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CE1" w:rsidRPr="00D41B32" w:rsidRDefault="005F114F">
      <w:pPr>
        <w:tabs>
          <w:tab w:val="left" w:pos="1985"/>
        </w:tabs>
        <w:rPr>
          <w:rFonts w:ascii="Times New Roman" w:eastAsia="宋体" w:hAnsi="Times New Roman" w:cs="Times New Roman"/>
          <w:b/>
          <w:sz w:val="24"/>
        </w:rPr>
      </w:pPr>
      <w:bookmarkStart w:id="0" w:name="_Hlk481488384"/>
      <w:r w:rsidRPr="00D41B32">
        <w:rPr>
          <w:rFonts w:ascii="Times New Roman" w:hAnsi="Times New Roman" w:cs="Times New Roman"/>
          <w:b/>
          <w:sz w:val="24"/>
        </w:rPr>
        <w:t>3GPP TSG RAN WG1 #9</w:t>
      </w:r>
      <w:r w:rsidR="0066705E" w:rsidRPr="00D41B32">
        <w:rPr>
          <w:rFonts w:ascii="Times New Roman" w:eastAsia="宋体" w:hAnsi="Times New Roman" w:cs="Times New Roman"/>
          <w:b/>
          <w:sz w:val="24"/>
        </w:rPr>
        <w:t>7</w:t>
      </w:r>
      <w:r w:rsidR="00DA6AD3" w:rsidRPr="00D41B32">
        <w:rPr>
          <w:rFonts w:ascii="Times New Roman" w:hAnsi="Times New Roman" w:cs="Times New Roman"/>
          <w:b/>
          <w:sz w:val="24"/>
        </w:rPr>
        <w:tab/>
      </w:r>
      <w:r w:rsidR="00DA6AD3" w:rsidRPr="00D41B32">
        <w:rPr>
          <w:rFonts w:ascii="Times New Roman" w:hAnsi="Times New Roman" w:cs="Times New Roman"/>
          <w:b/>
          <w:sz w:val="24"/>
        </w:rPr>
        <w:tab/>
      </w:r>
      <w:r w:rsidR="00DA6AD3" w:rsidRPr="00D41B32">
        <w:rPr>
          <w:rFonts w:ascii="Times New Roman" w:hAnsi="Times New Roman" w:cs="Times New Roman"/>
          <w:b/>
          <w:sz w:val="24"/>
        </w:rPr>
        <w:tab/>
      </w:r>
      <w:r w:rsidR="00DA6AD3" w:rsidRPr="00D41B32">
        <w:rPr>
          <w:rFonts w:ascii="Times New Roman" w:hAnsi="Times New Roman" w:cs="Times New Roman"/>
          <w:b/>
          <w:sz w:val="24"/>
        </w:rPr>
        <w:tab/>
      </w:r>
      <w:r w:rsidR="00DA6AD3" w:rsidRPr="00D41B32">
        <w:rPr>
          <w:rFonts w:ascii="Times New Roman" w:hAnsi="Times New Roman" w:cs="Times New Roman"/>
          <w:b/>
          <w:sz w:val="24"/>
        </w:rPr>
        <w:tab/>
      </w:r>
      <w:r w:rsidR="00DA6AD3" w:rsidRPr="00D41B32">
        <w:rPr>
          <w:rFonts w:ascii="Times New Roman" w:hAnsi="Times New Roman" w:cs="Times New Roman"/>
          <w:b/>
          <w:sz w:val="24"/>
        </w:rPr>
        <w:tab/>
      </w:r>
      <w:r w:rsidR="00DA6AD3" w:rsidRPr="00D41B32">
        <w:rPr>
          <w:rFonts w:ascii="Times New Roman" w:hAnsi="Times New Roman" w:cs="Times New Roman"/>
          <w:b/>
          <w:sz w:val="24"/>
        </w:rPr>
        <w:tab/>
      </w:r>
      <w:r w:rsidR="00DA6AD3" w:rsidRPr="00D41B32">
        <w:rPr>
          <w:rFonts w:ascii="Times New Roman" w:hAnsi="Times New Roman" w:cs="Times New Roman"/>
          <w:b/>
          <w:sz w:val="24"/>
        </w:rPr>
        <w:tab/>
      </w:r>
      <w:r w:rsidR="00DA6AD3" w:rsidRPr="00D41B32">
        <w:rPr>
          <w:rFonts w:ascii="Times New Roman" w:hAnsi="Times New Roman" w:cs="Times New Roman"/>
          <w:b/>
          <w:sz w:val="24"/>
        </w:rPr>
        <w:tab/>
      </w:r>
      <w:r w:rsidR="00DA6AD3" w:rsidRPr="00D41B32">
        <w:rPr>
          <w:rFonts w:ascii="Times New Roman" w:hAnsi="Times New Roman" w:cs="Times New Roman"/>
          <w:b/>
          <w:sz w:val="24"/>
        </w:rPr>
        <w:tab/>
      </w:r>
      <w:r w:rsidR="00DA6AD3" w:rsidRPr="00D41B32">
        <w:rPr>
          <w:rFonts w:ascii="Times New Roman" w:hAnsi="Times New Roman" w:cs="Times New Roman"/>
          <w:b/>
          <w:sz w:val="24"/>
        </w:rPr>
        <w:tab/>
      </w:r>
      <w:r w:rsidR="00DA6AD3" w:rsidRPr="00D41B32">
        <w:rPr>
          <w:rFonts w:ascii="Times New Roman" w:hAnsi="Times New Roman" w:cs="Times New Roman"/>
          <w:b/>
          <w:sz w:val="24"/>
        </w:rPr>
        <w:tab/>
        <w:t xml:space="preserve">                 </w:t>
      </w:r>
      <w:r w:rsidRPr="00D41B32">
        <w:rPr>
          <w:rFonts w:ascii="Times New Roman" w:eastAsia="宋体" w:hAnsi="Times New Roman" w:cs="Times New Roman"/>
          <w:b/>
          <w:sz w:val="24"/>
        </w:rPr>
        <w:tab/>
      </w:r>
      <w:r w:rsidRPr="00D41B32">
        <w:rPr>
          <w:rFonts w:ascii="Times New Roman" w:eastAsia="宋体" w:hAnsi="Times New Roman" w:cs="Times New Roman"/>
          <w:b/>
          <w:sz w:val="24"/>
        </w:rPr>
        <w:tab/>
      </w:r>
      <w:r w:rsidRPr="00D41B32">
        <w:rPr>
          <w:rFonts w:ascii="Times New Roman" w:eastAsia="宋体" w:hAnsi="Times New Roman" w:cs="Times New Roman"/>
          <w:b/>
          <w:sz w:val="24"/>
        </w:rPr>
        <w:tab/>
      </w:r>
      <w:r w:rsidRPr="00D41B32">
        <w:rPr>
          <w:rFonts w:ascii="Times New Roman" w:eastAsia="宋体" w:hAnsi="Times New Roman" w:cs="Times New Roman"/>
          <w:b/>
          <w:sz w:val="24"/>
        </w:rPr>
        <w:tab/>
      </w:r>
      <w:r w:rsidRPr="00D41B32">
        <w:rPr>
          <w:rFonts w:ascii="Times New Roman" w:eastAsia="宋体" w:hAnsi="Times New Roman" w:cs="Times New Roman"/>
          <w:b/>
          <w:sz w:val="24"/>
        </w:rPr>
        <w:tab/>
      </w:r>
      <w:r w:rsidR="007C2B54">
        <w:rPr>
          <w:rFonts w:ascii="Times New Roman" w:eastAsia="宋体" w:hAnsi="Times New Roman" w:cs="Times New Roman"/>
          <w:b/>
          <w:sz w:val="24"/>
        </w:rPr>
        <w:t xml:space="preserve">  </w:t>
      </w:r>
      <w:r w:rsidRPr="00D41B32">
        <w:rPr>
          <w:rFonts w:ascii="Times New Roman" w:eastAsia="宋体" w:hAnsi="Times New Roman" w:cs="Times New Roman"/>
          <w:b/>
          <w:sz w:val="24"/>
        </w:rPr>
        <w:t xml:space="preserve"> </w:t>
      </w:r>
      <w:r w:rsidR="007C2B54">
        <w:rPr>
          <w:rFonts w:ascii="Times New Roman" w:eastAsia="宋体" w:hAnsi="Times New Roman" w:cs="Times New Roman"/>
          <w:b/>
          <w:sz w:val="24"/>
        </w:rPr>
        <w:t xml:space="preserve">   </w:t>
      </w:r>
      <w:r w:rsidR="00487068" w:rsidRPr="00BD2157">
        <w:rPr>
          <w:rFonts w:ascii="Times New Roman" w:hAnsi="Times New Roman" w:cs="Times New Roman"/>
          <w:b/>
          <w:sz w:val="24"/>
        </w:rPr>
        <w:t>R1-19</w:t>
      </w:r>
      <w:r w:rsidR="00BD2157" w:rsidRPr="00BD2157">
        <w:rPr>
          <w:rFonts w:ascii="Times New Roman" w:eastAsia="宋体" w:hAnsi="Times New Roman" w:cs="Times New Roman"/>
          <w:b/>
          <w:sz w:val="24"/>
        </w:rPr>
        <w:t>06886</w:t>
      </w:r>
    </w:p>
    <w:bookmarkEnd w:id="0"/>
    <w:p w:rsidR="006E7546" w:rsidRPr="00D41B32" w:rsidRDefault="0066705E">
      <w:pPr>
        <w:snapToGrid w:val="0"/>
        <w:spacing w:after="180"/>
        <w:rPr>
          <w:rFonts w:ascii="Times New Roman" w:eastAsia="宋体" w:hAnsi="Times New Roman" w:cs="Times New Roman"/>
          <w:b/>
          <w:bCs/>
          <w:sz w:val="24"/>
          <w:lang w:val="en-GB"/>
        </w:rPr>
      </w:pPr>
      <w:r w:rsidRPr="00D41B32">
        <w:rPr>
          <w:rFonts w:ascii="Times New Roman" w:hAnsi="Times New Roman" w:cs="Times New Roman"/>
          <w:b/>
          <w:bCs/>
          <w:sz w:val="24"/>
          <w:lang w:val="en-GB"/>
        </w:rPr>
        <w:t>Reno, USA, May 13</w:t>
      </w:r>
      <w:r w:rsidRPr="00D41B32">
        <w:rPr>
          <w:rFonts w:ascii="Times New Roman" w:hAnsi="Times New Roman" w:cs="Times New Roman"/>
          <w:b/>
          <w:bCs/>
          <w:sz w:val="24"/>
          <w:vertAlign w:val="superscript"/>
          <w:lang w:val="en-GB"/>
        </w:rPr>
        <w:t>th</w:t>
      </w:r>
      <w:r w:rsidRPr="00D41B32">
        <w:rPr>
          <w:rFonts w:ascii="Times New Roman" w:hAnsi="Times New Roman" w:cs="Times New Roman"/>
          <w:b/>
          <w:bCs/>
          <w:sz w:val="24"/>
          <w:lang w:val="en-GB"/>
        </w:rPr>
        <w:t xml:space="preserve"> – 17</w:t>
      </w:r>
      <w:r w:rsidRPr="00D41B32">
        <w:rPr>
          <w:rFonts w:ascii="Times New Roman" w:hAnsi="Times New Roman" w:cs="Times New Roman"/>
          <w:b/>
          <w:bCs/>
          <w:sz w:val="24"/>
          <w:vertAlign w:val="superscript"/>
          <w:lang w:val="en-GB"/>
        </w:rPr>
        <w:t>th</w:t>
      </w:r>
      <w:r w:rsidRPr="00D41B32">
        <w:rPr>
          <w:rFonts w:ascii="Times New Roman" w:hAnsi="Times New Roman" w:cs="Times New Roman"/>
          <w:b/>
          <w:bCs/>
          <w:sz w:val="24"/>
          <w:lang w:val="en-GB"/>
        </w:rPr>
        <w:t>, 2019</w:t>
      </w:r>
    </w:p>
    <w:p w:rsidR="0066705E" w:rsidRPr="00D41B32" w:rsidRDefault="0066705E">
      <w:pPr>
        <w:snapToGrid w:val="0"/>
        <w:spacing w:after="180"/>
        <w:rPr>
          <w:rFonts w:ascii="Times New Roman" w:eastAsia="宋体" w:hAnsi="Times New Roman" w:cs="Times New Roman"/>
          <w:b/>
          <w:sz w:val="24"/>
        </w:rPr>
      </w:pPr>
      <w:bookmarkStart w:id="1" w:name="_GoBack"/>
      <w:bookmarkEnd w:id="1"/>
    </w:p>
    <w:p w:rsidR="00801CE1" w:rsidRPr="00D41B32" w:rsidRDefault="00DA6AD3">
      <w:pPr>
        <w:snapToGrid w:val="0"/>
        <w:spacing w:after="180"/>
        <w:rPr>
          <w:rFonts w:ascii="Times New Roman" w:eastAsia="宋体" w:hAnsi="Times New Roman" w:cs="Times New Roman"/>
          <w:sz w:val="24"/>
        </w:rPr>
      </w:pPr>
      <w:r w:rsidRPr="00D41B32">
        <w:rPr>
          <w:rFonts w:ascii="Times New Roman" w:hAnsi="Times New Roman" w:cs="Times New Roman"/>
          <w:b/>
          <w:sz w:val="24"/>
        </w:rPr>
        <w:t>Agenda item:</w:t>
      </w:r>
      <w:r w:rsidRPr="00D41B32">
        <w:rPr>
          <w:rFonts w:ascii="Times New Roman" w:hAnsi="Times New Roman" w:cs="Times New Roman"/>
          <w:b/>
          <w:sz w:val="24"/>
        </w:rPr>
        <w:tab/>
        <w:t xml:space="preserve">    </w:t>
      </w:r>
      <w:r w:rsidR="001F4A70" w:rsidRPr="00D41B32">
        <w:rPr>
          <w:rFonts w:ascii="Times New Roman" w:hAnsi="Times New Roman" w:cs="Times New Roman"/>
          <w:b/>
          <w:sz w:val="24"/>
        </w:rPr>
        <w:t xml:space="preserve">     </w:t>
      </w:r>
      <w:r w:rsidR="004B6C34" w:rsidRPr="00D41B32">
        <w:rPr>
          <w:rFonts w:ascii="Times New Roman" w:eastAsia="宋体" w:hAnsi="Times New Roman" w:cs="Times New Roman"/>
          <w:b/>
          <w:sz w:val="24"/>
        </w:rPr>
        <w:t>7.2.8.2</w:t>
      </w:r>
    </w:p>
    <w:p w:rsidR="00801CE1" w:rsidRPr="00D41B32" w:rsidRDefault="00DA6AD3">
      <w:pPr>
        <w:tabs>
          <w:tab w:val="left" w:pos="1985"/>
        </w:tabs>
        <w:snapToGrid w:val="0"/>
        <w:spacing w:after="180"/>
        <w:rPr>
          <w:rFonts w:ascii="Times New Roman" w:hAnsi="Times New Roman" w:cs="Times New Roman"/>
          <w:sz w:val="24"/>
        </w:rPr>
      </w:pPr>
      <w:r w:rsidRPr="00D41B32">
        <w:rPr>
          <w:rFonts w:ascii="Times New Roman" w:hAnsi="Times New Roman" w:cs="Times New Roman"/>
          <w:b/>
          <w:sz w:val="24"/>
        </w:rPr>
        <w:t xml:space="preserve">Source: </w:t>
      </w:r>
      <w:r w:rsidRPr="00D41B32">
        <w:rPr>
          <w:rFonts w:ascii="Times New Roman" w:hAnsi="Times New Roman" w:cs="Times New Roman"/>
          <w:b/>
          <w:sz w:val="24"/>
        </w:rPr>
        <w:tab/>
        <w:t xml:space="preserve">China Telecom </w:t>
      </w:r>
    </w:p>
    <w:p w:rsidR="00801CE1" w:rsidRPr="00D41B32" w:rsidRDefault="00DA6AD3">
      <w:pPr>
        <w:snapToGrid w:val="0"/>
        <w:spacing w:after="180"/>
        <w:ind w:left="1975" w:hangingChars="823" w:hanging="1975"/>
        <w:rPr>
          <w:rFonts w:ascii="Times New Roman" w:eastAsia="宋体" w:hAnsi="Times New Roman" w:cs="Times New Roman"/>
          <w:b/>
          <w:sz w:val="32"/>
        </w:rPr>
      </w:pPr>
      <w:r w:rsidRPr="00D41B32">
        <w:rPr>
          <w:rFonts w:ascii="Times New Roman" w:hAnsi="Times New Roman" w:cs="Times New Roman"/>
          <w:b/>
          <w:sz w:val="24"/>
        </w:rPr>
        <w:t>Title:</w:t>
      </w:r>
      <w:r w:rsidRPr="00D41B32">
        <w:rPr>
          <w:rFonts w:ascii="Times New Roman" w:eastAsia="Malgun Gothic" w:hAnsi="Times New Roman" w:cs="Times New Roman"/>
          <w:b/>
          <w:sz w:val="24"/>
          <w:lang w:eastAsia="ko-KR"/>
        </w:rPr>
        <w:tab/>
      </w:r>
      <w:r w:rsidR="00831C0A" w:rsidRPr="00D41B32">
        <w:rPr>
          <w:rFonts w:ascii="Times New Roman" w:eastAsia="宋体" w:hAnsi="Times New Roman" w:cs="Times New Roman"/>
          <w:b/>
          <w:sz w:val="24"/>
        </w:rPr>
        <w:t>Discussion on</w:t>
      </w:r>
      <w:r w:rsidR="00427DCE" w:rsidRPr="00D41B32">
        <w:rPr>
          <w:rFonts w:ascii="Times New Roman" w:eastAsia="宋体" w:hAnsi="Times New Roman" w:cs="Times New Roman"/>
          <w:b/>
          <w:sz w:val="24"/>
        </w:rPr>
        <w:t xml:space="preserve"> </w:t>
      </w:r>
      <w:r w:rsidR="00831C0A" w:rsidRPr="00D41B32">
        <w:rPr>
          <w:rFonts w:ascii="Times New Roman" w:eastAsia="宋体" w:hAnsi="Times New Roman" w:cs="Times New Roman"/>
          <w:b/>
          <w:sz w:val="24"/>
        </w:rPr>
        <w:t>M</w:t>
      </w:r>
      <w:r w:rsidRPr="00D41B32">
        <w:rPr>
          <w:rFonts w:ascii="Times New Roman" w:hAnsi="Times New Roman" w:cs="Times New Roman"/>
          <w:b/>
          <w:sz w:val="24"/>
        </w:rPr>
        <w:t>ulti-TRP</w:t>
      </w:r>
      <w:r w:rsidR="00831C0A" w:rsidRPr="00D41B32">
        <w:rPr>
          <w:rFonts w:ascii="Times New Roman" w:eastAsia="宋体" w:hAnsi="Times New Roman" w:cs="Times New Roman"/>
          <w:b/>
          <w:sz w:val="24"/>
        </w:rPr>
        <w:t>/Panel T</w:t>
      </w:r>
      <w:r w:rsidRPr="00D41B32">
        <w:rPr>
          <w:rFonts w:ascii="Times New Roman" w:hAnsi="Times New Roman" w:cs="Times New Roman"/>
          <w:b/>
          <w:sz w:val="24"/>
        </w:rPr>
        <w:t>ransmission</w:t>
      </w:r>
      <w:r w:rsidR="00EF19B6" w:rsidRPr="00D41B32">
        <w:rPr>
          <w:rFonts w:ascii="Times New Roman" w:eastAsia="宋体" w:hAnsi="Times New Roman" w:cs="Times New Roman"/>
          <w:b/>
          <w:sz w:val="24"/>
        </w:rPr>
        <w:t xml:space="preserve"> enhancements</w:t>
      </w:r>
    </w:p>
    <w:p w:rsidR="00801CE1" w:rsidRPr="00D41B32" w:rsidRDefault="00DA6AD3">
      <w:pPr>
        <w:snapToGrid w:val="0"/>
        <w:spacing w:after="180"/>
        <w:ind w:left="1988" w:hanging="1988"/>
        <w:rPr>
          <w:rFonts w:ascii="Times New Roman" w:hAnsi="Times New Roman" w:cs="Times New Roman"/>
          <w:sz w:val="24"/>
        </w:rPr>
      </w:pPr>
      <w:r w:rsidRPr="00D41B32">
        <w:rPr>
          <w:rFonts w:ascii="Times New Roman" w:hAnsi="Times New Roman" w:cs="Times New Roman"/>
          <w:b/>
          <w:sz w:val="24"/>
        </w:rPr>
        <w:t>Document for:</w:t>
      </w:r>
      <w:r w:rsidRPr="00D41B32">
        <w:rPr>
          <w:rFonts w:ascii="Times New Roman" w:hAnsi="Times New Roman" w:cs="Times New Roman"/>
          <w:sz w:val="24"/>
        </w:rPr>
        <w:tab/>
      </w:r>
      <w:r w:rsidRPr="00D41B32">
        <w:rPr>
          <w:rFonts w:ascii="Times New Roman" w:hAnsi="Times New Roman" w:cs="Times New Roman"/>
          <w:b/>
          <w:sz w:val="24"/>
        </w:rPr>
        <w:t>Discussion</w:t>
      </w:r>
    </w:p>
    <w:p w:rsidR="00801CE1" w:rsidRPr="00D41B32" w:rsidRDefault="00DA6AD3">
      <w:pPr>
        <w:pStyle w:val="Heading1"/>
        <w:rPr>
          <w:rFonts w:ascii="Times New Roman" w:hAnsi="Times New Roman"/>
          <w:b/>
          <w:sz w:val="28"/>
          <w:lang w:val="en-US" w:eastAsia="zh-CN"/>
        </w:rPr>
      </w:pPr>
      <w:r w:rsidRPr="00D41B32">
        <w:rPr>
          <w:rFonts w:ascii="Times New Roman" w:hAnsi="Times New Roman"/>
          <w:b/>
          <w:sz w:val="28"/>
          <w:lang w:val="en-US"/>
        </w:rPr>
        <w:t>Introduction</w:t>
      </w:r>
    </w:p>
    <w:p w:rsidR="00427DCE" w:rsidRPr="00D41B32" w:rsidRDefault="00D453CD" w:rsidP="00427DCE">
      <w:pPr>
        <w:pStyle w:val="13"/>
      </w:pPr>
      <w:r w:rsidRPr="00D41B32">
        <w:t>In RAN #</w:t>
      </w:r>
      <w:r w:rsidR="000F652A" w:rsidRPr="00D41B32">
        <w:t>96</w:t>
      </w:r>
      <w:r w:rsidR="0066705E" w:rsidRPr="00D41B32">
        <w:t xml:space="preserve">bis </w:t>
      </w:r>
      <w:r w:rsidR="00D15271" w:rsidRPr="00D41B32">
        <w:t>meeting</w:t>
      </w:r>
      <w:r w:rsidR="000F652A" w:rsidRPr="00D41B32">
        <w:t>, the following agreements on multi-TRP transmission were achieved [1].</w:t>
      </w:r>
    </w:p>
    <w:p w:rsidR="0066705E" w:rsidRPr="00D41B32" w:rsidRDefault="0066705E" w:rsidP="00B67B67">
      <w:pPr>
        <w:pStyle w:val="13"/>
      </w:pPr>
      <w:r w:rsidRPr="00D41B32">
        <w:rPr>
          <w:noProof/>
        </w:rPr>
        <mc:AlternateContent>
          <mc:Choice Requires="wps">
            <w:drawing>
              <wp:inline distT="0" distB="0" distL="0" distR="0" wp14:anchorId="5958B6B4" wp14:editId="3B66077C">
                <wp:extent cx="6345382" cy="1403985"/>
                <wp:effectExtent l="0" t="0" r="17780" b="10160"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45382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781A" w:rsidRPr="0066705E" w:rsidRDefault="0015781A" w:rsidP="0066705E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ascii="Times New Roman" w:eastAsia="宋体" w:hAnsi="Times New Roman" w:cs="Times New Roman"/>
                                <w:b/>
                                <w:highlight w:val="green"/>
                              </w:rPr>
                            </w:pPr>
                            <w:r w:rsidRPr="0066705E">
                              <w:rPr>
                                <w:rFonts w:ascii="Times New Roman" w:eastAsia="宋体" w:hAnsi="Times New Roman" w:cs="Times New Roman"/>
                                <w:b/>
                                <w:highlight w:val="green"/>
                              </w:rPr>
                              <w:t>Agreement</w:t>
                            </w:r>
                          </w:p>
                          <w:p w:rsidR="0015781A" w:rsidRPr="0066705E" w:rsidRDefault="0015781A" w:rsidP="0066705E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ascii="Times New Roman" w:eastAsia="宋体" w:hAnsi="Times New Roman" w:cs="Times New Roman"/>
                              </w:rPr>
                            </w:pPr>
                            <w:r w:rsidRPr="0066705E">
                              <w:rPr>
                                <w:rFonts w:ascii="Times New Roman" w:eastAsia="宋体" w:hAnsi="Times New Roman" w:cs="Times New Roman"/>
                              </w:rPr>
                              <w:t xml:space="preserve">At least for eMBB with </w:t>
                            </w:r>
                            <w:r w:rsidRPr="0066705E">
                              <w:rPr>
                                <w:rFonts w:ascii="Times New Roman" w:hAnsi="Times New Roman" w:cs="Times New Roman"/>
                              </w:rPr>
                              <w:t>multi-DCI based multi-TRP/panel transmission</w:t>
                            </w:r>
                            <w:r w:rsidRPr="0066705E">
                              <w:rPr>
                                <w:rFonts w:ascii="Times New Roman" w:eastAsia="宋体" w:hAnsi="Times New Roman" w:cs="Times New Roman"/>
                              </w:rPr>
                              <w:t xml:space="preserve">, different PDSCH scrambling sequences can be supported for PDSCHs, and selection one from the following alternatives in RAN1#97: </w:t>
                            </w:r>
                          </w:p>
                          <w:p w:rsidR="0015781A" w:rsidRPr="0066705E" w:rsidRDefault="0015781A" w:rsidP="0066705E">
                            <w:pPr>
                              <w:pStyle w:val="ListParagraph"/>
                              <w:widowControl/>
                              <w:numPr>
                                <w:ilvl w:val="0"/>
                                <w:numId w:val="2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firstLineChars="0"/>
                              <w:contextualSpacing/>
                              <w:textAlignment w:val="baseline"/>
                              <w:rPr>
                                <w:rFonts w:ascii="Times New Roman" w:eastAsia="宋体" w:hAnsi="Times New Roman" w:cs="Times New Roman"/>
                              </w:rPr>
                            </w:pPr>
                            <w:r w:rsidRPr="0066705E">
                              <w:rPr>
                                <w:rFonts w:ascii="Times New Roman" w:eastAsia="宋体" w:hAnsi="Times New Roman" w:cs="Times New Roman"/>
                              </w:rPr>
                              <w:t>Alt 1: enhance c_init, FFS detailed design in RAN1 97</w:t>
                            </w:r>
                          </w:p>
                          <w:p w:rsidR="0015781A" w:rsidRPr="0066705E" w:rsidRDefault="0015781A" w:rsidP="0066705E">
                            <w:pPr>
                              <w:pStyle w:val="ListParagraph"/>
                              <w:widowControl/>
                              <w:numPr>
                                <w:ilvl w:val="0"/>
                                <w:numId w:val="2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firstLineChars="0"/>
                              <w:contextualSpacing/>
                              <w:textAlignment w:val="baseline"/>
                              <w:rPr>
                                <w:rFonts w:ascii="Times New Roman" w:eastAsia="宋体" w:hAnsi="Times New Roman" w:cs="Times New Roman"/>
                              </w:rPr>
                            </w:pPr>
                            <w:r w:rsidRPr="0066705E">
                              <w:rPr>
                                <w:rFonts w:ascii="Times New Roman" w:eastAsia="宋体" w:hAnsi="Times New Roman" w:cs="Times New Roman"/>
                              </w:rPr>
                              <w:t xml:space="preserve">Alt 2: enhance RRC configurations to support multiple </w:t>
                            </w:r>
                            <w:r w:rsidRPr="009B5648">
                              <w:rPr>
                                <w:rFonts w:ascii="Times New Roman" w:eastAsia="Malgun Gothic" w:hAnsi="Times New Roman" w:cs="Times New Roman"/>
                                <w:i/>
                                <w:lang w:eastAsia="ko-KR"/>
                              </w:rPr>
                              <w:t>dataScramblingIdentityPDSCH</w:t>
                            </w:r>
                          </w:p>
                          <w:p w:rsidR="0015781A" w:rsidRPr="0066705E" w:rsidRDefault="0015781A" w:rsidP="0066705E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/>
                              <w:textAlignment w:val="baseline"/>
                              <w:rPr>
                                <w:rFonts w:ascii="Times New Roman" w:eastAsia="宋体" w:hAnsi="Times New Roman" w:cs="Times New Roman"/>
                              </w:rPr>
                            </w:pPr>
                          </w:p>
                          <w:p w:rsidR="0015781A" w:rsidRPr="0066705E" w:rsidRDefault="0015781A" w:rsidP="0066705E">
                            <w:pPr>
                              <w:rPr>
                                <w:rFonts w:ascii="Times New Roman" w:hAnsi="Times New Roman" w:cs="Times New Roman"/>
                                <w:b/>
                                <w:highlight w:val="green"/>
                                <w:lang w:eastAsia="x-none"/>
                              </w:rPr>
                            </w:pPr>
                            <w:r w:rsidRPr="0066705E">
                              <w:rPr>
                                <w:rFonts w:ascii="Times New Roman" w:hAnsi="Times New Roman" w:cs="Times New Roman"/>
                                <w:b/>
                                <w:highlight w:val="green"/>
                                <w:lang w:eastAsia="x-none"/>
                              </w:rPr>
                              <w:t xml:space="preserve">Agreement </w:t>
                            </w:r>
                          </w:p>
                          <w:p w:rsidR="0015781A" w:rsidRPr="0066705E" w:rsidRDefault="0015781A" w:rsidP="0066705E">
                            <w:pPr>
                              <w:tabs>
                                <w:tab w:val="left" w:pos="720"/>
                                <w:tab w:val="left" w:pos="216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/>
                              <w:textAlignment w:val="baseline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6705E">
                              <w:rPr>
                                <w:rFonts w:ascii="Times New Roman" w:hAnsi="Times New Roman" w:cs="Times New Roman"/>
                              </w:rPr>
                              <w:t xml:space="preserve">Take into account following principles for single-PDCCH multi-TRP DMRS port indication:  </w:t>
                            </w:r>
                          </w:p>
                          <w:p w:rsidR="0015781A" w:rsidRPr="0066705E" w:rsidRDefault="0015781A" w:rsidP="0066705E">
                            <w:pPr>
                              <w:widowControl/>
                              <w:numPr>
                                <w:ilvl w:val="0"/>
                                <w:numId w:val="29"/>
                              </w:numPr>
                              <w:tabs>
                                <w:tab w:val="left" w:pos="720"/>
                                <w:tab w:val="left" w:pos="216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720" w:hanging="306"/>
                              <w:contextualSpacing/>
                              <w:textAlignment w:val="baseline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6705E">
                              <w:rPr>
                                <w:rFonts w:ascii="Times New Roman" w:eastAsia="宋体" w:hAnsi="Times New Roman" w:cs="Times New Roman"/>
                              </w:rPr>
                              <w:t xml:space="preserve">Whether/how MU pairing cases between, e.g. </w:t>
                            </w:r>
                            <w:r w:rsidRPr="0066705E">
                              <w:rPr>
                                <w:rFonts w:ascii="Times New Roman" w:hAnsi="Times New Roman" w:cs="Times New Roman"/>
                              </w:rPr>
                              <w:t>UE1</w:t>
                            </w:r>
                            <w:r w:rsidRPr="0066705E">
                              <w:rPr>
                                <w:rFonts w:ascii="Times New Roman" w:eastAsia="宋体" w:hAnsi="Times New Roman" w:cs="Times New Roman"/>
                              </w:rPr>
                              <w:t xml:space="preserve"> from TRP1 and TRP 2 and UE 2 from TRP 1 and TRP 2, or </w:t>
                            </w:r>
                            <w:r w:rsidRPr="0066705E">
                              <w:rPr>
                                <w:rFonts w:ascii="Times New Roman" w:hAnsi="Times New Roman" w:cs="Times New Roman"/>
                              </w:rPr>
                              <w:t>UE1</w:t>
                            </w:r>
                            <w:r w:rsidRPr="0066705E">
                              <w:rPr>
                                <w:rFonts w:ascii="Times New Roman" w:eastAsia="宋体" w:hAnsi="Times New Roman" w:cs="Times New Roman"/>
                              </w:rPr>
                              <w:t xml:space="preserve"> from TRP1 and TRP 2 and UE 2 from TRP 1</w:t>
                            </w:r>
                            <w:r w:rsidRPr="0066705E">
                              <w:rPr>
                                <w:rFonts w:ascii="Times New Roman" w:hAnsi="Times New Roman" w:cs="Times New Roman"/>
                              </w:rPr>
                              <w:t xml:space="preserve">, is needed </w:t>
                            </w:r>
                          </w:p>
                          <w:p w:rsidR="0015781A" w:rsidRPr="0066705E" w:rsidRDefault="0015781A" w:rsidP="0066705E">
                            <w:pPr>
                              <w:widowControl/>
                              <w:numPr>
                                <w:ilvl w:val="0"/>
                                <w:numId w:val="29"/>
                              </w:numPr>
                              <w:tabs>
                                <w:tab w:val="left" w:pos="720"/>
                                <w:tab w:val="left" w:pos="216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720" w:hanging="306"/>
                              <w:contextualSpacing/>
                              <w:textAlignment w:val="baseline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6705E">
                              <w:rPr>
                                <w:rFonts w:ascii="Times New Roman" w:eastAsia="宋体" w:hAnsi="Times New Roman" w:cs="Times New Roman"/>
                              </w:rPr>
                              <w:t>Whether/how DMRS port indication using DMRS type 1 with 1 or 2 frontloaded symbols, and DMRS type 2 with 1 or 2 frontloaded symbol</w:t>
                            </w:r>
                            <w:r w:rsidRPr="0066705E">
                              <w:rPr>
                                <w:rFonts w:ascii="Times New Roman" w:hAnsi="Times New Roman" w:cs="Times New Roman"/>
                              </w:rPr>
                              <w:t>s need to be enhanced</w:t>
                            </w:r>
                          </w:p>
                          <w:p w:rsidR="0015781A" w:rsidRPr="0066705E" w:rsidRDefault="0015781A" w:rsidP="0066705E">
                            <w:pPr>
                              <w:rPr>
                                <w:rFonts w:ascii="Times New Roman" w:eastAsia="宋体" w:hAnsi="Times New Roman" w:cs="Times New Roman"/>
                                <w:highlight w:val="green"/>
                              </w:rPr>
                            </w:pPr>
                          </w:p>
                          <w:p w:rsidR="0015781A" w:rsidRPr="0066705E" w:rsidRDefault="0015781A" w:rsidP="0066705E">
                            <w:pPr>
                              <w:rPr>
                                <w:rFonts w:ascii="Times New Roman" w:hAnsi="Times New Roman" w:cs="Times New Roman"/>
                                <w:b/>
                                <w:highlight w:val="green"/>
                                <w:lang w:eastAsia="x-none"/>
                              </w:rPr>
                            </w:pPr>
                            <w:r w:rsidRPr="0066705E">
                              <w:rPr>
                                <w:rFonts w:ascii="Times New Roman" w:hAnsi="Times New Roman" w:cs="Times New Roman"/>
                                <w:b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:rsidR="0015781A" w:rsidRPr="0066705E" w:rsidRDefault="0015781A" w:rsidP="0015781A">
                            <w:pPr>
                              <w:pStyle w:val="ListParagraph"/>
                              <w:tabs>
                                <w:tab w:val="left" w:pos="720"/>
                                <w:tab w:val="left" w:pos="216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firstLineChars="0" w:firstLine="0"/>
                              <w:contextualSpacing/>
                              <w:textAlignment w:val="baseline"/>
                              <w:rPr>
                                <w:rFonts w:ascii="Times New Roman" w:eastAsia="宋体" w:hAnsi="Times New Roman" w:cs="Times New Roman"/>
                              </w:rPr>
                            </w:pPr>
                            <w:r w:rsidRPr="0066705E">
                              <w:rPr>
                                <w:rFonts w:ascii="Times New Roman" w:eastAsia="宋体" w:hAnsi="Times New Roman" w:cs="Times New Roman"/>
                              </w:rPr>
                              <w:t xml:space="preserve">For TDMed PUCCH transmission within a slot for separate ACK/NACK, study following alternatives for PUCCH resource configurations: </w:t>
                            </w:r>
                          </w:p>
                          <w:p w:rsidR="0015781A" w:rsidRPr="0066705E" w:rsidRDefault="0015781A" w:rsidP="0066705E">
                            <w:pPr>
                              <w:widowControl/>
                              <w:numPr>
                                <w:ilvl w:val="0"/>
                                <w:numId w:val="29"/>
                              </w:numPr>
                              <w:tabs>
                                <w:tab w:val="left" w:pos="720"/>
                                <w:tab w:val="left" w:pos="216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/>
                              <w:textAlignment w:val="baseline"/>
                              <w:rPr>
                                <w:rFonts w:ascii="Times New Roman" w:eastAsia="宋体" w:hAnsi="Times New Roman" w:cs="Times New Roman"/>
                              </w:rPr>
                            </w:pPr>
                            <w:r w:rsidRPr="0066705E">
                              <w:rPr>
                                <w:rFonts w:ascii="Times New Roman" w:eastAsia="宋体" w:hAnsi="Times New Roman" w:cs="Times New Roman"/>
                              </w:rPr>
                              <w:t>Alt 1: PUCCH resource groups can be explicitly configured by the NW.</w:t>
                            </w:r>
                          </w:p>
                          <w:p w:rsidR="0015781A" w:rsidRPr="0066705E" w:rsidRDefault="0015781A" w:rsidP="0066705E">
                            <w:pPr>
                              <w:pStyle w:val="ListParagraph"/>
                              <w:widowControl/>
                              <w:numPr>
                                <w:ilvl w:val="2"/>
                                <w:numId w:val="30"/>
                              </w:numPr>
                              <w:tabs>
                                <w:tab w:val="left" w:pos="720"/>
                                <w:tab w:val="left" w:pos="216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firstLineChars="0"/>
                              <w:contextualSpacing/>
                              <w:textAlignment w:val="baseline"/>
                              <w:rPr>
                                <w:rFonts w:ascii="Times New Roman" w:eastAsia="宋体" w:hAnsi="Times New Roman" w:cs="Times New Roman"/>
                              </w:rPr>
                            </w:pPr>
                            <w:r w:rsidRPr="0066705E">
                              <w:rPr>
                                <w:rFonts w:ascii="Times New Roman" w:eastAsia="宋体" w:hAnsi="Times New Roman" w:cs="Times New Roman"/>
                              </w:rPr>
                              <w:t xml:space="preserve">All PUCCH resources configured within the first PUCCH resource group do not overlap in time with any PUCCH resources configured within the second PUCCH resource group, considering </w:t>
                            </w:r>
                          </w:p>
                          <w:p w:rsidR="0015781A" w:rsidRPr="0066705E" w:rsidRDefault="0015781A" w:rsidP="0066705E">
                            <w:pPr>
                              <w:pStyle w:val="ListParagraph"/>
                              <w:widowControl/>
                              <w:numPr>
                                <w:ilvl w:val="2"/>
                                <w:numId w:val="30"/>
                              </w:numPr>
                              <w:tabs>
                                <w:tab w:val="left" w:pos="720"/>
                                <w:tab w:val="left" w:pos="216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firstLineChars="0"/>
                              <w:contextualSpacing/>
                              <w:textAlignment w:val="baseline"/>
                              <w:rPr>
                                <w:rFonts w:ascii="Times New Roman" w:eastAsia="宋体" w:hAnsi="Times New Roman" w:cs="Times New Roman"/>
                              </w:rPr>
                            </w:pPr>
                            <w:r w:rsidRPr="0066705E">
                              <w:rPr>
                                <w:rFonts w:ascii="Times New Roman" w:eastAsia="宋体" w:hAnsi="Times New Roman" w:cs="Times New Roman"/>
                              </w:rPr>
                              <w:t>how to support PUCCH resource groups composed with resources or resource sets</w:t>
                            </w:r>
                          </w:p>
                          <w:p w:rsidR="0015781A" w:rsidRPr="0066705E" w:rsidRDefault="0015781A" w:rsidP="0066705E">
                            <w:pPr>
                              <w:widowControl/>
                              <w:numPr>
                                <w:ilvl w:val="0"/>
                                <w:numId w:val="29"/>
                              </w:numPr>
                              <w:tabs>
                                <w:tab w:val="left" w:pos="720"/>
                                <w:tab w:val="left" w:pos="216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/>
                              <w:textAlignment w:val="baseline"/>
                              <w:rPr>
                                <w:rFonts w:ascii="Times New Roman" w:eastAsia="宋体" w:hAnsi="Times New Roman" w:cs="Times New Roman"/>
                              </w:rPr>
                            </w:pPr>
                            <w:r w:rsidRPr="0066705E">
                              <w:rPr>
                                <w:rFonts w:ascii="Times New Roman" w:eastAsia="宋体" w:hAnsi="Times New Roman" w:cs="Times New Roman"/>
                              </w:rPr>
                              <w:t xml:space="preserve">Alt 2: PUCCH resources can be configured by the NW to ensure TDM PUCCH resources among M-TRPs </w:t>
                            </w:r>
                          </w:p>
                          <w:p w:rsidR="0015781A" w:rsidRPr="0066705E" w:rsidRDefault="0015781A" w:rsidP="0066705E">
                            <w:pPr>
                              <w:pStyle w:val="ListParagraph"/>
                              <w:widowControl/>
                              <w:numPr>
                                <w:ilvl w:val="2"/>
                                <w:numId w:val="30"/>
                              </w:numPr>
                              <w:tabs>
                                <w:tab w:val="left" w:pos="720"/>
                                <w:tab w:val="left" w:pos="216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firstLineChars="0"/>
                              <w:contextualSpacing/>
                              <w:textAlignment w:val="baseline"/>
                              <w:rPr>
                                <w:rFonts w:ascii="Times New Roman" w:eastAsia="宋体" w:hAnsi="Times New Roman" w:cs="Times New Roman"/>
                              </w:rPr>
                            </w:pPr>
                            <w:r w:rsidRPr="0066705E">
                              <w:rPr>
                                <w:rFonts w:ascii="Times New Roman" w:eastAsia="宋体" w:hAnsi="Times New Roman" w:cs="Times New Roman"/>
                              </w:rPr>
                              <w:t>PUCCH resource groups are not needed.</w:t>
                            </w:r>
                          </w:p>
                          <w:p w:rsidR="0015781A" w:rsidRPr="0066705E" w:rsidRDefault="0015781A" w:rsidP="0066705E">
                            <w:pPr>
                              <w:widowControl/>
                              <w:numPr>
                                <w:ilvl w:val="0"/>
                                <w:numId w:val="29"/>
                              </w:numPr>
                              <w:tabs>
                                <w:tab w:val="left" w:pos="720"/>
                                <w:tab w:val="left" w:pos="216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/>
                              <w:textAlignment w:val="baseline"/>
                              <w:rPr>
                                <w:rFonts w:ascii="Times New Roman" w:eastAsia="宋体" w:hAnsi="Times New Roman" w:cs="Times New Roman"/>
                              </w:rPr>
                            </w:pPr>
                            <w:r w:rsidRPr="0066705E">
                              <w:rPr>
                                <w:rFonts w:ascii="Times New Roman" w:eastAsia="宋体" w:hAnsi="Times New Roman" w:cs="Times New Roman"/>
                              </w:rPr>
                              <w:t xml:space="preserve">Alt 3: PUCCH resources configured by the NW may be overlapped among M-TRPs.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958B6B4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99.65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">
                <v:textbox style="mso-fit-shape-to-text:t">
                  <w:txbxContent>
                    <w:p w:rsidR="0015781A" w:rsidRPr="0066705E" w:rsidRDefault="0015781A" w:rsidP="0066705E">
                      <w:p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ascii="Times New Roman" w:eastAsia="宋体" w:hAnsi="Times New Roman" w:cs="Times New Roman"/>
                          <w:b/>
                          <w:highlight w:val="green"/>
                        </w:rPr>
                      </w:pPr>
                      <w:r w:rsidRPr="0066705E">
                        <w:rPr>
                          <w:rFonts w:ascii="Times New Roman" w:eastAsia="宋体" w:hAnsi="Times New Roman" w:cs="Times New Roman"/>
                          <w:b/>
                          <w:highlight w:val="green"/>
                        </w:rPr>
                        <w:t>Agreement</w:t>
                      </w:r>
                    </w:p>
                    <w:p w:rsidR="0015781A" w:rsidRPr="0066705E" w:rsidRDefault="0015781A" w:rsidP="0066705E">
                      <w:p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ascii="Times New Roman" w:eastAsia="宋体" w:hAnsi="Times New Roman" w:cs="Times New Roman"/>
                        </w:rPr>
                      </w:pPr>
                      <w:r w:rsidRPr="0066705E">
                        <w:rPr>
                          <w:rFonts w:ascii="Times New Roman" w:eastAsia="宋体" w:hAnsi="Times New Roman" w:cs="Times New Roman"/>
                        </w:rPr>
                        <w:t xml:space="preserve">At least for eMBB with </w:t>
                      </w:r>
                      <w:r w:rsidRPr="0066705E">
                        <w:rPr>
                          <w:rFonts w:ascii="Times New Roman" w:hAnsi="Times New Roman" w:cs="Times New Roman"/>
                        </w:rPr>
                        <w:t>multi-DCI based multi-TRP/panel transmission</w:t>
                      </w:r>
                      <w:r w:rsidRPr="0066705E">
                        <w:rPr>
                          <w:rFonts w:ascii="Times New Roman" w:eastAsia="宋体" w:hAnsi="Times New Roman" w:cs="Times New Roman"/>
                        </w:rPr>
                        <w:t xml:space="preserve">, different PDSCH scrambling sequences can be supported for PDSCHs, and selection one from the following alternatives in RAN1#97: </w:t>
                      </w:r>
                    </w:p>
                    <w:p w:rsidR="0015781A" w:rsidRPr="0066705E" w:rsidRDefault="0015781A" w:rsidP="0066705E">
                      <w:pPr>
                        <w:pStyle w:val="ListParagraph"/>
                        <w:widowControl/>
                        <w:numPr>
                          <w:ilvl w:val="0"/>
                          <w:numId w:val="28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firstLineChars="0"/>
                        <w:contextualSpacing/>
                        <w:textAlignment w:val="baseline"/>
                        <w:rPr>
                          <w:rFonts w:ascii="Times New Roman" w:eastAsia="宋体" w:hAnsi="Times New Roman" w:cs="Times New Roman"/>
                        </w:rPr>
                      </w:pPr>
                      <w:r w:rsidRPr="0066705E">
                        <w:rPr>
                          <w:rFonts w:ascii="Times New Roman" w:eastAsia="宋体" w:hAnsi="Times New Roman" w:cs="Times New Roman"/>
                        </w:rPr>
                        <w:t>Alt 1: enhance c_init, FFS detailed design in RAN1 97</w:t>
                      </w:r>
                    </w:p>
                    <w:p w:rsidR="0015781A" w:rsidRPr="0066705E" w:rsidRDefault="0015781A" w:rsidP="0066705E">
                      <w:pPr>
                        <w:pStyle w:val="ListParagraph"/>
                        <w:widowControl/>
                        <w:numPr>
                          <w:ilvl w:val="0"/>
                          <w:numId w:val="28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firstLineChars="0"/>
                        <w:contextualSpacing/>
                        <w:textAlignment w:val="baseline"/>
                        <w:rPr>
                          <w:rFonts w:ascii="Times New Roman" w:eastAsia="宋体" w:hAnsi="Times New Roman" w:cs="Times New Roman"/>
                        </w:rPr>
                      </w:pPr>
                      <w:r w:rsidRPr="0066705E">
                        <w:rPr>
                          <w:rFonts w:ascii="Times New Roman" w:eastAsia="宋体" w:hAnsi="Times New Roman" w:cs="Times New Roman"/>
                        </w:rPr>
                        <w:t xml:space="preserve">Alt 2: enhance RRC configurations to support multiple </w:t>
                      </w:r>
                      <w:r w:rsidRPr="009B5648">
                        <w:rPr>
                          <w:rFonts w:ascii="Times New Roman" w:eastAsia="Malgun Gothic" w:hAnsi="Times New Roman" w:cs="Times New Roman"/>
                          <w:i/>
                          <w:lang w:eastAsia="ko-KR"/>
                        </w:rPr>
                        <w:t>dataScramblingIdentityPDSCH</w:t>
                      </w:r>
                    </w:p>
                    <w:p w:rsidR="0015781A" w:rsidRPr="0066705E" w:rsidRDefault="0015781A" w:rsidP="0066705E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contextualSpacing/>
                        <w:textAlignment w:val="baseline"/>
                        <w:rPr>
                          <w:rFonts w:ascii="Times New Roman" w:eastAsia="宋体" w:hAnsi="Times New Roman" w:cs="Times New Roman"/>
                        </w:rPr>
                      </w:pPr>
                    </w:p>
                    <w:p w:rsidR="0015781A" w:rsidRPr="0066705E" w:rsidRDefault="0015781A" w:rsidP="0066705E">
                      <w:pPr>
                        <w:rPr>
                          <w:rFonts w:ascii="Times New Roman" w:hAnsi="Times New Roman" w:cs="Times New Roman"/>
                          <w:b/>
                          <w:highlight w:val="green"/>
                          <w:lang w:eastAsia="x-none"/>
                        </w:rPr>
                      </w:pPr>
                      <w:r w:rsidRPr="0066705E">
                        <w:rPr>
                          <w:rFonts w:ascii="Times New Roman" w:hAnsi="Times New Roman" w:cs="Times New Roman"/>
                          <w:b/>
                          <w:highlight w:val="green"/>
                          <w:lang w:eastAsia="x-none"/>
                        </w:rPr>
                        <w:t xml:space="preserve">Agreement </w:t>
                      </w:r>
                    </w:p>
                    <w:p w:rsidR="0015781A" w:rsidRPr="0066705E" w:rsidRDefault="0015781A" w:rsidP="0066705E">
                      <w:pPr>
                        <w:tabs>
                          <w:tab w:val="left" w:pos="720"/>
                          <w:tab w:val="left" w:pos="2160"/>
                        </w:tabs>
                        <w:overflowPunct w:val="0"/>
                        <w:autoSpaceDE w:val="0"/>
                        <w:autoSpaceDN w:val="0"/>
                        <w:adjustRightInd w:val="0"/>
                        <w:contextualSpacing/>
                        <w:textAlignment w:val="baseline"/>
                        <w:rPr>
                          <w:rFonts w:ascii="Times New Roman" w:hAnsi="Times New Roman" w:cs="Times New Roman"/>
                        </w:rPr>
                      </w:pPr>
                      <w:r w:rsidRPr="0066705E">
                        <w:rPr>
                          <w:rFonts w:ascii="Times New Roman" w:hAnsi="Times New Roman" w:cs="Times New Roman"/>
                        </w:rPr>
                        <w:t xml:space="preserve">Take into account following principles for single-PDCCH multi-TRP DMRS port indication:  </w:t>
                      </w:r>
                    </w:p>
                    <w:p w:rsidR="0015781A" w:rsidRPr="0066705E" w:rsidRDefault="0015781A" w:rsidP="0066705E">
                      <w:pPr>
                        <w:widowControl/>
                        <w:numPr>
                          <w:ilvl w:val="0"/>
                          <w:numId w:val="29"/>
                        </w:numPr>
                        <w:tabs>
                          <w:tab w:val="left" w:pos="720"/>
                          <w:tab w:val="left" w:pos="2160"/>
                        </w:tabs>
                        <w:overflowPunct w:val="0"/>
                        <w:autoSpaceDE w:val="0"/>
                        <w:autoSpaceDN w:val="0"/>
                        <w:adjustRightInd w:val="0"/>
                        <w:ind w:left="720" w:hanging="306"/>
                        <w:contextualSpacing/>
                        <w:textAlignment w:val="baseline"/>
                        <w:rPr>
                          <w:rFonts w:ascii="Times New Roman" w:hAnsi="Times New Roman" w:cs="Times New Roman"/>
                        </w:rPr>
                      </w:pPr>
                      <w:r w:rsidRPr="0066705E">
                        <w:rPr>
                          <w:rFonts w:ascii="Times New Roman" w:eastAsia="宋体" w:hAnsi="Times New Roman" w:cs="Times New Roman"/>
                        </w:rPr>
                        <w:t xml:space="preserve">Whether/how MU pairing cases between, e.g. </w:t>
                      </w:r>
                      <w:r w:rsidRPr="0066705E">
                        <w:rPr>
                          <w:rFonts w:ascii="Times New Roman" w:hAnsi="Times New Roman" w:cs="Times New Roman"/>
                        </w:rPr>
                        <w:t>UE1</w:t>
                      </w:r>
                      <w:r w:rsidRPr="0066705E">
                        <w:rPr>
                          <w:rFonts w:ascii="Times New Roman" w:eastAsia="宋体" w:hAnsi="Times New Roman" w:cs="Times New Roman"/>
                        </w:rPr>
                        <w:t xml:space="preserve"> from TRP1 and TRP 2 and UE 2 from TRP 1 and TRP 2, or </w:t>
                      </w:r>
                      <w:r w:rsidRPr="0066705E">
                        <w:rPr>
                          <w:rFonts w:ascii="Times New Roman" w:hAnsi="Times New Roman" w:cs="Times New Roman"/>
                        </w:rPr>
                        <w:t>UE1</w:t>
                      </w:r>
                      <w:r w:rsidRPr="0066705E">
                        <w:rPr>
                          <w:rFonts w:ascii="Times New Roman" w:eastAsia="宋体" w:hAnsi="Times New Roman" w:cs="Times New Roman"/>
                        </w:rPr>
                        <w:t xml:space="preserve"> from TRP1 and TRP 2 and UE 2 from TRP 1</w:t>
                      </w:r>
                      <w:r w:rsidRPr="0066705E">
                        <w:rPr>
                          <w:rFonts w:ascii="Times New Roman" w:hAnsi="Times New Roman" w:cs="Times New Roman"/>
                        </w:rPr>
                        <w:t xml:space="preserve">, is needed </w:t>
                      </w:r>
                    </w:p>
                    <w:p w:rsidR="0015781A" w:rsidRPr="0066705E" w:rsidRDefault="0015781A" w:rsidP="0066705E">
                      <w:pPr>
                        <w:widowControl/>
                        <w:numPr>
                          <w:ilvl w:val="0"/>
                          <w:numId w:val="29"/>
                        </w:numPr>
                        <w:tabs>
                          <w:tab w:val="left" w:pos="720"/>
                          <w:tab w:val="left" w:pos="2160"/>
                        </w:tabs>
                        <w:overflowPunct w:val="0"/>
                        <w:autoSpaceDE w:val="0"/>
                        <w:autoSpaceDN w:val="0"/>
                        <w:adjustRightInd w:val="0"/>
                        <w:ind w:left="720" w:hanging="306"/>
                        <w:contextualSpacing/>
                        <w:textAlignment w:val="baseline"/>
                        <w:rPr>
                          <w:rFonts w:ascii="Times New Roman" w:hAnsi="Times New Roman" w:cs="Times New Roman"/>
                        </w:rPr>
                      </w:pPr>
                      <w:r w:rsidRPr="0066705E">
                        <w:rPr>
                          <w:rFonts w:ascii="Times New Roman" w:eastAsia="宋体" w:hAnsi="Times New Roman" w:cs="Times New Roman"/>
                        </w:rPr>
                        <w:t>Whether/how DMRS port indication using DMRS type 1 with 1 or 2 frontloaded symbols, and DMRS type 2 with 1 or 2 frontloaded symbol</w:t>
                      </w:r>
                      <w:r w:rsidRPr="0066705E">
                        <w:rPr>
                          <w:rFonts w:ascii="Times New Roman" w:hAnsi="Times New Roman" w:cs="Times New Roman"/>
                        </w:rPr>
                        <w:t>s need to be enhanced</w:t>
                      </w:r>
                    </w:p>
                    <w:p w:rsidR="0015781A" w:rsidRPr="0066705E" w:rsidRDefault="0015781A" w:rsidP="0066705E">
                      <w:pPr>
                        <w:rPr>
                          <w:rFonts w:ascii="Times New Roman" w:eastAsia="宋体" w:hAnsi="Times New Roman" w:cs="Times New Roman"/>
                          <w:highlight w:val="green"/>
                        </w:rPr>
                      </w:pPr>
                    </w:p>
                    <w:p w:rsidR="0015781A" w:rsidRPr="0066705E" w:rsidRDefault="0015781A" w:rsidP="0066705E">
                      <w:pPr>
                        <w:rPr>
                          <w:rFonts w:ascii="Times New Roman" w:hAnsi="Times New Roman" w:cs="Times New Roman"/>
                          <w:b/>
                          <w:highlight w:val="green"/>
                          <w:lang w:eastAsia="x-none"/>
                        </w:rPr>
                      </w:pPr>
                      <w:r w:rsidRPr="0066705E">
                        <w:rPr>
                          <w:rFonts w:ascii="Times New Roman" w:hAnsi="Times New Roman" w:cs="Times New Roman"/>
                          <w:b/>
                          <w:highlight w:val="green"/>
                          <w:lang w:eastAsia="x-none"/>
                        </w:rPr>
                        <w:t>Agreement</w:t>
                      </w:r>
                    </w:p>
                    <w:p w:rsidR="0015781A" w:rsidRPr="0066705E" w:rsidRDefault="0015781A" w:rsidP="0015781A">
                      <w:pPr>
                        <w:pStyle w:val="ListParagraph"/>
                        <w:tabs>
                          <w:tab w:val="left" w:pos="720"/>
                          <w:tab w:val="left" w:pos="216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firstLineChars="0" w:firstLine="0"/>
                        <w:contextualSpacing/>
                        <w:textAlignment w:val="baseline"/>
                        <w:rPr>
                          <w:rFonts w:ascii="Times New Roman" w:eastAsia="宋体" w:hAnsi="Times New Roman" w:cs="Times New Roman"/>
                        </w:rPr>
                      </w:pPr>
                      <w:r w:rsidRPr="0066705E">
                        <w:rPr>
                          <w:rFonts w:ascii="Times New Roman" w:eastAsia="宋体" w:hAnsi="Times New Roman" w:cs="Times New Roman"/>
                        </w:rPr>
                        <w:t xml:space="preserve">For TDMed PUCCH transmission within a slot for separate ACK/NACK, study following alternatives for PUCCH resource configurations: </w:t>
                      </w:r>
                    </w:p>
                    <w:p w:rsidR="0015781A" w:rsidRPr="0066705E" w:rsidRDefault="0015781A" w:rsidP="0066705E">
                      <w:pPr>
                        <w:widowControl/>
                        <w:numPr>
                          <w:ilvl w:val="0"/>
                          <w:numId w:val="29"/>
                        </w:numPr>
                        <w:tabs>
                          <w:tab w:val="left" w:pos="720"/>
                          <w:tab w:val="left" w:pos="2160"/>
                        </w:tabs>
                        <w:overflowPunct w:val="0"/>
                        <w:autoSpaceDE w:val="0"/>
                        <w:autoSpaceDN w:val="0"/>
                        <w:adjustRightInd w:val="0"/>
                        <w:contextualSpacing/>
                        <w:textAlignment w:val="baseline"/>
                        <w:rPr>
                          <w:rFonts w:ascii="Times New Roman" w:eastAsia="宋体" w:hAnsi="Times New Roman" w:cs="Times New Roman"/>
                        </w:rPr>
                      </w:pPr>
                      <w:r w:rsidRPr="0066705E">
                        <w:rPr>
                          <w:rFonts w:ascii="Times New Roman" w:eastAsia="宋体" w:hAnsi="Times New Roman" w:cs="Times New Roman"/>
                        </w:rPr>
                        <w:t>Alt 1: PUCCH resource groups can be explicitly configured by the NW.</w:t>
                      </w:r>
                    </w:p>
                    <w:p w:rsidR="0015781A" w:rsidRPr="0066705E" w:rsidRDefault="0015781A" w:rsidP="0066705E">
                      <w:pPr>
                        <w:pStyle w:val="ListParagraph"/>
                        <w:widowControl/>
                        <w:numPr>
                          <w:ilvl w:val="2"/>
                          <w:numId w:val="30"/>
                        </w:numPr>
                        <w:tabs>
                          <w:tab w:val="left" w:pos="720"/>
                          <w:tab w:val="left" w:pos="216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firstLineChars="0"/>
                        <w:contextualSpacing/>
                        <w:textAlignment w:val="baseline"/>
                        <w:rPr>
                          <w:rFonts w:ascii="Times New Roman" w:eastAsia="宋体" w:hAnsi="Times New Roman" w:cs="Times New Roman"/>
                        </w:rPr>
                      </w:pPr>
                      <w:r w:rsidRPr="0066705E">
                        <w:rPr>
                          <w:rFonts w:ascii="Times New Roman" w:eastAsia="宋体" w:hAnsi="Times New Roman" w:cs="Times New Roman"/>
                        </w:rPr>
                        <w:t xml:space="preserve">All PUCCH resources configured within the first PUCCH resource group do not overlap in time with any PUCCH resources configured within the second PUCCH resource group, considering </w:t>
                      </w:r>
                    </w:p>
                    <w:p w:rsidR="0015781A" w:rsidRPr="0066705E" w:rsidRDefault="0015781A" w:rsidP="0066705E">
                      <w:pPr>
                        <w:pStyle w:val="ListParagraph"/>
                        <w:widowControl/>
                        <w:numPr>
                          <w:ilvl w:val="2"/>
                          <w:numId w:val="30"/>
                        </w:numPr>
                        <w:tabs>
                          <w:tab w:val="left" w:pos="720"/>
                          <w:tab w:val="left" w:pos="216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firstLineChars="0"/>
                        <w:contextualSpacing/>
                        <w:textAlignment w:val="baseline"/>
                        <w:rPr>
                          <w:rFonts w:ascii="Times New Roman" w:eastAsia="宋体" w:hAnsi="Times New Roman" w:cs="Times New Roman"/>
                        </w:rPr>
                      </w:pPr>
                      <w:r w:rsidRPr="0066705E">
                        <w:rPr>
                          <w:rFonts w:ascii="Times New Roman" w:eastAsia="宋体" w:hAnsi="Times New Roman" w:cs="Times New Roman"/>
                        </w:rPr>
                        <w:t>how to support PUCCH resource groups composed with resources or resource sets</w:t>
                      </w:r>
                    </w:p>
                    <w:p w:rsidR="0015781A" w:rsidRPr="0066705E" w:rsidRDefault="0015781A" w:rsidP="0066705E">
                      <w:pPr>
                        <w:widowControl/>
                        <w:numPr>
                          <w:ilvl w:val="0"/>
                          <w:numId w:val="29"/>
                        </w:numPr>
                        <w:tabs>
                          <w:tab w:val="left" w:pos="720"/>
                          <w:tab w:val="left" w:pos="2160"/>
                        </w:tabs>
                        <w:overflowPunct w:val="0"/>
                        <w:autoSpaceDE w:val="0"/>
                        <w:autoSpaceDN w:val="0"/>
                        <w:adjustRightInd w:val="0"/>
                        <w:contextualSpacing/>
                        <w:textAlignment w:val="baseline"/>
                        <w:rPr>
                          <w:rFonts w:ascii="Times New Roman" w:eastAsia="宋体" w:hAnsi="Times New Roman" w:cs="Times New Roman"/>
                        </w:rPr>
                      </w:pPr>
                      <w:r w:rsidRPr="0066705E">
                        <w:rPr>
                          <w:rFonts w:ascii="Times New Roman" w:eastAsia="宋体" w:hAnsi="Times New Roman" w:cs="Times New Roman"/>
                        </w:rPr>
                        <w:t xml:space="preserve">Alt 2: PUCCH resources can be configured by the NW to ensure TDM PUCCH resources among M-TRPs </w:t>
                      </w:r>
                    </w:p>
                    <w:p w:rsidR="0015781A" w:rsidRPr="0066705E" w:rsidRDefault="0015781A" w:rsidP="0066705E">
                      <w:pPr>
                        <w:pStyle w:val="ListParagraph"/>
                        <w:widowControl/>
                        <w:numPr>
                          <w:ilvl w:val="2"/>
                          <w:numId w:val="30"/>
                        </w:numPr>
                        <w:tabs>
                          <w:tab w:val="left" w:pos="720"/>
                          <w:tab w:val="left" w:pos="216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firstLineChars="0"/>
                        <w:contextualSpacing/>
                        <w:textAlignment w:val="baseline"/>
                        <w:rPr>
                          <w:rFonts w:ascii="Times New Roman" w:eastAsia="宋体" w:hAnsi="Times New Roman" w:cs="Times New Roman"/>
                        </w:rPr>
                      </w:pPr>
                      <w:r w:rsidRPr="0066705E">
                        <w:rPr>
                          <w:rFonts w:ascii="Times New Roman" w:eastAsia="宋体" w:hAnsi="Times New Roman" w:cs="Times New Roman"/>
                        </w:rPr>
                        <w:t>PUCCH resource groups are not needed.</w:t>
                      </w:r>
                    </w:p>
                    <w:p w:rsidR="0015781A" w:rsidRPr="0066705E" w:rsidRDefault="0015781A" w:rsidP="0066705E">
                      <w:pPr>
                        <w:widowControl/>
                        <w:numPr>
                          <w:ilvl w:val="0"/>
                          <w:numId w:val="29"/>
                        </w:numPr>
                        <w:tabs>
                          <w:tab w:val="left" w:pos="720"/>
                          <w:tab w:val="left" w:pos="2160"/>
                        </w:tabs>
                        <w:overflowPunct w:val="0"/>
                        <w:autoSpaceDE w:val="0"/>
                        <w:autoSpaceDN w:val="0"/>
                        <w:adjustRightInd w:val="0"/>
                        <w:contextualSpacing/>
                        <w:textAlignment w:val="baseline"/>
                        <w:rPr>
                          <w:rFonts w:ascii="Times New Roman" w:eastAsia="宋体" w:hAnsi="Times New Roman" w:cs="Times New Roman"/>
                        </w:rPr>
                      </w:pPr>
                      <w:r w:rsidRPr="0066705E">
                        <w:rPr>
                          <w:rFonts w:ascii="Times New Roman" w:eastAsia="宋体" w:hAnsi="Times New Roman" w:cs="Times New Roman"/>
                        </w:rPr>
                        <w:t xml:space="preserve">Alt 3: PUCCH resources configured by the NW may be overlapped among M-TRPs.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538CE" w:rsidRPr="00D41B32" w:rsidRDefault="00DA6AD3" w:rsidP="00B67B67">
      <w:pPr>
        <w:pStyle w:val="13"/>
      </w:pPr>
      <w:r w:rsidRPr="00D41B32">
        <w:t xml:space="preserve">In this contribution, we </w:t>
      </w:r>
      <w:r w:rsidR="00B67B67" w:rsidRPr="00D41B32">
        <w:t xml:space="preserve">provide our </w:t>
      </w:r>
      <w:r w:rsidR="004107D8" w:rsidRPr="00D41B32">
        <w:t xml:space="preserve">considerations for </w:t>
      </w:r>
      <w:r w:rsidR="004107D8" w:rsidRPr="00D41B32">
        <w:rPr>
          <w:sz w:val="22"/>
          <w:szCs w:val="22"/>
          <w:lang w:eastAsia="x-none"/>
        </w:rPr>
        <w:t>multi-TRP/panel transmission</w:t>
      </w:r>
      <w:r w:rsidR="004107D8" w:rsidRPr="00D41B32">
        <w:rPr>
          <w:sz w:val="22"/>
          <w:szCs w:val="22"/>
        </w:rPr>
        <w:t xml:space="preserve"> enhancements based on the above agreements, for multi-PDCCH design with ideal/non-ideal backhaul and single-PDCCH desi</w:t>
      </w:r>
      <w:r w:rsidR="00973449" w:rsidRPr="00D41B32">
        <w:rPr>
          <w:sz w:val="22"/>
          <w:szCs w:val="22"/>
        </w:rPr>
        <w:t>gn</w:t>
      </w:r>
      <w:r w:rsidRPr="00D41B32">
        <w:t>.</w:t>
      </w:r>
    </w:p>
    <w:p w:rsidR="00801CE1" w:rsidRPr="00D41B32" w:rsidRDefault="00DA6AD3" w:rsidP="00F4516E">
      <w:pPr>
        <w:pStyle w:val="Heading1"/>
        <w:rPr>
          <w:rFonts w:ascii="Times New Roman" w:hAnsi="Times New Roman"/>
          <w:b/>
          <w:sz w:val="28"/>
          <w:szCs w:val="28"/>
          <w:lang w:val="en-US"/>
        </w:rPr>
      </w:pPr>
      <w:r w:rsidRPr="00D41B32">
        <w:rPr>
          <w:rFonts w:ascii="Times New Roman" w:hAnsi="Times New Roman"/>
          <w:b/>
          <w:sz w:val="28"/>
          <w:szCs w:val="28"/>
          <w:lang w:val="en-US"/>
        </w:rPr>
        <w:t>Discussion</w:t>
      </w:r>
      <w:r w:rsidRPr="00D41B32">
        <w:rPr>
          <w:rFonts w:ascii="Times New Roman" w:hAnsi="Times New Roman"/>
          <w:b/>
          <w:sz w:val="28"/>
          <w:szCs w:val="28"/>
          <w:lang w:val="en-US"/>
        </w:rPr>
        <w:tab/>
      </w:r>
      <w:r w:rsidR="00F4516E" w:rsidRPr="00D41B32">
        <w:rPr>
          <w:rFonts w:ascii="Times New Roman" w:hAnsi="Times New Roman"/>
          <w:b/>
          <w:sz w:val="28"/>
          <w:szCs w:val="28"/>
          <w:lang w:val="en-US" w:eastAsia="zh-CN"/>
        </w:rPr>
        <w:t xml:space="preserve"> on </w:t>
      </w:r>
      <w:r w:rsidR="00F4516E" w:rsidRPr="00D41B32">
        <w:rPr>
          <w:rFonts w:ascii="Times New Roman" w:hAnsi="Times New Roman"/>
          <w:b/>
          <w:sz w:val="28"/>
          <w:szCs w:val="28"/>
          <w:lang w:val="en-US"/>
        </w:rPr>
        <w:t>Multi-PDCCH based multi-TRP/Panel transmission</w:t>
      </w:r>
    </w:p>
    <w:p w:rsidR="006F61F7" w:rsidRPr="00D41B32" w:rsidRDefault="006F61F7" w:rsidP="006F61F7">
      <w:pPr>
        <w:rPr>
          <w:rFonts w:ascii="Times New Roman" w:eastAsia="宋体" w:hAnsi="Times New Roman" w:cs="Times New Roman"/>
        </w:rPr>
      </w:pPr>
      <w:r w:rsidRPr="00D41B32">
        <w:rPr>
          <w:rFonts w:ascii="Times New Roman" w:eastAsia="宋体" w:hAnsi="Times New Roman" w:cs="Times New Roman"/>
        </w:rPr>
        <w:t xml:space="preserve">For multi-PDCCH based multi-TRP/Panel transmission, multiple PDCCHs each schedules a separate NR-PDSCH where each NR-PDSCH is transmitted from a separate TRP. In this section, </w:t>
      </w:r>
      <w:r w:rsidR="009966E1" w:rsidRPr="00D41B32">
        <w:rPr>
          <w:rFonts w:ascii="Times New Roman" w:eastAsia="宋体" w:hAnsi="Times New Roman" w:cs="Times New Roman"/>
        </w:rPr>
        <w:t>PDSCH scrambling</w:t>
      </w:r>
      <w:r w:rsidR="00A931BB">
        <w:rPr>
          <w:rFonts w:ascii="Times New Roman" w:eastAsia="宋体" w:hAnsi="Times New Roman" w:cs="Times New Roman" w:hint="eastAsia"/>
        </w:rPr>
        <w:t xml:space="preserve">, </w:t>
      </w:r>
      <w:r w:rsidR="009C5821" w:rsidRPr="00D41B32">
        <w:rPr>
          <w:rFonts w:ascii="Times New Roman" w:eastAsia="宋体" w:hAnsi="Times New Roman" w:cs="Times New Roman"/>
        </w:rPr>
        <w:t>PUCCH differentiation</w:t>
      </w:r>
      <w:r w:rsidR="005514B6" w:rsidRPr="00D41B32">
        <w:rPr>
          <w:rFonts w:ascii="Times New Roman" w:eastAsia="宋体" w:hAnsi="Times New Roman" w:cs="Times New Roman"/>
        </w:rPr>
        <w:t xml:space="preserve"> </w:t>
      </w:r>
      <w:r w:rsidR="009C5821" w:rsidRPr="00D41B32">
        <w:rPr>
          <w:rFonts w:ascii="Times New Roman" w:eastAsia="宋体" w:hAnsi="Times New Roman" w:cs="Times New Roman"/>
        </w:rPr>
        <w:t>mechanism</w:t>
      </w:r>
      <w:r w:rsidR="00FC4125">
        <w:rPr>
          <w:rFonts w:ascii="Times New Roman" w:eastAsia="宋体" w:hAnsi="Times New Roman" w:cs="Times New Roman" w:hint="eastAsia"/>
        </w:rPr>
        <w:t xml:space="preserve">, </w:t>
      </w:r>
      <w:r w:rsidR="00FC4125" w:rsidRPr="00FC4125">
        <w:rPr>
          <w:rFonts w:ascii="Times New Roman" w:eastAsia="宋体" w:hAnsi="Times New Roman" w:cs="Times New Roman"/>
        </w:rPr>
        <w:t>TDMed PUCCH transmission</w:t>
      </w:r>
      <w:r w:rsidR="00FC4125" w:rsidRPr="00FC4125">
        <w:rPr>
          <w:rFonts w:ascii="Times New Roman" w:eastAsia="宋体" w:hAnsi="Times New Roman" w:cs="Times New Roman" w:hint="eastAsia"/>
        </w:rPr>
        <w:t xml:space="preserve"> </w:t>
      </w:r>
      <w:r w:rsidR="00A931BB">
        <w:rPr>
          <w:rFonts w:ascii="Times New Roman" w:eastAsia="宋体" w:hAnsi="Times New Roman" w:cs="Times New Roman" w:hint="eastAsia"/>
        </w:rPr>
        <w:t xml:space="preserve">and HARQ process </w:t>
      </w:r>
      <w:r w:rsidRPr="00D41B32">
        <w:rPr>
          <w:rFonts w:ascii="Times New Roman" w:eastAsia="宋体" w:hAnsi="Times New Roman" w:cs="Times New Roman"/>
        </w:rPr>
        <w:t xml:space="preserve">are discussed for </w:t>
      </w:r>
      <w:r w:rsidR="005514B6" w:rsidRPr="00D41B32">
        <w:rPr>
          <w:rFonts w:ascii="Times New Roman" w:eastAsia="宋体" w:hAnsi="Times New Roman" w:cs="Times New Roman"/>
        </w:rPr>
        <w:t>multi</w:t>
      </w:r>
      <w:r w:rsidRPr="00D41B32">
        <w:rPr>
          <w:rFonts w:ascii="Times New Roman" w:eastAsia="宋体" w:hAnsi="Times New Roman" w:cs="Times New Roman"/>
        </w:rPr>
        <w:t>-PDCCH based multi-TRP/Panel transmission enhancements.</w:t>
      </w:r>
    </w:p>
    <w:p w:rsidR="00A6586E" w:rsidRPr="00D41B32" w:rsidRDefault="00A6586E" w:rsidP="00A6586E">
      <w:pPr>
        <w:widowControl/>
        <w:numPr>
          <w:ilvl w:val="0"/>
          <w:numId w:val="27"/>
        </w:numPr>
        <w:autoSpaceDE w:val="0"/>
        <w:autoSpaceDN w:val="0"/>
        <w:adjustRightInd w:val="0"/>
        <w:snapToGrid w:val="0"/>
        <w:spacing w:before="120" w:after="48"/>
        <w:rPr>
          <w:rFonts w:ascii="Times New Roman" w:eastAsia="宋体" w:hAnsi="Times New Roman" w:cs="Times New Roman"/>
          <w:b/>
        </w:rPr>
      </w:pPr>
      <w:r w:rsidRPr="00D41B32">
        <w:rPr>
          <w:rFonts w:ascii="Times New Roman" w:eastAsia="宋体" w:hAnsi="Times New Roman" w:cs="Times New Roman"/>
          <w:b/>
        </w:rPr>
        <w:t>PDSCH scrambling</w:t>
      </w:r>
    </w:p>
    <w:p w:rsidR="00D41B32" w:rsidRDefault="00703460" w:rsidP="00D41B32">
      <w:pPr>
        <w:widowControl/>
        <w:autoSpaceDE w:val="0"/>
        <w:autoSpaceDN w:val="0"/>
        <w:adjustRightInd w:val="0"/>
        <w:snapToGrid w:val="0"/>
        <w:spacing w:before="120" w:after="48"/>
        <w:rPr>
          <w:rFonts w:ascii="Times New Roman" w:eastAsia="宋体" w:hAnsi="Times New Roman" w:cs="Times New Roman"/>
        </w:rPr>
      </w:pPr>
      <w:r w:rsidRPr="00D41B32">
        <w:rPr>
          <w:rFonts w:ascii="Times New Roman" w:eastAsia="宋体" w:hAnsi="Times New Roman" w:cs="Times New Roman"/>
        </w:rPr>
        <w:lastRenderedPageBreak/>
        <w:t xml:space="preserve">In </w:t>
      </w:r>
      <w:r w:rsidR="009B5648">
        <w:rPr>
          <w:rFonts w:ascii="Times New Roman" w:eastAsia="宋体" w:hAnsi="Times New Roman" w:cs="Times New Roman" w:hint="eastAsia"/>
        </w:rPr>
        <w:t xml:space="preserve">Rel-15 </w:t>
      </w:r>
      <w:r w:rsidR="00A6586E" w:rsidRPr="00D41B32">
        <w:rPr>
          <w:rFonts w:ascii="Times New Roman" w:eastAsia="宋体" w:hAnsi="Times New Roman" w:cs="Times New Roman"/>
        </w:rPr>
        <w:t xml:space="preserve">PDSCH scrambling </w:t>
      </w:r>
      <w:r w:rsidRPr="00D41B32">
        <w:rPr>
          <w:rFonts w:ascii="Times New Roman" w:eastAsia="宋体" w:hAnsi="Times New Roman" w:cs="Times New Roman"/>
        </w:rPr>
        <w:t xml:space="preserve">procedure, </w:t>
      </w:r>
      <w:r w:rsidR="009B5648">
        <w:rPr>
          <w:rFonts w:ascii="Times New Roman" w:eastAsia="宋体" w:hAnsi="Times New Roman" w:cs="Times New Roman" w:hint="eastAsia"/>
        </w:rPr>
        <w:t xml:space="preserve">a </w:t>
      </w:r>
      <w:r w:rsidR="00D41B32" w:rsidRPr="00D41B32">
        <w:rPr>
          <w:rFonts w:ascii="Times New Roman" w:eastAsia="宋体" w:hAnsi="Times New Roman" w:cs="Times New Roman"/>
        </w:rPr>
        <w:t xml:space="preserve">pseudo-random sequence is used to scramble the code word sequence in order to </w:t>
      </w:r>
      <w:r w:rsidR="00A6586E" w:rsidRPr="00D41B32">
        <w:rPr>
          <w:rFonts w:ascii="Times New Roman" w:eastAsia="宋体" w:hAnsi="Times New Roman" w:cs="Times New Roman"/>
        </w:rPr>
        <w:t>avoid persistent interference</w:t>
      </w:r>
      <w:r w:rsidR="00D41B32" w:rsidRPr="00D41B32">
        <w:rPr>
          <w:rFonts w:ascii="Times New Roman" w:eastAsia="宋体" w:hAnsi="Times New Roman" w:cs="Times New Roman"/>
        </w:rPr>
        <w:t>. The scrambling sequence generator is initialized with</w:t>
      </w:r>
    </w:p>
    <w:p w:rsidR="00D41B32" w:rsidRPr="00D41B32" w:rsidRDefault="00B31FF5" w:rsidP="00D41B32">
      <w:pPr>
        <w:widowControl/>
        <w:autoSpaceDE w:val="0"/>
        <w:autoSpaceDN w:val="0"/>
        <w:adjustRightInd w:val="0"/>
        <w:snapToGrid w:val="0"/>
        <w:spacing w:before="120" w:after="48"/>
        <w:rPr>
          <w:rFonts w:ascii="Times New Roman" w:eastAsia="宋体" w:hAnsi="Times New Roman" w:cs="Times New Roman"/>
        </w:rPr>
      </w:pPr>
      <m:oMathPara>
        <m:oMath>
          <m:sSub>
            <m:sSubPr>
              <m:ctrlPr>
                <w:rPr>
                  <w:rFonts w:ascii="Cambria Math" w:eastAsia="宋体" w:hAnsi="Cambria Math" w:cs="Times New Roman"/>
                </w:rPr>
              </m:ctrlPr>
            </m:sSubPr>
            <m:e>
              <m:r>
                <w:rPr>
                  <w:rFonts w:ascii="Cambria Math" w:eastAsia="宋体" w:hAnsi="Cambria Math" w:cs="Times New Roman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 w:cs="Times New Roman"/>
                </w:rPr>
                <m:t>init</m:t>
              </m:r>
            </m:sub>
          </m:sSub>
          <m:r>
            <w:rPr>
              <w:rFonts w:ascii="Cambria Math" w:eastAsia="宋体" w:hAnsi="Cambria Math" w:cs="Times New Roman"/>
            </w:rPr>
            <m:t>=</m:t>
          </m:r>
          <m:sSub>
            <m:sSubPr>
              <m:ctrlPr>
                <w:rPr>
                  <w:rFonts w:ascii="Cambria Math" w:eastAsia="宋体" w:hAnsi="Cambria Math" w:cs="Times New Roman"/>
                </w:rPr>
              </m:ctrlPr>
            </m:sSubPr>
            <m:e>
              <m:r>
                <w:rPr>
                  <w:rFonts w:ascii="Cambria Math" w:eastAsia="宋体" w:hAnsi="Cambria Math" w:cs="Times New Roma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 w:cs="Times New Roman"/>
                </w:rPr>
                <m:t>RNTI</m:t>
              </m:r>
            </m:sub>
          </m:sSub>
          <m:r>
            <w:rPr>
              <w:rFonts w:ascii="Cambria Math" w:eastAsia="宋体" w:hAnsi="Cambria Math" w:cs="Times New Roman"/>
            </w:rPr>
            <m:t>∙</m:t>
          </m:r>
          <m:sSup>
            <m:sSupPr>
              <m:ctrlPr>
                <w:rPr>
                  <w:rFonts w:ascii="Cambria Math" w:eastAsia="宋体" w:hAnsi="Cambria Math" w:cs="Times New Roman"/>
                  <w:i/>
                </w:rPr>
              </m:ctrlPr>
            </m:sSupPr>
            <m:e>
              <m:r>
                <w:rPr>
                  <w:rFonts w:ascii="Cambria Math" w:eastAsia="宋体" w:hAnsi="Cambria Math" w:cs="Times New Roman"/>
                </w:rPr>
                <m:t>2</m:t>
              </m:r>
            </m:e>
            <m:sup>
              <m:r>
                <w:rPr>
                  <w:rFonts w:ascii="Cambria Math" w:eastAsia="宋体" w:hAnsi="Cambria Math" w:cs="Times New Roman"/>
                </w:rPr>
                <m:t>15</m:t>
              </m:r>
            </m:sup>
          </m:sSup>
          <m:r>
            <w:rPr>
              <w:rFonts w:ascii="Cambria Math" w:eastAsia="宋体" w:hAnsi="Cambria Math" w:cs="Times New Roman"/>
            </w:rPr>
            <m:t>+</m:t>
          </m:r>
          <m:sSub>
            <m:sSubPr>
              <m:ctrlPr>
                <w:rPr>
                  <w:rFonts w:ascii="Cambria Math" w:eastAsia="宋体" w:hAnsi="Cambria Math" w:cs="Times New Roman"/>
                </w:rPr>
              </m:ctrlPr>
            </m:sSubPr>
            <m:e>
              <m:r>
                <w:rPr>
                  <w:rFonts w:ascii="Cambria Math" w:eastAsia="宋体" w:hAnsi="Cambria Math" w:cs="Times New Roma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 w:cs="Times New Roman"/>
                </w:rPr>
                <m:t>ID</m:t>
              </m:r>
            </m:sub>
          </m:sSub>
        </m:oMath>
      </m:oMathPara>
    </w:p>
    <w:p w:rsidR="00D41B32" w:rsidRDefault="00D41B32" w:rsidP="00D41B32">
      <w:pPr>
        <w:widowControl/>
        <w:autoSpaceDE w:val="0"/>
        <w:autoSpaceDN w:val="0"/>
        <w:adjustRightInd w:val="0"/>
        <w:snapToGrid w:val="0"/>
        <w:spacing w:before="120" w:after="48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where </w:t>
      </w:r>
      <m:oMath>
        <m:sSub>
          <m:sSubPr>
            <m:ctrlPr>
              <w:rPr>
                <w:rFonts w:ascii="Cambria Math" w:eastAsia="宋体" w:hAnsi="Cambria Math" w:cs="Times New Roman"/>
              </w:rPr>
            </m:ctrlPr>
          </m:sSubPr>
          <m:e>
            <m:r>
              <w:rPr>
                <w:rFonts w:ascii="Cambria Math" w:eastAsia="宋体" w:hAnsi="Cambria Math" w:cs="Times New Rom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</w:rPr>
              <m:t>ID</m:t>
            </m:r>
          </m:sub>
        </m:sSub>
        <m:r>
          <w:rPr>
            <w:rFonts w:ascii="Cambria Math" w:eastAsia="宋体" w:hAnsi="Cambria Math" w:cs="Times New Roman"/>
          </w:rPr>
          <m:t>∈</m:t>
        </m:r>
        <m:d>
          <m:dPr>
            <m:begChr m:val="{"/>
            <m:endChr m:val="}"/>
            <m:ctrlPr>
              <w:rPr>
                <w:rFonts w:ascii="Cambria Math" w:eastAsia="宋体" w:hAnsi="Cambria Math" w:cs="Times New Roman"/>
                <w:i/>
              </w:rPr>
            </m:ctrlPr>
          </m:dPr>
          <m:e>
            <m:r>
              <w:rPr>
                <w:rFonts w:ascii="Cambria Math" w:eastAsia="宋体" w:hAnsi="Cambria Math" w:cs="Times New Roman"/>
              </w:rPr>
              <m:t>0,1,…,1023</m:t>
            </m:r>
          </m:e>
        </m:d>
      </m:oMath>
      <w:r>
        <w:rPr>
          <w:rFonts w:ascii="Times New Roman" w:eastAsia="宋体" w:hAnsi="Times New Roman" w:cs="Times New Roman" w:hint="eastAsia"/>
        </w:rPr>
        <w:t xml:space="preserve"> equals </w:t>
      </w:r>
      <w:r w:rsidRPr="00D41B32">
        <w:rPr>
          <w:rFonts w:ascii="Times New Roman" w:eastAsia="宋体" w:hAnsi="Times New Roman" w:cs="Times New Roman"/>
        </w:rPr>
        <w:t xml:space="preserve">the higher-layer parameter </w:t>
      </w:r>
      <w:r w:rsidRPr="00D41B32">
        <w:rPr>
          <w:rFonts w:ascii="Times New Roman" w:eastAsia="宋体" w:hAnsi="Times New Roman" w:cs="Times New Roman"/>
          <w:i/>
        </w:rPr>
        <w:t>dataScramblingIdentityPUSCH</w:t>
      </w:r>
      <w:r w:rsidRPr="00D41B32">
        <w:rPr>
          <w:rFonts w:ascii="Times New Roman" w:eastAsia="宋体" w:hAnsi="Times New Roman" w:cs="Times New Roman"/>
        </w:rPr>
        <w:t xml:space="preserve"> if configured</w:t>
      </w:r>
      <w:r>
        <w:rPr>
          <w:rFonts w:ascii="Times New Roman" w:eastAsia="宋体" w:hAnsi="Times New Roman" w:cs="Times New Roman" w:hint="eastAsia"/>
        </w:rPr>
        <w:t xml:space="preserve"> and </w:t>
      </w:r>
      <m:oMath>
        <m:sSub>
          <m:sSubPr>
            <m:ctrlPr>
              <w:rPr>
                <w:rFonts w:ascii="Cambria Math" w:eastAsia="宋体" w:hAnsi="Cambria Math" w:cs="Times New Roman"/>
              </w:rPr>
            </m:ctrlPr>
          </m:sSubPr>
          <m:e>
            <m:r>
              <w:rPr>
                <w:rFonts w:ascii="Cambria Math" w:eastAsia="宋体" w:hAnsi="Cambria Math" w:cs="Times New Rom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</w:rPr>
              <m:t>RNTI</m:t>
            </m:r>
          </m:sub>
        </m:sSub>
      </m:oMath>
      <w:r>
        <w:rPr>
          <w:rFonts w:ascii="Times New Roman" w:eastAsia="宋体" w:hAnsi="Times New Roman" w:cs="Times New Roman" w:hint="eastAsia"/>
        </w:rPr>
        <w:t xml:space="preserve"> </w:t>
      </w:r>
      <w:r w:rsidRPr="00D41B32">
        <w:rPr>
          <w:rFonts w:ascii="Times New Roman" w:eastAsia="宋体" w:hAnsi="Times New Roman" w:cs="Times New Roman"/>
        </w:rPr>
        <w:t>corresponds to the RNTI associated with the PUSCH transmission</w:t>
      </w:r>
      <w:r>
        <w:rPr>
          <w:rFonts w:ascii="Times New Roman" w:eastAsia="宋体" w:hAnsi="Times New Roman" w:cs="Times New Roman" w:hint="eastAsia"/>
        </w:rPr>
        <w:t xml:space="preserve"> [2].</w:t>
      </w:r>
      <w:r w:rsidR="009B5648"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 w:hint="eastAsia"/>
        </w:rPr>
        <w:t>For</w:t>
      </w:r>
      <w:r w:rsidR="009B5648">
        <w:rPr>
          <w:rFonts w:ascii="Times New Roman" w:eastAsia="宋体" w:hAnsi="Times New Roman" w:cs="Times New Roman" w:hint="eastAsia"/>
        </w:rPr>
        <w:t xml:space="preserve"> </w:t>
      </w:r>
      <w:r w:rsidR="009B5648" w:rsidRPr="00D41B32">
        <w:rPr>
          <w:rFonts w:ascii="Times New Roman" w:eastAsia="宋体" w:hAnsi="Times New Roman" w:cs="Times New Roman"/>
        </w:rPr>
        <w:t>multi-TRP/Panel transmission</w:t>
      </w:r>
      <w:r w:rsidR="009B5648">
        <w:rPr>
          <w:rFonts w:ascii="Times New Roman" w:eastAsia="宋体" w:hAnsi="Times New Roman" w:cs="Times New Roman" w:hint="eastAsia"/>
        </w:rPr>
        <w:t>, if different TRPs are in the same serving cell, the PDSCH scrambling sequences form these TRPs will be the same for UE, which may cause persistent interference. In RAN1 #96</w:t>
      </w:r>
      <w:r w:rsidR="009B5648" w:rsidRPr="00D41B32">
        <w:rPr>
          <w:rFonts w:ascii="Times New Roman" w:hAnsi="Times New Roman" w:cs="Times New Roman"/>
        </w:rPr>
        <w:t>bis</w:t>
      </w:r>
      <w:r w:rsidR="009B5648">
        <w:rPr>
          <w:rFonts w:ascii="Times New Roman" w:eastAsia="宋体" w:hAnsi="Times New Roman" w:cs="Times New Roman" w:hint="eastAsia"/>
        </w:rPr>
        <w:t xml:space="preserve"> meeting, 2 options are provided in order to </w:t>
      </w:r>
      <w:r w:rsidR="009B5648">
        <w:rPr>
          <w:rFonts w:ascii="Times New Roman" w:eastAsia="宋体" w:hAnsi="Times New Roman" w:cs="Times New Roman"/>
        </w:rPr>
        <w:t>support</w:t>
      </w:r>
      <w:r w:rsidR="009B5648">
        <w:rPr>
          <w:rFonts w:ascii="Times New Roman" w:eastAsia="宋体" w:hAnsi="Times New Roman" w:cs="Times New Roman" w:hint="eastAsia"/>
        </w:rPr>
        <w:t xml:space="preserve"> </w:t>
      </w:r>
      <w:r w:rsidR="009B5648" w:rsidRPr="0066705E">
        <w:rPr>
          <w:rFonts w:ascii="Times New Roman" w:eastAsia="宋体" w:hAnsi="Times New Roman" w:cs="Times New Roman"/>
        </w:rPr>
        <w:t>different PDSCH scrambling sequences</w:t>
      </w:r>
      <w:r w:rsidR="009B5648">
        <w:rPr>
          <w:rFonts w:ascii="Times New Roman" w:eastAsia="宋体" w:hAnsi="Times New Roman" w:cs="Times New Roman" w:hint="eastAsia"/>
        </w:rPr>
        <w:t>:</w:t>
      </w:r>
    </w:p>
    <w:p w:rsidR="009B5648" w:rsidRPr="009B5648" w:rsidRDefault="009B5648" w:rsidP="009B5648">
      <w:pPr>
        <w:pStyle w:val="ListParagraph"/>
        <w:widowControl/>
        <w:numPr>
          <w:ilvl w:val="0"/>
          <w:numId w:val="24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beforeLines="50" w:before="120" w:afterLines="50" w:after="120"/>
        <w:ind w:left="714" w:firstLineChars="0" w:hanging="357"/>
        <w:contextualSpacing/>
        <w:textAlignment w:val="baseline"/>
        <w:rPr>
          <w:rFonts w:ascii="Times New Roman" w:eastAsia="微软雅黑" w:hAnsi="Times New Roman" w:cs="Times New Roman"/>
          <w:szCs w:val="20"/>
        </w:rPr>
      </w:pPr>
      <w:r w:rsidRPr="009B5648">
        <w:rPr>
          <w:rFonts w:ascii="Times New Roman" w:eastAsia="微软雅黑" w:hAnsi="Times New Roman" w:cs="Times New Roman"/>
          <w:szCs w:val="20"/>
        </w:rPr>
        <w:t>Alt 1: enhance c_init, FFS detailed design in RAN1 97</w:t>
      </w:r>
      <w:r w:rsidR="00F11E2B">
        <w:rPr>
          <w:rFonts w:ascii="Times New Roman" w:eastAsia="微软雅黑" w:hAnsi="Times New Roman" w:cs="Times New Roman" w:hint="eastAsia"/>
          <w:szCs w:val="20"/>
        </w:rPr>
        <w:t>.</w:t>
      </w:r>
    </w:p>
    <w:p w:rsidR="009B5648" w:rsidRDefault="009B5648" w:rsidP="009B5648">
      <w:pPr>
        <w:pStyle w:val="ListParagraph"/>
        <w:widowControl/>
        <w:numPr>
          <w:ilvl w:val="0"/>
          <w:numId w:val="24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beforeLines="50" w:before="120" w:afterLines="50" w:after="120"/>
        <w:ind w:left="714" w:firstLineChars="0" w:hanging="357"/>
        <w:contextualSpacing/>
        <w:textAlignment w:val="baseline"/>
        <w:rPr>
          <w:rFonts w:ascii="Times New Roman" w:eastAsia="微软雅黑" w:hAnsi="Times New Roman" w:cs="Times New Roman"/>
          <w:szCs w:val="20"/>
        </w:rPr>
      </w:pPr>
      <w:r w:rsidRPr="009B5648">
        <w:rPr>
          <w:rFonts w:ascii="Times New Roman" w:eastAsia="微软雅黑" w:hAnsi="Times New Roman" w:cs="Times New Roman"/>
          <w:szCs w:val="20"/>
        </w:rPr>
        <w:t xml:space="preserve">Alt 2: enhance RRC configurations to support multiple </w:t>
      </w:r>
      <w:r w:rsidRPr="009B5648">
        <w:rPr>
          <w:rFonts w:ascii="Times New Roman" w:eastAsia="微软雅黑" w:hAnsi="Times New Roman" w:cs="Times New Roman"/>
          <w:i/>
          <w:szCs w:val="20"/>
        </w:rPr>
        <w:t>dataScramblingIdentityPDSCH</w:t>
      </w:r>
      <w:r w:rsidR="00F11E2B">
        <w:rPr>
          <w:rFonts w:ascii="Times New Roman" w:eastAsia="微软雅黑" w:hAnsi="Times New Roman" w:cs="Times New Roman" w:hint="eastAsia"/>
          <w:i/>
          <w:szCs w:val="20"/>
        </w:rPr>
        <w:t>.</w:t>
      </w:r>
    </w:p>
    <w:p w:rsidR="009B5648" w:rsidRDefault="005D3859" w:rsidP="00583FDA">
      <w:pPr>
        <w:widowControl/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contextualSpacing/>
        <w:textAlignment w:val="baseline"/>
        <w:rPr>
          <w:rFonts w:ascii="Times New Roman" w:eastAsia="微软雅黑" w:hAnsi="Times New Roman" w:cs="Times New Roman"/>
          <w:szCs w:val="20"/>
        </w:rPr>
      </w:pPr>
      <w:r>
        <w:rPr>
          <w:rFonts w:ascii="Times New Roman" w:eastAsia="微软雅黑" w:hAnsi="Times New Roman" w:cs="Times New Roman" w:hint="eastAsia"/>
          <w:szCs w:val="20"/>
        </w:rPr>
        <w:t xml:space="preserve">The parameter </w:t>
      </w:r>
      <w:r w:rsidRPr="00583FDA">
        <w:rPr>
          <w:rFonts w:ascii="Times New Roman" w:eastAsia="微软雅黑" w:hAnsi="Times New Roman" w:cs="Times New Roman"/>
          <w:i/>
          <w:szCs w:val="20"/>
        </w:rPr>
        <w:t>dataScramblingIdentityPDSCH</w:t>
      </w:r>
      <w:r w:rsidRPr="00583FDA">
        <w:rPr>
          <w:rFonts w:ascii="Times New Roman" w:eastAsia="微软雅黑" w:hAnsi="Times New Roman" w:cs="Times New Roman" w:hint="eastAsia"/>
          <w:szCs w:val="20"/>
        </w:rPr>
        <w:t xml:space="preserve"> </w:t>
      </w:r>
      <w:r>
        <w:rPr>
          <w:rFonts w:ascii="Times New Roman" w:eastAsia="微软雅黑" w:hAnsi="Times New Roman" w:cs="Times New Roman" w:hint="eastAsia"/>
          <w:szCs w:val="20"/>
        </w:rPr>
        <w:t xml:space="preserve">is in </w:t>
      </w:r>
      <w:r w:rsidRPr="00583FDA">
        <w:rPr>
          <w:rFonts w:ascii="Times New Roman" w:eastAsia="微软雅黑" w:hAnsi="Times New Roman" w:cs="Times New Roman"/>
          <w:i/>
          <w:szCs w:val="20"/>
        </w:rPr>
        <w:t>PSC</w:t>
      </w:r>
      <w:r w:rsidR="00583FDA" w:rsidRPr="00583FDA">
        <w:rPr>
          <w:rFonts w:ascii="Times New Roman" w:eastAsia="微软雅黑" w:hAnsi="Times New Roman" w:cs="Times New Roman"/>
          <w:i/>
          <w:szCs w:val="20"/>
        </w:rPr>
        <w:t>D</w:t>
      </w:r>
      <w:r w:rsidRPr="00583FDA">
        <w:rPr>
          <w:rFonts w:ascii="Times New Roman" w:eastAsia="微软雅黑" w:hAnsi="Times New Roman" w:cs="Times New Roman"/>
          <w:i/>
          <w:szCs w:val="20"/>
        </w:rPr>
        <w:t>H</w:t>
      </w:r>
      <w:r w:rsidRPr="00583FDA">
        <w:rPr>
          <w:rFonts w:ascii="Times New Roman" w:eastAsia="微软雅黑" w:hAnsi="Times New Roman" w:cs="Times New Roman"/>
          <w:szCs w:val="20"/>
        </w:rPr>
        <w:t>-</w:t>
      </w:r>
      <w:r w:rsidRPr="00583FDA">
        <w:rPr>
          <w:rFonts w:ascii="Times New Roman" w:eastAsia="微软雅黑" w:hAnsi="Times New Roman" w:cs="Times New Roman"/>
          <w:i/>
          <w:szCs w:val="20"/>
        </w:rPr>
        <w:t>Config</w:t>
      </w:r>
      <w:r w:rsidRPr="005D3859">
        <w:rPr>
          <w:rFonts w:ascii="Times New Roman" w:eastAsia="微软雅黑" w:hAnsi="Times New Roman" w:cs="Times New Roman"/>
          <w:szCs w:val="20"/>
        </w:rPr>
        <w:t xml:space="preserve"> information element</w:t>
      </w:r>
      <w:r>
        <w:rPr>
          <w:rFonts w:ascii="Times New Roman" w:eastAsia="微软雅黑" w:hAnsi="Times New Roman" w:cs="Times New Roman" w:hint="eastAsia"/>
          <w:szCs w:val="20"/>
        </w:rPr>
        <w:t xml:space="preserve">. In fact, </w:t>
      </w:r>
      <w:r w:rsidRPr="00583FDA">
        <w:rPr>
          <w:rFonts w:ascii="Times New Roman" w:eastAsia="微软雅黑" w:hAnsi="Times New Roman" w:cs="Times New Roman"/>
          <w:i/>
          <w:szCs w:val="20"/>
        </w:rPr>
        <w:t>PDSCH</w:t>
      </w:r>
      <w:r w:rsidRPr="00583FDA">
        <w:rPr>
          <w:rFonts w:ascii="Times New Roman" w:eastAsia="微软雅黑" w:hAnsi="Times New Roman" w:cs="Times New Roman"/>
          <w:szCs w:val="20"/>
        </w:rPr>
        <w:t>-</w:t>
      </w:r>
      <w:r w:rsidRPr="00583FDA">
        <w:rPr>
          <w:rFonts w:ascii="Times New Roman" w:eastAsia="微软雅黑" w:hAnsi="Times New Roman" w:cs="Times New Roman"/>
          <w:i/>
          <w:szCs w:val="20"/>
        </w:rPr>
        <w:t>Config</w:t>
      </w:r>
      <w:r w:rsidRPr="005D3859">
        <w:rPr>
          <w:rFonts w:ascii="Times New Roman" w:eastAsia="微软雅黑" w:hAnsi="Times New Roman" w:cs="Times New Roman"/>
          <w:szCs w:val="20"/>
        </w:rPr>
        <w:t xml:space="preserve"> </w:t>
      </w:r>
      <w:r>
        <w:rPr>
          <w:rFonts w:ascii="Times New Roman" w:eastAsia="微软雅黑" w:hAnsi="Times New Roman" w:cs="Times New Roman" w:hint="eastAsia"/>
          <w:szCs w:val="20"/>
        </w:rPr>
        <w:t xml:space="preserve">includes a lot of parameters that may need to be </w:t>
      </w:r>
      <w:r>
        <w:rPr>
          <w:rFonts w:ascii="Times New Roman" w:eastAsia="微软雅黑" w:hAnsi="Times New Roman" w:cs="Times New Roman"/>
          <w:szCs w:val="20"/>
        </w:rPr>
        <w:t>separate</w:t>
      </w:r>
      <w:r w:rsidR="007906F2">
        <w:rPr>
          <w:rFonts w:ascii="Times New Roman" w:eastAsia="微软雅黑" w:hAnsi="Times New Roman" w:cs="Times New Roman" w:hint="eastAsia"/>
          <w:szCs w:val="20"/>
        </w:rPr>
        <w:t>ly</w:t>
      </w:r>
      <w:r>
        <w:rPr>
          <w:rFonts w:ascii="Times New Roman" w:eastAsia="微软雅黑" w:hAnsi="Times New Roman" w:cs="Times New Roman" w:hint="eastAsia"/>
          <w:szCs w:val="20"/>
        </w:rPr>
        <w:t xml:space="preserve"> transmitted from different TRPs</w:t>
      </w:r>
      <w:r w:rsidR="007906F2">
        <w:rPr>
          <w:rFonts w:ascii="Times New Roman" w:eastAsia="微软雅黑" w:hAnsi="Times New Roman" w:cs="Times New Roman" w:hint="eastAsia"/>
          <w:szCs w:val="20"/>
        </w:rPr>
        <w:t xml:space="preserve">, e.g. </w:t>
      </w:r>
      <w:r w:rsidR="007906F2" w:rsidRPr="00583FDA">
        <w:rPr>
          <w:rFonts w:ascii="Times New Roman" w:eastAsia="微软雅黑" w:hAnsi="Times New Roman" w:cs="Times New Roman"/>
          <w:i/>
          <w:szCs w:val="20"/>
        </w:rPr>
        <w:t>tci</w:t>
      </w:r>
      <w:r w:rsidR="007906F2" w:rsidRPr="00583FDA">
        <w:rPr>
          <w:rFonts w:ascii="Times New Roman" w:eastAsia="微软雅黑" w:hAnsi="Times New Roman" w:cs="Times New Roman"/>
          <w:szCs w:val="20"/>
        </w:rPr>
        <w:t>-</w:t>
      </w:r>
      <w:r w:rsidR="007906F2" w:rsidRPr="00583FDA">
        <w:rPr>
          <w:rFonts w:ascii="Times New Roman" w:eastAsia="微软雅黑" w:hAnsi="Times New Roman" w:cs="Times New Roman"/>
          <w:i/>
          <w:szCs w:val="20"/>
        </w:rPr>
        <w:t>StatesToAddModList</w:t>
      </w:r>
      <w:r w:rsidR="007906F2">
        <w:rPr>
          <w:rFonts w:ascii="Times New Roman" w:eastAsia="微软雅黑" w:hAnsi="Times New Roman" w:cs="Times New Roman" w:hint="eastAsia"/>
          <w:szCs w:val="20"/>
        </w:rPr>
        <w:t xml:space="preserve">, </w:t>
      </w:r>
      <w:r w:rsidR="007906F2" w:rsidRPr="00583FDA">
        <w:rPr>
          <w:rFonts w:ascii="Times New Roman" w:eastAsia="微软雅黑" w:hAnsi="Times New Roman" w:cs="Times New Roman"/>
          <w:i/>
          <w:szCs w:val="20"/>
        </w:rPr>
        <w:t>tci</w:t>
      </w:r>
      <w:r w:rsidR="007906F2" w:rsidRPr="00583FDA">
        <w:rPr>
          <w:rFonts w:ascii="Times New Roman" w:eastAsia="微软雅黑" w:hAnsi="Times New Roman" w:cs="Times New Roman"/>
          <w:szCs w:val="20"/>
        </w:rPr>
        <w:t>-</w:t>
      </w:r>
      <w:r w:rsidR="007906F2" w:rsidRPr="00583FDA">
        <w:rPr>
          <w:rFonts w:ascii="Times New Roman" w:eastAsia="微软雅黑" w:hAnsi="Times New Roman" w:cs="Times New Roman"/>
          <w:i/>
          <w:szCs w:val="20"/>
        </w:rPr>
        <w:t>StatesToReleaseList</w:t>
      </w:r>
      <w:r w:rsidR="007906F2">
        <w:rPr>
          <w:rFonts w:ascii="Times New Roman" w:eastAsia="微软雅黑" w:hAnsi="Times New Roman" w:cs="Times New Roman" w:hint="eastAsia"/>
          <w:szCs w:val="20"/>
        </w:rPr>
        <w:t xml:space="preserve">, </w:t>
      </w:r>
      <w:r w:rsidR="00F80427" w:rsidRPr="00583FDA">
        <w:rPr>
          <w:rFonts w:ascii="Times New Roman" w:eastAsia="微软雅黑" w:hAnsi="Times New Roman" w:cs="Times New Roman"/>
          <w:i/>
          <w:szCs w:val="20"/>
        </w:rPr>
        <w:t>rateMatchPatternToAddModList</w:t>
      </w:r>
      <w:r w:rsidR="00F80427">
        <w:rPr>
          <w:rFonts w:ascii="Times New Roman" w:eastAsia="微软雅黑" w:hAnsi="Times New Roman" w:cs="Times New Roman" w:hint="eastAsia"/>
          <w:szCs w:val="20"/>
        </w:rPr>
        <w:t xml:space="preserve">, </w:t>
      </w:r>
      <w:r w:rsidR="00F80427" w:rsidRPr="00583FDA">
        <w:rPr>
          <w:rFonts w:ascii="Times New Roman" w:eastAsia="微软雅黑" w:hAnsi="Times New Roman" w:cs="Times New Roman"/>
          <w:i/>
          <w:szCs w:val="20"/>
        </w:rPr>
        <w:t>rateMatchPatternToReleaseList</w:t>
      </w:r>
      <w:r w:rsidR="00F80427" w:rsidRPr="00583FDA">
        <w:rPr>
          <w:rFonts w:ascii="Times New Roman" w:eastAsia="微软雅黑" w:hAnsi="Times New Roman" w:cs="Times New Roman" w:hint="eastAsia"/>
          <w:szCs w:val="20"/>
        </w:rPr>
        <w:t xml:space="preserve"> </w:t>
      </w:r>
      <w:r w:rsidR="00F80427">
        <w:rPr>
          <w:rFonts w:ascii="Times New Roman" w:eastAsia="微软雅黑" w:hAnsi="Times New Roman" w:cs="Times New Roman" w:hint="eastAsia"/>
          <w:szCs w:val="20"/>
        </w:rPr>
        <w:t>etc. In our view, both Alt</w:t>
      </w:r>
      <w:r w:rsidR="0015781A">
        <w:rPr>
          <w:rFonts w:ascii="Times New Roman" w:eastAsia="微软雅黑" w:hAnsi="Times New Roman" w:cs="Times New Roman" w:hint="eastAsia"/>
          <w:szCs w:val="20"/>
        </w:rPr>
        <w:t xml:space="preserve"> </w:t>
      </w:r>
      <w:r w:rsidR="00F80427">
        <w:rPr>
          <w:rFonts w:ascii="Times New Roman" w:eastAsia="微软雅黑" w:hAnsi="Times New Roman" w:cs="Times New Roman" w:hint="eastAsia"/>
          <w:szCs w:val="20"/>
        </w:rPr>
        <w:t>1 and Alt</w:t>
      </w:r>
      <w:r w:rsidR="0015781A">
        <w:rPr>
          <w:rFonts w:ascii="Times New Roman" w:eastAsia="微软雅黑" w:hAnsi="Times New Roman" w:cs="Times New Roman" w:hint="eastAsia"/>
          <w:szCs w:val="20"/>
        </w:rPr>
        <w:t xml:space="preserve"> </w:t>
      </w:r>
      <w:r w:rsidR="00F80427">
        <w:rPr>
          <w:rFonts w:ascii="Times New Roman" w:eastAsia="微软雅黑" w:hAnsi="Times New Roman" w:cs="Times New Roman" w:hint="eastAsia"/>
          <w:szCs w:val="20"/>
        </w:rPr>
        <w:t>2 can support different PDSCH scrambling sequence. Compare with Alt 1, Alt 2 may be a more c</w:t>
      </w:r>
      <w:r w:rsidR="00F80427" w:rsidRPr="00F80427">
        <w:rPr>
          <w:rFonts w:ascii="Times New Roman" w:eastAsia="微软雅黑" w:hAnsi="Times New Roman" w:cs="Times New Roman"/>
          <w:szCs w:val="20"/>
        </w:rPr>
        <w:t>omprehensive</w:t>
      </w:r>
      <w:r w:rsidR="00F80427">
        <w:rPr>
          <w:rFonts w:ascii="Times New Roman" w:eastAsia="微软雅黑" w:hAnsi="Times New Roman" w:cs="Times New Roman" w:hint="eastAsia"/>
          <w:szCs w:val="20"/>
        </w:rPr>
        <w:t xml:space="preserve"> </w:t>
      </w:r>
      <w:r w:rsidR="00F80427">
        <w:rPr>
          <w:rFonts w:ascii="Times New Roman" w:eastAsia="微软雅黑" w:hAnsi="Times New Roman" w:cs="Times New Roman"/>
          <w:szCs w:val="20"/>
        </w:rPr>
        <w:t>method</w:t>
      </w:r>
      <w:r w:rsidR="00583FDA">
        <w:rPr>
          <w:rFonts w:ascii="Times New Roman" w:eastAsia="微软雅黑" w:hAnsi="Times New Roman" w:cs="Times New Roman" w:hint="eastAsia"/>
          <w:szCs w:val="20"/>
        </w:rPr>
        <w:t xml:space="preserve">. A simple way to </w:t>
      </w:r>
      <w:r w:rsidR="0015781A">
        <w:rPr>
          <w:rFonts w:ascii="Times New Roman" w:eastAsia="微软雅黑" w:hAnsi="Times New Roman" w:cs="Times New Roman" w:hint="eastAsia"/>
          <w:szCs w:val="20"/>
        </w:rPr>
        <w:t>realize</w:t>
      </w:r>
      <w:r w:rsidR="00583FDA">
        <w:rPr>
          <w:rFonts w:ascii="Times New Roman" w:eastAsia="微软雅黑" w:hAnsi="Times New Roman" w:cs="Times New Roman" w:hint="eastAsia"/>
          <w:szCs w:val="20"/>
        </w:rPr>
        <w:t xml:space="preserve"> Alt</w:t>
      </w:r>
      <w:r w:rsidR="0015781A">
        <w:rPr>
          <w:rFonts w:ascii="Times New Roman" w:eastAsia="微软雅黑" w:hAnsi="Times New Roman" w:cs="Times New Roman" w:hint="eastAsia"/>
          <w:szCs w:val="20"/>
        </w:rPr>
        <w:t xml:space="preserve"> </w:t>
      </w:r>
      <w:r w:rsidR="00583FDA">
        <w:rPr>
          <w:rFonts w:ascii="Times New Roman" w:eastAsia="微软雅黑" w:hAnsi="Times New Roman" w:cs="Times New Roman" w:hint="eastAsia"/>
          <w:szCs w:val="20"/>
        </w:rPr>
        <w:t xml:space="preserve">2 is supporting 2 </w:t>
      </w:r>
      <w:r w:rsidR="00583FDA" w:rsidRPr="0015781A">
        <w:rPr>
          <w:rFonts w:ascii="Times New Roman" w:eastAsia="微软雅黑" w:hAnsi="Times New Roman" w:cs="Times New Roman" w:hint="eastAsia"/>
          <w:i/>
          <w:szCs w:val="20"/>
        </w:rPr>
        <w:t>PDSCH-config</w:t>
      </w:r>
      <w:r w:rsidR="00583FDA">
        <w:rPr>
          <w:rFonts w:ascii="Times New Roman" w:eastAsia="微软雅黑" w:hAnsi="Times New Roman" w:cs="Times New Roman" w:hint="eastAsia"/>
          <w:szCs w:val="20"/>
        </w:rPr>
        <w:t xml:space="preserve">, by doing this, not only multiple </w:t>
      </w:r>
      <w:r w:rsidR="00583FDA" w:rsidRPr="00583FDA">
        <w:rPr>
          <w:rFonts w:ascii="Times New Roman" w:eastAsia="微软雅黑" w:hAnsi="Times New Roman" w:cs="Times New Roman"/>
          <w:i/>
          <w:szCs w:val="20"/>
        </w:rPr>
        <w:t>dataScramblingIdentityPDSCH</w:t>
      </w:r>
      <w:r w:rsidR="00583FDA" w:rsidRPr="00583FDA">
        <w:rPr>
          <w:rFonts w:ascii="Times New Roman" w:eastAsia="微软雅黑" w:hAnsi="Times New Roman" w:cs="Times New Roman" w:hint="eastAsia"/>
          <w:szCs w:val="20"/>
        </w:rPr>
        <w:t xml:space="preserve"> </w:t>
      </w:r>
      <w:r w:rsidR="00583FDA">
        <w:rPr>
          <w:rFonts w:ascii="Times New Roman" w:eastAsia="微软雅黑" w:hAnsi="Times New Roman" w:cs="Times New Roman" w:hint="eastAsia"/>
          <w:szCs w:val="20"/>
        </w:rPr>
        <w:t xml:space="preserve">is supported, separate TCI state list as well as separate rate </w:t>
      </w:r>
      <w:r w:rsidR="00583FDA">
        <w:rPr>
          <w:rFonts w:ascii="Times New Roman" w:eastAsia="微软雅黑" w:hAnsi="Times New Roman" w:cs="Times New Roman"/>
          <w:szCs w:val="20"/>
        </w:rPr>
        <w:t>matching</w:t>
      </w:r>
      <w:r w:rsidR="00583FDA">
        <w:rPr>
          <w:rFonts w:ascii="Times New Roman" w:eastAsia="微软雅黑" w:hAnsi="Times New Roman" w:cs="Times New Roman" w:hint="eastAsia"/>
          <w:szCs w:val="20"/>
        </w:rPr>
        <w:t xml:space="preserve"> configures can also be supported. </w:t>
      </w:r>
    </w:p>
    <w:p w:rsidR="00460294" w:rsidRDefault="00583FDA" w:rsidP="00583FDA">
      <w:pPr>
        <w:spacing w:beforeLines="50" w:before="120" w:afterLines="50" w:after="120"/>
        <w:rPr>
          <w:rFonts w:ascii="Times New Roman" w:eastAsia="宋体" w:hAnsi="Times New Roman" w:cs="Times New Roman"/>
          <w:b/>
        </w:rPr>
      </w:pPr>
      <w:r w:rsidRPr="00D41B32">
        <w:rPr>
          <w:rFonts w:ascii="Times New Roman" w:eastAsia="宋体" w:hAnsi="Times New Roman" w:cs="Times New Roman"/>
          <w:b/>
        </w:rPr>
        <w:t xml:space="preserve">Proposal </w:t>
      </w:r>
      <w:r w:rsidR="002E69DB">
        <w:rPr>
          <w:rFonts w:ascii="Times New Roman" w:eastAsia="宋体" w:hAnsi="Times New Roman" w:cs="Times New Roman" w:hint="eastAsia"/>
          <w:b/>
        </w:rPr>
        <w:t>1</w:t>
      </w:r>
      <w:r w:rsidRPr="00D41B32">
        <w:rPr>
          <w:rFonts w:ascii="Times New Roman" w:eastAsia="宋体" w:hAnsi="Times New Roman" w:cs="Times New Roman"/>
          <w:b/>
        </w:rPr>
        <w:t xml:space="preserve">: In order to </w:t>
      </w:r>
      <w:r w:rsidRPr="00583FDA">
        <w:rPr>
          <w:rFonts w:ascii="Times New Roman" w:eastAsia="宋体" w:hAnsi="Times New Roman" w:cs="Times New Roman"/>
          <w:b/>
        </w:rPr>
        <w:t>support different PDSCH scrambling sequences</w:t>
      </w:r>
      <w:r>
        <w:rPr>
          <w:rFonts w:ascii="Times New Roman" w:eastAsia="宋体" w:hAnsi="Times New Roman" w:cs="Times New Roman" w:hint="eastAsia"/>
          <w:b/>
        </w:rPr>
        <w:t xml:space="preserve">, Alt 2 should be supported, i.e. </w:t>
      </w:r>
      <w:r w:rsidRPr="00583FDA">
        <w:rPr>
          <w:rFonts w:ascii="Times New Roman" w:eastAsia="宋体" w:hAnsi="Times New Roman" w:cs="Times New Roman"/>
          <w:b/>
        </w:rPr>
        <w:t xml:space="preserve">enhance RRC configurations to support multiple </w:t>
      </w:r>
      <w:r w:rsidRPr="00583FDA">
        <w:rPr>
          <w:rFonts w:ascii="Times New Roman" w:eastAsia="宋体" w:hAnsi="Times New Roman" w:cs="Times New Roman"/>
          <w:b/>
          <w:i/>
        </w:rPr>
        <w:t>dataScramblingIdentityPDSCH</w:t>
      </w:r>
      <w:r>
        <w:rPr>
          <w:rFonts w:ascii="Times New Roman" w:eastAsia="宋体" w:hAnsi="Times New Roman" w:cs="Times New Roman" w:hint="eastAsia"/>
          <w:b/>
        </w:rPr>
        <w:t xml:space="preserve">. </w:t>
      </w:r>
    </w:p>
    <w:p w:rsidR="00583FDA" w:rsidRPr="00583FDA" w:rsidRDefault="00460294" w:rsidP="00583FDA">
      <w:pPr>
        <w:spacing w:beforeLines="50" w:before="120" w:afterLines="50" w:after="120"/>
        <w:rPr>
          <w:rFonts w:ascii="Times New Roman" w:eastAsia="宋体" w:hAnsi="Times New Roman" w:cs="Times New Roman"/>
          <w:b/>
        </w:rPr>
      </w:pPr>
      <w:r>
        <w:rPr>
          <w:rFonts w:ascii="Times New Roman" w:eastAsia="宋体" w:hAnsi="Times New Roman" w:cs="Times New Roman"/>
          <w:b/>
        </w:rPr>
        <w:t xml:space="preserve">Proposal 2: </w:t>
      </w:r>
      <w:r w:rsidR="00583FDA">
        <w:rPr>
          <w:rFonts w:ascii="Times New Roman" w:eastAsia="宋体" w:hAnsi="Times New Roman" w:cs="Times New Roman" w:hint="eastAsia"/>
          <w:b/>
        </w:rPr>
        <w:t>In order to</w:t>
      </w:r>
      <w:r w:rsidR="00DF73E1">
        <w:rPr>
          <w:rFonts w:ascii="Times New Roman" w:eastAsia="宋体" w:hAnsi="Times New Roman" w:cs="Times New Roman" w:hint="eastAsia"/>
          <w:b/>
        </w:rPr>
        <w:t xml:space="preserve"> </w:t>
      </w:r>
      <w:r w:rsidR="00DF73E1" w:rsidRPr="00DF73E1">
        <w:rPr>
          <w:rFonts w:ascii="Times New Roman" w:eastAsia="宋体" w:hAnsi="Times New Roman" w:cs="Times New Roman"/>
          <w:b/>
        </w:rPr>
        <w:t>support multiple dataScramblingIdentityPDSCH</w:t>
      </w:r>
      <w:r w:rsidR="00583FDA">
        <w:rPr>
          <w:rFonts w:ascii="Times New Roman" w:eastAsia="宋体" w:hAnsi="Times New Roman" w:cs="Times New Roman" w:hint="eastAsia"/>
          <w:b/>
        </w:rPr>
        <w:t xml:space="preserve">, one possible way is to support </w:t>
      </w:r>
      <w:r>
        <w:rPr>
          <w:rFonts w:ascii="Times New Roman" w:eastAsia="宋体" w:hAnsi="Times New Roman" w:cs="Times New Roman"/>
          <w:b/>
        </w:rPr>
        <w:t xml:space="preserve">multiple </w:t>
      </w:r>
      <w:r w:rsidR="00583FDA" w:rsidRPr="00583FDA">
        <w:rPr>
          <w:rFonts w:ascii="Times New Roman" w:eastAsia="宋体" w:hAnsi="Times New Roman" w:cs="Times New Roman" w:hint="eastAsia"/>
          <w:b/>
          <w:i/>
        </w:rPr>
        <w:t>PDSCH-config</w:t>
      </w:r>
      <w:r w:rsidR="00583FDA">
        <w:rPr>
          <w:rFonts w:ascii="Times New Roman" w:eastAsia="宋体" w:hAnsi="Times New Roman" w:cs="Times New Roman" w:hint="eastAsia"/>
          <w:b/>
        </w:rPr>
        <w:t>.</w:t>
      </w:r>
    </w:p>
    <w:p w:rsidR="00D45BC8" w:rsidRPr="00D41B32" w:rsidRDefault="00CB51B9" w:rsidP="00C5310C">
      <w:pPr>
        <w:widowControl/>
        <w:numPr>
          <w:ilvl w:val="0"/>
          <w:numId w:val="27"/>
        </w:numPr>
        <w:autoSpaceDE w:val="0"/>
        <w:autoSpaceDN w:val="0"/>
        <w:adjustRightInd w:val="0"/>
        <w:snapToGrid w:val="0"/>
        <w:spacing w:before="120" w:after="48"/>
        <w:rPr>
          <w:rFonts w:ascii="Times New Roman" w:eastAsia="宋体" w:hAnsi="Times New Roman" w:cs="Times New Roman"/>
          <w:b/>
        </w:rPr>
      </w:pPr>
      <w:r w:rsidRPr="00D41B32">
        <w:rPr>
          <w:rFonts w:ascii="Times New Roman" w:eastAsia="宋体" w:hAnsi="Times New Roman" w:cs="Times New Roman"/>
          <w:b/>
        </w:rPr>
        <w:t>PUCCH differentiation</w:t>
      </w:r>
    </w:p>
    <w:p w:rsidR="008C5512" w:rsidRPr="00D41B32" w:rsidRDefault="000211FD" w:rsidP="00973449">
      <w:pPr>
        <w:autoSpaceDE w:val="0"/>
        <w:autoSpaceDN w:val="0"/>
        <w:adjustRightInd w:val="0"/>
        <w:snapToGrid w:val="0"/>
        <w:spacing w:before="60"/>
        <w:rPr>
          <w:rFonts w:ascii="Times New Roman" w:eastAsia="宋体" w:hAnsi="Times New Roman" w:cs="Times New Roman"/>
        </w:rPr>
      </w:pPr>
      <w:r w:rsidRPr="00D41B32">
        <w:rPr>
          <w:rFonts w:ascii="Times New Roman" w:eastAsia="宋体" w:hAnsi="Times New Roman" w:cs="Times New Roman"/>
        </w:rPr>
        <w:t xml:space="preserve">In downlink transmission, it is agreed that PDCCH/PDSCH from different TRPs are </w:t>
      </w:r>
      <w:r w:rsidRPr="00D41B32">
        <w:rPr>
          <w:rFonts w:ascii="Times New Roman" w:hAnsi="Times New Roman" w:cs="Times New Roman"/>
          <w:lang w:eastAsia="en-US"/>
        </w:rPr>
        <w:t>differentiate</w:t>
      </w:r>
      <w:r w:rsidRPr="00D41B32">
        <w:rPr>
          <w:rFonts w:ascii="Times New Roman" w:eastAsia="宋体" w:hAnsi="Times New Roman" w:cs="Times New Roman"/>
        </w:rPr>
        <w:t>d by CORESET subset ID. While in uplink transmission, the mechanism about how to differentiate PUCCH transmissions is not determined yet.</w:t>
      </w:r>
      <w:r w:rsidR="008C5512" w:rsidRPr="00D41B32">
        <w:rPr>
          <w:rFonts w:ascii="Times New Roman" w:eastAsia="宋体" w:hAnsi="Times New Roman" w:cs="Times New Roman"/>
        </w:rPr>
        <w:t xml:space="preserve"> In</w:t>
      </w:r>
      <w:r w:rsidR="00D773E8">
        <w:rPr>
          <w:rFonts w:ascii="Times New Roman" w:eastAsia="宋体" w:hAnsi="Times New Roman" w:cs="Times New Roman" w:hint="eastAsia"/>
        </w:rPr>
        <w:t xml:space="preserve"> </w:t>
      </w:r>
      <w:r w:rsidR="008C5512" w:rsidRPr="00D41B32">
        <w:rPr>
          <w:rFonts w:ascii="Times New Roman" w:eastAsia="宋体" w:hAnsi="Times New Roman" w:cs="Times New Roman"/>
        </w:rPr>
        <w:t xml:space="preserve">RAN1 # 96 meeting, </w:t>
      </w:r>
      <w:r w:rsidR="00335005" w:rsidRPr="00D41B32">
        <w:rPr>
          <w:rFonts w:ascii="Times New Roman" w:eastAsia="宋体" w:hAnsi="Times New Roman" w:cs="Times New Roman"/>
        </w:rPr>
        <w:t xml:space="preserve">2 alternatives are proposed </w:t>
      </w:r>
      <w:r w:rsidR="008C5512" w:rsidRPr="00D41B32">
        <w:rPr>
          <w:rFonts w:ascii="Times New Roman" w:eastAsia="宋体" w:hAnsi="Times New Roman" w:cs="Times New Roman"/>
        </w:rPr>
        <w:t>for discussion:</w:t>
      </w:r>
    </w:p>
    <w:p w:rsidR="008C5512" w:rsidRPr="00D41B32" w:rsidRDefault="008C5512" w:rsidP="00335005">
      <w:pPr>
        <w:pStyle w:val="ListParagraph"/>
        <w:widowControl/>
        <w:numPr>
          <w:ilvl w:val="0"/>
          <w:numId w:val="24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beforeLines="50" w:before="120" w:afterLines="50" w:after="120"/>
        <w:ind w:left="714" w:firstLineChars="0" w:hanging="357"/>
        <w:contextualSpacing/>
        <w:textAlignment w:val="baseline"/>
        <w:rPr>
          <w:rFonts w:ascii="Times New Roman" w:eastAsia="微软雅黑" w:hAnsi="Times New Roman" w:cs="Times New Roman"/>
          <w:szCs w:val="20"/>
        </w:rPr>
      </w:pPr>
      <w:r w:rsidRPr="00D41B32">
        <w:rPr>
          <w:rFonts w:ascii="Times New Roman" w:eastAsia="微软雅黑" w:hAnsi="Times New Roman" w:cs="Times New Roman"/>
          <w:szCs w:val="20"/>
        </w:rPr>
        <w:t>Alt 1:  Each PUCCH</w:t>
      </w:r>
      <w:r w:rsidR="00335005" w:rsidRPr="00D41B32">
        <w:rPr>
          <w:rFonts w:ascii="Times New Roman" w:eastAsia="微软雅黑" w:hAnsi="Times New Roman" w:cs="Times New Roman"/>
          <w:szCs w:val="20"/>
        </w:rPr>
        <w:t xml:space="preserve"> </w:t>
      </w:r>
      <w:r w:rsidRPr="00D41B32">
        <w:rPr>
          <w:rFonts w:ascii="Times New Roman" w:eastAsia="微软雅黑" w:hAnsi="Times New Roman" w:cs="Times New Roman"/>
          <w:szCs w:val="20"/>
        </w:rPr>
        <w:t>resource is linked with a conf</w:t>
      </w:r>
      <w:r w:rsidR="00335005" w:rsidRPr="00D41B32">
        <w:rPr>
          <w:rFonts w:ascii="Times New Roman" w:eastAsia="微软雅黑" w:hAnsi="Times New Roman" w:cs="Times New Roman"/>
          <w:szCs w:val="20"/>
        </w:rPr>
        <w:t>iguration information for PDCCH.</w:t>
      </w:r>
    </w:p>
    <w:p w:rsidR="00D45BC8" w:rsidRPr="00D41B32" w:rsidRDefault="008C5512" w:rsidP="00335005">
      <w:pPr>
        <w:pStyle w:val="ListParagraph"/>
        <w:widowControl/>
        <w:numPr>
          <w:ilvl w:val="0"/>
          <w:numId w:val="24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beforeLines="50" w:before="120" w:afterLines="50" w:after="120"/>
        <w:ind w:left="714" w:firstLineChars="0" w:hanging="357"/>
        <w:contextualSpacing/>
        <w:textAlignment w:val="baseline"/>
        <w:rPr>
          <w:rFonts w:ascii="Times New Roman" w:eastAsia="微软雅黑" w:hAnsi="Times New Roman" w:cs="Times New Roman"/>
          <w:szCs w:val="20"/>
        </w:rPr>
      </w:pPr>
      <w:r w:rsidRPr="00D41B32">
        <w:rPr>
          <w:rFonts w:ascii="Times New Roman" w:eastAsia="微软雅黑" w:hAnsi="Times New Roman" w:cs="Times New Roman"/>
          <w:szCs w:val="20"/>
        </w:rPr>
        <w:t>Alt 2:  Each PUCCH</w:t>
      </w:r>
      <w:r w:rsidR="00335005" w:rsidRPr="00D41B32">
        <w:rPr>
          <w:rFonts w:ascii="Times New Roman" w:eastAsia="微软雅黑" w:hAnsi="Times New Roman" w:cs="Times New Roman"/>
          <w:szCs w:val="20"/>
        </w:rPr>
        <w:t xml:space="preserve"> </w:t>
      </w:r>
      <w:r w:rsidRPr="00D41B32">
        <w:rPr>
          <w:rFonts w:ascii="Times New Roman" w:eastAsia="微软雅黑" w:hAnsi="Times New Roman" w:cs="Times New Roman"/>
          <w:szCs w:val="20"/>
        </w:rPr>
        <w:t>resource is linked with a DL DCI information</w:t>
      </w:r>
      <w:r w:rsidR="00335005" w:rsidRPr="00D41B32">
        <w:rPr>
          <w:rFonts w:ascii="Times New Roman" w:eastAsia="微软雅黑" w:hAnsi="Times New Roman" w:cs="Times New Roman"/>
          <w:szCs w:val="20"/>
        </w:rPr>
        <w:t xml:space="preserve"> </w:t>
      </w:r>
      <w:r w:rsidRPr="00D41B32">
        <w:rPr>
          <w:rFonts w:ascii="Times New Roman" w:eastAsia="微软雅黑" w:hAnsi="Times New Roman" w:cs="Times New Roman"/>
          <w:szCs w:val="20"/>
        </w:rPr>
        <w:t>scheduling  PDSCH</w:t>
      </w:r>
      <w:r w:rsidR="00335005" w:rsidRPr="00D41B32">
        <w:rPr>
          <w:rFonts w:ascii="Times New Roman" w:eastAsia="微软雅黑" w:hAnsi="Times New Roman" w:cs="Times New Roman"/>
          <w:szCs w:val="20"/>
        </w:rPr>
        <w:t>.</w:t>
      </w:r>
    </w:p>
    <w:p w:rsidR="00335005" w:rsidRPr="00D41B32" w:rsidRDefault="00D773E8" w:rsidP="00335005">
      <w:pPr>
        <w:widowControl/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contextualSpacing/>
        <w:textAlignment w:val="baseline"/>
        <w:rPr>
          <w:rFonts w:ascii="Times New Roman" w:eastAsia="宋体" w:hAnsi="Times New Roman" w:cs="Times New Roman"/>
        </w:rPr>
      </w:pPr>
      <w:r>
        <w:rPr>
          <w:rFonts w:ascii="Times New Roman" w:eastAsia="微软雅黑" w:hAnsi="Times New Roman" w:cs="Times New Roman" w:hint="eastAsia"/>
          <w:szCs w:val="20"/>
        </w:rPr>
        <w:t xml:space="preserve">In the offline </w:t>
      </w:r>
      <w:r>
        <w:rPr>
          <w:rFonts w:ascii="Times New Roman" w:eastAsia="微软雅黑" w:hAnsi="Times New Roman" w:cs="Times New Roman"/>
          <w:szCs w:val="20"/>
        </w:rPr>
        <w:t>discussion</w:t>
      </w:r>
      <w:r>
        <w:rPr>
          <w:rFonts w:ascii="Times New Roman" w:eastAsia="微软雅黑" w:hAnsi="Times New Roman" w:cs="Times New Roman" w:hint="eastAsia"/>
          <w:szCs w:val="20"/>
        </w:rPr>
        <w:t xml:space="preserve"> of RAN1 #96bis meeting, UL TRP differentiation mechanism is further discussed. </w:t>
      </w:r>
      <w:r w:rsidR="00335005" w:rsidRPr="00D41B32">
        <w:rPr>
          <w:rFonts w:ascii="Times New Roman" w:eastAsia="微软雅黑" w:hAnsi="Times New Roman" w:cs="Times New Roman"/>
          <w:szCs w:val="20"/>
        </w:rPr>
        <w:t xml:space="preserve">In our view, since </w:t>
      </w:r>
      <w:r w:rsidR="00456442">
        <w:rPr>
          <w:rFonts w:ascii="Times New Roman" w:eastAsia="宋体" w:hAnsi="Times New Roman" w:cs="Times New Roman"/>
        </w:rPr>
        <w:t xml:space="preserve">CORESET </w:t>
      </w:r>
      <w:r w:rsidR="00B003FF">
        <w:rPr>
          <w:rFonts w:ascii="Times New Roman" w:eastAsia="宋体" w:hAnsi="Times New Roman" w:cs="Times New Roman" w:hint="eastAsia"/>
        </w:rPr>
        <w:t>group</w:t>
      </w:r>
      <w:r w:rsidR="00335005" w:rsidRPr="00D41B32">
        <w:rPr>
          <w:rFonts w:ascii="Times New Roman" w:eastAsia="宋体" w:hAnsi="Times New Roman" w:cs="Times New Roman"/>
        </w:rPr>
        <w:t xml:space="preserve"> ID is </w:t>
      </w:r>
      <w:r w:rsidR="00656E87">
        <w:rPr>
          <w:rFonts w:ascii="Times New Roman" w:eastAsia="宋体" w:hAnsi="Times New Roman" w:cs="Times New Roman" w:hint="eastAsia"/>
        </w:rPr>
        <w:t>needed</w:t>
      </w:r>
      <w:r w:rsidR="00335005" w:rsidRPr="00D41B32">
        <w:rPr>
          <w:rFonts w:ascii="Times New Roman" w:eastAsia="宋体" w:hAnsi="Times New Roman" w:cs="Times New Roman"/>
        </w:rPr>
        <w:t xml:space="preserve"> for PDCCH/PDSCH </w:t>
      </w:r>
      <w:r w:rsidR="00335005" w:rsidRPr="00D41B32">
        <w:rPr>
          <w:rFonts w:ascii="Times New Roman" w:eastAsia="Malgun Gothic" w:hAnsi="Times New Roman" w:cs="Times New Roman"/>
          <w:lang w:eastAsia="ko-KR"/>
        </w:rPr>
        <w:t>differentiation</w:t>
      </w:r>
      <w:r w:rsidR="00335005" w:rsidRPr="00D41B32">
        <w:rPr>
          <w:rFonts w:ascii="Times New Roman" w:eastAsia="宋体" w:hAnsi="Times New Roman" w:cs="Times New Roman"/>
        </w:rPr>
        <w:t xml:space="preserve">, here we think it is a nature choice to use </w:t>
      </w:r>
      <w:r w:rsidR="00456442">
        <w:rPr>
          <w:rFonts w:ascii="Times New Roman" w:eastAsia="宋体" w:hAnsi="Times New Roman" w:cs="Times New Roman"/>
          <w:lang w:val="en-GB"/>
        </w:rPr>
        <w:t xml:space="preserve">CORESET </w:t>
      </w:r>
      <w:r w:rsidR="00B003FF">
        <w:rPr>
          <w:rFonts w:ascii="Times New Roman" w:eastAsia="宋体" w:hAnsi="Times New Roman" w:cs="Times New Roman" w:hint="eastAsia"/>
        </w:rPr>
        <w:t>group</w:t>
      </w:r>
      <w:r w:rsidR="00335005" w:rsidRPr="00D41B32">
        <w:rPr>
          <w:rFonts w:ascii="Times New Roman" w:eastAsia="宋体" w:hAnsi="Times New Roman" w:cs="Times New Roman"/>
          <w:lang w:val="en-GB"/>
        </w:rPr>
        <w:t xml:space="preserve"> ID for PUCCH </w:t>
      </w:r>
      <w:r w:rsidR="00335005" w:rsidRPr="00D41B32">
        <w:rPr>
          <w:rFonts w:ascii="Times New Roman" w:eastAsia="Malgun Gothic" w:hAnsi="Times New Roman" w:cs="Times New Roman"/>
          <w:lang w:eastAsia="ko-KR"/>
        </w:rPr>
        <w:t>differentiation</w:t>
      </w:r>
      <w:r w:rsidR="00335005" w:rsidRPr="00D41B32">
        <w:rPr>
          <w:rFonts w:ascii="Times New Roman" w:eastAsia="宋体" w:hAnsi="Times New Roman" w:cs="Times New Roman"/>
        </w:rPr>
        <w:t>.</w:t>
      </w:r>
    </w:p>
    <w:p w:rsidR="006E3450" w:rsidRDefault="00335005" w:rsidP="009C5821">
      <w:pPr>
        <w:spacing w:beforeLines="50" w:before="120" w:afterLines="50" w:after="120"/>
        <w:rPr>
          <w:rFonts w:ascii="Times New Roman" w:eastAsia="宋体" w:hAnsi="Times New Roman" w:cs="Times New Roman"/>
          <w:b/>
        </w:rPr>
      </w:pPr>
      <w:r w:rsidRPr="00D41B32">
        <w:rPr>
          <w:rFonts w:ascii="Times New Roman" w:eastAsia="宋体" w:hAnsi="Times New Roman" w:cs="Times New Roman"/>
          <w:b/>
        </w:rPr>
        <w:t xml:space="preserve">Proposal </w:t>
      </w:r>
      <w:r w:rsidR="00607345">
        <w:rPr>
          <w:rFonts w:ascii="Times New Roman" w:eastAsia="宋体" w:hAnsi="Times New Roman" w:cs="Times New Roman" w:hint="eastAsia"/>
          <w:b/>
        </w:rPr>
        <w:t>3</w:t>
      </w:r>
      <w:r w:rsidRPr="00D41B32">
        <w:rPr>
          <w:rFonts w:ascii="Times New Roman" w:eastAsia="宋体" w:hAnsi="Times New Roman" w:cs="Times New Roman"/>
          <w:b/>
        </w:rPr>
        <w:t xml:space="preserve">: </w:t>
      </w:r>
      <w:r w:rsidR="00CB51B9" w:rsidRPr="00D41B32">
        <w:rPr>
          <w:rFonts w:ascii="Times New Roman" w:eastAsia="宋体" w:hAnsi="Times New Roman" w:cs="Times New Roman"/>
          <w:b/>
        </w:rPr>
        <w:t xml:space="preserve">In order to differentiate PUCCH transmission, </w:t>
      </w:r>
      <w:r w:rsidR="00456442">
        <w:rPr>
          <w:rFonts w:ascii="Times New Roman" w:eastAsia="宋体" w:hAnsi="Times New Roman" w:cs="Times New Roman" w:hint="eastAsia"/>
          <w:b/>
        </w:rPr>
        <w:t>a CORESET group ID should be introduced</w:t>
      </w:r>
      <w:r w:rsidR="00CB51B9" w:rsidRPr="00D41B32">
        <w:rPr>
          <w:rFonts w:ascii="Times New Roman" w:eastAsia="宋体" w:hAnsi="Times New Roman" w:cs="Times New Roman"/>
          <w:b/>
        </w:rPr>
        <w:t>.</w:t>
      </w:r>
    </w:p>
    <w:p w:rsidR="002C0548" w:rsidRDefault="002C0548" w:rsidP="002C0548">
      <w:pPr>
        <w:widowControl/>
        <w:numPr>
          <w:ilvl w:val="0"/>
          <w:numId w:val="27"/>
        </w:numPr>
        <w:autoSpaceDE w:val="0"/>
        <w:autoSpaceDN w:val="0"/>
        <w:adjustRightInd w:val="0"/>
        <w:snapToGrid w:val="0"/>
        <w:spacing w:before="120" w:after="48"/>
        <w:rPr>
          <w:rFonts w:ascii="Times New Roman" w:eastAsia="宋体" w:hAnsi="Times New Roman" w:cs="Times New Roman"/>
          <w:b/>
        </w:rPr>
      </w:pPr>
      <w:r w:rsidRPr="002C0548">
        <w:rPr>
          <w:rFonts w:ascii="Times New Roman" w:eastAsia="宋体" w:hAnsi="Times New Roman" w:cs="Times New Roman"/>
          <w:b/>
        </w:rPr>
        <w:t>TDMed PUCCH transmission</w:t>
      </w:r>
      <w:r w:rsidRPr="002C0548">
        <w:rPr>
          <w:rFonts w:ascii="Times New Roman" w:eastAsia="宋体" w:hAnsi="Times New Roman" w:cs="Times New Roman" w:hint="eastAsia"/>
          <w:b/>
        </w:rPr>
        <w:t xml:space="preserve"> </w:t>
      </w:r>
      <w:r w:rsidRPr="002C0548">
        <w:rPr>
          <w:rFonts w:ascii="Times New Roman" w:eastAsia="宋体" w:hAnsi="Times New Roman" w:cs="Times New Roman"/>
          <w:b/>
        </w:rPr>
        <w:t>within a slot</w:t>
      </w:r>
    </w:p>
    <w:p w:rsidR="002C0548" w:rsidRDefault="00223DEE" w:rsidP="002C0548">
      <w:pPr>
        <w:widowControl/>
        <w:autoSpaceDE w:val="0"/>
        <w:autoSpaceDN w:val="0"/>
        <w:adjustRightInd w:val="0"/>
        <w:snapToGrid w:val="0"/>
        <w:spacing w:before="120" w:after="48"/>
        <w:rPr>
          <w:rFonts w:ascii="Times New Roman" w:eastAsia="宋体" w:hAnsi="Times New Roman" w:cs="Times New Roman"/>
        </w:rPr>
      </w:pPr>
      <w:r w:rsidRPr="00D41B32">
        <w:rPr>
          <w:rFonts w:ascii="Times New Roman" w:eastAsia="宋体" w:hAnsi="Times New Roman" w:cs="Times New Roman"/>
        </w:rPr>
        <w:t>In RAN1</w:t>
      </w:r>
      <w:r>
        <w:rPr>
          <w:rFonts w:ascii="Times New Roman" w:eastAsia="宋体" w:hAnsi="Times New Roman" w:cs="Times New Roman" w:hint="eastAsia"/>
        </w:rPr>
        <w:t xml:space="preserve"> #96bis meeting, 3 alternatives are proposed to be studied f</w:t>
      </w:r>
      <w:r w:rsidRPr="00223DEE">
        <w:rPr>
          <w:rFonts w:ascii="Times New Roman" w:eastAsia="宋体" w:hAnsi="Times New Roman" w:cs="Times New Roman"/>
        </w:rPr>
        <w:t>or TDMed PUCCH transmission within a slot for separate ACK/NACK</w:t>
      </w:r>
      <w:r>
        <w:rPr>
          <w:rFonts w:ascii="Times New Roman" w:eastAsia="宋体" w:hAnsi="Times New Roman" w:cs="Times New Roman" w:hint="eastAsia"/>
        </w:rPr>
        <w:t>:</w:t>
      </w:r>
    </w:p>
    <w:p w:rsidR="00223DEE" w:rsidRPr="00223DEE" w:rsidRDefault="00223DEE" w:rsidP="00223DEE">
      <w:pPr>
        <w:pStyle w:val="ListParagraph"/>
        <w:widowControl/>
        <w:numPr>
          <w:ilvl w:val="0"/>
          <w:numId w:val="24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beforeLines="50" w:before="120" w:afterLines="50" w:after="120"/>
        <w:ind w:left="714" w:firstLineChars="0" w:hanging="357"/>
        <w:contextualSpacing/>
        <w:textAlignment w:val="baseline"/>
        <w:rPr>
          <w:rFonts w:ascii="Times New Roman" w:eastAsia="微软雅黑" w:hAnsi="Times New Roman" w:cs="Times New Roman"/>
          <w:szCs w:val="20"/>
        </w:rPr>
      </w:pPr>
      <w:r w:rsidRPr="00223DEE">
        <w:rPr>
          <w:rFonts w:ascii="Times New Roman" w:eastAsia="微软雅黑" w:hAnsi="Times New Roman" w:cs="Times New Roman"/>
          <w:szCs w:val="20"/>
        </w:rPr>
        <w:t>Alt 1: PUCCH resource groups can be explicitly configured by the NW.</w:t>
      </w:r>
    </w:p>
    <w:p w:rsidR="00223DEE" w:rsidRPr="0066705E" w:rsidRDefault="00223DEE" w:rsidP="00223DEE">
      <w:pPr>
        <w:pStyle w:val="ListParagraph"/>
        <w:widowControl/>
        <w:numPr>
          <w:ilvl w:val="2"/>
          <w:numId w:val="30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rFonts w:ascii="Times New Roman" w:eastAsia="宋体" w:hAnsi="Times New Roman" w:cs="Times New Roman"/>
        </w:rPr>
      </w:pPr>
      <w:r w:rsidRPr="0066705E">
        <w:rPr>
          <w:rFonts w:ascii="Times New Roman" w:eastAsia="宋体" w:hAnsi="Times New Roman" w:cs="Times New Roman"/>
        </w:rPr>
        <w:t xml:space="preserve">All PUCCH resources configured within the first PUCCH resource group do not overlap in time with any PUCCH resources configured within the second PUCCH resource group, considering </w:t>
      </w:r>
    </w:p>
    <w:p w:rsidR="00223DEE" w:rsidRPr="0066705E" w:rsidRDefault="00223DEE" w:rsidP="00223DEE">
      <w:pPr>
        <w:pStyle w:val="ListParagraph"/>
        <w:widowControl/>
        <w:numPr>
          <w:ilvl w:val="2"/>
          <w:numId w:val="30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rFonts w:ascii="Times New Roman" w:eastAsia="宋体" w:hAnsi="Times New Roman" w:cs="Times New Roman"/>
        </w:rPr>
      </w:pPr>
      <w:r w:rsidRPr="0066705E">
        <w:rPr>
          <w:rFonts w:ascii="Times New Roman" w:eastAsia="宋体" w:hAnsi="Times New Roman" w:cs="Times New Roman"/>
        </w:rPr>
        <w:t>how to support PUCCH resource groups composed with resources or resource sets</w:t>
      </w:r>
    </w:p>
    <w:p w:rsidR="00223DEE" w:rsidRPr="0066705E" w:rsidRDefault="00223DEE" w:rsidP="00223DEE">
      <w:pPr>
        <w:widowControl/>
        <w:numPr>
          <w:ilvl w:val="0"/>
          <w:numId w:val="29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contextualSpacing/>
        <w:textAlignment w:val="baseline"/>
        <w:rPr>
          <w:rFonts w:ascii="Times New Roman" w:eastAsia="宋体" w:hAnsi="Times New Roman" w:cs="Times New Roman"/>
        </w:rPr>
      </w:pPr>
      <w:r w:rsidRPr="0066705E">
        <w:rPr>
          <w:rFonts w:ascii="Times New Roman" w:eastAsia="宋体" w:hAnsi="Times New Roman" w:cs="Times New Roman"/>
        </w:rPr>
        <w:t xml:space="preserve">Alt 2: PUCCH resources can be configured by the NW to ensure TDM PUCCH resources among M-TRPs </w:t>
      </w:r>
    </w:p>
    <w:p w:rsidR="00223DEE" w:rsidRPr="0066705E" w:rsidRDefault="00223DEE" w:rsidP="00223DEE">
      <w:pPr>
        <w:pStyle w:val="ListParagraph"/>
        <w:widowControl/>
        <w:numPr>
          <w:ilvl w:val="2"/>
          <w:numId w:val="30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rFonts w:ascii="Times New Roman" w:eastAsia="宋体" w:hAnsi="Times New Roman" w:cs="Times New Roman"/>
        </w:rPr>
      </w:pPr>
      <w:r w:rsidRPr="0066705E">
        <w:rPr>
          <w:rFonts w:ascii="Times New Roman" w:eastAsia="宋体" w:hAnsi="Times New Roman" w:cs="Times New Roman"/>
        </w:rPr>
        <w:t>PUCCH resource groups are not needed.</w:t>
      </w:r>
    </w:p>
    <w:p w:rsidR="00223DEE" w:rsidRPr="0066705E" w:rsidRDefault="00223DEE" w:rsidP="00223DEE">
      <w:pPr>
        <w:widowControl/>
        <w:numPr>
          <w:ilvl w:val="0"/>
          <w:numId w:val="29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contextualSpacing/>
        <w:textAlignment w:val="baseline"/>
        <w:rPr>
          <w:rFonts w:ascii="Times New Roman" w:eastAsia="宋体" w:hAnsi="Times New Roman" w:cs="Times New Roman"/>
        </w:rPr>
      </w:pPr>
      <w:r w:rsidRPr="0066705E">
        <w:rPr>
          <w:rFonts w:ascii="Times New Roman" w:eastAsia="宋体" w:hAnsi="Times New Roman" w:cs="Times New Roman"/>
        </w:rPr>
        <w:t xml:space="preserve">Alt 3: PUCCH resources configured by the NW may be overlapped among M-TRPs. </w:t>
      </w:r>
    </w:p>
    <w:p w:rsidR="00223DEE" w:rsidRDefault="00223DEE" w:rsidP="002C0548">
      <w:pPr>
        <w:widowControl/>
        <w:autoSpaceDE w:val="0"/>
        <w:autoSpaceDN w:val="0"/>
        <w:adjustRightInd w:val="0"/>
        <w:snapToGrid w:val="0"/>
        <w:spacing w:before="120" w:after="48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In our view, we think that PUCCH resources for different TRPs should be non-overlapping and be </w:t>
      </w:r>
      <w:r>
        <w:rPr>
          <w:rFonts w:ascii="Times New Roman" w:eastAsia="宋体" w:hAnsi="Times New Roman" w:cs="Times New Roman"/>
        </w:rPr>
        <w:t>separated</w:t>
      </w:r>
      <w:r>
        <w:rPr>
          <w:rFonts w:ascii="Times New Roman" w:eastAsia="宋体" w:hAnsi="Times New Roman" w:cs="Times New Roman" w:hint="eastAsia"/>
        </w:rPr>
        <w:t xml:space="preserve"> configured. Thus, the concept of </w:t>
      </w:r>
      <w:r>
        <w:rPr>
          <w:rFonts w:ascii="Times New Roman" w:eastAsia="宋体" w:hAnsi="Times New Roman" w:cs="Times New Roman"/>
        </w:rPr>
        <w:t>“</w:t>
      </w:r>
      <w:r w:rsidRPr="0066705E">
        <w:rPr>
          <w:rFonts w:ascii="Times New Roman" w:eastAsia="宋体" w:hAnsi="Times New Roman" w:cs="Times New Roman"/>
        </w:rPr>
        <w:t>PUCCH resource group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 w:hint="eastAsia"/>
        </w:rPr>
        <w:t xml:space="preserve"> may be needed, each TRP </w:t>
      </w:r>
      <w:r w:rsidR="00FE58BA">
        <w:rPr>
          <w:rFonts w:ascii="Times New Roman" w:eastAsia="宋体" w:hAnsi="Times New Roman" w:cs="Times New Roman" w:hint="eastAsia"/>
        </w:rPr>
        <w:t xml:space="preserve">can use a </w:t>
      </w:r>
      <w:r w:rsidR="00FE58BA">
        <w:rPr>
          <w:rFonts w:ascii="Times New Roman" w:eastAsia="宋体" w:hAnsi="Times New Roman" w:cs="Times New Roman"/>
        </w:rPr>
        <w:t>separate</w:t>
      </w:r>
      <w:r w:rsidR="00FE58BA">
        <w:rPr>
          <w:rFonts w:ascii="Times New Roman" w:eastAsia="宋体" w:hAnsi="Times New Roman" w:cs="Times New Roman" w:hint="eastAsia"/>
        </w:rPr>
        <w:t xml:space="preserve"> </w:t>
      </w:r>
      <w:r w:rsidR="00FE58BA" w:rsidRPr="0066705E">
        <w:rPr>
          <w:rFonts w:ascii="Times New Roman" w:eastAsia="宋体" w:hAnsi="Times New Roman" w:cs="Times New Roman"/>
        </w:rPr>
        <w:t>PUCCH resource group</w:t>
      </w:r>
      <w:r w:rsidR="00FE58BA">
        <w:rPr>
          <w:rFonts w:ascii="Times New Roman" w:eastAsia="宋体" w:hAnsi="Times New Roman" w:cs="Times New Roman" w:hint="eastAsia"/>
        </w:rPr>
        <w:t xml:space="preserve"> and PUCCH resources in different </w:t>
      </w:r>
      <w:r w:rsidR="00FE58BA" w:rsidRPr="0066705E">
        <w:rPr>
          <w:rFonts w:ascii="Times New Roman" w:eastAsia="宋体" w:hAnsi="Times New Roman" w:cs="Times New Roman"/>
        </w:rPr>
        <w:t>PUCCH resource group</w:t>
      </w:r>
      <w:r w:rsidR="00FE58BA">
        <w:rPr>
          <w:rFonts w:ascii="Times New Roman" w:eastAsia="宋体" w:hAnsi="Times New Roman" w:cs="Times New Roman" w:hint="eastAsia"/>
        </w:rPr>
        <w:t xml:space="preserve"> are non-overlapping.</w:t>
      </w:r>
    </w:p>
    <w:p w:rsidR="00FE58BA" w:rsidRDefault="00FE58BA" w:rsidP="00FE58BA">
      <w:pPr>
        <w:spacing w:beforeLines="50" w:before="120" w:afterLines="50" w:after="120"/>
        <w:rPr>
          <w:rFonts w:ascii="Times New Roman" w:eastAsia="宋体" w:hAnsi="Times New Roman" w:cs="Times New Roman"/>
          <w:b/>
        </w:rPr>
      </w:pPr>
      <w:r w:rsidRPr="00D41B32">
        <w:rPr>
          <w:rFonts w:ascii="Times New Roman" w:eastAsia="宋体" w:hAnsi="Times New Roman" w:cs="Times New Roman"/>
          <w:b/>
        </w:rPr>
        <w:t>Proposal</w:t>
      </w:r>
      <w:r>
        <w:rPr>
          <w:rFonts w:ascii="Times New Roman" w:eastAsia="宋体" w:hAnsi="Times New Roman" w:cs="Times New Roman" w:hint="eastAsia"/>
          <w:b/>
        </w:rPr>
        <w:t xml:space="preserve"> </w:t>
      </w:r>
      <w:r w:rsidR="00607345">
        <w:rPr>
          <w:rFonts w:ascii="Times New Roman" w:eastAsia="宋体" w:hAnsi="Times New Roman" w:cs="Times New Roman" w:hint="eastAsia"/>
          <w:b/>
        </w:rPr>
        <w:t>4</w:t>
      </w:r>
      <w:r w:rsidRPr="00D41B32">
        <w:rPr>
          <w:rFonts w:ascii="Times New Roman" w:eastAsia="宋体" w:hAnsi="Times New Roman" w:cs="Times New Roman"/>
          <w:b/>
        </w:rPr>
        <w:t xml:space="preserve">: </w:t>
      </w:r>
      <w:r w:rsidR="00FC4125" w:rsidRPr="00FC4125">
        <w:rPr>
          <w:rFonts w:ascii="Times New Roman" w:eastAsia="宋体" w:hAnsi="Times New Roman" w:cs="Times New Roman"/>
          <w:b/>
        </w:rPr>
        <w:t>For TDMed PUCCH transmission within a slot for separate ACK/NACK</w:t>
      </w:r>
      <w:r w:rsidR="00FC4125">
        <w:rPr>
          <w:rFonts w:ascii="Times New Roman" w:eastAsia="宋体" w:hAnsi="Times New Roman" w:cs="Times New Roman" w:hint="eastAsia"/>
          <w:b/>
        </w:rPr>
        <w:t xml:space="preserve">, Alt 1 should be </w:t>
      </w:r>
      <w:r w:rsidR="00FC4125">
        <w:rPr>
          <w:rFonts w:ascii="Times New Roman" w:eastAsia="宋体" w:hAnsi="Times New Roman" w:cs="Times New Roman" w:hint="eastAsia"/>
          <w:b/>
        </w:rPr>
        <w:lastRenderedPageBreak/>
        <w:t xml:space="preserve">supported, i.e. </w:t>
      </w:r>
      <w:r w:rsidR="00FC4125" w:rsidRPr="00FC4125">
        <w:rPr>
          <w:rFonts w:ascii="Times New Roman" w:eastAsia="宋体" w:hAnsi="Times New Roman" w:cs="Times New Roman"/>
          <w:b/>
        </w:rPr>
        <w:t>PUCCH resource groups can be explicitly configured by the NW</w:t>
      </w:r>
      <w:r w:rsidR="00FC4125">
        <w:rPr>
          <w:rFonts w:ascii="Times New Roman" w:eastAsia="宋体" w:hAnsi="Times New Roman" w:cs="Times New Roman" w:hint="eastAsia"/>
          <w:b/>
        </w:rPr>
        <w:t xml:space="preserve">. </w:t>
      </w:r>
    </w:p>
    <w:p w:rsidR="00825280" w:rsidRDefault="00825280" w:rsidP="00825280">
      <w:pPr>
        <w:widowControl/>
        <w:numPr>
          <w:ilvl w:val="0"/>
          <w:numId w:val="27"/>
        </w:numPr>
        <w:autoSpaceDE w:val="0"/>
        <w:autoSpaceDN w:val="0"/>
        <w:adjustRightInd w:val="0"/>
        <w:snapToGrid w:val="0"/>
        <w:spacing w:before="120" w:after="48"/>
        <w:rPr>
          <w:rFonts w:ascii="Times New Roman" w:eastAsia="宋体" w:hAnsi="Times New Roman" w:cs="Times New Roman"/>
          <w:b/>
        </w:rPr>
      </w:pPr>
      <w:r>
        <w:rPr>
          <w:rFonts w:ascii="Times New Roman" w:eastAsia="宋体" w:hAnsi="Times New Roman" w:cs="Times New Roman" w:hint="eastAsia"/>
          <w:b/>
        </w:rPr>
        <w:t>HARQ process</w:t>
      </w:r>
    </w:p>
    <w:p w:rsidR="00825280" w:rsidRDefault="00825280" w:rsidP="009C5821">
      <w:pPr>
        <w:spacing w:beforeLines="50" w:before="120" w:afterLines="50"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Fore multi-PDCCH, </w:t>
      </w:r>
      <w:r>
        <w:rPr>
          <w:rFonts w:ascii="Times New Roman" w:eastAsia="宋体" w:hAnsi="Times New Roman" w:cs="Times New Roman"/>
        </w:rPr>
        <w:t>separate</w:t>
      </w:r>
      <w:r>
        <w:rPr>
          <w:rFonts w:ascii="Times New Roman" w:eastAsia="宋体" w:hAnsi="Times New Roman" w:cs="Times New Roman" w:hint="eastAsia"/>
        </w:rPr>
        <w:t xml:space="preserve"> HARQ process is needed for separate PDSCH from different TRP. In order not to make the UE confused, HARQ IDs indicated by </w:t>
      </w:r>
      <w:r>
        <w:rPr>
          <w:rFonts w:ascii="Times New Roman" w:eastAsia="宋体" w:hAnsi="Times New Roman" w:cs="Times New Roman"/>
        </w:rPr>
        <w:t>different</w:t>
      </w:r>
      <w:r>
        <w:rPr>
          <w:rFonts w:ascii="Times New Roman" w:eastAsia="宋体" w:hAnsi="Times New Roman" w:cs="Times New Roman" w:hint="eastAsia"/>
        </w:rPr>
        <w:t xml:space="preserve"> DCIs should also be different</w:t>
      </w:r>
      <w:r w:rsidR="001D4C83">
        <w:rPr>
          <w:rFonts w:ascii="Times New Roman" w:eastAsia="宋体" w:hAnsi="Times New Roman" w:cs="Times New Roman" w:hint="eastAsia"/>
        </w:rPr>
        <w:t>. Thus, compare</w:t>
      </w:r>
      <w:r w:rsidR="009E45F4">
        <w:rPr>
          <w:rFonts w:ascii="Times New Roman" w:eastAsia="宋体" w:hAnsi="Times New Roman" w:cs="Times New Roman" w:hint="eastAsia"/>
        </w:rPr>
        <w:t>d</w:t>
      </w:r>
      <w:r w:rsidR="001D4C83">
        <w:rPr>
          <w:rFonts w:ascii="Times New Roman" w:eastAsia="宋体" w:hAnsi="Times New Roman" w:cs="Times New Roman" w:hint="eastAsia"/>
        </w:rPr>
        <w:t xml:space="preserve"> with single-DCI, only half </w:t>
      </w:r>
      <w:r w:rsidR="001D4C83">
        <w:rPr>
          <w:rFonts w:ascii="Times New Roman" w:eastAsia="宋体" w:hAnsi="Times New Roman" w:cs="Times New Roman"/>
        </w:rPr>
        <w:t>of</w:t>
      </w:r>
      <w:r w:rsidR="001D4C83">
        <w:rPr>
          <w:rFonts w:ascii="Times New Roman" w:eastAsia="宋体" w:hAnsi="Times New Roman" w:cs="Times New Roman" w:hint="eastAsia"/>
        </w:rPr>
        <w:t xml:space="preserve"> </w:t>
      </w:r>
      <w:r w:rsidR="001D4C83">
        <w:rPr>
          <w:rFonts w:ascii="Times New Roman" w:eastAsia="宋体" w:hAnsi="Times New Roman" w:cs="Times New Roman"/>
        </w:rPr>
        <w:t>the</w:t>
      </w:r>
      <w:r w:rsidR="001D4C83"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 w:hint="eastAsia"/>
        </w:rPr>
        <w:t xml:space="preserve">HARQ </w:t>
      </w:r>
      <w:r>
        <w:rPr>
          <w:rFonts w:ascii="Times New Roman" w:eastAsia="宋体" w:hAnsi="Times New Roman" w:cs="Times New Roman"/>
        </w:rPr>
        <w:t>process</w:t>
      </w:r>
      <w:r>
        <w:rPr>
          <w:rFonts w:ascii="Times New Roman" w:eastAsia="宋体" w:hAnsi="Times New Roman" w:cs="Times New Roman" w:hint="eastAsia"/>
        </w:rPr>
        <w:t xml:space="preserve"> </w:t>
      </w:r>
      <w:r w:rsidR="001D4C83">
        <w:rPr>
          <w:rFonts w:ascii="Times New Roman" w:eastAsia="宋体" w:hAnsi="Times New Roman" w:cs="Times New Roman" w:hint="eastAsia"/>
        </w:rPr>
        <w:t>can be used by each DCI for multi-DCI case, which may cause some performance loss. One way to deal with this problem is to increase the number of HARQ processed IDs</w:t>
      </w:r>
      <w:r w:rsidR="00E862F2">
        <w:rPr>
          <w:rFonts w:ascii="Times New Roman" w:eastAsia="宋体" w:hAnsi="Times New Roman" w:cs="Times New Roman" w:hint="eastAsia"/>
        </w:rPr>
        <w:t xml:space="preserve">, e.g., increase the number of HARQ processed IDs to </w:t>
      </w:r>
      <w:r w:rsidR="001D4C83">
        <w:rPr>
          <w:rFonts w:ascii="Times New Roman" w:eastAsia="宋体" w:hAnsi="Times New Roman" w:cs="Times New Roman" w:hint="eastAsia"/>
        </w:rPr>
        <w:t>32.</w:t>
      </w:r>
      <w:r w:rsidR="009E45F4">
        <w:rPr>
          <w:rFonts w:ascii="Times New Roman" w:eastAsia="宋体" w:hAnsi="Times New Roman" w:cs="Times New Roman" w:hint="eastAsia"/>
        </w:rPr>
        <w:t xml:space="preserve"> However, if the number of HARQ </w:t>
      </w:r>
      <w:r w:rsidR="009E45F4">
        <w:rPr>
          <w:rFonts w:ascii="Times New Roman" w:eastAsia="宋体" w:hAnsi="Times New Roman" w:cs="Times New Roman"/>
        </w:rPr>
        <w:t>processes</w:t>
      </w:r>
      <w:r w:rsidR="009E45F4">
        <w:rPr>
          <w:rFonts w:ascii="Times New Roman" w:eastAsia="宋体" w:hAnsi="Times New Roman" w:cs="Times New Roman" w:hint="eastAsia"/>
        </w:rPr>
        <w:t xml:space="preserve"> is increased explicitly, more bits in DCI are needed for HARQ process ID. In order to maintain the size of HARQ process ID field, implicitly increasing the number of HARQ </w:t>
      </w:r>
      <w:r w:rsidR="009E45F4">
        <w:rPr>
          <w:rFonts w:ascii="Times New Roman" w:eastAsia="宋体" w:hAnsi="Times New Roman" w:cs="Times New Roman"/>
        </w:rPr>
        <w:t>processes</w:t>
      </w:r>
      <w:r w:rsidR="009E45F4">
        <w:rPr>
          <w:rFonts w:ascii="Times New Roman" w:eastAsia="宋体" w:hAnsi="Times New Roman" w:cs="Times New Roman" w:hint="eastAsia"/>
        </w:rPr>
        <w:t xml:space="preserve"> may be a better choice. </w:t>
      </w:r>
    </w:p>
    <w:p w:rsidR="009E45F4" w:rsidRDefault="009E45F4" w:rsidP="009E45F4">
      <w:pPr>
        <w:spacing w:beforeLines="50" w:before="120" w:afterLines="50" w:after="120"/>
        <w:rPr>
          <w:rFonts w:ascii="Times New Roman" w:eastAsia="宋体" w:hAnsi="Times New Roman" w:cs="Times New Roman"/>
          <w:b/>
        </w:rPr>
      </w:pPr>
      <w:r w:rsidRPr="00D41B32">
        <w:rPr>
          <w:rFonts w:ascii="Times New Roman" w:eastAsia="宋体" w:hAnsi="Times New Roman" w:cs="Times New Roman"/>
          <w:b/>
        </w:rPr>
        <w:t xml:space="preserve">Proposal </w:t>
      </w:r>
      <w:r w:rsidR="00607345">
        <w:rPr>
          <w:rFonts w:ascii="Times New Roman" w:eastAsia="宋体" w:hAnsi="Times New Roman" w:cs="Times New Roman" w:hint="eastAsia"/>
          <w:b/>
        </w:rPr>
        <w:t>5</w:t>
      </w:r>
      <w:r>
        <w:rPr>
          <w:rFonts w:ascii="Times New Roman" w:eastAsia="宋体" w:hAnsi="Times New Roman" w:cs="Times New Roman" w:hint="eastAsia"/>
          <w:b/>
        </w:rPr>
        <w:t>:</w:t>
      </w:r>
      <w:r w:rsidRPr="00D41B32">
        <w:rPr>
          <w:rFonts w:ascii="Times New Roman" w:eastAsia="宋体" w:hAnsi="Times New Roman" w:cs="Times New Roman"/>
          <w:b/>
        </w:rPr>
        <w:t xml:space="preserve"> </w:t>
      </w:r>
      <w:r>
        <w:rPr>
          <w:rFonts w:ascii="Times New Roman" w:eastAsia="宋体" w:hAnsi="Times New Roman" w:cs="Times New Roman" w:hint="eastAsia"/>
          <w:b/>
        </w:rPr>
        <w:t>For multi-DCI based multi-TRP/panel transmission, support to increase the number of HARQ processes to 32</w:t>
      </w:r>
      <w:r w:rsidRPr="00D41B32">
        <w:rPr>
          <w:rFonts w:ascii="Times New Roman" w:eastAsia="宋体" w:hAnsi="Times New Roman" w:cs="Times New Roman"/>
          <w:b/>
        </w:rPr>
        <w:t>.</w:t>
      </w:r>
    </w:p>
    <w:p w:rsidR="00F4516E" w:rsidRPr="00D41B32" w:rsidRDefault="00F4516E" w:rsidP="00F4516E">
      <w:pPr>
        <w:pStyle w:val="Heading1"/>
        <w:rPr>
          <w:rFonts w:ascii="Times New Roman" w:hAnsi="Times New Roman"/>
          <w:b/>
          <w:sz w:val="28"/>
          <w:szCs w:val="28"/>
          <w:lang w:val="en-US" w:eastAsia="zh-CN"/>
        </w:rPr>
      </w:pPr>
      <w:r w:rsidRPr="00D41B32">
        <w:rPr>
          <w:rFonts w:ascii="Times New Roman" w:hAnsi="Times New Roman"/>
          <w:b/>
          <w:sz w:val="28"/>
          <w:szCs w:val="28"/>
          <w:lang w:val="en-US"/>
        </w:rPr>
        <w:t>Discussion</w:t>
      </w:r>
      <w:r w:rsidRPr="00D41B32">
        <w:rPr>
          <w:rFonts w:ascii="Times New Roman" w:hAnsi="Times New Roman"/>
          <w:b/>
          <w:sz w:val="28"/>
          <w:szCs w:val="28"/>
          <w:lang w:val="en-US"/>
        </w:rPr>
        <w:tab/>
      </w:r>
      <w:r w:rsidRPr="00D41B32">
        <w:rPr>
          <w:rFonts w:ascii="Times New Roman" w:hAnsi="Times New Roman"/>
          <w:b/>
          <w:sz w:val="28"/>
          <w:szCs w:val="28"/>
          <w:lang w:val="en-US" w:eastAsia="zh-CN"/>
        </w:rPr>
        <w:t xml:space="preserve"> on single</w:t>
      </w:r>
      <w:r w:rsidRPr="00D41B32">
        <w:rPr>
          <w:rFonts w:ascii="Times New Roman" w:hAnsi="Times New Roman"/>
          <w:b/>
          <w:sz w:val="28"/>
          <w:szCs w:val="28"/>
          <w:lang w:val="en-US"/>
        </w:rPr>
        <w:t>-PDCCH based multi-TRP/Panel transmission</w:t>
      </w:r>
    </w:p>
    <w:p w:rsidR="00F4516E" w:rsidRPr="00D41B32" w:rsidRDefault="00F4516E" w:rsidP="00F4516E">
      <w:pPr>
        <w:rPr>
          <w:rFonts w:ascii="Times New Roman" w:eastAsia="宋体" w:hAnsi="Times New Roman" w:cs="Times New Roman"/>
        </w:rPr>
      </w:pPr>
      <w:r w:rsidRPr="00D41B32">
        <w:rPr>
          <w:rFonts w:ascii="Times New Roman" w:eastAsia="宋体" w:hAnsi="Times New Roman" w:cs="Times New Roman"/>
        </w:rPr>
        <w:t xml:space="preserve">For single-PDCCH based multi-TRP/Panel transmission, single-PDCCH schedules single PDSCH where different layers can be transmitted from separate TRPs with the same PRB allocation. In this </w:t>
      </w:r>
      <w:r w:rsidR="006F61F7" w:rsidRPr="00D41B32">
        <w:rPr>
          <w:rFonts w:ascii="Times New Roman" w:eastAsia="宋体" w:hAnsi="Times New Roman" w:cs="Times New Roman"/>
        </w:rPr>
        <w:t>section</w:t>
      </w:r>
      <w:r w:rsidRPr="00D41B32">
        <w:rPr>
          <w:rFonts w:ascii="Times New Roman" w:eastAsia="宋体" w:hAnsi="Times New Roman" w:cs="Times New Roman"/>
        </w:rPr>
        <w:t>, QCL indication enhancement</w:t>
      </w:r>
      <w:r w:rsidR="00A931BB">
        <w:rPr>
          <w:rFonts w:ascii="Times New Roman" w:eastAsia="宋体" w:hAnsi="Times New Roman" w:cs="Times New Roman" w:hint="eastAsia"/>
        </w:rPr>
        <w:t xml:space="preserve"> is </w:t>
      </w:r>
      <w:r w:rsidR="0058190C" w:rsidRPr="00D41B32">
        <w:rPr>
          <w:rFonts w:ascii="Times New Roman" w:eastAsia="宋体" w:hAnsi="Times New Roman" w:cs="Times New Roman"/>
        </w:rPr>
        <w:t>discussed for single-PDCCH based multi-TRP/Panel transmission enhancements.</w:t>
      </w:r>
    </w:p>
    <w:p w:rsidR="00ED71DD" w:rsidRPr="00E74E1A" w:rsidRDefault="00ED71DD" w:rsidP="00ED71DD">
      <w:pPr>
        <w:widowControl/>
        <w:numPr>
          <w:ilvl w:val="0"/>
          <w:numId w:val="27"/>
        </w:numPr>
        <w:autoSpaceDE w:val="0"/>
        <w:autoSpaceDN w:val="0"/>
        <w:adjustRightInd w:val="0"/>
        <w:snapToGrid w:val="0"/>
        <w:spacing w:before="120" w:after="48"/>
        <w:rPr>
          <w:rFonts w:ascii="Times New Roman" w:eastAsia="宋体" w:hAnsi="Times New Roman" w:cs="Times New Roman"/>
          <w:b/>
        </w:rPr>
      </w:pPr>
      <w:r w:rsidRPr="00D41B32">
        <w:rPr>
          <w:rFonts w:ascii="Times New Roman" w:eastAsia="宋体" w:hAnsi="Times New Roman" w:cs="Times New Roman"/>
          <w:b/>
        </w:rPr>
        <w:t>QCL indication enhancement</w:t>
      </w:r>
    </w:p>
    <w:p w:rsidR="00E74E1A" w:rsidRPr="00D41B32" w:rsidRDefault="00E74E1A" w:rsidP="00E74E1A">
      <w:pPr>
        <w:rPr>
          <w:rFonts w:ascii="Times New Roman" w:eastAsia="宋体" w:hAnsi="Times New Roman" w:cs="Times New Roman"/>
          <w:b/>
        </w:rPr>
      </w:pPr>
      <w:r w:rsidRPr="00D41B32">
        <w:rPr>
          <w:rFonts w:ascii="Times New Roman" w:eastAsia="宋体" w:hAnsi="Times New Roman" w:cs="Times New Roman"/>
        </w:rPr>
        <w:t>For single-PDCCH based multi-TRP/Panel transmission, different layers can be transmitted from different TRPs. Taking 4-layer transmission as an example, 3 layers may be transmitted from TRP #1 and 1 layer may be transmitted from TRP #2. In this situation, the DMRS ports used for 3 layers transmission for TRP #1 and the DMRS port for TRP #2 should be in different CDM groups. However, this cannot be satisfied by Rel-15 DMRS tables for antenna ports indication. Thus, DMRS tables for antenna ports indication needs to be enhanced in order to support single-PDCCH based multi-TRP/Panel transmission.</w:t>
      </w:r>
      <w:r>
        <w:rPr>
          <w:rFonts w:ascii="Times New Roman" w:eastAsia="宋体" w:hAnsi="Times New Roman" w:cs="Times New Roman" w:hint="eastAsia"/>
        </w:rPr>
        <w:t xml:space="preserve"> Since the reserved entries in Rel-15 DMRS tables is limited, e.g., for DRMS type 1 &amp; maxLength=2, there is only 1 entry reserved, for DRMS type 2 &amp; maxLength=2, there is only 6 entry reserved, thus we do not think it is enough to support </w:t>
      </w:r>
      <w:r w:rsidRPr="00D41B32">
        <w:rPr>
          <w:rFonts w:ascii="Times New Roman" w:eastAsia="宋体" w:hAnsi="Times New Roman" w:cs="Times New Roman"/>
        </w:rPr>
        <w:t>single-PDCCH based multi-TRP/Panel transmission</w:t>
      </w:r>
      <w:r>
        <w:rPr>
          <w:rFonts w:ascii="Times New Roman" w:eastAsia="宋体" w:hAnsi="Times New Roman" w:cs="Times New Roman" w:hint="eastAsia"/>
        </w:rPr>
        <w:t>.</w:t>
      </w:r>
    </w:p>
    <w:p w:rsidR="00E74E1A" w:rsidRPr="00D41B32" w:rsidRDefault="00E74E1A" w:rsidP="00E74E1A">
      <w:pPr>
        <w:spacing w:beforeLines="50" w:before="120" w:afterLines="50" w:after="120"/>
        <w:rPr>
          <w:rFonts w:ascii="Times New Roman" w:eastAsia="宋体" w:hAnsi="Times New Roman" w:cs="Times New Roman"/>
          <w:b/>
        </w:rPr>
      </w:pPr>
      <w:r w:rsidRPr="00D41B32">
        <w:rPr>
          <w:rFonts w:ascii="Times New Roman" w:eastAsia="宋体" w:hAnsi="Times New Roman" w:cs="Times New Roman"/>
          <w:b/>
        </w:rPr>
        <w:t xml:space="preserve">Proposal </w:t>
      </w:r>
      <w:r w:rsidR="00607345">
        <w:rPr>
          <w:rFonts w:ascii="Times New Roman" w:eastAsia="宋体" w:hAnsi="Times New Roman" w:cs="Times New Roman" w:hint="eastAsia"/>
          <w:b/>
        </w:rPr>
        <w:t>6</w:t>
      </w:r>
      <w:r w:rsidRPr="00D41B32">
        <w:rPr>
          <w:rFonts w:ascii="Times New Roman" w:eastAsia="宋体" w:hAnsi="Times New Roman" w:cs="Times New Roman"/>
          <w:b/>
        </w:rPr>
        <w:t xml:space="preserve">: </w:t>
      </w:r>
      <w:r w:rsidR="006A704A">
        <w:rPr>
          <w:rFonts w:ascii="Times New Roman" w:eastAsia="宋体" w:hAnsi="Times New Roman" w:cs="Times New Roman" w:hint="eastAsia"/>
          <w:b/>
        </w:rPr>
        <w:t>N</w:t>
      </w:r>
      <w:r>
        <w:rPr>
          <w:rFonts w:ascii="Times New Roman" w:eastAsia="宋体" w:hAnsi="Times New Roman" w:cs="Times New Roman" w:hint="eastAsia"/>
          <w:b/>
        </w:rPr>
        <w:t xml:space="preserve">ew </w:t>
      </w:r>
      <w:r w:rsidR="006A704A">
        <w:rPr>
          <w:rFonts w:ascii="Times New Roman" w:eastAsia="宋体" w:hAnsi="Times New Roman" w:cs="Times New Roman"/>
          <w:b/>
        </w:rPr>
        <w:t>DMRS table</w:t>
      </w:r>
      <w:r w:rsidR="006A704A">
        <w:rPr>
          <w:rFonts w:ascii="Times New Roman" w:eastAsia="宋体" w:hAnsi="Times New Roman" w:cs="Times New Roman" w:hint="eastAsia"/>
          <w:b/>
        </w:rPr>
        <w:t xml:space="preserve">s </w:t>
      </w:r>
      <w:r w:rsidRPr="00D41B32">
        <w:rPr>
          <w:rFonts w:ascii="Times New Roman" w:eastAsia="宋体" w:hAnsi="Times New Roman" w:cs="Times New Roman"/>
          <w:b/>
        </w:rPr>
        <w:t xml:space="preserve">for antenna ports indication </w:t>
      </w:r>
      <w:r w:rsidR="006A704A">
        <w:rPr>
          <w:rFonts w:ascii="Times New Roman" w:eastAsia="宋体" w:hAnsi="Times New Roman" w:cs="Times New Roman" w:hint="eastAsia"/>
          <w:b/>
        </w:rPr>
        <w:t>are</w:t>
      </w:r>
      <w:r>
        <w:rPr>
          <w:rFonts w:ascii="Times New Roman" w:eastAsia="宋体" w:hAnsi="Times New Roman" w:cs="Times New Roman" w:hint="eastAsia"/>
          <w:b/>
        </w:rPr>
        <w:t xml:space="preserve"> </w:t>
      </w:r>
      <w:r w:rsidRPr="00D41B32">
        <w:rPr>
          <w:rFonts w:ascii="Times New Roman" w:eastAsia="宋体" w:hAnsi="Times New Roman" w:cs="Times New Roman"/>
          <w:b/>
        </w:rPr>
        <w:t>need</w:t>
      </w:r>
      <w:r>
        <w:rPr>
          <w:rFonts w:ascii="Times New Roman" w:eastAsia="宋体" w:hAnsi="Times New Roman" w:cs="Times New Roman" w:hint="eastAsia"/>
          <w:b/>
        </w:rPr>
        <w:t xml:space="preserve">ed </w:t>
      </w:r>
      <w:r w:rsidRPr="00D41B32">
        <w:rPr>
          <w:rFonts w:ascii="Times New Roman" w:eastAsia="宋体" w:hAnsi="Times New Roman" w:cs="Times New Roman"/>
          <w:b/>
        </w:rPr>
        <w:t>for single-PDCCH based multi-TRP/Panel transmission.</w:t>
      </w:r>
    </w:p>
    <w:p w:rsidR="00AC6526" w:rsidRPr="00836306" w:rsidRDefault="00ED71DD" w:rsidP="00AC6526">
      <w:pPr>
        <w:rPr>
          <w:rFonts w:ascii="Times New Roman" w:eastAsia="宋体" w:hAnsi="Times New Roman" w:cs="Times New Roman"/>
          <w:szCs w:val="20"/>
        </w:rPr>
      </w:pPr>
      <w:r w:rsidRPr="00D41B32">
        <w:rPr>
          <w:rFonts w:ascii="Times New Roman" w:eastAsia="宋体" w:hAnsi="Times New Roman" w:cs="Times New Roman"/>
        </w:rPr>
        <w:t xml:space="preserve">In </w:t>
      </w:r>
      <w:r w:rsidR="003971C9" w:rsidRPr="00D41B32">
        <w:rPr>
          <w:rFonts w:ascii="Times New Roman" w:eastAsia="宋体" w:hAnsi="Times New Roman" w:cs="Times New Roman"/>
        </w:rPr>
        <w:t>RAN1</w:t>
      </w:r>
      <w:r w:rsidR="0091098C">
        <w:rPr>
          <w:rFonts w:ascii="Times New Roman" w:eastAsia="宋体" w:hAnsi="Times New Roman" w:cs="Times New Roman" w:hint="eastAsia"/>
        </w:rPr>
        <w:t xml:space="preserve"> </w:t>
      </w:r>
      <w:r w:rsidR="003971C9" w:rsidRPr="00D41B32">
        <w:rPr>
          <w:rFonts w:ascii="Times New Roman" w:eastAsia="宋体" w:hAnsi="Times New Roman" w:cs="Times New Roman"/>
        </w:rPr>
        <w:t>AdHoc 1901</w:t>
      </w:r>
      <w:r w:rsidRPr="00D41B32">
        <w:rPr>
          <w:rFonts w:ascii="Times New Roman" w:eastAsia="宋体" w:hAnsi="Times New Roman" w:cs="Times New Roman"/>
        </w:rPr>
        <w:t xml:space="preserve"> meeting</w:t>
      </w:r>
      <w:r w:rsidR="006F61F7" w:rsidRPr="00D41B32">
        <w:rPr>
          <w:rFonts w:ascii="Times New Roman" w:eastAsia="宋体" w:hAnsi="Times New Roman" w:cs="Times New Roman"/>
        </w:rPr>
        <w:t xml:space="preserve"> </w:t>
      </w:r>
      <w:r w:rsidR="006F61F7" w:rsidRPr="00D41B32">
        <w:rPr>
          <w:rFonts w:ascii="Times New Roman" w:eastAsia="宋体" w:hAnsi="Times New Roman" w:cs="Times New Roman"/>
          <w:szCs w:val="20"/>
        </w:rPr>
        <w:t>[</w:t>
      </w:r>
      <w:r w:rsidR="004332B4">
        <w:rPr>
          <w:rFonts w:ascii="Times New Roman" w:eastAsia="宋体" w:hAnsi="Times New Roman" w:cs="Times New Roman" w:hint="eastAsia"/>
          <w:szCs w:val="20"/>
        </w:rPr>
        <w:t>3</w:t>
      </w:r>
      <w:r w:rsidR="006F61F7" w:rsidRPr="00D41B32">
        <w:rPr>
          <w:rFonts w:ascii="Times New Roman" w:eastAsia="宋体" w:hAnsi="Times New Roman" w:cs="Times New Roman"/>
          <w:szCs w:val="20"/>
        </w:rPr>
        <w:t>]</w:t>
      </w:r>
      <w:r w:rsidRPr="00D41B32">
        <w:rPr>
          <w:rFonts w:ascii="Times New Roman" w:eastAsia="宋体" w:hAnsi="Times New Roman" w:cs="Times New Roman"/>
        </w:rPr>
        <w:t xml:space="preserve">, basic principle of </w:t>
      </w:r>
      <w:r w:rsidRPr="00D41B32">
        <w:rPr>
          <w:rFonts w:ascii="Times New Roman" w:hAnsi="Times New Roman" w:cs="Times New Roman"/>
          <w:szCs w:val="20"/>
        </w:rPr>
        <w:t>TCI state to DMRS port(s) mapping was agreed</w:t>
      </w:r>
      <w:r w:rsidRPr="00D41B32">
        <w:rPr>
          <w:rFonts w:ascii="Times New Roman" w:eastAsia="宋体" w:hAnsi="Times New Roman" w:cs="Times New Roman"/>
          <w:szCs w:val="20"/>
        </w:rPr>
        <w:t xml:space="preserve"> </w:t>
      </w:r>
      <w:r w:rsidRPr="00D41B32">
        <w:rPr>
          <w:rFonts w:ascii="Times New Roman" w:hAnsi="Times New Roman" w:cs="Times New Roman"/>
          <w:szCs w:val="20"/>
        </w:rPr>
        <w:t>for the case where two TCI states and CDM groups are indicated</w:t>
      </w:r>
      <w:r w:rsidRPr="00D41B32">
        <w:rPr>
          <w:rFonts w:ascii="Times New Roman" w:eastAsia="宋体" w:hAnsi="Times New Roman" w:cs="Times New Roman"/>
          <w:szCs w:val="20"/>
        </w:rPr>
        <w:t xml:space="preserve"> t</w:t>
      </w:r>
      <w:r w:rsidRPr="00D41B32">
        <w:rPr>
          <w:rFonts w:ascii="Times New Roman" w:hAnsi="Times New Roman" w:cs="Times New Roman"/>
          <w:szCs w:val="20"/>
        </w:rPr>
        <w:t>o enhance QCL indication for single-PDCCH based multi-TRP transmission.</w:t>
      </w:r>
      <w:r w:rsidR="00435101" w:rsidRPr="00D41B32">
        <w:rPr>
          <w:rFonts w:ascii="Times New Roman" w:eastAsia="宋体" w:hAnsi="Times New Roman" w:cs="Times New Roman"/>
          <w:szCs w:val="20"/>
        </w:rPr>
        <w:t xml:space="preserve"> However, the case </w:t>
      </w:r>
      <w:r w:rsidR="00435101" w:rsidRPr="00D41B32">
        <w:rPr>
          <w:rFonts w:ascii="Times New Roman" w:hAnsi="Times New Roman" w:cs="Times New Roman"/>
          <w:szCs w:val="20"/>
        </w:rPr>
        <w:t>for DMRS type 2 with maximum three CDM groups to be indicated</w:t>
      </w:r>
      <w:r w:rsidR="00435101" w:rsidRPr="00D41B32">
        <w:rPr>
          <w:rFonts w:ascii="Times New Roman" w:eastAsia="宋体" w:hAnsi="Times New Roman" w:cs="Times New Roman"/>
          <w:szCs w:val="20"/>
        </w:rPr>
        <w:t xml:space="preserve"> </w:t>
      </w:r>
      <w:r w:rsidR="000A0AEE" w:rsidRPr="00D41B32">
        <w:rPr>
          <w:rFonts w:ascii="Times New Roman" w:eastAsia="宋体" w:hAnsi="Times New Roman" w:cs="Times New Roman"/>
          <w:szCs w:val="20"/>
        </w:rPr>
        <w:t>remains</w:t>
      </w:r>
      <w:r w:rsidR="00435101" w:rsidRPr="00D41B32">
        <w:rPr>
          <w:rFonts w:ascii="Times New Roman" w:eastAsia="宋体" w:hAnsi="Times New Roman" w:cs="Times New Roman"/>
          <w:szCs w:val="20"/>
        </w:rPr>
        <w:t xml:space="preserve"> unsolved. </w:t>
      </w:r>
      <w:r w:rsidR="00AC6526">
        <w:rPr>
          <w:rFonts w:ascii="Times New Roman" w:eastAsia="宋体" w:hAnsi="Times New Roman" w:cs="Times New Roman"/>
          <w:szCs w:val="20"/>
        </w:rPr>
        <w:t>The</w:t>
      </w:r>
      <w:r w:rsidR="00AC6526">
        <w:rPr>
          <w:rFonts w:ascii="Times New Roman" w:eastAsia="宋体" w:hAnsi="Times New Roman" w:cs="Times New Roman" w:hint="eastAsia"/>
          <w:szCs w:val="20"/>
        </w:rPr>
        <w:t xml:space="preserve"> main question lies in whether or not to support 3 CDM </w:t>
      </w:r>
      <w:r w:rsidR="00AC6526">
        <w:rPr>
          <w:rFonts w:ascii="Times New Roman" w:eastAsia="宋体" w:hAnsi="Times New Roman" w:cs="Times New Roman"/>
          <w:szCs w:val="20"/>
        </w:rPr>
        <w:t>groups</w:t>
      </w:r>
      <w:r w:rsidR="00AC6526">
        <w:rPr>
          <w:rFonts w:ascii="Times New Roman" w:eastAsia="宋体" w:hAnsi="Times New Roman" w:cs="Times New Roman" w:hint="eastAsia"/>
          <w:szCs w:val="20"/>
        </w:rPr>
        <w:t xml:space="preserve"> for DMRS type 2. </w:t>
      </w:r>
      <w:r w:rsidR="00AC6526" w:rsidRPr="00836306">
        <w:rPr>
          <w:rFonts w:ascii="Times New Roman" w:eastAsia="宋体" w:hAnsi="Times New Roman" w:cs="Times New Roman"/>
          <w:szCs w:val="20"/>
        </w:rPr>
        <w:t>On the offline discussion in RAN 1 #96 meeting, three options were proposed for the case when 2 TCI states are activated within a TCI code point with DMRS occupying three CDM DMRS port groups indicated in the same DCI:</w:t>
      </w:r>
    </w:p>
    <w:p w:rsidR="00AC6526" w:rsidRPr="00836306" w:rsidRDefault="00AC6526" w:rsidP="00AC6526">
      <w:pPr>
        <w:pStyle w:val="ListParagraph"/>
        <w:widowControl/>
        <w:numPr>
          <w:ilvl w:val="0"/>
          <w:numId w:val="24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beforeLines="50" w:before="120" w:afterLines="50" w:after="120"/>
        <w:ind w:left="714" w:firstLineChars="0" w:hanging="357"/>
        <w:contextualSpacing/>
        <w:textAlignment w:val="baseline"/>
        <w:rPr>
          <w:rFonts w:ascii="Times New Roman" w:eastAsia="微软雅黑" w:hAnsi="Times New Roman" w:cs="Times New Roman"/>
          <w:szCs w:val="20"/>
        </w:rPr>
      </w:pPr>
      <w:r w:rsidRPr="00836306">
        <w:rPr>
          <w:rFonts w:ascii="Times New Roman" w:eastAsia="微软雅黑" w:hAnsi="Times New Roman" w:cs="Times New Roman"/>
          <w:szCs w:val="20"/>
        </w:rPr>
        <w:t>Alt 1: fixed rule is applied, i.e. the first TCI state corresponds to CDM group #0 and the second TCI state corresponds to CDM group #1/#2</w:t>
      </w:r>
      <w:r>
        <w:rPr>
          <w:rFonts w:ascii="Times New Roman" w:eastAsia="微软雅黑" w:hAnsi="Times New Roman" w:cs="Times New Roman" w:hint="eastAsia"/>
          <w:szCs w:val="20"/>
        </w:rPr>
        <w:t>.</w:t>
      </w:r>
    </w:p>
    <w:p w:rsidR="00AC6526" w:rsidRPr="00836306" w:rsidRDefault="00AC6526" w:rsidP="00AC6526">
      <w:pPr>
        <w:pStyle w:val="ListParagraph"/>
        <w:widowControl/>
        <w:numPr>
          <w:ilvl w:val="0"/>
          <w:numId w:val="24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beforeLines="50" w:before="120" w:afterLines="50" w:after="120"/>
        <w:ind w:left="714" w:firstLineChars="0" w:hanging="357"/>
        <w:contextualSpacing/>
        <w:textAlignment w:val="baseline"/>
        <w:rPr>
          <w:rFonts w:ascii="Times New Roman" w:eastAsia="微软雅黑" w:hAnsi="Times New Roman" w:cs="Times New Roman"/>
          <w:szCs w:val="20"/>
        </w:rPr>
      </w:pPr>
      <w:r w:rsidRPr="00836306">
        <w:rPr>
          <w:rFonts w:ascii="Times New Roman" w:eastAsia="微软雅黑" w:hAnsi="Times New Roman" w:cs="Times New Roman"/>
          <w:szCs w:val="20"/>
        </w:rPr>
        <w:t xml:space="preserve">Alt 2: The UE does not expect to have more than </w:t>
      </w:r>
      <w:r w:rsidRPr="00836306">
        <w:rPr>
          <w:rFonts w:ascii="Times New Roman" w:eastAsia="微软雅黑" w:hAnsi="Times New Roman" w:cs="Times New Roman"/>
        </w:rPr>
        <w:t xml:space="preserve">2 DMRS CDM groups indicated by the antenna port field in </w:t>
      </w:r>
      <w:r w:rsidRPr="00AC6526">
        <w:rPr>
          <w:rFonts w:ascii="Times New Roman" w:eastAsia="微软雅黑" w:hAnsi="Times New Roman" w:cs="Times New Roman"/>
          <w:szCs w:val="20"/>
        </w:rPr>
        <w:t>the DCI</w:t>
      </w:r>
      <w:r w:rsidRPr="00AC6526">
        <w:rPr>
          <w:rFonts w:ascii="Times New Roman" w:eastAsia="微软雅黑" w:hAnsi="Times New Roman" w:cs="Times New Roman" w:hint="eastAsia"/>
          <w:szCs w:val="20"/>
        </w:rPr>
        <w:t>.</w:t>
      </w:r>
    </w:p>
    <w:p w:rsidR="00AC6526" w:rsidRDefault="00AC6526" w:rsidP="00AC6526">
      <w:pPr>
        <w:pStyle w:val="ListParagraph"/>
        <w:widowControl/>
        <w:numPr>
          <w:ilvl w:val="0"/>
          <w:numId w:val="24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beforeLines="50" w:before="120" w:afterLines="50" w:after="120"/>
        <w:ind w:left="714" w:firstLineChars="0" w:hanging="357"/>
        <w:contextualSpacing/>
        <w:textAlignment w:val="baseline"/>
        <w:rPr>
          <w:rFonts w:ascii="Times New Roman" w:eastAsia="微软雅黑" w:hAnsi="Times New Roman" w:cs="Times New Roman"/>
          <w:szCs w:val="20"/>
        </w:rPr>
      </w:pPr>
      <w:r w:rsidRPr="00836306">
        <w:rPr>
          <w:rFonts w:ascii="Times New Roman" w:eastAsia="微软雅黑" w:hAnsi="Times New Roman" w:cs="Times New Roman"/>
          <w:szCs w:val="20"/>
        </w:rPr>
        <w:t xml:space="preserve">Alt 3: Flexible mapping rule is applied, e.g. the first TCI state may correspond to CDM group #0, {#0,#1}, #1, #2 and the second TCI state corresponds to the remaining CDM group(s). </w:t>
      </w:r>
    </w:p>
    <w:p w:rsidR="00435101" w:rsidRPr="00AC6526" w:rsidRDefault="008A7228" w:rsidP="00AC6526">
      <w:pPr>
        <w:rPr>
          <w:rFonts w:ascii="Times New Roman" w:eastAsia="微软雅黑" w:hAnsi="Times New Roman" w:cs="Times New Roman"/>
          <w:szCs w:val="20"/>
        </w:rPr>
      </w:pPr>
      <w:r w:rsidRPr="00D41B32">
        <w:rPr>
          <w:rFonts w:ascii="Times New Roman" w:eastAsia="宋体" w:hAnsi="Times New Roman" w:cs="Times New Roman"/>
        </w:rPr>
        <w:t xml:space="preserve">The main difference between Alt.2 and Alt.1/Alt.3 is that Alt.2 limits </w:t>
      </w:r>
      <w:r w:rsidRPr="00D41B32">
        <w:rPr>
          <w:rFonts w:ascii="Times New Roman" w:eastAsia="Malgun Gothic" w:hAnsi="Times New Roman" w:cs="Times New Roman"/>
          <w:lang w:eastAsia="ko-KR"/>
        </w:rPr>
        <w:t>single-PDCCH based multi-TRP/Panel transmission below 4 layers</w:t>
      </w:r>
      <w:r w:rsidRPr="00D41B32">
        <w:rPr>
          <w:rFonts w:ascii="Times New Roman" w:eastAsia="宋体" w:hAnsi="Times New Roman" w:cs="Times New Roman"/>
        </w:rPr>
        <w:t xml:space="preserve">. Note that multi-TRP transmission is enabled only for UEs which are to the cell edge to increase their spectral </w:t>
      </w:r>
      <w:r w:rsidR="00AC6526" w:rsidRPr="00D41B32">
        <w:rPr>
          <w:rFonts w:ascii="Times New Roman" w:eastAsia="宋体" w:hAnsi="Times New Roman" w:cs="Times New Roman"/>
        </w:rPr>
        <w:t>efficiency</w:t>
      </w:r>
      <w:r w:rsidR="00AC6526">
        <w:rPr>
          <w:rFonts w:ascii="Times New Roman" w:eastAsia="宋体" w:hAnsi="Times New Roman" w:cs="Times New Roman" w:hint="eastAsia"/>
        </w:rPr>
        <w:t>,</w:t>
      </w:r>
      <w:r w:rsidRPr="00D41B32">
        <w:rPr>
          <w:rFonts w:ascii="Times New Roman" w:eastAsia="宋体" w:hAnsi="Times New Roman" w:cs="Times New Roman"/>
        </w:rPr>
        <w:t xml:space="preserve"> we think that more than 4 layers transmission is a corner case</w:t>
      </w:r>
      <w:r w:rsidR="007A1A2B" w:rsidRPr="00D41B32">
        <w:rPr>
          <w:rFonts w:ascii="Times New Roman" w:eastAsia="宋体" w:hAnsi="Times New Roman" w:cs="Times New Roman"/>
        </w:rPr>
        <w:t>.</w:t>
      </w:r>
      <w:r w:rsidR="00AC6526">
        <w:rPr>
          <w:rFonts w:ascii="Times New Roman" w:eastAsia="宋体" w:hAnsi="Times New Roman" w:cs="Times New Roman" w:hint="eastAsia"/>
        </w:rPr>
        <w:t xml:space="preserve"> Thus, we don</w:t>
      </w:r>
      <w:r w:rsidR="00AC6526">
        <w:rPr>
          <w:rFonts w:ascii="Times New Roman" w:eastAsia="宋体" w:hAnsi="Times New Roman" w:cs="Times New Roman"/>
        </w:rPr>
        <w:t>’</w:t>
      </w:r>
      <w:r w:rsidR="00AC6526">
        <w:rPr>
          <w:rFonts w:ascii="Times New Roman" w:eastAsia="宋体" w:hAnsi="Times New Roman" w:cs="Times New Roman" w:hint="eastAsia"/>
        </w:rPr>
        <w:t xml:space="preserve">t think 3 CDM groups are necessary for DMRS type 2. </w:t>
      </w:r>
      <w:r w:rsidR="007341E2">
        <w:rPr>
          <w:rFonts w:ascii="Times New Roman" w:eastAsia="宋体" w:hAnsi="Times New Roman" w:cs="Times New Roman" w:hint="eastAsia"/>
        </w:rPr>
        <w:t xml:space="preserve">However, </w:t>
      </w:r>
      <w:r w:rsidR="007341E2" w:rsidRPr="00836306">
        <w:rPr>
          <w:rFonts w:ascii="Times New Roman" w:eastAsia="宋体" w:hAnsi="Times New Roman" w:cs="Times New Roman"/>
          <w:szCs w:val="20"/>
        </w:rPr>
        <w:t xml:space="preserve">in </w:t>
      </w:r>
      <w:r w:rsidR="007341E2">
        <w:rPr>
          <w:rFonts w:ascii="Times New Roman" w:eastAsia="宋体" w:hAnsi="Times New Roman" w:cs="Times New Roman" w:hint="eastAsia"/>
          <w:szCs w:val="20"/>
        </w:rPr>
        <w:t xml:space="preserve">the offline </w:t>
      </w:r>
      <w:r w:rsidR="007341E2">
        <w:rPr>
          <w:rFonts w:ascii="Times New Roman" w:eastAsia="宋体" w:hAnsi="Times New Roman" w:cs="Times New Roman"/>
          <w:szCs w:val="20"/>
        </w:rPr>
        <w:t>discussion</w:t>
      </w:r>
      <w:r w:rsidR="007341E2">
        <w:rPr>
          <w:rFonts w:ascii="Times New Roman" w:eastAsia="宋体" w:hAnsi="Times New Roman" w:cs="Times New Roman" w:hint="eastAsia"/>
          <w:szCs w:val="20"/>
        </w:rPr>
        <w:t xml:space="preserve"> of </w:t>
      </w:r>
      <w:r w:rsidR="007341E2" w:rsidRPr="00836306">
        <w:rPr>
          <w:rFonts w:ascii="Times New Roman" w:eastAsia="宋体" w:hAnsi="Times New Roman" w:cs="Times New Roman"/>
          <w:szCs w:val="20"/>
        </w:rPr>
        <w:t>RAN 1 #96</w:t>
      </w:r>
      <w:r w:rsidR="007341E2">
        <w:rPr>
          <w:rFonts w:ascii="Times New Roman" w:eastAsia="宋体" w:hAnsi="Times New Roman" w:cs="Times New Roman" w:hint="eastAsia"/>
          <w:szCs w:val="20"/>
        </w:rPr>
        <w:t>bis</w:t>
      </w:r>
      <w:r w:rsidR="007341E2" w:rsidRPr="00836306">
        <w:rPr>
          <w:rFonts w:ascii="Times New Roman" w:eastAsia="宋体" w:hAnsi="Times New Roman" w:cs="Times New Roman"/>
          <w:szCs w:val="20"/>
        </w:rPr>
        <w:t xml:space="preserve"> meeting</w:t>
      </w:r>
      <w:r w:rsidR="007341E2">
        <w:rPr>
          <w:rFonts w:ascii="Times New Roman" w:eastAsia="宋体" w:hAnsi="Times New Roman" w:cs="Times New Roman" w:hint="eastAsia"/>
        </w:rPr>
        <w:t>, majority companies supported 3 CDM groups. We think that</w:t>
      </w:r>
      <w:r w:rsidR="0091098C">
        <w:rPr>
          <w:rFonts w:ascii="Times New Roman" w:eastAsia="宋体" w:hAnsi="Times New Roman" w:cs="Times New Roman" w:hint="eastAsia"/>
        </w:rPr>
        <w:t xml:space="preserve"> </w:t>
      </w:r>
      <w:r w:rsidR="001561CE" w:rsidRPr="0097203A">
        <w:rPr>
          <w:rFonts w:ascii="Times New Roman" w:hAnsi="Times New Roman"/>
        </w:rPr>
        <w:t>for single-PDCCH multi-TRP DMRS port indication</w:t>
      </w:r>
      <w:r w:rsidR="001561CE">
        <w:rPr>
          <w:rFonts w:ascii="Times New Roman" w:eastAsia="宋体" w:hAnsi="Times New Roman" w:hint="eastAsia"/>
        </w:rPr>
        <w:t xml:space="preserve"> with DMRS type 2</w:t>
      </w:r>
      <w:r w:rsidR="001561CE">
        <w:rPr>
          <w:rFonts w:ascii="Times New Roman" w:eastAsia="宋体" w:hAnsi="Times New Roman" w:cs="Times New Roman" w:hint="eastAsia"/>
        </w:rPr>
        <w:t xml:space="preserve">, </w:t>
      </w:r>
      <w:r w:rsidR="007341E2">
        <w:rPr>
          <w:rFonts w:ascii="Times New Roman" w:eastAsia="宋体" w:hAnsi="Times New Roman" w:cs="Times New Roman" w:hint="eastAsia"/>
        </w:rPr>
        <w:t>the entries for 2 CDM groups should be determined first, if enough entries are left for 3 CDM groups, 3 CDM groups for DMRS type 2 can also be supported</w:t>
      </w:r>
      <w:r w:rsidR="00D15026" w:rsidRPr="00D41B32">
        <w:rPr>
          <w:rFonts w:ascii="Times New Roman" w:eastAsia="宋体" w:hAnsi="Times New Roman" w:cs="Times New Roman"/>
        </w:rPr>
        <w:t>.</w:t>
      </w:r>
    </w:p>
    <w:p w:rsidR="00D15026" w:rsidRPr="00D41B32" w:rsidRDefault="00D15026" w:rsidP="00D15026">
      <w:pPr>
        <w:spacing w:beforeLines="50" w:before="120" w:afterLines="50" w:after="120"/>
        <w:rPr>
          <w:rFonts w:ascii="Times New Roman" w:eastAsia="宋体" w:hAnsi="Times New Roman" w:cs="Times New Roman"/>
          <w:b/>
        </w:rPr>
      </w:pPr>
      <w:r w:rsidRPr="00D41B32">
        <w:rPr>
          <w:rFonts w:ascii="Times New Roman" w:eastAsia="宋体" w:hAnsi="Times New Roman" w:cs="Times New Roman"/>
          <w:b/>
        </w:rPr>
        <w:t xml:space="preserve">Proposal </w:t>
      </w:r>
      <w:r w:rsidR="00607345">
        <w:rPr>
          <w:rFonts w:ascii="Times New Roman" w:eastAsia="宋体" w:hAnsi="Times New Roman" w:cs="Times New Roman" w:hint="eastAsia"/>
          <w:b/>
        </w:rPr>
        <w:t>7</w:t>
      </w:r>
      <w:r w:rsidRPr="00D41B32">
        <w:rPr>
          <w:rFonts w:ascii="Times New Roman" w:eastAsia="宋体" w:hAnsi="Times New Roman" w:cs="Times New Roman"/>
          <w:b/>
        </w:rPr>
        <w:t xml:space="preserve">: </w:t>
      </w:r>
      <w:r w:rsidR="001561CE">
        <w:rPr>
          <w:rFonts w:ascii="Times New Roman" w:eastAsia="宋体" w:hAnsi="Times New Roman" w:cs="Times New Roman" w:hint="eastAsia"/>
          <w:b/>
        </w:rPr>
        <w:t>F</w:t>
      </w:r>
      <w:r w:rsidR="001561CE" w:rsidRPr="001561CE">
        <w:rPr>
          <w:rFonts w:ascii="Times New Roman" w:eastAsia="宋体" w:hAnsi="Times New Roman" w:cs="Times New Roman"/>
          <w:b/>
        </w:rPr>
        <w:t>or single-PDCCH multi-TRP DMRS port indication with DMRS type 2</w:t>
      </w:r>
      <w:r w:rsidR="001561CE">
        <w:rPr>
          <w:rFonts w:ascii="Times New Roman" w:eastAsia="宋体" w:hAnsi="Times New Roman" w:cs="Times New Roman" w:hint="eastAsia"/>
          <w:b/>
        </w:rPr>
        <w:t xml:space="preserve">, </w:t>
      </w:r>
      <w:r w:rsidR="001561CE" w:rsidRPr="001561CE">
        <w:rPr>
          <w:rFonts w:ascii="Times New Roman" w:eastAsia="宋体" w:hAnsi="Times New Roman" w:cs="Times New Roman"/>
          <w:b/>
        </w:rPr>
        <w:t xml:space="preserve">the entries for 2 CDM groups should be determined first, if enough entries are left for 3 CDM groups, 3 CDM groups for DMRS type </w:t>
      </w:r>
      <w:r w:rsidR="001561CE" w:rsidRPr="001561CE">
        <w:rPr>
          <w:rFonts w:ascii="Times New Roman" w:eastAsia="宋体" w:hAnsi="Times New Roman" w:cs="Times New Roman"/>
          <w:b/>
        </w:rPr>
        <w:lastRenderedPageBreak/>
        <w:t>2 can also be supported.</w:t>
      </w:r>
    </w:p>
    <w:p w:rsidR="008F3542" w:rsidRPr="00D41B32" w:rsidRDefault="008F3542" w:rsidP="00F4516E">
      <w:pPr>
        <w:rPr>
          <w:rFonts w:ascii="Times New Roman" w:eastAsia="宋体" w:hAnsi="Times New Roman" w:cs="Times New Roman"/>
        </w:rPr>
      </w:pPr>
      <w:r w:rsidRPr="00D41B32">
        <w:rPr>
          <w:rFonts w:ascii="Times New Roman" w:eastAsia="宋体" w:hAnsi="Times New Roman" w:cs="Times New Roman"/>
        </w:rPr>
        <w:t>On the other hand, in Rel-15, the</w:t>
      </w:r>
      <w:r w:rsidR="00BD0F5B" w:rsidRPr="00D41B32">
        <w:rPr>
          <w:rFonts w:ascii="Times New Roman" w:eastAsia="宋体" w:hAnsi="Times New Roman" w:cs="Times New Roman"/>
        </w:rPr>
        <w:t xml:space="preserve"> maximum </w:t>
      </w:r>
      <w:r w:rsidRPr="00D41B32">
        <w:rPr>
          <w:rFonts w:ascii="Times New Roman" w:eastAsia="宋体" w:hAnsi="Times New Roman" w:cs="Times New Roman"/>
        </w:rPr>
        <w:t xml:space="preserve">size of TCI field </w:t>
      </w:r>
      <w:r w:rsidR="00BD0F5B" w:rsidRPr="00D41B32">
        <w:rPr>
          <w:rFonts w:ascii="Times New Roman" w:eastAsia="宋体" w:hAnsi="Times New Roman" w:cs="Times New Roman"/>
        </w:rPr>
        <w:t>is</w:t>
      </w:r>
      <w:r w:rsidRPr="00D41B32">
        <w:rPr>
          <w:rFonts w:ascii="Times New Roman" w:eastAsia="宋体" w:hAnsi="Times New Roman" w:cs="Times New Roman"/>
        </w:rPr>
        <w:t xml:space="preserve"> 3 bits. In our view, </w:t>
      </w:r>
      <w:r w:rsidR="00ED1772" w:rsidRPr="00D41B32">
        <w:rPr>
          <w:rFonts w:ascii="Times New Roman" w:eastAsia="宋体" w:hAnsi="Times New Roman" w:cs="Times New Roman"/>
        </w:rPr>
        <w:t xml:space="preserve">it is preferred not to enlarge the DCI size to avoid modifying the DCI format. Moreover, </w:t>
      </w:r>
      <w:r w:rsidRPr="00D41B32">
        <w:rPr>
          <w:rFonts w:ascii="Times New Roman" w:eastAsia="宋体" w:hAnsi="Times New Roman" w:cs="Times New Roman"/>
        </w:rPr>
        <w:t>we think 3 bits provide enough TCI states combinations and there is no need to increase the size of TCI field.</w:t>
      </w:r>
      <w:r w:rsidR="006F53D9" w:rsidRPr="00D41B32">
        <w:rPr>
          <w:rFonts w:ascii="Times New Roman" w:eastAsia="宋体" w:hAnsi="Times New Roman" w:cs="Times New Roman"/>
        </w:rPr>
        <w:t xml:space="preserve"> </w:t>
      </w:r>
    </w:p>
    <w:p w:rsidR="008F3542" w:rsidRPr="00D41B32" w:rsidRDefault="008F3542" w:rsidP="00D54E41">
      <w:pPr>
        <w:spacing w:beforeLines="50" w:before="120" w:afterLines="50" w:after="120"/>
        <w:rPr>
          <w:rFonts w:ascii="Times New Roman" w:eastAsia="宋体" w:hAnsi="Times New Roman" w:cs="Times New Roman"/>
          <w:b/>
        </w:rPr>
      </w:pPr>
      <w:r w:rsidRPr="00D41B32">
        <w:rPr>
          <w:rFonts w:ascii="Times New Roman" w:eastAsia="宋体" w:hAnsi="Times New Roman" w:cs="Times New Roman"/>
          <w:b/>
        </w:rPr>
        <w:t xml:space="preserve">Proposal </w:t>
      </w:r>
      <w:r w:rsidR="00607345">
        <w:rPr>
          <w:rFonts w:ascii="Times New Roman" w:eastAsia="宋体" w:hAnsi="Times New Roman" w:cs="Times New Roman" w:hint="eastAsia"/>
          <w:b/>
        </w:rPr>
        <w:t>8</w:t>
      </w:r>
      <w:r w:rsidRPr="00D41B32">
        <w:rPr>
          <w:rFonts w:ascii="Times New Roman" w:eastAsia="宋体" w:hAnsi="Times New Roman" w:cs="Times New Roman"/>
          <w:b/>
        </w:rPr>
        <w:t xml:space="preserve">: For single-PDCCH based multi-TRP/Panel transmission, there is no need to increase the </w:t>
      </w:r>
      <w:r w:rsidR="00836306" w:rsidRPr="00D41B32">
        <w:rPr>
          <w:rFonts w:ascii="Times New Roman" w:eastAsia="宋体" w:hAnsi="Times New Roman" w:cs="Times New Roman"/>
          <w:b/>
        </w:rPr>
        <w:t xml:space="preserve">size </w:t>
      </w:r>
      <w:r w:rsidRPr="00D41B32">
        <w:rPr>
          <w:rFonts w:ascii="Times New Roman" w:eastAsia="宋体" w:hAnsi="Times New Roman" w:cs="Times New Roman"/>
          <w:b/>
        </w:rPr>
        <w:t>of TCI field in DCI.</w:t>
      </w:r>
    </w:p>
    <w:p w:rsidR="00801CE1" w:rsidRPr="00D41B32" w:rsidRDefault="00DA6AD3">
      <w:pPr>
        <w:pStyle w:val="Heading1"/>
        <w:pBdr>
          <w:top w:val="single" w:sz="12" w:space="4" w:color="auto"/>
        </w:pBdr>
        <w:ind w:left="0" w:firstLine="0"/>
        <w:rPr>
          <w:rFonts w:ascii="Times New Roman" w:hAnsi="Times New Roman"/>
          <w:b/>
          <w:sz w:val="28"/>
          <w:szCs w:val="28"/>
          <w:lang w:val="en-US" w:eastAsia="zh-CN"/>
        </w:rPr>
      </w:pPr>
      <w:r w:rsidRPr="00D41B32">
        <w:rPr>
          <w:rFonts w:ascii="Times New Roman" w:hAnsi="Times New Roman"/>
          <w:b/>
          <w:sz w:val="28"/>
          <w:szCs w:val="28"/>
          <w:lang w:val="en-US"/>
        </w:rPr>
        <w:t xml:space="preserve">Summary </w:t>
      </w:r>
    </w:p>
    <w:p w:rsidR="00801CE1" w:rsidRPr="00D41B32" w:rsidRDefault="000329B3" w:rsidP="00C86091">
      <w:pPr>
        <w:pStyle w:val="13"/>
      </w:pPr>
      <w:r w:rsidRPr="00D41B32">
        <w:t>In this contribution, we provide our views on enhancements for</w:t>
      </w:r>
      <w:r w:rsidR="00ED1772" w:rsidRPr="00D41B32">
        <w:t xml:space="preserve"> </w:t>
      </w:r>
      <w:r w:rsidRPr="00D41B32">
        <w:t>multi-TRP/panel transmission.</w:t>
      </w:r>
      <w:r w:rsidR="00931432" w:rsidRPr="00D41B32">
        <w:t xml:space="preserve"> </w:t>
      </w:r>
      <w:r w:rsidRPr="00D41B32">
        <w:t>Based on our observations, we have the following proposal</w:t>
      </w:r>
      <w:r w:rsidR="00C86091" w:rsidRPr="00D41B32">
        <w:t>s</w:t>
      </w:r>
      <w:r w:rsidRPr="00D41B32">
        <w:t>:</w:t>
      </w:r>
    </w:p>
    <w:p w:rsidR="00FC4125" w:rsidRPr="00FC4125" w:rsidRDefault="00FC4125" w:rsidP="00FC4125">
      <w:pPr>
        <w:spacing w:beforeLines="50" w:before="120" w:afterLines="50" w:after="120"/>
        <w:rPr>
          <w:rFonts w:ascii="Times New Roman" w:eastAsia="宋体" w:hAnsi="Times New Roman" w:cs="Times New Roman"/>
          <w:b/>
          <w:i/>
        </w:rPr>
      </w:pPr>
      <w:r w:rsidRPr="00FC4125">
        <w:rPr>
          <w:rFonts w:ascii="Times New Roman" w:eastAsia="宋体" w:hAnsi="Times New Roman" w:cs="Times New Roman"/>
          <w:b/>
          <w:i/>
        </w:rPr>
        <w:t xml:space="preserve">Proposal </w:t>
      </w:r>
      <w:r w:rsidRPr="00FC4125">
        <w:rPr>
          <w:rFonts w:ascii="Times New Roman" w:eastAsia="宋体" w:hAnsi="Times New Roman" w:cs="Times New Roman" w:hint="eastAsia"/>
          <w:b/>
          <w:i/>
        </w:rPr>
        <w:t>1</w:t>
      </w:r>
      <w:r w:rsidRPr="00FC4125">
        <w:rPr>
          <w:rFonts w:ascii="Times New Roman" w:eastAsia="宋体" w:hAnsi="Times New Roman" w:cs="Times New Roman"/>
          <w:b/>
          <w:i/>
        </w:rPr>
        <w:t>: In order to support different PDSCH scrambling sequences</w:t>
      </w:r>
      <w:r w:rsidRPr="00FC4125">
        <w:rPr>
          <w:rFonts w:ascii="Times New Roman" w:eastAsia="宋体" w:hAnsi="Times New Roman" w:cs="Times New Roman" w:hint="eastAsia"/>
          <w:b/>
          <w:i/>
        </w:rPr>
        <w:t xml:space="preserve">, Alt 2 should be supported, i.e. </w:t>
      </w:r>
      <w:r w:rsidRPr="00FC4125">
        <w:rPr>
          <w:rFonts w:ascii="Times New Roman" w:eastAsia="宋体" w:hAnsi="Times New Roman" w:cs="Times New Roman"/>
          <w:b/>
          <w:i/>
        </w:rPr>
        <w:t>enhance RRC configurations to support multiple dataScramblingIdentityPDSCH</w:t>
      </w:r>
      <w:r w:rsidRPr="00FC4125">
        <w:rPr>
          <w:rFonts w:ascii="Times New Roman" w:eastAsia="宋体" w:hAnsi="Times New Roman" w:cs="Times New Roman" w:hint="eastAsia"/>
          <w:b/>
          <w:i/>
        </w:rPr>
        <w:t>.</w:t>
      </w:r>
    </w:p>
    <w:p w:rsidR="00200ED9" w:rsidRPr="00200ED9" w:rsidRDefault="00200ED9" w:rsidP="00FC4125">
      <w:pPr>
        <w:spacing w:beforeLines="50" w:before="120" w:afterLines="50" w:after="120"/>
        <w:rPr>
          <w:rFonts w:ascii="Times New Roman" w:eastAsia="宋体" w:hAnsi="Times New Roman" w:cs="Times New Roman"/>
          <w:b/>
          <w:i/>
        </w:rPr>
      </w:pPr>
      <w:r w:rsidRPr="00200ED9">
        <w:rPr>
          <w:rFonts w:ascii="Times New Roman" w:eastAsia="宋体" w:hAnsi="Times New Roman" w:cs="Times New Roman"/>
          <w:b/>
          <w:i/>
        </w:rPr>
        <w:t xml:space="preserve">Proposal 2: </w:t>
      </w:r>
      <w:r w:rsidRPr="00200ED9">
        <w:rPr>
          <w:rFonts w:ascii="Times New Roman" w:eastAsia="宋体" w:hAnsi="Times New Roman" w:cs="Times New Roman" w:hint="eastAsia"/>
          <w:b/>
          <w:i/>
        </w:rPr>
        <w:t xml:space="preserve">In order to </w:t>
      </w:r>
      <w:r w:rsidRPr="00200ED9">
        <w:rPr>
          <w:rFonts w:ascii="Times New Roman" w:eastAsia="宋体" w:hAnsi="Times New Roman" w:cs="Times New Roman"/>
          <w:b/>
          <w:i/>
        </w:rPr>
        <w:t>support multiple dataScramblingIdentityPDSCH</w:t>
      </w:r>
      <w:r w:rsidRPr="00200ED9">
        <w:rPr>
          <w:rFonts w:ascii="Times New Roman" w:eastAsia="宋体" w:hAnsi="Times New Roman" w:cs="Times New Roman" w:hint="eastAsia"/>
          <w:b/>
          <w:i/>
        </w:rPr>
        <w:t xml:space="preserve">, one possible way is to support </w:t>
      </w:r>
      <w:r w:rsidRPr="00200ED9">
        <w:rPr>
          <w:rFonts w:ascii="Times New Roman" w:eastAsia="宋体" w:hAnsi="Times New Roman" w:cs="Times New Roman"/>
          <w:b/>
          <w:i/>
        </w:rPr>
        <w:t xml:space="preserve">multiple </w:t>
      </w:r>
      <w:r w:rsidRPr="00583FDA">
        <w:rPr>
          <w:rFonts w:ascii="Times New Roman" w:eastAsia="宋体" w:hAnsi="Times New Roman" w:cs="Times New Roman" w:hint="eastAsia"/>
          <w:b/>
          <w:i/>
        </w:rPr>
        <w:t>PDSCH-config</w:t>
      </w:r>
      <w:r w:rsidRPr="00200ED9">
        <w:rPr>
          <w:rFonts w:ascii="Times New Roman" w:eastAsia="宋体" w:hAnsi="Times New Roman" w:cs="Times New Roman" w:hint="eastAsia"/>
          <w:b/>
          <w:i/>
        </w:rPr>
        <w:t>.</w:t>
      </w:r>
    </w:p>
    <w:p w:rsidR="00FC4125" w:rsidRPr="00FC4125" w:rsidRDefault="00FC4125" w:rsidP="00FC4125">
      <w:pPr>
        <w:spacing w:beforeLines="50" w:before="120" w:afterLines="50" w:after="120"/>
        <w:rPr>
          <w:rFonts w:ascii="Times New Roman" w:eastAsia="宋体" w:hAnsi="Times New Roman" w:cs="Times New Roman"/>
          <w:b/>
          <w:i/>
        </w:rPr>
      </w:pPr>
      <w:r w:rsidRPr="00FC4125">
        <w:rPr>
          <w:rFonts w:ascii="Times New Roman" w:eastAsia="宋体" w:hAnsi="Times New Roman" w:cs="Times New Roman"/>
          <w:b/>
          <w:i/>
        </w:rPr>
        <w:t xml:space="preserve">Proposal </w:t>
      </w:r>
      <w:r w:rsidR="00200ED9">
        <w:rPr>
          <w:rFonts w:ascii="Times New Roman" w:eastAsia="宋体" w:hAnsi="Times New Roman" w:cs="Times New Roman" w:hint="eastAsia"/>
          <w:b/>
          <w:i/>
        </w:rPr>
        <w:t>3</w:t>
      </w:r>
      <w:r w:rsidRPr="00FC4125">
        <w:rPr>
          <w:rFonts w:ascii="Times New Roman" w:eastAsia="宋体" w:hAnsi="Times New Roman" w:cs="Times New Roman"/>
          <w:b/>
          <w:i/>
        </w:rPr>
        <w:t xml:space="preserve">: In order to differentiate PUCCH transmission, </w:t>
      </w:r>
      <w:r w:rsidRPr="00FC4125">
        <w:rPr>
          <w:rFonts w:ascii="Times New Roman" w:eastAsia="宋体" w:hAnsi="Times New Roman" w:cs="Times New Roman" w:hint="eastAsia"/>
          <w:b/>
          <w:i/>
        </w:rPr>
        <w:t>a CORESET group ID should be introduced</w:t>
      </w:r>
      <w:r w:rsidRPr="00FC4125">
        <w:rPr>
          <w:rFonts w:ascii="Times New Roman" w:eastAsia="宋体" w:hAnsi="Times New Roman" w:cs="Times New Roman"/>
          <w:b/>
          <w:i/>
        </w:rPr>
        <w:t>.</w:t>
      </w:r>
    </w:p>
    <w:p w:rsidR="00FC4125" w:rsidRPr="00FC4125" w:rsidRDefault="00FC4125" w:rsidP="00FC4125">
      <w:pPr>
        <w:spacing w:beforeLines="50" w:before="120" w:afterLines="50" w:after="120"/>
        <w:rPr>
          <w:rFonts w:ascii="Times New Roman" w:eastAsia="宋体" w:hAnsi="Times New Roman" w:cs="Times New Roman"/>
          <w:b/>
          <w:i/>
        </w:rPr>
      </w:pPr>
      <w:r w:rsidRPr="00FC4125">
        <w:rPr>
          <w:rFonts w:ascii="Times New Roman" w:eastAsia="宋体" w:hAnsi="Times New Roman" w:cs="Times New Roman"/>
          <w:b/>
          <w:i/>
        </w:rPr>
        <w:t>Proposal</w:t>
      </w:r>
      <w:r w:rsidRPr="00FC4125">
        <w:rPr>
          <w:rFonts w:ascii="Times New Roman" w:eastAsia="宋体" w:hAnsi="Times New Roman" w:cs="Times New Roman" w:hint="eastAsia"/>
          <w:b/>
          <w:i/>
        </w:rPr>
        <w:t xml:space="preserve"> </w:t>
      </w:r>
      <w:r w:rsidR="00200ED9">
        <w:rPr>
          <w:rFonts w:ascii="Times New Roman" w:eastAsia="宋体" w:hAnsi="Times New Roman" w:cs="Times New Roman" w:hint="eastAsia"/>
          <w:b/>
          <w:i/>
        </w:rPr>
        <w:t>4</w:t>
      </w:r>
      <w:r w:rsidRPr="00FC4125">
        <w:rPr>
          <w:rFonts w:ascii="Times New Roman" w:eastAsia="宋体" w:hAnsi="Times New Roman" w:cs="Times New Roman"/>
          <w:b/>
          <w:i/>
        </w:rPr>
        <w:t>: For TDMed PUCCH transmission within a slot for separate ACK/NACK</w:t>
      </w:r>
      <w:r w:rsidRPr="00FC4125">
        <w:rPr>
          <w:rFonts w:ascii="Times New Roman" w:eastAsia="宋体" w:hAnsi="Times New Roman" w:cs="Times New Roman" w:hint="eastAsia"/>
          <w:b/>
          <w:i/>
        </w:rPr>
        <w:t xml:space="preserve">, Alt 1 should be supported, i.e. </w:t>
      </w:r>
      <w:r w:rsidRPr="00FC4125">
        <w:rPr>
          <w:rFonts w:ascii="Times New Roman" w:eastAsia="宋体" w:hAnsi="Times New Roman" w:cs="Times New Roman"/>
          <w:b/>
          <w:i/>
        </w:rPr>
        <w:t>PUCCH resource groups can be explicitly configured by the NW</w:t>
      </w:r>
      <w:r w:rsidR="00AD4361">
        <w:rPr>
          <w:rFonts w:ascii="Times New Roman" w:eastAsia="宋体" w:hAnsi="Times New Roman" w:cs="Times New Roman" w:hint="eastAsia"/>
          <w:b/>
          <w:i/>
        </w:rPr>
        <w:t>.</w:t>
      </w:r>
    </w:p>
    <w:p w:rsidR="00FC4125" w:rsidRPr="00FC4125" w:rsidRDefault="00FC4125" w:rsidP="00FC4125">
      <w:pPr>
        <w:spacing w:beforeLines="50" w:before="120" w:afterLines="50" w:after="120"/>
        <w:rPr>
          <w:rFonts w:ascii="Times New Roman" w:eastAsia="宋体" w:hAnsi="Times New Roman" w:cs="Times New Roman"/>
          <w:b/>
          <w:i/>
        </w:rPr>
      </w:pPr>
      <w:r w:rsidRPr="00FC4125">
        <w:rPr>
          <w:rFonts w:ascii="Times New Roman" w:eastAsia="宋体" w:hAnsi="Times New Roman" w:cs="Times New Roman"/>
          <w:b/>
          <w:i/>
        </w:rPr>
        <w:t xml:space="preserve">Proposal </w:t>
      </w:r>
      <w:r w:rsidR="00200ED9">
        <w:rPr>
          <w:rFonts w:ascii="Times New Roman" w:eastAsia="宋体" w:hAnsi="Times New Roman" w:cs="Times New Roman" w:hint="eastAsia"/>
          <w:b/>
          <w:i/>
        </w:rPr>
        <w:t>5</w:t>
      </w:r>
      <w:r w:rsidRPr="00FC4125">
        <w:rPr>
          <w:rFonts w:ascii="Times New Roman" w:eastAsia="宋体" w:hAnsi="Times New Roman" w:cs="Times New Roman" w:hint="eastAsia"/>
          <w:b/>
          <w:i/>
        </w:rPr>
        <w:t>:</w:t>
      </w:r>
      <w:r w:rsidRPr="00FC4125">
        <w:rPr>
          <w:rFonts w:ascii="Times New Roman" w:eastAsia="宋体" w:hAnsi="Times New Roman" w:cs="Times New Roman"/>
          <w:b/>
          <w:i/>
        </w:rPr>
        <w:t xml:space="preserve"> </w:t>
      </w:r>
      <w:r w:rsidRPr="00FC4125">
        <w:rPr>
          <w:rFonts w:ascii="Times New Roman" w:eastAsia="宋体" w:hAnsi="Times New Roman" w:cs="Times New Roman" w:hint="eastAsia"/>
          <w:b/>
          <w:i/>
        </w:rPr>
        <w:t>For multi-DCI based multi-TRP/panel transmission, support to increase the number of HARQ processes to 32</w:t>
      </w:r>
      <w:r w:rsidRPr="00FC4125">
        <w:rPr>
          <w:rFonts w:ascii="Times New Roman" w:eastAsia="宋体" w:hAnsi="Times New Roman" w:cs="Times New Roman"/>
          <w:b/>
          <w:i/>
        </w:rPr>
        <w:t>.</w:t>
      </w:r>
      <w:r w:rsidRPr="00FC4125">
        <w:rPr>
          <w:rFonts w:ascii="Times New Roman" w:eastAsia="宋体" w:hAnsi="Times New Roman" w:cs="Times New Roman" w:hint="eastAsia"/>
          <w:b/>
          <w:i/>
        </w:rPr>
        <w:t xml:space="preserve"> </w:t>
      </w:r>
    </w:p>
    <w:p w:rsidR="00FC4125" w:rsidRPr="00FC4125" w:rsidRDefault="00FC4125" w:rsidP="00FC4125">
      <w:pPr>
        <w:spacing w:beforeLines="50" w:before="120" w:afterLines="50" w:after="120"/>
        <w:rPr>
          <w:rFonts w:ascii="Times New Roman" w:eastAsia="宋体" w:hAnsi="Times New Roman" w:cs="Times New Roman"/>
          <w:b/>
          <w:i/>
        </w:rPr>
      </w:pPr>
      <w:r w:rsidRPr="00FC4125">
        <w:rPr>
          <w:rFonts w:ascii="Times New Roman" w:eastAsia="宋体" w:hAnsi="Times New Roman" w:cs="Times New Roman"/>
          <w:b/>
          <w:i/>
        </w:rPr>
        <w:t xml:space="preserve">Proposal </w:t>
      </w:r>
      <w:r w:rsidR="00200ED9">
        <w:rPr>
          <w:rFonts w:ascii="Times New Roman" w:eastAsia="宋体" w:hAnsi="Times New Roman" w:cs="Times New Roman" w:hint="eastAsia"/>
          <w:b/>
          <w:i/>
        </w:rPr>
        <w:t>6</w:t>
      </w:r>
      <w:r w:rsidRPr="00FC4125">
        <w:rPr>
          <w:rFonts w:ascii="Times New Roman" w:eastAsia="宋体" w:hAnsi="Times New Roman" w:cs="Times New Roman"/>
          <w:b/>
          <w:i/>
        </w:rPr>
        <w:t xml:space="preserve">: </w:t>
      </w:r>
      <w:r w:rsidRPr="00FC4125">
        <w:rPr>
          <w:rFonts w:ascii="Times New Roman" w:eastAsia="宋体" w:hAnsi="Times New Roman" w:cs="Times New Roman" w:hint="eastAsia"/>
          <w:b/>
          <w:i/>
        </w:rPr>
        <w:t xml:space="preserve">New </w:t>
      </w:r>
      <w:r w:rsidRPr="00FC4125">
        <w:rPr>
          <w:rFonts w:ascii="Times New Roman" w:eastAsia="宋体" w:hAnsi="Times New Roman" w:cs="Times New Roman"/>
          <w:b/>
          <w:i/>
        </w:rPr>
        <w:t>DMRS table</w:t>
      </w:r>
      <w:r w:rsidRPr="00FC4125">
        <w:rPr>
          <w:rFonts w:ascii="Times New Roman" w:eastAsia="宋体" w:hAnsi="Times New Roman" w:cs="Times New Roman" w:hint="eastAsia"/>
          <w:b/>
          <w:i/>
        </w:rPr>
        <w:t xml:space="preserve">s </w:t>
      </w:r>
      <w:r w:rsidRPr="00FC4125">
        <w:rPr>
          <w:rFonts w:ascii="Times New Roman" w:eastAsia="宋体" w:hAnsi="Times New Roman" w:cs="Times New Roman"/>
          <w:b/>
          <w:i/>
        </w:rPr>
        <w:t xml:space="preserve">for antenna ports indication </w:t>
      </w:r>
      <w:r w:rsidRPr="00FC4125">
        <w:rPr>
          <w:rFonts w:ascii="Times New Roman" w:eastAsia="宋体" w:hAnsi="Times New Roman" w:cs="Times New Roman" w:hint="eastAsia"/>
          <w:b/>
          <w:i/>
        </w:rPr>
        <w:t xml:space="preserve">are </w:t>
      </w:r>
      <w:r w:rsidRPr="00FC4125">
        <w:rPr>
          <w:rFonts w:ascii="Times New Roman" w:eastAsia="宋体" w:hAnsi="Times New Roman" w:cs="Times New Roman"/>
          <w:b/>
          <w:i/>
        </w:rPr>
        <w:t>need</w:t>
      </w:r>
      <w:r w:rsidRPr="00FC4125">
        <w:rPr>
          <w:rFonts w:ascii="Times New Roman" w:eastAsia="宋体" w:hAnsi="Times New Roman" w:cs="Times New Roman" w:hint="eastAsia"/>
          <w:b/>
          <w:i/>
        </w:rPr>
        <w:t xml:space="preserve">ed </w:t>
      </w:r>
      <w:r w:rsidRPr="00FC4125">
        <w:rPr>
          <w:rFonts w:ascii="Times New Roman" w:eastAsia="宋体" w:hAnsi="Times New Roman" w:cs="Times New Roman"/>
          <w:b/>
          <w:i/>
        </w:rPr>
        <w:t>for single-PDCCH based multi-TRP/Panel transmission.</w:t>
      </w:r>
    </w:p>
    <w:p w:rsidR="00FC4125" w:rsidRPr="00FC4125" w:rsidRDefault="00FC4125" w:rsidP="00FC4125">
      <w:pPr>
        <w:spacing w:beforeLines="50" w:before="120" w:afterLines="50" w:after="120"/>
        <w:rPr>
          <w:rFonts w:ascii="Times New Roman" w:eastAsia="宋体" w:hAnsi="Times New Roman" w:cs="Times New Roman"/>
          <w:b/>
          <w:i/>
        </w:rPr>
      </w:pPr>
      <w:r w:rsidRPr="00FC4125">
        <w:rPr>
          <w:rFonts w:ascii="Times New Roman" w:eastAsia="宋体" w:hAnsi="Times New Roman" w:cs="Times New Roman"/>
          <w:b/>
          <w:i/>
        </w:rPr>
        <w:t xml:space="preserve">Proposal </w:t>
      </w:r>
      <w:r w:rsidR="00200ED9">
        <w:rPr>
          <w:rFonts w:ascii="Times New Roman" w:eastAsia="宋体" w:hAnsi="Times New Roman" w:cs="Times New Roman" w:hint="eastAsia"/>
          <w:b/>
          <w:i/>
        </w:rPr>
        <w:t>7</w:t>
      </w:r>
      <w:r w:rsidRPr="00FC4125">
        <w:rPr>
          <w:rFonts w:ascii="Times New Roman" w:eastAsia="宋体" w:hAnsi="Times New Roman" w:cs="Times New Roman"/>
          <w:b/>
          <w:i/>
        </w:rPr>
        <w:t xml:space="preserve">: </w:t>
      </w:r>
      <w:r w:rsidRPr="00FC4125">
        <w:rPr>
          <w:rFonts w:ascii="Times New Roman" w:eastAsia="宋体" w:hAnsi="Times New Roman" w:cs="Times New Roman" w:hint="eastAsia"/>
          <w:b/>
          <w:i/>
        </w:rPr>
        <w:t>F</w:t>
      </w:r>
      <w:r w:rsidRPr="00FC4125">
        <w:rPr>
          <w:rFonts w:ascii="Times New Roman" w:eastAsia="宋体" w:hAnsi="Times New Roman" w:cs="Times New Roman"/>
          <w:b/>
          <w:i/>
        </w:rPr>
        <w:t>or single-PDCCH multi-TRP DMRS port indication with DMRS type 2</w:t>
      </w:r>
      <w:r w:rsidRPr="00FC4125">
        <w:rPr>
          <w:rFonts w:ascii="Times New Roman" w:eastAsia="宋体" w:hAnsi="Times New Roman" w:cs="Times New Roman" w:hint="eastAsia"/>
          <w:b/>
          <w:i/>
        </w:rPr>
        <w:t xml:space="preserve">, </w:t>
      </w:r>
      <w:r w:rsidRPr="00FC4125">
        <w:rPr>
          <w:rFonts w:ascii="Times New Roman" w:eastAsia="宋体" w:hAnsi="Times New Roman" w:cs="Times New Roman"/>
          <w:b/>
          <w:i/>
        </w:rPr>
        <w:t>the entries for 2 CDM groups should be determined first, if enough entries are left for 3 CDM groups, 3 CDM groups for DMRS type 2 can also be supported.</w:t>
      </w:r>
    </w:p>
    <w:p w:rsidR="00FC4125" w:rsidRPr="00FC4125" w:rsidRDefault="00FC4125" w:rsidP="00FC4125">
      <w:pPr>
        <w:spacing w:beforeLines="50" w:before="120" w:afterLines="50" w:after="120"/>
        <w:rPr>
          <w:rFonts w:ascii="Times New Roman" w:eastAsia="宋体" w:hAnsi="Times New Roman" w:cs="Times New Roman"/>
          <w:b/>
          <w:i/>
        </w:rPr>
      </w:pPr>
      <w:r w:rsidRPr="00FC4125">
        <w:rPr>
          <w:rFonts w:ascii="Times New Roman" w:eastAsia="宋体" w:hAnsi="Times New Roman" w:cs="Times New Roman"/>
          <w:b/>
          <w:i/>
        </w:rPr>
        <w:t xml:space="preserve">Proposal </w:t>
      </w:r>
      <w:r w:rsidR="00200ED9">
        <w:rPr>
          <w:rFonts w:ascii="Times New Roman" w:eastAsia="宋体" w:hAnsi="Times New Roman" w:cs="Times New Roman" w:hint="eastAsia"/>
          <w:b/>
          <w:i/>
        </w:rPr>
        <w:t>8</w:t>
      </w:r>
      <w:r w:rsidRPr="00FC4125">
        <w:rPr>
          <w:rFonts w:ascii="Times New Roman" w:eastAsia="宋体" w:hAnsi="Times New Roman" w:cs="Times New Roman"/>
          <w:b/>
          <w:i/>
        </w:rPr>
        <w:t>: For single-PDCCH based multi-TRP/Panel transmission, there is no need to increase the size of TCI field in DCI.</w:t>
      </w:r>
    </w:p>
    <w:p w:rsidR="00801CE1" w:rsidRPr="00D41B32" w:rsidRDefault="00DA6AD3">
      <w:pPr>
        <w:pStyle w:val="Heading1"/>
        <w:pBdr>
          <w:top w:val="single" w:sz="12" w:space="4" w:color="auto"/>
        </w:pBdr>
        <w:ind w:left="0" w:firstLine="0"/>
        <w:rPr>
          <w:rFonts w:ascii="Times New Roman" w:hAnsi="Times New Roman"/>
          <w:lang w:val="en-US" w:eastAsia="zh-CN"/>
        </w:rPr>
      </w:pPr>
      <w:r w:rsidRPr="00D41B32">
        <w:rPr>
          <w:rFonts w:ascii="Times New Roman" w:hAnsi="Times New Roman"/>
          <w:lang w:val="en-US"/>
        </w:rPr>
        <w:t>References</w:t>
      </w:r>
    </w:p>
    <w:p w:rsidR="00D15271" w:rsidRPr="00D41B32" w:rsidRDefault="00110912" w:rsidP="0066705E">
      <w:pPr>
        <w:numPr>
          <w:ilvl w:val="0"/>
          <w:numId w:val="5"/>
        </w:numPr>
        <w:rPr>
          <w:rFonts w:ascii="Times New Roman" w:hAnsi="Times New Roman" w:cs="Times New Roman"/>
          <w:sz w:val="22"/>
        </w:rPr>
      </w:pPr>
      <w:r w:rsidRPr="00D41B32">
        <w:rPr>
          <w:rFonts w:ascii="Times New Roman" w:eastAsia="宋体" w:hAnsi="Times New Roman" w:cs="Times New Roman"/>
          <w:sz w:val="22"/>
        </w:rPr>
        <w:t>“</w:t>
      </w:r>
      <w:r w:rsidRPr="00D41B32">
        <w:rPr>
          <w:rFonts w:ascii="Times New Roman" w:hAnsi="Times New Roman" w:cs="Times New Roman"/>
          <w:sz w:val="22"/>
        </w:rPr>
        <w:t>3GPP TSG RAN WG1 #96</w:t>
      </w:r>
      <w:r w:rsidR="0066705E" w:rsidRPr="00D41B32">
        <w:rPr>
          <w:rFonts w:ascii="Times New Roman" w:eastAsia="宋体" w:hAnsi="Times New Roman" w:cs="Times New Roman"/>
          <w:sz w:val="22"/>
        </w:rPr>
        <w:t>bis</w:t>
      </w:r>
      <w:r w:rsidRPr="00D41B32">
        <w:rPr>
          <w:rFonts w:ascii="Times New Roman" w:hAnsi="Times New Roman" w:cs="Times New Roman"/>
          <w:sz w:val="22"/>
        </w:rPr>
        <w:t xml:space="preserve"> </w:t>
      </w:r>
      <w:r w:rsidRPr="00D41B32">
        <w:rPr>
          <w:rFonts w:ascii="Times New Roman" w:eastAsia="宋体" w:hAnsi="Times New Roman" w:cs="Times New Roman"/>
          <w:sz w:val="22"/>
        </w:rPr>
        <w:t>Chairman’s Notes”,</w:t>
      </w:r>
      <w:r w:rsidR="0066705E" w:rsidRPr="00D41B32">
        <w:rPr>
          <w:rFonts w:ascii="Times New Roman" w:eastAsia="宋体" w:hAnsi="Times New Roman" w:cs="Times New Roman"/>
          <w:sz w:val="22"/>
        </w:rPr>
        <w:t xml:space="preserve"> </w:t>
      </w:r>
      <w:r w:rsidR="0066705E" w:rsidRPr="00D41B32">
        <w:rPr>
          <w:rFonts w:ascii="Times New Roman" w:hAnsi="Times New Roman" w:cs="Times New Roman"/>
          <w:sz w:val="22"/>
        </w:rPr>
        <w:t>Xi’an,</w:t>
      </w:r>
      <w:r w:rsidR="0066705E" w:rsidRPr="00D41B32">
        <w:rPr>
          <w:rFonts w:ascii="Times New Roman" w:eastAsia="宋体" w:hAnsi="Times New Roman" w:cs="Times New Roman"/>
          <w:sz w:val="22"/>
        </w:rPr>
        <w:t xml:space="preserve"> </w:t>
      </w:r>
      <w:r w:rsidR="0066705E" w:rsidRPr="00D41B32">
        <w:rPr>
          <w:rFonts w:ascii="Times New Roman" w:hAnsi="Times New Roman" w:cs="Times New Roman"/>
          <w:sz w:val="22"/>
        </w:rPr>
        <w:t>China, 8th – 12th April, 2019</w:t>
      </w:r>
      <w:r w:rsidRPr="00D41B32">
        <w:rPr>
          <w:rFonts w:ascii="Times New Roman" w:eastAsia="宋体" w:hAnsi="Times New Roman" w:cs="Times New Roman"/>
          <w:sz w:val="22"/>
        </w:rPr>
        <w:t>.</w:t>
      </w:r>
    </w:p>
    <w:p w:rsidR="00DB6482" w:rsidRDefault="00D41B32" w:rsidP="00D41B32">
      <w:pPr>
        <w:numPr>
          <w:ilvl w:val="0"/>
          <w:numId w:val="5"/>
        </w:numPr>
        <w:rPr>
          <w:rFonts w:ascii="Times New Roman" w:eastAsia="宋体" w:hAnsi="Times New Roman" w:cs="Times New Roman"/>
          <w:sz w:val="22"/>
        </w:rPr>
      </w:pPr>
      <w:r w:rsidRPr="00D41B32">
        <w:rPr>
          <w:rFonts w:ascii="Times New Roman" w:eastAsia="宋体" w:hAnsi="Times New Roman" w:cs="Times New Roman"/>
          <w:sz w:val="22"/>
        </w:rPr>
        <w:t>3GPP TS 38.21</w:t>
      </w:r>
      <w:r>
        <w:rPr>
          <w:rFonts w:ascii="Times New Roman" w:eastAsia="宋体" w:hAnsi="Times New Roman" w:cs="Times New Roman" w:hint="eastAsia"/>
          <w:sz w:val="22"/>
        </w:rPr>
        <w:t>1</w:t>
      </w:r>
      <w:r w:rsidRPr="00D41B32">
        <w:rPr>
          <w:rFonts w:ascii="Times New Roman" w:eastAsia="宋体" w:hAnsi="Times New Roman" w:cs="Times New Roman"/>
          <w:sz w:val="22"/>
        </w:rPr>
        <w:t>: "NR; Physical channels and modulation"</w:t>
      </w:r>
      <w:r>
        <w:rPr>
          <w:rFonts w:ascii="Times New Roman" w:eastAsia="宋体" w:hAnsi="Times New Roman" w:cs="Times New Roman" w:hint="eastAsia"/>
          <w:sz w:val="22"/>
        </w:rPr>
        <w:t>.</w:t>
      </w:r>
    </w:p>
    <w:p w:rsidR="00AC6526" w:rsidRPr="00AC6526" w:rsidRDefault="00AC6526" w:rsidP="00AC6526">
      <w:pPr>
        <w:numPr>
          <w:ilvl w:val="0"/>
          <w:numId w:val="5"/>
        </w:numPr>
        <w:rPr>
          <w:rFonts w:ascii="Times New Roman" w:eastAsia="宋体" w:hAnsi="Times New Roman" w:cs="Times New Roman"/>
          <w:sz w:val="22"/>
        </w:rPr>
      </w:pPr>
      <w:bookmarkStart w:id="2" w:name="_Ref1148491"/>
      <w:r w:rsidRPr="00836306">
        <w:rPr>
          <w:rFonts w:ascii="Times New Roman" w:eastAsia="宋体" w:hAnsi="Times New Roman" w:cs="Times New Roman"/>
          <w:sz w:val="22"/>
        </w:rPr>
        <w:t>“3GPP RAN1 AdHoc 1901 Chairman's Notes”, Taipei, 21st - 25th January, 2019.</w:t>
      </w:r>
      <w:bookmarkEnd w:id="2"/>
    </w:p>
    <w:sectPr w:rsidR="00AC6526" w:rsidRPr="00AC6526">
      <w:headerReference w:type="even" r:id="rId9"/>
      <w:footerReference w:type="even" r:id="rId10"/>
      <w:footerReference w:type="default" r:id="rId11"/>
      <w:footnotePr>
        <w:numRestart w:val="eachSect"/>
      </w:footnotePr>
      <w:type w:val="continuous"/>
      <w:pgSz w:w="12240" w:h="15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1FF5" w:rsidRDefault="00B31FF5">
      <w:r>
        <w:separator/>
      </w:r>
    </w:p>
  </w:endnote>
  <w:endnote w:type="continuationSeparator" w:id="0">
    <w:p w:rsidR="00B31FF5" w:rsidRDefault="00B31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781A" w:rsidRDefault="0015781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5781A" w:rsidRDefault="0015781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781A" w:rsidRDefault="0015781A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D2157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D2157">
      <w:rPr>
        <w:rStyle w:val="PageNumber"/>
        <w:noProof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1FF5" w:rsidRDefault="00B31FF5">
      <w:r>
        <w:separator/>
      </w:r>
    </w:p>
  </w:footnote>
  <w:footnote w:type="continuationSeparator" w:id="0">
    <w:p w:rsidR="00B31FF5" w:rsidRDefault="00B31F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781A" w:rsidRDefault="0015781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F2926"/>
    <w:multiLevelType w:val="multilevel"/>
    <w:tmpl w:val="060F2926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" w15:restartNumberingAfterBreak="0">
    <w:nsid w:val="0DBA3EF3"/>
    <w:multiLevelType w:val="hybridMultilevel"/>
    <w:tmpl w:val="6FAE03C8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85B01DE"/>
    <w:multiLevelType w:val="hybridMultilevel"/>
    <w:tmpl w:val="BDB8BB34"/>
    <w:lvl w:ilvl="0" w:tplc="33803F9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CF240FEE">
      <w:start w:val="2629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FD4CD6"/>
    <w:multiLevelType w:val="multilevel"/>
    <w:tmpl w:val="200E02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95E5039"/>
    <w:multiLevelType w:val="hybridMultilevel"/>
    <w:tmpl w:val="AFB43F2E"/>
    <w:lvl w:ilvl="0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5" w15:restartNumberingAfterBreak="0">
    <w:nsid w:val="1DE05BFF"/>
    <w:multiLevelType w:val="multilevel"/>
    <w:tmpl w:val="1DE05B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2C3615"/>
    <w:multiLevelType w:val="hybridMultilevel"/>
    <w:tmpl w:val="191A642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 w:tentative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8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470ADB"/>
    <w:multiLevelType w:val="hybridMultilevel"/>
    <w:tmpl w:val="320410D2"/>
    <w:lvl w:ilvl="0" w:tplc="33803F9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CC7125C"/>
    <w:lvl w:ilvl="0" w:tentative="1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DDA384F"/>
    <w:multiLevelType w:val="hybridMultilevel"/>
    <w:tmpl w:val="CBCA7C80"/>
    <w:lvl w:ilvl="0" w:tplc="C0DAE200">
      <w:start w:val="80"/>
      <w:numFmt w:val="bullet"/>
      <w:lvlText w:val="-"/>
      <w:lvlJc w:val="left"/>
      <w:pPr>
        <w:ind w:left="708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3" w15:restartNumberingAfterBreak="0">
    <w:nsid w:val="33B2627F"/>
    <w:multiLevelType w:val="multilevel"/>
    <w:tmpl w:val="33B2627F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 w:tentative="1">
      <w:start w:val="1"/>
      <w:numFmt w:val="decimal"/>
      <w:pStyle w:val="Heading2"/>
      <w:lvlText w:val="%1.%2"/>
      <w:lvlJc w:val="left"/>
      <w:pPr>
        <w:ind w:left="576" w:hanging="576"/>
      </w:pPr>
    </w:lvl>
    <w:lvl w:ilvl="2" w:tentative="1">
      <w:start w:val="1"/>
      <w:numFmt w:val="decimal"/>
      <w:pStyle w:val="Heading3"/>
      <w:lvlText w:val="%1.%2.%3"/>
      <w:lvlJc w:val="left"/>
      <w:pPr>
        <w:ind w:left="720" w:hanging="720"/>
      </w:pPr>
    </w:lvl>
    <w:lvl w:ilvl="3" w:tentative="1">
      <w:start w:val="1"/>
      <w:numFmt w:val="decimal"/>
      <w:pStyle w:val="Heading4"/>
      <w:lvlText w:val="%1.%2.%3.%4"/>
      <w:lvlJc w:val="left"/>
      <w:pPr>
        <w:ind w:left="864" w:hanging="864"/>
      </w:pPr>
    </w:lvl>
    <w:lvl w:ilvl="4" w:tentative="1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 w:tentative="1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 w:tentative="1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78A353F"/>
    <w:multiLevelType w:val="hybridMultilevel"/>
    <w:tmpl w:val="2220A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BD6EAC"/>
    <w:multiLevelType w:val="multilevel"/>
    <w:tmpl w:val="4ABD6E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156122"/>
    <w:multiLevelType w:val="multilevel"/>
    <w:tmpl w:val="55156122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7" w15:restartNumberingAfterBreak="0">
    <w:nsid w:val="57A06E87"/>
    <w:multiLevelType w:val="hybridMultilevel"/>
    <w:tmpl w:val="EF206056"/>
    <w:lvl w:ilvl="0" w:tplc="48C041FA">
      <w:start w:val="1"/>
      <w:numFmt w:val="bullet"/>
      <w:lvlText w:val="•"/>
      <w:lvlJc w:val="left"/>
      <w:pPr>
        <w:ind w:left="70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8" w15:restartNumberingAfterBreak="0">
    <w:nsid w:val="5813277D"/>
    <w:multiLevelType w:val="hybridMultilevel"/>
    <w:tmpl w:val="33F0D054"/>
    <w:lvl w:ilvl="0" w:tplc="F70052B6">
      <w:numFmt w:val="bullet"/>
      <w:lvlText w:val="-"/>
      <w:lvlJc w:val="left"/>
      <w:pPr>
        <w:ind w:left="108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8835324"/>
    <w:multiLevelType w:val="multilevel"/>
    <w:tmpl w:val="588353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807E69"/>
    <w:multiLevelType w:val="multilevel"/>
    <w:tmpl w:val="63807E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CE6890"/>
    <w:multiLevelType w:val="multilevel"/>
    <w:tmpl w:val="0970803C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tabs>
          <w:tab w:val="left" w:pos="1080"/>
        </w:tabs>
        <w:ind w:left="1080" w:hanging="360"/>
      </w:pPr>
      <w:rPr>
        <w:rFonts w:ascii="Wingdings" w:hAnsi="Wingdings" w:hint="default"/>
      </w:rPr>
    </w:lvl>
    <w:lvl w:ilvl="2">
      <w:start w:val="259"/>
      <w:numFmt w:val="bullet"/>
      <w:lvlText w:val="•"/>
      <w:lvlJc w:val="left"/>
      <w:pPr>
        <w:tabs>
          <w:tab w:val="left" w:pos="786"/>
        </w:tabs>
        <w:ind w:left="786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675916D2"/>
    <w:multiLevelType w:val="hybridMultilevel"/>
    <w:tmpl w:val="78A6F4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5F6EA8"/>
    <w:multiLevelType w:val="hybridMultilevel"/>
    <w:tmpl w:val="F9DE5A36"/>
    <w:lvl w:ilvl="0" w:tplc="AC968F4C">
      <w:start w:val="3"/>
      <w:numFmt w:val="bullet"/>
      <w:lvlText w:val="-"/>
      <w:lvlJc w:val="left"/>
      <w:pPr>
        <w:ind w:left="78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6" w15:restartNumberingAfterBreak="0">
    <w:nsid w:val="77814FCE"/>
    <w:multiLevelType w:val="hybridMultilevel"/>
    <w:tmpl w:val="09FEB2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8650EF7"/>
    <w:multiLevelType w:val="multilevel"/>
    <w:tmpl w:val="78650EF7"/>
    <w:lvl w:ilvl="0"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8" w15:restartNumberingAfterBreak="0">
    <w:nsid w:val="7C267F9C"/>
    <w:multiLevelType w:val="multilevel"/>
    <w:tmpl w:val="7C267F9C"/>
    <w:lvl w:ilvl="0" w:tentative="1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51616B"/>
    <w:multiLevelType w:val="multilevel"/>
    <w:tmpl w:val="2A9E510C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tabs>
          <w:tab w:val="left" w:pos="1080"/>
        </w:tabs>
        <w:ind w:left="1080" w:hanging="360"/>
      </w:pPr>
      <w:rPr>
        <w:rFonts w:ascii="Wingdings" w:hAnsi="Wingdings" w:hint="default"/>
      </w:rPr>
    </w:lvl>
    <w:lvl w:ilvl="2">
      <w:start w:val="259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num w:numId="1">
    <w:abstractNumId w:val="13"/>
  </w:num>
  <w:num w:numId="2">
    <w:abstractNumId w:val="11"/>
  </w:num>
  <w:num w:numId="3">
    <w:abstractNumId w:val="28"/>
  </w:num>
  <w:num w:numId="4">
    <w:abstractNumId w:val="23"/>
  </w:num>
  <w:num w:numId="5">
    <w:abstractNumId w:val="7"/>
  </w:num>
  <w:num w:numId="6">
    <w:abstractNumId w:val="29"/>
  </w:num>
  <w:num w:numId="7">
    <w:abstractNumId w:val="8"/>
  </w:num>
  <w:num w:numId="8">
    <w:abstractNumId w:val="25"/>
  </w:num>
  <w:num w:numId="9">
    <w:abstractNumId w:val="10"/>
  </w:num>
  <w:num w:numId="10">
    <w:abstractNumId w:val="2"/>
  </w:num>
  <w:num w:numId="11">
    <w:abstractNumId w:val="6"/>
  </w:num>
  <w:num w:numId="12">
    <w:abstractNumId w:val="18"/>
  </w:num>
  <w:num w:numId="13">
    <w:abstractNumId w:val="27"/>
  </w:num>
  <w:num w:numId="14">
    <w:abstractNumId w:val="21"/>
  </w:num>
  <w:num w:numId="15">
    <w:abstractNumId w:val="3"/>
  </w:num>
  <w:num w:numId="16">
    <w:abstractNumId w:val="4"/>
  </w:num>
  <w:num w:numId="17">
    <w:abstractNumId w:val="1"/>
  </w:num>
  <w:num w:numId="18">
    <w:abstractNumId w:val="14"/>
  </w:num>
  <w:num w:numId="19">
    <w:abstractNumId w:val="24"/>
  </w:num>
  <w:num w:numId="20">
    <w:abstractNumId w:val="17"/>
  </w:num>
  <w:num w:numId="21">
    <w:abstractNumId w:val="12"/>
  </w:num>
  <w:num w:numId="22">
    <w:abstractNumId w:val="20"/>
  </w:num>
  <w:num w:numId="23">
    <w:abstractNumId w:val="15"/>
  </w:num>
  <w:num w:numId="24">
    <w:abstractNumId w:val="19"/>
  </w:num>
  <w:num w:numId="25">
    <w:abstractNumId w:val="16"/>
  </w:num>
  <w:num w:numId="26">
    <w:abstractNumId w:val="22"/>
  </w:num>
  <w:num w:numId="27">
    <w:abstractNumId w:val="26"/>
  </w:num>
  <w:num w:numId="28">
    <w:abstractNumId w:val="9"/>
  </w:num>
  <w:num w:numId="29">
    <w:abstractNumId w:val="0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5"/>
  <w:embedSystemFonts/>
  <w:bordersDoNotSurroundHeader/>
  <w:bordersDoNotSurroundFooter/>
  <w:linkStyle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0FA"/>
    <w:rsid w:val="9FBFBB71"/>
    <w:rsid w:val="ABDF49D4"/>
    <w:rsid w:val="EBF7F01F"/>
    <w:rsid w:val="FEEE9E91"/>
    <w:rsid w:val="000000A2"/>
    <w:rsid w:val="000004CA"/>
    <w:rsid w:val="000004DB"/>
    <w:rsid w:val="00000515"/>
    <w:rsid w:val="00000655"/>
    <w:rsid w:val="00000ECA"/>
    <w:rsid w:val="00000F2A"/>
    <w:rsid w:val="00001431"/>
    <w:rsid w:val="00001FC3"/>
    <w:rsid w:val="00002375"/>
    <w:rsid w:val="00002459"/>
    <w:rsid w:val="00002A8F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4E7"/>
    <w:rsid w:val="0000553B"/>
    <w:rsid w:val="00006009"/>
    <w:rsid w:val="00006780"/>
    <w:rsid w:val="0000689E"/>
    <w:rsid w:val="00006C7A"/>
    <w:rsid w:val="000072BD"/>
    <w:rsid w:val="00007500"/>
    <w:rsid w:val="000077B5"/>
    <w:rsid w:val="0000792C"/>
    <w:rsid w:val="00007CEF"/>
    <w:rsid w:val="00010136"/>
    <w:rsid w:val="000101EF"/>
    <w:rsid w:val="00010E97"/>
    <w:rsid w:val="00010FD1"/>
    <w:rsid w:val="00011703"/>
    <w:rsid w:val="000119CB"/>
    <w:rsid w:val="000124D1"/>
    <w:rsid w:val="000127CE"/>
    <w:rsid w:val="00012D90"/>
    <w:rsid w:val="000130D1"/>
    <w:rsid w:val="0001321B"/>
    <w:rsid w:val="000137FF"/>
    <w:rsid w:val="00013B63"/>
    <w:rsid w:val="000141F0"/>
    <w:rsid w:val="00015212"/>
    <w:rsid w:val="00015BCB"/>
    <w:rsid w:val="000162B2"/>
    <w:rsid w:val="00016DCE"/>
    <w:rsid w:val="0001729B"/>
    <w:rsid w:val="00017309"/>
    <w:rsid w:val="00020331"/>
    <w:rsid w:val="000205C1"/>
    <w:rsid w:val="000208B8"/>
    <w:rsid w:val="00020D61"/>
    <w:rsid w:val="000211FD"/>
    <w:rsid w:val="0002130A"/>
    <w:rsid w:val="0002165C"/>
    <w:rsid w:val="00021C67"/>
    <w:rsid w:val="00021DEC"/>
    <w:rsid w:val="000222F7"/>
    <w:rsid w:val="000228C4"/>
    <w:rsid w:val="00023C29"/>
    <w:rsid w:val="00023F07"/>
    <w:rsid w:val="00024E37"/>
    <w:rsid w:val="00024E57"/>
    <w:rsid w:val="0002506A"/>
    <w:rsid w:val="00025281"/>
    <w:rsid w:val="000255A1"/>
    <w:rsid w:val="000258DD"/>
    <w:rsid w:val="0002591B"/>
    <w:rsid w:val="00025AFC"/>
    <w:rsid w:val="00025FD1"/>
    <w:rsid w:val="00026431"/>
    <w:rsid w:val="000266AE"/>
    <w:rsid w:val="00026905"/>
    <w:rsid w:val="00026977"/>
    <w:rsid w:val="00026AF7"/>
    <w:rsid w:val="00026C12"/>
    <w:rsid w:val="00026EF9"/>
    <w:rsid w:val="00027333"/>
    <w:rsid w:val="0002790C"/>
    <w:rsid w:val="00027EEE"/>
    <w:rsid w:val="000300FE"/>
    <w:rsid w:val="00030365"/>
    <w:rsid w:val="00030766"/>
    <w:rsid w:val="00030ED5"/>
    <w:rsid w:val="00030F74"/>
    <w:rsid w:val="00031242"/>
    <w:rsid w:val="0003190D"/>
    <w:rsid w:val="00031D84"/>
    <w:rsid w:val="00031EDD"/>
    <w:rsid w:val="000320CF"/>
    <w:rsid w:val="000321DC"/>
    <w:rsid w:val="000329B3"/>
    <w:rsid w:val="00032A64"/>
    <w:rsid w:val="000334D2"/>
    <w:rsid w:val="00033834"/>
    <w:rsid w:val="00033A55"/>
    <w:rsid w:val="00033AE8"/>
    <w:rsid w:val="00033E5C"/>
    <w:rsid w:val="0003480A"/>
    <w:rsid w:val="000349B7"/>
    <w:rsid w:val="00034A48"/>
    <w:rsid w:val="00034DC2"/>
    <w:rsid w:val="000350B6"/>
    <w:rsid w:val="0003515A"/>
    <w:rsid w:val="000351E0"/>
    <w:rsid w:val="0003540B"/>
    <w:rsid w:val="00035CAB"/>
    <w:rsid w:val="00036A16"/>
    <w:rsid w:val="00036C45"/>
    <w:rsid w:val="00036D25"/>
    <w:rsid w:val="00036FA7"/>
    <w:rsid w:val="000377E3"/>
    <w:rsid w:val="00037910"/>
    <w:rsid w:val="00037A21"/>
    <w:rsid w:val="00037C7B"/>
    <w:rsid w:val="0004023B"/>
    <w:rsid w:val="000404F2"/>
    <w:rsid w:val="00040F7A"/>
    <w:rsid w:val="000412B7"/>
    <w:rsid w:val="000413B8"/>
    <w:rsid w:val="0004182E"/>
    <w:rsid w:val="000418C8"/>
    <w:rsid w:val="00041928"/>
    <w:rsid w:val="000426B1"/>
    <w:rsid w:val="00042BFC"/>
    <w:rsid w:val="000430CF"/>
    <w:rsid w:val="00043499"/>
    <w:rsid w:val="00043703"/>
    <w:rsid w:val="00043821"/>
    <w:rsid w:val="0004403C"/>
    <w:rsid w:val="00044225"/>
    <w:rsid w:val="00044359"/>
    <w:rsid w:val="00044576"/>
    <w:rsid w:val="00044FC4"/>
    <w:rsid w:val="0004516E"/>
    <w:rsid w:val="000451E5"/>
    <w:rsid w:val="000453F6"/>
    <w:rsid w:val="0004557B"/>
    <w:rsid w:val="000462B5"/>
    <w:rsid w:val="00046CD6"/>
    <w:rsid w:val="00046CE4"/>
    <w:rsid w:val="00046F9A"/>
    <w:rsid w:val="0004713D"/>
    <w:rsid w:val="000472F3"/>
    <w:rsid w:val="000475B5"/>
    <w:rsid w:val="000477BB"/>
    <w:rsid w:val="00047A82"/>
    <w:rsid w:val="00047E98"/>
    <w:rsid w:val="0005031B"/>
    <w:rsid w:val="0005055B"/>
    <w:rsid w:val="000505E0"/>
    <w:rsid w:val="00051135"/>
    <w:rsid w:val="00051586"/>
    <w:rsid w:val="00051D7A"/>
    <w:rsid w:val="0005201C"/>
    <w:rsid w:val="0005291A"/>
    <w:rsid w:val="00052AE3"/>
    <w:rsid w:val="000531A8"/>
    <w:rsid w:val="000531D1"/>
    <w:rsid w:val="000537DB"/>
    <w:rsid w:val="00053849"/>
    <w:rsid w:val="00053A47"/>
    <w:rsid w:val="00053D2C"/>
    <w:rsid w:val="00053F3F"/>
    <w:rsid w:val="0005456E"/>
    <w:rsid w:val="0005468A"/>
    <w:rsid w:val="00054758"/>
    <w:rsid w:val="00054ACE"/>
    <w:rsid w:val="00054DAB"/>
    <w:rsid w:val="0005504C"/>
    <w:rsid w:val="00055873"/>
    <w:rsid w:val="00055B8E"/>
    <w:rsid w:val="0005602E"/>
    <w:rsid w:val="00056057"/>
    <w:rsid w:val="000563F7"/>
    <w:rsid w:val="00056755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4D7"/>
    <w:rsid w:val="00060586"/>
    <w:rsid w:val="00060873"/>
    <w:rsid w:val="00060FDB"/>
    <w:rsid w:val="000612C5"/>
    <w:rsid w:val="00061E34"/>
    <w:rsid w:val="00062005"/>
    <w:rsid w:val="000621A9"/>
    <w:rsid w:val="0006263A"/>
    <w:rsid w:val="0006340D"/>
    <w:rsid w:val="00063485"/>
    <w:rsid w:val="00063E29"/>
    <w:rsid w:val="00063F57"/>
    <w:rsid w:val="0006436D"/>
    <w:rsid w:val="0006480B"/>
    <w:rsid w:val="00064A2B"/>
    <w:rsid w:val="00064B10"/>
    <w:rsid w:val="0006549C"/>
    <w:rsid w:val="00065D64"/>
    <w:rsid w:val="000661FC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BA3"/>
    <w:rsid w:val="00067FE2"/>
    <w:rsid w:val="00070378"/>
    <w:rsid w:val="000705A1"/>
    <w:rsid w:val="00070E4C"/>
    <w:rsid w:val="0007118F"/>
    <w:rsid w:val="000716FB"/>
    <w:rsid w:val="00071E9B"/>
    <w:rsid w:val="00072C3F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5D0F"/>
    <w:rsid w:val="0007655A"/>
    <w:rsid w:val="00077579"/>
    <w:rsid w:val="000805B2"/>
    <w:rsid w:val="00080786"/>
    <w:rsid w:val="00080D74"/>
    <w:rsid w:val="0008139F"/>
    <w:rsid w:val="00081AAA"/>
    <w:rsid w:val="00082152"/>
    <w:rsid w:val="000825BC"/>
    <w:rsid w:val="000826FF"/>
    <w:rsid w:val="00082A49"/>
    <w:rsid w:val="00083322"/>
    <w:rsid w:val="00083395"/>
    <w:rsid w:val="00083788"/>
    <w:rsid w:val="000839F9"/>
    <w:rsid w:val="00083EBD"/>
    <w:rsid w:val="00084255"/>
    <w:rsid w:val="000844C3"/>
    <w:rsid w:val="00085239"/>
    <w:rsid w:val="000862BA"/>
    <w:rsid w:val="00086A02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20B"/>
    <w:rsid w:val="00090573"/>
    <w:rsid w:val="00090586"/>
    <w:rsid w:val="00091714"/>
    <w:rsid w:val="000921E3"/>
    <w:rsid w:val="00092334"/>
    <w:rsid w:val="000931C3"/>
    <w:rsid w:val="00093B23"/>
    <w:rsid w:val="0009437A"/>
    <w:rsid w:val="000947B7"/>
    <w:rsid w:val="00094CFE"/>
    <w:rsid w:val="00095671"/>
    <w:rsid w:val="00095920"/>
    <w:rsid w:val="00095F53"/>
    <w:rsid w:val="00096006"/>
    <w:rsid w:val="0009612D"/>
    <w:rsid w:val="000963C6"/>
    <w:rsid w:val="0009653B"/>
    <w:rsid w:val="000967BD"/>
    <w:rsid w:val="0009680E"/>
    <w:rsid w:val="000968D8"/>
    <w:rsid w:val="0009709B"/>
    <w:rsid w:val="000979F0"/>
    <w:rsid w:val="00097AE8"/>
    <w:rsid w:val="000A02DC"/>
    <w:rsid w:val="000A0AEE"/>
    <w:rsid w:val="000A0CA1"/>
    <w:rsid w:val="000A0E99"/>
    <w:rsid w:val="000A158C"/>
    <w:rsid w:val="000A168B"/>
    <w:rsid w:val="000A1AD3"/>
    <w:rsid w:val="000A1D49"/>
    <w:rsid w:val="000A23B7"/>
    <w:rsid w:val="000A291F"/>
    <w:rsid w:val="000A2D70"/>
    <w:rsid w:val="000A310F"/>
    <w:rsid w:val="000A336F"/>
    <w:rsid w:val="000A373E"/>
    <w:rsid w:val="000A3A3A"/>
    <w:rsid w:val="000A3ACB"/>
    <w:rsid w:val="000A3D2D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67F"/>
    <w:rsid w:val="000A6788"/>
    <w:rsid w:val="000A6AC6"/>
    <w:rsid w:val="000A6CFE"/>
    <w:rsid w:val="000A6E10"/>
    <w:rsid w:val="000A7C88"/>
    <w:rsid w:val="000A7CE8"/>
    <w:rsid w:val="000A7E17"/>
    <w:rsid w:val="000B02C2"/>
    <w:rsid w:val="000B081C"/>
    <w:rsid w:val="000B0DE5"/>
    <w:rsid w:val="000B10AB"/>
    <w:rsid w:val="000B17A1"/>
    <w:rsid w:val="000B1CD3"/>
    <w:rsid w:val="000B2256"/>
    <w:rsid w:val="000B256B"/>
    <w:rsid w:val="000B2977"/>
    <w:rsid w:val="000B32D4"/>
    <w:rsid w:val="000B38DA"/>
    <w:rsid w:val="000B3F37"/>
    <w:rsid w:val="000B49D7"/>
    <w:rsid w:val="000B53AF"/>
    <w:rsid w:val="000B546F"/>
    <w:rsid w:val="000B569D"/>
    <w:rsid w:val="000B60B9"/>
    <w:rsid w:val="000B65BE"/>
    <w:rsid w:val="000B6BDF"/>
    <w:rsid w:val="000B71B6"/>
    <w:rsid w:val="000B72DB"/>
    <w:rsid w:val="000B7387"/>
    <w:rsid w:val="000B76BB"/>
    <w:rsid w:val="000B7D5E"/>
    <w:rsid w:val="000C0387"/>
    <w:rsid w:val="000C0781"/>
    <w:rsid w:val="000C133A"/>
    <w:rsid w:val="000C143C"/>
    <w:rsid w:val="000C1DBD"/>
    <w:rsid w:val="000C1F69"/>
    <w:rsid w:val="000C1FEC"/>
    <w:rsid w:val="000C2DE1"/>
    <w:rsid w:val="000C393F"/>
    <w:rsid w:val="000C3987"/>
    <w:rsid w:val="000C3F16"/>
    <w:rsid w:val="000C44B7"/>
    <w:rsid w:val="000C4B5C"/>
    <w:rsid w:val="000C4C76"/>
    <w:rsid w:val="000C550B"/>
    <w:rsid w:val="000C5759"/>
    <w:rsid w:val="000C5E4D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C06"/>
    <w:rsid w:val="000D0F9A"/>
    <w:rsid w:val="000D148D"/>
    <w:rsid w:val="000D14EB"/>
    <w:rsid w:val="000D1610"/>
    <w:rsid w:val="000D1737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1BB"/>
    <w:rsid w:val="000D4324"/>
    <w:rsid w:val="000D46EE"/>
    <w:rsid w:val="000D487F"/>
    <w:rsid w:val="000D4ABD"/>
    <w:rsid w:val="000D4DE6"/>
    <w:rsid w:val="000D4DFF"/>
    <w:rsid w:val="000D5095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E96"/>
    <w:rsid w:val="000D7268"/>
    <w:rsid w:val="000D729D"/>
    <w:rsid w:val="000D75CC"/>
    <w:rsid w:val="000D7783"/>
    <w:rsid w:val="000D79CA"/>
    <w:rsid w:val="000D7C7C"/>
    <w:rsid w:val="000D7EDD"/>
    <w:rsid w:val="000D7EF2"/>
    <w:rsid w:val="000E011D"/>
    <w:rsid w:val="000E14B9"/>
    <w:rsid w:val="000E15FE"/>
    <w:rsid w:val="000E182B"/>
    <w:rsid w:val="000E1E8E"/>
    <w:rsid w:val="000E2178"/>
    <w:rsid w:val="000E2305"/>
    <w:rsid w:val="000E24CC"/>
    <w:rsid w:val="000E279B"/>
    <w:rsid w:val="000E2D8C"/>
    <w:rsid w:val="000E3075"/>
    <w:rsid w:val="000E3358"/>
    <w:rsid w:val="000E38ED"/>
    <w:rsid w:val="000E3C22"/>
    <w:rsid w:val="000E3F84"/>
    <w:rsid w:val="000E471D"/>
    <w:rsid w:val="000E48CD"/>
    <w:rsid w:val="000E4C9B"/>
    <w:rsid w:val="000E4D01"/>
    <w:rsid w:val="000E4E5F"/>
    <w:rsid w:val="000E52A0"/>
    <w:rsid w:val="000E5830"/>
    <w:rsid w:val="000E5C4E"/>
    <w:rsid w:val="000E5D92"/>
    <w:rsid w:val="000E633D"/>
    <w:rsid w:val="000E65A7"/>
    <w:rsid w:val="000E6635"/>
    <w:rsid w:val="000E6885"/>
    <w:rsid w:val="000E6F62"/>
    <w:rsid w:val="000E7535"/>
    <w:rsid w:val="000E7F51"/>
    <w:rsid w:val="000F00D8"/>
    <w:rsid w:val="000F04CE"/>
    <w:rsid w:val="000F06D8"/>
    <w:rsid w:val="000F095B"/>
    <w:rsid w:val="000F1177"/>
    <w:rsid w:val="000F1287"/>
    <w:rsid w:val="000F13C4"/>
    <w:rsid w:val="000F13D7"/>
    <w:rsid w:val="000F1595"/>
    <w:rsid w:val="000F17E4"/>
    <w:rsid w:val="000F1B0F"/>
    <w:rsid w:val="000F1CF3"/>
    <w:rsid w:val="000F203A"/>
    <w:rsid w:val="000F20CD"/>
    <w:rsid w:val="000F21E3"/>
    <w:rsid w:val="000F2965"/>
    <w:rsid w:val="000F29E4"/>
    <w:rsid w:val="000F34C7"/>
    <w:rsid w:val="000F3B40"/>
    <w:rsid w:val="000F3FFF"/>
    <w:rsid w:val="000F42EA"/>
    <w:rsid w:val="000F45A9"/>
    <w:rsid w:val="000F4CAF"/>
    <w:rsid w:val="000F4F44"/>
    <w:rsid w:val="000F52FB"/>
    <w:rsid w:val="000F53CB"/>
    <w:rsid w:val="000F61C4"/>
    <w:rsid w:val="000F6240"/>
    <w:rsid w:val="000F64E2"/>
    <w:rsid w:val="000F652A"/>
    <w:rsid w:val="000F6646"/>
    <w:rsid w:val="000F6881"/>
    <w:rsid w:val="000F6C32"/>
    <w:rsid w:val="000F6F8E"/>
    <w:rsid w:val="000F77C9"/>
    <w:rsid w:val="00100097"/>
    <w:rsid w:val="001000E9"/>
    <w:rsid w:val="00100169"/>
    <w:rsid w:val="0010067A"/>
    <w:rsid w:val="00101489"/>
    <w:rsid w:val="00101513"/>
    <w:rsid w:val="00101A0E"/>
    <w:rsid w:val="00101ACE"/>
    <w:rsid w:val="00102147"/>
    <w:rsid w:val="001021B6"/>
    <w:rsid w:val="00102D2E"/>
    <w:rsid w:val="00103658"/>
    <w:rsid w:val="0010366C"/>
    <w:rsid w:val="00104058"/>
    <w:rsid w:val="0010405D"/>
    <w:rsid w:val="00104228"/>
    <w:rsid w:val="00104871"/>
    <w:rsid w:val="00104A80"/>
    <w:rsid w:val="00104DCE"/>
    <w:rsid w:val="001050B7"/>
    <w:rsid w:val="0010521E"/>
    <w:rsid w:val="001052CF"/>
    <w:rsid w:val="0010568A"/>
    <w:rsid w:val="00105748"/>
    <w:rsid w:val="00105820"/>
    <w:rsid w:val="0010593E"/>
    <w:rsid w:val="00105A00"/>
    <w:rsid w:val="00105BB1"/>
    <w:rsid w:val="00105CEE"/>
    <w:rsid w:val="00105D91"/>
    <w:rsid w:val="001063CD"/>
    <w:rsid w:val="0010660E"/>
    <w:rsid w:val="00106A95"/>
    <w:rsid w:val="00106B93"/>
    <w:rsid w:val="00106CC3"/>
    <w:rsid w:val="00106E7E"/>
    <w:rsid w:val="00107217"/>
    <w:rsid w:val="001074D1"/>
    <w:rsid w:val="00110833"/>
    <w:rsid w:val="00110912"/>
    <w:rsid w:val="00110E1A"/>
    <w:rsid w:val="001112E9"/>
    <w:rsid w:val="0011156C"/>
    <w:rsid w:val="001115C0"/>
    <w:rsid w:val="001115F4"/>
    <w:rsid w:val="001118AA"/>
    <w:rsid w:val="00111AD9"/>
    <w:rsid w:val="001123D3"/>
    <w:rsid w:val="00112509"/>
    <w:rsid w:val="00112B35"/>
    <w:rsid w:val="00112B8F"/>
    <w:rsid w:val="00112D41"/>
    <w:rsid w:val="00112F13"/>
    <w:rsid w:val="001134DA"/>
    <w:rsid w:val="0011372B"/>
    <w:rsid w:val="00113C12"/>
    <w:rsid w:val="00113D8F"/>
    <w:rsid w:val="001140D4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99D"/>
    <w:rsid w:val="00115D19"/>
    <w:rsid w:val="00116EBA"/>
    <w:rsid w:val="00117957"/>
    <w:rsid w:val="00117B90"/>
    <w:rsid w:val="0012022B"/>
    <w:rsid w:val="001203DB"/>
    <w:rsid w:val="0012079F"/>
    <w:rsid w:val="001207F3"/>
    <w:rsid w:val="00121897"/>
    <w:rsid w:val="00122505"/>
    <w:rsid w:val="00122581"/>
    <w:rsid w:val="00122842"/>
    <w:rsid w:val="00122EB3"/>
    <w:rsid w:val="0012343D"/>
    <w:rsid w:val="0012345C"/>
    <w:rsid w:val="001235C4"/>
    <w:rsid w:val="00123975"/>
    <w:rsid w:val="00123DED"/>
    <w:rsid w:val="001241B0"/>
    <w:rsid w:val="0012467D"/>
    <w:rsid w:val="001246EC"/>
    <w:rsid w:val="001249BA"/>
    <w:rsid w:val="001249D7"/>
    <w:rsid w:val="00124B40"/>
    <w:rsid w:val="00124E10"/>
    <w:rsid w:val="00125078"/>
    <w:rsid w:val="00125259"/>
    <w:rsid w:val="001252FE"/>
    <w:rsid w:val="001257E6"/>
    <w:rsid w:val="00125DB6"/>
    <w:rsid w:val="00126737"/>
    <w:rsid w:val="0012697D"/>
    <w:rsid w:val="001274AC"/>
    <w:rsid w:val="001275E6"/>
    <w:rsid w:val="00127BE2"/>
    <w:rsid w:val="00127D90"/>
    <w:rsid w:val="00127DE2"/>
    <w:rsid w:val="00127F28"/>
    <w:rsid w:val="0013014D"/>
    <w:rsid w:val="001301E5"/>
    <w:rsid w:val="001302C8"/>
    <w:rsid w:val="00130519"/>
    <w:rsid w:val="00130595"/>
    <w:rsid w:val="00130714"/>
    <w:rsid w:val="00130953"/>
    <w:rsid w:val="00130EFD"/>
    <w:rsid w:val="00130F15"/>
    <w:rsid w:val="00130F59"/>
    <w:rsid w:val="00131316"/>
    <w:rsid w:val="00131683"/>
    <w:rsid w:val="00131AC6"/>
    <w:rsid w:val="001321CE"/>
    <w:rsid w:val="001322B0"/>
    <w:rsid w:val="00132692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49D4"/>
    <w:rsid w:val="00135015"/>
    <w:rsid w:val="00135095"/>
    <w:rsid w:val="001352A6"/>
    <w:rsid w:val="00135829"/>
    <w:rsid w:val="001358A7"/>
    <w:rsid w:val="001358F4"/>
    <w:rsid w:val="0013600D"/>
    <w:rsid w:val="0013612A"/>
    <w:rsid w:val="00136998"/>
    <w:rsid w:val="00136AAD"/>
    <w:rsid w:val="00136B3C"/>
    <w:rsid w:val="00136BA1"/>
    <w:rsid w:val="00136DF8"/>
    <w:rsid w:val="00137280"/>
    <w:rsid w:val="00137288"/>
    <w:rsid w:val="00137480"/>
    <w:rsid w:val="001376F7"/>
    <w:rsid w:val="00137A97"/>
    <w:rsid w:val="00140056"/>
    <w:rsid w:val="001405B7"/>
    <w:rsid w:val="00140608"/>
    <w:rsid w:val="0014073C"/>
    <w:rsid w:val="00140762"/>
    <w:rsid w:val="00140912"/>
    <w:rsid w:val="00140E5E"/>
    <w:rsid w:val="001410F1"/>
    <w:rsid w:val="001411F6"/>
    <w:rsid w:val="00141323"/>
    <w:rsid w:val="00141479"/>
    <w:rsid w:val="001418FE"/>
    <w:rsid w:val="00141E46"/>
    <w:rsid w:val="00141FFA"/>
    <w:rsid w:val="0014206B"/>
    <w:rsid w:val="00142093"/>
    <w:rsid w:val="00142D28"/>
    <w:rsid w:val="00142D73"/>
    <w:rsid w:val="00142E42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6129"/>
    <w:rsid w:val="0014624C"/>
    <w:rsid w:val="0014652F"/>
    <w:rsid w:val="001466F4"/>
    <w:rsid w:val="00146BC8"/>
    <w:rsid w:val="00146EDA"/>
    <w:rsid w:val="001472C2"/>
    <w:rsid w:val="00147D65"/>
    <w:rsid w:val="00147D91"/>
    <w:rsid w:val="001508E1"/>
    <w:rsid w:val="00150B25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64B"/>
    <w:rsid w:val="0015289B"/>
    <w:rsid w:val="0015294D"/>
    <w:rsid w:val="00152965"/>
    <w:rsid w:val="00152A3B"/>
    <w:rsid w:val="00152E2F"/>
    <w:rsid w:val="00153021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883"/>
    <w:rsid w:val="00155F7A"/>
    <w:rsid w:val="001561CE"/>
    <w:rsid w:val="00156260"/>
    <w:rsid w:val="0015674F"/>
    <w:rsid w:val="0015781A"/>
    <w:rsid w:val="001578DD"/>
    <w:rsid w:val="0016019C"/>
    <w:rsid w:val="00160674"/>
    <w:rsid w:val="00160786"/>
    <w:rsid w:val="00160C96"/>
    <w:rsid w:val="00161813"/>
    <w:rsid w:val="001618A3"/>
    <w:rsid w:val="0016207A"/>
    <w:rsid w:val="00162262"/>
    <w:rsid w:val="00162BD5"/>
    <w:rsid w:val="00162CF1"/>
    <w:rsid w:val="00162D54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618"/>
    <w:rsid w:val="001669F9"/>
    <w:rsid w:val="0016700E"/>
    <w:rsid w:val="0016711A"/>
    <w:rsid w:val="001674FA"/>
    <w:rsid w:val="0016764C"/>
    <w:rsid w:val="00167709"/>
    <w:rsid w:val="00167713"/>
    <w:rsid w:val="00170397"/>
    <w:rsid w:val="001706E4"/>
    <w:rsid w:val="001708D0"/>
    <w:rsid w:val="00170E99"/>
    <w:rsid w:val="00171730"/>
    <w:rsid w:val="00171821"/>
    <w:rsid w:val="001718B8"/>
    <w:rsid w:val="001718F4"/>
    <w:rsid w:val="00171944"/>
    <w:rsid w:val="00171D7E"/>
    <w:rsid w:val="00171F14"/>
    <w:rsid w:val="0017226B"/>
    <w:rsid w:val="00172903"/>
    <w:rsid w:val="001729E1"/>
    <w:rsid w:val="00172B61"/>
    <w:rsid w:val="00172C20"/>
    <w:rsid w:val="001735E0"/>
    <w:rsid w:val="00173869"/>
    <w:rsid w:val="001738A5"/>
    <w:rsid w:val="00173A00"/>
    <w:rsid w:val="0017440C"/>
    <w:rsid w:val="00174DDB"/>
    <w:rsid w:val="00174EAE"/>
    <w:rsid w:val="00174F2F"/>
    <w:rsid w:val="00175152"/>
    <w:rsid w:val="001752EC"/>
    <w:rsid w:val="001755BE"/>
    <w:rsid w:val="00175B5A"/>
    <w:rsid w:val="00175F2D"/>
    <w:rsid w:val="0017605B"/>
    <w:rsid w:val="00176414"/>
    <w:rsid w:val="001764FD"/>
    <w:rsid w:val="00177036"/>
    <w:rsid w:val="0017714C"/>
    <w:rsid w:val="0017722E"/>
    <w:rsid w:val="00177711"/>
    <w:rsid w:val="00177A0D"/>
    <w:rsid w:val="00177DFF"/>
    <w:rsid w:val="00177EBD"/>
    <w:rsid w:val="001800DB"/>
    <w:rsid w:val="00180149"/>
    <w:rsid w:val="0018016C"/>
    <w:rsid w:val="0018021F"/>
    <w:rsid w:val="001804F1"/>
    <w:rsid w:val="001809D8"/>
    <w:rsid w:val="00180E60"/>
    <w:rsid w:val="001817BA"/>
    <w:rsid w:val="00181B3A"/>
    <w:rsid w:val="001820B2"/>
    <w:rsid w:val="001821E9"/>
    <w:rsid w:val="001824A5"/>
    <w:rsid w:val="00182608"/>
    <w:rsid w:val="00182C09"/>
    <w:rsid w:val="00182E75"/>
    <w:rsid w:val="00182EEE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38D"/>
    <w:rsid w:val="00185E59"/>
    <w:rsid w:val="00185F10"/>
    <w:rsid w:val="00186395"/>
    <w:rsid w:val="00186B4D"/>
    <w:rsid w:val="0018767B"/>
    <w:rsid w:val="001902FE"/>
    <w:rsid w:val="00190307"/>
    <w:rsid w:val="00190927"/>
    <w:rsid w:val="00190BD5"/>
    <w:rsid w:val="00190C8A"/>
    <w:rsid w:val="0019124B"/>
    <w:rsid w:val="00191570"/>
    <w:rsid w:val="00191727"/>
    <w:rsid w:val="00191A2B"/>
    <w:rsid w:val="00191EBF"/>
    <w:rsid w:val="00192147"/>
    <w:rsid w:val="00192261"/>
    <w:rsid w:val="00192295"/>
    <w:rsid w:val="00192345"/>
    <w:rsid w:val="001925E5"/>
    <w:rsid w:val="00192D98"/>
    <w:rsid w:val="00193987"/>
    <w:rsid w:val="00193E8F"/>
    <w:rsid w:val="00194465"/>
    <w:rsid w:val="001947F2"/>
    <w:rsid w:val="00194C4F"/>
    <w:rsid w:val="00194FBD"/>
    <w:rsid w:val="0019573B"/>
    <w:rsid w:val="0019592C"/>
    <w:rsid w:val="00195F7C"/>
    <w:rsid w:val="00196085"/>
    <w:rsid w:val="00196A48"/>
    <w:rsid w:val="00196B90"/>
    <w:rsid w:val="00196FF4"/>
    <w:rsid w:val="00197316"/>
    <w:rsid w:val="0019734F"/>
    <w:rsid w:val="001975D9"/>
    <w:rsid w:val="00197937"/>
    <w:rsid w:val="001A0303"/>
    <w:rsid w:val="001A032E"/>
    <w:rsid w:val="001A0421"/>
    <w:rsid w:val="001A067A"/>
    <w:rsid w:val="001A19AA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833"/>
    <w:rsid w:val="001B0F00"/>
    <w:rsid w:val="001B0F1F"/>
    <w:rsid w:val="001B10F9"/>
    <w:rsid w:val="001B1522"/>
    <w:rsid w:val="001B1565"/>
    <w:rsid w:val="001B1F17"/>
    <w:rsid w:val="001B1F29"/>
    <w:rsid w:val="001B2085"/>
    <w:rsid w:val="001B26EE"/>
    <w:rsid w:val="001B2993"/>
    <w:rsid w:val="001B313D"/>
    <w:rsid w:val="001B337E"/>
    <w:rsid w:val="001B345B"/>
    <w:rsid w:val="001B3754"/>
    <w:rsid w:val="001B3806"/>
    <w:rsid w:val="001B390D"/>
    <w:rsid w:val="001B401F"/>
    <w:rsid w:val="001B4636"/>
    <w:rsid w:val="001B496A"/>
    <w:rsid w:val="001B4AF7"/>
    <w:rsid w:val="001B4CBB"/>
    <w:rsid w:val="001B52BD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3A2"/>
    <w:rsid w:val="001B748B"/>
    <w:rsid w:val="001B76B4"/>
    <w:rsid w:val="001B7F30"/>
    <w:rsid w:val="001C002C"/>
    <w:rsid w:val="001C0085"/>
    <w:rsid w:val="001C04E1"/>
    <w:rsid w:val="001C063F"/>
    <w:rsid w:val="001C0883"/>
    <w:rsid w:val="001C0BA7"/>
    <w:rsid w:val="001C16A9"/>
    <w:rsid w:val="001C1E53"/>
    <w:rsid w:val="001C1EB6"/>
    <w:rsid w:val="001C211D"/>
    <w:rsid w:val="001C2191"/>
    <w:rsid w:val="001C2E60"/>
    <w:rsid w:val="001C33E3"/>
    <w:rsid w:val="001C3474"/>
    <w:rsid w:val="001C3947"/>
    <w:rsid w:val="001C396A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0B9A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3C6C"/>
    <w:rsid w:val="001D3F8D"/>
    <w:rsid w:val="001D4315"/>
    <w:rsid w:val="001D43C0"/>
    <w:rsid w:val="001D4969"/>
    <w:rsid w:val="001D4AF0"/>
    <w:rsid w:val="001D4C83"/>
    <w:rsid w:val="001D4E7F"/>
    <w:rsid w:val="001D4F24"/>
    <w:rsid w:val="001D506F"/>
    <w:rsid w:val="001D5663"/>
    <w:rsid w:val="001D57BC"/>
    <w:rsid w:val="001D5E31"/>
    <w:rsid w:val="001D5EBC"/>
    <w:rsid w:val="001D6433"/>
    <w:rsid w:val="001D6E61"/>
    <w:rsid w:val="001D6F30"/>
    <w:rsid w:val="001D7260"/>
    <w:rsid w:val="001D7816"/>
    <w:rsid w:val="001D7B96"/>
    <w:rsid w:val="001D7E43"/>
    <w:rsid w:val="001D7FE2"/>
    <w:rsid w:val="001E0822"/>
    <w:rsid w:val="001E09F4"/>
    <w:rsid w:val="001E0A1A"/>
    <w:rsid w:val="001E0A73"/>
    <w:rsid w:val="001E111F"/>
    <w:rsid w:val="001E1284"/>
    <w:rsid w:val="001E13E0"/>
    <w:rsid w:val="001E1524"/>
    <w:rsid w:val="001E159B"/>
    <w:rsid w:val="001E1D3C"/>
    <w:rsid w:val="001E220A"/>
    <w:rsid w:val="001E251E"/>
    <w:rsid w:val="001E266E"/>
    <w:rsid w:val="001E2EEF"/>
    <w:rsid w:val="001E3188"/>
    <w:rsid w:val="001E31D1"/>
    <w:rsid w:val="001E32BE"/>
    <w:rsid w:val="001E3956"/>
    <w:rsid w:val="001E3A45"/>
    <w:rsid w:val="001E3D0D"/>
    <w:rsid w:val="001E420B"/>
    <w:rsid w:val="001E4583"/>
    <w:rsid w:val="001E4704"/>
    <w:rsid w:val="001E50CB"/>
    <w:rsid w:val="001E5BB2"/>
    <w:rsid w:val="001E5D1F"/>
    <w:rsid w:val="001E5E0A"/>
    <w:rsid w:val="001E6446"/>
    <w:rsid w:val="001E64A2"/>
    <w:rsid w:val="001E67AB"/>
    <w:rsid w:val="001E684F"/>
    <w:rsid w:val="001E6C1B"/>
    <w:rsid w:val="001E6DE6"/>
    <w:rsid w:val="001E6E01"/>
    <w:rsid w:val="001E6F14"/>
    <w:rsid w:val="001E719A"/>
    <w:rsid w:val="001E7276"/>
    <w:rsid w:val="001E750C"/>
    <w:rsid w:val="001E7D97"/>
    <w:rsid w:val="001F0546"/>
    <w:rsid w:val="001F0DDF"/>
    <w:rsid w:val="001F1131"/>
    <w:rsid w:val="001F16FD"/>
    <w:rsid w:val="001F1B1E"/>
    <w:rsid w:val="001F1DFA"/>
    <w:rsid w:val="001F221D"/>
    <w:rsid w:val="001F22A9"/>
    <w:rsid w:val="001F2536"/>
    <w:rsid w:val="001F26BB"/>
    <w:rsid w:val="001F26E9"/>
    <w:rsid w:val="001F2E08"/>
    <w:rsid w:val="001F37ED"/>
    <w:rsid w:val="001F39AB"/>
    <w:rsid w:val="001F39F6"/>
    <w:rsid w:val="001F4175"/>
    <w:rsid w:val="001F45E8"/>
    <w:rsid w:val="001F4A70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2D"/>
    <w:rsid w:val="001F6408"/>
    <w:rsid w:val="001F644E"/>
    <w:rsid w:val="001F697C"/>
    <w:rsid w:val="001F6E45"/>
    <w:rsid w:val="001F7317"/>
    <w:rsid w:val="001F7439"/>
    <w:rsid w:val="001F798D"/>
    <w:rsid w:val="001F7DD6"/>
    <w:rsid w:val="001F7FCF"/>
    <w:rsid w:val="002000F2"/>
    <w:rsid w:val="002000FC"/>
    <w:rsid w:val="00200368"/>
    <w:rsid w:val="00200A92"/>
    <w:rsid w:val="00200BF9"/>
    <w:rsid w:val="00200ED9"/>
    <w:rsid w:val="00201C7E"/>
    <w:rsid w:val="00201D85"/>
    <w:rsid w:val="00202201"/>
    <w:rsid w:val="0020258B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635"/>
    <w:rsid w:val="002058DC"/>
    <w:rsid w:val="0020590F"/>
    <w:rsid w:val="00205AB2"/>
    <w:rsid w:val="00205CB2"/>
    <w:rsid w:val="00205FB9"/>
    <w:rsid w:val="0020610B"/>
    <w:rsid w:val="00206133"/>
    <w:rsid w:val="002063A7"/>
    <w:rsid w:val="0020674D"/>
    <w:rsid w:val="00206799"/>
    <w:rsid w:val="002069F1"/>
    <w:rsid w:val="00206E5A"/>
    <w:rsid w:val="00207603"/>
    <w:rsid w:val="00207613"/>
    <w:rsid w:val="0020781C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21"/>
    <w:rsid w:val="00210F42"/>
    <w:rsid w:val="00211042"/>
    <w:rsid w:val="00211271"/>
    <w:rsid w:val="00211345"/>
    <w:rsid w:val="00211390"/>
    <w:rsid w:val="002114FA"/>
    <w:rsid w:val="00211D31"/>
    <w:rsid w:val="00211DD9"/>
    <w:rsid w:val="00211E7B"/>
    <w:rsid w:val="002120C7"/>
    <w:rsid w:val="002125B4"/>
    <w:rsid w:val="00212816"/>
    <w:rsid w:val="00212D30"/>
    <w:rsid w:val="002130BD"/>
    <w:rsid w:val="002131C3"/>
    <w:rsid w:val="00213851"/>
    <w:rsid w:val="00213F38"/>
    <w:rsid w:val="002140D1"/>
    <w:rsid w:val="002145A2"/>
    <w:rsid w:val="00214714"/>
    <w:rsid w:val="00214E0D"/>
    <w:rsid w:val="0021586D"/>
    <w:rsid w:val="00216281"/>
    <w:rsid w:val="002162EA"/>
    <w:rsid w:val="002165F9"/>
    <w:rsid w:val="00216685"/>
    <w:rsid w:val="00216B17"/>
    <w:rsid w:val="00216BBF"/>
    <w:rsid w:val="00216D00"/>
    <w:rsid w:val="00217135"/>
    <w:rsid w:val="0021737B"/>
    <w:rsid w:val="002177AC"/>
    <w:rsid w:val="00217A8F"/>
    <w:rsid w:val="00217CE8"/>
    <w:rsid w:val="002202EC"/>
    <w:rsid w:val="002204ED"/>
    <w:rsid w:val="00220C3E"/>
    <w:rsid w:val="00220E92"/>
    <w:rsid w:val="00221168"/>
    <w:rsid w:val="002211DD"/>
    <w:rsid w:val="0022135D"/>
    <w:rsid w:val="00221415"/>
    <w:rsid w:val="002222A4"/>
    <w:rsid w:val="0022337A"/>
    <w:rsid w:val="00223826"/>
    <w:rsid w:val="00223833"/>
    <w:rsid w:val="00223ACD"/>
    <w:rsid w:val="00223ADC"/>
    <w:rsid w:val="00223DEE"/>
    <w:rsid w:val="00223F34"/>
    <w:rsid w:val="002241C9"/>
    <w:rsid w:val="00224A9B"/>
    <w:rsid w:val="00224C25"/>
    <w:rsid w:val="00224FF0"/>
    <w:rsid w:val="0022588F"/>
    <w:rsid w:val="00225FAF"/>
    <w:rsid w:val="0022657F"/>
    <w:rsid w:val="002269A7"/>
    <w:rsid w:val="00226BD3"/>
    <w:rsid w:val="00226CA3"/>
    <w:rsid w:val="00226F21"/>
    <w:rsid w:val="00227012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B7B"/>
    <w:rsid w:val="00231C09"/>
    <w:rsid w:val="00231D67"/>
    <w:rsid w:val="00231F13"/>
    <w:rsid w:val="00232191"/>
    <w:rsid w:val="00232579"/>
    <w:rsid w:val="00232CE0"/>
    <w:rsid w:val="00232E9D"/>
    <w:rsid w:val="00233B04"/>
    <w:rsid w:val="00233DD4"/>
    <w:rsid w:val="002344C8"/>
    <w:rsid w:val="0023467A"/>
    <w:rsid w:val="0023479F"/>
    <w:rsid w:val="002349C5"/>
    <w:rsid w:val="00234E65"/>
    <w:rsid w:val="0023539F"/>
    <w:rsid w:val="00235581"/>
    <w:rsid w:val="00235698"/>
    <w:rsid w:val="00235724"/>
    <w:rsid w:val="0023598D"/>
    <w:rsid w:val="00236F55"/>
    <w:rsid w:val="00236F71"/>
    <w:rsid w:val="002373FC"/>
    <w:rsid w:val="0023776F"/>
    <w:rsid w:val="00237C6F"/>
    <w:rsid w:val="00237D22"/>
    <w:rsid w:val="00237E84"/>
    <w:rsid w:val="00240B7D"/>
    <w:rsid w:val="00240EEC"/>
    <w:rsid w:val="00240F76"/>
    <w:rsid w:val="0024103F"/>
    <w:rsid w:val="00241632"/>
    <w:rsid w:val="00241AEB"/>
    <w:rsid w:val="00241C7B"/>
    <w:rsid w:val="002421F2"/>
    <w:rsid w:val="0024223D"/>
    <w:rsid w:val="00242B2A"/>
    <w:rsid w:val="00242CAE"/>
    <w:rsid w:val="002437E8"/>
    <w:rsid w:val="00243ACD"/>
    <w:rsid w:val="00243DCC"/>
    <w:rsid w:val="002443C2"/>
    <w:rsid w:val="002444E3"/>
    <w:rsid w:val="00244606"/>
    <w:rsid w:val="00244924"/>
    <w:rsid w:val="00245492"/>
    <w:rsid w:val="002456FC"/>
    <w:rsid w:val="00245A41"/>
    <w:rsid w:val="00245B70"/>
    <w:rsid w:val="00245D7D"/>
    <w:rsid w:val="00245E39"/>
    <w:rsid w:val="00245FBA"/>
    <w:rsid w:val="0024682B"/>
    <w:rsid w:val="002469FC"/>
    <w:rsid w:val="00246C52"/>
    <w:rsid w:val="00246EB6"/>
    <w:rsid w:val="002470B2"/>
    <w:rsid w:val="002471AB"/>
    <w:rsid w:val="00247694"/>
    <w:rsid w:val="002477D6"/>
    <w:rsid w:val="0024785A"/>
    <w:rsid w:val="00247C82"/>
    <w:rsid w:val="00247D8E"/>
    <w:rsid w:val="00247DD1"/>
    <w:rsid w:val="00247F67"/>
    <w:rsid w:val="00250D9C"/>
    <w:rsid w:val="00250F54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71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0F6"/>
    <w:rsid w:val="0025437F"/>
    <w:rsid w:val="00254616"/>
    <w:rsid w:val="00255315"/>
    <w:rsid w:val="0025539A"/>
    <w:rsid w:val="00255C71"/>
    <w:rsid w:val="0025648C"/>
    <w:rsid w:val="002564DE"/>
    <w:rsid w:val="00256F02"/>
    <w:rsid w:val="002571C8"/>
    <w:rsid w:val="002572F1"/>
    <w:rsid w:val="00257500"/>
    <w:rsid w:val="00257A62"/>
    <w:rsid w:val="00260156"/>
    <w:rsid w:val="002601FF"/>
    <w:rsid w:val="002603E7"/>
    <w:rsid w:val="0026075E"/>
    <w:rsid w:val="00260FAD"/>
    <w:rsid w:val="002612A1"/>
    <w:rsid w:val="0026179E"/>
    <w:rsid w:val="00261D05"/>
    <w:rsid w:val="002623AC"/>
    <w:rsid w:val="00262979"/>
    <w:rsid w:val="00262CEB"/>
    <w:rsid w:val="00262E5C"/>
    <w:rsid w:val="00262E69"/>
    <w:rsid w:val="00263038"/>
    <w:rsid w:val="0026353E"/>
    <w:rsid w:val="00263B02"/>
    <w:rsid w:val="00263DD9"/>
    <w:rsid w:val="002643C7"/>
    <w:rsid w:val="0026455A"/>
    <w:rsid w:val="0026468A"/>
    <w:rsid w:val="00264C28"/>
    <w:rsid w:val="0026509A"/>
    <w:rsid w:val="002651FC"/>
    <w:rsid w:val="00265496"/>
    <w:rsid w:val="00265701"/>
    <w:rsid w:val="00265CC6"/>
    <w:rsid w:val="00265E9A"/>
    <w:rsid w:val="00265FCD"/>
    <w:rsid w:val="00266210"/>
    <w:rsid w:val="00266345"/>
    <w:rsid w:val="00266A44"/>
    <w:rsid w:val="0026716C"/>
    <w:rsid w:val="00267CFE"/>
    <w:rsid w:val="00267EF5"/>
    <w:rsid w:val="002703B8"/>
    <w:rsid w:val="00270C63"/>
    <w:rsid w:val="00270C98"/>
    <w:rsid w:val="00270E57"/>
    <w:rsid w:val="00271738"/>
    <w:rsid w:val="0027178B"/>
    <w:rsid w:val="0027189A"/>
    <w:rsid w:val="0027193C"/>
    <w:rsid w:val="0027194F"/>
    <w:rsid w:val="00271B1E"/>
    <w:rsid w:val="00271EEF"/>
    <w:rsid w:val="002722D7"/>
    <w:rsid w:val="0027242C"/>
    <w:rsid w:val="00272474"/>
    <w:rsid w:val="002726EE"/>
    <w:rsid w:val="00272C23"/>
    <w:rsid w:val="00272D06"/>
    <w:rsid w:val="00272FEB"/>
    <w:rsid w:val="0027309D"/>
    <w:rsid w:val="002738C9"/>
    <w:rsid w:val="00273B2D"/>
    <w:rsid w:val="00273CFB"/>
    <w:rsid w:val="0027448E"/>
    <w:rsid w:val="00274AAF"/>
    <w:rsid w:val="00274D08"/>
    <w:rsid w:val="00275435"/>
    <w:rsid w:val="00275464"/>
    <w:rsid w:val="0027568B"/>
    <w:rsid w:val="002756D5"/>
    <w:rsid w:val="0027594C"/>
    <w:rsid w:val="00276001"/>
    <w:rsid w:val="002764FB"/>
    <w:rsid w:val="00276AB3"/>
    <w:rsid w:val="00276CDE"/>
    <w:rsid w:val="00277E66"/>
    <w:rsid w:val="002801E2"/>
    <w:rsid w:val="0028052D"/>
    <w:rsid w:val="00280684"/>
    <w:rsid w:val="0028073A"/>
    <w:rsid w:val="00280851"/>
    <w:rsid w:val="00280960"/>
    <w:rsid w:val="00280A26"/>
    <w:rsid w:val="00281511"/>
    <w:rsid w:val="002825CE"/>
    <w:rsid w:val="002826D0"/>
    <w:rsid w:val="002829E8"/>
    <w:rsid w:val="00283181"/>
    <w:rsid w:val="002835A5"/>
    <w:rsid w:val="002836DC"/>
    <w:rsid w:val="002838CB"/>
    <w:rsid w:val="00283D6B"/>
    <w:rsid w:val="00284E7F"/>
    <w:rsid w:val="00285520"/>
    <w:rsid w:val="00285661"/>
    <w:rsid w:val="00285894"/>
    <w:rsid w:val="00285B65"/>
    <w:rsid w:val="00285E28"/>
    <w:rsid w:val="00286487"/>
    <w:rsid w:val="00286631"/>
    <w:rsid w:val="00286B14"/>
    <w:rsid w:val="00286F76"/>
    <w:rsid w:val="00287376"/>
    <w:rsid w:val="002877DE"/>
    <w:rsid w:val="00287C28"/>
    <w:rsid w:val="00287C36"/>
    <w:rsid w:val="00287D15"/>
    <w:rsid w:val="00290254"/>
    <w:rsid w:val="0029096B"/>
    <w:rsid w:val="00291776"/>
    <w:rsid w:val="0029178F"/>
    <w:rsid w:val="00291B01"/>
    <w:rsid w:val="002921B5"/>
    <w:rsid w:val="00292CBD"/>
    <w:rsid w:val="0029311A"/>
    <w:rsid w:val="00293504"/>
    <w:rsid w:val="00293559"/>
    <w:rsid w:val="002944CA"/>
    <w:rsid w:val="00294722"/>
    <w:rsid w:val="00294AB1"/>
    <w:rsid w:val="00295226"/>
    <w:rsid w:val="0029548C"/>
    <w:rsid w:val="00295539"/>
    <w:rsid w:val="0029556D"/>
    <w:rsid w:val="00295D22"/>
    <w:rsid w:val="00295F1C"/>
    <w:rsid w:val="0029636B"/>
    <w:rsid w:val="002963EC"/>
    <w:rsid w:val="002965C5"/>
    <w:rsid w:val="00296FD8"/>
    <w:rsid w:val="0029743A"/>
    <w:rsid w:val="00297499"/>
    <w:rsid w:val="002974AA"/>
    <w:rsid w:val="00297F46"/>
    <w:rsid w:val="002A0581"/>
    <w:rsid w:val="002A05EF"/>
    <w:rsid w:val="002A0724"/>
    <w:rsid w:val="002A0AC5"/>
    <w:rsid w:val="002A0C37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3C1"/>
    <w:rsid w:val="002A3565"/>
    <w:rsid w:val="002A3668"/>
    <w:rsid w:val="002A3771"/>
    <w:rsid w:val="002A3A02"/>
    <w:rsid w:val="002A3B12"/>
    <w:rsid w:val="002A3CF2"/>
    <w:rsid w:val="002A4102"/>
    <w:rsid w:val="002A4918"/>
    <w:rsid w:val="002A4E20"/>
    <w:rsid w:val="002A4EFE"/>
    <w:rsid w:val="002A523D"/>
    <w:rsid w:val="002A5488"/>
    <w:rsid w:val="002A5630"/>
    <w:rsid w:val="002A5FC1"/>
    <w:rsid w:val="002A60B6"/>
    <w:rsid w:val="002A683C"/>
    <w:rsid w:val="002A6CF3"/>
    <w:rsid w:val="002A732C"/>
    <w:rsid w:val="002A7440"/>
    <w:rsid w:val="002A76E6"/>
    <w:rsid w:val="002A7A6A"/>
    <w:rsid w:val="002A7AB4"/>
    <w:rsid w:val="002A7B72"/>
    <w:rsid w:val="002B07BF"/>
    <w:rsid w:val="002B0805"/>
    <w:rsid w:val="002B0C99"/>
    <w:rsid w:val="002B0EDA"/>
    <w:rsid w:val="002B10F9"/>
    <w:rsid w:val="002B21D6"/>
    <w:rsid w:val="002B26C5"/>
    <w:rsid w:val="002B2C92"/>
    <w:rsid w:val="002B2F85"/>
    <w:rsid w:val="002B3081"/>
    <w:rsid w:val="002B318B"/>
    <w:rsid w:val="002B31B6"/>
    <w:rsid w:val="002B32BC"/>
    <w:rsid w:val="002B340B"/>
    <w:rsid w:val="002B34AE"/>
    <w:rsid w:val="002B370D"/>
    <w:rsid w:val="002B3719"/>
    <w:rsid w:val="002B3D90"/>
    <w:rsid w:val="002B43DE"/>
    <w:rsid w:val="002B469E"/>
    <w:rsid w:val="002B4C39"/>
    <w:rsid w:val="002B5976"/>
    <w:rsid w:val="002B6397"/>
    <w:rsid w:val="002B64FE"/>
    <w:rsid w:val="002B651D"/>
    <w:rsid w:val="002B6890"/>
    <w:rsid w:val="002B694E"/>
    <w:rsid w:val="002B6C2C"/>
    <w:rsid w:val="002B71EC"/>
    <w:rsid w:val="002B792D"/>
    <w:rsid w:val="002C04C2"/>
    <w:rsid w:val="002C0548"/>
    <w:rsid w:val="002C0818"/>
    <w:rsid w:val="002C0DD0"/>
    <w:rsid w:val="002C0E0A"/>
    <w:rsid w:val="002C1BC8"/>
    <w:rsid w:val="002C1DF1"/>
    <w:rsid w:val="002C1F08"/>
    <w:rsid w:val="002C203A"/>
    <w:rsid w:val="002C24F7"/>
    <w:rsid w:val="002C2E8A"/>
    <w:rsid w:val="002C2FCD"/>
    <w:rsid w:val="002C36D3"/>
    <w:rsid w:val="002C3AE4"/>
    <w:rsid w:val="002C3B22"/>
    <w:rsid w:val="002C3C99"/>
    <w:rsid w:val="002C3E89"/>
    <w:rsid w:val="002C44DB"/>
    <w:rsid w:val="002C44DD"/>
    <w:rsid w:val="002C4635"/>
    <w:rsid w:val="002C4929"/>
    <w:rsid w:val="002C5270"/>
    <w:rsid w:val="002C5533"/>
    <w:rsid w:val="002C5537"/>
    <w:rsid w:val="002C5620"/>
    <w:rsid w:val="002C5A6B"/>
    <w:rsid w:val="002C5DAF"/>
    <w:rsid w:val="002C61E0"/>
    <w:rsid w:val="002C782F"/>
    <w:rsid w:val="002C7939"/>
    <w:rsid w:val="002C7A2A"/>
    <w:rsid w:val="002C7B03"/>
    <w:rsid w:val="002C7B0D"/>
    <w:rsid w:val="002C7D95"/>
    <w:rsid w:val="002D001E"/>
    <w:rsid w:val="002D0298"/>
    <w:rsid w:val="002D04DC"/>
    <w:rsid w:val="002D0657"/>
    <w:rsid w:val="002D0987"/>
    <w:rsid w:val="002D09B3"/>
    <w:rsid w:val="002D1371"/>
    <w:rsid w:val="002D13B7"/>
    <w:rsid w:val="002D15C0"/>
    <w:rsid w:val="002D2057"/>
    <w:rsid w:val="002D20F7"/>
    <w:rsid w:val="002D21C6"/>
    <w:rsid w:val="002D2B4E"/>
    <w:rsid w:val="002D3968"/>
    <w:rsid w:val="002D3E1F"/>
    <w:rsid w:val="002D425A"/>
    <w:rsid w:val="002D4322"/>
    <w:rsid w:val="002D4A54"/>
    <w:rsid w:val="002D4B22"/>
    <w:rsid w:val="002D4C64"/>
    <w:rsid w:val="002D4E37"/>
    <w:rsid w:val="002D52E0"/>
    <w:rsid w:val="002D5DEA"/>
    <w:rsid w:val="002D6127"/>
    <w:rsid w:val="002D620D"/>
    <w:rsid w:val="002D68C3"/>
    <w:rsid w:val="002D6C69"/>
    <w:rsid w:val="002D772F"/>
    <w:rsid w:val="002E018E"/>
    <w:rsid w:val="002E04F0"/>
    <w:rsid w:val="002E0E94"/>
    <w:rsid w:val="002E16BC"/>
    <w:rsid w:val="002E1941"/>
    <w:rsid w:val="002E1FB8"/>
    <w:rsid w:val="002E21D5"/>
    <w:rsid w:val="002E251B"/>
    <w:rsid w:val="002E27E3"/>
    <w:rsid w:val="002E2923"/>
    <w:rsid w:val="002E2A53"/>
    <w:rsid w:val="002E2A76"/>
    <w:rsid w:val="002E2C39"/>
    <w:rsid w:val="002E306D"/>
    <w:rsid w:val="002E3624"/>
    <w:rsid w:val="002E3653"/>
    <w:rsid w:val="002E36AE"/>
    <w:rsid w:val="002E38B7"/>
    <w:rsid w:val="002E3CD6"/>
    <w:rsid w:val="002E5607"/>
    <w:rsid w:val="002E58E1"/>
    <w:rsid w:val="002E5BDD"/>
    <w:rsid w:val="002E5C56"/>
    <w:rsid w:val="002E6048"/>
    <w:rsid w:val="002E679D"/>
    <w:rsid w:val="002E6994"/>
    <w:rsid w:val="002E69DB"/>
    <w:rsid w:val="002E6B3F"/>
    <w:rsid w:val="002E7321"/>
    <w:rsid w:val="002E7894"/>
    <w:rsid w:val="002F0045"/>
    <w:rsid w:val="002F00F0"/>
    <w:rsid w:val="002F025B"/>
    <w:rsid w:val="002F044D"/>
    <w:rsid w:val="002F0684"/>
    <w:rsid w:val="002F0ADB"/>
    <w:rsid w:val="002F1C32"/>
    <w:rsid w:val="002F1CB4"/>
    <w:rsid w:val="002F2348"/>
    <w:rsid w:val="002F2AE0"/>
    <w:rsid w:val="002F2EF4"/>
    <w:rsid w:val="002F3F16"/>
    <w:rsid w:val="002F413F"/>
    <w:rsid w:val="002F4158"/>
    <w:rsid w:val="002F4171"/>
    <w:rsid w:val="002F44AD"/>
    <w:rsid w:val="002F45D3"/>
    <w:rsid w:val="002F4934"/>
    <w:rsid w:val="002F4A52"/>
    <w:rsid w:val="002F4CF5"/>
    <w:rsid w:val="002F4EE1"/>
    <w:rsid w:val="002F4FC5"/>
    <w:rsid w:val="002F52C0"/>
    <w:rsid w:val="002F5417"/>
    <w:rsid w:val="002F5422"/>
    <w:rsid w:val="002F5634"/>
    <w:rsid w:val="002F5FDA"/>
    <w:rsid w:val="002F619C"/>
    <w:rsid w:val="002F6319"/>
    <w:rsid w:val="002F68BF"/>
    <w:rsid w:val="002F6BDA"/>
    <w:rsid w:val="002F6EA2"/>
    <w:rsid w:val="002F7900"/>
    <w:rsid w:val="002F7B6D"/>
    <w:rsid w:val="002F7D48"/>
    <w:rsid w:val="002F7EC5"/>
    <w:rsid w:val="003003AD"/>
    <w:rsid w:val="003004CC"/>
    <w:rsid w:val="003004DC"/>
    <w:rsid w:val="003011C0"/>
    <w:rsid w:val="00301EE4"/>
    <w:rsid w:val="003021E9"/>
    <w:rsid w:val="003024AF"/>
    <w:rsid w:val="003024DE"/>
    <w:rsid w:val="00302701"/>
    <w:rsid w:val="00302739"/>
    <w:rsid w:val="0030361B"/>
    <w:rsid w:val="00303FB7"/>
    <w:rsid w:val="00304045"/>
    <w:rsid w:val="00304549"/>
    <w:rsid w:val="0030469C"/>
    <w:rsid w:val="00304AC5"/>
    <w:rsid w:val="00304FCA"/>
    <w:rsid w:val="00305328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A9F"/>
    <w:rsid w:val="00310CC6"/>
    <w:rsid w:val="00311642"/>
    <w:rsid w:val="00311761"/>
    <w:rsid w:val="00311941"/>
    <w:rsid w:val="00311AFC"/>
    <w:rsid w:val="003121B8"/>
    <w:rsid w:val="003127F5"/>
    <w:rsid w:val="00312B3C"/>
    <w:rsid w:val="003137A0"/>
    <w:rsid w:val="003137ED"/>
    <w:rsid w:val="00313C4F"/>
    <w:rsid w:val="00313C9F"/>
    <w:rsid w:val="003141C2"/>
    <w:rsid w:val="003142D5"/>
    <w:rsid w:val="00314629"/>
    <w:rsid w:val="003147F3"/>
    <w:rsid w:val="0031518B"/>
    <w:rsid w:val="0031599D"/>
    <w:rsid w:val="00315F72"/>
    <w:rsid w:val="00316072"/>
    <w:rsid w:val="00316265"/>
    <w:rsid w:val="00316A94"/>
    <w:rsid w:val="00316C58"/>
    <w:rsid w:val="00316E46"/>
    <w:rsid w:val="00317050"/>
    <w:rsid w:val="00317884"/>
    <w:rsid w:val="003200D5"/>
    <w:rsid w:val="0032034D"/>
    <w:rsid w:val="00320B1B"/>
    <w:rsid w:val="00320B3B"/>
    <w:rsid w:val="00320DFA"/>
    <w:rsid w:val="00320F30"/>
    <w:rsid w:val="00320F86"/>
    <w:rsid w:val="00321457"/>
    <w:rsid w:val="0032172E"/>
    <w:rsid w:val="00321822"/>
    <w:rsid w:val="00321B02"/>
    <w:rsid w:val="003222E4"/>
    <w:rsid w:val="00322A6A"/>
    <w:rsid w:val="00322BC3"/>
    <w:rsid w:val="00322E3B"/>
    <w:rsid w:val="00323325"/>
    <w:rsid w:val="00323395"/>
    <w:rsid w:val="00323FAD"/>
    <w:rsid w:val="00324636"/>
    <w:rsid w:val="00324731"/>
    <w:rsid w:val="003249F8"/>
    <w:rsid w:val="00324FC8"/>
    <w:rsid w:val="003259EB"/>
    <w:rsid w:val="0032649F"/>
    <w:rsid w:val="003267AB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E13"/>
    <w:rsid w:val="00330533"/>
    <w:rsid w:val="003308C4"/>
    <w:rsid w:val="00330990"/>
    <w:rsid w:val="00330C30"/>
    <w:rsid w:val="00330DE8"/>
    <w:rsid w:val="00331BCC"/>
    <w:rsid w:val="00331C2C"/>
    <w:rsid w:val="003321C3"/>
    <w:rsid w:val="0033265F"/>
    <w:rsid w:val="00332962"/>
    <w:rsid w:val="00332A33"/>
    <w:rsid w:val="00333F5B"/>
    <w:rsid w:val="00334740"/>
    <w:rsid w:val="00334B4F"/>
    <w:rsid w:val="00335005"/>
    <w:rsid w:val="00335250"/>
    <w:rsid w:val="0033592C"/>
    <w:rsid w:val="00335BAA"/>
    <w:rsid w:val="00335E26"/>
    <w:rsid w:val="00335E2A"/>
    <w:rsid w:val="00336225"/>
    <w:rsid w:val="00336247"/>
    <w:rsid w:val="00336780"/>
    <w:rsid w:val="003367C5"/>
    <w:rsid w:val="003370D3"/>
    <w:rsid w:val="00337C71"/>
    <w:rsid w:val="0034058B"/>
    <w:rsid w:val="00340E16"/>
    <w:rsid w:val="00340E58"/>
    <w:rsid w:val="00341087"/>
    <w:rsid w:val="00341338"/>
    <w:rsid w:val="00341CDF"/>
    <w:rsid w:val="0034243C"/>
    <w:rsid w:val="0034246D"/>
    <w:rsid w:val="003426DE"/>
    <w:rsid w:val="00342E4B"/>
    <w:rsid w:val="0034305B"/>
    <w:rsid w:val="003430E0"/>
    <w:rsid w:val="00343752"/>
    <w:rsid w:val="00343C24"/>
    <w:rsid w:val="00343F02"/>
    <w:rsid w:val="00344725"/>
    <w:rsid w:val="00344898"/>
    <w:rsid w:val="00344BE0"/>
    <w:rsid w:val="00344C47"/>
    <w:rsid w:val="0034511B"/>
    <w:rsid w:val="003454F0"/>
    <w:rsid w:val="00346F63"/>
    <w:rsid w:val="003471DC"/>
    <w:rsid w:val="0034745C"/>
    <w:rsid w:val="00347655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1EE"/>
    <w:rsid w:val="003532D2"/>
    <w:rsid w:val="0035334C"/>
    <w:rsid w:val="003536C6"/>
    <w:rsid w:val="003539B2"/>
    <w:rsid w:val="00353F9F"/>
    <w:rsid w:val="00354084"/>
    <w:rsid w:val="0035414B"/>
    <w:rsid w:val="0035488F"/>
    <w:rsid w:val="003552C6"/>
    <w:rsid w:val="00355A83"/>
    <w:rsid w:val="003560B8"/>
    <w:rsid w:val="003562D7"/>
    <w:rsid w:val="00356353"/>
    <w:rsid w:val="003567C9"/>
    <w:rsid w:val="00356CEC"/>
    <w:rsid w:val="003572DE"/>
    <w:rsid w:val="00357659"/>
    <w:rsid w:val="00357712"/>
    <w:rsid w:val="00357A5C"/>
    <w:rsid w:val="00357D26"/>
    <w:rsid w:val="00357D2D"/>
    <w:rsid w:val="00357D8A"/>
    <w:rsid w:val="0036012E"/>
    <w:rsid w:val="00360181"/>
    <w:rsid w:val="003604DB"/>
    <w:rsid w:val="0036056F"/>
    <w:rsid w:val="003617B5"/>
    <w:rsid w:val="0036181D"/>
    <w:rsid w:val="0036185C"/>
    <w:rsid w:val="00361B3C"/>
    <w:rsid w:val="0036262C"/>
    <w:rsid w:val="00362C47"/>
    <w:rsid w:val="00362C5A"/>
    <w:rsid w:val="00362D77"/>
    <w:rsid w:val="00363CDF"/>
    <w:rsid w:val="00363D68"/>
    <w:rsid w:val="00364591"/>
    <w:rsid w:val="00364A63"/>
    <w:rsid w:val="00366392"/>
    <w:rsid w:val="00367D2F"/>
    <w:rsid w:val="00367E2A"/>
    <w:rsid w:val="0037007E"/>
    <w:rsid w:val="003700A7"/>
    <w:rsid w:val="00370285"/>
    <w:rsid w:val="003702B7"/>
    <w:rsid w:val="003704EE"/>
    <w:rsid w:val="00370880"/>
    <w:rsid w:val="00370A4F"/>
    <w:rsid w:val="00370B03"/>
    <w:rsid w:val="00370EFD"/>
    <w:rsid w:val="00371137"/>
    <w:rsid w:val="00371766"/>
    <w:rsid w:val="00371831"/>
    <w:rsid w:val="003719F5"/>
    <w:rsid w:val="00371F9E"/>
    <w:rsid w:val="00372029"/>
    <w:rsid w:val="003724A1"/>
    <w:rsid w:val="0037297C"/>
    <w:rsid w:val="00372A6B"/>
    <w:rsid w:val="00372F5D"/>
    <w:rsid w:val="00372FD7"/>
    <w:rsid w:val="003734F9"/>
    <w:rsid w:val="00373ABF"/>
    <w:rsid w:val="00373C10"/>
    <w:rsid w:val="00373E10"/>
    <w:rsid w:val="00373F2C"/>
    <w:rsid w:val="0037406C"/>
    <w:rsid w:val="003741D2"/>
    <w:rsid w:val="003744CB"/>
    <w:rsid w:val="00374804"/>
    <w:rsid w:val="00374F06"/>
    <w:rsid w:val="00374F99"/>
    <w:rsid w:val="00375228"/>
    <w:rsid w:val="00375FFC"/>
    <w:rsid w:val="003764FA"/>
    <w:rsid w:val="00376856"/>
    <w:rsid w:val="00376E52"/>
    <w:rsid w:val="0037709A"/>
    <w:rsid w:val="00377146"/>
    <w:rsid w:val="00377397"/>
    <w:rsid w:val="003774FD"/>
    <w:rsid w:val="003775BD"/>
    <w:rsid w:val="00377E1E"/>
    <w:rsid w:val="0038084F"/>
    <w:rsid w:val="00380892"/>
    <w:rsid w:val="003813EF"/>
    <w:rsid w:val="00381685"/>
    <w:rsid w:val="00381B27"/>
    <w:rsid w:val="00381D5F"/>
    <w:rsid w:val="003821E7"/>
    <w:rsid w:val="003823C9"/>
    <w:rsid w:val="00382903"/>
    <w:rsid w:val="00382B87"/>
    <w:rsid w:val="00383483"/>
    <w:rsid w:val="00383827"/>
    <w:rsid w:val="00383961"/>
    <w:rsid w:val="0038399B"/>
    <w:rsid w:val="00383D4B"/>
    <w:rsid w:val="00383DDB"/>
    <w:rsid w:val="00383F15"/>
    <w:rsid w:val="003842A8"/>
    <w:rsid w:val="00384797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6C"/>
    <w:rsid w:val="00386498"/>
    <w:rsid w:val="00386A15"/>
    <w:rsid w:val="00386B67"/>
    <w:rsid w:val="00386B71"/>
    <w:rsid w:val="0038702D"/>
    <w:rsid w:val="003870BC"/>
    <w:rsid w:val="0038732E"/>
    <w:rsid w:val="003874D4"/>
    <w:rsid w:val="00387675"/>
    <w:rsid w:val="00387771"/>
    <w:rsid w:val="00387B2B"/>
    <w:rsid w:val="003904B1"/>
    <w:rsid w:val="003907D2"/>
    <w:rsid w:val="00390997"/>
    <w:rsid w:val="00390B8F"/>
    <w:rsid w:val="00390C56"/>
    <w:rsid w:val="0039122C"/>
    <w:rsid w:val="0039124D"/>
    <w:rsid w:val="003914C2"/>
    <w:rsid w:val="00391A92"/>
    <w:rsid w:val="003923C6"/>
    <w:rsid w:val="003926BE"/>
    <w:rsid w:val="00392BEF"/>
    <w:rsid w:val="00392DB8"/>
    <w:rsid w:val="0039376F"/>
    <w:rsid w:val="00393B78"/>
    <w:rsid w:val="00393EE4"/>
    <w:rsid w:val="00394775"/>
    <w:rsid w:val="00394A43"/>
    <w:rsid w:val="00394B44"/>
    <w:rsid w:val="0039502C"/>
    <w:rsid w:val="003956CC"/>
    <w:rsid w:val="003956FE"/>
    <w:rsid w:val="0039598F"/>
    <w:rsid w:val="003959BD"/>
    <w:rsid w:val="00395A85"/>
    <w:rsid w:val="003960D5"/>
    <w:rsid w:val="0039610F"/>
    <w:rsid w:val="0039665F"/>
    <w:rsid w:val="00396850"/>
    <w:rsid w:val="00396BEB"/>
    <w:rsid w:val="003971C9"/>
    <w:rsid w:val="00397424"/>
    <w:rsid w:val="003978B8"/>
    <w:rsid w:val="00397B96"/>
    <w:rsid w:val="00397C89"/>
    <w:rsid w:val="003A0311"/>
    <w:rsid w:val="003A0736"/>
    <w:rsid w:val="003A07F5"/>
    <w:rsid w:val="003A0980"/>
    <w:rsid w:val="003A1135"/>
    <w:rsid w:val="003A1341"/>
    <w:rsid w:val="003A162C"/>
    <w:rsid w:val="003A1764"/>
    <w:rsid w:val="003A19E0"/>
    <w:rsid w:val="003A1DD5"/>
    <w:rsid w:val="003A2019"/>
    <w:rsid w:val="003A2D39"/>
    <w:rsid w:val="003A2FE7"/>
    <w:rsid w:val="003A3167"/>
    <w:rsid w:val="003A42BB"/>
    <w:rsid w:val="003A45FB"/>
    <w:rsid w:val="003A48FC"/>
    <w:rsid w:val="003A4E82"/>
    <w:rsid w:val="003A590E"/>
    <w:rsid w:val="003A6330"/>
    <w:rsid w:val="003A65E0"/>
    <w:rsid w:val="003A67EA"/>
    <w:rsid w:val="003A6BC9"/>
    <w:rsid w:val="003A74A0"/>
    <w:rsid w:val="003A76A9"/>
    <w:rsid w:val="003A7747"/>
    <w:rsid w:val="003B020F"/>
    <w:rsid w:val="003B0299"/>
    <w:rsid w:val="003B0901"/>
    <w:rsid w:val="003B0B4D"/>
    <w:rsid w:val="003B1046"/>
    <w:rsid w:val="003B1140"/>
    <w:rsid w:val="003B14B8"/>
    <w:rsid w:val="003B1575"/>
    <w:rsid w:val="003B188F"/>
    <w:rsid w:val="003B1A52"/>
    <w:rsid w:val="003B1CC2"/>
    <w:rsid w:val="003B21B1"/>
    <w:rsid w:val="003B2B79"/>
    <w:rsid w:val="003B2BC3"/>
    <w:rsid w:val="003B3617"/>
    <w:rsid w:val="003B3EE6"/>
    <w:rsid w:val="003B4482"/>
    <w:rsid w:val="003B45D1"/>
    <w:rsid w:val="003B4FC5"/>
    <w:rsid w:val="003B570F"/>
    <w:rsid w:val="003B5B57"/>
    <w:rsid w:val="003B5B7E"/>
    <w:rsid w:val="003B5E30"/>
    <w:rsid w:val="003B6194"/>
    <w:rsid w:val="003B6B8D"/>
    <w:rsid w:val="003B6F75"/>
    <w:rsid w:val="003B6FCB"/>
    <w:rsid w:val="003B7020"/>
    <w:rsid w:val="003B7271"/>
    <w:rsid w:val="003B7294"/>
    <w:rsid w:val="003B76FE"/>
    <w:rsid w:val="003C009A"/>
    <w:rsid w:val="003C0704"/>
    <w:rsid w:val="003C07D7"/>
    <w:rsid w:val="003C0985"/>
    <w:rsid w:val="003C0D37"/>
    <w:rsid w:val="003C1493"/>
    <w:rsid w:val="003C1EC9"/>
    <w:rsid w:val="003C270B"/>
    <w:rsid w:val="003C2C9D"/>
    <w:rsid w:val="003C3B73"/>
    <w:rsid w:val="003C3EFE"/>
    <w:rsid w:val="003C4002"/>
    <w:rsid w:val="003C4250"/>
    <w:rsid w:val="003C44FE"/>
    <w:rsid w:val="003C48B5"/>
    <w:rsid w:val="003C4952"/>
    <w:rsid w:val="003C4D16"/>
    <w:rsid w:val="003C4D8C"/>
    <w:rsid w:val="003C4F25"/>
    <w:rsid w:val="003C592E"/>
    <w:rsid w:val="003C6580"/>
    <w:rsid w:val="003C7459"/>
    <w:rsid w:val="003C75E4"/>
    <w:rsid w:val="003C78C0"/>
    <w:rsid w:val="003C79A4"/>
    <w:rsid w:val="003D09DA"/>
    <w:rsid w:val="003D0A97"/>
    <w:rsid w:val="003D0B50"/>
    <w:rsid w:val="003D0C04"/>
    <w:rsid w:val="003D0D75"/>
    <w:rsid w:val="003D0E68"/>
    <w:rsid w:val="003D2050"/>
    <w:rsid w:val="003D2339"/>
    <w:rsid w:val="003D2395"/>
    <w:rsid w:val="003D26AA"/>
    <w:rsid w:val="003D2A2B"/>
    <w:rsid w:val="003D33FB"/>
    <w:rsid w:val="003D34D8"/>
    <w:rsid w:val="003D3666"/>
    <w:rsid w:val="003D3857"/>
    <w:rsid w:val="003D39A6"/>
    <w:rsid w:val="003D3C1D"/>
    <w:rsid w:val="003D400D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5DA5"/>
    <w:rsid w:val="003D6086"/>
    <w:rsid w:val="003D60D5"/>
    <w:rsid w:val="003D63BA"/>
    <w:rsid w:val="003D680E"/>
    <w:rsid w:val="003D6BD4"/>
    <w:rsid w:val="003D6D83"/>
    <w:rsid w:val="003D74B4"/>
    <w:rsid w:val="003D7822"/>
    <w:rsid w:val="003D79E8"/>
    <w:rsid w:val="003E089F"/>
    <w:rsid w:val="003E0ADB"/>
    <w:rsid w:val="003E0AE2"/>
    <w:rsid w:val="003E0CE4"/>
    <w:rsid w:val="003E1304"/>
    <w:rsid w:val="003E149E"/>
    <w:rsid w:val="003E1748"/>
    <w:rsid w:val="003E187F"/>
    <w:rsid w:val="003E18AD"/>
    <w:rsid w:val="003E1CF4"/>
    <w:rsid w:val="003E240A"/>
    <w:rsid w:val="003E250F"/>
    <w:rsid w:val="003E2BF4"/>
    <w:rsid w:val="003E2EB5"/>
    <w:rsid w:val="003E2EE0"/>
    <w:rsid w:val="003E34E1"/>
    <w:rsid w:val="003E3524"/>
    <w:rsid w:val="003E3C5B"/>
    <w:rsid w:val="003E3CCE"/>
    <w:rsid w:val="003E3D11"/>
    <w:rsid w:val="003E40C9"/>
    <w:rsid w:val="003E498A"/>
    <w:rsid w:val="003E49D6"/>
    <w:rsid w:val="003E4CDB"/>
    <w:rsid w:val="003E52EB"/>
    <w:rsid w:val="003E56A9"/>
    <w:rsid w:val="003E6132"/>
    <w:rsid w:val="003E6592"/>
    <w:rsid w:val="003E703E"/>
    <w:rsid w:val="003E73BC"/>
    <w:rsid w:val="003E7A07"/>
    <w:rsid w:val="003E7E8F"/>
    <w:rsid w:val="003F0656"/>
    <w:rsid w:val="003F0905"/>
    <w:rsid w:val="003F0D71"/>
    <w:rsid w:val="003F16E1"/>
    <w:rsid w:val="003F1B6D"/>
    <w:rsid w:val="003F1C0D"/>
    <w:rsid w:val="003F1D73"/>
    <w:rsid w:val="003F20E2"/>
    <w:rsid w:val="003F2244"/>
    <w:rsid w:val="003F23A7"/>
    <w:rsid w:val="003F2564"/>
    <w:rsid w:val="003F2624"/>
    <w:rsid w:val="003F2711"/>
    <w:rsid w:val="003F2A56"/>
    <w:rsid w:val="003F324B"/>
    <w:rsid w:val="003F3652"/>
    <w:rsid w:val="003F3865"/>
    <w:rsid w:val="003F38A1"/>
    <w:rsid w:val="003F3A47"/>
    <w:rsid w:val="003F3DFF"/>
    <w:rsid w:val="003F412F"/>
    <w:rsid w:val="003F4160"/>
    <w:rsid w:val="003F4933"/>
    <w:rsid w:val="003F4977"/>
    <w:rsid w:val="003F4E1C"/>
    <w:rsid w:val="003F4E39"/>
    <w:rsid w:val="003F536B"/>
    <w:rsid w:val="003F586D"/>
    <w:rsid w:val="003F60EF"/>
    <w:rsid w:val="003F626F"/>
    <w:rsid w:val="003F62B4"/>
    <w:rsid w:val="003F6853"/>
    <w:rsid w:val="003F6930"/>
    <w:rsid w:val="003F6ACE"/>
    <w:rsid w:val="003F6F1A"/>
    <w:rsid w:val="003F73A0"/>
    <w:rsid w:val="003F75DD"/>
    <w:rsid w:val="003F7DFF"/>
    <w:rsid w:val="0040015E"/>
    <w:rsid w:val="00400427"/>
    <w:rsid w:val="00401086"/>
    <w:rsid w:val="004010CF"/>
    <w:rsid w:val="004012FA"/>
    <w:rsid w:val="004017C6"/>
    <w:rsid w:val="00401B7C"/>
    <w:rsid w:val="004024AB"/>
    <w:rsid w:val="00402F2C"/>
    <w:rsid w:val="0040303D"/>
    <w:rsid w:val="0040379F"/>
    <w:rsid w:val="00403805"/>
    <w:rsid w:val="00403824"/>
    <w:rsid w:val="00403F25"/>
    <w:rsid w:val="00404565"/>
    <w:rsid w:val="0040495B"/>
    <w:rsid w:val="00404AE9"/>
    <w:rsid w:val="00404FC9"/>
    <w:rsid w:val="00405194"/>
    <w:rsid w:val="00405898"/>
    <w:rsid w:val="00405D95"/>
    <w:rsid w:val="00405F90"/>
    <w:rsid w:val="00405FCD"/>
    <w:rsid w:val="00406108"/>
    <w:rsid w:val="00406412"/>
    <w:rsid w:val="00406F4B"/>
    <w:rsid w:val="00406FBD"/>
    <w:rsid w:val="004073B0"/>
    <w:rsid w:val="00407612"/>
    <w:rsid w:val="00407A66"/>
    <w:rsid w:val="00407A8D"/>
    <w:rsid w:val="00407C9E"/>
    <w:rsid w:val="0041029D"/>
    <w:rsid w:val="004107D8"/>
    <w:rsid w:val="00410819"/>
    <w:rsid w:val="00410CC4"/>
    <w:rsid w:val="00411230"/>
    <w:rsid w:val="004118C9"/>
    <w:rsid w:val="0041195D"/>
    <w:rsid w:val="00411B58"/>
    <w:rsid w:val="00412697"/>
    <w:rsid w:val="00412D2F"/>
    <w:rsid w:val="00412DBE"/>
    <w:rsid w:val="00412F8D"/>
    <w:rsid w:val="00413369"/>
    <w:rsid w:val="00413F24"/>
    <w:rsid w:val="00414129"/>
    <w:rsid w:val="004145AE"/>
    <w:rsid w:val="00414668"/>
    <w:rsid w:val="0041577E"/>
    <w:rsid w:val="004157F6"/>
    <w:rsid w:val="00415830"/>
    <w:rsid w:val="0041596C"/>
    <w:rsid w:val="004159D3"/>
    <w:rsid w:val="00415A14"/>
    <w:rsid w:val="0041616C"/>
    <w:rsid w:val="00416A66"/>
    <w:rsid w:val="00416DCB"/>
    <w:rsid w:val="0041763D"/>
    <w:rsid w:val="00417678"/>
    <w:rsid w:val="00417FD6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B76"/>
    <w:rsid w:val="00421EC5"/>
    <w:rsid w:val="004222BF"/>
    <w:rsid w:val="00422399"/>
    <w:rsid w:val="00422548"/>
    <w:rsid w:val="004228B8"/>
    <w:rsid w:val="00422A01"/>
    <w:rsid w:val="00422DB5"/>
    <w:rsid w:val="0042307B"/>
    <w:rsid w:val="00423326"/>
    <w:rsid w:val="004238E3"/>
    <w:rsid w:val="00423921"/>
    <w:rsid w:val="00423E9E"/>
    <w:rsid w:val="00425359"/>
    <w:rsid w:val="00425C97"/>
    <w:rsid w:val="00425FFD"/>
    <w:rsid w:val="004262F8"/>
    <w:rsid w:val="00426442"/>
    <w:rsid w:val="00426532"/>
    <w:rsid w:val="0042654A"/>
    <w:rsid w:val="00426A93"/>
    <w:rsid w:val="00426DFA"/>
    <w:rsid w:val="00426E9F"/>
    <w:rsid w:val="004276E3"/>
    <w:rsid w:val="004279ED"/>
    <w:rsid w:val="00427AF4"/>
    <w:rsid w:val="00427DCE"/>
    <w:rsid w:val="00427E47"/>
    <w:rsid w:val="00427E67"/>
    <w:rsid w:val="00430178"/>
    <w:rsid w:val="004303F2"/>
    <w:rsid w:val="00430495"/>
    <w:rsid w:val="00430680"/>
    <w:rsid w:val="00430773"/>
    <w:rsid w:val="00430A72"/>
    <w:rsid w:val="00430F21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2B4"/>
    <w:rsid w:val="004339AB"/>
    <w:rsid w:val="00433C6F"/>
    <w:rsid w:val="00433F45"/>
    <w:rsid w:val="00434583"/>
    <w:rsid w:val="00434648"/>
    <w:rsid w:val="00434754"/>
    <w:rsid w:val="0043480E"/>
    <w:rsid w:val="00434A45"/>
    <w:rsid w:val="00434D46"/>
    <w:rsid w:val="00435101"/>
    <w:rsid w:val="00435248"/>
    <w:rsid w:val="00435289"/>
    <w:rsid w:val="004353C1"/>
    <w:rsid w:val="0043542F"/>
    <w:rsid w:val="004355EB"/>
    <w:rsid w:val="00435602"/>
    <w:rsid w:val="004356FA"/>
    <w:rsid w:val="00435CCF"/>
    <w:rsid w:val="004360FD"/>
    <w:rsid w:val="00436A3B"/>
    <w:rsid w:val="00437027"/>
    <w:rsid w:val="004371AB"/>
    <w:rsid w:val="0043751C"/>
    <w:rsid w:val="004375CC"/>
    <w:rsid w:val="004402A7"/>
    <w:rsid w:val="0044035D"/>
    <w:rsid w:val="00440D01"/>
    <w:rsid w:val="00440EA5"/>
    <w:rsid w:val="00441009"/>
    <w:rsid w:val="0044131C"/>
    <w:rsid w:val="0044142F"/>
    <w:rsid w:val="00441AE2"/>
    <w:rsid w:val="004425C2"/>
    <w:rsid w:val="00442824"/>
    <w:rsid w:val="00442FFB"/>
    <w:rsid w:val="004430FD"/>
    <w:rsid w:val="0044317B"/>
    <w:rsid w:val="00443F2F"/>
    <w:rsid w:val="004442A7"/>
    <w:rsid w:val="00444901"/>
    <w:rsid w:val="00444934"/>
    <w:rsid w:val="00444D23"/>
    <w:rsid w:val="00444F5E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69FD"/>
    <w:rsid w:val="00447291"/>
    <w:rsid w:val="00447486"/>
    <w:rsid w:val="00450574"/>
    <w:rsid w:val="00450778"/>
    <w:rsid w:val="00450D3B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DF"/>
    <w:rsid w:val="004543E4"/>
    <w:rsid w:val="004548E5"/>
    <w:rsid w:val="00454F08"/>
    <w:rsid w:val="00455105"/>
    <w:rsid w:val="0045536A"/>
    <w:rsid w:val="004553ED"/>
    <w:rsid w:val="00455460"/>
    <w:rsid w:val="00455C09"/>
    <w:rsid w:val="00456114"/>
    <w:rsid w:val="00456442"/>
    <w:rsid w:val="00456522"/>
    <w:rsid w:val="00456971"/>
    <w:rsid w:val="00456B9B"/>
    <w:rsid w:val="00456D33"/>
    <w:rsid w:val="0045742D"/>
    <w:rsid w:val="00457C5E"/>
    <w:rsid w:val="00457D69"/>
    <w:rsid w:val="0046026D"/>
    <w:rsid w:val="0046027A"/>
    <w:rsid w:val="00460294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A9C"/>
    <w:rsid w:val="00462B09"/>
    <w:rsid w:val="00462FC4"/>
    <w:rsid w:val="00463448"/>
    <w:rsid w:val="0046434B"/>
    <w:rsid w:val="00464513"/>
    <w:rsid w:val="00464919"/>
    <w:rsid w:val="00464EE0"/>
    <w:rsid w:val="00465412"/>
    <w:rsid w:val="00465461"/>
    <w:rsid w:val="00465467"/>
    <w:rsid w:val="00465573"/>
    <w:rsid w:val="004658C3"/>
    <w:rsid w:val="00465AAF"/>
    <w:rsid w:val="00465EB3"/>
    <w:rsid w:val="0046645E"/>
    <w:rsid w:val="004664B2"/>
    <w:rsid w:val="00466929"/>
    <w:rsid w:val="00467544"/>
    <w:rsid w:val="00467667"/>
    <w:rsid w:val="00467716"/>
    <w:rsid w:val="00467838"/>
    <w:rsid w:val="0047041E"/>
    <w:rsid w:val="00470591"/>
    <w:rsid w:val="00470750"/>
    <w:rsid w:val="00470893"/>
    <w:rsid w:val="00470E35"/>
    <w:rsid w:val="00470FE9"/>
    <w:rsid w:val="0047166D"/>
    <w:rsid w:val="00471856"/>
    <w:rsid w:val="004719A1"/>
    <w:rsid w:val="00471DB0"/>
    <w:rsid w:val="00471F3B"/>
    <w:rsid w:val="00471FAB"/>
    <w:rsid w:val="004727D8"/>
    <w:rsid w:val="00472ACB"/>
    <w:rsid w:val="00473F2C"/>
    <w:rsid w:val="00473F5F"/>
    <w:rsid w:val="0047410D"/>
    <w:rsid w:val="00474317"/>
    <w:rsid w:val="00474FB4"/>
    <w:rsid w:val="00475131"/>
    <w:rsid w:val="00475260"/>
    <w:rsid w:val="00475461"/>
    <w:rsid w:val="004755D5"/>
    <w:rsid w:val="0047574D"/>
    <w:rsid w:val="00475842"/>
    <w:rsid w:val="00475A1B"/>
    <w:rsid w:val="00475D3E"/>
    <w:rsid w:val="00475E50"/>
    <w:rsid w:val="00475F90"/>
    <w:rsid w:val="0047643A"/>
    <w:rsid w:val="00476D8B"/>
    <w:rsid w:val="00476EAE"/>
    <w:rsid w:val="00476FC4"/>
    <w:rsid w:val="004774C5"/>
    <w:rsid w:val="004775ED"/>
    <w:rsid w:val="004777C7"/>
    <w:rsid w:val="004779CF"/>
    <w:rsid w:val="00477C1B"/>
    <w:rsid w:val="004803A9"/>
    <w:rsid w:val="004807D5"/>
    <w:rsid w:val="00480865"/>
    <w:rsid w:val="00480B03"/>
    <w:rsid w:val="00480D5E"/>
    <w:rsid w:val="004810EC"/>
    <w:rsid w:val="004814F6"/>
    <w:rsid w:val="00481607"/>
    <w:rsid w:val="00482389"/>
    <w:rsid w:val="00482849"/>
    <w:rsid w:val="0048287B"/>
    <w:rsid w:val="00482943"/>
    <w:rsid w:val="00482ADC"/>
    <w:rsid w:val="00482B1F"/>
    <w:rsid w:val="00482BAD"/>
    <w:rsid w:val="00483716"/>
    <w:rsid w:val="00483D11"/>
    <w:rsid w:val="00483D20"/>
    <w:rsid w:val="0048406D"/>
    <w:rsid w:val="0048410E"/>
    <w:rsid w:val="0048413B"/>
    <w:rsid w:val="00484357"/>
    <w:rsid w:val="00484C46"/>
    <w:rsid w:val="00484D50"/>
    <w:rsid w:val="004851F7"/>
    <w:rsid w:val="00485969"/>
    <w:rsid w:val="0048598C"/>
    <w:rsid w:val="00485E8A"/>
    <w:rsid w:val="0048620B"/>
    <w:rsid w:val="004862DE"/>
    <w:rsid w:val="00486CF2"/>
    <w:rsid w:val="00486EC5"/>
    <w:rsid w:val="00487068"/>
    <w:rsid w:val="00487442"/>
    <w:rsid w:val="00487BB8"/>
    <w:rsid w:val="00487EE3"/>
    <w:rsid w:val="00487F28"/>
    <w:rsid w:val="00490649"/>
    <w:rsid w:val="0049093B"/>
    <w:rsid w:val="00490E94"/>
    <w:rsid w:val="00490EE3"/>
    <w:rsid w:val="0049143D"/>
    <w:rsid w:val="00491728"/>
    <w:rsid w:val="004918A0"/>
    <w:rsid w:val="00491C47"/>
    <w:rsid w:val="00492023"/>
    <w:rsid w:val="00492246"/>
    <w:rsid w:val="004924E5"/>
    <w:rsid w:val="00492619"/>
    <w:rsid w:val="00492ECB"/>
    <w:rsid w:val="0049349F"/>
    <w:rsid w:val="004935A4"/>
    <w:rsid w:val="00493D08"/>
    <w:rsid w:val="00494A1C"/>
    <w:rsid w:val="00494D25"/>
    <w:rsid w:val="00494E75"/>
    <w:rsid w:val="0049506D"/>
    <w:rsid w:val="00495071"/>
    <w:rsid w:val="00495227"/>
    <w:rsid w:val="00495646"/>
    <w:rsid w:val="004956D1"/>
    <w:rsid w:val="00495AD8"/>
    <w:rsid w:val="004961DB"/>
    <w:rsid w:val="0049653E"/>
    <w:rsid w:val="00496BEF"/>
    <w:rsid w:val="0049792C"/>
    <w:rsid w:val="004A01E1"/>
    <w:rsid w:val="004A0E00"/>
    <w:rsid w:val="004A144C"/>
    <w:rsid w:val="004A15F7"/>
    <w:rsid w:val="004A1600"/>
    <w:rsid w:val="004A1B20"/>
    <w:rsid w:val="004A201F"/>
    <w:rsid w:val="004A23B8"/>
    <w:rsid w:val="004A23C0"/>
    <w:rsid w:val="004A250D"/>
    <w:rsid w:val="004A28D4"/>
    <w:rsid w:val="004A2908"/>
    <w:rsid w:val="004A2B3D"/>
    <w:rsid w:val="004A2B93"/>
    <w:rsid w:val="004A2BE1"/>
    <w:rsid w:val="004A2E44"/>
    <w:rsid w:val="004A30F7"/>
    <w:rsid w:val="004A366E"/>
    <w:rsid w:val="004A36C0"/>
    <w:rsid w:val="004A36DD"/>
    <w:rsid w:val="004A3AA3"/>
    <w:rsid w:val="004A4247"/>
    <w:rsid w:val="004A4635"/>
    <w:rsid w:val="004A47F4"/>
    <w:rsid w:val="004A4900"/>
    <w:rsid w:val="004A4D38"/>
    <w:rsid w:val="004A4E7E"/>
    <w:rsid w:val="004A4E95"/>
    <w:rsid w:val="004A5270"/>
    <w:rsid w:val="004A5667"/>
    <w:rsid w:val="004A57FC"/>
    <w:rsid w:val="004A705C"/>
    <w:rsid w:val="004A717D"/>
    <w:rsid w:val="004A7276"/>
    <w:rsid w:val="004A7447"/>
    <w:rsid w:val="004A7BB0"/>
    <w:rsid w:val="004A7CE0"/>
    <w:rsid w:val="004A7EE7"/>
    <w:rsid w:val="004A7FB0"/>
    <w:rsid w:val="004B00D4"/>
    <w:rsid w:val="004B028F"/>
    <w:rsid w:val="004B0706"/>
    <w:rsid w:val="004B0770"/>
    <w:rsid w:val="004B0787"/>
    <w:rsid w:val="004B1313"/>
    <w:rsid w:val="004B1362"/>
    <w:rsid w:val="004B145F"/>
    <w:rsid w:val="004B169E"/>
    <w:rsid w:val="004B19E9"/>
    <w:rsid w:val="004B1B53"/>
    <w:rsid w:val="004B1C42"/>
    <w:rsid w:val="004B2700"/>
    <w:rsid w:val="004B2B31"/>
    <w:rsid w:val="004B2C33"/>
    <w:rsid w:val="004B2CDB"/>
    <w:rsid w:val="004B3C3F"/>
    <w:rsid w:val="004B45A2"/>
    <w:rsid w:val="004B4A0F"/>
    <w:rsid w:val="004B4AA2"/>
    <w:rsid w:val="004B4C67"/>
    <w:rsid w:val="004B50E0"/>
    <w:rsid w:val="004B5211"/>
    <w:rsid w:val="004B528E"/>
    <w:rsid w:val="004B55EC"/>
    <w:rsid w:val="004B5F75"/>
    <w:rsid w:val="004B6301"/>
    <w:rsid w:val="004B6C34"/>
    <w:rsid w:val="004B6FFB"/>
    <w:rsid w:val="004B7937"/>
    <w:rsid w:val="004B795F"/>
    <w:rsid w:val="004B7BA5"/>
    <w:rsid w:val="004C0346"/>
    <w:rsid w:val="004C03CC"/>
    <w:rsid w:val="004C0B03"/>
    <w:rsid w:val="004C0B5B"/>
    <w:rsid w:val="004C0F99"/>
    <w:rsid w:val="004C12F5"/>
    <w:rsid w:val="004C130D"/>
    <w:rsid w:val="004C13F1"/>
    <w:rsid w:val="004C1624"/>
    <w:rsid w:val="004C2371"/>
    <w:rsid w:val="004C2C4E"/>
    <w:rsid w:val="004C2F01"/>
    <w:rsid w:val="004C3012"/>
    <w:rsid w:val="004C3472"/>
    <w:rsid w:val="004C34E8"/>
    <w:rsid w:val="004C380B"/>
    <w:rsid w:val="004C3C51"/>
    <w:rsid w:val="004C3D0E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834"/>
    <w:rsid w:val="004C6915"/>
    <w:rsid w:val="004C6D25"/>
    <w:rsid w:val="004C730E"/>
    <w:rsid w:val="004C7739"/>
    <w:rsid w:val="004C7BDF"/>
    <w:rsid w:val="004D0200"/>
    <w:rsid w:val="004D0E42"/>
    <w:rsid w:val="004D171F"/>
    <w:rsid w:val="004D1A33"/>
    <w:rsid w:val="004D1D64"/>
    <w:rsid w:val="004D2223"/>
    <w:rsid w:val="004D2474"/>
    <w:rsid w:val="004D24F2"/>
    <w:rsid w:val="004D2577"/>
    <w:rsid w:val="004D27C4"/>
    <w:rsid w:val="004D2E1A"/>
    <w:rsid w:val="004D2E57"/>
    <w:rsid w:val="004D3251"/>
    <w:rsid w:val="004D3574"/>
    <w:rsid w:val="004D44B1"/>
    <w:rsid w:val="004D4646"/>
    <w:rsid w:val="004D4968"/>
    <w:rsid w:val="004D4977"/>
    <w:rsid w:val="004D4A8A"/>
    <w:rsid w:val="004D4BEA"/>
    <w:rsid w:val="004D4E97"/>
    <w:rsid w:val="004D50CC"/>
    <w:rsid w:val="004D559C"/>
    <w:rsid w:val="004D58D1"/>
    <w:rsid w:val="004D5F02"/>
    <w:rsid w:val="004D6063"/>
    <w:rsid w:val="004D68C0"/>
    <w:rsid w:val="004D7018"/>
    <w:rsid w:val="004D710C"/>
    <w:rsid w:val="004D7448"/>
    <w:rsid w:val="004D7872"/>
    <w:rsid w:val="004E0033"/>
    <w:rsid w:val="004E0186"/>
    <w:rsid w:val="004E03BE"/>
    <w:rsid w:val="004E0A0B"/>
    <w:rsid w:val="004E0CD0"/>
    <w:rsid w:val="004E1260"/>
    <w:rsid w:val="004E1CBB"/>
    <w:rsid w:val="004E1D07"/>
    <w:rsid w:val="004E1F73"/>
    <w:rsid w:val="004E209D"/>
    <w:rsid w:val="004E21D3"/>
    <w:rsid w:val="004E250C"/>
    <w:rsid w:val="004E27DC"/>
    <w:rsid w:val="004E2814"/>
    <w:rsid w:val="004E2C41"/>
    <w:rsid w:val="004E2E33"/>
    <w:rsid w:val="004E2F51"/>
    <w:rsid w:val="004E2F60"/>
    <w:rsid w:val="004E32FE"/>
    <w:rsid w:val="004E3579"/>
    <w:rsid w:val="004E3892"/>
    <w:rsid w:val="004E3FD8"/>
    <w:rsid w:val="004E4304"/>
    <w:rsid w:val="004E471C"/>
    <w:rsid w:val="004E53AE"/>
    <w:rsid w:val="004E5449"/>
    <w:rsid w:val="004E5C61"/>
    <w:rsid w:val="004E6158"/>
    <w:rsid w:val="004E6184"/>
    <w:rsid w:val="004E63C9"/>
    <w:rsid w:val="004E6CEA"/>
    <w:rsid w:val="004E7339"/>
    <w:rsid w:val="004E7691"/>
    <w:rsid w:val="004E76A5"/>
    <w:rsid w:val="004E7831"/>
    <w:rsid w:val="004E7929"/>
    <w:rsid w:val="004E7B7F"/>
    <w:rsid w:val="004E7E45"/>
    <w:rsid w:val="004F01B4"/>
    <w:rsid w:val="004F020A"/>
    <w:rsid w:val="004F080C"/>
    <w:rsid w:val="004F0C82"/>
    <w:rsid w:val="004F133C"/>
    <w:rsid w:val="004F13D2"/>
    <w:rsid w:val="004F1A00"/>
    <w:rsid w:val="004F1D32"/>
    <w:rsid w:val="004F21D1"/>
    <w:rsid w:val="004F2497"/>
    <w:rsid w:val="004F2826"/>
    <w:rsid w:val="004F2981"/>
    <w:rsid w:val="004F2AA6"/>
    <w:rsid w:val="004F2B9C"/>
    <w:rsid w:val="004F2CCE"/>
    <w:rsid w:val="004F2D47"/>
    <w:rsid w:val="004F30AF"/>
    <w:rsid w:val="004F3233"/>
    <w:rsid w:val="004F33A9"/>
    <w:rsid w:val="004F359A"/>
    <w:rsid w:val="004F3DD1"/>
    <w:rsid w:val="004F4000"/>
    <w:rsid w:val="004F40F1"/>
    <w:rsid w:val="004F46D8"/>
    <w:rsid w:val="004F4760"/>
    <w:rsid w:val="004F4C68"/>
    <w:rsid w:val="004F4DAC"/>
    <w:rsid w:val="004F4E53"/>
    <w:rsid w:val="004F519E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097"/>
    <w:rsid w:val="0050031C"/>
    <w:rsid w:val="005004F7"/>
    <w:rsid w:val="00500798"/>
    <w:rsid w:val="005007E7"/>
    <w:rsid w:val="00500A59"/>
    <w:rsid w:val="00500D5B"/>
    <w:rsid w:val="005012BB"/>
    <w:rsid w:val="0050132F"/>
    <w:rsid w:val="00501361"/>
    <w:rsid w:val="00501723"/>
    <w:rsid w:val="0050192A"/>
    <w:rsid w:val="00501A8C"/>
    <w:rsid w:val="00501C4E"/>
    <w:rsid w:val="00501F0D"/>
    <w:rsid w:val="00502320"/>
    <w:rsid w:val="005029A2"/>
    <w:rsid w:val="00502FCA"/>
    <w:rsid w:val="005033B7"/>
    <w:rsid w:val="005035E7"/>
    <w:rsid w:val="005038A7"/>
    <w:rsid w:val="00503C88"/>
    <w:rsid w:val="00503EC2"/>
    <w:rsid w:val="00503FAD"/>
    <w:rsid w:val="00504639"/>
    <w:rsid w:val="00504D8C"/>
    <w:rsid w:val="005050F8"/>
    <w:rsid w:val="00505850"/>
    <w:rsid w:val="00505A2A"/>
    <w:rsid w:val="00505E39"/>
    <w:rsid w:val="0050614B"/>
    <w:rsid w:val="00506571"/>
    <w:rsid w:val="00506A8D"/>
    <w:rsid w:val="00506C2E"/>
    <w:rsid w:val="005074C9"/>
    <w:rsid w:val="00507754"/>
    <w:rsid w:val="00507CAF"/>
    <w:rsid w:val="00507E65"/>
    <w:rsid w:val="00510374"/>
    <w:rsid w:val="00510444"/>
    <w:rsid w:val="005109F8"/>
    <w:rsid w:val="00510B25"/>
    <w:rsid w:val="00511D6E"/>
    <w:rsid w:val="00511E67"/>
    <w:rsid w:val="005124B0"/>
    <w:rsid w:val="00512747"/>
    <w:rsid w:val="0051385C"/>
    <w:rsid w:val="005138DA"/>
    <w:rsid w:val="00513F8F"/>
    <w:rsid w:val="00514455"/>
    <w:rsid w:val="005147E7"/>
    <w:rsid w:val="00514882"/>
    <w:rsid w:val="005148FE"/>
    <w:rsid w:val="005149A2"/>
    <w:rsid w:val="00514CEE"/>
    <w:rsid w:val="005150E4"/>
    <w:rsid w:val="0051581E"/>
    <w:rsid w:val="00515907"/>
    <w:rsid w:val="00515E2B"/>
    <w:rsid w:val="00516B96"/>
    <w:rsid w:val="00516D2A"/>
    <w:rsid w:val="005173A4"/>
    <w:rsid w:val="0051770E"/>
    <w:rsid w:val="00517E2D"/>
    <w:rsid w:val="0052001B"/>
    <w:rsid w:val="005205C8"/>
    <w:rsid w:val="005205D5"/>
    <w:rsid w:val="00520B38"/>
    <w:rsid w:val="005211B4"/>
    <w:rsid w:val="00521D65"/>
    <w:rsid w:val="005221A4"/>
    <w:rsid w:val="005227EA"/>
    <w:rsid w:val="00523366"/>
    <w:rsid w:val="00523E18"/>
    <w:rsid w:val="00523EC2"/>
    <w:rsid w:val="00523F32"/>
    <w:rsid w:val="005240AB"/>
    <w:rsid w:val="0052422C"/>
    <w:rsid w:val="005244D5"/>
    <w:rsid w:val="005248C4"/>
    <w:rsid w:val="00524AD1"/>
    <w:rsid w:val="00524D2A"/>
    <w:rsid w:val="00524E6A"/>
    <w:rsid w:val="00525137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CDF"/>
    <w:rsid w:val="00530FF3"/>
    <w:rsid w:val="00531420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290"/>
    <w:rsid w:val="00534451"/>
    <w:rsid w:val="00534695"/>
    <w:rsid w:val="005347FB"/>
    <w:rsid w:val="005348FE"/>
    <w:rsid w:val="005349EB"/>
    <w:rsid w:val="00534AA6"/>
    <w:rsid w:val="00534C83"/>
    <w:rsid w:val="00535590"/>
    <w:rsid w:val="00535A27"/>
    <w:rsid w:val="00535BE9"/>
    <w:rsid w:val="0053637E"/>
    <w:rsid w:val="00536AEE"/>
    <w:rsid w:val="00537BE9"/>
    <w:rsid w:val="00537E22"/>
    <w:rsid w:val="00540147"/>
    <w:rsid w:val="0054023F"/>
    <w:rsid w:val="005405D3"/>
    <w:rsid w:val="0054064E"/>
    <w:rsid w:val="00540EB6"/>
    <w:rsid w:val="005417A0"/>
    <w:rsid w:val="00541E2B"/>
    <w:rsid w:val="005424B2"/>
    <w:rsid w:val="00542CDD"/>
    <w:rsid w:val="00542F16"/>
    <w:rsid w:val="00543639"/>
    <w:rsid w:val="005436D7"/>
    <w:rsid w:val="00543703"/>
    <w:rsid w:val="00543A66"/>
    <w:rsid w:val="00543A83"/>
    <w:rsid w:val="00544220"/>
    <w:rsid w:val="005444D2"/>
    <w:rsid w:val="005446AD"/>
    <w:rsid w:val="00544C33"/>
    <w:rsid w:val="0054509D"/>
    <w:rsid w:val="0054556F"/>
    <w:rsid w:val="00545914"/>
    <w:rsid w:val="0054597B"/>
    <w:rsid w:val="00545A3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47E4A"/>
    <w:rsid w:val="00550047"/>
    <w:rsid w:val="0055038D"/>
    <w:rsid w:val="005504D9"/>
    <w:rsid w:val="00550C80"/>
    <w:rsid w:val="00550CA7"/>
    <w:rsid w:val="00550D6F"/>
    <w:rsid w:val="00550E94"/>
    <w:rsid w:val="005511B1"/>
    <w:rsid w:val="005514B6"/>
    <w:rsid w:val="00551E1E"/>
    <w:rsid w:val="00551E52"/>
    <w:rsid w:val="00552038"/>
    <w:rsid w:val="0055233E"/>
    <w:rsid w:val="00552569"/>
    <w:rsid w:val="005526F2"/>
    <w:rsid w:val="00552B1F"/>
    <w:rsid w:val="00552FF4"/>
    <w:rsid w:val="0055410A"/>
    <w:rsid w:val="005543EE"/>
    <w:rsid w:val="005547CB"/>
    <w:rsid w:val="00554DF7"/>
    <w:rsid w:val="00555675"/>
    <w:rsid w:val="00555713"/>
    <w:rsid w:val="00555772"/>
    <w:rsid w:val="00555C03"/>
    <w:rsid w:val="00555D6F"/>
    <w:rsid w:val="00555DC4"/>
    <w:rsid w:val="00556583"/>
    <w:rsid w:val="00556680"/>
    <w:rsid w:val="005567AA"/>
    <w:rsid w:val="005567BF"/>
    <w:rsid w:val="005569D2"/>
    <w:rsid w:val="00556E42"/>
    <w:rsid w:val="005570E7"/>
    <w:rsid w:val="0055718D"/>
    <w:rsid w:val="00557464"/>
    <w:rsid w:val="0055771C"/>
    <w:rsid w:val="00557CAB"/>
    <w:rsid w:val="00560607"/>
    <w:rsid w:val="00560AC9"/>
    <w:rsid w:val="00560DDA"/>
    <w:rsid w:val="00561250"/>
    <w:rsid w:val="0056134D"/>
    <w:rsid w:val="005617E8"/>
    <w:rsid w:val="00561A95"/>
    <w:rsid w:val="00561BF6"/>
    <w:rsid w:val="00561C3B"/>
    <w:rsid w:val="00561E4A"/>
    <w:rsid w:val="00562CDC"/>
    <w:rsid w:val="00563855"/>
    <w:rsid w:val="00563FD2"/>
    <w:rsid w:val="0056434D"/>
    <w:rsid w:val="005646EC"/>
    <w:rsid w:val="00564852"/>
    <w:rsid w:val="00565679"/>
    <w:rsid w:val="0056719E"/>
    <w:rsid w:val="005674EC"/>
    <w:rsid w:val="005701C5"/>
    <w:rsid w:val="005701F8"/>
    <w:rsid w:val="005703E3"/>
    <w:rsid w:val="0057054C"/>
    <w:rsid w:val="005706C1"/>
    <w:rsid w:val="00570825"/>
    <w:rsid w:val="005708C3"/>
    <w:rsid w:val="005708C6"/>
    <w:rsid w:val="00570ADE"/>
    <w:rsid w:val="00570C83"/>
    <w:rsid w:val="00571115"/>
    <w:rsid w:val="00571358"/>
    <w:rsid w:val="00571382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C1"/>
    <w:rsid w:val="00575F82"/>
    <w:rsid w:val="00576A37"/>
    <w:rsid w:val="00576DD6"/>
    <w:rsid w:val="00576FC7"/>
    <w:rsid w:val="00577368"/>
    <w:rsid w:val="0057774D"/>
    <w:rsid w:val="005777AC"/>
    <w:rsid w:val="00577EB4"/>
    <w:rsid w:val="00577F3D"/>
    <w:rsid w:val="00580282"/>
    <w:rsid w:val="005806B0"/>
    <w:rsid w:val="005809EB"/>
    <w:rsid w:val="00580E45"/>
    <w:rsid w:val="005815D2"/>
    <w:rsid w:val="005818D4"/>
    <w:rsid w:val="0058190C"/>
    <w:rsid w:val="005819D7"/>
    <w:rsid w:val="00581F00"/>
    <w:rsid w:val="00581F40"/>
    <w:rsid w:val="005829CC"/>
    <w:rsid w:val="00582E3D"/>
    <w:rsid w:val="00582FC3"/>
    <w:rsid w:val="00583147"/>
    <w:rsid w:val="005834F3"/>
    <w:rsid w:val="005836D0"/>
    <w:rsid w:val="00583B29"/>
    <w:rsid w:val="00583C6C"/>
    <w:rsid w:val="00583E78"/>
    <w:rsid w:val="00583FDA"/>
    <w:rsid w:val="00584496"/>
    <w:rsid w:val="00585932"/>
    <w:rsid w:val="005859D4"/>
    <w:rsid w:val="00585C3A"/>
    <w:rsid w:val="00585EDE"/>
    <w:rsid w:val="0058628A"/>
    <w:rsid w:val="00586326"/>
    <w:rsid w:val="005863AF"/>
    <w:rsid w:val="00586897"/>
    <w:rsid w:val="00587117"/>
    <w:rsid w:val="0058759B"/>
    <w:rsid w:val="00587649"/>
    <w:rsid w:val="0058764D"/>
    <w:rsid w:val="00587732"/>
    <w:rsid w:val="00590203"/>
    <w:rsid w:val="00590BF6"/>
    <w:rsid w:val="00591777"/>
    <w:rsid w:val="00591A0D"/>
    <w:rsid w:val="00591B9C"/>
    <w:rsid w:val="00592160"/>
    <w:rsid w:val="005923C9"/>
    <w:rsid w:val="0059284F"/>
    <w:rsid w:val="00592F44"/>
    <w:rsid w:val="00594131"/>
    <w:rsid w:val="005943C6"/>
    <w:rsid w:val="0059441D"/>
    <w:rsid w:val="00594FAE"/>
    <w:rsid w:val="0059519D"/>
    <w:rsid w:val="0059547E"/>
    <w:rsid w:val="005954F2"/>
    <w:rsid w:val="00595777"/>
    <w:rsid w:val="00595BC4"/>
    <w:rsid w:val="00595E99"/>
    <w:rsid w:val="00595FF8"/>
    <w:rsid w:val="00596308"/>
    <w:rsid w:val="005968C4"/>
    <w:rsid w:val="005968F0"/>
    <w:rsid w:val="00596A56"/>
    <w:rsid w:val="00596E99"/>
    <w:rsid w:val="005970DB"/>
    <w:rsid w:val="0059715B"/>
    <w:rsid w:val="005973C7"/>
    <w:rsid w:val="00597605"/>
    <w:rsid w:val="00597710"/>
    <w:rsid w:val="00597A36"/>
    <w:rsid w:val="00597E86"/>
    <w:rsid w:val="005A05C6"/>
    <w:rsid w:val="005A05DF"/>
    <w:rsid w:val="005A0753"/>
    <w:rsid w:val="005A0CB6"/>
    <w:rsid w:val="005A1506"/>
    <w:rsid w:val="005A19B5"/>
    <w:rsid w:val="005A1D03"/>
    <w:rsid w:val="005A1DE5"/>
    <w:rsid w:val="005A2229"/>
    <w:rsid w:val="005A2D72"/>
    <w:rsid w:val="005A320D"/>
    <w:rsid w:val="005A36E3"/>
    <w:rsid w:val="005A3A31"/>
    <w:rsid w:val="005A3AF1"/>
    <w:rsid w:val="005A3B1E"/>
    <w:rsid w:val="005A40D5"/>
    <w:rsid w:val="005A4126"/>
    <w:rsid w:val="005A4999"/>
    <w:rsid w:val="005A4E38"/>
    <w:rsid w:val="005A50CE"/>
    <w:rsid w:val="005A588D"/>
    <w:rsid w:val="005A59CF"/>
    <w:rsid w:val="005A68E1"/>
    <w:rsid w:val="005A6A3A"/>
    <w:rsid w:val="005A6FA1"/>
    <w:rsid w:val="005A7057"/>
    <w:rsid w:val="005A7F72"/>
    <w:rsid w:val="005B0033"/>
    <w:rsid w:val="005B0604"/>
    <w:rsid w:val="005B0D7B"/>
    <w:rsid w:val="005B12C7"/>
    <w:rsid w:val="005B20FE"/>
    <w:rsid w:val="005B2D4D"/>
    <w:rsid w:val="005B2EB8"/>
    <w:rsid w:val="005B3266"/>
    <w:rsid w:val="005B355C"/>
    <w:rsid w:val="005B3595"/>
    <w:rsid w:val="005B36FA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616"/>
    <w:rsid w:val="005B5A55"/>
    <w:rsid w:val="005B5D1D"/>
    <w:rsid w:val="005B6FAE"/>
    <w:rsid w:val="005B703E"/>
    <w:rsid w:val="005B70E8"/>
    <w:rsid w:val="005B7352"/>
    <w:rsid w:val="005B7824"/>
    <w:rsid w:val="005C049A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9D4"/>
    <w:rsid w:val="005C2144"/>
    <w:rsid w:val="005C3731"/>
    <w:rsid w:val="005C376D"/>
    <w:rsid w:val="005C3A65"/>
    <w:rsid w:val="005C3CDF"/>
    <w:rsid w:val="005C4B4D"/>
    <w:rsid w:val="005C4DE3"/>
    <w:rsid w:val="005C5379"/>
    <w:rsid w:val="005C5849"/>
    <w:rsid w:val="005C7258"/>
    <w:rsid w:val="005C7340"/>
    <w:rsid w:val="005C7A54"/>
    <w:rsid w:val="005C7AF1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A49"/>
    <w:rsid w:val="005D2A80"/>
    <w:rsid w:val="005D2B7E"/>
    <w:rsid w:val="005D2EE8"/>
    <w:rsid w:val="005D31D3"/>
    <w:rsid w:val="005D34A5"/>
    <w:rsid w:val="005D3859"/>
    <w:rsid w:val="005D3894"/>
    <w:rsid w:val="005D3C89"/>
    <w:rsid w:val="005D3FED"/>
    <w:rsid w:val="005D4764"/>
    <w:rsid w:val="005D5499"/>
    <w:rsid w:val="005D55EF"/>
    <w:rsid w:val="005D576B"/>
    <w:rsid w:val="005D594D"/>
    <w:rsid w:val="005D5E46"/>
    <w:rsid w:val="005D609E"/>
    <w:rsid w:val="005D6361"/>
    <w:rsid w:val="005D64A5"/>
    <w:rsid w:val="005D6929"/>
    <w:rsid w:val="005D6B30"/>
    <w:rsid w:val="005D6E1C"/>
    <w:rsid w:val="005D7741"/>
    <w:rsid w:val="005D7E04"/>
    <w:rsid w:val="005E0082"/>
    <w:rsid w:val="005E0147"/>
    <w:rsid w:val="005E0BDB"/>
    <w:rsid w:val="005E0D78"/>
    <w:rsid w:val="005E1385"/>
    <w:rsid w:val="005E1393"/>
    <w:rsid w:val="005E1A58"/>
    <w:rsid w:val="005E1C06"/>
    <w:rsid w:val="005E2E2C"/>
    <w:rsid w:val="005E2FA0"/>
    <w:rsid w:val="005E308C"/>
    <w:rsid w:val="005E35FD"/>
    <w:rsid w:val="005E383F"/>
    <w:rsid w:val="005E41B8"/>
    <w:rsid w:val="005E48F7"/>
    <w:rsid w:val="005E4F80"/>
    <w:rsid w:val="005E4FBD"/>
    <w:rsid w:val="005E5009"/>
    <w:rsid w:val="005E5563"/>
    <w:rsid w:val="005E5771"/>
    <w:rsid w:val="005E580A"/>
    <w:rsid w:val="005E5911"/>
    <w:rsid w:val="005E5C9E"/>
    <w:rsid w:val="005E6326"/>
    <w:rsid w:val="005E66F1"/>
    <w:rsid w:val="005E6888"/>
    <w:rsid w:val="005E6AFB"/>
    <w:rsid w:val="005E7698"/>
    <w:rsid w:val="005E76F5"/>
    <w:rsid w:val="005F031E"/>
    <w:rsid w:val="005F0B4C"/>
    <w:rsid w:val="005F0B53"/>
    <w:rsid w:val="005F0C46"/>
    <w:rsid w:val="005F114F"/>
    <w:rsid w:val="005F1208"/>
    <w:rsid w:val="005F1FE4"/>
    <w:rsid w:val="005F2CD8"/>
    <w:rsid w:val="005F2FE1"/>
    <w:rsid w:val="005F327D"/>
    <w:rsid w:val="005F369B"/>
    <w:rsid w:val="005F3CBB"/>
    <w:rsid w:val="005F3E95"/>
    <w:rsid w:val="005F3F7F"/>
    <w:rsid w:val="005F40E5"/>
    <w:rsid w:val="005F444B"/>
    <w:rsid w:val="005F46D9"/>
    <w:rsid w:val="005F4950"/>
    <w:rsid w:val="005F509E"/>
    <w:rsid w:val="005F54B6"/>
    <w:rsid w:val="005F5C7C"/>
    <w:rsid w:val="005F660A"/>
    <w:rsid w:val="005F6697"/>
    <w:rsid w:val="005F6F9C"/>
    <w:rsid w:val="005F6FFC"/>
    <w:rsid w:val="005F73C2"/>
    <w:rsid w:val="005F7F11"/>
    <w:rsid w:val="006004DE"/>
    <w:rsid w:val="00600853"/>
    <w:rsid w:val="006008BE"/>
    <w:rsid w:val="00601072"/>
    <w:rsid w:val="0060144E"/>
    <w:rsid w:val="00601754"/>
    <w:rsid w:val="0060198F"/>
    <w:rsid w:val="00601D4D"/>
    <w:rsid w:val="00601FCD"/>
    <w:rsid w:val="00602354"/>
    <w:rsid w:val="0060254B"/>
    <w:rsid w:val="0060268D"/>
    <w:rsid w:val="006026F1"/>
    <w:rsid w:val="0060318C"/>
    <w:rsid w:val="00603240"/>
    <w:rsid w:val="006039C5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345"/>
    <w:rsid w:val="0060749E"/>
    <w:rsid w:val="006074B1"/>
    <w:rsid w:val="006079D8"/>
    <w:rsid w:val="00607ADE"/>
    <w:rsid w:val="00607E68"/>
    <w:rsid w:val="006102C6"/>
    <w:rsid w:val="006103AD"/>
    <w:rsid w:val="006103F0"/>
    <w:rsid w:val="006113A9"/>
    <w:rsid w:val="0061267C"/>
    <w:rsid w:val="006126E9"/>
    <w:rsid w:val="00612884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9D1"/>
    <w:rsid w:val="00614CB4"/>
    <w:rsid w:val="00614D1E"/>
    <w:rsid w:val="0061524B"/>
    <w:rsid w:val="0061565F"/>
    <w:rsid w:val="00615816"/>
    <w:rsid w:val="00615BDB"/>
    <w:rsid w:val="00616885"/>
    <w:rsid w:val="0061717F"/>
    <w:rsid w:val="006171DC"/>
    <w:rsid w:val="006175CF"/>
    <w:rsid w:val="006201A2"/>
    <w:rsid w:val="00620254"/>
    <w:rsid w:val="006204D8"/>
    <w:rsid w:val="006205D1"/>
    <w:rsid w:val="00620686"/>
    <w:rsid w:val="006209E8"/>
    <w:rsid w:val="00620EF6"/>
    <w:rsid w:val="00621AE9"/>
    <w:rsid w:val="00621B6A"/>
    <w:rsid w:val="00621C0B"/>
    <w:rsid w:val="00621C72"/>
    <w:rsid w:val="00621CAD"/>
    <w:rsid w:val="006227AC"/>
    <w:rsid w:val="0062286B"/>
    <w:rsid w:val="00623427"/>
    <w:rsid w:val="00623928"/>
    <w:rsid w:val="00623EF3"/>
    <w:rsid w:val="0062424C"/>
    <w:rsid w:val="0062427E"/>
    <w:rsid w:val="00624AFA"/>
    <w:rsid w:val="00624C6E"/>
    <w:rsid w:val="00624FB3"/>
    <w:rsid w:val="006250F7"/>
    <w:rsid w:val="00625B24"/>
    <w:rsid w:val="0062657C"/>
    <w:rsid w:val="00626B2A"/>
    <w:rsid w:val="00626C01"/>
    <w:rsid w:val="00626C25"/>
    <w:rsid w:val="00626E64"/>
    <w:rsid w:val="006279E3"/>
    <w:rsid w:val="00627BA3"/>
    <w:rsid w:val="00627C39"/>
    <w:rsid w:val="00627E44"/>
    <w:rsid w:val="00627F78"/>
    <w:rsid w:val="006300D7"/>
    <w:rsid w:val="00631007"/>
    <w:rsid w:val="00631826"/>
    <w:rsid w:val="00631DA3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44A"/>
    <w:rsid w:val="0063681F"/>
    <w:rsid w:val="00636A76"/>
    <w:rsid w:val="006372C0"/>
    <w:rsid w:val="006373C7"/>
    <w:rsid w:val="006374F0"/>
    <w:rsid w:val="00637C24"/>
    <w:rsid w:val="00637E00"/>
    <w:rsid w:val="006401C6"/>
    <w:rsid w:val="00640207"/>
    <w:rsid w:val="00640222"/>
    <w:rsid w:val="006404F1"/>
    <w:rsid w:val="00640529"/>
    <w:rsid w:val="00640710"/>
    <w:rsid w:val="006409F3"/>
    <w:rsid w:val="00641061"/>
    <w:rsid w:val="00641246"/>
    <w:rsid w:val="006419ED"/>
    <w:rsid w:val="00641EE8"/>
    <w:rsid w:val="00642505"/>
    <w:rsid w:val="00642789"/>
    <w:rsid w:val="00642D10"/>
    <w:rsid w:val="00643769"/>
    <w:rsid w:val="006437A9"/>
    <w:rsid w:val="00643973"/>
    <w:rsid w:val="00644114"/>
    <w:rsid w:val="00644200"/>
    <w:rsid w:val="0064428B"/>
    <w:rsid w:val="00644511"/>
    <w:rsid w:val="0064486C"/>
    <w:rsid w:val="00644E60"/>
    <w:rsid w:val="0064552C"/>
    <w:rsid w:val="006457B7"/>
    <w:rsid w:val="00645CF6"/>
    <w:rsid w:val="00646556"/>
    <w:rsid w:val="006473FF"/>
    <w:rsid w:val="00647CB3"/>
    <w:rsid w:val="00647D60"/>
    <w:rsid w:val="00647DBB"/>
    <w:rsid w:val="00650150"/>
    <w:rsid w:val="00650854"/>
    <w:rsid w:val="006509A7"/>
    <w:rsid w:val="006509FD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28C"/>
    <w:rsid w:val="00652BB4"/>
    <w:rsid w:val="00653273"/>
    <w:rsid w:val="00653365"/>
    <w:rsid w:val="00654346"/>
    <w:rsid w:val="006544F6"/>
    <w:rsid w:val="00654503"/>
    <w:rsid w:val="00654B42"/>
    <w:rsid w:val="00654C81"/>
    <w:rsid w:val="00655070"/>
    <w:rsid w:val="00655223"/>
    <w:rsid w:val="00655780"/>
    <w:rsid w:val="0065594D"/>
    <w:rsid w:val="006561FF"/>
    <w:rsid w:val="00656D6F"/>
    <w:rsid w:val="00656E87"/>
    <w:rsid w:val="00657005"/>
    <w:rsid w:val="006578D9"/>
    <w:rsid w:val="00657F67"/>
    <w:rsid w:val="006601F9"/>
    <w:rsid w:val="006602D1"/>
    <w:rsid w:val="006605DC"/>
    <w:rsid w:val="0066061A"/>
    <w:rsid w:val="006612B8"/>
    <w:rsid w:val="00661636"/>
    <w:rsid w:val="00661CC2"/>
    <w:rsid w:val="00662166"/>
    <w:rsid w:val="00662D31"/>
    <w:rsid w:val="00662FA2"/>
    <w:rsid w:val="006635DC"/>
    <w:rsid w:val="00663908"/>
    <w:rsid w:val="0066402E"/>
    <w:rsid w:val="006646F4"/>
    <w:rsid w:val="00664B54"/>
    <w:rsid w:val="00664CCC"/>
    <w:rsid w:val="00665229"/>
    <w:rsid w:val="00665316"/>
    <w:rsid w:val="006654E8"/>
    <w:rsid w:val="0066551A"/>
    <w:rsid w:val="0066568F"/>
    <w:rsid w:val="00665CCE"/>
    <w:rsid w:val="0066705E"/>
    <w:rsid w:val="0066712F"/>
    <w:rsid w:val="006672FC"/>
    <w:rsid w:val="00667A27"/>
    <w:rsid w:val="006704BF"/>
    <w:rsid w:val="00670AD6"/>
    <w:rsid w:val="00670ECD"/>
    <w:rsid w:val="00671BB2"/>
    <w:rsid w:val="00671C8F"/>
    <w:rsid w:val="00671D0F"/>
    <w:rsid w:val="00672014"/>
    <w:rsid w:val="00672575"/>
    <w:rsid w:val="00672966"/>
    <w:rsid w:val="006729A2"/>
    <w:rsid w:val="00672A3C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509C"/>
    <w:rsid w:val="0067517B"/>
    <w:rsid w:val="006755C6"/>
    <w:rsid w:val="00675652"/>
    <w:rsid w:val="006757DC"/>
    <w:rsid w:val="00675B42"/>
    <w:rsid w:val="006763E2"/>
    <w:rsid w:val="006767B8"/>
    <w:rsid w:val="00677725"/>
    <w:rsid w:val="0068013A"/>
    <w:rsid w:val="00680A97"/>
    <w:rsid w:val="00680D0E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72F"/>
    <w:rsid w:val="00683D7F"/>
    <w:rsid w:val="00683D96"/>
    <w:rsid w:val="00684258"/>
    <w:rsid w:val="00685725"/>
    <w:rsid w:val="00685D3B"/>
    <w:rsid w:val="0068623E"/>
    <w:rsid w:val="00686366"/>
    <w:rsid w:val="0068653A"/>
    <w:rsid w:val="0068673B"/>
    <w:rsid w:val="0068721F"/>
    <w:rsid w:val="006872D3"/>
    <w:rsid w:val="0068781B"/>
    <w:rsid w:val="00687B11"/>
    <w:rsid w:val="00690D12"/>
    <w:rsid w:val="00690F0E"/>
    <w:rsid w:val="00691278"/>
    <w:rsid w:val="006919C5"/>
    <w:rsid w:val="00691D23"/>
    <w:rsid w:val="00691D43"/>
    <w:rsid w:val="00691F5C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E95"/>
    <w:rsid w:val="00696244"/>
    <w:rsid w:val="006968B9"/>
    <w:rsid w:val="006969D6"/>
    <w:rsid w:val="00696C33"/>
    <w:rsid w:val="006971FF"/>
    <w:rsid w:val="0069755C"/>
    <w:rsid w:val="006979DC"/>
    <w:rsid w:val="00697AA8"/>
    <w:rsid w:val="00697C2C"/>
    <w:rsid w:val="006A01FA"/>
    <w:rsid w:val="006A05EF"/>
    <w:rsid w:val="006A0942"/>
    <w:rsid w:val="006A18CF"/>
    <w:rsid w:val="006A18DD"/>
    <w:rsid w:val="006A1B7F"/>
    <w:rsid w:val="006A2347"/>
    <w:rsid w:val="006A24B3"/>
    <w:rsid w:val="006A29C9"/>
    <w:rsid w:val="006A2D0E"/>
    <w:rsid w:val="006A2E66"/>
    <w:rsid w:val="006A3227"/>
    <w:rsid w:val="006A3396"/>
    <w:rsid w:val="006A3574"/>
    <w:rsid w:val="006A3E46"/>
    <w:rsid w:val="006A3F94"/>
    <w:rsid w:val="006A4113"/>
    <w:rsid w:val="006A457C"/>
    <w:rsid w:val="006A4584"/>
    <w:rsid w:val="006A4661"/>
    <w:rsid w:val="006A484F"/>
    <w:rsid w:val="006A49B5"/>
    <w:rsid w:val="006A5185"/>
    <w:rsid w:val="006A5A45"/>
    <w:rsid w:val="006A5CA3"/>
    <w:rsid w:val="006A5E26"/>
    <w:rsid w:val="006A6725"/>
    <w:rsid w:val="006A6AAB"/>
    <w:rsid w:val="006A6B69"/>
    <w:rsid w:val="006A704A"/>
    <w:rsid w:val="006A7574"/>
    <w:rsid w:val="006A7604"/>
    <w:rsid w:val="006A78F5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B8"/>
    <w:rsid w:val="006B19B2"/>
    <w:rsid w:val="006B1A64"/>
    <w:rsid w:val="006B1DA2"/>
    <w:rsid w:val="006B1F5F"/>
    <w:rsid w:val="006B1FA7"/>
    <w:rsid w:val="006B20F8"/>
    <w:rsid w:val="006B2139"/>
    <w:rsid w:val="006B21E9"/>
    <w:rsid w:val="006B22F6"/>
    <w:rsid w:val="006B242D"/>
    <w:rsid w:val="006B2744"/>
    <w:rsid w:val="006B2BA7"/>
    <w:rsid w:val="006B393F"/>
    <w:rsid w:val="006B3E55"/>
    <w:rsid w:val="006B4D4E"/>
    <w:rsid w:val="006B5801"/>
    <w:rsid w:val="006B5984"/>
    <w:rsid w:val="006B5CDC"/>
    <w:rsid w:val="006B626D"/>
    <w:rsid w:val="006B66A6"/>
    <w:rsid w:val="006B6AD0"/>
    <w:rsid w:val="006B6BA3"/>
    <w:rsid w:val="006B6C95"/>
    <w:rsid w:val="006B725C"/>
    <w:rsid w:val="006B73C9"/>
    <w:rsid w:val="006B7864"/>
    <w:rsid w:val="006B789D"/>
    <w:rsid w:val="006C03B2"/>
    <w:rsid w:val="006C09DD"/>
    <w:rsid w:val="006C0A1A"/>
    <w:rsid w:val="006C1431"/>
    <w:rsid w:val="006C1B3F"/>
    <w:rsid w:val="006C20C0"/>
    <w:rsid w:val="006C2B03"/>
    <w:rsid w:val="006C2B26"/>
    <w:rsid w:val="006C375B"/>
    <w:rsid w:val="006C377A"/>
    <w:rsid w:val="006C3F40"/>
    <w:rsid w:val="006C44D3"/>
    <w:rsid w:val="006C45C1"/>
    <w:rsid w:val="006C4B0F"/>
    <w:rsid w:val="006C4B11"/>
    <w:rsid w:val="006C4D69"/>
    <w:rsid w:val="006C4F9D"/>
    <w:rsid w:val="006C5000"/>
    <w:rsid w:val="006C50C3"/>
    <w:rsid w:val="006C5215"/>
    <w:rsid w:val="006C5389"/>
    <w:rsid w:val="006C566C"/>
    <w:rsid w:val="006C5721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546"/>
    <w:rsid w:val="006D054B"/>
    <w:rsid w:val="006D0A70"/>
    <w:rsid w:val="006D0AD9"/>
    <w:rsid w:val="006D0DED"/>
    <w:rsid w:val="006D1171"/>
    <w:rsid w:val="006D19ED"/>
    <w:rsid w:val="006D1A23"/>
    <w:rsid w:val="006D1E39"/>
    <w:rsid w:val="006D1F1A"/>
    <w:rsid w:val="006D21FF"/>
    <w:rsid w:val="006D2627"/>
    <w:rsid w:val="006D31AF"/>
    <w:rsid w:val="006D31C4"/>
    <w:rsid w:val="006D31DD"/>
    <w:rsid w:val="006D3943"/>
    <w:rsid w:val="006D43BD"/>
    <w:rsid w:val="006D492A"/>
    <w:rsid w:val="006D493C"/>
    <w:rsid w:val="006D4ED6"/>
    <w:rsid w:val="006D4F72"/>
    <w:rsid w:val="006D51A2"/>
    <w:rsid w:val="006D5771"/>
    <w:rsid w:val="006D59BF"/>
    <w:rsid w:val="006D5AE7"/>
    <w:rsid w:val="006D5EC2"/>
    <w:rsid w:val="006D5FEF"/>
    <w:rsid w:val="006D615D"/>
    <w:rsid w:val="006D7396"/>
    <w:rsid w:val="006D7598"/>
    <w:rsid w:val="006D7B93"/>
    <w:rsid w:val="006D7DAD"/>
    <w:rsid w:val="006D7E70"/>
    <w:rsid w:val="006E05EC"/>
    <w:rsid w:val="006E0AC6"/>
    <w:rsid w:val="006E0B16"/>
    <w:rsid w:val="006E0E60"/>
    <w:rsid w:val="006E0ED0"/>
    <w:rsid w:val="006E174B"/>
    <w:rsid w:val="006E176F"/>
    <w:rsid w:val="006E22CC"/>
    <w:rsid w:val="006E2AA6"/>
    <w:rsid w:val="006E3450"/>
    <w:rsid w:val="006E3D3A"/>
    <w:rsid w:val="006E459B"/>
    <w:rsid w:val="006E512D"/>
    <w:rsid w:val="006E5151"/>
    <w:rsid w:val="006E54EC"/>
    <w:rsid w:val="006E554E"/>
    <w:rsid w:val="006E55F0"/>
    <w:rsid w:val="006E58C2"/>
    <w:rsid w:val="006E6A05"/>
    <w:rsid w:val="006E6A86"/>
    <w:rsid w:val="006E6DA9"/>
    <w:rsid w:val="006E6F03"/>
    <w:rsid w:val="006E71A8"/>
    <w:rsid w:val="006E7320"/>
    <w:rsid w:val="006E7496"/>
    <w:rsid w:val="006E754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D86"/>
    <w:rsid w:val="006F22CB"/>
    <w:rsid w:val="006F2598"/>
    <w:rsid w:val="006F291E"/>
    <w:rsid w:val="006F2C02"/>
    <w:rsid w:val="006F2E21"/>
    <w:rsid w:val="006F3052"/>
    <w:rsid w:val="006F314D"/>
    <w:rsid w:val="006F3738"/>
    <w:rsid w:val="006F3B01"/>
    <w:rsid w:val="006F3BDF"/>
    <w:rsid w:val="006F3D5B"/>
    <w:rsid w:val="006F402F"/>
    <w:rsid w:val="006F4072"/>
    <w:rsid w:val="006F407D"/>
    <w:rsid w:val="006F4189"/>
    <w:rsid w:val="006F447C"/>
    <w:rsid w:val="006F4A19"/>
    <w:rsid w:val="006F4CE9"/>
    <w:rsid w:val="006F4D51"/>
    <w:rsid w:val="006F53D9"/>
    <w:rsid w:val="006F557B"/>
    <w:rsid w:val="006F5B41"/>
    <w:rsid w:val="006F61F7"/>
    <w:rsid w:val="006F6689"/>
    <w:rsid w:val="006F6740"/>
    <w:rsid w:val="006F6762"/>
    <w:rsid w:val="006F6CAE"/>
    <w:rsid w:val="006F746D"/>
    <w:rsid w:val="006F7A92"/>
    <w:rsid w:val="006F7C51"/>
    <w:rsid w:val="006F7C53"/>
    <w:rsid w:val="006F7E42"/>
    <w:rsid w:val="00700042"/>
    <w:rsid w:val="0070023A"/>
    <w:rsid w:val="00700B35"/>
    <w:rsid w:val="00700E0D"/>
    <w:rsid w:val="00701670"/>
    <w:rsid w:val="007017EA"/>
    <w:rsid w:val="0070181F"/>
    <w:rsid w:val="0070193E"/>
    <w:rsid w:val="00701B27"/>
    <w:rsid w:val="00702959"/>
    <w:rsid w:val="00702BFC"/>
    <w:rsid w:val="0070328F"/>
    <w:rsid w:val="00703460"/>
    <w:rsid w:val="007034BC"/>
    <w:rsid w:val="007035F6"/>
    <w:rsid w:val="007036E5"/>
    <w:rsid w:val="007038D5"/>
    <w:rsid w:val="00703B47"/>
    <w:rsid w:val="007047A7"/>
    <w:rsid w:val="007048DD"/>
    <w:rsid w:val="00704A33"/>
    <w:rsid w:val="00704DEB"/>
    <w:rsid w:val="007052F3"/>
    <w:rsid w:val="00705584"/>
    <w:rsid w:val="0070562C"/>
    <w:rsid w:val="00705E96"/>
    <w:rsid w:val="00706DFB"/>
    <w:rsid w:val="00706E08"/>
    <w:rsid w:val="0070711F"/>
    <w:rsid w:val="0070743B"/>
    <w:rsid w:val="00707AF6"/>
    <w:rsid w:val="007101EE"/>
    <w:rsid w:val="00710369"/>
    <w:rsid w:val="00710994"/>
    <w:rsid w:val="007109CD"/>
    <w:rsid w:val="00710A3E"/>
    <w:rsid w:val="00710D33"/>
    <w:rsid w:val="00710E44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093"/>
    <w:rsid w:val="0071374D"/>
    <w:rsid w:val="00713B48"/>
    <w:rsid w:val="00713CA2"/>
    <w:rsid w:val="00713FFB"/>
    <w:rsid w:val="00714312"/>
    <w:rsid w:val="00714722"/>
    <w:rsid w:val="00714A20"/>
    <w:rsid w:val="00714C68"/>
    <w:rsid w:val="00714D6A"/>
    <w:rsid w:val="00715F49"/>
    <w:rsid w:val="007162F2"/>
    <w:rsid w:val="007163BF"/>
    <w:rsid w:val="0071649C"/>
    <w:rsid w:val="00716A98"/>
    <w:rsid w:val="00716F80"/>
    <w:rsid w:val="00716FC0"/>
    <w:rsid w:val="00717267"/>
    <w:rsid w:val="007178EE"/>
    <w:rsid w:val="007179DA"/>
    <w:rsid w:val="00717B0A"/>
    <w:rsid w:val="00720759"/>
    <w:rsid w:val="00720BD4"/>
    <w:rsid w:val="007214E1"/>
    <w:rsid w:val="007215A9"/>
    <w:rsid w:val="007218A9"/>
    <w:rsid w:val="0072190B"/>
    <w:rsid w:val="007219ED"/>
    <w:rsid w:val="00721E1D"/>
    <w:rsid w:val="007221F1"/>
    <w:rsid w:val="00722B72"/>
    <w:rsid w:val="00723701"/>
    <w:rsid w:val="00723ADD"/>
    <w:rsid w:val="00723EC3"/>
    <w:rsid w:val="00724426"/>
    <w:rsid w:val="00724738"/>
    <w:rsid w:val="00725068"/>
    <w:rsid w:val="007254B1"/>
    <w:rsid w:val="0072560E"/>
    <w:rsid w:val="007259B8"/>
    <w:rsid w:val="00725CB6"/>
    <w:rsid w:val="00725D75"/>
    <w:rsid w:val="0072602E"/>
    <w:rsid w:val="00726281"/>
    <w:rsid w:val="0072665F"/>
    <w:rsid w:val="00726F81"/>
    <w:rsid w:val="00727D5E"/>
    <w:rsid w:val="00727E9F"/>
    <w:rsid w:val="00730302"/>
    <w:rsid w:val="00730E03"/>
    <w:rsid w:val="0073128B"/>
    <w:rsid w:val="00731546"/>
    <w:rsid w:val="0073171A"/>
    <w:rsid w:val="00731A41"/>
    <w:rsid w:val="00731D37"/>
    <w:rsid w:val="00731E4B"/>
    <w:rsid w:val="00731E9C"/>
    <w:rsid w:val="00732321"/>
    <w:rsid w:val="00733035"/>
    <w:rsid w:val="00733315"/>
    <w:rsid w:val="00733346"/>
    <w:rsid w:val="00733858"/>
    <w:rsid w:val="00733A74"/>
    <w:rsid w:val="00733A80"/>
    <w:rsid w:val="00733AA9"/>
    <w:rsid w:val="00733F4E"/>
    <w:rsid w:val="007341E2"/>
    <w:rsid w:val="0073497A"/>
    <w:rsid w:val="00734AB1"/>
    <w:rsid w:val="00735632"/>
    <w:rsid w:val="007356D0"/>
    <w:rsid w:val="007357A1"/>
    <w:rsid w:val="00735903"/>
    <w:rsid w:val="00735FF1"/>
    <w:rsid w:val="0073637C"/>
    <w:rsid w:val="00736801"/>
    <w:rsid w:val="0073687C"/>
    <w:rsid w:val="00736D7B"/>
    <w:rsid w:val="007370C2"/>
    <w:rsid w:val="007377ED"/>
    <w:rsid w:val="007379C8"/>
    <w:rsid w:val="00737D60"/>
    <w:rsid w:val="00737F28"/>
    <w:rsid w:val="00740698"/>
    <w:rsid w:val="007406C0"/>
    <w:rsid w:val="007408E8"/>
    <w:rsid w:val="00740AC1"/>
    <w:rsid w:val="00740CD3"/>
    <w:rsid w:val="0074108B"/>
    <w:rsid w:val="0074166D"/>
    <w:rsid w:val="00741D7D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50383"/>
    <w:rsid w:val="0075038A"/>
    <w:rsid w:val="00750771"/>
    <w:rsid w:val="007507F4"/>
    <w:rsid w:val="007509F9"/>
    <w:rsid w:val="00751590"/>
    <w:rsid w:val="007515C8"/>
    <w:rsid w:val="007517D1"/>
    <w:rsid w:val="00751F76"/>
    <w:rsid w:val="00752497"/>
    <w:rsid w:val="007524FA"/>
    <w:rsid w:val="0075288B"/>
    <w:rsid w:val="00752FE7"/>
    <w:rsid w:val="007536BB"/>
    <w:rsid w:val="00753B9D"/>
    <w:rsid w:val="00753E73"/>
    <w:rsid w:val="00753F01"/>
    <w:rsid w:val="0075412E"/>
    <w:rsid w:val="0075428E"/>
    <w:rsid w:val="00754D64"/>
    <w:rsid w:val="00755A80"/>
    <w:rsid w:val="00755B06"/>
    <w:rsid w:val="00755E06"/>
    <w:rsid w:val="00756171"/>
    <w:rsid w:val="007564B4"/>
    <w:rsid w:val="007565D5"/>
    <w:rsid w:val="007565E2"/>
    <w:rsid w:val="00756F58"/>
    <w:rsid w:val="007570A3"/>
    <w:rsid w:val="007572E9"/>
    <w:rsid w:val="00757495"/>
    <w:rsid w:val="00757A61"/>
    <w:rsid w:val="00757CD9"/>
    <w:rsid w:val="00757D22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AF"/>
    <w:rsid w:val="00761520"/>
    <w:rsid w:val="007619FB"/>
    <w:rsid w:val="0076200C"/>
    <w:rsid w:val="007624B0"/>
    <w:rsid w:val="007624B9"/>
    <w:rsid w:val="00762506"/>
    <w:rsid w:val="00762924"/>
    <w:rsid w:val="0076295C"/>
    <w:rsid w:val="00763055"/>
    <w:rsid w:val="00763117"/>
    <w:rsid w:val="0076357A"/>
    <w:rsid w:val="0076375B"/>
    <w:rsid w:val="00763D32"/>
    <w:rsid w:val="00764ABA"/>
    <w:rsid w:val="00764E4E"/>
    <w:rsid w:val="00764EB8"/>
    <w:rsid w:val="00765098"/>
    <w:rsid w:val="0076598E"/>
    <w:rsid w:val="00765FDC"/>
    <w:rsid w:val="00766559"/>
    <w:rsid w:val="007667D5"/>
    <w:rsid w:val="00766B0E"/>
    <w:rsid w:val="00766BFB"/>
    <w:rsid w:val="00766D01"/>
    <w:rsid w:val="00766DFE"/>
    <w:rsid w:val="0076731C"/>
    <w:rsid w:val="00767416"/>
    <w:rsid w:val="0076747C"/>
    <w:rsid w:val="007675AB"/>
    <w:rsid w:val="007678B6"/>
    <w:rsid w:val="00770CEE"/>
    <w:rsid w:val="0077127C"/>
    <w:rsid w:val="007721AD"/>
    <w:rsid w:val="00772878"/>
    <w:rsid w:val="00772C97"/>
    <w:rsid w:val="00772D15"/>
    <w:rsid w:val="00772DC3"/>
    <w:rsid w:val="007733C4"/>
    <w:rsid w:val="007743A1"/>
    <w:rsid w:val="007744EF"/>
    <w:rsid w:val="00774836"/>
    <w:rsid w:val="00774E00"/>
    <w:rsid w:val="00774F49"/>
    <w:rsid w:val="007750DC"/>
    <w:rsid w:val="00775330"/>
    <w:rsid w:val="00775A80"/>
    <w:rsid w:val="00775BAA"/>
    <w:rsid w:val="00775EFD"/>
    <w:rsid w:val="00775F11"/>
    <w:rsid w:val="007762CD"/>
    <w:rsid w:val="007768F2"/>
    <w:rsid w:val="00776B06"/>
    <w:rsid w:val="00776E9E"/>
    <w:rsid w:val="00777053"/>
    <w:rsid w:val="00777840"/>
    <w:rsid w:val="00777CD9"/>
    <w:rsid w:val="00777EE9"/>
    <w:rsid w:val="00780657"/>
    <w:rsid w:val="00780980"/>
    <w:rsid w:val="007809E1"/>
    <w:rsid w:val="00780DCF"/>
    <w:rsid w:val="00780FD1"/>
    <w:rsid w:val="0078146E"/>
    <w:rsid w:val="00781633"/>
    <w:rsid w:val="0078165E"/>
    <w:rsid w:val="007816FD"/>
    <w:rsid w:val="00781A62"/>
    <w:rsid w:val="00781B9A"/>
    <w:rsid w:val="00781BEB"/>
    <w:rsid w:val="00781DAD"/>
    <w:rsid w:val="00782266"/>
    <w:rsid w:val="0078243D"/>
    <w:rsid w:val="00782B9C"/>
    <w:rsid w:val="00782D8A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E16"/>
    <w:rsid w:val="007861D1"/>
    <w:rsid w:val="00786272"/>
    <w:rsid w:val="007864B2"/>
    <w:rsid w:val="00786620"/>
    <w:rsid w:val="007868B7"/>
    <w:rsid w:val="00786B95"/>
    <w:rsid w:val="00786BC0"/>
    <w:rsid w:val="0078756D"/>
    <w:rsid w:val="00787736"/>
    <w:rsid w:val="0078782D"/>
    <w:rsid w:val="007878F1"/>
    <w:rsid w:val="00787977"/>
    <w:rsid w:val="00787A55"/>
    <w:rsid w:val="00787FF1"/>
    <w:rsid w:val="0079051B"/>
    <w:rsid w:val="007906F2"/>
    <w:rsid w:val="00790714"/>
    <w:rsid w:val="007916D2"/>
    <w:rsid w:val="00791ADE"/>
    <w:rsid w:val="00791BEA"/>
    <w:rsid w:val="007926B7"/>
    <w:rsid w:val="00792DB2"/>
    <w:rsid w:val="00792EBF"/>
    <w:rsid w:val="00792ECC"/>
    <w:rsid w:val="00792F7F"/>
    <w:rsid w:val="007939C7"/>
    <w:rsid w:val="00793E89"/>
    <w:rsid w:val="00793F70"/>
    <w:rsid w:val="007946F0"/>
    <w:rsid w:val="007947FB"/>
    <w:rsid w:val="00795299"/>
    <w:rsid w:val="007954AC"/>
    <w:rsid w:val="00795CA7"/>
    <w:rsid w:val="0079601B"/>
    <w:rsid w:val="007962E1"/>
    <w:rsid w:val="0079651D"/>
    <w:rsid w:val="0079663F"/>
    <w:rsid w:val="00796F91"/>
    <w:rsid w:val="00797550"/>
    <w:rsid w:val="00797C7F"/>
    <w:rsid w:val="00797DAA"/>
    <w:rsid w:val="00797E01"/>
    <w:rsid w:val="00797FCF"/>
    <w:rsid w:val="007A0616"/>
    <w:rsid w:val="007A0DAC"/>
    <w:rsid w:val="007A0F46"/>
    <w:rsid w:val="007A1189"/>
    <w:rsid w:val="007A15BA"/>
    <w:rsid w:val="007A166E"/>
    <w:rsid w:val="007A1A2B"/>
    <w:rsid w:val="007A1B63"/>
    <w:rsid w:val="007A2BFF"/>
    <w:rsid w:val="007A2DE7"/>
    <w:rsid w:val="007A300F"/>
    <w:rsid w:val="007A3040"/>
    <w:rsid w:val="007A3373"/>
    <w:rsid w:val="007A3376"/>
    <w:rsid w:val="007A3395"/>
    <w:rsid w:val="007A33AB"/>
    <w:rsid w:val="007A3505"/>
    <w:rsid w:val="007A3AE7"/>
    <w:rsid w:val="007A3BF2"/>
    <w:rsid w:val="007A4264"/>
    <w:rsid w:val="007A43F5"/>
    <w:rsid w:val="007A4A07"/>
    <w:rsid w:val="007A4AF1"/>
    <w:rsid w:val="007A5288"/>
    <w:rsid w:val="007A54C2"/>
    <w:rsid w:val="007A55AB"/>
    <w:rsid w:val="007A618D"/>
    <w:rsid w:val="007A6326"/>
    <w:rsid w:val="007A6333"/>
    <w:rsid w:val="007A6477"/>
    <w:rsid w:val="007A6909"/>
    <w:rsid w:val="007A6D3E"/>
    <w:rsid w:val="007A6DE7"/>
    <w:rsid w:val="007A75A3"/>
    <w:rsid w:val="007B0253"/>
    <w:rsid w:val="007B073B"/>
    <w:rsid w:val="007B0865"/>
    <w:rsid w:val="007B09ED"/>
    <w:rsid w:val="007B0B92"/>
    <w:rsid w:val="007B1061"/>
    <w:rsid w:val="007B1B32"/>
    <w:rsid w:val="007B1C2D"/>
    <w:rsid w:val="007B1F9A"/>
    <w:rsid w:val="007B21A9"/>
    <w:rsid w:val="007B2638"/>
    <w:rsid w:val="007B314C"/>
    <w:rsid w:val="007B322B"/>
    <w:rsid w:val="007B3476"/>
    <w:rsid w:val="007B372E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4E5F"/>
    <w:rsid w:val="007B5A66"/>
    <w:rsid w:val="007B630D"/>
    <w:rsid w:val="007B697F"/>
    <w:rsid w:val="007B708B"/>
    <w:rsid w:val="007B7618"/>
    <w:rsid w:val="007B7C8A"/>
    <w:rsid w:val="007C0880"/>
    <w:rsid w:val="007C0BD2"/>
    <w:rsid w:val="007C0F3A"/>
    <w:rsid w:val="007C1065"/>
    <w:rsid w:val="007C1357"/>
    <w:rsid w:val="007C1537"/>
    <w:rsid w:val="007C16D7"/>
    <w:rsid w:val="007C1B94"/>
    <w:rsid w:val="007C286E"/>
    <w:rsid w:val="007C2A39"/>
    <w:rsid w:val="007C2B54"/>
    <w:rsid w:val="007C3D88"/>
    <w:rsid w:val="007C3F14"/>
    <w:rsid w:val="007C3F65"/>
    <w:rsid w:val="007C48DD"/>
    <w:rsid w:val="007C49C4"/>
    <w:rsid w:val="007C506D"/>
    <w:rsid w:val="007C508D"/>
    <w:rsid w:val="007C515A"/>
    <w:rsid w:val="007C52ED"/>
    <w:rsid w:val="007C5468"/>
    <w:rsid w:val="007C54C1"/>
    <w:rsid w:val="007C56CE"/>
    <w:rsid w:val="007C5AB0"/>
    <w:rsid w:val="007C5CE6"/>
    <w:rsid w:val="007C5DB6"/>
    <w:rsid w:val="007C61E0"/>
    <w:rsid w:val="007C64BC"/>
    <w:rsid w:val="007C6939"/>
    <w:rsid w:val="007C6941"/>
    <w:rsid w:val="007C6AA7"/>
    <w:rsid w:val="007C6C6C"/>
    <w:rsid w:val="007C6D8A"/>
    <w:rsid w:val="007C7215"/>
    <w:rsid w:val="007C787C"/>
    <w:rsid w:val="007C79D5"/>
    <w:rsid w:val="007C7A3E"/>
    <w:rsid w:val="007C7D54"/>
    <w:rsid w:val="007C7EF3"/>
    <w:rsid w:val="007D020B"/>
    <w:rsid w:val="007D0677"/>
    <w:rsid w:val="007D0779"/>
    <w:rsid w:val="007D096E"/>
    <w:rsid w:val="007D098C"/>
    <w:rsid w:val="007D0CF6"/>
    <w:rsid w:val="007D11B6"/>
    <w:rsid w:val="007D149C"/>
    <w:rsid w:val="007D1558"/>
    <w:rsid w:val="007D1AE5"/>
    <w:rsid w:val="007D1B7C"/>
    <w:rsid w:val="007D214A"/>
    <w:rsid w:val="007D24E9"/>
    <w:rsid w:val="007D3121"/>
    <w:rsid w:val="007D357E"/>
    <w:rsid w:val="007D37FC"/>
    <w:rsid w:val="007D3889"/>
    <w:rsid w:val="007D39A2"/>
    <w:rsid w:val="007D39D7"/>
    <w:rsid w:val="007D3AA0"/>
    <w:rsid w:val="007D4422"/>
    <w:rsid w:val="007D47E5"/>
    <w:rsid w:val="007D4FF2"/>
    <w:rsid w:val="007D512C"/>
    <w:rsid w:val="007D526F"/>
    <w:rsid w:val="007D5513"/>
    <w:rsid w:val="007D5AB1"/>
    <w:rsid w:val="007D6310"/>
    <w:rsid w:val="007D647B"/>
    <w:rsid w:val="007D673F"/>
    <w:rsid w:val="007D68F4"/>
    <w:rsid w:val="007D6C84"/>
    <w:rsid w:val="007D6CE5"/>
    <w:rsid w:val="007D6D84"/>
    <w:rsid w:val="007D6EF0"/>
    <w:rsid w:val="007D7042"/>
    <w:rsid w:val="007D7059"/>
    <w:rsid w:val="007D70AF"/>
    <w:rsid w:val="007D7673"/>
    <w:rsid w:val="007D794A"/>
    <w:rsid w:val="007D7E94"/>
    <w:rsid w:val="007E0162"/>
    <w:rsid w:val="007E02CC"/>
    <w:rsid w:val="007E0648"/>
    <w:rsid w:val="007E07FD"/>
    <w:rsid w:val="007E0981"/>
    <w:rsid w:val="007E0986"/>
    <w:rsid w:val="007E0C8C"/>
    <w:rsid w:val="007E1360"/>
    <w:rsid w:val="007E1479"/>
    <w:rsid w:val="007E152B"/>
    <w:rsid w:val="007E191F"/>
    <w:rsid w:val="007E1A55"/>
    <w:rsid w:val="007E1CB1"/>
    <w:rsid w:val="007E1CDD"/>
    <w:rsid w:val="007E201B"/>
    <w:rsid w:val="007E2146"/>
    <w:rsid w:val="007E21F2"/>
    <w:rsid w:val="007E2718"/>
    <w:rsid w:val="007E2B64"/>
    <w:rsid w:val="007E3F73"/>
    <w:rsid w:val="007E41A5"/>
    <w:rsid w:val="007E4584"/>
    <w:rsid w:val="007E4706"/>
    <w:rsid w:val="007E48CD"/>
    <w:rsid w:val="007E48E4"/>
    <w:rsid w:val="007E4CD7"/>
    <w:rsid w:val="007E4F0D"/>
    <w:rsid w:val="007E531F"/>
    <w:rsid w:val="007E5A14"/>
    <w:rsid w:val="007E5F04"/>
    <w:rsid w:val="007E5FFD"/>
    <w:rsid w:val="007E65DB"/>
    <w:rsid w:val="007E6735"/>
    <w:rsid w:val="007E67F4"/>
    <w:rsid w:val="007E6EF1"/>
    <w:rsid w:val="007E7744"/>
    <w:rsid w:val="007E7B2B"/>
    <w:rsid w:val="007E7CBA"/>
    <w:rsid w:val="007F05E0"/>
    <w:rsid w:val="007F0B77"/>
    <w:rsid w:val="007F0DD3"/>
    <w:rsid w:val="007F18C0"/>
    <w:rsid w:val="007F1E6C"/>
    <w:rsid w:val="007F1ED4"/>
    <w:rsid w:val="007F1F7C"/>
    <w:rsid w:val="007F22A5"/>
    <w:rsid w:val="007F27F0"/>
    <w:rsid w:val="007F2DBB"/>
    <w:rsid w:val="007F2ED4"/>
    <w:rsid w:val="007F3C69"/>
    <w:rsid w:val="007F3DB9"/>
    <w:rsid w:val="007F3FB0"/>
    <w:rsid w:val="007F43A9"/>
    <w:rsid w:val="007F47A8"/>
    <w:rsid w:val="007F5608"/>
    <w:rsid w:val="007F56A0"/>
    <w:rsid w:val="007F5874"/>
    <w:rsid w:val="007F5D4A"/>
    <w:rsid w:val="007F6562"/>
    <w:rsid w:val="007F65F2"/>
    <w:rsid w:val="007F6BB0"/>
    <w:rsid w:val="007F6C59"/>
    <w:rsid w:val="007F70D6"/>
    <w:rsid w:val="007F7864"/>
    <w:rsid w:val="007F795B"/>
    <w:rsid w:val="007F7AF9"/>
    <w:rsid w:val="007F7B6D"/>
    <w:rsid w:val="007F7C2F"/>
    <w:rsid w:val="007F7D4D"/>
    <w:rsid w:val="00800104"/>
    <w:rsid w:val="00800184"/>
    <w:rsid w:val="00800994"/>
    <w:rsid w:val="00800D5F"/>
    <w:rsid w:val="008013B8"/>
    <w:rsid w:val="00801703"/>
    <w:rsid w:val="0080179D"/>
    <w:rsid w:val="00801813"/>
    <w:rsid w:val="00801838"/>
    <w:rsid w:val="00801CE1"/>
    <w:rsid w:val="00801E41"/>
    <w:rsid w:val="00801FA6"/>
    <w:rsid w:val="00801FBC"/>
    <w:rsid w:val="00802410"/>
    <w:rsid w:val="00802A06"/>
    <w:rsid w:val="00802B63"/>
    <w:rsid w:val="008038AA"/>
    <w:rsid w:val="00803E2E"/>
    <w:rsid w:val="008041E1"/>
    <w:rsid w:val="00804867"/>
    <w:rsid w:val="00804B2F"/>
    <w:rsid w:val="0080638C"/>
    <w:rsid w:val="00806979"/>
    <w:rsid w:val="0080699F"/>
    <w:rsid w:val="00806D29"/>
    <w:rsid w:val="0080748D"/>
    <w:rsid w:val="0080770D"/>
    <w:rsid w:val="008078EA"/>
    <w:rsid w:val="00807AA4"/>
    <w:rsid w:val="00807D28"/>
    <w:rsid w:val="00807D5E"/>
    <w:rsid w:val="00807E1B"/>
    <w:rsid w:val="0081012C"/>
    <w:rsid w:val="00810B82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06A"/>
    <w:rsid w:val="0081389D"/>
    <w:rsid w:val="00813B05"/>
    <w:rsid w:val="00813CE0"/>
    <w:rsid w:val="00813F45"/>
    <w:rsid w:val="0081433F"/>
    <w:rsid w:val="008143A0"/>
    <w:rsid w:val="00814412"/>
    <w:rsid w:val="00814834"/>
    <w:rsid w:val="00814921"/>
    <w:rsid w:val="00814A14"/>
    <w:rsid w:val="00814B38"/>
    <w:rsid w:val="00814B65"/>
    <w:rsid w:val="00814C34"/>
    <w:rsid w:val="00814D2B"/>
    <w:rsid w:val="008153F9"/>
    <w:rsid w:val="008154B6"/>
    <w:rsid w:val="008155E8"/>
    <w:rsid w:val="00815706"/>
    <w:rsid w:val="00815867"/>
    <w:rsid w:val="00815AF3"/>
    <w:rsid w:val="00815F85"/>
    <w:rsid w:val="00816264"/>
    <w:rsid w:val="00816654"/>
    <w:rsid w:val="00816905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1A60"/>
    <w:rsid w:val="0082231B"/>
    <w:rsid w:val="00823335"/>
    <w:rsid w:val="008237B2"/>
    <w:rsid w:val="00823F61"/>
    <w:rsid w:val="00823FF3"/>
    <w:rsid w:val="0082449E"/>
    <w:rsid w:val="008249FF"/>
    <w:rsid w:val="008251EC"/>
    <w:rsid w:val="00825280"/>
    <w:rsid w:val="00825482"/>
    <w:rsid w:val="00825BE3"/>
    <w:rsid w:val="00825DD4"/>
    <w:rsid w:val="00826204"/>
    <w:rsid w:val="00826D90"/>
    <w:rsid w:val="00826DA1"/>
    <w:rsid w:val="00827015"/>
    <w:rsid w:val="00827109"/>
    <w:rsid w:val="00827648"/>
    <w:rsid w:val="00827A41"/>
    <w:rsid w:val="00827AF3"/>
    <w:rsid w:val="00827D3E"/>
    <w:rsid w:val="0083056F"/>
    <w:rsid w:val="00830A66"/>
    <w:rsid w:val="00830F16"/>
    <w:rsid w:val="00831198"/>
    <w:rsid w:val="008314BC"/>
    <w:rsid w:val="00831AB4"/>
    <w:rsid w:val="00831C0A"/>
    <w:rsid w:val="00832142"/>
    <w:rsid w:val="00832321"/>
    <w:rsid w:val="00832C18"/>
    <w:rsid w:val="00832CAF"/>
    <w:rsid w:val="0083302B"/>
    <w:rsid w:val="008330DB"/>
    <w:rsid w:val="00833EF5"/>
    <w:rsid w:val="0083417A"/>
    <w:rsid w:val="00834475"/>
    <w:rsid w:val="00834512"/>
    <w:rsid w:val="00834746"/>
    <w:rsid w:val="008349E7"/>
    <w:rsid w:val="00834F4B"/>
    <w:rsid w:val="0083565D"/>
    <w:rsid w:val="008358DF"/>
    <w:rsid w:val="0083599B"/>
    <w:rsid w:val="00835B0A"/>
    <w:rsid w:val="00835B82"/>
    <w:rsid w:val="00835B8A"/>
    <w:rsid w:val="00836133"/>
    <w:rsid w:val="00836193"/>
    <w:rsid w:val="00836306"/>
    <w:rsid w:val="0083657B"/>
    <w:rsid w:val="008366E2"/>
    <w:rsid w:val="00836B5B"/>
    <w:rsid w:val="00836C1A"/>
    <w:rsid w:val="00836C68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576"/>
    <w:rsid w:val="008419A1"/>
    <w:rsid w:val="00841EB3"/>
    <w:rsid w:val="00842061"/>
    <w:rsid w:val="00842DB7"/>
    <w:rsid w:val="008430CD"/>
    <w:rsid w:val="008436D3"/>
    <w:rsid w:val="0084387F"/>
    <w:rsid w:val="00843AFD"/>
    <w:rsid w:val="008444F8"/>
    <w:rsid w:val="00844750"/>
    <w:rsid w:val="00844B48"/>
    <w:rsid w:val="00845131"/>
    <w:rsid w:val="008458F2"/>
    <w:rsid w:val="00845F51"/>
    <w:rsid w:val="00845F6D"/>
    <w:rsid w:val="00846106"/>
    <w:rsid w:val="0084624C"/>
    <w:rsid w:val="008462C6"/>
    <w:rsid w:val="008462E7"/>
    <w:rsid w:val="00846301"/>
    <w:rsid w:val="00846467"/>
    <w:rsid w:val="00846560"/>
    <w:rsid w:val="00847991"/>
    <w:rsid w:val="00847C4E"/>
    <w:rsid w:val="00851076"/>
    <w:rsid w:val="008511B7"/>
    <w:rsid w:val="0085130C"/>
    <w:rsid w:val="00851B22"/>
    <w:rsid w:val="00851DC6"/>
    <w:rsid w:val="00851F01"/>
    <w:rsid w:val="008521C5"/>
    <w:rsid w:val="00852282"/>
    <w:rsid w:val="00852338"/>
    <w:rsid w:val="00852F3B"/>
    <w:rsid w:val="0085304D"/>
    <w:rsid w:val="00853258"/>
    <w:rsid w:val="00853262"/>
    <w:rsid w:val="00853417"/>
    <w:rsid w:val="00853657"/>
    <w:rsid w:val="008539B7"/>
    <w:rsid w:val="00853B2A"/>
    <w:rsid w:val="00853C45"/>
    <w:rsid w:val="00854090"/>
    <w:rsid w:val="008540E5"/>
    <w:rsid w:val="00854983"/>
    <w:rsid w:val="00854B60"/>
    <w:rsid w:val="008555CB"/>
    <w:rsid w:val="00856301"/>
    <w:rsid w:val="00856562"/>
    <w:rsid w:val="008566E7"/>
    <w:rsid w:val="008569DF"/>
    <w:rsid w:val="00856E4A"/>
    <w:rsid w:val="00856FF3"/>
    <w:rsid w:val="0085722A"/>
    <w:rsid w:val="008577BE"/>
    <w:rsid w:val="008577F6"/>
    <w:rsid w:val="00857C34"/>
    <w:rsid w:val="00860315"/>
    <w:rsid w:val="0086037F"/>
    <w:rsid w:val="00861281"/>
    <w:rsid w:val="00861A71"/>
    <w:rsid w:val="00861B41"/>
    <w:rsid w:val="00861D65"/>
    <w:rsid w:val="00861DA1"/>
    <w:rsid w:val="008620C2"/>
    <w:rsid w:val="00862173"/>
    <w:rsid w:val="00862290"/>
    <w:rsid w:val="008626B0"/>
    <w:rsid w:val="00862988"/>
    <w:rsid w:val="00862993"/>
    <w:rsid w:val="00863284"/>
    <w:rsid w:val="00863479"/>
    <w:rsid w:val="00863AA0"/>
    <w:rsid w:val="00863E2F"/>
    <w:rsid w:val="00864598"/>
    <w:rsid w:val="0086499A"/>
    <w:rsid w:val="00864A9F"/>
    <w:rsid w:val="008650AB"/>
    <w:rsid w:val="00865696"/>
    <w:rsid w:val="00865D17"/>
    <w:rsid w:val="00865D4C"/>
    <w:rsid w:val="00865DE1"/>
    <w:rsid w:val="008661A3"/>
    <w:rsid w:val="00866453"/>
    <w:rsid w:val="00866781"/>
    <w:rsid w:val="0086748F"/>
    <w:rsid w:val="00867F66"/>
    <w:rsid w:val="00870018"/>
    <w:rsid w:val="00870793"/>
    <w:rsid w:val="0087085E"/>
    <w:rsid w:val="00870A1C"/>
    <w:rsid w:val="00870C0F"/>
    <w:rsid w:val="00870E13"/>
    <w:rsid w:val="00870F00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34E7"/>
    <w:rsid w:val="00873BF0"/>
    <w:rsid w:val="00873EC5"/>
    <w:rsid w:val="00874D5F"/>
    <w:rsid w:val="00874E33"/>
    <w:rsid w:val="00874FAC"/>
    <w:rsid w:val="0087504C"/>
    <w:rsid w:val="0087532D"/>
    <w:rsid w:val="00875905"/>
    <w:rsid w:val="0087594C"/>
    <w:rsid w:val="00875E5A"/>
    <w:rsid w:val="00875E7F"/>
    <w:rsid w:val="00875F79"/>
    <w:rsid w:val="00875FBD"/>
    <w:rsid w:val="00876AC7"/>
    <w:rsid w:val="0087721D"/>
    <w:rsid w:val="008772A5"/>
    <w:rsid w:val="0087746C"/>
    <w:rsid w:val="00877752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BB1"/>
    <w:rsid w:val="00883004"/>
    <w:rsid w:val="00883292"/>
    <w:rsid w:val="00883429"/>
    <w:rsid w:val="008836C1"/>
    <w:rsid w:val="00883B50"/>
    <w:rsid w:val="00883D18"/>
    <w:rsid w:val="00883ED6"/>
    <w:rsid w:val="00883F8F"/>
    <w:rsid w:val="00884122"/>
    <w:rsid w:val="00884255"/>
    <w:rsid w:val="0088425B"/>
    <w:rsid w:val="00884351"/>
    <w:rsid w:val="008844E3"/>
    <w:rsid w:val="00884B7A"/>
    <w:rsid w:val="00885593"/>
    <w:rsid w:val="00885599"/>
    <w:rsid w:val="0088579F"/>
    <w:rsid w:val="0088599D"/>
    <w:rsid w:val="00885D5D"/>
    <w:rsid w:val="00885F46"/>
    <w:rsid w:val="00886116"/>
    <w:rsid w:val="00886211"/>
    <w:rsid w:val="0088651F"/>
    <w:rsid w:val="00886CE2"/>
    <w:rsid w:val="00886D72"/>
    <w:rsid w:val="00886F5B"/>
    <w:rsid w:val="00887771"/>
    <w:rsid w:val="00887A19"/>
    <w:rsid w:val="0089035C"/>
    <w:rsid w:val="008907B2"/>
    <w:rsid w:val="008909BB"/>
    <w:rsid w:val="00890B03"/>
    <w:rsid w:val="00890BCD"/>
    <w:rsid w:val="00890D65"/>
    <w:rsid w:val="00890F04"/>
    <w:rsid w:val="00890F2B"/>
    <w:rsid w:val="008911A2"/>
    <w:rsid w:val="00891566"/>
    <w:rsid w:val="00891F63"/>
    <w:rsid w:val="008922DC"/>
    <w:rsid w:val="008922DF"/>
    <w:rsid w:val="00893024"/>
    <w:rsid w:val="008936E3"/>
    <w:rsid w:val="00893B3B"/>
    <w:rsid w:val="00894304"/>
    <w:rsid w:val="0089493D"/>
    <w:rsid w:val="00895243"/>
    <w:rsid w:val="00895A0C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06"/>
    <w:rsid w:val="008A197B"/>
    <w:rsid w:val="008A1C65"/>
    <w:rsid w:val="008A1C6C"/>
    <w:rsid w:val="008A1C7D"/>
    <w:rsid w:val="008A1EA1"/>
    <w:rsid w:val="008A22BA"/>
    <w:rsid w:val="008A24BD"/>
    <w:rsid w:val="008A2A27"/>
    <w:rsid w:val="008A2AAE"/>
    <w:rsid w:val="008A2F1F"/>
    <w:rsid w:val="008A2F26"/>
    <w:rsid w:val="008A2F9B"/>
    <w:rsid w:val="008A36ED"/>
    <w:rsid w:val="008A3898"/>
    <w:rsid w:val="008A3FB5"/>
    <w:rsid w:val="008A40A6"/>
    <w:rsid w:val="008A42D8"/>
    <w:rsid w:val="008A457F"/>
    <w:rsid w:val="008A53C3"/>
    <w:rsid w:val="008A59E9"/>
    <w:rsid w:val="008A631F"/>
    <w:rsid w:val="008A668F"/>
    <w:rsid w:val="008A7174"/>
    <w:rsid w:val="008A7228"/>
    <w:rsid w:val="008A72A4"/>
    <w:rsid w:val="008A758D"/>
    <w:rsid w:val="008A75C5"/>
    <w:rsid w:val="008A7669"/>
    <w:rsid w:val="008A7819"/>
    <w:rsid w:val="008A7BEA"/>
    <w:rsid w:val="008A7C09"/>
    <w:rsid w:val="008B01A2"/>
    <w:rsid w:val="008B03D1"/>
    <w:rsid w:val="008B097E"/>
    <w:rsid w:val="008B0A66"/>
    <w:rsid w:val="008B0C49"/>
    <w:rsid w:val="008B0CD0"/>
    <w:rsid w:val="008B0FE8"/>
    <w:rsid w:val="008B130E"/>
    <w:rsid w:val="008B1651"/>
    <w:rsid w:val="008B175A"/>
    <w:rsid w:val="008B1808"/>
    <w:rsid w:val="008B1EFF"/>
    <w:rsid w:val="008B21F5"/>
    <w:rsid w:val="008B269F"/>
    <w:rsid w:val="008B2A2E"/>
    <w:rsid w:val="008B2D1D"/>
    <w:rsid w:val="008B2DEB"/>
    <w:rsid w:val="008B35ED"/>
    <w:rsid w:val="008B41EF"/>
    <w:rsid w:val="008B4230"/>
    <w:rsid w:val="008B447F"/>
    <w:rsid w:val="008B4B0D"/>
    <w:rsid w:val="008B4B33"/>
    <w:rsid w:val="008B5577"/>
    <w:rsid w:val="008B60E9"/>
    <w:rsid w:val="008B60ED"/>
    <w:rsid w:val="008B6904"/>
    <w:rsid w:val="008B6E5C"/>
    <w:rsid w:val="008B70CE"/>
    <w:rsid w:val="008B766A"/>
    <w:rsid w:val="008B7A0E"/>
    <w:rsid w:val="008C0B4B"/>
    <w:rsid w:val="008C0CBD"/>
    <w:rsid w:val="008C0F72"/>
    <w:rsid w:val="008C1736"/>
    <w:rsid w:val="008C18F0"/>
    <w:rsid w:val="008C2426"/>
    <w:rsid w:val="008C2453"/>
    <w:rsid w:val="008C26B4"/>
    <w:rsid w:val="008C28BA"/>
    <w:rsid w:val="008C3240"/>
    <w:rsid w:val="008C3519"/>
    <w:rsid w:val="008C4188"/>
    <w:rsid w:val="008C41EA"/>
    <w:rsid w:val="008C42DF"/>
    <w:rsid w:val="008C471B"/>
    <w:rsid w:val="008C4A3C"/>
    <w:rsid w:val="008C4B47"/>
    <w:rsid w:val="008C4FE4"/>
    <w:rsid w:val="008C5512"/>
    <w:rsid w:val="008C59D5"/>
    <w:rsid w:val="008C5B10"/>
    <w:rsid w:val="008C6040"/>
    <w:rsid w:val="008C6050"/>
    <w:rsid w:val="008C6C7A"/>
    <w:rsid w:val="008C6F4F"/>
    <w:rsid w:val="008C74CC"/>
    <w:rsid w:val="008C7F77"/>
    <w:rsid w:val="008D008C"/>
    <w:rsid w:val="008D02CB"/>
    <w:rsid w:val="008D0459"/>
    <w:rsid w:val="008D05D2"/>
    <w:rsid w:val="008D13DC"/>
    <w:rsid w:val="008D149D"/>
    <w:rsid w:val="008D1E23"/>
    <w:rsid w:val="008D2461"/>
    <w:rsid w:val="008D3208"/>
    <w:rsid w:val="008D3CEE"/>
    <w:rsid w:val="008D3F21"/>
    <w:rsid w:val="008D4277"/>
    <w:rsid w:val="008D453F"/>
    <w:rsid w:val="008D508F"/>
    <w:rsid w:val="008D538D"/>
    <w:rsid w:val="008D592F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627"/>
    <w:rsid w:val="008E0CDD"/>
    <w:rsid w:val="008E0E89"/>
    <w:rsid w:val="008E0E8C"/>
    <w:rsid w:val="008E1217"/>
    <w:rsid w:val="008E1294"/>
    <w:rsid w:val="008E1B76"/>
    <w:rsid w:val="008E1FDF"/>
    <w:rsid w:val="008E202C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1E9"/>
    <w:rsid w:val="008E54D9"/>
    <w:rsid w:val="008E5752"/>
    <w:rsid w:val="008E5914"/>
    <w:rsid w:val="008E5B5F"/>
    <w:rsid w:val="008E5B80"/>
    <w:rsid w:val="008E5D5A"/>
    <w:rsid w:val="008E6333"/>
    <w:rsid w:val="008E6718"/>
    <w:rsid w:val="008E6788"/>
    <w:rsid w:val="008E7DB3"/>
    <w:rsid w:val="008F01AB"/>
    <w:rsid w:val="008F0460"/>
    <w:rsid w:val="008F0D27"/>
    <w:rsid w:val="008F103F"/>
    <w:rsid w:val="008F1B21"/>
    <w:rsid w:val="008F1CF8"/>
    <w:rsid w:val="008F1F55"/>
    <w:rsid w:val="008F2201"/>
    <w:rsid w:val="008F2282"/>
    <w:rsid w:val="008F2369"/>
    <w:rsid w:val="008F246B"/>
    <w:rsid w:val="008F2595"/>
    <w:rsid w:val="008F2B4B"/>
    <w:rsid w:val="008F3542"/>
    <w:rsid w:val="008F3D2D"/>
    <w:rsid w:val="008F3D7C"/>
    <w:rsid w:val="008F3DC9"/>
    <w:rsid w:val="008F3F05"/>
    <w:rsid w:val="008F4078"/>
    <w:rsid w:val="008F4107"/>
    <w:rsid w:val="008F458E"/>
    <w:rsid w:val="008F46B1"/>
    <w:rsid w:val="008F473A"/>
    <w:rsid w:val="008F4ADC"/>
    <w:rsid w:val="008F4BFE"/>
    <w:rsid w:val="008F4E3F"/>
    <w:rsid w:val="008F5184"/>
    <w:rsid w:val="008F5512"/>
    <w:rsid w:val="008F595E"/>
    <w:rsid w:val="008F5AA2"/>
    <w:rsid w:val="008F6188"/>
    <w:rsid w:val="008F6649"/>
    <w:rsid w:val="008F6CD0"/>
    <w:rsid w:val="008F6CD1"/>
    <w:rsid w:val="008F6CD8"/>
    <w:rsid w:val="008F7817"/>
    <w:rsid w:val="008F7BD6"/>
    <w:rsid w:val="008F7CEF"/>
    <w:rsid w:val="009000FD"/>
    <w:rsid w:val="00900DDE"/>
    <w:rsid w:val="00900DF1"/>
    <w:rsid w:val="00901845"/>
    <w:rsid w:val="00901926"/>
    <w:rsid w:val="00901BC2"/>
    <w:rsid w:val="00901DDF"/>
    <w:rsid w:val="009022BC"/>
    <w:rsid w:val="0090255A"/>
    <w:rsid w:val="00902734"/>
    <w:rsid w:val="00902997"/>
    <w:rsid w:val="0090300D"/>
    <w:rsid w:val="00903281"/>
    <w:rsid w:val="009032CC"/>
    <w:rsid w:val="00903F59"/>
    <w:rsid w:val="0090411E"/>
    <w:rsid w:val="009045C7"/>
    <w:rsid w:val="0090480E"/>
    <w:rsid w:val="00904A52"/>
    <w:rsid w:val="00904A62"/>
    <w:rsid w:val="00904B6D"/>
    <w:rsid w:val="00905A06"/>
    <w:rsid w:val="00906100"/>
    <w:rsid w:val="00906626"/>
    <w:rsid w:val="009067B8"/>
    <w:rsid w:val="00906EED"/>
    <w:rsid w:val="00907071"/>
    <w:rsid w:val="0090715C"/>
    <w:rsid w:val="0090720E"/>
    <w:rsid w:val="009073AE"/>
    <w:rsid w:val="00907CE0"/>
    <w:rsid w:val="009108A7"/>
    <w:rsid w:val="0091098C"/>
    <w:rsid w:val="00910ED6"/>
    <w:rsid w:val="0091116C"/>
    <w:rsid w:val="00911E1A"/>
    <w:rsid w:val="0091201E"/>
    <w:rsid w:val="009123B9"/>
    <w:rsid w:val="009138EB"/>
    <w:rsid w:val="00913F4C"/>
    <w:rsid w:val="0091404B"/>
    <w:rsid w:val="0091423A"/>
    <w:rsid w:val="00914A5D"/>
    <w:rsid w:val="00914B0F"/>
    <w:rsid w:val="00914F86"/>
    <w:rsid w:val="00915032"/>
    <w:rsid w:val="0091537E"/>
    <w:rsid w:val="009154BD"/>
    <w:rsid w:val="0091593E"/>
    <w:rsid w:val="0091610F"/>
    <w:rsid w:val="009161BA"/>
    <w:rsid w:val="00916827"/>
    <w:rsid w:val="009170CE"/>
    <w:rsid w:val="009171B7"/>
    <w:rsid w:val="00920FE4"/>
    <w:rsid w:val="00921140"/>
    <w:rsid w:val="009216BF"/>
    <w:rsid w:val="009218D2"/>
    <w:rsid w:val="00921A74"/>
    <w:rsid w:val="00921C9F"/>
    <w:rsid w:val="00921D21"/>
    <w:rsid w:val="00921ED5"/>
    <w:rsid w:val="00921FA1"/>
    <w:rsid w:val="009225B6"/>
    <w:rsid w:val="009227E5"/>
    <w:rsid w:val="0092286C"/>
    <w:rsid w:val="00923151"/>
    <w:rsid w:val="009239D8"/>
    <w:rsid w:val="00923ABA"/>
    <w:rsid w:val="00923C71"/>
    <w:rsid w:val="00924108"/>
    <w:rsid w:val="0092434B"/>
    <w:rsid w:val="009247D8"/>
    <w:rsid w:val="00924F5D"/>
    <w:rsid w:val="0092507E"/>
    <w:rsid w:val="00925836"/>
    <w:rsid w:val="0092596B"/>
    <w:rsid w:val="00925AE7"/>
    <w:rsid w:val="00925D45"/>
    <w:rsid w:val="00925DD1"/>
    <w:rsid w:val="009260EC"/>
    <w:rsid w:val="00926264"/>
    <w:rsid w:val="00926595"/>
    <w:rsid w:val="0092698B"/>
    <w:rsid w:val="009269EB"/>
    <w:rsid w:val="009270BC"/>
    <w:rsid w:val="00927211"/>
    <w:rsid w:val="00927752"/>
    <w:rsid w:val="00930305"/>
    <w:rsid w:val="0093063D"/>
    <w:rsid w:val="00930B8C"/>
    <w:rsid w:val="0093135E"/>
    <w:rsid w:val="00931432"/>
    <w:rsid w:val="009314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311E"/>
    <w:rsid w:val="009331E2"/>
    <w:rsid w:val="009336F1"/>
    <w:rsid w:val="0093396F"/>
    <w:rsid w:val="00933B98"/>
    <w:rsid w:val="00933C28"/>
    <w:rsid w:val="00933D61"/>
    <w:rsid w:val="00933DE4"/>
    <w:rsid w:val="0093457F"/>
    <w:rsid w:val="00934E49"/>
    <w:rsid w:val="009355F0"/>
    <w:rsid w:val="00935B52"/>
    <w:rsid w:val="00936951"/>
    <w:rsid w:val="00936A90"/>
    <w:rsid w:val="009370A6"/>
    <w:rsid w:val="00937343"/>
    <w:rsid w:val="00937AC7"/>
    <w:rsid w:val="00937B85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2BB8"/>
    <w:rsid w:val="0094335F"/>
    <w:rsid w:val="00943D09"/>
    <w:rsid w:val="00944202"/>
    <w:rsid w:val="00944335"/>
    <w:rsid w:val="00944710"/>
    <w:rsid w:val="009447BF"/>
    <w:rsid w:val="00944AF4"/>
    <w:rsid w:val="00944D54"/>
    <w:rsid w:val="00944EC4"/>
    <w:rsid w:val="00945E49"/>
    <w:rsid w:val="009462D8"/>
    <w:rsid w:val="00946388"/>
    <w:rsid w:val="00947EDC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03"/>
    <w:rsid w:val="0095225E"/>
    <w:rsid w:val="00952ACA"/>
    <w:rsid w:val="00952D82"/>
    <w:rsid w:val="0095322E"/>
    <w:rsid w:val="009537A7"/>
    <w:rsid w:val="00953B1F"/>
    <w:rsid w:val="009544A6"/>
    <w:rsid w:val="009548C3"/>
    <w:rsid w:val="0095506D"/>
    <w:rsid w:val="009555E2"/>
    <w:rsid w:val="009557DF"/>
    <w:rsid w:val="00955A2E"/>
    <w:rsid w:val="00956101"/>
    <w:rsid w:val="00957060"/>
    <w:rsid w:val="00957487"/>
    <w:rsid w:val="009575C1"/>
    <w:rsid w:val="009579B5"/>
    <w:rsid w:val="00957D9C"/>
    <w:rsid w:val="00957DCF"/>
    <w:rsid w:val="009603AB"/>
    <w:rsid w:val="009605AC"/>
    <w:rsid w:val="009607AF"/>
    <w:rsid w:val="00960A88"/>
    <w:rsid w:val="00960B3F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647"/>
    <w:rsid w:val="00962682"/>
    <w:rsid w:val="00962874"/>
    <w:rsid w:val="0096292B"/>
    <w:rsid w:val="0096336E"/>
    <w:rsid w:val="00963768"/>
    <w:rsid w:val="0096392B"/>
    <w:rsid w:val="0096397B"/>
    <w:rsid w:val="009640C7"/>
    <w:rsid w:val="00964529"/>
    <w:rsid w:val="00964707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07"/>
    <w:rsid w:val="00967D2D"/>
    <w:rsid w:val="00970872"/>
    <w:rsid w:val="00970889"/>
    <w:rsid w:val="00970A38"/>
    <w:rsid w:val="00970F7A"/>
    <w:rsid w:val="00970FE3"/>
    <w:rsid w:val="00971190"/>
    <w:rsid w:val="00971EC5"/>
    <w:rsid w:val="00971F6B"/>
    <w:rsid w:val="00971FCC"/>
    <w:rsid w:val="0097298A"/>
    <w:rsid w:val="009729FE"/>
    <w:rsid w:val="00972A0B"/>
    <w:rsid w:val="00972BB7"/>
    <w:rsid w:val="00972C06"/>
    <w:rsid w:val="00972F4C"/>
    <w:rsid w:val="00972FEB"/>
    <w:rsid w:val="00973257"/>
    <w:rsid w:val="009732A6"/>
    <w:rsid w:val="00973449"/>
    <w:rsid w:val="0097383E"/>
    <w:rsid w:val="009738E5"/>
    <w:rsid w:val="009739F8"/>
    <w:rsid w:val="00973F29"/>
    <w:rsid w:val="00974182"/>
    <w:rsid w:val="009744FF"/>
    <w:rsid w:val="00974520"/>
    <w:rsid w:val="00974B0E"/>
    <w:rsid w:val="00974EBD"/>
    <w:rsid w:val="009751BA"/>
    <w:rsid w:val="0097524D"/>
    <w:rsid w:val="00975859"/>
    <w:rsid w:val="00976047"/>
    <w:rsid w:val="009761A9"/>
    <w:rsid w:val="00976700"/>
    <w:rsid w:val="00977076"/>
    <w:rsid w:val="009775C2"/>
    <w:rsid w:val="00977852"/>
    <w:rsid w:val="009778AB"/>
    <w:rsid w:val="00977FC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B12"/>
    <w:rsid w:val="00983C41"/>
    <w:rsid w:val="00984206"/>
    <w:rsid w:val="00984ECF"/>
    <w:rsid w:val="0098510C"/>
    <w:rsid w:val="0098511E"/>
    <w:rsid w:val="009851D8"/>
    <w:rsid w:val="009852B3"/>
    <w:rsid w:val="009852F6"/>
    <w:rsid w:val="0098541D"/>
    <w:rsid w:val="00985C9A"/>
    <w:rsid w:val="00985CA4"/>
    <w:rsid w:val="00986956"/>
    <w:rsid w:val="00986C1D"/>
    <w:rsid w:val="00986F09"/>
    <w:rsid w:val="00987232"/>
    <w:rsid w:val="00987559"/>
    <w:rsid w:val="009876A0"/>
    <w:rsid w:val="009879B5"/>
    <w:rsid w:val="009879F4"/>
    <w:rsid w:val="009904D6"/>
    <w:rsid w:val="00990C9B"/>
    <w:rsid w:val="00990DCC"/>
    <w:rsid w:val="009917F3"/>
    <w:rsid w:val="009918CE"/>
    <w:rsid w:val="00991F39"/>
    <w:rsid w:val="009921AE"/>
    <w:rsid w:val="00992624"/>
    <w:rsid w:val="00992787"/>
    <w:rsid w:val="009927C4"/>
    <w:rsid w:val="009930C0"/>
    <w:rsid w:val="0099324C"/>
    <w:rsid w:val="00993627"/>
    <w:rsid w:val="00993658"/>
    <w:rsid w:val="0099367D"/>
    <w:rsid w:val="009936F0"/>
    <w:rsid w:val="00993DA5"/>
    <w:rsid w:val="009942BF"/>
    <w:rsid w:val="0099517F"/>
    <w:rsid w:val="00995360"/>
    <w:rsid w:val="009953C5"/>
    <w:rsid w:val="009954AD"/>
    <w:rsid w:val="0099573B"/>
    <w:rsid w:val="009957F0"/>
    <w:rsid w:val="00995DCD"/>
    <w:rsid w:val="00996546"/>
    <w:rsid w:val="009966E1"/>
    <w:rsid w:val="009969A0"/>
    <w:rsid w:val="00996A8B"/>
    <w:rsid w:val="00996BCC"/>
    <w:rsid w:val="00996C94"/>
    <w:rsid w:val="00996CD1"/>
    <w:rsid w:val="00996CD4"/>
    <w:rsid w:val="0099713E"/>
    <w:rsid w:val="00997157"/>
    <w:rsid w:val="0099731A"/>
    <w:rsid w:val="00997706"/>
    <w:rsid w:val="009978F0"/>
    <w:rsid w:val="009979D6"/>
    <w:rsid w:val="00997BE6"/>
    <w:rsid w:val="00997CA3"/>
    <w:rsid w:val="00997F8A"/>
    <w:rsid w:val="009A0212"/>
    <w:rsid w:val="009A031F"/>
    <w:rsid w:val="009A041C"/>
    <w:rsid w:val="009A04D7"/>
    <w:rsid w:val="009A0928"/>
    <w:rsid w:val="009A1722"/>
    <w:rsid w:val="009A1915"/>
    <w:rsid w:val="009A1936"/>
    <w:rsid w:val="009A1E77"/>
    <w:rsid w:val="009A20F1"/>
    <w:rsid w:val="009A2180"/>
    <w:rsid w:val="009A246A"/>
    <w:rsid w:val="009A2E47"/>
    <w:rsid w:val="009A3183"/>
    <w:rsid w:val="009A37AC"/>
    <w:rsid w:val="009A398C"/>
    <w:rsid w:val="009A3AB5"/>
    <w:rsid w:val="009A43D5"/>
    <w:rsid w:val="009A464C"/>
    <w:rsid w:val="009A4C99"/>
    <w:rsid w:val="009A5004"/>
    <w:rsid w:val="009A516A"/>
    <w:rsid w:val="009A528E"/>
    <w:rsid w:val="009A6127"/>
    <w:rsid w:val="009A637B"/>
    <w:rsid w:val="009A63C5"/>
    <w:rsid w:val="009A6456"/>
    <w:rsid w:val="009A6566"/>
    <w:rsid w:val="009A6BAA"/>
    <w:rsid w:val="009A6C74"/>
    <w:rsid w:val="009A6ED1"/>
    <w:rsid w:val="009A7036"/>
    <w:rsid w:val="009A7154"/>
    <w:rsid w:val="009A76D3"/>
    <w:rsid w:val="009A76DD"/>
    <w:rsid w:val="009A78D1"/>
    <w:rsid w:val="009B003C"/>
    <w:rsid w:val="009B0097"/>
    <w:rsid w:val="009B0D09"/>
    <w:rsid w:val="009B0E51"/>
    <w:rsid w:val="009B16D0"/>
    <w:rsid w:val="009B2261"/>
    <w:rsid w:val="009B22E9"/>
    <w:rsid w:val="009B2D15"/>
    <w:rsid w:val="009B3126"/>
    <w:rsid w:val="009B3221"/>
    <w:rsid w:val="009B346F"/>
    <w:rsid w:val="009B3669"/>
    <w:rsid w:val="009B3745"/>
    <w:rsid w:val="009B3C50"/>
    <w:rsid w:val="009B3C79"/>
    <w:rsid w:val="009B3F3C"/>
    <w:rsid w:val="009B45AA"/>
    <w:rsid w:val="009B4821"/>
    <w:rsid w:val="009B4BED"/>
    <w:rsid w:val="009B4C24"/>
    <w:rsid w:val="009B5648"/>
    <w:rsid w:val="009B5821"/>
    <w:rsid w:val="009B59B0"/>
    <w:rsid w:val="009B5FD4"/>
    <w:rsid w:val="009B616B"/>
    <w:rsid w:val="009B68AD"/>
    <w:rsid w:val="009B6C13"/>
    <w:rsid w:val="009B7BB7"/>
    <w:rsid w:val="009B7FFA"/>
    <w:rsid w:val="009C00EF"/>
    <w:rsid w:val="009C0740"/>
    <w:rsid w:val="009C0BC1"/>
    <w:rsid w:val="009C0DBE"/>
    <w:rsid w:val="009C0E79"/>
    <w:rsid w:val="009C10DF"/>
    <w:rsid w:val="009C1518"/>
    <w:rsid w:val="009C1A35"/>
    <w:rsid w:val="009C1D4B"/>
    <w:rsid w:val="009C1E0C"/>
    <w:rsid w:val="009C281C"/>
    <w:rsid w:val="009C31B7"/>
    <w:rsid w:val="009C33E6"/>
    <w:rsid w:val="009C3A87"/>
    <w:rsid w:val="009C3D88"/>
    <w:rsid w:val="009C3EEC"/>
    <w:rsid w:val="009C520B"/>
    <w:rsid w:val="009C5785"/>
    <w:rsid w:val="009C5821"/>
    <w:rsid w:val="009C5874"/>
    <w:rsid w:val="009C6768"/>
    <w:rsid w:val="009C6894"/>
    <w:rsid w:val="009C6B3B"/>
    <w:rsid w:val="009C6B7B"/>
    <w:rsid w:val="009C6E93"/>
    <w:rsid w:val="009C7147"/>
    <w:rsid w:val="009C759C"/>
    <w:rsid w:val="009C7C7F"/>
    <w:rsid w:val="009C7F47"/>
    <w:rsid w:val="009D0222"/>
    <w:rsid w:val="009D0361"/>
    <w:rsid w:val="009D0720"/>
    <w:rsid w:val="009D079F"/>
    <w:rsid w:val="009D0897"/>
    <w:rsid w:val="009D0C84"/>
    <w:rsid w:val="009D0FA1"/>
    <w:rsid w:val="009D189F"/>
    <w:rsid w:val="009D2118"/>
    <w:rsid w:val="009D22EA"/>
    <w:rsid w:val="009D2819"/>
    <w:rsid w:val="009D2A06"/>
    <w:rsid w:val="009D2C43"/>
    <w:rsid w:val="009D31C3"/>
    <w:rsid w:val="009D3CC0"/>
    <w:rsid w:val="009D3D45"/>
    <w:rsid w:val="009D41E1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E0EE0"/>
    <w:rsid w:val="009E0FC3"/>
    <w:rsid w:val="009E11A9"/>
    <w:rsid w:val="009E176B"/>
    <w:rsid w:val="009E1D4E"/>
    <w:rsid w:val="009E1E13"/>
    <w:rsid w:val="009E1F70"/>
    <w:rsid w:val="009E1FFC"/>
    <w:rsid w:val="009E2AB2"/>
    <w:rsid w:val="009E2F97"/>
    <w:rsid w:val="009E3235"/>
    <w:rsid w:val="009E3790"/>
    <w:rsid w:val="009E3AD5"/>
    <w:rsid w:val="009E457F"/>
    <w:rsid w:val="009E45F4"/>
    <w:rsid w:val="009E53AA"/>
    <w:rsid w:val="009E53D6"/>
    <w:rsid w:val="009E5656"/>
    <w:rsid w:val="009E5AB4"/>
    <w:rsid w:val="009E5B99"/>
    <w:rsid w:val="009E5FF1"/>
    <w:rsid w:val="009E605E"/>
    <w:rsid w:val="009E641D"/>
    <w:rsid w:val="009E65A4"/>
    <w:rsid w:val="009E6D97"/>
    <w:rsid w:val="009E6F6E"/>
    <w:rsid w:val="009E703D"/>
    <w:rsid w:val="009E78D9"/>
    <w:rsid w:val="009E798E"/>
    <w:rsid w:val="009F0595"/>
    <w:rsid w:val="009F06F6"/>
    <w:rsid w:val="009F0C38"/>
    <w:rsid w:val="009F0CD1"/>
    <w:rsid w:val="009F1033"/>
    <w:rsid w:val="009F187B"/>
    <w:rsid w:val="009F1933"/>
    <w:rsid w:val="009F2E7E"/>
    <w:rsid w:val="009F3227"/>
    <w:rsid w:val="009F3A4B"/>
    <w:rsid w:val="009F3FC9"/>
    <w:rsid w:val="009F41E1"/>
    <w:rsid w:val="009F4375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6F59"/>
    <w:rsid w:val="009F709D"/>
    <w:rsid w:val="009F7169"/>
    <w:rsid w:val="009F7441"/>
    <w:rsid w:val="009F76CB"/>
    <w:rsid w:val="009F7883"/>
    <w:rsid w:val="009F7B0A"/>
    <w:rsid w:val="009F7DDF"/>
    <w:rsid w:val="00A00454"/>
    <w:rsid w:val="00A00519"/>
    <w:rsid w:val="00A00F35"/>
    <w:rsid w:val="00A01006"/>
    <w:rsid w:val="00A011C6"/>
    <w:rsid w:val="00A026BE"/>
    <w:rsid w:val="00A02B26"/>
    <w:rsid w:val="00A02EFA"/>
    <w:rsid w:val="00A03893"/>
    <w:rsid w:val="00A0394B"/>
    <w:rsid w:val="00A04541"/>
    <w:rsid w:val="00A046A9"/>
    <w:rsid w:val="00A04846"/>
    <w:rsid w:val="00A04A92"/>
    <w:rsid w:val="00A04E32"/>
    <w:rsid w:val="00A05004"/>
    <w:rsid w:val="00A0559E"/>
    <w:rsid w:val="00A05A1F"/>
    <w:rsid w:val="00A05BA9"/>
    <w:rsid w:val="00A05DFF"/>
    <w:rsid w:val="00A05FF8"/>
    <w:rsid w:val="00A06BD2"/>
    <w:rsid w:val="00A06F57"/>
    <w:rsid w:val="00A07654"/>
    <w:rsid w:val="00A07B16"/>
    <w:rsid w:val="00A07EA6"/>
    <w:rsid w:val="00A105DB"/>
    <w:rsid w:val="00A106FE"/>
    <w:rsid w:val="00A10764"/>
    <w:rsid w:val="00A10B48"/>
    <w:rsid w:val="00A114B5"/>
    <w:rsid w:val="00A115BF"/>
    <w:rsid w:val="00A1197C"/>
    <w:rsid w:val="00A11ACA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511"/>
    <w:rsid w:val="00A13715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EE0"/>
    <w:rsid w:val="00A20253"/>
    <w:rsid w:val="00A20300"/>
    <w:rsid w:val="00A2049C"/>
    <w:rsid w:val="00A205BF"/>
    <w:rsid w:val="00A2104B"/>
    <w:rsid w:val="00A210E9"/>
    <w:rsid w:val="00A2134E"/>
    <w:rsid w:val="00A218AE"/>
    <w:rsid w:val="00A21A9D"/>
    <w:rsid w:val="00A21AAA"/>
    <w:rsid w:val="00A21E51"/>
    <w:rsid w:val="00A22132"/>
    <w:rsid w:val="00A22207"/>
    <w:rsid w:val="00A226BE"/>
    <w:rsid w:val="00A22D92"/>
    <w:rsid w:val="00A22D9C"/>
    <w:rsid w:val="00A22E20"/>
    <w:rsid w:val="00A23480"/>
    <w:rsid w:val="00A23921"/>
    <w:rsid w:val="00A24150"/>
    <w:rsid w:val="00A2470A"/>
    <w:rsid w:val="00A2481C"/>
    <w:rsid w:val="00A24CCF"/>
    <w:rsid w:val="00A256DC"/>
    <w:rsid w:val="00A25A28"/>
    <w:rsid w:val="00A261E4"/>
    <w:rsid w:val="00A26883"/>
    <w:rsid w:val="00A26D60"/>
    <w:rsid w:val="00A26EE0"/>
    <w:rsid w:val="00A26EF9"/>
    <w:rsid w:val="00A27580"/>
    <w:rsid w:val="00A27E36"/>
    <w:rsid w:val="00A30367"/>
    <w:rsid w:val="00A3072C"/>
    <w:rsid w:val="00A30BAE"/>
    <w:rsid w:val="00A30F0D"/>
    <w:rsid w:val="00A313D0"/>
    <w:rsid w:val="00A314A9"/>
    <w:rsid w:val="00A31591"/>
    <w:rsid w:val="00A3170C"/>
    <w:rsid w:val="00A31C37"/>
    <w:rsid w:val="00A31E88"/>
    <w:rsid w:val="00A321EE"/>
    <w:rsid w:val="00A325C2"/>
    <w:rsid w:val="00A325CC"/>
    <w:rsid w:val="00A327E2"/>
    <w:rsid w:val="00A32C37"/>
    <w:rsid w:val="00A33A04"/>
    <w:rsid w:val="00A33C3D"/>
    <w:rsid w:val="00A33C9E"/>
    <w:rsid w:val="00A34B00"/>
    <w:rsid w:val="00A34BEC"/>
    <w:rsid w:val="00A34D39"/>
    <w:rsid w:val="00A353E7"/>
    <w:rsid w:val="00A35735"/>
    <w:rsid w:val="00A35A0B"/>
    <w:rsid w:val="00A362CB"/>
    <w:rsid w:val="00A36694"/>
    <w:rsid w:val="00A3747D"/>
    <w:rsid w:val="00A37922"/>
    <w:rsid w:val="00A37A59"/>
    <w:rsid w:val="00A37A8E"/>
    <w:rsid w:val="00A37E9D"/>
    <w:rsid w:val="00A4039E"/>
    <w:rsid w:val="00A40531"/>
    <w:rsid w:val="00A40755"/>
    <w:rsid w:val="00A40889"/>
    <w:rsid w:val="00A41009"/>
    <w:rsid w:val="00A41179"/>
    <w:rsid w:val="00A414A4"/>
    <w:rsid w:val="00A41772"/>
    <w:rsid w:val="00A41CA0"/>
    <w:rsid w:val="00A41F8E"/>
    <w:rsid w:val="00A420A6"/>
    <w:rsid w:val="00A42659"/>
    <w:rsid w:val="00A42721"/>
    <w:rsid w:val="00A42897"/>
    <w:rsid w:val="00A429DE"/>
    <w:rsid w:val="00A42D23"/>
    <w:rsid w:val="00A4339C"/>
    <w:rsid w:val="00A44047"/>
    <w:rsid w:val="00A44530"/>
    <w:rsid w:val="00A44882"/>
    <w:rsid w:val="00A44AA5"/>
    <w:rsid w:val="00A44E28"/>
    <w:rsid w:val="00A45197"/>
    <w:rsid w:val="00A4570E"/>
    <w:rsid w:val="00A45A3B"/>
    <w:rsid w:val="00A46395"/>
    <w:rsid w:val="00A46D39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1575"/>
    <w:rsid w:val="00A521E0"/>
    <w:rsid w:val="00A52D1E"/>
    <w:rsid w:val="00A53266"/>
    <w:rsid w:val="00A53552"/>
    <w:rsid w:val="00A53FEC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C08"/>
    <w:rsid w:val="00A57F96"/>
    <w:rsid w:val="00A606B5"/>
    <w:rsid w:val="00A6098D"/>
    <w:rsid w:val="00A615F0"/>
    <w:rsid w:val="00A61828"/>
    <w:rsid w:val="00A61F25"/>
    <w:rsid w:val="00A620AA"/>
    <w:rsid w:val="00A62155"/>
    <w:rsid w:val="00A62953"/>
    <w:rsid w:val="00A62961"/>
    <w:rsid w:val="00A62D25"/>
    <w:rsid w:val="00A630F5"/>
    <w:rsid w:val="00A6364F"/>
    <w:rsid w:val="00A637E3"/>
    <w:rsid w:val="00A63872"/>
    <w:rsid w:val="00A63A37"/>
    <w:rsid w:val="00A63A7C"/>
    <w:rsid w:val="00A63A89"/>
    <w:rsid w:val="00A64196"/>
    <w:rsid w:val="00A64BC7"/>
    <w:rsid w:val="00A64EB1"/>
    <w:rsid w:val="00A65354"/>
    <w:rsid w:val="00A657CF"/>
    <w:rsid w:val="00A6586E"/>
    <w:rsid w:val="00A65FBF"/>
    <w:rsid w:val="00A66089"/>
    <w:rsid w:val="00A66A5A"/>
    <w:rsid w:val="00A677C1"/>
    <w:rsid w:val="00A67A8E"/>
    <w:rsid w:val="00A67AC6"/>
    <w:rsid w:val="00A70A35"/>
    <w:rsid w:val="00A7141F"/>
    <w:rsid w:val="00A71D6B"/>
    <w:rsid w:val="00A73873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5F8"/>
    <w:rsid w:val="00A75648"/>
    <w:rsid w:val="00A75857"/>
    <w:rsid w:val="00A75920"/>
    <w:rsid w:val="00A76222"/>
    <w:rsid w:val="00A7634B"/>
    <w:rsid w:val="00A7662C"/>
    <w:rsid w:val="00A76696"/>
    <w:rsid w:val="00A76A52"/>
    <w:rsid w:val="00A76BA8"/>
    <w:rsid w:val="00A76BF2"/>
    <w:rsid w:val="00A76D98"/>
    <w:rsid w:val="00A76FC0"/>
    <w:rsid w:val="00A770A5"/>
    <w:rsid w:val="00A7735F"/>
    <w:rsid w:val="00A77816"/>
    <w:rsid w:val="00A77C0E"/>
    <w:rsid w:val="00A806D6"/>
    <w:rsid w:val="00A80E52"/>
    <w:rsid w:val="00A8135C"/>
    <w:rsid w:val="00A81633"/>
    <w:rsid w:val="00A81F4B"/>
    <w:rsid w:val="00A8221B"/>
    <w:rsid w:val="00A82665"/>
    <w:rsid w:val="00A829F4"/>
    <w:rsid w:val="00A82FD2"/>
    <w:rsid w:val="00A831F0"/>
    <w:rsid w:val="00A834EC"/>
    <w:rsid w:val="00A83BF1"/>
    <w:rsid w:val="00A83C06"/>
    <w:rsid w:val="00A84046"/>
    <w:rsid w:val="00A84298"/>
    <w:rsid w:val="00A842E2"/>
    <w:rsid w:val="00A8513A"/>
    <w:rsid w:val="00A8523D"/>
    <w:rsid w:val="00A853DF"/>
    <w:rsid w:val="00A855EC"/>
    <w:rsid w:val="00A85661"/>
    <w:rsid w:val="00A85FFF"/>
    <w:rsid w:val="00A865AF"/>
    <w:rsid w:val="00A86736"/>
    <w:rsid w:val="00A86ACD"/>
    <w:rsid w:val="00A86FEF"/>
    <w:rsid w:val="00A87482"/>
    <w:rsid w:val="00A87C98"/>
    <w:rsid w:val="00A904B9"/>
    <w:rsid w:val="00A905F1"/>
    <w:rsid w:val="00A90E27"/>
    <w:rsid w:val="00A91218"/>
    <w:rsid w:val="00A91469"/>
    <w:rsid w:val="00A915CA"/>
    <w:rsid w:val="00A9164F"/>
    <w:rsid w:val="00A91F3E"/>
    <w:rsid w:val="00A92F57"/>
    <w:rsid w:val="00A930F9"/>
    <w:rsid w:val="00A931BB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505F"/>
    <w:rsid w:val="00A9519A"/>
    <w:rsid w:val="00A9526D"/>
    <w:rsid w:val="00A95445"/>
    <w:rsid w:val="00A959C7"/>
    <w:rsid w:val="00A95A3E"/>
    <w:rsid w:val="00A95BBD"/>
    <w:rsid w:val="00A96058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2DB"/>
    <w:rsid w:val="00AA158B"/>
    <w:rsid w:val="00AA1D12"/>
    <w:rsid w:val="00AA1DBC"/>
    <w:rsid w:val="00AA1EEC"/>
    <w:rsid w:val="00AA210C"/>
    <w:rsid w:val="00AA29F2"/>
    <w:rsid w:val="00AA2CD8"/>
    <w:rsid w:val="00AA2D01"/>
    <w:rsid w:val="00AA30A2"/>
    <w:rsid w:val="00AA34E4"/>
    <w:rsid w:val="00AA3776"/>
    <w:rsid w:val="00AA3927"/>
    <w:rsid w:val="00AA3B44"/>
    <w:rsid w:val="00AA3B75"/>
    <w:rsid w:val="00AA3BBE"/>
    <w:rsid w:val="00AA3BD8"/>
    <w:rsid w:val="00AA3FF1"/>
    <w:rsid w:val="00AA461D"/>
    <w:rsid w:val="00AA4757"/>
    <w:rsid w:val="00AA4AD5"/>
    <w:rsid w:val="00AA4B1B"/>
    <w:rsid w:val="00AA4CE5"/>
    <w:rsid w:val="00AA53BC"/>
    <w:rsid w:val="00AA5584"/>
    <w:rsid w:val="00AA6026"/>
    <w:rsid w:val="00AA6206"/>
    <w:rsid w:val="00AA630A"/>
    <w:rsid w:val="00AA683A"/>
    <w:rsid w:val="00AA69EF"/>
    <w:rsid w:val="00AA6A93"/>
    <w:rsid w:val="00AA6B64"/>
    <w:rsid w:val="00AA6F9A"/>
    <w:rsid w:val="00AA7C4F"/>
    <w:rsid w:val="00AB001C"/>
    <w:rsid w:val="00AB003A"/>
    <w:rsid w:val="00AB02C8"/>
    <w:rsid w:val="00AB0428"/>
    <w:rsid w:val="00AB06B8"/>
    <w:rsid w:val="00AB0ADE"/>
    <w:rsid w:val="00AB0BBD"/>
    <w:rsid w:val="00AB0CA0"/>
    <w:rsid w:val="00AB102D"/>
    <w:rsid w:val="00AB1A33"/>
    <w:rsid w:val="00AB1C99"/>
    <w:rsid w:val="00AB1DAD"/>
    <w:rsid w:val="00AB2857"/>
    <w:rsid w:val="00AB28C2"/>
    <w:rsid w:val="00AB2F3A"/>
    <w:rsid w:val="00AB3299"/>
    <w:rsid w:val="00AB3418"/>
    <w:rsid w:val="00AB3491"/>
    <w:rsid w:val="00AB3612"/>
    <w:rsid w:val="00AB3D94"/>
    <w:rsid w:val="00AB3E16"/>
    <w:rsid w:val="00AB3E3E"/>
    <w:rsid w:val="00AB3F13"/>
    <w:rsid w:val="00AB4157"/>
    <w:rsid w:val="00AB42FF"/>
    <w:rsid w:val="00AB43E7"/>
    <w:rsid w:val="00AB513E"/>
    <w:rsid w:val="00AB53BA"/>
    <w:rsid w:val="00AB56DB"/>
    <w:rsid w:val="00AB57AD"/>
    <w:rsid w:val="00AB583A"/>
    <w:rsid w:val="00AB5D50"/>
    <w:rsid w:val="00AB642C"/>
    <w:rsid w:val="00AB64B8"/>
    <w:rsid w:val="00AB7134"/>
    <w:rsid w:val="00AB71F2"/>
    <w:rsid w:val="00AB74CC"/>
    <w:rsid w:val="00AB76D5"/>
    <w:rsid w:val="00AB7787"/>
    <w:rsid w:val="00AB78AC"/>
    <w:rsid w:val="00AB7AA5"/>
    <w:rsid w:val="00AC0825"/>
    <w:rsid w:val="00AC1191"/>
    <w:rsid w:val="00AC1281"/>
    <w:rsid w:val="00AC1F79"/>
    <w:rsid w:val="00AC2D4E"/>
    <w:rsid w:val="00AC2DA4"/>
    <w:rsid w:val="00AC3084"/>
    <w:rsid w:val="00AC3431"/>
    <w:rsid w:val="00AC37AD"/>
    <w:rsid w:val="00AC38E9"/>
    <w:rsid w:val="00AC45D6"/>
    <w:rsid w:val="00AC4D53"/>
    <w:rsid w:val="00AC4E2E"/>
    <w:rsid w:val="00AC5A3B"/>
    <w:rsid w:val="00AC61B3"/>
    <w:rsid w:val="00AC62F1"/>
    <w:rsid w:val="00AC63F4"/>
    <w:rsid w:val="00AC6521"/>
    <w:rsid w:val="00AC6526"/>
    <w:rsid w:val="00AC6838"/>
    <w:rsid w:val="00AC690A"/>
    <w:rsid w:val="00AC69F9"/>
    <w:rsid w:val="00AC6D0A"/>
    <w:rsid w:val="00AC6FD1"/>
    <w:rsid w:val="00AC73F9"/>
    <w:rsid w:val="00AD017E"/>
    <w:rsid w:val="00AD12BD"/>
    <w:rsid w:val="00AD163D"/>
    <w:rsid w:val="00AD1A7D"/>
    <w:rsid w:val="00AD1DFE"/>
    <w:rsid w:val="00AD1F06"/>
    <w:rsid w:val="00AD24CD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3C3"/>
    <w:rsid w:val="00AD34A1"/>
    <w:rsid w:val="00AD3BEC"/>
    <w:rsid w:val="00AD4361"/>
    <w:rsid w:val="00AD48F9"/>
    <w:rsid w:val="00AD514B"/>
    <w:rsid w:val="00AD58E2"/>
    <w:rsid w:val="00AD6C7F"/>
    <w:rsid w:val="00AD70C9"/>
    <w:rsid w:val="00AD732B"/>
    <w:rsid w:val="00AD75A6"/>
    <w:rsid w:val="00AD7927"/>
    <w:rsid w:val="00AE047B"/>
    <w:rsid w:val="00AE0D23"/>
    <w:rsid w:val="00AE0E9E"/>
    <w:rsid w:val="00AE139D"/>
    <w:rsid w:val="00AE1418"/>
    <w:rsid w:val="00AE14B7"/>
    <w:rsid w:val="00AE16CD"/>
    <w:rsid w:val="00AE18E9"/>
    <w:rsid w:val="00AE1909"/>
    <w:rsid w:val="00AE2205"/>
    <w:rsid w:val="00AE232B"/>
    <w:rsid w:val="00AE27C4"/>
    <w:rsid w:val="00AE2A06"/>
    <w:rsid w:val="00AE2BFE"/>
    <w:rsid w:val="00AE3004"/>
    <w:rsid w:val="00AE3A4E"/>
    <w:rsid w:val="00AE3CE1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5E"/>
    <w:rsid w:val="00AE6EEB"/>
    <w:rsid w:val="00AE723D"/>
    <w:rsid w:val="00AE7992"/>
    <w:rsid w:val="00AF0801"/>
    <w:rsid w:val="00AF0A57"/>
    <w:rsid w:val="00AF1414"/>
    <w:rsid w:val="00AF28B0"/>
    <w:rsid w:val="00AF2942"/>
    <w:rsid w:val="00AF2DED"/>
    <w:rsid w:val="00AF3155"/>
    <w:rsid w:val="00AF3C80"/>
    <w:rsid w:val="00AF3C8C"/>
    <w:rsid w:val="00AF41FC"/>
    <w:rsid w:val="00AF4208"/>
    <w:rsid w:val="00AF457C"/>
    <w:rsid w:val="00AF4648"/>
    <w:rsid w:val="00AF4BC1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82D"/>
    <w:rsid w:val="00AF7EB9"/>
    <w:rsid w:val="00AF7F09"/>
    <w:rsid w:val="00B002BA"/>
    <w:rsid w:val="00B00306"/>
    <w:rsid w:val="00B003FF"/>
    <w:rsid w:val="00B00B9B"/>
    <w:rsid w:val="00B00D62"/>
    <w:rsid w:val="00B010D3"/>
    <w:rsid w:val="00B010DD"/>
    <w:rsid w:val="00B01A7A"/>
    <w:rsid w:val="00B01CC2"/>
    <w:rsid w:val="00B01F0D"/>
    <w:rsid w:val="00B02014"/>
    <w:rsid w:val="00B02036"/>
    <w:rsid w:val="00B0226B"/>
    <w:rsid w:val="00B0226D"/>
    <w:rsid w:val="00B023FC"/>
    <w:rsid w:val="00B02599"/>
    <w:rsid w:val="00B02A4C"/>
    <w:rsid w:val="00B03101"/>
    <w:rsid w:val="00B039CE"/>
    <w:rsid w:val="00B03D26"/>
    <w:rsid w:val="00B04782"/>
    <w:rsid w:val="00B04D36"/>
    <w:rsid w:val="00B04F11"/>
    <w:rsid w:val="00B054CE"/>
    <w:rsid w:val="00B05688"/>
    <w:rsid w:val="00B0587A"/>
    <w:rsid w:val="00B06102"/>
    <w:rsid w:val="00B06150"/>
    <w:rsid w:val="00B06AF4"/>
    <w:rsid w:val="00B06C77"/>
    <w:rsid w:val="00B075EC"/>
    <w:rsid w:val="00B077B1"/>
    <w:rsid w:val="00B07CBE"/>
    <w:rsid w:val="00B07F35"/>
    <w:rsid w:val="00B1093D"/>
    <w:rsid w:val="00B10BD1"/>
    <w:rsid w:val="00B10C41"/>
    <w:rsid w:val="00B111BF"/>
    <w:rsid w:val="00B11476"/>
    <w:rsid w:val="00B114C4"/>
    <w:rsid w:val="00B115BE"/>
    <w:rsid w:val="00B11882"/>
    <w:rsid w:val="00B11E29"/>
    <w:rsid w:val="00B12D1C"/>
    <w:rsid w:val="00B12F78"/>
    <w:rsid w:val="00B137BE"/>
    <w:rsid w:val="00B137D3"/>
    <w:rsid w:val="00B1388A"/>
    <w:rsid w:val="00B13930"/>
    <w:rsid w:val="00B13F1F"/>
    <w:rsid w:val="00B147CC"/>
    <w:rsid w:val="00B14DE2"/>
    <w:rsid w:val="00B14EC0"/>
    <w:rsid w:val="00B15039"/>
    <w:rsid w:val="00B150B5"/>
    <w:rsid w:val="00B15141"/>
    <w:rsid w:val="00B151C6"/>
    <w:rsid w:val="00B1584E"/>
    <w:rsid w:val="00B159CD"/>
    <w:rsid w:val="00B15A0F"/>
    <w:rsid w:val="00B15F65"/>
    <w:rsid w:val="00B16190"/>
    <w:rsid w:val="00B16247"/>
    <w:rsid w:val="00B167A6"/>
    <w:rsid w:val="00B16B5F"/>
    <w:rsid w:val="00B1736C"/>
    <w:rsid w:val="00B17744"/>
    <w:rsid w:val="00B17FDE"/>
    <w:rsid w:val="00B20057"/>
    <w:rsid w:val="00B20064"/>
    <w:rsid w:val="00B2043A"/>
    <w:rsid w:val="00B20AC2"/>
    <w:rsid w:val="00B20E2B"/>
    <w:rsid w:val="00B21016"/>
    <w:rsid w:val="00B215F9"/>
    <w:rsid w:val="00B21CA7"/>
    <w:rsid w:val="00B21D72"/>
    <w:rsid w:val="00B21D85"/>
    <w:rsid w:val="00B21DF9"/>
    <w:rsid w:val="00B233A9"/>
    <w:rsid w:val="00B239CC"/>
    <w:rsid w:val="00B2487D"/>
    <w:rsid w:val="00B24F49"/>
    <w:rsid w:val="00B253EA"/>
    <w:rsid w:val="00B254EC"/>
    <w:rsid w:val="00B25585"/>
    <w:rsid w:val="00B255BF"/>
    <w:rsid w:val="00B2569C"/>
    <w:rsid w:val="00B25A70"/>
    <w:rsid w:val="00B25BD8"/>
    <w:rsid w:val="00B25E1D"/>
    <w:rsid w:val="00B25F0A"/>
    <w:rsid w:val="00B25F9A"/>
    <w:rsid w:val="00B2613A"/>
    <w:rsid w:val="00B269CE"/>
    <w:rsid w:val="00B26DE8"/>
    <w:rsid w:val="00B2757B"/>
    <w:rsid w:val="00B27D54"/>
    <w:rsid w:val="00B305C0"/>
    <w:rsid w:val="00B311D5"/>
    <w:rsid w:val="00B314EE"/>
    <w:rsid w:val="00B316CB"/>
    <w:rsid w:val="00B31E5F"/>
    <w:rsid w:val="00B31FF5"/>
    <w:rsid w:val="00B32607"/>
    <w:rsid w:val="00B326BE"/>
    <w:rsid w:val="00B32821"/>
    <w:rsid w:val="00B32CE3"/>
    <w:rsid w:val="00B33595"/>
    <w:rsid w:val="00B33808"/>
    <w:rsid w:val="00B3396B"/>
    <w:rsid w:val="00B33AF8"/>
    <w:rsid w:val="00B34281"/>
    <w:rsid w:val="00B34499"/>
    <w:rsid w:val="00B34886"/>
    <w:rsid w:val="00B3488B"/>
    <w:rsid w:val="00B3511C"/>
    <w:rsid w:val="00B3539A"/>
    <w:rsid w:val="00B35CB3"/>
    <w:rsid w:val="00B35F80"/>
    <w:rsid w:val="00B35F8E"/>
    <w:rsid w:val="00B37121"/>
    <w:rsid w:val="00B37B0B"/>
    <w:rsid w:val="00B4003E"/>
    <w:rsid w:val="00B40071"/>
    <w:rsid w:val="00B40292"/>
    <w:rsid w:val="00B40573"/>
    <w:rsid w:val="00B406B2"/>
    <w:rsid w:val="00B40D73"/>
    <w:rsid w:val="00B411A3"/>
    <w:rsid w:val="00B412CB"/>
    <w:rsid w:val="00B41351"/>
    <w:rsid w:val="00B415EF"/>
    <w:rsid w:val="00B41B34"/>
    <w:rsid w:val="00B427E4"/>
    <w:rsid w:val="00B42879"/>
    <w:rsid w:val="00B42B17"/>
    <w:rsid w:val="00B42B9A"/>
    <w:rsid w:val="00B430D3"/>
    <w:rsid w:val="00B43236"/>
    <w:rsid w:val="00B432D4"/>
    <w:rsid w:val="00B437BD"/>
    <w:rsid w:val="00B43985"/>
    <w:rsid w:val="00B439FA"/>
    <w:rsid w:val="00B43A14"/>
    <w:rsid w:val="00B43D4D"/>
    <w:rsid w:val="00B440CF"/>
    <w:rsid w:val="00B443C5"/>
    <w:rsid w:val="00B4485B"/>
    <w:rsid w:val="00B458D3"/>
    <w:rsid w:val="00B45927"/>
    <w:rsid w:val="00B45A61"/>
    <w:rsid w:val="00B45AAE"/>
    <w:rsid w:val="00B462D6"/>
    <w:rsid w:val="00B46704"/>
    <w:rsid w:val="00B46BBB"/>
    <w:rsid w:val="00B47784"/>
    <w:rsid w:val="00B4783F"/>
    <w:rsid w:val="00B47CEF"/>
    <w:rsid w:val="00B504AA"/>
    <w:rsid w:val="00B504F7"/>
    <w:rsid w:val="00B51000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3EF5"/>
    <w:rsid w:val="00B5428C"/>
    <w:rsid w:val="00B54381"/>
    <w:rsid w:val="00B543E9"/>
    <w:rsid w:val="00B54759"/>
    <w:rsid w:val="00B5475E"/>
    <w:rsid w:val="00B54989"/>
    <w:rsid w:val="00B553CF"/>
    <w:rsid w:val="00B555B8"/>
    <w:rsid w:val="00B55A47"/>
    <w:rsid w:val="00B55ACA"/>
    <w:rsid w:val="00B5612F"/>
    <w:rsid w:val="00B566E0"/>
    <w:rsid w:val="00B5685D"/>
    <w:rsid w:val="00B57861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293"/>
    <w:rsid w:val="00B6237B"/>
    <w:rsid w:val="00B624C5"/>
    <w:rsid w:val="00B6289F"/>
    <w:rsid w:val="00B62A18"/>
    <w:rsid w:val="00B63284"/>
    <w:rsid w:val="00B63870"/>
    <w:rsid w:val="00B63AA2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801"/>
    <w:rsid w:val="00B66DE0"/>
    <w:rsid w:val="00B6796C"/>
    <w:rsid w:val="00B67B2B"/>
    <w:rsid w:val="00B67B67"/>
    <w:rsid w:val="00B67D7F"/>
    <w:rsid w:val="00B67E3D"/>
    <w:rsid w:val="00B70333"/>
    <w:rsid w:val="00B703CE"/>
    <w:rsid w:val="00B70A49"/>
    <w:rsid w:val="00B70EDB"/>
    <w:rsid w:val="00B713B9"/>
    <w:rsid w:val="00B71A24"/>
    <w:rsid w:val="00B71A5D"/>
    <w:rsid w:val="00B72184"/>
    <w:rsid w:val="00B7273B"/>
    <w:rsid w:val="00B727B8"/>
    <w:rsid w:val="00B72A66"/>
    <w:rsid w:val="00B73259"/>
    <w:rsid w:val="00B73453"/>
    <w:rsid w:val="00B735A4"/>
    <w:rsid w:val="00B737C7"/>
    <w:rsid w:val="00B741DB"/>
    <w:rsid w:val="00B74570"/>
    <w:rsid w:val="00B74A0D"/>
    <w:rsid w:val="00B74EC0"/>
    <w:rsid w:val="00B750D4"/>
    <w:rsid w:val="00B7541C"/>
    <w:rsid w:val="00B75667"/>
    <w:rsid w:val="00B75ED2"/>
    <w:rsid w:val="00B76727"/>
    <w:rsid w:val="00B77062"/>
    <w:rsid w:val="00B7709F"/>
    <w:rsid w:val="00B774CC"/>
    <w:rsid w:val="00B77632"/>
    <w:rsid w:val="00B77D8A"/>
    <w:rsid w:val="00B80321"/>
    <w:rsid w:val="00B8053A"/>
    <w:rsid w:val="00B8053B"/>
    <w:rsid w:val="00B80795"/>
    <w:rsid w:val="00B80BAE"/>
    <w:rsid w:val="00B80F5B"/>
    <w:rsid w:val="00B811F0"/>
    <w:rsid w:val="00B81578"/>
    <w:rsid w:val="00B81684"/>
    <w:rsid w:val="00B817F4"/>
    <w:rsid w:val="00B8206A"/>
    <w:rsid w:val="00B821AB"/>
    <w:rsid w:val="00B82519"/>
    <w:rsid w:val="00B82942"/>
    <w:rsid w:val="00B82ED6"/>
    <w:rsid w:val="00B830F7"/>
    <w:rsid w:val="00B8321E"/>
    <w:rsid w:val="00B83AC3"/>
    <w:rsid w:val="00B83D8E"/>
    <w:rsid w:val="00B83DF6"/>
    <w:rsid w:val="00B8407D"/>
    <w:rsid w:val="00B8408E"/>
    <w:rsid w:val="00B84BE8"/>
    <w:rsid w:val="00B85E03"/>
    <w:rsid w:val="00B85F67"/>
    <w:rsid w:val="00B86557"/>
    <w:rsid w:val="00B86734"/>
    <w:rsid w:val="00B86845"/>
    <w:rsid w:val="00B8692C"/>
    <w:rsid w:val="00B86A74"/>
    <w:rsid w:val="00B86B41"/>
    <w:rsid w:val="00B86BDC"/>
    <w:rsid w:val="00B86D45"/>
    <w:rsid w:val="00B872BD"/>
    <w:rsid w:val="00B874FB"/>
    <w:rsid w:val="00B8769E"/>
    <w:rsid w:val="00B90516"/>
    <w:rsid w:val="00B90857"/>
    <w:rsid w:val="00B90DC8"/>
    <w:rsid w:val="00B91356"/>
    <w:rsid w:val="00B91E0F"/>
    <w:rsid w:val="00B926E0"/>
    <w:rsid w:val="00B928B6"/>
    <w:rsid w:val="00B93042"/>
    <w:rsid w:val="00B93B55"/>
    <w:rsid w:val="00B93C36"/>
    <w:rsid w:val="00B93C9E"/>
    <w:rsid w:val="00B94054"/>
    <w:rsid w:val="00B94253"/>
    <w:rsid w:val="00B9436E"/>
    <w:rsid w:val="00B950E8"/>
    <w:rsid w:val="00B95242"/>
    <w:rsid w:val="00B9544B"/>
    <w:rsid w:val="00B95459"/>
    <w:rsid w:val="00B954FC"/>
    <w:rsid w:val="00B95A04"/>
    <w:rsid w:val="00B95C49"/>
    <w:rsid w:val="00B95EEF"/>
    <w:rsid w:val="00B96228"/>
    <w:rsid w:val="00B96313"/>
    <w:rsid w:val="00B96943"/>
    <w:rsid w:val="00B96A58"/>
    <w:rsid w:val="00B96ABF"/>
    <w:rsid w:val="00B96CBF"/>
    <w:rsid w:val="00B96CF0"/>
    <w:rsid w:val="00B96DA2"/>
    <w:rsid w:val="00B977E6"/>
    <w:rsid w:val="00B979C8"/>
    <w:rsid w:val="00B97B85"/>
    <w:rsid w:val="00BA067F"/>
    <w:rsid w:val="00BA0827"/>
    <w:rsid w:val="00BA13E0"/>
    <w:rsid w:val="00BA14C0"/>
    <w:rsid w:val="00BA17C4"/>
    <w:rsid w:val="00BA1C20"/>
    <w:rsid w:val="00BA1E0C"/>
    <w:rsid w:val="00BA270E"/>
    <w:rsid w:val="00BA2729"/>
    <w:rsid w:val="00BA283C"/>
    <w:rsid w:val="00BA2AEB"/>
    <w:rsid w:val="00BA2DED"/>
    <w:rsid w:val="00BA3129"/>
    <w:rsid w:val="00BA3158"/>
    <w:rsid w:val="00BA3909"/>
    <w:rsid w:val="00BA3974"/>
    <w:rsid w:val="00BA3CC9"/>
    <w:rsid w:val="00BA3F29"/>
    <w:rsid w:val="00BA40BE"/>
    <w:rsid w:val="00BA4623"/>
    <w:rsid w:val="00BA48E0"/>
    <w:rsid w:val="00BA5346"/>
    <w:rsid w:val="00BA54FB"/>
    <w:rsid w:val="00BA578F"/>
    <w:rsid w:val="00BA580D"/>
    <w:rsid w:val="00BA5C97"/>
    <w:rsid w:val="00BA5EFB"/>
    <w:rsid w:val="00BA6282"/>
    <w:rsid w:val="00BA659A"/>
    <w:rsid w:val="00BA68C1"/>
    <w:rsid w:val="00BA6C66"/>
    <w:rsid w:val="00BA6CFD"/>
    <w:rsid w:val="00BA7423"/>
    <w:rsid w:val="00BA7541"/>
    <w:rsid w:val="00BA758B"/>
    <w:rsid w:val="00BA7688"/>
    <w:rsid w:val="00BA7D33"/>
    <w:rsid w:val="00BA7EB0"/>
    <w:rsid w:val="00BB01F4"/>
    <w:rsid w:val="00BB0528"/>
    <w:rsid w:val="00BB070E"/>
    <w:rsid w:val="00BB0B3E"/>
    <w:rsid w:val="00BB0D75"/>
    <w:rsid w:val="00BB0FE6"/>
    <w:rsid w:val="00BB1211"/>
    <w:rsid w:val="00BB1966"/>
    <w:rsid w:val="00BB1B24"/>
    <w:rsid w:val="00BB1C4F"/>
    <w:rsid w:val="00BB1D50"/>
    <w:rsid w:val="00BB1D5C"/>
    <w:rsid w:val="00BB225D"/>
    <w:rsid w:val="00BB2344"/>
    <w:rsid w:val="00BB2F07"/>
    <w:rsid w:val="00BB3355"/>
    <w:rsid w:val="00BB365A"/>
    <w:rsid w:val="00BB3F4C"/>
    <w:rsid w:val="00BB3F8F"/>
    <w:rsid w:val="00BB424D"/>
    <w:rsid w:val="00BB4A42"/>
    <w:rsid w:val="00BB5321"/>
    <w:rsid w:val="00BB56F2"/>
    <w:rsid w:val="00BB56F3"/>
    <w:rsid w:val="00BB6037"/>
    <w:rsid w:val="00BB61DC"/>
    <w:rsid w:val="00BB6431"/>
    <w:rsid w:val="00BB6472"/>
    <w:rsid w:val="00BB69CB"/>
    <w:rsid w:val="00BB6C81"/>
    <w:rsid w:val="00BB71EC"/>
    <w:rsid w:val="00BB723D"/>
    <w:rsid w:val="00BB724B"/>
    <w:rsid w:val="00BB7634"/>
    <w:rsid w:val="00BB7758"/>
    <w:rsid w:val="00BC0854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5EC8"/>
    <w:rsid w:val="00BC70D5"/>
    <w:rsid w:val="00BC7133"/>
    <w:rsid w:val="00BC71C5"/>
    <w:rsid w:val="00BC7659"/>
    <w:rsid w:val="00BC77C9"/>
    <w:rsid w:val="00BC7A42"/>
    <w:rsid w:val="00BD013E"/>
    <w:rsid w:val="00BD082C"/>
    <w:rsid w:val="00BD0CCF"/>
    <w:rsid w:val="00BD0F5B"/>
    <w:rsid w:val="00BD0FC4"/>
    <w:rsid w:val="00BD140B"/>
    <w:rsid w:val="00BD192E"/>
    <w:rsid w:val="00BD2157"/>
    <w:rsid w:val="00BD238C"/>
    <w:rsid w:val="00BD2536"/>
    <w:rsid w:val="00BD279B"/>
    <w:rsid w:val="00BD2A08"/>
    <w:rsid w:val="00BD2F55"/>
    <w:rsid w:val="00BD3837"/>
    <w:rsid w:val="00BD386B"/>
    <w:rsid w:val="00BD3981"/>
    <w:rsid w:val="00BD3C69"/>
    <w:rsid w:val="00BD3D7A"/>
    <w:rsid w:val="00BD4235"/>
    <w:rsid w:val="00BD45AD"/>
    <w:rsid w:val="00BD52BA"/>
    <w:rsid w:val="00BD5A26"/>
    <w:rsid w:val="00BD5FA4"/>
    <w:rsid w:val="00BD6494"/>
    <w:rsid w:val="00BD6509"/>
    <w:rsid w:val="00BD689C"/>
    <w:rsid w:val="00BD6A22"/>
    <w:rsid w:val="00BD6D88"/>
    <w:rsid w:val="00BD7A82"/>
    <w:rsid w:val="00BD7B13"/>
    <w:rsid w:val="00BD7F9E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497"/>
    <w:rsid w:val="00BE269D"/>
    <w:rsid w:val="00BE28FE"/>
    <w:rsid w:val="00BE2968"/>
    <w:rsid w:val="00BE2E20"/>
    <w:rsid w:val="00BE312F"/>
    <w:rsid w:val="00BE3EA0"/>
    <w:rsid w:val="00BE403F"/>
    <w:rsid w:val="00BE475F"/>
    <w:rsid w:val="00BE54F2"/>
    <w:rsid w:val="00BE5519"/>
    <w:rsid w:val="00BE57B1"/>
    <w:rsid w:val="00BE5813"/>
    <w:rsid w:val="00BE6149"/>
    <w:rsid w:val="00BE65B3"/>
    <w:rsid w:val="00BE78ED"/>
    <w:rsid w:val="00BE7B27"/>
    <w:rsid w:val="00BE7CAA"/>
    <w:rsid w:val="00BE7D23"/>
    <w:rsid w:val="00BF0058"/>
    <w:rsid w:val="00BF02E6"/>
    <w:rsid w:val="00BF08B0"/>
    <w:rsid w:val="00BF0CEB"/>
    <w:rsid w:val="00BF0F15"/>
    <w:rsid w:val="00BF0FC6"/>
    <w:rsid w:val="00BF10D2"/>
    <w:rsid w:val="00BF120B"/>
    <w:rsid w:val="00BF12B0"/>
    <w:rsid w:val="00BF1309"/>
    <w:rsid w:val="00BF1784"/>
    <w:rsid w:val="00BF21AD"/>
    <w:rsid w:val="00BF220D"/>
    <w:rsid w:val="00BF2372"/>
    <w:rsid w:val="00BF2817"/>
    <w:rsid w:val="00BF30BD"/>
    <w:rsid w:val="00BF31CB"/>
    <w:rsid w:val="00BF393E"/>
    <w:rsid w:val="00BF3C10"/>
    <w:rsid w:val="00BF3FFA"/>
    <w:rsid w:val="00BF46F1"/>
    <w:rsid w:val="00BF4B69"/>
    <w:rsid w:val="00BF56A8"/>
    <w:rsid w:val="00BF5BD9"/>
    <w:rsid w:val="00BF60E3"/>
    <w:rsid w:val="00BF66D0"/>
    <w:rsid w:val="00BF6C19"/>
    <w:rsid w:val="00BF6FBF"/>
    <w:rsid w:val="00BF70A1"/>
    <w:rsid w:val="00BF70F8"/>
    <w:rsid w:val="00BF73D5"/>
    <w:rsid w:val="00BF7A60"/>
    <w:rsid w:val="00BF7D39"/>
    <w:rsid w:val="00BF7D43"/>
    <w:rsid w:val="00C008BD"/>
    <w:rsid w:val="00C00F1A"/>
    <w:rsid w:val="00C010F5"/>
    <w:rsid w:val="00C01305"/>
    <w:rsid w:val="00C0150C"/>
    <w:rsid w:val="00C01580"/>
    <w:rsid w:val="00C017BE"/>
    <w:rsid w:val="00C01835"/>
    <w:rsid w:val="00C02163"/>
    <w:rsid w:val="00C02192"/>
    <w:rsid w:val="00C023FA"/>
    <w:rsid w:val="00C0269F"/>
    <w:rsid w:val="00C02CDE"/>
    <w:rsid w:val="00C02D3D"/>
    <w:rsid w:val="00C0350D"/>
    <w:rsid w:val="00C039B6"/>
    <w:rsid w:val="00C03B7B"/>
    <w:rsid w:val="00C03DAD"/>
    <w:rsid w:val="00C04203"/>
    <w:rsid w:val="00C05285"/>
    <w:rsid w:val="00C057E0"/>
    <w:rsid w:val="00C05863"/>
    <w:rsid w:val="00C05C20"/>
    <w:rsid w:val="00C06066"/>
    <w:rsid w:val="00C0648A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114F"/>
    <w:rsid w:val="00C11183"/>
    <w:rsid w:val="00C11197"/>
    <w:rsid w:val="00C11C33"/>
    <w:rsid w:val="00C11C73"/>
    <w:rsid w:val="00C11FE5"/>
    <w:rsid w:val="00C11FF6"/>
    <w:rsid w:val="00C120B4"/>
    <w:rsid w:val="00C1286D"/>
    <w:rsid w:val="00C12EB5"/>
    <w:rsid w:val="00C12FC8"/>
    <w:rsid w:val="00C134A1"/>
    <w:rsid w:val="00C13504"/>
    <w:rsid w:val="00C13C8A"/>
    <w:rsid w:val="00C13F22"/>
    <w:rsid w:val="00C13F33"/>
    <w:rsid w:val="00C140EA"/>
    <w:rsid w:val="00C140FE"/>
    <w:rsid w:val="00C15135"/>
    <w:rsid w:val="00C159ED"/>
    <w:rsid w:val="00C15FFF"/>
    <w:rsid w:val="00C1662C"/>
    <w:rsid w:val="00C167ED"/>
    <w:rsid w:val="00C17099"/>
    <w:rsid w:val="00C1733B"/>
    <w:rsid w:val="00C1741D"/>
    <w:rsid w:val="00C174EC"/>
    <w:rsid w:val="00C17593"/>
    <w:rsid w:val="00C175A6"/>
    <w:rsid w:val="00C177DF"/>
    <w:rsid w:val="00C17D7E"/>
    <w:rsid w:val="00C17D89"/>
    <w:rsid w:val="00C17E62"/>
    <w:rsid w:val="00C17FFB"/>
    <w:rsid w:val="00C202D5"/>
    <w:rsid w:val="00C2068D"/>
    <w:rsid w:val="00C206C4"/>
    <w:rsid w:val="00C206EC"/>
    <w:rsid w:val="00C20F77"/>
    <w:rsid w:val="00C210D4"/>
    <w:rsid w:val="00C21B1D"/>
    <w:rsid w:val="00C222CF"/>
    <w:rsid w:val="00C232DD"/>
    <w:rsid w:val="00C23514"/>
    <w:rsid w:val="00C236CC"/>
    <w:rsid w:val="00C23780"/>
    <w:rsid w:val="00C2423A"/>
    <w:rsid w:val="00C243D1"/>
    <w:rsid w:val="00C24CA2"/>
    <w:rsid w:val="00C24E9C"/>
    <w:rsid w:val="00C24EE5"/>
    <w:rsid w:val="00C24F74"/>
    <w:rsid w:val="00C250CF"/>
    <w:rsid w:val="00C251FF"/>
    <w:rsid w:val="00C2544D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373"/>
    <w:rsid w:val="00C339DE"/>
    <w:rsid w:val="00C33AA7"/>
    <w:rsid w:val="00C33CCB"/>
    <w:rsid w:val="00C33D2E"/>
    <w:rsid w:val="00C33DCE"/>
    <w:rsid w:val="00C3463A"/>
    <w:rsid w:val="00C346BB"/>
    <w:rsid w:val="00C346C1"/>
    <w:rsid w:val="00C3488A"/>
    <w:rsid w:val="00C34B8E"/>
    <w:rsid w:val="00C34C05"/>
    <w:rsid w:val="00C35584"/>
    <w:rsid w:val="00C3566B"/>
    <w:rsid w:val="00C35A42"/>
    <w:rsid w:val="00C35B23"/>
    <w:rsid w:val="00C35D4F"/>
    <w:rsid w:val="00C35FEB"/>
    <w:rsid w:val="00C3661D"/>
    <w:rsid w:val="00C36DAD"/>
    <w:rsid w:val="00C37050"/>
    <w:rsid w:val="00C37493"/>
    <w:rsid w:val="00C37F07"/>
    <w:rsid w:val="00C37F85"/>
    <w:rsid w:val="00C37F8D"/>
    <w:rsid w:val="00C4018E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04E"/>
    <w:rsid w:val="00C434E7"/>
    <w:rsid w:val="00C439F0"/>
    <w:rsid w:val="00C43CE7"/>
    <w:rsid w:val="00C43D64"/>
    <w:rsid w:val="00C44189"/>
    <w:rsid w:val="00C4464F"/>
    <w:rsid w:val="00C447FB"/>
    <w:rsid w:val="00C44ADA"/>
    <w:rsid w:val="00C44DE2"/>
    <w:rsid w:val="00C45A9C"/>
    <w:rsid w:val="00C45B3D"/>
    <w:rsid w:val="00C46B53"/>
    <w:rsid w:val="00C470AA"/>
    <w:rsid w:val="00C47AE8"/>
    <w:rsid w:val="00C47DB3"/>
    <w:rsid w:val="00C508B7"/>
    <w:rsid w:val="00C511F4"/>
    <w:rsid w:val="00C51D11"/>
    <w:rsid w:val="00C5232E"/>
    <w:rsid w:val="00C5257E"/>
    <w:rsid w:val="00C52A41"/>
    <w:rsid w:val="00C52A73"/>
    <w:rsid w:val="00C52B7D"/>
    <w:rsid w:val="00C5310C"/>
    <w:rsid w:val="00C531B4"/>
    <w:rsid w:val="00C532F9"/>
    <w:rsid w:val="00C53D56"/>
    <w:rsid w:val="00C53E22"/>
    <w:rsid w:val="00C5430E"/>
    <w:rsid w:val="00C54C62"/>
    <w:rsid w:val="00C54CBB"/>
    <w:rsid w:val="00C55ADC"/>
    <w:rsid w:val="00C55CE2"/>
    <w:rsid w:val="00C5638E"/>
    <w:rsid w:val="00C56918"/>
    <w:rsid w:val="00C569CA"/>
    <w:rsid w:val="00C56C48"/>
    <w:rsid w:val="00C5707E"/>
    <w:rsid w:val="00C57CC6"/>
    <w:rsid w:val="00C57D0B"/>
    <w:rsid w:val="00C57EB1"/>
    <w:rsid w:val="00C601EB"/>
    <w:rsid w:val="00C60802"/>
    <w:rsid w:val="00C60B63"/>
    <w:rsid w:val="00C60EC1"/>
    <w:rsid w:val="00C60FFC"/>
    <w:rsid w:val="00C6119C"/>
    <w:rsid w:val="00C6163F"/>
    <w:rsid w:val="00C61FD6"/>
    <w:rsid w:val="00C62027"/>
    <w:rsid w:val="00C62163"/>
    <w:rsid w:val="00C622D2"/>
    <w:rsid w:val="00C62997"/>
    <w:rsid w:val="00C62BE7"/>
    <w:rsid w:val="00C62C31"/>
    <w:rsid w:val="00C62D46"/>
    <w:rsid w:val="00C62D79"/>
    <w:rsid w:val="00C62FB5"/>
    <w:rsid w:val="00C6304B"/>
    <w:rsid w:val="00C633AB"/>
    <w:rsid w:val="00C6343A"/>
    <w:rsid w:val="00C64376"/>
    <w:rsid w:val="00C64626"/>
    <w:rsid w:val="00C64849"/>
    <w:rsid w:val="00C64EDC"/>
    <w:rsid w:val="00C652A1"/>
    <w:rsid w:val="00C65D24"/>
    <w:rsid w:val="00C65DFD"/>
    <w:rsid w:val="00C65F58"/>
    <w:rsid w:val="00C66571"/>
    <w:rsid w:val="00C666DB"/>
    <w:rsid w:val="00C667F6"/>
    <w:rsid w:val="00C66AC7"/>
    <w:rsid w:val="00C66B89"/>
    <w:rsid w:val="00C66C34"/>
    <w:rsid w:val="00C67231"/>
    <w:rsid w:val="00C700C4"/>
    <w:rsid w:val="00C7040D"/>
    <w:rsid w:val="00C70599"/>
    <w:rsid w:val="00C709EC"/>
    <w:rsid w:val="00C70B8C"/>
    <w:rsid w:val="00C71468"/>
    <w:rsid w:val="00C7238B"/>
    <w:rsid w:val="00C723AF"/>
    <w:rsid w:val="00C723F3"/>
    <w:rsid w:val="00C725DA"/>
    <w:rsid w:val="00C72953"/>
    <w:rsid w:val="00C72EF5"/>
    <w:rsid w:val="00C732C5"/>
    <w:rsid w:val="00C7348B"/>
    <w:rsid w:val="00C7357D"/>
    <w:rsid w:val="00C7391E"/>
    <w:rsid w:val="00C73ABE"/>
    <w:rsid w:val="00C740FD"/>
    <w:rsid w:val="00C74157"/>
    <w:rsid w:val="00C7448E"/>
    <w:rsid w:val="00C748E2"/>
    <w:rsid w:val="00C75004"/>
    <w:rsid w:val="00C755E8"/>
    <w:rsid w:val="00C75970"/>
    <w:rsid w:val="00C75AC4"/>
    <w:rsid w:val="00C75B22"/>
    <w:rsid w:val="00C75C9D"/>
    <w:rsid w:val="00C76789"/>
    <w:rsid w:val="00C76A56"/>
    <w:rsid w:val="00C76A6B"/>
    <w:rsid w:val="00C76F37"/>
    <w:rsid w:val="00C7731D"/>
    <w:rsid w:val="00C77675"/>
    <w:rsid w:val="00C7799E"/>
    <w:rsid w:val="00C77DF7"/>
    <w:rsid w:val="00C80547"/>
    <w:rsid w:val="00C81376"/>
    <w:rsid w:val="00C8198E"/>
    <w:rsid w:val="00C81B30"/>
    <w:rsid w:val="00C82387"/>
    <w:rsid w:val="00C825A9"/>
    <w:rsid w:val="00C841CE"/>
    <w:rsid w:val="00C84908"/>
    <w:rsid w:val="00C8534D"/>
    <w:rsid w:val="00C8567D"/>
    <w:rsid w:val="00C86091"/>
    <w:rsid w:val="00C8624E"/>
    <w:rsid w:val="00C86379"/>
    <w:rsid w:val="00C864DB"/>
    <w:rsid w:val="00C86D7E"/>
    <w:rsid w:val="00C8781D"/>
    <w:rsid w:val="00C87B57"/>
    <w:rsid w:val="00C87C99"/>
    <w:rsid w:val="00C901A9"/>
    <w:rsid w:val="00C90424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9FD"/>
    <w:rsid w:val="00C92C2A"/>
    <w:rsid w:val="00C92E97"/>
    <w:rsid w:val="00C92FF0"/>
    <w:rsid w:val="00C9318C"/>
    <w:rsid w:val="00C93297"/>
    <w:rsid w:val="00C945EC"/>
    <w:rsid w:val="00C94C81"/>
    <w:rsid w:val="00C94E45"/>
    <w:rsid w:val="00C95300"/>
    <w:rsid w:val="00C95548"/>
    <w:rsid w:val="00C95730"/>
    <w:rsid w:val="00C95962"/>
    <w:rsid w:val="00C95CD4"/>
    <w:rsid w:val="00C96035"/>
    <w:rsid w:val="00C96127"/>
    <w:rsid w:val="00C96D94"/>
    <w:rsid w:val="00C96FE0"/>
    <w:rsid w:val="00C97345"/>
    <w:rsid w:val="00C973E2"/>
    <w:rsid w:val="00C977FB"/>
    <w:rsid w:val="00C97AF1"/>
    <w:rsid w:val="00C97E38"/>
    <w:rsid w:val="00CA09AA"/>
    <w:rsid w:val="00CA0BAF"/>
    <w:rsid w:val="00CA114D"/>
    <w:rsid w:val="00CA1225"/>
    <w:rsid w:val="00CA18D2"/>
    <w:rsid w:val="00CA2228"/>
    <w:rsid w:val="00CA2919"/>
    <w:rsid w:val="00CA2AA9"/>
    <w:rsid w:val="00CA2C56"/>
    <w:rsid w:val="00CA3291"/>
    <w:rsid w:val="00CA3503"/>
    <w:rsid w:val="00CA3CF5"/>
    <w:rsid w:val="00CA4A3F"/>
    <w:rsid w:val="00CA4C14"/>
    <w:rsid w:val="00CA4E4B"/>
    <w:rsid w:val="00CA4FBB"/>
    <w:rsid w:val="00CA4FE7"/>
    <w:rsid w:val="00CA51A0"/>
    <w:rsid w:val="00CA5974"/>
    <w:rsid w:val="00CA5D26"/>
    <w:rsid w:val="00CA6164"/>
    <w:rsid w:val="00CA7202"/>
    <w:rsid w:val="00CA73B2"/>
    <w:rsid w:val="00CA74E8"/>
    <w:rsid w:val="00CB047F"/>
    <w:rsid w:val="00CB0A7B"/>
    <w:rsid w:val="00CB0C2A"/>
    <w:rsid w:val="00CB11BD"/>
    <w:rsid w:val="00CB1368"/>
    <w:rsid w:val="00CB1436"/>
    <w:rsid w:val="00CB1D87"/>
    <w:rsid w:val="00CB1D94"/>
    <w:rsid w:val="00CB1F2A"/>
    <w:rsid w:val="00CB2836"/>
    <w:rsid w:val="00CB31BE"/>
    <w:rsid w:val="00CB480A"/>
    <w:rsid w:val="00CB4B6A"/>
    <w:rsid w:val="00CB4FA5"/>
    <w:rsid w:val="00CB510D"/>
    <w:rsid w:val="00CB512E"/>
    <w:rsid w:val="00CB51B9"/>
    <w:rsid w:val="00CB558B"/>
    <w:rsid w:val="00CB58DD"/>
    <w:rsid w:val="00CB590E"/>
    <w:rsid w:val="00CB59DE"/>
    <w:rsid w:val="00CB5A9F"/>
    <w:rsid w:val="00CB5EF8"/>
    <w:rsid w:val="00CB6343"/>
    <w:rsid w:val="00CB68B3"/>
    <w:rsid w:val="00CB6F9E"/>
    <w:rsid w:val="00CB7131"/>
    <w:rsid w:val="00CB7648"/>
    <w:rsid w:val="00CB7B6B"/>
    <w:rsid w:val="00CB7EE4"/>
    <w:rsid w:val="00CC009C"/>
    <w:rsid w:val="00CC00B7"/>
    <w:rsid w:val="00CC034B"/>
    <w:rsid w:val="00CC0AA7"/>
    <w:rsid w:val="00CC0AC9"/>
    <w:rsid w:val="00CC0E56"/>
    <w:rsid w:val="00CC172A"/>
    <w:rsid w:val="00CC1A18"/>
    <w:rsid w:val="00CC1AA5"/>
    <w:rsid w:val="00CC1C42"/>
    <w:rsid w:val="00CC1E3E"/>
    <w:rsid w:val="00CC1E40"/>
    <w:rsid w:val="00CC2189"/>
    <w:rsid w:val="00CC2559"/>
    <w:rsid w:val="00CC277C"/>
    <w:rsid w:val="00CC27F5"/>
    <w:rsid w:val="00CC2D18"/>
    <w:rsid w:val="00CC2EFE"/>
    <w:rsid w:val="00CC3E8C"/>
    <w:rsid w:val="00CC400F"/>
    <w:rsid w:val="00CC4365"/>
    <w:rsid w:val="00CC4844"/>
    <w:rsid w:val="00CC4C5E"/>
    <w:rsid w:val="00CC4CCF"/>
    <w:rsid w:val="00CC4F58"/>
    <w:rsid w:val="00CC4FF9"/>
    <w:rsid w:val="00CC57AE"/>
    <w:rsid w:val="00CC5867"/>
    <w:rsid w:val="00CC5E0D"/>
    <w:rsid w:val="00CC606C"/>
    <w:rsid w:val="00CC6B0F"/>
    <w:rsid w:val="00CC6C99"/>
    <w:rsid w:val="00CC714A"/>
    <w:rsid w:val="00CC728B"/>
    <w:rsid w:val="00CC7356"/>
    <w:rsid w:val="00CC747C"/>
    <w:rsid w:val="00CC74D5"/>
    <w:rsid w:val="00CC79A3"/>
    <w:rsid w:val="00CC7A6D"/>
    <w:rsid w:val="00CC7BD9"/>
    <w:rsid w:val="00CC7DF5"/>
    <w:rsid w:val="00CD04B6"/>
    <w:rsid w:val="00CD04FE"/>
    <w:rsid w:val="00CD0740"/>
    <w:rsid w:val="00CD0768"/>
    <w:rsid w:val="00CD11D6"/>
    <w:rsid w:val="00CD11EB"/>
    <w:rsid w:val="00CD14CB"/>
    <w:rsid w:val="00CD179D"/>
    <w:rsid w:val="00CD1B57"/>
    <w:rsid w:val="00CD1C72"/>
    <w:rsid w:val="00CD1E74"/>
    <w:rsid w:val="00CD223B"/>
    <w:rsid w:val="00CD2585"/>
    <w:rsid w:val="00CD25A6"/>
    <w:rsid w:val="00CD283A"/>
    <w:rsid w:val="00CD301E"/>
    <w:rsid w:val="00CD309B"/>
    <w:rsid w:val="00CD3122"/>
    <w:rsid w:val="00CD325D"/>
    <w:rsid w:val="00CD3D0C"/>
    <w:rsid w:val="00CD3E10"/>
    <w:rsid w:val="00CD3F09"/>
    <w:rsid w:val="00CD3FAF"/>
    <w:rsid w:val="00CD42FD"/>
    <w:rsid w:val="00CD492B"/>
    <w:rsid w:val="00CD5423"/>
    <w:rsid w:val="00CD57B7"/>
    <w:rsid w:val="00CD5C02"/>
    <w:rsid w:val="00CD61E3"/>
    <w:rsid w:val="00CD6814"/>
    <w:rsid w:val="00CD6D2B"/>
    <w:rsid w:val="00CD6E0B"/>
    <w:rsid w:val="00CD7550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2FD"/>
    <w:rsid w:val="00CE253D"/>
    <w:rsid w:val="00CE2561"/>
    <w:rsid w:val="00CE3257"/>
    <w:rsid w:val="00CE3C38"/>
    <w:rsid w:val="00CE418C"/>
    <w:rsid w:val="00CE5B11"/>
    <w:rsid w:val="00CE5E50"/>
    <w:rsid w:val="00CE697C"/>
    <w:rsid w:val="00CE69F3"/>
    <w:rsid w:val="00CE6AD5"/>
    <w:rsid w:val="00CE6E24"/>
    <w:rsid w:val="00CE7458"/>
    <w:rsid w:val="00CE76BD"/>
    <w:rsid w:val="00CE79BC"/>
    <w:rsid w:val="00CE7F78"/>
    <w:rsid w:val="00CF02AC"/>
    <w:rsid w:val="00CF057C"/>
    <w:rsid w:val="00CF06E6"/>
    <w:rsid w:val="00CF18AB"/>
    <w:rsid w:val="00CF18C7"/>
    <w:rsid w:val="00CF1AA6"/>
    <w:rsid w:val="00CF20C8"/>
    <w:rsid w:val="00CF233B"/>
    <w:rsid w:val="00CF23D5"/>
    <w:rsid w:val="00CF2501"/>
    <w:rsid w:val="00CF2639"/>
    <w:rsid w:val="00CF277A"/>
    <w:rsid w:val="00CF2FBF"/>
    <w:rsid w:val="00CF33BA"/>
    <w:rsid w:val="00CF35DA"/>
    <w:rsid w:val="00CF3F01"/>
    <w:rsid w:val="00CF46E1"/>
    <w:rsid w:val="00CF50A9"/>
    <w:rsid w:val="00CF61A3"/>
    <w:rsid w:val="00CF665A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C73"/>
    <w:rsid w:val="00D02369"/>
    <w:rsid w:val="00D02379"/>
    <w:rsid w:val="00D02C36"/>
    <w:rsid w:val="00D02E17"/>
    <w:rsid w:val="00D0327B"/>
    <w:rsid w:val="00D03334"/>
    <w:rsid w:val="00D044CE"/>
    <w:rsid w:val="00D04E2D"/>
    <w:rsid w:val="00D04FC8"/>
    <w:rsid w:val="00D05393"/>
    <w:rsid w:val="00D05FD4"/>
    <w:rsid w:val="00D06088"/>
    <w:rsid w:val="00D065E1"/>
    <w:rsid w:val="00D0675C"/>
    <w:rsid w:val="00D06800"/>
    <w:rsid w:val="00D06B22"/>
    <w:rsid w:val="00D06DED"/>
    <w:rsid w:val="00D072EF"/>
    <w:rsid w:val="00D0735B"/>
    <w:rsid w:val="00D078A9"/>
    <w:rsid w:val="00D078C9"/>
    <w:rsid w:val="00D07DCA"/>
    <w:rsid w:val="00D1043D"/>
    <w:rsid w:val="00D105EB"/>
    <w:rsid w:val="00D112DD"/>
    <w:rsid w:val="00D11656"/>
    <w:rsid w:val="00D11873"/>
    <w:rsid w:val="00D11C73"/>
    <w:rsid w:val="00D11EEE"/>
    <w:rsid w:val="00D11FAE"/>
    <w:rsid w:val="00D1225F"/>
    <w:rsid w:val="00D12440"/>
    <w:rsid w:val="00D12487"/>
    <w:rsid w:val="00D126E6"/>
    <w:rsid w:val="00D12B75"/>
    <w:rsid w:val="00D12EB0"/>
    <w:rsid w:val="00D12F38"/>
    <w:rsid w:val="00D13880"/>
    <w:rsid w:val="00D13BBC"/>
    <w:rsid w:val="00D13CCD"/>
    <w:rsid w:val="00D14204"/>
    <w:rsid w:val="00D14A1A"/>
    <w:rsid w:val="00D14C9F"/>
    <w:rsid w:val="00D15026"/>
    <w:rsid w:val="00D15271"/>
    <w:rsid w:val="00D15D9D"/>
    <w:rsid w:val="00D1624D"/>
    <w:rsid w:val="00D162C0"/>
    <w:rsid w:val="00D16A30"/>
    <w:rsid w:val="00D16BA8"/>
    <w:rsid w:val="00D16DEE"/>
    <w:rsid w:val="00D1705E"/>
    <w:rsid w:val="00D174E5"/>
    <w:rsid w:val="00D1761F"/>
    <w:rsid w:val="00D17F37"/>
    <w:rsid w:val="00D20171"/>
    <w:rsid w:val="00D2018F"/>
    <w:rsid w:val="00D202D3"/>
    <w:rsid w:val="00D20F77"/>
    <w:rsid w:val="00D2109E"/>
    <w:rsid w:val="00D215E6"/>
    <w:rsid w:val="00D2171B"/>
    <w:rsid w:val="00D217CE"/>
    <w:rsid w:val="00D21810"/>
    <w:rsid w:val="00D22148"/>
    <w:rsid w:val="00D228DD"/>
    <w:rsid w:val="00D22D2B"/>
    <w:rsid w:val="00D23556"/>
    <w:rsid w:val="00D238CC"/>
    <w:rsid w:val="00D2390D"/>
    <w:rsid w:val="00D23998"/>
    <w:rsid w:val="00D23A36"/>
    <w:rsid w:val="00D23B89"/>
    <w:rsid w:val="00D23CE2"/>
    <w:rsid w:val="00D23EAA"/>
    <w:rsid w:val="00D24FEC"/>
    <w:rsid w:val="00D25A07"/>
    <w:rsid w:val="00D261F9"/>
    <w:rsid w:val="00D261FB"/>
    <w:rsid w:val="00D26283"/>
    <w:rsid w:val="00D26288"/>
    <w:rsid w:val="00D263B5"/>
    <w:rsid w:val="00D263F5"/>
    <w:rsid w:val="00D26586"/>
    <w:rsid w:val="00D26DBE"/>
    <w:rsid w:val="00D27A04"/>
    <w:rsid w:val="00D27F01"/>
    <w:rsid w:val="00D27FDB"/>
    <w:rsid w:val="00D30989"/>
    <w:rsid w:val="00D30C46"/>
    <w:rsid w:val="00D30FC7"/>
    <w:rsid w:val="00D31B49"/>
    <w:rsid w:val="00D31B9F"/>
    <w:rsid w:val="00D31BEA"/>
    <w:rsid w:val="00D31EA1"/>
    <w:rsid w:val="00D32B6E"/>
    <w:rsid w:val="00D33313"/>
    <w:rsid w:val="00D33410"/>
    <w:rsid w:val="00D33AB3"/>
    <w:rsid w:val="00D33AFC"/>
    <w:rsid w:val="00D3410B"/>
    <w:rsid w:val="00D344C9"/>
    <w:rsid w:val="00D353FF"/>
    <w:rsid w:val="00D35DF9"/>
    <w:rsid w:val="00D3609F"/>
    <w:rsid w:val="00D3610A"/>
    <w:rsid w:val="00D3613A"/>
    <w:rsid w:val="00D3646C"/>
    <w:rsid w:val="00D36644"/>
    <w:rsid w:val="00D3668C"/>
    <w:rsid w:val="00D369EA"/>
    <w:rsid w:val="00D36C8E"/>
    <w:rsid w:val="00D36EEC"/>
    <w:rsid w:val="00D37197"/>
    <w:rsid w:val="00D374D4"/>
    <w:rsid w:val="00D37C2D"/>
    <w:rsid w:val="00D404CE"/>
    <w:rsid w:val="00D40BE3"/>
    <w:rsid w:val="00D40E25"/>
    <w:rsid w:val="00D40E78"/>
    <w:rsid w:val="00D41009"/>
    <w:rsid w:val="00D417A4"/>
    <w:rsid w:val="00D41901"/>
    <w:rsid w:val="00D41B32"/>
    <w:rsid w:val="00D41CD0"/>
    <w:rsid w:val="00D421D9"/>
    <w:rsid w:val="00D422E4"/>
    <w:rsid w:val="00D429DA"/>
    <w:rsid w:val="00D42B71"/>
    <w:rsid w:val="00D42D7E"/>
    <w:rsid w:val="00D435FC"/>
    <w:rsid w:val="00D43888"/>
    <w:rsid w:val="00D440D2"/>
    <w:rsid w:val="00D4429F"/>
    <w:rsid w:val="00D44336"/>
    <w:rsid w:val="00D448BD"/>
    <w:rsid w:val="00D44A5C"/>
    <w:rsid w:val="00D453CD"/>
    <w:rsid w:val="00D45581"/>
    <w:rsid w:val="00D458AB"/>
    <w:rsid w:val="00D45A9C"/>
    <w:rsid w:val="00D45BC8"/>
    <w:rsid w:val="00D45C69"/>
    <w:rsid w:val="00D464C9"/>
    <w:rsid w:val="00D466E5"/>
    <w:rsid w:val="00D467C7"/>
    <w:rsid w:val="00D4688E"/>
    <w:rsid w:val="00D46C77"/>
    <w:rsid w:val="00D46F2D"/>
    <w:rsid w:val="00D471EF"/>
    <w:rsid w:val="00D475CC"/>
    <w:rsid w:val="00D477E2"/>
    <w:rsid w:val="00D4793D"/>
    <w:rsid w:val="00D47E55"/>
    <w:rsid w:val="00D500DB"/>
    <w:rsid w:val="00D50286"/>
    <w:rsid w:val="00D5044A"/>
    <w:rsid w:val="00D50875"/>
    <w:rsid w:val="00D5095B"/>
    <w:rsid w:val="00D50F95"/>
    <w:rsid w:val="00D5102A"/>
    <w:rsid w:val="00D513F0"/>
    <w:rsid w:val="00D51565"/>
    <w:rsid w:val="00D51AAF"/>
    <w:rsid w:val="00D51F84"/>
    <w:rsid w:val="00D5214D"/>
    <w:rsid w:val="00D52200"/>
    <w:rsid w:val="00D52550"/>
    <w:rsid w:val="00D526A6"/>
    <w:rsid w:val="00D5294C"/>
    <w:rsid w:val="00D531F1"/>
    <w:rsid w:val="00D53587"/>
    <w:rsid w:val="00D53658"/>
    <w:rsid w:val="00D53768"/>
    <w:rsid w:val="00D53C63"/>
    <w:rsid w:val="00D54315"/>
    <w:rsid w:val="00D54609"/>
    <w:rsid w:val="00D54C59"/>
    <w:rsid w:val="00D54D88"/>
    <w:rsid w:val="00D54E41"/>
    <w:rsid w:val="00D55115"/>
    <w:rsid w:val="00D5521C"/>
    <w:rsid w:val="00D552BA"/>
    <w:rsid w:val="00D554E6"/>
    <w:rsid w:val="00D55723"/>
    <w:rsid w:val="00D55B68"/>
    <w:rsid w:val="00D55C01"/>
    <w:rsid w:val="00D55C37"/>
    <w:rsid w:val="00D56330"/>
    <w:rsid w:val="00D563C2"/>
    <w:rsid w:val="00D56450"/>
    <w:rsid w:val="00D5654C"/>
    <w:rsid w:val="00D565F6"/>
    <w:rsid w:val="00D56C31"/>
    <w:rsid w:val="00D56D65"/>
    <w:rsid w:val="00D57086"/>
    <w:rsid w:val="00D572B2"/>
    <w:rsid w:val="00D578C5"/>
    <w:rsid w:val="00D57C20"/>
    <w:rsid w:val="00D57F0A"/>
    <w:rsid w:val="00D6005F"/>
    <w:rsid w:val="00D600BE"/>
    <w:rsid w:val="00D60207"/>
    <w:rsid w:val="00D60904"/>
    <w:rsid w:val="00D60BCB"/>
    <w:rsid w:val="00D60CB2"/>
    <w:rsid w:val="00D60DD4"/>
    <w:rsid w:val="00D61059"/>
    <w:rsid w:val="00D61778"/>
    <w:rsid w:val="00D62243"/>
    <w:rsid w:val="00D624A5"/>
    <w:rsid w:val="00D6278F"/>
    <w:rsid w:val="00D62949"/>
    <w:rsid w:val="00D62DEC"/>
    <w:rsid w:val="00D63891"/>
    <w:rsid w:val="00D63BAD"/>
    <w:rsid w:val="00D63C5F"/>
    <w:rsid w:val="00D63E13"/>
    <w:rsid w:val="00D6410E"/>
    <w:rsid w:val="00D6433E"/>
    <w:rsid w:val="00D64346"/>
    <w:rsid w:val="00D6447E"/>
    <w:rsid w:val="00D64617"/>
    <w:rsid w:val="00D647F9"/>
    <w:rsid w:val="00D6485C"/>
    <w:rsid w:val="00D64CB8"/>
    <w:rsid w:val="00D64EA1"/>
    <w:rsid w:val="00D65404"/>
    <w:rsid w:val="00D6575A"/>
    <w:rsid w:val="00D65837"/>
    <w:rsid w:val="00D65AAD"/>
    <w:rsid w:val="00D66022"/>
    <w:rsid w:val="00D66065"/>
    <w:rsid w:val="00D662E2"/>
    <w:rsid w:val="00D665D8"/>
    <w:rsid w:val="00D66DAA"/>
    <w:rsid w:val="00D671E9"/>
    <w:rsid w:val="00D7010A"/>
    <w:rsid w:val="00D7040B"/>
    <w:rsid w:val="00D70F3A"/>
    <w:rsid w:val="00D70F5E"/>
    <w:rsid w:val="00D70F87"/>
    <w:rsid w:val="00D7123A"/>
    <w:rsid w:val="00D7274A"/>
    <w:rsid w:val="00D72888"/>
    <w:rsid w:val="00D728B5"/>
    <w:rsid w:val="00D729AF"/>
    <w:rsid w:val="00D72E5B"/>
    <w:rsid w:val="00D73347"/>
    <w:rsid w:val="00D73A3C"/>
    <w:rsid w:val="00D73A6B"/>
    <w:rsid w:val="00D73DAD"/>
    <w:rsid w:val="00D73E0D"/>
    <w:rsid w:val="00D74461"/>
    <w:rsid w:val="00D74680"/>
    <w:rsid w:val="00D7480B"/>
    <w:rsid w:val="00D74AF7"/>
    <w:rsid w:val="00D74EA0"/>
    <w:rsid w:val="00D7505F"/>
    <w:rsid w:val="00D7568F"/>
    <w:rsid w:val="00D75828"/>
    <w:rsid w:val="00D75843"/>
    <w:rsid w:val="00D758A0"/>
    <w:rsid w:val="00D758A1"/>
    <w:rsid w:val="00D75CD8"/>
    <w:rsid w:val="00D75E85"/>
    <w:rsid w:val="00D75F3A"/>
    <w:rsid w:val="00D761CB"/>
    <w:rsid w:val="00D76A4B"/>
    <w:rsid w:val="00D76DDA"/>
    <w:rsid w:val="00D76E83"/>
    <w:rsid w:val="00D771C9"/>
    <w:rsid w:val="00D773E8"/>
    <w:rsid w:val="00D77B6A"/>
    <w:rsid w:val="00D800A1"/>
    <w:rsid w:val="00D8036A"/>
    <w:rsid w:val="00D805F2"/>
    <w:rsid w:val="00D80AB8"/>
    <w:rsid w:val="00D80C93"/>
    <w:rsid w:val="00D80CCB"/>
    <w:rsid w:val="00D81307"/>
    <w:rsid w:val="00D813F0"/>
    <w:rsid w:val="00D817FD"/>
    <w:rsid w:val="00D81E9C"/>
    <w:rsid w:val="00D820F3"/>
    <w:rsid w:val="00D82986"/>
    <w:rsid w:val="00D829AC"/>
    <w:rsid w:val="00D83401"/>
    <w:rsid w:val="00D83A89"/>
    <w:rsid w:val="00D83B98"/>
    <w:rsid w:val="00D84268"/>
    <w:rsid w:val="00D846C5"/>
    <w:rsid w:val="00D864A4"/>
    <w:rsid w:val="00D86A89"/>
    <w:rsid w:val="00D86B37"/>
    <w:rsid w:val="00D86ED1"/>
    <w:rsid w:val="00D87154"/>
    <w:rsid w:val="00D87695"/>
    <w:rsid w:val="00D8778A"/>
    <w:rsid w:val="00D87922"/>
    <w:rsid w:val="00D879D5"/>
    <w:rsid w:val="00D9045F"/>
    <w:rsid w:val="00D90567"/>
    <w:rsid w:val="00D91009"/>
    <w:rsid w:val="00D9120D"/>
    <w:rsid w:val="00D9126A"/>
    <w:rsid w:val="00D912DF"/>
    <w:rsid w:val="00D91C54"/>
    <w:rsid w:val="00D91E52"/>
    <w:rsid w:val="00D91F8C"/>
    <w:rsid w:val="00D921E4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3ED8"/>
    <w:rsid w:val="00D948A0"/>
    <w:rsid w:val="00D94BB0"/>
    <w:rsid w:val="00D94EA5"/>
    <w:rsid w:val="00D94FF3"/>
    <w:rsid w:val="00D957C0"/>
    <w:rsid w:val="00D95BF0"/>
    <w:rsid w:val="00D95BFF"/>
    <w:rsid w:val="00D96193"/>
    <w:rsid w:val="00D96DD2"/>
    <w:rsid w:val="00D97E86"/>
    <w:rsid w:val="00DA0A1E"/>
    <w:rsid w:val="00DA0FC0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92A"/>
    <w:rsid w:val="00DA4C38"/>
    <w:rsid w:val="00DA4D11"/>
    <w:rsid w:val="00DA5A53"/>
    <w:rsid w:val="00DA5CA9"/>
    <w:rsid w:val="00DA5E7E"/>
    <w:rsid w:val="00DA63D6"/>
    <w:rsid w:val="00DA6AD3"/>
    <w:rsid w:val="00DA714A"/>
    <w:rsid w:val="00DA71AF"/>
    <w:rsid w:val="00DA727D"/>
    <w:rsid w:val="00DA72D3"/>
    <w:rsid w:val="00DA7A85"/>
    <w:rsid w:val="00DA7BC7"/>
    <w:rsid w:val="00DA7E4C"/>
    <w:rsid w:val="00DB0487"/>
    <w:rsid w:val="00DB0564"/>
    <w:rsid w:val="00DB09F7"/>
    <w:rsid w:val="00DB104F"/>
    <w:rsid w:val="00DB1539"/>
    <w:rsid w:val="00DB1766"/>
    <w:rsid w:val="00DB191A"/>
    <w:rsid w:val="00DB1F98"/>
    <w:rsid w:val="00DB2551"/>
    <w:rsid w:val="00DB2DAB"/>
    <w:rsid w:val="00DB35C7"/>
    <w:rsid w:val="00DB39DE"/>
    <w:rsid w:val="00DB3D52"/>
    <w:rsid w:val="00DB3F02"/>
    <w:rsid w:val="00DB4250"/>
    <w:rsid w:val="00DB42C3"/>
    <w:rsid w:val="00DB4322"/>
    <w:rsid w:val="00DB485F"/>
    <w:rsid w:val="00DB4F9D"/>
    <w:rsid w:val="00DB5A21"/>
    <w:rsid w:val="00DB5BEA"/>
    <w:rsid w:val="00DB5DEB"/>
    <w:rsid w:val="00DB5EE5"/>
    <w:rsid w:val="00DB62A6"/>
    <w:rsid w:val="00DB62FA"/>
    <w:rsid w:val="00DB6482"/>
    <w:rsid w:val="00DB6500"/>
    <w:rsid w:val="00DB6598"/>
    <w:rsid w:val="00DB6646"/>
    <w:rsid w:val="00DB68FF"/>
    <w:rsid w:val="00DB6FA9"/>
    <w:rsid w:val="00DB71FD"/>
    <w:rsid w:val="00DB72F4"/>
    <w:rsid w:val="00DB7427"/>
    <w:rsid w:val="00DB749A"/>
    <w:rsid w:val="00DB7805"/>
    <w:rsid w:val="00DB7D8C"/>
    <w:rsid w:val="00DB7E8C"/>
    <w:rsid w:val="00DC0715"/>
    <w:rsid w:val="00DC0A88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3D4"/>
    <w:rsid w:val="00DC4B72"/>
    <w:rsid w:val="00DC4BB0"/>
    <w:rsid w:val="00DC4D82"/>
    <w:rsid w:val="00DC4E9C"/>
    <w:rsid w:val="00DC522F"/>
    <w:rsid w:val="00DC588E"/>
    <w:rsid w:val="00DC5CAF"/>
    <w:rsid w:val="00DC65D8"/>
    <w:rsid w:val="00DC6A94"/>
    <w:rsid w:val="00DC7073"/>
    <w:rsid w:val="00DC765F"/>
    <w:rsid w:val="00DC7685"/>
    <w:rsid w:val="00DC7722"/>
    <w:rsid w:val="00DC7890"/>
    <w:rsid w:val="00DC78DC"/>
    <w:rsid w:val="00DD026E"/>
    <w:rsid w:val="00DD02C4"/>
    <w:rsid w:val="00DD0463"/>
    <w:rsid w:val="00DD071A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A05"/>
    <w:rsid w:val="00DD2F87"/>
    <w:rsid w:val="00DD2FE5"/>
    <w:rsid w:val="00DD3401"/>
    <w:rsid w:val="00DD3430"/>
    <w:rsid w:val="00DD3480"/>
    <w:rsid w:val="00DD3565"/>
    <w:rsid w:val="00DD3E88"/>
    <w:rsid w:val="00DD4546"/>
    <w:rsid w:val="00DD49D3"/>
    <w:rsid w:val="00DD5238"/>
    <w:rsid w:val="00DD5A7D"/>
    <w:rsid w:val="00DD6396"/>
    <w:rsid w:val="00DD6C70"/>
    <w:rsid w:val="00DD6CED"/>
    <w:rsid w:val="00DD6DA2"/>
    <w:rsid w:val="00DD761C"/>
    <w:rsid w:val="00DD76CC"/>
    <w:rsid w:val="00DD7DF3"/>
    <w:rsid w:val="00DE0171"/>
    <w:rsid w:val="00DE01EA"/>
    <w:rsid w:val="00DE0333"/>
    <w:rsid w:val="00DE044F"/>
    <w:rsid w:val="00DE0558"/>
    <w:rsid w:val="00DE1333"/>
    <w:rsid w:val="00DE21CF"/>
    <w:rsid w:val="00DE279F"/>
    <w:rsid w:val="00DE2D4B"/>
    <w:rsid w:val="00DE2E10"/>
    <w:rsid w:val="00DE2E2B"/>
    <w:rsid w:val="00DE3083"/>
    <w:rsid w:val="00DE3449"/>
    <w:rsid w:val="00DE3E7C"/>
    <w:rsid w:val="00DE3F49"/>
    <w:rsid w:val="00DE464E"/>
    <w:rsid w:val="00DE4664"/>
    <w:rsid w:val="00DE47CE"/>
    <w:rsid w:val="00DE480D"/>
    <w:rsid w:val="00DE4B0C"/>
    <w:rsid w:val="00DE4D74"/>
    <w:rsid w:val="00DE4E71"/>
    <w:rsid w:val="00DE516B"/>
    <w:rsid w:val="00DE61AA"/>
    <w:rsid w:val="00DE6246"/>
    <w:rsid w:val="00DE6A5A"/>
    <w:rsid w:val="00DE6AE7"/>
    <w:rsid w:val="00DE7012"/>
    <w:rsid w:val="00DE7992"/>
    <w:rsid w:val="00DE7D03"/>
    <w:rsid w:val="00DF02EC"/>
    <w:rsid w:val="00DF0B92"/>
    <w:rsid w:val="00DF0D33"/>
    <w:rsid w:val="00DF0E63"/>
    <w:rsid w:val="00DF1300"/>
    <w:rsid w:val="00DF1ADA"/>
    <w:rsid w:val="00DF1DE2"/>
    <w:rsid w:val="00DF1ECD"/>
    <w:rsid w:val="00DF1FD6"/>
    <w:rsid w:val="00DF26D2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6FC8"/>
    <w:rsid w:val="00DF7226"/>
    <w:rsid w:val="00DF73E1"/>
    <w:rsid w:val="00E000AA"/>
    <w:rsid w:val="00E004D1"/>
    <w:rsid w:val="00E00633"/>
    <w:rsid w:val="00E00A07"/>
    <w:rsid w:val="00E00EFF"/>
    <w:rsid w:val="00E0138A"/>
    <w:rsid w:val="00E015AA"/>
    <w:rsid w:val="00E01945"/>
    <w:rsid w:val="00E019EA"/>
    <w:rsid w:val="00E028E6"/>
    <w:rsid w:val="00E02C20"/>
    <w:rsid w:val="00E032C1"/>
    <w:rsid w:val="00E039C0"/>
    <w:rsid w:val="00E046C1"/>
    <w:rsid w:val="00E049EC"/>
    <w:rsid w:val="00E04D6C"/>
    <w:rsid w:val="00E04EE6"/>
    <w:rsid w:val="00E04F19"/>
    <w:rsid w:val="00E04FB3"/>
    <w:rsid w:val="00E05A43"/>
    <w:rsid w:val="00E05B03"/>
    <w:rsid w:val="00E05FE7"/>
    <w:rsid w:val="00E0646D"/>
    <w:rsid w:val="00E06AF4"/>
    <w:rsid w:val="00E06EDB"/>
    <w:rsid w:val="00E07686"/>
    <w:rsid w:val="00E07E45"/>
    <w:rsid w:val="00E1007C"/>
    <w:rsid w:val="00E102BD"/>
    <w:rsid w:val="00E1039D"/>
    <w:rsid w:val="00E103F8"/>
    <w:rsid w:val="00E104DE"/>
    <w:rsid w:val="00E1074E"/>
    <w:rsid w:val="00E10ADD"/>
    <w:rsid w:val="00E11617"/>
    <w:rsid w:val="00E11D58"/>
    <w:rsid w:val="00E11DD7"/>
    <w:rsid w:val="00E11E3A"/>
    <w:rsid w:val="00E11EB8"/>
    <w:rsid w:val="00E125EE"/>
    <w:rsid w:val="00E12775"/>
    <w:rsid w:val="00E12A5A"/>
    <w:rsid w:val="00E12DAD"/>
    <w:rsid w:val="00E1308E"/>
    <w:rsid w:val="00E136AE"/>
    <w:rsid w:val="00E139D0"/>
    <w:rsid w:val="00E140C2"/>
    <w:rsid w:val="00E143F1"/>
    <w:rsid w:val="00E145E0"/>
    <w:rsid w:val="00E14913"/>
    <w:rsid w:val="00E15038"/>
    <w:rsid w:val="00E150B1"/>
    <w:rsid w:val="00E1526A"/>
    <w:rsid w:val="00E15352"/>
    <w:rsid w:val="00E154A1"/>
    <w:rsid w:val="00E15FE0"/>
    <w:rsid w:val="00E1619A"/>
    <w:rsid w:val="00E1626E"/>
    <w:rsid w:val="00E164E8"/>
    <w:rsid w:val="00E1654E"/>
    <w:rsid w:val="00E167D4"/>
    <w:rsid w:val="00E1687E"/>
    <w:rsid w:val="00E16B25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9B6"/>
    <w:rsid w:val="00E21C54"/>
    <w:rsid w:val="00E21CCC"/>
    <w:rsid w:val="00E21FD8"/>
    <w:rsid w:val="00E220CE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101"/>
    <w:rsid w:val="00E2446F"/>
    <w:rsid w:val="00E24781"/>
    <w:rsid w:val="00E250DB"/>
    <w:rsid w:val="00E259C9"/>
    <w:rsid w:val="00E25F49"/>
    <w:rsid w:val="00E26093"/>
    <w:rsid w:val="00E2617B"/>
    <w:rsid w:val="00E26331"/>
    <w:rsid w:val="00E2690E"/>
    <w:rsid w:val="00E272FE"/>
    <w:rsid w:val="00E2735A"/>
    <w:rsid w:val="00E27E16"/>
    <w:rsid w:val="00E30517"/>
    <w:rsid w:val="00E3070A"/>
    <w:rsid w:val="00E3083A"/>
    <w:rsid w:val="00E30A72"/>
    <w:rsid w:val="00E31371"/>
    <w:rsid w:val="00E31506"/>
    <w:rsid w:val="00E315AE"/>
    <w:rsid w:val="00E327EE"/>
    <w:rsid w:val="00E32E0E"/>
    <w:rsid w:val="00E3344B"/>
    <w:rsid w:val="00E33802"/>
    <w:rsid w:val="00E33814"/>
    <w:rsid w:val="00E339C6"/>
    <w:rsid w:val="00E33BB9"/>
    <w:rsid w:val="00E33E4D"/>
    <w:rsid w:val="00E3457A"/>
    <w:rsid w:val="00E34F08"/>
    <w:rsid w:val="00E35F47"/>
    <w:rsid w:val="00E362BC"/>
    <w:rsid w:val="00E370DC"/>
    <w:rsid w:val="00E377BF"/>
    <w:rsid w:val="00E37C25"/>
    <w:rsid w:val="00E40362"/>
    <w:rsid w:val="00E40DAE"/>
    <w:rsid w:val="00E4178F"/>
    <w:rsid w:val="00E41A3E"/>
    <w:rsid w:val="00E41D2F"/>
    <w:rsid w:val="00E42FF3"/>
    <w:rsid w:val="00E432AE"/>
    <w:rsid w:val="00E4356E"/>
    <w:rsid w:val="00E4393E"/>
    <w:rsid w:val="00E43F1E"/>
    <w:rsid w:val="00E43FBE"/>
    <w:rsid w:val="00E44C1F"/>
    <w:rsid w:val="00E44F6A"/>
    <w:rsid w:val="00E452D0"/>
    <w:rsid w:val="00E45A9D"/>
    <w:rsid w:val="00E460A1"/>
    <w:rsid w:val="00E4679E"/>
    <w:rsid w:val="00E46809"/>
    <w:rsid w:val="00E46814"/>
    <w:rsid w:val="00E468E4"/>
    <w:rsid w:val="00E46CC9"/>
    <w:rsid w:val="00E47817"/>
    <w:rsid w:val="00E47878"/>
    <w:rsid w:val="00E47B8B"/>
    <w:rsid w:val="00E47D5F"/>
    <w:rsid w:val="00E47D96"/>
    <w:rsid w:val="00E509E6"/>
    <w:rsid w:val="00E50FF0"/>
    <w:rsid w:val="00E51548"/>
    <w:rsid w:val="00E515A3"/>
    <w:rsid w:val="00E51A30"/>
    <w:rsid w:val="00E51E23"/>
    <w:rsid w:val="00E52273"/>
    <w:rsid w:val="00E5241D"/>
    <w:rsid w:val="00E524EA"/>
    <w:rsid w:val="00E52CCE"/>
    <w:rsid w:val="00E52F76"/>
    <w:rsid w:val="00E5315C"/>
    <w:rsid w:val="00E538CE"/>
    <w:rsid w:val="00E538E0"/>
    <w:rsid w:val="00E5445C"/>
    <w:rsid w:val="00E548A8"/>
    <w:rsid w:val="00E54AB0"/>
    <w:rsid w:val="00E54D33"/>
    <w:rsid w:val="00E552FA"/>
    <w:rsid w:val="00E55BCA"/>
    <w:rsid w:val="00E5711F"/>
    <w:rsid w:val="00E5765B"/>
    <w:rsid w:val="00E6000E"/>
    <w:rsid w:val="00E602C9"/>
    <w:rsid w:val="00E608B7"/>
    <w:rsid w:val="00E60E99"/>
    <w:rsid w:val="00E60F80"/>
    <w:rsid w:val="00E613E4"/>
    <w:rsid w:val="00E61812"/>
    <w:rsid w:val="00E61A52"/>
    <w:rsid w:val="00E61DAC"/>
    <w:rsid w:val="00E624DA"/>
    <w:rsid w:val="00E629F9"/>
    <w:rsid w:val="00E62AF2"/>
    <w:rsid w:val="00E62CE6"/>
    <w:rsid w:val="00E62D7B"/>
    <w:rsid w:val="00E62EE5"/>
    <w:rsid w:val="00E62FD5"/>
    <w:rsid w:val="00E630F7"/>
    <w:rsid w:val="00E6412A"/>
    <w:rsid w:val="00E64286"/>
    <w:rsid w:val="00E64763"/>
    <w:rsid w:val="00E650D3"/>
    <w:rsid w:val="00E6573B"/>
    <w:rsid w:val="00E65E6B"/>
    <w:rsid w:val="00E661B9"/>
    <w:rsid w:val="00E6640D"/>
    <w:rsid w:val="00E6682F"/>
    <w:rsid w:val="00E66A1B"/>
    <w:rsid w:val="00E67551"/>
    <w:rsid w:val="00E676A6"/>
    <w:rsid w:val="00E67953"/>
    <w:rsid w:val="00E67D67"/>
    <w:rsid w:val="00E705E5"/>
    <w:rsid w:val="00E70B0C"/>
    <w:rsid w:val="00E70F4E"/>
    <w:rsid w:val="00E7125C"/>
    <w:rsid w:val="00E7191B"/>
    <w:rsid w:val="00E71DF1"/>
    <w:rsid w:val="00E722EF"/>
    <w:rsid w:val="00E723D3"/>
    <w:rsid w:val="00E7242A"/>
    <w:rsid w:val="00E7245A"/>
    <w:rsid w:val="00E72ABE"/>
    <w:rsid w:val="00E72BCC"/>
    <w:rsid w:val="00E73065"/>
    <w:rsid w:val="00E73069"/>
    <w:rsid w:val="00E7306F"/>
    <w:rsid w:val="00E73429"/>
    <w:rsid w:val="00E73E01"/>
    <w:rsid w:val="00E745E9"/>
    <w:rsid w:val="00E7476B"/>
    <w:rsid w:val="00E74B5A"/>
    <w:rsid w:val="00E74DDD"/>
    <w:rsid w:val="00E74E1A"/>
    <w:rsid w:val="00E7524F"/>
    <w:rsid w:val="00E7556D"/>
    <w:rsid w:val="00E756FB"/>
    <w:rsid w:val="00E75831"/>
    <w:rsid w:val="00E75F55"/>
    <w:rsid w:val="00E75F9B"/>
    <w:rsid w:val="00E760A7"/>
    <w:rsid w:val="00E76141"/>
    <w:rsid w:val="00E76270"/>
    <w:rsid w:val="00E76316"/>
    <w:rsid w:val="00E76ED7"/>
    <w:rsid w:val="00E77040"/>
    <w:rsid w:val="00E773D4"/>
    <w:rsid w:val="00E776E8"/>
    <w:rsid w:val="00E777F0"/>
    <w:rsid w:val="00E7797B"/>
    <w:rsid w:val="00E77BAF"/>
    <w:rsid w:val="00E77C66"/>
    <w:rsid w:val="00E8010D"/>
    <w:rsid w:val="00E8016D"/>
    <w:rsid w:val="00E808FE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928"/>
    <w:rsid w:val="00E83E6E"/>
    <w:rsid w:val="00E844B6"/>
    <w:rsid w:val="00E84B0B"/>
    <w:rsid w:val="00E850F7"/>
    <w:rsid w:val="00E85483"/>
    <w:rsid w:val="00E85796"/>
    <w:rsid w:val="00E859CA"/>
    <w:rsid w:val="00E85E03"/>
    <w:rsid w:val="00E86057"/>
    <w:rsid w:val="00E861F7"/>
    <w:rsid w:val="00E862F2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68D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CE0"/>
    <w:rsid w:val="00E95754"/>
    <w:rsid w:val="00E95B52"/>
    <w:rsid w:val="00E95D01"/>
    <w:rsid w:val="00E95DAE"/>
    <w:rsid w:val="00E9611D"/>
    <w:rsid w:val="00E9627E"/>
    <w:rsid w:val="00E9694A"/>
    <w:rsid w:val="00E96ADF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815"/>
    <w:rsid w:val="00EA1A7A"/>
    <w:rsid w:val="00EA1B4A"/>
    <w:rsid w:val="00EA21F0"/>
    <w:rsid w:val="00EA2271"/>
    <w:rsid w:val="00EA2730"/>
    <w:rsid w:val="00EA3D67"/>
    <w:rsid w:val="00EA3DB9"/>
    <w:rsid w:val="00EA475F"/>
    <w:rsid w:val="00EA47D2"/>
    <w:rsid w:val="00EA4877"/>
    <w:rsid w:val="00EA4AC2"/>
    <w:rsid w:val="00EA4ECE"/>
    <w:rsid w:val="00EA5029"/>
    <w:rsid w:val="00EA5335"/>
    <w:rsid w:val="00EA6506"/>
    <w:rsid w:val="00EA708C"/>
    <w:rsid w:val="00EA7A7E"/>
    <w:rsid w:val="00EA7AF2"/>
    <w:rsid w:val="00EA7C07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080F"/>
    <w:rsid w:val="00EB1705"/>
    <w:rsid w:val="00EB1C74"/>
    <w:rsid w:val="00EB1E07"/>
    <w:rsid w:val="00EB2435"/>
    <w:rsid w:val="00EB269A"/>
    <w:rsid w:val="00EB286E"/>
    <w:rsid w:val="00EB2B2A"/>
    <w:rsid w:val="00EB338E"/>
    <w:rsid w:val="00EB3495"/>
    <w:rsid w:val="00EB35D4"/>
    <w:rsid w:val="00EB3953"/>
    <w:rsid w:val="00EB3CE0"/>
    <w:rsid w:val="00EB3DB0"/>
    <w:rsid w:val="00EB410B"/>
    <w:rsid w:val="00EB429E"/>
    <w:rsid w:val="00EB42C8"/>
    <w:rsid w:val="00EB46FE"/>
    <w:rsid w:val="00EB4A13"/>
    <w:rsid w:val="00EB534C"/>
    <w:rsid w:val="00EB55D2"/>
    <w:rsid w:val="00EB57E7"/>
    <w:rsid w:val="00EB593E"/>
    <w:rsid w:val="00EB5CC3"/>
    <w:rsid w:val="00EB6440"/>
    <w:rsid w:val="00EB6698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A7B"/>
    <w:rsid w:val="00EC1AC0"/>
    <w:rsid w:val="00EC1D83"/>
    <w:rsid w:val="00EC2106"/>
    <w:rsid w:val="00EC265B"/>
    <w:rsid w:val="00EC2E21"/>
    <w:rsid w:val="00EC331F"/>
    <w:rsid w:val="00EC36DD"/>
    <w:rsid w:val="00EC382E"/>
    <w:rsid w:val="00EC4D77"/>
    <w:rsid w:val="00EC4D7B"/>
    <w:rsid w:val="00EC4E2E"/>
    <w:rsid w:val="00EC4F9A"/>
    <w:rsid w:val="00EC4FFF"/>
    <w:rsid w:val="00EC555C"/>
    <w:rsid w:val="00EC5A0B"/>
    <w:rsid w:val="00EC5A47"/>
    <w:rsid w:val="00EC5F1A"/>
    <w:rsid w:val="00EC5FB2"/>
    <w:rsid w:val="00EC6337"/>
    <w:rsid w:val="00EC6D68"/>
    <w:rsid w:val="00EC7183"/>
    <w:rsid w:val="00EC71AB"/>
    <w:rsid w:val="00EC7BC5"/>
    <w:rsid w:val="00EC7E48"/>
    <w:rsid w:val="00EC7E88"/>
    <w:rsid w:val="00ED022F"/>
    <w:rsid w:val="00ED0742"/>
    <w:rsid w:val="00ED0AEC"/>
    <w:rsid w:val="00ED0DE8"/>
    <w:rsid w:val="00ED0E55"/>
    <w:rsid w:val="00ED0EB9"/>
    <w:rsid w:val="00ED1447"/>
    <w:rsid w:val="00ED1772"/>
    <w:rsid w:val="00ED19B6"/>
    <w:rsid w:val="00ED1A39"/>
    <w:rsid w:val="00ED21B5"/>
    <w:rsid w:val="00ED24AE"/>
    <w:rsid w:val="00ED2FF1"/>
    <w:rsid w:val="00ED3207"/>
    <w:rsid w:val="00ED32E7"/>
    <w:rsid w:val="00ED3534"/>
    <w:rsid w:val="00ED35B9"/>
    <w:rsid w:val="00ED38D7"/>
    <w:rsid w:val="00ED3B7D"/>
    <w:rsid w:val="00ED41A1"/>
    <w:rsid w:val="00ED4B7E"/>
    <w:rsid w:val="00ED5122"/>
    <w:rsid w:val="00ED540E"/>
    <w:rsid w:val="00ED54F7"/>
    <w:rsid w:val="00ED58F2"/>
    <w:rsid w:val="00ED5BB5"/>
    <w:rsid w:val="00ED65DF"/>
    <w:rsid w:val="00ED7140"/>
    <w:rsid w:val="00ED71DD"/>
    <w:rsid w:val="00EE0440"/>
    <w:rsid w:val="00EE08BC"/>
    <w:rsid w:val="00EE09D8"/>
    <w:rsid w:val="00EE09EA"/>
    <w:rsid w:val="00EE0A49"/>
    <w:rsid w:val="00EE0E09"/>
    <w:rsid w:val="00EE12DA"/>
    <w:rsid w:val="00EE15CA"/>
    <w:rsid w:val="00EE18BB"/>
    <w:rsid w:val="00EE19F0"/>
    <w:rsid w:val="00EE1CDA"/>
    <w:rsid w:val="00EE2274"/>
    <w:rsid w:val="00EE24B7"/>
    <w:rsid w:val="00EE2AAB"/>
    <w:rsid w:val="00EE2B75"/>
    <w:rsid w:val="00EE3203"/>
    <w:rsid w:val="00EE33A6"/>
    <w:rsid w:val="00EE3DCB"/>
    <w:rsid w:val="00EE3E85"/>
    <w:rsid w:val="00EE49E0"/>
    <w:rsid w:val="00EE5112"/>
    <w:rsid w:val="00EE5CF1"/>
    <w:rsid w:val="00EE6219"/>
    <w:rsid w:val="00EE62B4"/>
    <w:rsid w:val="00EE636D"/>
    <w:rsid w:val="00EE65A4"/>
    <w:rsid w:val="00EE66B1"/>
    <w:rsid w:val="00EE67A5"/>
    <w:rsid w:val="00EE7D91"/>
    <w:rsid w:val="00EE7D9C"/>
    <w:rsid w:val="00EE7ECE"/>
    <w:rsid w:val="00EF01DA"/>
    <w:rsid w:val="00EF0225"/>
    <w:rsid w:val="00EF0611"/>
    <w:rsid w:val="00EF082A"/>
    <w:rsid w:val="00EF0942"/>
    <w:rsid w:val="00EF0E50"/>
    <w:rsid w:val="00EF118F"/>
    <w:rsid w:val="00EF19B6"/>
    <w:rsid w:val="00EF1A4F"/>
    <w:rsid w:val="00EF2015"/>
    <w:rsid w:val="00EF20FD"/>
    <w:rsid w:val="00EF2786"/>
    <w:rsid w:val="00EF2C3D"/>
    <w:rsid w:val="00EF2E3D"/>
    <w:rsid w:val="00EF34CD"/>
    <w:rsid w:val="00EF3A28"/>
    <w:rsid w:val="00EF3A3D"/>
    <w:rsid w:val="00EF3A4A"/>
    <w:rsid w:val="00EF3D43"/>
    <w:rsid w:val="00EF447D"/>
    <w:rsid w:val="00EF45C8"/>
    <w:rsid w:val="00EF493B"/>
    <w:rsid w:val="00EF4F32"/>
    <w:rsid w:val="00EF5198"/>
    <w:rsid w:val="00EF5231"/>
    <w:rsid w:val="00EF5247"/>
    <w:rsid w:val="00EF5326"/>
    <w:rsid w:val="00EF5861"/>
    <w:rsid w:val="00EF6141"/>
    <w:rsid w:val="00EF664C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86"/>
    <w:rsid w:val="00F00C9D"/>
    <w:rsid w:val="00F017CB"/>
    <w:rsid w:val="00F0197D"/>
    <w:rsid w:val="00F01A58"/>
    <w:rsid w:val="00F01B5E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523"/>
    <w:rsid w:val="00F04551"/>
    <w:rsid w:val="00F04B22"/>
    <w:rsid w:val="00F04D51"/>
    <w:rsid w:val="00F04F3E"/>
    <w:rsid w:val="00F05208"/>
    <w:rsid w:val="00F0522E"/>
    <w:rsid w:val="00F054C1"/>
    <w:rsid w:val="00F05EED"/>
    <w:rsid w:val="00F06D7C"/>
    <w:rsid w:val="00F06F02"/>
    <w:rsid w:val="00F10437"/>
    <w:rsid w:val="00F10465"/>
    <w:rsid w:val="00F10864"/>
    <w:rsid w:val="00F108F5"/>
    <w:rsid w:val="00F11520"/>
    <w:rsid w:val="00F115E0"/>
    <w:rsid w:val="00F1165E"/>
    <w:rsid w:val="00F11CF5"/>
    <w:rsid w:val="00F11E2B"/>
    <w:rsid w:val="00F12105"/>
    <w:rsid w:val="00F124CB"/>
    <w:rsid w:val="00F12B3D"/>
    <w:rsid w:val="00F12D63"/>
    <w:rsid w:val="00F1403E"/>
    <w:rsid w:val="00F1415B"/>
    <w:rsid w:val="00F14606"/>
    <w:rsid w:val="00F1476B"/>
    <w:rsid w:val="00F149F8"/>
    <w:rsid w:val="00F15860"/>
    <w:rsid w:val="00F158CF"/>
    <w:rsid w:val="00F16301"/>
    <w:rsid w:val="00F16BB1"/>
    <w:rsid w:val="00F16D2E"/>
    <w:rsid w:val="00F17383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1CED"/>
    <w:rsid w:val="00F22263"/>
    <w:rsid w:val="00F222E0"/>
    <w:rsid w:val="00F22444"/>
    <w:rsid w:val="00F227B6"/>
    <w:rsid w:val="00F22880"/>
    <w:rsid w:val="00F22C96"/>
    <w:rsid w:val="00F22FD3"/>
    <w:rsid w:val="00F2357F"/>
    <w:rsid w:val="00F23A7D"/>
    <w:rsid w:val="00F23BD0"/>
    <w:rsid w:val="00F23FCA"/>
    <w:rsid w:val="00F244C0"/>
    <w:rsid w:val="00F2456B"/>
    <w:rsid w:val="00F24A57"/>
    <w:rsid w:val="00F24AE5"/>
    <w:rsid w:val="00F24D18"/>
    <w:rsid w:val="00F24F4D"/>
    <w:rsid w:val="00F24FA0"/>
    <w:rsid w:val="00F250CE"/>
    <w:rsid w:val="00F25157"/>
    <w:rsid w:val="00F25394"/>
    <w:rsid w:val="00F25AEA"/>
    <w:rsid w:val="00F25EB4"/>
    <w:rsid w:val="00F25FCD"/>
    <w:rsid w:val="00F2617C"/>
    <w:rsid w:val="00F2643A"/>
    <w:rsid w:val="00F26886"/>
    <w:rsid w:val="00F2699C"/>
    <w:rsid w:val="00F26AF5"/>
    <w:rsid w:val="00F26B24"/>
    <w:rsid w:val="00F27201"/>
    <w:rsid w:val="00F27E0C"/>
    <w:rsid w:val="00F3002F"/>
    <w:rsid w:val="00F30031"/>
    <w:rsid w:val="00F30304"/>
    <w:rsid w:val="00F30353"/>
    <w:rsid w:val="00F308C0"/>
    <w:rsid w:val="00F308EA"/>
    <w:rsid w:val="00F3162A"/>
    <w:rsid w:val="00F318E7"/>
    <w:rsid w:val="00F31ACA"/>
    <w:rsid w:val="00F31CD6"/>
    <w:rsid w:val="00F31F17"/>
    <w:rsid w:val="00F31F8D"/>
    <w:rsid w:val="00F322E1"/>
    <w:rsid w:val="00F3236F"/>
    <w:rsid w:val="00F32374"/>
    <w:rsid w:val="00F32F0E"/>
    <w:rsid w:val="00F32F3E"/>
    <w:rsid w:val="00F32FA0"/>
    <w:rsid w:val="00F336DB"/>
    <w:rsid w:val="00F3383E"/>
    <w:rsid w:val="00F34286"/>
    <w:rsid w:val="00F342E5"/>
    <w:rsid w:val="00F346BC"/>
    <w:rsid w:val="00F3521B"/>
    <w:rsid w:val="00F35561"/>
    <w:rsid w:val="00F35865"/>
    <w:rsid w:val="00F35DF1"/>
    <w:rsid w:val="00F35E92"/>
    <w:rsid w:val="00F3634B"/>
    <w:rsid w:val="00F3651B"/>
    <w:rsid w:val="00F369F3"/>
    <w:rsid w:val="00F36A0C"/>
    <w:rsid w:val="00F370CB"/>
    <w:rsid w:val="00F377A2"/>
    <w:rsid w:val="00F37922"/>
    <w:rsid w:val="00F37AEF"/>
    <w:rsid w:val="00F40A4D"/>
    <w:rsid w:val="00F4125D"/>
    <w:rsid w:val="00F41389"/>
    <w:rsid w:val="00F42910"/>
    <w:rsid w:val="00F42C2B"/>
    <w:rsid w:val="00F439C5"/>
    <w:rsid w:val="00F43FFF"/>
    <w:rsid w:val="00F44833"/>
    <w:rsid w:val="00F4516E"/>
    <w:rsid w:val="00F45456"/>
    <w:rsid w:val="00F46018"/>
    <w:rsid w:val="00F4638D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17F6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5AC5"/>
    <w:rsid w:val="00F55AF5"/>
    <w:rsid w:val="00F568FF"/>
    <w:rsid w:val="00F56918"/>
    <w:rsid w:val="00F56B25"/>
    <w:rsid w:val="00F56C31"/>
    <w:rsid w:val="00F56C6C"/>
    <w:rsid w:val="00F56E09"/>
    <w:rsid w:val="00F574B0"/>
    <w:rsid w:val="00F5765A"/>
    <w:rsid w:val="00F57704"/>
    <w:rsid w:val="00F577F9"/>
    <w:rsid w:val="00F57C72"/>
    <w:rsid w:val="00F6021A"/>
    <w:rsid w:val="00F61158"/>
    <w:rsid w:val="00F61564"/>
    <w:rsid w:val="00F61701"/>
    <w:rsid w:val="00F618A9"/>
    <w:rsid w:val="00F61902"/>
    <w:rsid w:val="00F61FDE"/>
    <w:rsid w:val="00F61FDF"/>
    <w:rsid w:val="00F62094"/>
    <w:rsid w:val="00F62222"/>
    <w:rsid w:val="00F622E3"/>
    <w:rsid w:val="00F62377"/>
    <w:rsid w:val="00F63289"/>
    <w:rsid w:val="00F63622"/>
    <w:rsid w:val="00F6404E"/>
    <w:rsid w:val="00F6433C"/>
    <w:rsid w:val="00F6474A"/>
    <w:rsid w:val="00F64966"/>
    <w:rsid w:val="00F64D85"/>
    <w:rsid w:val="00F64F9F"/>
    <w:rsid w:val="00F6522A"/>
    <w:rsid w:val="00F6531A"/>
    <w:rsid w:val="00F660B8"/>
    <w:rsid w:val="00F660C9"/>
    <w:rsid w:val="00F6624A"/>
    <w:rsid w:val="00F66358"/>
    <w:rsid w:val="00F6658E"/>
    <w:rsid w:val="00F669E3"/>
    <w:rsid w:val="00F67A85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70"/>
    <w:rsid w:val="00F724E3"/>
    <w:rsid w:val="00F727AA"/>
    <w:rsid w:val="00F729CA"/>
    <w:rsid w:val="00F72C94"/>
    <w:rsid w:val="00F73B6E"/>
    <w:rsid w:val="00F73D87"/>
    <w:rsid w:val="00F73F43"/>
    <w:rsid w:val="00F74609"/>
    <w:rsid w:val="00F74664"/>
    <w:rsid w:val="00F74791"/>
    <w:rsid w:val="00F74A7A"/>
    <w:rsid w:val="00F751EF"/>
    <w:rsid w:val="00F75549"/>
    <w:rsid w:val="00F7564B"/>
    <w:rsid w:val="00F76337"/>
    <w:rsid w:val="00F763A6"/>
    <w:rsid w:val="00F763DF"/>
    <w:rsid w:val="00F76B2E"/>
    <w:rsid w:val="00F76B74"/>
    <w:rsid w:val="00F7792A"/>
    <w:rsid w:val="00F77C47"/>
    <w:rsid w:val="00F77CFA"/>
    <w:rsid w:val="00F802DC"/>
    <w:rsid w:val="00F80427"/>
    <w:rsid w:val="00F80951"/>
    <w:rsid w:val="00F80D8F"/>
    <w:rsid w:val="00F81311"/>
    <w:rsid w:val="00F814F9"/>
    <w:rsid w:val="00F81507"/>
    <w:rsid w:val="00F81625"/>
    <w:rsid w:val="00F81C47"/>
    <w:rsid w:val="00F81E0E"/>
    <w:rsid w:val="00F81E87"/>
    <w:rsid w:val="00F81F25"/>
    <w:rsid w:val="00F81F57"/>
    <w:rsid w:val="00F82852"/>
    <w:rsid w:val="00F8286D"/>
    <w:rsid w:val="00F82CD8"/>
    <w:rsid w:val="00F83301"/>
    <w:rsid w:val="00F837A7"/>
    <w:rsid w:val="00F837DD"/>
    <w:rsid w:val="00F8398A"/>
    <w:rsid w:val="00F84849"/>
    <w:rsid w:val="00F849D7"/>
    <w:rsid w:val="00F84A2F"/>
    <w:rsid w:val="00F84BAB"/>
    <w:rsid w:val="00F850EB"/>
    <w:rsid w:val="00F855CB"/>
    <w:rsid w:val="00F856C8"/>
    <w:rsid w:val="00F85744"/>
    <w:rsid w:val="00F85B9F"/>
    <w:rsid w:val="00F85F4B"/>
    <w:rsid w:val="00F85F9B"/>
    <w:rsid w:val="00F863AF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346"/>
    <w:rsid w:val="00F8784D"/>
    <w:rsid w:val="00F879C6"/>
    <w:rsid w:val="00F87CB7"/>
    <w:rsid w:val="00F87D07"/>
    <w:rsid w:val="00F87D7F"/>
    <w:rsid w:val="00F87E13"/>
    <w:rsid w:val="00F87E81"/>
    <w:rsid w:val="00F901EE"/>
    <w:rsid w:val="00F9020D"/>
    <w:rsid w:val="00F90391"/>
    <w:rsid w:val="00F9046C"/>
    <w:rsid w:val="00F906C8"/>
    <w:rsid w:val="00F90BEE"/>
    <w:rsid w:val="00F90C86"/>
    <w:rsid w:val="00F90FD6"/>
    <w:rsid w:val="00F910E4"/>
    <w:rsid w:val="00F91220"/>
    <w:rsid w:val="00F91221"/>
    <w:rsid w:val="00F91494"/>
    <w:rsid w:val="00F915AB"/>
    <w:rsid w:val="00F9174D"/>
    <w:rsid w:val="00F91906"/>
    <w:rsid w:val="00F91A98"/>
    <w:rsid w:val="00F91CA2"/>
    <w:rsid w:val="00F91DAC"/>
    <w:rsid w:val="00F92174"/>
    <w:rsid w:val="00F923DB"/>
    <w:rsid w:val="00F92725"/>
    <w:rsid w:val="00F9307D"/>
    <w:rsid w:val="00F93A3D"/>
    <w:rsid w:val="00F93ACB"/>
    <w:rsid w:val="00F93D13"/>
    <w:rsid w:val="00F93EE6"/>
    <w:rsid w:val="00F94003"/>
    <w:rsid w:val="00F94412"/>
    <w:rsid w:val="00F94737"/>
    <w:rsid w:val="00F9473D"/>
    <w:rsid w:val="00F9495D"/>
    <w:rsid w:val="00F94C37"/>
    <w:rsid w:val="00F95013"/>
    <w:rsid w:val="00F951BD"/>
    <w:rsid w:val="00F9632D"/>
    <w:rsid w:val="00F9644F"/>
    <w:rsid w:val="00F96562"/>
    <w:rsid w:val="00F965D9"/>
    <w:rsid w:val="00F969EB"/>
    <w:rsid w:val="00F96C7A"/>
    <w:rsid w:val="00F96E7C"/>
    <w:rsid w:val="00F975B5"/>
    <w:rsid w:val="00F979F4"/>
    <w:rsid w:val="00FA04BE"/>
    <w:rsid w:val="00FA0509"/>
    <w:rsid w:val="00FA0A8A"/>
    <w:rsid w:val="00FA0E7C"/>
    <w:rsid w:val="00FA1911"/>
    <w:rsid w:val="00FA1CBF"/>
    <w:rsid w:val="00FA1D8F"/>
    <w:rsid w:val="00FA1F1D"/>
    <w:rsid w:val="00FA2002"/>
    <w:rsid w:val="00FA2105"/>
    <w:rsid w:val="00FA24EA"/>
    <w:rsid w:val="00FA2526"/>
    <w:rsid w:val="00FA25D5"/>
    <w:rsid w:val="00FA2AB0"/>
    <w:rsid w:val="00FA2ED9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9B0"/>
    <w:rsid w:val="00FA5CEE"/>
    <w:rsid w:val="00FA5EB9"/>
    <w:rsid w:val="00FA6225"/>
    <w:rsid w:val="00FA656D"/>
    <w:rsid w:val="00FA6686"/>
    <w:rsid w:val="00FA6A8C"/>
    <w:rsid w:val="00FA6BE1"/>
    <w:rsid w:val="00FA6D2E"/>
    <w:rsid w:val="00FA70DF"/>
    <w:rsid w:val="00FA7152"/>
    <w:rsid w:val="00FA7718"/>
    <w:rsid w:val="00FA7A20"/>
    <w:rsid w:val="00FA7AA6"/>
    <w:rsid w:val="00FA7B91"/>
    <w:rsid w:val="00FA7C04"/>
    <w:rsid w:val="00FB009F"/>
    <w:rsid w:val="00FB0443"/>
    <w:rsid w:val="00FB0CCB"/>
    <w:rsid w:val="00FB15D5"/>
    <w:rsid w:val="00FB1694"/>
    <w:rsid w:val="00FB18E8"/>
    <w:rsid w:val="00FB19D8"/>
    <w:rsid w:val="00FB22E5"/>
    <w:rsid w:val="00FB2803"/>
    <w:rsid w:val="00FB2864"/>
    <w:rsid w:val="00FB2F94"/>
    <w:rsid w:val="00FB3CD6"/>
    <w:rsid w:val="00FB4065"/>
    <w:rsid w:val="00FB4760"/>
    <w:rsid w:val="00FB47B5"/>
    <w:rsid w:val="00FB52FD"/>
    <w:rsid w:val="00FB5360"/>
    <w:rsid w:val="00FB57A7"/>
    <w:rsid w:val="00FB5A6F"/>
    <w:rsid w:val="00FB5D73"/>
    <w:rsid w:val="00FB6401"/>
    <w:rsid w:val="00FB68CE"/>
    <w:rsid w:val="00FB6B9D"/>
    <w:rsid w:val="00FB6C5F"/>
    <w:rsid w:val="00FB72CB"/>
    <w:rsid w:val="00FB77BB"/>
    <w:rsid w:val="00FB7A9C"/>
    <w:rsid w:val="00FC0AB4"/>
    <w:rsid w:val="00FC0B9B"/>
    <w:rsid w:val="00FC0E12"/>
    <w:rsid w:val="00FC1859"/>
    <w:rsid w:val="00FC2075"/>
    <w:rsid w:val="00FC22FE"/>
    <w:rsid w:val="00FC23FA"/>
    <w:rsid w:val="00FC2742"/>
    <w:rsid w:val="00FC330F"/>
    <w:rsid w:val="00FC37F0"/>
    <w:rsid w:val="00FC3BBC"/>
    <w:rsid w:val="00FC3EEB"/>
    <w:rsid w:val="00FC4125"/>
    <w:rsid w:val="00FC4278"/>
    <w:rsid w:val="00FC4423"/>
    <w:rsid w:val="00FC47D1"/>
    <w:rsid w:val="00FC4CA4"/>
    <w:rsid w:val="00FC4DD6"/>
    <w:rsid w:val="00FC4E54"/>
    <w:rsid w:val="00FC545C"/>
    <w:rsid w:val="00FC553E"/>
    <w:rsid w:val="00FC65A0"/>
    <w:rsid w:val="00FC65B6"/>
    <w:rsid w:val="00FC68C9"/>
    <w:rsid w:val="00FC6B41"/>
    <w:rsid w:val="00FC70AA"/>
    <w:rsid w:val="00FC7308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2C0"/>
    <w:rsid w:val="00FD3905"/>
    <w:rsid w:val="00FD4620"/>
    <w:rsid w:val="00FD48FE"/>
    <w:rsid w:val="00FD4CC0"/>
    <w:rsid w:val="00FD6318"/>
    <w:rsid w:val="00FD6A3D"/>
    <w:rsid w:val="00FD6D35"/>
    <w:rsid w:val="00FD6F9D"/>
    <w:rsid w:val="00FD7001"/>
    <w:rsid w:val="00FD7240"/>
    <w:rsid w:val="00FD72D9"/>
    <w:rsid w:val="00FD73AE"/>
    <w:rsid w:val="00FD7F6A"/>
    <w:rsid w:val="00FE04B6"/>
    <w:rsid w:val="00FE05E5"/>
    <w:rsid w:val="00FE0657"/>
    <w:rsid w:val="00FE1B60"/>
    <w:rsid w:val="00FE1E94"/>
    <w:rsid w:val="00FE20AB"/>
    <w:rsid w:val="00FE22FE"/>
    <w:rsid w:val="00FE28E5"/>
    <w:rsid w:val="00FE2B7B"/>
    <w:rsid w:val="00FE2CB8"/>
    <w:rsid w:val="00FE3100"/>
    <w:rsid w:val="00FE3439"/>
    <w:rsid w:val="00FE3768"/>
    <w:rsid w:val="00FE37C6"/>
    <w:rsid w:val="00FE48ED"/>
    <w:rsid w:val="00FE5172"/>
    <w:rsid w:val="00FE529A"/>
    <w:rsid w:val="00FE5410"/>
    <w:rsid w:val="00FE58BA"/>
    <w:rsid w:val="00FE5977"/>
    <w:rsid w:val="00FE627C"/>
    <w:rsid w:val="00FE6885"/>
    <w:rsid w:val="00FE6DEC"/>
    <w:rsid w:val="00FE74E2"/>
    <w:rsid w:val="00FE74FC"/>
    <w:rsid w:val="00FE761D"/>
    <w:rsid w:val="00FE76FA"/>
    <w:rsid w:val="00FE7C3E"/>
    <w:rsid w:val="00FE7C6A"/>
    <w:rsid w:val="00FE7F00"/>
    <w:rsid w:val="00FF01C5"/>
    <w:rsid w:val="00FF0224"/>
    <w:rsid w:val="00FF0502"/>
    <w:rsid w:val="00FF0BBB"/>
    <w:rsid w:val="00FF1455"/>
    <w:rsid w:val="00FF1716"/>
    <w:rsid w:val="00FF1862"/>
    <w:rsid w:val="00FF1B03"/>
    <w:rsid w:val="00FF2077"/>
    <w:rsid w:val="00FF2A88"/>
    <w:rsid w:val="00FF2BB3"/>
    <w:rsid w:val="00FF35E2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82C"/>
    <w:rsid w:val="00FF6CF6"/>
    <w:rsid w:val="00FF6D97"/>
    <w:rsid w:val="00FF707C"/>
    <w:rsid w:val="00FF78DB"/>
    <w:rsid w:val="00FF7A43"/>
    <w:rsid w:val="7FF34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4A09D65-2D92-41D3-AAA5-65E927BBA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215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Heading1">
    <w:name w:val="heading 1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D215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D2157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pPr>
      <w:spacing w:after="120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</w:pPr>
    <w:rPr>
      <w:rFonts w:ascii="Arial" w:hAnsi="Arial"/>
      <w:sz w:val="22"/>
    </w:rPr>
  </w:style>
  <w:style w:type="paragraph" w:styleId="BodyText3">
    <w:name w:val="Body Text 3"/>
    <w:basedOn w:val="Normal"/>
    <w:rPr>
      <w:i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pPr>
      <w:spacing w:before="120" w:after="120"/>
    </w:pPr>
    <w:rPr>
      <w:b/>
      <w:bCs/>
    </w:rPr>
  </w:style>
  <w:style w:type="paragraph" w:styleId="CommentText">
    <w:name w:val="annotation text"/>
    <w:basedOn w:val="Normal"/>
    <w:link w:val="CommentTextChar"/>
    <w:uiPriority w:val="99"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  <w:lang w:val="zh-CN" w:eastAsia="zh-CN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Index1">
    <w:name w:val="index 1"/>
    <w:basedOn w:val="Normal"/>
    <w:next w:val="Normal"/>
    <w:semiHidden/>
    <w:pPr>
      <w:keepLines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List">
    <w:name w:val="List"/>
    <w:basedOn w:val="Normal"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eastAsia="en-US"/>
    </w:r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Normal"/>
    <w:semiHidden/>
    <w:pPr>
      <w:ind w:left="1418" w:hanging="1418"/>
    </w:pPr>
  </w:style>
  <w:style w:type="character" w:styleId="CommentReference">
    <w:name w:val="annotation reference"/>
    <w:uiPriority w:val="99"/>
    <w:rPr>
      <w:sz w:val="16"/>
      <w:szCs w:val="16"/>
    </w:rPr>
  </w:style>
  <w:style w:type="character" w:styleId="FollowedHyperlink">
    <w:name w:val="FollowedHyperlink"/>
    <w:rPr>
      <w:color w:val="800080"/>
      <w:u w:val="single"/>
    </w:rPr>
  </w:style>
  <w:style w:type="character" w:styleId="FootnoteReference">
    <w:name w:val="footnote reference"/>
    <w:rPr>
      <w:b/>
      <w:position w:val="6"/>
      <w:sz w:val="16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DarkList-Accent6">
    <w:name w:val="Dark List Accent 6"/>
    <w:basedOn w:val="TableNormal"/>
    <w:uiPriority w:val="70"/>
    <w:rPr>
      <w:color w:val="FFFFFF"/>
    </w:rPr>
    <w:tblPr/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color w:val="FF0000"/>
      <w:sz w:val="24"/>
    </w:rPr>
  </w:style>
  <w:style w:type="paragraph" w:customStyle="1" w:styleId="Bulletedo1">
    <w:name w:val="Bulleted o 1"/>
    <w:basedOn w:val="Normal"/>
    <w:pPr>
      <w:numPr>
        <w:numId w:val="2"/>
      </w:numPr>
    </w:pPr>
  </w:style>
  <w:style w:type="paragraph" w:customStyle="1" w:styleId="text">
    <w:name w:val="text"/>
    <w:basedOn w:val="Normal"/>
    <w:pPr>
      <w:spacing w:after="240"/>
    </w:pPr>
    <w:rPr>
      <w:sz w:val="24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Pr>
      <w:rFonts w:ascii="Arial" w:hAnsi="Arial"/>
      <w:sz w:val="22"/>
      <w:lang w:val="en-GB" w:eastAsia="en-US" w:bidi="ar-SA"/>
    </w:rPr>
  </w:style>
  <w:style w:type="paragraph" w:customStyle="1" w:styleId="1">
    <w:name w:val="列出段落1"/>
    <w:basedOn w:val="Normal"/>
    <w:link w:val="ListParagraphChar"/>
    <w:uiPriority w:val="34"/>
    <w:qFormat/>
    <w:pPr>
      <w:ind w:left="720"/>
    </w:pPr>
    <w:rPr>
      <w:rFonts w:ascii="Calibri" w:eastAsia="Calibri" w:hAnsi="Calibri"/>
      <w:sz w:val="22"/>
    </w:rPr>
  </w:style>
  <w:style w:type="paragraph" w:customStyle="1" w:styleId="Reference">
    <w:name w:val="Reference"/>
    <w:basedOn w:val="EX"/>
    <w:pPr>
      <w:tabs>
        <w:tab w:val="left" w:pos="360"/>
      </w:tabs>
      <w:suppressAutoHyphens/>
      <w:ind w:left="0" w:firstLine="0"/>
    </w:pPr>
    <w:rPr>
      <w:lang w:eastAsia="ar-SA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0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rPr>
      <w:rFonts w:ascii="Times New Roman" w:hAnsi="Times New Roman"/>
      <w:lang w:val="en-GB"/>
    </w:rPr>
  </w:style>
  <w:style w:type="character" w:customStyle="1" w:styleId="11">
    <w:name w:val="占位符文本1"/>
    <w:uiPriority w:val="99"/>
    <w:semiHidden/>
    <w:rPr>
      <w:color w:val="808080"/>
    </w:rPr>
  </w:style>
  <w:style w:type="character" w:customStyle="1" w:styleId="FooterChar">
    <w:name w:val="Footer Char"/>
    <w:link w:val="Footer"/>
    <w:uiPriority w:val="99"/>
    <w:rPr>
      <w:rFonts w:ascii="Arial" w:hAnsi="Arial"/>
      <w:b/>
      <w:i/>
      <w:sz w:val="18"/>
    </w:rPr>
  </w:style>
  <w:style w:type="paragraph" w:customStyle="1" w:styleId="a">
    <w:name w:val="样式 页眉"/>
    <w:basedOn w:val="Header"/>
    <w:link w:val="Char"/>
    <w:qFormat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pPr>
      <w:keepNext/>
      <w:spacing w:before="100" w:beforeAutospacing="1"/>
      <w:ind w:left="601" w:hanging="601"/>
    </w:pPr>
    <w:rPr>
      <w:rFonts w:eastAsia="Batang"/>
      <w:b/>
      <w:i/>
      <w:szCs w:val="24"/>
      <w:lang w:eastAsia="ko-KR"/>
    </w:rPr>
  </w:style>
  <w:style w:type="paragraph" w:customStyle="1" w:styleId="StatementBody">
    <w:name w:val="Statement Body"/>
    <w:basedOn w:val="12"/>
    <w:link w:val="StatementBodyChar"/>
    <w:pPr>
      <w:numPr>
        <w:numId w:val="3"/>
      </w:numPr>
      <w:spacing w:after="100" w:afterAutospacing="1"/>
      <w:contextualSpacing/>
    </w:pPr>
    <w:rPr>
      <w:rFonts w:eastAsia="Times New Roman"/>
      <w:szCs w:val="24"/>
      <w:lang w:eastAsia="ko-KR"/>
    </w:rPr>
  </w:style>
  <w:style w:type="paragraph" w:customStyle="1" w:styleId="12">
    <w:name w:val="书目1"/>
    <w:basedOn w:val="Normal"/>
    <w:next w:val="Normal"/>
    <w:uiPriority w:val="37"/>
    <w:unhideWhenUsed/>
  </w:style>
  <w:style w:type="character" w:customStyle="1" w:styleId="StatementBodyChar">
    <w:name w:val="Statement Body Char"/>
    <w:link w:val="StatementBody"/>
    <w:rPr>
      <w:rFonts w:ascii="Times New Roman" w:eastAsia="Times New Roman" w:hAnsi="Times New Roman"/>
      <w:szCs w:val="24"/>
      <w:lang w:eastAsia="ko-KR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locked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sz w:val="16"/>
      <w:lang w:val="en-US" w:eastAsia="en-US" w:bidi="ar-SA"/>
    </w:rPr>
  </w:style>
  <w:style w:type="character" w:customStyle="1" w:styleId="HeaderChar">
    <w:name w:val="Header Char"/>
    <w:link w:val="Header"/>
    <w:locked/>
    <w:rPr>
      <w:rFonts w:ascii="Arial" w:hAnsi="Arial"/>
      <w:b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pPr>
      <w:tabs>
        <w:tab w:val="center" w:pos="2520"/>
        <w:tab w:val="right" w:pos="5040"/>
      </w:tabs>
      <w:spacing w:before="240" w:after="240" w:line="216" w:lineRule="auto"/>
      <w:jc w:val="center"/>
    </w:pPr>
    <w:rPr>
      <w:rFonts w:ascii="Symbol" w:eastAsia="Times New Roman" w:hAnsi="Symbol" w:cs="Symbol"/>
    </w:rPr>
  </w:style>
  <w:style w:type="paragraph" w:customStyle="1" w:styleId="tablecolhead">
    <w:name w:val="table col head"/>
    <w:basedOn w:val="Normal"/>
    <w:uiPriority w:val="99"/>
    <w:pPr>
      <w:jc w:val="center"/>
    </w:pPr>
    <w:rPr>
      <w:rFonts w:eastAsia="Times New Roman"/>
      <w:b/>
      <w:bCs/>
      <w:sz w:val="16"/>
      <w:szCs w:val="16"/>
    </w:rPr>
  </w:style>
  <w:style w:type="paragraph" w:customStyle="1" w:styleId="tablecopy">
    <w:name w:val="table copy"/>
    <w:uiPriority w:val="99"/>
    <w:pPr>
      <w:jc w:val="both"/>
    </w:pPr>
    <w:rPr>
      <w:rFonts w:ascii="Times New Roman" w:eastAsia="Times New Roman" w:hAnsi="Times New Roman"/>
      <w:sz w:val="16"/>
      <w:szCs w:val="16"/>
      <w:lang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Pr>
      <w:rFonts w:ascii="Arial" w:hAnsi="Arial"/>
      <w:b/>
      <w:lang w:val="en-GB"/>
    </w:rPr>
  </w:style>
  <w:style w:type="character" w:customStyle="1" w:styleId="B1Char1">
    <w:name w:val="B1 Char1"/>
    <w:link w:val="B1"/>
    <w:rPr>
      <w:rFonts w:ascii="Times New Roman" w:hAnsi="Times New Roman"/>
      <w:lang w:val="en-GB"/>
    </w:rPr>
  </w:style>
  <w:style w:type="character" w:customStyle="1" w:styleId="TALChar">
    <w:name w:val="TAL Char"/>
    <w:rPr>
      <w:rFonts w:ascii="Arial" w:hAnsi="Arial"/>
      <w:sz w:val="18"/>
      <w:lang w:val="en-GB" w:eastAsia="en-GB" w:bidi="ar-SA"/>
    </w:rPr>
  </w:style>
  <w:style w:type="character" w:customStyle="1" w:styleId="TAHCar">
    <w:name w:val="TAH Car"/>
    <w:link w:val="TAH"/>
    <w:locked/>
    <w:rPr>
      <w:rFonts w:ascii="Arial" w:hAnsi="Arial"/>
      <w:b/>
      <w:sz w:val="18"/>
      <w:lang w:val="en-GB"/>
    </w:rPr>
  </w:style>
  <w:style w:type="paragraph" w:customStyle="1" w:styleId="NormalsmallspacingBold">
    <w:name w:val="Normal + small spacing + Bold"/>
    <w:basedOn w:val="Normal"/>
    <w:pPr>
      <w:spacing w:before="40" w:after="40"/>
    </w:pPr>
    <w:rPr>
      <w:rFonts w:eastAsia="Times New Roman"/>
      <w:b/>
      <w:bCs/>
    </w:rPr>
  </w:style>
  <w:style w:type="character" w:customStyle="1" w:styleId="BodyTextChar">
    <w:name w:val="Body Text Char"/>
    <w:link w:val="BodyText"/>
    <w:rPr>
      <w:rFonts w:ascii="Times" w:hAnsi="Times"/>
      <w:szCs w:val="24"/>
      <w:lang w:eastAsia="en-US"/>
    </w:rPr>
  </w:style>
  <w:style w:type="character" w:customStyle="1" w:styleId="ListParagraphChar">
    <w:name w:val="List Paragraph Char"/>
    <w:link w:val="1"/>
    <w:uiPriority w:val="34"/>
    <w:locked/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DefaultParagraphFont"/>
  </w:style>
  <w:style w:type="paragraph" w:customStyle="1" w:styleId="TdocHeader2">
    <w:name w:val="Tdoc_Header_2"/>
    <w:basedOn w:val="Normal"/>
    <w:pPr>
      <w:tabs>
        <w:tab w:val="left" w:pos="1701"/>
        <w:tab w:val="right" w:pos="9072"/>
        <w:tab w:val="right" w:pos="10206"/>
      </w:tabs>
      <w:ind w:left="1440" w:hanging="1440"/>
    </w:pPr>
    <w:rPr>
      <w:rFonts w:ascii="Arial" w:eastAsia="Batang" w:hAnsi="Arial" w:cs="Times New Roman"/>
      <w:b/>
      <w:kern w:val="0"/>
      <w:sz w:val="18"/>
      <w:szCs w:val="20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pPr>
      <w:widowControl/>
      <w:spacing w:after="180" w:line="336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Pr>
      <w:rFonts w:ascii="Times New Roman" w:eastAsia="Malgun Gothic" w:hAnsi="Times New Roman" w:cs="Batang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pPr>
      <w:widowControl/>
      <w:overflowPunct w:val="0"/>
      <w:autoSpaceDE w:val="0"/>
      <w:autoSpaceDN w:val="0"/>
      <w:adjustRightInd w:val="0"/>
      <w:spacing w:after="180"/>
      <w:ind w:left="720"/>
      <w:contextualSpacing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styleId="ListParagraph">
    <w:name w:val="List Paragraph"/>
    <w:aliases w:val="- Bullets,?? ??,?????,????,Lista1,中等深浅网格 1 - 着色 21,列表段落,목록 단락,リスト段落,¥¡¡¡¡ì¬º¥¹¥È¶ÎÂä,ÁÐ³ö¶ÎÂä,列表段落1,—ño’i—Ž,¥ê¥¹¥È¶ÎÂä"/>
    <w:basedOn w:val="Normal"/>
    <w:link w:val="ListParagraphChar1"/>
    <w:uiPriority w:val="34"/>
    <w:qFormat/>
    <w:rsid w:val="00427DCE"/>
    <w:pPr>
      <w:ind w:firstLineChars="200" w:firstLine="420"/>
    </w:pPr>
  </w:style>
  <w:style w:type="character" w:customStyle="1" w:styleId="ListParagraphChar1">
    <w:name w:val="List Paragraph Char1"/>
    <w:aliases w:val="- Bullets Char,?? ?? Char,????? Char,???? Char,Lista1 Char,中等深浅网格 1 - 着色 21 Char,列表段落 Char,목록 단락 Char,リスト段落 Char,¥¡¡¡¡ì¬º¥¹¥È¶ÎÂä Char,ÁÐ³ö¶ÎÂä Char,列表段落1 Char,—ño’i—Ž Char,¥ê¥¹¥È¶ÎÂä Char"/>
    <w:link w:val="ListParagraph"/>
    <w:uiPriority w:val="34"/>
    <w:qFormat/>
    <w:locked/>
    <w:rsid w:val="00427DCE"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13">
    <w:name w:val="内容1"/>
    <w:basedOn w:val="Normal"/>
    <w:link w:val="1Char"/>
    <w:qFormat/>
    <w:rsid w:val="00427DCE"/>
    <w:pPr>
      <w:spacing w:before="60" w:after="60" w:line="312" w:lineRule="auto"/>
    </w:pPr>
    <w:rPr>
      <w:rFonts w:ascii="Times New Roman" w:eastAsia="宋体" w:hAnsi="Times New Roman" w:cs="Times New Roman"/>
      <w:szCs w:val="21"/>
    </w:rPr>
  </w:style>
  <w:style w:type="character" w:customStyle="1" w:styleId="1Char">
    <w:name w:val="内容1 Char"/>
    <w:basedOn w:val="DefaultParagraphFont"/>
    <w:link w:val="13"/>
    <w:rsid w:val="00427DCE"/>
    <w:rPr>
      <w:rFonts w:ascii="Times New Roman" w:hAnsi="Times New Roman"/>
      <w:kern w:val="2"/>
      <w:sz w:val="21"/>
      <w:szCs w:val="21"/>
    </w:rPr>
  </w:style>
  <w:style w:type="paragraph" w:customStyle="1" w:styleId="bullet1">
    <w:name w:val="bullet1"/>
    <w:basedOn w:val="text"/>
    <w:link w:val="bullet1Char"/>
    <w:qFormat/>
    <w:rsid w:val="00907CE0"/>
    <w:pPr>
      <w:widowControl/>
      <w:numPr>
        <w:numId w:val="14"/>
      </w:numPr>
      <w:spacing w:after="0"/>
      <w:jc w:val="left"/>
    </w:pPr>
    <w:rPr>
      <w:rFonts w:ascii="Calibri" w:eastAsia="宋体" w:hAnsi="Calibri" w:cs="Times New Roman"/>
      <w:szCs w:val="24"/>
      <w:lang w:val="en-GB"/>
    </w:rPr>
  </w:style>
  <w:style w:type="paragraph" w:customStyle="1" w:styleId="bullet2">
    <w:name w:val="bullet2"/>
    <w:basedOn w:val="text"/>
    <w:qFormat/>
    <w:rsid w:val="00907CE0"/>
    <w:pPr>
      <w:widowControl/>
      <w:numPr>
        <w:ilvl w:val="1"/>
        <w:numId w:val="14"/>
      </w:numPr>
      <w:spacing w:after="0"/>
      <w:jc w:val="left"/>
    </w:pPr>
    <w:rPr>
      <w:rFonts w:ascii="Times" w:eastAsia="宋体" w:hAnsi="Times" w:cs="Times New Roman"/>
      <w:szCs w:val="24"/>
      <w:lang w:val="en-GB"/>
    </w:rPr>
  </w:style>
  <w:style w:type="character" w:customStyle="1" w:styleId="bullet1Char">
    <w:name w:val="bullet1 Char"/>
    <w:link w:val="bullet1"/>
    <w:rsid w:val="00907CE0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907CE0"/>
    <w:pPr>
      <w:widowControl/>
      <w:numPr>
        <w:ilvl w:val="2"/>
        <w:numId w:val="14"/>
      </w:numPr>
      <w:spacing w:after="0"/>
      <w:jc w:val="left"/>
    </w:pPr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907CE0"/>
    <w:pPr>
      <w:widowControl/>
      <w:numPr>
        <w:ilvl w:val="3"/>
        <w:numId w:val="14"/>
      </w:numPr>
      <w:spacing w:after="0"/>
      <w:jc w:val="left"/>
    </w:pPr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5A1506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maintextChar">
    <w:name w:val="main text Char"/>
    <w:basedOn w:val="DefaultParagraphFont"/>
    <w:link w:val="maintext"/>
    <w:rsid w:val="005A1506"/>
    <w:rPr>
      <w:rFonts w:ascii="Times New Roman" w:eastAsia="Malgun Gothic" w:hAnsi="Times New Roman" w:cs="Batang"/>
      <w:lang w:val="en-GB" w:eastAsia="ko-KR"/>
    </w:rPr>
  </w:style>
  <w:style w:type="character" w:styleId="PlaceholderText">
    <w:name w:val="Placeholder Text"/>
    <w:basedOn w:val="DefaultParagraphFont"/>
    <w:uiPriority w:val="99"/>
    <w:semiHidden/>
    <w:rsid w:val="00D41B3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8E7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1659</Words>
  <Characters>9460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11097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China Telecom</dc:creator>
  <cp:lastModifiedBy>China Telecom</cp:lastModifiedBy>
  <cp:revision>8</cp:revision>
  <cp:lastPrinted>2016-11-02T15:10:00Z</cp:lastPrinted>
  <dcterms:created xsi:type="dcterms:W3CDTF">2019-04-28T03:17:00Z</dcterms:created>
  <dcterms:modified xsi:type="dcterms:W3CDTF">2019-05-02T03:09:00Z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ea604fee-3d69-4c2a-b5b1-41c062973d16</vt:lpwstr>
  </property>
  <property fmtid="{D5CDD505-2E9C-101B-9397-08002B2CF9AE}" pid="6" name="CTP_TimeStamp">
    <vt:lpwstr>2017-01-10 06:39:33Z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display_urn:schemas-microsoft-com:office:office#ReportOwner">
    <vt:lpwstr>Morozov, Gregory V</vt:lpwstr>
  </property>
  <property fmtid="{D5CDD505-2E9C-101B-9397-08002B2CF9AE}" pid="11" name="ContentTypeId">
    <vt:lpwstr>0x01010058DDEB47312E4967BFC1576B96E8C3D40039B5EFFB71B84E46BCEF74BDDA92E4BD</vt:lpwstr>
  </property>
  <property fmtid="{D5CDD505-2E9C-101B-9397-08002B2CF9AE}" pid="12" name="CTPClassification">
    <vt:lpwstr>CTP_PUBLIC</vt:lpwstr>
  </property>
  <property fmtid="{D5CDD505-2E9C-101B-9397-08002B2CF9AE}" pid="13" name="KSOProductBuildVer">
    <vt:lpwstr>1033-10.1.0.5630</vt:lpwstr>
  </property>
</Properties>
</file>