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708544F7" w:rsidR="002973FB" w:rsidRPr="003D7632" w:rsidRDefault="002973FB" w:rsidP="002973FB">
      <w:pPr>
        <w:pStyle w:val="CRCoverPage"/>
        <w:tabs>
          <w:tab w:val="right" w:pos="9639"/>
        </w:tabs>
        <w:spacing w:after="0"/>
        <w:rPr>
          <w:b/>
          <w:bCs/>
          <w:sz w:val="24"/>
          <w:szCs w:val="24"/>
        </w:rPr>
      </w:pPr>
      <w:r w:rsidRPr="009A695D">
        <w:rPr>
          <w:b/>
          <w:bCs/>
          <w:sz w:val="24"/>
          <w:szCs w:val="24"/>
        </w:rPr>
        <w:t>3GPP TSG RAN WG1</w:t>
      </w:r>
      <w:r w:rsidR="00783472">
        <w:rPr>
          <w:b/>
          <w:bCs/>
          <w:sz w:val="24"/>
          <w:szCs w:val="24"/>
        </w:rPr>
        <w:t xml:space="preserve"> Meeting </w:t>
      </w:r>
      <w:r w:rsidR="00194BF6">
        <w:rPr>
          <w:b/>
          <w:bCs/>
          <w:sz w:val="24"/>
          <w:szCs w:val="24"/>
        </w:rPr>
        <w:t>#9</w:t>
      </w:r>
      <w:r w:rsidR="009922F2">
        <w:rPr>
          <w:b/>
          <w:bCs/>
          <w:sz w:val="24"/>
          <w:szCs w:val="24"/>
        </w:rPr>
        <w:t>7</w:t>
      </w:r>
      <w:r w:rsidRPr="009A695D">
        <w:rPr>
          <w:b/>
          <w:i/>
          <w:sz w:val="28"/>
        </w:rPr>
        <w:tab/>
      </w:r>
      <w:r w:rsidRPr="001B0C16">
        <w:rPr>
          <w:b/>
          <w:bCs/>
          <w:sz w:val="24"/>
          <w:szCs w:val="24"/>
        </w:rPr>
        <w:t>R1-</w:t>
      </w:r>
      <w:r w:rsidR="001B0C16" w:rsidRPr="001B0C16">
        <w:rPr>
          <w:b/>
          <w:bCs/>
          <w:sz w:val="24"/>
          <w:szCs w:val="24"/>
        </w:rPr>
        <w:t>1906754</w:t>
      </w:r>
    </w:p>
    <w:p w14:paraId="71DC8996" w14:textId="77777777" w:rsidR="009922F2" w:rsidRPr="00B429F2" w:rsidRDefault="009922F2" w:rsidP="009922F2">
      <w:pPr>
        <w:pStyle w:val="Header"/>
        <w:rPr>
          <w:bCs/>
          <w:noProof w:val="0"/>
          <w:sz w:val="24"/>
          <w:szCs w:val="24"/>
        </w:rPr>
      </w:pPr>
      <w:r w:rsidRPr="00801D77">
        <w:rPr>
          <w:noProof w:val="0"/>
          <w:sz w:val="24"/>
        </w:rPr>
        <w:t>Reno, Nevada, US</w:t>
      </w:r>
      <w:r w:rsidRPr="00B429F2">
        <w:rPr>
          <w:noProof w:val="0"/>
          <w:sz w:val="24"/>
        </w:rPr>
        <w:t xml:space="preserve">, </w:t>
      </w:r>
      <w:r>
        <w:rPr>
          <w:noProof w:val="0"/>
          <w:sz w:val="24"/>
        </w:rPr>
        <w:t>13</w:t>
      </w:r>
      <w:r w:rsidRPr="00B429F2">
        <w:rPr>
          <w:noProof w:val="0"/>
          <w:sz w:val="24"/>
          <w:vertAlign w:val="superscript"/>
        </w:rPr>
        <w:t>th</w:t>
      </w:r>
      <w:r w:rsidRPr="00B429F2">
        <w:rPr>
          <w:noProof w:val="0"/>
          <w:sz w:val="24"/>
        </w:rPr>
        <w:t xml:space="preserve"> – 1</w:t>
      </w:r>
      <w:r>
        <w:rPr>
          <w:noProof w:val="0"/>
          <w:sz w:val="24"/>
        </w:rPr>
        <w:t>7</w:t>
      </w:r>
      <w:r w:rsidRPr="00B429F2">
        <w:rPr>
          <w:noProof w:val="0"/>
          <w:sz w:val="24"/>
          <w:vertAlign w:val="superscript"/>
        </w:rPr>
        <w:t>th</w:t>
      </w:r>
      <w:r w:rsidRPr="00B429F2">
        <w:rPr>
          <w:noProof w:val="0"/>
          <w:sz w:val="24"/>
        </w:rPr>
        <w:t xml:space="preserve"> </w:t>
      </w:r>
      <w:r>
        <w:rPr>
          <w:noProof w:val="0"/>
          <w:sz w:val="24"/>
        </w:rPr>
        <w:t>May</w:t>
      </w:r>
      <w:r w:rsidRPr="00B429F2">
        <w:rPr>
          <w:noProof w:val="0"/>
          <w:sz w:val="24"/>
        </w:rPr>
        <w:t xml:space="preserve"> 2019</w:t>
      </w:r>
    </w:p>
    <w:p w14:paraId="669C49CA" w14:textId="77777777" w:rsidR="002973FB" w:rsidRPr="009A695D" w:rsidRDefault="002973FB" w:rsidP="002973FB">
      <w:pPr>
        <w:pStyle w:val="CRCoverPage"/>
        <w:tabs>
          <w:tab w:val="right" w:pos="9639"/>
        </w:tabs>
        <w:spacing w:after="0"/>
        <w:rPr>
          <w:b/>
          <w:sz w:val="24"/>
        </w:rPr>
      </w:pPr>
    </w:p>
    <w:p w14:paraId="14C7AAAB" w14:textId="200B3916"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1D63A4">
        <w:rPr>
          <w:rFonts w:cs="Arial"/>
          <w:b/>
          <w:bCs/>
          <w:sz w:val="24"/>
          <w:lang w:eastAsia="ja-JP"/>
        </w:rPr>
        <w:t>7.2.6.4</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8472984"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1D63A4">
        <w:rPr>
          <w:rFonts w:ascii="Arial" w:hAnsi="Arial" w:cs="Arial"/>
          <w:b/>
          <w:bCs/>
          <w:sz w:val="24"/>
        </w:rPr>
        <w:t>Discussion on enhancements to scheduling/HARQ</w:t>
      </w:r>
      <w:r w:rsidR="004A5BCC">
        <w:rPr>
          <w:rFonts w:ascii="Arial" w:hAnsi="Arial" w:cs="Arial"/>
          <w:b/>
          <w:bCs/>
          <w:sz w:val="24"/>
        </w:rPr>
        <w:t xml:space="preserve">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20C9A3FB" w14:textId="19F201CA" w:rsidR="0018494D" w:rsidRDefault="003E2C42" w:rsidP="001D63A4">
      <w:pPr>
        <w:pStyle w:val="Heading1"/>
      </w:pPr>
      <w:r w:rsidRPr="009A695D">
        <w:t>1</w:t>
      </w:r>
      <w:r w:rsidRPr="009A695D">
        <w:tab/>
        <w:t>Introduction</w:t>
      </w:r>
    </w:p>
    <w:p w14:paraId="743B5016" w14:textId="6F06EDED" w:rsidR="001D63A4" w:rsidRDefault="00DA0891" w:rsidP="001D63A4">
      <w:r>
        <w:t xml:space="preserve">In RAN#83, the </w:t>
      </w:r>
      <w:r w:rsidR="00E66E52">
        <w:t xml:space="preserve">enhanced URLLC </w:t>
      </w:r>
      <w:r>
        <w:t xml:space="preserve">WID </w:t>
      </w:r>
      <w:r w:rsidR="00E66E52" w:rsidRPr="00B728EC">
        <w:t xml:space="preserve">[1] </w:t>
      </w:r>
      <w:r>
        <w:t xml:space="preserve">has been agreed </w:t>
      </w:r>
      <w:r w:rsidR="00E66E52">
        <w:t xml:space="preserve">and one of the objectives is the </w:t>
      </w:r>
      <w:r>
        <w:t>enhancements to scheduling/HARQ:</w:t>
      </w:r>
    </w:p>
    <w:p w14:paraId="3EA5F6C6" w14:textId="77777777" w:rsidR="00DA0891" w:rsidRPr="00B728EC" w:rsidRDefault="00DA0891" w:rsidP="00DA0891">
      <w:pPr>
        <w:numPr>
          <w:ilvl w:val="0"/>
          <w:numId w:val="30"/>
        </w:numPr>
        <w:tabs>
          <w:tab w:val="num" w:pos="709"/>
          <w:tab w:val="num" w:pos="2160"/>
        </w:tabs>
        <w:overflowPunct w:val="0"/>
        <w:autoSpaceDE w:val="0"/>
        <w:autoSpaceDN w:val="0"/>
        <w:adjustRightInd w:val="0"/>
        <w:spacing w:after="0"/>
        <w:jc w:val="both"/>
        <w:textAlignment w:val="baseline"/>
        <w:rPr>
          <w:bCs/>
          <w:i/>
          <w:lang w:val="en-US"/>
        </w:rPr>
      </w:pPr>
      <w:r w:rsidRPr="00B728EC">
        <w:rPr>
          <w:bCs/>
          <w:i/>
          <w:lang w:val="en-US"/>
        </w:rPr>
        <w:t xml:space="preserve">Specification of </w:t>
      </w:r>
      <w:bookmarkStart w:id="0" w:name="OLE_LINK1"/>
      <w:r w:rsidRPr="00B728EC">
        <w:rPr>
          <w:bCs/>
          <w:i/>
          <w:lang w:val="en-US"/>
        </w:rPr>
        <w:t>enhancements to scheduling/HARQ</w:t>
      </w:r>
      <w:bookmarkEnd w:id="0"/>
      <w:r w:rsidRPr="00B728EC">
        <w:rPr>
          <w:bCs/>
          <w:i/>
          <w:lang w:val="en-US"/>
        </w:rPr>
        <w:t xml:space="preserve"> [RAN1]</w:t>
      </w:r>
    </w:p>
    <w:p w14:paraId="7FF8CEDC" w14:textId="77777777" w:rsidR="00DA0891" w:rsidRPr="00B728EC" w:rsidRDefault="00DA0891" w:rsidP="00DA0891">
      <w:pPr>
        <w:numPr>
          <w:ilvl w:val="1"/>
          <w:numId w:val="30"/>
        </w:numPr>
        <w:overflowPunct w:val="0"/>
        <w:autoSpaceDE w:val="0"/>
        <w:autoSpaceDN w:val="0"/>
        <w:adjustRightInd w:val="0"/>
        <w:spacing w:after="0"/>
        <w:jc w:val="both"/>
        <w:textAlignment w:val="baseline"/>
        <w:rPr>
          <w:bCs/>
          <w:i/>
          <w:lang w:val="en-US"/>
        </w:rPr>
      </w:pPr>
      <w:r w:rsidRPr="00B728EC">
        <w:rPr>
          <w:bCs/>
          <w:i/>
          <w:lang w:val="en-US" w:eastAsia="zh-CN"/>
        </w:rPr>
        <w:t>O</w:t>
      </w:r>
      <w:r w:rsidRPr="00B728EC">
        <w:rPr>
          <w:i/>
          <w:lang w:val="en-US" w:eastAsia="ja-JP"/>
        </w:rPr>
        <w:t>ut</w:t>
      </w:r>
      <w:r w:rsidRPr="00B728EC">
        <w:rPr>
          <w:i/>
          <w:lang w:eastAsia="ja-JP"/>
        </w:rPr>
        <w:t>-of-order HARQ-ACK associated with PDSCHs with different HARQ process IDs</w:t>
      </w:r>
    </w:p>
    <w:p w14:paraId="0724D253" w14:textId="77777777" w:rsidR="00DA0891" w:rsidRPr="00B728EC" w:rsidRDefault="00DA0891" w:rsidP="00DA0891">
      <w:pPr>
        <w:numPr>
          <w:ilvl w:val="1"/>
          <w:numId w:val="30"/>
        </w:numPr>
        <w:overflowPunct w:val="0"/>
        <w:autoSpaceDE w:val="0"/>
        <w:autoSpaceDN w:val="0"/>
        <w:adjustRightInd w:val="0"/>
        <w:spacing w:after="0"/>
        <w:jc w:val="both"/>
        <w:textAlignment w:val="baseline"/>
        <w:rPr>
          <w:bCs/>
          <w:i/>
          <w:lang w:val="en-US"/>
        </w:rPr>
      </w:pPr>
      <w:r w:rsidRPr="00B728EC">
        <w:rPr>
          <w:bCs/>
          <w:i/>
          <w:lang w:val="en-US" w:eastAsia="zh-CN"/>
        </w:rPr>
        <w:t>Out</w:t>
      </w:r>
      <w:r w:rsidRPr="00B728EC">
        <w:rPr>
          <w:i/>
          <w:lang w:eastAsia="ja-JP"/>
        </w:rPr>
        <w:t>-of-order PUSCH scheduling associated with different HARQ process IDs, including overlapping PUSCHs and non-overlapping PUSCHs in time-domain</w:t>
      </w:r>
    </w:p>
    <w:p w14:paraId="2AA56C22" w14:textId="77777777" w:rsidR="00DA0891" w:rsidRPr="0007292F" w:rsidRDefault="00DA0891" w:rsidP="00DA0891">
      <w:pPr>
        <w:numPr>
          <w:ilvl w:val="1"/>
          <w:numId w:val="30"/>
        </w:numPr>
        <w:overflowPunct w:val="0"/>
        <w:autoSpaceDE w:val="0"/>
        <w:autoSpaceDN w:val="0"/>
        <w:adjustRightInd w:val="0"/>
        <w:spacing w:after="0"/>
        <w:jc w:val="both"/>
        <w:textAlignment w:val="baseline"/>
        <w:rPr>
          <w:bCs/>
          <w:lang w:val="en-US"/>
        </w:rPr>
      </w:pPr>
      <w:r w:rsidRPr="00B728EC">
        <w:rPr>
          <w:i/>
          <w:lang w:eastAsia="ja-JP"/>
        </w:rPr>
        <w:t xml:space="preserve">Methods to handle DL data/data resource conflicts for overlapping PDSCHs in time-domain, scheduled by dynamic DL assignments </w:t>
      </w:r>
    </w:p>
    <w:p w14:paraId="7E3BF42C" w14:textId="77777777" w:rsidR="00E66E52" w:rsidRDefault="00E66E52" w:rsidP="001D63A4"/>
    <w:p w14:paraId="5DB02D9A" w14:textId="6B002297" w:rsidR="001D63A4" w:rsidRDefault="00DA0891" w:rsidP="00713299">
      <w:r>
        <w:t>In this contribution, we firstly discuss the downlink related topics</w:t>
      </w:r>
      <w:r w:rsidR="00E553C5">
        <w:t xml:space="preserve"> </w:t>
      </w:r>
      <w:r>
        <w:t xml:space="preserve">including the out-of-order HARQ-ACK and DL </w:t>
      </w:r>
      <w:r>
        <w:rPr>
          <w:lang w:eastAsia="ja-JP"/>
        </w:rPr>
        <w:t>data/data resource conflicts for overlapping PDSCHs in time-domain</w:t>
      </w:r>
      <w:r w:rsidR="00713299">
        <w:rPr>
          <w:lang w:eastAsia="ja-JP"/>
        </w:rPr>
        <w:t xml:space="preserve"> in Sections 2 and 3, respectively</w:t>
      </w:r>
      <w:r>
        <w:rPr>
          <w:lang w:eastAsia="ja-JP"/>
        </w:rPr>
        <w:t xml:space="preserve">. The uplink related topics on out-of-order PUSCH scheduling </w:t>
      </w:r>
      <w:r w:rsidR="00741086">
        <w:rPr>
          <w:lang w:eastAsia="ja-JP"/>
        </w:rPr>
        <w:t>and overlapping of PUSCHs</w:t>
      </w:r>
      <w:r>
        <w:rPr>
          <w:lang w:eastAsia="ja-JP"/>
        </w:rPr>
        <w:t xml:space="preserve"> </w:t>
      </w:r>
      <w:r w:rsidR="00741086">
        <w:rPr>
          <w:lang w:eastAsia="ja-JP"/>
        </w:rPr>
        <w:t>are</w:t>
      </w:r>
      <w:r>
        <w:rPr>
          <w:lang w:eastAsia="ja-JP"/>
        </w:rPr>
        <w:t xml:space="preserve"> discussed</w:t>
      </w:r>
      <w:r w:rsidR="00741086">
        <w:rPr>
          <w:lang w:eastAsia="ja-JP"/>
        </w:rPr>
        <w:t xml:space="preserve"> </w:t>
      </w:r>
      <w:r w:rsidR="00353429">
        <w:rPr>
          <w:lang w:eastAsia="ja-JP"/>
        </w:rPr>
        <w:t xml:space="preserve">in Section </w:t>
      </w:r>
      <w:r w:rsidR="00713299">
        <w:rPr>
          <w:lang w:eastAsia="ja-JP"/>
        </w:rPr>
        <w:t>4</w:t>
      </w:r>
      <w:r w:rsidR="00741086">
        <w:rPr>
          <w:lang w:eastAsia="ja-JP"/>
        </w:rPr>
        <w:t>.</w:t>
      </w:r>
    </w:p>
    <w:p w14:paraId="4F71728A" w14:textId="7F3BF3B6" w:rsidR="00BD49B2" w:rsidRPr="00BD49B2" w:rsidRDefault="00BD49B2" w:rsidP="00713299">
      <w:pPr>
        <w:pStyle w:val="Heading1"/>
      </w:pPr>
      <w:r>
        <w:t>2</w:t>
      </w:r>
      <w:r>
        <w:tab/>
        <w:t>Out-of-order HARQ-ACK</w:t>
      </w:r>
    </w:p>
    <w:p w14:paraId="70FEE392" w14:textId="4D485AE6" w:rsidR="00A5100E" w:rsidRPr="005D1ACD" w:rsidRDefault="00A5100E" w:rsidP="00A5100E">
      <w:pPr>
        <w:rPr>
          <w:lang w:val="en-US"/>
        </w:rPr>
      </w:pPr>
      <w:r w:rsidRPr="005D1ACD">
        <w:rPr>
          <w:lang w:val="en-US"/>
        </w:rPr>
        <w:t>In RAN1#96, the following agreements on out-of-order HARQ-ACK</w:t>
      </w:r>
      <w:r>
        <w:rPr>
          <w:lang w:val="en-US"/>
        </w:rPr>
        <w:t xml:space="preserve"> </w:t>
      </w:r>
      <w:r w:rsidRPr="005D1ACD">
        <w:rPr>
          <w:lang w:val="en-US"/>
        </w:rPr>
        <w:t>have been made:</w:t>
      </w:r>
    </w:p>
    <w:p w14:paraId="7D6D49C7" w14:textId="77777777" w:rsidR="00A5100E" w:rsidRPr="00AF43A9" w:rsidRDefault="00A5100E" w:rsidP="008C6C6B">
      <w:pPr>
        <w:spacing w:after="0"/>
        <w:rPr>
          <w:lang w:val="en-US" w:eastAsia="x-none"/>
        </w:rPr>
      </w:pPr>
      <w:r w:rsidRPr="00AF43A9">
        <w:rPr>
          <w:highlight w:val="green"/>
          <w:lang w:val="en-US" w:eastAsia="x-none"/>
        </w:rPr>
        <w:t>Agreements</w:t>
      </w:r>
      <w:r w:rsidRPr="00AF43A9">
        <w:rPr>
          <w:lang w:val="en-US" w:eastAsia="x-none"/>
        </w:rPr>
        <w:t>:</w:t>
      </w:r>
    </w:p>
    <w:p w14:paraId="64B44D4E" w14:textId="77777777" w:rsidR="00A5100E" w:rsidRPr="00AF43A9" w:rsidRDefault="00A5100E" w:rsidP="008C6C6B">
      <w:pPr>
        <w:spacing w:after="0" w:line="252" w:lineRule="auto"/>
        <w:jc w:val="both"/>
        <w:rPr>
          <w:bCs/>
          <w:i/>
          <w:iCs/>
          <w:lang w:val="en-US"/>
        </w:rPr>
      </w:pPr>
      <w:r w:rsidRPr="00AF43A9">
        <w:rPr>
          <w:bCs/>
          <w:i/>
          <w:iCs/>
          <w:lang w:val="en-US"/>
        </w:rPr>
        <w:t xml:space="preserve">For a Rel. 16 </w:t>
      </w:r>
      <w:proofErr w:type="spellStart"/>
      <w:r w:rsidRPr="00AF43A9">
        <w:rPr>
          <w:bCs/>
          <w:i/>
          <w:iCs/>
          <w:lang w:val="en-US"/>
        </w:rPr>
        <w:t>eURLLC</w:t>
      </w:r>
      <w:proofErr w:type="spellEnd"/>
      <w:r w:rsidRPr="00AF43A9">
        <w:rPr>
          <w:bCs/>
          <w:i/>
          <w:iCs/>
          <w:lang w:val="en-US"/>
        </w:rPr>
        <w:t xml:space="preserve"> UE and dynamic downlink scheduling, on the active BWP of a given serving cell, the HARQ-ACK associated with the second PDSCH with HARQ process ID x received after the first PDSCH with HARQ process ID y (</w:t>
      </w:r>
      <w:proofErr w:type="gramStart"/>
      <w:r w:rsidRPr="00AF43A9">
        <w:rPr>
          <w:bCs/>
          <w:i/>
          <w:iCs/>
          <w:lang w:val="en-US"/>
        </w:rPr>
        <w:t>x !</w:t>
      </w:r>
      <w:proofErr w:type="gramEnd"/>
      <w:r w:rsidRPr="00AF43A9">
        <w:rPr>
          <w:bCs/>
          <w:i/>
          <w:iCs/>
          <w:lang w:val="en-US"/>
        </w:rPr>
        <w:t>= y) can be sent before the HARQ-ACK of the first PDSCH. Specify based on the following solutions:</w:t>
      </w:r>
    </w:p>
    <w:p w14:paraId="74068678" w14:textId="77777777" w:rsidR="00A5100E" w:rsidRPr="00AF43A9" w:rsidRDefault="00A5100E" w:rsidP="008C6C6B">
      <w:pPr>
        <w:pStyle w:val="ListParagraph"/>
        <w:numPr>
          <w:ilvl w:val="0"/>
          <w:numId w:val="26"/>
        </w:numPr>
        <w:spacing w:after="0" w:line="252" w:lineRule="auto"/>
        <w:contextualSpacing w:val="0"/>
        <w:jc w:val="both"/>
        <w:rPr>
          <w:bCs/>
          <w:i/>
          <w:iCs/>
          <w:lang w:val="en-US"/>
        </w:rPr>
      </w:pPr>
      <w:r w:rsidRPr="00AF43A9">
        <w:rPr>
          <w:bCs/>
          <w:i/>
          <w:iCs/>
          <w:lang w:val="en-US"/>
        </w:rPr>
        <w:t>Solution 1: The UE always processes the second PDSCH. The UE may or may not drop the processing of the first channel.</w:t>
      </w:r>
    </w:p>
    <w:p w14:paraId="3961A154"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Solution 2: The UE processes both the first and second PDSCHs as a UE capability with no condition.</w:t>
      </w:r>
    </w:p>
    <w:p w14:paraId="7176F78B"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 xml:space="preserve">Solution 3: The UE processes both the first and second channels under some conditions, e.g. using the CA capability. The conditions are reported as a UE capability. If the conditions are not satisfied, the UE behavior is not defined. </w:t>
      </w:r>
    </w:p>
    <w:p w14:paraId="7C037C24" w14:textId="77777777" w:rsidR="00A5100E" w:rsidRPr="00AF43A9" w:rsidRDefault="00A5100E" w:rsidP="008C6C6B">
      <w:pPr>
        <w:numPr>
          <w:ilvl w:val="1"/>
          <w:numId w:val="26"/>
        </w:numPr>
        <w:spacing w:after="0" w:line="252" w:lineRule="auto"/>
        <w:jc w:val="both"/>
        <w:rPr>
          <w:bCs/>
          <w:i/>
          <w:iCs/>
          <w:lang w:val="en-US"/>
        </w:rPr>
      </w:pPr>
      <w:r w:rsidRPr="00AF43A9">
        <w:rPr>
          <w:bCs/>
          <w:i/>
          <w:iCs/>
          <w:lang w:val="en-US"/>
        </w:rPr>
        <w:t>FFS: The details of the UE capability.</w:t>
      </w:r>
    </w:p>
    <w:p w14:paraId="2CBE599B" w14:textId="77777777" w:rsidR="00A5100E" w:rsidRPr="00AF43A9" w:rsidRDefault="00A5100E" w:rsidP="008C6C6B">
      <w:pPr>
        <w:numPr>
          <w:ilvl w:val="0"/>
          <w:numId w:val="26"/>
        </w:numPr>
        <w:spacing w:after="0" w:line="252" w:lineRule="auto"/>
        <w:jc w:val="both"/>
        <w:rPr>
          <w:bCs/>
          <w:i/>
          <w:iCs/>
          <w:lang w:val="en-US"/>
        </w:rPr>
      </w:pPr>
      <w:r w:rsidRPr="00AF43A9">
        <w:rPr>
          <w:bCs/>
          <w:i/>
          <w:iCs/>
          <w:lang w:val="en-US"/>
        </w:rPr>
        <w:t xml:space="preserve">Solution 4: </w:t>
      </w:r>
    </w:p>
    <w:p w14:paraId="1D8051C6" w14:textId="77777777" w:rsidR="00A5100E" w:rsidRPr="00AF43A9" w:rsidRDefault="00A5100E" w:rsidP="008C6C6B">
      <w:pPr>
        <w:numPr>
          <w:ilvl w:val="1"/>
          <w:numId w:val="26"/>
        </w:numPr>
        <w:spacing w:after="0" w:line="252" w:lineRule="auto"/>
        <w:jc w:val="both"/>
        <w:rPr>
          <w:bCs/>
          <w:i/>
          <w:iCs/>
          <w:lang w:val="en-US"/>
        </w:rPr>
      </w:pPr>
      <w:r w:rsidRPr="00AF43A9">
        <w:rPr>
          <w:bCs/>
          <w:i/>
          <w:iCs/>
          <w:lang w:val="en-US"/>
        </w:rPr>
        <w:t>A UE drops (terminates) the processing of the first PDSCH.</w:t>
      </w:r>
    </w:p>
    <w:p w14:paraId="5ECDD0D3"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Alt1: The UE always drops the first PDSCH.</w:t>
      </w:r>
    </w:p>
    <w:p w14:paraId="18D11BD3"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Alt2: Some scheduling conditions should be defined. If not satisfied, the UE drops the processing of the first channel.</w:t>
      </w:r>
    </w:p>
    <w:p w14:paraId="29253A15" w14:textId="77777777" w:rsidR="00A5100E" w:rsidRPr="00AF43A9" w:rsidRDefault="00A5100E" w:rsidP="008C6C6B">
      <w:pPr>
        <w:numPr>
          <w:ilvl w:val="2"/>
          <w:numId w:val="26"/>
        </w:numPr>
        <w:spacing w:after="0" w:line="252" w:lineRule="auto"/>
        <w:jc w:val="both"/>
        <w:rPr>
          <w:bCs/>
          <w:i/>
          <w:iCs/>
          <w:lang w:val="en-US"/>
        </w:rPr>
      </w:pPr>
      <w:r w:rsidRPr="00AF43A9">
        <w:rPr>
          <w:bCs/>
          <w:i/>
          <w:iCs/>
          <w:lang w:val="en-US"/>
        </w:rPr>
        <w:t>FFS how to define the scheduling conditions, e.g., based on the number of RBs, TBS, number of layers, the gap between the first and second PDSCHs, the gap between the two PUCCHs carrying HARQ-ACK, etc.</w:t>
      </w:r>
    </w:p>
    <w:p w14:paraId="1431F599" w14:textId="77777777" w:rsidR="00A5100E" w:rsidRPr="00AF43A9" w:rsidRDefault="00A5100E" w:rsidP="008C6C6B">
      <w:pPr>
        <w:numPr>
          <w:ilvl w:val="0"/>
          <w:numId w:val="27"/>
        </w:numPr>
        <w:spacing w:after="0" w:line="252" w:lineRule="auto"/>
        <w:jc w:val="both"/>
        <w:rPr>
          <w:bCs/>
          <w:i/>
          <w:iCs/>
          <w:lang w:val="en-US"/>
        </w:rPr>
      </w:pPr>
      <w:r w:rsidRPr="00AF43A9">
        <w:rPr>
          <w:bCs/>
          <w:i/>
          <w:iCs/>
          <w:lang w:val="en-US"/>
        </w:rPr>
        <w:t xml:space="preserve">The UE behavior, e.g., decision on dropping the first channel and timing capability associated with the second channel, is determined, and is fixed, after decoding the PDCCH associated with the first and the second PDSCH. </w:t>
      </w:r>
    </w:p>
    <w:p w14:paraId="5BA7AA60" w14:textId="77777777" w:rsidR="00A5100E" w:rsidRPr="00AF43A9" w:rsidRDefault="00A5100E" w:rsidP="008C6C6B">
      <w:pPr>
        <w:numPr>
          <w:ilvl w:val="0"/>
          <w:numId w:val="27"/>
        </w:numPr>
        <w:spacing w:after="0" w:line="252" w:lineRule="auto"/>
        <w:jc w:val="both"/>
        <w:rPr>
          <w:bCs/>
          <w:i/>
          <w:iCs/>
          <w:lang w:val="en-US"/>
        </w:rPr>
      </w:pPr>
      <w:r w:rsidRPr="00AF43A9">
        <w:rPr>
          <w:bCs/>
          <w:i/>
          <w:iCs/>
          <w:lang w:val="en-US"/>
        </w:rPr>
        <w:t>When the UE drops the processing of the first channel, increasing the minimum PDSCH processing procedure time (N1) of the second PDSCH by d symbols can be considered.</w:t>
      </w:r>
    </w:p>
    <w:p w14:paraId="4A3FFCC4" w14:textId="77777777" w:rsidR="00A5100E" w:rsidRPr="00AF43A9" w:rsidRDefault="00A5100E" w:rsidP="008C6C6B">
      <w:pPr>
        <w:numPr>
          <w:ilvl w:val="1"/>
          <w:numId w:val="27"/>
        </w:numPr>
        <w:spacing w:after="0" w:line="252" w:lineRule="auto"/>
        <w:jc w:val="both"/>
        <w:rPr>
          <w:bCs/>
          <w:i/>
          <w:iCs/>
          <w:lang w:val="en-US"/>
        </w:rPr>
      </w:pPr>
      <w:r w:rsidRPr="00AF43A9">
        <w:rPr>
          <w:bCs/>
          <w:i/>
          <w:iCs/>
          <w:lang w:val="en-US"/>
        </w:rPr>
        <w:t xml:space="preserve">FFS the value of d. </w:t>
      </w:r>
    </w:p>
    <w:p w14:paraId="13D0C785" w14:textId="77777777" w:rsidR="00A5100E" w:rsidRPr="00AF43A9" w:rsidRDefault="00A5100E" w:rsidP="008C6C6B">
      <w:pPr>
        <w:numPr>
          <w:ilvl w:val="0"/>
          <w:numId w:val="28"/>
        </w:numPr>
        <w:spacing w:after="0" w:line="252" w:lineRule="auto"/>
        <w:rPr>
          <w:bCs/>
          <w:i/>
          <w:iCs/>
          <w:lang w:val="en-US"/>
        </w:rPr>
      </w:pPr>
      <w:r w:rsidRPr="00AF43A9">
        <w:rPr>
          <w:bCs/>
          <w:i/>
          <w:iCs/>
          <w:lang w:val="en-US"/>
        </w:rPr>
        <w:t>Dropping the processing of the first PDSCH can be done in one of the two ways:</w:t>
      </w:r>
    </w:p>
    <w:p w14:paraId="4B82E466" w14:textId="77777777" w:rsidR="00A5100E" w:rsidRPr="00AF43A9" w:rsidRDefault="00A5100E" w:rsidP="008C6C6B">
      <w:pPr>
        <w:numPr>
          <w:ilvl w:val="1"/>
          <w:numId w:val="28"/>
        </w:numPr>
        <w:spacing w:after="0" w:line="252" w:lineRule="auto"/>
        <w:rPr>
          <w:bCs/>
          <w:i/>
          <w:iCs/>
          <w:lang w:val="en-US"/>
        </w:rPr>
      </w:pPr>
      <w:r w:rsidRPr="00AF43A9">
        <w:rPr>
          <w:bCs/>
          <w:i/>
          <w:iCs/>
          <w:lang w:val="en-US"/>
        </w:rPr>
        <w:lastRenderedPageBreak/>
        <w:t xml:space="preserve">Alt1: dropping the processing of the first PDSCH on the same serving cell </w:t>
      </w:r>
    </w:p>
    <w:p w14:paraId="778107E6" w14:textId="77777777" w:rsidR="00A5100E" w:rsidRPr="00AF43A9" w:rsidRDefault="00A5100E" w:rsidP="008C6C6B">
      <w:pPr>
        <w:numPr>
          <w:ilvl w:val="1"/>
          <w:numId w:val="28"/>
        </w:numPr>
        <w:spacing w:after="0" w:line="252" w:lineRule="auto"/>
        <w:rPr>
          <w:bCs/>
          <w:i/>
          <w:iCs/>
          <w:lang w:val="en-US"/>
        </w:rPr>
      </w:pPr>
      <w:r w:rsidRPr="00AF43A9">
        <w:rPr>
          <w:bCs/>
          <w:i/>
          <w:iCs/>
          <w:lang w:val="en-US"/>
        </w:rPr>
        <w:t>Alt2: dropping the processing of a PDSCH(s) on the same cell or a different serving cell.</w:t>
      </w:r>
    </w:p>
    <w:p w14:paraId="2C190382" w14:textId="77777777" w:rsidR="00A5100E" w:rsidRPr="00AF43A9" w:rsidRDefault="00A5100E" w:rsidP="008C6C6B">
      <w:pPr>
        <w:numPr>
          <w:ilvl w:val="0"/>
          <w:numId w:val="29"/>
        </w:numPr>
        <w:spacing w:after="0" w:line="252" w:lineRule="auto"/>
        <w:jc w:val="both"/>
        <w:rPr>
          <w:i/>
          <w:lang w:val="en-US"/>
        </w:rPr>
      </w:pPr>
      <w:r w:rsidRPr="00AF43A9">
        <w:rPr>
          <w:i/>
          <w:lang w:val="en-US"/>
        </w:rPr>
        <w:t>The UE only expects a maximum of one OOO PDSCH-to-HARQ-ACK flow on the active BWP of a given serving cell when applicable</w:t>
      </w:r>
    </w:p>
    <w:p w14:paraId="56A85CEE" w14:textId="77777777" w:rsidR="00A5100E" w:rsidRPr="00AF43A9" w:rsidRDefault="00A5100E" w:rsidP="00A5100E">
      <w:pPr>
        <w:pStyle w:val="ListParagraph"/>
        <w:numPr>
          <w:ilvl w:val="0"/>
          <w:numId w:val="29"/>
        </w:numPr>
        <w:spacing w:after="160" w:line="252" w:lineRule="auto"/>
        <w:jc w:val="both"/>
        <w:rPr>
          <w:bCs/>
          <w:i/>
          <w:iCs/>
          <w:lang w:val="en-US"/>
        </w:rPr>
      </w:pPr>
      <w:r w:rsidRPr="00AF43A9">
        <w:rPr>
          <w:bCs/>
          <w:i/>
          <w:iCs/>
          <w:lang w:val="en-US"/>
        </w:rPr>
        <w:t xml:space="preserve">FFS </w:t>
      </w:r>
      <w:proofErr w:type="gramStart"/>
      <w:r w:rsidRPr="00AF43A9">
        <w:rPr>
          <w:bCs/>
          <w:i/>
          <w:iCs/>
          <w:lang w:val="en-US"/>
        </w:rPr>
        <w:t>whether or not</w:t>
      </w:r>
      <w:proofErr w:type="gramEnd"/>
      <w:r w:rsidRPr="00AF43A9">
        <w:rPr>
          <w:bCs/>
          <w:i/>
          <w:iCs/>
          <w:lang w:val="en-US"/>
        </w:rPr>
        <w:t>, out-of-order operation is allowed across PDSCHs with PDSCH-to-HARQ gap compatible with PDSCH processing time (N1) for capability X.</w:t>
      </w:r>
    </w:p>
    <w:p w14:paraId="1401F3F9" w14:textId="77777777" w:rsidR="00A5100E" w:rsidRDefault="00A5100E" w:rsidP="00A5100E">
      <w:pPr>
        <w:pStyle w:val="ListParagraph"/>
        <w:spacing w:after="160" w:line="252" w:lineRule="auto"/>
        <w:jc w:val="both"/>
        <w:rPr>
          <w:bCs/>
          <w:iCs/>
          <w:lang w:val="en-US"/>
        </w:rPr>
      </w:pPr>
    </w:p>
    <w:p w14:paraId="29BA51C8" w14:textId="364C2047" w:rsidR="00CC692D" w:rsidRPr="00922AA6" w:rsidRDefault="00CC692D" w:rsidP="00CC692D">
      <w:pPr>
        <w:jc w:val="both"/>
      </w:pPr>
      <w:r>
        <w:t xml:space="preserve">Before discussing about solutions, there are several questions </w:t>
      </w:r>
      <w:r w:rsidR="00203B6B">
        <w:t xml:space="preserve">that </w:t>
      </w:r>
      <w:r>
        <w:t>should be clarified:</w:t>
      </w:r>
    </w:p>
    <w:p w14:paraId="6BE02352" w14:textId="77777777" w:rsidR="00CC692D" w:rsidRPr="003120CD" w:rsidRDefault="00CC692D" w:rsidP="00CC692D">
      <w:pPr>
        <w:jc w:val="both"/>
        <w:rPr>
          <w:b/>
        </w:rPr>
      </w:pPr>
      <w:r w:rsidRPr="003120CD">
        <w:rPr>
          <w:b/>
        </w:rPr>
        <w:t>Whether there is any “mandatory” UE feature of out-of-order HARQ-ACK for URLLC UEs?</w:t>
      </w:r>
    </w:p>
    <w:p w14:paraId="10B7ED70" w14:textId="7BFE0B9F" w:rsidR="00CC692D" w:rsidRDefault="00CC692D" w:rsidP="00CC692D">
      <w:pPr>
        <w:jc w:val="both"/>
      </w:pPr>
      <w:r>
        <w:t xml:space="preserve">Given the current UE feature framework, any support of out-of-order HARQ-ACK would require new UE feature(s). Whether there will be one or multiple UE features for out-of-order HARQ-ACK can be discussed further, but the assumption should be that the UE not </w:t>
      </w:r>
      <w:proofErr w:type="spellStart"/>
      <w:r>
        <w:t>signaling</w:t>
      </w:r>
      <w:proofErr w:type="spellEnd"/>
      <w:r>
        <w:t xml:space="preserve"> any new UE feature does not support out-of-order HARQ-ACK (same as Rel-15 UEs). Whether there will a “URLLC UE” type that</w:t>
      </w:r>
      <w:r w:rsidR="007054A8">
        <w:t xml:space="preserve"> is defined to</w:t>
      </w:r>
      <w:r>
        <w:t xml:space="preserve"> group some features together as mandatory can be a separate discussion.</w:t>
      </w:r>
    </w:p>
    <w:p w14:paraId="7B1CA3D9" w14:textId="77777777" w:rsidR="00CC692D" w:rsidRDefault="00CC692D" w:rsidP="00CC692D">
      <w:pPr>
        <w:jc w:val="both"/>
      </w:pPr>
      <w:r>
        <w:t>However, at least one of the solutions (if multiple solutions are adopted) for out-of-order HARQ-ACK should allow UE to support with small/reasonable complexity, with the expectation that all UEs supporting URLLC would be able to implement and support the feature.</w:t>
      </w:r>
    </w:p>
    <w:p w14:paraId="02561CE8" w14:textId="6014F4CF" w:rsidR="00CC692D" w:rsidRPr="003120CD" w:rsidRDefault="00CC692D" w:rsidP="00CC692D">
      <w:pPr>
        <w:jc w:val="both"/>
        <w:rPr>
          <w:b/>
        </w:rPr>
      </w:pPr>
      <w:r w:rsidRPr="003120CD">
        <w:rPr>
          <w:b/>
        </w:rPr>
        <w:t xml:space="preserve">When the </w:t>
      </w:r>
      <w:r w:rsidR="007C7C8F">
        <w:rPr>
          <w:b/>
        </w:rPr>
        <w:t xml:space="preserve">Rel-15 </w:t>
      </w:r>
      <w:r w:rsidRPr="003120CD">
        <w:rPr>
          <w:b/>
        </w:rPr>
        <w:t>UE pipelining may be impacted by out-of-order HARQ-ACK?</w:t>
      </w:r>
    </w:p>
    <w:p w14:paraId="3C9FB418" w14:textId="71B5411C" w:rsidR="00CC692D" w:rsidRDefault="009B1383" w:rsidP="00374946">
      <w:pPr>
        <w:spacing w:after="0"/>
        <w:jc w:val="both"/>
      </w:pPr>
      <w:r>
        <w:t>T</w:t>
      </w:r>
      <w:r w:rsidR="00CC692D">
        <w:t xml:space="preserve">he </w:t>
      </w:r>
      <w:r>
        <w:t xml:space="preserve">Rel-15 </w:t>
      </w:r>
      <w:r w:rsidR="00CC692D">
        <w:t xml:space="preserve">UE pipelining </w:t>
      </w:r>
      <w:r>
        <w:t>should</w:t>
      </w:r>
      <w:r w:rsidR="00CC692D">
        <w:t xml:space="preserve"> not</w:t>
      </w:r>
      <w:r>
        <w:t xml:space="preserve"> be</w:t>
      </w:r>
      <w:r w:rsidR="00CC692D">
        <w:t xml:space="preserve"> impacted by out-of-order HARQ-ACK in most of the cases. </w:t>
      </w:r>
      <w:r w:rsidR="00927D16">
        <w:rPr>
          <w:lang w:val="en-US"/>
        </w:rPr>
        <w:t>If the two PDSCHs are both processed with the same UE capability, i.e. the same N1</w:t>
      </w:r>
      <w:r w:rsidR="00EC22B0">
        <w:rPr>
          <w:lang w:val="en-US"/>
        </w:rPr>
        <w:t xml:space="preserve"> (either </w:t>
      </w:r>
      <w:r w:rsidR="00BF1294">
        <w:rPr>
          <w:lang w:val="en-US"/>
        </w:rPr>
        <w:t>cap#1 or cap#2)</w:t>
      </w:r>
      <w:r w:rsidR="00927D16">
        <w:rPr>
          <w:lang w:val="en-US"/>
        </w:rPr>
        <w:t xml:space="preserve">, it should not be a problem to support out-of-order HARQ-ACK because the UE should already be able to finish the processing of both PDSCHs when it needs to report HARQ-ACK for the second PDSCH (i.e. the PDSCH processing can still be done in order with regular pipelining, and only HARQ-ACK is reported out-of-order). </w:t>
      </w:r>
      <w:r w:rsidR="00CC692D" w:rsidRPr="00FA6C80">
        <w:rPr>
          <w:b/>
        </w:rPr>
        <w:t>The questionable cases would be the cases when the first PDSCH requires longer processing time than the second PDSCH</w:t>
      </w:r>
      <w:r w:rsidR="00197AB2">
        <w:t xml:space="preserve"> (e.g. when </w:t>
      </w:r>
      <w:r w:rsidR="00197AB2">
        <w:rPr>
          <w:lang w:val="en-US"/>
        </w:rPr>
        <w:t>the first PDSCH is processed with N1 of UE capability 1 and the second PDSCH is processed with N1 of UE capability 2)</w:t>
      </w:r>
      <w:r w:rsidR="00CC692D">
        <w:t xml:space="preserve">. </w:t>
      </w:r>
      <w:r w:rsidR="0094001D">
        <w:t>To be specific, f</w:t>
      </w:r>
      <w:r w:rsidR="00CC692D">
        <w:t>or a UE with cap#2,</w:t>
      </w:r>
      <w:r w:rsidR="005341AC">
        <w:t xml:space="preserve"> assuming the second PDSCH </w:t>
      </w:r>
      <w:r w:rsidR="00E850C0">
        <w:t>follows processing cap#2,</w:t>
      </w:r>
      <w:r w:rsidR="00CC692D">
        <w:t xml:space="preserve"> th</w:t>
      </w:r>
      <w:r w:rsidR="005341AC">
        <w:t>e questionable cases</w:t>
      </w:r>
      <w:r w:rsidR="00CC692D">
        <w:t xml:space="preserve"> </w:t>
      </w:r>
      <w:r w:rsidR="005341AC">
        <w:t xml:space="preserve">would </w:t>
      </w:r>
      <w:r w:rsidR="00CC692D">
        <w:t>include</w:t>
      </w:r>
      <w:r w:rsidR="00E850C0">
        <w:t xml:space="preserve"> the following</w:t>
      </w:r>
      <w:r w:rsidR="00CC692D">
        <w:t>:</w:t>
      </w:r>
    </w:p>
    <w:p w14:paraId="55CCBEF5" w14:textId="77777777" w:rsidR="00CC692D" w:rsidRDefault="00CC692D" w:rsidP="00CC692D">
      <w:pPr>
        <w:pStyle w:val="ListParagraph"/>
        <w:numPr>
          <w:ilvl w:val="1"/>
          <w:numId w:val="41"/>
        </w:numPr>
        <w:spacing w:after="0"/>
        <w:jc w:val="both"/>
      </w:pPr>
      <w:r>
        <w:t>When the first PDSCH has additional DMRS configured, it falls back to cap#1 timing.</w:t>
      </w:r>
    </w:p>
    <w:p w14:paraId="2AC69D5D" w14:textId="7AC326D6" w:rsidR="00CC692D" w:rsidRDefault="00CC692D" w:rsidP="00CC692D">
      <w:pPr>
        <w:pStyle w:val="ListParagraph"/>
        <w:numPr>
          <w:ilvl w:val="1"/>
          <w:numId w:val="41"/>
        </w:numPr>
        <w:spacing w:after="0"/>
        <w:jc w:val="both"/>
      </w:pPr>
      <w:r>
        <w:t xml:space="preserve">When the first PDSCH is mapping Type A and the last symbol of the PDSCH is symbol i with i &lt; 7, additional </w:t>
      </w:r>
      <w:r w:rsidR="00E850C0">
        <w:t>(</w:t>
      </w:r>
      <w:r>
        <w:t>7-i</w:t>
      </w:r>
      <w:r w:rsidR="00E850C0">
        <w:t>)</w:t>
      </w:r>
      <w:r>
        <w:t xml:space="preserve"> symbols are added to the processing time.</w:t>
      </w:r>
    </w:p>
    <w:p w14:paraId="208FC2E4" w14:textId="77777777" w:rsidR="00CC692D" w:rsidRDefault="00CC692D" w:rsidP="00CC692D">
      <w:pPr>
        <w:pStyle w:val="ListParagraph"/>
        <w:numPr>
          <w:ilvl w:val="1"/>
          <w:numId w:val="41"/>
        </w:numPr>
        <w:spacing w:after="0"/>
        <w:jc w:val="both"/>
      </w:pPr>
      <w:r>
        <w:t>When the first PDSCH is mapping Type B, additional symbols (up to 3 symbols) may be added depending on the overlapping of PDCCH and PDSCH.</w:t>
      </w:r>
    </w:p>
    <w:p w14:paraId="463470F5" w14:textId="796B4148" w:rsidR="00CC692D" w:rsidRDefault="00416A30" w:rsidP="00CC692D">
      <w:pPr>
        <w:pStyle w:val="ListParagraph"/>
        <w:numPr>
          <w:ilvl w:val="2"/>
          <w:numId w:val="41"/>
        </w:numPr>
        <w:spacing w:after="0"/>
        <w:jc w:val="both"/>
      </w:pPr>
      <w:r>
        <w:t xml:space="preserve">Because there can be at most 3 symbols </w:t>
      </w:r>
      <w:r w:rsidR="00D82562">
        <w:t xml:space="preserve">added to the cap#2 processing time, this is not </w:t>
      </w:r>
      <w:proofErr w:type="gramStart"/>
      <w:r w:rsidR="00D82562">
        <w:t>sufficient</w:t>
      </w:r>
      <w:proofErr w:type="gramEnd"/>
      <w:r w:rsidR="00D82562">
        <w:t xml:space="preserve"> to create </w:t>
      </w:r>
      <w:r w:rsidR="000A1E4B">
        <w:t>an out-of-order HARQ-ACK scenario that would require pipelining change.</w:t>
      </w:r>
    </w:p>
    <w:p w14:paraId="64DE2F75" w14:textId="7AF7284F" w:rsidR="00CC692D" w:rsidRDefault="00CC692D" w:rsidP="00CC692D">
      <w:pPr>
        <w:pStyle w:val="ListParagraph"/>
        <w:numPr>
          <w:ilvl w:val="1"/>
          <w:numId w:val="41"/>
        </w:numPr>
        <w:spacing w:after="0"/>
        <w:jc w:val="both"/>
      </w:pPr>
      <w:r>
        <w:t>If the UE has scheduling limitation for 30kHz, and the scheduled RB allocation exceeds136 RBs, the UE defaults to cap#1 processing time. However, this case is already handled in Rel-15 by allowing the UE to skip decoding the first PDSCH if its last symbol is within 10 symbols before the start of the second cap#2 PDSCH. Nothing new needs to be done in Rel-16 for this case to support out-of-order HARQ-ACK.</w:t>
      </w:r>
    </w:p>
    <w:p w14:paraId="478CF7D5" w14:textId="586BCF2A" w:rsidR="00CC692D" w:rsidRDefault="00CC692D" w:rsidP="00CC692D">
      <w:pPr>
        <w:jc w:val="both"/>
      </w:pPr>
      <w:r>
        <w:t xml:space="preserve">This means that other than </w:t>
      </w:r>
      <w:r w:rsidR="003A139E">
        <w:t>the first two</w:t>
      </w:r>
      <w:r>
        <w:t xml:space="preserve"> cases, there is no need to consider dropping, and both PDSCHs can be processed.</w:t>
      </w:r>
      <w:r w:rsidR="003A139E">
        <w:t xml:space="preserve"> </w:t>
      </w:r>
      <w:r>
        <w:t>It would be good to have common understanding on the questionable cases among companies before discussing pros and cons of different options.</w:t>
      </w:r>
    </w:p>
    <w:p w14:paraId="060C90C8" w14:textId="77777777" w:rsidR="00CC692D" w:rsidRPr="003120CD" w:rsidRDefault="00CC692D" w:rsidP="00CC692D">
      <w:pPr>
        <w:jc w:val="both"/>
        <w:rPr>
          <w:b/>
        </w:rPr>
      </w:pPr>
      <w:r w:rsidRPr="003120CD">
        <w:rPr>
          <w:b/>
        </w:rPr>
        <w:t>Solutions</w:t>
      </w:r>
    </w:p>
    <w:p w14:paraId="2B1AF970" w14:textId="508AC0F9" w:rsidR="00CC692D" w:rsidRPr="003120CD" w:rsidRDefault="00CC692D" w:rsidP="00CC692D">
      <w:pPr>
        <w:jc w:val="both"/>
        <w:rPr>
          <w:szCs w:val="22"/>
          <w:lang w:eastAsia="zh-CN"/>
        </w:rPr>
      </w:pPr>
      <w:r w:rsidRPr="00326033">
        <w:t xml:space="preserve">The pros and cons of the four solutions have been discussed </w:t>
      </w:r>
      <w:r w:rsidR="00D43467">
        <w:t xml:space="preserve">in detail </w:t>
      </w:r>
      <w:r w:rsidRPr="00326033">
        <w:t>in our</w:t>
      </w:r>
      <w:r w:rsidR="00D43467">
        <w:t xml:space="preserve"> previous contribution</w:t>
      </w:r>
      <w:r w:rsidR="008D38F5">
        <w:t xml:space="preserve"> [2]</w:t>
      </w:r>
      <w:r w:rsidRPr="00326033">
        <w:t>. We herein briefly explain again why Solution 4-2 is our preference and discuss the concerns on the other solutions.</w:t>
      </w:r>
    </w:p>
    <w:p w14:paraId="44DFFAAE" w14:textId="77777777" w:rsidR="00CC692D" w:rsidRPr="00326033" w:rsidRDefault="00CC692D" w:rsidP="00CC692D">
      <w:pPr>
        <w:jc w:val="both"/>
      </w:pPr>
      <w:r w:rsidRPr="00326033">
        <w:t xml:space="preserve">To </w:t>
      </w:r>
      <w:proofErr w:type="spellStart"/>
      <w:r w:rsidRPr="00326033">
        <w:t>downselect</w:t>
      </w:r>
      <w:proofErr w:type="spellEnd"/>
      <w:r w:rsidRPr="00326033">
        <w:t xml:space="preserve"> among the solutions, two main criteria should be satisfied. Firstly, </w:t>
      </w:r>
      <w:r>
        <w:t xml:space="preserve">it is preferable that </w:t>
      </w:r>
      <w:r w:rsidRPr="00326033">
        <w:t xml:space="preserve">the UE </w:t>
      </w:r>
      <w:proofErr w:type="spellStart"/>
      <w:r w:rsidRPr="00326033">
        <w:t>behavior</w:t>
      </w:r>
      <w:proofErr w:type="spellEnd"/>
      <w:r w:rsidRPr="00326033">
        <w:t xml:space="preserve"> </w:t>
      </w:r>
      <w:r>
        <w:t>is clearly defined so that</w:t>
      </w:r>
      <w:r w:rsidRPr="00326033">
        <w:t xml:space="preserve"> the gNB</w:t>
      </w:r>
      <w:r>
        <w:t xml:space="preserve"> scheduler can take advantage</w:t>
      </w:r>
      <w:r w:rsidRPr="00326033">
        <w:t xml:space="preserve">. Secondly, the solution not only should provide better priority handling for URLLC traffic but also minimize the impact on eMBB traffic. In other words, it should exploit the benefit of processing both PDSCHs when the UE </w:t>
      </w:r>
      <w:proofErr w:type="gramStart"/>
      <w:r w:rsidRPr="00326033">
        <w:t>is capable of doing</w:t>
      </w:r>
      <w:proofErr w:type="gramEnd"/>
      <w:r w:rsidRPr="00326033">
        <w:t xml:space="preserve"> so.</w:t>
      </w:r>
    </w:p>
    <w:p w14:paraId="5FA0B981" w14:textId="77777777" w:rsidR="00CC692D" w:rsidRPr="00326033" w:rsidRDefault="00CC692D" w:rsidP="00CC692D">
      <w:pPr>
        <w:pStyle w:val="ListParagraph"/>
        <w:jc w:val="both"/>
      </w:pPr>
    </w:p>
    <w:p w14:paraId="33F970F7" w14:textId="77777777" w:rsidR="00CC692D" w:rsidRDefault="00CC692D" w:rsidP="00CC692D">
      <w:pPr>
        <w:pStyle w:val="ListParagraph"/>
        <w:numPr>
          <w:ilvl w:val="0"/>
          <w:numId w:val="33"/>
        </w:numPr>
        <w:jc w:val="both"/>
      </w:pPr>
      <w:r>
        <w:t>Clearly-defined</w:t>
      </w:r>
      <w:r w:rsidRPr="00326033">
        <w:t xml:space="preserve"> UE behaviour:</w:t>
      </w:r>
      <w:r>
        <w:t xml:space="preserve"> Solutions 1 and 3 have disadvantages in this aspect.</w:t>
      </w:r>
    </w:p>
    <w:p w14:paraId="036F8B2D" w14:textId="77777777" w:rsidR="00CC692D" w:rsidRDefault="00CC692D" w:rsidP="00CC692D">
      <w:pPr>
        <w:pStyle w:val="ListParagraph"/>
        <w:numPr>
          <w:ilvl w:val="1"/>
          <w:numId w:val="33"/>
        </w:numPr>
        <w:jc w:val="both"/>
      </w:pPr>
      <w:r>
        <w:t>Even though Solution 1 guarantees the processing of the second PDSCH, under which conditions the UE can process the first PUSCH is not defined.</w:t>
      </w:r>
    </w:p>
    <w:p w14:paraId="693AEFD9" w14:textId="77777777" w:rsidR="00CC692D" w:rsidRPr="00326033" w:rsidRDefault="00CC692D" w:rsidP="00CC692D">
      <w:pPr>
        <w:pStyle w:val="ListParagraph"/>
        <w:numPr>
          <w:ilvl w:val="1"/>
          <w:numId w:val="33"/>
        </w:numPr>
        <w:jc w:val="both"/>
      </w:pPr>
      <w:r>
        <w:lastRenderedPageBreak/>
        <w:t xml:space="preserve">For </w:t>
      </w:r>
      <w:r w:rsidRPr="00326033">
        <w:t>Solution 3</w:t>
      </w:r>
      <w:r>
        <w:t>,</w:t>
      </w:r>
      <w:r w:rsidRPr="00326033">
        <w:t xml:space="preserve"> </w:t>
      </w:r>
      <w:r>
        <w:t>i</w:t>
      </w:r>
      <w:r w:rsidRPr="00326033">
        <w:t xml:space="preserve">f the conditions to support the processing of both channels cannot be satisfied, the UE </w:t>
      </w:r>
      <w:proofErr w:type="spellStart"/>
      <w:r w:rsidRPr="00326033">
        <w:t>behavior</w:t>
      </w:r>
      <w:proofErr w:type="spellEnd"/>
      <w:r w:rsidRPr="00326033">
        <w:t xml:space="preserve"> is not defined. In this case, this solution cannot guarantee the processing of the second PDSCH, which is considered as its major drawback.</w:t>
      </w:r>
    </w:p>
    <w:p w14:paraId="15104202" w14:textId="77777777" w:rsidR="00CC692D" w:rsidRDefault="00CC692D" w:rsidP="00CC692D">
      <w:pPr>
        <w:pStyle w:val="ListParagraph"/>
        <w:numPr>
          <w:ilvl w:val="0"/>
          <w:numId w:val="33"/>
        </w:numPr>
        <w:jc w:val="both"/>
      </w:pPr>
      <w:r w:rsidRPr="00326033">
        <w:t>Minimize the impact on eMBB traffic</w:t>
      </w:r>
    </w:p>
    <w:p w14:paraId="2BC108F7" w14:textId="77777777" w:rsidR="00CC692D" w:rsidRDefault="00CC692D" w:rsidP="00CC692D">
      <w:pPr>
        <w:pStyle w:val="ListParagraph"/>
        <w:numPr>
          <w:ilvl w:val="1"/>
          <w:numId w:val="33"/>
        </w:numPr>
        <w:jc w:val="both"/>
      </w:pPr>
      <w:r w:rsidRPr="00326033">
        <w:t>Solution 4-1 clearly cannot satisfy this criterion as it always drops the first PDSCH.</w:t>
      </w:r>
    </w:p>
    <w:p w14:paraId="2781B516" w14:textId="77777777" w:rsidR="00CC692D" w:rsidRPr="00326033" w:rsidRDefault="00CC692D" w:rsidP="00CC692D">
      <w:pPr>
        <w:pStyle w:val="ListParagraph"/>
        <w:numPr>
          <w:ilvl w:val="1"/>
          <w:numId w:val="33"/>
        </w:numPr>
        <w:jc w:val="both"/>
      </w:pPr>
      <w:r w:rsidRPr="00326033">
        <w:t xml:space="preserve">For Solution 1, even if the gNB can </w:t>
      </w:r>
      <w:r>
        <w:t>use</w:t>
      </w:r>
      <w:r w:rsidRPr="00326033">
        <w:t xml:space="preserve"> HARQ-ACK to </w:t>
      </w:r>
      <w:r>
        <w:t>guess</w:t>
      </w:r>
      <w:r w:rsidRPr="00326033">
        <w:t xml:space="preserve"> the UE </w:t>
      </w:r>
      <w:proofErr w:type="spellStart"/>
      <w:r w:rsidRPr="00326033">
        <w:t>behavior</w:t>
      </w:r>
      <w:proofErr w:type="spellEnd"/>
      <w:r w:rsidRPr="00326033">
        <w:t xml:space="preserve">, the </w:t>
      </w:r>
      <w:proofErr w:type="spellStart"/>
      <w:r w:rsidRPr="00326033">
        <w:t>gNB</w:t>
      </w:r>
      <w:proofErr w:type="spellEnd"/>
      <w:r w:rsidRPr="00326033">
        <w:t xml:space="preserve"> does not know whether or under what conditions the UE is able to process both. Therefore, with Solution 1, the gNB cannot adjust the scheduling decision to take advantage of the cases when the UE can process both. </w:t>
      </w:r>
    </w:p>
    <w:p w14:paraId="360CE02A" w14:textId="3AF7625D" w:rsidR="00CC692D" w:rsidRDefault="00CC692D" w:rsidP="00CC692D">
      <w:pPr>
        <w:jc w:val="both"/>
      </w:pPr>
      <w:r w:rsidRPr="00637291">
        <w:t xml:space="preserve">For Solution 3, if the intention is that when the reported conditions are not satisfied, out-of-order HARQ-ACK is not supported, this puts constraints on the configurations (i.e. how many cap#1 and cap#2 CCs can be configured) for the UE. Also, since the intention </w:t>
      </w:r>
      <w:r w:rsidR="00B27505">
        <w:t xml:space="preserve">of some companies </w:t>
      </w:r>
      <w:r w:rsidRPr="00637291">
        <w:t>is to reuse CA processing capability</w:t>
      </w:r>
      <w:r w:rsidR="001B05EA">
        <w:t xml:space="preserve"> by supporting out-of-order HARQ-ACK </w:t>
      </w:r>
      <w:r w:rsidR="005F6E5F">
        <w:t>for</w:t>
      </w:r>
      <w:r w:rsidR="001B05EA">
        <w:t xml:space="preserve"> only a limited number of CCs (compared to the overall CA capability)</w:t>
      </w:r>
      <w:r w:rsidRPr="00637291">
        <w:t>, it would mean that a UE capable of a single-carrier would not be able to support out-of-order HARQ-ACK. This is against our intention that out-of-order HARQ-ACK should be supported in general, even if it may mean that the first PDSCH may be dropped in certain cases.</w:t>
      </w:r>
    </w:p>
    <w:p w14:paraId="27007690" w14:textId="77777777" w:rsidR="00CC692D" w:rsidRDefault="00CC692D" w:rsidP="00CC692D">
      <w:pPr>
        <w:jc w:val="both"/>
        <w:rPr>
          <w:b/>
          <w:lang w:val="en-US"/>
        </w:rPr>
      </w:pPr>
      <w:r>
        <w:t>With these considerations</w:t>
      </w:r>
      <w:r w:rsidRPr="00326033">
        <w:t xml:space="preserve">, the better solutions among the five are Solutions 2 and 4-2. It would be ideal to have Solution 2. However, it </w:t>
      </w:r>
      <w:r>
        <w:t>could be challenging for</w:t>
      </w:r>
      <w:r w:rsidRPr="00326033">
        <w:t xml:space="preserve"> all the UEs to process both PDSCHs without condition in practice</w:t>
      </w:r>
      <w:r>
        <w:t xml:space="preserve"> (please refer to the questionable cases listed above)</w:t>
      </w:r>
      <w:r w:rsidRPr="00326033">
        <w:t xml:space="preserve">. Hence, this solution would most likely be applicable only for some certain UEs, and an additional solution would still be necessary. Therefore, </w:t>
      </w:r>
      <w:r w:rsidRPr="00997071">
        <w:t>Solution 4-2</w:t>
      </w:r>
      <w:r w:rsidRPr="00326033">
        <w:t xml:space="preserve"> would be the best option. It allows relaxation on UE implementation by defining dropping conditions and can still take the full advantages in case the UE can process both PDSCHs. The scheduling conditions for solution 4-2 should be pre-defined in the specs or defined as UE capability and details are FFS.</w:t>
      </w:r>
    </w:p>
    <w:p w14:paraId="7431BC21" w14:textId="2BE465DC" w:rsidR="00A5100E" w:rsidRDefault="00A5100E" w:rsidP="00B728EC">
      <w:pPr>
        <w:jc w:val="both"/>
        <w:rPr>
          <w:b/>
          <w:lang w:val="en-US"/>
        </w:rPr>
      </w:pPr>
      <w:r w:rsidRPr="00E95BA8">
        <w:rPr>
          <w:b/>
          <w:lang w:val="en-US"/>
        </w:rPr>
        <w:t xml:space="preserve">Proposal </w:t>
      </w:r>
      <w:r w:rsidR="00301051" w:rsidRPr="00301051">
        <w:rPr>
          <w:b/>
          <w:lang w:val="en-US"/>
        </w:rPr>
        <w:t>1</w:t>
      </w:r>
      <w:r w:rsidRPr="00E95BA8">
        <w:rPr>
          <w:b/>
          <w:lang w:val="en-US"/>
        </w:rPr>
        <w:t xml:space="preserve">: </w:t>
      </w:r>
      <w:r w:rsidR="00916BD6">
        <w:rPr>
          <w:b/>
          <w:lang w:val="en-US"/>
        </w:rPr>
        <w:t>RAN1 shou</w:t>
      </w:r>
      <w:r w:rsidR="00B728EC">
        <w:rPr>
          <w:b/>
          <w:lang w:val="en-US"/>
        </w:rPr>
        <w:t>ld</w:t>
      </w:r>
      <w:r w:rsidR="00916BD6">
        <w:rPr>
          <w:b/>
          <w:lang w:val="en-US"/>
        </w:rPr>
        <w:t xml:space="preserve"> </w:t>
      </w:r>
      <w:r>
        <w:rPr>
          <w:b/>
          <w:lang w:val="en-US"/>
        </w:rPr>
        <w:t>s</w:t>
      </w:r>
      <w:r w:rsidRPr="00E95BA8">
        <w:rPr>
          <w:b/>
          <w:lang w:val="en-US"/>
        </w:rPr>
        <w:t xml:space="preserve">pecify solution 4 alternative 2 </w:t>
      </w:r>
      <w:r w:rsidR="00916BD6">
        <w:rPr>
          <w:b/>
          <w:lang w:val="en-US"/>
        </w:rPr>
        <w:t xml:space="preserve">for </w:t>
      </w:r>
      <w:r w:rsidR="002D0FA1">
        <w:rPr>
          <w:b/>
          <w:lang w:val="en-US"/>
        </w:rPr>
        <w:t>the</w:t>
      </w:r>
      <w:r w:rsidR="00916BD6">
        <w:rPr>
          <w:b/>
          <w:lang w:val="en-US"/>
        </w:rPr>
        <w:t xml:space="preserve"> support</w:t>
      </w:r>
      <w:r w:rsidR="002D0FA1">
        <w:rPr>
          <w:b/>
          <w:lang w:val="en-US"/>
        </w:rPr>
        <w:t xml:space="preserve"> of</w:t>
      </w:r>
      <w:r w:rsidR="00916BD6">
        <w:rPr>
          <w:b/>
          <w:lang w:val="en-US"/>
        </w:rPr>
        <w:t xml:space="preserve"> out-of-order HARQ-ACK</w:t>
      </w:r>
      <w:r w:rsidR="005F6F5A">
        <w:rPr>
          <w:b/>
          <w:lang w:val="en-US"/>
        </w:rPr>
        <w:t>.</w:t>
      </w:r>
      <w:r w:rsidRPr="00E95BA8">
        <w:rPr>
          <w:b/>
          <w:lang w:val="en-US"/>
        </w:rPr>
        <w:t xml:space="preserve"> The scheduling conditions are </w:t>
      </w:r>
      <w:r w:rsidR="002724C6">
        <w:rPr>
          <w:b/>
          <w:lang w:val="en-US"/>
        </w:rPr>
        <w:t>pre-defined in the specifications</w:t>
      </w:r>
      <w:r w:rsidR="002724C6" w:rsidRPr="00E95BA8">
        <w:rPr>
          <w:b/>
          <w:lang w:val="en-US"/>
        </w:rPr>
        <w:t xml:space="preserve"> </w:t>
      </w:r>
      <w:r w:rsidRPr="00E95BA8">
        <w:rPr>
          <w:b/>
          <w:lang w:val="en-US"/>
        </w:rPr>
        <w:t>or defined as UE capability. Details of the scheduling conditions are FFS.</w:t>
      </w:r>
    </w:p>
    <w:p w14:paraId="330B2DC8" w14:textId="7B973475" w:rsidR="00A5100E" w:rsidRPr="002E730F" w:rsidRDefault="00A5100E" w:rsidP="00B728EC">
      <w:pPr>
        <w:jc w:val="both"/>
        <w:rPr>
          <w:lang w:val="en-US"/>
        </w:rPr>
      </w:pPr>
      <w:r>
        <w:rPr>
          <w:lang w:val="en-US"/>
        </w:rPr>
        <w:t xml:space="preserve">The main paragraph of the agreement states that out-of-order HARQ-ACK is supported in a given serving cell only. Therefore, any PDSCH dropping because of the out-of-order process should be treated within the same serving cell. </w:t>
      </w:r>
      <w:r w:rsidR="005F6F5A">
        <w:rPr>
          <w:lang w:val="en-US"/>
        </w:rPr>
        <w:t xml:space="preserve">Also note that </w:t>
      </w:r>
      <w:r w:rsidR="00EA0E41" w:rsidRPr="00EA0E41">
        <w:rPr>
          <w:lang w:val="en-US"/>
        </w:rPr>
        <w:t xml:space="preserve">dropping the processing of </w:t>
      </w:r>
      <w:r w:rsidR="00CC692D">
        <w:rPr>
          <w:lang w:val="en-US"/>
        </w:rPr>
        <w:t>(</w:t>
      </w:r>
      <w:r w:rsidR="00EA0E41" w:rsidRPr="00EA0E41">
        <w:rPr>
          <w:lang w:val="en-US"/>
        </w:rPr>
        <w:t>a</w:t>
      </w:r>
      <w:r w:rsidR="00CC692D">
        <w:rPr>
          <w:lang w:val="en-US"/>
        </w:rPr>
        <w:t>)</w:t>
      </w:r>
      <w:r w:rsidR="00EA0E41" w:rsidRPr="00EA0E41">
        <w:rPr>
          <w:lang w:val="en-US"/>
        </w:rPr>
        <w:t xml:space="preserve"> PDSCH(s) on a different serving cell</w:t>
      </w:r>
      <w:r w:rsidR="00EA0E41">
        <w:rPr>
          <w:lang w:val="en-US"/>
        </w:rPr>
        <w:t xml:space="preserve"> may not be compatible with </w:t>
      </w:r>
      <w:r w:rsidR="004C2284">
        <w:rPr>
          <w:lang w:val="en-US"/>
        </w:rPr>
        <w:t>the idea of defining scheduling conditions because the scheduling conditions should be defined within a given serving cell.</w:t>
      </w:r>
    </w:p>
    <w:p w14:paraId="4EE82BCB" w14:textId="2383094D" w:rsidR="00A5100E" w:rsidRPr="008E324F" w:rsidRDefault="00A5100E" w:rsidP="00B728EC">
      <w:pPr>
        <w:jc w:val="both"/>
        <w:rPr>
          <w:b/>
          <w:lang w:val="en-US"/>
        </w:rPr>
      </w:pPr>
      <w:r w:rsidRPr="008E324F">
        <w:rPr>
          <w:b/>
          <w:lang w:val="en-US"/>
        </w:rPr>
        <w:t xml:space="preserve">Proposal </w:t>
      </w:r>
      <w:r w:rsidR="00301051" w:rsidRPr="00301051">
        <w:rPr>
          <w:b/>
          <w:lang w:val="en-US"/>
        </w:rPr>
        <w:t>2</w:t>
      </w:r>
      <w:r w:rsidRPr="008E324F">
        <w:rPr>
          <w:b/>
          <w:lang w:val="en-US"/>
        </w:rPr>
        <w:t>: On dropping the processing of the first PDSCH</w:t>
      </w:r>
      <w:r w:rsidR="00CC692D">
        <w:rPr>
          <w:b/>
          <w:lang w:val="en-US"/>
        </w:rPr>
        <w:t xml:space="preserve"> in Solution 4</w:t>
      </w:r>
      <w:r w:rsidRPr="008E324F">
        <w:rPr>
          <w:b/>
          <w:lang w:val="en-US"/>
        </w:rPr>
        <w:t>, support dropping the processing of the first PDSCH on the same serving cell.</w:t>
      </w:r>
    </w:p>
    <w:p w14:paraId="2F17E3AB" w14:textId="77777777" w:rsidR="00406F2A" w:rsidRPr="003120CD" w:rsidRDefault="00406F2A" w:rsidP="00406F2A">
      <w:pPr>
        <w:jc w:val="both"/>
        <w:rPr>
          <w:b/>
        </w:rPr>
      </w:pPr>
      <w:r w:rsidRPr="003120CD">
        <w:rPr>
          <w:b/>
        </w:rPr>
        <w:t>Support of out-of-order HARQ-ACK for PDSCHs with same and/or different timing capabilities?</w:t>
      </w:r>
    </w:p>
    <w:p w14:paraId="4285D5FC" w14:textId="77777777" w:rsidR="00406F2A" w:rsidRDefault="00406F2A" w:rsidP="00406F2A">
      <w:pPr>
        <w:jc w:val="both"/>
      </w:pPr>
      <w:r>
        <w:t xml:space="preserve">The out-of-order HARQ-ACK should be supported regardless of whether the two PDSCHs have the same or different timing capabilities (cap#1 and/or cap#2), because the motivation is to allow HARQ-ACK for the later PDSCH to be transmitted earlier for URLLC, and the earlier PDSCH (assuming it is for eMBB) can have either cap#1 or cap#2 timing. Note that cap#1 vs cap#1 for 120kHZ should not be excluded either given that FR2 is also an important case for URLLC. </w:t>
      </w:r>
    </w:p>
    <w:p w14:paraId="3BE4F84B" w14:textId="5B925B2D" w:rsidR="00A5100E" w:rsidRPr="00301051" w:rsidRDefault="00A5100E" w:rsidP="00B728EC">
      <w:pPr>
        <w:jc w:val="both"/>
        <w:rPr>
          <w:b/>
          <w:lang w:val="en-US"/>
        </w:rPr>
      </w:pPr>
      <w:r>
        <w:rPr>
          <w:lang w:val="en-US"/>
        </w:rPr>
        <w:t>Regarding the FFS point on “</w:t>
      </w:r>
      <w:r w:rsidRPr="00257F75">
        <w:rPr>
          <w:i/>
          <w:lang w:val="en-US"/>
        </w:rPr>
        <w:t>whether out-of-order operation is allowed across PDSCHs with PDSCH-to-HARQ gap compatible with PDSCH processing time (N1) for capability X</w:t>
      </w:r>
      <w:r>
        <w:rPr>
          <w:lang w:val="en-US"/>
        </w:rPr>
        <w:t xml:space="preserve">”, </w:t>
      </w:r>
      <w:r w:rsidR="00CB769F">
        <w:rPr>
          <w:lang w:val="en-US"/>
        </w:rPr>
        <w:t>we think</w:t>
      </w:r>
      <w:r w:rsidR="00C671D2">
        <w:rPr>
          <w:rFonts w:eastAsiaTheme="minorEastAsia"/>
          <w:lang w:val="en-US"/>
        </w:rPr>
        <w:t xml:space="preserve"> out-of-order HARQ-ACK </w:t>
      </w:r>
      <w:r>
        <w:rPr>
          <w:rFonts w:eastAsiaTheme="minorEastAsia"/>
          <w:lang w:val="en-US"/>
        </w:rPr>
        <w:t xml:space="preserve">should be supported </w:t>
      </w:r>
      <w:r w:rsidR="00D922B2">
        <w:t xml:space="preserve">regardless of whether the two PDSCHs have the same or different timing capabilities (cap#1 and/or cap#2), because the motivation is to allow HARQ-ACK for the later PDSCH to be transmitted earlier for URLLC, and the earlier PDSCH can have either cap#1 or cap#2 timing. </w:t>
      </w:r>
      <w:r w:rsidR="00E231F3">
        <w:rPr>
          <w:rFonts w:eastAsiaTheme="minorEastAsia"/>
          <w:lang w:val="en-US"/>
        </w:rPr>
        <w:t>The detailed handling depends on the solutions discussed above.</w:t>
      </w:r>
      <w:r w:rsidR="00AF2ED9">
        <w:rPr>
          <w:rFonts w:eastAsiaTheme="minorEastAsia"/>
          <w:lang w:val="en-US"/>
        </w:rPr>
        <w:t xml:space="preserve"> </w:t>
      </w:r>
      <w:r w:rsidR="00AF2ED9">
        <w:t>Note that cap#1 vs cap#1 for 120kHZ should not be excluded either given that FR2 is also an important case for URLLC.</w:t>
      </w:r>
    </w:p>
    <w:p w14:paraId="281D6A46" w14:textId="6ED6EAF8" w:rsidR="00BD49B2" w:rsidRPr="00DA0891" w:rsidRDefault="00A5100E" w:rsidP="001D63A4">
      <w:pPr>
        <w:rPr>
          <w:b/>
          <w:lang w:val="en-US"/>
        </w:rPr>
      </w:pPr>
      <w:r w:rsidRPr="005C56E9">
        <w:rPr>
          <w:b/>
          <w:lang w:val="en-US"/>
        </w:rPr>
        <w:t>Proposal</w:t>
      </w:r>
      <w:r w:rsidR="00301051">
        <w:rPr>
          <w:b/>
          <w:lang w:val="en-US"/>
        </w:rPr>
        <w:t xml:space="preserve"> 3</w:t>
      </w:r>
      <w:r w:rsidRPr="005C56E9">
        <w:rPr>
          <w:b/>
          <w:lang w:val="en-US"/>
        </w:rPr>
        <w:t>: Support out-of-order HARQ-ACK across two PDSCHs</w:t>
      </w:r>
      <w:r>
        <w:rPr>
          <w:b/>
          <w:lang w:val="en-US"/>
        </w:rPr>
        <w:t xml:space="preserve"> associated</w:t>
      </w:r>
      <w:r w:rsidRPr="005C56E9">
        <w:rPr>
          <w:b/>
          <w:lang w:val="en-US"/>
        </w:rPr>
        <w:t xml:space="preserve"> with</w:t>
      </w:r>
      <w:r w:rsidR="00CC692D">
        <w:rPr>
          <w:b/>
          <w:lang w:val="en-US"/>
        </w:rPr>
        <w:t xml:space="preserve"> the same or</w:t>
      </w:r>
      <w:r w:rsidRPr="005C56E9">
        <w:rPr>
          <w:b/>
          <w:lang w:val="en-US"/>
        </w:rPr>
        <w:t xml:space="preserve"> different PDSCH processing capabilities. </w:t>
      </w:r>
    </w:p>
    <w:p w14:paraId="64DF1E71" w14:textId="6B014D0F" w:rsidR="001C516D" w:rsidRDefault="00713299" w:rsidP="00713299">
      <w:pPr>
        <w:pStyle w:val="Heading1"/>
      </w:pPr>
      <w:r>
        <w:t>3</w:t>
      </w:r>
      <w:r w:rsidR="001C516D">
        <w:tab/>
        <w:t>I</w:t>
      </w:r>
      <w:r w:rsidR="001C516D" w:rsidRPr="001C516D">
        <w:t xml:space="preserve">ntra-UE DL prioritization </w:t>
      </w:r>
    </w:p>
    <w:p w14:paraId="46CCE2E0" w14:textId="3D00E990" w:rsidR="00AD51B4" w:rsidRDefault="00AD51B4" w:rsidP="00616039">
      <w:pPr>
        <w:jc w:val="both"/>
        <w:rPr>
          <w:bCs/>
          <w:lang w:eastAsia="zh-CN"/>
        </w:rPr>
      </w:pPr>
      <w:r>
        <w:rPr>
          <w:bCs/>
          <w:lang w:eastAsia="zh-CN"/>
        </w:rPr>
        <w:t>The scenario where the allocated resources for the two PDSCHs are overlapped in time was discussed in RAN1#96bis meeting and the following agreement</w:t>
      </w:r>
      <w:r w:rsidR="00C443A6">
        <w:rPr>
          <w:bCs/>
          <w:lang w:eastAsia="zh-CN"/>
        </w:rPr>
        <w:t>s</w:t>
      </w:r>
      <w:r>
        <w:rPr>
          <w:bCs/>
          <w:lang w:eastAsia="zh-CN"/>
        </w:rPr>
        <w:t xml:space="preserve"> </w:t>
      </w:r>
      <w:r w:rsidR="00C443A6">
        <w:rPr>
          <w:bCs/>
          <w:lang w:eastAsia="zh-CN"/>
        </w:rPr>
        <w:t>were</w:t>
      </w:r>
      <w:r>
        <w:rPr>
          <w:bCs/>
          <w:lang w:eastAsia="zh-CN"/>
        </w:rPr>
        <w:t xml:space="preserve"> achieved:</w:t>
      </w:r>
    </w:p>
    <w:p w14:paraId="4957FC81" w14:textId="77777777" w:rsidR="00AD51B4" w:rsidRPr="00CD32B7" w:rsidRDefault="00AD51B4" w:rsidP="001B0C16">
      <w:pPr>
        <w:spacing w:after="0"/>
        <w:ind w:left="568"/>
      </w:pPr>
      <w:r w:rsidRPr="00CD32B7">
        <w:rPr>
          <w:highlight w:val="green"/>
        </w:rPr>
        <w:t>Agreements</w:t>
      </w:r>
      <w:r w:rsidRPr="00CD32B7">
        <w:t>:</w:t>
      </w:r>
    </w:p>
    <w:p w14:paraId="4F7EC0C5" w14:textId="77777777" w:rsidR="00AD51B4" w:rsidRPr="005A51A2" w:rsidRDefault="00AD51B4" w:rsidP="001B0C16">
      <w:pPr>
        <w:spacing w:after="0" w:line="252" w:lineRule="auto"/>
        <w:ind w:left="568"/>
        <w:rPr>
          <w:i/>
        </w:rPr>
      </w:pPr>
      <w:r w:rsidRPr="005A51A2">
        <w:rPr>
          <w:i/>
        </w:rPr>
        <w:t>In case two unicast PDSCHs for a UE are overlapping, the following scenarios are identified:</w:t>
      </w:r>
    </w:p>
    <w:p w14:paraId="4CB63296" w14:textId="77777777" w:rsidR="00AD51B4" w:rsidRPr="005A51A2" w:rsidRDefault="00AD51B4" w:rsidP="001B0C16">
      <w:pPr>
        <w:pStyle w:val="ListParagraph"/>
        <w:numPr>
          <w:ilvl w:val="0"/>
          <w:numId w:val="36"/>
        </w:numPr>
        <w:spacing w:after="0" w:line="252" w:lineRule="auto"/>
        <w:ind w:left="1288"/>
        <w:contextualSpacing w:val="0"/>
        <w:jc w:val="both"/>
        <w:rPr>
          <w:i/>
        </w:rPr>
      </w:pPr>
      <w:r w:rsidRPr="005A51A2">
        <w:rPr>
          <w:i/>
        </w:rPr>
        <w:t>Scenario 1-1: Overlapping in the time domain and not in the frequency domain</w:t>
      </w:r>
    </w:p>
    <w:p w14:paraId="04BF895A" w14:textId="33623F68" w:rsidR="00AD51B4" w:rsidRDefault="00AD51B4" w:rsidP="001B0C16">
      <w:pPr>
        <w:pStyle w:val="ListParagraph"/>
        <w:numPr>
          <w:ilvl w:val="0"/>
          <w:numId w:val="36"/>
        </w:numPr>
        <w:spacing w:after="0" w:line="252" w:lineRule="auto"/>
        <w:ind w:left="1288"/>
        <w:contextualSpacing w:val="0"/>
        <w:jc w:val="both"/>
        <w:rPr>
          <w:i/>
        </w:rPr>
      </w:pPr>
      <w:r w:rsidRPr="005A51A2">
        <w:rPr>
          <w:i/>
        </w:rPr>
        <w:t>Scenario 1-2: Overlapping both in the time and frequency domains</w:t>
      </w:r>
    </w:p>
    <w:p w14:paraId="3B8B15CC" w14:textId="09D9CADF" w:rsidR="00CC0CE8" w:rsidRDefault="00C443A6" w:rsidP="00CC0CE8">
      <w:pPr>
        <w:jc w:val="both"/>
        <w:rPr>
          <w:szCs w:val="22"/>
        </w:rPr>
      </w:pPr>
      <w:r>
        <w:lastRenderedPageBreak/>
        <w:t>As summarized in [</w:t>
      </w:r>
      <w:r w:rsidR="00471945">
        <w:t>3</w:t>
      </w:r>
      <w:r>
        <w:t>], o</w:t>
      </w:r>
      <w:r w:rsidR="0090780E">
        <w:t>ne of the identified open issues is how UE will handle the received overlapping PDSCH</w:t>
      </w:r>
      <w:r>
        <w:t>s</w:t>
      </w:r>
      <w:r w:rsidR="00F04B0E">
        <w:t xml:space="preserve">, i.e. UE </w:t>
      </w:r>
      <w:r w:rsidR="00E64D28">
        <w:t>behaviours</w:t>
      </w:r>
      <w:r w:rsidR="00F04B0E">
        <w:t>.</w:t>
      </w:r>
      <w:r w:rsidR="00CC0CE8">
        <w:rPr>
          <w:szCs w:val="22"/>
        </w:rPr>
        <w:t xml:space="preserve"> T</w:t>
      </w:r>
      <w:r w:rsidR="00CC0CE8" w:rsidRPr="00663F65">
        <w:rPr>
          <w:szCs w:val="22"/>
        </w:rPr>
        <w:t xml:space="preserve">he following </w:t>
      </w:r>
      <w:r w:rsidR="00502974">
        <w:rPr>
          <w:szCs w:val="22"/>
        </w:rPr>
        <w:t xml:space="preserve">proposal </w:t>
      </w:r>
      <w:r w:rsidR="00CC0CE8">
        <w:rPr>
          <w:szCs w:val="22"/>
        </w:rPr>
        <w:t>wa</w:t>
      </w:r>
      <w:r w:rsidR="00CC0CE8" w:rsidRPr="00663F65">
        <w:rPr>
          <w:szCs w:val="22"/>
        </w:rPr>
        <w:t>s noted in the Chairman’s notes (without being agreed)</w:t>
      </w:r>
      <w:r w:rsidR="00CC0CE8">
        <w:rPr>
          <w:szCs w:val="22"/>
        </w:rPr>
        <w:t xml:space="preserve"> from </w:t>
      </w:r>
      <w:r w:rsidR="00CC0CE8" w:rsidRPr="00663F65">
        <w:rPr>
          <w:szCs w:val="22"/>
        </w:rPr>
        <w:t>RAN1#96bis</w:t>
      </w:r>
      <w:r w:rsidR="00CC0CE8">
        <w:rPr>
          <w:szCs w:val="22"/>
        </w:rPr>
        <w:t xml:space="preserve"> and </w:t>
      </w:r>
      <w:r w:rsidR="008172E9">
        <w:rPr>
          <w:szCs w:val="22"/>
        </w:rPr>
        <w:t xml:space="preserve">the UE behaviours </w:t>
      </w:r>
      <w:r w:rsidR="00CC0CE8">
        <w:rPr>
          <w:szCs w:val="22"/>
        </w:rPr>
        <w:t xml:space="preserve">will be </w:t>
      </w:r>
      <w:proofErr w:type="spellStart"/>
      <w:r w:rsidR="00CC0CE8">
        <w:rPr>
          <w:szCs w:val="22"/>
        </w:rPr>
        <w:t>revist</w:t>
      </w:r>
      <w:r w:rsidR="00502974">
        <w:rPr>
          <w:szCs w:val="22"/>
        </w:rPr>
        <w:t>ed</w:t>
      </w:r>
      <w:proofErr w:type="spellEnd"/>
      <w:r w:rsidR="00CC0CE8">
        <w:rPr>
          <w:szCs w:val="22"/>
        </w:rPr>
        <w:t xml:space="preserve"> in RAN1#97. </w:t>
      </w:r>
    </w:p>
    <w:p w14:paraId="61CFFBCA" w14:textId="77777777" w:rsidR="00CC0CE8" w:rsidRPr="00663F65" w:rsidRDefault="00CC0CE8" w:rsidP="00CC0CE8">
      <w:pPr>
        <w:spacing w:after="0"/>
        <w:ind w:left="568"/>
        <w:jc w:val="both"/>
        <w:rPr>
          <w:i/>
          <w:szCs w:val="22"/>
        </w:rPr>
      </w:pPr>
      <w:r w:rsidRPr="00663F65">
        <w:rPr>
          <w:i/>
          <w:szCs w:val="22"/>
        </w:rPr>
        <w:t>Proposals:</w:t>
      </w:r>
    </w:p>
    <w:p w14:paraId="02FB5592" w14:textId="77777777" w:rsidR="00CC0CE8" w:rsidRPr="00663F65" w:rsidRDefault="00CC0CE8" w:rsidP="00CC0CE8">
      <w:pPr>
        <w:spacing w:after="0"/>
        <w:ind w:left="568"/>
        <w:jc w:val="both"/>
        <w:rPr>
          <w:i/>
          <w:szCs w:val="22"/>
        </w:rPr>
      </w:pPr>
      <w:r w:rsidRPr="00663F65">
        <w:rPr>
          <w:i/>
          <w:szCs w:val="22"/>
        </w:rPr>
        <w:t>If the two unicast PDSCHs for a UE are overlapping, the UE may drop the processing of the low priority unicast PDSCH under both Scenario 1-1 and 1-2.</w:t>
      </w:r>
    </w:p>
    <w:p w14:paraId="7F0E65B4" w14:textId="77777777" w:rsidR="00CC0CE8" w:rsidRPr="00663F65" w:rsidRDefault="00CC0CE8" w:rsidP="00CC0CE8">
      <w:pPr>
        <w:spacing w:after="0"/>
        <w:ind w:left="568"/>
        <w:jc w:val="both"/>
        <w:rPr>
          <w:i/>
          <w:szCs w:val="22"/>
        </w:rPr>
      </w:pPr>
      <w:r w:rsidRPr="00663F65">
        <w:rPr>
          <w:i/>
          <w:szCs w:val="22"/>
        </w:rPr>
        <w:t>•</w:t>
      </w:r>
      <w:r w:rsidRPr="00663F65">
        <w:rPr>
          <w:i/>
          <w:szCs w:val="22"/>
        </w:rPr>
        <w:tab/>
        <w:t>The UE shall generate a NAK if the processing of the low priority PDSCH is dropped</w:t>
      </w:r>
    </w:p>
    <w:p w14:paraId="666095EA" w14:textId="77777777" w:rsidR="00CC0CE8" w:rsidRPr="00663F65" w:rsidRDefault="00CC0CE8" w:rsidP="00CC0CE8">
      <w:pPr>
        <w:spacing w:after="0"/>
        <w:ind w:left="568"/>
        <w:jc w:val="both"/>
        <w:rPr>
          <w:i/>
          <w:szCs w:val="22"/>
        </w:rPr>
      </w:pPr>
      <w:r w:rsidRPr="00663F65">
        <w:rPr>
          <w:i/>
          <w:szCs w:val="22"/>
        </w:rPr>
        <w:t>•</w:t>
      </w:r>
      <w:r w:rsidRPr="00663F65">
        <w:rPr>
          <w:i/>
          <w:szCs w:val="22"/>
        </w:rPr>
        <w:tab/>
        <w:t>Note: From the starting symbol of the high priority PDSCH, the UE is not expected to receive the low priority PDSCH is not transmitted.</w:t>
      </w:r>
    </w:p>
    <w:p w14:paraId="22641597" w14:textId="77777777" w:rsidR="00CC0CE8" w:rsidRPr="00663F65" w:rsidRDefault="00CC0CE8" w:rsidP="00CC0CE8">
      <w:pPr>
        <w:ind w:left="568"/>
        <w:jc w:val="both"/>
        <w:rPr>
          <w:i/>
          <w:szCs w:val="22"/>
        </w:rPr>
      </w:pPr>
      <w:r w:rsidRPr="00663F65">
        <w:rPr>
          <w:i/>
          <w:szCs w:val="22"/>
        </w:rPr>
        <w:t>Revisit in RAN1#97</w:t>
      </w:r>
    </w:p>
    <w:p w14:paraId="1CB76B3C" w14:textId="4D5A234E" w:rsidR="00CC0CE8" w:rsidRDefault="00502974" w:rsidP="00AD51B4">
      <w:pPr>
        <w:spacing w:after="160" w:line="252" w:lineRule="auto"/>
        <w:jc w:val="both"/>
      </w:pPr>
      <w:r>
        <w:rPr>
          <w:szCs w:val="22"/>
        </w:rPr>
        <w:t>This proposal assumed no introduction of UE capability for simultaneous processing</w:t>
      </w:r>
      <w:r w:rsidR="00CD5012" w:rsidRPr="00CD5012">
        <w:rPr>
          <w:szCs w:val="22"/>
        </w:rPr>
        <w:t xml:space="preserve"> </w:t>
      </w:r>
      <w:r w:rsidR="00CD5012">
        <w:rPr>
          <w:szCs w:val="22"/>
        </w:rPr>
        <w:t>of two PDSCHs</w:t>
      </w:r>
      <w:r>
        <w:rPr>
          <w:szCs w:val="22"/>
        </w:rPr>
        <w:t>.</w:t>
      </w:r>
    </w:p>
    <w:p w14:paraId="7B14E807" w14:textId="403E810C" w:rsidR="00CC0CE8" w:rsidRDefault="003E7D38" w:rsidP="00AD51B4">
      <w:pPr>
        <w:spacing w:after="160" w:line="252" w:lineRule="auto"/>
        <w:jc w:val="both"/>
      </w:pPr>
      <w:r>
        <w:t xml:space="preserve">However, we see </w:t>
      </w:r>
      <w:r w:rsidR="00CD5012">
        <w:t>some benefit</w:t>
      </w:r>
      <w:r w:rsidR="008172E9">
        <w:t>s</w:t>
      </w:r>
      <w:r w:rsidR="00CD5012">
        <w:t xml:space="preserve"> of introducing the UE capability for </w:t>
      </w:r>
      <w:r w:rsidR="00CD5012">
        <w:rPr>
          <w:szCs w:val="22"/>
        </w:rPr>
        <w:t>simultaneous processing</w:t>
      </w:r>
      <w:r w:rsidR="00CD5012" w:rsidRPr="00CD5012">
        <w:rPr>
          <w:szCs w:val="22"/>
        </w:rPr>
        <w:t xml:space="preserve"> </w:t>
      </w:r>
      <w:r w:rsidR="00CD5012">
        <w:rPr>
          <w:szCs w:val="22"/>
        </w:rPr>
        <w:t>of two PDSCHs</w:t>
      </w:r>
      <w:r w:rsidR="008359D8">
        <w:rPr>
          <w:szCs w:val="22"/>
        </w:rPr>
        <w:t>, rather than leaving it purely to UE implementation</w:t>
      </w:r>
      <w:r w:rsidR="00CD5012">
        <w:rPr>
          <w:szCs w:val="22"/>
        </w:rPr>
        <w:t>.</w:t>
      </w:r>
      <w:r w:rsidR="008359D8">
        <w:rPr>
          <w:szCs w:val="22"/>
        </w:rPr>
        <w:t xml:space="preserve"> </w:t>
      </w:r>
      <w:r w:rsidR="004D0982">
        <w:rPr>
          <w:szCs w:val="22"/>
        </w:rPr>
        <w:t xml:space="preserve">Knowing the UE capability allows the gNB to do more informed scheduling decision to improve the performance. </w:t>
      </w:r>
      <w:r w:rsidR="008359D8">
        <w:rPr>
          <w:szCs w:val="22"/>
        </w:rPr>
        <w:t xml:space="preserve">If the gNB knows that a UE </w:t>
      </w:r>
      <w:r w:rsidR="008F0131">
        <w:rPr>
          <w:szCs w:val="22"/>
        </w:rPr>
        <w:t xml:space="preserve">is capable of simultaneous processing, it </w:t>
      </w:r>
      <w:r w:rsidR="00E54B52">
        <w:rPr>
          <w:szCs w:val="22"/>
        </w:rPr>
        <w:t>can schedul</w:t>
      </w:r>
      <w:r w:rsidR="004D0982">
        <w:rPr>
          <w:szCs w:val="22"/>
        </w:rPr>
        <w:t xml:space="preserve">e </w:t>
      </w:r>
      <w:r w:rsidR="00E54B52">
        <w:rPr>
          <w:szCs w:val="22"/>
        </w:rPr>
        <w:t xml:space="preserve">two PDSCHs on non-overlapping frequency resources so that </w:t>
      </w:r>
      <w:r w:rsidR="004D0982">
        <w:rPr>
          <w:szCs w:val="22"/>
        </w:rPr>
        <w:t>both can be processed by the UE</w:t>
      </w:r>
      <w:r w:rsidR="005F7483">
        <w:rPr>
          <w:szCs w:val="22"/>
        </w:rPr>
        <w:t xml:space="preserve">. If the UE reports that it is not capable of simultaneous processing, the gNB may intentionally schedule two overlapping PDSCHs in overlapping frequency resources to </w:t>
      </w:r>
      <w:r w:rsidR="00793276">
        <w:rPr>
          <w:szCs w:val="22"/>
        </w:rPr>
        <w:t>mini</w:t>
      </w:r>
      <w:r w:rsidR="005319E8">
        <w:rPr>
          <w:szCs w:val="22"/>
        </w:rPr>
        <w:t>mize the inefficient resource usage and/or resource fragmentation.</w:t>
      </w:r>
      <w:r w:rsidR="00EA4CBD">
        <w:rPr>
          <w:szCs w:val="22"/>
        </w:rPr>
        <w:t xml:space="preserve"> As another example, the gNB may also decide whether to schedule overlapping PDSCHs at all</w:t>
      </w:r>
      <w:r w:rsidR="001A6332">
        <w:rPr>
          <w:szCs w:val="22"/>
        </w:rPr>
        <w:t xml:space="preserve"> based on UE capability, if delaying high priority PDSCH is still possible from latency point of view.</w:t>
      </w:r>
      <w:r w:rsidR="00240C6F">
        <w:rPr>
          <w:szCs w:val="22"/>
        </w:rPr>
        <w:t xml:space="preserve"> </w:t>
      </w:r>
    </w:p>
    <w:p w14:paraId="7B0A3E2D" w14:textId="502BA88E" w:rsidR="00984492" w:rsidRDefault="00DF753A" w:rsidP="00984492">
      <w:pPr>
        <w:spacing w:after="160" w:line="252" w:lineRule="auto"/>
        <w:jc w:val="both"/>
      </w:pPr>
      <w:r>
        <w:t>In addition</w:t>
      </w:r>
      <w:r w:rsidR="007015BC">
        <w:t xml:space="preserve">, in case </w:t>
      </w:r>
      <w:r w:rsidR="009D4689">
        <w:t xml:space="preserve">a </w:t>
      </w:r>
      <w:r w:rsidR="007015BC">
        <w:t>UE support</w:t>
      </w:r>
      <w:r w:rsidR="009D4689">
        <w:t>s</w:t>
      </w:r>
      <w:r w:rsidR="007015BC">
        <w:t xml:space="preserve"> CA operation, </w:t>
      </w:r>
      <w:r w:rsidR="009D4689">
        <w:t>a UE can potentially reuse the CA processing capability</w:t>
      </w:r>
      <w:r w:rsidR="004C71AC">
        <w:t xml:space="preserve"> (when the number of CCs configured is smaller than the overall CC capability)</w:t>
      </w:r>
      <w:r w:rsidR="009D4689">
        <w:t xml:space="preserve"> to support simultaneous processing of multiple PDSCHs</w:t>
      </w:r>
      <w:r w:rsidR="00864A09">
        <w:t>, without adding too much complexity at the UE</w:t>
      </w:r>
      <w:r w:rsidR="009D4689">
        <w:t>.</w:t>
      </w:r>
      <w:r w:rsidR="007015BC">
        <w:t xml:space="preserve"> </w:t>
      </w:r>
      <w:r w:rsidR="00984492">
        <w:t>Therefore, we propose:</w:t>
      </w:r>
    </w:p>
    <w:p w14:paraId="53002BAC" w14:textId="7616F023" w:rsidR="00984492" w:rsidRPr="00B87017" w:rsidRDefault="00984492" w:rsidP="00984492">
      <w:pPr>
        <w:spacing w:after="160" w:line="252" w:lineRule="auto"/>
        <w:jc w:val="both"/>
        <w:rPr>
          <w:b/>
        </w:rPr>
      </w:pPr>
      <w:r w:rsidRPr="00B87017">
        <w:rPr>
          <w:b/>
        </w:rPr>
        <w:t xml:space="preserve">Proposal 4: Simultaneous processing of </w:t>
      </w:r>
      <w:r w:rsidR="00CD5012">
        <w:rPr>
          <w:b/>
        </w:rPr>
        <w:t>two</w:t>
      </w:r>
      <w:r w:rsidR="00CD5012" w:rsidRPr="00B87017">
        <w:rPr>
          <w:b/>
        </w:rPr>
        <w:t xml:space="preserve"> </w:t>
      </w:r>
      <w:r w:rsidRPr="00B87017">
        <w:rPr>
          <w:b/>
        </w:rPr>
        <w:t xml:space="preserve">PDSCHs overlapping in time </w:t>
      </w:r>
      <w:r w:rsidR="00C5131A">
        <w:rPr>
          <w:b/>
        </w:rPr>
        <w:t xml:space="preserve">for scenario 1-1 </w:t>
      </w:r>
      <w:r w:rsidRPr="00B87017">
        <w:rPr>
          <w:b/>
        </w:rPr>
        <w:t>is introduced as a UE capability.</w:t>
      </w:r>
      <w:r>
        <w:rPr>
          <w:b/>
        </w:rPr>
        <w:t xml:space="preserve"> </w:t>
      </w:r>
    </w:p>
    <w:p w14:paraId="3ABFDAE0" w14:textId="10E9CB2A" w:rsidR="001C3883" w:rsidRDefault="00502974" w:rsidP="001C3883">
      <w:pPr>
        <w:jc w:val="both"/>
        <w:rPr>
          <w:szCs w:val="22"/>
        </w:rPr>
      </w:pPr>
      <w:r>
        <w:rPr>
          <w:szCs w:val="22"/>
        </w:rPr>
        <w:t>Assuming</w:t>
      </w:r>
      <w:r w:rsidR="00AE2CD9">
        <w:rPr>
          <w:szCs w:val="22"/>
        </w:rPr>
        <w:t xml:space="preserve"> </w:t>
      </w:r>
      <w:r>
        <w:rPr>
          <w:szCs w:val="22"/>
        </w:rPr>
        <w:t>the</w:t>
      </w:r>
      <w:r w:rsidR="00AE2CD9">
        <w:rPr>
          <w:szCs w:val="22"/>
        </w:rPr>
        <w:t xml:space="preserve"> UE capability is introduced, </w:t>
      </w:r>
      <w:r w:rsidR="00B26248">
        <w:rPr>
          <w:szCs w:val="22"/>
        </w:rPr>
        <w:t xml:space="preserve">UE </w:t>
      </w:r>
      <w:proofErr w:type="spellStart"/>
      <w:r w:rsidR="00B26248">
        <w:rPr>
          <w:szCs w:val="22"/>
        </w:rPr>
        <w:t>behaviors</w:t>
      </w:r>
      <w:proofErr w:type="spellEnd"/>
      <w:r w:rsidR="00B26248">
        <w:rPr>
          <w:szCs w:val="22"/>
        </w:rPr>
        <w:t xml:space="preserve"> will be different</w:t>
      </w:r>
      <w:r w:rsidR="00AE2CD9">
        <w:rPr>
          <w:szCs w:val="22"/>
        </w:rPr>
        <w:t xml:space="preserve"> depending on the UE capability and the</w:t>
      </w:r>
      <w:r w:rsidR="00B26248">
        <w:rPr>
          <w:szCs w:val="22"/>
        </w:rPr>
        <w:t xml:space="preserve"> scenarios.</w:t>
      </w:r>
    </w:p>
    <w:p w14:paraId="3857CCB8" w14:textId="2BA205F6" w:rsidR="001C3883" w:rsidRDefault="00B26248" w:rsidP="001C3883">
      <w:pPr>
        <w:pStyle w:val="ListParagraph"/>
        <w:numPr>
          <w:ilvl w:val="0"/>
          <w:numId w:val="40"/>
        </w:numPr>
        <w:jc w:val="both"/>
        <w:rPr>
          <w:szCs w:val="22"/>
        </w:rPr>
      </w:pPr>
      <w:r w:rsidRPr="001C3883">
        <w:rPr>
          <w:szCs w:val="22"/>
        </w:rPr>
        <w:t xml:space="preserve">For UEs with the capability of handling two PDSCHs, </w:t>
      </w:r>
      <w:r w:rsidR="001C3883" w:rsidRPr="001C3883">
        <w:rPr>
          <w:szCs w:val="22"/>
        </w:rPr>
        <w:t>with</w:t>
      </w:r>
      <w:r w:rsidRPr="001C3883">
        <w:rPr>
          <w:szCs w:val="22"/>
        </w:rPr>
        <w:t xml:space="preserve"> </w:t>
      </w:r>
      <w:r w:rsidR="001C3883" w:rsidRPr="001C3883">
        <w:rPr>
          <w:szCs w:val="22"/>
        </w:rPr>
        <w:t>S</w:t>
      </w:r>
      <w:r w:rsidRPr="001C3883">
        <w:rPr>
          <w:szCs w:val="22"/>
        </w:rPr>
        <w:t xml:space="preserve">cenario 1-1, gNB </w:t>
      </w:r>
      <w:r w:rsidR="00371CB5">
        <w:rPr>
          <w:szCs w:val="22"/>
        </w:rPr>
        <w:t>would naturally</w:t>
      </w:r>
      <w:r w:rsidR="00371CB5" w:rsidRPr="001C3883">
        <w:rPr>
          <w:szCs w:val="22"/>
        </w:rPr>
        <w:t xml:space="preserve"> </w:t>
      </w:r>
      <w:r w:rsidRPr="001C3883">
        <w:rPr>
          <w:szCs w:val="22"/>
        </w:rPr>
        <w:t xml:space="preserve">transmit both PDSCHs simultaneously during the overlapping </w:t>
      </w:r>
      <w:proofErr w:type="gramStart"/>
      <w:r w:rsidRPr="001C3883">
        <w:rPr>
          <w:szCs w:val="22"/>
        </w:rPr>
        <w:t>time period</w:t>
      </w:r>
      <w:proofErr w:type="gramEnd"/>
      <w:r w:rsidR="00371CB5">
        <w:rPr>
          <w:szCs w:val="22"/>
        </w:rPr>
        <w:t>, and</w:t>
      </w:r>
      <w:r w:rsidRPr="001C3883">
        <w:rPr>
          <w:szCs w:val="22"/>
        </w:rPr>
        <w:t xml:space="preserve"> </w:t>
      </w:r>
      <w:r w:rsidR="001C3883" w:rsidRPr="001C3883">
        <w:rPr>
          <w:szCs w:val="22"/>
        </w:rPr>
        <w:t>UE will receive and process both PDSCHs.</w:t>
      </w:r>
    </w:p>
    <w:p w14:paraId="6F8E9562" w14:textId="7B0420D3" w:rsidR="001C3883" w:rsidRDefault="001C3883" w:rsidP="001C3883">
      <w:pPr>
        <w:pStyle w:val="ListParagraph"/>
        <w:numPr>
          <w:ilvl w:val="0"/>
          <w:numId w:val="40"/>
        </w:numPr>
        <w:jc w:val="both"/>
        <w:rPr>
          <w:szCs w:val="22"/>
        </w:rPr>
      </w:pPr>
      <w:r>
        <w:rPr>
          <w:szCs w:val="22"/>
        </w:rPr>
        <w:t>For UEs</w:t>
      </w:r>
      <w:r w:rsidR="008E0D82">
        <w:rPr>
          <w:szCs w:val="22"/>
        </w:rPr>
        <w:t xml:space="preserve"> in Scenario 1-2, or for UEs</w:t>
      </w:r>
      <w:r>
        <w:rPr>
          <w:szCs w:val="22"/>
        </w:rPr>
        <w:t xml:space="preserve"> without </w:t>
      </w:r>
      <w:r w:rsidRPr="001C3883">
        <w:rPr>
          <w:szCs w:val="22"/>
        </w:rPr>
        <w:t>the capability of handling two PDSCHs</w:t>
      </w:r>
      <w:r>
        <w:rPr>
          <w:szCs w:val="22"/>
        </w:rPr>
        <w:t xml:space="preserve"> in parallel</w:t>
      </w:r>
      <w:r w:rsidR="00E1694F">
        <w:rPr>
          <w:szCs w:val="22"/>
        </w:rPr>
        <w:t xml:space="preserve"> </w:t>
      </w:r>
      <w:r w:rsidR="008F3A56">
        <w:rPr>
          <w:szCs w:val="22"/>
        </w:rPr>
        <w:t>in</w:t>
      </w:r>
      <w:r w:rsidR="00E1694F">
        <w:rPr>
          <w:szCs w:val="22"/>
        </w:rPr>
        <w:t xml:space="preserve"> Scenario</w:t>
      </w:r>
      <w:r w:rsidR="008F3A56">
        <w:rPr>
          <w:szCs w:val="22"/>
        </w:rPr>
        <w:t xml:space="preserve"> 1-</w:t>
      </w:r>
      <w:proofErr w:type="gramStart"/>
      <w:r w:rsidR="008F3A56">
        <w:rPr>
          <w:szCs w:val="22"/>
        </w:rPr>
        <w:t xml:space="preserve">1  </w:t>
      </w:r>
      <w:r>
        <w:rPr>
          <w:szCs w:val="22"/>
        </w:rPr>
        <w:t>the</w:t>
      </w:r>
      <w:proofErr w:type="gramEnd"/>
      <w:r>
        <w:rPr>
          <w:szCs w:val="22"/>
        </w:rPr>
        <w:t xml:space="preserve"> UE </w:t>
      </w:r>
      <w:r w:rsidRPr="001C3883">
        <w:rPr>
          <w:szCs w:val="22"/>
        </w:rPr>
        <w:t xml:space="preserve">shall process the high priority PDSCH and </w:t>
      </w:r>
      <w:r w:rsidR="0096550B">
        <w:rPr>
          <w:szCs w:val="22"/>
        </w:rPr>
        <w:t xml:space="preserve">may </w:t>
      </w:r>
      <w:r w:rsidRPr="001C3883">
        <w:rPr>
          <w:szCs w:val="22"/>
        </w:rPr>
        <w:t>drop processing of the low priority unicast PDSCH</w:t>
      </w:r>
      <w:r>
        <w:rPr>
          <w:szCs w:val="22"/>
        </w:rPr>
        <w:t xml:space="preserve">. </w:t>
      </w:r>
      <w:r w:rsidR="00E56A16">
        <w:rPr>
          <w:szCs w:val="22"/>
        </w:rPr>
        <w:t xml:space="preserve">The question is </w:t>
      </w:r>
      <w:r w:rsidR="00142A28">
        <w:rPr>
          <w:szCs w:val="22"/>
        </w:rPr>
        <w:t xml:space="preserve">what the UE may assume regarding the transmission of the low priority PDSCH, whether </w:t>
      </w:r>
      <w:r w:rsidR="00E95A42">
        <w:rPr>
          <w:szCs w:val="22"/>
        </w:rPr>
        <w:t xml:space="preserve">it is </w:t>
      </w:r>
      <w:r w:rsidR="00EF086D">
        <w:rPr>
          <w:szCs w:val="22"/>
        </w:rPr>
        <w:t>stopped,</w:t>
      </w:r>
      <w:r w:rsidR="00E95A42">
        <w:rPr>
          <w:szCs w:val="22"/>
        </w:rPr>
        <w:t xml:space="preserve"> or it is still being transmitted in the non-</w:t>
      </w:r>
      <w:proofErr w:type="spellStart"/>
      <w:r w:rsidR="00E95A42">
        <w:rPr>
          <w:szCs w:val="22"/>
        </w:rPr>
        <w:t>loverlapping</w:t>
      </w:r>
      <w:proofErr w:type="spellEnd"/>
      <w:r w:rsidR="00E95A42">
        <w:rPr>
          <w:szCs w:val="22"/>
        </w:rPr>
        <w:t xml:space="preserve"> resources.</w:t>
      </w:r>
      <w:r w:rsidR="00BA17EC">
        <w:rPr>
          <w:szCs w:val="22"/>
        </w:rPr>
        <w:t xml:space="preserve"> The advantage of clearly specify</w:t>
      </w:r>
      <w:r w:rsidR="004B35F1">
        <w:rPr>
          <w:szCs w:val="22"/>
        </w:rPr>
        <w:t>ing</w:t>
      </w:r>
      <w:r w:rsidR="00BA17EC">
        <w:rPr>
          <w:szCs w:val="22"/>
        </w:rPr>
        <w:t xml:space="preserve"> that the UE assumes the transmission is stopped is that the gNB </w:t>
      </w:r>
      <w:r w:rsidR="009E7E5D">
        <w:rPr>
          <w:szCs w:val="22"/>
        </w:rPr>
        <w:t>can freely use th</w:t>
      </w:r>
      <w:r w:rsidR="00133067">
        <w:rPr>
          <w:szCs w:val="22"/>
        </w:rPr>
        <w:t>ose</w:t>
      </w:r>
      <w:r w:rsidR="009E7E5D">
        <w:rPr>
          <w:szCs w:val="22"/>
        </w:rPr>
        <w:t xml:space="preserve"> resources for </w:t>
      </w:r>
      <w:r w:rsidR="00F416FE">
        <w:rPr>
          <w:szCs w:val="22"/>
        </w:rPr>
        <w:t>other PDSCH transmissions. Otherwise the gNB would be obliged to transmit the remain</w:t>
      </w:r>
      <w:r w:rsidR="001B05EA">
        <w:rPr>
          <w:szCs w:val="22"/>
        </w:rPr>
        <w:t>in</w:t>
      </w:r>
      <w:r w:rsidR="00F416FE">
        <w:rPr>
          <w:szCs w:val="22"/>
        </w:rPr>
        <w:t>g of the low priority PDSCH in the non-overlapping resources</w:t>
      </w:r>
      <w:r w:rsidR="003D3791">
        <w:rPr>
          <w:szCs w:val="22"/>
        </w:rPr>
        <w:t xml:space="preserve"> if it does not want to </w:t>
      </w:r>
      <w:r w:rsidR="0046524E">
        <w:rPr>
          <w:szCs w:val="22"/>
        </w:rPr>
        <w:t xml:space="preserve">mess up the soft buffer </w:t>
      </w:r>
      <w:r w:rsidR="004B35F1">
        <w:rPr>
          <w:szCs w:val="22"/>
        </w:rPr>
        <w:t>in case</w:t>
      </w:r>
      <w:r w:rsidR="0046524E">
        <w:rPr>
          <w:szCs w:val="22"/>
        </w:rPr>
        <w:t xml:space="preserve"> the UE continues to receive</w:t>
      </w:r>
      <w:r w:rsidR="00991477">
        <w:rPr>
          <w:szCs w:val="22"/>
        </w:rPr>
        <w:t xml:space="preserve">, but without knowing if the UE is </w:t>
      </w:r>
      <w:proofErr w:type="gramStart"/>
      <w:r w:rsidR="00991477">
        <w:rPr>
          <w:szCs w:val="22"/>
        </w:rPr>
        <w:t>actually receiving</w:t>
      </w:r>
      <w:proofErr w:type="gramEnd"/>
      <w:r w:rsidR="00991477">
        <w:rPr>
          <w:szCs w:val="22"/>
        </w:rPr>
        <w:t xml:space="preserve"> or not.</w:t>
      </w:r>
      <w:r w:rsidR="0046524E">
        <w:rPr>
          <w:szCs w:val="22"/>
        </w:rPr>
        <w:t xml:space="preserve"> </w:t>
      </w:r>
      <w:r w:rsidR="00380CA1">
        <w:rPr>
          <w:szCs w:val="22"/>
        </w:rPr>
        <w:t>Therefore</w:t>
      </w:r>
      <w:r w:rsidR="007B7EEC">
        <w:rPr>
          <w:szCs w:val="22"/>
        </w:rPr>
        <w:t>,</w:t>
      </w:r>
      <w:r w:rsidR="00380CA1">
        <w:rPr>
          <w:szCs w:val="22"/>
        </w:rPr>
        <w:t xml:space="preserve"> the preferred UE behaviour is that</w:t>
      </w:r>
      <w:r w:rsidR="008B2797">
        <w:rPr>
          <w:szCs w:val="22"/>
        </w:rPr>
        <w:t xml:space="preserve">, </w:t>
      </w:r>
      <w:r w:rsidR="007B7EEC">
        <w:rPr>
          <w:szCs w:val="22"/>
        </w:rPr>
        <w:t xml:space="preserve">from </w:t>
      </w:r>
      <w:r w:rsidRPr="001C3883">
        <w:rPr>
          <w:szCs w:val="22"/>
        </w:rPr>
        <w:t>the starting symbol of the high priority PDSCH, the UE is not expected to receive the low priority PDSCH</w:t>
      </w:r>
      <w:r w:rsidR="008B2797">
        <w:rPr>
          <w:szCs w:val="22"/>
        </w:rPr>
        <w:t>.</w:t>
      </w:r>
      <w:r>
        <w:rPr>
          <w:szCs w:val="22"/>
        </w:rPr>
        <w:t xml:space="preserve"> </w:t>
      </w:r>
      <w:r w:rsidR="004B169E">
        <w:rPr>
          <w:szCs w:val="22"/>
        </w:rPr>
        <w:t xml:space="preserve">Also, in this case, it is a reasonable implementation that gNB </w:t>
      </w:r>
      <w:r w:rsidR="000311B6">
        <w:rPr>
          <w:szCs w:val="22"/>
        </w:rPr>
        <w:t xml:space="preserve">stops </w:t>
      </w:r>
      <w:r w:rsidR="004B169E">
        <w:rPr>
          <w:szCs w:val="22"/>
        </w:rPr>
        <w:t>transmission of low priority PDSCH</w:t>
      </w:r>
      <w:r w:rsidR="000311B6">
        <w:rPr>
          <w:szCs w:val="22"/>
        </w:rPr>
        <w:t xml:space="preserve"> and the remaining resource can be scheduled for other purposes</w:t>
      </w:r>
      <w:r w:rsidR="004B169E">
        <w:rPr>
          <w:szCs w:val="22"/>
        </w:rPr>
        <w:t>.</w:t>
      </w:r>
    </w:p>
    <w:p w14:paraId="3C87D1DD" w14:textId="71A21F52" w:rsidR="000A6901" w:rsidRDefault="001C3883" w:rsidP="00777DB7">
      <w:pPr>
        <w:spacing w:after="0"/>
        <w:jc w:val="both"/>
        <w:rPr>
          <w:b/>
          <w:lang w:val="en-US"/>
        </w:rPr>
      </w:pPr>
      <w:r w:rsidRPr="001C3883">
        <w:rPr>
          <w:b/>
          <w:lang w:val="en-US"/>
        </w:rPr>
        <w:t xml:space="preserve">Proposal </w:t>
      </w:r>
      <w:r>
        <w:rPr>
          <w:b/>
          <w:lang w:val="en-US"/>
        </w:rPr>
        <w:t>5</w:t>
      </w:r>
      <w:r w:rsidRPr="001C3883">
        <w:rPr>
          <w:b/>
          <w:lang w:val="en-US"/>
        </w:rPr>
        <w:t xml:space="preserve">: RAN1 should specify </w:t>
      </w:r>
      <w:r w:rsidR="000A6901">
        <w:rPr>
          <w:b/>
          <w:lang w:val="en-US"/>
        </w:rPr>
        <w:t>UE behaviors</w:t>
      </w:r>
      <w:r w:rsidRPr="001C3883">
        <w:rPr>
          <w:b/>
          <w:lang w:val="en-US"/>
        </w:rPr>
        <w:t xml:space="preserve"> depending on UE capability</w:t>
      </w:r>
      <w:r w:rsidR="000A6901">
        <w:rPr>
          <w:b/>
          <w:lang w:val="en-US"/>
        </w:rPr>
        <w:t xml:space="preserve"> </w:t>
      </w:r>
      <w:r w:rsidR="007046E0">
        <w:rPr>
          <w:b/>
          <w:lang w:val="en-US"/>
        </w:rPr>
        <w:t xml:space="preserve">and the two overlapping scenarios </w:t>
      </w:r>
      <w:r w:rsidR="000A6901">
        <w:rPr>
          <w:b/>
          <w:lang w:val="en-US"/>
        </w:rPr>
        <w:t>as follows:</w:t>
      </w:r>
    </w:p>
    <w:p w14:paraId="3BC22FCF" w14:textId="4F8701F7" w:rsidR="00C42050" w:rsidRDefault="007622E0" w:rsidP="00714D5D">
      <w:pPr>
        <w:pStyle w:val="ListParagraph"/>
        <w:numPr>
          <w:ilvl w:val="0"/>
          <w:numId w:val="43"/>
        </w:numPr>
        <w:jc w:val="both"/>
        <w:rPr>
          <w:b/>
          <w:lang w:val="en-US"/>
        </w:rPr>
      </w:pPr>
      <w:r>
        <w:rPr>
          <w:b/>
          <w:lang w:val="en-US"/>
        </w:rPr>
        <w:t>For a</w:t>
      </w:r>
      <w:r w:rsidR="00C42050">
        <w:rPr>
          <w:b/>
          <w:lang w:val="en-US"/>
        </w:rPr>
        <w:t xml:space="preserve"> UE </w:t>
      </w:r>
      <w:r w:rsidR="005B261C">
        <w:rPr>
          <w:b/>
          <w:lang w:val="en-US"/>
        </w:rPr>
        <w:t>with</w:t>
      </w:r>
      <w:r w:rsidR="00C42050">
        <w:rPr>
          <w:b/>
          <w:lang w:val="en-US"/>
        </w:rPr>
        <w:t xml:space="preserve"> the capability of </w:t>
      </w:r>
      <w:r w:rsidR="00C42050" w:rsidRPr="00714D5D">
        <w:rPr>
          <w:b/>
          <w:lang w:val="en-US"/>
        </w:rPr>
        <w:t>handling two PDSCHs in parallel</w:t>
      </w:r>
      <w:r w:rsidR="00C42050">
        <w:rPr>
          <w:b/>
          <w:lang w:val="en-US"/>
        </w:rPr>
        <w:t xml:space="preserve"> </w:t>
      </w:r>
      <w:r>
        <w:rPr>
          <w:b/>
          <w:lang w:val="en-US"/>
        </w:rPr>
        <w:t>in</w:t>
      </w:r>
      <w:r w:rsidR="00410DEB">
        <w:rPr>
          <w:b/>
          <w:lang w:val="en-US"/>
        </w:rPr>
        <w:t xml:space="preserve"> scenario 1-1, the UE receive</w:t>
      </w:r>
      <w:r>
        <w:rPr>
          <w:b/>
          <w:lang w:val="en-US"/>
        </w:rPr>
        <w:t>s</w:t>
      </w:r>
      <w:r w:rsidR="00410DEB">
        <w:rPr>
          <w:b/>
          <w:lang w:val="en-US"/>
        </w:rPr>
        <w:t xml:space="preserve"> and process</w:t>
      </w:r>
      <w:r>
        <w:rPr>
          <w:b/>
          <w:lang w:val="en-US"/>
        </w:rPr>
        <w:t>es</w:t>
      </w:r>
      <w:r w:rsidR="00410DEB">
        <w:rPr>
          <w:b/>
          <w:lang w:val="en-US"/>
        </w:rPr>
        <w:t xml:space="preserve"> both PDSCHs.</w:t>
      </w:r>
    </w:p>
    <w:p w14:paraId="3349109E" w14:textId="76255812" w:rsidR="00AF5AC2" w:rsidRPr="00714D5D" w:rsidRDefault="007622E0" w:rsidP="00714D5D">
      <w:pPr>
        <w:pStyle w:val="ListParagraph"/>
        <w:numPr>
          <w:ilvl w:val="0"/>
          <w:numId w:val="43"/>
        </w:numPr>
        <w:jc w:val="both"/>
        <w:rPr>
          <w:b/>
          <w:lang w:val="en-US"/>
        </w:rPr>
      </w:pPr>
      <w:r>
        <w:rPr>
          <w:b/>
          <w:lang w:val="en-US"/>
        </w:rPr>
        <w:t>For a</w:t>
      </w:r>
      <w:r w:rsidR="00714D5D">
        <w:rPr>
          <w:b/>
          <w:lang w:val="en-US"/>
        </w:rPr>
        <w:t xml:space="preserve"> </w:t>
      </w:r>
      <w:r w:rsidR="00410DEB">
        <w:rPr>
          <w:b/>
          <w:lang w:val="en-US"/>
        </w:rPr>
        <w:t xml:space="preserve">UE </w:t>
      </w:r>
      <w:r>
        <w:rPr>
          <w:b/>
          <w:lang w:val="en-US"/>
        </w:rPr>
        <w:t>in</w:t>
      </w:r>
      <w:r w:rsidR="00410DEB">
        <w:rPr>
          <w:b/>
          <w:lang w:val="en-US"/>
        </w:rPr>
        <w:t xml:space="preserve"> scenario 1-</w:t>
      </w:r>
      <w:r>
        <w:rPr>
          <w:b/>
          <w:lang w:val="en-US"/>
        </w:rPr>
        <w:t>2</w:t>
      </w:r>
      <w:r w:rsidR="00410DEB">
        <w:rPr>
          <w:b/>
          <w:lang w:val="en-US"/>
        </w:rPr>
        <w:t xml:space="preserve">, or </w:t>
      </w:r>
      <w:r>
        <w:rPr>
          <w:b/>
          <w:lang w:val="en-US"/>
        </w:rPr>
        <w:t>for</w:t>
      </w:r>
      <w:r w:rsidR="00410DEB">
        <w:rPr>
          <w:b/>
          <w:lang w:val="en-US"/>
        </w:rPr>
        <w:t xml:space="preserve"> </w:t>
      </w:r>
      <w:r>
        <w:rPr>
          <w:b/>
          <w:lang w:val="en-US"/>
        </w:rPr>
        <w:t xml:space="preserve">a </w:t>
      </w:r>
      <w:r w:rsidR="00714D5D">
        <w:rPr>
          <w:b/>
          <w:lang w:val="en-US"/>
        </w:rPr>
        <w:t xml:space="preserve">UE </w:t>
      </w:r>
      <w:r>
        <w:rPr>
          <w:b/>
          <w:lang w:val="en-US"/>
        </w:rPr>
        <w:t>without</w:t>
      </w:r>
      <w:r w:rsidR="00714D5D">
        <w:rPr>
          <w:b/>
          <w:lang w:val="en-US"/>
        </w:rPr>
        <w:t xml:space="preserve"> the capability of </w:t>
      </w:r>
      <w:r w:rsidR="00714D5D" w:rsidRPr="00714D5D">
        <w:rPr>
          <w:b/>
          <w:lang w:val="en-US"/>
        </w:rPr>
        <w:t>handling two PDSCHs in parallel</w:t>
      </w:r>
      <w:r w:rsidR="008C77EC">
        <w:rPr>
          <w:b/>
          <w:lang w:val="en-US"/>
        </w:rPr>
        <w:t xml:space="preserve"> in scenarios 1-1</w:t>
      </w:r>
      <w:r w:rsidR="00714D5D">
        <w:rPr>
          <w:b/>
          <w:lang w:val="en-US"/>
        </w:rPr>
        <w:t xml:space="preserve">, </w:t>
      </w:r>
      <w:r w:rsidR="00C42050">
        <w:rPr>
          <w:b/>
          <w:lang w:val="en-US"/>
        </w:rPr>
        <w:t>f</w:t>
      </w:r>
      <w:r w:rsidR="00C42050" w:rsidRPr="00C42050">
        <w:rPr>
          <w:b/>
          <w:lang w:val="en-US"/>
        </w:rPr>
        <w:t>rom the starting symbol of the high priority PDSCH, the UE is not expected to receive the low priority PDSCH</w:t>
      </w:r>
      <w:r w:rsidR="00C42050">
        <w:rPr>
          <w:b/>
          <w:lang w:val="en-US"/>
        </w:rPr>
        <w:t>.</w:t>
      </w:r>
    </w:p>
    <w:p w14:paraId="1FAB46DD" w14:textId="2E63800A" w:rsidR="001C3883" w:rsidRPr="00C42050" w:rsidRDefault="000311B6" w:rsidP="00714D5D">
      <w:pPr>
        <w:jc w:val="both"/>
        <w:rPr>
          <w:szCs w:val="22"/>
          <w:lang w:val="en-US"/>
        </w:rPr>
      </w:pPr>
      <w:r w:rsidRPr="00714D5D">
        <w:rPr>
          <w:szCs w:val="22"/>
          <w:lang w:val="en-US"/>
        </w:rPr>
        <w:t>Regarding PDSCH pri</w:t>
      </w:r>
      <w:r w:rsidR="001B05EA">
        <w:rPr>
          <w:szCs w:val="22"/>
          <w:lang w:val="en-US"/>
        </w:rPr>
        <w:t>o</w:t>
      </w:r>
      <w:r w:rsidRPr="00714D5D">
        <w:rPr>
          <w:szCs w:val="22"/>
          <w:lang w:val="en-US"/>
        </w:rPr>
        <w:t xml:space="preserve">rity, as </w:t>
      </w:r>
      <w:r w:rsidR="001C3883" w:rsidRPr="00714D5D">
        <w:rPr>
          <w:szCs w:val="22"/>
          <w:lang w:val="en-US"/>
        </w:rPr>
        <w:t>clearly indicated in the LS [</w:t>
      </w:r>
      <w:r w:rsidR="001C24E6">
        <w:rPr>
          <w:szCs w:val="22"/>
          <w:lang w:val="en-US"/>
        </w:rPr>
        <w:t>4</w:t>
      </w:r>
      <w:r w:rsidR="001C3883" w:rsidRPr="00714D5D">
        <w:rPr>
          <w:szCs w:val="22"/>
          <w:lang w:val="en-US"/>
        </w:rPr>
        <w:t>], RAN2 has already taken the assumption that the later DL assignment has higher priority over the earlier DL assignment. This is a reasonable assumption for gNB implementation, because the gNB would not send the later DL assignment if it does not have a higher priority. In our opinion</w:t>
      </w:r>
      <w:r w:rsidR="001C3883" w:rsidRPr="00C42050">
        <w:rPr>
          <w:szCs w:val="22"/>
          <w:lang w:val="en-US"/>
        </w:rPr>
        <w:t xml:space="preserve">, explicit L1 priority indication is not necessary since the priority information </w:t>
      </w:r>
      <w:r w:rsidR="004B169E" w:rsidRPr="00C42050">
        <w:rPr>
          <w:szCs w:val="22"/>
          <w:lang w:val="en-US"/>
        </w:rPr>
        <w:t xml:space="preserve">can be </w:t>
      </w:r>
      <w:r w:rsidR="001C3883" w:rsidRPr="00C42050">
        <w:rPr>
          <w:szCs w:val="22"/>
          <w:lang w:val="en-US"/>
        </w:rPr>
        <w:t>derived based on the timeline of the received DCI. Therefore, RAN1 should agree on this assumption and hence we propose:</w:t>
      </w:r>
    </w:p>
    <w:p w14:paraId="08CA611C" w14:textId="3602A629" w:rsidR="001C3883" w:rsidRPr="002A4ACD" w:rsidRDefault="001C3883" w:rsidP="001C3883">
      <w:pPr>
        <w:jc w:val="both"/>
        <w:rPr>
          <w:szCs w:val="22"/>
          <w:lang w:val="en-US"/>
        </w:rPr>
      </w:pPr>
      <w:r w:rsidRPr="002A4ACD">
        <w:rPr>
          <w:b/>
          <w:bCs/>
          <w:szCs w:val="22"/>
          <w:lang w:eastAsia="zh-CN"/>
        </w:rPr>
        <w:lastRenderedPageBreak/>
        <w:t xml:space="preserve">Proposal </w:t>
      </w:r>
      <w:r w:rsidR="004B169E">
        <w:rPr>
          <w:b/>
          <w:bCs/>
          <w:szCs w:val="22"/>
          <w:lang w:eastAsia="zh-CN"/>
        </w:rPr>
        <w:t>6</w:t>
      </w:r>
      <w:r w:rsidRPr="002A4ACD">
        <w:rPr>
          <w:b/>
          <w:bCs/>
          <w:szCs w:val="22"/>
          <w:lang w:eastAsia="zh-CN"/>
        </w:rPr>
        <w:t xml:space="preserve">: </w:t>
      </w:r>
      <w:r>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Pr>
          <w:b/>
          <w:bCs/>
          <w:szCs w:val="22"/>
          <w:lang w:eastAsia="zh-CN"/>
        </w:rPr>
        <w:t xml:space="preserve"> and the UE can only process one of them</w:t>
      </w:r>
      <w:r w:rsidRPr="002A4ACD">
        <w:rPr>
          <w:b/>
          <w:bCs/>
          <w:szCs w:val="22"/>
          <w:lang w:eastAsia="zh-CN"/>
        </w:rPr>
        <w:t>.</w:t>
      </w:r>
    </w:p>
    <w:p w14:paraId="07D4E4CD" w14:textId="77777777" w:rsidR="00DA79B1" w:rsidRDefault="00DA79B1" w:rsidP="00AD51B4">
      <w:pPr>
        <w:rPr>
          <w:lang w:val="en-US"/>
        </w:rPr>
      </w:pPr>
      <w:r>
        <w:rPr>
          <w:lang w:val="en-US"/>
        </w:rPr>
        <w:t>Considering the HARQ feedback of the overlapping PDSCHs, RAN1 has agreed the following:</w:t>
      </w:r>
    </w:p>
    <w:p w14:paraId="4304E18A" w14:textId="0601A2F2" w:rsidR="00AD51B4" w:rsidRPr="00255551" w:rsidRDefault="00AD51B4" w:rsidP="00AD51B4">
      <w:pPr>
        <w:rPr>
          <w:highlight w:val="darkYellow"/>
        </w:rPr>
      </w:pPr>
      <w:r w:rsidRPr="00255551">
        <w:rPr>
          <w:highlight w:val="darkYellow"/>
        </w:rPr>
        <w:t>Working assumption:</w:t>
      </w:r>
    </w:p>
    <w:p w14:paraId="2D4D4C8B" w14:textId="0D5A3982" w:rsidR="00AD51B4" w:rsidRDefault="00AD51B4" w:rsidP="00AD51B4">
      <w:pPr>
        <w:numPr>
          <w:ilvl w:val="0"/>
          <w:numId w:val="37"/>
        </w:numPr>
        <w:spacing w:after="0"/>
        <w:rPr>
          <w:i/>
        </w:rPr>
      </w:pPr>
      <w:r w:rsidRPr="005A51A2">
        <w:rPr>
          <w:i/>
        </w:rPr>
        <w:t xml:space="preserve">When the two unicast PDSCHs for a UE are overlapping, the UE generates HARQ-ACK for </w:t>
      </w:r>
      <w:proofErr w:type="gramStart"/>
      <w:r w:rsidRPr="005A51A2">
        <w:rPr>
          <w:i/>
        </w:rPr>
        <w:t>both of the PDSCHs</w:t>
      </w:r>
      <w:proofErr w:type="gramEnd"/>
      <w:r w:rsidRPr="005A51A2">
        <w:rPr>
          <w:i/>
        </w:rPr>
        <w:t>.</w:t>
      </w:r>
    </w:p>
    <w:p w14:paraId="595CEA12" w14:textId="77777777" w:rsidR="00DA79B1" w:rsidRPr="005A51A2" w:rsidRDefault="00DA79B1" w:rsidP="00DA79B1">
      <w:pPr>
        <w:spacing w:after="0"/>
        <w:rPr>
          <w:i/>
        </w:rPr>
      </w:pPr>
    </w:p>
    <w:p w14:paraId="545F52BB" w14:textId="216586F9" w:rsidR="005312D6" w:rsidRDefault="00DA79B1" w:rsidP="005312D6">
      <w:pPr>
        <w:spacing w:afterLines="50" w:after="120"/>
        <w:jc w:val="both"/>
        <w:rPr>
          <w:lang w:eastAsia="zh-CN"/>
        </w:rPr>
      </w:pPr>
      <w:r w:rsidRPr="00663F65">
        <w:rPr>
          <w:lang w:eastAsia="zh-CN"/>
        </w:rPr>
        <w:t xml:space="preserve">In case with dynamic </w:t>
      </w:r>
      <w:r w:rsidR="00A57411">
        <w:rPr>
          <w:lang w:eastAsia="zh-CN"/>
        </w:rPr>
        <w:t>Type</w:t>
      </w:r>
      <w:r w:rsidR="00E53585">
        <w:rPr>
          <w:lang w:eastAsia="zh-CN"/>
        </w:rPr>
        <w:t>-</w:t>
      </w:r>
      <w:r w:rsidR="00A57411">
        <w:rPr>
          <w:lang w:eastAsia="zh-CN"/>
        </w:rPr>
        <w:t xml:space="preserve">2 </w:t>
      </w:r>
      <w:r w:rsidRPr="00663F65">
        <w:rPr>
          <w:lang w:eastAsia="zh-CN"/>
        </w:rPr>
        <w:t xml:space="preserve">HARQ-ACK codebook, </w:t>
      </w:r>
      <w:r w:rsidR="00036E7E" w:rsidRPr="00663F65">
        <w:rPr>
          <w:lang w:eastAsia="zh-CN"/>
        </w:rPr>
        <w:t>there s</w:t>
      </w:r>
      <w:r w:rsidR="0A367B30" w:rsidRPr="00663F65">
        <w:rPr>
          <w:lang w:eastAsia="zh-CN"/>
        </w:rPr>
        <w:t>hould</w:t>
      </w:r>
      <w:r w:rsidR="00036E7E" w:rsidRPr="00663F65">
        <w:rPr>
          <w:lang w:eastAsia="zh-CN"/>
        </w:rPr>
        <w:t xml:space="preserve"> </w:t>
      </w:r>
      <w:r w:rsidR="0A367B30" w:rsidRPr="00663F65">
        <w:rPr>
          <w:lang w:eastAsia="zh-CN"/>
        </w:rPr>
        <w:t xml:space="preserve">not be any </w:t>
      </w:r>
      <w:r w:rsidR="00036E7E" w:rsidRPr="00663F65">
        <w:rPr>
          <w:lang w:eastAsia="zh-CN"/>
        </w:rPr>
        <w:t xml:space="preserve">issue to generate HARQ-ACK </w:t>
      </w:r>
      <w:r w:rsidR="00A57411">
        <w:rPr>
          <w:lang w:eastAsia="zh-CN"/>
        </w:rPr>
        <w:t xml:space="preserve">codebook </w:t>
      </w:r>
      <w:r w:rsidR="00036E7E" w:rsidRPr="00663F65">
        <w:rPr>
          <w:lang w:eastAsia="zh-CN"/>
        </w:rPr>
        <w:t xml:space="preserve">for </w:t>
      </w:r>
      <w:r w:rsidR="00A57411">
        <w:rPr>
          <w:lang w:eastAsia="zh-CN"/>
        </w:rPr>
        <w:t xml:space="preserve">the </w:t>
      </w:r>
      <w:r w:rsidR="00036E7E" w:rsidRPr="00663F65">
        <w:rPr>
          <w:lang w:eastAsia="zh-CN"/>
        </w:rPr>
        <w:t>two overlapping PDSCHs</w:t>
      </w:r>
      <w:r w:rsidR="00A57411">
        <w:rPr>
          <w:lang w:eastAsia="zh-CN"/>
        </w:rPr>
        <w:t xml:space="preserve"> as each PDSCH will have </w:t>
      </w:r>
      <w:r w:rsidR="00E53585">
        <w:rPr>
          <w:lang w:eastAsia="zh-CN"/>
        </w:rPr>
        <w:t>the</w:t>
      </w:r>
      <w:r w:rsidR="00A57411">
        <w:rPr>
          <w:lang w:eastAsia="zh-CN"/>
        </w:rPr>
        <w:t xml:space="preserve"> corresponding bit</w:t>
      </w:r>
      <w:r w:rsidR="00E53585">
        <w:rPr>
          <w:lang w:eastAsia="zh-CN"/>
        </w:rPr>
        <w:t>(s)</w:t>
      </w:r>
      <w:r w:rsidR="00A57411">
        <w:rPr>
          <w:lang w:eastAsia="zh-CN"/>
        </w:rPr>
        <w:t xml:space="preserve"> in the HARQ-ACK codebook</w:t>
      </w:r>
      <w:r w:rsidR="00F75591">
        <w:rPr>
          <w:lang w:eastAsia="zh-CN"/>
        </w:rPr>
        <w:t xml:space="preserve"> based on DAI</w:t>
      </w:r>
      <w:r w:rsidR="00036E7E" w:rsidRPr="00663F65">
        <w:rPr>
          <w:lang w:eastAsia="zh-CN"/>
        </w:rPr>
        <w:t xml:space="preserve">. While </w:t>
      </w:r>
      <w:r w:rsidR="00A57411">
        <w:rPr>
          <w:lang w:eastAsia="zh-CN"/>
        </w:rPr>
        <w:t>when</w:t>
      </w:r>
      <w:r w:rsidR="00036E7E" w:rsidRPr="00663F65">
        <w:rPr>
          <w:lang w:eastAsia="zh-CN"/>
        </w:rPr>
        <w:t xml:space="preserve"> semi-static </w:t>
      </w:r>
      <w:r w:rsidR="00A57411">
        <w:rPr>
          <w:lang w:eastAsia="zh-CN"/>
        </w:rPr>
        <w:t xml:space="preserve">Type-1 </w:t>
      </w:r>
      <w:r w:rsidR="00036E7E" w:rsidRPr="00663F65">
        <w:rPr>
          <w:lang w:eastAsia="zh-CN"/>
        </w:rPr>
        <w:t>HARQ-ACK codebook</w:t>
      </w:r>
      <w:r w:rsidR="000311B6" w:rsidRPr="00663F65">
        <w:rPr>
          <w:lang w:eastAsia="zh-CN"/>
        </w:rPr>
        <w:t xml:space="preserve">, </w:t>
      </w:r>
      <w:r w:rsidR="0A367B30" w:rsidRPr="00663F65">
        <w:rPr>
          <w:lang w:eastAsia="zh-CN"/>
        </w:rPr>
        <w:t xml:space="preserve">according to Rel-15, </w:t>
      </w:r>
      <w:r w:rsidR="00A57411">
        <w:t>the semi-static Type-1 codebook has a size that is determined based on: (1) PDSCH-to-</w:t>
      </w:r>
      <w:proofErr w:type="spellStart"/>
      <w:r w:rsidR="00A57411">
        <w:t>HARQ_feedback</w:t>
      </w:r>
      <w:proofErr w:type="spellEnd"/>
      <w:r w:rsidR="00A57411">
        <w:t xml:space="preserve"> timing values K1; (2) PDSCH time domain resource allocation (TDRA) table after pruning overlapping/non-compatible (i.e. candidate PDSCH reception occasions overlapping with UL) allocations</w:t>
      </w:r>
      <w:r w:rsidR="00A57411">
        <w:rPr>
          <w:rFonts w:eastAsia="SimSun"/>
          <w:lang w:val="en-US" w:eastAsia="zh-CN"/>
        </w:rPr>
        <w:t>.</w:t>
      </w:r>
      <w:r w:rsidR="005312D6">
        <w:rPr>
          <w:rFonts w:eastAsia="SimSun"/>
          <w:lang w:val="en-US" w:eastAsia="zh-CN"/>
        </w:rPr>
        <w:t xml:space="preserve"> Following the current procedure, considering the</w:t>
      </w:r>
      <w:r w:rsidR="008B3D05">
        <w:rPr>
          <w:rFonts w:eastAsia="SimSun"/>
          <w:lang w:val="en-US" w:eastAsia="zh-CN"/>
        </w:rPr>
        <w:t xml:space="preserve"> pruning </w:t>
      </w:r>
      <w:r w:rsidR="00A44851">
        <w:rPr>
          <w:rFonts w:eastAsia="SimSun"/>
          <w:lang w:val="en-US" w:eastAsia="zh-CN"/>
        </w:rPr>
        <w:t xml:space="preserve">of the HARQ-ACK bits based on </w:t>
      </w:r>
      <w:r w:rsidR="005312D6">
        <w:rPr>
          <w:rFonts w:eastAsia="SimSun"/>
          <w:lang w:val="en-US" w:eastAsia="zh-CN"/>
        </w:rPr>
        <w:t>the overlapping resource allocation</w:t>
      </w:r>
      <w:r w:rsidR="00A44851">
        <w:rPr>
          <w:rFonts w:eastAsia="SimSun"/>
          <w:lang w:val="en-US" w:eastAsia="zh-CN"/>
        </w:rPr>
        <w:t xml:space="preserve"> in TDRA table</w:t>
      </w:r>
      <w:r w:rsidR="005312D6">
        <w:rPr>
          <w:rFonts w:eastAsia="SimSun"/>
          <w:lang w:val="en-US" w:eastAsia="zh-CN"/>
        </w:rPr>
        <w:t>,</w:t>
      </w:r>
      <w:r w:rsidR="00A44851">
        <w:rPr>
          <w:rFonts w:eastAsia="SimSun"/>
          <w:lang w:val="en-US" w:eastAsia="zh-CN"/>
        </w:rPr>
        <w:t xml:space="preserve"> two overlapping PDSCHs may correspond to the same HARQ-ACK bit(s) in the codebook, in which case</w:t>
      </w:r>
      <w:r w:rsidR="005312D6">
        <w:rPr>
          <w:rFonts w:eastAsia="SimSun"/>
          <w:lang w:val="en-US" w:eastAsia="zh-CN"/>
        </w:rPr>
        <w:t xml:space="preserve"> </w:t>
      </w:r>
      <w:r w:rsidR="000311B6" w:rsidRPr="00663F65">
        <w:rPr>
          <w:lang w:eastAsia="zh-CN"/>
        </w:rPr>
        <w:t xml:space="preserve">the UE </w:t>
      </w:r>
      <w:r w:rsidR="00A44851">
        <w:rPr>
          <w:lang w:eastAsia="zh-CN"/>
        </w:rPr>
        <w:t>would</w:t>
      </w:r>
      <w:r w:rsidR="000311B6" w:rsidRPr="00663F65">
        <w:rPr>
          <w:lang w:eastAsia="zh-CN"/>
        </w:rPr>
        <w:t xml:space="preserve"> not </w:t>
      </w:r>
      <w:r w:rsidR="00EC619B">
        <w:rPr>
          <w:lang w:eastAsia="zh-CN"/>
        </w:rPr>
        <w:t>be able to</w:t>
      </w:r>
      <w:r w:rsidR="000311B6" w:rsidRPr="00663F65">
        <w:rPr>
          <w:lang w:eastAsia="zh-CN"/>
        </w:rPr>
        <w:t xml:space="preserve"> send HARQ-ACK </w:t>
      </w:r>
      <w:r w:rsidR="008B3D05">
        <w:rPr>
          <w:lang w:eastAsia="zh-CN"/>
        </w:rPr>
        <w:t>for</w:t>
      </w:r>
      <w:r w:rsidR="000311B6" w:rsidRPr="00663F65">
        <w:rPr>
          <w:lang w:eastAsia="zh-CN"/>
        </w:rPr>
        <w:t xml:space="preserve"> </w:t>
      </w:r>
      <w:r w:rsidR="00A44851">
        <w:rPr>
          <w:lang w:eastAsia="zh-CN"/>
        </w:rPr>
        <w:t>both</w:t>
      </w:r>
      <w:r w:rsidR="000311B6" w:rsidRPr="00663F65">
        <w:rPr>
          <w:lang w:eastAsia="zh-CN"/>
        </w:rPr>
        <w:t>.</w:t>
      </w:r>
      <w:r w:rsidR="005312D6" w:rsidRPr="00663F65" w:rsidDel="005312D6">
        <w:rPr>
          <w:lang w:eastAsia="zh-CN"/>
        </w:rPr>
        <w:t xml:space="preserve"> </w:t>
      </w:r>
      <w:r w:rsidR="005312D6">
        <w:rPr>
          <w:lang w:eastAsia="zh-CN"/>
        </w:rPr>
        <w:t>How to enable multiple HARQ-ACK feedback for the overlapping PDSCHs with semi-static Type-1 HARQ-ACK codebook is one issue to be addressed within RAN1.</w:t>
      </w:r>
    </w:p>
    <w:p w14:paraId="568D41F4" w14:textId="0F46D170" w:rsidR="005312D6" w:rsidRDefault="005312D6" w:rsidP="005312D6">
      <w:pPr>
        <w:spacing w:afterLines="50" w:after="120"/>
        <w:jc w:val="both"/>
        <w:rPr>
          <w:lang w:eastAsia="zh-CN"/>
        </w:rPr>
      </w:pPr>
      <w:r w:rsidRPr="005312D6">
        <w:rPr>
          <w:b/>
          <w:lang w:eastAsia="zh-CN"/>
        </w:rPr>
        <w:t xml:space="preserve">Observation 1: Ways </w:t>
      </w:r>
      <w:r>
        <w:rPr>
          <w:b/>
          <w:lang w:eastAsia="zh-CN"/>
        </w:rPr>
        <w:t xml:space="preserve">for UE to </w:t>
      </w:r>
      <w:r w:rsidR="008454FF">
        <w:rPr>
          <w:b/>
          <w:lang w:eastAsia="zh-CN"/>
        </w:rPr>
        <w:t>transmit</w:t>
      </w:r>
      <w:r>
        <w:rPr>
          <w:b/>
          <w:lang w:eastAsia="zh-CN"/>
        </w:rPr>
        <w:t xml:space="preserve"> HARQ-ACKs for overlapping PDSCH</w:t>
      </w:r>
      <w:r w:rsidR="00A9516B">
        <w:rPr>
          <w:b/>
          <w:lang w:eastAsia="zh-CN"/>
        </w:rPr>
        <w:t>s</w:t>
      </w:r>
      <w:r>
        <w:rPr>
          <w:b/>
          <w:lang w:eastAsia="zh-CN"/>
        </w:rPr>
        <w:t xml:space="preserve"> needs further study </w:t>
      </w:r>
      <w:r w:rsidR="00A9516B">
        <w:rPr>
          <w:b/>
          <w:lang w:eastAsia="zh-CN"/>
        </w:rPr>
        <w:t>for</w:t>
      </w:r>
      <w:r>
        <w:rPr>
          <w:b/>
          <w:lang w:eastAsia="zh-CN"/>
        </w:rPr>
        <w:t xml:space="preserve"> the semi-static Type 1 HARQ-ACK codebook.</w:t>
      </w:r>
    </w:p>
    <w:p w14:paraId="595FC010" w14:textId="67F5AA25" w:rsidR="00AD51B4" w:rsidRPr="00A57411" w:rsidRDefault="00AD51B4" w:rsidP="005312D6">
      <w:pPr>
        <w:spacing w:afterLines="50" w:after="120"/>
        <w:jc w:val="both"/>
        <w:rPr>
          <w:lang w:eastAsia="zh-CN"/>
        </w:rPr>
      </w:pPr>
    </w:p>
    <w:p w14:paraId="2DE7A1E6" w14:textId="38075C42" w:rsidR="00877D8F" w:rsidRDefault="00713299" w:rsidP="00BD49B2">
      <w:pPr>
        <w:pStyle w:val="Heading1"/>
      </w:pPr>
      <w:r>
        <w:t>4</w:t>
      </w:r>
      <w:r w:rsidR="00BD49B2">
        <w:tab/>
      </w:r>
      <w:r w:rsidR="001C516D">
        <w:t>Uplink o</w:t>
      </w:r>
      <w:r w:rsidR="00BD49B2">
        <w:t>ut-of-order scheduling</w:t>
      </w:r>
      <w:r w:rsidR="001F54AC">
        <w:t>/power control</w:t>
      </w:r>
      <w:r w:rsidR="00BD49B2">
        <w:t xml:space="preserve"> and </w:t>
      </w:r>
      <w:r w:rsidR="001C516D">
        <w:t>prioritization</w:t>
      </w:r>
    </w:p>
    <w:p w14:paraId="63A0238D" w14:textId="636C9769" w:rsidR="001F54AC" w:rsidRDefault="001F54AC" w:rsidP="001F54AC">
      <w:pPr>
        <w:pStyle w:val="Heading2"/>
        <w:rPr>
          <w:lang w:val="en-US"/>
        </w:rPr>
      </w:pPr>
      <w:bookmarkStart w:id="1" w:name="_GoBack"/>
      <w:bookmarkEnd w:id="1"/>
      <w:r>
        <w:rPr>
          <w:lang w:val="en-US"/>
        </w:rPr>
        <w:t>4.1 UL out-of-order PUSCH scheduling</w:t>
      </w:r>
    </w:p>
    <w:p w14:paraId="3BC35B97" w14:textId="0D6B2CBE" w:rsidR="00BD49B2" w:rsidRPr="005D1ACD" w:rsidRDefault="00BD49B2" w:rsidP="00BD49B2">
      <w:pPr>
        <w:rPr>
          <w:lang w:val="en-US"/>
        </w:rPr>
      </w:pPr>
      <w:r w:rsidRPr="005D1ACD">
        <w:rPr>
          <w:lang w:val="en-US"/>
        </w:rPr>
        <w:t>In RAN1#96, the following agreements on</w:t>
      </w:r>
      <w:r>
        <w:rPr>
          <w:lang w:val="en-US"/>
        </w:rPr>
        <w:t xml:space="preserve"> out-of-order PUSCH scheduling</w:t>
      </w:r>
      <w:r w:rsidRPr="005D1ACD">
        <w:rPr>
          <w:lang w:val="en-US"/>
        </w:rPr>
        <w:t xml:space="preserve"> have been made:</w:t>
      </w:r>
    </w:p>
    <w:p w14:paraId="2ABEC02A" w14:textId="77777777" w:rsidR="00BD49B2" w:rsidRPr="001F5992" w:rsidRDefault="00BD49B2" w:rsidP="008C6C6B">
      <w:pPr>
        <w:spacing w:after="0"/>
        <w:rPr>
          <w:lang w:eastAsia="x-none"/>
        </w:rPr>
      </w:pPr>
      <w:r w:rsidRPr="001F5992">
        <w:rPr>
          <w:highlight w:val="green"/>
          <w:lang w:eastAsia="x-none"/>
        </w:rPr>
        <w:t>Agreements</w:t>
      </w:r>
      <w:r w:rsidRPr="001F5992">
        <w:rPr>
          <w:lang w:eastAsia="x-none"/>
        </w:rPr>
        <w:t>:</w:t>
      </w:r>
    </w:p>
    <w:p w14:paraId="72DED7E8" w14:textId="77777777" w:rsidR="00BD49B2" w:rsidRPr="00B97702" w:rsidRDefault="00BD49B2" w:rsidP="008C6C6B">
      <w:pPr>
        <w:spacing w:after="0" w:line="252" w:lineRule="auto"/>
        <w:jc w:val="both"/>
        <w:rPr>
          <w:bCs/>
          <w:i/>
          <w:iCs/>
        </w:rPr>
      </w:pPr>
      <w:r w:rsidRPr="00B97702">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B97702">
        <w:rPr>
          <w:bCs/>
          <w:i/>
          <w:iCs/>
        </w:rPr>
        <w:t>x !</w:t>
      </w:r>
      <w:proofErr w:type="gramEnd"/>
      <w:r w:rsidRPr="00B97702">
        <w:rPr>
          <w:bCs/>
          <w:i/>
          <w:iCs/>
        </w:rPr>
        <w:t>= y) with a PDCCH that does not end earlier than the ending symbol of first scheduling PDCCH.  Specify based on the following solutions:</w:t>
      </w:r>
    </w:p>
    <w:p w14:paraId="6A0DD883" w14:textId="77777777" w:rsidR="00BD49B2" w:rsidRPr="00B97702" w:rsidRDefault="00BD49B2" w:rsidP="008C6C6B">
      <w:pPr>
        <w:pStyle w:val="ListParagraph"/>
        <w:numPr>
          <w:ilvl w:val="0"/>
          <w:numId w:val="25"/>
        </w:numPr>
        <w:spacing w:after="0" w:line="252" w:lineRule="auto"/>
        <w:ind w:left="990"/>
        <w:contextualSpacing w:val="0"/>
        <w:jc w:val="both"/>
        <w:rPr>
          <w:bCs/>
          <w:i/>
          <w:iCs/>
        </w:rPr>
      </w:pPr>
      <w:r w:rsidRPr="00B97702">
        <w:rPr>
          <w:bCs/>
          <w:i/>
          <w:iCs/>
        </w:rPr>
        <w:t xml:space="preserve">Solution 1: The UE always processes the second scheduled PUSCH. The UE may or may not drop the processing of the first </w:t>
      </w:r>
      <w:proofErr w:type="spellStart"/>
      <w:r w:rsidRPr="00B97702">
        <w:rPr>
          <w:bCs/>
          <w:i/>
          <w:iCs/>
        </w:rPr>
        <w:t>schedeuled</w:t>
      </w:r>
      <w:proofErr w:type="spellEnd"/>
      <w:r w:rsidRPr="00B97702">
        <w:rPr>
          <w:bCs/>
          <w:i/>
          <w:iCs/>
        </w:rPr>
        <w:t xml:space="preserve"> PUSCH.</w:t>
      </w:r>
    </w:p>
    <w:p w14:paraId="303815E6" w14:textId="77777777" w:rsidR="00BD49B2" w:rsidRPr="00B97702" w:rsidRDefault="00BD49B2" w:rsidP="008C6C6B">
      <w:pPr>
        <w:numPr>
          <w:ilvl w:val="0"/>
          <w:numId w:val="24"/>
        </w:numPr>
        <w:tabs>
          <w:tab w:val="clear" w:pos="360"/>
          <w:tab w:val="num" w:pos="990"/>
        </w:tabs>
        <w:spacing w:after="0" w:line="252" w:lineRule="auto"/>
        <w:ind w:left="990"/>
        <w:jc w:val="both"/>
        <w:rPr>
          <w:bCs/>
          <w:i/>
          <w:iCs/>
        </w:rPr>
      </w:pPr>
      <w:r w:rsidRPr="00B97702">
        <w:rPr>
          <w:bCs/>
          <w:i/>
          <w:iCs/>
        </w:rPr>
        <w:t>If the first scheduled and second scheduled PUSCHs are not colliding in the time domain:</w:t>
      </w:r>
    </w:p>
    <w:p w14:paraId="72ACD924" w14:textId="77777777" w:rsidR="00BD49B2" w:rsidRPr="00B97702" w:rsidRDefault="00BD49B2" w:rsidP="008C6C6B">
      <w:pPr>
        <w:numPr>
          <w:ilvl w:val="3"/>
          <w:numId w:val="24"/>
        </w:numPr>
        <w:tabs>
          <w:tab w:val="clear" w:pos="1530"/>
        </w:tabs>
        <w:spacing w:after="0" w:line="252" w:lineRule="auto"/>
        <w:ind w:left="2160"/>
        <w:jc w:val="both"/>
        <w:rPr>
          <w:bCs/>
          <w:i/>
          <w:iCs/>
        </w:rPr>
      </w:pPr>
      <w:r w:rsidRPr="00B97702">
        <w:rPr>
          <w:bCs/>
          <w:i/>
          <w:iCs/>
        </w:rPr>
        <w:t>Solution 2: The UE processes both the first scheduled and second scheduled PUSCHs as a UE capability with no condition.</w:t>
      </w:r>
    </w:p>
    <w:p w14:paraId="6C1329F2" w14:textId="77777777" w:rsidR="00BD49B2" w:rsidRPr="00B97702" w:rsidRDefault="00BD49B2" w:rsidP="008C6C6B">
      <w:pPr>
        <w:numPr>
          <w:ilvl w:val="3"/>
          <w:numId w:val="24"/>
        </w:numPr>
        <w:tabs>
          <w:tab w:val="clear" w:pos="1530"/>
          <w:tab w:val="num" w:pos="2160"/>
        </w:tabs>
        <w:spacing w:after="0" w:line="252" w:lineRule="auto"/>
        <w:ind w:left="2160"/>
        <w:jc w:val="both"/>
        <w:rPr>
          <w:bCs/>
          <w:i/>
          <w:iCs/>
        </w:rPr>
      </w:pPr>
      <w:r w:rsidRPr="00B97702">
        <w:rPr>
          <w:bCs/>
          <w:i/>
          <w:iCs/>
        </w:rPr>
        <w:t>Solution 3: The UE processes both the first scheduled and second scheduled PUSCHs under some conditions. The conditions are reported as a UE capability.</w:t>
      </w:r>
    </w:p>
    <w:p w14:paraId="363D0A19"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FFS: The details of the UE capability.</w:t>
      </w:r>
    </w:p>
    <w:p w14:paraId="5EB92B2F" w14:textId="77777777" w:rsidR="00BD49B2" w:rsidRPr="00B97702" w:rsidRDefault="00BD49B2" w:rsidP="008C6C6B">
      <w:pPr>
        <w:numPr>
          <w:ilvl w:val="3"/>
          <w:numId w:val="24"/>
        </w:numPr>
        <w:tabs>
          <w:tab w:val="clear" w:pos="1530"/>
          <w:tab w:val="num" w:pos="2160"/>
        </w:tabs>
        <w:spacing w:after="0" w:line="252" w:lineRule="auto"/>
        <w:ind w:left="2160"/>
        <w:jc w:val="both"/>
        <w:rPr>
          <w:bCs/>
          <w:i/>
          <w:iCs/>
        </w:rPr>
      </w:pPr>
      <w:r w:rsidRPr="00B97702">
        <w:rPr>
          <w:bCs/>
          <w:i/>
          <w:iCs/>
        </w:rPr>
        <w:t xml:space="preserve">Solution 4: </w:t>
      </w:r>
    </w:p>
    <w:p w14:paraId="00BA9C92"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A UE drops (terminates) the processing of the first scheduled PUSCH.</w:t>
      </w:r>
    </w:p>
    <w:p w14:paraId="12152F22" w14:textId="77777777" w:rsidR="00BD49B2" w:rsidRPr="00B97702" w:rsidRDefault="00BD49B2" w:rsidP="008C6C6B">
      <w:pPr>
        <w:numPr>
          <w:ilvl w:val="5"/>
          <w:numId w:val="24"/>
        </w:numPr>
        <w:tabs>
          <w:tab w:val="clear" w:pos="3690"/>
          <w:tab w:val="num" w:pos="4320"/>
        </w:tabs>
        <w:spacing w:after="0" w:line="252" w:lineRule="auto"/>
        <w:ind w:left="4320"/>
        <w:jc w:val="both"/>
        <w:rPr>
          <w:bCs/>
          <w:i/>
          <w:iCs/>
        </w:rPr>
      </w:pPr>
      <w:r w:rsidRPr="00B97702">
        <w:rPr>
          <w:bCs/>
          <w:i/>
          <w:iCs/>
        </w:rPr>
        <w:t>Alt1: The UE always drops the first scheduled PUSCH.</w:t>
      </w:r>
    </w:p>
    <w:p w14:paraId="51BDF7A1" w14:textId="77777777" w:rsidR="00BD49B2" w:rsidRPr="00B97702" w:rsidRDefault="00BD49B2" w:rsidP="008C6C6B">
      <w:pPr>
        <w:numPr>
          <w:ilvl w:val="5"/>
          <w:numId w:val="24"/>
        </w:numPr>
        <w:tabs>
          <w:tab w:val="clear" w:pos="3690"/>
          <w:tab w:val="num" w:pos="4320"/>
        </w:tabs>
        <w:spacing w:after="0" w:line="252" w:lineRule="auto"/>
        <w:ind w:left="4320"/>
        <w:jc w:val="both"/>
        <w:rPr>
          <w:bCs/>
          <w:i/>
          <w:iCs/>
        </w:rPr>
      </w:pPr>
      <w:r w:rsidRPr="00B97702">
        <w:rPr>
          <w:bCs/>
          <w:i/>
          <w:iCs/>
        </w:rPr>
        <w:t>Alt2: Some scheduling conditions should be defined. If not satisfied, the UE drops the processing of the first scheduled PUSCH.</w:t>
      </w:r>
    </w:p>
    <w:p w14:paraId="7FD1BD61" w14:textId="77777777" w:rsidR="00BD49B2" w:rsidRPr="00B97702" w:rsidRDefault="00BD49B2" w:rsidP="008C6C6B">
      <w:pPr>
        <w:numPr>
          <w:ilvl w:val="6"/>
          <w:numId w:val="24"/>
        </w:numPr>
        <w:tabs>
          <w:tab w:val="clear" w:pos="4410"/>
          <w:tab w:val="num" w:pos="5040"/>
        </w:tabs>
        <w:spacing w:after="0" w:line="252" w:lineRule="auto"/>
        <w:ind w:left="5040"/>
        <w:jc w:val="both"/>
        <w:rPr>
          <w:bCs/>
          <w:i/>
          <w:iCs/>
        </w:rPr>
      </w:pPr>
      <w:r w:rsidRPr="00B97702">
        <w:rPr>
          <w:bCs/>
          <w:i/>
          <w:iCs/>
        </w:rPr>
        <w:t>FFS how to define the scheduling conditions, e.g., based on the number of RBs, TBS, number of layers, the gap between the first and the second PUSCHs, etc.</w:t>
      </w:r>
    </w:p>
    <w:p w14:paraId="2C5B2B53" w14:textId="77777777" w:rsidR="00BD49B2" w:rsidRPr="00B97702" w:rsidRDefault="00BD49B2" w:rsidP="008C6C6B">
      <w:pPr>
        <w:numPr>
          <w:ilvl w:val="2"/>
          <w:numId w:val="24"/>
        </w:numPr>
        <w:tabs>
          <w:tab w:val="clear" w:pos="1530"/>
          <w:tab w:val="num" w:pos="2160"/>
        </w:tabs>
        <w:spacing w:after="0" w:line="252" w:lineRule="auto"/>
        <w:ind w:left="2160"/>
        <w:jc w:val="both"/>
        <w:rPr>
          <w:bCs/>
          <w:i/>
          <w:iCs/>
        </w:rPr>
      </w:pPr>
      <w:r w:rsidRPr="00B97702">
        <w:rPr>
          <w:bCs/>
          <w:i/>
          <w:iCs/>
        </w:rPr>
        <w:t xml:space="preserve">The UE </w:t>
      </w:r>
      <w:proofErr w:type="spellStart"/>
      <w:r w:rsidRPr="00B97702">
        <w:rPr>
          <w:bCs/>
          <w:i/>
          <w:iCs/>
        </w:rPr>
        <w:t>behavior</w:t>
      </w:r>
      <w:proofErr w:type="spellEnd"/>
      <w:r w:rsidRPr="00B97702">
        <w:rPr>
          <w:bCs/>
          <w:i/>
          <w:iCs/>
        </w:rPr>
        <w:t xml:space="preserve">, e.g., decision on dropping the first scheduled PUSCH and timing capability associated with the second scheduled PUSCH, is determined, and is fixed, after decoding the PDCCH associated with first and the second scheduled PUSCHs. </w:t>
      </w:r>
    </w:p>
    <w:p w14:paraId="4099D702" w14:textId="77777777" w:rsidR="00BD49B2" w:rsidRPr="00B97702" w:rsidRDefault="00BD49B2" w:rsidP="008C6C6B">
      <w:pPr>
        <w:numPr>
          <w:ilvl w:val="2"/>
          <w:numId w:val="24"/>
        </w:numPr>
        <w:tabs>
          <w:tab w:val="clear" w:pos="1530"/>
          <w:tab w:val="num" w:pos="2160"/>
        </w:tabs>
        <w:spacing w:after="0" w:line="252" w:lineRule="auto"/>
        <w:ind w:left="2160"/>
        <w:jc w:val="both"/>
        <w:rPr>
          <w:bCs/>
          <w:i/>
          <w:iCs/>
        </w:rPr>
      </w:pPr>
      <w:r w:rsidRPr="00B97702">
        <w:rPr>
          <w:bCs/>
          <w:i/>
          <w:iCs/>
        </w:rPr>
        <w:lastRenderedPageBreak/>
        <w:t xml:space="preserve">When the UE drops the processing of the first scheduled PUSCH, increasing the minimum PUSCH preparation procedure time (N2) of the second PUSCH by d symbols can </w:t>
      </w:r>
      <w:proofErr w:type="gramStart"/>
      <w:r w:rsidRPr="00B97702">
        <w:rPr>
          <w:bCs/>
          <w:i/>
          <w:iCs/>
        </w:rPr>
        <w:t>be  considered</w:t>
      </w:r>
      <w:proofErr w:type="gramEnd"/>
      <w:r w:rsidRPr="00B97702">
        <w:rPr>
          <w:bCs/>
          <w:i/>
          <w:iCs/>
        </w:rPr>
        <w:t>.</w:t>
      </w:r>
    </w:p>
    <w:p w14:paraId="68DA48FB" w14:textId="77777777" w:rsidR="00BD49B2" w:rsidRPr="00B97702" w:rsidRDefault="00BD49B2" w:rsidP="008C6C6B">
      <w:pPr>
        <w:numPr>
          <w:ilvl w:val="4"/>
          <w:numId w:val="24"/>
        </w:numPr>
        <w:tabs>
          <w:tab w:val="clear" w:pos="2970"/>
          <w:tab w:val="num" w:pos="3600"/>
        </w:tabs>
        <w:spacing w:after="0" w:line="252" w:lineRule="auto"/>
        <w:ind w:left="3600"/>
        <w:jc w:val="both"/>
        <w:rPr>
          <w:bCs/>
          <w:i/>
          <w:iCs/>
        </w:rPr>
      </w:pPr>
      <w:r w:rsidRPr="00B97702">
        <w:rPr>
          <w:bCs/>
          <w:i/>
          <w:iCs/>
        </w:rPr>
        <w:t xml:space="preserve">FFS the value of d. </w:t>
      </w:r>
    </w:p>
    <w:p w14:paraId="192EBC8C" w14:textId="77777777" w:rsidR="00BD49B2" w:rsidRPr="00B97702" w:rsidRDefault="00BD49B2" w:rsidP="008C6C6B">
      <w:pPr>
        <w:numPr>
          <w:ilvl w:val="2"/>
          <w:numId w:val="24"/>
        </w:numPr>
        <w:tabs>
          <w:tab w:val="clear" w:pos="1530"/>
          <w:tab w:val="num" w:pos="2160"/>
        </w:tabs>
        <w:spacing w:after="0" w:line="252" w:lineRule="auto"/>
        <w:ind w:left="2160"/>
        <w:rPr>
          <w:bCs/>
          <w:i/>
          <w:iCs/>
        </w:rPr>
      </w:pPr>
      <w:r w:rsidRPr="00B97702">
        <w:rPr>
          <w:bCs/>
          <w:i/>
          <w:iCs/>
        </w:rPr>
        <w:t>Dropping the processing of the first scheduled PUSCH can be done in one of the two ways:</w:t>
      </w:r>
    </w:p>
    <w:p w14:paraId="310407E6" w14:textId="77777777" w:rsidR="00BD49B2" w:rsidRPr="00B97702" w:rsidRDefault="00BD49B2" w:rsidP="008C6C6B">
      <w:pPr>
        <w:numPr>
          <w:ilvl w:val="4"/>
          <w:numId w:val="24"/>
        </w:numPr>
        <w:tabs>
          <w:tab w:val="clear" w:pos="2970"/>
          <w:tab w:val="num" w:pos="3600"/>
        </w:tabs>
        <w:spacing w:after="0" w:line="252" w:lineRule="auto"/>
        <w:ind w:left="3600"/>
        <w:rPr>
          <w:bCs/>
          <w:i/>
          <w:iCs/>
        </w:rPr>
      </w:pPr>
      <w:r w:rsidRPr="00B97702">
        <w:rPr>
          <w:bCs/>
          <w:i/>
          <w:iCs/>
        </w:rPr>
        <w:t xml:space="preserve">Alt1: dropping the processing of the first scheduled PUSCH on the same serving cell </w:t>
      </w:r>
    </w:p>
    <w:p w14:paraId="02AFCF83" w14:textId="77777777" w:rsidR="00BD49B2" w:rsidRPr="00B97702" w:rsidRDefault="00BD49B2" w:rsidP="008C6C6B">
      <w:pPr>
        <w:numPr>
          <w:ilvl w:val="4"/>
          <w:numId w:val="24"/>
        </w:numPr>
        <w:tabs>
          <w:tab w:val="clear" w:pos="2970"/>
          <w:tab w:val="num" w:pos="3600"/>
        </w:tabs>
        <w:spacing w:after="0" w:line="252" w:lineRule="auto"/>
        <w:ind w:left="3600"/>
        <w:rPr>
          <w:bCs/>
          <w:i/>
          <w:iCs/>
        </w:rPr>
      </w:pPr>
      <w:r w:rsidRPr="00B97702">
        <w:rPr>
          <w:bCs/>
          <w:i/>
          <w:iCs/>
        </w:rPr>
        <w:t>Alt2: dropping the processing of a PUSCH(s) on the same cell or different serving cell.</w:t>
      </w:r>
    </w:p>
    <w:p w14:paraId="2DB8769C" w14:textId="77777777" w:rsidR="00BD49B2" w:rsidRPr="00B97702" w:rsidRDefault="00BD49B2" w:rsidP="008C6C6B">
      <w:pPr>
        <w:numPr>
          <w:ilvl w:val="0"/>
          <w:numId w:val="24"/>
        </w:numPr>
        <w:tabs>
          <w:tab w:val="clear" w:pos="360"/>
          <w:tab w:val="num" w:pos="990"/>
        </w:tabs>
        <w:spacing w:after="0" w:line="252" w:lineRule="auto"/>
        <w:ind w:left="990"/>
        <w:jc w:val="both"/>
        <w:rPr>
          <w:i/>
        </w:rPr>
      </w:pPr>
      <w:r w:rsidRPr="00B97702">
        <w:rPr>
          <w:i/>
        </w:rPr>
        <w:t>The UE only expects a maximum of one OOO PDCCH-to-PUSCH flow on the active BWP of a given serving cell when applicable.</w:t>
      </w:r>
    </w:p>
    <w:p w14:paraId="18AB03FC" w14:textId="77777777" w:rsidR="00BD49B2" w:rsidRPr="00B97702" w:rsidRDefault="00BD49B2" w:rsidP="008C6C6B">
      <w:pPr>
        <w:numPr>
          <w:ilvl w:val="0"/>
          <w:numId w:val="24"/>
        </w:numPr>
        <w:tabs>
          <w:tab w:val="clear" w:pos="360"/>
          <w:tab w:val="num" w:pos="990"/>
        </w:tabs>
        <w:spacing w:after="0" w:line="252" w:lineRule="auto"/>
        <w:ind w:left="990"/>
        <w:jc w:val="both"/>
        <w:rPr>
          <w:i/>
        </w:rPr>
      </w:pPr>
      <w:r w:rsidRPr="00B97702">
        <w:rPr>
          <w:bCs/>
          <w:i/>
          <w:iCs/>
        </w:rPr>
        <w:t xml:space="preserve">FFS </w:t>
      </w:r>
      <w:proofErr w:type="gramStart"/>
      <w:r w:rsidRPr="00B97702">
        <w:rPr>
          <w:bCs/>
          <w:i/>
          <w:iCs/>
        </w:rPr>
        <w:t>whether or not</w:t>
      </w:r>
      <w:proofErr w:type="gramEnd"/>
      <w:r w:rsidRPr="00B97702">
        <w:rPr>
          <w:bCs/>
          <w:i/>
          <w:iCs/>
        </w:rPr>
        <w:t xml:space="preserve"> out-of-order operation is allowed across PUSCHs with PDCCH-to-PUSCH gap compatible with PUSCH processing time (N2) for capability X.</w:t>
      </w:r>
    </w:p>
    <w:p w14:paraId="73C4A5B2" w14:textId="77777777" w:rsidR="00BD49B2" w:rsidRPr="00B97702" w:rsidRDefault="00BD49B2" w:rsidP="008C6C6B">
      <w:pPr>
        <w:numPr>
          <w:ilvl w:val="0"/>
          <w:numId w:val="24"/>
        </w:numPr>
        <w:tabs>
          <w:tab w:val="clear" w:pos="360"/>
          <w:tab w:val="num" w:pos="990"/>
        </w:tabs>
        <w:spacing w:after="0" w:line="252" w:lineRule="auto"/>
        <w:ind w:left="990"/>
        <w:jc w:val="both"/>
        <w:rPr>
          <w:i/>
        </w:rPr>
      </w:pPr>
      <w:bookmarkStart w:id="2" w:name="_Hlk4659247"/>
      <w:r w:rsidRPr="00B97702">
        <w:rPr>
          <w:bCs/>
          <w:i/>
          <w:iCs/>
        </w:rPr>
        <w:t>If the first scheduled PUSCH and the second scheduled PUSCH are colliding in the time domain</w:t>
      </w:r>
      <w:bookmarkEnd w:id="2"/>
      <w:r w:rsidRPr="00B97702">
        <w:rPr>
          <w:bCs/>
          <w:i/>
          <w:iCs/>
        </w:rPr>
        <w:t>, the UE drops the processing and the transmission of the first scheduled PUSCH.</w:t>
      </w:r>
    </w:p>
    <w:p w14:paraId="5A15A4FC" w14:textId="77777777" w:rsidR="00BD49B2" w:rsidRPr="00B97702" w:rsidRDefault="00BD49B2" w:rsidP="008C6C6B">
      <w:pPr>
        <w:numPr>
          <w:ilvl w:val="1"/>
          <w:numId w:val="24"/>
        </w:numPr>
        <w:tabs>
          <w:tab w:val="clear" w:pos="810"/>
          <w:tab w:val="num" w:pos="1440"/>
        </w:tabs>
        <w:spacing w:after="0" w:line="252" w:lineRule="auto"/>
        <w:ind w:left="1440"/>
        <w:jc w:val="both"/>
        <w:rPr>
          <w:i/>
        </w:rPr>
      </w:pPr>
      <w:r w:rsidRPr="00B97702">
        <w:rPr>
          <w:bCs/>
          <w:i/>
          <w:iCs/>
        </w:rPr>
        <w:t>For dropping, the scheduling limitations do not apply. The UE always drops the first scheduled PUSCH.</w:t>
      </w:r>
    </w:p>
    <w:p w14:paraId="6D95D804" w14:textId="37684E9F" w:rsidR="00BD49B2" w:rsidRPr="00BD49B2" w:rsidRDefault="00BD49B2" w:rsidP="00BD49B2">
      <w:pPr>
        <w:numPr>
          <w:ilvl w:val="1"/>
          <w:numId w:val="24"/>
        </w:numPr>
        <w:tabs>
          <w:tab w:val="clear" w:pos="810"/>
          <w:tab w:val="num" w:pos="1440"/>
        </w:tabs>
        <w:spacing w:after="160" w:line="252" w:lineRule="auto"/>
        <w:ind w:left="1440"/>
        <w:jc w:val="both"/>
      </w:pPr>
      <w:r w:rsidRPr="00B97702">
        <w:rPr>
          <w:bCs/>
          <w:i/>
          <w:iCs/>
        </w:rPr>
        <w:t xml:space="preserve">Other details of dropping are as those of the solution 4. </w:t>
      </w:r>
    </w:p>
    <w:p w14:paraId="4597FB0A" w14:textId="77777777" w:rsidR="00BD49B2" w:rsidRDefault="00BD49B2" w:rsidP="00BD49B2">
      <w:pPr>
        <w:rPr>
          <w:lang w:val="en-US"/>
        </w:rPr>
      </w:pPr>
    </w:p>
    <w:p w14:paraId="6A29D3D7" w14:textId="20474B5B" w:rsidR="00BD49B2" w:rsidRDefault="009C77B3" w:rsidP="00735837">
      <w:pPr>
        <w:jc w:val="both"/>
        <w:rPr>
          <w:lang w:val="en-US"/>
        </w:rPr>
      </w:pPr>
      <w:r>
        <w:rPr>
          <w:lang w:val="en-US"/>
        </w:rPr>
        <w:t>This section considers the case when the</w:t>
      </w:r>
      <w:r w:rsidR="00723C50" w:rsidRPr="00723C50">
        <w:rPr>
          <w:lang w:val="en-US"/>
        </w:rPr>
        <w:t xml:space="preserve"> first scheduled PUSCH and the second scheduled PUSCH are</w:t>
      </w:r>
      <w:r w:rsidR="00723C50">
        <w:rPr>
          <w:lang w:val="en-US"/>
        </w:rPr>
        <w:t xml:space="preserve"> not</w:t>
      </w:r>
      <w:r w:rsidR="00723C50" w:rsidRPr="00723C50">
        <w:rPr>
          <w:lang w:val="en-US"/>
        </w:rPr>
        <w:t xml:space="preserve"> collid</w:t>
      </w:r>
      <w:r w:rsidR="008E6A38">
        <w:rPr>
          <w:lang w:val="en-US"/>
        </w:rPr>
        <w:t>ing</w:t>
      </w:r>
      <w:r w:rsidR="00723C50" w:rsidRPr="00723C50">
        <w:rPr>
          <w:lang w:val="en-US"/>
        </w:rPr>
        <w:t xml:space="preserve"> in the time domain</w:t>
      </w:r>
      <w:r>
        <w:rPr>
          <w:lang w:val="en-US"/>
        </w:rPr>
        <w:t xml:space="preserve">. </w:t>
      </w:r>
      <w:r w:rsidR="00F267EF">
        <w:rPr>
          <w:lang w:val="en-US"/>
        </w:rPr>
        <w:t>All the</w:t>
      </w:r>
      <w:r w:rsidR="00BD49B2">
        <w:rPr>
          <w:lang w:val="en-US"/>
        </w:rPr>
        <w:t xml:space="preserve"> analysis and observations for out-of-order HARQ-ACK still hold for out-of-order PUSCH scheduling</w:t>
      </w:r>
      <w:r w:rsidR="00F267EF">
        <w:rPr>
          <w:lang w:val="en-US"/>
        </w:rPr>
        <w:t xml:space="preserve">, except </w:t>
      </w:r>
      <w:r w:rsidR="00520A88">
        <w:rPr>
          <w:lang w:val="en-US"/>
        </w:rPr>
        <w:t xml:space="preserve">that the </w:t>
      </w:r>
      <w:r w:rsidR="002C3CAF">
        <w:rPr>
          <w:lang w:val="en-US"/>
        </w:rPr>
        <w:t xml:space="preserve">potential </w:t>
      </w:r>
      <w:r w:rsidR="00520A88">
        <w:rPr>
          <w:lang w:val="en-US"/>
        </w:rPr>
        <w:t xml:space="preserve">pipelining impact </w:t>
      </w:r>
      <w:r w:rsidR="0081182C">
        <w:rPr>
          <w:lang w:val="en-US"/>
        </w:rPr>
        <w:t>may</w:t>
      </w:r>
      <w:r w:rsidR="00520A88">
        <w:rPr>
          <w:lang w:val="en-US"/>
        </w:rPr>
        <w:t xml:space="preserve"> not be the same.</w:t>
      </w:r>
      <w:r w:rsidR="00BD49B2">
        <w:rPr>
          <w:lang w:val="en-US"/>
        </w:rPr>
        <w:t xml:space="preserve"> </w:t>
      </w:r>
      <w:r w:rsidR="00F267EF">
        <w:rPr>
          <w:lang w:val="en-US"/>
        </w:rPr>
        <w:t>In Release 15, if there is additional DMRS in the earlier scheduled PUSCH, one symbol is added to its preparation time. Other than that, there is no condition that requires additional preparation time for the earlier scheduled PUSCH. Hence, there is no fallback</w:t>
      </w:r>
      <w:r w:rsidR="00EE2616">
        <w:rPr>
          <w:lang w:val="en-US"/>
        </w:rPr>
        <w:t xml:space="preserve"> to cap#1</w:t>
      </w:r>
      <w:r w:rsidR="00F267EF">
        <w:rPr>
          <w:lang w:val="en-US"/>
        </w:rPr>
        <w:t xml:space="preserve"> for N2 of the first PUSCH</w:t>
      </w:r>
      <w:r w:rsidR="00EE2616">
        <w:rPr>
          <w:lang w:val="en-US"/>
        </w:rPr>
        <w:t xml:space="preserve">. However, this does not necessarily mean that </w:t>
      </w:r>
      <w:r w:rsidR="00044EC2">
        <w:rPr>
          <w:lang w:val="en-US"/>
        </w:rPr>
        <w:t xml:space="preserve">there is </w:t>
      </w:r>
      <w:r w:rsidR="00F267EF">
        <w:rPr>
          <w:lang w:val="en-US"/>
        </w:rPr>
        <w:t xml:space="preserve">no pipelining </w:t>
      </w:r>
      <w:r w:rsidR="000110D5">
        <w:rPr>
          <w:lang w:val="en-US"/>
        </w:rPr>
        <w:t>impact</w:t>
      </w:r>
      <w:r w:rsidR="00044EC2">
        <w:rPr>
          <w:lang w:val="en-US"/>
        </w:rPr>
        <w:t>, which still needs to be further investigated.</w:t>
      </w:r>
      <w:r w:rsidR="00F267EF">
        <w:rPr>
          <w:lang w:val="en-US"/>
        </w:rPr>
        <w:t xml:space="preserve"> </w:t>
      </w:r>
      <w:r w:rsidR="000110D5">
        <w:rPr>
          <w:lang w:val="en-US"/>
        </w:rPr>
        <w:t>Therefore, we have</w:t>
      </w:r>
      <w:r w:rsidR="00BD49B2">
        <w:rPr>
          <w:lang w:val="en-US"/>
        </w:rPr>
        <w:t xml:space="preserve"> the following proposals.</w:t>
      </w:r>
    </w:p>
    <w:p w14:paraId="61B0E035" w14:textId="4539DE7B" w:rsidR="00BD49B2" w:rsidRPr="00B97702" w:rsidRDefault="00BD49B2" w:rsidP="00735837">
      <w:pPr>
        <w:jc w:val="both"/>
        <w:rPr>
          <w:b/>
          <w:lang w:val="en-US"/>
        </w:rPr>
      </w:pPr>
      <w:r w:rsidRPr="00B97702">
        <w:rPr>
          <w:b/>
          <w:lang w:val="en-US"/>
        </w:rPr>
        <w:t xml:space="preserve">Proposal </w:t>
      </w:r>
      <w:r w:rsidR="008D52B6">
        <w:rPr>
          <w:b/>
          <w:lang w:val="en-US"/>
        </w:rPr>
        <w:t>7</w:t>
      </w:r>
      <w:r w:rsidRPr="00B97702">
        <w:rPr>
          <w:b/>
          <w:lang w:val="en-US"/>
        </w:rPr>
        <w:t xml:space="preserve">: </w:t>
      </w:r>
      <w:r w:rsidR="00F75895">
        <w:rPr>
          <w:b/>
          <w:lang w:val="en-US"/>
        </w:rPr>
        <w:t xml:space="preserve">For the support of out-of-order PUSCH scheduling, consider </w:t>
      </w:r>
      <w:r w:rsidR="00915DC0">
        <w:rPr>
          <w:b/>
          <w:lang w:val="en-US"/>
        </w:rPr>
        <w:t xml:space="preserve">further </w:t>
      </w:r>
      <w:r w:rsidR="00F75895">
        <w:rPr>
          <w:b/>
          <w:lang w:val="en-US"/>
        </w:rPr>
        <w:t>solution 2 and</w:t>
      </w:r>
      <w:r w:rsidRPr="00B97702">
        <w:rPr>
          <w:b/>
          <w:lang w:val="en-US"/>
        </w:rPr>
        <w:t xml:space="preserve"> solution 4 alternative 2</w:t>
      </w:r>
      <w:r w:rsidR="00F75895">
        <w:rPr>
          <w:b/>
          <w:lang w:val="en-US"/>
        </w:rPr>
        <w:t xml:space="preserve"> </w:t>
      </w:r>
      <w:proofErr w:type="gramStart"/>
      <w:r w:rsidR="00952212">
        <w:rPr>
          <w:b/>
          <w:lang w:val="en-US"/>
        </w:rPr>
        <w:t>taking into account</w:t>
      </w:r>
      <w:proofErr w:type="gramEnd"/>
      <w:r w:rsidR="00952212">
        <w:rPr>
          <w:b/>
          <w:lang w:val="en-US"/>
        </w:rPr>
        <w:t xml:space="preserve"> the potential pipeli</w:t>
      </w:r>
      <w:r w:rsidR="000110D5">
        <w:rPr>
          <w:b/>
          <w:lang w:val="en-US"/>
        </w:rPr>
        <w:t>n</w:t>
      </w:r>
      <w:r w:rsidR="00952212">
        <w:rPr>
          <w:b/>
          <w:lang w:val="en-US"/>
        </w:rPr>
        <w:t>ing impact</w:t>
      </w:r>
      <w:r w:rsidRPr="00B97702">
        <w:rPr>
          <w:b/>
          <w:lang w:val="en-US"/>
        </w:rPr>
        <w:t>.</w:t>
      </w:r>
    </w:p>
    <w:p w14:paraId="599629D1" w14:textId="4BFB7EE3" w:rsidR="00BD49B2" w:rsidRPr="00B97702" w:rsidRDefault="00BD49B2" w:rsidP="00735837">
      <w:pPr>
        <w:jc w:val="both"/>
        <w:rPr>
          <w:b/>
          <w:lang w:val="en-US"/>
        </w:rPr>
      </w:pPr>
      <w:r w:rsidRPr="00B97702">
        <w:rPr>
          <w:b/>
          <w:lang w:val="en-US"/>
        </w:rPr>
        <w:t>Proposal</w:t>
      </w:r>
      <w:r w:rsidR="00616039">
        <w:rPr>
          <w:b/>
          <w:lang w:val="en-US"/>
        </w:rPr>
        <w:t xml:space="preserve"> </w:t>
      </w:r>
      <w:r w:rsidR="008D52B6">
        <w:rPr>
          <w:b/>
          <w:lang w:val="en-US"/>
        </w:rPr>
        <w:t>8</w:t>
      </w:r>
      <w:r w:rsidRPr="00B97702">
        <w:rPr>
          <w:b/>
          <w:lang w:val="en-US"/>
        </w:rPr>
        <w:t>: On dropping the processing of the first P</w:t>
      </w:r>
      <w:r>
        <w:rPr>
          <w:b/>
          <w:lang w:val="en-US"/>
        </w:rPr>
        <w:t>U</w:t>
      </w:r>
      <w:r w:rsidRPr="00B97702">
        <w:rPr>
          <w:b/>
          <w:lang w:val="en-US"/>
        </w:rPr>
        <w:t>SCH</w:t>
      </w:r>
      <w:r w:rsidR="00944100">
        <w:rPr>
          <w:b/>
          <w:lang w:val="en-US"/>
        </w:rPr>
        <w:t xml:space="preserve"> in Solution 4</w:t>
      </w:r>
      <w:r w:rsidRPr="00B97702">
        <w:rPr>
          <w:b/>
          <w:lang w:val="en-US"/>
        </w:rPr>
        <w:t>, support dropping the processing of the first P</w:t>
      </w:r>
      <w:r>
        <w:rPr>
          <w:b/>
          <w:lang w:val="en-US"/>
        </w:rPr>
        <w:t>U</w:t>
      </w:r>
      <w:r w:rsidRPr="00B97702">
        <w:rPr>
          <w:b/>
          <w:lang w:val="en-US"/>
        </w:rPr>
        <w:t>SCH on the same serving cell.</w:t>
      </w:r>
    </w:p>
    <w:p w14:paraId="70CF2B96" w14:textId="57F990C1" w:rsidR="00BD49B2" w:rsidRDefault="00BD49B2" w:rsidP="00735837">
      <w:pPr>
        <w:jc w:val="both"/>
        <w:rPr>
          <w:b/>
          <w:lang w:val="en-US"/>
        </w:rPr>
      </w:pPr>
      <w:r w:rsidRPr="00BF32BB">
        <w:rPr>
          <w:b/>
          <w:lang w:val="en-US"/>
        </w:rPr>
        <w:t xml:space="preserve">Proposal </w:t>
      </w:r>
      <w:r w:rsidR="008D52B6">
        <w:rPr>
          <w:b/>
          <w:lang w:val="en-US"/>
        </w:rPr>
        <w:t>9</w:t>
      </w:r>
      <w:r w:rsidRPr="00BF32BB">
        <w:rPr>
          <w:b/>
          <w:lang w:val="en-US"/>
        </w:rPr>
        <w:t>: Support out-of-order scheduling of two PUSCHs associated with</w:t>
      </w:r>
      <w:r w:rsidR="00944100">
        <w:rPr>
          <w:b/>
          <w:lang w:val="en-US"/>
        </w:rPr>
        <w:t xml:space="preserve"> the same or</w:t>
      </w:r>
      <w:r w:rsidRPr="00BF32BB">
        <w:rPr>
          <w:b/>
          <w:lang w:val="en-US"/>
        </w:rPr>
        <w:t xml:space="preserve"> different PUSCH processing capabilities. </w:t>
      </w:r>
    </w:p>
    <w:p w14:paraId="1C330E63" w14:textId="158D2964" w:rsidR="001F54AC" w:rsidRDefault="001F54AC" w:rsidP="001F54AC">
      <w:pPr>
        <w:pStyle w:val="Heading2"/>
        <w:rPr>
          <w:lang w:val="en-US"/>
        </w:rPr>
      </w:pPr>
      <w:r>
        <w:rPr>
          <w:lang w:val="en-US"/>
        </w:rPr>
        <w:t>4.2 UL out-of-order power control</w:t>
      </w:r>
    </w:p>
    <w:p w14:paraId="56E305C9" w14:textId="77777777" w:rsidR="00A947AC" w:rsidRPr="0053505C" w:rsidRDefault="00A947AC" w:rsidP="00A947AC">
      <w:r>
        <w:t xml:space="preserve">Before discussing about the impact of </w:t>
      </w:r>
      <w:proofErr w:type="spellStart"/>
      <w:r>
        <w:t>OoO</w:t>
      </w:r>
      <w:proofErr w:type="spellEnd"/>
      <w:r>
        <w:t xml:space="preserve"> PUSCH scheduling on UL power control, let us recall how the TPC commands accumulation works in Rel. 15 (see Appendix </w:t>
      </w:r>
      <w:r w:rsidRPr="00FA6C80">
        <w:t>A</w:t>
      </w:r>
      <w:r>
        <w:t>). For dynamic PUSCH scheduled on a BWP of a serving cell, PUSCH power control adjustment for the PUSCH occasion</w:t>
      </w:r>
      <m:oMath>
        <m:r>
          <w:rPr>
            <w:rFonts w:ascii="Cambria Math" w:hAnsi="Cambria Math"/>
          </w:rPr>
          <m:t xml:space="preserve"> i</m:t>
        </m:r>
      </m:oMath>
      <w:r>
        <w:t xml:space="preserve"> (PUSCH#</w:t>
      </w:r>
      <m:oMath>
        <m:r>
          <w:rPr>
            <w:rFonts w:ascii="Cambria Math" w:hAnsi="Cambria Math"/>
          </w:rPr>
          <m:t>i</m:t>
        </m:r>
      </m:oMath>
      <w:r>
        <w:t xml:space="preserve">) is calculated by </w:t>
      </w:r>
    </w:p>
    <w:tbl>
      <w:tblPr>
        <w:tblStyle w:val="PlainTable4"/>
        <w:tblW w:w="9634" w:type="dxa"/>
        <w:tblLayout w:type="fixed"/>
        <w:tblLook w:val="04A0" w:firstRow="1" w:lastRow="0" w:firstColumn="1" w:lastColumn="0" w:noHBand="0" w:noVBand="1"/>
      </w:tblPr>
      <w:tblGrid>
        <w:gridCol w:w="9179"/>
        <w:gridCol w:w="455"/>
      </w:tblGrid>
      <w:tr w:rsidR="00A947AC" w:rsidRPr="0053505C" w14:paraId="28B22C0F" w14:textId="77777777" w:rsidTr="007217FE">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179" w:type="dxa"/>
          </w:tcPr>
          <w:p w14:paraId="5E61E189" w14:textId="764BA529" w:rsidR="00A947AC" w:rsidRPr="00374946" w:rsidRDefault="00E2068F" w:rsidP="007217FE">
            <w:pPr>
              <w:jc w:val="center"/>
              <w:rPr>
                <w:b w:val="0"/>
              </w:rPr>
            </w:pPr>
            <m:oMath>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Sub>
                    <m:sSubPr>
                      <m:ctrlPr>
                        <w:rPr>
                          <w:rFonts w:ascii="Cambria Math" w:hAnsi="Cambria Math"/>
                          <w:b w:val="0"/>
                          <w:bCs w:val="0"/>
                          <w:i/>
                        </w:rPr>
                      </m:ctrlPr>
                    </m:sSubPr>
                    <m:e>
                      <m:r>
                        <m:rPr>
                          <m:sty m:val="bi"/>
                        </m:rPr>
                        <w:rPr>
                          <w:rFonts w:ascii="Cambria Math" w:hAnsi="Cambria Math"/>
                        </w:rPr>
                        <m:t>i</m:t>
                      </m:r>
                    </m:e>
                    <m:sub>
                      <m:r>
                        <m:rPr>
                          <m:sty m:val="bi"/>
                        </m:rPr>
                        <w:rPr>
                          <w:rFonts w:ascii="Cambria Math" w:hAnsi="Cambria Math"/>
                        </w:rPr>
                        <m:t>0</m:t>
                      </m:r>
                    </m:sub>
                  </m:sSub>
                </m:sub>
              </m:sSub>
              <m:r>
                <m:rPr>
                  <m:sty m:val="bi"/>
                </m:rPr>
                <w:rPr>
                  <w:rFonts w:ascii="Cambria Math" w:hAnsi="Cambria Math"/>
                </w:rPr>
                <m:t>+</m:t>
              </m:r>
              <m:nary>
                <m:naryPr>
                  <m:chr m:val="∑"/>
                  <m:limLoc m:val="undOvr"/>
                  <m:ctrlPr>
                    <w:rPr>
                      <w:rFonts w:ascii="Cambria Math" w:hAnsi="Cambria Math"/>
                      <w:b w:val="0"/>
                      <w:bCs w:val="0"/>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b w:val="0"/>
                          <w:i/>
                        </w:rPr>
                      </m:ctrlPr>
                    </m:dPr>
                    <m:e>
                      <m:sSub>
                        <m:sSubPr>
                          <m:ctrlPr>
                            <w:rPr>
                              <w:rFonts w:ascii="Cambria Math" w:hAnsi="Cambria Math"/>
                              <w:b w:val="0"/>
                              <w:bCs w:val="0"/>
                              <w:i/>
                            </w:rPr>
                          </m:ctrlPr>
                        </m:sSubPr>
                        <m:e>
                          <m:r>
                            <m:rPr>
                              <m:sty m:val="bi"/>
                            </m:rPr>
                            <w:rPr>
                              <w:rFonts w:ascii="Cambria Math" w:hAnsi="Cambria Math"/>
                            </w:rPr>
                            <m:t>D</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b w:val="0"/>
                          <w:bCs w:val="0"/>
                          <w:i/>
                        </w:rPr>
                      </m:ctrlPr>
                    </m:sSubPr>
                    <m:e>
                      <m:r>
                        <m:rPr>
                          <m:sty m:val="bi"/>
                        </m:rPr>
                        <w:rPr>
                          <w:rFonts w:ascii="Cambria Math" w:hAnsi="Cambria Math"/>
                        </w:rPr>
                        <m:t>δ</m:t>
                      </m:r>
                      <m:ctrlPr>
                        <w:rPr>
                          <w:rFonts w:ascii="Cambria Math" w:hAnsi="Cambria Math"/>
                          <w:b w:val="0"/>
                          <w:i/>
                        </w:rPr>
                      </m:ctrlPr>
                    </m:e>
                    <m:sub>
                      <m:r>
                        <m:rPr>
                          <m:sty m:val="bi"/>
                        </m:rPr>
                        <w:rPr>
                          <w:rFonts w:ascii="Cambria Math" w:hAnsi="Cambria Math"/>
                        </w:rPr>
                        <m:t>m</m:t>
                      </m:r>
                    </m:sub>
                  </m:sSub>
                </m:e>
              </m:nary>
            </m:oMath>
            <w:r w:rsidR="00A947AC" w:rsidRPr="00374946">
              <w:rPr>
                <w:b w:val="0"/>
              </w:rPr>
              <w:t>,</w:t>
            </w:r>
          </w:p>
        </w:tc>
        <w:tc>
          <w:tcPr>
            <w:tcW w:w="455" w:type="dxa"/>
          </w:tcPr>
          <w:p w14:paraId="6C1625B9" w14:textId="77777777" w:rsidR="00A947AC" w:rsidRPr="0053505C" w:rsidRDefault="00A947AC" w:rsidP="007217FE">
            <w:pPr>
              <w:jc w:val="center"/>
              <w:cnfStyle w:val="100000000000" w:firstRow="1" w:lastRow="0" w:firstColumn="0" w:lastColumn="0" w:oddVBand="0" w:evenVBand="0" w:oddHBand="0" w:evenHBand="0" w:firstRowFirstColumn="0" w:firstRowLastColumn="0" w:lastRowFirstColumn="0" w:lastRowLastColumn="0"/>
              <w:rPr>
                <w:b w:val="0"/>
              </w:rPr>
            </w:pPr>
            <w:r w:rsidRPr="0053505C">
              <w:rPr>
                <w:b w:val="0"/>
              </w:rPr>
              <w:t>(1)</w:t>
            </w:r>
          </w:p>
        </w:tc>
      </w:tr>
    </w:tbl>
    <w:p w14:paraId="56510D0C" w14:textId="77777777" w:rsidR="00A947AC" w:rsidRDefault="00A947AC" w:rsidP="00A947AC">
      <w:r>
        <w:t xml:space="preserve">where </w:t>
      </w:r>
    </w:p>
    <w:p w14:paraId="7E6E57C7" w14:textId="77777777" w:rsidR="00A947AC" w:rsidRDefault="00E2068F" w:rsidP="00A947AC">
      <w:pPr>
        <w:pStyle w:val="ListParagraph"/>
        <w:numPr>
          <w:ilvl w:val="0"/>
          <w:numId w:val="25"/>
        </w:numPr>
      </w:pP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00A947AC">
        <w:t xml:space="preserve"> is the smallest integer for which the ending symbol of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t xml:space="preserve"> is earlier than the ending symbols of the PDCCH that schedules PUSCH#</w:t>
      </w:r>
      <m:oMath>
        <m:r>
          <w:rPr>
            <w:rFonts w:ascii="Cambria Math" w:hAnsi="Cambria Math"/>
          </w:rPr>
          <m:t>i</m:t>
        </m:r>
      </m:oMath>
      <w:r w:rsidR="00A947AC">
        <w:t xml:space="preserve">, </w:t>
      </w:r>
    </w:p>
    <w:p w14:paraId="6A2A6600" w14:textId="77777777" w:rsidR="00A947AC" w:rsidRDefault="00E2068F" w:rsidP="00A947AC">
      <w:pPr>
        <w:pStyle w:val="ListParagraph"/>
        <w:numPr>
          <w:ilvl w:val="0"/>
          <w:numId w:val="25"/>
        </w:numPr>
      </w:pP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A947AC">
        <w:t xml:space="preserve"> is a set of the TPC commands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00A947AC">
        <w:t xml:space="preserve"> that the UE receives between one symbol after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t xml:space="preserve"> and the ending of the PDCCH that schedules PUSCH#</w:t>
      </w:r>
      <m:oMath>
        <m:r>
          <w:rPr>
            <w:rFonts w:ascii="Cambria Math" w:hAnsi="Cambria Math"/>
          </w:rPr>
          <m:t>i</m:t>
        </m:r>
      </m:oMath>
      <w:r w:rsidR="00A947AC">
        <w:t xml:space="preserve">,  </w:t>
      </w:r>
    </w:p>
    <w:p w14:paraId="7797FFD0" w14:textId="77777777" w:rsidR="00A947AC" w:rsidRDefault="00A947AC" w:rsidP="00A947AC">
      <w:pPr>
        <w:pStyle w:val="ListParagraph"/>
        <w:numPr>
          <w:ilvl w:val="0"/>
          <w:numId w:val="25"/>
        </w:numPr>
      </w:pPr>
      <m:oMath>
        <m:r>
          <m:rPr>
            <m:scr m:val="script"/>
          </m:rP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is the cardinality of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w:t>
      </w:r>
    </w:p>
    <w:p w14:paraId="1D3DCB65" w14:textId="77777777" w:rsidR="00A947AC" w:rsidRDefault="00A947AC" w:rsidP="00A947AC">
      <w:pPr>
        <w:ind w:left="284"/>
        <w:jc w:val="center"/>
      </w:pPr>
      <w:r>
        <w:rPr>
          <w:noProof/>
        </w:rPr>
        <w:lastRenderedPageBreak/>
        <w:drawing>
          <wp:inline distT="0" distB="0" distL="0" distR="0" wp14:anchorId="74F1D519" wp14:editId="7C89096E">
            <wp:extent cx="5959929" cy="207691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1729" cy="2081029"/>
                    </a:xfrm>
                    <a:prstGeom prst="rect">
                      <a:avLst/>
                    </a:prstGeom>
                  </pic:spPr>
                </pic:pic>
              </a:graphicData>
            </a:graphic>
          </wp:inline>
        </w:drawing>
      </w:r>
    </w:p>
    <w:p w14:paraId="66B0ACD8" w14:textId="1FB846CB" w:rsidR="00A947AC" w:rsidRDefault="00A947AC" w:rsidP="00A947AC">
      <w:pPr>
        <w:jc w:val="center"/>
      </w:pPr>
      <w:r>
        <w:t xml:space="preserve">Figure </w:t>
      </w:r>
      <w:r w:rsidR="00374946" w:rsidRPr="00374946">
        <w:t>1</w:t>
      </w:r>
      <w:r>
        <w:t>: Example of in order TPC commands accumulation.</w:t>
      </w:r>
    </w:p>
    <w:p w14:paraId="22E3BB6E" w14:textId="7B80AB44" w:rsidR="00A947AC" w:rsidRDefault="00A947AC" w:rsidP="00A947AC">
      <w:r>
        <w:t xml:space="preserve">Firstly, let us consider an example of TPC accumulation when the PUSCH scheduling is in order as shown in Figure </w:t>
      </w:r>
      <w:r w:rsidR="00374946" w:rsidRPr="00374946">
        <w:t>1</w:t>
      </w:r>
      <w:r>
        <w:t>. In this case, the accumulated power for each PUSCH transmission occasion can be straightforwardly calculated by (1).</w:t>
      </w:r>
    </w:p>
    <w:p w14:paraId="159A2017" w14:textId="77777777" w:rsidR="00A947AC" w:rsidRDefault="00A947AC" w:rsidP="00A947AC">
      <w:pPr>
        <w:jc w:val="center"/>
      </w:pPr>
      <w:r>
        <w:rPr>
          <w:noProof/>
        </w:rPr>
        <w:drawing>
          <wp:inline distT="0" distB="0" distL="0" distR="0" wp14:anchorId="303BA9C9" wp14:editId="7BED625A">
            <wp:extent cx="6120765" cy="2515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515870"/>
                    </a:xfrm>
                    <a:prstGeom prst="rect">
                      <a:avLst/>
                    </a:prstGeom>
                  </pic:spPr>
                </pic:pic>
              </a:graphicData>
            </a:graphic>
          </wp:inline>
        </w:drawing>
      </w:r>
    </w:p>
    <w:p w14:paraId="54CDBD83" w14:textId="6A8C06E4" w:rsidR="00A947AC" w:rsidRDefault="00A947AC" w:rsidP="00A947AC">
      <w:pPr>
        <w:jc w:val="center"/>
      </w:pPr>
      <w:r>
        <w:t xml:space="preserve">Figure </w:t>
      </w:r>
      <w:r w:rsidR="00374946" w:rsidRPr="00374946">
        <w:t>2</w:t>
      </w:r>
      <w:r>
        <w:t>: Example of out-of-order TPC commands accumulation.</w:t>
      </w:r>
    </w:p>
    <w:p w14:paraId="73EC3C67" w14:textId="725E08C5" w:rsidR="00A947AC" w:rsidRDefault="00A947AC" w:rsidP="00A947AC">
      <w:r>
        <w:t xml:space="preserve">Secondly, in Figure </w:t>
      </w:r>
      <w:r w:rsidR="00374946" w:rsidRPr="00374946">
        <w:t>2</w:t>
      </w:r>
      <w:r>
        <w:t xml:space="preserve">, we consider a similar scenario as in Figure </w:t>
      </w:r>
      <w:r w:rsidR="00374946" w:rsidRPr="00374946">
        <w:t>1</w:t>
      </w:r>
      <w:r>
        <w:t xml:space="preserve"> but assume additionally there is an out-of-order scheduling in between. By applying (1) on Figure </w:t>
      </w:r>
      <w:r w:rsidR="00374946" w:rsidRPr="00374946">
        <w:t>2</w:t>
      </w:r>
      <w:r w:rsidR="007217FE" w:rsidRPr="007217FE">
        <w:t xml:space="preserve"> (i.e. using Rel-15 TPC definition for out-of-order scheduling)</w:t>
      </w:r>
      <w:r>
        <w:t xml:space="preserve">, the following can be noted: </w:t>
      </w:r>
    </w:p>
    <w:p w14:paraId="48D63840" w14:textId="77777777" w:rsidR="00A947AC" w:rsidRPr="00913A97" w:rsidRDefault="00A947AC" w:rsidP="00A947AC">
      <w:pPr>
        <w:pStyle w:val="ListParagraph"/>
        <w:numPr>
          <w:ilvl w:val="0"/>
          <w:numId w:val="44"/>
        </w:numPr>
        <w:rPr>
          <w:b/>
        </w:rPr>
      </w:pPr>
      <w:r>
        <w:t>For PUSCH#2 (</w:t>
      </w:r>
      <m:oMath>
        <m:r>
          <w:rPr>
            <w:rFonts w:ascii="Cambria Math" w:hAnsi="Cambria Math"/>
          </w:rPr>
          <m:t>i = 2</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w:r w:rsidRPr="00A0764A">
        <w:t>#</w:t>
      </w:r>
      <m:oMath>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PUSCH#2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 1</m:t>
        </m:r>
      </m:oMath>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t xml:space="preserve"> is a set of the TPC commands accumulated from the end of PDCCH</w:t>
      </w:r>
      <w:r>
        <w:rPr>
          <w:vertAlign w:val="subscript"/>
        </w:rPr>
        <w:t xml:space="preserve">A </w:t>
      </w:r>
      <w:r>
        <w:t>to the end of PDCCH</w:t>
      </w:r>
      <w:r>
        <w:rPr>
          <w:vertAlign w:val="subscript"/>
        </w:rPr>
        <w:t>D</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e>
        </m:d>
        <m:r>
          <w:rPr>
            <w:rFonts w:ascii="Cambria Math" w:hAnsi="Cambria Math"/>
          </w:rPr>
          <m:t>.</m:t>
        </m:r>
      </m:oMath>
      <w:r>
        <w:t xml:space="preserve"> The accumulated power control adjustment for PUSCH#2 is </w:t>
      </w: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oMath>
      <w:r>
        <w:t>.</w:t>
      </w:r>
    </w:p>
    <w:p w14:paraId="5D38BA67" w14:textId="372C51BF" w:rsidR="00A947AC" w:rsidRPr="00913A97" w:rsidRDefault="00A947AC" w:rsidP="00A947AC">
      <w:pPr>
        <w:pStyle w:val="ListParagraph"/>
        <w:numPr>
          <w:ilvl w:val="0"/>
          <w:numId w:val="44"/>
        </w:numPr>
        <w:rPr>
          <w:b/>
        </w:rPr>
      </w:pPr>
      <w:r>
        <w:t>For PUSCH#3 (</w:t>
      </w:r>
      <m:oMath>
        <m:r>
          <w:rPr>
            <w:rFonts w:ascii="Cambria Math" w:hAnsi="Cambria Math"/>
          </w:rPr>
          <m:t>i=3</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m:oMath>
        <m:r>
          <w:rPr>
            <w:rFonts w:ascii="Cambria Math" w:hAnsi="Cambria Math"/>
          </w:rPr>
          <m:t>(3-</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PUSCH#3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t xml:space="preserve"> (one should note that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 xml:space="preserve"> does not satisfy the constraint of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selection since PDCCH</w:t>
      </w:r>
      <w:r>
        <w:rPr>
          <w:vertAlign w:val="subscript"/>
        </w:rPr>
        <w:t>D</w:t>
      </w:r>
      <w:r>
        <w:t xml:space="preserve"> </w:t>
      </w:r>
      <w:r w:rsidR="007217FE">
        <w:t xml:space="preserve">scheduling PUSCH#2 </w:t>
      </w:r>
      <w:r>
        <w:t>is sent later than PDCCH</w:t>
      </w:r>
      <w:r>
        <w:rPr>
          <w:vertAlign w:val="subscript"/>
        </w:rPr>
        <w:t>B</w:t>
      </w:r>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t xml:space="preserve"> is a set of the TPC commands accumulated from the end of PDCCH</w:t>
      </w:r>
      <w:r>
        <w:rPr>
          <w:vertAlign w:val="subscript"/>
        </w:rPr>
        <w:t xml:space="preserve">A </w:t>
      </w:r>
      <w:r>
        <w:t>to the end of PDCCH</w:t>
      </w:r>
      <w:r>
        <w:rPr>
          <w:vertAlign w:val="subscript"/>
        </w:rPr>
        <w:t>B</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e>
        </m:d>
        <m:r>
          <w:rPr>
            <w:rFonts w:ascii="Cambria Math" w:hAnsi="Cambria Math"/>
          </w:rPr>
          <m:t>.</m:t>
        </m:r>
      </m:oMath>
      <w:r>
        <w:t xml:space="preserve"> The accumulated power control adjustment for PUSCH#3 is </w:t>
      </w:r>
      <m:oMath>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oMath>
      <w:r>
        <w:t>.</w:t>
      </w:r>
    </w:p>
    <w:p w14:paraId="6453E260" w14:textId="77777777" w:rsidR="00A947AC" w:rsidRPr="00E837B1" w:rsidRDefault="00A947AC" w:rsidP="00A947AC">
      <w:pPr>
        <w:pStyle w:val="ListParagraph"/>
        <w:numPr>
          <w:ilvl w:val="0"/>
          <w:numId w:val="44"/>
        </w:numPr>
        <w:rPr>
          <w:b/>
        </w:rPr>
      </w:pPr>
      <w:r>
        <w:t>For PUSCH#4 (</w:t>
      </w:r>
      <m:oMath>
        <m:r>
          <w:rPr>
            <w:rFonts w:ascii="Cambria Math" w:hAnsi="Cambria Math"/>
          </w:rPr>
          <m:t>i=4</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m:oMath>
        <m:r>
          <w:rPr>
            <w:rFonts w:ascii="Cambria Math" w:hAnsi="Cambria Math"/>
          </w:rPr>
          <m:t>(4-</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PUSCH#4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4</m:t>
            </m:r>
          </m:sub>
        </m:sSub>
      </m:oMath>
      <w:r>
        <w:t xml:space="preserve"> is a set of the TPC commands accumulated from the end of PDCCH</w:t>
      </w:r>
      <w:r>
        <w:rPr>
          <w:vertAlign w:val="subscript"/>
        </w:rPr>
        <w:t xml:space="preserve">B </w:t>
      </w:r>
      <w:r>
        <w:t>to the end of PDCCH</w:t>
      </w:r>
      <w:r>
        <w:rPr>
          <w:vertAlign w:val="subscript"/>
        </w:rPr>
        <w:t>C</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C</m:t>
                </m:r>
              </m:sub>
            </m:sSub>
          </m:e>
        </m:d>
        <m:r>
          <w:rPr>
            <w:rFonts w:ascii="Cambria Math" w:hAnsi="Cambria Math"/>
          </w:rPr>
          <m:t>.</m:t>
        </m:r>
      </m:oMath>
      <w:r>
        <w:t xml:space="preserve"> The accumulated power control adjustment for PUSCH#4 is </w:t>
      </w:r>
      <m:oMath>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oMath>
      <w:r>
        <w:t>.</w:t>
      </w:r>
    </w:p>
    <w:p w14:paraId="0120585E" w14:textId="7EBD59AC" w:rsidR="00A947AC" w:rsidRDefault="00A947AC" w:rsidP="00A947AC">
      <w:r>
        <w:t xml:space="preserve">It is observed that, when adjusting power for the </w:t>
      </w:r>
      <w:proofErr w:type="spellStart"/>
      <w:r>
        <w:t>OoO</w:t>
      </w:r>
      <w:proofErr w:type="spellEnd"/>
      <w:r>
        <w:t xml:space="preserve"> PUSCH, the UE just needs to accumulate all TPC commands sent earlier. In addition, the accumulated powers for PUSCH#3 in Figure </w:t>
      </w:r>
      <w:r w:rsidR="005D3E7A" w:rsidRPr="005D3E7A">
        <w:t>2</w:t>
      </w:r>
      <w:r w:rsidR="005D3E7A">
        <w:t xml:space="preserve"> </w:t>
      </w:r>
      <w:r>
        <w:t xml:space="preserve">and PUSCH#2 in Figure </w:t>
      </w:r>
      <w:r w:rsidR="005D3E7A" w:rsidRPr="005D3E7A">
        <w:t>1</w:t>
      </w:r>
      <w:r>
        <w:t xml:space="preserve"> are the same. Similarly, the accumulated powers for PUSCH#4 in Figure XX and PUSCH#3 in Figure X are the same. This shows </w:t>
      </w:r>
      <w:r>
        <w:lastRenderedPageBreak/>
        <w:t>that the out-of-order scheduling does not affect the TPC accumulation of the other scheduled PUSCHs</w:t>
      </w:r>
      <w:r w:rsidR="007217FE">
        <w:t xml:space="preserve"> and the Rel-15 accumulated TPC operation of TS 38.213, Section 7.1.1</w:t>
      </w:r>
      <w:r w:rsidR="00D77959">
        <w:t>, can be directly reused</w:t>
      </w:r>
      <w:r>
        <w:t>.</w:t>
      </w:r>
    </w:p>
    <w:p w14:paraId="50EAB94E" w14:textId="5B7BC6B3" w:rsidR="00A947AC" w:rsidRDefault="00A947AC" w:rsidP="00A947AC">
      <w:pPr>
        <w:rPr>
          <w:b/>
        </w:rPr>
      </w:pPr>
      <w:r w:rsidRPr="00B14A46">
        <w:rPr>
          <w:b/>
        </w:rPr>
        <w:t xml:space="preserve">Observation </w:t>
      </w:r>
      <w:r w:rsidR="005D3E7A" w:rsidRPr="005D3E7A">
        <w:rPr>
          <w:b/>
        </w:rPr>
        <w:t>2</w:t>
      </w:r>
      <w:r w:rsidRPr="00B14A46">
        <w:rPr>
          <w:b/>
        </w:rPr>
        <w:t xml:space="preserve">: </w:t>
      </w:r>
      <w:r w:rsidR="007217FE">
        <w:rPr>
          <w:b/>
        </w:rPr>
        <w:t xml:space="preserve">Rel-15 TPC as defined in Sec. 7.1.1 can be directly applied also to out-of-order PUSCH scheduling. </w:t>
      </w:r>
      <w:r w:rsidRPr="00B14A46">
        <w:rPr>
          <w:b/>
        </w:rPr>
        <w:t>The out-of-order scheduling does not affect the TPC accumulation of the other scheduled PUSCHs</w:t>
      </w:r>
      <w:r w:rsidR="007217FE">
        <w:rPr>
          <w:b/>
        </w:rPr>
        <w:t xml:space="preserve"> based on Rel-15 TPC definition</w:t>
      </w:r>
      <w:r w:rsidRPr="00B14A46">
        <w:rPr>
          <w:b/>
        </w:rPr>
        <w:t>.</w:t>
      </w:r>
      <w:r w:rsidR="007217FE">
        <w:rPr>
          <w:b/>
        </w:rPr>
        <w:t xml:space="preserve"> </w:t>
      </w:r>
    </w:p>
    <w:p w14:paraId="22C2A271" w14:textId="170FEFC8" w:rsidR="001F54AC" w:rsidRPr="001F54AC" w:rsidRDefault="001F54AC" w:rsidP="001F54AC">
      <w:pPr>
        <w:pStyle w:val="Heading2"/>
        <w:rPr>
          <w:lang w:val="en-US"/>
        </w:rPr>
      </w:pPr>
      <w:r>
        <w:rPr>
          <w:lang w:val="en-US"/>
        </w:rPr>
        <w:t xml:space="preserve">4.3 UL intra-UE </w:t>
      </w:r>
      <w:r w:rsidR="002A7B93">
        <w:rPr>
          <w:lang w:val="en-US"/>
        </w:rPr>
        <w:t xml:space="preserve">PUSCH </w:t>
      </w:r>
      <w:r>
        <w:rPr>
          <w:lang w:val="en-US"/>
        </w:rPr>
        <w:t>prioritization</w:t>
      </w:r>
    </w:p>
    <w:p w14:paraId="58DC4ADC" w14:textId="79C735DE" w:rsidR="003A4982" w:rsidRDefault="00E119B7" w:rsidP="00616039">
      <w:pPr>
        <w:pStyle w:val="EditorsNote"/>
        <w:ind w:left="0" w:firstLine="0"/>
        <w:jc w:val="both"/>
        <w:rPr>
          <w:color w:val="auto"/>
        </w:rPr>
      </w:pPr>
      <w:r>
        <w:rPr>
          <w:color w:val="auto"/>
        </w:rPr>
        <w:t>The case where</w:t>
      </w:r>
      <w:r w:rsidR="003A4982" w:rsidRPr="00735837">
        <w:rPr>
          <w:color w:val="auto"/>
        </w:rPr>
        <w:t xml:space="preserve"> the first scheduled PUSCH and the second scheduled PUSCH are collid</w:t>
      </w:r>
      <w:r w:rsidR="008E6A38">
        <w:rPr>
          <w:color w:val="auto"/>
        </w:rPr>
        <w:t>ing</w:t>
      </w:r>
      <w:r w:rsidR="003A4982" w:rsidRPr="00735837">
        <w:rPr>
          <w:color w:val="auto"/>
        </w:rPr>
        <w:t xml:space="preserve"> in the time domain</w:t>
      </w:r>
      <w:r w:rsidRPr="00E119B7">
        <w:rPr>
          <w:color w:val="auto"/>
        </w:rPr>
        <w:t xml:space="preserve"> </w:t>
      </w:r>
      <w:r w:rsidRPr="00735837">
        <w:rPr>
          <w:color w:val="auto"/>
        </w:rPr>
        <w:t xml:space="preserve">was referred to as Scenario 3 in the intra-UE multiplexing discussions during the </w:t>
      </w:r>
      <w:proofErr w:type="spellStart"/>
      <w:r w:rsidRPr="00735837">
        <w:rPr>
          <w:color w:val="auto"/>
        </w:rPr>
        <w:t>IIoT</w:t>
      </w:r>
      <w:proofErr w:type="spellEnd"/>
      <w:r w:rsidRPr="00735837">
        <w:rPr>
          <w:color w:val="auto"/>
        </w:rPr>
        <w:t xml:space="preserve"> SI phase [</w:t>
      </w:r>
      <w:r w:rsidR="001C24E6">
        <w:rPr>
          <w:color w:val="auto"/>
        </w:rPr>
        <w:t>5</w:t>
      </w:r>
      <w:r w:rsidRPr="00735837">
        <w:rPr>
          <w:color w:val="auto"/>
        </w:rPr>
        <w:t>]</w:t>
      </w:r>
      <w:r w:rsidR="0029411E">
        <w:rPr>
          <w:color w:val="auto"/>
        </w:rPr>
        <w:t>,</w:t>
      </w:r>
      <w:r>
        <w:rPr>
          <w:color w:val="auto"/>
        </w:rPr>
        <w:t xml:space="preserve"> as shown in Figure 2</w:t>
      </w:r>
      <w:r w:rsidR="0029411E">
        <w:rPr>
          <w:color w:val="auto"/>
        </w:rPr>
        <w:t>. For this case,</w:t>
      </w:r>
      <w:r w:rsidR="003A4982" w:rsidRPr="00735837">
        <w:rPr>
          <w:color w:val="auto"/>
        </w:rPr>
        <w:t xml:space="preserve"> </w:t>
      </w:r>
      <w:r w:rsidR="00394FF0">
        <w:rPr>
          <w:color w:val="auto"/>
        </w:rPr>
        <w:t xml:space="preserve">it was agreed </w:t>
      </w:r>
      <w:r w:rsidR="00F720F1">
        <w:rPr>
          <w:color w:val="auto"/>
        </w:rPr>
        <w:t xml:space="preserve">in RAN1#96 </w:t>
      </w:r>
      <w:r w:rsidR="003A4982" w:rsidRPr="00735837">
        <w:rPr>
          <w:color w:val="auto"/>
        </w:rPr>
        <w:t xml:space="preserve">that </w:t>
      </w:r>
      <w:r w:rsidR="00616039" w:rsidRPr="00735837">
        <w:rPr>
          <w:color w:val="auto"/>
        </w:rPr>
        <w:t>the second scheduled PUSCH has higher priority than the first scheduled PUSCH</w:t>
      </w:r>
      <w:r w:rsidR="001C6C9A">
        <w:rPr>
          <w:color w:val="auto"/>
        </w:rPr>
        <w:t xml:space="preserve"> and </w:t>
      </w:r>
      <w:r w:rsidR="00B911EF" w:rsidRPr="00B911EF">
        <w:rPr>
          <w:color w:val="auto"/>
        </w:rPr>
        <w:t xml:space="preserve">the UE drops the processing and the transmission of the first scheduled PUSCH </w:t>
      </w:r>
      <w:r w:rsidR="00B911EF">
        <w:rPr>
          <w:color w:val="auto"/>
        </w:rPr>
        <w:t>(even though it is unclear whether this part of the agreement applies to Solution 1 or not)</w:t>
      </w:r>
      <w:r w:rsidR="00616039" w:rsidRPr="00735837">
        <w:rPr>
          <w:color w:val="auto"/>
        </w:rPr>
        <w:t xml:space="preserve">. </w:t>
      </w:r>
      <w:r w:rsidR="0029411E">
        <w:rPr>
          <w:color w:val="auto"/>
        </w:rPr>
        <w:t>This impl</w:t>
      </w:r>
      <w:r w:rsidR="00F45D8A">
        <w:rPr>
          <w:color w:val="auto"/>
        </w:rPr>
        <w:t>ies</w:t>
      </w:r>
      <w:r w:rsidR="0029411E">
        <w:rPr>
          <w:color w:val="auto"/>
        </w:rPr>
        <w:t xml:space="preserve"> that the </w:t>
      </w:r>
      <w:r w:rsidR="00FC6B74">
        <w:rPr>
          <w:color w:val="auto"/>
        </w:rPr>
        <w:t>first scheduled PUSCH</w:t>
      </w:r>
      <w:r w:rsidR="0029411E">
        <w:rPr>
          <w:color w:val="auto"/>
        </w:rPr>
        <w:t xml:space="preserve"> transmission </w:t>
      </w:r>
      <w:r w:rsidR="00FC6B74">
        <w:rPr>
          <w:color w:val="auto"/>
        </w:rPr>
        <w:t xml:space="preserve">would simply be dropped and </w:t>
      </w:r>
      <w:r w:rsidR="00F45D8A">
        <w:rPr>
          <w:color w:val="auto"/>
        </w:rPr>
        <w:t xml:space="preserve">would not resume </w:t>
      </w:r>
      <w:r w:rsidR="00FC6B74">
        <w:rPr>
          <w:color w:val="auto"/>
        </w:rPr>
        <w:t>after the second scheduled PUSCH transmission</w:t>
      </w:r>
      <w:r w:rsidR="00616039" w:rsidRPr="00735837">
        <w:rPr>
          <w:color w:val="auto"/>
        </w:rPr>
        <w:t xml:space="preserve">. </w:t>
      </w:r>
      <w:r w:rsidR="002A7B93">
        <w:rPr>
          <w:color w:val="auto"/>
        </w:rPr>
        <w:t xml:space="preserve">At which time instance </w:t>
      </w:r>
      <w:r w:rsidR="00127234">
        <w:rPr>
          <w:color w:val="auto"/>
        </w:rPr>
        <w:t>the UE</w:t>
      </w:r>
      <w:r w:rsidR="002A7B93">
        <w:rPr>
          <w:color w:val="auto"/>
        </w:rPr>
        <w:t xml:space="preserve"> stop</w:t>
      </w:r>
      <w:r w:rsidR="00127234">
        <w:rPr>
          <w:color w:val="auto"/>
        </w:rPr>
        <w:t>ping</w:t>
      </w:r>
      <w:r w:rsidR="002A7B93">
        <w:rPr>
          <w:color w:val="auto"/>
        </w:rPr>
        <w:t xml:space="preserve"> the first scheduled UL PUSCH transmission </w:t>
      </w:r>
      <w:r w:rsidR="000E3645">
        <w:rPr>
          <w:color w:val="auto"/>
        </w:rPr>
        <w:t>can be left</w:t>
      </w:r>
      <w:r w:rsidR="00127234">
        <w:rPr>
          <w:color w:val="auto"/>
        </w:rPr>
        <w:t xml:space="preserve"> to </w:t>
      </w:r>
      <w:r w:rsidR="002A7B93">
        <w:rPr>
          <w:color w:val="auto"/>
        </w:rPr>
        <w:t xml:space="preserve">UE implementation, but at </w:t>
      </w:r>
      <w:r w:rsidR="00AA182A">
        <w:rPr>
          <w:color w:val="auto"/>
        </w:rPr>
        <w:t>latest</w:t>
      </w:r>
      <w:r w:rsidR="002A7B93">
        <w:rPr>
          <w:color w:val="auto"/>
        </w:rPr>
        <w:t xml:space="preserve"> before the </w:t>
      </w:r>
      <w:r w:rsidR="00127234">
        <w:rPr>
          <w:color w:val="auto"/>
        </w:rPr>
        <w:t xml:space="preserve">beginning </w:t>
      </w:r>
      <w:r w:rsidR="00AA182A">
        <w:rPr>
          <w:color w:val="auto"/>
        </w:rPr>
        <w:t xml:space="preserve">of the high priority PUSCH </w:t>
      </w:r>
      <w:r w:rsidR="002A7B93">
        <w:rPr>
          <w:color w:val="auto"/>
        </w:rPr>
        <w:t>transmission.</w:t>
      </w:r>
    </w:p>
    <w:p w14:paraId="51DC6636" w14:textId="77777777" w:rsidR="008A7BBA" w:rsidRDefault="008A7BBA" w:rsidP="00616039">
      <w:pPr>
        <w:pStyle w:val="EditorsNote"/>
        <w:ind w:left="0" w:firstLine="0"/>
        <w:jc w:val="both"/>
        <w:rPr>
          <w:color w:val="auto"/>
        </w:rPr>
      </w:pPr>
    </w:p>
    <w:p w14:paraId="64A9290C" w14:textId="61B3992C" w:rsidR="001C6C9A" w:rsidRDefault="005913A3" w:rsidP="001C6C9A">
      <w:pPr>
        <w:pStyle w:val="EditorsNote"/>
        <w:ind w:left="0" w:firstLine="0"/>
        <w:jc w:val="center"/>
        <w:rPr>
          <w:color w:val="auto"/>
          <w:sz w:val="22"/>
        </w:rPr>
      </w:pPr>
      <w:r w:rsidRPr="000F5D0C">
        <w:rPr>
          <w:color w:val="auto"/>
          <w:sz w:val="22"/>
          <w:lang w:val="fi-FI"/>
        </w:rPr>
        <w:object w:dxaOrig="6901" w:dyaOrig="4661" w14:anchorId="660EE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31pt" o:ole="">
            <v:imagedata r:id="rId16" o:title=""/>
          </v:shape>
          <o:OLEObject Type="Embed" ProgID="Visio.Drawing.11" ShapeID="_x0000_i1025" DrawAspect="Content" ObjectID="_1618406727" r:id="rId17"/>
        </w:object>
      </w:r>
    </w:p>
    <w:p w14:paraId="48989D55" w14:textId="54229E04" w:rsidR="001C6C9A" w:rsidRDefault="001C6C9A" w:rsidP="001C6C9A">
      <w:pPr>
        <w:pStyle w:val="Caption"/>
        <w:jc w:val="center"/>
        <w:rPr>
          <w:lang w:val="en-US"/>
        </w:rPr>
      </w:pPr>
      <w:r>
        <w:t xml:space="preserve">Figure </w:t>
      </w:r>
      <w:r w:rsidR="005D3E7A">
        <w:rPr>
          <w:noProof/>
          <w:lang w:val="en-US"/>
        </w:rPr>
        <w:t>3</w:t>
      </w:r>
      <w:r w:rsidR="00930177">
        <w:rPr>
          <w:noProof/>
          <w:lang w:val="en-US"/>
        </w:rPr>
        <w:t>:</w:t>
      </w:r>
      <w:r w:rsidRPr="00553856">
        <w:rPr>
          <w:lang w:val="en-US"/>
        </w:rPr>
        <w:t xml:space="preserve"> </w:t>
      </w:r>
      <w:r>
        <w:rPr>
          <w:lang w:val="en-US"/>
        </w:rPr>
        <w:t>the second PUSCH (e.g. URLLC PUSCH) overriding the first PUSCH (e.g. eMBB PUSCH)</w:t>
      </w:r>
    </w:p>
    <w:p w14:paraId="1E9B90F6" w14:textId="7411AC72" w:rsidR="001C6C9A" w:rsidRDefault="008441C1" w:rsidP="00616039">
      <w:pPr>
        <w:pStyle w:val="EditorsNote"/>
        <w:ind w:left="0" w:firstLine="0"/>
        <w:jc w:val="both"/>
        <w:rPr>
          <w:color w:val="auto"/>
          <w:lang w:val="en-US"/>
        </w:rPr>
      </w:pPr>
      <w:r>
        <w:rPr>
          <w:color w:val="auto"/>
          <w:lang w:val="en-US"/>
        </w:rPr>
        <w:t>Simply</w:t>
      </w:r>
      <w:r w:rsidR="001C6C9A">
        <w:rPr>
          <w:color w:val="auto"/>
          <w:lang w:val="en-US"/>
        </w:rPr>
        <w:t xml:space="preserve"> dropping the first PUSCH</w:t>
      </w:r>
      <w:r w:rsidR="00665249">
        <w:rPr>
          <w:color w:val="auto"/>
          <w:lang w:val="en-US"/>
        </w:rPr>
        <w:t xml:space="preserve"> when there is collision</w:t>
      </w:r>
      <w:r w:rsidR="001C6C9A">
        <w:rPr>
          <w:color w:val="auto"/>
          <w:lang w:val="en-US"/>
        </w:rPr>
        <w:t xml:space="preserve"> might not be an optimal solution at least considering the following points:</w:t>
      </w:r>
    </w:p>
    <w:p w14:paraId="39FD3C4A" w14:textId="03F145BA" w:rsidR="009A3DB0" w:rsidRDefault="001C6C9A" w:rsidP="001C6C9A">
      <w:pPr>
        <w:pStyle w:val="EditorsNote"/>
        <w:numPr>
          <w:ilvl w:val="0"/>
          <w:numId w:val="32"/>
        </w:numPr>
        <w:jc w:val="both"/>
        <w:rPr>
          <w:color w:val="auto"/>
          <w:lang w:val="en-US"/>
        </w:rPr>
      </w:pPr>
      <w:r>
        <w:rPr>
          <w:color w:val="auto"/>
          <w:lang w:val="en-US"/>
        </w:rPr>
        <w:t xml:space="preserve">Resource usage: </w:t>
      </w:r>
      <w:r w:rsidR="00451C2C">
        <w:rPr>
          <w:color w:val="auto"/>
          <w:lang w:val="en-US"/>
        </w:rPr>
        <w:t>If the gNB does not schedule other data using the resource</w:t>
      </w:r>
      <w:r w:rsidR="00451C2C" w:rsidRPr="00451C2C">
        <w:rPr>
          <w:color w:val="auto"/>
          <w:lang w:val="en-US"/>
        </w:rPr>
        <w:t xml:space="preserve"> </w:t>
      </w:r>
      <w:r w:rsidR="00451C2C">
        <w:rPr>
          <w:color w:val="auto"/>
          <w:lang w:val="en-US"/>
        </w:rPr>
        <w:t>in the remain</w:t>
      </w:r>
      <w:r w:rsidR="00E64D28">
        <w:rPr>
          <w:color w:val="auto"/>
          <w:lang w:val="en-US"/>
        </w:rPr>
        <w:t>in</w:t>
      </w:r>
      <w:r w:rsidR="00451C2C">
        <w:rPr>
          <w:color w:val="auto"/>
          <w:lang w:val="en-US"/>
        </w:rPr>
        <w:t>g part</w:t>
      </w:r>
      <w:r w:rsidR="00451C2C" w:rsidRPr="00451C2C">
        <w:rPr>
          <w:color w:val="auto"/>
          <w:lang w:val="en-US"/>
        </w:rPr>
        <w:t xml:space="preserve"> </w:t>
      </w:r>
      <w:r w:rsidR="00451C2C">
        <w:rPr>
          <w:color w:val="auto"/>
          <w:lang w:val="en-US"/>
        </w:rPr>
        <w:t>as shown in Figure 2,</w:t>
      </w:r>
      <w:r w:rsidR="00451C2C" w:rsidDel="00F037FE">
        <w:rPr>
          <w:color w:val="auto"/>
          <w:lang w:val="en-US"/>
        </w:rPr>
        <w:t xml:space="preserve"> </w:t>
      </w:r>
      <w:r>
        <w:rPr>
          <w:color w:val="auto"/>
          <w:lang w:val="en-US"/>
        </w:rPr>
        <w:t xml:space="preserve">the resource </w:t>
      </w:r>
      <w:r w:rsidR="0075295F">
        <w:rPr>
          <w:color w:val="auto"/>
          <w:lang w:val="en-US"/>
        </w:rPr>
        <w:t>w</w:t>
      </w:r>
      <w:r>
        <w:rPr>
          <w:color w:val="auto"/>
          <w:lang w:val="en-US"/>
        </w:rPr>
        <w:t>ould be wasted</w:t>
      </w:r>
      <w:r w:rsidR="009A3DB0">
        <w:rPr>
          <w:color w:val="auto"/>
          <w:lang w:val="en-US"/>
        </w:rPr>
        <w:t xml:space="preserve">. This </w:t>
      </w:r>
      <w:r w:rsidR="00211CCB">
        <w:rPr>
          <w:color w:val="auto"/>
          <w:lang w:val="en-US"/>
        </w:rPr>
        <w:t xml:space="preserve">wasted resource </w:t>
      </w:r>
      <w:r w:rsidR="009A3DB0">
        <w:rPr>
          <w:color w:val="auto"/>
          <w:lang w:val="en-US"/>
        </w:rPr>
        <w:t xml:space="preserve">could be </w:t>
      </w:r>
      <w:r w:rsidR="00211CCB">
        <w:rPr>
          <w:color w:val="auto"/>
          <w:lang w:val="en-US"/>
        </w:rPr>
        <w:t>significant</w:t>
      </w:r>
      <w:r w:rsidR="009A3DB0">
        <w:rPr>
          <w:color w:val="auto"/>
          <w:lang w:val="en-US"/>
        </w:rPr>
        <w:t xml:space="preserve"> </w:t>
      </w:r>
      <w:r w:rsidR="005A227E">
        <w:rPr>
          <w:color w:val="auto"/>
          <w:lang w:val="en-US"/>
        </w:rPr>
        <w:t xml:space="preserve">if URLLC transmission occurs at the earlier part of the </w:t>
      </w:r>
      <w:r w:rsidR="00401EF5">
        <w:rPr>
          <w:color w:val="auto"/>
          <w:lang w:val="en-US"/>
        </w:rPr>
        <w:t xml:space="preserve">eMBB </w:t>
      </w:r>
      <w:r w:rsidR="005A227E">
        <w:rPr>
          <w:color w:val="auto"/>
          <w:lang w:val="en-US"/>
        </w:rPr>
        <w:t xml:space="preserve">transmission </w:t>
      </w:r>
      <w:r w:rsidR="009A3DB0">
        <w:rPr>
          <w:color w:val="auto"/>
          <w:lang w:val="en-US"/>
        </w:rPr>
        <w:t xml:space="preserve">as URLLC data packet is </w:t>
      </w:r>
      <w:r w:rsidR="00E66EC9">
        <w:rPr>
          <w:color w:val="auto"/>
          <w:lang w:val="en-US"/>
        </w:rPr>
        <w:t xml:space="preserve">typically </w:t>
      </w:r>
      <w:r w:rsidR="009A3DB0">
        <w:rPr>
          <w:color w:val="auto"/>
          <w:lang w:val="en-US"/>
        </w:rPr>
        <w:t>small.</w:t>
      </w:r>
      <w:r w:rsidR="00520C09">
        <w:rPr>
          <w:color w:val="auto"/>
          <w:lang w:val="en-US"/>
        </w:rPr>
        <w:t xml:space="preserve"> Of course, another way is to reallocate the remain</w:t>
      </w:r>
      <w:r w:rsidR="004D62D6">
        <w:rPr>
          <w:color w:val="auto"/>
          <w:lang w:val="en-US"/>
        </w:rPr>
        <w:t>ing</w:t>
      </w:r>
      <w:r w:rsidR="00520C09">
        <w:rPr>
          <w:color w:val="auto"/>
          <w:lang w:val="en-US"/>
        </w:rPr>
        <w:t xml:space="preserve"> resource to other URLLC UEs</w:t>
      </w:r>
      <w:r w:rsidR="009A3DB0">
        <w:rPr>
          <w:color w:val="auto"/>
          <w:lang w:val="en-US"/>
        </w:rPr>
        <w:t xml:space="preserve"> </w:t>
      </w:r>
      <w:r w:rsidR="00520C09">
        <w:rPr>
          <w:color w:val="auto"/>
          <w:lang w:val="en-US"/>
        </w:rPr>
        <w:t xml:space="preserve">in case there is other URLLC traffic coming right </w:t>
      </w:r>
      <w:r w:rsidR="00F20056">
        <w:rPr>
          <w:color w:val="auto"/>
          <w:lang w:val="en-US"/>
        </w:rPr>
        <w:t xml:space="preserve">at </w:t>
      </w:r>
      <w:r w:rsidR="00520C09">
        <w:rPr>
          <w:color w:val="auto"/>
          <w:lang w:val="en-US"/>
        </w:rPr>
        <w:t>the time (rare situation). Reallocating the remaining resource to other eMBB UEs could be quite challenging due to the limitation of processing time.</w:t>
      </w:r>
    </w:p>
    <w:p w14:paraId="6550C127" w14:textId="79986852" w:rsidR="001C6C9A" w:rsidRDefault="009A3DB0" w:rsidP="001C6C9A">
      <w:pPr>
        <w:pStyle w:val="EditorsNote"/>
        <w:numPr>
          <w:ilvl w:val="0"/>
          <w:numId w:val="32"/>
        </w:numPr>
        <w:jc w:val="both"/>
        <w:rPr>
          <w:color w:val="auto"/>
          <w:lang w:val="en-US"/>
        </w:rPr>
      </w:pPr>
      <w:r>
        <w:rPr>
          <w:color w:val="auto"/>
          <w:lang w:val="en-US"/>
        </w:rPr>
        <w:t>Data reception of the first PUSCH: with the current agreement, since the first PUSCH will be always dropped at UE side,</w:t>
      </w:r>
      <w:r w:rsidR="00520C09">
        <w:rPr>
          <w:color w:val="auto"/>
          <w:lang w:val="en-US"/>
        </w:rPr>
        <w:t xml:space="preserve"> </w:t>
      </w:r>
      <w:r w:rsidR="008436C7">
        <w:rPr>
          <w:color w:val="auto"/>
          <w:lang w:val="en-US"/>
        </w:rPr>
        <w:t xml:space="preserve">for many cases </w:t>
      </w:r>
      <w:r w:rsidR="0090782C">
        <w:rPr>
          <w:color w:val="auto"/>
          <w:lang w:val="en-US"/>
        </w:rPr>
        <w:t xml:space="preserve">it is very unlikely, if not possible at all, that gNB is able to decode the PUSCH successfully. </w:t>
      </w:r>
      <w:r w:rsidR="00520C09">
        <w:rPr>
          <w:color w:val="auto"/>
          <w:lang w:val="en-US"/>
        </w:rPr>
        <w:t>However, in cas</w:t>
      </w:r>
      <w:r w:rsidR="00D3099F">
        <w:rPr>
          <w:color w:val="auto"/>
          <w:lang w:val="en-US"/>
        </w:rPr>
        <w:t xml:space="preserve">e the UE </w:t>
      </w:r>
      <w:proofErr w:type="gramStart"/>
      <w:r w:rsidR="00D3099F">
        <w:rPr>
          <w:color w:val="auto"/>
          <w:lang w:val="en-US"/>
        </w:rPr>
        <w:t xml:space="preserve">is </w:t>
      </w:r>
      <w:r w:rsidR="00520C09">
        <w:rPr>
          <w:color w:val="auto"/>
          <w:lang w:val="en-US"/>
        </w:rPr>
        <w:t>allow</w:t>
      </w:r>
      <w:r w:rsidR="00D3099F">
        <w:rPr>
          <w:color w:val="auto"/>
          <w:lang w:val="en-US"/>
        </w:rPr>
        <w:t>ed</w:t>
      </w:r>
      <w:r w:rsidR="00520C09">
        <w:rPr>
          <w:color w:val="auto"/>
          <w:lang w:val="en-US"/>
        </w:rPr>
        <w:t xml:space="preserve"> to</w:t>
      </w:r>
      <w:proofErr w:type="gramEnd"/>
      <w:r w:rsidR="00520C09">
        <w:rPr>
          <w:color w:val="auto"/>
          <w:lang w:val="en-US"/>
        </w:rPr>
        <w:t xml:space="preserve"> resume the UL transmission of the first PUSCH, </w:t>
      </w:r>
      <w:r w:rsidR="00C501DE">
        <w:rPr>
          <w:color w:val="auto"/>
          <w:lang w:val="en-US"/>
        </w:rPr>
        <w:t xml:space="preserve">the probability </w:t>
      </w:r>
      <w:r w:rsidR="00F36A13">
        <w:rPr>
          <w:color w:val="auto"/>
          <w:lang w:val="en-US"/>
        </w:rPr>
        <w:t xml:space="preserve">of </w:t>
      </w:r>
      <w:r w:rsidR="00C501DE">
        <w:rPr>
          <w:color w:val="auto"/>
          <w:lang w:val="en-US"/>
        </w:rPr>
        <w:t>successful decoding</w:t>
      </w:r>
      <w:r w:rsidR="00F36A13">
        <w:rPr>
          <w:color w:val="auto"/>
          <w:lang w:val="en-US"/>
        </w:rPr>
        <w:t xml:space="preserve"> at the gNB</w:t>
      </w:r>
      <w:r w:rsidR="00C501DE">
        <w:rPr>
          <w:color w:val="auto"/>
          <w:lang w:val="en-US"/>
        </w:rPr>
        <w:t xml:space="preserve"> can be increased even without retransmission. </w:t>
      </w:r>
    </w:p>
    <w:p w14:paraId="67B69EAC" w14:textId="4EE1B4E1" w:rsidR="00EE235C" w:rsidRPr="00E903C5" w:rsidRDefault="00F36A13" w:rsidP="009A3DB0">
      <w:pPr>
        <w:pStyle w:val="EditorsNote"/>
        <w:ind w:left="0" w:firstLine="0"/>
        <w:jc w:val="both"/>
        <w:rPr>
          <w:color w:val="auto"/>
          <w:lang w:val="en-US"/>
        </w:rPr>
      </w:pPr>
      <w:r>
        <w:rPr>
          <w:color w:val="auto"/>
          <w:lang w:val="en-US"/>
        </w:rPr>
        <w:t>Overall</w:t>
      </w:r>
      <w:r w:rsidR="00A429DF">
        <w:rPr>
          <w:color w:val="auto"/>
          <w:lang w:val="en-US"/>
        </w:rPr>
        <w:t>, a</w:t>
      </w:r>
      <w:r w:rsidR="005660F3">
        <w:rPr>
          <w:color w:val="auto"/>
          <w:lang w:val="en-US"/>
        </w:rPr>
        <w:t>llowing the UE to resume the transmission would</w:t>
      </w:r>
      <w:r w:rsidR="00A429DF">
        <w:rPr>
          <w:color w:val="auto"/>
          <w:lang w:val="en-US"/>
        </w:rPr>
        <w:t xml:space="preserve"> overcome the shortcomings above</w:t>
      </w:r>
      <w:r w:rsidR="00A679C8">
        <w:rPr>
          <w:color w:val="auto"/>
          <w:lang w:val="en-US"/>
        </w:rPr>
        <w:t>.</w:t>
      </w:r>
    </w:p>
    <w:p w14:paraId="35E3CF74" w14:textId="4F14E79A" w:rsidR="00616039" w:rsidRPr="00E93304" w:rsidRDefault="00616039" w:rsidP="00616039">
      <w:r w:rsidRPr="00E93304">
        <w:rPr>
          <w:b/>
          <w:lang w:eastAsia="zh-CN"/>
        </w:rPr>
        <w:t xml:space="preserve">Observation </w:t>
      </w:r>
      <w:r w:rsidR="005D3E7A" w:rsidRPr="00E93304">
        <w:rPr>
          <w:b/>
          <w:lang w:eastAsia="zh-CN"/>
        </w:rPr>
        <w:t>3</w:t>
      </w:r>
      <w:r w:rsidRPr="00E93304">
        <w:rPr>
          <w:b/>
          <w:lang w:eastAsia="zh-CN"/>
        </w:rPr>
        <w:t xml:space="preserve">: </w:t>
      </w:r>
      <w:r w:rsidR="003F25B4" w:rsidRPr="00E93304">
        <w:rPr>
          <w:b/>
          <w:lang w:eastAsia="zh-CN"/>
        </w:rPr>
        <w:t xml:space="preserve">In case the first scheduled PUSCH and the second scheduled PUSCH are colliding in the time domain, </w:t>
      </w:r>
      <w:r w:rsidR="00DC478C" w:rsidRPr="00E93304">
        <w:rPr>
          <w:b/>
          <w:lang w:eastAsia="zh-CN"/>
        </w:rPr>
        <w:t xml:space="preserve">the </w:t>
      </w:r>
      <w:r w:rsidR="003A1B84" w:rsidRPr="00E93304">
        <w:rPr>
          <w:b/>
          <w:lang w:eastAsia="zh-CN"/>
        </w:rPr>
        <w:t>c</w:t>
      </w:r>
      <w:r w:rsidR="006419E0" w:rsidRPr="00E93304">
        <w:rPr>
          <w:b/>
          <w:lang w:eastAsia="zh-CN"/>
        </w:rPr>
        <w:t xml:space="preserve">urrent RAN1 agreement of </w:t>
      </w:r>
      <w:r w:rsidR="00B82589" w:rsidRPr="00E93304">
        <w:rPr>
          <w:b/>
          <w:lang w:eastAsia="zh-CN"/>
        </w:rPr>
        <w:t xml:space="preserve">always </w:t>
      </w:r>
      <w:r w:rsidR="006419E0" w:rsidRPr="00E93304">
        <w:rPr>
          <w:b/>
          <w:lang w:eastAsia="zh-CN"/>
        </w:rPr>
        <w:t xml:space="preserve">dropping the first PUSCH </w:t>
      </w:r>
      <w:r w:rsidR="00C501DE" w:rsidRPr="00E93304">
        <w:rPr>
          <w:b/>
          <w:lang w:eastAsia="zh-CN"/>
        </w:rPr>
        <w:t>could lead to resource waste and unnecessary retransmission.</w:t>
      </w:r>
      <w:r w:rsidR="006419E0" w:rsidRPr="00E93304">
        <w:rPr>
          <w:b/>
          <w:lang w:eastAsia="zh-CN"/>
        </w:rPr>
        <w:t xml:space="preserve"> </w:t>
      </w:r>
    </w:p>
    <w:p w14:paraId="28152A24" w14:textId="7465747E" w:rsidR="009D5CD0" w:rsidRDefault="00713299" w:rsidP="009D5CD0">
      <w:pPr>
        <w:pStyle w:val="Heading1"/>
      </w:pPr>
      <w:r>
        <w:lastRenderedPageBreak/>
        <w:t>5</w:t>
      </w:r>
      <w:r w:rsidR="009D5CD0">
        <w:tab/>
        <w:t>Conclusions</w:t>
      </w:r>
    </w:p>
    <w:p w14:paraId="66571DBD" w14:textId="5F46B77E" w:rsidR="000E4F57" w:rsidRPr="00D952C1" w:rsidRDefault="009306E8" w:rsidP="009306E8">
      <w:pPr>
        <w:jc w:val="both"/>
        <w:rPr>
          <w:lang w:val="en-US"/>
        </w:rPr>
      </w:pPr>
      <w:r w:rsidRPr="00D952C1">
        <w:rPr>
          <w:lang w:val="en-US"/>
        </w:rPr>
        <w:t>In this paper, we have discussed the solutions to support out-of-order HARQ</w:t>
      </w:r>
      <w:r w:rsidR="006E7E5F">
        <w:rPr>
          <w:lang w:val="en-US"/>
        </w:rPr>
        <w:t>-</w:t>
      </w:r>
      <w:r w:rsidRPr="00D952C1">
        <w:rPr>
          <w:lang w:val="en-US"/>
        </w:rPr>
        <w:t xml:space="preserve">ACK and PUSCH scheduling. </w:t>
      </w:r>
      <w:r w:rsidR="000E4F57" w:rsidRPr="00D952C1">
        <w:rPr>
          <w:lang w:val="en-US"/>
        </w:rPr>
        <w:t xml:space="preserve">The intra-UE prioritization for DL and UL have also been discussed. </w:t>
      </w:r>
    </w:p>
    <w:p w14:paraId="62D8E351" w14:textId="36FA57A8" w:rsidR="009306E8" w:rsidRPr="00D952C1" w:rsidRDefault="000E4F57" w:rsidP="009306E8">
      <w:pPr>
        <w:jc w:val="both"/>
        <w:rPr>
          <w:lang w:val="en-US"/>
        </w:rPr>
      </w:pPr>
      <w:r w:rsidRPr="00D952C1">
        <w:rPr>
          <w:lang w:val="en-US"/>
        </w:rPr>
        <w:t>Based on the discussions on out-of-order HARQ</w:t>
      </w:r>
      <w:r w:rsidR="006E7E5F">
        <w:rPr>
          <w:lang w:val="en-US"/>
        </w:rPr>
        <w:t>-</w:t>
      </w:r>
      <w:r w:rsidRPr="00D952C1">
        <w:rPr>
          <w:lang w:val="en-US"/>
        </w:rPr>
        <w:t>ACK, we proposed the following:</w:t>
      </w:r>
    </w:p>
    <w:p w14:paraId="0569CC40" w14:textId="77777777" w:rsidR="00DE5EF4" w:rsidRDefault="009306E8" w:rsidP="00DE5EF4">
      <w:pPr>
        <w:jc w:val="both"/>
        <w:rPr>
          <w:b/>
          <w:lang w:val="en-US"/>
        </w:rPr>
      </w:pPr>
      <w:r w:rsidRPr="005C56E9">
        <w:rPr>
          <w:b/>
          <w:lang w:val="en-US"/>
        </w:rPr>
        <w:t xml:space="preserve"> </w:t>
      </w:r>
      <w:r w:rsidR="00DE5EF4" w:rsidRPr="00E95BA8">
        <w:rPr>
          <w:b/>
          <w:lang w:val="en-US"/>
        </w:rPr>
        <w:t xml:space="preserve">Proposal </w:t>
      </w:r>
      <w:r w:rsidR="00DE5EF4" w:rsidRPr="00301051">
        <w:rPr>
          <w:b/>
          <w:lang w:val="en-US"/>
        </w:rPr>
        <w:t>1</w:t>
      </w:r>
      <w:r w:rsidR="00DE5EF4" w:rsidRPr="00E95BA8">
        <w:rPr>
          <w:b/>
          <w:lang w:val="en-US"/>
        </w:rPr>
        <w:t xml:space="preserve">: </w:t>
      </w:r>
      <w:r w:rsidR="00DE5EF4">
        <w:rPr>
          <w:b/>
          <w:lang w:val="en-US"/>
        </w:rPr>
        <w:t>RAN1 should s</w:t>
      </w:r>
      <w:r w:rsidR="00DE5EF4" w:rsidRPr="00E95BA8">
        <w:rPr>
          <w:b/>
          <w:lang w:val="en-US"/>
        </w:rPr>
        <w:t xml:space="preserve">pecify solution 4 alternative 2 </w:t>
      </w:r>
      <w:r w:rsidR="00DE5EF4">
        <w:rPr>
          <w:b/>
          <w:lang w:val="en-US"/>
        </w:rPr>
        <w:t>for the support of out-of-order HARQ-ACK.</w:t>
      </w:r>
      <w:r w:rsidR="00DE5EF4" w:rsidRPr="00E95BA8">
        <w:rPr>
          <w:b/>
          <w:lang w:val="en-US"/>
        </w:rPr>
        <w:t xml:space="preserve"> The scheduling conditions are </w:t>
      </w:r>
      <w:r w:rsidR="00DE5EF4">
        <w:rPr>
          <w:b/>
          <w:lang w:val="en-US"/>
        </w:rPr>
        <w:t>pre-defined in the specifications</w:t>
      </w:r>
      <w:r w:rsidR="00DE5EF4" w:rsidRPr="00E95BA8">
        <w:rPr>
          <w:b/>
          <w:lang w:val="en-US"/>
        </w:rPr>
        <w:t xml:space="preserve"> or defined as UE capability. Details of the scheduling conditions are FFS.</w:t>
      </w:r>
    </w:p>
    <w:p w14:paraId="13B5013F" w14:textId="027AF0DD" w:rsidR="009306E8" w:rsidRDefault="00DE5EF4" w:rsidP="009306E8">
      <w:pPr>
        <w:rPr>
          <w:b/>
          <w:lang w:val="en-US"/>
        </w:rPr>
      </w:pPr>
      <w:r w:rsidRPr="008E324F">
        <w:rPr>
          <w:b/>
          <w:lang w:val="en-US"/>
        </w:rPr>
        <w:t xml:space="preserve">Proposal </w:t>
      </w:r>
      <w:r w:rsidRPr="00301051">
        <w:rPr>
          <w:b/>
          <w:lang w:val="en-US"/>
        </w:rPr>
        <w:t>2</w:t>
      </w:r>
      <w:r w:rsidRPr="008E324F">
        <w:rPr>
          <w:b/>
          <w:lang w:val="en-US"/>
        </w:rPr>
        <w:t>: On dropping the processing of the first PDSCH</w:t>
      </w:r>
      <w:r>
        <w:rPr>
          <w:b/>
          <w:lang w:val="en-US"/>
        </w:rPr>
        <w:t xml:space="preserve"> in Solution 4</w:t>
      </w:r>
      <w:r w:rsidRPr="008E324F">
        <w:rPr>
          <w:b/>
          <w:lang w:val="en-US"/>
        </w:rPr>
        <w:t>, support dropping the processing of the first PDSCH on the same serving cell.</w:t>
      </w:r>
    </w:p>
    <w:p w14:paraId="4176F0D4" w14:textId="5AC047A9" w:rsidR="00DE5EF4" w:rsidRDefault="00DE5EF4" w:rsidP="009306E8">
      <w:pPr>
        <w:rPr>
          <w:b/>
          <w:lang w:val="en-US"/>
        </w:rPr>
      </w:pPr>
      <w:r w:rsidRPr="005C56E9">
        <w:rPr>
          <w:b/>
          <w:lang w:val="en-US"/>
        </w:rPr>
        <w:t>Proposal</w:t>
      </w:r>
      <w:r>
        <w:rPr>
          <w:b/>
          <w:lang w:val="en-US"/>
        </w:rPr>
        <w:t xml:space="preserve"> 3</w:t>
      </w:r>
      <w:r w:rsidRPr="005C56E9">
        <w:rPr>
          <w:b/>
          <w:lang w:val="en-US"/>
        </w:rPr>
        <w:t>: Support out-of-order HARQ-ACK across two PDSCHs</w:t>
      </w:r>
      <w:r>
        <w:rPr>
          <w:b/>
          <w:lang w:val="en-US"/>
        </w:rPr>
        <w:t xml:space="preserve"> associated</w:t>
      </w:r>
      <w:r w:rsidRPr="005C56E9">
        <w:rPr>
          <w:b/>
          <w:lang w:val="en-US"/>
        </w:rPr>
        <w:t xml:space="preserve"> with</w:t>
      </w:r>
      <w:r>
        <w:rPr>
          <w:b/>
          <w:lang w:val="en-US"/>
        </w:rPr>
        <w:t xml:space="preserve"> the same or</w:t>
      </w:r>
      <w:r w:rsidRPr="005C56E9">
        <w:rPr>
          <w:b/>
          <w:lang w:val="en-US"/>
        </w:rPr>
        <w:t xml:space="preserve"> different PDSCH processing capabilities. </w:t>
      </w:r>
    </w:p>
    <w:p w14:paraId="1C5BCD71" w14:textId="20C0FA8D" w:rsidR="000E4F57" w:rsidRPr="00D952C1" w:rsidRDefault="000E4F57" w:rsidP="009306E8">
      <w:pPr>
        <w:rPr>
          <w:lang w:val="en-US"/>
        </w:rPr>
      </w:pPr>
      <w:r w:rsidRPr="00D952C1">
        <w:rPr>
          <w:lang w:val="en-US"/>
        </w:rPr>
        <w:t>The discussions on DL intra-UE prioritization can be summarized with the following proposals</w:t>
      </w:r>
      <w:r w:rsidR="003E4114">
        <w:rPr>
          <w:lang w:val="en-US"/>
        </w:rPr>
        <w:t xml:space="preserve"> and </w:t>
      </w:r>
      <w:proofErr w:type="spellStart"/>
      <w:r w:rsidR="003E4114">
        <w:rPr>
          <w:lang w:val="en-US"/>
        </w:rPr>
        <w:t>observatrion</w:t>
      </w:r>
      <w:proofErr w:type="spellEnd"/>
      <w:r w:rsidRPr="00D952C1">
        <w:rPr>
          <w:lang w:val="en-US"/>
        </w:rPr>
        <w:t>:</w:t>
      </w:r>
    </w:p>
    <w:p w14:paraId="73FC24C9" w14:textId="77777777" w:rsidR="00DE5EF4" w:rsidRPr="00B87017" w:rsidRDefault="00DE5EF4" w:rsidP="00DE5EF4">
      <w:pPr>
        <w:spacing w:after="160" w:line="252" w:lineRule="auto"/>
        <w:jc w:val="both"/>
        <w:rPr>
          <w:b/>
        </w:rPr>
      </w:pPr>
      <w:r w:rsidRPr="00B87017">
        <w:rPr>
          <w:b/>
        </w:rPr>
        <w:t xml:space="preserve">Proposal 4: Simultaneous processing of </w:t>
      </w:r>
      <w:r>
        <w:rPr>
          <w:b/>
        </w:rPr>
        <w:t>two</w:t>
      </w:r>
      <w:r w:rsidRPr="00B87017">
        <w:rPr>
          <w:b/>
        </w:rPr>
        <w:t xml:space="preserve"> PDSCHs overlapping in time </w:t>
      </w:r>
      <w:r>
        <w:rPr>
          <w:b/>
        </w:rPr>
        <w:t xml:space="preserve">for scenario 1-1 </w:t>
      </w:r>
      <w:r w:rsidRPr="00B87017">
        <w:rPr>
          <w:b/>
        </w:rPr>
        <w:t>is introduced as a UE capability.</w:t>
      </w:r>
      <w:r>
        <w:rPr>
          <w:b/>
        </w:rPr>
        <w:t xml:space="preserve"> </w:t>
      </w:r>
    </w:p>
    <w:p w14:paraId="0804987A" w14:textId="77777777" w:rsidR="00DE5EF4" w:rsidRDefault="00DE5EF4" w:rsidP="00DE5EF4">
      <w:pPr>
        <w:spacing w:after="0"/>
        <w:jc w:val="both"/>
        <w:rPr>
          <w:b/>
          <w:lang w:val="en-US"/>
        </w:rPr>
      </w:pPr>
      <w:r w:rsidRPr="001C3883">
        <w:rPr>
          <w:b/>
          <w:lang w:val="en-US"/>
        </w:rPr>
        <w:t xml:space="preserve">Proposal </w:t>
      </w:r>
      <w:r>
        <w:rPr>
          <w:b/>
          <w:lang w:val="en-US"/>
        </w:rPr>
        <w:t>5</w:t>
      </w:r>
      <w:r w:rsidRPr="001C3883">
        <w:rPr>
          <w:b/>
          <w:lang w:val="en-US"/>
        </w:rPr>
        <w:t xml:space="preserve">: RAN1 should specify </w:t>
      </w:r>
      <w:r>
        <w:rPr>
          <w:b/>
          <w:lang w:val="en-US"/>
        </w:rPr>
        <w:t>UE behaviors</w:t>
      </w:r>
      <w:r w:rsidRPr="001C3883">
        <w:rPr>
          <w:b/>
          <w:lang w:val="en-US"/>
        </w:rPr>
        <w:t xml:space="preserve"> depending on UE capability</w:t>
      </w:r>
      <w:r>
        <w:rPr>
          <w:b/>
          <w:lang w:val="en-US"/>
        </w:rPr>
        <w:t xml:space="preserve"> and the two overlapping scenarios as follows:</w:t>
      </w:r>
    </w:p>
    <w:p w14:paraId="335A4302" w14:textId="77777777" w:rsidR="00DE5EF4" w:rsidRDefault="00DE5EF4" w:rsidP="00DE5EF4">
      <w:pPr>
        <w:pStyle w:val="ListParagraph"/>
        <w:numPr>
          <w:ilvl w:val="0"/>
          <w:numId w:val="43"/>
        </w:numPr>
        <w:jc w:val="both"/>
        <w:rPr>
          <w:b/>
          <w:lang w:val="en-US"/>
        </w:rPr>
      </w:pPr>
      <w:r>
        <w:rPr>
          <w:b/>
          <w:lang w:val="en-US"/>
        </w:rPr>
        <w:t xml:space="preserve">For a UE with the capability of </w:t>
      </w:r>
      <w:r w:rsidRPr="00714D5D">
        <w:rPr>
          <w:b/>
          <w:lang w:val="en-US"/>
        </w:rPr>
        <w:t>handling two PDSCHs in parallel</w:t>
      </w:r>
      <w:r>
        <w:rPr>
          <w:b/>
          <w:lang w:val="en-US"/>
        </w:rPr>
        <w:t xml:space="preserve"> in scenario 1-1, the UE receives and processes both PDSCHs.</w:t>
      </w:r>
    </w:p>
    <w:p w14:paraId="7AC027A7" w14:textId="6360C23C" w:rsidR="00DE5EF4" w:rsidRPr="00DE5EF4" w:rsidRDefault="00DE5EF4" w:rsidP="00DE5EF4">
      <w:pPr>
        <w:pStyle w:val="ListParagraph"/>
        <w:numPr>
          <w:ilvl w:val="0"/>
          <w:numId w:val="43"/>
        </w:numPr>
        <w:jc w:val="both"/>
        <w:rPr>
          <w:b/>
          <w:lang w:val="en-US"/>
        </w:rPr>
      </w:pPr>
      <w:r>
        <w:rPr>
          <w:b/>
          <w:lang w:val="en-US"/>
        </w:rPr>
        <w:t xml:space="preserve">For a UE in scenario 1-2, or for a UE without the capability of </w:t>
      </w:r>
      <w:r w:rsidRPr="00714D5D">
        <w:rPr>
          <w:b/>
          <w:lang w:val="en-US"/>
        </w:rPr>
        <w:t>handling two PDSCHs in parallel</w:t>
      </w:r>
      <w:r>
        <w:rPr>
          <w:b/>
          <w:lang w:val="en-US"/>
        </w:rPr>
        <w:t xml:space="preserve"> in scenarios 1-1, f</w:t>
      </w:r>
      <w:r w:rsidRPr="00C42050">
        <w:rPr>
          <w:b/>
          <w:lang w:val="en-US"/>
        </w:rPr>
        <w:t>rom the starting symbol of the high priority PDSCH, the UE is not expected to receive the low priority PDSCH</w:t>
      </w:r>
      <w:r>
        <w:rPr>
          <w:b/>
          <w:lang w:val="en-US"/>
        </w:rPr>
        <w:t>.</w:t>
      </w:r>
    </w:p>
    <w:p w14:paraId="4C99316F" w14:textId="77777777" w:rsidR="00DE5EF4" w:rsidRPr="002A4ACD" w:rsidRDefault="00DE5EF4" w:rsidP="00DE5EF4">
      <w:pPr>
        <w:jc w:val="both"/>
        <w:rPr>
          <w:szCs w:val="22"/>
          <w:lang w:val="en-US"/>
        </w:rPr>
      </w:pPr>
      <w:r w:rsidRPr="002A4ACD">
        <w:rPr>
          <w:b/>
          <w:bCs/>
          <w:szCs w:val="22"/>
          <w:lang w:eastAsia="zh-CN"/>
        </w:rPr>
        <w:t xml:space="preserve">Proposal </w:t>
      </w:r>
      <w:r>
        <w:rPr>
          <w:b/>
          <w:bCs/>
          <w:szCs w:val="22"/>
          <w:lang w:eastAsia="zh-CN"/>
        </w:rPr>
        <w:t>6</w:t>
      </w:r>
      <w:r w:rsidRPr="002A4ACD">
        <w:rPr>
          <w:b/>
          <w:bCs/>
          <w:szCs w:val="22"/>
          <w:lang w:eastAsia="zh-CN"/>
        </w:rPr>
        <w:t xml:space="preserve">: </w:t>
      </w:r>
      <w:r>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Pr>
          <w:b/>
          <w:bCs/>
          <w:szCs w:val="22"/>
          <w:lang w:eastAsia="zh-CN"/>
        </w:rPr>
        <w:t xml:space="preserve"> and the UE can only process one of them</w:t>
      </w:r>
      <w:r w:rsidRPr="002A4ACD">
        <w:rPr>
          <w:b/>
          <w:bCs/>
          <w:szCs w:val="22"/>
          <w:lang w:eastAsia="zh-CN"/>
        </w:rPr>
        <w:t>.</w:t>
      </w:r>
    </w:p>
    <w:p w14:paraId="032F6743" w14:textId="535C7B39" w:rsidR="00DE5EF4" w:rsidRPr="00E93304" w:rsidRDefault="00DE5EF4" w:rsidP="003E4114">
      <w:pPr>
        <w:spacing w:afterLines="50" w:after="120"/>
        <w:jc w:val="both"/>
        <w:rPr>
          <w:lang w:eastAsia="zh-CN"/>
        </w:rPr>
      </w:pPr>
      <w:r w:rsidRPr="005312D6">
        <w:rPr>
          <w:b/>
          <w:lang w:eastAsia="zh-CN"/>
        </w:rPr>
        <w:t xml:space="preserve">Observation 1: Ways </w:t>
      </w:r>
      <w:r>
        <w:rPr>
          <w:b/>
          <w:lang w:eastAsia="zh-CN"/>
        </w:rPr>
        <w:t>for UE to transmit HARQ-ACKs for overlapping PDSCHs needs further study for the semi-static Type 1 HARQ-ACK codebook.</w:t>
      </w:r>
    </w:p>
    <w:p w14:paraId="4D74AE17" w14:textId="41C3FC99" w:rsidR="000E4F57" w:rsidRPr="00D952C1" w:rsidRDefault="000E4F57" w:rsidP="009306E8">
      <w:pPr>
        <w:jc w:val="both"/>
        <w:rPr>
          <w:lang w:val="en-US"/>
        </w:rPr>
      </w:pPr>
      <w:r w:rsidRPr="00D952C1">
        <w:rPr>
          <w:lang w:val="en-US"/>
        </w:rPr>
        <w:t>Regarding the out-of-order PUSCH scheduling, the following have been proposed:</w:t>
      </w:r>
    </w:p>
    <w:p w14:paraId="38997EED" w14:textId="0EF51D72" w:rsidR="00E93304" w:rsidRPr="00B97702" w:rsidRDefault="00E93304" w:rsidP="00E93304">
      <w:pPr>
        <w:jc w:val="both"/>
        <w:rPr>
          <w:b/>
          <w:lang w:val="en-US"/>
        </w:rPr>
      </w:pPr>
      <w:r w:rsidRPr="00B97702">
        <w:rPr>
          <w:b/>
          <w:lang w:val="en-US"/>
        </w:rPr>
        <w:t xml:space="preserve">Proposal </w:t>
      </w:r>
      <w:r>
        <w:rPr>
          <w:b/>
          <w:lang w:val="en-US"/>
        </w:rPr>
        <w:t>7</w:t>
      </w:r>
      <w:r w:rsidRPr="00B97702">
        <w:rPr>
          <w:b/>
          <w:lang w:val="en-US"/>
        </w:rPr>
        <w:t xml:space="preserve">: </w:t>
      </w:r>
      <w:r>
        <w:rPr>
          <w:b/>
          <w:lang w:val="en-US"/>
        </w:rPr>
        <w:t xml:space="preserve">For the support of out-of-order PUSCH scheduling, consider </w:t>
      </w:r>
      <w:r w:rsidR="003050F6">
        <w:rPr>
          <w:b/>
          <w:lang w:val="en-US"/>
        </w:rPr>
        <w:t xml:space="preserve">further </w:t>
      </w:r>
      <w:r>
        <w:rPr>
          <w:b/>
          <w:lang w:val="en-US"/>
        </w:rPr>
        <w:t>solution 2 and</w:t>
      </w:r>
      <w:r w:rsidRPr="00B97702">
        <w:rPr>
          <w:b/>
          <w:lang w:val="en-US"/>
        </w:rPr>
        <w:t xml:space="preserve"> solution 4 alternative 2</w:t>
      </w:r>
      <w:r>
        <w:rPr>
          <w:b/>
          <w:lang w:val="en-US"/>
        </w:rPr>
        <w:t xml:space="preserve"> </w:t>
      </w:r>
      <w:proofErr w:type="gramStart"/>
      <w:r>
        <w:rPr>
          <w:b/>
          <w:lang w:val="en-US"/>
        </w:rPr>
        <w:t>taking into account</w:t>
      </w:r>
      <w:proofErr w:type="gramEnd"/>
      <w:r>
        <w:rPr>
          <w:b/>
          <w:lang w:val="en-US"/>
        </w:rPr>
        <w:t xml:space="preserve"> the potential pipelining impact</w:t>
      </w:r>
      <w:r w:rsidRPr="00B97702">
        <w:rPr>
          <w:b/>
          <w:lang w:val="en-US"/>
        </w:rPr>
        <w:t>.</w:t>
      </w:r>
    </w:p>
    <w:p w14:paraId="73A71433" w14:textId="77777777" w:rsidR="00E93304" w:rsidRPr="00B97702" w:rsidRDefault="00E93304" w:rsidP="00E93304">
      <w:pPr>
        <w:jc w:val="both"/>
        <w:rPr>
          <w:b/>
          <w:lang w:val="en-US"/>
        </w:rPr>
      </w:pPr>
      <w:r w:rsidRPr="00B97702">
        <w:rPr>
          <w:b/>
          <w:lang w:val="en-US"/>
        </w:rPr>
        <w:t>Proposal</w:t>
      </w:r>
      <w:r>
        <w:rPr>
          <w:b/>
          <w:lang w:val="en-US"/>
        </w:rPr>
        <w:t xml:space="preserve"> 8</w:t>
      </w:r>
      <w:r w:rsidRPr="00B97702">
        <w:rPr>
          <w:b/>
          <w:lang w:val="en-US"/>
        </w:rPr>
        <w:t>: On dropping the processing of the first P</w:t>
      </w:r>
      <w:r>
        <w:rPr>
          <w:b/>
          <w:lang w:val="en-US"/>
        </w:rPr>
        <w:t>U</w:t>
      </w:r>
      <w:r w:rsidRPr="00B97702">
        <w:rPr>
          <w:b/>
          <w:lang w:val="en-US"/>
        </w:rPr>
        <w:t>SCH</w:t>
      </w:r>
      <w:r>
        <w:rPr>
          <w:b/>
          <w:lang w:val="en-US"/>
        </w:rPr>
        <w:t xml:space="preserve"> in Solution 4</w:t>
      </w:r>
      <w:r w:rsidRPr="00B97702">
        <w:rPr>
          <w:b/>
          <w:lang w:val="en-US"/>
        </w:rPr>
        <w:t>, support dropping the processing of the first P</w:t>
      </w:r>
      <w:r>
        <w:rPr>
          <w:b/>
          <w:lang w:val="en-US"/>
        </w:rPr>
        <w:t>U</w:t>
      </w:r>
      <w:r w:rsidRPr="00B97702">
        <w:rPr>
          <w:b/>
          <w:lang w:val="en-US"/>
        </w:rPr>
        <w:t>SCH on the same serving cell.</w:t>
      </w:r>
    </w:p>
    <w:p w14:paraId="0CE7EDC6" w14:textId="3C4F3A73" w:rsidR="00E93304" w:rsidRDefault="00E93304" w:rsidP="009306E8">
      <w:pPr>
        <w:jc w:val="both"/>
        <w:rPr>
          <w:b/>
          <w:lang w:val="en-US"/>
        </w:rPr>
      </w:pPr>
      <w:r w:rsidRPr="00BF32BB">
        <w:rPr>
          <w:b/>
          <w:lang w:val="en-US"/>
        </w:rPr>
        <w:t xml:space="preserve">Proposal </w:t>
      </w:r>
      <w:r>
        <w:rPr>
          <w:b/>
          <w:lang w:val="en-US"/>
        </w:rPr>
        <w:t>9</w:t>
      </w:r>
      <w:r w:rsidRPr="00BF32BB">
        <w:rPr>
          <w:b/>
          <w:lang w:val="en-US"/>
        </w:rPr>
        <w:t>: Support out-of-order scheduling of two PUSCHs associated with</w:t>
      </w:r>
      <w:r>
        <w:rPr>
          <w:b/>
          <w:lang w:val="en-US"/>
        </w:rPr>
        <w:t xml:space="preserve"> the same or</w:t>
      </w:r>
      <w:r w:rsidRPr="00BF32BB">
        <w:rPr>
          <w:b/>
          <w:lang w:val="en-US"/>
        </w:rPr>
        <w:t xml:space="preserve"> different PUSCH processing capabilities. </w:t>
      </w:r>
    </w:p>
    <w:p w14:paraId="0B1C9FBA" w14:textId="6C8F3BF9" w:rsidR="00E93304" w:rsidRDefault="00E93304" w:rsidP="00E93304">
      <w:pPr>
        <w:jc w:val="both"/>
        <w:rPr>
          <w:lang w:val="en-US"/>
        </w:rPr>
      </w:pPr>
      <w:r w:rsidRPr="00D952C1">
        <w:rPr>
          <w:lang w:val="en-US"/>
        </w:rPr>
        <w:t xml:space="preserve">From the discussions on </w:t>
      </w:r>
      <w:r>
        <w:rPr>
          <w:lang w:val="en-US"/>
        </w:rPr>
        <w:t xml:space="preserve">power control for </w:t>
      </w:r>
      <w:proofErr w:type="spellStart"/>
      <w:r>
        <w:rPr>
          <w:lang w:val="en-US"/>
        </w:rPr>
        <w:t>OoO</w:t>
      </w:r>
      <w:proofErr w:type="spellEnd"/>
      <w:r>
        <w:rPr>
          <w:lang w:val="en-US"/>
        </w:rPr>
        <w:t xml:space="preserve"> PUSCH scheduling</w:t>
      </w:r>
      <w:r w:rsidRPr="00D952C1">
        <w:rPr>
          <w:lang w:val="en-US"/>
        </w:rPr>
        <w:t>, the following can be noted:</w:t>
      </w:r>
    </w:p>
    <w:p w14:paraId="46822D9C" w14:textId="6039C677" w:rsidR="00E93304" w:rsidRPr="00E93304" w:rsidRDefault="00E93304" w:rsidP="00E93304">
      <w:pPr>
        <w:rPr>
          <w:b/>
        </w:rPr>
      </w:pPr>
      <w:r w:rsidRPr="00B14A46">
        <w:rPr>
          <w:b/>
        </w:rPr>
        <w:t xml:space="preserve">Observation </w:t>
      </w:r>
      <w:r w:rsidRPr="005D3E7A">
        <w:rPr>
          <w:b/>
        </w:rPr>
        <w:t>2</w:t>
      </w:r>
      <w:r w:rsidRPr="00B14A46">
        <w:rPr>
          <w:b/>
        </w:rPr>
        <w:t xml:space="preserve">: </w:t>
      </w:r>
      <w:r>
        <w:rPr>
          <w:b/>
        </w:rPr>
        <w:t xml:space="preserve">Rel-15 TPC as defined in Sec. 7.1.1 can be directly applied also to out-of-order PUSCH scheduling. </w:t>
      </w:r>
      <w:r w:rsidRPr="00B14A46">
        <w:rPr>
          <w:b/>
        </w:rPr>
        <w:t>The out-of-order scheduling does not affect the TPC accumulation of the other scheduled PUSCHs</w:t>
      </w:r>
      <w:r>
        <w:rPr>
          <w:b/>
        </w:rPr>
        <w:t xml:space="preserve"> based on Rel-15 TPC definition</w:t>
      </w:r>
      <w:r w:rsidRPr="00B14A46">
        <w:rPr>
          <w:b/>
        </w:rPr>
        <w:t>.</w:t>
      </w:r>
      <w:r>
        <w:rPr>
          <w:b/>
        </w:rPr>
        <w:t xml:space="preserve"> </w:t>
      </w:r>
    </w:p>
    <w:p w14:paraId="120D135E" w14:textId="51657A35" w:rsidR="000E4F57" w:rsidRDefault="000E4F57" w:rsidP="009306E8">
      <w:pPr>
        <w:jc w:val="both"/>
        <w:rPr>
          <w:lang w:val="en-US"/>
        </w:rPr>
      </w:pPr>
      <w:r w:rsidRPr="00D952C1">
        <w:rPr>
          <w:lang w:val="en-US"/>
        </w:rPr>
        <w:t>From the discussion</w:t>
      </w:r>
      <w:r w:rsidR="004E3286" w:rsidRPr="00D952C1">
        <w:rPr>
          <w:lang w:val="en-US"/>
        </w:rPr>
        <w:t>s</w:t>
      </w:r>
      <w:r w:rsidRPr="00D952C1">
        <w:rPr>
          <w:lang w:val="en-US"/>
        </w:rPr>
        <w:t xml:space="preserve"> on UL intra-UE prioritization, the following can be noted:</w:t>
      </w:r>
    </w:p>
    <w:p w14:paraId="3D0E25A3" w14:textId="79A74440" w:rsidR="00E93304" w:rsidRPr="00D952C1" w:rsidRDefault="00E93304" w:rsidP="009306E8">
      <w:pPr>
        <w:jc w:val="both"/>
        <w:rPr>
          <w:lang w:val="en-US"/>
        </w:rPr>
      </w:pPr>
      <w:r w:rsidRPr="00E93304">
        <w:rPr>
          <w:b/>
          <w:lang w:eastAsia="zh-CN"/>
        </w:rPr>
        <w:t>Observation 3: In case the first scheduled PUSCH and the second scheduled PUSCH are colliding in the time domain, the current RAN1 agreement of always dropping the first PUSCH could lead to resource waste and unnecessary retransmission.</w:t>
      </w:r>
    </w:p>
    <w:p w14:paraId="57017DD0" w14:textId="6C3F1C03" w:rsidR="00877D8F" w:rsidRPr="009A695D" w:rsidRDefault="00877D8F" w:rsidP="00877D8F">
      <w:pPr>
        <w:pStyle w:val="Heading1"/>
      </w:pPr>
      <w:r w:rsidRPr="009A695D">
        <w:lastRenderedPageBreak/>
        <w:t>References</w:t>
      </w:r>
    </w:p>
    <w:p w14:paraId="56633C19" w14:textId="0E73B62A" w:rsidR="006F40A9" w:rsidRPr="00AD51D5" w:rsidRDefault="006F40A9" w:rsidP="00CF6BCF">
      <w:pPr>
        <w:numPr>
          <w:ilvl w:val="0"/>
          <w:numId w:val="2"/>
        </w:numPr>
        <w:overflowPunct w:val="0"/>
        <w:autoSpaceDE w:val="0"/>
        <w:autoSpaceDN w:val="0"/>
        <w:adjustRightInd w:val="0"/>
        <w:textAlignment w:val="baseline"/>
        <w:rPr>
          <w:szCs w:val="22"/>
          <w:lang w:eastAsia="zh-CN"/>
        </w:rPr>
      </w:pPr>
      <w:bookmarkStart w:id="3" w:name="_Ref75086397"/>
      <w:r w:rsidRPr="00AD51D5">
        <w:rPr>
          <w:szCs w:val="22"/>
          <w:lang w:eastAsia="zh-CN"/>
        </w:rPr>
        <w:t>RP-190726, New WID: Physical Layer Enhancements for NR Ultra-Reliable and Low Latency Communication (URLLC)</w:t>
      </w:r>
      <w:r w:rsidR="00DA0891" w:rsidRPr="00AD51D5">
        <w:rPr>
          <w:szCs w:val="22"/>
          <w:lang w:eastAsia="zh-CN"/>
        </w:rPr>
        <w:t xml:space="preserve">, Huawei, </w:t>
      </w:r>
      <w:proofErr w:type="spellStart"/>
      <w:r w:rsidR="00DA0891" w:rsidRPr="00AD51D5">
        <w:rPr>
          <w:szCs w:val="22"/>
          <w:lang w:eastAsia="zh-CN"/>
        </w:rPr>
        <w:t>HiSilicon</w:t>
      </w:r>
      <w:proofErr w:type="spellEnd"/>
      <w:r w:rsidR="00DA0891" w:rsidRPr="00AD51D5">
        <w:rPr>
          <w:szCs w:val="22"/>
          <w:lang w:eastAsia="zh-CN"/>
        </w:rPr>
        <w:t>.</w:t>
      </w:r>
    </w:p>
    <w:p w14:paraId="08202547" w14:textId="65BA934E" w:rsidR="00D43467" w:rsidRPr="00AD51D5" w:rsidRDefault="00D43467" w:rsidP="00CF6BCF">
      <w:pPr>
        <w:numPr>
          <w:ilvl w:val="0"/>
          <w:numId w:val="2"/>
        </w:numPr>
        <w:overflowPunct w:val="0"/>
        <w:autoSpaceDE w:val="0"/>
        <w:autoSpaceDN w:val="0"/>
        <w:adjustRightInd w:val="0"/>
        <w:textAlignment w:val="baseline"/>
        <w:rPr>
          <w:szCs w:val="22"/>
          <w:lang w:eastAsia="zh-CN"/>
        </w:rPr>
      </w:pPr>
      <w:r w:rsidRPr="00AD51D5">
        <w:rPr>
          <w:szCs w:val="22"/>
          <w:lang w:eastAsia="zh-CN"/>
        </w:rPr>
        <w:t>R1-1904829, “Discussion on enhancements to scheduling/HARQ for NR URLLC”, Nokia, Nokia Shanghai Bell, RAN1#96bis, April 2019.</w:t>
      </w:r>
    </w:p>
    <w:p w14:paraId="68AA8132" w14:textId="77777777" w:rsidR="00471945" w:rsidRPr="00AD51D5" w:rsidRDefault="00471945" w:rsidP="00471945">
      <w:pPr>
        <w:numPr>
          <w:ilvl w:val="0"/>
          <w:numId w:val="2"/>
        </w:numPr>
        <w:overflowPunct w:val="0"/>
        <w:autoSpaceDE w:val="0"/>
        <w:autoSpaceDN w:val="0"/>
        <w:adjustRightInd w:val="0"/>
        <w:textAlignment w:val="baseline"/>
        <w:rPr>
          <w:szCs w:val="22"/>
          <w:lang w:eastAsia="zh-CN"/>
        </w:rPr>
      </w:pPr>
      <w:r w:rsidRPr="00AD51D5">
        <w:rPr>
          <w:szCs w:val="22"/>
          <w:lang w:eastAsia="zh-CN"/>
        </w:rPr>
        <w:t xml:space="preserve">R1- 1905902, Summary of Enhancements to Scheduling/HARQ, Qualcomm, </w:t>
      </w:r>
      <w:proofErr w:type="gramStart"/>
      <w:r w:rsidRPr="00AD51D5">
        <w:rPr>
          <w:szCs w:val="22"/>
          <w:lang w:eastAsia="zh-CN"/>
        </w:rPr>
        <w:t>April,</w:t>
      </w:r>
      <w:proofErr w:type="gramEnd"/>
      <w:r w:rsidRPr="00AD51D5">
        <w:rPr>
          <w:szCs w:val="22"/>
          <w:lang w:eastAsia="zh-CN"/>
        </w:rPr>
        <w:t xml:space="preserve"> 2019.</w:t>
      </w:r>
    </w:p>
    <w:p w14:paraId="2F0A630A" w14:textId="77777777" w:rsidR="001C24E6" w:rsidRPr="004F5815" w:rsidRDefault="001C24E6" w:rsidP="001C24E6">
      <w:pPr>
        <w:numPr>
          <w:ilvl w:val="0"/>
          <w:numId w:val="2"/>
        </w:numPr>
        <w:overflowPunct w:val="0"/>
        <w:autoSpaceDE w:val="0"/>
        <w:autoSpaceDN w:val="0"/>
        <w:adjustRightInd w:val="0"/>
        <w:textAlignment w:val="baseline"/>
        <w:rPr>
          <w:szCs w:val="22"/>
          <w:lang w:eastAsia="zh-CN"/>
        </w:rPr>
      </w:pPr>
      <w:r w:rsidRPr="004F5815">
        <w:rPr>
          <w:szCs w:val="22"/>
          <w:lang w:eastAsia="zh-CN"/>
        </w:rPr>
        <w:t>R1-1814342, LS on Intra-UE Prioritization/Multiplexing, TSG RAN2, Nov. 2018.</w:t>
      </w:r>
    </w:p>
    <w:p w14:paraId="0687F2AD" w14:textId="77777777" w:rsidR="005B29C2" w:rsidRPr="00AD51D5" w:rsidRDefault="005B29C2" w:rsidP="005B29C2">
      <w:pPr>
        <w:numPr>
          <w:ilvl w:val="0"/>
          <w:numId w:val="2"/>
        </w:numPr>
        <w:overflowPunct w:val="0"/>
        <w:autoSpaceDE w:val="0"/>
        <w:autoSpaceDN w:val="0"/>
        <w:adjustRightInd w:val="0"/>
        <w:textAlignment w:val="baseline"/>
        <w:rPr>
          <w:szCs w:val="22"/>
          <w:lang w:eastAsia="zh-CN"/>
        </w:rPr>
      </w:pPr>
      <w:r w:rsidRPr="00AD51D5">
        <w:rPr>
          <w:szCs w:val="22"/>
          <w:lang w:eastAsia="zh-CN"/>
        </w:rPr>
        <w:t>TR 38.825, Study on NR industrial Internet of Things (IoT), March 2019.</w:t>
      </w:r>
    </w:p>
    <w:bookmarkEnd w:id="3"/>
    <w:p w14:paraId="0532E9BE" w14:textId="3E403284" w:rsidR="003314A8" w:rsidRDefault="001F54AC" w:rsidP="001F54AC">
      <w:pPr>
        <w:pStyle w:val="Heading1"/>
      </w:pPr>
      <w:r>
        <w:t>Appendix A</w:t>
      </w:r>
      <w:r w:rsidR="001C24E6">
        <w:tab/>
      </w:r>
      <w:r w:rsidR="001C24E6">
        <w:tab/>
        <w:t xml:space="preserve">TPC </w:t>
      </w:r>
      <w:proofErr w:type="spellStart"/>
      <w:r w:rsidR="001C24E6">
        <w:t>Accummulation</w:t>
      </w:r>
      <w:proofErr w:type="spellEnd"/>
      <w:r w:rsidR="001C24E6">
        <w:t xml:space="preserve"> in Rel-15</w:t>
      </w:r>
    </w:p>
    <w:p w14:paraId="557B08E9" w14:textId="22EF4E9B" w:rsidR="001F54AC" w:rsidRDefault="00C120D7" w:rsidP="001F54AC">
      <w:r>
        <w:t>From TS 38.213, Section 7.1.1:</w:t>
      </w:r>
    </w:p>
    <w:p w14:paraId="3074AE9F" w14:textId="77777777" w:rsidR="00C120D7" w:rsidRDefault="00C120D7" w:rsidP="00C120D7">
      <w:pPr>
        <w:pStyle w:val="B2"/>
        <w:rPr>
          <w:lang w:val="en-US"/>
        </w:rPr>
      </w:pPr>
      <w:r>
        <w:t>“</w:t>
      </w:r>
      <w:r w:rsidRPr="008E3463">
        <w:rPr>
          <w:position w:val="-24"/>
        </w:rPr>
        <w:object w:dxaOrig="3879" w:dyaOrig="600" w14:anchorId="3B056E31">
          <v:shape id="_x0000_i1026" type="#_x0000_t75" style="width:194pt;height:30pt" o:ole="">
            <v:imagedata r:id="rId18" o:title=""/>
          </v:shape>
          <o:OLEObject Type="Embed" ProgID="Equation.3" ShapeID="_x0000_i1026" DrawAspect="Content" ObjectID="_1618406728" r:id="rId19"/>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5A612A30">
          <v:shape id="_x0000_i1027" type="#_x0000_t75" style="width:6.5pt;height:14.5pt" o:ole="">
            <v:imagedata r:id="rId20" o:title=""/>
          </v:shape>
          <o:OLEObject Type="Embed" ProgID="Equation.3" ShapeID="_x0000_i1027" DrawAspect="Content" ObjectID="_1618406729" r:id="rId21"/>
        </w:object>
      </w:r>
      <w:r>
        <w:rPr>
          <w:lang w:val="en-US"/>
        </w:rPr>
        <w:t xml:space="preserve"> </w:t>
      </w:r>
      <w:r w:rsidRPr="00B916EC">
        <w:t xml:space="preserve">for </w:t>
      </w:r>
      <w:r>
        <w:rPr>
          <w:lang w:val="en-US"/>
        </w:rPr>
        <w:t xml:space="preserve">active UL BWP </w:t>
      </w:r>
      <w:r w:rsidRPr="00425377">
        <w:rPr>
          <w:iCs/>
          <w:position w:val="-6"/>
        </w:rPr>
        <w:object w:dxaOrig="180" w:dyaOrig="260" w14:anchorId="5C9C4BDA">
          <v:shape id="_x0000_i1028" type="#_x0000_t75" style="width:6.5pt;height:14.5pt" o:ole="">
            <v:imagedata r:id="rId22" o:title=""/>
          </v:shape>
          <o:OLEObject Type="Embed" ProgID="Equation.3" ShapeID="_x0000_i1028" DrawAspect="Content" ObjectID="_1618406730" r:id="rId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316D0EB">
          <v:shape id="_x0000_i1029" type="#_x0000_t75" style="width:14.5pt;height:14.5pt" o:ole="">
            <v:imagedata r:id="rId24" o:title=""/>
          </v:shape>
          <o:OLEObject Type="Embed" ProgID="Equation.3" ShapeID="_x0000_i1029" DrawAspect="Content" ObjectID="_1618406731" r:id="rId25"/>
        </w:object>
      </w:r>
      <w:r w:rsidRPr="00B916EC">
        <w:rPr>
          <w:iCs/>
          <w:lang w:val="en-US"/>
        </w:rPr>
        <w:t xml:space="preserve"> of</w:t>
      </w:r>
      <w:r w:rsidRPr="00B916EC">
        <w:t xml:space="preserve"> serving cell </w:t>
      </w:r>
      <w:r w:rsidRPr="00B916EC">
        <w:rPr>
          <w:iCs/>
          <w:position w:val="-6"/>
        </w:rPr>
        <w:object w:dxaOrig="160" w:dyaOrig="200" w14:anchorId="4D59C8B2">
          <v:shape id="_x0000_i1030" type="#_x0000_t75" style="width:11.5pt;height:12pt" o:ole="">
            <v:imagedata r:id="rId26" o:title=""/>
          </v:shape>
          <o:OLEObject Type="Embed" ProgID="Equation.3" ShapeID="_x0000_i1030" DrawAspect="Content" ObjectID="_1618406732" r:id="rId27"/>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0875424A">
          <v:shape id="_x0000_i1031" type="#_x0000_t75" style="width:6.5pt;height:14.5pt" o:ole="">
            <v:imagedata r:id="rId28" o:title=""/>
          </v:shape>
          <o:OLEObject Type="Embed" ProgID="Equation.3" ShapeID="_x0000_i1031" DrawAspect="Content" ObjectID="_1618406733" r:id="rId29"/>
        </w:object>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075BC6D5" w14:textId="77777777" w:rsidR="00C120D7" w:rsidRPr="00B916EC" w:rsidRDefault="00C120D7" w:rsidP="00C120D7">
      <w:pPr>
        <w:pStyle w:val="B3"/>
        <w:rPr>
          <w:lang w:val="en-US"/>
        </w:rPr>
      </w:pPr>
      <w:r>
        <w:rPr>
          <w:lang w:val="en-US"/>
        </w:rPr>
        <w:t>-</w:t>
      </w:r>
      <w:r>
        <w:rPr>
          <w:lang w:val="en-US"/>
        </w:rPr>
        <w:tab/>
        <w:t xml:space="preserve">The </w:t>
      </w:r>
      <w:r w:rsidRPr="00B916EC">
        <w:rPr>
          <w:position w:val="-12"/>
        </w:rPr>
        <w:object w:dxaOrig="880" w:dyaOrig="320" w14:anchorId="157CBA65">
          <v:shape id="_x0000_i1032" type="#_x0000_t75" style="width:44.5pt;height:15.5pt" o:ole="">
            <v:imagedata r:id="rId30" o:title=""/>
          </v:shape>
          <o:OLEObject Type="Embed" ProgID="Equation.3" ShapeID="_x0000_i1032" DrawAspect="Content" ObjectID="_1618406734" r:id="rId31"/>
        </w:object>
      </w:r>
      <w:r w:rsidRPr="00B916EC">
        <w:t xml:space="preserve"> values are given in Table 7.1.1-1</w:t>
      </w:r>
    </w:p>
    <w:p w14:paraId="66E78E47" w14:textId="77777777" w:rsidR="00C120D7" w:rsidRDefault="00C120D7" w:rsidP="00C120D7">
      <w:pPr>
        <w:pStyle w:val="B3"/>
      </w:pPr>
      <w:r>
        <w:rPr>
          <w:lang w:val="en-US"/>
        </w:rPr>
        <w:t>-</w:t>
      </w:r>
      <w:r>
        <w:rPr>
          <w:lang w:val="en-US"/>
        </w:rPr>
        <w:tab/>
      </w:r>
      <w:r w:rsidRPr="008E3463">
        <w:rPr>
          <w:position w:val="-24"/>
        </w:rPr>
        <w:object w:dxaOrig="1660" w:dyaOrig="600" w14:anchorId="6D07804B">
          <v:shape id="_x0000_i1033" type="#_x0000_t75" style="width:86.5pt;height:29.5pt" o:ole="">
            <v:imagedata r:id="rId32" o:title=""/>
          </v:shape>
          <o:OLEObject Type="Embed" ProgID="Equation.3" ShapeID="_x0000_i1033" DrawAspect="Content" ObjectID="_1618406735" r:id="rId33"/>
        </w:object>
      </w:r>
      <w:r>
        <w:rPr>
          <w:noProof/>
        </w:rPr>
        <w:t xml:space="preserve"> is a sum of TPC command values in a set </w:t>
      </w:r>
      <w:r w:rsidRPr="00706978">
        <w:rPr>
          <w:position w:val="-10"/>
        </w:rPr>
        <w:object w:dxaOrig="260" w:dyaOrig="300" w14:anchorId="53D1A1A6">
          <v:shape id="_x0000_i1034" type="#_x0000_t75" style="width:14.5pt;height:14.5pt" o:ole="">
            <v:imagedata r:id="rId34" o:title=""/>
          </v:shape>
          <o:OLEObject Type="Embed" ProgID="Equation.3" ShapeID="_x0000_i1034" DrawAspect="Content" ObjectID="_1618406736" r:id="rId35"/>
        </w:object>
      </w:r>
      <w:r>
        <w:t xml:space="preserve"> </w:t>
      </w:r>
      <w:r>
        <w:rPr>
          <w:noProof/>
        </w:rPr>
        <w:t xml:space="preserve">of TPC command values with cardinality </w:t>
      </w:r>
      <w:r w:rsidRPr="00E16950">
        <w:rPr>
          <w:position w:val="-10"/>
        </w:rPr>
        <w:object w:dxaOrig="499" w:dyaOrig="300" w14:anchorId="2C33466E">
          <v:shape id="_x0000_i1035" type="#_x0000_t75" style="width:21.5pt;height:14.5pt" o:ole="">
            <v:imagedata r:id="rId36" o:title=""/>
          </v:shape>
          <o:OLEObject Type="Embed" ProgID="Equation.3" ShapeID="_x0000_i1035" DrawAspect="Content" ObjectID="_1618406737" r:id="rId37"/>
        </w:object>
      </w:r>
      <w:r>
        <w:t xml:space="preserve"> </w:t>
      </w:r>
      <w:r>
        <w:rPr>
          <w:noProof/>
        </w:rPr>
        <w:t xml:space="preserve">that the UE receives </w:t>
      </w:r>
      <w:r>
        <w:t xml:space="preserve">between </w:t>
      </w:r>
      <w:r w:rsidRPr="00B73005">
        <w:rPr>
          <w:position w:val="-10"/>
        </w:rPr>
        <w:object w:dxaOrig="1380" w:dyaOrig="300" w14:anchorId="4621BDBB">
          <v:shape id="_x0000_i1036" type="#_x0000_t75" style="width:1in;height:14.5pt" o:ole="">
            <v:imagedata r:id="rId38" o:title=""/>
          </v:shape>
          <o:OLEObject Type="Embed" ProgID="Equation.3" ShapeID="_x0000_i1036" DrawAspect="Content" ObjectID="_1618406738" r:id="rId39"/>
        </w:object>
      </w:r>
      <w:r>
        <w:t xml:space="preserve"> symbols before PUSCH transmission occasion </w:t>
      </w:r>
      <w:r w:rsidRPr="004F4171">
        <w:rPr>
          <w:position w:val="-10"/>
        </w:rPr>
        <w:object w:dxaOrig="420" w:dyaOrig="300" w14:anchorId="17788B9F">
          <v:shape id="_x0000_i1037" type="#_x0000_t75" style="width:21.5pt;height:14.5pt" o:ole="">
            <v:imagedata r:id="rId40" o:title=""/>
          </v:shape>
          <o:OLEObject Type="Embed" ProgID="Equation.3" ShapeID="_x0000_i1037" DrawAspect="Content" ObjectID="_1618406739" r:id="rId41"/>
        </w:object>
      </w:r>
      <w:r>
        <w:t xml:space="preserve"> and</w:t>
      </w:r>
      <w:r w:rsidRPr="00B916EC">
        <w:t xml:space="preserve"> </w:t>
      </w:r>
      <w:r w:rsidRPr="00B73005">
        <w:rPr>
          <w:position w:val="-10"/>
        </w:rPr>
        <w:object w:dxaOrig="840" w:dyaOrig="300" w14:anchorId="069120B1">
          <v:shape id="_x0000_i1038" type="#_x0000_t75" style="width:44.5pt;height:14.5pt" o:ole="">
            <v:imagedata r:id="rId42" o:title=""/>
          </v:shape>
          <o:OLEObject Type="Embed" ProgID="Equation.3" ShapeID="_x0000_i1038" DrawAspect="Content" ObjectID="_1618406740" r:id="rId43"/>
        </w:object>
      </w:r>
      <w:r>
        <w:t xml:space="preserve"> symbols before PUSCH transmission occasion </w:t>
      </w:r>
      <w:r w:rsidRPr="00EF2AD1">
        <w:rPr>
          <w:position w:val="-6"/>
        </w:rPr>
        <w:object w:dxaOrig="139" w:dyaOrig="240" w14:anchorId="089FD62F">
          <v:shape id="_x0000_i1039" type="#_x0000_t75" style="width:6.5pt;height:14.5pt" o:ole="">
            <v:imagedata r:id="rId44" o:title=""/>
          </v:shape>
          <o:OLEObject Type="Embed" ProgID="Equation.3" ShapeID="_x0000_i1039" DrawAspect="Content" ObjectID="_1618406741" r:id="rId45"/>
        </w:object>
      </w:r>
      <w:r>
        <w:t xml:space="preserve"> on active </w:t>
      </w:r>
      <w:r>
        <w:rPr>
          <w:lang w:val="en-US"/>
        </w:rPr>
        <w:t xml:space="preserve">UL BWP </w:t>
      </w:r>
      <w:r w:rsidRPr="00425377">
        <w:rPr>
          <w:iCs/>
          <w:position w:val="-6"/>
        </w:rPr>
        <w:object w:dxaOrig="180" w:dyaOrig="260" w14:anchorId="76E87F2B">
          <v:shape id="_x0000_i1040" type="#_x0000_t75" style="width:6.5pt;height:14.5pt" o:ole="">
            <v:imagedata r:id="rId22" o:title=""/>
          </v:shape>
          <o:OLEObject Type="Embed" ProgID="Equation.3" ShapeID="_x0000_i1040" DrawAspect="Content" ObjectID="_1618406742" r:id="rId4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0639A5E">
          <v:shape id="_x0000_i1041" type="#_x0000_t75" style="width:14.5pt;height:14.5pt" o:ole="">
            <v:imagedata r:id="rId24" o:title=""/>
          </v:shape>
          <o:OLEObject Type="Embed" ProgID="Equation.3" ShapeID="_x0000_i1041" DrawAspect="Content" ObjectID="_1618406743" r:id="rId47"/>
        </w:object>
      </w:r>
      <w:r w:rsidRPr="00B916EC">
        <w:rPr>
          <w:iCs/>
          <w:lang w:val="en-US"/>
        </w:rPr>
        <w:t xml:space="preserve"> of</w:t>
      </w:r>
      <w:r w:rsidRPr="00B916EC">
        <w:t xml:space="preserve"> serving cell </w:t>
      </w:r>
      <w:r w:rsidRPr="00B916EC">
        <w:rPr>
          <w:iCs/>
          <w:position w:val="-6"/>
        </w:rPr>
        <w:object w:dxaOrig="160" w:dyaOrig="200" w14:anchorId="1825EAD5">
          <v:shape id="_x0000_i1042" type="#_x0000_t75" style="width:11.5pt;height:12pt" o:ole="">
            <v:imagedata r:id="rId26" o:title=""/>
          </v:shape>
          <o:OLEObject Type="Embed" ProgID="Equation.3" ShapeID="_x0000_i1042" DrawAspect="Content" ObjectID="_1618406744" r:id="rId48"/>
        </w:object>
      </w:r>
      <w:r>
        <w:t xml:space="preserve"> for PUSCH power control adjustment state </w:t>
      </w:r>
      <w:r w:rsidRPr="00D77E65">
        <w:rPr>
          <w:position w:val="-6"/>
        </w:rPr>
        <w:object w:dxaOrig="139" w:dyaOrig="240" w14:anchorId="01AEA953">
          <v:shape id="_x0000_i1043" type="#_x0000_t75" style="width:6.5pt;height:14.5pt" o:ole="">
            <v:imagedata r:id="rId20" o:title=""/>
          </v:shape>
          <o:OLEObject Type="Embed" ProgID="Equation.3" ShapeID="_x0000_i1043" DrawAspect="Content" ObjectID="_1618406745" r:id="rId49"/>
        </w:object>
      </w:r>
      <w:r>
        <w:t xml:space="preserve">, where </w:t>
      </w:r>
      <w:r w:rsidRPr="004F4171">
        <w:rPr>
          <w:position w:val="-10"/>
        </w:rPr>
        <w:object w:dxaOrig="499" w:dyaOrig="300" w14:anchorId="24A2949E">
          <v:shape id="_x0000_i1044" type="#_x0000_t75" style="width:21.5pt;height:14.5pt" o:ole="">
            <v:imagedata r:id="rId50" o:title=""/>
          </v:shape>
          <o:OLEObject Type="Embed" ProgID="Equation.3" ShapeID="_x0000_i1044" DrawAspect="Content" ObjectID="_1618406746" r:id="rId51"/>
        </w:object>
      </w:r>
      <w:r>
        <w:t xml:space="preserve"> is the smallest integer for which </w:t>
      </w:r>
      <w:r w:rsidRPr="00B73005">
        <w:rPr>
          <w:position w:val="-10"/>
        </w:rPr>
        <w:object w:dxaOrig="1140" w:dyaOrig="300" w14:anchorId="0C2C4579">
          <v:shape id="_x0000_i1045" type="#_x0000_t75" style="width:57.5pt;height:14.5pt" o:ole="">
            <v:imagedata r:id="rId52" o:title=""/>
          </v:shape>
          <o:OLEObject Type="Embed" ProgID="Equation.3" ShapeID="_x0000_i1045" DrawAspect="Content" ObjectID="_1618406747" r:id="rId53"/>
        </w:object>
      </w:r>
      <w:r>
        <w:t xml:space="preserve"> symbols before PUSCH transmission occasion </w:t>
      </w:r>
      <w:r w:rsidRPr="004F4171">
        <w:rPr>
          <w:position w:val="-10"/>
        </w:rPr>
        <w:object w:dxaOrig="420" w:dyaOrig="300" w14:anchorId="1971F5CC">
          <v:shape id="_x0000_i1046" type="#_x0000_t75" style="width:21.5pt;height:14.5pt" o:ole="">
            <v:imagedata r:id="rId54" o:title=""/>
          </v:shape>
          <o:OLEObject Type="Embed" ProgID="Equation.3" ShapeID="_x0000_i1046" DrawAspect="Content" ObjectID="_1618406748" r:id="rId55"/>
        </w:object>
      </w:r>
      <w:r>
        <w:t xml:space="preserve"> is earlier than </w:t>
      </w:r>
      <w:r w:rsidRPr="00B73005">
        <w:rPr>
          <w:position w:val="-10"/>
        </w:rPr>
        <w:object w:dxaOrig="840" w:dyaOrig="300" w14:anchorId="43EF477C">
          <v:shape id="_x0000_i1047" type="#_x0000_t75" style="width:44.5pt;height:14.5pt" o:ole="">
            <v:imagedata r:id="rId42" o:title=""/>
          </v:shape>
          <o:OLEObject Type="Embed" ProgID="Equation.3" ShapeID="_x0000_i1047" DrawAspect="Content" ObjectID="_1618406749" r:id="rId56"/>
        </w:object>
      </w:r>
      <w:r>
        <w:t xml:space="preserve"> symbols before PUSCH transmission occasion </w:t>
      </w:r>
      <w:r w:rsidRPr="00EF2AD1">
        <w:rPr>
          <w:position w:val="-6"/>
        </w:rPr>
        <w:object w:dxaOrig="139" w:dyaOrig="240" w14:anchorId="4D96389D">
          <v:shape id="_x0000_i1048" type="#_x0000_t75" style="width:6.5pt;height:14.5pt" o:ole="">
            <v:imagedata r:id="rId44" o:title=""/>
          </v:shape>
          <o:OLEObject Type="Embed" ProgID="Equation.3" ShapeID="_x0000_i1048" DrawAspect="Content" ObjectID="_1618406750" r:id="rId57"/>
        </w:object>
      </w:r>
    </w:p>
    <w:p w14:paraId="51A74FC6" w14:textId="43A3B395" w:rsidR="00C120D7" w:rsidRPr="00C120D7" w:rsidRDefault="00C120D7" w:rsidP="00C120D7">
      <w:pPr>
        <w:pStyle w:val="B3"/>
        <w:rPr>
          <w:lang w:val="en-US"/>
        </w:rPr>
      </w:pPr>
      <w:r>
        <w:t>-</w:t>
      </w:r>
      <w:r>
        <w:tab/>
        <w:t xml:space="preserve">If a PUSCH transmission is scheduled by a DCI format 0_0 or DCI format 0_1, </w:t>
      </w:r>
      <w:r w:rsidRPr="00B73005">
        <w:rPr>
          <w:position w:val="-10"/>
        </w:rPr>
        <w:object w:dxaOrig="840" w:dyaOrig="300" w14:anchorId="1706AD57">
          <v:shape id="_x0000_i1049" type="#_x0000_t75" style="width:44.5pt;height:14.5pt" o:ole="">
            <v:imagedata r:id="rId58" o:title=""/>
          </v:shape>
          <o:OLEObject Type="Embed" ProgID="Equation.3" ShapeID="_x0000_i1049" DrawAspect="Content" ObjectID="_1618406751" r:id="rId5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76348EF6">
          <v:shape id="_x0000_i1050" type="#_x0000_t75" style="width:6.5pt;height:14.5pt" o:ole="">
            <v:imagedata r:id="rId22" o:title=""/>
          </v:shape>
          <o:OLEObject Type="Embed" ProgID="Equation.3" ShapeID="_x0000_i1050" DrawAspect="Content" ObjectID="_1618406752" r:id="rId6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95D6196">
          <v:shape id="_x0000_i1051" type="#_x0000_t75" style="width:14.5pt;height:14.5pt" o:ole="">
            <v:imagedata r:id="rId24" o:title=""/>
          </v:shape>
          <o:OLEObject Type="Embed" ProgID="Equation.3" ShapeID="_x0000_i1051" DrawAspect="Content" ObjectID="_1618406753" r:id="rId61"/>
        </w:object>
      </w:r>
      <w:r w:rsidRPr="00B916EC">
        <w:rPr>
          <w:iCs/>
          <w:lang w:val="en-US"/>
        </w:rPr>
        <w:t xml:space="preserve"> of</w:t>
      </w:r>
      <w:r w:rsidRPr="00B916EC">
        <w:t xml:space="preserve"> serving cell </w:t>
      </w:r>
      <w:r w:rsidRPr="00B916EC">
        <w:rPr>
          <w:iCs/>
          <w:position w:val="-6"/>
        </w:rPr>
        <w:object w:dxaOrig="160" w:dyaOrig="200" w14:anchorId="6E7598D2">
          <v:shape id="_x0000_i1052" type="#_x0000_t75" style="width:11.5pt;height:12pt" o:ole="">
            <v:imagedata r:id="rId26" o:title=""/>
          </v:shape>
          <o:OLEObject Type="Embed" ProgID="Equation.3" ShapeID="_x0000_i1052" DrawAspect="Content" ObjectID="_1618406754" r:id="rId62"/>
        </w:object>
      </w:r>
      <w:r>
        <w:t xml:space="preserve"> after a last symbol of a corresponding PDCCH reception and before a first symbol of the PUSCH transmission”</w:t>
      </w:r>
    </w:p>
    <w:sectPr w:rsidR="00C120D7" w:rsidRPr="00C120D7" w:rsidSect="00663F6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BCD2C" w14:textId="77777777" w:rsidR="008151DA" w:rsidRDefault="008151DA">
      <w:r>
        <w:separator/>
      </w:r>
    </w:p>
  </w:endnote>
  <w:endnote w:type="continuationSeparator" w:id="0">
    <w:p w14:paraId="2B4B3E6D" w14:textId="77777777" w:rsidR="008151DA" w:rsidRDefault="008151DA">
      <w:r>
        <w:continuationSeparator/>
      </w:r>
    </w:p>
  </w:endnote>
  <w:endnote w:type="continuationNotice" w:id="1">
    <w:p w14:paraId="145AD495" w14:textId="77777777" w:rsidR="008151DA" w:rsidRDefault="00815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F200B" w14:textId="77777777" w:rsidR="008151DA" w:rsidRDefault="008151DA">
      <w:r>
        <w:separator/>
      </w:r>
    </w:p>
  </w:footnote>
  <w:footnote w:type="continuationSeparator" w:id="0">
    <w:p w14:paraId="33BF7B6C" w14:textId="77777777" w:rsidR="008151DA" w:rsidRDefault="008151DA">
      <w:r>
        <w:continuationSeparator/>
      </w:r>
    </w:p>
  </w:footnote>
  <w:footnote w:type="continuationNotice" w:id="1">
    <w:p w14:paraId="0746AC05" w14:textId="77777777" w:rsidR="008151DA" w:rsidRDefault="00815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8151DA" w:rsidRDefault="00815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151DA" w:rsidRDefault="008151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8151DA" w:rsidRDefault="00815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SimSun" w:hAnsi="SimSun"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EB4810"/>
    <w:multiLevelType w:val="hybridMultilevel"/>
    <w:tmpl w:val="C1CC5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E21A89"/>
    <w:multiLevelType w:val="hybridMultilevel"/>
    <w:tmpl w:val="66E6E5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EAD238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26BE"/>
    <w:multiLevelType w:val="hybridMultilevel"/>
    <w:tmpl w:val="EEE67124"/>
    <w:lvl w:ilvl="0" w:tplc="040B0001">
      <w:start w:val="1"/>
      <w:numFmt w:val="bullet"/>
      <w:lvlText w:val=""/>
      <w:lvlJc w:val="left"/>
      <w:pPr>
        <w:ind w:left="830" w:hanging="360"/>
      </w:pPr>
      <w:rPr>
        <w:rFonts w:ascii="Symbol" w:hAnsi="Symbol" w:hint="default"/>
      </w:rPr>
    </w:lvl>
    <w:lvl w:ilvl="1" w:tplc="040B0003" w:tentative="1">
      <w:start w:val="1"/>
      <w:numFmt w:val="bullet"/>
      <w:lvlText w:val="o"/>
      <w:lvlJc w:val="left"/>
      <w:pPr>
        <w:ind w:left="1550" w:hanging="360"/>
      </w:pPr>
      <w:rPr>
        <w:rFonts w:ascii="Courier New" w:hAnsi="Courier New" w:cs="Courier New" w:hint="default"/>
      </w:rPr>
    </w:lvl>
    <w:lvl w:ilvl="2" w:tplc="040B0005" w:tentative="1">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10"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11" w15:restartNumberingAfterBreak="0">
    <w:nsid w:val="29CB09A1"/>
    <w:multiLevelType w:val="hybridMultilevel"/>
    <w:tmpl w:val="28489F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A4255E3"/>
    <w:multiLevelType w:val="hybridMultilevel"/>
    <w:tmpl w:val="4AFE75C8"/>
    <w:lvl w:ilvl="0" w:tplc="F2CADDCA">
      <w:start w:val="1"/>
      <w:numFmt w:val="bullet"/>
      <w:lvlText w:val="•"/>
      <w:lvlJc w:val="left"/>
      <w:pPr>
        <w:tabs>
          <w:tab w:val="num" w:pos="720"/>
        </w:tabs>
        <w:ind w:left="720" w:hanging="360"/>
      </w:pPr>
      <w:rPr>
        <w:rFonts w:ascii="Arial" w:hAnsi="Arial" w:hint="default"/>
      </w:rPr>
    </w:lvl>
    <w:lvl w:ilvl="1" w:tplc="40821F0C">
      <w:start w:val="1"/>
      <w:numFmt w:val="bullet"/>
      <w:lvlText w:val="•"/>
      <w:lvlJc w:val="left"/>
      <w:pPr>
        <w:tabs>
          <w:tab w:val="num" w:pos="1440"/>
        </w:tabs>
        <w:ind w:left="1440" w:hanging="360"/>
      </w:pPr>
      <w:rPr>
        <w:rFonts w:ascii="Arial" w:hAnsi="Arial" w:hint="default"/>
      </w:rPr>
    </w:lvl>
    <w:lvl w:ilvl="2" w:tplc="8B305B1E">
      <w:start w:val="306"/>
      <w:numFmt w:val="bullet"/>
      <w:lvlText w:val="•"/>
      <w:lvlJc w:val="left"/>
      <w:pPr>
        <w:tabs>
          <w:tab w:val="num" w:pos="2160"/>
        </w:tabs>
        <w:ind w:left="2160" w:hanging="360"/>
      </w:pPr>
      <w:rPr>
        <w:rFonts w:ascii="Arial" w:hAnsi="Arial" w:hint="default"/>
      </w:rPr>
    </w:lvl>
    <w:lvl w:ilvl="3" w:tplc="18F0F0CA">
      <w:start w:val="306"/>
      <w:numFmt w:val="bullet"/>
      <w:lvlText w:val="•"/>
      <w:lvlJc w:val="left"/>
      <w:pPr>
        <w:tabs>
          <w:tab w:val="num" w:pos="2880"/>
        </w:tabs>
        <w:ind w:left="2880" w:hanging="360"/>
      </w:pPr>
      <w:rPr>
        <w:rFonts w:ascii="Arial" w:hAnsi="Arial" w:hint="default"/>
      </w:rPr>
    </w:lvl>
    <w:lvl w:ilvl="4" w:tplc="2E84DA6A" w:tentative="1">
      <w:start w:val="1"/>
      <w:numFmt w:val="bullet"/>
      <w:lvlText w:val="•"/>
      <w:lvlJc w:val="left"/>
      <w:pPr>
        <w:tabs>
          <w:tab w:val="num" w:pos="3600"/>
        </w:tabs>
        <w:ind w:left="3600" w:hanging="360"/>
      </w:pPr>
      <w:rPr>
        <w:rFonts w:ascii="Arial" w:hAnsi="Arial" w:hint="default"/>
      </w:rPr>
    </w:lvl>
    <w:lvl w:ilvl="5" w:tplc="BC4C5284" w:tentative="1">
      <w:start w:val="1"/>
      <w:numFmt w:val="bullet"/>
      <w:lvlText w:val="•"/>
      <w:lvlJc w:val="left"/>
      <w:pPr>
        <w:tabs>
          <w:tab w:val="num" w:pos="4320"/>
        </w:tabs>
        <w:ind w:left="4320" w:hanging="360"/>
      </w:pPr>
      <w:rPr>
        <w:rFonts w:ascii="Arial" w:hAnsi="Arial" w:hint="default"/>
      </w:rPr>
    </w:lvl>
    <w:lvl w:ilvl="6" w:tplc="1CFAED4C" w:tentative="1">
      <w:start w:val="1"/>
      <w:numFmt w:val="bullet"/>
      <w:lvlText w:val="•"/>
      <w:lvlJc w:val="left"/>
      <w:pPr>
        <w:tabs>
          <w:tab w:val="num" w:pos="5040"/>
        </w:tabs>
        <w:ind w:left="5040" w:hanging="360"/>
      </w:pPr>
      <w:rPr>
        <w:rFonts w:ascii="Arial" w:hAnsi="Arial" w:hint="default"/>
      </w:rPr>
    </w:lvl>
    <w:lvl w:ilvl="7" w:tplc="35ECFC5E" w:tentative="1">
      <w:start w:val="1"/>
      <w:numFmt w:val="bullet"/>
      <w:lvlText w:val="•"/>
      <w:lvlJc w:val="left"/>
      <w:pPr>
        <w:tabs>
          <w:tab w:val="num" w:pos="5760"/>
        </w:tabs>
        <w:ind w:left="5760" w:hanging="360"/>
      </w:pPr>
      <w:rPr>
        <w:rFonts w:ascii="Arial" w:hAnsi="Arial" w:hint="default"/>
      </w:rPr>
    </w:lvl>
    <w:lvl w:ilvl="8" w:tplc="4BE02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FF77C7"/>
    <w:multiLevelType w:val="hybridMultilevel"/>
    <w:tmpl w:val="70FE62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401BF2"/>
    <w:multiLevelType w:val="hybridMultilevel"/>
    <w:tmpl w:val="9A04F3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9" w15:restartNumberingAfterBreak="0">
    <w:nsid w:val="410D504E"/>
    <w:multiLevelType w:val="hybridMultilevel"/>
    <w:tmpl w:val="867012BC"/>
    <w:lvl w:ilvl="0" w:tplc="164E10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A0806"/>
    <w:multiLevelType w:val="hybridMultilevel"/>
    <w:tmpl w:val="EB9ED2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B70DC9"/>
    <w:multiLevelType w:val="hybridMultilevel"/>
    <w:tmpl w:val="DAAA5E0E"/>
    <w:lvl w:ilvl="0" w:tplc="6E1CC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D633E"/>
    <w:multiLevelType w:val="hybridMultilevel"/>
    <w:tmpl w:val="3FDC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A0665"/>
    <w:multiLevelType w:val="hybridMultilevel"/>
    <w:tmpl w:val="A5CACB24"/>
    <w:lvl w:ilvl="0" w:tplc="EAC89C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10CEF"/>
    <w:multiLevelType w:val="hybridMultilevel"/>
    <w:tmpl w:val="B7F8195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5DDD256E"/>
    <w:multiLevelType w:val="hybridMultilevel"/>
    <w:tmpl w:val="34283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D255A"/>
    <w:multiLevelType w:val="hybridMultilevel"/>
    <w:tmpl w:val="4642C72C"/>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D3B4B47"/>
    <w:multiLevelType w:val="hybridMultilevel"/>
    <w:tmpl w:val="52EA44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D4300EA"/>
    <w:multiLevelType w:val="hybridMultilevel"/>
    <w:tmpl w:val="953C8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4A9CD8BE">
      <w:numFmt w:val="bullet"/>
      <w:lvlText w:val="–"/>
      <w:lvlJc w:val="left"/>
      <w:pPr>
        <w:ind w:left="1800" w:hanging="180"/>
      </w:pPr>
      <w:rPr>
        <w:rFonts w:ascii="Arial" w:hAnsi="Aria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3CB07F8"/>
    <w:multiLevelType w:val="hybridMultilevel"/>
    <w:tmpl w:val="B8844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5DD7B69"/>
    <w:multiLevelType w:val="multilevel"/>
    <w:tmpl w:val="83827E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C3557F7"/>
    <w:multiLevelType w:val="hybridMultilevel"/>
    <w:tmpl w:val="DFA2EA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8"/>
  </w:num>
  <w:num w:numId="4">
    <w:abstractNumId w:val="36"/>
  </w:num>
  <w:num w:numId="5">
    <w:abstractNumId w:val="4"/>
  </w:num>
  <w:num w:numId="6">
    <w:abstractNumId w:val="27"/>
  </w:num>
  <w:num w:numId="7">
    <w:abstractNumId w:val="31"/>
  </w:num>
  <w:num w:numId="8">
    <w:abstractNumId w:val="14"/>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25"/>
  </w:num>
  <w:num w:numId="20">
    <w:abstractNumId w:val="1"/>
  </w:num>
  <w:num w:numId="21">
    <w:abstractNumId w:val="9"/>
  </w:num>
  <w:num w:numId="22">
    <w:abstractNumId w:val="6"/>
  </w:num>
  <w:num w:numId="23">
    <w:abstractNumId w:val="17"/>
  </w:num>
  <w:num w:numId="24">
    <w:abstractNumId w:val="10"/>
  </w:num>
  <w:num w:numId="25">
    <w:abstractNumId w:val="13"/>
  </w:num>
  <w:num w:numId="26">
    <w:abstractNumId w:val="30"/>
  </w:num>
  <w:num w:numId="27">
    <w:abstractNumId w:val="21"/>
  </w:num>
  <w:num w:numId="28">
    <w:abstractNumId w:val="35"/>
  </w:num>
  <w:num w:numId="29">
    <w:abstractNumId w:val="15"/>
  </w:num>
  <w:num w:numId="30">
    <w:abstractNumId w:val="5"/>
  </w:num>
  <w:num w:numId="31">
    <w:abstractNumId w:val="24"/>
  </w:num>
  <w:num w:numId="32">
    <w:abstractNumId w:val="11"/>
  </w:num>
  <w:num w:numId="33">
    <w:abstractNumId w:val="26"/>
  </w:num>
  <w:num w:numId="34">
    <w:abstractNumId w:val="22"/>
  </w:num>
  <w:num w:numId="35">
    <w:abstractNumId w:val="19"/>
  </w:num>
  <w:num w:numId="36">
    <w:abstractNumId w:val="8"/>
  </w:num>
  <w:num w:numId="37">
    <w:abstractNumId w:val="7"/>
  </w:num>
  <w:num w:numId="38">
    <w:abstractNumId w:val="12"/>
  </w:num>
  <w:num w:numId="39">
    <w:abstractNumId w:val="33"/>
  </w:num>
  <w:num w:numId="40">
    <w:abstractNumId w:val="28"/>
  </w:num>
  <w:num w:numId="41">
    <w:abstractNumId w:val="32"/>
  </w:num>
  <w:num w:numId="42">
    <w:abstractNumId w:val="0"/>
  </w:num>
  <w:num w:numId="43">
    <w:abstractNumId w:val="20"/>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50A"/>
    <w:rsid w:val="00002635"/>
    <w:rsid w:val="00002729"/>
    <w:rsid w:val="00002B5A"/>
    <w:rsid w:val="00002DE8"/>
    <w:rsid w:val="000036C2"/>
    <w:rsid w:val="000040B7"/>
    <w:rsid w:val="00005C7A"/>
    <w:rsid w:val="000060A8"/>
    <w:rsid w:val="000110D5"/>
    <w:rsid w:val="00011D53"/>
    <w:rsid w:val="00012085"/>
    <w:rsid w:val="00012D21"/>
    <w:rsid w:val="00013003"/>
    <w:rsid w:val="00015340"/>
    <w:rsid w:val="0001636E"/>
    <w:rsid w:val="00016CF4"/>
    <w:rsid w:val="00020B5E"/>
    <w:rsid w:val="000214BC"/>
    <w:rsid w:val="00021730"/>
    <w:rsid w:val="0002268C"/>
    <w:rsid w:val="00022E4A"/>
    <w:rsid w:val="000234E7"/>
    <w:rsid w:val="000240FF"/>
    <w:rsid w:val="00024533"/>
    <w:rsid w:val="00024860"/>
    <w:rsid w:val="0002572C"/>
    <w:rsid w:val="0002706C"/>
    <w:rsid w:val="000311B6"/>
    <w:rsid w:val="00031823"/>
    <w:rsid w:val="00033447"/>
    <w:rsid w:val="000334BB"/>
    <w:rsid w:val="00033E3D"/>
    <w:rsid w:val="00034226"/>
    <w:rsid w:val="00036A0E"/>
    <w:rsid w:val="00036E7E"/>
    <w:rsid w:val="000376C4"/>
    <w:rsid w:val="00037D78"/>
    <w:rsid w:val="000417D3"/>
    <w:rsid w:val="000418EB"/>
    <w:rsid w:val="000449A9"/>
    <w:rsid w:val="00044EC2"/>
    <w:rsid w:val="000463D2"/>
    <w:rsid w:val="00052A09"/>
    <w:rsid w:val="000531CE"/>
    <w:rsid w:val="000544B4"/>
    <w:rsid w:val="000549B9"/>
    <w:rsid w:val="00054C42"/>
    <w:rsid w:val="00056E32"/>
    <w:rsid w:val="00057000"/>
    <w:rsid w:val="00057F39"/>
    <w:rsid w:val="000601F3"/>
    <w:rsid w:val="00062191"/>
    <w:rsid w:val="00062DE7"/>
    <w:rsid w:val="00063BE6"/>
    <w:rsid w:val="000664C4"/>
    <w:rsid w:val="00066C0B"/>
    <w:rsid w:val="00067BE2"/>
    <w:rsid w:val="00070551"/>
    <w:rsid w:val="0007157C"/>
    <w:rsid w:val="00074444"/>
    <w:rsid w:val="00074DA3"/>
    <w:rsid w:val="00075711"/>
    <w:rsid w:val="000768D3"/>
    <w:rsid w:val="00076BDA"/>
    <w:rsid w:val="00076CAA"/>
    <w:rsid w:val="000770FF"/>
    <w:rsid w:val="000774FA"/>
    <w:rsid w:val="0007799F"/>
    <w:rsid w:val="00081584"/>
    <w:rsid w:val="00081B37"/>
    <w:rsid w:val="00081DC4"/>
    <w:rsid w:val="0008287A"/>
    <w:rsid w:val="00083A7C"/>
    <w:rsid w:val="0008466C"/>
    <w:rsid w:val="000856C2"/>
    <w:rsid w:val="00085E13"/>
    <w:rsid w:val="000867DB"/>
    <w:rsid w:val="00086CEB"/>
    <w:rsid w:val="000877FA"/>
    <w:rsid w:val="00090FB9"/>
    <w:rsid w:val="0009276C"/>
    <w:rsid w:val="0009438C"/>
    <w:rsid w:val="000943E7"/>
    <w:rsid w:val="00095155"/>
    <w:rsid w:val="00096290"/>
    <w:rsid w:val="000962FF"/>
    <w:rsid w:val="00096D36"/>
    <w:rsid w:val="000A1E4B"/>
    <w:rsid w:val="000A1ED2"/>
    <w:rsid w:val="000A26D5"/>
    <w:rsid w:val="000A2759"/>
    <w:rsid w:val="000A2830"/>
    <w:rsid w:val="000A6394"/>
    <w:rsid w:val="000A6901"/>
    <w:rsid w:val="000A69C5"/>
    <w:rsid w:val="000A6CBB"/>
    <w:rsid w:val="000A7129"/>
    <w:rsid w:val="000A7AB2"/>
    <w:rsid w:val="000B143B"/>
    <w:rsid w:val="000B6A9F"/>
    <w:rsid w:val="000B7AE5"/>
    <w:rsid w:val="000B7FED"/>
    <w:rsid w:val="000C038A"/>
    <w:rsid w:val="000C0818"/>
    <w:rsid w:val="000C0C3D"/>
    <w:rsid w:val="000C1AAB"/>
    <w:rsid w:val="000C2561"/>
    <w:rsid w:val="000C3BB4"/>
    <w:rsid w:val="000C5284"/>
    <w:rsid w:val="000C6247"/>
    <w:rsid w:val="000C6598"/>
    <w:rsid w:val="000C770A"/>
    <w:rsid w:val="000D06E1"/>
    <w:rsid w:val="000D0824"/>
    <w:rsid w:val="000D174A"/>
    <w:rsid w:val="000D2544"/>
    <w:rsid w:val="000D2B47"/>
    <w:rsid w:val="000D3240"/>
    <w:rsid w:val="000D3C21"/>
    <w:rsid w:val="000D3C67"/>
    <w:rsid w:val="000D5E76"/>
    <w:rsid w:val="000D6AE0"/>
    <w:rsid w:val="000E2CAF"/>
    <w:rsid w:val="000E2FC8"/>
    <w:rsid w:val="000E3645"/>
    <w:rsid w:val="000E3B8F"/>
    <w:rsid w:val="000E482A"/>
    <w:rsid w:val="000E4F57"/>
    <w:rsid w:val="000E797E"/>
    <w:rsid w:val="000E7A70"/>
    <w:rsid w:val="000F08E8"/>
    <w:rsid w:val="000F1713"/>
    <w:rsid w:val="000F1F18"/>
    <w:rsid w:val="000F24E3"/>
    <w:rsid w:val="000F513B"/>
    <w:rsid w:val="000F5D0C"/>
    <w:rsid w:val="000F68D4"/>
    <w:rsid w:val="000F69FA"/>
    <w:rsid w:val="000F6D83"/>
    <w:rsid w:val="00100785"/>
    <w:rsid w:val="00101E70"/>
    <w:rsid w:val="0010314B"/>
    <w:rsid w:val="0010409C"/>
    <w:rsid w:val="00105B4C"/>
    <w:rsid w:val="00106ACC"/>
    <w:rsid w:val="001077E9"/>
    <w:rsid w:val="00107E3B"/>
    <w:rsid w:val="00110541"/>
    <w:rsid w:val="00110CB3"/>
    <w:rsid w:val="00111A50"/>
    <w:rsid w:val="00111CC9"/>
    <w:rsid w:val="00112C9C"/>
    <w:rsid w:val="0011446C"/>
    <w:rsid w:val="00116546"/>
    <w:rsid w:val="00116BAD"/>
    <w:rsid w:val="00116F32"/>
    <w:rsid w:val="00117E34"/>
    <w:rsid w:val="0012068E"/>
    <w:rsid w:val="00120F3B"/>
    <w:rsid w:val="00121FCF"/>
    <w:rsid w:val="001232FC"/>
    <w:rsid w:val="00124F1E"/>
    <w:rsid w:val="00124F71"/>
    <w:rsid w:val="00127234"/>
    <w:rsid w:val="00131343"/>
    <w:rsid w:val="001316F0"/>
    <w:rsid w:val="00132745"/>
    <w:rsid w:val="00133067"/>
    <w:rsid w:val="00135815"/>
    <w:rsid w:val="00137084"/>
    <w:rsid w:val="00137B84"/>
    <w:rsid w:val="00141C25"/>
    <w:rsid w:val="001424E2"/>
    <w:rsid w:val="001426A8"/>
    <w:rsid w:val="0014290B"/>
    <w:rsid w:val="00142A28"/>
    <w:rsid w:val="00145D43"/>
    <w:rsid w:val="001463CC"/>
    <w:rsid w:val="001467DA"/>
    <w:rsid w:val="001467EA"/>
    <w:rsid w:val="00150825"/>
    <w:rsid w:val="001528BE"/>
    <w:rsid w:val="00153B47"/>
    <w:rsid w:val="00153B6B"/>
    <w:rsid w:val="00154196"/>
    <w:rsid w:val="001543B4"/>
    <w:rsid w:val="0015440A"/>
    <w:rsid w:val="00154D62"/>
    <w:rsid w:val="00154FEC"/>
    <w:rsid w:val="00155BF6"/>
    <w:rsid w:val="00157115"/>
    <w:rsid w:val="001576AD"/>
    <w:rsid w:val="00161841"/>
    <w:rsid w:val="00163A2B"/>
    <w:rsid w:val="00163DC8"/>
    <w:rsid w:val="00163E50"/>
    <w:rsid w:val="00163EE4"/>
    <w:rsid w:val="001640CA"/>
    <w:rsid w:val="00164264"/>
    <w:rsid w:val="001642FF"/>
    <w:rsid w:val="0016448C"/>
    <w:rsid w:val="00164969"/>
    <w:rsid w:val="00165CDB"/>
    <w:rsid w:val="00166174"/>
    <w:rsid w:val="00166C8D"/>
    <w:rsid w:val="00166EC7"/>
    <w:rsid w:val="00167FE6"/>
    <w:rsid w:val="001700DD"/>
    <w:rsid w:val="00171835"/>
    <w:rsid w:val="00172619"/>
    <w:rsid w:val="00173094"/>
    <w:rsid w:val="00173A3D"/>
    <w:rsid w:val="00173F53"/>
    <w:rsid w:val="001752FB"/>
    <w:rsid w:val="00176EAF"/>
    <w:rsid w:val="001808B7"/>
    <w:rsid w:val="00181069"/>
    <w:rsid w:val="0018274E"/>
    <w:rsid w:val="00182CE8"/>
    <w:rsid w:val="001837FA"/>
    <w:rsid w:val="0018494D"/>
    <w:rsid w:val="00184C33"/>
    <w:rsid w:val="00185CA6"/>
    <w:rsid w:val="00190093"/>
    <w:rsid w:val="00192C46"/>
    <w:rsid w:val="001938EE"/>
    <w:rsid w:val="0019406C"/>
    <w:rsid w:val="00194858"/>
    <w:rsid w:val="00194BAA"/>
    <w:rsid w:val="00194BF6"/>
    <w:rsid w:val="00195A0D"/>
    <w:rsid w:val="00197AB2"/>
    <w:rsid w:val="00197E82"/>
    <w:rsid w:val="00197EAD"/>
    <w:rsid w:val="001A08B3"/>
    <w:rsid w:val="001A27DC"/>
    <w:rsid w:val="001A2E06"/>
    <w:rsid w:val="001A3A83"/>
    <w:rsid w:val="001A4FDB"/>
    <w:rsid w:val="001A6332"/>
    <w:rsid w:val="001A7B60"/>
    <w:rsid w:val="001A7E41"/>
    <w:rsid w:val="001A7ED6"/>
    <w:rsid w:val="001B05EA"/>
    <w:rsid w:val="001B0C16"/>
    <w:rsid w:val="001B0D7F"/>
    <w:rsid w:val="001B2152"/>
    <w:rsid w:val="001B37A3"/>
    <w:rsid w:val="001B52F0"/>
    <w:rsid w:val="001B6A8C"/>
    <w:rsid w:val="001B7088"/>
    <w:rsid w:val="001B7A65"/>
    <w:rsid w:val="001B7D43"/>
    <w:rsid w:val="001C0D07"/>
    <w:rsid w:val="001C137B"/>
    <w:rsid w:val="001C2483"/>
    <w:rsid w:val="001C24E6"/>
    <w:rsid w:val="001C3883"/>
    <w:rsid w:val="001C3B45"/>
    <w:rsid w:val="001C3D7A"/>
    <w:rsid w:val="001C42E3"/>
    <w:rsid w:val="001C516D"/>
    <w:rsid w:val="001C6C9A"/>
    <w:rsid w:val="001C797D"/>
    <w:rsid w:val="001D276B"/>
    <w:rsid w:val="001D297E"/>
    <w:rsid w:val="001D3B0B"/>
    <w:rsid w:val="001D594F"/>
    <w:rsid w:val="001D62A5"/>
    <w:rsid w:val="001D63A4"/>
    <w:rsid w:val="001E01FC"/>
    <w:rsid w:val="001E1C36"/>
    <w:rsid w:val="001E24F6"/>
    <w:rsid w:val="001E3755"/>
    <w:rsid w:val="001E41F3"/>
    <w:rsid w:val="001E4866"/>
    <w:rsid w:val="001E6EBE"/>
    <w:rsid w:val="001F11E8"/>
    <w:rsid w:val="001F1E44"/>
    <w:rsid w:val="001F2F49"/>
    <w:rsid w:val="001F4AF0"/>
    <w:rsid w:val="001F4FAB"/>
    <w:rsid w:val="001F54AC"/>
    <w:rsid w:val="001F5A1A"/>
    <w:rsid w:val="001F6F5E"/>
    <w:rsid w:val="001F78BD"/>
    <w:rsid w:val="00200253"/>
    <w:rsid w:val="00201137"/>
    <w:rsid w:val="00201A12"/>
    <w:rsid w:val="002021EE"/>
    <w:rsid w:val="00202263"/>
    <w:rsid w:val="0020232E"/>
    <w:rsid w:val="00203B6B"/>
    <w:rsid w:val="00204676"/>
    <w:rsid w:val="002047E4"/>
    <w:rsid w:val="00206929"/>
    <w:rsid w:val="0020694C"/>
    <w:rsid w:val="00206C22"/>
    <w:rsid w:val="00206E0C"/>
    <w:rsid w:val="002071C3"/>
    <w:rsid w:val="0021070A"/>
    <w:rsid w:val="00211C24"/>
    <w:rsid w:val="00211CCB"/>
    <w:rsid w:val="00212EA0"/>
    <w:rsid w:val="00213B1B"/>
    <w:rsid w:val="002155E5"/>
    <w:rsid w:val="00217832"/>
    <w:rsid w:val="002179A8"/>
    <w:rsid w:val="00220B1F"/>
    <w:rsid w:val="002211E6"/>
    <w:rsid w:val="00221E5B"/>
    <w:rsid w:val="00223CED"/>
    <w:rsid w:val="00224B02"/>
    <w:rsid w:val="0022500F"/>
    <w:rsid w:val="0022518F"/>
    <w:rsid w:val="00225263"/>
    <w:rsid w:val="002301BA"/>
    <w:rsid w:val="0023042A"/>
    <w:rsid w:val="002311F0"/>
    <w:rsid w:val="002316F7"/>
    <w:rsid w:val="00232378"/>
    <w:rsid w:val="00236E90"/>
    <w:rsid w:val="00237DD8"/>
    <w:rsid w:val="00240C6F"/>
    <w:rsid w:val="0024260B"/>
    <w:rsid w:val="00242EC0"/>
    <w:rsid w:val="00242F8F"/>
    <w:rsid w:val="0024358C"/>
    <w:rsid w:val="00243AEC"/>
    <w:rsid w:val="00243C52"/>
    <w:rsid w:val="002452C6"/>
    <w:rsid w:val="00245710"/>
    <w:rsid w:val="00246952"/>
    <w:rsid w:val="00246F2B"/>
    <w:rsid w:val="00247B44"/>
    <w:rsid w:val="00250C0C"/>
    <w:rsid w:val="00250C87"/>
    <w:rsid w:val="002539D7"/>
    <w:rsid w:val="00253D55"/>
    <w:rsid w:val="002563F2"/>
    <w:rsid w:val="00256EC4"/>
    <w:rsid w:val="002570F5"/>
    <w:rsid w:val="00257677"/>
    <w:rsid w:val="0026004D"/>
    <w:rsid w:val="00262BAA"/>
    <w:rsid w:val="002634BB"/>
    <w:rsid w:val="002640DD"/>
    <w:rsid w:val="00264783"/>
    <w:rsid w:val="002651C9"/>
    <w:rsid w:val="002664C8"/>
    <w:rsid w:val="00270056"/>
    <w:rsid w:val="0027054C"/>
    <w:rsid w:val="00270ED0"/>
    <w:rsid w:val="00271C13"/>
    <w:rsid w:val="002724C6"/>
    <w:rsid w:val="00272B22"/>
    <w:rsid w:val="002732CC"/>
    <w:rsid w:val="00274006"/>
    <w:rsid w:val="00275166"/>
    <w:rsid w:val="002757C4"/>
    <w:rsid w:val="00275D12"/>
    <w:rsid w:val="00280CEB"/>
    <w:rsid w:val="00281AC9"/>
    <w:rsid w:val="00284FEB"/>
    <w:rsid w:val="002860C4"/>
    <w:rsid w:val="0029058D"/>
    <w:rsid w:val="00290BCA"/>
    <w:rsid w:val="0029235E"/>
    <w:rsid w:val="00292BDE"/>
    <w:rsid w:val="0029411E"/>
    <w:rsid w:val="002945FC"/>
    <w:rsid w:val="002962E6"/>
    <w:rsid w:val="0029674A"/>
    <w:rsid w:val="002973FB"/>
    <w:rsid w:val="00297467"/>
    <w:rsid w:val="00297F71"/>
    <w:rsid w:val="002A002E"/>
    <w:rsid w:val="002A060F"/>
    <w:rsid w:val="002A1830"/>
    <w:rsid w:val="002A2E1A"/>
    <w:rsid w:val="002A3127"/>
    <w:rsid w:val="002A4531"/>
    <w:rsid w:val="002A4ACD"/>
    <w:rsid w:val="002A551A"/>
    <w:rsid w:val="002A5707"/>
    <w:rsid w:val="002A74BD"/>
    <w:rsid w:val="002A78EF"/>
    <w:rsid w:val="002A7B93"/>
    <w:rsid w:val="002A7F3F"/>
    <w:rsid w:val="002B010E"/>
    <w:rsid w:val="002B089A"/>
    <w:rsid w:val="002B0906"/>
    <w:rsid w:val="002B136D"/>
    <w:rsid w:val="002B2037"/>
    <w:rsid w:val="002B2173"/>
    <w:rsid w:val="002B2ACD"/>
    <w:rsid w:val="002B4008"/>
    <w:rsid w:val="002B542A"/>
    <w:rsid w:val="002B5741"/>
    <w:rsid w:val="002C0E82"/>
    <w:rsid w:val="002C2178"/>
    <w:rsid w:val="002C2C12"/>
    <w:rsid w:val="002C3CAF"/>
    <w:rsid w:val="002C5E29"/>
    <w:rsid w:val="002D01C6"/>
    <w:rsid w:val="002D05B2"/>
    <w:rsid w:val="002D05CC"/>
    <w:rsid w:val="002D0889"/>
    <w:rsid w:val="002D0FA1"/>
    <w:rsid w:val="002D4764"/>
    <w:rsid w:val="002D4F02"/>
    <w:rsid w:val="002D6D90"/>
    <w:rsid w:val="002D7E0A"/>
    <w:rsid w:val="002E1837"/>
    <w:rsid w:val="002E3342"/>
    <w:rsid w:val="002E6DA2"/>
    <w:rsid w:val="002F03FD"/>
    <w:rsid w:val="002F3316"/>
    <w:rsid w:val="002F3941"/>
    <w:rsid w:val="002F5979"/>
    <w:rsid w:val="002F61A5"/>
    <w:rsid w:val="00301051"/>
    <w:rsid w:val="003050F6"/>
    <w:rsid w:val="00305409"/>
    <w:rsid w:val="00307661"/>
    <w:rsid w:val="00310A5D"/>
    <w:rsid w:val="00311290"/>
    <w:rsid w:val="00311C02"/>
    <w:rsid w:val="00312726"/>
    <w:rsid w:val="003136DF"/>
    <w:rsid w:val="00313FE0"/>
    <w:rsid w:val="00314627"/>
    <w:rsid w:val="003151D5"/>
    <w:rsid w:val="00315649"/>
    <w:rsid w:val="00316D97"/>
    <w:rsid w:val="00316EF9"/>
    <w:rsid w:val="0031782A"/>
    <w:rsid w:val="00317DDC"/>
    <w:rsid w:val="00322110"/>
    <w:rsid w:val="0032383D"/>
    <w:rsid w:val="003314A8"/>
    <w:rsid w:val="003314D4"/>
    <w:rsid w:val="003322FF"/>
    <w:rsid w:val="00332F9A"/>
    <w:rsid w:val="00336328"/>
    <w:rsid w:val="00337A80"/>
    <w:rsid w:val="003401C8"/>
    <w:rsid w:val="00343634"/>
    <w:rsid w:val="00344FB4"/>
    <w:rsid w:val="00345F62"/>
    <w:rsid w:val="00346D82"/>
    <w:rsid w:val="00347341"/>
    <w:rsid w:val="0034747A"/>
    <w:rsid w:val="003477D8"/>
    <w:rsid w:val="0035014C"/>
    <w:rsid w:val="00350AD5"/>
    <w:rsid w:val="003514E1"/>
    <w:rsid w:val="00352156"/>
    <w:rsid w:val="003521CA"/>
    <w:rsid w:val="00353429"/>
    <w:rsid w:val="0035420E"/>
    <w:rsid w:val="0035541F"/>
    <w:rsid w:val="003558CB"/>
    <w:rsid w:val="00355F32"/>
    <w:rsid w:val="0035697E"/>
    <w:rsid w:val="003571FF"/>
    <w:rsid w:val="003609EF"/>
    <w:rsid w:val="00361E03"/>
    <w:rsid w:val="0036231A"/>
    <w:rsid w:val="00364E95"/>
    <w:rsid w:val="00366358"/>
    <w:rsid w:val="00367146"/>
    <w:rsid w:val="00367304"/>
    <w:rsid w:val="00367FAB"/>
    <w:rsid w:val="00370100"/>
    <w:rsid w:val="00370CB8"/>
    <w:rsid w:val="003718A6"/>
    <w:rsid w:val="00371C7C"/>
    <w:rsid w:val="00371CB5"/>
    <w:rsid w:val="003738CE"/>
    <w:rsid w:val="00374274"/>
    <w:rsid w:val="00374946"/>
    <w:rsid w:val="00375822"/>
    <w:rsid w:val="0037793D"/>
    <w:rsid w:val="00380CA1"/>
    <w:rsid w:val="003818BE"/>
    <w:rsid w:val="00385F60"/>
    <w:rsid w:val="00386DDB"/>
    <w:rsid w:val="0038769D"/>
    <w:rsid w:val="00390228"/>
    <w:rsid w:val="00392DE9"/>
    <w:rsid w:val="00393D9E"/>
    <w:rsid w:val="003941C0"/>
    <w:rsid w:val="00394FF0"/>
    <w:rsid w:val="00396BC3"/>
    <w:rsid w:val="003A139E"/>
    <w:rsid w:val="003A154A"/>
    <w:rsid w:val="003A1619"/>
    <w:rsid w:val="003A1938"/>
    <w:rsid w:val="003A1B84"/>
    <w:rsid w:val="003A1EB1"/>
    <w:rsid w:val="003A4982"/>
    <w:rsid w:val="003A7623"/>
    <w:rsid w:val="003A7B15"/>
    <w:rsid w:val="003B10EE"/>
    <w:rsid w:val="003B1FEA"/>
    <w:rsid w:val="003B2DC1"/>
    <w:rsid w:val="003B413E"/>
    <w:rsid w:val="003B5D89"/>
    <w:rsid w:val="003B68EC"/>
    <w:rsid w:val="003B71E4"/>
    <w:rsid w:val="003B7511"/>
    <w:rsid w:val="003C0576"/>
    <w:rsid w:val="003C147B"/>
    <w:rsid w:val="003C22D2"/>
    <w:rsid w:val="003C2F3C"/>
    <w:rsid w:val="003C36D3"/>
    <w:rsid w:val="003C5A07"/>
    <w:rsid w:val="003C5FDD"/>
    <w:rsid w:val="003C6737"/>
    <w:rsid w:val="003D0629"/>
    <w:rsid w:val="003D09BB"/>
    <w:rsid w:val="003D11B5"/>
    <w:rsid w:val="003D1909"/>
    <w:rsid w:val="003D1CEA"/>
    <w:rsid w:val="003D2DAA"/>
    <w:rsid w:val="003D350A"/>
    <w:rsid w:val="003D3791"/>
    <w:rsid w:val="003D45D4"/>
    <w:rsid w:val="003D55BB"/>
    <w:rsid w:val="003D7632"/>
    <w:rsid w:val="003D7B2A"/>
    <w:rsid w:val="003E09DA"/>
    <w:rsid w:val="003E1032"/>
    <w:rsid w:val="003E1A36"/>
    <w:rsid w:val="003E2521"/>
    <w:rsid w:val="003E2C42"/>
    <w:rsid w:val="003E2EBE"/>
    <w:rsid w:val="003E345A"/>
    <w:rsid w:val="003E35EF"/>
    <w:rsid w:val="003E4114"/>
    <w:rsid w:val="003E7D38"/>
    <w:rsid w:val="003F0276"/>
    <w:rsid w:val="003F098B"/>
    <w:rsid w:val="003F23D0"/>
    <w:rsid w:val="003F25B4"/>
    <w:rsid w:val="003F2933"/>
    <w:rsid w:val="003F305C"/>
    <w:rsid w:val="003F3832"/>
    <w:rsid w:val="003F3FE8"/>
    <w:rsid w:val="003F40E1"/>
    <w:rsid w:val="003F67BA"/>
    <w:rsid w:val="003F76AE"/>
    <w:rsid w:val="0040037D"/>
    <w:rsid w:val="00400C28"/>
    <w:rsid w:val="00401EF5"/>
    <w:rsid w:val="00402056"/>
    <w:rsid w:val="004036B5"/>
    <w:rsid w:val="00404378"/>
    <w:rsid w:val="004053D6"/>
    <w:rsid w:val="00406F2A"/>
    <w:rsid w:val="00410371"/>
    <w:rsid w:val="00410DEB"/>
    <w:rsid w:val="00411587"/>
    <w:rsid w:val="00411C75"/>
    <w:rsid w:val="0041218C"/>
    <w:rsid w:val="00412196"/>
    <w:rsid w:val="004133E0"/>
    <w:rsid w:val="00414F10"/>
    <w:rsid w:val="00415294"/>
    <w:rsid w:val="00415643"/>
    <w:rsid w:val="00416A30"/>
    <w:rsid w:val="00416A86"/>
    <w:rsid w:val="00416E68"/>
    <w:rsid w:val="00417BCB"/>
    <w:rsid w:val="00417EB7"/>
    <w:rsid w:val="004210A6"/>
    <w:rsid w:val="00422277"/>
    <w:rsid w:val="0042285A"/>
    <w:rsid w:val="004242F1"/>
    <w:rsid w:val="00427BFE"/>
    <w:rsid w:val="0043003F"/>
    <w:rsid w:val="00430500"/>
    <w:rsid w:val="004307B9"/>
    <w:rsid w:val="00430A01"/>
    <w:rsid w:val="0043784A"/>
    <w:rsid w:val="0044057D"/>
    <w:rsid w:val="00440896"/>
    <w:rsid w:val="004412CB"/>
    <w:rsid w:val="00442BF4"/>
    <w:rsid w:val="00442FB4"/>
    <w:rsid w:val="00444939"/>
    <w:rsid w:val="00444F04"/>
    <w:rsid w:val="0044507A"/>
    <w:rsid w:val="00446010"/>
    <w:rsid w:val="0044625E"/>
    <w:rsid w:val="00446E50"/>
    <w:rsid w:val="0044701C"/>
    <w:rsid w:val="0044780E"/>
    <w:rsid w:val="0044793F"/>
    <w:rsid w:val="00450258"/>
    <w:rsid w:val="0045145F"/>
    <w:rsid w:val="00451C2C"/>
    <w:rsid w:val="00454A51"/>
    <w:rsid w:val="00454FFD"/>
    <w:rsid w:val="00456FA8"/>
    <w:rsid w:val="00460951"/>
    <w:rsid w:val="004627DA"/>
    <w:rsid w:val="00462C1C"/>
    <w:rsid w:val="00463718"/>
    <w:rsid w:val="00464C87"/>
    <w:rsid w:val="0046524E"/>
    <w:rsid w:val="00471945"/>
    <w:rsid w:val="00472C56"/>
    <w:rsid w:val="004750CD"/>
    <w:rsid w:val="00475F0A"/>
    <w:rsid w:val="00476159"/>
    <w:rsid w:val="00480D55"/>
    <w:rsid w:val="00481EE6"/>
    <w:rsid w:val="004826A9"/>
    <w:rsid w:val="0048390E"/>
    <w:rsid w:val="004841DD"/>
    <w:rsid w:val="00484431"/>
    <w:rsid w:val="00485B06"/>
    <w:rsid w:val="004871F7"/>
    <w:rsid w:val="004873C7"/>
    <w:rsid w:val="0048740C"/>
    <w:rsid w:val="004920A3"/>
    <w:rsid w:val="00492C55"/>
    <w:rsid w:val="00492E1E"/>
    <w:rsid w:val="00494426"/>
    <w:rsid w:val="00496971"/>
    <w:rsid w:val="00496B62"/>
    <w:rsid w:val="00496D52"/>
    <w:rsid w:val="0049772D"/>
    <w:rsid w:val="004A07BC"/>
    <w:rsid w:val="004A098F"/>
    <w:rsid w:val="004A20BB"/>
    <w:rsid w:val="004A3CBE"/>
    <w:rsid w:val="004A45BA"/>
    <w:rsid w:val="004A5BCC"/>
    <w:rsid w:val="004A62F6"/>
    <w:rsid w:val="004A69DB"/>
    <w:rsid w:val="004A6A9C"/>
    <w:rsid w:val="004A7E75"/>
    <w:rsid w:val="004A7EEF"/>
    <w:rsid w:val="004B008C"/>
    <w:rsid w:val="004B0820"/>
    <w:rsid w:val="004B1172"/>
    <w:rsid w:val="004B169E"/>
    <w:rsid w:val="004B211B"/>
    <w:rsid w:val="004B35F1"/>
    <w:rsid w:val="004B3658"/>
    <w:rsid w:val="004B4143"/>
    <w:rsid w:val="004B4572"/>
    <w:rsid w:val="004B6537"/>
    <w:rsid w:val="004B75B7"/>
    <w:rsid w:val="004C0267"/>
    <w:rsid w:val="004C10ED"/>
    <w:rsid w:val="004C2074"/>
    <w:rsid w:val="004C2284"/>
    <w:rsid w:val="004C3748"/>
    <w:rsid w:val="004C4794"/>
    <w:rsid w:val="004C581B"/>
    <w:rsid w:val="004C5E4C"/>
    <w:rsid w:val="004C5F95"/>
    <w:rsid w:val="004C67D5"/>
    <w:rsid w:val="004C71A7"/>
    <w:rsid w:val="004C71AC"/>
    <w:rsid w:val="004C7446"/>
    <w:rsid w:val="004C7D17"/>
    <w:rsid w:val="004D0982"/>
    <w:rsid w:val="004D0E83"/>
    <w:rsid w:val="004D0F30"/>
    <w:rsid w:val="004D1701"/>
    <w:rsid w:val="004D1F25"/>
    <w:rsid w:val="004D3EB8"/>
    <w:rsid w:val="004D62D6"/>
    <w:rsid w:val="004E0F22"/>
    <w:rsid w:val="004E1156"/>
    <w:rsid w:val="004E30D0"/>
    <w:rsid w:val="004E3286"/>
    <w:rsid w:val="004E5240"/>
    <w:rsid w:val="004E5F90"/>
    <w:rsid w:val="004E6211"/>
    <w:rsid w:val="004F27EC"/>
    <w:rsid w:val="004F452D"/>
    <w:rsid w:val="004F4D87"/>
    <w:rsid w:val="004F5078"/>
    <w:rsid w:val="004F5F07"/>
    <w:rsid w:val="004F6573"/>
    <w:rsid w:val="004F6643"/>
    <w:rsid w:val="004F68E7"/>
    <w:rsid w:val="004F7F7E"/>
    <w:rsid w:val="005003C4"/>
    <w:rsid w:val="00500C18"/>
    <w:rsid w:val="00500C9C"/>
    <w:rsid w:val="00500D61"/>
    <w:rsid w:val="005010E0"/>
    <w:rsid w:val="00502755"/>
    <w:rsid w:val="00502974"/>
    <w:rsid w:val="00503F86"/>
    <w:rsid w:val="00504259"/>
    <w:rsid w:val="005055D8"/>
    <w:rsid w:val="00505916"/>
    <w:rsid w:val="0050683B"/>
    <w:rsid w:val="005100D3"/>
    <w:rsid w:val="00510C25"/>
    <w:rsid w:val="00511C73"/>
    <w:rsid w:val="0051342F"/>
    <w:rsid w:val="0051580D"/>
    <w:rsid w:val="00515B4C"/>
    <w:rsid w:val="005165EF"/>
    <w:rsid w:val="005169B9"/>
    <w:rsid w:val="005174F6"/>
    <w:rsid w:val="00520A88"/>
    <w:rsid w:val="00520C09"/>
    <w:rsid w:val="00525730"/>
    <w:rsid w:val="00525920"/>
    <w:rsid w:val="00527281"/>
    <w:rsid w:val="00527FEE"/>
    <w:rsid w:val="005312D6"/>
    <w:rsid w:val="005319E8"/>
    <w:rsid w:val="00531A64"/>
    <w:rsid w:val="0053226F"/>
    <w:rsid w:val="0053240D"/>
    <w:rsid w:val="005341AC"/>
    <w:rsid w:val="0053622C"/>
    <w:rsid w:val="005370B7"/>
    <w:rsid w:val="00540509"/>
    <w:rsid w:val="00540B6B"/>
    <w:rsid w:val="00540E5E"/>
    <w:rsid w:val="00541407"/>
    <w:rsid w:val="00541668"/>
    <w:rsid w:val="005423E5"/>
    <w:rsid w:val="00542475"/>
    <w:rsid w:val="00542895"/>
    <w:rsid w:val="00543F33"/>
    <w:rsid w:val="00545487"/>
    <w:rsid w:val="0054552A"/>
    <w:rsid w:val="00545BB5"/>
    <w:rsid w:val="00547111"/>
    <w:rsid w:val="00550C46"/>
    <w:rsid w:val="00552714"/>
    <w:rsid w:val="0055366B"/>
    <w:rsid w:val="00553856"/>
    <w:rsid w:val="00554232"/>
    <w:rsid w:val="0055441B"/>
    <w:rsid w:val="00555A4E"/>
    <w:rsid w:val="00556177"/>
    <w:rsid w:val="005565A2"/>
    <w:rsid w:val="00561F7C"/>
    <w:rsid w:val="00564483"/>
    <w:rsid w:val="00564918"/>
    <w:rsid w:val="005660F3"/>
    <w:rsid w:val="00566A03"/>
    <w:rsid w:val="0057171F"/>
    <w:rsid w:val="0057319E"/>
    <w:rsid w:val="0057371D"/>
    <w:rsid w:val="005755CB"/>
    <w:rsid w:val="0057612E"/>
    <w:rsid w:val="005778CA"/>
    <w:rsid w:val="00580086"/>
    <w:rsid w:val="00582510"/>
    <w:rsid w:val="00583487"/>
    <w:rsid w:val="00583BDB"/>
    <w:rsid w:val="005840E5"/>
    <w:rsid w:val="0058525A"/>
    <w:rsid w:val="00586932"/>
    <w:rsid w:val="00586CAD"/>
    <w:rsid w:val="00587C49"/>
    <w:rsid w:val="00590626"/>
    <w:rsid w:val="005906C5"/>
    <w:rsid w:val="00590A2D"/>
    <w:rsid w:val="005911DC"/>
    <w:rsid w:val="005913A3"/>
    <w:rsid w:val="00592D74"/>
    <w:rsid w:val="005935DA"/>
    <w:rsid w:val="00594FE1"/>
    <w:rsid w:val="0059554C"/>
    <w:rsid w:val="005963D0"/>
    <w:rsid w:val="00596B15"/>
    <w:rsid w:val="00597C03"/>
    <w:rsid w:val="005A04B6"/>
    <w:rsid w:val="005A14A2"/>
    <w:rsid w:val="005A227E"/>
    <w:rsid w:val="005A22BE"/>
    <w:rsid w:val="005A2A3B"/>
    <w:rsid w:val="005A46AD"/>
    <w:rsid w:val="005A51A2"/>
    <w:rsid w:val="005B0591"/>
    <w:rsid w:val="005B0791"/>
    <w:rsid w:val="005B0AE2"/>
    <w:rsid w:val="005B10AB"/>
    <w:rsid w:val="005B1863"/>
    <w:rsid w:val="005B261C"/>
    <w:rsid w:val="005B29C2"/>
    <w:rsid w:val="005B2D00"/>
    <w:rsid w:val="005B3347"/>
    <w:rsid w:val="005B5B2B"/>
    <w:rsid w:val="005C0BA7"/>
    <w:rsid w:val="005C16A3"/>
    <w:rsid w:val="005C3699"/>
    <w:rsid w:val="005C3C5F"/>
    <w:rsid w:val="005C4917"/>
    <w:rsid w:val="005C4A6F"/>
    <w:rsid w:val="005C65B9"/>
    <w:rsid w:val="005C6BB3"/>
    <w:rsid w:val="005D0EE0"/>
    <w:rsid w:val="005D1BCB"/>
    <w:rsid w:val="005D28CB"/>
    <w:rsid w:val="005D2AB0"/>
    <w:rsid w:val="005D3E7A"/>
    <w:rsid w:val="005D3ECC"/>
    <w:rsid w:val="005D5E39"/>
    <w:rsid w:val="005D6357"/>
    <w:rsid w:val="005D67EE"/>
    <w:rsid w:val="005D6CE8"/>
    <w:rsid w:val="005D7B4E"/>
    <w:rsid w:val="005D7C72"/>
    <w:rsid w:val="005D7F2C"/>
    <w:rsid w:val="005E13A4"/>
    <w:rsid w:val="005E2182"/>
    <w:rsid w:val="005E2C09"/>
    <w:rsid w:val="005E2C44"/>
    <w:rsid w:val="005E519C"/>
    <w:rsid w:val="005E599D"/>
    <w:rsid w:val="005E72CA"/>
    <w:rsid w:val="005F21FC"/>
    <w:rsid w:val="005F3513"/>
    <w:rsid w:val="005F36CF"/>
    <w:rsid w:val="005F3C55"/>
    <w:rsid w:val="005F6BF5"/>
    <w:rsid w:val="005F6E5F"/>
    <w:rsid w:val="005F6F5A"/>
    <w:rsid w:val="005F7483"/>
    <w:rsid w:val="00600532"/>
    <w:rsid w:val="00601F46"/>
    <w:rsid w:val="00604FAE"/>
    <w:rsid w:val="006051B4"/>
    <w:rsid w:val="00605452"/>
    <w:rsid w:val="00606F3F"/>
    <w:rsid w:val="00606FAD"/>
    <w:rsid w:val="00607748"/>
    <w:rsid w:val="00607985"/>
    <w:rsid w:val="00607B3F"/>
    <w:rsid w:val="00607C13"/>
    <w:rsid w:val="00607E5A"/>
    <w:rsid w:val="00612994"/>
    <w:rsid w:val="00612C11"/>
    <w:rsid w:val="00613626"/>
    <w:rsid w:val="00615C0E"/>
    <w:rsid w:val="00616039"/>
    <w:rsid w:val="00616A4D"/>
    <w:rsid w:val="006175E5"/>
    <w:rsid w:val="006208A3"/>
    <w:rsid w:val="00620B36"/>
    <w:rsid w:val="00620DB3"/>
    <w:rsid w:val="00621188"/>
    <w:rsid w:val="0062160C"/>
    <w:rsid w:val="00621894"/>
    <w:rsid w:val="00621BB1"/>
    <w:rsid w:val="00621EC4"/>
    <w:rsid w:val="006232E0"/>
    <w:rsid w:val="00623721"/>
    <w:rsid w:val="00623A44"/>
    <w:rsid w:val="00623DD6"/>
    <w:rsid w:val="00624930"/>
    <w:rsid w:val="00624E72"/>
    <w:rsid w:val="00625087"/>
    <w:rsid w:val="006257ED"/>
    <w:rsid w:val="006266A9"/>
    <w:rsid w:val="00627A83"/>
    <w:rsid w:val="00630B0B"/>
    <w:rsid w:val="00631A58"/>
    <w:rsid w:val="006324AE"/>
    <w:rsid w:val="00634D9F"/>
    <w:rsid w:val="00636012"/>
    <w:rsid w:val="0063610D"/>
    <w:rsid w:val="0063682B"/>
    <w:rsid w:val="00636A43"/>
    <w:rsid w:val="006414D0"/>
    <w:rsid w:val="006419E0"/>
    <w:rsid w:val="006420EB"/>
    <w:rsid w:val="00642A3D"/>
    <w:rsid w:val="00642BD2"/>
    <w:rsid w:val="00642D28"/>
    <w:rsid w:val="00645938"/>
    <w:rsid w:val="00650A7D"/>
    <w:rsid w:val="0065135C"/>
    <w:rsid w:val="006545EF"/>
    <w:rsid w:val="00654B62"/>
    <w:rsid w:val="00656526"/>
    <w:rsid w:val="006570CA"/>
    <w:rsid w:val="00657417"/>
    <w:rsid w:val="0066062F"/>
    <w:rsid w:val="00663F65"/>
    <w:rsid w:val="00664813"/>
    <w:rsid w:val="00665249"/>
    <w:rsid w:val="00666067"/>
    <w:rsid w:val="006712B6"/>
    <w:rsid w:val="0067174E"/>
    <w:rsid w:val="00671D07"/>
    <w:rsid w:val="006720E0"/>
    <w:rsid w:val="00674DE1"/>
    <w:rsid w:val="00675F65"/>
    <w:rsid w:val="006761AE"/>
    <w:rsid w:val="00676D43"/>
    <w:rsid w:val="00677C04"/>
    <w:rsid w:val="00682CB5"/>
    <w:rsid w:val="0068364C"/>
    <w:rsid w:val="006845EA"/>
    <w:rsid w:val="00686AB4"/>
    <w:rsid w:val="006908EE"/>
    <w:rsid w:val="00693628"/>
    <w:rsid w:val="00695808"/>
    <w:rsid w:val="00697065"/>
    <w:rsid w:val="00697208"/>
    <w:rsid w:val="006A00D0"/>
    <w:rsid w:val="006A0470"/>
    <w:rsid w:val="006A144D"/>
    <w:rsid w:val="006A4917"/>
    <w:rsid w:val="006A4A88"/>
    <w:rsid w:val="006A7778"/>
    <w:rsid w:val="006A7929"/>
    <w:rsid w:val="006A7A0A"/>
    <w:rsid w:val="006A7CD8"/>
    <w:rsid w:val="006B0221"/>
    <w:rsid w:val="006B0352"/>
    <w:rsid w:val="006B2BBB"/>
    <w:rsid w:val="006B301E"/>
    <w:rsid w:val="006B3E13"/>
    <w:rsid w:val="006B46FB"/>
    <w:rsid w:val="006B5B28"/>
    <w:rsid w:val="006B5F8B"/>
    <w:rsid w:val="006B6F7F"/>
    <w:rsid w:val="006C163B"/>
    <w:rsid w:val="006C16E0"/>
    <w:rsid w:val="006C2F32"/>
    <w:rsid w:val="006C3691"/>
    <w:rsid w:val="006C3B3A"/>
    <w:rsid w:val="006C40B2"/>
    <w:rsid w:val="006C4116"/>
    <w:rsid w:val="006C4605"/>
    <w:rsid w:val="006C567C"/>
    <w:rsid w:val="006C5EB9"/>
    <w:rsid w:val="006C6B5B"/>
    <w:rsid w:val="006C7914"/>
    <w:rsid w:val="006D0B78"/>
    <w:rsid w:val="006D0CDB"/>
    <w:rsid w:val="006D0E3E"/>
    <w:rsid w:val="006D2B33"/>
    <w:rsid w:val="006D6ECF"/>
    <w:rsid w:val="006E21FB"/>
    <w:rsid w:val="006E2834"/>
    <w:rsid w:val="006E2D41"/>
    <w:rsid w:val="006E464D"/>
    <w:rsid w:val="006E55AC"/>
    <w:rsid w:val="006E5FFF"/>
    <w:rsid w:val="006E6C6A"/>
    <w:rsid w:val="006E6C6B"/>
    <w:rsid w:val="006E7ABC"/>
    <w:rsid w:val="006E7E5F"/>
    <w:rsid w:val="006F0668"/>
    <w:rsid w:val="006F0B6A"/>
    <w:rsid w:val="006F197A"/>
    <w:rsid w:val="006F1BA2"/>
    <w:rsid w:val="006F40A9"/>
    <w:rsid w:val="007004A2"/>
    <w:rsid w:val="00700542"/>
    <w:rsid w:val="0070077E"/>
    <w:rsid w:val="007015BC"/>
    <w:rsid w:val="007036B2"/>
    <w:rsid w:val="00703AC1"/>
    <w:rsid w:val="007046E0"/>
    <w:rsid w:val="00704DA1"/>
    <w:rsid w:val="007054A8"/>
    <w:rsid w:val="0070579D"/>
    <w:rsid w:val="00707185"/>
    <w:rsid w:val="00707670"/>
    <w:rsid w:val="00707BC1"/>
    <w:rsid w:val="00707C6E"/>
    <w:rsid w:val="00710DD2"/>
    <w:rsid w:val="007124AD"/>
    <w:rsid w:val="00713299"/>
    <w:rsid w:val="00714722"/>
    <w:rsid w:val="0071475D"/>
    <w:rsid w:val="00714D5D"/>
    <w:rsid w:val="0071565F"/>
    <w:rsid w:val="00715A63"/>
    <w:rsid w:val="0071645F"/>
    <w:rsid w:val="007204AC"/>
    <w:rsid w:val="007217FE"/>
    <w:rsid w:val="00722239"/>
    <w:rsid w:val="00722ED9"/>
    <w:rsid w:val="00723C50"/>
    <w:rsid w:val="007247A0"/>
    <w:rsid w:val="00724E88"/>
    <w:rsid w:val="00725DE3"/>
    <w:rsid w:val="00727CD7"/>
    <w:rsid w:val="00727DFF"/>
    <w:rsid w:val="00733BD3"/>
    <w:rsid w:val="00733D3A"/>
    <w:rsid w:val="007340FE"/>
    <w:rsid w:val="007349DA"/>
    <w:rsid w:val="00735837"/>
    <w:rsid w:val="00737CB7"/>
    <w:rsid w:val="00741086"/>
    <w:rsid w:val="00741AAE"/>
    <w:rsid w:val="00742453"/>
    <w:rsid w:val="0074451B"/>
    <w:rsid w:val="007453F2"/>
    <w:rsid w:val="00745A98"/>
    <w:rsid w:val="00746CE2"/>
    <w:rsid w:val="007509CB"/>
    <w:rsid w:val="0075295F"/>
    <w:rsid w:val="00753AFB"/>
    <w:rsid w:val="007548CF"/>
    <w:rsid w:val="007560F5"/>
    <w:rsid w:val="0075720F"/>
    <w:rsid w:val="0076011E"/>
    <w:rsid w:val="00760E23"/>
    <w:rsid w:val="00761880"/>
    <w:rsid w:val="00761C8B"/>
    <w:rsid w:val="007622E0"/>
    <w:rsid w:val="007638B8"/>
    <w:rsid w:val="00764555"/>
    <w:rsid w:val="0076475A"/>
    <w:rsid w:val="00764F72"/>
    <w:rsid w:val="007659EE"/>
    <w:rsid w:val="00767C2A"/>
    <w:rsid w:val="0077072E"/>
    <w:rsid w:val="007714CB"/>
    <w:rsid w:val="00771885"/>
    <w:rsid w:val="00771904"/>
    <w:rsid w:val="0077377C"/>
    <w:rsid w:val="00774AB7"/>
    <w:rsid w:val="00775C0C"/>
    <w:rsid w:val="00777DB7"/>
    <w:rsid w:val="00780F11"/>
    <w:rsid w:val="0078248E"/>
    <w:rsid w:val="00783472"/>
    <w:rsid w:val="007837AF"/>
    <w:rsid w:val="00784A16"/>
    <w:rsid w:val="00786469"/>
    <w:rsid w:val="00787D1B"/>
    <w:rsid w:val="00790ADB"/>
    <w:rsid w:val="00791332"/>
    <w:rsid w:val="00791905"/>
    <w:rsid w:val="00791BD8"/>
    <w:rsid w:val="00791FA8"/>
    <w:rsid w:val="00792342"/>
    <w:rsid w:val="00792CE9"/>
    <w:rsid w:val="00793276"/>
    <w:rsid w:val="0079477D"/>
    <w:rsid w:val="00795B01"/>
    <w:rsid w:val="007965E0"/>
    <w:rsid w:val="00796A42"/>
    <w:rsid w:val="007977A8"/>
    <w:rsid w:val="007A00E0"/>
    <w:rsid w:val="007A2256"/>
    <w:rsid w:val="007A3E27"/>
    <w:rsid w:val="007A5214"/>
    <w:rsid w:val="007A580F"/>
    <w:rsid w:val="007A5C1F"/>
    <w:rsid w:val="007A62F6"/>
    <w:rsid w:val="007A69E9"/>
    <w:rsid w:val="007B0AAC"/>
    <w:rsid w:val="007B10CF"/>
    <w:rsid w:val="007B11CE"/>
    <w:rsid w:val="007B1911"/>
    <w:rsid w:val="007B278B"/>
    <w:rsid w:val="007B35F5"/>
    <w:rsid w:val="007B3CC2"/>
    <w:rsid w:val="007B43DF"/>
    <w:rsid w:val="007B512A"/>
    <w:rsid w:val="007B6D51"/>
    <w:rsid w:val="007B7EEC"/>
    <w:rsid w:val="007C1A3C"/>
    <w:rsid w:val="007C2097"/>
    <w:rsid w:val="007C6E06"/>
    <w:rsid w:val="007C7C8F"/>
    <w:rsid w:val="007D040F"/>
    <w:rsid w:val="007D15EE"/>
    <w:rsid w:val="007D1704"/>
    <w:rsid w:val="007D21DB"/>
    <w:rsid w:val="007D22A8"/>
    <w:rsid w:val="007D309C"/>
    <w:rsid w:val="007D5CD9"/>
    <w:rsid w:val="007D6A07"/>
    <w:rsid w:val="007D74E1"/>
    <w:rsid w:val="007D75A6"/>
    <w:rsid w:val="007D7C39"/>
    <w:rsid w:val="007E04B9"/>
    <w:rsid w:val="007E0FE4"/>
    <w:rsid w:val="007E15C9"/>
    <w:rsid w:val="007E50F1"/>
    <w:rsid w:val="007E515D"/>
    <w:rsid w:val="007E5BD4"/>
    <w:rsid w:val="007E5F4F"/>
    <w:rsid w:val="007E6135"/>
    <w:rsid w:val="007F0E68"/>
    <w:rsid w:val="007F2C7C"/>
    <w:rsid w:val="007F338A"/>
    <w:rsid w:val="007F3410"/>
    <w:rsid w:val="007F3D36"/>
    <w:rsid w:val="007F487A"/>
    <w:rsid w:val="007F653B"/>
    <w:rsid w:val="007F7114"/>
    <w:rsid w:val="007F71AB"/>
    <w:rsid w:val="007F7259"/>
    <w:rsid w:val="007F7270"/>
    <w:rsid w:val="008001FF"/>
    <w:rsid w:val="008007A0"/>
    <w:rsid w:val="00802111"/>
    <w:rsid w:val="00802355"/>
    <w:rsid w:val="00802B09"/>
    <w:rsid w:val="0080353B"/>
    <w:rsid w:val="008038B2"/>
    <w:rsid w:val="00804913"/>
    <w:rsid w:val="00804C5B"/>
    <w:rsid w:val="00806B0C"/>
    <w:rsid w:val="00806E66"/>
    <w:rsid w:val="00806F03"/>
    <w:rsid w:val="00807948"/>
    <w:rsid w:val="0081182C"/>
    <w:rsid w:val="00811D98"/>
    <w:rsid w:val="00814C52"/>
    <w:rsid w:val="008151DA"/>
    <w:rsid w:val="00815746"/>
    <w:rsid w:val="0081604A"/>
    <w:rsid w:val="00816733"/>
    <w:rsid w:val="008171C9"/>
    <w:rsid w:val="008172E9"/>
    <w:rsid w:val="0081742A"/>
    <w:rsid w:val="008209B8"/>
    <w:rsid w:val="008217D3"/>
    <w:rsid w:val="00822AFA"/>
    <w:rsid w:val="00823230"/>
    <w:rsid w:val="008244BE"/>
    <w:rsid w:val="00824E93"/>
    <w:rsid w:val="00825226"/>
    <w:rsid w:val="008254E9"/>
    <w:rsid w:val="008261B9"/>
    <w:rsid w:val="008265DF"/>
    <w:rsid w:val="008279FA"/>
    <w:rsid w:val="00827E80"/>
    <w:rsid w:val="0083137D"/>
    <w:rsid w:val="0083179F"/>
    <w:rsid w:val="008322D3"/>
    <w:rsid w:val="008359D8"/>
    <w:rsid w:val="008362C7"/>
    <w:rsid w:val="00837856"/>
    <w:rsid w:val="00837CCC"/>
    <w:rsid w:val="00840415"/>
    <w:rsid w:val="00842DA1"/>
    <w:rsid w:val="008436C7"/>
    <w:rsid w:val="008441C1"/>
    <w:rsid w:val="008454FF"/>
    <w:rsid w:val="008458B3"/>
    <w:rsid w:val="00845CD9"/>
    <w:rsid w:val="00845E76"/>
    <w:rsid w:val="00846640"/>
    <w:rsid w:val="00850373"/>
    <w:rsid w:val="008512E4"/>
    <w:rsid w:val="00852191"/>
    <w:rsid w:val="008540A1"/>
    <w:rsid w:val="00854A1D"/>
    <w:rsid w:val="00854F78"/>
    <w:rsid w:val="0085790E"/>
    <w:rsid w:val="00860C1B"/>
    <w:rsid w:val="008626E7"/>
    <w:rsid w:val="0086452D"/>
    <w:rsid w:val="00864A09"/>
    <w:rsid w:val="00864B05"/>
    <w:rsid w:val="00865806"/>
    <w:rsid w:val="008659CB"/>
    <w:rsid w:val="00865FD6"/>
    <w:rsid w:val="00866250"/>
    <w:rsid w:val="00867355"/>
    <w:rsid w:val="00867971"/>
    <w:rsid w:val="008703DD"/>
    <w:rsid w:val="00870428"/>
    <w:rsid w:val="00870EE7"/>
    <w:rsid w:val="0087293D"/>
    <w:rsid w:val="0087507F"/>
    <w:rsid w:val="00876383"/>
    <w:rsid w:val="00876974"/>
    <w:rsid w:val="00877930"/>
    <w:rsid w:val="00877D8F"/>
    <w:rsid w:val="008800C5"/>
    <w:rsid w:val="00880AE3"/>
    <w:rsid w:val="008822ED"/>
    <w:rsid w:val="008843CE"/>
    <w:rsid w:val="008859EC"/>
    <w:rsid w:val="008862A0"/>
    <w:rsid w:val="0089200A"/>
    <w:rsid w:val="0089213E"/>
    <w:rsid w:val="00893A36"/>
    <w:rsid w:val="00894678"/>
    <w:rsid w:val="008953A6"/>
    <w:rsid w:val="00895A2B"/>
    <w:rsid w:val="00895B06"/>
    <w:rsid w:val="00896EEF"/>
    <w:rsid w:val="008A2714"/>
    <w:rsid w:val="008A3D05"/>
    <w:rsid w:val="008A45A6"/>
    <w:rsid w:val="008A4F7C"/>
    <w:rsid w:val="008A5E5E"/>
    <w:rsid w:val="008A5FC6"/>
    <w:rsid w:val="008A6E08"/>
    <w:rsid w:val="008A7BBA"/>
    <w:rsid w:val="008A7E33"/>
    <w:rsid w:val="008B01AB"/>
    <w:rsid w:val="008B2797"/>
    <w:rsid w:val="008B384D"/>
    <w:rsid w:val="008B3D05"/>
    <w:rsid w:val="008B4420"/>
    <w:rsid w:val="008B6400"/>
    <w:rsid w:val="008B68B8"/>
    <w:rsid w:val="008B74A7"/>
    <w:rsid w:val="008C2E11"/>
    <w:rsid w:val="008C2EC9"/>
    <w:rsid w:val="008C2FA0"/>
    <w:rsid w:val="008C547B"/>
    <w:rsid w:val="008C5FBA"/>
    <w:rsid w:val="008C66A1"/>
    <w:rsid w:val="008C69C0"/>
    <w:rsid w:val="008C6C6B"/>
    <w:rsid w:val="008C77EC"/>
    <w:rsid w:val="008D02FE"/>
    <w:rsid w:val="008D10E2"/>
    <w:rsid w:val="008D2388"/>
    <w:rsid w:val="008D2C2C"/>
    <w:rsid w:val="008D2FA8"/>
    <w:rsid w:val="008D38F5"/>
    <w:rsid w:val="008D4C9C"/>
    <w:rsid w:val="008D52B6"/>
    <w:rsid w:val="008D608A"/>
    <w:rsid w:val="008D7B09"/>
    <w:rsid w:val="008D7E95"/>
    <w:rsid w:val="008D7F01"/>
    <w:rsid w:val="008E0D82"/>
    <w:rsid w:val="008E0DE5"/>
    <w:rsid w:val="008E1E0C"/>
    <w:rsid w:val="008E3441"/>
    <w:rsid w:val="008E4A9C"/>
    <w:rsid w:val="008E5C53"/>
    <w:rsid w:val="008E64CB"/>
    <w:rsid w:val="008E6A38"/>
    <w:rsid w:val="008E6CF3"/>
    <w:rsid w:val="008E6EF7"/>
    <w:rsid w:val="008F0131"/>
    <w:rsid w:val="008F21C5"/>
    <w:rsid w:val="008F2CE0"/>
    <w:rsid w:val="008F33FA"/>
    <w:rsid w:val="008F3468"/>
    <w:rsid w:val="008F3A56"/>
    <w:rsid w:val="008F3EA8"/>
    <w:rsid w:val="008F3EAB"/>
    <w:rsid w:val="008F62B8"/>
    <w:rsid w:val="008F6359"/>
    <w:rsid w:val="008F686C"/>
    <w:rsid w:val="008F7381"/>
    <w:rsid w:val="008F7E04"/>
    <w:rsid w:val="0090068A"/>
    <w:rsid w:val="00900794"/>
    <w:rsid w:val="009030E9"/>
    <w:rsid w:val="009036C0"/>
    <w:rsid w:val="009036D7"/>
    <w:rsid w:val="009049F2"/>
    <w:rsid w:val="0090780E"/>
    <w:rsid w:val="0090782C"/>
    <w:rsid w:val="00910253"/>
    <w:rsid w:val="00910312"/>
    <w:rsid w:val="00910C09"/>
    <w:rsid w:val="00913A6D"/>
    <w:rsid w:val="009142DB"/>
    <w:rsid w:val="009148DE"/>
    <w:rsid w:val="00915DC0"/>
    <w:rsid w:val="00916474"/>
    <w:rsid w:val="00916BD6"/>
    <w:rsid w:val="009173C8"/>
    <w:rsid w:val="009178D0"/>
    <w:rsid w:val="00924270"/>
    <w:rsid w:val="009275EE"/>
    <w:rsid w:val="00927D16"/>
    <w:rsid w:val="00930177"/>
    <w:rsid w:val="009306E8"/>
    <w:rsid w:val="00930B1E"/>
    <w:rsid w:val="009315A2"/>
    <w:rsid w:val="009316A2"/>
    <w:rsid w:val="00931C3A"/>
    <w:rsid w:val="0093213A"/>
    <w:rsid w:val="00933DBE"/>
    <w:rsid w:val="009348D3"/>
    <w:rsid w:val="0093677C"/>
    <w:rsid w:val="00936F59"/>
    <w:rsid w:val="00937627"/>
    <w:rsid w:val="0094001D"/>
    <w:rsid w:val="00943121"/>
    <w:rsid w:val="00944100"/>
    <w:rsid w:val="00945531"/>
    <w:rsid w:val="00945B24"/>
    <w:rsid w:val="00945D96"/>
    <w:rsid w:val="009460CD"/>
    <w:rsid w:val="0094698B"/>
    <w:rsid w:val="00947FBC"/>
    <w:rsid w:val="0095037E"/>
    <w:rsid w:val="009521E2"/>
    <w:rsid w:val="00952212"/>
    <w:rsid w:val="00952813"/>
    <w:rsid w:val="009542AB"/>
    <w:rsid w:val="009548DA"/>
    <w:rsid w:val="00954CAF"/>
    <w:rsid w:val="009553DE"/>
    <w:rsid w:val="00955C98"/>
    <w:rsid w:val="009570C3"/>
    <w:rsid w:val="00957203"/>
    <w:rsid w:val="00957E9D"/>
    <w:rsid w:val="009600D1"/>
    <w:rsid w:val="0096550B"/>
    <w:rsid w:val="00966B40"/>
    <w:rsid w:val="00970877"/>
    <w:rsid w:val="009710FE"/>
    <w:rsid w:val="00971E36"/>
    <w:rsid w:val="009759F7"/>
    <w:rsid w:val="009766FE"/>
    <w:rsid w:val="0097680B"/>
    <w:rsid w:val="00976B4A"/>
    <w:rsid w:val="00976FE5"/>
    <w:rsid w:val="009777D9"/>
    <w:rsid w:val="00980CF5"/>
    <w:rsid w:val="00981326"/>
    <w:rsid w:val="00983428"/>
    <w:rsid w:val="00983897"/>
    <w:rsid w:val="009839CF"/>
    <w:rsid w:val="00984492"/>
    <w:rsid w:val="00984D14"/>
    <w:rsid w:val="00984EFC"/>
    <w:rsid w:val="009853DC"/>
    <w:rsid w:val="009855CF"/>
    <w:rsid w:val="00987149"/>
    <w:rsid w:val="00987733"/>
    <w:rsid w:val="009905CE"/>
    <w:rsid w:val="00990FFF"/>
    <w:rsid w:val="00991477"/>
    <w:rsid w:val="00991B88"/>
    <w:rsid w:val="00991C95"/>
    <w:rsid w:val="009922F2"/>
    <w:rsid w:val="009A0339"/>
    <w:rsid w:val="009A036A"/>
    <w:rsid w:val="009A051D"/>
    <w:rsid w:val="009A0A0B"/>
    <w:rsid w:val="009A2060"/>
    <w:rsid w:val="009A3537"/>
    <w:rsid w:val="009A3577"/>
    <w:rsid w:val="009A3DB0"/>
    <w:rsid w:val="009A4CAC"/>
    <w:rsid w:val="009A5753"/>
    <w:rsid w:val="009A579D"/>
    <w:rsid w:val="009A5B46"/>
    <w:rsid w:val="009A68E3"/>
    <w:rsid w:val="009A695D"/>
    <w:rsid w:val="009A6D4E"/>
    <w:rsid w:val="009A7709"/>
    <w:rsid w:val="009A774F"/>
    <w:rsid w:val="009A7AEF"/>
    <w:rsid w:val="009B1383"/>
    <w:rsid w:val="009B1D97"/>
    <w:rsid w:val="009B22E6"/>
    <w:rsid w:val="009B276F"/>
    <w:rsid w:val="009B41FF"/>
    <w:rsid w:val="009B4E6E"/>
    <w:rsid w:val="009B58B1"/>
    <w:rsid w:val="009B6E79"/>
    <w:rsid w:val="009B7323"/>
    <w:rsid w:val="009C1D11"/>
    <w:rsid w:val="009C3BE8"/>
    <w:rsid w:val="009C47E9"/>
    <w:rsid w:val="009C5197"/>
    <w:rsid w:val="009C5FFC"/>
    <w:rsid w:val="009C77B3"/>
    <w:rsid w:val="009C795F"/>
    <w:rsid w:val="009D1F1F"/>
    <w:rsid w:val="009D2C50"/>
    <w:rsid w:val="009D2EC8"/>
    <w:rsid w:val="009D35A7"/>
    <w:rsid w:val="009D45B7"/>
    <w:rsid w:val="009D4689"/>
    <w:rsid w:val="009D5CD0"/>
    <w:rsid w:val="009D6524"/>
    <w:rsid w:val="009D6730"/>
    <w:rsid w:val="009D6D91"/>
    <w:rsid w:val="009D6ED6"/>
    <w:rsid w:val="009E099E"/>
    <w:rsid w:val="009E3297"/>
    <w:rsid w:val="009E3F08"/>
    <w:rsid w:val="009E74FE"/>
    <w:rsid w:val="009E7757"/>
    <w:rsid w:val="009E7E5D"/>
    <w:rsid w:val="009F1212"/>
    <w:rsid w:val="009F20AA"/>
    <w:rsid w:val="009F218F"/>
    <w:rsid w:val="009F2885"/>
    <w:rsid w:val="009F2A45"/>
    <w:rsid w:val="009F3486"/>
    <w:rsid w:val="009F3A20"/>
    <w:rsid w:val="009F54E2"/>
    <w:rsid w:val="009F6E58"/>
    <w:rsid w:val="009F70EA"/>
    <w:rsid w:val="009F734F"/>
    <w:rsid w:val="009F750D"/>
    <w:rsid w:val="00A009EE"/>
    <w:rsid w:val="00A03E36"/>
    <w:rsid w:val="00A05B89"/>
    <w:rsid w:val="00A07F4B"/>
    <w:rsid w:val="00A11D50"/>
    <w:rsid w:val="00A1243B"/>
    <w:rsid w:val="00A13E9A"/>
    <w:rsid w:val="00A14F9D"/>
    <w:rsid w:val="00A150C8"/>
    <w:rsid w:val="00A1550B"/>
    <w:rsid w:val="00A16F24"/>
    <w:rsid w:val="00A17E2F"/>
    <w:rsid w:val="00A2211B"/>
    <w:rsid w:val="00A2216F"/>
    <w:rsid w:val="00A226CB"/>
    <w:rsid w:val="00A22D46"/>
    <w:rsid w:val="00A23CF2"/>
    <w:rsid w:val="00A246B6"/>
    <w:rsid w:val="00A2480E"/>
    <w:rsid w:val="00A25A8F"/>
    <w:rsid w:val="00A25FF2"/>
    <w:rsid w:val="00A26143"/>
    <w:rsid w:val="00A27CA0"/>
    <w:rsid w:val="00A30967"/>
    <w:rsid w:val="00A31AAC"/>
    <w:rsid w:val="00A31B31"/>
    <w:rsid w:val="00A32477"/>
    <w:rsid w:val="00A32488"/>
    <w:rsid w:val="00A34B5F"/>
    <w:rsid w:val="00A353E1"/>
    <w:rsid w:val="00A37D86"/>
    <w:rsid w:val="00A403DD"/>
    <w:rsid w:val="00A42139"/>
    <w:rsid w:val="00A429DF"/>
    <w:rsid w:val="00A42C5A"/>
    <w:rsid w:val="00A439AA"/>
    <w:rsid w:val="00A44851"/>
    <w:rsid w:val="00A46C5D"/>
    <w:rsid w:val="00A47A5A"/>
    <w:rsid w:val="00A47E70"/>
    <w:rsid w:val="00A50CF0"/>
    <w:rsid w:val="00A5100E"/>
    <w:rsid w:val="00A51936"/>
    <w:rsid w:val="00A5537E"/>
    <w:rsid w:val="00A56BB8"/>
    <w:rsid w:val="00A57411"/>
    <w:rsid w:val="00A60F4A"/>
    <w:rsid w:val="00A62E9A"/>
    <w:rsid w:val="00A6342A"/>
    <w:rsid w:val="00A669B7"/>
    <w:rsid w:val="00A679C8"/>
    <w:rsid w:val="00A67A41"/>
    <w:rsid w:val="00A70856"/>
    <w:rsid w:val="00A726F3"/>
    <w:rsid w:val="00A72B9C"/>
    <w:rsid w:val="00A72E32"/>
    <w:rsid w:val="00A72FFF"/>
    <w:rsid w:val="00A73235"/>
    <w:rsid w:val="00A73F72"/>
    <w:rsid w:val="00A7567F"/>
    <w:rsid w:val="00A7671C"/>
    <w:rsid w:val="00A76DA6"/>
    <w:rsid w:val="00A76DAB"/>
    <w:rsid w:val="00A8108D"/>
    <w:rsid w:val="00A82013"/>
    <w:rsid w:val="00A836B2"/>
    <w:rsid w:val="00A8503D"/>
    <w:rsid w:val="00A85306"/>
    <w:rsid w:val="00A863FA"/>
    <w:rsid w:val="00A87463"/>
    <w:rsid w:val="00A90319"/>
    <w:rsid w:val="00A914D4"/>
    <w:rsid w:val="00A92452"/>
    <w:rsid w:val="00A925D7"/>
    <w:rsid w:val="00A934B4"/>
    <w:rsid w:val="00A93640"/>
    <w:rsid w:val="00A947AC"/>
    <w:rsid w:val="00A9516B"/>
    <w:rsid w:val="00A96244"/>
    <w:rsid w:val="00A962B2"/>
    <w:rsid w:val="00A96C1E"/>
    <w:rsid w:val="00AA0274"/>
    <w:rsid w:val="00AA0D1C"/>
    <w:rsid w:val="00AA12CF"/>
    <w:rsid w:val="00AA182A"/>
    <w:rsid w:val="00AA2B2B"/>
    <w:rsid w:val="00AA2CBC"/>
    <w:rsid w:val="00AA5B5C"/>
    <w:rsid w:val="00AA6652"/>
    <w:rsid w:val="00AA6DBF"/>
    <w:rsid w:val="00AA7CEF"/>
    <w:rsid w:val="00AB0C4F"/>
    <w:rsid w:val="00AB0CA2"/>
    <w:rsid w:val="00AB47C1"/>
    <w:rsid w:val="00AB5151"/>
    <w:rsid w:val="00AB6030"/>
    <w:rsid w:val="00AB65CD"/>
    <w:rsid w:val="00AB6D20"/>
    <w:rsid w:val="00AB7724"/>
    <w:rsid w:val="00AB7D98"/>
    <w:rsid w:val="00AC173F"/>
    <w:rsid w:val="00AC380C"/>
    <w:rsid w:val="00AC3D57"/>
    <w:rsid w:val="00AC4BDF"/>
    <w:rsid w:val="00AC4E37"/>
    <w:rsid w:val="00AC5820"/>
    <w:rsid w:val="00AC6125"/>
    <w:rsid w:val="00AC6B53"/>
    <w:rsid w:val="00AD1CD8"/>
    <w:rsid w:val="00AD26DA"/>
    <w:rsid w:val="00AD369D"/>
    <w:rsid w:val="00AD377D"/>
    <w:rsid w:val="00AD3C13"/>
    <w:rsid w:val="00AD51B4"/>
    <w:rsid w:val="00AD51D5"/>
    <w:rsid w:val="00AD75CD"/>
    <w:rsid w:val="00AE06E7"/>
    <w:rsid w:val="00AE0809"/>
    <w:rsid w:val="00AE11A2"/>
    <w:rsid w:val="00AE1D74"/>
    <w:rsid w:val="00AE24B7"/>
    <w:rsid w:val="00AE289B"/>
    <w:rsid w:val="00AE2CD9"/>
    <w:rsid w:val="00AE3D63"/>
    <w:rsid w:val="00AE4559"/>
    <w:rsid w:val="00AE514F"/>
    <w:rsid w:val="00AE5589"/>
    <w:rsid w:val="00AE60A3"/>
    <w:rsid w:val="00AE6552"/>
    <w:rsid w:val="00AE6E8A"/>
    <w:rsid w:val="00AE7910"/>
    <w:rsid w:val="00AE7C2C"/>
    <w:rsid w:val="00AF0592"/>
    <w:rsid w:val="00AF1D8E"/>
    <w:rsid w:val="00AF208D"/>
    <w:rsid w:val="00AF2ED9"/>
    <w:rsid w:val="00AF4F0F"/>
    <w:rsid w:val="00AF5AC2"/>
    <w:rsid w:val="00AF7B31"/>
    <w:rsid w:val="00B01694"/>
    <w:rsid w:val="00B01794"/>
    <w:rsid w:val="00B026C3"/>
    <w:rsid w:val="00B02B98"/>
    <w:rsid w:val="00B02CE5"/>
    <w:rsid w:val="00B03723"/>
    <w:rsid w:val="00B04D1E"/>
    <w:rsid w:val="00B05300"/>
    <w:rsid w:val="00B06993"/>
    <w:rsid w:val="00B11A8A"/>
    <w:rsid w:val="00B12108"/>
    <w:rsid w:val="00B12599"/>
    <w:rsid w:val="00B13050"/>
    <w:rsid w:val="00B1371D"/>
    <w:rsid w:val="00B13DA6"/>
    <w:rsid w:val="00B14AA3"/>
    <w:rsid w:val="00B14D6C"/>
    <w:rsid w:val="00B14E99"/>
    <w:rsid w:val="00B1632A"/>
    <w:rsid w:val="00B16DC1"/>
    <w:rsid w:val="00B17ED8"/>
    <w:rsid w:val="00B208DA"/>
    <w:rsid w:val="00B20EF5"/>
    <w:rsid w:val="00B21A7D"/>
    <w:rsid w:val="00B22224"/>
    <w:rsid w:val="00B23836"/>
    <w:rsid w:val="00B24C59"/>
    <w:rsid w:val="00B24F97"/>
    <w:rsid w:val="00B25466"/>
    <w:rsid w:val="00B255FC"/>
    <w:rsid w:val="00B258BB"/>
    <w:rsid w:val="00B25CA6"/>
    <w:rsid w:val="00B26248"/>
    <w:rsid w:val="00B27505"/>
    <w:rsid w:val="00B27D81"/>
    <w:rsid w:val="00B30322"/>
    <w:rsid w:val="00B303AA"/>
    <w:rsid w:val="00B30772"/>
    <w:rsid w:val="00B30DD2"/>
    <w:rsid w:val="00B31A5F"/>
    <w:rsid w:val="00B3229B"/>
    <w:rsid w:val="00B369C1"/>
    <w:rsid w:val="00B4074A"/>
    <w:rsid w:val="00B414AF"/>
    <w:rsid w:val="00B41A10"/>
    <w:rsid w:val="00B42403"/>
    <w:rsid w:val="00B430E2"/>
    <w:rsid w:val="00B45E4F"/>
    <w:rsid w:val="00B47FD3"/>
    <w:rsid w:val="00B52AAF"/>
    <w:rsid w:val="00B55BDF"/>
    <w:rsid w:val="00B55EFB"/>
    <w:rsid w:val="00B56033"/>
    <w:rsid w:val="00B575FE"/>
    <w:rsid w:val="00B57A74"/>
    <w:rsid w:val="00B60575"/>
    <w:rsid w:val="00B6067C"/>
    <w:rsid w:val="00B60CDC"/>
    <w:rsid w:val="00B62010"/>
    <w:rsid w:val="00B62B2A"/>
    <w:rsid w:val="00B631D1"/>
    <w:rsid w:val="00B632D0"/>
    <w:rsid w:val="00B63304"/>
    <w:rsid w:val="00B65D09"/>
    <w:rsid w:val="00B67B97"/>
    <w:rsid w:val="00B70A77"/>
    <w:rsid w:val="00B721C2"/>
    <w:rsid w:val="00B728EC"/>
    <w:rsid w:val="00B7341F"/>
    <w:rsid w:val="00B73BAC"/>
    <w:rsid w:val="00B74BCE"/>
    <w:rsid w:val="00B74D91"/>
    <w:rsid w:val="00B750E6"/>
    <w:rsid w:val="00B81F3F"/>
    <w:rsid w:val="00B82081"/>
    <w:rsid w:val="00B82589"/>
    <w:rsid w:val="00B84BCF"/>
    <w:rsid w:val="00B867C0"/>
    <w:rsid w:val="00B911EF"/>
    <w:rsid w:val="00B92619"/>
    <w:rsid w:val="00B9300E"/>
    <w:rsid w:val="00B93D20"/>
    <w:rsid w:val="00B944B6"/>
    <w:rsid w:val="00B944E0"/>
    <w:rsid w:val="00B95D50"/>
    <w:rsid w:val="00B9675C"/>
    <w:rsid w:val="00B968C8"/>
    <w:rsid w:val="00B969F2"/>
    <w:rsid w:val="00B97308"/>
    <w:rsid w:val="00B9750B"/>
    <w:rsid w:val="00BA0FA4"/>
    <w:rsid w:val="00BA1051"/>
    <w:rsid w:val="00BA17EC"/>
    <w:rsid w:val="00BA19CE"/>
    <w:rsid w:val="00BA1D09"/>
    <w:rsid w:val="00BA3CF9"/>
    <w:rsid w:val="00BA3EC5"/>
    <w:rsid w:val="00BA40BA"/>
    <w:rsid w:val="00BA4500"/>
    <w:rsid w:val="00BA51D9"/>
    <w:rsid w:val="00BA62FD"/>
    <w:rsid w:val="00BA6873"/>
    <w:rsid w:val="00BA6917"/>
    <w:rsid w:val="00BB0221"/>
    <w:rsid w:val="00BB12C1"/>
    <w:rsid w:val="00BB12DE"/>
    <w:rsid w:val="00BB1751"/>
    <w:rsid w:val="00BB3AFD"/>
    <w:rsid w:val="00BB3E73"/>
    <w:rsid w:val="00BB4856"/>
    <w:rsid w:val="00BB4CCD"/>
    <w:rsid w:val="00BB5A9C"/>
    <w:rsid w:val="00BB5DFC"/>
    <w:rsid w:val="00BB6761"/>
    <w:rsid w:val="00BB699B"/>
    <w:rsid w:val="00BB7215"/>
    <w:rsid w:val="00BC20D0"/>
    <w:rsid w:val="00BC20E1"/>
    <w:rsid w:val="00BC2489"/>
    <w:rsid w:val="00BC2A79"/>
    <w:rsid w:val="00BC38DA"/>
    <w:rsid w:val="00BC5113"/>
    <w:rsid w:val="00BC5995"/>
    <w:rsid w:val="00BC64BC"/>
    <w:rsid w:val="00BC730C"/>
    <w:rsid w:val="00BD170F"/>
    <w:rsid w:val="00BD278E"/>
    <w:rsid w:val="00BD279D"/>
    <w:rsid w:val="00BD2F50"/>
    <w:rsid w:val="00BD3DFD"/>
    <w:rsid w:val="00BD49B2"/>
    <w:rsid w:val="00BD57DA"/>
    <w:rsid w:val="00BD5E2A"/>
    <w:rsid w:val="00BD6BB8"/>
    <w:rsid w:val="00BD736E"/>
    <w:rsid w:val="00BE0D22"/>
    <w:rsid w:val="00BE19FC"/>
    <w:rsid w:val="00BF1294"/>
    <w:rsid w:val="00BF1FC5"/>
    <w:rsid w:val="00BF2061"/>
    <w:rsid w:val="00BF3A56"/>
    <w:rsid w:val="00BF5E5C"/>
    <w:rsid w:val="00BF7D31"/>
    <w:rsid w:val="00C013DA"/>
    <w:rsid w:val="00C022FB"/>
    <w:rsid w:val="00C03481"/>
    <w:rsid w:val="00C03770"/>
    <w:rsid w:val="00C04E65"/>
    <w:rsid w:val="00C051DA"/>
    <w:rsid w:val="00C05A99"/>
    <w:rsid w:val="00C0712E"/>
    <w:rsid w:val="00C109C9"/>
    <w:rsid w:val="00C11060"/>
    <w:rsid w:val="00C11FCF"/>
    <w:rsid w:val="00C120D7"/>
    <w:rsid w:val="00C12512"/>
    <w:rsid w:val="00C12653"/>
    <w:rsid w:val="00C13696"/>
    <w:rsid w:val="00C14073"/>
    <w:rsid w:val="00C155D1"/>
    <w:rsid w:val="00C15DC4"/>
    <w:rsid w:val="00C16369"/>
    <w:rsid w:val="00C1776F"/>
    <w:rsid w:val="00C17A7A"/>
    <w:rsid w:val="00C17F50"/>
    <w:rsid w:val="00C21F6F"/>
    <w:rsid w:val="00C21F79"/>
    <w:rsid w:val="00C22176"/>
    <w:rsid w:val="00C224BC"/>
    <w:rsid w:val="00C23D05"/>
    <w:rsid w:val="00C2769E"/>
    <w:rsid w:val="00C30435"/>
    <w:rsid w:val="00C30D62"/>
    <w:rsid w:val="00C31116"/>
    <w:rsid w:val="00C31A4F"/>
    <w:rsid w:val="00C3453F"/>
    <w:rsid w:val="00C3549C"/>
    <w:rsid w:val="00C36F08"/>
    <w:rsid w:val="00C36F13"/>
    <w:rsid w:val="00C37697"/>
    <w:rsid w:val="00C37870"/>
    <w:rsid w:val="00C41246"/>
    <w:rsid w:val="00C418DE"/>
    <w:rsid w:val="00C42050"/>
    <w:rsid w:val="00C4205D"/>
    <w:rsid w:val="00C4305E"/>
    <w:rsid w:val="00C440E0"/>
    <w:rsid w:val="00C443A6"/>
    <w:rsid w:val="00C44F3B"/>
    <w:rsid w:val="00C4562A"/>
    <w:rsid w:val="00C458A8"/>
    <w:rsid w:val="00C477B8"/>
    <w:rsid w:val="00C501DE"/>
    <w:rsid w:val="00C509B3"/>
    <w:rsid w:val="00C512E2"/>
    <w:rsid w:val="00C5131A"/>
    <w:rsid w:val="00C51A5C"/>
    <w:rsid w:val="00C525CA"/>
    <w:rsid w:val="00C525E8"/>
    <w:rsid w:val="00C52E4C"/>
    <w:rsid w:val="00C56A19"/>
    <w:rsid w:val="00C56FE9"/>
    <w:rsid w:val="00C57DD7"/>
    <w:rsid w:val="00C61174"/>
    <w:rsid w:val="00C61B98"/>
    <w:rsid w:val="00C6494A"/>
    <w:rsid w:val="00C65469"/>
    <w:rsid w:val="00C655B3"/>
    <w:rsid w:val="00C65605"/>
    <w:rsid w:val="00C65D3F"/>
    <w:rsid w:val="00C66BA2"/>
    <w:rsid w:val="00C671D2"/>
    <w:rsid w:val="00C72F2C"/>
    <w:rsid w:val="00C73CF8"/>
    <w:rsid w:val="00C73E52"/>
    <w:rsid w:val="00C748FB"/>
    <w:rsid w:val="00C75E67"/>
    <w:rsid w:val="00C76568"/>
    <w:rsid w:val="00C77922"/>
    <w:rsid w:val="00C77C87"/>
    <w:rsid w:val="00C825A4"/>
    <w:rsid w:val="00C834AF"/>
    <w:rsid w:val="00C84DA0"/>
    <w:rsid w:val="00C85318"/>
    <w:rsid w:val="00C8602D"/>
    <w:rsid w:val="00C87335"/>
    <w:rsid w:val="00C87489"/>
    <w:rsid w:val="00C92C8A"/>
    <w:rsid w:val="00C935A6"/>
    <w:rsid w:val="00C93EB4"/>
    <w:rsid w:val="00C95985"/>
    <w:rsid w:val="00CA0152"/>
    <w:rsid w:val="00CA02C8"/>
    <w:rsid w:val="00CA2BCE"/>
    <w:rsid w:val="00CA3DA4"/>
    <w:rsid w:val="00CA3DEE"/>
    <w:rsid w:val="00CA7CA3"/>
    <w:rsid w:val="00CA7F05"/>
    <w:rsid w:val="00CB06BA"/>
    <w:rsid w:val="00CB0E8F"/>
    <w:rsid w:val="00CB3E15"/>
    <w:rsid w:val="00CB6BD6"/>
    <w:rsid w:val="00CB769F"/>
    <w:rsid w:val="00CC0CE8"/>
    <w:rsid w:val="00CC3830"/>
    <w:rsid w:val="00CC4ACB"/>
    <w:rsid w:val="00CC5026"/>
    <w:rsid w:val="00CC512E"/>
    <w:rsid w:val="00CC692D"/>
    <w:rsid w:val="00CD17BF"/>
    <w:rsid w:val="00CD344C"/>
    <w:rsid w:val="00CD5012"/>
    <w:rsid w:val="00CD564F"/>
    <w:rsid w:val="00CD5EC0"/>
    <w:rsid w:val="00CD7C2E"/>
    <w:rsid w:val="00CE01D9"/>
    <w:rsid w:val="00CE057B"/>
    <w:rsid w:val="00CE1D2C"/>
    <w:rsid w:val="00CE20F1"/>
    <w:rsid w:val="00CE32D2"/>
    <w:rsid w:val="00CE3B00"/>
    <w:rsid w:val="00CE5ACA"/>
    <w:rsid w:val="00CE773A"/>
    <w:rsid w:val="00CE7B53"/>
    <w:rsid w:val="00CF0635"/>
    <w:rsid w:val="00CF2E6C"/>
    <w:rsid w:val="00CF4C02"/>
    <w:rsid w:val="00CF5B34"/>
    <w:rsid w:val="00CF6032"/>
    <w:rsid w:val="00CF60AB"/>
    <w:rsid w:val="00CF6BCF"/>
    <w:rsid w:val="00D01E01"/>
    <w:rsid w:val="00D03F9A"/>
    <w:rsid w:val="00D05D5E"/>
    <w:rsid w:val="00D067A7"/>
    <w:rsid w:val="00D06D51"/>
    <w:rsid w:val="00D07507"/>
    <w:rsid w:val="00D07DB4"/>
    <w:rsid w:val="00D11125"/>
    <w:rsid w:val="00D1231E"/>
    <w:rsid w:val="00D1355C"/>
    <w:rsid w:val="00D14751"/>
    <w:rsid w:val="00D1480A"/>
    <w:rsid w:val="00D155D9"/>
    <w:rsid w:val="00D15F69"/>
    <w:rsid w:val="00D15F92"/>
    <w:rsid w:val="00D162E1"/>
    <w:rsid w:val="00D1643B"/>
    <w:rsid w:val="00D1794F"/>
    <w:rsid w:val="00D17FBA"/>
    <w:rsid w:val="00D2007D"/>
    <w:rsid w:val="00D20426"/>
    <w:rsid w:val="00D222E0"/>
    <w:rsid w:val="00D22436"/>
    <w:rsid w:val="00D22D08"/>
    <w:rsid w:val="00D23724"/>
    <w:rsid w:val="00D24192"/>
    <w:rsid w:val="00D24991"/>
    <w:rsid w:val="00D2720A"/>
    <w:rsid w:val="00D3099F"/>
    <w:rsid w:val="00D3101D"/>
    <w:rsid w:val="00D3160C"/>
    <w:rsid w:val="00D31F28"/>
    <w:rsid w:val="00D336F5"/>
    <w:rsid w:val="00D33D4A"/>
    <w:rsid w:val="00D3587E"/>
    <w:rsid w:val="00D35F7A"/>
    <w:rsid w:val="00D40A8E"/>
    <w:rsid w:val="00D413FF"/>
    <w:rsid w:val="00D43467"/>
    <w:rsid w:val="00D4636E"/>
    <w:rsid w:val="00D46CD5"/>
    <w:rsid w:val="00D50255"/>
    <w:rsid w:val="00D51892"/>
    <w:rsid w:val="00D529B3"/>
    <w:rsid w:val="00D54013"/>
    <w:rsid w:val="00D545E5"/>
    <w:rsid w:val="00D549F8"/>
    <w:rsid w:val="00D54EB2"/>
    <w:rsid w:val="00D5503B"/>
    <w:rsid w:val="00D606D3"/>
    <w:rsid w:val="00D6405E"/>
    <w:rsid w:val="00D64F08"/>
    <w:rsid w:val="00D651AB"/>
    <w:rsid w:val="00D65874"/>
    <w:rsid w:val="00D6737E"/>
    <w:rsid w:val="00D673D3"/>
    <w:rsid w:val="00D702B7"/>
    <w:rsid w:val="00D7144B"/>
    <w:rsid w:val="00D74669"/>
    <w:rsid w:val="00D75C99"/>
    <w:rsid w:val="00D76ED8"/>
    <w:rsid w:val="00D77352"/>
    <w:rsid w:val="00D7772D"/>
    <w:rsid w:val="00D77959"/>
    <w:rsid w:val="00D81D79"/>
    <w:rsid w:val="00D8205A"/>
    <w:rsid w:val="00D821AC"/>
    <w:rsid w:val="00D82562"/>
    <w:rsid w:val="00D85BA6"/>
    <w:rsid w:val="00D875EF"/>
    <w:rsid w:val="00D87A9B"/>
    <w:rsid w:val="00D90788"/>
    <w:rsid w:val="00D91377"/>
    <w:rsid w:val="00D9155F"/>
    <w:rsid w:val="00D918FF"/>
    <w:rsid w:val="00D919F0"/>
    <w:rsid w:val="00D922B2"/>
    <w:rsid w:val="00D93615"/>
    <w:rsid w:val="00D93A08"/>
    <w:rsid w:val="00D952C1"/>
    <w:rsid w:val="00D9638E"/>
    <w:rsid w:val="00D965F1"/>
    <w:rsid w:val="00D97000"/>
    <w:rsid w:val="00DA0891"/>
    <w:rsid w:val="00DA0D73"/>
    <w:rsid w:val="00DA0E37"/>
    <w:rsid w:val="00DA0EEE"/>
    <w:rsid w:val="00DA1546"/>
    <w:rsid w:val="00DA1871"/>
    <w:rsid w:val="00DA1CB3"/>
    <w:rsid w:val="00DA395C"/>
    <w:rsid w:val="00DA56EC"/>
    <w:rsid w:val="00DA79B1"/>
    <w:rsid w:val="00DB01C0"/>
    <w:rsid w:val="00DB12F8"/>
    <w:rsid w:val="00DB1DCC"/>
    <w:rsid w:val="00DB29DD"/>
    <w:rsid w:val="00DB397B"/>
    <w:rsid w:val="00DB3B73"/>
    <w:rsid w:val="00DB563E"/>
    <w:rsid w:val="00DB5CF1"/>
    <w:rsid w:val="00DB5DE2"/>
    <w:rsid w:val="00DB676B"/>
    <w:rsid w:val="00DC051A"/>
    <w:rsid w:val="00DC1336"/>
    <w:rsid w:val="00DC157F"/>
    <w:rsid w:val="00DC2883"/>
    <w:rsid w:val="00DC3CBF"/>
    <w:rsid w:val="00DC3D14"/>
    <w:rsid w:val="00DC43DE"/>
    <w:rsid w:val="00DC476B"/>
    <w:rsid w:val="00DC478C"/>
    <w:rsid w:val="00DC5364"/>
    <w:rsid w:val="00DC5C9E"/>
    <w:rsid w:val="00DC60D1"/>
    <w:rsid w:val="00DC76C1"/>
    <w:rsid w:val="00DD132E"/>
    <w:rsid w:val="00DD1EF3"/>
    <w:rsid w:val="00DD25D4"/>
    <w:rsid w:val="00DD3EF4"/>
    <w:rsid w:val="00DD75F8"/>
    <w:rsid w:val="00DE0663"/>
    <w:rsid w:val="00DE07CF"/>
    <w:rsid w:val="00DE1EF0"/>
    <w:rsid w:val="00DE34CF"/>
    <w:rsid w:val="00DE50E1"/>
    <w:rsid w:val="00DE5EF4"/>
    <w:rsid w:val="00DF237E"/>
    <w:rsid w:val="00DF2A33"/>
    <w:rsid w:val="00DF34A1"/>
    <w:rsid w:val="00DF3EB5"/>
    <w:rsid w:val="00DF44CF"/>
    <w:rsid w:val="00DF460D"/>
    <w:rsid w:val="00DF59EA"/>
    <w:rsid w:val="00DF5C58"/>
    <w:rsid w:val="00DF72A0"/>
    <w:rsid w:val="00DF753A"/>
    <w:rsid w:val="00DF7922"/>
    <w:rsid w:val="00DF7E31"/>
    <w:rsid w:val="00E0097B"/>
    <w:rsid w:val="00E018A4"/>
    <w:rsid w:val="00E03B03"/>
    <w:rsid w:val="00E064F0"/>
    <w:rsid w:val="00E0664D"/>
    <w:rsid w:val="00E06F7D"/>
    <w:rsid w:val="00E0792D"/>
    <w:rsid w:val="00E10725"/>
    <w:rsid w:val="00E1091D"/>
    <w:rsid w:val="00E10952"/>
    <w:rsid w:val="00E119B7"/>
    <w:rsid w:val="00E127D5"/>
    <w:rsid w:val="00E1348A"/>
    <w:rsid w:val="00E13F3D"/>
    <w:rsid w:val="00E1694F"/>
    <w:rsid w:val="00E2008A"/>
    <w:rsid w:val="00E2068F"/>
    <w:rsid w:val="00E21A1F"/>
    <w:rsid w:val="00E22A3F"/>
    <w:rsid w:val="00E231F3"/>
    <w:rsid w:val="00E24337"/>
    <w:rsid w:val="00E24D48"/>
    <w:rsid w:val="00E24EF7"/>
    <w:rsid w:val="00E26B63"/>
    <w:rsid w:val="00E26CBF"/>
    <w:rsid w:val="00E30234"/>
    <w:rsid w:val="00E30832"/>
    <w:rsid w:val="00E308F1"/>
    <w:rsid w:val="00E31E93"/>
    <w:rsid w:val="00E320B1"/>
    <w:rsid w:val="00E321F3"/>
    <w:rsid w:val="00E326C4"/>
    <w:rsid w:val="00E33287"/>
    <w:rsid w:val="00E33731"/>
    <w:rsid w:val="00E343BA"/>
    <w:rsid w:val="00E35556"/>
    <w:rsid w:val="00E35B76"/>
    <w:rsid w:val="00E35CF3"/>
    <w:rsid w:val="00E403C0"/>
    <w:rsid w:val="00E42191"/>
    <w:rsid w:val="00E426CE"/>
    <w:rsid w:val="00E43944"/>
    <w:rsid w:val="00E456FD"/>
    <w:rsid w:val="00E467C6"/>
    <w:rsid w:val="00E46BB8"/>
    <w:rsid w:val="00E47033"/>
    <w:rsid w:val="00E50C33"/>
    <w:rsid w:val="00E519B5"/>
    <w:rsid w:val="00E53585"/>
    <w:rsid w:val="00E53BDB"/>
    <w:rsid w:val="00E543C2"/>
    <w:rsid w:val="00E54B52"/>
    <w:rsid w:val="00E54FCC"/>
    <w:rsid w:val="00E553C5"/>
    <w:rsid w:val="00E5542F"/>
    <w:rsid w:val="00E55B24"/>
    <w:rsid w:val="00E562FB"/>
    <w:rsid w:val="00E56A16"/>
    <w:rsid w:val="00E600C7"/>
    <w:rsid w:val="00E611EB"/>
    <w:rsid w:val="00E614D7"/>
    <w:rsid w:val="00E62688"/>
    <w:rsid w:val="00E64D28"/>
    <w:rsid w:val="00E66671"/>
    <w:rsid w:val="00E66E52"/>
    <w:rsid w:val="00E66EC9"/>
    <w:rsid w:val="00E6709A"/>
    <w:rsid w:val="00E67E9E"/>
    <w:rsid w:val="00E734FE"/>
    <w:rsid w:val="00E73606"/>
    <w:rsid w:val="00E73B95"/>
    <w:rsid w:val="00E750A9"/>
    <w:rsid w:val="00E7517A"/>
    <w:rsid w:val="00E77903"/>
    <w:rsid w:val="00E801EC"/>
    <w:rsid w:val="00E80252"/>
    <w:rsid w:val="00E8302A"/>
    <w:rsid w:val="00E831BC"/>
    <w:rsid w:val="00E837B1"/>
    <w:rsid w:val="00E84E3C"/>
    <w:rsid w:val="00E850C0"/>
    <w:rsid w:val="00E85F14"/>
    <w:rsid w:val="00E86A1E"/>
    <w:rsid w:val="00E876A6"/>
    <w:rsid w:val="00E903C5"/>
    <w:rsid w:val="00E905AA"/>
    <w:rsid w:val="00E90F54"/>
    <w:rsid w:val="00E91042"/>
    <w:rsid w:val="00E910E0"/>
    <w:rsid w:val="00E91536"/>
    <w:rsid w:val="00E91A49"/>
    <w:rsid w:val="00E91DFD"/>
    <w:rsid w:val="00E92ABA"/>
    <w:rsid w:val="00E92F12"/>
    <w:rsid w:val="00E93304"/>
    <w:rsid w:val="00E94CBA"/>
    <w:rsid w:val="00E95408"/>
    <w:rsid w:val="00E95629"/>
    <w:rsid w:val="00E95A42"/>
    <w:rsid w:val="00E95A81"/>
    <w:rsid w:val="00E96923"/>
    <w:rsid w:val="00E96A34"/>
    <w:rsid w:val="00E97FFC"/>
    <w:rsid w:val="00EA096B"/>
    <w:rsid w:val="00EA0E41"/>
    <w:rsid w:val="00EA1374"/>
    <w:rsid w:val="00EA1BED"/>
    <w:rsid w:val="00EA1F9B"/>
    <w:rsid w:val="00EA487F"/>
    <w:rsid w:val="00EA4CBD"/>
    <w:rsid w:val="00EA4DD5"/>
    <w:rsid w:val="00EA622F"/>
    <w:rsid w:val="00EB1BDE"/>
    <w:rsid w:val="00EB2D95"/>
    <w:rsid w:val="00EB324C"/>
    <w:rsid w:val="00EB55F9"/>
    <w:rsid w:val="00EB657D"/>
    <w:rsid w:val="00EC0A4B"/>
    <w:rsid w:val="00EC0DCA"/>
    <w:rsid w:val="00EC22B0"/>
    <w:rsid w:val="00EC2C9F"/>
    <w:rsid w:val="00EC57EB"/>
    <w:rsid w:val="00EC5E6B"/>
    <w:rsid w:val="00EC619B"/>
    <w:rsid w:val="00ED0B3B"/>
    <w:rsid w:val="00ED3799"/>
    <w:rsid w:val="00ED4C08"/>
    <w:rsid w:val="00ED5CCE"/>
    <w:rsid w:val="00ED655C"/>
    <w:rsid w:val="00ED6962"/>
    <w:rsid w:val="00ED7EF7"/>
    <w:rsid w:val="00EE0337"/>
    <w:rsid w:val="00EE0A91"/>
    <w:rsid w:val="00EE1E09"/>
    <w:rsid w:val="00EE235C"/>
    <w:rsid w:val="00EE2616"/>
    <w:rsid w:val="00EE3662"/>
    <w:rsid w:val="00EE5A9C"/>
    <w:rsid w:val="00EE5BAC"/>
    <w:rsid w:val="00EE5F15"/>
    <w:rsid w:val="00EE7BC7"/>
    <w:rsid w:val="00EE7D7C"/>
    <w:rsid w:val="00EF007D"/>
    <w:rsid w:val="00EF00F5"/>
    <w:rsid w:val="00EF086D"/>
    <w:rsid w:val="00EF0CE1"/>
    <w:rsid w:val="00EF191F"/>
    <w:rsid w:val="00EF218E"/>
    <w:rsid w:val="00EF363C"/>
    <w:rsid w:val="00EF3E07"/>
    <w:rsid w:val="00EF6264"/>
    <w:rsid w:val="00EF780D"/>
    <w:rsid w:val="00F004A0"/>
    <w:rsid w:val="00F01834"/>
    <w:rsid w:val="00F01D6C"/>
    <w:rsid w:val="00F03253"/>
    <w:rsid w:val="00F037FE"/>
    <w:rsid w:val="00F042D4"/>
    <w:rsid w:val="00F04B0E"/>
    <w:rsid w:val="00F058D3"/>
    <w:rsid w:val="00F05CFB"/>
    <w:rsid w:val="00F06264"/>
    <w:rsid w:val="00F1159D"/>
    <w:rsid w:val="00F11A1B"/>
    <w:rsid w:val="00F13273"/>
    <w:rsid w:val="00F16781"/>
    <w:rsid w:val="00F175D5"/>
    <w:rsid w:val="00F20056"/>
    <w:rsid w:val="00F22BAE"/>
    <w:rsid w:val="00F232A3"/>
    <w:rsid w:val="00F24C6C"/>
    <w:rsid w:val="00F25D98"/>
    <w:rsid w:val="00F267EF"/>
    <w:rsid w:val="00F26EE7"/>
    <w:rsid w:val="00F300FB"/>
    <w:rsid w:val="00F311F1"/>
    <w:rsid w:val="00F31A04"/>
    <w:rsid w:val="00F32540"/>
    <w:rsid w:val="00F326DA"/>
    <w:rsid w:val="00F335BC"/>
    <w:rsid w:val="00F35343"/>
    <w:rsid w:val="00F35B85"/>
    <w:rsid w:val="00F3640C"/>
    <w:rsid w:val="00F3668C"/>
    <w:rsid w:val="00F36892"/>
    <w:rsid w:val="00F36A13"/>
    <w:rsid w:val="00F4005E"/>
    <w:rsid w:val="00F41088"/>
    <w:rsid w:val="00F416FE"/>
    <w:rsid w:val="00F417FE"/>
    <w:rsid w:val="00F42304"/>
    <w:rsid w:val="00F42792"/>
    <w:rsid w:val="00F42AE7"/>
    <w:rsid w:val="00F42F04"/>
    <w:rsid w:val="00F43FE3"/>
    <w:rsid w:val="00F445C6"/>
    <w:rsid w:val="00F45576"/>
    <w:rsid w:val="00F456E2"/>
    <w:rsid w:val="00F45B80"/>
    <w:rsid w:val="00F45D8A"/>
    <w:rsid w:val="00F46B91"/>
    <w:rsid w:val="00F46C68"/>
    <w:rsid w:val="00F52E14"/>
    <w:rsid w:val="00F5456A"/>
    <w:rsid w:val="00F611F0"/>
    <w:rsid w:val="00F612E6"/>
    <w:rsid w:val="00F624E9"/>
    <w:rsid w:val="00F62D1E"/>
    <w:rsid w:val="00F63323"/>
    <w:rsid w:val="00F66DE4"/>
    <w:rsid w:val="00F720F1"/>
    <w:rsid w:val="00F73088"/>
    <w:rsid w:val="00F7340E"/>
    <w:rsid w:val="00F7509B"/>
    <w:rsid w:val="00F75591"/>
    <w:rsid w:val="00F75895"/>
    <w:rsid w:val="00F77A05"/>
    <w:rsid w:val="00F77D08"/>
    <w:rsid w:val="00F804FC"/>
    <w:rsid w:val="00F80ACD"/>
    <w:rsid w:val="00F80D57"/>
    <w:rsid w:val="00F81FAB"/>
    <w:rsid w:val="00F82425"/>
    <w:rsid w:val="00F8420F"/>
    <w:rsid w:val="00F84E39"/>
    <w:rsid w:val="00F85156"/>
    <w:rsid w:val="00F856B0"/>
    <w:rsid w:val="00F86764"/>
    <w:rsid w:val="00F87D67"/>
    <w:rsid w:val="00F9101C"/>
    <w:rsid w:val="00F91062"/>
    <w:rsid w:val="00F93737"/>
    <w:rsid w:val="00F946F8"/>
    <w:rsid w:val="00F94D00"/>
    <w:rsid w:val="00F959AB"/>
    <w:rsid w:val="00FA1C7E"/>
    <w:rsid w:val="00FA201C"/>
    <w:rsid w:val="00FA3A0A"/>
    <w:rsid w:val="00FA3E47"/>
    <w:rsid w:val="00FA43CE"/>
    <w:rsid w:val="00FA5F02"/>
    <w:rsid w:val="00FA6C80"/>
    <w:rsid w:val="00FB0137"/>
    <w:rsid w:val="00FB1C56"/>
    <w:rsid w:val="00FB2585"/>
    <w:rsid w:val="00FB3C0F"/>
    <w:rsid w:val="00FB4AB6"/>
    <w:rsid w:val="00FB6386"/>
    <w:rsid w:val="00FC154A"/>
    <w:rsid w:val="00FC2230"/>
    <w:rsid w:val="00FC3494"/>
    <w:rsid w:val="00FC3512"/>
    <w:rsid w:val="00FC4629"/>
    <w:rsid w:val="00FC6B74"/>
    <w:rsid w:val="00FC784F"/>
    <w:rsid w:val="00FD092B"/>
    <w:rsid w:val="00FD2121"/>
    <w:rsid w:val="00FD3762"/>
    <w:rsid w:val="00FD3A57"/>
    <w:rsid w:val="00FD437F"/>
    <w:rsid w:val="00FD6C0D"/>
    <w:rsid w:val="00FE0346"/>
    <w:rsid w:val="00FE26E1"/>
    <w:rsid w:val="00FE2E01"/>
    <w:rsid w:val="00FE367D"/>
    <w:rsid w:val="00FE40FC"/>
    <w:rsid w:val="00FE4443"/>
    <w:rsid w:val="00FE450E"/>
    <w:rsid w:val="00FE57E9"/>
    <w:rsid w:val="00FE7586"/>
    <w:rsid w:val="00FE79A4"/>
    <w:rsid w:val="00FF04F8"/>
    <w:rsid w:val="00FF0B25"/>
    <w:rsid w:val="00FF329B"/>
    <w:rsid w:val="00FF41E7"/>
    <w:rsid w:val="00FF4F5B"/>
    <w:rsid w:val="00FF7233"/>
    <w:rsid w:val="00FF7C89"/>
    <w:rsid w:val="00FF7CB0"/>
    <w:rsid w:val="0A367B30"/>
    <w:rsid w:val="0AFD0A20"/>
    <w:rsid w:val="0B6B51B6"/>
    <w:rsid w:val="2132047C"/>
    <w:rsid w:val="3127107D"/>
    <w:rsid w:val="3221E84C"/>
    <w:rsid w:val="34206519"/>
    <w:rsid w:val="4000B7D1"/>
    <w:rsid w:val="620C7D7D"/>
    <w:rsid w:val="6B6A9F53"/>
    <w:rsid w:val="7009F916"/>
    <w:rsid w:val="707F4512"/>
    <w:rsid w:val="77139073"/>
    <w:rsid w:val="7D4F80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922F2"/>
    <w:rPr>
      <w:rFonts w:ascii="Arial" w:hAnsi="Arial"/>
      <w:b/>
      <w:noProof/>
      <w:sz w:val="18"/>
      <w:lang w:val="en-GB" w:eastAsia="en-US"/>
    </w:rPr>
  </w:style>
  <w:style w:type="table" w:styleId="PlainTable4">
    <w:name w:val="Plain Table 4"/>
    <w:basedOn w:val="TableNormal"/>
    <w:uiPriority w:val="44"/>
    <w:rsid w:val="001F54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33984811">
      <w:bodyDiv w:val="1"/>
      <w:marLeft w:val="0"/>
      <w:marRight w:val="0"/>
      <w:marTop w:val="0"/>
      <w:marBottom w:val="0"/>
      <w:divBdr>
        <w:top w:val="none" w:sz="0" w:space="0" w:color="auto"/>
        <w:left w:val="none" w:sz="0" w:space="0" w:color="auto"/>
        <w:bottom w:val="none" w:sz="0" w:space="0" w:color="auto"/>
        <w:right w:val="none" w:sz="0" w:space="0" w:color="auto"/>
      </w:divBdr>
      <w:divsChild>
        <w:div w:id="1675113568">
          <w:marLeft w:val="1022"/>
          <w:marRight w:val="0"/>
          <w:marTop w:val="0"/>
          <w:marBottom w:val="160"/>
          <w:divBdr>
            <w:top w:val="none" w:sz="0" w:space="0" w:color="auto"/>
            <w:left w:val="none" w:sz="0" w:space="0" w:color="auto"/>
            <w:bottom w:val="none" w:sz="0" w:space="0" w:color="auto"/>
            <w:right w:val="none" w:sz="0" w:space="0" w:color="auto"/>
          </w:divBdr>
        </w:div>
        <w:div w:id="2114014429">
          <w:marLeft w:val="1512"/>
          <w:marRight w:val="0"/>
          <w:marTop w:val="0"/>
          <w:marBottom w:val="160"/>
          <w:divBdr>
            <w:top w:val="none" w:sz="0" w:space="0" w:color="auto"/>
            <w:left w:val="none" w:sz="0" w:space="0" w:color="auto"/>
            <w:bottom w:val="none" w:sz="0" w:space="0" w:color="auto"/>
            <w:right w:val="none" w:sz="0" w:space="0" w:color="auto"/>
          </w:divBdr>
        </w:div>
        <w:div w:id="1188829609">
          <w:marLeft w:val="2002"/>
          <w:marRight w:val="0"/>
          <w:marTop w:val="0"/>
          <w:marBottom w:val="160"/>
          <w:divBdr>
            <w:top w:val="none" w:sz="0" w:space="0" w:color="auto"/>
            <w:left w:val="none" w:sz="0" w:space="0" w:color="auto"/>
            <w:bottom w:val="none" w:sz="0" w:space="0" w:color="auto"/>
            <w:right w:val="none" w:sz="0" w:space="0" w:color="auto"/>
          </w:divBdr>
        </w:div>
        <w:div w:id="1021661692">
          <w:marLeft w:val="2002"/>
          <w:marRight w:val="0"/>
          <w:marTop w:val="0"/>
          <w:marBottom w:val="160"/>
          <w:divBdr>
            <w:top w:val="none" w:sz="0" w:space="0" w:color="auto"/>
            <w:left w:val="none" w:sz="0" w:space="0" w:color="auto"/>
            <w:bottom w:val="none" w:sz="0" w:space="0" w:color="auto"/>
            <w:right w:val="none" w:sz="0" w:space="0" w:color="auto"/>
          </w:divBdr>
        </w:div>
        <w:div w:id="1352755967">
          <w:marLeft w:val="2002"/>
          <w:marRight w:val="0"/>
          <w:marTop w:val="0"/>
          <w:marBottom w:val="160"/>
          <w:divBdr>
            <w:top w:val="none" w:sz="0" w:space="0" w:color="auto"/>
            <w:left w:val="none" w:sz="0" w:space="0" w:color="auto"/>
            <w:bottom w:val="none" w:sz="0" w:space="0" w:color="auto"/>
            <w:right w:val="none" w:sz="0" w:space="0" w:color="auto"/>
          </w:divBdr>
        </w:div>
        <w:div w:id="560484528">
          <w:marLeft w:val="1512"/>
          <w:marRight w:val="0"/>
          <w:marTop w:val="0"/>
          <w:marBottom w:val="160"/>
          <w:divBdr>
            <w:top w:val="none" w:sz="0" w:space="0" w:color="auto"/>
            <w:left w:val="none" w:sz="0" w:space="0" w:color="auto"/>
            <w:bottom w:val="none" w:sz="0" w:space="0" w:color="auto"/>
            <w:right w:val="none" w:sz="0" w:space="0" w:color="auto"/>
          </w:divBdr>
        </w:div>
        <w:div w:id="1435513373">
          <w:marLeft w:val="1512"/>
          <w:marRight w:val="0"/>
          <w:marTop w:val="0"/>
          <w:marBottom w:val="160"/>
          <w:divBdr>
            <w:top w:val="none" w:sz="0" w:space="0" w:color="auto"/>
            <w:left w:val="none" w:sz="0" w:space="0" w:color="auto"/>
            <w:bottom w:val="none" w:sz="0" w:space="0" w:color="auto"/>
            <w:right w:val="none" w:sz="0" w:space="0" w:color="auto"/>
          </w:divBdr>
        </w:div>
        <w:div w:id="1860772198">
          <w:marLeft w:val="1022"/>
          <w:marRight w:val="0"/>
          <w:marTop w:val="0"/>
          <w:marBottom w:val="160"/>
          <w:divBdr>
            <w:top w:val="none" w:sz="0" w:space="0" w:color="auto"/>
            <w:left w:val="none" w:sz="0" w:space="0" w:color="auto"/>
            <w:bottom w:val="none" w:sz="0" w:space="0" w:color="auto"/>
            <w:right w:val="none" w:sz="0" w:space="0" w:color="auto"/>
          </w:divBdr>
        </w:div>
        <w:div w:id="1954819446">
          <w:marLeft w:val="1022"/>
          <w:marRight w:val="0"/>
          <w:marTop w:val="0"/>
          <w:marBottom w:val="16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3839418">
      <w:bodyDiv w:val="1"/>
      <w:marLeft w:val="0"/>
      <w:marRight w:val="0"/>
      <w:marTop w:val="0"/>
      <w:marBottom w:val="0"/>
      <w:divBdr>
        <w:top w:val="none" w:sz="0" w:space="0" w:color="auto"/>
        <w:left w:val="none" w:sz="0" w:space="0" w:color="auto"/>
        <w:bottom w:val="none" w:sz="0" w:space="0" w:color="auto"/>
        <w:right w:val="none" w:sz="0" w:space="0" w:color="auto"/>
      </w:divBdr>
      <w:divsChild>
        <w:div w:id="891188021">
          <w:marLeft w:val="1022"/>
          <w:marRight w:val="0"/>
          <w:marTop w:val="0"/>
          <w:marBottom w:val="160"/>
          <w:divBdr>
            <w:top w:val="none" w:sz="0" w:space="0" w:color="auto"/>
            <w:left w:val="none" w:sz="0" w:space="0" w:color="auto"/>
            <w:bottom w:val="none" w:sz="0" w:space="0" w:color="auto"/>
            <w:right w:val="none" w:sz="0" w:space="0" w:color="auto"/>
          </w:divBdr>
        </w:div>
        <w:div w:id="770705324">
          <w:marLeft w:val="1512"/>
          <w:marRight w:val="0"/>
          <w:marTop w:val="0"/>
          <w:marBottom w:val="160"/>
          <w:divBdr>
            <w:top w:val="none" w:sz="0" w:space="0" w:color="auto"/>
            <w:left w:val="none" w:sz="0" w:space="0" w:color="auto"/>
            <w:bottom w:val="none" w:sz="0" w:space="0" w:color="auto"/>
            <w:right w:val="none" w:sz="0" w:space="0" w:color="auto"/>
          </w:divBdr>
        </w:div>
        <w:div w:id="13920071">
          <w:marLeft w:val="2002"/>
          <w:marRight w:val="0"/>
          <w:marTop w:val="0"/>
          <w:marBottom w:val="160"/>
          <w:divBdr>
            <w:top w:val="none" w:sz="0" w:space="0" w:color="auto"/>
            <w:left w:val="none" w:sz="0" w:space="0" w:color="auto"/>
            <w:bottom w:val="none" w:sz="0" w:space="0" w:color="auto"/>
            <w:right w:val="none" w:sz="0" w:space="0" w:color="auto"/>
          </w:divBdr>
        </w:div>
        <w:div w:id="1506627156">
          <w:marLeft w:val="2002"/>
          <w:marRight w:val="0"/>
          <w:marTop w:val="0"/>
          <w:marBottom w:val="160"/>
          <w:divBdr>
            <w:top w:val="none" w:sz="0" w:space="0" w:color="auto"/>
            <w:left w:val="none" w:sz="0" w:space="0" w:color="auto"/>
            <w:bottom w:val="none" w:sz="0" w:space="0" w:color="auto"/>
            <w:right w:val="none" w:sz="0" w:space="0" w:color="auto"/>
          </w:divBdr>
        </w:div>
        <w:div w:id="798768211">
          <w:marLeft w:val="2002"/>
          <w:marRight w:val="0"/>
          <w:marTop w:val="0"/>
          <w:marBottom w:val="160"/>
          <w:divBdr>
            <w:top w:val="none" w:sz="0" w:space="0" w:color="auto"/>
            <w:left w:val="none" w:sz="0" w:space="0" w:color="auto"/>
            <w:bottom w:val="none" w:sz="0" w:space="0" w:color="auto"/>
            <w:right w:val="none" w:sz="0" w:space="0" w:color="auto"/>
          </w:divBdr>
        </w:div>
        <w:div w:id="1806393065">
          <w:marLeft w:val="1512"/>
          <w:marRight w:val="0"/>
          <w:marTop w:val="0"/>
          <w:marBottom w:val="160"/>
          <w:divBdr>
            <w:top w:val="none" w:sz="0" w:space="0" w:color="auto"/>
            <w:left w:val="none" w:sz="0" w:space="0" w:color="auto"/>
            <w:bottom w:val="none" w:sz="0" w:space="0" w:color="auto"/>
            <w:right w:val="none" w:sz="0" w:space="0" w:color="auto"/>
          </w:divBdr>
        </w:div>
        <w:div w:id="927731652">
          <w:marLeft w:val="1512"/>
          <w:marRight w:val="0"/>
          <w:marTop w:val="0"/>
          <w:marBottom w:val="160"/>
          <w:divBdr>
            <w:top w:val="none" w:sz="0" w:space="0" w:color="auto"/>
            <w:left w:val="none" w:sz="0" w:space="0" w:color="auto"/>
            <w:bottom w:val="none" w:sz="0" w:space="0" w:color="auto"/>
            <w:right w:val="none" w:sz="0" w:space="0" w:color="auto"/>
          </w:divBdr>
        </w:div>
        <w:div w:id="348991595">
          <w:marLeft w:val="1022"/>
          <w:marRight w:val="0"/>
          <w:marTop w:val="0"/>
          <w:marBottom w:val="160"/>
          <w:divBdr>
            <w:top w:val="none" w:sz="0" w:space="0" w:color="auto"/>
            <w:left w:val="none" w:sz="0" w:space="0" w:color="auto"/>
            <w:bottom w:val="none" w:sz="0" w:space="0" w:color="auto"/>
            <w:right w:val="none" w:sz="0" w:space="0" w:color="auto"/>
          </w:divBdr>
        </w:div>
        <w:div w:id="1770662076">
          <w:marLeft w:val="1022"/>
          <w:marRight w:val="0"/>
          <w:marTop w:val="0"/>
          <w:marBottom w:val="160"/>
          <w:divBdr>
            <w:top w:val="none" w:sz="0" w:space="0" w:color="auto"/>
            <w:left w:val="none" w:sz="0" w:space="0" w:color="auto"/>
            <w:bottom w:val="none" w:sz="0" w:space="0" w:color="auto"/>
            <w:right w:val="none" w:sz="0" w:space="0" w:color="auto"/>
          </w:divBdr>
        </w:div>
      </w:divsChild>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header" Target="head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image" Target="media/image21.wmf"/><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57" Type="http://schemas.openxmlformats.org/officeDocument/2006/relationships/oleObject" Target="embeddings/oleObject23.bin"/><Relationship Id="rId61" Type="http://schemas.openxmlformats.org/officeDocument/2006/relationships/oleObject" Target="embeddings/oleObject26.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7.wmf"/><Relationship Id="rId52"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image" Target="media/image20.wmf"/><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Information>
    <HideFromDelve xmlns="71c5aaf6-e6ce-465b-b873-5148d2a4c105">false</HideFromDelve>
    <Associated_x0020_Task xmlns="3b34c8f0-1ef5-4d1e-bb66-517ce7fe7356"/>
    <_dlc_DocId xmlns="71c5aaf6-e6ce-465b-b873-5148d2a4c105">5AIRPNAIUNRU-1830940522-5482</_dlc_DocId>
    <_dlc_DocIdUrl xmlns="71c5aaf6-e6ce-465b-b873-5148d2a4c105">
      <Url>https://nokia.sharepoint.com/sites/c5g/5gradio/_layouts/15/DocIdRedir.aspx?ID=5AIRPNAIUNRU-1830940522-5482</Url>
      <Description>5AIRPNAIUNRU-1830940522-5482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B8756E3F-FBF0-485D-BF1F-85BD7B76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10</Pages>
  <Words>5316</Words>
  <Characters>28204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147</cp:revision>
  <cp:lastPrinted>1900-01-01T05:00:00Z</cp:lastPrinted>
  <dcterms:created xsi:type="dcterms:W3CDTF">2019-03-29T11:48:00Z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b5e87a29-219d-4419-9289-0fc03fd7ffae</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048">
    <vt:lpwstr>437</vt:lpwstr>
  </property>
  <property fmtid="{D5CDD505-2E9C-101B-9397-08002B2CF9AE}" pid="25" name="AuthorIds_UIVersion_23552">
    <vt:lpwstr>341</vt:lpwstr>
  </property>
</Properties>
</file>