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468B" w:rsidRPr="00C24B8D" w:rsidRDefault="0001468B" w:rsidP="0001468B">
      <w:pPr>
        <w:tabs>
          <w:tab w:val="left" w:pos="1708"/>
        </w:tabs>
        <w:spacing w:line="312" w:lineRule="auto"/>
        <w:ind w:left="0" w:firstLine="0"/>
        <w:rPr>
          <w:rFonts w:ascii="Arial" w:hAnsi="Arial" w:cs="Arial"/>
          <w:b/>
          <w:bCs/>
          <w:sz w:val="28"/>
        </w:rPr>
      </w:pPr>
      <w:r w:rsidRPr="00C24B8D">
        <w:rPr>
          <w:rFonts w:ascii="Arial" w:hAnsi="Arial" w:cs="Arial"/>
          <w:b/>
          <w:bCs/>
          <w:sz w:val="28"/>
        </w:rPr>
        <w:t xml:space="preserve">3GPP TSG RAN WG1 </w:t>
      </w:r>
      <w:r>
        <w:rPr>
          <w:rFonts w:ascii="Arial" w:hAnsi="Arial" w:cs="Arial"/>
          <w:b/>
          <w:bCs/>
          <w:sz w:val="28"/>
        </w:rPr>
        <w:t>#97</w:t>
      </w:r>
      <w:r w:rsidRPr="00C24B8D">
        <w:rPr>
          <w:rFonts w:ascii="Arial" w:hAnsi="Arial" w:cs="Arial"/>
          <w:b/>
          <w:bCs/>
          <w:sz w:val="28"/>
        </w:rPr>
        <w:t xml:space="preserve">            </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C24B8D">
        <w:rPr>
          <w:rFonts w:ascii="Arial" w:hAnsi="Arial" w:cs="Arial"/>
          <w:b/>
          <w:bCs/>
          <w:sz w:val="28"/>
        </w:rPr>
        <w:t xml:space="preserve">   R1-</w:t>
      </w:r>
      <w:r w:rsidR="0010224B" w:rsidRPr="00C24B8D">
        <w:rPr>
          <w:rFonts w:ascii="Arial" w:hAnsi="Arial" w:cs="Arial"/>
          <w:b/>
          <w:bCs/>
          <w:sz w:val="28"/>
        </w:rPr>
        <w:t>19</w:t>
      </w:r>
      <w:r w:rsidR="0010224B">
        <w:rPr>
          <w:rFonts w:ascii="Arial" w:hAnsi="Arial" w:cs="Arial"/>
          <w:b/>
          <w:bCs/>
          <w:sz w:val="28"/>
        </w:rPr>
        <w:t>0</w:t>
      </w:r>
      <w:r w:rsidR="0010224B">
        <w:rPr>
          <w:rFonts w:ascii="Arial" w:hAnsi="Arial" w:cs="Arial"/>
          <w:b/>
          <w:bCs/>
          <w:sz w:val="28"/>
        </w:rPr>
        <w:t>6720</w:t>
      </w:r>
    </w:p>
    <w:p w:rsidR="003E2CFF" w:rsidRPr="001871D5" w:rsidRDefault="0001468B" w:rsidP="0001468B">
      <w:pPr>
        <w:tabs>
          <w:tab w:val="left" w:pos="1985"/>
        </w:tabs>
        <w:spacing w:line="259" w:lineRule="auto"/>
        <w:ind w:left="0" w:firstLine="0"/>
        <w:rPr>
          <w:rFonts w:ascii="Arial" w:hAnsi="Arial"/>
          <w:b/>
          <w:sz w:val="24"/>
          <w:lang w:val="en-US"/>
        </w:rPr>
      </w:pPr>
      <w:r>
        <w:rPr>
          <w:rFonts w:ascii="Arial" w:eastAsia="MS Mincho" w:hAnsi="Arial" w:cs="Arial"/>
          <w:b/>
          <w:bCs/>
          <w:sz w:val="28"/>
          <w:lang w:eastAsia="ja-JP"/>
        </w:rPr>
        <w:t>Reno, USA, May 13</w:t>
      </w:r>
      <w:r w:rsidRPr="00A3741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A3741F">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Pr="001871D5">
        <w:rPr>
          <w:rFonts w:ascii="Arial" w:eastAsia="맑은 고딕" w:hAnsi="Arial" w:hint="eastAsia"/>
          <w:sz w:val="24"/>
          <w:lang w:val="en-US" w:eastAsia="ko-KR"/>
        </w:rPr>
        <w:t>7</w:t>
      </w:r>
      <w:r w:rsidRPr="001871D5">
        <w:rPr>
          <w:rFonts w:ascii="Arial" w:eastAsia="맑은 고딕" w:hAnsi="Arial"/>
          <w:sz w:val="24"/>
          <w:lang w:val="en-US" w:eastAsia="ko-KR"/>
        </w:rPr>
        <w:t>.2.10.</w:t>
      </w:r>
      <w:r w:rsidR="00A95788">
        <w:rPr>
          <w:rFonts w:ascii="Arial" w:eastAsia="맑은 고딕" w:hAnsi="Arial"/>
          <w:sz w:val="24"/>
          <w:lang w:val="en-US" w:eastAsia="ko-KR"/>
        </w:rPr>
        <w:t>2</w:t>
      </w:r>
    </w:p>
    <w:p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3E2CFF" w:rsidRPr="001871D5">
        <w:rPr>
          <w:rFonts w:ascii="Arial" w:hAnsi="Arial"/>
          <w:sz w:val="24"/>
        </w:rPr>
        <w:t>Discussion</w:t>
      </w:r>
      <w:r w:rsidR="00286F9C" w:rsidRPr="001871D5">
        <w:rPr>
          <w:rFonts w:ascii="Arial" w:hAnsi="Arial"/>
          <w:sz w:val="24"/>
        </w:rPr>
        <w:t>s</w:t>
      </w:r>
      <w:r w:rsidR="003E2CFF" w:rsidRPr="001871D5">
        <w:rPr>
          <w:rFonts w:ascii="Arial" w:hAnsi="Arial"/>
          <w:sz w:val="24"/>
        </w:rPr>
        <w:t xml:space="preserve"> </w:t>
      </w:r>
      <w:r w:rsidR="00970874" w:rsidRPr="001871D5">
        <w:rPr>
          <w:rFonts w:ascii="Arial" w:hAnsi="Arial"/>
          <w:sz w:val="24"/>
        </w:rPr>
        <w:t xml:space="preserve">on </w:t>
      </w:r>
      <w:r w:rsidR="00A95788">
        <w:rPr>
          <w:rFonts w:ascii="Arial" w:hAnsi="Arial"/>
          <w:sz w:val="24"/>
        </w:rPr>
        <w:t xml:space="preserve">UL </w:t>
      </w:r>
      <w:r w:rsidR="00383076">
        <w:rPr>
          <w:rFonts w:ascii="Arial" w:hAnsi="Arial"/>
          <w:sz w:val="24"/>
        </w:rPr>
        <w:t>Reference Signals for NR Positioning</w:t>
      </w:r>
      <w:bookmarkStart w:id="0" w:name="_GoBack"/>
      <w:bookmarkEnd w:id="0"/>
    </w:p>
    <w:p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1" w:name="Source"/>
      <w:bookmarkEnd w:id="1"/>
      <w:r w:rsidR="00D93E67">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rsidR="00CA4B64" w:rsidRPr="002F1254" w:rsidRDefault="00CA4B64" w:rsidP="001C26A1">
      <w:pPr>
        <w:pStyle w:val="1"/>
        <w:spacing w:line="259" w:lineRule="auto"/>
      </w:pPr>
      <w:r w:rsidRPr="002F1254">
        <w:t>Introduction</w:t>
      </w:r>
    </w:p>
    <w:p w:rsidR="00963B65" w:rsidRDefault="0001468B" w:rsidP="0001468B">
      <w:pPr>
        <w:overflowPunct w:val="0"/>
        <w:autoSpaceDE w:val="0"/>
        <w:autoSpaceDN w:val="0"/>
        <w:adjustRightInd w:val="0"/>
        <w:spacing w:before="120" w:after="240" w:line="259" w:lineRule="auto"/>
        <w:ind w:leftChars="-5" w:left="-10" w:firstLineChars="50" w:firstLine="110"/>
        <w:jc w:val="both"/>
        <w:rPr>
          <w:rFonts w:cs="Times"/>
          <w:sz w:val="22"/>
          <w:szCs w:val="20"/>
          <w:lang w:eastAsia="ko-KR"/>
        </w:rPr>
      </w:pPr>
      <w:r>
        <w:rPr>
          <w:rFonts w:cs="Times"/>
          <w:sz w:val="22"/>
          <w:szCs w:val="20"/>
          <w:lang w:eastAsia="ko-KR"/>
        </w:rPr>
        <w:t xml:space="preserve">Regarding the reference signal design, </w:t>
      </w:r>
      <w:r w:rsidR="001F5CCE">
        <w:rPr>
          <w:rFonts w:cs="Times" w:hint="eastAsia"/>
          <w:sz w:val="22"/>
          <w:szCs w:val="20"/>
          <w:lang w:eastAsia="ko-KR"/>
        </w:rPr>
        <w:t xml:space="preserve">the following agreements were made </w:t>
      </w:r>
      <w:r>
        <w:rPr>
          <w:rFonts w:cs="Times"/>
          <w:sz w:val="22"/>
          <w:szCs w:val="20"/>
          <w:lang w:eastAsia="ko-KR"/>
        </w:rPr>
        <w:t>in 3GPP RAN1 #96bis meeting [1], which is captured as follows:</w:t>
      </w:r>
    </w:p>
    <w:tbl>
      <w:tblPr>
        <w:tblStyle w:val="a4"/>
        <w:tblW w:w="0" w:type="auto"/>
        <w:tblInd w:w="-10" w:type="dxa"/>
        <w:tblLook w:val="04A0" w:firstRow="1" w:lastRow="0" w:firstColumn="1" w:lastColumn="0" w:noHBand="0" w:noVBand="1"/>
      </w:tblPr>
      <w:tblGrid>
        <w:gridCol w:w="9736"/>
      </w:tblGrid>
      <w:tr w:rsidR="00963B65" w:rsidRPr="00613C56" w:rsidTr="00546EAB">
        <w:tc>
          <w:tcPr>
            <w:tcW w:w="9736" w:type="dxa"/>
          </w:tcPr>
          <w:p w:rsidR="0001468B" w:rsidRDefault="0001468B" w:rsidP="0001468B">
            <w:r w:rsidRPr="0013692E">
              <w:rPr>
                <w:highlight w:val="green"/>
              </w:rPr>
              <w:t>Agreement:</w:t>
            </w:r>
          </w:p>
          <w:p w:rsidR="0001468B" w:rsidRDefault="0001468B" w:rsidP="0001468B">
            <w:pPr>
              <w:numPr>
                <w:ilvl w:val="0"/>
                <w:numId w:val="23"/>
              </w:numPr>
            </w:pPr>
            <w:r>
              <w:t xml:space="preserve">A </w:t>
            </w:r>
            <w:r w:rsidRPr="00DD6FB1">
              <w:t>DL PRS Resource Set is defined as a set of DL PRS Resources</w:t>
            </w:r>
            <w:r>
              <w:t>, where each DL PRS Resource has a DL PRS Resource ID</w:t>
            </w:r>
          </w:p>
          <w:p w:rsidR="0001468B" w:rsidRDefault="0001468B" w:rsidP="0001468B">
            <w:pPr>
              <w:numPr>
                <w:ilvl w:val="1"/>
                <w:numId w:val="23"/>
              </w:numPr>
            </w:pPr>
            <w:r>
              <w:t>The DL PRS Resources in a DL PRS Resource set are associated with the same TRP</w:t>
            </w:r>
          </w:p>
          <w:p w:rsidR="0001468B" w:rsidRDefault="0001468B" w:rsidP="0001468B">
            <w:pPr>
              <w:numPr>
                <w:ilvl w:val="0"/>
                <w:numId w:val="23"/>
              </w:numPr>
            </w:pPr>
            <w:r>
              <w:t>A DL PRS Resource ID in a DL PRS Resource set is associated with a single beam transmitted from a single TRP (A TRP may transmit one or more beams)</w:t>
            </w:r>
          </w:p>
          <w:p w:rsidR="0001468B" w:rsidRDefault="0001468B" w:rsidP="0001468B">
            <w:pPr>
              <w:numPr>
                <w:ilvl w:val="0"/>
                <w:numId w:val="23"/>
              </w:numPr>
            </w:pPr>
            <w:r>
              <w:t xml:space="preserve">Note: This does not have any implications on whether the TRPs and beams from which signals are transmitted are known to the UE. </w:t>
            </w:r>
          </w:p>
          <w:p w:rsidR="00365367" w:rsidRPr="0001468B" w:rsidRDefault="00365367" w:rsidP="00365367"/>
          <w:p w:rsidR="0001468B" w:rsidRDefault="0001468B" w:rsidP="0001468B">
            <w:r w:rsidRPr="000633C3">
              <w:rPr>
                <w:highlight w:val="green"/>
              </w:rPr>
              <w:t>Agreement:</w:t>
            </w:r>
          </w:p>
          <w:p w:rsidR="0001468B" w:rsidRDefault="0001468B" w:rsidP="0001468B">
            <w:pPr>
              <w:numPr>
                <w:ilvl w:val="0"/>
                <w:numId w:val="25"/>
              </w:numPr>
              <w:ind w:left="360"/>
            </w:pPr>
            <w:r>
              <w:rPr>
                <w:rFonts w:hint="eastAsia"/>
              </w:rPr>
              <w:t xml:space="preserve">DL PRS sequence </w:t>
            </w:r>
            <w:r>
              <w:t xml:space="preserve">is generated using a </w:t>
            </w:r>
            <w:r>
              <w:rPr>
                <w:rFonts w:hint="eastAsia"/>
              </w:rPr>
              <w:t>Gold sequence generator as defined in TS 38.211 Section 5.2.1</w:t>
            </w:r>
          </w:p>
          <w:p w:rsidR="0001468B" w:rsidRDefault="0001468B" w:rsidP="0001468B">
            <w:pPr>
              <w:numPr>
                <w:ilvl w:val="0"/>
                <w:numId w:val="24"/>
              </w:numPr>
              <w:ind w:left="720"/>
            </w:pPr>
            <w:r>
              <w:t xml:space="preserve">FFS: </w:t>
            </w:r>
            <w:r>
              <w:rPr>
                <w:rFonts w:hint="eastAsia"/>
              </w:rPr>
              <w:t>cinit value for DL PRS</w:t>
            </w:r>
          </w:p>
          <w:p w:rsidR="0001468B" w:rsidRDefault="0001468B" w:rsidP="0001468B">
            <w:pPr>
              <w:numPr>
                <w:ilvl w:val="0"/>
                <w:numId w:val="25"/>
              </w:numPr>
              <w:ind w:left="360"/>
            </w:pPr>
            <w:r>
              <w:rPr>
                <w:rFonts w:hint="eastAsia"/>
              </w:rPr>
              <w:t xml:space="preserve">QPSK modulation is used for </w:t>
            </w:r>
            <w:r>
              <w:t xml:space="preserve">the </w:t>
            </w:r>
            <w:r>
              <w:rPr>
                <w:rFonts w:hint="eastAsia"/>
              </w:rPr>
              <w:t>DL PRS signal</w:t>
            </w:r>
            <w:r>
              <w:t xml:space="preserve"> transmitted using CP-OFDM</w:t>
            </w:r>
          </w:p>
          <w:p w:rsidR="0001468B" w:rsidRDefault="0001468B" w:rsidP="0001468B">
            <w:pPr>
              <w:numPr>
                <w:ilvl w:val="0"/>
                <w:numId w:val="25"/>
              </w:numPr>
              <w:ind w:left="360"/>
            </w:pPr>
            <w:r>
              <w:t>FFS: Whether a DL PRS sequence generated using a different mechanism is also specified</w:t>
            </w:r>
          </w:p>
          <w:p w:rsidR="0001468B" w:rsidRDefault="0001468B" w:rsidP="0001468B"/>
          <w:p w:rsidR="0001468B" w:rsidRDefault="0001468B" w:rsidP="0001468B">
            <w:r w:rsidRPr="00D77C13">
              <w:rPr>
                <w:highlight w:val="green"/>
              </w:rPr>
              <w:t>Agreement:</w:t>
            </w:r>
          </w:p>
          <w:p w:rsidR="0001468B" w:rsidRDefault="0001468B" w:rsidP="0001468B">
            <w:r>
              <w:t>Support the following configurations of SRS for positioning</w:t>
            </w:r>
          </w:p>
          <w:p w:rsidR="0001468B" w:rsidRDefault="0001468B" w:rsidP="0001468B">
            <w:pPr>
              <w:numPr>
                <w:ilvl w:val="0"/>
                <w:numId w:val="26"/>
              </w:numPr>
            </w:pPr>
            <w:r>
              <w:t>Semi-persistent configuration</w:t>
            </w:r>
          </w:p>
          <w:p w:rsidR="0001468B" w:rsidRDefault="0001468B" w:rsidP="0001468B">
            <w:pPr>
              <w:numPr>
                <w:ilvl w:val="0"/>
                <w:numId w:val="26"/>
              </w:numPr>
            </w:pPr>
            <w:r>
              <w:t>Periodic configuration</w:t>
            </w:r>
          </w:p>
          <w:p w:rsidR="0001468B" w:rsidRDefault="0001468B" w:rsidP="0001468B">
            <w:pPr>
              <w:numPr>
                <w:ilvl w:val="0"/>
                <w:numId w:val="26"/>
              </w:numPr>
            </w:pPr>
            <w:r>
              <w:t>Aperiodic configuration</w:t>
            </w:r>
          </w:p>
          <w:p w:rsidR="0001468B" w:rsidRDefault="0001468B" w:rsidP="0001468B"/>
          <w:p w:rsidR="0001468B" w:rsidRDefault="0001468B" w:rsidP="0001468B">
            <w:r w:rsidRPr="00B9498D">
              <w:rPr>
                <w:highlight w:val="green"/>
              </w:rPr>
              <w:t>Agreement:</w:t>
            </w:r>
          </w:p>
          <w:p w:rsidR="0001468B" w:rsidRDefault="0001468B" w:rsidP="008C3B61">
            <w:pPr>
              <w:ind w:left="0" w:firstLine="17"/>
            </w:pPr>
            <w:r w:rsidRPr="004B10D4">
              <w:rPr>
                <w:bCs/>
                <w:lang w:val="en-US"/>
              </w:rPr>
              <w:t xml:space="preserve">For positioning, regarding the </w:t>
            </w:r>
            <w:r>
              <w:rPr>
                <w:bCs/>
                <w:lang w:val="en-US"/>
              </w:rPr>
              <w:t xml:space="preserve">number of </w:t>
            </w:r>
            <w:r w:rsidRPr="004B10D4">
              <w:rPr>
                <w:bCs/>
                <w:lang w:val="en-US"/>
              </w:rPr>
              <w:t xml:space="preserve">SRS symbols per resource, </w:t>
            </w:r>
            <w:r>
              <w:rPr>
                <w:bCs/>
                <w:lang w:val="en-US"/>
              </w:rPr>
              <w:t xml:space="preserve">decide </w:t>
            </w:r>
            <w:r w:rsidRPr="004B10D4">
              <w:rPr>
                <w:bCs/>
                <w:lang w:val="en-US"/>
              </w:rPr>
              <w:t>by RAN1#97</w:t>
            </w:r>
            <w:r>
              <w:rPr>
                <w:bCs/>
                <w:lang w:val="en-US"/>
              </w:rPr>
              <w:t xml:space="preserve"> whether to</w:t>
            </w:r>
            <w:r w:rsidRPr="004B10D4">
              <w:t xml:space="preserve"> </w:t>
            </w:r>
            <w:r>
              <w:t>i</w:t>
            </w:r>
            <w:r w:rsidRPr="004B10D4">
              <w:t xml:space="preserve">ncrease the set of allowable number of SRS symbols per resource compared to the NR Rel-15 allowable set {1,2,4}. </w:t>
            </w:r>
          </w:p>
          <w:p w:rsidR="0001468B" w:rsidRDefault="0001468B" w:rsidP="0001468B">
            <w:pPr>
              <w:numPr>
                <w:ilvl w:val="0"/>
                <w:numId w:val="27"/>
              </w:numPr>
            </w:pPr>
            <w:r>
              <w:t>If it is not decided to increase the number of SRS symbols per resource by RAN1#97, i</w:t>
            </w:r>
            <w:r w:rsidRPr="004B10D4">
              <w:t>ncreas</w:t>
            </w:r>
            <w:r>
              <w:t>ing</w:t>
            </w:r>
            <w:r w:rsidRPr="004B10D4">
              <w:t xml:space="preserve"> the set of allowable number of SRS symbols per resource compared to the NR Rel-15 allowable set {1,2,4</w:t>
            </w:r>
            <w:r>
              <w:t>} will not be considered further after RAN1#97.</w:t>
            </w:r>
          </w:p>
          <w:p w:rsidR="0001468B" w:rsidRDefault="0001468B" w:rsidP="0001468B"/>
          <w:p w:rsidR="0001468B" w:rsidRDefault="0001468B" w:rsidP="0001468B">
            <w:r w:rsidRPr="007555B1">
              <w:rPr>
                <w:highlight w:val="green"/>
              </w:rPr>
              <w:t>Agreement:</w:t>
            </w:r>
          </w:p>
          <w:p w:rsidR="0001468B" w:rsidRDefault="0001468B" w:rsidP="008C3B61">
            <w:pPr>
              <w:ind w:left="0" w:firstLine="17"/>
            </w:pPr>
            <w:r>
              <w:t xml:space="preserve">For positioning, regarding the possible SRS symbol locations per slot decide by RAN1#97 whether the SRS can be configured only in the last N symbols of a slot with N&gt;6 </w:t>
            </w:r>
          </w:p>
          <w:p w:rsidR="0001468B" w:rsidRDefault="0001468B" w:rsidP="0001468B">
            <w:pPr>
              <w:numPr>
                <w:ilvl w:val="0"/>
                <w:numId w:val="27"/>
              </w:numPr>
            </w:pPr>
            <w:r>
              <w:t>If the above decision is not made by RAN1#97, configuring SRS only in the last N symbols of a slot with N&gt;6 will not be discussed further after RAN1#97.</w:t>
            </w:r>
          </w:p>
          <w:p w:rsidR="0001468B" w:rsidRDefault="0001468B" w:rsidP="0001468B"/>
          <w:p w:rsidR="0001468B" w:rsidRDefault="0001468B" w:rsidP="0001468B">
            <w:r w:rsidRPr="00C73062">
              <w:rPr>
                <w:highlight w:val="green"/>
              </w:rPr>
              <w:t>Agreement:</w:t>
            </w:r>
          </w:p>
          <w:p w:rsidR="0001468B" w:rsidRDefault="0001468B" w:rsidP="0001468B">
            <w:r>
              <w:t>Select one or both of the following options to support staggered SRS transmissions for UL SRS positioning</w:t>
            </w:r>
          </w:p>
          <w:p w:rsidR="0001468B" w:rsidRDefault="0001468B" w:rsidP="0001468B">
            <w:pPr>
              <w:numPr>
                <w:ilvl w:val="0"/>
                <w:numId w:val="27"/>
              </w:numPr>
            </w:pPr>
            <w:r w:rsidRPr="002D73E2">
              <w:t>Staggered patterns</w:t>
            </w:r>
            <w:r>
              <w:t xml:space="preserve"> (a collection of SRS symbols from the same antenna port with different offsets for at least some symbols) in a single SRS resource</w:t>
            </w:r>
          </w:p>
          <w:p w:rsidR="0001468B" w:rsidRDefault="0001468B" w:rsidP="0001468B">
            <w:pPr>
              <w:numPr>
                <w:ilvl w:val="0"/>
                <w:numId w:val="27"/>
              </w:numPr>
            </w:pPr>
            <w:r>
              <w:t>Configuration of the same antenna port for the transmission of SRS symbols in different SRS resources in a SRS resource set.</w:t>
            </w:r>
          </w:p>
          <w:p w:rsidR="0001468B" w:rsidRDefault="0001468B" w:rsidP="0001468B">
            <w:r>
              <w:t xml:space="preserve"> </w:t>
            </w:r>
          </w:p>
          <w:p w:rsidR="0001468B" w:rsidRDefault="0001468B" w:rsidP="0001468B">
            <w:r w:rsidRPr="00CD0CCC">
              <w:rPr>
                <w:highlight w:val="green"/>
              </w:rPr>
              <w:t>Agreement:</w:t>
            </w:r>
          </w:p>
          <w:p w:rsidR="0001468B" w:rsidRDefault="0001468B" w:rsidP="00643E8A">
            <w:pPr>
              <w:ind w:left="0" w:firstLine="17"/>
              <w:rPr>
                <w:lang w:val="en-US"/>
              </w:rPr>
            </w:pPr>
            <w:r w:rsidRPr="00CD0CCC">
              <w:rPr>
                <w:lang w:val="en-US"/>
              </w:rPr>
              <w:t>Comb-N resource element pattern per DL PRS Resource is supported to map DL PRS sequence to resource elements in frequency domain</w:t>
            </w:r>
          </w:p>
          <w:p w:rsidR="0001468B" w:rsidRPr="00CD0CCC" w:rsidRDefault="0001468B" w:rsidP="0001468B">
            <w:pPr>
              <w:numPr>
                <w:ilvl w:val="0"/>
                <w:numId w:val="28"/>
              </w:numPr>
              <w:rPr>
                <w:lang w:val="en-US"/>
              </w:rPr>
            </w:pPr>
            <w:r w:rsidRPr="00CD0CCC">
              <w:rPr>
                <w:lang w:val="en-US"/>
              </w:rPr>
              <w:lastRenderedPageBreak/>
              <w:t>Comb-N pattern can shift in frequency domain across symbols within DL PRS Resource</w:t>
            </w:r>
          </w:p>
          <w:p w:rsidR="0001468B" w:rsidRPr="00CD0CCC" w:rsidRDefault="0001468B" w:rsidP="0001468B">
            <w:pPr>
              <w:numPr>
                <w:ilvl w:val="0"/>
                <w:numId w:val="28"/>
              </w:numPr>
              <w:rPr>
                <w:lang w:val="en-US"/>
              </w:rPr>
            </w:pPr>
            <w:r w:rsidRPr="00CD0CCC">
              <w:rPr>
                <w:lang w:val="en-US"/>
              </w:rPr>
              <w:t>FFS values for N. The potential values for down-selection are provided in the set {1,2,3,4,6,8,12}</w:t>
            </w:r>
          </w:p>
          <w:p w:rsidR="0001468B" w:rsidRPr="00CD0CCC" w:rsidRDefault="0001468B" w:rsidP="0001468B">
            <w:pPr>
              <w:numPr>
                <w:ilvl w:val="0"/>
                <w:numId w:val="28"/>
              </w:numPr>
              <w:rPr>
                <w:lang w:val="en-US"/>
              </w:rPr>
            </w:pPr>
            <w:r w:rsidRPr="00CD0CCC">
              <w:rPr>
                <w:lang w:val="en-US"/>
              </w:rPr>
              <w:t xml:space="preserve">FFS relationship between N and number of symbols per DL PRS Resource </w:t>
            </w:r>
          </w:p>
          <w:p w:rsidR="0001468B" w:rsidRDefault="0001468B" w:rsidP="0001468B">
            <w:pPr>
              <w:numPr>
                <w:ilvl w:val="0"/>
                <w:numId w:val="28"/>
              </w:numPr>
              <w:rPr>
                <w:lang w:val="en-US"/>
              </w:rPr>
            </w:pPr>
            <w:r w:rsidRPr="00CD0CCC">
              <w:rPr>
                <w:lang w:val="en-US"/>
              </w:rPr>
              <w:t xml:space="preserve">FFS support of staggered and non-staggered patterns and </w:t>
            </w:r>
            <w:r>
              <w:rPr>
                <w:lang w:val="en-US"/>
              </w:rPr>
              <w:t xml:space="preserve">exact </w:t>
            </w:r>
            <w:r w:rsidRPr="00CD0CCC">
              <w:rPr>
                <w:lang w:val="en-US"/>
              </w:rPr>
              <w:t>definition of staggered pattern</w:t>
            </w:r>
          </w:p>
          <w:p w:rsidR="0001468B" w:rsidRDefault="0001468B" w:rsidP="0001468B">
            <w:pPr>
              <w:rPr>
                <w:lang w:val="en-US"/>
              </w:rPr>
            </w:pPr>
          </w:p>
          <w:p w:rsidR="0001468B" w:rsidRDefault="0001468B" w:rsidP="0001468B">
            <w:pPr>
              <w:rPr>
                <w:lang w:val="en-US"/>
              </w:rPr>
            </w:pPr>
            <w:r w:rsidRPr="00E942E9">
              <w:rPr>
                <w:highlight w:val="green"/>
                <w:lang w:val="en-US"/>
              </w:rPr>
              <w:t>Agreement:</w:t>
            </w:r>
          </w:p>
          <w:p w:rsidR="0001468B" w:rsidRDefault="0001468B" w:rsidP="008C3B61">
            <w:pPr>
              <w:ind w:left="0" w:firstLine="17"/>
              <w:rPr>
                <w:lang w:val="en-US"/>
              </w:rPr>
            </w:pPr>
            <w:r w:rsidRPr="00FB2999">
              <w:rPr>
                <w:rFonts w:hint="eastAsia"/>
                <w:lang w:val="en-US"/>
              </w:rPr>
              <w:t xml:space="preserve">DL PRS configuration including DL PRS transmission schedule is to be indicated to </w:t>
            </w:r>
            <w:r>
              <w:rPr>
                <w:lang w:val="en-US"/>
              </w:rPr>
              <w:t xml:space="preserve">the </w:t>
            </w:r>
            <w:r w:rsidRPr="00FB2999">
              <w:rPr>
                <w:rFonts w:hint="eastAsia"/>
                <w:lang w:val="en-US"/>
              </w:rPr>
              <w:t>UE for DL PRS positioning measurements</w:t>
            </w:r>
          </w:p>
          <w:p w:rsidR="0001468B" w:rsidRDefault="0001468B" w:rsidP="0001468B">
            <w:pPr>
              <w:numPr>
                <w:ilvl w:val="0"/>
                <w:numId w:val="29"/>
              </w:numPr>
              <w:rPr>
                <w:lang w:val="en-US"/>
              </w:rPr>
            </w:pPr>
            <w:r>
              <w:rPr>
                <w:lang w:val="en-US"/>
              </w:rPr>
              <w:t>The UE is not expected to perform any blind detection of DL PRS configurations</w:t>
            </w:r>
          </w:p>
          <w:p w:rsidR="0001468B" w:rsidRDefault="0001468B" w:rsidP="0001468B">
            <w:pPr>
              <w:rPr>
                <w:lang w:val="en-US"/>
              </w:rPr>
            </w:pPr>
          </w:p>
          <w:p w:rsidR="0001468B" w:rsidRDefault="0001468B" w:rsidP="0001468B">
            <w:pPr>
              <w:rPr>
                <w:lang w:val="en-US"/>
              </w:rPr>
            </w:pPr>
            <w:r w:rsidRPr="000945B9">
              <w:rPr>
                <w:highlight w:val="green"/>
                <w:lang w:val="en-US"/>
              </w:rPr>
              <w:t>Agreement:</w:t>
            </w:r>
          </w:p>
          <w:p w:rsidR="0001468B" w:rsidRDefault="0001468B" w:rsidP="0001468B">
            <w:r w:rsidRPr="002A78D1">
              <w:rPr>
                <w:rFonts w:hint="eastAsia"/>
              </w:rPr>
              <w:t xml:space="preserve">Number of DL PRS Sequence IDs </w:t>
            </w:r>
            <w:r>
              <w:t>is at least 4096</w:t>
            </w:r>
          </w:p>
          <w:p w:rsidR="0001468B" w:rsidRDefault="0001468B" w:rsidP="0001468B"/>
          <w:p w:rsidR="0001468B" w:rsidRDefault="0001468B" w:rsidP="0001468B">
            <w:r w:rsidRPr="00431B62">
              <w:rPr>
                <w:highlight w:val="green"/>
              </w:rPr>
              <w:t>Agreement:</w:t>
            </w:r>
          </w:p>
          <w:p w:rsidR="0001468B" w:rsidRDefault="0001468B" w:rsidP="00A95788">
            <w:pPr>
              <w:ind w:left="0" w:firstLine="17"/>
            </w:pPr>
            <w:r>
              <w:t xml:space="preserve">Support of numerologies (CP length and sub-carrier spacing) for the DL PRS is the same as for data transmissions in Rel-15. </w:t>
            </w:r>
          </w:p>
          <w:p w:rsidR="0001468B" w:rsidRDefault="0001468B" w:rsidP="0001468B">
            <w:r w:rsidRPr="00756C47">
              <w:rPr>
                <w:highlight w:val="green"/>
              </w:rPr>
              <w:t>Agreement:</w:t>
            </w:r>
          </w:p>
          <w:p w:rsidR="008A2AC9" w:rsidRPr="0001468B" w:rsidRDefault="0001468B" w:rsidP="0001468B">
            <w:r>
              <w:t>DL PRS muting is supported. The UE is expected to be indicated when the DL PRS is muted.</w:t>
            </w:r>
          </w:p>
        </w:tc>
      </w:tr>
    </w:tbl>
    <w:p w:rsidR="00FD7A1A" w:rsidRDefault="00FD7A1A" w:rsidP="0001468B">
      <w:pPr>
        <w:overflowPunct w:val="0"/>
        <w:autoSpaceDE w:val="0"/>
        <w:autoSpaceDN w:val="0"/>
        <w:adjustRightInd w:val="0"/>
        <w:spacing w:before="120" w:line="259" w:lineRule="auto"/>
        <w:ind w:leftChars="-5" w:left="-10" w:firstLineChars="100" w:firstLine="220"/>
        <w:jc w:val="both"/>
        <w:rPr>
          <w:rFonts w:cs="Times"/>
          <w:sz w:val="22"/>
          <w:szCs w:val="20"/>
          <w:lang w:eastAsia="ko-KR"/>
        </w:rPr>
      </w:pPr>
      <w:r>
        <w:rPr>
          <w:rFonts w:cs="Times" w:hint="eastAsia"/>
          <w:sz w:val="22"/>
          <w:szCs w:val="20"/>
          <w:lang w:eastAsia="ko-KR"/>
        </w:rPr>
        <w:lastRenderedPageBreak/>
        <w:t xml:space="preserve">In this contribution, we discuss the uplink reference signal design to support NR positioning </w:t>
      </w:r>
      <w:r w:rsidR="00D51D6D">
        <w:rPr>
          <w:rFonts w:cs="Times"/>
          <w:sz w:val="22"/>
          <w:szCs w:val="20"/>
          <w:lang w:eastAsia="ko-KR"/>
        </w:rPr>
        <w:t>especially for</w:t>
      </w:r>
      <w:r>
        <w:rPr>
          <w:rFonts w:cs="Times"/>
          <w:sz w:val="22"/>
          <w:szCs w:val="20"/>
          <w:lang w:eastAsia="ko-KR"/>
        </w:rPr>
        <w:t xml:space="preserve"> necessary enhancement</w:t>
      </w:r>
      <w:r w:rsidR="00D51D6D">
        <w:rPr>
          <w:rFonts w:cs="Times"/>
          <w:sz w:val="22"/>
          <w:szCs w:val="20"/>
          <w:lang w:eastAsia="ko-KR"/>
        </w:rPr>
        <w:t>s</w:t>
      </w:r>
      <w:r>
        <w:rPr>
          <w:rFonts w:cs="Times"/>
          <w:sz w:val="22"/>
          <w:szCs w:val="20"/>
          <w:lang w:eastAsia="ko-KR"/>
        </w:rPr>
        <w:t xml:space="preserve"> of the current SRS (Sounding Reference Signals).</w:t>
      </w:r>
    </w:p>
    <w:p w:rsidR="00C22A1D" w:rsidRPr="00A95788" w:rsidRDefault="00C22A1D" w:rsidP="00C22A1D">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rsidR="000E355D" w:rsidRPr="005C45EF" w:rsidRDefault="000E355D" w:rsidP="00B6589F">
      <w:pPr>
        <w:pStyle w:val="1"/>
        <w:spacing w:line="259" w:lineRule="auto"/>
        <w:rPr>
          <w:i/>
        </w:rPr>
      </w:pPr>
      <w:r w:rsidRPr="005C45EF">
        <w:t xml:space="preserve">Discussion on UL Reference signal design </w:t>
      </w:r>
    </w:p>
    <w:p w:rsidR="00805A51" w:rsidRDefault="00FE0342" w:rsidP="00FE0342">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sidRPr="00FE0342">
        <w:rPr>
          <w:rFonts w:ascii="Times New Roman" w:hAnsi="Times New Roman" w:hint="eastAsia"/>
          <w:sz w:val="22"/>
          <w:szCs w:val="20"/>
          <w:lang w:eastAsia="ko-KR"/>
        </w:rPr>
        <w:t xml:space="preserve">In the </w:t>
      </w:r>
      <w:r>
        <w:rPr>
          <w:rFonts w:ascii="Times New Roman" w:hAnsi="Times New Roman"/>
          <w:sz w:val="22"/>
          <w:szCs w:val="20"/>
          <w:lang w:eastAsia="ko-KR"/>
        </w:rPr>
        <w:t xml:space="preserve">previous meeting, </w:t>
      </w:r>
      <w:r w:rsidR="001836E2">
        <w:rPr>
          <w:rFonts w:ascii="Times New Roman" w:hAnsi="Times New Roman"/>
          <w:sz w:val="22"/>
          <w:szCs w:val="20"/>
          <w:lang w:eastAsia="ko-KR"/>
        </w:rPr>
        <w:t xml:space="preserve">even though </w:t>
      </w:r>
      <w:r w:rsidR="00805A51">
        <w:rPr>
          <w:rFonts w:ascii="Times New Roman" w:hAnsi="Times New Roman"/>
          <w:sz w:val="22"/>
          <w:szCs w:val="20"/>
          <w:lang w:eastAsia="ko-KR"/>
        </w:rPr>
        <w:t xml:space="preserve">we could not reach making an agreement to </w:t>
      </w:r>
      <w:r w:rsidR="00805A51">
        <w:rPr>
          <w:rFonts w:ascii="Times New Roman" w:hAnsi="Times New Roman" w:hint="eastAsia"/>
          <w:sz w:val="22"/>
          <w:szCs w:val="20"/>
          <w:lang w:eastAsia="ko-KR"/>
        </w:rPr>
        <w:t>separate the SRS resource</w:t>
      </w:r>
      <w:r w:rsidR="00805A51">
        <w:rPr>
          <w:rFonts w:ascii="Times New Roman" w:hAnsi="Times New Roman"/>
          <w:sz w:val="22"/>
          <w:szCs w:val="20"/>
          <w:lang w:eastAsia="ko-KR"/>
        </w:rPr>
        <w:t>s</w:t>
      </w:r>
      <w:r w:rsidR="00805A51">
        <w:rPr>
          <w:rFonts w:ascii="Times New Roman" w:hAnsi="Times New Roman" w:hint="eastAsia"/>
          <w:sz w:val="22"/>
          <w:szCs w:val="20"/>
          <w:lang w:eastAsia="ko-KR"/>
        </w:rPr>
        <w:t xml:space="preserve"> </w:t>
      </w:r>
      <w:r w:rsidR="00805A51">
        <w:rPr>
          <w:rFonts w:ascii="Times New Roman" w:hAnsi="Times New Roman"/>
          <w:sz w:val="22"/>
          <w:szCs w:val="20"/>
          <w:lang w:eastAsia="ko-KR"/>
        </w:rPr>
        <w:t xml:space="preserve">that are used for the estimation of UE’s location, most of the companies shared the similar views on the enhancement of the current SRS which is restricted to the purpose of NR positioning. </w:t>
      </w:r>
      <w:r w:rsidR="00D51D6D">
        <w:rPr>
          <w:rFonts w:ascii="Times New Roman" w:hAnsi="Times New Roman"/>
          <w:sz w:val="22"/>
          <w:szCs w:val="20"/>
          <w:lang w:eastAsia="ko-KR"/>
        </w:rPr>
        <w:t xml:space="preserve">An </w:t>
      </w:r>
      <w:r w:rsidR="00805A51">
        <w:rPr>
          <w:rFonts w:ascii="Times New Roman" w:hAnsi="Times New Roman"/>
          <w:sz w:val="22"/>
          <w:szCs w:val="20"/>
          <w:lang w:eastAsia="ko-KR"/>
        </w:rPr>
        <w:t xml:space="preserve">additional usage of SRS resource set needs to be </w:t>
      </w:r>
      <w:r w:rsidR="007454C1">
        <w:rPr>
          <w:rFonts w:ascii="Times New Roman" w:hAnsi="Times New Roman"/>
          <w:sz w:val="22"/>
          <w:szCs w:val="20"/>
          <w:lang w:eastAsia="ko-KR"/>
        </w:rPr>
        <w:t>defined</w:t>
      </w:r>
      <w:r w:rsidR="00805A51">
        <w:rPr>
          <w:rFonts w:ascii="Times New Roman" w:hAnsi="Times New Roman"/>
          <w:sz w:val="22"/>
          <w:szCs w:val="20"/>
          <w:lang w:eastAsia="ko-KR"/>
        </w:rPr>
        <w:t xml:space="preserve"> </w:t>
      </w:r>
      <w:r w:rsidR="00355F76">
        <w:rPr>
          <w:rFonts w:ascii="Times New Roman" w:hAnsi="Times New Roman"/>
          <w:sz w:val="22"/>
          <w:szCs w:val="20"/>
          <w:lang w:eastAsia="ko-KR"/>
        </w:rPr>
        <w:t xml:space="preserve">to </w:t>
      </w:r>
      <w:r w:rsidR="007454C1">
        <w:rPr>
          <w:rFonts w:ascii="Times New Roman" w:hAnsi="Times New Roman"/>
          <w:sz w:val="22"/>
          <w:szCs w:val="20"/>
          <w:lang w:eastAsia="ko-KR"/>
        </w:rPr>
        <w:t>apply</w:t>
      </w:r>
      <w:r w:rsidR="00355F76">
        <w:rPr>
          <w:rFonts w:ascii="Times New Roman" w:hAnsi="Times New Roman"/>
          <w:sz w:val="22"/>
          <w:szCs w:val="20"/>
          <w:lang w:eastAsia="ko-KR"/>
        </w:rPr>
        <w:t xml:space="preserve"> SRS enhancement</w:t>
      </w:r>
      <w:r w:rsidR="00D51D6D">
        <w:rPr>
          <w:rFonts w:ascii="Times New Roman" w:hAnsi="Times New Roman"/>
          <w:sz w:val="22"/>
          <w:szCs w:val="20"/>
          <w:lang w:eastAsia="ko-KR"/>
        </w:rPr>
        <w:t>s only</w:t>
      </w:r>
      <w:r w:rsidR="00355F76">
        <w:rPr>
          <w:rFonts w:ascii="Times New Roman" w:hAnsi="Times New Roman"/>
          <w:sz w:val="22"/>
          <w:szCs w:val="20"/>
          <w:lang w:eastAsia="ko-KR"/>
        </w:rPr>
        <w:t xml:space="preserve"> for NR positioning.</w:t>
      </w:r>
    </w:p>
    <w:p w:rsidR="007454C1" w:rsidRPr="007454C1" w:rsidRDefault="00355F76" w:rsidP="007454C1">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7454C1">
        <w:rPr>
          <w:rFonts w:ascii="Times New Roman" w:hAnsi="Times New Roman"/>
          <w:b/>
          <w:i/>
          <w:sz w:val="22"/>
          <w:szCs w:val="20"/>
          <w:lang w:eastAsia="ko-KR"/>
        </w:rPr>
        <w:t xml:space="preserve">Proposal </w:t>
      </w:r>
      <w:r w:rsidR="007454C1">
        <w:rPr>
          <w:rFonts w:ascii="Times New Roman" w:hAnsi="Times New Roman"/>
          <w:b/>
          <w:i/>
          <w:sz w:val="22"/>
          <w:szCs w:val="20"/>
          <w:lang w:eastAsia="ko-KR"/>
        </w:rPr>
        <w:t>1</w:t>
      </w:r>
      <w:r w:rsidR="007454C1" w:rsidRPr="007454C1">
        <w:rPr>
          <w:rFonts w:ascii="Times New Roman" w:hAnsi="Times New Roman"/>
          <w:b/>
          <w:i/>
          <w:sz w:val="22"/>
          <w:szCs w:val="20"/>
          <w:lang w:eastAsia="ko-KR"/>
        </w:rPr>
        <w:t>:</w:t>
      </w:r>
    </w:p>
    <w:p w:rsidR="00355F76" w:rsidRDefault="00355F76" w:rsidP="007454C1">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An additional usage of SRS resource set needs to be </w:t>
      </w:r>
      <w:r w:rsidR="007454C1">
        <w:rPr>
          <w:rFonts w:ascii="Times New Roman" w:hAnsi="Times New Roman"/>
          <w:sz w:val="22"/>
          <w:szCs w:val="20"/>
          <w:lang w:eastAsia="ko-KR"/>
        </w:rPr>
        <w:t>defined</w:t>
      </w:r>
      <w:r>
        <w:rPr>
          <w:rFonts w:ascii="Times New Roman" w:hAnsi="Times New Roman"/>
          <w:sz w:val="22"/>
          <w:szCs w:val="20"/>
          <w:lang w:eastAsia="ko-KR"/>
        </w:rPr>
        <w:t xml:space="preserve"> to </w:t>
      </w:r>
      <w:r w:rsidR="007454C1">
        <w:rPr>
          <w:rFonts w:ascii="Times New Roman" w:hAnsi="Times New Roman"/>
          <w:sz w:val="22"/>
          <w:szCs w:val="20"/>
          <w:lang w:eastAsia="ko-KR"/>
        </w:rPr>
        <w:t xml:space="preserve">apply </w:t>
      </w:r>
      <w:r>
        <w:rPr>
          <w:rFonts w:ascii="Times New Roman" w:hAnsi="Times New Roman"/>
          <w:sz w:val="22"/>
          <w:szCs w:val="20"/>
          <w:lang w:eastAsia="ko-KR"/>
        </w:rPr>
        <w:t>SRS enhancement</w:t>
      </w:r>
      <w:r w:rsidR="00D51D6D">
        <w:rPr>
          <w:rFonts w:ascii="Times New Roman" w:hAnsi="Times New Roman"/>
          <w:sz w:val="22"/>
          <w:szCs w:val="20"/>
          <w:lang w:eastAsia="ko-KR"/>
        </w:rPr>
        <w:t>s</w:t>
      </w:r>
      <w:r>
        <w:rPr>
          <w:rFonts w:ascii="Times New Roman" w:hAnsi="Times New Roman"/>
          <w:sz w:val="22"/>
          <w:szCs w:val="20"/>
          <w:lang w:eastAsia="ko-KR"/>
        </w:rPr>
        <w:t xml:space="preserve"> for NR positioning.</w:t>
      </w:r>
    </w:p>
    <w:p w:rsidR="00FE0342" w:rsidRPr="00355F76" w:rsidRDefault="00FE0342" w:rsidP="002E6699">
      <w:pPr>
        <w:overflowPunct w:val="0"/>
        <w:autoSpaceDE w:val="0"/>
        <w:autoSpaceDN w:val="0"/>
        <w:adjustRightInd w:val="0"/>
        <w:spacing w:before="120" w:line="259" w:lineRule="auto"/>
        <w:jc w:val="both"/>
        <w:rPr>
          <w:rFonts w:ascii="Times New Roman" w:hAnsi="Times New Roman"/>
          <w:b/>
          <w:sz w:val="22"/>
          <w:szCs w:val="20"/>
          <w:u w:val="single"/>
          <w:lang w:eastAsia="ko-KR"/>
        </w:rPr>
      </w:pPr>
    </w:p>
    <w:p w:rsidR="00ED74D4" w:rsidRDefault="00ED74D4" w:rsidP="002E6699">
      <w:pPr>
        <w:overflowPunct w:val="0"/>
        <w:autoSpaceDE w:val="0"/>
        <w:autoSpaceDN w:val="0"/>
        <w:adjustRightInd w:val="0"/>
        <w:spacing w:before="120" w:line="259" w:lineRule="auto"/>
        <w:jc w:val="both"/>
        <w:rPr>
          <w:rFonts w:ascii="Times New Roman" w:hAnsi="Times New Roman"/>
          <w:b/>
          <w:sz w:val="22"/>
          <w:szCs w:val="20"/>
          <w:u w:val="single"/>
          <w:lang w:eastAsia="ko-KR"/>
        </w:rPr>
      </w:pPr>
      <w:r>
        <w:rPr>
          <w:rFonts w:ascii="Times New Roman" w:hAnsi="Times New Roman" w:hint="eastAsia"/>
          <w:b/>
          <w:sz w:val="22"/>
          <w:szCs w:val="20"/>
          <w:u w:val="single"/>
          <w:lang w:eastAsia="ko-KR"/>
        </w:rPr>
        <w:t xml:space="preserve">Number of SRS symbols </w:t>
      </w:r>
    </w:p>
    <w:p w:rsidR="005E3CEC" w:rsidRDefault="00F848FB" w:rsidP="007454C1">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In the previous meeting, we discussed </w:t>
      </w:r>
      <w:r w:rsidR="00781264">
        <w:rPr>
          <w:rFonts w:ascii="Times New Roman" w:hAnsi="Times New Roman"/>
          <w:sz w:val="22"/>
          <w:szCs w:val="20"/>
          <w:lang w:eastAsia="ko-KR"/>
        </w:rPr>
        <w:t>whether or not to increase</w:t>
      </w:r>
      <w:r w:rsidR="00FD7A1A" w:rsidRPr="00FD7A1A">
        <w:rPr>
          <w:rFonts w:ascii="Times New Roman" w:hAnsi="Times New Roman" w:hint="eastAsia"/>
          <w:sz w:val="22"/>
          <w:szCs w:val="20"/>
          <w:lang w:eastAsia="ko-KR"/>
        </w:rPr>
        <w:t xml:space="preserve"> </w:t>
      </w:r>
      <w:r w:rsidR="00FD7A1A">
        <w:rPr>
          <w:rFonts w:ascii="Times New Roman" w:hAnsi="Times New Roman"/>
          <w:sz w:val="22"/>
          <w:szCs w:val="20"/>
          <w:lang w:eastAsia="ko-KR"/>
        </w:rPr>
        <w:t xml:space="preserve">the number of SRS symbols </w:t>
      </w:r>
      <w:r w:rsidR="00781264">
        <w:rPr>
          <w:rFonts w:ascii="Times New Roman" w:hAnsi="Times New Roman"/>
          <w:sz w:val="22"/>
          <w:szCs w:val="20"/>
          <w:lang w:eastAsia="ko-KR"/>
        </w:rPr>
        <w:t xml:space="preserve">in addition to the current set {1, 2, 4} </w:t>
      </w:r>
      <w:r>
        <w:rPr>
          <w:rFonts w:ascii="Times New Roman" w:hAnsi="Times New Roman"/>
          <w:sz w:val="22"/>
          <w:szCs w:val="20"/>
          <w:lang w:eastAsia="ko-KR"/>
        </w:rPr>
        <w:t xml:space="preserve">for each SRS resource. The current SRS was </w:t>
      </w:r>
      <w:r w:rsidR="0028208F">
        <w:rPr>
          <w:rFonts w:ascii="Times New Roman" w:hAnsi="Times New Roman" w:hint="eastAsia"/>
          <w:sz w:val="22"/>
          <w:szCs w:val="20"/>
          <w:lang w:eastAsia="ko-KR"/>
        </w:rPr>
        <w:t xml:space="preserve">mainly </w:t>
      </w:r>
      <w:r>
        <w:rPr>
          <w:rFonts w:ascii="Times New Roman" w:hAnsi="Times New Roman"/>
          <w:sz w:val="22"/>
          <w:szCs w:val="20"/>
          <w:lang w:eastAsia="ko-KR"/>
        </w:rPr>
        <w:t xml:space="preserve">designed to </w:t>
      </w:r>
      <w:r w:rsidR="0028208F">
        <w:rPr>
          <w:rFonts w:ascii="Times New Roman" w:hAnsi="Times New Roman"/>
          <w:sz w:val="22"/>
          <w:szCs w:val="20"/>
          <w:lang w:eastAsia="ko-KR"/>
        </w:rPr>
        <w:t xml:space="preserve">transmit to the serving gNB/TRP. In consideration of the SRS transmission to the neighbouring gNB/TRP, more symbols might be required to improve the hearability by repetition. </w:t>
      </w:r>
      <w:r w:rsidR="0028208F">
        <w:rPr>
          <w:rFonts w:ascii="Times New Roman" w:hAnsi="Times New Roman" w:hint="eastAsia"/>
          <w:sz w:val="22"/>
          <w:szCs w:val="20"/>
          <w:lang w:eastAsia="ko-KR"/>
        </w:rPr>
        <w:t>B</w:t>
      </w:r>
      <w:r w:rsidR="0028208F">
        <w:rPr>
          <w:rFonts w:ascii="Times New Roman" w:hAnsi="Times New Roman"/>
          <w:sz w:val="22"/>
          <w:szCs w:val="20"/>
          <w:lang w:eastAsia="ko-KR"/>
        </w:rPr>
        <w:t xml:space="preserve">efore deciding </w:t>
      </w:r>
      <w:r w:rsidR="00040A32">
        <w:rPr>
          <w:rFonts w:ascii="Times New Roman" w:hAnsi="Times New Roman"/>
          <w:sz w:val="22"/>
          <w:szCs w:val="20"/>
          <w:lang w:eastAsia="ko-KR"/>
        </w:rPr>
        <w:t xml:space="preserve">the number of symbols, however, </w:t>
      </w:r>
      <w:r w:rsidR="00B825AD">
        <w:rPr>
          <w:rFonts w:ascii="Times New Roman" w:hAnsi="Times New Roman" w:hint="eastAsia"/>
          <w:sz w:val="22"/>
          <w:szCs w:val="20"/>
          <w:lang w:eastAsia="ko-KR"/>
        </w:rPr>
        <w:t xml:space="preserve">it is </w:t>
      </w:r>
      <w:r w:rsidR="00B825AD">
        <w:rPr>
          <w:rFonts w:ascii="Times New Roman" w:hAnsi="Times New Roman"/>
          <w:sz w:val="22"/>
          <w:szCs w:val="20"/>
          <w:lang w:eastAsia="ko-KR"/>
        </w:rPr>
        <w:t>necessary to determine how many neighbouring gNB(s)/TRP(s) should receive the SRS resource</w:t>
      </w:r>
      <w:r w:rsidR="00D51D6D">
        <w:rPr>
          <w:rFonts w:ascii="Times New Roman" w:hAnsi="Times New Roman"/>
          <w:sz w:val="22"/>
          <w:szCs w:val="20"/>
          <w:lang w:eastAsia="ko-KR"/>
        </w:rPr>
        <w:t>(s)</w:t>
      </w:r>
      <w:r w:rsidR="00B825AD">
        <w:rPr>
          <w:rFonts w:ascii="Times New Roman" w:hAnsi="Times New Roman"/>
          <w:sz w:val="22"/>
          <w:szCs w:val="20"/>
          <w:lang w:eastAsia="ko-KR"/>
        </w:rPr>
        <w:t xml:space="preserve"> </w:t>
      </w:r>
      <w:r w:rsidR="00D51D6D">
        <w:rPr>
          <w:rFonts w:ascii="Times New Roman" w:hAnsi="Times New Roman"/>
          <w:sz w:val="22"/>
          <w:szCs w:val="20"/>
          <w:lang w:eastAsia="ko-KR"/>
        </w:rPr>
        <w:t>transmitted from</w:t>
      </w:r>
      <w:r w:rsidR="00B825AD">
        <w:rPr>
          <w:rFonts w:ascii="Times New Roman" w:hAnsi="Times New Roman"/>
          <w:sz w:val="22"/>
          <w:szCs w:val="20"/>
          <w:lang w:eastAsia="ko-KR"/>
        </w:rPr>
        <w:t xml:space="preserve"> the target UE. </w:t>
      </w:r>
      <w:r w:rsidR="005E3CEC">
        <w:rPr>
          <w:rFonts w:ascii="Times New Roman" w:hAnsi="Times New Roman"/>
          <w:sz w:val="22"/>
          <w:szCs w:val="20"/>
          <w:lang w:eastAsia="ko-KR"/>
        </w:rPr>
        <w:t xml:space="preserve">Regarding the issues on whether or not to increase the last </w:t>
      </w:r>
      <w:r w:rsidR="005E3CEC" w:rsidRPr="005E3CEC">
        <w:rPr>
          <w:rFonts w:ascii="Times New Roman" w:hAnsi="Times New Roman"/>
          <w:sz w:val="22"/>
          <w:szCs w:val="20"/>
          <w:lang w:eastAsia="ko-KR"/>
        </w:rPr>
        <w:t>6</w:t>
      </w:r>
      <w:r w:rsidR="005E3CEC">
        <w:rPr>
          <w:rFonts w:ascii="Times New Roman" w:hAnsi="Times New Roman"/>
          <w:sz w:val="22"/>
          <w:szCs w:val="20"/>
          <w:lang w:eastAsia="ko-KR"/>
        </w:rPr>
        <w:t xml:space="preserve"> symbols, it could be discussed after deciding the required number of SRS symbols per SRS resource.</w:t>
      </w:r>
    </w:p>
    <w:p w:rsidR="00FD7A1A" w:rsidRDefault="00FD7A1A" w:rsidP="002E6699">
      <w:pPr>
        <w:overflowPunct w:val="0"/>
        <w:autoSpaceDE w:val="0"/>
        <w:autoSpaceDN w:val="0"/>
        <w:adjustRightInd w:val="0"/>
        <w:spacing w:before="120" w:line="259" w:lineRule="auto"/>
        <w:jc w:val="both"/>
        <w:rPr>
          <w:rFonts w:ascii="Times New Roman" w:hAnsi="Times New Roman"/>
          <w:b/>
          <w:sz w:val="22"/>
          <w:szCs w:val="20"/>
          <w:u w:val="single"/>
          <w:lang w:eastAsia="ko-KR"/>
        </w:rPr>
      </w:pPr>
    </w:p>
    <w:p w:rsidR="00ED74D4" w:rsidRDefault="00E37659" w:rsidP="002E6699">
      <w:pPr>
        <w:overflowPunct w:val="0"/>
        <w:autoSpaceDE w:val="0"/>
        <w:autoSpaceDN w:val="0"/>
        <w:adjustRightInd w:val="0"/>
        <w:spacing w:before="120" w:line="259" w:lineRule="auto"/>
        <w:jc w:val="both"/>
        <w:rPr>
          <w:rFonts w:ascii="Times New Roman" w:hAnsi="Times New Roman"/>
          <w:b/>
          <w:sz w:val="22"/>
          <w:szCs w:val="20"/>
          <w:u w:val="single"/>
          <w:lang w:eastAsia="ko-KR"/>
        </w:rPr>
      </w:pPr>
      <w:r>
        <w:rPr>
          <w:rFonts w:ascii="Times New Roman" w:hAnsi="Times New Roman"/>
          <w:b/>
          <w:sz w:val="22"/>
          <w:szCs w:val="20"/>
          <w:u w:val="single"/>
          <w:lang w:eastAsia="ko-KR"/>
        </w:rPr>
        <w:t>Support of s</w:t>
      </w:r>
      <w:r w:rsidR="00ED74D4">
        <w:rPr>
          <w:rFonts w:ascii="Times New Roman" w:hAnsi="Times New Roman" w:hint="eastAsia"/>
          <w:b/>
          <w:sz w:val="22"/>
          <w:szCs w:val="20"/>
          <w:u w:val="single"/>
          <w:lang w:eastAsia="ko-KR"/>
        </w:rPr>
        <w:t>taggered pattern</w:t>
      </w:r>
    </w:p>
    <w:p w:rsidR="00E614AD" w:rsidRDefault="00712EE7" w:rsidP="00BC0E0A">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According to the 6</w:t>
      </w:r>
      <w:r w:rsidRPr="00712EE7">
        <w:rPr>
          <w:rFonts w:ascii="Times New Roman" w:hAnsi="Times New Roman"/>
          <w:sz w:val="22"/>
          <w:szCs w:val="20"/>
          <w:vertAlign w:val="superscript"/>
          <w:lang w:eastAsia="ko-KR"/>
        </w:rPr>
        <w:t>th</w:t>
      </w:r>
      <w:r>
        <w:rPr>
          <w:rFonts w:ascii="Times New Roman" w:hAnsi="Times New Roman"/>
          <w:sz w:val="22"/>
          <w:szCs w:val="20"/>
          <w:lang w:eastAsia="ko-KR"/>
        </w:rPr>
        <w:t xml:space="preserve"> agreement captured in Section 1, it was agreed to support the staggered RE pattern of SRS for NR positioning. </w:t>
      </w:r>
      <w:r w:rsidR="00881A4D">
        <w:rPr>
          <w:rFonts w:ascii="Times New Roman" w:hAnsi="Times New Roman"/>
          <w:sz w:val="22"/>
          <w:szCs w:val="20"/>
          <w:lang w:eastAsia="ko-KR"/>
        </w:rPr>
        <w:t xml:space="preserve">Based on the current SRS resource configuration, the staggered RE pattern can be intuitively </w:t>
      </w:r>
      <w:r w:rsidR="00E614AD">
        <w:rPr>
          <w:rFonts w:ascii="Times New Roman" w:hAnsi="Times New Roman"/>
          <w:sz w:val="22"/>
          <w:szCs w:val="20"/>
          <w:lang w:eastAsia="ko-KR"/>
        </w:rPr>
        <w:t xml:space="preserve">made by a guarantee of the same antenna port and same beam </w:t>
      </w:r>
      <w:r w:rsidR="00E37659">
        <w:rPr>
          <w:rFonts w:ascii="Times New Roman" w:hAnsi="Times New Roman"/>
          <w:sz w:val="22"/>
          <w:szCs w:val="20"/>
          <w:lang w:eastAsia="ko-KR"/>
        </w:rPr>
        <w:t>by aggregating</w:t>
      </w:r>
      <w:r w:rsidR="00E614AD">
        <w:rPr>
          <w:rFonts w:ascii="Times New Roman" w:hAnsi="Times New Roman"/>
          <w:sz w:val="22"/>
          <w:szCs w:val="20"/>
          <w:lang w:eastAsia="ko-KR"/>
        </w:rPr>
        <w:t xml:space="preserve"> multiple </w:t>
      </w:r>
      <w:r w:rsidR="000E53ED">
        <w:rPr>
          <w:rFonts w:ascii="Times New Roman" w:hAnsi="Times New Roman"/>
          <w:sz w:val="22"/>
          <w:szCs w:val="20"/>
          <w:lang w:eastAsia="ko-KR"/>
        </w:rPr>
        <w:t xml:space="preserve">single-port </w:t>
      </w:r>
      <w:r w:rsidR="00E614AD">
        <w:rPr>
          <w:rFonts w:ascii="Times New Roman" w:hAnsi="Times New Roman"/>
          <w:sz w:val="22"/>
          <w:szCs w:val="20"/>
          <w:lang w:eastAsia="ko-KR"/>
        </w:rPr>
        <w:t xml:space="preserve">SRS resources </w:t>
      </w:r>
      <w:r w:rsidR="007243CE">
        <w:rPr>
          <w:rFonts w:ascii="Times New Roman" w:hAnsi="Times New Roman"/>
          <w:sz w:val="22"/>
          <w:szCs w:val="20"/>
          <w:lang w:eastAsia="ko-KR"/>
        </w:rPr>
        <w:t xml:space="preserve">where each resource spans a </w:t>
      </w:r>
      <w:r w:rsidR="00E614AD">
        <w:rPr>
          <w:rFonts w:ascii="Times New Roman" w:hAnsi="Times New Roman"/>
          <w:sz w:val="22"/>
          <w:szCs w:val="20"/>
          <w:lang w:eastAsia="ko-KR"/>
        </w:rPr>
        <w:t>single symbol</w:t>
      </w:r>
      <w:r w:rsidR="00BC0E0A">
        <w:rPr>
          <w:rFonts w:ascii="Times New Roman" w:hAnsi="Times New Roman"/>
          <w:sz w:val="22"/>
          <w:szCs w:val="20"/>
          <w:lang w:eastAsia="ko-KR"/>
        </w:rPr>
        <w:t xml:space="preserve">. It </w:t>
      </w:r>
      <w:r w:rsidR="00E37659">
        <w:rPr>
          <w:rFonts w:ascii="Times New Roman" w:hAnsi="Times New Roman"/>
          <w:sz w:val="22"/>
          <w:szCs w:val="20"/>
          <w:lang w:eastAsia="ko-KR"/>
        </w:rPr>
        <w:t>could</w:t>
      </w:r>
      <w:r w:rsidR="00BC0E0A">
        <w:rPr>
          <w:rFonts w:ascii="Times New Roman" w:hAnsi="Times New Roman"/>
          <w:sz w:val="22"/>
          <w:szCs w:val="20"/>
          <w:lang w:eastAsia="ko-KR"/>
        </w:rPr>
        <w:t xml:space="preserve"> be introduced </w:t>
      </w:r>
      <w:r w:rsidR="00D1783A">
        <w:rPr>
          <w:rFonts w:ascii="Times New Roman" w:hAnsi="Times New Roman"/>
          <w:sz w:val="22"/>
          <w:szCs w:val="20"/>
          <w:lang w:eastAsia="ko-KR"/>
        </w:rPr>
        <w:t>with</w:t>
      </w:r>
      <w:r w:rsidR="00BC0E0A">
        <w:rPr>
          <w:rFonts w:ascii="Times New Roman" w:hAnsi="Times New Roman"/>
          <w:sz w:val="22"/>
          <w:szCs w:val="20"/>
          <w:lang w:eastAsia="ko-KR"/>
        </w:rPr>
        <w:t xml:space="preserve"> an additional agreement to support the same antenna-port across mult</w:t>
      </w:r>
      <w:r w:rsidR="00470F10">
        <w:rPr>
          <w:rFonts w:ascii="Times New Roman" w:hAnsi="Times New Roman"/>
          <w:sz w:val="22"/>
          <w:szCs w:val="20"/>
          <w:lang w:eastAsia="ko-KR"/>
        </w:rPr>
        <w:t xml:space="preserve">iple SRS resources, but the signalling overhead </w:t>
      </w:r>
      <w:r w:rsidR="00E54D80">
        <w:rPr>
          <w:rFonts w:ascii="Times New Roman" w:hAnsi="Times New Roman"/>
          <w:sz w:val="22"/>
          <w:szCs w:val="20"/>
          <w:lang w:eastAsia="ko-KR"/>
        </w:rPr>
        <w:t xml:space="preserve">for resource configuration </w:t>
      </w:r>
      <w:r w:rsidR="006F485C">
        <w:rPr>
          <w:rFonts w:ascii="Times New Roman" w:hAnsi="Times New Roman"/>
          <w:sz w:val="22"/>
          <w:szCs w:val="20"/>
          <w:lang w:eastAsia="ko-KR"/>
        </w:rPr>
        <w:t>would</w:t>
      </w:r>
      <w:r w:rsidR="00470F10">
        <w:rPr>
          <w:rFonts w:ascii="Times New Roman" w:hAnsi="Times New Roman"/>
          <w:sz w:val="22"/>
          <w:szCs w:val="20"/>
          <w:lang w:eastAsia="ko-KR"/>
        </w:rPr>
        <w:t xml:space="preserve"> be unnecessarily </w:t>
      </w:r>
      <w:r w:rsidR="00E54D80">
        <w:rPr>
          <w:rFonts w:ascii="Times New Roman" w:hAnsi="Times New Roman"/>
          <w:sz w:val="22"/>
          <w:szCs w:val="20"/>
          <w:lang w:eastAsia="ko-KR"/>
        </w:rPr>
        <w:t xml:space="preserve">increased. Thus, it </w:t>
      </w:r>
      <w:r w:rsidR="00251FC5">
        <w:rPr>
          <w:rFonts w:ascii="Times New Roman" w:hAnsi="Times New Roman"/>
          <w:sz w:val="22"/>
          <w:szCs w:val="20"/>
          <w:lang w:eastAsia="ko-KR"/>
        </w:rPr>
        <w:t xml:space="preserve">is </w:t>
      </w:r>
      <w:r w:rsidR="00D1783A">
        <w:rPr>
          <w:rFonts w:ascii="Times New Roman" w:hAnsi="Times New Roman"/>
          <w:sz w:val="22"/>
          <w:szCs w:val="20"/>
          <w:lang w:eastAsia="ko-KR"/>
        </w:rPr>
        <w:t>reasonable</w:t>
      </w:r>
      <w:r w:rsidR="00E54D80">
        <w:rPr>
          <w:rFonts w:ascii="Times New Roman" w:hAnsi="Times New Roman"/>
          <w:sz w:val="22"/>
          <w:szCs w:val="20"/>
          <w:lang w:eastAsia="ko-KR"/>
        </w:rPr>
        <w:t xml:space="preserve"> to </w:t>
      </w:r>
      <w:r w:rsidR="00813F74">
        <w:rPr>
          <w:rFonts w:ascii="Times New Roman" w:hAnsi="Times New Roman"/>
          <w:sz w:val="22"/>
          <w:szCs w:val="20"/>
          <w:lang w:eastAsia="ko-KR"/>
        </w:rPr>
        <w:t xml:space="preserve">support the </w:t>
      </w:r>
      <w:r w:rsidR="00E54D80">
        <w:rPr>
          <w:rFonts w:ascii="Times New Roman" w:hAnsi="Times New Roman"/>
          <w:sz w:val="22"/>
          <w:szCs w:val="20"/>
          <w:lang w:eastAsia="ko-KR"/>
        </w:rPr>
        <w:t>staggered pattern</w:t>
      </w:r>
      <w:r w:rsidR="00813F74">
        <w:rPr>
          <w:rFonts w:ascii="Times New Roman" w:hAnsi="Times New Roman"/>
          <w:sz w:val="22"/>
          <w:szCs w:val="20"/>
          <w:lang w:eastAsia="ko-KR"/>
        </w:rPr>
        <w:t>s</w:t>
      </w:r>
      <w:r w:rsidR="00E54D80">
        <w:rPr>
          <w:rFonts w:ascii="Times New Roman" w:hAnsi="Times New Roman"/>
          <w:sz w:val="22"/>
          <w:szCs w:val="20"/>
          <w:lang w:eastAsia="ko-KR"/>
        </w:rPr>
        <w:t xml:space="preserve"> </w:t>
      </w:r>
      <w:r w:rsidR="005E3CEC">
        <w:rPr>
          <w:rFonts w:ascii="Times New Roman" w:hAnsi="Times New Roman"/>
          <w:sz w:val="22"/>
          <w:szCs w:val="20"/>
          <w:lang w:eastAsia="ko-KR"/>
        </w:rPr>
        <w:t>within a</w:t>
      </w:r>
      <w:r w:rsidR="00813F74">
        <w:rPr>
          <w:rFonts w:ascii="Times New Roman" w:hAnsi="Times New Roman"/>
          <w:sz w:val="22"/>
          <w:szCs w:val="20"/>
          <w:lang w:eastAsia="ko-KR"/>
        </w:rPr>
        <w:t xml:space="preserve"> single </w:t>
      </w:r>
      <w:r w:rsidR="00E54D80">
        <w:rPr>
          <w:rFonts w:ascii="Times New Roman" w:hAnsi="Times New Roman"/>
          <w:sz w:val="22"/>
          <w:szCs w:val="20"/>
          <w:lang w:eastAsia="ko-KR"/>
        </w:rPr>
        <w:t>SRS resource for NR positioning.</w:t>
      </w:r>
    </w:p>
    <w:p w:rsidR="007F7985" w:rsidRPr="00470F10" w:rsidRDefault="005E3CEC" w:rsidP="00E37659">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lastRenderedPageBreak/>
        <w:t xml:space="preserve">In consideration of the overhead, </w:t>
      </w:r>
      <w:r>
        <w:rPr>
          <w:rFonts w:ascii="Times New Roman" w:hAnsi="Times New Roman" w:hint="eastAsia"/>
          <w:sz w:val="22"/>
          <w:szCs w:val="20"/>
          <w:lang w:eastAsia="ko-KR"/>
        </w:rPr>
        <w:t>h</w:t>
      </w:r>
      <w:r w:rsidR="007F7985">
        <w:rPr>
          <w:rFonts w:ascii="Times New Roman" w:hAnsi="Times New Roman" w:hint="eastAsia"/>
          <w:sz w:val="22"/>
          <w:szCs w:val="20"/>
          <w:lang w:eastAsia="ko-KR"/>
        </w:rPr>
        <w:t xml:space="preserve">owever, </w:t>
      </w:r>
      <w:r w:rsidR="003F3E08">
        <w:rPr>
          <w:rFonts w:ascii="Times New Roman" w:hAnsi="Times New Roman" w:hint="eastAsia"/>
          <w:sz w:val="22"/>
          <w:szCs w:val="20"/>
          <w:lang w:eastAsia="ko-KR"/>
        </w:rPr>
        <w:t xml:space="preserve">we prefer to reuse existing SRS </w:t>
      </w:r>
      <w:r w:rsidR="003F3E08">
        <w:rPr>
          <w:rFonts w:ascii="Times New Roman" w:hAnsi="Times New Roman"/>
          <w:sz w:val="22"/>
          <w:szCs w:val="20"/>
          <w:lang w:eastAsia="ko-KR"/>
        </w:rPr>
        <w:t xml:space="preserve">resource configuration as much as possible, rather than </w:t>
      </w:r>
      <w:r w:rsidR="00E37659">
        <w:rPr>
          <w:rFonts w:ascii="Times New Roman" w:hAnsi="Times New Roman"/>
          <w:sz w:val="22"/>
          <w:szCs w:val="20"/>
          <w:lang w:eastAsia="ko-KR"/>
        </w:rPr>
        <w:t xml:space="preserve">introducing the frequency offset (Comb-offset) configuration for each symbol occupied by a SRS resource. </w:t>
      </w:r>
      <w:r w:rsidR="0079558B">
        <w:rPr>
          <w:rFonts w:ascii="Times New Roman" w:hAnsi="Times New Roman"/>
          <w:sz w:val="22"/>
          <w:szCs w:val="20"/>
          <w:lang w:eastAsia="ko-KR"/>
        </w:rPr>
        <w:t xml:space="preserve">For example, only a single </w:t>
      </w:r>
      <w:r w:rsidR="00140179">
        <w:rPr>
          <w:rFonts w:ascii="Times New Roman" w:hAnsi="Times New Roman"/>
          <w:sz w:val="22"/>
          <w:szCs w:val="20"/>
          <w:lang w:eastAsia="ko-KR"/>
        </w:rPr>
        <w:t xml:space="preserve">(relative) </w:t>
      </w:r>
      <w:r w:rsidR="0079558B">
        <w:rPr>
          <w:rFonts w:ascii="Times New Roman" w:hAnsi="Times New Roman"/>
          <w:sz w:val="22"/>
          <w:szCs w:val="20"/>
          <w:lang w:eastAsia="ko-KR"/>
        </w:rPr>
        <w:t xml:space="preserve">comb-offset could be </w:t>
      </w:r>
      <w:r w:rsidR="00140179">
        <w:rPr>
          <w:rFonts w:ascii="Times New Roman" w:hAnsi="Times New Roman"/>
          <w:sz w:val="22"/>
          <w:szCs w:val="20"/>
          <w:lang w:eastAsia="ko-KR"/>
        </w:rPr>
        <w:t>introduced</w:t>
      </w:r>
      <w:r w:rsidR="0079558B">
        <w:rPr>
          <w:rFonts w:ascii="Times New Roman" w:hAnsi="Times New Roman"/>
          <w:sz w:val="22"/>
          <w:szCs w:val="20"/>
          <w:lang w:eastAsia="ko-KR"/>
        </w:rPr>
        <w:t xml:space="preserve"> in addition to the current frequency offset </w:t>
      </w:r>
      <w:r w:rsidR="00140179">
        <w:rPr>
          <w:rFonts w:ascii="Times New Roman" w:hAnsi="Times New Roman"/>
          <w:sz w:val="22"/>
          <w:szCs w:val="20"/>
          <w:lang w:eastAsia="ko-KR"/>
        </w:rPr>
        <w:t>configuration</w:t>
      </w:r>
      <w:r w:rsidR="0079558B">
        <w:rPr>
          <w:rFonts w:ascii="Times New Roman" w:hAnsi="Times New Roman"/>
          <w:sz w:val="22"/>
          <w:szCs w:val="20"/>
          <w:lang w:eastAsia="ko-KR"/>
        </w:rPr>
        <w:t>, where the additional comb-offset</w:t>
      </w:r>
      <w:r>
        <w:rPr>
          <w:rFonts w:ascii="Times New Roman" w:hAnsi="Times New Roman"/>
          <w:sz w:val="22"/>
          <w:szCs w:val="20"/>
          <w:lang w:eastAsia="ko-KR"/>
        </w:rPr>
        <w:t xml:space="preserve"> and the currently configured comb-offset could be</w:t>
      </w:r>
      <w:r w:rsidR="00570774">
        <w:rPr>
          <w:rFonts w:ascii="Times New Roman" w:hAnsi="Times New Roman"/>
          <w:sz w:val="22"/>
          <w:szCs w:val="20"/>
          <w:lang w:eastAsia="ko-KR"/>
        </w:rPr>
        <w:t xml:space="preserve"> respectively used for the relative frequency offset and the frequency</w:t>
      </w:r>
      <w:r w:rsidR="0079558B">
        <w:rPr>
          <w:rFonts w:ascii="Times New Roman" w:hAnsi="Times New Roman"/>
          <w:sz w:val="22"/>
          <w:szCs w:val="20"/>
          <w:lang w:eastAsia="ko-KR"/>
        </w:rPr>
        <w:t xml:space="preserve"> </w:t>
      </w:r>
      <w:r w:rsidR="00570774">
        <w:rPr>
          <w:rFonts w:ascii="Times New Roman" w:hAnsi="Times New Roman"/>
          <w:sz w:val="22"/>
          <w:szCs w:val="20"/>
          <w:lang w:eastAsia="ko-KR"/>
        </w:rPr>
        <w:t xml:space="preserve">offset for the comb-N pattern of the first symbol. </w:t>
      </w:r>
      <w:r w:rsidR="00EB2CF5">
        <w:rPr>
          <w:rFonts w:ascii="Times New Roman" w:hAnsi="Times New Roman"/>
          <w:sz w:val="22"/>
          <w:szCs w:val="20"/>
          <w:lang w:eastAsia="ko-KR"/>
        </w:rPr>
        <w:t>As another example</w:t>
      </w:r>
      <w:r w:rsidR="005A61EF">
        <w:rPr>
          <w:rFonts w:ascii="Times New Roman" w:hAnsi="Times New Roman"/>
          <w:sz w:val="22"/>
          <w:szCs w:val="20"/>
          <w:lang w:eastAsia="ko-KR"/>
        </w:rPr>
        <w:t xml:space="preserve">, a set of candidate staggered patterns </w:t>
      </w:r>
      <w:r w:rsidR="000C035C">
        <w:rPr>
          <w:rFonts w:ascii="Times New Roman" w:hAnsi="Times New Roman"/>
          <w:sz w:val="22"/>
          <w:szCs w:val="20"/>
          <w:lang w:eastAsia="ko-KR"/>
        </w:rPr>
        <w:t xml:space="preserve">could be </w:t>
      </w:r>
      <w:r w:rsidR="003D1F80">
        <w:rPr>
          <w:rFonts w:ascii="Times New Roman" w:hAnsi="Times New Roman"/>
          <w:sz w:val="22"/>
          <w:szCs w:val="20"/>
          <w:lang w:eastAsia="ko-KR"/>
        </w:rPr>
        <w:t>defined</w:t>
      </w:r>
      <w:r w:rsidR="000C035C">
        <w:rPr>
          <w:rFonts w:ascii="Times New Roman" w:hAnsi="Times New Roman"/>
          <w:sz w:val="22"/>
          <w:szCs w:val="20"/>
          <w:lang w:eastAsia="ko-KR"/>
        </w:rPr>
        <w:t xml:space="preserve"> </w:t>
      </w:r>
      <w:r w:rsidR="00EB2CF5">
        <w:rPr>
          <w:rFonts w:ascii="Times New Roman" w:hAnsi="Times New Roman"/>
          <w:sz w:val="22"/>
          <w:szCs w:val="20"/>
          <w:lang w:eastAsia="ko-KR"/>
        </w:rPr>
        <w:t xml:space="preserve">depending on the </w:t>
      </w:r>
      <w:r w:rsidR="00BB3F0E">
        <w:rPr>
          <w:rFonts w:ascii="Times New Roman" w:hAnsi="Times New Roman"/>
          <w:sz w:val="22"/>
          <w:szCs w:val="20"/>
          <w:lang w:eastAsia="ko-KR"/>
        </w:rPr>
        <w:t xml:space="preserve">number of symbols and Comb type, and each candidate could be indicated by the current frequency offset </w:t>
      </w:r>
      <w:r w:rsidR="003D1F80">
        <w:rPr>
          <w:rFonts w:ascii="Times New Roman" w:hAnsi="Times New Roman"/>
          <w:sz w:val="22"/>
          <w:szCs w:val="20"/>
          <w:lang w:eastAsia="ko-KR"/>
        </w:rPr>
        <w:t>value.</w:t>
      </w:r>
    </w:p>
    <w:p w:rsidR="00881A4D" w:rsidRDefault="00E37659" w:rsidP="00E37659">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E37659">
        <w:rPr>
          <w:rFonts w:ascii="Times New Roman" w:hAnsi="Times New Roman" w:hint="eastAsia"/>
          <w:b/>
          <w:i/>
          <w:sz w:val="22"/>
          <w:szCs w:val="20"/>
          <w:lang w:eastAsia="ko-KR"/>
        </w:rPr>
        <w:t>Proposal</w:t>
      </w:r>
      <w:r w:rsidR="007454C1">
        <w:rPr>
          <w:rFonts w:ascii="Times New Roman" w:hAnsi="Times New Roman"/>
          <w:b/>
          <w:i/>
          <w:sz w:val="22"/>
          <w:szCs w:val="20"/>
          <w:lang w:eastAsia="ko-KR"/>
        </w:rPr>
        <w:t xml:space="preserve"> 2</w:t>
      </w:r>
      <w:r w:rsidRPr="00E37659">
        <w:rPr>
          <w:rFonts w:ascii="Times New Roman" w:hAnsi="Times New Roman" w:hint="eastAsia"/>
          <w:b/>
          <w:i/>
          <w:sz w:val="22"/>
          <w:szCs w:val="20"/>
          <w:lang w:eastAsia="ko-KR"/>
        </w:rPr>
        <w:t>:</w:t>
      </w:r>
    </w:p>
    <w:p w:rsidR="00D1783A" w:rsidRDefault="00FE0342" w:rsidP="00206457">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NR positioning supports the staggered RE patterns for each SRS resource while reusing the current comb-offset configuration </w:t>
      </w:r>
      <w:r w:rsidR="00B55477">
        <w:rPr>
          <w:rFonts w:ascii="Times New Roman" w:hAnsi="Times New Roman" w:hint="eastAsia"/>
          <w:sz w:val="22"/>
          <w:szCs w:val="20"/>
          <w:lang w:eastAsia="ko-KR"/>
        </w:rPr>
        <w:t xml:space="preserve">parameter </w:t>
      </w:r>
      <w:r>
        <w:rPr>
          <w:rFonts w:ascii="Times New Roman" w:hAnsi="Times New Roman"/>
          <w:sz w:val="22"/>
          <w:szCs w:val="20"/>
          <w:lang w:eastAsia="ko-KR"/>
        </w:rPr>
        <w:t>as much as possible.</w:t>
      </w:r>
    </w:p>
    <w:p w:rsidR="00E37659" w:rsidRPr="0079558B" w:rsidRDefault="00E37659" w:rsidP="00E37659">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rsidR="00A81B19" w:rsidRDefault="0092216A" w:rsidP="002E6699">
      <w:pPr>
        <w:overflowPunct w:val="0"/>
        <w:autoSpaceDE w:val="0"/>
        <w:autoSpaceDN w:val="0"/>
        <w:adjustRightInd w:val="0"/>
        <w:spacing w:before="120" w:line="259" w:lineRule="auto"/>
        <w:jc w:val="both"/>
        <w:rPr>
          <w:rFonts w:ascii="Times New Roman" w:hAnsi="Times New Roman"/>
          <w:sz w:val="22"/>
          <w:szCs w:val="20"/>
          <w:lang w:eastAsia="ko-KR"/>
        </w:rPr>
      </w:pPr>
      <w:r>
        <w:rPr>
          <w:rFonts w:ascii="Times New Roman" w:hAnsi="Times New Roman"/>
          <w:b/>
          <w:sz w:val="22"/>
          <w:szCs w:val="20"/>
          <w:u w:val="single"/>
          <w:lang w:eastAsia="ko-KR"/>
        </w:rPr>
        <w:t>SRS transmission timing</w:t>
      </w:r>
    </w:p>
    <w:p w:rsidR="007454C1" w:rsidRDefault="007454C1" w:rsidP="007454C1">
      <w:pPr>
        <w:overflowPunct w:val="0"/>
        <w:autoSpaceDE w:val="0"/>
        <w:autoSpaceDN w:val="0"/>
        <w:adjustRightInd w:val="0"/>
        <w:spacing w:before="120" w:line="280" w:lineRule="atLeast"/>
        <w:ind w:leftChars="50" w:left="1429" w:hangingChars="604" w:hanging="1329"/>
        <w:jc w:val="both"/>
        <w:rPr>
          <w:rFonts w:ascii="Times New Roman" w:hAnsi="Times New Roman"/>
          <w:sz w:val="22"/>
          <w:szCs w:val="20"/>
          <w:lang w:eastAsia="ko-KR"/>
        </w:rPr>
      </w:pPr>
      <w:r>
        <w:rPr>
          <w:rFonts w:ascii="Times New Roman" w:hAnsi="Times New Roman"/>
          <w:sz w:val="22"/>
          <w:szCs w:val="20"/>
          <w:lang w:eastAsia="ko-KR"/>
        </w:rPr>
        <w:t xml:space="preserve">In </w:t>
      </w:r>
      <w:r>
        <w:rPr>
          <w:rFonts w:ascii="Times New Roman" w:hAnsi="Times New Roman" w:hint="eastAsia"/>
          <w:sz w:val="22"/>
          <w:szCs w:val="20"/>
          <w:lang w:eastAsia="ko-KR"/>
        </w:rPr>
        <w:t xml:space="preserve">the previous meeting, </w:t>
      </w:r>
      <w:r>
        <w:rPr>
          <w:rFonts w:ascii="Times New Roman" w:hAnsi="Times New Roman"/>
          <w:sz w:val="22"/>
          <w:szCs w:val="20"/>
          <w:lang w:eastAsia="ko-KR"/>
        </w:rPr>
        <w:t>the following options have been identified for the UL SRS transmission timing.</w:t>
      </w:r>
    </w:p>
    <w:tbl>
      <w:tblPr>
        <w:tblStyle w:val="a4"/>
        <w:tblW w:w="0" w:type="auto"/>
        <w:tblInd w:w="1" w:type="dxa"/>
        <w:tblLook w:val="04A0" w:firstRow="1" w:lastRow="0" w:firstColumn="1" w:lastColumn="0" w:noHBand="0" w:noVBand="1"/>
      </w:tblPr>
      <w:tblGrid>
        <w:gridCol w:w="9735"/>
      </w:tblGrid>
      <w:tr w:rsidR="007454C1" w:rsidTr="007454C1">
        <w:tc>
          <w:tcPr>
            <w:tcW w:w="9736" w:type="dxa"/>
          </w:tcPr>
          <w:p w:rsidR="007454C1" w:rsidRPr="007454C1" w:rsidRDefault="007454C1" w:rsidP="007454C1">
            <w:pPr>
              <w:rPr>
                <w:rFonts w:ascii="Times New Roman" w:hAnsi="Times New Roman"/>
                <w:sz w:val="22"/>
              </w:rPr>
            </w:pPr>
            <w:r w:rsidRPr="007454C1">
              <w:rPr>
                <w:rFonts w:ascii="Times New Roman" w:hAnsi="Times New Roman"/>
                <w:sz w:val="22"/>
                <w:highlight w:val="green"/>
              </w:rPr>
              <w:t>Agreement:</w:t>
            </w:r>
          </w:p>
          <w:p w:rsidR="007454C1" w:rsidRPr="007454C1" w:rsidRDefault="007454C1" w:rsidP="007454C1">
            <w:pPr>
              <w:ind w:left="28" w:firstLine="6"/>
              <w:rPr>
                <w:rFonts w:ascii="Times New Roman" w:hAnsi="Times New Roman"/>
                <w:sz w:val="22"/>
              </w:rPr>
            </w:pPr>
            <w:r w:rsidRPr="007454C1">
              <w:rPr>
                <w:rFonts w:ascii="Times New Roman" w:hAnsi="Times New Roman"/>
                <w:sz w:val="22"/>
              </w:rPr>
              <w:t xml:space="preserve">For positioning purposes, with regard to the </w:t>
            </w:r>
            <w:r w:rsidRPr="007454C1">
              <w:rPr>
                <w:rFonts w:ascii="Times New Roman" w:hAnsi="Times New Roman"/>
                <w:bCs/>
                <w:sz w:val="22"/>
              </w:rPr>
              <w:t>UL SRS transmission timing</w:t>
            </w:r>
            <w:r w:rsidRPr="007454C1">
              <w:rPr>
                <w:rFonts w:ascii="Times New Roman" w:hAnsi="Times New Roman"/>
                <w:b/>
                <w:bCs/>
                <w:sz w:val="22"/>
              </w:rPr>
              <w:t>,</w:t>
            </w:r>
            <w:r w:rsidRPr="007454C1">
              <w:rPr>
                <w:rFonts w:ascii="Times New Roman" w:hAnsi="Times New Roman"/>
                <w:sz w:val="22"/>
              </w:rPr>
              <w:t xml:space="preserve"> at least the following options have been identified:</w:t>
            </w:r>
          </w:p>
          <w:p w:rsidR="007454C1" w:rsidRPr="007454C1" w:rsidRDefault="007454C1" w:rsidP="007454C1">
            <w:pPr>
              <w:numPr>
                <w:ilvl w:val="0"/>
                <w:numId w:val="35"/>
              </w:numPr>
              <w:spacing w:after="160" w:line="259" w:lineRule="auto"/>
              <w:rPr>
                <w:rFonts w:ascii="Times New Roman" w:hAnsi="Times New Roman"/>
                <w:sz w:val="22"/>
              </w:rPr>
            </w:pPr>
            <w:r w:rsidRPr="007454C1">
              <w:rPr>
                <w:rFonts w:ascii="Times New Roman" w:hAnsi="Times New Roman"/>
                <w:sz w:val="22"/>
              </w:rPr>
              <w:t>Option 1: No adjustment is made to the configured TA. That is, support only a TA configuration which is based only on the serving cell (i.e., the TA value applied to the corresponding UL symbol is the same as the latest TA for regular UL symbols).</w:t>
            </w:r>
          </w:p>
          <w:p w:rsidR="007454C1" w:rsidRPr="007454C1" w:rsidRDefault="007454C1" w:rsidP="007454C1">
            <w:pPr>
              <w:numPr>
                <w:ilvl w:val="0"/>
                <w:numId w:val="35"/>
              </w:numPr>
              <w:spacing w:after="160" w:line="259" w:lineRule="auto"/>
              <w:rPr>
                <w:rFonts w:ascii="Times New Roman" w:hAnsi="Times New Roman"/>
                <w:sz w:val="22"/>
              </w:rPr>
            </w:pPr>
            <w:r w:rsidRPr="007454C1">
              <w:rPr>
                <w:rFonts w:ascii="Times New Roman" w:hAnsi="Times New Roman"/>
                <w:sz w:val="22"/>
              </w:rPr>
              <w:t>Option 2:  The configured TA can be adjusted for the purpose of transmitting UL SRS intended to a neighboring cell. The adjustment value can be provided by the UE to the network upon request.</w:t>
            </w:r>
          </w:p>
          <w:p w:rsidR="007454C1" w:rsidRPr="007454C1" w:rsidRDefault="007454C1" w:rsidP="007454C1">
            <w:pPr>
              <w:numPr>
                <w:ilvl w:val="1"/>
                <w:numId w:val="35"/>
              </w:numPr>
              <w:spacing w:after="160" w:line="259" w:lineRule="auto"/>
              <w:rPr>
                <w:rFonts w:ascii="Times New Roman" w:hAnsi="Times New Roman"/>
                <w:sz w:val="22"/>
              </w:rPr>
            </w:pPr>
            <w:r w:rsidRPr="007454C1">
              <w:rPr>
                <w:rFonts w:ascii="Times New Roman" w:hAnsi="Times New Roman"/>
                <w:sz w:val="22"/>
              </w:rPr>
              <w:t>Note: The adjustment value is not needed to be known at the measuring cell for the purpose of UL-AoA measurement</w:t>
            </w:r>
          </w:p>
          <w:p w:rsidR="007454C1" w:rsidRPr="007454C1" w:rsidRDefault="007454C1" w:rsidP="007454C1">
            <w:pPr>
              <w:numPr>
                <w:ilvl w:val="0"/>
                <w:numId w:val="35"/>
              </w:numPr>
              <w:spacing w:after="160" w:line="259" w:lineRule="auto"/>
              <w:rPr>
                <w:rFonts w:ascii="Times New Roman" w:hAnsi="Times New Roman"/>
              </w:rPr>
            </w:pPr>
            <w:r w:rsidRPr="007454C1">
              <w:rPr>
                <w:rFonts w:ascii="Times New Roman" w:hAnsi="Times New Roman"/>
                <w:sz w:val="22"/>
              </w:rPr>
              <w:t>Option 3: The configured TA can be adjusted for the purpose of transmitting UL SRS intended to a neighboring cell. The adjustment value is provided by the network to the UE.</w:t>
            </w:r>
          </w:p>
        </w:tc>
      </w:tr>
    </w:tbl>
    <w:p w:rsidR="004658EC" w:rsidRDefault="00C07575" w:rsidP="002E6699">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The timing</w:t>
      </w:r>
      <w:r w:rsidR="002E6699" w:rsidRPr="001E707E">
        <w:rPr>
          <w:rFonts w:ascii="Times New Roman" w:hAnsi="Times New Roman"/>
          <w:sz w:val="22"/>
          <w:szCs w:val="20"/>
          <w:lang w:eastAsia="ko-KR"/>
        </w:rPr>
        <w:t xml:space="preserve"> advance</w:t>
      </w:r>
      <w:r>
        <w:rPr>
          <w:rFonts w:ascii="Times New Roman" w:hAnsi="Times New Roman"/>
          <w:sz w:val="22"/>
          <w:szCs w:val="20"/>
          <w:lang w:eastAsia="ko-KR"/>
        </w:rPr>
        <w:t xml:space="preserve"> (TA)</w:t>
      </w:r>
      <w:r w:rsidR="002E6699" w:rsidRPr="001E707E">
        <w:rPr>
          <w:rFonts w:ascii="Times New Roman" w:hAnsi="Times New Roman"/>
          <w:sz w:val="22"/>
          <w:szCs w:val="20"/>
          <w:lang w:eastAsia="ko-KR"/>
        </w:rPr>
        <w:t xml:space="preserve"> was designed based on the serving cell</w:t>
      </w:r>
      <w:r w:rsidR="002E6699">
        <w:rPr>
          <w:rFonts w:ascii="Times New Roman" w:hAnsi="Times New Roman"/>
          <w:sz w:val="22"/>
          <w:szCs w:val="20"/>
          <w:lang w:eastAsia="ko-KR"/>
        </w:rPr>
        <w:t xml:space="preserve"> timing</w:t>
      </w:r>
      <w:r>
        <w:rPr>
          <w:rFonts w:ascii="Times New Roman" w:hAnsi="Times New Roman"/>
          <w:sz w:val="22"/>
          <w:szCs w:val="20"/>
          <w:lang w:eastAsia="ko-KR"/>
        </w:rPr>
        <w:t xml:space="preserve"> for the effective wireless data communication between </w:t>
      </w:r>
      <w:r w:rsidR="00055D89">
        <w:rPr>
          <w:rFonts w:ascii="Times New Roman" w:hAnsi="Times New Roman"/>
          <w:sz w:val="22"/>
          <w:szCs w:val="20"/>
          <w:lang w:eastAsia="ko-KR"/>
        </w:rPr>
        <w:t>the</w:t>
      </w:r>
      <w:r>
        <w:rPr>
          <w:rFonts w:ascii="Times New Roman" w:hAnsi="Times New Roman"/>
          <w:sz w:val="22"/>
          <w:szCs w:val="20"/>
          <w:lang w:eastAsia="ko-KR"/>
        </w:rPr>
        <w:t xml:space="preserve"> UE and </w:t>
      </w:r>
      <w:r w:rsidR="00327782">
        <w:rPr>
          <w:rFonts w:ascii="Times New Roman" w:hAnsi="Times New Roman"/>
          <w:sz w:val="22"/>
          <w:szCs w:val="20"/>
          <w:lang w:eastAsia="ko-KR"/>
        </w:rPr>
        <w:t xml:space="preserve">the </w:t>
      </w:r>
      <w:r w:rsidR="007454C1">
        <w:rPr>
          <w:rFonts w:ascii="Times New Roman" w:hAnsi="Times New Roman"/>
          <w:sz w:val="22"/>
          <w:szCs w:val="20"/>
          <w:lang w:eastAsia="ko-KR"/>
        </w:rPr>
        <w:t>serving gNB/cell</w:t>
      </w:r>
      <w:r w:rsidR="002E6699" w:rsidRPr="001E707E">
        <w:rPr>
          <w:rFonts w:ascii="Times New Roman" w:hAnsi="Times New Roman"/>
          <w:sz w:val="22"/>
          <w:szCs w:val="20"/>
          <w:lang w:eastAsia="ko-KR"/>
        </w:rPr>
        <w:t>.</w:t>
      </w:r>
      <w:r w:rsidR="004658EC">
        <w:rPr>
          <w:rFonts w:ascii="Times New Roman" w:hAnsi="Times New Roman"/>
          <w:sz w:val="22"/>
          <w:szCs w:val="20"/>
          <w:lang w:eastAsia="ko-KR"/>
        </w:rPr>
        <w:t xml:space="preserve"> For the purpose of NR positioning, however, we need to consider </w:t>
      </w:r>
      <w:r w:rsidR="007454C1">
        <w:rPr>
          <w:rFonts w:ascii="Times New Roman" w:hAnsi="Times New Roman"/>
          <w:sz w:val="22"/>
          <w:szCs w:val="20"/>
          <w:lang w:eastAsia="ko-KR"/>
        </w:rPr>
        <w:t xml:space="preserve">a modification of </w:t>
      </w:r>
      <w:r w:rsidR="004658EC">
        <w:rPr>
          <w:rFonts w:ascii="Times New Roman" w:hAnsi="Times New Roman"/>
          <w:sz w:val="22"/>
          <w:szCs w:val="20"/>
          <w:lang w:eastAsia="ko-KR"/>
        </w:rPr>
        <w:t>the current TA configuration</w:t>
      </w:r>
      <w:r w:rsidR="00100551">
        <w:rPr>
          <w:rFonts w:ascii="Times New Roman" w:hAnsi="Times New Roman"/>
          <w:sz w:val="22"/>
          <w:szCs w:val="20"/>
          <w:lang w:eastAsia="ko-KR"/>
        </w:rPr>
        <w:t>. I</w:t>
      </w:r>
      <w:r w:rsidR="002E6699">
        <w:rPr>
          <w:rFonts w:ascii="Times New Roman" w:hAnsi="Times New Roman"/>
          <w:sz w:val="22"/>
          <w:szCs w:val="20"/>
          <w:lang w:eastAsia="ko-KR"/>
        </w:rPr>
        <w:t xml:space="preserve">f </w:t>
      </w:r>
      <w:r w:rsidR="00E93674">
        <w:rPr>
          <w:rFonts w:ascii="Times New Roman" w:hAnsi="Times New Roman"/>
          <w:sz w:val="22"/>
          <w:szCs w:val="20"/>
          <w:lang w:eastAsia="ko-KR"/>
        </w:rPr>
        <w:t xml:space="preserve">the </w:t>
      </w:r>
      <w:r w:rsidR="00100551">
        <w:rPr>
          <w:rFonts w:ascii="Times New Roman" w:hAnsi="Times New Roman"/>
          <w:sz w:val="22"/>
          <w:szCs w:val="20"/>
          <w:lang w:eastAsia="ko-KR"/>
        </w:rPr>
        <w:t xml:space="preserve">target </w:t>
      </w:r>
      <w:r w:rsidR="002E6699">
        <w:rPr>
          <w:rFonts w:ascii="Times New Roman" w:hAnsi="Times New Roman"/>
          <w:sz w:val="22"/>
          <w:szCs w:val="20"/>
          <w:lang w:eastAsia="ko-KR"/>
        </w:rPr>
        <w:t xml:space="preserve">UE </w:t>
      </w:r>
      <w:r w:rsidR="00100551">
        <w:rPr>
          <w:rFonts w:ascii="Times New Roman" w:hAnsi="Times New Roman"/>
          <w:sz w:val="22"/>
          <w:szCs w:val="20"/>
          <w:lang w:eastAsia="ko-KR"/>
        </w:rPr>
        <w:t>always</w:t>
      </w:r>
      <w:r w:rsidR="002E6699">
        <w:rPr>
          <w:rFonts w:ascii="Times New Roman" w:hAnsi="Times New Roman"/>
          <w:sz w:val="22"/>
          <w:szCs w:val="20"/>
          <w:lang w:eastAsia="ko-KR"/>
        </w:rPr>
        <w:t xml:space="preserve"> transmit</w:t>
      </w:r>
      <w:r w:rsidR="00E93674">
        <w:rPr>
          <w:rFonts w:ascii="Times New Roman" w:hAnsi="Times New Roman"/>
          <w:sz w:val="22"/>
          <w:szCs w:val="20"/>
          <w:lang w:eastAsia="ko-KR"/>
        </w:rPr>
        <w:t>s</w:t>
      </w:r>
      <w:r w:rsidR="002E6699">
        <w:rPr>
          <w:rFonts w:ascii="Times New Roman" w:hAnsi="Times New Roman"/>
          <w:sz w:val="22"/>
          <w:szCs w:val="20"/>
          <w:lang w:eastAsia="ko-KR"/>
        </w:rPr>
        <w:t xml:space="preserve"> UL SRS</w:t>
      </w:r>
      <w:r w:rsidR="003772B4">
        <w:rPr>
          <w:rFonts w:ascii="Times New Roman" w:hAnsi="Times New Roman"/>
          <w:sz w:val="22"/>
          <w:szCs w:val="20"/>
          <w:lang w:eastAsia="ko-KR"/>
        </w:rPr>
        <w:t xml:space="preserve"> </w:t>
      </w:r>
      <w:r w:rsidR="00E93674">
        <w:rPr>
          <w:rFonts w:ascii="Times New Roman" w:hAnsi="Times New Roman"/>
          <w:sz w:val="22"/>
          <w:szCs w:val="20"/>
          <w:lang w:eastAsia="ko-KR"/>
        </w:rPr>
        <w:t xml:space="preserve">resource(s) </w:t>
      </w:r>
      <w:r w:rsidR="003772B4">
        <w:rPr>
          <w:rFonts w:ascii="Times New Roman" w:hAnsi="Times New Roman"/>
          <w:sz w:val="22"/>
          <w:szCs w:val="20"/>
          <w:lang w:eastAsia="ko-KR"/>
        </w:rPr>
        <w:t xml:space="preserve">with </w:t>
      </w:r>
      <w:r w:rsidR="00E93674">
        <w:rPr>
          <w:rFonts w:ascii="Times New Roman" w:hAnsi="Times New Roman"/>
          <w:sz w:val="22"/>
          <w:szCs w:val="20"/>
          <w:lang w:eastAsia="ko-KR"/>
        </w:rPr>
        <w:t xml:space="preserve">the configured TA based on </w:t>
      </w:r>
      <w:r w:rsidR="002E6699">
        <w:rPr>
          <w:rFonts w:ascii="Times New Roman" w:hAnsi="Times New Roman"/>
          <w:sz w:val="22"/>
          <w:szCs w:val="20"/>
          <w:lang w:eastAsia="ko-KR"/>
        </w:rPr>
        <w:t xml:space="preserve">serving cell, </w:t>
      </w:r>
      <w:r w:rsidR="00E93674">
        <w:rPr>
          <w:rFonts w:ascii="Times New Roman" w:hAnsi="Times New Roman"/>
          <w:sz w:val="22"/>
          <w:szCs w:val="20"/>
          <w:lang w:eastAsia="ko-KR"/>
        </w:rPr>
        <w:t>ToA measurement</w:t>
      </w:r>
      <w:r w:rsidR="002E6699">
        <w:rPr>
          <w:rFonts w:ascii="Times New Roman" w:hAnsi="Times New Roman"/>
          <w:sz w:val="22"/>
          <w:szCs w:val="20"/>
          <w:lang w:eastAsia="ko-KR"/>
        </w:rPr>
        <w:t xml:space="preserve"> accuracy of </w:t>
      </w:r>
      <w:r w:rsidR="00E93674">
        <w:rPr>
          <w:rFonts w:ascii="Times New Roman" w:hAnsi="Times New Roman"/>
          <w:sz w:val="22"/>
          <w:szCs w:val="20"/>
          <w:lang w:eastAsia="ko-KR"/>
        </w:rPr>
        <w:t xml:space="preserve">neighbouring </w:t>
      </w:r>
      <w:r w:rsidR="007454C1">
        <w:rPr>
          <w:rFonts w:ascii="Times New Roman" w:hAnsi="Times New Roman"/>
          <w:sz w:val="22"/>
          <w:szCs w:val="20"/>
          <w:lang w:eastAsia="ko-KR"/>
        </w:rPr>
        <w:t>gNBs/</w:t>
      </w:r>
      <w:r w:rsidR="00E93674">
        <w:rPr>
          <w:rFonts w:ascii="Times New Roman" w:hAnsi="Times New Roman"/>
          <w:sz w:val="22"/>
          <w:szCs w:val="20"/>
          <w:lang w:eastAsia="ko-KR"/>
        </w:rPr>
        <w:t>cells</w:t>
      </w:r>
      <w:r w:rsidR="002E6699">
        <w:rPr>
          <w:rFonts w:ascii="Times New Roman" w:hAnsi="Times New Roman"/>
          <w:sz w:val="22"/>
          <w:szCs w:val="20"/>
          <w:lang w:eastAsia="ko-KR"/>
        </w:rPr>
        <w:t xml:space="preserve"> </w:t>
      </w:r>
      <w:r w:rsidR="00E93674">
        <w:rPr>
          <w:rFonts w:ascii="Times New Roman" w:hAnsi="Times New Roman"/>
          <w:sz w:val="22"/>
          <w:szCs w:val="20"/>
          <w:lang w:eastAsia="ko-KR"/>
        </w:rPr>
        <w:t>would</w:t>
      </w:r>
      <w:r w:rsidR="002E6699">
        <w:rPr>
          <w:rFonts w:ascii="Times New Roman" w:hAnsi="Times New Roman"/>
          <w:sz w:val="22"/>
          <w:szCs w:val="20"/>
          <w:lang w:eastAsia="ko-KR"/>
        </w:rPr>
        <w:t xml:space="preserve"> degrade</w:t>
      </w:r>
      <w:r w:rsidR="00E93674" w:rsidRPr="00E93674">
        <w:rPr>
          <w:rFonts w:ascii="Times New Roman" w:hAnsi="Times New Roman"/>
          <w:sz w:val="22"/>
          <w:szCs w:val="20"/>
          <w:lang w:eastAsia="ko-KR"/>
        </w:rPr>
        <w:t xml:space="preserve"> </w:t>
      </w:r>
      <w:r w:rsidR="00E93674">
        <w:rPr>
          <w:rFonts w:ascii="Times New Roman" w:hAnsi="Times New Roman"/>
          <w:sz w:val="22"/>
          <w:szCs w:val="20"/>
          <w:lang w:eastAsia="ko-KR"/>
        </w:rPr>
        <w:t xml:space="preserve">than that of the serving </w:t>
      </w:r>
      <w:r w:rsidR="007454C1">
        <w:rPr>
          <w:rFonts w:ascii="Times New Roman" w:hAnsi="Times New Roman"/>
          <w:sz w:val="22"/>
          <w:szCs w:val="20"/>
          <w:lang w:eastAsia="ko-KR"/>
        </w:rPr>
        <w:t>gNB/</w:t>
      </w:r>
      <w:r w:rsidR="00E93674">
        <w:rPr>
          <w:rFonts w:ascii="Times New Roman" w:hAnsi="Times New Roman"/>
          <w:sz w:val="22"/>
          <w:szCs w:val="20"/>
          <w:lang w:eastAsia="ko-KR"/>
        </w:rPr>
        <w:t>cell</w:t>
      </w:r>
      <w:r w:rsidR="00100551">
        <w:rPr>
          <w:rFonts w:ascii="Times New Roman" w:hAnsi="Times New Roman"/>
          <w:sz w:val="22"/>
          <w:szCs w:val="20"/>
          <w:lang w:eastAsia="ko-KR"/>
        </w:rPr>
        <w:t xml:space="preserve">, which leads to </w:t>
      </w:r>
      <w:r w:rsidR="0092216A">
        <w:rPr>
          <w:rFonts w:ascii="Times New Roman" w:hAnsi="Times New Roman"/>
          <w:sz w:val="22"/>
          <w:szCs w:val="20"/>
          <w:lang w:eastAsia="ko-KR"/>
        </w:rPr>
        <w:t>attain the inaccurate RSTD measurements</w:t>
      </w:r>
      <w:r w:rsidR="003044EE">
        <w:rPr>
          <w:rFonts w:ascii="Times New Roman" w:hAnsi="Times New Roman"/>
          <w:sz w:val="22"/>
          <w:szCs w:val="20"/>
          <w:lang w:eastAsia="ko-KR"/>
        </w:rPr>
        <w:t>.</w:t>
      </w:r>
    </w:p>
    <w:p w:rsidR="00522250" w:rsidRDefault="003772B4" w:rsidP="002E6699">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 xml:space="preserve">The requirement of NR positioning accuracy is tighter than LTE positioning, so higher RSTD accuracy is </w:t>
      </w:r>
      <w:r w:rsidR="00522250">
        <w:rPr>
          <w:rFonts w:ascii="Times New Roman" w:hAnsi="Times New Roman"/>
          <w:sz w:val="22"/>
          <w:szCs w:val="20"/>
          <w:lang w:eastAsia="ko-KR"/>
        </w:rPr>
        <w:t>quite important. Thus, multiple TA configuration</w:t>
      </w:r>
      <w:r w:rsidR="003940CE">
        <w:rPr>
          <w:rFonts w:ascii="Times New Roman" w:hAnsi="Times New Roman"/>
          <w:sz w:val="22"/>
          <w:szCs w:val="20"/>
          <w:lang w:eastAsia="ko-KR"/>
        </w:rPr>
        <w:t>s</w:t>
      </w:r>
      <w:r w:rsidR="00522250">
        <w:rPr>
          <w:rFonts w:ascii="Times New Roman" w:hAnsi="Times New Roman"/>
          <w:sz w:val="22"/>
          <w:szCs w:val="20"/>
          <w:lang w:eastAsia="ko-KR"/>
        </w:rPr>
        <w:t xml:space="preserve"> </w:t>
      </w:r>
      <w:r w:rsidR="0092216A">
        <w:rPr>
          <w:rFonts w:ascii="Times New Roman" w:hAnsi="Times New Roman"/>
          <w:sz w:val="22"/>
          <w:szCs w:val="20"/>
          <w:lang w:eastAsia="ko-KR"/>
        </w:rPr>
        <w:t xml:space="preserve">need to </w:t>
      </w:r>
      <w:r w:rsidR="00522250">
        <w:rPr>
          <w:rFonts w:ascii="Times New Roman" w:hAnsi="Times New Roman"/>
          <w:sz w:val="22"/>
          <w:szCs w:val="20"/>
          <w:lang w:eastAsia="ko-KR"/>
        </w:rPr>
        <w:t xml:space="preserve">be considered with respect to </w:t>
      </w:r>
      <w:r w:rsidR="003940CE">
        <w:rPr>
          <w:rFonts w:ascii="Times New Roman" w:hAnsi="Times New Roman"/>
          <w:sz w:val="22"/>
          <w:szCs w:val="20"/>
          <w:lang w:eastAsia="ko-KR"/>
        </w:rPr>
        <w:t xml:space="preserve">not only </w:t>
      </w:r>
      <w:r w:rsidR="00522250">
        <w:rPr>
          <w:rFonts w:ascii="Times New Roman" w:hAnsi="Times New Roman"/>
          <w:sz w:val="22"/>
          <w:szCs w:val="20"/>
          <w:lang w:eastAsia="ko-KR"/>
        </w:rPr>
        <w:t xml:space="preserve">serving cell timing </w:t>
      </w:r>
      <w:r w:rsidR="003940CE">
        <w:rPr>
          <w:rFonts w:ascii="Times New Roman" w:hAnsi="Times New Roman"/>
          <w:sz w:val="22"/>
          <w:szCs w:val="20"/>
          <w:lang w:eastAsia="ko-KR"/>
        </w:rPr>
        <w:t>but also timings for the</w:t>
      </w:r>
      <w:r w:rsidR="00522250">
        <w:rPr>
          <w:rFonts w:ascii="Times New Roman" w:hAnsi="Times New Roman"/>
          <w:sz w:val="22"/>
          <w:szCs w:val="20"/>
          <w:lang w:eastAsia="ko-KR"/>
        </w:rPr>
        <w:t xml:space="preserve"> multiple </w:t>
      </w:r>
      <w:r w:rsidR="003940CE">
        <w:rPr>
          <w:rFonts w:ascii="Times New Roman" w:hAnsi="Times New Roman"/>
          <w:sz w:val="22"/>
          <w:szCs w:val="20"/>
          <w:lang w:eastAsia="ko-KR"/>
        </w:rPr>
        <w:t xml:space="preserve">neighbouring cells in order to support </w:t>
      </w:r>
      <w:r w:rsidR="0092216A">
        <w:rPr>
          <w:rFonts w:ascii="Times New Roman" w:hAnsi="Times New Roman"/>
          <w:sz w:val="22"/>
          <w:szCs w:val="20"/>
          <w:lang w:eastAsia="ko-KR"/>
        </w:rPr>
        <w:t>the high accuracy</w:t>
      </w:r>
      <w:r w:rsidR="003940CE">
        <w:rPr>
          <w:rFonts w:ascii="Times New Roman" w:hAnsi="Times New Roman"/>
          <w:sz w:val="22"/>
          <w:szCs w:val="20"/>
          <w:lang w:eastAsia="ko-KR"/>
        </w:rPr>
        <w:t xml:space="preserve"> </w:t>
      </w:r>
      <w:r w:rsidR="00C43692">
        <w:rPr>
          <w:rFonts w:ascii="Times New Roman" w:hAnsi="Times New Roman"/>
          <w:sz w:val="22"/>
          <w:szCs w:val="20"/>
          <w:lang w:eastAsia="ko-KR"/>
        </w:rPr>
        <w:t xml:space="preserve">positioning performance when </w:t>
      </w:r>
      <w:r w:rsidR="0092216A">
        <w:rPr>
          <w:rFonts w:ascii="Times New Roman" w:hAnsi="Times New Roman"/>
          <w:sz w:val="22"/>
          <w:szCs w:val="20"/>
          <w:lang w:eastAsia="ko-KR"/>
        </w:rPr>
        <w:t>using UL</w:t>
      </w:r>
      <w:r w:rsidR="00C43692">
        <w:rPr>
          <w:rFonts w:ascii="Times New Roman" w:hAnsi="Times New Roman"/>
          <w:sz w:val="22"/>
          <w:szCs w:val="20"/>
          <w:lang w:eastAsia="ko-KR"/>
        </w:rPr>
        <w:t xml:space="preserve"> based </w:t>
      </w:r>
      <w:r w:rsidR="0092216A">
        <w:rPr>
          <w:rFonts w:ascii="Times New Roman" w:hAnsi="Times New Roman"/>
          <w:sz w:val="22"/>
          <w:szCs w:val="20"/>
          <w:lang w:eastAsia="ko-KR"/>
        </w:rPr>
        <w:t xml:space="preserve">or UL/DL based </w:t>
      </w:r>
      <w:r w:rsidR="00C43692">
        <w:rPr>
          <w:rFonts w:ascii="Times New Roman" w:hAnsi="Times New Roman"/>
          <w:sz w:val="22"/>
          <w:szCs w:val="20"/>
          <w:lang w:eastAsia="ko-KR"/>
        </w:rPr>
        <w:t>positioning technique</w:t>
      </w:r>
      <w:r w:rsidR="0092216A">
        <w:rPr>
          <w:rFonts w:ascii="Times New Roman" w:hAnsi="Times New Roman"/>
          <w:sz w:val="22"/>
          <w:szCs w:val="20"/>
          <w:lang w:eastAsia="ko-KR"/>
        </w:rPr>
        <w:t>(s)</w:t>
      </w:r>
      <w:r w:rsidR="003940CE">
        <w:rPr>
          <w:rFonts w:ascii="Times New Roman" w:hAnsi="Times New Roman"/>
          <w:sz w:val="22"/>
          <w:szCs w:val="20"/>
          <w:lang w:eastAsia="ko-KR"/>
        </w:rPr>
        <w:t>.</w:t>
      </w:r>
    </w:p>
    <w:p w:rsidR="002E6699" w:rsidRDefault="00774851" w:rsidP="002E6699">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In addition</w:t>
      </w:r>
      <w:r w:rsidR="002E6699">
        <w:rPr>
          <w:rFonts w:ascii="Times New Roman" w:hAnsi="Times New Roman"/>
          <w:sz w:val="22"/>
          <w:szCs w:val="20"/>
          <w:lang w:eastAsia="ko-KR"/>
        </w:rPr>
        <w:t xml:space="preserve">, </w:t>
      </w:r>
      <w:r w:rsidR="00677469">
        <w:rPr>
          <w:rFonts w:ascii="Times New Roman" w:hAnsi="Times New Roman"/>
          <w:sz w:val="22"/>
          <w:szCs w:val="20"/>
          <w:lang w:eastAsia="ko-KR"/>
        </w:rPr>
        <w:t xml:space="preserve">the </w:t>
      </w:r>
      <w:r w:rsidR="002E6699">
        <w:rPr>
          <w:rFonts w:ascii="Times New Roman" w:hAnsi="Times New Roman"/>
          <w:sz w:val="22"/>
          <w:szCs w:val="20"/>
          <w:lang w:eastAsia="ko-KR"/>
        </w:rPr>
        <w:t xml:space="preserve">UE </w:t>
      </w:r>
      <w:r w:rsidR="00677469">
        <w:rPr>
          <w:rFonts w:ascii="Times New Roman" w:hAnsi="Times New Roman"/>
          <w:sz w:val="22"/>
          <w:szCs w:val="20"/>
          <w:lang w:eastAsia="ko-KR"/>
        </w:rPr>
        <w:t>behaviour</w:t>
      </w:r>
      <w:r w:rsidR="002E6699">
        <w:rPr>
          <w:rFonts w:ascii="Times New Roman" w:hAnsi="Times New Roman"/>
          <w:sz w:val="22"/>
          <w:szCs w:val="20"/>
          <w:lang w:eastAsia="ko-KR"/>
        </w:rPr>
        <w:t xml:space="preserve"> </w:t>
      </w:r>
      <w:r w:rsidR="003D6DFA">
        <w:rPr>
          <w:rFonts w:ascii="Times New Roman" w:hAnsi="Times New Roman"/>
          <w:sz w:val="22"/>
          <w:szCs w:val="20"/>
          <w:lang w:eastAsia="ko-KR"/>
        </w:rPr>
        <w:t>needs to</w:t>
      </w:r>
      <w:r w:rsidR="002E6699">
        <w:rPr>
          <w:rFonts w:ascii="Times New Roman" w:hAnsi="Times New Roman"/>
          <w:sz w:val="22"/>
          <w:szCs w:val="20"/>
          <w:lang w:eastAsia="ko-KR"/>
        </w:rPr>
        <w:t xml:space="preserve"> be discussed when </w:t>
      </w:r>
      <w:r w:rsidR="00677469">
        <w:rPr>
          <w:rFonts w:ascii="Times New Roman" w:hAnsi="Times New Roman"/>
          <w:sz w:val="22"/>
          <w:szCs w:val="20"/>
          <w:lang w:eastAsia="ko-KR"/>
        </w:rPr>
        <w:t xml:space="preserve">the </w:t>
      </w:r>
      <w:r w:rsidR="002E6699">
        <w:rPr>
          <w:rFonts w:ascii="Times New Roman" w:hAnsi="Times New Roman"/>
          <w:sz w:val="22"/>
          <w:szCs w:val="20"/>
          <w:lang w:eastAsia="ko-KR"/>
        </w:rPr>
        <w:t xml:space="preserve">timing advance </w:t>
      </w:r>
      <w:r w:rsidR="00677469">
        <w:rPr>
          <w:rFonts w:ascii="Times New Roman" w:hAnsi="Times New Roman"/>
          <w:sz w:val="22"/>
          <w:szCs w:val="20"/>
          <w:lang w:eastAsia="ko-KR"/>
        </w:rPr>
        <w:t xml:space="preserve">configuration </w:t>
      </w:r>
      <w:r w:rsidR="002E6699">
        <w:rPr>
          <w:rFonts w:ascii="Times New Roman" w:hAnsi="Times New Roman"/>
          <w:sz w:val="22"/>
          <w:szCs w:val="20"/>
          <w:lang w:eastAsia="ko-KR"/>
        </w:rPr>
        <w:t xml:space="preserve">is changed during UL </w:t>
      </w:r>
      <w:r w:rsidR="007E120D">
        <w:rPr>
          <w:rFonts w:ascii="Times New Roman" w:hAnsi="Times New Roman"/>
          <w:sz w:val="22"/>
          <w:szCs w:val="20"/>
          <w:lang w:eastAsia="ko-KR"/>
        </w:rPr>
        <w:t>S</w:t>
      </w:r>
      <w:r w:rsidR="002E6699">
        <w:rPr>
          <w:rFonts w:ascii="Times New Roman" w:hAnsi="Times New Roman"/>
          <w:sz w:val="22"/>
          <w:szCs w:val="20"/>
          <w:lang w:eastAsia="ko-KR"/>
        </w:rPr>
        <w:t xml:space="preserve">RS transmission. If </w:t>
      </w:r>
      <w:r>
        <w:rPr>
          <w:rFonts w:ascii="Times New Roman" w:hAnsi="Times New Roman"/>
          <w:sz w:val="22"/>
          <w:szCs w:val="20"/>
          <w:lang w:eastAsia="ko-KR"/>
        </w:rPr>
        <w:t>the configured TA value of the target UE</w:t>
      </w:r>
      <w:r w:rsidR="00782547">
        <w:rPr>
          <w:rFonts w:ascii="Times New Roman" w:hAnsi="Times New Roman"/>
          <w:sz w:val="22"/>
          <w:szCs w:val="20"/>
          <w:lang w:eastAsia="ko-KR"/>
        </w:rPr>
        <w:t xml:space="preserve"> is changed </w:t>
      </w:r>
      <w:r w:rsidR="00EE7445">
        <w:rPr>
          <w:rFonts w:ascii="Times New Roman" w:hAnsi="Times New Roman"/>
          <w:sz w:val="22"/>
          <w:szCs w:val="20"/>
          <w:lang w:eastAsia="ko-KR"/>
        </w:rPr>
        <w:t xml:space="preserve">according to some reasons such as the change of serving cell </w:t>
      </w:r>
      <w:r w:rsidR="00782547">
        <w:rPr>
          <w:rFonts w:ascii="Times New Roman" w:hAnsi="Times New Roman"/>
          <w:sz w:val="22"/>
          <w:szCs w:val="20"/>
          <w:lang w:eastAsia="ko-KR"/>
        </w:rPr>
        <w:t>du</w:t>
      </w:r>
      <w:r w:rsidR="00700825">
        <w:rPr>
          <w:rFonts w:ascii="Times New Roman" w:hAnsi="Times New Roman"/>
          <w:sz w:val="22"/>
          <w:szCs w:val="20"/>
          <w:lang w:eastAsia="ko-KR"/>
        </w:rPr>
        <w:t>ring UL S</w:t>
      </w:r>
      <w:r w:rsidR="002E6699">
        <w:rPr>
          <w:rFonts w:ascii="Times New Roman" w:hAnsi="Times New Roman"/>
          <w:sz w:val="22"/>
          <w:szCs w:val="20"/>
          <w:lang w:eastAsia="ko-KR"/>
        </w:rPr>
        <w:t>RS transmission</w:t>
      </w:r>
      <w:r w:rsidR="00EE7445">
        <w:rPr>
          <w:rFonts w:ascii="Times New Roman" w:hAnsi="Times New Roman"/>
          <w:sz w:val="22"/>
          <w:szCs w:val="20"/>
          <w:lang w:eastAsia="ko-KR"/>
        </w:rPr>
        <w:t xml:space="preserve"> interval</w:t>
      </w:r>
      <w:r w:rsidR="002E6699">
        <w:rPr>
          <w:rFonts w:ascii="Times New Roman" w:hAnsi="Times New Roman"/>
          <w:sz w:val="22"/>
          <w:szCs w:val="20"/>
          <w:lang w:eastAsia="ko-KR"/>
        </w:rPr>
        <w:t xml:space="preserve">, </w:t>
      </w:r>
      <w:r>
        <w:rPr>
          <w:rFonts w:ascii="Times New Roman" w:hAnsi="Times New Roman"/>
          <w:sz w:val="22"/>
          <w:szCs w:val="20"/>
          <w:lang w:eastAsia="ko-KR"/>
        </w:rPr>
        <w:t>the reception points such as neighbouring cells or LMUs</w:t>
      </w:r>
      <w:r w:rsidR="002E6699">
        <w:rPr>
          <w:rFonts w:ascii="Times New Roman" w:hAnsi="Times New Roman"/>
          <w:sz w:val="22"/>
          <w:szCs w:val="20"/>
          <w:lang w:eastAsia="ko-KR"/>
        </w:rPr>
        <w:t xml:space="preserve"> </w:t>
      </w:r>
      <w:r w:rsidR="00EE7445">
        <w:rPr>
          <w:rFonts w:ascii="Times New Roman" w:hAnsi="Times New Roman"/>
          <w:sz w:val="22"/>
          <w:szCs w:val="20"/>
          <w:lang w:eastAsia="ko-KR"/>
        </w:rPr>
        <w:t>would not</w:t>
      </w:r>
      <w:r w:rsidR="002E6699">
        <w:rPr>
          <w:rFonts w:ascii="Times New Roman" w:hAnsi="Times New Roman"/>
          <w:sz w:val="22"/>
          <w:szCs w:val="20"/>
          <w:lang w:eastAsia="ko-KR"/>
        </w:rPr>
        <w:t xml:space="preserve"> be indicated </w:t>
      </w:r>
      <w:r>
        <w:rPr>
          <w:rFonts w:ascii="Times New Roman" w:hAnsi="Times New Roman"/>
          <w:sz w:val="22"/>
          <w:szCs w:val="20"/>
          <w:lang w:eastAsia="ko-KR"/>
        </w:rPr>
        <w:t xml:space="preserve">about the </w:t>
      </w:r>
      <w:r w:rsidR="002E6699">
        <w:rPr>
          <w:rFonts w:ascii="Times New Roman" w:hAnsi="Times New Roman"/>
          <w:sz w:val="22"/>
          <w:szCs w:val="20"/>
          <w:lang w:eastAsia="ko-KR"/>
        </w:rPr>
        <w:t>change</w:t>
      </w:r>
      <w:r>
        <w:rPr>
          <w:rFonts w:ascii="Times New Roman" w:hAnsi="Times New Roman"/>
          <w:sz w:val="22"/>
          <w:szCs w:val="20"/>
          <w:lang w:eastAsia="ko-KR"/>
        </w:rPr>
        <w:t xml:space="preserve">d </w:t>
      </w:r>
      <w:r w:rsidR="002E6699">
        <w:rPr>
          <w:rFonts w:ascii="Times New Roman" w:hAnsi="Times New Roman"/>
          <w:sz w:val="22"/>
          <w:szCs w:val="20"/>
          <w:lang w:eastAsia="ko-KR"/>
        </w:rPr>
        <w:t>timing advance</w:t>
      </w:r>
      <w:r w:rsidR="00EE7445">
        <w:rPr>
          <w:rFonts w:ascii="Times New Roman" w:hAnsi="Times New Roman"/>
          <w:sz w:val="22"/>
          <w:szCs w:val="20"/>
          <w:lang w:eastAsia="ko-KR"/>
        </w:rPr>
        <w:t xml:space="preserve"> information</w:t>
      </w:r>
      <w:r w:rsidR="002E6699">
        <w:rPr>
          <w:rFonts w:ascii="Times New Roman" w:hAnsi="Times New Roman"/>
          <w:sz w:val="22"/>
          <w:szCs w:val="20"/>
          <w:lang w:eastAsia="ko-KR"/>
        </w:rPr>
        <w:t xml:space="preserve"> for a while. Because of </w:t>
      </w:r>
      <w:r>
        <w:rPr>
          <w:rFonts w:ascii="Times New Roman" w:hAnsi="Times New Roman"/>
          <w:sz w:val="22"/>
          <w:szCs w:val="20"/>
          <w:lang w:eastAsia="ko-KR"/>
        </w:rPr>
        <w:t xml:space="preserve">the absence of the changed </w:t>
      </w:r>
      <w:r w:rsidR="002E6699">
        <w:rPr>
          <w:rFonts w:ascii="Times New Roman" w:hAnsi="Times New Roman"/>
          <w:sz w:val="22"/>
          <w:szCs w:val="20"/>
          <w:lang w:eastAsia="ko-KR"/>
        </w:rPr>
        <w:t xml:space="preserve">TA </w:t>
      </w:r>
      <w:r>
        <w:rPr>
          <w:rFonts w:ascii="Times New Roman" w:hAnsi="Times New Roman"/>
          <w:sz w:val="22"/>
          <w:szCs w:val="20"/>
          <w:lang w:eastAsia="ko-KR"/>
        </w:rPr>
        <w:t>information</w:t>
      </w:r>
      <w:r w:rsidR="002E6699">
        <w:rPr>
          <w:rFonts w:ascii="Times New Roman" w:hAnsi="Times New Roman"/>
          <w:sz w:val="22"/>
          <w:szCs w:val="20"/>
          <w:lang w:eastAsia="ko-KR"/>
        </w:rPr>
        <w:t xml:space="preserve">, the </w:t>
      </w:r>
      <w:r>
        <w:rPr>
          <w:rFonts w:ascii="Times New Roman" w:hAnsi="Times New Roman"/>
          <w:sz w:val="22"/>
          <w:szCs w:val="20"/>
          <w:lang w:eastAsia="ko-KR"/>
        </w:rPr>
        <w:t xml:space="preserve">ToA measurement </w:t>
      </w:r>
      <w:r w:rsidR="002E6699">
        <w:rPr>
          <w:rFonts w:ascii="Times New Roman" w:hAnsi="Times New Roman"/>
          <w:sz w:val="22"/>
          <w:szCs w:val="20"/>
          <w:lang w:eastAsia="ko-KR"/>
        </w:rPr>
        <w:t xml:space="preserve">accuracy could be degraded, and performance </w:t>
      </w:r>
      <w:r w:rsidR="00C00B90">
        <w:rPr>
          <w:rFonts w:ascii="Times New Roman" w:hAnsi="Times New Roman"/>
          <w:sz w:val="22"/>
          <w:szCs w:val="20"/>
          <w:lang w:eastAsia="ko-KR"/>
        </w:rPr>
        <w:t xml:space="preserve">of the UL or UL/DL based positioning </w:t>
      </w:r>
      <w:r w:rsidR="002E6699">
        <w:rPr>
          <w:rFonts w:ascii="Times New Roman" w:hAnsi="Times New Roman"/>
          <w:sz w:val="22"/>
          <w:szCs w:val="20"/>
          <w:lang w:eastAsia="ko-KR"/>
        </w:rPr>
        <w:t xml:space="preserve">also can be degraded. Therefore, </w:t>
      </w:r>
      <w:r w:rsidR="002E6699" w:rsidRPr="00437767">
        <w:rPr>
          <w:rFonts w:ascii="Times New Roman" w:hAnsi="Times New Roman"/>
          <w:sz w:val="22"/>
          <w:szCs w:val="20"/>
          <w:lang w:eastAsia="ko-KR"/>
        </w:rPr>
        <w:t xml:space="preserve">RAN1 </w:t>
      </w:r>
      <w:r w:rsidR="00C00B90">
        <w:rPr>
          <w:rFonts w:ascii="Times New Roman" w:hAnsi="Times New Roman"/>
          <w:sz w:val="22"/>
          <w:szCs w:val="20"/>
          <w:lang w:eastAsia="ko-KR"/>
        </w:rPr>
        <w:t>needs to</w:t>
      </w:r>
      <w:r w:rsidR="002E6699" w:rsidRPr="00437767">
        <w:rPr>
          <w:rFonts w:ascii="Times New Roman" w:hAnsi="Times New Roman"/>
          <w:sz w:val="22"/>
          <w:szCs w:val="20"/>
          <w:lang w:eastAsia="ko-KR"/>
        </w:rPr>
        <w:t xml:space="preserve"> </w:t>
      </w:r>
      <w:r w:rsidR="00700825">
        <w:rPr>
          <w:rFonts w:ascii="Times New Roman" w:hAnsi="Times New Roman"/>
          <w:sz w:val="22"/>
          <w:szCs w:val="20"/>
          <w:lang w:eastAsia="ko-KR"/>
        </w:rPr>
        <w:t xml:space="preserve">discuss how to indicate </w:t>
      </w:r>
      <w:r w:rsidR="00782547">
        <w:rPr>
          <w:rFonts w:ascii="Times New Roman" w:hAnsi="Times New Roman"/>
          <w:sz w:val="22"/>
          <w:szCs w:val="20"/>
          <w:lang w:eastAsia="ko-KR"/>
        </w:rPr>
        <w:t xml:space="preserve">the </w:t>
      </w:r>
      <w:r w:rsidR="00C00B90">
        <w:rPr>
          <w:rFonts w:ascii="Times New Roman" w:hAnsi="Times New Roman"/>
          <w:sz w:val="22"/>
          <w:szCs w:val="20"/>
          <w:lang w:eastAsia="ko-KR"/>
        </w:rPr>
        <w:t xml:space="preserve">changed </w:t>
      </w:r>
      <w:r w:rsidR="00782547">
        <w:rPr>
          <w:rFonts w:ascii="Times New Roman" w:hAnsi="Times New Roman"/>
          <w:sz w:val="22"/>
          <w:szCs w:val="20"/>
          <w:lang w:eastAsia="ko-KR"/>
        </w:rPr>
        <w:t xml:space="preserve">TA value to </w:t>
      </w:r>
      <w:r w:rsidR="00037D25">
        <w:rPr>
          <w:rFonts w:ascii="Times New Roman" w:hAnsi="Times New Roman"/>
          <w:sz w:val="22"/>
          <w:szCs w:val="20"/>
          <w:lang w:eastAsia="ko-KR"/>
        </w:rPr>
        <w:t>LMF/</w:t>
      </w:r>
      <w:r w:rsidR="00782547">
        <w:rPr>
          <w:rFonts w:ascii="Times New Roman" w:hAnsi="Times New Roman"/>
          <w:sz w:val="22"/>
          <w:szCs w:val="20"/>
          <w:lang w:eastAsia="ko-KR"/>
        </w:rPr>
        <w:t>TRPs</w:t>
      </w:r>
      <w:r w:rsidR="00700825">
        <w:rPr>
          <w:rFonts w:ascii="Times New Roman" w:hAnsi="Times New Roman"/>
          <w:sz w:val="22"/>
          <w:szCs w:val="20"/>
          <w:lang w:eastAsia="ko-KR"/>
        </w:rPr>
        <w:t xml:space="preserve"> and/or </w:t>
      </w:r>
      <w:r w:rsidR="00C00B90">
        <w:rPr>
          <w:rFonts w:ascii="Times New Roman" w:hAnsi="Times New Roman"/>
          <w:sz w:val="22"/>
          <w:szCs w:val="20"/>
          <w:lang w:eastAsia="ko-KR"/>
        </w:rPr>
        <w:t xml:space="preserve">how to </w:t>
      </w:r>
      <w:r w:rsidR="00700825">
        <w:rPr>
          <w:rFonts w:ascii="Times New Roman" w:hAnsi="Times New Roman"/>
          <w:sz w:val="22"/>
          <w:szCs w:val="20"/>
          <w:lang w:eastAsia="ko-KR"/>
        </w:rPr>
        <w:t>prevent TOA accuracy degradation.</w:t>
      </w:r>
    </w:p>
    <w:p w:rsidR="002E6699" w:rsidRPr="00DC7EDE" w:rsidRDefault="002E6699" w:rsidP="00DC7EDE">
      <w:pPr>
        <w:overflowPunct w:val="0"/>
        <w:autoSpaceDE w:val="0"/>
        <w:autoSpaceDN w:val="0"/>
        <w:adjustRightInd w:val="0"/>
        <w:spacing w:before="120" w:after="240" w:line="280" w:lineRule="atLeast"/>
        <w:ind w:leftChars="-5" w:left="-10" w:firstLine="0"/>
        <w:jc w:val="both"/>
        <w:rPr>
          <w:rFonts w:ascii="Times New Roman" w:hAnsi="Times New Roman"/>
          <w:sz w:val="22"/>
          <w:szCs w:val="20"/>
          <w:lang w:eastAsia="ko-KR"/>
        </w:rPr>
      </w:pPr>
      <w:r w:rsidRPr="00CB2D3C">
        <w:rPr>
          <w:rFonts w:ascii="Times New Roman" w:hAnsi="Times New Roman"/>
          <w:b/>
          <w:i/>
          <w:sz w:val="22"/>
          <w:szCs w:val="20"/>
          <w:lang w:eastAsia="ko-KR"/>
        </w:rPr>
        <w:t>Proposal</w:t>
      </w:r>
      <w:r w:rsidR="00782547">
        <w:rPr>
          <w:rFonts w:ascii="Times New Roman" w:hAnsi="Times New Roman"/>
          <w:b/>
          <w:i/>
          <w:sz w:val="22"/>
          <w:szCs w:val="20"/>
          <w:lang w:eastAsia="ko-KR"/>
        </w:rPr>
        <w:t xml:space="preserve"> </w:t>
      </w:r>
      <w:r w:rsidR="007454C1">
        <w:rPr>
          <w:rFonts w:ascii="Times New Roman" w:hAnsi="Times New Roman"/>
          <w:b/>
          <w:i/>
          <w:sz w:val="22"/>
          <w:szCs w:val="20"/>
          <w:lang w:eastAsia="ko-KR"/>
        </w:rPr>
        <w:t>3</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r w:rsidR="00DC7EDE" w:rsidRPr="00DC7EDE">
        <w:rPr>
          <w:rFonts w:ascii="Times New Roman" w:hAnsi="Times New Roman"/>
          <w:sz w:val="22"/>
          <w:szCs w:val="20"/>
          <w:lang w:eastAsia="ko-KR"/>
        </w:rPr>
        <w:t xml:space="preserve">Support </w:t>
      </w:r>
      <w:r w:rsidR="00C106A0">
        <w:rPr>
          <w:rFonts w:ascii="Times New Roman" w:hAnsi="Times New Roman"/>
          <w:sz w:val="22"/>
          <w:szCs w:val="20"/>
          <w:lang w:eastAsia="ko-KR"/>
        </w:rPr>
        <w:t>one or both of option 2 and option 3 of the above agreement.</w:t>
      </w:r>
    </w:p>
    <w:p w:rsidR="002E6699" w:rsidRDefault="002E6699" w:rsidP="00131696">
      <w:pPr>
        <w:overflowPunct w:val="0"/>
        <w:autoSpaceDE w:val="0"/>
        <w:autoSpaceDN w:val="0"/>
        <w:adjustRightInd w:val="0"/>
        <w:spacing w:before="120" w:line="259" w:lineRule="auto"/>
        <w:jc w:val="both"/>
        <w:rPr>
          <w:rFonts w:ascii="Times New Roman" w:hAnsi="Times New Roman"/>
          <w:sz w:val="22"/>
          <w:szCs w:val="20"/>
          <w:lang w:eastAsia="ko-KR"/>
        </w:rPr>
      </w:pPr>
    </w:p>
    <w:p w:rsidR="007454C1" w:rsidRPr="0092216A" w:rsidRDefault="0092216A" w:rsidP="00131696">
      <w:pPr>
        <w:overflowPunct w:val="0"/>
        <w:autoSpaceDE w:val="0"/>
        <w:autoSpaceDN w:val="0"/>
        <w:adjustRightInd w:val="0"/>
        <w:spacing w:before="120" w:line="259" w:lineRule="auto"/>
        <w:jc w:val="both"/>
        <w:rPr>
          <w:rFonts w:ascii="Times New Roman" w:hAnsi="Times New Roman"/>
          <w:b/>
          <w:sz w:val="22"/>
          <w:szCs w:val="20"/>
          <w:u w:val="single"/>
          <w:lang w:eastAsia="ko-KR"/>
        </w:rPr>
      </w:pPr>
      <w:r w:rsidRPr="0092216A">
        <w:rPr>
          <w:rFonts w:ascii="Times New Roman" w:hAnsi="Times New Roman" w:hint="eastAsia"/>
          <w:b/>
          <w:sz w:val="22"/>
          <w:szCs w:val="20"/>
          <w:u w:val="single"/>
          <w:lang w:eastAsia="ko-KR"/>
        </w:rPr>
        <w:t>SRS transmission power</w:t>
      </w:r>
    </w:p>
    <w:p w:rsidR="00D34021" w:rsidRDefault="00916F40" w:rsidP="00916F40">
      <w:pPr>
        <w:overflowPunct w:val="0"/>
        <w:autoSpaceDE w:val="0"/>
        <w:autoSpaceDN w:val="0"/>
        <w:adjustRightInd w:val="0"/>
        <w:spacing w:before="120" w:line="280" w:lineRule="atLeast"/>
        <w:ind w:leftChars="50" w:left="1429" w:hangingChars="604" w:hanging="1329"/>
        <w:jc w:val="both"/>
        <w:rPr>
          <w:rFonts w:ascii="Times New Roman" w:hAnsi="Times New Roman"/>
          <w:sz w:val="22"/>
          <w:szCs w:val="20"/>
          <w:lang w:eastAsia="ko-KR"/>
        </w:rPr>
      </w:pPr>
      <w:r>
        <w:rPr>
          <w:rFonts w:ascii="Times New Roman" w:hAnsi="Times New Roman"/>
          <w:sz w:val="22"/>
          <w:szCs w:val="20"/>
          <w:lang w:eastAsia="ko-KR"/>
        </w:rPr>
        <w:t xml:space="preserve">In </w:t>
      </w:r>
      <w:r>
        <w:rPr>
          <w:rFonts w:ascii="Times New Roman" w:hAnsi="Times New Roman" w:hint="eastAsia"/>
          <w:sz w:val="22"/>
          <w:szCs w:val="20"/>
          <w:lang w:eastAsia="ko-KR"/>
        </w:rPr>
        <w:t xml:space="preserve">the previous meeting, </w:t>
      </w:r>
      <w:r w:rsidR="00D34021">
        <w:rPr>
          <w:rFonts w:ascii="Times New Roman" w:hAnsi="Times New Roman"/>
          <w:sz w:val="22"/>
          <w:szCs w:val="20"/>
          <w:lang w:eastAsia="ko-KR"/>
        </w:rPr>
        <w:t>the following agreement were made regarding the SRS transmission power</w:t>
      </w:r>
    </w:p>
    <w:tbl>
      <w:tblPr>
        <w:tblStyle w:val="a4"/>
        <w:tblW w:w="0" w:type="auto"/>
        <w:tblInd w:w="-5" w:type="dxa"/>
        <w:tblLook w:val="04A0" w:firstRow="1" w:lastRow="0" w:firstColumn="1" w:lastColumn="0" w:noHBand="0" w:noVBand="1"/>
      </w:tblPr>
      <w:tblGrid>
        <w:gridCol w:w="9741"/>
      </w:tblGrid>
      <w:tr w:rsidR="00D34021" w:rsidTr="00D34021">
        <w:tc>
          <w:tcPr>
            <w:tcW w:w="9741" w:type="dxa"/>
          </w:tcPr>
          <w:p w:rsidR="00D34021" w:rsidRPr="00A81CE3" w:rsidRDefault="00D34021" w:rsidP="00D34021">
            <w:pPr>
              <w:rPr>
                <w:rFonts w:ascii="Times New Roman" w:hAnsi="Times New Roman"/>
              </w:rPr>
            </w:pPr>
            <w:r w:rsidRPr="00A81CE3">
              <w:rPr>
                <w:rFonts w:ascii="Times New Roman" w:hAnsi="Times New Roman"/>
                <w:highlight w:val="green"/>
              </w:rPr>
              <w:t>Agreement:</w:t>
            </w:r>
          </w:p>
          <w:p w:rsidR="00D34021" w:rsidRPr="00A81CE3" w:rsidRDefault="00D34021" w:rsidP="00D34021">
            <w:pPr>
              <w:ind w:left="0" w:firstLine="12"/>
              <w:rPr>
                <w:rFonts w:ascii="Times New Roman" w:hAnsi="Times New Roman"/>
              </w:rPr>
            </w:pPr>
            <w:r w:rsidRPr="00A81CE3">
              <w:rPr>
                <w:rFonts w:ascii="Times New Roman" w:hAnsi="Times New Roman"/>
              </w:rPr>
              <w:t xml:space="preserve">For positioning purposes, with regards to the </w:t>
            </w:r>
            <w:r w:rsidRPr="00A81CE3">
              <w:rPr>
                <w:rFonts w:ascii="Times New Roman" w:hAnsi="Times New Roman"/>
                <w:bCs/>
              </w:rPr>
              <w:t>UL SRS transmission power</w:t>
            </w:r>
            <w:r w:rsidRPr="00A81CE3">
              <w:rPr>
                <w:rFonts w:ascii="Times New Roman" w:hAnsi="Times New Roman"/>
              </w:rPr>
              <w:t>, at least the following options have been identified:</w:t>
            </w:r>
          </w:p>
          <w:p w:rsidR="00D34021" w:rsidRPr="00A81CE3" w:rsidRDefault="00D34021" w:rsidP="00D34021">
            <w:pPr>
              <w:numPr>
                <w:ilvl w:val="0"/>
                <w:numId w:val="36"/>
              </w:numPr>
              <w:rPr>
                <w:rFonts w:ascii="Times New Roman" w:hAnsi="Times New Roman"/>
              </w:rPr>
            </w:pPr>
            <w:r w:rsidRPr="00A81CE3">
              <w:rPr>
                <w:rFonts w:ascii="Times New Roman" w:hAnsi="Times New Roman"/>
              </w:rPr>
              <w:t xml:space="preserve">Option 1: The UL SRS Tx power is constant (i.e., no power control is supported). </w:t>
            </w:r>
          </w:p>
          <w:p w:rsidR="00D34021" w:rsidRPr="00A81CE3" w:rsidRDefault="00D34021" w:rsidP="00D34021">
            <w:pPr>
              <w:numPr>
                <w:ilvl w:val="1"/>
                <w:numId w:val="36"/>
              </w:numPr>
              <w:rPr>
                <w:rFonts w:ascii="Times New Roman" w:hAnsi="Times New Roman"/>
              </w:rPr>
            </w:pPr>
            <w:r w:rsidRPr="00A81CE3">
              <w:rPr>
                <w:rFonts w:ascii="Times New Roman" w:hAnsi="Times New Roman"/>
              </w:rPr>
              <w:t>FFS: The value of the constant Tx power and how it is determined</w:t>
            </w:r>
          </w:p>
          <w:p w:rsidR="00D34021" w:rsidRPr="00A81CE3" w:rsidRDefault="00D34021" w:rsidP="00D34021">
            <w:pPr>
              <w:numPr>
                <w:ilvl w:val="0"/>
                <w:numId w:val="36"/>
              </w:numPr>
              <w:rPr>
                <w:rFonts w:ascii="Times New Roman" w:hAnsi="Times New Roman"/>
              </w:rPr>
            </w:pPr>
            <w:r w:rsidRPr="00A81CE3">
              <w:rPr>
                <w:rFonts w:ascii="Times New Roman" w:hAnsi="Times New Roman"/>
              </w:rPr>
              <w:t>Option 2: The UL SRS Tx power is based on the existing power control procedure.</w:t>
            </w:r>
          </w:p>
          <w:p w:rsidR="00D34021" w:rsidRPr="00A81CE3" w:rsidRDefault="00D34021" w:rsidP="00D34021">
            <w:pPr>
              <w:numPr>
                <w:ilvl w:val="0"/>
                <w:numId w:val="36"/>
              </w:numPr>
              <w:rPr>
                <w:rFonts w:ascii="Times New Roman" w:hAnsi="Times New Roman"/>
              </w:rPr>
            </w:pPr>
            <w:r w:rsidRPr="00A81CE3">
              <w:rPr>
                <w:rFonts w:ascii="Times New Roman" w:hAnsi="Times New Roman"/>
              </w:rPr>
              <w:t>Option 3: The UL SRS Tx power is determined by modifying the existing power control procedure, for example:</w:t>
            </w:r>
          </w:p>
          <w:p w:rsidR="00D34021" w:rsidRPr="00A81CE3" w:rsidRDefault="00D34021" w:rsidP="00D34021">
            <w:pPr>
              <w:numPr>
                <w:ilvl w:val="1"/>
                <w:numId w:val="36"/>
              </w:numPr>
              <w:rPr>
                <w:rFonts w:ascii="Times New Roman" w:hAnsi="Times New Roman"/>
              </w:rPr>
            </w:pPr>
            <w:r w:rsidRPr="00A81CE3">
              <w:rPr>
                <w:rFonts w:ascii="Times New Roman" w:hAnsi="Times New Roman"/>
              </w:rPr>
              <w:t xml:space="preserve">Support configuring a DL reference signal of a neighboring cell to be used for SRS path loss estimation. </w:t>
            </w:r>
          </w:p>
          <w:p w:rsidR="00D34021" w:rsidRPr="00A81CE3" w:rsidRDefault="00D34021" w:rsidP="00D34021">
            <w:pPr>
              <w:numPr>
                <w:ilvl w:val="2"/>
                <w:numId w:val="36"/>
              </w:numPr>
              <w:rPr>
                <w:rFonts w:ascii="Times New Roman" w:hAnsi="Times New Roman"/>
              </w:rPr>
            </w:pPr>
            <w:r w:rsidRPr="00A81CE3">
              <w:rPr>
                <w:rFonts w:ascii="Times New Roman" w:hAnsi="Times New Roman"/>
              </w:rPr>
              <w:t>FFS: Which reference signals can be used (e.g. a CSI-RS, or a SSB, or DL PRS).</w:t>
            </w:r>
          </w:p>
          <w:p w:rsidR="00D34021" w:rsidRPr="00D34021" w:rsidRDefault="00D34021" w:rsidP="00D34021">
            <w:pPr>
              <w:numPr>
                <w:ilvl w:val="1"/>
                <w:numId w:val="36"/>
              </w:numPr>
              <w:rPr>
                <w:rFonts w:ascii="Times New Roman" w:hAnsi="Times New Roman"/>
              </w:rPr>
            </w:pPr>
            <w:r w:rsidRPr="00A81CE3">
              <w:rPr>
                <w:rFonts w:ascii="Times New Roman" w:hAnsi="Times New Roman"/>
              </w:rPr>
              <w:t>FFS: which power control modes are supported (e.g., open loop only, or open loop and closed loop).</w:t>
            </w:r>
          </w:p>
        </w:tc>
      </w:tr>
    </w:tbl>
    <w:p w:rsidR="00CA6477" w:rsidRDefault="00D34021" w:rsidP="00D34021">
      <w:pPr>
        <w:overflowPunct w:val="0"/>
        <w:autoSpaceDE w:val="0"/>
        <w:autoSpaceDN w:val="0"/>
        <w:adjustRightInd w:val="0"/>
        <w:spacing w:before="120" w:line="280" w:lineRule="atLeast"/>
        <w:ind w:left="1" w:firstLine="0"/>
        <w:jc w:val="both"/>
        <w:rPr>
          <w:rFonts w:ascii="Times New Roman" w:hAnsi="Times New Roman"/>
          <w:sz w:val="22"/>
          <w:szCs w:val="20"/>
          <w:lang w:eastAsia="ko-KR"/>
        </w:rPr>
      </w:pPr>
      <w:r>
        <w:rPr>
          <w:rFonts w:ascii="Times New Roman" w:hAnsi="Times New Roman"/>
          <w:sz w:val="22"/>
          <w:szCs w:val="20"/>
          <w:lang w:eastAsia="ko-KR"/>
        </w:rPr>
        <w:t>M</w:t>
      </w:r>
      <w:r w:rsidR="002E6699">
        <w:rPr>
          <w:rFonts w:ascii="Times New Roman" w:hAnsi="Times New Roman"/>
          <w:sz w:val="22"/>
          <w:szCs w:val="20"/>
          <w:lang w:eastAsia="ko-KR"/>
        </w:rPr>
        <w:t>ultiple</w:t>
      </w:r>
      <w:r w:rsidR="00291933">
        <w:rPr>
          <w:rFonts w:ascii="Times New Roman" w:hAnsi="Times New Roman"/>
          <w:sz w:val="22"/>
          <w:szCs w:val="20"/>
          <w:lang w:eastAsia="ko-KR"/>
        </w:rPr>
        <w:t xml:space="preserve"> LMU/TRP should receive uplink S</w:t>
      </w:r>
      <w:r w:rsidR="002E6699">
        <w:rPr>
          <w:rFonts w:ascii="Times New Roman" w:hAnsi="Times New Roman"/>
          <w:sz w:val="22"/>
          <w:szCs w:val="20"/>
          <w:lang w:eastAsia="ko-KR"/>
        </w:rPr>
        <w:t xml:space="preserve">RS </w:t>
      </w:r>
      <w:r w:rsidR="004473FB">
        <w:rPr>
          <w:rFonts w:ascii="Times New Roman" w:hAnsi="Times New Roman"/>
          <w:sz w:val="22"/>
          <w:szCs w:val="20"/>
          <w:lang w:eastAsia="ko-KR"/>
        </w:rPr>
        <w:t xml:space="preserve">from a </w:t>
      </w:r>
      <w:r>
        <w:rPr>
          <w:rFonts w:ascii="Times New Roman" w:hAnsi="Times New Roman"/>
          <w:sz w:val="22"/>
          <w:szCs w:val="20"/>
          <w:lang w:eastAsia="ko-KR"/>
        </w:rPr>
        <w:t xml:space="preserve">target </w:t>
      </w:r>
      <w:r w:rsidR="004473FB">
        <w:rPr>
          <w:rFonts w:ascii="Times New Roman" w:hAnsi="Times New Roman"/>
          <w:sz w:val="22"/>
          <w:szCs w:val="20"/>
          <w:lang w:eastAsia="ko-KR"/>
        </w:rPr>
        <w:t>UE</w:t>
      </w:r>
      <w:r>
        <w:rPr>
          <w:rFonts w:ascii="Times New Roman" w:hAnsi="Times New Roman"/>
          <w:sz w:val="22"/>
          <w:szCs w:val="20"/>
          <w:lang w:eastAsia="ko-KR"/>
        </w:rPr>
        <w:t xml:space="preserve"> to apply UL or UL/DL positioning technique(s)</w:t>
      </w:r>
      <w:r w:rsidR="002E6699">
        <w:rPr>
          <w:rFonts w:ascii="Times New Roman" w:hAnsi="Times New Roman"/>
          <w:sz w:val="22"/>
          <w:szCs w:val="20"/>
          <w:lang w:eastAsia="ko-KR"/>
        </w:rPr>
        <w:t xml:space="preserve">. In this case, the distance between each LMU/TRP and </w:t>
      </w:r>
      <w:r w:rsidR="004473FB">
        <w:rPr>
          <w:rFonts w:ascii="Times New Roman" w:hAnsi="Times New Roman"/>
          <w:sz w:val="22"/>
          <w:szCs w:val="20"/>
          <w:lang w:eastAsia="ko-KR"/>
        </w:rPr>
        <w:t xml:space="preserve">the </w:t>
      </w:r>
      <w:r>
        <w:rPr>
          <w:rFonts w:ascii="Times New Roman" w:hAnsi="Times New Roman"/>
          <w:sz w:val="22"/>
          <w:szCs w:val="20"/>
          <w:lang w:eastAsia="ko-KR"/>
        </w:rPr>
        <w:t xml:space="preserve">target </w:t>
      </w:r>
      <w:r w:rsidR="002E6699">
        <w:rPr>
          <w:rFonts w:ascii="Times New Roman" w:hAnsi="Times New Roman"/>
          <w:sz w:val="22"/>
          <w:szCs w:val="20"/>
          <w:lang w:eastAsia="ko-KR"/>
        </w:rPr>
        <w:t xml:space="preserve">UE </w:t>
      </w:r>
      <w:r w:rsidR="004473FB">
        <w:rPr>
          <w:rFonts w:ascii="Times New Roman" w:hAnsi="Times New Roman"/>
          <w:sz w:val="22"/>
          <w:szCs w:val="20"/>
          <w:lang w:eastAsia="ko-KR"/>
        </w:rPr>
        <w:t>would be</w:t>
      </w:r>
      <w:r w:rsidR="002E6699">
        <w:rPr>
          <w:rFonts w:ascii="Times New Roman" w:hAnsi="Times New Roman"/>
          <w:sz w:val="22"/>
          <w:szCs w:val="20"/>
          <w:lang w:eastAsia="ko-KR"/>
        </w:rPr>
        <w:t xml:space="preserve"> </w:t>
      </w:r>
      <w:r>
        <w:rPr>
          <w:rFonts w:ascii="Times New Roman" w:hAnsi="Times New Roman"/>
          <w:sz w:val="22"/>
          <w:szCs w:val="20"/>
          <w:lang w:eastAsia="ko-KR"/>
        </w:rPr>
        <w:t xml:space="preserve">quite </w:t>
      </w:r>
      <w:r w:rsidR="002E6699">
        <w:rPr>
          <w:rFonts w:ascii="Times New Roman" w:hAnsi="Times New Roman"/>
          <w:sz w:val="22"/>
          <w:szCs w:val="20"/>
          <w:lang w:eastAsia="ko-KR"/>
        </w:rPr>
        <w:t xml:space="preserve">different, so RAN1 </w:t>
      </w:r>
      <w:r w:rsidR="004473FB">
        <w:rPr>
          <w:rFonts w:ascii="Times New Roman" w:hAnsi="Times New Roman"/>
          <w:sz w:val="22"/>
          <w:szCs w:val="20"/>
          <w:lang w:eastAsia="ko-KR"/>
        </w:rPr>
        <w:t>needs to</w:t>
      </w:r>
      <w:r w:rsidR="002E6699">
        <w:rPr>
          <w:rFonts w:ascii="Times New Roman" w:hAnsi="Times New Roman"/>
          <w:sz w:val="22"/>
          <w:szCs w:val="20"/>
          <w:lang w:eastAsia="ko-KR"/>
        </w:rPr>
        <w:t xml:space="preserve"> consider how to control UE’s </w:t>
      </w:r>
      <w:r w:rsidR="004473FB">
        <w:rPr>
          <w:rFonts w:ascii="Times New Roman" w:hAnsi="Times New Roman"/>
          <w:sz w:val="22"/>
          <w:szCs w:val="20"/>
          <w:lang w:eastAsia="ko-KR"/>
        </w:rPr>
        <w:t>transmission power</w:t>
      </w:r>
      <w:r w:rsidR="00291933">
        <w:rPr>
          <w:rFonts w:ascii="Times New Roman" w:hAnsi="Times New Roman"/>
          <w:sz w:val="22"/>
          <w:szCs w:val="20"/>
          <w:lang w:eastAsia="ko-KR"/>
        </w:rPr>
        <w:t xml:space="preserve"> </w:t>
      </w:r>
      <w:r w:rsidR="004473FB">
        <w:rPr>
          <w:rFonts w:ascii="Times New Roman" w:hAnsi="Times New Roman"/>
          <w:sz w:val="22"/>
          <w:szCs w:val="20"/>
          <w:lang w:eastAsia="ko-KR"/>
        </w:rPr>
        <w:t>to transmit</w:t>
      </w:r>
      <w:r w:rsidR="00291933">
        <w:rPr>
          <w:rFonts w:ascii="Times New Roman" w:hAnsi="Times New Roman"/>
          <w:sz w:val="22"/>
          <w:szCs w:val="20"/>
          <w:lang w:eastAsia="ko-KR"/>
        </w:rPr>
        <w:t xml:space="preserve"> uplink S</w:t>
      </w:r>
      <w:r w:rsidR="002E6699">
        <w:rPr>
          <w:rFonts w:ascii="Times New Roman" w:hAnsi="Times New Roman"/>
          <w:sz w:val="22"/>
          <w:szCs w:val="20"/>
          <w:lang w:eastAsia="ko-KR"/>
        </w:rPr>
        <w:t>RS</w:t>
      </w:r>
      <w:r w:rsidR="004473FB">
        <w:rPr>
          <w:rFonts w:ascii="Times New Roman" w:hAnsi="Times New Roman"/>
          <w:sz w:val="22"/>
          <w:szCs w:val="20"/>
          <w:lang w:eastAsia="ko-KR"/>
        </w:rPr>
        <w:t xml:space="preserve"> resource intended to each LMU/TRP</w:t>
      </w:r>
      <w:r w:rsidR="002E6699">
        <w:rPr>
          <w:rFonts w:ascii="Times New Roman" w:hAnsi="Times New Roman"/>
          <w:sz w:val="22"/>
          <w:szCs w:val="20"/>
          <w:lang w:eastAsia="ko-KR"/>
        </w:rPr>
        <w:t xml:space="preserve">. </w:t>
      </w:r>
      <w:r w:rsidR="003D5BAE">
        <w:rPr>
          <w:rFonts w:ascii="Times New Roman" w:hAnsi="Times New Roman"/>
          <w:sz w:val="22"/>
          <w:szCs w:val="20"/>
          <w:lang w:eastAsia="ko-KR"/>
        </w:rPr>
        <w:t>Intuitively</w:t>
      </w:r>
      <w:r w:rsidR="002E6699">
        <w:rPr>
          <w:rFonts w:ascii="Times New Roman" w:hAnsi="Times New Roman"/>
          <w:sz w:val="22"/>
          <w:szCs w:val="20"/>
          <w:lang w:eastAsia="ko-KR"/>
        </w:rPr>
        <w:t xml:space="preserve">, </w:t>
      </w:r>
      <w:r w:rsidR="003F3F77">
        <w:rPr>
          <w:rFonts w:ascii="Times New Roman" w:hAnsi="Times New Roman"/>
          <w:sz w:val="22"/>
          <w:szCs w:val="20"/>
          <w:lang w:eastAsia="ko-KR"/>
        </w:rPr>
        <w:t>a nearby</w:t>
      </w:r>
      <w:r w:rsidR="002E6699">
        <w:rPr>
          <w:rFonts w:ascii="Times New Roman" w:hAnsi="Times New Roman"/>
          <w:sz w:val="22"/>
          <w:szCs w:val="20"/>
          <w:lang w:eastAsia="ko-KR"/>
        </w:rPr>
        <w:t xml:space="preserve"> LMU/TRP may receive strong signal</w:t>
      </w:r>
      <w:r w:rsidR="003F3F77">
        <w:rPr>
          <w:rFonts w:ascii="Times New Roman" w:hAnsi="Times New Roman"/>
          <w:sz w:val="22"/>
          <w:szCs w:val="20"/>
          <w:lang w:eastAsia="ko-KR"/>
        </w:rPr>
        <w:t xml:space="preserve"> power</w:t>
      </w:r>
      <w:r w:rsidR="002E6699">
        <w:rPr>
          <w:rFonts w:ascii="Times New Roman" w:hAnsi="Times New Roman"/>
          <w:sz w:val="22"/>
          <w:szCs w:val="20"/>
          <w:lang w:eastAsia="ko-KR"/>
        </w:rPr>
        <w:t xml:space="preserve"> of uplink </w:t>
      </w:r>
      <w:r w:rsidR="00291933">
        <w:rPr>
          <w:rFonts w:ascii="Times New Roman" w:hAnsi="Times New Roman"/>
          <w:sz w:val="22"/>
          <w:szCs w:val="20"/>
          <w:lang w:eastAsia="ko-KR"/>
        </w:rPr>
        <w:t>S</w:t>
      </w:r>
      <w:r w:rsidR="002E6699">
        <w:rPr>
          <w:rFonts w:ascii="Times New Roman" w:hAnsi="Times New Roman"/>
          <w:sz w:val="22"/>
          <w:szCs w:val="20"/>
          <w:lang w:eastAsia="ko-KR"/>
        </w:rPr>
        <w:t xml:space="preserve">RS, but </w:t>
      </w:r>
      <w:r w:rsidR="003F3F77">
        <w:rPr>
          <w:rFonts w:ascii="Times New Roman" w:hAnsi="Times New Roman"/>
          <w:sz w:val="22"/>
          <w:szCs w:val="20"/>
          <w:lang w:eastAsia="ko-KR"/>
        </w:rPr>
        <w:t xml:space="preserve">a </w:t>
      </w:r>
      <w:r w:rsidR="00291933">
        <w:rPr>
          <w:rFonts w:ascii="Times New Roman" w:hAnsi="Times New Roman"/>
          <w:sz w:val="22"/>
          <w:szCs w:val="20"/>
          <w:lang w:eastAsia="ko-KR"/>
        </w:rPr>
        <w:t>distant</w:t>
      </w:r>
      <w:r w:rsidR="002E6699">
        <w:rPr>
          <w:rFonts w:ascii="Times New Roman" w:hAnsi="Times New Roman"/>
          <w:sz w:val="22"/>
          <w:szCs w:val="20"/>
          <w:lang w:eastAsia="ko-KR"/>
        </w:rPr>
        <w:t xml:space="preserve"> LMU/TRP may receive weak signal </w:t>
      </w:r>
      <w:r w:rsidR="003F3F77">
        <w:rPr>
          <w:rFonts w:ascii="Times New Roman" w:hAnsi="Times New Roman"/>
          <w:sz w:val="22"/>
          <w:szCs w:val="20"/>
          <w:lang w:eastAsia="ko-KR"/>
        </w:rPr>
        <w:t xml:space="preserve">power </w:t>
      </w:r>
      <w:r w:rsidR="002E6699">
        <w:rPr>
          <w:rFonts w:ascii="Times New Roman" w:hAnsi="Times New Roman"/>
          <w:sz w:val="22"/>
          <w:szCs w:val="20"/>
          <w:lang w:eastAsia="ko-KR"/>
        </w:rPr>
        <w:t xml:space="preserve">of uplink </w:t>
      </w:r>
      <w:r w:rsidR="00291933">
        <w:rPr>
          <w:rFonts w:ascii="Times New Roman" w:hAnsi="Times New Roman"/>
          <w:sz w:val="22"/>
          <w:szCs w:val="20"/>
          <w:lang w:eastAsia="ko-KR"/>
        </w:rPr>
        <w:t>S</w:t>
      </w:r>
      <w:r w:rsidR="002E6699">
        <w:rPr>
          <w:rFonts w:ascii="Times New Roman" w:hAnsi="Times New Roman"/>
          <w:sz w:val="22"/>
          <w:szCs w:val="20"/>
          <w:lang w:eastAsia="ko-KR"/>
        </w:rPr>
        <w:t xml:space="preserve">RS. In addition, </w:t>
      </w:r>
      <w:r w:rsidR="003D5BAE">
        <w:rPr>
          <w:rFonts w:ascii="Times New Roman" w:hAnsi="Times New Roman"/>
          <w:sz w:val="22"/>
          <w:szCs w:val="20"/>
          <w:lang w:eastAsia="ko-KR"/>
        </w:rPr>
        <w:t xml:space="preserve">if </w:t>
      </w:r>
      <w:r w:rsidR="002E6699">
        <w:rPr>
          <w:rFonts w:ascii="Times New Roman" w:hAnsi="Times New Roman"/>
          <w:sz w:val="22"/>
          <w:szCs w:val="20"/>
          <w:lang w:eastAsia="ko-KR"/>
        </w:rPr>
        <w:t>multiple UE</w:t>
      </w:r>
      <w:r w:rsidR="003F3F77">
        <w:rPr>
          <w:rFonts w:ascii="Times New Roman" w:hAnsi="Times New Roman"/>
          <w:sz w:val="22"/>
          <w:szCs w:val="20"/>
          <w:lang w:eastAsia="ko-KR"/>
        </w:rPr>
        <w:t>s</w:t>
      </w:r>
      <w:r w:rsidR="002E6699">
        <w:rPr>
          <w:rFonts w:ascii="Times New Roman" w:hAnsi="Times New Roman"/>
          <w:sz w:val="22"/>
          <w:szCs w:val="20"/>
          <w:lang w:eastAsia="ko-KR"/>
        </w:rPr>
        <w:t xml:space="preserve"> </w:t>
      </w:r>
      <w:r w:rsidR="001B3D15">
        <w:rPr>
          <w:rFonts w:ascii="Times New Roman" w:hAnsi="Times New Roman"/>
          <w:sz w:val="22"/>
          <w:szCs w:val="20"/>
          <w:lang w:eastAsia="ko-KR"/>
        </w:rPr>
        <w:t xml:space="preserve">could </w:t>
      </w:r>
      <w:r w:rsidR="002E6699">
        <w:rPr>
          <w:rFonts w:ascii="Times New Roman" w:hAnsi="Times New Roman"/>
          <w:sz w:val="22"/>
          <w:szCs w:val="20"/>
          <w:lang w:eastAsia="ko-KR"/>
        </w:rPr>
        <w:t>transmit uplin</w:t>
      </w:r>
      <w:r w:rsidR="00291933">
        <w:rPr>
          <w:rFonts w:ascii="Times New Roman" w:hAnsi="Times New Roman"/>
          <w:sz w:val="22"/>
          <w:szCs w:val="20"/>
          <w:lang w:eastAsia="ko-KR"/>
        </w:rPr>
        <w:t>k S</w:t>
      </w:r>
      <w:r w:rsidR="002E6699">
        <w:rPr>
          <w:rFonts w:ascii="Times New Roman" w:hAnsi="Times New Roman"/>
          <w:sz w:val="22"/>
          <w:szCs w:val="20"/>
          <w:lang w:eastAsia="ko-KR"/>
        </w:rPr>
        <w:t>RS to LMU/TRP</w:t>
      </w:r>
      <w:r w:rsidR="003D5BAE">
        <w:rPr>
          <w:rFonts w:ascii="Times New Roman" w:hAnsi="Times New Roman"/>
          <w:sz w:val="22"/>
          <w:szCs w:val="20"/>
          <w:lang w:eastAsia="ko-KR"/>
        </w:rPr>
        <w:t xml:space="preserve"> through the same time-frequency resource</w:t>
      </w:r>
      <w:r w:rsidR="002E6699">
        <w:rPr>
          <w:rFonts w:ascii="Times New Roman" w:hAnsi="Times New Roman"/>
          <w:sz w:val="22"/>
          <w:szCs w:val="20"/>
          <w:lang w:eastAsia="ko-KR"/>
        </w:rPr>
        <w:t xml:space="preserve">, </w:t>
      </w:r>
      <w:r w:rsidR="003D5BAE">
        <w:rPr>
          <w:rFonts w:ascii="Times New Roman" w:hAnsi="Times New Roman"/>
          <w:sz w:val="22"/>
          <w:szCs w:val="20"/>
          <w:lang w:eastAsia="ko-KR"/>
        </w:rPr>
        <w:t xml:space="preserve">then the </w:t>
      </w:r>
      <w:r w:rsidR="002E6699">
        <w:rPr>
          <w:rFonts w:ascii="Times New Roman" w:hAnsi="Times New Roman"/>
          <w:sz w:val="22"/>
          <w:szCs w:val="20"/>
          <w:lang w:eastAsia="ko-KR"/>
        </w:rPr>
        <w:t>weak signal</w:t>
      </w:r>
      <w:r w:rsidR="003D5BAE">
        <w:rPr>
          <w:rFonts w:ascii="Times New Roman" w:hAnsi="Times New Roman"/>
          <w:sz w:val="22"/>
          <w:szCs w:val="20"/>
          <w:lang w:eastAsia="ko-KR"/>
        </w:rPr>
        <w:t>(s)</w:t>
      </w:r>
      <w:r w:rsidR="002E6699">
        <w:rPr>
          <w:rFonts w:ascii="Times New Roman" w:hAnsi="Times New Roman"/>
          <w:sz w:val="22"/>
          <w:szCs w:val="20"/>
          <w:lang w:eastAsia="ko-KR"/>
        </w:rPr>
        <w:t xml:space="preserve"> </w:t>
      </w:r>
      <w:r w:rsidR="003D5BAE">
        <w:rPr>
          <w:rFonts w:ascii="Times New Roman" w:hAnsi="Times New Roman"/>
          <w:sz w:val="22"/>
          <w:szCs w:val="20"/>
          <w:lang w:eastAsia="ko-KR"/>
        </w:rPr>
        <w:t xml:space="preserve">would </w:t>
      </w:r>
      <w:r w:rsidR="002E6699">
        <w:rPr>
          <w:rFonts w:ascii="Times New Roman" w:hAnsi="Times New Roman"/>
          <w:sz w:val="22"/>
          <w:szCs w:val="20"/>
          <w:lang w:eastAsia="ko-KR"/>
        </w:rPr>
        <w:t xml:space="preserve">not be </w:t>
      </w:r>
      <w:r w:rsidR="003D5BAE">
        <w:rPr>
          <w:rFonts w:ascii="Times New Roman" w:hAnsi="Times New Roman"/>
          <w:sz w:val="22"/>
          <w:szCs w:val="20"/>
          <w:lang w:eastAsia="ko-KR"/>
        </w:rPr>
        <w:t xml:space="preserve">detectable </w:t>
      </w:r>
      <w:r w:rsidR="002E6699">
        <w:rPr>
          <w:rFonts w:ascii="Times New Roman" w:hAnsi="Times New Roman"/>
          <w:sz w:val="22"/>
          <w:szCs w:val="20"/>
          <w:lang w:eastAsia="ko-KR"/>
        </w:rPr>
        <w:t xml:space="preserve">by LMU/TRP side. </w:t>
      </w:r>
    </w:p>
    <w:p w:rsidR="0097087D" w:rsidRPr="0097087D" w:rsidRDefault="00CA6477" w:rsidP="00083F9C">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Thus, option 2 would be proper to SRS transmission intended to the serving gNB/cell or TRP(s)/LMU(s) within the serving gNB. </w:t>
      </w:r>
      <w:r w:rsidR="0097087D">
        <w:rPr>
          <w:rFonts w:ascii="Times New Roman" w:hAnsi="Times New Roman"/>
          <w:sz w:val="22"/>
          <w:szCs w:val="20"/>
          <w:lang w:eastAsia="ko-KR"/>
        </w:rPr>
        <w:t>The option 1 could be considered as a simple way to improve the hearability of the neighbouring cells if the SRS resource(s) is transmitted with a constant maximum power under the gNB’s control. In consideration of hearability of both of the serving cell and neighbouring cell, the option 3 would be the most proper way to support NR positioning.</w:t>
      </w:r>
    </w:p>
    <w:p w:rsidR="0097087D" w:rsidRPr="00CB2D3C" w:rsidRDefault="0097087D" w:rsidP="0097087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sidR="00570774">
        <w:rPr>
          <w:rFonts w:ascii="Times New Roman" w:hAnsi="Times New Roman"/>
          <w:b/>
          <w:i/>
          <w:sz w:val="22"/>
          <w:szCs w:val="20"/>
          <w:lang w:eastAsia="ko-KR"/>
        </w:rPr>
        <w:t>4</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FF4813" w:rsidRDefault="00D51D6D" w:rsidP="00376941">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Our first preference is option 3 but we also support </w:t>
      </w:r>
      <w:r w:rsidR="0097087D">
        <w:rPr>
          <w:rFonts w:ascii="Times New Roman" w:hAnsi="Times New Roman"/>
          <w:sz w:val="22"/>
          <w:szCs w:val="20"/>
          <w:lang w:eastAsia="ko-KR"/>
        </w:rPr>
        <w:t>option 1 if the constant power is the maximum transmission power under the control of the gNB</w:t>
      </w:r>
      <w:r w:rsidR="009978ED">
        <w:rPr>
          <w:rFonts w:ascii="Times New Roman" w:hAnsi="Times New Roman"/>
          <w:sz w:val="22"/>
          <w:szCs w:val="20"/>
          <w:lang w:eastAsia="ko-KR"/>
        </w:rPr>
        <w:t>.</w:t>
      </w:r>
    </w:p>
    <w:p w:rsidR="00FE0342" w:rsidRDefault="00FE0342" w:rsidP="00546EAB">
      <w:pPr>
        <w:overflowPunct w:val="0"/>
        <w:autoSpaceDE w:val="0"/>
        <w:autoSpaceDN w:val="0"/>
        <w:adjustRightInd w:val="0"/>
        <w:spacing w:before="120" w:line="259" w:lineRule="auto"/>
        <w:jc w:val="both"/>
        <w:rPr>
          <w:rFonts w:ascii="Times New Roman" w:hAnsi="Times New Roman"/>
          <w:sz w:val="22"/>
          <w:szCs w:val="20"/>
          <w:lang w:eastAsia="ko-KR"/>
        </w:rPr>
      </w:pPr>
    </w:p>
    <w:p w:rsidR="004A4734" w:rsidRPr="002F1254" w:rsidRDefault="00817DF3" w:rsidP="00546EAB">
      <w:pPr>
        <w:pStyle w:val="1"/>
        <w:spacing w:line="259" w:lineRule="auto"/>
        <w:rPr>
          <w:lang w:eastAsia="ko-KR"/>
        </w:rPr>
      </w:pPr>
      <w:r>
        <w:rPr>
          <w:lang w:eastAsia="ko-KR"/>
        </w:rPr>
        <w:t>Conclusion</w:t>
      </w:r>
    </w:p>
    <w:p w:rsidR="00570774" w:rsidRDefault="00D22A12"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8724D3">
        <w:rPr>
          <w:rFonts w:ascii="Times New Roman" w:hAnsi="Times New Roman"/>
          <w:sz w:val="22"/>
          <w:szCs w:val="20"/>
          <w:lang w:eastAsia="ko-KR"/>
        </w:rPr>
        <w:t>reveal our v</w:t>
      </w:r>
      <w:r w:rsidR="00827D5D">
        <w:rPr>
          <w:rFonts w:ascii="Times New Roman" w:hAnsi="Times New Roman"/>
          <w:sz w:val="22"/>
          <w:szCs w:val="20"/>
          <w:lang w:eastAsia="ko-KR"/>
        </w:rPr>
        <w:t>iews on</w:t>
      </w:r>
      <w:r w:rsidR="00570774">
        <w:rPr>
          <w:rFonts w:ascii="Times New Roman" w:hAnsi="Times New Roman"/>
          <w:sz w:val="22"/>
          <w:szCs w:val="20"/>
          <w:lang w:eastAsia="ko-KR"/>
        </w:rPr>
        <w:t xml:space="preserve"> the enhancement of the current UL SRS for the purpose of NR positioning, and summarize our proposals as follows:</w:t>
      </w:r>
    </w:p>
    <w:p w:rsidR="006F5EE1" w:rsidRPr="006F5EE1" w:rsidRDefault="00E0513F" w:rsidP="00570774">
      <w:pPr>
        <w:overflowPunct w:val="0"/>
        <w:autoSpaceDE w:val="0"/>
        <w:autoSpaceDN w:val="0"/>
        <w:adjustRightInd w:val="0"/>
        <w:spacing w:before="120" w:line="259" w:lineRule="auto"/>
        <w:ind w:left="0" w:firstLineChars="50" w:firstLine="110"/>
        <w:jc w:val="both"/>
        <w:rPr>
          <w:rFonts w:ascii="Times New Roman" w:hAnsi="Times New Roman"/>
          <w:b/>
          <w:sz w:val="22"/>
          <w:szCs w:val="20"/>
          <w:u w:val="single"/>
          <w:lang w:eastAsia="ko-KR"/>
        </w:rPr>
      </w:pPr>
      <w:r>
        <w:rPr>
          <w:rFonts w:ascii="Times New Roman" w:hAnsi="Times New Roman"/>
          <w:sz w:val="22"/>
          <w:szCs w:val="20"/>
          <w:lang w:eastAsia="ko-KR"/>
        </w:rPr>
        <w:t xml:space="preserve"> </w:t>
      </w:r>
    </w:p>
    <w:p w:rsidR="00570774" w:rsidRPr="007454C1" w:rsidRDefault="00570774" w:rsidP="00570774">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7454C1">
        <w:rPr>
          <w:rFonts w:ascii="Times New Roman" w:hAnsi="Times New Roman"/>
          <w:b/>
          <w:i/>
          <w:sz w:val="22"/>
          <w:szCs w:val="20"/>
          <w:lang w:eastAsia="ko-KR"/>
        </w:rPr>
        <w:t xml:space="preserve">Proposal </w:t>
      </w:r>
      <w:r>
        <w:rPr>
          <w:rFonts w:ascii="Times New Roman" w:hAnsi="Times New Roman"/>
          <w:b/>
          <w:i/>
          <w:sz w:val="22"/>
          <w:szCs w:val="20"/>
          <w:lang w:eastAsia="ko-KR"/>
        </w:rPr>
        <w:t>1</w:t>
      </w:r>
      <w:r w:rsidRPr="007454C1">
        <w:rPr>
          <w:rFonts w:ascii="Times New Roman" w:hAnsi="Times New Roman"/>
          <w:b/>
          <w:i/>
          <w:sz w:val="22"/>
          <w:szCs w:val="20"/>
          <w:lang w:eastAsia="ko-KR"/>
        </w:rPr>
        <w:t>:</w:t>
      </w:r>
    </w:p>
    <w:p w:rsidR="00570774" w:rsidRDefault="00570774" w:rsidP="00570774">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An additional usage of SRS resource set needs to be defined to apply SRS enhancements only for NR positioning.</w:t>
      </w:r>
    </w:p>
    <w:p w:rsidR="00A74EFD" w:rsidRDefault="00A74EFD" w:rsidP="00570774">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rsidR="00570774" w:rsidRDefault="00570774" w:rsidP="00570774">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E37659">
        <w:rPr>
          <w:rFonts w:ascii="Times New Roman" w:hAnsi="Times New Roman" w:hint="eastAsia"/>
          <w:b/>
          <w:i/>
          <w:sz w:val="22"/>
          <w:szCs w:val="20"/>
          <w:lang w:eastAsia="ko-KR"/>
        </w:rPr>
        <w:t>Proposal</w:t>
      </w:r>
      <w:r>
        <w:rPr>
          <w:rFonts w:ascii="Times New Roman" w:hAnsi="Times New Roman"/>
          <w:b/>
          <w:i/>
          <w:sz w:val="22"/>
          <w:szCs w:val="20"/>
          <w:lang w:eastAsia="ko-KR"/>
        </w:rPr>
        <w:t xml:space="preserve"> 2</w:t>
      </w:r>
      <w:r w:rsidRPr="00E37659">
        <w:rPr>
          <w:rFonts w:ascii="Times New Roman" w:hAnsi="Times New Roman" w:hint="eastAsia"/>
          <w:b/>
          <w:i/>
          <w:sz w:val="22"/>
          <w:szCs w:val="20"/>
          <w:lang w:eastAsia="ko-KR"/>
        </w:rPr>
        <w:t>:</w:t>
      </w:r>
    </w:p>
    <w:p w:rsidR="00570774" w:rsidRDefault="00570774" w:rsidP="00570774">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NR positioning supports the staggered RE patterns for each SRS resource while reusing the current comb-offset configuration as much as possible.</w:t>
      </w:r>
    </w:p>
    <w:p w:rsidR="00A74EFD" w:rsidRDefault="00A74EFD" w:rsidP="00570774">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rsidR="00570774" w:rsidRDefault="00570774" w:rsidP="00570774">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570774">
        <w:rPr>
          <w:rFonts w:ascii="Times New Roman" w:hAnsi="Times New Roman"/>
          <w:b/>
          <w:i/>
          <w:sz w:val="22"/>
          <w:szCs w:val="20"/>
          <w:lang w:eastAsia="ko-KR"/>
        </w:rPr>
        <w:lastRenderedPageBreak/>
        <w:t>Proposal 3:</w:t>
      </w:r>
      <w:r w:rsidRPr="00570774">
        <w:rPr>
          <w:rFonts w:ascii="Times New Roman" w:hAnsi="Times New Roman"/>
          <w:i/>
          <w:sz w:val="22"/>
          <w:szCs w:val="20"/>
          <w:lang w:eastAsia="ko-KR"/>
        </w:rPr>
        <w:t xml:space="preserve"> </w:t>
      </w:r>
    </w:p>
    <w:p w:rsidR="00570774" w:rsidRDefault="00570774" w:rsidP="00570774">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570774">
        <w:rPr>
          <w:rFonts w:ascii="Times New Roman" w:hAnsi="Times New Roman"/>
          <w:sz w:val="22"/>
          <w:szCs w:val="20"/>
          <w:lang w:eastAsia="ko-KR"/>
        </w:rPr>
        <w:t>Support one or both of option 2 and option 3</w:t>
      </w:r>
      <w:r w:rsidR="00376941">
        <w:rPr>
          <w:rFonts w:ascii="Times New Roman" w:hAnsi="Times New Roman"/>
          <w:sz w:val="22"/>
          <w:szCs w:val="20"/>
          <w:lang w:eastAsia="ko-KR"/>
        </w:rPr>
        <w:t>, where</w:t>
      </w:r>
    </w:p>
    <w:p w:rsidR="00376941" w:rsidRPr="007454C1" w:rsidRDefault="00376941" w:rsidP="00376941">
      <w:pPr>
        <w:numPr>
          <w:ilvl w:val="1"/>
          <w:numId w:val="4"/>
        </w:numPr>
        <w:spacing w:after="160" w:line="259" w:lineRule="auto"/>
        <w:rPr>
          <w:rFonts w:ascii="Times New Roman" w:hAnsi="Times New Roman"/>
          <w:sz w:val="22"/>
        </w:rPr>
      </w:pPr>
      <w:r>
        <w:rPr>
          <w:rFonts w:ascii="Times New Roman" w:hAnsi="Times New Roman"/>
          <w:sz w:val="22"/>
        </w:rPr>
        <w:t>Option 2: </w:t>
      </w:r>
      <w:r w:rsidRPr="007454C1">
        <w:rPr>
          <w:rFonts w:ascii="Times New Roman" w:hAnsi="Times New Roman"/>
          <w:sz w:val="22"/>
        </w:rPr>
        <w:t>The configured TA can be adjusted for the purpose of transmitting UL SRS intended to a neighboring cell. The adjustment value can be provided by the UE to the network upon request.</w:t>
      </w:r>
    </w:p>
    <w:p w:rsidR="00376941" w:rsidRPr="00570774" w:rsidRDefault="00376941" w:rsidP="00376941">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7454C1">
        <w:rPr>
          <w:rFonts w:ascii="Times New Roman" w:hAnsi="Times New Roman"/>
          <w:sz w:val="22"/>
        </w:rPr>
        <w:t>Option 3: The configured TA can be adjusted for the purpose of transmitting UL SRS intended to a neighboring cell. The adjustment value is provided by the network to the UE.</w:t>
      </w:r>
    </w:p>
    <w:p w:rsidR="00A74EFD" w:rsidRDefault="00A74EFD" w:rsidP="00570774">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rsidR="00570774" w:rsidRPr="00CB2D3C" w:rsidRDefault="00570774" w:rsidP="00570774">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Pr>
          <w:rFonts w:ascii="Times New Roman" w:hAnsi="Times New Roman"/>
          <w:b/>
          <w:i/>
          <w:sz w:val="22"/>
          <w:szCs w:val="20"/>
          <w:lang w:eastAsia="ko-KR"/>
        </w:rPr>
        <w:t>4</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A86559" w:rsidRPr="00A86559" w:rsidRDefault="00570774" w:rsidP="00570774">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Our first preference is option 3 but we also support option 1 if the constant power is the maximum transmission power under the control of the gNB</w:t>
      </w:r>
    </w:p>
    <w:p w:rsidR="00CA4B64" w:rsidRPr="002F1254" w:rsidRDefault="004A4734" w:rsidP="00546EAB">
      <w:pPr>
        <w:pStyle w:val="1"/>
        <w:spacing w:line="259" w:lineRule="auto"/>
      </w:pPr>
      <w:r w:rsidRPr="002F1254">
        <w:rPr>
          <w:rFonts w:hint="eastAsia"/>
          <w:lang w:eastAsia="ko-KR"/>
        </w:rPr>
        <w:t>Reference</w:t>
      </w:r>
    </w:p>
    <w:p w:rsidR="00570774" w:rsidRDefault="00570774" w:rsidP="00EA1D69">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sz w:val="22"/>
          <w:lang w:eastAsia="ko-KR"/>
        </w:rPr>
        <w:t xml:space="preserve">3GPP RAN1 #96bis meeting, </w:t>
      </w:r>
      <w:r>
        <w:rPr>
          <w:rFonts w:hint="eastAsia"/>
          <w:sz w:val="22"/>
          <w:lang w:eastAsia="ko-KR"/>
        </w:rPr>
        <w:t>Chairman</w:t>
      </w:r>
      <w:r>
        <w:rPr>
          <w:sz w:val="22"/>
          <w:lang w:eastAsia="ko-KR"/>
        </w:rPr>
        <w:t>’s Notes.</w:t>
      </w:r>
    </w:p>
    <w:p w:rsidR="00EA1D69" w:rsidRPr="00EF00A8" w:rsidRDefault="00EA1D69" w:rsidP="001C26A1">
      <w:pPr>
        <w:overflowPunct w:val="0"/>
        <w:autoSpaceDE w:val="0"/>
        <w:autoSpaceDN w:val="0"/>
        <w:adjustRightInd w:val="0"/>
        <w:spacing w:before="120" w:line="259" w:lineRule="auto"/>
        <w:jc w:val="both"/>
        <w:rPr>
          <w:rFonts w:cs="Times"/>
          <w:sz w:val="22"/>
          <w:szCs w:val="22"/>
          <w:lang w:eastAsia="ko-KR"/>
        </w:rPr>
      </w:pPr>
    </w:p>
    <w:sectPr w:rsidR="00EA1D69" w:rsidRPr="00EF00A8"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C81" w:rsidRDefault="009C4C81" w:rsidP="003D7EE6">
      <w:r>
        <w:separator/>
      </w:r>
    </w:p>
  </w:endnote>
  <w:endnote w:type="continuationSeparator" w:id="0">
    <w:p w:rsidR="009C4C81" w:rsidRDefault="009C4C81"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C81" w:rsidRDefault="009C4C81" w:rsidP="003D7EE6">
      <w:r>
        <w:separator/>
      </w:r>
    </w:p>
  </w:footnote>
  <w:footnote w:type="continuationSeparator" w:id="0">
    <w:p w:rsidR="009C4C81" w:rsidRDefault="009C4C81"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536A7"/>
    <w:multiLevelType w:val="hybridMultilevel"/>
    <w:tmpl w:val="65A24CCC"/>
    <w:lvl w:ilvl="0" w:tplc="54F6E6BC">
      <w:start w:val="16"/>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B970B2"/>
    <w:multiLevelType w:val="hybridMultilevel"/>
    <w:tmpl w:val="FC1EAE2E"/>
    <w:lvl w:ilvl="0" w:tplc="D7A0B3B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A95146"/>
    <w:multiLevelType w:val="hybridMultilevel"/>
    <w:tmpl w:val="51323DDA"/>
    <w:lvl w:ilvl="0" w:tplc="D30044A2">
      <w:start w:val="1"/>
      <w:numFmt w:val="decimal"/>
      <w:lvlText w:val="%1)"/>
      <w:lvlJc w:val="left"/>
      <w:pPr>
        <w:ind w:left="560" w:hanging="360"/>
      </w:pPr>
      <w:rPr>
        <w:rFonts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A7195F"/>
    <w:multiLevelType w:val="hybridMultilevel"/>
    <w:tmpl w:val="61DA7C46"/>
    <w:lvl w:ilvl="0" w:tplc="1CA691D0">
      <w:start w:val="9"/>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53631CA"/>
    <w:multiLevelType w:val="hybridMultilevel"/>
    <w:tmpl w:val="8514B662"/>
    <w:lvl w:ilvl="0" w:tplc="1E82AA30">
      <w:numFmt w:val="bullet"/>
      <w:lvlText w:val="-"/>
      <w:lvlJc w:val="left"/>
      <w:pPr>
        <w:ind w:left="460" w:hanging="360"/>
      </w:pPr>
      <w:rPr>
        <w:rFonts w:ascii="Times New Roman" w:eastAsia="바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513C1"/>
    <w:multiLevelType w:val="hybridMultilevel"/>
    <w:tmpl w:val="3690BD82"/>
    <w:lvl w:ilvl="0" w:tplc="22824C3E">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11FF1"/>
    <w:multiLevelType w:val="hybridMultilevel"/>
    <w:tmpl w:val="DEFAA8BC"/>
    <w:lvl w:ilvl="0" w:tplc="8C08B03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9B5D0F"/>
    <w:multiLevelType w:val="hybridMultilevel"/>
    <w:tmpl w:val="A6B61C8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FF5F2B"/>
    <w:multiLevelType w:val="multilevel"/>
    <w:tmpl w:val="1480DFB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E1638C"/>
    <w:multiLevelType w:val="hybridMultilevel"/>
    <w:tmpl w:val="2892F418"/>
    <w:lvl w:ilvl="0" w:tplc="50F08C48">
      <w:start w:val="2"/>
      <w:numFmt w:val="bullet"/>
      <w:lvlText w:val=""/>
      <w:lvlJc w:val="left"/>
      <w:pPr>
        <w:ind w:left="1000" w:hanging="360"/>
      </w:pPr>
      <w:rPr>
        <w:rFonts w:ascii="Wingdings" w:eastAsia="바탕" w:hAnsi="Wingdings" w:cs="Times New Roman" w:hint="default"/>
      </w:rPr>
    </w:lvl>
    <w:lvl w:ilvl="1" w:tplc="04090003" w:tentative="1">
      <w:start w:val="1"/>
      <w:numFmt w:val="bullet"/>
      <w:lvlText w:val=""/>
      <w:lvlJc w:val="left"/>
      <w:pPr>
        <w:ind w:left="1440" w:hanging="400"/>
      </w:pPr>
      <w:rPr>
        <w:rFonts w:ascii="Wingdings" w:hAnsi="Wingdings" w:hint="default"/>
      </w:rPr>
    </w:lvl>
    <w:lvl w:ilvl="2" w:tplc="04090005" w:tentative="1">
      <w:start w:val="1"/>
      <w:numFmt w:val="bullet"/>
      <w:lvlText w:val=""/>
      <w:lvlJc w:val="left"/>
      <w:pPr>
        <w:ind w:left="1840" w:hanging="400"/>
      </w:pPr>
      <w:rPr>
        <w:rFonts w:ascii="Wingdings" w:hAnsi="Wingdings" w:hint="default"/>
      </w:rPr>
    </w:lvl>
    <w:lvl w:ilvl="3" w:tplc="04090001" w:tentative="1">
      <w:start w:val="1"/>
      <w:numFmt w:val="bullet"/>
      <w:lvlText w:val=""/>
      <w:lvlJc w:val="left"/>
      <w:pPr>
        <w:ind w:left="2240" w:hanging="400"/>
      </w:pPr>
      <w:rPr>
        <w:rFonts w:ascii="Wingdings" w:hAnsi="Wingdings" w:hint="default"/>
      </w:rPr>
    </w:lvl>
    <w:lvl w:ilvl="4" w:tplc="04090003" w:tentative="1">
      <w:start w:val="1"/>
      <w:numFmt w:val="bullet"/>
      <w:lvlText w:val=""/>
      <w:lvlJc w:val="left"/>
      <w:pPr>
        <w:ind w:left="2640" w:hanging="400"/>
      </w:pPr>
      <w:rPr>
        <w:rFonts w:ascii="Wingdings" w:hAnsi="Wingdings" w:hint="default"/>
      </w:rPr>
    </w:lvl>
    <w:lvl w:ilvl="5" w:tplc="04090005" w:tentative="1">
      <w:start w:val="1"/>
      <w:numFmt w:val="bullet"/>
      <w:lvlText w:val=""/>
      <w:lvlJc w:val="left"/>
      <w:pPr>
        <w:ind w:left="3040" w:hanging="400"/>
      </w:pPr>
      <w:rPr>
        <w:rFonts w:ascii="Wingdings" w:hAnsi="Wingdings" w:hint="default"/>
      </w:rPr>
    </w:lvl>
    <w:lvl w:ilvl="6" w:tplc="04090001" w:tentative="1">
      <w:start w:val="1"/>
      <w:numFmt w:val="bullet"/>
      <w:lvlText w:val=""/>
      <w:lvlJc w:val="left"/>
      <w:pPr>
        <w:ind w:left="3440" w:hanging="400"/>
      </w:pPr>
      <w:rPr>
        <w:rFonts w:ascii="Wingdings" w:hAnsi="Wingdings" w:hint="default"/>
      </w:rPr>
    </w:lvl>
    <w:lvl w:ilvl="7" w:tplc="04090003" w:tentative="1">
      <w:start w:val="1"/>
      <w:numFmt w:val="bullet"/>
      <w:lvlText w:val=""/>
      <w:lvlJc w:val="left"/>
      <w:pPr>
        <w:ind w:left="3840" w:hanging="400"/>
      </w:pPr>
      <w:rPr>
        <w:rFonts w:ascii="Wingdings" w:hAnsi="Wingdings" w:hint="default"/>
      </w:rPr>
    </w:lvl>
    <w:lvl w:ilvl="8" w:tplc="04090005" w:tentative="1">
      <w:start w:val="1"/>
      <w:numFmt w:val="bullet"/>
      <w:lvlText w:val=""/>
      <w:lvlJc w:val="left"/>
      <w:pPr>
        <w:ind w:left="4240" w:hanging="400"/>
      </w:pPr>
      <w:rPr>
        <w:rFonts w:ascii="Wingdings" w:hAnsi="Wingdings" w:hint="default"/>
      </w:rPr>
    </w:lvl>
  </w:abstractNum>
  <w:abstractNum w:abstractNumId="23"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4" w15:restartNumberingAfterBreak="0">
    <w:nsid w:val="66133B28"/>
    <w:multiLevelType w:val="hybridMultilevel"/>
    <w:tmpl w:val="D76CF3AE"/>
    <w:lvl w:ilvl="0" w:tplc="02F022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006E00"/>
    <w:multiLevelType w:val="hybridMultilevel"/>
    <w:tmpl w:val="20443AF4"/>
    <w:lvl w:ilvl="0" w:tplc="5D724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5"/>
  </w:num>
  <w:num w:numId="4">
    <w:abstractNumId w:val="17"/>
  </w:num>
  <w:num w:numId="5">
    <w:abstractNumId w:val="26"/>
  </w:num>
  <w:num w:numId="6">
    <w:abstractNumId w:val="1"/>
  </w:num>
  <w:num w:numId="7">
    <w:abstractNumId w:val="27"/>
  </w:num>
  <w:num w:numId="8">
    <w:abstractNumId w:val="13"/>
  </w:num>
  <w:num w:numId="9">
    <w:abstractNumId w:val="12"/>
  </w:num>
  <w:num w:numId="10">
    <w:abstractNumId w:val="11"/>
  </w:num>
  <w:num w:numId="11">
    <w:abstractNumId w:val="18"/>
  </w:num>
  <w:num w:numId="12">
    <w:abstractNumId w:val="24"/>
  </w:num>
  <w:num w:numId="13">
    <w:abstractNumId w:val="9"/>
  </w:num>
  <w:num w:numId="14">
    <w:abstractNumId w:val="16"/>
  </w:num>
  <w:num w:numId="15">
    <w:abstractNumId w:val="23"/>
  </w:num>
  <w:num w:numId="16">
    <w:abstractNumId w:val="8"/>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8"/>
  </w:num>
  <w:num w:numId="21">
    <w:abstractNumId w:val="17"/>
  </w:num>
  <w:num w:numId="22">
    <w:abstractNumId w:val="22"/>
  </w:num>
  <w:num w:numId="23">
    <w:abstractNumId w:val="28"/>
  </w:num>
  <w:num w:numId="24">
    <w:abstractNumId w:val="4"/>
  </w:num>
  <w:num w:numId="25">
    <w:abstractNumId w:val="15"/>
  </w:num>
  <w:num w:numId="26">
    <w:abstractNumId w:val="3"/>
  </w:num>
  <w:num w:numId="27">
    <w:abstractNumId w:val="25"/>
  </w:num>
  <w:num w:numId="28">
    <w:abstractNumId w:val="10"/>
  </w:num>
  <w:num w:numId="29">
    <w:abstractNumId w:val="7"/>
  </w:num>
  <w:num w:numId="30">
    <w:abstractNumId w:val="21"/>
  </w:num>
  <w:num w:numId="31">
    <w:abstractNumId w:val="2"/>
  </w:num>
  <w:num w:numId="32">
    <w:abstractNumId w:val="6"/>
  </w:num>
  <w:num w:numId="33">
    <w:abstractNumId w:val="0"/>
  </w:num>
  <w:num w:numId="34">
    <w:abstractNumId w:val="18"/>
  </w:num>
  <w:num w:numId="35">
    <w:abstractNumId w:val="19"/>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709"/>
    <w:rsid w:val="00001732"/>
    <w:rsid w:val="00002B75"/>
    <w:rsid w:val="00003194"/>
    <w:rsid w:val="00003E7F"/>
    <w:rsid w:val="00005DA8"/>
    <w:rsid w:val="00005E73"/>
    <w:rsid w:val="00007A1E"/>
    <w:rsid w:val="00007D6E"/>
    <w:rsid w:val="00007E8A"/>
    <w:rsid w:val="000110E9"/>
    <w:rsid w:val="00011A31"/>
    <w:rsid w:val="00011CC5"/>
    <w:rsid w:val="00011E55"/>
    <w:rsid w:val="00012B5E"/>
    <w:rsid w:val="00013658"/>
    <w:rsid w:val="000136DC"/>
    <w:rsid w:val="0001467D"/>
    <w:rsid w:val="0001468B"/>
    <w:rsid w:val="0001545B"/>
    <w:rsid w:val="000159BD"/>
    <w:rsid w:val="00016163"/>
    <w:rsid w:val="00021648"/>
    <w:rsid w:val="00023A76"/>
    <w:rsid w:val="00024A1B"/>
    <w:rsid w:val="0002622E"/>
    <w:rsid w:val="00027B63"/>
    <w:rsid w:val="00032087"/>
    <w:rsid w:val="0003417A"/>
    <w:rsid w:val="0003447C"/>
    <w:rsid w:val="0003526C"/>
    <w:rsid w:val="00035A63"/>
    <w:rsid w:val="00036284"/>
    <w:rsid w:val="00037076"/>
    <w:rsid w:val="00037698"/>
    <w:rsid w:val="00037D25"/>
    <w:rsid w:val="00040A32"/>
    <w:rsid w:val="00042D97"/>
    <w:rsid w:val="00046853"/>
    <w:rsid w:val="000479B8"/>
    <w:rsid w:val="00052D13"/>
    <w:rsid w:val="00054B3D"/>
    <w:rsid w:val="00055D31"/>
    <w:rsid w:val="00055D89"/>
    <w:rsid w:val="000564CF"/>
    <w:rsid w:val="00062721"/>
    <w:rsid w:val="0006272A"/>
    <w:rsid w:val="00062B80"/>
    <w:rsid w:val="000670B8"/>
    <w:rsid w:val="000703D8"/>
    <w:rsid w:val="00070AE7"/>
    <w:rsid w:val="000716DB"/>
    <w:rsid w:val="00071E20"/>
    <w:rsid w:val="00072AEC"/>
    <w:rsid w:val="00072EBC"/>
    <w:rsid w:val="00073090"/>
    <w:rsid w:val="00074821"/>
    <w:rsid w:val="00074C76"/>
    <w:rsid w:val="000752A7"/>
    <w:rsid w:val="00075AE2"/>
    <w:rsid w:val="000768CF"/>
    <w:rsid w:val="00081E8E"/>
    <w:rsid w:val="00082325"/>
    <w:rsid w:val="000827C5"/>
    <w:rsid w:val="000828C6"/>
    <w:rsid w:val="00083968"/>
    <w:rsid w:val="00083F9C"/>
    <w:rsid w:val="00087616"/>
    <w:rsid w:val="000901D5"/>
    <w:rsid w:val="00091048"/>
    <w:rsid w:val="000918EB"/>
    <w:rsid w:val="0009322D"/>
    <w:rsid w:val="00095DEA"/>
    <w:rsid w:val="000A135F"/>
    <w:rsid w:val="000A23E2"/>
    <w:rsid w:val="000A2A26"/>
    <w:rsid w:val="000A2E91"/>
    <w:rsid w:val="000A3094"/>
    <w:rsid w:val="000A3730"/>
    <w:rsid w:val="000A5641"/>
    <w:rsid w:val="000A6038"/>
    <w:rsid w:val="000A76DF"/>
    <w:rsid w:val="000A7990"/>
    <w:rsid w:val="000B0D55"/>
    <w:rsid w:val="000B2F4F"/>
    <w:rsid w:val="000B3921"/>
    <w:rsid w:val="000B3BE5"/>
    <w:rsid w:val="000B428C"/>
    <w:rsid w:val="000B4900"/>
    <w:rsid w:val="000B4B1E"/>
    <w:rsid w:val="000B5382"/>
    <w:rsid w:val="000C035C"/>
    <w:rsid w:val="000C1430"/>
    <w:rsid w:val="000C24F4"/>
    <w:rsid w:val="000C2D64"/>
    <w:rsid w:val="000D00AD"/>
    <w:rsid w:val="000D184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53ED"/>
    <w:rsid w:val="000E5875"/>
    <w:rsid w:val="000E5A90"/>
    <w:rsid w:val="000F12FC"/>
    <w:rsid w:val="000F3379"/>
    <w:rsid w:val="000F3D17"/>
    <w:rsid w:val="000F3F02"/>
    <w:rsid w:val="000F4BE9"/>
    <w:rsid w:val="000F5D80"/>
    <w:rsid w:val="000F73CF"/>
    <w:rsid w:val="000F786E"/>
    <w:rsid w:val="00100551"/>
    <w:rsid w:val="00100B17"/>
    <w:rsid w:val="0010224B"/>
    <w:rsid w:val="0010224C"/>
    <w:rsid w:val="00102D38"/>
    <w:rsid w:val="0010352F"/>
    <w:rsid w:val="001050CF"/>
    <w:rsid w:val="001063EC"/>
    <w:rsid w:val="00107F1A"/>
    <w:rsid w:val="0011107F"/>
    <w:rsid w:val="001110DF"/>
    <w:rsid w:val="00113A29"/>
    <w:rsid w:val="00115B05"/>
    <w:rsid w:val="00116B52"/>
    <w:rsid w:val="00120876"/>
    <w:rsid w:val="0012133F"/>
    <w:rsid w:val="00121BAD"/>
    <w:rsid w:val="00122066"/>
    <w:rsid w:val="00124964"/>
    <w:rsid w:val="001256CD"/>
    <w:rsid w:val="00125BC2"/>
    <w:rsid w:val="0012676A"/>
    <w:rsid w:val="00126BC0"/>
    <w:rsid w:val="00127118"/>
    <w:rsid w:val="00127210"/>
    <w:rsid w:val="00131696"/>
    <w:rsid w:val="00131820"/>
    <w:rsid w:val="001352D6"/>
    <w:rsid w:val="00136419"/>
    <w:rsid w:val="0013730E"/>
    <w:rsid w:val="00140179"/>
    <w:rsid w:val="001407C4"/>
    <w:rsid w:val="00142824"/>
    <w:rsid w:val="00143AD1"/>
    <w:rsid w:val="0014590C"/>
    <w:rsid w:val="00145B47"/>
    <w:rsid w:val="00145D3F"/>
    <w:rsid w:val="00146B2D"/>
    <w:rsid w:val="001476B2"/>
    <w:rsid w:val="001506F1"/>
    <w:rsid w:val="00151D8E"/>
    <w:rsid w:val="00153348"/>
    <w:rsid w:val="00155A4C"/>
    <w:rsid w:val="0016000C"/>
    <w:rsid w:val="00160F0D"/>
    <w:rsid w:val="001617D3"/>
    <w:rsid w:val="0016199C"/>
    <w:rsid w:val="00161BDA"/>
    <w:rsid w:val="001620B9"/>
    <w:rsid w:val="00162AF8"/>
    <w:rsid w:val="0016350D"/>
    <w:rsid w:val="00166206"/>
    <w:rsid w:val="00170F75"/>
    <w:rsid w:val="001725A9"/>
    <w:rsid w:val="00175951"/>
    <w:rsid w:val="0017682E"/>
    <w:rsid w:val="00180DAA"/>
    <w:rsid w:val="00180EFC"/>
    <w:rsid w:val="00181114"/>
    <w:rsid w:val="00181957"/>
    <w:rsid w:val="0018242D"/>
    <w:rsid w:val="00182837"/>
    <w:rsid w:val="00182A4D"/>
    <w:rsid w:val="001833C1"/>
    <w:rsid w:val="001836E2"/>
    <w:rsid w:val="00183A08"/>
    <w:rsid w:val="00183CA7"/>
    <w:rsid w:val="001844E8"/>
    <w:rsid w:val="001854E6"/>
    <w:rsid w:val="00185653"/>
    <w:rsid w:val="00186232"/>
    <w:rsid w:val="001871D5"/>
    <w:rsid w:val="00187379"/>
    <w:rsid w:val="00187FDF"/>
    <w:rsid w:val="001915FB"/>
    <w:rsid w:val="001926E2"/>
    <w:rsid w:val="0019308D"/>
    <w:rsid w:val="001935E2"/>
    <w:rsid w:val="00194ECD"/>
    <w:rsid w:val="00196266"/>
    <w:rsid w:val="0019673C"/>
    <w:rsid w:val="001A3AAC"/>
    <w:rsid w:val="001A4DF7"/>
    <w:rsid w:val="001A75A0"/>
    <w:rsid w:val="001B3756"/>
    <w:rsid w:val="001B3D15"/>
    <w:rsid w:val="001B3EDE"/>
    <w:rsid w:val="001B680E"/>
    <w:rsid w:val="001C03E8"/>
    <w:rsid w:val="001C07B6"/>
    <w:rsid w:val="001C124C"/>
    <w:rsid w:val="001C146E"/>
    <w:rsid w:val="001C26A1"/>
    <w:rsid w:val="001C2DA7"/>
    <w:rsid w:val="001C32BD"/>
    <w:rsid w:val="001C6812"/>
    <w:rsid w:val="001C7CE0"/>
    <w:rsid w:val="001D40F4"/>
    <w:rsid w:val="001D4528"/>
    <w:rsid w:val="001D5920"/>
    <w:rsid w:val="001E3995"/>
    <w:rsid w:val="001E5DBB"/>
    <w:rsid w:val="001F2388"/>
    <w:rsid w:val="001F2693"/>
    <w:rsid w:val="001F54F6"/>
    <w:rsid w:val="001F5CCE"/>
    <w:rsid w:val="001F5FAD"/>
    <w:rsid w:val="001F68C8"/>
    <w:rsid w:val="001F76F5"/>
    <w:rsid w:val="001F787B"/>
    <w:rsid w:val="001F7C29"/>
    <w:rsid w:val="0020129E"/>
    <w:rsid w:val="00202D80"/>
    <w:rsid w:val="002037C6"/>
    <w:rsid w:val="00203C38"/>
    <w:rsid w:val="002048FC"/>
    <w:rsid w:val="00204C82"/>
    <w:rsid w:val="00206457"/>
    <w:rsid w:val="00206E38"/>
    <w:rsid w:val="00207F14"/>
    <w:rsid w:val="0021170D"/>
    <w:rsid w:val="0021303B"/>
    <w:rsid w:val="00213324"/>
    <w:rsid w:val="0021378F"/>
    <w:rsid w:val="0021381E"/>
    <w:rsid w:val="002141D3"/>
    <w:rsid w:val="002142BB"/>
    <w:rsid w:val="002149A9"/>
    <w:rsid w:val="00220551"/>
    <w:rsid w:val="002213B1"/>
    <w:rsid w:val="00221D42"/>
    <w:rsid w:val="00222F45"/>
    <w:rsid w:val="0022371C"/>
    <w:rsid w:val="002242A7"/>
    <w:rsid w:val="00224935"/>
    <w:rsid w:val="00226D8C"/>
    <w:rsid w:val="00227526"/>
    <w:rsid w:val="002313A0"/>
    <w:rsid w:val="0023178F"/>
    <w:rsid w:val="002326B4"/>
    <w:rsid w:val="00232D13"/>
    <w:rsid w:val="0023360A"/>
    <w:rsid w:val="00236163"/>
    <w:rsid w:val="002401E5"/>
    <w:rsid w:val="00240ABD"/>
    <w:rsid w:val="00241360"/>
    <w:rsid w:val="002422A6"/>
    <w:rsid w:val="00242EBF"/>
    <w:rsid w:val="00243D2F"/>
    <w:rsid w:val="00247E6A"/>
    <w:rsid w:val="00251FC5"/>
    <w:rsid w:val="0025215F"/>
    <w:rsid w:val="0025248E"/>
    <w:rsid w:val="00255F82"/>
    <w:rsid w:val="0026126B"/>
    <w:rsid w:val="00261789"/>
    <w:rsid w:val="00261D6B"/>
    <w:rsid w:val="00262170"/>
    <w:rsid w:val="00263DA5"/>
    <w:rsid w:val="00265009"/>
    <w:rsid w:val="00266976"/>
    <w:rsid w:val="00267CDB"/>
    <w:rsid w:val="00267D2C"/>
    <w:rsid w:val="00270D4D"/>
    <w:rsid w:val="002718DE"/>
    <w:rsid w:val="00273BF1"/>
    <w:rsid w:val="00274863"/>
    <w:rsid w:val="00275A61"/>
    <w:rsid w:val="002766DA"/>
    <w:rsid w:val="002769F4"/>
    <w:rsid w:val="00276A66"/>
    <w:rsid w:val="00276F80"/>
    <w:rsid w:val="0027758D"/>
    <w:rsid w:val="002775D2"/>
    <w:rsid w:val="002776E5"/>
    <w:rsid w:val="002804D8"/>
    <w:rsid w:val="0028208F"/>
    <w:rsid w:val="00282A0A"/>
    <w:rsid w:val="0028340B"/>
    <w:rsid w:val="00283930"/>
    <w:rsid w:val="00284D73"/>
    <w:rsid w:val="0028554B"/>
    <w:rsid w:val="00285FBB"/>
    <w:rsid w:val="00286348"/>
    <w:rsid w:val="00286375"/>
    <w:rsid w:val="00286F9C"/>
    <w:rsid w:val="0028719E"/>
    <w:rsid w:val="0029157B"/>
    <w:rsid w:val="00291933"/>
    <w:rsid w:val="00292367"/>
    <w:rsid w:val="00292368"/>
    <w:rsid w:val="00292C00"/>
    <w:rsid w:val="00293BD3"/>
    <w:rsid w:val="00294867"/>
    <w:rsid w:val="00294CBE"/>
    <w:rsid w:val="00295F47"/>
    <w:rsid w:val="0029738F"/>
    <w:rsid w:val="002A0440"/>
    <w:rsid w:val="002A05D6"/>
    <w:rsid w:val="002A0B29"/>
    <w:rsid w:val="002A0B3F"/>
    <w:rsid w:val="002A3172"/>
    <w:rsid w:val="002A4533"/>
    <w:rsid w:val="002A4596"/>
    <w:rsid w:val="002A518C"/>
    <w:rsid w:val="002B06D8"/>
    <w:rsid w:val="002B082E"/>
    <w:rsid w:val="002B2AC7"/>
    <w:rsid w:val="002B2D68"/>
    <w:rsid w:val="002B39DD"/>
    <w:rsid w:val="002B3D44"/>
    <w:rsid w:val="002B555B"/>
    <w:rsid w:val="002B63B7"/>
    <w:rsid w:val="002B63F3"/>
    <w:rsid w:val="002B6772"/>
    <w:rsid w:val="002B7340"/>
    <w:rsid w:val="002C160A"/>
    <w:rsid w:val="002C1A49"/>
    <w:rsid w:val="002C2468"/>
    <w:rsid w:val="002C26BD"/>
    <w:rsid w:val="002C2C30"/>
    <w:rsid w:val="002C3136"/>
    <w:rsid w:val="002C446B"/>
    <w:rsid w:val="002C6DA7"/>
    <w:rsid w:val="002C6FAF"/>
    <w:rsid w:val="002D2687"/>
    <w:rsid w:val="002D37AB"/>
    <w:rsid w:val="002D43D6"/>
    <w:rsid w:val="002D5EF5"/>
    <w:rsid w:val="002D6FD3"/>
    <w:rsid w:val="002E2684"/>
    <w:rsid w:val="002E2989"/>
    <w:rsid w:val="002E6699"/>
    <w:rsid w:val="002F1254"/>
    <w:rsid w:val="002F4194"/>
    <w:rsid w:val="00301014"/>
    <w:rsid w:val="0030107C"/>
    <w:rsid w:val="003034E3"/>
    <w:rsid w:val="00303BED"/>
    <w:rsid w:val="003044EE"/>
    <w:rsid w:val="003054C8"/>
    <w:rsid w:val="00306233"/>
    <w:rsid w:val="00306639"/>
    <w:rsid w:val="003068A0"/>
    <w:rsid w:val="00306E1A"/>
    <w:rsid w:val="00310FA6"/>
    <w:rsid w:val="0031445C"/>
    <w:rsid w:val="0031470B"/>
    <w:rsid w:val="003163D3"/>
    <w:rsid w:val="00320FF5"/>
    <w:rsid w:val="00321868"/>
    <w:rsid w:val="003238AF"/>
    <w:rsid w:val="00323F34"/>
    <w:rsid w:val="00324D1D"/>
    <w:rsid w:val="003253DA"/>
    <w:rsid w:val="0032554A"/>
    <w:rsid w:val="00327782"/>
    <w:rsid w:val="00327C24"/>
    <w:rsid w:val="00327F00"/>
    <w:rsid w:val="0033090C"/>
    <w:rsid w:val="00331A03"/>
    <w:rsid w:val="003320C2"/>
    <w:rsid w:val="00332323"/>
    <w:rsid w:val="0033296C"/>
    <w:rsid w:val="00335A84"/>
    <w:rsid w:val="0033731E"/>
    <w:rsid w:val="00340ABF"/>
    <w:rsid w:val="00340B01"/>
    <w:rsid w:val="0034194D"/>
    <w:rsid w:val="00342B20"/>
    <w:rsid w:val="0034384B"/>
    <w:rsid w:val="003440EE"/>
    <w:rsid w:val="00346585"/>
    <w:rsid w:val="003467A1"/>
    <w:rsid w:val="00347630"/>
    <w:rsid w:val="00347DE8"/>
    <w:rsid w:val="003506F3"/>
    <w:rsid w:val="003513F6"/>
    <w:rsid w:val="0035171E"/>
    <w:rsid w:val="003519A2"/>
    <w:rsid w:val="003519C8"/>
    <w:rsid w:val="00351F13"/>
    <w:rsid w:val="00353341"/>
    <w:rsid w:val="0035394E"/>
    <w:rsid w:val="00353950"/>
    <w:rsid w:val="00355F76"/>
    <w:rsid w:val="00357F71"/>
    <w:rsid w:val="0036087F"/>
    <w:rsid w:val="0036310D"/>
    <w:rsid w:val="0036349C"/>
    <w:rsid w:val="00364391"/>
    <w:rsid w:val="00365367"/>
    <w:rsid w:val="00365F74"/>
    <w:rsid w:val="0036600D"/>
    <w:rsid w:val="003665AB"/>
    <w:rsid w:val="00366FE0"/>
    <w:rsid w:val="00367B24"/>
    <w:rsid w:val="00371138"/>
    <w:rsid w:val="00371927"/>
    <w:rsid w:val="00371F86"/>
    <w:rsid w:val="003723C9"/>
    <w:rsid w:val="00372BAA"/>
    <w:rsid w:val="00375972"/>
    <w:rsid w:val="0037614F"/>
    <w:rsid w:val="00376941"/>
    <w:rsid w:val="00376A0E"/>
    <w:rsid w:val="003772B4"/>
    <w:rsid w:val="00380A82"/>
    <w:rsid w:val="003812B2"/>
    <w:rsid w:val="00382120"/>
    <w:rsid w:val="0038267C"/>
    <w:rsid w:val="003826C5"/>
    <w:rsid w:val="00383076"/>
    <w:rsid w:val="0038356D"/>
    <w:rsid w:val="0038438F"/>
    <w:rsid w:val="00385D92"/>
    <w:rsid w:val="0038796B"/>
    <w:rsid w:val="00390007"/>
    <w:rsid w:val="00391F4F"/>
    <w:rsid w:val="00393546"/>
    <w:rsid w:val="00393571"/>
    <w:rsid w:val="003936E8"/>
    <w:rsid w:val="00393CDD"/>
    <w:rsid w:val="003940CE"/>
    <w:rsid w:val="003946EE"/>
    <w:rsid w:val="00394C80"/>
    <w:rsid w:val="003A0D5C"/>
    <w:rsid w:val="003A148E"/>
    <w:rsid w:val="003A1577"/>
    <w:rsid w:val="003A1A33"/>
    <w:rsid w:val="003A2B02"/>
    <w:rsid w:val="003A2E58"/>
    <w:rsid w:val="003A66E8"/>
    <w:rsid w:val="003A7925"/>
    <w:rsid w:val="003B1516"/>
    <w:rsid w:val="003B188B"/>
    <w:rsid w:val="003B3264"/>
    <w:rsid w:val="003B720E"/>
    <w:rsid w:val="003C1770"/>
    <w:rsid w:val="003C293C"/>
    <w:rsid w:val="003C40B8"/>
    <w:rsid w:val="003C4399"/>
    <w:rsid w:val="003C4404"/>
    <w:rsid w:val="003C4ACE"/>
    <w:rsid w:val="003C4D1F"/>
    <w:rsid w:val="003C5E82"/>
    <w:rsid w:val="003C620F"/>
    <w:rsid w:val="003D1C0A"/>
    <w:rsid w:val="003D1F80"/>
    <w:rsid w:val="003D38D8"/>
    <w:rsid w:val="003D3954"/>
    <w:rsid w:val="003D4FA5"/>
    <w:rsid w:val="003D50DF"/>
    <w:rsid w:val="003D569D"/>
    <w:rsid w:val="003D5BAE"/>
    <w:rsid w:val="003D6DFA"/>
    <w:rsid w:val="003D714E"/>
    <w:rsid w:val="003D76DD"/>
    <w:rsid w:val="003D7EE6"/>
    <w:rsid w:val="003E2CFF"/>
    <w:rsid w:val="003E2FA2"/>
    <w:rsid w:val="003E3B28"/>
    <w:rsid w:val="003E3F8C"/>
    <w:rsid w:val="003E4E2B"/>
    <w:rsid w:val="003E6201"/>
    <w:rsid w:val="003E70EE"/>
    <w:rsid w:val="003E72BA"/>
    <w:rsid w:val="003F097E"/>
    <w:rsid w:val="003F0BEF"/>
    <w:rsid w:val="003F30D2"/>
    <w:rsid w:val="003F3869"/>
    <w:rsid w:val="003F3E08"/>
    <w:rsid w:val="003F3F77"/>
    <w:rsid w:val="003F5A64"/>
    <w:rsid w:val="003F5EEF"/>
    <w:rsid w:val="003F741C"/>
    <w:rsid w:val="0040153A"/>
    <w:rsid w:val="00402875"/>
    <w:rsid w:val="0040384C"/>
    <w:rsid w:val="00403FB9"/>
    <w:rsid w:val="00406701"/>
    <w:rsid w:val="004073A0"/>
    <w:rsid w:val="00407E77"/>
    <w:rsid w:val="0041083C"/>
    <w:rsid w:val="004118A2"/>
    <w:rsid w:val="004119F5"/>
    <w:rsid w:val="004119F7"/>
    <w:rsid w:val="00413144"/>
    <w:rsid w:val="0041446C"/>
    <w:rsid w:val="0041526C"/>
    <w:rsid w:val="0041620D"/>
    <w:rsid w:val="0041768C"/>
    <w:rsid w:val="00420111"/>
    <w:rsid w:val="0042074F"/>
    <w:rsid w:val="00420917"/>
    <w:rsid w:val="00424AE1"/>
    <w:rsid w:val="00424C11"/>
    <w:rsid w:val="00427468"/>
    <w:rsid w:val="00430425"/>
    <w:rsid w:val="00431D4C"/>
    <w:rsid w:val="004335FB"/>
    <w:rsid w:val="004358B8"/>
    <w:rsid w:val="00437AF9"/>
    <w:rsid w:val="0044001C"/>
    <w:rsid w:val="00440285"/>
    <w:rsid w:val="0044066A"/>
    <w:rsid w:val="00440923"/>
    <w:rsid w:val="0044135C"/>
    <w:rsid w:val="00443CA1"/>
    <w:rsid w:val="004441B4"/>
    <w:rsid w:val="00446525"/>
    <w:rsid w:val="00446A7E"/>
    <w:rsid w:val="004473FB"/>
    <w:rsid w:val="00450C9B"/>
    <w:rsid w:val="0045135B"/>
    <w:rsid w:val="00451602"/>
    <w:rsid w:val="0045401B"/>
    <w:rsid w:val="004548F3"/>
    <w:rsid w:val="0045491F"/>
    <w:rsid w:val="00461790"/>
    <w:rsid w:val="00462286"/>
    <w:rsid w:val="004627F0"/>
    <w:rsid w:val="00464A57"/>
    <w:rsid w:val="00464C1C"/>
    <w:rsid w:val="004658EC"/>
    <w:rsid w:val="00467670"/>
    <w:rsid w:val="00467784"/>
    <w:rsid w:val="00470F10"/>
    <w:rsid w:val="00471084"/>
    <w:rsid w:val="00473FF8"/>
    <w:rsid w:val="004741E3"/>
    <w:rsid w:val="00476275"/>
    <w:rsid w:val="00477DC7"/>
    <w:rsid w:val="004805D6"/>
    <w:rsid w:val="00481454"/>
    <w:rsid w:val="004828B2"/>
    <w:rsid w:val="004834D8"/>
    <w:rsid w:val="00483752"/>
    <w:rsid w:val="0048410A"/>
    <w:rsid w:val="00484404"/>
    <w:rsid w:val="0048455F"/>
    <w:rsid w:val="00485879"/>
    <w:rsid w:val="00486C84"/>
    <w:rsid w:val="00487239"/>
    <w:rsid w:val="00487400"/>
    <w:rsid w:val="004875A4"/>
    <w:rsid w:val="0049206B"/>
    <w:rsid w:val="00493B0A"/>
    <w:rsid w:val="00493CB0"/>
    <w:rsid w:val="00494AD3"/>
    <w:rsid w:val="0049635B"/>
    <w:rsid w:val="00497375"/>
    <w:rsid w:val="004978DC"/>
    <w:rsid w:val="004A14AE"/>
    <w:rsid w:val="004A315C"/>
    <w:rsid w:val="004A339D"/>
    <w:rsid w:val="004A4734"/>
    <w:rsid w:val="004A54AD"/>
    <w:rsid w:val="004A5911"/>
    <w:rsid w:val="004A5B4B"/>
    <w:rsid w:val="004A6C7F"/>
    <w:rsid w:val="004A7A7E"/>
    <w:rsid w:val="004B6B71"/>
    <w:rsid w:val="004C0098"/>
    <w:rsid w:val="004C045E"/>
    <w:rsid w:val="004C06AF"/>
    <w:rsid w:val="004C498E"/>
    <w:rsid w:val="004D042E"/>
    <w:rsid w:val="004D04A9"/>
    <w:rsid w:val="004D1A87"/>
    <w:rsid w:val="004D1D85"/>
    <w:rsid w:val="004D52C8"/>
    <w:rsid w:val="004D5494"/>
    <w:rsid w:val="004D568C"/>
    <w:rsid w:val="004E0E14"/>
    <w:rsid w:val="004E15D8"/>
    <w:rsid w:val="004E76A8"/>
    <w:rsid w:val="004F1D4B"/>
    <w:rsid w:val="004F3C57"/>
    <w:rsid w:val="004F3C61"/>
    <w:rsid w:val="004F4EC0"/>
    <w:rsid w:val="004F524C"/>
    <w:rsid w:val="004F632F"/>
    <w:rsid w:val="005001FC"/>
    <w:rsid w:val="005013CF"/>
    <w:rsid w:val="00501AF3"/>
    <w:rsid w:val="00503F00"/>
    <w:rsid w:val="00504A97"/>
    <w:rsid w:val="00505A5D"/>
    <w:rsid w:val="00511AB9"/>
    <w:rsid w:val="005123A7"/>
    <w:rsid w:val="005142C7"/>
    <w:rsid w:val="005143EA"/>
    <w:rsid w:val="005155A8"/>
    <w:rsid w:val="0051578B"/>
    <w:rsid w:val="005176FD"/>
    <w:rsid w:val="00517832"/>
    <w:rsid w:val="00517E94"/>
    <w:rsid w:val="00520F45"/>
    <w:rsid w:val="005218B4"/>
    <w:rsid w:val="00521AAE"/>
    <w:rsid w:val="00521B7E"/>
    <w:rsid w:val="00522250"/>
    <w:rsid w:val="00523EDF"/>
    <w:rsid w:val="00525C83"/>
    <w:rsid w:val="005262A4"/>
    <w:rsid w:val="00526918"/>
    <w:rsid w:val="00527580"/>
    <w:rsid w:val="00527E52"/>
    <w:rsid w:val="005315C6"/>
    <w:rsid w:val="00533041"/>
    <w:rsid w:val="00533CFB"/>
    <w:rsid w:val="0053425E"/>
    <w:rsid w:val="00540897"/>
    <w:rsid w:val="005418E6"/>
    <w:rsid w:val="00541B7D"/>
    <w:rsid w:val="005442DC"/>
    <w:rsid w:val="00545615"/>
    <w:rsid w:val="00545E44"/>
    <w:rsid w:val="00546011"/>
    <w:rsid w:val="005461EF"/>
    <w:rsid w:val="00546EAB"/>
    <w:rsid w:val="005473E4"/>
    <w:rsid w:val="005503CF"/>
    <w:rsid w:val="00550DBE"/>
    <w:rsid w:val="00551818"/>
    <w:rsid w:val="005519DC"/>
    <w:rsid w:val="00552306"/>
    <w:rsid w:val="005528FB"/>
    <w:rsid w:val="00554ED7"/>
    <w:rsid w:val="00555DB6"/>
    <w:rsid w:val="005572F1"/>
    <w:rsid w:val="005610A9"/>
    <w:rsid w:val="005618C8"/>
    <w:rsid w:val="00563B5C"/>
    <w:rsid w:val="00563E4F"/>
    <w:rsid w:val="00564797"/>
    <w:rsid w:val="00566954"/>
    <w:rsid w:val="00566DF5"/>
    <w:rsid w:val="005679AD"/>
    <w:rsid w:val="00567F9D"/>
    <w:rsid w:val="00570774"/>
    <w:rsid w:val="00570D44"/>
    <w:rsid w:val="00572165"/>
    <w:rsid w:val="00572A28"/>
    <w:rsid w:val="00572A46"/>
    <w:rsid w:val="0057324E"/>
    <w:rsid w:val="00575094"/>
    <w:rsid w:val="0057604E"/>
    <w:rsid w:val="00577857"/>
    <w:rsid w:val="005814E9"/>
    <w:rsid w:val="00581D9F"/>
    <w:rsid w:val="005827DD"/>
    <w:rsid w:val="00583BD0"/>
    <w:rsid w:val="0058457A"/>
    <w:rsid w:val="00584D92"/>
    <w:rsid w:val="0058623F"/>
    <w:rsid w:val="00586384"/>
    <w:rsid w:val="005873BE"/>
    <w:rsid w:val="005876CE"/>
    <w:rsid w:val="005903EA"/>
    <w:rsid w:val="00591C32"/>
    <w:rsid w:val="00594EF3"/>
    <w:rsid w:val="00595DBE"/>
    <w:rsid w:val="005A0E32"/>
    <w:rsid w:val="005A396A"/>
    <w:rsid w:val="005A4CCC"/>
    <w:rsid w:val="005A5034"/>
    <w:rsid w:val="005A61EF"/>
    <w:rsid w:val="005B0D9A"/>
    <w:rsid w:val="005B2612"/>
    <w:rsid w:val="005B2891"/>
    <w:rsid w:val="005B3004"/>
    <w:rsid w:val="005B5604"/>
    <w:rsid w:val="005B5EC4"/>
    <w:rsid w:val="005B6186"/>
    <w:rsid w:val="005B6F8E"/>
    <w:rsid w:val="005B71F4"/>
    <w:rsid w:val="005C0635"/>
    <w:rsid w:val="005C2F19"/>
    <w:rsid w:val="005C45EF"/>
    <w:rsid w:val="005C5B53"/>
    <w:rsid w:val="005C5D8D"/>
    <w:rsid w:val="005C607F"/>
    <w:rsid w:val="005D0DD2"/>
    <w:rsid w:val="005D1C03"/>
    <w:rsid w:val="005D29E7"/>
    <w:rsid w:val="005D40E0"/>
    <w:rsid w:val="005D4E2A"/>
    <w:rsid w:val="005D52DB"/>
    <w:rsid w:val="005D5EA1"/>
    <w:rsid w:val="005D6C6C"/>
    <w:rsid w:val="005D7F70"/>
    <w:rsid w:val="005E0ECF"/>
    <w:rsid w:val="005E3CEC"/>
    <w:rsid w:val="005E4772"/>
    <w:rsid w:val="005E5185"/>
    <w:rsid w:val="005E6A52"/>
    <w:rsid w:val="005E73BF"/>
    <w:rsid w:val="005E7A41"/>
    <w:rsid w:val="005F1577"/>
    <w:rsid w:val="005F157A"/>
    <w:rsid w:val="005F1A79"/>
    <w:rsid w:val="005F1BF0"/>
    <w:rsid w:val="005F5788"/>
    <w:rsid w:val="005F5A7C"/>
    <w:rsid w:val="005F6587"/>
    <w:rsid w:val="005F74E6"/>
    <w:rsid w:val="005F7736"/>
    <w:rsid w:val="005F7F07"/>
    <w:rsid w:val="00603B06"/>
    <w:rsid w:val="00603FC3"/>
    <w:rsid w:val="006068F8"/>
    <w:rsid w:val="00606C7A"/>
    <w:rsid w:val="00607FEB"/>
    <w:rsid w:val="00610D2C"/>
    <w:rsid w:val="0061380F"/>
    <w:rsid w:val="00613C56"/>
    <w:rsid w:val="0061766D"/>
    <w:rsid w:val="006210D3"/>
    <w:rsid w:val="00622A27"/>
    <w:rsid w:val="00622C0E"/>
    <w:rsid w:val="0062368D"/>
    <w:rsid w:val="00624E40"/>
    <w:rsid w:val="00627346"/>
    <w:rsid w:val="00630A86"/>
    <w:rsid w:val="006313BD"/>
    <w:rsid w:val="00633E5C"/>
    <w:rsid w:val="00633E77"/>
    <w:rsid w:val="006350D4"/>
    <w:rsid w:val="00636E3F"/>
    <w:rsid w:val="006405D7"/>
    <w:rsid w:val="006405E6"/>
    <w:rsid w:val="00640D7D"/>
    <w:rsid w:val="00641275"/>
    <w:rsid w:val="00643E8A"/>
    <w:rsid w:val="006447E1"/>
    <w:rsid w:val="00644A71"/>
    <w:rsid w:val="006454BC"/>
    <w:rsid w:val="00652217"/>
    <w:rsid w:val="0065232A"/>
    <w:rsid w:val="00655C28"/>
    <w:rsid w:val="0065614E"/>
    <w:rsid w:val="00656516"/>
    <w:rsid w:val="00656653"/>
    <w:rsid w:val="00657238"/>
    <w:rsid w:val="0065769B"/>
    <w:rsid w:val="00657CDC"/>
    <w:rsid w:val="0066067A"/>
    <w:rsid w:val="00661608"/>
    <w:rsid w:val="006628D5"/>
    <w:rsid w:val="00662FFD"/>
    <w:rsid w:val="00666280"/>
    <w:rsid w:val="00666E38"/>
    <w:rsid w:val="0066741E"/>
    <w:rsid w:val="006700AB"/>
    <w:rsid w:val="00674212"/>
    <w:rsid w:val="00674676"/>
    <w:rsid w:val="0067493C"/>
    <w:rsid w:val="006763FC"/>
    <w:rsid w:val="006765DA"/>
    <w:rsid w:val="00676AC0"/>
    <w:rsid w:val="00677469"/>
    <w:rsid w:val="00677B39"/>
    <w:rsid w:val="00680ACC"/>
    <w:rsid w:val="00681B64"/>
    <w:rsid w:val="0068241F"/>
    <w:rsid w:val="0068364D"/>
    <w:rsid w:val="00683E7D"/>
    <w:rsid w:val="00686A22"/>
    <w:rsid w:val="00691E95"/>
    <w:rsid w:val="006945A5"/>
    <w:rsid w:val="0069545B"/>
    <w:rsid w:val="006962D3"/>
    <w:rsid w:val="00696527"/>
    <w:rsid w:val="00697222"/>
    <w:rsid w:val="00697FDC"/>
    <w:rsid w:val="006A2331"/>
    <w:rsid w:val="006A3530"/>
    <w:rsid w:val="006A47FB"/>
    <w:rsid w:val="006A61CC"/>
    <w:rsid w:val="006A7E90"/>
    <w:rsid w:val="006B51D3"/>
    <w:rsid w:val="006B6F72"/>
    <w:rsid w:val="006C0E2A"/>
    <w:rsid w:val="006C2772"/>
    <w:rsid w:val="006C4538"/>
    <w:rsid w:val="006C654B"/>
    <w:rsid w:val="006C7D50"/>
    <w:rsid w:val="006D15EB"/>
    <w:rsid w:val="006D2D05"/>
    <w:rsid w:val="006D3867"/>
    <w:rsid w:val="006D3BD8"/>
    <w:rsid w:val="006D7958"/>
    <w:rsid w:val="006E14AC"/>
    <w:rsid w:val="006E25AF"/>
    <w:rsid w:val="006E2F39"/>
    <w:rsid w:val="006E339D"/>
    <w:rsid w:val="006E518D"/>
    <w:rsid w:val="006E6CF1"/>
    <w:rsid w:val="006E728A"/>
    <w:rsid w:val="006E7DCB"/>
    <w:rsid w:val="006F0DB0"/>
    <w:rsid w:val="006F1D38"/>
    <w:rsid w:val="006F485C"/>
    <w:rsid w:val="006F4B2A"/>
    <w:rsid w:val="006F5EE1"/>
    <w:rsid w:val="006F6867"/>
    <w:rsid w:val="006F7122"/>
    <w:rsid w:val="00700825"/>
    <w:rsid w:val="00701A49"/>
    <w:rsid w:val="00702004"/>
    <w:rsid w:val="00702C04"/>
    <w:rsid w:val="0070365F"/>
    <w:rsid w:val="00704AA2"/>
    <w:rsid w:val="00706252"/>
    <w:rsid w:val="00710C3F"/>
    <w:rsid w:val="0071162B"/>
    <w:rsid w:val="0071168D"/>
    <w:rsid w:val="007118B5"/>
    <w:rsid w:val="00711A80"/>
    <w:rsid w:val="007120DD"/>
    <w:rsid w:val="00712EE7"/>
    <w:rsid w:val="00714A7D"/>
    <w:rsid w:val="007203EA"/>
    <w:rsid w:val="00720565"/>
    <w:rsid w:val="00721C71"/>
    <w:rsid w:val="007243CE"/>
    <w:rsid w:val="007248EF"/>
    <w:rsid w:val="0073203C"/>
    <w:rsid w:val="00733C6E"/>
    <w:rsid w:val="007347EA"/>
    <w:rsid w:val="00734ADD"/>
    <w:rsid w:val="0073535A"/>
    <w:rsid w:val="00735576"/>
    <w:rsid w:val="00735988"/>
    <w:rsid w:val="00735DB6"/>
    <w:rsid w:val="007368A9"/>
    <w:rsid w:val="0073697F"/>
    <w:rsid w:val="0074153B"/>
    <w:rsid w:val="007420F3"/>
    <w:rsid w:val="00743312"/>
    <w:rsid w:val="007444B0"/>
    <w:rsid w:val="00744D75"/>
    <w:rsid w:val="007454C1"/>
    <w:rsid w:val="00745B4F"/>
    <w:rsid w:val="007503E2"/>
    <w:rsid w:val="007517E7"/>
    <w:rsid w:val="00751C10"/>
    <w:rsid w:val="00752AFB"/>
    <w:rsid w:val="00752E8E"/>
    <w:rsid w:val="007556B3"/>
    <w:rsid w:val="00757428"/>
    <w:rsid w:val="00760CA0"/>
    <w:rsid w:val="007645F2"/>
    <w:rsid w:val="0076490E"/>
    <w:rsid w:val="00770282"/>
    <w:rsid w:val="007718EA"/>
    <w:rsid w:val="00771A49"/>
    <w:rsid w:val="00772604"/>
    <w:rsid w:val="00772E80"/>
    <w:rsid w:val="007734B2"/>
    <w:rsid w:val="007742FF"/>
    <w:rsid w:val="00774851"/>
    <w:rsid w:val="00774E59"/>
    <w:rsid w:val="00775C57"/>
    <w:rsid w:val="00775EA9"/>
    <w:rsid w:val="00780AE3"/>
    <w:rsid w:val="00781264"/>
    <w:rsid w:val="00781BD5"/>
    <w:rsid w:val="00781CBE"/>
    <w:rsid w:val="00782265"/>
    <w:rsid w:val="00782547"/>
    <w:rsid w:val="007845D8"/>
    <w:rsid w:val="00786370"/>
    <w:rsid w:val="00786B13"/>
    <w:rsid w:val="0078723A"/>
    <w:rsid w:val="00787A08"/>
    <w:rsid w:val="0079007B"/>
    <w:rsid w:val="00790FA1"/>
    <w:rsid w:val="007927FC"/>
    <w:rsid w:val="00793C32"/>
    <w:rsid w:val="0079545A"/>
    <w:rsid w:val="0079558B"/>
    <w:rsid w:val="00797B98"/>
    <w:rsid w:val="007A0740"/>
    <w:rsid w:val="007A0B36"/>
    <w:rsid w:val="007A1FDD"/>
    <w:rsid w:val="007A3998"/>
    <w:rsid w:val="007A4434"/>
    <w:rsid w:val="007A6183"/>
    <w:rsid w:val="007A6578"/>
    <w:rsid w:val="007B203F"/>
    <w:rsid w:val="007B4301"/>
    <w:rsid w:val="007B60A7"/>
    <w:rsid w:val="007B6A80"/>
    <w:rsid w:val="007C0187"/>
    <w:rsid w:val="007C0DAE"/>
    <w:rsid w:val="007C14D1"/>
    <w:rsid w:val="007C155F"/>
    <w:rsid w:val="007C390C"/>
    <w:rsid w:val="007C3BCA"/>
    <w:rsid w:val="007C4C17"/>
    <w:rsid w:val="007C5CDF"/>
    <w:rsid w:val="007C6239"/>
    <w:rsid w:val="007C6D95"/>
    <w:rsid w:val="007C7399"/>
    <w:rsid w:val="007C7C1C"/>
    <w:rsid w:val="007D1F73"/>
    <w:rsid w:val="007D38B0"/>
    <w:rsid w:val="007D3C15"/>
    <w:rsid w:val="007D403D"/>
    <w:rsid w:val="007D48E6"/>
    <w:rsid w:val="007D59A9"/>
    <w:rsid w:val="007D67D1"/>
    <w:rsid w:val="007D7C04"/>
    <w:rsid w:val="007E120D"/>
    <w:rsid w:val="007E16F1"/>
    <w:rsid w:val="007E1986"/>
    <w:rsid w:val="007E1DEA"/>
    <w:rsid w:val="007E2144"/>
    <w:rsid w:val="007E24DE"/>
    <w:rsid w:val="007E4882"/>
    <w:rsid w:val="007E55D8"/>
    <w:rsid w:val="007E571B"/>
    <w:rsid w:val="007F070F"/>
    <w:rsid w:val="007F0EFC"/>
    <w:rsid w:val="007F2248"/>
    <w:rsid w:val="007F24A2"/>
    <w:rsid w:val="007F3DB8"/>
    <w:rsid w:val="007F4826"/>
    <w:rsid w:val="007F5C92"/>
    <w:rsid w:val="007F5D5C"/>
    <w:rsid w:val="007F6497"/>
    <w:rsid w:val="007F7985"/>
    <w:rsid w:val="008019EB"/>
    <w:rsid w:val="00802736"/>
    <w:rsid w:val="0080309D"/>
    <w:rsid w:val="00803A09"/>
    <w:rsid w:val="0080500F"/>
    <w:rsid w:val="00805A51"/>
    <w:rsid w:val="00805D61"/>
    <w:rsid w:val="008066FB"/>
    <w:rsid w:val="00807902"/>
    <w:rsid w:val="00807D25"/>
    <w:rsid w:val="00810225"/>
    <w:rsid w:val="00810A0A"/>
    <w:rsid w:val="00810ED5"/>
    <w:rsid w:val="00811A49"/>
    <w:rsid w:val="0081346B"/>
    <w:rsid w:val="00813F74"/>
    <w:rsid w:val="008154FF"/>
    <w:rsid w:val="00816A06"/>
    <w:rsid w:val="00817553"/>
    <w:rsid w:val="00817D32"/>
    <w:rsid w:val="00817DF3"/>
    <w:rsid w:val="00820618"/>
    <w:rsid w:val="00820ACD"/>
    <w:rsid w:val="00820F39"/>
    <w:rsid w:val="00821223"/>
    <w:rsid w:val="008217D2"/>
    <w:rsid w:val="00821AB8"/>
    <w:rsid w:val="008221C3"/>
    <w:rsid w:val="0082361B"/>
    <w:rsid w:val="0082624B"/>
    <w:rsid w:val="00826B70"/>
    <w:rsid w:val="00827D5D"/>
    <w:rsid w:val="008314DE"/>
    <w:rsid w:val="008319CC"/>
    <w:rsid w:val="0083331B"/>
    <w:rsid w:val="0083373D"/>
    <w:rsid w:val="0083589D"/>
    <w:rsid w:val="00836654"/>
    <w:rsid w:val="00836D27"/>
    <w:rsid w:val="0083788E"/>
    <w:rsid w:val="008413C5"/>
    <w:rsid w:val="008441BC"/>
    <w:rsid w:val="008443EE"/>
    <w:rsid w:val="00845330"/>
    <w:rsid w:val="00845579"/>
    <w:rsid w:val="00846216"/>
    <w:rsid w:val="008506C0"/>
    <w:rsid w:val="00851674"/>
    <w:rsid w:val="0085206C"/>
    <w:rsid w:val="008522C7"/>
    <w:rsid w:val="0085303A"/>
    <w:rsid w:val="00855F80"/>
    <w:rsid w:val="008611E9"/>
    <w:rsid w:val="008629D5"/>
    <w:rsid w:val="0086318E"/>
    <w:rsid w:val="0086326E"/>
    <w:rsid w:val="00863AE2"/>
    <w:rsid w:val="00864C7F"/>
    <w:rsid w:val="00865144"/>
    <w:rsid w:val="00871113"/>
    <w:rsid w:val="0087179B"/>
    <w:rsid w:val="008724D3"/>
    <w:rsid w:val="008738D4"/>
    <w:rsid w:val="008740ED"/>
    <w:rsid w:val="0087620A"/>
    <w:rsid w:val="00876E95"/>
    <w:rsid w:val="00881A4D"/>
    <w:rsid w:val="008838C4"/>
    <w:rsid w:val="00883D3B"/>
    <w:rsid w:val="00883E9D"/>
    <w:rsid w:val="008844FB"/>
    <w:rsid w:val="008846F9"/>
    <w:rsid w:val="008861F7"/>
    <w:rsid w:val="00886D13"/>
    <w:rsid w:val="00887A17"/>
    <w:rsid w:val="00890833"/>
    <w:rsid w:val="00896A5D"/>
    <w:rsid w:val="00896DEE"/>
    <w:rsid w:val="008A2AC9"/>
    <w:rsid w:val="008A5604"/>
    <w:rsid w:val="008A5C24"/>
    <w:rsid w:val="008B0997"/>
    <w:rsid w:val="008B1BE9"/>
    <w:rsid w:val="008B2B27"/>
    <w:rsid w:val="008B339E"/>
    <w:rsid w:val="008B43D1"/>
    <w:rsid w:val="008B43F2"/>
    <w:rsid w:val="008B4E5D"/>
    <w:rsid w:val="008B6BC1"/>
    <w:rsid w:val="008C0B35"/>
    <w:rsid w:val="008C1710"/>
    <w:rsid w:val="008C1CE9"/>
    <w:rsid w:val="008C27D1"/>
    <w:rsid w:val="008C2FCC"/>
    <w:rsid w:val="008C3700"/>
    <w:rsid w:val="008C3B61"/>
    <w:rsid w:val="008C3F10"/>
    <w:rsid w:val="008D00E7"/>
    <w:rsid w:val="008D07BD"/>
    <w:rsid w:val="008D1764"/>
    <w:rsid w:val="008D1F73"/>
    <w:rsid w:val="008D2715"/>
    <w:rsid w:val="008D2EF4"/>
    <w:rsid w:val="008D3118"/>
    <w:rsid w:val="008D62CE"/>
    <w:rsid w:val="008E091B"/>
    <w:rsid w:val="008E274B"/>
    <w:rsid w:val="008E2B9D"/>
    <w:rsid w:val="008E3122"/>
    <w:rsid w:val="008E4D0D"/>
    <w:rsid w:val="008E65D0"/>
    <w:rsid w:val="008E7F45"/>
    <w:rsid w:val="008F2CA1"/>
    <w:rsid w:val="008F3132"/>
    <w:rsid w:val="008F374F"/>
    <w:rsid w:val="008F58F3"/>
    <w:rsid w:val="008F6CD4"/>
    <w:rsid w:val="008F7023"/>
    <w:rsid w:val="008F7B1A"/>
    <w:rsid w:val="008F7F77"/>
    <w:rsid w:val="00901BF1"/>
    <w:rsid w:val="00901E34"/>
    <w:rsid w:val="009065AC"/>
    <w:rsid w:val="00906678"/>
    <w:rsid w:val="00907BA1"/>
    <w:rsid w:val="009109BD"/>
    <w:rsid w:val="00911A08"/>
    <w:rsid w:val="00913451"/>
    <w:rsid w:val="00916F40"/>
    <w:rsid w:val="009176E9"/>
    <w:rsid w:val="00920A58"/>
    <w:rsid w:val="00921CD9"/>
    <w:rsid w:val="00921E4F"/>
    <w:rsid w:val="00921EDF"/>
    <w:rsid w:val="0092216A"/>
    <w:rsid w:val="00922380"/>
    <w:rsid w:val="0092591A"/>
    <w:rsid w:val="00927328"/>
    <w:rsid w:val="00927807"/>
    <w:rsid w:val="00930821"/>
    <w:rsid w:val="00933D69"/>
    <w:rsid w:val="009341A9"/>
    <w:rsid w:val="009435A6"/>
    <w:rsid w:val="009509E7"/>
    <w:rsid w:val="00950A41"/>
    <w:rsid w:val="00951921"/>
    <w:rsid w:val="00952073"/>
    <w:rsid w:val="0095326B"/>
    <w:rsid w:val="00953FB2"/>
    <w:rsid w:val="00954DE8"/>
    <w:rsid w:val="00956AC1"/>
    <w:rsid w:val="00960629"/>
    <w:rsid w:val="0096118A"/>
    <w:rsid w:val="009623CA"/>
    <w:rsid w:val="00963B65"/>
    <w:rsid w:val="0096586D"/>
    <w:rsid w:val="00966BA4"/>
    <w:rsid w:val="00967EF4"/>
    <w:rsid w:val="00970163"/>
    <w:rsid w:val="00970874"/>
    <w:rsid w:val="0097087D"/>
    <w:rsid w:val="00972876"/>
    <w:rsid w:val="00973974"/>
    <w:rsid w:val="0097410B"/>
    <w:rsid w:val="00974CCB"/>
    <w:rsid w:val="00974EBA"/>
    <w:rsid w:val="00975DCA"/>
    <w:rsid w:val="00976829"/>
    <w:rsid w:val="00977EFC"/>
    <w:rsid w:val="00980D60"/>
    <w:rsid w:val="00980DED"/>
    <w:rsid w:val="00980FBC"/>
    <w:rsid w:val="00981865"/>
    <w:rsid w:val="00983A4E"/>
    <w:rsid w:val="0098477D"/>
    <w:rsid w:val="009850AA"/>
    <w:rsid w:val="00985C76"/>
    <w:rsid w:val="009863B4"/>
    <w:rsid w:val="009867AD"/>
    <w:rsid w:val="00991FAC"/>
    <w:rsid w:val="00992BC1"/>
    <w:rsid w:val="00993371"/>
    <w:rsid w:val="00994E83"/>
    <w:rsid w:val="00995320"/>
    <w:rsid w:val="00995AC1"/>
    <w:rsid w:val="009978ED"/>
    <w:rsid w:val="009A0440"/>
    <w:rsid w:val="009A23A5"/>
    <w:rsid w:val="009A23E5"/>
    <w:rsid w:val="009A3B8C"/>
    <w:rsid w:val="009A478B"/>
    <w:rsid w:val="009B3485"/>
    <w:rsid w:val="009B3BC2"/>
    <w:rsid w:val="009B3C2F"/>
    <w:rsid w:val="009B3F73"/>
    <w:rsid w:val="009B4408"/>
    <w:rsid w:val="009B4B9F"/>
    <w:rsid w:val="009B6D22"/>
    <w:rsid w:val="009B7885"/>
    <w:rsid w:val="009B7BEE"/>
    <w:rsid w:val="009C141C"/>
    <w:rsid w:val="009C2853"/>
    <w:rsid w:val="009C36E2"/>
    <w:rsid w:val="009C4C81"/>
    <w:rsid w:val="009C5184"/>
    <w:rsid w:val="009C53A2"/>
    <w:rsid w:val="009C5561"/>
    <w:rsid w:val="009C7639"/>
    <w:rsid w:val="009D0C2C"/>
    <w:rsid w:val="009D227D"/>
    <w:rsid w:val="009D239D"/>
    <w:rsid w:val="009D3EB7"/>
    <w:rsid w:val="009D421B"/>
    <w:rsid w:val="009D57D1"/>
    <w:rsid w:val="009E0001"/>
    <w:rsid w:val="009E24E4"/>
    <w:rsid w:val="009E2CF5"/>
    <w:rsid w:val="009E4425"/>
    <w:rsid w:val="009E7292"/>
    <w:rsid w:val="009E7509"/>
    <w:rsid w:val="009E7E40"/>
    <w:rsid w:val="009F0415"/>
    <w:rsid w:val="009F09F8"/>
    <w:rsid w:val="009F0A23"/>
    <w:rsid w:val="009F1875"/>
    <w:rsid w:val="009F190F"/>
    <w:rsid w:val="009F2DE2"/>
    <w:rsid w:val="009F32D9"/>
    <w:rsid w:val="009F364C"/>
    <w:rsid w:val="009F4C58"/>
    <w:rsid w:val="009F4D46"/>
    <w:rsid w:val="009F70AC"/>
    <w:rsid w:val="00A0003B"/>
    <w:rsid w:val="00A01079"/>
    <w:rsid w:val="00A01B46"/>
    <w:rsid w:val="00A02B73"/>
    <w:rsid w:val="00A03657"/>
    <w:rsid w:val="00A047F0"/>
    <w:rsid w:val="00A051F6"/>
    <w:rsid w:val="00A06804"/>
    <w:rsid w:val="00A06AD0"/>
    <w:rsid w:val="00A07454"/>
    <w:rsid w:val="00A07614"/>
    <w:rsid w:val="00A10754"/>
    <w:rsid w:val="00A11E7F"/>
    <w:rsid w:val="00A1482F"/>
    <w:rsid w:val="00A14985"/>
    <w:rsid w:val="00A14C07"/>
    <w:rsid w:val="00A24976"/>
    <w:rsid w:val="00A24F70"/>
    <w:rsid w:val="00A261BB"/>
    <w:rsid w:val="00A26FFF"/>
    <w:rsid w:val="00A3034F"/>
    <w:rsid w:val="00A308BF"/>
    <w:rsid w:val="00A31994"/>
    <w:rsid w:val="00A33AF4"/>
    <w:rsid w:val="00A33B0D"/>
    <w:rsid w:val="00A33DA2"/>
    <w:rsid w:val="00A3444A"/>
    <w:rsid w:val="00A40159"/>
    <w:rsid w:val="00A40A7B"/>
    <w:rsid w:val="00A42280"/>
    <w:rsid w:val="00A4315C"/>
    <w:rsid w:val="00A43AB1"/>
    <w:rsid w:val="00A4425E"/>
    <w:rsid w:val="00A450F7"/>
    <w:rsid w:val="00A45926"/>
    <w:rsid w:val="00A471B6"/>
    <w:rsid w:val="00A4747A"/>
    <w:rsid w:val="00A47FC9"/>
    <w:rsid w:val="00A529E5"/>
    <w:rsid w:val="00A565B6"/>
    <w:rsid w:val="00A57385"/>
    <w:rsid w:val="00A60522"/>
    <w:rsid w:val="00A608DA"/>
    <w:rsid w:val="00A6127B"/>
    <w:rsid w:val="00A62298"/>
    <w:rsid w:val="00A62401"/>
    <w:rsid w:val="00A63631"/>
    <w:rsid w:val="00A6369B"/>
    <w:rsid w:val="00A639FD"/>
    <w:rsid w:val="00A63D85"/>
    <w:rsid w:val="00A654D2"/>
    <w:rsid w:val="00A656AE"/>
    <w:rsid w:val="00A65812"/>
    <w:rsid w:val="00A71EE5"/>
    <w:rsid w:val="00A72C61"/>
    <w:rsid w:val="00A72FB0"/>
    <w:rsid w:val="00A73182"/>
    <w:rsid w:val="00A732C8"/>
    <w:rsid w:val="00A742C7"/>
    <w:rsid w:val="00A74E80"/>
    <w:rsid w:val="00A74EFD"/>
    <w:rsid w:val="00A7693B"/>
    <w:rsid w:val="00A772BE"/>
    <w:rsid w:val="00A7783E"/>
    <w:rsid w:val="00A80165"/>
    <w:rsid w:val="00A80CBF"/>
    <w:rsid w:val="00A81B19"/>
    <w:rsid w:val="00A83351"/>
    <w:rsid w:val="00A83896"/>
    <w:rsid w:val="00A83922"/>
    <w:rsid w:val="00A848F2"/>
    <w:rsid w:val="00A86559"/>
    <w:rsid w:val="00A90EF0"/>
    <w:rsid w:val="00A91F1F"/>
    <w:rsid w:val="00A9353F"/>
    <w:rsid w:val="00A95193"/>
    <w:rsid w:val="00A95788"/>
    <w:rsid w:val="00AA0860"/>
    <w:rsid w:val="00AA37E5"/>
    <w:rsid w:val="00AA3CDD"/>
    <w:rsid w:val="00AA72E7"/>
    <w:rsid w:val="00AA748C"/>
    <w:rsid w:val="00AA7E56"/>
    <w:rsid w:val="00AA7ED1"/>
    <w:rsid w:val="00AB096F"/>
    <w:rsid w:val="00AB33DB"/>
    <w:rsid w:val="00AB34B3"/>
    <w:rsid w:val="00AB3505"/>
    <w:rsid w:val="00AB54B0"/>
    <w:rsid w:val="00AB6693"/>
    <w:rsid w:val="00AB7698"/>
    <w:rsid w:val="00AC309F"/>
    <w:rsid w:val="00AC42B3"/>
    <w:rsid w:val="00AC444A"/>
    <w:rsid w:val="00AC44B4"/>
    <w:rsid w:val="00AC5152"/>
    <w:rsid w:val="00AC621D"/>
    <w:rsid w:val="00AC6D00"/>
    <w:rsid w:val="00AC728A"/>
    <w:rsid w:val="00AC7E5E"/>
    <w:rsid w:val="00AD09BC"/>
    <w:rsid w:val="00AD0E37"/>
    <w:rsid w:val="00AD283A"/>
    <w:rsid w:val="00AD29AE"/>
    <w:rsid w:val="00AD3D27"/>
    <w:rsid w:val="00AD4A16"/>
    <w:rsid w:val="00AD5A57"/>
    <w:rsid w:val="00AD5D51"/>
    <w:rsid w:val="00AD772C"/>
    <w:rsid w:val="00AE0F44"/>
    <w:rsid w:val="00AE12E3"/>
    <w:rsid w:val="00AE5AF6"/>
    <w:rsid w:val="00AE75E9"/>
    <w:rsid w:val="00AF07D7"/>
    <w:rsid w:val="00AF089C"/>
    <w:rsid w:val="00AF1088"/>
    <w:rsid w:val="00AF1CC2"/>
    <w:rsid w:val="00AF2246"/>
    <w:rsid w:val="00AF3256"/>
    <w:rsid w:val="00AF37B3"/>
    <w:rsid w:val="00AF407A"/>
    <w:rsid w:val="00AF556B"/>
    <w:rsid w:val="00B00041"/>
    <w:rsid w:val="00B020AF"/>
    <w:rsid w:val="00B02482"/>
    <w:rsid w:val="00B02629"/>
    <w:rsid w:val="00B02C64"/>
    <w:rsid w:val="00B12FF4"/>
    <w:rsid w:val="00B13412"/>
    <w:rsid w:val="00B14381"/>
    <w:rsid w:val="00B17B23"/>
    <w:rsid w:val="00B20CCD"/>
    <w:rsid w:val="00B211B7"/>
    <w:rsid w:val="00B2229B"/>
    <w:rsid w:val="00B24072"/>
    <w:rsid w:val="00B2488C"/>
    <w:rsid w:val="00B25D12"/>
    <w:rsid w:val="00B30894"/>
    <w:rsid w:val="00B31CD6"/>
    <w:rsid w:val="00B3234A"/>
    <w:rsid w:val="00B328BC"/>
    <w:rsid w:val="00B34787"/>
    <w:rsid w:val="00B35528"/>
    <w:rsid w:val="00B41E03"/>
    <w:rsid w:val="00B427AA"/>
    <w:rsid w:val="00B42EB7"/>
    <w:rsid w:val="00B46BA1"/>
    <w:rsid w:val="00B51F34"/>
    <w:rsid w:val="00B523FF"/>
    <w:rsid w:val="00B52A64"/>
    <w:rsid w:val="00B52C7A"/>
    <w:rsid w:val="00B54316"/>
    <w:rsid w:val="00B54CA4"/>
    <w:rsid w:val="00B5517F"/>
    <w:rsid w:val="00B55477"/>
    <w:rsid w:val="00B557D5"/>
    <w:rsid w:val="00B56801"/>
    <w:rsid w:val="00B57625"/>
    <w:rsid w:val="00B577FB"/>
    <w:rsid w:val="00B623A9"/>
    <w:rsid w:val="00B6316A"/>
    <w:rsid w:val="00B6589F"/>
    <w:rsid w:val="00B66503"/>
    <w:rsid w:val="00B66E34"/>
    <w:rsid w:val="00B724BC"/>
    <w:rsid w:val="00B73E26"/>
    <w:rsid w:val="00B80B6E"/>
    <w:rsid w:val="00B82476"/>
    <w:rsid w:val="00B825AD"/>
    <w:rsid w:val="00B83EEA"/>
    <w:rsid w:val="00B84BAD"/>
    <w:rsid w:val="00B879F1"/>
    <w:rsid w:val="00B90387"/>
    <w:rsid w:val="00B90E9F"/>
    <w:rsid w:val="00B92D68"/>
    <w:rsid w:val="00B92D95"/>
    <w:rsid w:val="00B97094"/>
    <w:rsid w:val="00BA0A9B"/>
    <w:rsid w:val="00BA3D7E"/>
    <w:rsid w:val="00BA4B2F"/>
    <w:rsid w:val="00BA7A91"/>
    <w:rsid w:val="00BB1999"/>
    <w:rsid w:val="00BB2F8F"/>
    <w:rsid w:val="00BB3F0E"/>
    <w:rsid w:val="00BB5DB3"/>
    <w:rsid w:val="00BB5E15"/>
    <w:rsid w:val="00BB7597"/>
    <w:rsid w:val="00BC0AD1"/>
    <w:rsid w:val="00BC0E0A"/>
    <w:rsid w:val="00BC30CD"/>
    <w:rsid w:val="00BC3644"/>
    <w:rsid w:val="00BC399A"/>
    <w:rsid w:val="00BC39A6"/>
    <w:rsid w:val="00BC58E6"/>
    <w:rsid w:val="00BC5A5A"/>
    <w:rsid w:val="00BC5D0F"/>
    <w:rsid w:val="00BC6543"/>
    <w:rsid w:val="00BC7B36"/>
    <w:rsid w:val="00BD0F54"/>
    <w:rsid w:val="00BD1991"/>
    <w:rsid w:val="00BD3D7B"/>
    <w:rsid w:val="00BD5AF3"/>
    <w:rsid w:val="00BD6DF3"/>
    <w:rsid w:val="00BD7371"/>
    <w:rsid w:val="00BE0B12"/>
    <w:rsid w:val="00BE1E46"/>
    <w:rsid w:val="00BE2479"/>
    <w:rsid w:val="00BE57E3"/>
    <w:rsid w:val="00BE5908"/>
    <w:rsid w:val="00BE70AE"/>
    <w:rsid w:val="00BE7A60"/>
    <w:rsid w:val="00BE7A77"/>
    <w:rsid w:val="00BF31EA"/>
    <w:rsid w:val="00BF359B"/>
    <w:rsid w:val="00BF4284"/>
    <w:rsid w:val="00BF792D"/>
    <w:rsid w:val="00C00092"/>
    <w:rsid w:val="00C00B90"/>
    <w:rsid w:val="00C00F1D"/>
    <w:rsid w:val="00C03638"/>
    <w:rsid w:val="00C0399A"/>
    <w:rsid w:val="00C03B87"/>
    <w:rsid w:val="00C04D47"/>
    <w:rsid w:val="00C05162"/>
    <w:rsid w:val="00C05F92"/>
    <w:rsid w:val="00C06DDF"/>
    <w:rsid w:val="00C07575"/>
    <w:rsid w:val="00C106A0"/>
    <w:rsid w:val="00C108B9"/>
    <w:rsid w:val="00C202D0"/>
    <w:rsid w:val="00C20612"/>
    <w:rsid w:val="00C22A1D"/>
    <w:rsid w:val="00C22F31"/>
    <w:rsid w:val="00C25690"/>
    <w:rsid w:val="00C26210"/>
    <w:rsid w:val="00C2638F"/>
    <w:rsid w:val="00C27478"/>
    <w:rsid w:val="00C27492"/>
    <w:rsid w:val="00C279E8"/>
    <w:rsid w:val="00C27BBA"/>
    <w:rsid w:val="00C30423"/>
    <w:rsid w:val="00C317B0"/>
    <w:rsid w:val="00C31DA9"/>
    <w:rsid w:val="00C3396F"/>
    <w:rsid w:val="00C34C83"/>
    <w:rsid w:val="00C34D9E"/>
    <w:rsid w:val="00C36C57"/>
    <w:rsid w:val="00C36EA3"/>
    <w:rsid w:val="00C36EA8"/>
    <w:rsid w:val="00C37743"/>
    <w:rsid w:val="00C41956"/>
    <w:rsid w:val="00C424A2"/>
    <w:rsid w:val="00C42E4F"/>
    <w:rsid w:val="00C43692"/>
    <w:rsid w:val="00C43F9F"/>
    <w:rsid w:val="00C446DB"/>
    <w:rsid w:val="00C458DB"/>
    <w:rsid w:val="00C45B1E"/>
    <w:rsid w:val="00C45D45"/>
    <w:rsid w:val="00C45E94"/>
    <w:rsid w:val="00C465EA"/>
    <w:rsid w:val="00C46621"/>
    <w:rsid w:val="00C46B8D"/>
    <w:rsid w:val="00C46DEC"/>
    <w:rsid w:val="00C5062D"/>
    <w:rsid w:val="00C50BE4"/>
    <w:rsid w:val="00C5252D"/>
    <w:rsid w:val="00C527A7"/>
    <w:rsid w:val="00C538F8"/>
    <w:rsid w:val="00C559E1"/>
    <w:rsid w:val="00C60411"/>
    <w:rsid w:val="00C60679"/>
    <w:rsid w:val="00C62AAE"/>
    <w:rsid w:val="00C64974"/>
    <w:rsid w:val="00C65406"/>
    <w:rsid w:val="00C658CE"/>
    <w:rsid w:val="00C66798"/>
    <w:rsid w:val="00C667F3"/>
    <w:rsid w:val="00C669C9"/>
    <w:rsid w:val="00C71E14"/>
    <w:rsid w:val="00C748F6"/>
    <w:rsid w:val="00C74B20"/>
    <w:rsid w:val="00C74EDA"/>
    <w:rsid w:val="00C75D6E"/>
    <w:rsid w:val="00C76321"/>
    <w:rsid w:val="00C76A1A"/>
    <w:rsid w:val="00C76B0C"/>
    <w:rsid w:val="00C76E80"/>
    <w:rsid w:val="00C80979"/>
    <w:rsid w:val="00C81408"/>
    <w:rsid w:val="00C83161"/>
    <w:rsid w:val="00C844FB"/>
    <w:rsid w:val="00C8737C"/>
    <w:rsid w:val="00C91C59"/>
    <w:rsid w:val="00C91D65"/>
    <w:rsid w:val="00C936ED"/>
    <w:rsid w:val="00C94337"/>
    <w:rsid w:val="00C957B3"/>
    <w:rsid w:val="00C95B78"/>
    <w:rsid w:val="00C95EB9"/>
    <w:rsid w:val="00CA060C"/>
    <w:rsid w:val="00CA0C53"/>
    <w:rsid w:val="00CA2779"/>
    <w:rsid w:val="00CA2886"/>
    <w:rsid w:val="00CA2A8B"/>
    <w:rsid w:val="00CA4B64"/>
    <w:rsid w:val="00CA5974"/>
    <w:rsid w:val="00CA6477"/>
    <w:rsid w:val="00CA6854"/>
    <w:rsid w:val="00CA7FCB"/>
    <w:rsid w:val="00CB171B"/>
    <w:rsid w:val="00CB221F"/>
    <w:rsid w:val="00CB4823"/>
    <w:rsid w:val="00CB4997"/>
    <w:rsid w:val="00CC0733"/>
    <w:rsid w:val="00CC105B"/>
    <w:rsid w:val="00CC2755"/>
    <w:rsid w:val="00CC537B"/>
    <w:rsid w:val="00CC63C7"/>
    <w:rsid w:val="00CD1432"/>
    <w:rsid w:val="00CD3AD6"/>
    <w:rsid w:val="00CD4FCE"/>
    <w:rsid w:val="00CD5174"/>
    <w:rsid w:val="00CD5659"/>
    <w:rsid w:val="00CD5CC8"/>
    <w:rsid w:val="00CE1478"/>
    <w:rsid w:val="00CE1A06"/>
    <w:rsid w:val="00CE1BFA"/>
    <w:rsid w:val="00CE230F"/>
    <w:rsid w:val="00CE29E1"/>
    <w:rsid w:val="00CE34F7"/>
    <w:rsid w:val="00CE393E"/>
    <w:rsid w:val="00CF053A"/>
    <w:rsid w:val="00CF0794"/>
    <w:rsid w:val="00CF1203"/>
    <w:rsid w:val="00CF208C"/>
    <w:rsid w:val="00CF2D4C"/>
    <w:rsid w:val="00CF5171"/>
    <w:rsid w:val="00CF5FDB"/>
    <w:rsid w:val="00D00B23"/>
    <w:rsid w:val="00D013CD"/>
    <w:rsid w:val="00D031A7"/>
    <w:rsid w:val="00D05732"/>
    <w:rsid w:val="00D07B20"/>
    <w:rsid w:val="00D07C40"/>
    <w:rsid w:val="00D07E3F"/>
    <w:rsid w:val="00D103BC"/>
    <w:rsid w:val="00D116A4"/>
    <w:rsid w:val="00D13553"/>
    <w:rsid w:val="00D151B7"/>
    <w:rsid w:val="00D16674"/>
    <w:rsid w:val="00D167B6"/>
    <w:rsid w:val="00D16983"/>
    <w:rsid w:val="00D1783A"/>
    <w:rsid w:val="00D20029"/>
    <w:rsid w:val="00D201BF"/>
    <w:rsid w:val="00D22491"/>
    <w:rsid w:val="00D22A12"/>
    <w:rsid w:val="00D22F5C"/>
    <w:rsid w:val="00D23B9B"/>
    <w:rsid w:val="00D23F58"/>
    <w:rsid w:val="00D24991"/>
    <w:rsid w:val="00D24E96"/>
    <w:rsid w:val="00D251DB"/>
    <w:rsid w:val="00D26D29"/>
    <w:rsid w:val="00D26E43"/>
    <w:rsid w:val="00D31F62"/>
    <w:rsid w:val="00D32A8C"/>
    <w:rsid w:val="00D33247"/>
    <w:rsid w:val="00D337C0"/>
    <w:rsid w:val="00D34021"/>
    <w:rsid w:val="00D346B1"/>
    <w:rsid w:val="00D3538C"/>
    <w:rsid w:val="00D35B35"/>
    <w:rsid w:val="00D36DF6"/>
    <w:rsid w:val="00D3716D"/>
    <w:rsid w:val="00D37826"/>
    <w:rsid w:val="00D42B36"/>
    <w:rsid w:val="00D43CA7"/>
    <w:rsid w:val="00D441DB"/>
    <w:rsid w:val="00D446F9"/>
    <w:rsid w:val="00D462BC"/>
    <w:rsid w:val="00D4642E"/>
    <w:rsid w:val="00D4689D"/>
    <w:rsid w:val="00D46A58"/>
    <w:rsid w:val="00D51D6D"/>
    <w:rsid w:val="00D54168"/>
    <w:rsid w:val="00D54DC7"/>
    <w:rsid w:val="00D55207"/>
    <w:rsid w:val="00D560AB"/>
    <w:rsid w:val="00D56582"/>
    <w:rsid w:val="00D56759"/>
    <w:rsid w:val="00D600D1"/>
    <w:rsid w:val="00D61C49"/>
    <w:rsid w:val="00D62CE3"/>
    <w:rsid w:val="00D670E2"/>
    <w:rsid w:val="00D67144"/>
    <w:rsid w:val="00D70200"/>
    <w:rsid w:val="00D70596"/>
    <w:rsid w:val="00D739E1"/>
    <w:rsid w:val="00D74DED"/>
    <w:rsid w:val="00D770F1"/>
    <w:rsid w:val="00D80023"/>
    <w:rsid w:val="00D8032F"/>
    <w:rsid w:val="00D81C1F"/>
    <w:rsid w:val="00D82E87"/>
    <w:rsid w:val="00D83A7B"/>
    <w:rsid w:val="00D87049"/>
    <w:rsid w:val="00D900BE"/>
    <w:rsid w:val="00D91F4C"/>
    <w:rsid w:val="00D92E4D"/>
    <w:rsid w:val="00D93E67"/>
    <w:rsid w:val="00D94209"/>
    <w:rsid w:val="00D950D4"/>
    <w:rsid w:val="00D956B2"/>
    <w:rsid w:val="00D963C8"/>
    <w:rsid w:val="00D96A7A"/>
    <w:rsid w:val="00D97435"/>
    <w:rsid w:val="00D97D04"/>
    <w:rsid w:val="00D97D40"/>
    <w:rsid w:val="00DA0F89"/>
    <w:rsid w:val="00DA1934"/>
    <w:rsid w:val="00DA1DFC"/>
    <w:rsid w:val="00DA4D38"/>
    <w:rsid w:val="00DA7D09"/>
    <w:rsid w:val="00DB025A"/>
    <w:rsid w:val="00DB120A"/>
    <w:rsid w:val="00DB4D6A"/>
    <w:rsid w:val="00DB55D1"/>
    <w:rsid w:val="00DB5638"/>
    <w:rsid w:val="00DB659E"/>
    <w:rsid w:val="00DC090C"/>
    <w:rsid w:val="00DC2881"/>
    <w:rsid w:val="00DC2DA7"/>
    <w:rsid w:val="00DC46BD"/>
    <w:rsid w:val="00DC47C0"/>
    <w:rsid w:val="00DC590B"/>
    <w:rsid w:val="00DC77C9"/>
    <w:rsid w:val="00DC7C46"/>
    <w:rsid w:val="00DC7EDE"/>
    <w:rsid w:val="00DD10E3"/>
    <w:rsid w:val="00DD4B7C"/>
    <w:rsid w:val="00DD4D46"/>
    <w:rsid w:val="00DD615D"/>
    <w:rsid w:val="00DD6C19"/>
    <w:rsid w:val="00DE1DC1"/>
    <w:rsid w:val="00DE3225"/>
    <w:rsid w:val="00DE7646"/>
    <w:rsid w:val="00DF2A55"/>
    <w:rsid w:val="00DF2CD2"/>
    <w:rsid w:val="00DF4BAE"/>
    <w:rsid w:val="00DF5DCE"/>
    <w:rsid w:val="00DF68E9"/>
    <w:rsid w:val="00DF76AB"/>
    <w:rsid w:val="00E020E2"/>
    <w:rsid w:val="00E0513F"/>
    <w:rsid w:val="00E05F97"/>
    <w:rsid w:val="00E07BC9"/>
    <w:rsid w:val="00E11F6A"/>
    <w:rsid w:val="00E126BF"/>
    <w:rsid w:val="00E12E9E"/>
    <w:rsid w:val="00E138ED"/>
    <w:rsid w:val="00E146A4"/>
    <w:rsid w:val="00E15CE4"/>
    <w:rsid w:val="00E15D37"/>
    <w:rsid w:val="00E17C55"/>
    <w:rsid w:val="00E22C6F"/>
    <w:rsid w:val="00E22F79"/>
    <w:rsid w:val="00E23958"/>
    <w:rsid w:val="00E23EE8"/>
    <w:rsid w:val="00E24A64"/>
    <w:rsid w:val="00E26AFB"/>
    <w:rsid w:val="00E26D2F"/>
    <w:rsid w:val="00E27541"/>
    <w:rsid w:val="00E30E89"/>
    <w:rsid w:val="00E32BA9"/>
    <w:rsid w:val="00E33DDB"/>
    <w:rsid w:val="00E33DF3"/>
    <w:rsid w:val="00E3489F"/>
    <w:rsid w:val="00E355D7"/>
    <w:rsid w:val="00E37659"/>
    <w:rsid w:val="00E41C30"/>
    <w:rsid w:val="00E44112"/>
    <w:rsid w:val="00E44E57"/>
    <w:rsid w:val="00E458B5"/>
    <w:rsid w:val="00E4664C"/>
    <w:rsid w:val="00E52AEC"/>
    <w:rsid w:val="00E54B18"/>
    <w:rsid w:val="00E54D80"/>
    <w:rsid w:val="00E56621"/>
    <w:rsid w:val="00E605B9"/>
    <w:rsid w:val="00E60D89"/>
    <w:rsid w:val="00E610F6"/>
    <w:rsid w:val="00E614AD"/>
    <w:rsid w:val="00E66686"/>
    <w:rsid w:val="00E700EA"/>
    <w:rsid w:val="00E70408"/>
    <w:rsid w:val="00E70489"/>
    <w:rsid w:val="00E70C81"/>
    <w:rsid w:val="00E72794"/>
    <w:rsid w:val="00E73DC1"/>
    <w:rsid w:val="00E73F5D"/>
    <w:rsid w:val="00E7615E"/>
    <w:rsid w:val="00E808C6"/>
    <w:rsid w:val="00E80BD0"/>
    <w:rsid w:val="00E80F3B"/>
    <w:rsid w:val="00E81089"/>
    <w:rsid w:val="00E81EF9"/>
    <w:rsid w:val="00E834BA"/>
    <w:rsid w:val="00E83FD5"/>
    <w:rsid w:val="00E8589C"/>
    <w:rsid w:val="00E85B17"/>
    <w:rsid w:val="00E90463"/>
    <w:rsid w:val="00E907D1"/>
    <w:rsid w:val="00E91891"/>
    <w:rsid w:val="00E9196D"/>
    <w:rsid w:val="00E92907"/>
    <w:rsid w:val="00E93674"/>
    <w:rsid w:val="00E942DC"/>
    <w:rsid w:val="00E95AB1"/>
    <w:rsid w:val="00E97E8A"/>
    <w:rsid w:val="00EA1D69"/>
    <w:rsid w:val="00EA3F84"/>
    <w:rsid w:val="00EA4051"/>
    <w:rsid w:val="00EA5128"/>
    <w:rsid w:val="00EB0DE9"/>
    <w:rsid w:val="00EB153F"/>
    <w:rsid w:val="00EB19F7"/>
    <w:rsid w:val="00EB1A3A"/>
    <w:rsid w:val="00EB2504"/>
    <w:rsid w:val="00EB2CF5"/>
    <w:rsid w:val="00EB35CF"/>
    <w:rsid w:val="00EB5D8A"/>
    <w:rsid w:val="00EB60B6"/>
    <w:rsid w:val="00EB6FF7"/>
    <w:rsid w:val="00EC0160"/>
    <w:rsid w:val="00EC1B8E"/>
    <w:rsid w:val="00EC1C8E"/>
    <w:rsid w:val="00EC1C90"/>
    <w:rsid w:val="00EC1F7B"/>
    <w:rsid w:val="00EC3FD1"/>
    <w:rsid w:val="00EC4A39"/>
    <w:rsid w:val="00EC70A0"/>
    <w:rsid w:val="00EC7C9F"/>
    <w:rsid w:val="00ED2254"/>
    <w:rsid w:val="00ED3EF0"/>
    <w:rsid w:val="00ED5E22"/>
    <w:rsid w:val="00ED5EAC"/>
    <w:rsid w:val="00ED74D4"/>
    <w:rsid w:val="00EE0771"/>
    <w:rsid w:val="00EE1514"/>
    <w:rsid w:val="00EE18FE"/>
    <w:rsid w:val="00EE68F7"/>
    <w:rsid w:val="00EE7445"/>
    <w:rsid w:val="00EF00A8"/>
    <w:rsid w:val="00EF083C"/>
    <w:rsid w:val="00EF1FD3"/>
    <w:rsid w:val="00EF4F0F"/>
    <w:rsid w:val="00F02157"/>
    <w:rsid w:val="00F03EC8"/>
    <w:rsid w:val="00F041CE"/>
    <w:rsid w:val="00F05F89"/>
    <w:rsid w:val="00F06367"/>
    <w:rsid w:val="00F06C7D"/>
    <w:rsid w:val="00F078E2"/>
    <w:rsid w:val="00F11840"/>
    <w:rsid w:val="00F14039"/>
    <w:rsid w:val="00F14BF3"/>
    <w:rsid w:val="00F169F4"/>
    <w:rsid w:val="00F16F58"/>
    <w:rsid w:val="00F17730"/>
    <w:rsid w:val="00F217EB"/>
    <w:rsid w:val="00F221B6"/>
    <w:rsid w:val="00F23456"/>
    <w:rsid w:val="00F23932"/>
    <w:rsid w:val="00F24238"/>
    <w:rsid w:val="00F250DE"/>
    <w:rsid w:val="00F25F4B"/>
    <w:rsid w:val="00F26715"/>
    <w:rsid w:val="00F26B7C"/>
    <w:rsid w:val="00F26CE0"/>
    <w:rsid w:val="00F276BF"/>
    <w:rsid w:val="00F30DD9"/>
    <w:rsid w:val="00F315A3"/>
    <w:rsid w:val="00F31E70"/>
    <w:rsid w:val="00F327D5"/>
    <w:rsid w:val="00F32815"/>
    <w:rsid w:val="00F355BB"/>
    <w:rsid w:val="00F35726"/>
    <w:rsid w:val="00F357F4"/>
    <w:rsid w:val="00F35E9D"/>
    <w:rsid w:val="00F43964"/>
    <w:rsid w:val="00F45F8D"/>
    <w:rsid w:val="00F473E9"/>
    <w:rsid w:val="00F5075D"/>
    <w:rsid w:val="00F526D4"/>
    <w:rsid w:val="00F52E7B"/>
    <w:rsid w:val="00F5329D"/>
    <w:rsid w:val="00F53E8A"/>
    <w:rsid w:val="00F53F9D"/>
    <w:rsid w:val="00F54BD1"/>
    <w:rsid w:val="00F56FBA"/>
    <w:rsid w:val="00F574C5"/>
    <w:rsid w:val="00F6240A"/>
    <w:rsid w:val="00F63F31"/>
    <w:rsid w:val="00F646AB"/>
    <w:rsid w:val="00F64F0A"/>
    <w:rsid w:val="00F72C0B"/>
    <w:rsid w:val="00F73D64"/>
    <w:rsid w:val="00F74A51"/>
    <w:rsid w:val="00F74B77"/>
    <w:rsid w:val="00F75339"/>
    <w:rsid w:val="00F75585"/>
    <w:rsid w:val="00F75945"/>
    <w:rsid w:val="00F77FD9"/>
    <w:rsid w:val="00F80084"/>
    <w:rsid w:val="00F80821"/>
    <w:rsid w:val="00F8089A"/>
    <w:rsid w:val="00F8153B"/>
    <w:rsid w:val="00F82254"/>
    <w:rsid w:val="00F834AE"/>
    <w:rsid w:val="00F835A6"/>
    <w:rsid w:val="00F83977"/>
    <w:rsid w:val="00F84678"/>
    <w:rsid w:val="00F848FB"/>
    <w:rsid w:val="00F856A5"/>
    <w:rsid w:val="00F87217"/>
    <w:rsid w:val="00F9256A"/>
    <w:rsid w:val="00F93866"/>
    <w:rsid w:val="00F940B1"/>
    <w:rsid w:val="00F947D4"/>
    <w:rsid w:val="00F96CEA"/>
    <w:rsid w:val="00FA22ED"/>
    <w:rsid w:val="00FA2474"/>
    <w:rsid w:val="00FA5380"/>
    <w:rsid w:val="00FA5861"/>
    <w:rsid w:val="00FB0F45"/>
    <w:rsid w:val="00FB1646"/>
    <w:rsid w:val="00FB36F1"/>
    <w:rsid w:val="00FB409E"/>
    <w:rsid w:val="00FB640C"/>
    <w:rsid w:val="00FB7EBF"/>
    <w:rsid w:val="00FC0127"/>
    <w:rsid w:val="00FC018B"/>
    <w:rsid w:val="00FC2D81"/>
    <w:rsid w:val="00FC3A7C"/>
    <w:rsid w:val="00FC48C2"/>
    <w:rsid w:val="00FC4AC6"/>
    <w:rsid w:val="00FC52D7"/>
    <w:rsid w:val="00FC57F0"/>
    <w:rsid w:val="00FC6D25"/>
    <w:rsid w:val="00FC6EA9"/>
    <w:rsid w:val="00FC7AAD"/>
    <w:rsid w:val="00FD0921"/>
    <w:rsid w:val="00FD0E09"/>
    <w:rsid w:val="00FD7A1A"/>
    <w:rsid w:val="00FE0342"/>
    <w:rsid w:val="00FE0E83"/>
    <w:rsid w:val="00FE1B83"/>
    <w:rsid w:val="00FE342D"/>
    <w:rsid w:val="00FE37E8"/>
    <w:rsid w:val="00FE47BE"/>
    <w:rsid w:val="00FE6C3F"/>
    <w:rsid w:val="00FE6DFC"/>
    <w:rsid w:val="00FF1B97"/>
    <w:rsid w:val="00FF4491"/>
    <w:rsid w:val="00FF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14"/>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rsid w:val="000146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41116-4654-47DC-8BD0-8D95041B7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1883</Words>
  <Characters>10738</Characters>
  <Application>Microsoft Office Word</Application>
  <DocSecurity>0</DocSecurity>
  <Lines>89</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2</cp:revision>
  <cp:lastPrinted>2019-01-10T07:58:00Z</cp:lastPrinted>
  <dcterms:created xsi:type="dcterms:W3CDTF">2019-05-03T16:10:00Z</dcterms:created>
  <dcterms:modified xsi:type="dcterms:W3CDTF">2019-05-03T16:10:00Z</dcterms:modified>
</cp:coreProperties>
</file>