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4427A4A7" w:rsidR="009C0564" w:rsidRPr="0058590B" w:rsidRDefault="00E50A11" w:rsidP="0058590B">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CE286A">
        <w:rPr>
          <w:b/>
          <w:kern w:val="2"/>
          <w:lang w:eastAsia="zh-CN"/>
        </w:rPr>
        <w:t>7</w:t>
      </w:r>
      <w:r w:rsidR="00972929" w:rsidRPr="0058590B">
        <w:rPr>
          <w:b/>
          <w:kern w:val="2"/>
          <w:lang w:eastAsia="zh-CN"/>
        </w:rPr>
        <w:tab/>
      </w:r>
      <w:r w:rsidR="00685FD4" w:rsidRPr="008B5F4A">
        <w:rPr>
          <w:b/>
          <w:kern w:val="2"/>
          <w:lang w:eastAsia="zh-CN"/>
        </w:rPr>
        <w:t>R</w:t>
      </w:r>
      <w:r w:rsidR="00FF2E73" w:rsidRPr="008B5F4A">
        <w:rPr>
          <w:b/>
          <w:kern w:val="2"/>
          <w:lang w:eastAsia="zh-CN"/>
        </w:rPr>
        <w:t>1</w:t>
      </w:r>
      <w:r w:rsidR="009C0564" w:rsidRPr="008B5F4A">
        <w:rPr>
          <w:b/>
          <w:kern w:val="2"/>
          <w:lang w:eastAsia="zh-CN"/>
        </w:rPr>
        <w:t>-</w:t>
      </w:r>
      <w:r w:rsidR="00F95FA4" w:rsidRPr="008B5F4A">
        <w:rPr>
          <w:b/>
          <w:kern w:val="2"/>
          <w:lang w:eastAsia="zh-CN"/>
        </w:rPr>
        <w:t>19</w:t>
      </w:r>
      <w:r w:rsidR="00F95FA4">
        <w:rPr>
          <w:b/>
          <w:kern w:val="2"/>
          <w:lang w:eastAsia="zh-CN"/>
        </w:rPr>
        <w:t>06629</w:t>
      </w:r>
    </w:p>
    <w:p w14:paraId="036DE958" w14:textId="17BE3B4F" w:rsidR="009C0564" w:rsidRPr="0058590B" w:rsidRDefault="00201ACD" w:rsidP="0058590B">
      <w:pPr>
        <w:jc w:val="left"/>
        <w:rPr>
          <w:b/>
          <w:kern w:val="2"/>
          <w:lang w:eastAsia="zh-CN"/>
        </w:rPr>
      </w:pPr>
      <w:r>
        <w:rPr>
          <w:rFonts w:hint="eastAsia"/>
          <w:b/>
          <w:kern w:val="2"/>
          <w:lang w:eastAsia="zh-CN"/>
        </w:rPr>
        <w:t>Reno</w:t>
      </w:r>
      <w:r w:rsidR="00F16BF2" w:rsidRPr="0058590B">
        <w:rPr>
          <w:b/>
          <w:kern w:val="2"/>
          <w:lang w:eastAsia="zh-CN"/>
        </w:rPr>
        <w:t xml:space="preserve">, </w:t>
      </w:r>
      <w:r>
        <w:rPr>
          <w:b/>
          <w:kern w:val="2"/>
          <w:lang w:eastAsia="zh-CN"/>
        </w:rPr>
        <w:t>USA</w:t>
      </w:r>
      <w:r w:rsidR="00486936" w:rsidRPr="0058590B">
        <w:rPr>
          <w:b/>
          <w:kern w:val="2"/>
          <w:lang w:eastAsia="zh-CN"/>
        </w:rPr>
        <w:t xml:space="preserve">, </w:t>
      </w:r>
      <w:r w:rsidR="009A0C5F">
        <w:rPr>
          <w:b/>
          <w:kern w:val="2"/>
          <w:lang w:eastAsia="zh-CN"/>
        </w:rPr>
        <w:t xml:space="preserve">May </w:t>
      </w:r>
      <w:r>
        <w:rPr>
          <w:b/>
          <w:kern w:val="2"/>
          <w:lang w:eastAsia="zh-CN"/>
        </w:rPr>
        <w:t>13</w:t>
      </w:r>
      <w:r w:rsidR="007D247E">
        <w:rPr>
          <w:b/>
          <w:kern w:val="2"/>
          <w:lang w:eastAsia="zh-CN"/>
        </w:rPr>
        <w:t xml:space="preserve"> – 1</w:t>
      </w:r>
      <w:r>
        <w:rPr>
          <w:b/>
          <w:kern w:val="2"/>
          <w:lang w:eastAsia="zh-CN"/>
        </w:rPr>
        <w:t>7</w:t>
      </w:r>
      <w:r w:rsidR="00F16BF2" w:rsidRPr="0058590B">
        <w:rPr>
          <w:b/>
          <w:kern w:val="2"/>
          <w:lang w:eastAsia="zh-CN"/>
        </w:rPr>
        <w:t>, 201</w:t>
      </w:r>
      <w:r w:rsidR="007D247E">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2A44D3D5"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32713E">
        <w:rPr>
          <w:b/>
          <w:lang w:eastAsia="zh-CN"/>
        </w:rPr>
        <w:t>6.2.4.</w:t>
      </w:r>
      <w:r w:rsidR="002533AE">
        <w:rPr>
          <w:b/>
          <w:lang w:eastAsia="zh-CN"/>
        </w:rPr>
        <w:t>4</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3AEE0CDD"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3B067F" w:rsidRPr="003B067F">
        <w:rPr>
          <w:b/>
          <w:kern w:val="2"/>
          <w:lang w:eastAsia="zh-CN"/>
        </w:rPr>
        <w:t>Preliminary simulation results for CAS evaluation</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0" w:name="_Ref124589705"/>
      <w:bookmarkStart w:id="1" w:name="_Ref129681862"/>
      <w:r w:rsidRPr="0058590B">
        <w:t>Introduction</w:t>
      </w:r>
      <w:bookmarkEnd w:id="0"/>
      <w:bookmarkEnd w:id="1"/>
    </w:p>
    <w:p w14:paraId="26CA5833" w14:textId="77777777" w:rsidR="0020442C" w:rsidRDefault="0020442C" w:rsidP="0020442C">
      <w:pPr>
        <w:rPr>
          <w:lang w:eastAsia="zh-CN"/>
        </w:rPr>
      </w:pPr>
      <w:bookmarkStart w:id="2" w:name="_Ref129681832"/>
      <w:r>
        <w:rPr>
          <w:rFonts w:hint="eastAsia"/>
          <w:lang w:eastAsia="zh-CN"/>
        </w:rPr>
        <w:t>In RAN #</w:t>
      </w:r>
      <w:r>
        <w:rPr>
          <w:lang w:eastAsia="zh-CN"/>
        </w:rPr>
        <w:t>83</w:t>
      </w:r>
      <w:r>
        <w:rPr>
          <w:rFonts w:hint="eastAsia"/>
          <w:lang w:eastAsia="zh-CN"/>
        </w:rPr>
        <w:t xml:space="preserve"> meeting, a new work item, i.e., </w:t>
      </w:r>
      <w:r>
        <w:rPr>
          <w:lang w:eastAsia="zh-CN"/>
        </w:rPr>
        <w:t>LTE-based 5G terrestrial broadcast</w:t>
      </w:r>
      <w:r>
        <w:rPr>
          <w:rFonts w:hint="eastAsia"/>
          <w:lang w:eastAsia="zh-CN"/>
        </w:rPr>
        <w:t xml:space="preserve"> was approved</w:t>
      </w:r>
      <w:r>
        <w:rPr>
          <w:lang w:eastAsia="zh-CN"/>
        </w:rPr>
        <w:t xml:space="preserve"> </w:t>
      </w:r>
      <w:r>
        <w:rPr>
          <w:lang w:eastAsia="zh-CN"/>
        </w:rPr>
        <w:fldChar w:fldCharType="begin"/>
      </w:r>
      <w:r>
        <w:rPr>
          <w:lang w:eastAsia="zh-CN"/>
        </w:rPr>
        <w:instrText xml:space="preserve"> REF _Ref12590 \r \h  \* MERGEFORMAT </w:instrText>
      </w:r>
      <w:r>
        <w:rPr>
          <w:lang w:eastAsia="zh-CN"/>
        </w:rPr>
      </w:r>
      <w:r>
        <w:rPr>
          <w:lang w:eastAsia="zh-CN"/>
        </w:rPr>
        <w:fldChar w:fldCharType="separate"/>
      </w:r>
      <w:r w:rsidR="00582C5B">
        <w:rPr>
          <w:lang w:eastAsia="zh-CN"/>
        </w:rPr>
        <w:t>[1]</w:t>
      </w:r>
      <w:r>
        <w:rPr>
          <w:lang w:eastAsia="zh-CN"/>
        </w:rPr>
        <w:fldChar w:fldCharType="end"/>
      </w:r>
      <w:r>
        <w:rPr>
          <w:rFonts w:hint="eastAsia"/>
          <w:lang w:eastAsia="zh-CN"/>
        </w:rPr>
        <w:t xml:space="preserve">. One of its objectives is </w:t>
      </w:r>
      <w:r>
        <w:rPr>
          <w:lang w:eastAsia="zh-CN"/>
        </w:rPr>
        <w:t>as follows:</w:t>
      </w:r>
    </w:p>
    <w:p w14:paraId="3BA66F79" w14:textId="77777777" w:rsidR="0020442C" w:rsidRPr="00872803" w:rsidRDefault="0020442C" w:rsidP="007C4E92">
      <w:pPr>
        <w:numPr>
          <w:ilvl w:val="0"/>
          <w:numId w:val="3"/>
        </w:numPr>
        <w:overflowPunct w:val="0"/>
        <w:snapToGrid/>
        <w:spacing w:after="0"/>
        <w:jc w:val="left"/>
        <w:textAlignment w:val="baseline"/>
        <w:rPr>
          <w:bCs/>
          <w:i/>
        </w:rPr>
      </w:pPr>
      <w:r w:rsidRPr="00872803">
        <w:rPr>
          <w:bCs/>
          <w:i/>
        </w:rPr>
        <w:t>Specify, if found necessary, enhancements to the physical channels and signals in the CAS [RAN1, RAN4]</w:t>
      </w:r>
    </w:p>
    <w:p w14:paraId="7B0F51B7" w14:textId="77777777" w:rsidR="0020442C" w:rsidRPr="00872803" w:rsidRDefault="0020442C" w:rsidP="007C4E92">
      <w:pPr>
        <w:numPr>
          <w:ilvl w:val="1"/>
          <w:numId w:val="3"/>
        </w:numPr>
        <w:overflowPunct w:val="0"/>
        <w:snapToGrid/>
        <w:spacing w:after="0"/>
        <w:jc w:val="left"/>
        <w:textAlignment w:val="baseline"/>
        <w:rPr>
          <w:bCs/>
          <w:i/>
        </w:rPr>
      </w:pPr>
      <w:r w:rsidRPr="00872803">
        <w:rPr>
          <w:bCs/>
          <w:i/>
        </w:rPr>
        <w:t>This objective includes determining a realistic modelling for the time variation of the desired and interfering signals (e.g. a model between the 50%/50% and 50%/1%), and identifying based on the modelling what channels and signals (if any) need to be enhanced.</w:t>
      </w:r>
    </w:p>
    <w:p w14:paraId="15BED4BE" w14:textId="77777777" w:rsidR="0020442C" w:rsidRPr="00872803" w:rsidRDefault="0020442C" w:rsidP="007C4E92">
      <w:pPr>
        <w:numPr>
          <w:ilvl w:val="1"/>
          <w:numId w:val="3"/>
        </w:numPr>
        <w:overflowPunct w:val="0"/>
        <w:snapToGrid/>
        <w:spacing w:after="0"/>
        <w:jc w:val="left"/>
        <w:textAlignment w:val="baseline"/>
        <w:rPr>
          <w:bCs/>
          <w:i/>
        </w:rPr>
      </w:pPr>
      <w:r w:rsidRPr="00872803">
        <w:rPr>
          <w:bCs/>
          <w:i/>
        </w:rPr>
        <w:t>For the specified enhancements (if any), specify related RRM core requirements (if needed) [RAN4]</w:t>
      </w:r>
    </w:p>
    <w:p w14:paraId="471AF99C" w14:textId="77777777" w:rsidR="00740743" w:rsidRDefault="00740743" w:rsidP="008803C4">
      <w:pPr>
        <w:rPr>
          <w:lang w:val="en-GB" w:eastAsia="zh-CN"/>
        </w:rPr>
      </w:pPr>
    </w:p>
    <w:p w14:paraId="10FE8AB7" w14:textId="0A1E5FD0" w:rsidR="00220A81" w:rsidRDefault="008803C4" w:rsidP="008803C4">
      <w:pPr>
        <w:rPr>
          <w:lang w:val="en-GB" w:eastAsia="zh-CN"/>
        </w:rPr>
      </w:pPr>
      <w:r w:rsidRPr="008803C4">
        <w:rPr>
          <w:rFonts w:hint="eastAsia"/>
          <w:lang w:val="en-GB" w:eastAsia="zh-CN"/>
        </w:rPr>
        <w:t>I</w:t>
      </w:r>
      <w:r w:rsidRPr="008803C4">
        <w:rPr>
          <w:lang w:val="en-GB" w:eastAsia="zh-CN"/>
        </w:rPr>
        <w:t xml:space="preserve">n RAN1#96bis meeting, </w:t>
      </w:r>
      <w:r w:rsidR="0020442C">
        <w:rPr>
          <w:lang w:val="en-GB" w:eastAsia="zh-CN"/>
        </w:rPr>
        <w:t xml:space="preserve">for the CAS evaluation, </w:t>
      </w:r>
      <w:r w:rsidRPr="008803C4">
        <w:rPr>
          <w:lang w:val="en-GB" w:eastAsia="zh-CN"/>
        </w:rPr>
        <w:t>the following agreements are made</w:t>
      </w:r>
      <w:r w:rsidR="0041544E">
        <w:rPr>
          <w:lang w:val="en-GB" w:eastAsia="zh-CN"/>
        </w:rPr>
        <w:t xml:space="preserve"> </w:t>
      </w:r>
      <w:r w:rsidR="0041544E">
        <w:rPr>
          <w:lang w:val="en-GB" w:eastAsia="zh-CN"/>
        </w:rPr>
        <w:fldChar w:fldCharType="begin"/>
      </w:r>
      <w:r w:rsidR="0041544E">
        <w:rPr>
          <w:lang w:val="en-GB" w:eastAsia="zh-CN"/>
        </w:rPr>
        <w:instrText xml:space="preserve"> REF _Ref528088041 \r \h </w:instrText>
      </w:r>
      <w:r w:rsidR="0041544E">
        <w:rPr>
          <w:lang w:val="en-GB" w:eastAsia="zh-CN"/>
        </w:rPr>
      </w:r>
      <w:r w:rsidR="0041544E">
        <w:rPr>
          <w:lang w:val="en-GB" w:eastAsia="zh-CN"/>
        </w:rPr>
        <w:fldChar w:fldCharType="separate"/>
      </w:r>
      <w:r w:rsidR="00582C5B">
        <w:rPr>
          <w:lang w:val="en-GB" w:eastAsia="zh-CN"/>
        </w:rPr>
        <w:t>[2]</w:t>
      </w:r>
      <w:r w:rsidR="0041544E">
        <w:rPr>
          <w:lang w:val="en-GB" w:eastAsia="zh-CN"/>
        </w:rPr>
        <w:fldChar w:fldCharType="end"/>
      </w:r>
      <w:r w:rsidRPr="008803C4">
        <w:rPr>
          <w:lang w:val="en-GB" w:eastAsia="zh-CN"/>
        </w:rPr>
        <w:t>:</w:t>
      </w:r>
    </w:p>
    <w:p w14:paraId="31A21FCF" w14:textId="77777777" w:rsidR="007C4E92" w:rsidRPr="00872803" w:rsidRDefault="007C4E92" w:rsidP="007C4E92">
      <w:pPr>
        <w:rPr>
          <w:i/>
          <w:lang w:eastAsia="x-none"/>
        </w:rPr>
      </w:pPr>
      <w:r w:rsidRPr="00872803">
        <w:rPr>
          <w:i/>
          <w:highlight w:val="green"/>
          <w:lang w:eastAsia="x-none"/>
        </w:rPr>
        <w:t>Agreement:</w:t>
      </w:r>
    </w:p>
    <w:p w14:paraId="45363309" w14:textId="60BCB8DE" w:rsidR="007C4E92" w:rsidRPr="00872803" w:rsidRDefault="007C4E92" w:rsidP="007C4E92">
      <w:pPr>
        <w:rPr>
          <w:i/>
          <w:lang w:eastAsia="x-none"/>
        </w:rPr>
      </w:pPr>
      <w:r w:rsidRPr="00872803">
        <w:rPr>
          <w:i/>
          <w:lang w:eastAsia="x-none"/>
        </w:rPr>
        <w:t>Any potential solutions relating to the CAS should seek to preserve the existing numerology. The enhancements (if needed) for channels and signals in the CAS are built upon current channels and signals.</w:t>
      </w:r>
    </w:p>
    <w:p w14:paraId="4B50C1CA" w14:textId="77777777" w:rsidR="007C4E92" w:rsidRPr="00872803" w:rsidRDefault="007C4E92" w:rsidP="007C4E92">
      <w:pPr>
        <w:rPr>
          <w:i/>
          <w:lang w:eastAsia="x-none"/>
        </w:rPr>
      </w:pPr>
      <w:r w:rsidRPr="00872803">
        <w:rPr>
          <w:i/>
          <w:highlight w:val="green"/>
          <w:lang w:eastAsia="x-none"/>
        </w:rPr>
        <w:t>Agreement:</w:t>
      </w:r>
    </w:p>
    <w:p w14:paraId="7427388C" w14:textId="77777777" w:rsidR="007C4E92" w:rsidRPr="00872803" w:rsidRDefault="007C4E92" w:rsidP="007C4E92">
      <w:pPr>
        <w:rPr>
          <w:i/>
          <w:lang w:eastAsia="x-none"/>
        </w:rPr>
      </w:pPr>
      <w:r w:rsidRPr="00872803">
        <w:rPr>
          <w:i/>
          <w:lang w:eastAsia="x-none"/>
        </w:rPr>
        <w:t>Link level evaluation assumptions for baseline evaluations for channels in CAS are as follows:</w:t>
      </w:r>
    </w:p>
    <w:p w14:paraId="1FB14EB8" w14:textId="77777777" w:rsidR="007C4E92" w:rsidRPr="002021CD" w:rsidRDefault="007C4E92" w:rsidP="007C4E92">
      <w:pPr>
        <w:rPr>
          <w:b/>
          <w:lang w:eastAsia="x-none"/>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83"/>
        <w:gridCol w:w="5881"/>
      </w:tblGrid>
      <w:tr w:rsidR="007C4E92" w:rsidRPr="002021CD" w14:paraId="62B4990B"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7025A60F" w14:textId="77777777" w:rsidR="007C4E92" w:rsidRPr="002021CD" w:rsidRDefault="007C4E92" w:rsidP="00981099">
            <w:pPr>
              <w:rPr>
                <w:b/>
                <w:lang w:eastAsia="x-none"/>
              </w:rPr>
            </w:pPr>
            <w:r w:rsidRPr="002021CD">
              <w:rPr>
                <w:b/>
                <w:lang w:eastAsia="x-none"/>
              </w:rPr>
              <w:t>Parameter</w:t>
            </w:r>
          </w:p>
        </w:tc>
        <w:tc>
          <w:tcPr>
            <w:tcW w:w="5881" w:type="dxa"/>
            <w:tcBorders>
              <w:top w:val="single" w:sz="6" w:space="0" w:color="000000"/>
              <w:left w:val="single" w:sz="6" w:space="0" w:color="000000"/>
              <w:bottom w:val="single" w:sz="6" w:space="0" w:color="000000"/>
              <w:right w:val="single" w:sz="6" w:space="0" w:color="000000"/>
            </w:tcBorders>
            <w:hideMark/>
          </w:tcPr>
          <w:p w14:paraId="6F6076A5" w14:textId="77777777" w:rsidR="007C4E92" w:rsidRPr="002021CD" w:rsidRDefault="007C4E92" w:rsidP="00981099">
            <w:pPr>
              <w:rPr>
                <w:b/>
                <w:lang w:eastAsia="x-none"/>
              </w:rPr>
            </w:pPr>
            <w:r w:rsidRPr="002021CD">
              <w:rPr>
                <w:b/>
                <w:lang w:eastAsia="x-none"/>
              </w:rPr>
              <w:t>Values</w:t>
            </w:r>
          </w:p>
        </w:tc>
      </w:tr>
      <w:tr w:rsidR="007C4E92" w:rsidRPr="002021CD" w14:paraId="12EA48A6"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56013A3" w14:textId="77777777" w:rsidR="007C4E92" w:rsidRPr="002021CD" w:rsidRDefault="007C4E92" w:rsidP="00981099">
            <w:pPr>
              <w:rPr>
                <w:b/>
                <w:lang w:val="x-none" w:eastAsia="x-none"/>
              </w:rPr>
            </w:pPr>
            <w:r w:rsidRPr="002021CD">
              <w:rPr>
                <w:b/>
                <w:lang w:val="x-none" w:eastAsia="x-none"/>
              </w:rPr>
              <w:t>System BW</w:t>
            </w:r>
          </w:p>
        </w:tc>
        <w:tc>
          <w:tcPr>
            <w:tcW w:w="5881" w:type="dxa"/>
            <w:tcBorders>
              <w:top w:val="single" w:sz="6" w:space="0" w:color="000000"/>
              <w:left w:val="single" w:sz="6" w:space="0" w:color="000000"/>
              <w:bottom w:val="single" w:sz="6" w:space="0" w:color="000000"/>
              <w:right w:val="single" w:sz="6" w:space="0" w:color="000000"/>
            </w:tcBorders>
            <w:hideMark/>
          </w:tcPr>
          <w:p w14:paraId="11DE297D" w14:textId="77777777" w:rsidR="007C4E92" w:rsidRPr="002021CD" w:rsidRDefault="007C4E92" w:rsidP="00981099">
            <w:pPr>
              <w:rPr>
                <w:lang w:eastAsia="x-none"/>
              </w:rPr>
            </w:pPr>
            <w:r w:rsidRPr="002021CD">
              <w:rPr>
                <w:lang w:eastAsia="x-none"/>
              </w:rPr>
              <w:t>10 MHz</w:t>
            </w:r>
          </w:p>
        </w:tc>
      </w:tr>
      <w:tr w:rsidR="007C4E92" w:rsidRPr="002021CD" w14:paraId="1FAC389F"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0F1D089" w14:textId="77777777" w:rsidR="007C4E92" w:rsidRPr="002021CD" w:rsidRDefault="007C4E92" w:rsidP="00981099">
            <w:pPr>
              <w:rPr>
                <w:b/>
                <w:lang w:val="x-none" w:eastAsia="x-none"/>
              </w:rPr>
            </w:pPr>
            <w:r w:rsidRPr="002021CD">
              <w:rPr>
                <w:b/>
                <w:lang w:val="x-none" w:eastAsia="x-none"/>
              </w:rPr>
              <w:t>Carrier frequency</w:t>
            </w:r>
          </w:p>
        </w:tc>
        <w:tc>
          <w:tcPr>
            <w:tcW w:w="5881" w:type="dxa"/>
            <w:tcBorders>
              <w:top w:val="single" w:sz="6" w:space="0" w:color="000000"/>
              <w:left w:val="single" w:sz="6" w:space="0" w:color="000000"/>
              <w:bottom w:val="single" w:sz="6" w:space="0" w:color="000000"/>
              <w:right w:val="single" w:sz="6" w:space="0" w:color="000000"/>
            </w:tcBorders>
            <w:hideMark/>
          </w:tcPr>
          <w:p w14:paraId="17D9F582" w14:textId="77777777" w:rsidR="007C4E92" w:rsidRPr="002021CD" w:rsidRDefault="007C4E92" w:rsidP="00981099">
            <w:pPr>
              <w:rPr>
                <w:lang w:eastAsia="x-none"/>
              </w:rPr>
            </w:pPr>
            <w:r w:rsidRPr="002021CD">
              <w:rPr>
                <w:lang w:eastAsia="x-none"/>
              </w:rPr>
              <w:t>700 MHz</w:t>
            </w:r>
          </w:p>
        </w:tc>
      </w:tr>
      <w:tr w:rsidR="007C4E92" w:rsidRPr="002021CD" w14:paraId="085CC991" w14:textId="77777777" w:rsidTr="00DA19C1">
        <w:trPr>
          <w:trHeight w:val="394"/>
          <w:jc w:val="center"/>
        </w:trPr>
        <w:tc>
          <w:tcPr>
            <w:tcW w:w="2483" w:type="dxa"/>
            <w:tcBorders>
              <w:top w:val="single" w:sz="6" w:space="0" w:color="000000"/>
              <w:left w:val="single" w:sz="6" w:space="0" w:color="000000"/>
              <w:bottom w:val="single" w:sz="6" w:space="0" w:color="000000"/>
              <w:right w:val="single" w:sz="6" w:space="0" w:color="000000"/>
            </w:tcBorders>
            <w:hideMark/>
          </w:tcPr>
          <w:p w14:paraId="2D04EEAD" w14:textId="77777777" w:rsidR="007C4E92" w:rsidRPr="002021CD" w:rsidRDefault="007C4E92" w:rsidP="00981099">
            <w:pPr>
              <w:rPr>
                <w:b/>
                <w:lang w:val="x-none" w:eastAsia="x-none"/>
              </w:rPr>
            </w:pPr>
            <w:r w:rsidRPr="002021CD">
              <w:rPr>
                <w:b/>
                <w:lang w:val="x-none" w:eastAsia="x-none"/>
              </w:rPr>
              <w:t>CP/Numerology</w:t>
            </w:r>
          </w:p>
        </w:tc>
        <w:tc>
          <w:tcPr>
            <w:tcW w:w="5881" w:type="dxa"/>
            <w:tcBorders>
              <w:top w:val="single" w:sz="6" w:space="0" w:color="000000"/>
              <w:left w:val="single" w:sz="6" w:space="0" w:color="000000"/>
              <w:bottom w:val="single" w:sz="6" w:space="0" w:color="000000"/>
              <w:right w:val="single" w:sz="6" w:space="0" w:color="000000"/>
            </w:tcBorders>
            <w:hideMark/>
          </w:tcPr>
          <w:p w14:paraId="43A4123F" w14:textId="77F5FABF" w:rsidR="007C4E92" w:rsidRPr="002021CD" w:rsidRDefault="007C4E92">
            <w:pPr>
              <w:rPr>
                <w:lang w:eastAsia="x-none"/>
              </w:rPr>
            </w:pPr>
            <w:r w:rsidRPr="002021CD">
              <w:rPr>
                <w:lang w:eastAsia="x-none"/>
              </w:rPr>
              <w:t>15kHz, NCP/ECP: 4.7 us/16.6us</w:t>
            </w:r>
          </w:p>
        </w:tc>
      </w:tr>
      <w:tr w:rsidR="007C4E92" w:rsidRPr="002021CD" w14:paraId="28120506"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6AAD6882" w14:textId="77777777" w:rsidR="007C4E92" w:rsidRPr="002021CD" w:rsidRDefault="007C4E92" w:rsidP="00981099">
            <w:pPr>
              <w:rPr>
                <w:b/>
                <w:lang w:val="x-none" w:eastAsia="x-none"/>
              </w:rPr>
            </w:pPr>
            <w:r w:rsidRPr="002021CD">
              <w:rPr>
                <w:b/>
                <w:lang w:val="x-none" w:eastAsia="x-none"/>
              </w:rPr>
              <w:t>Doppler frequency</w:t>
            </w:r>
          </w:p>
        </w:tc>
        <w:tc>
          <w:tcPr>
            <w:tcW w:w="5881" w:type="dxa"/>
            <w:tcBorders>
              <w:top w:val="single" w:sz="6" w:space="0" w:color="000000"/>
              <w:left w:val="single" w:sz="6" w:space="0" w:color="000000"/>
              <w:bottom w:val="single" w:sz="6" w:space="0" w:color="000000"/>
              <w:right w:val="single" w:sz="6" w:space="0" w:color="000000"/>
            </w:tcBorders>
            <w:hideMark/>
          </w:tcPr>
          <w:p w14:paraId="198F4335" w14:textId="77777777" w:rsidR="007C4E92" w:rsidRPr="002021CD" w:rsidRDefault="007C4E92" w:rsidP="00981099">
            <w:pPr>
              <w:rPr>
                <w:lang w:eastAsia="x-none"/>
              </w:rPr>
            </w:pPr>
            <w:r w:rsidRPr="002021CD">
              <w:rPr>
                <w:lang w:eastAsia="x-none"/>
              </w:rPr>
              <w:t>1Hz (rooftop antenna), Up to 120km/h and 250km/h for car-mounted</w:t>
            </w:r>
          </w:p>
        </w:tc>
      </w:tr>
      <w:tr w:rsidR="007C4E92" w:rsidRPr="002021CD" w14:paraId="03491766"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56577691" w14:textId="77777777" w:rsidR="007C4E92" w:rsidRPr="002021CD" w:rsidRDefault="007C4E92" w:rsidP="00981099">
            <w:pPr>
              <w:rPr>
                <w:b/>
                <w:lang w:val="x-none" w:eastAsia="x-none"/>
              </w:rPr>
            </w:pPr>
            <w:r w:rsidRPr="002021CD">
              <w:rPr>
                <w:b/>
                <w:lang w:val="x-none" w:eastAsia="x-none"/>
              </w:rPr>
              <w:t>Channel estimation</w:t>
            </w:r>
          </w:p>
        </w:tc>
        <w:tc>
          <w:tcPr>
            <w:tcW w:w="5881" w:type="dxa"/>
            <w:tcBorders>
              <w:top w:val="single" w:sz="6" w:space="0" w:color="000000"/>
              <w:left w:val="single" w:sz="6" w:space="0" w:color="000000"/>
              <w:bottom w:val="single" w:sz="6" w:space="0" w:color="000000"/>
              <w:right w:val="single" w:sz="6" w:space="0" w:color="000000"/>
            </w:tcBorders>
            <w:hideMark/>
          </w:tcPr>
          <w:p w14:paraId="746C8C23" w14:textId="77777777" w:rsidR="007C4E92" w:rsidRPr="002021CD" w:rsidRDefault="007C4E92" w:rsidP="00981099">
            <w:pPr>
              <w:rPr>
                <w:lang w:eastAsia="x-none"/>
              </w:rPr>
            </w:pPr>
            <w:r w:rsidRPr="002021CD">
              <w:rPr>
                <w:lang w:eastAsia="x-none"/>
              </w:rPr>
              <w:t>Realistic based on RS design</w:t>
            </w:r>
          </w:p>
        </w:tc>
      </w:tr>
      <w:tr w:rsidR="007C4E92" w:rsidRPr="002021CD" w14:paraId="5FA2C381"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26136120" w14:textId="77777777" w:rsidR="007C4E92" w:rsidRPr="002021CD" w:rsidRDefault="007C4E92" w:rsidP="00981099">
            <w:pPr>
              <w:rPr>
                <w:b/>
                <w:lang w:val="x-none" w:eastAsia="x-none"/>
              </w:rPr>
            </w:pPr>
            <w:r w:rsidRPr="002021CD">
              <w:rPr>
                <w:b/>
                <w:lang w:val="x-none" w:eastAsia="x-none"/>
              </w:rPr>
              <w:t>Channel model</w:t>
            </w:r>
          </w:p>
        </w:tc>
        <w:tc>
          <w:tcPr>
            <w:tcW w:w="5881" w:type="dxa"/>
            <w:tcBorders>
              <w:top w:val="single" w:sz="6" w:space="0" w:color="000000"/>
              <w:left w:val="single" w:sz="6" w:space="0" w:color="000000"/>
              <w:bottom w:val="single" w:sz="6" w:space="0" w:color="000000"/>
              <w:right w:val="single" w:sz="6" w:space="0" w:color="000000"/>
            </w:tcBorders>
            <w:hideMark/>
          </w:tcPr>
          <w:p w14:paraId="5081BD87" w14:textId="77777777" w:rsidR="007C4E92" w:rsidRPr="002021CD" w:rsidRDefault="007C4E92" w:rsidP="00981099">
            <w:pPr>
              <w:rPr>
                <w:lang w:val="x-none" w:eastAsia="x-none"/>
              </w:rPr>
            </w:pPr>
            <w:r w:rsidRPr="002021CD">
              <w:rPr>
                <w:lang w:val="x-none" w:eastAsia="x-none"/>
              </w:rPr>
              <w:t>To be determined from system level evaluations for different ISDs.</w:t>
            </w:r>
          </w:p>
          <w:p w14:paraId="1C50B7AA" w14:textId="77777777" w:rsidR="007C4E92" w:rsidRPr="002021CD" w:rsidRDefault="007C4E92" w:rsidP="00981099">
            <w:pPr>
              <w:rPr>
                <w:lang w:val="x-none" w:eastAsia="x-none"/>
              </w:rPr>
            </w:pPr>
            <w:r w:rsidRPr="002021CD">
              <w:rPr>
                <w:lang w:val="x-none" w:eastAsia="x-none"/>
              </w:rPr>
              <w:t>TDL-i for NLOS and TDL-v for LOS with the scaled delay spread derived from system level simulations.</w:t>
            </w:r>
          </w:p>
        </w:tc>
      </w:tr>
      <w:tr w:rsidR="007C4E92" w:rsidRPr="002021CD" w14:paraId="58021D13"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02332866" w14:textId="77777777" w:rsidR="007C4E92" w:rsidRPr="002021CD" w:rsidRDefault="007C4E92" w:rsidP="00981099">
            <w:pPr>
              <w:rPr>
                <w:b/>
                <w:lang w:val="x-none" w:eastAsia="x-none"/>
              </w:rPr>
            </w:pPr>
            <w:r w:rsidRPr="002021CD">
              <w:rPr>
                <w:b/>
                <w:lang w:val="x-none" w:eastAsia="x-none"/>
              </w:rPr>
              <w:t>Number of Rx antennas at the UE</w:t>
            </w:r>
          </w:p>
        </w:tc>
        <w:tc>
          <w:tcPr>
            <w:tcW w:w="5881" w:type="dxa"/>
            <w:tcBorders>
              <w:top w:val="single" w:sz="6" w:space="0" w:color="000000"/>
              <w:left w:val="single" w:sz="6" w:space="0" w:color="000000"/>
              <w:bottom w:val="single" w:sz="6" w:space="0" w:color="000000"/>
              <w:right w:val="single" w:sz="6" w:space="0" w:color="000000"/>
            </w:tcBorders>
            <w:hideMark/>
          </w:tcPr>
          <w:p w14:paraId="7FA1802E" w14:textId="77777777" w:rsidR="007C4E92" w:rsidRPr="002021CD" w:rsidRDefault="007C4E92" w:rsidP="00981099">
            <w:pPr>
              <w:rPr>
                <w:lang w:eastAsia="x-none"/>
              </w:rPr>
            </w:pPr>
            <w:r w:rsidRPr="002021CD">
              <w:rPr>
                <w:lang w:eastAsia="x-none"/>
              </w:rPr>
              <w:t xml:space="preserve">Rooftop: 1 (baseline) /2 </w:t>
            </w:r>
          </w:p>
          <w:p w14:paraId="71BF6E94" w14:textId="77777777" w:rsidR="007C4E92" w:rsidRPr="002021CD" w:rsidRDefault="007C4E92" w:rsidP="00981099">
            <w:pPr>
              <w:rPr>
                <w:lang w:eastAsia="x-none"/>
              </w:rPr>
            </w:pPr>
            <w:r w:rsidRPr="002021CD">
              <w:rPr>
                <w:lang w:eastAsia="x-none"/>
              </w:rPr>
              <w:t>Mobile/car receiver: 2</w:t>
            </w:r>
          </w:p>
        </w:tc>
      </w:tr>
      <w:tr w:rsidR="007C4E92" w:rsidRPr="002021CD" w14:paraId="3E9346AE" w14:textId="77777777" w:rsidTr="00DA19C1">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64223EBD" w14:textId="77777777" w:rsidR="007C4E92" w:rsidRPr="002021CD" w:rsidRDefault="007C4E92" w:rsidP="00981099">
            <w:pPr>
              <w:rPr>
                <w:b/>
                <w:lang w:eastAsia="x-none"/>
              </w:rPr>
            </w:pPr>
            <w:r w:rsidRPr="002021CD">
              <w:rPr>
                <w:b/>
                <w:lang w:val="x-none" w:eastAsia="x-none"/>
              </w:rPr>
              <w:t>MCS</w:t>
            </w:r>
            <w:r w:rsidRPr="002021CD">
              <w:rPr>
                <w:b/>
                <w:lang w:eastAsia="x-none"/>
              </w:rPr>
              <w:t>/Number of bits</w:t>
            </w:r>
          </w:p>
        </w:tc>
        <w:tc>
          <w:tcPr>
            <w:tcW w:w="5881" w:type="dxa"/>
            <w:tcBorders>
              <w:top w:val="single" w:sz="6" w:space="0" w:color="000000"/>
              <w:left w:val="single" w:sz="6" w:space="0" w:color="000000"/>
              <w:bottom w:val="single" w:sz="6" w:space="0" w:color="000000"/>
              <w:right w:val="single" w:sz="6" w:space="0" w:color="000000"/>
            </w:tcBorders>
            <w:hideMark/>
          </w:tcPr>
          <w:p w14:paraId="10CDB487" w14:textId="77777777" w:rsidR="007C4E92" w:rsidRPr="002021CD" w:rsidRDefault="007C4E92" w:rsidP="00981099">
            <w:pPr>
              <w:rPr>
                <w:lang w:eastAsia="x-none"/>
              </w:rPr>
            </w:pPr>
            <w:r w:rsidRPr="002021CD">
              <w:rPr>
                <w:lang w:eastAsia="x-none"/>
              </w:rPr>
              <w:t>Based on current LTE specifications</w:t>
            </w:r>
          </w:p>
        </w:tc>
      </w:tr>
    </w:tbl>
    <w:p w14:paraId="330B5E6C" w14:textId="77777777" w:rsidR="007C4E92" w:rsidRDefault="007C4E92" w:rsidP="007C4E92">
      <w:pPr>
        <w:rPr>
          <w:lang w:eastAsia="x-none"/>
        </w:rPr>
      </w:pPr>
    </w:p>
    <w:p w14:paraId="56322D93" w14:textId="77777777" w:rsidR="007C4E92" w:rsidRPr="00872803" w:rsidRDefault="007C4E92" w:rsidP="007C4E92">
      <w:pPr>
        <w:rPr>
          <w:i/>
          <w:lang w:eastAsia="x-none"/>
        </w:rPr>
      </w:pPr>
      <w:r w:rsidRPr="00872803">
        <w:rPr>
          <w:i/>
          <w:highlight w:val="green"/>
          <w:lang w:eastAsia="x-none"/>
        </w:rPr>
        <w:lastRenderedPageBreak/>
        <w:t>Agreement:</w:t>
      </w:r>
    </w:p>
    <w:p w14:paraId="5E0B4029" w14:textId="77777777" w:rsidR="007C4E92" w:rsidRPr="00872803" w:rsidRDefault="007C4E92" w:rsidP="007C4E92">
      <w:pPr>
        <w:numPr>
          <w:ilvl w:val="0"/>
          <w:numId w:val="4"/>
        </w:numPr>
        <w:autoSpaceDE/>
        <w:autoSpaceDN/>
        <w:adjustRightInd/>
        <w:snapToGrid/>
        <w:spacing w:after="0"/>
        <w:jc w:val="left"/>
        <w:rPr>
          <w:i/>
          <w:lang w:eastAsia="x-none"/>
        </w:rPr>
      </w:pPr>
      <w:r w:rsidRPr="00872803">
        <w:rPr>
          <w:i/>
          <w:lang w:eastAsia="x-none"/>
        </w:rPr>
        <w:t>The following items are needed for CAS evaluations and companies are encouraged to provide their views on them in RAN1#97:</w:t>
      </w:r>
    </w:p>
    <w:p w14:paraId="70A943FA" w14:textId="77777777" w:rsidR="007C4E92" w:rsidRPr="00872803" w:rsidRDefault="007C4E92" w:rsidP="007C4E92">
      <w:pPr>
        <w:numPr>
          <w:ilvl w:val="0"/>
          <w:numId w:val="7"/>
        </w:numPr>
        <w:autoSpaceDE/>
        <w:autoSpaceDN/>
        <w:adjustRightInd/>
        <w:snapToGrid/>
        <w:spacing w:after="0"/>
        <w:jc w:val="left"/>
        <w:rPr>
          <w:i/>
          <w:lang w:eastAsia="x-none"/>
        </w:rPr>
      </w:pPr>
      <w:r w:rsidRPr="00872803">
        <w:rPr>
          <w:i/>
          <w:lang w:eastAsia="x-none"/>
        </w:rPr>
        <w:t>FFT window position;</w:t>
      </w:r>
    </w:p>
    <w:p w14:paraId="28A1BAEB" w14:textId="77777777" w:rsidR="007C4E92" w:rsidRPr="00872803" w:rsidRDefault="007C4E92" w:rsidP="007C4E92">
      <w:pPr>
        <w:numPr>
          <w:ilvl w:val="0"/>
          <w:numId w:val="7"/>
        </w:numPr>
        <w:autoSpaceDE/>
        <w:autoSpaceDN/>
        <w:adjustRightInd/>
        <w:snapToGrid/>
        <w:spacing w:after="0"/>
        <w:jc w:val="left"/>
        <w:rPr>
          <w:i/>
          <w:lang w:eastAsia="x-none"/>
        </w:rPr>
      </w:pPr>
      <w:r w:rsidRPr="00872803">
        <w:rPr>
          <w:i/>
          <w:lang w:eastAsia="x-none"/>
        </w:rPr>
        <w:t>Receiving antenna pointing for rooftop;</w:t>
      </w:r>
    </w:p>
    <w:p w14:paraId="5F8C8ED4" w14:textId="77777777" w:rsidR="007C4E92" w:rsidRPr="00872803" w:rsidRDefault="007C4E92" w:rsidP="007C4E92">
      <w:pPr>
        <w:numPr>
          <w:ilvl w:val="0"/>
          <w:numId w:val="7"/>
        </w:numPr>
        <w:autoSpaceDE/>
        <w:autoSpaceDN/>
        <w:adjustRightInd/>
        <w:snapToGrid/>
        <w:spacing w:after="0"/>
        <w:jc w:val="left"/>
        <w:rPr>
          <w:i/>
          <w:lang w:eastAsia="x-none"/>
        </w:rPr>
      </w:pPr>
      <w:r w:rsidRPr="00872803">
        <w:rPr>
          <w:i/>
          <w:lang w:eastAsia="x-none"/>
        </w:rPr>
        <w:t>Whether the transmission of the CAS is single cell or synchronised in an SFN</w:t>
      </w:r>
    </w:p>
    <w:p w14:paraId="2E504378" w14:textId="77777777" w:rsidR="007C4E92" w:rsidRPr="00872803" w:rsidRDefault="007C4E92" w:rsidP="007C4E92">
      <w:pPr>
        <w:numPr>
          <w:ilvl w:val="1"/>
          <w:numId w:val="7"/>
        </w:numPr>
        <w:autoSpaceDE/>
        <w:autoSpaceDN/>
        <w:adjustRightInd/>
        <w:snapToGrid/>
        <w:spacing w:after="0"/>
        <w:jc w:val="left"/>
        <w:rPr>
          <w:i/>
          <w:lang w:eastAsia="x-none"/>
        </w:rPr>
      </w:pPr>
      <w:r w:rsidRPr="00872803">
        <w:rPr>
          <w:i/>
          <w:lang w:eastAsia="x-none"/>
        </w:rPr>
        <w:t>The length of the CP and EI in a synchronised CAS environment.</w:t>
      </w:r>
    </w:p>
    <w:p w14:paraId="1FDB6481" w14:textId="191C68E7" w:rsidR="007C4E92" w:rsidRPr="00872803" w:rsidRDefault="007C4E92" w:rsidP="007C4E92">
      <w:pPr>
        <w:numPr>
          <w:ilvl w:val="0"/>
          <w:numId w:val="4"/>
        </w:numPr>
        <w:autoSpaceDE/>
        <w:autoSpaceDN/>
        <w:adjustRightInd/>
        <w:snapToGrid/>
        <w:spacing w:after="0"/>
        <w:jc w:val="left"/>
        <w:rPr>
          <w:i/>
          <w:lang w:eastAsia="x-none"/>
        </w:rPr>
      </w:pPr>
      <w:r w:rsidRPr="00872803">
        <w:rPr>
          <w:i/>
          <w:lang w:eastAsia="x-none"/>
        </w:rPr>
        <w:t>For evaluations presented in RAN1#97, companies should provide the options/values used for the above items</w:t>
      </w:r>
    </w:p>
    <w:p w14:paraId="3EAB736B" w14:textId="77777777" w:rsidR="007C4E92" w:rsidRPr="00872803" w:rsidRDefault="007C4E92" w:rsidP="007C4E92">
      <w:pPr>
        <w:rPr>
          <w:i/>
          <w:lang w:eastAsia="x-none"/>
        </w:rPr>
      </w:pPr>
      <w:r w:rsidRPr="00872803">
        <w:rPr>
          <w:i/>
          <w:highlight w:val="green"/>
          <w:lang w:eastAsia="x-none"/>
        </w:rPr>
        <w:t>Agreement:</w:t>
      </w:r>
    </w:p>
    <w:p w14:paraId="52779F72" w14:textId="77777777" w:rsidR="007C4E92" w:rsidRPr="00872803" w:rsidRDefault="007C4E92" w:rsidP="007C4E92">
      <w:pPr>
        <w:rPr>
          <w:i/>
          <w:lang w:eastAsia="x-none"/>
        </w:rPr>
      </w:pPr>
      <w:r w:rsidRPr="00872803">
        <w:rPr>
          <w:i/>
          <w:lang w:eastAsia="x-none"/>
        </w:rPr>
        <w:t>For the evaluation of CAS, RAN1 adopts a methodology related to the pathloss model that considers the following:</w:t>
      </w:r>
    </w:p>
    <w:p w14:paraId="522CAE82" w14:textId="77777777" w:rsidR="007C4E92" w:rsidRPr="00872803" w:rsidRDefault="007C4E92" w:rsidP="007C4E92">
      <w:pPr>
        <w:numPr>
          <w:ilvl w:val="0"/>
          <w:numId w:val="4"/>
        </w:numPr>
        <w:autoSpaceDE/>
        <w:autoSpaceDN/>
        <w:adjustRightInd/>
        <w:snapToGrid/>
        <w:spacing w:after="0"/>
        <w:jc w:val="left"/>
        <w:rPr>
          <w:i/>
          <w:lang w:eastAsia="x-none"/>
        </w:rPr>
      </w:pPr>
      <w:r w:rsidRPr="00872803">
        <w:rPr>
          <w:i/>
          <w:lang w:eastAsia="x-none"/>
        </w:rPr>
        <w:t>Cell reselection procedure (i.e., the UE may select the serving cell depending on the actual pathloss)</w:t>
      </w:r>
    </w:p>
    <w:p w14:paraId="172F7FC1" w14:textId="77777777" w:rsidR="007C4E92" w:rsidRPr="00872803" w:rsidRDefault="007C4E92" w:rsidP="007C4E92">
      <w:pPr>
        <w:numPr>
          <w:ilvl w:val="0"/>
          <w:numId w:val="4"/>
        </w:numPr>
        <w:autoSpaceDE/>
        <w:autoSpaceDN/>
        <w:adjustRightInd/>
        <w:snapToGrid/>
        <w:spacing w:after="0"/>
        <w:jc w:val="left"/>
        <w:rPr>
          <w:i/>
          <w:lang w:eastAsia="x-none"/>
        </w:rPr>
      </w:pPr>
      <w:r w:rsidRPr="00872803">
        <w:rPr>
          <w:i/>
          <w:lang w:eastAsia="x-none"/>
        </w:rPr>
        <w:t>The pathloss may not be constant for a given location</w:t>
      </w:r>
    </w:p>
    <w:p w14:paraId="1444D061" w14:textId="77777777" w:rsidR="007C4E92" w:rsidRPr="00872803" w:rsidRDefault="007C4E92" w:rsidP="007C4E92">
      <w:pPr>
        <w:numPr>
          <w:ilvl w:val="1"/>
          <w:numId w:val="4"/>
        </w:numPr>
        <w:autoSpaceDE/>
        <w:autoSpaceDN/>
        <w:adjustRightInd/>
        <w:snapToGrid/>
        <w:spacing w:after="0"/>
        <w:jc w:val="left"/>
        <w:rPr>
          <w:i/>
          <w:lang w:eastAsia="x-none"/>
        </w:rPr>
      </w:pPr>
      <w:r w:rsidRPr="00872803">
        <w:rPr>
          <w:i/>
          <w:lang w:eastAsia="x-none"/>
        </w:rPr>
        <w:t>The evaluations may consist of multiple drops where the pathloss can be constant for a given drop and be different across drops</w:t>
      </w:r>
    </w:p>
    <w:p w14:paraId="1DC16D87" w14:textId="77777777" w:rsidR="008803C4" w:rsidRPr="007C4E92" w:rsidRDefault="008803C4" w:rsidP="008803C4">
      <w:pPr>
        <w:rPr>
          <w:lang w:eastAsia="zh-CN"/>
        </w:rPr>
      </w:pPr>
    </w:p>
    <w:p w14:paraId="251B2CDC" w14:textId="56AE70DD" w:rsidR="00AF7DC3" w:rsidRDefault="00AF7DC3" w:rsidP="00AF7DC3">
      <w:pPr>
        <w:rPr>
          <w:rFonts w:eastAsia="Arial Unicode MS"/>
          <w:lang w:eastAsia="zh-CN"/>
        </w:rPr>
      </w:pPr>
      <w:r>
        <w:rPr>
          <w:rFonts w:eastAsia="Arial Unicode MS"/>
          <w:lang w:eastAsia="zh-CN"/>
        </w:rPr>
        <w:t>T</w:t>
      </w:r>
      <w:r>
        <w:rPr>
          <w:rFonts w:eastAsia="Arial Unicode MS" w:hint="eastAsia"/>
          <w:lang w:eastAsia="zh-CN"/>
        </w:rPr>
        <w:t xml:space="preserve">his contribution </w:t>
      </w:r>
      <w:r w:rsidR="0012776A">
        <w:rPr>
          <w:rFonts w:eastAsia="Arial Unicode MS"/>
          <w:lang w:eastAsia="zh-CN"/>
        </w:rPr>
        <w:t xml:space="preserve">provides the </w:t>
      </w:r>
      <w:r w:rsidR="00D87E73">
        <w:rPr>
          <w:rFonts w:eastAsia="Arial Unicode MS"/>
          <w:lang w:eastAsia="zh-CN"/>
        </w:rPr>
        <w:t xml:space="preserve">preliminary </w:t>
      </w:r>
      <w:r w:rsidR="0012776A">
        <w:rPr>
          <w:rFonts w:eastAsia="Arial Unicode MS"/>
          <w:lang w:eastAsia="zh-CN"/>
        </w:rPr>
        <w:t>system level and link level simulation results for CAS evaluation</w:t>
      </w:r>
      <w:r>
        <w:rPr>
          <w:rFonts w:eastAsia="Arial Unicode MS" w:hint="eastAsia"/>
          <w:lang w:eastAsia="zh-CN"/>
        </w:rPr>
        <w:t>.</w:t>
      </w:r>
    </w:p>
    <w:p w14:paraId="132BB799" w14:textId="3C6273D0" w:rsidR="00195286" w:rsidRDefault="00195286" w:rsidP="00195286">
      <w:pPr>
        <w:pStyle w:val="Heading1"/>
        <w:rPr>
          <w:lang w:eastAsia="zh-CN"/>
        </w:rPr>
      </w:pPr>
      <w:r>
        <w:rPr>
          <w:lang w:eastAsia="zh-CN"/>
        </w:rPr>
        <w:t>Simulation results</w:t>
      </w:r>
    </w:p>
    <w:p w14:paraId="17BF7F62" w14:textId="379641E3" w:rsidR="0025288B" w:rsidRPr="0025288B" w:rsidRDefault="0025288B" w:rsidP="0025288B">
      <w:pPr>
        <w:rPr>
          <w:lang w:eastAsia="zh-CN"/>
        </w:rPr>
      </w:pPr>
      <w:r>
        <w:rPr>
          <w:rFonts w:hint="eastAsia"/>
          <w:lang w:eastAsia="zh-CN"/>
        </w:rPr>
        <w:t>I</w:t>
      </w:r>
      <w:r>
        <w:rPr>
          <w:lang w:eastAsia="zh-CN"/>
        </w:rPr>
        <w:t>n this section, the system level and link level simulation results are provided</w:t>
      </w:r>
      <w:r w:rsidR="004C6D87">
        <w:rPr>
          <w:lang w:eastAsia="zh-CN"/>
        </w:rPr>
        <w:t>. T</w:t>
      </w:r>
      <w:r>
        <w:rPr>
          <w:lang w:eastAsia="zh-CN"/>
        </w:rPr>
        <w:t xml:space="preserve">he simulation </w:t>
      </w:r>
      <w:r w:rsidR="008C45C6">
        <w:rPr>
          <w:lang w:eastAsia="zh-CN"/>
        </w:rPr>
        <w:t>assumptions</w:t>
      </w:r>
      <w:r>
        <w:rPr>
          <w:lang w:eastAsia="zh-CN"/>
        </w:rPr>
        <w:t xml:space="preserve"> </w:t>
      </w:r>
      <w:r w:rsidR="004C6D87">
        <w:rPr>
          <w:lang w:eastAsia="zh-CN"/>
        </w:rPr>
        <w:t>refer to</w:t>
      </w:r>
      <w:r>
        <w:rPr>
          <w:lang w:eastAsia="zh-CN"/>
        </w:rPr>
        <w:t xml:space="preserve"> the report of the study item </w:t>
      </w:r>
      <w:r>
        <w:rPr>
          <w:lang w:eastAsia="zh-CN"/>
        </w:rPr>
        <w:fldChar w:fldCharType="begin"/>
      </w:r>
      <w:r>
        <w:rPr>
          <w:lang w:eastAsia="zh-CN"/>
        </w:rPr>
        <w:instrText xml:space="preserve"> REF _Ref7163758 \r \h </w:instrText>
      </w:r>
      <w:r>
        <w:rPr>
          <w:lang w:eastAsia="zh-CN"/>
        </w:rPr>
      </w:r>
      <w:r>
        <w:rPr>
          <w:lang w:eastAsia="zh-CN"/>
        </w:rPr>
        <w:fldChar w:fldCharType="separate"/>
      </w:r>
      <w:r w:rsidR="00582C5B">
        <w:rPr>
          <w:lang w:eastAsia="zh-CN"/>
        </w:rPr>
        <w:t>[3]</w:t>
      </w:r>
      <w:r>
        <w:rPr>
          <w:lang w:eastAsia="zh-CN"/>
        </w:rPr>
        <w:fldChar w:fldCharType="end"/>
      </w:r>
      <w:r>
        <w:rPr>
          <w:lang w:eastAsia="zh-CN"/>
        </w:rPr>
        <w:t xml:space="preserve"> and the agreements </w:t>
      </w:r>
      <w:r w:rsidR="00E33F64">
        <w:rPr>
          <w:lang w:eastAsia="zh-CN"/>
        </w:rPr>
        <w:t xml:space="preserve">achieved </w:t>
      </w:r>
      <w:r>
        <w:rPr>
          <w:lang w:eastAsia="zh-CN"/>
        </w:rPr>
        <w:t xml:space="preserve">in RAN1#96bis meeting </w:t>
      </w:r>
      <w:r>
        <w:rPr>
          <w:lang w:eastAsia="zh-CN"/>
        </w:rPr>
        <w:fldChar w:fldCharType="begin"/>
      </w:r>
      <w:r>
        <w:rPr>
          <w:lang w:eastAsia="zh-CN"/>
        </w:rPr>
        <w:instrText xml:space="preserve"> REF _Ref528088041 \r \h </w:instrText>
      </w:r>
      <w:r>
        <w:rPr>
          <w:lang w:eastAsia="zh-CN"/>
        </w:rPr>
      </w:r>
      <w:r>
        <w:rPr>
          <w:lang w:eastAsia="zh-CN"/>
        </w:rPr>
        <w:fldChar w:fldCharType="separate"/>
      </w:r>
      <w:r w:rsidR="00582C5B">
        <w:rPr>
          <w:lang w:eastAsia="zh-CN"/>
        </w:rPr>
        <w:t>[2]</w:t>
      </w:r>
      <w:r>
        <w:rPr>
          <w:lang w:eastAsia="zh-CN"/>
        </w:rPr>
        <w:fldChar w:fldCharType="end"/>
      </w:r>
      <w:r>
        <w:rPr>
          <w:lang w:eastAsia="zh-CN"/>
        </w:rPr>
        <w:t xml:space="preserve">, </w:t>
      </w:r>
      <w:r w:rsidR="00243F1E">
        <w:rPr>
          <w:lang w:eastAsia="zh-CN"/>
        </w:rPr>
        <w:t>unless specifically clarified otherwise in this contribution.</w:t>
      </w:r>
    </w:p>
    <w:p w14:paraId="6020FD79" w14:textId="753335CF" w:rsidR="002E277F" w:rsidRPr="002E277F" w:rsidRDefault="00C11744" w:rsidP="00195286">
      <w:pPr>
        <w:pStyle w:val="Heading2"/>
        <w:rPr>
          <w:lang w:eastAsia="zh-CN"/>
        </w:rPr>
      </w:pPr>
      <w:bookmarkStart w:id="3" w:name="_Ref7516065"/>
      <w:r>
        <w:rPr>
          <w:lang w:eastAsia="zh-CN"/>
        </w:rPr>
        <w:t>System level simulation results</w:t>
      </w:r>
      <w:bookmarkEnd w:id="3"/>
    </w:p>
    <w:p w14:paraId="5E19CB05" w14:textId="1ED0482D" w:rsidR="007425C1" w:rsidRDefault="001F3708" w:rsidP="001407F2">
      <w:pPr>
        <w:rPr>
          <w:lang w:val="en-GB" w:eastAsia="zh-CN"/>
        </w:rPr>
      </w:pPr>
      <w:r w:rsidRPr="008E75AF">
        <w:rPr>
          <w:lang w:val="en-GB" w:eastAsia="zh-CN"/>
        </w:rPr>
        <w:t xml:space="preserve">Some remaining issues are discussed </w:t>
      </w:r>
      <w:r w:rsidR="00A4274D">
        <w:rPr>
          <w:lang w:val="en-GB" w:eastAsia="zh-CN"/>
        </w:rPr>
        <w:t>for</w:t>
      </w:r>
      <w:r w:rsidR="00A4274D" w:rsidRPr="008E75AF">
        <w:rPr>
          <w:lang w:val="en-GB" w:eastAsia="zh-CN"/>
        </w:rPr>
        <w:t xml:space="preserve"> </w:t>
      </w:r>
      <w:r w:rsidRPr="008E75AF">
        <w:rPr>
          <w:lang w:val="en-GB" w:eastAsia="zh-CN"/>
        </w:rPr>
        <w:t>Monte Carlo</w:t>
      </w:r>
      <w:r w:rsidR="002236DE" w:rsidRPr="008E75AF">
        <w:rPr>
          <w:lang w:val="en-GB" w:eastAsia="zh-CN"/>
        </w:rPr>
        <w:t xml:space="preserve"> based pathloss model for CAS evaluation i</w:t>
      </w:r>
      <w:r w:rsidRPr="008E75AF">
        <w:rPr>
          <w:lang w:val="en-GB" w:eastAsia="zh-CN"/>
        </w:rPr>
        <w:t xml:space="preserve">n </w:t>
      </w:r>
      <w:r w:rsidR="0079134C">
        <w:rPr>
          <w:lang w:val="en-GB" w:eastAsia="zh-CN"/>
        </w:rPr>
        <w:t xml:space="preserve">the companion contribution </w:t>
      </w:r>
      <w:r w:rsidRPr="008E75AF">
        <w:rPr>
          <w:lang w:val="en-GB" w:eastAsia="zh-CN"/>
        </w:rPr>
        <w:fldChar w:fldCharType="begin"/>
      </w:r>
      <w:r w:rsidRPr="008E75AF">
        <w:rPr>
          <w:lang w:val="en-GB" w:eastAsia="zh-CN"/>
        </w:rPr>
        <w:instrText xml:space="preserve"> REF _Ref7176950 \r \h </w:instrText>
      </w:r>
      <w:r w:rsidR="008E75AF">
        <w:rPr>
          <w:lang w:val="en-GB" w:eastAsia="zh-CN"/>
        </w:rPr>
        <w:instrText xml:space="preserve"> \* MERGEFORMAT </w:instrText>
      </w:r>
      <w:r w:rsidRPr="008E75AF">
        <w:rPr>
          <w:lang w:val="en-GB" w:eastAsia="zh-CN"/>
        </w:rPr>
      </w:r>
      <w:r w:rsidRPr="008E75AF">
        <w:rPr>
          <w:lang w:val="en-GB" w:eastAsia="zh-CN"/>
        </w:rPr>
        <w:fldChar w:fldCharType="separate"/>
      </w:r>
      <w:r w:rsidR="00582C5B">
        <w:rPr>
          <w:lang w:val="en-GB" w:eastAsia="zh-CN"/>
        </w:rPr>
        <w:t>[4]</w:t>
      </w:r>
      <w:r w:rsidRPr="008E75AF">
        <w:rPr>
          <w:lang w:val="en-GB" w:eastAsia="zh-CN"/>
        </w:rPr>
        <w:fldChar w:fldCharType="end"/>
      </w:r>
      <w:r w:rsidR="008F2584" w:rsidRPr="008E75AF">
        <w:rPr>
          <w:lang w:val="en-GB" w:eastAsia="zh-CN"/>
        </w:rPr>
        <w:t xml:space="preserve">. </w:t>
      </w:r>
      <w:r w:rsidR="007425C1">
        <w:rPr>
          <w:lang w:val="en-GB" w:eastAsia="zh-CN"/>
        </w:rPr>
        <w:t xml:space="preserve">The preliminary simulation </w:t>
      </w:r>
      <w:r w:rsidR="007425C1" w:rsidRPr="008E75AF">
        <w:rPr>
          <w:lang w:val="en-GB" w:eastAsia="zh-CN"/>
        </w:rPr>
        <w:t xml:space="preserve">results of </w:t>
      </w:r>
      <w:r w:rsidR="007425C1" w:rsidRPr="008E75AF">
        <w:t xml:space="preserve">95%-tile SINR for car-mounted reception based on Monte Carlo model are </w:t>
      </w:r>
      <w:r w:rsidR="007425C1">
        <w:t>provided</w:t>
      </w:r>
      <w:r w:rsidR="00A558B2">
        <w:t xml:space="preserve"> in this section</w:t>
      </w:r>
      <w:r w:rsidR="007425C1">
        <w:t xml:space="preserve">. </w:t>
      </w:r>
    </w:p>
    <w:p w14:paraId="455B9A4C" w14:textId="60DE2981" w:rsidR="00AC4E6F" w:rsidRPr="008E75AF" w:rsidRDefault="00AC4E6F" w:rsidP="00AC4E6F">
      <w:pPr>
        <w:rPr>
          <w:lang w:eastAsia="zh-CN"/>
        </w:rPr>
      </w:pPr>
      <w:r w:rsidRPr="008E75AF">
        <w:rPr>
          <w:rFonts w:hint="eastAsia"/>
          <w:lang w:eastAsia="zh-CN"/>
        </w:rPr>
        <w:t>A</w:t>
      </w:r>
      <w:r w:rsidRPr="008E75AF">
        <w:rPr>
          <w:lang w:eastAsia="zh-CN"/>
        </w:rPr>
        <w:t>ccording to the agreements in RAN1#96bis meeting, some simulation items which are needed for CAS evaluation</w:t>
      </w:r>
      <w:r w:rsidR="003C79C6">
        <w:rPr>
          <w:lang w:eastAsia="zh-CN"/>
        </w:rPr>
        <w:t xml:space="preserve"> are provided as follows: </w:t>
      </w:r>
    </w:p>
    <w:p w14:paraId="7414970A" w14:textId="24EA798E" w:rsidR="00E06857" w:rsidRPr="003F1A0B" w:rsidRDefault="00E06857" w:rsidP="00DA19C1">
      <w:pPr>
        <w:pStyle w:val="ListParagraph"/>
        <w:numPr>
          <w:ilvl w:val="0"/>
          <w:numId w:val="9"/>
        </w:numPr>
        <w:spacing w:after="120" w:line="240" w:lineRule="auto"/>
        <w:contextualSpacing w:val="0"/>
        <w:jc w:val="both"/>
        <w:rPr>
          <w:lang w:eastAsia="zh-CN"/>
        </w:rPr>
      </w:pPr>
      <w:r w:rsidRPr="0021207C">
        <w:rPr>
          <w:rFonts w:ascii="Times New Roman" w:hAnsi="Times New Roman"/>
          <w:lang w:eastAsia="zh-CN"/>
        </w:rPr>
        <w:t xml:space="preserve">For </w:t>
      </w:r>
      <w:r w:rsidRPr="0021207C">
        <w:rPr>
          <w:rFonts w:ascii="Times New Roman" w:hAnsi="Times New Roman"/>
        </w:rPr>
        <w:t>FFT window positioning, three options (i.e.</w:t>
      </w:r>
      <w:r w:rsidR="003808C0" w:rsidRPr="0021207C">
        <w:rPr>
          <w:rFonts w:ascii="Times New Roman" w:hAnsi="Times New Roman"/>
        </w:rPr>
        <w:t>,</w:t>
      </w:r>
      <w:r w:rsidRPr="0021207C">
        <w:rPr>
          <w:rFonts w:ascii="Times New Roman" w:hAnsi="Times New Roman"/>
        </w:rPr>
        <w:t xml:space="preserve"> first signal above threshold, strongest signal</w:t>
      </w:r>
      <w:r w:rsidR="00C315E4" w:rsidRPr="0021207C">
        <w:rPr>
          <w:rFonts w:ascii="Times New Roman" w:hAnsi="Times New Roman"/>
        </w:rPr>
        <w:t>,</w:t>
      </w:r>
      <w:r w:rsidRPr="0021207C">
        <w:rPr>
          <w:rFonts w:ascii="Times New Roman" w:hAnsi="Times New Roman"/>
        </w:rPr>
        <w:t xml:space="preserve"> and maximum energy in CP) </w:t>
      </w:r>
      <w:r w:rsidR="00D23AF2">
        <w:rPr>
          <w:rFonts w:ascii="Times New Roman" w:hAnsi="Times New Roman"/>
        </w:rPr>
        <w:t>are</w:t>
      </w:r>
      <w:r w:rsidR="00D23AF2" w:rsidRPr="0021207C">
        <w:rPr>
          <w:rFonts w:ascii="Times New Roman" w:hAnsi="Times New Roman"/>
        </w:rPr>
        <w:t xml:space="preserve"> </w:t>
      </w:r>
      <w:r w:rsidR="00D070A7" w:rsidRPr="0021207C">
        <w:rPr>
          <w:rFonts w:ascii="Times New Roman" w:hAnsi="Times New Roman"/>
        </w:rPr>
        <w:t>simulated</w:t>
      </w:r>
      <w:r w:rsidRPr="0021207C">
        <w:rPr>
          <w:rFonts w:ascii="Times New Roman" w:hAnsi="Times New Roman"/>
        </w:rPr>
        <w:t xml:space="preserve">, </w:t>
      </w:r>
      <w:r w:rsidR="00BF069D" w:rsidRPr="0021207C">
        <w:rPr>
          <w:rFonts w:ascii="Times New Roman" w:hAnsi="Times New Roman"/>
        </w:rPr>
        <w:t xml:space="preserve">from which it </w:t>
      </w:r>
      <w:r w:rsidR="00D23AF2">
        <w:rPr>
          <w:rFonts w:ascii="Times New Roman" w:hAnsi="Times New Roman"/>
        </w:rPr>
        <w:t>is</w:t>
      </w:r>
      <w:r w:rsidR="00BF069D" w:rsidRPr="0021207C">
        <w:rPr>
          <w:rFonts w:ascii="Times New Roman" w:hAnsi="Times New Roman"/>
        </w:rPr>
        <w:t xml:space="preserve"> observed that </w:t>
      </w:r>
      <w:r w:rsidRPr="0021207C">
        <w:rPr>
          <w:rFonts w:ascii="Times New Roman" w:hAnsi="Times New Roman"/>
        </w:rPr>
        <w:t xml:space="preserve">the option </w:t>
      </w:r>
      <w:r w:rsidR="00783B9C" w:rsidRPr="0021207C">
        <w:rPr>
          <w:rFonts w:ascii="Times New Roman" w:hAnsi="Times New Roman"/>
        </w:rPr>
        <w:t xml:space="preserve">of </w:t>
      </w:r>
      <w:r w:rsidR="0021207C" w:rsidRPr="0021207C">
        <w:rPr>
          <w:rFonts w:ascii="Times New Roman" w:hAnsi="Times New Roman"/>
        </w:rPr>
        <w:t>“</w:t>
      </w:r>
      <w:r w:rsidR="0021207C" w:rsidRPr="0021207C">
        <w:rPr>
          <w:rFonts w:ascii="Times New Roman" w:hAnsi="Times New Roman"/>
          <w:lang w:eastAsia="zh-CN"/>
        </w:rPr>
        <w:t>maximum energy in CP</w:t>
      </w:r>
      <w:r w:rsidR="0021207C" w:rsidRPr="0021207C">
        <w:rPr>
          <w:rFonts w:ascii="Times New Roman" w:hAnsi="Times New Roman"/>
        </w:rPr>
        <w:t xml:space="preserve">” can achieve the </w:t>
      </w:r>
      <w:r w:rsidRPr="0021207C">
        <w:rPr>
          <w:rFonts w:ascii="Times New Roman" w:hAnsi="Times New Roman"/>
        </w:rPr>
        <w:t>maximum SIN</w:t>
      </w:r>
      <w:r w:rsidR="002328D6">
        <w:rPr>
          <w:rFonts w:ascii="Times New Roman" w:hAnsi="Times New Roman"/>
        </w:rPr>
        <w:t>R</w:t>
      </w:r>
      <w:r w:rsidR="0053212D">
        <w:rPr>
          <w:rFonts w:ascii="Times New Roman" w:hAnsi="Times New Roman"/>
        </w:rPr>
        <w:t xml:space="preserve">, so it is used in the CAS </w:t>
      </w:r>
      <w:r w:rsidR="00203F63">
        <w:rPr>
          <w:rFonts w:ascii="Times New Roman" w:hAnsi="Times New Roman"/>
        </w:rPr>
        <w:t>evaluations</w:t>
      </w:r>
      <w:r w:rsidRPr="0021207C">
        <w:rPr>
          <w:rFonts w:ascii="Times New Roman" w:hAnsi="Times New Roman"/>
          <w:lang w:eastAsia="zh-CN"/>
        </w:rPr>
        <w:t>.</w:t>
      </w:r>
    </w:p>
    <w:p w14:paraId="54F34A20" w14:textId="2CFFFE8C" w:rsidR="00E06857" w:rsidRPr="008E75AF" w:rsidRDefault="00E06857" w:rsidP="00DA19C1">
      <w:pPr>
        <w:pStyle w:val="ListParagraph"/>
        <w:numPr>
          <w:ilvl w:val="0"/>
          <w:numId w:val="9"/>
        </w:numPr>
        <w:spacing w:after="120" w:line="240" w:lineRule="auto"/>
        <w:contextualSpacing w:val="0"/>
        <w:jc w:val="both"/>
        <w:rPr>
          <w:lang w:eastAsia="zh-CN"/>
        </w:rPr>
      </w:pPr>
      <w:r w:rsidRPr="00D23AF2">
        <w:rPr>
          <w:rFonts w:ascii="Times New Roman" w:hAnsi="Times New Roman"/>
        </w:rPr>
        <w:t xml:space="preserve">For receiving antenna pointing for rooftop, two options (i.e. strongest transmitter before considering shadow fading and strongest transmitter after considering shadow fading) </w:t>
      </w:r>
      <w:r w:rsidR="00D23AF2" w:rsidRPr="00D23AF2">
        <w:rPr>
          <w:rFonts w:ascii="Times New Roman" w:hAnsi="Times New Roman"/>
        </w:rPr>
        <w:t>are simulated</w:t>
      </w:r>
      <w:r w:rsidRPr="00D23AF2">
        <w:rPr>
          <w:rFonts w:ascii="Times New Roman" w:hAnsi="Times New Roman"/>
        </w:rPr>
        <w:t>,</w:t>
      </w:r>
      <w:r w:rsidR="00D23AF2" w:rsidRPr="00D23AF2">
        <w:rPr>
          <w:rFonts w:ascii="Times New Roman" w:hAnsi="Times New Roman"/>
        </w:rPr>
        <w:t xml:space="preserve"> from which it is observed that</w:t>
      </w:r>
      <w:r w:rsidRPr="00D23AF2">
        <w:rPr>
          <w:rFonts w:ascii="Times New Roman" w:hAnsi="Times New Roman"/>
        </w:rPr>
        <w:t xml:space="preserve"> the option </w:t>
      </w:r>
      <w:r w:rsidR="00D23AF2" w:rsidRPr="00D23AF2">
        <w:rPr>
          <w:rFonts w:ascii="Times New Roman" w:hAnsi="Times New Roman"/>
        </w:rPr>
        <w:t xml:space="preserve">of “strongest transmitter after considering shadow fading” can achieve the </w:t>
      </w:r>
      <w:r w:rsidRPr="00D23AF2">
        <w:rPr>
          <w:rFonts w:ascii="Times New Roman" w:hAnsi="Times New Roman"/>
        </w:rPr>
        <w:t>maximum SINR</w:t>
      </w:r>
      <w:r w:rsidR="00203F63">
        <w:rPr>
          <w:rFonts w:ascii="Times New Roman" w:hAnsi="Times New Roman"/>
        </w:rPr>
        <w:t xml:space="preserve">, </w:t>
      </w:r>
      <w:r w:rsidR="00203F63">
        <w:rPr>
          <w:rFonts w:ascii="Times New Roman" w:hAnsi="Times New Roman"/>
        </w:rPr>
        <w:t>so it is used in the CAS evaluations</w:t>
      </w:r>
      <w:r w:rsidRPr="00D23AF2">
        <w:rPr>
          <w:rFonts w:ascii="Times New Roman" w:hAnsi="Times New Roman"/>
        </w:rPr>
        <w:t>.</w:t>
      </w:r>
    </w:p>
    <w:p w14:paraId="6BEFE4A4" w14:textId="50EB7E33" w:rsidR="004A0B41" w:rsidRDefault="008E75AF" w:rsidP="00DA19C1">
      <w:pPr>
        <w:pStyle w:val="ListParagraph"/>
        <w:numPr>
          <w:ilvl w:val="0"/>
          <w:numId w:val="9"/>
        </w:numPr>
        <w:spacing w:after="120" w:line="240" w:lineRule="auto"/>
        <w:contextualSpacing w:val="0"/>
        <w:jc w:val="both"/>
        <w:rPr>
          <w:rFonts w:ascii="Times New Roman" w:hAnsi="Times New Roman"/>
          <w:lang w:eastAsia="zh-CN"/>
        </w:rPr>
      </w:pPr>
      <w:r w:rsidRPr="008E75AF">
        <w:rPr>
          <w:rFonts w:ascii="Times New Roman" w:hAnsi="Times New Roman" w:hint="eastAsia"/>
          <w:lang w:eastAsia="zh-CN"/>
        </w:rPr>
        <w:t>F</w:t>
      </w:r>
      <w:r w:rsidRPr="008E75AF">
        <w:rPr>
          <w:rFonts w:ascii="Times New Roman" w:hAnsi="Times New Roman"/>
          <w:lang w:eastAsia="zh-CN"/>
        </w:rPr>
        <w:t>or w</w:t>
      </w:r>
      <w:r w:rsidRPr="00872803">
        <w:rPr>
          <w:rFonts w:ascii="Times New Roman" w:hAnsi="Times New Roman"/>
          <w:lang w:eastAsia="zh-CN"/>
        </w:rPr>
        <w:t xml:space="preserve">hether the transmission of the CAS is single cell </w:t>
      </w:r>
      <w:r w:rsidRPr="00F53AB5">
        <w:rPr>
          <w:rFonts w:ascii="Times New Roman" w:hAnsi="Times New Roman"/>
          <w:lang w:eastAsia="zh-CN"/>
        </w:rPr>
        <w:t>or synchroni</w:t>
      </w:r>
      <w:r w:rsidR="003C5338" w:rsidRPr="00F53AB5">
        <w:rPr>
          <w:rFonts w:ascii="Times New Roman" w:hAnsi="Times New Roman"/>
          <w:lang w:eastAsia="zh-CN"/>
        </w:rPr>
        <w:t>z</w:t>
      </w:r>
      <w:r w:rsidRPr="00F53AB5">
        <w:rPr>
          <w:rFonts w:ascii="Times New Roman" w:hAnsi="Times New Roman"/>
          <w:lang w:eastAsia="zh-CN"/>
        </w:rPr>
        <w:t xml:space="preserve">ed in an SFN, </w:t>
      </w:r>
      <w:r w:rsidR="004A0B41" w:rsidRPr="004224C5">
        <w:rPr>
          <w:rFonts w:ascii="Times New Roman" w:hAnsi="Times New Roman"/>
          <w:lang w:eastAsia="zh-CN"/>
        </w:rPr>
        <w:t>both single cell and synchronized in an SFN</w:t>
      </w:r>
      <w:r w:rsidR="004A0B41">
        <w:rPr>
          <w:rFonts w:ascii="Times New Roman" w:hAnsi="Times New Roman"/>
          <w:lang w:eastAsia="zh-CN"/>
        </w:rPr>
        <w:t xml:space="preserve"> are simulated. </w:t>
      </w:r>
    </w:p>
    <w:p w14:paraId="60D82EA9" w14:textId="79F30CDC" w:rsidR="008E75AF" w:rsidRPr="00DA19C1" w:rsidRDefault="004A0B41" w:rsidP="00DA19C1">
      <w:pPr>
        <w:rPr>
          <w:lang w:eastAsia="zh-CN"/>
        </w:rPr>
      </w:pPr>
      <w:r>
        <w:rPr>
          <w:lang w:eastAsia="zh-CN"/>
        </w:rPr>
        <w:t>T</w:t>
      </w:r>
      <w:r w:rsidR="008E75AF" w:rsidRPr="00DA19C1">
        <w:rPr>
          <w:lang w:eastAsia="zh-CN"/>
        </w:rPr>
        <w:t>he</w:t>
      </w:r>
      <w:r w:rsidR="0086028C" w:rsidRPr="00DA19C1">
        <w:rPr>
          <w:lang w:eastAsia="zh-CN"/>
        </w:rPr>
        <w:t xml:space="preserve"> system level</w:t>
      </w:r>
      <w:r w:rsidR="008E75AF" w:rsidRPr="00DA19C1">
        <w:rPr>
          <w:lang w:eastAsia="zh-CN"/>
        </w:rPr>
        <w:t xml:space="preserve"> simulation results</w:t>
      </w:r>
      <w:r w:rsidR="0086028C" w:rsidRPr="00DA19C1">
        <w:rPr>
          <w:lang w:eastAsia="zh-CN"/>
        </w:rPr>
        <w:t xml:space="preserve"> of 95%-tile SINR with Monte Carlo based pathloss model for car-mounted scenario</w:t>
      </w:r>
      <w:r w:rsidR="008E75AF" w:rsidRPr="00DA19C1">
        <w:rPr>
          <w:lang w:eastAsia="zh-CN"/>
        </w:rPr>
        <w:t xml:space="preserve"> are provided</w:t>
      </w:r>
      <w:r w:rsidR="00F53AB5" w:rsidRPr="00DA19C1">
        <w:rPr>
          <w:lang w:eastAsia="zh-CN"/>
        </w:rPr>
        <w:t xml:space="preserve"> in </w:t>
      </w:r>
      <w:r w:rsidR="00F53AB5" w:rsidRPr="00DA19C1">
        <w:rPr>
          <w:lang w:eastAsia="zh-CN"/>
        </w:rPr>
        <w:fldChar w:fldCharType="begin"/>
      </w:r>
      <w:r w:rsidR="00F53AB5" w:rsidRPr="00DA19C1">
        <w:rPr>
          <w:lang w:eastAsia="zh-CN"/>
        </w:rPr>
        <w:instrText xml:space="preserve"> REF _Ref7514493 \h  \* MERGEFORMAT </w:instrText>
      </w:r>
      <w:r w:rsidR="00F53AB5" w:rsidRPr="00DA19C1">
        <w:rPr>
          <w:lang w:eastAsia="zh-CN"/>
        </w:rPr>
      </w:r>
      <w:r w:rsidR="00F53AB5" w:rsidRPr="00DA19C1">
        <w:rPr>
          <w:lang w:eastAsia="zh-CN"/>
        </w:rPr>
        <w:fldChar w:fldCharType="separate"/>
      </w:r>
      <w:r w:rsidR="00582C5B" w:rsidRPr="00FA0B9B">
        <w:t xml:space="preserve">Table </w:t>
      </w:r>
      <w:r w:rsidR="00582C5B">
        <w:rPr>
          <w:noProof/>
        </w:rPr>
        <w:t>1</w:t>
      </w:r>
      <w:r w:rsidR="00F53AB5" w:rsidRPr="00DA19C1">
        <w:rPr>
          <w:lang w:eastAsia="zh-CN"/>
        </w:rPr>
        <w:fldChar w:fldCharType="end"/>
      </w:r>
      <w:r w:rsidR="008E75AF" w:rsidRPr="00DA19C1">
        <w:rPr>
          <w:lang w:eastAsia="zh-CN"/>
        </w:rPr>
        <w:t>.</w:t>
      </w:r>
    </w:p>
    <w:p w14:paraId="3713D261" w14:textId="2EE32CC9" w:rsidR="00AA61E5" w:rsidRPr="00FA0B9B" w:rsidRDefault="00AA61E5" w:rsidP="00872803">
      <w:pPr>
        <w:pStyle w:val="Caption"/>
        <w:keepNext/>
        <w:rPr>
          <w:sz w:val="22"/>
          <w:lang w:eastAsia="zh-CN"/>
        </w:rPr>
      </w:pPr>
      <w:bookmarkStart w:id="4" w:name="_Ref7514493"/>
      <w:r w:rsidRPr="00FA0B9B">
        <w:rPr>
          <w:sz w:val="22"/>
        </w:rPr>
        <w:t xml:space="preserve">Table </w:t>
      </w:r>
      <w:r w:rsidR="00BA75C3" w:rsidRPr="00FA0B9B">
        <w:rPr>
          <w:noProof/>
          <w:sz w:val="22"/>
        </w:rPr>
        <w:fldChar w:fldCharType="begin"/>
      </w:r>
      <w:r w:rsidR="00BA75C3" w:rsidRPr="00FA0B9B">
        <w:rPr>
          <w:noProof/>
          <w:sz w:val="22"/>
        </w:rPr>
        <w:instrText xml:space="preserve"> SEQ Table \* ARABIC </w:instrText>
      </w:r>
      <w:r w:rsidR="00BA75C3" w:rsidRPr="00FA0B9B">
        <w:rPr>
          <w:noProof/>
          <w:sz w:val="22"/>
        </w:rPr>
        <w:fldChar w:fldCharType="separate"/>
      </w:r>
      <w:r w:rsidR="00582C5B">
        <w:rPr>
          <w:noProof/>
          <w:sz w:val="22"/>
        </w:rPr>
        <w:t>1</w:t>
      </w:r>
      <w:r w:rsidR="00BA75C3" w:rsidRPr="00FA0B9B">
        <w:rPr>
          <w:noProof/>
          <w:sz w:val="22"/>
        </w:rPr>
        <w:fldChar w:fldCharType="end"/>
      </w:r>
      <w:bookmarkEnd w:id="4"/>
      <w:r w:rsidRPr="00FA0B9B">
        <w:rPr>
          <w:sz w:val="22"/>
          <w:lang w:eastAsia="zh-CN"/>
        </w:rPr>
        <w:t>：</w:t>
      </w:r>
      <w:r w:rsidRPr="00FA0B9B">
        <w:rPr>
          <w:sz w:val="22"/>
          <w:lang w:eastAsia="zh-CN"/>
        </w:rPr>
        <w:t xml:space="preserve"> </w:t>
      </w:r>
      <w:r w:rsidRPr="00FA0B9B">
        <w:rPr>
          <w:sz w:val="22"/>
        </w:rPr>
        <w:t>95%-tile SINR with Monte Carlo based model for car-mounted scenarios</w:t>
      </w:r>
    </w:p>
    <w:tbl>
      <w:tblPr>
        <w:tblStyle w:val="TableGrid"/>
        <w:tblW w:w="0" w:type="auto"/>
        <w:jc w:val="center"/>
        <w:tblLook w:val="04A0" w:firstRow="1" w:lastRow="0" w:firstColumn="1" w:lastColumn="0" w:noHBand="0" w:noVBand="1"/>
      </w:tblPr>
      <w:tblGrid>
        <w:gridCol w:w="1861"/>
        <w:gridCol w:w="1861"/>
        <w:gridCol w:w="1862"/>
        <w:gridCol w:w="1861"/>
        <w:gridCol w:w="1862"/>
      </w:tblGrid>
      <w:tr w:rsidR="00CD7431" w14:paraId="3C4F2F6D" w14:textId="33CF3396" w:rsidTr="00DA19C1">
        <w:trPr>
          <w:jc w:val="center"/>
        </w:trPr>
        <w:tc>
          <w:tcPr>
            <w:tcW w:w="1861" w:type="dxa"/>
            <w:vAlign w:val="center"/>
          </w:tcPr>
          <w:p w14:paraId="1FD4F1A9" w14:textId="06718FCD" w:rsidR="00CD7431" w:rsidRDefault="00CD7431" w:rsidP="00236919">
            <w:pPr>
              <w:spacing w:after="0"/>
              <w:jc w:val="center"/>
              <w:rPr>
                <w:lang w:val="en-GB" w:eastAsia="zh-CN"/>
              </w:rPr>
            </w:pPr>
            <w:r w:rsidRPr="00C54E7B">
              <w:rPr>
                <w:rFonts w:hint="eastAsia"/>
                <w:b/>
                <w:lang w:val="en-GB" w:eastAsia="zh-CN"/>
              </w:rPr>
              <w:t>R</w:t>
            </w:r>
            <w:r w:rsidRPr="00C54E7B">
              <w:rPr>
                <w:b/>
                <w:lang w:val="en-GB" w:eastAsia="zh-CN"/>
              </w:rPr>
              <w:t>eception</w:t>
            </w:r>
          </w:p>
        </w:tc>
        <w:tc>
          <w:tcPr>
            <w:tcW w:w="1861" w:type="dxa"/>
            <w:vAlign w:val="center"/>
          </w:tcPr>
          <w:p w14:paraId="4747A614" w14:textId="4DA650C9" w:rsidR="00CD7431" w:rsidRDefault="00CD7431" w:rsidP="00236919">
            <w:pPr>
              <w:spacing w:after="0"/>
              <w:jc w:val="center"/>
              <w:rPr>
                <w:lang w:val="en-GB" w:eastAsia="zh-CN"/>
              </w:rPr>
            </w:pPr>
            <w:r w:rsidRPr="00C54E7B">
              <w:rPr>
                <w:rFonts w:hint="eastAsia"/>
                <w:b/>
                <w:lang w:val="en-GB" w:eastAsia="zh-CN"/>
              </w:rPr>
              <w:t>N</w:t>
            </w:r>
            <w:r w:rsidRPr="00C54E7B">
              <w:rPr>
                <w:b/>
                <w:lang w:val="en-GB" w:eastAsia="zh-CN"/>
              </w:rPr>
              <w:t>etwork Topology</w:t>
            </w:r>
          </w:p>
        </w:tc>
        <w:tc>
          <w:tcPr>
            <w:tcW w:w="1862" w:type="dxa"/>
            <w:vAlign w:val="center"/>
          </w:tcPr>
          <w:p w14:paraId="22BB2442" w14:textId="00761A65" w:rsidR="00CD7431" w:rsidRDefault="00CD7431" w:rsidP="00236919">
            <w:pPr>
              <w:spacing w:after="0"/>
              <w:jc w:val="center"/>
              <w:rPr>
                <w:lang w:val="en-GB" w:eastAsia="zh-CN"/>
              </w:rPr>
            </w:pPr>
            <w:r w:rsidRPr="00C54E7B">
              <w:rPr>
                <w:b/>
                <w:lang w:val="en-GB" w:eastAsia="zh-CN"/>
              </w:rPr>
              <w:t>Single Cell or SFN</w:t>
            </w:r>
          </w:p>
        </w:tc>
        <w:tc>
          <w:tcPr>
            <w:tcW w:w="1861" w:type="dxa"/>
            <w:vAlign w:val="center"/>
          </w:tcPr>
          <w:p w14:paraId="006ACD66" w14:textId="4DDF5355" w:rsidR="00CD7431" w:rsidRDefault="00CD7431" w:rsidP="00236919">
            <w:pPr>
              <w:spacing w:after="0"/>
              <w:jc w:val="center"/>
              <w:rPr>
                <w:lang w:val="en-GB" w:eastAsia="zh-CN"/>
              </w:rPr>
            </w:pPr>
            <w:r w:rsidRPr="00C54E7B">
              <w:rPr>
                <w:rFonts w:hint="eastAsia"/>
                <w:b/>
                <w:lang w:val="en-GB" w:eastAsia="zh-CN"/>
              </w:rPr>
              <w:t>C</w:t>
            </w:r>
            <w:r w:rsidRPr="00C54E7B">
              <w:rPr>
                <w:b/>
                <w:lang w:val="en-GB" w:eastAsia="zh-CN"/>
              </w:rPr>
              <w:t>P Length (μs)</w:t>
            </w:r>
          </w:p>
        </w:tc>
        <w:tc>
          <w:tcPr>
            <w:tcW w:w="1862" w:type="dxa"/>
            <w:vAlign w:val="center"/>
          </w:tcPr>
          <w:p w14:paraId="1C56783B" w14:textId="307CA2CF" w:rsidR="00CD7431" w:rsidRDefault="00CD7431" w:rsidP="00236919">
            <w:pPr>
              <w:spacing w:after="0"/>
              <w:jc w:val="center"/>
              <w:rPr>
                <w:lang w:val="en-GB" w:eastAsia="zh-CN"/>
              </w:rPr>
            </w:pPr>
            <w:r>
              <w:rPr>
                <w:b/>
                <w:lang w:val="en-GB" w:eastAsia="zh-CN"/>
              </w:rPr>
              <w:t xml:space="preserve">95%-tile </w:t>
            </w:r>
            <w:r w:rsidRPr="00C54E7B">
              <w:rPr>
                <w:rFonts w:hint="eastAsia"/>
                <w:b/>
                <w:lang w:val="en-GB" w:eastAsia="zh-CN"/>
              </w:rPr>
              <w:t>S</w:t>
            </w:r>
            <w:r>
              <w:rPr>
                <w:b/>
                <w:lang w:val="en-GB" w:eastAsia="zh-CN"/>
              </w:rPr>
              <w:t>I</w:t>
            </w:r>
            <w:r w:rsidRPr="00C54E7B">
              <w:rPr>
                <w:b/>
                <w:lang w:val="en-GB" w:eastAsia="zh-CN"/>
              </w:rPr>
              <w:t>NR (dB)</w:t>
            </w:r>
          </w:p>
        </w:tc>
      </w:tr>
      <w:tr w:rsidR="00CD7431" w14:paraId="6222A49D" w14:textId="6932F83F" w:rsidTr="00DA19C1">
        <w:trPr>
          <w:jc w:val="center"/>
        </w:trPr>
        <w:tc>
          <w:tcPr>
            <w:tcW w:w="1861" w:type="dxa"/>
            <w:vMerge w:val="restart"/>
            <w:vAlign w:val="center"/>
          </w:tcPr>
          <w:p w14:paraId="44DB2C38" w14:textId="00C986B2" w:rsidR="00CD7431" w:rsidRDefault="00CD7431" w:rsidP="00872803">
            <w:pPr>
              <w:spacing w:after="0"/>
              <w:jc w:val="center"/>
              <w:rPr>
                <w:lang w:val="en-GB" w:eastAsia="zh-CN"/>
              </w:rPr>
            </w:pPr>
            <w:r>
              <w:rPr>
                <w:lang w:val="en-GB" w:eastAsia="zh-CN"/>
              </w:rPr>
              <w:t>Car-mounted</w:t>
            </w:r>
          </w:p>
        </w:tc>
        <w:tc>
          <w:tcPr>
            <w:tcW w:w="1861" w:type="dxa"/>
            <w:vMerge w:val="restart"/>
            <w:vAlign w:val="center"/>
          </w:tcPr>
          <w:p w14:paraId="273C4ABE" w14:textId="4E411BC7" w:rsidR="00CD7431" w:rsidRDefault="00CD7431" w:rsidP="00872803">
            <w:pPr>
              <w:spacing w:after="0"/>
              <w:jc w:val="center"/>
              <w:rPr>
                <w:lang w:val="en-GB" w:eastAsia="zh-CN"/>
              </w:rPr>
            </w:pPr>
            <w:r>
              <w:rPr>
                <w:lang w:val="en-GB" w:eastAsia="zh-CN"/>
              </w:rPr>
              <w:t>MPMT</w:t>
            </w:r>
          </w:p>
        </w:tc>
        <w:tc>
          <w:tcPr>
            <w:tcW w:w="1862" w:type="dxa"/>
            <w:vAlign w:val="center"/>
          </w:tcPr>
          <w:p w14:paraId="4F0C322A" w14:textId="32D37537" w:rsidR="00CD7431" w:rsidRDefault="00CD7431" w:rsidP="00872803">
            <w:pPr>
              <w:spacing w:after="0"/>
              <w:jc w:val="center"/>
              <w:rPr>
                <w:lang w:val="en-GB" w:eastAsia="zh-CN"/>
              </w:rPr>
            </w:pPr>
            <w:r>
              <w:rPr>
                <w:lang w:val="en-GB" w:eastAsia="zh-CN"/>
              </w:rPr>
              <w:t>Single cell</w:t>
            </w:r>
          </w:p>
        </w:tc>
        <w:tc>
          <w:tcPr>
            <w:tcW w:w="1861" w:type="dxa"/>
            <w:vAlign w:val="center"/>
          </w:tcPr>
          <w:p w14:paraId="21ED589D" w14:textId="75448EB4" w:rsidR="00CD7431" w:rsidRDefault="00CD7431" w:rsidP="00872803">
            <w:pPr>
              <w:spacing w:after="0"/>
              <w:jc w:val="center"/>
              <w:rPr>
                <w:lang w:val="en-GB" w:eastAsia="zh-CN"/>
              </w:rPr>
            </w:pPr>
            <w:r>
              <w:rPr>
                <w:rFonts w:hint="eastAsia"/>
                <w:lang w:val="en-GB" w:eastAsia="zh-CN"/>
              </w:rPr>
              <w:t>4</w:t>
            </w:r>
            <w:r>
              <w:rPr>
                <w:lang w:val="en-GB" w:eastAsia="zh-CN"/>
              </w:rPr>
              <w:t>.7</w:t>
            </w:r>
          </w:p>
        </w:tc>
        <w:tc>
          <w:tcPr>
            <w:tcW w:w="1862" w:type="dxa"/>
            <w:vAlign w:val="center"/>
          </w:tcPr>
          <w:p w14:paraId="296D5355" w14:textId="0DD6508A" w:rsidR="00CD7431" w:rsidRDefault="00CD7431" w:rsidP="00872803">
            <w:pPr>
              <w:spacing w:after="0"/>
              <w:jc w:val="center"/>
              <w:rPr>
                <w:lang w:val="en-GB" w:eastAsia="zh-CN"/>
              </w:rPr>
            </w:pPr>
            <w:r>
              <w:rPr>
                <w:rFonts w:hint="eastAsia"/>
                <w:lang w:val="en-GB" w:eastAsia="zh-CN"/>
              </w:rPr>
              <w:t>-</w:t>
            </w:r>
            <w:r>
              <w:rPr>
                <w:lang w:val="en-GB" w:eastAsia="zh-CN"/>
              </w:rPr>
              <w:t>2.4</w:t>
            </w:r>
          </w:p>
        </w:tc>
      </w:tr>
      <w:tr w:rsidR="00CD7431" w14:paraId="1BCD9B79" w14:textId="06B5C494" w:rsidTr="00DA19C1">
        <w:trPr>
          <w:jc w:val="center"/>
        </w:trPr>
        <w:tc>
          <w:tcPr>
            <w:tcW w:w="1861" w:type="dxa"/>
            <w:vMerge/>
            <w:vAlign w:val="center"/>
          </w:tcPr>
          <w:p w14:paraId="661218D6" w14:textId="77777777" w:rsidR="00CD7431" w:rsidRDefault="00CD7431" w:rsidP="00872803">
            <w:pPr>
              <w:spacing w:after="0"/>
              <w:jc w:val="center"/>
              <w:rPr>
                <w:lang w:val="en-GB" w:eastAsia="zh-CN"/>
              </w:rPr>
            </w:pPr>
          </w:p>
        </w:tc>
        <w:tc>
          <w:tcPr>
            <w:tcW w:w="1861" w:type="dxa"/>
            <w:vMerge/>
            <w:vAlign w:val="center"/>
          </w:tcPr>
          <w:p w14:paraId="5F4FC8F8" w14:textId="77777777" w:rsidR="00CD7431" w:rsidRDefault="00CD7431" w:rsidP="00872803">
            <w:pPr>
              <w:spacing w:after="0"/>
              <w:jc w:val="center"/>
              <w:rPr>
                <w:lang w:val="en-GB" w:eastAsia="zh-CN"/>
              </w:rPr>
            </w:pPr>
          </w:p>
        </w:tc>
        <w:tc>
          <w:tcPr>
            <w:tcW w:w="1862" w:type="dxa"/>
            <w:vMerge w:val="restart"/>
            <w:vAlign w:val="center"/>
          </w:tcPr>
          <w:p w14:paraId="12DDBC45" w14:textId="6223736B" w:rsidR="00CD7431" w:rsidRDefault="00CD7431" w:rsidP="00872803">
            <w:pPr>
              <w:spacing w:after="0"/>
              <w:jc w:val="center"/>
              <w:rPr>
                <w:lang w:val="en-GB" w:eastAsia="zh-CN"/>
              </w:rPr>
            </w:pPr>
            <w:r>
              <w:rPr>
                <w:rFonts w:hint="eastAsia"/>
                <w:lang w:val="en-GB" w:eastAsia="zh-CN"/>
              </w:rPr>
              <w:t>S</w:t>
            </w:r>
            <w:r>
              <w:rPr>
                <w:lang w:val="en-GB" w:eastAsia="zh-CN"/>
              </w:rPr>
              <w:t>FN</w:t>
            </w:r>
          </w:p>
        </w:tc>
        <w:tc>
          <w:tcPr>
            <w:tcW w:w="1861" w:type="dxa"/>
            <w:vAlign w:val="center"/>
          </w:tcPr>
          <w:p w14:paraId="5F8C654D" w14:textId="050FBC99" w:rsidR="00CD7431" w:rsidRDefault="00CD7431" w:rsidP="00872803">
            <w:pPr>
              <w:spacing w:after="0"/>
              <w:jc w:val="center"/>
              <w:rPr>
                <w:lang w:val="en-GB" w:eastAsia="zh-CN"/>
              </w:rPr>
            </w:pPr>
            <w:r>
              <w:rPr>
                <w:rFonts w:hint="eastAsia"/>
                <w:lang w:val="en-GB" w:eastAsia="zh-CN"/>
              </w:rPr>
              <w:t>4</w:t>
            </w:r>
            <w:r>
              <w:rPr>
                <w:lang w:val="en-GB" w:eastAsia="zh-CN"/>
              </w:rPr>
              <w:t>.7</w:t>
            </w:r>
          </w:p>
        </w:tc>
        <w:tc>
          <w:tcPr>
            <w:tcW w:w="1862" w:type="dxa"/>
            <w:vAlign w:val="center"/>
          </w:tcPr>
          <w:p w14:paraId="28172AB1" w14:textId="215B1E83" w:rsidR="00CD7431" w:rsidRDefault="00CD7431" w:rsidP="00872803">
            <w:pPr>
              <w:spacing w:after="0"/>
              <w:jc w:val="center"/>
              <w:rPr>
                <w:lang w:val="en-GB" w:eastAsia="zh-CN"/>
              </w:rPr>
            </w:pPr>
            <w:r>
              <w:rPr>
                <w:rFonts w:hint="eastAsia"/>
                <w:lang w:val="en-GB" w:eastAsia="zh-CN"/>
              </w:rPr>
              <w:t>-</w:t>
            </w:r>
            <w:r>
              <w:rPr>
                <w:lang w:val="en-GB" w:eastAsia="zh-CN"/>
              </w:rPr>
              <w:t>0.5</w:t>
            </w:r>
          </w:p>
        </w:tc>
      </w:tr>
      <w:tr w:rsidR="00CD7431" w14:paraId="19225018" w14:textId="55D225DC" w:rsidTr="00DA19C1">
        <w:trPr>
          <w:jc w:val="center"/>
        </w:trPr>
        <w:tc>
          <w:tcPr>
            <w:tcW w:w="1861" w:type="dxa"/>
            <w:vMerge/>
            <w:vAlign w:val="center"/>
          </w:tcPr>
          <w:p w14:paraId="39D23C43" w14:textId="77777777" w:rsidR="00CD7431" w:rsidRDefault="00CD7431" w:rsidP="00872803">
            <w:pPr>
              <w:spacing w:after="0"/>
              <w:jc w:val="center"/>
              <w:rPr>
                <w:lang w:val="en-GB" w:eastAsia="zh-CN"/>
              </w:rPr>
            </w:pPr>
          </w:p>
        </w:tc>
        <w:tc>
          <w:tcPr>
            <w:tcW w:w="1861" w:type="dxa"/>
            <w:vMerge/>
            <w:vAlign w:val="center"/>
          </w:tcPr>
          <w:p w14:paraId="515E9EDF" w14:textId="77777777" w:rsidR="00CD7431" w:rsidRDefault="00CD7431" w:rsidP="00872803">
            <w:pPr>
              <w:spacing w:after="0"/>
              <w:jc w:val="center"/>
              <w:rPr>
                <w:lang w:val="en-GB" w:eastAsia="zh-CN"/>
              </w:rPr>
            </w:pPr>
          </w:p>
        </w:tc>
        <w:tc>
          <w:tcPr>
            <w:tcW w:w="1862" w:type="dxa"/>
            <w:vMerge/>
            <w:vAlign w:val="center"/>
          </w:tcPr>
          <w:p w14:paraId="3601A442" w14:textId="77777777" w:rsidR="00CD7431" w:rsidRDefault="00CD7431" w:rsidP="00872803">
            <w:pPr>
              <w:spacing w:after="0"/>
              <w:jc w:val="center"/>
              <w:rPr>
                <w:lang w:val="en-GB" w:eastAsia="zh-CN"/>
              </w:rPr>
            </w:pPr>
          </w:p>
        </w:tc>
        <w:tc>
          <w:tcPr>
            <w:tcW w:w="1861" w:type="dxa"/>
            <w:vAlign w:val="center"/>
          </w:tcPr>
          <w:p w14:paraId="78074A3F" w14:textId="47C2DC33" w:rsidR="00CD7431" w:rsidRDefault="00CD7431" w:rsidP="00872803">
            <w:pPr>
              <w:spacing w:after="0"/>
              <w:jc w:val="center"/>
              <w:rPr>
                <w:lang w:val="en-GB" w:eastAsia="zh-CN"/>
              </w:rPr>
            </w:pPr>
            <w:r>
              <w:rPr>
                <w:rFonts w:hint="eastAsia"/>
                <w:lang w:val="en-GB" w:eastAsia="zh-CN"/>
              </w:rPr>
              <w:t>1</w:t>
            </w:r>
            <w:r>
              <w:rPr>
                <w:lang w:val="en-GB" w:eastAsia="zh-CN"/>
              </w:rPr>
              <w:t>6.7</w:t>
            </w:r>
          </w:p>
        </w:tc>
        <w:tc>
          <w:tcPr>
            <w:tcW w:w="1862" w:type="dxa"/>
            <w:vAlign w:val="center"/>
          </w:tcPr>
          <w:p w14:paraId="4AB83DA9" w14:textId="41868C26" w:rsidR="00CD7431" w:rsidRDefault="00CD7431" w:rsidP="00872803">
            <w:pPr>
              <w:spacing w:after="0"/>
              <w:jc w:val="center"/>
              <w:rPr>
                <w:lang w:val="en-GB" w:eastAsia="zh-CN"/>
              </w:rPr>
            </w:pPr>
            <w:r>
              <w:rPr>
                <w:lang w:val="en-GB" w:eastAsia="zh-CN"/>
              </w:rPr>
              <w:t>0.2</w:t>
            </w:r>
          </w:p>
        </w:tc>
      </w:tr>
    </w:tbl>
    <w:p w14:paraId="474E845B" w14:textId="3B9DB31C" w:rsidR="0086028C" w:rsidRPr="00DA19C1" w:rsidRDefault="0086028C" w:rsidP="0086028C">
      <w:pPr>
        <w:rPr>
          <w:sz w:val="20"/>
          <w:lang w:val="en-GB" w:eastAsia="zh-CN"/>
        </w:rPr>
      </w:pPr>
      <w:r w:rsidRPr="00DA19C1">
        <w:rPr>
          <w:sz w:val="20"/>
          <w:lang w:val="en-GB" w:eastAsia="zh-CN"/>
        </w:rPr>
        <w:t xml:space="preserve">Note: </w:t>
      </w:r>
      <w:r w:rsidRPr="00DA19C1">
        <w:rPr>
          <w:sz w:val="20"/>
          <w:lang w:eastAsia="zh-CN"/>
        </w:rPr>
        <w:t xml:space="preserve">For the transmission of the CAS synchronized in an SFN, the simulation results </w:t>
      </w:r>
      <w:r w:rsidR="00CD74B3">
        <w:rPr>
          <w:sz w:val="20"/>
          <w:lang w:eastAsia="zh-CN"/>
        </w:rPr>
        <w:t>for</w:t>
      </w:r>
      <w:r w:rsidRPr="00DA19C1">
        <w:rPr>
          <w:sz w:val="20"/>
          <w:lang w:eastAsia="zh-CN"/>
        </w:rPr>
        <w:t xml:space="preserve"> CP length </w:t>
      </w:r>
      <w:r w:rsidR="00CD74B3">
        <w:rPr>
          <w:sz w:val="20"/>
          <w:lang w:eastAsia="zh-CN"/>
        </w:rPr>
        <w:t>of</w:t>
      </w:r>
      <w:r w:rsidRPr="00DA19C1">
        <w:rPr>
          <w:sz w:val="20"/>
          <w:lang w:eastAsia="zh-CN"/>
        </w:rPr>
        <w:t xml:space="preserve"> 4.7</w:t>
      </w:r>
      <w:r w:rsidRPr="00DA19C1">
        <w:rPr>
          <w:sz w:val="20"/>
          <w:lang w:val="en-GB" w:eastAsia="zh-CN"/>
        </w:rPr>
        <w:t xml:space="preserve">μs and </w:t>
      </w:r>
      <w:r w:rsidR="00CD74B3">
        <w:rPr>
          <w:sz w:val="20"/>
          <w:lang w:val="en-GB" w:eastAsia="zh-CN"/>
        </w:rPr>
        <w:t xml:space="preserve">of </w:t>
      </w:r>
      <w:r w:rsidRPr="00DA19C1">
        <w:rPr>
          <w:sz w:val="20"/>
          <w:lang w:val="en-GB" w:eastAsia="zh-CN"/>
        </w:rPr>
        <w:t>16.7μs are provided</w:t>
      </w:r>
      <w:r w:rsidR="00CD74B3">
        <w:rPr>
          <w:sz w:val="20"/>
          <w:lang w:val="en-GB" w:eastAsia="zh-CN"/>
        </w:rPr>
        <w:t>, for both of which t</w:t>
      </w:r>
      <w:r w:rsidRPr="00DA19C1">
        <w:rPr>
          <w:sz w:val="20"/>
          <w:lang w:val="en-GB" w:eastAsia="zh-CN"/>
        </w:rPr>
        <w:t xml:space="preserve">he EI length </w:t>
      </w:r>
      <w:r w:rsidR="00ED4A48">
        <w:rPr>
          <w:sz w:val="20"/>
          <w:lang w:val="en-GB" w:eastAsia="zh-CN"/>
        </w:rPr>
        <w:t>is</w:t>
      </w:r>
      <w:r w:rsidRPr="00DA19C1">
        <w:rPr>
          <w:sz w:val="20"/>
          <w:lang w:val="en-GB" w:eastAsia="zh-CN"/>
        </w:rPr>
        <w:t xml:space="preserve"> 59.4μs. The receiver speed for car-mounted reception </w:t>
      </w:r>
      <w:r w:rsidR="00EF4B76">
        <w:rPr>
          <w:sz w:val="20"/>
          <w:lang w:val="en-GB" w:eastAsia="zh-CN"/>
        </w:rPr>
        <w:t>is</w:t>
      </w:r>
      <w:r w:rsidRPr="00DA19C1">
        <w:rPr>
          <w:sz w:val="20"/>
          <w:lang w:val="en-GB" w:eastAsia="zh-CN"/>
        </w:rPr>
        <w:t xml:space="preserve"> 250km/h. The constant parameter</w:t>
      </w:r>
      <w:r w:rsidRPr="00DA19C1">
        <w:rPr>
          <w:i/>
          <w:sz w:val="20"/>
          <w:lang w:val="en-GB" w:eastAsia="zh-CN"/>
        </w:rPr>
        <w:t xml:space="preserve"> α</w:t>
      </w:r>
      <w:r w:rsidRPr="00DA19C1">
        <w:rPr>
          <w:sz w:val="20"/>
          <w:lang w:val="en-GB" w:eastAsia="zh-CN"/>
        </w:rPr>
        <w:t xml:space="preserve"> in Monte Carlo based model is 1 as </w:t>
      </w:r>
      <w:r w:rsidR="00EF4B76">
        <w:rPr>
          <w:sz w:val="20"/>
          <w:lang w:val="en-GB" w:eastAsia="zh-CN"/>
        </w:rPr>
        <w:t>proposed</w:t>
      </w:r>
      <w:r w:rsidRPr="00DA19C1">
        <w:rPr>
          <w:sz w:val="20"/>
          <w:lang w:val="en-GB" w:eastAsia="zh-CN"/>
        </w:rPr>
        <w:t xml:space="preserve"> in the companion contribution </w:t>
      </w:r>
      <w:r w:rsidRPr="00DA19C1">
        <w:rPr>
          <w:sz w:val="20"/>
          <w:lang w:val="en-GB" w:eastAsia="zh-CN"/>
        </w:rPr>
        <w:fldChar w:fldCharType="begin"/>
      </w:r>
      <w:r w:rsidRPr="00DA19C1">
        <w:rPr>
          <w:sz w:val="20"/>
          <w:lang w:val="en-GB" w:eastAsia="zh-CN"/>
        </w:rPr>
        <w:instrText xml:space="preserve"> REF _Ref7176950 \r \h </w:instrText>
      </w:r>
      <w:r w:rsidR="00DF4C90">
        <w:rPr>
          <w:sz w:val="20"/>
          <w:lang w:val="en-GB" w:eastAsia="zh-CN"/>
        </w:rPr>
        <w:instrText xml:space="preserve"> \* MERGEFORMAT </w:instrText>
      </w:r>
      <w:r w:rsidRPr="00DA19C1">
        <w:rPr>
          <w:sz w:val="20"/>
          <w:lang w:val="en-GB" w:eastAsia="zh-CN"/>
        </w:rPr>
      </w:r>
      <w:r w:rsidRPr="00DA19C1">
        <w:rPr>
          <w:sz w:val="20"/>
          <w:lang w:val="en-GB" w:eastAsia="zh-CN"/>
        </w:rPr>
        <w:fldChar w:fldCharType="separate"/>
      </w:r>
      <w:r w:rsidR="00582C5B">
        <w:rPr>
          <w:sz w:val="20"/>
          <w:lang w:val="en-GB" w:eastAsia="zh-CN"/>
        </w:rPr>
        <w:t>[4]</w:t>
      </w:r>
      <w:r w:rsidRPr="00DA19C1">
        <w:rPr>
          <w:sz w:val="20"/>
          <w:lang w:val="en-GB" w:eastAsia="zh-CN"/>
        </w:rPr>
        <w:fldChar w:fldCharType="end"/>
      </w:r>
      <w:r w:rsidRPr="00DA19C1">
        <w:rPr>
          <w:sz w:val="20"/>
          <w:lang w:val="en-GB" w:eastAsia="zh-CN"/>
        </w:rPr>
        <w:t xml:space="preserve">. </w:t>
      </w:r>
    </w:p>
    <w:p w14:paraId="11CD59A2" w14:textId="7C5112AF" w:rsidR="00B608C6" w:rsidRPr="00E95311" w:rsidRDefault="00E95311" w:rsidP="001407F2">
      <w:pPr>
        <w:rPr>
          <w:lang w:eastAsia="zh-CN"/>
        </w:rPr>
      </w:pPr>
      <w:r>
        <w:rPr>
          <w:rFonts w:hint="eastAsia"/>
          <w:lang w:val="en-GB" w:eastAsia="zh-CN"/>
        </w:rPr>
        <w:t>I</w:t>
      </w:r>
      <w:r>
        <w:rPr>
          <w:lang w:val="en-GB" w:eastAsia="zh-CN"/>
        </w:rPr>
        <w:t xml:space="preserve">t can be seen </w:t>
      </w:r>
      <w:r w:rsidR="00A241E2">
        <w:rPr>
          <w:lang w:val="en-GB" w:eastAsia="zh-CN"/>
        </w:rPr>
        <w:t xml:space="preserve">from </w:t>
      </w:r>
      <w:r>
        <w:rPr>
          <w:lang w:val="en-GB" w:eastAsia="zh-CN"/>
        </w:rPr>
        <w:fldChar w:fldCharType="begin"/>
      </w:r>
      <w:r>
        <w:rPr>
          <w:lang w:val="en-GB" w:eastAsia="zh-CN"/>
        </w:rPr>
        <w:instrText xml:space="preserve"> REF _Ref7514493 \h </w:instrText>
      </w:r>
      <w:r>
        <w:rPr>
          <w:lang w:val="en-GB" w:eastAsia="zh-CN"/>
        </w:rPr>
      </w:r>
      <w:r>
        <w:rPr>
          <w:lang w:val="en-GB" w:eastAsia="zh-CN"/>
        </w:rPr>
        <w:fldChar w:fldCharType="separate"/>
      </w:r>
      <w:r w:rsidR="00582C5B" w:rsidRPr="00FA0B9B">
        <w:t xml:space="preserve">Table </w:t>
      </w:r>
      <w:r w:rsidR="00582C5B">
        <w:rPr>
          <w:noProof/>
        </w:rPr>
        <w:t>1</w:t>
      </w:r>
      <w:r>
        <w:rPr>
          <w:lang w:val="en-GB" w:eastAsia="zh-CN"/>
        </w:rPr>
        <w:fldChar w:fldCharType="end"/>
      </w:r>
      <w:r>
        <w:rPr>
          <w:lang w:val="en-GB" w:eastAsia="zh-CN"/>
        </w:rPr>
        <w:t xml:space="preserve">, the achievable SINR </w:t>
      </w:r>
      <w:r w:rsidR="00674056">
        <w:rPr>
          <w:lang w:val="en-GB" w:eastAsia="zh-CN"/>
        </w:rPr>
        <w:t xml:space="preserve">for </w:t>
      </w:r>
      <w:r>
        <w:rPr>
          <w:lang w:val="en-GB" w:eastAsia="zh-CN"/>
        </w:rPr>
        <w:t>CAS depend</w:t>
      </w:r>
      <w:r w:rsidR="00674056">
        <w:rPr>
          <w:lang w:val="en-GB" w:eastAsia="zh-CN"/>
        </w:rPr>
        <w:t>s</w:t>
      </w:r>
      <w:r>
        <w:rPr>
          <w:lang w:val="en-GB" w:eastAsia="zh-CN"/>
        </w:rPr>
        <w:t xml:space="preserve"> on</w:t>
      </w:r>
      <w:r w:rsidR="00BA75C3">
        <w:rPr>
          <w:lang w:val="en-GB" w:eastAsia="zh-CN"/>
        </w:rPr>
        <w:t xml:space="preserve"> </w:t>
      </w:r>
      <w:r w:rsidR="00674056">
        <w:rPr>
          <w:lang w:val="en-GB" w:eastAsia="zh-CN"/>
        </w:rPr>
        <w:t xml:space="preserve">the assumption of </w:t>
      </w:r>
      <w:r w:rsidR="00C12131">
        <w:rPr>
          <w:lang w:val="en-GB" w:eastAsia="zh-CN"/>
        </w:rPr>
        <w:t>single cell or SFN network</w:t>
      </w:r>
      <w:r w:rsidR="00F039F5">
        <w:rPr>
          <w:lang w:val="en-GB" w:eastAsia="zh-CN"/>
        </w:rPr>
        <w:t xml:space="preserve"> and the CP length</w:t>
      </w:r>
      <w:r w:rsidR="00C12131">
        <w:rPr>
          <w:lang w:val="en-GB" w:eastAsia="zh-CN"/>
        </w:rPr>
        <w:t xml:space="preserve">. Specifically, for car-mounted MPMT scenario, the 95%-tile SINR </w:t>
      </w:r>
      <w:r w:rsidR="00A8355A">
        <w:rPr>
          <w:lang w:val="en-GB" w:eastAsia="zh-CN"/>
        </w:rPr>
        <w:t xml:space="preserve">for SFN </w:t>
      </w:r>
      <w:r w:rsidR="00C12131">
        <w:rPr>
          <w:lang w:val="en-GB" w:eastAsia="zh-CN"/>
        </w:rPr>
        <w:t>is higher than</w:t>
      </w:r>
      <w:r w:rsidR="00A8355A">
        <w:rPr>
          <w:lang w:val="en-GB" w:eastAsia="zh-CN"/>
        </w:rPr>
        <w:t xml:space="preserve"> that for</w:t>
      </w:r>
      <w:r w:rsidR="00C12131">
        <w:rPr>
          <w:lang w:val="en-GB" w:eastAsia="zh-CN"/>
        </w:rPr>
        <w:t xml:space="preserve"> single cell and higher for </w:t>
      </w:r>
      <w:r w:rsidR="002328D6">
        <w:rPr>
          <w:lang w:val="en-GB" w:eastAsia="zh-CN"/>
        </w:rPr>
        <w:t xml:space="preserve">the </w:t>
      </w:r>
      <w:r w:rsidR="00C12131">
        <w:rPr>
          <w:lang w:val="en-GB" w:eastAsia="zh-CN"/>
        </w:rPr>
        <w:t xml:space="preserve">CP </w:t>
      </w:r>
      <w:r w:rsidR="00A8355A">
        <w:rPr>
          <w:lang w:val="en-GB" w:eastAsia="zh-CN"/>
        </w:rPr>
        <w:t xml:space="preserve">length of </w:t>
      </w:r>
      <w:r w:rsidR="00C12131">
        <w:rPr>
          <w:lang w:val="en-GB" w:eastAsia="zh-CN"/>
        </w:rPr>
        <w:t>16.7μs than</w:t>
      </w:r>
      <w:r w:rsidR="00A8355A">
        <w:rPr>
          <w:lang w:val="en-GB" w:eastAsia="zh-CN"/>
        </w:rPr>
        <w:t xml:space="preserve"> that for </w:t>
      </w:r>
      <w:r w:rsidR="002328D6">
        <w:rPr>
          <w:lang w:val="en-GB" w:eastAsia="zh-CN"/>
        </w:rPr>
        <w:t xml:space="preserve">the </w:t>
      </w:r>
      <w:r w:rsidR="00C12131">
        <w:rPr>
          <w:lang w:val="en-GB" w:eastAsia="zh-CN"/>
        </w:rPr>
        <w:t>CP</w:t>
      </w:r>
      <w:r w:rsidR="00A8355A">
        <w:rPr>
          <w:lang w:val="en-GB" w:eastAsia="zh-CN"/>
        </w:rPr>
        <w:t xml:space="preserve"> leng</w:t>
      </w:r>
      <w:r w:rsidR="0006382C">
        <w:rPr>
          <w:lang w:val="en-GB" w:eastAsia="zh-CN"/>
        </w:rPr>
        <w:t>t</w:t>
      </w:r>
      <w:r w:rsidR="00A8355A">
        <w:rPr>
          <w:lang w:val="en-GB" w:eastAsia="zh-CN"/>
        </w:rPr>
        <w:t>h</w:t>
      </w:r>
      <w:r w:rsidR="00C12131">
        <w:rPr>
          <w:lang w:val="en-GB" w:eastAsia="zh-CN"/>
        </w:rPr>
        <w:t xml:space="preserve"> </w:t>
      </w:r>
      <w:r w:rsidR="00A8355A">
        <w:rPr>
          <w:lang w:val="en-GB" w:eastAsia="zh-CN"/>
        </w:rPr>
        <w:t>of</w:t>
      </w:r>
      <w:r w:rsidR="00C12131">
        <w:rPr>
          <w:lang w:val="en-GB" w:eastAsia="zh-CN"/>
        </w:rPr>
        <w:t xml:space="preserve"> 4.7μs</w:t>
      </w:r>
      <w:r w:rsidR="00C12131" w:rsidRPr="008E75AF" w:rsidDel="00434403">
        <w:t xml:space="preserve"> </w:t>
      </w:r>
      <w:r w:rsidR="00A8355A">
        <w:t>in SFN</w:t>
      </w:r>
      <w:r w:rsidR="00C12131">
        <w:t>.</w:t>
      </w:r>
    </w:p>
    <w:p w14:paraId="2DB0BB78" w14:textId="77777777" w:rsidR="00873015" w:rsidRDefault="00295FD0" w:rsidP="00295FD0">
      <w:pPr>
        <w:rPr>
          <w:b/>
          <w:bCs/>
        </w:rPr>
      </w:pPr>
      <w:r w:rsidRPr="00E33250">
        <w:rPr>
          <w:b/>
          <w:bCs/>
          <w:u w:val="single"/>
        </w:rPr>
        <w:t>Observation</w:t>
      </w:r>
      <w:r w:rsidR="00E33250">
        <w:rPr>
          <w:b/>
          <w:bCs/>
          <w:u w:val="single"/>
        </w:rPr>
        <w:t xml:space="preserve"> 1</w:t>
      </w:r>
      <w:r w:rsidRPr="00E33250">
        <w:rPr>
          <w:b/>
          <w:bCs/>
        </w:rPr>
        <w:t xml:space="preserve">: </w:t>
      </w:r>
      <w:r w:rsidR="00C12131" w:rsidRPr="00C12131">
        <w:rPr>
          <w:b/>
          <w:bCs/>
        </w:rPr>
        <w:t xml:space="preserve">For car-mounted MPMT scenario, </w:t>
      </w:r>
    </w:p>
    <w:p w14:paraId="06221F01" w14:textId="668DAED9" w:rsidR="00295FD0" w:rsidRPr="00DA19C1" w:rsidRDefault="00C12131" w:rsidP="00DA19C1">
      <w:pPr>
        <w:pStyle w:val="ListParagraph"/>
        <w:numPr>
          <w:ilvl w:val="0"/>
          <w:numId w:val="3"/>
        </w:numPr>
        <w:rPr>
          <w:b/>
          <w:bCs/>
        </w:rPr>
      </w:pPr>
      <w:r w:rsidRPr="00DA19C1">
        <w:rPr>
          <w:rFonts w:ascii="Times New Roman" w:hAnsi="Times New Roman"/>
          <w:b/>
          <w:bCs/>
        </w:rPr>
        <w:t xml:space="preserve">the 95%-tile SINR </w:t>
      </w:r>
      <w:r w:rsidR="00C67198" w:rsidRPr="00DA19C1">
        <w:rPr>
          <w:rFonts w:ascii="Times New Roman" w:hAnsi="Times New Roman"/>
          <w:b/>
          <w:bCs/>
        </w:rPr>
        <w:t xml:space="preserve">for SFN </w:t>
      </w:r>
      <w:r w:rsidRPr="00DA19C1">
        <w:rPr>
          <w:rFonts w:ascii="Times New Roman" w:hAnsi="Times New Roman"/>
          <w:b/>
          <w:bCs/>
        </w:rPr>
        <w:t xml:space="preserve">is higher than </w:t>
      </w:r>
      <w:r w:rsidR="00313EBE" w:rsidRPr="00DA19C1">
        <w:rPr>
          <w:rFonts w:ascii="Times New Roman" w:hAnsi="Times New Roman"/>
          <w:b/>
          <w:bCs/>
        </w:rPr>
        <w:t xml:space="preserve">that for </w:t>
      </w:r>
      <w:r w:rsidRPr="00DA19C1">
        <w:rPr>
          <w:rFonts w:ascii="Times New Roman" w:hAnsi="Times New Roman"/>
          <w:b/>
          <w:bCs/>
        </w:rPr>
        <w:t>single cell</w:t>
      </w:r>
      <w:r w:rsidR="00295FD0" w:rsidRPr="00DA19C1">
        <w:rPr>
          <w:rFonts w:ascii="Times New Roman" w:hAnsi="Times New Roman"/>
          <w:b/>
          <w:bCs/>
        </w:rPr>
        <w:t>.</w:t>
      </w:r>
    </w:p>
    <w:p w14:paraId="22190F40" w14:textId="73F115DB" w:rsidR="00873015" w:rsidRPr="00DA19C1" w:rsidRDefault="00873015" w:rsidP="00DA19C1">
      <w:pPr>
        <w:pStyle w:val="ListParagraph"/>
        <w:numPr>
          <w:ilvl w:val="0"/>
          <w:numId w:val="3"/>
        </w:numPr>
        <w:rPr>
          <w:b/>
          <w:bCs/>
        </w:rPr>
      </w:pPr>
      <w:r w:rsidRPr="00DA19C1">
        <w:rPr>
          <w:rFonts w:ascii="Times New Roman" w:hAnsi="Times New Roman"/>
          <w:b/>
          <w:bCs/>
        </w:rPr>
        <w:t xml:space="preserve">the 95%-tile SINR </w:t>
      </w:r>
      <w:r w:rsidRPr="00DA19C1">
        <w:rPr>
          <w:rFonts w:ascii="Times New Roman" w:hAnsi="Times New Roman"/>
          <w:b/>
          <w:bCs/>
          <w:lang w:val="en-US"/>
        </w:rPr>
        <w:t xml:space="preserve">for the CP length of 16.7μs </w:t>
      </w:r>
      <w:r w:rsidR="00E366E0" w:rsidRPr="00B661FF">
        <w:rPr>
          <w:rFonts w:ascii="Times New Roman" w:hAnsi="Times New Roman"/>
          <w:b/>
          <w:bCs/>
        </w:rPr>
        <w:t xml:space="preserve">is higher </w:t>
      </w:r>
      <w:r w:rsidRPr="00DA19C1">
        <w:rPr>
          <w:rFonts w:ascii="Times New Roman" w:hAnsi="Times New Roman"/>
          <w:b/>
          <w:bCs/>
          <w:lang w:val="en-US"/>
        </w:rPr>
        <w:t>than that for the CP length of 4.7μs</w:t>
      </w:r>
      <w:r w:rsidRPr="00DA19C1" w:rsidDel="00434403">
        <w:rPr>
          <w:rFonts w:ascii="Times New Roman" w:hAnsi="Times New Roman"/>
          <w:b/>
          <w:bCs/>
          <w:lang w:val="en-US"/>
        </w:rPr>
        <w:t xml:space="preserve"> </w:t>
      </w:r>
      <w:r w:rsidRPr="00DA19C1">
        <w:rPr>
          <w:rFonts w:ascii="Times New Roman" w:hAnsi="Times New Roman"/>
          <w:b/>
          <w:bCs/>
          <w:lang w:val="en-US"/>
        </w:rPr>
        <w:t>in SFN</w:t>
      </w:r>
      <w:r w:rsidR="008901F3">
        <w:rPr>
          <w:rFonts w:ascii="Times New Roman" w:hAnsi="Times New Roman"/>
          <w:b/>
          <w:bCs/>
          <w:lang w:val="en-US"/>
        </w:rPr>
        <w:t xml:space="preserve">. </w:t>
      </w:r>
    </w:p>
    <w:p w14:paraId="69198993" w14:textId="77777777" w:rsidR="00674056" w:rsidRDefault="00674056" w:rsidP="00295FD0">
      <w:pPr>
        <w:rPr>
          <w:b/>
          <w:bCs/>
        </w:rPr>
      </w:pPr>
    </w:p>
    <w:p w14:paraId="6BB569CA" w14:textId="35CD1DF0" w:rsidR="00CF0D3F" w:rsidRDefault="00C376A3" w:rsidP="00C12131">
      <w:pPr>
        <w:pStyle w:val="Heading2"/>
        <w:rPr>
          <w:lang w:eastAsia="zh-CN"/>
        </w:rPr>
      </w:pPr>
      <w:r>
        <w:rPr>
          <w:lang w:eastAsia="zh-CN"/>
        </w:rPr>
        <w:t>Link level simulation results</w:t>
      </w:r>
    </w:p>
    <w:p w14:paraId="0B8026FB" w14:textId="132166D5" w:rsidR="003E017F" w:rsidRDefault="003E017F" w:rsidP="003E017F">
      <w:pPr>
        <w:rPr>
          <w:lang w:val="en-GB" w:eastAsia="zh-CN"/>
        </w:rPr>
      </w:pPr>
      <w:r>
        <w:rPr>
          <w:lang w:eastAsia="zh-CN"/>
        </w:rPr>
        <w:t xml:space="preserve">In this section, the link level simulation results of PDCCH for rooftop </w:t>
      </w:r>
      <w:r w:rsidR="00A83289">
        <w:rPr>
          <w:lang w:eastAsia="zh-CN"/>
        </w:rPr>
        <w:t xml:space="preserve">and car-mounted </w:t>
      </w:r>
      <w:r>
        <w:rPr>
          <w:lang w:eastAsia="zh-CN"/>
        </w:rPr>
        <w:t>reception are provided.</w:t>
      </w:r>
      <w:r w:rsidR="00A83289">
        <w:rPr>
          <w:lang w:eastAsia="zh-CN"/>
        </w:rPr>
        <w:t xml:space="preserve"> DCI format 1C </w:t>
      </w:r>
      <w:r w:rsidR="00BF2720">
        <w:rPr>
          <w:lang w:eastAsia="zh-CN"/>
        </w:rPr>
        <w:t>(</w:t>
      </w:r>
      <w:r w:rsidR="00B63E0C">
        <w:rPr>
          <w:lang w:eastAsia="zh-CN"/>
        </w:rPr>
        <w:t>with 8 CCEs</w:t>
      </w:r>
      <w:r w:rsidR="00BF2720">
        <w:rPr>
          <w:lang w:eastAsia="zh-CN"/>
        </w:rPr>
        <w:t>)</w:t>
      </w:r>
      <w:r w:rsidR="00B63E0C">
        <w:rPr>
          <w:lang w:eastAsia="zh-CN"/>
        </w:rPr>
        <w:t xml:space="preserve"> </w:t>
      </w:r>
      <w:r w:rsidR="00BF2720">
        <w:rPr>
          <w:lang w:eastAsia="zh-CN"/>
        </w:rPr>
        <w:t xml:space="preserve">that </w:t>
      </w:r>
      <w:r w:rsidR="00A83289">
        <w:rPr>
          <w:lang w:eastAsia="zh-CN"/>
        </w:rPr>
        <w:t xml:space="preserve">is used for SI scheduling and MCCH change notification is </w:t>
      </w:r>
      <w:r w:rsidR="00873015">
        <w:rPr>
          <w:lang w:eastAsia="zh-CN"/>
        </w:rPr>
        <w:t xml:space="preserve">chosen </w:t>
      </w:r>
      <w:r w:rsidR="00A83289">
        <w:rPr>
          <w:lang w:eastAsia="zh-CN"/>
        </w:rPr>
        <w:t xml:space="preserve">for </w:t>
      </w:r>
      <w:r w:rsidR="00873015">
        <w:rPr>
          <w:lang w:eastAsia="zh-CN"/>
        </w:rPr>
        <w:t>simulation</w:t>
      </w:r>
      <w:r w:rsidR="00A83289">
        <w:rPr>
          <w:lang w:eastAsia="zh-CN"/>
        </w:rPr>
        <w:t>. The delay spread for rooftop HPHT-1 and MPMT scenarios are 45</w:t>
      </w:r>
      <w:r w:rsidR="00B63E0C">
        <w:rPr>
          <w:lang w:val="en-GB" w:eastAsia="zh-CN"/>
        </w:rPr>
        <w:t>μs</w:t>
      </w:r>
      <w:r w:rsidR="00A83289">
        <w:rPr>
          <w:lang w:val="en-GB" w:eastAsia="zh-CN"/>
        </w:rPr>
        <w:t xml:space="preserve"> and 35μs</w:t>
      </w:r>
      <w:r w:rsidR="00BF2720">
        <w:rPr>
          <w:lang w:val="en-GB" w:eastAsia="zh-CN"/>
        </w:rPr>
        <w:t>,</w:t>
      </w:r>
      <w:r w:rsidR="00A83289">
        <w:rPr>
          <w:lang w:val="en-GB" w:eastAsia="zh-CN"/>
        </w:rPr>
        <w:t xml:space="preserve"> respectively; and for car-mounted MPMT scenario </w:t>
      </w:r>
      <w:r w:rsidR="00695670">
        <w:rPr>
          <w:lang w:val="en-GB" w:eastAsia="zh-CN"/>
        </w:rPr>
        <w:t xml:space="preserve">it </w:t>
      </w:r>
      <w:r w:rsidR="00F761F8">
        <w:rPr>
          <w:lang w:val="en-GB" w:eastAsia="zh-CN"/>
        </w:rPr>
        <w:t>is</w:t>
      </w:r>
      <w:r w:rsidR="00A83289">
        <w:rPr>
          <w:lang w:val="en-GB" w:eastAsia="zh-CN"/>
        </w:rPr>
        <w:t xml:space="preserve"> 40μs.</w:t>
      </w:r>
    </w:p>
    <w:p w14:paraId="4553D842" w14:textId="0372A4FE" w:rsidR="00FE5F53" w:rsidRDefault="00FE5F53" w:rsidP="003E017F">
      <w:pPr>
        <w:rPr>
          <w:lang w:eastAsia="zh-CN"/>
        </w:rPr>
      </w:pPr>
      <w:r>
        <w:rPr>
          <w:lang w:val="en-GB" w:eastAsia="zh-CN"/>
        </w:rPr>
        <w:t xml:space="preserve">The performance of DCI 1C for CAS is </w:t>
      </w:r>
      <w:r w:rsidR="009D74D5">
        <w:rPr>
          <w:lang w:val="en-GB" w:eastAsia="zh-CN"/>
        </w:rPr>
        <w:t xml:space="preserve">summarized </w:t>
      </w:r>
      <w:r>
        <w:rPr>
          <w:lang w:val="en-GB" w:eastAsia="zh-CN"/>
        </w:rPr>
        <w:t xml:space="preserve">in </w:t>
      </w:r>
      <w:r>
        <w:rPr>
          <w:lang w:val="en-GB" w:eastAsia="zh-CN"/>
        </w:rPr>
        <w:fldChar w:fldCharType="begin"/>
      </w:r>
      <w:r>
        <w:rPr>
          <w:lang w:val="en-GB" w:eastAsia="zh-CN"/>
        </w:rPr>
        <w:instrText xml:space="preserve"> REF _Ref7515698 \h </w:instrText>
      </w:r>
      <w:r>
        <w:rPr>
          <w:lang w:val="en-GB" w:eastAsia="zh-CN"/>
        </w:rPr>
      </w:r>
      <w:r>
        <w:rPr>
          <w:lang w:val="en-GB" w:eastAsia="zh-CN"/>
        </w:rPr>
        <w:fldChar w:fldCharType="separate"/>
      </w:r>
      <w:r w:rsidR="00582C5B">
        <w:t xml:space="preserve">Table </w:t>
      </w:r>
      <w:r w:rsidR="00582C5B">
        <w:rPr>
          <w:noProof/>
        </w:rPr>
        <w:t>2</w:t>
      </w:r>
      <w:r>
        <w:rPr>
          <w:lang w:val="en-GB" w:eastAsia="zh-CN"/>
        </w:rPr>
        <w:fldChar w:fldCharType="end"/>
      </w:r>
      <w:r>
        <w:rPr>
          <w:lang w:val="en-GB" w:eastAsia="zh-CN"/>
        </w:rPr>
        <w:t>.</w:t>
      </w:r>
      <w:bookmarkStart w:id="5" w:name="_GoBack"/>
      <w:bookmarkEnd w:id="5"/>
    </w:p>
    <w:p w14:paraId="467D4EE9" w14:textId="60304CCF" w:rsidR="00434403" w:rsidRPr="006D6E5B" w:rsidRDefault="00434403" w:rsidP="00434403">
      <w:pPr>
        <w:pStyle w:val="Caption"/>
        <w:keepNext/>
        <w:rPr>
          <w:sz w:val="22"/>
        </w:rPr>
      </w:pPr>
      <w:bookmarkStart w:id="6" w:name="_Ref7515698"/>
      <w:r w:rsidRPr="006D6E5B">
        <w:rPr>
          <w:sz w:val="22"/>
        </w:rPr>
        <w:t xml:space="preserve">Table </w:t>
      </w:r>
      <w:r w:rsidR="00BA75C3" w:rsidRPr="006D6E5B">
        <w:rPr>
          <w:noProof/>
          <w:sz w:val="22"/>
        </w:rPr>
        <w:fldChar w:fldCharType="begin"/>
      </w:r>
      <w:r w:rsidR="00BA75C3" w:rsidRPr="006D6E5B">
        <w:rPr>
          <w:noProof/>
          <w:sz w:val="22"/>
        </w:rPr>
        <w:instrText xml:space="preserve"> SEQ Table \* ARABIC </w:instrText>
      </w:r>
      <w:r w:rsidR="00BA75C3" w:rsidRPr="006D6E5B">
        <w:rPr>
          <w:noProof/>
          <w:sz w:val="22"/>
        </w:rPr>
        <w:fldChar w:fldCharType="separate"/>
      </w:r>
      <w:r w:rsidR="00582C5B" w:rsidRPr="006D6E5B">
        <w:rPr>
          <w:noProof/>
          <w:sz w:val="22"/>
        </w:rPr>
        <w:t>2</w:t>
      </w:r>
      <w:r w:rsidR="00BA75C3" w:rsidRPr="006D6E5B">
        <w:rPr>
          <w:noProof/>
          <w:sz w:val="22"/>
        </w:rPr>
        <w:fldChar w:fldCharType="end"/>
      </w:r>
      <w:bookmarkEnd w:id="6"/>
      <w:r w:rsidRPr="006D6E5B">
        <w:rPr>
          <w:sz w:val="22"/>
        </w:rPr>
        <w:t>: PDCCH (DCI</w:t>
      </w:r>
      <w:r w:rsidR="00EA1680" w:rsidRPr="006D6E5B">
        <w:rPr>
          <w:sz w:val="22"/>
        </w:rPr>
        <w:t xml:space="preserve"> </w:t>
      </w:r>
      <w:r w:rsidRPr="006D6E5B">
        <w:rPr>
          <w:sz w:val="22"/>
        </w:rPr>
        <w:t>1C</w:t>
      </w:r>
      <w:r w:rsidR="00EA1680" w:rsidRPr="006D6E5B">
        <w:rPr>
          <w:sz w:val="22"/>
        </w:rPr>
        <w:t xml:space="preserve"> with 8 CCEs</w:t>
      </w:r>
      <w:r w:rsidRPr="006D6E5B">
        <w:rPr>
          <w:sz w:val="22"/>
        </w:rPr>
        <w:t>) performance</w:t>
      </w:r>
    </w:p>
    <w:tbl>
      <w:tblPr>
        <w:tblStyle w:val="TableGrid"/>
        <w:tblW w:w="0" w:type="auto"/>
        <w:jc w:val="center"/>
        <w:tblLook w:val="04A0" w:firstRow="1" w:lastRow="0" w:firstColumn="1" w:lastColumn="0" w:noHBand="0" w:noVBand="1"/>
      </w:tblPr>
      <w:tblGrid>
        <w:gridCol w:w="1402"/>
        <w:gridCol w:w="2636"/>
        <w:gridCol w:w="1970"/>
        <w:gridCol w:w="2848"/>
      </w:tblGrid>
      <w:tr w:rsidR="00E838E9" w14:paraId="71AEBC63" w14:textId="77777777" w:rsidTr="00981099">
        <w:trPr>
          <w:jc w:val="center"/>
        </w:trPr>
        <w:tc>
          <w:tcPr>
            <w:tcW w:w="0" w:type="auto"/>
            <w:vAlign w:val="center"/>
          </w:tcPr>
          <w:p w14:paraId="50491F0E" w14:textId="77777777" w:rsidR="00AC4E6F" w:rsidRDefault="00AC4E6F" w:rsidP="00981099">
            <w:pPr>
              <w:spacing w:after="0"/>
              <w:jc w:val="center"/>
              <w:rPr>
                <w:lang w:val="en-GB" w:eastAsia="zh-CN"/>
              </w:rPr>
            </w:pPr>
            <w:r w:rsidRPr="00C54E7B">
              <w:rPr>
                <w:rFonts w:hint="eastAsia"/>
                <w:b/>
                <w:lang w:val="en-GB" w:eastAsia="zh-CN"/>
              </w:rPr>
              <w:t>R</w:t>
            </w:r>
            <w:r w:rsidRPr="00C54E7B">
              <w:rPr>
                <w:b/>
                <w:lang w:val="en-GB" w:eastAsia="zh-CN"/>
              </w:rPr>
              <w:t>eception</w:t>
            </w:r>
          </w:p>
        </w:tc>
        <w:tc>
          <w:tcPr>
            <w:tcW w:w="0" w:type="auto"/>
            <w:vAlign w:val="center"/>
          </w:tcPr>
          <w:p w14:paraId="0127EDF4" w14:textId="1F6B71C0" w:rsidR="00AC4E6F" w:rsidRPr="00C54E7B" w:rsidRDefault="00AC4E6F" w:rsidP="00981099">
            <w:pPr>
              <w:spacing w:after="0"/>
              <w:jc w:val="center"/>
              <w:rPr>
                <w:b/>
                <w:lang w:val="en-GB" w:eastAsia="zh-CN"/>
              </w:rPr>
            </w:pPr>
            <w:r>
              <w:rPr>
                <w:rFonts w:hint="eastAsia"/>
                <w:b/>
                <w:lang w:val="en-GB" w:eastAsia="zh-CN"/>
              </w:rPr>
              <w:t>R</w:t>
            </w:r>
            <w:r>
              <w:rPr>
                <w:b/>
                <w:lang w:val="en-GB" w:eastAsia="zh-CN"/>
              </w:rPr>
              <w:t>eceiver Speed (km/h)</w:t>
            </w:r>
          </w:p>
        </w:tc>
        <w:tc>
          <w:tcPr>
            <w:tcW w:w="0" w:type="auto"/>
            <w:vAlign w:val="center"/>
          </w:tcPr>
          <w:p w14:paraId="203930D5" w14:textId="1E38B942" w:rsidR="00AC4E6F" w:rsidRDefault="00AC4E6F" w:rsidP="00981099">
            <w:pPr>
              <w:spacing w:after="0"/>
              <w:jc w:val="center"/>
              <w:rPr>
                <w:lang w:val="en-GB" w:eastAsia="zh-CN"/>
              </w:rPr>
            </w:pPr>
            <w:r w:rsidRPr="00C54E7B">
              <w:rPr>
                <w:rFonts w:hint="eastAsia"/>
                <w:b/>
                <w:lang w:val="en-GB" w:eastAsia="zh-CN"/>
              </w:rPr>
              <w:t>N</w:t>
            </w:r>
            <w:r w:rsidRPr="00C54E7B">
              <w:rPr>
                <w:b/>
                <w:lang w:val="en-GB" w:eastAsia="zh-CN"/>
              </w:rPr>
              <w:t>etwork Topology</w:t>
            </w:r>
          </w:p>
        </w:tc>
        <w:tc>
          <w:tcPr>
            <w:tcW w:w="0" w:type="auto"/>
            <w:vAlign w:val="center"/>
          </w:tcPr>
          <w:p w14:paraId="4391D2F8" w14:textId="7136767A" w:rsidR="00AC4E6F" w:rsidRPr="00566338" w:rsidRDefault="00AC4E6F" w:rsidP="00E838E9">
            <w:pPr>
              <w:spacing w:after="0"/>
              <w:jc w:val="center"/>
              <w:rPr>
                <w:b/>
                <w:lang w:val="en-GB" w:eastAsia="zh-CN"/>
              </w:rPr>
            </w:pPr>
            <w:r w:rsidRPr="00566338">
              <w:rPr>
                <w:b/>
                <w:lang w:val="en-GB" w:eastAsia="zh-CN"/>
              </w:rPr>
              <w:t>SINR (dB)</w:t>
            </w:r>
            <w:r>
              <w:rPr>
                <w:b/>
                <w:lang w:val="en-GB" w:eastAsia="zh-CN"/>
              </w:rPr>
              <w:t xml:space="preserve"> </w:t>
            </w:r>
            <w:r w:rsidR="00E838E9">
              <w:rPr>
                <w:b/>
                <w:lang w:val="en-GB" w:eastAsia="zh-CN"/>
              </w:rPr>
              <w:t>with</w:t>
            </w:r>
            <w:r>
              <w:rPr>
                <w:b/>
                <w:lang w:val="en-GB" w:eastAsia="zh-CN"/>
              </w:rPr>
              <w:t xml:space="preserve"> BLER=0.01</w:t>
            </w:r>
          </w:p>
        </w:tc>
      </w:tr>
      <w:tr w:rsidR="00DA2A8E" w14:paraId="343CF389" w14:textId="77777777" w:rsidTr="00BC264F">
        <w:trPr>
          <w:jc w:val="center"/>
        </w:trPr>
        <w:tc>
          <w:tcPr>
            <w:tcW w:w="0" w:type="auto"/>
            <w:vMerge w:val="restart"/>
            <w:vAlign w:val="center"/>
          </w:tcPr>
          <w:p w14:paraId="713D9C38" w14:textId="77777777" w:rsidR="00DA2A8E" w:rsidRDefault="00DA2A8E" w:rsidP="00981099">
            <w:pPr>
              <w:spacing w:after="0"/>
              <w:jc w:val="center"/>
              <w:rPr>
                <w:lang w:val="en-GB" w:eastAsia="zh-CN"/>
              </w:rPr>
            </w:pPr>
            <w:r>
              <w:rPr>
                <w:lang w:val="en-GB" w:eastAsia="zh-CN"/>
              </w:rPr>
              <w:t>Rooftop</w:t>
            </w:r>
          </w:p>
        </w:tc>
        <w:tc>
          <w:tcPr>
            <w:tcW w:w="0" w:type="auto"/>
            <w:vMerge w:val="restart"/>
            <w:vAlign w:val="center"/>
          </w:tcPr>
          <w:p w14:paraId="03515062" w14:textId="77777777" w:rsidR="00E838E9" w:rsidRDefault="00DA2A8E" w:rsidP="008D723D">
            <w:pPr>
              <w:spacing w:after="0"/>
              <w:jc w:val="center"/>
              <w:rPr>
                <w:lang w:val="en-GB" w:eastAsia="zh-CN"/>
              </w:rPr>
            </w:pPr>
            <w:r>
              <w:rPr>
                <w:rFonts w:hint="eastAsia"/>
                <w:lang w:val="en-GB" w:eastAsia="zh-CN"/>
              </w:rPr>
              <w:t>1</w:t>
            </w:r>
            <w:r>
              <w:rPr>
                <w:lang w:val="en-GB" w:eastAsia="zh-CN"/>
              </w:rPr>
              <w:t xml:space="preserve">.54 (corresponding to </w:t>
            </w:r>
            <w:r w:rsidR="008D723D">
              <w:rPr>
                <w:lang w:val="en-GB" w:eastAsia="zh-CN"/>
              </w:rPr>
              <w:t xml:space="preserve">1Hz </w:t>
            </w:r>
          </w:p>
          <w:p w14:paraId="46AEAD9F" w14:textId="61858296" w:rsidR="00DA2A8E" w:rsidRDefault="008D723D" w:rsidP="008D723D">
            <w:pPr>
              <w:spacing w:after="0"/>
              <w:jc w:val="center"/>
              <w:rPr>
                <w:lang w:val="en-GB" w:eastAsia="zh-CN"/>
              </w:rPr>
            </w:pPr>
            <w:r>
              <w:rPr>
                <w:lang w:val="en-GB" w:eastAsia="zh-CN"/>
              </w:rPr>
              <w:t>Doppler frequency)</w:t>
            </w:r>
          </w:p>
        </w:tc>
        <w:tc>
          <w:tcPr>
            <w:tcW w:w="0" w:type="auto"/>
            <w:vAlign w:val="center"/>
          </w:tcPr>
          <w:p w14:paraId="639F1112" w14:textId="67FBEC8C" w:rsidR="00DA2A8E" w:rsidRDefault="00DA2A8E" w:rsidP="00981099">
            <w:pPr>
              <w:spacing w:after="0"/>
              <w:jc w:val="center"/>
              <w:rPr>
                <w:lang w:val="en-GB" w:eastAsia="zh-CN"/>
              </w:rPr>
            </w:pPr>
            <w:r>
              <w:rPr>
                <w:rFonts w:hint="eastAsia"/>
                <w:lang w:val="en-GB" w:eastAsia="zh-CN"/>
              </w:rPr>
              <w:t>H</w:t>
            </w:r>
            <w:r>
              <w:rPr>
                <w:lang w:val="en-GB" w:eastAsia="zh-CN"/>
              </w:rPr>
              <w:t>PHT-1</w:t>
            </w:r>
          </w:p>
        </w:tc>
        <w:tc>
          <w:tcPr>
            <w:tcW w:w="0" w:type="auto"/>
            <w:vAlign w:val="center"/>
          </w:tcPr>
          <w:p w14:paraId="685EBBC6" w14:textId="77777777" w:rsidR="00DA2A8E" w:rsidRDefault="00DA2A8E" w:rsidP="00981099">
            <w:pPr>
              <w:spacing w:after="0"/>
              <w:jc w:val="center"/>
              <w:rPr>
                <w:lang w:val="en-GB" w:eastAsia="zh-CN"/>
              </w:rPr>
            </w:pPr>
            <w:r>
              <w:rPr>
                <w:lang w:val="en-GB" w:eastAsia="zh-CN"/>
              </w:rPr>
              <w:t>-6.2</w:t>
            </w:r>
          </w:p>
        </w:tc>
      </w:tr>
      <w:tr w:rsidR="00DA2A8E" w14:paraId="405FEEE7" w14:textId="77777777" w:rsidTr="00BC264F">
        <w:trPr>
          <w:jc w:val="center"/>
        </w:trPr>
        <w:tc>
          <w:tcPr>
            <w:tcW w:w="0" w:type="auto"/>
            <w:vMerge/>
            <w:vAlign w:val="center"/>
          </w:tcPr>
          <w:p w14:paraId="2157A8FC" w14:textId="77777777" w:rsidR="00DA2A8E" w:rsidRDefault="00DA2A8E" w:rsidP="00981099">
            <w:pPr>
              <w:spacing w:after="0"/>
              <w:jc w:val="center"/>
              <w:rPr>
                <w:lang w:val="en-GB" w:eastAsia="zh-CN"/>
              </w:rPr>
            </w:pPr>
          </w:p>
        </w:tc>
        <w:tc>
          <w:tcPr>
            <w:tcW w:w="0" w:type="auto"/>
            <w:vMerge/>
            <w:vAlign w:val="center"/>
          </w:tcPr>
          <w:p w14:paraId="7070FA36" w14:textId="77777777" w:rsidR="00DA2A8E" w:rsidRDefault="00DA2A8E" w:rsidP="00981099">
            <w:pPr>
              <w:spacing w:after="0"/>
              <w:jc w:val="center"/>
              <w:rPr>
                <w:lang w:val="en-GB" w:eastAsia="zh-CN"/>
              </w:rPr>
            </w:pPr>
          </w:p>
        </w:tc>
        <w:tc>
          <w:tcPr>
            <w:tcW w:w="0" w:type="auto"/>
            <w:vAlign w:val="center"/>
          </w:tcPr>
          <w:p w14:paraId="3AFA99B3" w14:textId="364782C8" w:rsidR="00DA2A8E" w:rsidRDefault="00DA2A8E" w:rsidP="00981099">
            <w:pPr>
              <w:spacing w:after="0"/>
              <w:jc w:val="center"/>
              <w:rPr>
                <w:lang w:val="en-GB" w:eastAsia="zh-CN"/>
              </w:rPr>
            </w:pPr>
            <w:r>
              <w:rPr>
                <w:rFonts w:hint="eastAsia"/>
                <w:lang w:val="en-GB" w:eastAsia="zh-CN"/>
              </w:rPr>
              <w:t>M</w:t>
            </w:r>
            <w:r>
              <w:rPr>
                <w:lang w:val="en-GB" w:eastAsia="zh-CN"/>
              </w:rPr>
              <w:t>PMT</w:t>
            </w:r>
          </w:p>
        </w:tc>
        <w:tc>
          <w:tcPr>
            <w:tcW w:w="0" w:type="auto"/>
            <w:vAlign w:val="center"/>
          </w:tcPr>
          <w:p w14:paraId="3AE72CD0" w14:textId="77777777" w:rsidR="00DA2A8E" w:rsidRDefault="00DA2A8E" w:rsidP="00981099">
            <w:pPr>
              <w:spacing w:after="0"/>
              <w:jc w:val="center"/>
              <w:rPr>
                <w:lang w:val="en-GB" w:eastAsia="zh-CN"/>
              </w:rPr>
            </w:pPr>
            <w:r>
              <w:rPr>
                <w:rFonts w:hint="eastAsia"/>
                <w:lang w:val="en-GB" w:eastAsia="zh-CN"/>
              </w:rPr>
              <w:t>-</w:t>
            </w:r>
            <w:r>
              <w:rPr>
                <w:lang w:val="en-GB" w:eastAsia="zh-CN"/>
              </w:rPr>
              <w:t>6.2</w:t>
            </w:r>
          </w:p>
        </w:tc>
      </w:tr>
      <w:tr w:rsidR="00DA2A8E" w14:paraId="252BAA5E" w14:textId="77777777" w:rsidTr="00BC264F">
        <w:trPr>
          <w:jc w:val="center"/>
        </w:trPr>
        <w:tc>
          <w:tcPr>
            <w:tcW w:w="0" w:type="auto"/>
            <w:vAlign w:val="center"/>
          </w:tcPr>
          <w:p w14:paraId="29C8CD3C" w14:textId="027E1897" w:rsidR="00DA2A8E" w:rsidRDefault="00DA2A8E" w:rsidP="00E00540">
            <w:pPr>
              <w:spacing w:after="0"/>
              <w:jc w:val="center"/>
              <w:rPr>
                <w:lang w:val="en-GB" w:eastAsia="zh-CN"/>
              </w:rPr>
            </w:pPr>
            <w:r>
              <w:rPr>
                <w:rFonts w:hint="eastAsia"/>
                <w:lang w:val="en-GB" w:eastAsia="zh-CN"/>
              </w:rPr>
              <w:t>C</w:t>
            </w:r>
            <w:r>
              <w:rPr>
                <w:lang w:val="en-GB" w:eastAsia="zh-CN"/>
              </w:rPr>
              <w:t>ar-Mounted</w:t>
            </w:r>
          </w:p>
        </w:tc>
        <w:tc>
          <w:tcPr>
            <w:tcW w:w="0" w:type="auto"/>
            <w:vAlign w:val="center"/>
          </w:tcPr>
          <w:p w14:paraId="177646D3" w14:textId="5D21492A" w:rsidR="00DA2A8E" w:rsidRDefault="00DA2A8E" w:rsidP="00E00540">
            <w:pPr>
              <w:spacing w:after="0"/>
              <w:jc w:val="center"/>
              <w:rPr>
                <w:lang w:val="en-GB" w:eastAsia="zh-CN"/>
              </w:rPr>
            </w:pPr>
            <w:r>
              <w:rPr>
                <w:rFonts w:hint="eastAsia"/>
                <w:lang w:val="en-GB" w:eastAsia="zh-CN"/>
              </w:rPr>
              <w:t>2</w:t>
            </w:r>
            <w:r>
              <w:rPr>
                <w:lang w:val="en-GB" w:eastAsia="zh-CN"/>
              </w:rPr>
              <w:t>50</w:t>
            </w:r>
          </w:p>
        </w:tc>
        <w:tc>
          <w:tcPr>
            <w:tcW w:w="0" w:type="auto"/>
            <w:vAlign w:val="center"/>
          </w:tcPr>
          <w:p w14:paraId="2F87CE37" w14:textId="78F20E7F" w:rsidR="00DA2A8E" w:rsidRDefault="00DA2A8E" w:rsidP="00E00540">
            <w:pPr>
              <w:spacing w:after="0"/>
              <w:jc w:val="center"/>
              <w:rPr>
                <w:lang w:val="en-GB" w:eastAsia="zh-CN"/>
              </w:rPr>
            </w:pPr>
            <w:r>
              <w:rPr>
                <w:lang w:val="en-GB" w:eastAsia="zh-CN"/>
              </w:rPr>
              <w:t>MPMT</w:t>
            </w:r>
          </w:p>
        </w:tc>
        <w:tc>
          <w:tcPr>
            <w:tcW w:w="0" w:type="auto"/>
            <w:vAlign w:val="center"/>
          </w:tcPr>
          <w:p w14:paraId="07FEEB5A" w14:textId="614DF752" w:rsidR="00DA2A8E" w:rsidRDefault="00DA2A8E" w:rsidP="00E00540">
            <w:pPr>
              <w:spacing w:after="0"/>
              <w:jc w:val="center"/>
              <w:rPr>
                <w:lang w:val="en-GB" w:eastAsia="zh-CN"/>
              </w:rPr>
            </w:pPr>
            <w:r>
              <w:rPr>
                <w:rFonts w:hint="eastAsia"/>
                <w:lang w:val="en-GB" w:eastAsia="zh-CN"/>
              </w:rPr>
              <w:t>-</w:t>
            </w:r>
            <w:r>
              <w:rPr>
                <w:lang w:val="en-GB" w:eastAsia="zh-CN"/>
              </w:rPr>
              <w:t>1.2</w:t>
            </w:r>
          </w:p>
        </w:tc>
      </w:tr>
    </w:tbl>
    <w:p w14:paraId="0694EE79" w14:textId="77777777" w:rsidR="00434403" w:rsidRDefault="00434403" w:rsidP="003E017F">
      <w:pPr>
        <w:rPr>
          <w:lang w:eastAsia="zh-CN"/>
        </w:rPr>
      </w:pPr>
    </w:p>
    <w:p w14:paraId="51B87EEB" w14:textId="37927F3F" w:rsidR="0024010A" w:rsidRDefault="0057690C">
      <w:pPr>
        <w:rPr>
          <w:lang w:val="en-GB" w:eastAsia="zh-CN"/>
        </w:rPr>
      </w:pPr>
      <w:r w:rsidRPr="00B4362B">
        <w:rPr>
          <w:lang w:eastAsia="zh-CN"/>
        </w:rPr>
        <w:t xml:space="preserve">From </w:t>
      </w:r>
      <w:r w:rsidRPr="00DA19C1">
        <w:rPr>
          <w:lang w:val="en-GB" w:eastAsia="zh-CN"/>
        </w:rPr>
        <w:fldChar w:fldCharType="begin"/>
      </w:r>
      <w:r w:rsidRPr="00B4362B">
        <w:rPr>
          <w:lang w:val="en-GB" w:eastAsia="zh-CN"/>
        </w:rPr>
        <w:instrText xml:space="preserve"> REF _Ref7515698 \h </w:instrText>
      </w:r>
      <w:r w:rsidR="00B4362B">
        <w:rPr>
          <w:lang w:val="en-GB" w:eastAsia="zh-CN"/>
        </w:rPr>
        <w:instrText xml:space="preserve"> \* MERGEFORMAT </w:instrText>
      </w:r>
      <w:r w:rsidRPr="00DA19C1">
        <w:rPr>
          <w:lang w:val="en-GB" w:eastAsia="zh-CN"/>
        </w:rPr>
      </w:r>
      <w:r w:rsidRPr="00DA19C1">
        <w:rPr>
          <w:lang w:val="en-GB" w:eastAsia="zh-CN"/>
        </w:rPr>
        <w:fldChar w:fldCharType="separate"/>
      </w:r>
      <w:r w:rsidR="00582C5B">
        <w:t xml:space="preserve">Table </w:t>
      </w:r>
      <w:r w:rsidR="00582C5B">
        <w:rPr>
          <w:noProof/>
        </w:rPr>
        <w:t>2</w:t>
      </w:r>
      <w:r w:rsidRPr="00DA19C1">
        <w:rPr>
          <w:lang w:val="en-GB" w:eastAsia="zh-CN"/>
        </w:rPr>
        <w:fldChar w:fldCharType="end"/>
      </w:r>
      <w:r w:rsidRPr="00B4362B">
        <w:rPr>
          <w:lang w:val="en-GB" w:eastAsia="zh-CN"/>
        </w:rPr>
        <w:t>, we can see that the SINR requirements with BLER=0.01 for rooftop reception are lower than</w:t>
      </w:r>
      <w:r w:rsidR="0024010A">
        <w:rPr>
          <w:lang w:val="en-GB" w:eastAsia="zh-CN"/>
        </w:rPr>
        <w:t xml:space="preserve"> that for</w:t>
      </w:r>
      <w:r w:rsidRPr="00B4362B">
        <w:rPr>
          <w:lang w:val="en-GB" w:eastAsia="zh-CN"/>
        </w:rPr>
        <w:t xml:space="preserve"> car-mounted reception</w:t>
      </w:r>
      <w:r w:rsidR="0024010A">
        <w:rPr>
          <w:lang w:val="en-GB" w:eastAsia="zh-CN"/>
        </w:rPr>
        <w:t xml:space="preserve">. </w:t>
      </w:r>
      <w:r w:rsidR="00B930AD">
        <w:rPr>
          <w:lang w:val="en-GB" w:eastAsia="zh-CN"/>
        </w:rPr>
        <w:t xml:space="preserve">This is because the </w:t>
      </w:r>
      <w:r w:rsidR="00B930AD" w:rsidRPr="004224C5">
        <w:rPr>
          <w:lang w:val="en-GB" w:eastAsia="zh-CN"/>
        </w:rPr>
        <w:t>receiver speed of rooftop reception</w:t>
      </w:r>
      <w:r w:rsidR="00B930AD">
        <w:rPr>
          <w:lang w:val="en-GB" w:eastAsia="zh-CN"/>
        </w:rPr>
        <w:t xml:space="preserve"> is lower and </w:t>
      </w:r>
      <w:r w:rsidR="00B930AD" w:rsidRPr="004224C5">
        <w:rPr>
          <w:lang w:val="en-GB" w:eastAsia="zh-CN"/>
        </w:rPr>
        <w:t xml:space="preserve">the LOS path </w:t>
      </w:r>
      <w:r w:rsidR="00B930AD">
        <w:rPr>
          <w:lang w:val="en-GB" w:eastAsia="zh-CN"/>
        </w:rPr>
        <w:t xml:space="preserve">is dominant for rooftop. </w:t>
      </w:r>
    </w:p>
    <w:p w14:paraId="0D0F08F3" w14:textId="302D1618" w:rsidR="0057690C" w:rsidRPr="00B4362B" w:rsidRDefault="0057690C">
      <w:pPr>
        <w:rPr>
          <w:lang w:val="en-GB" w:eastAsia="zh-CN"/>
        </w:rPr>
      </w:pPr>
      <w:r w:rsidRPr="00B4362B">
        <w:rPr>
          <w:lang w:val="en-GB" w:eastAsia="zh-CN"/>
        </w:rPr>
        <w:t xml:space="preserve">Combining the system level simulation </w:t>
      </w:r>
      <w:r w:rsidR="00C17E58">
        <w:rPr>
          <w:lang w:val="en-GB" w:eastAsia="zh-CN"/>
        </w:rPr>
        <w:t xml:space="preserve">results </w:t>
      </w:r>
      <w:r w:rsidRPr="00B4362B">
        <w:rPr>
          <w:lang w:val="en-GB" w:eastAsia="zh-CN"/>
        </w:rPr>
        <w:t xml:space="preserve">provided in section </w:t>
      </w:r>
      <w:r w:rsidRPr="00DA19C1">
        <w:rPr>
          <w:lang w:val="en-GB" w:eastAsia="zh-CN"/>
        </w:rPr>
        <w:fldChar w:fldCharType="begin"/>
      </w:r>
      <w:r w:rsidRPr="00B4362B">
        <w:rPr>
          <w:lang w:val="en-GB" w:eastAsia="zh-CN"/>
        </w:rPr>
        <w:instrText xml:space="preserve"> REF _Ref7516065 \r \h </w:instrText>
      </w:r>
      <w:r w:rsidR="00B4362B">
        <w:rPr>
          <w:lang w:val="en-GB" w:eastAsia="zh-CN"/>
        </w:rPr>
        <w:instrText xml:space="preserve"> \* MERGEFORMAT </w:instrText>
      </w:r>
      <w:r w:rsidRPr="00DA19C1">
        <w:rPr>
          <w:lang w:val="en-GB" w:eastAsia="zh-CN"/>
        </w:rPr>
      </w:r>
      <w:r w:rsidRPr="00DA19C1">
        <w:rPr>
          <w:lang w:val="en-GB" w:eastAsia="zh-CN"/>
        </w:rPr>
        <w:fldChar w:fldCharType="separate"/>
      </w:r>
      <w:r w:rsidR="00582C5B">
        <w:rPr>
          <w:lang w:val="en-GB" w:eastAsia="zh-CN"/>
        </w:rPr>
        <w:t>2.1</w:t>
      </w:r>
      <w:r w:rsidRPr="00DA19C1">
        <w:rPr>
          <w:lang w:val="en-GB" w:eastAsia="zh-CN"/>
        </w:rPr>
        <w:fldChar w:fldCharType="end"/>
      </w:r>
      <w:r w:rsidRPr="00B4362B">
        <w:rPr>
          <w:lang w:val="en-GB" w:eastAsia="zh-CN"/>
        </w:rPr>
        <w:t>, it can be seen that, for car-mounted reception</w:t>
      </w:r>
      <w:r w:rsidR="00AE7F60" w:rsidRPr="00B4362B">
        <w:rPr>
          <w:lang w:val="en-GB" w:eastAsia="zh-CN"/>
        </w:rPr>
        <w:t xml:space="preserve"> with 250km/h speed</w:t>
      </w:r>
      <w:r w:rsidR="00BF04AA">
        <w:rPr>
          <w:lang w:val="en-GB" w:eastAsia="zh-CN"/>
        </w:rPr>
        <w:t xml:space="preserve"> for </w:t>
      </w:r>
      <w:r w:rsidR="00BF04AA" w:rsidRPr="0093069C">
        <w:rPr>
          <w:lang w:eastAsia="zh-CN"/>
        </w:rPr>
        <w:t>MPMT scenario</w:t>
      </w:r>
      <w:r w:rsidRPr="00B4362B">
        <w:rPr>
          <w:lang w:val="en-GB" w:eastAsia="zh-CN"/>
        </w:rPr>
        <w:t>:</w:t>
      </w:r>
    </w:p>
    <w:p w14:paraId="1E5E3D0A" w14:textId="42596763" w:rsidR="0057690C" w:rsidRPr="00B4362B" w:rsidRDefault="0057690C" w:rsidP="00DA19C1">
      <w:pPr>
        <w:pStyle w:val="ListParagraph"/>
        <w:numPr>
          <w:ilvl w:val="0"/>
          <w:numId w:val="9"/>
        </w:numPr>
        <w:spacing w:after="120" w:line="240" w:lineRule="auto"/>
        <w:contextualSpacing w:val="0"/>
        <w:jc w:val="both"/>
        <w:rPr>
          <w:rFonts w:ascii="Times New Roman" w:hAnsi="Times New Roman"/>
          <w:lang w:eastAsia="zh-CN"/>
        </w:rPr>
      </w:pPr>
      <w:r w:rsidRPr="00B4362B">
        <w:rPr>
          <w:rFonts w:ascii="Times New Roman" w:hAnsi="Times New Roman"/>
          <w:lang w:eastAsia="zh-CN"/>
        </w:rPr>
        <w:t xml:space="preserve">The </w:t>
      </w:r>
      <w:r w:rsidR="00350368" w:rsidRPr="00B4362B">
        <w:rPr>
          <w:rFonts w:ascii="Times New Roman" w:hAnsi="Times New Roman"/>
          <w:lang w:eastAsia="zh-CN"/>
        </w:rPr>
        <w:t xml:space="preserve">95%-tile SINR of CAS </w:t>
      </w:r>
      <w:r w:rsidR="001D12ED">
        <w:rPr>
          <w:rFonts w:ascii="Times New Roman" w:hAnsi="Times New Roman"/>
          <w:lang w:eastAsia="zh-CN"/>
        </w:rPr>
        <w:t>for</w:t>
      </w:r>
      <w:r w:rsidR="001D12ED" w:rsidRPr="00B4362B">
        <w:rPr>
          <w:rFonts w:ascii="Times New Roman" w:hAnsi="Times New Roman"/>
          <w:lang w:eastAsia="zh-CN"/>
        </w:rPr>
        <w:t xml:space="preserve"> </w:t>
      </w:r>
      <w:r w:rsidR="00350368" w:rsidRPr="00B4362B">
        <w:rPr>
          <w:rFonts w:ascii="Times New Roman" w:hAnsi="Times New Roman"/>
          <w:lang w:eastAsia="zh-CN"/>
        </w:rPr>
        <w:t xml:space="preserve">single cell </w:t>
      </w:r>
      <w:r w:rsidR="001D12ED">
        <w:rPr>
          <w:rFonts w:ascii="Times New Roman" w:hAnsi="Times New Roman"/>
          <w:lang w:eastAsia="zh-CN"/>
        </w:rPr>
        <w:t>is</w:t>
      </w:r>
      <w:r w:rsidR="001D12ED" w:rsidRPr="00B4362B">
        <w:rPr>
          <w:rFonts w:ascii="Times New Roman" w:hAnsi="Times New Roman"/>
          <w:lang w:eastAsia="zh-CN"/>
        </w:rPr>
        <w:t xml:space="preserve"> </w:t>
      </w:r>
      <w:r w:rsidR="00350368" w:rsidRPr="00B4362B">
        <w:rPr>
          <w:rFonts w:ascii="Times New Roman" w:hAnsi="Times New Roman"/>
          <w:lang w:eastAsia="zh-CN"/>
        </w:rPr>
        <w:t xml:space="preserve">lower than the </w:t>
      </w:r>
      <w:r w:rsidR="001D12ED">
        <w:rPr>
          <w:rFonts w:ascii="Times New Roman" w:hAnsi="Times New Roman"/>
          <w:lang w:eastAsia="zh-CN"/>
        </w:rPr>
        <w:t xml:space="preserve">SINR </w:t>
      </w:r>
      <w:r w:rsidR="00350368" w:rsidRPr="00B4362B">
        <w:rPr>
          <w:rFonts w:ascii="Times New Roman" w:hAnsi="Times New Roman"/>
          <w:lang w:eastAsia="zh-CN"/>
        </w:rPr>
        <w:t>requirement of PDCCH DCI format 1C with 8 CCEs.</w:t>
      </w:r>
    </w:p>
    <w:p w14:paraId="4E8A35B7" w14:textId="506FEDF9" w:rsidR="00350368" w:rsidRPr="00B4362B" w:rsidRDefault="00981099" w:rsidP="00DA19C1">
      <w:pPr>
        <w:pStyle w:val="ListParagraph"/>
        <w:numPr>
          <w:ilvl w:val="0"/>
          <w:numId w:val="9"/>
        </w:numPr>
        <w:spacing w:after="120" w:line="240" w:lineRule="auto"/>
        <w:contextualSpacing w:val="0"/>
        <w:jc w:val="both"/>
        <w:rPr>
          <w:rFonts w:ascii="Times New Roman" w:hAnsi="Times New Roman"/>
          <w:lang w:eastAsia="zh-CN"/>
        </w:rPr>
      </w:pPr>
      <w:r w:rsidRPr="00B4362B">
        <w:rPr>
          <w:rFonts w:ascii="Times New Roman" w:hAnsi="Times New Roman"/>
          <w:lang w:eastAsia="zh-CN"/>
        </w:rPr>
        <w:t xml:space="preserve">The 95%-tile SINR of CAS </w:t>
      </w:r>
      <w:r w:rsidR="001D12ED">
        <w:rPr>
          <w:rFonts w:ascii="Times New Roman" w:hAnsi="Times New Roman"/>
          <w:lang w:eastAsia="zh-CN"/>
        </w:rPr>
        <w:t>for</w:t>
      </w:r>
      <w:r w:rsidR="001D12ED" w:rsidRPr="00B4362B">
        <w:rPr>
          <w:rFonts w:ascii="Times New Roman" w:hAnsi="Times New Roman"/>
          <w:lang w:eastAsia="zh-CN"/>
        </w:rPr>
        <w:t xml:space="preserve"> </w:t>
      </w:r>
      <w:r w:rsidRPr="00B4362B">
        <w:rPr>
          <w:rFonts w:ascii="Times New Roman" w:hAnsi="Times New Roman"/>
          <w:lang w:eastAsia="zh-CN"/>
        </w:rPr>
        <w:t xml:space="preserve">SFN and </w:t>
      </w:r>
      <w:r w:rsidR="001D12ED">
        <w:rPr>
          <w:rFonts w:ascii="Times New Roman" w:hAnsi="Times New Roman"/>
          <w:lang w:eastAsia="zh-CN"/>
        </w:rPr>
        <w:t>the CP length of</w:t>
      </w:r>
      <w:r w:rsidRPr="00B4362B">
        <w:rPr>
          <w:rFonts w:ascii="Times New Roman" w:hAnsi="Times New Roman"/>
          <w:lang w:eastAsia="zh-CN"/>
        </w:rPr>
        <w:t xml:space="preserve"> 4.7</w:t>
      </w:r>
      <w:r w:rsidRPr="00DA19C1">
        <w:rPr>
          <w:rFonts w:ascii="Times New Roman" w:hAnsi="Times New Roman"/>
          <w:lang w:eastAsia="zh-CN"/>
        </w:rPr>
        <w:t>μs</w:t>
      </w:r>
      <w:r w:rsidRPr="00B4362B">
        <w:rPr>
          <w:rFonts w:ascii="Times New Roman" w:hAnsi="Times New Roman"/>
          <w:lang w:eastAsia="zh-CN"/>
        </w:rPr>
        <w:t xml:space="preserve"> or </w:t>
      </w:r>
      <w:r w:rsidR="001D12ED">
        <w:rPr>
          <w:rFonts w:ascii="Times New Roman" w:hAnsi="Times New Roman"/>
          <w:lang w:eastAsia="zh-CN"/>
        </w:rPr>
        <w:t xml:space="preserve">of </w:t>
      </w:r>
      <w:r w:rsidRPr="00B4362B">
        <w:rPr>
          <w:rFonts w:ascii="Times New Roman" w:hAnsi="Times New Roman"/>
          <w:lang w:eastAsia="zh-CN"/>
        </w:rPr>
        <w:t>16.7</w:t>
      </w:r>
      <w:r w:rsidRPr="00DA19C1">
        <w:rPr>
          <w:rFonts w:ascii="Times New Roman" w:hAnsi="Times New Roman"/>
          <w:lang w:eastAsia="zh-CN"/>
        </w:rPr>
        <w:t>μs</w:t>
      </w:r>
      <w:r w:rsidRPr="00B4362B">
        <w:rPr>
          <w:rFonts w:ascii="Times New Roman" w:hAnsi="Times New Roman"/>
          <w:lang w:eastAsia="zh-CN"/>
        </w:rPr>
        <w:t xml:space="preserve"> </w:t>
      </w:r>
      <w:r w:rsidR="001D12ED">
        <w:rPr>
          <w:rFonts w:ascii="Times New Roman" w:hAnsi="Times New Roman"/>
          <w:lang w:eastAsia="zh-CN"/>
        </w:rPr>
        <w:t>is</w:t>
      </w:r>
      <w:r w:rsidRPr="00B4362B">
        <w:rPr>
          <w:rFonts w:ascii="Times New Roman" w:hAnsi="Times New Roman"/>
          <w:lang w:eastAsia="zh-CN"/>
        </w:rPr>
        <w:t xml:space="preserve"> higher than the </w:t>
      </w:r>
      <w:r w:rsidR="00BF04AA">
        <w:rPr>
          <w:rFonts w:ascii="Times New Roman" w:hAnsi="Times New Roman"/>
          <w:lang w:eastAsia="zh-CN"/>
        </w:rPr>
        <w:t xml:space="preserve">SINR </w:t>
      </w:r>
      <w:r w:rsidRPr="00B4362B">
        <w:rPr>
          <w:rFonts w:ascii="Times New Roman" w:hAnsi="Times New Roman"/>
          <w:lang w:eastAsia="zh-CN"/>
        </w:rPr>
        <w:t>requirement of PDCCH DCI format 1C with 8 CCEs.</w:t>
      </w:r>
    </w:p>
    <w:p w14:paraId="61EE0388" w14:textId="6D640FC6" w:rsidR="00B40464" w:rsidRPr="00B4362B" w:rsidRDefault="00981099">
      <w:pPr>
        <w:rPr>
          <w:b/>
          <w:bCs/>
        </w:rPr>
      </w:pPr>
      <w:r w:rsidRPr="00B4362B">
        <w:rPr>
          <w:b/>
          <w:bCs/>
          <w:u w:val="single"/>
        </w:rPr>
        <w:t>Observation 2</w:t>
      </w:r>
      <w:r w:rsidRPr="00B4362B">
        <w:rPr>
          <w:b/>
          <w:bCs/>
        </w:rPr>
        <w:t>: For car-mounted MPMT scenario</w:t>
      </w:r>
      <w:r w:rsidR="004842ED">
        <w:rPr>
          <w:b/>
          <w:bCs/>
        </w:rPr>
        <w:t>,</w:t>
      </w:r>
      <w:r w:rsidRPr="00B4362B">
        <w:rPr>
          <w:b/>
          <w:bCs/>
        </w:rPr>
        <w:t xml:space="preserve"> the </w:t>
      </w:r>
      <w:r w:rsidR="004842ED">
        <w:rPr>
          <w:b/>
          <w:bCs/>
        </w:rPr>
        <w:t xml:space="preserve">SINR </w:t>
      </w:r>
      <w:r w:rsidRPr="00B4362B">
        <w:rPr>
          <w:b/>
          <w:bCs/>
        </w:rPr>
        <w:t xml:space="preserve">requirement of PDCCH DCI format 1C with 8 CCEs </w:t>
      </w:r>
      <w:r w:rsidR="004842ED">
        <w:rPr>
          <w:b/>
          <w:bCs/>
        </w:rPr>
        <w:t>is</w:t>
      </w:r>
      <w:r w:rsidR="004842ED" w:rsidRPr="00B4362B">
        <w:rPr>
          <w:b/>
          <w:bCs/>
        </w:rPr>
        <w:t xml:space="preserve"> </w:t>
      </w:r>
      <w:r w:rsidRPr="00B4362B">
        <w:rPr>
          <w:b/>
          <w:bCs/>
        </w:rPr>
        <w:t xml:space="preserve">higher than the 95%-tile SINR of CAS </w:t>
      </w:r>
      <w:r w:rsidR="004842ED">
        <w:rPr>
          <w:b/>
          <w:bCs/>
        </w:rPr>
        <w:t>for</w:t>
      </w:r>
      <w:r w:rsidR="004842ED" w:rsidRPr="00B4362B">
        <w:rPr>
          <w:b/>
          <w:bCs/>
        </w:rPr>
        <w:t xml:space="preserve"> </w:t>
      </w:r>
      <w:r w:rsidRPr="00B4362B">
        <w:rPr>
          <w:b/>
          <w:bCs/>
        </w:rPr>
        <w:t xml:space="preserve">single cell and lower than the 95%-tile SINR of CAS </w:t>
      </w:r>
      <w:r w:rsidR="004842ED">
        <w:rPr>
          <w:b/>
          <w:bCs/>
        </w:rPr>
        <w:t>for</w:t>
      </w:r>
      <w:r w:rsidR="004842ED" w:rsidRPr="00B4362B">
        <w:rPr>
          <w:b/>
          <w:bCs/>
        </w:rPr>
        <w:t xml:space="preserve"> </w:t>
      </w:r>
      <w:r w:rsidRPr="00B4362B">
        <w:rPr>
          <w:b/>
          <w:bCs/>
        </w:rPr>
        <w:t>SFN.</w:t>
      </w:r>
    </w:p>
    <w:p w14:paraId="209558A1" w14:textId="77777777" w:rsidR="00BA1058" w:rsidRPr="00587522" w:rsidRDefault="00BA1058" w:rsidP="00F700AE">
      <w:pPr>
        <w:rPr>
          <w:b/>
          <w:bCs/>
        </w:rPr>
      </w:pPr>
    </w:p>
    <w:p w14:paraId="18B94AA5" w14:textId="77777777" w:rsidR="00157FC3" w:rsidRPr="0058590B" w:rsidRDefault="00747F48" w:rsidP="00CF195E">
      <w:pPr>
        <w:pStyle w:val="Heading1"/>
      </w:pPr>
      <w:r w:rsidRPr="0058590B">
        <w:t>Conclusion</w:t>
      </w:r>
      <w:r w:rsidR="006B1FD5" w:rsidRPr="0058590B">
        <w:t>s</w:t>
      </w:r>
    </w:p>
    <w:p w14:paraId="56AD2BFB" w14:textId="744AE95B" w:rsidR="00F777CC" w:rsidRDefault="00F777CC" w:rsidP="00F777CC">
      <w:pPr>
        <w:rPr>
          <w:rFonts w:eastAsiaTheme="minorEastAsia"/>
          <w:lang w:eastAsia="zh-CN"/>
        </w:rPr>
      </w:pPr>
      <w:r>
        <w:rPr>
          <w:rFonts w:eastAsiaTheme="minorEastAsia"/>
          <w:lang w:eastAsia="zh-CN"/>
        </w:rPr>
        <w:t>This</w:t>
      </w:r>
      <w:r w:rsidRPr="00F15409">
        <w:rPr>
          <w:rFonts w:eastAsiaTheme="minorEastAsia"/>
          <w:lang w:eastAsia="zh-CN"/>
        </w:rPr>
        <w:t xml:space="preserve"> contribution</w:t>
      </w:r>
      <w:r>
        <w:rPr>
          <w:rFonts w:eastAsiaTheme="minorEastAsia"/>
          <w:lang w:eastAsia="zh-CN"/>
        </w:rPr>
        <w:t xml:space="preserve"> </w:t>
      </w:r>
      <w:r w:rsidR="003E017F">
        <w:rPr>
          <w:rFonts w:eastAsiaTheme="minorEastAsia"/>
          <w:lang w:eastAsia="zh-CN"/>
        </w:rPr>
        <w:t>provide</w:t>
      </w:r>
      <w:r w:rsidR="00CB0392">
        <w:rPr>
          <w:rFonts w:eastAsiaTheme="minorEastAsia"/>
          <w:lang w:eastAsia="zh-CN"/>
        </w:rPr>
        <w:t>s</w:t>
      </w:r>
      <w:r w:rsidR="003E017F">
        <w:rPr>
          <w:rFonts w:eastAsiaTheme="minorEastAsia"/>
          <w:lang w:eastAsia="zh-CN"/>
        </w:rPr>
        <w:t xml:space="preserve"> the </w:t>
      </w:r>
      <w:r w:rsidR="00D87E73">
        <w:rPr>
          <w:rFonts w:eastAsia="Arial Unicode MS"/>
          <w:lang w:eastAsia="zh-CN"/>
        </w:rPr>
        <w:t xml:space="preserve">preliminary </w:t>
      </w:r>
      <w:r w:rsidR="003E017F">
        <w:rPr>
          <w:rFonts w:eastAsiaTheme="minorEastAsia"/>
          <w:lang w:eastAsia="zh-CN"/>
        </w:rPr>
        <w:t>system level simulation and link level simulation results</w:t>
      </w:r>
      <w:r w:rsidR="00D87E73">
        <w:rPr>
          <w:rFonts w:eastAsiaTheme="minorEastAsia"/>
          <w:lang w:eastAsia="zh-CN"/>
        </w:rPr>
        <w:t xml:space="preserve"> for CAS evaluation</w:t>
      </w:r>
      <w:r w:rsidR="00454F26">
        <w:rPr>
          <w:rFonts w:eastAsiaTheme="minorEastAsia"/>
          <w:lang w:eastAsia="zh-CN"/>
        </w:rPr>
        <w:t>, from which</w:t>
      </w:r>
      <w:r w:rsidRPr="000E112E">
        <w:rPr>
          <w:rFonts w:eastAsiaTheme="minorEastAsia"/>
          <w:lang w:eastAsia="zh-CN"/>
        </w:rPr>
        <w:t xml:space="preserve"> </w:t>
      </w:r>
      <w:r w:rsidR="00454F26">
        <w:rPr>
          <w:rFonts w:eastAsiaTheme="minorEastAsia"/>
          <w:lang w:eastAsia="zh-CN"/>
        </w:rPr>
        <w:t>t</w:t>
      </w:r>
      <w:r w:rsidRPr="006D346F">
        <w:rPr>
          <w:rFonts w:eastAsiaTheme="minorEastAsia"/>
          <w:lang w:eastAsia="zh-CN"/>
        </w:rPr>
        <w:t xml:space="preserve">he following </w:t>
      </w:r>
      <w:r w:rsidR="00B13568">
        <w:rPr>
          <w:rFonts w:eastAsiaTheme="minorEastAsia"/>
          <w:lang w:eastAsia="zh-CN"/>
        </w:rPr>
        <w:t>observation</w:t>
      </w:r>
      <w:r w:rsidR="00D87E73">
        <w:rPr>
          <w:rFonts w:eastAsiaTheme="minorEastAsia"/>
          <w:lang w:eastAsia="zh-CN"/>
        </w:rPr>
        <w:t>s</w:t>
      </w:r>
      <w:r w:rsidRPr="006D346F">
        <w:rPr>
          <w:rFonts w:eastAsiaTheme="minorEastAsia"/>
          <w:lang w:eastAsia="zh-CN"/>
        </w:rPr>
        <w:t xml:space="preserve"> are </w:t>
      </w:r>
      <w:r w:rsidR="00454F26">
        <w:rPr>
          <w:rFonts w:eastAsiaTheme="minorEastAsia"/>
          <w:lang w:eastAsia="zh-CN"/>
        </w:rPr>
        <w:t>derived</w:t>
      </w:r>
      <w:r>
        <w:rPr>
          <w:rFonts w:eastAsiaTheme="minorEastAsia"/>
          <w:lang w:eastAsia="zh-CN"/>
        </w:rPr>
        <w:t>:</w:t>
      </w:r>
    </w:p>
    <w:p w14:paraId="61713617" w14:textId="77777777" w:rsidR="00A6473F" w:rsidRDefault="00A6473F" w:rsidP="00A6473F">
      <w:pPr>
        <w:rPr>
          <w:b/>
          <w:bCs/>
        </w:rPr>
      </w:pPr>
      <w:r w:rsidRPr="00E33250">
        <w:rPr>
          <w:b/>
          <w:bCs/>
          <w:u w:val="single"/>
        </w:rPr>
        <w:t>Observation</w:t>
      </w:r>
      <w:r>
        <w:rPr>
          <w:b/>
          <w:bCs/>
          <w:u w:val="single"/>
        </w:rPr>
        <w:t xml:space="preserve"> 1</w:t>
      </w:r>
      <w:r w:rsidRPr="00E33250">
        <w:rPr>
          <w:b/>
          <w:bCs/>
        </w:rPr>
        <w:t xml:space="preserve">: </w:t>
      </w:r>
      <w:r w:rsidRPr="00C12131">
        <w:rPr>
          <w:b/>
          <w:bCs/>
        </w:rPr>
        <w:t xml:space="preserve">For car-mounted MPMT scenario, </w:t>
      </w:r>
    </w:p>
    <w:p w14:paraId="4F350817" w14:textId="78E73646" w:rsidR="00A6473F" w:rsidRPr="00DA19C1" w:rsidRDefault="00A6473F" w:rsidP="00DA19C1">
      <w:pPr>
        <w:pStyle w:val="ListParagraph"/>
        <w:numPr>
          <w:ilvl w:val="0"/>
          <w:numId w:val="3"/>
        </w:numPr>
        <w:rPr>
          <w:b/>
          <w:bCs/>
        </w:rPr>
      </w:pPr>
      <w:r w:rsidRPr="00DA19C1">
        <w:rPr>
          <w:rFonts w:ascii="Times New Roman" w:hAnsi="Times New Roman"/>
          <w:b/>
          <w:bCs/>
        </w:rPr>
        <w:t>the 95%-tile SINR for SFN is higher than that for single cell.</w:t>
      </w:r>
    </w:p>
    <w:p w14:paraId="40843E3C" w14:textId="77777777" w:rsidR="00A6473F" w:rsidRPr="00DA19C1" w:rsidRDefault="00A6473F" w:rsidP="00DA19C1">
      <w:pPr>
        <w:pStyle w:val="ListParagraph"/>
        <w:numPr>
          <w:ilvl w:val="0"/>
          <w:numId w:val="3"/>
        </w:numPr>
        <w:rPr>
          <w:b/>
          <w:bCs/>
        </w:rPr>
      </w:pPr>
      <w:r w:rsidRPr="00DA19C1">
        <w:rPr>
          <w:rFonts w:ascii="Times New Roman" w:hAnsi="Times New Roman"/>
          <w:b/>
          <w:bCs/>
        </w:rPr>
        <w:t xml:space="preserve">the 95%-tile SINR </w:t>
      </w:r>
      <w:r w:rsidRPr="00DA19C1">
        <w:rPr>
          <w:rFonts w:ascii="Times New Roman" w:hAnsi="Times New Roman"/>
          <w:b/>
          <w:bCs/>
          <w:lang w:val="en-US"/>
        </w:rPr>
        <w:t xml:space="preserve">for the CP length of 16.7μs </w:t>
      </w:r>
      <w:r w:rsidRPr="00B661FF">
        <w:rPr>
          <w:rFonts w:ascii="Times New Roman" w:hAnsi="Times New Roman"/>
          <w:b/>
          <w:bCs/>
        </w:rPr>
        <w:t xml:space="preserve">is higher </w:t>
      </w:r>
      <w:r w:rsidRPr="00DA19C1">
        <w:rPr>
          <w:rFonts w:ascii="Times New Roman" w:hAnsi="Times New Roman"/>
          <w:b/>
          <w:bCs/>
          <w:lang w:val="en-US"/>
        </w:rPr>
        <w:t>than that for the CP length of 4.7μs</w:t>
      </w:r>
      <w:r w:rsidRPr="00DA19C1" w:rsidDel="00434403">
        <w:rPr>
          <w:rFonts w:ascii="Times New Roman" w:hAnsi="Times New Roman"/>
          <w:b/>
          <w:bCs/>
          <w:lang w:val="en-US"/>
        </w:rPr>
        <w:t xml:space="preserve"> </w:t>
      </w:r>
      <w:r w:rsidRPr="00DA19C1">
        <w:rPr>
          <w:rFonts w:ascii="Times New Roman" w:hAnsi="Times New Roman"/>
          <w:b/>
          <w:bCs/>
          <w:lang w:val="en-US"/>
        </w:rPr>
        <w:t>in SFN</w:t>
      </w:r>
      <w:r>
        <w:rPr>
          <w:rFonts w:ascii="Times New Roman" w:hAnsi="Times New Roman"/>
          <w:b/>
          <w:bCs/>
          <w:lang w:val="en-US"/>
        </w:rPr>
        <w:t xml:space="preserve">. </w:t>
      </w:r>
    </w:p>
    <w:p w14:paraId="549CCE3E" w14:textId="3F845BDE" w:rsidR="00A6473F" w:rsidRPr="00B4362B" w:rsidRDefault="00A6473F">
      <w:pPr>
        <w:rPr>
          <w:b/>
          <w:bCs/>
        </w:rPr>
      </w:pPr>
      <w:r w:rsidRPr="00B4362B">
        <w:rPr>
          <w:b/>
          <w:bCs/>
          <w:u w:val="single"/>
        </w:rPr>
        <w:lastRenderedPageBreak/>
        <w:t>Observation 2</w:t>
      </w:r>
      <w:r w:rsidRPr="00B4362B">
        <w:rPr>
          <w:b/>
          <w:bCs/>
        </w:rPr>
        <w:t>: For car-mounted MPMT scenario</w:t>
      </w:r>
      <w:r>
        <w:rPr>
          <w:b/>
          <w:bCs/>
        </w:rPr>
        <w:t>,</w:t>
      </w:r>
      <w:r w:rsidRPr="00B4362B">
        <w:rPr>
          <w:b/>
          <w:bCs/>
        </w:rPr>
        <w:t xml:space="preserve"> the </w:t>
      </w:r>
      <w:r>
        <w:rPr>
          <w:b/>
          <w:bCs/>
        </w:rPr>
        <w:t xml:space="preserve">SINR </w:t>
      </w:r>
      <w:r w:rsidRPr="00B4362B">
        <w:rPr>
          <w:b/>
          <w:bCs/>
        </w:rPr>
        <w:t xml:space="preserve">requirement of PDCCH DCI format 1C with 8 CCEs </w:t>
      </w:r>
      <w:r>
        <w:rPr>
          <w:b/>
          <w:bCs/>
        </w:rPr>
        <w:t>is</w:t>
      </w:r>
      <w:r w:rsidRPr="00B4362B">
        <w:rPr>
          <w:b/>
          <w:bCs/>
        </w:rPr>
        <w:t xml:space="preserve"> higher than the 95%-tile SINR of CAS </w:t>
      </w:r>
      <w:r>
        <w:rPr>
          <w:b/>
          <w:bCs/>
        </w:rPr>
        <w:t>for</w:t>
      </w:r>
      <w:r w:rsidRPr="00B4362B">
        <w:rPr>
          <w:b/>
          <w:bCs/>
        </w:rPr>
        <w:t xml:space="preserve"> single cell and lower than the 95%-tile SINR of CAS </w:t>
      </w:r>
      <w:r>
        <w:rPr>
          <w:b/>
          <w:bCs/>
        </w:rPr>
        <w:t>for</w:t>
      </w:r>
      <w:r w:rsidRPr="00B4362B">
        <w:rPr>
          <w:b/>
          <w:bCs/>
        </w:rPr>
        <w:t xml:space="preserve"> SFN.</w:t>
      </w:r>
    </w:p>
    <w:p w14:paraId="56473BDA" w14:textId="77777777" w:rsidR="00B13568" w:rsidRPr="00B13568" w:rsidRDefault="00B13568" w:rsidP="006B1FD5">
      <w:pPr>
        <w:rPr>
          <w:b/>
          <w:bCs/>
        </w:rPr>
      </w:pPr>
    </w:p>
    <w:p w14:paraId="410E44E3" w14:textId="77777777" w:rsidR="001D780E" w:rsidRPr="0058590B" w:rsidRDefault="001D780E" w:rsidP="00CF195E">
      <w:pPr>
        <w:pStyle w:val="Heading1"/>
        <w:numPr>
          <w:ilvl w:val="0"/>
          <w:numId w:val="0"/>
        </w:numPr>
        <w:ind w:left="432" w:hanging="432"/>
      </w:pPr>
      <w:bookmarkStart w:id="7" w:name="_Ref124589665"/>
      <w:bookmarkStart w:id="8" w:name="_Ref71620620"/>
      <w:bookmarkStart w:id="9" w:name="_Ref124671424"/>
      <w:r w:rsidRPr="0058590B">
        <w:t>References</w:t>
      </w:r>
    </w:p>
    <w:p w14:paraId="1E90AB11" w14:textId="3EF1BD55" w:rsidR="00414C2B" w:rsidRDefault="00447043" w:rsidP="00DA5F2B">
      <w:pPr>
        <w:pStyle w:val="References"/>
      </w:pPr>
      <w:bookmarkStart w:id="10" w:name="_Ref528247146"/>
      <w:bookmarkStart w:id="11" w:name="_Ref12590"/>
      <w:bookmarkEnd w:id="2"/>
      <w:bookmarkEnd w:id="7"/>
      <w:bookmarkEnd w:id="8"/>
      <w:bookmarkEnd w:id="9"/>
      <w:r>
        <w:t>RP</w:t>
      </w:r>
      <w:r w:rsidR="007A0323" w:rsidRPr="008B3952">
        <w:t>-</w:t>
      </w:r>
      <w:r w:rsidR="00A959F2" w:rsidRPr="008B3952">
        <w:t>19</w:t>
      </w:r>
      <w:r w:rsidR="00A959F2">
        <w:t>0</w:t>
      </w:r>
      <w:r>
        <w:t>732</w:t>
      </w:r>
      <w:r w:rsidR="007A0323">
        <w:t>, “</w:t>
      </w:r>
      <w:r>
        <w:t>LTE-based 5G terrestrial broadcast</w:t>
      </w:r>
      <w:r w:rsidR="007A0323">
        <w:t>,”</w:t>
      </w:r>
      <w:bookmarkEnd w:id="10"/>
      <w:r w:rsidR="007A0323">
        <w:t xml:space="preserve"> </w:t>
      </w:r>
      <w:r w:rsidRPr="009932A6">
        <w:t>Qualcomm Incorporated</w:t>
      </w:r>
      <w:r w:rsidR="007A0323">
        <w:t xml:space="preserve">, </w:t>
      </w:r>
      <w:r w:rsidR="009932A6">
        <w:t xml:space="preserve">RAN#83, </w:t>
      </w:r>
      <w:r>
        <w:t>Shenzhen</w:t>
      </w:r>
      <w:r w:rsidR="007A0323">
        <w:t xml:space="preserve">, </w:t>
      </w:r>
      <w:r>
        <w:t>China</w:t>
      </w:r>
      <w:r w:rsidR="007A0323">
        <w:t xml:space="preserve">, </w:t>
      </w:r>
      <w:r>
        <w:t>March</w:t>
      </w:r>
      <w:r w:rsidR="007A0323">
        <w:t xml:space="preserve"> </w:t>
      </w:r>
      <w:r>
        <w:t>18</w:t>
      </w:r>
      <w:r w:rsidR="007A0323">
        <w:t>-</w:t>
      </w:r>
      <w:r>
        <w:t>21</w:t>
      </w:r>
      <w:r w:rsidR="007A0323">
        <w:t>, 2019.</w:t>
      </w:r>
      <w:bookmarkEnd w:id="11"/>
    </w:p>
    <w:p w14:paraId="25A7F3DD" w14:textId="04F0DED6" w:rsidR="00CE6665" w:rsidRDefault="00CE6665" w:rsidP="00CE6665">
      <w:pPr>
        <w:pStyle w:val="References"/>
        <w:jc w:val="left"/>
        <w:rPr>
          <w:lang w:eastAsia="zh-CN"/>
        </w:rPr>
      </w:pPr>
      <w:bookmarkStart w:id="12" w:name="_Ref528088041"/>
      <w:bookmarkStart w:id="13" w:name="_Ref524966456"/>
      <w:r>
        <w:rPr>
          <w:lang w:eastAsia="zh-CN"/>
        </w:rPr>
        <w:t xml:space="preserve">RAN1#96bis Chairman notes, </w:t>
      </w:r>
      <w:r w:rsidR="0029189C">
        <w:rPr>
          <w:lang w:eastAsia="zh-CN"/>
        </w:rPr>
        <w:t>X</w:t>
      </w:r>
      <w:r>
        <w:rPr>
          <w:lang w:eastAsia="zh-CN"/>
        </w:rPr>
        <w:t>i’an, China</w:t>
      </w:r>
      <w:r w:rsidRPr="002A1916">
        <w:rPr>
          <w:lang w:eastAsia="zh-CN"/>
        </w:rPr>
        <w:t>.</w:t>
      </w:r>
      <w:bookmarkEnd w:id="12"/>
    </w:p>
    <w:p w14:paraId="183B9CBC" w14:textId="4759884A" w:rsidR="0025288B" w:rsidRDefault="0025288B" w:rsidP="0025288B">
      <w:pPr>
        <w:pStyle w:val="References"/>
      </w:pPr>
      <w:bookmarkStart w:id="14" w:name="_Ref7163758"/>
      <w:r>
        <w:t xml:space="preserve">TR 36.776, “Study on </w:t>
      </w:r>
      <w:r w:rsidRPr="000E7C2F">
        <w:t>LTE-based 5G terrestrial broadcast</w:t>
      </w:r>
      <w:r>
        <w:t>,” v2.0.0 (2019-03).</w:t>
      </w:r>
      <w:bookmarkEnd w:id="14"/>
    </w:p>
    <w:p w14:paraId="5DDE9716" w14:textId="5228C9AC" w:rsidR="002236DE" w:rsidRDefault="002E277F" w:rsidP="00431370">
      <w:pPr>
        <w:pStyle w:val="References"/>
      </w:pPr>
      <w:bookmarkStart w:id="15" w:name="_Ref7176950"/>
      <w:r w:rsidRPr="005059BB">
        <w:t>R1-1906071, “On pathloss modelling for CAS evaluation,” Huawei, HiSilicon, RAN1#97, Reno, USA, May 13-17, 2019.</w:t>
      </w:r>
      <w:bookmarkEnd w:id="13"/>
      <w:bookmarkEnd w:id="15"/>
    </w:p>
    <w:sectPr w:rsidR="002236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C729D" w14:textId="77777777" w:rsidR="00DE1A27" w:rsidRDefault="00DE1A27">
      <w:r>
        <w:separator/>
      </w:r>
    </w:p>
  </w:endnote>
  <w:endnote w:type="continuationSeparator" w:id="0">
    <w:p w14:paraId="505EE619" w14:textId="77777777" w:rsidR="00DE1A27" w:rsidRDefault="00DE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F5909" w14:textId="77777777" w:rsidR="00DE1A27" w:rsidRDefault="00DE1A27">
      <w:r>
        <w:separator/>
      </w:r>
    </w:p>
  </w:footnote>
  <w:footnote w:type="continuationSeparator" w:id="0">
    <w:p w14:paraId="7C0DA614" w14:textId="77777777" w:rsidR="00DE1A27" w:rsidRDefault="00DE1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4B40"/>
    <w:multiLevelType w:val="hybridMultilevel"/>
    <w:tmpl w:val="18A02DCC"/>
    <w:lvl w:ilvl="0" w:tplc="A6104B0E">
      <w:start w:val="4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DE106CA"/>
    <w:multiLevelType w:val="hybridMultilevel"/>
    <w:tmpl w:val="9A148288"/>
    <w:lvl w:ilvl="0" w:tplc="FE7EE542">
      <w:numFmt w:val="bullet"/>
      <w:lvlText w:val=""/>
      <w:lvlJc w:val="left"/>
      <w:pPr>
        <w:ind w:left="1080" w:hanging="360"/>
      </w:pPr>
      <w:rPr>
        <w:rFonts w:ascii="Symbol" w:eastAsia="宋体" w:hAnsi="Symbol" w:cs="Calibri"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D526FB"/>
    <w:multiLevelType w:val="hybridMultilevel"/>
    <w:tmpl w:val="0F1645C0"/>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B8F8BB64"/>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0841B87"/>
    <w:multiLevelType w:val="hybridMultilevel"/>
    <w:tmpl w:val="639E19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3C3DEF"/>
    <w:multiLevelType w:val="hybridMultilevel"/>
    <w:tmpl w:val="7990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A7604A"/>
    <w:multiLevelType w:val="hybridMultilevel"/>
    <w:tmpl w:val="747423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5E37D8"/>
    <w:multiLevelType w:val="hybridMultilevel"/>
    <w:tmpl w:val="0BC62B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6"/>
  </w:num>
  <w:num w:numId="5">
    <w:abstractNumId w:val="7"/>
  </w:num>
  <w:num w:numId="6">
    <w:abstractNumId w:val="0"/>
  </w:num>
  <w:num w:numId="7">
    <w:abstractNumId w:val="1"/>
  </w:num>
  <w:num w:numId="8">
    <w:abstractNumId w:val="9"/>
  </w:num>
  <w:num w:numId="9">
    <w:abstractNumId w:val="5"/>
  </w:num>
  <w:num w:numId="10">
    <w:abstractNumId w:val="4"/>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04"/>
    <w:rsid w:val="00011F67"/>
    <w:rsid w:val="00012862"/>
    <w:rsid w:val="000128E6"/>
    <w:rsid w:val="00015A05"/>
    <w:rsid w:val="00015EFB"/>
    <w:rsid w:val="000165E2"/>
    <w:rsid w:val="00016B0E"/>
    <w:rsid w:val="000172BE"/>
    <w:rsid w:val="0001775B"/>
    <w:rsid w:val="00017D8A"/>
    <w:rsid w:val="00020E86"/>
    <w:rsid w:val="00023388"/>
    <w:rsid w:val="00023425"/>
    <w:rsid w:val="000241BE"/>
    <w:rsid w:val="000242F2"/>
    <w:rsid w:val="00026875"/>
    <w:rsid w:val="00026D4B"/>
    <w:rsid w:val="000275C6"/>
    <w:rsid w:val="00027AD6"/>
    <w:rsid w:val="00027DC6"/>
    <w:rsid w:val="00027F9D"/>
    <w:rsid w:val="0003024C"/>
    <w:rsid w:val="00030533"/>
    <w:rsid w:val="00031ADB"/>
    <w:rsid w:val="00032056"/>
    <w:rsid w:val="000328CA"/>
    <w:rsid w:val="00032A79"/>
    <w:rsid w:val="00032E40"/>
    <w:rsid w:val="0003376B"/>
    <w:rsid w:val="00034676"/>
    <w:rsid w:val="000346E6"/>
    <w:rsid w:val="000352B3"/>
    <w:rsid w:val="00035912"/>
    <w:rsid w:val="00036660"/>
    <w:rsid w:val="0004023E"/>
    <w:rsid w:val="0004024B"/>
    <w:rsid w:val="00041C57"/>
    <w:rsid w:val="000434B7"/>
    <w:rsid w:val="000435E4"/>
    <w:rsid w:val="00046796"/>
    <w:rsid w:val="000467FD"/>
    <w:rsid w:val="0004682C"/>
    <w:rsid w:val="0004692C"/>
    <w:rsid w:val="00046AAF"/>
    <w:rsid w:val="00046ABD"/>
    <w:rsid w:val="00047225"/>
    <w:rsid w:val="00047E60"/>
    <w:rsid w:val="00050246"/>
    <w:rsid w:val="000507C7"/>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25A7"/>
    <w:rsid w:val="0006382C"/>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ADA"/>
    <w:rsid w:val="00073DEC"/>
    <w:rsid w:val="000745AA"/>
    <w:rsid w:val="00074E86"/>
    <w:rsid w:val="00076097"/>
    <w:rsid w:val="00076541"/>
    <w:rsid w:val="00076CB0"/>
    <w:rsid w:val="00076E44"/>
    <w:rsid w:val="000772F4"/>
    <w:rsid w:val="000776EB"/>
    <w:rsid w:val="00081E4D"/>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702A"/>
    <w:rsid w:val="0009794B"/>
    <w:rsid w:val="00097C99"/>
    <w:rsid w:val="000A0F14"/>
    <w:rsid w:val="000A104A"/>
    <w:rsid w:val="000A1441"/>
    <w:rsid w:val="000A1A06"/>
    <w:rsid w:val="000A1B60"/>
    <w:rsid w:val="000A21B4"/>
    <w:rsid w:val="000A2CC7"/>
    <w:rsid w:val="000A2ED6"/>
    <w:rsid w:val="000A41D1"/>
    <w:rsid w:val="000A4205"/>
    <w:rsid w:val="000A4226"/>
    <w:rsid w:val="000A4A19"/>
    <w:rsid w:val="000A6351"/>
    <w:rsid w:val="000A63D6"/>
    <w:rsid w:val="000A6B3E"/>
    <w:rsid w:val="000A75CC"/>
    <w:rsid w:val="000A7B38"/>
    <w:rsid w:val="000A7F11"/>
    <w:rsid w:val="000B01E0"/>
    <w:rsid w:val="000B0343"/>
    <w:rsid w:val="000B125E"/>
    <w:rsid w:val="000B1FE1"/>
    <w:rsid w:val="000B2985"/>
    <w:rsid w:val="000B2C88"/>
    <w:rsid w:val="000B3342"/>
    <w:rsid w:val="000B3BF6"/>
    <w:rsid w:val="000B4764"/>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59A0"/>
    <w:rsid w:val="000E7051"/>
    <w:rsid w:val="000E7A84"/>
    <w:rsid w:val="000F15BC"/>
    <w:rsid w:val="000F180A"/>
    <w:rsid w:val="000F1C92"/>
    <w:rsid w:val="000F2EEE"/>
    <w:rsid w:val="000F3697"/>
    <w:rsid w:val="000F4215"/>
    <w:rsid w:val="000F7326"/>
    <w:rsid w:val="000F7F58"/>
    <w:rsid w:val="00100128"/>
    <w:rsid w:val="00100FF3"/>
    <w:rsid w:val="00101CB8"/>
    <w:rsid w:val="001026CA"/>
    <w:rsid w:val="0010382E"/>
    <w:rsid w:val="00104210"/>
    <w:rsid w:val="001043C2"/>
    <w:rsid w:val="001043E1"/>
    <w:rsid w:val="001046C3"/>
    <w:rsid w:val="00104BBA"/>
    <w:rsid w:val="0010505A"/>
    <w:rsid w:val="00105CC7"/>
    <w:rsid w:val="00107779"/>
    <w:rsid w:val="001078C2"/>
    <w:rsid w:val="00107E1C"/>
    <w:rsid w:val="00110243"/>
    <w:rsid w:val="001112C4"/>
    <w:rsid w:val="00111444"/>
    <w:rsid w:val="00111723"/>
    <w:rsid w:val="00111860"/>
    <w:rsid w:val="001129B5"/>
    <w:rsid w:val="00112A86"/>
    <w:rsid w:val="00112AD7"/>
    <w:rsid w:val="00112BE6"/>
    <w:rsid w:val="001141E3"/>
    <w:rsid w:val="001144DF"/>
    <w:rsid w:val="0011557B"/>
    <w:rsid w:val="00115BD1"/>
    <w:rsid w:val="00116DAB"/>
    <w:rsid w:val="0011715B"/>
    <w:rsid w:val="001179BC"/>
    <w:rsid w:val="00117C85"/>
    <w:rsid w:val="001206E2"/>
    <w:rsid w:val="00120B13"/>
    <w:rsid w:val="00121AF0"/>
    <w:rsid w:val="00124864"/>
    <w:rsid w:val="00124D84"/>
    <w:rsid w:val="001250DD"/>
    <w:rsid w:val="00125733"/>
    <w:rsid w:val="001263AA"/>
    <w:rsid w:val="0012776A"/>
    <w:rsid w:val="00130417"/>
    <w:rsid w:val="00130779"/>
    <w:rsid w:val="001307A1"/>
    <w:rsid w:val="001321D3"/>
    <w:rsid w:val="00133599"/>
    <w:rsid w:val="00133BF7"/>
    <w:rsid w:val="00134B88"/>
    <w:rsid w:val="00135B26"/>
    <w:rsid w:val="00136A23"/>
    <w:rsid w:val="00136B99"/>
    <w:rsid w:val="00136F73"/>
    <w:rsid w:val="0014063E"/>
    <w:rsid w:val="001407F2"/>
    <w:rsid w:val="0014087D"/>
    <w:rsid w:val="00140F74"/>
    <w:rsid w:val="00141191"/>
    <w:rsid w:val="0014159C"/>
    <w:rsid w:val="00142665"/>
    <w:rsid w:val="0014384A"/>
    <w:rsid w:val="0014450F"/>
    <w:rsid w:val="00144D8F"/>
    <w:rsid w:val="00145C74"/>
    <w:rsid w:val="001462E9"/>
    <w:rsid w:val="00146B9F"/>
    <w:rsid w:val="00146E32"/>
    <w:rsid w:val="00151116"/>
    <w:rsid w:val="00151619"/>
    <w:rsid w:val="00151CA4"/>
    <w:rsid w:val="00151FDC"/>
    <w:rsid w:val="00152835"/>
    <w:rsid w:val="00153218"/>
    <w:rsid w:val="001551C3"/>
    <w:rsid w:val="0015542E"/>
    <w:rsid w:val="001559FA"/>
    <w:rsid w:val="00156374"/>
    <w:rsid w:val="001577D8"/>
    <w:rsid w:val="00157FC3"/>
    <w:rsid w:val="00160739"/>
    <w:rsid w:val="00160980"/>
    <w:rsid w:val="0016271E"/>
    <w:rsid w:val="00162D7A"/>
    <w:rsid w:val="001641A2"/>
    <w:rsid w:val="00164DAB"/>
    <w:rsid w:val="00165BBB"/>
    <w:rsid w:val="0016613F"/>
    <w:rsid w:val="00166215"/>
    <w:rsid w:val="0016630F"/>
    <w:rsid w:val="00166591"/>
    <w:rsid w:val="001668CB"/>
    <w:rsid w:val="0017042A"/>
    <w:rsid w:val="00171143"/>
    <w:rsid w:val="00172864"/>
    <w:rsid w:val="00172B82"/>
    <w:rsid w:val="00172EFA"/>
    <w:rsid w:val="00173608"/>
    <w:rsid w:val="001745EC"/>
    <w:rsid w:val="001747B7"/>
    <w:rsid w:val="001756D1"/>
    <w:rsid w:val="00175C30"/>
    <w:rsid w:val="001762F8"/>
    <w:rsid w:val="00177069"/>
    <w:rsid w:val="00177FC1"/>
    <w:rsid w:val="00180094"/>
    <w:rsid w:val="001815A2"/>
    <w:rsid w:val="00181FC1"/>
    <w:rsid w:val="0018210A"/>
    <w:rsid w:val="00182393"/>
    <w:rsid w:val="00182F13"/>
    <w:rsid w:val="00183034"/>
    <w:rsid w:val="001830F7"/>
    <w:rsid w:val="00183CB3"/>
    <w:rsid w:val="00183EE6"/>
    <w:rsid w:val="00184080"/>
    <w:rsid w:val="00185234"/>
    <w:rsid w:val="0018588A"/>
    <w:rsid w:val="00187252"/>
    <w:rsid w:val="001875F6"/>
    <w:rsid w:val="00191C91"/>
    <w:rsid w:val="00192DD9"/>
    <w:rsid w:val="001931CA"/>
    <w:rsid w:val="00193878"/>
    <w:rsid w:val="00194339"/>
    <w:rsid w:val="00194848"/>
    <w:rsid w:val="00194F68"/>
    <w:rsid w:val="00195286"/>
    <w:rsid w:val="001958EA"/>
    <w:rsid w:val="00195E0E"/>
    <w:rsid w:val="001966C9"/>
    <w:rsid w:val="00197D47"/>
    <w:rsid w:val="001A01A5"/>
    <w:rsid w:val="001A16EA"/>
    <w:rsid w:val="001A180D"/>
    <w:rsid w:val="001A1BAC"/>
    <w:rsid w:val="001A23CE"/>
    <w:rsid w:val="001A2C89"/>
    <w:rsid w:val="001A46E9"/>
    <w:rsid w:val="001A5C71"/>
    <w:rsid w:val="001A673E"/>
    <w:rsid w:val="001A7763"/>
    <w:rsid w:val="001B1379"/>
    <w:rsid w:val="001B243A"/>
    <w:rsid w:val="001B2E66"/>
    <w:rsid w:val="001B3964"/>
    <w:rsid w:val="001B4452"/>
    <w:rsid w:val="001B466C"/>
    <w:rsid w:val="001B4F34"/>
    <w:rsid w:val="001B52EC"/>
    <w:rsid w:val="001B554A"/>
    <w:rsid w:val="001B5CCE"/>
    <w:rsid w:val="001B64C4"/>
    <w:rsid w:val="001B6564"/>
    <w:rsid w:val="001B691A"/>
    <w:rsid w:val="001C02D8"/>
    <w:rsid w:val="001C04E3"/>
    <w:rsid w:val="001C2378"/>
    <w:rsid w:val="001C3EE9"/>
    <w:rsid w:val="001C3FA4"/>
    <w:rsid w:val="001C40F9"/>
    <w:rsid w:val="001C40FC"/>
    <w:rsid w:val="001C458B"/>
    <w:rsid w:val="001C5D4F"/>
    <w:rsid w:val="001C5F77"/>
    <w:rsid w:val="001C64C0"/>
    <w:rsid w:val="001C69DA"/>
    <w:rsid w:val="001C6F06"/>
    <w:rsid w:val="001D12ED"/>
    <w:rsid w:val="001D2360"/>
    <w:rsid w:val="001D28B3"/>
    <w:rsid w:val="001D3109"/>
    <w:rsid w:val="001D332E"/>
    <w:rsid w:val="001D5033"/>
    <w:rsid w:val="001D561B"/>
    <w:rsid w:val="001D57DB"/>
    <w:rsid w:val="001D5C02"/>
    <w:rsid w:val="001D5C88"/>
    <w:rsid w:val="001D6567"/>
    <w:rsid w:val="001D695C"/>
    <w:rsid w:val="001D6FD9"/>
    <w:rsid w:val="001D780E"/>
    <w:rsid w:val="001E0250"/>
    <w:rsid w:val="001E051A"/>
    <w:rsid w:val="001E05C3"/>
    <w:rsid w:val="001E0AB0"/>
    <w:rsid w:val="001E0AD3"/>
    <w:rsid w:val="001E36E4"/>
    <w:rsid w:val="001E379D"/>
    <w:rsid w:val="001E3A3C"/>
    <w:rsid w:val="001E5C23"/>
    <w:rsid w:val="001E6943"/>
    <w:rsid w:val="001E7504"/>
    <w:rsid w:val="001E76DF"/>
    <w:rsid w:val="001F0180"/>
    <w:rsid w:val="001F0F22"/>
    <w:rsid w:val="001F1308"/>
    <w:rsid w:val="001F1525"/>
    <w:rsid w:val="001F1E87"/>
    <w:rsid w:val="001F1EB6"/>
    <w:rsid w:val="001F2E23"/>
    <w:rsid w:val="001F341F"/>
    <w:rsid w:val="001F3707"/>
    <w:rsid w:val="001F3708"/>
    <w:rsid w:val="001F3911"/>
    <w:rsid w:val="001F3A19"/>
    <w:rsid w:val="001F3F1A"/>
    <w:rsid w:val="001F4CBD"/>
    <w:rsid w:val="001F5545"/>
    <w:rsid w:val="001F5777"/>
    <w:rsid w:val="001F5937"/>
    <w:rsid w:val="001F59E3"/>
    <w:rsid w:val="001F59ED"/>
    <w:rsid w:val="001F7121"/>
    <w:rsid w:val="00200D2C"/>
    <w:rsid w:val="002019D8"/>
    <w:rsid w:val="00201ACD"/>
    <w:rsid w:val="00201EC7"/>
    <w:rsid w:val="0020349A"/>
    <w:rsid w:val="002034B4"/>
    <w:rsid w:val="002038A7"/>
    <w:rsid w:val="00203A78"/>
    <w:rsid w:val="00203F63"/>
    <w:rsid w:val="00204032"/>
    <w:rsid w:val="0020442C"/>
    <w:rsid w:val="00204BAD"/>
    <w:rsid w:val="00204D60"/>
    <w:rsid w:val="00205627"/>
    <w:rsid w:val="002056D0"/>
    <w:rsid w:val="00205A0F"/>
    <w:rsid w:val="002061C6"/>
    <w:rsid w:val="00207682"/>
    <w:rsid w:val="002100D1"/>
    <w:rsid w:val="00210860"/>
    <w:rsid w:val="00210B6A"/>
    <w:rsid w:val="002116A5"/>
    <w:rsid w:val="0021207C"/>
    <w:rsid w:val="00212CB6"/>
    <w:rsid w:val="00212E37"/>
    <w:rsid w:val="00213B5D"/>
    <w:rsid w:val="00213BAE"/>
    <w:rsid w:val="002140FF"/>
    <w:rsid w:val="002159DD"/>
    <w:rsid w:val="002164D8"/>
    <w:rsid w:val="00220894"/>
    <w:rsid w:val="00220A81"/>
    <w:rsid w:val="00221542"/>
    <w:rsid w:val="00221772"/>
    <w:rsid w:val="002236DE"/>
    <w:rsid w:val="00224952"/>
    <w:rsid w:val="00224DD2"/>
    <w:rsid w:val="00225905"/>
    <w:rsid w:val="00225A6A"/>
    <w:rsid w:val="00225AC7"/>
    <w:rsid w:val="00225ACC"/>
    <w:rsid w:val="00231ABC"/>
    <w:rsid w:val="00231C25"/>
    <w:rsid w:val="00231C6F"/>
    <w:rsid w:val="0023244C"/>
    <w:rsid w:val="002328D6"/>
    <w:rsid w:val="00232A90"/>
    <w:rsid w:val="00234151"/>
    <w:rsid w:val="00234F8C"/>
    <w:rsid w:val="002354EA"/>
    <w:rsid w:val="00235542"/>
    <w:rsid w:val="00236919"/>
    <w:rsid w:val="002369B0"/>
    <w:rsid w:val="00236AD8"/>
    <w:rsid w:val="00237BC0"/>
    <w:rsid w:val="0024010A"/>
    <w:rsid w:val="002401F5"/>
    <w:rsid w:val="00240B73"/>
    <w:rsid w:val="00240E54"/>
    <w:rsid w:val="00243143"/>
    <w:rsid w:val="0024387C"/>
    <w:rsid w:val="00243F1E"/>
    <w:rsid w:val="002451C5"/>
    <w:rsid w:val="00245F1F"/>
    <w:rsid w:val="0024663B"/>
    <w:rsid w:val="00247103"/>
    <w:rsid w:val="00250067"/>
    <w:rsid w:val="002516DE"/>
    <w:rsid w:val="00251F81"/>
    <w:rsid w:val="0025288B"/>
    <w:rsid w:val="00252BE0"/>
    <w:rsid w:val="002533AE"/>
    <w:rsid w:val="00253588"/>
    <w:rsid w:val="002546F4"/>
    <w:rsid w:val="002551D0"/>
    <w:rsid w:val="00255374"/>
    <w:rsid w:val="00257BF4"/>
    <w:rsid w:val="00260003"/>
    <w:rsid w:val="0026035D"/>
    <w:rsid w:val="00260513"/>
    <w:rsid w:val="002606D6"/>
    <w:rsid w:val="00261C98"/>
    <w:rsid w:val="0026248E"/>
    <w:rsid w:val="00262914"/>
    <w:rsid w:val="0026375E"/>
    <w:rsid w:val="00263F38"/>
    <w:rsid w:val="002647BF"/>
    <w:rsid w:val="002647D5"/>
    <w:rsid w:val="00265032"/>
    <w:rsid w:val="002651FB"/>
    <w:rsid w:val="0026538C"/>
    <w:rsid w:val="00265781"/>
    <w:rsid w:val="00266B13"/>
    <w:rsid w:val="00270728"/>
    <w:rsid w:val="00270D42"/>
    <w:rsid w:val="0027195D"/>
    <w:rsid w:val="00272B03"/>
    <w:rsid w:val="002733E2"/>
    <w:rsid w:val="00273DC9"/>
    <w:rsid w:val="002750B1"/>
    <w:rsid w:val="00276A35"/>
    <w:rsid w:val="00277835"/>
    <w:rsid w:val="002803CD"/>
    <w:rsid w:val="00280AB1"/>
    <w:rsid w:val="00284BAE"/>
    <w:rsid w:val="002859AF"/>
    <w:rsid w:val="00286910"/>
    <w:rsid w:val="00286AE7"/>
    <w:rsid w:val="00287243"/>
    <w:rsid w:val="00290647"/>
    <w:rsid w:val="00291385"/>
    <w:rsid w:val="00291422"/>
    <w:rsid w:val="0029189C"/>
    <w:rsid w:val="0029237F"/>
    <w:rsid w:val="00292715"/>
    <w:rsid w:val="00293E57"/>
    <w:rsid w:val="002947D1"/>
    <w:rsid w:val="002948DF"/>
    <w:rsid w:val="00294D90"/>
    <w:rsid w:val="0029518F"/>
    <w:rsid w:val="00295FD0"/>
    <w:rsid w:val="002A0749"/>
    <w:rsid w:val="002A1E92"/>
    <w:rsid w:val="002A204C"/>
    <w:rsid w:val="002A204D"/>
    <w:rsid w:val="002A2616"/>
    <w:rsid w:val="002A26E1"/>
    <w:rsid w:val="002A270A"/>
    <w:rsid w:val="002A368A"/>
    <w:rsid w:val="002A4065"/>
    <w:rsid w:val="002A525E"/>
    <w:rsid w:val="002A59F0"/>
    <w:rsid w:val="002A6432"/>
    <w:rsid w:val="002A6F25"/>
    <w:rsid w:val="002A6FD3"/>
    <w:rsid w:val="002B033B"/>
    <w:rsid w:val="002B0A7D"/>
    <w:rsid w:val="002B0D78"/>
    <w:rsid w:val="002B1A69"/>
    <w:rsid w:val="002B2723"/>
    <w:rsid w:val="002B2D74"/>
    <w:rsid w:val="002B2E4A"/>
    <w:rsid w:val="002B303A"/>
    <w:rsid w:val="002B538E"/>
    <w:rsid w:val="002B5DCA"/>
    <w:rsid w:val="002B63D2"/>
    <w:rsid w:val="002B6BDC"/>
    <w:rsid w:val="002B75B0"/>
    <w:rsid w:val="002B7EAF"/>
    <w:rsid w:val="002C099C"/>
    <w:rsid w:val="002C0B74"/>
    <w:rsid w:val="002C0C8B"/>
    <w:rsid w:val="002C0CBB"/>
    <w:rsid w:val="002C1201"/>
    <w:rsid w:val="002C1460"/>
    <w:rsid w:val="002C1C06"/>
    <w:rsid w:val="002C20F2"/>
    <w:rsid w:val="002C30EA"/>
    <w:rsid w:val="002C38B2"/>
    <w:rsid w:val="002C3F9C"/>
    <w:rsid w:val="002C44E4"/>
    <w:rsid w:val="002C51A7"/>
    <w:rsid w:val="002C5AFA"/>
    <w:rsid w:val="002C61F5"/>
    <w:rsid w:val="002C7E06"/>
    <w:rsid w:val="002D0439"/>
    <w:rsid w:val="002D11B7"/>
    <w:rsid w:val="002D1A48"/>
    <w:rsid w:val="002D1AC5"/>
    <w:rsid w:val="002D3BBC"/>
    <w:rsid w:val="002D438A"/>
    <w:rsid w:val="002D53C8"/>
    <w:rsid w:val="002D5738"/>
    <w:rsid w:val="002D5E53"/>
    <w:rsid w:val="002D6E78"/>
    <w:rsid w:val="002E0319"/>
    <w:rsid w:val="002E099F"/>
    <w:rsid w:val="002E09C3"/>
    <w:rsid w:val="002E179B"/>
    <w:rsid w:val="002E1C9E"/>
    <w:rsid w:val="002E257B"/>
    <w:rsid w:val="002E268C"/>
    <w:rsid w:val="002E277F"/>
    <w:rsid w:val="002E2B82"/>
    <w:rsid w:val="002E3C65"/>
    <w:rsid w:val="002E3F5B"/>
    <w:rsid w:val="002E4362"/>
    <w:rsid w:val="002E454F"/>
    <w:rsid w:val="002E5907"/>
    <w:rsid w:val="002E5B07"/>
    <w:rsid w:val="002E63D9"/>
    <w:rsid w:val="002E640E"/>
    <w:rsid w:val="002E7060"/>
    <w:rsid w:val="002F0C28"/>
    <w:rsid w:val="002F281C"/>
    <w:rsid w:val="002F3CDE"/>
    <w:rsid w:val="002F5DD6"/>
    <w:rsid w:val="002F5FEA"/>
    <w:rsid w:val="002F63E7"/>
    <w:rsid w:val="002F7BE3"/>
    <w:rsid w:val="002F7E6A"/>
    <w:rsid w:val="00300165"/>
    <w:rsid w:val="00300F00"/>
    <w:rsid w:val="003010CF"/>
    <w:rsid w:val="00303440"/>
    <w:rsid w:val="00304BBC"/>
    <w:rsid w:val="00304D9B"/>
    <w:rsid w:val="00305FF9"/>
    <w:rsid w:val="00306E6B"/>
    <w:rsid w:val="00307572"/>
    <w:rsid w:val="00307671"/>
    <w:rsid w:val="00307E75"/>
    <w:rsid w:val="003100C8"/>
    <w:rsid w:val="0031067D"/>
    <w:rsid w:val="00311161"/>
    <w:rsid w:val="00312400"/>
    <w:rsid w:val="00312739"/>
    <w:rsid w:val="003129AF"/>
    <w:rsid w:val="00312D10"/>
    <w:rsid w:val="00313C7D"/>
    <w:rsid w:val="00313EBE"/>
    <w:rsid w:val="0031474A"/>
    <w:rsid w:val="003178DA"/>
    <w:rsid w:val="00317DB8"/>
    <w:rsid w:val="00320618"/>
    <w:rsid w:val="0032100B"/>
    <w:rsid w:val="003212C4"/>
    <w:rsid w:val="00321BD7"/>
    <w:rsid w:val="0032260F"/>
    <w:rsid w:val="003228DA"/>
    <w:rsid w:val="00323D6B"/>
    <w:rsid w:val="003243CF"/>
    <w:rsid w:val="00325ECF"/>
    <w:rsid w:val="0032647E"/>
    <w:rsid w:val="00326957"/>
    <w:rsid w:val="00326AE2"/>
    <w:rsid w:val="00326E13"/>
    <w:rsid w:val="0032713E"/>
    <w:rsid w:val="003279BD"/>
    <w:rsid w:val="003311E9"/>
    <w:rsid w:val="00331426"/>
    <w:rsid w:val="0033171D"/>
    <w:rsid w:val="00331FC3"/>
    <w:rsid w:val="00333217"/>
    <w:rsid w:val="003336B3"/>
    <w:rsid w:val="003358A7"/>
    <w:rsid w:val="00335B75"/>
    <w:rsid w:val="00335D8C"/>
    <w:rsid w:val="00336072"/>
    <w:rsid w:val="00336319"/>
    <w:rsid w:val="003363A1"/>
    <w:rsid w:val="00336DB9"/>
    <w:rsid w:val="00337F31"/>
    <w:rsid w:val="0034216C"/>
    <w:rsid w:val="0034226D"/>
    <w:rsid w:val="00342972"/>
    <w:rsid w:val="00342FDD"/>
    <w:rsid w:val="0034429B"/>
    <w:rsid w:val="00344866"/>
    <w:rsid w:val="0034638C"/>
    <w:rsid w:val="00346F7F"/>
    <w:rsid w:val="00347715"/>
    <w:rsid w:val="00350108"/>
    <w:rsid w:val="00350368"/>
    <w:rsid w:val="00350762"/>
    <w:rsid w:val="003507C4"/>
    <w:rsid w:val="00350964"/>
    <w:rsid w:val="003519A1"/>
    <w:rsid w:val="00352157"/>
    <w:rsid w:val="00352480"/>
    <w:rsid w:val="003530D2"/>
    <w:rsid w:val="0035331A"/>
    <w:rsid w:val="003534E1"/>
    <w:rsid w:val="00353B81"/>
    <w:rsid w:val="0035463B"/>
    <w:rsid w:val="003548D8"/>
    <w:rsid w:val="003554CA"/>
    <w:rsid w:val="00355918"/>
    <w:rsid w:val="00360232"/>
    <w:rsid w:val="003602E0"/>
    <w:rsid w:val="00360D01"/>
    <w:rsid w:val="00361A9E"/>
    <w:rsid w:val="00361EBE"/>
    <w:rsid w:val="00362569"/>
    <w:rsid w:val="003636CD"/>
    <w:rsid w:val="00363A51"/>
    <w:rsid w:val="0036487C"/>
    <w:rsid w:val="00365411"/>
    <w:rsid w:val="00365FA2"/>
    <w:rsid w:val="00366423"/>
    <w:rsid w:val="00366600"/>
    <w:rsid w:val="00366C69"/>
    <w:rsid w:val="00367441"/>
    <w:rsid w:val="00367B1D"/>
    <w:rsid w:val="00370E4F"/>
    <w:rsid w:val="00371215"/>
    <w:rsid w:val="00372058"/>
    <w:rsid w:val="00372469"/>
    <w:rsid w:val="00372480"/>
    <w:rsid w:val="00372630"/>
    <w:rsid w:val="00372F0D"/>
    <w:rsid w:val="00373B93"/>
    <w:rsid w:val="00374059"/>
    <w:rsid w:val="0037535B"/>
    <w:rsid w:val="0037552D"/>
    <w:rsid w:val="003756DB"/>
    <w:rsid w:val="003770BB"/>
    <w:rsid w:val="0037771A"/>
    <w:rsid w:val="00377D37"/>
    <w:rsid w:val="003802DC"/>
    <w:rsid w:val="003807F0"/>
    <w:rsid w:val="003808C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515"/>
    <w:rsid w:val="003919F6"/>
    <w:rsid w:val="00393FB1"/>
    <w:rsid w:val="003940CE"/>
    <w:rsid w:val="00394739"/>
    <w:rsid w:val="003955ED"/>
    <w:rsid w:val="00396A08"/>
    <w:rsid w:val="00397C1D"/>
    <w:rsid w:val="00397D21"/>
    <w:rsid w:val="003A015A"/>
    <w:rsid w:val="003A180F"/>
    <w:rsid w:val="003A18DD"/>
    <w:rsid w:val="003A20C8"/>
    <w:rsid w:val="003A269B"/>
    <w:rsid w:val="003A2C29"/>
    <w:rsid w:val="003A2EC3"/>
    <w:rsid w:val="003A36F2"/>
    <w:rsid w:val="003A3D39"/>
    <w:rsid w:val="003A3EC7"/>
    <w:rsid w:val="003A403E"/>
    <w:rsid w:val="003A40B4"/>
    <w:rsid w:val="003A7834"/>
    <w:rsid w:val="003B067F"/>
    <w:rsid w:val="003B0B5B"/>
    <w:rsid w:val="003B0CE2"/>
    <w:rsid w:val="003B0E79"/>
    <w:rsid w:val="003B19A2"/>
    <w:rsid w:val="003B3575"/>
    <w:rsid w:val="003B50BC"/>
    <w:rsid w:val="003B5D97"/>
    <w:rsid w:val="003B63A4"/>
    <w:rsid w:val="003B68FE"/>
    <w:rsid w:val="003B6D7D"/>
    <w:rsid w:val="003B71AF"/>
    <w:rsid w:val="003B7D7E"/>
    <w:rsid w:val="003C04B9"/>
    <w:rsid w:val="003C1012"/>
    <w:rsid w:val="003C11C9"/>
    <w:rsid w:val="003C1229"/>
    <w:rsid w:val="003C14CE"/>
    <w:rsid w:val="003C1FD4"/>
    <w:rsid w:val="003C213D"/>
    <w:rsid w:val="003C25AD"/>
    <w:rsid w:val="003C2D21"/>
    <w:rsid w:val="003C43F2"/>
    <w:rsid w:val="003C4503"/>
    <w:rsid w:val="003C5338"/>
    <w:rsid w:val="003C5E6B"/>
    <w:rsid w:val="003C6F65"/>
    <w:rsid w:val="003C79C6"/>
    <w:rsid w:val="003C7AD7"/>
    <w:rsid w:val="003D0FC3"/>
    <w:rsid w:val="003D1902"/>
    <w:rsid w:val="003D2C1D"/>
    <w:rsid w:val="003D2C34"/>
    <w:rsid w:val="003D3DDD"/>
    <w:rsid w:val="003D46F1"/>
    <w:rsid w:val="003D5CBF"/>
    <w:rsid w:val="003D66D2"/>
    <w:rsid w:val="003E017F"/>
    <w:rsid w:val="003E07AE"/>
    <w:rsid w:val="003E1481"/>
    <w:rsid w:val="003E14FC"/>
    <w:rsid w:val="003E24A3"/>
    <w:rsid w:val="003E2976"/>
    <w:rsid w:val="003E2BF9"/>
    <w:rsid w:val="003E2DBF"/>
    <w:rsid w:val="003E44D8"/>
    <w:rsid w:val="003E4710"/>
    <w:rsid w:val="003E4858"/>
    <w:rsid w:val="003E6316"/>
    <w:rsid w:val="003E6884"/>
    <w:rsid w:val="003E6AC5"/>
    <w:rsid w:val="003F0096"/>
    <w:rsid w:val="003F0850"/>
    <w:rsid w:val="003F0D12"/>
    <w:rsid w:val="003F160C"/>
    <w:rsid w:val="003F2AE2"/>
    <w:rsid w:val="003F324F"/>
    <w:rsid w:val="003F33BC"/>
    <w:rsid w:val="003F3D4E"/>
    <w:rsid w:val="003F4093"/>
    <w:rsid w:val="003F468D"/>
    <w:rsid w:val="003F477E"/>
    <w:rsid w:val="003F5219"/>
    <w:rsid w:val="003F6CD2"/>
    <w:rsid w:val="003F788D"/>
    <w:rsid w:val="00400460"/>
    <w:rsid w:val="0040126E"/>
    <w:rsid w:val="0040177F"/>
    <w:rsid w:val="004020D4"/>
    <w:rsid w:val="004021B6"/>
    <w:rsid w:val="00403F9A"/>
    <w:rsid w:val="004047C4"/>
    <w:rsid w:val="00405037"/>
    <w:rsid w:val="0040570B"/>
    <w:rsid w:val="00405EDB"/>
    <w:rsid w:val="00405FB1"/>
    <w:rsid w:val="00406460"/>
    <w:rsid w:val="00406FAD"/>
    <w:rsid w:val="00412461"/>
    <w:rsid w:val="00412546"/>
    <w:rsid w:val="00413053"/>
    <w:rsid w:val="0041319C"/>
    <w:rsid w:val="0041362B"/>
    <w:rsid w:val="004137B6"/>
    <w:rsid w:val="00413A54"/>
    <w:rsid w:val="00413C10"/>
    <w:rsid w:val="00413CD9"/>
    <w:rsid w:val="00413F9A"/>
    <w:rsid w:val="004140CA"/>
    <w:rsid w:val="00414C2B"/>
    <w:rsid w:val="00414C65"/>
    <w:rsid w:val="0041544E"/>
    <w:rsid w:val="00415D76"/>
    <w:rsid w:val="0041662E"/>
    <w:rsid w:val="00416665"/>
    <w:rsid w:val="00416A67"/>
    <w:rsid w:val="00416ACB"/>
    <w:rsid w:val="0041716A"/>
    <w:rsid w:val="00421DCF"/>
    <w:rsid w:val="00422341"/>
    <w:rsid w:val="00422F3E"/>
    <w:rsid w:val="00423641"/>
    <w:rsid w:val="00423DA5"/>
    <w:rsid w:val="00424469"/>
    <w:rsid w:val="00426266"/>
    <w:rsid w:val="0042718C"/>
    <w:rsid w:val="00430A2D"/>
    <w:rsid w:val="00431370"/>
    <w:rsid w:val="00431505"/>
    <w:rsid w:val="00431AF0"/>
    <w:rsid w:val="0043213A"/>
    <w:rsid w:val="0043260B"/>
    <w:rsid w:val="004330F4"/>
    <w:rsid w:val="0043353A"/>
    <w:rsid w:val="00433590"/>
    <w:rsid w:val="0043393D"/>
    <w:rsid w:val="00434403"/>
    <w:rsid w:val="004344C7"/>
    <w:rsid w:val="00435274"/>
    <w:rsid w:val="004352AD"/>
    <w:rsid w:val="0043545D"/>
    <w:rsid w:val="00435FE2"/>
    <w:rsid w:val="00436E2F"/>
    <w:rsid w:val="00436EAB"/>
    <w:rsid w:val="004377FB"/>
    <w:rsid w:val="00437C1C"/>
    <w:rsid w:val="004432D8"/>
    <w:rsid w:val="004461D9"/>
    <w:rsid w:val="00446AC6"/>
    <w:rsid w:val="00447043"/>
    <w:rsid w:val="0044759B"/>
    <w:rsid w:val="00447F54"/>
    <w:rsid w:val="00450B7E"/>
    <w:rsid w:val="0045136B"/>
    <w:rsid w:val="00451C7E"/>
    <w:rsid w:val="00453497"/>
    <w:rsid w:val="00453BB6"/>
    <w:rsid w:val="00453CAA"/>
    <w:rsid w:val="00454F26"/>
    <w:rsid w:val="00455113"/>
    <w:rsid w:val="00456421"/>
    <w:rsid w:val="0045681B"/>
    <w:rsid w:val="00456DAB"/>
    <w:rsid w:val="00460A3F"/>
    <w:rsid w:val="00460BBD"/>
    <w:rsid w:val="00460CC3"/>
    <w:rsid w:val="00460E86"/>
    <w:rsid w:val="0046331D"/>
    <w:rsid w:val="004646B4"/>
    <w:rsid w:val="004647C2"/>
    <w:rsid w:val="00464A88"/>
    <w:rsid w:val="004651A0"/>
    <w:rsid w:val="00466532"/>
    <w:rsid w:val="0046736B"/>
    <w:rsid w:val="00467488"/>
    <w:rsid w:val="0047083E"/>
    <w:rsid w:val="00470EB5"/>
    <w:rsid w:val="0047286B"/>
    <w:rsid w:val="00472E27"/>
    <w:rsid w:val="00474220"/>
    <w:rsid w:val="004752D3"/>
    <w:rsid w:val="004754E1"/>
    <w:rsid w:val="00475CE0"/>
    <w:rsid w:val="00476827"/>
    <w:rsid w:val="0047696E"/>
    <w:rsid w:val="00476BD4"/>
    <w:rsid w:val="00477AFD"/>
    <w:rsid w:val="00477C35"/>
    <w:rsid w:val="00477FB9"/>
    <w:rsid w:val="00480988"/>
    <w:rsid w:val="00480E05"/>
    <w:rsid w:val="004816B7"/>
    <w:rsid w:val="00481D88"/>
    <w:rsid w:val="00482BBE"/>
    <w:rsid w:val="00482C91"/>
    <w:rsid w:val="00483A12"/>
    <w:rsid w:val="00483BBB"/>
    <w:rsid w:val="004842ED"/>
    <w:rsid w:val="00484A77"/>
    <w:rsid w:val="0048540F"/>
    <w:rsid w:val="00485970"/>
    <w:rsid w:val="00485BA7"/>
    <w:rsid w:val="00485C0D"/>
    <w:rsid w:val="00486575"/>
    <w:rsid w:val="004866D0"/>
    <w:rsid w:val="00486936"/>
    <w:rsid w:val="00486A75"/>
    <w:rsid w:val="0049162F"/>
    <w:rsid w:val="00492D44"/>
    <w:rsid w:val="00494242"/>
    <w:rsid w:val="00494E8E"/>
    <w:rsid w:val="004955BC"/>
    <w:rsid w:val="00495D63"/>
    <w:rsid w:val="0049648F"/>
    <w:rsid w:val="00496606"/>
    <w:rsid w:val="00496B79"/>
    <w:rsid w:val="00496F05"/>
    <w:rsid w:val="00497370"/>
    <w:rsid w:val="004A0A42"/>
    <w:rsid w:val="004A0B41"/>
    <w:rsid w:val="004A0F39"/>
    <w:rsid w:val="004A152B"/>
    <w:rsid w:val="004A251F"/>
    <w:rsid w:val="004A3942"/>
    <w:rsid w:val="004A3BF1"/>
    <w:rsid w:val="004A3E42"/>
    <w:rsid w:val="004A4715"/>
    <w:rsid w:val="004A5046"/>
    <w:rsid w:val="004A565E"/>
    <w:rsid w:val="004A586A"/>
    <w:rsid w:val="004A5DF3"/>
    <w:rsid w:val="004A6134"/>
    <w:rsid w:val="004A7092"/>
    <w:rsid w:val="004A74BE"/>
    <w:rsid w:val="004B2E28"/>
    <w:rsid w:val="004B44D6"/>
    <w:rsid w:val="004B49E6"/>
    <w:rsid w:val="004B4D69"/>
    <w:rsid w:val="004C01A8"/>
    <w:rsid w:val="004C1840"/>
    <w:rsid w:val="004C24C9"/>
    <w:rsid w:val="004C252E"/>
    <w:rsid w:val="004C2B04"/>
    <w:rsid w:val="004C31B6"/>
    <w:rsid w:val="004C5319"/>
    <w:rsid w:val="004C5395"/>
    <w:rsid w:val="004C621F"/>
    <w:rsid w:val="004C6D87"/>
    <w:rsid w:val="004C7948"/>
    <w:rsid w:val="004C7BB8"/>
    <w:rsid w:val="004C7C60"/>
    <w:rsid w:val="004D0579"/>
    <w:rsid w:val="004D06F0"/>
    <w:rsid w:val="004D0BEE"/>
    <w:rsid w:val="004D0DFE"/>
    <w:rsid w:val="004D1D91"/>
    <w:rsid w:val="004D22C3"/>
    <w:rsid w:val="004D5E52"/>
    <w:rsid w:val="004D6F4D"/>
    <w:rsid w:val="004D6F95"/>
    <w:rsid w:val="004D72FE"/>
    <w:rsid w:val="004D7E91"/>
    <w:rsid w:val="004E003A"/>
    <w:rsid w:val="004E0768"/>
    <w:rsid w:val="004E1A31"/>
    <w:rsid w:val="004E1B28"/>
    <w:rsid w:val="004E1C6F"/>
    <w:rsid w:val="004E22BC"/>
    <w:rsid w:val="004E2413"/>
    <w:rsid w:val="004E2DE0"/>
    <w:rsid w:val="004E4060"/>
    <w:rsid w:val="004E409A"/>
    <w:rsid w:val="004F0142"/>
    <w:rsid w:val="004F0E25"/>
    <w:rsid w:val="004F0FB9"/>
    <w:rsid w:val="004F2F7E"/>
    <w:rsid w:val="004F32B5"/>
    <w:rsid w:val="004F407E"/>
    <w:rsid w:val="004F41E5"/>
    <w:rsid w:val="004F531D"/>
    <w:rsid w:val="004F5479"/>
    <w:rsid w:val="004F6EC6"/>
    <w:rsid w:val="004F7528"/>
    <w:rsid w:val="004F78AE"/>
    <w:rsid w:val="004F7BCA"/>
    <w:rsid w:val="004F7D89"/>
    <w:rsid w:val="00501981"/>
    <w:rsid w:val="00501A85"/>
    <w:rsid w:val="00501BB3"/>
    <w:rsid w:val="005021DD"/>
    <w:rsid w:val="005025EB"/>
    <w:rsid w:val="005026CA"/>
    <w:rsid w:val="00502B72"/>
    <w:rsid w:val="0050376D"/>
    <w:rsid w:val="00504BC1"/>
    <w:rsid w:val="00504FBD"/>
    <w:rsid w:val="00505134"/>
    <w:rsid w:val="005059BB"/>
    <w:rsid w:val="00505C04"/>
    <w:rsid w:val="005072EC"/>
    <w:rsid w:val="00507BCE"/>
    <w:rsid w:val="00507C12"/>
    <w:rsid w:val="00507CE3"/>
    <w:rsid w:val="00511F15"/>
    <w:rsid w:val="0051318C"/>
    <w:rsid w:val="005142CD"/>
    <w:rsid w:val="005143C9"/>
    <w:rsid w:val="0051469E"/>
    <w:rsid w:val="005157A9"/>
    <w:rsid w:val="0051631D"/>
    <w:rsid w:val="00516951"/>
    <w:rsid w:val="005173A7"/>
    <w:rsid w:val="005177E1"/>
    <w:rsid w:val="00520C0A"/>
    <w:rsid w:val="00521476"/>
    <w:rsid w:val="005218B6"/>
    <w:rsid w:val="005219AF"/>
    <w:rsid w:val="00521C33"/>
    <w:rsid w:val="00522589"/>
    <w:rsid w:val="0052283C"/>
    <w:rsid w:val="00523456"/>
    <w:rsid w:val="0052361E"/>
    <w:rsid w:val="00523DA3"/>
    <w:rsid w:val="00524545"/>
    <w:rsid w:val="005255BF"/>
    <w:rsid w:val="005257DE"/>
    <w:rsid w:val="00527200"/>
    <w:rsid w:val="00530157"/>
    <w:rsid w:val="005303CF"/>
    <w:rsid w:val="00531EBE"/>
    <w:rsid w:val="0053212D"/>
    <w:rsid w:val="00532F8B"/>
    <w:rsid w:val="00533182"/>
    <w:rsid w:val="00533737"/>
    <w:rsid w:val="00535B79"/>
    <w:rsid w:val="00535D7C"/>
    <w:rsid w:val="00536579"/>
    <w:rsid w:val="00536C1E"/>
    <w:rsid w:val="005370EF"/>
    <w:rsid w:val="005373F0"/>
    <w:rsid w:val="0054046C"/>
    <w:rsid w:val="00542F68"/>
    <w:rsid w:val="0054343A"/>
    <w:rsid w:val="005437F3"/>
    <w:rsid w:val="00543974"/>
    <w:rsid w:val="00543EBF"/>
    <w:rsid w:val="00544ABA"/>
    <w:rsid w:val="0054593A"/>
    <w:rsid w:val="00545E98"/>
    <w:rsid w:val="0054622F"/>
    <w:rsid w:val="005467FB"/>
    <w:rsid w:val="00546AE9"/>
    <w:rsid w:val="005477D0"/>
    <w:rsid w:val="00547989"/>
    <w:rsid w:val="00551320"/>
    <w:rsid w:val="0055134D"/>
    <w:rsid w:val="00551472"/>
    <w:rsid w:val="005518A4"/>
    <w:rsid w:val="00552768"/>
    <w:rsid w:val="00552935"/>
    <w:rsid w:val="00553127"/>
    <w:rsid w:val="005537D5"/>
    <w:rsid w:val="00554BE7"/>
    <w:rsid w:val="0055557F"/>
    <w:rsid w:val="00556D68"/>
    <w:rsid w:val="00557173"/>
    <w:rsid w:val="005576A1"/>
    <w:rsid w:val="00557A64"/>
    <w:rsid w:val="005605C0"/>
    <w:rsid w:val="00560D23"/>
    <w:rsid w:val="005615D8"/>
    <w:rsid w:val="00562152"/>
    <w:rsid w:val="005626D6"/>
    <w:rsid w:val="0056292B"/>
    <w:rsid w:val="005638D4"/>
    <w:rsid w:val="005656ED"/>
    <w:rsid w:val="00566544"/>
    <w:rsid w:val="00566608"/>
    <w:rsid w:val="00566C83"/>
    <w:rsid w:val="00566D82"/>
    <w:rsid w:val="005700FE"/>
    <w:rsid w:val="005706A4"/>
    <w:rsid w:val="00570E24"/>
    <w:rsid w:val="00572760"/>
    <w:rsid w:val="00573683"/>
    <w:rsid w:val="005743DE"/>
    <w:rsid w:val="00574F3F"/>
    <w:rsid w:val="0057562C"/>
    <w:rsid w:val="005759F6"/>
    <w:rsid w:val="00575E3E"/>
    <w:rsid w:val="005763B2"/>
    <w:rsid w:val="005765F5"/>
    <w:rsid w:val="0057690C"/>
    <w:rsid w:val="00576D6C"/>
    <w:rsid w:val="0057790E"/>
    <w:rsid w:val="00577A2E"/>
    <w:rsid w:val="00580E48"/>
    <w:rsid w:val="00580F0A"/>
    <w:rsid w:val="00581246"/>
    <w:rsid w:val="0058262C"/>
    <w:rsid w:val="00582C3A"/>
    <w:rsid w:val="00582C5B"/>
    <w:rsid w:val="00582E1A"/>
    <w:rsid w:val="00583147"/>
    <w:rsid w:val="005832DC"/>
    <w:rsid w:val="00584416"/>
    <w:rsid w:val="00584B39"/>
    <w:rsid w:val="00584DF9"/>
    <w:rsid w:val="00585028"/>
    <w:rsid w:val="005854D1"/>
    <w:rsid w:val="0058590B"/>
    <w:rsid w:val="00585DD6"/>
    <w:rsid w:val="00585F5B"/>
    <w:rsid w:val="0058620A"/>
    <w:rsid w:val="00587522"/>
    <w:rsid w:val="00587FC0"/>
    <w:rsid w:val="005906AD"/>
    <w:rsid w:val="00590DA6"/>
    <w:rsid w:val="00591C7D"/>
    <w:rsid w:val="00592B03"/>
    <w:rsid w:val="00593AB9"/>
    <w:rsid w:val="00594ABB"/>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777"/>
    <w:rsid w:val="005A3887"/>
    <w:rsid w:val="005A38BD"/>
    <w:rsid w:val="005A62F5"/>
    <w:rsid w:val="005B03F9"/>
    <w:rsid w:val="005B0542"/>
    <w:rsid w:val="005B09D7"/>
    <w:rsid w:val="005B2225"/>
    <w:rsid w:val="005B2799"/>
    <w:rsid w:val="005B2B77"/>
    <w:rsid w:val="005B307D"/>
    <w:rsid w:val="005B3BD8"/>
    <w:rsid w:val="005B3D4A"/>
    <w:rsid w:val="005B4D87"/>
    <w:rsid w:val="005B524C"/>
    <w:rsid w:val="005B54A3"/>
    <w:rsid w:val="005B57A3"/>
    <w:rsid w:val="005B6A75"/>
    <w:rsid w:val="005B7DD1"/>
    <w:rsid w:val="005C00A0"/>
    <w:rsid w:val="005C28FA"/>
    <w:rsid w:val="005C392A"/>
    <w:rsid w:val="005C40F4"/>
    <w:rsid w:val="005C43BE"/>
    <w:rsid w:val="005C44F3"/>
    <w:rsid w:val="005C51EE"/>
    <w:rsid w:val="005C712D"/>
    <w:rsid w:val="005C7C15"/>
    <w:rsid w:val="005C7C75"/>
    <w:rsid w:val="005D0945"/>
    <w:rsid w:val="005D09FA"/>
    <w:rsid w:val="005D0E4F"/>
    <w:rsid w:val="005D1E32"/>
    <w:rsid w:val="005D206B"/>
    <w:rsid w:val="005D22B7"/>
    <w:rsid w:val="005D26A4"/>
    <w:rsid w:val="005D2BDE"/>
    <w:rsid w:val="005D3D76"/>
    <w:rsid w:val="005D4578"/>
    <w:rsid w:val="005D4EFA"/>
    <w:rsid w:val="005D55BA"/>
    <w:rsid w:val="005D5ADB"/>
    <w:rsid w:val="005D648A"/>
    <w:rsid w:val="005D7E0D"/>
    <w:rsid w:val="005E126C"/>
    <w:rsid w:val="005E234A"/>
    <w:rsid w:val="005E2867"/>
    <w:rsid w:val="005E2E7D"/>
    <w:rsid w:val="005E35CC"/>
    <w:rsid w:val="005E371E"/>
    <w:rsid w:val="005E3A5F"/>
    <w:rsid w:val="005E53F9"/>
    <w:rsid w:val="005E5DB4"/>
    <w:rsid w:val="005E775D"/>
    <w:rsid w:val="005F0A43"/>
    <w:rsid w:val="005F0D58"/>
    <w:rsid w:val="005F25A0"/>
    <w:rsid w:val="005F27BF"/>
    <w:rsid w:val="005F4171"/>
    <w:rsid w:val="005F46D6"/>
    <w:rsid w:val="005F4DD6"/>
    <w:rsid w:val="005F50D8"/>
    <w:rsid w:val="005F53A1"/>
    <w:rsid w:val="005F6B77"/>
    <w:rsid w:val="005F7487"/>
    <w:rsid w:val="006002C7"/>
    <w:rsid w:val="00600F95"/>
    <w:rsid w:val="00601839"/>
    <w:rsid w:val="006020E5"/>
    <w:rsid w:val="00602759"/>
    <w:rsid w:val="0060277A"/>
    <w:rsid w:val="00602B7C"/>
    <w:rsid w:val="00603312"/>
    <w:rsid w:val="00603AFE"/>
    <w:rsid w:val="00604675"/>
    <w:rsid w:val="00604DC7"/>
    <w:rsid w:val="00604E47"/>
    <w:rsid w:val="00605441"/>
    <w:rsid w:val="00606970"/>
    <w:rsid w:val="00606A20"/>
    <w:rsid w:val="0060729C"/>
    <w:rsid w:val="006072C6"/>
    <w:rsid w:val="00607A2E"/>
    <w:rsid w:val="0061026B"/>
    <w:rsid w:val="00610C02"/>
    <w:rsid w:val="006113A5"/>
    <w:rsid w:val="006130F7"/>
    <w:rsid w:val="00613AF8"/>
    <w:rsid w:val="00613D8E"/>
    <w:rsid w:val="006142E0"/>
    <w:rsid w:val="00614F70"/>
    <w:rsid w:val="006156EA"/>
    <w:rsid w:val="00616112"/>
    <w:rsid w:val="00617187"/>
    <w:rsid w:val="006173CF"/>
    <w:rsid w:val="006205CA"/>
    <w:rsid w:val="00621F53"/>
    <w:rsid w:val="00622E2A"/>
    <w:rsid w:val="00623089"/>
    <w:rsid w:val="0062308E"/>
    <w:rsid w:val="006234C4"/>
    <w:rsid w:val="006244C9"/>
    <w:rsid w:val="006245F6"/>
    <w:rsid w:val="0062475D"/>
    <w:rsid w:val="0062495F"/>
    <w:rsid w:val="0062660B"/>
    <w:rsid w:val="00626AD1"/>
    <w:rsid w:val="00627177"/>
    <w:rsid w:val="006304BC"/>
    <w:rsid w:val="00630DCE"/>
    <w:rsid w:val="0063120A"/>
    <w:rsid w:val="0063150B"/>
    <w:rsid w:val="00631585"/>
    <w:rsid w:val="00632303"/>
    <w:rsid w:val="006335F4"/>
    <w:rsid w:val="00634ACF"/>
    <w:rsid w:val="00635035"/>
    <w:rsid w:val="0063580D"/>
    <w:rsid w:val="00635CAE"/>
    <w:rsid w:val="00637240"/>
    <w:rsid w:val="00643660"/>
    <w:rsid w:val="00644C95"/>
    <w:rsid w:val="00644EC7"/>
    <w:rsid w:val="00645FED"/>
    <w:rsid w:val="00646711"/>
    <w:rsid w:val="00646AE9"/>
    <w:rsid w:val="006475A7"/>
    <w:rsid w:val="00650139"/>
    <w:rsid w:val="00650A57"/>
    <w:rsid w:val="0065185B"/>
    <w:rsid w:val="00652232"/>
    <w:rsid w:val="00652756"/>
    <w:rsid w:val="00652AD8"/>
    <w:rsid w:val="00652B79"/>
    <w:rsid w:val="00652E1B"/>
    <w:rsid w:val="006533C3"/>
    <w:rsid w:val="00654068"/>
    <w:rsid w:val="00654284"/>
    <w:rsid w:val="00654B38"/>
    <w:rsid w:val="00654B83"/>
    <w:rsid w:val="00655061"/>
    <w:rsid w:val="0065510C"/>
    <w:rsid w:val="00655B63"/>
    <w:rsid w:val="006571F6"/>
    <w:rsid w:val="006618CC"/>
    <w:rsid w:val="00662111"/>
    <w:rsid w:val="00662118"/>
    <w:rsid w:val="0066221A"/>
    <w:rsid w:val="006638AD"/>
    <w:rsid w:val="0066687E"/>
    <w:rsid w:val="0066732C"/>
    <w:rsid w:val="006679F5"/>
    <w:rsid w:val="00667B77"/>
    <w:rsid w:val="006716DA"/>
    <w:rsid w:val="00672009"/>
    <w:rsid w:val="006728ED"/>
    <w:rsid w:val="006732B1"/>
    <w:rsid w:val="00673D44"/>
    <w:rsid w:val="00674056"/>
    <w:rsid w:val="0067446F"/>
    <w:rsid w:val="006746A4"/>
    <w:rsid w:val="00675558"/>
    <w:rsid w:val="00675611"/>
    <w:rsid w:val="00675A60"/>
    <w:rsid w:val="00675F19"/>
    <w:rsid w:val="0067697E"/>
    <w:rsid w:val="00677443"/>
    <w:rsid w:val="0067769A"/>
    <w:rsid w:val="006806A3"/>
    <w:rsid w:val="006806A6"/>
    <w:rsid w:val="00681211"/>
    <w:rsid w:val="00681B36"/>
    <w:rsid w:val="00682C1C"/>
    <w:rsid w:val="00682E14"/>
    <w:rsid w:val="006839CE"/>
    <w:rsid w:val="0068436C"/>
    <w:rsid w:val="0068545E"/>
    <w:rsid w:val="00685FD4"/>
    <w:rsid w:val="00686612"/>
    <w:rsid w:val="0068661E"/>
    <w:rsid w:val="00686887"/>
    <w:rsid w:val="00690A49"/>
    <w:rsid w:val="00690BB6"/>
    <w:rsid w:val="0069135B"/>
    <w:rsid w:val="0069154A"/>
    <w:rsid w:val="00691610"/>
    <w:rsid w:val="00691B30"/>
    <w:rsid w:val="00693E1F"/>
    <w:rsid w:val="00693ECB"/>
    <w:rsid w:val="00694482"/>
    <w:rsid w:val="00694797"/>
    <w:rsid w:val="00695257"/>
    <w:rsid w:val="00695670"/>
    <w:rsid w:val="00695887"/>
    <w:rsid w:val="00696BBD"/>
    <w:rsid w:val="006974F6"/>
    <w:rsid w:val="00697733"/>
    <w:rsid w:val="00697AA4"/>
    <w:rsid w:val="006A254E"/>
    <w:rsid w:val="006A2C30"/>
    <w:rsid w:val="006A301C"/>
    <w:rsid w:val="006A30EC"/>
    <w:rsid w:val="006A3E2B"/>
    <w:rsid w:val="006A68B6"/>
    <w:rsid w:val="006A6E17"/>
    <w:rsid w:val="006B120D"/>
    <w:rsid w:val="006B1276"/>
    <w:rsid w:val="006B17E7"/>
    <w:rsid w:val="006B19E8"/>
    <w:rsid w:val="006B1A8A"/>
    <w:rsid w:val="006B1FD5"/>
    <w:rsid w:val="006B555A"/>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5958"/>
    <w:rsid w:val="006C5B4F"/>
    <w:rsid w:val="006C643C"/>
    <w:rsid w:val="006C6A3E"/>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6E5B"/>
    <w:rsid w:val="006D7EB0"/>
    <w:rsid w:val="006E0138"/>
    <w:rsid w:val="006E08B4"/>
    <w:rsid w:val="006E0BB0"/>
    <w:rsid w:val="006E12C3"/>
    <w:rsid w:val="006E201A"/>
    <w:rsid w:val="006E2529"/>
    <w:rsid w:val="006E2B19"/>
    <w:rsid w:val="006E45F3"/>
    <w:rsid w:val="006E474F"/>
    <w:rsid w:val="006E4A2F"/>
    <w:rsid w:val="006E4ED4"/>
    <w:rsid w:val="006E5E19"/>
    <w:rsid w:val="006E61C3"/>
    <w:rsid w:val="006E70A0"/>
    <w:rsid w:val="006E799D"/>
    <w:rsid w:val="006E7EF1"/>
    <w:rsid w:val="006F0593"/>
    <w:rsid w:val="006F1064"/>
    <w:rsid w:val="006F1B76"/>
    <w:rsid w:val="006F1EB7"/>
    <w:rsid w:val="006F1FFC"/>
    <w:rsid w:val="006F3217"/>
    <w:rsid w:val="006F52E5"/>
    <w:rsid w:val="006F5514"/>
    <w:rsid w:val="006F6066"/>
    <w:rsid w:val="006F6850"/>
    <w:rsid w:val="006F707E"/>
    <w:rsid w:val="007001DC"/>
    <w:rsid w:val="00700EED"/>
    <w:rsid w:val="00700FF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21084"/>
    <w:rsid w:val="00721262"/>
    <w:rsid w:val="00721B3A"/>
    <w:rsid w:val="00721D9B"/>
    <w:rsid w:val="00721EB5"/>
    <w:rsid w:val="00722074"/>
    <w:rsid w:val="00722121"/>
    <w:rsid w:val="007224B9"/>
    <w:rsid w:val="00722F94"/>
    <w:rsid w:val="007233B1"/>
    <w:rsid w:val="00723AA7"/>
    <w:rsid w:val="00723E3B"/>
    <w:rsid w:val="0072432E"/>
    <w:rsid w:val="00726036"/>
    <w:rsid w:val="00726279"/>
    <w:rsid w:val="00726A9B"/>
    <w:rsid w:val="00727530"/>
    <w:rsid w:val="007275F1"/>
    <w:rsid w:val="007311C4"/>
    <w:rsid w:val="00731E7C"/>
    <w:rsid w:val="007329EF"/>
    <w:rsid w:val="0073327A"/>
    <w:rsid w:val="00733DB9"/>
    <w:rsid w:val="00734EBE"/>
    <w:rsid w:val="00735BFF"/>
    <w:rsid w:val="00735DD7"/>
    <w:rsid w:val="00735EA8"/>
    <w:rsid w:val="0073610B"/>
    <w:rsid w:val="00736DD8"/>
    <w:rsid w:val="007378DB"/>
    <w:rsid w:val="00740743"/>
    <w:rsid w:val="0074076A"/>
    <w:rsid w:val="007410DC"/>
    <w:rsid w:val="007415D2"/>
    <w:rsid w:val="00741AF4"/>
    <w:rsid w:val="00741DCC"/>
    <w:rsid w:val="0074203A"/>
    <w:rsid w:val="007425C1"/>
    <w:rsid w:val="007427B5"/>
    <w:rsid w:val="00742865"/>
    <w:rsid w:val="0074296C"/>
    <w:rsid w:val="00742C83"/>
    <w:rsid w:val="0074360F"/>
    <w:rsid w:val="00743A44"/>
    <w:rsid w:val="00744122"/>
    <w:rsid w:val="00744A64"/>
    <w:rsid w:val="00744D47"/>
    <w:rsid w:val="00744EA0"/>
    <w:rsid w:val="0074638D"/>
    <w:rsid w:val="00746484"/>
    <w:rsid w:val="0074704F"/>
    <w:rsid w:val="0074755A"/>
    <w:rsid w:val="00747F48"/>
    <w:rsid w:val="00747F4C"/>
    <w:rsid w:val="00750721"/>
    <w:rsid w:val="00751091"/>
    <w:rsid w:val="0075139F"/>
    <w:rsid w:val="007513C9"/>
    <w:rsid w:val="00751B83"/>
    <w:rsid w:val="0075415E"/>
    <w:rsid w:val="00754359"/>
    <w:rsid w:val="00754411"/>
    <w:rsid w:val="00754BD9"/>
    <w:rsid w:val="00754E7A"/>
    <w:rsid w:val="0075540C"/>
    <w:rsid w:val="00755DB1"/>
    <w:rsid w:val="00755E43"/>
    <w:rsid w:val="007571AC"/>
    <w:rsid w:val="007574FC"/>
    <w:rsid w:val="00757DB4"/>
    <w:rsid w:val="00757F1F"/>
    <w:rsid w:val="00760975"/>
    <w:rsid w:val="00761FDA"/>
    <w:rsid w:val="007621FF"/>
    <w:rsid w:val="007634E3"/>
    <w:rsid w:val="007634F6"/>
    <w:rsid w:val="00764194"/>
    <w:rsid w:val="00764533"/>
    <w:rsid w:val="00765ED3"/>
    <w:rsid w:val="0076681D"/>
    <w:rsid w:val="00766A00"/>
    <w:rsid w:val="00766A65"/>
    <w:rsid w:val="007671F5"/>
    <w:rsid w:val="007676B8"/>
    <w:rsid w:val="0077175C"/>
    <w:rsid w:val="00771870"/>
    <w:rsid w:val="00771BF9"/>
    <w:rsid w:val="00772BF7"/>
    <w:rsid w:val="00772F8A"/>
    <w:rsid w:val="007739C6"/>
    <w:rsid w:val="00774889"/>
    <w:rsid w:val="00774FF5"/>
    <w:rsid w:val="007750B3"/>
    <w:rsid w:val="00775F76"/>
    <w:rsid w:val="00776AEA"/>
    <w:rsid w:val="00777BA0"/>
    <w:rsid w:val="007803BD"/>
    <w:rsid w:val="007811DC"/>
    <w:rsid w:val="007817CA"/>
    <w:rsid w:val="007820FA"/>
    <w:rsid w:val="00782371"/>
    <w:rsid w:val="0078285F"/>
    <w:rsid w:val="00783207"/>
    <w:rsid w:val="00783B9C"/>
    <w:rsid w:val="00783E1D"/>
    <w:rsid w:val="00783F58"/>
    <w:rsid w:val="0078483B"/>
    <w:rsid w:val="00784EED"/>
    <w:rsid w:val="00785900"/>
    <w:rsid w:val="00786810"/>
    <w:rsid w:val="00786958"/>
    <w:rsid w:val="00786A97"/>
    <w:rsid w:val="00786E71"/>
    <w:rsid w:val="00787331"/>
    <w:rsid w:val="007908F8"/>
    <w:rsid w:val="00790B66"/>
    <w:rsid w:val="0079134C"/>
    <w:rsid w:val="00791588"/>
    <w:rsid w:val="0079162F"/>
    <w:rsid w:val="00792365"/>
    <w:rsid w:val="00792B85"/>
    <w:rsid w:val="00794924"/>
    <w:rsid w:val="0079506E"/>
    <w:rsid w:val="00795A39"/>
    <w:rsid w:val="007961AD"/>
    <w:rsid w:val="007975AE"/>
    <w:rsid w:val="007A0323"/>
    <w:rsid w:val="007A0560"/>
    <w:rsid w:val="007A0BC2"/>
    <w:rsid w:val="007A1C86"/>
    <w:rsid w:val="007A1F44"/>
    <w:rsid w:val="007A23FF"/>
    <w:rsid w:val="007A295B"/>
    <w:rsid w:val="007A3424"/>
    <w:rsid w:val="007A35EF"/>
    <w:rsid w:val="007A43A2"/>
    <w:rsid w:val="007A4D04"/>
    <w:rsid w:val="007A7A96"/>
    <w:rsid w:val="007B03AF"/>
    <w:rsid w:val="007B077C"/>
    <w:rsid w:val="007B1543"/>
    <w:rsid w:val="007B1AC0"/>
    <w:rsid w:val="007B25A8"/>
    <w:rsid w:val="007B270A"/>
    <w:rsid w:val="007B2D3B"/>
    <w:rsid w:val="007B52CD"/>
    <w:rsid w:val="007B55EA"/>
    <w:rsid w:val="007B746D"/>
    <w:rsid w:val="007B7DC1"/>
    <w:rsid w:val="007B7EDB"/>
    <w:rsid w:val="007C19AD"/>
    <w:rsid w:val="007C1F83"/>
    <w:rsid w:val="007C2819"/>
    <w:rsid w:val="007C3598"/>
    <w:rsid w:val="007C3FA8"/>
    <w:rsid w:val="007C4E92"/>
    <w:rsid w:val="007C5956"/>
    <w:rsid w:val="007C68DA"/>
    <w:rsid w:val="007D1C9B"/>
    <w:rsid w:val="007D229A"/>
    <w:rsid w:val="007D247E"/>
    <w:rsid w:val="007D2F44"/>
    <w:rsid w:val="007D2F4D"/>
    <w:rsid w:val="007D2FA7"/>
    <w:rsid w:val="007D3C97"/>
    <w:rsid w:val="007D4178"/>
    <w:rsid w:val="007D4D33"/>
    <w:rsid w:val="007D701C"/>
    <w:rsid w:val="007D7132"/>
    <w:rsid w:val="007D7175"/>
    <w:rsid w:val="007D71C8"/>
    <w:rsid w:val="007D7837"/>
    <w:rsid w:val="007D7927"/>
    <w:rsid w:val="007D7ADE"/>
    <w:rsid w:val="007E1369"/>
    <w:rsid w:val="007E1A1B"/>
    <w:rsid w:val="007E1A88"/>
    <w:rsid w:val="007E27EB"/>
    <w:rsid w:val="007E458F"/>
    <w:rsid w:val="007E4C88"/>
    <w:rsid w:val="007E5367"/>
    <w:rsid w:val="007E585E"/>
    <w:rsid w:val="007E7B35"/>
    <w:rsid w:val="007E7DDF"/>
    <w:rsid w:val="007F11C8"/>
    <w:rsid w:val="007F1CFB"/>
    <w:rsid w:val="007F220B"/>
    <w:rsid w:val="007F27DD"/>
    <w:rsid w:val="007F2DC9"/>
    <w:rsid w:val="007F4090"/>
    <w:rsid w:val="007F4328"/>
    <w:rsid w:val="007F58C6"/>
    <w:rsid w:val="007F6880"/>
    <w:rsid w:val="007F76B4"/>
    <w:rsid w:val="008001B4"/>
    <w:rsid w:val="00800684"/>
    <w:rsid w:val="00800769"/>
    <w:rsid w:val="00800ED2"/>
    <w:rsid w:val="00800ED8"/>
    <w:rsid w:val="00801AD0"/>
    <w:rsid w:val="00802253"/>
    <w:rsid w:val="00802BFD"/>
    <w:rsid w:val="00802E74"/>
    <w:rsid w:val="00804B92"/>
    <w:rsid w:val="00804E21"/>
    <w:rsid w:val="00805092"/>
    <w:rsid w:val="00806AAF"/>
    <w:rsid w:val="008070AC"/>
    <w:rsid w:val="008076AF"/>
    <w:rsid w:val="008101FD"/>
    <w:rsid w:val="00810D8D"/>
    <w:rsid w:val="00811835"/>
    <w:rsid w:val="00813FD5"/>
    <w:rsid w:val="00814522"/>
    <w:rsid w:val="00814B8E"/>
    <w:rsid w:val="0081581D"/>
    <w:rsid w:val="00816F2E"/>
    <w:rsid w:val="00816FCB"/>
    <w:rsid w:val="008172BE"/>
    <w:rsid w:val="00817B71"/>
    <w:rsid w:val="00820244"/>
    <w:rsid w:val="0082033A"/>
    <w:rsid w:val="00820FE4"/>
    <w:rsid w:val="008221B3"/>
    <w:rsid w:val="0082248E"/>
    <w:rsid w:val="008234E9"/>
    <w:rsid w:val="00823FB6"/>
    <w:rsid w:val="00824B6F"/>
    <w:rsid w:val="00824FDF"/>
    <w:rsid w:val="00825125"/>
    <w:rsid w:val="0082521A"/>
    <w:rsid w:val="008257CC"/>
    <w:rsid w:val="008274BF"/>
    <w:rsid w:val="00830DC3"/>
    <w:rsid w:val="00831555"/>
    <w:rsid w:val="00831F52"/>
    <w:rsid w:val="00832154"/>
    <w:rsid w:val="00832F5C"/>
    <w:rsid w:val="008359E0"/>
    <w:rsid w:val="008376F6"/>
    <w:rsid w:val="00837D5B"/>
    <w:rsid w:val="00837D75"/>
    <w:rsid w:val="00840607"/>
    <w:rsid w:val="0084149F"/>
    <w:rsid w:val="00841CD2"/>
    <w:rsid w:val="00842899"/>
    <w:rsid w:val="00842B77"/>
    <w:rsid w:val="00842B92"/>
    <w:rsid w:val="0084309F"/>
    <w:rsid w:val="00845C12"/>
    <w:rsid w:val="008469D9"/>
    <w:rsid w:val="00846DC0"/>
    <w:rsid w:val="008474A7"/>
    <w:rsid w:val="008506B6"/>
    <w:rsid w:val="00850AE0"/>
    <w:rsid w:val="008524D2"/>
    <w:rsid w:val="00852E19"/>
    <w:rsid w:val="00856071"/>
    <w:rsid w:val="00856441"/>
    <w:rsid w:val="00856833"/>
    <w:rsid w:val="00856840"/>
    <w:rsid w:val="0086028C"/>
    <w:rsid w:val="0086087C"/>
    <w:rsid w:val="00860D8E"/>
    <w:rsid w:val="00861562"/>
    <w:rsid w:val="0086275E"/>
    <w:rsid w:val="00864384"/>
    <w:rsid w:val="00864440"/>
    <w:rsid w:val="008647B0"/>
    <w:rsid w:val="00864D76"/>
    <w:rsid w:val="008650FC"/>
    <w:rsid w:val="0086694C"/>
    <w:rsid w:val="00866EB3"/>
    <w:rsid w:val="0086701A"/>
    <w:rsid w:val="00867BD2"/>
    <w:rsid w:val="008712FD"/>
    <w:rsid w:val="008716A1"/>
    <w:rsid w:val="00872803"/>
    <w:rsid w:val="00872D3F"/>
    <w:rsid w:val="00873015"/>
    <w:rsid w:val="008733AA"/>
    <w:rsid w:val="008733E4"/>
    <w:rsid w:val="00873ECD"/>
    <w:rsid w:val="00873F15"/>
    <w:rsid w:val="00874096"/>
    <w:rsid w:val="008756A4"/>
    <w:rsid w:val="00875F73"/>
    <w:rsid w:val="00877049"/>
    <w:rsid w:val="00877F56"/>
    <w:rsid w:val="008803C4"/>
    <w:rsid w:val="00880806"/>
    <w:rsid w:val="00880F30"/>
    <w:rsid w:val="00881057"/>
    <w:rsid w:val="008833E8"/>
    <w:rsid w:val="00887B48"/>
    <w:rsid w:val="008901F3"/>
    <w:rsid w:val="00890E09"/>
    <w:rsid w:val="008916CF"/>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1723"/>
    <w:rsid w:val="008A28B6"/>
    <w:rsid w:val="008A2BB1"/>
    <w:rsid w:val="008A3466"/>
    <w:rsid w:val="008A389F"/>
    <w:rsid w:val="008A3D02"/>
    <w:rsid w:val="008A5940"/>
    <w:rsid w:val="008A73B2"/>
    <w:rsid w:val="008B043F"/>
    <w:rsid w:val="008B0808"/>
    <w:rsid w:val="008B0AEC"/>
    <w:rsid w:val="008B1E53"/>
    <w:rsid w:val="008B1E5B"/>
    <w:rsid w:val="008B1EEA"/>
    <w:rsid w:val="008B24D6"/>
    <w:rsid w:val="008B389D"/>
    <w:rsid w:val="008B3952"/>
    <w:rsid w:val="008B3C5C"/>
    <w:rsid w:val="008B5299"/>
    <w:rsid w:val="008B5A5F"/>
    <w:rsid w:val="008B5AB0"/>
    <w:rsid w:val="008B5DDD"/>
    <w:rsid w:val="008B5F4A"/>
    <w:rsid w:val="008B6054"/>
    <w:rsid w:val="008B6E58"/>
    <w:rsid w:val="008B73D8"/>
    <w:rsid w:val="008B7B08"/>
    <w:rsid w:val="008C0724"/>
    <w:rsid w:val="008C13F0"/>
    <w:rsid w:val="008C1F26"/>
    <w:rsid w:val="008C2A3A"/>
    <w:rsid w:val="008C370A"/>
    <w:rsid w:val="008C45C6"/>
    <w:rsid w:val="008C47A0"/>
    <w:rsid w:val="008C4A3D"/>
    <w:rsid w:val="008C4C7E"/>
    <w:rsid w:val="008C5C46"/>
    <w:rsid w:val="008C6184"/>
    <w:rsid w:val="008C6865"/>
    <w:rsid w:val="008C785E"/>
    <w:rsid w:val="008D003A"/>
    <w:rsid w:val="008D0AFB"/>
    <w:rsid w:val="008D1511"/>
    <w:rsid w:val="008D16A8"/>
    <w:rsid w:val="008D317C"/>
    <w:rsid w:val="008D32DF"/>
    <w:rsid w:val="008D35E9"/>
    <w:rsid w:val="008D3959"/>
    <w:rsid w:val="008D3966"/>
    <w:rsid w:val="008D400B"/>
    <w:rsid w:val="008D4352"/>
    <w:rsid w:val="008D4A99"/>
    <w:rsid w:val="008D60BC"/>
    <w:rsid w:val="008D66DF"/>
    <w:rsid w:val="008D6D7B"/>
    <w:rsid w:val="008D723D"/>
    <w:rsid w:val="008D7D04"/>
    <w:rsid w:val="008D7EB7"/>
    <w:rsid w:val="008E08AF"/>
    <w:rsid w:val="008E0EB8"/>
    <w:rsid w:val="008E10A6"/>
    <w:rsid w:val="008E1271"/>
    <w:rsid w:val="008E1C1F"/>
    <w:rsid w:val="008E2251"/>
    <w:rsid w:val="008E24B3"/>
    <w:rsid w:val="008E24CA"/>
    <w:rsid w:val="008E2F6E"/>
    <w:rsid w:val="008E38AD"/>
    <w:rsid w:val="008E3EEC"/>
    <w:rsid w:val="008E45F0"/>
    <w:rsid w:val="008E5BF2"/>
    <w:rsid w:val="008E5C81"/>
    <w:rsid w:val="008E75AF"/>
    <w:rsid w:val="008F0A38"/>
    <w:rsid w:val="008F0F84"/>
    <w:rsid w:val="008F1014"/>
    <w:rsid w:val="008F11C9"/>
    <w:rsid w:val="008F147E"/>
    <w:rsid w:val="008F20E8"/>
    <w:rsid w:val="008F23D8"/>
    <w:rsid w:val="008F2584"/>
    <w:rsid w:val="008F2FD5"/>
    <w:rsid w:val="008F31F2"/>
    <w:rsid w:val="008F37E5"/>
    <w:rsid w:val="008F48C2"/>
    <w:rsid w:val="008F5840"/>
    <w:rsid w:val="008F5EEF"/>
    <w:rsid w:val="008F66FE"/>
    <w:rsid w:val="008F72CC"/>
    <w:rsid w:val="008F72CD"/>
    <w:rsid w:val="008F7575"/>
    <w:rsid w:val="00900172"/>
    <w:rsid w:val="00900712"/>
    <w:rsid w:val="00900A88"/>
    <w:rsid w:val="00903802"/>
    <w:rsid w:val="009059F6"/>
    <w:rsid w:val="0090696D"/>
    <w:rsid w:val="00906C4D"/>
    <w:rsid w:val="00906CD6"/>
    <w:rsid w:val="00906E4D"/>
    <w:rsid w:val="00906F31"/>
    <w:rsid w:val="009078B3"/>
    <w:rsid w:val="00907A77"/>
    <w:rsid w:val="00907E00"/>
    <w:rsid w:val="0091088D"/>
    <w:rsid w:val="00910FC9"/>
    <w:rsid w:val="0091291A"/>
    <w:rsid w:val="00912AB5"/>
    <w:rsid w:val="00913612"/>
    <w:rsid w:val="0091366A"/>
    <w:rsid w:val="00913824"/>
    <w:rsid w:val="00915757"/>
    <w:rsid w:val="009159B3"/>
    <w:rsid w:val="0091607D"/>
    <w:rsid w:val="00916181"/>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2ED"/>
    <w:rsid w:val="00927F41"/>
    <w:rsid w:val="00927F8B"/>
    <w:rsid w:val="0093094D"/>
    <w:rsid w:val="009328C7"/>
    <w:rsid w:val="00933158"/>
    <w:rsid w:val="009336EC"/>
    <w:rsid w:val="00933F56"/>
    <w:rsid w:val="00934C13"/>
    <w:rsid w:val="00934CB8"/>
    <w:rsid w:val="00935228"/>
    <w:rsid w:val="009355A2"/>
    <w:rsid w:val="00935F9E"/>
    <w:rsid w:val="00936D98"/>
    <w:rsid w:val="00941AC5"/>
    <w:rsid w:val="00942C80"/>
    <w:rsid w:val="00943197"/>
    <w:rsid w:val="009435F2"/>
    <w:rsid w:val="00944768"/>
    <w:rsid w:val="0094493E"/>
    <w:rsid w:val="00945180"/>
    <w:rsid w:val="0094590C"/>
    <w:rsid w:val="0094601C"/>
    <w:rsid w:val="00946355"/>
    <w:rsid w:val="009467FC"/>
    <w:rsid w:val="009468B7"/>
    <w:rsid w:val="0094724E"/>
    <w:rsid w:val="00947718"/>
    <w:rsid w:val="00947973"/>
    <w:rsid w:val="00947BE6"/>
    <w:rsid w:val="0095048D"/>
    <w:rsid w:val="00951ADB"/>
    <w:rsid w:val="0095380C"/>
    <w:rsid w:val="00954353"/>
    <w:rsid w:val="00955C0A"/>
    <w:rsid w:val="00955C4F"/>
    <w:rsid w:val="009566A9"/>
    <w:rsid w:val="00956938"/>
    <w:rsid w:val="00960CE7"/>
    <w:rsid w:val="00961E48"/>
    <w:rsid w:val="00963B86"/>
    <w:rsid w:val="00964E96"/>
    <w:rsid w:val="009657F1"/>
    <w:rsid w:val="009660DA"/>
    <w:rsid w:val="00966194"/>
    <w:rsid w:val="0096625D"/>
    <w:rsid w:val="0096648B"/>
    <w:rsid w:val="009709F8"/>
    <w:rsid w:val="0097271B"/>
    <w:rsid w:val="00972929"/>
    <w:rsid w:val="00972F91"/>
    <w:rsid w:val="0097317C"/>
    <w:rsid w:val="00973827"/>
    <w:rsid w:val="00973D63"/>
    <w:rsid w:val="009742D3"/>
    <w:rsid w:val="009745FD"/>
    <w:rsid w:val="00977BA7"/>
    <w:rsid w:val="00980517"/>
    <w:rsid w:val="00981099"/>
    <w:rsid w:val="0098194F"/>
    <w:rsid w:val="0098197B"/>
    <w:rsid w:val="009826C8"/>
    <w:rsid w:val="0098297B"/>
    <w:rsid w:val="00982F5C"/>
    <w:rsid w:val="009836E4"/>
    <w:rsid w:val="0098412F"/>
    <w:rsid w:val="009851A0"/>
    <w:rsid w:val="00985F28"/>
    <w:rsid w:val="00986149"/>
    <w:rsid w:val="00986176"/>
    <w:rsid w:val="00986E7F"/>
    <w:rsid w:val="00987536"/>
    <w:rsid w:val="00990BD5"/>
    <w:rsid w:val="009914F5"/>
    <w:rsid w:val="0099196F"/>
    <w:rsid w:val="00992B98"/>
    <w:rsid w:val="00992F98"/>
    <w:rsid w:val="009932A6"/>
    <w:rsid w:val="0099359F"/>
    <w:rsid w:val="00994871"/>
    <w:rsid w:val="00994BA1"/>
    <w:rsid w:val="00994E08"/>
    <w:rsid w:val="009951F9"/>
    <w:rsid w:val="00995C95"/>
    <w:rsid w:val="00995E85"/>
    <w:rsid w:val="00996468"/>
    <w:rsid w:val="00996876"/>
    <w:rsid w:val="00996FFA"/>
    <w:rsid w:val="009973F1"/>
    <w:rsid w:val="009973F3"/>
    <w:rsid w:val="009A010D"/>
    <w:rsid w:val="009A0C5F"/>
    <w:rsid w:val="009A0C6F"/>
    <w:rsid w:val="009A14EF"/>
    <w:rsid w:val="009A2DF9"/>
    <w:rsid w:val="009A3A86"/>
    <w:rsid w:val="009A4869"/>
    <w:rsid w:val="009A5405"/>
    <w:rsid w:val="009A6A6B"/>
    <w:rsid w:val="009A7DD0"/>
    <w:rsid w:val="009B1EF9"/>
    <w:rsid w:val="009B26AC"/>
    <w:rsid w:val="009B37E2"/>
    <w:rsid w:val="009B3A8C"/>
    <w:rsid w:val="009B4519"/>
    <w:rsid w:val="009B49EF"/>
    <w:rsid w:val="009B506B"/>
    <w:rsid w:val="009B5640"/>
    <w:rsid w:val="009B57EF"/>
    <w:rsid w:val="009B5B85"/>
    <w:rsid w:val="009B7204"/>
    <w:rsid w:val="009B7BB3"/>
    <w:rsid w:val="009C0074"/>
    <w:rsid w:val="009C0564"/>
    <w:rsid w:val="009C0D4C"/>
    <w:rsid w:val="009C1F97"/>
    <w:rsid w:val="009C2685"/>
    <w:rsid w:val="009C39BC"/>
    <w:rsid w:val="009C4BC2"/>
    <w:rsid w:val="009C4D22"/>
    <w:rsid w:val="009C7320"/>
    <w:rsid w:val="009C76FC"/>
    <w:rsid w:val="009D0729"/>
    <w:rsid w:val="009D0A7E"/>
    <w:rsid w:val="009D0F66"/>
    <w:rsid w:val="009D1A06"/>
    <w:rsid w:val="009D1BA4"/>
    <w:rsid w:val="009D22E4"/>
    <w:rsid w:val="009D22F7"/>
    <w:rsid w:val="009D319C"/>
    <w:rsid w:val="009D3B04"/>
    <w:rsid w:val="009D4CBF"/>
    <w:rsid w:val="009D5BAB"/>
    <w:rsid w:val="009D6642"/>
    <w:rsid w:val="009D6A0A"/>
    <w:rsid w:val="009D74D5"/>
    <w:rsid w:val="009E058F"/>
    <w:rsid w:val="009E0A9E"/>
    <w:rsid w:val="009E195B"/>
    <w:rsid w:val="009E19A2"/>
    <w:rsid w:val="009E1D15"/>
    <w:rsid w:val="009E3AFD"/>
    <w:rsid w:val="009E3CDD"/>
    <w:rsid w:val="009E43A5"/>
    <w:rsid w:val="009E4B16"/>
    <w:rsid w:val="009E5C60"/>
    <w:rsid w:val="009E64DB"/>
    <w:rsid w:val="009E6794"/>
    <w:rsid w:val="009E7189"/>
    <w:rsid w:val="009E7E46"/>
    <w:rsid w:val="009E7FC1"/>
    <w:rsid w:val="009F01E1"/>
    <w:rsid w:val="009F087F"/>
    <w:rsid w:val="009F0B4D"/>
    <w:rsid w:val="009F1096"/>
    <w:rsid w:val="009F150E"/>
    <w:rsid w:val="009F27AD"/>
    <w:rsid w:val="009F3897"/>
    <w:rsid w:val="009F3FB5"/>
    <w:rsid w:val="009F521F"/>
    <w:rsid w:val="009F553C"/>
    <w:rsid w:val="009F59F8"/>
    <w:rsid w:val="009F7FD4"/>
    <w:rsid w:val="00A005B0"/>
    <w:rsid w:val="00A018B9"/>
    <w:rsid w:val="00A01F17"/>
    <w:rsid w:val="00A022A5"/>
    <w:rsid w:val="00A03165"/>
    <w:rsid w:val="00A03A22"/>
    <w:rsid w:val="00A04634"/>
    <w:rsid w:val="00A06119"/>
    <w:rsid w:val="00A07A48"/>
    <w:rsid w:val="00A108EE"/>
    <w:rsid w:val="00A10BB8"/>
    <w:rsid w:val="00A1200D"/>
    <w:rsid w:val="00A137E4"/>
    <w:rsid w:val="00A14813"/>
    <w:rsid w:val="00A150B2"/>
    <w:rsid w:val="00A1566A"/>
    <w:rsid w:val="00A1582A"/>
    <w:rsid w:val="00A163AB"/>
    <w:rsid w:val="00A165BF"/>
    <w:rsid w:val="00A16DF1"/>
    <w:rsid w:val="00A172E8"/>
    <w:rsid w:val="00A179FF"/>
    <w:rsid w:val="00A21A36"/>
    <w:rsid w:val="00A21DF7"/>
    <w:rsid w:val="00A22401"/>
    <w:rsid w:val="00A235C7"/>
    <w:rsid w:val="00A23E0E"/>
    <w:rsid w:val="00A23F3A"/>
    <w:rsid w:val="00A241E2"/>
    <w:rsid w:val="00A25294"/>
    <w:rsid w:val="00A254EE"/>
    <w:rsid w:val="00A25BE7"/>
    <w:rsid w:val="00A26475"/>
    <w:rsid w:val="00A27008"/>
    <w:rsid w:val="00A27CDF"/>
    <w:rsid w:val="00A309C6"/>
    <w:rsid w:val="00A30D13"/>
    <w:rsid w:val="00A30F7A"/>
    <w:rsid w:val="00A3146E"/>
    <w:rsid w:val="00A314F9"/>
    <w:rsid w:val="00A31728"/>
    <w:rsid w:val="00A3174E"/>
    <w:rsid w:val="00A319D0"/>
    <w:rsid w:val="00A320AD"/>
    <w:rsid w:val="00A32316"/>
    <w:rsid w:val="00A33172"/>
    <w:rsid w:val="00A3432B"/>
    <w:rsid w:val="00A346BA"/>
    <w:rsid w:val="00A34C67"/>
    <w:rsid w:val="00A34D62"/>
    <w:rsid w:val="00A3611D"/>
    <w:rsid w:val="00A36339"/>
    <w:rsid w:val="00A366E4"/>
    <w:rsid w:val="00A373FC"/>
    <w:rsid w:val="00A37EEB"/>
    <w:rsid w:val="00A40484"/>
    <w:rsid w:val="00A40972"/>
    <w:rsid w:val="00A4274D"/>
    <w:rsid w:val="00A43605"/>
    <w:rsid w:val="00A4376F"/>
    <w:rsid w:val="00A44DF9"/>
    <w:rsid w:val="00A4549F"/>
    <w:rsid w:val="00A45B9B"/>
    <w:rsid w:val="00A45F1E"/>
    <w:rsid w:val="00A462FE"/>
    <w:rsid w:val="00A46EFA"/>
    <w:rsid w:val="00A47CA6"/>
    <w:rsid w:val="00A501C9"/>
    <w:rsid w:val="00A504F1"/>
    <w:rsid w:val="00A50506"/>
    <w:rsid w:val="00A51E1D"/>
    <w:rsid w:val="00A53F55"/>
    <w:rsid w:val="00A540F6"/>
    <w:rsid w:val="00A5417B"/>
    <w:rsid w:val="00A54599"/>
    <w:rsid w:val="00A54B82"/>
    <w:rsid w:val="00A55207"/>
    <w:rsid w:val="00A558B2"/>
    <w:rsid w:val="00A569D4"/>
    <w:rsid w:val="00A57DC7"/>
    <w:rsid w:val="00A57F1A"/>
    <w:rsid w:val="00A60163"/>
    <w:rsid w:val="00A6038D"/>
    <w:rsid w:val="00A60CF0"/>
    <w:rsid w:val="00A61429"/>
    <w:rsid w:val="00A61514"/>
    <w:rsid w:val="00A61645"/>
    <w:rsid w:val="00A61AA5"/>
    <w:rsid w:val="00A62080"/>
    <w:rsid w:val="00A629F5"/>
    <w:rsid w:val="00A630A2"/>
    <w:rsid w:val="00A632B8"/>
    <w:rsid w:val="00A63A25"/>
    <w:rsid w:val="00A63BF3"/>
    <w:rsid w:val="00A6473F"/>
    <w:rsid w:val="00A64942"/>
    <w:rsid w:val="00A65911"/>
    <w:rsid w:val="00A6643C"/>
    <w:rsid w:val="00A664E3"/>
    <w:rsid w:val="00A66F8E"/>
    <w:rsid w:val="00A67544"/>
    <w:rsid w:val="00A7063D"/>
    <w:rsid w:val="00A7075B"/>
    <w:rsid w:val="00A70762"/>
    <w:rsid w:val="00A71416"/>
    <w:rsid w:val="00A71CE6"/>
    <w:rsid w:val="00A71D23"/>
    <w:rsid w:val="00A7333A"/>
    <w:rsid w:val="00A73D0D"/>
    <w:rsid w:val="00A74A92"/>
    <w:rsid w:val="00A75CC1"/>
    <w:rsid w:val="00A75E88"/>
    <w:rsid w:val="00A8056E"/>
    <w:rsid w:val="00A8245B"/>
    <w:rsid w:val="00A82D58"/>
    <w:rsid w:val="00A83289"/>
    <w:rsid w:val="00A8355A"/>
    <w:rsid w:val="00A8399D"/>
    <w:rsid w:val="00A83E3D"/>
    <w:rsid w:val="00A8443A"/>
    <w:rsid w:val="00A8479C"/>
    <w:rsid w:val="00A84C79"/>
    <w:rsid w:val="00A8557B"/>
    <w:rsid w:val="00A85A05"/>
    <w:rsid w:val="00A85AB0"/>
    <w:rsid w:val="00A86800"/>
    <w:rsid w:val="00A86D63"/>
    <w:rsid w:val="00A87797"/>
    <w:rsid w:val="00A878C0"/>
    <w:rsid w:val="00A90165"/>
    <w:rsid w:val="00A90E72"/>
    <w:rsid w:val="00A922A2"/>
    <w:rsid w:val="00A928D6"/>
    <w:rsid w:val="00A93050"/>
    <w:rsid w:val="00A9327B"/>
    <w:rsid w:val="00A93B69"/>
    <w:rsid w:val="00A959F2"/>
    <w:rsid w:val="00A963C7"/>
    <w:rsid w:val="00A97827"/>
    <w:rsid w:val="00AA0BF5"/>
    <w:rsid w:val="00AA1626"/>
    <w:rsid w:val="00AA1C25"/>
    <w:rsid w:val="00AA3DB7"/>
    <w:rsid w:val="00AA4358"/>
    <w:rsid w:val="00AA45A6"/>
    <w:rsid w:val="00AA51F5"/>
    <w:rsid w:val="00AA53C6"/>
    <w:rsid w:val="00AA5E3B"/>
    <w:rsid w:val="00AA61E5"/>
    <w:rsid w:val="00AA68B4"/>
    <w:rsid w:val="00AA7870"/>
    <w:rsid w:val="00AB03D4"/>
    <w:rsid w:val="00AB04F8"/>
    <w:rsid w:val="00AB0543"/>
    <w:rsid w:val="00AB0AC9"/>
    <w:rsid w:val="00AB185A"/>
    <w:rsid w:val="00AB1BA7"/>
    <w:rsid w:val="00AB1C28"/>
    <w:rsid w:val="00AB1E04"/>
    <w:rsid w:val="00AB26CB"/>
    <w:rsid w:val="00AB29CF"/>
    <w:rsid w:val="00AB3113"/>
    <w:rsid w:val="00AB3212"/>
    <w:rsid w:val="00AB348A"/>
    <w:rsid w:val="00AB3F38"/>
    <w:rsid w:val="00AB43EC"/>
    <w:rsid w:val="00AB4BF4"/>
    <w:rsid w:val="00AB4D9C"/>
    <w:rsid w:val="00AB5ADF"/>
    <w:rsid w:val="00AB5E57"/>
    <w:rsid w:val="00AB725F"/>
    <w:rsid w:val="00AC0705"/>
    <w:rsid w:val="00AC109B"/>
    <w:rsid w:val="00AC209E"/>
    <w:rsid w:val="00AC29C4"/>
    <w:rsid w:val="00AC4E6F"/>
    <w:rsid w:val="00AC4E94"/>
    <w:rsid w:val="00AC74DA"/>
    <w:rsid w:val="00AC7A2B"/>
    <w:rsid w:val="00AC7C25"/>
    <w:rsid w:val="00AD0281"/>
    <w:rsid w:val="00AD0A51"/>
    <w:rsid w:val="00AD0B37"/>
    <w:rsid w:val="00AD11F7"/>
    <w:rsid w:val="00AD1DB7"/>
    <w:rsid w:val="00AD1F82"/>
    <w:rsid w:val="00AD2852"/>
    <w:rsid w:val="00AD3976"/>
    <w:rsid w:val="00AD4D2A"/>
    <w:rsid w:val="00AD542F"/>
    <w:rsid w:val="00AD7305"/>
    <w:rsid w:val="00AD7E64"/>
    <w:rsid w:val="00AE07E1"/>
    <w:rsid w:val="00AE0C56"/>
    <w:rsid w:val="00AE13D5"/>
    <w:rsid w:val="00AE149E"/>
    <w:rsid w:val="00AE22F2"/>
    <w:rsid w:val="00AE29FC"/>
    <w:rsid w:val="00AE2F3F"/>
    <w:rsid w:val="00AE3B4E"/>
    <w:rsid w:val="00AE4DDA"/>
    <w:rsid w:val="00AE59EC"/>
    <w:rsid w:val="00AE67B3"/>
    <w:rsid w:val="00AE72A1"/>
    <w:rsid w:val="00AE7864"/>
    <w:rsid w:val="00AE7933"/>
    <w:rsid w:val="00AE7949"/>
    <w:rsid w:val="00AE7F60"/>
    <w:rsid w:val="00AF25D5"/>
    <w:rsid w:val="00AF3699"/>
    <w:rsid w:val="00AF3DBB"/>
    <w:rsid w:val="00AF5021"/>
    <w:rsid w:val="00AF5194"/>
    <w:rsid w:val="00AF53EF"/>
    <w:rsid w:val="00AF73C3"/>
    <w:rsid w:val="00AF795C"/>
    <w:rsid w:val="00AF7DC3"/>
    <w:rsid w:val="00B00752"/>
    <w:rsid w:val="00B026C1"/>
    <w:rsid w:val="00B02B9C"/>
    <w:rsid w:val="00B02D41"/>
    <w:rsid w:val="00B0353B"/>
    <w:rsid w:val="00B0370E"/>
    <w:rsid w:val="00B040B2"/>
    <w:rsid w:val="00B04D88"/>
    <w:rsid w:val="00B0551E"/>
    <w:rsid w:val="00B10558"/>
    <w:rsid w:val="00B114A3"/>
    <w:rsid w:val="00B12FEB"/>
    <w:rsid w:val="00B13568"/>
    <w:rsid w:val="00B156A9"/>
    <w:rsid w:val="00B157AB"/>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DC1"/>
    <w:rsid w:val="00B30B4E"/>
    <w:rsid w:val="00B31246"/>
    <w:rsid w:val="00B326FF"/>
    <w:rsid w:val="00B340AA"/>
    <w:rsid w:val="00B34A9F"/>
    <w:rsid w:val="00B34B80"/>
    <w:rsid w:val="00B35CDA"/>
    <w:rsid w:val="00B360CD"/>
    <w:rsid w:val="00B37D97"/>
    <w:rsid w:val="00B40464"/>
    <w:rsid w:val="00B411BD"/>
    <w:rsid w:val="00B41559"/>
    <w:rsid w:val="00B418E8"/>
    <w:rsid w:val="00B42285"/>
    <w:rsid w:val="00B4274B"/>
    <w:rsid w:val="00B430C3"/>
    <w:rsid w:val="00B435B1"/>
    <w:rsid w:val="00B4362B"/>
    <w:rsid w:val="00B4367F"/>
    <w:rsid w:val="00B437D4"/>
    <w:rsid w:val="00B438BA"/>
    <w:rsid w:val="00B44F99"/>
    <w:rsid w:val="00B45876"/>
    <w:rsid w:val="00B46976"/>
    <w:rsid w:val="00B474E4"/>
    <w:rsid w:val="00B51542"/>
    <w:rsid w:val="00B51808"/>
    <w:rsid w:val="00B51D1D"/>
    <w:rsid w:val="00B5310E"/>
    <w:rsid w:val="00B54ACC"/>
    <w:rsid w:val="00B54DCB"/>
    <w:rsid w:val="00B55AC2"/>
    <w:rsid w:val="00B560C9"/>
    <w:rsid w:val="00B56533"/>
    <w:rsid w:val="00B56728"/>
    <w:rsid w:val="00B56891"/>
    <w:rsid w:val="00B56CFC"/>
    <w:rsid w:val="00B57777"/>
    <w:rsid w:val="00B57A17"/>
    <w:rsid w:val="00B608C6"/>
    <w:rsid w:val="00B61BE2"/>
    <w:rsid w:val="00B61D10"/>
    <w:rsid w:val="00B6266F"/>
    <w:rsid w:val="00B62E0B"/>
    <w:rsid w:val="00B63530"/>
    <w:rsid w:val="00B636AE"/>
    <w:rsid w:val="00B63C32"/>
    <w:rsid w:val="00B63E0C"/>
    <w:rsid w:val="00B63F23"/>
    <w:rsid w:val="00B64434"/>
    <w:rsid w:val="00B646D1"/>
    <w:rsid w:val="00B657E1"/>
    <w:rsid w:val="00B66B38"/>
    <w:rsid w:val="00B67FF9"/>
    <w:rsid w:val="00B70CE6"/>
    <w:rsid w:val="00B711CE"/>
    <w:rsid w:val="00B71CA8"/>
    <w:rsid w:val="00B71DC8"/>
    <w:rsid w:val="00B7247D"/>
    <w:rsid w:val="00B746C6"/>
    <w:rsid w:val="00B7604C"/>
    <w:rsid w:val="00B7652C"/>
    <w:rsid w:val="00B766BF"/>
    <w:rsid w:val="00B76FA6"/>
    <w:rsid w:val="00B774B7"/>
    <w:rsid w:val="00B8000F"/>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2042"/>
    <w:rsid w:val="00B930AD"/>
    <w:rsid w:val="00B93204"/>
    <w:rsid w:val="00B94E17"/>
    <w:rsid w:val="00B957FE"/>
    <w:rsid w:val="00B95F02"/>
    <w:rsid w:val="00B9656C"/>
    <w:rsid w:val="00B96BEF"/>
    <w:rsid w:val="00B96FC0"/>
    <w:rsid w:val="00B97260"/>
    <w:rsid w:val="00B97A69"/>
    <w:rsid w:val="00BA029E"/>
    <w:rsid w:val="00BA0632"/>
    <w:rsid w:val="00BA0AAA"/>
    <w:rsid w:val="00BA0DFB"/>
    <w:rsid w:val="00BA1058"/>
    <w:rsid w:val="00BA2FEF"/>
    <w:rsid w:val="00BA3576"/>
    <w:rsid w:val="00BA3868"/>
    <w:rsid w:val="00BA75C3"/>
    <w:rsid w:val="00BA7E4E"/>
    <w:rsid w:val="00BB0149"/>
    <w:rsid w:val="00BB08FC"/>
    <w:rsid w:val="00BB1548"/>
    <w:rsid w:val="00BB1CE7"/>
    <w:rsid w:val="00BB2FD3"/>
    <w:rsid w:val="00BB2FDF"/>
    <w:rsid w:val="00BB2FFF"/>
    <w:rsid w:val="00BB480E"/>
    <w:rsid w:val="00BB5FCB"/>
    <w:rsid w:val="00BB604B"/>
    <w:rsid w:val="00BB772C"/>
    <w:rsid w:val="00BB7C0D"/>
    <w:rsid w:val="00BC00EC"/>
    <w:rsid w:val="00BC08C5"/>
    <w:rsid w:val="00BC12FB"/>
    <w:rsid w:val="00BC13BA"/>
    <w:rsid w:val="00BC1645"/>
    <w:rsid w:val="00BC1C3C"/>
    <w:rsid w:val="00BC264F"/>
    <w:rsid w:val="00BC307F"/>
    <w:rsid w:val="00BC3159"/>
    <w:rsid w:val="00BC3257"/>
    <w:rsid w:val="00BC35F2"/>
    <w:rsid w:val="00BC39DB"/>
    <w:rsid w:val="00BC3A32"/>
    <w:rsid w:val="00BC3B07"/>
    <w:rsid w:val="00BC3B18"/>
    <w:rsid w:val="00BC46EF"/>
    <w:rsid w:val="00BC4A0D"/>
    <w:rsid w:val="00BC5F22"/>
    <w:rsid w:val="00BC6FD6"/>
    <w:rsid w:val="00BD008E"/>
    <w:rsid w:val="00BD0444"/>
    <w:rsid w:val="00BD0F02"/>
    <w:rsid w:val="00BD103D"/>
    <w:rsid w:val="00BD2F3B"/>
    <w:rsid w:val="00BD3372"/>
    <w:rsid w:val="00BD50AA"/>
    <w:rsid w:val="00BD5135"/>
    <w:rsid w:val="00BD716B"/>
    <w:rsid w:val="00BD7291"/>
    <w:rsid w:val="00BD7EA3"/>
    <w:rsid w:val="00BD7FE2"/>
    <w:rsid w:val="00BE0B19"/>
    <w:rsid w:val="00BE0DD8"/>
    <w:rsid w:val="00BE13F0"/>
    <w:rsid w:val="00BE1D82"/>
    <w:rsid w:val="00BE1DFB"/>
    <w:rsid w:val="00BE1EE4"/>
    <w:rsid w:val="00BE1F8B"/>
    <w:rsid w:val="00BE27E4"/>
    <w:rsid w:val="00BE2B4F"/>
    <w:rsid w:val="00BE2F39"/>
    <w:rsid w:val="00BE332D"/>
    <w:rsid w:val="00BE3CF1"/>
    <w:rsid w:val="00BE4B20"/>
    <w:rsid w:val="00BE4E50"/>
    <w:rsid w:val="00BE554D"/>
    <w:rsid w:val="00BE5FC4"/>
    <w:rsid w:val="00BE7C4D"/>
    <w:rsid w:val="00BE7F6A"/>
    <w:rsid w:val="00BF00E9"/>
    <w:rsid w:val="00BF0274"/>
    <w:rsid w:val="00BF04AA"/>
    <w:rsid w:val="00BF069D"/>
    <w:rsid w:val="00BF08C4"/>
    <w:rsid w:val="00BF0BAF"/>
    <w:rsid w:val="00BF19CE"/>
    <w:rsid w:val="00BF2720"/>
    <w:rsid w:val="00BF2B6F"/>
    <w:rsid w:val="00BF2EC5"/>
    <w:rsid w:val="00BF351A"/>
    <w:rsid w:val="00BF3549"/>
    <w:rsid w:val="00BF3914"/>
    <w:rsid w:val="00BF49B1"/>
    <w:rsid w:val="00BF4B46"/>
    <w:rsid w:val="00BF507C"/>
    <w:rsid w:val="00BF5552"/>
    <w:rsid w:val="00BF6CBF"/>
    <w:rsid w:val="00BF73F2"/>
    <w:rsid w:val="00BF7D49"/>
    <w:rsid w:val="00C00A61"/>
    <w:rsid w:val="00C01671"/>
    <w:rsid w:val="00C02419"/>
    <w:rsid w:val="00C02766"/>
    <w:rsid w:val="00C03EE8"/>
    <w:rsid w:val="00C049A2"/>
    <w:rsid w:val="00C05BEC"/>
    <w:rsid w:val="00C06E7D"/>
    <w:rsid w:val="00C07738"/>
    <w:rsid w:val="00C1112B"/>
    <w:rsid w:val="00C1171C"/>
    <w:rsid w:val="00C11744"/>
    <w:rsid w:val="00C11A88"/>
    <w:rsid w:val="00C12012"/>
    <w:rsid w:val="00C12131"/>
    <w:rsid w:val="00C12874"/>
    <w:rsid w:val="00C12BC1"/>
    <w:rsid w:val="00C13BDA"/>
    <w:rsid w:val="00C13FFD"/>
    <w:rsid w:val="00C14632"/>
    <w:rsid w:val="00C15686"/>
    <w:rsid w:val="00C16C30"/>
    <w:rsid w:val="00C17E58"/>
    <w:rsid w:val="00C20A00"/>
    <w:rsid w:val="00C20F37"/>
    <w:rsid w:val="00C21673"/>
    <w:rsid w:val="00C21C7A"/>
    <w:rsid w:val="00C23130"/>
    <w:rsid w:val="00C23471"/>
    <w:rsid w:val="00C255A5"/>
    <w:rsid w:val="00C25758"/>
    <w:rsid w:val="00C2584B"/>
    <w:rsid w:val="00C25942"/>
    <w:rsid w:val="00C25DD9"/>
    <w:rsid w:val="00C2663F"/>
    <w:rsid w:val="00C26DB8"/>
    <w:rsid w:val="00C30BDC"/>
    <w:rsid w:val="00C315E4"/>
    <w:rsid w:val="00C3400F"/>
    <w:rsid w:val="00C34060"/>
    <w:rsid w:val="00C34B64"/>
    <w:rsid w:val="00C34C36"/>
    <w:rsid w:val="00C352B3"/>
    <w:rsid w:val="00C3654C"/>
    <w:rsid w:val="00C36BF5"/>
    <w:rsid w:val="00C36DBC"/>
    <w:rsid w:val="00C376A3"/>
    <w:rsid w:val="00C376BA"/>
    <w:rsid w:val="00C40373"/>
    <w:rsid w:val="00C4082D"/>
    <w:rsid w:val="00C40AE6"/>
    <w:rsid w:val="00C411AF"/>
    <w:rsid w:val="00C4138D"/>
    <w:rsid w:val="00C41E3A"/>
    <w:rsid w:val="00C42210"/>
    <w:rsid w:val="00C42A68"/>
    <w:rsid w:val="00C4304C"/>
    <w:rsid w:val="00C43315"/>
    <w:rsid w:val="00C452F5"/>
    <w:rsid w:val="00C46555"/>
    <w:rsid w:val="00C467DF"/>
    <w:rsid w:val="00C46B15"/>
    <w:rsid w:val="00C46F7D"/>
    <w:rsid w:val="00C479B5"/>
    <w:rsid w:val="00C47C37"/>
    <w:rsid w:val="00C50242"/>
    <w:rsid w:val="00C5034D"/>
    <w:rsid w:val="00C5050E"/>
    <w:rsid w:val="00C50E99"/>
    <w:rsid w:val="00C5259B"/>
    <w:rsid w:val="00C52744"/>
    <w:rsid w:val="00C53EB3"/>
    <w:rsid w:val="00C542D4"/>
    <w:rsid w:val="00C54D71"/>
    <w:rsid w:val="00C54E7B"/>
    <w:rsid w:val="00C559FE"/>
    <w:rsid w:val="00C563F5"/>
    <w:rsid w:val="00C570F7"/>
    <w:rsid w:val="00C5784C"/>
    <w:rsid w:val="00C62CD5"/>
    <w:rsid w:val="00C62E35"/>
    <w:rsid w:val="00C636E6"/>
    <w:rsid w:val="00C639D6"/>
    <w:rsid w:val="00C63A61"/>
    <w:rsid w:val="00C63F8E"/>
    <w:rsid w:val="00C647FB"/>
    <w:rsid w:val="00C6523B"/>
    <w:rsid w:val="00C654E0"/>
    <w:rsid w:val="00C67198"/>
    <w:rsid w:val="00C67EAB"/>
    <w:rsid w:val="00C70DFF"/>
    <w:rsid w:val="00C7273D"/>
    <w:rsid w:val="00C735FA"/>
    <w:rsid w:val="00C73BB8"/>
    <w:rsid w:val="00C745B0"/>
    <w:rsid w:val="00C757D8"/>
    <w:rsid w:val="00C75A6B"/>
    <w:rsid w:val="00C763B6"/>
    <w:rsid w:val="00C7644F"/>
    <w:rsid w:val="00C768F6"/>
    <w:rsid w:val="00C77317"/>
    <w:rsid w:val="00C77770"/>
    <w:rsid w:val="00C80073"/>
    <w:rsid w:val="00C80DEA"/>
    <w:rsid w:val="00C832DC"/>
    <w:rsid w:val="00C8377F"/>
    <w:rsid w:val="00C852A9"/>
    <w:rsid w:val="00C85692"/>
    <w:rsid w:val="00C8646D"/>
    <w:rsid w:val="00C878D1"/>
    <w:rsid w:val="00C90BE7"/>
    <w:rsid w:val="00C91DE3"/>
    <w:rsid w:val="00C92C7F"/>
    <w:rsid w:val="00C9369D"/>
    <w:rsid w:val="00C9383D"/>
    <w:rsid w:val="00C9434A"/>
    <w:rsid w:val="00C944FA"/>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A63FC"/>
    <w:rsid w:val="00CB008E"/>
    <w:rsid w:val="00CB01FA"/>
    <w:rsid w:val="00CB0392"/>
    <w:rsid w:val="00CB0737"/>
    <w:rsid w:val="00CB097A"/>
    <w:rsid w:val="00CB13E3"/>
    <w:rsid w:val="00CB26EC"/>
    <w:rsid w:val="00CB2D2A"/>
    <w:rsid w:val="00CB331F"/>
    <w:rsid w:val="00CB35D3"/>
    <w:rsid w:val="00CB4F4F"/>
    <w:rsid w:val="00CB5B1E"/>
    <w:rsid w:val="00CB787A"/>
    <w:rsid w:val="00CB7A14"/>
    <w:rsid w:val="00CC0C4A"/>
    <w:rsid w:val="00CC17F0"/>
    <w:rsid w:val="00CC1853"/>
    <w:rsid w:val="00CC1FAE"/>
    <w:rsid w:val="00CC1FC5"/>
    <w:rsid w:val="00CC3A23"/>
    <w:rsid w:val="00CC3BD5"/>
    <w:rsid w:val="00CC50D9"/>
    <w:rsid w:val="00CC737C"/>
    <w:rsid w:val="00CC737E"/>
    <w:rsid w:val="00CD087D"/>
    <w:rsid w:val="00CD0F5D"/>
    <w:rsid w:val="00CD13DB"/>
    <w:rsid w:val="00CD1C0B"/>
    <w:rsid w:val="00CD239A"/>
    <w:rsid w:val="00CD27A6"/>
    <w:rsid w:val="00CD4B9A"/>
    <w:rsid w:val="00CD5512"/>
    <w:rsid w:val="00CD6E3D"/>
    <w:rsid w:val="00CD71AB"/>
    <w:rsid w:val="00CD7431"/>
    <w:rsid w:val="00CD74B3"/>
    <w:rsid w:val="00CD7958"/>
    <w:rsid w:val="00CE0109"/>
    <w:rsid w:val="00CE1FC5"/>
    <w:rsid w:val="00CE286A"/>
    <w:rsid w:val="00CE2C8D"/>
    <w:rsid w:val="00CE46E5"/>
    <w:rsid w:val="00CE485A"/>
    <w:rsid w:val="00CE5279"/>
    <w:rsid w:val="00CE55A8"/>
    <w:rsid w:val="00CE5A78"/>
    <w:rsid w:val="00CE63AB"/>
    <w:rsid w:val="00CE6665"/>
    <w:rsid w:val="00CE78AE"/>
    <w:rsid w:val="00CE7E62"/>
    <w:rsid w:val="00CF09FD"/>
    <w:rsid w:val="00CF0D3F"/>
    <w:rsid w:val="00CF195E"/>
    <w:rsid w:val="00CF19DA"/>
    <w:rsid w:val="00CF1C7F"/>
    <w:rsid w:val="00CF1CC0"/>
    <w:rsid w:val="00CF24F8"/>
    <w:rsid w:val="00CF2653"/>
    <w:rsid w:val="00CF4247"/>
    <w:rsid w:val="00CF4AD1"/>
    <w:rsid w:val="00CF5239"/>
    <w:rsid w:val="00CF5263"/>
    <w:rsid w:val="00CF5E61"/>
    <w:rsid w:val="00CF60B5"/>
    <w:rsid w:val="00CF66A8"/>
    <w:rsid w:val="00D004FA"/>
    <w:rsid w:val="00D01B21"/>
    <w:rsid w:val="00D01E2F"/>
    <w:rsid w:val="00D030B7"/>
    <w:rsid w:val="00D03102"/>
    <w:rsid w:val="00D03727"/>
    <w:rsid w:val="00D0378A"/>
    <w:rsid w:val="00D0398F"/>
    <w:rsid w:val="00D04E17"/>
    <w:rsid w:val="00D05132"/>
    <w:rsid w:val="00D05EA9"/>
    <w:rsid w:val="00D0646C"/>
    <w:rsid w:val="00D064FE"/>
    <w:rsid w:val="00D070A7"/>
    <w:rsid w:val="00D071F8"/>
    <w:rsid w:val="00D07252"/>
    <w:rsid w:val="00D074F4"/>
    <w:rsid w:val="00D07CE1"/>
    <w:rsid w:val="00D1026A"/>
    <w:rsid w:val="00D107CF"/>
    <w:rsid w:val="00D11B0B"/>
    <w:rsid w:val="00D11D44"/>
    <w:rsid w:val="00D12293"/>
    <w:rsid w:val="00D1310C"/>
    <w:rsid w:val="00D14236"/>
    <w:rsid w:val="00D14553"/>
    <w:rsid w:val="00D14DB1"/>
    <w:rsid w:val="00D15F43"/>
    <w:rsid w:val="00D16326"/>
    <w:rsid w:val="00D16E87"/>
    <w:rsid w:val="00D20B8B"/>
    <w:rsid w:val="00D2162C"/>
    <w:rsid w:val="00D21A3C"/>
    <w:rsid w:val="00D21C86"/>
    <w:rsid w:val="00D22DB2"/>
    <w:rsid w:val="00D233F1"/>
    <w:rsid w:val="00D23AF2"/>
    <w:rsid w:val="00D256F8"/>
    <w:rsid w:val="00D259EB"/>
    <w:rsid w:val="00D25AA0"/>
    <w:rsid w:val="00D2685C"/>
    <w:rsid w:val="00D26A3B"/>
    <w:rsid w:val="00D302FD"/>
    <w:rsid w:val="00D3038A"/>
    <w:rsid w:val="00D303DD"/>
    <w:rsid w:val="00D30891"/>
    <w:rsid w:val="00D3098D"/>
    <w:rsid w:val="00D31A02"/>
    <w:rsid w:val="00D3323C"/>
    <w:rsid w:val="00D33456"/>
    <w:rsid w:val="00D3396F"/>
    <w:rsid w:val="00D33D4D"/>
    <w:rsid w:val="00D34A0B"/>
    <w:rsid w:val="00D3545C"/>
    <w:rsid w:val="00D35F4D"/>
    <w:rsid w:val="00D36234"/>
    <w:rsid w:val="00D36371"/>
    <w:rsid w:val="00D41846"/>
    <w:rsid w:val="00D41DF1"/>
    <w:rsid w:val="00D429BF"/>
    <w:rsid w:val="00D437D8"/>
    <w:rsid w:val="00D448CA"/>
    <w:rsid w:val="00D44994"/>
    <w:rsid w:val="00D45DF3"/>
    <w:rsid w:val="00D46174"/>
    <w:rsid w:val="00D46AD7"/>
    <w:rsid w:val="00D47CCF"/>
    <w:rsid w:val="00D47DD0"/>
    <w:rsid w:val="00D47FAE"/>
    <w:rsid w:val="00D50183"/>
    <w:rsid w:val="00D50DD7"/>
    <w:rsid w:val="00D51D12"/>
    <w:rsid w:val="00D524F1"/>
    <w:rsid w:val="00D5362B"/>
    <w:rsid w:val="00D536D4"/>
    <w:rsid w:val="00D53B0A"/>
    <w:rsid w:val="00D55072"/>
    <w:rsid w:val="00D551B5"/>
    <w:rsid w:val="00D56DB2"/>
    <w:rsid w:val="00D5747F"/>
    <w:rsid w:val="00D57495"/>
    <w:rsid w:val="00D574FA"/>
    <w:rsid w:val="00D608E9"/>
    <w:rsid w:val="00D60C8D"/>
    <w:rsid w:val="00D61374"/>
    <w:rsid w:val="00D6168A"/>
    <w:rsid w:val="00D616A5"/>
    <w:rsid w:val="00D61FF0"/>
    <w:rsid w:val="00D6211D"/>
    <w:rsid w:val="00D62BD2"/>
    <w:rsid w:val="00D62C97"/>
    <w:rsid w:val="00D63137"/>
    <w:rsid w:val="00D63517"/>
    <w:rsid w:val="00D63B75"/>
    <w:rsid w:val="00D647A1"/>
    <w:rsid w:val="00D647D4"/>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28F9"/>
    <w:rsid w:val="00D830D0"/>
    <w:rsid w:val="00D8349D"/>
    <w:rsid w:val="00D83AE9"/>
    <w:rsid w:val="00D84266"/>
    <w:rsid w:val="00D857B8"/>
    <w:rsid w:val="00D86959"/>
    <w:rsid w:val="00D87175"/>
    <w:rsid w:val="00D87A28"/>
    <w:rsid w:val="00D87ABF"/>
    <w:rsid w:val="00D87C75"/>
    <w:rsid w:val="00D87E73"/>
    <w:rsid w:val="00D90CD3"/>
    <w:rsid w:val="00D90E2C"/>
    <w:rsid w:val="00D91324"/>
    <w:rsid w:val="00D919E6"/>
    <w:rsid w:val="00D91BE1"/>
    <w:rsid w:val="00D92C29"/>
    <w:rsid w:val="00D936E2"/>
    <w:rsid w:val="00D9503C"/>
    <w:rsid w:val="00D95104"/>
    <w:rsid w:val="00D95600"/>
    <w:rsid w:val="00D95DB0"/>
    <w:rsid w:val="00D9683C"/>
    <w:rsid w:val="00D977A0"/>
    <w:rsid w:val="00D97884"/>
    <w:rsid w:val="00D97F43"/>
    <w:rsid w:val="00DA0A7F"/>
    <w:rsid w:val="00DA19C1"/>
    <w:rsid w:val="00DA1C31"/>
    <w:rsid w:val="00DA20BC"/>
    <w:rsid w:val="00DA2A8E"/>
    <w:rsid w:val="00DA2AFB"/>
    <w:rsid w:val="00DA2ED7"/>
    <w:rsid w:val="00DA3E7A"/>
    <w:rsid w:val="00DA430C"/>
    <w:rsid w:val="00DA4955"/>
    <w:rsid w:val="00DA5F2B"/>
    <w:rsid w:val="00DA615D"/>
    <w:rsid w:val="00DA6598"/>
    <w:rsid w:val="00DA6C0F"/>
    <w:rsid w:val="00DA702F"/>
    <w:rsid w:val="00DA7F8A"/>
    <w:rsid w:val="00DB0176"/>
    <w:rsid w:val="00DB0404"/>
    <w:rsid w:val="00DB11F8"/>
    <w:rsid w:val="00DB18F8"/>
    <w:rsid w:val="00DB1F2A"/>
    <w:rsid w:val="00DB297F"/>
    <w:rsid w:val="00DB3153"/>
    <w:rsid w:val="00DB317A"/>
    <w:rsid w:val="00DB3543"/>
    <w:rsid w:val="00DB3B82"/>
    <w:rsid w:val="00DB485D"/>
    <w:rsid w:val="00DC01A0"/>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049"/>
    <w:rsid w:val="00DD53FA"/>
    <w:rsid w:val="00DD58C2"/>
    <w:rsid w:val="00DD5F42"/>
    <w:rsid w:val="00DD617B"/>
    <w:rsid w:val="00DD79E3"/>
    <w:rsid w:val="00DE0443"/>
    <w:rsid w:val="00DE0E59"/>
    <w:rsid w:val="00DE0F6C"/>
    <w:rsid w:val="00DE12F0"/>
    <w:rsid w:val="00DE1A27"/>
    <w:rsid w:val="00DE1E6B"/>
    <w:rsid w:val="00DE219B"/>
    <w:rsid w:val="00DE42B1"/>
    <w:rsid w:val="00DE52E3"/>
    <w:rsid w:val="00DE626B"/>
    <w:rsid w:val="00DE6722"/>
    <w:rsid w:val="00DE6A7A"/>
    <w:rsid w:val="00DE7C00"/>
    <w:rsid w:val="00DE7E6B"/>
    <w:rsid w:val="00DF03E9"/>
    <w:rsid w:val="00DF03ED"/>
    <w:rsid w:val="00DF04EE"/>
    <w:rsid w:val="00DF08C6"/>
    <w:rsid w:val="00DF0BF4"/>
    <w:rsid w:val="00DF179D"/>
    <w:rsid w:val="00DF1828"/>
    <w:rsid w:val="00DF1E9C"/>
    <w:rsid w:val="00DF2017"/>
    <w:rsid w:val="00DF4572"/>
    <w:rsid w:val="00DF4658"/>
    <w:rsid w:val="00DF4C90"/>
    <w:rsid w:val="00DF6C8B"/>
    <w:rsid w:val="00DF6F17"/>
    <w:rsid w:val="00DF6F28"/>
    <w:rsid w:val="00DF7560"/>
    <w:rsid w:val="00DF78FA"/>
    <w:rsid w:val="00DF7AE1"/>
    <w:rsid w:val="00E002F1"/>
    <w:rsid w:val="00E00540"/>
    <w:rsid w:val="00E0082C"/>
    <w:rsid w:val="00E01DAA"/>
    <w:rsid w:val="00E01F3A"/>
    <w:rsid w:val="00E023E5"/>
    <w:rsid w:val="00E02432"/>
    <w:rsid w:val="00E04022"/>
    <w:rsid w:val="00E040F1"/>
    <w:rsid w:val="00E05CD2"/>
    <w:rsid w:val="00E06528"/>
    <w:rsid w:val="00E06857"/>
    <w:rsid w:val="00E0728F"/>
    <w:rsid w:val="00E0755C"/>
    <w:rsid w:val="00E13EE7"/>
    <w:rsid w:val="00E14A7E"/>
    <w:rsid w:val="00E151E1"/>
    <w:rsid w:val="00E17619"/>
    <w:rsid w:val="00E17805"/>
    <w:rsid w:val="00E20F79"/>
    <w:rsid w:val="00E21278"/>
    <w:rsid w:val="00E22CCD"/>
    <w:rsid w:val="00E23A11"/>
    <w:rsid w:val="00E23FB7"/>
    <w:rsid w:val="00E24A27"/>
    <w:rsid w:val="00E25186"/>
    <w:rsid w:val="00E25DB5"/>
    <w:rsid w:val="00E25F89"/>
    <w:rsid w:val="00E305C2"/>
    <w:rsid w:val="00E31D3B"/>
    <w:rsid w:val="00E32731"/>
    <w:rsid w:val="00E32D62"/>
    <w:rsid w:val="00E33250"/>
    <w:rsid w:val="00E339DC"/>
    <w:rsid w:val="00E33E15"/>
    <w:rsid w:val="00E33F64"/>
    <w:rsid w:val="00E361B8"/>
    <w:rsid w:val="00E36371"/>
    <w:rsid w:val="00E366E0"/>
    <w:rsid w:val="00E36A1B"/>
    <w:rsid w:val="00E375EE"/>
    <w:rsid w:val="00E40C38"/>
    <w:rsid w:val="00E41DDB"/>
    <w:rsid w:val="00E429ED"/>
    <w:rsid w:val="00E43F37"/>
    <w:rsid w:val="00E44F5E"/>
    <w:rsid w:val="00E450ED"/>
    <w:rsid w:val="00E468C4"/>
    <w:rsid w:val="00E473AC"/>
    <w:rsid w:val="00E4791B"/>
    <w:rsid w:val="00E47E31"/>
    <w:rsid w:val="00E50A11"/>
    <w:rsid w:val="00E50AC6"/>
    <w:rsid w:val="00E51A10"/>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3E17"/>
    <w:rsid w:val="00E64424"/>
    <w:rsid w:val="00E64C99"/>
    <w:rsid w:val="00E64CD3"/>
    <w:rsid w:val="00E64E8F"/>
    <w:rsid w:val="00E671C9"/>
    <w:rsid w:val="00E6743F"/>
    <w:rsid w:val="00E6758E"/>
    <w:rsid w:val="00E67E23"/>
    <w:rsid w:val="00E70016"/>
    <w:rsid w:val="00E70439"/>
    <w:rsid w:val="00E70A48"/>
    <w:rsid w:val="00E70BC7"/>
    <w:rsid w:val="00E70FBC"/>
    <w:rsid w:val="00E714A4"/>
    <w:rsid w:val="00E7253B"/>
    <w:rsid w:val="00E72C01"/>
    <w:rsid w:val="00E737A2"/>
    <w:rsid w:val="00E741AC"/>
    <w:rsid w:val="00E75174"/>
    <w:rsid w:val="00E7533E"/>
    <w:rsid w:val="00E75EBA"/>
    <w:rsid w:val="00E763B4"/>
    <w:rsid w:val="00E77848"/>
    <w:rsid w:val="00E779B3"/>
    <w:rsid w:val="00E80514"/>
    <w:rsid w:val="00E80E5B"/>
    <w:rsid w:val="00E81256"/>
    <w:rsid w:val="00E816C5"/>
    <w:rsid w:val="00E81CE0"/>
    <w:rsid w:val="00E81E7C"/>
    <w:rsid w:val="00E8224D"/>
    <w:rsid w:val="00E838E9"/>
    <w:rsid w:val="00E8519F"/>
    <w:rsid w:val="00E85387"/>
    <w:rsid w:val="00E85CC3"/>
    <w:rsid w:val="00E8644A"/>
    <w:rsid w:val="00E87025"/>
    <w:rsid w:val="00E90279"/>
    <w:rsid w:val="00E90635"/>
    <w:rsid w:val="00E909A1"/>
    <w:rsid w:val="00E90BFF"/>
    <w:rsid w:val="00E91F04"/>
    <w:rsid w:val="00E91F35"/>
    <w:rsid w:val="00E9259E"/>
    <w:rsid w:val="00E93714"/>
    <w:rsid w:val="00E93D45"/>
    <w:rsid w:val="00E94797"/>
    <w:rsid w:val="00E9513D"/>
    <w:rsid w:val="00E95311"/>
    <w:rsid w:val="00E95BA6"/>
    <w:rsid w:val="00E95E05"/>
    <w:rsid w:val="00E96174"/>
    <w:rsid w:val="00E97648"/>
    <w:rsid w:val="00EA0485"/>
    <w:rsid w:val="00EA0E4A"/>
    <w:rsid w:val="00EA1680"/>
    <w:rsid w:val="00EA1775"/>
    <w:rsid w:val="00EA1A54"/>
    <w:rsid w:val="00EA2226"/>
    <w:rsid w:val="00EA2483"/>
    <w:rsid w:val="00EA24C0"/>
    <w:rsid w:val="00EA26FC"/>
    <w:rsid w:val="00EA2869"/>
    <w:rsid w:val="00EA2D12"/>
    <w:rsid w:val="00EA39EA"/>
    <w:rsid w:val="00EA3B5A"/>
    <w:rsid w:val="00EA410E"/>
    <w:rsid w:val="00EA4FD1"/>
    <w:rsid w:val="00EA53C2"/>
    <w:rsid w:val="00EA5695"/>
    <w:rsid w:val="00EA5B0A"/>
    <w:rsid w:val="00EA5B4B"/>
    <w:rsid w:val="00EA5CF9"/>
    <w:rsid w:val="00EA65AD"/>
    <w:rsid w:val="00EA7FCF"/>
    <w:rsid w:val="00EB08F2"/>
    <w:rsid w:val="00EB0CA3"/>
    <w:rsid w:val="00EB104F"/>
    <w:rsid w:val="00EB1B27"/>
    <w:rsid w:val="00EB1DA8"/>
    <w:rsid w:val="00EB2D2E"/>
    <w:rsid w:val="00EB4CFF"/>
    <w:rsid w:val="00EB5476"/>
    <w:rsid w:val="00EB56B3"/>
    <w:rsid w:val="00EB70B0"/>
    <w:rsid w:val="00EB7633"/>
    <w:rsid w:val="00EB7736"/>
    <w:rsid w:val="00EB7E19"/>
    <w:rsid w:val="00EC10EE"/>
    <w:rsid w:val="00EC139B"/>
    <w:rsid w:val="00EC2BF5"/>
    <w:rsid w:val="00EC2E2D"/>
    <w:rsid w:val="00EC462B"/>
    <w:rsid w:val="00EC4723"/>
    <w:rsid w:val="00EC56E0"/>
    <w:rsid w:val="00EC6057"/>
    <w:rsid w:val="00EC6847"/>
    <w:rsid w:val="00EC7DB6"/>
    <w:rsid w:val="00ED162F"/>
    <w:rsid w:val="00ED2E52"/>
    <w:rsid w:val="00ED2F9B"/>
    <w:rsid w:val="00ED3024"/>
    <w:rsid w:val="00ED31DB"/>
    <w:rsid w:val="00ED3C23"/>
    <w:rsid w:val="00ED4A48"/>
    <w:rsid w:val="00ED5FE4"/>
    <w:rsid w:val="00ED71C5"/>
    <w:rsid w:val="00EE061C"/>
    <w:rsid w:val="00EE0BFE"/>
    <w:rsid w:val="00EE16FA"/>
    <w:rsid w:val="00EE33EC"/>
    <w:rsid w:val="00EE3B61"/>
    <w:rsid w:val="00EE3C42"/>
    <w:rsid w:val="00EE3D4F"/>
    <w:rsid w:val="00EE434E"/>
    <w:rsid w:val="00EE534D"/>
    <w:rsid w:val="00EE5560"/>
    <w:rsid w:val="00EE5AD0"/>
    <w:rsid w:val="00EE5F5B"/>
    <w:rsid w:val="00EE6F1E"/>
    <w:rsid w:val="00EE78BF"/>
    <w:rsid w:val="00EE7F25"/>
    <w:rsid w:val="00EF0348"/>
    <w:rsid w:val="00EF1AEB"/>
    <w:rsid w:val="00EF1CDB"/>
    <w:rsid w:val="00EF1F9C"/>
    <w:rsid w:val="00EF211B"/>
    <w:rsid w:val="00EF4366"/>
    <w:rsid w:val="00EF4B76"/>
    <w:rsid w:val="00EF4CD6"/>
    <w:rsid w:val="00EF55A0"/>
    <w:rsid w:val="00EF63D1"/>
    <w:rsid w:val="00EF6513"/>
    <w:rsid w:val="00EF6683"/>
    <w:rsid w:val="00EF68B3"/>
    <w:rsid w:val="00EF7002"/>
    <w:rsid w:val="00EF769B"/>
    <w:rsid w:val="00F00DE2"/>
    <w:rsid w:val="00F027BA"/>
    <w:rsid w:val="00F039F5"/>
    <w:rsid w:val="00F03E79"/>
    <w:rsid w:val="00F0628D"/>
    <w:rsid w:val="00F06651"/>
    <w:rsid w:val="00F07027"/>
    <w:rsid w:val="00F07DE6"/>
    <w:rsid w:val="00F1056C"/>
    <w:rsid w:val="00F107F1"/>
    <w:rsid w:val="00F10F48"/>
    <w:rsid w:val="00F10FC1"/>
    <w:rsid w:val="00F112FD"/>
    <w:rsid w:val="00F12AD5"/>
    <w:rsid w:val="00F133A1"/>
    <w:rsid w:val="00F13ECD"/>
    <w:rsid w:val="00F155CE"/>
    <w:rsid w:val="00F16BF2"/>
    <w:rsid w:val="00F17EAE"/>
    <w:rsid w:val="00F2117B"/>
    <w:rsid w:val="00F218D4"/>
    <w:rsid w:val="00F22361"/>
    <w:rsid w:val="00F2250A"/>
    <w:rsid w:val="00F24788"/>
    <w:rsid w:val="00F2640F"/>
    <w:rsid w:val="00F27C34"/>
    <w:rsid w:val="00F27E46"/>
    <w:rsid w:val="00F301C2"/>
    <w:rsid w:val="00F302E1"/>
    <w:rsid w:val="00F31B22"/>
    <w:rsid w:val="00F31B49"/>
    <w:rsid w:val="00F32F56"/>
    <w:rsid w:val="00F33D4F"/>
    <w:rsid w:val="00F346CC"/>
    <w:rsid w:val="00F3497D"/>
    <w:rsid w:val="00F34CD6"/>
    <w:rsid w:val="00F35873"/>
    <w:rsid w:val="00F35920"/>
    <w:rsid w:val="00F366A5"/>
    <w:rsid w:val="00F36C5F"/>
    <w:rsid w:val="00F36E50"/>
    <w:rsid w:val="00F37259"/>
    <w:rsid w:val="00F40421"/>
    <w:rsid w:val="00F405A4"/>
    <w:rsid w:val="00F41F05"/>
    <w:rsid w:val="00F433BD"/>
    <w:rsid w:val="00F444ED"/>
    <w:rsid w:val="00F44E66"/>
    <w:rsid w:val="00F44EC5"/>
    <w:rsid w:val="00F47498"/>
    <w:rsid w:val="00F512B2"/>
    <w:rsid w:val="00F5143B"/>
    <w:rsid w:val="00F516CC"/>
    <w:rsid w:val="00F5283D"/>
    <w:rsid w:val="00F52ABA"/>
    <w:rsid w:val="00F52BC7"/>
    <w:rsid w:val="00F53AB5"/>
    <w:rsid w:val="00F53BF4"/>
    <w:rsid w:val="00F54266"/>
    <w:rsid w:val="00F55043"/>
    <w:rsid w:val="00F5626D"/>
    <w:rsid w:val="00F5676A"/>
    <w:rsid w:val="00F56DCF"/>
    <w:rsid w:val="00F57034"/>
    <w:rsid w:val="00F60BE9"/>
    <w:rsid w:val="00F61FD8"/>
    <w:rsid w:val="00F62DBF"/>
    <w:rsid w:val="00F62E88"/>
    <w:rsid w:val="00F634C3"/>
    <w:rsid w:val="00F641FC"/>
    <w:rsid w:val="00F647F7"/>
    <w:rsid w:val="00F6583C"/>
    <w:rsid w:val="00F6589A"/>
    <w:rsid w:val="00F6783E"/>
    <w:rsid w:val="00F67B53"/>
    <w:rsid w:val="00F700AE"/>
    <w:rsid w:val="00F70DBE"/>
    <w:rsid w:val="00F71124"/>
    <w:rsid w:val="00F71888"/>
    <w:rsid w:val="00F719CD"/>
    <w:rsid w:val="00F71BB8"/>
    <w:rsid w:val="00F72584"/>
    <w:rsid w:val="00F7264F"/>
    <w:rsid w:val="00F7290D"/>
    <w:rsid w:val="00F72B8D"/>
    <w:rsid w:val="00F7302F"/>
    <w:rsid w:val="00F732EC"/>
    <w:rsid w:val="00F73D08"/>
    <w:rsid w:val="00F7586B"/>
    <w:rsid w:val="00F75E4F"/>
    <w:rsid w:val="00F75F2F"/>
    <w:rsid w:val="00F761F8"/>
    <w:rsid w:val="00F76445"/>
    <w:rsid w:val="00F76ECC"/>
    <w:rsid w:val="00F777CC"/>
    <w:rsid w:val="00F77C52"/>
    <w:rsid w:val="00F80399"/>
    <w:rsid w:val="00F812C8"/>
    <w:rsid w:val="00F8132D"/>
    <w:rsid w:val="00F818AE"/>
    <w:rsid w:val="00F81B40"/>
    <w:rsid w:val="00F820C4"/>
    <w:rsid w:val="00F83829"/>
    <w:rsid w:val="00F84069"/>
    <w:rsid w:val="00F843D7"/>
    <w:rsid w:val="00F85536"/>
    <w:rsid w:val="00F8631D"/>
    <w:rsid w:val="00F8657A"/>
    <w:rsid w:val="00F86683"/>
    <w:rsid w:val="00F8679A"/>
    <w:rsid w:val="00F87117"/>
    <w:rsid w:val="00F8736C"/>
    <w:rsid w:val="00F9030E"/>
    <w:rsid w:val="00F90ADB"/>
    <w:rsid w:val="00F90E78"/>
    <w:rsid w:val="00F91209"/>
    <w:rsid w:val="00F9221F"/>
    <w:rsid w:val="00F92B09"/>
    <w:rsid w:val="00F931C7"/>
    <w:rsid w:val="00F93559"/>
    <w:rsid w:val="00F93D72"/>
    <w:rsid w:val="00F93E65"/>
    <w:rsid w:val="00F94070"/>
    <w:rsid w:val="00F9469E"/>
    <w:rsid w:val="00F950B5"/>
    <w:rsid w:val="00F9513F"/>
    <w:rsid w:val="00F95840"/>
    <w:rsid w:val="00F95FA4"/>
    <w:rsid w:val="00F97120"/>
    <w:rsid w:val="00F97908"/>
    <w:rsid w:val="00F97B43"/>
    <w:rsid w:val="00FA0685"/>
    <w:rsid w:val="00FA07F8"/>
    <w:rsid w:val="00FA0B9B"/>
    <w:rsid w:val="00FA105C"/>
    <w:rsid w:val="00FA1475"/>
    <w:rsid w:val="00FA148A"/>
    <w:rsid w:val="00FA15F4"/>
    <w:rsid w:val="00FA27C8"/>
    <w:rsid w:val="00FA3B76"/>
    <w:rsid w:val="00FA3C48"/>
    <w:rsid w:val="00FA4D66"/>
    <w:rsid w:val="00FA5A4E"/>
    <w:rsid w:val="00FA5E9A"/>
    <w:rsid w:val="00FA5F6A"/>
    <w:rsid w:val="00FA772E"/>
    <w:rsid w:val="00FB0082"/>
    <w:rsid w:val="00FB0243"/>
    <w:rsid w:val="00FB1527"/>
    <w:rsid w:val="00FB2239"/>
    <w:rsid w:val="00FB2537"/>
    <w:rsid w:val="00FB33DC"/>
    <w:rsid w:val="00FB4338"/>
    <w:rsid w:val="00FB477E"/>
    <w:rsid w:val="00FB4C9C"/>
    <w:rsid w:val="00FB5B81"/>
    <w:rsid w:val="00FB6165"/>
    <w:rsid w:val="00FB7774"/>
    <w:rsid w:val="00FB7A05"/>
    <w:rsid w:val="00FC0150"/>
    <w:rsid w:val="00FC03AB"/>
    <w:rsid w:val="00FC2584"/>
    <w:rsid w:val="00FC2E01"/>
    <w:rsid w:val="00FC4729"/>
    <w:rsid w:val="00FC4A8C"/>
    <w:rsid w:val="00FC53DB"/>
    <w:rsid w:val="00FC5FC2"/>
    <w:rsid w:val="00FC6177"/>
    <w:rsid w:val="00FC63D1"/>
    <w:rsid w:val="00FC7528"/>
    <w:rsid w:val="00FD0572"/>
    <w:rsid w:val="00FD1A97"/>
    <w:rsid w:val="00FD2D7B"/>
    <w:rsid w:val="00FD37F6"/>
    <w:rsid w:val="00FD3D5D"/>
    <w:rsid w:val="00FD4589"/>
    <w:rsid w:val="00FD473E"/>
    <w:rsid w:val="00FD5928"/>
    <w:rsid w:val="00FD7DF9"/>
    <w:rsid w:val="00FD7FC9"/>
    <w:rsid w:val="00FE0564"/>
    <w:rsid w:val="00FE0A29"/>
    <w:rsid w:val="00FE0B51"/>
    <w:rsid w:val="00FE0B78"/>
    <w:rsid w:val="00FE0ED4"/>
    <w:rsid w:val="00FE14BE"/>
    <w:rsid w:val="00FE1EAB"/>
    <w:rsid w:val="00FE23ED"/>
    <w:rsid w:val="00FE3465"/>
    <w:rsid w:val="00FE3928"/>
    <w:rsid w:val="00FE43A2"/>
    <w:rsid w:val="00FE5F53"/>
    <w:rsid w:val="00FE67CF"/>
    <w:rsid w:val="00FE6D20"/>
    <w:rsid w:val="00FE6FB9"/>
    <w:rsid w:val="00FE7549"/>
    <w:rsid w:val="00FE7BCC"/>
    <w:rsid w:val="00FE7CA0"/>
    <w:rsid w:val="00FF126D"/>
    <w:rsid w:val="00FF2310"/>
    <w:rsid w:val="00FF2C9B"/>
    <w:rsid w:val="00FF2E73"/>
    <w:rsid w:val="00FF393B"/>
    <w:rsid w:val="00FF4AE2"/>
    <w:rsid w:val="00FF50A8"/>
    <w:rsid w:val="00FF571E"/>
    <w:rsid w:val="00FF6BD1"/>
    <w:rsid w:val="00FF6CC0"/>
    <w:rsid w:val="00FF748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条目"/>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table" w:styleId="ListTable4-Accent1">
    <w:name w:val="List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ZT">
    <w:name w:val="ZT"/>
    <w:rsid w:val="00551472"/>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L">
    <w:name w:val="TAL"/>
    <w:basedOn w:val="Normal"/>
    <w:rsid w:val="00D830D0"/>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TAC"/>
    <w:rsid w:val="00D830D0"/>
    <w:rPr>
      <w:b/>
    </w:rPr>
  </w:style>
  <w:style w:type="paragraph" w:customStyle="1" w:styleId="TAC">
    <w:name w:val="TAC"/>
    <w:basedOn w:val="TAL"/>
    <w:rsid w:val="00D830D0"/>
    <w:pPr>
      <w:jc w:val="center"/>
    </w:pPr>
  </w:style>
  <w:style w:type="paragraph" w:customStyle="1" w:styleId="EX">
    <w:name w:val="EX"/>
    <w:basedOn w:val="Normal"/>
    <w:rsid w:val="002236DE"/>
    <w:pPr>
      <w:keepLines/>
      <w:overflowPunct w:val="0"/>
      <w:snapToGrid/>
      <w:spacing w:after="180"/>
      <w:ind w:left="1702" w:hanging="1418"/>
      <w:jc w:val="left"/>
      <w:textAlignment w:val="baseline"/>
    </w:pPr>
    <w:rPr>
      <w:sz w:val="20"/>
      <w:szCs w:val="20"/>
      <w:lang w:val="en-GB" w:eastAsia="en-GB"/>
    </w:rPr>
  </w:style>
  <w:style w:type="paragraph" w:customStyle="1" w:styleId="B1">
    <w:name w:val="B1"/>
    <w:basedOn w:val="List"/>
    <w:rsid w:val="00CB13E3"/>
    <w:pPr>
      <w:overflowPunct w:val="0"/>
      <w:snapToGrid/>
      <w:spacing w:after="180"/>
      <w:ind w:left="568" w:hanging="284"/>
      <w:jc w:val="left"/>
      <w:textAlignment w:val="baseline"/>
    </w:pPr>
    <w:rPr>
      <w:sz w:val="20"/>
      <w:szCs w:val="20"/>
      <w:lang w:val="en-GB" w:eastAsia="en-GB"/>
    </w:rPr>
  </w:style>
  <w:style w:type="paragraph" w:customStyle="1" w:styleId="B2">
    <w:name w:val="B2"/>
    <w:basedOn w:val="List2"/>
    <w:rsid w:val="00CB13E3"/>
    <w:pPr>
      <w:overflowPunct w:val="0"/>
      <w:snapToGrid/>
      <w:spacing w:after="180"/>
      <w:ind w:leftChars="0" w:left="851" w:firstLineChars="0" w:hanging="284"/>
      <w:contextualSpacing w:val="0"/>
      <w:jc w:val="left"/>
      <w:textAlignment w:val="baseline"/>
    </w:pPr>
    <w:rPr>
      <w:sz w:val="20"/>
      <w:szCs w:val="20"/>
      <w:lang w:val="en-GB" w:eastAsia="en-GB"/>
    </w:rPr>
  </w:style>
  <w:style w:type="paragraph" w:customStyle="1" w:styleId="B3">
    <w:name w:val="B3"/>
    <w:basedOn w:val="List3"/>
    <w:rsid w:val="00CB13E3"/>
    <w:pPr>
      <w:overflowPunct w:val="0"/>
      <w:snapToGrid/>
      <w:spacing w:after="180"/>
      <w:ind w:leftChars="0" w:left="1135" w:firstLineChars="0" w:hanging="284"/>
      <w:contextualSpacing w:val="0"/>
      <w:jc w:val="left"/>
      <w:textAlignment w:val="baseline"/>
    </w:pPr>
    <w:rPr>
      <w:sz w:val="20"/>
      <w:szCs w:val="20"/>
      <w:lang w:val="en-GB" w:eastAsia="en-GB"/>
    </w:rPr>
  </w:style>
  <w:style w:type="paragraph" w:customStyle="1" w:styleId="B4">
    <w:name w:val="B4"/>
    <w:basedOn w:val="List4"/>
    <w:rsid w:val="00CB13E3"/>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List2">
    <w:name w:val="List 2"/>
    <w:basedOn w:val="Normal"/>
    <w:semiHidden/>
    <w:unhideWhenUsed/>
    <w:rsid w:val="00CB13E3"/>
    <w:pPr>
      <w:ind w:leftChars="200" w:left="100" w:hangingChars="200" w:hanging="200"/>
      <w:contextualSpacing/>
    </w:pPr>
  </w:style>
  <w:style w:type="paragraph" w:styleId="List3">
    <w:name w:val="List 3"/>
    <w:basedOn w:val="Normal"/>
    <w:semiHidden/>
    <w:unhideWhenUsed/>
    <w:rsid w:val="00CB13E3"/>
    <w:pPr>
      <w:ind w:leftChars="400" w:left="100" w:hangingChars="200" w:hanging="200"/>
      <w:contextualSpacing/>
    </w:pPr>
  </w:style>
  <w:style w:type="paragraph" w:styleId="List4">
    <w:name w:val="List 4"/>
    <w:basedOn w:val="Normal"/>
    <w:rsid w:val="00CB13E3"/>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803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5E283-6547-4DD8-AEC3-D41319E7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4</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463</cp:revision>
  <cp:lastPrinted>2007-06-18T22:08:00Z</cp:lastPrinted>
  <dcterms:created xsi:type="dcterms:W3CDTF">2018-11-03T02:37:00Z</dcterms:created>
  <dcterms:modified xsi:type="dcterms:W3CDTF">2019-04-30T12:33:00Z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(3)iFvI0xhPa95xqLrdOjfR7bzp+fWXfw8hX74TjmCr103hEsA+h9gKI64zIST+iRXXevD2a8Y3
l477mm1AzbBy7bhx1CUQsqTk+IL8eGkuWCa180D5qzBSgXFrRE1moezxbyDXhwPnsaO3e+U1
qw9ZI7G+J6m76yqKE9putZqghaqI+GJdiwHSgoLIKzZkMJwpNmrP9/OZRFIYrt5F00OCoIsK
0AfebVxy63ukefkBAE</vt:lpwstr>
  </property>
  <property fmtid="{D5CDD505-2E9C-101B-9397-08002B2CF9AE}" pid="13" name="_2015_ms_pID_725343_00">
    <vt:lpwstr>_2015_ms_pID_725343</vt:lpwstr>
  </property>
  <property fmtid="{D5CDD505-2E9C-101B-9397-08002B2CF9AE}" pid="14" name="_2015_ms_pID_7253431">
    <vt:lpwstr>rBh59NSeOKRHJnKd7AgnNUGX9/m8DU7zHGQ2Eg0KgDjYA6Bw+3Z/So
++sfPG5q3ri2puhXubpy5TG9gUxsh30oAn9TCFIB1B8NRZQB1tjrFLkwmtvVgnC7TYGtjV3i
Ix7qcaz92Kthnd0MwuA8nIl46gBXbiAn04i8DpsGEwk9i5eycGgp72ogjBE3hYcUw6xNAgjv
YB+djR4fF3TO1MGRn9FMKLaiB1PPjDkWgxrk</vt:lpwstr>
  </property>
  <property fmtid="{D5CDD505-2E9C-101B-9397-08002B2CF9AE}" pid="15" name="_2015_ms_pID_7253431_00">
    <vt:lpwstr>_2015_ms_pID_7253431</vt:lpwstr>
  </property>
  <property fmtid="{D5CDD505-2E9C-101B-9397-08002B2CF9AE}" pid="16" name="_2015_ms_pID_7253432">
    <vt:lpwstr>5O7iEx5uemDWCuiY7Wrm4JVGQhP7M+nVYdh8
9ZuXPCBjiU5FpW4lXiKaHTvOf3+TLV89x/WB15bb20X3/IBQmUI=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1556627189</vt:lpwstr>
  </property>
</Properties>
</file>