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C0EC9F" w14:textId="1DD59763" w:rsidR="003C20D3" w:rsidRPr="005C41F1" w:rsidRDefault="00E457EC" w:rsidP="004366E0">
      <w:pPr>
        <w:tabs>
          <w:tab w:val="center" w:pos="4536"/>
          <w:tab w:val="right" w:pos="8280"/>
          <w:tab w:val="right" w:pos="9639"/>
        </w:tabs>
        <w:spacing w:afterLines="50" w:after="120"/>
        <w:ind w:right="2"/>
        <w:jc w:val="both"/>
        <w:rPr>
          <w:b/>
          <w:bCs/>
          <w:sz w:val="28"/>
        </w:rPr>
      </w:pPr>
      <w:bookmarkStart w:id="0" w:name="_Hlk533328020"/>
      <w:r w:rsidRPr="00E457EC">
        <w:rPr>
          <w:b/>
          <w:bCs/>
          <w:sz w:val="28"/>
        </w:rPr>
        <w:t>3GPP TSG RAN WG1 #9</w:t>
      </w:r>
      <w:r w:rsidR="005975E8">
        <w:rPr>
          <w:b/>
          <w:bCs/>
          <w:sz w:val="28"/>
        </w:rPr>
        <w:t>7</w:t>
      </w:r>
      <w:r w:rsidR="003C20D3" w:rsidRPr="005C41F1">
        <w:rPr>
          <w:b/>
          <w:bCs/>
          <w:sz w:val="28"/>
        </w:rPr>
        <w:t xml:space="preserve">          </w:t>
      </w:r>
      <w:r w:rsidR="003C20D3" w:rsidRPr="005C41F1">
        <w:rPr>
          <w:b/>
          <w:bCs/>
          <w:sz w:val="28"/>
        </w:rPr>
        <w:tab/>
        <w:t xml:space="preserve">                                     </w:t>
      </w:r>
      <w:r>
        <w:rPr>
          <w:b/>
          <w:bCs/>
          <w:sz w:val="28"/>
        </w:rPr>
        <w:t xml:space="preserve">                           </w:t>
      </w:r>
      <w:r w:rsidR="003C20D3" w:rsidRPr="005C41F1">
        <w:rPr>
          <w:b/>
          <w:bCs/>
          <w:sz w:val="28"/>
        </w:rPr>
        <w:t>R1-190</w:t>
      </w:r>
      <w:r w:rsidR="005975E8">
        <w:rPr>
          <w:b/>
          <w:bCs/>
          <w:sz w:val="28"/>
        </w:rPr>
        <w:t>6542</w:t>
      </w:r>
    </w:p>
    <w:bookmarkEnd w:id="0"/>
    <w:p w14:paraId="468022D7" w14:textId="353B38F2" w:rsidR="005C41F1" w:rsidRPr="005C41F1" w:rsidRDefault="005975E8" w:rsidP="004366E0">
      <w:pPr>
        <w:spacing w:afterLines="50" w:after="120"/>
        <w:ind w:left="1985" w:hanging="1985"/>
        <w:rPr>
          <w:b/>
          <w:sz w:val="28"/>
          <w:szCs w:val="28"/>
        </w:rPr>
      </w:pPr>
      <w:r>
        <w:rPr>
          <w:rFonts w:eastAsia="MS Mincho"/>
          <w:b/>
          <w:bCs/>
          <w:sz w:val="28"/>
          <w:lang w:eastAsia="ja-JP"/>
        </w:rPr>
        <w:t>Reno, USA</w:t>
      </w:r>
      <w:r w:rsidR="00E457EC" w:rsidRPr="00E457EC">
        <w:rPr>
          <w:rFonts w:eastAsia="MS Mincho"/>
          <w:b/>
          <w:bCs/>
          <w:sz w:val="28"/>
          <w:lang w:eastAsia="ja-JP"/>
        </w:rPr>
        <w:t xml:space="preserve">, </w:t>
      </w:r>
      <w:r w:rsidR="007C4928">
        <w:rPr>
          <w:rFonts w:eastAsia="MS Mincho"/>
          <w:b/>
          <w:bCs/>
          <w:sz w:val="28"/>
          <w:lang w:eastAsia="ja-JP"/>
        </w:rPr>
        <w:t xml:space="preserve">May </w:t>
      </w:r>
      <w:r>
        <w:rPr>
          <w:rFonts w:eastAsia="MS Mincho"/>
          <w:b/>
          <w:bCs/>
          <w:sz w:val="28"/>
          <w:lang w:eastAsia="ja-JP"/>
        </w:rPr>
        <w:t>13</w:t>
      </w:r>
      <w:r w:rsidR="00E457EC" w:rsidRPr="00E457EC">
        <w:rPr>
          <w:rFonts w:eastAsia="MS Mincho"/>
          <w:b/>
          <w:bCs/>
          <w:sz w:val="28"/>
          <w:vertAlign w:val="superscript"/>
          <w:lang w:eastAsia="ja-JP"/>
        </w:rPr>
        <w:t>th</w:t>
      </w:r>
      <w:r w:rsidR="00E457EC" w:rsidRPr="00E457EC">
        <w:rPr>
          <w:rFonts w:eastAsia="MS Mincho"/>
          <w:b/>
          <w:bCs/>
          <w:sz w:val="28"/>
          <w:lang w:eastAsia="ja-JP"/>
        </w:rPr>
        <w:t xml:space="preserve"> – </w:t>
      </w:r>
      <w:r>
        <w:rPr>
          <w:rFonts w:eastAsia="MS Mincho"/>
          <w:b/>
          <w:bCs/>
          <w:sz w:val="28"/>
          <w:lang w:eastAsia="ja-JP"/>
        </w:rPr>
        <w:t>17</w:t>
      </w:r>
      <w:r w:rsidR="00E457EC" w:rsidRPr="00E457EC">
        <w:rPr>
          <w:rFonts w:eastAsia="MS Mincho"/>
          <w:b/>
          <w:bCs/>
          <w:sz w:val="28"/>
          <w:vertAlign w:val="superscript"/>
          <w:lang w:eastAsia="ja-JP"/>
        </w:rPr>
        <w:t>th</w:t>
      </w:r>
      <w:r w:rsidR="00E457EC" w:rsidRPr="00E457EC">
        <w:rPr>
          <w:rFonts w:eastAsia="MS Mincho"/>
          <w:b/>
          <w:bCs/>
          <w:sz w:val="28"/>
          <w:lang w:eastAsia="ja-JP"/>
        </w:rPr>
        <w:t>, 2019</w:t>
      </w:r>
    </w:p>
    <w:p w14:paraId="301899BC" w14:textId="5A559774" w:rsidR="003C20D3" w:rsidRPr="005C41F1" w:rsidRDefault="003C20D3" w:rsidP="004366E0">
      <w:pPr>
        <w:spacing w:afterLines="50" w:after="120"/>
        <w:ind w:left="1985" w:hanging="1985"/>
        <w:rPr>
          <w:b/>
          <w:bCs/>
          <w:sz w:val="28"/>
          <w:szCs w:val="28"/>
        </w:rPr>
      </w:pPr>
      <w:r w:rsidRPr="005C41F1">
        <w:rPr>
          <w:b/>
          <w:sz w:val="28"/>
          <w:szCs w:val="28"/>
        </w:rPr>
        <w:t>Agenda item:</w:t>
      </w:r>
      <w:r w:rsidRPr="005C41F1">
        <w:rPr>
          <w:b/>
          <w:sz w:val="28"/>
          <w:szCs w:val="28"/>
        </w:rPr>
        <w:tab/>
        <w:t>7.2.2.1.3</w:t>
      </w:r>
    </w:p>
    <w:p w14:paraId="3ACE8376" w14:textId="41BE553C" w:rsidR="003C20D3" w:rsidRPr="007D4109" w:rsidRDefault="003C20D3" w:rsidP="004366E0">
      <w:pPr>
        <w:spacing w:afterLines="50" w:after="120"/>
        <w:ind w:left="1985" w:hanging="1985"/>
        <w:rPr>
          <w:b/>
          <w:sz w:val="28"/>
          <w:szCs w:val="28"/>
        </w:rPr>
      </w:pPr>
      <w:r w:rsidRPr="007D4109">
        <w:rPr>
          <w:b/>
          <w:sz w:val="28"/>
          <w:szCs w:val="28"/>
        </w:rPr>
        <w:t>Title:</w:t>
      </w:r>
      <w:r w:rsidRPr="007D4109">
        <w:rPr>
          <w:b/>
          <w:sz w:val="28"/>
          <w:szCs w:val="28"/>
        </w:rPr>
        <w:tab/>
        <w:t>UL Signals and Channels for NR-U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86608"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4C6D462" w14:textId="0C68673B" w:rsidR="00FC61DB" w:rsidRPr="0052558F" w:rsidRDefault="002259D0" w:rsidP="00FC61DB">
      <w:pPr>
        <w:adjustRightInd w:val="0"/>
        <w:snapToGrid w:val="0"/>
        <w:spacing w:afterLines="50" w:after="120"/>
        <w:jc w:val="both"/>
        <w:rPr>
          <w:rFonts w:eastAsia="SimSun"/>
          <w:szCs w:val="22"/>
        </w:rPr>
      </w:pPr>
      <w:r>
        <w:rPr>
          <w:szCs w:val="22"/>
        </w:rPr>
        <w:t xml:space="preserve">In </w:t>
      </w:r>
      <w:r w:rsidR="00FC61DB" w:rsidRPr="0052558F">
        <w:rPr>
          <w:szCs w:val="22"/>
        </w:rPr>
        <w:t>3GPP RAN1 #95 meeting</w:t>
      </w:r>
      <w:r w:rsidR="00F86D83" w:rsidRPr="0052558F">
        <w:rPr>
          <w:szCs w:val="22"/>
        </w:rPr>
        <w:t xml:space="preserve"> </w:t>
      </w:r>
      <w:r w:rsidR="00F86D83" w:rsidRPr="0052558F">
        <w:rPr>
          <w:szCs w:val="22"/>
        </w:rPr>
        <w:fldChar w:fldCharType="begin"/>
      </w:r>
      <w:r w:rsidR="00F86D83" w:rsidRPr="0052558F">
        <w:rPr>
          <w:szCs w:val="22"/>
        </w:rPr>
        <w:instrText xml:space="preserve"> REF _Ref534896471 \r \h </w:instrText>
      </w:r>
      <w:r w:rsidR="0052558F">
        <w:rPr>
          <w:szCs w:val="22"/>
        </w:rPr>
        <w:instrText xml:space="preserve"> \* MERGEFORMAT </w:instrText>
      </w:r>
      <w:r w:rsidR="00F86D83" w:rsidRPr="0052558F">
        <w:rPr>
          <w:szCs w:val="22"/>
        </w:rPr>
      </w:r>
      <w:r w:rsidR="00F86D83" w:rsidRPr="0052558F">
        <w:rPr>
          <w:szCs w:val="22"/>
        </w:rPr>
        <w:fldChar w:fldCharType="separate"/>
      </w:r>
      <w:r w:rsidR="00D106F1">
        <w:rPr>
          <w:szCs w:val="22"/>
        </w:rPr>
        <w:t>[2]</w:t>
      </w:r>
      <w:r w:rsidR="00F86D83" w:rsidRPr="0052558F">
        <w:rPr>
          <w:szCs w:val="22"/>
        </w:rPr>
        <w:fldChar w:fldCharType="end"/>
      </w:r>
      <w:r w:rsidR="00FC61DB" w:rsidRPr="0052558F">
        <w:rPr>
          <w:szCs w:val="22"/>
        </w:rPr>
        <w:t>, it was agree that:</w:t>
      </w:r>
    </w:p>
    <w:p w14:paraId="4A03862D" w14:textId="77777777" w:rsidR="00EB337C" w:rsidRPr="0052558F" w:rsidRDefault="00EB337C" w:rsidP="00EB337C">
      <w:pPr>
        <w:rPr>
          <w:szCs w:val="22"/>
          <w:lang w:eastAsia="x-none"/>
        </w:rPr>
      </w:pPr>
      <w:r w:rsidRPr="0052558F">
        <w:rPr>
          <w:szCs w:val="22"/>
          <w:highlight w:val="green"/>
          <w:lang w:eastAsia="x-none"/>
        </w:rPr>
        <w:t>Agreement:</w:t>
      </w:r>
    </w:p>
    <w:p w14:paraId="043F57E0" w14:textId="77777777" w:rsidR="00EB337C" w:rsidRPr="0052558F" w:rsidRDefault="00EB337C" w:rsidP="00CC40AD">
      <w:pPr>
        <w:numPr>
          <w:ilvl w:val="0"/>
          <w:numId w:val="14"/>
        </w:numPr>
        <w:rPr>
          <w:szCs w:val="22"/>
          <w:lang w:eastAsia="x-none"/>
        </w:rPr>
      </w:pPr>
      <w:r w:rsidRPr="0052558F">
        <w:rPr>
          <w:szCs w:val="22"/>
          <w:lang w:eastAsia="x-none"/>
        </w:rPr>
        <w:t>Adopt the following text proposal for the TR:</w:t>
      </w:r>
    </w:p>
    <w:p w14:paraId="0D1AD298" w14:textId="77777777" w:rsidR="00EB337C" w:rsidRPr="0052558F" w:rsidRDefault="00EB337C" w:rsidP="00EB337C">
      <w:pPr>
        <w:rPr>
          <w:szCs w:val="22"/>
          <w:lang w:eastAsia="x-none"/>
        </w:rPr>
      </w:pPr>
      <w:r w:rsidRPr="0052558F">
        <w:rPr>
          <w:szCs w:val="22"/>
          <w:lang w:eastAsia="x-none"/>
        </w:rPr>
        <w:t>------------------------------------------ Start of Text Proposal ----------------------------------------------</w:t>
      </w:r>
    </w:p>
    <w:p w14:paraId="590DB6C2" w14:textId="77777777" w:rsidR="00EB337C" w:rsidRPr="0052558F" w:rsidRDefault="00EB337C" w:rsidP="00EB337C">
      <w:pPr>
        <w:rPr>
          <w:szCs w:val="22"/>
          <w:lang w:eastAsia="x-none"/>
        </w:rPr>
      </w:pPr>
      <w:r w:rsidRPr="0052558F">
        <w:rPr>
          <w:szCs w:val="22"/>
          <w:lang w:eastAsia="x-none"/>
        </w:rPr>
        <w:t>It has been identified to be beneficial for the NR-U design to not require the UE to change a granted TBS for a PUSCH transmission depending on the LBT outcome.</w:t>
      </w:r>
    </w:p>
    <w:p w14:paraId="7E290A63" w14:textId="77777777" w:rsidR="00EB337C" w:rsidRPr="0052558F" w:rsidRDefault="00EB337C" w:rsidP="00EB337C">
      <w:pPr>
        <w:rPr>
          <w:szCs w:val="22"/>
          <w:lang w:eastAsia="x-none"/>
        </w:rPr>
      </w:pPr>
      <w:r w:rsidRPr="0052558F">
        <w:rPr>
          <w:szCs w:val="22"/>
          <w:lang w:eastAsia="x-none"/>
        </w:rPr>
        <w:t>The following options have been identified as possible candidate at least for the first PUSCH(s) transmitted in the UL transmission burst.</w:t>
      </w:r>
    </w:p>
    <w:p w14:paraId="078076F9" w14:textId="77777777" w:rsidR="00EB337C" w:rsidRPr="0052558F" w:rsidRDefault="00EB337C" w:rsidP="00CC40AD">
      <w:pPr>
        <w:numPr>
          <w:ilvl w:val="0"/>
          <w:numId w:val="13"/>
        </w:numPr>
        <w:rPr>
          <w:szCs w:val="22"/>
          <w:lang w:eastAsia="x-none"/>
        </w:rPr>
      </w:pPr>
      <w:r w:rsidRPr="0052558F">
        <w:rPr>
          <w:szCs w:val="22"/>
          <w:lang w:eastAsia="x-none"/>
        </w:rPr>
        <w:t>Option 1: PUSCH(s) as in Rel-15 NR</w:t>
      </w:r>
    </w:p>
    <w:p w14:paraId="6660DD6F" w14:textId="77777777" w:rsidR="00EB337C" w:rsidRPr="0052558F" w:rsidRDefault="00EB337C" w:rsidP="00CC40AD">
      <w:pPr>
        <w:numPr>
          <w:ilvl w:val="0"/>
          <w:numId w:val="13"/>
        </w:numPr>
        <w:rPr>
          <w:szCs w:val="22"/>
          <w:lang w:eastAsia="x-none"/>
        </w:rPr>
      </w:pPr>
      <w:r w:rsidRPr="0052558F">
        <w:rPr>
          <w:szCs w:val="22"/>
          <w:lang w:eastAsia="x-none"/>
        </w:rPr>
        <w:t xml:space="preserve">Option 2: Multiple starting positions in one or multiple slot(s) are allowed for PUSCH(s) scheduled by a single UL grant (i.e., not a configured grant) and one of the multiple PUSCH starting positions can be decided depending on LBT outcome. </w:t>
      </w:r>
    </w:p>
    <w:p w14:paraId="2D1BE742" w14:textId="77777777" w:rsidR="00EB337C" w:rsidRPr="0052558F" w:rsidRDefault="00EB337C" w:rsidP="00EB337C">
      <w:pPr>
        <w:rPr>
          <w:szCs w:val="22"/>
          <w:lang w:eastAsia="x-none"/>
        </w:rPr>
      </w:pPr>
      <w:r w:rsidRPr="0052558F">
        <w:rPr>
          <w:szCs w:val="22"/>
          <w:lang w:eastAsia="x-none"/>
        </w:rPr>
        <w:t>It is noted that for above options, the ending position of the PUSCH is fixed as indicated by the UL grant.</w:t>
      </w:r>
    </w:p>
    <w:p w14:paraId="22839317" w14:textId="77777777" w:rsidR="00EB337C" w:rsidRPr="0052558F" w:rsidRDefault="00EB337C" w:rsidP="00EB337C">
      <w:pPr>
        <w:rPr>
          <w:szCs w:val="22"/>
          <w:lang w:eastAsia="x-none"/>
        </w:rPr>
      </w:pPr>
      <w:r w:rsidRPr="0052558F">
        <w:rPr>
          <w:szCs w:val="22"/>
          <w:lang w:eastAsia="x-none"/>
        </w:rPr>
        <w:t>It is noted that above options are not mutually exclusive.</w:t>
      </w:r>
    </w:p>
    <w:p w14:paraId="2CAE911B" w14:textId="77777777" w:rsidR="00EB337C" w:rsidRPr="0052558F" w:rsidRDefault="00EB337C" w:rsidP="00EB337C">
      <w:pPr>
        <w:rPr>
          <w:szCs w:val="22"/>
          <w:lang w:eastAsia="x-none"/>
        </w:rPr>
      </w:pPr>
      <w:r w:rsidRPr="0052558F">
        <w:rPr>
          <w:szCs w:val="22"/>
          <w:lang w:eastAsia="x-none"/>
        </w:rPr>
        <w:t>-------------------------------------------- End of Text Proposal ---------------------------------------------</w:t>
      </w:r>
    </w:p>
    <w:p w14:paraId="400171AE" w14:textId="77777777" w:rsidR="00EB337C" w:rsidRPr="0052558F" w:rsidRDefault="00EB337C" w:rsidP="00CC40AD">
      <w:pPr>
        <w:numPr>
          <w:ilvl w:val="0"/>
          <w:numId w:val="14"/>
        </w:numPr>
        <w:rPr>
          <w:szCs w:val="22"/>
          <w:lang w:eastAsia="x-none"/>
        </w:rPr>
      </w:pPr>
      <w:r w:rsidRPr="0052558F">
        <w:rPr>
          <w:szCs w:val="22"/>
          <w:lang w:eastAsia="x-none"/>
        </w:rPr>
        <w:t>FFS: TBS determination for the transmission and how to capture the options in the TP.</w:t>
      </w:r>
    </w:p>
    <w:p w14:paraId="3BFBF724" w14:textId="5A63E8A0" w:rsidR="002259D0" w:rsidRPr="00B442C8" w:rsidRDefault="00EB337C" w:rsidP="00B442C8">
      <w:pPr>
        <w:numPr>
          <w:ilvl w:val="0"/>
          <w:numId w:val="14"/>
        </w:numPr>
        <w:spacing w:afterLines="50" w:after="120"/>
        <w:rPr>
          <w:szCs w:val="22"/>
          <w:lang w:eastAsia="x-none"/>
        </w:rPr>
      </w:pPr>
      <w:r w:rsidRPr="0052558F">
        <w:rPr>
          <w:szCs w:val="22"/>
          <w:lang w:eastAsia="x-none"/>
        </w:rPr>
        <w:t>FFS for signalling details, specification impact, implementation complexity</w:t>
      </w:r>
    </w:p>
    <w:p w14:paraId="5DE6EF8E" w14:textId="01076B19" w:rsidR="002259D0" w:rsidRPr="002259D0" w:rsidRDefault="002259D0" w:rsidP="002259D0">
      <w:pPr>
        <w:adjustRightInd w:val="0"/>
        <w:snapToGrid w:val="0"/>
        <w:spacing w:afterLines="50" w:after="120"/>
        <w:jc w:val="both"/>
        <w:rPr>
          <w:rFonts w:eastAsia="SimSun"/>
          <w:szCs w:val="22"/>
        </w:rPr>
      </w:pPr>
      <w:r>
        <w:rPr>
          <w:szCs w:val="22"/>
        </w:rPr>
        <w:t>In 3GPP RAN1 AH1901</w:t>
      </w:r>
      <w:r w:rsidRPr="002259D0">
        <w:rPr>
          <w:szCs w:val="22"/>
        </w:rPr>
        <w:t xml:space="preserve"> meeting</w:t>
      </w:r>
      <w:r>
        <w:rPr>
          <w:szCs w:val="22"/>
        </w:rPr>
        <w:t xml:space="preserve"> </w:t>
      </w:r>
      <w:r>
        <w:rPr>
          <w:szCs w:val="22"/>
        </w:rPr>
        <w:fldChar w:fldCharType="begin"/>
      </w:r>
      <w:r>
        <w:rPr>
          <w:szCs w:val="22"/>
        </w:rPr>
        <w:instrText xml:space="preserve"> REF _Ref795447 \r \h </w:instrText>
      </w:r>
      <w:r>
        <w:rPr>
          <w:szCs w:val="22"/>
        </w:rPr>
      </w:r>
      <w:r>
        <w:rPr>
          <w:szCs w:val="22"/>
        </w:rPr>
        <w:fldChar w:fldCharType="separate"/>
      </w:r>
      <w:r w:rsidR="00D106F1">
        <w:rPr>
          <w:szCs w:val="22"/>
        </w:rPr>
        <w:t>[3]</w:t>
      </w:r>
      <w:r>
        <w:rPr>
          <w:szCs w:val="22"/>
        </w:rPr>
        <w:fldChar w:fldCharType="end"/>
      </w:r>
      <w:r w:rsidRPr="002259D0">
        <w:rPr>
          <w:szCs w:val="22"/>
        </w:rPr>
        <w:t>, it was agree that:</w:t>
      </w:r>
    </w:p>
    <w:p w14:paraId="508C30ED" w14:textId="77777777" w:rsidR="002259D0" w:rsidRPr="001243DE" w:rsidRDefault="002259D0" w:rsidP="002259D0">
      <w:pPr>
        <w:rPr>
          <w:rFonts w:cs="Times"/>
          <w:szCs w:val="20"/>
          <w:lang w:eastAsia="x-none"/>
        </w:rPr>
      </w:pPr>
      <w:r w:rsidRPr="001243DE">
        <w:rPr>
          <w:rFonts w:cs="Times"/>
          <w:szCs w:val="20"/>
          <w:highlight w:val="green"/>
          <w:lang w:eastAsia="x-none"/>
        </w:rPr>
        <w:t>Agreement:</w:t>
      </w:r>
    </w:p>
    <w:p w14:paraId="2D3DC8D8" w14:textId="77777777" w:rsidR="002259D0" w:rsidRPr="001243DE" w:rsidRDefault="002259D0" w:rsidP="002259D0">
      <w:pPr>
        <w:rPr>
          <w:rFonts w:cs="Times"/>
          <w:szCs w:val="20"/>
          <w:lang w:eastAsia="x-none"/>
        </w:rPr>
      </w:pPr>
      <w:r w:rsidRPr="001243DE">
        <w:rPr>
          <w:rFonts w:cs="Times"/>
          <w:szCs w:val="20"/>
          <w:lang w:eastAsia="x-none"/>
        </w:rPr>
        <w:t>For interlace transmission of at least PUSCH and PUCCH, the following PRB-based interlace design is supported for the case of 20 MHz carrier bandwidth:</w:t>
      </w:r>
    </w:p>
    <w:p w14:paraId="364ECAA8" w14:textId="77777777" w:rsidR="002259D0" w:rsidRPr="001243DE" w:rsidRDefault="002259D0" w:rsidP="002259D0">
      <w:pPr>
        <w:rPr>
          <w:rFonts w:cs="Times"/>
          <w:szCs w:val="20"/>
          <w:lang w:eastAsia="x-none"/>
        </w:rPr>
      </w:pPr>
      <w:r w:rsidRPr="001243DE">
        <w:rPr>
          <w:rFonts w:cs="Times"/>
          <w:szCs w:val="20"/>
          <w:lang w:eastAsia="x-none"/>
        </w:rPr>
        <w:t>a.</w:t>
      </w:r>
      <w:r w:rsidRPr="001243DE">
        <w:rPr>
          <w:rFonts w:cs="Times"/>
          <w:szCs w:val="20"/>
          <w:lang w:eastAsia="x-none"/>
        </w:rPr>
        <w:tab/>
        <w:t>15 kHz SCS: M = 10 interlaces with N = 10 or 11 PRBs / interlace</w:t>
      </w:r>
    </w:p>
    <w:p w14:paraId="07C14DC0" w14:textId="77777777" w:rsidR="002259D0" w:rsidRPr="001243DE" w:rsidRDefault="002259D0" w:rsidP="002259D0">
      <w:pPr>
        <w:rPr>
          <w:rFonts w:cs="Times"/>
          <w:szCs w:val="20"/>
          <w:lang w:eastAsia="x-none"/>
        </w:rPr>
      </w:pPr>
      <w:r w:rsidRPr="001243DE">
        <w:rPr>
          <w:rFonts w:cs="Times"/>
          <w:szCs w:val="20"/>
          <w:lang w:eastAsia="x-none"/>
        </w:rPr>
        <w:t>b.</w:t>
      </w:r>
      <w:r w:rsidRPr="001243DE">
        <w:rPr>
          <w:rFonts w:cs="Times"/>
          <w:szCs w:val="20"/>
          <w:lang w:eastAsia="x-none"/>
        </w:rPr>
        <w:tab/>
        <w:t>30 kHz SCS: M = 5 interlaces with N = 10 or 11 PRBs / interlace</w:t>
      </w:r>
    </w:p>
    <w:p w14:paraId="2DE1EF80" w14:textId="45E01D2A" w:rsidR="002259D0" w:rsidRPr="00B442C8" w:rsidRDefault="002259D0" w:rsidP="00B442C8">
      <w:pPr>
        <w:rPr>
          <w:rFonts w:cs="Times"/>
          <w:szCs w:val="20"/>
          <w:lang w:eastAsia="x-none"/>
        </w:rPr>
      </w:pPr>
      <w:r w:rsidRPr="001243DE">
        <w:rPr>
          <w:rFonts w:cs="Times"/>
          <w:szCs w:val="20"/>
          <w:lang w:eastAsia="x-none"/>
        </w:rPr>
        <w:t>Note: PRACH design to be considered separately, including multiplexing aspects with PUSCH and PUCCH</w:t>
      </w:r>
    </w:p>
    <w:p w14:paraId="02219E3F" w14:textId="79B0A386" w:rsidR="004E01EA" w:rsidRPr="0052558F" w:rsidRDefault="00F853B3" w:rsidP="009C1424">
      <w:pPr>
        <w:spacing w:beforeLines="100" w:before="240" w:afterLines="50" w:after="120"/>
        <w:jc w:val="both"/>
        <w:rPr>
          <w:szCs w:val="22"/>
        </w:rPr>
      </w:pPr>
      <w:r w:rsidRPr="0052558F">
        <w:rPr>
          <w:szCs w:val="22"/>
        </w:rPr>
        <w:t xml:space="preserve">In this contribution, we </w:t>
      </w:r>
      <w:r w:rsidR="00E860BD" w:rsidRPr="0052558F">
        <w:rPr>
          <w:szCs w:val="22"/>
        </w:rPr>
        <w:t xml:space="preserve">will discuss </w:t>
      </w:r>
      <w:r w:rsidR="0066201D" w:rsidRPr="0052558F">
        <w:rPr>
          <w:szCs w:val="22"/>
        </w:rPr>
        <w:t>the PUCCH</w:t>
      </w:r>
      <w:r w:rsidR="009C63A4">
        <w:rPr>
          <w:rFonts w:eastAsiaTheme="minorEastAsia"/>
          <w:szCs w:val="22"/>
          <w:lang w:eastAsia="zh-TW"/>
        </w:rPr>
        <w:t xml:space="preserve"> design</w:t>
      </w:r>
      <w:r w:rsidR="0066201D" w:rsidRPr="0052558F">
        <w:rPr>
          <w:rFonts w:eastAsiaTheme="minorEastAsia"/>
          <w:szCs w:val="22"/>
          <w:lang w:eastAsia="zh-TW"/>
        </w:rPr>
        <w:t xml:space="preserve"> and PUSCH design for NR-U.</w:t>
      </w:r>
    </w:p>
    <w:p w14:paraId="479BFEA9" w14:textId="165C02DE" w:rsidR="00494DC2" w:rsidRPr="007D4109" w:rsidRDefault="00986608"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41AC4A55" w14:textId="30F78404" w:rsidR="004366E0" w:rsidRPr="0014253C" w:rsidRDefault="00FA16E6" w:rsidP="004366E0">
      <w:pPr>
        <w:pStyle w:val="ListParagraph"/>
        <w:numPr>
          <w:ilvl w:val="0"/>
          <w:numId w:val="5"/>
        </w:numPr>
        <w:spacing w:beforeLines="50" w:before="120" w:afterLines="50" w:after="120"/>
        <w:contextualSpacing w:val="0"/>
        <w:outlineLvl w:val="0"/>
        <w:rPr>
          <w:rFonts w:eastAsia="SimSun"/>
          <w:b/>
          <w:sz w:val="28"/>
        </w:rPr>
      </w:pPr>
      <w:bookmarkStart w:id="1" w:name="_Ref494794648"/>
      <w:r w:rsidRPr="0014253C">
        <w:rPr>
          <w:b/>
          <w:sz w:val="28"/>
        </w:rPr>
        <w:t>PUCCH</w:t>
      </w:r>
      <w:r w:rsidR="004431C3" w:rsidRPr="0014253C">
        <w:rPr>
          <w:b/>
          <w:sz w:val="28"/>
        </w:rPr>
        <w:t xml:space="preserve"> D</w:t>
      </w:r>
      <w:r w:rsidRPr="0014253C">
        <w:rPr>
          <w:b/>
          <w:sz w:val="28"/>
        </w:rPr>
        <w:t>esign Consideration</w:t>
      </w:r>
    </w:p>
    <w:p w14:paraId="67264184" w14:textId="2A461818" w:rsidR="004366E0" w:rsidRPr="004366E0" w:rsidRDefault="00B71DE1" w:rsidP="004366E0">
      <w:pPr>
        <w:pStyle w:val="ListParagraph"/>
        <w:spacing w:beforeLines="50" w:before="120" w:afterLines="50" w:after="120"/>
        <w:ind w:left="0"/>
        <w:contextualSpacing w:val="0"/>
        <w:jc w:val="both"/>
        <w:rPr>
          <w:rFonts w:eastAsia="SimSun"/>
        </w:rPr>
      </w:pPr>
      <w:r w:rsidRPr="00C30EA7">
        <w:t xml:space="preserve">In section </w:t>
      </w:r>
      <w:r w:rsidRPr="00C30EA7">
        <w:fldChar w:fldCharType="begin"/>
      </w:r>
      <w:r w:rsidRPr="00C30EA7">
        <w:instrText xml:space="preserve"> REF _Ref528581501 \r \h  \* MERGEFORMAT </w:instrText>
      </w:r>
      <w:r w:rsidRPr="00C30EA7">
        <w:fldChar w:fldCharType="separate"/>
      </w:r>
      <w:r w:rsidR="00667C5E">
        <w:t>2.1</w:t>
      </w:r>
      <w:r w:rsidRPr="00C30EA7">
        <w:fldChar w:fldCharType="end"/>
      </w:r>
      <w:r w:rsidRPr="00C30EA7">
        <w:t xml:space="preserve">, we consider PUCCH design which satisfy the OCB requirement. </w:t>
      </w:r>
    </w:p>
    <w:p w14:paraId="7B2705A8" w14:textId="2CE59213" w:rsidR="00B71DE1" w:rsidRPr="00C30EA7" w:rsidRDefault="00B71DE1" w:rsidP="004366E0">
      <w:pPr>
        <w:pStyle w:val="ListParagraph"/>
        <w:numPr>
          <w:ilvl w:val="1"/>
          <w:numId w:val="5"/>
        </w:numPr>
        <w:spacing w:afterLines="50" w:after="120"/>
        <w:ind w:left="431" w:hanging="431"/>
        <w:outlineLvl w:val="1"/>
        <w:rPr>
          <w:rFonts w:eastAsia="SimSun"/>
          <w:b/>
        </w:rPr>
      </w:pPr>
      <w:bookmarkStart w:id="2" w:name="_Ref528581501"/>
      <w:r w:rsidRPr="00C30EA7">
        <w:rPr>
          <w:rFonts w:eastAsia="SimSun"/>
          <w:b/>
        </w:rPr>
        <w:t xml:space="preserve"> </w:t>
      </w:r>
      <w:r w:rsidR="004431C3" w:rsidRPr="00C30EA7">
        <w:rPr>
          <w:rFonts w:eastAsia="SimSun"/>
          <w:b/>
        </w:rPr>
        <w:t xml:space="preserve">Enhanced PUCCH </w:t>
      </w:r>
      <w:bookmarkEnd w:id="2"/>
      <w:r w:rsidR="004431C3" w:rsidRPr="00C30EA7">
        <w:rPr>
          <w:rFonts w:eastAsia="SimSun"/>
          <w:b/>
        </w:rPr>
        <w:t xml:space="preserve">formats </w:t>
      </w:r>
    </w:p>
    <w:p w14:paraId="766026BD" w14:textId="23D968AF" w:rsidR="007C7EC1" w:rsidRPr="007D4109" w:rsidRDefault="00CB5B3E" w:rsidP="004366E0">
      <w:pPr>
        <w:spacing w:afterLines="50" w:after="120"/>
        <w:jc w:val="both"/>
        <w:rPr>
          <w:rFonts w:eastAsiaTheme="minorEastAsia"/>
        </w:rPr>
      </w:pPr>
      <w:r w:rsidRPr="007D4109">
        <w:rPr>
          <w:rFonts w:eastAsiaTheme="minorEastAsia"/>
        </w:rPr>
        <w:t xml:space="preserve">In this section, we discuss the PUCCH design consideration for NR-U. </w:t>
      </w:r>
      <w:r w:rsidR="001054D7" w:rsidRPr="007D4109">
        <w:rPr>
          <w:rFonts w:eastAsiaTheme="minorEastAsia"/>
        </w:rPr>
        <w:t xml:space="preserve">In Rel. 15, five PUCCH formats are designed for NR </w:t>
      </w:r>
      <w:r w:rsidR="00067374" w:rsidRPr="007D4109">
        <w:rPr>
          <w:rFonts w:eastAsiaTheme="minorEastAsia"/>
        </w:rPr>
        <w:t xml:space="preserve">in </w:t>
      </w:r>
      <w:r w:rsidR="001054D7" w:rsidRPr="007D4109">
        <w:rPr>
          <w:rFonts w:eastAsiaTheme="minorEastAsia"/>
        </w:rPr>
        <w:t>licensed band.</w:t>
      </w:r>
      <w:r w:rsidR="00C811F5" w:rsidRPr="007D4109">
        <w:rPr>
          <w:rFonts w:eastAsiaTheme="minorEastAsia"/>
        </w:rPr>
        <w:t xml:space="preserve"> </w:t>
      </w:r>
      <w:r w:rsidR="00C30EA7">
        <w:rPr>
          <w:rFonts w:eastAsiaTheme="minorEastAsia"/>
        </w:rPr>
        <w:fldChar w:fldCharType="begin"/>
      </w:r>
      <w:r w:rsidR="00C30EA7">
        <w:rPr>
          <w:rFonts w:eastAsiaTheme="minorEastAsia"/>
        </w:rPr>
        <w:instrText xml:space="preserve"> REF _Ref534894570 \h </w:instrText>
      </w:r>
      <w:r w:rsidR="00C30EA7">
        <w:rPr>
          <w:rFonts w:eastAsiaTheme="minorEastAsia"/>
        </w:rPr>
      </w:r>
      <w:r w:rsidR="00C30EA7">
        <w:rPr>
          <w:rFonts w:eastAsiaTheme="minorEastAsia"/>
        </w:rPr>
        <w:fldChar w:fldCharType="separate"/>
      </w:r>
      <w:r w:rsidR="00E31617" w:rsidRPr="007D4109">
        <w:t xml:space="preserve">Table </w:t>
      </w:r>
      <w:r w:rsidR="00E31617">
        <w:rPr>
          <w:noProof/>
        </w:rPr>
        <w:t>1</w:t>
      </w:r>
      <w:r w:rsidR="00C30EA7">
        <w:rPr>
          <w:rFonts w:eastAsiaTheme="minorEastAsia"/>
        </w:rPr>
        <w:fldChar w:fldCharType="end"/>
      </w:r>
      <w:r w:rsidR="00C30EA7">
        <w:rPr>
          <w:rFonts w:eastAsiaTheme="minorEastAsia"/>
        </w:rPr>
        <w:t xml:space="preserve"> </w:t>
      </w:r>
      <w:r w:rsidR="00067374" w:rsidRPr="007D4109">
        <w:rPr>
          <w:rFonts w:eastAsiaTheme="minorEastAsia"/>
        </w:rPr>
        <w:t xml:space="preserve">shows the brief summary of the PUCCH formats. </w:t>
      </w:r>
      <w:r w:rsidR="00C811F5" w:rsidRPr="007D4109">
        <w:rPr>
          <w:rFonts w:eastAsiaTheme="minorEastAsia"/>
        </w:rPr>
        <w:t xml:space="preserve">PUCCH format </w:t>
      </w:r>
      <w:r w:rsidR="00C811F5" w:rsidRPr="007D4109">
        <w:rPr>
          <w:rFonts w:eastAsiaTheme="minorEastAsia"/>
        </w:rPr>
        <w:lastRenderedPageBreak/>
        <w:t>0 and 2 are short PUCCH formats which occupies at most 2 OFDM symbols. PUCCH format 1</w:t>
      </w:r>
      <w:r w:rsidR="002621FF" w:rsidRPr="007D4109">
        <w:rPr>
          <w:rFonts w:eastAsiaTheme="minorEastAsia"/>
        </w:rPr>
        <w:t>, 3, and 4</w:t>
      </w:r>
      <w:r w:rsidR="00C811F5" w:rsidRPr="007D4109">
        <w:rPr>
          <w:rFonts w:eastAsiaTheme="minorEastAsia"/>
        </w:rPr>
        <w:t xml:space="preserve"> are long PUCCH formats which occupies 4-14 OFDM symbols</w:t>
      </w:r>
      <w:r w:rsidR="00067374" w:rsidRPr="007D4109">
        <w:rPr>
          <w:rFonts w:eastAsiaTheme="minorEastAsia"/>
        </w:rPr>
        <w:t>.</w:t>
      </w:r>
      <w:r w:rsidR="002621FF" w:rsidRPr="007D4109">
        <w:rPr>
          <w:rFonts w:eastAsiaTheme="minorEastAsia"/>
        </w:rPr>
        <w:t xml:space="preserve"> For PUCCH format 0 and 1, the number of UCI bits are 1 or 2. For PUCCH format 2, 3, and 4, the UCI bit can</w:t>
      </w:r>
      <w:r w:rsidR="00AE4161" w:rsidRPr="007D4109">
        <w:rPr>
          <w:rFonts w:eastAsiaTheme="minorEastAsia"/>
        </w:rPr>
        <w:t xml:space="preserve"> be</w:t>
      </w:r>
      <w:r w:rsidR="002621FF" w:rsidRPr="007D4109">
        <w:rPr>
          <w:rFonts w:eastAsiaTheme="minorEastAsia"/>
        </w:rPr>
        <w:t xml:space="preserve"> moderate (tens of bits) or large (hundreds of bits). For PUCCH format 2 and 3, the maximal number of occupied PRBs are 16. For PUCCH format 0, 1, and 4, only one PRB is used.</w:t>
      </w:r>
      <w:r w:rsidRPr="007D4109">
        <w:rPr>
          <w:rFonts w:eastAsiaTheme="minorEastAsia"/>
        </w:rPr>
        <w:t xml:space="preserve"> </w:t>
      </w:r>
    </w:p>
    <w:p w14:paraId="4D03ECC4" w14:textId="2DCCC872" w:rsidR="00E12FA8" w:rsidRPr="007D4109" w:rsidRDefault="00E12FA8" w:rsidP="004366E0">
      <w:pPr>
        <w:spacing w:afterLines="50" w:after="120"/>
        <w:jc w:val="center"/>
        <w:rPr>
          <w:rFonts w:eastAsiaTheme="minorEastAsia"/>
        </w:rPr>
      </w:pPr>
      <w:bookmarkStart w:id="3" w:name="_Ref534894570"/>
      <w:bookmarkStart w:id="4" w:name="_Ref534894563"/>
      <w:r w:rsidRPr="007D4109">
        <w:t xml:space="preserve">Table </w:t>
      </w:r>
      <w:r w:rsidR="004517BF" w:rsidRPr="007D4109">
        <w:rPr>
          <w:noProof/>
        </w:rPr>
        <w:fldChar w:fldCharType="begin"/>
      </w:r>
      <w:r w:rsidR="004517BF" w:rsidRPr="007D4109">
        <w:rPr>
          <w:noProof/>
        </w:rPr>
        <w:instrText xml:space="preserve"> SEQ Table \* ARABIC </w:instrText>
      </w:r>
      <w:r w:rsidR="004517BF" w:rsidRPr="007D4109">
        <w:rPr>
          <w:noProof/>
        </w:rPr>
        <w:fldChar w:fldCharType="separate"/>
      </w:r>
      <w:r w:rsidR="00E31617">
        <w:rPr>
          <w:noProof/>
        </w:rPr>
        <w:t>1</w:t>
      </w:r>
      <w:r w:rsidR="004517BF" w:rsidRPr="007D4109">
        <w:rPr>
          <w:noProof/>
        </w:rPr>
        <w:fldChar w:fldCharType="end"/>
      </w:r>
      <w:bookmarkEnd w:id="3"/>
      <w:r w:rsidRPr="007D4109">
        <w:rPr>
          <w:noProof/>
        </w:rPr>
        <w:t>:</w:t>
      </w:r>
      <w:r w:rsidRPr="007D4109">
        <w:t xml:space="preserve"> PUCCH formats for NR in licensed band</w:t>
      </w:r>
      <w:bookmarkEnd w:id="4"/>
    </w:p>
    <w:tbl>
      <w:tblPr>
        <w:tblStyle w:val="GridTable5Dark-Accent3"/>
        <w:tblW w:w="0" w:type="auto"/>
        <w:tblLook w:val="04A0" w:firstRow="1" w:lastRow="0" w:firstColumn="1" w:lastColumn="0" w:noHBand="0" w:noVBand="1"/>
      </w:tblPr>
      <w:tblGrid>
        <w:gridCol w:w="2571"/>
        <w:gridCol w:w="1509"/>
        <w:gridCol w:w="1509"/>
        <w:gridCol w:w="1545"/>
        <w:gridCol w:w="1509"/>
        <w:gridCol w:w="1545"/>
      </w:tblGrid>
      <w:tr w:rsidR="007C7EC1" w:rsidRPr="007D4109" w14:paraId="7C0BF66B" w14:textId="77777777" w:rsidTr="004C2B5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47B7086" w14:textId="77777777" w:rsidR="007C7EC1" w:rsidRPr="007D4109" w:rsidRDefault="007C7EC1" w:rsidP="004366E0">
            <w:pPr>
              <w:spacing w:afterLines="50" w:after="120"/>
            </w:pPr>
          </w:p>
        </w:tc>
        <w:tc>
          <w:tcPr>
            <w:tcW w:w="0" w:type="auto"/>
          </w:tcPr>
          <w:p w14:paraId="1E98A0B2"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0</w:t>
            </w:r>
          </w:p>
        </w:tc>
        <w:tc>
          <w:tcPr>
            <w:tcW w:w="0" w:type="auto"/>
          </w:tcPr>
          <w:p w14:paraId="6059823C"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1</w:t>
            </w:r>
          </w:p>
        </w:tc>
        <w:tc>
          <w:tcPr>
            <w:tcW w:w="0" w:type="auto"/>
          </w:tcPr>
          <w:p w14:paraId="64E63320"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2</w:t>
            </w:r>
          </w:p>
        </w:tc>
        <w:tc>
          <w:tcPr>
            <w:tcW w:w="0" w:type="auto"/>
          </w:tcPr>
          <w:p w14:paraId="6E445213"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3</w:t>
            </w:r>
          </w:p>
        </w:tc>
        <w:tc>
          <w:tcPr>
            <w:tcW w:w="0" w:type="auto"/>
          </w:tcPr>
          <w:p w14:paraId="4E0DA1FB" w14:textId="77777777" w:rsidR="007C7EC1" w:rsidRPr="007D4109" w:rsidRDefault="007C7EC1" w:rsidP="004366E0">
            <w:pPr>
              <w:spacing w:afterLines="50" w:after="120"/>
              <w:cnfStyle w:val="100000000000" w:firstRow="1" w:lastRow="0" w:firstColumn="0" w:lastColumn="0" w:oddVBand="0" w:evenVBand="0" w:oddHBand="0" w:evenHBand="0" w:firstRowFirstColumn="0" w:firstRowLastColumn="0" w:lastRowFirstColumn="0" w:lastRowLastColumn="0"/>
            </w:pPr>
            <w:r w:rsidRPr="007D4109">
              <w:t>PUCCH format 4</w:t>
            </w:r>
          </w:p>
        </w:tc>
      </w:tr>
      <w:tr w:rsidR="007C7EC1" w:rsidRPr="007D4109" w14:paraId="062BBA46"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1F957B6" w14:textId="77777777" w:rsidR="007C7EC1" w:rsidRPr="007D4109" w:rsidRDefault="007C7EC1" w:rsidP="004366E0">
            <w:pPr>
              <w:spacing w:afterLines="50" w:after="120"/>
            </w:pPr>
            <w:r w:rsidRPr="007D4109">
              <w:rPr>
                <w:bCs w:val="0"/>
              </w:rPr>
              <w:t>Length (# of OFDM symbols)</w:t>
            </w:r>
          </w:p>
        </w:tc>
        <w:tc>
          <w:tcPr>
            <w:tcW w:w="0" w:type="auto"/>
          </w:tcPr>
          <w:p w14:paraId="05A6D03D"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6B8F7605"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79AF910E"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1-2</w:t>
            </w:r>
          </w:p>
        </w:tc>
        <w:tc>
          <w:tcPr>
            <w:tcW w:w="0" w:type="auto"/>
          </w:tcPr>
          <w:p w14:paraId="5F5CAE03"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c>
          <w:tcPr>
            <w:tcW w:w="0" w:type="auto"/>
          </w:tcPr>
          <w:p w14:paraId="018C8089"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4-14</w:t>
            </w:r>
          </w:p>
        </w:tc>
      </w:tr>
      <w:tr w:rsidR="007C7EC1" w:rsidRPr="007D4109" w14:paraId="47E30FB4"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5695D33D" w14:textId="77777777" w:rsidR="007C7EC1" w:rsidRPr="007D4109" w:rsidRDefault="007C7EC1" w:rsidP="004366E0">
            <w:pPr>
              <w:spacing w:afterLines="50" w:after="120"/>
              <w:rPr>
                <w:bCs w:val="0"/>
              </w:rPr>
            </w:pPr>
            <w:r w:rsidRPr="007D4109">
              <w:rPr>
                <w:bCs w:val="0"/>
              </w:rPr>
              <w:t>UCI bits</w:t>
            </w:r>
          </w:p>
        </w:tc>
        <w:tc>
          <w:tcPr>
            <w:tcW w:w="0" w:type="auto"/>
          </w:tcPr>
          <w:p w14:paraId="4CD5BF4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3F17176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 or 2</w:t>
            </w:r>
          </w:p>
        </w:tc>
        <w:tc>
          <w:tcPr>
            <w:tcW w:w="0" w:type="auto"/>
          </w:tcPr>
          <w:p w14:paraId="73E893E4"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c>
          <w:tcPr>
            <w:tcW w:w="0" w:type="auto"/>
          </w:tcPr>
          <w:p w14:paraId="3C7E7FC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Large</w:t>
            </w:r>
          </w:p>
        </w:tc>
        <w:tc>
          <w:tcPr>
            <w:tcW w:w="0" w:type="auto"/>
          </w:tcPr>
          <w:p w14:paraId="5BF7AE35"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Moderate</w:t>
            </w:r>
          </w:p>
        </w:tc>
      </w:tr>
      <w:tr w:rsidR="007C7EC1" w:rsidRPr="007D4109" w14:paraId="5DD66461" w14:textId="77777777" w:rsidTr="004C2B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CDE4E2B" w14:textId="77777777" w:rsidR="007C7EC1" w:rsidRPr="007D4109" w:rsidRDefault="007C7EC1" w:rsidP="004366E0">
            <w:pPr>
              <w:spacing w:afterLines="50" w:after="120"/>
              <w:rPr>
                <w:bCs w:val="0"/>
              </w:rPr>
            </w:pPr>
            <w:r w:rsidRPr="007D4109">
              <w:rPr>
                <w:bCs w:val="0"/>
              </w:rPr>
              <w:t>Maximal number of PRBs</w:t>
            </w:r>
          </w:p>
        </w:tc>
        <w:tc>
          <w:tcPr>
            <w:tcW w:w="0" w:type="auto"/>
          </w:tcPr>
          <w:p w14:paraId="2769C96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060189C"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c>
          <w:tcPr>
            <w:tcW w:w="0" w:type="auto"/>
          </w:tcPr>
          <w:p w14:paraId="219CE83F"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B868EFB"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16</w:t>
            </w:r>
          </w:p>
        </w:tc>
        <w:tc>
          <w:tcPr>
            <w:tcW w:w="0" w:type="auto"/>
          </w:tcPr>
          <w:p w14:paraId="142801B6" w14:textId="77777777" w:rsidR="007C7EC1" w:rsidRPr="007D4109" w:rsidRDefault="007C7EC1" w:rsidP="004366E0">
            <w:pPr>
              <w:spacing w:afterLines="50" w:after="120"/>
              <w:cnfStyle w:val="000000100000" w:firstRow="0" w:lastRow="0" w:firstColumn="0" w:lastColumn="0" w:oddVBand="0" w:evenVBand="0" w:oddHBand="1" w:evenHBand="0" w:firstRowFirstColumn="0" w:firstRowLastColumn="0" w:lastRowFirstColumn="0" w:lastRowLastColumn="0"/>
            </w:pPr>
            <w:r w:rsidRPr="007D4109">
              <w:t>1</w:t>
            </w:r>
          </w:p>
        </w:tc>
      </w:tr>
      <w:tr w:rsidR="007C7EC1" w:rsidRPr="007D4109" w14:paraId="36C8E39E" w14:textId="77777777" w:rsidTr="004C2B58">
        <w:tc>
          <w:tcPr>
            <w:cnfStyle w:val="001000000000" w:firstRow="0" w:lastRow="0" w:firstColumn="1" w:lastColumn="0" w:oddVBand="0" w:evenVBand="0" w:oddHBand="0" w:evenHBand="0" w:firstRowFirstColumn="0" w:firstRowLastColumn="0" w:lastRowFirstColumn="0" w:lastRowLastColumn="0"/>
            <w:tcW w:w="0" w:type="auto"/>
          </w:tcPr>
          <w:p w14:paraId="04D5BF19" w14:textId="2E63E103" w:rsidR="007C7EC1" w:rsidRPr="007D4109" w:rsidRDefault="007C7EC1" w:rsidP="005B67AD">
            <w:pPr>
              <w:spacing w:afterLines="50" w:after="120"/>
              <w:rPr>
                <w:bCs w:val="0"/>
              </w:rPr>
            </w:pPr>
            <w:r w:rsidRPr="007D4109">
              <w:t xml:space="preserve">Maximal UE multiplexing capacity </w:t>
            </w:r>
          </w:p>
        </w:tc>
        <w:tc>
          <w:tcPr>
            <w:tcW w:w="0" w:type="auto"/>
          </w:tcPr>
          <w:p w14:paraId="1710DE1A"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12</w:t>
            </w:r>
          </w:p>
        </w:tc>
        <w:tc>
          <w:tcPr>
            <w:tcW w:w="0" w:type="auto"/>
          </w:tcPr>
          <w:p w14:paraId="7D2551E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84</w:t>
            </w:r>
          </w:p>
        </w:tc>
        <w:tc>
          <w:tcPr>
            <w:tcW w:w="0" w:type="auto"/>
          </w:tcPr>
          <w:p w14:paraId="1BC2F4B0"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2131D696"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1</w:t>
            </w:r>
          </w:p>
        </w:tc>
        <w:tc>
          <w:tcPr>
            <w:tcW w:w="0" w:type="auto"/>
          </w:tcPr>
          <w:p w14:paraId="1001F962" w14:textId="77777777" w:rsidR="007C7EC1" w:rsidRPr="007D4109" w:rsidRDefault="007C7EC1" w:rsidP="004366E0">
            <w:pPr>
              <w:spacing w:afterLines="50" w:after="120"/>
              <w:cnfStyle w:val="000000000000" w:firstRow="0" w:lastRow="0" w:firstColumn="0" w:lastColumn="0" w:oddVBand="0" w:evenVBand="0" w:oddHBand="0" w:evenHBand="0" w:firstRowFirstColumn="0" w:firstRowLastColumn="0" w:lastRowFirstColumn="0" w:lastRowLastColumn="0"/>
            </w:pPr>
            <w:r w:rsidRPr="007D4109">
              <w:t>4</w:t>
            </w:r>
          </w:p>
        </w:tc>
      </w:tr>
    </w:tbl>
    <w:p w14:paraId="78BC3A3C" w14:textId="61BB19F8" w:rsidR="002621FF" w:rsidRPr="007D4109" w:rsidRDefault="00CB5B3E" w:rsidP="004366E0">
      <w:pPr>
        <w:spacing w:before="120" w:afterLines="50" w:after="120"/>
        <w:jc w:val="both"/>
        <w:rPr>
          <w:rFonts w:eastAsiaTheme="minorEastAsia"/>
        </w:rPr>
      </w:pPr>
      <w:r w:rsidRPr="007D4109">
        <w:rPr>
          <w:rFonts w:eastAsiaTheme="minorEastAsia"/>
        </w:rPr>
        <w:t xml:space="preserve">For NR-U, </w:t>
      </w:r>
      <w:r w:rsidR="00A42F3A" w:rsidRPr="007D4109">
        <w:rPr>
          <w:rFonts w:eastAsiaTheme="minorEastAsia"/>
        </w:rPr>
        <w:t>considering</w:t>
      </w:r>
      <w:r w:rsidRPr="007D4109">
        <w:rPr>
          <w:rFonts w:eastAsiaTheme="minorEastAsia"/>
        </w:rPr>
        <w:t xml:space="preserve"> the uncertainty of listen-before-talk (LBT) and the regulatory requirement on OCB, we have following PUCCH design consideration:</w:t>
      </w:r>
    </w:p>
    <w:p w14:paraId="372CD662" w14:textId="3E936E44" w:rsidR="00CB5B3E" w:rsidRPr="007D4109" w:rsidRDefault="006C6861"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UCI</w:t>
      </w:r>
      <w:r w:rsidR="007F1DB8" w:rsidRPr="007D4109">
        <w:rPr>
          <w:rFonts w:eastAsiaTheme="minorEastAsia"/>
          <w:b/>
        </w:rPr>
        <w:t xml:space="preserve"> </w:t>
      </w:r>
      <w:r w:rsidR="005053B9" w:rsidRPr="007D4109">
        <w:rPr>
          <w:rFonts w:eastAsiaTheme="minorEastAsia"/>
          <w:b/>
        </w:rPr>
        <w:t>payload size</w:t>
      </w:r>
    </w:p>
    <w:p w14:paraId="1A996249" w14:textId="020DDF73" w:rsidR="003672AD" w:rsidRPr="004244F2" w:rsidRDefault="00CB5B3E" w:rsidP="004244F2">
      <w:pPr>
        <w:pStyle w:val="ListParagraph"/>
        <w:spacing w:before="120" w:afterLines="50" w:after="120"/>
        <w:ind w:left="360"/>
        <w:jc w:val="both"/>
        <w:rPr>
          <w:rFonts w:eastAsiaTheme="minorEastAsia"/>
        </w:rPr>
      </w:pPr>
      <w:r w:rsidRPr="007D4109">
        <w:rPr>
          <w:rFonts w:eastAsiaTheme="minorEastAsia"/>
        </w:rPr>
        <w:t>For the unlicensed band operation, LBT is required whenever the device (gNB or UE) wants to sta</w:t>
      </w:r>
      <w:r w:rsidR="00200E87">
        <w:rPr>
          <w:rFonts w:eastAsiaTheme="minorEastAsia"/>
        </w:rPr>
        <w:t>r</w:t>
      </w:r>
      <w:r w:rsidRPr="007D4109">
        <w:rPr>
          <w:rFonts w:eastAsiaTheme="minorEastAsia"/>
        </w:rPr>
        <w:t>t a transmission. For the U</w:t>
      </w:r>
      <w:r w:rsidR="00200E87">
        <w:rPr>
          <w:rFonts w:eastAsiaTheme="minorEastAsia"/>
        </w:rPr>
        <w:t>L</w:t>
      </w:r>
      <w:r w:rsidRPr="007D4109">
        <w:rPr>
          <w:rFonts w:eastAsiaTheme="minorEastAsia"/>
        </w:rPr>
        <w:t xml:space="preserve"> transmission, </w:t>
      </w:r>
      <w:r w:rsidR="00200E87">
        <w:rPr>
          <w:rFonts w:eastAsiaTheme="minorEastAsia"/>
        </w:rPr>
        <w:t xml:space="preserve">when the UCI </w:t>
      </w:r>
      <w:r w:rsidRPr="007D4109">
        <w:rPr>
          <w:rFonts w:eastAsiaTheme="minorEastAsia"/>
        </w:rPr>
        <w:t>failed to be transmitted in the earlier opportunity, the UCI can be tran</w:t>
      </w:r>
      <w:r w:rsidR="00200E87">
        <w:rPr>
          <w:rFonts w:eastAsiaTheme="minorEastAsia"/>
        </w:rPr>
        <w:t xml:space="preserve">smitted in the later </w:t>
      </w:r>
      <w:r w:rsidR="00444F89">
        <w:rPr>
          <w:rFonts w:eastAsiaTheme="minorEastAsia"/>
        </w:rPr>
        <w:t xml:space="preserve">transmission opportunities </w:t>
      </w:r>
      <w:r w:rsidR="00200E87">
        <w:rPr>
          <w:rFonts w:eastAsiaTheme="minorEastAsia"/>
        </w:rPr>
        <w:t>with other UCIs</w:t>
      </w:r>
      <w:r w:rsidRPr="007D4109">
        <w:rPr>
          <w:rFonts w:eastAsiaTheme="minorEastAsia"/>
        </w:rPr>
        <w:t xml:space="preserve">. In this case, two or more PUCCHs may be merged together to carry all the UCI bits. </w:t>
      </w:r>
      <w:r w:rsidR="00444F89">
        <w:rPr>
          <w:rFonts w:eastAsiaTheme="minorEastAsia"/>
        </w:rPr>
        <w:t>For such application</w:t>
      </w:r>
      <w:r w:rsidR="000C358C">
        <w:rPr>
          <w:rFonts w:eastAsiaTheme="minorEastAsia"/>
        </w:rPr>
        <w:t xml:space="preserve">, format 2, 3 </w:t>
      </w:r>
      <w:r w:rsidRPr="007D4109">
        <w:rPr>
          <w:rFonts w:eastAsiaTheme="minorEastAsia"/>
        </w:rPr>
        <w:t xml:space="preserve">are good candidates </w:t>
      </w:r>
      <w:r w:rsidR="00444F89">
        <w:rPr>
          <w:rFonts w:eastAsiaTheme="minorEastAsia"/>
        </w:rPr>
        <w:t xml:space="preserve">PUCCH formats, </w:t>
      </w:r>
      <w:r w:rsidRPr="007D4109">
        <w:rPr>
          <w:rFonts w:eastAsiaTheme="minorEastAsia"/>
        </w:rPr>
        <w:t xml:space="preserve">since they can </w:t>
      </w:r>
      <w:r w:rsidR="00444F89">
        <w:rPr>
          <w:rFonts w:eastAsiaTheme="minorEastAsia"/>
        </w:rPr>
        <w:t>carry</w:t>
      </w:r>
      <w:r w:rsidRPr="007D4109">
        <w:rPr>
          <w:rFonts w:eastAsiaTheme="minorEastAsia"/>
        </w:rPr>
        <w:t xml:space="preserve"> moderate to large UCIs bits. </w:t>
      </w:r>
      <w:r w:rsidR="000C358C">
        <w:rPr>
          <w:rFonts w:eastAsiaTheme="minorEastAsia"/>
        </w:rPr>
        <w:t>Note that even in the case when UCI only has 1 or 2 bits, we can still use format 2 and 3 to carry it. However, the efficiency will be low in this case. To solve this problem, we could introduce UE multiplexing capability for PUCCH format 2 and 3, allowing small UCI payloads from multiple UEs to be carried by a single PUCCH allocation using format 2 and 3. This will be discussed further below.</w:t>
      </w:r>
    </w:p>
    <w:p w14:paraId="111BED8B" w14:textId="4444298A" w:rsidR="00CB5B3E" w:rsidRPr="007D4109" w:rsidRDefault="00F92C62"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E</w:t>
      </w:r>
      <w:r w:rsidR="00CB5B3E" w:rsidRPr="007D4109">
        <w:rPr>
          <w:rFonts w:eastAsiaTheme="minorEastAsia"/>
          <w:b/>
        </w:rPr>
        <w:t>fficiency</w:t>
      </w:r>
      <w:r w:rsidRPr="007D4109">
        <w:rPr>
          <w:rFonts w:eastAsiaTheme="minorEastAsia"/>
          <w:b/>
        </w:rPr>
        <w:t xml:space="preserve"> of UCI transmission</w:t>
      </w:r>
    </w:p>
    <w:p w14:paraId="095C4E2F" w14:textId="5B8E3F88" w:rsidR="003672AD" w:rsidRPr="004244F2" w:rsidRDefault="00B363F9" w:rsidP="004244F2">
      <w:pPr>
        <w:pStyle w:val="ListParagraph"/>
        <w:spacing w:before="120" w:afterLines="50" w:after="120"/>
        <w:ind w:left="360"/>
        <w:jc w:val="both"/>
        <w:rPr>
          <w:rFonts w:eastAsiaTheme="minorEastAsia"/>
        </w:rPr>
      </w:pPr>
      <w:r w:rsidRPr="007D4109">
        <w:rPr>
          <w:rFonts w:eastAsiaTheme="minorEastAsia"/>
        </w:rPr>
        <w:t xml:space="preserve">To satisfy regulatory requirement on OCB in the unlicensed band, an interlace structure for PUCCH is required. </w:t>
      </w:r>
      <w:r w:rsidR="00122847">
        <w:rPr>
          <w:rFonts w:eastAsiaTheme="minorEastAsia"/>
        </w:rPr>
        <w:t xml:space="preserve">As an </w:t>
      </w:r>
      <w:r w:rsidRPr="007D4109">
        <w:rPr>
          <w:rFonts w:eastAsiaTheme="minorEastAsia"/>
        </w:rPr>
        <w:t xml:space="preserve">example, </w:t>
      </w:r>
      <w:r w:rsidR="00122847">
        <w:rPr>
          <w:rFonts w:eastAsiaTheme="minorEastAsia"/>
        </w:rPr>
        <w:t xml:space="preserve">for </w:t>
      </w:r>
      <w:r w:rsidRPr="007D4109">
        <w:t xml:space="preserve">subcarrier spacing </w:t>
      </w:r>
      <w:r w:rsidR="00122847">
        <w:t>of 15KHz, we have 10 interlaces, each consists of 10PRBs</w:t>
      </w:r>
      <w:r w:rsidRPr="007D4109">
        <w:t xml:space="preserve">. </w:t>
      </w:r>
      <w:r w:rsidR="002D3D98" w:rsidRPr="007D4109">
        <w:t xml:space="preserve">If PUCCH format 0 or </w:t>
      </w:r>
      <w:r w:rsidRPr="007D4109">
        <w:t xml:space="preserve">1 </w:t>
      </w:r>
      <w:r w:rsidR="00122847">
        <w:t>are to be mapped on to an interlace, this means</w:t>
      </w:r>
      <w:r w:rsidRPr="007D4109">
        <w:t xml:space="preserve"> 10 </w:t>
      </w:r>
      <w:r w:rsidR="00122847">
        <w:t>P</w:t>
      </w:r>
      <w:r w:rsidRPr="007D4109">
        <w:t xml:space="preserve">RBs are used to transmit at most 2 UCI bits. In this case, the </w:t>
      </w:r>
      <w:r w:rsidR="002D3D98" w:rsidRPr="007D4109">
        <w:t>redundancy</w:t>
      </w:r>
      <w:r w:rsidRPr="007D4109">
        <w:t xml:space="preserve"> is </w:t>
      </w:r>
      <w:r w:rsidR="002D3D98" w:rsidRPr="007D4109">
        <w:t>very large</w:t>
      </w:r>
      <w:r w:rsidRPr="007D4109">
        <w:t xml:space="preserve">. </w:t>
      </w:r>
      <w:r w:rsidR="002D3D98" w:rsidRPr="007D4109">
        <w:rPr>
          <w:rFonts w:eastAsiaTheme="minorEastAsia"/>
        </w:rPr>
        <w:t>On the contrary</w:t>
      </w:r>
      <w:r w:rsidRPr="007D4109">
        <w:rPr>
          <w:rFonts w:eastAsiaTheme="minorEastAsia"/>
        </w:rPr>
        <w:t xml:space="preserve">, </w:t>
      </w:r>
      <w:r w:rsidR="00122847">
        <w:rPr>
          <w:rFonts w:eastAsiaTheme="minorEastAsia"/>
        </w:rPr>
        <w:t xml:space="preserve">an interlace is more suitable to carry PUCCH format 2 and 3, </w:t>
      </w:r>
      <w:r w:rsidRPr="007D4109">
        <w:rPr>
          <w:rFonts w:eastAsiaTheme="minorEastAsia"/>
        </w:rPr>
        <w:t xml:space="preserve">since </w:t>
      </w:r>
      <w:r w:rsidR="00122847">
        <w:rPr>
          <w:rFonts w:eastAsiaTheme="minorEastAsia"/>
        </w:rPr>
        <w:t xml:space="preserve">by definition, </w:t>
      </w:r>
      <w:r w:rsidRPr="007D4109">
        <w:rPr>
          <w:rFonts w:eastAsiaTheme="minorEastAsia"/>
        </w:rPr>
        <w:t xml:space="preserve">they </w:t>
      </w:r>
      <w:r w:rsidR="00122847">
        <w:rPr>
          <w:rFonts w:eastAsiaTheme="minorEastAsia"/>
        </w:rPr>
        <w:t xml:space="preserve">are used to carry tens and hundreds of </w:t>
      </w:r>
      <w:r w:rsidR="004B44C4" w:rsidRPr="007D4109">
        <w:rPr>
          <w:rFonts w:eastAsiaTheme="minorEastAsia"/>
        </w:rPr>
        <w:t>UCI bits</w:t>
      </w:r>
      <w:r w:rsidR="00973FCA" w:rsidRPr="007D4109">
        <w:rPr>
          <w:rFonts w:eastAsiaTheme="minorEastAsia"/>
        </w:rPr>
        <w:t>. Thus,</w:t>
      </w:r>
      <w:r w:rsidRPr="007D4109">
        <w:rPr>
          <w:rFonts w:eastAsiaTheme="minorEastAsia"/>
        </w:rPr>
        <w:t xml:space="preserve"> </w:t>
      </w:r>
      <w:r w:rsidR="00AE4161" w:rsidRPr="007D4109">
        <w:rPr>
          <w:rFonts w:eastAsiaTheme="minorEastAsia"/>
        </w:rPr>
        <w:t>a more efficient</w:t>
      </w:r>
      <w:r w:rsidR="00F92C62" w:rsidRPr="007D4109">
        <w:rPr>
          <w:rFonts w:eastAsiaTheme="minorEastAsia"/>
        </w:rPr>
        <w:t xml:space="preserve"> UCI transmission</w:t>
      </w:r>
      <w:r w:rsidR="00973FCA" w:rsidRPr="007D4109">
        <w:rPr>
          <w:rFonts w:eastAsiaTheme="minorEastAsia"/>
        </w:rPr>
        <w:t xml:space="preserve"> can be achieved</w:t>
      </w:r>
      <w:r w:rsidRPr="007D4109">
        <w:rPr>
          <w:rFonts w:eastAsiaTheme="minorEastAsia"/>
        </w:rPr>
        <w:t>.</w:t>
      </w:r>
    </w:p>
    <w:p w14:paraId="55BE19C9" w14:textId="67411836" w:rsidR="00FA16E6" w:rsidRPr="007D4109" w:rsidRDefault="002621FF" w:rsidP="00CC40AD">
      <w:pPr>
        <w:pStyle w:val="ListParagraph"/>
        <w:numPr>
          <w:ilvl w:val="0"/>
          <w:numId w:val="8"/>
        </w:numPr>
        <w:spacing w:before="120" w:afterLines="50" w:after="120"/>
        <w:ind w:left="360"/>
        <w:jc w:val="both"/>
        <w:rPr>
          <w:rFonts w:eastAsiaTheme="minorEastAsia"/>
          <w:b/>
        </w:rPr>
      </w:pPr>
      <w:r w:rsidRPr="007D4109">
        <w:rPr>
          <w:rFonts w:eastAsiaTheme="minorEastAsia"/>
          <w:b/>
        </w:rPr>
        <w:t>UE multiplexing capacity</w:t>
      </w:r>
    </w:p>
    <w:p w14:paraId="3F2DF09A" w14:textId="0B5744E5" w:rsidR="001054D7" w:rsidRDefault="00F92C62" w:rsidP="004366E0">
      <w:pPr>
        <w:pStyle w:val="ListParagraph"/>
        <w:spacing w:before="120" w:afterLines="50" w:after="120"/>
        <w:ind w:left="360"/>
        <w:jc w:val="both"/>
      </w:pPr>
      <w:r w:rsidRPr="007D4109">
        <w:rPr>
          <w:rFonts w:eastAsiaTheme="minorEastAsia"/>
        </w:rPr>
        <w:t xml:space="preserve">To overcome the uncertainty of LBT and improve the spectral efficiency in the unlicensed band, the network may schedule the uplink transmission of multiple UEs within the same channel occupancy time. However, due to the OCB requirement, the number of interlaces per symbol is limited. </w:t>
      </w:r>
      <w:r w:rsidRPr="007D4109">
        <w:t xml:space="preserve">As a result, UCIs of other UEs need to be scheduled in later symbols or slots, which leads to longer latency (due to the scheduling delay and uncertainty of LBT). </w:t>
      </w:r>
      <w:r w:rsidR="005B67AD">
        <w:t xml:space="preserve">Allowing UE multiplexing within a single interlace hence becomes very important for NR-U PUCCH transmission. </w:t>
      </w:r>
      <w:r w:rsidR="005B67AD">
        <w:rPr>
          <w:rFonts w:eastAsiaTheme="minorEastAsia"/>
        </w:rPr>
        <w:t>F</w:t>
      </w:r>
      <w:r w:rsidRPr="007D4109">
        <w:t xml:space="preserve">or PUCCH format </w:t>
      </w:r>
      <w:r w:rsidR="005B67AD">
        <w:t xml:space="preserve">0 and </w:t>
      </w:r>
      <w:r w:rsidRPr="007D4109">
        <w:t xml:space="preserve">1, </w:t>
      </w:r>
      <w:r w:rsidR="005B67AD">
        <w:t xml:space="preserve">the UE multiplexing capacity is 12 and </w:t>
      </w:r>
      <w:r w:rsidRPr="007D4109">
        <w:t xml:space="preserve">84 </w:t>
      </w:r>
      <w:r w:rsidR="005B67AD">
        <w:t>respectively. However, for PUCCH format 2 and 3, UE multiplexing is not supported.</w:t>
      </w:r>
      <w:r w:rsidR="00C92937">
        <w:t xml:space="preserve"> As an example, for SCS=30KHz, an interlace has 10 PRBs. Consider a single PUCCH with 20 bits of UCI being mapped to these 10 PRBs. If we assume QPSK modulation, the effective code rate is only 0.08, which is highly redundant.</w:t>
      </w:r>
    </w:p>
    <w:p w14:paraId="7A0AF484" w14:textId="269BF28E" w:rsidR="00DD6A84" w:rsidRDefault="00095AD3" w:rsidP="004366E0">
      <w:pPr>
        <w:pStyle w:val="ListParagraph"/>
        <w:spacing w:before="120" w:afterLines="50" w:after="120"/>
        <w:ind w:left="360"/>
        <w:jc w:val="both"/>
      </w:pPr>
      <w:r>
        <w:lastRenderedPageBreak/>
        <w:t xml:space="preserve">To solve this issue for PUCCH format 2 and 3 in NR-U operation, UE multiplexing needs to be supported. </w:t>
      </w:r>
      <w:r>
        <w:fldChar w:fldCharType="begin"/>
      </w:r>
      <w:r>
        <w:instrText xml:space="preserve"> REF _Ref7793328 \h </w:instrText>
      </w:r>
      <w:r>
        <w:fldChar w:fldCharType="separate"/>
      </w:r>
      <w:r>
        <w:t xml:space="preserve">Figure </w:t>
      </w:r>
      <w:r>
        <w:rPr>
          <w:noProof/>
        </w:rPr>
        <w:t>1</w:t>
      </w:r>
      <w:r>
        <w:fldChar w:fldCharType="end"/>
      </w:r>
      <w:r>
        <w:t xml:space="preserve"> shows an example of how UE multiplexing could be achieved by enhancing PUCCH format 2. </w:t>
      </w:r>
    </w:p>
    <w:p w14:paraId="05A95674" w14:textId="77777777" w:rsidR="00095AD3" w:rsidRDefault="00095AD3" w:rsidP="004366E0">
      <w:pPr>
        <w:pStyle w:val="ListParagraph"/>
        <w:spacing w:before="120" w:afterLines="50" w:after="120"/>
        <w:ind w:left="360"/>
        <w:jc w:val="both"/>
      </w:pPr>
    </w:p>
    <w:p w14:paraId="11536138" w14:textId="34286582" w:rsidR="00DD6A84" w:rsidRDefault="00095AD3" w:rsidP="00095AD3">
      <w:pPr>
        <w:pStyle w:val="ListParagraph"/>
        <w:spacing w:before="120" w:afterLines="50" w:after="120"/>
        <w:ind w:left="360"/>
        <w:jc w:val="center"/>
      </w:pPr>
      <w:r>
        <w:rPr>
          <w:noProof/>
          <w:lang w:eastAsia="zh-TW"/>
        </w:rPr>
        <w:drawing>
          <wp:inline distT="0" distB="0" distL="0" distR="0" wp14:anchorId="64A0B8EC" wp14:editId="2CF123CD">
            <wp:extent cx="4890654" cy="19839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9780" cy="1991741"/>
                    </a:xfrm>
                    <a:prstGeom prst="rect">
                      <a:avLst/>
                    </a:prstGeom>
                    <a:noFill/>
                  </pic:spPr>
                </pic:pic>
              </a:graphicData>
            </a:graphic>
          </wp:inline>
        </w:drawing>
      </w:r>
    </w:p>
    <w:p w14:paraId="5EBFD140" w14:textId="19DB6FB4" w:rsidR="00095AD3" w:rsidRDefault="00095AD3" w:rsidP="00E31EF6">
      <w:pPr>
        <w:pStyle w:val="Caption"/>
        <w:jc w:val="center"/>
      </w:pPr>
      <w:bookmarkStart w:id="5" w:name="_Ref7793328"/>
      <w:r>
        <w:t xml:space="preserve">Figure </w:t>
      </w:r>
      <w:fldSimple w:instr=" SEQ Figure \* ARABIC ">
        <w:r w:rsidR="00B04F85">
          <w:rPr>
            <w:noProof/>
          </w:rPr>
          <w:t>1</w:t>
        </w:r>
      </w:fldSimple>
      <w:bookmarkEnd w:id="5"/>
      <w:r>
        <w:t>: UE multiplexing: PUCCH Format 2 Enhancement</w:t>
      </w:r>
    </w:p>
    <w:p w14:paraId="6FD3C9B2" w14:textId="674B2E93" w:rsidR="007D255B" w:rsidRPr="007D4109" w:rsidRDefault="007D255B" w:rsidP="007D255B">
      <w:pPr>
        <w:pStyle w:val="ListParagraph"/>
        <w:numPr>
          <w:ilvl w:val="0"/>
          <w:numId w:val="8"/>
        </w:numPr>
        <w:spacing w:before="120" w:afterLines="50" w:after="120"/>
        <w:ind w:left="360"/>
        <w:jc w:val="both"/>
        <w:rPr>
          <w:rFonts w:eastAsiaTheme="minorEastAsia"/>
          <w:b/>
        </w:rPr>
      </w:pPr>
      <w:r>
        <w:rPr>
          <w:rFonts w:eastAsiaTheme="minorEastAsia"/>
          <w:b/>
        </w:rPr>
        <w:t>OFDM vs. DFTS-OFDM</w:t>
      </w:r>
    </w:p>
    <w:p w14:paraId="52C480C8" w14:textId="211937F5" w:rsidR="007D255B" w:rsidRPr="007D4109" w:rsidRDefault="007D255B" w:rsidP="004366E0">
      <w:pPr>
        <w:pStyle w:val="ListParagraph"/>
        <w:spacing w:before="120" w:afterLines="50" w:after="120"/>
        <w:ind w:left="360"/>
        <w:jc w:val="both"/>
      </w:pPr>
      <w:r>
        <w:t xml:space="preserve">DFTS-OFDM allows low PAPR transmission for PUCCH over a contiguous frequency allocation. This is no longer the case for NR-U, since the interlaced allocation used in NR-U PUCCH limits the achievable MCL gain using DFTS-OFDM.  </w:t>
      </w:r>
    </w:p>
    <w:p w14:paraId="2F12693A" w14:textId="2DF7F6C4" w:rsidR="00AE4161" w:rsidRPr="004320D4" w:rsidRDefault="00AE4161" w:rsidP="004320D4">
      <w:pPr>
        <w:spacing w:afterLines="50" w:after="120"/>
        <w:jc w:val="both"/>
        <w:rPr>
          <w:rFonts w:eastAsiaTheme="minorEastAsia"/>
        </w:rPr>
      </w:pPr>
      <w:r w:rsidRPr="007D4109">
        <w:rPr>
          <w:rFonts w:eastAsiaTheme="minorEastAsia"/>
        </w:rPr>
        <w:t xml:space="preserve">From above discussions, we can see that the </w:t>
      </w:r>
      <w:r w:rsidR="00D64E61" w:rsidRPr="007D4109">
        <w:rPr>
          <w:rFonts w:eastAsiaTheme="minorEastAsia"/>
        </w:rPr>
        <w:t>disadvantage</w:t>
      </w:r>
      <w:r w:rsidRPr="007D4109">
        <w:rPr>
          <w:rFonts w:eastAsiaTheme="minorEastAsia"/>
        </w:rPr>
        <w:t xml:space="preserve"> of </w:t>
      </w:r>
      <w:r w:rsidR="007F1DB8" w:rsidRPr="007D4109">
        <w:rPr>
          <w:rFonts w:eastAsiaTheme="minorEastAsia"/>
        </w:rPr>
        <w:t xml:space="preserve">using PUCCH format 2 and 3 is </w:t>
      </w:r>
      <w:r w:rsidR="004320D4">
        <w:rPr>
          <w:rFonts w:eastAsiaTheme="minorEastAsia"/>
        </w:rPr>
        <w:t xml:space="preserve">its lack of UE </w:t>
      </w:r>
      <w:r w:rsidR="007F1DB8" w:rsidRPr="007D4109">
        <w:rPr>
          <w:rFonts w:eastAsiaTheme="minorEastAsia"/>
        </w:rPr>
        <w:t>multiplexing capacity</w:t>
      </w:r>
      <w:r w:rsidR="003F5F57">
        <w:rPr>
          <w:rFonts w:eastAsiaTheme="minorEastAsia"/>
        </w:rPr>
        <w:t>, while t</w:t>
      </w:r>
      <w:r w:rsidR="007F1DB8" w:rsidRPr="007D4109">
        <w:rPr>
          <w:rFonts w:eastAsiaTheme="minorEastAsia"/>
        </w:rPr>
        <w:t>he dis</w:t>
      </w:r>
      <w:r w:rsidR="00D64E61" w:rsidRPr="007D4109">
        <w:rPr>
          <w:rFonts w:eastAsiaTheme="minorEastAsia"/>
        </w:rPr>
        <w:t>advantage</w:t>
      </w:r>
      <w:r w:rsidR="007F1DB8" w:rsidRPr="007D4109">
        <w:rPr>
          <w:rFonts w:eastAsiaTheme="minorEastAsia"/>
        </w:rPr>
        <w:t xml:space="preserve"> of using </w:t>
      </w:r>
      <w:r w:rsidRPr="007D4109">
        <w:rPr>
          <w:rFonts w:eastAsiaTheme="minorEastAsia"/>
        </w:rPr>
        <w:t xml:space="preserve">PUCCH format 0 and 1 </w:t>
      </w:r>
      <w:r w:rsidR="007F1DB8" w:rsidRPr="007D4109">
        <w:rPr>
          <w:rFonts w:eastAsiaTheme="minorEastAsia"/>
        </w:rPr>
        <w:t xml:space="preserve">is that the </w:t>
      </w:r>
      <w:r w:rsidR="004320D4">
        <w:rPr>
          <w:rFonts w:eastAsiaTheme="minorEastAsia"/>
        </w:rPr>
        <w:t xml:space="preserve">supported </w:t>
      </w:r>
      <w:r w:rsidR="007F1DB8" w:rsidRPr="007D4109">
        <w:rPr>
          <w:rFonts w:eastAsiaTheme="minorEastAsia"/>
        </w:rPr>
        <w:t>payload size is too small</w:t>
      </w:r>
      <w:r w:rsidR="003F5F57">
        <w:rPr>
          <w:rFonts w:eastAsiaTheme="minorEastAsia"/>
        </w:rPr>
        <w:t>.</w:t>
      </w:r>
      <w:r w:rsidR="005B67AD">
        <w:rPr>
          <w:rFonts w:eastAsiaTheme="minorEastAsia"/>
        </w:rPr>
        <w:t xml:space="preserve"> </w:t>
      </w:r>
      <w:r w:rsidR="00DD6A84">
        <w:rPr>
          <w:rFonts w:eastAsiaTheme="minorEastAsia"/>
        </w:rPr>
        <w:t xml:space="preserve">Note that, as discussed earlier, </w:t>
      </w:r>
      <w:r w:rsidR="000C358C">
        <w:rPr>
          <w:rFonts w:eastAsiaTheme="minorEastAsia"/>
        </w:rPr>
        <w:t>i</w:t>
      </w:r>
      <w:r w:rsidR="00FA7CE7">
        <w:rPr>
          <w:rFonts w:eastAsiaTheme="minorEastAsia"/>
        </w:rPr>
        <w:t xml:space="preserve">f we could enhance PUCCH format 2 and 3 to support UE multiplexing, </w:t>
      </w:r>
      <w:r w:rsidR="003F10BD">
        <w:rPr>
          <w:rFonts w:eastAsiaTheme="minorEastAsia"/>
        </w:rPr>
        <w:t>then support for UCI with small payload size will also be covered by this enhanced format 2 and 3.</w:t>
      </w:r>
    </w:p>
    <w:p w14:paraId="2498C581" w14:textId="6FEF3653" w:rsidR="004320D4" w:rsidRDefault="00B018E0" w:rsidP="004320D4">
      <w:pPr>
        <w:pStyle w:val="Caption"/>
        <w:rPr>
          <w:rFonts w:eastAsia="SimSun"/>
        </w:rPr>
      </w:pPr>
      <w:bookmarkStart w:id="6" w:name="_Ref4774520"/>
      <w:r>
        <w:t xml:space="preserve">Proposal </w:t>
      </w:r>
      <w:r w:rsidR="002D76D2">
        <w:rPr>
          <w:noProof/>
        </w:rPr>
        <w:fldChar w:fldCharType="begin"/>
      </w:r>
      <w:r w:rsidR="002D76D2">
        <w:rPr>
          <w:noProof/>
        </w:rPr>
        <w:instrText xml:space="preserve"> SEQ Proposal \* ARABIC </w:instrText>
      </w:r>
      <w:r w:rsidR="002D76D2">
        <w:rPr>
          <w:noProof/>
        </w:rPr>
        <w:fldChar w:fldCharType="separate"/>
      </w:r>
      <w:r w:rsidR="00095AD3">
        <w:rPr>
          <w:noProof/>
        </w:rPr>
        <w:t>1</w:t>
      </w:r>
      <w:r w:rsidR="002D76D2">
        <w:rPr>
          <w:noProof/>
        </w:rPr>
        <w:fldChar w:fldCharType="end"/>
      </w:r>
      <w:r w:rsidRPr="008940FE">
        <w:rPr>
          <w:rFonts w:eastAsia="SimSun"/>
        </w:rPr>
        <w:t xml:space="preserve">: For </w:t>
      </w:r>
      <w:r w:rsidR="003F10BD">
        <w:rPr>
          <w:rFonts w:eastAsia="SimSun"/>
        </w:rPr>
        <w:t xml:space="preserve">NR-U operation, </w:t>
      </w:r>
      <w:r w:rsidRPr="008940FE">
        <w:rPr>
          <w:rFonts w:eastAsia="SimSun"/>
        </w:rPr>
        <w:t xml:space="preserve">PUCCH </w:t>
      </w:r>
      <w:r w:rsidR="003F10BD">
        <w:rPr>
          <w:rFonts w:eastAsia="SimSun"/>
        </w:rPr>
        <w:t xml:space="preserve">format 2 and 3 </w:t>
      </w:r>
      <w:r w:rsidR="004320D4">
        <w:rPr>
          <w:rFonts w:eastAsia="SimSun"/>
        </w:rPr>
        <w:t xml:space="preserve">with enhancements </w:t>
      </w:r>
      <w:r w:rsidR="00095AD3">
        <w:rPr>
          <w:rFonts w:eastAsia="SimSun"/>
        </w:rPr>
        <w:t xml:space="preserve">to support UE multiplexing </w:t>
      </w:r>
      <w:r w:rsidR="003F10BD">
        <w:rPr>
          <w:rFonts w:eastAsia="SimSun"/>
        </w:rPr>
        <w:t xml:space="preserve">are sufficient to support </w:t>
      </w:r>
      <w:r w:rsidR="004320D4">
        <w:rPr>
          <w:rFonts w:eastAsia="SimSun"/>
        </w:rPr>
        <w:t>all scenarios.</w:t>
      </w:r>
      <w:bookmarkEnd w:id="6"/>
    </w:p>
    <w:p w14:paraId="27254425" w14:textId="39F7330F" w:rsidR="004320D4" w:rsidRPr="00E31EF6" w:rsidRDefault="00095AD3" w:rsidP="00E31EF6">
      <w:pPr>
        <w:pStyle w:val="Caption"/>
        <w:rPr>
          <w:rFonts w:eastAsia="SimSun"/>
        </w:rPr>
      </w:pPr>
      <w:bookmarkStart w:id="7" w:name="_Ref7797554"/>
      <w:r>
        <w:t xml:space="preserve">Proposal </w:t>
      </w:r>
      <w:fldSimple w:instr=" SEQ Proposal \* ARABIC ">
        <w:r>
          <w:rPr>
            <w:noProof/>
          </w:rPr>
          <w:t>2</w:t>
        </w:r>
      </w:fldSimple>
      <w:r>
        <w:t xml:space="preserve">: </w:t>
      </w:r>
      <w:r w:rsidRPr="008940FE">
        <w:rPr>
          <w:rFonts w:eastAsia="SimSun"/>
        </w:rPr>
        <w:t xml:space="preserve">For </w:t>
      </w:r>
      <w:r>
        <w:rPr>
          <w:rFonts w:eastAsia="SimSun"/>
        </w:rPr>
        <w:t xml:space="preserve">NR-U operation, </w:t>
      </w:r>
      <w:r>
        <w:rPr>
          <w:rFonts w:eastAsia="SimSun"/>
        </w:rPr>
        <w:t>enhancements to PUCCH format 0 and 1 are not needed.</w:t>
      </w:r>
      <w:bookmarkEnd w:id="7"/>
    </w:p>
    <w:p w14:paraId="46DDF4DB" w14:textId="77777777" w:rsidR="00E31EF6" w:rsidRPr="00E31EF6" w:rsidRDefault="00E31EF6" w:rsidP="004320D4">
      <w:pPr>
        <w:spacing w:afterLines="50" w:after="120"/>
        <w:jc w:val="both"/>
        <w:rPr>
          <w:rFonts w:eastAsiaTheme="minorEastAsia"/>
          <w:sz w:val="16"/>
          <w:szCs w:val="16"/>
        </w:rPr>
      </w:pPr>
    </w:p>
    <w:p w14:paraId="1CC27E65" w14:textId="3C4CB6DB" w:rsidR="004320D4" w:rsidRPr="004320D4" w:rsidRDefault="004320D4" w:rsidP="004320D4">
      <w:pPr>
        <w:spacing w:afterLines="50" w:after="120"/>
        <w:jc w:val="both"/>
        <w:rPr>
          <w:rFonts w:eastAsiaTheme="minorEastAsia"/>
        </w:rPr>
      </w:pPr>
      <w:r>
        <w:rPr>
          <w:rFonts w:eastAsiaTheme="minorEastAsia"/>
        </w:rPr>
        <w:t>Furthermore, for NR-U operation, it would be beneficial to replace DFTS-OFDM wit CP-OFDM as part of the PUCCH format 3 enhancement.</w:t>
      </w:r>
    </w:p>
    <w:p w14:paraId="4993FB19" w14:textId="6653CEB6" w:rsidR="00B71DE1" w:rsidRDefault="00B018E0" w:rsidP="00B018E0">
      <w:pPr>
        <w:pStyle w:val="Caption"/>
      </w:pPr>
      <w:bookmarkStart w:id="8" w:name="_Ref4774524"/>
      <w:r>
        <w:t xml:space="preserve">Proposal </w:t>
      </w:r>
      <w:r w:rsidR="002D76D2">
        <w:rPr>
          <w:noProof/>
        </w:rPr>
        <w:fldChar w:fldCharType="begin"/>
      </w:r>
      <w:r w:rsidR="002D76D2">
        <w:rPr>
          <w:noProof/>
        </w:rPr>
        <w:instrText xml:space="preserve"> SEQ Proposal \* ARABIC </w:instrText>
      </w:r>
      <w:r w:rsidR="002D76D2">
        <w:rPr>
          <w:noProof/>
        </w:rPr>
        <w:fldChar w:fldCharType="separate"/>
      </w:r>
      <w:r w:rsidR="00095AD3">
        <w:rPr>
          <w:noProof/>
        </w:rPr>
        <w:t>3</w:t>
      </w:r>
      <w:r w:rsidR="002D76D2">
        <w:rPr>
          <w:noProof/>
        </w:rPr>
        <w:fldChar w:fldCharType="end"/>
      </w:r>
      <w:r w:rsidRPr="00B018E0">
        <w:t>: For the PUCCH format 3, replace DFTS-OFDM with CP-OFDM for NR-U operation.</w:t>
      </w:r>
      <w:bookmarkEnd w:id="8"/>
    </w:p>
    <w:p w14:paraId="085D4C55" w14:textId="77777777" w:rsidR="004320D4" w:rsidRPr="004320D4" w:rsidRDefault="004320D4" w:rsidP="004320D4">
      <w:pPr>
        <w:rPr>
          <w:rFonts w:eastAsia="SimSun"/>
        </w:rPr>
      </w:pPr>
    </w:p>
    <w:p w14:paraId="2B781B53" w14:textId="6BC7F0A2" w:rsidR="004431C3" w:rsidRPr="008940FE" w:rsidRDefault="00C751B0" w:rsidP="004366E0">
      <w:pPr>
        <w:pStyle w:val="ListParagraph"/>
        <w:numPr>
          <w:ilvl w:val="1"/>
          <w:numId w:val="5"/>
        </w:numPr>
        <w:spacing w:afterLines="50" w:after="120"/>
        <w:outlineLvl w:val="1"/>
        <w:rPr>
          <w:rFonts w:eastAsia="SimSun"/>
          <w:b/>
          <w:sz w:val="28"/>
        </w:rPr>
      </w:pPr>
      <w:bookmarkStart w:id="9" w:name="_Ref528581561"/>
      <w:r>
        <w:rPr>
          <w:b/>
        </w:rPr>
        <w:t xml:space="preserve"> Support of frequency hopping for</w:t>
      </w:r>
      <w:r w:rsidR="004431C3" w:rsidRPr="008940FE">
        <w:rPr>
          <w:b/>
        </w:rPr>
        <w:t xml:space="preserve"> PUCCH</w:t>
      </w:r>
      <w:bookmarkEnd w:id="9"/>
      <w:r>
        <w:rPr>
          <w:b/>
        </w:rPr>
        <w:t xml:space="preserve"> formats</w:t>
      </w:r>
    </w:p>
    <w:p w14:paraId="2FEF292D" w14:textId="1580D8CD" w:rsidR="004431C3" w:rsidRDefault="00DC692C" w:rsidP="004366E0">
      <w:pPr>
        <w:spacing w:afterLines="50" w:after="120"/>
        <w:jc w:val="both"/>
      </w:pPr>
      <w:r>
        <w:t>Frequency hopping is generally supported for all PUCCH formats in NR in order to obtain frequency diversity. In NR-U operation, since frequency diversity is naturally provided by the underlying interlaced waveform design, it may be tempting to claim that frequency hopping of PUCCH formats are not needed for NR-U operation. However, we would like to point out here that frequency hopping will be able to provide the following benefits, specifically for NR-U:</w:t>
      </w:r>
    </w:p>
    <w:p w14:paraId="3EDBE8DA" w14:textId="0E876B77" w:rsidR="00DC692C" w:rsidRDefault="00DC692C" w:rsidP="00DC692C">
      <w:pPr>
        <w:pStyle w:val="ListParagraph"/>
        <w:numPr>
          <w:ilvl w:val="0"/>
          <w:numId w:val="8"/>
        </w:numPr>
        <w:spacing w:afterLines="50" w:after="120"/>
        <w:jc w:val="both"/>
      </w:pPr>
      <w:r>
        <w:t>For PU</w:t>
      </w:r>
      <w:r w:rsidR="00A43B56">
        <w:t>CCH formats where DMRS and data are FDM’ed, frequency hopping</w:t>
      </w:r>
      <w:r>
        <w:t xml:space="preserve"> allows the gNB to obtain better channel estimation </w:t>
      </w:r>
      <w:r w:rsidR="00A43B56">
        <w:t xml:space="preserve">if the hopping pattern is chosen properly, as shown in </w:t>
      </w:r>
      <w:r w:rsidR="00A43B56">
        <w:fldChar w:fldCharType="begin"/>
      </w:r>
      <w:r w:rsidR="00A43B56">
        <w:instrText xml:space="preserve"> REF _Ref7794864 \h </w:instrText>
      </w:r>
      <w:r w:rsidR="00A43B56">
        <w:fldChar w:fldCharType="separate"/>
      </w:r>
      <w:r w:rsidR="00A43B56">
        <w:t xml:space="preserve">Figure </w:t>
      </w:r>
      <w:r w:rsidR="00A43B56">
        <w:rPr>
          <w:noProof/>
        </w:rPr>
        <w:t>2</w:t>
      </w:r>
      <w:r w:rsidR="00A43B56">
        <w:fldChar w:fldCharType="end"/>
      </w:r>
      <w:r w:rsidR="00A43B56">
        <w:t>.</w:t>
      </w:r>
    </w:p>
    <w:p w14:paraId="0A80E96B" w14:textId="65721BB5" w:rsidR="00A43B56" w:rsidRDefault="00A43B56" w:rsidP="00DC692C">
      <w:pPr>
        <w:pStyle w:val="ListParagraph"/>
        <w:numPr>
          <w:ilvl w:val="0"/>
          <w:numId w:val="8"/>
        </w:numPr>
        <w:spacing w:afterLines="50" w:after="120"/>
        <w:jc w:val="both"/>
      </w:pPr>
      <w:r>
        <w:t xml:space="preserve">It allows the transmitting to achieve maximum power boosting gain under the ETSI PSD requirement. </w:t>
      </w:r>
      <w:r w:rsidR="009128CE">
        <w:t xml:space="preserve">As an example, if frequency hopping pattern as shown in </w:t>
      </w:r>
      <w:r w:rsidR="009128CE">
        <w:fldChar w:fldCharType="begin"/>
      </w:r>
      <w:r w:rsidR="009128CE">
        <w:instrText xml:space="preserve"> REF _Ref7794864 \h </w:instrText>
      </w:r>
      <w:r w:rsidR="009128CE">
        <w:fldChar w:fldCharType="separate"/>
      </w:r>
      <w:r w:rsidR="009128CE">
        <w:t xml:space="preserve">Figure </w:t>
      </w:r>
      <w:r w:rsidR="009128CE">
        <w:rPr>
          <w:noProof/>
        </w:rPr>
        <w:t>2</w:t>
      </w:r>
      <w:r w:rsidR="009128CE">
        <w:fldChar w:fldCharType="end"/>
      </w:r>
      <w:r w:rsidR="009128CE">
        <w:t xml:space="preserve"> is used, an UE could transmit at a power level that is 3dB higher compared to a non-frequency-hopping allocation.</w:t>
      </w:r>
    </w:p>
    <w:p w14:paraId="131C7C6C" w14:textId="77777777" w:rsidR="00E31EF6" w:rsidRPr="00515E0F" w:rsidRDefault="00E31EF6" w:rsidP="00E31EF6">
      <w:pPr>
        <w:pStyle w:val="Caption"/>
        <w:rPr>
          <w:rFonts w:eastAsia="SimSun"/>
        </w:rPr>
      </w:pPr>
      <w:bookmarkStart w:id="10" w:name="_Ref534896739"/>
      <w:bookmarkStart w:id="11" w:name="_Ref7797562"/>
      <w:r>
        <w:t xml:space="preserve">Proposal </w:t>
      </w:r>
      <w:r>
        <w:rPr>
          <w:noProof/>
        </w:rPr>
        <w:fldChar w:fldCharType="begin"/>
      </w:r>
      <w:r>
        <w:rPr>
          <w:noProof/>
        </w:rPr>
        <w:instrText xml:space="preserve"> SEQ Proposal \* ARABIC </w:instrText>
      </w:r>
      <w:r>
        <w:rPr>
          <w:noProof/>
        </w:rPr>
        <w:fldChar w:fldCharType="separate"/>
      </w:r>
      <w:r>
        <w:rPr>
          <w:noProof/>
        </w:rPr>
        <w:t>4</w:t>
      </w:r>
      <w:r>
        <w:rPr>
          <w:noProof/>
        </w:rPr>
        <w:fldChar w:fldCharType="end"/>
      </w:r>
      <w:r w:rsidRPr="008940FE">
        <w:rPr>
          <w:rFonts w:eastAsia="SimSun"/>
        </w:rPr>
        <w:t xml:space="preserve">: </w:t>
      </w:r>
      <w:bookmarkEnd w:id="10"/>
      <w:r>
        <w:rPr>
          <w:rFonts w:eastAsia="SimSun"/>
        </w:rPr>
        <w:t>Frequency hopping is supported as part of PUCCH format 2 and 3 enhancements.</w:t>
      </w:r>
      <w:bookmarkEnd w:id="11"/>
    </w:p>
    <w:p w14:paraId="02AF1DF2" w14:textId="77777777" w:rsidR="00E31EF6" w:rsidRDefault="00E31EF6" w:rsidP="00E31EF6">
      <w:pPr>
        <w:pStyle w:val="ListParagraph"/>
        <w:spacing w:afterLines="50" w:after="120"/>
        <w:ind w:left="360"/>
        <w:jc w:val="both"/>
      </w:pPr>
    </w:p>
    <w:p w14:paraId="56D32856" w14:textId="39AF8C63" w:rsidR="00B04F85" w:rsidRDefault="00B04F85" w:rsidP="00B04F85">
      <w:pPr>
        <w:spacing w:afterLines="50" w:after="120"/>
        <w:jc w:val="center"/>
      </w:pPr>
      <w:r>
        <w:rPr>
          <w:noProof/>
          <w:lang w:eastAsia="zh-TW"/>
        </w:rPr>
        <w:drawing>
          <wp:inline distT="0" distB="0" distL="0" distR="0" wp14:anchorId="3105E30E" wp14:editId="2CD06501">
            <wp:extent cx="4668982" cy="260992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1256" cy="2616784"/>
                    </a:xfrm>
                    <a:prstGeom prst="rect">
                      <a:avLst/>
                    </a:prstGeom>
                    <a:noFill/>
                  </pic:spPr>
                </pic:pic>
              </a:graphicData>
            </a:graphic>
          </wp:inline>
        </w:drawing>
      </w:r>
    </w:p>
    <w:p w14:paraId="51BF9A0C" w14:textId="4C415B77" w:rsidR="00B04F85" w:rsidRPr="008940FE" w:rsidRDefault="00B04F85" w:rsidP="00B04F85">
      <w:pPr>
        <w:pStyle w:val="Caption"/>
        <w:jc w:val="center"/>
      </w:pPr>
      <w:bookmarkStart w:id="12" w:name="_Ref7794864"/>
      <w:r>
        <w:t xml:space="preserve">Figure </w:t>
      </w:r>
      <w:fldSimple w:instr=" SEQ Figure \* ARABIC ">
        <w:r>
          <w:rPr>
            <w:noProof/>
          </w:rPr>
          <w:t>2</w:t>
        </w:r>
      </w:fldSimple>
      <w:bookmarkEnd w:id="12"/>
      <w:r>
        <w:t xml:space="preserve">: </w:t>
      </w:r>
      <w:r w:rsidR="00DC692C">
        <w:t>Frequency hopping pattern for PUCCH format 2 enhancement for NR-U operation</w:t>
      </w:r>
    </w:p>
    <w:p w14:paraId="033FB412" w14:textId="25646D45" w:rsidR="00A279F2" w:rsidRPr="0014253C" w:rsidRDefault="00A279F2" w:rsidP="00A279F2">
      <w:pPr>
        <w:pStyle w:val="ListParagraph"/>
        <w:numPr>
          <w:ilvl w:val="0"/>
          <w:numId w:val="5"/>
        </w:numPr>
        <w:spacing w:beforeLines="50" w:before="120" w:afterLines="50" w:after="120"/>
        <w:contextualSpacing w:val="0"/>
        <w:outlineLvl w:val="0"/>
        <w:rPr>
          <w:b/>
          <w:sz w:val="28"/>
        </w:rPr>
      </w:pPr>
      <w:r w:rsidRPr="0014253C">
        <w:rPr>
          <w:b/>
          <w:sz w:val="28"/>
        </w:rPr>
        <w:t>Flexible starting pos</w:t>
      </w:r>
      <w:r w:rsidR="0014253C">
        <w:rPr>
          <w:b/>
          <w:sz w:val="28"/>
        </w:rPr>
        <w:t>itions for PUSCH transmission</w:t>
      </w:r>
    </w:p>
    <w:p w14:paraId="4C6A6DA6" w14:textId="11D3D428" w:rsidR="0014253C" w:rsidRPr="0014253C" w:rsidRDefault="0014253C" w:rsidP="0014253C">
      <w:pPr>
        <w:pStyle w:val="ListParagraph"/>
        <w:spacing w:beforeLines="50" w:before="120" w:afterLines="50" w:after="120"/>
        <w:ind w:left="0"/>
        <w:contextualSpacing w:val="0"/>
        <w:jc w:val="both"/>
        <w:rPr>
          <w:rFonts w:eastAsiaTheme="minorEastAsia"/>
          <w:lang w:eastAsia="zh-TW"/>
        </w:rPr>
      </w:pPr>
      <w:r>
        <w:rPr>
          <w:rFonts w:eastAsiaTheme="minorEastAsia"/>
          <w:lang w:eastAsia="zh-TW"/>
        </w:rPr>
        <w:t xml:space="preserve">In this section, we discuss the flexible starting position for PUSCH transmission. In Section </w:t>
      </w:r>
      <w:r w:rsidR="00CA0B3A">
        <w:rPr>
          <w:rFonts w:eastAsiaTheme="minorEastAsia"/>
          <w:lang w:eastAsia="zh-TW"/>
        </w:rPr>
        <w:t>3</w:t>
      </w:r>
      <w:r>
        <w:rPr>
          <w:rFonts w:eastAsiaTheme="minorEastAsia"/>
          <w:lang w:eastAsia="zh-TW"/>
        </w:rPr>
        <w:t xml:space="preserve">.1 we discuss the case when a single UL grant schedules one PUSCH within a slot. In Section </w:t>
      </w:r>
      <w:r w:rsidR="00CA0B3A">
        <w:rPr>
          <w:rFonts w:eastAsiaTheme="minorEastAsia"/>
          <w:lang w:eastAsia="zh-TW"/>
        </w:rPr>
        <w:t>3</w:t>
      </w:r>
      <w:r>
        <w:rPr>
          <w:rFonts w:eastAsiaTheme="minorEastAsia"/>
          <w:lang w:eastAsia="zh-TW"/>
        </w:rPr>
        <w:t xml:space="preserve">.2 we discuss the case when a single UL grant schedules multiple contiguous PUSCHs. </w:t>
      </w:r>
    </w:p>
    <w:p w14:paraId="336D8950" w14:textId="0852CA7C" w:rsidR="00A279F2" w:rsidRPr="0014253C" w:rsidRDefault="0014253C" w:rsidP="00572AFD">
      <w:pPr>
        <w:pStyle w:val="ListParagraph"/>
        <w:numPr>
          <w:ilvl w:val="1"/>
          <w:numId w:val="5"/>
        </w:numPr>
        <w:spacing w:beforeLines="100" w:before="240" w:afterLines="50" w:after="120"/>
        <w:ind w:left="431" w:hanging="431"/>
        <w:outlineLvl w:val="1"/>
        <w:rPr>
          <w:rFonts w:eastAsia="SimSun"/>
          <w:b/>
        </w:rPr>
      </w:pPr>
      <w:r>
        <w:rPr>
          <w:rFonts w:eastAsia="SimSun"/>
          <w:b/>
        </w:rPr>
        <w:t>A</w:t>
      </w:r>
      <w:r w:rsidR="00A279F2" w:rsidRPr="0014253C">
        <w:rPr>
          <w:rFonts w:eastAsia="SimSun"/>
          <w:b/>
        </w:rPr>
        <w:t xml:space="preserve"> single PUSCH</w:t>
      </w:r>
      <w:r>
        <w:rPr>
          <w:rFonts w:eastAsia="SimSun"/>
          <w:b/>
        </w:rPr>
        <w:t xml:space="preserve"> scheduled by a</w:t>
      </w:r>
      <w:r w:rsidR="006A2A64">
        <w:rPr>
          <w:rFonts w:eastAsia="SimSun"/>
          <w:b/>
        </w:rPr>
        <w:t>n</w:t>
      </w:r>
      <w:r>
        <w:rPr>
          <w:rFonts w:eastAsia="SimSun"/>
          <w:b/>
        </w:rPr>
        <w:t xml:space="preserve"> UL grant</w:t>
      </w:r>
    </w:p>
    <w:p w14:paraId="3DEBB689" w14:textId="7050E913" w:rsidR="00A279F2" w:rsidRPr="00C10E89" w:rsidRDefault="00A279F2" w:rsidP="00A279F2">
      <w:pPr>
        <w:spacing w:afterLines="50" w:after="120" w:line="276" w:lineRule="auto"/>
        <w:rPr>
          <w:color w:val="000000" w:themeColor="text1"/>
        </w:rPr>
      </w:pPr>
      <w:r>
        <w:t>For NR-U operation</w:t>
      </w:r>
      <w:r w:rsidRPr="00510784">
        <w:t xml:space="preserve">, it would be beneficial to </w:t>
      </w:r>
      <w:r>
        <w:t>allow multiple</w:t>
      </w:r>
      <w:r w:rsidRPr="001B200A">
        <w:t xml:space="preserve"> starting positions</w:t>
      </w:r>
      <w:r w:rsidRPr="00510784">
        <w:t xml:space="preserve"> </w:t>
      </w:r>
      <w:r w:rsidRPr="00B544C9">
        <w:t xml:space="preserve">at least for </w:t>
      </w:r>
      <w:r>
        <w:t xml:space="preserve">the </w:t>
      </w:r>
      <w:r w:rsidRPr="00B544C9">
        <w:t xml:space="preserve">PUSCH(s) transmitted in the </w:t>
      </w:r>
      <w:r>
        <w:t xml:space="preserve">beginning </w:t>
      </w:r>
      <w:r w:rsidRPr="00C10E89">
        <w:rPr>
          <w:color w:val="000000" w:themeColor="text1"/>
        </w:rPr>
        <w:t xml:space="preserve">of </w:t>
      </w:r>
      <w:r>
        <w:rPr>
          <w:color w:val="000000" w:themeColor="text1"/>
        </w:rPr>
        <w:t xml:space="preserve">an </w:t>
      </w:r>
      <w:r w:rsidRPr="00C10E89">
        <w:rPr>
          <w:color w:val="000000" w:themeColor="text1"/>
        </w:rPr>
        <w:t xml:space="preserve">UL transmission burst to </w:t>
      </w:r>
      <w:r w:rsidRPr="008B7EAD">
        <w:rPr>
          <w:color w:val="000000" w:themeColor="text1"/>
        </w:rPr>
        <w:t xml:space="preserve">mitigate </w:t>
      </w:r>
      <w:r>
        <w:rPr>
          <w:color w:val="000000" w:themeColor="text1"/>
        </w:rPr>
        <w:t xml:space="preserve">UL resource </w:t>
      </w:r>
      <w:r w:rsidRPr="00C10E89">
        <w:rPr>
          <w:color w:val="000000" w:themeColor="text1"/>
        </w:rPr>
        <w:t xml:space="preserve">dropping due to LBT failure </w:t>
      </w:r>
      <w:r>
        <w:rPr>
          <w:color w:val="000000" w:themeColor="text1"/>
        </w:rPr>
        <w:t>to</w:t>
      </w:r>
      <w:r w:rsidRPr="00C10E89">
        <w:rPr>
          <w:color w:val="000000" w:themeColor="text1"/>
        </w:rPr>
        <w:t xml:space="preserve"> </w:t>
      </w:r>
      <w:r>
        <w:rPr>
          <w:color w:val="000000" w:themeColor="text1"/>
        </w:rPr>
        <w:t>maximize</w:t>
      </w:r>
      <w:r w:rsidRPr="00C10E89">
        <w:rPr>
          <w:color w:val="000000" w:themeColor="text1"/>
        </w:rPr>
        <w:t xml:space="preserve"> the resource utilization.</w:t>
      </w:r>
      <w:r>
        <w:rPr>
          <w:color w:val="000000" w:themeColor="text1"/>
        </w:rPr>
        <w:t xml:space="preserve"> Moreover, multiple </w:t>
      </w:r>
      <w:r w:rsidRPr="001B200A">
        <w:t>starting positions</w:t>
      </w:r>
      <w:r>
        <w:t xml:space="preserve"> also enable more LBT attempts to increase the channel access probability for a UE. </w:t>
      </w:r>
      <w:r w:rsidRPr="00C10E89">
        <w:rPr>
          <w:color w:val="000000" w:themeColor="text1"/>
        </w:rPr>
        <w:t xml:space="preserve">Two main categories can be identified for enabling </w:t>
      </w:r>
      <w:r>
        <w:rPr>
          <w:color w:val="000000" w:themeColor="text1"/>
        </w:rPr>
        <w:t xml:space="preserve">flexible starting positions </w:t>
      </w:r>
      <w:r w:rsidRPr="00A279F2">
        <w:rPr>
          <w:color w:val="000000" w:themeColor="text1"/>
        </w:rPr>
        <w:t>for single scheduled PUSCH or non-contiguous scheduled PUSCHs</w:t>
      </w:r>
      <w:r>
        <w:rPr>
          <w:color w:val="000000" w:themeColor="text1"/>
        </w:rPr>
        <w:t>.</w:t>
      </w:r>
    </w:p>
    <w:p w14:paraId="16C66EC1" w14:textId="77777777" w:rsidR="00A279F2" w:rsidRDefault="00A279F2" w:rsidP="00A279F2">
      <w:pPr>
        <w:pStyle w:val="ListParagraph"/>
        <w:numPr>
          <w:ilvl w:val="0"/>
          <w:numId w:val="15"/>
        </w:numPr>
        <w:spacing w:afterLines="50" w:after="120" w:line="276" w:lineRule="auto"/>
        <w:ind w:hanging="357"/>
        <w:contextualSpacing w:val="0"/>
        <w:jc w:val="both"/>
        <w:rPr>
          <w:kern w:val="2"/>
        </w:rPr>
      </w:pPr>
      <w:r w:rsidRPr="00630323">
        <w:rPr>
          <w:b/>
          <w:color w:val="000000" w:themeColor="text1"/>
        </w:rPr>
        <w:t xml:space="preserve">Option 1. </w:t>
      </w:r>
      <w:r>
        <w:rPr>
          <w:b/>
          <w:color w:val="000000" w:themeColor="text1"/>
        </w:rPr>
        <w:t>Scheduling m</w:t>
      </w:r>
      <w:r w:rsidRPr="00630323">
        <w:rPr>
          <w:b/>
          <w:color w:val="000000" w:themeColor="text1"/>
        </w:rPr>
        <w:t>ultiple mini-slot</w:t>
      </w:r>
      <w:r>
        <w:rPr>
          <w:b/>
          <w:color w:val="000000" w:themeColor="text1"/>
        </w:rPr>
        <w:t>-</w:t>
      </w:r>
      <w:r w:rsidRPr="00630323">
        <w:rPr>
          <w:b/>
          <w:color w:val="000000" w:themeColor="text1"/>
        </w:rPr>
        <w:t xml:space="preserve">based </w:t>
      </w:r>
      <w:r w:rsidRPr="007E423E">
        <w:rPr>
          <w:b/>
          <w:color w:val="000000" w:themeColor="text1"/>
        </w:rPr>
        <w:t>PUSCHs</w:t>
      </w:r>
      <w:r w:rsidRPr="00630323">
        <w:rPr>
          <w:b/>
          <w:color w:val="000000" w:themeColor="text1"/>
        </w:rPr>
        <w:t xml:space="preserve">: </w:t>
      </w:r>
      <w:r w:rsidRPr="00630323">
        <w:t xml:space="preserve">To effectively </w:t>
      </w:r>
      <w:r w:rsidRPr="00630323">
        <w:rPr>
          <w:color w:val="000000" w:themeColor="text1"/>
        </w:rPr>
        <w:t xml:space="preserve">improve </w:t>
      </w:r>
      <w:r w:rsidRPr="00630323">
        <w:t xml:space="preserve">the resource utilization, multiple </w:t>
      </w:r>
      <w:r>
        <w:t>PUSCHs</w:t>
      </w:r>
      <w:r w:rsidRPr="00630323">
        <w:t xml:space="preserve"> </w:t>
      </w:r>
      <w:r>
        <w:t>could be scheduled</w:t>
      </w:r>
      <w:r w:rsidRPr="00630323">
        <w:t xml:space="preserve"> with a finer granularity, e.g., mini-slot with </w:t>
      </w:r>
      <w:r>
        <w:t>2</w:t>
      </w:r>
      <w:r w:rsidRPr="00630323">
        <w:t xml:space="preserve"> OS, at the beginning of UL transmission burst. NR Rel-15</w:t>
      </w:r>
      <w:r>
        <w:t xml:space="preserve"> has</w:t>
      </w:r>
      <w:r w:rsidRPr="00630323">
        <w:t xml:space="preserve"> already support</w:t>
      </w:r>
      <w:r>
        <w:t>s</w:t>
      </w:r>
      <w:r w:rsidRPr="00630323">
        <w:t xml:space="preserve"> mini-</w:t>
      </w:r>
      <w:r>
        <w:t>slot-based</w:t>
      </w:r>
      <w:r w:rsidRPr="00630323">
        <w:t xml:space="preserve"> PUSCH, i.e., Type B PUSCH mapping, with length 1</w:t>
      </w:r>
      <w:r>
        <w:t xml:space="preserve"> OS to </w:t>
      </w:r>
      <w:r w:rsidRPr="00630323">
        <w:t>14 OS.</w:t>
      </w:r>
      <w:r>
        <w:t xml:space="preserve"> </w:t>
      </w:r>
      <w:r w:rsidRPr="00630323">
        <w:t>Meanwhile, to effectively increase the channel access probability, the number of mini-</w:t>
      </w:r>
      <w:r w:rsidRPr="007E423E">
        <w:rPr>
          <w:kern w:val="2"/>
        </w:rPr>
        <w:t>slots should be sufficiently large to provide sufficient time domain diversity</w:t>
      </w:r>
      <w:r w:rsidRPr="00B74A69">
        <w:rPr>
          <w:kern w:val="2"/>
        </w:rPr>
        <w:t xml:space="preserve">. </w:t>
      </w:r>
      <w:r>
        <w:rPr>
          <w:kern w:val="2"/>
        </w:rPr>
        <w:t xml:space="preserve">As the example shown in </w:t>
      </w:r>
      <w:r>
        <w:rPr>
          <w:kern w:val="2"/>
        </w:rPr>
        <w:fldChar w:fldCharType="begin"/>
      </w:r>
      <w:r>
        <w:rPr>
          <w:kern w:val="2"/>
        </w:rPr>
        <w:instrText xml:space="preserve"> REF _Ref534897262 \h </w:instrText>
      </w:r>
      <w:r>
        <w:rPr>
          <w:kern w:val="2"/>
        </w:rPr>
      </w:r>
      <w:r>
        <w:rPr>
          <w:kern w:val="2"/>
        </w:rPr>
        <w:fldChar w:fldCharType="separate"/>
      </w:r>
      <w:r w:rsidR="00CA0B3A">
        <w:t xml:space="preserve">Figure </w:t>
      </w:r>
      <w:r w:rsidR="00CA0B3A">
        <w:rPr>
          <w:noProof/>
        </w:rPr>
        <w:t>3</w:t>
      </w:r>
      <w:r>
        <w:rPr>
          <w:kern w:val="2"/>
        </w:rPr>
        <w:fldChar w:fldCharType="end"/>
      </w:r>
      <w:r w:rsidRPr="00B74A69">
        <w:rPr>
          <w:kern w:val="2"/>
        </w:rPr>
        <w:t xml:space="preserve">(a), seven mini-slot-based PUSCHs with 2 OS and one slot-based PUSCH are </w:t>
      </w:r>
      <w:r w:rsidRPr="00B74A69">
        <w:t xml:space="preserve">scheduled </w:t>
      </w:r>
      <w:r w:rsidRPr="00B74A69">
        <w:rPr>
          <w:kern w:val="2"/>
        </w:rPr>
        <w:t>for a UE, and each PUSCH has one</w:t>
      </w:r>
      <w:r>
        <w:rPr>
          <w:kern w:val="2"/>
        </w:rPr>
        <w:t xml:space="preserve"> </w:t>
      </w:r>
      <w:r w:rsidRPr="00B74A69">
        <w:rPr>
          <w:color w:val="000000" w:themeColor="text1"/>
        </w:rPr>
        <w:t>candidate starting position</w:t>
      </w:r>
      <w:r>
        <w:rPr>
          <w:kern w:val="2"/>
        </w:rPr>
        <w:t xml:space="preserve"> at the transmission beginning.</w:t>
      </w:r>
      <w:r w:rsidRPr="007E423E">
        <w:rPr>
          <w:kern w:val="2"/>
        </w:rPr>
        <w:t xml:space="preserve"> </w:t>
      </w:r>
      <w:r w:rsidRPr="00630323">
        <w:rPr>
          <w:kern w:val="2"/>
        </w:rPr>
        <w:t xml:space="preserve">Before the beginning of the </w:t>
      </w:r>
      <w:r w:rsidRPr="007E423E">
        <w:rPr>
          <w:kern w:val="2"/>
        </w:rPr>
        <w:t>UL transmission burst</w:t>
      </w:r>
      <w:r w:rsidRPr="00630323">
        <w:rPr>
          <w:kern w:val="2"/>
        </w:rPr>
        <w:t>, the UE performs</w:t>
      </w:r>
      <w:r>
        <w:rPr>
          <w:kern w:val="2"/>
        </w:rPr>
        <w:t xml:space="preserve"> a</w:t>
      </w:r>
      <w:r w:rsidRPr="00630323">
        <w:rPr>
          <w:kern w:val="2"/>
        </w:rPr>
        <w:t xml:space="preserve"> LBT procedure towards accessing the first </w:t>
      </w:r>
      <w:r w:rsidRPr="00630323">
        <w:t>PUSCH</w:t>
      </w:r>
      <w:r w:rsidRPr="00630323">
        <w:rPr>
          <w:kern w:val="2"/>
        </w:rPr>
        <w:t xml:space="preserve"> transmission </w:t>
      </w:r>
      <w:r w:rsidRPr="007E423E">
        <w:rPr>
          <w:kern w:val="2"/>
        </w:rPr>
        <w:t>occasion</w:t>
      </w:r>
      <w:r w:rsidRPr="00630323">
        <w:rPr>
          <w:kern w:val="2"/>
        </w:rPr>
        <w:t xml:space="preserve">. If the LBT is successful, the UE can start </w:t>
      </w:r>
      <w:r w:rsidRPr="007E423E">
        <w:rPr>
          <w:noProof/>
          <w:kern w:val="2"/>
          <w:lang w:eastAsia="zh-TW"/>
        </w:rPr>
        <mc:AlternateContent>
          <mc:Choice Requires="wpg">
            <w:drawing>
              <wp:anchor distT="0" distB="0" distL="114300" distR="114300" simplePos="0" relativeHeight="251659264" behindDoc="0" locked="0" layoutInCell="1" allowOverlap="1" wp14:anchorId="7F274BE6" wp14:editId="2197BC01">
                <wp:simplePos x="0" y="0"/>
                <wp:positionH relativeFrom="column">
                  <wp:posOffset>-914400</wp:posOffset>
                </wp:positionH>
                <wp:positionV relativeFrom="paragraph">
                  <wp:posOffset>9848850</wp:posOffset>
                </wp:positionV>
                <wp:extent cx="4328160" cy="1636682"/>
                <wp:effectExtent l="0" t="0" r="15240" b="0"/>
                <wp:wrapNone/>
                <wp:docPr id="1" name="Group 8"/>
                <wp:cNvGraphicFramePr/>
                <a:graphic xmlns:a="http://schemas.openxmlformats.org/drawingml/2006/main">
                  <a:graphicData uri="http://schemas.microsoft.com/office/word/2010/wordprocessingGroup">
                    <wpg:wgp>
                      <wpg:cNvGrpSpPr/>
                      <wpg:grpSpPr>
                        <a:xfrm>
                          <a:off x="0" y="0"/>
                          <a:ext cx="4328160" cy="1636682"/>
                          <a:chOff x="0" y="-63377"/>
                          <a:chExt cx="4328271" cy="1636896"/>
                        </a:xfrm>
                      </wpg:grpSpPr>
                      <wps:wsp>
                        <wps:cNvPr id="2"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3"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5"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6"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7"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8" name="TextBox 569"/>
                        <wps:cNvSpPr txBox="1"/>
                        <wps:spPr>
                          <a:xfrm>
                            <a:off x="0" y="1109908"/>
                            <a:ext cx="523888" cy="463611"/>
                          </a:xfrm>
                          <a:prstGeom prst="rect">
                            <a:avLst/>
                          </a:prstGeom>
                          <a:noFill/>
                        </wps:spPr>
                        <wps:txbx>
                          <w:txbxContent>
                            <w:p w14:paraId="3C6FBEE5" w14:textId="77777777" w:rsidR="00194486" w:rsidRDefault="00194486" w:rsidP="00A279F2">
                              <w:pPr>
                                <w:pStyle w:val="NormalWeb"/>
                                <w:spacing w:before="0" w:beforeAutospacing="0" w:after="0" w:afterAutospacing="0"/>
                                <w:jc w:val="center"/>
                              </w:pPr>
                              <w:r>
                                <w:rPr>
                                  <w:rFonts w:ascii="Calibri" w:hAnsi="Calibri" w:cstheme="minorBidi"/>
                                  <w:color w:val="000000"/>
                                </w:rPr>
                                <w:t>gNB LBT</w:t>
                              </w:r>
                            </w:p>
                          </w:txbxContent>
                        </wps:txbx>
                        <wps:bodyPr wrap="square" rtlCol="0">
                          <a:spAutoFit/>
                        </wps:bodyPr>
                      </wps:wsp>
                      <wps:wsp>
                        <wps:cNvPr id="10" name="TextBox 571"/>
                        <wps:cNvSpPr txBox="1"/>
                        <wps:spPr>
                          <a:xfrm>
                            <a:off x="2977161" y="1104658"/>
                            <a:ext cx="852960" cy="307777"/>
                          </a:xfrm>
                          <a:prstGeom prst="rect">
                            <a:avLst/>
                          </a:prstGeom>
                          <a:solidFill>
                            <a:sysClr val="window" lastClr="FFFFFF"/>
                          </a:solidFill>
                        </wps:spPr>
                        <wps:txbx>
                          <w:txbxContent>
                            <w:p w14:paraId="25FB23B2" w14:textId="77777777" w:rsidR="00194486" w:rsidRDefault="00194486"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1"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2" name="TextBox 63"/>
                        <wps:cNvSpPr txBox="1"/>
                        <wps:spPr>
                          <a:xfrm>
                            <a:off x="2613686" y="-11"/>
                            <a:ext cx="1579921" cy="649690"/>
                          </a:xfrm>
                          <a:prstGeom prst="rect">
                            <a:avLst/>
                          </a:prstGeom>
                          <a:solidFill>
                            <a:sysClr val="window" lastClr="FFFFFF"/>
                          </a:solidFill>
                        </wps:spPr>
                        <wps:txbx>
                          <w:txbxContent>
                            <w:p w14:paraId="2E952899" w14:textId="77777777" w:rsidR="00194486" w:rsidRDefault="00194486"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3"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4"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5"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6" name="Straight Connector 17"/>
                        <wps:cNvCnPr>
                          <a:stCxn id="5"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7" name="TextBox 68"/>
                        <wps:cNvSpPr txBox="1"/>
                        <wps:spPr>
                          <a:xfrm>
                            <a:off x="731903" y="720380"/>
                            <a:ext cx="1579921" cy="774166"/>
                          </a:xfrm>
                          <a:prstGeom prst="rect">
                            <a:avLst/>
                          </a:prstGeom>
                          <a:noFill/>
                        </wps:spPr>
                        <wps:txbx>
                          <w:txbxContent>
                            <w:p w14:paraId="2B43539E" w14:textId="77777777" w:rsidR="00194486" w:rsidRDefault="00194486"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7F274BE6" id="Group 8" o:spid="_x0000_s1026" style="position:absolute;left:0;text-align:left;margin-left:-1in;margin-top:775.5pt;width:340.8pt;height:128.85pt;z-index:251659264;mso-width-relative:margin;mso-height-relative:margin" coordorigin=",-633" coordsize="43282,16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WTGcMAAADaAAAADwAAAGRycy9kb3ducmV2LnhtbESPT2sCMRTE7wW/Q3hCbzWrB5HVKKUo&#10;6MHiP8Tja/K6u7h5WZK4rt/eCIUeh5n5DTNbdLYWLflQOVYwHGQgiLUzFRcKTsfVxwREiMgGa8ek&#10;4EEBFvPe2wxz4+68p/YQC5EgHHJUUMbY5FIGXZLFMHANcfJ+nbcYk/SFNB7vCW5rOcqysbRYcVoo&#10;saGvkvT1cLMKtt96t5u013W3ybb6fDl597P0Sr33u88piEhd/A//tddGwQheV9INkP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1kxnDAAAA2gAAAA8AAAAAAAAAAAAA&#10;AAAAoQIAAGRycy9kb3ducmV2LnhtbFBLBQYAAAAABAAEAPkAAACRAw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BsMA&#10;AADaAAAADwAAAGRycy9kb3ducmV2LnhtbESPwWrDMBBE74X+g9hCb7WcloTYiRJKSqEYekjaD1ik&#10;jeXYWhlLid2/jwKFHIeZecOst5PrxIWG0HhWMMtyEMTam4ZrBb8/ny9LECEiG+w8k4I/CrDdPD6s&#10;sTR+5D1dDrEWCcKhRAU2xr6UMmhLDkPme+LkHf3gMCY51NIMOCa46+Rrni+kw4bTgsWedpZ0ezg7&#10;BbtqMa+K89LO21P+7VvWH7HQSj0/Te8rEJGmeA//t7+Mgje4XUk3QG6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uQOBsMAAADaAAAADwAAAAAAAAAAAAAAAACYAgAAZHJzL2Rv&#10;d25yZXYueG1sUEsFBgAAAAAEAAQA9QAAAIgDA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ScMA&#10;AADaAAAADwAAAGRycy9kb3ducmV2LnhtbESPQWvCQBSE74L/YXlCL0U3DSiSuglatPRiS7Xt+ZF9&#10;JtHs2yW71fjvu0LB4zAz3zCLojetOFPnG8sKniYJCOLS6oYrBV/7zXgOwgdkja1lUnAlD0U+HCww&#10;0/bCn3TehUpECPsMFdQhuExKX9Zk0E+sI47ewXYGQ5RdJXWHlwg3rUyTZCYNNhwXanT0UlN52v0a&#10;BXb16j626aOd7sP7ktH9rL+PqVIPo375DCJQH+7h//abVjCF25V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S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JyEcQAAADaAAAADwAAAGRycy9kb3ducmV2LnhtbESPwW7CMBBE70j9B2sr9UYcKkCQxkGo&#10;FEEv0AIfsIq3SUS8Tm0Xwt/XlSpxHM3MG02+6E0rLuR8Y1nBKElBEJdWN1wpOB3XwxkIH5A1tpZJ&#10;wY08LIqHQY6Ztlf+pMshVCJC2GeooA6hy6T0ZU0GfWI74uh9WWcwROkqqR1eI9y08jlNp9Jgw3Gh&#10;xo5eayrPhx+j4GM52a2q1QZv89O73Dsav33Pxko9PfbLFxCB+nAP/7e3WsEU/q7EGy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onIRxAAAANoAAAAPAAAAAAAAAAAA&#10;AAAAAKECAABkcnMvZG93bnJldi54bWxQSwUGAAAAAAQABAD5AAAAkgM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5/ecIAAADaAAAADwAAAGRycy9kb3ducmV2LnhtbESPT4vCMBTE78J+h/AEb5q6gkrXtIio&#10;LHjyD3t+NK9NsXkpTdS6n94sLHgcZuY3zCrvbSPu1PnasYLpJAFBXDhdc6Xgct6NlyB8QNbYOCYF&#10;T/KQZx+DFabaPfhI91OoRISwT1GBCaFNpfSFIYt+4lri6JWusxii7CqpO3xEuG3kZ5LMpcWa44LB&#10;ljaGiuvpZhVsD/OZ5+X1+XPc7NdbeSu9+S2VGg379ReIQH14h//b31rBAv6uxBsgs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O5/ec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38;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aEEb4A&#10;AADaAAAADwAAAGRycy9kb3ducmV2LnhtbERPPWvDMBDdA/0P4grdEjmBluJENqFtIEOXus5+WFfL&#10;1DoZ62o7/74aAhkf7/tQLr5XE42xC2xgu8lAETfBdtwaqL9P61dQUZAt9oHJwJUilMXD6oC5DTN/&#10;0VRJq1IIxxwNOJEh1zo2jjzGTRiIE/cTRo+S4NhqO+Kcwn2vd1n2oj12nBocDvTmqPmt/rwBEXvc&#10;XusPH8+X5fN9dlnzjLUxT4/LcQ9KaJG7+OY+WwNpa7qSboAu/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VGhBG+AAAA2gAAAA8AAAAAAAAAAAAAAAAAmAIAAGRycy9kb3ducmV2&#10;LnhtbFBLBQYAAAAABAAEAPUAAACDAwAAAAA=&#10;" filled="f" stroked="f">
                  <v:textbox style="mso-fit-shape-to-text:t">
                    <w:txbxContent>
                      <w:p w14:paraId="3C6FBEE5" w14:textId="77777777" w:rsidR="00194486" w:rsidRDefault="00194486" w:rsidP="00A279F2">
                        <w:pPr>
                          <w:pStyle w:val="NormalWeb"/>
                          <w:spacing w:before="0" w:beforeAutospacing="0" w:after="0" w:afterAutospacing="0"/>
                          <w:jc w:val="center"/>
                        </w:pPr>
                        <w:r>
                          <w:rPr>
                            <w:rFonts w:ascii="Calibri" w:hAnsi="Calibri" w:cstheme="minorBidi"/>
                            <w:color w:val="000000"/>
                          </w:rPr>
                          <w:t>gNB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wd8MUA&#10;AADbAAAADwAAAGRycy9kb3ducmV2LnhtbESPQWvCQBCF7wX/wzJCL0U3VSghuooKBVsQavTibciO&#10;STQ7G7Krpv/eORR6m+G9ee+b+bJ3jbpTF2rPBt7HCSjiwtuaSwPHw+coBRUissXGMxn4pQDLxeBl&#10;jpn1D97TPY+lkhAOGRqoYmwzrUNRkcMw9i2xaGffOYyydqW2HT4k3DV6kiQf2mHN0lBhS5uKimt+&#10;cwYOR/122eb7r2ma7r5t+Dmtd3VrzOuwX81ARerjv/nvemsFX+jlFxlAL5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zB3wxQAAANsAAAAPAAAAAAAAAAAAAAAAAJgCAABkcnMv&#10;ZG93bnJldi54bWxQSwUGAAAAAAQABAD1AAAAigMAAAAA&#10;" fillcolor="window" stroked="f">
                  <v:textbox style="mso-fit-shape-to-text:t">
                    <w:txbxContent>
                      <w:p w14:paraId="25FB23B2" w14:textId="77777777" w:rsidR="00194486" w:rsidRDefault="00194486" w:rsidP="00A279F2">
                        <w:pPr>
                          <w:pStyle w:val="Norm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53FZ78A&#10;AADbAAAADwAAAGRycy9kb3ducmV2LnhtbERPzYrCMBC+C/sOYRa82dQFRbtGERdBBA+rPsCQzDa1&#10;zaQ0UevbG0HY23x8v7NY9a4RN+pC5VnBOMtBEGtvKi4VnE/b0QxEiMgGG8+k4EEBVsuPwQIL4+/8&#10;S7djLEUK4VCgAhtjW0gZtCWHIfMtceL+fOcwJtiV0nR4T+GukV95PpUOK04NFlvaWNL18eoUbPbT&#10;yX5+ndlJfckPvmb9E+daqeFnv/4GEamP/+K3e2fS/DG8fkkHyOUT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bncVnvwAAANsAAAAPAAAAAAAAAAAAAAAAAJgCAABkcnMvZG93bnJl&#10;di54bWxQSwUGAAAAAAQABAD1AAAAhAMAAAAA&#10;" fillcolor="#92d050" strokecolor="#41719c" strokeweight="1pt"/>
                <v:shape id="TextBox 63" o:spid="_x0000_s1035" type="#_x0000_t202" style="position:absolute;left:26136;width:15800;height:64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ImHMEA&#10;AADbAAAADwAAAGRycy9kb3ducmV2LnhtbERPTYvCMBC9L/gfwgheFk1XQUo1ii4IuiBo9eJtaMa2&#10;2kxKE7X7740geJvH+5zpvDWVuFPjSssKfgYRCOLM6pJzBcfDqh+DcB5ZY2WZFPyTg/ms8zXFRNsH&#10;7+me+lyEEHYJKii8rxMpXVaQQTewNXHgzrYx6ANscqkbfIRwU8lhFI2lwZJDQ4E1/RaUXdObUXA4&#10;yu/LOt1vRnG8/dNud1puy1qpXrddTEB4av1H/HavdZg/h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SJhzBAAAA2wAAAA8AAAAAAAAAAAAAAAAAmAIAAGRycy9kb3du&#10;cmV2LnhtbFBLBQYAAAAABAAEAPUAAACGAwAAAAA=&#10;" fillcolor="window" stroked="f">
                  <v:textbox style="mso-fit-shape-to-text:t">
                    <w:txbxContent>
                      <w:p w14:paraId="2E952899" w14:textId="77777777" w:rsidR="00194486" w:rsidRDefault="00194486" w:rsidP="00A279F2">
                        <w:pPr>
                          <w:pStyle w:val="Norm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fz68EA&#10;AADbAAAADwAAAGRycy9kb3ducmV2LnhtbERPS2vCQBC+F/wPywi91U18VVJXkUJBD1LUep9mxySY&#10;nY272xj/vVsQvM3H95z5sjO1aMn5yrKCdJCAIM6trrhQ8HP4epuB8AFZY22ZFNzIw3LRe5ljpu2V&#10;d9TuQyFiCPsMFZQhNJmUPi/JoB/YhjhyJ+sMhghdIbXDaww3tRwmyVQarDg2lNjQZ0n5ef9nFOx+&#10;02EqL+23G70Xm+0kVMfx9qbUa79bfYAI1IWn+OFe6zh/BP+/xAPk4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X8+vBAAAA2wAAAA8AAAAAAAAAAAAAAAAAmAIAAGRycy9kb3du&#10;cmV2LnhtbFBLBQYAAAAABAAEAPUAAACGAw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QbVMMAAADbAAAADwAAAGRycy9kb3ducmV2LnhtbERPTWvCQBC9C/6HZYTedGMp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RkG1T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yTLsEAAADbAAAADwAAAGRycy9kb3ducmV2LnhtbERPzWoCMRC+C75DGKE3zVpUdGsUqYr1&#10;oq36AMNmuru4maxJquvbN4LgbT6+35nOG1OJKzlfWlbQ7yUgiDOrS84VnI7r7hiED8gaK8uk4E4e&#10;5rN2a4qptjf+oesh5CKGsE9RQRFCnUrps4IM+p6tiSP3a53BEKHLpXZ4i+Gmku9JMpIGS44NBdb0&#10;WVB2PvwZBd+L4W6ZLzd4n5y2cu9osLqMB0q9dZrFB4hATXiJn+4vHecP4fFLPEDO/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3JMuwQAAANsAAAAPAAAAAAAAAAAAAAAA&#10;AKECAABkcnMvZG93bnJldi54bWxQSwUGAAAAAAQABAD5AAAAjwM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bRYb4AAADbAAAADwAAAGRycy9kb3ducmV2LnhtbERPTYvCMBC9L/gfwgje1lQPulSjiCAK&#10;iqDV+9CMTbGZ1CZq/fdGEPY2j/c503lrK/GgxpeOFQz6CQji3OmSCwWnbPX7B8IHZI2VY1LwIg/z&#10;Wedniql2Tz7Q4xgKEUPYp6jAhFCnUvrckEXfdzVx5C6usRgibAqpG3zGcFvJYZKMpMWSY4PBmpaG&#10;8uvxbhXs3M7flmzsPnvtz3fptno9HivV67aLCYhAbfgXf90bHeeP4PNLPEDO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6VtFhvgAAANsAAAAPAAAAAAAAAAAAAAAAAKEC&#10;AABkcnMvZG93bnJldi54bWxQSwUGAAAAAAQABAD5AAAAjAMAAAAA&#10;" strokecolor="#a5a5a5 [2092]"/>
                <v:shape id="TextBox 68" o:spid="_x0000_s1040" type="#_x0000_t202" style="position:absolute;left:7319;top:7203;width:15799;height:77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r/TL8A&#10;AADbAAAADwAAAGRycy9kb3ducmV2LnhtbERPS2vCQBC+F/wPywje6saCbYmuIj7AQy+18T5kx2ww&#10;OxuyUxP/vSsUepuP7znL9eAbdaMu1oENzKYZKOIy2JorA8XP4fUTVBRki01gMnCnCOvV6GWJuQ09&#10;f9PtJJVKIRxzNOBE2lzrWDryGKehJU7cJXQeJcGu0rbDPoX7Rr9l2bv2WHNqcNjS1lF5Pf16AyJ2&#10;M7sXex+P5+Fr17usnGNhzGQ8bBaghAb5F/+5jzbN/4DnL+kAvXo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Fav9MvwAAANsAAAAPAAAAAAAAAAAAAAAAAJgCAABkcnMvZG93bnJl&#10;di54bWxQSwUGAAAAAAQABAD1AAAAhAMAAAAA&#10;" filled="f" stroked="f">
                  <v:textbox style="mso-fit-shape-to-text:t">
                    <w:txbxContent>
                      <w:p w14:paraId="2B43539E" w14:textId="77777777" w:rsidR="00194486" w:rsidRDefault="00194486" w:rsidP="00A279F2">
                        <w:pPr>
                          <w:pStyle w:val="Norm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50EBACAA" wp14:editId="7C4BCE8B">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Pr="00630323">
        <w:rPr>
          <w:kern w:val="2"/>
        </w:rPr>
        <w:t xml:space="preserve">transmitting PUSCHs up to the end of the </w:t>
      </w:r>
      <w:r w:rsidRPr="007E423E">
        <w:rPr>
          <w:kern w:val="2"/>
        </w:rPr>
        <w:t>UL transmission burst</w:t>
      </w:r>
      <w:r w:rsidRPr="00630323">
        <w:rPr>
          <w:kern w:val="2"/>
        </w:rPr>
        <w:t xml:space="preserve">. If the LBT fails, the UE does not stop </w:t>
      </w:r>
      <w:r>
        <w:rPr>
          <w:kern w:val="2"/>
        </w:rPr>
        <w:t xml:space="preserve">the </w:t>
      </w:r>
      <w:r w:rsidRPr="00630323">
        <w:rPr>
          <w:kern w:val="2"/>
        </w:rPr>
        <w:t xml:space="preserve">LBT procedure. Rather, it can continue its LBT attempts towards accessing the second </w:t>
      </w:r>
      <w:r w:rsidRPr="00C5644E">
        <w:rPr>
          <w:kern w:val="2"/>
        </w:rPr>
        <w:t>PUSCH</w:t>
      </w:r>
      <w:r w:rsidRPr="00630323">
        <w:rPr>
          <w:kern w:val="2"/>
        </w:rPr>
        <w:t xml:space="preserve"> transmission occasion, and so on and so forth.</w:t>
      </w:r>
      <w:r w:rsidRPr="00C5644E">
        <w:rPr>
          <w:rFonts w:hint="eastAsia"/>
          <w:kern w:val="2"/>
        </w:rPr>
        <w:t xml:space="preserve"> </w:t>
      </w:r>
      <w:r w:rsidRPr="00C5644E">
        <w:rPr>
          <w:kern w:val="2"/>
        </w:rPr>
        <w:t>However, we does not prefer Option 1</w:t>
      </w:r>
      <w:r>
        <w:rPr>
          <w:kern w:val="2"/>
        </w:rPr>
        <w:t xml:space="preserve"> due to the following potential issues/i</w:t>
      </w:r>
      <w:r w:rsidRPr="001A6F61">
        <w:rPr>
          <w:kern w:val="2"/>
        </w:rPr>
        <w:t>mpacts</w:t>
      </w:r>
      <w:r>
        <w:rPr>
          <w:rFonts w:hint="eastAsia"/>
          <w:kern w:val="2"/>
        </w:rPr>
        <w:t>:</w:t>
      </w:r>
    </w:p>
    <w:p w14:paraId="5593A972" w14:textId="77777777" w:rsidR="00A279F2" w:rsidRPr="006F2BCE" w:rsidRDefault="00A279F2" w:rsidP="00A47A7A">
      <w:pPr>
        <w:pStyle w:val="ListParagraph"/>
        <w:numPr>
          <w:ilvl w:val="1"/>
          <w:numId w:val="22"/>
        </w:numPr>
        <w:spacing w:afterLines="50" w:after="120" w:line="276" w:lineRule="auto"/>
        <w:contextualSpacing w:val="0"/>
        <w:jc w:val="both"/>
        <w:rPr>
          <w:kern w:val="2"/>
        </w:rPr>
      </w:pPr>
      <w:r>
        <w:rPr>
          <w:kern w:val="2"/>
        </w:rPr>
        <w:t>S</w:t>
      </w:r>
      <w:r w:rsidRPr="00C5644E">
        <w:rPr>
          <w:kern w:val="2"/>
        </w:rPr>
        <w:t>cheduling multiple mini-slot-based PUSCHs</w:t>
      </w:r>
      <w:r>
        <w:rPr>
          <w:kern w:val="2"/>
        </w:rPr>
        <w:t xml:space="preserve"> requires more UL grants, it will leads to performance degradation due to the multiple PDCCH transmissions </w:t>
      </w:r>
      <w:r w:rsidRPr="00C5644E">
        <w:t>and</w:t>
      </w:r>
      <w:r>
        <w:rPr>
          <w:rFonts w:hint="eastAsia"/>
        </w:rPr>
        <w:t xml:space="preserve"> </w:t>
      </w:r>
      <w:r>
        <w:rPr>
          <w:kern w:val="2"/>
        </w:rPr>
        <w:t xml:space="preserve">multiple </w:t>
      </w:r>
      <w:r>
        <w:t xml:space="preserve">DL/UL </w:t>
      </w:r>
      <w:r>
        <w:rPr>
          <w:rFonts w:hint="eastAsia"/>
        </w:rPr>
        <w:t>switching points.</w:t>
      </w:r>
      <w:r>
        <w:t xml:space="preserve"> Although</w:t>
      </w:r>
      <w:r>
        <w:rPr>
          <w:rFonts w:ascii="PMingLiU" w:eastAsia="PMingLiU" w:hAnsi="PMingLiU" w:hint="eastAsia"/>
          <w:lang w:eastAsia="zh-TW"/>
        </w:rPr>
        <w:t xml:space="preserve"> </w:t>
      </w:r>
      <w:r>
        <w:rPr>
          <w:rFonts w:eastAsia="SimSun"/>
        </w:rPr>
        <w:t xml:space="preserve">the gNB can </w:t>
      </w:r>
      <w:r>
        <w:t xml:space="preserve">schedule multiple </w:t>
      </w:r>
      <w:r w:rsidRPr="00C5644E">
        <w:rPr>
          <w:kern w:val="2"/>
        </w:rPr>
        <w:t>PUSCHs</w:t>
      </w:r>
      <w:r w:rsidRPr="00017B82">
        <w:rPr>
          <w:rFonts w:eastAsia="SimSun"/>
        </w:rPr>
        <w:t xml:space="preserve"> </w:t>
      </w:r>
      <w:r>
        <w:rPr>
          <w:rFonts w:eastAsia="SimSun"/>
        </w:rPr>
        <w:t xml:space="preserve">using </w:t>
      </w:r>
      <w:r w:rsidRPr="00ED02EE">
        <w:t>a single UL grant</w:t>
      </w:r>
      <w:r>
        <w:rPr>
          <w:kern w:val="2"/>
        </w:rPr>
        <w:t xml:space="preserve"> in </w:t>
      </w:r>
      <w:r>
        <w:rPr>
          <w:kern w:val="2"/>
        </w:rPr>
        <w:lastRenderedPageBreak/>
        <w:t>NR-U</w:t>
      </w:r>
      <w:r>
        <w:t xml:space="preserve">, in order </w:t>
      </w:r>
      <w:r w:rsidRPr="007E423E">
        <w:rPr>
          <w:kern w:val="2"/>
        </w:rPr>
        <w:t>to provide sufficient time domain diversity</w:t>
      </w:r>
      <w:r>
        <w:rPr>
          <w:kern w:val="2"/>
        </w:rPr>
        <w:t xml:space="preserve">, the huge number </w:t>
      </w:r>
      <w:r w:rsidRPr="006F2BCE">
        <w:rPr>
          <w:kern w:val="2"/>
        </w:rPr>
        <w:t xml:space="preserve">of mini-slot-based PUSCHs still cause large </w:t>
      </w:r>
      <w:r>
        <w:rPr>
          <w:kern w:val="2"/>
        </w:rPr>
        <w:t>DCI</w:t>
      </w:r>
      <w:r w:rsidRPr="006F2BCE">
        <w:rPr>
          <w:kern w:val="2"/>
        </w:rPr>
        <w:t xml:space="preserve"> </w:t>
      </w:r>
      <w:r>
        <w:rPr>
          <w:kern w:val="2"/>
        </w:rPr>
        <w:t>burden</w:t>
      </w:r>
      <w:r w:rsidRPr="006F2BCE">
        <w:rPr>
          <w:kern w:val="2"/>
        </w:rPr>
        <w:t>.</w:t>
      </w:r>
    </w:p>
    <w:p w14:paraId="1CD85142" w14:textId="77777777" w:rsidR="00A279F2" w:rsidRPr="001A6F61" w:rsidRDefault="00A279F2" w:rsidP="00A47A7A">
      <w:pPr>
        <w:pStyle w:val="ListParagraph"/>
        <w:numPr>
          <w:ilvl w:val="1"/>
          <w:numId w:val="22"/>
        </w:numPr>
        <w:spacing w:afterLines="50" w:after="120" w:line="276" w:lineRule="auto"/>
        <w:contextualSpacing w:val="0"/>
        <w:jc w:val="both"/>
        <w:rPr>
          <w:b/>
          <w:color w:val="000000" w:themeColor="text1"/>
        </w:rPr>
      </w:pPr>
      <w:r>
        <w:rPr>
          <w:kern w:val="2"/>
        </w:rPr>
        <w:t>T</w:t>
      </w:r>
      <w:r w:rsidRPr="00C5644E">
        <w:rPr>
          <w:kern w:val="2"/>
        </w:rPr>
        <w:t>he granularity would be limited by UE capability</w:t>
      </w:r>
      <w:r>
        <w:rPr>
          <w:kern w:val="2"/>
        </w:rPr>
        <w:t xml:space="preserve"> s</w:t>
      </w:r>
      <w:r w:rsidRPr="00C5644E">
        <w:rPr>
          <w:kern w:val="2"/>
        </w:rPr>
        <w:t xml:space="preserve">ince a UE </w:t>
      </w:r>
      <w:r>
        <w:rPr>
          <w:kern w:val="2"/>
        </w:rPr>
        <w:t>may not support</w:t>
      </w:r>
      <w:r w:rsidRPr="00C5644E">
        <w:rPr>
          <w:kern w:val="2"/>
        </w:rPr>
        <w:t xml:space="preserve"> up to </w:t>
      </w:r>
      <w:r>
        <w:rPr>
          <w:kern w:val="2"/>
        </w:rPr>
        <w:t>7</w:t>
      </w:r>
      <w:r w:rsidRPr="00C5644E">
        <w:rPr>
          <w:kern w:val="2"/>
        </w:rPr>
        <w:t xml:space="preserve"> TDMed PUSCHs per slot for different TBs</w:t>
      </w:r>
      <w:r>
        <w:rPr>
          <w:kern w:val="2"/>
        </w:rPr>
        <w:t>. In NR Rel-15, a UE may only support up to 2 or 4</w:t>
      </w:r>
      <w:r w:rsidRPr="001A6F61">
        <w:rPr>
          <w:kern w:val="2"/>
        </w:rPr>
        <w:t xml:space="preserve"> </w:t>
      </w:r>
      <w:r w:rsidRPr="00C5644E">
        <w:rPr>
          <w:kern w:val="2"/>
        </w:rPr>
        <w:t xml:space="preserve">TDMed </w:t>
      </w:r>
      <w:r w:rsidRPr="001A6F61">
        <w:rPr>
          <w:kern w:val="2"/>
        </w:rPr>
        <w:t>PUSCHs per slot for different TBs</w:t>
      </w:r>
      <w:r>
        <w:rPr>
          <w:kern w:val="2"/>
        </w:rPr>
        <w:t>.</w:t>
      </w:r>
    </w:p>
    <w:p w14:paraId="6AED93C6" w14:textId="77777777" w:rsidR="00A279F2" w:rsidRPr="00A279F2" w:rsidRDefault="00A279F2" w:rsidP="00A47A7A">
      <w:pPr>
        <w:pStyle w:val="ListParagraph"/>
        <w:numPr>
          <w:ilvl w:val="1"/>
          <w:numId w:val="22"/>
        </w:numPr>
        <w:spacing w:afterLines="50" w:after="120" w:line="276" w:lineRule="auto"/>
        <w:contextualSpacing w:val="0"/>
        <w:jc w:val="both"/>
        <w:rPr>
          <w:b/>
          <w:color w:val="000000" w:themeColor="text1"/>
        </w:rPr>
      </w:pPr>
      <w:r>
        <w:rPr>
          <w:kern w:val="2"/>
        </w:rPr>
        <w:t>S</w:t>
      </w:r>
      <w:r w:rsidRPr="00C5644E">
        <w:rPr>
          <w:kern w:val="2"/>
        </w:rPr>
        <w:t>cheduling multiple mini</w:t>
      </w:r>
      <w:r w:rsidRPr="00630323">
        <w:t>-</w:t>
      </w:r>
      <w:r>
        <w:t>slot-based</w:t>
      </w:r>
      <w:r w:rsidRPr="00630323">
        <w:t xml:space="preserve"> PUSCHs increase</w:t>
      </w:r>
      <w:r>
        <w:t>s</w:t>
      </w:r>
      <w:r w:rsidRPr="00630323">
        <w:t xml:space="preserve"> the total number of required HARQ processes. In general, increasing number of HARQ processes has difficult soft</w:t>
      </w:r>
      <w:r>
        <w:t>ware/</w:t>
      </w:r>
      <w:r w:rsidRPr="00630323">
        <w:t xml:space="preserve">hardware implementations. </w:t>
      </w:r>
    </w:p>
    <w:p w14:paraId="61E020C2" w14:textId="78D64421" w:rsidR="00A279F2" w:rsidRPr="00624837" w:rsidRDefault="00A279F2" w:rsidP="00A279F2">
      <w:pPr>
        <w:pStyle w:val="ListParagraph"/>
        <w:numPr>
          <w:ilvl w:val="1"/>
          <w:numId w:val="22"/>
        </w:numPr>
        <w:spacing w:afterLines="50" w:after="120" w:line="276" w:lineRule="auto"/>
        <w:contextualSpacing w:val="0"/>
        <w:jc w:val="both"/>
        <w:rPr>
          <w:b/>
          <w:color w:val="000000" w:themeColor="text1"/>
        </w:rPr>
      </w:pPr>
      <w:r>
        <w:t>D</w:t>
      </w:r>
      <w:r w:rsidRPr="00630323">
        <w:t xml:space="preserve">ividing a </w:t>
      </w:r>
      <w:r>
        <w:t>slot-based</w:t>
      </w:r>
      <w:r w:rsidRPr="00630323">
        <w:t xml:space="preserve"> PUSCH into multiple mini-</w:t>
      </w:r>
      <w:r>
        <w:t>slot-based</w:t>
      </w:r>
      <w:r w:rsidRPr="00630323">
        <w:t xml:space="preserve"> PUSCHs leads</w:t>
      </w:r>
      <w:r w:rsidRPr="00630323">
        <w:rPr>
          <w:rFonts w:hint="eastAsia"/>
        </w:rPr>
        <w:t xml:space="preserve"> to </w:t>
      </w:r>
      <w:r w:rsidRPr="00630323">
        <w:t>underutilized resources because there will be more DMRS resources</w:t>
      </w:r>
      <w:r w:rsidRPr="00A279F2">
        <w:rPr>
          <w:color w:val="000000" w:themeColor="text1"/>
        </w:rPr>
        <w:t xml:space="preserve"> for these mini-slot-based PUSCHs, especially for DFT-s-OFDM waveform for which data and DMRS is TDMed.</w:t>
      </w:r>
    </w:p>
    <w:p w14:paraId="6E559800" w14:textId="77777777" w:rsidR="00A279F2" w:rsidRDefault="00A279F2" w:rsidP="00A279F2">
      <w:pPr>
        <w:pStyle w:val="B1"/>
        <w:ind w:left="0" w:right="-8" w:firstLine="0"/>
        <w:jc w:val="center"/>
      </w:pPr>
      <w:r>
        <w:object w:dxaOrig="30137" w:dyaOrig="12798" w14:anchorId="34625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03.45pt;height:214.35pt" o:ole="">
            <v:imagedata r:id="rId14" o:title=""/>
          </v:shape>
          <o:OLEObject Type="Embed" ProgID="Visio.Drawing.11" ShapeID="_x0000_i1027" DrawAspect="Content" ObjectID="_1618410385" r:id="rId15"/>
        </w:object>
      </w:r>
    </w:p>
    <w:p w14:paraId="17EF0C91" w14:textId="3D289864" w:rsidR="00A279F2" w:rsidRPr="00A47A7A" w:rsidRDefault="00A279F2" w:rsidP="00A47A7A">
      <w:pPr>
        <w:pStyle w:val="Caption"/>
        <w:jc w:val="center"/>
        <w:rPr>
          <w:b w:val="0"/>
        </w:rPr>
      </w:pPr>
      <w:bookmarkStart w:id="13" w:name="_Ref534897262"/>
      <w:r>
        <w:t xml:space="preserve">Figure </w:t>
      </w:r>
      <w:r w:rsidR="002D76D2">
        <w:rPr>
          <w:noProof/>
        </w:rPr>
        <w:fldChar w:fldCharType="begin"/>
      </w:r>
      <w:r w:rsidR="002D76D2">
        <w:rPr>
          <w:noProof/>
        </w:rPr>
        <w:instrText xml:space="preserve"> SEQ Figure \* ARABIC </w:instrText>
      </w:r>
      <w:r w:rsidR="002D76D2">
        <w:rPr>
          <w:noProof/>
        </w:rPr>
        <w:fldChar w:fldCharType="separate"/>
      </w:r>
      <w:r w:rsidR="00B04F85">
        <w:rPr>
          <w:noProof/>
        </w:rPr>
        <w:t>3</w:t>
      </w:r>
      <w:r w:rsidR="002D76D2">
        <w:rPr>
          <w:noProof/>
        </w:rPr>
        <w:fldChar w:fldCharType="end"/>
      </w:r>
      <w:bookmarkEnd w:id="13"/>
      <w:r>
        <w:t xml:space="preserve"> </w:t>
      </w:r>
      <w:r w:rsidRPr="0030045D">
        <w:t xml:space="preserve">Two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r>
        <w:rPr>
          <w:color w:val="000000" w:themeColor="text1"/>
        </w:rPr>
        <w:t xml:space="preserve"> </w:t>
      </w:r>
      <w:r w:rsidRPr="0030045D">
        <w:rPr>
          <w:color w:val="000000" w:themeColor="text1"/>
        </w:rPr>
        <w:t xml:space="preserve">(a) multiple </w:t>
      </w:r>
      <w:r w:rsidRPr="00B84608">
        <w:rPr>
          <w:color w:val="000000" w:themeColor="text1"/>
        </w:rPr>
        <w:t>mini-</w:t>
      </w:r>
      <w:r>
        <w:rPr>
          <w:color w:val="000000" w:themeColor="text1"/>
        </w:rPr>
        <w:t>slot-based</w:t>
      </w:r>
      <w:r w:rsidRPr="00B84608">
        <w:rPr>
          <w:color w:val="000000" w:themeColor="text1"/>
        </w:rPr>
        <w:t xml:space="preserve"> </w:t>
      </w:r>
      <w:r w:rsidRPr="007E423E">
        <w:rPr>
          <w:rFonts w:eastAsia="Calibri"/>
          <w:color w:val="000000" w:themeColor="text1"/>
          <w:lang w:eastAsia="en-US"/>
        </w:rPr>
        <w:t>PUSCHs</w:t>
      </w:r>
      <w:r w:rsidRPr="0030045D">
        <w:rPr>
          <w:color w:val="000000" w:themeColor="text1"/>
        </w:rPr>
        <w:t xml:space="preserve"> (b) </w:t>
      </w:r>
      <w:r>
        <w:rPr>
          <w:color w:val="000000" w:themeColor="text1"/>
        </w:rPr>
        <w:t>multiple</w:t>
      </w:r>
      <w:r w:rsidRPr="0030045D">
        <w:rPr>
          <w:color w:val="000000" w:themeColor="text1"/>
        </w:rPr>
        <w:t xml:space="preserve"> </w:t>
      </w:r>
      <w:r>
        <w:rPr>
          <w:color w:val="000000" w:themeColor="text1"/>
        </w:rPr>
        <w:t xml:space="preserve">candidate </w:t>
      </w:r>
      <w:r w:rsidRPr="0030045D">
        <w:t>starting positions within a</w:t>
      </w:r>
      <w:r w:rsidRPr="00117F1D">
        <w:rPr>
          <w:color w:val="000000" w:themeColor="text1"/>
        </w:rPr>
        <w:t xml:space="preserve"> </w:t>
      </w:r>
      <w:r>
        <w:rPr>
          <w:color w:val="000000" w:themeColor="text1"/>
        </w:rPr>
        <w:t>scheduled</w:t>
      </w:r>
      <w:r w:rsidRPr="0030045D">
        <w:t xml:space="preserve"> </w:t>
      </w:r>
      <w:r>
        <w:t xml:space="preserve">PUSCH </w:t>
      </w:r>
      <w:r>
        <w:rPr>
          <w:color w:val="000000" w:themeColor="text1"/>
        </w:rPr>
        <w:t>transmission</w:t>
      </w:r>
    </w:p>
    <w:p w14:paraId="48C1E08E" w14:textId="77777777" w:rsidR="00A279F2" w:rsidRPr="00FC4A36" w:rsidRDefault="00A279F2" w:rsidP="00A47A7A">
      <w:pPr>
        <w:pStyle w:val="ListParagraph"/>
        <w:numPr>
          <w:ilvl w:val="0"/>
          <w:numId w:val="15"/>
        </w:numPr>
        <w:spacing w:beforeLines="50" w:before="120" w:afterLines="50" w:after="120" w:line="276" w:lineRule="auto"/>
        <w:ind w:left="357" w:hanging="357"/>
        <w:contextualSpacing w:val="0"/>
        <w:jc w:val="both"/>
        <w:rPr>
          <w:color w:val="000000" w:themeColor="text1"/>
        </w:rPr>
      </w:pPr>
      <w:r w:rsidRPr="00E86132">
        <w:rPr>
          <w:b/>
          <w:color w:val="000000" w:themeColor="text1"/>
        </w:rPr>
        <w:t xml:space="preserve">Option 2. Multiple candidate starting positions within a </w:t>
      </w:r>
      <w:r>
        <w:rPr>
          <w:b/>
          <w:color w:val="000000" w:themeColor="text1"/>
        </w:rPr>
        <w:t>PUSCH</w:t>
      </w:r>
      <w:r w:rsidRPr="00293B87">
        <w:rPr>
          <w:b/>
          <w:color w:val="000000" w:themeColor="text1"/>
        </w:rPr>
        <w:t xml:space="preserve"> </w:t>
      </w:r>
      <w:r>
        <w:rPr>
          <w:b/>
          <w:color w:val="000000" w:themeColor="text1"/>
        </w:rPr>
        <w:t>transmission</w:t>
      </w:r>
      <w:r w:rsidRPr="00E86132">
        <w:rPr>
          <w:b/>
          <w:color w:val="000000" w:themeColor="text1"/>
        </w:rPr>
        <w:t xml:space="preserve">: </w:t>
      </w:r>
      <w:r w:rsidRPr="00E86132">
        <w:rPr>
          <w:color w:val="000000" w:themeColor="text1"/>
        </w:rPr>
        <w:t xml:space="preserve">Allowing multiple </w:t>
      </w:r>
      <w:r w:rsidRPr="00E86132">
        <w:t xml:space="preserve">candidate </w:t>
      </w:r>
      <w:r w:rsidRPr="00C64ECB">
        <w:t xml:space="preserve">starting </w:t>
      </w:r>
      <w:r>
        <w:t xml:space="preserve">positions </w:t>
      </w:r>
      <w:r w:rsidRPr="00B84608">
        <w:t xml:space="preserve">within a </w:t>
      </w:r>
      <w:r>
        <w:t>PUSCH</w:t>
      </w:r>
      <w:r w:rsidRPr="00B84608">
        <w:rPr>
          <w:rFonts w:hint="eastAsia"/>
        </w:rPr>
        <w:t xml:space="preserve"> </w:t>
      </w:r>
      <w:r w:rsidRPr="00E86132">
        <w:t xml:space="preserve">transmission </w:t>
      </w:r>
      <w:r>
        <w:rPr>
          <w:lang w:eastAsia="x-none"/>
        </w:rPr>
        <w:t>is</w:t>
      </w:r>
      <w:r>
        <w:rPr>
          <w:rFonts w:ascii="PMingLiU" w:eastAsia="PMingLiU" w:hAnsi="PMingLiU" w:hint="eastAsia"/>
          <w:lang w:eastAsia="zh-TW"/>
        </w:rPr>
        <w:t xml:space="preserve"> </w:t>
      </w:r>
      <w:r>
        <w:rPr>
          <w:lang w:eastAsia="x-none"/>
        </w:rPr>
        <w:t xml:space="preserve">another way to </w:t>
      </w:r>
      <w:r w:rsidRPr="00E86132">
        <w:t xml:space="preserve">increase both resource utilization and channel access probability. Since multiple candidate starting positions could be </w:t>
      </w:r>
      <w:r w:rsidRPr="00B74A69">
        <w:t xml:space="preserve">allowed for all scheduled PUSCHs, the time domain diversity is not limited only at the beginning of a transmission burst. </w:t>
      </w:r>
      <w:r>
        <w:t xml:space="preserve">As the example shown in </w:t>
      </w:r>
      <w:r>
        <w:fldChar w:fldCharType="begin"/>
      </w:r>
      <w:r>
        <w:instrText xml:space="preserve"> REF _Ref534897262 \h </w:instrText>
      </w:r>
      <w:r>
        <w:fldChar w:fldCharType="separate"/>
      </w:r>
      <w:r w:rsidR="00CA0B3A">
        <w:t xml:space="preserve">Figure </w:t>
      </w:r>
      <w:r w:rsidR="00CA0B3A">
        <w:rPr>
          <w:noProof/>
        </w:rPr>
        <w:t>3</w:t>
      </w:r>
      <w:r>
        <w:fldChar w:fldCharType="end"/>
      </w:r>
      <w:r w:rsidRPr="00B74A69">
        <w:t xml:space="preserve">(b), two slot-based </w:t>
      </w:r>
      <w:r w:rsidRPr="00B74A69">
        <w:rPr>
          <w:color w:val="000000" w:themeColor="text1"/>
        </w:rPr>
        <w:t>PUSCHs</w:t>
      </w:r>
      <w:r w:rsidRPr="00B74A69">
        <w:t xml:space="preserve"> are scheduled for a UE</w:t>
      </w:r>
      <w:r w:rsidRPr="00B74A69">
        <w:rPr>
          <w:rFonts w:eastAsia="PMingLiU" w:hint="eastAsia"/>
          <w:lang w:eastAsia="zh-TW"/>
        </w:rPr>
        <w:t xml:space="preserve">, and </w:t>
      </w:r>
      <w:r w:rsidRPr="00B74A69">
        <w:rPr>
          <w:kern w:val="2"/>
        </w:rPr>
        <w:t xml:space="preserve">each PUSCH has 14 </w:t>
      </w:r>
      <w:r w:rsidRPr="00B74A69">
        <w:rPr>
          <w:color w:val="000000" w:themeColor="text1"/>
        </w:rPr>
        <w:t>candidate starting positions</w:t>
      </w:r>
      <w:r w:rsidRPr="00B74A69">
        <w:rPr>
          <w:kern w:val="2"/>
        </w:rPr>
        <w:t xml:space="preserve">. The UE performs a LBT procedure before the beginning of the </w:t>
      </w:r>
      <w:r w:rsidRPr="00B74A69">
        <w:t>UL transmission burst</w:t>
      </w:r>
      <w:r w:rsidRPr="00B74A69">
        <w:rPr>
          <w:kern w:val="2"/>
        </w:rPr>
        <w:t xml:space="preserve"> until the LBT succeeds, </w:t>
      </w:r>
      <w:r w:rsidRPr="00B74A69">
        <w:rPr>
          <w:rFonts w:hint="eastAsia"/>
          <w:kern w:val="2"/>
        </w:rPr>
        <w:t>then</w:t>
      </w:r>
      <w:r w:rsidRPr="00B74A69">
        <w:rPr>
          <w:kern w:val="2"/>
        </w:rPr>
        <w:t xml:space="preserve"> it can</w:t>
      </w:r>
      <w:r w:rsidRPr="00E86132">
        <w:rPr>
          <w:kern w:val="2"/>
        </w:rPr>
        <w:t xml:space="preserve"> start transmitting </w:t>
      </w:r>
      <w:r>
        <w:rPr>
          <w:kern w:val="2"/>
        </w:rPr>
        <w:t>data</w:t>
      </w:r>
      <w:r w:rsidRPr="00E86132">
        <w:rPr>
          <w:kern w:val="2"/>
        </w:rPr>
        <w:t xml:space="preserve"> </w:t>
      </w:r>
      <w:r w:rsidRPr="00E86132">
        <w:t xml:space="preserve">on the </w:t>
      </w:r>
      <w:r>
        <w:t>available</w:t>
      </w:r>
      <w:r w:rsidRPr="006F2BCE">
        <w:rPr>
          <w:rFonts w:hint="eastAsia"/>
        </w:rPr>
        <w:t xml:space="preserve"> </w:t>
      </w:r>
      <w:r>
        <w:t>symbols</w:t>
      </w:r>
      <w:r w:rsidRPr="00E86132">
        <w:t xml:space="preserve">. </w:t>
      </w:r>
      <w:r w:rsidRPr="00E86132">
        <w:rPr>
          <w:rFonts w:hint="eastAsia"/>
        </w:rPr>
        <w:t xml:space="preserve">In </w:t>
      </w:r>
      <w:r w:rsidRPr="00E86132">
        <w:t xml:space="preserve">FeLAA, multiple starting </w:t>
      </w:r>
      <w:r>
        <w:t xml:space="preserve">positions within </w:t>
      </w:r>
      <w:r w:rsidRPr="00E86132">
        <w:t>a</w:t>
      </w:r>
      <w:r>
        <w:t>n</w:t>
      </w:r>
      <w:r w:rsidRPr="00E86132">
        <w:t xml:space="preserve"> uplink sub-frame are supported, where a UE </w:t>
      </w:r>
      <w:r w:rsidRPr="00E86132">
        <w:rPr>
          <w:rFonts w:hint="eastAsia"/>
        </w:rPr>
        <w:t>can</w:t>
      </w:r>
      <w:r w:rsidRPr="00E86132">
        <w:t xml:space="preserve"> start at symbol #0 or symbol #7 depending on the outcome of LBT.</w:t>
      </w:r>
      <w:r>
        <w:t xml:space="preserve"> </w:t>
      </w:r>
      <w:r>
        <w:rPr>
          <w:lang w:eastAsia="x-none"/>
        </w:rPr>
        <w:t xml:space="preserve">Since </w:t>
      </w:r>
      <w:r w:rsidRPr="00E86132">
        <w:t xml:space="preserve">NR Rel-15 </w:t>
      </w:r>
      <w:r>
        <w:t xml:space="preserve">has </w:t>
      </w:r>
      <w:r w:rsidRPr="00E86132">
        <w:t>already supports mini-</w:t>
      </w:r>
      <w:r>
        <w:t>slot-based</w:t>
      </w:r>
      <w:r w:rsidRPr="00E86132">
        <w:t xml:space="preserve"> PUSCH with any length, it </w:t>
      </w:r>
      <w:r w:rsidRPr="00E86132">
        <w:rPr>
          <w:kern w:val="2"/>
        </w:rPr>
        <w:t>is reasonable</w:t>
      </w:r>
      <w:r w:rsidRPr="00E86132">
        <w:rPr>
          <w:rFonts w:hint="eastAsia"/>
          <w:kern w:val="2"/>
        </w:rPr>
        <w:t xml:space="preserve"> to support</w:t>
      </w:r>
      <w:r>
        <w:rPr>
          <w:kern w:val="2"/>
        </w:rPr>
        <w:t xml:space="preserve"> PUSCH</w:t>
      </w:r>
      <w:r w:rsidRPr="00E86132">
        <w:rPr>
          <w:rFonts w:hint="eastAsia"/>
          <w:kern w:val="2"/>
        </w:rPr>
        <w:t xml:space="preserve"> </w:t>
      </w:r>
      <w:r w:rsidRPr="00E86132">
        <w:rPr>
          <w:kern w:val="2"/>
        </w:rPr>
        <w:t>transmission</w:t>
      </w:r>
      <w:r w:rsidRPr="00E86132">
        <w:rPr>
          <w:rFonts w:hint="eastAsia"/>
          <w:kern w:val="2"/>
        </w:rPr>
        <w:t xml:space="preserve"> starting at any symbol</w:t>
      </w:r>
      <w:r>
        <w:rPr>
          <w:kern w:val="2"/>
        </w:rPr>
        <w:t xml:space="preserve"> in NR-U</w:t>
      </w:r>
      <w:r w:rsidRPr="00E86132">
        <w:rPr>
          <w:rFonts w:hint="eastAsia"/>
          <w:kern w:val="2"/>
        </w:rPr>
        <w:t>.</w:t>
      </w:r>
      <w:r w:rsidRPr="00E86132">
        <w:rPr>
          <w:kern w:val="2"/>
        </w:rPr>
        <w:t xml:space="preserve"> Whereas, the gNB may detect the PUSCH transmission on the multiple candidate starting </w:t>
      </w:r>
      <w:r w:rsidRPr="003D04E4">
        <w:t xml:space="preserve">positions blindly. </w:t>
      </w:r>
      <w:r w:rsidRPr="00FC4A36">
        <w:t>To facilitate the gNB to identify the actual starting position, DMRS could be always located in the first available symbol of transmitted PUSCH for channel estimation a</w:t>
      </w:r>
      <w:r>
        <w:t>nd starting position detection.</w:t>
      </w:r>
    </w:p>
    <w:p w14:paraId="6A91BDCD" w14:textId="4E1DC14C" w:rsidR="00A279F2" w:rsidRPr="00217F2E" w:rsidRDefault="00A279F2" w:rsidP="00217F2E">
      <w:pPr>
        <w:pStyle w:val="ListParagraph"/>
        <w:spacing w:afterLines="50" w:after="120" w:line="276" w:lineRule="auto"/>
        <w:ind w:left="360"/>
        <w:contextualSpacing w:val="0"/>
        <w:jc w:val="both"/>
        <w:rPr>
          <w:color w:val="000000" w:themeColor="text1"/>
        </w:rPr>
      </w:pPr>
      <w:r w:rsidRPr="00FC4A36">
        <w:lastRenderedPageBreak/>
        <w:t xml:space="preserve">To avoid the TBS changed according to the varying starting position, the UE can rate-match </w:t>
      </w:r>
      <w:r>
        <w:t xml:space="preserve">the TB pre-determined as for a complete </w:t>
      </w:r>
      <w:r w:rsidRPr="00FC4A36">
        <w:rPr>
          <w:rFonts w:hint="eastAsia"/>
        </w:rPr>
        <w:t>PUSCH transmission</w:t>
      </w:r>
      <w:r w:rsidRPr="00FC4A36">
        <w:t xml:space="preserve"> on remaining symbols, and the TB still can be delivered if the effective code rate is acceptable. Compared to puncturing, rate-matching the pre-determined TB on remaining symbols could avoid unnecessary retransmission. However, if there are only a few available symbols, rate-matching the pre-determined TB will make the effect</w:t>
      </w:r>
      <w:r>
        <w:t xml:space="preserve">ive code rate too high that </w:t>
      </w:r>
      <w:r w:rsidRPr="00FC4A36">
        <w:t>the entire TB</w:t>
      </w:r>
      <w:r>
        <w:t xml:space="preserve"> may need to be retransmitted</w:t>
      </w:r>
      <w:r w:rsidRPr="00FC4A36">
        <w:t>. In this case, puncturing the pre-determined TB would be a better choice because the UE may not need to retransmit the entire TB if CBG-level retransmission is adopted. Therefore, both rate-matching and puncturing should be considered to avoid changing a TBS depending on the LBT outcome if multiple candidate starting positions within a grant-free PUSCH transmission are supported in NR-U.</w:t>
      </w:r>
    </w:p>
    <w:p w14:paraId="742B52FC" w14:textId="422ED657" w:rsidR="00A279F2" w:rsidRDefault="00C32C31" w:rsidP="00C32C31">
      <w:pPr>
        <w:pStyle w:val="Caption"/>
        <w:rPr>
          <w:b w:val="0"/>
          <w:bCs w:val="0"/>
        </w:rPr>
      </w:pPr>
      <w:bookmarkStart w:id="14" w:name="_Ref4774535"/>
      <w:r>
        <w:t xml:space="preserve">Proposal </w:t>
      </w:r>
      <w:r w:rsidR="002D76D2">
        <w:rPr>
          <w:noProof/>
        </w:rPr>
        <w:fldChar w:fldCharType="begin"/>
      </w:r>
      <w:r w:rsidR="002D76D2">
        <w:rPr>
          <w:noProof/>
        </w:rPr>
        <w:instrText xml:space="preserve"> SEQ Proposal \* ARABIC </w:instrText>
      </w:r>
      <w:r w:rsidR="002D76D2">
        <w:rPr>
          <w:noProof/>
        </w:rPr>
        <w:fldChar w:fldCharType="separate"/>
      </w:r>
      <w:r w:rsidR="00CA0B3A">
        <w:rPr>
          <w:noProof/>
        </w:rPr>
        <w:t>5</w:t>
      </w:r>
      <w:r w:rsidR="002D76D2">
        <w:rPr>
          <w:noProof/>
        </w:rPr>
        <w:fldChar w:fldCharType="end"/>
      </w:r>
      <w:r w:rsidRPr="004C4714">
        <w:t xml:space="preserve">: Multiple candidate starting positions within a scheduled PUSCH transmission for improving the resource utilization and increasing the channel access probability should be supported </w:t>
      </w:r>
      <w:r>
        <w:t>in NR-U.</w:t>
      </w:r>
      <w:bookmarkEnd w:id="14"/>
    </w:p>
    <w:p w14:paraId="19E19981" w14:textId="564ACE60" w:rsidR="00C32C31" w:rsidRDefault="00C32C31" w:rsidP="00C32C31">
      <w:pPr>
        <w:pStyle w:val="Caption"/>
      </w:pPr>
      <w:bookmarkStart w:id="15" w:name="_Ref4774539"/>
      <w:r>
        <w:t xml:space="preserve">Proposal </w:t>
      </w:r>
      <w:r w:rsidR="002D76D2">
        <w:rPr>
          <w:noProof/>
        </w:rPr>
        <w:fldChar w:fldCharType="begin"/>
      </w:r>
      <w:r w:rsidR="002D76D2">
        <w:rPr>
          <w:noProof/>
        </w:rPr>
        <w:instrText xml:space="preserve"> SEQ Proposal \* ARABIC </w:instrText>
      </w:r>
      <w:r w:rsidR="002D76D2">
        <w:rPr>
          <w:noProof/>
        </w:rPr>
        <w:fldChar w:fldCharType="separate"/>
      </w:r>
      <w:r w:rsidR="00CA0B3A">
        <w:rPr>
          <w:noProof/>
        </w:rPr>
        <w:t>6</w:t>
      </w:r>
      <w:r w:rsidR="002D76D2">
        <w:rPr>
          <w:noProof/>
        </w:rPr>
        <w:fldChar w:fldCharType="end"/>
      </w:r>
      <w:r w:rsidRPr="004C4714">
        <w:t>: PUSCH DMRS could be always located in the starting symbol of</w:t>
      </w:r>
      <w:r>
        <w:t xml:space="preserve"> a</w:t>
      </w:r>
      <w:r w:rsidRPr="004C4714">
        <w:t xml:space="preserve"> transmitted PUSCH for channel estimation and starting position detection.</w:t>
      </w:r>
      <w:bookmarkEnd w:id="15"/>
    </w:p>
    <w:p w14:paraId="53008713" w14:textId="6C10EACE" w:rsidR="00C32C31" w:rsidRDefault="00C32C31" w:rsidP="00C32C31">
      <w:pPr>
        <w:pStyle w:val="Caption"/>
      </w:pPr>
      <w:bookmarkStart w:id="16" w:name="_Ref4774415"/>
      <w:r>
        <w:t xml:space="preserve">Observation </w:t>
      </w:r>
      <w:r w:rsidR="002D76D2">
        <w:rPr>
          <w:noProof/>
        </w:rPr>
        <w:fldChar w:fldCharType="begin"/>
      </w:r>
      <w:r w:rsidR="002D76D2">
        <w:rPr>
          <w:noProof/>
        </w:rPr>
        <w:instrText xml:space="preserve"> SEQ Observation \* ARABIC </w:instrText>
      </w:r>
      <w:r w:rsidR="002D76D2">
        <w:rPr>
          <w:noProof/>
        </w:rPr>
        <w:fldChar w:fldCharType="separate"/>
      </w:r>
      <w:r w:rsidR="00E31617">
        <w:rPr>
          <w:noProof/>
        </w:rPr>
        <w:t>1</w:t>
      </w:r>
      <w:r w:rsidR="002D76D2">
        <w:rPr>
          <w:noProof/>
        </w:rPr>
        <w:fldChar w:fldCharType="end"/>
      </w:r>
      <w:r w:rsidRPr="004C4714">
        <w:t>: In a PUSCH transmission with multiple candidate starting positions, if the number of remaining symbols is sufficient, rate-matching the TB on the remaining symbols could avoid unnecessary retransmission.</w:t>
      </w:r>
      <w:bookmarkEnd w:id="16"/>
    </w:p>
    <w:p w14:paraId="568CA132" w14:textId="20210358" w:rsidR="00C32C31" w:rsidRDefault="00C32C31" w:rsidP="00C32C31">
      <w:pPr>
        <w:pStyle w:val="Caption"/>
      </w:pPr>
      <w:bookmarkStart w:id="17" w:name="_Ref4774421"/>
      <w:r>
        <w:t xml:space="preserve">Observation </w:t>
      </w:r>
      <w:r w:rsidR="002D76D2">
        <w:rPr>
          <w:noProof/>
        </w:rPr>
        <w:fldChar w:fldCharType="begin"/>
      </w:r>
      <w:r w:rsidR="002D76D2">
        <w:rPr>
          <w:noProof/>
        </w:rPr>
        <w:instrText xml:space="preserve"> SEQ Observation \* ARABIC </w:instrText>
      </w:r>
      <w:r w:rsidR="002D76D2">
        <w:rPr>
          <w:noProof/>
        </w:rPr>
        <w:fldChar w:fldCharType="separate"/>
      </w:r>
      <w:r w:rsidR="00E31617">
        <w:rPr>
          <w:noProof/>
        </w:rPr>
        <w:t>2</w:t>
      </w:r>
      <w:r w:rsidR="002D76D2">
        <w:rPr>
          <w:noProof/>
        </w:rPr>
        <w:fldChar w:fldCharType="end"/>
      </w:r>
      <w:r w:rsidRPr="004C4714">
        <w:t>: In a PUSCH transmission with multiple candidate starting positions, if only a few symbols are available, puncturing the TB could avoid retransmitting the entire TB by exploiting CBG-level retransmission.</w:t>
      </w:r>
      <w:bookmarkEnd w:id="17"/>
    </w:p>
    <w:p w14:paraId="2FABB29B" w14:textId="2FEC384D" w:rsidR="00A279F2" w:rsidRDefault="00C32C31" w:rsidP="00C32C31">
      <w:pPr>
        <w:pStyle w:val="Caption"/>
      </w:pPr>
      <w:bookmarkStart w:id="18" w:name="_Ref4774543"/>
      <w:r>
        <w:t xml:space="preserve">Proposal </w:t>
      </w:r>
      <w:r w:rsidR="002D76D2">
        <w:rPr>
          <w:noProof/>
        </w:rPr>
        <w:fldChar w:fldCharType="begin"/>
      </w:r>
      <w:r w:rsidR="002D76D2">
        <w:rPr>
          <w:noProof/>
        </w:rPr>
        <w:instrText xml:space="preserve"> SEQ Proposal \* ARABIC </w:instrText>
      </w:r>
      <w:r w:rsidR="002D76D2">
        <w:rPr>
          <w:noProof/>
        </w:rPr>
        <w:fldChar w:fldCharType="separate"/>
      </w:r>
      <w:r w:rsidR="00CA0B3A">
        <w:rPr>
          <w:noProof/>
        </w:rPr>
        <w:t>7</w:t>
      </w:r>
      <w:r w:rsidR="002D76D2">
        <w:rPr>
          <w:noProof/>
        </w:rPr>
        <w:fldChar w:fldCharType="end"/>
      </w:r>
      <w:r w:rsidRPr="004C4714">
        <w:t>: Both rate-matching and puncturing should be considered to avoid changing TBS depending on the LBT outcome if multiple candidate starting positions within a scheduled PUSCH transmission are supported in NR-U.</w:t>
      </w:r>
      <w:bookmarkEnd w:id="18"/>
    </w:p>
    <w:p w14:paraId="00CD5757" w14:textId="77777777" w:rsidR="00DC692C" w:rsidRPr="00DC692C" w:rsidRDefault="00DC692C" w:rsidP="00DC692C"/>
    <w:p w14:paraId="0A77F0C6" w14:textId="22377332" w:rsidR="00DC692C" w:rsidRPr="00DC692C" w:rsidRDefault="00DC692C" w:rsidP="00DC692C">
      <w:pPr>
        <w:jc w:val="center"/>
      </w:pPr>
      <w:r>
        <w:t>Table 3</w:t>
      </w:r>
      <w:r w:rsidRPr="0030045D">
        <w:t xml:space="preserve">. </w:t>
      </w:r>
      <w:r>
        <w:t>Comparison between t</w:t>
      </w:r>
      <w:r w:rsidRPr="0030045D">
        <w:t xml:space="preserve">wo options for </w:t>
      </w:r>
      <w:r w:rsidRPr="0030045D">
        <w:rPr>
          <w:color w:val="000000" w:themeColor="text1"/>
        </w:rPr>
        <w:t xml:space="preserve">enabling </w:t>
      </w:r>
      <w:r>
        <w:rPr>
          <w:color w:val="000000" w:themeColor="text1"/>
        </w:rPr>
        <w:t>flexible</w:t>
      </w:r>
      <w:r w:rsidRPr="0030045D">
        <w:rPr>
          <w:color w:val="000000" w:themeColor="text1"/>
        </w:rPr>
        <w:t xml:space="preserve"> starting positions</w:t>
      </w:r>
    </w:p>
    <w:tbl>
      <w:tblPr>
        <w:tblStyle w:val="GridTable4-Accent3"/>
        <w:tblW w:w="0" w:type="auto"/>
        <w:tblLook w:val="0420" w:firstRow="1" w:lastRow="0" w:firstColumn="0" w:lastColumn="0" w:noHBand="0" w:noVBand="1"/>
      </w:tblPr>
      <w:tblGrid>
        <w:gridCol w:w="3961"/>
        <w:gridCol w:w="1137"/>
        <w:gridCol w:w="1134"/>
        <w:gridCol w:w="3956"/>
      </w:tblGrid>
      <w:tr w:rsidR="00A279F2" w:rsidRPr="004C4714" w14:paraId="52434F1F" w14:textId="77777777" w:rsidTr="00194486">
        <w:trPr>
          <w:cnfStyle w:val="100000000000" w:firstRow="1" w:lastRow="0" w:firstColumn="0" w:lastColumn="0" w:oddVBand="0" w:evenVBand="0" w:oddHBand="0" w:evenHBand="0" w:firstRowFirstColumn="0" w:firstRowLastColumn="0" w:lastRowFirstColumn="0" w:lastRowLastColumn="0"/>
          <w:trHeight w:val="299"/>
        </w:trPr>
        <w:tc>
          <w:tcPr>
            <w:tcW w:w="0" w:type="auto"/>
            <w:hideMark/>
          </w:tcPr>
          <w:p w14:paraId="68EFB47B" w14:textId="77777777" w:rsidR="00A279F2" w:rsidRPr="004C4714" w:rsidRDefault="00A279F2" w:rsidP="00194486">
            <w:pPr>
              <w:rPr>
                <w:sz w:val="22"/>
                <w:szCs w:val="22"/>
                <w:lang w:eastAsia="zh-TW"/>
              </w:rPr>
            </w:pPr>
            <w:r w:rsidRPr="004C4714">
              <w:rPr>
                <w:color w:val="FFFFFF"/>
                <w:kern w:val="24"/>
                <w:sz w:val="22"/>
                <w:szCs w:val="22"/>
                <w:lang w:eastAsia="zh-TW"/>
              </w:rPr>
              <w:t>Potential Issues/Impacts</w:t>
            </w:r>
          </w:p>
        </w:tc>
        <w:tc>
          <w:tcPr>
            <w:tcW w:w="1137" w:type="dxa"/>
            <w:hideMark/>
          </w:tcPr>
          <w:p w14:paraId="4EEBBA29"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1</w:t>
            </w:r>
          </w:p>
        </w:tc>
        <w:tc>
          <w:tcPr>
            <w:tcW w:w="1134" w:type="dxa"/>
            <w:hideMark/>
          </w:tcPr>
          <w:p w14:paraId="44518AD0" w14:textId="77777777" w:rsidR="00A279F2" w:rsidRPr="004C4714" w:rsidRDefault="00A279F2" w:rsidP="00194486">
            <w:pPr>
              <w:jc w:val="center"/>
              <w:rPr>
                <w:sz w:val="22"/>
                <w:szCs w:val="22"/>
                <w:lang w:eastAsia="zh-TW"/>
              </w:rPr>
            </w:pPr>
            <w:r w:rsidRPr="004C4714">
              <w:rPr>
                <w:color w:val="FFFFFF"/>
                <w:kern w:val="24"/>
                <w:sz w:val="22"/>
                <w:szCs w:val="22"/>
                <w:lang w:eastAsia="zh-TW"/>
              </w:rPr>
              <w:t>Option 2</w:t>
            </w:r>
          </w:p>
        </w:tc>
        <w:tc>
          <w:tcPr>
            <w:tcW w:w="3956" w:type="dxa"/>
          </w:tcPr>
          <w:p w14:paraId="07473830" w14:textId="77777777" w:rsidR="00A279F2" w:rsidRPr="004C4714" w:rsidRDefault="00A279F2" w:rsidP="00194486">
            <w:pPr>
              <w:jc w:val="center"/>
              <w:rPr>
                <w:color w:val="FFFFFF"/>
                <w:kern w:val="24"/>
                <w:sz w:val="22"/>
                <w:szCs w:val="22"/>
                <w:lang w:eastAsia="zh-TW"/>
              </w:rPr>
            </w:pPr>
            <w:r w:rsidRPr="004C4714">
              <w:rPr>
                <w:color w:val="FFFFFF"/>
                <w:kern w:val="24"/>
                <w:sz w:val="22"/>
                <w:szCs w:val="22"/>
                <w:lang w:eastAsia="zh-TW"/>
              </w:rPr>
              <w:t>Memo</w:t>
            </w:r>
          </w:p>
        </w:tc>
      </w:tr>
      <w:tr w:rsidR="00A279F2" w:rsidRPr="004C4714" w14:paraId="7074B3E6"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7B3F2F40"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signaling overhead due to uplink grant(s)</w:t>
            </w:r>
          </w:p>
        </w:tc>
        <w:tc>
          <w:tcPr>
            <w:tcW w:w="1137" w:type="dxa"/>
          </w:tcPr>
          <w:p w14:paraId="4204A608"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Yes</w:t>
            </w:r>
          </w:p>
        </w:tc>
        <w:tc>
          <w:tcPr>
            <w:tcW w:w="1134" w:type="dxa"/>
          </w:tcPr>
          <w:p w14:paraId="47625D71" w14:textId="77777777" w:rsidR="00A279F2" w:rsidRPr="004C4714" w:rsidRDefault="00A279F2" w:rsidP="00194486">
            <w:pPr>
              <w:jc w:val="center"/>
              <w:rPr>
                <w:color w:val="000000"/>
                <w:kern w:val="24"/>
                <w:sz w:val="22"/>
                <w:szCs w:val="22"/>
                <w:lang w:eastAsia="zh-TW"/>
              </w:rPr>
            </w:pPr>
            <w:r w:rsidRPr="004C4714">
              <w:rPr>
                <w:color w:val="000000"/>
                <w:kern w:val="24"/>
                <w:sz w:val="22"/>
                <w:szCs w:val="22"/>
                <w:lang w:eastAsia="zh-TW"/>
              </w:rPr>
              <w:t>No</w:t>
            </w:r>
          </w:p>
        </w:tc>
        <w:tc>
          <w:tcPr>
            <w:tcW w:w="3956" w:type="dxa"/>
          </w:tcPr>
          <w:p w14:paraId="23A79E68"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Can be mitigated by multi-TTI scheduling</w:t>
            </w:r>
          </w:p>
        </w:tc>
      </w:tr>
      <w:tr w:rsidR="00A279F2" w:rsidRPr="004C4714" w14:paraId="13B6E14F" w14:textId="77777777" w:rsidTr="00194486">
        <w:trPr>
          <w:trHeight w:val="357"/>
        </w:trPr>
        <w:tc>
          <w:tcPr>
            <w:tcW w:w="0" w:type="auto"/>
          </w:tcPr>
          <w:p w14:paraId="482680A1"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Granularity is limited by UE capability</w:t>
            </w:r>
          </w:p>
        </w:tc>
        <w:tc>
          <w:tcPr>
            <w:tcW w:w="1137" w:type="dxa"/>
          </w:tcPr>
          <w:p w14:paraId="082186EB"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Yes</w:t>
            </w:r>
          </w:p>
        </w:tc>
        <w:tc>
          <w:tcPr>
            <w:tcW w:w="1134" w:type="dxa"/>
          </w:tcPr>
          <w:p w14:paraId="0941A477" w14:textId="77777777" w:rsidR="00A279F2" w:rsidRPr="004C4714" w:rsidRDefault="00A279F2" w:rsidP="00194486">
            <w:pPr>
              <w:jc w:val="center"/>
              <w:rPr>
                <w:bCs/>
                <w:color w:val="000000"/>
                <w:kern w:val="24"/>
                <w:sz w:val="22"/>
                <w:szCs w:val="22"/>
                <w:lang w:eastAsia="zh-TW"/>
              </w:rPr>
            </w:pPr>
            <w:r w:rsidRPr="004C4714">
              <w:rPr>
                <w:color w:val="000000"/>
                <w:kern w:val="24"/>
                <w:sz w:val="22"/>
                <w:szCs w:val="22"/>
                <w:lang w:eastAsia="zh-TW"/>
              </w:rPr>
              <w:t>No</w:t>
            </w:r>
          </w:p>
        </w:tc>
        <w:tc>
          <w:tcPr>
            <w:tcW w:w="3956" w:type="dxa"/>
          </w:tcPr>
          <w:p w14:paraId="364F1A76"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Up to 2/4/7 TDMed PUSCHs per slot for different TBs</w:t>
            </w:r>
          </w:p>
        </w:tc>
      </w:tr>
      <w:tr w:rsidR="00A279F2" w:rsidRPr="004C4714" w14:paraId="7A7D413B"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tcPr>
          <w:p w14:paraId="69EE4F44"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Increase number of required HARQ processes</w:t>
            </w:r>
          </w:p>
        </w:tc>
        <w:tc>
          <w:tcPr>
            <w:tcW w:w="1137" w:type="dxa"/>
          </w:tcPr>
          <w:p w14:paraId="7663CD0D"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Yes</w:t>
            </w:r>
          </w:p>
        </w:tc>
        <w:tc>
          <w:tcPr>
            <w:tcW w:w="1134" w:type="dxa"/>
          </w:tcPr>
          <w:p w14:paraId="6DBE5465" w14:textId="77777777" w:rsidR="00A279F2" w:rsidRPr="004C4714" w:rsidRDefault="00A279F2" w:rsidP="00194486">
            <w:pPr>
              <w:jc w:val="center"/>
              <w:rPr>
                <w:bCs/>
                <w:color w:val="000000"/>
                <w:kern w:val="24"/>
                <w:sz w:val="22"/>
                <w:szCs w:val="22"/>
                <w:lang w:eastAsia="zh-TW"/>
              </w:rPr>
            </w:pPr>
            <w:r w:rsidRPr="004C4714">
              <w:rPr>
                <w:bCs/>
                <w:color w:val="000000"/>
                <w:kern w:val="24"/>
                <w:sz w:val="22"/>
                <w:szCs w:val="22"/>
                <w:lang w:eastAsia="zh-TW"/>
              </w:rPr>
              <w:t>No</w:t>
            </w:r>
          </w:p>
        </w:tc>
        <w:tc>
          <w:tcPr>
            <w:tcW w:w="3956" w:type="dxa"/>
          </w:tcPr>
          <w:p w14:paraId="39B89D74" w14:textId="77777777" w:rsidR="00A279F2" w:rsidRPr="004C4714" w:rsidRDefault="00A279F2" w:rsidP="00194486">
            <w:pPr>
              <w:rPr>
                <w:bCs/>
                <w:color w:val="000000"/>
                <w:kern w:val="24"/>
                <w:sz w:val="22"/>
                <w:szCs w:val="22"/>
                <w:lang w:eastAsia="zh-TW"/>
              </w:rPr>
            </w:pPr>
          </w:p>
        </w:tc>
      </w:tr>
      <w:tr w:rsidR="00A279F2" w:rsidRPr="004C4714" w14:paraId="3B9E140E" w14:textId="77777777" w:rsidTr="00194486">
        <w:trPr>
          <w:trHeight w:val="357"/>
        </w:trPr>
        <w:tc>
          <w:tcPr>
            <w:tcW w:w="0" w:type="auto"/>
            <w:hideMark/>
          </w:tcPr>
          <w:p w14:paraId="323C695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More DMRS overhead</w:t>
            </w:r>
          </w:p>
        </w:tc>
        <w:tc>
          <w:tcPr>
            <w:tcW w:w="1137" w:type="dxa"/>
            <w:hideMark/>
          </w:tcPr>
          <w:p w14:paraId="52A1566A" w14:textId="77777777" w:rsidR="00A279F2" w:rsidRPr="004C4714" w:rsidRDefault="00A279F2" w:rsidP="00194486">
            <w:pPr>
              <w:jc w:val="center"/>
              <w:rPr>
                <w:sz w:val="22"/>
                <w:szCs w:val="22"/>
                <w:lang w:eastAsia="zh-TW"/>
              </w:rPr>
            </w:pPr>
            <w:r w:rsidRPr="004C4714">
              <w:rPr>
                <w:bCs/>
                <w:color w:val="000000"/>
                <w:kern w:val="24"/>
                <w:sz w:val="22"/>
                <w:szCs w:val="22"/>
                <w:lang w:eastAsia="zh-TW"/>
              </w:rPr>
              <w:t>Yes</w:t>
            </w:r>
          </w:p>
        </w:tc>
        <w:tc>
          <w:tcPr>
            <w:tcW w:w="1134" w:type="dxa"/>
            <w:hideMark/>
          </w:tcPr>
          <w:p w14:paraId="127D025E" w14:textId="77777777" w:rsidR="00A279F2" w:rsidRPr="004C4714" w:rsidRDefault="00A279F2" w:rsidP="00194486">
            <w:pPr>
              <w:jc w:val="center"/>
              <w:rPr>
                <w:sz w:val="22"/>
                <w:szCs w:val="22"/>
                <w:lang w:eastAsia="zh-TW"/>
              </w:rPr>
            </w:pPr>
            <w:r w:rsidRPr="004C4714">
              <w:rPr>
                <w:bCs/>
                <w:color w:val="000000"/>
                <w:kern w:val="24"/>
                <w:sz w:val="22"/>
                <w:szCs w:val="22"/>
                <w:lang w:eastAsia="zh-TW"/>
              </w:rPr>
              <w:t>No</w:t>
            </w:r>
          </w:p>
        </w:tc>
        <w:tc>
          <w:tcPr>
            <w:tcW w:w="3956" w:type="dxa"/>
          </w:tcPr>
          <w:p w14:paraId="60D08C2A" w14:textId="77777777" w:rsidR="00A279F2" w:rsidRPr="004C4714" w:rsidRDefault="00A279F2" w:rsidP="00194486">
            <w:pPr>
              <w:rPr>
                <w:bCs/>
                <w:color w:val="000000"/>
                <w:kern w:val="24"/>
                <w:sz w:val="22"/>
                <w:szCs w:val="22"/>
                <w:lang w:eastAsia="zh-TW"/>
              </w:rPr>
            </w:pPr>
          </w:p>
        </w:tc>
      </w:tr>
      <w:tr w:rsidR="00A279F2" w:rsidRPr="004C4714" w14:paraId="3C7F747B" w14:textId="77777777" w:rsidTr="00194486">
        <w:trPr>
          <w:cnfStyle w:val="000000100000" w:firstRow="0" w:lastRow="0" w:firstColumn="0" w:lastColumn="0" w:oddVBand="0" w:evenVBand="0" w:oddHBand="1" w:evenHBand="0" w:firstRowFirstColumn="0" w:firstRowLastColumn="0" w:lastRowFirstColumn="0" w:lastRowLastColumn="0"/>
          <w:trHeight w:val="357"/>
        </w:trPr>
        <w:tc>
          <w:tcPr>
            <w:tcW w:w="0" w:type="auto"/>
            <w:hideMark/>
          </w:tcPr>
          <w:p w14:paraId="3A742D09"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Blind transmission detection</w:t>
            </w:r>
          </w:p>
        </w:tc>
        <w:tc>
          <w:tcPr>
            <w:tcW w:w="1137" w:type="dxa"/>
            <w:hideMark/>
          </w:tcPr>
          <w:p w14:paraId="15F084D8"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4" w:type="dxa"/>
            <w:hideMark/>
          </w:tcPr>
          <w:p w14:paraId="47250C63"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56" w:type="dxa"/>
          </w:tcPr>
          <w:p w14:paraId="73591B76" w14:textId="77777777" w:rsidR="00A279F2" w:rsidRPr="004C4714" w:rsidRDefault="00A279F2" w:rsidP="00194486">
            <w:pPr>
              <w:rPr>
                <w:color w:val="000000"/>
                <w:kern w:val="24"/>
                <w:sz w:val="22"/>
                <w:szCs w:val="22"/>
                <w:lang w:eastAsia="zh-TW"/>
              </w:rPr>
            </w:pPr>
          </w:p>
        </w:tc>
      </w:tr>
      <w:tr w:rsidR="00A279F2" w:rsidRPr="004C4714" w14:paraId="176C133B" w14:textId="77777777" w:rsidTr="00194486">
        <w:trPr>
          <w:trHeight w:val="357"/>
        </w:trPr>
        <w:tc>
          <w:tcPr>
            <w:tcW w:w="0" w:type="auto"/>
            <w:hideMark/>
          </w:tcPr>
          <w:p w14:paraId="00A45AD8" w14:textId="77777777" w:rsidR="00A279F2" w:rsidRPr="004C4714" w:rsidRDefault="00A279F2" w:rsidP="00194486">
            <w:pPr>
              <w:rPr>
                <w:sz w:val="22"/>
                <w:szCs w:val="22"/>
                <w:lang w:eastAsia="zh-TW"/>
              </w:rPr>
            </w:pPr>
            <w:r w:rsidRPr="004C4714">
              <w:rPr>
                <w:color w:val="000000"/>
                <w:kern w:val="24"/>
                <w:sz w:val="22"/>
                <w:szCs w:val="22"/>
                <w:lang w:eastAsia="zh-TW"/>
              </w:rPr>
              <w:t>Increase UE complexity for a PUSCH transmission</w:t>
            </w:r>
          </w:p>
        </w:tc>
        <w:tc>
          <w:tcPr>
            <w:tcW w:w="1137" w:type="dxa"/>
            <w:hideMark/>
          </w:tcPr>
          <w:p w14:paraId="3C3DC0DF" w14:textId="77777777" w:rsidR="00A279F2" w:rsidRPr="004C4714" w:rsidRDefault="00A279F2" w:rsidP="00194486">
            <w:pPr>
              <w:jc w:val="center"/>
              <w:rPr>
                <w:sz w:val="22"/>
                <w:szCs w:val="22"/>
                <w:lang w:eastAsia="zh-TW"/>
              </w:rPr>
            </w:pPr>
            <w:r w:rsidRPr="004C4714">
              <w:rPr>
                <w:color w:val="000000"/>
                <w:kern w:val="24"/>
                <w:sz w:val="22"/>
                <w:szCs w:val="22"/>
                <w:lang w:eastAsia="zh-TW"/>
              </w:rPr>
              <w:t>No</w:t>
            </w:r>
          </w:p>
        </w:tc>
        <w:tc>
          <w:tcPr>
            <w:tcW w:w="1134" w:type="dxa"/>
            <w:hideMark/>
          </w:tcPr>
          <w:p w14:paraId="281D11E4" w14:textId="77777777" w:rsidR="00A279F2" w:rsidRPr="004C4714" w:rsidRDefault="00A279F2" w:rsidP="00194486">
            <w:pPr>
              <w:jc w:val="center"/>
              <w:rPr>
                <w:sz w:val="22"/>
                <w:szCs w:val="22"/>
                <w:lang w:eastAsia="zh-TW"/>
              </w:rPr>
            </w:pPr>
            <w:r w:rsidRPr="004C4714">
              <w:rPr>
                <w:color w:val="000000"/>
                <w:kern w:val="24"/>
                <w:sz w:val="22"/>
                <w:szCs w:val="22"/>
                <w:lang w:eastAsia="zh-TW"/>
              </w:rPr>
              <w:t>Yes</w:t>
            </w:r>
          </w:p>
        </w:tc>
        <w:tc>
          <w:tcPr>
            <w:tcW w:w="3956" w:type="dxa"/>
          </w:tcPr>
          <w:p w14:paraId="7E4425D3" w14:textId="77777777" w:rsidR="00A279F2" w:rsidRPr="004C4714" w:rsidRDefault="00A279F2" w:rsidP="00194486">
            <w:pPr>
              <w:rPr>
                <w:color w:val="000000"/>
                <w:kern w:val="24"/>
                <w:sz w:val="22"/>
                <w:szCs w:val="22"/>
                <w:lang w:eastAsia="zh-TW"/>
              </w:rPr>
            </w:pPr>
            <w:r w:rsidRPr="004C4714">
              <w:rPr>
                <w:color w:val="000000"/>
                <w:kern w:val="24"/>
                <w:sz w:val="22"/>
                <w:szCs w:val="22"/>
                <w:lang w:eastAsia="zh-TW"/>
              </w:rPr>
              <w:t>Transmission depending on channel access outcome</w:t>
            </w:r>
          </w:p>
        </w:tc>
      </w:tr>
    </w:tbl>
    <w:p w14:paraId="67E66450" w14:textId="01ED695D" w:rsidR="00A279F2" w:rsidRPr="0014253C" w:rsidRDefault="0014253C" w:rsidP="00572AFD">
      <w:pPr>
        <w:pStyle w:val="ListParagraph"/>
        <w:numPr>
          <w:ilvl w:val="1"/>
          <w:numId w:val="5"/>
        </w:numPr>
        <w:spacing w:beforeLines="100" w:before="240" w:afterLines="50" w:after="120"/>
        <w:ind w:left="431" w:hanging="431"/>
        <w:outlineLvl w:val="1"/>
        <w:rPr>
          <w:rFonts w:eastAsia="SimSun"/>
          <w:b/>
        </w:rPr>
      </w:pPr>
      <w:r>
        <w:rPr>
          <w:rFonts w:eastAsia="SimSun"/>
          <w:b/>
        </w:rPr>
        <w:t>M</w:t>
      </w:r>
      <w:r w:rsidR="00A279F2" w:rsidRPr="0014253C">
        <w:rPr>
          <w:rFonts w:eastAsia="SimSun"/>
          <w:b/>
        </w:rPr>
        <w:t>ultiple contiguous PUSCHs</w:t>
      </w:r>
      <w:r>
        <w:rPr>
          <w:rFonts w:eastAsia="SimSun"/>
          <w:b/>
        </w:rPr>
        <w:t xml:space="preserve"> scheduled by a</w:t>
      </w:r>
      <w:r w:rsidR="006A2A64">
        <w:rPr>
          <w:rFonts w:eastAsia="SimSun"/>
          <w:b/>
        </w:rPr>
        <w:t>n</w:t>
      </w:r>
      <w:r>
        <w:rPr>
          <w:rFonts w:eastAsia="SimSun"/>
          <w:b/>
        </w:rPr>
        <w:t xml:space="preserve"> UL grant</w:t>
      </w:r>
    </w:p>
    <w:p w14:paraId="372A7A2D" w14:textId="46C06BF6" w:rsidR="00396DB1" w:rsidRPr="005E0265" w:rsidRDefault="00F251D8" w:rsidP="00B332C0">
      <w:pPr>
        <w:spacing w:afterLines="50" w:after="120"/>
        <w:jc w:val="both"/>
        <w:rPr>
          <w:rFonts w:eastAsiaTheme="minorEastAsia"/>
          <w:lang w:eastAsia="zh-TW"/>
        </w:rPr>
      </w:pPr>
      <w:r>
        <w:rPr>
          <w:rFonts w:eastAsiaTheme="minorEastAsia" w:hint="eastAsia"/>
          <w:lang w:eastAsia="zh-TW"/>
        </w:rPr>
        <w:t xml:space="preserve">In </w:t>
      </w:r>
      <w:r>
        <w:rPr>
          <w:rFonts w:eastAsiaTheme="minorEastAsia"/>
          <w:lang w:eastAsia="zh-TW"/>
        </w:rPr>
        <w:t xml:space="preserve">LTE </w:t>
      </w:r>
      <w:r>
        <w:rPr>
          <w:rFonts w:eastAsiaTheme="minorEastAsia" w:hint="eastAsia"/>
          <w:lang w:eastAsia="zh-TW"/>
        </w:rPr>
        <w:t>eLAA</w:t>
      </w:r>
      <w:r>
        <w:rPr>
          <w:rFonts w:eastAsiaTheme="minorEastAsia"/>
          <w:lang w:eastAsia="zh-TW"/>
        </w:rPr>
        <w:t xml:space="preserve">, multi-TTI scheduling for PUSCH transmission has been </w:t>
      </w:r>
      <w:r w:rsidR="00C915BC">
        <w:rPr>
          <w:rFonts w:eastAsiaTheme="minorEastAsia"/>
          <w:lang w:eastAsia="zh-TW"/>
        </w:rPr>
        <w:t>supported</w:t>
      </w:r>
      <w:r>
        <w:rPr>
          <w:rFonts w:eastAsiaTheme="minorEastAsia"/>
          <w:lang w:eastAsia="zh-TW"/>
        </w:rPr>
        <w:t xml:space="preserve">. For NR-U, it is also beneficial to support </w:t>
      </w:r>
      <w:r w:rsidR="00C915BC">
        <w:rPr>
          <w:rFonts w:eastAsiaTheme="minorEastAsia"/>
          <w:lang w:eastAsia="zh-TW"/>
        </w:rPr>
        <w:t xml:space="preserve">that one </w:t>
      </w:r>
      <w:r w:rsidR="00C915BC">
        <w:rPr>
          <w:bCs/>
          <w:szCs w:val="22"/>
          <w:lang w:eastAsia="x-none"/>
        </w:rPr>
        <w:t>UL grant schedules</w:t>
      </w:r>
      <w:r w:rsidR="00C915BC" w:rsidRPr="00396DB1">
        <w:rPr>
          <w:bCs/>
          <w:szCs w:val="22"/>
          <w:lang w:eastAsia="x-none"/>
        </w:rPr>
        <w:t xml:space="preserve"> </w:t>
      </w:r>
      <w:r w:rsidR="00C915BC">
        <w:rPr>
          <w:bCs/>
          <w:szCs w:val="22"/>
          <w:lang w:eastAsia="x-none"/>
        </w:rPr>
        <w:t xml:space="preserve">multiple </w:t>
      </w:r>
      <w:r w:rsidR="00C915BC" w:rsidRPr="00396DB1">
        <w:rPr>
          <w:bCs/>
          <w:szCs w:val="22"/>
          <w:lang w:eastAsia="x-none"/>
        </w:rPr>
        <w:t>contiguous PUSCHs</w:t>
      </w:r>
      <w:r>
        <w:rPr>
          <w:rFonts w:eastAsia="SimSun"/>
        </w:rPr>
        <w:t>.</w:t>
      </w:r>
      <w:r w:rsidR="00C915BC">
        <w:rPr>
          <w:rFonts w:eastAsia="SimSun"/>
        </w:rPr>
        <w:t xml:space="preserve"> Although </w:t>
      </w:r>
      <w:r w:rsidR="00C915BC">
        <w:rPr>
          <w:bCs/>
          <w:szCs w:val="22"/>
          <w:lang w:eastAsia="x-none"/>
        </w:rPr>
        <w:t xml:space="preserve">multiple </w:t>
      </w:r>
      <w:r w:rsidR="00C915BC" w:rsidRPr="00396DB1">
        <w:rPr>
          <w:bCs/>
          <w:szCs w:val="22"/>
          <w:lang w:eastAsia="x-none"/>
        </w:rPr>
        <w:t>contiguous PUSCHs</w:t>
      </w:r>
      <w:r w:rsidR="00C915BC">
        <w:rPr>
          <w:bCs/>
          <w:szCs w:val="22"/>
          <w:lang w:eastAsia="x-none"/>
        </w:rPr>
        <w:t xml:space="preserve"> scheduling can be done by using option 1, it is not the best solution due to the increase on UE complexity, number of HARQ process, and overhead.</w:t>
      </w:r>
      <w:r w:rsidR="00C915BC">
        <w:rPr>
          <w:rFonts w:eastAsiaTheme="minorEastAsia" w:hint="eastAsia"/>
          <w:lang w:eastAsia="zh-TW"/>
        </w:rPr>
        <w:t xml:space="preserve"> </w:t>
      </w:r>
      <w:r w:rsidR="00366DB4" w:rsidRPr="002F13D0">
        <w:rPr>
          <w:rFonts w:eastAsia="SimSun"/>
        </w:rPr>
        <w:t>I</w:t>
      </w:r>
      <w:r w:rsidR="00366DB4" w:rsidRPr="002F13D0">
        <w:rPr>
          <w:rFonts w:eastAsia="SimSun" w:hint="eastAsia"/>
        </w:rPr>
        <w:t xml:space="preserve">n </w:t>
      </w:r>
      <w:r w:rsidR="00A279F2">
        <w:rPr>
          <w:rFonts w:eastAsia="SimSun"/>
        </w:rPr>
        <w:t xml:space="preserve">this </w:t>
      </w:r>
      <w:r w:rsidR="00366DB4" w:rsidRPr="002F13D0">
        <w:rPr>
          <w:rFonts w:eastAsia="SimSun"/>
        </w:rPr>
        <w:t>section</w:t>
      </w:r>
      <w:r w:rsidR="00451275" w:rsidRPr="002F13D0">
        <w:rPr>
          <w:rFonts w:eastAsia="SimSun"/>
        </w:rPr>
        <w:t>,</w:t>
      </w:r>
      <w:r w:rsidR="00366DB4" w:rsidRPr="002F13D0">
        <w:rPr>
          <w:rFonts w:eastAsia="SimSun"/>
        </w:rPr>
        <w:t xml:space="preserve"> we conside</w:t>
      </w:r>
      <w:r w:rsidR="00451275" w:rsidRPr="002F13D0">
        <w:rPr>
          <w:rFonts w:eastAsia="SimSun"/>
        </w:rPr>
        <w:t>r</w:t>
      </w:r>
      <w:r w:rsidR="00366DB4" w:rsidRPr="002F13D0">
        <w:rPr>
          <w:rFonts w:eastAsia="SimSun"/>
        </w:rPr>
        <w:t xml:space="preserve"> the </w:t>
      </w:r>
      <w:r w:rsidR="00451275" w:rsidRPr="002F13D0">
        <w:rPr>
          <w:rFonts w:eastAsia="SimSun"/>
        </w:rPr>
        <w:t>designs</w:t>
      </w:r>
      <w:r w:rsidR="00366DB4" w:rsidRPr="002F13D0">
        <w:rPr>
          <w:rFonts w:eastAsia="SimSun"/>
        </w:rPr>
        <w:t xml:space="preserve"> </w:t>
      </w:r>
      <w:r w:rsidR="005E0265">
        <w:rPr>
          <w:rFonts w:eastAsia="SimSun"/>
        </w:rPr>
        <w:t>of</w:t>
      </w:r>
      <w:r w:rsidR="00366DB4" w:rsidRPr="002F13D0">
        <w:rPr>
          <w:rFonts w:eastAsia="SimSun"/>
        </w:rPr>
        <w:t xml:space="preserve"> </w:t>
      </w:r>
      <w:r w:rsidRPr="00F251D8">
        <w:rPr>
          <w:rFonts w:eastAsia="SimSun"/>
        </w:rPr>
        <w:t>multiple contiguous PUSCHs scheduling</w:t>
      </w:r>
      <w:r w:rsidRPr="00F251D8">
        <w:rPr>
          <w:rFonts w:eastAsia="SimSun" w:hint="eastAsia"/>
        </w:rPr>
        <w:t xml:space="preserve"> </w:t>
      </w:r>
      <w:r w:rsidR="00815850">
        <w:rPr>
          <w:rFonts w:eastAsia="SimSun"/>
        </w:rPr>
        <w:t>for</w:t>
      </w:r>
      <w:r w:rsidR="00366DB4" w:rsidRPr="002F13D0">
        <w:rPr>
          <w:rFonts w:eastAsia="SimSun"/>
        </w:rPr>
        <w:t xml:space="preserve"> option 2</w:t>
      </w:r>
      <w:r>
        <w:rPr>
          <w:rFonts w:eastAsiaTheme="minorEastAsia" w:hint="eastAsia"/>
          <w:lang w:eastAsia="zh-TW"/>
        </w:rPr>
        <w:t>.</w:t>
      </w:r>
      <w:r w:rsidR="005E0265">
        <w:rPr>
          <w:rFonts w:eastAsiaTheme="minorEastAsia" w:hint="eastAsia"/>
          <w:lang w:eastAsia="zh-TW"/>
        </w:rPr>
        <w:t xml:space="preserve"> </w:t>
      </w:r>
      <w:r w:rsidR="005E0265">
        <w:rPr>
          <w:rFonts w:eastAsiaTheme="minorEastAsia"/>
          <w:lang w:eastAsia="zh-TW"/>
        </w:rPr>
        <w:t>From the agreement</w:t>
      </w:r>
      <w:r w:rsidR="00B442C8">
        <w:rPr>
          <w:rFonts w:eastAsiaTheme="minorEastAsia"/>
          <w:lang w:eastAsia="zh-TW"/>
        </w:rPr>
        <w:t>s</w:t>
      </w:r>
      <w:r w:rsidR="00B442C8">
        <w:rPr>
          <w:rFonts w:eastAsiaTheme="minorEastAsia" w:hint="eastAsia"/>
          <w:lang w:eastAsia="zh-TW"/>
        </w:rPr>
        <w:t xml:space="preserve"> </w:t>
      </w:r>
      <w:r w:rsidR="00B442C8">
        <w:rPr>
          <w:rFonts w:eastAsiaTheme="minorEastAsia"/>
          <w:lang w:eastAsia="zh-TW"/>
        </w:rPr>
        <w:t>in RAN1#95 meeting</w:t>
      </w:r>
      <w:r w:rsidR="00396DB1" w:rsidRPr="002F13D0">
        <w:rPr>
          <w:szCs w:val="22"/>
          <w:lang w:eastAsia="x-none"/>
        </w:rPr>
        <w:t>, the ending position of the PUSCH is fixed as indicated by the UL grant. Thus w</w:t>
      </w:r>
      <w:r w:rsidR="00396DB1" w:rsidRPr="002F13D0">
        <w:rPr>
          <w:rFonts w:eastAsia="SimSun"/>
        </w:rPr>
        <w:t xml:space="preserve">hen </w:t>
      </w:r>
      <w:r w:rsidR="00396DB1" w:rsidRPr="00396DB1">
        <w:rPr>
          <w:rFonts w:eastAsia="SimSun"/>
        </w:rPr>
        <w:t>an UL grant schedules one PUSCH within a slot, the candidate starting posit</w:t>
      </w:r>
      <w:r w:rsidR="00396DB1">
        <w:rPr>
          <w:rFonts w:eastAsia="SimSun"/>
        </w:rPr>
        <w:t>ions are located within the</w:t>
      </w:r>
      <w:r w:rsidR="00396DB1" w:rsidRPr="00396DB1">
        <w:rPr>
          <w:rFonts w:eastAsia="SimSun"/>
        </w:rPr>
        <w:t xml:space="preserve"> </w:t>
      </w:r>
      <w:r w:rsidR="00396DB1">
        <w:rPr>
          <w:rFonts w:eastAsia="SimSun"/>
        </w:rPr>
        <w:t xml:space="preserve">same </w:t>
      </w:r>
      <w:r w:rsidR="00396DB1" w:rsidRPr="00396DB1">
        <w:rPr>
          <w:rFonts w:eastAsia="SimSun"/>
        </w:rPr>
        <w:t>slot</w:t>
      </w:r>
      <w:r w:rsidR="00396DB1">
        <w:rPr>
          <w:rFonts w:eastAsia="SimSun"/>
        </w:rPr>
        <w:t xml:space="preserve"> indicated by the UL grant</w:t>
      </w:r>
      <w:r w:rsidR="00396DB1" w:rsidRPr="00396DB1">
        <w:rPr>
          <w:rFonts w:eastAsia="SimSun"/>
        </w:rPr>
        <w:t>.</w:t>
      </w:r>
      <w:r w:rsidR="00396DB1">
        <w:rPr>
          <w:rFonts w:eastAsia="SimSun"/>
        </w:rPr>
        <w:t xml:space="preserve"> When a</w:t>
      </w:r>
      <w:r w:rsidR="00396DB1">
        <w:rPr>
          <w:bCs/>
          <w:szCs w:val="22"/>
          <w:lang w:eastAsia="x-none"/>
        </w:rPr>
        <w:t>n UL grant schedules</w:t>
      </w:r>
      <w:r w:rsidR="00A710B0">
        <w:rPr>
          <w:bCs/>
          <w:szCs w:val="22"/>
          <w:lang w:eastAsia="x-none"/>
        </w:rPr>
        <w:t xml:space="preserve"> </w:t>
      </w:r>
      <w:r w:rsidR="00396DB1" w:rsidRPr="00396DB1">
        <w:rPr>
          <w:bCs/>
          <w:szCs w:val="22"/>
          <w:lang w:eastAsia="x-none"/>
        </w:rPr>
        <w:t>contiguous PUSCHs,</w:t>
      </w:r>
      <w:r w:rsidR="00B36C33">
        <w:rPr>
          <w:bCs/>
          <w:szCs w:val="22"/>
          <w:lang w:eastAsia="x-none"/>
        </w:rPr>
        <w:t xml:space="preserve"> the UL grant can </w:t>
      </w:r>
      <w:r w:rsidR="00396DB1">
        <w:rPr>
          <w:bCs/>
          <w:szCs w:val="22"/>
          <w:lang w:eastAsia="x-none"/>
        </w:rPr>
        <w:t>indicate the st</w:t>
      </w:r>
      <w:r w:rsidR="007F206A">
        <w:rPr>
          <w:bCs/>
          <w:szCs w:val="22"/>
          <w:lang w:eastAsia="x-none"/>
        </w:rPr>
        <w:t xml:space="preserve">arting </w:t>
      </w:r>
      <w:r w:rsidR="00B36C33">
        <w:rPr>
          <w:bCs/>
          <w:szCs w:val="22"/>
          <w:lang w:eastAsia="x-none"/>
        </w:rPr>
        <w:t>position</w:t>
      </w:r>
      <w:r w:rsidR="007F206A">
        <w:rPr>
          <w:bCs/>
          <w:szCs w:val="22"/>
          <w:lang w:eastAsia="x-none"/>
        </w:rPr>
        <w:t xml:space="preserve"> of </w:t>
      </w:r>
      <w:r w:rsidR="007F206A">
        <w:rPr>
          <w:bCs/>
          <w:szCs w:val="22"/>
          <w:lang w:eastAsia="x-none"/>
        </w:rPr>
        <w:lastRenderedPageBreak/>
        <w:t>the first scheduled</w:t>
      </w:r>
      <w:r w:rsidR="00396DB1">
        <w:rPr>
          <w:bCs/>
          <w:szCs w:val="22"/>
          <w:lang w:eastAsia="x-none"/>
        </w:rPr>
        <w:t xml:space="preserve"> slot and the ending </w:t>
      </w:r>
      <w:r w:rsidR="00B36C33">
        <w:rPr>
          <w:bCs/>
          <w:szCs w:val="22"/>
          <w:lang w:eastAsia="x-none"/>
        </w:rPr>
        <w:t>position</w:t>
      </w:r>
      <w:r w:rsidR="00396DB1">
        <w:rPr>
          <w:bCs/>
          <w:szCs w:val="22"/>
          <w:lang w:eastAsia="x-none"/>
        </w:rPr>
        <w:t xml:space="preserve"> of the last </w:t>
      </w:r>
      <w:r w:rsidR="007F206A">
        <w:rPr>
          <w:bCs/>
          <w:szCs w:val="22"/>
          <w:lang w:eastAsia="x-none"/>
        </w:rPr>
        <w:t>scheduled</w:t>
      </w:r>
      <w:r w:rsidR="00396DB1">
        <w:rPr>
          <w:bCs/>
          <w:szCs w:val="22"/>
          <w:lang w:eastAsia="x-none"/>
        </w:rPr>
        <w:t xml:space="preserve"> slot</w:t>
      </w:r>
      <w:r w:rsidR="007F206A">
        <w:rPr>
          <w:bCs/>
          <w:szCs w:val="22"/>
          <w:lang w:eastAsia="x-none"/>
        </w:rPr>
        <w:t xml:space="preserve"> (similar to </w:t>
      </w:r>
      <w:r w:rsidR="00B36C33">
        <w:rPr>
          <w:bCs/>
          <w:szCs w:val="22"/>
          <w:lang w:eastAsia="x-none"/>
        </w:rPr>
        <w:t xml:space="preserve">Rel-14 </w:t>
      </w:r>
      <w:r w:rsidR="007F206A">
        <w:rPr>
          <w:bCs/>
          <w:szCs w:val="22"/>
          <w:lang w:eastAsia="x-none"/>
        </w:rPr>
        <w:t xml:space="preserve">eLAA). </w:t>
      </w:r>
      <w:r w:rsidR="00B36C33">
        <w:rPr>
          <w:bCs/>
          <w:szCs w:val="22"/>
          <w:lang w:eastAsia="x-none"/>
        </w:rPr>
        <w:t>In this case, s</w:t>
      </w:r>
      <w:r w:rsidR="007F206A">
        <w:rPr>
          <w:bCs/>
          <w:szCs w:val="22"/>
          <w:lang w:eastAsia="x-none"/>
        </w:rPr>
        <w:t>ince</w:t>
      </w:r>
      <w:r w:rsidR="00396DB1" w:rsidRPr="00396DB1">
        <w:rPr>
          <w:bCs/>
          <w:szCs w:val="22"/>
          <w:lang w:eastAsia="x-none"/>
        </w:rPr>
        <w:t xml:space="preserve"> the ending position </w:t>
      </w:r>
      <w:r w:rsidR="00B36C33">
        <w:rPr>
          <w:bCs/>
          <w:szCs w:val="22"/>
          <w:lang w:eastAsia="x-none"/>
        </w:rPr>
        <w:t>is for</w:t>
      </w:r>
      <w:r w:rsidR="00396DB1" w:rsidRPr="00396DB1">
        <w:rPr>
          <w:bCs/>
          <w:szCs w:val="22"/>
          <w:lang w:eastAsia="x-none"/>
        </w:rPr>
        <w:t xml:space="preserve"> the last </w:t>
      </w:r>
      <w:r w:rsidR="00B36C33">
        <w:rPr>
          <w:bCs/>
          <w:szCs w:val="22"/>
          <w:lang w:eastAsia="x-none"/>
        </w:rPr>
        <w:t>scheduled slot, the candidate starting positions can be configured across multiples scheduled slots.</w:t>
      </w:r>
      <w:r w:rsidR="00B36C33">
        <w:rPr>
          <w:rFonts w:hint="eastAsia"/>
          <w:bCs/>
          <w:szCs w:val="22"/>
          <w:lang w:eastAsia="x-none"/>
        </w:rPr>
        <w:t xml:space="preserve"> </w:t>
      </w:r>
      <w:r w:rsidR="00396DB1" w:rsidRPr="00396DB1">
        <w:rPr>
          <w:rFonts w:eastAsia="SimSun"/>
        </w:rPr>
        <w:t xml:space="preserve">The candidate starting positions </w:t>
      </w:r>
      <w:r w:rsidR="005E0265">
        <w:rPr>
          <w:rFonts w:eastAsia="SimSun"/>
        </w:rPr>
        <w:t>can be</w:t>
      </w:r>
      <w:r w:rsidR="00396DB1" w:rsidRPr="00396DB1">
        <w:rPr>
          <w:rFonts w:eastAsia="SimSun"/>
        </w:rPr>
        <w:t xml:space="preserve"> configured by higher layer signaling</w:t>
      </w:r>
      <w:r w:rsidR="004549B7">
        <w:rPr>
          <w:rFonts w:eastAsia="SimSun"/>
        </w:rPr>
        <w:t>.</w:t>
      </w:r>
      <w:r w:rsidR="00396DB1" w:rsidRPr="00396DB1">
        <w:rPr>
          <w:rFonts w:eastAsia="SimSun"/>
        </w:rPr>
        <w:tab/>
      </w:r>
    </w:p>
    <w:p w14:paraId="7BA5A4E1" w14:textId="4029A3CA" w:rsidR="00396DB1" w:rsidRPr="00B36C33" w:rsidRDefault="00B332C0" w:rsidP="000B6D1E">
      <w:pPr>
        <w:pStyle w:val="Caption"/>
        <w:spacing w:afterLines="50" w:after="120"/>
        <w:jc w:val="both"/>
        <w:rPr>
          <w:rFonts w:eastAsia="SimSun"/>
        </w:rPr>
      </w:pPr>
      <w:bookmarkStart w:id="19" w:name="_Ref534957318"/>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095AD3">
        <w:rPr>
          <w:noProof/>
        </w:rPr>
        <w:t>8</w:t>
      </w:r>
      <w:r w:rsidR="009E4645">
        <w:rPr>
          <w:noProof/>
        </w:rPr>
        <w:fldChar w:fldCharType="end"/>
      </w:r>
      <w:r w:rsidR="00B36C33">
        <w:t xml:space="preserve">: </w:t>
      </w:r>
      <w:r w:rsidR="00B36C33">
        <w:rPr>
          <w:rFonts w:eastAsia="SimSun"/>
        </w:rPr>
        <w:t xml:space="preserve">When </w:t>
      </w:r>
      <w:r>
        <w:rPr>
          <w:rFonts w:eastAsia="SimSun"/>
        </w:rPr>
        <w:t>the</w:t>
      </w:r>
      <w:r w:rsidR="00B36C33">
        <w:rPr>
          <w:bCs w:val="0"/>
          <w:szCs w:val="22"/>
          <w:lang w:eastAsia="x-none"/>
        </w:rPr>
        <w:t xml:space="preserve"> UL grant schedules</w:t>
      </w:r>
      <w:r w:rsidR="00B36C33" w:rsidRPr="00396DB1">
        <w:rPr>
          <w:bCs w:val="0"/>
          <w:szCs w:val="22"/>
          <w:lang w:eastAsia="x-none"/>
        </w:rPr>
        <w:t xml:space="preserve"> contiguous PUSCHs,</w:t>
      </w:r>
      <w:r>
        <w:rPr>
          <w:bCs w:val="0"/>
          <w:szCs w:val="22"/>
          <w:lang w:eastAsia="x-none"/>
        </w:rPr>
        <w:t xml:space="preserve"> </w:t>
      </w:r>
      <w:r w:rsidR="00B36C33">
        <w:rPr>
          <w:bCs w:val="0"/>
          <w:szCs w:val="22"/>
          <w:lang w:eastAsia="x-none"/>
        </w:rPr>
        <w:t xml:space="preserve">the ending position </w:t>
      </w:r>
      <w:r>
        <w:rPr>
          <w:bCs w:val="0"/>
          <w:szCs w:val="22"/>
          <w:lang w:eastAsia="x-none"/>
        </w:rPr>
        <w:t>indicated by the UL grant only applies to</w:t>
      </w:r>
      <w:r w:rsidR="00B36C33">
        <w:rPr>
          <w:bCs w:val="0"/>
          <w:szCs w:val="22"/>
          <w:lang w:eastAsia="x-none"/>
        </w:rPr>
        <w:t xml:space="preserve"> the last scheduled slot (similar to</w:t>
      </w:r>
      <w:r w:rsidR="00CC7624">
        <w:rPr>
          <w:bCs w:val="0"/>
          <w:szCs w:val="22"/>
          <w:lang w:eastAsia="x-none"/>
        </w:rPr>
        <w:t xml:space="preserve"> multi-subframe scheduling in</w:t>
      </w:r>
      <w:r w:rsidR="00B36C33">
        <w:rPr>
          <w:bCs w:val="0"/>
          <w:szCs w:val="22"/>
          <w:lang w:eastAsia="x-none"/>
        </w:rPr>
        <w:t xml:space="preserve"> Rel-14 eLAA)</w:t>
      </w:r>
      <w:r>
        <w:rPr>
          <w:bCs w:val="0"/>
          <w:szCs w:val="22"/>
          <w:lang w:eastAsia="x-none"/>
        </w:rPr>
        <w:t>.</w:t>
      </w:r>
      <w:bookmarkEnd w:id="19"/>
      <w:r w:rsidR="00B36C33">
        <w:t xml:space="preserve"> </w:t>
      </w:r>
    </w:p>
    <w:p w14:paraId="342554D3" w14:textId="2CF35EB8" w:rsidR="00B332C0" w:rsidRPr="00B332C0" w:rsidRDefault="00B332C0" w:rsidP="000B6D1E">
      <w:pPr>
        <w:spacing w:afterLines="50" w:after="120"/>
        <w:jc w:val="both"/>
        <w:rPr>
          <w:b/>
          <w:bCs/>
          <w:szCs w:val="22"/>
          <w:lang w:eastAsia="x-none"/>
        </w:rPr>
      </w:pPr>
      <w:bookmarkStart w:id="20" w:name="_Ref534957322"/>
      <w:r w:rsidRPr="00B332C0">
        <w:rPr>
          <w:b/>
        </w:rPr>
        <w:t xml:space="preserve">Proposal </w:t>
      </w:r>
      <w:r w:rsidRPr="00B332C0">
        <w:rPr>
          <w:b/>
        </w:rPr>
        <w:fldChar w:fldCharType="begin"/>
      </w:r>
      <w:r w:rsidRPr="00B332C0">
        <w:rPr>
          <w:b/>
        </w:rPr>
        <w:instrText xml:space="preserve"> SEQ Proposal \* ARABIC </w:instrText>
      </w:r>
      <w:r w:rsidRPr="00B332C0">
        <w:rPr>
          <w:b/>
        </w:rPr>
        <w:fldChar w:fldCharType="separate"/>
      </w:r>
      <w:r w:rsidR="00095AD3">
        <w:rPr>
          <w:b/>
          <w:noProof/>
        </w:rPr>
        <w:t>9</w:t>
      </w:r>
      <w:r w:rsidRPr="00B332C0">
        <w:rPr>
          <w:b/>
        </w:rPr>
        <w:fldChar w:fldCharType="end"/>
      </w:r>
      <w:r w:rsidRPr="00B332C0">
        <w:rPr>
          <w:b/>
        </w:rPr>
        <w:t xml:space="preserve">: </w:t>
      </w:r>
      <w:r w:rsidRPr="00B332C0">
        <w:rPr>
          <w:rFonts w:eastAsia="SimSun"/>
          <w:b/>
        </w:rPr>
        <w:t>When the</w:t>
      </w:r>
      <w:r w:rsidRPr="00B332C0">
        <w:rPr>
          <w:b/>
          <w:bCs/>
          <w:szCs w:val="22"/>
          <w:lang w:eastAsia="x-none"/>
        </w:rPr>
        <w:t xml:space="preserve"> UL grant schedules</w:t>
      </w:r>
      <w:r w:rsidR="00A710B0">
        <w:rPr>
          <w:b/>
          <w:bCs/>
          <w:szCs w:val="22"/>
          <w:lang w:eastAsia="x-none"/>
        </w:rPr>
        <w:t xml:space="preserve"> </w:t>
      </w:r>
      <w:r w:rsidRPr="00B332C0">
        <w:rPr>
          <w:b/>
          <w:bCs/>
          <w:szCs w:val="22"/>
          <w:lang w:eastAsia="x-none"/>
        </w:rPr>
        <w:t>contiguous PUSCHs, the candidate starting positions can be configured across multiples scheduled slots.</w:t>
      </w:r>
      <w:bookmarkEnd w:id="20"/>
      <w:r w:rsidRPr="00B332C0">
        <w:rPr>
          <w:rFonts w:hint="eastAsia"/>
          <w:b/>
          <w:bCs/>
          <w:szCs w:val="22"/>
          <w:lang w:eastAsia="x-none"/>
        </w:rPr>
        <w:t xml:space="preserve"> </w:t>
      </w:r>
    </w:p>
    <w:p w14:paraId="52B7916E" w14:textId="5FC0CE81" w:rsidR="00163269" w:rsidRPr="005E0265" w:rsidRDefault="00B332C0" w:rsidP="000B6D1E">
      <w:pPr>
        <w:pStyle w:val="Caption"/>
        <w:spacing w:afterLines="50" w:after="120"/>
        <w:jc w:val="both"/>
        <w:rPr>
          <w:rFonts w:eastAsia="SimSun"/>
        </w:rPr>
      </w:pPr>
      <w:bookmarkStart w:id="21" w:name="_Ref534957327"/>
      <w:r>
        <w:t xml:space="preserve">Proposal </w:t>
      </w:r>
      <w:r w:rsidR="009E4645">
        <w:rPr>
          <w:noProof/>
        </w:rPr>
        <w:fldChar w:fldCharType="begin"/>
      </w:r>
      <w:r w:rsidR="009E4645">
        <w:rPr>
          <w:noProof/>
        </w:rPr>
        <w:instrText xml:space="preserve"> SEQ Proposal \* ARABIC </w:instrText>
      </w:r>
      <w:r w:rsidR="009E4645">
        <w:rPr>
          <w:noProof/>
        </w:rPr>
        <w:fldChar w:fldCharType="separate"/>
      </w:r>
      <w:r w:rsidR="00095AD3">
        <w:rPr>
          <w:noProof/>
        </w:rPr>
        <w:t>10</w:t>
      </w:r>
      <w:r w:rsidR="009E4645">
        <w:rPr>
          <w:noProof/>
        </w:rPr>
        <w:fldChar w:fldCharType="end"/>
      </w:r>
      <w:r>
        <w:t xml:space="preserve">: </w:t>
      </w:r>
      <w:r w:rsidRPr="00B332C0">
        <w:rPr>
          <w:rFonts w:eastAsia="SimSun"/>
        </w:rPr>
        <w:t>The candidate starting positions are configured by higher layer signaling.</w:t>
      </w:r>
      <w:bookmarkEnd w:id="21"/>
    </w:p>
    <w:p w14:paraId="0983E96D" w14:textId="048EF1EB" w:rsidR="00933B8B" w:rsidRPr="006A1F50" w:rsidRDefault="004549B7" w:rsidP="002B0BA9">
      <w:pPr>
        <w:spacing w:afterLines="50" w:after="120"/>
        <w:jc w:val="both"/>
        <w:rPr>
          <w:bCs/>
          <w:szCs w:val="22"/>
          <w:lang w:eastAsia="x-none"/>
        </w:rPr>
      </w:pPr>
      <w:r w:rsidRPr="004549B7">
        <w:rPr>
          <w:bCs/>
          <w:szCs w:val="22"/>
          <w:lang w:eastAsia="x-none"/>
        </w:rPr>
        <w:t>Now</w:t>
      </w:r>
      <w:r w:rsidR="00DC393B" w:rsidRPr="004549B7">
        <w:rPr>
          <w:bCs/>
          <w:szCs w:val="22"/>
          <w:lang w:eastAsia="x-none"/>
        </w:rPr>
        <w:t>, we discuss the UE procedure for</w:t>
      </w:r>
      <w:r>
        <w:rPr>
          <w:bCs/>
          <w:szCs w:val="22"/>
          <w:lang w:eastAsia="x-none"/>
        </w:rPr>
        <w:t xml:space="preserve"> the case that one UL grant schedules</w:t>
      </w:r>
      <w:r w:rsidR="00DC393B" w:rsidRPr="004549B7">
        <w:rPr>
          <w:bCs/>
          <w:szCs w:val="22"/>
          <w:lang w:eastAsia="x-none"/>
        </w:rPr>
        <w:t xml:space="preserve"> </w:t>
      </w:r>
      <w:r>
        <w:rPr>
          <w:bCs/>
          <w:szCs w:val="22"/>
          <w:lang w:eastAsia="x-none"/>
        </w:rPr>
        <w:t xml:space="preserve">contiguous </w:t>
      </w:r>
      <w:r w:rsidR="004727F8" w:rsidRPr="004549B7">
        <w:rPr>
          <w:bCs/>
          <w:szCs w:val="22"/>
          <w:lang w:eastAsia="x-none"/>
        </w:rPr>
        <w:t>PUSCH</w:t>
      </w:r>
      <w:r>
        <w:rPr>
          <w:bCs/>
          <w:szCs w:val="22"/>
          <w:lang w:eastAsia="x-none"/>
        </w:rPr>
        <w:t>s</w:t>
      </w:r>
      <w:r w:rsidR="004727F8" w:rsidRPr="004549B7">
        <w:rPr>
          <w:bCs/>
          <w:szCs w:val="22"/>
          <w:lang w:eastAsia="x-none"/>
        </w:rPr>
        <w:t>.</w:t>
      </w:r>
      <w:r w:rsidR="006A1F50">
        <w:rPr>
          <w:rFonts w:eastAsiaTheme="minorEastAsia" w:hint="eastAsia"/>
          <w:bCs/>
          <w:szCs w:val="22"/>
          <w:lang w:eastAsia="zh-TW"/>
        </w:rPr>
        <w:t xml:space="preserve"> </w:t>
      </w:r>
      <w:r w:rsidR="00933B8B">
        <w:rPr>
          <w:rFonts w:eastAsia="SimSun"/>
        </w:rPr>
        <w:t>First t</w:t>
      </w:r>
      <w:r w:rsidR="00933B8B" w:rsidRPr="00933B8B">
        <w:rPr>
          <w:rFonts w:eastAsia="SimSun"/>
        </w:rPr>
        <w:t>he UE receives</w:t>
      </w:r>
      <w:r>
        <w:rPr>
          <w:rFonts w:eastAsia="SimSun"/>
        </w:rPr>
        <w:t>,</w:t>
      </w:r>
      <w:r w:rsidR="00933B8B" w:rsidRPr="00933B8B">
        <w:rPr>
          <w:rFonts w:eastAsia="SimSun"/>
        </w:rPr>
        <w:t xml:space="preserve">  </w:t>
      </w:r>
    </w:p>
    <w:p w14:paraId="249E9F64" w14:textId="77777777" w:rsidR="00440B68" w:rsidRPr="00933B8B" w:rsidRDefault="00CC40AD" w:rsidP="00CC40AD">
      <w:pPr>
        <w:numPr>
          <w:ilvl w:val="0"/>
          <w:numId w:val="16"/>
        </w:numPr>
        <w:spacing w:afterLines="50" w:after="120"/>
        <w:jc w:val="both"/>
        <w:rPr>
          <w:rFonts w:eastAsia="SimSun"/>
        </w:rPr>
      </w:pPr>
      <w:r w:rsidRPr="00933B8B">
        <w:rPr>
          <w:rFonts w:eastAsia="SimSun"/>
        </w:rPr>
        <w:t xml:space="preserve">the candidate transmission positions for the first PUSCH from higher layer signaling. </w:t>
      </w:r>
    </w:p>
    <w:p w14:paraId="745579EB" w14:textId="7326ED90" w:rsidR="00440B68" w:rsidRPr="00933B8B" w:rsidRDefault="00CC40AD" w:rsidP="00CC40AD">
      <w:pPr>
        <w:numPr>
          <w:ilvl w:val="0"/>
          <w:numId w:val="16"/>
        </w:numPr>
        <w:spacing w:afterLines="50" w:after="120"/>
        <w:jc w:val="both"/>
        <w:rPr>
          <w:rFonts w:eastAsia="SimSun"/>
        </w:rPr>
      </w:pPr>
      <w:r w:rsidRPr="00933B8B">
        <w:rPr>
          <w:rFonts w:eastAsia="SimSun"/>
        </w:rPr>
        <w:t>the time domain resource allocations of the scheduled PUSCH</w:t>
      </w:r>
      <w:r w:rsidR="002B0BA9">
        <w:rPr>
          <w:rFonts w:eastAsia="SimSun"/>
        </w:rPr>
        <w:t>(</w:t>
      </w:r>
      <w:r w:rsidRPr="00933B8B">
        <w:rPr>
          <w:rFonts w:eastAsia="SimSun"/>
        </w:rPr>
        <w:t>s</w:t>
      </w:r>
      <w:r w:rsidR="002B0BA9">
        <w:rPr>
          <w:rFonts w:eastAsia="SimSun"/>
        </w:rPr>
        <w:t>)</w:t>
      </w:r>
      <w:r w:rsidRPr="00933B8B">
        <w:rPr>
          <w:rFonts w:eastAsia="SimSun"/>
        </w:rPr>
        <w:t xml:space="preserve"> from DCI.</w:t>
      </w:r>
    </w:p>
    <w:p w14:paraId="5C81124D" w14:textId="5D087A81" w:rsidR="00933B8B" w:rsidRPr="00933B8B" w:rsidRDefault="00933B8B" w:rsidP="00517CB2">
      <w:pPr>
        <w:spacing w:afterLines="50" w:after="120"/>
        <w:jc w:val="both"/>
        <w:rPr>
          <w:rFonts w:eastAsia="SimSun"/>
        </w:rPr>
      </w:pPr>
      <w:r>
        <w:rPr>
          <w:rFonts w:eastAsia="SimSun"/>
        </w:rPr>
        <w:t>Based on the higher layer signaling and DCI, t</w:t>
      </w:r>
      <w:r w:rsidRPr="00933B8B">
        <w:rPr>
          <w:rFonts w:eastAsia="SimSun"/>
        </w:rPr>
        <w:t>he UE determines the candidate starting positions of the PUSCHs.</w:t>
      </w:r>
      <w:r>
        <w:rPr>
          <w:rFonts w:eastAsia="SimSun" w:hint="eastAsia"/>
        </w:rPr>
        <w:t xml:space="preserve"> </w:t>
      </w:r>
      <w:r>
        <w:rPr>
          <w:rFonts w:eastAsia="SimSun"/>
        </w:rPr>
        <w:t xml:space="preserve">Then </w:t>
      </w:r>
      <w:r w:rsidRPr="00933B8B">
        <w:rPr>
          <w:rFonts w:eastAsia="SimSun"/>
        </w:rPr>
        <w:t>UE performs LBT based on the</w:t>
      </w:r>
      <w:r w:rsidR="002B0BA9">
        <w:rPr>
          <w:rFonts w:eastAsia="SimSun"/>
        </w:rPr>
        <w:t xml:space="preserve"> following steps</w:t>
      </w:r>
      <w:r w:rsidRPr="00933B8B">
        <w:rPr>
          <w:rFonts w:eastAsia="SimSun"/>
        </w:rPr>
        <w:t>:</w:t>
      </w:r>
    </w:p>
    <w:p w14:paraId="5EA80CC1" w14:textId="77777777" w:rsidR="00440B68" w:rsidRPr="00933B8B" w:rsidRDefault="00CC40AD" w:rsidP="00CC40AD">
      <w:pPr>
        <w:numPr>
          <w:ilvl w:val="0"/>
          <w:numId w:val="17"/>
        </w:numPr>
        <w:spacing w:afterLines="50" w:after="120"/>
        <w:jc w:val="both"/>
        <w:rPr>
          <w:rFonts w:eastAsia="SimSun"/>
        </w:rPr>
      </w:pPr>
      <w:r w:rsidRPr="00933B8B">
        <w:rPr>
          <w:rFonts w:eastAsia="SimSun"/>
        </w:rPr>
        <w:t xml:space="preserve">The UE performs LBT for the candidate starting positions of the first PUSCH. </w:t>
      </w:r>
    </w:p>
    <w:p w14:paraId="6FFE40D2" w14:textId="12CD6F64" w:rsidR="00440B68" w:rsidRPr="00933B8B" w:rsidRDefault="00CC40AD" w:rsidP="00CC40AD">
      <w:pPr>
        <w:numPr>
          <w:ilvl w:val="0"/>
          <w:numId w:val="17"/>
        </w:numPr>
        <w:spacing w:afterLines="50" w:after="120"/>
        <w:jc w:val="both"/>
        <w:rPr>
          <w:rFonts w:eastAsia="SimSun"/>
        </w:rPr>
      </w:pPr>
      <w:r w:rsidRPr="00933B8B">
        <w:rPr>
          <w:rFonts w:eastAsia="SimSun"/>
        </w:rPr>
        <w:t>If LBT succeeds, the PUSCH</w:t>
      </w:r>
      <w:r w:rsidR="002B0BA9">
        <w:rPr>
          <w:rFonts w:eastAsia="SimSun"/>
        </w:rPr>
        <w:t>(</w:t>
      </w:r>
      <w:r w:rsidRPr="00933B8B">
        <w:rPr>
          <w:rFonts w:eastAsia="SimSun"/>
        </w:rPr>
        <w:t>s</w:t>
      </w:r>
      <w:r w:rsidR="002B0BA9">
        <w:rPr>
          <w:rFonts w:eastAsia="SimSun"/>
        </w:rPr>
        <w:t>)</w:t>
      </w:r>
      <w:r w:rsidRPr="00933B8B">
        <w:rPr>
          <w:rFonts w:eastAsia="SimSun"/>
        </w:rPr>
        <w:t xml:space="preserve"> transmits immediately.</w:t>
      </w:r>
    </w:p>
    <w:p w14:paraId="5B139B9B" w14:textId="0881E55A" w:rsidR="002B0BA9" w:rsidRPr="002B0BA9" w:rsidRDefault="00CC40AD" w:rsidP="00CC40AD">
      <w:pPr>
        <w:numPr>
          <w:ilvl w:val="0"/>
          <w:numId w:val="17"/>
        </w:numPr>
        <w:spacing w:afterLines="50" w:after="120"/>
        <w:jc w:val="both"/>
        <w:rPr>
          <w:rFonts w:eastAsia="SimSun"/>
        </w:rPr>
      </w:pPr>
      <w:r w:rsidRPr="002B0BA9">
        <w:rPr>
          <w:rFonts w:eastAsia="SimSun"/>
        </w:rPr>
        <w:t>If LBT fails for all the candidate starting positions of the fir</w:t>
      </w:r>
      <w:r w:rsidR="002B0BA9">
        <w:rPr>
          <w:rFonts w:eastAsia="SimSun"/>
        </w:rPr>
        <w:t xml:space="preserve">st PUSCH, the </w:t>
      </w:r>
      <w:r w:rsidR="004F6810">
        <w:rPr>
          <w:rFonts w:eastAsia="SimSun"/>
        </w:rPr>
        <w:t xml:space="preserve">scheduled </w:t>
      </w:r>
      <w:r w:rsidR="002B0BA9">
        <w:rPr>
          <w:rFonts w:eastAsia="SimSun"/>
        </w:rPr>
        <w:t>PUSCH</w:t>
      </w:r>
      <w:r w:rsidR="006A1F50">
        <w:rPr>
          <w:rFonts w:eastAsia="SimSun"/>
        </w:rPr>
        <w:t>s</w:t>
      </w:r>
      <w:r w:rsidR="004F6810">
        <w:rPr>
          <w:rFonts w:eastAsia="SimSun"/>
        </w:rPr>
        <w:t xml:space="preserve"> </w:t>
      </w:r>
      <w:r w:rsidR="006A1F50">
        <w:rPr>
          <w:rFonts w:eastAsia="SimSun"/>
        </w:rPr>
        <w:t>are</w:t>
      </w:r>
      <w:r w:rsidR="004F6810">
        <w:rPr>
          <w:rFonts w:eastAsia="SimSun"/>
        </w:rPr>
        <w:t xml:space="preserve"> </w:t>
      </w:r>
      <w:r w:rsidR="002B0BA9">
        <w:rPr>
          <w:rFonts w:eastAsia="SimSun"/>
        </w:rPr>
        <w:t xml:space="preserve">dropped. </w:t>
      </w:r>
    </w:p>
    <w:p w14:paraId="4B9D58A6" w14:textId="3E1281E2" w:rsidR="00440B68" w:rsidRDefault="00DC393B" w:rsidP="00CC40AD">
      <w:pPr>
        <w:numPr>
          <w:ilvl w:val="0"/>
          <w:numId w:val="17"/>
        </w:numPr>
        <w:spacing w:afterLines="50" w:after="120"/>
        <w:jc w:val="both"/>
        <w:rPr>
          <w:rFonts w:eastAsia="SimSun"/>
        </w:rPr>
      </w:pPr>
      <w:r>
        <w:rPr>
          <w:rFonts w:eastAsia="SimSun"/>
        </w:rPr>
        <w:t xml:space="preserve">When </w:t>
      </w:r>
      <w:r w:rsidRPr="00DC393B">
        <w:rPr>
          <w:rFonts w:eastAsia="SimSun"/>
        </w:rPr>
        <w:t>the UL grant schedules contiguous PUSCHs</w:t>
      </w:r>
      <w:r>
        <w:rPr>
          <w:rFonts w:eastAsia="SimSun"/>
        </w:rPr>
        <w:t xml:space="preserve"> and</w:t>
      </w:r>
      <w:r w:rsidR="00CC40AD" w:rsidRPr="00933B8B">
        <w:rPr>
          <w:rFonts w:eastAsia="SimSun"/>
        </w:rPr>
        <w:t xml:space="preserve"> LBT succeeds </w:t>
      </w:r>
      <w:r>
        <w:rPr>
          <w:rFonts w:eastAsia="SimSun"/>
        </w:rPr>
        <w:t xml:space="preserve">in a </w:t>
      </w:r>
      <w:r w:rsidR="00CC40AD" w:rsidRPr="00933B8B">
        <w:rPr>
          <w:rFonts w:eastAsia="SimSun"/>
        </w:rPr>
        <w:t xml:space="preserve">starting position </w:t>
      </w:r>
      <w:r w:rsidR="004F6810">
        <w:rPr>
          <w:rFonts w:eastAsia="SimSun"/>
        </w:rPr>
        <w:t>(starting po</w:t>
      </w:r>
      <w:r>
        <w:rPr>
          <w:rFonts w:eastAsia="SimSun"/>
        </w:rPr>
        <w:t>sition</w:t>
      </w:r>
      <w:r w:rsidR="004F6810">
        <w:rPr>
          <w:rFonts w:eastAsia="SimSun"/>
        </w:rPr>
        <w:t xml:space="preserve"> A) </w:t>
      </w:r>
      <w:r>
        <w:rPr>
          <w:rFonts w:eastAsia="SimSun"/>
        </w:rPr>
        <w:t>d</w:t>
      </w:r>
      <w:r w:rsidR="004F6810">
        <w:rPr>
          <w:rFonts w:eastAsia="SimSun"/>
        </w:rPr>
        <w:t xml:space="preserve">ifferent from the starting </w:t>
      </w:r>
      <w:r>
        <w:rPr>
          <w:rFonts w:eastAsia="SimSun"/>
        </w:rPr>
        <w:t>position</w:t>
      </w:r>
      <w:r w:rsidR="004F6810">
        <w:rPr>
          <w:rFonts w:eastAsia="SimSun"/>
        </w:rPr>
        <w:t xml:space="preserve"> (</w:t>
      </w:r>
      <w:r>
        <w:rPr>
          <w:rFonts w:eastAsia="SimSun"/>
        </w:rPr>
        <w:t>starting position</w:t>
      </w:r>
      <w:r w:rsidR="004F6810">
        <w:rPr>
          <w:rFonts w:eastAsia="SimSun"/>
        </w:rPr>
        <w:t xml:space="preserve"> B, B</w:t>
      </w:r>
      <w:r w:rsidR="004F6810">
        <w:rPr>
          <w:rFonts w:ascii="Calibri" w:eastAsia="SimSun" w:hAnsi="Calibri" w:cs="Calibri"/>
        </w:rPr>
        <w:t>≠</w:t>
      </w:r>
      <w:r w:rsidR="004F6810">
        <w:rPr>
          <w:rFonts w:eastAsia="SimSun"/>
        </w:rPr>
        <w:t>A)</w:t>
      </w:r>
      <w:r w:rsidR="00CC40AD" w:rsidRPr="00933B8B">
        <w:rPr>
          <w:rFonts w:eastAsia="SimSun"/>
        </w:rPr>
        <w:t xml:space="preserve"> indicated by UL grant, then the PUSCH is transmitted by </w:t>
      </w:r>
      <w:r w:rsidR="004F6810">
        <w:rPr>
          <w:rFonts w:eastAsia="SimSun"/>
        </w:rPr>
        <w:t>shifting the PUSCH to the starting position A</w:t>
      </w:r>
      <w:r w:rsidR="00CC40AD" w:rsidRPr="00933B8B">
        <w:rPr>
          <w:rFonts w:eastAsia="SimSun"/>
        </w:rPr>
        <w:t xml:space="preserve">. </w:t>
      </w:r>
    </w:p>
    <w:p w14:paraId="10F59E72" w14:textId="05DD45DA" w:rsidR="004F6810" w:rsidRDefault="002B0BA9" w:rsidP="00CC40AD">
      <w:pPr>
        <w:numPr>
          <w:ilvl w:val="1"/>
          <w:numId w:val="17"/>
        </w:numPr>
        <w:spacing w:afterLines="50" w:after="120"/>
        <w:jc w:val="both"/>
        <w:rPr>
          <w:rFonts w:eastAsia="SimSun"/>
        </w:rPr>
      </w:pPr>
      <w:r w:rsidRPr="002B0BA9">
        <w:rPr>
          <w:rFonts w:eastAsia="SimSun"/>
        </w:rPr>
        <w:t>The duration of first</w:t>
      </w:r>
      <w:r w:rsidR="004727F8">
        <w:rPr>
          <w:rFonts w:eastAsia="SimSun"/>
        </w:rPr>
        <w:t xml:space="preserve"> transmitted PUSCH </w:t>
      </w:r>
      <w:r w:rsidRPr="002B0BA9">
        <w:rPr>
          <w:rFonts w:eastAsia="SimSun"/>
        </w:rPr>
        <w:t>is the same as that indicated by UL grant</w:t>
      </w:r>
      <w:r w:rsidR="004F6810">
        <w:rPr>
          <w:rFonts w:eastAsia="SimSun"/>
        </w:rPr>
        <w:t xml:space="preserve"> (e.g., 7 or 14 symbols)</w:t>
      </w:r>
      <w:r w:rsidRPr="002B0BA9">
        <w:rPr>
          <w:rFonts w:eastAsia="SimSun"/>
        </w:rPr>
        <w:t>.</w:t>
      </w:r>
      <w:r w:rsidR="00192F8D">
        <w:rPr>
          <w:rFonts w:eastAsia="SimSun"/>
        </w:rPr>
        <w:t xml:space="preserve"> The DMRS of the first PUSCH is a shifted version of the Rel-15 NR PUSCH DMRS.</w:t>
      </w:r>
    </w:p>
    <w:p w14:paraId="12CBBD64" w14:textId="169CC3C7" w:rsidR="00192F8D" w:rsidRPr="00192F8D" w:rsidRDefault="00772F24" w:rsidP="00CC40AD">
      <w:pPr>
        <w:pStyle w:val="ListParagraph"/>
        <w:numPr>
          <w:ilvl w:val="1"/>
          <w:numId w:val="17"/>
        </w:numPr>
        <w:spacing w:after="50"/>
        <w:rPr>
          <w:rFonts w:eastAsia="SimSun"/>
        </w:rPr>
      </w:pPr>
      <w:r>
        <w:rPr>
          <w:rFonts w:eastAsia="SimSun"/>
        </w:rPr>
        <w:t>T</w:t>
      </w:r>
      <w:r w:rsidR="00BA10A3" w:rsidRPr="00BA10A3">
        <w:rPr>
          <w:rFonts w:eastAsia="SimSun"/>
        </w:rPr>
        <w:t>he second slot is a partial slot wherein its ending position is aligned with the slot boundary.</w:t>
      </w:r>
      <w:r w:rsidR="00192F8D">
        <w:rPr>
          <w:rFonts w:eastAsia="SimSun"/>
        </w:rPr>
        <w:t xml:space="preserve"> </w:t>
      </w:r>
      <w:r w:rsidR="00192F8D" w:rsidRPr="00192F8D">
        <w:rPr>
          <w:rFonts w:eastAsia="SimSun"/>
        </w:rPr>
        <w:t xml:space="preserve">The </w:t>
      </w:r>
      <w:r w:rsidR="00192F8D">
        <w:rPr>
          <w:rFonts w:eastAsia="SimSun"/>
        </w:rPr>
        <w:t xml:space="preserve">corresponding </w:t>
      </w:r>
      <w:r w:rsidR="00192F8D" w:rsidRPr="00192F8D">
        <w:rPr>
          <w:rFonts w:eastAsia="SimSun"/>
        </w:rPr>
        <w:t>DMRS follows:</w:t>
      </w:r>
    </w:p>
    <w:p w14:paraId="2D2D5C8D" w14:textId="77777777" w:rsidR="00192F8D" w:rsidRPr="00192F8D" w:rsidRDefault="00192F8D" w:rsidP="00CC40AD">
      <w:pPr>
        <w:pStyle w:val="ListParagraph"/>
        <w:numPr>
          <w:ilvl w:val="2"/>
          <w:numId w:val="17"/>
        </w:numPr>
        <w:spacing w:after="50"/>
        <w:rPr>
          <w:rFonts w:eastAsia="SimSun"/>
        </w:rPr>
      </w:pPr>
      <w:r w:rsidRPr="00192F8D">
        <w:rPr>
          <w:rFonts w:eastAsia="SimSun"/>
        </w:rPr>
        <w:t>Option#1: the first N OFDM symbols of the scheduled PUSCH, where N is the duration of actually transmitted PUSCH.</w:t>
      </w:r>
    </w:p>
    <w:p w14:paraId="173169E1" w14:textId="37B538FD" w:rsidR="00DC393B" w:rsidRPr="00192F8D" w:rsidRDefault="00192F8D" w:rsidP="00CC40AD">
      <w:pPr>
        <w:pStyle w:val="ListParagraph"/>
        <w:numPr>
          <w:ilvl w:val="2"/>
          <w:numId w:val="17"/>
        </w:numPr>
        <w:spacing w:after="50"/>
        <w:rPr>
          <w:rFonts w:eastAsia="SimSun"/>
        </w:rPr>
      </w:pPr>
      <w:r w:rsidRPr="00192F8D">
        <w:rPr>
          <w:rFonts w:eastAsia="SimSun"/>
        </w:rPr>
        <w:t>Option#2: the last N OFDM symbols of the scheduled PUSCH, where N is the duration of actually transmitted PUSCH.</w:t>
      </w:r>
    </w:p>
    <w:p w14:paraId="233513CA" w14:textId="7B0A4C2D" w:rsidR="008B6786" w:rsidRDefault="00CC40AD" w:rsidP="00CC40AD">
      <w:pPr>
        <w:numPr>
          <w:ilvl w:val="0"/>
          <w:numId w:val="17"/>
        </w:numPr>
        <w:spacing w:afterLines="50" w:after="120"/>
        <w:jc w:val="both"/>
        <w:rPr>
          <w:rFonts w:eastAsia="SimSun"/>
        </w:rPr>
      </w:pPr>
      <w:r w:rsidRPr="00933B8B">
        <w:rPr>
          <w:rFonts w:eastAsia="SimSun"/>
        </w:rPr>
        <w:t xml:space="preserve">If LBT succeeds and the starting position of the PUSCH is the same as that indicated by UL grant, then the PUSCH is transmitted according to UL grant. </w:t>
      </w:r>
    </w:p>
    <w:p w14:paraId="762BA767" w14:textId="70F4BBB3" w:rsidR="00CA0B3A" w:rsidRPr="00C3372D" w:rsidRDefault="00CA0B3A" w:rsidP="00CA0B3A">
      <w:pPr>
        <w:spacing w:afterLines="50" w:after="120"/>
        <w:jc w:val="both"/>
        <w:rPr>
          <w:rFonts w:eastAsia="SimSun"/>
        </w:rPr>
      </w:pPr>
      <w:bookmarkStart w:id="22" w:name="_Ref534977518"/>
      <w:bookmarkStart w:id="23" w:name="_Ref4774698"/>
      <w:r w:rsidRPr="00DC393B">
        <w:rPr>
          <w:b/>
        </w:rPr>
        <w:t xml:space="preserve">Proposal </w:t>
      </w:r>
      <w:r w:rsidRPr="00DC393B">
        <w:rPr>
          <w:b/>
        </w:rPr>
        <w:fldChar w:fldCharType="begin"/>
      </w:r>
      <w:r w:rsidRPr="00DC393B">
        <w:rPr>
          <w:b/>
        </w:rPr>
        <w:instrText xml:space="preserve"> SEQ Proposal \* ARABIC </w:instrText>
      </w:r>
      <w:r w:rsidRPr="00DC393B">
        <w:rPr>
          <w:b/>
        </w:rPr>
        <w:fldChar w:fldCharType="separate"/>
      </w:r>
      <w:r>
        <w:rPr>
          <w:b/>
          <w:noProof/>
        </w:rPr>
        <w:t>11</w:t>
      </w:r>
      <w:r w:rsidRPr="00DC393B">
        <w:rPr>
          <w:b/>
        </w:rPr>
        <w:fldChar w:fldCharType="end"/>
      </w:r>
      <w:r>
        <w:rPr>
          <w:b/>
        </w:rPr>
        <w:t>:</w:t>
      </w:r>
      <w:r w:rsidRPr="00DC393B">
        <w:rPr>
          <w:b/>
        </w:rPr>
        <w:t xml:space="preserve"> </w:t>
      </w:r>
      <w:bookmarkEnd w:id="22"/>
      <w:r w:rsidRPr="00DC393B">
        <w:rPr>
          <w:rFonts w:eastAsia="SimSun"/>
          <w:b/>
        </w:rPr>
        <w:t xml:space="preserve">When the UL grant schedules contiguous PUSCHs, </w:t>
      </w:r>
      <w:r>
        <w:rPr>
          <w:rFonts w:eastAsia="SimSun"/>
          <w:b/>
        </w:rPr>
        <w:t>t</w:t>
      </w:r>
      <w:r w:rsidRPr="004727F8">
        <w:rPr>
          <w:rFonts w:eastAsia="SimSun"/>
          <w:b/>
        </w:rPr>
        <w:t xml:space="preserve">he duration of first </w:t>
      </w:r>
      <w:r>
        <w:rPr>
          <w:rFonts w:eastAsia="SimSun"/>
          <w:b/>
        </w:rPr>
        <w:t xml:space="preserve">PUSCH </w:t>
      </w:r>
      <w:r w:rsidRPr="004727F8">
        <w:rPr>
          <w:rFonts w:eastAsia="SimSun"/>
          <w:b/>
        </w:rPr>
        <w:t>is</w:t>
      </w:r>
      <w:r>
        <w:rPr>
          <w:rFonts w:eastAsia="SimSun"/>
          <w:b/>
        </w:rPr>
        <w:t xml:space="preserve"> fixed. The first PUSCH starts from the candidate starting position where LBT passes.</w:t>
      </w:r>
      <w:bookmarkEnd w:id="23"/>
    </w:p>
    <w:p w14:paraId="343C9686" w14:textId="3A4E59C3" w:rsidR="008B6786" w:rsidRDefault="007956A3" w:rsidP="00C3372D">
      <w:pPr>
        <w:jc w:val="center"/>
      </w:pPr>
      <w:r>
        <w:object w:dxaOrig="8895" w:dyaOrig="7350" w14:anchorId="1E9F6311">
          <v:shape id="_x0000_i1028" type="#_x0000_t75" style="width:355.1pt;height:294pt;mso-position-horizontal:absolute" o:ole="">
            <v:imagedata r:id="rId16" o:title=""/>
          </v:shape>
          <o:OLEObject Type="Embed" ProgID="Visio.Drawing.15" ShapeID="_x0000_i1028" DrawAspect="Content" ObjectID="_1618410386" r:id="rId17"/>
        </w:object>
      </w:r>
    </w:p>
    <w:p w14:paraId="214D2CF5" w14:textId="77D1B929" w:rsidR="00984CF2" w:rsidRPr="00CA0B3A" w:rsidRDefault="00C3372D" w:rsidP="00CA0B3A">
      <w:pPr>
        <w:pStyle w:val="Caption"/>
        <w:spacing w:afterLines="50" w:after="120"/>
        <w:jc w:val="center"/>
        <w:rPr>
          <w:rFonts w:eastAsia="SimSun"/>
        </w:rPr>
      </w:pPr>
      <w:r>
        <w:t xml:space="preserve">Figure </w:t>
      </w:r>
      <w:r w:rsidR="009E4645">
        <w:rPr>
          <w:noProof/>
        </w:rPr>
        <w:fldChar w:fldCharType="begin"/>
      </w:r>
      <w:r w:rsidR="009E4645">
        <w:rPr>
          <w:noProof/>
        </w:rPr>
        <w:instrText xml:space="preserve"> SEQ Figure \* ARABIC </w:instrText>
      </w:r>
      <w:r w:rsidR="009E4645">
        <w:rPr>
          <w:noProof/>
        </w:rPr>
        <w:fldChar w:fldCharType="separate"/>
      </w:r>
      <w:r w:rsidR="00B04F85">
        <w:rPr>
          <w:noProof/>
        </w:rPr>
        <w:t>4</w:t>
      </w:r>
      <w:r w:rsidR="009E4645">
        <w:rPr>
          <w:noProof/>
        </w:rPr>
        <w:fldChar w:fldCharType="end"/>
      </w:r>
      <w:r>
        <w:t xml:space="preserve"> PUSCH transmission for NR-U</w:t>
      </w:r>
    </w:p>
    <w:bookmarkEnd w:id="1"/>
    <w:p w14:paraId="02219E49" w14:textId="77F859D1" w:rsidR="00C91077" w:rsidRPr="00AD111F" w:rsidRDefault="00C91077" w:rsidP="00C0684E">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02219E4A" w14:textId="77777777" w:rsidR="00607302" w:rsidRDefault="00607302" w:rsidP="004366E0">
      <w:pPr>
        <w:spacing w:afterLines="50" w:after="120"/>
      </w:pPr>
      <w:r w:rsidRPr="007D4109">
        <w:t xml:space="preserve">In summary, we </w:t>
      </w:r>
      <w:r w:rsidR="006D0FDF" w:rsidRPr="007D4109">
        <w:t>have the following observations:</w:t>
      </w:r>
    </w:p>
    <w:p w14:paraId="264130AF" w14:textId="46827030" w:rsidR="00194486" w:rsidRPr="00E31617" w:rsidRDefault="00E31617" w:rsidP="004366E0">
      <w:pPr>
        <w:spacing w:afterLines="50" w:after="120"/>
        <w:rPr>
          <w:b/>
        </w:rPr>
      </w:pPr>
      <w:r w:rsidRPr="00E31617">
        <w:rPr>
          <w:b/>
        </w:rPr>
        <w:fldChar w:fldCharType="begin"/>
      </w:r>
      <w:r w:rsidRPr="00E31617">
        <w:rPr>
          <w:b/>
        </w:rPr>
        <w:instrText xml:space="preserve"> REF _Ref4774415 \h </w:instrText>
      </w:r>
      <w:r w:rsidRPr="00E31617">
        <w:rPr>
          <w:b/>
        </w:rPr>
      </w:r>
      <w:r w:rsidRPr="00E31617">
        <w:rPr>
          <w:b/>
        </w:rPr>
        <w:instrText xml:space="preserve"> \* MERGEFORMAT </w:instrText>
      </w:r>
      <w:r w:rsidRPr="00E31617">
        <w:rPr>
          <w:b/>
        </w:rPr>
        <w:fldChar w:fldCharType="separate"/>
      </w:r>
      <w:r w:rsidRPr="00E31617">
        <w:rPr>
          <w:b/>
        </w:rPr>
        <w:t xml:space="preserve">Observation </w:t>
      </w:r>
      <w:r w:rsidRPr="00E31617">
        <w:rPr>
          <w:b/>
          <w:noProof/>
        </w:rPr>
        <w:t>1</w:t>
      </w:r>
      <w:r w:rsidRPr="00E31617">
        <w:rPr>
          <w:b/>
        </w:rPr>
        <w:t>: In a PUSCH transmission with multiple candidate starting positions, if the number of remaining symbols is sufficient, rate-matching the TB on the remaining symbols could avoid unnecessary retransmission.</w:t>
      </w:r>
      <w:r w:rsidRPr="00E31617">
        <w:rPr>
          <w:b/>
        </w:rPr>
        <w:fldChar w:fldCharType="end"/>
      </w:r>
    </w:p>
    <w:p w14:paraId="6F55B437" w14:textId="1516CAA4" w:rsidR="00E31617" w:rsidRPr="00E31617" w:rsidRDefault="00E31617" w:rsidP="004366E0">
      <w:pPr>
        <w:spacing w:afterLines="50" w:after="120"/>
        <w:rPr>
          <w:b/>
        </w:rPr>
      </w:pPr>
      <w:r w:rsidRPr="00E31617">
        <w:rPr>
          <w:b/>
        </w:rPr>
        <w:fldChar w:fldCharType="begin"/>
      </w:r>
      <w:r w:rsidRPr="00E31617">
        <w:rPr>
          <w:b/>
        </w:rPr>
        <w:instrText xml:space="preserve"> REF _Ref4774421 \h </w:instrText>
      </w:r>
      <w:r w:rsidRPr="00E31617">
        <w:rPr>
          <w:b/>
        </w:rPr>
      </w:r>
      <w:r w:rsidRPr="00E31617">
        <w:rPr>
          <w:b/>
        </w:rPr>
        <w:instrText xml:space="preserve"> \* MERGEFORMAT </w:instrText>
      </w:r>
      <w:r w:rsidRPr="00E31617">
        <w:rPr>
          <w:b/>
        </w:rPr>
        <w:fldChar w:fldCharType="separate"/>
      </w:r>
      <w:r w:rsidRPr="00E31617">
        <w:rPr>
          <w:b/>
        </w:rPr>
        <w:t xml:space="preserve">Observation </w:t>
      </w:r>
      <w:r w:rsidRPr="00E31617">
        <w:rPr>
          <w:b/>
          <w:noProof/>
        </w:rPr>
        <w:t>2</w:t>
      </w:r>
      <w:r w:rsidRPr="00E31617">
        <w:rPr>
          <w:b/>
        </w:rPr>
        <w:t>: In a PUSCH transmission with multiple candidate starting positions, if only a few symbols are available, puncturing the TB could avoid retransmitting the entire TB by exploiting CBG-level retransmission.</w:t>
      </w:r>
      <w:r w:rsidRPr="00E31617">
        <w:rPr>
          <w:b/>
        </w:rPr>
        <w:fldChar w:fldCharType="end"/>
      </w:r>
    </w:p>
    <w:p w14:paraId="1888912D" w14:textId="645C196E" w:rsidR="00C313A4" w:rsidRDefault="00125CE8" w:rsidP="00AB0EAB">
      <w:pPr>
        <w:spacing w:afterLines="50" w:after="120"/>
        <w:jc w:val="both"/>
        <w:rPr>
          <w:rFonts w:eastAsia="SimSun"/>
        </w:rPr>
      </w:pPr>
      <w:r w:rsidRPr="007D4109">
        <w:rPr>
          <w:rFonts w:eastAsia="SimSun"/>
        </w:rPr>
        <w:t>Based on these observations, we propose that</w:t>
      </w:r>
    </w:p>
    <w:p w14:paraId="7A5B4AFB" w14:textId="3F868536" w:rsidR="00194486"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_Ref4774520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1</w:t>
      </w:r>
      <w:r w:rsidRPr="00E31617">
        <w:rPr>
          <w:rFonts w:eastAsia="SimSun"/>
          <w:b/>
        </w:rPr>
        <w:t>: For NR-U operation, PUCCH format 2 and 3 with enhancements to support UE multiplexing are sufficient to support all scenarios.</w:t>
      </w:r>
      <w:r w:rsidRPr="00E31617">
        <w:rPr>
          <w:rFonts w:eastAsia="SimSun"/>
          <w:b/>
        </w:rPr>
        <w:fldChar w:fldCharType="end"/>
      </w:r>
    </w:p>
    <w:p w14:paraId="36A5FADA" w14:textId="26B14575"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_Ref7797554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2</w:t>
      </w:r>
      <w:r w:rsidRPr="00E31617">
        <w:rPr>
          <w:b/>
        </w:rPr>
        <w:t xml:space="preserve">: </w:t>
      </w:r>
      <w:r w:rsidRPr="00E31617">
        <w:rPr>
          <w:rFonts w:eastAsia="SimSun"/>
          <w:b/>
        </w:rPr>
        <w:t xml:space="preserve">For NR-U operation, </w:t>
      </w:r>
      <w:r w:rsidRPr="00E31617">
        <w:rPr>
          <w:rFonts w:eastAsia="SimSun"/>
          <w:b/>
        </w:rPr>
        <w:t>enhancements to PUCCH format 0 and 1 are not needed.</w:t>
      </w:r>
      <w:r w:rsidRPr="00E31617">
        <w:rPr>
          <w:rFonts w:eastAsia="SimSun"/>
          <w:b/>
        </w:rPr>
        <w:fldChar w:fldCharType="end"/>
      </w:r>
    </w:p>
    <w:p w14:paraId="589AECC5" w14:textId="79C24F00"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_Ref4774524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3</w:t>
      </w:r>
      <w:r w:rsidRPr="00E31617">
        <w:rPr>
          <w:b/>
        </w:rPr>
        <w:t>: For the PUCCH format 3, replace DFTS-OFDM with CP-OFDM for NR-U operation.</w:t>
      </w:r>
      <w:r w:rsidRPr="00E31617">
        <w:rPr>
          <w:rFonts w:eastAsia="SimSun"/>
          <w:b/>
        </w:rPr>
        <w:fldChar w:fldCharType="end"/>
      </w:r>
    </w:p>
    <w:p w14:paraId="470D6AC0" w14:textId="2E5DA75D"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_Ref7797562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4</w:t>
      </w:r>
      <w:r w:rsidRPr="00E31617">
        <w:rPr>
          <w:rFonts w:eastAsia="SimSun"/>
          <w:b/>
        </w:rPr>
        <w:t>: Frequency hopping is supported as part of PUCCH format 2 and 3 enhancements.</w:t>
      </w:r>
      <w:r w:rsidRPr="00E31617">
        <w:rPr>
          <w:rFonts w:eastAsia="SimSun"/>
          <w:b/>
        </w:rPr>
        <w:fldChar w:fldCharType="end"/>
      </w:r>
    </w:p>
    <w:p w14:paraId="692C4378" w14:textId="59EA7812"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_Ref4774535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5</w:t>
      </w:r>
      <w:r w:rsidRPr="00E31617">
        <w:rPr>
          <w:b/>
        </w:rPr>
        <w:t>: Multiple candidate starting positions within a scheduled PUSCH transmission for improving the resource utilization and increasing the channel access probability should be supported in NR-U.</w:t>
      </w:r>
      <w:r w:rsidRPr="00E31617">
        <w:rPr>
          <w:rFonts w:eastAsia="SimSun"/>
          <w:b/>
        </w:rPr>
        <w:fldChar w:fldCharType="end"/>
      </w:r>
    </w:p>
    <w:p w14:paraId="170EBD77" w14:textId="130D29DA"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_Ref4774539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6</w:t>
      </w:r>
      <w:r w:rsidRPr="00E31617">
        <w:rPr>
          <w:b/>
        </w:rPr>
        <w:t>: PUSCH DMRS could be always located in the starting symbol of a transmitted PUSCH for channel estimation and starting position detection.</w:t>
      </w:r>
      <w:r w:rsidRPr="00E31617">
        <w:rPr>
          <w:rFonts w:eastAsia="SimSun"/>
          <w:b/>
        </w:rPr>
        <w:fldChar w:fldCharType="end"/>
      </w:r>
    </w:p>
    <w:p w14:paraId="581AE4B1" w14:textId="7B0B4577"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_Ref4774543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7</w:t>
      </w:r>
      <w:r w:rsidRPr="00E31617">
        <w:rPr>
          <w:b/>
        </w:rPr>
        <w:t>: Both rate-matching and puncturing should be considered to avoid changing TBS depending on the LBT outcome if multiple candidate starting positions within a scheduled PUSCH transmission are supported in NR-U.</w:t>
      </w:r>
      <w:r w:rsidRPr="00E31617">
        <w:rPr>
          <w:rFonts w:eastAsia="SimSun"/>
          <w:b/>
        </w:rPr>
        <w:fldChar w:fldCharType="end"/>
      </w:r>
    </w:p>
    <w:p w14:paraId="394908D5" w14:textId="7A74EC0D" w:rsidR="00E31617" w:rsidRPr="00E31617" w:rsidRDefault="00E31617" w:rsidP="00AB0EAB">
      <w:pPr>
        <w:spacing w:afterLines="50" w:after="120"/>
        <w:jc w:val="both"/>
        <w:rPr>
          <w:rFonts w:eastAsia="SimSun"/>
          <w:b/>
        </w:rPr>
      </w:pPr>
      <w:r w:rsidRPr="00E31617">
        <w:rPr>
          <w:rFonts w:eastAsia="SimSun"/>
          <w:b/>
        </w:rPr>
        <w:lastRenderedPageBreak/>
        <w:fldChar w:fldCharType="begin"/>
      </w:r>
      <w:r w:rsidRPr="00E31617">
        <w:rPr>
          <w:rFonts w:eastAsia="SimSun"/>
          <w:b/>
        </w:rPr>
        <w:instrText xml:space="preserve"> REF _Ref534957318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8</w:t>
      </w:r>
      <w:r w:rsidRPr="00E31617">
        <w:rPr>
          <w:b/>
        </w:rPr>
        <w:t xml:space="preserve">: </w:t>
      </w:r>
      <w:r w:rsidRPr="00E31617">
        <w:rPr>
          <w:rFonts w:eastAsia="SimSun"/>
          <w:b/>
        </w:rPr>
        <w:t>When the</w:t>
      </w:r>
      <w:r w:rsidRPr="00E31617">
        <w:rPr>
          <w:b/>
          <w:szCs w:val="22"/>
          <w:lang w:eastAsia="x-none"/>
        </w:rPr>
        <w:t xml:space="preserve"> UL grant schedules contiguous PUSCHs, the ending position indicated by the UL grant only applies to the last scheduled slot (similar to multi-subframe scheduling in Rel-14 eLAA).</w:t>
      </w:r>
      <w:r w:rsidRPr="00E31617">
        <w:rPr>
          <w:rFonts w:eastAsia="SimSun"/>
          <w:b/>
        </w:rPr>
        <w:fldChar w:fldCharType="end"/>
      </w:r>
    </w:p>
    <w:p w14:paraId="74D8FC02" w14:textId="72909872"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_Ref534957322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9</w:t>
      </w:r>
      <w:r w:rsidRPr="00E31617">
        <w:rPr>
          <w:b/>
        </w:rPr>
        <w:t xml:space="preserve">: </w:t>
      </w:r>
      <w:r w:rsidRPr="00E31617">
        <w:rPr>
          <w:rFonts w:eastAsia="SimSun"/>
          <w:b/>
        </w:rPr>
        <w:t>When the</w:t>
      </w:r>
      <w:r w:rsidRPr="00E31617">
        <w:rPr>
          <w:b/>
          <w:bCs/>
          <w:szCs w:val="22"/>
          <w:lang w:eastAsia="x-none"/>
        </w:rPr>
        <w:t xml:space="preserve"> UL grant schedules contiguous PUSCHs, the candidate starting positions can be configured across multiples scheduled slots.</w:t>
      </w:r>
      <w:r w:rsidRPr="00E31617">
        <w:rPr>
          <w:rFonts w:eastAsia="SimSun"/>
          <w:b/>
        </w:rPr>
        <w:fldChar w:fldCharType="end"/>
      </w:r>
    </w:p>
    <w:p w14:paraId="29A0663B" w14:textId="303532A5" w:rsidR="00E31617" w:rsidRPr="00E31617"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_Ref534957327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10</w:t>
      </w:r>
      <w:r w:rsidRPr="00E31617">
        <w:rPr>
          <w:b/>
        </w:rPr>
        <w:t xml:space="preserve">: </w:t>
      </w:r>
      <w:r w:rsidRPr="00E31617">
        <w:rPr>
          <w:rFonts w:eastAsia="SimSun"/>
          <w:b/>
        </w:rPr>
        <w:t>The candidate starting positions are configured by higher layer signaling.</w:t>
      </w:r>
      <w:r w:rsidRPr="00E31617">
        <w:rPr>
          <w:rFonts w:eastAsia="SimSun"/>
          <w:b/>
        </w:rPr>
        <w:fldChar w:fldCharType="end"/>
      </w:r>
    </w:p>
    <w:p w14:paraId="1B09C3B0" w14:textId="75DC1B28" w:rsidR="00AB0EAB" w:rsidRPr="00C52152" w:rsidRDefault="00E31617" w:rsidP="00AB0EAB">
      <w:pPr>
        <w:spacing w:afterLines="50" w:after="120"/>
        <w:jc w:val="both"/>
        <w:rPr>
          <w:rFonts w:eastAsia="SimSun"/>
          <w:b/>
        </w:rPr>
      </w:pPr>
      <w:r w:rsidRPr="00E31617">
        <w:rPr>
          <w:rFonts w:eastAsia="SimSun"/>
          <w:b/>
        </w:rPr>
        <w:fldChar w:fldCharType="begin"/>
      </w:r>
      <w:r w:rsidRPr="00E31617">
        <w:rPr>
          <w:rFonts w:eastAsia="SimSun"/>
          <w:b/>
        </w:rPr>
        <w:instrText xml:space="preserve"> REF _Ref4774698 \h </w:instrText>
      </w:r>
      <w:r w:rsidRPr="00E31617">
        <w:rPr>
          <w:rFonts w:eastAsia="SimSun"/>
          <w:b/>
        </w:rPr>
      </w:r>
      <w:r w:rsidRPr="00E31617">
        <w:rPr>
          <w:rFonts w:eastAsia="SimSun"/>
          <w:b/>
        </w:rPr>
        <w:instrText xml:space="preserve"> \* MERGEFORMAT </w:instrText>
      </w:r>
      <w:r w:rsidRPr="00E31617">
        <w:rPr>
          <w:rFonts w:eastAsia="SimSun"/>
          <w:b/>
        </w:rPr>
        <w:fldChar w:fldCharType="separate"/>
      </w:r>
      <w:r w:rsidRPr="00E31617">
        <w:rPr>
          <w:b/>
        </w:rPr>
        <w:t xml:space="preserve">Proposal </w:t>
      </w:r>
      <w:r w:rsidRPr="00E31617">
        <w:rPr>
          <w:b/>
          <w:noProof/>
        </w:rPr>
        <w:t>11</w:t>
      </w:r>
      <w:r w:rsidRPr="00E31617">
        <w:rPr>
          <w:b/>
        </w:rPr>
        <w:t xml:space="preserve">: </w:t>
      </w:r>
      <w:r w:rsidRPr="00E31617">
        <w:rPr>
          <w:rFonts w:eastAsia="SimSun"/>
          <w:b/>
        </w:rPr>
        <w:t>When the UL grant schedules contiguous PUSCHs, the duration of first PUSCH is fixed. The first PUSCH starts from the candidate starting position where LBT passes.</w:t>
      </w:r>
      <w:r w:rsidRPr="00E31617">
        <w:rPr>
          <w:rFonts w:eastAsia="SimSun"/>
          <w:b/>
        </w:rPr>
        <w:fldChar w:fldCharType="end"/>
      </w:r>
      <w:bookmarkStart w:id="24" w:name="_GoBack"/>
      <w:bookmarkEnd w:id="24"/>
    </w:p>
    <w:p w14:paraId="02219E51" w14:textId="4A31AFB6" w:rsidR="006C0CA7" w:rsidRPr="00AD111F" w:rsidRDefault="00C91077" w:rsidP="00C0684E">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0A46059E" w14:textId="628808D7" w:rsidR="0055330E" w:rsidRDefault="0055330E" w:rsidP="00CC40AD">
      <w:pPr>
        <w:numPr>
          <w:ilvl w:val="0"/>
          <w:numId w:val="6"/>
        </w:numPr>
        <w:spacing w:afterLines="50" w:after="120"/>
      </w:pPr>
      <w:bookmarkStart w:id="25" w:name="_Ref528680018"/>
      <w:bookmarkStart w:id="26" w:name="_Ref481596356"/>
      <w:bookmarkStart w:id="27" w:name="_Ref481781528"/>
      <w:bookmarkStart w:id="28" w:name="_Ref481782557"/>
      <w:r w:rsidRPr="007D4109">
        <w:t xml:space="preserve">3GPP RAN1 #94bis, “Chairman’s Notes RAN1 </w:t>
      </w:r>
      <w:r w:rsidR="00D75D5B" w:rsidRPr="007D4109">
        <w:t>94b</w:t>
      </w:r>
      <w:r w:rsidRPr="007D4109">
        <w:t xml:space="preserve"> final”, Chengdu, China, Oct 2018.</w:t>
      </w:r>
      <w:bookmarkEnd w:id="25"/>
    </w:p>
    <w:p w14:paraId="36D05AA8" w14:textId="676ECA37" w:rsidR="00FC61DB" w:rsidRDefault="00FC61DB" w:rsidP="00CC40AD">
      <w:pPr>
        <w:numPr>
          <w:ilvl w:val="0"/>
          <w:numId w:val="6"/>
        </w:numPr>
        <w:spacing w:afterLines="50" w:after="120"/>
      </w:pPr>
      <w:bookmarkStart w:id="29" w:name="_Ref534896471"/>
      <w:r>
        <w:t>3GPP RAN1 #95</w:t>
      </w:r>
      <w:r w:rsidRPr="007D4109">
        <w:t xml:space="preserve">, “Chairman’s Notes RAN1 </w:t>
      </w:r>
      <w:r>
        <w:t>95</w:t>
      </w:r>
      <w:r w:rsidRPr="007D4109">
        <w:t xml:space="preserve"> final”, </w:t>
      </w:r>
      <w:r w:rsidRPr="00FC61DB">
        <w:t>Sp</w:t>
      </w:r>
      <w:r>
        <w:t>okane, USA, November</w:t>
      </w:r>
      <w:r w:rsidRPr="00FC61DB">
        <w:t xml:space="preserve"> 2018</w:t>
      </w:r>
      <w:r w:rsidRPr="007D4109">
        <w:t>.</w:t>
      </w:r>
      <w:bookmarkEnd w:id="29"/>
    </w:p>
    <w:p w14:paraId="2E397D93" w14:textId="6C744170" w:rsidR="002259D0" w:rsidRPr="007D4109" w:rsidRDefault="002259D0" w:rsidP="002259D0">
      <w:pPr>
        <w:numPr>
          <w:ilvl w:val="0"/>
          <w:numId w:val="6"/>
        </w:numPr>
        <w:spacing w:afterLines="50" w:after="120"/>
      </w:pPr>
      <w:bookmarkStart w:id="30" w:name="_Ref795447"/>
      <w:r>
        <w:t>3GPP RAN1 AH1901</w:t>
      </w:r>
      <w:r w:rsidRPr="007D4109">
        <w:t xml:space="preserve">, “Chairman’s Notes RAN1 </w:t>
      </w:r>
      <w:r>
        <w:t>AH1901</w:t>
      </w:r>
      <w:r w:rsidRPr="007D4109">
        <w:t xml:space="preserve">”, </w:t>
      </w:r>
      <w:r w:rsidRPr="002259D0">
        <w:t xml:space="preserve">Taipei, Taiwan, </w:t>
      </w:r>
      <w:r>
        <w:t>January</w:t>
      </w:r>
      <w:r w:rsidRPr="002259D0">
        <w:t xml:space="preserve"> 2019</w:t>
      </w:r>
      <w:r>
        <w:t>.</w:t>
      </w:r>
      <w:bookmarkEnd w:id="30"/>
    </w:p>
    <w:p w14:paraId="29E07985" w14:textId="2607094D" w:rsidR="00D20570" w:rsidRPr="007D4109" w:rsidRDefault="00D20570" w:rsidP="00CC40AD">
      <w:pPr>
        <w:numPr>
          <w:ilvl w:val="0"/>
          <w:numId w:val="6"/>
        </w:numPr>
        <w:spacing w:afterLines="50" w:after="120"/>
      </w:pPr>
      <w:bookmarkStart w:id="31" w:name="_Ref510779737"/>
      <w:r w:rsidRPr="007D4109">
        <w:t xml:space="preserve">ETSI EN 301 893, </w:t>
      </w:r>
      <w:r w:rsidR="00905E97" w:rsidRPr="007D4109">
        <w:t>“</w:t>
      </w:r>
      <w:r w:rsidRPr="007D4109">
        <w:t>5 GHz RLAN; Harmonized EN covering the essential requirements of article 3.2 of the Directive 2014/53/EU</w:t>
      </w:r>
      <w:r w:rsidR="00905E97" w:rsidRPr="007D4109">
        <w:t>”</w:t>
      </w:r>
      <w:r w:rsidR="00B87E7F" w:rsidRPr="007D4109">
        <w:t>, V</w:t>
      </w:r>
      <w:r w:rsidR="00905E97" w:rsidRPr="007D4109">
        <w:t>2.1.1, May</w:t>
      </w:r>
      <w:r w:rsidRPr="007D4109">
        <w:t xml:space="preserve"> 2017.</w:t>
      </w:r>
      <w:bookmarkEnd w:id="31"/>
    </w:p>
    <w:p w14:paraId="3793824A" w14:textId="6C965233" w:rsidR="000D6052" w:rsidRPr="00215987" w:rsidRDefault="009F5C15" w:rsidP="00CC40AD">
      <w:pPr>
        <w:numPr>
          <w:ilvl w:val="0"/>
          <w:numId w:val="6"/>
        </w:numPr>
        <w:spacing w:afterLines="50" w:after="120"/>
      </w:pPr>
      <w:bookmarkStart w:id="32" w:name="_Ref510779717"/>
      <w:bookmarkEnd w:id="26"/>
      <w:bookmarkEnd w:id="27"/>
      <w:bookmarkEnd w:id="28"/>
      <w:r w:rsidRPr="007D4109">
        <w:t>3GPP RAN1 #94, “Chairman’s Notes RAN1 94 final”, Gothenburg, Sweden, August, 2018.</w:t>
      </w:r>
      <w:bookmarkEnd w:id="32"/>
    </w:p>
    <w:sectPr w:rsidR="000D6052" w:rsidRPr="00215987"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623A7" w14:textId="77777777" w:rsidR="00986608" w:rsidRDefault="00986608">
      <w:r>
        <w:separator/>
      </w:r>
    </w:p>
  </w:endnote>
  <w:endnote w:type="continuationSeparator" w:id="0">
    <w:p w14:paraId="5F308024" w14:textId="77777777" w:rsidR="00986608" w:rsidRDefault="00986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A00002EF" w:usb1="4000207B"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30A862" w14:textId="77777777" w:rsidR="00986608" w:rsidRDefault="00986608">
      <w:r>
        <w:separator/>
      </w:r>
    </w:p>
  </w:footnote>
  <w:footnote w:type="continuationSeparator" w:id="0">
    <w:p w14:paraId="5DA290E6" w14:textId="77777777" w:rsidR="00986608" w:rsidRDefault="009866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B80FC6"/>
    <w:multiLevelType w:val="multilevel"/>
    <w:tmpl w:val="7ED2D678"/>
    <w:lvl w:ilvl="0">
      <w:start w:val="1"/>
      <w:numFmt w:val="decimal"/>
      <w:lvlText w:val="%1."/>
      <w:lvlJc w:val="left"/>
      <w:pPr>
        <w:ind w:left="360" w:hanging="360"/>
      </w:pPr>
      <w:rPr>
        <w:rFonts w:asciiTheme="minorEastAsia" w:eastAsiaTheme="minorEastAsia" w:hAnsiTheme="minorEastAsia" w:cs="Arial"/>
      </w:rPr>
    </w:lvl>
    <w:lvl w:ilvl="1">
      <w:start w:val="1"/>
      <w:numFmt w:val="decimal"/>
      <w:lvlText w:val="%1.%2."/>
      <w:lvlJc w:val="left"/>
      <w:pPr>
        <w:ind w:left="43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0" w15:restartNumberingAfterBreak="0">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11" w15:restartNumberingAfterBreak="0">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18" w15:restartNumberingAfterBreak="0">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16"/>
  </w:num>
  <w:num w:numId="2">
    <w:abstractNumId w:val="14"/>
  </w:num>
  <w:num w:numId="3">
    <w:abstractNumId w:val="12"/>
  </w:num>
  <w:num w:numId="4">
    <w:abstractNumId w:val="3"/>
  </w:num>
  <w:num w:numId="5">
    <w:abstractNumId w:val="7"/>
  </w:num>
  <w:num w:numId="6">
    <w:abstractNumId w:val="8"/>
  </w:num>
  <w:num w:numId="7">
    <w:abstractNumId w:val="4"/>
  </w:num>
  <w:num w:numId="8">
    <w:abstractNumId w:val="11"/>
  </w:num>
  <w:num w:numId="9">
    <w:abstractNumId w:val="1"/>
  </w:num>
  <w:num w:numId="10">
    <w:abstractNumId w:val="6"/>
  </w:num>
  <w:num w:numId="11">
    <w:abstractNumId w:val="15"/>
  </w:num>
  <w:num w:numId="12">
    <w:abstractNumId w:val="0"/>
  </w:num>
  <w:num w:numId="13">
    <w:abstractNumId w:val="2"/>
  </w:num>
  <w:num w:numId="14">
    <w:abstractNumId w:val="19"/>
  </w:num>
  <w:num w:numId="15">
    <w:abstractNumId w:val="20"/>
  </w:num>
  <w:num w:numId="16">
    <w:abstractNumId w:val="5"/>
  </w:num>
  <w:num w:numId="17">
    <w:abstractNumId w:val="10"/>
  </w:num>
  <w:num w:numId="18">
    <w:abstractNumId w:val="17"/>
  </w:num>
  <w:num w:numId="19">
    <w:abstractNumId w:val="13"/>
  </w:num>
  <w:num w:numId="20">
    <w:abstractNumId w:val="9"/>
  </w:num>
  <w:num w:numId="21">
    <w:abstractNumId w:val="21"/>
  </w:num>
  <w:num w:numId="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6194"/>
    <w:rsid w:val="00017715"/>
    <w:rsid w:val="00020508"/>
    <w:rsid w:val="00020FD3"/>
    <w:rsid w:val="00021CC2"/>
    <w:rsid w:val="00021EE8"/>
    <w:rsid w:val="00021FE9"/>
    <w:rsid w:val="00027BA6"/>
    <w:rsid w:val="000315DA"/>
    <w:rsid w:val="00031647"/>
    <w:rsid w:val="00034199"/>
    <w:rsid w:val="00040278"/>
    <w:rsid w:val="00042D66"/>
    <w:rsid w:val="00045399"/>
    <w:rsid w:val="000457AE"/>
    <w:rsid w:val="00045845"/>
    <w:rsid w:val="00045C1B"/>
    <w:rsid w:val="00047056"/>
    <w:rsid w:val="00051988"/>
    <w:rsid w:val="00052194"/>
    <w:rsid w:val="00052330"/>
    <w:rsid w:val="00053F90"/>
    <w:rsid w:val="00055A41"/>
    <w:rsid w:val="00056B54"/>
    <w:rsid w:val="00056CC9"/>
    <w:rsid w:val="00057A5C"/>
    <w:rsid w:val="00057A8F"/>
    <w:rsid w:val="00061CB1"/>
    <w:rsid w:val="00062A93"/>
    <w:rsid w:val="00063398"/>
    <w:rsid w:val="00063F24"/>
    <w:rsid w:val="000647C0"/>
    <w:rsid w:val="00065D70"/>
    <w:rsid w:val="00067374"/>
    <w:rsid w:val="00067A78"/>
    <w:rsid w:val="00073375"/>
    <w:rsid w:val="00073BC3"/>
    <w:rsid w:val="0007517C"/>
    <w:rsid w:val="00075251"/>
    <w:rsid w:val="00075540"/>
    <w:rsid w:val="000761F5"/>
    <w:rsid w:val="00076B98"/>
    <w:rsid w:val="00076E75"/>
    <w:rsid w:val="000773DA"/>
    <w:rsid w:val="000804BA"/>
    <w:rsid w:val="00080D27"/>
    <w:rsid w:val="000816D0"/>
    <w:rsid w:val="00081B12"/>
    <w:rsid w:val="00083027"/>
    <w:rsid w:val="0008343C"/>
    <w:rsid w:val="000834AF"/>
    <w:rsid w:val="00083D5E"/>
    <w:rsid w:val="00084A7D"/>
    <w:rsid w:val="00086E32"/>
    <w:rsid w:val="00087E96"/>
    <w:rsid w:val="00087FA3"/>
    <w:rsid w:val="0009117E"/>
    <w:rsid w:val="00091C8A"/>
    <w:rsid w:val="00093F56"/>
    <w:rsid w:val="000955C4"/>
    <w:rsid w:val="00095AD3"/>
    <w:rsid w:val="000A0327"/>
    <w:rsid w:val="000A3C08"/>
    <w:rsid w:val="000A471A"/>
    <w:rsid w:val="000A7B1E"/>
    <w:rsid w:val="000B3299"/>
    <w:rsid w:val="000B565C"/>
    <w:rsid w:val="000B69C4"/>
    <w:rsid w:val="000B6D1E"/>
    <w:rsid w:val="000B7E80"/>
    <w:rsid w:val="000C1B39"/>
    <w:rsid w:val="000C358C"/>
    <w:rsid w:val="000C47BF"/>
    <w:rsid w:val="000C498F"/>
    <w:rsid w:val="000C4C01"/>
    <w:rsid w:val="000C5611"/>
    <w:rsid w:val="000C632B"/>
    <w:rsid w:val="000C63C5"/>
    <w:rsid w:val="000C6F99"/>
    <w:rsid w:val="000D19CD"/>
    <w:rsid w:val="000D1B18"/>
    <w:rsid w:val="000D21E2"/>
    <w:rsid w:val="000D2A94"/>
    <w:rsid w:val="000D47D9"/>
    <w:rsid w:val="000D59E3"/>
    <w:rsid w:val="000D6052"/>
    <w:rsid w:val="000D62C5"/>
    <w:rsid w:val="000E13E3"/>
    <w:rsid w:val="000E3102"/>
    <w:rsid w:val="000E4BCD"/>
    <w:rsid w:val="000E639C"/>
    <w:rsid w:val="000F1E63"/>
    <w:rsid w:val="000F4B50"/>
    <w:rsid w:val="000F4C3D"/>
    <w:rsid w:val="000F5FE4"/>
    <w:rsid w:val="000F757F"/>
    <w:rsid w:val="00100ACC"/>
    <w:rsid w:val="001031E2"/>
    <w:rsid w:val="001036C1"/>
    <w:rsid w:val="001054D7"/>
    <w:rsid w:val="00105D24"/>
    <w:rsid w:val="00105E44"/>
    <w:rsid w:val="00110248"/>
    <w:rsid w:val="0011044A"/>
    <w:rsid w:val="00110756"/>
    <w:rsid w:val="00111E05"/>
    <w:rsid w:val="00112895"/>
    <w:rsid w:val="00114BF2"/>
    <w:rsid w:val="00117C64"/>
    <w:rsid w:val="00121200"/>
    <w:rsid w:val="001225B7"/>
    <w:rsid w:val="00122847"/>
    <w:rsid w:val="001236A4"/>
    <w:rsid w:val="0012372F"/>
    <w:rsid w:val="00123908"/>
    <w:rsid w:val="00125716"/>
    <w:rsid w:val="00125CE8"/>
    <w:rsid w:val="00131534"/>
    <w:rsid w:val="00133D1F"/>
    <w:rsid w:val="00135C00"/>
    <w:rsid w:val="00135CC2"/>
    <w:rsid w:val="00135D0C"/>
    <w:rsid w:val="00137F31"/>
    <w:rsid w:val="00137F3D"/>
    <w:rsid w:val="00137F5E"/>
    <w:rsid w:val="00140A1B"/>
    <w:rsid w:val="00141C60"/>
    <w:rsid w:val="0014253C"/>
    <w:rsid w:val="0014305D"/>
    <w:rsid w:val="00146391"/>
    <w:rsid w:val="00146558"/>
    <w:rsid w:val="00146AA4"/>
    <w:rsid w:val="001473AD"/>
    <w:rsid w:val="001479BA"/>
    <w:rsid w:val="00152DB4"/>
    <w:rsid w:val="00153063"/>
    <w:rsid w:val="001547AD"/>
    <w:rsid w:val="00156128"/>
    <w:rsid w:val="00157297"/>
    <w:rsid w:val="001601AD"/>
    <w:rsid w:val="00160343"/>
    <w:rsid w:val="0016069A"/>
    <w:rsid w:val="00161062"/>
    <w:rsid w:val="00162FB0"/>
    <w:rsid w:val="00163269"/>
    <w:rsid w:val="00164ED6"/>
    <w:rsid w:val="001667BD"/>
    <w:rsid w:val="00167084"/>
    <w:rsid w:val="001720CF"/>
    <w:rsid w:val="00173652"/>
    <w:rsid w:val="00173DFD"/>
    <w:rsid w:val="00177FC5"/>
    <w:rsid w:val="00180126"/>
    <w:rsid w:val="00180E36"/>
    <w:rsid w:val="001818C8"/>
    <w:rsid w:val="0018358E"/>
    <w:rsid w:val="00190D08"/>
    <w:rsid w:val="00190DFE"/>
    <w:rsid w:val="00192F8D"/>
    <w:rsid w:val="0019328A"/>
    <w:rsid w:val="00194486"/>
    <w:rsid w:val="00194682"/>
    <w:rsid w:val="001948C2"/>
    <w:rsid w:val="00195717"/>
    <w:rsid w:val="00197675"/>
    <w:rsid w:val="00197CF7"/>
    <w:rsid w:val="001A0B1E"/>
    <w:rsid w:val="001A28FE"/>
    <w:rsid w:val="001A2F1C"/>
    <w:rsid w:val="001A2FF5"/>
    <w:rsid w:val="001A7B82"/>
    <w:rsid w:val="001B1CB4"/>
    <w:rsid w:val="001B4281"/>
    <w:rsid w:val="001B5424"/>
    <w:rsid w:val="001B5E24"/>
    <w:rsid w:val="001C101A"/>
    <w:rsid w:val="001C15F6"/>
    <w:rsid w:val="001C17C4"/>
    <w:rsid w:val="001C2B3F"/>
    <w:rsid w:val="001C401F"/>
    <w:rsid w:val="001C5151"/>
    <w:rsid w:val="001C5FF7"/>
    <w:rsid w:val="001C7FAE"/>
    <w:rsid w:val="001D2C74"/>
    <w:rsid w:val="001D3D7B"/>
    <w:rsid w:val="001E0B66"/>
    <w:rsid w:val="001E3EE1"/>
    <w:rsid w:val="001F0231"/>
    <w:rsid w:val="001F1DE9"/>
    <w:rsid w:val="001F24B6"/>
    <w:rsid w:val="001F4EC9"/>
    <w:rsid w:val="001F6982"/>
    <w:rsid w:val="001F703D"/>
    <w:rsid w:val="00200E87"/>
    <w:rsid w:val="00201DAA"/>
    <w:rsid w:val="00202D37"/>
    <w:rsid w:val="00204F59"/>
    <w:rsid w:val="00205B9A"/>
    <w:rsid w:val="00205D8B"/>
    <w:rsid w:val="002076C2"/>
    <w:rsid w:val="00210590"/>
    <w:rsid w:val="002106ED"/>
    <w:rsid w:val="00215987"/>
    <w:rsid w:val="002164D8"/>
    <w:rsid w:val="00217F2E"/>
    <w:rsid w:val="002214BF"/>
    <w:rsid w:val="00221A15"/>
    <w:rsid w:val="00221AE6"/>
    <w:rsid w:val="00223F2E"/>
    <w:rsid w:val="002259D0"/>
    <w:rsid w:val="00230019"/>
    <w:rsid w:val="0023012B"/>
    <w:rsid w:val="002309F0"/>
    <w:rsid w:val="0023102D"/>
    <w:rsid w:val="00235A20"/>
    <w:rsid w:val="00235FDB"/>
    <w:rsid w:val="00236AA8"/>
    <w:rsid w:val="00241112"/>
    <w:rsid w:val="00242CE2"/>
    <w:rsid w:val="00243DC2"/>
    <w:rsid w:val="0024455E"/>
    <w:rsid w:val="00246837"/>
    <w:rsid w:val="00247F87"/>
    <w:rsid w:val="002538ED"/>
    <w:rsid w:val="002607F3"/>
    <w:rsid w:val="00261EF6"/>
    <w:rsid w:val="002621FF"/>
    <w:rsid w:val="00263EEA"/>
    <w:rsid w:val="002648D9"/>
    <w:rsid w:val="00264B95"/>
    <w:rsid w:val="002666EF"/>
    <w:rsid w:val="00267909"/>
    <w:rsid w:val="0027235C"/>
    <w:rsid w:val="0027414C"/>
    <w:rsid w:val="00276C2C"/>
    <w:rsid w:val="00280103"/>
    <w:rsid w:val="00281EB7"/>
    <w:rsid w:val="00284421"/>
    <w:rsid w:val="00290736"/>
    <w:rsid w:val="00290E8E"/>
    <w:rsid w:val="00292686"/>
    <w:rsid w:val="00292AB5"/>
    <w:rsid w:val="0029315B"/>
    <w:rsid w:val="002946A4"/>
    <w:rsid w:val="002952E1"/>
    <w:rsid w:val="00296E15"/>
    <w:rsid w:val="00297B83"/>
    <w:rsid w:val="002A0AD7"/>
    <w:rsid w:val="002A7B32"/>
    <w:rsid w:val="002B0BA9"/>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3AFB"/>
    <w:rsid w:val="002D3D98"/>
    <w:rsid w:val="002D4E8F"/>
    <w:rsid w:val="002D76D2"/>
    <w:rsid w:val="002E1F10"/>
    <w:rsid w:val="002E20C2"/>
    <w:rsid w:val="002E4747"/>
    <w:rsid w:val="002E78BC"/>
    <w:rsid w:val="002F0B0B"/>
    <w:rsid w:val="002F13D0"/>
    <w:rsid w:val="002F4E48"/>
    <w:rsid w:val="003027C8"/>
    <w:rsid w:val="00302A97"/>
    <w:rsid w:val="00303C1F"/>
    <w:rsid w:val="00305D34"/>
    <w:rsid w:val="00307020"/>
    <w:rsid w:val="00311789"/>
    <w:rsid w:val="00312D33"/>
    <w:rsid w:val="0031308F"/>
    <w:rsid w:val="00313C56"/>
    <w:rsid w:val="00313CFE"/>
    <w:rsid w:val="00314490"/>
    <w:rsid w:val="00315A08"/>
    <w:rsid w:val="00317608"/>
    <w:rsid w:val="00317EB4"/>
    <w:rsid w:val="00317F48"/>
    <w:rsid w:val="003214DD"/>
    <w:rsid w:val="00322050"/>
    <w:rsid w:val="00326615"/>
    <w:rsid w:val="00327E72"/>
    <w:rsid w:val="00330F0B"/>
    <w:rsid w:val="00335660"/>
    <w:rsid w:val="00336533"/>
    <w:rsid w:val="003367E0"/>
    <w:rsid w:val="003374E0"/>
    <w:rsid w:val="00341882"/>
    <w:rsid w:val="0034247C"/>
    <w:rsid w:val="003427C0"/>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61736"/>
    <w:rsid w:val="00363A69"/>
    <w:rsid w:val="00364844"/>
    <w:rsid w:val="00366DB4"/>
    <w:rsid w:val="00366EF6"/>
    <w:rsid w:val="003672AD"/>
    <w:rsid w:val="00367D46"/>
    <w:rsid w:val="00370DD4"/>
    <w:rsid w:val="003714E2"/>
    <w:rsid w:val="003726ED"/>
    <w:rsid w:val="003753D9"/>
    <w:rsid w:val="0038016E"/>
    <w:rsid w:val="00381577"/>
    <w:rsid w:val="0038181F"/>
    <w:rsid w:val="00382B2A"/>
    <w:rsid w:val="00384CBA"/>
    <w:rsid w:val="003857A4"/>
    <w:rsid w:val="00385B7E"/>
    <w:rsid w:val="00386FFB"/>
    <w:rsid w:val="0039058F"/>
    <w:rsid w:val="00390BE4"/>
    <w:rsid w:val="003914B8"/>
    <w:rsid w:val="00392EFB"/>
    <w:rsid w:val="00392F53"/>
    <w:rsid w:val="00393073"/>
    <w:rsid w:val="0039451F"/>
    <w:rsid w:val="00395F40"/>
    <w:rsid w:val="003961CF"/>
    <w:rsid w:val="00396DB1"/>
    <w:rsid w:val="0039712C"/>
    <w:rsid w:val="003A373F"/>
    <w:rsid w:val="003A3841"/>
    <w:rsid w:val="003A55B7"/>
    <w:rsid w:val="003A6706"/>
    <w:rsid w:val="003A6CD7"/>
    <w:rsid w:val="003B1C2E"/>
    <w:rsid w:val="003B30B2"/>
    <w:rsid w:val="003B4327"/>
    <w:rsid w:val="003B665E"/>
    <w:rsid w:val="003B7160"/>
    <w:rsid w:val="003B7F0F"/>
    <w:rsid w:val="003C053B"/>
    <w:rsid w:val="003C20D3"/>
    <w:rsid w:val="003C2301"/>
    <w:rsid w:val="003C26FA"/>
    <w:rsid w:val="003C2775"/>
    <w:rsid w:val="003C637E"/>
    <w:rsid w:val="003C74B3"/>
    <w:rsid w:val="003D063F"/>
    <w:rsid w:val="003D266A"/>
    <w:rsid w:val="003D2687"/>
    <w:rsid w:val="003D46BE"/>
    <w:rsid w:val="003D46D1"/>
    <w:rsid w:val="003D4AF3"/>
    <w:rsid w:val="003D4B3A"/>
    <w:rsid w:val="003D4BC8"/>
    <w:rsid w:val="003D51BD"/>
    <w:rsid w:val="003D7971"/>
    <w:rsid w:val="003E2F37"/>
    <w:rsid w:val="003E4EF1"/>
    <w:rsid w:val="003F10BD"/>
    <w:rsid w:val="003F1D19"/>
    <w:rsid w:val="003F1D8E"/>
    <w:rsid w:val="003F47CB"/>
    <w:rsid w:val="003F4D51"/>
    <w:rsid w:val="003F5555"/>
    <w:rsid w:val="003F5F57"/>
    <w:rsid w:val="003F698B"/>
    <w:rsid w:val="003F7D6F"/>
    <w:rsid w:val="004006F8"/>
    <w:rsid w:val="004009C0"/>
    <w:rsid w:val="00402D16"/>
    <w:rsid w:val="004036E8"/>
    <w:rsid w:val="00405104"/>
    <w:rsid w:val="004063B2"/>
    <w:rsid w:val="004064E9"/>
    <w:rsid w:val="004120B8"/>
    <w:rsid w:val="004141EB"/>
    <w:rsid w:val="00414ACF"/>
    <w:rsid w:val="0041604B"/>
    <w:rsid w:val="004170CE"/>
    <w:rsid w:val="004171DB"/>
    <w:rsid w:val="00421346"/>
    <w:rsid w:val="004244F2"/>
    <w:rsid w:val="00425206"/>
    <w:rsid w:val="0042691E"/>
    <w:rsid w:val="004269C1"/>
    <w:rsid w:val="00430C8E"/>
    <w:rsid w:val="004320D4"/>
    <w:rsid w:val="00432B61"/>
    <w:rsid w:val="00433B31"/>
    <w:rsid w:val="00433CA0"/>
    <w:rsid w:val="00434D2E"/>
    <w:rsid w:val="00435207"/>
    <w:rsid w:val="0043623D"/>
    <w:rsid w:val="004366E0"/>
    <w:rsid w:val="00437807"/>
    <w:rsid w:val="00437A20"/>
    <w:rsid w:val="00437E50"/>
    <w:rsid w:val="004406C3"/>
    <w:rsid w:val="00440B68"/>
    <w:rsid w:val="004431C3"/>
    <w:rsid w:val="00444F89"/>
    <w:rsid w:val="00445DD0"/>
    <w:rsid w:val="00446E61"/>
    <w:rsid w:val="00447636"/>
    <w:rsid w:val="00450D8B"/>
    <w:rsid w:val="00450E40"/>
    <w:rsid w:val="00451275"/>
    <w:rsid w:val="004514D8"/>
    <w:rsid w:val="004517BF"/>
    <w:rsid w:val="0045256C"/>
    <w:rsid w:val="00452697"/>
    <w:rsid w:val="004530CB"/>
    <w:rsid w:val="004546B9"/>
    <w:rsid w:val="004549B7"/>
    <w:rsid w:val="00455435"/>
    <w:rsid w:val="00456650"/>
    <w:rsid w:val="004570C2"/>
    <w:rsid w:val="004572F5"/>
    <w:rsid w:val="004607C3"/>
    <w:rsid w:val="00463383"/>
    <w:rsid w:val="00463C56"/>
    <w:rsid w:val="004706A4"/>
    <w:rsid w:val="00471ADC"/>
    <w:rsid w:val="004724D3"/>
    <w:rsid w:val="004726AB"/>
    <w:rsid w:val="004727F8"/>
    <w:rsid w:val="004731A6"/>
    <w:rsid w:val="00474A6D"/>
    <w:rsid w:val="00474EA4"/>
    <w:rsid w:val="004750C2"/>
    <w:rsid w:val="004755C2"/>
    <w:rsid w:val="00476CB2"/>
    <w:rsid w:val="0047741B"/>
    <w:rsid w:val="00480132"/>
    <w:rsid w:val="00480C37"/>
    <w:rsid w:val="00480C51"/>
    <w:rsid w:val="00480CF0"/>
    <w:rsid w:val="0048132D"/>
    <w:rsid w:val="00482252"/>
    <w:rsid w:val="00483DAC"/>
    <w:rsid w:val="00486335"/>
    <w:rsid w:val="00490857"/>
    <w:rsid w:val="00491024"/>
    <w:rsid w:val="004912B8"/>
    <w:rsid w:val="0049335A"/>
    <w:rsid w:val="00494DC2"/>
    <w:rsid w:val="004963EA"/>
    <w:rsid w:val="00496643"/>
    <w:rsid w:val="00497F15"/>
    <w:rsid w:val="004A35DC"/>
    <w:rsid w:val="004A440A"/>
    <w:rsid w:val="004A5716"/>
    <w:rsid w:val="004A6738"/>
    <w:rsid w:val="004B0426"/>
    <w:rsid w:val="004B05A5"/>
    <w:rsid w:val="004B1775"/>
    <w:rsid w:val="004B44C4"/>
    <w:rsid w:val="004B45F3"/>
    <w:rsid w:val="004B4948"/>
    <w:rsid w:val="004B4EC9"/>
    <w:rsid w:val="004C00AD"/>
    <w:rsid w:val="004C0CB8"/>
    <w:rsid w:val="004C150F"/>
    <w:rsid w:val="004C15AF"/>
    <w:rsid w:val="004C1910"/>
    <w:rsid w:val="004C2B58"/>
    <w:rsid w:val="004C33A5"/>
    <w:rsid w:val="004C4198"/>
    <w:rsid w:val="004C41F5"/>
    <w:rsid w:val="004C45F5"/>
    <w:rsid w:val="004C468A"/>
    <w:rsid w:val="004C605B"/>
    <w:rsid w:val="004C60CF"/>
    <w:rsid w:val="004C6DA0"/>
    <w:rsid w:val="004D2EC3"/>
    <w:rsid w:val="004D44EA"/>
    <w:rsid w:val="004D56D8"/>
    <w:rsid w:val="004E01EA"/>
    <w:rsid w:val="004E5A17"/>
    <w:rsid w:val="004F16E7"/>
    <w:rsid w:val="004F2271"/>
    <w:rsid w:val="004F354A"/>
    <w:rsid w:val="004F4BA5"/>
    <w:rsid w:val="004F6594"/>
    <w:rsid w:val="004F6810"/>
    <w:rsid w:val="004F6D51"/>
    <w:rsid w:val="004F778F"/>
    <w:rsid w:val="0050174D"/>
    <w:rsid w:val="00501B78"/>
    <w:rsid w:val="00502AD7"/>
    <w:rsid w:val="00503D6B"/>
    <w:rsid w:val="005053B9"/>
    <w:rsid w:val="00511BDD"/>
    <w:rsid w:val="00513927"/>
    <w:rsid w:val="00515E0F"/>
    <w:rsid w:val="00517038"/>
    <w:rsid w:val="00517CB2"/>
    <w:rsid w:val="00522ED6"/>
    <w:rsid w:val="00524DCF"/>
    <w:rsid w:val="00525433"/>
    <w:rsid w:val="0052558F"/>
    <w:rsid w:val="00525D28"/>
    <w:rsid w:val="005273BD"/>
    <w:rsid w:val="005365C9"/>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C91"/>
    <w:rsid w:val="005639B0"/>
    <w:rsid w:val="00564265"/>
    <w:rsid w:val="00564B03"/>
    <w:rsid w:val="00564D60"/>
    <w:rsid w:val="00564E38"/>
    <w:rsid w:val="00566BE6"/>
    <w:rsid w:val="005701A9"/>
    <w:rsid w:val="00572500"/>
    <w:rsid w:val="00572AFD"/>
    <w:rsid w:val="00573041"/>
    <w:rsid w:val="0057312F"/>
    <w:rsid w:val="00573F31"/>
    <w:rsid w:val="0058085F"/>
    <w:rsid w:val="00583F03"/>
    <w:rsid w:val="00584C38"/>
    <w:rsid w:val="00585D2C"/>
    <w:rsid w:val="00587DFB"/>
    <w:rsid w:val="0059141C"/>
    <w:rsid w:val="00592106"/>
    <w:rsid w:val="0059237F"/>
    <w:rsid w:val="00592912"/>
    <w:rsid w:val="00593806"/>
    <w:rsid w:val="005945C5"/>
    <w:rsid w:val="00595A83"/>
    <w:rsid w:val="00596FDB"/>
    <w:rsid w:val="0059722A"/>
    <w:rsid w:val="005975E4"/>
    <w:rsid w:val="005975E8"/>
    <w:rsid w:val="005A1934"/>
    <w:rsid w:val="005A1DDB"/>
    <w:rsid w:val="005A2711"/>
    <w:rsid w:val="005A36F1"/>
    <w:rsid w:val="005A5CE4"/>
    <w:rsid w:val="005A701A"/>
    <w:rsid w:val="005B1155"/>
    <w:rsid w:val="005B5D3D"/>
    <w:rsid w:val="005B635F"/>
    <w:rsid w:val="005B67AD"/>
    <w:rsid w:val="005B67F5"/>
    <w:rsid w:val="005C01EF"/>
    <w:rsid w:val="005C1686"/>
    <w:rsid w:val="005C223E"/>
    <w:rsid w:val="005C25EC"/>
    <w:rsid w:val="005C41F1"/>
    <w:rsid w:val="005C4F36"/>
    <w:rsid w:val="005C7BC1"/>
    <w:rsid w:val="005D1527"/>
    <w:rsid w:val="005D1937"/>
    <w:rsid w:val="005D20F1"/>
    <w:rsid w:val="005D3C81"/>
    <w:rsid w:val="005D6123"/>
    <w:rsid w:val="005D687F"/>
    <w:rsid w:val="005D75E9"/>
    <w:rsid w:val="005E0265"/>
    <w:rsid w:val="005E0D0C"/>
    <w:rsid w:val="005E10EE"/>
    <w:rsid w:val="005E117C"/>
    <w:rsid w:val="005E12CA"/>
    <w:rsid w:val="005E1EF3"/>
    <w:rsid w:val="005E29A5"/>
    <w:rsid w:val="005E44FD"/>
    <w:rsid w:val="005F0197"/>
    <w:rsid w:val="005F14D8"/>
    <w:rsid w:val="005F1C7D"/>
    <w:rsid w:val="005F1DAC"/>
    <w:rsid w:val="005F2E9A"/>
    <w:rsid w:val="005F49DE"/>
    <w:rsid w:val="005F63B1"/>
    <w:rsid w:val="005F64FF"/>
    <w:rsid w:val="005F7976"/>
    <w:rsid w:val="005F79DE"/>
    <w:rsid w:val="006010E0"/>
    <w:rsid w:val="006012DC"/>
    <w:rsid w:val="00603F7B"/>
    <w:rsid w:val="006052E5"/>
    <w:rsid w:val="00605E58"/>
    <w:rsid w:val="00606BAA"/>
    <w:rsid w:val="00607302"/>
    <w:rsid w:val="00610541"/>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6D1E"/>
    <w:rsid w:val="00637358"/>
    <w:rsid w:val="006377D0"/>
    <w:rsid w:val="006407B5"/>
    <w:rsid w:val="006414B7"/>
    <w:rsid w:val="00645856"/>
    <w:rsid w:val="00645F4C"/>
    <w:rsid w:val="0064702E"/>
    <w:rsid w:val="006471B0"/>
    <w:rsid w:val="006509A7"/>
    <w:rsid w:val="00654E6E"/>
    <w:rsid w:val="0065586D"/>
    <w:rsid w:val="00655B65"/>
    <w:rsid w:val="0066201D"/>
    <w:rsid w:val="00662C60"/>
    <w:rsid w:val="00664204"/>
    <w:rsid w:val="00666E4E"/>
    <w:rsid w:val="00667C5E"/>
    <w:rsid w:val="006713F3"/>
    <w:rsid w:val="00672EDB"/>
    <w:rsid w:val="00673D75"/>
    <w:rsid w:val="00674BBB"/>
    <w:rsid w:val="00675676"/>
    <w:rsid w:val="0067627C"/>
    <w:rsid w:val="0067740E"/>
    <w:rsid w:val="00680A5A"/>
    <w:rsid w:val="00681EA2"/>
    <w:rsid w:val="006832D4"/>
    <w:rsid w:val="006843EF"/>
    <w:rsid w:val="00691650"/>
    <w:rsid w:val="00691983"/>
    <w:rsid w:val="00693ADB"/>
    <w:rsid w:val="00693FAE"/>
    <w:rsid w:val="00694C4A"/>
    <w:rsid w:val="00695FE9"/>
    <w:rsid w:val="0069640D"/>
    <w:rsid w:val="00697BBB"/>
    <w:rsid w:val="006A1F50"/>
    <w:rsid w:val="006A242F"/>
    <w:rsid w:val="006A2A64"/>
    <w:rsid w:val="006A427B"/>
    <w:rsid w:val="006A456A"/>
    <w:rsid w:val="006A4F06"/>
    <w:rsid w:val="006A5640"/>
    <w:rsid w:val="006A5FB0"/>
    <w:rsid w:val="006A6267"/>
    <w:rsid w:val="006A7C52"/>
    <w:rsid w:val="006B0486"/>
    <w:rsid w:val="006B0507"/>
    <w:rsid w:val="006B1479"/>
    <w:rsid w:val="006B16D0"/>
    <w:rsid w:val="006B1B05"/>
    <w:rsid w:val="006B1C90"/>
    <w:rsid w:val="006B44A8"/>
    <w:rsid w:val="006B48E8"/>
    <w:rsid w:val="006B5DFA"/>
    <w:rsid w:val="006B7F53"/>
    <w:rsid w:val="006C0CA7"/>
    <w:rsid w:val="006C1D67"/>
    <w:rsid w:val="006C2731"/>
    <w:rsid w:val="006C2FAE"/>
    <w:rsid w:val="006C346B"/>
    <w:rsid w:val="006C3C52"/>
    <w:rsid w:val="006C65D7"/>
    <w:rsid w:val="006C66AD"/>
    <w:rsid w:val="006C6861"/>
    <w:rsid w:val="006D0FDF"/>
    <w:rsid w:val="006D1CDD"/>
    <w:rsid w:val="006D4C32"/>
    <w:rsid w:val="006D6280"/>
    <w:rsid w:val="006E143C"/>
    <w:rsid w:val="006E1FBE"/>
    <w:rsid w:val="006E26DD"/>
    <w:rsid w:val="006E31ED"/>
    <w:rsid w:val="006E4BA2"/>
    <w:rsid w:val="006E6392"/>
    <w:rsid w:val="006E7A57"/>
    <w:rsid w:val="006F36CB"/>
    <w:rsid w:val="006F3968"/>
    <w:rsid w:val="006F614A"/>
    <w:rsid w:val="006F7B83"/>
    <w:rsid w:val="00702C58"/>
    <w:rsid w:val="007057F3"/>
    <w:rsid w:val="007067CD"/>
    <w:rsid w:val="00710EC2"/>
    <w:rsid w:val="00710F30"/>
    <w:rsid w:val="0071236A"/>
    <w:rsid w:val="00712516"/>
    <w:rsid w:val="007151BC"/>
    <w:rsid w:val="007166F9"/>
    <w:rsid w:val="00717340"/>
    <w:rsid w:val="007177D7"/>
    <w:rsid w:val="00720036"/>
    <w:rsid w:val="007208DC"/>
    <w:rsid w:val="00720AEA"/>
    <w:rsid w:val="0072212C"/>
    <w:rsid w:val="00723CBA"/>
    <w:rsid w:val="00735673"/>
    <w:rsid w:val="007358BD"/>
    <w:rsid w:val="007364B4"/>
    <w:rsid w:val="007371B6"/>
    <w:rsid w:val="00741B34"/>
    <w:rsid w:val="00742CAF"/>
    <w:rsid w:val="00743177"/>
    <w:rsid w:val="00743460"/>
    <w:rsid w:val="0074456C"/>
    <w:rsid w:val="007458D6"/>
    <w:rsid w:val="00747DDC"/>
    <w:rsid w:val="0075095F"/>
    <w:rsid w:val="00751498"/>
    <w:rsid w:val="00753021"/>
    <w:rsid w:val="00753F2B"/>
    <w:rsid w:val="0075633B"/>
    <w:rsid w:val="0075740A"/>
    <w:rsid w:val="00757E72"/>
    <w:rsid w:val="00760782"/>
    <w:rsid w:val="007626E5"/>
    <w:rsid w:val="007667C1"/>
    <w:rsid w:val="00766B89"/>
    <w:rsid w:val="0076746E"/>
    <w:rsid w:val="007675FE"/>
    <w:rsid w:val="00771323"/>
    <w:rsid w:val="007729A6"/>
    <w:rsid w:val="00772E36"/>
    <w:rsid w:val="00772F24"/>
    <w:rsid w:val="00773AA3"/>
    <w:rsid w:val="00775AEE"/>
    <w:rsid w:val="00776F34"/>
    <w:rsid w:val="007773A5"/>
    <w:rsid w:val="007773CA"/>
    <w:rsid w:val="007775E1"/>
    <w:rsid w:val="00781432"/>
    <w:rsid w:val="007815A3"/>
    <w:rsid w:val="00783E63"/>
    <w:rsid w:val="00786DA7"/>
    <w:rsid w:val="00787ED2"/>
    <w:rsid w:val="00790B4C"/>
    <w:rsid w:val="00791FCE"/>
    <w:rsid w:val="00794443"/>
    <w:rsid w:val="007956A3"/>
    <w:rsid w:val="007A19F3"/>
    <w:rsid w:val="007A1CC4"/>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6DA3"/>
    <w:rsid w:val="007B6FFB"/>
    <w:rsid w:val="007C04E7"/>
    <w:rsid w:val="007C21A5"/>
    <w:rsid w:val="007C246A"/>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4109"/>
    <w:rsid w:val="007D4AAC"/>
    <w:rsid w:val="007D7A33"/>
    <w:rsid w:val="007E0F32"/>
    <w:rsid w:val="007E36DB"/>
    <w:rsid w:val="007E40DA"/>
    <w:rsid w:val="007E52E1"/>
    <w:rsid w:val="007E6677"/>
    <w:rsid w:val="007E6A07"/>
    <w:rsid w:val="007F1623"/>
    <w:rsid w:val="007F16B7"/>
    <w:rsid w:val="007F1DB8"/>
    <w:rsid w:val="007F206A"/>
    <w:rsid w:val="007F2DC3"/>
    <w:rsid w:val="007F3315"/>
    <w:rsid w:val="007F33F5"/>
    <w:rsid w:val="007F4BB0"/>
    <w:rsid w:val="008003E3"/>
    <w:rsid w:val="00803B9C"/>
    <w:rsid w:val="00806378"/>
    <w:rsid w:val="00812A1D"/>
    <w:rsid w:val="008132F0"/>
    <w:rsid w:val="00815506"/>
    <w:rsid w:val="00815850"/>
    <w:rsid w:val="00816D90"/>
    <w:rsid w:val="00821311"/>
    <w:rsid w:val="008233F0"/>
    <w:rsid w:val="00823C69"/>
    <w:rsid w:val="00823FE1"/>
    <w:rsid w:val="00824F30"/>
    <w:rsid w:val="00825069"/>
    <w:rsid w:val="008266A6"/>
    <w:rsid w:val="00827A7A"/>
    <w:rsid w:val="00831642"/>
    <w:rsid w:val="00833393"/>
    <w:rsid w:val="008342E9"/>
    <w:rsid w:val="008351C1"/>
    <w:rsid w:val="00837A66"/>
    <w:rsid w:val="00844775"/>
    <w:rsid w:val="008454A6"/>
    <w:rsid w:val="00845F42"/>
    <w:rsid w:val="008504A1"/>
    <w:rsid w:val="00851E57"/>
    <w:rsid w:val="0085257C"/>
    <w:rsid w:val="00852894"/>
    <w:rsid w:val="00852C56"/>
    <w:rsid w:val="0085402E"/>
    <w:rsid w:val="0085438A"/>
    <w:rsid w:val="00854FB3"/>
    <w:rsid w:val="00855942"/>
    <w:rsid w:val="00855A87"/>
    <w:rsid w:val="00857B0E"/>
    <w:rsid w:val="00864E4A"/>
    <w:rsid w:val="00866459"/>
    <w:rsid w:val="00867B4C"/>
    <w:rsid w:val="00867C8A"/>
    <w:rsid w:val="008715DA"/>
    <w:rsid w:val="00871CC7"/>
    <w:rsid w:val="008732C5"/>
    <w:rsid w:val="0087537B"/>
    <w:rsid w:val="00881DDA"/>
    <w:rsid w:val="00882846"/>
    <w:rsid w:val="00883380"/>
    <w:rsid w:val="00886D7C"/>
    <w:rsid w:val="008909B3"/>
    <w:rsid w:val="0089260E"/>
    <w:rsid w:val="00892E43"/>
    <w:rsid w:val="00892EF1"/>
    <w:rsid w:val="00893B6A"/>
    <w:rsid w:val="008940FE"/>
    <w:rsid w:val="00894FD8"/>
    <w:rsid w:val="00896264"/>
    <w:rsid w:val="008969FF"/>
    <w:rsid w:val="00896EEB"/>
    <w:rsid w:val="008A3C16"/>
    <w:rsid w:val="008A5849"/>
    <w:rsid w:val="008A5C74"/>
    <w:rsid w:val="008A66EA"/>
    <w:rsid w:val="008A74E8"/>
    <w:rsid w:val="008B3735"/>
    <w:rsid w:val="008B5A17"/>
    <w:rsid w:val="008B6786"/>
    <w:rsid w:val="008B6CB9"/>
    <w:rsid w:val="008C18F6"/>
    <w:rsid w:val="008C4247"/>
    <w:rsid w:val="008C5852"/>
    <w:rsid w:val="008D05C7"/>
    <w:rsid w:val="008D0C16"/>
    <w:rsid w:val="008D0E94"/>
    <w:rsid w:val="008D318C"/>
    <w:rsid w:val="008D539A"/>
    <w:rsid w:val="008D61F1"/>
    <w:rsid w:val="008D7FE3"/>
    <w:rsid w:val="008E08A3"/>
    <w:rsid w:val="008E20AD"/>
    <w:rsid w:val="008E2E28"/>
    <w:rsid w:val="008E3116"/>
    <w:rsid w:val="008E7348"/>
    <w:rsid w:val="008F0808"/>
    <w:rsid w:val="008F2727"/>
    <w:rsid w:val="008F5767"/>
    <w:rsid w:val="008F57BA"/>
    <w:rsid w:val="008F5E05"/>
    <w:rsid w:val="00900B4D"/>
    <w:rsid w:val="00901EFB"/>
    <w:rsid w:val="009025D4"/>
    <w:rsid w:val="00905796"/>
    <w:rsid w:val="00905BFC"/>
    <w:rsid w:val="00905E97"/>
    <w:rsid w:val="00906CF5"/>
    <w:rsid w:val="009078BD"/>
    <w:rsid w:val="009115AB"/>
    <w:rsid w:val="009128CE"/>
    <w:rsid w:val="00912AEB"/>
    <w:rsid w:val="009158B5"/>
    <w:rsid w:val="009179FE"/>
    <w:rsid w:val="00926D0A"/>
    <w:rsid w:val="00930042"/>
    <w:rsid w:val="00930DE8"/>
    <w:rsid w:val="009313EC"/>
    <w:rsid w:val="0093219C"/>
    <w:rsid w:val="00933B8B"/>
    <w:rsid w:val="0093428B"/>
    <w:rsid w:val="0093637F"/>
    <w:rsid w:val="00936E6E"/>
    <w:rsid w:val="00937D5D"/>
    <w:rsid w:val="00942E74"/>
    <w:rsid w:val="009434B9"/>
    <w:rsid w:val="00943A1D"/>
    <w:rsid w:val="00945913"/>
    <w:rsid w:val="009461C2"/>
    <w:rsid w:val="0094708D"/>
    <w:rsid w:val="009474F5"/>
    <w:rsid w:val="009506E5"/>
    <w:rsid w:val="00952DF2"/>
    <w:rsid w:val="0095565F"/>
    <w:rsid w:val="009613D3"/>
    <w:rsid w:val="009656D2"/>
    <w:rsid w:val="00971C1A"/>
    <w:rsid w:val="009720D8"/>
    <w:rsid w:val="00972138"/>
    <w:rsid w:val="009722BA"/>
    <w:rsid w:val="0097391E"/>
    <w:rsid w:val="00973FCA"/>
    <w:rsid w:val="0097447C"/>
    <w:rsid w:val="00976AB9"/>
    <w:rsid w:val="00976F0C"/>
    <w:rsid w:val="00981FB1"/>
    <w:rsid w:val="00982A90"/>
    <w:rsid w:val="00984CF2"/>
    <w:rsid w:val="00986608"/>
    <w:rsid w:val="00986F47"/>
    <w:rsid w:val="0099522A"/>
    <w:rsid w:val="0099523E"/>
    <w:rsid w:val="009959D8"/>
    <w:rsid w:val="009964F3"/>
    <w:rsid w:val="0099739A"/>
    <w:rsid w:val="009A0866"/>
    <w:rsid w:val="009A1744"/>
    <w:rsid w:val="009A1DFF"/>
    <w:rsid w:val="009A2478"/>
    <w:rsid w:val="009A4445"/>
    <w:rsid w:val="009A47BD"/>
    <w:rsid w:val="009A4A76"/>
    <w:rsid w:val="009A56DC"/>
    <w:rsid w:val="009A6428"/>
    <w:rsid w:val="009A7308"/>
    <w:rsid w:val="009B06B4"/>
    <w:rsid w:val="009B09F4"/>
    <w:rsid w:val="009B1BD9"/>
    <w:rsid w:val="009B4AB8"/>
    <w:rsid w:val="009B67BA"/>
    <w:rsid w:val="009C1424"/>
    <w:rsid w:val="009C165C"/>
    <w:rsid w:val="009C1A77"/>
    <w:rsid w:val="009C3870"/>
    <w:rsid w:val="009C3D95"/>
    <w:rsid w:val="009C3FA8"/>
    <w:rsid w:val="009C59A8"/>
    <w:rsid w:val="009C63A4"/>
    <w:rsid w:val="009D0BC0"/>
    <w:rsid w:val="009D2519"/>
    <w:rsid w:val="009D348B"/>
    <w:rsid w:val="009D57D0"/>
    <w:rsid w:val="009D5A26"/>
    <w:rsid w:val="009D5B55"/>
    <w:rsid w:val="009D5F23"/>
    <w:rsid w:val="009D77FF"/>
    <w:rsid w:val="009E2369"/>
    <w:rsid w:val="009E250B"/>
    <w:rsid w:val="009E2919"/>
    <w:rsid w:val="009E3882"/>
    <w:rsid w:val="009E4645"/>
    <w:rsid w:val="009E5534"/>
    <w:rsid w:val="009E699D"/>
    <w:rsid w:val="009E6BE5"/>
    <w:rsid w:val="009E7222"/>
    <w:rsid w:val="009F00E5"/>
    <w:rsid w:val="009F09EC"/>
    <w:rsid w:val="009F0F77"/>
    <w:rsid w:val="009F4E11"/>
    <w:rsid w:val="009F5C15"/>
    <w:rsid w:val="009F6EFF"/>
    <w:rsid w:val="00A002C9"/>
    <w:rsid w:val="00A01EC7"/>
    <w:rsid w:val="00A020F2"/>
    <w:rsid w:val="00A027CA"/>
    <w:rsid w:val="00A04B72"/>
    <w:rsid w:val="00A06305"/>
    <w:rsid w:val="00A06610"/>
    <w:rsid w:val="00A0695F"/>
    <w:rsid w:val="00A076CE"/>
    <w:rsid w:val="00A07AB7"/>
    <w:rsid w:val="00A12141"/>
    <w:rsid w:val="00A145AC"/>
    <w:rsid w:val="00A14AC1"/>
    <w:rsid w:val="00A14B16"/>
    <w:rsid w:val="00A152C7"/>
    <w:rsid w:val="00A15989"/>
    <w:rsid w:val="00A1698C"/>
    <w:rsid w:val="00A17456"/>
    <w:rsid w:val="00A208DA"/>
    <w:rsid w:val="00A20BFD"/>
    <w:rsid w:val="00A21221"/>
    <w:rsid w:val="00A2129F"/>
    <w:rsid w:val="00A2163F"/>
    <w:rsid w:val="00A21D4A"/>
    <w:rsid w:val="00A2217B"/>
    <w:rsid w:val="00A24C5D"/>
    <w:rsid w:val="00A251BF"/>
    <w:rsid w:val="00A25759"/>
    <w:rsid w:val="00A25A7C"/>
    <w:rsid w:val="00A279F2"/>
    <w:rsid w:val="00A27D25"/>
    <w:rsid w:val="00A322AE"/>
    <w:rsid w:val="00A337B5"/>
    <w:rsid w:val="00A3537F"/>
    <w:rsid w:val="00A361F7"/>
    <w:rsid w:val="00A3735C"/>
    <w:rsid w:val="00A3743A"/>
    <w:rsid w:val="00A375EE"/>
    <w:rsid w:val="00A4056E"/>
    <w:rsid w:val="00A40F6D"/>
    <w:rsid w:val="00A4161E"/>
    <w:rsid w:val="00A42F3A"/>
    <w:rsid w:val="00A43B56"/>
    <w:rsid w:val="00A440DC"/>
    <w:rsid w:val="00A443D7"/>
    <w:rsid w:val="00A455B5"/>
    <w:rsid w:val="00A46EF7"/>
    <w:rsid w:val="00A47012"/>
    <w:rsid w:val="00A47700"/>
    <w:rsid w:val="00A47A7A"/>
    <w:rsid w:val="00A52A70"/>
    <w:rsid w:val="00A55B67"/>
    <w:rsid w:val="00A55C93"/>
    <w:rsid w:val="00A56873"/>
    <w:rsid w:val="00A62CE6"/>
    <w:rsid w:val="00A62F0A"/>
    <w:rsid w:val="00A635CC"/>
    <w:rsid w:val="00A66934"/>
    <w:rsid w:val="00A66BB2"/>
    <w:rsid w:val="00A677FA"/>
    <w:rsid w:val="00A710B0"/>
    <w:rsid w:val="00A7184D"/>
    <w:rsid w:val="00A76F86"/>
    <w:rsid w:val="00A80E3B"/>
    <w:rsid w:val="00A86F97"/>
    <w:rsid w:val="00A906EE"/>
    <w:rsid w:val="00A90CAC"/>
    <w:rsid w:val="00A918CD"/>
    <w:rsid w:val="00A91A49"/>
    <w:rsid w:val="00A9739D"/>
    <w:rsid w:val="00AA253F"/>
    <w:rsid w:val="00AA39BD"/>
    <w:rsid w:val="00AA3E26"/>
    <w:rsid w:val="00AA46A3"/>
    <w:rsid w:val="00AA4F98"/>
    <w:rsid w:val="00AA572D"/>
    <w:rsid w:val="00AA6932"/>
    <w:rsid w:val="00AA735F"/>
    <w:rsid w:val="00AB065D"/>
    <w:rsid w:val="00AB0EAB"/>
    <w:rsid w:val="00AB1B76"/>
    <w:rsid w:val="00AB1C9F"/>
    <w:rsid w:val="00AB42D9"/>
    <w:rsid w:val="00AB495C"/>
    <w:rsid w:val="00AB4B47"/>
    <w:rsid w:val="00AB62B1"/>
    <w:rsid w:val="00AB7529"/>
    <w:rsid w:val="00AB76CF"/>
    <w:rsid w:val="00AB7BA4"/>
    <w:rsid w:val="00AC10A4"/>
    <w:rsid w:val="00AC1D4F"/>
    <w:rsid w:val="00AC296E"/>
    <w:rsid w:val="00AC4702"/>
    <w:rsid w:val="00AC63D1"/>
    <w:rsid w:val="00AC677C"/>
    <w:rsid w:val="00AC68C9"/>
    <w:rsid w:val="00AD111F"/>
    <w:rsid w:val="00AD2049"/>
    <w:rsid w:val="00AD562B"/>
    <w:rsid w:val="00AD7618"/>
    <w:rsid w:val="00AE1B95"/>
    <w:rsid w:val="00AE245E"/>
    <w:rsid w:val="00AE4161"/>
    <w:rsid w:val="00AE6ADA"/>
    <w:rsid w:val="00AE7EA7"/>
    <w:rsid w:val="00AF7D55"/>
    <w:rsid w:val="00B0107B"/>
    <w:rsid w:val="00B018E0"/>
    <w:rsid w:val="00B02135"/>
    <w:rsid w:val="00B04F85"/>
    <w:rsid w:val="00B05314"/>
    <w:rsid w:val="00B05597"/>
    <w:rsid w:val="00B068A9"/>
    <w:rsid w:val="00B07019"/>
    <w:rsid w:val="00B07169"/>
    <w:rsid w:val="00B10F46"/>
    <w:rsid w:val="00B11E57"/>
    <w:rsid w:val="00B12BF5"/>
    <w:rsid w:val="00B1307E"/>
    <w:rsid w:val="00B130AC"/>
    <w:rsid w:val="00B133B6"/>
    <w:rsid w:val="00B15770"/>
    <w:rsid w:val="00B179B8"/>
    <w:rsid w:val="00B17F9C"/>
    <w:rsid w:val="00B20B4A"/>
    <w:rsid w:val="00B2242E"/>
    <w:rsid w:val="00B2316C"/>
    <w:rsid w:val="00B24298"/>
    <w:rsid w:val="00B24DA7"/>
    <w:rsid w:val="00B2662F"/>
    <w:rsid w:val="00B30931"/>
    <w:rsid w:val="00B31096"/>
    <w:rsid w:val="00B31B90"/>
    <w:rsid w:val="00B31F66"/>
    <w:rsid w:val="00B32A2A"/>
    <w:rsid w:val="00B332C0"/>
    <w:rsid w:val="00B3393D"/>
    <w:rsid w:val="00B34D9F"/>
    <w:rsid w:val="00B363F9"/>
    <w:rsid w:val="00B367AA"/>
    <w:rsid w:val="00B36A67"/>
    <w:rsid w:val="00B36C33"/>
    <w:rsid w:val="00B3714D"/>
    <w:rsid w:val="00B374C0"/>
    <w:rsid w:val="00B37A45"/>
    <w:rsid w:val="00B40521"/>
    <w:rsid w:val="00B406F6"/>
    <w:rsid w:val="00B41FD4"/>
    <w:rsid w:val="00B442C8"/>
    <w:rsid w:val="00B458E5"/>
    <w:rsid w:val="00B461F1"/>
    <w:rsid w:val="00B47ACC"/>
    <w:rsid w:val="00B52E20"/>
    <w:rsid w:val="00B60171"/>
    <w:rsid w:val="00B61385"/>
    <w:rsid w:val="00B6298D"/>
    <w:rsid w:val="00B63F66"/>
    <w:rsid w:val="00B652AB"/>
    <w:rsid w:val="00B71DE1"/>
    <w:rsid w:val="00B72EEA"/>
    <w:rsid w:val="00B73DD8"/>
    <w:rsid w:val="00B74A2F"/>
    <w:rsid w:val="00B7627B"/>
    <w:rsid w:val="00B82644"/>
    <w:rsid w:val="00B83373"/>
    <w:rsid w:val="00B8361E"/>
    <w:rsid w:val="00B83FC8"/>
    <w:rsid w:val="00B8577D"/>
    <w:rsid w:val="00B8722F"/>
    <w:rsid w:val="00B87533"/>
    <w:rsid w:val="00B8772E"/>
    <w:rsid w:val="00B87E7F"/>
    <w:rsid w:val="00B90437"/>
    <w:rsid w:val="00B90AF0"/>
    <w:rsid w:val="00B92819"/>
    <w:rsid w:val="00B94B33"/>
    <w:rsid w:val="00B9514F"/>
    <w:rsid w:val="00B95FEE"/>
    <w:rsid w:val="00B96C62"/>
    <w:rsid w:val="00B97256"/>
    <w:rsid w:val="00BA10A3"/>
    <w:rsid w:val="00BA34B1"/>
    <w:rsid w:val="00BA4CE0"/>
    <w:rsid w:val="00BA4E15"/>
    <w:rsid w:val="00BA57C0"/>
    <w:rsid w:val="00BA6430"/>
    <w:rsid w:val="00BA7FCC"/>
    <w:rsid w:val="00BB00DE"/>
    <w:rsid w:val="00BB2346"/>
    <w:rsid w:val="00BB274A"/>
    <w:rsid w:val="00BB31E5"/>
    <w:rsid w:val="00BB39AE"/>
    <w:rsid w:val="00BB4078"/>
    <w:rsid w:val="00BB5767"/>
    <w:rsid w:val="00BB70D8"/>
    <w:rsid w:val="00BB710A"/>
    <w:rsid w:val="00BC11F1"/>
    <w:rsid w:val="00BC2E32"/>
    <w:rsid w:val="00BC2EBF"/>
    <w:rsid w:val="00BC45E3"/>
    <w:rsid w:val="00BC482C"/>
    <w:rsid w:val="00BC544A"/>
    <w:rsid w:val="00BC60F0"/>
    <w:rsid w:val="00BC6D0D"/>
    <w:rsid w:val="00BC728A"/>
    <w:rsid w:val="00BD0E56"/>
    <w:rsid w:val="00BD2120"/>
    <w:rsid w:val="00BD431A"/>
    <w:rsid w:val="00BD43EE"/>
    <w:rsid w:val="00BD46FD"/>
    <w:rsid w:val="00BD4D84"/>
    <w:rsid w:val="00BD52AE"/>
    <w:rsid w:val="00BD753B"/>
    <w:rsid w:val="00BD7BBB"/>
    <w:rsid w:val="00BE05CB"/>
    <w:rsid w:val="00BE2681"/>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9F6"/>
    <w:rsid w:val="00C11634"/>
    <w:rsid w:val="00C131A2"/>
    <w:rsid w:val="00C13777"/>
    <w:rsid w:val="00C13AAA"/>
    <w:rsid w:val="00C13EE8"/>
    <w:rsid w:val="00C14E11"/>
    <w:rsid w:val="00C15E97"/>
    <w:rsid w:val="00C2031B"/>
    <w:rsid w:val="00C2068C"/>
    <w:rsid w:val="00C2294C"/>
    <w:rsid w:val="00C2521A"/>
    <w:rsid w:val="00C2677C"/>
    <w:rsid w:val="00C273A7"/>
    <w:rsid w:val="00C27A4F"/>
    <w:rsid w:val="00C30115"/>
    <w:rsid w:val="00C30EA7"/>
    <w:rsid w:val="00C313A4"/>
    <w:rsid w:val="00C31F06"/>
    <w:rsid w:val="00C31F55"/>
    <w:rsid w:val="00C31FFF"/>
    <w:rsid w:val="00C32C31"/>
    <w:rsid w:val="00C32D3E"/>
    <w:rsid w:val="00C33509"/>
    <w:rsid w:val="00C3372D"/>
    <w:rsid w:val="00C340E5"/>
    <w:rsid w:val="00C34B21"/>
    <w:rsid w:val="00C35959"/>
    <w:rsid w:val="00C419A3"/>
    <w:rsid w:val="00C42068"/>
    <w:rsid w:val="00C43381"/>
    <w:rsid w:val="00C44742"/>
    <w:rsid w:val="00C46206"/>
    <w:rsid w:val="00C46570"/>
    <w:rsid w:val="00C47932"/>
    <w:rsid w:val="00C52152"/>
    <w:rsid w:val="00C54284"/>
    <w:rsid w:val="00C548CB"/>
    <w:rsid w:val="00C54EF2"/>
    <w:rsid w:val="00C56966"/>
    <w:rsid w:val="00C57F07"/>
    <w:rsid w:val="00C61275"/>
    <w:rsid w:val="00C62A2F"/>
    <w:rsid w:val="00C6413D"/>
    <w:rsid w:val="00C64278"/>
    <w:rsid w:val="00C65BF5"/>
    <w:rsid w:val="00C676FF"/>
    <w:rsid w:val="00C711CA"/>
    <w:rsid w:val="00C7183E"/>
    <w:rsid w:val="00C751B0"/>
    <w:rsid w:val="00C753E0"/>
    <w:rsid w:val="00C77940"/>
    <w:rsid w:val="00C811F5"/>
    <w:rsid w:val="00C84390"/>
    <w:rsid w:val="00C84A21"/>
    <w:rsid w:val="00C87F13"/>
    <w:rsid w:val="00C87FEB"/>
    <w:rsid w:val="00C91077"/>
    <w:rsid w:val="00C915BC"/>
    <w:rsid w:val="00C92937"/>
    <w:rsid w:val="00C94D69"/>
    <w:rsid w:val="00CA0854"/>
    <w:rsid w:val="00CA0B3A"/>
    <w:rsid w:val="00CA38EF"/>
    <w:rsid w:val="00CA5C25"/>
    <w:rsid w:val="00CB077B"/>
    <w:rsid w:val="00CB088F"/>
    <w:rsid w:val="00CB0918"/>
    <w:rsid w:val="00CB0F16"/>
    <w:rsid w:val="00CB0F45"/>
    <w:rsid w:val="00CB175E"/>
    <w:rsid w:val="00CB241A"/>
    <w:rsid w:val="00CB3A30"/>
    <w:rsid w:val="00CB4FD5"/>
    <w:rsid w:val="00CB530F"/>
    <w:rsid w:val="00CB5B3E"/>
    <w:rsid w:val="00CB6236"/>
    <w:rsid w:val="00CB6C40"/>
    <w:rsid w:val="00CB731B"/>
    <w:rsid w:val="00CB7892"/>
    <w:rsid w:val="00CB7E36"/>
    <w:rsid w:val="00CC39A0"/>
    <w:rsid w:val="00CC3F20"/>
    <w:rsid w:val="00CC40AD"/>
    <w:rsid w:val="00CC6A99"/>
    <w:rsid w:val="00CC7624"/>
    <w:rsid w:val="00CD7D5F"/>
    <w:rsid w:val="00CE510B"/>
    <w:rsid w:val="00CE67D7"/>
    <w:rsid w:val="00CE7DBA"/>
    <w:rsid w:val="00CF1DFC"/>
    <w:rsid w:val="00CF3DF8"/>
    <w:rsid w:val="00CF443F"/>
    <w:rsid w:val="00CF6EF5"/>
    <w:rsid w:val="00D0229D"/>
    <w:rsid w:val="00D03376"/>
    <w:rsid w:val="00D0768D"/>
    <w:rsid w:val="00D106F1"/>
    <w:rsid w:val="00D16619"/>
    <w:rsid w:val="00D20570"/>
    <w:rsid w:val="00D2211E"/>
    <w:rsid w:val="00D2272A"/>
    <w:rsid w:val="00D2311C"/>
    <w:rsid w:val="00D25D52"/>
    <w:rsid w:val="00D261B0"/>
    <w:rsid w:val="00D261DB"/>
    <w:rsid w:val="00D268F5"/>
    <w:rsid w:val="00D26BA5"/>
    <w:rsid w:val="00D27804"/>
    <w:rsid w:val="00D31F18"/>
    <w:rsid w:val="00D33A14"/>
    <w:rsid w:val="00D33E32"/>
    <w:rsid w:val="00D35868"/>
    <w:rsid w:val="00D4075D"/>
    <w:rsid w:val="00D4192D"/>
    <w:rsid w:val="00D43E7F"/>
    <w:rsid w:val="00D44351"/>
    <w:rsid w:val="00D44911"/>
    <w:rsid w:val="00D46A8B"/>
    <w:rsid w:val="00D4734E"/>
    <w:rsid w:val="00D50E5B"/>
    <w:rsid w:val="00D512E0"/>
    <w:rsid w:val="00D51C82"/>
    <w:rsid w:val="00D52B35"/>
    <w:rsid w:val="00D5403D"/>
    <w:rsid w:val="00D54B45"/>
    <w:rsid w:val="00D602CE"/>
    <w:rsid w:val="00D603CE"/>
    <w:rsid w:val="00D60605"/>
    <w:rsid w:val="00D60D3F"/>
    <w:rsid w:val="00D615FE"/>
    <w:rsid w:val="00D64474"/>
    <w:rsid w:val="00D64DCE"/>
    <w:rsid w:val="00D64E61"/>
    <w:rsid w:val="00D66219"/>
    <w:rsid w:val="00D662CC"/>
    <w:rsid w:val="00D676BE"/>
    <w:rsid w:val="00D67D2D"/>
    <w:rsid w:val="00D67F0E"/>
    <w:rsid w:val="00D72C9B"/>
    <w:rsid w:val="00D72ED8"/>
    <w:rsid w:val="00D73980"/>
    <w:rsid w:val="00D74800"/>
    <w:rsid w:val="00D75D5B"/>
    <w:rsid w:val="00D7651E"/>
    <w:rsid w:val="00D76EF6"/>
    <w:rsid w:val="00D803D1"/>
    <w:rsid w:val="00D8077A"/>
    <w:rsid w:val="00D81345"/>
    <w:rsid w:val="00D840FF"/>
    <w:rsid w:val="00D84489"/>
    <w:rsid w:val="00D84C8C"/>
    <w:rsid w:val="00D851E0"/>
    <w:rsid w:val="00D85EFD"/>
    <w:rsid w:val="00D864CD"/>
    <w:rsid w:val="00D9018C"/>
    <w:rsid w:val="00D901FB"/>
    <w:rsid w:val="00D9132E"/>
    <w:rsid w:val="00D91BFD"/>
    <w:rsid w:val="00D9757E"/>
    <w:rsid w:val="00D97A89"/>
    <w:rsid w:val="00DA0303"/>
    <w:rsid w:val="00DA0B74"/>
    <w:rsid w:val="00DA0C09"/>
    <w:rsid w:val="00DA1881"/>
    <w:rsid w:val="00DA34D6"/>
    <w:rsid w:val="00DA3647"/>
    <w:rsid w:val="00DA41AA"/>
    <w:rsid w:val="00DA4395"/>
    <w:rsid w:val="00DA506C"/>
    <w:rsid w:val="00DA5D4A"/>
    <w:rsid w:val="00DA7294"/>
    <w:rsid w:val="00DB6CCD"/>
    <w:rsid w:val="00DC20BE"/>
    <w:rsid w:val="00DC37A0"/>
    <w:rsid w:val="00DC384E"/>
    <w:rsid w:val="00DC393B"/>
    <w:rsid w:val="00DC3A8B"/>
    <w:rsid w:val="00DC4812"/>
    <w:rsid w:val="00DC692C"/>
    <w:rsid w:val="00DC6F2B"/>
    <w:rsid w:val="00DD1669"/>
    <w:rsid w:val="00DD17AC"/>
    <w:rsid w:val="00DD2B3A"/>
    <w:rsid w:val="00DD454B"/>
    <w:rsid w:val="00DD47E9"/>
    <w:rsid w:val="00DD4A2A"/>
    <w:rsid w:val="00DD5E20"/>
    <w:rsid w:val="00DD628C"/>
    <w:rsid w:val="00DD643C"/>
    <w:rsid w:val="00DD6A84"/>
    <w:rsid w:val="00DD7033"/>
    <w:rsid w:val="00DE1561"/>
    <w:rsid w:val="00DE2A83"/>
    <w:rsid w:val="00DE3F47"/>
    <w:rsid w:val="00DE7751"/>
    <w:rsid w:val="00DF0656"/>
    <w:rsid w:val="00DF0F21"/>
    <w:rsid w:val="00DF3AB5"/>
    <w:rsid w:val="00DF4466"/>
    <w:rsid w:val="00DF5053"/>
    <w:rsid w:val="00DF55C4"/>
    <w:rsid w:val="00DF5FBC"/>
    <w:rsid w:val="00DF6A3C"/>
    <w:rsid w:val="00DF7AC0"/>
    <w:rsid w:val="00E029E7"/>
    <w:rsid w:val="00E02D92"/>
    <w:rsid w:val="00E03240"/>
    <w:rsid w:val="00E05762"/>
    <w:rsid w:val="00E059AC"/>
    <w:rsid w:val="00E05DF5"/>
    <w:rsid w:val="00E069E3"/>
    <w:rsid w:val="00E11E19"/>
    <w:rsid w:val="00E12FA8"/>
    <w:rsid w:val="00E1379E"/>
    <w:rsid w:val="00E15AE7"/>
    <w:rsid w:val="00E16EE4"/>
    <w:rsid w:val="00E17314"/>
    <w:rsid w:val="00E17839"/>
    <w:rsid w:val="00E2001A"/>
    <w:rsid w:val="00E20051"/>
    <w:rsid w:val="00E209EB"/>
    <w:rsid w:val="00E22B0D"/>
    <w:rsid w:val="00E23776"/>
    <w:rsid w:val="00E24DA7"/>
    <w:rsid w:val="00E30A24"/>
    <w:rsid w:val="00E31617"/>
    <w:rsid w:val="00E31DF3"/>
    <w:rsid w:val="00E31EF6"/>
    <w:rsid w:val="00E34399"/>
    <w:rsid w:val="00E3770B"/>
    <w:rsid w:val="00E403FC"/>
    <w:rsid w:val="00E4133A"/>
    <w:rsid w:val="00E4161B"/>
    <w:rsid w:val="00E41A19"/>
    <w:rsid w:val="00E42445"/>
    <w:rsid w:val="00E4434F"/>
    <w:rsid w:val="00E450DB"/>
    <w:rsid w:val="00E457EC"/>
    <w:rsid w:val="00E50392"/>
    <w:rsid w:val="00E50CE8"/>
    <w:rsid w:val="00E5147F"/>
    <w:rsid w:val="00E51C64"/>
    <w:rsid w:val="00E525E0"/>
    <w:rsid w:val="00E5439C"/>
    <w:rsid w:val="00E54928"/>
    <w:rsid w:val="00E5617F"/>
    <w:rsid w:val="00E62048"/>
    <w:rsid w:val="00E65951"/>
    <w:rsid w:val="00E6785A"/>
    <w:rsid w:val="00E67880"/>
    <w:rsid w:val="00E7111A"/>
    <w:rsid w:val="00E71D9A"/>
    <w:rsid w:val="00E73323"/>
    <w:rsid w:val="00E74330"/>
    <w:rsid w:val="00E7491B"/>
    <w:rsid w:val="00E75AEB"/>
    <w:rsid w:val="00E775E1"/>
    <w:rsid w:val="00E77F50"/>
    <w:rsid w:val="00E81647"/>
    <w:rsid w:val="00E828A9"/>
    <w:rsid w:val="00E82A03"/>
    <w:rsid w:val="00E83001"/>
    <w:rsid w:val="00E860BD"/>
    <w:rsid w:val="00E8646A"/>
    <w:rsid w:val="00E86F26"/>
    <w:rsid w:val="00E9353F"/>
    <w:rsid w:val="00E94DEF"/>
    <w:rsid w:val="00E95A52"/>
    <w:rsid w:val="00E96155"/>
    <w:rsid w:val="00E969B9"/>
    <w:rsid w:val="00E97874"/>
    <w:rsid w:val="00E97CB2"/>
    <w:rsid w:val="00E97E6E"/>
    <w:rsid w:val="00EA18AF"/>
    <w:rsid w:val="00EA3ECD"/>
    <w:rsid w:val="00EA59C7"/>
    <w:rsid w:val="00EA664C"/>
    <w:rsid w:val="00EA6F1B"/>
    <w:rsid w:val="00EB04B9"/>
    <w:rsid w:val="00EB11A0"/>
    <w:rsid w:val="00EB337C"/>
    <w:rsid w:val="00EB36BF"/>
    <w:rsid w:val="00EB39E5"/>
    <w:rsid w:val="00EB4B9C"/>
    <w:rsid w:val="00EB4D13"/>
    <w:rsid w:val="00EB51D5"/>
    <w:rsid w:val="00EB5224"/>
    <w:rsid w:val="00EC07BE"/>
    <w:rsid w:val="00EC6B84"/>
    <w:rsid w:val="00EC7509"/>
    <w:rsid w:val="00EC7E5B"/>
    <w:rsid w:val="00ED15F7"/>
    <w:rsid w:val="00ED3371"/>
    <w:rsid w:val="00ED39A8"/>
    <w:rsid w:val="00ED46BB"/>
    <w:rsid w:val="00ED4842"/>
    <w:rsid w:val="00ED5C52"/>
    <w:rsid w:val="00ED72B8"/>
    <w:rsid w:val="00ED78C0"/>
    <w:rsid w:val="00EE0F5D"/>
    <w:rsid w:val="00EE2D71"/>
    <w:rsid w:val="00EE2FD4"/>
    <w:rsid w:val="00EE3B83"/>
    <w:rsid w:val="00EE5AD4"/>
    <w:rsid w:val="00EE694F"/>
    <w:rsid w:val="00EF0CD7"/>
    <w:rsid w:val="00EF28FD"/>
    <w:rsid w:val="00EF29A0"/>
    <w:rsid w:val="00EF501A"/>
    <w:rsid w:val="00EF5314"/>
    <w:rsid w:val="00EF7C8D"/>
    <w:rsid w:val="00F006C2"/>
    <w:rsid w:val="00F0112D"/>
    <w:rsid w:val="00F0230A"/>
    <w:rsid w:val="00F02375"/>
    <w:rsid w:val="00F02CBF"/>
    <w:rsid w:val="00F03B13"/>
    <w:rsid w:val="00F05BE6"/>
    <w:rsid w:val="00F06485"/>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67B6"/>
    <w:rsid w:val="00F268AC"/>
    <w:rsid w:val="00F30805"/>
    <w:rsid w:val="00F34040"/>
    <w:rsid w:val="00F35369"/>
    <w:rsid w:val="00F36132"/>
    <w:rsid w:val="00F36F47"/>
    <w:rsid w:val="00F41427"/>
    <w:rsid w:val="00F41FD5"/>
    <w:rsid w:val="00F42CF5"/>
    <w:rsid w:val="00F43723"/>
    <w:rsid w:val="00F43826"/>
    <w:rsid w:val="00F45A22"/>
    <w:rsid w:val="00F45C95"/>
    <w:rsid w:val="00F4785D"/>
    <w:rsid w:val="00F5113D"/>
    <w:rsid w:val="00F51365"/>
    <w:rsid w:val="00F527E9"/>
    <w:rsid w:val="00F528D9"/>
    <w:rsid w:val="00F52928"/>
    <w:rsid w:val="00F53004"/>
    <w:rsid w:val="00F5417F"/>
    <w:rsid w:val="00F5550E"/>
    <w:rsid w:val="00F55589"/>
    <w:rsid w:val="00F55A6C"/>
    <w:rsid w:val="00F5648C"/>
    <w:rsid w:val="00F5676C"/>
    <w:rsid w:val="00F60928"/>
    <w:rsid w:val="00F60D04"/>
    <w:rsid w:val="00F701B7"/>
    <w:rsid w:val="00F73D2B"/>
    <w:rsid w:val="00F7656A"/>
    <w:rsid w:val="00F8001F"/>
    <w:rsid w:val="00F815AF"/>
    <w:rsid w:val="00F82816"/>
    <w:rsid w:val="00F8399D"/>
    <w:rsid w:val="00F84430"/>
    <w:rsid w:val="00F84FE7"/>
    <w:rsid w:val="00F850AB"/>
    <w:rsid w:val="00F853B3"/>
    <w:rsid w:val="00F86617"/>
    <w:rsid w:val="00F86D83"/>
    <w:rsid w:val="00F910C7"/>
    <w:rsid w:val="00F920E0"/>
    <w:rsid w:val="00F92466"/>
    <w:rsid w:val="00F92C62"/>
    <w:rsid w:val="00F944C7"/>
    <w:rsid w:val="00F94C30"/>
    <w:rsid w:val="00F95DA0"/>
    <w:rsid w:val="00F960E7"/>
    <w:rsid w:val="00F96B1A"/>
    <w:rsid w:val="00FA16E6"/>
    <w:rsid w:val="00FA29F6"/>
    <w:rsid w:val="00FA2A19"/>
    <w:rsid w:val="00FA2FD6"/>
    <w:rsid w:val="00FA3999"/>
    <w:rsid w:val="00FA3DA1"/>
    <w:rsid w:val="00FA721C"/>
    <w:rsid w:val="00FA7CE7"/>
    <w:rsid w:val="00FB061F"/>
    <w:rsid w:val="00FB1380"/>
    <w:rsid w:val="00FB1663"/>
    <w:rsid w:val="00FB1718"/>
    <w:rsid w:val="00FB6575"/>
    <w:rsid w:val="00FC054B"/>
    <w:rsid w:val="00FC61DB"/>
    <w:rsid w:val="00FC6693"/>
    <w:rsid w:val="00FC7F1E"/>
    <w:rsid w:val="00FD13F9"/>
    <w:rsid w:val="00FD29DA"/>
    <w:rsid w:val="00FD42F0"/>
    <w:rsid w:val="00FD5337"/>
    <w:rsid w:val="00FD60B5"/>
    <w:rsid w:val="00FE0166"/>
    <w:rsid w:val="00FE0B35"/>
    <w:rsid w:val="00FE273A"/>
    <w:rsid w:val="00FE2B69"/>
    <w:rsid w:val="00FE5998"/>
    <w:rsid w:val="00FE7D4F"/>
    <w:rsid w:val="00FF08FB"/>
    <w:rsid w:val="00FF303C"/>
    <w:rsid w:val="00FF3C32"/>
    <w:rsid w:val="00FF581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76316522">
          <w:marLeft w:val="446"/>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351615569">
          <w:marLeft w:val="360"/>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1961759164">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273251336">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491028234">
          <w:marLeft w:val="1166"/>
          <w:marRight w:val="0"/>
          <w:marTop w:val="8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1025011693">
          <w:marLeft w:val="1080"/>
          <w:marRight w:val="0"/>
          <w:marTop w:val="86"/>
          <w:marBottom w:val="0"/>
          <w:divBdr>
            <w:top w:val="none" w:sz="0" w:space="0" w:color="auto"/>
            <w:left w:val="none" w:sz="0" w:space="0" w:color="auto"/>
            <w:bottom w:val="none" w:sz="0" w:space="0" w:color="auto"/>
            <w:right w:val="none" w:sz="0" w:space="0" w:color="auto"/>
          </w:divBdr>
        </w:div>
        <w:div w:id="812139071">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1535002356">
          <w:marLeft w:val="446"/>
          <w:marRight w:val="0"/>
          <w:marTop w:val="77"/>
          <w:marBottom w:val="0"/>
          <w:divBdr>
            <w:top w:val="none" w:sz="0" w:space="0" w:color="auto"/>
            <w:left w:val="none" w:sz="0" w:space="0" w:color="auto"/>
            <w:bottom w:val="none" w:sz="0" w:space="0" w:color="auto"/>
            <w:right w:val="none" w:sz="0" w:space="0" w:color="auto"/>
          </w:divBdr>
        </w:div>
        <w:div w:id="80152610">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sChild>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1264530091">
          <w:marLeft w:val="44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667296009">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1501313157">
          <w:marLeft w:val="274"/>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258216785">
          <w:marLeft w:val="360"/>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384842128">
          <w:marLeft w:val="1166"/>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38033828">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491170868">
          <w:marLeft w:val="1699"/>
          <w:marRight w:val="0"/>
          <w:marTop w:val="120"/>
          <w:marBottom w:val="0"/>
          <w:divBdr>
            <w:top w:val="none" w:sz="0" w:space="0" w:color="auto"/>
            <w:left w:val="none" w:sz="0" w:space="0" w:color="auto"/>
            <w:bottom w:val="none" w:sz="0" w:space="0" w:color="auto"/>
            <w:right w:val="none" w:sz="0" w:space="0" w:color="auto"/>
          </w:divBdr>
        </w:div>
        <w:div w:id="1230119834">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43212269">
          <w:marLeft w:val="547"/>
          <w:marRight w:val="0"/>
          <w:marTop w:val="86"/>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104928965">
          <w:marLeft w:val="1699"/>
          <w:marRight w:val="0"/>
          <w:marTop w:val="12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1754425474">
          <w:marLeft w:val="547"/>
          <w:marRight w:val="0"/>
          <w:marTop w:val="86"/>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3577745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11111.vsdx"/><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2.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3.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B93DCE-84B2-40B6-B78A-4E08C7F7B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9</Pages>
  <Words>3413</Words>
  <Characters>19456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Chun-Hsuan Kuo</cp:lastModifiedBy>
  <cp:revision>16</cp:revision>
  <cp:lastPrinted>2018-01-12T00:47:00Z</cp:lastPrinted>
  <dcterms:created xsi:type="dcterms:W3CDTF">2019-05-03T17:36:00Z</dcterms:created>
  <dcterms:modified xsi:type="dcterms:W3CDTF">2019-05-04T00:39:00Z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