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47A" w:rsidRDefault="00C2247A" w:rsidP="00F61EE3">
      <w:pPr>
        <w:pStyle w:val="CRCoverPage"/>
        <w:tabs>
          <w:tab w:val="right" w:pos="9639"/>
        </w:tabs>
        <w:spacing w:after="0"/>
        <w:rPr>
          <w:b/>
          <w:i/>
          <w:noProof/>
          <w:sz w:val="28"/>
        </w:rPr>
      </w:pPr>
      <w:r>
        <w:rPr>
          <w:b/>
          <w:noProof/>
          <w:sz w:val="24"/>
        </w:rPr>
        <w:t>3GPP TSG RAN WG1 #97</w:t>
      </w:r>
      <w:r>
        <w:rPr>
          <w:b/>
          <w:noProof/>
          <w:sz w:val="24"/>
        </w:rPr>
        <w:tab/>
      </w:r>
      <w:r>
        <w:rPr>
          <w:b/>
          <w:i/>
          <w:noProof/>
          <w:sz w:val="28"/>
        </w:rPr>
        <w:t>R1-1906531</w:t>
      </w:r>
    </w:p>
    <w:p w:rsidR="00C2247A" w:rsidRPr="00EE7245" w:rsidRDefault="00C2247A" w:rsidP="00C2247A">
      <w:pPr>
        <w:tabs>
          <w:tab w:val="center" w:pos="4536"/>
          <w:tab w:val="right" w:pos="9072"/>
        </w:tabs>
        <w:rPr>
          <w:rFonts w:ascii="Arial" w:eastAsia="MS Mincho" w:hAnsi="Arial" w:cs="Arial"/>
          <w:b/>
          <w:bCs/>
          <w:sz w:val="24"/>
          <w:szCs w:val="24"/>
          <w:lang w:eastAsia="ja-JP"/>
        </w:rPr>
      </w:pPr>
      <w:r w:rsidRPr="00270FFA">
        <w:rPr>
          <w:rFonts w:ascii="Arial" w:eastAsia="MS Mincho" w:hAnsi="Arial" w:cs="Arial"/>
          <w:b/>
          <w:bCs/>
          <w:sz w:val="24"/>
          <w:szCs w:val="24"/>
          <w:lang w:eastAsia="ja-JP"/>
        </w:rPr>
        <w:t>Reno, USA, May 13</w:t>
      </w:r>
      <w:r w:rsidRPr="00270FFA">
        <w:rPr>
          <w:rFonts w:ascii="Arial" w:eastAsia="MS Mincho" w:hAnsi="Arial" w:cs="Arial"/>
          <w:b/>
          <w:bCs/>
          <w:sz w:val="24"/>
          <w:szCs w:val="24"/>
          <w:vertAlign w:val="superscript"/>
          <w:lang w:eastAsia="ja-JP"/>
        </w:rPr>
        <w:t>th</w:t>
      </w:r>
      <w:r w:rsidRPr="00270FFA">
        <w:rPr>
          <w:rFonts w:ascii="Arial" w:eastAsia="MS Mincho" w:hAnsi="Arial" w:cs="Arial"/>
          <w:b/>
          <w:bCs/>
          <w:sz w:val="24"/>
          <w:szCs w:val="24"/>
          <w:lang w:eastAsia="ja-JP"/>
        </w:rPr>
        <w:t xml:space="preserve"> – 17</w:t>
      </w:r>
      <w:r w:rsidRPr="00270FFA">
        <w:rPr>
          <w:rFonts w:ascii="Arial" w:eastAsia="MS Mincho" w:hAnsi="Arial" w:cs="Arial"/>
          <w:b/>
          <w:bCs/>
          <w:sz w:val="24"/>
          <w:szCs w:val="24"/>
          <w:vertAlign w:val="superscript"/>
          <w:lang w:eastAsia="ja-JP"/>
        </w:rPr>
        <w:t>th</w:t>
      </w:r>
      <w:r w:rsidRPr="00270FFA">
        <w:rPr>
          <w:rFonts w:ascii="Arial" w:eastAsia="MS Mincho" w:hAnsi="Arial" w:cs="Arial"/>
          <w:b/>
          <w:bCs/>
          <w:sz w:val="24"/>
          <w:szCs w:val="24"/>
          <w:lang w:eastAsia="ja-JP"/>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024A0B">
            <w:pPr>
              <w:pStyle w:val="CRCoverPage"/>
              <w:spacing w:after="0"/>
              <w:jc w:val="center"/>
              <w:rPr>
                <w:noProof/>
              </w:rPr>
            </w:pPr>
            <w:r>
              <w:rPr>
                <w:b/>
                <w:noProof/>
                <w:sz w:val="32"/>
              </w:rPr>
              <w:t xml:space="preserve">[DRAFT] </w:t>
            </w:r>
            <w:bookmarkStart w:id="0" w:name="_GoBack"/>
            <w:bookmarkEnd w:id="0"/>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F78B6" w:rsidP="007F78B6">
            <w:pPr>
              <w:pStyle w:val="CRCoverPage"/>
              <w:spacing w:after="0"/>
              <w:ind w:right="500"/>
              <w:jc w:val="right"/>
              <w:rPr>
                <w:b/>
                <w:noProof/>
                <w:sz w:val="28"/>
              </w:rPr>
            </w:pPr>
            <w:r>
              <w:rPr>
                <w:b/>
                <w:noProof/>
                <w:sz w:val="28"/>
              </w:rPr>
              <w:t>38.212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F78B6" w:rsidP="007F78B6">
            <w:pPr>
              <w:pStyle w:val="CRCoverPage"/>
              <w:spacing w:after="0"/>
              <w:rPr>
                <w:b/>
                <w:noProof/>
              </w:rPr>
            </w:pPr>
            <w: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F78B6">
            <w:pPr>
              <w:pStyle w:val="CRCoverPage"/>
              <w:spacing w:after="0"/>
              <w:jc w:val="center"/>
              <w:rPr>
                <w:noProof/>
                <w:sz w:val="28"/>
              </w:rPr>
            </w:pPr>
            <w:r>
              <w:rPr>
                <w:b/>
                <w:noProof/>
                <w:sz w:val="28"/>
              </w:rPr>
              <w:t>15.5.0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F78B6" w:rsidP="001E41F3">
            <w:pPr>
              <w:pStyle w:val="CRCoverPage"/>
              <w:spacing w:after="0"/>
              <w:jc w:val="center"/>
              <w:rPr>
                <w:b/>
                <w:caps/>
                <w:noProof/>
              </w:rPr>
            </w:pPr>
            <w:r w:rsidRPr="00E5610B">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F78B6" w:rsidP="001E41F3">
            <w:pPr>
              <w:pStyle w:val="CRCoverPage"/>
              <w:spacing w:after="0"/>
              <w:jc w:val="center"/>
              <w:rPr>
                <w:b/>
                <w:caps/>
                <w:noProof/>
              </w:rPr>
            </w:pPr>
            <w:r w:rsidRPr="00E5610B">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F78B6" w:rsidP="007F78B6">
            <w:pPr>
              <w:pStyle w:val="CRCoverPage"/>
              <w:spacing w:after="0"/>
              <w:rPr>
                <w:noProof/>
              </w:rPr>
            </w:pPr>
            <w:r w:rsidRPr="007F78B6">
              <w:t>Draft</w:t>
            </w:r>
            <w:r>
              <w:t xml:space="preserve"> </w:t>
            </w:r>
            <w:r w:rsidRPr="007F78B6">
              <w:t>CR for TS38.212 on de</w:t>
            </w:r>
            <w:r>
              <w:t>fault value for max MIMO layers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14B87" w:rsidP="00414B87">
            <w:pPr>
              <w:pStyle w:val="CRCoverPage"/>
              <w:spacing w:after="0"/>
              <w:rPr>
                <w:noProof/>
              </w:rPr>
            </w:pPr>
            <w:r>
              <w:rPr>
                <w:noProof/>
              </w:rPr>
              <w:t>MediaTek</w:t>
            </w:r>
            <w:r>
              <w:rPr>
                <w:rFonts w:asciiTheme="minorEastAsia" w:eastAsiaTheme="minorEastAsia" w:hAnsiTheme="minorEastAsia"/>
                <w:noProof/>
                <w:lang w:eastAsia="zh-TW"/>
              </w:rPr>
              <w:t xml:space="preserve"> </w:t>
            </w:r>
            <w:r>
              <w:rPr>
                <w:rFonts w:eastAsia="Times New Roman"/>
                <w:noProof/>
              </w:rPr>
              <w:t>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14B87" w:rsidP="00414B87">
            <w:pPr>
              <w:pStyle w:val="CRCoverPage"/>
              <w:spacing w:after="0"/>
              <w:rPr>
                <w:noProof/>
              </w:rPr>
            </w:pPr>
            <w:r>
              <w:rPr>
                <w:noProof/>
              </w:rPr>
              <w:t>RAN1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14B87">
            <w:pPr>
              <w:pStyle w:val="CRCoverPage"/>
              <w:spacing w:after="0"/>
              <w:ind w:left="100"/>
              <w:rPr>
                <w:noProof/>
              </w:rPr>
            </w:pPr>
            <w:r w:rsidRPr="001F2EDD">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14B87">
            <w:pPr>
              <w:pStyle w:val="CRCoverPage"/>
              <w:spacing w:after="0"/>
              <w:ind w:left="100"/>
              <w:rPr>
                <w:noProof/>
              </w:rPr>
            </w:pPr>
            <w:r>
              <w:rPr>
                <w:noProof/>
              </w:rPr>
              <w:t>2019-5-3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14B87"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14B87">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B6EE7" w:rsidP="00951BCF">
            <w:pPr>
              <w:pStyle w:val="CRCoverPage"/>
              <w:spacing w:after="0"/>
              <w:ind w:left="100"/>
              <w:rPr>
                <w:noProof/>
              </w:rPr>
            </w:pPr>
            <w:r w:rsidRPr="003F6B77">
              <w:rPr>
                <w:rFonts w:cs="Arial"/>
                <w:lang w:eastAsia="zh-CN"/>
              </w:rPr>
              <w:t xml:space="preserve">In RAN1#95, it had been agreed that </w:t>
            </w:r>
            <w:r w:rsidRPr="003F6B77">
              <w:rPr>
                <w:rFonts w:cs="Arial"/>
              </w:rPr>
              <w:t>the numbers of MIMO layers for PUSCH and PDSCH can be configured to a UE per CC, by</w:t>
            </w:r>
            <w:r w:rsidRPr="003F6B77">
              <w:rPr>
                <w:rFonts w:cs="Arial"/>
                <w:lang w:eastAsia="zh-CN"/>
              </w:rPr>
              <w:t xml:space="preserve"> the higher layer parameter </w:t>
            </w:r>
            <w:r w:rsidRPr="003F6B77">
              <w:rPr>
                <w:rFonts w:cs="Arial"/>
                <w:i/>
                <w:iCs/>
                <w:lang w:eastAsia="zh-CN"/>
              </w:rPr>
              <w:t xml:space="preserve">maxMIMO-Layers </w:t>
            </w:r>
            <w:r w:rsidRPr="003F6B77">
              <w:rPr>
                <w:rFonts w:cs="Arial"/>
                <w:iCs/>
                <w:lang w:eastAsia="zh-CN"/>
              </w:rPr>
              <w:t>of</w:t>
            </w:r>
            <w:r w:rsidRPr="003F6B77">
              <w:rPr>
                <w:rFonts w:cs="Arial"/>
                <w:i/>
                <w:iCs/>
                <w:lang w:eastAsia="zh-CN"/>
              </w:rPr>
              <w:t xml:space="preserve"> PUSCH-ServingCellConfig</w:t>
            </w:r>
            <w:r w:rsidRPr="003F6B77">
              <w:rPr>
                <w:rFonts w:cs="Arial"/>
              </w:rPr>
              <w:t xml:space="preserve"> and </w:t>
            </w:r>
            <w:r w:rsidRPr="003F6B77">
              <w:rPr>
                <w:rFonts w:cs="Arial"/>
                <w:i/>
                <w:iCs/>
                <w:lang w:eastAsia="zh-CN"/>
              </w:rPr>
              <w:t xml:space="preserve">maxMIMO-Layers </w:t>
            </w:r>
            <w:r w:rsidRPr="003F6B77">
              <w:rPr>
                <w:rFonts w:cs="Arial"/>
                <w:iCs/>
                <w:lang w:eastAsia="zh-CN"/>
              </w:rPr>
              <w:t>of</w:t>
            </w:r>
            <w:r w:rsidRPr="003F6B77">
              <w:rPr>
                <w:rFonts w:cs="Arial"/>
                <w:i/>
                <w:iCs/>
                <w:lang w:eastAsia="zh-CN"/>
              </w:rPr>
              <w:t xml:space="preserve"> PDSCH-ServingCellConfig.</w:t>
            </w:r>
            <w:r w:rsidRPr="003F6B77">
              <w:rPr>
                <w:rFonts w:cs="Arial"/>
                <w:lang w:eastAsia="zh-CN"/>
              </w:rPr>
              <w:t xml:space="preserve"> </w:t>
            </w:r>
            <w:r w:rsidRPr="003F6B77">
              <w:rPr>
                <w:rFonts w:cs="Arial"/>
              </w:rPr>
              <w:t xml:space="preserve">These two numbers are optionally configured. When NW doesn’t configure </w:t>
            </w:r>
            <w:r w:rsidRPr="003F6B77">
              <w:rPr>
                <w:rFonts w:cs="Arial"/>
                <w:i/>
                <w:iCs/>
                <w:lang w:eastAsia="zh-CN"/>
              </w:rPr>
              <w:t>maxMIMO-Layers</w:t>
            </w:r>
            <w:r w:rsidRPr="003F6B77">
              <w:rPr>
                <w:rFonts w:cs="Arial"/>
                <w:iCs/>
                <w:lang w:eastAsia="zh-CN"/>
              </w:rPr>
              <w:t>, several parameters related to limited buffer rate-matching (LBRM) and the bidwidth of the SRS resource indicator in DCI format 0_1 are determined according to UE capability reporting for</w:t>
            </w:r>
            <w:r w:rsidRPr="003F6B77">
              <w:rPr>
                <w:rFonts w:cs="Arial"/>
                <w:lang w:eastAsia="zh-CN"/>
              </w:rPr>
              <w:t xml:space="preserve"> the maximum number of layers for PUSCH/PDSCH supported by the UE for the serving cell. However, before a UE reports its capability for the numbers of MIMO layers, NW may </w:t>
            </w:r>
            <w:r>
              <w:rPr>
                <w:rFonts w:cs="Arial"/>
                <w:lang w:eastAsia="zh-CN"/>
              </w:rPr>
              <w:t>make</w:t>
            </w:r>
            <w:r w:rsidRPr="003F6B77">
              <w:rPr>
                <w:rFonts w:cs="Arial"/>
                <w:lang w:eastAsia="zh-CN"/>
              </w:rPr>
              <w:t xml:space="preserve"> an assumption on these values</w:t>
            </w:r>
            <w:r w:rsidR="00951BCF">
              <w:rPr>
                <w:rFonts w:cs="Arial"/>
                <w:lang w:eastAsia="zh-CN"/>
              </w:rPr>
              <w:t xml:space="preserve"> that may be not aligned with UE’s capability</w:t>
            </w:r>
            <w:r w:rsidRPr="003F6B77">
              <w:rPr>
                <w:rFonts w:cs="Arial"/>
                <w:lang w:eastAsia="zh-CN"/>
              </w:rPr>
              <w:t xml:space="preserve">. The mis-alignment leads to decoding failure for PDSCH/PUSCH and PDCCH format 0_1.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341FA" w:rsidRPr="00312680" w:rsidRDefault="007341FA" w:rsidP="007341FA">
            <w:pPr>
              <w:pStyle w:val="CRCoverPage"/>
              <w:numPr>
                <w:ilvl w:val="0"/>
                <w:numId w:val="2"/>
              </w:numPr>
              <w:spacing w:after="0"/>
              <w:jc w:val="both"/>
              <w:rPr>
                <w:rFonts w:cs="Arial"/>
                <w:noProof/>
              </w:rPr>
            </w:pPr>
            <w:r w:rsidRPr="00312680">
              <w:rPr>
                <w:rFonts w:cs="Arial"/>
                <w:noProof/>
              </w:rPr>
              <w:t>Specify a default value for maximum number of MIMO layers for PUSCH</w:t>
            </w:r>
            <w:r w:rsidRPr="00312680">
              <w:rPr>
                <w:rFonts w:cs="Arial"/>
                <w:noProof/>
                <w:lang w:eastAsia="zh-TW"/>
              </w:rPr>
              <w:t xml:space="preserve">　</w:t>
            </w:r>
            <w:r w:rsidRPr="00312680">
              <w:rPr>
                <w:rFonts w:cs="Arial"/>
                <w:noProof/>
              </w:rPr>
              <w:t>independent of UE capabilty</w:t>
            </w:r>
          </w:p>
          <w:p w:rsidR="001E41F3" w:rsidRDefault="007341FA" w:rsidP="007341FA">
            <w:pPr>
              <w:pStyle w:val="CRCoverPage"/>
              <w:numPr>
                <w:ilvl w:val="0"/>
                <w:numId w:val="2"/>
              </w:numPr>
              <w:spacing w:after="0"/>
              <w:rPr>
                <w:noProof/>
              </w:rPr>
            </w:pPr>
            <w:r w:rsidRPr="00312680">
              <w:rPr>
                <w:rFonts w:cs="Arial"/>
                <w:noProof/>
              </w:rPr>
              <w:t>Specify a default value for maximum number of MIMO layers for P</w:t>
            </w:r>
            <w:r>
              <w:rPr>
                <w:rFonts w:cs="Arial" w:hint="eastAsia"/>
                <w:noProof/>
                <w:lang w:eastAsia="zh-TW"/>
              </w:rPr>
              <w:t>D</w:t>
            </w:r>
            <w:r w:rsidRPr="00312680">
              <w:rPr>
                <w:rFonts w:cs="Arial"/>
                <w:noProof/>
              </w:rPr>
              <w:t>SCH</w:t>
            </w:r>
            <w:r w:rsidRPr="00312680">
              <w:rPr>
                <w:rFonts w:cs="Arial"/>
                <w:noProof/>
                <w:lang w:eastAsia="zh-TW"/>
              </w:rPr>
              <w:t xml:space="preserve">　</w:t>
            </w:r>
            <w:r w:rsidRPr="00312680">
              <w:rPr>
                <w:rFonts w:cs="Arial"/>
                <w:noProof/>
              </w:rPr>
              <w:t>independent of UE capabilty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341FA">
            <w:pPr>
              <w:pStyle w:val="CRCoverPage"/>
              <w:spacing w:after="0"/>
              <w:ind w:left="100"/>
              <w:rPr>
                <w:noProof/>
              </w:rPr>
            </w:pPr>
            <w:r>
              <w:rPr>
                <w:rFonts w:cs="Arial"/>
                <w:lang w:eastAsia="zh-CN"/>
              </w:rPr>
              <w:t xml:space="preserve">Decoding assumption for PDSCH/PUSCH and PDCCH format 0_1 may be incorrect.  </w:t>
            </w:r>
            <w:r>
              <w:rPr>
                <w:rFonts w:ascii="新細明體" w:hAnsi="新細明體" w:cs="Arial" w:hint="eastAsia"/>
                <w:lang w:eastAsia="zh-TW"/>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D672B">
            <w:pPr>
              <w:pStyle w:val="CRCoverPage"/>
              <w:spacing w:after="0"/>
              <w:ind w:left="100"/>
              <w:rPr>
                <w:noProof/>
              </w:rPr>
            </w:pPr>
            <w:r>
              <w:rPr>
                <w:noProof/>
                <w:lang w:eastAsia="zh-CN"/>
              </w:rPr>
              <w:t>5.4.2.1 and 7.3.1.1.2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71C55">
            <w:pPr>
              <w:pStyle w:val="CRCoverPage"/>
              <w:spacing w:after="0"/>
              <w:jc w:val="center"/>
              <w:rPr>
                <w:b/>
                <w:caps/>
                <w:noProof/>
              </w:rPr>
            </w:pPr>
            <w:r>
              <w:rPr>
                <w:b/>
                <w:caps/>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71C55">
            <w:pPr>
              <w:pStyle w:val="CRCoverPage"/>
              <w:spacing w:after="0"/>
              <w:jc w:val="center"/>
              <w:rPr>
                <w:b/>
                <w:caps/>
                <w:noProof/>
              </w:rPr>
            </w:pPr>
            <w:r>
              <w:rPr>
                <w:b/>
                <w:caps/>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71C55">
            <w:pPr>
              <w:pStyle w:val="CRCoverPage"/>
              <w:spacing w:after="0"/>
              <w:jc w:val="center"/>
              <w:rPr>
                <w:b/>
                <w:caps/>
                <w:noProof/>
              </w:rPr>
            </w:pPr>
            <w:r>
              <w:rPr>
                <w:b/>
                <w:caps/>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76610" w:rsidRPr="008549A2" w:rsidRDefault="00076610" w:rsidP="00076610">
            <w:pPr>
              <w:pStyle w:val="CRCoverPage"/>
              <w:spacing w:after="0"/>
              <w:ind w:left="100"/>
              <w:rPr>
                <w:noProof/>
                <w:u w:val="single"/>
              </w:rPr>
            </w:pPr>
            <w:r w:rsidRPr="008549A2">
              <w:rPr>
                <w:noProof/>
                <w:u w:val="single"/>
              </w:rPr>
              <w:t>Isolated impact analysis</w:t>
            </w:r>
          </w:p>
          <w:p w:rsidR="001E41F3" w:rsidRDefault="00076610" w:rsidP="00076610">
            <w:pPr>
              <w:pStyle w:val="CRCoverPage"/>
              <w:spacing w:after="0"/>
              <w:ind w:left="100"/>
              <w:rPr>
                <w:noProof/>
              </w:rPr>
            </w:pPr>
            <w:r>
              <w:rPr>
                <w:noProof/>
              </w:rPr>
              <w:t xml:space="preserve">This CR is </w:t>
            </w:r>
            <w:r w:rsidRPr="00F07411">
              <w:rPr>
                <w:noProof/>
              </w:rPr>
              <w:t xml:space="preserve">to resolve </w:t>
            </w:r>
            <w:r w:rsidRPr="00F07411">
              <w:t>ambiguity</w:t>
            </w:r>
            <w:r w:rsidRPr="00F07411">
              <w:rPr>
                <w:noProof/>
              </w:rPr>
              <w:t xml:space="preserve"> on the maximum number of MIMO layers</w:t>
            </w:r>
            <w:r w:rsidR="008549A2" w:rsidRPr="00F07411">
              <w:rPr>
                <w:noProof/>
              </w:rPr>
              <w:t xml:space="preserve"> </w:t>
            </w:r>
            <w:r w:rsidR="00827723" w:rsidRPr="00F07411">
              <w:rPr>
                <w:noProof/>
              </w:rPr>
              <w:t xml:space="preserve">at the stage </w:t>
            </w:r>
            <w:r w:rsidR="008549A2" w:rsidRPr="00F07411">
              <w:rPr>
                <w:noProof/>
              </w:rPr>
              <w:t>before UE’s capability reporting</w:t>
            </w:r>
            <w:r w:rsidRPr="00F07411">
              <w:rPr>
                <w:noProof/>
              </w:rPr>
              <w:t>. I</w:t>
            </w:r>
            <w:r w:rsidRPr="00F07411">
              <w:t xml:space="preserve">f either NW or UE does not </w:t>
            </w:r>
            <w:r w:rsidRPr="00F07411">
              <w:lastRenderedPageBreak/>
              <w:t xml:space="preserve">implement this </w:t>
            </w:r>
            <w:r w:rsidR="008549A2" w:rsidRPr="00F07411">
              <w:t xml:space="preserve">CR, ambiguity </w:t>
            </w:r>
            <w:r w:rsidRPr="00F07411">
              <w:t>exist</w:t>
            </w:r>
            <w:r w:rsidR="008549A2" w:rsidRPr="00F07411">
              <w:t>s</w:t>
            </w:r>
            <w:r w:rsidRPr="00F07411">
              <w:t xml:space="preserve"> for the decoding in the stage before capability reporting and may lead to decoding failure.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80A83" w:rsidRPr="002625EB" w:rsidRDefault="00980A83" w:rsidP="00980A83">
      <w:pPr>
        <w:pStyle w:val="4"/>
        <w:rPr>
          <w:lang w:eastAsia="zh-CN"/>
        </w:rPr>
      </w:pPr>
      <w:bookmarkStart w:id="3" w:name="_Toc4171884"/>
      <w:r w:rsidRPr="002625EB">
        <w:rPr>
          <w:rFonts w:hint="eastAsia"/>
          <w:lang w:eastAsia="zh-CN"/>
        </w:rPr>
        <w:lastRenderedPageBreak/>
        <w:t>5.4.2.1</w:t>
      </w:r>
      <w:r w:rsidRPr="002625EB">
        <w:rPr>
          <w:rFonts w:hint="eastAsia"/>
          <w:lang w:eastAsia="zh-CN"/>
        </w:rPr>
        <w:tab/>
        <w:t>Bit selection</w:t>
      </w:r>
      <w:bookmarkEnd w:id="3"/>
    </w:p>
    <w:p w:rsidR="00980A83" w:rsidRPr="002625EB" w:rsidRDefault="00980A83" w:rsidP="00980A83">
      <w:pPr>
        <w:rPr>
          <w:lang w:eastAsia="zh-CN"/>
        </w:rPr>
      </w:pPr>
      <w:r w:rsidRPr="002625EB">
        <w:rPr>
          <w:rFonts w:hint="eastAsia"/>
          <w:lang w:eastAsia="zh-CN"/>
        </w:rPr>
        <w:t xml:space="preserve">The bit sequence after encoding </w:t>
      </w:r>
      <w:r w:rsidRPr="002625EB">
        <w:rPr>
          <w:position w:val="-12"/>
        </w:rPr>
        <w:object w:dxaOrig="16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pt;height:14.5pt" o:ole="">
            <v:imagedata r:id="rId13" o:title=""/>
          </v:shape>
          <o:OLEObject Type="Embed" ProgID="Equation.3" ShapeID="_x0000_i1025" DrawAspect="Content" ObjectID="_1618434638" r:id="rId14"/>
        </w:object>
      </w:r>
      <w:r w:rsidRPr="002625EB">
        <w:rPr>
          <w:rFonts w:hint="eastAsia"/>
          <w:lang w:eastAsia="zh-CN"/>
        </w:rPr>
        <w:t xml:space="preserve"> from Subclause 5.3.2 is written into a </w:t>
      </w:r>
      <w:r w:rsidRPr="002625EB">
        <w:t xml:space="preserve">circular buffer of length </w:t>
      </w:r>
      <w:r w:rsidRPr="002625EB">
        <w:rPr>
          <w:position w:val="-12"/>
        </w:rPr>
        <w:object w:dxaOrig="400" w:dyaOrig="360">
          <v:shape id="_x0000_i1026" type="#_x0000_t75" style="width:18.5pt;height:16pt" o:ole="">
            <v:imagedata r:id="rId15" o:title=""/>
          </v:shape>
          <o:OLEObject Type="Embed" ProgID="Equation.3" ShapeID="_x0000_i1026" DrawAspect="Content" ObjectID="_1618434639" r:id="rId16"/>
        </w:object>
      </w:r>
      <w:r w:rsidRPr="002625EB">
        <w:t xml:space="preserve"> for the </w:t>
      </w:r>
      <w:r w:rsidRPr="002625EB">
        <w:rPr>
          <w:position w:val="-4"/>
        </w:rPr>
        <w:object w:dxaOrig="180" w:dyaOrig="200">
          <v:shape id="_x0000_i1027" type="#_x0000_t75" style="width:9pt;height:9pt" o:ole="">
            <v:imagedata r:id="rId17" o:title=""/>
          </v:shape>
          <o:OLEObject Type="Embed" ProgID="Equation.3" ShapeID="_x0000_i1027" DrawAspect="Content" ObjectID="_1618434640" r:id="rId18"/>
        </w:object>
      </w:r>
      <w:r w:rsidRPr="002625EB">
        <w:t>-th coded block</w:t>
      </w:r>
      <w:r w:rsidRPr="002625EB">
        <w:rPr>
          <w:rFonts w:hint="eastAsia"/>
          <w:lang w:eastAsia="zh-CN"/>
        </w:rPr>
        <w:t xml:space="preserve">, where </w:t>
      </w:r>
      <w:r w:rsidRPr="002625EB">
        <w:rPr>
          <w:position w:val="-6"/>
        </w:rPr>
        <w:object w:dxaOrig="279" w:dyaOrig="279">
          <v:shape id="_x0000_i1028" type="#_x0000_t75" style="width:11.5pt;height:11.5pt" o:ole="">
            <v:imagedata r:id="rId19" o:title=""/>
          </v:shape>
          <o:OLEObject Type="Embed" ProgID="Equation.3" ShapeID="_x0000_i1028" DrawAspect="Content" ObjectID="_1618434641" r:id="rId20"/>
        </w:object>
      </w:r>
      <w:r w:rsidRPr="002625EB">
        <w:rPr>
          <w:rFonts w:hint="eastAsia"/>
          <w:lang w:eastAsia="zh-CN"/>
        </w:rPr>
        <w:t xml:space="preserve"> is defined in Subclause 5.3.2.</w:t>
      </w:r>
    </w:p>
    <w:p w:rsidR="00980A83" w:rsidRPr="002625EB" w:rsidRDefault="00980A83" w:rsidP="00980A83">
      <w:pPr>
        <w:rPr>
          <w:lang w:eastAsia="zh-CN"/>
        </w:rPr>
      </w:pPr>
      <w:r w:rsidRPr="002625EB">
        <w:rPr>
          <w:rFonts w:hint="eastAsia"/>
          <w:lang w:eastAsia="zh-CN"/>
        </w:rPr>
        <w:t>F</w:t>
      </w:r>
      <w:r w:rsidRPr="002625EB">
        <w:t xml:space="preserve">or the </w:t>
      </w:r>
      <w:r w:rsidRPr="002625EB">
        <w:rPr>
          <w:position w:val="-4"/>
        </w:rPr>
        <w:object w:dxaOrig="180" w:dyaOrig="200">
          <v:shape id="_x0000_i1029" type="#_x0000_t75" style="width:9pt;height:9pt" o:ole="">
            <v:imagedata r:id="rId17" o:title=""/>
          </v:shape>
          <o:OLEObject Type="Embed" ProgID="Equation.3" ShapeID="_x0000_i1029" DrawAspect="Content" ObjectID="_1618434642" r:id="rId21"/>
        </w:object>
      </w:r>
      <w:r w:rsidRPr="002625EB">
        <w:t>-th code block</w:t>
      </w:r>
      <w:r w:rsidRPr="002625EB">
        <w:rPr>
          <w:rFonts w:hint="eastAsia"/>
          <w:lang w:eastAsia="zh-CN"/>
        </w:rPr>
        <w:t xml:space="preserve">, let </w:t>
      </w:r>
      <w:r w:rsidRPr="002625EB">
        <w:rPr>
          <w:position w:val="-12"/>
        </w:rPr>
        <w:object w:dxaOrig="859" w:dyaOrig="360">
          <v:shape id="_x0000_i1030" type="#_x0000_t75" style="width:38.5pt;height:16pt" o:ole="">
            <v:imagedata r:id="rId22" o:title=""/>
          </v:shape>
          <o:OLEObject Type="Embed" ProgID="Equation.3" ShapeID="_x0000_i1030" DrawAspect="Content" ObjectID="_1618434643" r:id="rId23"/>
        </w:object>
      </w:r>
      <w:r w:rsidRPr="002625EB">
        <w:rPr>
          <w:rFonts w:hint="eastAsia"/>
          <w:lang w:eastAsia="zh-CN"/>
        </w:rPr>
        <w:t xml:space="preserve"> if </w:t>
      </w:r>
      <w:r w:rsidRPr="002625EB">
        <w:rPr>
          <w:position w:val="-10"/>
        </w:rPr>
        <w:object w:dxaOrig="960" w:dyaOrig="340">
          <v:shape id="_x0000_i1031" type="#_x0000_t75" style="width:42.5pt;height:15pt" o:ole="">
            <v:imagedata r:id="rId24" o:title=""/>
          </v:shape>
          <o:OLEObject Type="Embed" ProgID="Equation.3" ShapeID="_x0000_i1031" DrawAspect="Content" ObjectID="_1618434644" r:id="rId25"/>
        </w:object>
      </w:r>
      <w:r w:rsidRPr="002625EB">
        <w:rPr>
          <w:rFonts w:hint="eastAsia"/>
          <w:lang w:eastAsia="zh-CN"/>
        </w:rPr>
        <w:t xml:space="preserve"> and </w:t>
      </w:r>
      <w:r w:rsidRPr="002625EB">
        <w:rPr>
          <w:position w:val="-14"/>
        </w:rPr>
        <w:object w:dxaOrig="1900" w:dyaOrig="380">
          <v:shape id="_x0000_i1032" type="#_x0000_t75" style="width:83.5pt;height:16pt" o:ole="">
            <v:imagedata r:id="rId26" o:title=""/>
          </v:shape>
          <o:OLEObject Type="Embed" ProgID="Equation.3" ShapeID="_x0000_i1032" DrawAspect="Content" ObjectID="_1618434645" r:id="rId27"/>
        </w:object>
      </w:r>
      <w:r w:rsidRPr="002625EB">
        <w:rPr>
          <w:rFonts w:hint="eastAsia"/>
          <w:lang w:eastAsia="zh-CN"/>
        </w:rPr>
        <w:t xml:space="preserve"> otherwise, where</w:t>
      </w:r>
      <w:r w:rsidRPr="002625EB">
        <w:rPr>
          <w:position w:val="-32"/>
        </w:rPr>
        <w:object w:dxaOrig="1880" w:dyaOrig="760">
          <v:shape id="_x0000_i1033" type="#_x0000_t75" style="width:75.5pt;height:32pt" o:ole="">
            <v:imagedata r:id="rId28" o:title=""/>
          </v:shape>
          <o:OLEObject Type="Embed" ProgID="Equation.3" ShapeID="_x0000_i1033" DrawAspect="Content" ObjectID="_1618434646" r:id="rId29"/>
        </w:object>
      </w:r>
      <w:r w:rsidRPr="002625EB">
        <w:rPr>
          <w:rFonts w:hint="eastAsia"/>
          <w:lang w:eastAsia="zh-CN"/>
        </w:rPr>
        <w:t xml:space="preserve">, </w:t>
      </w:r>
      <w:r w:rsidRPr="002625EB">
        <w:rPr>
          <w:position w:val="-10"/>
        </w:rPr>
        <w:object w:dxaOrig="1280" w:dyaOrig="340">
          <v:shape id="_x0000_i1034" type="#_x0000_t75" style="width:56pt;height:15pt" o:ole="">
            <v:imagedata r:id="rId30" o:title=""/>
          </v:shape>
          <o:OLEObject Type="Embed" ProgID="Equation.3" ShapeID="_x0000_i1034" DrawAspect="Content" ObjectID="_1618434647" r:id="rId31"/>
        </w:object>
      </w:r>
      <w:r w:rsidRPr="002625EB">
        <w:rPr>
          <w:rFonts w:hint="eastAsia"/>
          <w:lang w:eastAsia="zh-CN"/>
        </w:rPr>
        <w:t xml:space="preserve">, </w:t>
      </w:r>
      <w:r w:rsidRPr="002625EB">
        <w:rPr>
          <w:position w:val="-10"/>
        </w:rPr>
        <w:object w:dxaOrig="880" w:dyaOrig="340">
          <v:shape id="_x0000_i1035" type="#_x0000_t75" style="width:35pt;height:13.5pt" o:ole="">
            <v:imagedata r:id="rId32" o:title=""/>
          </v:shape>
          <o:OLEObject Type="Embed" ProgID="Equation.3" ShapeID="_x0000_i1035" DrawAspect="Content" ObjectID="_1618434648" r:id="rId33"/>
        </w:object>
      </w:r>
      <w:r w:rsidRPr="002625EB">
        <w:rPr>
          <w:rFonts w:hint="eastAsia"/>
          <w:lang w:eastAsia="zh-CN"/>
        </w:rPr>
        <w:t xml:space="preserve"> is determined according to Subclause 6.1.4.2 in [6, TS</w:t>
      </w:r>
      <w:r w:rsidRPr="002625EB">
        <w:rPr>
          <w:lang w:eastAsia="zh-CN"/>
        </w:rPr>
        <w:t xml:space="preserve"> </w:t>
      </w:r>
      <w:r w:rsidRPr="002625EB">
        <w:rPr>
          <w:rFonts w:hint="eastAsia"/>
          <w:lang w:eastAsia="zh-CN"/>
        </w:rPr>
        <w:t>38.214] for UL-SCH and Subclause 5.1.3.2 in [6, TS</w:t>
      </w:r>
      <w:r w:rsidRPr="002625EB">
        <w:rPr>
          <w:lang w:eastAsia="zh-CN"/>
        </w:rPr>
        <w:t xml:space="preserve"> </w:t>
      </w:r>
      <w:r w:rsidRPr="002625EB">
        <w:rPr>
          <w:rFonts w:hint="eastAsia"/>
          <w:lang w:eastAsia="zh-CN"/>
        </w:rPr>
        <w:t>38.214] for DL-SCH/PCH,</w:t>
      </w:r>
      <w:r w:rsidRPr="002625EB">
        <w:rPr>
          <w:lang w:eastAsia="zh-CN"/>
        </w:rPr>
        <w:t xml:space="preserve"> </w:t>
      </w:r>
      <w:r w:rsidRPr="002625EB">
        <w:rPr>
          <w:rFonts w:hint="eastAsia"/>
          <w:lang w:eastAsia="zh-CN"/>
        </w:rPr>
        <w:t>assuming the following:</w:t>
      </w:r>
    </w:p>
    <w:p w:rsidR="00980A83" w:rsidRPr="002625EB" w:rsidRDefault="00980A83" w:rsidP="00980A83">
      <w:pPr>
        <w:pStyle w:val="B1"/>
        <w:rPr>
          <w:lang w:eastAsia="zh-CN"/>
        </w:rPr>
      </w:pPr>
      <w:r w:rsidRPr="002625EB">
        <w:rPr>
          <w:lang w:eastAsia="zh-CN"/>
        </w:rPr>
        <w:t>-</w:t>
      </w:r>
      <w:r w:rsidRPr="002625EB">
        <w:rPr>
          <w:lang w:eastAsia="zh-CN"/>
        </w:rPr>
        <w:tab/>
        <w:t>maximum number of layers for one TB for UL-SCH is given by X, where</w:t>
      </w:r>
    </w:p>
    <w:p w:rsidR="00980A83" w:rsidRPr="002625EB" w:rsidRDefault="00980A83" w:rsidP="00980A83">
      <w:pPr>
        <w:pStyle w:val="B2"/>
        <w:rPr>
          <w:lang w:eastAsia="zh-CN"/>
        </w:rPr>
      </w:pPr>
      <w:bookmarkStart w:id="4" w:name="_Hlk530131697"/>
      <w:r w:rsidRPr="002625EB">
        <w:rPr>
          <w:lang w:eastAsia="zh-CN"/>
        </w:rPr>
        <w:t>-</w:t>
      </w:r>
      <w:r w:rsidRPr="002625EB">
        <w:rPr>
          <w:lang w:eastAsia="zh-CN"/>
        </w:rPr>
        <w:tab/>
        <w:t xml:space="preserve">if the higher layer parameter </w:t>
      </w:r>
      <w:r w:rsidRPr="002625EB">
        <w:rPr>
          <w:i/>
          <w:iCs/>
          <w:lang w:eastAsia="zh-CN"/>
        </w:rPr>
        <w:t xml:space="preserve">maxMIMO-Layers </w:t>
      </w:r>
      <w:r w:rsidRPr="002625EB">
        <w:rPr>
          <w:iCs/>
          <w:lang w:eastAsia="zh-CN"/>
        </w:rPr>
        <w:t>of</w:t>
      </w:r>
      <w:r w:rsidRPr="002625EB">
        <w:rPr>
          <w:i/>
          <w:iCs/>
          <w:lang w:eastAsia="zh-CN"/>
        </w:rPr>
        <w:t xml:space="preserve"> PUSCH-ServingCellConfig</w:t>
      </w:r>
      <w:r w:rsidRPr="002625EB">
        <w:rPr>
          <w:lang w:eastAsia="zh-CN"/>
        </w:rPr>
        <w:t xml:space="preserve"> of the serving cell is configured, X is given by that parameter </w:t>
      </w:r>
    </w:p>
    <w:p w:rsidR="00980A83" w:rsidRPr="002625EB" w:rsidRDefault="00980A83" w:rsidP="00980A83">
      <w:pPr>
        <w:pStyle w:val="B2"/>
        <w:rPr>
          <w:lang w:eastAsia="zh-CN"/>
        </w:rPr>
      </w:pPr>
      <w:r w:rsidRPr="002625EB">
        <w:rPr>
          <w:lang w:eastAsia="zh-CN"/>
        </w:rPr>
        <w:t>-</w:t>
      </w:r>
      <w:r w:rsidRPr="002625EB">
        <w:rPr>
          <w:lang w:eastAsia="zh-CN"/>
        </w:rPr>
        <w:tab/>
        <w:t xml:space="preserve">elseif the higher layer parameter </w:t>
      </w:r>
      <w:r w:rsidRPr="002625EB">
        <w:rPr>
          <w:i/>
          <w:iCs/>
          <w:lang w:eastAsia="zh-CN"/>
        </w:rPr>
        <w:t xml:space="preserve">maxRank </w:t>
      </w:r>
      <w:r w:rsidRPr="002625EB">
        <w:rPr>
          <w:iCs/>
          <w:lang w:eastAsia="zh-CN"/>
        </w:rPr>
        <w:t>of</w:t>
      </w:r>
      <w:r w:rsidRPr="002625EB">
        <w:rPr>
          <w:i/>
          <w:iCs/>
          <w:lang w:eastAsia="zh-CN"/>
        </w:rPr>
        <w:t xml:space="preserve"> pusch-Config </w:t>
      </w:r>
      <w:r w:rsidRPr="002625EB">
        <w:rPr>
          <w:iCs/>
          <w:lang w:eastAsia="zh-CN"/>
        </w:rPr>
        <w:t>of the serving cell</w:t>
      </w:r>
      <w:r w:rsidRPr="002625EB">
        <w:rPr>
          <w:lang w:eastAsia="zh-CN"/>
        </w:rPr>
        <w:t xml:space="preserve"> is configured, X is given by the maximum value of </w:t>
      </w:r>
      <w:r w:rsidRPr="002625EB">
        <w:rPr>
          <w:i/>
          <w:lang w:eastAsia="zh-CN"/>
        </w:rPr>
        <w:t>maxRank</w:t>
      </w:r>
      <w:r w:rsidRPr="002625EB">
        <w:rPr>
          <w:lang w:eastAsia="zh-CN"/>
        </w:rPr>
        <w:t xml:space="preserve"> across all BWPs of the serving cell</w:t>
      </w:r>
      <w:bookmarkEnd w:id="4"/>
    </w:p>
    <w:p w:rsidR="00980A83" w:rsidRPr="00033F6B" w:rsidRDefault="00980A83" w:rsidP="00980A83">
      <w:pPr>
        <w:pStyle w:val="B2"/>
        <w:rPr>
          <w:strike/>
          <w:lang w:eastAsia="zh-CN"/>
        </w:rPr>
      </w:pPr>
      <w:r w:rsidRPr="002625EB">
        <w:rPr>
          <w:lang w:eastAsia="zh-CN"/>
        </w:rPr>
        <w:t>-</w:t>
      </w:r>
      <w:r w:rsidRPr="002625EB">
        <w:rPr>
          <w:lang w:eastAsia="zh-CN"/>
        </w:rPr>
        <w:tab/>
        <w:t xml:space="preserve">otherwise, X is </w:t>
      </w:r>
      <w:r>
        <w:rPr>
          <w:color w:val="FF0000"/>
          <w:lang w:eastAsia="zh-CN"/>
        </w:rPr>
        <w:t>1</w:t>
      </w:r>
      <w:r w:rsidRPr="00033F6B">
        <w:rPr>
          <w:color w:val="FF0000"/>
          <w:lang w:eastAsia="zh-CN"/>
        </w:rPr>
        <w:t xml:space="preserve"> </w:t>
      </w:r>
      <w:r w:rsidRPr="00033F6B">
        <w:rPr>
          <w:strike/>
          <w:color w:val="FF0000"/>
          <w:lang w:eastAsia="zh-CN"/>
        </w:rPr>
        <w:t>given by the maximum number of layers for PUSCH supported by the UE for the serving cell</w:t>
      </w:r>
    </w:p>
    <w:p w:rsidR="00980A83" w:rsidRPr="002625EB" w:rsidRDefault="00980A83" w:rsidP="00980A83">
      <w:pPr>
        <w:pStyle w:val="B1"/>
        <w:rPr>
          <w:lang w:eastAsia="zh-CN"/>
        </w:rPr>
      </w:pPr>
      <w:r w:rsidRPr="002625EB">
        <w:rPr>
          <w:lang w:eastAsia="zh-CN"/>
        </w:rPr>
        <w:t>-</w:t>
      </w:r>
      <w:r w:rsidRPr="002625EB">
        <w:rPr>
          <w:lang w:eastAsia="zh-CN"/>
        </w:rPr>
        <w:tab/>
        <w:t>maximum number of layers for one TB for DL-SCH/PCH is given by the minimum of X and 4, where</w:t>
      </w:r>
    </w:p>
    <w:p w:rsidR="00980A83" w:rsidRPr="002625EB" w:rsidRDefault="00980A83" w:rsidP="00980A83">
      <w:pPr>
        <w:pStyle w:val="B2"/>
        <w:rPr>
          <w:lang w:eastAsia="zh-CN"/>
        </w:rPr>
      </w:pPr>
      <w:r w:rsidRPr="002625EB">
        <w:rPr>
          <w:lang w:eastAsia="zh-CN"/>
        </w:rPr>
        <w:t>-</w:t>
      </w:r>
      <w:r w:rsidRPr="002625EB">
        <w:rPr>
          <w:lang w:eastAsia="zh-CN"/>
        </w:rPr>
        <w:tab/>
        <w:t xml:space="preserve">if the higher layer parameter </w:t>
      </w:r>
      <w:r w:rsidRPr="002625EB">
        <w:rPr>
          <w:i/>
          <w:iCs/>
          <w:lang w:eastAsia="zh-CN"/>
        </w:rPr>
        <w:t xml:space="preserve">maxMIMO-Layers </w:t>
      </w:r>
      <w:r w:rsidRPr="002625EB">
        <w:rPr>
          <w:iCs/>
          <w:lang w:eastAsia="zh-CN"/>
        </w:rPr>
        <w:t>of</w:t>
      </w:r>
      <w:r w:rsidRPr="002625EB">
        <w:rPr>
          <w:i/>
          <w:iCs/>
          <w:lang w:eastAsia="zh-CN"/>
        </w:rPr>
        <w:t xml:space="preserve"> PDSCH-ServingCellConfig</w:t>
      </w:r>
      <w:r w:rsidRPr="002625EB">
        <w:rPr>
          <w:lang w:eastAsia="zh-CN"/>
        </w:rPr>
        <w:t xml:space="preserve"> of the serving cell is configured, X is given by that parameter</w:t>
      </w:r>
    </w:p>
    <w:p w:rsidR="00980A83" w:rsidRPr="002625EB" w:rsidRDefault="00980A83" w:rsidP="00980A83">
      <w:pPr>
        <w:pStyle w:val="B2"/>
        <w:rPr>
          <w:lang w:eastAsia="zh-CN"/>
        </w:rPr>
      </w:pPr>
      <w:r w:rsidRPr="002625EB">
        <w:rPr>
          <w:lang w:eastAsia="zh-CN"/>
        </w:rPr>
        <w:t>-</w:t>
      </w:r>
      <w:r w:rsidRPr="002625EB">
        <w:rPr>
          <w:lang w:eastAsia="zh-CN"/>
        </w:rPr>
        <w:tab/>
        <w:t xml:space="preserve">otherwise, X is </w:t>
      </w:r>
      <w:r w:rsidRPr="00033F6B">
        <w:rPr>
          <w:color w:val="FF0000"/>
          <w:lang w:eastAsia="zh-CN"/>
        </w:rPr>
        <w:t xml:space="preserve">2 </w:t>
      </w:r>
      <w:r w:rsidRPr="00033F6B">
        <w:rPr>
          <w:strike/>
          <w:color w:val="FF0000"/>
          <w:lang w:eastAsia="zh-CN"/>
        </w:rPr>
        <w:t>given by the maximum number of layers for PDSCH supported by the UE for the serving cell</w:t>
      </w:r>
    </w:p>
    <w:p w:rsidR="00980A83" w:rsidRPr="002625EB" w:rsidRDefault="00980A83" w:rsidP="00980A83">
      <w:pPr>
        <w:pStyle w:val="B1"/>
        <w:rPr>
          <w:lang w:eastAsia="zh-CN"/>
        </w:rPr>
      </w:pPr>
      <w:r w:rsidRPr="002625EB">
        <w:rPr>
          <w:lang w:eastAsia="zh-CN"/>
        </w:rPr>
        <w:t>-</w:t>
      </w:r>
      <w:r w:rsidRPr="002625EB">
        <w:rPr>
          <w:lang w:eastAsia="zh-CN"/>
        </w:rPr>
        <w:tab/>
      </w:r>
      <w:r w:rsidRPr="002625EB">
        <w:rPr>
          <w:rFonts w:hint="eastAsia"/>
          <w:lang w:eastAsia="zh-CN"/>
        </w:rPr>
        <w:t xml:space="preserve">maximum modulation order configured for the serving cell, if configured by higher layers; otherwise a maximum modulation order </w:t>
      </w:r>
      <w:r w:rsidRPr="002625EB">
        <w:rPr>
          <w:position w:val="-12"/>
        </w:rPr>
        <w:object w:dxaOrig="760" w:dyaOrig="360">
          <v:shape id="_x0000_i1036" type="#_x0000_t75" style="width:33.5pt;height:16pt" o:ole="">
            <v:imagedata r:id="rId34" o:title=""/>
          </v:shape>
          <o:OLEObject Type="Embed" ProgID="Equation.3" ShapeID="_x0000_i1036" DrawAspect="Content" ObjectID="_1618434649" r:id="rId35"/>
        </w:object>
      </w:r>
      <w:r w:rsidRPr="002625EB">
        <w:rPr>
          <w:rFonts w:hint="eastAsia"/>
          <w:lang w:eastAsia="zh-CN"/>
        </w:rPr>
        <w:t xml:space="preserve"> is assumed for DL-SCH ;</w:t>
      </w:r>
    </w:p>
    <w:p w:rsidR="00980A83" w:rsidRPr="002625EB" w:rsidRDefault="00980A83" w:rsidP="00980A83">
      <w:pPr>
        <w:pStyle w:val="B1"/>
        <w:rPr>
          <w:lang w:eastAsia="zh-CN"/>
        </w:rPr>
      </w:pPr>
      <w:r w:rsidRPr="002625EB">
        <w:rPr>
          <w:lang w:eastAsia="zh-CN"/>
        </w:rPr>
        <w:t>-</w:t>
      </w:r>
      <w:r w:rsidRPr="002625EB">
        <w:rPr>
          <w:lang w:eastAsia="zh-CN"/>
        </w:rPr>
        <w:tab/>
      </w:r>
      <w:r w:rsidRPr="002625EB">
        <w:rPr>
          <w:rFonts w:hint="eastAsia"/>
          <w:lang w:eastAsia="zh-CN"/>
        </w:rPr>
        <w:t>maximum coding rate of 948/1024;</w:t>
      </w:r>
    </w:p>
    <w:p w:rsidR="00980A83" w:rsidRPr="002625EB" w:rsidRDefault="00980A83" w:rsidP="00980A83">
      <w:pPr>
        <w:pStyle w:val="B1"/>
        <w:rPr>
          <w:lang w:eastAsia="zh-CN"/>
        </w:rPr>
      </w:pPr>
      <w:r w:rsidRPr="002625EB">
        <w:t>-</w:t>
      </w:r>
      <w:r w:rsidRPr="002625EB">
        <w:tab/>
      </w:r>
      <w:r w:rsidRPr="002625EB">
        <w:rPr>
          <w:position w:val="-14"/>
        </w:rPr>
        <w:object w:dxaOrig="1560" w:dyaOrig="380">
          <v:shape id="_x0000_i1037" type="#_x0000_t75" style="width:77pt;height:19pt" o:ole="">
            <v:imagedata r:id="rId36" o:title=""/>
          </v:shape>
          <o:OLEObject Type="Embed" ProgID="Equation.3" ShapeID="_x0000_i1037" DrawAspect="Content" ObjectID="_1618434650" r:id="rId37"/>
        </w:object>
      </w:r>
      <w:r w:rsidRPr="002625EB">
        <w:rPr>
          <w:rFonts w:hint="eastAsia"/>
          <w:lang w:eastAsia="zh-CN"/>
        </w:rPr>
        <w:t xml:space="preserve"> is given by Table 5.4.2.1-1, where the value of </w:t>
      </w:r>
      <w:r w:rsidRPr="002625EB">
        <w:rPr>
          <w:position w:val="-14"/>
        </w:rPr>
        <w:object w:dxaOrig="900" w:dyaOrig="380">
          <v:shape id="_x0000_i1038" type="#_x0000_t75" style="width:44.5pt;height:19pt" o:ole="">
            <v:imagedata r:id="rId38" o:title=""/>
          </v:shape>
          <o:OLEObject Type="Embed" ProgID="Equation.3" ShapeID="_x0000_i1038" DrawAspect="Content" ObjectID="_1618434651" r:id="rId39"/>
        </w:object>
      </w:r>
      <w:r w:rsidRPr="002625EB">
        <w:rPr>
          <w:rFonts w:hint="eastAsia"/>
          <w:lang w:eastAsia="zh-CN"/>
        </w:rPr>
        <w:t xml:space="preserve"> for DL-SCH is determined according to the </w:t>
      </w:r>
      <w:r w:rsidRPr="002625EB">
        <w:rPr>
          <w:lang w:eastAsia="zh-CN"/>
        </w:rPr>
        <w:t>initial</w:t>
      </w:r>
      <w:r w:rsidRPr="002625EB">
        <w:rPr>
          <w:rFonts w:hint="eastAsia"/>
          <w:lang w:eastAsia="zh-CN"/>
        </w:rPr>
        <w:t xml:space="preserve"> bandwidth part if there is no other bandwidth part configured to the UE;</w:t>
      </w:r>
    </w:p>
    <w:p w:rsidR="00980A83" w:rsidRPr="002625EB" w:rsidRDefault="00980A83" w:rsidP="00980A83">
      <w:pPr>
        <w:pStyle w:val="B1"/>
        <w:rPr>
          <w:lang w:eastAsia="zh-CN"/>
        </w:rPr>
      </w:pPr>
      <w:r w:rsidRPr="002625EB">
        <w:rPr>
          <w:rFonts w:hint="eastAsia"/>
          <w:lang w:eastAsia="zh-CN"/>
        </w:rPr>
        <w:t>-</w:t>
      </w:r>
      <w:r w:rsidRPr="002625EB">
        <w:rPr>
          <w:rFonts w:hint="eastAsia"/>
          <w:lang w:eastAsia="zh-CN"/>
        </w:rPr>
        <w:tab/>
      </w:r>
      <w:r w:rsidRPr="002625EB">
        <w:rPr>
          <w:position w:val="-12"/>
        </w:rPr>
        <w:object w:dxaOrig="1540" w:dyaOrig="360">
          <v:shape id="_x0000_i1039" type="#_x0000_t75" style="width:63pt;height:16pt" o:ole="">
            <v:imagedata r:id="rId40" o:title=""/>
          </v:shape>
          <o:OLEObject Type="Embed" ProgID="Equation.DSMT4" ShapeID="_x0000_i1039" DrawAspect="Content" ObjectID="_1618434652" r:id="rId41"/>
        </w:object>
      </w:r>
      <w:r w:rsidRPr="002625EB">
        <w:rPr>
          <w:rFonts w:hint="eastAsia"/>
          <w:lang w:eastAsia="zh-CN"/>
        </w:rPr>
        <w:t>;</w:t>
      </w:r>
    </w:p>
    <w:p w:rsidR="00980A83" w:rsidRPr="002625EB" w:rsidRDefault="00980A83" w:rsidP="00980A83">
      <w:pPr>
        <w:pStyle w:val="B1"/>
        <w:rPr>
          <w:lang w:eastAsia="zh-CN"/>
        </w:rPr>
      </w:pPr>
      <w:r w:rsidRPr="002625EB">
        <w:t>-</w:t>
      </w:r>
      <w:r w:rsidRPr="002625EB">
        <w:tab/>
      </w:r>
      <w:r w:rsidRPr="002625EB">
        <w:rPr>
          <w:position w:val="-6"/>
        </w:rPr>
        <w:object w:dxaOrig="240" w:dyaOrig="279">
          <v:shape id="_x0000_i1040" type="#_x0000_t75" style="width:9pt;height:11pt" o:ole="">
            <v:imagedata r:id="rId42" o:title=""/>
          </v:shape>
          <o:OLEObject Type="Embed" ProgID="Equation.3" ShapeID="_x0000_i1040" DrawAspect="Content" ObjectID="_1618434653" r:id="rId43"/>
        </w:object>
      </w:r>
      <w:r w:rsidRPr="002625EB">
        <w:rPr>
          <w:rFonts w:hint="eastAsia"/>
          <w:lang w:eastAsia="zh-CN"/>
        </w:rPr>
        <w:t xml:space="preserve"> is the number of code blocks of the </w:t>
      </w:r>
      <w:r w:rsidRPr="002625EB">
        <w:rPr>
          <w:lang w:eastAsia="zh-CN"/>
        </w:rPr>
        <w:t>transport</w:t>
      </w:r>
      <w:r w:rsidRPr="002625EB">
        <w:rPr>
          <w:rFonts w:hint="eastAsia"/>
          <w:lang w:eastAsia="zh-CN"/>
        </w:rPr>
        <w:t xml:space="preserve"> block determined according to Subclause 5.2.2.</w:t>
      </w:r>
    </w:p>
    <w:p w:rsidR="00980A83" w:rsidRPr="00033F6B" w:rsidRDefault="00980A83" w:rsidP="00980A83">
      <w:pPr>
        <w:pStyle w:val="2"/>
        <w:ind w:left="850" w:hanging="850"/>
      </w:pPr>
    </w:p>
    <w:p w:rsidR="00980A83" w:rsidRPr="00033F6B" w:rsidRDefault="00980A83" w:rsidP="00980A83">
      <w:pPr>
        <w:jc w:val="center"/>
      </w:pPr>
      <w:r w:rsidRPr="0074098C">
        <w:rPr>
          <w:b/>
          <w:iCs/>
          <w:color w:val="FF0000"/>
          <w:sz w:val="28"/>
        </w:rPr>
        <w:t>&lt;Unchanged parts are omitted&gt;</w:t>
      </w:r>
    </w:p>
    <w:p w:rsidR="00980A83" w:rsidRDefault="00980A83" w:rsidP="00980A83">
      <w:pPr>
        <w:rPr>
          <w:lang w:val="en-US"/>
        </w:rPr>
      </w:pPr>
    </w:p>
    <w:p w:rsidR="00980A83" w:rsidRPr="002625EB" w:rsidRDefault="00980A83" w:rsidP="00980A83">
      <w:pPr>
        <w:pStyle w:val="5"/>
        <w:rPr>
          <w:lang w:eastAsia="zh-CN"/>
        </w:rPr>
      </w:pPr>
      <w:bookmarkStart w:id="5" w:name="_Toc4171955"/>
      <w:r w:rsidRPr="002625EB">
        <w:rPr>
          <w:rFonts w:hint="eastAsia"/>
          <w:lang w:eastAsia="zh-CN"/>
        </w:rPr>
        <w:t>7.3.1.1.2</w:t>
      </w:r>
      <w:r w:rsidRPr="002625EB">
        <w:rPr>
          <w:rFonts w:hint="eastAsia"/>
          <w:lang w:eastAsia="zh-CN"/>
        </w:rPr>
        <w:tab/>
        <w:t>Format 0_1</w:t>
      </w:r>
      <w:bookmarkEnd w:id="5"/>
    </w:p>
    <w:p w:rsidR="00980A83" w:rsidRDefault="00980A83" w:rsidP="00980A83">
      <w:pPr>
        <w:jc w:val="center"/>
      </w:pPr>
      <w:r w:rsidRPr="0074098C">
        <w:rPr>
          <w:b/>
          <w:iCs/>
          <w:color w:val="FF0000"/>
          <w:sz w:val="28"/>
        </w:rPr>
        <w:t>&lt;Unchanged parts are omitted&gt;</w:t>
      </w:r>
    </w:p>
    <w:p w:rsidR="00980A83" w:rsidRPr="002625EB" w:rsidRDefault="00980A83" w:rsidP="00980A83">
      <w:pPr>
        <w:pStyle w:val="B1"/>
        <w:rPr>
          <w:lang w:eastAsia="zh-CN"/>
        </w:rPr>
      </w:pPr>
      <w:r w:rsidRPr="002625EB">
        <w:t>-</w:t>
      </w:r>
      <w:r w:rsidRPr="002625EB">
        <w:tab/>
      </w:r>
      <w:r w:rsidRPr="002625EB">
        <w:rPr>
          <w:rFonts w:hint="eastAsia"/>
          <w:lang w:eastAsia="zh-CN"/>
        </w:rPr>
        <w:t>SRS resource indicator</w:t>
      </w:r>
      <w:r w:rsidRPr="002625EB">
        <w:t xml:space="preserve"> –</w:t>
      </w:r>
      <w:r w:rsidRPr="002625EB">
        <w:rPr>
          <w:position w:val="-34"/>
        </w:rPr>
        <w:object w:dxaOrig="2600" w:dyaOrig="800">
          <v:shape id="_x0000_i1041" type="#_x0000_t75" style="width:119pt;height:37pt" o:ole="">
            <v:imagedata r:id="rId44" o:title=""/>
          </v:shape>
          <o:OLEObject Type="Embed" ProgID="Equation.3" ShapeID="_x0000_i1041" DrawAspect="Content" ObjectID="_1618434654" r:id="rId45"/>
        </w:object>
      </w:r>
      <w:r w:rsidRPr="002625EB">
        <w:rPr>
          <w:rFonts w:hint="eastAsia"/>
          <w:lang w:eastAsia="zh-CN"/>
        </w:rPr>
        <w:t xml:space="preserve"> or </w:t>
      </w:r>
      <w:r w:rsidRPr="002625EB">
        <w:rPr>
          <w:position w:val="-12"/>
        </w:rPr>
        <w:object w:dxaOrig="1260" w:dyaOrig="360">
          <v:shape id="_x0000_i1042" type="#_x0000_t75" style="width:57pt;height:17pt" o:ole="">
            <v:imagedata r:id="rId46" o:title=""/>
          </v:shape>
          <o:OLEObject Type="Embed" ProgID="Equation.3" ShapeID="_x0000_i1042" DrawAspect="Content" ObjectID="_1618434655" r:id="rId47"/>
        </w:object>
      </w:r>
      <w:r w:rsidRPr="002625EB">
        <w:t xml:space="preserve"> bits</w:t>
      </w:r>
      <w:r w:rsidRPr="002625EB">
        <w:rPr>
          <w:rFonts w:hint="eastAsia"/>
          <w:lang w:eastAsia="zh-CN"/>
        </w:rPr>
        <w:t xml:space="preserve">, where </w:t>
      </w:r>
      <w:r w:rsidRPr="002625EB">
        <w:rPr>
          <w:position w:val="-12"/>
        </w:rPr>
        <w:object w:dxaOrig="499" w:dyaOrig="360">
          <v:shape id="_x0000_i1043" type="#_x0000_t75" style="width:23.5pt;height:17pt" o:ole="">
            <v:imagedata r:id="rId48" o:title=""/>
          </v:shape>
          <o:OLEObject Type="Embed" ProgID="Equation.3" ShapeID="_x0000_i1043" DrawAspect="Content" ObjectID="_1618434656" r:id="rId49"/>
        </w:object>
      </w:r>
      <w:r w:rsidRPr="002625EB">
        <w:rPr>
          <w:rFonts w:hint="eastAsia"/>
          <w:lang w:eastAsia="zh-CN"/>
        </w:rPr>
        <w:t xml:space="preserve"> is the number of configured SRS resources </w:t>
      </w:r>
      <w:r w:rsidRPr="002625EB">
        <w:t xml:space="preserve">in the SRS resource set 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r w:rsidRPr="002625EB">
        <w:rPr>
          <w:i/>
        </w:rPr>
        <w:t>codeBook</w:t>
      </w:r>
      <w:r w:rsidRPr="002625EB">
        <w:t>' or '</w:t>
      </w:r>
      <w:r w:rsidRPr="002625EB">
        <w:rPr>
          <w:i/>
        </w:rPr>
        <w:t>nonCodeBook</w:t>
      </w:r>
      <w:r w:rsidRPr="002625EB">
        <w:t>'</w:t>
      </w:r>
      <w:r w:rsidRPr="002625EB">
        <w:rPr>
          <w:rFonts w:hint="eastAsia"/>
          <w:lang w:eastAsia="zh-CN"/>
        </w:rPr>
        <w:t xml:space="preserve">, </w:t>
      </w:r>
    </w:p>
    <w:p w:rsidR="00980A83" w:rsidRPr="002625EB" w:rsidRDefault="00980A83" w:rsidP="00980A83">
      <w:pPr>
        <w:pStyle w:val="B2"/>
        <w:rPr>
          <w:lang w:eastAsia="zh-CN"/>
        </w:rPr>
      </w:pPr>
      <w:r w:rsidRPr="002625EB">
        <w:rPr>
          <w:rFonts w:hint="eastAsia"/>
          <w:lang w:eastAsia="zh-CN"/>
        </w:rPr>
        <w:lastRenderedPageBreak/>
        <w:t>-</w:t>
      </w:r>
      <w:r w:rsidRPr="002625EB">
        <w:rPr>
          <w:rFonts w:hint="eastAsia"/>
          <w:lang w:eastAsia="zh-CN"/>
        </w:rPr>
        <w:tab/>
      </w:r>
      <w:r w:rsidRPr="002625EB">
        <w:rPr>
          <w:position w:val="-34"/>
        </w:rPr>
        <w:object w:dxaOrig="2376" w:dyaOrig="732">
          <v:shape id="_x0000_i1044" type="#_x0000_t75" style="width:119pt;height:37pt" o:ole="">
            <v:imagedata r:id="rId44" o:title=""/>
          </v:shape>
          <o:OLEObject Type="Embed" ProgID="Equation.3" ShapeID="_x0000_i1044" DrawAspect="Content" ObjectID="_1618434657" r:id="rId50"/>
        </w:object>
      </w:r>
      <w:r w:rsidRPr="002625EB">
        <w:rPr>
          <w:rFonts w:hint="eastAsia"/>
          <w:lang w:eastAsia="zh-CN"/>
        </w:rPr>
        <w:t xml:space="preserve"> bits according to Tables 7.3.1.1.2-28/29/30/31</w:t>
      </w:r>
      <w:r w:rsidRPr="002625EB">
        <w:rPr>
          <w:lang w:eastAsia="zh-CN"/>
        </w:rPr>
        <w:t xml:space="preserve"> if the higher layer parameter </w:t>
      </w:r>
      <w:r w:rsidRPr="002625EB">
        <w:rPr>
          <w:i/>
        </w:rPr>
        <w:t>txConfig</w:t>
      </w:r>
      <w:r w:rsidRPr="002625EB">
        <w:rPr>
          <w:i/>
          <w:lang w:eastAsia="zh-CN"/>
        </w:rPr>
        <w:t xml:space="preserve"> =</w:t>
      </w:r>
      <w:r w:rsidRPr="002625EB">
        <w:rPr>
          <w:rFonts w:hint="eastAsia"/>
          <w:i/>
          <w:lang w:eastAsia="zh-CN"/>
        </w:rPr>
        <w:t xml:space="preserve"> nonC</w:t>
      </w:r>
      <w:r w:rsidRPr="002625EB">
        <w:rPr>
          <w:rFonts w:eastAsia="Times New Roman"/>
          <w:i/>
          <w:lang w:eastAsia="ja-JP"/>
        </w:rPr>
        <w:t>odebook</w:t>
      </w:r>
      <w:r w:rsidRPr="002625EB">
        <w:rPr>
          <w:rFonts w:hint="eastAsia"/>
          <w:lang w:eastAsia="zh-CN"/>
        </w:rPr>
        <w:t xml:space="preserve">, where </w:t>
      </w:r>
      <w:r w:rsidRPr="002625EB">
        <w:rPr>
          <w:position w:val="-12"/>
        </w:rPr>
        <w:object w:dxaOrig="499" w:dyaOrig="360">
          <v:shape id="_x0000_i1045" type="#_x0000_t75" style="width:23.5pt;height:17pt" o:ole="">
            <v:imagedata r:id="rId48" o:title=""/>
          </v:shape>
          <o:OLEObject Type="Embed" ProgID="Equation.3" ShapeID="_x0000_i1045" DrawAspect="Content" ObjectID="_1618434658" r:id="rId51"/>
        </w:object>
      </w:r>
      <w:r w:rsidRPr="002625EB">
        <w:rPr>
          <w:rFonts w:hint="eastAsia"/>
          <w:lang w:eastAsia="zh-CN"/>
        </w:rPr>
        <w:t xml:space="preserve"> is the number of configured SRS resources </w:t>
      </w:r>
      <w:r w:rsidRPr="002625EB">
        <w:t xml:space="preserve">in the SRS resource set 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r w:rsidRPr="002625EB">
        <w:rPr>
          <w:i/>
        </w:rPr>
        <w:t>nonCodeBook</w:t>
      </w:r>
      <w:r w:rsidRPr="002625EB">
        <w:t>'</w:t>
      </w:r>
      <w:r w:rsidRPr="002625EB">
        <w:rPr>
          <w:lang w:eastAsia="zh-CN"/>
        </w:rPr>
        <w:t xml:space="preserve"> and</w:t>
      </w:r>
    </w:p>
    <w:p w:rsidR="00980A83" w:rsidRPr="002625EB" w:rsidRDefault="00980A83" w:rsidP="00980A83">
      <w:pPr>
        <w:pStyle w:val="B3"/>
        <w:rPr>
          <w:lang w:eastAsia="zh-CN"/>
        </w:rPr>
      </w:pPr>
      <w:r w:rsidRPr="002625EB">
        <w:rPr>
          <w:lang w:eastAsia="zh-CN"/>
        </w:rPr>
        <w:t>-</w:t>
      </w:r>
      <w:r w:rsidRPr="002625EB">
        <w:rPr>
          <w:lang w:eastAsia="zh-CN"/>
        </w:rPr>
        <w:tab/>
        <w:t xml:space="preserve">if UE supports operation with </w:t>
      </w:r>
      <w:r w:rsidRPr="002625EB">
        <w:rPr>
          <w:i/>
          <w:lang w:eastAsia="zh-CN"/>
        </w:rPr>
        <w:t>maxMIMO-Layers</w:t>
      </w:r>
      <w:r w:rsidRPr="002625EB">
        <w:rPr>
          <w:lang w:eastAsia="zh-CN"/>
        </w:rPr>
        <w:t xml:space="preserve"> and the higher layer parameter </w:t>
      </w:r>
      <w:r w:rsidRPr="002625EB">
        <w:rPr>
          <w:i/>
          <w:iCs/>
          <w:lang w:eastAsia="zh-CN"/>
        </w:rPr>
        <w:t xml:space="preserve">maxMIMO-Layers </w:t>
      </w:r>
      <w:r w:rsidRPr="002625EB">
        <w:rPr>
          <w:iCs/>
          <w:lang w:eastAsia="zh-CN"/>
        </w:rPr>
        <w:t>of</w:t>
      </w:r>
      <w:r w:rsidRPr="002625EB">
        <w:rPr>
          <w:i/>
          <w:iCs/>
          <w:lang w:eastAsia="zh-CN"/>
        </w:rPr>
        <w:t xml:space="preserve"> PUSCH-ServingCellConfig</w:t>
      </w:r>
      <w:r w:rsidRPr="002625EB">
        <w:rPr>
          <w:lang w:eastAsia="zh-CN"/>
        </w:rPr>
        <w:t xml:space="preserve"> of the serving cell is configured, </w:t>
      </w:r>
      <w:r w:rsidRPr="002625EB">
        <w:rPr>
          <w:i/>
          <w:lang w:eastAsia="zh-CN"/>
        </w:rPr>
        <w:t>L</w:t>
      </w:r>
      <w:r w:rsidRPr="002625EB">
        <w:rPr>
          <w:i/>
          <w:vertAlign w:val="subscript"/>
          <w:lang w:eastAsia="zh-CN"/>
        </w:rPr>
        <w:t>max</w:t>
      </w:r>
      <w:r w:rsidRPr="002625EB">
        <w:rPr>
          <w:lang w:eastAsia="zh-CN"/>
        </w:rPr>
        <w:t xml:space="preserve"> is given by that parameter </w:t>
      </w:r>
    </w:p>
    <w:p w:rsidR="00980A83" w:rsidRPr="002625EB" w:rsidRDefault="00980A83" w:rsidP="00980A83">
      <w:pPr>
        <w:pStyle w:val="B3"/>
        <w:rPr>
          <w:lang w:val="en-US" w:eastAsia="zh-CN"/>
        </w:rPr>
      </w:pPr>
      <w:r w:rsidRPr="002625EB">
        <w:rPr>
          <w:lang w:eastAsia="zh-CN"/>
        </w:rPr>
        <w:t>-</w:t>
      </w:r>
      <w:r w:rsidRPr="002625EB">
        <w:rPr>
          <w:lang w:eastAsia="zh-CN"/>
        </w:rPr>
        <w:tab/>
        <w:t xml:space="preserve">otherwise, </w:t>
      </w:r>
      <w:r w:rsidRPr="002625EB">
        <w:rPr>
          <w:i/>
          <w:lang w:eastAsia="zh-CN"/>
        </w:rPr>
        <w:t>L</w:t>
      </w:r>
      <w:r w:rsidRPr="002625EB">
        <w:rPr>
          <w:i/>
          <w:vertAlign w:val="subscript"/>
          <w:lang w:eastAsia="zh-CN"/>
        </w:rPr>
        <w:t>max</w:t>
      </w:r>
      <w:r w:rsidRPr="002625EB">
        <w:rPr>
          <w:lang w:eastAsia="zh-CN"/>
        </w:rPr>
        <w:t xml:space="preserve"> is </w:t>
      </w:r>
      <w:r w:rsidRPr="00F02867">
        <w:rPr>
          <w:color w:val="FF0000"/>
          <w:lang w:eastAsia="zh-CN"/>
        </w:rPr>
        <w:t>1</w:t>
      </w:r>
      <w:r>
        <w:rPr>
          <w:color w:val="FF0000"/>
          <w:lang w:eastAsia="zh-CN"/>
        </w:rPr>
        <w:t xml:space="preserve"> </w:t>
      </w:r>
      <w:r w:rsidRPr="00F02867">
        <w:rPr>
          <w:strike/>
          <w:color w:val="FF0000"/>
          <w:lang w:eastAsia="zh-CN"/>
        </w:rPr>
        <w:t>given by the maximum number of layers for PUSCH supported by the UE for the serving cell for non-codebook based operation</w:t>
      </w:r>
      <w:r w:rsidRPr="002625EB">
        <w:rPr>
          <w:lang w:eastAsia="zh-CN"/>
        </w:rPr>
        <w:t>.</w:t>
      </w:r>
    </w:p>
    <w:p w:rsidR="00980A83" w:rsidRPr="002625EB" w:rsidRDefault="00980A83" w:rsidP="00980A83">
      <w:pPr>
        <w:pStyle w:val="B2"/>
        <w:rPr>
          <w:lang w:eastAsia="zh-CN"/>
        </w:rPr>
      </w:pPr>
      <w:r w:rsidRPr="002625EB">
        <w:rPr>
          <w:rFonts w:hint="eastAsia"/>
          <w:lang w:eastAsia="zh-CN"/>
        </w:rPr>
        <w:t>-</w:t>
      </w:r>
      <w:r w:rsidRPr="002625EB">
        <w:rPr>
          <w:rFonts w:hint="eastAsia"/>
          <w:lang w:eastAsia="zh-CN"/>
        </w:rPr>
        <w:tab/>
      </w:r>
      <w:r w:rsidRPr="002625EB">
        <w:rPr>
          <w:position w:val="-12"/>
        </w:rPr>
        <w:object w:dxaOrig="1260" w:dyaOrig="360">
          <v:shape id="_x0000_i1046" type="#_x0000_t75" style="width:57pt;height:17pt" o:ole="">
            <v:imagedata r:id="rId52" o:title=""/>
          </v:shape>
          <o:OLEObject Type="Embed" ProgID="Equation.3" ShapeID="_x0000_i1046" DrawAspect="Content" ObjectID="_1618434659" r:id="rId53"/>
        </w:object>
      </w:r>
      <w:r w:rsidRPr="002625EB">
        <w:rPr>
          <w:rFonts w:hint="eastAsia"/>
          <w:lang w:eastAsia="zh-CN"/>
        </w:rPr>
        <w:t xml:space="preserve"> bits according to Tables 7.3.1.1.2-</w:t>
      </w:r>
      <w:r w:rsidRPr="002625EB">
        <w:rPr>
          <w:lang w:eastAsia="zh-CN"/>
        </w:rPr>
        <w:t xml:space="preserve">32 if the higher layer parameter </w:t>
      </w:r>
      <w:r w:rsidRPr="002625EB">
        <w:rPr>
          <w:i/>
        </w:rPr>
        <w:t>txConfig</w:t>
      </w:r>
      <w:r w:rsidRPr="002625EB">
        <w:rPr>
          <w:i/>
          <w:lang w:eastAsia="zh-CN"/>
        </w:rPr>
        <w:t xml:space="preserve"> = </w:t>
      </w:r>
      <w:r w:rsidRPr="002625EB">
        <w:rPr>
          <w:rFonts w:eastAsia="Times New Roman"/>
          <w:i/>
          <w:lang w:eastAsia="ja-JP"/>
        </w:rPr>
        <w:t>codebook</w:t>
      </w:r>
      <w:r w:rsidRPr="002625EB">
        <w:rPr>
          <w:rFonts w:hint="eastAsia"/>
          <w:lang w:eastAsia="zh-CN"/>
        </w:rPr>
        <w:t xml:space="preserve">, where </w:t>
      </w:r>
      <w:r w:rsidRPr="002625EB">
        <w:rPr>
          <w:position w:val="-12"/>
        </w:rPr>
        <w:object w:dxaOrig="499" w:dyaOrig="360">
          <v:shape id="_x0000_i1047" type="#_x0000_t75" style="width:23.5pt;height:17pt" o:ole="">
            <v:imagedata r:id="rId48" o:title=""/>
          </v:shape>
          <o:OLEObject Type="Embed" ProgID="Equation.3" ShapeID="_x0000_i1047" DrawAspect="Content" ObjectID="_1618434660" r:id="rId54"/>
        </w:object>
      </w:r>
      <w:r w:rsidRPr="002625EB">
        <w:rPr>
          <w:rFonts w:hint="eastAsia"/>
          <w:lang w:eastAsia="zh-CN"/>
        </w:rPr>
        <w:t xml:space="preserve"> is the number of configured SRS resources </w:t>
      </w:r>
      <w:r w:rsidRPr="002625EB">
        <w:t xml:space="preserve">in the SRS resource set 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r w:rsidRPr="002625EB">
        <w:rPr>
          <w:i/>
        </w:rPr>
        <w:t>codeBook</w:t>
      </w:r>
      <w:r w:rsidRPr="002625EB">
        <w:t>'</w:t>
      </w:r>
      <w:r w:rsidRPr="002625EB">
        <w:rPr>
          <w:rFonts w:hint="eastAsia"/>
          <w:lang w:eastAsia="zh-CN"/>
        </w:rPr>
        <w:t>.</w:t>
      </w:r>
    </w:p>
    <w:p w:rsidR="00980A83" w:rsidRPr="00A139DB" w:rsidRDefault="00980A83" w:rsidP="00980A83"/>
    <w:p w:rsidR="001E41F3" w:rsidRDefault="001E41F3">
      <w:pPr>
        <w:rPr>
          <w:noProof/>
        </w:rPr>
      </w:pPr>
    </w:p>
    <w:sectPr w:rsidR="001E41F3">
      <w:headerReference w:type="even" r:id="rId55"/>
      <w:headerReference w:type="default" r:id="rId56"/>
      <w:headerReference w:type="first" r:id="rId5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6FA8" w:rsidRDefault="006E6FA8">
      <w:r>
        <w:separator/>
      </w:r>
    </w:p>
  </w:endnote>
  <w:endnote w:type="continuationSeparator" w:id="0">
    <w:p w:rsidR="006E6FA8" w:rsidRDefault="006E6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6FA8" w:rsidRDefault="006E6FA8">
      <w:r>
        <w:separator/>
      </w:r>
    </w:p>
  </w:footnote>
  <w:footnote w:type="continuationSeparator" w:id="0">
    <w:p w:rsidR="006E6FA8" w:rsidRDefault="006E6F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09E1" w:rsidRDefault="006E6FA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09E1" w:rsidRDefault="0030056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09E1" w:rsidRDefault="006E6FA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9C6C84"/>
    <w:multiLevelType w:val="hybridMultilevel"/>
    <w:tmpl w:val="C19AE2E6"/>
    <w:lvl w:ilvl="0" w:tplc="8B7A301A">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D7A239C"/>
    <w:multiLevelType w:val="hybridMultilevel"/>
    <w:tmpl w:val="EC143C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A0B"/>
    <w:rsid w:val="00076610"/>
    <w:rsid w:val="00081661"/>
    <w:rsid w:val="000A6394"/>
    <w:rsid w:val="000B7FED"/>
    <w:rsid w:val="000C038A"/>
    <w:rsid w:val="000C6598"/>
    <w:rsid w:val="000D672B"/>
    <w:rsid w:val="00145D43"/>
    <w:rsid w:val="00192C46"/>
    <w:rsid w:val="001A08B3"/>
    <w:rsid w:val="001A7B60"/>
    <w:rsid w:val="001B52F0"/>
    <w:rsid w:val="001B7A65"/>
    <w:rsid w:val="001E41F3"/>
    <w:rsid w:val="0026004D"/>
    <w:rsid w:val="002640DD"/>
    <w:rsid w:val="00275D12"/>
    <w:rsid w:val="00284FEB"/>
    <w:rsid w:val="002860C4"/>
    <w:rsid w:val="002B5741"/>
    <w:rsid w:val="00300565"/>
    <w:rsid w:val="00305409"/>
    <w:rsid w:val="003609EF"/>
    <w:rsid w:val="0036231A"/>
    <w:rsid w:val="00374DD4"/>
    <w:rsid w:val="003E1A36"/>
    <w:rsid w:val="00410371"/>
    <w:rsid w:val="00414B87"/>
    <w:rsid w:val="004242F1"/>
    <w:rsid w:val="004B75B7"/>
    <w:rsid w:val="0051580D"/>
    <w:rsid w:val="00547111"/>
    <w:rsid w:val="00550C5A"/>
    <w:rsid w:val="00592D74"/>
    <w:rsid w:val="005E2C44"/>
    <w:rsid w:val="00621188"/>
    <w:rsid w:val="006257ED"/>
    <w:rsid w:val="00695808"/>
    <w:rsid w:val="006B46FB"/>
    <w:rsid w:val="006E21FB"/>
    <w:rsid w:val="006E6FA8"/>
    <w:rsid w:val="007341FA"/>
    <w:rsid w:val="00792342"/>
    <w:rsid w:val="007977A8"/>
    <w:rsid w:val="007B512A"/>
    <w:rsid w:val="007C2097"/>
    <w:rsid w:val="007D6A07"/>
    <w:rsid w:val="007F7259"/>
    <w:rsid w:val="007F78B6"/>
    <w:rsid w:val="008040A8"/>
    <w:rsid w:val="00827723"/>
    <w:rsid w:val="008279FA"/>
    <w:rsid w:val="008549A2"/>
    <w:rsid w:val="008626E7"/>
    <w:rsid w:val="00870EE7"/>
    <w:rsid w:val="00871C55"/>
    <w:rsid w:val="0088040F"/>
    <w:rsid w:val="008863B9"/>
    <w:rsid w:val="008A45A6"/>
    <w:rsid w:val="008B6EE7"/>
    <w:rsid w:val="008F686C"/>
    <w:rsid w:val="009148DE"/>
    <w:rsid w:val="00941E30"/>
    <w:rsid w:val="00951BCF"/>
    <w:rsid w:val="009777D9"/>
    <w:rsid w:val="00980A83"/>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247A"/>
    <w:rsid w:val="00C66BA2"/>
    <w:rsid w:val="00C95985"/>
    <w:rsid w:val="00CC5026"/>
    <w:rsid w:val="00CC68D0"/>
    <w:rsid w:val="00D03F9A"/>
    <w:rsid w:val="00D06D51"/>
    <w:rsid w:val="00D224F1"/>
    <w:rsid w:val="00D24991"/>
    <w:rsid w:val="00D50255"/>
    <w:rsid w:val="00D66520"/>
    <w:rsid w:val="00DE34CF"/>
    <w:rsid w:val="00E13F3D"/>
    <w:rsid w:val="00E34898"/>
    <w:rsid w:val="00EB09B7"/>
    <w:rsid w:val="00EE7D7C"/>
    <w:rsid w:val="00F0741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980A83"/>
    <w:rPr>
      <w:rFonts w:ascii="Arial" w:hAnsi="Arial"/>
      <w:b/>
      <w:noProof/>
      <w:sz w:val="18"/>
      <w:lang w:val="en-GB" w:eastAsia="en-US"/>
    </w:rPr>
  </w:style>
  <w:style w:type="character" w:customStyle="1" w:styleId="B1Char1">
    <w:name w:val="B1 Char1"/>
    <w:link w:val="B1"/>
    <w:qFormat/>
    <w:rsid w:val="00980A83"/>
    <w:rPr>
      <w:rFonts w:ascii="Times New Roman" w:hAnsi="Times New Roman"/>
      <w:lang w:val="en-GB" w:eastAsia="en-US"/>
    </w:rPr>
  </w:style>
  <w:style w:type="character" w:customStyle="1" w:styleId="B2Char">
    <w:name w:val="B2 Char"/>
    <w:link w:val="B2"/>
    <w:qFormat/>
    <w:locked/>
    <w:rsid w:val="00980A83"/>
    <w:rPr>
      <w:rFonts w:ascii="Times New Roman" w:hAnsi="Times New Roman"/>
      <w:lang w:val="en-GB" w:eastAsia="en-US"/>
    </w:rPr>
  </w:style>
  <w:style w:type="character" w:customStyle="1" w:styleId="B3Char">
    <w:name w:val="B3 Char"/>
    <w:link w:val="B3"/>
    <w:rsid w:val="00980A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1.wmf"/><Relationship Id="rId42" Type="http://schemas.openxmlformats.org/officeDocument/2006/relationships/image" Target="media/image15.wmf"/><Relationship Id="rId47" Type="http://schemas.openxmlformats.org/officeDocument/2006/relationships/oleObject" Target="embeddings/oleObject18.bin"/><Relationship Id="rId50" Type="http://schemas.openxmlformats.org/officeDocument/2006/relationships/oleObject" Target="embeddings/oleObject20.bin"/><Relationship Id="rId55"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9.bin"/><Relationship Id="rId41" Type="http://schemas.openxmlformats.org/officeDocument/2006/relationships/oleObject" Target="embeddings/oleObject15.bin"/><Relationship Id="rId54" Type="http://schemas.openxmlformats.org/officeDocument/2006/relationships/oleObject" Target="embeddings/oleObject2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3.bin"/><Relationship Id="rId40" Type="http://schemas.openxmlformats.org/officeDocument/2006/relationships/image" Target="media/image14.wmf"/><Relationship Id="rId45" Type="http://schemas.openxmlformats.org/officeDocument/2006/relationships/oleObject" Target="embeddings/oleObject17.bin"/><Relationship Id="rId53" Type="http://schemas.openxmlformats.org/officeDocument/2006/relationships/oleObject" Target="embeddings/oleObject22.bin"/><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oleObject" Target="embeddings/oleObject19.bin"/><Relationship Id="rId57"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0.bin"/><Relationship Id="rId44" Type="http://schemas.openxmlformats.org/officeDocument/2006/relationships/image" Target="media/image16.wmf"/><Relationship Id="rId52" Type="http://schemas.openxmlformats.org/officeDocument/2006/relationships/image" Target="media/image19.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18.wmf"/><Relationship Id="rId56"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E75AD1-A468-4E9F-BA5C-E8031E59B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Pages>
  <Words>945</Words>
  <Characters>5391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cp:keywords/>
  <cp:lastModifiedBy>Longson Tsai (蔡隆盛)</cp:lastModifiedBy>
  <cp:revision>17</cp:revision>
  <cp:lastPrinted>2019-05-01T06:08:00Z</cp:lastPrinted>
  <dcterms:created xsi:type="dcterms:W3CDTF">2019-04-30T07:46:00Z</dcterms:created>
  <dcterms:modified xsi:type="dcterms:W3CDTF">2019-05-03T15:44:00Z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