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B4054" w14:textId="16C3DFD9" w:rsidR="00874794" w:rsidRPr="00874794" w:rsidRDefault="00874794" w:rsidP="00874794">
      <w:pPr>
        <w:tabs>
          <w:tab w:val="left" w:pos="1985"/>
        </w:tabs>
        <w:ind w:left="1877" w:hangingChars="850" w:hanging="1877"/>
        <w:rPr>
          <w:b/>
          <w:sz w:val="22"/>
        </w:rPr>
      </w:pPr>
      <w:bookmarkStart w:id="0" w:name="_GoBack"/>
      <w:bookmarkEnd w:id="0"/>
      <w:r w:rsidRPr="00874794">
        <w:rPr>
          <w:b/>
          <w:sz w:val="22"/>
        </w:rPr>
        <w:t>3GPP TSG RAN WG1 #97</w:t>
      </w:r>
      <w:r w:rsidRPr="00874794">
        <w:rPr>
          <w:b/>
          <w:sz w:val="22"/>
        </w:rPr>
        <w:tab/>
      </w:r>
      <w:r w:rsidRPr="00874794">
        <w:rPr>
          <w:b/>
          <w:sz w:val="22"/>
        </w:rPr>
        <w:tab/>
        <w:t xml:space="preserve">                                                  </w:t>
      </w:r>
      <w:r w:rsidR="00B6632E" w:rsidRPr="00B6632E">
        <w:rPr>
          <w:b/>
          <w:sz w:val="22"/>
        </w:rPr>
        <w:t>R1-1906515</w:t>
      </w:r>
    </w:p>
    <w:p w14:paraId="0C228F84" w14:textId="2485C40A" w:rsidR="00253829" w:rsidRDefault="00874794" w:rsidP="0035109B">
      <w:pPr>
        <w:tabs>
          <w:tab w:val="left" w:pos="1985"/>
        </w:tabs>
        <w:ind w:left="1877" w:hangingChars="850" w:hanging="1877"/>
        <w:rPr>
          <w:b/>
          <w:sz w:val="22"/>
        </w:rPr>
      </w:pPr>
      <w:r w:rsidRPr="00874794">
        <w:rPr>
          <w:b/>
          <w:sz w:val="22"/>
        </w:rPr>
        <w:t>Reno, USA, May 13th – 17th, 2019</w:t>
      </w:r>
    </w:p>
    <w:p w14:paraId="212C7019" w14:textId="77777777" w:rsidR="0035109B" w:rsidRPr="003D2C7A" w:rsidRDefault="0035109B" w:rsidP="0035109B">
      <w:pPr>
        <w:tabs>
          <w:tab w:val="left" w:pos="1985"/>
        </w:tabs>
        <w:ind w:left="1877" w:hangingChars="850" w:hanging="1877"/>
        <w:rPr>
          <w:b/>
          <w:sz w:val="22"/>
        </w:rPr>
      </w:pPr>
    </w:p>
    <w:p w14:paraId="53C1FFCC" w14:textId="39772A61" w:rsidR="00026C97" w:rsidRPr="003D2C7A" w:rsidRDefault="00026C97" w:rsidP="00312B11">
      <w:pPr>
        <w:tabs>
          <w:tab w:val="left" w:pos="1985"/>
        </w:tabs>
        <w:ind w:left="1877" w:hangingChars="850" w:hanging="1877"/>
        <w:rPr>
          <w:rFonts w:eastAsia="宋体"/>
          <w:b/>
          <w:sz w:val="22"/>
        </w:rPr>
      </w:pPr>
      <w:r w:rsidRPr="003D2C7A">
        <w:rPr>
          <w:b/>
          <w:sz w:val="22"/>
        </w:rPr>
        <w:t>Agenda item:</w:t>
      </w:r>
      <w:r w:rsidRPr="003D2C7A">
        <w:rPr>
          <w:b/>
          <w:sz w:val="22"/>
        </w:rPr>
        <w:tab/>
      </w:r>
      <w:bookmarkStart w:id="1" w:name="Source"/>
      <w:bookmarkEnd w:id="1"/>
      <w:r w:rsidR="00306769" w:rsidRPr="003D2C7A">
        <w:rPr>
          <w:rFonts w:eastAsia="宋体"/>
          <w:b/>
          <w:sz w:val="22"/>
        </w:rPr>
        <w:t>7.</w:t>
      </w:r>
      <w:r w:rsidR="00253829" w:rsidRPr="003D2C7A">
        <w:rPr>
          <w:rFonts w:eastAsia="宋体"/>
          <w:b/>
          <w:sz w:val="22"/>
        </w:rPr>
        <w:t>2.</w:t>
      </w:r>
      <w:r w:rsidR="001F0215" w:rsidRPr="003D2C7A">
        <w:rPr>
          <w:rFonts w:eastAsia="宋体"/>
          <w:b/>
          <w:sz w:val="22"/>
        </w:rPr>
        <w:t>4.</w:t>
      </w:r>
      <w:r w:rsidR="0035109B">
        <w:rPr>
          <w:rFonts w:eastAsia="宋体"/>
          <w:b/>
          <w:sz w:val="22"/>
        </w:rPr>
        <w:t>2</w:t>
      </w:r>
      <w:r w:rsidR="006A2261">
        <w:rPr>
          <w:rFonts w:eastAsia="宋体"/>
          <w:b/>
          <w:sz w:val="22"/>
        </w:rPr>
        <w:t>.2</w:t>
      </w:r>
    </w:p>
    <w:p w14:paraId="547F182A" w14:textId="77777777" w:rsidR="006A6A9C" w:rsidRPr="003D2C7A" w:rsidRDefault="00026C97" w:rsidP="00312B11">
      <w:pPr>
        <w:tabs>
          <w:tab w:val="left" w:pos="1985"/>
        </w:tabs>
        <w:ind w:left="1877" w:hangingChars="850" w:hanging="1877"/>
        <w:rPr>
          <w:rFonts w:eastAsiaTheme="minorEastAsia"/>
          <w:b/>
          <w:sz w:val="22"/>
          <w:lang w:eastAsia="ko-KR"/>
        </w:rPr>
      </w:pPr>
      <w:r w:rsidRPr="003D2C7A">
        <w:rPr>
          <w:b/>
          <w:sz w:val="22"/>
        </w:rPr>
        <w:t xml:space="preserve">Source: </w:t>
      </w:r>
      <w:r w:rsidRPr="003D2C7A">
        <w:rPr>
          <w:b/>
          <w:sz w:val="22"/>
        </w:rPr>
        <w:tab/>
        <w:t>CMCC</w:t>
      </w:r>
    </w:p>
    <w:p w14:paraId="35008F67" w14:textId="49F23BA7" w:rsidR="00381ECF" w:rsidRPr="003D2C7A" w:rsidRDefault="00026C97" w:rsidP="00DB545F">
      <w:pPr>
        <w:tabs>
          <w:tab w:val="left" w:pos="1985"/>
        </w:tabs>
        <w:ind w:left="1877" w:hangingChars="850" w:hanging="1877"/>
        <w:rPr>
          <w:rFonts w:eastAsiaTheme="minorEastAsia"/>
          <w:b/>
          <w:sz w:val="22"/>
        </w:rPr>
      </w:pPr>
      <w:r w:rsidRPr="003D2C7A">
        <w:rPr>
          <w:b/>
          <w:sz w:val="22"/>
        </w:rPr>
        <w:t xml:space="preserve">Title: </w:t>
      </w:r>
      <w:r w:rsidRPr="003D2C7A">
        <w:rPr>
          <w:b/>
          <w:sz w:val="22"/>
        </w:rPr>
        <w:tab/>
      </w:r>
      <w:r w:rsidR="00476C52" w:rsidRPr="003D2C7A">
        <w:rPr>
          <w:b/>
          <w:sz w:val="22"/>
        </w:rPr>
        <w:t xml:space="preserve">Discussion on </w:t>
      </w:r>
      <w:r w:rsidR="0035109B">
        <w:rPr>
          <w:b/>
          <w:sz w:val="22"/>
        </w:rPr>
        <w:t xml:space="preserve">sidelink </w:t>
      </w:r>
      <w:r w:rsidR="001F0215" w:rsidRPr="003D2C7A">
        <w:rPr>
          <w:b/>
          <w:sz w:val="22"/>
        </w:rPr>
        <w:t>resource allocation</w:t>
      </w:r>
      <w:r w:rsidR="00C94998" w:rsidRPr="003D2C7A">
        <w:rPr>
          <w:b/>
          <w:sz w:val="22"/>
        </w:rPr>
        <w:t xml:space="preserve"> mechanism</w:t>
      </w:r>
    </w:p>
    <w:p w14:paraId="5DC29138" w14:textId="77777777" w:rsidR="00026C97" w:rsidRPr="003D2C7A" w:rsidRDefault="00026C97" w:rsidP="00312B11">
      <w:pPr>
        <w:pBdr>
          <w:bottom w:val="single" w:sz="6" w:space="1" w:color="auto"/>
        </w:pBdr>
        <w:tabs>
          <w:tab w:val="left" w:pos="1985"/>
        </w:tabs>
        <w:ind w:left="1877" w:hangingChars="850" w:hanging="1877"/>
        <w:rPr>
          <w:rFonts w:eastAsia="宋体"/>
          <w:b/>
          <w:sz w:val="22"/>
        </w:rPr>
      </w:pPr>
      <w:r w:rsidRPr="003D2C7A">
        <w:rPr>
          <w:b/>
          <w:sz w:val="22"/>
        </w:rPr>
        <w:t>Document for:</w:t>
      </w:r>
      <w:r w:rsidRPr="003D2C7A">
        <w:rPr>
          <w:b/>
          <w:sz w:val="22"/>
        </w:rPr>
        <w:tab/>
      </w:r>
      <w:bookmarkStart w:id="2" w:name="DocumentFor"/>
      <w:bookmarkEnd w:id="2"/>
      <w:r w:rsidRPr="003D2C7A">
        <w:rPr>
          <w:b/>
          <w:sz w:val="22"/>
        </w:rPr>
        <w:t>Discussion</w:t>
      </w:r>
      <w:r w:rsidRPr="003D2C7A">
        <w:rPr>
          <w:b/>
          <w:sz w:val="22"/>
          <w:lang w:eastAsia="ko-KR"/>
        </w:rPr>
        <w:t xml:space="preserve"> and Decision</w:t>
      </w:r>
    </w:p>
    <w:p w14:paraId="0C49E74A" w14:textId="77777777" w:rsidR="00026C97" w:rsidRPr="003D2C7A" w:rsidRDefault="00026C97" w:rsidP="00012E2B">
      <w:pPr>
        <w:pStyle w:val="2"/>
        <w:numPr>
          <w:ilvl w:val="0"/>
          <w:numId w:val="1"/>
        </w:numPr>
        <w:rPr>
          <w:rFonts w:ascii="Times New Roman" w:hAnsi="Times New Roman"/>
          <w:b/>
          <w:sz w:val="22"/>
          <w:szCs w:val="22"/>
        </w:rPr>
      </w:pPr>
      <w:r w:rsidRPr="003D2C7A">
        <w:rPr>
          <w:rFonts w:ascii="Times New Roman" w:hAnsi="Times New Roman"/>
          <w:b/>
          <w:sz w:val="22"/>
          <w:szCs w:val="22"/>
        </w:rPr>
        <w:t>Introduction</w:t>
      </w:r>
    </w:p>
    <w:p w14:paraId="112DEE09" w14:textId="2B9988CC" w:rsidR="001F4D6C" w:rsidRPr="003D2C7A" w:rsidRDefault="007304FE" w:rsidP="001F4D6C">
      <w:pPr>
        <w:spacing w:afterLines="50" w:after="156"/>
        <w:rPr>
          <w:sz w:val="22"/>
        </w:rPr>
      </w:pPr>
      <w:bookmarkStart w:id="3" w:name="_Hlk505938201"/>
      <w:r w:rsidRPr="003D2C7A">
        <w:rPr>
          <w:rFonts w:eastAsiaTheme="minorEastAsia"/>
          <w:sz w:val="22"/>
        </w:rPr>
        <w:t>At RAN#8</w:t>
      </w:r>
      <w:r w:rsidR="00523C70">
        <w:rPr>
          <w:rFonts w:eastAsiaTheme="minorEastAsia"/>
          <w:sz w:val="22"/>
        </w:rPr>
        <w:t>3</w:t>
      </w:r>
      <w:r w:rsidRPr="003D2C7A">
        <w:rPr>
          <w:rFonts w:eastAsiaTheme="minorEastAsia"/>
          <w:sz w:val="22"/>
        </w:rPr>
        <w:t xml:space="preserve"> meeting, new </w:t>
      </w:r>
      <w:r w:rsidR="00523C70">
        <w:rPr>
          <w:rFonts w:eastAsiaTheme="minorEastAsia"/>
          <w:sz w:val="22"/>
        </w:rPr>
        <w:t>Work</w:t>
      </w:r>
      <w:r w:rsidRPr="003D2C7A">
        <w:rPr>
          <w:rFonts w:eastAsiaTheme="minorEastAsia"/>
          <w:sz w:val="22"/>
        </w:rPr>
        <w:t xml:space="preserve"> Item on NR V2X was approved [1]. </w:t>
      </w:r>
      <w:r w:rsidR="001F4D6C" w:rsidRPr="003D2C7A">
        <w:rPr>
          <w:sz w:val="22"/>
        </w:rPr>
        <w:t>The scope for NR V2X includes the following objectives:</w:t>
      </w:r>
    </w:p>
    <w:p w14:paraId="1ADD6DCA" w14:textId="2F83CC87" w:rsidR="00342FF9" w:rsidRPr="003D2C7A" w:rsidRDefault="00383BBB" w:rsidP="00383BBB">
      <w:pPr>
        <w:widowControl/>
        <w:numPr>
          <w:ilvl w:val="0"/>
          <w:numId w:val="26"/>
        </w:numPr>
        <w:overflowPunct w:val="0"/>
        <w:autoSpaceDE w:val="0"/>
        <w:autoSpaceDN w:val="0"/>
        <w:adjustRightInd w:val="0"/>
        <w:snapToGrid w:val="0"/>
        <w:spacing w:beforeLines="50" w:before="156" w:after="180" w:line="288" w:lineRule="auto"/>
        <w:ind w:left="714" w:hanging="357"/>
        <w:jc w:val="left"/>
        <w:textAlignment w:val="baseline"/>
        <w:rPr>
          <w:sz w:val="22"/>
          <w:lang w:eastAsia="ko-KR"/>
        </w:rPr>
      </w:pPr>
      <w:r w:rsidRPr="00383BBB">
        <w:rPr>
          <w:sz w:val="22"/>
          <w:lang w:eastAsia="ko-KR"/>
        </w:rPr>
        <w:t>NR sidelink: Specify NR sidelink solutions necessary to support sidelink unicast, sidelink groupcast, and sidelink broadcast for V2X services, considering in-network coverage, out-of-network coverage, and partial network coverage.</w:t>
      </w:r>
    </w:p>
    <w:p w14:paraId="7BA892ED" w14:textId="77777777" w:rsidR="00383BBB" w:rsidRDefault="00383BBB" w:rsidP="00383BBB">
      <w:pPr>
        <w:pStyle w:val="a5"/>
        <w:numPr>
          <w:ilvl w:val="0"/>
          <w:numId w:val="49"/>
        </w:numPr>
        <w:adjustRightInd w:val="0"/>
        <w:snapToGrid w:val="0"/>
        <w:spacing w:beforeLines="50" w:before="156" w:line="240" w:lineRule="auto"/>
        <w:ind w:leftChars="0"/>
        <w:rPr>
          <w:bCs/>
          <w:sz w:val="22"/>
        </w:rPr>
      </w:pPr>
      <w:r w:rsidRPr="00383BBB">
        <w:rPr>
          <w:bCs/>
          <w:sz w:val="22"/>
        </w:rPr>
        <w:t>Resource allocation [RAN1, RAN2]</w:t>
      </w:r>
    </w:p>
    <w:p w14:paraId="43CE4019" w14:textId="09F7FDD9" w:rsidR="00383BBB" w:rsidRPr="00383BBB" w:rsidRDefault="00383BBB" w:rsidP="00383BBB">
      <w:pPr>
        <w:pStyle w:val="a5"/>
        <w:numPr>
          <w:ilvl w:val="1"/>
          <w:numId w:val="49"/>
        </w:numPr>
        <w:adjustRightInd w:val="0"/>
        <w:snapToGrid w:val="0"/>
        <w:spacing w:beforeLines="50" w:before="156" w:line="240" w:lineRule="auto"/>
        <w:ind w:leftChars="0"/>
        <w:rPr>
          <w:bCs/>
          <w:sz w:val="22"/>
        </w:rPr>
      </w:pPr>
      <w:r w:rsidRPr="00383BBB">
        <w:rPr>
          <w:bCs/>
          <w:sz w:val="22"/>
        </w:rPr>
        <w:t>Mode 2</w:t>
      </w:r>
      <w:r>
        <w:rPr>
          <w:rFonts w:eastAsiaTheme="minorEastAsia" w:hint="eastAsia"/>
          <w:bCs/>
          <w:sz w:val="22"/>
          <w:lang w:eastAsia="zh-CN"/>
        </w:rPr>
        <w:t>：</w:t>
      </w:r>
      <w:r w:rsidRPr="00383BBB">
        <w:rPr>
          <w:bCs/>
          <w:sz w:val="22"/>
        </w:rPr>
        <w:t xml:space="preserve">Sensing and resource selection procedures based on </w:t>
      </w:r>
      <w:proofErr w:type="spellStart"/>
      <w:r w:rsidRPr="00383BBB">
        <w:rPr>
          <w:bCs/>
          <w:sz w:val="22"/>
        </w:rPr>
        <w:t>sidelink</w:t>
      </w:r>
      <w:proofErr w:type="spellEnd"/>
      <w:r w:rsidRPr="00383BBB">
        <w:rPr>
          <w:bCs/>
          <w:sz w:val="22"/>
        </w:rPr>
        <w:t xml:space="preserve"> pre-configuration and configuration by NR Uu and LTE Uu as per the study outcome</w:t>
      </w:r>
    </w:p>
    <w:p w14:paraId="418C0886" w14:textId="166099E5" w:rsidR="00DF1672" w:rsidRPr="003D2C7A" w:rsidRDefault="00BA09B9" w:rsidP="00342FF9">
      <w:pPr>
        <w:adjustRightInd w:val="0"/>
        <w:snapToGrid w:val="0"/>
        <w:spacing w:beforeLines="50" w:before="156" w:line="300" w:lineRule="auto"/>
        <w:rPr>
          <w:rFonts w:eastAsiaTheme="minorEastAsia"/>
          <w:sz w:val="22"/>
          <w:lang w:val="en-GB"/>
        </w:rPr>
      </w:pPr>
      <w:r w:rsidRPr="003D2C7A">
        <w:rPr>
          <w:rFonts w:eastAsiaTheme="minorEastAsia"/>
          <w:sz w:val="22"/>
          <w:lang w:val="en-GB"/>
        </w:rPr>
        <w:t xml:space="preserve">In this contribution, we will further discuss </w:t>
      </w:r>
      <w:r w:rsidR="00C61874" w:rsidRPr="003D2C7A">
        <w:rPr>
          <w:rFonts w:eastAsiaTheme="minorEastAsia"/>
          <w:sz w:val="22"/>
          <w:lang w:val="en-GB"/>
        </w:rPr>
        <w:t>resource allocation</w:t>
      </w:r>
      <w:r w:rsidR="008C2376" w:rsidRPr="003D2C7A">
        <w:rPr>
          <w:rFonts w:eastAsiaTheme="minorEastAsia"/>
          <w:sz w:val="22"/>
          <w:lang w:val="en-GB"/>
        </w:rPr>
        <w:t xml:space="preserve"> mechanism for NR V2X mode 2</w:t>
      </w:r>
      <w:r w:rsidR="006E0672" w:rsidRPr="003D2C7A">
        <w:rPr>
          <w:rFonts w:eastAsiaTheme="minorEastAsia"/>
          <w:sz w:val="22"/>
          <w:lang w:val="en-GB"/>
        </w:rPr>
        <w:t>.</w:t>
      </w:r>
    </w:p>
    <w:p w14:paraId="0A8862E2" w14:textId="335DA9D7" w:rsidR="007F13B6" w:rsidRPr="003D2C7A" w:rsidRDefault="0078408F" w:rsidP="00281224">
      <w:pPr>
        <w:pStyle w:val="2"/>
        <w:numPr>
          <w:ilvl w:val="0"/>
          <w:numId w:val="1"/>
        </w:numPr>
        <w:rPr>
          <w:rFonts w:ascii="Times New Roman" w:hAnsi="Times New Roman"/>
          <w:b/>
          <w:sz w:val="22"/>
          <w:szCs w:val="22"/>
        </w:rPr>
      </w:pPr>
      <w:bookmarkStart w:id="4" w:name="_Hlk521077063"/>
      <w:bookmarkEnd w:id="3"/>
      <w:r w:rsidRPr="003D2C7A">
        <w:rPr>
          <w:rFonts w:ascii="Times New Roman" w:hAnsi="Times New Roman"/>
          <w:b/>
          <w:sz w:val="22"/>
          <w:szCs w:val="22"/>
        </w:rPr>
        <w:t>Di</w:t>
      </w:r>
      <w:bookmarkEnd w:id="4"/>
      <w:r w:rsidR="00F63BF2" w:rsidRPr="003D2C7A">
        <w:rPr>
          <w:rFonts w:ascii="Times New Roman" w:hAnsi="Times New Roman"/>
          <w:b/>
          <w:sz w:val="22"/>
          <w:szCs w:val="22"/>
        </w:rPr>
        <w:t xml:space="preserve">scussion on </w:t>
      </w:r>
      <w:r w:rsidR="00255D7B" w:rsidRPr="003D2C7A">
        <w:rPr>
          <w:rFonts w:ascii="Times New Roman" w:hAnsi="Times New Roman"/>
          <w:b/>
          <w:sz w:val="22"/>
          <w:szCs w:val="22"/>
        </w:rPr>
        <w:t xml:space="preserve">Mode 2 </w:t>
      </w:r>
      <w:r w:rsidR="00F63BF2" w:rsidRPr="003D2C7A">
        <w:rPr>
          <w:rFonts w:ascii="Times New Roman" w:hAnsi="Times New Roman"/>
          <w:b/>
          <w:sz w:val="22"/>
          <w:szCs w:val="22"/>
        </w:rPr>
        <w:t>resource allocation</w:t>
      </w:r>
      <w:r w:rsidR="00E30729" w:rsidRPr="003D2C7A">
        <w:rPr>
          <w:rFonts w:ascii="Times New Roman" w:hAnsi="Times New Roman"/>
          <w:b/>
          <w:sz w:val="22"/>
          <w:szCs w:val="22"/>
        </w:rPr>
        <w:t xml:space="preserve"> for </w:t>
      </w:r>
      <w:r w:rsidR="008C2376" w:rsidRPr="003D2C7A">
        <w:rPr>
          <w:rFonts w:ascii="Times New Roman" w:hAnsi="Times New Roman"/>
          <w:b/>
          <w:sz w:val="22"/>
          <w:szCs w:val="22"/>
        </w:rPr>
        <w:t xml:space="preserve">NR </w:t>
      </w:r>
      <w:r w:rsidR="00E30729" w:rsidRPr="003D2C7A">
        <w:rPr>
          <w:rFonts w:ascii="Times New Roman" w:hAnsi="Times New Roman"/>
          <w:b/>
          <w:sz w:val="22"/>
          <w:szCs w:val="22"/>
        </w:rPr>
        <w:t>V2X</w:t>
      </w:r>
    </w:p>
    <w:p w14:paraId="4EDF6862" w14:textId="44648923" w:rsidR="00715478" w:rsidRDefault="00FB18E9" w:rsidP="00712D52">
      <w:pPr>
        <w:adjustRightInd w:val="0"/>
        <w:snapToGrid w:val="0"/>
        <w:spacing w:beforeLines="50" w:before="156" w:line="300" w:lineRule="auto"/>
        <w:rPr>
          <w:rFonts w:eastAsiaTheme="minorEastAsia"/>
          <w:sz w:val="22"/>
        </w:rPr>
      </w:pPr>
      <w:r w:rsidRPr="003D2C7A">
        <w:rPr>
          <w:rFonts w:eastAsiaTheme="minorEastAsia"/>
          <w:sz w:val="22"/>
        </w:rPr>
        <w:t>Mode-</w:t>
      </w:r>
      <w:r w:rsidR="000E2675" w:rsidRPr="003D2C7A">
        <w:rPr>
          <w:rFonts w:eastAsiaTheme="minorEastAsia"/>
          <w:sz w:val="22"/>
        </w:rPr>
        <w:t>2 resource allocation is similar to LTE mod</w:t>
      </w:r>
      <w:r w:rsidRPr="003D2C7A">
        <w:rPr>
          <w:rFonts w:eastAsiaTheme="minorEastAsia"/>
          <w:sz w:val="22"/>
        </w:rPr>
        <w:t>e</w:t>
      </w:r>
      <w:r w:rsidR="000E2675" w:rsidRPr="003D2C7A">
        <w:rPr>
          <w:rFonts w:eastAsiaTheme="minorEastAsia"/>
          <w:sz w:val="22"/>
        </w:rPr>
        <w:t xml:space="preserve"> 4 and UE decides the sidelink resource allocation itself within the configured resource pool. </w:t>
      </w:r>
      <w:r w:rsidR="00715478">
        <w:rPr>
          <w:rFonts w:eastAsiaTheme="minorEastAsia"/>
          <w:sz w:val="22"/>
        </w:rPr>
        <w:t>T</w:t>
      </w:r>
      <w:r w:rsidR="00B403A3" w:rsidRPr="003D2C7A">
        <w:rPr>
          <w:rFonts w:eastAsiaTheme="minorEastAsia"/>
          <w:sz w:val="22"/>
        </w:rPr>
        <w:t xml:space="preserve">he communication distance </w:t>
      </w:r>
      <w:r w:rsidR="00BE64DA" w:rsidRPr="003D2C7A">
        <w:rPr>
          <w:rFonts w:eastAsiaTheme="minorEastAsia"/>
          <w:sz w:val="22"/>
        </w:rPr>
        <w:t>could</w:t>
      </w:r>
      <w:r w:rsidR="00B403A3" w:rsidRPr="003D2C7A">
        <w:rPr>
          <w:rFonts w:eastAsiaTheme="minorEastAsia"/>
          <w:sz w:val="22"/>
        </w:rPr>
        <w:t xml:space="preserve"> be 2.5 times of the vehicle </w:t>
      </w:r>
      <w:r w:rsidR="00715478">
        <w:rPr>
          <w:rFonts w:eastAsiaTheme="minorEastAsia"/>
          <w:sz w:val="22"/>
        </w:rPr>
        <w:t xml:space="preserve">relative </w:t>
      </w:r>
      <w:r w:rsidR="00B403A3" w:rsidRPr="003D2C7A">
        <w:rPr>
          <w:rFonts w:eastAsiaTheme="minorEastAsia"/>
          <w:sz w:val="22"/>
        </w:rPr>
        <w:t>speed</w:t>
      </w:r>
      <w:r w:rsidR="005330A3" w:rsidRPr="003D2C7A">
        <w:rPr>
          <w:rFonts w:eastAsiaTheme="minorEastAsia"/>
          <w:sz w:val="22"/>
        </w:rPr>
        <w:t xml:space="preserve"> and thus could </w:t>
      </w:r>
      <w:r w:rsidR="00D20AE6" w:rsidRPr="003D2C7A">
        <w:rPr>
          <w:rFonts w:eastAsiaTheme="minorEastAsia"/>
          <w:sz w:val="22"/>
        </w:rPr>
        <w:t xml:space="preserve">reach </w:t>
      </w:r>
      <w:r w:rsidR="00494692" w:rsidRPr="003D2C7A">
        <w:rPr>
          <w:rFonts w:eastAsiaTheme="minorEastAsia"/>
          <w:sz w:val="22"/>
        </w:rPr>
        <w:t>hundreds of meters</w:t>
      </w:r>
      <w:r w:rsidR="00D20AE6" w:rsidRPr="003D2C7A">
        <w:rPr>
          <w:rFonts w:eastAsiaTheme="minorEastAsia"/>
          <w:sz w:val="22"/>
        </w:rPr>
        <w:t xml:space="preserve"> scale</w:t>
      </w:r>
      <w:r w:rsidR="005E21CD" w:rsidRPr="003D2C7A">
        <w:rPr>
          <w:rFonts w:eastAsiaTheme="minorEastAsia"/>
          <w:sz w:val="22"/>
        </w:rPr>
        <w:t xml:space="preserve">. </w:t>
      </w:r>
      <w:r w:rsidR="00862F98" w:rsidRPr="003D2C7A">
        <w:rPr>
          <w:rFonts w:eastAsiaTheme="minorEastAsia"/>
          <w:sz w:val="22"/>
        </w:rPr>
        <w:t xml:space="preserve">“Hidden nodes” problem would occur which </w:t>
      </w:r>
      <w:r w:rsidR="00A3500E">
        <w:rPr>
          <w:rFonts w:eastAsiaTheme="minorEastAsia"/>
          <w:sz w:val="22"/>
        </w:rPr>
        <w:t>results</w:t>
      </w:r>
      <w:r w:rsidR="00A3500E" w:rsidRPr="003D2C7A">
        <w:rPr>
          <w:rFonts w:eastAsiaTheme="minorEastAsia"/>
          <w:sz w:val="22"/>
        </w:rPr>
        <w:t xml:space="preserve"> </w:t>
      </w:r>
      <w:r w:rsidR="00FD55C4" w:rsidRPr="003D2C7A">
        <w:rPr>
          <w:rFonts w:eastAsiaTheme="minorEastAsia"/>
          <w:sz w:val="22"/>
        </w:rPr>
        <w:t>that</w:t>
      </w:r>
      <w:r w:rsidR="00B12C4B" w:rsidRPr="003D2C7A">
        <w:rPr>
          <w:rFonts w:eastAsiaTheme="minorEastAsia"/>
          <w:sz w:val="22"/>
        </w:rPr>
        <w:t xml:space="preserve"> the </w:t>
      </w:r>
      <w:r w:rsidR="00350CD0" w:rsidRPr="003D2C7A">
        <w:rPr>
          <w:rFonts w:eastAsiaTheme="minorEastAsia"/>
          <w:sz w:val="22"/>
        </w:rPr>
        <w:t xml:space="preserve">experienced </w:t>
      </w:r>
      <w:r w:rsidR="005F63EE" w:rsidRPr="003D2C7A">
        <w:rPr>
          <w:rFonts w:eastAsiaTheme="minorEastAsia"/>
          <w:sz w:val="22"/>
        </w:rPr>
        <w:t xml:space="preserve">interference </w:t>
      </w:r>
      <w:r w:rsidR="0094556F" w:rsidRPr="003D2C7A">
        <w:rPr>
          <w:rFonts w:eastAsiaTheme="minorEastAsia"/>
          <w:sz w:val="22"/>
        </w:rPr>
        <w:t xml:space="preserve">is different between </w:t>
      </w:r>
      <w:r w:rsidR="00B12C4B" w:rsidRPr="003D2C7A">
        <w:rPr>
          <w:rFonts w:eastAsiaTheme="minorEastAsia"/>
          <w:sz w:val="22"/>
        </w:rPr>
        <w:t xml:space="preserve">the transmitting UE and the receiving UE. </w:t>
      </w:r>
      <w:r w:rsidR="005C3AC8" w:rsidRPr="003D2C7A">
        <w:rPr>
          <w:rFonts w:eastAsiaTheme="minorEastAsia"/>
          <w:sz w:val="22"/>
        </w:rPr>
        <w:t xml:space="preserve">If sidelink </w:t>
      </w:r>
      <w:r w:rsidR="00B12C4B" w:rsidRPr="003D2C7A">
        <w:rPr>
          <w:rFonts w:eastAsiaTheme="minorEastAsia"/>
          <w:sz w:val="22"/>
        </w:rPr>
        <w:t xml:space="preserve">resource allocation is </w:t>
      </w:r>
      <w:r w:rsidR="005F63EE" w:rsidRPr="003D2C7A">
        <w:rPr>
          <w:rFonts w:eastAsiaTheme="minorEastAsia"/>
          <w:sz w:val="22"/>
        </w:rPr>
        <w:t>only based on the sensing results of the transmitting UE, the selected resource may not be suitable for receiving UE(s) and would lead to interference increasing and demodulation failure.</w:t>
      </w:r>
      <w:r w:rsidR="00A833A4" w:rsidRPr="003D2C7A">
        <w:rPr>
          <w:rFonts w:eastAsiaTheme="minorEastAsia"/>
          <w:sz w:val="22"/>
        </w:rPr>
        <w:t xml:space="preserve"> </w:t>
      </w:r>
      <w:r w:rsidR="00197C35" w:rsidRPr="003D2C7A">
        <w:rPr>
          <w:rFonts w:eastAsiaTheme="minorEastAsia"/>
          <w:sz w:val="22"/>
        </w:rPr>
        <w:t>If some assistance information</w:t>
      </w:r>
      <w:r w:rsidR="003F5D0C" w:rsidRPr="003D2C7A">
        <w:rPr>
          <w:rFonts w:eastAsiaTheme="minorEastAsia"/>
          <w:sz w:val="22"/>
        </w:rPr>
        <w:t xml:space="preserve"> such as RSRP/RSRQ/pathloss/interference</w:t>
      </w:r>
      <w:r w:rsidR="00197C35" w:rsidRPr="003D2C7A">
        <w:rPr>
          <w:rFonts w:eastAsiaTheme="minorEastAsia"/>
          <w:sz w:val="22"/>
        </w:rPr>
        <w:t xml:space="preserve"> </w:t>
      </w:r>
      <w:r w:rsidR="00FB0EED">
        <w:rPr>
          <w:rFonts w:eastAsiaTheme="minorEastAsia"/>
          <w:sz w:val="22"/>
        </w:rPr>
        <w:t xml:space="preserve">measured by receiver </w:t>
      </w:r>
      <w:r w:rsidR="00197C35" w:rsidRPr="003D2C7A">
        <w:rPr>
          <w:rFonts w:eastAsiaTheme="minorEastAsia"/>
          <w:sz w:val="22"/>
        </w:rPr>
        <w:t>can be obtained by the transmitter</w:t>
      </w:r>
      <w:r w:rsidR="002E537F" w:rsidRPr="003D2C7A">
        <w:rPr>
          <w:rFonts w:eastAsiaTheme="minorEastAsia"/>
          <w:sz w:val="22"/>
        </w:rPr>
        <w:t xml:space="preserve">, the sensing </w:t>
      </w:r>
      <w:bookmarkStart w:id="5" w:name="_Hlk528600067"/>
      <w:r w:rsidR="002E537F" w:rsidRPr="003D2C7A">
        <w:rPr>
          <w:rFonts w:eastAsiaTheme="minorEastAsia"/>
          <w:sz w:val="22"/>
        </w:rPr>
        <w:t>algorithm</w:t>
      </w:r>
      <w:bookmarkEnd w:id="5"/>
      <w:r w:rsidR="002E537F" w:rsidRPr="003D2C7A">
        <w:rPr>
          <w:rFonts w:eastAsiaTheme="minorEastAsia"/>
          <w:sz w:val="22"/>
        </w:rPr>
        <w:t xml:space="preserve"> may be simplified and the resource selection</w:t>
      </w:r>
      <w:r w:rsidR="00971BA6">
        <w:rPr>
          <w:rFonts w:eastAsiaTheme="minorEastAsia"/>
          <w:sz w:val="22"/>
        </w:rPr>
        <w:t>/reselection</w:t>
      </w:r>
      <w:r w:rsidR="002E537F" w:rsidRPr="003D2C7A">
        <w:rPr>
          <w:rFonts w:eastAsiaTheme="minorEastAsia"/>
          <w:sz w:val="22"/>
        </w:rPr>
        <w:t xml:space="preserve"> could be more accurate</w:t>
      </w:r>
      <w:r w:rsidR="003F5D0C" w:rsidRPr="003D2C7A">
        <w:rPr>
          <w:rFonts w:eastAsiaTheme="minorEastAsia"/>
          <w:sz w:val="22"/>
        </w:rPr>
        <w:t>, additional enhancements on power control mechanism may be also achieved</w:t>
      </w:r>
      <w:r w:rsidR="002E537F" w:rsidRPr="003D2C7A">
        <w:rPr>
          <w:rFonts w:eastAsiaTheme="minorEastAsia"/>
          <w:sz w:val="22"/>
        </w:rPr>
        <w:t>.</w:t>
      </w:r>
      <w:r w:rsidR="00712D52" w:rsidRPr="003D2C7A">
        <w:rPr>
          <w:rFonts w:eastAsiaTheme="minorEastAsia"/>
          <w:sz w:val="22"/>
        </w:rPr>
        <w:t xml:space="preserve"> </w:t>
      </w:r>
      <w:r w:rsidR="00715478">
        <w:rPr>
          <w:rFonts w:eastAsiaTheme="minorEastAsia"/>
          <w:sz w:val="22"/>
        </w:rPr>
        <w:t xml:space="preserve">As it is agreed in last RAN1 meeting, </w:t>
      </w:r>
      <w:r w:rsidR="00715478">
        <w:rPr>
          <w:rFonts w:eastAsiaTheme="minorEastAsia" w:hint="eastAsia"/>
          <w:sz w:val="22"/>
        </w:rPr>
        <w:t>f</w:t>
      </w:r>
      <w:r w:rsidR="00715478" w:rsidRPr="00715478">
        <w:rPr>
          <w:rFonts w:eastAsiaTheme="minorEastAsia"/>
          <w:sz w:val="22"/>
        </w:rPr>
        <w:t>or unicast RX UEs, SL-RSRP is reported to TX UE</w:t>
      </w:r>
      <w:r w:rsidR="00715478">
        <w:rPr>
          <w:rFonts w:eastAsiaTheme="minorEastAsia"/>
          <w:sz w:val="22"/>
        </w:rPr>
        <w:t xml:space="preserve">. This could make mode-2 resource allocation to evolve into a working mode of </w:t>
      </w:r>
      <w:r w:rsidR="00715478" w:rsidRPr="003D2C7A">
        <w:rPr>
          <w:rFonts w:eastAsiaTheme="minorEastAsia"/>
          <w:sz w:val="22"/>
        </w:rPr>
        <w:t>“receiver assisted and transmitter decided”</w:t>
      </w:r>
      <w:r w:rsidR="00715478">
        <w:rPr>
          <w:rFonts w:eastAsiaTheme="minorEastAsia"/>
          <w:sz w:val="22"/>
        </w:rPr>
        <w:t xml:space="preserve"> if the RSRP of used resource as well as a</w:t>
      </w:r>
      <w:r w:rsidR="00715478" w:rsidRPr="00715478">
        <w:rPr>
          <w:rFonts w:eastAsiaTheme="minorEastAsia"/>
          <w:sz w:val="22"/>
        </w:rPr>
        <w:t>djacent resources</w:t>
      </w:r>
      <w:r w:rsidR="00715478">
        <w:rPr>
          <w:rFonts w:eastAsiaTheme="minorEastAsia"/>
          <w:sz w:val="22"/>
        </w:rPr>
        <w:t xml:space="preserve"> can be reported to transmitter.</w:t>
      </w:r>
      <w:r w:rsidR="00604464">
        <w:rPr>
          <w:rFonts w:eastAsiaTheme="minorEastAsia"/>
          <w:sz w:val="22"/>
        </w:rPr>
        <w:t xml:space="preserve"> The resource allocation procedure can be </w:t>
      </w:r>
      <w:r w:rsidR="00604464" w:rsidRPr="003D2C7A">
        <w:rPr>
          <w:rFonts w:eastAsiaTheme="minorEastAsia"/>
          <w:sz w:val="22"/>
        </w:rPr>
        <w:t>concluded into the following steps:</w:t>
      </w:r>
    </w:p>
    <w:p w14:paraId="42D7168E" w14:textId="1DCF6043" w:rsidR="007E0770" w:rsidRPr="003D2C7A" w:rsidRDefault="00697CC0" w:rsidP="00211376">
      <w:pPr>
        <w:adjustRightInd w:val="0"/>
        <w:snapToGrid w:val="0"/>
        <w:spacing w:beforeLines="50" w:before="156" w:line="300" w:lineRule="auto"/>
        <w:rPr>
          <w:rFonts w:eastAsiaTheme="minorEastAsia"/>
          <w:sz w:val="22"/>
        </w:rPr>
      </w:pPr>
      <w:r w:rsidRPr="003D2C7A">
        <w:rPr>
          <w:rFonts w:eastAsiaTheme="minorEastAsia"/>
          <w:i/>
          <w:sz w:val="22"/>
        </w:rPr>
        <w:t>Step1</w:t>
      </w:r>
      <w:r w:rsidRPr="003D2C7A">
        <w:rPr>
          <w:rFonts w:eastAsiaTheme="minorEastAsia"/>
          <w:sz w:val="22"/>
        </w:rPr>
        <w:t>:</w:t>
      </w:r>
      <w:r w:rsidRPr="003D2C7A">
        <w:rPr>
          <w:rFonts w:eastAsiaTheme="minorEastAsia" w:hint="eastAsia"/>
          <w:sz w:val="22"/>
        </w:rPr>
        <w:t xml:space="preserve"> </w:t>
      </w:r>
      <w:r w:rsidR="007E0770" w:rsidRPr="003D2C7A">
        <w:rPr>
          <w:rFonts w:eastAsiaTheme="minorEastAsia"/>
          <w:sz w:val="22"/>
        </w:rPr>
        <w:t xml:space="preserve">Transmitter or gNB sends measurement configuration to </w:t>
      </w:r>
      <w:r w:rsidR="006F4CB8" w:rsidRPr="003D2C7A">
        <w:rPr>
          <w:rFonts w:eastAsiaTheme="minorEastAsia"/>
          <w:sz w:val="22"/>
        </w:rPr>
        <w:t xml:space="preserve">potential </w:t>
      </w:r>
      <w:r w:rsidR="007E0770" w:rsidRPr="003D2C7A">
        <w:rPr>
          <w:rFonts w:eastAsiaTheme="minorEastAsia"/>
          <w:sz w:val="22"/>
        </w:rPr>
        <w:t>receiver</w:t>
      </w:r>
      <w:r w:rsidR="006F4CB8" w:rsidRPr="003D2C7A">
        <w:rPr>
          <w:rFonts w:eastAsiaTheme="minorEastAsia"/>
          <w:sz w:val="22"/>
        </w:rPr>
        <w:t>s</w:t>
      </w:r>
      <w:r w:rsidR="007E0770" w:rsidRPr="003D2C7A">
        <w:rPr>
          <w:rFonts w:eastAsiaTheme="minorEastAsia"/>
          <w:sz w:val="22"/>
        </w:rPr>
        <w:t xml:space="preserve"> to config</w:t>
      </w:r>
      <w:r w:rsidR="00F456A7" w:rsidRPr="003D2C7A">
        <w:rPr>
          <w:rFonts w:eastAsiaTheme="minorEastAsia"/>
          <w:sz w:val="22"/>
        </w:rPr>
        <w:t>ure</w:t>
      </w:r>
      <w:r w:rsidR="007E0770" w:rsidRPr="003D2C7A">
        <w:rPr>
          <w:rFonts w:eastAsiaTheme="minorEastAsia"/>
          <w:sz w:val="22"/>
        </w:rPr>
        <w:t xml:space="preserve"> the measurement </w:t>
      </w:r>
      <w:r w:rsidR="00324475" w:rsidRPr="003D2C7A">
        <w:rPr>
          <w:rFonts w:eastAsiaTheme="minorEastAsia"/>
          <w:sz w:val="22"/>
        </w:rPr>
        <w:t>resources</w:t>
      </w:r>
      <w:r w:rsidR="007E0770" w:rsidRPr="003D2C7A">
        <w:rPr>
          <w:rFonts w:eastAsiaTheme="minorEastAsia"/>
          <w:sz w:val="22"/>
        </w:rPr>
        <w:t>, measurement report and so on;</w:t>
      </w:r>
    </w:p>
    <w:p w14:paraId="5848B4F7" w14:textId="556C4AA1" w:rsidR="007E0770" w:rsidRPr="003D2C7A" w:rsidRDefault="007E0770" w:rsidP="00211376">
      <w:pPr>
        <w:adjustRightInd w:val="0"/>
        <w:snapToGrid w:val="0"/>
        <w:spacing w:beforeLines="50" w:before="156" w:line="300" w:lineRule="auto"/>
        <w:rPr>
          <w:rFonts w:eastAsiaTheme="minorEastAsia"/>
          <w:sz w:val="22"/>
        </w:rPr>
      </w:pPr>
      <w:r w:rsidRPr="003D2C7A">
        <w:rPr>
          <w:rFonts w:eastAsiaTheme="minorEastAsia"/>
          <w:i/>
          <w:sz w:val="22"/>
        </w:rPr>
        <w:t>Step 2</w:t>
      </w:r>
      <w:r w:rsidRPr="003D2C7A">
        <w:rPr>
          <w:rFonts w:eastAsiaTheme="minorEastAsia"/>
          <w:sz w:val="22"/>
        </w:rPr>
        <w:t xml:space="preserve">: Receiver(s) </w:t>
      </w:r>
      <w:r w:rsidR="00F456A7" w:rsidRPr="003D2C7A">
        <w:rPr>
          <w:rFonts w:eastAsiaTheme="minorEastAsia"/>
          <w:sz w:val="22"/>
        </w:rPr>
        <w:t xml:space="preserve">acquire and </w:t>
      </w:r>
      <w:r w:rsidRPr="003D2C7A">
        <w:rPr>
          <w:rFonts w:eastAsiaTheme="minorEastAsia"/>
          <w:sz w:val="22"/>
        </w:rPr>
        <w:t xml:space="preserve">report </w:t>
      </w:r>
      <w:r w:rsidR="00604464">
        <w:rPr>
          <w:rFonts w:eastAsiaTheme="minorEastAsia"/>
          <w:sz w:val="22"/>
        </w:rPr>
        <w:t>RSRP</w:t>
      </w:r>
      <w:r w:rsidR="00890FEE">
        <w:rPr>
          <w:rFonts w:eastAsiaTheme="minorEastAsia"/>
          <w:sz w:val="22"/>
        </w:rPr>
        <w:t>s</w:t>
      </w:r>
      <w:r w:rsidR="00604464">
        <w:rPr>
          <w:rFonts w:eastAsiaTheme="minorEastAsia"/>
          <w:sz w:val="22"/>
        </w:rPr>
        <w:t xml:space="preserve"> </w:t>
      </w:r>
      <w:r w:rsidRPr="003D2C7A">
        <w:rPr>
          <w:rFonts w:eastAsiaTheme="minorEastAsia"/>
          <w:sz w:val="22"/>
        </w:rPr>
        <w:t xml:space="preserve">to </w:t>
      </w:r>
      <w:r w:rsidR="006F4CB8" w:rsidRPr="003D2C7A">
        <w:rPr>
          <w:rFonts w:eastAsiaTheme="minorEastAsia"/>
          <w:sz w:val="22"/>
        </w:rPr>
        <w:t>transmitter;</w:t>
      </w:r>
    </w:p>
    <w:p w14:paraId="2FB536EC" w14:textId="50D0D9C1" w:rsidR="006F4CB8" w:rsidRPr="003D2C7A" w:rsidRDefault="006F4CB8" w:rsidP="00211376">
      <w:pPr>
        <w:adjustRightInd w:val="0"/>
        <w:snapToGrid w:val="0"/>
        <w:spacing w:beforeLines="50" w:before="156" w:line="300" w:lineRule="auto"/>
        <w:rPr>
          <w:rFonts w:eastAsiaTheme="minorEastAsia"/>
          <w:sz w:val="22"/>
        </w:rPr>
      </w:pPr>
      <w:r w:rsidRPr="003D2C7A">
        <w:rPr>
          <w:rFonts w:eastAsiaTheme="minorEastAsia"/>
          <w:i/>
          <w:sz w:val="22"/>
        </w:rPr>
        <w:t>Step 3</w:t>
      </w:r>
      <w:r w:rsidRPr="003D2C7A">
        <w:rPr>
          <w:rFonts w:eastAsiaTheme="minorEastAsia"/>
          <w:sz w:val="22"/>
        </w:rPr>
        <w:t xml:space="preserve">: Transmitter </w:t>
      </w:r>
      <w:r w:rsidR="006137C8" w:rsidRPr="003D2C7A">
        <w:rPr>
          <w:rFonts w:eastAsiaTheme="minorEastAsia"/>
          <w:sz w:val="22"/>
        </w:rPr>
        <w:t>performs sensing and resource selection</w:t>
      </w:r>
      <w:r w:rsidR="00971BA6">
        <w:rPr>
          <w:rFonts w:eastAsiaTheme="minorEastAsia"/>
          <w:sz w:val="22"/>
        </w:rPr>
        <w:t>/reselection</w:t>
      </w:r>
      <w:r w:rsidR="006137C8" w:rsidRPr="003D2C7A">
        <w:rPr>
          <w:rFonts w:eastAsiaTheme="minorEastAsia"/>
          <w:sz w:val="22"/>
        </w:rPr>
        <w:t xml:space="preserve"> algorithm</w:t>
      </w:r>
      <w:r w:rsidR="00EF1D05" w:rsidRPr="003D2C7A">
        <w:rPr>
          <w:rFonts w:eastAsiaTheme="minorEastAsia"/>
          <w:sz w:val="22"/>
        </w:rPr>
        <w:t xml:space="preserve"> taking the </w:t>
      </w:r>
      <w:r w:rsidR="00890FEE">
        <w:rPr>
          <w:rFonts w:eastAsiaTheme="minorEastAsia"/>
          <w:sz w:val="22"/>
        </w:rPr>
        <w:t xml:space="preserve">reported RSRPs </w:t>
      </w:r>
      <w:r w:rsidR="00EF1D05" w:rsidRPr="003D2C7A">
        <w:rPr>
          <w:rFonts w:eastAsiaTheme="minorEastAsia"/>
          <w:sz w:val="22"/>
        </w:rPr>
        <w:t>into consideration</w:t>
      </w:r>
      <w:r w:rsidR="006137C8" w:rsidRPr="003D2C7A">
        <w:rPr>
          <w:rFonts w:eastAsiaTheme="minorEastAsia"/>
          <w:sz w:val="22"/>
        </w:rPr>
        <w:t xml:space="preserve"> and select the suitable resources for data;</w:t>
      </w:r>
    </w:p>
    <w:p w14:paraId="4BD10313" w14:textId="030A8CDF" w:rsidR="006137C8" w:rsidRPr="003D2C7A" w:rsidRDefault="006137C8" w:rsidP="00211376">
      <w:pPr>
        <w:adjustRightInd w:val="0"/>
        <w:snapToGrid w:val="0"/>
        <w:spacing w:beforeLines="50" w:before="156" w:line="300" w:lineRule="auto"/>
        <w:rPr>
          <w:rFonts w:eastAsiaTheme="minorEastAsia"/>
          <w:sz w:val="22"/>
        </w:rPr>
      </w:pPr>
      <w:r w:rsidRPr="003D2C7A">
        <w:rPr>
          <w:rFonts w:eastAsiaTheme="minorEastAsia"/>
          <w:i/>
          <w:sz w:val="22"/>
        </w:rPr>
        <w:t>Step 4</w:t>
      </w:r>
      <w:r w:rsidRPr="003D2C7A">
        <w:rPr>
          <w:rFonts w:eastAsiaTheme="minorEastAsia"/>
          <w:sz w:val="22"/>
        </w:rPr>
        <w:t xml:space="preserve">: </w:t>
      </w:r>
      <w:r w:rsidR="00E8007F" w:rsidRPr="003D2C7A">
        <w:rPr>
          <w:rFonts w:eastAsiaTheme="minorEastAsia"/>
          <w:sz w:val="22"/>
        </w:rPr>
        <w:t>Transmitter transmits the corresponding SCI and data on the selected resources;</w:t>
      </w:r>
    </w:p>
    <w:p w14:paraId="46CAF265" w14:textId="70502EE1" w:rsidR="00E8007F" w:rsidRPr="003D2C7A" w:rsidRDefault="00E8007F" w:rsidP="00211376">
      <w:pPr>
        <w:adjustRightInd w:val="0"/>
        <w:snapToGrid w:val="0"/>
        <w:spacing w:beforeLines="50" w:before="156" w:line="300" w:lineRule="auto"/>
        <w:rPr>
          <w:rFonts w:eastAsiaTheme="minorEastAsia"/>
          <w:sz w:val="22"/>
        </w:rPr>
      </w:pPr>
      <w:r w:rsidRPr="003D2C7A">
        <w:rPr>
          <w:rFonts w:eastAsiaTheme="minorEastAsia"/>
          <w:i/>
          <w:sz w:val="22"/>
        </w:rPr>
        <w:t>Step 5</w:t>
      </w:r>
      <w:r w:rsidRPr="003D2C7A">
        <w:rPr>
          <w:rFonts w:eastAsiaTheme="minorEastAsia"/>
          <w:sz w:val="22"/>
        </w:rPr>
        <w:t xml:space="preserve">: Receiver </w:t>
      </w:r>
      <w:r w:rsidR="00DA6E40" w:rsidRPr="003D2C7A">
        <w:rPr>
          <w:rFonts w:eastAsiaTheme="minorEastAsia"/>
          <w:sz w:val="22"/>
        </w:rPr>
        <w:t>decodes the SCI blindly and sends ACK/NACK/DTX to transmitter.</w:t>
      </w:r>
      <w:r w:rsidR="00324475" w:rsidRPr="003D2C7A">
        <w:rPr>
          <w:rFonts w:eastAsiaTheme="minorEastAsia"/>
          <w:sz w:val="22"/>
        </w:rPr>
        <w:t xml:space="preserve"> </w:t>
      </w:r>
    </w:p>
    <w:p w14:paraId="23782FD7" w14:textId="1AE8E302" w:rsidR="00490947" w:rsidRPr="003D2C7A" w:rsidRDefault="00971BA6" w:rsidP="00490947">
      <w:pPr>
        <w:adjustRightInd w:val="0"/>
        <w:snapToGrid w:val="0"/>
        <w:spacing w:beforeLines="50" w:before="156" w:line="300" w:lineRule="auto"/>
        <w:jc w:val="center"/>
        <w:rPr>
          <w:sz w:val="22"/>
        </w:rPr>
      </w:pPr>
      <w:r w:rsidRPr="003D2C7A">
        <w:rPr>
          <w:sz w:val="22"/>
        </w:rPr>
        <w:object w:dxaOrig="7896" w:dyaOrig="2532" w14:anchorId="71675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126.45pt" o:ole="">
            <v:imagedata r:id="rId8" o:title=""/>
          </v:shape>
          <o:OLEObject Type="Embed" ProgID="Visio.Drawing.15" ShapeID="_x0000_i1025" DrawAspect="Content" ObjectID="_1618141568" r:id="rId9"/>
        </w:object>
      </w:r>
    </w:p>
    <w:p w14:paraId="6F9CE76E" w14:textId="599FDC65" w:rsidR="00490947" w:rsidRPr="003D2C7A" w:rsidRDefault="00490947" w:rsidP="00490947">
      <w:pPr>
        <w:adjustRightInd w:val="0"/>
        <w:snapToGrid w:val="0"/>
        <w:spacing w:beforeLines="50" w:before="156" w:line="300" w:lineRule="auto"/>
        <w:jc w:val="center"/>
        <w:rPr>
          <w:rFonts w:eastAsiaTheme="minorEastAsia"/>
          <w:sz w:val="22"/>
        </w:rPr>
      </w:pPr>
      <w:r w:rsidRPr="003D2C7A">
        <w:rPr>
          <w:rFonts w:eastAsiaTheme="minorEastAsia" w:hint="eastAsia"/>
          <w:sz w:val="22"/>
        </w:rPr>
        <w:t>F</w:t>
      </w:r>
      <w:r w:rsidRPr="003D2C7A">
        <w:rPr>
          <w:rFonts w:eastAsiaTheme="minorEastAsia"/>
          <w:sz w:val="22"/>
        </w:rPr>
        <w:t xml:space="preserve">igure 1: </w:t>
      </w:r>
      <w:r w:rsidR="00AB36BE" w:rsidRPr="003D2C7A">
        <w:rPr>
          <w:rFonts w:eastAsiaTheme="minorEastAsia"/>
          <w:sz w:val="22"/>
        </w:rPr>
        <w:t>“mode-2(a)+mode-2(b)”</w:t>
      </w:r>
      <w:r w:rsidRPr="003D2C7A">
        <w:rPr>
          <w:rFonts w:eastAsiaTheme="minorEastAsia"/>
          <w:sz w:val="22"/>
        </w:rPr>
        <w:t xml:space="preserve"> resource allocation procedure</w:t>
      </w:r>
    </w:p>
    <w:p w14:paraId="60040860" w14:textId="529A710D" w:rsidR="0097641E" w:rsidRPr="003D2C7A" w:rsidRDefault="00E03782" w:rsidP="00211376">
      <w:pPr>
        <w:adjustRightInd w:val="0"/>
        <w:snapToGrid w:val="0"/>
        <w:spacing w:beforeLines="50" w:before="156" w:line="300" w:lineRule="auto"/>
        <w:rPr>
          <w:rFonts w:eastAsiaTheme="minorEastAsia"/>
          <w:sz w:val="22"/>
        </w:rPr>
      </w:pPr>
      <w:r w:rsidRPr="003D2C7A">
        <w:rPr>
          <w:rFonts w:eastAsiaTheme="minorEastAsia" w:hint="eastAsia"/>
          <w:sz w:val="22"/>
        </w:rPr>
        <w:t>S</w:t>
      </w:r>
      <w:r w:rsidRPr="003D2C7A">
        <w:rPr>
          <w:rFonts w:eastAsiaTheme="minorEastAsia"/>
          <w:sz w:val="22"/>
        </w:rPr>
        <w:t xml:space="preserve">pecifically, </w:t>
      </w:r>
      <w:r w:rsidR="00FC4547" w:rsidRPr="003D2C7A">
        <w:rPr>
          <w:rFonts w:eastAsiaTheme="minorEastAsia"/>
          <w:sz w:val="22"/>
        </w:rPr>
        <w:t xml:space="preserve">the measurement configuration in step 1 can be delivered by potential transmitter </w:t>
      </w:r>
      <w:r w:rsidR="00DF593E" w:rsidRPr="003D2C7A">
        <w:rPr>
          <w:rFonts w:eastAsiaTheme="minorEastAsia"/>
          <w:sz w:val="22"/>
        </w:rPr>
        <w:t>or</w:t>
      </w:r>
      <w:r w:rsidR="00FC4547" w:rsidRPr="003D2C7A">
        <w:rPr>
          <w:rFonts w:eastAsiaTheme="minorEastAsia"/>
          <w:sz w:val="22"/>
        </w:rPr>
        <w:t xml:space="preserve"> gNB and it </w:t>
      </w:r>
      <w:r w:rsidR="00BE64DA" w:rsidRPr="003D2C7A">
        <w:rPr>
          <w:rFonts w:eastAsiaTheme="minorEastAsia"/>
          <w:sz w:val="22"/>
        </w:rPr>
        <w:t>should</w:t>
      </w:r>
      <w:r w:rsidR="00FC4547" w:rsidRPr="003D2C7A">
        <w:rPr>
          <w:rFonts w:eastAsiaTheme="minorEastAsia"/>
          <w:sz w:val="22"/>
        </w:rPr>
        <w:t xml:space="preserve"> include the measurement </w:t>
      </w:r>
      <w:r w:rsidR="00324475" w:rsidRPr="003D2C7A">
        <w:rPr>
          <w:rFonts w:eastAsiaTheme="minorEastAsia"/>
          <w:sz w:val="22"/>
        </w:rPr>
        <w:t>resources</w:t>
      </w:r>
      <w:r w:rsidR="00934808" w:rsidRPr="003D2C7A">
        <w:rPr>
          <w:rFonts w:eastAsiaTheme="minorEastAsia"/>
          <w:sz w:val="22"/>
        </w:rPr>
        <w:t xml:space="preserve"> </w:t>
      </w:r>
      <w:r w:rsidR="00FC4547" w:rsidRPr="003D2C7A">
        <w:rPr>
          <w:rFonts w:eastAsiaTheme="minorEastAsia"/>
          <w:sz w:val="22"/>
        </w:rPr>
        <w:t xml:space="preserve">(i.e. subchannel (group), candidate single subframe resource…) and measurement report and so on. </w:t>
      </w:r>
      <w:r w:rsidR="007949B6" w:rsidRPr="003D2C7A">
        <w:rPr>
          <w:rFonts w:eastAsiaTheme="minorEastAsia"/>
          <w:sz w:val="22"/>
        </w:rPr>
        <w:t>In addition, the measurement report can be periodical or event triggered</w:t>
      </w:r>
      <w:r w:rsidR="00DF499F" w:rsidRPr="003D2C7A">
        <w:rPr>
          <w:rFonts w:eastAsiaTheme="minorEastAsia"/>
          <w:sz w:val="22"/>
        </w:rPr>
        <w:t xml:space="preserve">, periodicity and offset </w:t>
      </w:r>
      <w:r w:rsidR="004E46DC" w:rsidRPr="003D2C7A">
        <w:rPr>
          <w:rFonts w:eastAsiaTheme="minorEastAsia"/>
          <w:sz w:val="22"/>
        </w:rPr>
        <w:t>are</w:t>
      </w:r>
      <w:r w:rsidR="00DF499F" w:rsidRPr="003D2C7A">
        <w:rPr>
          <w:rFonts w:eastAsiaTheme="minorEastAsia"/>
          <w:sz w:val="22"/>
        </w:rPr>
        <w:t xml:space="preserve"> needed if periodic report is configured, otherwise, triggering events </w:t>
      </w:r>
      <w:r w:rsidR="00BE64DA" w:rsidRPr="003D2C7A">
        <w:rPr>
          <w:rFonts w:eastAsiaTheme="minorEastAsia"/>
          <w:sz w:val="22"/>
        </w:rPr>
        <w:t>should</w:t>
      </w:r>
      <w:r w:rsidR="00DF499F" w:rsidRPr="003D2C7A">
        <w:rPr>
          <w:rFonts w:eastAsiaTheme="minorEastAsia"/>
          <w:sz w:val="22"/>
        </w:rPr>
        <w:t xml:space="preserve"> be configured, such as</w:t>
      </w:r>
      <w:r w:rsidR="0097641E" w:rsidRPr="003D2C7A">
        <w:rPr>
          <w:rFonts w:eastAsiaTheme="minorEastAsia"/>
          <w:sz w:val="22"/>
        </w:rPr>
        <w:t>:</w:t>
      </w:r>
    </w:p>
    <w:p w14:paraId="09D9D510" w14:textId="24B05049"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w:t>
      </w:r>
      <w:r w:rsidR="00DF499F" w:rsidRPr="003D2C7A">
        <w:rPr>
          <w:rFonts w:eastAsiaTheme="minorEastAsia"/>
          <w:sz w:val="22"/>
        </w:rPr>
        <w:t xml:space="preserve">ventsV1: on establishment of unicast communication; </w:t>
      </w:r>
    </w:p>
    <w:p w14:paraId="7BF88820" w14:textId="2BE6EE70" w:rsidR="00E03782"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w:t>
      </w:r>
      <w:r w:rsidR="00DF499F" w:rsidRPr="003D2C7A">
        <w:rPr>
          <w:rFonts w:eastAsiaTheme="minorEastAsia"/>
          <w:sz w:val="22"/>
        </w:rPr>
        <w:t>ventV2:</w:t>
      </w:r>
      <w:r w:rsidRPr="003D2C7A">
        <w:rPr>
          <w:rFonts w:eastAsiaTheme="minorEastAsia"/>
          <w:sz w:val="22"/>
        </w:rPr>
        <w:t xml:space="preserve"> on reception of some kind of sidelink control information from </w:t>
      </w:r>
      <w:r w:rsidR="001967C6" w:rsidRPr="003D2C7A">
        <w:rPr>
          <w:rFonts w:eastAsiaTheme="minorEastAsia"/>
          <w:sz w:val="22"/>
        </w:rPr>
        <w:t>transmitter</w:t>
      </w:r>
      <w:r w:rsidRPr="003D2C7A">
        <w:rPr>
          <w:rFonts w:eastAsiaTheme="minorEastAsia"/>
          <w:sz w:val="22"/>
        </w:rPr>
        <w:t>;</w:t>
      </w:r>
    </w:p>
    <w:p w14:paraId="2185CBCF" w14:textId="114B432A"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EventV3: the RSRP/RSSI on the previous resources is below a threshold;</w:t>
      </w:r>
    </w:p>
    <w:p w14:paraId="0F5C5570" w14:textId="483A61D2"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hint="eastAsia"/>
          <w:sz w:val="22"/>
        </w:rPr>
        <w:t>E</w:t>
      </w:r>
      <w:r w:rsidRPr="003D2C7A">
        <w:rPr>
          <w:rFonts w:eastAsiaTheme="minorEastAsia"/>
          <w:sz w:val="22"/>
        </w:rPr>
        <w:t>ventV4: on reconfiguration of the resource pool;</w:t>
      </w:r>
    </w:p>
    <w:p w14:paraId="02C77DAD" w14:textId="0019200B"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hint="eastAsia"/>
          <w:sz w:val="22"/>
        </w:rPr>
        <w:t>E</w:t>
      </w:r>
      <w:r w:rsidRPr="003D2C7A">
        <w:rPr>
          <w:rFonts w:eastAsiaTheme="minorEastAsia"/>
          <w:sz w:val="22"/>
        </w:rPr>
        <w:t xml:space="preserve">ventV5: on </w:t>
      </w:r>
      <w:r w:rsidR="00D10984" w:rsidRPr="003D2C7A">
        <w:rPr>
          <w:rFonts w:eastAsiaTheme="minorEastAsia"/>
          <w:sz w:val="22"/>
        </w:rPr>
        <w:t>occur of N times demodulation failure;</w:t>
      </w:r>
    </w:p>
    <w:p w14:paraId="5EEF0828" w14:textId="70CA1DE1" w:rsidR="00D10984" w:rsidRDefault="00D10984" w:rsidP="00211376">
      <w:pPr>
        <w:adjustRightInd w:val="0"/>
        <w:snapToGrid w:val="0"/>
        <w:spacing w:beforeLines="50" w:before="156" w:line="300" w:lineRule="auto"/>
        <w:rPr>
          <w:rFonts w:eastAsiaTheme="minorEastAsia"/>
          <w:sz w:val="22"/>
        </w:rPr>
      </w:pPr>
      <w:r w:rsidRPr="003D2C7A">
        <w:rPr>
          <w:rFonts w:eastAsiaTheme="minorEastAsia"/>
          <w:sz w:val="22"/>
        </w:rPr>
        <w:t>……</w:t>
      </w:r>
    </w:p>
    <w:p w14:paraId="14E928E4" w14:textId="39D94BC4" w:rsidR="00604464" w:rsidRPr="00604464" w:rsidRDefault="00604464" w:rsidP="00FB0EED">
      <w:pPr>
        <w:adjustRightInd w:val="0"/>
        <w:snapToGrid w:val="0"/>
        <w:spacing w:beforeLines="50" w:before="156" w:line="300" w:lineRule="auto"/>
        <w:rPr>
          <w:rFonts w:eastAsiaTheme="minorEastAsia"/>
          <w:sz w:val="22"/>
        </w:rPr>
      </w:pPr>
      <w:r w:rsidRPr="003D2C7A">
        <w:rPr>
          <w:rFonts w:eastAsiaTheme="minorEastAsia"/>
          <w:sz w:val="22"/>
        </w:rPr>
        <w:t xml:space="preserve">Furthermore, how </w:t>
      </w:r>
      <w:r>
        <w:rPr>
          <w:rFonts w:eastAsiaTheme="minorEastAsia"/>
          <w:sz w:val="22"/>
        </w:rPr>
        <w:t>the reported RSRP</w:t>
      </w:r>
      <w:r w:rsidRPr="003D2C7A">
        <w:rPr>
          <w:rFonts w:eastAsiaTheme="minorEastAsia"/>
          <w:sz w:val="22"/>
        </w:rPr>
        <w:t xml:space="preserve"> is taken into consideration in </w:t>
      </w:r>
      <w:r w:rsidR="00EF24EC">
        <w:rPr>
          <w:rFonts w:eastAsiaTheme="minorEastAsia"/>
          <w:sz w:val="22"/>
        </w:rPr>
        <w:t xml:space="preserve">sidelink resource </w:t>
      </w:r>
      <w:r w:rsidR="00971BA6">
        <w:rPr>
          <w:rFonts w:eastAsiaTheme="minorEastAsia"/>
          <w:sz w:val="22"/>
        </w:rPr>
        <w:t>selection/reselection</w:t>
      </w:r>
      <w:r w:rsidR="00971BA6" w:rsidRPr="003D2C7A">
        <w:rPr>
          <w:rFonts w:eastAsiaTheme="minorEastAsia"/>
          <w:sz w:val="22"/>
        </w:rPr>
        <w:t xml:space="preserve"> </w:t>
      </w:r>
      <w:r w:rsidRPr="003D2C7A">
        <w:rPr>
          <w:rFonts w:eastAsiaTheme="minorEastAsia"/>
          <w:sz w:val="22"/>
        </w:rPr>
        <w:t>should also be carefully considered. For instance, the</w:t>
      </w:r>
      <w:r w:rsidRPr="003D2C7A">
        <w:rPr>
          <w:rFonts w:eastAsiaTheme="minorEastAsia"/>
          <w:b/>
          <w:sz w:val="22"/>
        </w:rPr>
        <w:t xml:space="preserve"> </w:t>
      </w:r>
      <w:r>
        <w:rPr>
          <w:rFonts w:eastAsiaTheme="minorEastAsia"/>
          <w:sz w:val="22"/>
        </w:rPr>
        <w:t xml:space="preserve">reported RSRP </w:t>
      </w:r>
      <w:r w:rsidRPr="003D2C7A">
        <w:rPr>
          <w:rFonts w:eastAsiaTheme="minorEastAsia"/>
          <w:sz w:val="22"/>
        </w:rPr>
        <w:t xml:space="preserve">can be used to simplify the sensing procedure and optimize the resource selection algorithm, e.g. </w:t>
      </w:r>
      <w:bookmarkStart w:id="6" w:name="_Hlk528519728"/>
      <w:r w:rsidRPr="003D2C7A">
        <w:rPr>
          <w:rFonts w:eastAsiaTheme="minorEastAsia"/>
          <w:sz w:val="22"/>
        </w:rPr>
        <w:t>partial sensing can be based only on the resources</w:t>
      </w:r>
      <w:r>
        <w:rPr>
          <w:rFonts w:eastAsiaTheme="minorEastAsia"/>
          <w:sz w:val="22"/>
        </w:rPr>
        <w:t xml:space="preserve"> with lower RSRP</w:t>
      </w:r>
      <w:r w:rsidRPr="003D2C7A">
        <w:rPr>
          <w:rFonts w:eastAsiaTheme="minorEastAsia"/>
          <w:sz w:val="22"/>
        </w:rPr>
        <w:t xml:space="preserve"> reported by the receiver</w:t>
      </w:r>
      <w:bookmarkStart w:id="7" w:name="_Hlk528519779"/>
      <w:bookmarkEnd w:id="6"/>
      <w:r w:rsidRPr="003D2C7A">
        <w:rPr>
          <w:rFonts w:eastAsiaTheme="minorEastAsia"/>
          <w:sz w:val="22"/>
        </w:rPr>
        <w:t>, or resources</w:t>
      </w:r>
      <w:r>
        <w:rPr>
          <w:rFonts w:eastAsiaTheme="minorEastAsia"/>
          <w:sz w:val="22"/>
        </w:rPr>
        <w:t xml:space="preserve"> with lower RSRP</w:t>
      </w:r>
      <w:r w:rsidRPr="003D2C7A">
        <w:rPr>
          <w:rFonts w:eastAsiaTheme="minorEastAsia"/>
          <w:sz w:val="22"/>
        </w:rPr>
        <w:t xml:space="preserve"> reported by the receiver are prioritized for resource selection at transmitter. </w:t>
      </w:r>
      <w:bookmarkEnd w:id="7"/>
      <w:r w:rsidR="00971BA6" w:rsidRPr="003D2C7A">
        <w:rPr>
          <w:rFonts w:eastAsiaTheme="minorEastAsia"/>
          <w:sz w:val="22"/>
        </w:rPr>
        <w:t xml:space="preserve">For </w:t>
      </w:r>
      <w:r w:rsidR="00971BA6">
        <w:rPr>
          <w:rFonts w:eastAsiaTheme="minorEastAsia"/>
          <w:sz w:val="22"/>
        </w:rPr>
        <w:t xml:space="preserve">another </w:t>
      </w:r>
      <w:r w:rsidR="00971BA6" w:rsidRPr="003D2C7A">
        <w:rPr>
          <w:rFonts w:eastAsiaTheme="minorEastAsia"/>
          <w:sz w:val="22"/>
        </w:rPr>
        <w:t>instance, the</w:t>
      </w:r>
      <w:r w:rsidR="00971BA6" w:rsidRPr="003D2C7A">
        <w:rPr>
          <w:rFonts w:eastAsiaTheme="minorEastAsia"/>
          <w:b/>
          <w:sz w:val="22"/>
        </w:rPr>
        <w:t xml:space="preserve"> </w:t>
      </w:r>
      <w:r w:rsidR="00971BA6">
        <w:rPr>
          <w:rFonts w:eastAsiaTheme="minorEastAsia"/>
          <w:sz w:val="22"/>
        </w:rPr>
        <w:t xml:space="preserve">reported RSRP </w:t>
      </w:r>
      <w:r w:rsidR="00971BA6" w:rsidRPr="003D2C7A">
        <w:rPr>
          <w:rFonts w:eastAsiaTheme="minorEastAsia"/>
          <w:sz w:val="22"/>
        </w:rPr>
        <w:t>can be used to</w:t>
      </w:r>
      <w:r w:rsidR="00971BA6">
        <w:rPr>
          <w:rFonts w:eastAsiaTheme="minorEastAsia"/>
          <w:sz w:val="22"/>
        </w:rPr>
        <w:t xml:space="preserve"> trigger resource reselection pro</w:t>
      </w:r>
      <w:r w:rsidR="00032A8E">
        <w:rPr>
          <w:rFonts w:eastAsiaTheme="minorEastAsia"/>
          <w:sz w:val="22"/>
        </w:rPr>
        <w:t>cedure</w:t>
      </w:r>
      <w:r w:rsidR="00FB0EED">
        <w:rPr>
          <w:rFonts w:eastAsiaTheme="minorEastAsia"/>
          <w:sz w:val="22"/>
        </w:rPr>
        <w:t xml:space="preserve">, </w:t>
      </w:r>
      <w:r w:rsidR="00032A8E">
        <w:rPr>
          <w:rFonts w:eastAsiaTheme="minorEastAsia"/>
          <w:sz w:val="22"/>
        </w:rPr>
        <w:t xml:space="preserve">if </w:t>
      </w:r>
      <w:r w:rsidR="00FB0EED">
        <w:rPr>
          <w:rFonts w:eastAsiaTheme="minorEastAsia"/>
          <w:sz w:val="22"/>
        </w:rPr>
        <w:t>serving UE’s RSRP – interfering UE’s RSRP is smaller than a threshold.</w:t>
      </w:r>
    </w:p>
    <w:p w14:paraId="1FA87945" w14:textId="78904CFA" w:rsidR="00604464" w:rsidRDefault="00E45014">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324475" w:rsidRPr="003D2C7A">
        <w:rPr>
          <w:rFonts w:eastAsiaTheme="minorEastAsia"/>
          <w:b/>
          <w:sz w:val="22"/>
        </w:rPr>
        <w:t>1</w:t>
      </w:r>
      <w:r w:rsidRPr="003D2C7A">
        <w:rPr>
          <w:rFonts w:eastAsiaTheme="minorEastAsia"/>
          <w:b/>
          <w:sz w:val="22"/>
        </w:rPr>
        <w:t xml:space="preserve">: </w:t>
      </w:r>
      <w:r w:rsidR="00604464">
        <w:rPr>
          <w:rFonts w:eastAsiaTheme="minorEastAsia"/>
          <w:b/>
          <w:sz w:val="22"/>
        </w:rPr>
        <w:t xml:space="preserve">Transmitter should take </w:t>
      </w:r>
      <w:r w:rsidR="00E6761D">
        <w:rPr>
          <w:rFonts w:eastAsiaTheme="minorEastAsia"/>
          <w:b/>
          <w:sz w:val="22"/>
        </w:rPr>
        <w:t xml:space="preserve">the reported RSRPs </w:t>
      </w:r>
      <w:r w:rsidR="00604464">
        <w:rPr>
          <w:rFonts w:eastAsiaTheme="minorEastAsia"/>
          <w:b/>
          <w:sz w:val="22"/>
        </w:rPr>
        <w:t>into consideration when performing sidelink resource selection</w:t>
      </w:r>
      <w:r w:rsidR="00FB0EED" w:rsidRPr="00FB0EED">
        <w:rPr>
          <w:rFonts w:eastAsiaTheme="minorEastAsia"/>
          <w:b/>
          <w:sz w:val="22"/>
        </w:rPr>
        <w:t>/reselection</w:t>
      </w:r>
      <w:r w:rsidR="00604464">
        <w:rPr>
          <w:rFonts w:eastAsiaTheme="minorEastAsia"/>
          <w:b/>
          <w:sz w:val="22"/>
        </w:rPr>
        <w:t xml:space="preserve">. The RSRP report can be periodically or event triggered </w:t>
      </w:r>
      <w:r w:rsidR="00604464" w:rsidRPr="00604464">
        <w:rPr>
          <w:rFonts w:eastAsiaTheme="minorEastAsia"/>
          <w:b/>
          <w:sz w:val="22"/>
        </w:rPr>
        <w:t>according to the measurement configuration delivered by transmitter or gNB.</w:t>
      </w:r>
    </w:p>
    <w:p w14:paraId="6EA0A878" w14:textId="7147A0F0" w:rsidR="003E498F" w:rsidRPr="003D2C7A" w:rsidRDefault="00EA0B54" w:rsidP="00EA0B54">
      <w:pPr>
        <w:overflowPunct w:val="0"/>
        <w:autoSpaceDE w:val="0"/>
        <w:autoSpaceDN w:val="0"/>
        <w:adjustRightInd w:val="0"/>
        <w:spacing w:beforeLines="50" w:before="156" w:afterLines="50" w:after="156" w:line="240" w:lineRule="auto"/>
        <w:textAlignment w:val="baseline"/>
        <w:rPr>
          <w:rFonts w:eastAsiaTheme="minorEastAsia"/>
          <w:sz w:val="22"/>
        </w:rPr>
      </w:pPr>
      <w:r w:rsidRPr="003D2C7A">
        <w:rPr>
          <w:rFonts w:eastAsiaTheme="minorEastAsia" w:hint="eastAsia"/>
          <w:sz w:val="22"/>
        </w:rPr>
        <w:t>I</w:t>
      </w:r>
      <w:r w:rsidRPr="003D2C7A">
        <w:rPr>
          <w:rFonts w:eastAsiaTheme="minorEastAsia"/>
          <w:sz w:val="22"/>
        </w:rPr>
        <w:t xml:space="preserve">n particular, </w:t>
      </w:r>
      <w:r w:rsidR="00E1671C" w:rsidRPr="003D2C7A">
        <w:rPr>
          <w:rFonts w:eastAsiaTheme="minorEastAsia"/>
          <w:sz w:val="22"/>
        </w:rPr>
        <w:t xml:space="preserve">sidelink feedback control information (SFCI) is agreed to be supported in NR V2X to increase sidelink spectral efficiency, </w:t>
      </w:r>
      <w:r w:rsidR="00A632DD" w:rsidRPr="003D2C7A">
        <w:rPr>
          <w:rFonts w:eastAsiaTheme="minorEastAsia"/>
          <w:sz w:val="22"/>
        </w:rPr>
        <w:t>it can</w:t>
      </w:r>
      <w:r w:rsidR="00FB0EED">
        <w:rPr>
          <w:rFonts w:eastAsiaTheme="minorEastAsia"/>
          <w:sz w:val="22"/>
        </w:rPr>
        <w:t xml:space="preserve"> also</w:t>
      </w:r>
      <w:r w:rsidR="00A632DD" w:rsidRPr="003D2C7A">
        <w:rPr>
          <w:rFonts w:eastAsiaTheme="minorEastAsia"/>
          <w:sz w:val="22"/>
        </w:rPr>
        <w:t xml:space="preserve"> serve as a kind of assistance information</w:t>
      </w:r>
      <w:r w:rsidR="00927E8C" w:rsidRPr="003D2C7A">
        <w:rPr>
          <w:rFonts w:eastAsiaTheme="minorEastAsia"/>
          <w:sz w:val="22"/>
        </w:rPr>
        <w:t xml:space="preserve"> to indicate the channel state is good</w:t>
      </w:r>
      <w:r w:rsidR="00FB0EED">
        <w:rPr>
          <w:rFonts w:eastAsiaTheme="minorEastAsia"/>
          <w:sz w:val="22"/>
        </w:rPr>
        <w:t xml:space="preserve"> or not</w:t>
      </w:r>
      <w:r w:rsidR="00A632DD" w:rsidRPr="003D2C7A">
        <w:rPr>
          <w:rFonts w:eastAsiaTheme="minorEastAsia"/>
          <w:sz w:val="22"/>
        </w:rPr>
        <w:t xml:space="preserve">. Specifically, </w:t>
      </w:r>
      <w:r w:rsidR="00927E8C" w:rsidRPr="003D2C7A">
        <w:rPr>
          <w:rFonts w:eastAsiaTheme="minorEastAsia"/>
          <w:sz w:val="22"/>
        </w:rPr>
        <w:t>NACK based resource reselection could be supported.</w:t>
      </w:r>
      <w:r w:rsidR="005B78A1" w:rsidRPr="003D2C7A">
        <w:rPr>
          <w:rFonts w:eastAsiaTheme="minorEastAsia"/>
          <w:sz w:val="22"/>
        </w:rPr>
        <w:t xml:space="preserve"> </w:t>
      </w:r>
      <w:r w:rsidR="00927E8C" w:rsidRPr="003D2C7A">
        <w:rPr>
          <w:rFonts w:eastAsiaTheme="minorEastAsia"/>
          <w:sz w:val="22"/>
        </w:rPr>
        <w:t xml:space="preserve">That is, when the transmitter receives N times of NACK continuously, or when the transmitter receives N times of NACK totally in a defined timing window, or when the proportion of received NACK is higher than a threshold, resource </w:t>
      </w:r>
      <w:r w:rsidR="00FB0EED">
        <w:rPr>
          <w:rFonts w:eastAsiaTheme="minorEastAsia"/>
          <w:sz w:val="22"/>
        </w:rPr>
        <w:t>re</w:t>
      </w:r>
      <w:r w:rsidR="00927E8C" w:rsidRPr="003D2C7A">
        <w:rPr>
          <w:rFonts w:eastAsiaTheme="minorEastAsia"/>
          <w:sz w:val="22"/>
        </w:rPr>
        <w:t>selection should be triggered</w:t>
      </w:r>
      <w:r w:rsidR="004A10EF" w:rsidRPr="003D2C7A">
        <w:rPr>
          <w:rFonts w:eastAsiaTheme="minorEastAsia"/>
          <w:sz w:val="22"/>
        </w:rPr>
        <w:t>.</w:t>
      </w:r>
    </w:p>
    <w:p w14:paraId="6F518DA4" w14:textId="589E3AB0" w:rsidR="008E38AD" w:rsidRDefault="00906CD1" w:rsidP="00EA0B54">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E96A0A">
        <w:rPr>
          <w:rFonts w:eastAsiaTheme="minorEastAsia"/>
          <w:b/>
          <w:sz w:val="22"/>
        </w:rPr>
        <w:t>2</w:t>
      </w:r>
      <w:r w:rsidRPr="003D2C7A">
        <w:rPr>
          <w:rFonts w:eastAsiaTheme="minorEastAsia"/>
          <w:b/>
          <w:sz w:val="22"/>
        </w:rPr>
        <w:t xml:space="preserve">: </w:t>
      </w:r>
      <w:r w:rsidR="00927E8C" w:rsidRPr="003D2C7A">
        <w:rPr>
          <w:rFonts w:eastAsiaTheme="minorEastAsia"/>
          <w:b/>
          <w:sz w:val="22"/>
        </w:rPr>
        <w:t xml:space="preserve">NACK based resource reselection </w:t>
      </w:r>
      <w:r w:rsidR="00FB0EED">
        <w:rPr>
          <w:rFonts w:eastAsiaTheme="minorEastAsia"/>
          <w:b/>
          <w:sz w:val="22"/>
        </w:rPr>
        <w:t>should be</w:t>
      </w:r>
      <w:r w:rsidR="00FB0EED" w:rsidRPr="003D2C7A">
        <w:rPr>
          <w:rFonts w:eastAsiaTheme="minorEastAsia"/>
          <w:b/>
          <w:sz w:val="22"/>
        </w:rPr>
        <w:t xml:space="preserve"> </w:t>
      </w:r>
      <w:r w:rsidR="00927E8C" w:rsidRPr="003D2C7A">
        <w:rPr>
          <w:rFonts w:eastAsiaTheme="minorEastAsia"/>
          <w:b/>
          <w:sz w:val="22"/>
        </w:rPr>
        <w:t>supported.</w:t>
      </w:r>
    </w:p>
    <w:p w14:paraId="3E4608F0" w14:textId="3769591E" w:rsidR="00B73ECB" w:rsidRDefault="008E38AD" w:rsidP="00EA0B54">
      <w:pPr>
        <w:overflowPunct w:val="0"/>
        <w:autoSpaceDE w:val="0"/>
        <w:autoSpaceDN w:val="0"/>
        <w:adjustRightInd w:val="0"/>
        <w:spacing w:beforeLines="50" w:before="156" w:afterLines="50" w:after="156" w:line="240" w:lineRule="auto"/>
        <w:textAlignment w:val="baseline"/>
        <w:rPr>
          <w:rFonts w:eastAsiaTheme="minorEastAsia"/>
          <w:sz w:val="22"/>
        </w:rPr>
      </w:pPr>
      <w:r w:rsidRPr="008B329B">
        <w:rPr>
          <w:rFonts w:eastAsiaTheme="minorEastAsia"/>
          <w:sz w:val="22"/>
        </w:rPr>
        <w:t xml:space="preserve">In our </w:t>
      </w:r>
      <w:r w:rsidR="008E1993">
        <w:rPr>
          <w:rFonts w:eastAsiaTheme="minorEastAsia"/>
          <w:sz w:val="22"/>
        </w:rPr>
        <w:t xml:space="preserve">company </w:t>
      </w:r>
      <w:r w:rsidRPr="008B329B">
        <w:rPr>
          <w:rFonts w:eastAsiaTheme="minorEastAsia"/>
          <w:sz w:val="22"/>
        </w:rPr>
        <w:t>contribution [2]</w:t>
      </w:r>
      <w:r w:rsidR="000955A3">
        <w:rPr>
          <w:rFonts w:eastAsiaTheme="minorEastAsia"/>
          <w:sz w:val="22"/>
        </w:rPr>
        <w:t xml:space="preserve">, the implicit </w:t>
      </w:r>
      <w:r w:rsidR="00EF3113">
        <w:rPr>
          <w:rFonts w:eastAsiaTheme="minorEastAsia"/>
          <w:sz w:val="22"/>
        </w:rPr>
        <w:t xml:space="preserve">mapping rule between PSCCH/PSSCH and PSFCH resource are discussed as the PSFCH resource allocation scheme as in Figure 2. If one UE transmits PSCCH/PSSCH </w:t>
      </w:r>
      <w:proofErr w:type="gramStart"/>
      <w:r w:rsidR="00EF3113">
        <w:rPr>
          <w:rFonts w:eastAsiaTheme="minorEastAsia"/>
          <w:sz w:val="22"/>
        </w:rPr>
        <w:t>one</w:t>
      </w:r>
      <w:proofErr w:type="gramEnd"/>
      <w:r w:rsidR="00EF3113">
        <w:rPr>
          <w:rFonts w:eastAsiaTheme="minorEastAsia"/>
          <w:sz w:val="22"/>
        </w:rPr>
        <w:t xml:space="preserve"> </w:t>
      </w:r>
      <w:r w:rsidR="00EF3113">
        <w:rPr>
          <w:rFonts w:eastAsiaTheme="minorEastAsia"/>
          <w:sz w:val="22"/>
        </w:rPr>
        <w:lastRenderedPageBreak/>
        <w:t>some sub-bands or PRBs, the associated PSFCH resources are</w:t>
      </w:r>
      <w:r w:rsidR="00B36627">
        <w:rPr>
          <w:rFonts w:eastAsiaTheme="minorEastAsia"/>
          <w:sz w:val="22"/>
        </w:rPr>
        <w:t xml:space="preserve"> all</w:t>
      </w:r>
      <w:r w:rsidR="00EF3113">
        <w:rPr>
          <w:rFonts w:eastAsiaTheme="minorEastAsia"/>
          <w:sz w:val="22"/>
        </w:rPr>
        <w:t xml:space="preserve"> served for </w:t>
      </w:r>
      <w:r w:rsidR="00B36627">
        <w:rPr>
          <w:rFonts w:eastAsiaTheme="minorEastAsia"/>
          <w:sz w:val="22"/>
        </w:rPr>
        <w:t xml:space="preserve">the </w:t>
      </w:r>
      <w:r w:rsidR="00EF3113">
        <w:rPr>
          <w:rFonts w:eastAsiaTheme="minorEastAsia"/>
          <w:sz w:val="22"/>
        </w:rPr>
        <w:t>HARQ feedback</w:t>
      </w:r>
      <w:r w:rsidR="00B36627">
        <w:rPr>
          <w:rFonts w:eastAsiaTheme="minorEastAsia"/>
          <w:sz w:val="22"/>
        </w:rPr>
        <w:t xml:space="preserve"> corresponding to this PSSCH</w:t>
      </w:r>
      <w:r w:rsidR="00EF3113">
        <w:rPr>
          <w:rFonts w:eastAsiaTheme="minorEastAsia"/>
          <w:sz w:val="22"/>
        </w:rPr>
        <w:t xml:space="preserve">. In addition, </w:t>
      </w:r>
      <w:r w:rsidR="006230C5">
        <w:rPr>
          <w:rFonts w:eastAsiaTheme="minorEastAsia"/>
          <w:sz w:val="22"/>
        </w:rPr>
        <w:t xml:space="preserve">if </w:t>
      </w:r>
      <w:r w:rsidR="00EF3113">
        <w:rPr>
          <w:rFonts w:eastAsiaTheme="minorEastAsia"/>
          <w:sz w:val="22"/>
        </w:rPr>
        <w:t>the transmitted PSSCH occupy multiple sub-bands or PRBS, the associated PSFCH resource</w:t>
      </w:r>
      <w:r w:rsidR="00334C64">
        <w:rPr>
          <w:rFonts w:eastAsiaTheme="minorEastAsia"/>
          <w:sz w:val="22"/>
        </w:rPr>
        <w:t xml:space="preserve"> </w:t>
      </w:r>
      <w:proofErr w:type="gramStart"/>
      <w:r w:rsidR="00334C64" w:rsidRPr="00334C64">
        <w:rPr>
          <w:rFonts w:eastAsiaTheme="minorEastAsia"/>
          <w:sz w:val="22"/>
        </w:rPr>
        <w:t>candidate</w:t>
      </w:r>
      <w:r w:rsidR="00EF3113">
        <w:rPr>
          <w:rFonts w:eastAsiaTheme="minorEastAsia"/>
          <w:sz w:val="22"/>
        </w:rPr>
        <w:t>s</w:t>
      </w:r>
      <w:proofErr w:type="gramEnd"/>
      <w:r w:rsidR="00EF3113">
        <w:rPr>
          <w:rFonts w:eastAsiaTheme="minorEastAsia"/>
          <w:sz w:val="22"/>
        </w:rPr>
        <w:t xml:space="preserve"> size is larger than one PSFCH needed, receiving</w:t>
      </w:r>
      <w:r w:rsidR="00334C64">
        <w:rPr>
          <w:rFonts w:eastAsiaTheme="minorEastAsia"/>
          <w:sz w:val="22"/>
        </w:rPr>
        <w:t>/transmitting</w:t>
      </w:r>
      <w:r w:rsidR="00EF3113">
        <w:rPr>
          <w:rFonts w:eastAsiaTheme="minorEastAsia"/>
          <w:sz w:val="22"/>
        </w:rPr>
        <w:t xml:space="preserve"> UE can random selects one PSFCH resource from the </w:t>
      </w:r>
      <w:r w:rsidR="00EF3113" w:rsidRPr="00EF3113">
        <w:rPr>
          <w:rFonts w:eastAsiaTheme="minorEastAsia"/>
          <w:sz w:val="22"/>
        </w:rPr>
        <w:t>associated PSFCH resource</w:t>
      </w:r>
      <w:r w:rsidR="00334C64">
        <w:rPr>
          <w:rFonts w:eastAsiaTheme="minorEastAsia"/>
          <w:sz w:val="22"/>
        </w:rPr>
        <w:t xml:space="preserve"> </w:t>
      </w:r>
      <w:r w:rsidR="00334C64" w:rsidRPr="00334C64">
        <w:rPr>
          <w:rFonts w:eastAsiaTheme="minorEastAsia"/>
          <w:sz w:val="22"/>
        </w:rPr>
        <w:t>candidate</w:t>
      </w:r>
      <w:r w:rsidR="00EF3113" w:rsidRPr="00EF3113">
        <w:rPr>
          <w:rFonts w:eastAsiaTheme="minorEastAsia"/>
          <w:sz w:val="22"/>
        </w:rPr>
        <w:t>s</w:t>
      </w:r>
      <w:r w:rsidR="00C42CB2">
        <w:rPr>
          <w:rFonts w:eastAsiaTheme="minorEastAsia"/>
          <w:sz w:val="22"/>
        </w:rPr>
        <w:t xml:space="preserve"> to</w:t>
      </w:r>
      <w:r w:rsidR="00B73ECB">
        <w:rPr>
          <w:rFonts w:eastAsiaTheme="minorEastAsia"/>
          <w:sz w:val="22"/>
        </w:rPr>
        <w:t xml:space="preserve"> reduce the resource collision probability of PSFCH.</w:t>
      </w:r>
    </w:p>
    <w:p w14:paraId="332EF818" w14:textId="0C31A0EC" w:rsidR="00616683" w:rsidRDefault="00334C64" w:rsidP="008B329B">
      <w:pPr>
        <w:overflowPunct w:val="0"/>
        <w:autoSpaceDE w:val="0"/>
        <w:autoSpaceDN w:val="0"/>
        <w:adjustRightInd w:val="0"/>
        <w:spacing w:beforeLines="50" w:before="156" w:afterLines="50" w:after="156" w:line="240" w:lineRule="auto"/>
        <w:jc w:val="center"/>
        <w:textAlignment w:val="baseline"/>
      </w:pPr>
      <w:r>
        <w:object w:dxaOrig="8364" w:dyaOrig="3696" w14:anchorId="2E29B391">
          <v:shape id="_x0000_i1026" type="#_x0000_t75" style="width:418.3pt;height:184.7pt" o:ole="">
            <v:imagedata r:id="rId10" o:title=""/>
          </v:shape>
          <o:OLEObject Type="Embed" ProgID="Visio.Drawing.15" ShapeID="_x0000_i1026" DrawAspect="Content" ObjectID="_1618141569" r:id="rId11"/>
        </w:object>
      </w:r>
    </w:p>
    <w:p w14:paraId="61BF0705" w14:textId="7A12D6F9" w:rsidR="00B36627" w:rsidRDefault="00B36627" w:rsidP="008B329B">
      <w:pPr>
        <w:overflowPunct w:val="0"/>
        <w:autoSpaceDE w:val="0"/>
        <w:autoSpaceDN w:val="0"/>
        <w:adjustRightInd w:val="0"/>
        <w:spacing w:beforeLines="50" w:before="156" w:afterLines="50" w:after="156" w:line="240" w:lineRule="auto"/>
        <w:jc w:val="center"/>
        <w:textAlignment w:val="baseline"/>
        <w:rPr>
          <w:rFonts w:eastAsiaTheme="minorEastAsia"/>
          <w:sz w:val="22"/>
        </w:rPr>
      </w:pPr>
      <w:r w:rsidRPr="008B329B">
        <w:rPr>
          <w:rFonts w:eastAsiaTheme="minorEastAsia"/>
          <w:sz w:val="22"/>
        </w:rPr>
        <w:t>Figure 2. PSFCH resource allocation and indication scheme</w:t>
      </w:r>
    </w:p>
    <w:p w14:paraId="493E525F" w14:textId="26ED925B" w:rsidR="008E38AD" w:rsidRDefault="00C42CB2" w:rsidP="00EA0B54">
      <w:pPr>
        <w:overflowPunct w:val="0"/>
        <w:autoSpaceDE w:val="0"/>
        <w:autoSpaceDN w:val="0"/>
        <w:adjustRightInd w:val="0"/>
        <w:spacing w:beforeLines="50" w:before="156" w:afterLines="50" w:after="156" w:line="240" w:lineRule="auto"/>
        <w:textAlignment w:val="baseline"/>
        <w:rPr>
          <w:rFonts w:eastAsiaTheme="minorEastAsia"/>
          <w:sz w:val="22"/>
        </w:rPr>
      </w:pPr>
      <w:r>
        <w:rPr>
          <w:rFonts w:eastAsiaTheme="minorEastAsia"/>
          <w:sz w:val="22"/>
        </w:rPr>
        <w:t>Furthermore, when</w:t>
      </w:r>
      <w:r w:rsidR="00B73ECB">
        <w:rPr>
          <w:rFonts w:eastAsiaTheme="minorEastAsia"/>
          <w:sz w:val="22"/>
        </w:rPr>
        <w:t xml:space="preserve"> two different UE</w:t>
      </w:r>
      <w:r>
        <w:rPr>
          <w:rFonts w:eastAsiaTheme="minorEastAsia"/>
          <w:sz w:val="22"/>
        </w:rPr>
        <w:t>s</w:t>
      </w:r>
      <w:r w:rsidR="00B73ECB">
        <w:rPr>
          <w:rFonts w:eastAsiaTheme="minorEastAsia"/>
          <w:sz w:val="22"/>
        </w:rPr>
        <w:t xml:space="preserve"> select the same or overlapped PSSCH resources</w:t>
      </w:r>
      <w:r>
        <w:rPr>
          <w:rFonts w:eastAsiaTheme="minorEastAsia"/>
          <w:sz w:val="22"/>
        </w:rPr>
        <w:t>,</w:t>
      </w:r>
      <w:r w:rsidR="00B73ECB">
        <w:rPr>
          <w:rFonts w:eastAsiaTheme="minorEastAsia"/>
          <w:sz w:val="22"/>
        </w:rPr>
        <w:t xml:space="preserve"> the associated PSFCH resource</w:t>
      </w:r>
      <w:r w:rsidR="00A343F0">
        <w:rPr>
          <w:rFonts w:eastAsiaTheme="minorEastAsia"/>
          <w:sz w:val="22"/>
        </w:rPr>
        <w:t xml:space="preserve"> candidate</w:t>
      </w:r>
      <w:r w:rsidR="00B73ECB">
        <w:rPr>
          <w:rFonts w:eastAsiaTheme="minorEastAsia"/>
          <w:sz w:val="22"/>
        </w:rPr>
        <w:t xml:space="preserve">s will be the same or overlapped. </w:t>
      </w:r>
      <w:r w:rsidR="00954F2F">
        <w:rPr>
          <w:rFonts w:eastAsiaTheme="minorEastAsia"/>
          <w:sz w:val="22"/>
        </w:rPr>
        <w:t>In this case, transmitting UE can measure the associated PSFCH resource</w:t>
      </w:r>
      <w:r w:rsidR="00A343F0">
        <w:rPr>
          <w:rFonts w:eastAsiaTheme="minorEastAsia"/>
          <w:sz w:val="22"/>
        </w:rPr>
        <w:t xml:space="preserve"> </w:t>
      </w:r>
      <w:r w:rsidR="00A343F0" w:rsidRPr="00A343F0">
        <w:rPr>
          <w:rFonts w:eastAsiaTheme="minorEastAsia"/>
          <w:sz w:val="22"/>
        </w:rPr>
        <w:t>candidate</w:t>
      </w:r>
      <w:r w:rsidR="00954F2F">
        <w:rPr>
          <w:rFonts w:eastAsiaTheme="minorEastAsia"/>
          <w:sz w:val="22"/>
        </w:rPr>
        <w:t>s to determine if the PSFCH resource</w:t>
      </w:r>
      <w:r w:rsidR="00A343F0">
        <w:rPr>
          <w:rFonts w:eastAsiaTheme="minorEastAsia"/>
          <w:sz w:val="22"/>
        </w:rPr>
        <w:t xml:space="preserve"> </w:t>
      </w:r>
      <w:r w:rsidR="00A343F0" w:rsidRPr="00A343F0">
        <w:rPr>
          <w:rFonts w:eastAsiaTheme="minorEastAsia"/>
          <w:sz w:val="22"/>
        </w:rPr>
        <w:t>candidate</w:t>
      </w:r>
      <w:r w:rsidR="00954F2F">
        <w:rPr>
          <w:rFonts w:eastAsiaTheme="minorEastAsia"/>
          <w:sz w:val="22"/>
        </w:rPr>
        <w:t xml:space="preserve">s are </w:t>
      </w:r>
      <w:r w:rsidR="00954F2F" w:rsidRPr="00954F2F">
        <w:rPr>
          <w:rFonts w:eastAsiaTheme="minorEastAsia"/>
          <w:sz w:val="22"/>
        </w:rPr>
        <w:t>conflicted</w:t>
      </w:r>
      <w:r w:rsidR="00954F2F">
        <w:rPr>
          <w:rFonts w:eastAsiaTheme="minorEastAsia"/>
          <w:sz w:val="22"/>
        </w:rPr>
        <w:t xml:space="preserve">. </w:t>
      </w:r>
      <w:r w:rsidR="00C3373D">
        <w:rPr>
          <w:rFonts w:eastAsiaTheme="minorEastAsia"/>
          <w:sz w:val="22"/>
        </w:rPr>
        <w:t>Because the fixed mapping rule of PSCCH/PSSCH and PSFCH</w:t>
      </w:r>
      <w:r>
        <w:rPr>
          <w:rFonts w:eastAsiaTheme="minorEastAsia"/>
          <w:sz w:val="22"/>
        </w:rPr>
        <w:t xml:space="preserve"> resource candidates</w:t>
      </w:r>
      <w:r w:rsidR="00C3373D">
        <w:rPr>
          <w:rFonts w:eastAsiaTheme="minorEastAsia"/>
          <w:sz w:val="22"/>
        </w:rPr>
        <w:t>, i</w:t>
      </w:r>
      <w:r w:rsidR="00954F2F">
        <w:rPr>
          <w:rFonts w:eastAsiaTheme="minorEastAsia"/>
          <w:sz w:val="22"/>
        </w:rPr>
        <w:t>f the PSFCH resource</w:t>
      </w:r>
      <w:r w:rsidR="00A343F0">
        <w:rPr>
          <w:rFonts w:eastAsiaTheme="minorEastAsia"/>
          <w:sz w:val="22"/>
        </w:rPr>
        <w:t xml:space="preserve"> </w:t>
      </w:r>
      <w:r w:rsidR="00A343F0" w:rsidRPr="00A343F0">
        <w:rPr>
          <w:rFonts w:eastAsiaTheme="minorEastAsia"/>
          <w:sz w:val="22"/>
        </w:rPr>
        <w:t>candidate</w:t>
      </w:r>
      <w:r w:rsidR="00954F2F">
        <w:rPr>
          <w:rFonts w:eastAsiaTheme="minorEastAsia"/>
          <w:sz w:val="22"/>
        </w:rPr>
        <w:t>s are</w:t>
      </w:r>
      <w:r w:rsidR="00C3373D">
        <w:rPr>
          <w:rFonts w:eastAsiaTheme="minorEastAsia"/>
          <w:sz w:val="22"/>
        </w:rPr>
        <w:t xml:space="preserve"> </w:t>
      </w:r>
      <w:r w:rsidR="00C3373D" w:rsidRPr="00C3373D">
        <w:rPr>
          <w:rFonts w:eastAsiaTheme="minorEastAsia"/>
          <w:sz w:val="22"/>
        </w:rPr>
        <w:t>conflicted</w:t>
      </w:r>
      <w:r w:rsidR="00954F2F">
        <w:rPr>
          <w:rFonts w:eastAsiaTheme="minorEastAsia"/>
          <w:sz w:val="22"/>
        </w:rPr>
        <w:t xml:space="preserve"> that means the </w:t>
      </w:r>
      <w:r>
        <w:rPr>
          <w:rFonts w:eastAsiaTheme="minorEastAsia"/>
          <w:sz w:val="22"/>
        </w:rPr>
        <w:t xml:space="preserve">associated </w:t>
      </w:r>
      <w:r w:rsidR="00954F2F">
        <w:rPr>
          <w:rFonts w:eastAsiaTheme="minorEastAsia"/>
          <w:sz w:val="22"/>
        </w:rPr>
        <w:t>PSSCH resource</w:t>
      </w:r>
      <w:r>
        <w:rPr>
          <w:rFonts w:eastAsiaTheme="minorEastAsia"/>
          <w:sz w:val="22"/>
        </w:rPr>
        <w:t>s</w:t>
      </w:r>
      <w:r w:rsidR="00954F2F">
        <w:rPr>
          <w:rFonts w:eastAsiaTheme="minorEastAsia"/>
          <w:sz w:val="22"/>
        </w:rPr>
        <w:t xml:space="preserve"> are </w:t>
      </w:r>
      <w:r w:rsidR="00954F2F" w:rsidRPr="00954F2F">
        <w:rPr>
          <w:rFonts w:eastAsiaTheme="minorEastAsia"/>
          <w:sz w:val="22"/>
        </w:rPr>
        <w:t>conflict</w:t>
      </w:r>
      <w:r w:rsidR="00954F2F">
        <w:rPr>
          <w:rFonts w:eastAsiaTheme="minorEastAsia"/>
          <w:sz w:val="22"/>
        </w:rPr>
        <w:t>ed</w:t>
      </w:r>
      <w:r w:rsidR="00C3373D">
        <w:rPr>
          <w:rFonts w:eastAsiaTheme="minorEastAsia"/>
          <w:sz w:val="22"/>
        </w:rPr>
        <w:t xml:space="preserve"> as well, and this information can assist UE </w:t>
      </w:r>
      <w:r>
        <w:rPr>
          <w:rFonts w:eastAsiaTheme="minorEastAsia"/>
          <w:sz w:val="22"/>
        </w:rPr>
        <w:t xml:space="preserve">selecting </w:t>
      </w:r>
      <w:r w:rsidR="00C3373D">
        <w:rPr>
          <w:rFonts w:eastAsiaTheme="minorEastAsia"/>
          <w:sz w:val="22"/>
        </w:rPr>
        <w:t>PSSCH resource</w:t>
      </w:r>
      <w:r>
        <w:rPr>
          <w:rFonts w:eastAsiaTheme="minorEastAsia"/>
          <w:sz w:val="22"/>
        </w:rPr>
        <w:t>s</w:t>
      </w:r>
      <w:r w:rsidR="00C3373D">
        <w:rPr>
          <w:rFonts w:eastAsiaTheme="minorEastAsia"/>
          <w:sz w:val="22"/>
        </w:rPr>
        <w:t xml:space="preserve"> or triggering</w:t>
      </w:r>
      <w:r>
        <w:rPr>
          <w:rFonts w:eastAsiaTheme="minorEastAsia"/>
          <w:sz w:val="22"/>
        </w:rPr>
        <w:t xml:space="preserve"> PSSCH</w:t>
      </w:r>
      <w:r w:rsidR="00C3373D">
        <w:rPr>
          <w:rFonts w:eastAsiaTheme="minorEastAsia"/>
          <w:sz w:val="22"/>
        </w:rPr>
        <w:t xml:space="preserve"> resource re-selection.</w:t>
      </w:r>
    </w:p>
    <w:p w14:paraId="206D40F2" w14:textId="30440BDA" w:rsidR="00490A63" w:rsidRDefault="00490A63" w:rsidP="00EA0B54">
      <w:pPr>
        <w:overflowPunct w:val="0"/>
        <w:autoSpaceDE w:val="0"/>
        <w:autoSpaceDN w:val="0"/>
        <w:adjustRightInd w:val="0"/>
        <w:spacing w:beforeLines="50" w:before="156" w:afterLines="50" w:after="156" w:line="240" w:lineRule="auto"/>
        <w:textAlignment w:val="baseline"/>
        <w:rPr>
          <w:rFonts w:eastAsiaTheme="minorEastAsia"/>
          <w:sz w:val="22"/>
        </w:rPr>
      </w:pPr>
      <w:r>
        <w:rPr>
          <w:rFonts w:eastAsiaTheme="minorEastAsia"/>
          <w:sz w:val="22"/>
        </w:rPr>
        <w:t>For example, transmitting UE measure the RSRP or RSSI of the PSFCH resource</w:t>
      </w:r>
      <w:r w:rsidR="00A343F0">
        <w:rPr>
          <w:rFonts w:eastAsiaTheme="minorEastAsia"/>
          <w:sz w:val="22"/>
        </w:rPr>
        <w:t xml:space="preserve"> </w:t>
      </w:r>
      <w:r w:rsidR="00A343F0" w:rsidRPr="00A343F0">
        <w:rPr>
          <w:rFonts w:eastAsiaTheme="minorEastAsia"/>
          <w:sz w:val="22"/>
        </w:rPr>
        <w:t>candidate</w:t>
      </w:r>
      <w:r>
        <w:rPr>
          <w:rFonts w:eastAsiaTheme="minorEastAsia"/>
          <w:sz w:val="22"/>
        </w:rPr>
        <w:t>s associated to the transmitted PSSCH resources, if the RSRP or RSSI measurement results on some sub-bands or PRBs</w:t>
      </w:r>
      <w:r w:rsidR="006230C5">
        <w:rPr>
          <w:rFonts w:eastAsiaTheme="minorEastAsia"/>
          <w:sz w:val="22"/>
        </w:rPr>
        <w:t xml:space="preserve"> </w:t>
      </w:r>
      <w:r w:rsidR="006230C5" w:rsidRPr="006230C5">
        <w:rPr>
          <w:rFonts w:eastAsiaTheme="minorEastAsia"/>
          <w:sz w:val="22"/>
        </w:rPr>
        <w:t xml:space="preserve">or the average RSRP or RSSI measurement results </w:t>
      </w:r>
      <w:r w:rsidR="006230C5">
        <w:rPr>
          <w:rFonts w:eastAsiaTheme="minorEastAsia"/>
          <w:sz w:val="22"/>
        </w:rPr>
        <w:t>is larger than a threshold,</w:t>
      </w:r>
      <w:r>
        <w:rPr>
          <w:rFonts w:eastAsiaTheme="minorEastAsia"/>
          <w:sz w:val="22"/>
        </w:rPr>
        <w:t xml:space="preserve"> UE can exclude the associated PSSCH resources from the </w:t>
      </w:r>
      <w:r w:rsidRPr="00490A63">
        <w:rPr>
          <w:rFonts w:eastAsiaTheme="minorEastAsia"/>
          <w:sz w:val="22"/>
        </w:rPr>
        <w:t xml:space="preserve">sensing </w:t>
      </w:r>
      <w:r w:rsidR="006230C5">
        <w:rPr>
          <w:rFonts w:eastAsiaTheme="minorEastAsia"/>
          <w:sz w:val="22"/>
        </w:rPr>
        <w:t xml:space="preserve">PSSCH </w:t>
      </w:r>
      <w:r>
        <w:rPr>
          <w:rFonts w:eastAsiaTheme="minorEastAsia"/>
          <w:sz w:val="22"/>
        </w:rPr>
        <w:t xml:space="preserve">resource set </w:t>
      </w:r>
      <w:r w:rsidR="00D71A05">
        <w:rPr>
          <w:rFonts w:eastAsiaTheme="minorEastAsia"/>
          <w:sz w:val="22"/>
        </w:rPr>
        <w:t>or trigger resource re</w:t>
      </w:r>
      <w:r>
        <w:rPr>
          <w:rFonts w:eastAsiaTheme="minorEastAsia"/>
          <w:sz w:val="22"/>
        </w:rPr>
        <w:t>selection.</w:t>
      </w:r>
    </w:p>
    <w:p w14:paraId="643F5780" w14:textId="3E98203D" w:rsidR="00D90D2B" w:rsidRPr="008B329B" w:rsidRDefault="00D90D2B" w:rsidP="00EA0B54">
      <w:pPr>
        <w:overflowPunct w:val="0"/>
        <w:autoSpaceDE w:val="0"/>
        <w:autoSpaceDN w:val="0"/>
        <w:adjustRightInd w:val="0"/>
        <w:spacing w:beforeLines="50" w:before="156" w:afterLines="50" w:after="156" w:line="240" w:lineRule="auto"/>
        <w:textAlignment w:val="baseline"/>
        <w:rPr>
          <w:rFonts w:eastAsiaTheme="minorEastAsia"/>
          <w:b/>
          <w:sz w:val="22"/>
        </w:rPr>
      </w:pPr>
      <w:r w:rsidRPr="008B329B">
        <w:rPr>
          <w:rFonts w:eastAsiaTheme="minorEastAsia"/>
          <w:b/>
          <w:sz w:val="22"/>
        </w:rPr>
        <w:t xml:space="preserve">Proposal 3: </w:t>
      </w:r>
      <w:r w:rsidR="00BB240A">
        <w:rPr>
          <w:rFonts w:eastAsiaTheme="minorEastAsia"/>
          <w:b/>
          <w:sz w:val="22"/>
        </w:rPr>
        <w:t xml:space="preserve">RSRP/RSSI measurement based on </w:t>
      </w:r>
      <w:r w:rsidRPr="008B329B">
        <w:rPr>
          <w:rFonts w:eastAsiaTheme="minorEastAsia"/>
          <w:b/>
          <w:sz w:val="22"/>
        </w:rPr>
        <w:t>PSFCH</w:t>
      </w:r>
      <w:r w:rsidR="00BB240A">
        <w:rPr>
          <w:rFonts w:eastAsiaTheme="minorEastAsia"/>
          <w:b/>
          <w:sz w:val="22"/>
        </w:rPr>
        <w:t xml:space="preserve"> resource candidates in PSFCH resource pool </w:t>
      </w:r>
      <w:proofErr w:type="gramStart"/>
      <w:r w:rsidR="00BB240A">
        <w:rPr>
          <w:rFonts w:eastAsiaTheme="minorEastAsia"/>
          <w:b/>
          <w:sz w:val="22"/>
        </w:rPr>
        <w:t>should be used</w:t>
      </w:r>
      <w:proofErr w:type="gramEnd"/>
      <w:r w:rsidR="00BB240A">
        <w:rPr>
          <w:rFonts w:eastAsiaTheme="minorEastAsia"/>
          <w:b/>
          <w:sz w:val="22"/>
        </w:rPr>
        <w:t xml:space="preserve"> for PSSCH resource selection</w:t>
      </w:r>
      <w:r w:rsidR="00BB240A">
        <w:rPr>
          <w:rFonts w:eastAsiaTheme="minorEastAsia" w:hint="eastAsia"/>
          <w:b/>
          <w:sz w:val="22"/>
        </w:rPr>
        <w:t>/reselection</w:t>
      </w:r>
      <w:r w:rsidRPr="008B329B">
        <w:rPr>
          <w:rFonts w:eastAsiaTheme="minorEastAsia"/>
          <w:b/>
          <w:sz w:val="22"/>
        </w:rPr>
        <w:t>.</w:t>
      </w:r>
    </w:p>
    <w:p w14:paraId="56C9832F" w14:textId="762FC877" w:rsidR="00E6617B" w:rsidRPr="003D2C7A" w:rsidRDefault="00E6617B" w:rsidP="00624A09">
      <w:pPr>
        <w:pStyle w:val="2"/>
        <w:numPr>
          <w:ilvl w:val="0"/>
          <w:numId w:val="1"/>
        </w:numPr>
        <w:rPr>
          <w:rFonts w:ascii="Times New Roman" w:hAnsi="Times New Roman"/>
          <w:b/>
          <w:sz w:val="22"/>
          <w:szCs w:val="22"/>
        </w:rPr>
      </w:pPr>
      <w:r w:rsidRPr="003D2C7A">
        <w:rPr>
          <w:rFonts w:ascii="Times New Roman" w:hAnsi="Times New Roman"/>
          <w:b/>
          <w:sz w:val="22"/>
          <w:szCs w:val="22"/>
        </w:rPr>
        <w:t>Conclusion</w:t>
      </w:r>
    </w:p>
    <w:p w14:paraId="19543CA2" w14:textId="5214A96D" w:rsidR="00B41A31" w:rsidRPr="003D2C7A" w:rsidRDefault="00E6617B" w:rsidP="00801314">
      <w:pPr>
        <w:spacing w:afterLines="50" w:after="156"/>
        <w:rPr>
          <w:rFonts w:eastAsia="Batang"/>
          <w:kern w:val="0"/>
          <w:sz w:val="22"/>
          <w:lang w:val="en-GB"/>
        </w:rPr>
      </w:pPr>
      <w:r w:rsidRPr="003D2C7A">
        <w:rPr>
          <w:rFonts w:eastAsia="Batang"/>
          <w:kern w:val="0"/>
          <w:sz w:val="22"/>
          <w:lang w:val="en-GB"/>
        </w:rPr>
        <w:t xml:space="preserve">In this contribution, we </w:t>
      </w:r>
      <w:r w:rsidR="00983C93" w:rsidRPr="003D2C7A">
        <w:rPr>
          <w:rFonts w:eastAsiaTheme="minorEastAsia"/>
          <w:sz w:val="22"/>
          <w:lang w:val="en-GB"/>
        </w:rPr>
        <w:t xml:space="preserve">further discussed </w:t>
      </w:r>
      <w:r w:rsidR="00E36D06" w:rsidRPr="003D2C7A">
        <w:rPr>
          <w:rFonts w:eastAsiaTheme="minorEastAsia"/>
          <w:sz w:val="22"/>
          <w:lang w:val="en-GB"/>
        </w:rPr>
        <w:t xml:space="preserve">the </w:t>
      </w:r>
      <w:r w:rsidR="004E46DC" w:rsidRPr="003D2C7A">
        <w:rPr>
          <w:rFonts w:eastAsiaTheme="minorEastAsia"/>
          <w:sz w:val="22"/>
          <w:lang w:val="en-GB"/>
        </w:rPr>
        <w:t xml:space="preserve">resource allocation </w:t>
      </w:r>
      <w:r w:rsidR="00E36D06" w:rsidRPr="003D2C7A">
        <w:rPr>
          <w:rFonts w:eastAsiaTheme="minorEastAsia"/>
          <w:sz w:val="22"/>
          <w:lang w:val="en-GB"/>
        </w:rPr>
        <w:t>mode-2</w:t>
      </w:r>
      <w:r w:rsidR="00E96A0A">
        <w:rPr>
          <w:rFonts w:eastAsiaTheme="minorEastAsia"/>
          <w:sz w:val="22"/>
          <w:lang w:val="en-GB"/>
        </w:rPr>
        <w:t xml:space="preserve"> </w:t>
      </w:r>
      <w:r w:rsidR="00E36D06" w:rsidRPr="003D2C7A">
        <w:rPr>
          <w:rFonts w:eastAsiaTheme="minorEastAsia"/>
          <w:sz w:val="22"/>
          <w:lang w:val="en-GB"/>
        </w:rPr>
        <w:t>for NR V2X</w:t>
      </w:r>
      <w:r w:rsidR="00045A2A" w:rsidRPr="003D2C7A">
        <w:rPr>
          <w:rFonts w:eastAsia="Batang"/>
          <w:kern w:val="0"/>
          <w:sz w:val="22"/>
          <w:lang w:val="en-GB"/>
        </w:rPr>
        <w:t xml:space="preserve">, </w:t>
      </w:r>
      <w:r w:rsidR="00983C93" w:rsidRPr="003D2C7A">
        <w:rPr>
          <w:rFonts w:eastAsia="Batang"/>
          <w:kern w:val="0"/>
          <w:sz w:val="22"/>
          <w:lang w:val="en-GB"/>
        </w:rPr>
        <w:t xml:space="preserve">and </w:t>
      </w:r>
      <w:r w:rsidR="009C492D" w:rsidRPr="003D2C7A">
        <w:rPr>
          <w:rFonts w:eastAsia="Batang"/>
          <w:kern w:val="0"/>
          <w:sz w:val="22"/>
          <w:lang w:val="en-GB"/>
        </w:rPr>
        <w:t>the following proposal</w:t>
      </w:r>
      <w:r w:rsidR="00F87F47" w:rsidRPr="003D2C7A">
        <w:rPr>
          <w:rFonts w:eastAsia="Batang"/>
          <w:kern w:val="0"/>
          <w:sz w:val="22"/>
          <w:lang w:val="en-GB"/>
        </w:rPr>
        <w:t>s</w:t>
      </w:r>
      <w:r w:rsidR="00045C4F" w:rsidRPr="003D2C7A">
        <w:rPr>
          <w:rFonts w:eastAsia="Batang"/>
          <w:kern w:val="0"/>
          <w:sz w:val="22"/>
          <w:lang w:val="en-GB"/>
        </w:rPr>
        <w:t xml:space="preserve"> </w:t>
      </w:r>
      <w:r w:rsidR="00F87F47" w:rsidRPr="003D2C7A">
        <w:rPr>
          <w:rFonts w:eastAsia="Batang"/>
          <w:kern w:val="0"/>
          <w:sz w:val="22"/>
          <w:lang w:val="en-GB"/>
        </w:rPr>
        <w:t>are</w:t>
      </w:r>
      <w:r w:rsidR="009C492D" w:rsidRPr="003D2C7A">
        <w:rPr>
          <w:rFonts w:eastAsia="Batang"/>
          <w:kern w:val="0"/>
          <w:sz w:val="22"/>
          <w:lang w:val="en-GB"/>
        </w:rPr>
        <w:t xml:space="preserve"> made</w:t>
      </w:r>
      <w:r w:rsidRPr="003D2C7A">
        <w:rPr>
          <w:rFonts w:eastAsia="Batang"/>
          <w:kern w:val="0"/>
          <w:sz w:val="22"/>
          <w:lang w:val="en-GB"/>
        </w:rPr>
        <w:t>:</w:t>
      </w:r>
    </w:p>
    <w:p w14:paraId="1286E4B2" w14:textId="3692B94B" w:rsidR="00E6761D" w:rsidRDefault="00E6761D" w:rsidP="00E6761D">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1: </w:t>
      </w:r>
      <w:r>
        <w:rPr>
          <w:rFonts w:eastAsiaTheme="minorEastAsia"/>
          <w:b/>
          <w:sz w:val="22"/>
        </w:rPr>
        <w:t>Transmitter should take the reported RSRPs into consideration when performing sidelink resource selection</w:t>
      </w:r>
      <w:r w:rsidR="00FB0EED" w:rsidRPr="00FB0EED">
        <w:rPr>
          <w:rFonts w:eastAsiaTheme="minorEastAsia"/>
          <w:b/>
          <w:sz w:val="22"/>
        </w:rPr>
        <w:t>/reselection</w:t>
      </w:r>
      <w:r>
        <w:rPr>
          <w:rFonts w:eastAsiaTheme="minorEastAsia"/>
          <w:b/>
          <w:sz w:val="22"/>
        </w:rPr>
        <w:t xml:space="preserve">. The RSRP report can be periodically or event triggered </w:t>
      </w:r>
      <w:r w:rsidRPr="00604464">
        <w:rPr>
          <w:rFonts w:eastAsiaTheme="minorEastAsia"/>
          <w:b/>
          <w:sz w:val="22"/>
        </w:rPr>
        <w:t>according to the measurement configuration delivered by transmitter or gNB.</w:t>
      </w:r>
    </w:p>
    <w:p w14:paraId="564A7245" w14:textId="585511E5" w:rsidR="001F12F6" w:rsidRDefault="00CF0711" w:rsidP="001F12F6">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E96A0A">
        <w:rPr>
          <w:rFonts w:eastAsiaTheme="minorEastAsia"/>
          <w:b/>
          <w:sz w:val="22"/>
        </w:rPr>
        <w:t>2</w:t>
      </w:r>
      <w:r w:rsidRPr="003D2C7A">
        <w:rPr>
          <w:rFonts w:eastAsiaTheme="minorEastAsia"/>
          <w:b/>
          <w:sz w:val="22"/>
        </w:rPr>
        <w:t>: NACK based resource reselection is supported.</w:t>
      </w:r>
    </w:p>
    <w:p w14:paraId="25705EB6" w14:textId="6D198B0A" w:rsidR="00D71A05" w:rsidRPr="003D2C7A" w:rsidRDefault="00BB240A" w:rsidP="001F12F6">
      <w:pPr>
        <w:overflowPunct w:val="0"/>
        <w:autoSpaceDE w:val="0"/>
        <w:autoSpaceDN w:val="0"/>
        <w:adjustRightInd w:val="0"/>
        <w:spacing w:beforeLines="50" w:before="156" w:afterLines="50" w:after="156" w:line="240" w:lineRule="auto"/>
        <w:textAlignment w:val="baseline"/>
        <w:rPr>
          <w:rFonts w:eastAsiaTheme="minorEastAsia"/>
          <w:b/>
          <w:sz w:val="22"/>
        </w:rPr>
      </w:pPr>
      <w:r w:rsidRPr="00CE1F05">
        <w:rPr>
          <w:rFonts w:eastAsiaTheme="minorEastAsia"/>
          <w:b/>
          <w:sz w:val="22"/>
        </w:rPr>
        <w:t xml:space="preserve">Proposal 3: </w:t>
      </w:r>
      <w:r>
        <w:rPr>
          <w:rFonts w:eastAsiaTheme="minorEastAsia"/>
          <w:b/>
          <w:sz w:val="22"/>
        </w:rPr>
        <w:t xml:space="preserve">RSRP/RSSI measurement based on </w:t>
      </w:r>
      <w:r w:rsidRPr="00CE1F05">
        <w:rPr>
          <w:rFonts w:eastAsiaTheme="minorEastAsia"/>
          <w:b/>
          <w:sz w:val="22"/>
        </w:rPr>
        <w:t>PSFCH</w:t>
      </w:r>
      <w:r>
        <w:rPr>
          <w:rFonts w:eastAsiaTheme="minorEastAsia"/>
          <w:b/>
          <w:sz w:val="22"/>
        </w:rPr>
        <w:t xml:space="preserve"> resource candidates in PSFCH resource pool </w:t>
      </w:r>
      <w:proofErr w:type="gramStart"/>
      <w:r>
        <w:rPr>
          <w:rFonts w:eastAsiaTheme="minorEastAsia"/>
          <w:b/>
          <w:sz w:val="22"/>
        </w:rPr>
        <w:t>should be used</w:t>
      </w:r>
      <w:proofErr w:type="gramEnd"/>
      <w:r>
        <w:rPr>
          <w:rFonts w:eastAsiaTheme="minorEastAsia"/>
          <w:b/>
          <w:sz w:val="22"/>
        </w:rPr>
        <w:t xml:space="preserve"> for PSSCH resource selection</w:t>
      </w:r>
      <w:r>
        <w:rPr>
          <w:rFonts w:eastAsiaTheme="minorEastAsia" w:hint="eastAsia"/>
          <w:b/>
          <w:sz w:val="22"/>
        </w:rPr>
        <w:t>/reselection</w:t>
      </w:r>
      <w:r w:rsidRPr="00CE1F05">
        <w:rPr>
          <w:rFonts w:eastAsiaTheme="minorEastAsia"/>
          <w:b/>
          <w:sz w:val="22"/>
        </w:rPr>
        <w:t>.</w:t>
      </w:r>
    </w:p>
    <w:p w14:paraId="1C335B2C" w14:textId="2E2787BA" w:rsidR="00D90803" w:rsidRPr="003D2C7A" w:rsidRDefault="00D90803" w:rsidP="00012E2B">
      <w:pPr>
        <w:pStyle w:val="2"/>
        <w:numPr>
          <w:ilvl w:val="0"/>
          <w:numId w:val="0"/>
        </w:numPr>
        <w:ind w:left="576" w:hanging="576"/>
        <w:rPr>
          <w:rFonts w:ascii="Times New Roman" w:hAnsi="Times New Roman"/>
          <w:b/>
          <w:sz w:val="22"/>
          <w:szCs w:val="22"/>
        </w:rPr>
      </w:pPr>
      <w:r w:rsidRPr="003D2C7A">
        <w:rPr>
          <w:rFonts w:ascii="Times New Roman" w:hAnsi="Times New Roman"/>
          <w:b/>
          <w:sz w:val="22"/>
          <w:szCs w:val="22"/>
        </w:rPr>
        <w:lastRenderedPageBreak/>
        <w:t>References</w:t>
      </w:r>
    </w:p>
    <w:p w14:paraId="5698E047" w14:textId="4F5DABDE" w:rsidR="0078504F" w:rsidRDefault="00837D3E" w:rsidP="00CF4F15">
      <w:pPr>
        <w:pStyle w:val="a5"/>
        <w:numPr>
          <w:ilvl w:val="0"/>
          <w:numId w:val="7"/>
        </w:numPr>
        <w:ind w:leftChars="0"/>
        <w:rPr>
          <w:rFonts w:eastAsia="宋体"/>
          <w:sz w:val="22"/>
          <w:szCs w:val="22"/>
        </w:rPr>
      </w:pPr>
      <w:r w:rsidRPr="00837D3E">
        <w:rPr>
          <w:rFonts w:eastAsia="宋体"/>
          <w:sz w:val="22"/>
          <w:szCs w:val="22"/>
        </w:rPr>
        <w:t>RP-1</w:t>
      </w:r>
      <w:r w:rsidR="00455668">
        <w:rPr>
          <w:rFonts w:eastAsia="宋体"/>
          <w:sz w:val="22"/>
          <w:szCs w:val="22"/>
        </w:rPr>
        <w:t>90766</w:t>
      </w:r>
      <w:r w:rsidRPr="00837D3E">
        <w:rPr>
          <w:rFonts w:eastAsia="宋体"/>
          <w:sz w:val="22"/>
          <w:szCs w:val="22"/>
        </w:rPr>
        <w:t xml:space="preserve">, </w:t>
      </w:r>
      <w:r w:rsidR="00455668" w:rsidRPr="00455668">
        <w:rPr>
          <w:rFonts w:eastAsia="宋体"/>
          <w:sz w:val="22"/>
          <w:szCs w:val="22"/>
        </w:rPr>
        <w:t xml:space="preserve">New WID on 5G V2X with NR </w:t>
      </w:r>
      <w:proofErr w:type="spellStart"/>
      <w:r w:rsidR="00455668" w:rsidRPr="00455668">
        <w:rPr>
          <w:rFonts w:eastAsia="宋体"/>
          <w:sz w:val="22"/>
          <w:szCs w:val="22"/>
        </w:rPr>
        <w:t>sidelink</w:t>
      </w:r>
      <w:proofErr w:type="spellEnd"/>
      <w:r w:rsidRPr="00837D3E">
        <w:rPr>
          <w:rFonts w:eastAsia="宋体"/>
          <w:sz w:val="22"/>
          <w:szCs w:val="22"/>
        </w:rPr>
        <w:t>. RAN #8</w:t>
      </w:r>
      <w:r w:rsidR="00455668">
        <w:rPr>
          <w:rFonts w:eastAsia="宋体"/>
          <w:sz w:val="22"/>
          <w:szCs w:val="22"/>
        </w:rPr>
        <w:t>3</w:t>
      </w:r>
      <w:r w:rsidRPr="00837D3E">
        <w:rPr>
          <w:rFonts w:eastAsia="宋体"/>
          <w:sz w:val="22"/>
          <w:szCs w:val="22"/>
        </w:rPr>
        <w:t xml:space="preserve">, </w:t>
      </w:r>
      <w:r w:rsidR="00455668">
        <w:rPr>
          <w:rFonts w:eastAsia="宋体"/>
          <w:sz w:val="22"/>
          <w:szCs w:val="22"/>
        </w:rPr>
        <w:t>Mar</w:t>
      </w:r>
      <w:r w:rsidRPr="00837D3E">
        <w:rPr>
          <w:rFonts w:eastAsia="宋体"/>
          <w:sz w:val="22"/>
          <w:szCs w:val="22"/>
        </w:rPr>
        <w:t>, 201</w:t>
      </w:r>
      <w:r w:rsidR="00455668">
        <w:rPr>
          <w:rFonts w:eastAsia="宋体"/>
          <w:sz w:val="22"/>
          <w:szCs w:val="22"/>
        </w:rPr>
        <w:t>9</w:t>
      </w:r>
      <w:r w:rsidRPr="00837D3E">
        <w:rPr>
          <w:rFonts w:eastAsia="宋体"/>
          <w:sz w:val="22"/>
          <w:szCs w:val="22"/>
        </w:rPr>
        <w:t>.</w:t>
      </w:r>
    </w:p>
    <w:p w14:paraId="03BBBDBD" w14:textId="33968DA8" w:rsidR="008E38AD" w:rsidRPr="00CF4F15" w:rsidRDefault="00C84994" w:rsidP="00C84994">
      <w:pPr>
        <w:pStyle w:val="a5"/>
        <w:numPr>
          <w:ilvl w:val="0"/>
          <w:numId w:val="7"/>
        </w:numPr>
        <w:ind w:leftChars="0"/>
        <w:rPr>
          <w:rFonts w:eastAsia="宋体"/>
          <w:sz w:val="22"/>
          <w:szCs w:val="22"/>
        </w:rPr>
      </w:pPr>
      <w:r w:rsidRPr="00C84994">
        <w:rPr>
          <w:rFonts w:eastAsia="宋体"/>
          <w:sz w:val="22"/>
          <w:szCs w:val="22"/>
        </w:rPr>
        <w:t>R1-1906516</w:t>
      </w:r>
      <w:r w:rsidR="008E38AD">
        <w:rPr>
          <w:rFonts w:eastAsia="宋体"/>
          <w:sz w:val="22"/>
          <w:szCs w:val="22"/>
        </w:rPr>
        <w:t xml:space="preserve">, </w:t>
      </w:r>
      <w:r w:rsidR="008E38AD" w:rsidRPr="008E38AD">
        <w:rPr>
          <w:rFonts w:eastAsia="宋体"/>
          <w:sz w:val="22"/>
          <w:szCs w:val="22"/>
        </w:rPr>
        <w:t>Discussion on HARQ feedback for NR V2X</w:t>
      </w:r>
      <w:r w:rsidR="008E38AD">
        <w:rPr>
          <w:rFonts w:eastAsia="宋体"/>
          <w:sz w:val="22"/>
          <w:szCs w:val="22"/>
        </w:rPr>
        <w:t>, CMCC</w:t>
      </w:r>
    </w:p>
    <w:sectPr w:rsidR="008E38AD" w:rsidRPr="00CF4F15"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F1242" w14:textId="77777777" w:rsidR="000E3AFC" w:rsidRDefault="000E3AFC" w:rsidP="00026C97">
      <w:pPr>
        <w:spacing w:line="240" w:lineRule="auto"/>
      </w:pPr>
      <w:r>
        <w:separator/>
      </w:r>
    </w:p>
  </w:endnote>
  <w:endnote w:type="continuationSeparator" w:id="0">
    <w:p w14:paraId="4BD6F607" w14:textId="77777777" w:rsidR="000E3AFC" w:rsidRDefault="000E3AFC"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7B502" w14:textId="77777777" w:rsidR="000E3AFC" w:rsidRDefault="000E3AFC" w:rsidP="00026C97">
      <w:pPr>
        <w:spacing w:line="240" w:lineRule="auto"/>
      </w:pPr>
      <w:r>
        <w:separator/>
      </w:r>
    </w:p>
  </w:footnote>
  <w:footnote w:type="continuationSeparator" w:id="0">
    <w:p w14:paraId="221A84BE" w14:textId="77777777" w:rsidR="000E3AFC" w:rsidRDefault="000E3AFC" w:rsidP="00026C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2772F"/>
    <w:multiLevelType w:val="hybridMultilevel"/>
    <w:tmpl w:val="4B08E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1A0883E">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5B9F"/>
    <w:multiLevelType w:val="hybridMultilevel"/>
    <w:tmpl w:val="5888DF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DE569F"/>
    <w:multiLevelType w:val="hybridMultilevel"/>
    <w:tmpl w:val="1DFCAF10"/>
    <w:lvl w:ilvl="0" w:tplc="61545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762C8E"/>
    <w:multiLevelType w:val="hybridMultilevel"/>
    <w:tmpl w:val="FCA01A54"/>
    <w:lvl w:ilvl="0" w:tplc="1434908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4"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8"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194374"/>
    <w:multiLevelType w:val="hybridMultilevel"/>
    <w:tmpl w:val="B88EB590"/>
    <w:lvl w:ilvl="0" w:tplc="14349086">
      <w:start w:val="1"/>
      <w:numFmt w:val="bullet"/>
      <w:lvlText w:val="•"/>
      <w:lvlJc w:val="left"/>
      <w:pPr>
        <w:ind w:left="1140" w:hanging="420"/>
      </w:pPr>
      <w:rPr>
        <w:rFonts w:ascii="Arial" w:hAnsi="Arial" w:cs="Times New Roman" w:hint="default"/>
      </w:rPr>
    </w:lvl>
    <w:lvl w:ilvl="1" w:tplc="5C6C2CFC">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6450EA"/>
    <w:multiLevelType w:val="hybridMultilevel"/>
    <w:tmpl w:val="B1FED1D2"/>
    <w:lvl w:ilvl="0" w:tplc="F90E38A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33"/>
  </w:num>
  <w:num w:numId="4">
    <w:abstractNumId w:val="19"/>
  </w:num>
  <w:num w:numId="5">
    <w:abstractNumId w:val="0"/>
  </w:num>
  <w:num w:numId="6">
    <w:abstractNumId w:val="41"/>
  </w:num>
  <w:num w:numId="7">
    <w:abstractNumId w:val="34"/>
  </w:num>
  <w:num w:numId="8">
    <w:abstractNumId w:val="11"/>
  </w:num>
  <w:num w:numId="9">
    <w:abstractNumId w:val="11"/>
  </w:num>
  <w:num w:numId="10">
    <w:abstractNumId w:val="11"/>
  </w:num>
  <w:num w:numId="11">
    <w:abstractNumId w:val="5"/>
  </w:num>
  <w:num w:numId="12">
    <w:abstractNumId w:val="11"/>
  </w:num>
  <w:num w:numId="13">
    <w:abstractNumId w:val="13"/>
  </w:num>
  <w:num w:numId="14">
    <w:abstractNumId w:val="32"/>
  </w:num>
  <w:num w:numId="15">
    <w:abstractNumId w:val="10"/>
  </w:num>
  <w:num w:numId="16">
    <w:abstractNumId w:val="29"/>
  </w:num>
  <w:num w:numId="17">
    <w:abstractNumId w:val="25"/>
  </w:num>
  <w:num w:numId="18">
    <w:abstractNumId w:val="37"/>
  </w:num>
  <w:num w:numId="19">
    <w:abstractNumId w:val="16"/>
  </w:num>
  <w:num w:numId="20">
    <w:abstractNumId w:val="2"/>
  </w:num>
  <w:num w:numId="21">
    <w:abstractNumId w:val="14"/>
  </w:num>
  <w:num w:numId="22">
    <w:abstractNumId w:val="35"/>
  </w:num>
  <w:num w:numId="23">
    <w:abstractNumId w:val="30"/>
  </w:num>
  <w:num w:numId="24">
    <w:abstractNumId w:val="11"/>
  </w:num>
  <w:num w:numId="25">
    <w:abstractNumId w:val="11"/>
  </w:num>
  <w:num w:numId="26">
    <w:abstractNumId w:val="40"/>
  </w:num>
  <w:num w:numId="27">
    <w:abstractNumId w:val="15"/>
  </w:num>
  <w:num w:numId="28">
    <w:abstractNumId w:val="6"/>
  </w:num>
  <w:num w:numId="29">
    <w:abstractNumId w:val="26"/>
  </w:num>
  <w:num w:numId="30">
    <w:abstractNumId w:val="17"/>
  </w:num>
  <w:num w:numId="31">
    <w:abstractNumId w:val="23"/>
  </w:num>
  <w:num w:numId="32">
    <w:abstractNumId w:val="9"/>
  </w:num>
  <w:num w:numId="33">
    <w:abstractNumId w:val="3"/>
  </w:num>
  <w:num w:numId="34">
    <w:abstractNumId w:val="18"/>
  </w:num>
  <w:num w:numId="35">
    <w:abstractNumId w:val="21"/>
  </w:num>
  <w:num w:numId="36">
    <w:abstractNumId w:val="28"/>
  </w:num>
  <w:num w:numId="37">
    <w:abstractNumId w:val="42"/>
  </w:num>
  <w:num w:numId="38">
    <w:abstractNumId w:val="8"/>
  </w:num>
  <w:num w:numId="39">
    <w:abstractNumId w:val="39"/>
  </w:num>
  <w:num w:numId="40">
    <w:abstractNumId w:val="4"/>
  </w:num>
  <w:num w:numId="41">
    <w:abstractNumId w:val="31"/>
  </w:num>
  <w:num w:numId="42">
    <w:abstractNumId w:val="38"/>
  </w:num>
  <w:num w:numId="43">
    <w:abstractNumId w:val="22"/>
  </w:num>
  <w:num w:numId="44">
    <w:abstractNumId w:val="1"/>
  </w:num>
  <w:num w:numId="45">
    <w:abstractNumId w:val="36"/>
  </w:num>
  <w:num w:numId="46">
    <w:abstractNumId w:val="7"/>
  </w:num>
  <w:num w:numId="47">
    <w:abstractNumId w:val="27"/>
  </w:num>
  <w:num w:numId="48">
    <w:abstractNumId w:val="12"/>
  </w:num>
  <w:num w:numId="4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3B8"/>
    <w:rsid w:val="00000770"/>
    <w:rsid w:val="000008D4"/>
    <w:rsid w:val="00000D71"/>
    <w:rsid w:val="00003B3F"/>
    <w:rsid w:val="00010B88"/>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6B1"/>
    <w:rsid w:val="00027B8A"/>
    <w:rsid w:val="0003064B"/>
    <w:rsid w:val="000310CE"/>
    <w:rsid w:val="00032A8E"/>
    <w:rsid w:val="0003361F"/>
    <w:rsid w:val="00036584"/>
    <w:rsid w:val="0004241E"/>
    <w:rsid w:val="00043D55"/>
    <w:rsid w:val="000447BA"/>
    <w:rsid w:val="000459D5"/>
    <w:rsid w:val="00045A2A"/>
    <w:rsid w:val="00045C4F"/>
    <w:rsid w:val="000473C9"/>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705"/>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627F"/>
    <w:rsid w:val="00087DD5"/>
    <w:rsid w:val="000916D5"/>
    <w:rsid w:val="000932CB"/>
    <w:rsid w:val="00093C00"/>
    <w:rsid w:val="000955A3"/>
    <w:rsid w:val="00096507"/>
    <w:rsid w:val="000A07CC"/>
    <w:rsid w:val="000A1C95"/>
    <w:rsid w:val="000A35F7"/>
    <w:rsid w:val="000A3742"/>
    <w:rsid w:val="000A3A0D"/>
    <w:rsid w:val="000B07E4"/>
    <w:rsid w:val="000B0F13"/>
    <w:rsid w:val="000B42A8"/>
    <w:rsid w:val="000B515C"/>
    <w:rsid w:val="000B5593"/>
    <w:rsid w:val="000B5B2C"/>
    <w:rsid w:val="000B6FBA"/>
    <w:rsid w:val="000B7212"/>
    <w:rsid w:val="000C0CF0"/>
    <w:rsid w:val="000C1D1A"/>
    <w:rsid w:val="000C1E7F"/>
    <w:rsid w:val="000C50F8"/>
    <w:rsid w:val="000C57A0"/>
    <w:rsid w:val="000C64D5"/>
    <w:rsid w:val="000C6ACE"/>
    <w:rsid w:val="000D03EF"/>
    <w:rsid w:val="000D1687"/>
    <w:rsid w:val="000D3509"/>
    <w:rsid w:val="000D5A1E"/>
    <w:rsid w:val="000D652D"/>
    <w:rsid w:val="000D6EC3"/>
    <w:rsid w:val="000E0AAF"/>
    <w:rsid w:val="000E151A"/>
    <w:rsid w:val="000E2675"/>
    <w:rsid w:val="000E33A4"/>
    <w:rsid w:val="000E342B"/>
    <w:rsid w:val="000E3AFC"/>
    <w:rsid w:val="000E4200"/>
    <w:rsid w:val="000E4A09"/>
    <w:rsid w:val="000E507D"/>
    <w:rsid w:val="000E5375"/>
    <w:rsid w:val="000E5638"/>
    <w:rsid w:val="000E56CE"/>
    <w:rsid w:val="000E6BD1"/>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F5D"/>
    <w:rsid w:val="00131307"/>
    <w:rsid w:val="001316B1"/>
    <w:rsid w:val="00131B78"/>
    <w:rsid w:val="00131CF9"/>
    <w:rsid w:val="0013343C"/>
    <w:rsid w:val="001336A2"/>
    <w:rsid w:val="00134890"/>
    <w:rsid w:val="00134A32"/>
    <w:rsid w:val="00134BF3"/>
    <w:rsid w:val="00136A0D"/>
    <w:rsid w:val="00136FB7"/>
    <w:rsid w:val="00142F5C"/>
    <w:rsid w:val="0014369B"/>
    <w:rsid w:val="00143AF7"/>
    <w:rsid w:val="00144B97"/>
    <w:rsid w:val="00145AEF"/>
    <w:rsid w:val="001468AC"/>
    <w:rsid w:val="00146D37"/>
    <w:rsid w:val="00146EA0"/>
    <w:rsid w:val="00147084"/>
    <w:rsid w:val="001477D3"/>
    <w:rsid w:val="00147F24"/>
    <w:rsid w:val="00150750"/>
    <w:rsid w:val="00152962"/>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727"/>
    <w:rsid w:val="0017785E"/>
    <w:rsid w:val="001827DC"/>
    <w:rsid w:val="00182C74"/>
    <w:rsid w:val="00184B26"/>
    <w:rsid w:val="00184E4D"/>
    <w:rsid w:val="0018549F"/>
    <w:rsid w:val="00186496"/>
    <w:rsid w:val="00186C94"/>
    <w:rsid w:val="00186FB3"/>
    <w:rsid w:val="0018731E"/>
    <w:rsid w:val="00187883"/>
    <w:rsid w:val="00191D1D"/>
    <w:rsid w:val="00191EDF"/>
    <w:rsid w:val="001931BF"/>
    <w:rsid w:val="00193F7C"/>
    <w:rsid w:val="001967C6"/>
    <w:rsid w:val="001979C6"/>
    <w:rsid w:val="00197C35"/>
    <w:rsid w:val="00197E6D"/>
    <w:rsid w:val="001A0909"/>
    <w:rsid w:val="001A1788"/>
    <w:rsid w:val="001A2B55"/>
    <w:rsid w:val="001A4E8F"/>
    <w:rsid w:val="001A5110"/>
    <w:rsid w:val="001A5403"/>
    <w:rsid w:val="001A60AF"/>
    <w:rsid w:val="001A6E80"/>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0D25"/>
    <w:rsid w:val="001D1100"/>
    <w:rsid w:val="001D1653"/>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2F6"/>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02BF"/>
    <w:rsid w:val="002510A2"/>
    <w:rsid w:val="00252960"/>
    <w:rsid w:val="0025315A"/>
    <w:rsid w:val="00253829"/>
    <w:rsid w:val="002550F9"/>
    <w:rsid w:val="00255964"/>
    <w:rsid w:val="00255D7B"/>
    <w:rsid w:val="002607A3"/>
    <w:rsid w:val="00260E59"/>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86D80"/>
    <w:rsid w:val="0029252E"/>
    <w:rsid w:val="0029257D"/>
    <w:rsid w:val="00294D03"/>
    <w:rsid w:val="00295263"/>
    <w:rsid w:val="002957E9"/>
    <w:rsid w:val="00296443"/>
    <w:rsid w:val="0029644C"/>
    <w:rsid w:val="0029677A"/>
    <w:rsid w:val="002A12F7"/>
    <w:rsid w:val="002A3F89"/>
    <w:rsid w:val="002A5411"/>
    <w:rsid w:val="002A55D4"/>
    <w:rsid w:val="002A5F3C"/>
    <w:rsid w:val="002B05EF"/>
    <w:rsid w:val="002B1853"/>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07E8"/>
    <w:rsid w:val="002E13A4"/>
    <w:rsid w:val="002E15FF"/>
    <w:rsid w:val="002E4961"/>
    <w:rsid w:val="002E537F"/>
    <w:rsid w:val="002E5A94"/>
    <w:rsid w:val="002F05BB"/>
    <w:rsid w:val="002F0771"/>
    <w:rsid w:val="002F0ABA"/>
    <w:rsid w:val="002F0FF2"/>
    <w:rsid w:val="002F2D45"/>
    <w:rsid w:val="002F358F"/>
    <w:rsid w:val="002F40AD"/>
    <w:rsid w:val="002F4C15"/>
    <w:rsid w:val="002F6956"/>
    <w:rsid w:val="00301238"/>
    <w:rsid w:val="003015B7"/>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4475"/>
    <w:rsid w:val="00325CA1"/>
    <w:rsid w:val="0032606A"/>
    <w:rsid w:val="00326873"/>
    <w:rsid w:val="00327607"/>
    <w:rsid w:val="003303F8"/>
    <w:rsid w:val="00332698"/>
    <w:rsid w:val="0033353E"/>
    <w:rsid w:val="003335A8"/>
    <w:rsid w:val="003347E8"/>
    <w:rsid w:val="00334C64"/>
    <w:rsid w:val="0033686F"/>
    <w:rsid w:val="003378AE"/>
    <w:rsid w:val="00337D25"/>
    <w:rsid w:val="00337D3D"/>
    <w:rsid w:val="00341FAC"/>
    <w:rsid w:val="00342FF9"/>
    <w:rsid w:val="003431EE"/>
    <w:rsid w:val="00343435"/>
    <w:rsid w:val="003439AC"/>
    <w:rsid w:val="00343F1E"/>
    <w:rsid w:val="00345FB7"/>
    <w:rsid w:val="00346219"/>
    <w:rsid w:val="00350534"/>
    <w:rsid w:val="00350BD1"/>
    <w:rsid w:val="00350CD0"/>
    <w:rsid w:val="0035109B"/>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90"/>
    <w:rsid w:val="003641C2"/>
    <w:rsid w:val="0036436A"/>
    <w:rsid w:val="00365990"/>
    <w:rsid w:val="00365C1E"/>
    <w:rsid w:val="003667CD"/>
    <w:rsid w:val="00366871"/>
    <w:rsid w:val="00366E64"/>
    <w:rsid w:val="00367741"/>
    <w:rsid w:val="00370B8F"/>
    <w:rsid w:val="0037196A"/>
    <w:rsid w:val="00372712"/>
    <w:rsid w:val="00373008"/>
    <w:rsid w:val="003732CC"/>
    <w:rsid w:val="0037507C"/>
    <w:rsid w:val="00375B34"/>
    <w:rsid w:val="00375BBD"/>
    <w:rsid w:val="00375E5D"/>
    <w:rsid w:val="00376C68"/>
    <w:rsid w:val="0037731F"/>
    <w:rsid w:val="00380123"/>
    <w:rsid w:val="00380DDB"/>
    <w:rsid w:val="00381ECF"/>
    <w:rsid w:val="00383BBB"/>
    <w:rsid w:val="00386454"/>
    <w:rsid w:val="00386988"/>
    <w:rsid w:val="003871CB"/>
    <w:rsid w:val="0038742B"/>
    <w:rsid w:val="00387465"/>
    <w:rsid w:val="00390C68"/>
    <w:rsid w:val="00391F29"/>
    <w:rsid w:val="0039225F"/>
    <w:rsid w:val="0039406A"/>
    <w:rsid w:val="00395756"/>
    <w:rsid w:val="0039679B"/>
    <w:rsid w:val="00396D05"/>
    <w:rsid w:val="003A1D71"/>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2320"/>
    <w:rsid w:val="003D23B0"/>
    <w:rsid w:val="003D2C7A"/>
    <w:rsid w:val="003D471A"/>
    <w:rsid w:val="003D4C41"/>
    <w:rsid w:val="003D5B9A"/>
    <w:rsid w:val="003E097E"/>
    <w:rsid w:val="003E1BD4"/>
    <w:rsid w:val="003E2233"/>
    <w:rsid w:val="003E43EB"/>
    <w:rsid w:val="003E47B4"/>
    <w:rsid w:val="003E498F"/>
    <w:rsid w:val="003F19D4"/>
    <w:rsid w:val="003F2778"/>
    <w:rsid w:val="003F2DAE"/>
    <w:rsid w:val="003F5138"/>
    <w:rsid w:val="003F5145"/>
    <w:rsid w:val="003F5D0C"/>
    <w:rsid w:val="003F6BB3"/>
    <w:rsid w:val="003F727D"/>
    <w:rsid w:val="0040044D"/>
    <w:rsid w:val="00401147"/>
    <w:rsid w:val="00402315"/>
    <w:rsid w:val="0040349B"/>
    <w:rsid w:val="004042A2"/>
    <w:rsid w:val="0040516A"/>
    <w:rsid w:val="0040684D"/>
    <w:rsid w:val="004072D5"/>
    <w:rsid w:val="00413926"/>
    <w:rsid w:val="0041435F"/>
    <w:rsid w:val="0041494F"/>
    <w:rsid w:val="00414A93"/>
    <w:rsid w:val="00414EFD"/>
    <w:rsid w:val="00416E32"/>
    <w:rsid w:val="004176FE"/>
    <w:rsid w:val="0042094F"/>
    <w:rsid w:val="00421440"/>
    <w:rsid w:val="00421A67"/>
    <w:rsid w:val="00421F02"/>
    <w:rsid w:val="00425100"/>
    <w:rsid w:val="00426C41"/>
    <w:rsid w:val="004305A1"/>
    <w:rsid w:val="00431D14"/>
    <w:rsid w:val="004328FB"/>
    <w:rsid w:val="00433EAF"/>
    <w:rsid w:val="00434802"/>
    <w:rsid w:val="0043518F"/>
    <w:rsid w:val="00435706"/>
    <w:rsid w:val="004376F4"/>
    <w:rsid w:val="0044037A"/>
    <w:rsid w:val="00440721"/>
    <w:rsid w:val="00441106"/>
    <w:rsid w:val="00441312"/>
    <w:rsid w:val="004414D5"/>
    <w:rsid w:val="004430A5"/>
    <w:rsid w:val="0044474E"/>
    <w:rsid w:val="00444DB7"/>
    <w:rsid w:val="00446DDE"/>
    <w:rsid w:val="00447F41"/>
    <w:rsid w:val="004500FF"/>
    <w:rsid w:val="00452A4E"/>
    <w:rsid w:val="004536BA"/>
    <w:rsid w:val="00455031"/>
    <w:rsid w:val="00455668"/>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BF4"/>
    <w:rsid w:val="004714C2"/>
    <w:rsid w:val="004718E8"/>
    <w:rsid w:val="00471DC3"/>
    <w:rsid w:val="00475E74"/>
    <w:rsid w:val="00475F17"/>
    <w:rsid w:val="00476C52"/>
    <w:rsid w:val="00477B24"/>
    <w:rsid w:val="00477D14"/>
    <w:rsid w:val="0048171F"/>
    <w:rsid w:val="00481DAE"/>
    <w:rsid w:val="004833C1"/>
    <w:rsid w:val="00483984"/>
    <w:rsid w:val="0048428C"/>
    <w:rsid w:val="00484C68"/>
    <w:rsid w:val="00485B34"/>
    <w:rsid w:val="00487164"/>
    <w:rsid w:val="0048739B"/>
    <w:rsid w:val="004877EA"/>
    <w:rsid w:val="00487D32"/>
    <w:rsid w:val="004906A7"/>
    <w:rsid w:val="00490947"/>
    <w:rsid w:val="00490A63"/>
    <w:rsid w:val="0049239C"/>
    <w:rsid w:val="004923DE"/>
    <w:rsid w:val="00493C4B"/>
    <w:rsid w:val="00494692"/>
    <w:rsid w:val="004969FD"/>
    <w:rsid w:val="0049733D"/>
    <w:rsid w:val="0049738D"/>
    <w:rsid w:val="004A10EF"/>
    <w:rsid w:val="004A196D"/>
    <w:rsid w:val="004A23B3"/>
    <w:rsid w:val="004A3D05"/>
    <w:rsid w:val="004A578E"/>
    <w:rsid w:val="004A6143"/>
    <w:rsid w:val="004A69B0"/>
    <w:rsid w:val="004A6E73"/>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C7DDE"/>
    <w:rsid w:val="004D0CB6"/>
    <w:rsid w:val="004D10DF"/>
    <w:rsid w:val="004D322A"/>
    <w:rsid w:val="004D336F"/>
    <w:rsid w:val="004D5E52"/>
    <w:rsid w:val="004D6103"/>
    <w:rsid w:val="004D6429"/>
    <w:rsid w:val="004D6AE3"/>
    <w:rsid w:val="004D7916"/>
    <w:rsid w:val="004E23CC"/>
    <w:rsid w:val="004E3A6A"/>
    <w:rsid w:val="004E46DC"/>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C70"/>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45A"/>
    <w:rsid w:val="00547FB2"/>
    <w:rsid w:val="00550D0C"/>
    <w:rsid w:val="005520C1"/>
    <w:rsid w:val="005530EE"/>
    <w:rsid w:val="005537A9"/>
    <w:rsid w:val="00554E9F"/>
    <w:rsid w:val="0055637F"/>
    <w:rsid w:val="00557121"/>
    <w:rsid w:val="00562017"/>
    <w:rsid w:val="0056461E"/>
    <w:rsid w:val="00564AAB"/>
    <w:rsid w:val="005654F6"/>
    <w:rsid w:val="00566394"/>
    <w:rsid w:val="0057005C"/>
    <w:rsid w:val="00571060"/>
    <w:rsid w:val="00571632"/>
    <w:rsid w:val="00571CD5"/>
    <w:rsid w:val="00571F10"/>
    <w:rsid w:val="0057537E"/>
    <w:rsid w:val="005760B7"/>
    <w:rsid w:val="00581156"/>
    <w:rsid w:val="00582A4E"/>
    <w:rsid w:val="00583E64"/>
    <w:rsid w:val="00584743"/>
    <w:rsid w:val="00585271"/>
    <w:rsid w:val="005854D1"/>
    <w:rsid w:val="00586D20"/>
    <w:rsid w:val="00587B7F"/>
    <w:rsid w:val="0059085D"/>
    <w:rsid w:val="00591424"/>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85"/>
    <w:rsid w:val="005B12C5"/>
    <w:rsid w:val="005B23D3"/>
    <w:rsid w:val="005B2864"/>
    <w:rsid w:val="005B347B"/>
    <w:rsid w:val="005B5AC9"/>
    <w:rsid w:val="005B5BD9"/>
    <w:rsid w:val="005B78A1"/>
    <w:rsid w:val="005C3AC8"/>
    <w:rsid w:val="005C4750"/>
    <w:rsid w:val="005C4CFC"/>
    <w:rsid w:val="005C608A"/>
    <w:rsid w:val="005C6224"/>
    <w:rsid w:val="005C6CFB"/>
    <w:rsid w:val="005C6E02"/>
    <w:rsid w:val="005C7B3B"/>
    <w:rsid w:val="005D02E1"/>
    <w:rsid w:val="005D1FAE"/>
    <w:rsid w:val="005D27AD"/>
    <w:rsid w:val="005D31C2"/>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17A"/>
    <w:rsid w:val="0060205A"/>
    <w:rsid w:val="00603906"/>
    <w:rsid w:val="00604464"/>
    <w:rsid w:val="00605949"/>
    <w:rsid w:val="006061E5"/>
    <w:rsid w:val="00606BE9"/>
    <w:rsid w:val="00606F3B"/>
    <w:rsid w:val="00611D6D"/>
    <w:rsid w:val="00613247"/>
    <w:rsid w:val="006132FC"/>
    <w:rsid w:val="006137C8"/>
    <w:rsid w:val="00614F58"/>
    <w:rsid w:val="00616683"/>
    <w:rsid w:val="00620AA9"/>
    <w:rsid w:val="00620FD0"/>
    <w:rsid w:val="00622233"/>
    <w:rsid w:val="00622297"/>
    <w:rsid w:val="006230C5"/>
    <w:rsid w:val="0062417C"/>
    <w:rsid w:val="00624A09"/>
    <w:rsid w:val="00624F43"/>
    <w:rsid w:val="00624FCD"/>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53C8D"/>
    <w:rsid w:val="0065550C"/>
    <w:rsid w:val="006560E4"/>
    <w:rsid w:val="006601F9"/>
    <w:rsid w:val="00660225"/>
    <w:rsid w:val="0066032F"/>
    <w:rsid w:val="00660C95"/>
    <w:rsid w:val="00661A64"/>
    <w:rsid w:val="0066291C"/>
    <w:rsid w:val="00663663"/>
    <w:rsid w:val="00664A61"/>
    <w:rsid w:val="00666881"/>
    <w:rsid w:val="00667A3E"/>
    <w:rsid w:val="00667D5A"/>
    <w:rsid w:val="006708F7"/>
    <w:rsid w:val="00670AF7"/>
    <w:rsid w:val="00672E50"/>
    <w:rsid w:val="00672EBC"/>
    <w:rsid w:val="006731F9"/>
    <w:rsid w:val="00675041"/>
    <w:rsid w:val="006758A7"/>
    <w:rsid w:val="00677A1E"/>
    <w:rsid w:val="006803DE"/>
    <w:rsid w:val="00681641"/>
    <w:rsid w:val="00681A31"/>
    <w:rsid w:val="00682B21"/>
    <w:rsid w:val="00683104"/>
    <w:rsid w:val="00683A0C"/>
    <w:rsid w:val="00684945"/>
    <w:rsid w:val="00684C02"/>
    <w:rsid w:val="006905E4"/>
    <w:rsid w:val="0069206F"/>
    <w:rsid w:val="0069237B"/>
    <w:rsid w:val="00692F5F"/>
    <w:rsid w:val="0069775D"/>
    <w:rsid w:val="00697A24"/>
    <w:rsid w:val="00697CC0"/>
    <w:rsid w:val="006A0B73"/>
    <w:rsid w:val="006A0CF6"/>
    <w:rsid w:val="006A14FB"/>
    <w:rsid w:val="006A2261"/>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672"/>
    <w:rsid w:val="006E0B20"/>
    <w:rsid w:val="006E0D21"/>
    <w:rsid w:val="006E1A38"/>
    <w:rsid w:val="006E1E8C"/>
    <w:rsid w:val="006E2093"/>
    <w:rsid w:val="006E2902"/>
    <w:rsid w:val="006E5059"/>
    <w:rsid w:val="006E5AAA"/>
    <w:rsid w:val="006E5E2D"/>
    <w:rsid w:val="006E6592"/>
    <w:rsid w:val="006F04E7"/>
    <w:rsid w:val="006F10F1"/>
    <w:rsid w:val="006F1178"/>
    <w:rsid w:val="006F1AD7"/>
    <w:rsid w:val="006F1DA7"/>
    <w:rsid w:val="006F29C4"/>
    <w:rsid w:val="006F40B8"/>
    <w:rsid w:val="006F4CB8"/>
    <w:rsid w:val="006F51EA"/>
    <w:rsid w:val="006F55FE"/>
    <w:rsid w:val="006F73A4"/>
    <w:rsid w:val="006F7573"/>
    <w:rsid w:val="00700910"/>
    <w:rsid w:val="00700997"/>
    <w:rsid w:val="007009D4"/>
    <w:rsid w:val="00701E28"/>
    <w:rsid w:val="007021D5"/>
    <w:rsid w:val="00702C46"/>
    <w:rsid w:val="0070633F"/>
    <w:rsid w:val="00706E7E"/>
    <w:rsid w:val="007070C7"/>
    <w:rsid w:val="00711325"/>
    <w:rsid w:val="00712C36"/>
    <w:rsid w:val="00712D52"/>
    <w:rsid w:val="00712EB5"/>
    <w:rsid w:val="0071360F"/>
    <w:rsid w:val="00714391"/>
    <w:rsid w:val="00714CE5"/>
    <w:rsid w:val="00715478"/>
    <w:rsid w:val="007159D0"/>
    <w:rsid w:val="007176F5"/>
    <w:rsid w:val="007201C3"/>
    <w:rsid w:val="00720840"/>
    <w:rsid w:val="007252D2"/>
    <w:rsid w:val="00727608"/>
    <w:rsid w:val="00727FB8"/>
    <w:rsid w:val="00730157"/>
    <w:rsid w:val="007304FE"/>
    <w:rsid w:val="00734A54"/>
    <w:rsid w:val="00735244"/>
    <w:rsid w:val="007353CF"/>
    <w:rsid w:val="00736229"/>
    <w:rsid w:val="007371EC"/>
    <w:rsid w:val="0073776B"/>
    <w:rsid w:val="007407FD"/>
    <w:rsid w:val="00740FB2"/>
    <w:rsid w:val="007415FA"/>
    <w:rsid w:val="0074305C"/>
    <w:rsid w:val="007438FF"/>
    <w:rsid w:val="00743ABE"/>
    <w:rsid w:val="007458EE"/>
    <w:rsid w:val="00745B85"/>
    <w:rsid w:val="0074646F"/>
    <w:rsid w:val="0074650F"/>
    <w:rsid w:val="00746B6F"/>
    <w:rsid w:val="00750372"/>
    <w:rsid w:val="007517A6"/>
    <w:rsid w:val="00751BDD"/>
    <w:rsid w:val="00752979"/>
    <w:rsid w:val="0075449E"/>
    <w:rsid w:val="00757780"/>
    <w:rsid w:val="007617B0"/>
    <w:rsid w:val="00761AC5"/>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49B6"/>
    <w:rsid w:val="0079518C"/>
    <w:rsid w:val="00796215"/>
    <w:rsid w:val="00797B68"/>
    <w:rsid w:val="007A06A7"/>
    <w:rsid w:val="007A0F1A"/>
    <w:rsid w:val="007A240E"/>
    <w:rsid w:val="007A44B6"/>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3258"/>
    <w:rsid w:val="007C3F0E"/>
    <w:rsid w:val="007C66AF"/>
    <w:rsid w:val="007C6DB6"/>
    <w:rsid w:val="007D187F"/>
    <w:rsid w:val="007D2A54"/>
    <w:rsid w:val="007D48A2"/>
    <w:rsid w:val="007D5722"/>
    <w:rsid w:val="007D5AC1"/>
    <w:rsid w:val="007D68AC"/>
    <w:rsid w:val="007D774B"/>
    <w:rsid w:val="007E003E"/>
    <w:rsid w:val="007E006B"/>
    <w:rsid w:val="007E0770"/>
    <w:rsid w:val="007E0EA2"/>
    <w:rsid w:val="007E13B9"/>
    <w:rsid w:val="007E43AF"/>
    <w:rsid w:val="007E7DE5"/>
    <w:rsid w:val="007F0960"/>
    <w:rsid w:val="007F13B6"/>
    <w:rsid w:val="007F2826"/>
    <w:rsid w:val="007F3866"/>
    <w:rsid w:val="007F47CA"/>
    <w:rsid w:val="007F503E"/>
    <w:rsid w:val="007F56B7"/>
    <w:rsid w:val="007F6B8E"/>
    <w:rsid w:val="007F6C4B"/>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17E5B"/>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37D3E"/>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4794"/>
    <w:rsid w:val="00876BD4"/>
    <w:rsid w:val="00876C3D"/>
    <w:rsid w:val="00877815"/>
    <w:rsid w:val="00877B95"/>
    <w:rsid w:val="00877C38"/>
    <w:rsid w:val="00880B20"/>
    <w:rsid w:val="00880CA0"/>
    <w:rsid w:val="00881D96"/>
    <w:rsid w:val="008824DF"/>
    <w:rsid w:val="00883860"/>
    <w:rsid w:val="008852B6"/>
    <w:rsid w:val="008862A0"/>
    <w:rsid w:val="0088719C"/>
    <w:rsid w:val="00890FEE"/>
    <w:rsid w:val="008927FC"/>
    <w:rsid w:val="00896874"/>
    <w:rsid w:val="0089703B"/>
    <w:rsid w:val="008977AB"/>
    <w:rsid w:val="008A0529"/>
    <w:rsid w:val="008A0C59"/>
    <w:rsid w:val="008A2B0C"/>
    <w:rsid w:val="008A3CAE"/>
    <w:rsid w:val="008A6383"/>
    <w:rsid w:val="008A6F45"/>
    <w:rsid w:val="008A7FD9"/>
    <w:rsid w:val="008B2D7A"/>
    <w:rsid w:val="008B2F9D"/>
    <w:rsid w:val="008B329B"/>
    <w:rsid w:val="008B43F0"/>
    <w:rsid w:val="008B4690"/>
    <w:rsid w:val="008B4755"/>
    <w:rsid w:val="008B5ED3"/>
    <w:rsid w:val="008B64D6"/>
    <w:rsid w:val="008B6EDA"/>
    <w:rsid w:val="008B79CA"/>
    <w:rsid w:val="008C01EC"/>
    <w:rsid w:val="008C02FA"/>
    <w:rsid w:val="008C1868"/>
    <w:rsid w:val="008C2376"/>
    <w:rsid w:val="008C2D1B"/>
    <w:rsid w:val="008C4862"/>
    <w:rsid w:val="008C5542"/>
    <w:rsid w:val="008C58BC"/>
    <w:rsid w:val="008C6011"/>
    <w:rsid w:val="008C637B"/>
    <w:rsid w:val="008C7638"/>
    <w:rsid w:val="008C7AD7"/>
    <w:rsid w:val="008C7F90"/>
    <w:rsid w:val="008D2E13"/>
    <w:rsid w:val="008D4360"/>
    <w:rsid w:val="008D6585"/>
    <w:rsid w:val="008E1993"/>
    <w:rsid w:val="008E1C7D"/>
    <w:rsid w:val="008E25E0"/>
    <w:rsid w:val="008E38AD"/>
    <w:rsid w:val="008E43EA"/>
    <w:rsid w:val="008E45BE"/>
    <w:rsid w:val="008E5629"/>
    <w:rsid w:val="008E61DC"/>
    <w:rsid w:val="008E64A7"/>
    <w:rsid w:val="008F011C"/>
    <w:rsid w:val="008F0FFF"/>
    <w:rsid w:val="008F621D"/>
    <w:rsid w:val="008F64EC"/>
    <w:rsid w:val="008F6A6D"/>
    <w:rsid w:val="008F7772"/>
    <w:rsid w:val="00900384"/>
    <w:rsid w:val="00900500"/>
    <w:rsid w:val="0090393C"/>
    <w:rsid w:val="00903E0F"/>
    <w:rsid w:val="009064F8"/>
    <w:rsid w:val="0090677A"/>
    <w:rsid w:val="00906A96"/>
    <w:rsid w:val="00906CD1"/>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27E8C"/>
    <w:rsid w:val="0093015E"/>
    <w:rsid w:val="009317D0"/>
    <w:rsid w:val="00931CE1"/>
    <w:rsid w:val="00931F75"/>
    <w:rsid w:val="00933230"/>
    <w:rsid w:val="00933CB7"/>
    <w:rsid w:val="00934808"/>
    <w:rsid w:val="00936871"/>
    <w:rsid w:val="00936D73"/>
    <w:rsid w:val="00937558"/>
    <w:rsid w:val="0094014A"/>
    <w:rsid w:val="00940270"/>
    <w:rsid w:val="00940573"/>
    <w:rsid w:val="00942B7E"/>
    <w:rsid w:val="00943DC2"/>
    <w:rsid w:val="00944078"/>
    <w:rsid w:val="00944F54"/>
    <w:rsid w:val="0094556F"/>
    <w:rsid w:val="009455C8"/>
    <w:rsid w:val="00946884"/>
    <w:rsid w:val="0094788D"/>
    <w:rsid w:val="00947E0B"/>
    <w:rsid w:val="00952895"/>
    <w:rsid w:val="00952D52"/>
    <w:rsid w:val="0095473C"/>
    <w:rsid w:val="00954F2F"/>
    <w:rsid w:val="00956BA7"/>
    <w:rsid w:val="00960F34"/>
    <w:rsid w:val="0096260B"/>
    <w:rsid w:val="009632E1"/>
    <w:rsid w:val="00964760"/>
    <w:rsid w:val="009652C1"/>
    <w:rsid w:val="00965345"/>
    <w:rsid w:val="009706ED"/>
    <w:rsid w:val="00971BA6"/>
    <w:rsid w:val="00972701"/>
    <w:rsid w:val="0097280E"/>
    <w:rsid w:val="0097386E"/>
    <w:rsid w:val="00973CB1"/>
    <w:rsid w:val="009740D9"/>
    <w:rsid w:val="009752FE"/>
    <w:rsid w:val="0097611D"/>
    <w:rsid w:val="0097641E"/>
    <w:rsid w:val="00977970"/>
    <w:rsid w:val="00981819"/>
    <w:rsid w:val="009829DE"/>
    <w:rsid w:val="0098333D"/>
    <w:rsid w:val="00983C93"/>
    <w:rsid w:val="00984D4E"/>
    <w:rsid w:val="00986FF8"/>
    <w:rsid w:val="009870DB"/>
    <w:rsid w:val="00987D99"/>
    <w:rsid w:val="0099215D"/>
    <w:rsid w:val="00994105"/>
    <w:rsid w:val="009944A3"/>
    <w:rsid w:val="00994F3C"/>
    <w:rsid w:val="0099527D"/>
    <w:rsid w:val="00995940"/>
    <w:rsid w:val="00997313"/>
    <w:rsid w:val="009976DD"/>
    <w:rsid w:val="00997A26"/>
    <w:rsid w:val="009A1CC3"/>
    <w:rsid w:val="009A28AC"/>
    <w:rsid w:val="009A2DA0"/>
    <w:rsid w:val="009A45A0"/>
    <w:rsid w:val="009A467B"/>
    <w:rsid w:val="009A5454"/>
    <w:rsid w:val="009A6544"/>
    <w:rsid w:val="009A6D13"/>
    <w:rsid w:val="009B23EB"/>
    <w:rsid w:val="009B2F98"/>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0C2"/>
    <w:rsid w:val="009D53EF"/>
    <w:rsid w:val="009D5862"/>
    <w:rsid w:val="009D6094"/>
    <w:rsid w:val="009D62A8"/>
    <w:rsid w:val="009E09F8"/>
    <w:rsid w:val="009E1DD0"/>
    <w:rsid w:val="009E2B48"/>
    <w:rsid w:val="009E3486"/>
    <w:rsid w:val="009E65A9"/>
    <w:rsid w:val="009E7765"/>
    <w:rsid w:val="009E7F01"/>
    <w:rsid w:val="009F0856"/>
    <w:rsid w:val="009F2015"/>
    <w:rsid w:val="009F2C72"/>
    <w:rsid w:val="009F3BFA"/>
    <w:rsid w:val="009F3D89"/>
    <w:rsid w:val="009F591F"/>
    <w:rsid w:val="009F6214"/>
    <w:rsid w:val="009F6763"/>
    <w:rsid w:val="009F767C"/>
    <w:rsid w:val="009F769F"/>
    <w:rsid w:val="00A00983"/>
    <w:rsid w:val="00A01273"/>
    <w:rsid w:val="00A01E42"/>
    <w:rsid w:val="00A020E5"/>
    <w:rsid w:val="00A02BC0"/>
    <w:rsid w:val="00A038A5"/>
    <w:rsid w:val="00A03FCF"/>
    <w:rsid w:val="00A048E6"/>
    <w:rsid w:val="00A04B0D"/>
    <w:rsid w:val="00A0597B"/>
    <w:rsid w:val="00A069F2"/>
    <w:rsid w:val="00A07ACF"/>
    <w:rsid w:val="00A107F8"/>
    <w:rsid w:val="00A10BD7"/>
    <w:rsid w:val="00A10FCD"/>
    <w:rsid w:val="00A11124"/>
    <w:rsid w:val="00A116E0"/>
    <w:rsid w:val="00A1171E"/>
    <w:rsid w:val="00A124A8"/>
    <w:rsid w:val="00A131F2"/>
    <w:rsid w:val="00A13321"/>
    <w:rsid w:val="00A142EA"/>
    <w:rsid w:val="00A149CA"/>
    <w:rsid w:val="00A15170"/>
    <w:rsid w:val="00A15D75"/>
    <w:rsid w:val="00A163DB"/>
    <w:rsid w:val="00A2127C"/>
    <w:rsid w:val="00A21B4F"/>
    <w:rsid w:val="00A25108"/>
    <w:rsid w:val="00A25F27"/>
    <w:rsid w:val="00A27074"/>
    <w:rsid w:val="00A27F36"/>
    <w:rsid w:val="00A33898"/>
    <w:rsid w:val="00A3437D"/>
    <w:rsid w:val="00A343F0"/>
    <w:rsid w:val="00A3500E"/>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2DD"/>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51"/>
    <w:rsid w:val="00AA1598"/>
    <w:rsid w:val="00AA26DA"/>
    <w:rsid w:val="00AA29E9"/>
    <w:rsid w:val="00AA2D96"/>
    <w:rsid w:val="00AA5CDD"/>
    <w:rsid w:val="00AA693C"/>
    <w:rsid w:val="00AB1A17"/>
    <w:rsid w:val="00AB28CE"/>
    <w:rsid w:val="00AB28DA"/>
    <w:rsid w:val="00AB31F0"/>
    <w:rsid w:val="00AB36BE"/>
    <w:rsid w:val="00AB413B"/>
    <w:rsid w:val="00AB4287"/>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C68"/>
    <w:rsid w:val="00AD216E"/>
    <w:rsid w:val="00AD27CA"/>
    <w:rsid w:val="00AD4503"/>
    <w:rsid w:val="00AD4BA3"/>
    <w:rsid w:val="00AD5244"/>
    <w:rsid w:val="00AD5703"/>
    <w:rsid w:val="00AD731A"/>
    <w:rsid w:val="00AE061D"/>
    <w:rsid w:val="00AE116A"/>
    <w:rsid w:val="00AE3065"/>
    <w:rsid w:val="00AE3172"/>
    <w:rsid w:val="00AE3DBB"/>
    <w:rsid w:val="00AE466A"/>
    <w:rsid w:val="00AE641D"/>
    <w:rsid w:val="00AE6CBA"/>
    <w:rsid w:val="00AE719D"/>
    <w:rsid w:val="00AE7634"/>
    <w:rsid w:val="00AE7BC6"/>
    <w:rsid w:val="00AF3122"/>
    <w:rsid w:val="00AF35D9"/>
    <w:rsid w:val="00AF59CB"/>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73EA"/>
    <w:rsid w:val="00B31AF3"/>
    <w:rsid w:val="00B326F0"/>
    <w:rsid w:val="00B33127"/>
    <w:rsid w:val="00B352FD"/>
    <w:rsid w:val="00B35CA7"/>
    <w:rsid w:val="00B3662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632E"/>
    <w:rsid w:val="00B67235"/>
    <w:rsid w:val="00B67619"/>
    <w:rsid w:val="00B67650"/>
    <w:rsid w:val="00B701E5"/>
    <w:rsid w:val="00B7169C"/>
    <w:rsid w:val="00B72ABA"/>
    <w:rsid w:val="00B73ECB"/>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0F0"/>
    <w:rsid w:val="00BA011A"/>
    <w:rsid w:val="00BA09B9"/>
    <w:rsid w:val="00BA1433"/>
    <w:rsid w:val="00BA1FCC"/>
    <w:rsid w:val="00BA26FD"/>
    <w:rsid w:val="00BA27F8"/>
    <w:rsid w:val="00BA373E"/>
    <w:rsid w:val="00BA58AA"/>
    <w:rsid w:val="00BA6488"/>
    <w:rsid w:val="00BA7025"/>
    <w:rsid w:val="00BB17CF"/>
    <w:rsid w:val="00BB240A"/>
    <w:rsid w:val="00BB590B"/>
    <w:rsid w:val="00BB6189"/>
    <w:rsid w:val="00BB62E8"/>
    <w:rsid w:val="00BB6902"/>
    <w:rsid w:val="00BB7769"/>
    <w:rsid w:val="00BC3A7A"/>
    <w:rsid w:val="00BC3CC4"/>
    <w:rsid w:val="00BC42B5"/>
    <w:rsid w:val="00BC6272"/>
    <w:rsid w:val="00BC7894"/>
    <w:rsid w:val="00BD0F6E"/>
    <w:rsid w:val="00BD314B"/>
    <w:rsid w:val="00BD31E3"/>
    <w:rsid w:val="00BD3672"/>
    <w:rsid w:val="00BD42BF"/>
    <w:rsid w:val="00BD7A43"/>
    <w:rsid w:val="00BD7B76"/>
    <w:rsid w:val="00BE6368"/>
    <w:rsid w:val="00BE64DA"/>
    <w:rsid w:val="00BE67A6"/>
    <w:rsid w:val="00BE6C89"/>
    <w:rsid w:val="00BE7ACD"/>
    <w:rsid w:val="00BE7CBF"/>
    <w:rsid w:val="00BF0D3F"/>
    <w:rsid w:val="00BF26F8"/>
    <w:rsid w:val="00BF2844"/>
    <w:rsid w:val="00BF305A"/>
    <w:rsid w:val="00BF4409"/>
    <w:rsid w:val="00BF553C"/>
    <w:rsid w:val="00BF7023"/>
    <w:rsid w:val="00BF751E"/>
    <w:rsid w:val="00BF7756"/>
    <w:rsid w:val="00BF79E9"/>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6F50"/>
    <w:rsid w:val="00C272F1"/>
    <w:rsid w:val="00C307DD"/>
    <w:rsid w:val="00C30B08"/>
    <w:rsid w:val="00C30CA9"/>
    <w:rsid w:val="00C31F86"/>
    <w:rsid w:val="00C32CEF"/>
    <w:rsid w:val="00C3373D"/>
    <w:rsid w:val="00C33FDB"/>
    <w:rsid w:val="00C35A43"/>
    <w:rsid w:val="00C361E9"/>
    <w:rsid w:val="00C36E9D"/>
    <w:rsid w:val="00C372D3"/>
    <w:rsid w:val="00C37921"/>
    <w:rsid w:val="00C37D9D"/>
    <w:rsid w:val="00C37EEB"/>
    <w:rsid w:val="00C40685"/>
    <w:rsid w:val="00C4226D"/>
    <w:rsid w:val="00C42CB2"/>
    <w:rsid w:val="00C4502B"/>
    <w:rsid w:val="00C458C2"/>
    <w:rsid w:val="00C47D0C"/>
    <w:rsid w:val="00C50CD9"/>
    <w:rsid w:val="00C50EF0"/>
    <w:rsid w:val="00C51F27"/>
    <w:rsid w:val="00C5487D"/>
    <w:rsid w:val="00C54961"/>
    <w:rsid w:val="00C54EA0"/>
    <w:rsid w:val="00C558D7"/>
    <w:rsid w:val="00C55944"/>
    <w:rsid w:val="00C55A16"/>
    <w:rsid w:val="00C576DB"/>
    <w:rsid w:val="00C61874"/>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4994"/>
    <w:rsid w:val="00C863C7"/>
    <w:rsid w:val="00C864DA"/>
    <w:rsid w:val="00C91BAD"/>
    <w:rsid w:val="00C92E9F"/>
    <w:rsid w:val="00C94998"/>
    <w:rsid w:val="00C9684A"/>
    <w:rsid w:val="00C96D93"/>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8B"/>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0711"/>
    <w:rsid w:val="00CF1035"/>
    <w:rsid w:val="00CF1515"/>
    <w:rsid w:val="00CF45D1"/>
    <w:rsid w:val="00CF4F15"/>
    <w:rsid w:val="00CF7D6D"/>
    <w:rsid w:val="00D01106"/>
    <w:rsid w:val="00D011AB"/>
    <w:rsid w:val="00D03642"/>
    <w:rsid w:val="00D04A60"/>
    <w:rsid w:val="00D0554E"/>
    <w:rsid w:val="00D05621"/>
    <w:rsid w:val="00D05EBA"/>
    <w:rsid w:val="00D06EA4"/>
    <w:rsid w:val="00D10984"/>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8AF"/>
    <w:rsid w:val="00D33984"/>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2C8A"/>
    <w:rsid w:val="00D53C22"/>
    <w:rsid w:val="00D55EB6"/>
    <w:rsid w:val="00D56C70"/>
    <w:rsid w:val="00D57735"/>
    <w:rsid w:val="00D57ACD"/>
    <w:rsid w:val="00D57FB7"/>
    <w:rsid w:val="00D61C3A"/>
    <w:rsid w:val="00D62510"/>
    <w:rsid w:val="00D65884"/>
    <w:rsid w:val="00D6614F"/>
    <w:rsid w:val="00D66973"/>
    <w:rsid w:val="00D6731F"/>
    <w:rsid w:val="00D71486"/>
    <w:rsid w:val="00D71A05"/>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0D2B"/>
    <w:rsid w:val="00D92233"/>
    <w:rsid w:val="00D94A71"/>
    <w:rsid w:val="00D97847"/>
    <w:rsid w:val="00DA05B0"/>
    <w:rsid w:val="00DA0A54"/>
    <w:rsid w:val="00DA142D"/>
    <w:rsid w:val="00DA2FDC"/>
    <w:rsid w:val="00DA37B8"/>
    <w:rsid w:val="00DA3801"/>
    <w:rsid w:val="00DA5947"/>
    <w:rsid w:val="00DA6E40"/>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1924"/>
    <w:rsid w:val="00DD1CC5"/>
    <w:rsid w:val="00DD2280"/>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99F"/>
    <w:rsid w:val="00DF4FCC"/>
    <w:rsid w:val="00DF5657"/>
    <w:rsid w:val="00DF593E"/>
    <w:rsid w:val="00DF616A"/>
    <w:rsid w:val="00DF6720"/>
    <w:rsid w:val="00DF680A"/>
    <w:rsid w:val="00DF70E6"/>
    <w:rsid w:val="00E010AD"/>
    <w:rsid w:val="00E0123D"/>
    <w:rsid w:val="00E024DA"/>
    <w:rsid w:val="00E02A81"/>
    <w:rsid w:val="00E02E79"/>
    <w:rsid w:val="00E03782"/>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671C"/>
    <w:rsid w:val="00E17058"/>
    <w:rsid w:val="00E170C2"/>
    <w:rsid w:val="00E20073"/>
    <w:rsid w:val="00E200A3"/>
    <w:rsid w:val="00E21798"/>
    <w:rsid w:val="00E262DF"/>
    <w:rsid w:val="00E30729"/>
    <w:rsid w:val="00E31159"/>
    <w:rsid w:val="00E3204F"/>
    <w:rsid w:val="00E324E8"/>
    <w:rsid w:val="00E32DC6"/>
    <w:rsid w:val="00E34A96"/>
    <w:rsid w:val="00E34CEE"/>
    <w:rsid w:val="00E357B2"/>
    <w:rsid w:val="00E36020"/>
    <w:rsid w:val="00E36CD9"/>
    <w:rsid w:val="00E36D06"/>
    <w:rsid w:val="00E37764"/>
    <w:rsid w:val="00E3788D"/>
    <w:rsid w:val="00E37996"/>
    <w:rsid w:val="00E37AB6"/>
    <w:rsid w:val="00E40B4C"/>
    <w:rsid w:val="00E414D6"/>
    <w:rsid w:val="00E418B8"/>
    <w:rsid w:val="00E43306"/>
    <w:rsid w:val="00E43FEF"/>
    <w:rsid w:val="00E45014"/>
    <w:rsid w:val="00E45813"/>
    <w:rsid w:val="00E45F4E"/>
    <w:rsid w:val="00E4603C"/>
    <w:rsid w:val="00E46A2F"/>
    <w:rsid w:val="00E47305"/>
    <w:rsid w:val="00E4747E"/>
    <w:rsid w:val="00E4783E"/>
    <w:rsid w:val="00E51248"/>
    <w:rsid w:val="00E5134E"/>
    <w:rsid w:val="00E52D1D"/>
    <w:rsid w:val="00E534E7"/>
    <w:rsid w:val="00E547E2"/>
    <w:rsid w:val="00E60522"/>
    <w:rsid w:val="00E61500"/>
    <w:rsid w:val="00E63C96"/>
    <w:rsid w:val="00E63E97"/>
    <w:rsid w:val="00E6477F"/>
    <w:rsid w:val="00E66021"/>
    <w:rsid w:val="00E6617B"/>
    <w:rsid w:val="00E66FF8"/>
    <w:rsid w:val="00E6761D"/>
    <w:rsid w:val="00E67AA9"/>
    <w:rsid w:val="00E704F2"/>
    <w:rsid w:val="00E71049"/>
    <w:rsid w:val="00E717F3"/>
    <w:rsid w:val="00E72AA5"/>
    <w:rsid w:val="00E7307F"/>
    <w:rsid w:val="00E752B3"/>
    <w:rsid w:val="00E76185"/>
    <w:rsid w:val="00E76C18"/>
    <w:rsid w:val="00E770E0"/>
    <w:rsid w:val="00E77508"/>
    <w:rsid w:val="00E77E00"/>
    <w:rsid w:val="00E77F51"/>
    <w:rsid w:val="00E8007F"/>
    <w:rsid w:val="00E808E3"/>
    <w:rsid w:val="00E82032"/>
    <w:rsid w:val="00E834A1"/>
    <w:rsid w:val="00E85AF3"/>
    <w:rsid w:val="00E85E52"/>
    <w:rsid w:val="00E90378"/>
    <w:rsid w:val="00E91E0F"/>
    <w:rsid w:val="00E91E86"/>
    <w:rsid w:val="00E941C9"/>
    <w:rsid w:val="00E94A46"/>
    <w:rsid w:val="00E960AC"/>
    <w:rsid w:val="00E96A0A"/>
    <w:rsid w:val="00E978C4"/>
    <w:rsid w:val="00E97F5A"/>
    <w:rsid w:val="00EA0B54"/>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283"/>
    <w:rsid w:val="00EC04ED"/>
    <w:rsid w:val="00EC0A63"/>
    <w:rsid w:val="00EC0D21"/>
    <w:rsid w:val="00EC2C8A"/>
    <w:rsid w:val="00EC42D0"/>
    <w:rsid w:val="00EC5F57"/>
    <w:rsid w:val="00EC5F5F"/>
    <w:rsid w:val="00EC611B"/>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392"/>
    <w:rsid w:val="00EE3B52"/>
    <w:rsid w:val="00EE4D6D"/>
    <w:rsid w:val="00EE50EE"/>
    <w:rsid w:val="00EE7173"/>
    <w:rsid w:val="00EE7F2A"/>
    <w:rsid w:val="00EF1D05"/>
    <w:rsid w:val="00EF24EC"/>
    <w:rsid w:val="00EF3113"/>
    <w:rsid w:val="00EF3505"/>
    <w:rsid w:val="00EF585D"/>
    <w:rsid w:val="00EF60BC"/>
    <w:rsid w:val="00EF753D"/>
    <w:rsid w:val="00EF7FC2"/>
    <w:rsid w:val="00F0198D"/>
    <w:rsid w:val="00F01F44"/>
    <w:rsid w:val="00F0367E"/>
    <w:rsid w:val="00F03B34"/>
    <w:rsid w:val="00F04729"/>
    <w:rsid w:val="00F04B3F"/>
    <w:rsid w:val="00F0515F"/>
    <w:rsid w:val="00F057B1"/>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36843"/>
    <w:rsid w:val="00F40EF2"/>
    <w:rsid w:val="00F4118A"/>
    <w:rsid w:val="00F41B52"/>
    <w:rsid w:val="00F420A5"/>
    <w:rsid w:val="00F429E1"/>
    <w:rsid w:val="00F42D3E"/>
    <w:rsid w:val="00F456A7"/>
    <w:rsid w:val="00F45BF2"/>
    <w:rsid w:val="00F45DBC"/>
    <w:rsid w:val="00F45EF7"/>
    <w:rsid w:val="00F460BE"/>
    <w:rsid w:val="00F462A8"/>
    <w:rsid w:val="00F46590"/>
    <w:rsid w:val="00F500A7"/>
    <w:rsid w:val="00F5108B"/>
    <w:rsid w:val="00F5119C"/>
    <w:rsid w:val="00F545A4"/>
    <w:rsid w:val="00F55E6B"/>
    <w:rsid w:val="00F56985"/>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68E"/>
    <w:rsid w:val="00F77A20"/>
    <w:rsid w:val="00F80081"/>
    <w:rsid w:val="00F801CF"/>
    <w:rsid w:val="00F81122"/>
    <w:rsid w:val="00F8203E"/>
    <w:rsid w:val="00F821A7"/>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0EED"/>
    <w:rsid w:val="00FB174F"/>
    <w:rsid w:val="00FB18E9"/>
    <w:rsid w:val="00FB23F2"/>
    <w:rsid w:val="00FB3D0A"/>
    <w:rsid w:val="00FB456B"/>
    <w:rsid w:val="00FB4D77"/>
    <w:rsid w:val="00FB50CE"/>
    <w:rsid w:val="00FB692F"/>
    <w:rsid w:val="00FB732D"/>
    <w:rsid w:val="00FB74F3"/>
    <w:rsid w:val="00FB75CB"/>
    <w:rsid w:val="00FB7F57"/>
    <w:rsid w:val="00FC201F"/>
    <w:rsid w:val="00FC34CB"/>
    <w:rsid w:val="00FC4547"/>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1920"/>
    <w:rsid w:val="00FE438E"/>
    <w:rsid w:val="00FE4618"/>
    <w:rsid w:val="00FE4C9C"/>
    <w:rsid w:val="00FE517B"/>
    <w:rsid w:val="00FE6756"/>
    <w:rsid w:val="00FE6C90"/>
    <w:rsid w:val="00FE7B54"/>
    <w:rsid w:val="00FE7FB4"/>
    <w:rsid w:val="00FF0D1A"/>
    <w:rsid w:val="00FF132D"/>
    <w:rsid w:val="00FF3123"/>
    <w:rsid w:val="00FF3E0A"/>
    <w:rsid w:val="00FF45FD"/>
    <w:rsid w:val="00FF5D32"/>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Char"/>
    <w:qFormat/>
    <w:rsid w:val="00026C97"/>
    <w:pPr>
      <w:numPr>
        <w:ilvl w:val="1"/>
        <w:numId w:val="1"/>
      </w:numPr>
      <w:tabs>
        <w:tab w:val="clear" w:pos="426"/>
      </w:tabs>
      <w:spacing w:before="180"/>
      <w:outlineLvl w:val="1"/>
    </w:pPr>
    <w:rPr>
      <w:sz w:val="24"/>
    </w:rPr>
  </w:style>
  <w:style w:type="paragraph" w:styleId="3">
    <w:name w:val="heading 3"/>
    <w:basedOn w:val="a"/>
    <w:next w:val="a"/>
    <w:link w:val="3Char"/>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026C97"/>
    <w:rPr>
      <w:sz w:val="18"/>
      <w:szCs w:val="18"/>
    </w:rPr>
  </w:style>
  <w:style w:type="paragraph" w:styleId="a4">
    <w:name w:val="footer"/>
    <w:basedOn w:val="a"/>
    <w:link w:val="Char0"/>
    <w:uiPriority w:val="99"/>
    <w:unhideWhenUsed/>
    <w:rsid w:val="00026C97"/>
    <w:pPr>
      <w:tabs>
        <w:tab w:val="center" w:pos="4153"/>
        <w:tab w:val="right" w:pos="8306"/>
      </w:tabs>
      <w:snapToGrid w:val="0"/>
      <w:jc w:val="left"/>
    </w:pPr>
    <w:rPr>
      <w:sz w:val="18"/>
      <w:szCs w:val="18"/>
    </w:rPr>
  </w:style>
  <w:style w:type="character" w:customStyle="1" w:styleId="Char0">
    <w:name w:val="页脚 Char"/>
    <w:basedOn w:val="a0"/>
    <w:link w:val="a4"/>
    <w:uiPriority w:val="99"/>
    <w:rsid w:val="00026C97"/>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30CA9"/>
    <w:rPr>
      <w:rFonts w:ascii="Arial" w:eastAsia="Times New Roman" w:hAnsi="Arial" w:cs="Times New Roman"/>
      <w:kern w:val="0"/>
      <w:sz w:val="32"/>
      <w:szCs w:val="32"/>
      <w:lang w:val="en-GB" w:eastAsia="ko-KR"/>
    </w:rPr>
  </w:style>
  <w:style w:type="character" w:customStyle="1" w:styleId="2Char">
    <w:name w:val="标题 2 Char"/>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5">
    <w:name w:val="List Paragraph"/>
    <w:aliases w:val="- Bullets,목록 단락,リスト段落,?? ??,?????,????,Lista1"/>
    <w:basedOn w:val="a"/>
    <w:link w:val="Char1"/>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6">
    <w:name w:val="Document Map"/>
    <w:basedOn w:val="a"/>
    <w:link w:val="Char2"/>
    <w:uiPriority w:val="99"/>
    <w:semiHidden/>
    <w:unhideWhenUsed/>
    <w:rsid w:val="00026C97"/>
    <w:rPr>
      <w:rFonts w:ascii="宋体" w:eastAsia="宋体"/>
      <w:sz w:val="18"/>
      <w:szCs w:val="18"/>
    </w:rPr>
  </w:style>
  <w:style w:type="character" w:customStyle="1" w:styleId="Char2">
    <w:name w:val="文档结构图 Char"/>
    <w:basedOn w:val="a0"/>
    <w:link w:val="a6"/>
    <w:uiPriority w:val="99"/>
    <w:semiHidden/>
    <w:rsid w:val="00026C97"/>
    <w:rPr>
      <w:rFonts w:ascii="宋体" w:eastAsia="宋体" w:hAnsi="Times New Roman" w:cs="Times New Roman"/>
      <w:sz w:val="18"/>
      <w:szCs w:val="18"/>
    </w:rPr>
  </w:style>
  <w:style w:type="paragraph" w:styleId="a7">
    <w:name w:val="Balloon Text"/>
    <w:basedOn w:val="a"/>
    <w:link w:val="Char3"/>
    <w:uiPriority w:val="99"/>
    <w:semiHidden/>
    <w:unhideWhenUsed/>
    <w:rsid w:val="00026C97"/>
    <w:pPr>
      <w:spacing w:line="240" w:lineRule="auto"/>
    </w:pPr>
    <w:rPr>
      <w:sz w:val="18"/>
      <w:szCs w:val="18"/>
    </w:rPr>
  </w:style>
  <w:style w:type="character" w:customStyle="1" w:styleId="Char3">
    <w:name w:val="批注框文本 Char"/>
    <w:basedOn w:val="a0"/>
    <w:link w:val="a7"/>
    <w:uiPriority w:val="99"/>
    <w:semiHidden/>
    <w:rsid w:val="00026C97"/>
    <w:rPr>
      <w:rFonts w:ascii="Times New Roman" w:eastAsia="Times New Roman" w:hAnsi="Times New Roman" w:cs="Times New Roman"/>
      <w:sz w:val="18"/>
      <w:szCs w:val="18"/>
    </w:rPr>
  </w:style>
  <w:style w:type="character" w:styleId="a8">
    <w:name w:val="Hyperlink"/>
    <w:uiPriority w:val="99"/>
    <w:rsid w:val="00103429"/>
    <w:rPr>
      <w:color w:val="0000FF"/>
      <w:u w:val="single"/>
    </w:rPr>
  </w:style>
  <w:style w:type="character" w:styleId="a9">
    <w:name w:val="annotation reference"/>
    <w:basedOn w:val="a0"/>
    <w:uiPriority w:val="99"/>
    <w:semiHidden/>
    <w:unhideWhenUsed/>
    <w:rsid w:val="001F1187"/>
    <w:rPr>
      <w:sz w:val="21"/>
      <w:szCs w:val="21"/>
    </w:rPr>
  </w:style>
  <w:style w:type="paragraph" w:styleId="aa">
    <w:name w:val="annotation text"/>
    <w:basedOn w:val="a"/>
    <w:link w:val="Char4"/>
    <w:uiPriority w:val="99"/>
    <w:semiHidden/>
    <w:unhideWhenUsed/>
    <w:rsid w:val="001F1187"/>
    <w:pPr>
      <w:jc w:val="left"/>
    </w:pPr>
  </w:style>
  <w:style w:type="character" w:customStyle="1" w:styleId="Char4">
    <w:name w:val="批注文字 Char"/>
    <w:basedOn w:val="a0"/>
    <w:link w:val="aa"/>
    <w:uiPriority w:val="99"/>
    <w:semiHidden/>
    <w:rsid w:val="001F1187"/>
    <w:rPr>
      <w:rFonts w:ascii="Times New Roman" w:eastAsia="Times New Roman" w:hAnsi="Times New Roman" w:cs="Times New Roman"/>
    </w:rPr>
  </w:style>
  <w:style w:type="paragraph" w:styleId="ab">
    <w:name w:val="annotation subject"/>
    <w:basedOn w:val="aa"/>
    <w:next w:val="aa"/>
    <w:link w:val="Char5"/>
    <w:uiPriority w:val="99"/>
    <w:semiHidden/>
    <w:unhideWhenUsed/>
    <w:rsid w:val="001F1187"/>
    <w:rPr>
      <w:b/>
      <w:bCs/>
    </w:rPr>
  </w:style>
  <w:style w:type="character" w:customStyle="1" w:styleId="Char5">
    <w:name w:val="批注主题 Char"/>
    <w:basedOn w:val="Char4"/>
    <w:link w:val="ab"/>
    <w:uiPriority w:val="99"/>
    <w:semiHidden/>
    <w:rsid w:val="001F1187"/>
    <w:rPr>
      <w:rFonts w:ascii="Times New Roman" w:eastAsia="Times New Roman" w:hAnsi="Times New Roman" w:cs="Times New Roman"/>
      <w:b/>
      <w:bCs/>
    </w:rPr>
  </w:style>
  <w:style w:type="paragraph" w:styleId="ac">
    <w:name w:val="Revision"/>
    <w:hidden/>
    <w:uiPriority w:val="99"/>
    <w:semiHidden/>
    <w:rsid w:val="003F2778"/>
    <w:rPr>
      <w:rFonts w:ascii="Times New Roman" w:eastAsia="Times New Roman" w:hAnsi="Times New Roman" w:cs="Times New Roman"/>
    </w:rPr>
  </w:style>
  <w:style w:type="character" w:customStyle="1" w:styleId="Char1">
    <w:name w:val="列出段落 Char"/>
    <w:aliases w:val="- Bullets Char,목록 단락 Char,リスト段落 Char,?? ?? Char,????? Char,???? Char,Lista1 Char"/>
    <w:link w:val="a5"/>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Char">
    <w:name w:val="标题 3 Char"/>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Char">
    <w:name w:val="标题 5 Char"/>
    <w:basedOn w:val="a0"/>
    <w:link w:val="5"/>
    <w:uiPriority w:val="9"/>
    <w:semiHidden/>
    <w:rsid w:val="00B4146C"/>
    <w:rPr>
      <w:rFonts w:ascii="Times New Roman" w:eastAsia="Times New Roman" w:hAnsi="Times New Roman" w:cs="Times New Roman"/>
      <w:b/>
      <w:bCs/>
      <w:sz w:val="28"/>
      <w:szCs w:val="28"/>
    </w:rPr>
  </w:style>
  <w:style w:type="character" w:customStyle="1" w:styleId="4Char">
    <w:name w:val="标题 4 Char"/>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5"/>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d">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
    <w:name w:val="正文文本 字符"/>
    <w:basedOn w:val="a0"/>
    <w:uiPriority w:val="99"/>
    <w:semiHidden/>
    <w:rsid w:val="00D90803"/>
    <w:rPr>
      <w:rFonts w:ascii="Times New Roman" w:eastAsia="Times New Roman" w:hAnsi="Times New Roman" w:cs="Times New Roma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0">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41"/>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7BF927-EDB2-4E67-ADBB-AE71AB718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1165</Words>
  <Characters>6643</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Yang Tuo</cp:lastModifiedBy>
  <cp:revision>7</cp:revision>
  <dcterms:created xsi:type="dcterms:W3CDTF">2019-04-28T02:57:00Z</dcterms:created>
  <dcterms:modified xsi:type="dcterms:W3CDTF">2019-04-30T06:58:00Z</dcterms:modified>
</cp:coreProperties>
</file>