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6C31" w:rsidRPr="002B40E2" w:rsidRDefault="009E6C31" w:rsidP="009E6C31">
      <w:pPr>
        <w:tabs>
          <w:tab w:val="center" w:pos="4536"/>
          <w:tab w:val="right" w:pos="9072"/>
        </w:tabs>
        <w:rPr>
          <w:rFonts w:ascii="Arial" w:eastAsia="宋体" w:hAnsi="Arial" w:cs="Arial"/>
          <w:b/>
          <w:bCs/>
          <w:sz w:val="24"/>
          <w:highlight w:val="yellow"/>
          <w:lang w:eastAsia="zh-CN"/>
        </w:rPr>
      </w:pPr>
      <w:r w:rsidRPr="00152FE3">
        <w:rPr>
          <w:rFonts w:ascii="Arial" w:eastAsia="MS Mincho" w:hAnsi="Arial" w:cs="Arial"/>
          <w:b/>
          <w:bCs/>
          <w:sz w:val="24"/>
        </w:rPr>
        <w:t xml:space="preserve">3GPP TSG RAN WG1 </w:t>
      </w:r>
      <w:r w:rsidRPr="00AE2EE5">
        <w:rPr>
          <w:rFonts w:ascii="Arial" w:eastAsia="MS Mincho" w:hAnsi="Arial" w:cs="Arial"/>
          <w:b/>
          <w:bCs/>
          <w:sz w:val="24"/>
        </w:rPr>
        <w:t>#9</w:t>
      </w:r>
      <w:r>
        <w:rPr>
          <w:rFonts w:ascii="Arial" w:eastAsia="MS Mincho" w:hAnsi="Arial" w:cs="Arial"/>
          <w:b/>
          <w:bCs/>
          <w:sz w:val="24"/>
        </w:rPr>
        <w:t>7</w:t>
      </w:r>
      <w:r w:rsidRPr="00152FE3">
        <w:rPr>
          <w:rFonts w:ascii="Arial" w:eastAsia="MS Mincho" w:hAnsi="Arial" w:cs="Arial"/>
          <w:b/>
          <w:bCs/>
          <w:sz w:val="24"/>
        </w:rPr>
        <w:t xml:space="preserve">        </w:t>
      </w:r>
      <w:r>
        <w:rPr>
          <w:rFonts w:ascii="Arial" w:eastAsia="MS Mincho" w:hAnsi="Arial" w:cs="Arial"/>
          <w:b/>
          <w:bCs/>
          <w:sz w:val="24"/>
        </w:rPr>
        <w:t xml:space="preserve">                        </w:t>
      </w:r>
      <w:r w:rsidR="002E173E">
        <w:rPr>
          <w:rFonts w:ascii="Arial" w:eastAsia="MS Mincho" w:hAnsi="Arial" w:cs="Arial"/>
          <w:b/>
          <w:bCs/>
          <w:sz w:val="24"/>
        </w:rPr>
        <w:t xml:space="preserve">                         </w:t>
      </w:r>
      <w:r>
        <w:rPr>
          <w:rFonts w:ascii="Arial" w:eastAsia="MS Mincho" w:hAnsi="Arial" w:cs="Arial"/>
          <w:b/>
          <w:bCs/>
          <w:sz w:val="24"/>
        </w:rPr>
        <w:t xml:space="preserve">           </w:t>
      </w:r>
      <w:r w:rsidRPr="00AF4EAA">
        <w:rPr>
          <w:rFonts w:ascii="Arial" w:eastAsia="MS Mincho" w:hAnsi="Arial" w:cs="Arial"/>
          <w:b/>
          <w:bCs/>
          <w:sz w:val="24"/>
        </w:rPr>
        <w:t>R1-</w:t>
      </w:r>
      <w:r w:rsidRPr="00AA17B6">
        <w:rPr>
          <w:rFonts w:ascii="Arial" w:eastAsia="MS Mincho" w:hAnsi="Arial" w:cs="Arial"/>
          <w:b/>
          <w:bCs/>
          <w:sz w:val="24"/>
        </w:rPr>
        <w:t>190</w:t>
      </w:r>
      <w:r>
        <w:rPr>
          <w:rFonts w:ascii="Arial" w:eastAsia="MS Mincho" w:hAnsi="Arial" w:cs="Arial"/>
          <w:b/>
          <w:bCs/>
          <w:sz w:val="24"/>
        </w:rPr>
        <w:t>648</w:t>
      </w:r>
      <w:r w:rsidR="006D7A13">
        <w:rPr>
          <w:rFonts w:ascii="Arial" w:eastAsia="MS Mincho" w:hAnsi="Arial" w:cs="Arial"/>
          <w:b/>
          <w:bCs/>
          <w:sz w:val="24"/>
        </w:rPr>
        <w:t>4</w:t>
      </w:r>
    </w:p>
    <w:p w:rsidR="00BA67A5" w:rsidRPr="00A51F5E" w:rsidRDefault="009E6C31" w:rsidP="009E6C31">
      <w:pPr>
        <w:pStyle w:val="a5"/>
        <w:tabs>
          <w:tab w:val="clear" w:pos="4536"/>
        </w:tabs>
        <w:rPr>
          <w:rFonts w:eastAsia="宋体" w:cs="Arial"/>
          <w:bCs/>
          <w:sz w:val="22"/>
          <w:szCs w:val="22"/>
          <w:lang w:eastAsia="zh-CN"/>
        </w:rPr>
      </w:pPr>
      <w:r>
        <w:rPr>
          <w:rFonts w:cs="Arial"/>
          <w:bCs/>
          <w:sz w:val="24"/>
        </w:rPr>
        <w:t>Reno</w:t>
      </w:r>
      <w:r w:rsidRPr="00152FE3">
        <w:rPr>
          <w:rFonts w:cs="Arial"/>
          <w:bCs/>
          <w:sz w:val="24"/>
        </w:rPr>
        <w:t xml:space="preserve">, </w:t>
      </w:r>
      <w:r>
        <w:rPr>
          <w:rFonts w:cs="Arial"/>
          <w:bCs/>
          <w:sz w:val="24"/>
        </w:rPr>
        <w:t>USA, May</w:t>
      </w:r>
      <w:r w:rsidRPr="00AE2EE5">
        <w:rPr>
          <w:rFonts w:cs="Arial"/>
          <w:bCs/>
          <w:sz w:val="24"/>
        </w:rPr>
        <w:t xml:space="preserve"> </w:t>
      </w:r>
      <w:r>
        <w:rPr>
          <w:rFonts w:cs="Arial"/>
          <w:bCs/>
          <w:sz w:val="24"/>
        </w:rPr>
        <w:t>13</w:t>
      </w:r>
      <w:r>
        <w:rPr>
          <w:rFonts w:eastAsia="宋体" w:cs="Arial"/>
          <w:bCs/>
          <w:sz w:val="24"/>
          <w:vertAlign w:val="superscript"/>
          <w:lang w:eastAsia="zh-CN"/>
        </w:rPr>
        <w:t>th</w:t>
      </w:r>
      <w:r w:rsidRPr="00152FE3">
        <w:rPr>
          <w:rFonts w:cs="Arial"/>
          <w:bCs/>
          <w:sz w:val="24"/>
        </w:rPr>
        <w:t xml:space="preserve"> </w:t>
      </w:r>
      <w:r w:rsidRPr="00152FE3">
        <w:rPr>
          <w:rFonts w:eastAsia="宋体" w:cs="Arial" w:hint="eastAsia"/>
          <w:bCs/>
          <w:sz w:val="24"/>
          <w:lang w:eastAsia="zh-CN"/>
        </w:rPr>
        <w:t>-</w:t>
      </w:r>
      <w:r w:rsidRPr="00152FE3">
        <w:rPr>
          <w:rFonts w:cs="Arial"/>
          <w:bCs/>
          <w:sz w:val="24"/>
        </w:rPr>
        <w:t xml:space="preserve"> </w:t>
      </w:r>
      <w:r>
        <w:rPr>
          <w:rFonts w:cs="Arial"/>
          <w:bCs/>
          <w:sz w:val="24"/>
        </w:rPr>
        <w:t>17</w:t>
      </w:r>
      <w:r>
        <w:rPr>
          <w:rFonts w:eastAsia="宋体" w:cs="Arial"/>
          <w:bCs/>
          <w:sz w:val="24"/>
          <w:vertAlign w:val="superscript"/>
          <w:lang w:eastAsia="zh-CN"/>
        </w:rPr>
        <w:t>th</w:t>
      </w:r>
      <w:r>
        <w:rPr>
          <w:rFonts w:cs="Arial"/>
          <w:bCs/>
          <w:sz w:val="24"/>
        </w:rPr>
        <w:t>,</w:t>
      </w:r>
      <w:r w:rsidRPr="0042649F">
        <w:rPr>
          <w:rFonts w:cs="Arial"/>
          <w:bCs/>
          <w:sz w:val="24"/>
        </w:rPr>
        <w:t xml:space="preserve"> </w:t>
      </w:r>
      <w:r w:rsidRPr="00152FE3">
        <w:rPr>
          <w:rFonts w:cs="Arial"/>
          <w:bCs/>
          <w:sz w:val="24"/>
        </w:rPr>
        <w:t>201</w:t>
      </w:r>
      <w:r>
        <w:rPr>
          <w:rFonts w:cs="Arial"/>
          <w:bCs/>
          <w:sz w:val="24"/>
        </w:rPr>
        <w:t>9</w:t>
      </w:r>
    </w:p>
    <w:p w:rsidR="00E26BF5" w:rsidRPr="00BA67A5" w:rsidRDefault="00E26BF5" w:rsidP="00E26BF5">
      <w:pPr>
        <w:pStyle w:val="a5"/>
        <w:tabs>
          <w:tab w:val="clear" w:pos="4536"/>
          <w:tab w:val="clear" w:pos="9072"/>
          <w:tab w:val="left" w:pos="1891"/>
        </w:tabs>
        <w:rPr>
          <w:rFonts w:eastAsia="宋体"/>
          <w:sz w:val="22"/>
          <w:lang w:eastAsia="zh-CN"/>
        </w:rPr>
      </w:pPr>
    </w:p>
    <w:p w:rsidR="00E26BF5" w:rsidRPr="008A3176" w:rsidRDefault="00E26BF5" w:rsidP="00E26BF5">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t>OPPO</w:t>
      </w:r>
    </w:p>
    <w:p w:rsidR="00E26BF5" w:rsidRPr="00F63D09" w:rsidRDefault="00E26BF5" w:rsidP="00E26BF5">
      <w:pPr>
        <w:pStyle w:val="a5"/>
        <w:tabs>
          <w:tab w:val="clear" w:pos="4536"/>
          <w:tab w:val="left" w:pos="1800"/>
        </w:tabs>
        <w:ind w:left="1800" w:hanging="1800"/>
        <w:rPr>
          <w:sz w:val="22"/>
        </w:rPr>
      </w:pPr>
      <w:r w:rsidRPr="00BE781B">
        <w:rPr>
          <w:sz w:val="22"/>
        </w:rPr>
        <w:t>Title:</w:t>
      </w:r>
      <w:r w:rsidRPr="00BE781B">
        <w:rPr>
          <w:sz w:val="22"/>
        </w:rPr>
        <w:tab/>
      </w:r>
      <w:r w:rsidR="001F7F63" w:rsidRPr="005A2E62">
        <w:rPr>
          <w:sz w:val="22"/>
        </w:rPr>
        <w:t>DL signals and channels for NR-U</w:t>
      </w:r>
    </w:p>
    <w:p w:rsidR="00E26BF5" w:rsidRPr="008A3176" w:rsidRDefault="00E26BF5" w:rsidP="00E26BF5">
      <w:pPr>
        <w:pStyle w:val="a5"/>
        <w:tabs>
          <w:tab w:val="left" w:pos="1800"/>
        </w:tabs>
        <w:rPr>
          <w:rFonts w:eastAsia="宋体"/>
          <w:sz w:val="22"/>
          <w:lang w:eastAsia="zh-CN"/>
        </w:rPr>
      </w:pPr>
      <w:r w:rsidRPr="00BE781B">
        <w:rPr>
          <w:sz w:val="22"/>
        </w:rPr>
        <w:t>Agenda Item:</w:t>
      </w:r>
      <w:r w:rsidRPr="00BE781B">
        <w:rPr>
          <w:sz w:val="22"/>
        </w:rPr>
        <w:tab/>
      </w:r>
      <w:r w:rsidRPr="00E41C0A">
        <w:rPr>
          <w:rFonts w:eastAsia="宋体"/>
          <w:sz w:val="22"/>
          <w:lang w:eastAsia="zh-CN"/>
        </w:rPr>
        <w:t>7.2.2.</w:t>
      </w:r>
      <w:r>
        <w:rPr>
          <w:rFonts w:eastAsia="宋体"/>
          <w:sz w:val="22"/>
          <w:lang w:eastAsia="zh-CN"/>
        </w:rPr>
        <w:t>1.</w:t>
      </w:r>
      <w:r w:rsidR="005A2E62">
        <w:rPr>
          <w:rFonts w:eastAsia="宋体"/>
          <w:sz w:val="22"/>
          <w:lang w:eastAsia="zh-CN"/>
        </w:rPr>
        <w:t>2</w:t>
      </w:r>
    </w:p>
    <w:p w:rsidR="00E26BF5" w:rsidRDefault="00E26BF5" w:rsidP="00E26BF5">
      <w:pPr>
        <w:pStyle w:val="a5"/>
        <w:tabs>
          <w:tab w:val="left" w:pos="1800"/>
        </w:tabs>
        <w:rPr>
          <w:sz w:val="22"/>
        </w:rPr>
      </w:pPr>
      <w:r w:rsidRPr="00BE781B">
        <w:rPr>
          <w:sz w:val="22"/>
        </w:rPr>
        <w:t>Document for:</w:t>
      </w:r>
      <w:r w:rsidRPr="00BE781B">
        <w:rPr>
          <w:sz w:val="22"/>
        </w:rPr>
        <w:tab/>
        <w:t>Discussion and Decision</w:t>
      </w:r>
    </w:p>
    <w:p w:rsidR="00F07973" w:rsidRPr="002100D2" w:rsidRDefault="00F07973" w:rsidP="0097362B">
      <w:pPr>
        <w:pBdr>
          <w:bottom w:val="single" w:sz="4" w:space="1" w:color="auto"/>
        </w:pBdr>
        <w:tabs>
          <w:tab w:val="left" w:pos="2552"/>
        </w:tabs>
      </w:pPr>
    </w:p>
    <w:p w:rsidR="00FE5799" w:rsidRDefault="00FE5799" w:rsidP="0057069A">
      <w:pPr>
        <w:pStyle w:val="10"/>
        <w:spacing w:before="180" w:after="120"/>
        <w:ind w:left="562" w:hanging="562"/>
      </w:pPr>
      <w:r>
        <w:t>Introduction</w:t>
      </w:r>
    </w:p>
    <w:p w:rsidR="005A30CA" w:rsidRPr="005A30CA" w:rsidRDefault="00BE089B" w:rsidP="005A30CA">
      <w:pPr>
        <w:pStyle w:val="a1"/>
        <w:rPr>
          <w:rFonts w:eastAsia="Yu Mincho"/>
          <w:sz w:val="22"/>
        </w:rPr>
      </w:pPr>
      <w:r w:rsidRPr="00266F55">
        <w:rPr>
          <w:rFonts w:eastAsia="Yu Mincho"/>
          <w:sz w:val="22"/>
        </w:rPr>
        <w:t>In</w:t>
      </w:r>
      <w:r w:rsidR="001F7F63" w:rsidRPr="00266F55">
        <w:rPr>
          <w:rFonts w:eastAsia="Yu Mincho" w:hint="eastAsia"/>
          <w:sz w:val="22"/>
        </w:rPr>
        <w:t xml:space="preserve"> RAN</w:t>
      </w:r>
      <w:r w:rsidR="005A30CA">
        <w:rPr>
          <w:rFonts w:eastAsia="Yu Mincho"/>
          <w:sz w:val="22"/>
        </w:rPr>
        <w:t>1meeting #96bis</w:t>
      </w:r>
      <w:r w:rsidR="001F7F63" w:rsidRPr="00266F55">
        <w:rPr>
          <w:rFonts w:eastAsia="Yu Mincho"/>
          <w:sz w:val="22"/>
        </w:rPr>
        <w:t xml:space="preserve">, </w:t>
      </w:r>
      <w:r w:rsidRPr="00266F55">
        <w:rPr>
          <w:rFonts w:eastAsia="Yu Mincho"/>
          <w:sz w:val="22"/>
        </w:rPr>
        <w:t>the</w:t>
      </w:r>
      <w:r w:rsidR="005A30CA">
        <w:rPr>
          <w:rFonts w:eastAsia="Yu Mincho"/>
          <w:sz w:val="22"/>
        </w:rPr>
        <w:t xml:space="preserve"> following agreement </w:t>
      </w:r>
      <w:r w:rsidR="00FE2437" w:rsidRPr="00266F55">
        <w:rPr>
          <w:rFonts w:eastAsiaTheme="minorEastAsia"/>
          <w:sz w:val="22"/>
          <w:lang w:eastAsia="zh-CN"/>
        </w:rPr>
        <w:t xml:space="preserve">related to </w:t>
      </w:r>
      <w:r w:rsidR="00FE2437">
        <w:rPr>
          <w:rFonts w:eastAsiaTheme="minorEastAsia"/>
          <w:sz w:val="22"/>
          <w:lang w:eastAsia="zh-CN"/>
        </w:rPr>
        <w:t>DL signals and channels</w:t>
      </w:r>
      <w:r w:rsidR="00FE2437" w:rsidRPr="00266F55">
        <w:rPr>
          <w:rFonts w:eastAsiaTheme="minorEastAsia"/>
          <w:sz w:val="22"/>
          <w:lang w:eastAsia="zh-CN"/>
        </w:rPr>
        <w:t xml:space="preserve"> </w:t>
      </w:r>
      <w:r w:rsidR="005A30CA">
        <w:rPr>
          <w:rFonts w:eastAsia="Yu Mincho"/>
          <w:sz w:val="22"/>
        </w:rPr>
        <w:t>was agreed</w:t>
      </w:r>
      <w:r w:rsidRPr="00266F55">
        <w:rPr>
          <w:rFonts w:eastAsia="Yu Mincho"/>
          <w:sz w:val="22"/>
        </w:rPr>
        <w:t>:</w:t>
      </w:r>
    </w:p>
    <w:p w:rsidR="005A30CA" w:rsidRPr="005A30CA" w:rsidRDefault="005A30CA" w:rsidP="005A30CA">
      <w:pPr>
        <w:spacing w:after="120"/>
        <w:rPr>
          <w:sz w:val="22"/>
          <w:szCs w:val="22"/>
          <w:lang w:eastAsia="x-none"/>
        </w:rPr>
      </w:pPr>
      <w:r w:rsidRPr="005A30CA">
        <w:rPr>
          <w:sz w:val="22"/>
          <w:szCs w:val="22"/>
          <w:highlight w:val="green"/>
          <w:lang w:eastAsia="x-none"/>
        </w:rPr>
        <w:t>Agreement:</w:t>
      </w:r>
    </w:p>
    <w:p w:rsidR="005A30CA" w:rsidRPr="005A30CA" w:rsidRDefault="005A30CA" w:rsidP="005A30CA">
      <w:pPr>
        <w:spacing w:after="120"/>
        <w:rPr>
          <w:sz w:val="22"/>
          <w:szCs w:val="22"/>
          <w:lang w:eastAsia="x-none"/>
        </w:rPr>
      </w:pPr>
      <w:r w:rsidRPr="005A30CA">
        <w:rPr>
          <w:sz w:val="22"/>
          <w:szCs w:val="22"/>
          <w:lang w:eastAsia="x-none"/>
        </w:rPr>
        <w:t>Only further discuss/consider Option 3 (PDSCH mapping type B with durations other than 2/4/7 symbols) as potential enhancements to PDSCH transmissions.</w:t>
      </w:r>
    </w:p>
    <w:p w:rsidR="001F7F63" w:rsidRPr="00266F55" w:rsidRDefault="001F7F63" w:rsidP="005A30CA">
      <w:pPr>
        <w:pStyle w:val="a1"/>
        <w:rPr>
          <w:rFonts w:eastAsiaTheme="minorEastAsia"/>
          <w:sz w:val="22"/>
          <w:lang w:eastAsia="zh-CN"/>
        </w:rPr>
      </w:pPr>
      <w:r w:rsidRPr="00266F55">
        <w:rPr>
          <w:rFonts w:eastAsiaTheme="minorEastAsia" w:hint="eastAsia"/>
          <w:sz w:val="22"/>
          <w:lang w:eastAsia="zh-CN"/>
        </w:rPr>
        <w:t xml:space="preserve">In </w:t>
      </w:r>
      <w:r w:rsidRPr="00266F55">
        <w:rPr>
          <w:rFonts w:eastAsiaTheme="minorEastAsia"/>
          <w:sz w:val="22"/>
          <w:lang w:eastAsia="zh-CN"/>
        </w:rPr>
        <w:t>this</w:t>
      </w:r>
      <w:r w:rsidRPr="00266F55">
        <w:rPr>
          <w:rFonts w:eastAsiaTheme="minorEastAsia" w:hint="eastAsia"/>
          <w:sz w:val="22"/>
          <w:lang w:eastAsia="zh-CN"/>
        </w:rPr>
        <w:t xml:space="preserve"> </w:t>
      </w:r>
      <w:r w:rsidRPr="00266F55">
        <w:rPr>
          <w:rFonts w:eastAsiaTheme="minorEastAsia"/>
          <w:sz w:val="22"/>
          <w:lang w:eastAsia="zh-CN"/>
        </w:rPr>
        <w:t xml:space="preserve">contribution, discussions related to </w:t>
      </w:r>
      <w:r w:rsidR="00C97171">
        <w:rPr>
          <w:rFonts w:eastAsiaTheme="minorEastAsia"/>
          <w:sz w:val="22"/>
          <w:lang w:eastAsia="zh-CN"/>
        </w:rPr>
        <w:t>DL signals and channels</w:t>
      </w:r>
      <w:r w:rsidRPr="00266F55">
        <w:rPr>
          <w:rFonts w:eastAsiaTheme="minorEastAsia"/>
          <w:sz w:val="22"/>
          <w:lang w:eastAsia="zh-CN"/>
        </w:rPr>
        <w:t xml:space="preserve"> </w:t>
      </w:r>
      <w:r w:rsidR="00FE2437">
        <w:rPr>
          <w:rFonts w:eastAsiaTheme="minorEastAsia"/>
          <w:sz w:val="22"/>
          <w:lang w:eastAsia="zh-CN"/>
        </w:rPr>
        <w:t xml:space="preserve">which including PDSCH transmission duration, DL burst detection, dynamic PDCCH monitoring, COT indication, and DMRS sharing </w:t>
      </w:r>
      <w:r w:rsidRPr="00266F55">
        <w:rPr>
          <w:rFonts w:eastAsiaTheme="minorEastAsia"/>
          <w:sz w:val="22"/>
          <w:lang w:eastAsia="zh-CN"/>
        </w:rPr>
        <w:t>are provided.</w:t>
      </w:r>
      <w:r w:rsidR="002A1611">
        <w:rPr>
          <w:rFonts w:eastAsiaTheme="minorEastAsia"/>
          <w:sz w:val="22"/>
          <w:lang w:eastAsia="zh-CN"/>
        </w:rPr>
        <w:t xml:space="preserve"> </w:t>
      </w:r>
    </w:p>
    <w:p w:rsidR="00DB6673" w:rsidRDefault="00DB6673" w:rsidP="00DB6673">
      <w:pPr>
        <w:pStyle w:val="10"/>
        <w:spacing w:after="240"/>
        <w:rPr>
          <w:rFonts w:eastAsia="宋体"/>
          <w:lang w:eastAsia="zh-CN"/>
        </w:rPr>
      </w:pPr>
      <w:r>
        <w:rPr>
          <w:rFonts w:eastAsia="宋体"/>
          <w:lang w:eastAsia="zh-CN"/>
        </w:rPr>
        <w:t>D</w:t>
      </w:r>
      <w:r>
        <w:rPr>
          <w:rFonts w:eastAsia="宋体" w:hint="eastAsia"/>
          <w:lang w:eastAsia="zh-CN"/>
        </w:rPr>
        <w:t xml:space="preserve">iscussion </w:t>
      </w:r>
    </w:p>
    <w:p w:rsidR="00FE2437" w:rsidRPr="00DB6673" w:rsidRDefault="00FE2437" w:rsidP="00FE2437">
      <w:pPr>
        <w:pStyle w:val="10"/>
        <w:numPr>
          <w:ilvl w:val="1"/>
          <w:numId w:val="8"/>
        </w:numPr>
        <w:spacing w:before="360" w:after="240"/>
        <w:rPr>
          <w:sz w:val="24"/>
          <w:lang w:eastAsia="zh-CN"/>
        </w:rPr>
      </w:pPr>
      <w:r w:rsidRPr="0001324E">
        <w:rPr>
          <w:sz w:val="24"/>
          <w:lang w:eastAsia="zh-CN"/>
        </w:rPr>
        <w:t xml:space="preserve">PDSCH transmission in </w:t>
      </w:r>
      <w:r>
        <w:rPr>
          <w:sz w:val="24"/>
          <w:lang w:eastAsia="zh-CN"/>
        </w:rPr>
        <w:t>a</w:t>
      </w:r>
      <w:r w:rsidRPr="0001324E">
        <w:rPr>
          <w:sz w:val="24"/>
          <w:lang w:eastAsia="zh-CN"/>
        </w:rPr>
        <w:t xml:space="preserve"> partial slot</w:t>
      </w:r>
    </w:p>
    <w:p w:rsidR="00FE2437" w:rsidRPr="005A30CA" w:rsidRDefault="00FE2437" w:rsidP="00FE2437">
      <w:pPr>
        <w:pStyle w:val="a1"/>
        <w:rPr>
          <w:rFonts w:eastAsiaTheme="minorEastAsia"/>
          <w:sz w:val="22"/>
          <w:lang w:eastAsia="zh-CN"/>
        </w:rPr>
      </w:pPr>
      <w:r w:rsidRPr="005A30CA">
        <w:rPr>
          <w:rFonts w:eastAsiaTheme="minorEastAsia"/>
          <w:sz w:val="22"/>
          <w:lang w:eastAsia="zh-CN"/>
        </w:rPr>
        <w:t>In SI stage, four options have been discussed as possible candidates for PDSCH transmission in a partial slot at least for the first PDSCH(s) transmitted in a DL transmission burst.</w:t>
      </w:r>
    </w:p>
    <w:p w:rsidR="00FE2437" w:rsidRPr="005A30CA" w:rsidRDefault="00FE2437" w:rsidP="005351D3">
      <w:pPr>
        <w:pStyle w:val="a1"/>
        <w:numPr>
          <w:ilvl w:val="0"/>
          <w:numId w:val="11"/>
        </w:numPr>
        <w:rPr>
          <w:rFonts w:eastAsiaTheme="minorEastAsia"/>
          <w:sz w:val="22"/>
          <w:lang w:eastAsia="zh-CN"/>
        </w:rPr>
      </w:pPr>
      <w:r w:rsidRPr="005A30CA">
        <w:rPr>
          <w:rFonts w:eastAsiaTheme="minorEastAsia"/>
          <w:sz w:val="22"/>
          <w:lang w:eastAsia="zh-CN"/>
        </w:rPr>
        <w:t>Option 1: PDSCH(s) as in Rel-15 NR</w:t>
      </w:r>
    </w:p>
    <w:p w:rsidR="00FE2437" w:rsidRPr="005A30CA" w:rsidRDefault="00FE2437" w:rsidP="005351D3">
      <w:pPr>
        <w:pStyle w:val="a1"/>
        <w:numPr>
          <w:ilvl w:val="0"/>
          <w:numId w:val="11"/>
        </w:numPr>
        <w:rPr>
          <w:rFonts w:eastAsiaTheme="minorEastAsia"/>
          <w:sz w:val="22"/>
          <w:lang w:eastAsia="zh-CN"/>
        </w:rPr>
      </w:pPr>
      <w:r w:rsidRPr="005A30CA">
        <w:rPr>
          <w:rFonts w:eastAsiaTheme="minorEastAsia"/>
          <w:sz w:val="22"/>
          <w:lang w:eastAsia="zh-CN"/>
        </w:rPr>
        <w:t>Option 2: Punctured PDSCH depending on LBT outcome</w:t>
      </w:r>
    </w:p>
    <w:p w:rsidR="00FE2437" w:rsidRPr="005A30CA" w:rsidRDefault="00FE2437" w:rsidP="005351D3">
      <w:pPr>
        <w:pStyle w:val="a1"/>
        <w:numPr>
          <w:ilvl w:val="0"/>
          <w:numId w:val="11"/>
        </w:numPr>
        <w:rPr>
          <w:rFonts w:eastAsiaTheme="minorEastAsia"/>
          <w:sz w:val="22"/>
          <w:lang w:eastAsia="zh-CN"/>
        </w:rPr>
      </w:pPr>
      <w:r w:rsidRPr="005A30CA">
        <w:rPr>
          <w:rFonts w:eastAsiaTheme="minorEastAsia"/>
          <w:sz w:val="22"/>
          <w:lang w:eastAsia="zh-CN"/>
        </w:rPr>
        <w:t>Option 3: PDSCH mapping type B with durations other than 2/4/7 symbols</w:t>
      </w:r>
    </w:p>
    <w:p w:rsidR="00FE2437" w:rsidRPr="005A30CA" w:rsidRDefault="00FE2437" w:rsidP="005351D3">
      <w:pPr>
        <w:pStyle w:val="a1"/>
        <w:numPr>
          <w:ilvl w:val="0"/>
          <w:numId w:val="11"/>
        </w:numPr>
        <w:rPr>
          <w:rFonts w:eastAsiaTheme="minorEastAsia"/>
          <w:sz w:val="22"/>
          <w:lang w:eastAsia="zh-CN"/>
        </w:rPr>
      </w:pPr>
      <w:r w:rsidRPr="005A30CA">
        <w:rPr>
          <w:rFonts w:eastAsiaTheme="minorEastAsia"/>
          <w:sz w:val="22"/>
          <w:lang w:eastAsia="zh-CN"/>
        </w:rPr>
        <w:t>Option 4: PDSCH across slot boundary</w:t>
      </w:r>
    </w:p>
    <w:p w:rsidR="00F460E6" w:rsidRDefault="00CE5995" w:rsidP="00FE2437">
      <w:pPr>
        <w:pStyle w:val="a1"/>
        <w:rPr>
          <w:rFonts w:eastAsiaTheme="minorEastAsia"/>
          <w:sz w:val="22"/>
          <w:lang w:eastAsia="zh-CN"/>
        </w:rPr>
      </w:pPr>
      <w:r>
        <w:rPr>
          <w:rFonts w:eastAsiaTheme="minorEastAsia"/>
          <w:sz w:val="22"/>
          <w:lang w:eastAsia="zh-CN"/>
        </w:rPr>
        <w:t xml:space="preserve">According to the discussion in RAN1 meeting #96bis, </w:t>
      </w:r>
      <w:r w:rsidR="00FE2437" w:rsidRPr="00266F55">
        <w:rPr>
          <w:rFonts w:eastAsiaTheme="minorEastAsia"/>
          <w:sz w:val="22"/>
          <w:lang w:eastAsia="zh-CN"/>
        </w:rPr>
        <w:t>O</w:t>
      </w:r>
      <w:r w:rsidR="00FE2437" w:rsidRPr="00266F55">
        <w:rPr>
          <w:rFonts w:eastAsiaTheme="minorEastAsia" w:hint="eastAsia"/>
          <w:sz w:val="22"/>
          <w:lang w:eastAsia="zh-CN"/>
        </w:rPr>
        <w:t xml:space="preserve">ption </w:t>
      </w:r>
      <w:r>
        <w:rPr>
          <w:rFonts w:eastAsiaTheme="minorEastAsia"/>
          <w:sz w:val="22"/>
          <w:lang w:eastAsia="zh-CN"/>
        </w:rPr>
        <w:t>1</w:t>
      </w:r>
      <w:r w:rsidRPr="00266F55">
        <w:rPr>
          <w:rFonts w:eastAsiaTheme="minorEastAsia"/>
          <w:sz w:val="22"/>
          <w:lang w:eastAsia="zh-CN"/>
        </w:rPr>
        <w:t xml:space="preserve"> </w:t>
      </w:r>
      <w:r w:rsidR="00FE2437" w:rsidRPr="00266F55">
        <w:rPr>
          <w:rFonts w:eastAsiaTheme="minorEastAsia"/>
          <w:sz w:val="22"/>
          <w:lang w:eastAsia="zh-CN"/>
        </w:rPr>
        <w:t>is</w:t>
      </w:r>
      <w:r>
        <w:rPr>
          <w:rFonts w:eastAsiaTheme="minorEastAsia"/>
          <w:sz w:val="22"/>
          <w:lang w:eastAsia="zh-CN"/>
        </w:rPr>
        <w:t xml:space="preserve"> supported, Option 2 and Option 4 are not considered </w:t>
      </w:r>
      <w:r w:rsidRPr="00CE5995">
        <w:rPr>
          <w:rFonts w:eastAsiaTheme="minorEastAsia"/>
          <w:sz w:val="22"/>
          <w:lang w:eastAsia="zh-CN"/>
        </w:rPr>
        <w:t>in Rel-16 NR-U</w:t>
      </w:r>
      <w:r>
        <w:rPr>
          <w:rFonts w:eastAsiaTheme="minorEastAsia"/>
          <w:sz w:val="22"/>
          <w:lang w:eastAsia="zh-CN"/>
        </w:rPr>
        <w:t xml:space="preserve">, while whether </w:t>
      </w:r>
      <w:r w:rsidRPr="00CE5995">
        <w:rPr>
          <w:rFonts w:eastAsiaTheme="minorEastAsia"/>
          <w:sz w:val="22"/>
          <w:lang w:eastAsia="zh-CN"/>
        </w:rPr>
        <w:t>Option 3</w:t>
      </w:r>
      <w:r>
        <w:rPr>
          <w:rFonts w:eastAsiaTheme="minorEastAsia"/>
          <w:sz w:val="22"/>
          <w:lang w:eastAsia="zh-CN"/>
        </w:rPr>
        <w:t xml:space="preserve"> can be supported </w:t>
      </w:r>
      <w:r w:rsidRPr="00CE5995">
        <w:rPr>
          <w:rFonts w:eastAsiaTheme="minorEastAsia"/>
          <w:sz w:val="22"/>
          <w:lang w:eastAsia="zh-CN"/>
        </w:rPr>
        <w:t>as potential enhancements to PDSCH transmissions</w:t>
      </w:r>
      <w:r>
        <w:rPr>
          <w:rFonts w:eastAsiaTheme="minorEastAsia"/>
          <w:sz w:val="22"/>
          <w:lang w:eastAsia="zh-CN"/>
        </w:rPr>
        <w:t xml:space="preserve"> is FFS. </w:t>
      </w:r>
    </w:p>
    <w:p w:rsidR="00CE5995" w:rsidRDefault="00F460E6" w:rsidP="00FE2437">
      <w:pPr>
        <w:pStyle w:val="a1"/>
        <w:rPr>
          <w:rFonts w:eastAsiaTheme="minorEastAsia"/>
          <w:sz w:val="22"/>
          <w:lang w:eastAsia="zh-CN"/>
        </w:rPr>
      </w:pPr>
      <w:r>
        <w:rPr>
          <w:rFonts w:eastAsiaTheme="minorEastAsia"/>
          <w:sz w:val="22"/>
          <w:lang w:eastAsia="zh-CN"/>
        </w:rPr>
        <w:t xml:space="preserve">The difference between Option 1 and Option 3 is that Option 3 could introduce additional PDSCH transmission durations other than </w:t>
      </w:r>
      <w:r w:rsidRPr="005A30CA">
        <w:rPr>
          <w:rFonts w:eastAsiaTheme="minorEastAsia"/>
          <w:sz w:val="22"/>
          <w:lang w:eastAsia="zh-CN"/>
        </w:rPr>
        <w:t>2/4/7 symbols</w:t>
      </w:r>
      <w:r>
        <w:rPr>
          <w:rFonts w:eastAsiaTheme="minorEastAsia"/>
          <w:sz w:val="22"/>
          <w:lang w:eastAsia="zh-CN"/>
        </w:rPr>
        <w:t xml:space="preserve">. </w:t>
      </w:r>
      <w:r w:rsidR="00875BD1">
        <w:rPr>
          <w:rFonts w:eastAsiaTheme="minorEastAsia"/>
          <w:sz w:val="22"/>
          <w:lang w:eastAsia="zh-CN"/>
        </w:rPr>
        <w:t xml:space="preserve">In our view, allow smaller duration for PDSCH transmission is beneficial for </w:t>
      </w:r>
      <w:proofErr w:type="spellStart"/>
      <w:r w:rsidR="00875BD1">
        <w:rPr>
          <w:rFonts w:eastAsiaTheme="minorEastAsia"/>
          <w:sz w:val="22"/>
          <w:lang w:eastAsia="zh-CN"/>
        </w:rPr>
        <w:t>gNB</w:t>
      </w:r>
      <w:proofErr w:type="spellEnd"/>
      <w:r w:rsidR="00875BD1">
        <w:rPr>
          <w:rFonts w:eastAsiaTheme="minorEastAsia"/>
          <w:sz w:val="22"/>
          <w:lang w:eastAsia="zh-CN"/>
        </w:rPr>
        <w:t xml:space="preserve"> starts transmission with less padding duration when it initiates a COT, which can improve the frequency utilization efficiency in unlicensed spectrum. On the other hand, a finer PDSCH transmission duration will require more frequently blind detection at UE side, which may increase UE implementation complexity and power consumption. Since PDSCH with 2 symbols transmission is already supported in Rel-15, there is no need to support </w:t>
      </w:r>
      <w:r w:rsidR="00875BD1" w:rsidRPr="00875BD1">
        <w:rPr>
          <w:rFonts w:eastAsiaTheme="minorEastAsia"/>
          <w:sz w:val="22"/>
          <w:lang w:eastAsia="zh-CN"/>
        </w:rPr>
        <w:t xml:space="preserve">PDSCH </w:t>
      </w:r>
      <w:r w:rsidR="00875BD1">
        <w:rPr>
          <w:rFonts w:eastAsiaTheme="minorEastAsia"/>
          <w:sz w:val="22"/>
          <w:lang w:eastAsia="zh-CN"/>
        </w:rPr>
        <w:t>transmission</w:t>
      </w:r>
      <w:r w:rsidR="00875BD1" w:rsidRPr="00875BD1">
        <w:rPr>
          <w:rFonts w:eastAsiaTheme="minorEastAsia"/>
          <w:sz w:val="22"/>
          <w:lang w:eastAsia="zh-CN"/>
        </w:rPr>
        <w:t xml:space="preserve"> with durations other than 2/4/7 symbols</w:t>
      </w:r>
      <w:r w:rsidR="00875BD1">
        <w:rPr>
          <w:rFonts w:eastAsiaTheme="minorEastAsia"/>
          <w:sz w:val="22"/>
          <w:lang w:eastAsia="zh-CN"/>
        </w:rPr>
        <w:t>.</w:t>
      </w:r>
    </w:p>
    <w:p w:rsidR="00FE2437" w:rsidRPr="00266F55" w:rsidRDefault="00FE2437" w:rsidP="00FE2437">
      <w:pPr>
        <w:pStyle w:val="a1"/>
        <w:spacing w:beforeLines="100" w:before="240" w:after="240"/>
        <w:ind w:left="1304" w:hanging="1304"/>
        <w:rPr>
          <w:rFonts w:eastAsia="宋体"/>
          <w:b/>
          <w:sz w:val="22"/>
          <w:lang w:eastAsia="zh-CN"/>
        </w:rPr>
      </w:pPr>
      <w:r w:rsidRPr="00266F55">
        <w:rPr>
          <w:rFonts w:eastAsia="宋体" w:hint="eastAsia"/>
          <w:b/>
          <w:sz w:val="22"/>
          <w:lang w:eastAsia="zh-CN"/>
        </w:rPr>
        <w:t xml:space="preserve">Proposal </w:t>
      </w:r>
      <w:r>
        <w:rPr>
          <w:rFonts w:eastAsia="宋体"/>
          <w:b/>
          <w:sz w:val="22"/>
          <w:lang w:eastAsia="zh-CN"/>
        </w:rPr>
        <w:t>1</w:t>
      </w:r>
      <w:r w:rsidRPr="00266F55">
        <w:rPr>
          <w:rFonts w:eastAsia="宋体" w:hint="eastAsia"/>
          <w:b/>
          <w:sz w:val="22"/>
          <w:lang w:eastAsia="zh-CN"/>
        </w:rPr>
        <w:t xml:space="preserve">: </w:t>
      </w:r>
      <w:r w:rsidRPr="00266F55">
        <w:rPr>
          <w:rFonts w:eastAsia="宋体"/>
          <w:b/>
          <w:sz w:val="22"/>
          <w:lang w:eastAsia="zh-CN"/>
        </w:rPr>
        <w:tab/>
        <w:t xml:space="preserve">Option </w:t>
      </w:r>
      <w:r>
        <w:rPr>
          <w:rFonts w:eastAsia="宋体"/>
          <w:b/>
          <w:sz w:val="22"/>
          <w:lang w:eastAsia="zh-CN"/>
        </w:rPr>
        <w:t xml:space="preserve">3 </w:t>
      </w:r>
      <w:r>
        <w:rPr>
          <w:rFonts w:eastAsia="宋体"/>
          <w:b/>
          <w:sz w:val="22"/>
          <w:lang w:eastAsia="zh-CN"/>
        </w:rPr>
        <w:t>(</w:t>
      </w:r>
      <w:r w:rsidRPr="00FE2437">
        <w:rPr>
          <w:rFonts w:eastAsia="宋体"/>
          <w:b/>
          <w:sz w:val="22"/>
          <w:lang w:eastAsia="zh-CN"/>
        </w:rPr>
        <w:t>PDSCH mapping type B with durations other than 2/4/7 symbols</w:t>
      </w:r>
      <w:r>
        <w:rPr>
          <w:rFonts w:eastAsia="宋体"/>
          <w:b/>
          <w:sz w:val="22"/>
          <w:lang w:eastAsia="zh-CN"/>
        </w:rPr>
        <w:t>)</w:t>
      </w:r>
      <w:r w:rsidRPr="00266F55">
        <w:rPr>
          <w:rFonts w:eastAsia="宋体"/>
          <w:b/>
          <w:sz w:val="22"/>
          <w:lang w:eastAsia="zh-CN"/>
        </w:rPr>
        <w:t xml:space="preserve"> </w:t>
      </w:r>
      <w:r>
        <w:rPr>
          <w:rFonts w:eastAsia="宋体"/>
          <w:b/>
          <w:sz w:val="22"/>
          <w:lang w:eastAsia="zh-CN"/>
        </w:rPr>
        <w:t>is not supported in Rel-16 NR-U</w:t>
      </w:r>
      <w:r w:rsidRPr="00266F55">
        <w:rPr>
          <w:rFonts w:eastAsia="宋体"/>
          <w:b/>
          <w:sz w:val="22"/>
          <w:lang w:eastAsia="zh-CN"/>
        </w:rPr>
        <w:t>.</w:t>
      </w:r>
    </w:p>
    <w:p w:rsidR="00FE2437" w:rsidRPr="00913F79" w:rsidRDefault="00FE2437" w:rsidP="00FE2437">
      <w:pPr>
        <w:pStyle w:val="10"/>
        <w:numPr>
          <w:ilvl w:val="1"/>
          <w:numId w:val="8"/>
        </w:numPr>
        <w:spacing w:before="360" w:after="240"/>
        <w:rPr>
          <w:sz w:val="22"/>
          <w:lang w:eastAsia="zh-CN"/>
        </w:rPr>
      </w:pPr>
      <w:r>
        <w:rPr>
          <w:rFonts w:eastAsia="宋体"/>
          <w:sz w:val="24"/>
          <w:lang w:eastAsia="zh-CN"/>
        </w:rPr>
        <w:t>DL burst detection</w:t>
      </w:r>
      <w:r w:rsidRPr="00974C64">
        <w:rPr>
          <w:rFonts w:eastAsia="宋体"/>
          <w:sz w:val="24"/>
          <w:lang w:eastAsia="zh-CN"/>
        </w:rPr>
        <w:t xml:space="preserve"> </w:t>
      </w:r>
    </w:p>
    <w:p w:rsidR="0084648D" w:rsidRDefault="0084648D" w:rsidP="00FE2437">
      <w:pPr>
        <w:pStyle w:val="a1"/>
        <w:rPr>
          <w:rFonts w:eastAsiaTheme="minorEastAsia"/>
          <w:sz w:val="22"/>
          <w:lang w:eastAsia="zh-CN"/>
        </w:rPr>
      </w:pPr>
      <w:r>
        <w:rPr>
          <w:rFonts w:eastAsiaTheme="minorEastAsia"/>
          <w:sz w:val="22"/>
          <w:lang w:eastAsia="zh-CN"/>
        </w:rPr>
        <w:t>The following candidate solutions are discussed for d</w:t>
      </w:r>
      <w:r w:rsidRPr="0084648D">
        <w:rPr>
          <w:rFonts w:eastAsiaTheme="minorEastAsia"/>
          <w:sz w:val="22"/>
          <w:lang w:eastAsia="zh-CN"/>
        </w:rPr>
        <w:t>etection of a DL burst by</w:t>
      </w:r>
      <w:r>
        <w:rPr>
          <w:rFonts w:eastAsiaTheme="minorEastAsia"/>
          <w:sz w:val="22"/>
          <w:lang w:eastAsia="zh-CN"/>
        </w:rPr>
        <w:t xml:space="preserve"> UE:</w:t>
      </w:r>
    </w:p>
    <w:p w:rsidR="0084648D" w:rsidRDefault="0084648D" w:rsidP="005351D3">
      <w:pPr>
        <w:pStyle w:val="a1"/>
        <w:numPr>
          <w:ilvl w:val="0"/>
          <w:numId w:val="12"/>
        </w:numPr>
        <w:rPr>
          <w:rFonts w:eastAsiaTheme="minorEastAsia"/>
          <w:sz w:val="22"/>
          <w:lang w:eastAsia="zh-CN"/>
        </w:rPr>
      </w:pPr>
      <w:r w:rsidRPr="0084648D">
        <w:rPr>
          <w:rFonts w:eastAsiaTheme="minorEastAsia"/>
          <w:sz w:val="22"/>
          <w:lang w:eastAsia="zh-CN"/>
        </w:rPr>
        <w:t>DM-RS in GC-PDCCH together with GC-PDCCH content</w:t>
      </w:r>
    </w:p>
    <w:p w:rsidR="0084648D" w:rsidRDefault="0084648D" w:rsidP="005351D3">
      <w:pPr>
        <w:pStyle w:val="a1"/>
        <w:numPr>
          <w:ilvl w:val="0"/>
          <w:numId w:val="12"/>
        </w:numPr>
        <w:rPr>
          <w:rFonts w:eastAsiaTheme="minorEastAsia"/>
          <w:sz w:val="22"/>
          <w:lang w:eastAsia="zh-CN"/>
        </w:rPr>
      </w:pPr>
      <w:r w:rsidRPr="0084648D">
        <w:rPr>
          <w:rFonts w:eastAsiaTheme="minorEastAsia"/>
          <w:sz w:val="22"/>
          <w:lang w:eastAsia="zh-CN"/>
        </w:rPr>
        <w:t>Wideband DM-RS in GC-PDCCH together with GC-PDCCH content</w:t>
      </w:r>
    </w:p>
    <w:p w:rsidR="0084648D" w:rsidRDefault="0084648D" w:rsidP="005351D3">
      <w:pPr>
        <w:pStyle w:val="a1"/>
        <w:numPr>
          <w:ilvl w:val="0"/>
          <w:numId w:val="12"/>
        </w:numPr>
        <w:rPr>
          <w:rFonts w:eastAsiaTheme="minorEastAsia"/>
          <w:sz w:val="22"/>
          <w:lang w:eastAsia="zh-CN"/>
        </w:rPr>
      </w:pPr>
      <w:r w:rsidRPr="0084648D">
        <w:rPr>
          <w:rFonts w:eastAsiaTheme="minorEastAsia"/>
          <w:sz w:val="22"/>
          <w:lang w:eastAsia="zh-CN"/>
        </w:rPr>
        <w:lastRenderedPageBreak/>
        <w:t>DM-RS without GC-PDCCH content</w:t>
      </w:r>
    </w:p>
    <w:p w:rsidR="0084648D" w:rsidRDefault="0084648D" w:rsidP="005351D3">
      <w:pPr>
        <w:pStyle w:val="a1"/>
        <w:numPr>
          <w:ilvl w:val="0"/>
          <w:numId w:val="12"/>
        </w:numPr>
        <w:rPr>
          <w:rFonts w:eastAsiaTheme="minorEastAsia"/>
          <w:sz w:val="22"/>
          <w:lang w:eastAsia="zh-CN"/>
        </w:rPr>
      </w:pPr>
      <w:r w:rsidRPr="0084648D">
        <w:rPr>
          <w:rFonts w:eastAsiaTheme="minorEastAsia"/>
          <w:sz w:val="22"/>
          <w:lang w:eastAsia="zh-CN"/>
        </w:rPr>
        <w:t>Wideband DM-RS in CORESET</w:t>
      </w:r>
    </w:p>
    <w:p w:rsidR="0084648D" w:rsidRDefault="0084648D" w:rsidP="005351D3">
      <w:pPr>
        <w:pStyle w:val="a1"/>
        <w:numPr>
          <w:ilvl w:val="0"/>
          <w:numId w:val="12"/>
        </w:numPr>
        <w:rPr>
          <w:rFonts w:eastAsiaTheme="minorEastAsia"/>
          <w:sz w:val="22"/>
          <w:lang w:eastAsia="zh-CN"/>
        </w:rPr>
      </w:pPr>
      <w:r w:rsidRPr="0084648D">
        <w:rPr>
          <w:rFonts w:eastAsiaTheme="minorEastAsia"/>
          <w:sz w:val="22"/>
          <w:lang w:eastAsia="zh-CN"/>
        </w:rPr>
        <w:t>Wideband DM-RS in GC-PDCCH</w:t>
      </w:r>
    </w:p>
    <w:p w:rsidR="0084648D" w:rsidRDefault="0084648D" w:rsidP="005351D3">
      <w:pPr>
        <w:pStyle w:val="a1"/>
        <w:numPr>
          <w:ilvl w:val="0"/>
          <w:numId w:val="12"/>
        </w:numPr>
        <w:rPr>
          <w:rFonts w:eastAsiaTheme="minorEastAsia"/>
          <w:sz w:val="22"/>
          <w:lang w:eastAsia="zh-CN"/>
        </w:rPr>
      </w:pPr>
      <w:r w:rsidRPr="0084648D">
        <w:rPr>
          <w:rFonts w:eastAsiaTheme="minorEastAsia"/>
          <w:sz w:val="22"/>
          <w:lang w:eastAsia="zh-CN"/>
        </w:rPr>
        <w:t>DM-RS in GC-PDCCH or CSI-RS</w:t>
      </w:r>
    </w:p>
    <w:p w:rsidR="00DB7F96" w:rsidRDefault="00A14118" w:rsidP="00FE2437">
      <w:pPr>
        <w:pStyle w:val="a1"/>
        <w:rPr>
          <w:rFonts w:eastAsiaTheme="minorEastAsia"/>
          <w:sz w:val="22"/>
          <w:lang w:eastAsia="zh-CN"/>
        </w:rPr>
      </w:pPr>
      <w:r>
        <w:rPr>
          <w:rFonts w:eastAsiaTheme="minorEastAsia"/>
          <w:sz w:val="22"/>
          <w:lang w:eastAsia="zh-CN"/>
        </w:rPr>
        <w:t xml:space="preserve">There is no agreement that GC-PDCCH should be transmitted at the beginning of a DL burst, so it is better not to associate a DL burst detection to a GC-PDCCH. In addition, </w:t>
      </w:r>
      <w:r w:rsidR="00DB7F96">
        <w:rPr>
          <w:rFonts w:eastAsiaTheme="minorEastAsia"/>
          <w:sz w:val="22"/>
          <w:lang w:eastAsia="zh-CN"/>
        </w:rPr>
        <w:t xml:space="preserve">it is better to clarify that </w:t>
      </w:r>
      <w:r>
        <w:rPr>
          <w:rFonts w:eastAsiaTheme="minorEastAsia"/>
          <w:sz w:val="22"/>
          <w:lang w:eastAsia="zh-CN"/>
        </w:rPr>
        <w:t xml:space="preserve">from UE perspective, the detection of scheduled </w:t>
      </w:r>
      <w:r w:rsidR="00DB7F96">
        <w:rPr>
          <w:rFonts w:eastAsiaTheme="minorEastAsia"/>
          <w:sz w:val="22"/>
          <w:lang w:eastAsia="zh-CN"/>
        </w:rPr>
        <w:t>PDCCH/</w:t>
      </w:r>
      <w:r>
        <w:rPr>
          <w:rFonts w:eastAsiaTheme="minorEastAsia"/>
          <w:sz w:val="22"/>
          <w:lang w:eastAsia="zh-CN"/>
        </w:rPr>
        <w:t>PDSCH</w:t>
      </w:r>
      <w:r w:rsidR="00DB7F96">
        <w:rPr>
          <w:rFonts w:eastAsiaTheme="minorEastAsia"/>
          <w:sz w:val="22"/>
          <w:lang w:eastAsia="zh-CN"/>
        </w:rPr>
        <w:t xml:space="preserve"> and </w:t>
      </w:r>
      <w:r w:rsidR="00DB7F96">
        <w:rPr>
          <w:rFonts w:eastAsiaTheme="minorEastAsia"/>
          <w:sz w:val="22"/>
          <w:lang w:eastAsia="zh-CN"/>
        </w:rPr>
        <w:t>the detection of GC-PDCCH</w:t>
      </w:r>
      <w:r w:rsidR="00DB7F96">
        <w:rPr>
          <w:rFonts w:eastAsiaTheme="minorEastAsia"/>
          <w:sz w:val="22"/>
          <w:lang w:eastAsia="zh-CN"/>
        </w:rPr>
        <w:t xml:space="preserve"> </w:t>
      </w:r>
      <w:r w:rsidR="00E1688F">
        <w:rPr>
          <w:rFonts w:eastAsiaTheme="minorEastAsia"/>
          <w:sz w:val="22"/>
          <w:lang w:eastAsia="zh-CN"/>
        </w:rPr>
        <w:t xml:space="preserve">in a DL burst </w:t>
      </w:r>
      <w:r w:rsidR="00DB7F96">
        <w:rPr>
          <w:rFonts w:eastAsiaTheme="minorEastAsia"/>
          <w:sz w:val="22"/>
          <w:lang w:eastAsia="zh-CN"/>
        </w:rPr>
        <w:t>should be independent.</w:t>
      </w:r>
      <w:r w:rsidR="00E1688F">
        <w:rPr>
          <w:rFonts w:eastAsiaTheme="minorEastAsia"/>
          <w:sz w:val="22"/>
          <w:lang w:eastAsia="zh-CN"/>
        </w:rPr>
        <w:t xml:space="preserve"> For a UE which is scheduled a PDSCH reception or a PUSCH transmission, it can determine the DL burst by receiving the DL grant or UL grant; for a UE </w:t>
      </w:r>
      <w:r w:rsidR="00E1688F">
        <w:rPr>
          <w:rFonts w:eastAsiaTheme="minorEastAsia"/>
          <w:sz w:val="22"/>
          <w:lang w:eastAsia="zh-CN"/>
        </w:rPr>
        <w:t xml:space="preserve">which is </w:t>
      </w:r>
      <w:r w:rsidR="00E1688F">
        <w:rPr>
          <w:rFonts w:eastAsiaTheme="minorEastAsia"/>
          <w:sz w:val="22"/>
          <w:lang w:eastAsia="zh-CN"/>
        </w:rPr>
        <w:t xml:space="preserve">not </w:t>
      </w:r>
      <w:r w:rsidR="00E1688F">
        <w:rPr>
          <w:rFonts w:eastAsiaTheme="minorEastAsia"/>
          <w:sz w:val="22"/>
          <w:lang w:eastAsia="zh-CN"/>
        </w:rPr>
        <w:t>scheduled a PDSCH reception or a PUSCH transmission</w:t>
      </w:r>
      <w:r w:rsidR="00E1688F">
        <w:rPr>
          <w:rFonts w:eastAsiaTheme="minorEastAsia"/>
          <w:sz w:val="22"/>
          <w:lang w:eastAsia="zh-CN"/>
        </w:rPr>
        <w:t xml:space="preserve">, </w:t>
      </w:r>
      <w:r w:rsidR="00E1688F">
        <w:rPr>
          <w:rFonts w:eastAsiaTheme="minorEastAsia"/>
          <w:sz w:val="22"/>
          <w:lang w:eastAsia="zh-CN"/>
        </w:rPr>
        <w:t>it can determine the DL burst by</w:t>
      </w:r>
      <w:r w:rsidR="00E1688F">
        <w:rPr>
          <w:rFonts w:eastAsiaTheme="minorEastAsia"/>
          <w:sz w:val="22"/>
          <w:lang w:eastAsia="zh-CN"/>
        </w:rPr>
        <w:t xml:space="preserve"> DM-RS detection. To improve the reliability of DM-RS blind detection, wideband DM-RS can be considered. </w:t>
      </w:r>
      <w:r w:rsidR="00DB7F96">
        <w:rPr>
          <w:rFonts w:eastAsiaTheme="minorEastAsia"/>
          <w:sz w:val="22"/>
          <w:lang w:eastAsia="zh-CN"/>
        </w:rPr>
        <w:t xml:space="preserve">  </w:t>
      </w:r>
      <w:r>
        <w:rPr>
          <w:rFonts w:eastAsiaTheme="minorEastAsia"/>
          <w:sz w:val="22"/>
          <w:lang w:eastAsia="zh-CN"/>
        </w:rPr>
        <w:t xml:space="preserve"> </w:t>
      </w:r>
    </w:p>
    <w:p w:rsidR="00FE2437" w:rsidRPr="00266F55" w:rsidRDefault="00FE2437" w:rsidP="00FE2437">
      <w:pPr>
        <w:pStyle w:val="a1"/>
        <w:spacing w:beforeLines="100" w:before="240" w:after="240"/>
        <w:ind w:left="1304" w:hanging="1304"/>
        <w:rPr>
          <w:rFonts w:eastAsia="宋体"/>
          <w:b/>
          <w:sz w:val="22"/>
          <w:lang w:eastAsia="zh-CN"/>
        </w:rPr>
      </w:pPr>
      <w:r w:rsidRPr="00266F55">
        <w:rPr>
          <w:rFonts w:eastAsia="宋体" w:hint="eastAsia"/>
          <w:b/>
          <w:sz w:val="22"/>
          <w:lang w:eastAsia="zh-CN"/>
        </w:rPr>
        <w:t xml:space="preserve">Proposal </w:t>
      </w:r>
      <w:r>
        <w:rPr>
          <w:rFonts w:eastAsia="宋体"/>
          <w:b/>
          <w:sz w:val="22"/>
          <w:lang w:eastAsia="zh-CN"/>
        </w:rPr>
        <w:t>2</w:t>
      </w:r>
      <w:r w:rsidRPr="00266F55">
        <w:rPr>
          <w:rFonts w:eastAsia="宋体" w:hint="eastAsia"/>
          <w:b/>
          <w:sz w:val="22"/>
          <w:lang w:eastAsia="zh-CN"/>
        </w:rPr>
        <w:t xml:space="preserve">: </w:t>
      </w:r>
      <w:r w:rsidRPr="00266F55">
        <w:rPr>
          <w:rFonts w:eastAsia="宋体"/>
          <w:b/>
          <w:sz w:val="22"/>
          <w:lang w:eastAsia="zh-CN"/>
        </w:rPr>
        <w:tab/>
      </w:r>
      <w:r w:rsidR="005157AF">
        <w:rPr>
          <w:rFonts w:eastAsia="宋体"/>
          <w:b/>
          <w:sz w:val="22"/>
          <w:lang w:eastAsia="zh-CN"/>
        </w:rPr>
        <w:t>D</w:t>
      </w:r>
      <w:r w:rsidR="005157AF" w:rsidRPr="005157AF">
        <w:rPr>
          <w:rFonts w:eastAsia="宋体"/>
          <w:b/>
          <w:sz w:val="22"/>
          <w:lang w:eastAsia="zh-CN"/>
        </w:rPr>
        <w:t>etection of a DL burst by UE</w:t>
      </w:r>
      <w:r w:rsidR="005157AF">
        <w:rPr>
          <w:rFonts w:eastAsia="宋体"/>
          <w:b/>
          <w:sz w:val="22"/>
          <w:lang w:eastAsia="zh-CN"/>
        </w:rPr>
        <w:t xml:space="preserve"> can be </w:t>
      </w:r>
      <w:r w:rsidR="00233B2F">
        <w:rPr>
          <w:rFonts w:eastAsia="宋体"/>
          <w:b/>
          <w:sz w:val="22"/>
          <w:lang w:eastAsia="zh-CN"/>
        </w:rPr>
        <w:t>determined</w:t>
      </w:r>
      <w:r w:rsidR="005157AF">
        <w:rPr>
          <w:rFonts w:eastAsia="宋体"/>
          <w:b/>
          <w:sz w:val="22"/>
          <w:lang w:eastAsia="zh-CN"/>
        </w:rPr>
        <w:t xml:space="preserve"> by receiving: 1) at least one DL grant; 2) at least one UL grant; 3) wideband DM-RS in CORESET.</w:t>
      </w:r>
      <w:r w:rsidR="005157AF" w:rsidRPr="005157AF">
        <w:rPr>
          <w:rFonts w:eastAsia="宋体"/>
          <w:b/>
          <w:sz w:val="22"/>
          <w:lang w:eastAsia="zh-CN"/>
        </w:rPr>
        <w:t xml:space="preserve"> </w:t>
      </w:r>
    </w:p>
    <w:p w:rsidR="00FE2437" w:rsidRPr="00DB6673" w:rsidRDefault="00FE2437" w:rsidP="00FE2437">
      <w:pPr>
        <w:pStyle w:val="10"/>
        <w:numPr>
          <w:ilvl w:val="1"/>
          <w:numId w:val="8"/>
        </w:numPr>
        <w:spacing w:before="360" w:after="240"/>
        <w:rPr>
          <w:sz w:val="24"/>
          <w:lang w:eastAsia="zh-CN"/>
        </w:rPr>
      </w:pPr>
      <w:r>
        <w:rPr>
          <w:sz w:val="24"/>
          <w:lang w:eastAsia="zh-CN"/>
        </w:rPr>
        <w:t xml:space="preserve">Dynamic </w:t>
      </w:r>
      <w:r w:rsidRPr="0001324E">
        <w:rPr>
          <w:sz w:val="24"/>
          <w:lang w:eastAsia="zh-CN"/>
        </w:rPr>
        <w:t>PD</w:t>
      </w:r>
      <w:r>
        <w:rPr>
          <w:sz w:val="24"/>
          <w:lang w:eastAsia="zh-CN"/>
        </w:rPr>
        <w:t>C</w:t>
      </w:r>
      <w:r w:rsidRPr="0001324E">
        <w:rPr>
          <w:sz w:val="24"/>
          <w:lang w:eastAsia="zh-CN"/>
        </w:rPr>
        <w:t xml:space="preserve">CH </w:t>
      </w:r>
      <w:r>
        <w:rPr>
          <w:sz w:val="24"/>
          <w:lang w:eastAsia="zh-CN"/>
        </w:rPr>
        <w:t xml:space="preserve">monitoring </w:t>
      </w:r>
    </w:p>
    <w:p w:rsidR="003461CA" w:rsidRDefault="00FE2437" w:rsidP="00FE2437">
      <w:pPr>
        <w:pStyle w:val="a1"/>
        <w:rPr>
          <w:rFonts w:eastAsiaTheme="minorEastAsia"/>
          <w:sz w:val="22"/>
          <w:lang w:eastAsia="zh-CN"/>
        </w:rPr>
      </w:pPr>
      <w:r>
        <w:rPr>
          <w:rFonts w:eastAsiaTheme="minorEastAsia"/>
          <w:sz w:val="22"/>
          <w:lang w:eastAsia="zh-CN"/>
        </w:rPr>
        <w:t xml:space="preserve">From time domain perspective, </w:t>
      </w:r>
      <w:r w:rsidR="003461CA">
        <w:rPr>
          <w:rFonts w:eastAsiaTheme="minorEastAsia"/>
          <w:sz w:val="22"/>
          <w:lang w:eastAsia="zh-CN"/>
        </w:rPr>
        <w:t xml:space="preserve">three phases for PDCCH monitoring </w:t>
      </w:r>
      <w:r w:rsidR="00FB1984">
        <w:rPr>
          <w:rFonts w:eastAsiaTheme="minorEastAsia"/>
          <w:sz w:val="22"/>
          <w:lang w:eastAsia="zh-CN"/>
        </w:rPr>
        <w:t>are</w:t>
      </w:r>
      <w:r w:rsidR="003461CA">
        <w:rPr>
          <w:rFonts w:eastAsiaTheme="minorEastAsia"/>
          <w:sz w:val="22"/>
          <w:lang w:eastAsia="zh-CN"/>
        </w:rPr>
        <w:t xml:space="preserve"> identified:</w:t>
      </w:r>
    </w:p>
    <w:p w:rsidR="003461CA" w:rsidRDefault="003461CA" w:rsidP="005351D3">
      <w:pPr>
        <w:pStyle w:val="a1"/>
        <w:numPr>
          <w:ilvl w:val="0"/>
          <w:numId w:val="13"/>
        </w:numPr>
        <w:rPr>
          <w:rFonts w:eastAsiaTheme="minorEastAsia"/>
          <w:sz w:val="22"/>
          <w:lang w:eastAsia="zh-CN"/>
        </w:rPr>
      </w:pPr>
      <w:r w:rsidRPr="003461CA">
        <w:rPr>
          <w:rFonts w:eastAsiaTheme="minorEastAsia"/>
          <w:sz w:val="22"/>
          <w:lang w:eastAsia="zh-CN"/>
        </w:rPr>
        <w:t xml:space="preserve">Phase A: Outside of </w:t>
      </w:r>
      <w:proofErr w:type="spellStart"/>
      <w:r w:rsidRPr="003461CA">
        <w:rPr>
          <w:rFonts w:eastAsiaTheme="minorEastAsia"/>
          <w:sz w:val="22"/>
          <w:lang w:eastAsia="zh-CN"/>
        </w:rPr>
        <w:t>gNB’s</w:t>
      </w:r>
      <w:proofErr w:type="spellEnd"/>
      <w:r w:rsidRPr="003461CA">
        <w:rPr>
          <w:rFonts w:eastAsiaTheme="minorEastAsia"/>
          <w:sz w:val="22"/>
          <w:lang w:eastAsia="zh-CN"/>
        </w:rPr>
        <w:t xml:space="preserve"> COT</w:t>
      </w:r>
    </w:p>
    <w:p w:rsidR="003461CA" w:rsidRDefault="003461CA" w:rsidP="005351D3">
      <w:pPr>
        <w:pStyle w:val="a1"/>
        <w:numPr>
          <w:ilvl w:val="0"/>
          <w:numId w:val="13"/>
        </w:numPr>
        <w:rPr>
          <w:rFonts w:eastAsiaTheme="minorEastAsia"/>
          <w:sz w:val="22"/>
          <w:lang w:eastAsia="zh-CN"/>
        </w:rPr>
      </w:pPr>
      <w:r w:rsidRPr="003461CA">
        <w:rPr>
          <w:rFonts w:eastAsiaTheme="minorEastAsia"/>
          <w:sz w:val="22"/>
          <w:lang w:eastAsia="zh-CN"/>
        </w:rPr>
        <w:t xml:space="preserve">Phase B: Beginning of </w:t>
      </w:r>
      <w:proofErr w:type="spellStart"/>
      <w:r w:rsidRPr="003461CA">
        <w:rPr>
          <w:rFonts w:eastAsiaTheme="minorEastAsia"/>
          <w:sz w:val="22"/>
          <w:lang w:eastAsia="zh-CN"/>
        </w:rPr>
        <w:t>gNB’s</w:t>
      </w:r>
      <w:proofErr w:type="spellEnd"/>
      <w:r w:rsidRPr="003461CA">
        <w:rPr>
          <w:rFonts w:eastAsiaTheme="minorEastAsia"/>
          <w:sz w:val="22"/>
          <w:lang w:eastAsia="zh-CN"/>
        </w:rPr>
        <w:t xml:space="preserve"> COT</w:t>
      </w:r>
    </w:p>
    <w:p w:rsidR="00FE2437" w:rsidRPr="003461CA" w:rsidRDefault="003461CA" w:rsidP="005351D3">
      <w:pPr>
        <w:pStyle w:val="a1"/>
        <w:numPr>
          <w:ilvl w:val="0"/>
          <w:numId w:val="13"/>
        </w:numPr>
        <w:rPr>
          <w:rFonts w:eastAsiaTheme="minorEastAsia"/>
          <w:sz w:val="22"/>
          <w:lang w:eastAsia="zh-CN"/>
        </w:rPr>
      </w:pPr>
      <w:r w:rsidRPr="003461CA">
        <w:rPr>
          <w:rFonts w:eastAsiaTheme="minorEastAsia"/>
          <w:sz w:val="22"/>
          <w:lang w:eastAsia="zh-CN"/>
        </w:rPr>
        <w:t xml:space="preserve">Phase C: Remainder of </w:t>
      </w:r>
      <w:proofErr w:type="spellStart"/>
      <w:r w:rsidRPr="003461CA">
        <w:rPr>
          <w:rFonts w:eastAsiaTheme="minorEastAsia"/>
          <w:sz w:val="22"/>
          <w:lang w:eastAsia="zh-CN"/>
        </w:rPr>
        <w:t>gNB’s</w:t>
      </w:r>
      <w:proofErr w:type="spellEnd"/>
      <w:r w:rsidRPr="003461CA">
        <w:rPr>
          <w:rFonts w:eastAsiaTheme="minorEastAsia"/>
          <w:sz w:val="22"/>
          <w:lang w:eastAsia="zh-CN"/>
        </w:rPr>
        <w:t xml:space="preserve"> COT</w:t>
      </w:r>
      <w:r w:rsidRPr="003461CA">
        <w:rPr>
          <w:rFonts w:eastAsiaTheme="minorEastAsia"/>
          <w:sz w:val="22"/>
          <w:lang w:eastAsia="zh-CN"/>
        </w:rPr>
        <w:t xml:space="preserve"> </w:t>
      </w:r>
    </w:p>
    <w:p w:rsidR="003461CA" w:rsidRDefault="003461CA" w:rsidP="00FE2437">
      <w:pPr>
        <w:pStyle w:val="a1"/>
        <w:rPr>
          <w:rFonts w:eastAsiaTheme="minorEastAsia"/>
          <w:sz w:val="22"/>
          <w:lang w:eastAsia="zh-CN"/>
        </w:rPr>
      </w:pPr>
      <w:r>
        <w:rPr>
          <w:rFonts w:eastAsiaTheme="minorEastAsia"/>
          <w:sz w:val="22"/>
          <w:lang w:eastAsia="zh-CN"/>
        </w:rPr>
        <w:t xml:space="preserve">In our view, UE’s behavior for </w:t>
      </w:r>
      <w:r w:rsidRPr="003461CA">
        <w:rPr>
          <w:rFonts w:eastAsiaTheme="minorEastAsia"/>
          <w:sz w:val="22"/>
          <w:lang w:eastAsia="zh-CN"/>
        </w:rPr>
        <w:t>PDCCH monitoring effort in</w:t>
      </w:r>
      <w:r>
        <w:rPr>
          <w:rFonts w:eastAsiaTheme="minorEastAsia"/>
          <w:sz w:val="22"/>
          <w:lang w:eastAsia="zh-CN"/>
        </w:rPr>
        <w:t xml:space="preserve"> each phase and how UE determines the phase change could be:</w:t>
      </w:r>
    </w:p>
    <w:p w:rsidR="003461CA" w:rsidRDefault="003461CA" w:rsidP="005351D3">
      <w:pPr>
        <w:pStyle w:val="a1"/>
        <w:numPr>
          <w:ilvl w:val="0"/>
          <w:numId w:val="14"/>
        </w:numPr>
        <w:rPr>
          <w:rFonts w:eastAsiaTheme="minorEastAsia"/>
          <w:sz w:val="22"/>
          <w:lang w:eastAsia="zh-CN"/>
        </w:rPr>
      </w:pPr>
      <w:r w:rsidRPr="003461CA">
        <w:rPr>
          <w:rFonts w:eastAsiaTheme="minorEastAsia"/>
          <w:sz w:val="22"/>
          <w:lang w:eastAsia="zh-CN"/>
        </w:rPr>
        <w:t>PDCCH monitoring effort in Phase A</w:t>
      </w:r>
      <w:r>
        <w:rPr>
          <w:rFonts w:eastAsiaTheme="minorEastAsia"/>
          <w:sz w:val="22"/>
          <w:lang w:eastAsia="zh-CN"/>
        </w:rPr>
        <w:t>:</w:t>
      </w:r>
      <w:r w:rsidRPr="003461CA">
        <w:t xml:space="preserve"> </w:t>
      </w:r>
      <w:r w:rsidRPr="003461CA">
        <w:rPr>
          <w:rFonts w:eastAsiaTheme="minorEastAsia"/>
          <w:sz w:val="22"/>
          <w:lang w:eastAsia="zh-CN"/>
        </w:rPr>
        <w:t>mini-slot level PDCCH monitoring</w:t>
      </w:r>
    </w:p>
    <w:p w:rsidR="003461CA" w:rsidRDefault="003461CA" w:rsidP="005351D3">
      <w:pPr>
        <w:pStyle w:val="a1"/>
        <w:numPr>
          <w:ilvl w:val="0"/>
          <w:numId w:val="14"/>
        </w:numPr>
        <w:rPr>
          <w:rFonts w:eastAsiaTheme="minorEastAsia"/>
          <w:sz w:val="22"/>
          <w:lang w:eastAsia="zh-CN"/>
        </w:rPr>
      </w:pPr>
      <w:r w:rsidRPr="003461CA">
        <w:rPr>
          <w:rFonts w:eastAsiaTheme="minorEastAsia"/>
          <w:sz w:val="22"/>
          <w:lang w:eastAsia="zh-CN"/>
        </w:rPr>
        <w:t>PDCCH monitoring effort in Phase B</w:t>
      </w:r>
      <w:r>
        <w:rPr>
          <w:rFonts w:eastAsiaTheme="minorEastAsia"/>
          <w:sz w:val="22"/>
          <w:lang w:eastAsia="zh-CN"/>
        </w:rPr>
        <w:t>:</w:t>
      </w:r>
      <w:r w:rsidRPr="003461CA">
        <w:rPr>
          <w:rFonts w:eastAsiaTheme="minorEastAsia"/>
          <w:sz w:val="22"/>
          <w:lang w:eastAsia="zh-CN"/>
        </w:rPr>
        <w:t xml:space="preserve"> </w:t>
      </w:r>
      <w:r w:rsidRPr="003461CA">
        <w:rPr>
          <w:rFonts w:eastAsiaTheme="minorEastAsia"/>
          <w:sz w:val="22"/>
          <w:lang w:eastAsia="zh-CN"/>
        </w:rPr>
        <w:t>mini-slot</w:t>
      </w:r>
      <w:r>
        <w:rPr>
          <w:rFonts w:eastAsiaTheme="minorEastAsia"/>
          <w:sz w:val="22"/>
          <w:lang w:eastAsia="zh-CN"/>
        </w:rPr>
        <w:t xml:space="preserve"> </w:t>
      </w:r>
      <w:r w:rsidRPr="003461CA">
        <w:rPr>
          <w:rFonts w:eastAsiaTheme="minorEastAsia"/>
          <w:sz w:val="22"/>
          <w:lang w:eastAsia="zh-CN"/>
        </w:rPr>
        <w:t>level PDCCH monitoring</w:t>
      </w:r>
    </w:p>
    <w:p w:rsidR="003461CA" w:rsidRDefault="003461CA" w:rsidP="005351D3">
      <w:pPr>
        <w:pStyle w:val="a1"/>
        <w:numPr>
          <w:ilvl w:val="0"/>
          <w:numId w:val="14"/>
        </w:numPr>
        <w:rPr>
          <w:rFonts w:eastAsiaTheme="minorEastAsia"/>
          <w:sz w:val="22"/>
          <w:lang w:eastAsia="zh-CN"/>
        </w:rPr>
      </w:pPr>
      <w:r w:rsidRPr="003461CA">
        <w:rPr>
          <w:rFonts w:eastAsiaTheme="minorEastAsia"/>
          <w:sz w:val="22"/>
          <w:lang w:eastAsia="zh-CN"/>
        </w:rPr>
        <w:t xml:space="preserve">PDCCH monitoring effort in Phase </w:t>
      </w:r>
      <w:r>
        <w:rPr>
          <w:rFonts w:eastAsiaTheme="minorEastAsia"/>
          <w:sz w:val="22"/>
          <w:lang w:eastAsia="zh-CN"/>
        </w:rPr>
        <w:t>C</w:t>
      </w:r>
      <w:r>
        <w:rPr>
          <w:rFonts w:eastAsiaTheme="minorEastAsia"/>
          <w:sz w:val="22"/>
          <w:lang w:eastAsia="zh-CN"/>
        </w:rPr>
        <w:t>:</w:t>
      </w:r>
      <w:r w:rsidRPr="003461CA">
        <w:rPr>
          <w:rFonts w:eastAsiaTheme="minorEastAsia"/>
          <w:sz w:val="22"/>
          <w:lang w:eastAsia="zh-CN"/>
        </w:rPr>
        <w:t xml:space="preserve"> </w:t>
      </w:r>
      <w:r w:rsidRPr="003461CA">
        <w:rPr>
          <w:rFonts w:eastAsiaTheme="minorEastAsia"/>
          <w:sz w:val="22"/>
          <w:lang w:eastAsia="zh-CN"/>
        </w:rPr>
        <w:t>mini-slot</w:t>
      </w:r>
      <w:r>
        <w:rPr>
          <w:rFonts w:eastAsiaTheme="minorEastAsia"/>
          <w:sz w:val="22"/>
          <w:lang w:eastAsia="zh-CN"/>
        </w:rPr>
        <w:t>/slot</w:t>
      </w:r>
      <w:r w:rsidRPr="003461CA">
        <w:rPr>
          <w:rFonts w:eastAsiaTheme="minorEastAsia"/>
          <w:sz w:val="22"/>
          <w:lang w:eastAsia="zh-CN"/>
        </w:rPr>
        <w:t xml:space="preserve"> level PDCCH monitoring</w:t>
      </w:r>
    </w:p>
    <w:p w:rsidR="003461CA" w:rsidRDefault="003461CA" w:rsidP="005351D3">
      <w:pPr>
        <w:pStyle w:val="a1"/>
        <w:numPr>
          <w:ilvl w:val="0"/>
          <w:numId w:val="14"/>
        </w:numPr>
        <w:rPr>
          <w:rFonts w:eastAsiaTheme="minorEastAsia"/>
          <w:sz w:val="22"/>
          <w:lang w:eastAsia="zh-CN"/>
        </w:rPr>
      </w:pPr>
      <w:r w:rsidRPr="003461CA">
        <w:rPr>
          <w:rFonts w:eastAsiaTheme="minorEastAsia"/>
          <w:sz w:val="22"/>
          <w:lang w:eastAsia="zh-CN"/>
        </w:rPr>
        <w:t>UE transition from Phase A to Phase B</w:t>
      </w:r>
      <w:r>
        <w:rPr>
          <w:rFonts w:eastAsiaTheme="minorEastAsia"/>
          <w:sz w:val="22"/>
          <w:lang w:eastAsia="zh-CN"/>
        </w:rPr>
        <w:t xml:space="preserve">: </w:t>
      </w:r>
      <w:r w:rsidRPr="003461CA">
        <w:rPr>
          <w:rFonts w:eastAsiaTheme="minorEastAsia"/>
          <w:sz w:val="22"/>
          <w:lang w:eastAsia="zh-CN"/>
        </w:rPr>
        <w:t>receiving 1) at least one DL grant; 2) at least one UL grant; 3) wideband DM-RS in CORESET</w:t>
      </w:r>
    </w:p>
    <w:p w:rsidR="003461CA" w:rsidRDefault="00F125F8" w:rsidP="005351D3">
      <w:pPr>
        <w:pStyle w:val="a1"/>
        <w:numPr>
          <w:ilvl w:val="0"/>
          <w:numId w:val="14"/>
        </w:numPr>
        <w:rPr>
          <w:rFonts w:eastAsiaTheme="minorEastAsia"/>
          <w:sz w:val="22"/>
          <w:lang w:eastAsia="zh-CN"/>
        </w:rPr>
      </w:pPr>
      <w:r w:rsidRPr="00F125F8">
        <w:rPr>
          <w:rFonts w:eastAsiaTheme="minorEastAsia"/>
          <w:sz w:val="22"/>
          <w:lang w:eastAsia="zh-CN"/>
        </w:rPr>
        <w:t>UE transition from Phase B to Phase C</w:t>
      </w:r>
      <w:r>
        <w:rPr>
          <w:rFonts w:eastAsiaTheme="minorEastAsia"/>
          <w:sz w:val="22"/>
          <w:lang w:eastAsia="zh-CN"/>
        </w:rPr>
        <w:t>: p</w:t>
      </w:r>
      <w:r w:rsidRPr="00F125F8">
        <w:rPr>
          <w:rFonts w:eastAsiaTheme="minorEastAsia"/>
          <w:sz w:val="22"/>
          <w:lang w:eastAsia="zh-CN"/>
        </w:rPr>
        <w:t>hase B up to the first slot boundary of a COT, Phase C after that slot boundary</w:t>
      </w:r>
    </w:p>
    <w:p w:rsidR="00F125F8" w:rsidRDefault="00F125F8" w:rsidP="005351D3">
      <w:pPr>
        <w:pStyle w:val="a1"/>
        <w:numPr>
          <w:ilvl w:val="0"/>
          <w:numId w:val="14"/>
        </w:numPr>
        <w:rPr>
          <w:rFonts w:eastAsiaTheme="minorEastAsia"/>
          <w:sz w:val="22"/>
          <w:lang w:eastAsia="zh-CN"/>
        </w:rPr>
      </w:pPr>
      <w:r w:rsidRPr="00F125F8">
        <w:rPr>
          <w:rFonts w:eastAsiaTheme="minorEastAsia"/>
          <w:sz w:val="22"/>
          <w:lang w:eastAsia="zh-CN"/>
        </w:rPr>
        <w:t>UE transition from Phase C to Phase A</w:t>
      </w:r>
      <w:r>
        <w:rPr>
          <w:rFonts w:eastAsiaTheme="minorEastAsia"/>
          <w:sz w:val="22"/>
          <w:lang w:eastAsia="zh-CN"/>
        </w:rPr>
        <w:t>: end indication in a GC-PDCCH</w:t>
      </w:r>
    </w:p>
    <w:p w:rsidR="00EC7CDF" w:rsidRDefault="00EC7CDF" w:rsidP="00FE2437">
      <w:pPr>
        <w:pStyle w:val="a1"/>
        <w:rPr>
          <w:rFonts w:eastAsiaTheme="minorEastAsia"/>
          <w:sz w:val="22"/>
          <w:lang w:eastAsia="zh-CN"/>
        </w:rPr>
      </w:pPr>
      <w:r>
        <w:rPr>
          <w:rFonts w:eastAsiaTheme="minorEastAsia"/>
          <w:sz w:val="22"/>
          <w:lang w:eastAsia="zh-CN"/>
        </w:rPr>
        <w:t xml:space="preserve">From </w:t>
      </w:r>
      <w:r>
        <w:rPr>
          <w:rFonts w:eastAsiaTheme="minorEastAsia"/>
          <w:sz w:val="22"/>
          <w:lang w:eastAsia="zh-CN"/>
        </w:rPr>
        <w:t>frequency</w:t>
      </w:r>
      <w:r>
        <w:rPr>
          <w:rFonts w:eastAsiaTheme="minorEastAsia"/>
          <w:sz w:val="22"/>
          <w:lang w:eastAsia="zh-CN"/>
        </w:rPr>
        <w:t xml:space="preserve"> domain perspective,</w:t>
      </w:r>
      <w:r w:rsidR="00FB1984" w:rsidRPr="00FB1984">
        <w:rPr>
          <w:rFonts w:eastAsiaTheme="minorEastAsia"/>
          <w:sz w:val="22"/>
          <w:lang w:eastAsia="zh-CN"/>
        </w:rPr>
        <w:t xml:space="preserve"> </w:t>
      </w:r>
      <w:r w:rsidR="00FB1984">
        <w:rPr>
          <w:rFonts w:eastAsiaTheme="minorEastAsia"/>
          <w:sz w:val="22"/>
          <w:lang w:eastAsia="zh-CN"/>
        </w:rPr>
        <w:t>two</w:t>
      </w:r>
      <w:r w:rsidR="00FB1984">
        <w:rPr>
          <w:rFonts w:eastAsiaTheme="minorEastAsia"/>
          <w:sz w:val="22"/>
          <w:lang w:eastAsia="zh-CN"/>
        </w:rPr>
        <w:t xml:space="preserve"> phases for PDCCH monitoring </w:t>
      </w:r>
      <w:r w:rsidR="00FB1984">
        <w:rPr>
          <w:rFonts w:eastAsiaTheme="minorEastAsia"/>
          <w:sz w:val="22"/>
          <w:lang w:eastAsia="zh-CN"/>
        </w:rPr>
        <w:t>can be considered:</w:t>
      </w:r>
      <w:r w:rsidR="00FB1984">
        <w:rPr>
          <w:rFonts w:eastAsiaTheme="minorEastAsia"/>
          <w:sz w:val="22"/>
          <w:lang w:eastAsia="zh-CN"/>
        </w:rPr>
        <w:t xml:space="preserve"> </w:t>
      </w:r>
    </w:p>
    <w:p w:rsidR="00C36395" w:rsidRDefault="00C36395" w:rsidP="00C36395">
      <w:pPr>
        <w:pStyle w:val="a1"/>
        <w:numPr>
          <w:ilvl w:val="0"/>
          <w:numId w:val="13"/>
        </w:numPr>
        <w:rPr>
          <w:rFonts w:eastAsiaTheme="minorEastAsia"/>
          <w:sz w:val="22"/>
          <w:lang w:eastAsia="zh-CN"/>
        </w:rPr>
      </w:pPr>
      <w:r w:rsidRPr="003461CA">
        <w:rPr>
          <w:rFonts w:eastAsiaTheme="minorEastAsia"/>
          <w:sz w:val="22"/>
          <w:lang w:eastAsia="zh-CN"/>
        </w:rPr>
        <w:t>Phase A</w:t>
      </w:r>
      <w:r>
        <w:rPr>
          <w:rFonts w:eastAsiaTheme="minorEastAsia"/>
          <w:sz w:val="22"/>
          <w:lang w:eastAsia="zh-CN"/>
        </w:rPr>
        <w:t>’</w:t>
      </w:r>
      <w:r w:rsidRPr="003461CA">
        <w:rPr>
          <w:rFonts w:eastAsiaTheme="minorEastAsia"/>
          <w:sz w:val="22"/>
          <w:lang w:eastAsia="zh-CN"/>
        </w:rPr>
        <w:t xml:space="preserve">: Outside of </w:t>
      </w:r>
      <w:proofErr w:type="spellStart"/>
      <w:r w:rsidRPr="003461CA">
        <w:rPr>
          <w:rFonts w:eastAsiaTheme="minorEastAsia"/>
          <w:sz w:val="22"/>
          <w:lang w:eastAsia="zh-CN"/>
        </w:rPr>
        <w:t>gNB’s</w:t>
      </w:r>
      <w:proofErr w:type="spellEnd"/>
      <w:r w:rsidRPr="003461CA">
        <w:rPr>
          <w:rFonts w:eastAsiaTheme="minorEastAsia"/>
          <w:sz w:val="22"/>
          <w:lang w:eastAsia="zh-CN"/>
        </w:rPr>
        <w:t xml:space="preserve"> COT</w:t>
      </w:r>
    </w:p>
    <w:p w:rsidR="00C36395" w:rsidRDefault="00C36395" w:rsidP="00C36395">
      <w:pPr>
        <w:pStyle w:val="a1"/>
        <w:numPr>
          <w:ilvl w:val="0"/>
          <w:numId w:val="13"/>
        </w:numPr>
        <w:rPr>
          <w:rFonts w:eastAsiaTheme="minorEastAsia"/>
          <w:sz w:val="22"/>
          <w:lang w:eastAsia="zh-CN"/>
        </w:rPr>
      </w:pPr>
      <w:r w:rsidRPr="003461CA">
        <w:rPr>
          <w:rFonts w:eastAsiaTheme="minorEastAsia"/>
          <w:sz w:val="22"/>
          <w:lang w:eastAsia="zh-CN"/>
        </w:rPr>
        <w:t>Phase B</w:t>
      </w:r>
      <w:r>
        <w:rPr>
          <w:rFonts w:eastAsiaTheme="minorEastAsia"/>
          <w:sz w:val="22"/>
          <w:lang w:eastAsia="zh-CN"/>
        </w:rPr>
        <w:t>’</w:t>
      </w:r>
      <w:r w:rsidRPr="003461CA">
        <w:rPr>
          <w:rFonts w:eastAsiaTheme="minorEastAsia"/>
          <w:sz w:val="22"/>
          <w:lang w:eastAsia="zh-CN"/>
        </w:rPr>
        <w:t xml:space="preserve">: </w:t>
      </w:r>
      <w:r>
        <w:rPr>
          <w:rFonts w:eastAsiaTheme="minorEastAsia"/>
          <w:sz w:val="22"/>
          <w:lang w:eastAsia="zh-CN"/>
        </w:rPr>
        <w:t>Inside</w:t>
      </w:r>
      <w:r w:rsidRPr="003461CA">
        <w:rPr>
          <w:rFonts w:eastAsiaTheme="minorEastAsia"/>
          <w:sz w:val="22"/>
          <w:lang w:eastAsia="zh-CN"/>
        </w:rPr>
        <w:t xml:space="preserve"> of </w:t>
      </w:r>
      <w:proofErr w:type="spellStart"/>
      <w:r w:rsidRPr="003461CA">
        <w:rPr>
          <w:rFonts w:eastAsiaTheme="minorEastAsia"/>
          <w:sz w:val="22"/>
          <w:lang w:eastAsia="zh-CN"/>
        </w:rPr>
        <w:t>gNB’s</w:t>
      </w:r>
      <w:proofErr w:type="spellEnd"/>
      <w:r w:rsidRPr="003461CA">
        <w:rPr>
          <w:rFonts w:eastAsiaTheme="minorEastAsia"/>
          <w:sz w:val="22"/>
          <w:lang w:eastAsia="zh-CN"/>
        </w:rPr>
        <w:t xml:space="preserve"> COT</w:t>
      </w:r>
    </w:p>
    <w:p w:rsidR="00FB1984" w:rsidRDefault="00DF37E1" w:rsidP="00FE2437">
      <w:pPr>
        <w:pStyle w:val="a1"/>
        <w:rPr>
          <w:rFonts w:eastAsiaTheme="minorEastAsia"/>
          <w:sz w:val="22"/>
          <w:lang w:eastAsia="zh-CN"/>
        </w:rPr>
      </w:pPr>
      <w:r>
        <w:rPr>
          <w:rFonts w:eastAsiaTheme="minorEastAsia"/>
          <w:sz w:val="22"/>
          <w:lang w:eastAsia="zh-CN"/>
        </w:rPr>
        <w:t xml:space="preserve">Similarly, </w:t>
      </w:r>
      <w:r>
        <w:rPr>
          <w:rFonts w:eastAsiaTheme="minorEastAsia"/>
          <w:sz w:val="22"/>
          <w:lang w:eastAsia="zh-CN"/>
        </w:rPr>
        <w:t xml:space="preserve">UE’s behavior for </w:t>
      </w:r>
      <w:r w:rsidRPr="003461CA">
        <w:rPr>
          <w:rFonts w:eastAsiaTheme="minorEastAsia"/>
          <w:sz w:val="22"/>
          <w:lang w:eastAsia="zh-CN"/>
        </w:rPr>
        <w:t>PDCCH monitoring effort in</w:t>
      </w:r>
      <w:r>
        <w:rPr>
          <w:rFonts w:eastAsiaTheme="minorEastAsia"/>
          <w:sz w:val="22"/>
          <w:lang w:eastAsia="zh-CN"/>
        </w:rPr>
        <w:t xml:space="preserve"> each phase and how UE determines the phase change could be:</w:t>
      </w:r>
    </w:p>
    <w:p w:rsidR="00DF37E1" w:rsidRDefault="00DF37E1" w:rsidP="0047476B">
      <w:pPr>
        <w:pStyle w:val="a1"/>
        <w:numPr>
          <w:ilvl w:val="0"/>
          <w:numId w:val="14"/>
        </w:numPr>
        <w:rPr>
          <w:rFonts w:eastAsiaTheme="minorEastAsia"/>
          <w:sz w:val="22"/>
          <w:lang w:eastAsia="zh-CN"/>
        </w:rPr>
      </w:pPr>
      <w:r w:rsidRPr="003461CA">
        <w:rPr>
          <w:rFonts w:eastAsiaTheme="minorEastAsia"/>
          <w:sz w:val="22"/>
          <w:lang w:eastAsia="zh-CN"/>
        </w:rPr>
        <w:t>PDCCH monitoring effort in Phase A</w:t>
      </w:r>
      <w:r>
        <w:rPr>
          <w:rFonts w:eastAsiaTheme="minorEastAsia"/>
          <w:sz w:val="22"/>
          <w:lang w:eastAsia="zh-CN"/>
        </w:rPr>
        <w:t>’</w:t>
      </w:r>
      <w:r>
        <w:rPr>
          <w:rFonts w:eastAsiaTheme="minorEastAsia"/>
          <w:sz w:val="22"/>
          <w:lang w:eastAsia="zh-CN"/>
        </w:rPr>
        <w:t>:</w:t>
      </w:r>
      <w:r w:rsidRPr="003461CA">
        <w:t xml:space="preserve"> </w:t>
      </w:r>
      <w:r w:rsidR="0047476B" w:rsidRPr="0047476B">
        <w:rPr>
          <w:rFonts w:eastAsiaTheme="minorEastAsia"/>
          <w:sz w:val="22"/>
          <w:lang w:eastAsia="zh-CN"/>
        </w:rPr>
        <w:t xml:space="preserve">CORESET </w:t>
      </w:r>
      <w:r w:rsidR="0047476B">
        <w:rPr>
          <w:rFonts w:eastAsiaTheme="minorEastAsia"/>
          <w:sz w:val="22"/>
          <w:lang w:eastAsia="zh-CN"/>
        </w:rPr>
        <w:t xml:space="preserve">in </w:t>
      </w:r>
      <w:r w:rsidR="0047476B">
        <w:rPr>
          <w:rFonts w:eastAsiaTheme="minorEastAsia"/>
          <w:sz w:val="22"/>
          <w:lang w:eastAsia="zh-CN"/>
        </w:rPr>
        <w:t>configured</w:t>
      </w:r>
      <w:r w:rsidR="0047476B">
        <w:rPr>
          <w:rFonts w:eastAsiaTheme="minorEastAsia"/>
          <w:sz w:val="22"/>
          <w:lang w:eastAsia="zh-CN"/>
        </w:rPr>
        <w:t xml:space="preserve"> LBT </w:t>
      </w:r>
      <w:proofErr w:type="spellStart"/>
      <w:r w:rsidR="0047476B">
        <w:rPr>
          <w:rFonts w:eastAsiaTheme="minorEastAsia"/>
          <w:sz w:val="22"/>
          <w:lang w:eastAsia="zh-CN"/>
        </w:rPr>
        <w:t>subbands</w:t>
      </w:r>
      <w:proofErr w:type="spellEnd"/>
    </w:p>
    <w:p w:rsidR="00DF37E1" w:rsidRDefault="00DF37E1" w:rsidP="00DF37E1">
      <w:pPr>
        <w:pStyle w:val="a1"/>
        <w:numPr>
          <w:ilvl w:val="0"/>
          <w:numId w:val="14"/>
        </w:numPr>
        <w:rPr>
          <w:rFonts w:eastAsiaTheme="minorEastAsia"/>
          <w:sz w:val="22"/>
          <w:lang w:eastAsia="zh-CN"/>
        </w:rPr>
      </w:pPr>
      <w:r w:rsidRPr="003461CA">
        <w:rPr>
          <w:rFonts w:eastAsiaTheme="minorEastAsia"/>
          <w:sz w:val="22"/>
          <w:lang w:eastAsia="zh-CN"/>
        </w:rPr>
        <w:t>PDCCH monitoring effort in Phase B</w:t>
      </w:r>
      <w:r>
        <w:rPr>
          <w:rFonts w:eastAsiaTheme="minorEastAsia"/>
          <w:sz w:val="22"/>
          <w:lang w:eastAsia="zh-CN"/>
        </w:rPr>
        <w:t>’</w:t>
      </w:r>
      <w:r>
        <w:rPr>
          <w:rFonts w:eastAsiaTheme="minorEastAsia"/>
          <w:sz w:val="22"/>
          <w:lang w:eastAsia="zh-CN"/>
        </w:rPr>
        <w:t>:</w:t>
      </w:r>
      <w:r w:rsidRPr="003461CA">
        <w:rPr>
          <w:rFonts w:eastAsiaTheme="minorEastAsia"/>
          <w:sz w:val="22"/>
          <w:lang w:eastAsia="zh-CN"/>
        </w:rPr>
        <w:t xml:space="preserve"> </w:t>
      </w:r>
      <w:r w:rsidR="0047476B" w:rsidRPr="0047476B">
        <w:rPr>
          <w:rFonts w:eastAsiaTheme="minorEastAsia"/>
          <w:sz w:val="22"/>
          <w:lang w:eastAsia="zh-CN"/>
        </w:rPr>
        <w:t xml:space="preserve">CORESET </w:t>
      </w:r>
      <w:r w:rsidR="0047476B">
        <w:rPr>
          <w:rFonts w:eastAsiaTheme="minorEastAsia"/>
          <w:sz w:val="22"/>
          <w:lang w:eastAsia="zh-CN"/>
        </w:rPr>
        <w:t xml:space="preserve">in </w:t>
      </w:r>
      <w:r w:rsidR="0047476B">
        <w:rPr>
          <w:rFonts w:eastAsiaTheme="minorEastAsia"/>
          <w:sz w:val="22"/>
          <w:lang w:eastAsia="zh-CN"/>
        </w:rPr>
        <w:t>transmitted</w:t>
      </w:r>
      <w:r w:rsidR="0047476B">
        <w:rPr>
          <w:rFonts w:eastAsiaTheme="minorEastAsia"/>
          <w:sz w:val="22"/>
          <w:lang w:eastAsia="zh-CN"/>
        </w:rPr>
        <w:t xml:space="preserve"> LBT </w:t>
      </w:r>
      <w:proofErr w:type="spellStart"/>
      <w:r w:rsidR="0047476B">
        <w:rPr>
          <w:rFonts w:eastAsiaTheme="minorEastAsia"/>
          <w:sz w:val="22"/>
          <w:lang w:eastAsia="zh-CN"/>
        </w:rPr>
        <w:t>subbands</w:t>
      </w:r>
      <w:proofErr w:type="spellEnd"/>
    </w:p>
    <w:p w:rsidR="00DF37E1" w:rsidRDefault="00DF37E1" w:rsidP="0047476B">
      <w:pPr>
        <w:pStyle w:val="a1"/>
        <w:numPr>
          <w:ilvl w:val="0"/>
          <w:numId w:val="14"/>
        </w:numPr>
        <w:rPr>
          <w:rFonts w:eastAsiaTheme="minorEastAsia"/>
          <w:sz w:val="22"/>
          <w:lang w:eastAsia="zh-CN"/>
        </w:rPr>
      </w:pPr>
      <w:r w:rsidRPr="003461CA">
        <w:rPr>
          <w:rFonts w:eastAsiaTheme="minorEastAsia"/>
          <w:sz w:val="22"/>
          <w:lang w:eastAsia="zh-CN"/>
        </w:rPr>
        <w:t>UE transition from Phase A</w:t>
      </w:r>
      <w:r>
        <w:rPr>
          <w:rFonts w:eastAsiaTheme="minorEastAsia"/>
          <w:sz w:val="22"/>
          <w:lang w:eastAsia="zh-CN"/>
        </w:rPr>
        <w:t>’</w:t>
      </w:r>
      <w:r w:rsidRPr="003461CA">
        <w:rPr>
          <w:rFonts w:eastAsiaTheme="minorEastAsia"/>
          <w:sz w:val="22"/>
          <w:lang w:eastAsia="zh-CN"/>
        </w:rPr>
        <w:t xml:space="preserve"> to Phase B</w:t>
      </w:r>
      <w:r>
        <w:rPr>
          <w:rFonts w:eastAsiaTheme="minorEastAsia"/>
          <w:sz w:val="22"/>
          <w:lang w:eastAsia="zh-CN"/>
        </w:rPr>
        <w:t>’</w:t>
      </w:r>
      <w:r>
        <w:rPr>
          <w:rFonts w:eastAsiaTheme="minorEastAsia"/>
          <w:sz w:val="22"/>
          <w:lang w:eastAsia="zh-CN"/>
        </w:rPr>
        <w:t xml:space="preserve">: </w:t>
      </w:r>
      <w:r w:rsidR="0047476B">
        <w:rPr>
          <w:rFonts w:eastAsiaTheme="minorEastAsia"/>
          <w:sz w:val="22"/>
          <w:lang w:eastAsia="zh-CN"/>
        </w:rPr>
        <w:t>e</w:t>
      </w:r>
      <w:r w:rsidR="0047476B" w:rsidRPr="0047476B">
        <w:rPr>
          <w:rFonts w:eastAsiaTheme="minorEastAsia"/>
          <w:sz w:val="22"/>
          <w:lang w:eastAsia="zh-CN"/>
        </w:rPr>
        <w:t>xplicit indication</w:t>
      </w:r>
      <w:r w:rsidR="0047476B">
        <w:rPr>
          <w:rFonts w:eastAsiaTheme="minorEastAsia"/>
          <w:sz w:val="22"/>
          <w:lang w:eastAsia="zh-CN"/>
        </w:rPr>
        <w:t xml:space="preserve"> of </w:t>
      </w:r>
      <w:proofErr w:type="spellStart"/>
      <w:r w:rsidR="0047476B">
        <w:rPr>
          <w:rFonts w:eastAsiaTheme="minorEastAsia"/>
          <w:sz w:val="22"/>
          <w:lang w:eastAsia="zh-CN"/>
        </w:rPr>
        <w:t>gNB’s</w:t>
      </w:r>
      <w:proofErr w:type="spellEnd"/>
      <w:r w:rsidR="0047476B">
        <w:rPr>
          <w:rFonts w:eastAsiaTheme="minorEastAsia"/>
          <w:sz w:val="22"/>
          <w:lang w:eastAsia="zh-CN"/>
        </w:rPr>
        <w:t xml:space="preserve"> LBT outcome</w:t>
      </w:r>
    </w:p>
    <w:p w:rsidR="00DF37E1" w:rsidRDefault="00DF37E1" w:rsidP="00DF37E1">
      <w:pPr>
        <w:pStyle w:val="a1"/>
        <w:numPr>
          <w:ilvl w:val="0"/>
          <w:numId w:val="14"/>
        </w:numPr>
        <w:rPr>
          <w:rFonts w:eastAsiaTheme="minorEastAsia"/>
          <w:sz w:val="22"/>
          <w:lang w:eastAsia="zh-CN"/>
        </w:rPr>
      </w:pPr>
      <w:r w:rsidRPr="00F125F8">
        <w:rPr>
          <w:rFonts w:eastAsiaTheme="minorEastAsia"/>
          <w:sz w:val="22"/>
          <w:lang w:eastAsia="zh-CN"/>
        </w:rPr>
        <w:t xml:space="preserve">UE transition from Phase </w:t>
      </w:r>
      <w:r>
        <w:rPr>
          <w:rFonts w:eastAsiaTheme="minorEastAsia"/>
          <w:sz w:val="22"/>
          <w:lang w:eastAsia="zh-CN"/>
        </w:rPr>
        <w:t>B’</w:t>
      </w:r>
      <w:r w:rsidRPr="00F125F8">
        <w:rPr>
          <w:rFonts w:eastAsiaTheme="minorEastAsia"/>
          <w:sz w:val="22"/>
          <w:lang w:eastAsia="zh-CN"/>
        </w:rPr>
        <w:t xml:space="preserve"> to Phase A</w:t>
      </w:r>
      <w:r>
        <w:rPr>
          <w:rFonts w:eastAsiaTheme="minorEastAsia"/>
          <w:sz w:val="22"/>
          <w:lang w:eastAsia="zh-CN"/>
        </w:rPr>
        <w:t>’</w:t>
      </w:r>
      <w:r>
        <w:rPr>
          <w:rFonts w:eastAsiaTheme="minorEastAsia"/>
          <w:sz w:val="22"/>
          <w:lang w:eastAsia="zh-CN"/>
        </w:rPr>
        <w:t>: end indication in a GC-PDCCH</w:t>
      </w:r>
    </w:p>
    <w:p w:rsidR="00FE2437" w:rsidRPr="00266F55" w:rsidRDefault="00FE2437" w:rsidP="00FE2437">
      <w:pPr>
        <w:pStyle w:val="a1"/>
        <w:spacing w:beforeLines="100" w:before="240" w:after="240"/>
        <w:ind w:left="1304" w:hanging="1304"/>
        <w:rPr>
          <w:rFonts w:eastAsia="宋体"/>
          <w:b/>
          <w:sz w:val="22"/>
          <w:lang w:eastAsia="zh-CN"/>
        </w:rPr>
      </w:pPr>
      <w:r w:rsidRPr="00266F55">
        <w:rPr>
          <w:rFonts w:eastAsia="宋体" w:hint="eastAsia"/>
          <w:b/>
          <w:sz w:val="22"/>
          <w:lang w:eastAsia="zh-CN"/>
        </w:rPr>
        <w:t xml:space="preserve">Proposal </w:t>
      </w:r>
      <w:r>
        <w:rPr>
          <w:rFonts w:eastAsia="宋体"/>
          <w:b/>
          <w:sz w:val="22"/>
          <w:lang w:eastAsia="zh-CN"/>
        </w:rPr>
        <w:t>3</w:t>
      </w:r>
      <w:r w:rsidRPr="00266F55">
        <w:rPr>
          <w:rFonts w:eastAsia="宋体" w:hint="eastAsia"/>
          <w:b/>
          <w:sz w:val="22"/>
          <w:lang w:eastAsia="zh-CN"/>
        </w:rPr>
        <w:t xml:space="preserve">: </w:t>
      </w:r>
      <w:r w:rsidRPr="00266F55">
        <w:rPr>
          <w:rFonts w:eastAsia="宋体"/>
          <w:b/>
          <w:sz w:val="22"/>
          <w:lang w:eastAsia="zh-CN"/>
        </w:rPr>
        <w:tab/>
      </w:r>
      <w:r w:rsidR="00B21711" w:rsidRPr="00B21711">
        <w:rPr>
          <w:rFonts w:eastAsia="宋体"/>
          <w:b/>
          <w:sz w:val="22"/>
          <w:lang w:eastAsia="zh-CN"/>
        </w:rPr>
        <w:t xml:space="preserve">PDCCH monitoring efforts </w:t>
      </w:r>
      <w:r w:rsidR="00B21711">
        <w:rPr>
          <w:rFonts w:eastAsia="宋体"/>
          <w:b/>
          <w:sz w:val="22"/>
          <w:lang w:eastAsia="zh-CN"/>
        </w:rPr>
        <w:t xml:space="preserve">from time domain </w:t>
      </w:r>
      <w:r w:rsidR="00B21711" w:rsidRPr="00B21711">
        <w:rPr>
          <w:rFonts w:eastAsia="宋体"/>
          <w:b/>
          <w:sz w:val="22"/>
          <w:lang w:eastAsia="zh-CN"/>
        </w:rPr>
        <w:t xml:space="preserve">perspective </w:t>
      </w:r>
      <w:r w:rsidR="00B21711">
        <w:rPr>
          <w:rFonts w:eastAsia="宋体"/>
          <w:b/>
          <w:sz w:val="22"/>
          <w:lang w:eastAsia="zh-CN"/>
        </w:rPr>
        <w:t>and that from frequency domain perspective should be considered independently</w:t>
      </w:r>
      <w:r w:rsidRPr="00266F55">
        <w:rPr>
          <w:rFonts w:eastAsia="宋体"/>
          <w:b/>
          <w:sz w:val="22"/>
          <w:lang w:eastAsia="zh-CN"/>
        </w:rPr>
        <w:t>.</w:t>
      </w:r>
    </w:p>
    <w:p w:rsidR="00FE2437" w:rsidRPr="00913F79" w:rsidRDefault="00FE2437" w:rsidP="00FE2437">
      <w:pPr>
        <w:pStyle w:val="10"/>
        <w:numPr>
          <w:ilvl w:val="1"/>
          <w:numId w:val="8"/>
        </w:numPr>
        <w:spacing w:before="360" w:after="240"/>
        <w:rPr>
          <w:sz w:val="22"/>
          <w:lang w:eastAsia="zh-CN"/>
        </w:rPr>
      </w:pPr>
      <w:r>
        <w:rPr>
          <w:rFonts w:eastAsia="宋体"/>
          <w:sz w:val="24"/>
          <w:lang w:eastAsia="zh-CN"/>
        </w:rPr>
        <w:lastRenderedPageBreak/>
        <w:t>COT indication</w:t>
      </w:r>
    </w:p>
    <w:p w:rsidR="00FE2437" w:rsidRPr="005A30CA" w:rsidRDefault="004767C9" w:rsidP="00FE2437">
      <w:pPr>
        <w:pStyle w:val="a1"/>
        <w:rPr>
          <w:rFonts w:eastAsiaTheme="minorEastAsia"/>
          <w:sz w:val="22"/>
          <w:lang w:eastAsia="zh-CN"/>
        </w:rPr>
      </w:pPr>
      <w:r>
        <w:rPr>
          <w:rFonts w:eastAsiaTheme="minorEastAsia"/>
          <w:sz w:val="22"/>
          <w:lang w:eastAsia="zh-CN"/>
        </w:rPr>
        <w:t>W</w:t>
      </w:r>
      <w:r>
        <w:rPr>
          <w:rFonts w:eastAsiaTheme="minorEastAsia"/>
          <w:sz w:val="22"/>
          <w:lang w:eastAsia="zh-CN"/>
        </w:rPr>
        <w:t>ideband DMRS</w:t>
      </w:r>
      <w:r w:rsidR="00FE2437" w:rsidRPr="005A30CA">
        <w:rPr>
          <w:rFonts w:eastAsiaTheme="minorEastAsia"/>
          <w:sz w:val="22"/>
          <w:lang w:eastAsia="zh-CN"/>
        </w:rPr>
        <w:t xml:space="preserve"> </w:t>
      </w:r>
      <w:r>
        <w:rPr>
          <w:rFonts w:eastAsiaTheme="minorEastAsia"/>
          <w:sz w:val="22"/>
          <w:lang w:eastAsia="zh-CN"/>
        </w:rPr>
        <w:t>can be</w:t>
      </w:r>
      <w:r w:rsidRPr="005A30CA">
        <w:rPr>
          <w:rFonts w:eastAsiaTheme="minorEastAsia"/>
          <w:sz w:val="22"/>
          <w:lang w:eastAsia="zh-CN"/>
        </w:rPr>
        <w:t xml:space="preserve"> </w:t>
      </w:r>
      <w:r w:rsidR="00FE2437" w:rsidRPr="005A30CA">
        <w:rPr>
          <w:rFonts w:eastAsiaTheme="minorEastAsia"/>
          <w:sz w:val="22"/>
          <w:lang w:eastAsia="zh-CN"/>
        </w:rPr>
        <w:t xml:space="preserve">used to notice UE that a COT is started. It may benefit UE’s power consumption and some related mechanisms can be discussed. For example, a UE can try to detect the </w:t>
      </w:r>
      <w:r>
        <w:rPr>
          <w:rFonts w:eastAsiaTheme="minorEastAsia"/>
          <w:sz w:val="22"/>
          <w:lang w:eastAsia="zh-CN"/>
        </w:rPr>
        <w:t>wideband DMRS</w:t>
      </w:r>
      <w:r w:rsidR="00FE2437" w:rsidRPr="005A30CA">
        <w:rPr>
          <w:rFonts w:eastAsiaTheme="minorEastAsia"/>
          <w:sz w:val="22"/>
          <w:lang w:eastAsia="zh-CN"/>
        </w:rPr>
        <w:t xml:space="preserve"> by using a configuration with short periodicity. If the UE has detected </w:t>
      </w:r>
      <w:r>
        <w:rPr>
          <w:rFonts w:eastAsiaTheme="minorEastAsia"/>
          <w:sz w:val="22"/>
          <w:lang w:eastAsia="zh-CN"/>
        </w:rPr>
        <w:t>a</w:t>
      </w:r>
      <w:r w:rsidRPr="005A30CA">
        <w:rPr>
          <w:rFonts w:eastAsiaTheme="minorEastAsia"/>
          <w:sz w:val="22"/>
          <w:lang w:eastAsia="zh-CN"/>
        </w:rPr>
        <w:t xml:space="preserve"> </w:t>
      </w:r>
      <w:r>
        <w:rPr>
          <w:rFonts w:eastAsiaTheme="minorEastAsia"/>
          <w:sz w:val="22"/>
          <w:lang w:eastAsia="zh-CN"/>
        </w:rPr>
        <w:t>wideband DMRS</w:t>
      </w:r>
      <w:r w:rsidR="00FE2437" w:rsidRPr="005A30CA">
        <w:rPr>
          <w:rFonts w:eastAsiaTheme="minorEastAsia"/>
          <w:sz w:val="22"/>
          <w:lang w:eastAsia="zh-CN"/>
        </w:rPr>
        <w:t xml:space="preserve">, then it knows a COT is started and starts to monitor PDCCH by using a configuration with long periodicity. </w:t>
      </w:r>
      <w:r>
        <w:rPr>
          <w:rFonts w:eastAsiaTheme="minorEastAsia"/>
          <w:sz w:val="22"/>
          <w:lang w:eastAsia="zh-CN"/>
        </w:rPr>
        <w:t>In addition</w:t>
      </w:r>
      <w:r w:rsidR="00FE2437" w:rsidRPr="005A30CA">
        <w:rPr>
          <w:rFonts w:eastAsiaTheme="minorEastAsia"/>
          <w:sz w:val="22"/>
          <w:lang w:eastAsia="zh-CN"/>
        </w:rPr>
        <w:t xml:space="preserve">, </w:t>
      </w:r>
      <w:r>
        <w:rPr>
          <w:rFonts w:eastAsiaTheme="minorEastAsia"/>
          <w:sz w:val="22"/>
          <w:lang w:eastAsia="zh-CN"/>
        </w:rPr>
        <w:t xml:space="preserve">wideband DMRS can be configured with </w:t>
      </w:r>
      <w:r w:rsidRPr="005A30CA">
        <w:rPr>
          <w:rFonts w:eastAsiaTheme="minorEastAsia"/>
          <w:sz w:val="22"/>
          <w:lang w:eastAsia="zh-CN"/>
        </w:rPr>
        <w:t>short periodicity</w:t>
      </w:r>
      <w:r>
        <w:rPr>
          <w:rFonts w:eastAsiaTheme="minorEastAsia"/>
          <w:sz w:val="22"/>
          <w:lang w:eastAsia="zh-CN"/>
        </w:rPr>
        <w:t xml:space="preserve"> at the beginning of a COT</w:t>
      </w:r>
      <w:r w:rsidR="00FE2437" w:rsidRPr="005A30CA">
        <w:rPr>
          <w:rFonts w:eastAsiaTheme="minorEastAsia"/>
          <w:sz w:val="22"/>
          <w:lang w:eastAsia="zh-CN"/>
        </w:rPr>
        <w:t xml:space="preserve">, if a UE missed the first </w:t>
      </w:r>
      <w:r>
        <w:rPr>
          <w:rFonts w:eastAsiaTheme="minorEastAsia"/>
          <w:sz w:val="22"/>
          <w:lang w:eastAsia="zh-CN"/>
        </w:rPr>
        <w:t>wideband DMRS</w:t>
      </w:r>
      <w:r w:rsidR="00FE2437" w:rsidRPr="005A30CA">
        <w:rPr>
          <w:rFonts w:eastAsiaTheme="minorEastAsia"/>
          <w:sz w:val="22"/>
          <w:lang w:eastAsia="zh-CN"/>
        </w:rPr>
        <w:t>, it may detect the second one and the rest parts of the COT can be utilized.</w:t>
      </w:r>
    </w:p>
    <w:p w:rsidR="00FE2437" w:rsidRPr="005A30CA" w:rsidRDefault="00FE2437" w:rsidP="00FE2437">
      <w:pPr>
        <w:pStyle w:val="a1"/>
        <w:rPr>
          <w:rFonts w:eastAsiaTheme="minorEastAsia"/>
          <w:sz w:val="22"/>
          <w:lang w:eastAsia="zh-CN"/>
        </w:rPr>
      </w:pPr>
      <w:r w:rsidRPr="005A30CA">
        <w:rPr>
          <w:rFonts w:eastAsiaTheme="minorEastAsia"/>
          <w:sz w:val="22"/>
          <w:lang w:eastAsia="zh-CN"/>
        </w:rPr>
        <w:t xml:space="preserve">Besides, a </w:t>
      </w:r>
      <w:r w:rsidRPr="005A30CA">
        <w:rPr>
          <w:rFonts w:eastAsiaTheme="minorEastAsia" w:hint="eastAsia"/>
          <w:sz w:val="22"/>
          <w:lang w:eastAsia="zh-CN"/>
        </w:rPr>
        <w:t>C</w:t>
      </w:r>
      <w:r w:rsidRPr="005A30CA">
        <w:rPr>
          <w:rFonts w:eastAsiaTheme="minorEastAsia"/>
          <w:sz w:val="22"/>
          <w:lang w:eastAsia="zh-CN"/>
        </w:rPr>
        <w:t xml:space="preserve">OT indication is used to notice UE the structure of the COT, e.g. the duration, the UL/DL configuration, rate matching related information. If a UE missed the COT indication, the UE can’t know the end of the COT, the frame structure of the COT and where the rate matching resources are. So, introducing more than one </w:t>
      </w:r>
      <w:r w:rsidRPr="005A30CA">
        <w:rPr>
          <w:rFonts w:eastAsiaTheme="minorEastAsia" w:hint="eastAsia"/>
          <w:sz w:val="22"/>
          <w:lang w:eastAsia="zh-CN"/>
        </w:rPr>
        <w:t>C</w:t>
      </w:r>
      <w:r w:rsidRPr="005A30CA">
        <w:rPr>
          <w:rFonts w:eastAsiaTheme="minorEastAsia"/>
          <w:sz w:val="22"/>
          <w:lang w:eastAsia="zh-CN"/>
        </w:rPr>
        <w:t>OT indications within a COT may be necessary as well.</w:t>
      </w:r>
    </w:p>
    <w:p w:rsidR="004767C9" w:rsidRDefault="004767C9" w:rsidP="00FE2437">
      <w:pPr>
        <w:pStyle w:val="a1"/>
        <w:spacing w:beforeLines="100" w:before="240" w:after="240"/>
        <w:ind w:left="1304" w:hanging="1304"/>
        <w:rPr>
          <w:rFonts w:eastAsia="宋体"/>
          <w:b/>
          <w:sz w:val="22"/>
          <w:szCs w:val="22"/>
          <w:lang w:eastAsia="zh-CN"/>
        </w:rPr>
      </w:pPr>
      <w:r w:rsidRPr="00266F55">
        <w:rPr>
          <w:rFonts w:eastAsia="宋体" w:hint="eastAsia"/>
          <w:b/>
          <w:sz w:val="22"/>
          <w:lang w:eastAsia="zh-CN"/>
        </w:rPr>
        <w:t xml:space="preserve">Proposal </w:t>
      </w:r>
      <w:r>
        <w:rPr>
          <w:rFonts w:eastAsia="宋体"/>
          <w:b/>
          <w:sz w:val="22"/>
          <w:lang w:eastAsia="zh-CN"/>
        </w:rPr>
        <w:t>4</w:t>
      </w:r>
      <w:r w:rsidRPr="00266F55">
        <w:rPr>
          <w:rFonts w:eastAsia="宋体" w:hint="eastAsia"/>
          <w:b/>
          <w:sz w:val="22"/>
          <w:lang w:eastAsia="zh-CN"/>
        </w:rPr>
        <w:t xml:space="preserve">: </w:t>
      </w:r>
      <w:r w:rsidRPr="00266F55">
        <w:rPr>
          <w:rFonts w:eastAsia="宋体"/>
          <w:b/>
          <w:sz w:val="22"/>
          <w:lang w:eastAsia="zh-CN"/>
        </w:rPr>
        <w:tab/>
      </w:r>
      <w:r>
        <w:rPr>
          <w:rFonts w:eastAsia="宋体"/>
          <w:b/>
          <w:sz w:val="22"/>
          <w:szCs w:val="22"/>
          <w:lang w:eastAsia="zh-CN"/>
        </w:rPr>
        <w:t>I</w:t>
      </w:r>
      <w:r>
        <w:rPr>
          <w:rFonts w:eastAsia="宋体" w:hint="eastAsia"/>
          <w:b/>
          <w:sz w:val="22"/>
          <w:szCs w:val="22"/>
          <w:lang w:eastAsia="zh-CN"/>
        </w:rPr>
        <w:t>ntroduce more than one COT indication</w:t>
      </w:r>
      <w:r>
        <w:rPr>
          <w:rFonts w:eastAsia="宋体"/>
          <w:b/>
          <w:sz w:val="22"/>
          <w:szCs w:val="22"/>
          <w:lang w:eastAsia="zh-CN"/>
        </w:rPr>
        <w:t>s within a COT can be considered</w:t>
      </w:r>
      <w:r>
        <w:rPr>
          <w:rFonts w:eastAsia="宋体"/>
          <w:b/>
          <w:sz w:val="22"/>
          <w:szCs w:val="22"/>
          <w:lang w:eastAsia="zh-CN"/>
        </w:rPr>
        <w:t>.</w:t>
      </w:r>
      <w:r w:rsidRPr="00266F55">
        <w:rPr>
          <w:rFonts w:eastAsia="宋体"/>
          <w:b/>
          <w:sz w:val="22"/>
          <w:lang w:eastAsia="zh-CN"/>
        </w:rPr>
        <w:t xml:space="preserve"> </w:t>
      </w:r>
      <w:r w:rsidRPr="00266F55">
        <w:rPr>
          <w:rFonts w:eastAsia="宋体" w:hint="eastAsia"/>
          <w:b/>
          <w:sz w:val="22"/>
          <w:szCs w:val="22"/>
          <w:lang w:eastAsia="zh-CN"/>
        </w:rPr>
        <w:t xml:space="preserve"> </w:t>
      </w:r>
    </w:p>
    <w:p w:rsidR="00DB6673" w:rsidRPr="00DB6673" w:rsidRDefault="00DB6673" w:rsidP="009E1292">
      <w:pPr>
        <w:pStyle w:val="10"/>
        <w:numPr>
          <w:ilvl w:val="1"/>
          <w:numId w:val="8"/>
        </w:numPr>
        <w:spacing w:after="240"/>
        <w:rPr>
          <w:sz w:val="24"/>
          <w:lang w:eastAsia="zh-CN"/>
        </w:rPr>
      </w:pPr>
      <w:r w:rsidRPr="00DB6673">
        <w:rPr>
          <w:sz w:val="24"/>
          <w:lang w:eastAsia="zh-CN"/>
        </w:rPr>
        <w:t>DMRS</w:t>
      </w:r>
    </w:p>
    <w:p w:rsidR="00DB6673" w:rsidRPr="00266F55" w:rsidRDefault="00DB6673" w:rsidP="005A30CA">
      <w:pPr>
        <w:pStyle w:val="a1"/>
        <w:rPr>
          <w:rFonts w:eastAsiaTheme="minorEastAsia"/>
          <w:sz w:val="22"/>
          <w:lang w:eastAsia="zh-CN"/>
        </w:rPr>
      </w:pPr>
      <w:r w:rsidRPr="00266F55">
        <w:rPr>
          <w:rFonts w:eastAsiaTheme="minorEastAsia"/>
          <w:sz w:val="22"/>
          <w:lang w:eastAsia="zh-CN"/>
        </w:rPr>
        <w:t>In NR, during the initial access procedure, a</w:t>
      </w:r>
      <w:r w:rsidR="00990C44">
        <w:rPr>
          <w:rFonts w:eastAsiaTheme="minorEastAsia"/>
          <w:sz w:val="22"/>
          <w:lang w:eastAsia="zh-CN"/>
        </w:rPr>
        <w:t>n</w:t>
      </w:r>
      <w:r w:rsidRPr="00266F55">
        <w:rPr>
          <w:rFonts w:eastAsiaTheme="minorEastAsia"/>
          <w:sz w:val="22"/>
          <w:lang w:eastAsia="zh-CN"/>
        </w:rPr>
        <w:t xml:space="preserve"> UE needs to decode several channels, such as the PBCH, PDCCH for RMSI, PDSCH for RMSI, RACH related PDCCH and PDSCH. While decoding a channel, the UE needs to obtain the associated DMRS to estimate the channel. In Rel-15, each channel has its own DMRS design with different time/frequency domain resources and sequences.</w:t>
      </w:r>
    </w:p>
    <w:p w:rsidR="00DB6673" w:rsidRPr="00266F55" w:rsidRDefault="00DB6673" w:rsidP="005A30CA">
      <w:pPr>
        <w:pStyle w:val="a1"/>
        <w:rPr>
          <w:rFonts w:eastAsiaTheme="minorEastAsia"/>
          <w:sz w:val="22"/>
          <w:lang w:eastAsia="zh-CN"/>
        </w:rPr>
      </w:pPr>
      <w:r w:rsidRPr="00266F55">
        <w:rPr>
          <w:rFonts w:eastAsiaTheme="minorEastAsia"/>
          <w:sz w:val="22"/>
          <w:lang w:eastAsia="zh-CN"/>
        </w:rPr>
        <w:t xml:space="preserve">In NR-U, basic </w:t>
      </w:r>
      <w:r w:rsidR="0001324E" w:rsidRPr="00266F55">
        <w:rPr>
          <w:rFonts w:eastAsiaTheme="minorEastAsia"/>
          <w:sz w:val="22"/>
          <w:lang w:eastAsia="zh-CN"/>
        </w:rPr>
        <w:t xml:space="preserve">DL </w:t>
      </w:r>
      <w:r w:rsidRPr="00266F55">
        <w:rPr>
          <w:rFonts w:eastAsiaTheme="minorEastAsia"/>
          <w:sz w:val="22"/>
          <w:lang w:eastAsia="zh-CN"/>
        </w:rPr>
        <w:t xml:space="preserve">channels for initial access are defined in </w:t>
      </w:r>
      <w:r w:rsidR="0001324E" w:rsidRPr="00266F55">
        <w:rPr>
          <w:rFonts w:eastAsiaTheme="minorEastAsia"/>
          <w:sz w:val="22"/>
          <w:lang w:eastAsia="zh-CN"/>
        </w:rPr>
        <w:t>a DRS. Based on this assumption</w:t>
      </w:r>
      <w:r w:rsidRPr="00266F55">
        <w:rPr>
          <w:rFonts w:eastAsiaTheme="minorEastAsia"/>
          <w:sz w:val="22"/>
          <w:lang w:eastAsia="zh-CN"/>
        </w:rPr>
        <w:t xml:space="preserve"> and consider the QCL </w:t>
      </w:r>
      <w:r w:rsidR="0001324E" w:rsidRPr="00266F55">
        <w:rPr>
          <w:rFonts w:eastAsiaTheme="minorEastAsia"/>
          <w:sz w:val="22"/>
          <w:lang w:eastAsia="zh-CN"/>
        </w:rPr>
        <w:t>relationship</w:t>
      </w:r>
      <w:r w:rsidRPr="00266F55">
        <w:rPr>
          <w:rFonts w:eastAsiaTheme="minorEastAsia"/>
          <w:sz w:val="22"/>
          <w:lang w:eastAsia="zh-CN"/>
        </w:rPr>
        <w:t xml:space="preserve">, the initial access related channels within a DRS can share a set of </w:t>
      </w:r>
      <w:r w:rsidR="0001324E" w:rsidRPr="00266F55">
        <w:rPr>
          <w:rFonts w:eastAsiaTheme="minorEastAsia"/>
          <w:sz w:val="22"/>
          <w:lang w:eastAsia="zh-CN"/>
        </w:rPr>
        <w:t>DMRS,</w:t>
      </w:r>
      <w:r w:rsidRPr="00266F55">
        <w:rPr>
          <w:rFonts w:eastAsiaTheme="minorEastAsia"/>
          <w:sz w:val="22"/>
          <w:lang w:eastAsia="zh-CN"/>
        </w:rPr>
        <w:t xml:space="preserve"> </w:t>
      </w:r>
      <w:proofErr w:type="gramStart"/>
      <w:r w:rsidRPr="00266F55">
        <w:rPr>
          <w:rFonts w:eastAsiaTheme="minorEastAsia"/>
          <w:sz w:val="22"/>
          <w:lang w:eastAsia="zh-CN"/>
        </w:rPr>
        <w:t>e.g</w:t>
      </w:r>
      <w:proofErr w:type="gramEnd"/>
      <w:r w:rsidRPr="00266F55">
        <w:rPr>
          <w:rFonts w:eastAsiaTheme="minorEastAsia"/>
          <w:sz w:val="22"/>
          <w:lang w:eastAsia="zh-CN"/>
        </w:rPr>
        <w:t xml:space="preserve">. the DMRS in PBCH can also be used as a part of </w:t>
      </w:r>
      <w:r w:rsidR="0001324E" w:rsidRPr="00266F55">
        <w:rPr>
          <w:rFonts w:eastAsiaTheme="minorEastAsia"/>
          <w:sz w:val="22"/>
          <w:lang w:eastAsia="zh-CN"/>
        </w:rPr>
        <w:t xml:space="preserve">the </w:t>
      </w:r>
      <w:r w:rsidRPr="00266F55">
        <w:rPr>
          <w:rFonts w:eastAsiaTheme="minorEastAsia"/>
          <w:sz w:val="22"/>
          <w:lang w:eastAsia="zh-CN"/>
        </w:rPr>
        <w:t xml:space="preserve">DMRS for RMSI PDSCH. </w:t>
      </w:r>
    </w:p>
    <w:p w:rsidR="00DB6673" w:rsidRDefault="00DB6673" w:rsidP="00DB6673">
      <w:pPr>
        <w:pStyle w:val="a1"/>
        <w:spacing w:beforeLines="100" w:before="240" w:after="240"/>
        <w:ind w:left="1304" w:hanging="1304"/>
        <w:rPr>
          <w:rFonts w:eastAsia="宋体"/>
          <w:b/>
          <w:sz w:val="22"/>
          <w:lang w:eastAsia="zh-CN"/>
        </w:rPr>
      </w:pPr>
      <w:r w:rsidRPr="00266F55">
        <w:rPr>
          <w:rFonts w:eastAsia="宋体" w:hint="eastAsia"/>
          <w:b/>
          <w:sz w:val="22"/>
          <w:lang w:eastAsia="zh-CN"/>
        </w:rPr>
        <w:t xml:space="preserve">Proposal </w:t>
      </w:r>
      <w:r w:rsidR="00FE2437">
        <w:rPr>
          <w:rFonts w:eastAsia="宋体"/>
          <w:b/>
          <w:sz w:val="22"/>
          <w:lang w:eastAsia="zh-CN"/>
        </w:rPr>
        <w:t>5</w:t>
      </w:r>
      <w:r w:rsidRPr="00266F55">
        <w:rPr>
          <w:rFonts w:eastAsia="宋体" w:hint="eastAsia"/>
          <w:b/>
          <w:sz w:val="22"/>
          <w:lang w:eastAsia="zh-CN"/>
        </w:rPr>
        <w:t xml:space="preserve">: </w:t>
      </w:r>
      <w:r w:rsidR="0001324E" w:rsidRPr="00266F55">
        <w:rPr>
          <w:rFonts w:eastAsia="宋体"/>
          <w:b/>
          <w:sz w:val="22"/>
          <w:lang w:eastAsia="zh-CN"/>
        </w:rPr>
        <w:tab/>
      </w:r>
      <w:r w:rsidRPr="00266F55">
        <w:rPr>
          <w:rFonts w:eastAsia="宋体"/>
          <w:b/>
          <w:sz w:val="22"/>
          <w:lang w:eastAsia="zh-CN"/>
        </w:rPr>
        <w:t xml:space="preserve">DMRS sharing among channels within DRS </w:t>
      </w:r>
      <w:r w:rsidR="00EF7EC1">
        <w:rPr>
          <w:rFonts w:eastAsia="宋体"/>
          <w:b/>
          <w:sz w:val="22"/>
          <w:lang w:eastAsia="zh-CN"/>
        </w:rPr>
        <w:t>should</w:t>
      </w:r>
      <w:r w:rsidRPr="00266F55">
        <w:rPr>
          <w:rFonts w:eastAsia="宋体"/>
          <w:b/>
          <w:sz w:val="22"/>
          <w:lang w:eastAsia="zh-CN"/>
        </w:rPr>
        <w:t xml:space="preserve"> be considered in NR-U</w:t>
      </w:r>
      <w:r w:rsidR="004767C9">
        <w:rPr>
          <w:rFonts w:eastAsia="宋体"/>
          <w:b/>
          <w:sz w:val="22"/>
          <w:lang w:eastAsia="zh-CN"/>
        </w:rPr>
        <w:t>.</w:t>
      </w:r>
    </w:p>
    <w:p w:rsidR="00FE5799" w:rsidRDefault="00FE5799" w:rsidP="0057069A">
      <w:pPr>
        <w:pStyle w:val="10"/>
        <w:spacing w:after="120"/>
        <w:rPr>
          <w:rFonts w:eastAsia="宋体"/>
          <w:lang w:eastAsia="zh-CN"/>
        </w:rPr>
      </w:pPr>
      <w:r>
        <w:t>Conclusion</w:t>
      </w:r>
      <w:r w:rsidR="00BA4154" w:rsidRPr="00742FE6">
        <w:rPr>
          <w:rFonts w:eastAsia="宋体" w:hint="eastAsia"/>
          <w:lang w:eastAsia="zh-CN"/>
        </w:rPr>
        <w:t>s</w:t>
      </w:r>
    </w:p>
    <w:p w:rsidR="000D44F4" w:rsidRPr="005A30CA" w:rsidRDefault="002E173E" w:rsidP="005A30CA">
      <w:pPr>
        <w:pStyle w:val="a1"/>
        <w:rPr>
          <w:rFonts w:eastAsiaTheme="minorEastAsia"/>
          <w:sz w:val="22"/>
          <w:lang w:eastAsia="zh-CN"/>
        </w:rPr>
      </w:pPr>
      <w:r w:rsidRPr="00266F55">
        <w:rPr>
          <w:rFonts w:eastAsiaTheme="minorEastAsia" w:hint="eastAsia"/>
          <w:sz w:val="22"/>
          <w:lang w:eastAsia="zh-CN"/>
        </w:rPr>
        <w:t xml:space="preserve">In </w:t>
      </w:r>
      <w:r w:rsidRPr="00266F55">
        <w:rPr>
          <w:rFonts w:eastAsiaTheme="minorEastAsia"/>
          <w:sz w:val="22"/>
          <w:lang w:eastAsia="zh-CN"/>
        </w:rPr>
        <w:t>this</w:t>
      </w:r>
      <w:r w:rsidRPr="00266F55">
        <w:rPr>
          <w:rFonts w:eastAsiaTheme="minorEastAsia" w:hint="eastAsia"/>
          <w:sz w:val="22"/>
          <w:lang w:eastAsia="zh-CN"/>
        </w:rPr>
        <w:t xml:space="preserve"> </w:t>
      </w:r>
      <w:r w:rsidRPr="00266F55">
        <w:rPr>
          <w:rFonts w:eastAsiaTheme="minorEastAsia"/>
          <w:sz w:val="22"/>
          <w:lang w:eastAsia="zh-CN"/>
        </w:rPr>
        <w:t xml:space="preserve">contribution, discussions related to </w:t>
      </w:r>
      <w:r>
        <w:rPr>
          <w:rFonts w:eastAsiaTheme="minorEastAsia"/>
          <w:sz w:val="22"/>
          <w:lang w:eastAsia="zh-CN"/>
        </w:rPr>
        <w:t>DL signals and channels</w:t>
      </w:r>
      <w:r w:rsidRPr="00266F55">
        <w:rPr>
          <w:rFonts w:eastAsiaTheme="minorEastAsia"/>
          <w:sz w:val="22"/>
          <w:lang w:eastAsia="zh-CN"/>
        </w:rPr>
        <w:t xml:space="preserve"> </w:t>
      </w:r>
      <w:r>
        <w:rPr>
          <w:rFonts w:eastAsiaTheme="minorEastAsia"/>
          <w:sz w:val="22"/>
          <w:lang w:eastAsia="zh-CN"/>
        </w:rPr>
        <w:t xml:space="preserve">which including PDSCH transmission duration, DL burst detection, dynamic PDCCH monitoring, COT indication, and DMRS sharing </w:t>
      </w:r>
      <w:r w:rsidRPr="00266F55">
        <w:rPr>
          <w:rFonts w:eastAsiaTheme="minorEastAsia"/>
          <w:sz w:val="22"/>
          <w:lang w:eastAsia="zh-CN"/>
        </w:rPr>
        <w:t>are provid</w:t>
      </w:r>
      <w:bookmarkStart w:id="0" w:name="_GoBack"/>
      <w:bookmarkEnd w:id="0"/>
      <w:r w:rsidRPr="00266F55">
        <w:rPr>
          <w:rFonts w:eastAsiaTheme="minorEastAsia"/>
          <w:sz w:val="22"/>
          <w:lang w:eastAsia="zh-CN"/>
        </w:rPr>
        <w:t>ed</w:t>
      </w:r>
      <w:r>
        <w:rPr>
          <w:rFonts w:eastAsiaTheme="minorEastAsia"/>
          <w:sz w:val="22"/>
          <w:lang w:eastAsia="zh-CN"/>
        </w:rPr>
        <w:t>.</w:t>
      </w:r>
      <w:r w:rsidRPr="002E173E">
        <w:rPr>
          <w:rFonts w:eastAsiaTheme="minorEastAsia"/>
          <w:sz w:val="22"/>
          <w:lang w:eastAsia="zh-CN"/>
        </w:rPr>
        <w:t xml:space="preserve"> </w:t>
      </w:r>
      <w:proofErr w:type="gramStart"/>
      <w:r w:rsidRPr="005A30CA">
        <w:rPr>
          <w:rFonts w:eastAsiaTheme="minorEastAsia"/>
          <w:sz w:val="22"/>
          <w:lang w:eastAsia="zh-CN"/>
        </w:rPr>
        <w:t>T</w:t>
      </w:r>
      <w:r w:rsidRPr="005A30CA">
        <w:rPr>
          <w:rFonts w:eastAsiaTheme="minorEastAsia" w:hint="eastAsia"/>
          <w:sz w:val="22"/>
          <w:lang w:eastAsia="zh-CN"/>
        </w:rPr>
        <w:t>he</w:t>
      </w:r>
      <w:proofErr w:type="gramEnd"/>
      <w:r w:rsidRPr="005A30CA">
        <w:rPr>
          <w:rFonts w:eastAsiaTheme="minorEastAsia" w:hint="eastAsia"/>
          <w:sz w:val="22"/>
          <w:lang w:eastAsia="zh-CN"/>
        </w:rPr>
        <w:t xml:space="preserve"> following proposals are made.</w:t>
      </w:r>
    </w:p>
    <w:p w:rsidR="00D22F2A" w:rsidRPr="00266F55" w:rsidRDefault="00D22F2A" w:rsidP="00D22F2A">
      <w:pPr>
        <w:pStyle w:val="a1"/>
        <w:spacing w:beforeLines="100" w:before="240" w:after="240"/>
        <w:ind w:left="1304" w:hanging="1304"/>
        <w:rPr>
          <w:rFonts w:eastAsia="宋体"/>
          <w:b/>
          <w:sz w:val="22"/>
          <w:lang w:eastAsia="zh-CN"/>
        </w:rPr>
      </w:pPr>
      <w:r w:rsidRPr="00266F55">
        <w:rPr>
          <w:rFonts w:eastAsia="宋体" w:hint="eastAsia"/>
          <w:b/>
          <w:sz w:val="22"/>
          <w:lang w:eastAsia="zh-CN"/>
        </w:rPr>
        <w:t xml:space="preserve">Proposal </w:t>
      </w:r>
      <w:r>
        <w:rPr>
          <w:rFonts w:eastAsia="宋体"/>
          <w:b/>
          <w:sz w:val="22"/>
          <w:lang w:eastAsia="zh-CN"/>
        </w:rPr>
        <w:t>1</w:t>
      </w:r>
      <w:r w:rsidRPr="00266F55">
        <w:rPr>
          <w:rFonts w:eastAsia="宋体" w:hint="eastAsia"/>
          <w:b/>
          <w:sz w:val="22"/>
          <w:lang w:eastAsia="zh-CN"/>
        </w:rPr>
        <w:t xml:space="preserve">: </w:t>
      </w:r>
      <w:r w:rsidRPr="00266F55">
        <w:rPr>
          <w:rFonts w:eastAsia="宋体"/>
          <w:b/>
          <w:sz w:val="22"/>
          <w:lang w:eastAsia="zh-CN"/>
        </w:rPr>
        <w:tab/>
        <w:t xml:space="preserve">Option </w:t>
      </w:r>
      <w:r>
        <w:rPr>
          <w:rFonts w:eastAsia="宋体"/>
          <w:b/>
          <w:sz w:val="22"/>
          <w:lang w:eastAsia="zh-CN"/>
        </w:rPr>
        <w:t>3 (</w:t>
      </w:r>
      <w:r w:rsidRPr="00FE2437">
        <w:rPr>
          <w:rFonts w:eastAsia="宋体"/>
          <w:b/>
          <w:sz w:val="22"/>
          <w:lang w:eastAsia="zh-CN"/>
        </w:rPr>
        <w:t>PDSCH mapping type B with durations other than 2/4/7 symbols</w:t>
      </w:r>
      <w:r>
        <w:rPr>
          <w:rFonts w:eastAsia="宋体"/>
          <w:b/>
          <w:sz w:val="22"/>
          <w:lang w:eastAsia="zh-CN"/>
        </w:rPr>
        <w:t>)</w:t>
      </w:r>
      <w:r w:rsidRPr="00266F55">
        <w:rPr>
          <w:rFonts w:eastAsia="宋体"/>
          <w:b/>
          <w:sz w:val="22"/>
          <w:lang w:eastAsia="zh-CN"/>
        </w:rPr>
        <w:t xml:space="preserve"> </w:t>
      </w:r>
      <w:r>
        <w:rPr>
          <w:rFonts w:eastAsia="宋体"/>
          <w:b/>
          <w:sz w:val="22"/>
          <w:lang w:eastAsia="zh-CN"/>
        </w:rPr>
        <w:t>is not supported in Rel-16 NR-U</w:t>
      </w:r>
      <w:r w:rsidRPr="00266F55">
        <w:rPr>
          <w:rFonts w:eastAsia="宋体"/>
          <w:b/>
          <w:sz w:val="22"/>
          <w:lang w:eastAsia="zh-CN"/>
        </w:rPr>
        <w:t>.</w:t>
      </w:r>
    </w:p>
    <w:p w:rsidR="00B21711" w:rsidRPr="00266F55" w:rsidRDefault="00B21711" w:rsidP="00B21711">
      <w:pPr>
        <w:pStyle w:val="a1"/>
        <w:spacing w:beforeLines="100" w:before="240" w:after="240"/>
        <w:ind w:left="1304" w:hanging="1304"/>
        <w:rPr>
          <w:rFonts w:eastAsia="宋体"/>
          <w:b/>
          <w:sz w:val="22"/>
          <w:lang w:eastAsia="zh-CN"/>
        </w:rPr>
      </w:pPr>
      <w:r w:rsidRPr="00266F55">
        <w:rPr>
          <w:rFonts w:eastAsia="宋体" w:hint="eastAsia"/>
          <w:b/>
          <w:sz w:val="22"/>
          <w:lang w:eastAsia="zh-CN"/>
        </w:rPr>
        <w:t xml:space="preserve">Proposal </w:t>
      </w:r>
      <w:r>
        <w:rPr>
          <w:rFonts w:eastAsia="宋体"/>
          <w:b/>
          <w:sz w:val="22"/>
          <w:lang w:eastAsia="zh-CN"/>
        </w:rPr>
        <w:t>2</w:t>
      </w:r>
      <w:r w:rsidRPr="00266F55">
        <w:rPr>
          <w:rFonts w:eastAsia="宋体" w:hint="eastAsia"/>
          <w:b/>
          <w:sz w:val="22"/>
          <w:lang w:eastAsia="zh-CN"/>
        </w:rPr>
        <w:t xml:space="preserve">: </w:t>
      </w:r>
      <w:r w:rsidRPr="00266F55">
        <w:rPr>
          <w:rFonts w:eastAsia="宋体"/>
          <w:b/>
          <w:sz w:val="22"/>
          <w:lang w:eastAsia="zh-CN"/>
        </w:rPr>
        <w:tab/>
      </w:r>
      <w:r>
        <w:rPr>
          <w:rFonts w:eastAsia="宋体"/>
          <w:b/>
          <w:sz w:val="22"/>
          <w:lang w:eastAsia="zh-CN"/>
        </w:rPr>
        <w:t>D</w:t>
      </w:r>
      <w:r w:rsidRPr="005157AF">
        <w:rPr>
          <w:rFonts w:eastAsia="宋体"/>
          <w:b/>
          <w:sz w:val="22"/>
          <w:lang w:eastAsia="zh-CN"/>
        </w:rPr>
        <w:t>etection of a DL burst by UE</w:t>
      </w:r>
      <w:r>
        <w:rPr>
          <w:rFonts w:eastAsia="宋体"/>
          <w:b/>
          <w:sz w:val="22"/>
          <w:lang w:eastAsia="zh-CN"/>
        </w:rPr>
        <w:t xml:space="preserve"> can be determined by receiving: 1) at least one DL grant; 2) at least one UL grant; 3) wideband DM-RS in CORESET.</w:t>
      </w:r>
      <w:r w:rsidRPr="005157AF">
        <w:rPr>
          <w:rFonts w:eastAsia="宋体"/>
          <w:b/>
          <w:sz w:val="22"/>
          <w:lang w:eastAsia="zh-CN"/>
        </w:rPr>
        <w:t xml:space="preserve"> </w:t>
      </w:r>
    </w:p>
    <w:p w:rsidR="00B21711" w:rsidRPr="00266F55" w:rsidRDefault="00B21711" w:rsidP="00B21711">
      <w:pPr>
        <w:pStyle w:val="a1"/>
        <w:spacing w:beforeLines="100" w:before="240" w:after="240"/>
        <w:ind w:left="1304" w:hanging="1304"/>
        <w:rPr>
          <w:rFonts w:eastAsia="宋体"/>
          <w:b/>
          <w:sz w:val="22"/>
          <w:lang w:eastAsia="zh-CN"/>
        </w:rPr>
      </w:pPr>
      <w:r w:rsidRPr="00266F55">
        <w:rPr>
          <w:rFonts w:eastAsia="宋体" w:hint="eastAsia"/>
          <w:b/>
          <w:sz w:val="22"/>
          <w:lang w:eastAsia="zh-CN"/>
        </w:rPr>
        <w:t xml:space="preserve">Proposal </w:t>
      </w:r>
      <w:r>
        <w:rPr>
          <w:rFonts w:eastAsia="宋体"/>
          <w:b/>
          <w:sz w:val="22"/>
          <w:lang w:eastAsia="zh-CN"/>
        </w:rPr>
        <w:t>3</w:t>
      </w:r>
      <w:r w:rsidRPr="00266F55">
        <w:rPr>
          <w:rFonts w:eastAsia="宋体" w:hint="eastAsia"/>
          <w:b/>
          <w:sz w:val="22"/>
          <w:lang w:eastAsia="zh-CN"/>
        </w:rPr>
        <w:t xml:space="preserve">: </w:t>
      </w:r>
      <w:r w:rsidRPr="00266F55">
        <w:rPr>
          <w:rFonts w:eastAsia="宋体"/>
          <w:b/>
          <w:sz w:val="22"/>
          <w:lang w:eastAsia="zh-CN"/>
        </w:rPr>
        <w:tab/>
      </w:r>
      <w:r w:rsidRPr="00B21711">
        <w:rPr>
          <w:rFonts w:eastAsia="宋体"/>
          <w:b/>
          <w:sz w:val="22"/>
          <w:lang w:eastAsia="zh-CN"/>
        </w:rPr>
        <w:t xml:space="preserve">PDCCH monitoring efforts </w:t>
      </w:r>
      <w:r>
        <w:rPr>
          <w:rFonts w:eastAsia="宋体"/>
          <w:b/>
          <w:sz w:val="22"/>
          <w:lang w:eastAsia="zh-CN"/>
        </w:rPr>
        <w:t xml:space="preserve">from time domain </w:t>
      </w:r>
      <w:r w:rsidRPr="00B21711">
        <w:rPr>
          <w:rFonts w:eastAsia="宋体"/>
          <w:b/>
          <w:sz w:val="22"/>
          <w:lang w:eastAsia="zh-CN"/>
        </w:rPr>
        <w:t xml:space="preserve">perspective </w:t>
      </w:r>
      <w:r>
        <w:rPr>
          <w:rFonts w:eastAsia="宋体"/>
          <w:b/>
          <w:sz w:val="22"/>
          <w:lang w:eastAsia="zh-CN"/>
        </w:rPr>
        <w:t>and that from frequency domain perspective should be considered independently</w:t>
      </w:r>
      <w:r w:rsidRPr="00266F55">
        <w:rPr>
          <w:rFonts w:eastAsia="宋体"/>
          <w:b/>
          <w:sz w:val="22"/>
          <w:lang w:eastAsia="zh-CN"/>
        </w:rPr>
        <w:t>.</w:t>
      </w:r>
    </w:p>
    <w:p w:rsidR="004767C9" w:rsidRDefault="004767C9" w:rsidP="004767C9">
      <w:pPr>
        <w:pStyle w:val="a1"/>
        <w:spacing w:beforeLines="100" w:before="240" w:after="240"/>
        <w:ind w:left="1304" w:hanging="1304"/>
        <w:rPr>
          <w:rFonts w:eastAsia="宋体"/>
          <w:b/>
          <w:sz w:val="22"/>
          <w:szCs w:val="22"/>
          <w:lang w:eastAsia="zh-CN"/>
        </w:rPr>
      </w:pPr>
      <w:r w:rsidRPr="00266F55">
        <w:rPr>
          <w:rFonts w:eastAsia="宋体" w:hint="eastAsia"/>
          <w:b/>
          <w:sz w:val="22"/>
          <w:lang w:eastAsia="zh-CN"/>
        </w:rPr>
        <w:t xml:space="preserve">Proposal </w:t>
      </w:r>
      <w:r>
        <w:rPr>
          <w:rFonts w:eastAsia="宋体"/>
          <w:b/>
          <w:sz w:val="22"/>
          <w:lang w:eastAsia="zh-CN"/>
        </w:rPr>
        <w:t>4</w:t>
      </w:r>
      <w:r w:rsidRPr="00266F55">
        <w:rPr>
          <w:rFonts w:eastAsia="宋体" w:hint="eastAsia"/>
          <w:b/>
          <w:sz w:val="22"/>
          <w:lang w:eastAsia="zh-CN"/>
        </w:rPr>
        <w:t xml:space="preserve">: </w:t>
      </w:r>
      <w:r w:rsidRPr="00266F55">
        <w:rPr>
          <w:rFonts w:eastAsia="宋体"/>
          <w:b/>
          <w:sz w:val="22"/>
          <w:lang w:eastAsia="zh-CN"/>
        </w:rPr>
        <w:tab/>
      </w:r>
      <w:r>
        <w:rPr>
          <w:rFonts w:eastAsia="宋体"/>
          <w:b/>
          <w:sz w:val="22"/>
          <w:szCs w:val="22"/>
          <w:lang w:eastAsia="zh-CN"/>
        </w:rPr>
        <w:t>I</w:t>
      </w:r>
      <w:r>
        <w:rPr>
          <w:rFonts w:eastAsia="宋体" w:hint="eastAsia"/>
          <w:b/>
          <w:sz w:val="22"/>
          <w:szCs w:val="22"/>
          <w:lang w:eastAsia="zh-CN"/>
        </w:rPr>
        <w:t>ntroduce more than one COT indication</w:t>
      </w:r>
      <w:r>
        <w:rPr>
          <w:rFonts w:eastAsia="宋体"/>
          <w:b/>
          <w:sz w:val="22"/>
          <w:szCs w:val="22"/>
          <w:lang w:eastAsia="zh-CN"/>
        </w:rPr>
        <w:t>s within a COT can be considered.</w:t>
      </w:r>
      <w:r w:rsidRPr="00266F55">
        <w:rPr>
          <w:rFonts w:eastAsia="宋体"/>
          <w:b/>
          <w:sz w:val="22"/>
          <w:lang w:eastAsia="zh-CN"/>
        </w:rPr>
        <w:t xml:space="preserve"> </w:t>
      </w:r>
      <w:r w:rsidRPr="00266F55">
        <w:rPr>
          <w:rFonts w:eastAsia="宋体" w:hint="eastAsia"/>
          <w:b/>
          <w:sz w:val="22"/>
          <w:szCs w:val="22"/>
          <w:lang w:eastAsia="zh-CN"/>
        </w:rPr>
        <w:t xml:space="preserve"> </w:t>
      </w:r>
    </w:p>
    <w:p w:rsidR="00EF7EC1" w:rsidRDefault="00EF7EC1" w:rsidP="00EF7EC1">
      <w:pPr>
        <w:pStyle w:val="a1"/>
        <w:spacing w:beforeLines="100" w:before="240" w:after="240"/>
        <w:ind w:left="1304" w:hanging="1304"/>
        <w:rPr>
          <w:rFonts w:eastAsia="宋体"/>
          <w:b/>
          <w:sz w:val="22"/>
          <w:lang w:eastAsia="zh-CN"/>
        </w:rPr>
      </w:pPr>
      <w:r w:rsidRPr="00266F55">
        <w:rPr>
          <w:rFonts w:eastAsia="宋体" w:hint="eastAsia"/>
          <w:b/>
          <w:sz w:val="22"/>
          <w:lang w:eastAsia="zh-CN"/>
        </w:rPr>
        <w:t xml:space="preserve">Proposal </w:t>
      </w:r>
      <w:r w:rsidR="004767C9">
        <w:rPr>
          <w:rFonts w:eastAsia="宋体"/>
          <w:b/>
          <w:sz w:val="22"/>
          <w:lang w:eastAsia="zh-CN"/>
        </w:rPr>
        <w:t>5</w:t>
      </w:r>
      <w:r w:rsidRPr="00266F55">
        <w:rPr>
          <w:rFonts w:eastAsia="宋体" w:hint="eastAsia"/>
          <w:b/>
          <w:sz w:val="22"/>
          <w:lang w:eastAsia="zh-CN"/>
        </w:rPr>
        <w:t xml:space="preserve">: </w:t>
      </w:r>
      <w:r w:rsidRPr="00266F55">
        <w:rPr>
          <w:rFonts w:eastAsia="宋体"/>
          <w:b/>
          <w:sz w:val="22"/>
          <w:lang w:eastAsia="zh-CN"/>
        </w:rPr>
        <w:tab/>
        <w:t xml:space="preserve">DMRS sharing among channels within DRS </w:t>
      </w:r>
      <w:r>
        <w:rPr>
          <w:rFonts w:eastAsia="宋体"/>
          <w:b/>
          <w:sz w:val="22"/>
          <w:lang w:eastAsia="zh-CN"/>
        </w:rPr>
        <w:t>should</w:t>
      </w:r>
      <w:r w:rsidRPr="00266F55">
        <w:rPr>
          <w:rFonts w:eastAsia="宋体"/>
          <w:b/>
          <w:sz w:val="22"/>
          <w:lang w:eastAsia="zh-CN"/>
        </w:rPr>
        <w:t xml:space="preserve"> be considered in NR-U</w:t>
      </w:r>
      <w:r w:rsidR="004767C9">
        <w:rPr>
          <w:rFonts w:eastAsia="宋体"/>
          <w:b/>
          <w:sz w:val="22"/>
          <w:lang w:eastAsia="zh-CN"/>
        </w:rPr>
        <w:t>.</w:t>
      </w:r>
    </w:p>
    <w:p w:rsidR="00D84695" w:rsidRPr="001E3C0D" w:rsidRDefault="00D84695" w:rsidP="00B10A3D">
      <w:pPr>
        <w:pStyle w:val="a1"/>
        <w:rPr>
          <w:rFonts w:eastAsia="宋体"/>
          <w:b/>
          <w:lang w:eastAsia="zh-CN"/>
        </w:rPr>
      </w:pPr>
    </w:p>
    <w:p w:rsidR="00571E9D" w:rsidRPr="00C47CB3" w:rsidRDefault="00FE5799" w:rsidP="0057069A">
      <w:pPr>
        <w:pStyle w:val="10"/>
        <w:spacing w:after="120"/>
      </w:pPr>
      <w:r w:rsidRPr="00510266">
        <w:t>References</w:t>
      </w:r>
    </w:p>
    <w:p w:rsidR="00BC1AB9" w:rsidRPr="005A30CA" w:rsidRDefault="007655B0" w:rsidP="007655B0">
      <w:pPr>
        <w:numPr>
          <w:ilvl w:val="0"/>
          <w:numId w:val="2"/>
        </w:numPr>
        <w:spacing w:line="360" w:lineRule="auto"/>
        <w:jc w:val="both"/>
        <w:rPr>
          <w:sz w:val="22"/>
          <w:szCs w:val="22"/>
        </w:rPr>
      </w:pPr>
      <w:r w:rsidRPr="005A30CA">
        <w:rPr>
          <w:sz w:val="22"/>
          <w:szCs w:val="22"/>
        </w:rPr>
        <w:t>R1-1904892</w:t>
      </w:r>
      <w:r w:rsidR="00BC1AB9" w:rsidRPr="005A30CA">
        <w:rPr>
          <w:sz w:val="22"/>
          <w:szCs w:val="22"/>
        </w:rPr>
        <w:t xml:space="preserve">, </w:t>
      </w:r>
      <w:r w:rsidRPr="005A30CA">
        <w:rPr>
          <w:sz w:val="22"/>
          <w:szCs w:val="22"/>
        </w:rPr>
        <w:t>DL signals and channels for NR-U</w:t>
      </w:r>
      <w:r w:rsidR="00BC1AB9" w:rsidRPr="005A30CA">
        <w:rPr>
          <w:sz w:val="22"/>
          <w:szCs w:val="22"/>
        </w:rPr>
        <w:t xml:space="preserve">, </w:t>
      </w:r>
      <w:r w:rsidRPr="005A30CA">
        <w:rPr>
          <w:sz w:val="22"/>
          <w:szCs w:val="22"/>
        </w:rPr>
        <w:t>OPPO</w:t>
      </w:r>
    </w:p>
    <w:p w:rsidR="0059071A" w:rsidRPr="00074200" w:rsidRDefault="0059071A" w:rsidP="0059071A">
      <w:pPr>
        <w:pStyle w:val="a8"/>
        <w:spacing w:after="120"/>
        <w:ind w:left="0"/>
        <w:rPr>
          <w:szCs w:val="20"/>
        </w:rPr>
      </w:pPr>
    </w:p>
    <w:sectPr w:rsidR="0059071A" w:rsidRPr="00074200" w:rsidSect="006543B9">
      <w:headerReference w:type="default" r:id="rId8"/>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6EC7" w:rsidRDefault="00696EC7" w:rsidP="001B3EB1">
      <w:r>
        <w:separator/>
      </w:r>
    </w:p>
  </w:endnote>
  <w:endnote w:type="continuationSeparator" w:id="0">
    <w:p w:rsidR="00696EC7" w:rsidRDefault="00696EC7"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6EC7" w:rsidRDefault="00696EC7" w:rsidP="001B3EB1">
      <w:r>
        <w:separator/>
      </w:r>
    </w:p>
  </w:footnote>
  <w:footnote w:type="continuationSeparator" w:id="0">
    <w:p w:rsidR="00696EC7" w:rsidRDefault="00696EC7"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7141" w:rsidRDefault="004A7141" w:rsidP="00E51F43">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24E4926C"/>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nsid w:val="2DDF0E1C"/>
    <w:multiLevelType w:val="hybridMultilevel"/>
    <w:tmpl w:val="647A18A6"/>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9733E5C"/>
    <w:multiLevelType w:val="hybridMultilevel"/>
    <w:tmpl w:val="42344BE4"/>
    <w:lvl w:ilvl="0" w:tplc="04090019">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42C96CD5"/>
    <w:multiLevelType w:val="hybridMultilevel"/>
    <w:tmpl w:val="12C21D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nsid w:val="5A177367"/>
    <w:multiLevelType w:val="multilevel"/>
    <w:tmpl w:val="B3681CEA"/>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sz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64857BC0"/>
    <w:multiLevelType w:val="hybridMultilevel"/>
    <w:tmpl w:val="1F72C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66E64AD2"/>
    <w:multiLevelType w:val="hybridMultilevel"/>
    <w:tmpl w:val="1E1680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ED18BC"/>
    <w:multiLevelType w:val="multilevel"/>
    <w:tmpl w:val="308CF306"/>
    <w:lvl w:ilvl="0">
      <w:start w:val="1"/>
      <w:numFmt w:val="decimal"/>
      <w:pStyle w:val="10"/>
      <w:lvlText w:val="%1."/>
      <w:lvlJc w:val="left"/>
      <w:pPr>
        <w:tabs>
          <w:tab w:val="num" w:pos="567"/>
        </w:tabs>
        <w:ind w:left="567" w:hanging="567"/>
      </w:pPr>
      <w:rPr>
        <w:rFonts w:hint="default"/>
        <w:sz w:val="28"/>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3">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
  </w:num>
  <w:num w:numId="3">
    <w:abstractNumId w:val="13"/>
  </w:num>
  <w:num w:numId="4">
    <w:abstractNumId w:val="6"/>
  </w:num>
  <w:num w:numId="5">
    <w:abstractNumId w:val="0"/>
  </w:num>
  <w:num w:numId="6">
    <w:abstractNumId w:val="3"/>
  </w:num>
  <w:num w:numId="7">
    <w:abstractNumId w:val="8"/>
  </w:num>
  <w:num w:numId="8">
    <w:abstractNumId w:val="9"/>
  </w:num>
  <w:num w:numId="9">
    <w:abstractNumId w:val="1"/>
  </w:num>
  <w:num w:numId="10">
    <w:abstractNumId w:val="4"/>
  </w:num>
  <w:num w:numId="11">
    <w:abstractNumId w:val="5"/>
  </w:num>
  <w:num w:numId="12">
    <w:abstractNumId w:val="7"/>
  </w:num>
  <w:num w:numId="13">
    <w:abstractNumId w:val="10"/>
  </w:num>
  <w:num w:numId="14">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1248"/>
    <w:rsid w:val="000020A5"/>
    <w:rsid w:val="000021F7"/>
    <w:rsid w:val="00002F49"/>
    <w:rsid w:val="00003473"/>
    <w:rsid w:val="00003CCB"/>
    <w:rsid w:val="00003F79"/>
    <w:rsid w:val="0000462E"/>
    <w:rsid w:val="00004C30"/>
    <w:rsid w:val="00007DA3"/>
    <w:rsid w:val="000103FB"/>
    <w:rsid w:val="0001324E"/>
    <w:rsid w:val="00014011"/>
    <w:rsid w:val="000164F2"/>
    <w:rsid w:val="00017169"/>
    <w:rsid w:val="00017F21"/>
    <w:rsid w:val="00020534"/>
    <w:rsid w:val="00020D85"/>
    <w:rsid w:val="00021CAF"/>
    <w:rsid w:val="000229BE"/>
    <w:rsid w:val="00022CBE"/>
    <w:rsid w:val="00022F80"/>
    <w:rsid w:val="00022F92"/>
    <w:rsid w:val="00023A95"/>
    <w:rsid w:val="00024B46"/>
    <w:rsid w:val="00024F6E"/>
    <w:rsid w:val="000250D3"/>
    <w:rsid w:val="00025319"/>
    <w:rsid w:val="0002595C"/>
    <w:rsid w:val="000261BF"/>
    <w:rsid w:val="00027255"/>
    <w:rsid w:val="00027564"/>
    <w:rsid w:val="00027CC9"/>
    <w:rsid w:val="000306D4"/>
    <w:rsid w:val="000314BF"/>
    <w:rsid w:val="000314E1"/>
    <w:rsid w:val="00032D63"/>
    <w:rsid w:val="0003320F"/>
    <w:rsid w:val="00035C20"/>
    <w:rsid w:val="00037726"/>
    <w:rsid w:val="00037985"/>
    <w:rsid w:val="00041AA0"/>
    <w:rsid w:val="0004229D"/>
    <w:rsid w:val="00042631"/>
    <w:rsid w:val="00042D7D"/>
    <w:rsid w:val="0004610D"/>
    <w:rsid w:val="00046E5C"/>
    <w:rsid w:val="00047460"/>
    <w:rsid w:val="000475C3"/>
    <w:rsid w:val="00051AA1"/>
    <w:rsid w:val="00053C81"/>
    <w:rsid w:val="00053FE1"/>
    <w:rsid w:val="00055111"/>
    <w:rsid w:val="00055F80"/>
    <w:rsid w:val="000563A3"/>
    <w:rsid w:val="00056887"/>
    <w:rsid w:val="000578DB"/>
    <w:rsid w:val="00061096"/>
    <w:rsid w:val="000617B9"/>
    <w:rsid w:val="00063765"/>
    <w:rsid w:val="00064AF0"/>
    <w:rsid w:val="00064FC2"/>
    <w:rsid w:val="00065378"/>
    <w:rsid w:val="00071126"/>
    <w:rsid w:val="000739AF"/>
    <w:rsid w:val="00074200"/>
    <w:rsid w:val="00074361"/>
    <w:rsid w:val="000744B3"/>
    <w:rsid w:val="00083130"/>
    <w:rsid w:val="000842F4"/>
    <w:rsid w:val="00084B35"/>
    <w:rsid w:val="00085492"/>
    <w:rsid w:val="00085601"/>
    <w:rsid w:val="00085938"/>
    <w:rsid w:val="00085EC6"/>
    <w:rsid w:val="0008615F"/>
    <w:rsid w:val="0008709D"/>
    <w:rsid w:val="00087D6B"/>
    <w:rsid w:val="000904AC"/>
    <w:rsid w:val="00091F25"/>
    <w:rsid w:val="00093E60"/>
    <w:rsid w:val="000946B2"/>
    <w:rsid w:val="000957F3"/>
    <w:rsid w:val="000966BA"/>
    <w:rsid w:val="00096FF1"/>
    <w:rsid w:val="000A1294"/>
    <w:rsid w:val="000A1BA1"/>
    <w:rsid w:val="000A1CFC"/>
    <w:rsid w:val="000A2194"/>
    <w:rsid w:val="000A2F3A"/>
    <w:rsid w:val="000A6296"/>
    <w:rsid w:val="000A6857"/>
    <w:rsid w:val="000B043E"/>
    <w:rsid w:val="000B2D51"/>
    <w:rsid w:val="000B6826"/>
    <w:rsid w:val="000B6DEC"/>
    <w:rsid w:val="000B7E59"/>
    <w:rsid w:val="000C1574"/>
    <w:rsid w:val="000C1FBD"/>
    <w:rsid w:val="000C711F"/>
    <w:rsid w:val="000D3DD5"/>
    <w:rsid w:val="000D44F4"/>
    <w:rsid w:val="000D61B1"/>
    <w:rsid w:val="000D6647"/>
    <w:rsid w:val="000D7B1A"/>
    <w:rsid w:val="000E1EBA"/>
    <w:rsid w:val="000E3C26"/>
    <w:rsid w:val="000E4162"/>
    <w:rsid w:val="000E4DBB"/>
    <w:rsid w:val="000E6A06"/>
    <w:rsid w:val="000F00F5"/>
    <w:rsid w:val="000F03E3"/>
    <w:rsid w:val="000F1E3A"/>
    <w:rsid w:val="000F2D9A"/>
    <w:rsid w:val="000F343A"/>
    <w:rsid w:val="000F3BB6"/>
    <w:rsid w:val="000F447B"/>
    <w:rsid w:val="000F4BF8"/>
    <w:rsid w:val="000F7295"/>
    <w:rsid w:val="0010117A"/>
    <w:rsid w:val="00101DA0"/>
    <w:rsid w:val="00103049"/>
    <w:rsid w:val="001040D6"/>
    <w:rsid w:val="00104515"/>
    <w:rsid w:val="00106BB6"/>
    <w:rsid w:val="00110AE8"/>
    <w:rsid w:val="00110E2C"/>
    <w:rsid w:val="00111387"/>
    <w:rsid w:val="0011199E"/>
    <w:rsid w:val="0011227E"/>
    <w:rsid w:val="001151A5"/>
    <w:rsid w:val="0011632B"/>
    <w:rsid w:val="00120947"/>
    <w:rsid w:val="001212C2"/>
    <w:rsid w:val="00121B70"/>
    <w:rsid w:val="00122A54"/>
    <w:rsid w:val="00124544"/>
    <w:rsid w:val="0012509D"/>
    <w:rsid w:val="001257E0"/>
    <w:rsid w:val="001304D2"/>
    <w:rsid w:val="00133401"/>
    <w:rsid w:val="00133CB1"/>
    <w:rsid w:val="00134438"/>
    <w:rsid w:val="00136DD4"/>
    <w:rsid w:val="0013725D"/>
    <w:rsid w:val="00140E68"/>
    <w:rsid w:val="00141F26"/>
    <w:rsid w:val="001434A9"/>
    <w:rsid w:val="0014405F"/>
    <w:rsid w:val="00150FBD"/>
    <w:rsid w:val="00151470"/>
    <w:rsid w:val="001529A3"/>
    <w:rsid w:val="001574E2"/>
    <w:rsid w:val="00157859"/>
    <w:rsid w:val="00160231"/>
    <w:rsid w:val="00161E70"/>
    <w:rsid w:val="00162347"/>
    <w:rsid w:val="00162AD2"/>
    <w:rsid w:val="00165AD7"/>
    <w:rsid w:val="00166532"/>
    <w:rsid w:val="00167FEA"/>
    <w:rsid w:val="00171176"/>
    <w:rsid w:val="00171375"/>
    <w:rsid w:val="001722A9"/>
    <w:rsid w:val="00173332"/>
    <w:rsid w:val="00176108"/>
    <w:rsid w:val="001770EC"/>
    <w:rsid w:val="001811A4"/>
    <w:rsid w:val="0018254F"/>
    <w:rsid w:val="00182617"/>
    <w:rsid w:val="00190406"/>
    <w:rsid w:val="001906CC"/>
    <w:rsid w:val="0019083D"/>
    <w:rsid w:val="0019094E"/>
    <w:rsid w:val="001909E4"/>
    <w:rsid w:val="00190F52"/>
    <w:rsid w:val="0019202F"/>
    <w:rsid w:val="0019296B"/>
    <w:rsid w:val="001945CC"/>
    <w:rsid w:val="00195B29"/>
    <w:rsid w:val="00197D6B"/>
    <w:rsid w:val="001A1EDF"/>
    <w:rsid w:val="001A31BB"/>
    <w:rsid w:val="001A338A"/>
    <w:rsid w:val="001A3D80"/>
    <w:rsid w:val="001A4450"/>
    <w:rsid w:val="001A5263"/>
    <w:rsid w:val="001A6563"/>
    <w:rsid w:val="001B062D"/>
    <w:rsid w:val="001B21F8"/>
    <w:rsid w:val="001B3298"/>
    <w:rsid w:val="001B3EB1"/>
    <w:rsid w:val="001B5FB5"/>
    <w:rsid w:val="001B658C"/>
    <w:rsid w:val="001B7148"/>
    <w:rsid w:val="001B7817"/>
    <w:rsid w:val="001C1306"/>
    <w:rsid w:val="001C358B"/>
    <w:rsid w:val="001C57E5"/>
    <w:rsid w:val="001C5994"/>
    <w:rsid w:val="001C6223"/>
    <w:rsid w:val="001C661B"/>
    <w:rsid w:val="001C6BA8"/>
    <w:rsid w:val="001C6F7F"/>
    <w:rsid w:val="001C707B"/>
    <w:rsid w:val="001D2585"/>
    <w:rsid w:val="001D40C0"/>
    <w:rsid w:val="001D76C0"/>
    <w:rsid w:val="001E23F6"/>
    <w:rsid w:val="001E25F9"/>
    <w:rsid w:val="001E3C0D"/>
    <w:rsid w:val="001E4068"/>
    <w:rsid w:val="001E52FF"/>
    <w:rsid w:val="001E5591"/>
    <w:rsid w:val="001E70ED"/>
    <w:rsid w:val="001F0BA8"/>
    <w:rsid w:val="001F22F3"/>
    <w:rsid w:val="001F2655"/>
    <w:rsid w:val="001F3235"/>
    <w:rsid w:val="001F3977"/>
    <w:rsid w:val="001F6444"/>
    <w:rsid w:val="001F727A"/>
    <w:rsid w:val="001F7F63"/>
    <w:rsid w:val="00200278"/>
    <w:rsid w:val="00201762"/>
    <w:rsid w:val="00202897"/>
    <w:rsid w:val="00211E01"/>
    <w:rsid w:val="00212C39"/>
    <w:rsid w:val="0021354D"/>
    <w:rsid w:val="00214162"/>
    <w:rsid w:val="0021547B"/>
    <w:rsid w:val="00220E6F"/>
    <w:rsid w:val="00222593"/>
    <w:rsid w:val="00222C47"/>
    <w:rsid w:val="00222E64"/>
    <w:rsid w:val="00223BDD"/>
    <w:rsid w:val="00223FEC"/>
    <w:rsid w:val="0022475B"/>
    <w:rsid w:val="0022704A"/>
    <w:rsid w:val="002270BA"/>
    <w:rsid w:val="00227A49"/>
    <w:rsid w:val="00227F9B"/>
    <w:rsid w:val="00232C68"/>
    <w:rsid w:val="00233B2F"/>
    <w:rsid w:val="00234523"/>
    <w:rsid w:val="002410D7"/>
    <w:rsid w:val="002426EE"/>
    <w:rsid w:val="0024342E"/>
    <w:rsid w:val="00243740"/>
    <w:rsid w:val="00245B3C"/>
    <w:rsid w:val="00246ADD"/>
    <w:rsid w:val="00246B94"/>
    <w:rsid w:val="002506CF"/>
    <w:rsid w:val="002507F0"/>
    <w:rsid w:val="00250C5C"/>
    <w:rsid w:val="002518E4"/>
    <w:rsid w:val="00253A3C"/>
    <w:rsid w:val="002542F5"/>
    <w:rsid w:val="00254462"/>
    <w:rsid w:val="00257152"/>
    <w:rsid w:val="002605B9"/>
    <w:rsid w:val="00260DC4"/>
    <w:rsid w:val="0026147F"/>
    <w:rsid w:val="002626D5"/>
    <w:rsid w:val="00263E47"/>
    <w:rsid w:val="00264CD5"/>
    <w:rsid w:val="00264E0E"/>
    <w:rsid w:val="00266F55"/>
    <w:rsid w:val="0026794F"/>
    <w:rsid w:val="002718FC"/>
    <w:rsid w:val="00271A4B"/>
    <w:rsid w:val="00272547"/>
    <w:rsid w:val="002757DE"/>
    <w:rsid w:val="00275F17"/>
    <w:rsid w:val="00276CAF"/>
    <w:rsid w:val="00277335"/>
    <w:rsid w:val="002807D9"/>
    <w:rsid w:val="00280DD7"/>
    <w:rsid w:val="002811F1"/>
    <w:rsid w:val="00281238"/>
    <w:rsid w:val="00281FE6"/>
    <w:rsid w:val="002827ED"/>
    <w:rsid w:val="00283A23"/>
    <w:rsid w:val="00284985"/>
    <w:rsid w:val="00285F92"/>
    <w:rsid w:val="00287768"/>
    <w:rsid w:val="002907CA"/>
    <w:rsid w:val="00291491"/>
    <w:rsid w:val="00293639"/>
    <w:rsid w:val="00294071"/>
    <w:rsid w:val="00295CED"/>
    <w:rsid w:val="002967D0"/>
    <w:rsid w:val="002A1611"/>
    <w:rsid w:val="002A30F1"/>
    <w:rsid w:val="002A366D"/>
    <w:rsid w:val="002A3944"/>
    <w:rsid w:val="002A6170"/>
    <w:rsid w:val="002A7E55"/>
    <w:rsid w:val="002A7FCF"/>
    <w:rsid w:val="002B17E4"/>
    <w:rsid w:val="002B2B25"/>
    <w:rsid w:val="002B2B87"/>
    <w:rsid w:val="002B2DD3"/>
    <w:rsid w:val="002B46BA"/>
    <w:rsid w:val="002B47A0"/>
    <w:rsid w:val="002B4D08"/>
    <w:rsid w:val="002B4F2A"/>
    <w:rsid w:val="002B55A9"/>
    <w:rsid w:val="002B6F64"/>
    <w:rsid w:val="002C04FB"/>
    <w:rsid w:val="002C05CB"/>
    <w:rsid w:val="002C1072"/>
    <w:rsid w:val="002C2546"/>
    <w:rsid w:val="002C27FC"/>
    <w:rsid w:val="002C3823"/>
    <w:rsid w:val="002C43E8"/>
    <w:rsid w:val="002D099D"/>
    <w:rsid w:val="002D13BF"/>
    <w:rsid w:val="002D2F5A"/>
    <w:rsid w:val="002D337A"/>
    <w:rsid w:val="002D3578"/>
    <w:rsid w:val="002D543B"/>
    <w:rsid w:val="002D7D26"/>
    <w:rsid w:val="002D7DC9"/>
    <w:rsid w:val="002E1247"/>
    <w:rsid w:val="002E173E"/>
    <w:rsid w:val="002E3A22"/>
    <w:rsid w:val="002E584F"/>
    <w:rsid w:val="002E7C56"/>
    <w:rsid w:val="002E7D51"/>
    <w:rsid w:val="002F040A"/>
    <w:rsid w:val="002F09BF"/>
    <w:rsid w:val="002F2148"/>
    <w:rsid w:val="002F724B"/>
    <w:rsid w:val="002F7F98"/>
    <w:rsid w:val="00300ED5"/>
    <w:rsid w:val="00301067"/>
    <w:rsid w:val="00302229"/>
    <w:rsid w:val="003042C3"/>
    <w:rsid w:val="00305EFC"/>
    <w:rsid w:val="00307536"/>
    <w:rsid w:val="00307A98"/>
    <w:rsid w:val="00310713"/>
    <w:rsid w:val="0031117A"/>
    <w:rsid w:val="003125D2"/>
    <w:rsid w:val="00312669"/>
    <w:rsid w:val="00312918"/>
    <w:rsid w:val="00312DA6"/>
    <w:rsid w:val="00313704"/>
    <w:rsid w:val="00313F99"/>
    <w:rsid w:val="003148D5"/>
    <w:rsid w:val="003149CA"/>
    <w:rsid w:val="00314C86"/>
    <w:rsid w:val="00315E6F"/>
    <w:rsid w:val="00317C90"/>
    <w:rsid w:val="0032076D"/>
    <w:rsid w:val="003220A1"/>
    <w:rsid w:val="00324DFB"/>
    <w:rsid w:val="0032550D"/>
    <w:rsid w:val="00326450"/>
    <w:rsid w:val="00327DF2"/>
    <w:rsid w:val="003308D7"/>
    <w:rsid w:val="00330B7B"/>
    <w:rsid w:val="00332D21"/>
    <w:rsid w:val="003331C8"/>
    <w:rsid w:val="00334282"/>
    <w:rsid w:val="0034092E"/>
    <w:rsid w:val="00340A88"/>
    <w:rsid w:val="0034135F"/>
    <w:rsid w:val="00341574"/>
    <w:rsid w:val="00342067"/>
    <w:rsid w:val="00343583"/>
    <w:rsid w:val="0034485F"/>
    <w:rsid w:val="00344A87"/>
    <w:rsid w:val="00344C51"/>
    <w:rsid w:val="00344ECF"/>
    <w:rsid w:val="00345049"/>
    <w:rsid w:val="003459EA"/>
    <w:rsid w:val="003461CA"/>
    <w:rsid w:val="003503D4"/>
    <w:rsid w:val="00351835"/>
    <w:rsid w:val="003524B6"/>
    <w:rsid w:val="003570BE"/>
    <w:rsid w:val="0035765B"/>
    <w:rsid w:val="00360753"/>
    <w:rsid w:val="00360EC1"/>
    <w:rsid w:val="0036279E"/>
    <w:rsid w:val="00362A17"/>
    <w:rsid w:val="00364268"/>
    <w:rsid w:val="0036439B"/>
    <w:rsid w:val="00365552"/>
    <w:rsid w:val="003670CF"/>
    <w:rsid w:val="003676B3"/>
    <w:rsid w:val="00370A61"/>
    <w:rsid w:val="003729C0"/>
    <w:rsid w:val="00373832"/>
    <w:rsid w:val="003776DB"/>
    <w:rsid w:val="00377771"/>
    <w:rsid w:val="003800CD"/>
    <w:rsid w:val="00380386"/>
    <w:rsid w:val="00380B8D"/>
    <w:rsid w:val="00381635"/>
    <w:rsid w:val="00381D24"/>
    <w:rsid w:val="00382873"/>
    <w:rsid w:val="003829CE"/>
    <w:rsid w:val="0038516F"/>
    <w:rsid w:val="00385961"/>
    <w:rsid w:val="00387C50"/>
    <w:rsid w:val="00392231"/>
    <w:rsid w:val="00393CEA"/>
    <w:rsid w:val="00394A53"/>
    <w:rsid w:val="003955FD"/>
    <w:rsid w:val="003A0859"/>
    <w:rsid w:val="003A1D68"/>
    <w:rsid w:val="003A1E66"/>
    <w:rsid w:val="003A23C0"/>
    <w:rsid w:val="003A25F1"/>
    <w:rsid w:val="003A28B0"/>
    <w:rsid w:val="003A4443"/>
    <w:rsid w:val="003A4ACB"/>
    <w:rsid w:val="003A5650"/>
    <w:rsid w:val="003A700F"/>
    <w:rsid w:val="003B1A9B"/>
    <w:rsid w:val="003B26C6"/>
    <w:rsid w:val="003B34E7"/>
    <w:rsid w:val="003B3E3E"/>
    <w:rsid w:val="003B5591"/>
    <w:rsid w:val="003B5867"/>
    <w:rsid w:val="003B5F86"/>
    <w:rsid w:val="003B6436"/>
    <w:rsid w:val="003B64B6"/>
    <w:rsid w:val="003C0CBE"/>
    <w:rsid w:val="003C1049"/>
    <w:rsid w:val="003C3942"/>
    <w:rsid w:val="003C4E64"/>
    <w:rsid w:val="003C65E8"/>
    <w:rsid w:val="003C6E6C"/>
    <w:rsid w:val="003D007E"/>
    <w:rsid w:val="003D2BD8"/>
    <w:rsid w:val="003D2D5B"/>
    <w:rsid w:val="003D34F5"/>
    <w:rsid w:val="003D37A4"/>
    <w:rsid w:val="003D5C35"/>
    <w:rsid w:val="003D5F46"/>
    <w:rsid w:val="003E25D2"/>
    <w:rsid w:val="003E29F1"/>
    <w:rsid w:val="003E3115"/>
    <w:rsid w:val="003F0127"/>
    <w:rsid w:val="003F0166"/>
    <w:rsid w:val="003F0DF9"/>
    <w:rsid w:val="003F0F74"/>
    <w:rsid w:val="003F102B"/>
    <w:rsid w:val="003F15D9"/>
    <w:rsid w:val="003F2DF9"/>
    <w:rsid w:val="003F3CA1"/>
    <w:rsid w:val="003F4502"/>
    <w:rsid w:val="003F5912"/>
    <w:rsid w:val="003F6F06"/>
    <w:rsid w:val="003F7042"/>
    <w:rsid w:val="003F7729"/>
    <w:rsid w:val="003F794B"/>
    <w:rsid w:val="00400559"/>
    <w:rsid w:val="004020F4"/>
    <w:rsid w:val="00402AF2"/>
    <w:rsid w:val="00402EF6"/>
    <w:rsid w:val="00404022"/>
    <w:rsid w:val="0040462E"/>
    <w:rsid w:val="00410099"/>
    <w:rsid w:val="004136AF"/>
    <w:rsid w:val="004138EC"/>
    <w:rsid w:val="00413C9A"/>
    <w:rsid w:val="00413D3B"/>
    <w:rsid w:val="0041463E"/>
    <w:rsid w:val="004150E9"/>
    <w:rsid w:val="00416F0A"/>
    <w:rsid w:val="0041786A"/>
    <w:rsid w:val="00417E3D"/>
    <w:rsid w:val="00420651"/>
    <w:rsid w:val="0042113B"/>
    <w:rsid w:val="00421474"/>
    <w:rsid w:val="00421812"/>
    <w:rsid w:val="00422252"/>
    <w:rsid w:val="00423B8E"/>
    <w:rsid w:val="00426761"/>
    <w:rsid w:val="004306D5"/>
    <w:rsid w:val="00432E08"/>
    <w:rsid w:val="00432E59"/>
    <w:rsid w:val="00434FE2"/>
    <w:rsid w:val="00435C2F"/>
    <w:rsid w:val="0043775D"/>
    <w:rsid w:val="0044165E"/>
    <w:rsid w:val="00442CAB"/>
    <w:rsid w:val="004475CF"/>
    <w:rsid w:val="004522F5"/>
    <w:rsid w:val="00453FAE"/>
    <w:rsid w:val="0045402F"/>
    <w:rsid w:val="00454D4C"/>
    <w:rsid w:val="00454E1B"/>
    <w:rsid w:val="00455F16"/>
    <w:rsid w:val="004561F9"/>
    <w:rsid w:val="0045681A"/>
    <w:rsid w:val="004569B4"/>
    <w:rsid w:val="00460833"/>
    <w:rsid w:val="00461DD8"/>
    <w:rsid w:val="00461FA7"/>
    <w:rsid w:val="00462318"/>
    <w:rsid w:val="00465350"/>
    <w:rsid w:val="00465B02"/>
    <w:rsid w:val="004666E2"/>
    <w:rsid w:val="00467A2C"/>
    <w:rsid w:val="004702E5"/>
    <w:rsid w:val="00470B06"/>
    <w:rsid w:val="00472588"/>
    <w:rsid w:val="0047409A"/>
    <w:rsid w:val="0047476B"/>
    <w:rsid w:val="00474B6E"/>
    <w:rsid w:val="00474D6D"/>
    <w:rsid w:val="0047562A"/>
    <w:rsid w:val="004760B4"/>
    <w:rsid w:val="004767C9"/>
    <w:rsid w:val="00476B22"/>
    <w:rsid w:val="004808C7"/>
    <w:rsid w:val="004828E9"/>
    <w:rsid w:val="00482EE6"/>
    <w:rsid w:val="004931EF"/>
    <w:rsid w:val="00493DA7"/>
    <w:rsid w:val="004963D6"/>
    <w:rsid w:val="00496E94"/>
    <w:rsid w:val="004A0C45"/>
    <w:rsid w:val="004A148E"/>
    <w:rsid w:val="004A4031"/>
    <w:rsid w:val="004A4386"/>
    <w:rsid w:val="004A4C4B"/>
    <w:rsid w:val="004A7141"/>
    <w:rsid w:val="004A799E"/>
    <w:rsid w:val="004B054C"/>
    <w:rsid w:val="004B1CA5"/>
    <w:rsid w:val="004B5EB2"/>
    <w:rsid w:val="004B6BCA"/>
    <w:rsid w:val="004C11C1"/>
    <w:rsid w:val="004C1CBF"/>
    <w:rsid w:val="004C3638"/>
    <w:rsid w:val="004C3E77"/>
    <w:rsid w:val="004C44CF"/>
    <w:rsid w:val="004C45CD"/>
    <w:rsid w:val="004C537A"/>
    <w:rsid w:val="004C5650"/>
    <w:rsid w:val="004C5941"/>
    <w:rsid w:val="004C5F3E"/>
    <w:rsid w:val="004C625B"/>
    <w:rsid w:val="004C7E53"/>
    <w:rsid w:val="004D04F5"/>
    <w:rsid w:val="004D1865"/>
    <w:rsid w:val="004D19B5"/>
    <w:rsid w:val="004D232B"/>
    <w:rsid w:val="004D2394"/>
    <w:rsid w:val="004D52AE"/>
    <w:rsid w:val="004D62D3"/>
    <w:rsid w:val="004D7BA9"/>
    <w:rsid w:val="004E0272"/>
    <w:rsid w:val="004E1082"/>
    <w:rsid w:val="004E15C4"/>
    <w:rsid w:val="004E1AE9"/>
    <w:rsid w:val="004E2531"/>
    <w:rsid w:val="004E2969"/>
    <w:rsid w:val="004E31EC"/>
    <w:rsid w:val="004E33D3"/>
    <w:rsid w:val="004E46BA"/>
    <w:rsid w:val="004E4753"/>
    <w:rsid w:val="004E624D"/>
    <w:rsid w:val="004E75CC"/>
    <w:rsid w:val="004F0456"/>
    <w:rsid w:val="004F1402"/>
    <w:rsid w:val="004F2459"/>
    <w:rsid w:val="004F3103"/>
    <w:rsid w:val="004F377F"/>
    <w:rsid w:val="004F5628"/>
    <w:rsid w:val="004F5AA7"/>
    <w:rsid w:val="004F6A85"/>
    <w:rsid w:val="004F7A0C"/>
    <w:rsid w:val="005002ED"/>
    <w:rsid w:val="005030DB"/>
    <w:rsid w:val="00503BD7"/>
    <w:rsid w:val="0050410E"/>
    <w:rsid w:val="00504467"/>
    <w:rsid w:val="00506910"/>
    <w:rsid w:val="005119BE"/>
    <w:rsid w:val="005124C2"/>
    <w:rsid w:val="00514BB8"/>
    <w:rsid w:val="005157AF"/>
    <w:rsid w:val="00515F20"/>
    <w:rsid w:val="005213D1"/>
    <w:rsid w:val="00523A58"/>
    <w:rsid w:val="00524181"/>
    <w:rsid w:val="0052571A"/>
    <w:rsid w:val="0052613B"/>
    <w:rsid w:val="005301C8"/>
    <w:rsid w:val="00530EAE"/>
    <w:rsid w:val="0053299A"/>
    <w:rsid w:val="00532E73"/>
    <w:rsid w:val="00534375"/>
    <w:rsid w:val="00534D9B"/>
    <w:rsid w:val="005351D3"/>
    <w:rsid w:val="00536016"/>
    <w:rsid w:val="005368F3"/>
    <w:rsid w:val="00537491"/>
    <w:rsid w:val="0054090F"/>
    <w:rsid w:val="005417F5"/>
    <w:rsid w:val="00541A04"/>
    <w:rsid w:val="00544ADF"/>
    <w:rsid w:val="00545A9F"/>
    <w:rsid w:val="0054626E"/>
    <w:rsid w:val="005466D1"/>
    <w:rsid w:val="00546C9F"/>
    <w:rsid w:val="00550D93"/>
    <w:rsid w:val="00551594"/>
    <w:rsid w:val="00552044"/>
    <w:rsid w:val="0055610D"/>
    <w:rsid w:val="00556596"/>
    <w:rsid w:val="00557152"/>
    <w:rsid w:val="00557362"/>
    <w:rsid w:val="005614EC"/>
    <w:rsid w:val="00564575"/>
    <w:rsid w:val="005654F8"/>
    <w:rsid w:val="0057069A"/>
    <w:rsid w:val="00570C5A"/>
    <w:rsid w:val="00570F31"/>
    <w:rsid w:val="00571E9D"/>
    <w:rsid w:val="00572804"/>
    <w:rsid w:val="0057295A"/>
    <w:rsid w:val="00572C6A"/>
    <w:rsid w:val="00575447"/>
    <w:rsid w:val="005759CA"/>
    <w:rsid w:val="00575A10"/>
    <w:rsid w:val="00575C99"/>
    <w:rsid w:val="0057612B"/>
    <w:rsid w:val="00577469"/>
    <w:rsid w:val="00577474"/>
    <w:rsid w:val="00577C97"/>
    <w:rsid w:val="00580F9A"/>
    <w:rsid w:val="00581971"/>
    <w:rsid w:val="00581B81"/>
    <w:rsid w:val="005821EF"/>
    <w:rsid w:val="00583704"/>
    <w:rsid w:val="00585FF3"/>
    <w:rsid w:val="0058618A"/>
    <w:rsid w:val="00586F99"/>
    <w:rsid w:val="0059071A"/>
    <w:rsid w:val="0059072D"/>
    <w:rsid w:val="005909E9"/>
    <w:rsid w:val="005909F8"/>
    <w:rsid w:val="00590D9E"/>
    <w:rsid w:val="00593B1F"/>
    <w:rsid w:val="00593F6A"/>
    <w:rsid w:val="005960B2"/>
    <w:rsid w:val="00597811"/>
    <w:rsid w:val="005A2E62"/>
    <w:rsid w:val="005A30CA"/>
    <w:rsid w:val="005A39A0"/>
    <w:rsid w:val="005A4422"/>
    <w:rsid w:val="005A55E0"/>
    <w:rsid w:val="005A57B5"/>
    <w:rsid w:val="005A5F9F"/>
    <w:rsid w:val="005A77C4"/>
    <w:rsid w:val="005B08C7"/>
    <w:rsid w:val="005B1151"/>
    <w:rsid w:val="005B1237"/>
    <w:rsid w:val="005B29B8"/>
    <w:rsid w:val="005B2B5F"/>
    <w:rsid w:val="005B2D02"/>
    <w:rsid w:val="005B2EDD"/>
    <w:rsid w:val="005B46A5"/>
    <w:rsid w:val="005B4E8A"/>
    <w:rsid w:val="005B4F41"/>
    <w:rsid w:val="005B6318"/>
    <w:rsid w:val="005B6B6B"/>
    <w:rsid w:val="005B70BB"/>
    <w:rsid w:val="005B78EE"/>
    <w:rsid w:val="005B7EB8"/>
    <w:rsid w:val="005C0DC3"/>
    <w:rsid w:val="005C1229"/>
    <w:rsid w:val="005C179F"/>
    <w:rsid w:val="005C193E"/>
    <w:rsid w:val="005C20DF"/>
    <w:rsid w:val="005C225D"/>
    <w:rsid w:val="005C2CCB"/>
    <w:rsid w:val="005C3939"/>
    <w:rsid w:val="005C3C10"/>
    <w:rsid w:val="005C79E8"/>
    <w:rsid w:val="005C7BEE"/>
    <w:rsid w:val="005C7C73"/>
    <w:rsid w:val="005D03DA"/>
    <w:rsid w:val="005D0D4D"/>
    <w:rsid w:val="005D1A2D"/>
    <w:rsid w:val="005D2C2A"/>
    <w:rsid w:val="005D2EC1"/>
    <w:rsid w:val="005D4665"/>
    <w:rsid w:val="005D6AB4"/>
    <w:rsid w:val="005D6AF0"/>
    <w:rsid w:val="005D6FE6"/>
    <w:rsid w:val="005D75B6"/>
    <w:rsid w:val="005E05B2"/>
    <w:rsid w:val="005E132F"/>
    <w:rsid w:val="005E3324"/>
    <w:rsid w:val="005E3AA9"/>
    <w:rsid w:val="005E456B"/>
    <w:rsid w:val="005E69D9"/>
    <w:rsid w:val="005E7FB8"/>
    <w:rsid w:val="005F22DD"/>
    <w:rsid w:val="005F364B"/>
    <w:rsid w:val="005F4AA8"/>
    <w:rsid w:val="005F615E"/>
    <w:rsid w:val="0060081E"/>
    <w:rsid w:val="006009B8"/>
    <w:rsid w:val="00600DE5"/>
    <w:rsid w:val="00600E1F"/>
    <w:rsid w:val="00601C64"/>
    <w:rsid w:val="006025DF"/>
    <w:rsid w:val="00603EEE"/>
    <w:rsid w:val="0060556F"/>
    <w:rsid w:val="0060573D"/>
    <w:rsid w:val="006062CA"/>
    <w:rsid w:val="0060778C"/>
    <w:rsid w:val="00607C40"/>
    <w:rsid w:val="0061293C"/>
    <w:rsid w:val="006145E1"/>
    <w:rsid w:val="00614D04"/>
    <w:rsid w:val="00614EF7"/>
    <w:rsid w:val="00615B4E"/>
    <w:rsid w:val="0061657D"/>
    <w:rsid w:val="00620720"/>
    <w:rsid w:val="006222CE"/>
    <w:rsid w:val="006229EF"/>
    <w:rsid w:val="00623F61"/>
    <w:rsid w:val="006248C8"/>
    <w:rsid w:val="00625316"/>
    <w:rsid w:val="00626967"/>
    <w:rsid w:val="00627DF8"/>
    <w:rsid w:val="00631B22"/>
    <w:rsid w:val="00632445"/>
    <w:rsid w:val="006337DA"/>
    <w:rsid w:val="00633A55"/>
    <w:rsid w:val="0063538B"/>
    <w:rsid w:val="00635CAF"/>
    <w:rsid w:val="006360B1"/>
    <w:rsid w:val="00636309"/>
    <w:rsid w:val="0064155E"/>
    <w:rsid w:val="00650309"/>
    <w:rsid w:val="0065258F"/>
    <w:rsid w:val="00653A0A"/>
    <w:rsid w:val="006543B9"/>
    <w:rsid w:val="00655A75"/>
    <w:rsid w:val="00656A56"/>
    <w:rsid w:val="00661D13"/>
    <w:rsid w:val="00661E57"/>
    <w:rsid w:val="00663A49"/>
    <w:rsid w:val="0066419C"/>
    <w:rsid w:val="00665321"/>
    <w:rsid w:val="006666E7"/>
    <w:rsid w:val="006675DB"/>
    <w:rsid w:val="006706ED"/>
    <w:rsid w:val="00670C55"/>
    <w:rsid w:val="00672D9F"/>
    <w:rsid w:val="00673195"/>
    <w:rsid w:val="00676674"/>
    <w:rsid w:val="0068001A"/>
    <w:rsid w:val="00680E67"/>
    <w:rsid w:val="00681AA4"/>
    <w:rsid w:val="006829C7"/>
    <w:rsid w:val="006843FE"/>
    <w:rsid w:val="00684919"/>
    <w:rsid w:val="00686BF5"/>
    <w:rsid w:val="00686EBF"/>
    <w:rsid w:val="006877C5"/>
    <w:rsid w:val="00687C4D"/>
    <w:rsid w:val="00692AC5"/>
    <w:rsid w:val="00693D98"/>
    <w:rsid w:val="006952A0"/>
    <w:rsid w:val="00695566"/>
    <w:rsid w:val="00696EC7"/>
    <w:rsid w:val="00697BD8"/>
    <w:rsid w:val="006A1758"/>
    <w:rsid w:val="006A1EE0"/>
    <w:rsid w:val="006A286A"/>
    <w:rsid w:val="006A5105"/>
    <w:rsid w:val="006A72DB"/>
    <w:rsid w:val="006A7A23"/>
    <w:rsid w:val="006A7F93"/>
    <w:rsid w:val="006B24AA"/>
    <w:rsid w:val="006B3504"/>
    <w:rsid w:val="006B62E5"/>
    <w:rsid w:val="006B62E9"/>
    <w:rsid w:val="006B6320"/>
    <w:rsid w:val="006B6703"/>
    <w:rsid w:val="006B68C8"/>
    <w:rsid w:val="006B7D9C"/>
    <w:rsid w:val="006C00DC"/>
    <w:rsid w:val="006C02AC"/>
    <w:rsid w:val="006C0528"/>
    <w:rsid w:val="006C115D"/>
    <w:rsid w:val="006C26F1"/>
    <w:rsid w:val="006C3885"/>
    <w:rsid w:val="006C49D9"/>
    <w:rsid w:val="006C55C0"/>
    <w:rsid w:val="006C59CC"/>
    <w:rsid w:val="006C6A57"/>
    <w:rsid w:val="006D05EC"/>
    <w:rsid w:val="006D1C25"/>
    <w:rsid w:val="006D288F"/>
    <w:rsid w:val="006D2948"/>
    <w:rsid w:val="006D2FFA"/>
    <w:rsid w:val="006D35D1"/>
    <w:rsid w:val="006D367F"/>
    <w:rsid w:val="006D3A0B"/>
    <w:rsid w:val="006D4ED1"/>
    <w:rsid w:val="006D568C"/>
    <w:rsid w:val="006D69FE"/>
    <w:rsid w:val="006D6AF6"/>
    <w:rsid w:val="006D6B3E"/>
    <w:rsid w:val="006D7A13"/>
    <w:rsid w:val="006E11FF"/>
    <w:rsid w:val="006E163D"/>
    <w:rsid w:val="006E2148"/>
    <w:rsid w:val="006E33DB"/>
    <w:rsid w:val="006E518C"/>
    <w:rsid w:val="006E7112"/>
    <w:rsid w:val="006E7A9E"/>
    <w:rsid w:val="006F05D3"/>
    <w:rsid w:val="006F1B7D"/>
    <w:rsid w:val="006F25F3"/>
    <w:rsid w:val="006F2771"/>
    <w:rsid w:val="006F3493"/>
    <w:rsid w:val="006F3B3F"/>
    <w:rsid w:val="006F6DE9"/>
    <w:rsid w:val="00700880"/>
    <w:rsid w:val="0070222F"/>
    <w:rsid w:val="007024FD"/>
    <w:rsid w:val="00703B2E"/>
    <w:rsid w:val="00703C92"/>
    <w:rsid w:val="0071049F"/>
    <w:rsid w:val="00712536"/>
    <w:rsid w:val="0071446C"/>
    <w:rsid w:val="00715AD2"/>
    <w:rsid w:val="00716537"/>
    <w:rsid w:val="00720649"/>
    <w:rsid w:val="007208A1"/>
    <w:rsid w:val="00722328"/>
    <w:rsid w:val="00722793"/>
    <w:rsid w:val="007240C5"/>
    <w:rsid w:val="0072592D"/>
    <w:rsid w:val="00727E49"/>
    <w:rsid w:val="0073122C"/>
    <w:rsid w:val="00731B1C"/>
    <w:rsid w:val="00731F9B"/>
    <w:rsid w:val="00732DB9"/>
    <w:rsid w:val="00732DE1"/>
    <w:rsid w:val="007353D4"/>
    <w:rsid w:val="00736F46"/>
    <w:rsid w:val="0073757C"/>
    <w:rsid w:val="007411E7"/>
    <w:rsid w:val="00742FE6"/>
    <w:rsid w:val="00746A4B"/>
    <w:rsid w:val="007508B2"/>
    <w:rsid w:val="00751B80"/>
    <w:rsid w:val="00751DD1"/>
    <w:rsid w:val="00752553"/>
    <w:rsid w:val="007539EF"/>
    <w:rsid w:val="00753FD4"/>
    <w:rsid w:val="00755A37"/>
    <w:rsid w:val="007600CB"/>
    <w:rsid w:val="007610E5"/>
    <w:rsid w:val="00762A55"/>
    <w:rsid w:val="00763744"/>
    <w:rsid w:val="00764CEF"/>
    <w:rsid w:val="00765068"/>
    <w:rsid w:val="007655B0"/>
    <w:rsid w:val="00766A14"/>
    <w:rsid w:val="00770DCE"/>
    <w:rsid w:val="00772B70"/>
    <w:rsid w:val="00773784"/>
    <w:rsid w:val="00776612"/>
    <w:rsid w:val="007766EF"/>
    <w:rsid w:val="007776DB"/>
    <w:rsid w:val="007808A0"/>
    <w:rsid w:val="00783612"/>
    <w:rsid w:val="00783635"/>
    <w:rsid w:val="00784794"/>
    <w:rsid w:val="0079004F"/>
    <w:rsid w:val="0079015F"/>
    <w:rsid w:val="00790A50"/>
    <w:rsid w:val="00790BDA"/>
    <w:rsid w:val="00790C6B"/>
    <w:rsid w:val="00793C0D"/>
    <w:rsid w:val="007957A1"/>
    <w:rsid w:val="00795B06"/>
    <w:rsid w:val="00797D33"/>
    <w:rsid w:val="007A2407"/>
    <w:rsid w:val="007A444B"/>
    <w:rsid w:val="007A7048"/>
    <w:rsid w:val="007A709A"/>
    <w:rsid w:val="007A7AD4"/>
    <w:rsid w:val="007A7DA2"/>
    <w:rsid w:val="007B092B"/>
    <w:rsid w:val="007B0BA9"/>
    <w:rsid w:val="007B1462"/>
    <w:rsid w:val="007B2187"/>
    <w:rsid w:val="007B3027"/>
    <w:rsid w:val="007B5A40"/>
    <w:rsid w:val="007B606F"/>
    <w:rsid w:val="007B78A8"/>
    <w:rsid w:val="007B7EE4"/>
    <w:rsid w:val="007C2FCC"/>
    <w:rsid w:val="007C4550"/>
    <w:rsid w:val="007C45F5"/>
    <w:rsid w:val="007C6F66"/>
    <w:rsid w:val="007D1590"/>
    <w:rsid w:val="007D234A"/>
    <w:rsid w:val="007D2E03"/>
    <w:rsid w:val="007D396E"/>
    <w:rsid w:val="007D482B"/>
    <w:rsid w:val="007D5112"/>
    <w:rsid w:val="007D5735"/>
    <w:rsid w:val="007E097F"/>
    <w:rsid w:val="007E0AE1"/>
    <w:rsid w:val="007E1A7E"/>
    <w:rsid w:val="007E75F8"/>
    <w:rsid w:val="007E7F5B"/>
    <w:rsid w:val="007F0671"/>
    <w:rsid w:val="007F08FF"/>
    <w:rsid w:val="007F2178"/>
    <w:rsid w:val="007F42C2"/>
    <w:rsid w:val="007F4619"/>
    <w:rsid w:val="007F681B"/>
    <w:rsid w:val="007F6E6C"/>
    <w:rsid w:val="007F748B"/>
    <w:rsid w:val="0080028C"/>
    <w:rsid w:val="008003F7"/>
    <w:rsid w:val="008014F3"/>
    <w:rsid w:val="00803D35"/>
    <w:rsid w:val="0080437D"/>
    <w:rsid w:val="00804671"/>
    <w:rsid w:val="008047EE"/>
    <w:rsid w:val="00807C78"/>
    <w:rsid w:val="00811374"/>
    <w:rsid w:val="00811AC6"/>
    <w:rsid w:val="00811CDB"/>
    <w:rsid w:val="0081269F"/>
    <w:rsid w:val="008126EE"/>
    <w:rsid w:val="00812A2D"/>
    <w:rsid w:val="0081319E"/>
    <w:rsid w:val="00815556"/>
    <w:rsid w:val="00817747"/>
    <w:rsid w:val="00817A47"/>
    <w:rsid w:val="008205BE"/>
    <w:rsid w:val="008236B2"/>
    <w:rsid w:val="00823EE7"/>
    <w:rsid w:val="00826096"/>
    <w:rsid w:val="0082614F"/>
    <w:rsid w:val="00826AF1"/>
    <w:rsid w:val="008301E9"/>
    <w:rsid w:val="00832759"/>
    <w:rsid w:val="0083482C"/>
    <w:rsid w:val="00835E9E"/>
    <w:rsid w:val="008368C5"/>
    <w:rsid w:val="0084534D"/>
    <w:rsid w:val="00845611"/>
    <w:rsid w:val="0084648D"/>
    <w:rsid w:val="00847371"/>
    <w:rsid w:val="00847A68"/>
    <w:rsid w:val="00847BF1"/>
    <w:rsid w:val="00847C0A"/>
    <w:rsid w:val="008516D7"/>
    <w:rsid w:val="00851F03"/>
    <w:rsid w:val="00852E6F"/>
    <w:rsid w:val="008531D4"/>
    <w:rsid w:val="0085432E"/>
    <w:rsid w:val="008547AD"/>
    <w:rsid w:val="00854F3D"/>
    <w:rsid w:val="0086090F"/>
    <w:rsid w:val="008609AC"/>
    <w:rsid w:val="00861A9C"/>
    <w:rsid w:val="00861F6D"/>
    <w:rsid w:val="00863190"/>
    <w:rsid w:val="00865DDA"/>
    <w:rsid w:val="00865F47"/>
    <w:rsid w:val="00866D14"/>
    <w:rsid w:val="008702A4"/>
    <w:rsid w:val="00871526"/>
    <w:rsid w:val="00871E99"/>
    <w:rsid w:val="00875BD1"/>
    <w:rsid w:val="00876C08"/>
    <w:rsid w:val="0087762F"/>
    <w:rsid w:val="00880625"/>
    <w:rsid w:val="00880C2B"/>
    <w:rsid w:val="00881EA7"/>
    <w:rsid w:val="0088484E"/>
    <w:rsid w:val="008849DC"/>
    <w:rsid w:val="00886B34"/>
    <w:rsid w:val="00891055"/>
    <w:rsid w:val="008911E1"/>
    <w:rsid w:val="008914CE"/>
    <w:rsid w:val="00893B81"/>
    <w:rsid w:val="00894588"/>
    <w:rsid w:val="008946A8"/>
    <w:rsid w:val="00896E8C"/>
    <w:rsid w:val="008970CD"/>
    <w:rsid w:val="008A09CA"/>
    <w:rsid w:val="008A2B7F"/>
    <w:rsid w:val="008B094B"/>
    <w:rsid w:val="008B165D"/>
    <w:rsid w:val="008B1893"/>
    <w:rsid w:val="008B5A68"/>
    <w:rsid w:val="008C0C82"/>
    <w:rsid w:val="008C1AC1"/>
    <w:rsid w:val="008C28BF"/>
    <w:rsid w:val="008C42EB"/>
    <w:rsid w:val="008C49CB"/>
    <w:rsid w:val="008C4DED"/>
    <w:rsid w:val="008C5A40"/>
    <w:rsid w:val="008C779A"/>
    <w:rsid w:val="008C7F04"/>
    <w:rsid w:val="008D0C44"/>
    <w:rsid w:val="008D107A"/>
    <w:rsid w:val="008D17AB"/>
    <w:rsid w:val="008D28B5"/>
    <w:rsid w:val="008D4B54"/>
    <w:rsid w:val="008D5015"/>
    <w:rsid w:val="008D60DD"/>
    <w:rsid w:val="008D62B9"/>
    <w:rsid w:val="008D7063"/>
    <w:rsid w:val="008E0696"/>
    <w:rsid w:val="008E110F"/>
    <w:rsid w:val="008E2C47"/>
    <w:rsid w:val="008E2E5B"/>
    <w:rsid w:val="008E359A"/>
    <w:rsid w:val="008E48BB"/>
    <w:rsid w:val="008E4CA6"/>
    <w:rsid w:val="008E508C"/>
    <w:rsid w:val="008F0FFA"/>
    <w:rsid w:val="008F1169"/>
    <w:rsid w:val="008F22B3"/>
    <w:rsid w:val="008F3614"/>
    <w:rsid w:val="008F36A6"/>
    <w:rsid w:val="008F4D3B"/>
    <w:rsid w:val="008F5563"/>
    <w:rsid w:val="008F6D40"/>
    <w:rsid w:val="008F7A8D"/>
    <w:rsid w:val="009031C5"/>
    <w:rsid w:val="009042C2"/>
    <w:rsid w:val="00904660"/>
    <w:rsid w:val="00906B75"/>
    <w:rsid w:val="00910D54"/>
    <w:rsid w:val="0091105C"/>
    <w:rsid w:val="00911CAA"/>
    <w:rsid w:val="0091366A"/>
    <w:rsid w:val="00913DF0"/>
    <w:rsid w:val="00913F79"/>
    <w:rsid w:val="0091497E"/>
    <w:rsid w:val="009157CD"/>
    <w:rsid w:val="009158CB"/>
    <w:rsid w:val="0091590C"/>
    <w:rsid w:val="0092028D"/>
    <w:rsid w:val="009204B6"/>
    <w:rsid w:val="0092064D"/>
    <w:rsid w:val="00921970"/>
    <w:rsid w:val="00921C0B"/>
    <w:rsid w:val="0092274C"/>
    <w:rsid w:val="009232CB"/>
    <w:rsid w:val="00932020"/>
    <w:rsid w:val="00932EDD"/>
    <w:rsid w:val="00933371"/>
    <w:rsid w:val="00934B84"/>
    <w:rsid w:val="00934BBC"/>
    <w:rsid w:val="00936847"/>
    <w:rsid w:val="0094113B"/>
    <w:rsid w:val="0094202F"/>
    <w:rsid w:val="00944EAA"/>
    <w:rsid w:val="00945C87"/>
    <w:rsid w:val="00945E16"/>
    <w:rsid w:val="009465B2"/>
    <w:rsid w:val="00947FE9"/>
    <w:rsid w:val="00951C3C"/>
    <w:rsid w:val="009520DA"/>
    <w:rsid w:val="00955348"/>
    <w:rsid w:val="00955952"/>
    <w:rsid w:val="0095713B"/>
    <w:rsid w:val="00957904"/>
    <w:rsid w:val="00957F74"/>
    <w:rsid w:val="00960327"/>
    <w:rsid w:val="00960C3F"/>
    <w:rsid w:val="00962755"/>
    <w:rsid w:val="0096293B"/>
    <w:rsid w:val="009641D9"/>
    <w:rsid w:val="009646CC"/>
    <w:rsid w:val="00965EBA"/>
    <w:rsid w:val="0096647C"/>
    <w:rsid w:val="00966CF8"/>
    <w:rsid w:val="009671AE"/>
    <w:rsid w:val="00967509"/>
    <w:rsid w:val="0097087A"/>
    <w:rsid w:val="00972AA3"/>
    <w:rsid w:val="009730AC"/>
    <w:rsid w:val="0097362B"/>
    <w:rsid w:val="00973A04"/>
    <w:rsid w:val="009745DE"/>
    <w:rsid w:val="00974C64"/>
    <w:rsid w:val="0097531E"/>
    <w:rsid w:val="00977C0A"/>
    <w:rsid w:val="00977F2B"/>
    <w:rsid w:val="009801AB"/>
    <w:rsid w:val="009813CD"/>
    <w:rsid w:val="0098180D"/>
    <w:rsid w:val="009836DD"/>
    <w:rsid w:val="00983995"/>
    <w:rsid w:val="00985707"/>
    <w:rsid w:val="00990488"/>
    <w:rsid w:val="00990C44"/>
    <w:rsid w:val="00990F3A"/>
    <w:rsid w:val="009911CB"/>
    <w:rsid w:val="00991752"/>
    <w:rsid w:val="0099213F"/>
    <w:rsid w:val="00992E34"/>
    <w:rsid w:val="00992F40"/>
    <w:rsid w:val="009934DB"/>
    <w:rsid w:val="00994DCE"/>
    <w:rsid w:val="009952B4"/>
    <w:rsid w:val="00995560"/>
    <w:rsid w:val="00995A89"/>
    <w:rsid w:val="00995D91"/>
    <w:rsid w:val="00996AFD"/>
    <w:rsid w:val="00997B91"/>
    <w:rsid w:val="009A250B"/>
    <w:rsid w:val="009A3C70"/>
    <w:rsid w:val="009A3C98"/>
    <w:rsid w:val="009A6A6F"/>
    <w:rsid w:val="009A7D2F"/>
    <w:rsid w:val="009A7F85"/>
    <w:rsid w:val="009B1461"/>
    <w:rsid w:val="009B2E48"/>
    <w:rsid w:val="009B51A1"/>
    <w:rsid w:val="009B6FC9"/>
    <w:rsid w:val="009B70DB"/>
    <w:rsid w:val="009B7B83"/>
    <w:rsid w:val="009C16D5"/>
    <w:rsid w:val="009C22F4"/>
    <w:rsid w:val="009C2827"/>
    <w:rsid w:val="009C3E76"/>
    <w:rsid w:val="009C4C96"/>
    <w:rsid w:val="009C5022"/>
    <w:rsid w:val="009C6831"/>
    <w:rsid w:val="009D0B9D"/>
    <w:rsid w:val="009D127C"/>
    <w:rsid w:val="009D35D0"/>
    <w:rsid w:val="009D4675"/>
    <w:rsid w:val="009D4E50"/>
    <w:rsid w:val="009D59A1"/>
    <w:rsid w:val="009D5B3D"/>
    <w:rsid w:val="009D73BD"/>
    <w:rsid w:val="009D7448"/>
    <w:rsid w:val="009E1292"/>
    <w:rsid w:val="009E2B97"/>
    <w:rsid w:val="009E2DD7"/>
    <w:rsid w:val="009E3CA3"/>
    <w:rsid w:val="009E54BF"/>
    <w:rsid w:val="009E577E"/>
    <w:rsid w:val="009E6607"/>
    <w:rsid w:val="009E6C31"/>
    <w:rsid w:val="009E7BFA"/>
    <w:rsid w:val="009E7DE9"/>
    <w:rsid w:val="009E7FE2"/>
    <w:rsid w:val="009F0DE6"/>
    <w:rsid w:val="009F10FA"/>
    <w:rsid w:val="009F1222"/>
    <w:rsid w:val="009F1904"/>
    <w:rsid w:val="009F20D7"/>
    <w:rsid w:val="009F3510"/>
    <w:rsid w:val="009F4608"/>
    <w:rsid w:val="009F49C6"/>
    <w:rsid w:val="009F4A33"/>
    <w:rsid w:val="009F6DDE"/>
    <w:rsid w:val="009F7CF8"/>
    <w:rsid w:val="00A00670"/>
    <w:rsid w:val="00A00671"/>
    <w:rsid w:val="00A0246F"/>
    <w:rsid w:val="00A02BC4"/>
    <w:rsid w:val="00A02E07"/>
    <w:rsid w:val="00A039ED"/>
    <w:rsid w:val="00A03EA5"/>
    <w:rsid w:val="00A0427A"/>
    <w:rsid w:val="00A05B17"/>
    <w:rsid w:val="00A068B6"/>
    <w:rsid w:val="00A07185"/>
    <w:rsid w:val="00A1098C"/>
    <w:rsid w:val="00A1178A"/>
    <w:rsid w:val="00A13328"/>
    <w:rsid w:val="00A13B0F"/>
    <w:rsid w:val="00A14118"/>
    <w:rsid w:val="00A159F6"/>
    <w:rsid w:val="00A1752F"/>
    <w:rsid w:val="00A20BEC"/>
    <w:rsid w:val="00A21385"/>
    <w:rsid w:val="00A24E8D"/>
    <w:rsid w:val="00A2501C"/>
    <w:rsid w:val="00A25FF0"/>
    <w:rsid w:val="00A26408"/>
    <w:rsid w:val="00A27EEC"/>
    <w:rsid w:val="00A3092D"/>
    <w:rsid w:val="00A30EA4"/>
    <w:rsid w:val="00A31112"/>
    <w:rsid w:val="00A3166E"/>
    <w:rsid w:val="00A31D5C"/>
    <w:rsid w:val="00A33EEF"/>
    <w:rsid w:val="00A40111"/>
    <w:rsid w:val="00A4206A"/>
    <w:rsid w:val="00A44624"/>
    <w:rsid w:val="00A450F0"/>
    <w:rsid w:val="00A463CF"/>
    <w:rsid w:val="00A47B09"/>
    <w:rsid w:val="00A51675"/>
    <w:rsid w:val="00A51F5E"/>
    <w:rsid w:val="00A5452C"/>
    <w:rsid w:val="00A611DD"/>
    <w:rsid w:val="00A62EF8"/>
    <w:rsid w:val="00A64B7B"/>
    <w:rsid w:val="00A67C9B"/>
    <w:rsid w:val="00A70EBE"/>
    <w:rsid w:val="00A71327"/>
    <w:rsid w:val="00A71CF6"/>
    <w:rsid w:val="00A729C6"/>
    <w:rsid w:val="00A72EFA"/>
    <w:rsid w:val="00A73669"/>
    <w:rsid w:val="00A74896"/>
    <w:rsid w:val="00A74FB7"/>
    <w:rsid w:val="00A764C9"/>
    <w:rsid w:val="00A770FB"/>
    <w:rsid w:val="00A77657"/>
    <w:rsid w:val="00A77721"/>
    <w:rsid w:val="00A77807"/>
    <w:rsid w:val="00A77EA9"/>
    <w:rsid w:val="00A80709"/>
    <w:rsid w:val="00A8117D"/>
    <w:rsid w:val="00A8120B"/>
    <w:rsid w:val="00A8165D"/>
    <w:rsid w:val="00A81BEB"/>
    <w:rsid w:val="00A8300B"/>
    <w:rsid w:val="00A83486"/>
    <w:rsid w:val="00A835E4"/>
    <w:rsid w:val="00A84831"/>
    <w:rsid w:val="00A86B76"/>
    <w:rsid w:val="00A906C9"/>
    <w:rsid w:val="00A911B2"/>
    <w:rsid w:val="00A91C01"/>
    <w:rsid w:val="00A9341F"/>
    <w:rsid w:val="00A93BAE"/>
    <w:rsid w:val="00A95F69"/>
    <w:rsid w:val="00A960A2"/>
    <w:rsid w:val="00A964F2"/>
    <w:rsid w:val="00A978EF"/>
    <w:rsid w:val="00AA02A4"/>
    <w:rsid w:val="00AA1EFA"/>
    <w:rsid w:val="00AA259C"/>
    <w:rsid w:val="00AB0846"/>
    <w:rsid w:val="00AB262A"/>
    <w:rsid w:val="00AB3124"/>
    <w:rsid w:val="00AB3D40"/>
    <w:rsid w:val="00AB494F"/>
    <w:rsid w:val="00AB5F27"/>
    <w:rsid w:val="00AB5FF1"/>
    <w:rsid w:val="00AB6A52"/>
    <w:rsid w:val="00AC01FC"/>
    <w:rsid w:val="00AC0271"/>
    <w:rsid w:val="00AC44F8"/>
    <w:rsid w:val="00AD0E2F"/>
    <w:rsid w:val="00AD187F"/>
    <w:rsid w:val="00AD19E7"/>
    <w:rsid w:val="00AD3348"/>
    <w:rsid w:val="00AD3966"/>
    <w:rsid w:val="00AD535E"/>
    <w:rsid w:val="00AE106F"/>
    <w:rsid w:val="00AE1074"/>
    <w:rsid w:val="00AE21EA"/>
    <w:rsid w:val="00AE347E"/>
    <w:rsid w:val="00AE41E1"/>
    <w:rsid w:val="00AE761A"/>
    <w:rsid w:val="00AE7C9A"/>
    <w:rsid w:val="00AF0B42"/>
    <w:rsid w:val="00AF0E7E"/>
    <w:rsid w:val="00AF1839"/>
    <w:rsid w:val="00AF1979"/>
    <w:rsid w:val="00AF1DF7"/>
    <w:rsid w:val="00AF47E0"/>
    <w:rsid w:val="00AF5DE3"/>
    <w:rsid w:val="00AF7344"/>
    <w:rsid w:val="00B00AA1"/>
    <w:rsid w:val="00B00DE7"/>
    <w:rsid w:val="00B02438"/>
    <w:rsid w:val="00B02D7F"/>
    <w:rsid w:val="00B03038"/>
    <w:rsid w:val="00B035C4"/>
    <w:rsid w:val="00B0365F"/>
    <w:rsid w:val="00B10A3D"/>
    <w:rsid w:val="00B11B24"/>
    <w:rsid w:val="00B135E4"/>
    <w:rsid w:val="00B1384D"/>
    <w:rsid w:val="00B17431"/>
    <w:rsid w:val="00B206DF"/>
    <w:rsid w:val="00B20980"/>
    <w:rsid w:val="00B21711"/>
    <w:rsid w:val="00B21921"/>
    <w:rsid w:val="00B219C7"/>
    <w:rsid w:val="00B22757"/>
    <w:rsid w:val="00B228FA"/>
    <w:rsid w:val="00B25984"/>
    <w:rsid w:val="00B25EE2"/>
    <w:rsid w:val="00B26CEE"/>
    <w:rsid w:val="00B30492"/>
    <w:rsid w:val="00B30E43"/>
    <w:rsid w:val="00B31812"/>
    <w:rsid w:val="00B368D9"/>
    <w:rsid w:val="00B40193"/>
    <w:rsid w:val="00B4073A"/>
    <w:rsid w:val="00B40D86"/>
    <w:rsid w:val="00B410C4"/>
    <w:rsid w:val="00B417B1"/>
    <w:rsid w:val="00B42663"/>
    <w:rsid w:val="00B4367D"/>
    <w:rsid w:val="00B44151"/>
    <w:rsid w:val="00B44F16"/>
    <w:rsid w:val="00B46A53"/>
    <w:rsid w:val="00B46DAE"/>
    <w:rsid w:val="00B47E7D"/>
    <w:rsid w:val="00B52267"/>
    <w:rsid w:val="00B52C6C"/>
    <w:rsid w:val="00B52DAD"/>
    <w:rsid w:val="00B538FC"/>
    <w:rsid w:val="00B54C2F"/>
    <w:rsid w:val="00B55131"/>
    <w:rsid w:val="00B57192"/>
    <w:rsid w:val="00B60F78"/>
    <w:rsid w:val="00B62089"/>
    <w:rsid w:val="00B62358"/>
    <w:rsid w:val="00B626DC"/>
    <w:rsid w:val="00B65029"/>
    <w:rsid w:val="00B6504A"/>
    <w:rsid w:val="00B65711"/>
    <w:rsid w:val="00B66309"/>
    <w:rsid w:val="00B66E8A"/>
    <w:rsid w:val="00B6715D"/>
    <w:rsid w:val="00B70CC4"/>
    <w:rsid w:val="00B72311"/>
    <w:rsid w:val="00B733B1"/>
    <w:rsid w:val="00B753EB"/>
    <w:rsid w:val="00B75655"/>
    <w:rsid w:val="00B761D3"/>
    <w:rsid w:val="00B76C7D"/>
    <w:rsid w:val="00B76D88"/>
    <w:rsid w:val="00B77953"/>
    <w:rsid w:val="00B80BC5"/>
    <w:rsid w:val="00B80CB9"/>
    <w:rsid w:val="00B82A02"/>
    <w:rsid w:val="00B83BEF"/>
    <w:rsid w:val="00B8457A"/>
    <w:rsid w:val="00B84662"/>
    <w:rsid w:val="00B8513A"/>
    <w:rsid w:val="00B853C3"/>
    <w:rsid w:val="00B87702"/>
    <w:rsid w:val="00B8786A"/>
    <w:rsid w:val="00B91ED5"/>
    <w:rsid w:val="00B92BFD"/>
    <w:rsid w:val="00B93422"/>
    <w:rsid w:val="00B93D62"/>
    <w:rsid w:val="00B9560C"/>
    <w:rsid w:val="00B96291"/>
    <w:rsid w:val="00B97F2C"/>
    <w:rsid w:val="00BA0003"/>
    <w:rsid w:val="00BA0015"/>
    <w:rsid w:val="00BA1B14"/>
    <w:rsid w:val="00BA380B"/>
    <w:rsid w:val="00BA4154"/>
    <w:rsid w:val="00BA52CB"/>
    <w:rsid w:val="00BA666F"/>
    <w:rsid w:val="00BA67A5"/>
    <w:rsid w:val="00BA6EE2"/>
    <w:rsid w:val="00BA76E7"/>
    <w:rsid w:val="00BB0C38"/>
    <w:rsid w:val="00BB3C3C"/>
    <w:rsid w:val="00BB499E"/>
    <w:rsid w:val="00BB66DE"/>
    <w:rsid w:val="00BB6EB8"/>
    <w:rsid w:val="00BC184B"/>
    <w:rsid w:val="00BC1941"/>
    <w:rsid w:val="00BC1AB9"/>
    <w:rsid w:val="00BC3BF7"/>
    <w:rsid w:val="00BC406C"/>
    <w:rsid w:val="00BC470E"/>
    <w:rsid w:val="00BC51E1"/>
    <w:rsid w:val="00BC73D2"/>
    <w:rsid w:val="00BC7E77"/>
    <w:rsid w:val="00BD16D1"/>
    <w:rsid w:val="00BD5261"/>
    <w:rsid w:val="00BD5F6B"/>
    <w:rsid w:val="00BD6160"/>
    <w:rsid w:val="00BD7548"/>
    <w:rsid w:val="00BD7827"/>
    <w:rsid w:val="00BD7C5E"/>
    <w:rsid w:val="00BE089B"/>
    <w:rsid w:val="00BE1789"/>
    <w:rsid w:val="00BE2FF1"/>
    <w:rsid w:val="00BE340D"/>
    <w:rsid w:val="00BE4154"/>
    <w:rsid w:val="00BE508D"/>
    <w:rsid w:val="00BE6530"/>
    <w:rsid w:val="00BE66AE"/>
    <w:rsid w:val="00BE6EFA"/>
    <w:rsid w:val="00BE7D7F"/>
    <w:rsid w:val="00BE7EB0"/>
    <w:rsid w:val="00BF0D13"/>
    <w:rsid w:val="00BF29A1"/>
    <w:rsid w:val="00BF4858"/>
    <w:rsid w:val="00BF4ABC"/>
    <w:rsid w:val="00BF6F5B"/>
    <w:rsid w:val="00BF73A8"/>
    <w:rsid w:val="00C004E6"/>
    <w:rsid w:val="00C0126C"/>
    <w:rsid w:val="00C01BB8"/>
    <w:rsid w:val="00C02ED2"/>
    <w:rsid w:val="00C03ADD"/>
    <w:rsid w:val="00C04B20"/>
    <w:rsid w:val="00C05A40"/>
    <w:rsid w:val="00C07002"/>
    <w:rsid w:val="00C073ED"/>
    <w:rsid w:val="00C103D7"/>
    <w:rsid w:val="00C10B32"/>
    <w:rsid w:val="00C1230D"/>
    <w:rsid w:val="00C125FD"/>
    <w:rsid w:val="00C126FB"/>
    <w:rsid w:val="00C132D8"/>
    <w:rsid w:val="00C135A1"/>
    <w:rsid w:val="00C1560A"/>
    <w:rsid w:val="00C217EF"/>
    <w:rsid w:val="00C21CDD"/>
    <w:rsid w:val="00C21EB9"/>
    <w:rsid w:val="00C24DCB"/>
    <w:rsid w:val="00C2623F"/>
    <w:rsid w:val="00C2632D"/>
    <w:rsid w:val="00C304FF"/>
    <w:rsid w:val="00C306E0"/>
    <w:rsid w:val="00C31066"/>
    <w:rsid w:val="00C32B8D"/>
    <w:rsid w:val="00C337A2"/>
    <w:rsid w:val="00C33CE4"/>
    <w:rsid w:val="00C33DD8"/>
    <w:rsid w:val="00C33FF7"/>
    <w:rsid w:val="00C341A3"/>
    <w:rsid w:val="00C34254"/>
    <w:rsid w:val="00C36395"/>
    <w:rsid w:val="00C3682F"/>
    <w:rsid w:val="00C40802"/>
    <w:rsid w:val="00C412A2"/>
    <w:rsid w:val="00C41DE0"/>
    <w:rsid w:val="00C45336"/>
    <w:rsid w:val="00C460B2"/>
    <w:rsid w:val="00C468A5"/>
    <w:rsid w:val="00C47CB3"/>
    <w:rsid w:val="00C515FD"/>
    <w:rsid w:val="00C534DA"/>
    <w:rsid w:val="00C537B0"/>
    <w:rsid w:val="00C54233"/>
    <w:rsid w:val="00C57211"/>
    <w:rsid w:val="00C57614"/>
    <w:rsid w:val="00C576F8"/>
    <w:rsid w:val="00C60E9B"/>
    <w:rsid w:val="00C616F4"/>
    <w:rsid w:val="00C62925"/>
    <w:rsid w:val="00C633EC"/>
    <w:rsid w:val="00C63ADF"/>
    <w:rsid w:val="00C64A25"/>
    <w:rsid w:val="00C65095"/>
    <w:rsid w:val="00C66579"/>
    <w:rsid w:val="00C708C3"/>
    <w:rsid w:val="00C72003"/>
    <w:rsid w:val="00C735D7"/>
    <w:rsid w:val="00C737C5"/>
    <w:rsid w:val="00C756FF"/>
    <w:rsid w:val="00C768A5"/>
    <w:rsid w:val="00C76DC6"/>
    <w:rsid w:val="00C77190"/>
    <w:rsid w:val="00C805F1"/>
    <w:rsid w:val="00C831A2"/>
    <w:rsid w:val="00C8490D"/>
    <w:rsid w:val="00C87531"/>
    <w:rsid w:val="00C90182"/>
    <w:rsid w:val="00C906F7"/>
    <w:rsid w:val="00C95A0F"/>
    <w:rsid w:val="00C95B1B"/>
    <w:rsid w:val="00C95D3F"/>
    <w:rsid w:val="00C97171"/>
    <w:rsid w:val="00CA0862"/>
    <w:rsid w:val="00CA22A3"/>
    <w:rsid w:val="00CA330D"/>
    <w:rsid w:val="00CA38E7"/>
    <w:rsid w:val="00CA3CE8"/>
    <w:rsid w:val="00CA45F4"/>
    <w:rsid w:val="00CA4AA6"/>
    <w:rsid w:val="00CA50B5"/>
    <w:rsid w:val="00CB10C6"/>
    <w:rsid w:val="00CC1A2E"/>
    <w:rsid w:val="00CC2525"/>
    <w:rsid w:val="00CC264D"/>
    <w:rsid w:val="00CC2863"/>
    <w:rsid w:val="00CC2F43"/>
    <w:rsid w:val="00CC450C"/>
    <w:rsid w:val="00CC48DB"/>
    <w:rsid w:val="00CC50BE"/>
    <w:rsid w:val="00CC50FF"/>
    <w:rsid w:val="00CC6E08"/>
    <w:rsid w:val="00CC79CD"/>
    <w:rsid w:val="00CC7A1F"/>
    <w:rsid w:val="00CD127D"/>
    <w:rsid w:val="00CD25F1"/>
    <w:rsid w:val="00CD2D3E"/>
    <w:rsid w:val="00CD44C7"/>
    <w:rsid w:val="00CD6FAC"/>
    <w:rsid w:val="00CD76CD"/>
    <w:rsid w:val="00CD7A70"/>
    <w:rsid w:val="00CE13F4"/>
    <w:rsid w:val="00CE21B1"/>
    <w:rsid w:val="00CE40AC"/>
    <w:rsid w:val="00CE420E"/>
    <w:rsid w:val="00CE5477"/>
    <w:rsid w:val="00CE5995"/>
    <w:rsid w:val="00CF0296"/>
    <w:rsid w:val="00CF03C6"/>
    <w:rsid w:val="00CF1257"/>
    <w:rsid w:val="00CF1FD5"/>
    <w:rsid w:val="00CF4CD9"/>
    <w:rsid w:val="00CF52A4"/>
    <w:rsid w:val="00CF67BE"/>
    <w:rsid w:val="00CF6F99"/>
    <w:rsid w:val="00CF72EC"/>
    <w:rsid w:val="00D0264E"/>
    <w:rsid w:val="00D03119"/>
    <w:rsid w:val="00D05B22"/>
    <w:rsid w:val="00D07EFD"/>
    <w:rsid w:val="00D106F7"/>
    <w:rsid w:val="00D1157D"/>
    <w:rsid w:val="00D12C76"/>
    <w:rsid w:val="00D13125"/>
    <w:rsid w:val="00D14113"/>
    <w:rsid w:val="00D1544D"/>
    <w:rsid w:val="00D170B6"/>
    <w:rsid w:val="00D20AD0"/>
    <w:rsid w:val="00D22F2A"/>
    <w:rsid w:val="00D23922"/>
    <w:rsid w:val="00D2392B"/>
    <w:rsid w:val="00D24DF1"/>
    <w:rsid w:val="00D24F2C"/>
    <w:rsid w:val="00D25999"/>
    <w:rsid w:val="00D336B5"/>
    <w:rsid w:val="00D342CF"/>
    <w:rsid w:val="00D35FBB"/>
    <w:rsid w:val="00D363B6"/>
    <w:rsid w:val="00D36F23"/>
    <w:rsid w:val="00D37042"/>
    <w:rsid w:val="00D40467"/>
    <w:rsid w:val="00D413BA"/>
    <w:rsid w:val="00D42490"/>
    <w:rsid w:val="00D43873"/>
    <w:rsid w:val="00D44B3D"/>
    <w:rsid w:val="00D51321"/>
    <w:rsid w:val="00D51CF1"/>
    <w:rsid w:val="00D51F3B"/>
    <w:rsid w:val="00D535D7"/>
    <w:rsid w:val="00D53FC7"/>
    <w:rsid w:val="00D541C4"/>
    <w:rsid w:val="00D54233"/>
    <w:rsid w:val="00D55463"/>
    <w:rsid w:val="00D5731B"/>
    <w:rsid w:val="00D602F1"/>
    <w:rsid w:val="00D604B7"/>
    <w:rsid w:val="00D6219B"/>
    <w:rsid w:val="00D62A2E"/>
    <w:rsid w:val="00D63D8A"/>
    <w:rsid w:val="00D65253"/>
    <w:rsid w:val="00D6611A"/>
    <w:rsid w:val="00D71499"/>
    <w:rsid w:val="00D719A6"/>
    <w:rsid w:val="00D77AE6"/>
    <w:rsid w:val="00D77B8D"/>
    <w:rsid w:val="00D77B9F"/>
    <w:rsid w:val="00D812E2"/>
    <w:rsid w:val="00D81FDE"/>
    <w:rsid w:val="00D84352"/>
    <w:rsid w:val="00D84695"/>
    <w:rsid w:val="00D85C0C"/>
    <w:rsid w:val="00D86BEC"/>
    <w:rsid w:val="00D86DC1"/>
    <w:rsid w:val="00D87378"/>
    <w:rsid w:val="00D94886"/>
    <w:rsid w:val="00D956F7"/>
    <w:rsid w:val="00D957B2"/>
    <w:rsid w:val="00D962A0"/>
    <w:rsid w:val="00D96425"/>
    <w:rsid w:val="00DA0351"/>
    <w:rsid w:val="00DA22C7"/>
    <w:rsid w:val="00DA3DC6"/>
    <w:rsid w:val="00DB088C"/>
    <w:rsid w:val="00DB0930"/>
    <w:rsid w:val="00DB529B"/>
    <w:rsid w:val="00DB6673"/>
    <w:rsid w:val="00DB762B"/>
    <w:rsid w:val="00DB7F96"/>
    <w:rsid w:val="00DC22B5"/>
    <w:rsid w:val="00DC3798"/>
    <w:rsid w:val="00DC560C"/>
    <w:rsid w:val="00DC5FE5"/>
    <w:rsid w:val="00DC67F9"/>
    <w:rsid w:val="00DC6F18"/>
    <w:rsid w:val="00DC72CE"/>
    <w:rsid w:val="00DC79F0"/>
    <w:rsid w:val="00DD4083"/>
    <w:rsid w:val="00DD4726"/>
    <w:rsid w:val="00DD5CFB"/>
    <w:rsid w:val="00DD713D"/>
    <w:rsid w:val="00DD7F84"/>
    <w:rsid w:val="00DE1F8B"/>
    <w:rsid w:val="00DE247D"/>
    <w:rsid w:val="00DE25F5"/>
    <w:rsid w:val="00DE47CE"/>
    <w:rsid w:val="00DE480B"/>
    <w:rsid w:val="00DE4A42"/>
    <w:rsid w:val="00DE6A4E"/>
    <w:rsid w:val="00DE7359"/>
    <w:rsid w:val="00DF0A6A"/>
    <w:rsid w:val="00DF1285"/>
    <w:rsid w:val="00DF1F97"/>
    <w:rsid w:val="00DF2FBA"/>
    <w:rsid w:val="00DF37E1"/>
    <w:rsid w:val="00DF39C8"/>
    <w:rsid w:val="00DF477D"/>
    <w:rsid w:val="00DF490D"/>
    <w:rsid w:val="00DF491E"/>
    <w:rsid w:val="00DF4EED"/>
    <w:rsid w:val="00DF6F3F"/>
    <w:rsid w:val="00DF711D"/>
    <w:rsid w:val="00DF7C64"/>
    <w:rsid w:val="00DF7DD2"/>
    <w:rsid w:val="00E0146D"/>
    <w:rsid w:val="00E0279E"/>
    <w:rsid w:val="00E05676"/>
    <w:rsid w:val="00E075D6"/>
    <w:rsid w:val="00E1128C"/>
    <w:rsid w:val="00E1132C"/>
    <w:rsid w:val="00E15090"/>
    <w:rsid w:val="00E15178"/>
    <w:rsid w:val="00E15A07"/>
    <w:rsid w:val="00E1656D"/>
    <w:rsid w:val="00E1688F"/>
    <w:rsid w:val="00E16A2D"/>
    <w:rsid w:val="00E203C8"/>
    <w:rsid w:val="00E204D3"/>
    <w:rsid w:val="00E21329"/>
    <w:rsid w:val="00E2465B"/>
    <w:rsid w:val="00E26BF5"/>
    <w:rsid w:val="00E26F38"/>
    <w:rsid w:val="00E26FA4"/>
    <w:rsid w:val="00E30B8C"/>
    <w:rsid w:val="00E32DCF"/>
    <w:rsid w:val="00E3343C"/>
    <w:rsid w:val="00E3369B"/>
    <w:rsid w:val="00E3491E"/>
    <w:rsid w:val="00E34F15"/>
    <w:rsid w:val="00E36C2E"/>
    <w:rsid w:val="00E3734B"/>
    <w:rsid w:val="00E4101A"/>
    <w:rsid w:val="00E41F1B"/>
    <w:rsid w:val="00E43D2D"/>
    <w:rsid w:val="00E44907"/>
    <w:rsid w:val="00E45384"/>
    <w:rsid w:val="00E4570D"/>
    <w:rsid w:val="00E475D9"/>
    <w:rsid w:val="00E4766D"/>
    <w:rsid w:val="00E50D17"/>
    <w:rsid w:val="00E51AFD"/>
    <w:rsid w:val="00E51F43"/>
    <w:rsid w:val="00E52681"/>
    <w:rsid w:val="00E52912"/>
    <w:rsid w:val="00E53F67"/>
    <w:rsid w:val="00E5490B"/>
    <w:rsid w:val="00E5701B"/>
    <w:rsid w:val="00E575BB"/>
    <w:rsid w:val="00E63905"/>
    <w:rsid w:val="00E66587"/>
    <w:rsid w:val="00E67899"/>
    <w:rsid w:val="00E70BE3"/>
    <w:rsid w:val="00E7105B"/>
    <w:rsid w:val="00E71176"/>
    <w:rsid w:val="00E713EB"/>
    <w:rsid w:val="00E77636"/>
    <w:rsid w:val="00E779BB"/>
    <w:rsid w:val="00E77DF0"/>
    <w:rsid w:val="00E83905"/>
    <w:rsid w:val="00E840B1"/>
    <w:rsid w:val="00E87E24"/>
    <w:rsid w:val="00E924CF"/>
    <w:rsid w:val="00E939B7"/>
    <w:rsid w:val="00E93D8D"/>
    <w:rsid w:val="00E940D6"/>
    <w:rsid w:val="00E940E3"/>
    <w:rsid w:val="00E95443"/>
    <w:rsid w:val="00E9548A"/>
    <w:rsid w:val="00E96156"/>
    <w:rsid w:val="00E965F6"/>
    <w:rsid w:val="00E97337"/>
    <w:rsid w:val="00E9775A"/>
    <w:rsid w:val="00EA0CA6"/>
    <w:rsid w:val="00EA1995"/>
    <w:rsid w:val="00EA38E3"/>
    <w:rsid w:val="00EA3B16"/>
    <w:rsid w:val="00EA3D46"/>
    <w:rsid w:val="00EB0E8A"/>
    <w:rsid w:val="00EB1258"/>
    <w:rsid w:val="00EB125E"/>
    <w:rsid w:val="00EB20E0"/>
    <w:rsid w:val="00EB2D79"/>
    <w:rsid w:val="00EB3020"/>
    <w:rsid w:val="00EB477C"/>
    <w:rsid w:val="00EB4D1C"/>
    <w:rsid w:val="00EB5133"/>
    <w:rsid w:val="00EB5931"/>
    <w:rsid w:val="00EB66C1"/>
    <w:rsid w:val="00EB724C"/>
    <w:rsid w:val="00EC1079"/>
    <w:rsid w:val="00EC20FD"/>
    <w:rsid w:val="00EC3072"/>
    <w:rsid w:val="00EC33AF"/>
    <w:rsid w:val="00EC5BEA"/>
    <w:rsid w:val="00EC6AF7"/>
    <w:rsid w:val="00EC78C4"/>
    <w:rsid w:val="00EC7B8E"/>
    <w:rsid w:val="00EC7CDF"/>
    <w:rsid w:val="00EC7FBD"/>
    <w:rsid w:val="00ED01A2"/>
    <w:rsid w:val="00ED075F"/>
    <w:rsid w:val="00ED174E"/>
    <w:rsid w:val="00ED296D"/>
    <w:rsid w:val="00ED403F"/>
    <w:rsid w:val="00ED4770"/>
    <w:rsid w:val="00ED47D2"/>
    <w:rsid w:val="00ED56F0"/>
    <w:rsid w:val="00ED5EC2"/>
    <w:rsid w:val="00ED60F0"/>
    <w:rsid w:val="00ED6B11"/>
    <w:rsid w:val="00ED6C39"/>
    <w:rsid w:val="00ED7BDA"/>
    <w:rsid w:val="00EE21D1"/>
    <w:rsid w:val="00EE3B1B"/>
    <w:rsid w:val="00EE3CC9"/>
    <w:rsid w:val="00EE40F8"/>
    <w:rsid w:val="00EE463A"/>
    <w:rsid w:val="00EE583E"/>
    <w:rsid w:val="00EE5C21"/>
    <w:rsid w:val="00EE5EF4"/>
    <w:rsid w:val="00EF2424"/>
    <w:rsid w:val="00EF3F35"/>
    <w:rsid w:val="00EF44C6"/>
    <w:rsid w:val="00EF474D"/>
    <w:rsid w:val="00EF6905"/>
    <w:rsid w:val="00EF6F35"/>
    <w:rsid w:val="00EF7EC1"/>
    <w:rsid w:val="00F00A32"/>
    <w:rsid w:val="00F0259B"/>
    <w:rsid w:val="00F03521"/>
    <w:rsid w:val="00F03811"/>
    <w:rsid w:val="00F03D2A"/>
    <w:rsid w:val="00F06223"/>
    <w:rsid w:val="00F067A2"/>
    <w:rsid w:val="00F06886"/>
    <w:rsid w:val="00F07973"/>
    <w:rsid w:val="00F10167"/>
    <w:rsid w:val="00F125F8"/>
    <w:rsid w:val="00F12751"/>
    <w:rsid w:val="00F1569D"/>
    <w:rsid w:val="00F161C9"/>
    <w:rsid w:val="00F16587"/>
    <w:rsid w:val="00F16B8A"/>
    <w:rsid w:val="00F17FD3"/>
    <w:rsid w:val="00F2012F"/>
    <w:rsid w:val="00F21787"/>
    <w:rsid w:val="00F21CEC"/>
    <w:rsid w:val="00F224A9"/>
    <w:rsid w:val="00F224DF"/>
    <w:rsid w:val="00F234C1"/>
    <w:rsid w:val="00F25B2F"/>
    <w:rsid w:val="00F26CB1"/>
    <w:rsid w:val="00F315A6"/>
    <w:rsid w:val="00F32952"/>
    <w:rsid w:val="00F32BEA"/>
    <w:rsid w:val="00F3307F"/>
    <w:rsid w:val="00F333F7"/>
    <w:rsid w:val="00F35685"/>
    <w:rsid w:val="00F37F15"/>
    <w:rsid w:val="00F40CA3"/>
    <w:rsid w:val="00F43232"/>
    <w:rsid w:val="00F4342F"/>
    <w:rsid w:val="00F4442B"/>
    <w:rsid w:val="00F45F45"/>
    <w:rsid w:val="00F460E6"/>
    <w:rsid w:val="00F4614B"/>
    <w:rsid w:val="00F52FB4"/>
    <w:rsid w:val="00F53442"/>
    <w:rsid w:val="00F53AD9"/>
    <w:rsid w:val="00F54EAC"/>
    <w:rsid w:val="00F56B3C"/>
    <w:rsid w:val="00F573A9"/>
    <w:rsid w:val="00F60986"/>
    <w:rsid w:val="00F6290A"/>
    <w:rsid w:val="00F62D6A"/>
    <w:rsid w:val="00F63EE9"/>
    <w:rsid w:val="00F65570"/>
    <w:rsid w:val="00F6562C"/>
    <w:rsid w:val="00F65CCC"/>
    <w:rsid w:val="00F66645"/>
    <w:rsid w:val="00F667A8"/>
    <w:rsid w:val="00F67466"/>
    <w:rsid w:val="00F724A9"/>
    <w:rsid w:val="00F731BE"/>
    <w:rsid w:val="00F74952"/>
    <w:rsid w:val="00F76112"/>
    <w:rsid w:val="00F766CB"/>
    <w:rsid w:val="00F81EB7"/>
    <w:rsid w:val="00F82D42"/>
    <w:rsid w:val="00F83DA5"/>
    <w:rsid w:val="00F8606C"/>
    <w:rsid w:val="00F86109"/>
    <w:rsid w:val="00F87C3D"/>
    <w:rsid w:val="00F9130E"/>
    <w:rsid w:val="00F92199"/>
    <w:rsid w:val="00F93361"/>
    <w:rsid w:val="00F940E0"/>
    <w:rsid w:val="00F94776"/>
    <w:rsid w:val="00F951C8"/>
    <w:rsid w:val="00F96AFB"/>
    <w:rsid w:val="00F97459"/>
    <w:rsid w:val="00FA1161"/>
    <w:rsid w:val="00FA1509"/>
    <w:rsid w:val="00FA2516"/>
    <w:rsid w:val="00FA338F"/>
    <w:rsid w:val="00FA7696"/>
    <w:rsid w:val="00FA7942"/>
    <w:rsid w:val="00FB0215"/>
    <w:rsid w:val="00FB142D"/>
    <w:rsid w:val="00FB1984"/>
    <w:rsid w:val="00FB1E98"/>
    <w:rsid w:val="00FB25C1"/>
    <w:rsid w:val="00FB3170"/>
    <w:rsid w:val="00FB3886"/>
    <w:rsid w:val="00FB6379"/>
    <w:rsid w:val="00FB65B2"/>
    <w:rsid w:val="00FB6EBF"/>
    <w:rsid w:val="00FB795E"/>
    <w:rsid w:val="00FC0E78"/>
    <w:rsid w:val="00FC0FBE"/>
    <w:rsid w:val="00FC12D6"/>
    <w:rsid w:val="00FC5994"/>
    <w:rsid w:val="00FD0F36"/>
    <w:rsid w:val="00FD1FDC"/>
    <w:rsid w:val="00FD24E2"/>
    <w:rsid w:val="00FD35DF"/>
    <w:rsid w:val="00FD3A46"/>
    <w:rsid w:val="00FD5AFD"/>
    <w:rsid w:val="00FD64DB"/>
    <w:rsid w:val="00FE17B2"/>
    <w:rsid w:val="00FE2437"/>
    <w:rsid w:val="00FE5799"/>
    <w:rsid w:val="00FE5978"/>
    <w:rsid w:val="00FE5A3B"/>
    <w:rsid w:val="00FE6934"/>
    <w:rsid w:val="00FE6C67"/>
    <w:rsid w:val="00FE7C3B"/>
    <w:rsid w:val="00FF0C3A"/>
    <w:rsid w:val="00FF0DFC"/>
    <w:rsid w:val="00FF0F54"/>
    <w:rsid w:val="00FF0FB0"/>
    <w:rsid w:val="00FF29B2"/>
    <w:rsid w:val="00FF2C06"/>
    <w:rsid w:val="00FF5AFF"/>
    <w:rsid w:val="00FF5EC6"/>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68E6F10-50D0-42B0-A0AF-6E776B094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E5799"/>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0"/>
    <w:next w:val="a0"/>
    <w:link w:val="5Char"/>
    <w:qFormat/>
    <w:rsid w:val="00FE5799"/>
    <w:pPr>
      <w:spacing w:before="240" w:after="60"/>
      <w:outlineLvl w:val="4"/>
    </w:pPr>
    <w:rPr>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Balloon Text"/>
    <w:basedOn w:val="a0"/>
    <w:link w:val="Char1"/>
    <w:unhideWhenUsed/>
    <w:rsid w:val="00334282"/>
    <w:rPr>
      <w:rFonts w:ascii="Tahoma" w:hAnsi="Tahoma" w:cs="Tahoma"/>
      <w:sz w:val="16"/>
      <w:szCs w:val="16"/>
    </w:rPr>
  </w:style>
  <w:style w:type="character" w:customStyle="1" w:styleId="Char1">
    <w:name w:val="批注框文本 Char"/>
    <w:link w:val="a6"/>
    <w:rsid w:val="00334282"/>
    <w:rPr>
      <w:rFonts w:ascii="Tahoma" w:eastAsia="Times New Roman" w:hAnsi="Tahoma" w:cs="Tahoma"/>
      <w:sz w:val="16"/>
      <w:szCs w:val="16"/>
      <w:lang w:val="en-US"/>
    </w:rPr>
  </w:style>
  <w:style w:type="paragraph" w:styleId="a7">
    <w:name w:val="caption"/>
    <w:basedOn w:val="a0"/>
    <w:next w:val="a0"/>
    <w:uiPriority w:val="35"/>
    <w:unhideWhenUsed/>
    <w:qFormat/>
    <w:rsid w:val="00334282"/>
    <w:pPr>
      <w:spacing w:after="200"/>
    </w:pPr>
    <w:rPr>
      <w:b/>
      <w:bCs/>
      <w:sz w:val="18"/>
      <w:szCs w:val="18"/>
    </w:rPr>
  </w:style>
  <w:style w:type="paragraph" w:styleId="a8">
    <w:name w:val="List Paragraph"/>
    <w:aliases w:val="- Bullets,목록 단락,リスト段落,?? ??,?????,????,Lista1,列出段落1,中等深浅网格 1 - 着色 21"/>
    <w:basedOn w:val="a0"/>
    <w:link w:val="Char2"/>
    <w:uiPriority w:val="34"/>
    <w:qFormat/>
    <w:rsid w:val="003776DB"/>
    <w:pPr>
      <w:ind w:left="720"/>
      <w:contextualSpacing/>
    </w:pPr>
  </w:style>
  <w:style w:type="character" w:styleId="a9">
    <w:name w:val="annotation reference"/>
    <w:semiHidden/>
    <w:unhideWhenUsed/>
    <w:rsid w:val="003776DB"/>
    <w:rPr>
      <w:sz w:val="16"/>
      <w:szCs w:val="16"/>
    </w:rPr>
  </w:style>
  <w:style w:type="paragraph" w:styleId="aa">
    <w:name w:val="annotation text"/>
    <w:basedOn w:val="a0"/>
    <w:link w:val="Char3"/>
    <w:semiHidden/>
    <w:unhideWhenUsed/>
    <w:rsid w:val="003776DB"/>
    <w:rPr>
      <w:szCs w:val="20"/>
    </w:rPr>
  </w:style>
  <w:style w:type="character" w:customStyle="1" w:styleId="Char3">
    <w:name w:val="批注文字 Char"/>
    <w:link w:val="aa"/>
    <w:rsid w:val="003776DB"/>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3776DB"/>
    <w:rPr>
      <w:b/>
      <w:bCs/>
    </w:rPr>
  </w:style>
  <w:style w:type="character" w:customStyle="1" w:styleId="Char4">
    <w:name w:val="批注主题 Char"/>
    <w:link w:val="ab"/>
    <w:uiPriority w:val="99"/>
    <w:semiHidden/>
    <w:rsid w:val="003776DB"/>
    <w:rPr>
      <w:rFonts w:ascii="Times New Roman" w:eastAsia="Times New Roman" w:hAnsi="Times New Roman" w:cs="Times New Roman"/>
      <w:b/>
      <w:bCs/>
      <w:sz w:val="20"/>
      <w:szCs w:val="20"/>
      <w:lang w:val="en-US"/>
    </w:rPr>
  </w:style>
  <w:style w:type="paragraph" w:styleId="ac">
    <w:name w:val="footer"/>
    <w:basedOn w:val="a0"/>
    <w:link w:val="Char5"/>
    <w:uiPriority w:val="99"/>
    <w:unhideWhenUsed/>
    <w:rsid w:val="001B3EB1"/>
    <w:pPr>
      <w:tabs>
        <w:tab w:val="center" w:pos="4536"/>
        <w:tab w:val="right" w:pos="9072"/>
      </w:tabs>
    </w:pPr>
  </w:style>
  <w:style w:type="character" w:customStyle="1" w:styleId="Char5">
    <w:name w:val="页脚 Char"/>
    <w:link w:val="ac"/>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 Char,????? Char,???? Char,Lista1 Char,列出段落1 Char,中等深浅网格 1 - 着色 21 Char"/>
    <w:link w:val="a8"/>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0"/>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d">
    <w:name w:val="Table Grid"/>
    <w:basedOn w:val="a3"/>
    <w:qFormat/>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tementBody">
    <w:name w:val="Statement Body"/>
    <w:basedOn w:val="a0"/>
    <w:rsid w:val="000D6647"/>
    <w:pPr>
      <w:numPr>
        <w:numId w:val="3"/>
      </w:numPr>
      <w:spacing w:after="100" w:afterAutospacing="1"/>
      <w:contextualSpacing/>
    </w:pPr>
    <w:rPr>
      <w:sz w:val="22"/>
      <w:lang w:eastAsia="ko-KR"/>
    </w:rPr>
  </w:style>
  <w:style w:type="character" w:styleId="ae">
    <w:name w:val="Hyperlink"/>
    <w:uiPriority w:val="99"/>
    <w:rsid w:val="000D6647"/>
    <w:rPr>
      <w:color w:val="0000FF"/>
      <w:u w:val="single"/>
    </w:rPr>
  </w:style>
  <w:style w:type="paragraph" w:styleId="af">
    <w:name w:val="Normal (Web)"/>
    <w:basedOn w:val="a0"/>
    <w:uiPriority w:val="99"/>
    <w:semiHidden/>
    <w:unhideWhenUsed/>
    <w:rsid w:val="00FB0215"/>
    <w:pPr>
      <w:spacing w:before="100" w:beforeAutospacing="1" w:after="100" w:afterAutospacing="1"/>
    </w:pPr>
    <w:rPr>
      <w:rFonts w:ascii="宋体" w:eastAsia="宋体" w:hAnsi="宋体" w:cs="宋体"/>
      <w:sz w:val="24"/>
      <w:lang w:eastAsia="zh-CN"/>
    </w:rPr>
  </w:style>
  <w:style w:type="paragraph" w:customStyle="1" w:styleId="CRCoverPage">
    <w:name w:val="CR Cover Page"/>
    <w:rsid w:val="00571E9D"/>
    <w:pPr>
      <w:spacing w:after="120"/>
    </w:pPr>
    <w:rPr>
      <w:rFonts w:ascii="Arial" w:eastAsia="Malgun Gothic" w:hAnsi="Arial"/>
      <w:lang w:val="en-GB" w:eastAsia="en-US"/>
    </w:rPr>
  </w:style>
  <w:style w:type="paragraph" w:customStyle="1" w:styleId="BodyTextSingle">
    <w:name w:val="Body Text_Single"/>
    <w:aliases w:val="b1"/>
    <w:basedOn w:val="a0"/>
    <w:rsid w:val="004522F5"/>
    <w:pPr>
      <w:spacing w:after="240"/>
      <w:jc w:val="both"/>
    </w:pPr>
    <w:rPr>
      <w:rFonts w:eastAsia="宋体"/>
      <w:sz w:val="24"/>
      <w:szCs w:val="20"/>
    </w:rPr>
  </w:style>
  <w:style w:type="paragraph" w:customStyle="1" w:styleId="References">
    <w:name w:val="References"/>
    <w:basedOn w:val="a0"/>
    <w:rsid w:val="000103FB"/>
    <w:pPr>
      <w:numPr>
        <w:numId w:val="4"/>
      </w:numPr>
      <w:autoSpaceDE w:val="0"/>
      <w:autoSpaceDN w:val="0"/>
      <w:snapToGrid w:val="0"/>
      <w:spacing w:after="60"/>
      <w:jc w:val="both"/>
    </w:pPr>
    <w:rPr>
      <w:rFonts w:eastAsia="宋体"/>
      <w:szCs w:val="16"/>
    </w:rPr>
  </w:style>
  <w:style w:type="paragraph" w:customStyle="1" w:styleId="ZT">
    <w:name w:val="ZT"/>
    <w:rsid w:val="00074200"/>
    <w:pPr>
      <w:framePr w:wrap="notBeside" w:hAnchor="margin" w:yAlign="center"/>
      <w:widowControl w:val="0"/>
      <w:spacing w:line="240" w:lineRule="atLeast"/>
      <w:jc w:val="right"/>
    </w:pPr>
    <w:rPr>
      <w:rFonts w:ascii="Arial" w:hAnsi="Arial"/>
      <w:b/>
      <w:sz w:val="34"/>
      <w:lang w:val="en-GB" w:eastAsia="en-US"/>
    </w:rPr>
  </w:style>
  <w:style w:type="paragraph" w:styleId="a">
    <w:name w:val="List Bullet"/>
    <w:basedOn w:val="a0"/>
    <w:uiPriority w:val="99"/>
    <w:semiHidden/>
    <w:unhideWhenUsed/>
    <w:rsid w:val="00F81EB7"/>
    <w:pPr>
      <w:numPr>
        <w:numId w:val="5"/>
      </w:numPr>
      <w:contextualSpacing/>
    </w:pPr>
  </w:style>
  <w:style w:type="paragraph" w:styleId="af0">
    <w:name w:val="Revision"/>
    <w:hidden/>
    <w:uiPriority w:val="99"/>
    <w:semiHidden/>
    <w:rsid w:val="00B10A3D"/>
    <w:rPr>
      <w:rFonts w:ascii="Times New Roman" w:eastAsia="Times New Roman" w:hAnsi="Times New Roman"/>
      <w:szCs w:val="24"/>
      <w:lang w:eastAsia="en-US"/>
    </w:rPr>
  </w:style>
  <w:style w:type="paragraph" w:customStyle="1" w:styleId="bullet">
    <w:name w:val="bullet"/>
    <w:basedOn w:val="a8"/>
    <w:link w:val="bulletChar"/>
    <w:qFormat/>
    <w:rsid w:val="0065258F"/>
    <w:pPr>
      <w:widowControl w:val="0"/>
      <w:numPr>
        <w:numId w:val="6"/>
      </w:numPr>
      <w:spacing w:after="60"/>
      <w:jc w:val="both"/>
    </w:pPr>
    <w:rPr>
      <w:kern w:val="2"/>
      <w:lang w:val="en-GB"/>
    </w:rPr>
  </w:style>
  <w:style w:type="character" w:customStyle="1" w:styleId="bulletChar">
    <w:name w:val="bullet Char"/>
    <w:link w:val="bullet"/>
    <w:rsid w:val="0065258F"/>
    <w:rPr>
      <w:rFonts w:ascii="Times New Roman" w:eastAsia="Times New Roman" w:hAnsi="Times New Roman"/>
      <w:kern w:val="2"/>
      <w:szCs w:val="24"/>
      <w:lang w:val="en-GB" w:eastAsia="en-US"/>
    </w:rPr>
  </w:style>
  <w:style w:type="paragraph" w:customStyle="1" w:styleId="B1">
    <w:name w:val="B1"/>
    <w:basedOn w:val="a0"/>
    <w:link w:val="B1Zchn"/>
    <w:qFormat/>
    <w:rsid w:val="00EB4D1C"/>
    <w:pPr>
      <w:spacing w:after="180"/>
      <w:ind w:left="568" w:hanging="284"/>
    </w:pPr>
    <w:rPr>
      <w:rFonts w:eastAsia="等线"/>
      <w:szCs w:val="20"/>
      <w:lang w:val="x-none"/>
    </w:rPr>
  </w:style>
  <w:style w:type="paragraph" w:customStyle="1" w:styleId="B2">
    <w:name w:val="B2"/>
    <w:basedOn w:val="a0"/>
    <w:link w:val="B2Char"/>
    <w:qFormat/>
    <w:rsid w:val="00EB4D1C"/>
    <w:pPr>
      <w:spacing w:after="180"/>
      <w:ind w:left="851" w:hanging="284"/>
    </w:pPr>
    <w:rPr>
      <w:rFonts w:eastAsia="等线"/>
      <w:szCs w:val="20"/>
      <w:lang w:val="x-none"/>
    </w:rPr>
  </w:style>
  <w:style w:type="paragraph" w:customStyle="1" w:styleId="B3">
    <w:name w:val="B3"/>
    <w:basedOn w:val="a0"/>
    <w:link w:val="B3Char"/>
    <w:rsid w:val="00EB4D1C"/>
    <w:pPr>
      <w:spacing w:after="180"/>
      <w:ind w:left="1135" w:hanging="284"/>
    </w:pPr>
    <w:rPr>
      <w:rFonts w:eastAsia="等线"/>
      <w:szCs w:val="20"/>
      <w:lang w:val="en-GB"/>
    </w:rPr>
  </w:style>
  <w:style w:type="character" w:customStyle="1" w:styleId="B1Zchn">
    <w:name w:val="B1 Zchn"/>
    <w:link w:val="B1"/>
    <w:rsid w:val="00EB4D1C"/>
    <w:rPr>
      <w:rFonts w:ascii="Times New Roman" w:eastAsia="等线" w:hAnsi="Times New Roman"/>
      <w:lang w:val="x-none" w:eastAsia="en-US"/>
    </w:rPr>
  </w:style>
  <w:style w:type="character" w:customStyle="1" w:styleId="B2Char">
    <w:name w:val="B2 Char"/>
    <w:link w:val="B2"/>
    <w:qFormat/>
    <w:rsid w:val="00EB4D1C"/>
    <w:rPr>
      <w:rFonts w:ascii="Times New Roman" w:eastAsia="等线" w:hAnsi="Times New Roman"/>
      <w:lang w:val="x-none" w:eastAsia="en-US"/>
    </w:rPr>
  </w:style>
  <w:style w:type="paragraph" w:customStyle="1" w:styleId="textintend3">
    <w:name w:val="text intend 3"/>
    <w:basedOn w:val="a0"/>
    <w:rsid w:val="00EB4D1C"/>
    <w:pPr>
      <w:numPr>
        <w:numId w:val="7"/>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B3Char">
    <w:name w:val="B3 Char"/>
    <w:link w:val="B3"/>
    <w:rsid w:val="00EB4D1C"/>
    <w:rPr>
      <w:rFonts w:ascii="Times New Roman" w:eastAsia="等线" w:hAnsi="Times New Roman"/>
      <w:lang w:val="en-GB" w:eastAsia="en-US"/>
    </w:rPr>
  </w:style>
  <w:style w:type="character" w:customStyle="1" w:styleId="B1Char">
    <w:name w:val="B1 Char"/>
    <w:rsid w:val="0036439B"/>
    <w:rPr>
      <w:rFonts w:ascii="Times New Roman" w:eastAsia="宋体" w:hAnsi="Times New Roman" w:cs="Times New Roman"/>
      <w:kern w:val="0"/>
      <w:sz w:val="20"/>
      <w:szCs w:val="20"/>
      <w:lang w:val="en-GB" w:eastAsia="x-none"/>
    </w:rPr>
  </w:style>
  <w:style w:type="paragraph" w:customStyle="1" w:styleId="NO">
    <w:name w:val="NO"/>
    <w:basedOn w:val="a0"/>
    <w:link w:val="NOChar"/>
    <w:rsid w:val="004E4753"/>
    <w:pPr>
      <w:keepLines/>
      <w:spacing w:after="180"/>
      <w:ind w:left="1135" w:hanging="851"/>
    </w:pPr>
    <w:rPr>
      <w:rFonts w:eastAsia="宋体"/>
      <w:szCs w:val="20"/>
      <w:lang w:val="en-GB" w:eastAsia="x-none"/>
    </w:rPr>
  </w:style>
  <w:style w:type="character" w:customStyle="1" w:styleId="NOChar">
    <w:name w:val="NO Char"/>
    <w:link w:val="NO"/>
    <w:rsid w:val="004E4753"/>
    <w:rPr>
      <w:rFonts w:ascii="Times New Roman" w:hAnsi="Times New Roman"/>
      <w:lang w:val="en-GB" w:eastAsia="x-none"/>
    </w:rPr>
  </w:style>
  <w:style w:type="character" w:customStyle="1" w:styleId="THChar">
    <w:name w:val="TH Char"/>
    <w:link w:val="TH"/>
    <w:rsid w:val="004E4753"/>
    <w:rPr>
      <w:rFonts w:ascii="Arial" w:eastAsia="Malgun Gothic" w:hAnsi="Arial"/>
      <w:b/>
      <w:lang w:val="en-GB" w:eastAsia="en-US"/>
    </w:rPr>
  </w:style>
  <w:style w:type="character" w:customStyle="1" w:styleId="TALCar">
    <w:name w:val="TAL Car"/>
    <w:rsid w:val="004E4753"/>
    <w:rPr>
      <w:rFonts w:ascii="Arial" w:hAnsi="Arial"/>
      <w:sz w:val="18"/>
      <w:lang w:val="en-GB"/>
    </w:rPr>
  </w:style>
  <w:style w:type="character" w:customStyle="1" w:styleId="TAHCar">
    <w:name w:val="TAH Car"/>
    <w:link w:val="TAH"/>
    <w:qFormat/>
    <w:rsid w:val="004E4753"/>
    <w:rPr>
      <w:rFonts w:ascii="Arial" w:eastAsia="Malgun Gothic" w:hAnsi="Arial"/>
      <w:b/>
      <w:sz w:val="18"/>
      <w:lang w:val="en-GB" w:eastAsia="x-none"/>
    </w:rPr>
  </w:style>
  <w:style w:type="paragraph" w:styleId="3">
    <w:name w:val="List Number 3"/>
    <w:basedOn w:val="a0"/>
    <w:rsid w:val="004E4753"/>
    <w:pPr>
      <w:numPr>
        <w:numId w:val="9"/>
      </w:numPr>
      <w:tabs>
        <w:tab w:val="left" w:pos="720"/>
        <w:tab w:val="left" w:pos="926"/>
      </w:tabs>
      <w:overflowPunct w:val="0"/>
      <w:autoSpaceDE w:val="0"/>
      <w:autoSpaceDN w:val="0"/>
      <w:adjustRightInd w:val="0"/>
      <w:spacing w:after="180"/>
      <w:ind w:left="926"/>
      <w:textAlignment w:val="baseline"/>
    </w:pPr>
    <w:rPr>
      <w:rFonts w:eastAsia="MS Mincho"/>
      <w:szCs w:val="20"/>
      <w:lang w:val="en-GB" w:eastAsia="en-GB"/>
    </w:rPr>
  </w:style>
  <w:style w:type="paragraph" w:customStyle="1" w:styleId="1">
    <w:name w:val="样式1"/>
    <w:basedOn w:val="a0"/>
    <w:qFormat/>
    <w:rsid w:val="004E4753"/>
    <w:pPr>
      <w:keepNext/>
      <w:keepLines/>
      <w:numPr>
        <w:numId w:val="10"/>
      </w:numPr>
      <w:overflowPunct w:val="0"/>
      <w:autoSpaceDE w:val="0"/>
      <w:autoSpaceDN w:val="0"/>
      <w:adjustRightInd w:val="0"/>
      <w:textAlignment w:val="baseline"/>
    </w:pPr>
    <w:rPr>
      <w:rFonts w:ascii="Arial" w:eastAsia="MS Mincho" w:hAnsi="Arial"/>
      <w:sz w:val="18"/>
      <w:szCs w:val="20"/>
      <w:lang w:val="x-none" w:eastAsia="ja-JP"/>
    </w:rPr>
  </w:style>
  <w:style w:type="table" w:customStyle="1" w:styleId="TableGrid1">
    <w:name w:val="Table Grid1"/>
    <w:basedOn w:val="a3"/>
    <w:next w:val="ad"/>
    <w:uiPriority w:val="39"/>
    <w:rsid w:val="004E4753"/>
    <w:rPr>
      <w:rFonts w:ascii="Times New Roman"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65336">
      <w:bodyDiv w:val="1"/>
      <w:marLeft w:val="0"/>
      <w:marRight w:val="0"/>
      <w:marTop w:val="0"/>
      <w:marBottom w:val="0"/>
      <w:divBdr>
        <w:top w:val="none" w:sz="0" w:space="0" w:color="auto"/>
        <w:left w:val="none" w:sz="0" w:space="0" w:color="auto"/>
        <w:bottom w:val="none" w:sz="0" w:space="0" w:color="auto"/>
        <w:right w:val="none" w:sz="0" w:space="0" w:color="auto"/>
      </w:divBdr>
    </w:div>
    <w:div w:id="687610011">
      <w:bodyDiv w:val="1"/>
      <w:marLeft w:val="0"/>
      <w:marRight w:val="0"/>
      <w:marTop w:val="0"/>
      <w:marBottom w:val="0"/>
      <w:divBdr>
        <w:top w:val="none" w:sz="0" w:space="0" w:color="auto"/>
        <w:left w:val="none" w:sz="0" w:space="0" w:color="auto"/>
        <w:bottom w:val="none" w:sz="0" w:space="0" w:color="auto"/>
        <w:right w:val="none" w:sz="0" w:space="0" w:color="auto"/>
      </w:divBdr>
      <w:divsChild>
        <w:div w:id="1047411013">
          <w:marLeft w:val="1800"/>
          <w:marRight w:val="0"/>
          <w:marTop w:val="58"/>
          <w:marBottom w:val="0"/>
          <w:divBdr>
            <w:top w:val="none" w:sz="0" w:space="0" w:color="auto"/>
            <w:left w:val="none" w:sz="0" w:space="0" w:color="auto"/>
            <w:bottom w:val="none" w:sz="0" w:space="0" w:color="auto"/>
            <w:right w:val="none" w:sz="0" w:space="0" w:color="auto"/>
          </w:divBdr>
        </w:div>
      </w:divsChild>
    </w:div>
    <w:div w:id="740176872">
      <w:bodyDiv w:val="1"/>
      <w:marLeft w:val="0"/>
      <w:marRight w:val="0"/>
      <w:marTop w:val="0"/>
      <w:marBottom w:val="0"/>
      <w:divBdr>
        <w:top w:val="none" w:sz="0" w:space="0" w:color="auto"/>
        <w:left w:val="none" w:sz="0" w:space="0" w:color="auto"/>
        <w:bottom w:val="none" w:sz="0" w:space="0" w:color="auto"/>
        <w:right w:val="none" w:sz="0" w:space="0" w:color="auto"/>
      </w:divBdr>
      <w:divsChild>
        <w:div w:id="1937398461">
          <w:marLeft w:val="1800"/>
          <w:marRight w:val="0"/>
          <w:marTop w:val="58"/>
          <w:marBottom w:val="0"/>
          <w:divBdr>
            <w:top w:val="none" w:sz="0" w:space="0" w:color="auto"/>
            <w:left w:val="none" w:sz="0" w:space="0" w:color="auto"/>
            <w:bottom w:val="none" w:sz="0" w:space="0" w:color="auto"/>
            <w:right w:val="none" w:sz="0" w:space="0" w:color="auto"/>
          </w:divBdr>
        </w:div>
      </w:divsChild>
    </w:div>
    <w:div w:id="901016844">
      <w:bodyDiv w:val="1"/>
      <w:marLeft w:val="0"/>
      <w:marRight w:val="0"/>
      <w:marTop w:val="0"/>
      <w:marBottom w:val="0"/>
      <w:divBdr>
        <w:top w:val="none" w:sz="0" w:space="0" w:color="auto"/>
        <w:left w:val="none" w:sz="0" w:space="0" w:color="auto"/>
        <w:bottom w:val="none" w:sz="0" w:space="0" w:color="auto"/>
        <w:right w:val="none" w:sz="0" w:space="0" w:color="auto"/>
      </w:divBdr>
    </w:div>
    <w:div w:id="1191065956">
      <w:bodyDiv w:val="1"/>
      <w:marLeft w:val="0"/>
      <w:marRight w:val="0"/>
      <w:marTop w:val="0"/>
      <w:marBottom w:val="0"/>
      <w:divBdr>
        <w:top w:val="none" w:sz="0" w:space="0" w:color="auto"/>
        <w:left w:val="none" w:sz="0" w:space="0" w:color="auto"/>
        <w:bottom w:val="none" w:sz="0" w:space="0" w:color="auto"/>
        <w:right w:val="none" w:sz="0" w:space="0" w:color="auto"/>
      </w:divBdr>
      <w:divsChild>
        <w:div w:id="1934851853">
          <w:marLeft w:val="446"/>
          <w:marRight w:val="0"/>
          <w:marTop w:val="0"/>
          <w:marBottom w:val="0"/>
          <w:divBdr>
            <w:top w:val="none" w:sz="0" w:space="0" w:color="auto"/>
            <w:left w:val="none" w:sz="0" w:space="0" w:color="auto"/>
            <w:bottom w:val="none" w:sz="0" w:space="0" w:color="auto"/>
            <w:right w:val="none" w:sz="0" w:space="0" w:color="auto"/>
          </w:divBdr>
        </w:div>
      </w:divsChild>
    </w:div>
    <w:div w:id="1303774533">
      <w:bodyDiv w:val="1"/>
      <w:marLeft w:val="0"/>
      <w:marRight w:val="0"/>
      <w:marTop w:val="0"/>
      <w:marBottom w:val="0"/>
      <w:divBdr>
        <w:top w:val="none" w:sz="0" w:space="0" w:color="auto"/>
        <w:left w:val="none" w:sz="0" w:space="0" w:color="auto"/>
        <w:bottom w:val="none" w:sz="0" w:space="0" w:color="auto"/>
        <w:right w:val="none" w:sz="0" w:space="0" w:color="auto"/>
      </w:divBdr>
    </w:div>
    <w:div w:id="1347247671">
      <w:bodyDiv w:val="1"/>
      <w:marLeft w:val="0"/>
      <w:marRight w:val="0"/>
      <w:marTop w:val="0"/>
      <w:marBottom w:val="0"/>
      <w:divBdr>
        <w:top w:val="none" w:sz="0" w:space="0" w:color="auto"/>
        <w:left w:val="none" w:sz="0" w:space="0" w:color="auto"/>
        <w:bottom w:val="none" w:sz="0" w:space="0" w:color="auto"/>
        <w:right w:val="none" w:sz="0" w:space="0" w:color="auto"/>
      </w:divBdr>
      <w:divsChild>
        <w:div w:id="1933463860">
          <w:marLeft w:val="1886"/>
          <w:marRight w:val="0"/>
          <w:marTop w:val="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540605">
      <w:bodyDiv w:val="1"/>
      <w:marLeft w:val="0"/>
      <w:marRight w:val="0"/>
      <w:marTop w:val="0"/>
      <w:marBottom w:val="0"/>
      <w:divBdr>
        <w:top w:val="none" w:sz="0" w:space="0" w:color="auto"/>
        <w:left w:val="none" w:sz="0" w:space="0" w:color="auto"/>
        <w:bottom w:val="none" w:sz="0" w:space="0" w:color="auto"/>
        <w:right w:val="none" w:sz="0" w:space="0" w:color="auto"/>
      </w:divBdr>
    </w:div>
    <w:div w:id="1636644654">
      <w:bodyDiv w:val="1"/>
      <w:marLeft w:val="0"/>
      <w:marRight w:val="0"/>
      <w:marTop w:val="0"/>
      <w:marBottom w:val="0"/>
      <w:divBdr>
        <w:top w:val="none" w:sz="0" w:space="0" w:color="auto"/>
        <w:left w:val="none" w:sz="0" w:space="0" w:color="auto"/>
        <w:bottom w:val="none" w:sz="0" w:space="0" w:color="auto"/>
        <w:right w:val="none" w:sz="0" w:space="0" w:color="auto"/>
      </w:divBdr>
    </w:div>
    <w:div w:id="1663195864">
      <w:bodyDiv w:val="1"/>
      <w:marLeft w:val="0"/>
      <w:marRight w:val="0"/>
      <w:marTop w:val="0"/>
      <w:marBottom w:val="0"/>
      <w:divBdr>
        <w:top w:val="none" w:sz="0" w:space="0" w:color="auto"/>
        <w:left w:val="none" w:sz="0" w:space="0" w:color="auto"/>
        <w:bottom w:val="none" w:sz="0" w:space="0" w:color="auto"/>
        <w:right w:val="none" w:sz="0" w:space="0" w:color="auto"/>
      </w:divBdr>
      <w:divsChild>
        <w:div w:id="1370178260">
          <w:marLeft w:val="1166"/>
          <w:marRight w:val="0"/>
          <w:marTop w:val="0"/>
          <w:marBottom w:val="0"/>
          <w:divBdr>
            <w:top w:val="none" w:sz="0" w:space="0" w:color="auto"/>
            <w:left w:val="none" w:sz="0" w:space="0" w:color="auto"/>
            <w:bottom w:val="none" w:sz="0" w:space="0" w:color="auto"/>
            <w:right w:val="none" w:sz="0" w:space="0" w:color="auto"/>
          </w:divBdr>
        </w:div>
      </w:divsChild>
    </w:div>
    <w:div w:id="2116366304">
      <w:bodyDiv w:val="1"/>
      <w:marLeft w:val="0"/>
      <w:marRight w:val="0"/>
      <w:marTop w:val="0"/>
      <w:marBottom w:val="0"/>
      <w:divBdr>
        <w:top w:val="none" w:sz="0" w:space="0" w:color="auto"/>
        <w:left w:val="none" w:sz="0" w:space="0" w:color="auto"/>
        <w:bottom w:val="none" w:sz="0" w:space="0" w:color="auto"/>
        <w:right w:val="none" w:sz="0" w:space="0" w:color="auto"/>
      </w:divBdr>
      <w:divsChild>
        <w:div w:id="601568495">
          <w:marLeft w:val="446"/>
          <w:marRight w:val="0"/>
          <w:marTop w:val="0"/>
          <w:marBottom w:val="120"/>
          <w:divBdr>
            <w:top w:val="none" w:sz="0" w:space="0" w:color="auto"/>
            <w:left w:val="none" w:sz="0" w:space="0" w:color="auto"/>
            <w:bottom w:val="none" w:sz="0" w:space="0" w:color="auto"/>
            <w:right w:val="none" w:sz="0" w:space="0" w:color="auto"/>
          </w:divBdr>
        </w:div>
        <w:div w:id="1139231202">
          <w:marLeft w:val="1166"/>
          <w:marRight w:val="0"/>
          <w:marTop w:val="0"/>
          <w:marBottom w:val="120"/>
          <w:divBdr>
            <w:top w:val="none" w:sz="0" w:space="0" w:color="auto"/>
            <w:left w:val="none" w:sz="0" w:space="0" w:color="auto"/>
            <w:bottom w:val="none" w:sz="0" w:space="0" w:color="auto"/>
            <w:right w:val="none" w:sz="0" w:space="0" w:color="auto"/>
          </w:divBdr>
        </w:div>
        <w:div w:id="1347557800">
          <w:marLeft w:val="1166"/>
          <w:marRight w:val="0"/>
          <w:marTop w:val="0"/>
          <w:marBottom w:val="120"/>
          <w:divBdr>
            <w:top w:val="none" w:sz="0" w:space="0" w:color="auto"/>
            <w:left w:val="none" w:sz="0" w:space="0" w:color="auto"/>
            <w:bottom w:val="none" w:sz="0" w:space="0" w:color="auto"/>
            <w:right w:val="none" w:sz="0" w:space="0" w:color="auto"/>
          </w:divBdr>
        </w:div>
        <w:div w:id="1457330692">
          <w:marLeft w:val="1166"/>
          <w:marRight w:val="0"/>
          <w:marTop w:val="0"/>
          <w:marBottom w:val="120"/>
          <w:divBdr>
            <w:top w:val="none" w:sz="0" w:space="0" w:color="auto"/>
            <w:left w:val="none" w:sz="0" w:space="0" w:color="auto"/>
            <w:bottom w:val="none" w:sz="0" w:space="0" w:color="auto"/>
            <w:right w:val="none" w:sz="0" w:space="0" w:color="auto"/>
          </w:divBdr>
        </w:div>
        <w:div w:id="1856193731">
          <w:marLeft w:val="116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76EC21-024E-43BE-819C-76CCF0645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3</Pages>
  <Words>1145</Words>
  <Characters>6529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7659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oppo</cp:lastModifiedBy>
  <cp:revision>59</cp:revision>
  <dcterms:created xsi:type="dcterms:W3CDTF">2019-01-10T12:35:00Z</dcterms:created>
  <dcterms:modified xsi:type="dcterms:W3CDTF">2019-05-03T03:17:00Z</dcterms:modified>
</cp:coreProperties>
</file>