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1DB6" w:rsidRPr="00360BC1" w:rsidRDefault="00AA606B" w:rsidP="00EA1DB6">
      <w:pPr>
        <w:pStyle w:val="a6"/>
        <w:snapToGrid w:val="0"/>
        <w:rPr>
          <w:rFonts w:ascii="Times New Roman" w:eastAsiaTheme="minorEastAsia" w:hAnsi="Times New Roman"/>
          <w:b/>
          <w:bCs/>
          <w:sz w:val="24"/>
          <w:szCs w:val="24"/>
          <w:lang w:val="en-GB" w:eastAsia="zh-CN"/>
        </w:rPr>
      </w:pPr>
      <w:bookmarkStart w:id="0" w:name="OLE_LINK2"/>
      <w:bookmarkStart w:id="1" w:name="OLE_LINK3"/>
      <w:r w:rsidRPr="00360BC1">
        <w:rPr>
          <w:rFonts w:ascii="Times New Roman" w:eastAsiaTheme="minorEastAsia" w:hAnsi="Times New Roman"/>
          <w:b/>
          <w:bCs/>
          <w:sz w:val="24"/>
          <w:szCs w:val="24"/>
          <w:lang w:val="en-GB" w:eastAsia="zh-CN"/>
        </w:rPr>
        <w:t>3GPP TSG RAN WG1 #97</w:t>
      </w:r>
      <w:r w:rsidRPr="00360BC1">
        <w:rPr>
          <w:rFonts w:ascii="Times New Roman" w:eastAsiaTheme="minorEastAsia" w:hAnsi="Times New Roman"/>
          <w:b/>
          <w:bCs/>
          <w:sz w:val="24"/>
          <w:szCs w:val="24"/>
          <w:lang w:val="en-GB" w:eastAsia="zh-CN"/>
        </w:rPr>
        <w:tab/>
      </w:r>
      <w:r w:rsidR="00EA1DB6" w:rsidRPr="00360BC1">
        <w:rPr>
          <w:rFonts w:ascii="Times New Roman" w:eastAsiaTheme="minorEastAsia" w:hAnsi="Times New Roman"/>
          <w:b/>
          <w:bCs/>
          <w:sz w:val="24"/>
          <w:szCs w:val="24"/>
          <w:lang w:val="en-GB" w:eastAsia="zh-CN"/>
        </w:rPr>
        <w:tab/>
      </w:r>
      <w:r w:rsidR="00EA1DB6" w:rsidRPr="00360BC1">
        <w:rPr>
          <w:rFonts w:ascii="Times New Roman" w:eastAsiaTheme="minorEastAsia" w:hAnsi="Times New Roman"/>
          <w:b/>
          <w:bCs/>
          <w:sz w:val="24"/>
          <w:szCs w:val="24"/>
          <w:lang w:val="en-GB" w:eastAsia="zh-CN"/>
        </w:rPr>
        <w:tab/>
      </w:r>
      <w:r w:rsidR="00EA1DB6" w:rsidRPr="00360BC1">
        <w:rPr>
          <w:rFonts w:ascii="Times New Roman" w:eastAsiaTheme="minorEastAsia" w:hAnsi="Times New Roman"/>
          <w:b/>
          <w:bCs/>
          <w:sz w:val="24"/>
          <w:szCs w:val="24"/>
          <w:lang w:val="en-GB" w:eastAsia="zh-CN"/>
        </w:rPr>
        <w:tab/>
      </w:r>
      <w:r w:rsidR="00EA1DB6" w:rsidRPr="00360BC1">
        <w:rPr>
          <w:rFonts w:ascii="Times New Roman" w:eastAsiaTheme="minorEastAsia" w:hAnsi="Times New Roman"/>
          <w:b/>
          <w:bCs/>
          <w:sz w:val="24"/>
          <w:szCs w:val="24"/>
          <w:lang w:val="en-GB" w:eastAsia="zh-CN"/>
        </w:rPr>
        <w:tab/>
      </w:r>
      <w:r w:rsidR="00EA1DB6" w:rsidRPr="00360BC1">
        <w:rPr>
          <w:rFonts w:ascii="Times New Roman" w:eastAsiaTheme="minorEastAsia" w:hAnsi="Times New Roman"/>
          <w:b/>
          <w:bCs/>
          <w:sz w:val="24"/>
          <w:szCs w:val="24"/>
          <w:lang w:val="en-GB" w:eastAsia="zh-CN"/>
        </w:rPr>
        <w:tab/>
      </w:r>
      <w:r w:rsidR="00EA1DB6" w:rsidRPr="00360BC1">
        <w:rPr>
          <w:rFonts w:ascii="Times New Roman" w:eastAsiaTheme="minorEastAsia" w:hAnsi="Times New Roman"/>
          <w:b/>
          <w:bCs/>
          <w:sz w:val="24"/>
          <w:szCs w:val="24"/>
          <w:lang w:val="en-GB" w:eastAsia="zh-CN"/>
        </w:rPr>
        <w:tab/>
      </w:r>
      <w:r w:rsidR="00EA1DB6" w:rsidRPr="00360BC1">
        <w:rPr>
          <w:rFonts w:ascii="Times New Roman" w:eastAsiaTheme="minorEastAsia" w:hAnsi="Times New Roman"/>
          <w:b/>
          <w:bCs/>
          <w:sz w:val="24"/>
          <w:szCs w:val="24"/>
          <w:lang w:val="en-GB" w:eastAsia="zh-CN"/>
        </w:rPr>
        <w:tab/>
      </w:r>
      <w:r w:rsidR="00EA1DB6" w:rsidRPr="00360BC1">
        <w:rPr>
          <w:rFonts w:ascii="Times New Roman" w:eastAsiaTheme="minorEastAsia" w:hAnsi="Times New Roman"/>
          <w:b/>
          <w:bCs/>
          <w:sz w:val="24"/>
          <w:szCs w:val="24"/>
          <w:lang w:val="en-GB" w:eastAsia="zh-CN"/>
        </w:rPr>
        <w:tab/>
      </w:r>
      <w:r w:rsidR="00EA1DB6" w:rsidRPr="00360BC1">
        <w:rPr>
          <w:rFonts w:ascii="Times New Roman" w:eastAsiaTheme="minorEastAsia" w:hAnsi="Times New Roman"/>
          <w:b/>
          <w:bCs/>
          <w:sz w:val="24"/>
          <w:szCs w:val="24"/>
          <w:lang w:val="en-GB" w:eastAsia="zh-CN"/>
        </w:rPr>
        <w:tab/>
      </w:r>
      <w:r w:rsidR="00E778BC" w:rsidRPr="00E778BC">
        <w:rPr>
          <w:rFonts w:ascii="Times New Roman" w:eastAsiaTheme="minorEastAsia" w:hAnsi="Times New Roman"/>
          <w:b/>
          <w:bCs/>
          <w:sz w:val="24"/>
          <w:szCs w:val="24"/>
          <w:lang w:val="en-GB" w:eastAsia="zh-CN"/>
        </w:rPr>
        <w:t>R1-1906388</w:t>
      </w:r>
      <w:bookmarkStart w:id="2" w:name="_GoBack"/>
      <w:bookmarkEnd w:id="2"/>
    </w:p>
    <w:p w:rsidR="00EA1DB6" w:rsidRPr="00360BC1" w:rsidRDefault="00AA606B" w:rsidP="00EA1DB6">
      <w:pPr>
        <w:pStyle w:val="a6"/>
        <w:snapToGrid w:val="0"/>
        <w:rPr>
          <w:rFonts w:ascii="Times New Roman" w:eastAsiaTheme="minorEastAsia" w:hAnsi="Times New Roman"/>
          <w:b/>
          <w:bCs/>
          <w:sz w:val="24"/>
          <w:szCs w:val="24"/>
          <w:lang w:val="en-GB" w:eastAsia="zh-CN"/>
        </w:rPr>
      </w:pPr>
      <w:r w:rsidRPr="00360BC1">
        <w:rPr>
          <w:rFonts w:ascii="Times New Roman" w:eastAsiaTheme="minorEastAsia" w:hAnsi="Times New Roman"/>
          <w:b/>
          <w:bCs/>
          <w:sz w:val="24"/>
          <w:szCs w:val="24"/>
          <w:lang w:val="en-GB" w:eastAsia="zh-CN"/>
        </w:rPr>
        <w:t>Reno, USA, 13th – 17th May 2019</w:t>
      </w:r>
    </w:p>
    <w:p w:rsidR="00E84AC1" w:rsidRPr="00360BC1" w:rsidRDefault="00E84AC1" w:rsidP="00CE1F39">
      <w:pPr>
        <w:pStyle w:val="a6"/>
        <w:snapToGrid w:val="0"/>
        <w:rPr>
          <w:rFonts w:ascii="Times New Roman" w:eastAsiaTheme="minorEastAsia" w:hAnsi="Times New Roman"/>
          <w:b/>
          <w:bCs/>
          <w:sz w:val="24"/>
          <w:szCs w:val="24"/>
          <w:lang w:val="en-GB" w:eastAsia="zh-CN"/>
        </w:rPr>
      </w:pPr>
    </w:p>
    <w:p w:rsidR="002B75A1" w:rsidRPr="00360BC1" w:rsidRDefault="002B75A1" w:rsidP="002B75A1">
      <w:pPr>
        <w:pStyle w:val="a6"/>
        <w:snapToGrid w:val="0"/>
        <w:ind w:left="2384" w:hangingChars="993" w:hanging="2384"/>
        <w:rPr>
          <w:rFonts w:ascii="Times New Roman" w:eastAsiaTheme="minorEastAsia" w:hAnsi="Times New Roman"/>
          <w:b/>
          <w:bCs/>
          <w:sz w:val="24"/>
          <w:szCs w:val="24"/>
          <w:lang w:val="en-GB" w:eastAsia="zh-CN"/>
        </w:rPr>
      </w:pPr>
      <w:r w:rsidRPr="00360BC1">
        <w:rPr>
          <w:rFonts w:ascii="Times New Roman" w:hAnsi="Times New Roman"/>
          <w:b/>
          <w:bCs/>
          <w:sz w:val="24"/>
          <w:szCs w:val="24"/>
          <w:lang w:val="en-GB"/>
        </w:rPr>
        <w:t>Agenda item:</w:t>
      </w:r>
      <w:r w:rsidRPr="00360BC1">
        <w:rPr>
          <w:rFonts w:ascii="Times New Roman" w:hAnsi="Times New Roman"/>
          <w:b/>
          <w:bCs/>
          <w:sz w:val="24"/>
          <w:szCs w:val="24"/>
          <w:lang w:val="en-GB"/>
        </w:rPr>
        <w:tab/>
      </w:r>
      <w:bookmarkStart w:id="3" w:name="Source"/>
      <w:bookmarkEnd w:id="3"/>
      <w:r w:rsidRPr="00360BC1">
        <w:rPr>
          <w:rFonts w:ascii="Times New Roman" w:eastAsiaTheme="minorEastAsia" w:hAnsi="Times New Roman"/>
          <w:b/>
          <w:bCs/>
          <w:sz w:val="24"/>
          <w:szCs w:val="24"/>
          <w:lang w:val="en-GB" w:eastAsia="zh-CN"/>
        </w:rPr>
        <w:t>7.</w:t>
      </w:r>
      <w:r w:rsidR="006E6270" w:rsidRPr="00360BC1">
        <w:rPr>
          <w:rFonts w:ascii="Times New Roman" w:eastAsiaTheme="minorEastAsia" w:hAnsi="Times New Roman"/>
          <w:b/>
          <w:bCs/>
          <w:sz w:val="24"/>
          <w:szCs w:val="24"/>
          <w:lang w:val="en-GB" w:eastAsia="zh-CN"/>
        </w:rPr>
        <w:t>2.2</w:t>
      </w:r>
      <w:r w:rsidRPr="00360BC1">
        <w:rPr>
          <w:rFonts w:ascii="Times New Roman" w:eastAsiaTheme="minorEastAsia" w:hAnsi="Times New Roman"/>
          <w:b/>
          <w:bCs/>
          <w:sz w:val="24"/>
          <w:szCs w:val="24"/>
          <w:lang w:val="en-GB" w:eastAsia="zh-CN"/>
        </w:rPr>
        <w:t>.</w:t>
      </w:r>
      <w:r w:rsidR="004C24D0" w:rsidRPr="00360BC1">
        <w:rPr>
          <w:rFonts w:ascii="Times New Roman" w:eastAsiaTheme="minorEastAsia" w:hAnsi="Times New Roman"/>
          <w:b/>
          <w:bCs/>
          <w:sz w:val="24"/>
          <w:szCs w:val="24"/>
          <w:lang w:val="en-GB" w:eastAsia="zh-CN"/>
        </w:rPr>
        <w:t>1</w:t>
      </w:r>
      <w:r w:rsidRPr="00360BC1">
        <w:rPr>
          <w:rFonts w:ascii="Times New Roman" w:eastAsiaTheme="minorEastAsia" w:hAnsi="Times New Roman"/>
          <w:b/>
          <w:bCs/>
          <w:sz w:val="24"/>
          <w:szCs w:val="24"/>
          <w:lang w:val="en-GB" w:eastAsia="zh-CN"/>
        </w:rPr>
        <w:t>.</w:t>
      </w:r>
      <w:r w:rsidR="002662A6" w:rsidRPr="00360BC1">
        <w:rPr>
          <w:rFonts w:ascii="Times New Roman" w:eastAsiaTheme="minorEastAsia" w:hAnsi="Times New Roman"/>
          <w:b/>
          <w:bCs/>
          <w:sz w:val="24"/>
          <w:szCs w:val="24"/>
          <w:lang w:val="en-GB" w:eastAsia="zh-CN"/>
        </w:rPr>
        <w:t>1</w:t>
      </w:r>
    </w:p>
    <w:p w:rsidR="002B75A1" w:rsidRPr="00360BC1" w:rsidRDefault="002B75A1" w:rsidP="002B75A1">
      <w:pPr>
        <w:pStyle w:val="a6"/>
        <w:snapToGrid w:val="0"/>
        <w:ind w:left="2384" w:hangingChars="993" w:hanging="2384"/>
        <w:rPr>
          <w:rFonts w:ascii="Times New Roman" w:eastAsiaTheme="minorEastAsia" w:hAnsi="Times New Roman"/>
          <w:b/>
          <w:bCs/>
          <w:sz w:val="24"/>
          <w:szCs w:val="24"/>
          <w:lang w:val="en-GB" w:eastAsia="zh-CN"/>
        </w:rPr>
      </w:pPr>
      <w:r w:rsidRPr="00360BC1">
        <w:rPr>
          <w:rFonts w:ascii="Times New Roman" w:hAnsi="Times New Roman"/>
          <w:b/>
          <w:bCs/>
          <w:sz w:val="24"/>
          <w:szCs w:val="24"/>
          <w:lang w:val="en-GB"/>
        </w:rPr>
        <w:t>Source:</w:t>
      </w:r>
      <w:r w:rsidRPr="00360BC1">
        <w:rPr>
          <w:rFonts w:ascii="Times New Roman" w:hAnsi="Times New Roman"/>
          <w:b/>
          <w:bCs/>
          <w:sz w:val="24"/>
          <w:szCs w:val="24"/>
          <w:lang w:val="en-GB"/>
        </w:rPr>
        <w:tab/>
        <w:t>NEC</w:t>
      </w:r>
    </w:p>
    <w:p w:rsidR="002B75A1" w:rsidRPr="00360BC1" w:rsidRDefault="002B75A1" w:rsidP="002B75A1">
      <w:pPr>
        <w:pStyle w:val="a6"/>
        <w:snapToGrid w:val="0"/>
        <w:ind w:left="2384" w:hangingChars="993" w:hanging="2384"/>
        <w:rPr>
          <w:rFonts w:ascii="Times New Roman" w:eastAsiaTheme="minorEastAsia" w:hAnsi="Times New Roman"/>
          <w:b/>
          <w:bCs/>
          <w:sz w:val="24"/>
          <w:szCs w:val="24"/>
          <w:lang w:val="en-GB" w:eastAsia="zh-CN"/>
        </w:rPr>
      </w:pPr>
      <w:r w:rsidRPr="00360BC1">
        <w:rPr>
          <w:rFonts w:ascii="Times New Roman" w:hAnsi="Times New Roman"/>
          <w:b/>
          <w:bCs/>
          <w:sz w:val="24"/>
          <w:szCs w:val="24"/>
          <w:lang w:val="en-GB"/>
        </w:rPr>
        <w:t xml:space="preserve">Title:              </w:t>
      </w:r>
      <w:r w:rsidRPr="00360BC1">
        <w:rPr>
          <w:rFonts w:ascii="Times New Roman" w:eastAsiaTheme="minorEastAsia" w:hAnsi="Times New Roman"/>
          <w:b/>
          <w:bCs/>
          <w:sz w:val="24"/>
          <w:szCs w:val="24"/>
          <w:lang w:val="en-GB" w:eastAsia="zh-CN"/>
        </w:rPr>
        <w:tab/>
      </w:r>
      <w:r w:rsidR="002662A6" w:rsidRPr="00360BC1">
        <w:rPr>
          <w:rFonts w:ascii="Times New Roman" w:eastAsiaTheme="minorEastAsia" w:hAnsi="Times New Roman"/>
          <w:b/>
          <w:bCs/>
          <w:sz w:val="24"/>
          <w:szCs w:val="24"/>
          <w:lang w:val="en-GB" w:eastAsia="zh-CN"/>
        </w:rPr>
        <w:t>Initial access signals and channels for NR-U</w:t>
      </w:r>
    </w:p>
    <w:p w:rsidR="002B75A1" w:rsidRPr="00360BC1" w:rsidRDefault="002B75A1" w:rsidP="002B75A1">
      <w:pPr>
        <w:pStyle w:val="a6"/>
        <w:snapToGrid w:val="0"/>
        <w:ind w:left="2384" w:hangingChars="993" w:hanging="2384"/>
        <w:rPr>
          <w:rFonts w:ascii="Times New Roman" w:hAnsi="Times New Roman"/>
          <w:b/>
          <w:bCs/>
          <w:sz w:val="24"/>
          <w:szCs w:val="24"/>
          <w:lang w:val="en-GB"/>
        </w:rPr>
      </w:pPr>
      <w:r w:rsidRPr="00360BC1">
        <w:rPr>
          <w:rFonts w:ascii="Times New Roman" w:hAnsi="Times New Roman"/>
          <w:b/>
          <w:bCs/>
          <w:sz w:val="24"/>
          <w:szCs w:val="24"/>
          <w:lang w:val="en-GB"/>
        </w:rPr>
        <w:t>Document for:</w:t>
      </w:r>
      <w:r w:rsidRPr="00360BC1">
        <w:rPr>
          <w:rFonts w:ascii="Times New Roman" w:hAnsi="Times New Roman"/>
          <w:b/>
          <w:bCs/>
          <w:sz w:val="24"/>
          <w:szCs w:val="24"/>
          <w:lang w:val="en-GB"/>
        </w:rPr>
        <w:tab/>
      </w:r>
      <w:bookmarkStart w:id="4" w:name="DocumentFor"/>
      <w:bookmarkEnd w:id="4"/>
      <w:r w:rsidRPr="00360BC1">
        <w:rPr>
          <w:rFonts w:ascii="Times New Roman" w:hAnsi="Times New Roman"/>
          <w:b/>
          <w:bCs/>
          <w:sz w:val="24"/>
          <w:szCs w:val="24"/>
          <w:lang w:val="en-GB"/>
        </w:rPr>
        <w:t>Discussion and Decision</w:t>
      </w:r>
    </w:p>
    <w:p w:rsidR="002B75A1" w:rsidRPr="00360BC1" w:rsidRDefault="002B75A1" w:rsidP="002B75A1">
      <w:pPr>
        <w:pStyle w:val="a6"/>
        <w:pBdr>
          <w:bottom w:val="single" w:sz="6" w:space="1" w:color="auto"/>
        </w:pBdr>
        <w:snapToGrid w:val="0"/>
        <w:rPr>
          <w:rFonts w:ascii="Times New Roman" w:eastAsiaTheme="minorEastAsia" w:hAnsi="Times New Roman"/>
          <w:b/>
          <w:bCs/>
          <w:sz w:val="22"/>
          <w:szCs w:val="22"/>
          <w:lang w:val="en-GB" w:eastAsia="zh-CN"/>
        </w:rPr>
      </w:pPr>
    </w:p>
    <w:bookmarkEnd w:id="0"/>
    <w:bookmarkEnd w:id="1"/>
    <w:p w:rsidR="00EB79B9" w:rsidRPr="00360BC1" w:rsidRDefault="00EB79B9" w:rsidP="003F3774">
      <w:pPr>
        <w:keepNext/>
        <w:widowControl/>
        <w:numPr>
          <w:ilvl w:val="0"/>
          <w:numId w:val="6"/>
        </w:numPr>
        <w:spacing w:before="240" w:after="60"/>
        <w:ind w:left="360" w:hanging="360"/>
        <w:jc w:val="left"/>
        <w:outlineLvl w:val="0"/>
        <w:rPr>
          <w:rFonts w:ascii="Times New Roman" w:eastAsia="宋体" w:hAnsi="Times New Roman" w:cs="Times New Roman"/>
          <w:b/>
          <w:kern w:val="32"/>
          <w:sz w:val="28"/>
          <w:szCs w:val="28"/>
        </w:rPr>
      </w:pPr>
      <w:r w:rsidRPr="00360BC1">
        <w:rPr>
          <w:rFonts w:ascii="Times New Roman" w:eastAsia="宋体" w:hAnsi="Times New Roman" w:cs="Times New Roman"/>
          <w:b/>
          <w:kern w:val="32"/>
          <w:sz w:val="28"/>
          <w:szCs w:val="28"/>
        </w:rPr>
        <w:t>Introduction</w:t>
      </w:r>
    </w:p>
    <w:p w:rsidR="00EB79B9" w:rsidRPr="00360BC1" w:rsidRDefault="001E2F12" w:rsidP="003F3774">
      <w:pPr>
        <w:widowControl/>
        <w:spacing w:after="180"/>
        <w:ind w:firstLine="360"/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</w:pPr>
      <w:r w:rsidRPr="00360BC1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 xml:space="preserve">In previous RAN1 meeting [1], </w:t>
      </w:r>
      <w:r w:rsidR="00EB79B9" w:rsidRPr="00360BC1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>the following agreement were reached:</w:t>
      </w:r>
    </w:p>
    <w:p w:rsidR="00360BC1" w:rsidRPr="00360BC1" w:rsidRDefault="00360BC1" w:rsidP="00360BC1">
      <w:pPr>
        <w:rPr>
          <w:rFonts w:ascii="Times New Roman" w:hAnsi="Times New Roman" w:cs="Times New Roman"/>
          <w:sz w:val="22"/>
          <w:lang w:eastAsia="x-none"/>
        </w:rPr>
      </w:pPr>
      <w:r w:rsidRPr="00360BC1">
        <w:rPr>
          <w:rFonts w:ascii="Times New Roman" w:hAnsi="Times New Roman" w:cs="Times New Roman"/>
          <w:sz w:val="22"/>
          <w:highlight w:val="green"/>
          <w:lang w:eastAsia="x-none"/>
        </w:rPr>
        <w:t>Agreement:</w:t>
      </w:r>
    </w:p>
    <w:p w:rsidR="00360BC1" w:rsidRPr="00360BC1" w:rsidRDefault="00360BC1" w:rsidP="00360BC1">
      <w:pPr>
        <w:rPr>
          <w:rFonts w:ascii="Times New Roman" w:hAnsi="Times New Roman" w:cs="Times New Roman"/>
          <w:sz w:val="22"/>
          <w:lang w:eastAsia="x-none"/>
        </w:rPr>
      </w:pPr>
      <w:r w:rsidRPr="00360BC1">
        <w:rPr>
          <w:rFonts w:ascii="Times New Roman" w:hAnsi="Times New Roman" w:cs="Times New Roman"/>
          <w:sz w:val="22"/>
          <w:lang w:eastAsia="x-none"/>
        </w:rPr>
        <w:t xml:space="preserve">PRB/RE-interlaced PRACH is not considered further. </w:t>
      </w:r>
      <w:r w:rsidRPr="00360BC1">
        <w:rPr>
          <w:rFonts w:ascii="Times New Roman" w:hAnsi="Times New Roman" w:cs="Times New Roman"/>
          <w:sz w:val="22"/>
        </w:rPr>
        <w:t>Consider the following alternatives should be studied further as options.</w:t>
      </w:r>
    </w:p>
    <w:p w:rsidR="00360BC1" w:rsidRPr="00360BC1" w:rsidRDefault="00360BC1" w:rsidP="00360BC1">
      <w:pPr>
        <w:pStyle w:val="a5"/>
        <w:numPr>
          <w:ilvl w:val="0"/>
          <w:numId w:val="27"/>
        </w:numPr>
        <w:kinsoku w:val="0"/>
        <w:overflowPunct w:val="0"/>
        <w:adjustRightInd w:val="0"/>
        <w:spacing w:after="60" w:line="259" w:lineRule="auto"/>
        <w:ind w:leftChars="0"/>
        <w:textAlignment w:val="baseline"/>
        <w:rPr>
          <w:rFonts w:ascii="Times New Roman" w:hAnsi="Times New Roman"/>
          <w:sz w:val="22"/>
          <w:szCs w:val="22"/>
        </w:rPr>
      </w:pPr>
      <w:r w:rsidRPr="00360BC1">
        <w:rPr>
          <w:rFonts w:ascii="Times New Roman" w:hAnsi="Times New Roman"/>
          <w:sz w:val="22"/>
          <w:szCs w:val="22"/>
        </w:rPr>
        <w:t>Alt 1: Legacy NR PRACH sequence of length 139 mapped to contiguous subcarriers, with repetitions in frequency</w:t>
      </w:r>
    </w:p>
    <w:p w:rsidR="00360BC1" w:rsidRPr="00360BC1" w:rsidRDefault="00360BC1" w:rsidP="00360BC1">
      <w:pPr>
        <w:pStyle w:val="a5"/>
        <w:numPr>
          <w:ilvl w:val="1"/>
          <w:numId w:val="27"/>
        </w:numPr>
        <w:kinsoku w:val="0"/>
        <w:overflowPunct w:val="0"/>
        <w:adjustRightInd w:val="0"/>
        <w:spacing w:after="60" w:line="259" w:lineRule="auto"/>
        <w:ind w:leftChars="0"/>
        <w:textAlignment w:val="baseline"/>
        <w:rPr>
          <w:rFonts w:ascii="Times New Roman" w:hAnsi="Times New Roman"/>
          <w:sz w:val="22"/>
          <w:szCs w:val="22"/>
        </w:rPr>
      </w:pPr>
      <w:r w:rsidRPr="00360BC1">
        <w:rPr>
          <w:rFonts w:ascii="Times New Roman" w:hAnsi="Times New Roman"/>
          <w:sz w:val="22"/>
          <w:szCs w:val="22"/>
        </w:rPr>
        <w:t>FFS: Guard bands between repetitions</w:t>
      </w:r>
    </w:p>
    <w:p w:rsidR="00360BC1" w:rsidRPr="00360BC1" w:rsidRDefault="00360BC1" w:rsidP="00360BC1">
      <w:pPr>
        <w:pStyle w:val="a5"/>
        <w:numPr>
          <w:ilvl w:val="1"/>
          <w:numId w:val="27"/>
        </w:numPr>
        <w:kinsoku w:val="0"/>
        <w:overflowPunct w:val="0"/>
        <w:adjustRightInd w:val="0"/>
        <w:spacing w:after="60" w:line="259" w:lineRule="auto"/>
        <w:ind w:leftChars="0"/>
        <w:textAlignment w:val="baseline"/>
        <w:rPr>
          <w:rFonts w:ascii="Times New Roman" w:hAnsi="Times New Roman"/>
          <w:sz w:val="22"/>
          <w:szCs w:val="22"/>
        </w:rPr>
      </w:pPr>
      <w:r w:rsidRPr="00360BC1">
        <w:rPr>
          <w:rFonts w:ascii="Times New Roman" w:hAnsi="Times New Roman"/>
          <w:sz w:val="22"/>
          <w:szCs w:val="22"/>
        </w:rPr>
        <w:t>FFS: Number of repetitions</w:t>
      </w:r>
    </w:p>
    <w:p w:rsidR="00360BC1" w:rsidRPr="00360BC1" w:rsidRDefault="00360BC1" w:rsidP="00360BC1">
      <w:pPr>
        <w:pStyle w:val="a5"/>
        <w:numPr>
          <w:ilvl w:val="1"/>
          <w:numId w:val="27"/>
        </w:numPr>
        <w:kinsoku w:val="0"/>
        <w:overflowPunct w:val="0"/>
        <w:adjustRightInd w:val="0"/>
        <w:spacing w:after="60" w:line="259" w:lineRule="auto"/>
        <w:ind w:leftChars="0"/>
        <w:textAlignment w:val="baseline"/>
        <w:rPr>
          <w:rFonts w:ascii="Times New Roman" w:hAnsi="Times New Roman"/>
          <w:sz w:val="22"/>
          <w:szCs w:val="22"/>
        </w:rPr>
      </w:pPr>
      <w:r w:rsidRPr="00360BC1">
        <w:rPr>
          <w:rFonts w:ascii="Times New Roman" w:hAnsi="Times New Roman"/>
          <w:sz w:val="22"/>
          <w:szCs w:val="22"/>
        </w:rPr>
        <w:t>FFS: Whether repetitions are constrained to be contiguous in frequency or not</w:t>
      </w:r>
    </w:p>
    <w:p w:rsidR="00360BC1" w:rsidRPr="00360BC1" w:rsidRDefault="00360BC1" w:rsidP="00360BC1">
      <w:pPr>
        <w:pStyle w:val="a5"/>
        <w:numPr>
          <w:ilvl w:val="0"/>
          <w:numId w:val="27"/>
        </w:numPr>
        <w:kinsoku w:val="0"/>
        <w:overflowPunct w:val="0"/>
        <w:adjustRightInd w:val="0"/>
        <w:spacing w:after="60" w:line="259" w:lineRule="auto"/>
        <w:ind w:leftChars="0"/>
        <w:textAlignment w:val="baseline"/>
        <w:rPr>
          <w:rFonts w:ascii="Times New Roman" w:hAnsi="Times New Roman"/>
          <w:sz w:val="22"/>
          <w:szCs w:val="22"/>
        </w:rPr>
      </w:pPr>
      <w:r w:rsidRPr="00360BC1">
        <w:rPr>
          <w:rFonts w:ascii="Times New Roman" w:hAnsi="Times New Roman"/>
          <w:sz w:val="22"/>
          <w:szCs w:val="22"/>
        </w:rPr>
        <w:t>Alt 2: A single PRACH sequence mapped to contiguous PRBs according to one of the following alternatives</w:t>
      </w:r>
    </w:p>
    <w:p w:rsidR="00360BC1" w:rsidRPr="00360BC1" w:rsidRDefault="00360BC1" w:rsidP="00360BC1">
      <w:pPr>
        <w:pStyle w:val="a5"/>
        <w:numPr>
          <w:ilvl w:val="1"/>
          <w:numId w:val="27"/>
        </w:numPr>
        <w:kinsoku w:val="0"/>
        <w:overflowPunct w:val="0"/>
        <w:adjustRightInd w:val="0"/>
        <w:spacing w:after="60" w:line="259" w:lineRule="auto"/>
        <w:ind w:leftChars="0"/>
        <w:textAlignment w:val="baseline"/>
        <w:rPr>
          <w:rFonts w:ascii="Times New Roman" w:hAnsi="Times New Roman"/>
          <w:sz w:val="22"/>
          <w:szCs w:val="22"/>
        </w:rPr>
      </w:pPr>
      <w:r w:rsidRPr="00360BC1">
        <w:rPr>
          <w:rFonts w:ascii="Times New Roman" w:hAnsi="Times New Roman"/>
          <w:sz w:val="22"/>
          <w:szCs w:val="22"/>
        </w:rPr>
        <w:t>Alt 2.1: ZC sequence with longer length than 139</w:t>
      </w:r>
    </w:p>
    <w:p w:rsidR="00360BC1" w:rsidRPr="00360BC1" w:rsidRDefault="00360BC1" w:rsidP="00360BC1">
      <w:pPr>
        <w:pStyle w:val="a5"/>
        <w:numPr>
          <w:ilvl w:val="1"/>
          <w:numId w:val="27"/>
        </w:numPr>
        <w:kinsoku w:val="0"/>
        <w:overflowPunct w:val="0"/>
        <w:adjustRightInd w:val="0"/>
        <w:spacing w:after="60" w:line="259" w:lineRule="auto"/>
        <w:ind w:leftChars="0"/>
        <w:textAlignment w:val="baseline"/>
        <w:rPr>
          <w:rFonts w:ascii="Times New Roman" w:hAnsi="Times New Roman"/>
          <w:sz w:val="22"/>
          <w:szCs w:val="22"/>
        </w:rPr>
      </w:pPr>
      <w:r w:rsidRPr="00360BC1">
        <w:rPr>
          <w:rFonts w:ascii="Times New Roman" w:hAnsi="Times New Roman"/>
          <w:sz w:val="22"/>
          <w:szCs w:val="22"/>
        </w:rPr>
        <w:t>Alt 2.2: New sequence with longer length than 139</w:t>
      </w:r>
    </w:p>
    <w:p w:rsidR="00FB7ACD" w:rsidRPr="00360BC1" w:rsidRDefault="00FB7ACD" w:rsidP="00360BC1">
      <w:p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hAnsi="Times New Roman"/>
          <w:sz w:val="22"/>
        </w:rPr>
      </w:pPr>
    </w:p>
    <w:p w:rsidR="00360BC1" w:rsidRPr="00360BC1" w:rsidRDefault="00360BC1" w:rsidP="00360BC1">
      <w:pPr>
        <w:rPr>
          <w:rFonts w:ascii="Times New Roman" w:hAnsi="Times New Roman" w:cs="Times New Roman"/>
          <w:sz w:val="22"/>
          <w:lang w:eastAsia="x-none"/>
        </w:rPr>
      </w:pPr>
      <w:r w:rsidRPr="00360BC1">
        <w:rPr>
          <w:rFonts w:ascii="Times New Roman" w:hAnsi="Times New Roman" w:cs="Times New Roman"/>
          <w:sz w:val="22"/>
          <w:highlight w:val="green"/>
          <w:lang w:eastAsia="x-none"/>
        </w:rPr>
        <w:t>Agreement:</w:t>
      </w:r>
    </w:p>
    <w:p w:rsidR="00360BC1" w:rsidRPr="00360BC1" w:rsidRDefault="00360BC1" w:rsidP="00360BC1">
      <w:pPr>
        <w:rPr>
          <w:rFonts w:ascii="Times New Roman" w:hAnsi="Times New Roman" w:cs="Times New Roman"/>
          <w:sz w:val="22"/>
          <w:lang w:eastAsia="x-none"/>
        </w:rPr>
      </w:pPr>
      <w:r w:rsidRPr="00360BC1">
        <w:rPr>
          <w:rFonts w:ascii="Times New Roman" w:hAnsi="Times New Roman" w:cs="Times New Roman"/>
          <w:sz w:val="22"/>
          <w:lang w:eastAsia="x-none"/>
        </w:rPr>
        <w:t>Only coreset #0 lengths of 1 and 2 symbols are supported for NR-U</w:t>
      </w:r>
    </w:p>
    <w:p w:rsidR="00360BC1" w:rsidRPr="00360BC1" w:rsidRDefault="00360BC1" w:rsidP="00360BC1">
      <w:pPr>
        <w:rPr>
          <w:rFonts w:ascii="Times New Roman" w:hAnsi="Times New Roman" w:cs="Times New Roman"/>
          <w:sz w:val="22"/>
          <w:lang w:eastAsia="x-none"/>
        </w:rPr>
      </w:pPr>
    </w:p>
    <w:p w:rsidR="00360BC1" w:rsidRPr="00360BC1" w:rsidRDefault="00360BC1" w:rsidP="00360BC1">
      <w:pPr>
        <w:rPr>
          <w:rFonts w:ascii="Times New Roman" w:hAnsi="Times New Roman" w:cs="Times New Roman"/>
          <w:sz w:val="22"/>
          <w:lang w:eastAsia="x-none"/>
        </w:rPr>
      </w:pPr>
      <w:r w:rsidRPr="00360BC1">
        <w:rPr>
          <w:rFonts w:ascii="Times New Roman" w:hAnsi="Times New Roman" w:cs="Times New Roman"/>
          <w:sz w:val="22"/>
          <w:highlight w:val="green"/>
          <w:lang w:eastAsia="x-none"/>
        </w:rPr>
        <w:t>Agreement:</w:t>
      </w:r>
    </w:p>
    <w:p w:rsidR="00360BC1" w:rsidRPr="00360BC1" w:rsidRDefault="00360BC1" w:rsidP="00360BC1">
      <w:pPr>
        <w:rPr>
          <w:rFonts w:ascii="Times New Roman" w:hAnsi="Times New Roman" w:cs="Times New Roman"/>
          <w:sz w:val="22"/>
          <w:lang w:eastAsia="x-none"/>
        </w:rPr>
      </w:pPr>
      <w:r w:rsidRPr="00360BC1">
        <w:rPr>
          <w:rFonts w:ascii="Times New Roman" w:hAnsi="Times New Roman" w:cs="Times New Roman"/>
          <w:sz w:val="22"/>
          <w:lang w:eastAsia="x-none"/>
        </w:rPr>
        <w:t>Select one of the following options in RAN1 #97:</w:t>
      </w:r>
    </w:p>
    <w:p w:rsidR="00360BC1" w:rsidRPr="00360BC1" w:rsidRDefault="00360BC1" w:rsidP="00360BC1">
      <w:pPr>
        <w:widowControl/>
        <w:numPr>
          <w:ilvl w:val="0"/>
          <w:numId w:val="28"/>
        </w:numPr>
        <w:jc w:val="left"/>
        <w:rPr>
          <w:rFonts w:ascii="Times New Roman" w:hAnsi="Times New Roman" w:cs="Times New Roman"/>
          <w:sz w:val="22"/>
          <w:lang w:eastAsia="x-none"/>
        </w:rPr>
      </w:pPr>
      <w:r w:rsidRPr="00360BC1">
        <w:rPr>
          <w:rFonts w:ascii="Times New Roman" w:hAnsi="Times New Roman" w:cs="Times New Roman"/>
          <w:sz w:val="22"/>
          <w:lang w:eastAsia="x-none"/>
        </w:rPr>
        <w:t>Alt 1: Legacy SSB positions in a slot</w:t>
      </w:r>
    </w:p>
    <w:p w:rsidR="00360BC1" w:rsidRPr="00360BC1" w:rsidRDefault="00360BC1" w:rsidP="00360BC1">
      <w:pPr>
        <w:widowControl/>
        <w:numPr>
          <w:ilvl w:val="1"/>
          <w:numId w:val="28"/>
        </w:numPr>
        <w:jc w:val="left"/>
        <w:rPr>
          <w:rFonts w:ascii="Times New Roman" w:hAnsi="Times New Roman" w:cs="Times New Roman"/>
          <w:sz w:val="22"/>
          <w:lang w:eastAsia="x-none"/>
        </w:rPr>
      </w:pPr>
      <w:r w:rsidRPr="00360BC1">
        <w:rPr>
          <w:rFonts w:ascii="Times New Roman" w:hAnsi="Times New Roman" w:cs="Times New Roman"/>
          <w:sz w:val="22"/>
          <w:lang w:eastAsia="x-none"/>
        </w:rPr>
        <w:t>Support Type0-PDCCH in symbol (#0, #1) for length-2 coreset 0 and symbol (#0) for length-1 coreset 0 at least for the first SSB in a slot</w:t>
      </w:r>
    </w:p>
    <w:p w:rsidR="00360BC1" w:rsidRPr="00360BC1" w:rsidRDefault="00360BC1" w:rsidP="00360BC1">
      <w:pPr>
        <w:widowControl/>
        <w:numPr>
          <w:ilvl w:val="1"/>
          <w:numId w:val="28"/>
        </w:numPr>
        <w:jc w:val="left"/>
        <w:rPr>
          <w:rFonts w:ascii="Times New Roman" w:hAnsi="Times New Roman" w:cs="Times New Roman"/>
          <w:sz w:val="22"/>
          <w:lang w:eastAsia="x-none"/>
        </w:rPr>
      </w:pPr>
      <w:r w:rsidRPr="00360BC1">
        <w:rPr>
          <w:rFonts w:ascii="Times New Roman" w:hAnsi="Times New Roman" w:cs="Times New Roman"/>
          <w:sz w:val="22"/>
          <w:lang w:eastAsia="x-none"/>
        </w:rPr>
        <w:t>Support Type0-PDCCH in symbol (#6, #7) for length-2 coreset 0 and symbol #6 or symbol #7 for length-1 coreset 0 for the second SSB in a slot</w:t>
      </w:r>
    </w:p>
    <w:p w:rsidR="00360BC1" w:rsidRPr="00360BC1" w:rsidRDefault="00360BC1" w:rsidP="00360BC1">
      <w:pPr>
        <w:widowControl/>
        <w:numPr>
          <w:ilvl w:val="2"/>
          <w:numId w:val="28"/>
        </w:numPr>
        <w:jc w:val="left"/>
        <w:rPr>
          <w:rFonts w:ascii="Times New Roman" w:hAnsi="Times New Roman" w:cs="Times New Roman"/>
          <w:sz w:val="22"/>
          <w:lang w:eastAsia="x-none"/>
        </w:rPr>
      </w:pPr>
      <w:r w:rsidRPr="00360BC1">
        <w:rPr>
          <w:rFonts w:ascii="Times New Roman" w:hAnsi="Times New Roman" w:cs="Times New Roman"/>
          <w:sz w:val="22"/>
          <w:lang w:eastAsia="x-none"/>
        </w:rPr>
        <w:t>FFS: configurable between symbols #6 and #7 for the length-1 coreset 0 for the second SSB in a slot</w:t>
      </w:r>
    </w:p>
    <w:p w:rsidR="00360BC1" w:rsidRPr="00360BC1" w:rsidRDefault="00360BC1" w:rsidP="00360BC1">
      <w:pPr>
        <w:widowControl/>
        <w:numPr>
          <w:ilvl w:val="0"/>
          <w:numId w:val="28"/>
        </w:numPr>
        <w:jc w:val="left"/>
        <w:rPr>
          <w:rFonts w:ascii="Times New Roman" w:hAnsi="Times New Roman" w:cs="Times New Roman"/>
          <w:sz w:val="22"/>
          <w:lang w:eastAsia="x-none"/>
        </w:rPr>
      </w:pPr>
      <w:r w:rsidRPr="00360BC1">
        <w:rPr>
          <w:rFonts w:ascii="Times New Roman" w:hAnsi="Times New Roman" w:cs="Times New Roman"/>
          <w:sz w:val="22"/>
          <w:lang w:eastAsia="x-none"/>
        </w:rPr>
        <w:t>Alt2: New SSB positions in a slot</w:t>
      </w:r>
    </w:p>
    <w:p w:rsidR="00360BC1" w:rsidRPr="00360BC1" w:rsidRDefault="00360BC1" w:rsidP="00360BC1">
      <w:pPr>
        <w:widowControl/>
        <w:numPr>
          <w:ilvl w:val="1"/>
          <w:numId w:val="28"/>
        </w:numPr>
        <w:jc w:val="left"/>
        <w:rPr>
          <w:rFonts w:ascii="Times New Roman" w:hAnsi="Times New Roman" w:cs="Times New Roman"/>
          <w:sz w:val="22"/>
          <w:lang w:eastAsia="x-none"/>
        </w:rPr>
      </w:pPr>
      <w:r w:rsidRPr="00360BC1">
        <w:rPr>
          <w:rFonts w:ascii="Times New Roman" w:hAnsi="Times New Roman" w:cs="Times New Roman"/>
          <w:sz w:val="22"/>
          <w:lang w:eastAsia="x-none"/>
        </w:rPr>
        <w:t>Support Type0-PDCCH in symbol (#0, #1) for length-2 coreset 0 and symbol (#0) for length-1 coreset 0 for the first SSB in a slot</w:t>
      </w:r>
    </w:p>
    <w:p w:rsidR="00360BC1" w:rsidRPr="00360BC1" w:rsidRDefault="00360BC1" w:rsidP="00360BC1">
      <w:pPr>
        <w:widowControl/>
        <w:numPr>
          <w:ilvl w:val="1"/>
          <w:numId w:val="28"/>
        </w:numPr>
        <w:jc w:val="left"/>
        <w:rPr>
          <w:rFonts w:ascii="Times New Roman" w:hAnsi="Times New Roman" w:cs="Times New Roman"/>
          <w:sz w:val="22"/>
          <w:lang w:eastAsia="x-none"/>
        </w:rPr>
      </w:pPr>
      <w:r w:rsidRPr="00360BC1">
        <w:rPr>
          <w:rFonts w:ascii="Times New Roman" w:hAnsi="Times New Roman" w:cs="Times New Roman"/>
          <w:sz w:val="22"/>
          <w:lang w:eastAsia="x-none"/>
        </w:rPr>
        <w:t>Support Type0-PDCCH in symbol (#7, #8) for length-2 coreset 0 and symbol (#7) for length-1 coreset 0 for the second SSB in a slot</w:t>
      </w:r>
    </w:p>
    <w:p w:rsidR="00360BC1" w:rsidRPr="00360BC1" w:rsidRDefault="00360BC1" w:rsidP="00360BC1">
      <w:pPr>
        <w:widowControl/>
        <w:numPr>
          <w:ilvl w:val="0"/>
          <w:numId w:val="28"/>
        </w:numPr>
        <w:jc w:val="left"/>
        <w:rPr>
          <w:rFonts w:ascii="Times New Roman" w:hAnsi="Times New Roman" w:cs="Times New Roman"/>
          <w:sz w:val="22"/>
          <w:lang w:eastAsia="x-none"/>
        </w:rPr>
      </w:pPr>
      <w:r w:rsidRPr="00360BC1">
        <w:rPr>
          <w:rFonts w:ascii="Times New Roman" w:hAnsi="Times New Roman" w:cs="Times New Roman"/>
          <w:sz w:val="22"/>
          <w:lang w:eastAsia="x-none"/>
        </w:rPr>
        <w:t>Alt 3: Legacy SSB positions in a slot</w:t>
      </w:r>
    </w:p>
    <w:p w:rsidR="00360BC1" w:rsidRPr="00360BC1" w:rsidRDefault="00360BC1" w:rsidP="00360BC1">
      <w:pPr>
        <w:widowControl/>
        <w:numPr>
          <w:ilvl w:val="1"/>
          <w:numId w:val="28"/>
        </w:numPr>
        <w:jc w:val="left"/>
        <w:rPr>
          <w:rFonts w:ascii="Times New Roman" w:hAnsi="Times New Roman" w:cs="Times New Roman"/>
          <w:sz w:val="22"/>
          <w:lang w:eastAsia="x-none"/>
        </w:rPr>
      </w:pPr>
      <w:r w:rsidRPr="00360BC1">
        <w:rPr>
          <w:rFonts w:ascii="Times New Roman" w:hAnsi="Times New Roman" w:cs="Times New Roman"/>
          <w:sz w:val="22"/>
          <w:lang w:eastAsia="x-none"/>
        </w:rPr>
        <w:lastRenderedPageBreak/>
        <w:t>Support Type0-PDCCH in symbol (#0, #1) for length-2 coreset 0 and symbol (#0) for length-1 coreset 0 for the first SSB in a slot</w:t>
      </w:r>
    </w:p>
    <w:p w:rsidR="00360BC1" w:rsidRPr="00360BC1" w:rsidRDefault="00360BC1" w:rsidP="00360BC1">
      <w:pPr>
        <w:widowControl/>
        <w:numPr>
          <w:ilvl w:val="1"/>
          <w:numId w:val="28"/>
        </w:numPr>
        <w:jc w:val="left"/>
        <w:rPr>
          <w:rFonts w:ascii="Times New Roman" w:hAnsi="Times New Roman" w:cs="Times New Roman"/>
          <w:sz w:val="22"/>
          <w:lang w:eastAsia="x-none"/>
        </w:rPr>
      </w:pPr>
      <w:r w:rsidRPr="00360BC1">
        <w:rPr>
          <w:rFonts w:ascii="Times New Roman" w:hAnsi="Times New Roman" w:cs="Times New Roman"/>
          <w:sz w:val="22"/>
          <w:lang w:eastAsia="x-none"/>
        </w:rPr>
        <w:t>Support Type0-PDCCH in symbol (#7) for coreset 0 for the second SSB in a slot</w:t>
      </w:r>
    </w:p>
    <w:p w:rsidR="00360BC1" w:rsidRPr="00360BC1" w:rsidRDefault="00360BC1" w:rsidP="00FB7ACD">
      <w:pPr>
        <w:pStyle w:val="a5"/>
        <w:overflowPunct w:val="0"/>
        <w:autoSpaceDE w:val="0"/>
        <w:autoSpaceDN w:val="0"/>
        <w:adjustRightInd w:val="0"/>
        <w:spacing w:after="180"/>
        <w:ind w:leftChars="0" w:left="720" w:firstLine="0"/>
        <w:contextualSpacing/>
        <w:textAlignment w:val="baseline"/>
        <w:rPr>
          <w:rFonts w:ascii="Times New Roman" w:hAnsi="Times New Roman"/>
          <w:sz w:val="22"/>
          <w:szCs w:val="22"/>
          <w:lang w:val="en-US"/>
        </w:rPr>
      </w:pPr>
    </w:p>
    <w:p w:rsidR="00DE28AA" w:rsidRPr="00360BC1" w:rsidRDefault="00105AB4" w:rsidP="00FB7ACD">
      <w:pPr>
        <w:spacing w:after="180"/>
        <w:ind w:firstLine="360"/>
        <w:rPr>
          <w:rFonts w:ascii="Times New Roman" w:eastAsia="宋体" w:hAnsi="Times New Roman" w:cs="Times New Roman"/>
          <w:color w:val="000000"/>
          <w:sz w:val="22"/>
        </w:rPr>
      </w:pPr>
      <w:r w:rsidRPr="00360BC1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 xml:space="preserve">And some topics are also under discussion in [2]. </w:t>
      </w:r>
      <w:r w:rsidR="00DE28AA" w:rsidRPr="00360BC1">
        <w:rPr>
          <w:rFonts w:ascii="Times New Roman" w:eastAsia="宋体" w:hAnsi="Times New Roman" w:cs="Times New Roman"/>
          <w:color w:val="000000"/>
          <w:sz w:val="22"/>
        </w:rPr>
        <w:t xml:space="preserve">In this contribution, we discuss the enhancement of configured grants in NRU. </w:t>
      </w:r>
    </w:p>
    <w:p w:rsidR="00B129A2" w:rsidRPr="00360BC1" w:rsidRDefault="007E4A6C" w:rsidP="0074643A">
      <w:pPr>
        <w:keepNext/>
        <w:widowControl/>
        <w:numPr>
          <w:ilvl w:val="0"/>
          <w:numId w:val="6"/>
        </w:numPr>
        <w:spacing w:before="240" w:after="60"/>
        <w:jc w:val="left"/>
        <w:outlineLvl w:val="0"/>
        <w:rPr>
          <w:rFonts w:ascii="Times New Roman" w:eastAsia="宋体" w:hAnsi="Times New Roman" w:cs="Times New Roman"/>
          <w:b/>
          <w:kern w:val="32"/>
          <w:sz w:val="28"/>
          <w:szCs w:val="28"/>
        </w:rPr>
      </w:pPr>
      <w:r>
        <w:rPr>
          <w:rFonts w:ascii="Times New Roman" w:eastAsia="宋体" w:hAnsi="Times New Roman" w:cs="Times New Roman"/>
          <w:b/>
          <w:kern w:val="32"/>
          <w:sz w:val="28"/>
          <w:szCs w:val="28"/>
        </w:rPr>
        <w:t>Discussion</w:t>
      </w:r>
    </w:p>
    <w:p w:rsidR="00B129A2" w:rsidRPr="00360BC1" w:rsidRDefault="007E4A6C" w:rsidP="0074643A">
      <w:pPr>
        <w:keepNext/>
        <w:widowControl/>
        <w:numPr>
          <w:ilvl w:val="1"/>
          <w:numId w:val="6"/>
        </w:numPr>
        <w:spacing w:before="240" w:after="60"/>
        <w:jc w:val="left"/>
        <w:outlineLvl w:val="0"/>
        <w:rPr>
          <w:rFonts w:ascii="Times New Roman" w:eastAsia="宋体" w:hAnsi="Times New Roman" w:cs="Times New Roman"/>
          <w:b/>
          <w:kern w:val="32"/>
          <w:sz w:val="24"/>
          <w:szCs w:val="28"/>
        </w:rPr>
      </w:pPr>
      <w:r>
        <w:rPr>
          <w:rFonts w:ascii="Times New Roman" w:eastAsia="宋体" w:hAnsi="Times New Roman" w:cs="Times New Roman"/>
          <w:b/>
          <w:kern w:val="32"/>
          <w:sz w:val="24"/>
          <w:szCs w:val="28"/>
        </w:rPr>
        <w:t>PRACH sequence</w:t>
      </w:r>
    </w:p>
    <w:p w:rsidR="000A2F58" w:rsidRDefault="00332CEB" w:rsidP="000A2F58">
      <w:pPr>
        <w:widowControl/>
        <w:spacing w:after="180"/>
        <w:ind w:firstLine="360"/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</w:pPr>
      <w:r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 xml:space="preserve">As </w:t>
      </w:r>
      <w:r w:rsidRPr="00332CEB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>PRB/RE-interlaced PRACH is not considered</w:t>
      </w:r>
      <w:r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 xml:space="preserve"> further, TDM of PRACH and interlaced PUSCH/PUCCH is expected. For PRACH frequency resource, if </w:t>
      </w:r>
      <w:r w:rsidRPr="00332CEB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>repetitions are</w:t>
      </w:r>
      <w:r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 xml:space="preserve"> not</w:t>
      </w:r>
      <w:r w:rsidRPr="00332CEB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 xml:space="preserve"> constrained to be contiguous in frequency</w:t>
      </w:r>
      <w:r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>, it’s a little bit hard to use RBs between repetitions for other purpose. RE gap between PUSCH and PRACH on one hand is due to diffe</w:t>
      </w:r>
      <w:r w:rsidR="00274BCB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>rent SCS of PUSCH and PRACH, on</w:t>
      </w:r>
      <w:r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 xml:space="preserve"> the other hand is due to different</w:t>
      </w:r>
      <w:r w:rsidR="00957DE2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 xml:space="preserve"> time between PRACH and PUSCH. However, for repetition of PRACH, the SCS and time of transmission of PRACH are all the same, hence guard band is not needed. </w:t>
      </w:r>
    </w:p>
    <w:p w:rsidR="00067234" w:rsidRPr="00360BC1" w:rsidRDefault="00957DE2" w:rsidP="00C734B7">
      <w:pPr>
        <w:widowControl/>
        <w:spacing w:after="180"/>
        <w:ind w:firstLine="360"/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</w:pPr>
      <w:r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>If contiguous repetition of PRACH and no gap between them are beneficial, the next step it to choose PRACH sequence. Repetition of legacy s</w:t>
      </w:r>
      <w:r w:rsidR="00274BCB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 xml:space="preserve">equence and new sequence are two options. A longer sequence can reduce cross correlation of different sequence and ZC sequence has good PAPR and cross correlation. We prefer Alt 2.1, i.e. </w:t>
      </w:r>
      <w:r w:rsidR="00274BCB" w:rsidRPr="00360BC1">
        <w:rPr>
          <w:rFonts w:ascii="Times New Roman" w:hAnsi="Times New Roman" w:cs="Times New Roman"/>
          <w:sz w:val="22"/>
        </w:rPr>
        <w:t xml:space="preserve">ZC </w:t>
      </w:r>
      <w:r w:rsidR="00274BCB" w:rsidRPr="00274BCB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>sequence with longer length than 139</w:t>
      </w:r>
      <w:r w:rsidR="00067234" w:rsidRPr="00360BC1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>.</w:t>
      </w:r>
    </w:p>
    <w:p w:rsidR="0026202C" w:rsidRPr="00360BC1" w:rsidRDefault="009756DF" w:rsidP="009756DF">
      <w:pPr>
        <w:widowControl/>
        <w:spacing w:after="180"/>
        <w:rPr>
          <w:rFonts w:ascii="Times New Roman" w:eastAsia="宋体" w:hAnsi="Times New Roman" w:cs="Times New Roman"/>
          <w:b/>
          <w:i/>
          <w:kern w:val="0"/>
          <w:sz w:val="22"/>
        </w:rPr>
      </w:pPr>
      <w:r w:rsidRPr="00360BC1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1: </w:t>
      </w:r>
      <w:r w:rsidR="00067234" w:rsidRPr="00360BC1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For </w:t>
      </w:r>
      <w:r w:rsidR="00274BCB">
        <w:rPr>
          <w:rFonts w:ascii="Times New Roman" w:eastAsia="宋体" w:hAnsi="Times New Roman" w:cs="Times New Roman"/>
          <w:b/>
          <w:i/>
          <w:kern w:val="0"/>
          <w:sz w:val="22"/>
        </w:rPr>
        <w:t>NR-U PRACH sequence, Alt 2.1 is proposed</w:t>
      </w:r>
      <w:r w:rsidR="004809D4" w:rsidRPr="00360BC1">
        <w:rPr>
          <w:rFonts w:ascii="Times New Roman" w:eastAsia="宋体" w:hAnsi="Times New Roman" w:cs="Times New Roman"/>
          <w:b/>
          <w:i/>
          <w:kern w:val="0"/>
          <w:sz w:val="22"/>
        </w:rPr>
        <w:t>.</w:t>
      </w:r>
    </w:p>
    <w:p w:rsidR="007E4A6C" w:rsidRPr="00360BC1" w:rsidRDefault="00843247" w:rsidP="007E4A6C">
      <w:pPr>
        <w:keepNext/>
        <w:widowControl/>
        <w:numPr>
          <w:ilvl w:val="1"/>
          <w:numId w:val="6"/>
        </w:numPr>
        <w:spacing w:before="240" w:after="60"/>
        <w:jc w:val="left"/>
        <w:outlineLvl w:val="0"/>
        <w:rPr>
          <w:rFonts w:ascii="Times New Roman" w:eastAsia="宋体" w:hAnsi="Times New Roman" w:cs="Times New Roman"/>
          <w:b/>
          <w:kern w:val="32"/>
          <w:sz w:val="24"/>
          <w:szCs w:val="28"/>
        </w:rPr>
      </w:pPr>
      <w:r w:rsidRPr="00360BC1">
        <w:rPr>
          <w:rFonts w:ascii="Times New Roman" w:eastAsia="宋体" w:hAnsi="Times New Roman" w:cs="Times New Roman"/>
          <w:b/>
          <w:i/>
          <w:kern w:val="0"/>
          <w:sz w:val="22"/>
        </w:rPr>
        <w:tab/>
      </w:r>
      <w:r w:rsidR="007E4A6C">
        <w:rPr>
          <w:rFonts w:ascii="Times New Roman" w:eastAsia="宋体" w:hAnsi="Times New Roman" w:cs="Times New Roman"/>
          <w:b/>
          <w:kern w:val="32"/>
          <w:sz w:val="24"/>
          <w:szCs w:val="28"/>
        </w:rPr>
        <w:t>SSB position</w:t>
      </w:r>
      <w:r w:rsidR="007E4A6C" w:rsidRPr="00360BC1">
        <w:rPr>
          <w:rFonts w:ascii="Times New Roman" w:eastAsia="宋体" w:hAnsi="Times New Roman" w:cs="Times New Roman"/>
          <w:b/>
          <w:kern w:val="32"/>
          <w:sz w:val="24"/>
          <w:szCs w:val="28"/>
        </w:rPr>
        <w:t xml:space="preserve"> </w:t>
      </w:r>
    </w:p>
    <w:p w:rsidR="00067234" w:rsidRPr="00360BC1" w:rsidRDefault="007E4A6C" w:rsidP="003748B5">
      <w:pPr>
        <w:widowControl/>
        <w:spacing w:after="180"/>
        <w:ind w:firstLine="420"/>
        <w:rPr>
          <w:rFonts w:ascii="Times New Roman" w:eastAsia="宋体" w:hAnsi="Times New Roman" w:cs="Times New Roman"/>
          <w:kern w:val="0"/>
          <w:sz w:val="22"/>
        </w:rPr>
      </w:pPr>
      <w:r w:rsidRPr="00360BC1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 xml:space="preserve">For </w:t>
      </w:r>
      <w:r w:rsidR="00A074E3">
        <w:rPr>
          <w:rFonts w:ascii="Times New Roman" w:eastAsia="宋体" w:hAnsi="Times New Roman" w:cs="Times New Roman"/>
          <w:kern w:val="0"/>
          <w:sz w:val="22"/>
        </w:rPr>
        <w:t>initial access, it is beneficial to configure bandwidth of CORESET#0 20MHz as LBT subband is 20MHz</w:t>
      </w:r>
      <w:r w:rsidR="00421561" w:rsidRPr="00360BC1">
        <w:rPr>
          <w:rFonts w:ascii="Times New Roman" w:eastAsia="宋体" w:hAnsi="Times New Roman" w:cs="Times New Roman"/>
          <w:kern w:val="0"/>
          <w:sz w:val="22"/>
        </w:rPr>
        <w:t>.</w:t>
      </w:r>
      <w:r w:rsidR="00A074E3">
        <w:rPr>
          <w:rFonts w:ascii="Times New Roman" w:eastAsia="宋体" w:hAnsi="Times New Roman" w:cs="Times New Roman"/>
          <w:kern w:val="0"/>
          <w:sz w:val="22"/>
        </w:rPr>
        <w:t xml:space="preserve"> If </w:t>
      </w:r>
      <w:r w:rsidR="00A074E3" w:rsidRPr="00360BC1">
        <w:rPr>
          <w:rFonts w:ascii="Times New Roman" w:hAnsi="Times New Roman" w:cs="Times New Roman"/>
          <w:sz w:val="22"/>
          <w:lang w:eastAsia="x-none"/>
        </w:rPr>
        <w:t xml:space="preserve">Support </w:t>
      </w:r>
      <w:r w:rsidR="00A074E3">
        <w:rPr>
          <w:rFonts w:ascii="Times New Roman" w:hAnsi="Times New Roman" w:cs="Times New Roman"/>
          <w:sz w:val="22"/>
          <w:lang w:eastAsia="x-none"/>
        </w:rPr>
        <w:t xml:space="preserve">2 </w:t>
      </w:r>
      <w:r w:rsidR="00A074E3" w:rsidRPr="00360BC1">
        <w:rPr>
          <w:rFonts w:ascii="Times New Roman" w:hAnsi="Times New Roman" w:cs="Times New Roman"/>
          <w:sz w:val="22"/>
          <w:lang w:eastAsia="x-none"/>
        </w:rPr>
        <w:t xml:space="preserve">Type0-PDCCH </w:t>
      </w:r>
      <w:r w:rsidR="00A074E3">
        <w:rPr>
          <w:rFonts w:ascii="Times New Roman" w:hAnsi="Times New Roman" w:cs="Times New Roman"/>
          <w:sz w:val="22"/>
          <w:lang w:eastAsia="x-none"/>
        </w:rPr>
        <w:t>of</w:t>
      </w:r>
      <w:r w:rsidR="00A074E3" w:rsidRPr="00360BC1">
        <w:rPr>
          <w:rFonts w:ascii="Times New Roman" w:hAnsi="Times New Roman" w:cs="Times New Roman"/>
          <w:sz w:val="22"/>
          <w:lang w:eastAsia="x-none"/>
        </w:rPr>
        <w:t xml:space="preserve"> length-2</w:t>
      </w:r>
      <w:r w:rsidR="00A074E3">
        <w:rPr>
          <w:rFonts w:ascii="Times New Roman" w:hAnsi="Times New Roman" w:cs="Times New Roman"/>
          <w:sz w:val="22"/>
          <w:lang w:eastAsia="x-none"/>
        </w:rPr>
        <w:t xml:space="preserve"> CORESET#0 per slot f</w:t>
      </w:r>
      <w:r w:rsidR="00A074E3">
        <w:rPr>
          <w:rFonts w:ascii="Times New Roman" w:eastAsia="宋体" w:hAnsi="Times New Roman" w:cs="Times New Roman"/>
          <w:kern w:val="0"/>
          <w:sz w:val="22"/>
        </w:rPr>
        <w:t xml:space="preserve">or 30SCS, </w:t>
      </w:r>
      <w:r w:rsidR="003748B5">
        <w:rPr>
          <w:rFonts w:ascii="Times New Roman" w:eastAsia="宋体" w:hAnsi="Times New Roman" w:cs="Times New Roman"/>
          <w:kern w:val="0"/>
          <w:sz w:val="22"/>
        </w:rPr>
        <w:t xml:space="preserve">for each </w:t>
      </w:r>
      <w:r w:rsidR="003748B5" w:rsidRPr="00360BC1">
        <w:rPr>
          <w:rFonts w:ascii="Times New Roman" w:hAnsi="Times New Roman" w:cs="Times New Roman"/>
          <w:sz w:val="22"/>
          <w:lang w:eastAsia="x-none"/>
        </w:rPr>
        <w:t>Type0-PDCCH</w:t>
      </w:r>
      <w:r w:rsidR="003748B5">
        <w:rPr>
          <w:rFonts w:ascii="Times New Roman" w:hAnsi="Times New Roman" w:cs="Times New Roman"/>
          <w:sz w:val="22"/>
          <w:lang w:eastAsia="x-none"/>
        </w:rPr>
        <w:t>, there are 80 REs for SS/PBCH block, 96 REs for PDCCH and at most 160 REs for PDSCH assuming PDSCH can rate match around SSB.</w:t>
      </w:r>
      <w:r w:rsidR="00F10A07">
        <w:rPr>
          <w:rFonts w:ascii="Times New Roman" w:hAnsi="Times New Roman" w:cs="Times New Roman"/>
          <w:sz w:val="22"/>
          <w:lang w:eastAsia="x-none"/>
        </w:rPr>
        <w:t xml:space="preserve"> A proper configuration at gNB should balance the resources of PDCCH and PDSCH, if the ratio of PDCCH to PDSCH are too high, then PDSCH will become the bottle neck. If </w:t>
      </w:r>
      <w:r w:rsidR="00F10A07" w:rsidRPr="00F10A07">
        <w:rPr>
          <w:rFonts w:ascii="Times New Roman" w:hAnsi="Times New Roman" w:cs="Times New Roman"/>
          <w:sz w:val="22"/>
          <w:lang w:eastAsia="x-none"/>
        </w:rPr>
        <w:t>length-2 CORESET#0</w:t>
      </w:r>
      <w:r w:rsidR="00F10A07">
        <w:rPr>
          <w:rFonts w:ascii="Times New Roman" w:hAnsi="Times New Roman" w:cs="Times New Roman"/>
          <w:sz w:val="22"/>
          <w:lang w:eastAsia="x-none"/>
        </w:rPr>
        <w:t xml:space="preserve"> is needed, only one </w:t>
      </w:r>
      <w:r w:rsidR="00F10A07" w:rsidRPr="00360BC1">
        <w:rPr>
          <w:rFonts w:ascii="Times New Roman" w:hAnsi="Times New Roman" w:cs="Times New Roman"/>
          <w:sz w:val="22"/>
          <w:lang w:eastAsia="x-none"/>
        </w:rPr>
        <w:t>Type0-PDCCH</w:t>
      </w:r>
      <w:r w:rsidR="00F10A07">
        <w:rPr>
          <w:rFonts w:ascii="Times New Roman" w:hAnsi="Times New Roman" w:cs="Times New Roman"/>
          <w:sz w:val="22"/>
          <w:lang w:eastAsia="x-none"/>
        </w:rPr>
        <w:t xml:space="preserve"> as in NR can balance the resources of PDCCH and PDSCH.</w:t>
      </w:r>
      <w:r w:rsidR="00E87A44">
        <w:rPr>
          <w:rFonts w:ascii="Times New Roman" w:hAnsi="Times New Roman" w:cs="Times New Roman"/>
          <w:sz w:val="22"/>
          <w:lang w:eastAsia="x-none"/>
        </w:rPr>
        <w:t xml:space="preserve"> Hence, we slightly prefer </w:t>
      </w:r>
      <w:r w:rsidR="00E87A44" w:rsidRPr="00E87A44">
        <w:rPr>
          <w:rFonts w:ascii="Times New Roman" w:hAnsi="Times New Roman" w:cs="Times New Roman"/>
          <w:sz w:val="22"/>
          <w:lang w:eastAsia="x-none"/>
        </w:rPr>
        <w:t>Alt 3</w:t>
      </w:r>
      <w:r w:rsidR="00E87A44">
        <w:rPr>
          <w:rFonts w:ascii="Times New Roman" w:hAnsi="Times New Roman" w:cs="Times New Roman"/>
          <w:sz w:val="22"/>
          <w:lang w:eastAsia="x-none"/>
        </w:rPr>
        <w:t xml:space="preserve"> which is balanced configuration.</w:t>
      </w:r>
    </w:p>
    <w:p w:rsidR="00421561" w:rsidRPr="00360BC1" w:rsidRDefault="00421561" w:rsidP="00421561">
      <w:pPr>
        <w:widowControl/>
        <w:spacing w:after="180"/>
        <w:rPr>
          <w:rFonts w:ascii="Times New Roman" w:eastAsia="宋体" w:hAnsi="Times New Roman" w:cs="Times New Roman"/>
          <w:b/>
          <w:i/>
          <w:kern w:val="0"/>
          <w:sz w:val="22"/>
        </w:rPr>
      </w:pPr>
      <w:r w:rsidRPr="00360BC1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 w:rsidR="00C22947" w:rsidRPr="00360BC1">
        <w:rPr>
          <w:rFonts w:ascii="Times New Roman" w:eastAsia="宋体" w:hAnsi="Times New Roman" w:cs="Times New Roman"/>
          <w:b/>
          <w:i/>
          <w:kern w:val="0"/>
          <w:sz w:val="22"/>
        </w:rPr>
        <w:t>2</w:t>
      </w:r>
      <w:r w:rsidRPr="00360BC1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For </w:t>
      </w:r>
      <w:r w:rsidR="00E87A44">
        <w:rPr>
          <w:rFonts w:ascii="Times New Roman" w:eastAsia="宋体" w:hAnsi="Times New Roman" w:cs="Times New Roman"/>
          <w:b/>
          <w:i/>
          <w:kern w:val="0"/>
          <w:sz w:val="22"/>
        </w:rPr>
        <w:t>SSB position, Alt 3 is proposed</w:t>
      </w:r>
      <w:r w:rsidRPr="00360BC1">
        <w:rPr>
          <w:rFonts w:ascii="Times New Roman" w:eastAsia="宋体" w:hAnsi="Times New Roman" w:cs="Times New Roman"/>
          <w:b/>
          <w:i/>
          <w:kern w:val="0"/>
          <w:sz w:val="22"/>
        </w:rPr>
        <w:t>.</w:t>
      </w:r>
    </w:p>
    <w:p w:rsidR="006717C6" w:rsidRPr="00360BC1" w:rsidRDefault="006717C6" w:rsidP="003F3774">
      <w:pPr>
        <w:keepNext/>
        <w:widowControl/>
        <w:numPr>
          <w:ilvl w:val="0"/>
          <w:numId w:val="6"/>
        </w:numPr>
        <w:spacing w:before="240" w:after="60"/>
        <w:ind w:left="360" w:hanging="360"/>
        <w:jc w:val="left"/>
        <w:outlineLvl w:val="0"/>
        <w:rPr>
          <w:rFonts w:ascii="Times New Roman" w:eastAsia="宋体" w:hAnsi="Times New Roman" w:cs="Times New Roman"/>
          <w:b/>
          <w:kern w:val="32"/>
          <w:sz w:val="28"/>
          <w:szCs w:val="28"/>
        </w:rPr>
      </w:pPr>
      <w:r w:rsidRPr="00360BC1">
        <w:rPr>
          <w:rFonts w:ascii="Times New Roman" w:eastAsia="宋体" w:hAnsi="Times New Roman" w:cs="Times New Roman"/>
          <w:b/>
          <w:kern w:val="32"/>
          <w:sz w:val="28"/>
          <w:szCs w:val="28"/>
        </w:rPr>
        <w:t>Summary</w:t>
      </w:r>
    </w:p>
    <w:p w:rsidR="006717C6" w:rsidRPr="00360BC1" w:rsidRDefault="006717C6" w:rsidP="003F3774">
      <w:pPr>
        <w:widowControl/>
        <w:spacing w:after="180"/>
        <w:ind w:firstLine="360"/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</w:pPr>
      <w:r w:rsidRPr="00360BC1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 xml:space="preserve">In </w:t>
      </w:r>
      <w:r w:rsidR="00444C72" w:rsidRPr="00360BC1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>this contribution, we have the following proposals:</w:t>
      </w:r>
    </w:p>
    <w:p w:rsidR="00805B5D" w:rsidRPr="00360BC1" w:rsidRDefault="00805B5D" w:rsidP="00805B5D">
      <w:pPr>
        <w:widowControl/>
        <w:spacing w:after="180"/>
        <w:rPr>
          <w:rFonts w:ascii="Times New Roman" w:eastAsia="宋体" w:hAnsi="Times New Roman" w:cs="Times New Roman"/>
          <w:b/>
          <w:i/>
          <w:kern w:val="0"/>
          <w:sz w:val="22"/>
        </w:rPr>
      </w:pPr>
      <w:r w:rsidRPr="00360BC1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1: For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NR-U PRACH sequence, Alt 2.1 is proposed</w:t>
      </w:r>
      <w:r w:rsidRPr="00360BC1">
        <w:rPr>
          <w:rFonts w:ascii="Times New Roman" w:eastAsia="宋体" w:hAnsi="Times New Roman" w:cs="Times New Roman"/>
          <w:b/>
          <w:i/>
          <w:kern w:val="0"/>
          <w:sz w:val="22"/>
        </w:rPr>
        <w:t>.</w:t>
      </w:r>
    </w:p>
    <w:p w:rsidR="00C22947" w:rsidRPr="00360BC1" w:rsidRDefault="00C22947" w:rsidP="00C22947">
      <w:pPr>
        <w:spacing w:after="180"/>
        <w:rPr>
          <w:rFonts w:ascii="Times New Roman" w:eastAsia="宋体" w:hAnsi="Times New Roman" w:cs="Times New Roman"/>
          <w:b/>
          <w:i/>
          <w:sz w:val="22"/>
        </w:rPr>
      </w:pPr>
      <w:r w:rsidRPr="00360BC1">
        <w:rPr>
          <w:rFonts w:ascii="Times New Roman" w:eastAsia="宋体" w:hAnsi="Times New Roman" w:cs="Times New Roman"/>
          <w:b/>
          <w:i/>
          <w:sz w:val="22"/>
        </w:rPr>
        <w:t xml:space="preserve">Proposal 2: </w:t>
      </w:r>
      <w:r w:rsidR="00E87A44" w:rsidRPr="00360BC1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For </w:t>
      </w:r>
      <w:r w:rsidR="00E87A44">
        <w:rPr>
          <w:rFonts w:ascii="Times New Roman" w:eastAsia="宋体" w:hAnsi="Times New Roman" w:cs="Times New Roman"/>
          <w:b/>
          <w:i/>
          <w:kern w:val="0"/>
          <w:sz w:val="22"/>
        </w:rPr>
        <w:t>SSB position, Alt 3 is proposed</w:t>
      </w:r>
      <w:r w:rsidRPr="00360BC1">
        <w:rPr>
          <w:rFonts w:ascii="Times New Roman" w:eastAsia="宋体" w:hAnsi="Times New Roman" w:cs="Times New Roman"/>
          <w:b/>
          <w:i/>
          <w:sz w:val="22"/>
        </w:rPr>
        <w:t>.</w:t>
      </w:r>
    </w:p>
    <w:p w:rsidR="006717C6" w:rsidRPr="00360BC1" w:rsidRDefault="006717C6" w:rsidP="003F3774">
      <w:pPr>
        <w:keepNext/>
        <w:widowControl/>
        <w:numPr>
          <w:ilvl w:val="0"/>
          <w:numId w:val="6"/>
        </w:numPr>
        <w:spacing w:before="240" w:after="60"/>
        <w:ind w:left="360" w:hanging="360"/>
        <w:jc w:val="left"/>
        <w:outlineLvl w:val="0"/>
        <w:rPr>
          <w:rFonts w:ascii="Times New Roman" w:eastAsia="宋体" w:hAnsi="Times New Roman" w:cs="Times New Roman"/>
          <w:b/>
          <w:kern w:val="32"/>
          <w:sz w:val="28"/>
          <w:szCs w:val="28"/>
        </w:rPr>
      </w:pPr>
      <w:r w:rsidRPr="00360BC1">
        <w:rPr>
          <w:rFonts w:ascii="Times New Roman" w:eastAsia="宋体" w:hAnsi="Times New Roman" w:cs="Times New Roman"/>
          <w:b/>
          <w:kern w:val="32"/>
          <w:sz w:val="28"/>
          <w:szCs w:val="28"/>
        </w:rPr>
        <w:lastRenderedPageBreak/>
        <w:t>References</w:t>
      </w:r>
    </w:p>
    <w:p w:rsidR="00DE28AA" w:rsidRPr="00360BC1" w:rsidRDefault="004269AA" w:rsidP="00105AB4">
      <w:pPr>
        <w:widowControl/>
        <w:spacing w:after="180"/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</w:pPr>
      <w:r w:rsidRPr="00360BC1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>[1]</w:t>
      </w:r>
      <w:r w:rsidR="00D22CFC" w:rsidRPr="00360BC1">
        <w:rPr>
          <w:rFonts w:ascii="Times New Roman" w:hAnsi="Times New Roman" w:cs="Times New Roman"/>
        </w:rPr>
        <w:t xml:space="preserve"> </w:t>
      </w:r>
      <w:r w:rsidR="00D22CFC" w:rsidRPr="00360BC1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>R1-1905801</w:t>
      </w:r>
      <w:r w:rsidR="00D22CFC" w:rsidRPr="00360BC1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ab/>
        <w:t>Chairman's notes of AI 7.2.2 Study on NR-based Access to Unlicensed Spectrum</w:t>
      </w:r>
      <w:r w:rsidR="00D22CFC" w:rsidRPr="00360BC1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ab/>
        <w:t>Ad-Hoc Chair (Ericsson)</w:t>
      </w:r>
    </w:p>
    <w:p w:rsidR="00D22CFC" w:rsidRPr="00360BC1" w:rsidRDefault="00DE28AA" w:rsidP="00EF613F">
      <w:pPr>
        <w:widowControl/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 w:rsidRPr="00360BC1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 xml:space="preserve">[2] </w:t>
      </w:r>
      <w:r w:rsidR="002662A6" w:rsidRPr="00360BC1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>R1-1905785</w:t>
      </w:r>
      <w:r w:rsidR="002662A6" w:rsidRPr="00360BC1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ab/>
        <w:t>Feature lead summary on initial access signals and channels for NR-U</w:t>
      </w:r>
      <w:r w:rsidR="002662A6" w:rsidRPr="00360BC1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ab/>
        <w:t>Qualcomm Incorporated</w:t>
      </w:r>
    </w:p>
    <w:p w:rsidR="00330E9D" w:rsidRPr="00360BC1" w:rsidRDefault="00330E9D" w:rsidP="00EF613F">
      <w:pPr>
        <w:widowControl/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</w:p>
    <w:p w:rsidR="002662A6" w:rsidRPr="00360BC1" w:rsidRDefault="002662A6" w:rsidP="00EF613F">
      <w:pPr>
        <w:widowControl/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</w:p>
    <w:sectPr w:rsidR="002662A6" w:rsidRPr="00360B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0D1E" w:rsidRDefault="00770D1E" w:rsidP="00EB79B9">
      <w:r>
        <w:separator/>
      </w:r>
    </w:p>
  </w:endnote>
  <w:endnote w:type="continuationSeparator" w:id="0">
    <w:p w:rsidR="00770D1E" w:rsidRDefault="00770D1E" w:rsidP="00EB7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0D1E" w:rsidRDefault="00770D1E" w:rsidP="00EB79B9">
      <w:r>
        <w:separator/>
      </w:r>
    </w:p>
  </w:footnote>
  <w:footnote w:type="continuationSeparator" w:id="0">
    <w:p w:rsidR="00770D1E" w:rsidRDefault="00770D1E" w:rsidP="00EB79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2552047"/>
    <w:multiLevelType w:val="multilevel"/>
    <w:tmpl w:val="6EC0207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ECA12FD"/>
    <w:multiLevelType w:val="hybridMultilevel"/>
    <w:tmpl w:val="4014CD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D51F26"/>
    <w:multiLevelType w:val="multilevel"/>
    <w:tmpl w:val="12D51F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 w15:restartNumberingAfterBreak="0">
    <w:nsid w:val="172778F3"/>
    <w:multiLevelType w:val="hybridMultilevel"/>
    <w:tmpl w:val="78442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B2240"/>
    <w:multiLevelType w:val="hybridMultilevel"/>
    <w:tmpl w:val="3C5864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8A3247"/>
    <w:multiLevelType w:val="hybridMultilevel"/>
    <w:tmpl w:val="D46CDD2E"/>
    <w:lvl w:ilvl="0" w:tplc="0D9A52F0">
      <w:start w:val="4272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31B36EB5"/>
    <w:multiLevelType w:val="hybridMultilevel"/>
    <w:tmpl w:val="96E2EE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5B129C"/>
    <w:multiLevelType w:val="hybridMultilevel"/>
    <w:tmpl w:val="4658F744"/>
    <w:lvl w:ilvl="0" w:tplc="D16E0F1E">
      <w:start w:val="1"/>
      <w:numFmt w:val="bullet"/>
      <w:lvlText w:val="•"/>
      <w:lvlJc w:val="left"/>
      <w:pPr>
        <w:ind w:left="95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10" w:hanging="420"/>
      </w:pPr>
      <w:rPr>
        <w:rFonts w:ascii="Wingdings" w:hAnsi="Wingdings" w:hint="default"/>
      </w:rPr>
    </w:lvl>
  </w:abstractNum>
  <w:abstractNum w:abstractNumId="10" w15:restartNumberingAfterBreak="0">
    <w:nsid w:val="51C82928"/>
    <w:multiLevelType w:val="multilevel"/>
    <w:tmpl w:val="51C8292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3035AA2"/>
    <w:multiLevelType w:val="multilevel"/>
    <w:tmpl w:val="3166A60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57"/>
        </w:tabs>
        <w:ind w:left="657" w:hanging="567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default"/>
      </w:rPr>
    </w:lvl>
  </w:abstractNum>
  <w:abstractNum w:abstractNumId="12" w15:restartNumberingAfterBreak="0">
    <w:nsid w:val="5D542960"/>
    <w:multiLevelType w:val="hybridMultilevel"/>
    <w:tmpl w:val="34643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252C38"/>
    <w:multiLevelType w:val="hybridMultilevel"/>
    <w:tmpl w:val="6CCC4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033CA6"/>
    <w:multiLevelType w:val="hybridMultilevel"/>
    <w:tmpl w:val="F566E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4A1750">
      <w:numFmt w:val="bullet"/>
      <w:lvlText w:val="-"/>
      <w:lvlJc w:val="left"/>
      <w:pPr>
        <w:ind w:left="2160" w:hanging="360"/>
      </w:pPr>
      <w:rPr>
        <w:rFonts w:ascii="Times" w:eastAsia="Malgun Gothic" w:hAnsi="Times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C075AF"/>
    <w:multiLevelType w:val="hybridMultilevel"/>
    <w:tmpl w:val="76A4E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960F6F"/>
    <w:multiLevelType w:val="hybridMultilevel"/>
    <w:tmpl w:val="756AFA96"/>
    <w:lvl w:ilvl="0" w:tplc="0409000F">
      <w:start w:val="1"/>
      <w:numFmt w:val="decimal"/>
      <w:lvlText w:val="%1."/>
      <w:lvlJc w:val="left"/>
      <w:pPr>
        <w:ind w:left="950" w:hanging="420"/>
      </w:p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18" w15:restartNumberingAfterBreak="0">
    <w:nsid w:val="7BEC508A"/>
    <w:multiLevelType w:val="hybridMultilevel"/>
    <w:tmpl w:val="F788A8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192FB2"/>
    <w:multiLevelType w:val="hybridMultilevel"/>
    <w:tmpl w:val="F51C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A61BDA"/>
    <w:multiLevelType w:val="hybridMultilevel"/>
    <w:tmpl w:val="4F26D0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777BBE"/>
    <w:multiLevelType w:val="hybridMultilevel"/>
    <w:tmpl w:val="F82EA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6"/>
  </w:num>
  <w:num w:numId="4">
    <w:abstractNumId w:val="9"/>
  </w:num>
  <w:num w:numId="5">
    <w:abstractNumId w:val="11"/>
  </w:num>
  <w:num w:numId="6">
    <w:abstractNumId w:val="0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4"/>
  </w:num>
  <w:num w:numId="14">
    <w:abstractNumId w:val="7"/>
  </w:num>
  <w:num w:numId="15">
    <w:abstractNumId w:val="12"/>
  </w:num>
  <w:num w:numId="16">
    <w:abstractNumId w:val="14"/>
  </w:num>
  <w:num w:numId="17">
    <w:abstractNumId w:val="21"/>
  </w:num>
  <w:num w:numId="18">
    <w:abstractNumId w:val="8"/>
  </w:num>
  <w:num w:numId="19">
    <w:abstractNumId w:val="6"/>
  </w:num>
  <w:num w:numId="20">
    <w:abstractNumId w:val="20"/>
  </w:num>
  <w:num w:numId="21">
    <w:abstractNumId w:val="18"/>
  </w:num>
  <w:num w:numId="22">
    <w:abstractNumId w:val="17"/>
  </w:num>
  <w:num w:numId="23">
    <w:abstractNumId w:val="5"/>
  </w:num>
  <w:num w:numId="24">
    <w:abstractNumId w:val="13"/>
  </w:num>
  <w:num w:numId="25">
    <w:abstractNumId w:val="19"/>
  </w:num>
  <w:num w:numId="26">
    <w:abstractNumId w:val="3"/>
  </w:num>
  <w:num w:numId="27">
    <w:abstractNumId w:val="10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76E"/>
    <w:rsid w:val="00012560"/>
    <w:rsid w:val="00067234"/>
    <w:rsid w:val="00083E38"/>
    <w:rsid w:val="0008516C"/>
    <w:rsid w:val="000A2F58"/>
    <w:rsid w:val="00105AB4"/>
    <w:rsid w:val="00112791"/>
    <w:rsid w:val="001133B9"/>
    <w:rsid w:val="00130E98"/>
    <w:rsid w:val="001416E5"/>
    <w:rsid w:val="001512B0"/>
    <w:rsid w:val="00187D0D"/>
    <w:rsid w:val="00190A5C"/>
    <w:rsid w:val="00192E64"/>
    <w:rsid w:val="001A4C64"/>
    <w:rsid w:val="001B16E8"/>
    <w:rsid w:val="001B3E40"/>
    <w:rsid w:val="001C6B4A"/>
    <w:rsid w:val="001D596F"/>
    <w:rsid w:val="001D7280"/>
    <w:rsid w:val="001E2F12"/>
    <w:rsid w:val="001F6E70"/>
    <w:rsid w:val="002512FD"/>
    <w:rsid w:val="0026202C"/>
    <w:rsid w:val="002662A6"/>
    <w:rsid w:val="00274BCB"/>
    <w:rsid w:val="002774D7"/>
    <w:rsid w:val="00287D3A"/>
    <w:rsid w:val="002B75A1"/>
    <w:rsid w:val="002C7501"/>
    <w:rsid w:val="002D43B0"/>
    <w:rsid w:val="002E529A"/>
    <w:rsid w:val="002F7337"/>
    <w:rsid w:val="003274B6"/>
    <w:rsid w:val="00330E9D"/>
    <w:rsid w:val="00332CEB"/>
    <w:rsid w:val="003469FD"/>
    <w:rsid w:val="00360BC1"/>
    <w:rsid w:val="003748B5"/>
    <w:rsid w:val="003E1F14"/>
    <w:rsid w:val="003F1302"/>
    <w:rsid w:val="003F3774"/>
    <w:rsid w:val="003F622E"/>
    <w:rsid w:val="00421561"/>
    <w:rsid w:val="004269AA"/>
    <w:rsid w:val="00442928"/>
    <w:rsid w:val="00444C72"/>
    <w:rsid w:val="004809D4"/>
    <w:rsid w:val="004862BF"/>
    <w:rsid w:val="004A083F"/>
    <w:rsid w:val="004A7899"/>
    <w:rsid w:val="004B5211"/>
    <w:rsid w:val="004B6405"/>
    <w:rsid w:val="004C24D0"/>
    <w:rsid w:val="004C5D18"/>
    <w:rsid w:val="005230B9"/>
    <w:rsid w:val="0052369F"/>
    <w:rsid w:val="00564AF9"/>
    <w:rsid w:val="005A019A"/>
    <w:rsid w:val="005A24B5"/>
    <w:rsid w:val="005B0CCB"/>
    <w:rsid w:val="005B6313"/>
    <w:rsid w:val="005C4031"/>
    <w:rsid w:val="005D6920"/>
    <w:rsid w:val="005E558B"/>
    <w:rsid w:val="005E702A"/>
    <w:rsid w:val="00615E2C"/>
    <w:rsid w:val="00636C15"/>
    <w:rsid w:val="00641035"/>
    <w:rsid w:val="00645DBE"/>
    <w:rsid w:val="00664247"/>
    <w:rsid w:val="00671630"/>
    <w:rsid w:val="006717C6"/>
    <w:rsid w:val="006E6270"/>
    <w:rsid w:val="006F3E8B"/>
    <w:rsid w:val="007073E4"/>
    <w:rsid w:val="0074643A"/>
    <w:rsid w:val="00752CCD"/>
    <w:rsid w:val="00767845"/>
    <w:rsid w:val="00770D1E"/>
    <w:rsid w:val="007760EE"/>
    <w:rsid w:val="00783937"/>
    <w:rsid w:val="00795F0B"/>
    <w:rsid w:val="007E4A6C"/>
    <w:rsid w:val="00805B5D"/>
    <w:rsid w:val="00843247"/>
    <w:rsid w:val="008821C2"/>
    <w:rsid w:val="00883996"/>
    <w:rsid w:val="008976C3"/>
    <w:rsid w:val="008A09C0"/>
    <w:rsid w:val="008C0646"/>
    <w:rsid w:val="008C6A1C"/>
    <w:rsid w:val="008F09BA"/>
    <w:rsid w:val="008F6C8F"/>
    <w:rsid w:val="00915ED4"/>
    <w:rsid w:val="00957DE2"/>
    <w:rsid w:val="00961880"/>
    <w:rsid w:val="0096376E"/>
    <w:rsid w:val="009756DF"/>
    <w:rsid w:val="00992D93"/>
    <w:rsid w:val="009A667D"/>
    <w:rsid w:val="00A074E3"/>
    <w:rsid w:val="00A1041E"/>
    <w:rsid w:val="00A14CBB"/>
    <w:rsid w:val="00A51D6C"/>
    <w:rsid w:val="00A74107"/>
    <w:rsid w:val="00A7545F"/>
    <w:rsid w:val="00AA606B"/>
    <w:rsid w:val="00AE7246"/>
    <w:rsid w:val="00B129A2"/>
    <w:rsid w:val="00B149D7"/>
    <w:rsid w:val="00B63E62"/>
    <w:rsid w:val="00B66E4C"/>
    <w:rsid w:val="00B73964"/>
    <w:rsid w:val="00B822EF"/>
    <w:rsid w:val="00B93050"/>
    <w:rsid w:val="00BC0058"/>
    <w:rsid w:val="00BD34C6"/>
    <w:rsid w:val="00BD396D"/>
    <w:rsid w:val="00C046D9"/>
    <w:rsid w:val="00C135C3"/>
    <w:rsid w:val="00C16635"/>
    <w:rsid w:val="00C22947"/>
    <w:rsid w:val="00C52D98"/>
    <w:rsid w:val="00C53616"/>
    <w:rsid w:val="00C56D43"/>
    <w:rsid w:val="00C734B7"/>
    <w:rsid w:val="00CB46D1"/>
    <w:rsid w:val="00CB5140"/>
    <w:rsid w:val="00CC7476"/>
    <w:rsid w:val="00CE1F39"/>
    <w:rsid w:val="00CF0E8B"/>
    <w:rsid w:val="00CF788C"/>
    <w:rsid w:val="00D17159"/>
    <w:rsid w:val="00D22CFC"/>
    <w:rsid w:val="00D41968"/>
    <w:rsid w:val="00DA311A"/>
    <w:rsid w:val="00DA47AE"/>
    <w:rsid w:val="00DB4764"/>
    <w:rsid w:val="00DE2226"/>
    <w:rsid w:val="00DE28AA"/>
    <w:rsid w:val="00DE28B8"/>
    <w:rsid w:val="00E13097"/>
    <w:rsid w:val="00E2242A"/>
    <w:rsid w:val="00E557E1"/>
    <w:rsid w:val="00E750C3"/>
    <w:rsid w:val="00E778BC"/>
    <w:rsid w:val="00E80B63"/>
    <w:rsid w:val="00E84AC1"/>
    <w:rsid w:val="00E87A44"/>
    <w:rsid w:val="00E92E6D"/>
    <w:rsid w:val="00EA1DB6"/>
    <w:rsid w:val="00EB0755"/>
    <w:rsid w:val="00EB79B9"/>
    <w:rsid w:val="00EC426F"/>
    <w:rsid w:val="00EF613F"/>
    <w:rsid w:val="00F03F2C"/>
    <w:rsid w:val="00F10A07"/>
    <w:rsid w:val="00F14916"/>
    <w:rsid w:val="00F33E0F"/>
    <w:rsid w:val="00F34C81"/>
    <w:rsid w:val="00FB7ACD"/>
    <w:rsid w:val="00FF4C91"/>
    <w:rsid w:val="00FF4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492796E-7A38-43EA-8F4B-782D27422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041E"/>
    <w:pPr>
      <w:widowControl w:val="0"/>
      <w:jc w:val="both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a"/>
    <w:link w:val="1Char"/>
    <w:qFormat/>
    <w:rsid w:val="00EB79B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kern w:val="0"/>
      <w:sz w:val="36"/>
      <w:szCs w:val="36"/>
      <w:lang w:val="en-GB"/>
    </w:rPr>
  </w:style>
  <w:style w:type="paragraph" w:styleId="2">
    <w:name w:val="heading 2"/>
    <w:aliases w:val="H2,h2,Head2A,2,UNDERRUBRIK 1-2,DO NOT USE_h2,h21,H2 Char,h2 Char"/>
    <w:basedOn w:val="1"/>
    <w:next w:val="a"/>
    <w:link w:val="2Char"/>
    <w:qFormat/>
    <w:rsid w:val="00EB79B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EB79B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3"/>
    <w:next w:val="a"/>
    <w:link w:val="4Char"/>
    <w:qFormat/>
    <w:rsid w:val="00EB79B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EB79B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EB79B9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link w:val="7Char"/>
    <w:qFormat/>
    <w:rsid w:val="00EB79B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link w:val="8Char"/>
    <w:qFormat/>
    <w:rsid w:val="00EB79B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EB79B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B79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B79B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79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79B9"/>
    <w:rPr>
      <w:sz w:val="18"/>
      <w:szCs w:val="18"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rsid w:val="00EB79B9"/>
    <w:rPr>
      <w:rFonts w:ascii="Arial" w:eastAsia="宋体" w:hAnsi="Arial" w:cs="Times New Roman"/>
      <w:kern w:val="0"/>
      <w:sz w:val="36"/>
      <w:szCs w:val="36"/>
      <w:lang w:val="en-GB"/>
    </w:rPr>
  </w:style>
  <w:style w:type="character" w:customStyle="1" w:styleId="2Char">
    <w:name w:val="标题 2 Char"/>
    <w:aliases w:val="H2 Char1,h2 Char1,Head2A Char,2 Char,UNDERRUBRIK 1-2 Char,DO NOT USE_h2 Char,h21 Char,H2 Char Char,h2 Char Char"/>
    <w:basedOn w:val="a0"/>
    <w:link w:val="2"/>
    <w:rsid w:val="00EB79B9"/>
    <w:rPr>
      <w:rFonts w:ascii="Arial" w:eastAsia="宋体" w:hAnsi="Arial" w:cs="Times New Roman"/>
      <w:kern w:val="0"/>
      <w:sz w:val="32"/>
      <w:szCs w:val="32"/>
      <w:lang w:val="en-GB"/>
    </w:rPr>
  </w:style>
  <w:style w:type="character" w:customStyle="1" w:styleId="3Char">
    <w:name w:val="标题 3 Char"/>
    <w:aliases w:val="Title Char,no break Char,H3 Char,Underrubrik2 Char,h3 Char,Memo Heading 3 Char,hello Char,Titre 3 Car Char,no break Car Char,H3 Car Char,Underrubrik2 Car Char,h3 Car Char,Memo Heading 3 Car Char,hello Car Char,Heading 3 Char Car Char"/>
    <w:basedOn w:val="a0"/>
    <w:link w:val="3"/>
    <w:rsid w:val="00EB79B9"/>
    <w:rPr>
      <w:rFonts w:ascii="Arial" w:eastAsia="宋体" w:hAnsi="Arial" w:cs="Times New Roman"/>
      <w:kern w:val="0"/>
      <w:sz w:val="28"/>
      <w:szCs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EB79B9"/>
    <w:rPr>
      <w:rFonts w:ascii="Arial" w:eastAsia="宋体" w:hAnsi="Arial" w:cs="Times New Roman"/>
      <w:kern w:val="0"/>
      <w:sz w:val="24"/>
      <w:szCs w:val="24"/>
      <w:lang w:val="en-GB"/>
    </w:rPr>
  </w:style>
  <w:style w:type="character" w:customStyle="1" w:styleId="5Char">
    <w:name w:val="标题 5 Char"/>
    <w:basedOn w:val="a0"/>
    <w:link w:val="5"/>
    <w:rsid w:val="00EB79B9"/>
    <w:rPr>
      <w:rFonts w:ascii="Arial" w:eastAsia="宋体" w:hAnsi="Arial" w:cs="Times New Roman"/>
      <w:kern w:val="0"/>
      <w:sz w:val="22"/>
      <w:lang w:val="en-GB"/>
    </w:rPr>
  </w:style>
  <w:style w:type="character" w:customStyle="1" w:styleId="6Char">
    <w:name w:val="标题 6 Char"/>
    <w:basedOn w:val="a0"/>
    <w:link w:val="6"/>
    <w:rsid w:val="00EB79B9"/>
    <w:rPr>
      <w:rFonts w:ascii="Arial" w:hAnsi="Arial" w:cs="Arial"/>
    </w:rPr>
  </w:style>
  <w:style w:type="character" w:customStyle="1" w:styleId="7Char">
    <w:name w:val="标题 7 Char"/>
    <w:basedOn w:val="a0"/>
    <w:link w:val="7"/>
    <w:rsid w:val="00EB79B9"/>
    <w:rPr>
      <w:rFonts w:ascii="Arial" w:hAnsi="Arial" w:cs="Arial"/>
    </w:rPr>
  </w:style>
  <w:style w:type="character" w:customStyle="1" w:styleId="8Char">
    <w:name w:val="标题 8 Char"/>
    <w:basedOn w:val="a0"/>
    <w:link w:val="8"/>
    <w:rsid w:val="00EB79B9"/>
    <w:rPr>
      <w:rFonts w:ascii="Arial" w:hAnsi="Arial" w:cs="Arial"/>
    </w:rPr>
  </w:style>
  <w:style w:type="character" w:customStyle="1" w:styleId="9Char">
    <w:name w:val="标题 9 Char"/>
    <w:basedOn w:val="a0"/>
    <w:link w:val="9"/>
    <w:rsid w:val="00EB79B9"/>
    <w:rPr>
      <w:rFonts w:ascii="Arial" w:hAnsi="Arial" w:cs="Arial"/>
    </w:rPr>
  </w:style>
  <w:style w:type="paragraph" w:styleId="a5">
    <w:name w:val="List Paragraph"/>
    <w:aliases w:val="- Bullets,목록 단락,リスト段落,Lista1,?? ??,?????,????,中等深浅网格 1 - 着色 21,列表段落,列出段落1,列表段落1,—ño’i—Ž"/>
    <w:basedOn w:val="a"/>
    <w:link w:val="Char1"/>
    <w:uiPriority w:val="34"/>
    <w:qFormat/>
    <w:rsid w:val="00EB79B9"/>
    <w:pPr>
      <w:widowControl/>
      <w:ind w:leftChars="400" w:left="840" w:hanging="720"/>
      <w:jc w:val="left"/>
    </w:pPr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character" w:customStyle="1" w:styleId="Char1">
    <w:name w:val="列出段落 Char"/>
    <w:aliases w:val="- Bullets Char,목록 단락 Char,リスト段落 Char,Lista1 Char,?? ?? Char,????? Char,???? Char,中等深浅网格 1 - 着色 21 Char,列表段落 Char,列出段落1 Char,列表段落1 Char,—ño’i—Ž Char"/>
    <w:link w:val="a5"/>
    <w:uiPriority w:val="34"/>
    <w:qFormat/>
    <w:rsid w:val="00EB79B9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paragraph" w:styleId="a6">
    <w:name w:val="footnote text"/>
    <w:basedOn w:val="a"/>
    <w:link w:val="Char2"/>
    <w:semiHidden/>
    <w:rsid w:val="002B75A1"/>
    <w:pPr>
      <w:widowControl/>
    </w:pPr>
    <w:rPr>
      <w:rFonts w:ascii="Times" w:eastAsia="Batang" w:hAnsi="Times" w:cs="Times New Roman"/>
      <w:kern w:val="0"/>
      <w:sz w:val="20"/>
      <w:szCs w:val="20"/>
      <w:lang w:eastAsia="en-US"/>
    </w:rPr>
  </w:style>
  <w:style w:type="character" w:customStyle="1" w:styleId="Char2">
    <w:name w:val="脚注文本 Char"/>
    <w:basedOn w:val="a0"/>
    <w:link w:val="a6"/>
    <w:semiHidden/>
    <w:rsid w:val="002B75A1"/>
    <w:rPr>
      <w:rFonts w:ascii="Times" w:eastAsia="Batang" w:hAnsi="Times" w:cs="Times New Roman"/>
      <w:kern w:val="0"/>
      <w:sz w:val="20"/>
      <w:szCs w:val="20"/>
      <w:lang w:eastAsia="en-US"/>
    </w:rPr>
  </w:style>
  <w:style w:type="character" w:styleId="a7">
    <w:name w:val="Hyperlink"/>
    <w:uiPriority w:val="99"/>
    <w:rsid w:val="00615E2C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1512B0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  <w:style w:type="table" w:styleId="a9">
    <w:name w:val="Table Grid"/>
    <w:basedOn w:val="a1"/>
    <w:uiPriority w:val="39"/>
    <w:rsid w:val="001512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rsid w:val="00EF613F"/>
    <w:pPr>
      <w:keepLines/>
      <w:widowControl/>
      <w:ind w:left="1135" w:hanging="851"/>
      <w:jc w:val="left"/>
    </w:pPr>
    <w:rPr>
      <w:rFonts w:ascii="Times New Roman" w:eastAsia="Batang" w:hAnsi="Times New Roman" w:cs="Times New Roman"/>
      <w:kern w:val="0"/>
      <w:sz w:val="24"/>
      <w:szCs w:val="20"/>
      <w:lang w:val="en-GB" w:eastAsia="en-US"/>
    </w:rPr>
  </w:style>
  <w:style w:type="character" w:customStyle="1" w:styleId="NOChar">
    <w:name w:val="NO Char"/>
    <w:link w:val="NO"/>
    <w:locked/>
    <w:rsid w:val="00EF613F"/>
    <w:rPr>
      <w:rFonts w:ascii="Times New Roman" w:eastAsia="Batang" w:hAnsi="Times New Roman" w:cs="Times New Roman"/>
      <w:kern w:val="0"/>
      <w:sz w:val="24"/>
      <w:szCs w:val="20"/>
      <w:lang w:val="en-GB" w:eastAsia="en-US"/>
    </w:rPr>
  </w:style>
  <w:style w:type="paragraph" w:customStyle="1" w:styleId="Agreement">
    <w:name w:val="Agreement"/>
    <w:basedOn w:val="a"/>
    <w:next w:val="a"/>
    <w:rsid w:val="00EF613F"/>
    <w:pPr>
      <w:widowControl/>
      <w:numPr>
        <w:numId w:val="22"/>
      </w:numPr>
      <w:tabs>
        <w:tab w:val="clear" w:pos="2070"/>
        <w:tab w:val="num" w:pos="1800"/>
      </w:tabs>
      <w:spacing w:before="60"/>
      <w:ind w:left="180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37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1134</TotalTime>
  <Pages>3</Pages>
  <Words>633</Words>
  <Characters>3612</Characters>
  <Application>Microsoft Office Word</Application>
  <DocSecurity>0</DocSecurity>
  <Lines>30</Lines>
  <Paragraphs>8</Paragraphs>
  <ScaleCrop>false</ScaleCrop>
  <Company/>
  <LinksUpToDate>false</LinksUpToDate>
  <CharactersWithSpaces>4237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梁林</cp:lastModifiedBy>
  <cp:revision>42</cp:revision>
  <dcterms:created xsi:type="dcterms:W3CDTF">2018-08-02T01:24:00Z</dcterms:created>
  <dcterms:modified xsi:type="dcterms:W3CDTF">2019-04-30T03:59:00Z</dcterms:modified>
</cp:coreProperties>
</file>