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90E0" w14:textId="543CF1E7" w:rsidR="000A2279" w:rsidRPr="009A4263" w:rsidRDefault="000A2279" w:rsidP="000A2279">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D071CE">
        <w:rPr>
          <w:rFonts w:ascii="Arial" w:eastAsia="MS Mincho" w:hAnsi="Arial"/>
          <w:b/>
          <w:noProof/>
          <w:lang w:val="en-US"/>
        </w:rPr>
        <w:t>#9</w:t>
      </w:r>
      <w:r w:rsidR="00326EE8">
        <w:rPr>
          <w:rFonts w:ascii="Arial" w:eastAsia="MS Mincho" w:hAnsi="Arial"/>
          <w:b/>
          <w:noProof/>
          <w:lang w:val="en-US"/>
        </w:rPr>
        <w:t>7</w:t>
      </w:r>
      <w:r w:rsidR="00D071CE">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023AE2" w:rsidRPr="00023AE2">
        <w:rPr>
          <w:rFonts w:ascii="Arial" w:eastAsia="MS Mincho" w:hAnsi="Arial"/>
          <w:b/>
          <w:noProof/>
          <w:lang w:val="en-US" w:eastAsia="x-none"/>
        </w:rPr>
        <w:t>R1-190</w:t>
      </w:r>
      <w:r w:rsidR="00645238">
        <w:rPr>
          <w:rFonts w:ascii="Arial" w:eastAsia="MS Mincho" w:hAnsi="Arial"/>
          <w:b/>
          <w:noProof/>
          <w:lang w:val="en-US" w:eastAsia="x-none"/>
        </w:rPr>
        <w:t>6213</w:t>
      </w:r>
    </w:p>
    <w:p w14:paraId="6632CD45" w14:textId="18837537" w:rsidR="000A2279" w:rsidRPr="005F64A2" w:rsidRDefault="00326EE8" w:rsidP="000A2279">
      <w:pPr>
        <w:pStyle w:val="a7"/>
        <w:rPr>
          <w:sz w:val="24"/>
          <w:lang w:val="en-US"/>
        </w:rPr>
      </w:pPr>
      <w:bookmarkStart w:id="1" w:name="_Hlk7194408"/>
      <w:r w:rsidRPr="00326EE8">
        <w:rPr>
          <w:sz w:val="24"/>
          <w:lang w:val="en-US"/>
        </w:rPr>
        <w:t>Reno, USA, May 13th – 17th, 2019</w:t>
      </w:r>
      <w:bookmarkEnd w:id="1"/>
      <w:r w:rsidR="00F11BFF" w:rsidRPr="00F11BFF">
        <w:rPr>
          <w:sz w:val="24"/>
          <w:lang w:val="en-US"/>
        </w:rPr>
        <w:t xml:space="preserve"> </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2BB77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34D9">
        <w:rPr>
          <w:sz w:val="24"/>
          <w:lang w:val="en-US" w:eastAsia="ja-JP"/>
        </w:rPr>
        <w:t>PUSCH</w:t>
      </w:r>
      <w:r w:rsidR="00147D1F">
        <w:rPr>
          <w:sz w:val="24"/>
          <w:lang w:val="en-US" w:eastAsia="ja-JP"/>
        </w:rPr>
        <w:t xml:space="preserve"> enhancements for URLLC</w:t>
      </w:r>
    </w:p>
    <w:bookmarkEnd w:id="2"/>
    <w:bookmarkEnd w:id="3"/>
    <w:bookmarkEnd w:id="4"/>
    <w:bookmarkEnd w:id="5"/>
    <w:p w14:paraId="02FF14B3" w14:textId="17CFF1A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A5474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33357274" w:rsidR="0036189E" w:rsidRPr="0036189E" w:rsidRDefault="00277D37" w:rsidP="00115EAD">
      <w:pPr>
        <w:spacing w:afterLines="50" w:after="120"/>
        <w:jc w:val="both"/>
        <w:rPr>
          <w:rFonts w:eastAsiaTheme="minorEastAsia"/>
          <w:sz w:val="22"/>
        </w:rPr>
      </w:pPr>
      <w:r>
        <w:rPr>
          <w:rFonts w:eastAsiaTheme="minorEastAsia" w:hint="eastAsia"/>
          <w:sz w:val="22"/>
        </w:rPr>
        <w:t xml:space="preserve">In </w:t>
      </w:r>
      <w:r>
        <w:rPr>
          <w:rFonts w:eastAsiaTheme="minorEastAsia"/>
          <w:sz w:val="22"/>
        </w:rPr>
        <w:t>the RAN</w:t>
      </w:r>
      <w:r w:rsidR="00645238">
        <w:rPr>
          <w:rFonts w:eastAsiaTheme="minorEastAsia"/>
          <w:sz w:val="22"/>
        </w:rPr>
        <w:t>1</w:t>
      </w:r>
      <w:r>
        <w:rPr>
          <w:rFonts w:eastAsiaTheme="minorEastAsia"/>
          <w:sz w:val="22"/>
        </w:rPr>
        <w:t>#</w:t>
      </w:r>
      <w:r w:rsidR="00645238">
        <w:rPr>
          <w:rFonts w:eastAsiaTheme="minorEastAsia"/>
          <w:sz w:val="22"/>
        </w:rPr>
        <w:t xml:space="preserve">96bis, following agreements were achieved for </w:t>
      </w:r>
      <w:r w:rsidR="00645238" w:rsidRPr="00277D37">
        <w:rPr>
          <w:bCs/>
          <w:sz w:val="22"/>
          <w:lang w:val="en-US"/>
        </w:rPr>
        <w:t>PUSCH enhancements</w:t>
      </w:r>
      <w:r w:rsidR="00645238">
        <w:rPr>
          <w:bCs/>
          <w:sz w:val="22"/>
          <w:lang w:val="en-US"/>
        </w:rPr>
        <w:t xml:space="preserve"> [1]:</w:t>
      </w:r>
      <w:r>
        <w:rPr>
          <w:rFonts w:eastAsiaTheme="minorEastAsia"/>
          <w:sz w:val="22"/>
        </w:rPr>
        <w:t xml:space="preserve"> </w:t>
      </w:r>
    </w:p>
    <w:tbl>
      <w:tblPr>
        <w:tblStyle w:val="afc"/>
        <w:tblW w:w="0" w:type="auto"/>
        <w:tblInd w:w="108" w:type="dxa"/>
        <w:tblLook w:val="04A0" w:firstRow="1" w:lastRow="0" w:firstColumn="1" w:lastColumn="0" w:noHBand="0" w:noVBand="1"/>
      </w:tblPr>
      <w:tblGrid>
        <w:gridCol w:w="9854"/>
      </w:tblGrid>
      <w:tr w:rsidR="0036189E" w:rsidRPr="00393999" w14:paraId="690FEA62" w14:textId="77777777" w:rsidTr="00645238">
        <w:trPr>
          <w:trHeight w:val="67"/>
        </w:trPr>
        <w:tc>
          <w:tcPr>
            <w:tcW w:w="9854" w:type="dxa"/>
          </w:tcPr>
          <w:p w14:paraId="0E2275FD" w14:textId="77777777" w:rsidR="009940F5" w:rsidRPr="009940F5" w:rsidRDefault="009940F5" w:rsidP="009940F5">
            <w:pPr>
              <w:spacing w:after="0"/>
              <w:rPr>
                <w:rFonts w:ascii="Times" w:eastAsia="Batang" w:hAnsi="Times"/>
                <w:b/>
                <w:sz w:val="20"/>
                <w:lang w:eastAsia="en-US"/>
              </w:rPr>
            </w:pPr>
            <w:r w:rsidRPr="009940F5">
              <w:rPr>
                <w:rFonts w:ascii="Times" w:eastAsia="Batang" w:hAnsi="Times"/>
                <w:sz w:val="20"/>
                <w:highlight w:val="green"/>
                <w:lang w:eastAsia="en-US"/>
              </w:rPr>
              <w:t>Agreements</w:t>
            </w:r>
            <w:r w:rsidRPr="009940F5">
              <w:rPr>
                <w:rFonts w:ascii="Times" w:eastAsia="Batang" w:hAnsi="Times"/>
                <w:b/>
                <w:sz w:val="20"/>
                <w:lang w:eastAsia="en-US"/>
              </w:rPr>
              <w:t>:</w:t>
            </w:r>
          </w:p>
          <w:p w14:paraId="5B1510C0" w14:textId="77777777" w:rsidR="009940F5" w:rsidRPr="009940F5" w:rsidRDefault="009940F5" w:rsidP="009940F5">
            <w:pPr>
              <w:numPr>
                <w:ilvl w:val="0"/>
                <w:numId w:val="33"/>
              </w:numPr>
              <w:spacing w:after="0"/>
              <w:contextualSpacing/>
              <w:rPr>
                <w:rFonts w:ascii="Times" w:eastAsia="Batang" w:hAnsi="Times"/>
                <w:color w:val="000000"/>
                <w:sz w:val="20"/>
                <w:lang w:eastAsia="zh-CN"/>
              </w:rPr>
            </w:pPr>
            <w:r w:rsidRPr="009940F5">
              <w:rPr>
                <w:rFonts w:ascii="Times" w:eastAsia="Batang" w:hAnsi="Times"/>
                <w:color w:val="000000"/>
                <w:sz w:val="20"/>
                <w:lang w:eastAsia="zh-CN"/>
              </w:rPr>
              <w:t>Option 5 is not considered further as part of PUSCH enhancements.</w:t>
            </w:r>
          </w:p>
          <w:p w14:paraId="3130664A" w14:textId="77777777" w:rsidR="009940F5" w:rsidRDefault="009940F5" w:rsidP="009940F5">
            <w:pPr>
              <w:spacing w:after="0"/>
              <w:rPr>
                <w:rFonts w:ascii="Times" w:eastAsia="Batang" w:hAnsi="Times"/>
                <w:sz w:val="20"/>
                <w:highlight w:val="green"/>
                <w:lang w:eastAsia="en-US"/>
              </w:rPr>
            </w:pPr>
          </w:p>
          <w:p w14:paraId="27B217EB" w14:textId="7E69856B" w:rsidR="009940F5" w:rsidRPr="009940F5" w:rsidRDefault="009940F5" w:rsidP="009940F5">
            <w:pPr>
              <w:spacing w:after="0"/>
              <w:rPr>
                <w:rFonts w:ascii="Times" w:eastAsia="Batang" w:hAnsi="Times"/>
                <w:b/>
                <w:sz w:val="20"/>
                <w:lang w:eastAsia="en-US"/>
              </w:rPr>
            </w:pPr>
            <w:r w:rsidRPr="009940F5">
              <w:rPr>
                <w:rFonts w:ascii="Times" w:eastAsia="Batang" w:hAnsi="Times"/>
                <w:sz w:val="20"/>
                <w:highlight w:val="green"/>
                <w:lang w:eastAsia="en-US"/>
              </w:rPr>
              <w:t>Agreements</w:t>
            </w:r>
            <w:r w:rsidRPr="009940F5">
              <w:rPr>
                <w:rFonts w:ascii="Times" w:eastAsia="Batang" w:hAnsi="Times"/>
                <w:b/>
                <w:sz w:val="20"/>
                <w:lang w:eastAsia="en-US"/>
              </w:rPr>
              <w:t>:</w:t>
            </w:r>
          </w:p>
          <w:p w14:paraId="764C513C" w14:textId="77777777" w:rsidR="009940F5" w:rsidRPr="009940F5" w:rsidRDefault="009940F5" w:rsidP="009940F5">
            <w:pPr>
              <w:spacing w:after="0"/>
              <w:rPr>
                <w:rFonts w:ascii="Times" w:eastAsia="Batang" w:hAnsi="Times"/>
                <w:sz w:val="20"/>
                <w:lang w:val="en-US" w:eastAsia="en-US"/>
              </w:rPr>
            </w:pPr>
            <w:r w:rsidRPr="009940F5">
              <w:rPr>
                <w:rFonts w:ascii="Times" w:eastAsia="Batang" w:hAnsi="Times"/>
                <w:sz w:val="20"/>
                <w:lang w:val="en-US"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9940F5">
              <w:rPr>
                <w:rFonts w:ascii="Times" w:eastAsia="Batang" w:hAnsi="Times"/>
                <w:sz w:val="20"/>
                <w:lang w:val="en-US" w:eastAsia="en-US"/>
              </w:rPr>
              <w:t>gNB</w:t>
            </w:r>
            <w:proofErr w:type="spellEnd"/>
            <w:r w:rsidRPr="009940F5">
              <w:rPr>
                <w:rFonts w:ascii="Times" w:eastAsia="Batang" w:hAnsi="Times"/>
                <w:sz w:val="20"/>
                <w:lang w:val="en-US" w:eastAsia="en-US"/>
              </w:rPr>
              <w:t>.</w:t>
            </w:r>
          </w:p>
          <w:p w14:paraId="68D553D8" w14:textId="77777777" w:rsidR="009940F5" w:rsidRPr="009940F5" w:rsidRDefault="009940F5" w:rsidP="009940F5">
            <w:pPr>
              <w:numPr>
                <w:ilvl w:val="0"/>
                <w:numId w:val="34"/>
              </w:numPr>
              <w:spacing w:after="0"/>
              <w:contextualSpacing/>
              <w:rPr>
                <w:rFonts w:ascii="Times" w:eastAsia="Batang" w:hAnsi="Times"/>
                <w:sz w:val="20"/>
                <w:lang w:val="en-US" w:eastAsia="x-none"/>
              </w:rPr>
            </w:pPr>
            <w:r w:rsidRPr="009940F5">
              <w:rPr>
                <w:rFonts w:ascii="Times" w:eastAsia="Batang" w:hAnsi="Times"/>
                <w:sz w:val="20"/>
                <w:lang w:val="en-US" w:eastAsia="x-none"/>
              </w:rPr>
              <w:t>FFS the exact signaling method</w:t>
            </w:r>
          </w:p>
          <w:p w14:paraId="5AFE78C8" w14:textId="77777777" w:rsidR="009940F5" w:rsidRPr="009940F5" w:rsidRDefault="009940F5" w:rsidP="009940F5">
            <w:pPr>
              <w:numPr>
                <w:ilvl w:val="0"/>
                <w:numId w:val="34"/>
              </w:numPr>
              <w:spacing w:after="0"/>
              <w:contextualSpacing/>
              <w:rPr>
                <w:rFonts w:ascii="Times" w:eastAsia="Batang" w:hAnsi="Times"/>
                <w:sz w:val="20"/>
                <w:lang w:val="en-US" w:eastAsia="x-none"/>
              </w:rPr>
            </w:pPr>
            <w:r w:rsidRPr="009940F5">
              <w:rPr>
                <w:rFonts w:ascii="Times" w:eastAsia="Batang" w:hAnsi="Times"/>
                <w:sz w:val="20"/>
                <w:lang w:val="en-US" w:eastAsia="x-none"/>
              </w:rPr>
              <w:t>FFS the exact DCI format(s)</w:t>
            </w:r>
          </w:p>
          <w:p w14:paraId="6F6C7F66" w14:textId="77777777" w:rsidR="009940F5" w:rsidRPr="009940F5" w:rsidRDefault="009940F5" w:rsidP="009940F5">
            <w:pPr>
              <w:numPr>
                <w:ilvl w:val="0"/>
                <w:numId w:val="34"/>
              </w:numPr>
              <w:spacing w:after="0"/>
              <w:contextualSpacing/>
              <w:rPr>
                <w:rFonts w:ascii="Times" w:eastAsia="Batang" w:hAnsi="Times"/>
                <w:sz w:val="20"/>
                <w:lang w:val="en-US" w:eastAsia="x-none"/>
              </w:rPr>
            </w:pPr>
            <w:r w:rsidRPr="009940F5">
              <w:rPr>
                <w:rFonts w:ascii="Times" w:eastAsia="Batang" w:hAnsi="Times"/>
                <w:sz w:val="20"/>
                <w:lang w:val="en-US" w:eastAsia="x-none"/>
              </w:rPr>
              <w:t>FFS the exact mechanism to enable or disable</w:t>
            </w:r>
          </w:p>
          <w:p w14:paraId="306057BA" w14:textId="77777777" w:rsidR="009940F5" w:rsidRPr="009940F5" w:rsidRDefault="009940F5" w:rsidP="009940F5">
            <w:pPr>
              <w:numPr>
                <w:ilvl w:val="0"/>
                <w:numId w:val="34"/>
              </w:numPr>
              <w:spacing w:after="0"/>
              <w:contextualSpacing/>
              <w:rPr>
                <w:rFonts w:ascii="Times" w:eastAsia="Batang" w:hAnsi="Times"/>
                <w:sz w:val="20"/>
                <w:lang w:val="en-US" w:eastAsia="x-none"/>
              </w:rPr>
            </w:pPr>
            <w:r w:rsidRPr="009940F5">
              <w:rPr>
                <w:rFonts w:ascii="Times" w:eastAsia="Batang" w:hAnsi="Times"/>
                <w:sz w:val="20"/>
                <w:lang w:val="en-US" w:eastAsia="x-none"/>
              </w:rPr>
              <w:t>FFS the DCI activating type 2 configured grant PUSCH</w:t>
            </w:r>
          </w:p>
          <w:p w14:paraId="715378B5" w14:textId="77777777" w:rsidR="009940F5" w:rsidRDefault="009940F5" w:rsidP="009940F5">
            <w:pPr>
              <w:spacing w:after="0"/>
              <w:rPr>
                <w:rFonts w:ascii="Times" w:eastAsia="Batang" w:hAnsi="Times"/>
                <w:sz w:val="20"/>
                <w:highlight w:val="green"/>
                <w:lang w:eastAsia="en-US"/>
              </w:rPr>
            </w:pPr>
          </w:p>
          <w:p w14:paraId="0959D087" w14:textId="28D0E7A5" w:rsidR="009940F5" w:rsidRPr="009940F5" w:rsidRDefault="009940F5" w:rsidP="009940F5">
            <w:pPr>
              <w:spacing w:after="0"/>
              <w:rPr>
                <w:rFonts w:ascii="Times" w:eastAsia="Batang" w:hAnsi="Times"/>
                <w:b/>
                <w:sz w:val="20"/>
                <w:lang w:eastAsia="en-US"/>
              </w:rPr>
            </w:pPr>
            <w:r w:rsidRPr="009940F5">
              <w:rPr>
                <w:rFonts w:ascii="Times" w:eastAsia="Batang" w:hAnsi="Times"/>
                <w:sz w:val="20"/>
                <w:highlight w:val="green"/>
                <w:lang w:eastAsia="en-US"/>
              </w:rPr>
              <w:t>Agreements</w:t>
            </w:r>
            <w:r w:rsidRPr="009940F5">
              <w:rPr>
                <w:rFonts w:ascii="Times" w:eastAsia="Batang" w:hAnsi="Times"/>
                <w:b/>
                <w:sz w:val="20"/>
                <w:lang w:eastAsia="en-US"/>
              </w:rPr>
              <w:t>:</w:t>
            </w:r>
          </w:p>
          <w:p w14:paraId="55A17B39" w14:textId="77777777" w:rsidR="009940F5" w:rsidRPr="009940F5" w:rsidRDefault="009940F5" w:rsidP="009940F5">
            <w:pPr>
              <w:spacing w:after="0"/>
              <w:rPr>
                <w:rFonts w:ascii="Times" w:eastAsia="Batang" w:hAnsi="Times"/>
                <w:sz w:val="20"/>
                <w:lang w:val="en-US" w:eastAsia="en-US"/>
              </w:rPr>
            </w:pPr>
            <w:r w:rsidRPr="009940F5">
              <w:rPr>
                <w:rFonts w:ascii="Times" w:eastAsia="Batang" w:hAnsi="Times"/>
                <w:sz w:val="20"/>
                <w:lang w:val="en-US" w:eastAsia="en-US"/>
              </w:rPr>
              <w:t>For option 6,</w:t>
            </w:r>
          </w:p>
          <w:p w14:paraId="2F010BAE" w14:textId="77777777" w:rsidR="009940F5" w:rsidRPr="009940F5" w:rsidRDefault="009940F5" w:rsidP="009940F5">
            <w:pPr>
              <w:numPr>
                <w:ilvl w:val="0"/>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For dynamic PUSCH</w:t>
            </w:r>
          </w:p>
          <w:p w14:paraId="5629E11C" w14:textId="77777777" w:rsidR="009940F5" w:rsidRPr="009940F5" w:rsidRDefault="009940F5" w:rsidP="009940F5">
            <w:pPr>
              <w:numPr>
                <w:ilvl w:val="1"/>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For semi-static DL symbol(s), to down-select</w:t>
            </w:r>
          </w:p>
          <w:p w14:paraId="1FADD347" w14:textId="77777777" w:rsidR="009940F5" w:rsidRPr="009940F5" w:rsidRDefault="009940F5" w:rsidP="009940F5">
            <w:pPr>
              <w:numPr>
                <w:ilvl w:val="2"/>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Option 1: it is not expected that the resource allocation has conflict with semi-static DL symbol(s).</w:t>
            </w:r>
          </w:p>
          <w:p w14:paraId="6A8F180B" w14:textId="77777777" w:rsidR="009940F5" w:rsidRPr="009940F5" w:rsidRDefault="009940F5" w:rsidP="009940F5">
            <w:pPr>
              <w:numPr>
                <w:ilvl w:val="2"/>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Option 2: if the resource allocation has conflict with semi-static DL symbol(s), the repetition is not transmitted.</w:t>
            </w:r>
          </w:p>
          <w:p w14:paraId="0E9A4241" w14:textId="77777777" w:rsidR="009940F5" w:rsidRPr="009940F5" w:rsidRDefault="009940F5" w:rsidP="009940F5">
            <w:pPr>
              <w:numPr>
                <w:ilvl w:val="1"/>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For dynamically indicated DL symbol(s) (via format 2_0), it is not expected at the UE that the resource allocation has conflict with dynamically indicated DL symbol(s).</w:t>
            </w:r>
          </w:p>
          <w:p w14:paraId="4EEC6C70" w14:textId="77777777" w:rsidR="009940F5" w:rsidRPr="009940F5" w:rsidRDefault="009940F5" w:rsidP="009940F5">
            <w:pPr>
              <w:numPr>
                <w:ilvl w:val="2"/>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Note: this is the same as Rel-15 behavior.</w:t>
            </w:r>
          </w:p>
          <w:p w14:paraId="5F08E0B3" w14:textId="77777777" w:rsidR="009940F5" w:rsidRPr="009940F5" w:rsidRDefault="009940F5" w:rsidP="009940F5">
            <w:pPr>
              <w:numPr>
                <w:ilvl w:val="0"/>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For configured grant PUSCH,</w:t>
            </w:r>
          </w:p>
          <w:p w14:paraId="72A10EF6" w14:textId="77777777" w:rsidR="009940F5" w:rsidRPr="009940F5" w:rsidRDefault="009940F5" w:rsidP="009940F5">
            <w:pPr>
              <w:numPr>
                <w:ilvl w:val="1"/>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For type 1 configured grant PUSCH, and PUSCH other than the first PUSCH (including all repetitions) associated with the type 2 configured grant activation,</w:t>
            </w:r>
          </w:p>
          <w:p w14:paraId="27C7EEB3" w14:textId="77777777" w:rsidR="009940F5" w:rsidRPr="009940F5" w:rsidRDefault="009940F5" w:rsidP="009940F5">
            <w:pPr>
              <w:numPr>
                <w:ilvl w:val="2"/>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 xml:space="preserve">If a repetition conflicts with semi-static DL symbol(s), the repetition is not transmitted. </w:t>
            </w:r>
          </w:p>
          <w:p w14:paraId="3C1D2244" w14:textId="77777777" w:rsidR="009940F5" w:rsidRPr="009940F5" w:rsidRDefault="009940F5" w:rsidP="009940F5">
            <w:pPr>
              <w:numPr>
                <w:ilvl w:val="2"/>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 xml:space="preserve">FFS: If a repetition conflicts with dynamically indicated DL symbol(s) (via format 2_0), the repetition is not transmitted. </w:t>
            </w:r>
          </w:p>
          <w:p w14:paraId="44B8715B" w14:textId="77777777" w:rsidR="009940F5" w:rsidRPr="009940F5" w:rsidRDefault="009940F5" w:rsidP="009940F5">
            <w:pPr>
              <w:numPr>
                <w:ilvl w:val="1"/>
                <w:numId w:val="35"/>
              </w:numPr>
              <w:spacing w:after="0"/>
              <w:contextualSpacing/>
              <w:rPr>
                <w:rFonts w:ascii="Times" w:eastAsia="Batang" w:hAnsi="Times"/>
                <w:sz w:val="20"/>
                <w:lang w:val="en-US" w:eastAsia="x-none"/>
              </w:rPr>
            </w:pPr>
            <w:r w:rsidRPr="009940F5">
              <w:rPr>
                <w:rFonts w:ascii="Times" w:eastAsia="Batang" w:hAnsi="Times"/>
                <w:sz w:val="20"/>
                <w:lang w:val="en-US" w:eastAsia="x-none"/>
              </w:rPr>
              <w:t>FFS For the first PUSCH (including all repetitions) associated with the type 2 configured grant activation, follow the same handling as dynamic PUSCH.</w:t>
            </w:r>
          </w:p>
          <w:p w14:paraId="72E1840D" w14:textId="77777777" w:rsidR="009940F5" w:rsidRPr="009940F5" w:rsidRDefault="009940F5" w:rsidP="009940F5">
            <w:pPr>
              <w:spacing w:after="0"/>
              <w:rPr>
                <w:rFonts w:ascii="Times" w:eastAsia="Batang" w:hAnsi="Times"/>
                <w:sz w:val="20"/>
                <w:highlight w:val="green"/>
                <w:lang w:val="en-US" w:eastAsia="en-US"/>
              </w:rPr>
            </w:pPr>
            <w:r w:rsidRPr="009940F5">
              <w:rPr>
                <w:rFonts w:ascii="Times" w:eastAsia="Batang" w:hAnsi="Times"/>
                <w:sz w:val="20"/>
                <w:highlight w:val="green"/>
                <w:lang w:val="en-US" w:eastAsia="en-US"/>
              </w:rPr>
              <w:t>Agreements:</w:t>
            </w:r>
          </w:p>
          <w:p w14:paraId="5093D850" w14:textId="77777777" w:rsidR="009940F5" w:rsidRPr="009940F5" w:rsidRDefault="009940F5" w:rsidP="009940F5">
            <w:pPr>
              <w:numPr>
                <w:ilvl w:val="0"/>
                <w:numId w:val="36"/>
              </w:numPr>
              <w:spacing w:after="0"/>
              <w:rPr>
                <w:rFonts w:ascii="Times" w:eastAsia="Batang" w:hAnsi="Times"/>
                <w:sz w:val="20"/>
                <w:lang w:val="en-US" w:eastAsia="en-US"/>
              </w:rPr>
            </w:pPr>
            <w:r w:rsidRPr="009940F5">
              <w:rPr>
                <w:rFonts w:ascii="Times" w:eastAsia="Batang" w:hAnsi="Times"/>
                <w:sz w:val="20"/>
                <w:lang w:val="en-US" w:eastAsia="en-US"/>
              </w:rPr>
              <w:t>For option 6, at least for dynamic grants, it is not expected that one repetition (i.e., one SLIV) spans across slot boundary.</w:t>
            </w:r>
          </w:p>
          <w:p w14:paraId="52DE5CFD" w14:textId="77777777" w:rsidR="009940F5" w:rsidRPr="009940F5" w:rsidRDefault="009940F5" w:rsidP="009940F5">
            <w:pPr>
              <w:spacing w:after="0"/>
              <w:rPr>
                <w:rFonts w:ascii="Times" w:eastAsia="Batang" w:hAnsi="Times"/>
                <w:sz w:val="20"/>
                <w:szCs w:val="24"/>
                <w:lang w:val="en-US" w:eastAsia="en-US"/>
              </w:rPr>
            </w:pPr>
          </w:p>
          <w:p w14:paraId="5288ECE6" w14:textId="77777777" w:rsidR="009940F5" w:rsidRPr="009940F5" w:rsidRDefault="009940F5" w:rsidP="009940F5">
            <w:pPr>
              <w:spacing w:after="0"/>
              <w:rPr>
                <w:rFonts w:ascii="Times" w:eastAsia="Batang" w:hAnsi="Times"/>
                <w:sz w:val="20"/>
                <w:highlight w:val="green"/>
                <w:lang w:val="en-US" w:eastAsia="en-US"/>
              </w:rPr>
            </w:pPr>
            <w:r w:rsidRPr="009940F5">
              <w:rPr>
                <w:rFonts w:ascii="Times" w:eastAsia="Batang" w:hAnsi="Times"/>
                <w:sz w:val="20"/>
                <w:highlight w:val="green"/>
                <w:lang w:val="en-US" w:eastAsia="en-US"/>
              </w:rPr>
              <w:t>Agreements:</w:t>
            </w:r>
          </w:p>
          <w:p w14:paraId="69F50DB1" w14:textId="77777777" w:rsidR="009940F5" w:rsidRPr="009940F5" w:rsidRDefault="009940F5" w:rsidP="009940F5">
            <w:pPr>
              <w:spacing w:after="0"/>
              <w:rPr>
                <w:rFonts w:ascii="Times" w:eastAsia="Batang" w:hAnsi="Times"/>
                <w:sz w:val="20"/>
                <w:lang w:val="en-US" w:eastAsia="en-US"/>
              </w:rPr>
            </w:pPr>
            <w:r w:rsidRPr="009940F5">
              <w:rPr>
                <w:rFonts w:ascii="Times" w:eastAsia="Batang" w:hAnsi="Times"/>
                <w:sz w:val="20"/>
                <w:lang w:val="en-US" w:eastAsia="en-US"/>
              </w:rPr>
              <w:t>For both option 4 and 6, frequency hopping is supported</w:t>
            </w:r>
          </w:p>
          <w:p w14:paraId="1CCFC045" w14:textId="1FC098AF" w:rsidR="009940F5" w:rsidRPr="00EB0DFA" w:rsidRDefault="009940F5" w:rsidP="003A2CB7">
            <w:pPr>
              <w:numPr>
                <w:ilvl w:val="0"/>
                <w:numId w:val="34"/>
              </w:numPr>
              <w:spacing w:after="0"/>
              <w:rPr>
                <w:rFonts w:ascii="Times" w:eastAsia="Batang" w:hAnsi="Times"/>
                <w:sz w:val="20"/>
                <w:lang w:val="en-US" w:eastAsia="en-US"/>
              </w:rPr>
            </w:pPr>
            <w:r w:rsidRPr="009940F5">
              <w:rPr>
                <w:rFonts w:ascii="Times" w:eastAsia="Batang" w:hAnsi="Times"/>
                <w:sz w:val="20"/>
                <w:lang w:val="en-US" w:eastAsia="en-US"/>
              </w:rPr>
              <w:t>FFS details</w:t>
            </w:r>
          </w:p>
        </w:tc>
      </w:tr>
    </w:tbl>
    <w:p w14:paraId="09E7C545" w14:textId="77777777" w:rsidR="00645238" w:rsidRDefault="00645238" w:rsidP="00645238">
      <w:pPr>
        <w:spacing w:afterLines="50" w:after="120"/>
        <w:jc w:val="both"/>
        <w:rPr>
          <w:rFonts w:eastAsiaTheme="minorEastAsia"/>
          <w:sz w:val="22"/>
        </w:rPr>
      </w:pPr>
    </w:p>
    <w:p w14:paraId="357FF4FD" w14:textId="7E792DF7" w:rsidR="00645238" w:rsidRDefault="00645238" w:rsidP="00645238">
      <w:pPr>
        <w:spacing w:afterLines="50" w:after="120"/>
        <w:jc w:val="both"/>
        <w:rPr>
          <w:rFonts w:eastAsiaTheme="minorEastAsia"/>
          <w:sz w:val="22"/>
        </w:rPr>
      </w:pPr>
      <w:r>
        <w:rPr>
          <w:rFonts w:eastAsiaTheme="minorEastAsia"/>
          <w:sz w:val="22"/>
        </w:rPr>
        <w:t>In this contribution, we prov</w:t>
      </w:r>
      <w:bookmarkStart w:id="8" w:name="_GoBack"/>
      <w:bookmarkEnd w:id="8"/>
      <w:r>
        <w:rPr>
          <w:rFonts w:eastAsiaTheme="minorEastAsia"/>
          <w:sz w:val="22"/>
        </w:rPr>
        <w:t>ide our views</w:t>
      </w:r>
      <w:r w:rsidR="00AD349D">
        <w:rPr>
          <w:rFonts w:eastAsiaTheme="minorEastAsia"/>
          <w:sz w:val="22"/>
        </w:rPr>
        <w:t xml:space="preserve"> for option 4 and option 6 for PUSCH enhancements</w:t>
      </w:r>
      <w:r>
        <w:rPr>
          <w:rFonts w:eastAsiaTheme="minorEastAsia"/>
          <w:sz w:val="22"/>
        </w:rPr>
        <w:t xml:space="preserve">.  </w:t>
      </w:r>
    </w:p>
    <w:p w14:paraId="1FD788E6" w14:textId="77777777" w:rsidR="005C71E8" w:rsidRDefault="005C71E8" w:rsidP="00115EAD">
      <w:pPr>
        <w:jc w:val="both"/>
        <w:rPr>
          <w:rFonts w:eastAsia="宋体"/>
          <w:sz w:val="22"/>
          <w:lang w:eastAsia="zh-CN"/>
        </w:rPr>
      </w:pPr>
    </w:p>
    <w:p w14:paraId="18605752" w14:textId="063476E1" w:rsidR="00991370" w:rsidRDefault="00E60D58" w:rsidP="00A25E20">
      <w:pPr>
        <w:pStyle w:val="1"/>
        <w:numPr>
          <w:ilvl w:val="0"/>
          <w:numId w:val="6"/>
        </w:numPr>
        <w:spacing w:after="120"/>
        <w:jc w:val="both"/>
        <w:rPr>
          <w:rFonts w:eastAsiaTheme="minorEastAsia"/>
          <w:b/>
          <w:lang w:val="en-US"/>
        </w:rPr>
      </w:pPr>
      <w:r>
        <w:rPr>
          <w:rFonts w:eastAsiaTheme="minorEastAsia"/>
          <w:b/>
          <w:lang w:val="en-US"/>
        </w:rPr>
        <w:lastRenderedPageBreak/>
        <w:t xml:space="preserve">General views for </w:t>
      </w:r>
      <w:r w:rsidR="00DF113A">
        <w:rPr>
          <w:rFonts w:eastAsiaTheme="minorEastAsia"/>
          <w:b/>
          <w:lang w:val="en-US"/>
        </w:rPr>
        <w:t xml:space="preserve">Option 4 </w:t>
      </w:r>
      <w:r>
        <w:rPr>
          <w:rFonts w:eastAsiaTheme="minorEastAsia"/>
          <w:b/>
          <w:lang w:val="en-US"/>
        </w:rPr>
        <w:t>and</w:t>
      </w:r>
      <w:r w:rsidR="00DF113A">
        <w:rPr>
          <w:rFonts w:eastAsiaTheme="minorEastAsia"/>
          <w:b/>
          <w:lang w:val="en-US"/>
        </w:rPr>
        <w:t xml:space="preserve"> </w:t>
      </w:r>
      <w:r w:rsidR="00DF113A" w:rsidRPr="00DF113A">
        <w:rPr>
          <w:rFonts w:eastAsiaTheme="minorEastAsia"/>
          <w:b/>
          <w:lang w:val="en-US"/>
        </w:rPr>
        <w:t>Option 6</w:t>
      </w:r>
    </w:p>
    <w:p w14:paraId="7B9E59D4" w14:textId="59D3BCAC" w:rsidR="00E6775F" w:rsidRDefault="00AD349D" w:rsidP="006043A1">
      <w:pPr>
        <w:spacing w:afterLines="50" w:after="120"/>
        <w:jc w:val="both"/>
        <w:rPr>
          <w:rFonts w:eastAsia="宋体"/>
          <w:sz w:val="22"/>
          <w:lang w:val="en-US" w:eastAsia="zh-CN"/>
        </w:rPr>
      </w:pPr>
      <w:r>
        <w:rPr>
          <w:rFonts w:eastAsia="宋体"/>
          <w:sz w:val="22"/>
          <w:lang w:val="en-US" w:eastAsia="zh-CN"/>
        </w:rPr>
        <w:t>Firstly,</w:t>
      </w:r>
      <w:r w:rsidR="00E6775F">
        <w:rPr>
          <w:rFonts w:eastAsia="宋体"/>
          <w:sz w:val="22"/>
          <w:lang w:val="en-US" w:eastAsia="zh-CN"/>
        </w:rPr>
        <w:t xml:space="preserve"> we would like to provide our views on the us</w:t>
      </w:r>
      <w:r w:rsidR="00234BF6">
        <w:rPr>
          <w:rFonts w:eastAsia="宋体"/>
          <w:sz w:val="22"/>
          <w:lang w:val="en-US" w:eastAsia="zh-CN"/>
        </w:rPr>
        <w:t>e case</w:t>
      </w:r>
      <w:r w:rsidR="00E6775F">
        <w:rPr>
          <w:rFonts w:eastAsia="宋体"/>
          <w:sz w:val="22"/>
          <w:lang w:val="en-US" w:eastAsia="zh-CN"/>
        </w:rPr>
        <w:t xml:space="preserve"> of mini-slot level repetitions and multi-segment repetitions for URLLC services. </w:t>
      </w:r>
    </w:p>
    <w:p w14:paraId="4BAA8BD8" w14:textId="77777777" w:rsidR="00C56D60" w:rsidRDefault="00E6775F" w:rsidP="006043A1">
      <w:pPr>
        <w:spacing w:afterLines="50" w:after="120"/>
        <w:jc w:val="both"/>
        <w:rPr>
          <w:rFonts w:eastAsia="宋体"/>
          <w:sz w:val="22"/>
          <w:lang w:val="en-US" w:eastAsia="zh-CN"/>
        </w:rPr>
      </w:pPr>
      <w:bookmarkStart w:id="9" w:name="_Hlk4429379"/>
      <w:r>
        <w:rPr>
          <w:rFonts w:eastAsia="宋体"/>
          <w:sz w:val="22"/>
          <w:lang w:val="en-US" w:eastAsia="zh-CN"/>
        </w:rPr>
        <w:t>For URLLC traffic, mini-slot level</w:t>
      </w:r>
      <w:r w:rsidR="00CE533C">
        <w:rPr>
          <w:rFonts w:eastAsia="宋体"/>
          <w:sz w:val="22"/>
          <w:lang w:val="en-US" w:eastAsia="zh-CN"/>
        </w:rPr>
        <w:t xml:space="preserve"> repetition</w:t>
      </w:r>
      <w:r>
        <w:rPr>
          <w:rFonts w:eastAsia="宋体"/>
          <w:sz w:val="22"/>
          <w:lang w:val="en-US" w:eastAsia="zh-CN"/>
        </w:rPr>
        <w:t xml:space="preserve"> is suitable for repetitions cross multiple TRPs</w:t>
      </w:r>
      <w:r w:rsidR="00CE533C">
        <w:rPr>
          <w:rFonts w:eastAsia="宋体"/>
          <w:sz w:val="22"/>
          <w:lang w:val="en-US" w:eastAsia="zh-CN"/>
        </w:rPr>
        <w:t>.</w:t>
      </w:r>
      <w:r>
        <w:rPr>
          <w:rFonts w:eastAsia="宋体"/>
          <w:sz w:val="22"/>
          <w:lang w:val="en-US" w:eastAsia="zh-CN"/>
        </w:rPr>
        <w:t xml:space="preserve"> </w:t>
      </w:r>
      <w:bookmarkStart w:id="10" w:name="_Hlk4429094"/>
      <w:r w:rsidR="00CE533C">
        <w:rPr>
          <w:rFonts w:eastAsia="宋体"/>
          <w:sz w:val="22"/>
          <w:lang w:val="en-US" w:eastAsia="zh-CN"/>
        </w:rPr>
        <w:t>B</w:t>
      </w:r>
      <w:r w:rsidR="00F4468C">
        <w:rPr>
          <w:rFonts w:eastAsia="宋体"/>
          <w:sz w:val="22"/>
          <w:lang w:val="en-US" w:eastAsia="zh-CN"/>
        </w:rPr>
        <w:t>oth continuous repetitions and non-continuous repetitions can be supported</w:t>
      </w:r>
      <w:r w:rsidR="00CE533C">
        <w:rPr>
          <w:rFonts w:eastAsia="宋体"/>
          <w:sz w:val="22"/>
          <w:lang w:val="en-US" w:eastAsia="zh-CN"/>
        </w:rPr>
        <w:t xml:space="preserve"> depending on the slot structure and/or transition period requirement for repetitions using different beams</w:t>
      </w:r>
      <w:r w:rsidR="00C56D60">
        <w:rPr>
          <w:rFonts w:eastAsia="宋体"/>
          <w:sz w:val="22"/>
          <w:lang w:val="en-US" w:eastAsia="zh-CN"/>
        </w:rPr>
        <w:t xml:space="preserve"> for transmission</w:t>
      </w:r>
      <w:r w:rsidR="00F4468C">
        <w:rPr>
          <w:rFonts w:eastAsia="宋体"/>
          <w:sz w:val="22"/>
          <w:lang w:val="en-US" w:eastAsia="zh-CN"/>
        </w:rPr>
        <w:t xml:space="preserve">. </w:t>
      </w:r>
      <w:r w:rsidR="00C56D60">
        <w:rPr>
          <w:rFonts w:eastAsia="宋体"/>
          <w:sz w:val="22"/>
          <w:lang w:val="en-US" w:eastAsia="zh-CN"/>
        </w:rPr>
        <w:t xml:space="preserve">For the case that UE repeats the TB by using the same transmission beams while </w:t>
      </w:r>
      <w:proofErr w:type="spellStart"/>
      <w:r w:rsidR="00C56D60">
        <w:rPr>
          <w:rFonts w:eastAsia="宋体"/>
          <w:sz w:val="22"/>
          <w:lang w:val="en-US" w:eastAsia="zh-CN"/>
        </w:rPr>
        <w:t>gNB</w:t>
      </w:r>
      <w:proofErr w:type="spellEnd"/>
      <w:r w:rsidR="00C56D60">
        <w:rPr>
          <w:rFonts w:eastAsia="宋体"/>
          <w:sz w:val="22"/>
          <w:lang w:val="en-US" w:eastAsia="zh-CN"/>
        </w:rPr>
        <w:t xml:space="preserve"> uses beam cycling for reception of repetitions, continuous mini-slot level repetition is still beneficial. </w:t>
      </w:r>
    </w:p>
    <w:p w14:paraId="629EF9CD" w14:textId="64A7F30C" w:rsidR="00C56D60" w:rsidRDefault="00C56D60" w:rsidP="006043A1">
      <w:pPr>
        <w:spacing w:afterLines="50" w:after="120"/>
        <w:jc w:val="both"/>
        <w:rPr>
          <w:rFonts w:eastAsia="宋体"/>
          <w:sz w:val="22"/>
          <w:lang w:val="en-US" w:eastAsia="zh-CN"/>
        </w:rPr>
      </w:pPr>
      <w:r>
        <w:rPr>
          <w:rFonts w:eastAsia="宋体"/>
          <w:sz w:val="22"/>
          <w:lang w:val="en-US" w:eastAsia="zh-CN"/>
        </w:rPr>
        <w:t>For multi-segment transmission,</w:t>
      </w:r>
      <w:r w:rsidR="001F0593">
        <w:rPr>
          <w:rFonts w:eastAsia="宋体"/>
          <w:sz w:val="22"/>
          <w:lang w:val="en-US" w:eastAsia="zh-CN"/>
        </w:rPr>
        <w:t xml:space="preserve"> it is stated that in some cases</w:t>
      </w:r>
      <w:r w:rsidR="004500C9">
        <w:rPr>
          <w:rFonts w:eastAsia="宋体"/>
          <w:sz w:val="22"/>
          <w:lang w:val="en-US" w:eastAsia="zh-CN"/>
        </w:rPr>
        <w:t xml:space="preserve"> for example </w:t>
      </w:r>
      <w:r w:rsidR="004500C9">
        <w:rPr>
          <w:sz w:val="22"/>
          <w:szCs w:val="22"/>
          <w:lang w:eastAsia="zh-CN"/>
        </w:rPr>
        <w:t>if appropriate PMI can be chosen properly based on CSI and/or in case of UE having low speed,</w:t>
      </w:r>
      <w:r w:rsidR="001F0593">
        <w:rPr>
          <w:rFonts w:eastAsia="宋体"/>
          <w:sz w:val="22"/>
          <w:lang w:val="en-US" w:eastAsia="zh-CN"/>
        </w:rPr>
        <w:t xml:space="preserve"> </w:t>
      </w:r>
      <w:r w:rsidR="00353450">
        <w:rPr>
          <w:rFonts w:eastAsia="宋体"/>
          <w:sz w:val="22"/>
          <w:lang w:val="en-US" w:eastAsia="zh-CN"/>
        </w:rPr>
        <w:t>multi-segment transmission</w:t>
      </w:r>
      <w:r w:rsidR="001F0593">
        <w:rPr>
          <w:rFonts w:eastAsia="宋体"/>
          <w:sz w:val="22"/>
          <w:lang w:val="en-US" w:eastAsia="zh-CN"/>
        </w:rPr>
        <w:t xml:space="preserve"> has better performance compared to the </w:t>
      </w:r>
      <w:r w:rsidR="004500C9">
        <w:rPr>
          <w:rFonts w:eastAsia="宋体"/>
          <w:sz w:val="22"/>
          <w:lang w:val="en-US" w:eastAsia="zh-CN"/>
        </w:rPr>
        <w:t xml:space="preserve">mini-slot repetitions thanks to less DMRS overhead. In addition, </w:t>
      </w:r>
      <w:r w:rsidR="003130DA">
        <w:rPr>
          <w:rFonts w:eastAsia="宋体"/>
          <w:sz w:val="22"/>
          <w:lang w:val="en-US" w:eastAsia="zh-CN"/>
        </w:rPr>
        <w:t xml:space="preserve">since multi-segment transmission does not result in orphan symbol(s), </w:t>
      </w:r>
      <w:r w:rsidR="001F0593">
        <w:rPr>
          <w:rFonts w:eastAsia="宋体"/>
          <w:sz w:val="22"/>
          <w:lang w:val="en-US" w:eastAsia="zh-CN"/>
        </w:rPr>
        <w:t xml:space="preserve">it can improve </w:t>
      </w:r>
      <w:r w:rsidR="003130DA">
        <w:rPr>
          <w:rFonts w:eastAsia="宋体"/>
          <w:sz w:val="22"/>
          <w:lang w:val="en-US" w:eastAsia="zh-CN"/>
        </w:rPr>
        <w:t xml:space="preserve">latency, reliability performance and </w:t>
      </w:r>
      <w:r w:rsidR="001F0593">
        <w:rPr>
          <w:rFonts w:eastAsia="宋体"/>
          <w:sz w:val="22"/>
          <w:lang w:val="en-US" w:eastAsia="zh-CN"/>
        </w:rPr>
        <w:t>resource usage efficiency</w:t>
      </w:r>
      <w:r w:rsidR="003130DA">
        <w:rPr>
          <w:rFonts w:eastAsia="宋体"/>
          <w:sz w:val="22"/>
          <w:lang w:val="en-US" w:eastAsia="zh-CN"/>
        </w:rPr>
        <w:t xml:space="preserve">. However, </w:t>
      </w:r>
      <w:r w:rsidR="00353450">
        <w:rPr>
          <w:rFonts w:eastAsia="宋体"/>
          <w:sz w:val="22"/>
          <w:lang w:val="en-US" w:eastAsia="zh-CN"/>
        </w:rPr>
        <w:t xml:space="preserve">we consider that </w:t>
      </w:r>
      <w:r w:rsidR="003130DA">
        <w:rPr>
          <w:rFonts w:eastAsia="宋体"/>
          <w:sz w:val="22"/>
          <w:lang w:val="en-US" w:eastAsia="zh-CN"/>
        </w:rPr>
        <w:t>the orphan symbol(s) caused by</w:t>
      </w:r>
      <w:r w:rsidR="001F0593">
        <w:rPr>
          <w:rFonts w:eastAsia="宋体"/>
          <w:sz w:val="22"/>
          <w:lang w:val="en-US" w:eastAsia="zh-CN"/>
        </w:rPr>
        <w:t xml:space="preserve"> </w:t>
      </w:r>
      <w:r w:rsidR="003130DA">
        <w:rPr>
          <w:rFonts w:eastAsia="宋体"/>
          <w:sz w:val="22"/>
          <w:lang w:val="en-US" w:eastAsia="zh-CN"/>
        </w:rPr>
        <w:t xml:space="preserve">mini-slot level repetition </w:t>
      </w:r>
      <w:r w:rsidR="00353450">
        <w:rPr>
          <w:rFonts w:eastAsia="宋体"/>
          <w:sz w:val="22"/>
          <w:lang w:val="en-US" w:eastAsia="zh-CN"/>
        </w:rPr>
        <w:t xml:space="preserve">can be </w:t>
      </w:r>
      <w:r w:rsidR="003130DA">
        <w:rPr>
          <w:rFonts w:eastAsia="宋体"/>
          <w:sz w:val="22"/>
          <w:lang w:val="en-US" w:eastAsia="zh-CN"/>
        </w:rPr>
        <w:t xml:space="preserve">under the network control and therefore there must be no </w:t>
      </w:r>
      <w:r w:rsidR="008855A6">
        <w:rPr>
          <w:rFonts w:eastAsia="宋体"/>
          <w:sz w:val="22"/>
          <w:lang w:val="en-US" w:eastAsia="zh-CN"/>
        </w:rPr>
        <w:t xml:space="preserve">real </w:t>
      </w:r>
      <w:r w:rsidR="003130DA">
        <w:rPr>
          <w:rFonts w:eastAsia="宋体"/>
          <w:sz w:val="22"/>
          <w:lang w:val="en-US" w:eastAsia="zh-CN"/>
        </w:rPr>
        <w:t xml:space="preserve">issue. </w:t>
      </w:r>
      <w:r w:rsidR="00353450">
        <w:rPr>
          <w:rFonts w:eastAsia="宋体"/>
          <w:sz w:val="22"/>
          <w:lang w:val="en-US" w:eastAsia="zh-CN"/>
        </w:rPr>
        <w:t>Furthermore</w:t>
      </w:r>
      <w:r w:rsidR="003130DA">
        <w:rPr>
          <w:rFonts w:eastAsia="宋体"/>
          <w:sz w:val="22"/>
          <w:lang w:val="en-US" w:eastAsia="zh-CN"/>
        </w:rPr>
        <w:t xml:space="preserve">, </w:t>
      </w:r>
      <w:r w:rsidR="00C32F84">
        <w:rPr>
          <w:rFonts w:eastAsia="宋体"/>
          <w:sz w:val="22"/>
          <w:lang w:val="en-US" w:eastAsia="zh-CN"/>
        </w:rPr>
        <w:t>as long as dynamic indication of repetition factor is supported</w:t>
      </w:r>
      <w:r w:rsidR="00BA4925">
        <w:rPr>
          <w:rFonts w:eastAsia="宋体"/>
          <w:sz w:val="22"/>
          <w:lang w:val="en-US" w:eastAsia="zh-CN"/>
        </w:rPr>
        <w:t xml:space="preserve">, the orphan symbol issue can </w:t>
      </w:r>
      <w:r w:rsidR="00353450">
        <w:rPr>
          <w:rFonts w:eastAsia="宋体"/>
          <w:sz w:val="22"/>
          <w:lang w:val="en-US" w:eastAsia="zh-CN"/>
        </w:rPr>
        <w:t xml:space="preserve">easily </w:t>
      </w:r>
      <w:r w:rsidR="00BA4925">
        <w:rPr>
          <w:rFonts w:eastAsia="宋体"/>
          <w:sz w:val="22"/>
          <w:lang w:val="en-US" w:eastAsia="zh-CN"/>
        </w:rPr>
        <w:t>be mitigated</w:t>
      </w:r>
      <w:r w:rsidR="00D85697">
        <w:rPr>
          <w:rFonts w:eastAsia="宋体"/>
          <w:sz w:val="22"/>
          <w:lang w:val="en-US" w:eastAsia="zh-CN"/>
        </w:rPr>
        <w:t>/avoided.</w:t>
      </w:r>
      <w:r w:rsidR="00120CCF">
        <w:rPr>
          <w:rFonts w:eastAsia="宋体"/>
          <w:sz w:val="22"/>
          <w:lang w:val="en-US" w:eastAsia="zh-CN"/>
        </w:rPr>
        <w:t xml:space="preserve"> </w:t>
      </w:r>
    </w:p>
    <w:p w14:paraId="6F3C0DC4" w14:textId="50FED6E5" w:rsidR="00D85697" w:rsidRDefault="00120CCF" w:rsidP="006043A1">
      <w:pPr>
        <w:spacing w:afterLines="50" w:after="120"/>
        <w:jc w:val="both"/>
        <w:rPr>
          <w:rFonts w:eastAsia="宋体"/>
          <w:sz w:val="22"/>
          <w:lang w:val="en-US" w:eastAsia="zh-CN"/>
        </w:rPr>
      </w:pPr>
      <w:r>
        <w:rPr>
          <w:rFonts w:eastAsia="宋体"/>
          <w:sz w:val="22"/>
          <w:lang w:val="en-US" w:eastAsia="zh-CN"/>
        </w:rPr>
        <w:t xml:space="preserve">As discussed above, </w:t>
      </w:r>
      <w:r w:rsidR="00425BFD">
        <w:rPr>
          <w:rFonts w:eastAsia="宋体"/>
          <w:sz w:val="22"/>
          <w:lang w:val="en-US" w:eastAsia="zh-CN"/>
        </w:rPr>
        <w:t xml:space="preserve">from our point of view, </w:t>
      </w:r>
      <w:r>
        <w:rPr>
          <w:rFonts w:eastAsia="宋体"/>
          <w:sz w:val="22"/>
          <w:lang w:val="en-US" w:eastAsia="zh-CN"/>
        </w:rPr>
        <w:t xml:space="preserve">mini-slot level repetition </w:t>
      </w:r>
      <w:r w:rsidR="00A72C59">
        <w:rPr>
          <w:rFonts w:eastAsia="宋体"/>
          <w:sz w:val="22"/>
          <w:lang w:val="en-US" w:eastAsia="zh-CN"/>
        </w:rPr>
        <w:t xml:space="preserve">can be </w:t>
      </w:r>
      <w:r>
        <w:rPr>
          <w:rFonts w:eastAsia="宋体"/>
          <w:sz w:val="22"/>
          <w:lang w:val="en-US" w:eastAsia="zh-CN"/>
        </w:rPr>
        <w:t xml:space="preserve">more </w:t>
      </w:r>
      <w:r w:rsidR="005D0C66">
        <w:rPr>
          <w:rFonts w:eastAsia="宋体"/>
          <w:sz w:val="22"/>
          <w:lang w:val="en-US" w:eastAsia="zh-CN"/>
        </w:rPr>
        <w:t>useful</w:t>
      </w:r>
      <w:r>
        <w:rPr>
          <w:rFonts w:eastAsia="宋体"/>
          <w:sz w:val="22"/>
          <w:lang w:val="en-US" w:eastAsia="zh-CN"/>
        </w:rPr>
        <w:t xml:space="preserve"> for URLLC. </w:t>
      </w:r>
    </w:p>
    <w:p w14:paraId="1C7ADB0B" w14:textId="5BAF0944" w:rsidR="00A72C59" w:rsidRDefault="00087469" w:rsidP="006043A1">
      <w:pPr>
        <w:spacing w:afterLines="50" w:after="120"/>
        <w:jc w:val="both"/>
        <w:rPr>
          <w:rFonts w:eastAsia="宋体"/>
          <w:sz w:val="22"/>
          <w:lang w:val="en-US" w:eastAsia="zh-CN"/>
        </w:rPr>
      </w:pPr>
      <w:r>
        <w:rPr>
          <w:rFonts w:eastAsia="宋体"/>
          <w:sz w:val="22"/>
          <w:lang w:val="en-US" w:eastAsia="zh-CN"/>
        </w:rPr>
        <w:t xml:space="preserve">For the compromised option 4, the switching between mini-slot level repetition and multi-segment transmission depends on whether </w:t>
      </w:r>
      <w:r w:rsidRPr="002F7A11">
        <w:rPr>
          <w:rFonts w:eastAsia="宋体"/>
          <w:sz w:val="22"/>
          <w:lang w:val="en-US" w:eastAsia="zh-CN"/>
        </w:rPr>
        <w:t xml:space="preserve">a "nominal" repetition </w:t>
      </w:r>
      <w:r>
        <w:rPr>
          <w:rFonts w:eastAsia="宋体"/>
          <w:sz w:val="22"/>
          <w:lang w:val="en-US" w:eastAsia="zh-CN"/>
        </w:rPr>
        <w:t>is going</w:t>
      </w:r>
      <w:r w:rsidRPr="002F7A11">
        <w:rPr>
          <w:rFonts w:eastAsia="宋体"/>
          <w:sz w:val="22"/>
          <w:lang w:val="en-US" w:eastAsia="zh-CN"/>
        </w:rPr>
        <w:t xml:space="preserve"> </w:t>
      </w:r>
      <w:r>
        <w:rPr>
          <w:rFonts w:eastAsia="宋体"/>
          <w:sz w:val="22"/>
          <w:lang w:val="en-US" w:eastAsia="zh-CN"/>
        </w:rPr>
        <w:t xml:space="preserve">to </w:t>
      </w:r>
      <w:r w:rsidRPr="002F7A11">
        <w:rPr>
          <w:rFonts w:eastAsia="宋体"/>
          <w:sz w:val="22"/>
          <w:lang w:val="en-US" w:eastAsia="zh-CN"/>
        </w:rPr>
        <w:t>cross the slot boundary or DL/UL switching point</w:t>
      </w:r>
      <w:r>
        <w:rPr>
          <w:rFonts w:eastAsia="宋体"/>
          <w:sz w:val="22"/>
          <w:lang w:val="en-US" w:eastAsia="zh-CN"/>
        </w:rPr>
        <w:t xml:space="preserve">. If </w:t>
      </w:r>
      <w:r w:rsidR="005D20B6">
        <w:rPr>
          <w:rFonts w:eastAsia="宋体"/>
          <w:sz w:val="22"/>
          <w:lang w:val="en-US" w:eastAsia="zh-CN"/>
        </w:rPr>
        <w:t xml:space="preserve">dynamic indication of repetition factor is supported, whether to perform multi-segment transmission or mini-slot level repetitions depends on network scheduling decision. </w:t>
      </w:r>
      <w:r w:rsidR="00C65322">
        <w:rPr>
          <w:rFonts w:eastAsia="宋体"/>
          <w:sz w:val="22"/>
          <w:lang w:val="en-US" w:eastAsia="zh-CN"/>
        </w:rPr>
        <w:t>So, option 4 can achieve both mini-slot level repetition and multi-segment transmission</w:t>
      </w:r>
      <w:r w:rsidR="003A2CB7">
        <w:rPr>
          <w:rFonts w:eastAsia="宋体"/>
          <w:sz w:val="22"/>
          <w:lang w:val="en-US" w:eastAsia="zh-CN"/>
        </w:rPr>
        <w:t xml:space="preserve"> by adjusting the repetition factor and the transmission length</w:t>
      </w:r>
      <w:r w:rsidR="00C65322">
        <w:rPr>
          <w:rFonts w:eastAsia="宋体"/>
          <w:sz w:val="22"/>
          <w:lang w:val="en-US" w:eastAsia="zh-CN"/>
        </w:rPr>
        <w:t xml:space="preserve">. </w:t>
      </w:r>
    </w:p>
    <w:p w14:paraId="71CCC801" w14:textId="6156045E" w:rsidR="00F561AD" w:rsidRDefault="00C65322" w:rsidP="00087469">
      <w:pPr>
        <w:spacing w:afterLines="50" w:after="120"/>
        <w:jc w:val="both"/>
        <w:rPr>
          <w:rFonts w:eastAsia="宋体"/>
          <w:sz w:val="22"/>
          <w:lang w:val="en-US" w:eastAsia="zh-CN"/>
        </w:rPr>
      </w:pPr>
      <w:bookmarkStart w:id="11" w:name="_Hlk4429266"/>
      <w:r>
        <w:rPr>
          <w:rFonts w:eastAsia="宋体"/>
          <w:sz w:val="22"/>
          <w:lang w:val="en-US" w:eastAsia="zh-CN"/>
        </w:rPr>
        <w:t>For o</w:t>
      </w:r>
      <w:r w:rsidR="00087469">
        <w:rPr>
          <w:rFonts w:eastAsia="宋体"/>
          <w:sz w:val="22"/>
          <w:lang w:val="en-US" w:eastAsia="zh-CN"/>
        </w:rPr>
        <w:t>ption 6</w:t>
      </w:r>
      <w:r>
        <w:rPr>
          <w:rFonts w:eastAsia="宋体"/>
          <w:sz w:val="22"/>
          <w:lang w:val="en-US" w:eastAsia="zh-CN"/>
        </w:rPr>
        <w:t>, it</w:t>
      </w:r>
      <w:r w:rsidR="00087469">
        <w:rPr>
          <w:rFonts w:eastAsia="宋体"/>
          <w:sz w:val="22"/>
          <w:lang w:val="en-US" w:eastAsia="zh-CN"/>
        </w:rPr>
        <w:t xml:space="preserve"> does not rely on the condition such as slot boundary and/or DL/UL switching point, by DCI indicating one entry of the time domain resource assignment table which is configured by higher layer, dynamic switching between mini-slot level repetition and multi-segment transmission can be realized. </w:t>
      </w:r>
      <w:r>
        <w:rPr>
          <w:rFonts w:eastAsia="宋体"/>
          <w:sz w:val="22"/>
          <w:lang w:val="en-US" w:eastAsia="zh-CN"/>
        </w:rPr>
        <w:t xml:space="preserve">So, option 6 can also achieve both mini-slot level repetition and multi-segment transmission. </w:t>
      </w:r>
      <w:r w:rsidR="007D26B2">
        <w:rPr>
          <w:rFonts w:eastAsia="宋体"/>
          <w:sz w:val="22"/>
          <w:lang w:val="en-US" w:eastAsia="zh-CN"/>
        </w:rPr>
        <w:t>To</w:t>
      </w:r>
      <w:r w:rsidR="003A2CB7">
        <w:rPr>
          <w:rFonts w:eastAsia="宋体"/>
          <w:sz w:val="22"/>
          <w:lang w:val="en-US" w:eastAsia="zh-CN"/>
        </w:rPr>
        <w:t xml:space="preserve"> down-select between the option 4 and option 6, more details are needed</w:t>
      </w:r>
      <w:r w:rsidR="007D26B2">
        <w:rPr>
          <w:rFonts w:eastAsia="宋体"/>
          <w:sz w:val="22"/>
          <w:lang w:val="en-US" w:eastAsia="zh-CN"/>
        </w:rPr>
        <w:t xml:space="preserve">. </w:t>
      </w:r>
      <w:r w:rsidR="00F561AD">
        <w:rPr>
          <w:rFonts w:eastAsia="宋体"/>
          <w:sz w:val="22"/>
          <w:lang w:val="en-US" w:eastAsia="zh-CN"/>
        </w:rPr>
        <w:t>In the following, we will discuss option 4</w:t>
      </w:r>
      <w:r w:rsidR="00E60D58">
        <w:rPr>
          <w:rFonts w:eastAsia="宋体"/>
          <w:sz w:val="22"/>
          <w:lang w:val="en-US" w:eastAsia="zh-CN"/>
        </w:rPr>
        <w:t xml:space="preserve"> and option 6, mainly from time-domain resource allocation perspective. </w:t>
      </w:r>
    </w:p>
    <w:p w14:paraId="62402573" w14:textId="10A3B6D8" w:rsidR="00E60D58" w:rsidRPr="00E60D58" w:rsidRDefault="00E60D58" w:rsidP="00E60D58">
      <w:pPr>
        <w:pStyle w:val="1"/>
        <w:numPr>
          <w:ilvl w:val="0"/>
          <w:numId w:val="6"/>
        </w:numPr>
        <w:spacing w:after="120"/>
        <w:jc w:val="both"/>
        <w:rPr>
          <w:rFonts w:eastAsiaTheme="minorEastAsia"/>
          <w:b/>
          <w:lang w:val="en-US"/>
        </w:rPr>
      </w:pPr>
      <w:r w:rsidRPr="00E60D58">
        <w:rPr>
          <w:rFonts w:eastAsiaTheme="minorEastAsia"/>
          <w:b/>
          <w:lang w:val="en-US"/>
        </w:rPr>
        <w:t xml:space="preserve">Comparison between </w:t>
      </w:r>
      <w:r>
        <w:rPr>
          <w:rFonts w:eastAsiaTheme="minorEastAsia"/>
          <w:b/>
          <w:lang w:val="en-US"/>
        </w:rPr>
        <w:t>O</w:t>
      </w:r>
      <w:r w:rsidRPr="00E60D58">
        <w:rPr>
          <w:rFonts w:eastAsiaTheme="minorEastAsia"/>
          <w:b/>
          <w:lang w:val="en-US"/>
        </w:rPr>
        <w:t xml:space="preserve">ption 4 and </w:t>
      </w:r>
      <w:r>
        <w:rPr>
          <w:rFonts w:eastAsiaTheme="minorEastAsia"/>
          <w:b/>
          <w:lang w:val="en-US"/>
        </w:rPr>
        <w:t>O</w:t>
      </w:r>
      <w:r w:rsidRPr="00E60D58">
        <w:rPr>
          <w:rFonts w:eastAsiaTheme="minorEastAsia"/>
          <w:b/>
          <w:lang w:val="en-US"/>
        </w:rPr>
        <w:t>ption 6</w:t>
      </w:r>
    </w:p>
    <w:bookmarkEnd w:id="9"/>
    <w:bookmarkEnd w:id="10"/>
    <w:bookmarkEnd w:id="11"/>
    <w:p w14:paraId="7E9D1A59" w14:textId="6A2F851C" w:rsidR="00B879D4" w:rsidRPr="00B879D4" w:rsidRDefault="00B879D4" w:rsidP="00B879D4">
      <w:pPr>
        <w:pStyle w:val="1"/>
        <w:numPr>
          <w:ilvl w:val="1"/>
          <w:numId w:val="6"/>
        </w:numPr>
        <w:spacing w:after="120"/>
        <w:jc w:val="both"/>
        <w:rPr>
          <w:rFonts w:eastAsia="等线"/>
          <w:b/>
          <w:sz w:val="24"/>
          <w:lang w:val="en-US" w:eastAsia="zh-CN"/>
        </w:rPr>
      </w:pPr>
      <w:r>
        <w:rPr>
          <w:rFonts w:eastAsiaTheme="minorEastAsia"/>
          <w:b/>
          <w:sz w:val="24"/>
          <w:lang w:val="en-US"/>
        </w:rPr>
        <w:t>Time-domain resource allocation</w:t>
      </w:r>
    </w:p>
    <w:p w14:paraId="7C6CD47E" w14:textId="70C8B662" w:rsidR="00D071CE" w:rsidRDefault="00A07531" w:rsidP="00023AE2">
      <w:pPr>
        <w:adjustRightInd w:val="0"/>
        <w:snapToGrid w:val="0"/>
        <w:jc w:val="both"/>
        <w:rPr>
          <w:rFonts w:eastAsia="宋体"/>
          <w:sz w:val="22"/>
          <w:lang w:val="en-US" w:eastAsia="zh-CN"/>
        </w:rPr>
      </w:pPr>
      <w:r>
        <w:rPr>
          <w:rFonts w:eastAsia="宋体"/>
          <w:sz w:val="22"/>
          <w:lang w:val="en-US" w:eastAsia="zh-CN"/>
        </w:rPr>
        <w:t xml:space="preserve">For Option 4, </w:t>
      </w:r>
      <w:r w:rsidR="00E60D58">
        <w:rPr>
          <w:rFonts w:eastAsia="宋体"/>
          <w:sz w:val="22"/>
          <w:lang w:val="en-US" w:eastAsia="zh-CN"/>
        </w:rPr>
        <w:t xml:space="preserve">the </w:t>
      </w:r>
      <w:r w:rsidR="00B879D4">
        <w:rPr>
          <w:rFonts w:eastAsia="宋体"/>
          <w:sz w:val="22"/>
          <w:lang w:val="en-US" w:eastAsia="zh-CN"/>
        </w:rPr>
        <w:t xml:space="preserve">time-domain resource allocation for the first repetition is indicated by a DCI field and that for the remaining repetitions are derived from the first repetition and UL/DL directions in symbols. This can be an analogy </w:t>
      </w:r>
      <w:r w:rsidR="009B367A">
        <w:rPr>
          <w:rFonts w:eastAsia="宋体"/>
          <w:sz w:val="22"/>
          <w:lang w:val="en-US" w:eastAsia="zh-CN"/>
        </w:rPr>
        <w:t>from</w:t>
      </w:r>
      <w:r w:rsidR="00B879D4">
        <w:rPr>
          <w:rFonts w:eastAsia="宋体"/>
          <w:sz w:val="22"/>
          <w:lang w:val="en-US" w:eastAsia="zh-CN"/>
        </w:rPr>
        <w:t xml:space="preserve"> the Rel.15 slot-aggregation; TDRA field in the scheduling DCI indicates time-domain resource allocation for the first repetition. For </w:t>
      </w:r>
      <w:r w:rsidR="0069366F">
        <w:rPr>
          <w:rFonts w:eastAsia="宋体"/>
          <w:sz w:val="22"/>
          <w:lang w:val="en-US" w:eastAsia="zh-CN"/>
        </w:rPr>
        <w:t>remaining</w:t>
      </w:r>
      <w:r w:rsidR="00B879D4">
        <w:rPr>
          <w:rFonts w:eastAsia="宋体"/>
          <w:sz w:val="22"/>
          <w:lang w:val="en-US" w:eastAsia="zh-CN"/>
        </w:rPr>
        <w:t xml:space="preserve"> repetition</w:t>
      </w:r>
      <w:r w:rsidR="0069366F">
        <w:rPr>
          <w:rFonts w:eastAsia="宋体"/>
          <w:sz w:val="22"/>
          <w:lang w:val="en-US" w:eastAsia="zh-CN"/>
        </w:rPr>
        <w:t>s</w:t>
      </w:r>
      <w:r w:rsidR="00B879D4">
        <w:rPr>
          <w:rFonts w:eastAsia="宋体"/>
          <w:sz w:val="22"/>
          <w:lang w:val="en-US" w:eastAsia="zh-CN"/>
        </w:rPr>
        <w:t xml:space="preserve">, time-domain resource allocation can be </w:t>
      </w:r>
      <w:r w:rsidR="00425BFD">
        <w:rPr>
          <w:rFonts w:eastAsia="宋体"/>
          <w:sz w:val="22"/>
          <w:lang w:val="en-US" w:eastAsia="zh-CN"/>
        </w:rPr>
        <w:t>the same</w:t>
      </w:r>
      <w:r w:rsidR="00B879D4">
        <w:rPr>
          <w:rFonts w:eastAsia="宋体"/>
          <w:sz w:val="22"/>
          <w:lang w:val="en-US" w:eastAsia="zh-CN"/>
        </w:rPr>
        <w:t xml:space="preserve"> unless one of the following</w:t>
      </w:r>
      <w:r w:rsidR="0069366F">
        <w:rPr>
          <w:rFonts w:eastAsia="宋体"/>
          <w:sz w:val="22"/>
          <w:lang w:val="en-US" w:eastAsia="zh-CN"/>
        </w:rPr>
        <w:t xml:space="preserve"> conditions</w:t>
      </w:r>
      <w:r w:rsidR="00B879D4">
        <w:rPr>
          <w:rFonts w:eastAsia="宋体"/>
          <w:sz w:val="22"/>
          <w:lang w:val="en-US" w:eastAsia="zh-CN"/>
        </w:rPr>
        <w:t xml:space="preserve"> occurs:</w:t>
      </w:r>
    </w:p>
    <w:p w14:paraId="1CFE174B" w14:textId="4BD9DC24" w:rsidR="00B879D4" w:rsidRDefault="00B879D4" w:rsidP="00023AE2">
      <w:pPr>
        <w:numPr>
          <w:ilvl w:val="0"/>
          <w:numId w:val="21"/>
        </w:numPr>
        <w:overflowPunct w:val="0"/>
        <w:autoSpaceDE w:val="0"/>
        <w:autoSpaceDN w:val="0"/>
        <w:adjustRightInd w:val="0"/>
        <w:snapToGrid w:val="0"/>
        <w:jc w:val="both"/>
        <w:textAlignment w:val="baseline"/>
        <w:rPr>
          <w:rFonts w:eastAsia="宋体"/>
          <w:sz w:val="22"/>
          <w:lang w:val="en-US" w:eastAsia="zh-CN"/>
        </w:rPr>
      </w:pPr>
      <w:r>
        <w:rPr>
          <w:rFonts w:eastAsia="宋体"/>
          <w:sz w:val="22"/>
          <w:lang w:val="en-US" w:eastAsia="zh-CN"/>
        </w:rPr>
        <w:t>A repetition cannot be mapped due to UL/DL direction conflict in one or more symbols</w:t>
      </w:r>
    </w:p>
    <w:p w14:paraId="7FDF369A" w14:textId="11C7BE6A" w:rsidR="00B879D4" w:rsidRPr="00B879D4" w:rsidRDefault="00B879D4" w:rsidP="00F06941">
      <w:pPr>
        <w:numPr>
          <w:ilvl w:val="0"/>
          <w:numId w:val="21"/>
        </w:numPr>
        <w:overflowPunct w:val="0"/>
        <w:autoSpaceDE w:val="0"/>
        <w:autoSpaceDN w:val="0"/>
        <w:adjustRightInd w:val="0"/>
        <w:snapToGrid w:val="0"/>
        <w:spacing w:after="50"/>
        <w:jc w:val="both"/>
        <w:textAlignment w:val="baseline"/>
        <w:rPr>
          <w:rFonts w:eastAsia="宋体"/>
          <w:sz w:val="22"/>
          <w:lang w:val="en-US" w:eastAsia="zh-CN"/>
        </w:rPr>
      </w:pPr>
      <w:r>
        <w:rPr>
          <w:rFonts w:eastAsia="宋体" w:hint="eastAsia"/>
          <w:sz w:val="22"/>
          <w:lang w:val="en-US" w:eastAsia="zh-CN"/>
        </w:rPr>
        <w:t>A</w:t>
      </w:r>
      <w:r>
        <w:rPr>
          <w:rFonts w:eastAsia="宋体"/>
          <w:sz w:val="22"/>
          <w:lang w:val="en-US" w:eastAsia="zh-CN"/>
        </w:rPr>
        <w:t xml:space="preserve"> repetition cannot be mapped due to </w:t>
      </w:r>
      <w:r w:rsidR="00E44897">
        <w:rPr>
          <w:rFonts w:eastAsia="宋体"/>
          <w:sz w:val="22"/>
          <w:lang w:val="en-US" w:eastAsia="zh-CN"/>
        </w:rPr>
        <w:t xml:space="preserve">cross </w:t>
      </w:r>
      <w:r>
        <w:rPr>
          <w:rFonts w:eastAsia="宋体"/>
          <w:sz w:val="22"/>
          <w:lang w:val="en-US" w:eastAsia="zh-CN"/>
        </w:rPr>
        <w:t xml:space="preserve">slot boundary </w:t>
      </w:r>
      <w:r w:rsidR="000D1E80">
        <w:rPr>
          <w:rFonts w:eastAsia="宋体"/>
          <w:sz w:val="22"/>
          <w:lang w:val="en-US" w:eastAsia="zh-CN"/>
        </w:rPr>
        <w:t>(i.e., orphan symbols)</w:t>
      </w:r>
    </w:p>
    <w:p w14:paraId="0AF4CAB3" w14:textId="1CD96D0C" w:rsidR="007D26B2" w:rsidRDefault="0069366F" w:rsidP="00F06941">
      <w:pPr>
        <w:adjustRightInd w:val="0"/>
        <w:snapToGrid w:val="0"/>
        <w:spacing w:afterLines="50" w:after="120"/>
        <w:jc w:val="both"/>
        <w:rPr>
          <w:rFonts w:eastAsia="宋体"/>
          <w:sz w:val="22"/>
          <w:lang w:val="en-US" w:eastAsia="zh-CN"/>
        </w:rPr>
      </w:pPr>
      <w:r>
        <w:rPr>
          <w:rFonts w:eastAsia="宋体" w:hint="eastAsia"/>
          <w:sz w:val="22"/>
          <w:lang w:val="en-US" w:eastAsia="zh-CN"/>
        </w:rPr>
        <w:t>W</w:t>
      </w:r>
      <w:r>
        <w:rPr>
          <w:rFonts w:eastAsia="宋体"/>
          <w:sz w:val="22"/>
          <w:lang w:val="en-US" w:eastAsia="zh-CN"/>
        </w:rPr>
        <w:t xml:space="preserve">hen a repetition meets above condition(s), it may split to multi-segment transmission. </w:t>
      </w:r>
      <w:r w:rsidR="00DB5470">
        <w:rPr>
          <w:rFonts w:eastAsia="宋体"/>
          <w:sz w:val="22"/>
          <w:lang w:val="en-US" w:eastAsia="zh-CN"/>
        </w:rPr>
        <w:t>Further discussion is needed on handling of the segment transmission consisting of small number of symbols, e.g. 1 symbol. In addition, s</w:t>
      </w:r>
      <w:r w:rsidR="007D26B2">
        <w:rPr>
          <w:rFonts w:eastAsia="宋体"/>
          <w:sz w:val="22"/>
          <w:lang w:val="en-US" w:eastAsia="zh-CN"/>
        </w:rPr>
        <w:t xml:space="preserve">ome rules </w:t>
      </w:r>
      <w:r w:rsidR="00DB5470">
        <w:rPr>
          <w:rFonts w:eastAsia="宋体"/>
          <w:sz w:val="22"/>
          <w:lang w:val="en-US" w:eastAsia="zh-CN"/>
        </w:rPr>
        <w:t xml:space="preserve">need to be </w:t>
      </w:r>
      <w:r w:rsidR="007D26B2">
        <w:rPr>
          <w:rFonts w:eastAsia="宋体"/>
          <w:sz w:val="22"/>
          <w:lang w:val="en-US" w:eastAsia="zh-CN"/>
        </w:rPr>
        <w:t>define</w:t>
      </w:r>
      <w:r w:rsidR="00DB5470">
        <w:rPr>
          <w:rFonts w:eastAsia="宋体"/>
          <w:sz w:val="22"/>
          <w:lang w:val="en-US" w:eastAsia="zh-CN"/>
        </w:rPr>
        <w:t>d for</w:t>
      </w:r>
      <w:r w:rsidR="007D26B2">
        <w:rPr>
          <w:rFonts w:eastAsia="宋体"/>
          <w:sz w:val="22"/>
          <w:lang w:val="en-US" w:eastAsia="zh-CN"/>
        </w:rPr>
        <w:t xml:space="preserve"> the DMRS for </w:t>
      </w:r>
      <w:r w:rsidR="00DB5470">
        <w:rPr>
          <w:rFonts w:eastAsia="宋体"/>
          <w:sz w:val="22"/>
          <w:lang w:val="en-US" w:eastAsia="zh-CN"/>
        </w:rPr>
        <w:t xml:space="preserve">each segment transmission. Since the repetition factor and the length for one ‘nominal’ repetition can be dynamically indicated in the DCI, the </w:t>
      </w:r>
      <w:r w:rsidR="006F4836">
        <w:rPr>
          <w:rFonts w:eastAsia="宋体"/>
          <w:sz w:val="22"/>
          <w:lang w:val="en-US" w:eastAsia="zh-CN"/>
        </w:rPr>
        <w:t xml:space="preserve">segment transmission containing extreme small number of symbols should be avoid by </w:t>
      </w:r>
      <w:proofErr w:type="spellStart"/>
      <w:r w:rsidR="006F4836">
        <w:rPr>
          <w:rFonts w:eastAsia="宋体"/>
          <w:sz w:val="22"/>
          <w:lang w:val="en-US" w:eastAsia="zh-CN"/>
        </w:rPr>
        <w:t>gNB’s</w:t>
      </w:r>
      <w:proofErr w:type="spellEnd"/>
      <w:r w:rsidR="006F4836">
        <w:rPr>
          <w:rFonts w:eastAsia="宋体"/>
          <w:sz w:val="22"/>
          <w:lang w:val="en-US" w:eastAsia="zh-CN"/>
        </w:rPr>
        <w:t xml:space="preserve"> scheduling. I</w:t>
      </w:r>
      <w:r w:rsidR="00DB5470">
        <w:rPr>
          <w:rFonts w:eastAsia="宋体"/>
          <w:sz w:val="22"/>
          <w:lang w:val="en-US" w:eastAsia="zh-CN"/>
        </w:rPr>
        <w:t xml:space="preserve">t is not necessary </w:t>
      </w:r>
      <w:r w:rsidR="006F4836">
        <w:rPr>
          <w:rFonts w:eastAsia="宋体"/>
          <w:sz w:val="22"/>
          <w:lang w:val="en-US" w:eastAsia="zh-CN"/>
        </w:rPr>
        <w:t xml:space="preserve">to optimize such case. </w:t>
      </w:r>
    </w:p>
    <w:p w14:paraId="4E097AAD" w14:textId="5E0F45C7" w:rsidR="00C82889" w:rsidRDefault="00C82889" w:rsidP="00F06941">
      <w:pPr>
        <w:adjustRightInd w:val="0"/>
        <w:snapToGrid w:val="0"/>
        <w:spacing w:afterLines="50" w:after="120"/>
        <w:jc w:val="both"/>
        <w:rPr>
          <w:rFonts w:eastAsia="宋体"/>
          <w:sz w:val="22"/>
          <w:lang w:val="en-US" w:eastAsia="zh-CN"/>
        </w:rPr>
      </w:pPr>
      <w:r>
        <w:rPr>
          <w:rFonts w:eastAsia="宋体"/>
          <w:sz w:val="22"/>
          <w:lang w:val="en-US" w:eastAsia="zh-CN"/>
        </w:rPr>
        <w:t xml:space="preserve"> </w:t>
      </w:r>
    </w:p>
    <w:p w14:paraId="0CEC13A1" w14:textId="46B759B4" w:rsidR="002C63BA" w:rsidRDefault="001A18C3">
      <w:pPr>
        <w:adjustRightInd w:val="0"/>
        <w:snapToGrid w:val="0"/>
        <w:spacing w:afterLines="50" w:after="120"/>
        <w:jc w:val="both"/>
        <w:rPr>
          <w:rFonts w:eastAsia="宋体"/>
          <w:sz w:val="22"/>
          <w:lang w:val="en-US" w:eastAsia="zh-CN"/>
        </w:rPr>
      </w:pPr>
      <w:r w:rsidRPr="005D3C2C">
        <w:rPr>
          <w:rFonts w:eastAsia="宋体"/>
          <w:sz w:val="22"/>
          <w:lang w:val="en-US" w:eastAsia="zh-CN"/>
        </w:rPr>
        <w:t xml:space="preserve">About </w:t>
      </w:r>
      <w:r w:rsidR="005D3C2C" w:rsidRPr="005D3C2C">
        <w:rPr>
          <w:rFonts w:eastAsia="宋体"/>
          <w:sz w:val="22"/>
          <w:lang w:val="en-US" w:eastAsia="zh-CN"/>
        </w:rPr>
        <w:t xml:space="preserve">the FFS </w:t>
      </w:r>
      <w:r w:rsidR="00A07531" w:rsidRPr="005D3C2C">
        <w:rPr>
          <w:rFonts w:eastAsia="宋体"/>
          <w:sz w:val="22"/>
          <w:lang w:val="en-US" w:eastAsia="zh-CN"/>
        </w:rPr>
        <w:t>L &gt; 14</w:t>
      </w:r>
      <w:r w:rsidR="005D3C2C" w:rsidRPr="005D3C2C">
        <w:rPr>
          <w:rFonts w:eastAsia="宋体"/>
          <w:sz w:val="22"/>
          <w:lang w:val="en-US" w:eastAsia="zh-CN"/>
        </w:rPr>
        <w:t xml:space="preserve">, </w:t>
      </w:r>
      <w:r w:rsidR="005D3C2C">
        <w:rPr>
          <w:rFonts w:eastAsia="宋体"/>
          <w:sz w:val="22"/>
          <w:lang w:val="en-US" w:eastAsia="zh-CN"/>
        </w:rPr>
        <w:t xml:space="preserve">given </w:t>
      </w:r>
      <w:r w:rsidR="000279D9">
        <w:rPr>
          <w:rFonts w:eastAsia="宋体"/>
          <w:sz w:val="22"/>
          <w:lang w:val="en-US" w:eastAsia="zh-CN"/>
        </w:rPr>
        <w:t xml:space="preserve">the condition that </w:t>
      </w:r>
      <w:r w:rsidR="00402622" w:rsidRPr="005D3C2C">
        <w:rPr>
          <w:rFonts w:eastAsia="宋体"/>
          <w:sz w:val="22"/>
          <w:lang w:val="en-US" w:eastAsia="zh-CN"/>
        </w:rPr>
        <w:t xml:space="preserve">S+L </w:t>
      </w:r>
      <w:r w:rsidR="00402622">
        <w:rPr>
          <w:rFonts w:eastAsia="宋体"/>
          <w:sz w:val="22"/>
          <w:lang w:val="en-US" w:eastAsia="zh-CN"/>
        </w:rPr>
        <w:t xml:space="preserve">can be </w:t>
      </w:r>
      <w:r w:rsidR="00402622" w:rsidRPr="005D3C2C">
        <w:rPr>
          <w:rFonts w:eastAsia="宋体"/>
          <w:sz w:val="22"/>
          <w:lang w:val="en-US" w:eastAsia="zh-CN"/>
        </w:rPr>
        <w:t>larger than 14</w:t>
      </w:r>
      <w:r w:rsidR="00402622">
        <w:rPr>
          <w:rFonts w:eastAsia="宋体"/>
          <w:sz w:val="22"/>
          <w:lang w:val="en-US" w:eastAsia="zh-CN"/>
        </w:rPr>
        <w:t xml:space="preserve"> and L intends for </w:t>
      </w:r>
      <w:r w:rsidR="005D3C2C" w:rsidRPr="005D3C2C">
        <w:rPr>
          <w:rFonts w:eastAsia="宋体"/>
          <w:sz w:val="22"/>
          <w:lang w:val="en-US" w:eastAsia="zh-CN"/>
        </w:rPr>
        <w:t xml:space="preserve">the first repetition, </w:t>
      </w:r>
      <w:r w:rsidR="000279D9">
        <w:rPr>
          <w:rFonts w:eastAsia="宋体"/>
          <w:sz w:val="22"/>
          <w:lang w:val="en-US" w:eastAsia="zh-CN"/>
        </w:rPr>
        <w:t>the necessity</w:t>
      </w:r>
      <w:r w:rsidR="00402622">
        <w:rPr>
          <w:rFonts w:eastAsia="宋体"/>
          <w:sz w:val="22"/>
          <w:lang w:val="en-US" w:eastAsia="zh-CN"/>
        </w:rPr>
        <w:t xml:space="preserve"> to support L &gt;14</w:t>
      </w:r>
      <w:r w:rsidR="000279D9">
        <w:rPr>
          <w:rFonts w:eastAsia="宋体"/>
          <w:sz w:val="22"/>
          <w:lang w:val="en-US" w:eastAsia="zh-CN"/>
        </w:rPr>
        <w:t xml:space="preserve"> is quite unclear</w:t>
      </w:r>
      <w:r w:rsidR="00402622">
        <w:rPr>
          <w:rFonts w:eastAsia="宋体"/>
          <w:sz w:val="22"/>
          <w:lang w:val="en-US" w:eastAsia="zh-CN"/>
        </w:rPr>
        <w:t>.</w:t>
      </w:r>
      <w:r w:rsidR="002C63BA">
        <w:rPr>
          <w:rFonts w:eastAsia="宋体"/>
          <w:sz w:val="22"/>
          <w:lang w:val="en-US" w:eastAsia="zh-CN"/>
        </w:rPr>
        <w:t xml:space="preserve"> </w:t>
      </w:r>
      <w:r w:rsidR="00FF7363">
        <w:rPr>
          <w:rFonts w:eastAsia="宋体"/>
          <w:sz w:val="22"/>
          <w:lang w:val="en-US" w:eastAsia="zh-CN"/>
        </w:rPr>
        <w:t xml:space="preserve">In Rel.15, time-domain resource allocation for a PUSCH adopts SLIV, where {start, length} within a 14-symbol slot is jointly indicated by a DCI field. To support S+L &gt;14, one </w:t>
      </w:r>
      <w:r w:rsidR="002C63BA">
        <w:rPr>
          <w:rFonts w:eastAsia="宋体"/>
          <w:sz w:val="22"/>
          <w:lang w:val="en-US" w:eastAsia="zh-CN"/>
        </w:rPr>
        <w:t xml:space="preserve">simple solution is to add one field in the DCI to indicate the reference symbol position; if this field indicates </w:t>
      </w:r>
      <w:r w:rsidR="002C63BA">
        <w:rPr>
          <w:rFonts w:eastAsia="宋体"/>
          <w:sz w:val="22"/>
          <w:lang w:val="en-US" w:eastAsia="zh-CN"/>
        </w:rPr>
        <w:lastRenderedPageBreak/>
        <w:t xml:space="preserve">symbol #7 as the reference symbol position, then SLIV field in the DCI indicates </w:t>
      </w:r>
      <w:r w:rsidR="002C63BA">
        <w:rPr>
          <w:rFonts w:eastAsia="宋体" w:hint="eastAsia"/>
          <w:sz w:val="22"/>
          <w:lang w:val="en-US" w:eastAsia="zh-CN"/>
        </w:rPr>
        <w:t>{</w:t>
      </w:r>
      <w:r w:rsidR="002C63BA">
        <w:rPr>
          <w:rFonts w:eastAsia="宋体"/>
          <w:sz w:val="22"/>
          <w:lang w:val="en-US" w:eastAsia="zh-CN"/>
        </w:rPr>
        <w:t xml:space="preserve">start, length’} of the </w:t>
      </w:r>
      <w:r w:rsidR="00FF7363">
        <w:rPr>
          <w:rFonts w:eastAsia="宋体"/>
          <w:sz w:val="22"/>
          <w:lang w:val="en-US" w:eastAsia="zh-CN"/>
        </w:rPr>
        <w:t>first repetition</w:t>
      </w:r>
      <w:r w:rsidR="002C63BA">
        <w:rPr>
          <w:rFonts w:eastAsia="宋体"/>
          <w:sz w:val="22"/>
          <w:lang w:val="en-US" w:eastAsia="zh-CN"/>
        </w:rPr>
        <w:t>, where the start is counted assuming that the indicated reference symbol position is start = 0. Addition of the new DCI field indicating the reference symbol position would be no more than 4 bits since one slot contains 14 symbols.</w:t>
      </w:r>
      <w:r w:rsidR="00FF7363">
        <w:rPr>
          <w:rFonts w:eastAsia="宋体"/>
          <w:sz w:val="22"/>
          <w:lang w:val="en-US" w:eastAsia="zh-CN"/>
        </w:rPr>
        <w:t xml:space="preserve"> </w:t>
      </w:r>
      <w:r w:rsidR="002C63BA">
        <w:rPr>
          <w:rFonts w:eastAsia="宋体" w:hint="eastAsia"/>
          <w:sz w:val="22"/>
          <w:lang w:val="en-US" w:eastAsia="zh-CN"/>
        </w:rPr>
        <w:t>A</w:t>
      </w:r>
      <w:r w:rsidR="002C63BA">
        <w:rPr>
          <w:rFonts w:eastAsia="宋体"/>
          <w:sz w:val="22"/>
          <w:lang w:val="en-US" w:eastAsia="zh-CN"/>
        </w:rPr>
        <w:t xml:space="preserve">nother possible solution is to use coarser granularity of time-domain resource allocation for </w:t>
      </w:r>
      <w:r w:rsidR="00FF7363">
        <w:rPr>
          <w:rFonts w:eastAsia="宋体"/>
          <w:sz w:val="22"/>
          <w:lang w:val="en-US" w:eastAsia="zh-CN"/>
        </w:rPr>
        <w:t>1</w:t>
      </w:r>
      <w:r w:rsidR="00FF7363" w:rsidRPr="00FF7363">
        <w:rPr>
          <w:rFonts w:eastAsia="宋体"/>
          <w:sz w:val="22"/>
          <w:vertAlign w:val="superscript"/>
          <w:lang w:val="en-US" w:eastAsia="zh-CN"/>
        </w:rPr>
        <w:t>st</w:t>
      </w:r>
      <w:r w:rsidR="00FF7363">
        <w:rPr>
          <w:rFonts w:eastAsia="宋体"/>
          <w:sz w:val="22"/>
          <w:lang w:val="en-US" w:eastAsia="zh-CN"/>
        </w:rPr>
        <w:t xml:space="preserve"> repetition;</w:t>
      </w:r>
      <w:r w:rsidR="002C63BA">
        <w:rPr>
          <w:rFonts w:eastAsia="宋体"/>
          <w:sz w:val="22"/>
          <w:lang w:val="en-US" w:eastAsia="zh-CN"/>
        </w:rPr>
        <w:t xml:space="preserve"> e.g., 2-symbol is considered as one unit for SLIV indication. By this, </w:t>
      </w:r>
      <w:r w:rsidR="00FF7363">
        <w:rPr>
          <w:rFonts w:eastAsia="宋体"/>
          <w:sz w:val="22"/>
          <w:lang w:val="en-US" w:eastAsia="zh-CN"/>
        </w:rPr>
        <w:t>the actual S+L can be larger than 14</w:t>
      </w:r>
      <w:r w:rsidR="002C63BA">
        <w:rPr>
          <w:rFonts w:eastAsia="宋体"/>
          <w:sz w:val="22"/>
          <w:lang w:val="en-US" w:eastAsia="zh-CN"/>
        </w:rPr>
        <w:t>.</w:t>
      </w:r>
    </w:p>
    <w:p w14:paraId="29EAFD6B" w14:textId="2A7C80AD" w:rsidR="00822DFC" w:rsidRDefault="00822DFC">
      <w:pPr>
        <w:adjustRightInd w:val="0"/>
        <w:snapToGrid w:val="0"/>
        <w:spacing w:afterLines="50" w:after="120"/>
        <w:jc w:val="both"/>
        <w:rPr>
          <w:rFonts w:eastAsia="宋体"/>
          <w:sz w:val="22"/>
          <w:lang w:val="en-US" w:eastAsia="zh-CN"/>
        </w:rPr>
      </w:pPr>
      <w:r>
        <w:rPr>
          <w:rFonts w:eastAsia="宋体"/>
          <w:sz w:val="22"/>
          <w:lang w:val="en-US" w:eastAsia="zh-CN"/>
        </w:rPr>
        <w:t>Regarding the</w:t>
      </w:r>
      <w:r w:rsidR="006F4836">
        <w:rPr>
          <w:rFonts w:eastAsia="宋体"/>
          <w:sz w:val="22"/>
          <w:lang w:val="en-US" w:eastAsia="zh-CN"/>
        </w:rPr>
        <w:t xml:space="preserve"> indication of </w:t>
      </w:r>
      <w:r>
        <w:rPr>
          <w:rFonts w:eastAsia="宋体"/>
          <w:sz w:val="22"/>
          <w:lang w:val="en-US" w:eastAsia="zh-CN"/>
        </w:rPr>
        <w:t xml:space="preserve">repetitions </w:t>
      </w:r>
      <w:r w:rsidR="006F4836">
        <w:rPr>
          <w:rFonts w:eastAsia="宋体"/>
          <w:sz w:val="22"/>
          <w:lang w:val="en-US" w:eastAsia="zh-CN"/>
        </w:rPr>
        <w:t xml:space="preserve">in DCI, combination of higher layer configuration and L1 indication is preferred. In L1 signaling, either explicit field is introduced to indicate the repetition factor or joint indication for repetition and other features </w:t>
      </w:r>
      <w:r w:rsidR="002F58BB">
        <w:rPr>
          <w:rFonts w:eastAsia="宋体"/>
          <w:sz w:val="22"/>
          <w:lang w:val="en-US" w:eastAsia="zh-CN"/>
        </w:rPr>
        <w:t xml:space="preserve">e.g. RV/RV sequence indication </w:t>
      </w:r>
      <w:r w:rsidR="006F4836">
        <w:rPr>
          <w:rFonts w:eastAsia="宋体"/>
          <w:sz w:val="22"/>
          <w:lang w:val="en-US" w:eastAsia="zh-CN"/>
        </w:rPr>
        <w:t xml:space="preserve">can be considered to reduce the overhead.  </w:t>
      </w:r>
    </w:p>
    <w:p w14:paraId="03014122" w14:textId="77777777" w:rsidR="00750359" w:rsidRDefault="00750359" w:rsidP="00023AE2">
      <w:pPr>
        <w:adjustRightInd w:val="0"/>
        <w:snapToGrid w:val="0"/>
        <w:spacing w:after="50"/>
        <w:jc w:val="both"/>
        <w:rPr>
          <w:rFonts w:eastAsia="宋体"/>
          <w:sz w:val="22"/>
          <w:lang w:val="en-US" w:eastAsia="zh-CN"/>
        </w:rPr>
      </w:pPr>
    </w:p>
    <w:p w14:paraId="77C202CB" w14:textId="4A18BDCA" w:rsidR="002C63BA" w:rsidRPr="00153C55" w:rsidRDefault="00FF7363" w:rsidP="00023AE2">
      <w:pPr>
        <w:adjustRightInd w:val="0"/>
        <w:snapToGrid w:val="0"/>
        <w:spacing w:beforeLines="50" w:before="120" w:after="50"/>
        <w:jc w:val="both"/>
        <w:rPr>
          <w:rFonts w:eastAsia="宋体"/>
          <w:sz w:val="22"/>
          <w:lang w:val="en-US" w:eastAsia="zh-CN"/>
        </w:rPr>
      </w:pPr>
      <w:r w:rsidRPr="00FF7363">
        <w:rPr>
          <w:rFonts w:eastAsia="宋体" w:hint="eastAsia"/>
          <w:sz w:val="22"/>
          <w:lang w:val="en-US" w:eastAsia="zh-CN"/>
        </w:rPr>
        <w:t>F</w:t>
      </w:r>
      <w:r w:rsidRPr="00FF7363">
        <w:rPr>
          <w:rFonts w:eastAsia="宋体"/>
          <w:sz w:val="22"/>
          <w:lang w:val="en-US" w:eastAsia="zh-CN"/>
        </w:rPr>
        <w:t xml:space="preserve">or </w:t>
      </w:r>
      <w:r w:rsidR="00750359">
        <w:rPr>
          <w:rFonts w:eastAsia="宋体"/>
          <w:sz w:val="22"/>
          <w:lang w:val="en-US" w:eastAsia="zh-CN"/>
        </w:rPr>
        <w:t>O</w:t>
      </w:r>
      <w:r w:rsidRPr="00FF7363">
        <w:rPr>
          <w:rFonts w:eastAsia="宋体"/>
          <w:sz w:val="22"/>
          <w:lang w:val="en-US" w:eastAsia="zh-CN"/>
        </w:rPr>
        <w:t xml:space="preserve">ption 6, </w:t>
      </w:r>
      <w:r w:rsidR="000279D9">
        <w:rPr>
          <w:rFonts w:eastAsia="宋体"/>
          <w:sz w:val="22"/>
          <w:lang w:val="en-US" w:eastAsia="zh-CN"/>
        </w:rPr>
        <w:t>flexibility is very high</w:t>
      </w:r>
      <w:r w:rsidR="00153C55">
        <w:rPr>
          <w:rFonts w:eastAsia="宋体"/>
          <w:sz w:val="22"/>
          <w:lang w:val="en-US" w:eastAsia="zh-CN"/>
        </w:rPr>
        <w:t>.</w:t>
      </w:r>
      <w:r w:rsidRPr="00FF7363">
        <w:rPr>
          <w:rFonts w:eastAsia="宋体"/>
          <w:sz w:val="22"/>
          <w:lang w:val="en-US" w:eastAsia="zh-CN"/>
        </w:rPr>
        <w:t xml:space="preserve"> </w:t>
      </w:r>
      <w:r w:rsidR="000279D9">
        <w:rPr>
          <w:rFonts w:eastAsia="宋体"/>
          <w:sz w:val="22"/>
          <w:lang w:val="en-US" w:eastAsia="zh-CN"/>
        </w:rPr>
        <w:t>Unlike</w:t>
      </w:r>
      <w:r w:rsidR="00153C55" w:rsidRPr="00153C55">
        <w:rPr>
          <w:rFonts w:eastAsia="宋体"/>
          <w:sz w:val="22"/>
          <w:lang w:val="en-US" w:eastAsia="zh-CN"/>
        </w:rPr>
        <w:t xml:space="preserve"> option 4, it </w:t>
      </w:r>
      <w:r w:rsidR="00856A0C">
        <w:rPr>
          <w:rFonts w:eastAsia="宋体"/>
          <w:sz w:val="22"/>
          <w:lang w:val="en-US" w:eastAsia="zh-CN"/>
        </w:rPr>
        <w:t>does not</w:t>
      </w:r>
      <w:r w:rsidR="00153C55" w:rsidRPr="00153C55">
        <w:rPr>
          <w:rFonts w:eastAsia="宋体"/>
          <w:sz w:val="22"/>
          <w:lang w:val="en-US" w:eastAsia="zh-CN"/>
        </w:rPr>
        <w:t xml:space="preserve"> utilize any side information or outside information to determine time-domain RA or repetition factor. </w:t>
      </w:r>
      <w:r w:rsidR="007C3B1F" w:rsidRPr="00856A0C">
        <w:rPr>
          <w:rFonts w:eastAsia="宋体"/>
          <w:sz w:val="22"/>
          <w:lang w:val="en-US" w:eastAsia="zh-CN"/>
        </w:rPr>
        <w:t xml:space="preserve">RRC configuration </w:t>
      </w:r>
      <w:r w:rsidR="007C3B1F">
        <w:rPr>
          <w:rFonts w:eastAsia="宋体"/>
          <w:sz w:val="22"/>
          <w:lang w:val="en-US" w:eastAsia="zh-CN"/>
        </w:rPr>
        <w:t xml:space="preserve">need to </w:t>
      </w:r>
      <w:r w:rsidR="007C3B1F" w:rsidRPr="00856A0C">
        <w:rPr>
          <w:rFonts w:eastAsia="宋体"/>
          <w:sz w:val="22"/>
          <w:lang w:val="en-US" w:eastAsia="zh-CN"/>
        </w:rPr>
        <w:t>provide SLIVs of all the repetitions for each entry of the TDRA table</w:t>
      </w:r>
      <w:r w:rsidR="007C3B1F">
        <w:rPr>
          <w:rFonts w:eastAsia="宋体"/>
          <w:sz w:val="22"/>
          <w:lang w:val="en-US" w:eastAsia="zh-CN"/>
        </w:rPr>
        <w:t>.</w:t>
      </w:r>
      <w:r w:rsidR="007C3B1F" w:rsidRPr="00856A0C">
        <w:rPr>
          <w:rFonts w:eastAsia="宋体"/>
          <w:sz w:val="22"/>
          <w:lang w:val="en-US" w:eastAsia="zh-CN"/>
        </w:rPr>
        <w:t xml:space="preserve"> </w:t>
      </w:r>
      <w:r w:rsidR="00856A0C" w:rsidRPr="00856A0C">
        <w:rPr>
          <w:rFonts w:eastAsia="宋体"/>
          <w:sz w:val="22"/>
          <w:lang w:val="en-US" w:eastAsia="zh-CN"/>
        </w:rPr>
        <w:t xml:space="preserve">If </w:t>
      </w:r>
      <w:r w:rsidR="002218B9">
        <w:rPr>
          <w:rFonts w:eastAsia="宋体"/>
          <w:sz w:val="22"/>
          <w:lang w:val="en-US" w:eastAsia="zh-CN"/>
        </w:rPr>
        <w:t xml:space="preserve">the number of repetition factor is large, and if </w:t>
      </w:r>
      <w:r w:rsidR="00856A0C" w:rsidRPr="00856A0C">
        <w:rPr>
          <w:rFonts w:eastAsia="宋体"/>
          <w:sz w:val="22"/>
          <w:lang w:val="en-US" w:eastAsia="zh-CN"/>
        </w:rPr>
        <w:t xml:space="preserve">various slot structures such as DL slot, UL slot, </w:t>
      </w:r>
      <w:r w:rsidR="0002228E">
        <w:rPr>
          <w:rFonts w:eastAsia="宋体"/>
          <w:sz w:val="22"/>
          <w:lang w:val="en-US" w:eastAsia="zh-CN"/>
        </w:rPr>
        <w:t>DL-centric and UL-centric</w:t>
      </w:r>
      <w:r w:rsidR="00856A0C" w:rsidRPr="00856A0C">
        <w:rPr>
          <w:rFonts w:eastAsia="宋体"/>
          <w:sz w:val="22"/>
          <w:lang w:val="en-US" w:eastAsia="zh-CN"/>
        </w:rPr>
        <w:t xml:space="preserve"> slots with various UL-DL switching timing in a slot</w:t>
      </w:r>
      <w:r w:rsidR="007C3B1F">
        <w:rPr>
          <w:rFonts w:eastAsia="宋体"/>
          <w:sz w:val="22"/>
          <w:lang w:val="en-US" w:eastAsia="zh-CN"/>
        </w:rPr>
        <w:t>, SRS/PRACH transmission occasions</w:t>
      </w:r>
      <w:r w:rsidR="0002228E">
        <w:rPr>
          <w:rFonts w:eastAsia="宋体"/>
          <w:sz w:val="22"/>
          <w:lang w:val="en-US" w:eastAsia="zh-CN"/>
        </w:rPr>
        <w:t xml:space="preserve"> are </w:t>
      </w:r>
      <w:proofErr w:type="gramStart"/>
      <w:r w:rsidR="0002228E" w:rsidRPr="00856A0C">
        <w:rPr>
          <w:rFonts w:eastAsia="宋体"/>
          <w:sz w:val="22"/>
          <w:lang w:val="en-US" w:eastAsia="zh-CN"/>
        </w:rPr>
        <w:t>take</w:t>
      </w:r>
      <w:r w:rsidR="0002228E">
        <w:rPr>
          <w:rFonts w:eastAsia="宋体"/>
          <w:sz w:val="22"/>
          <w:lang w:val="en-US" w:eastAsia="zh-CN"/>
        </w:rPr>
        <w:t>n</w:t>
      </w:r>
      <w:r w:rsidR="0002228E" w:rsidRPr="00856A0C">
        <w:rPr>
          <w:rFonts w:eastAsia="宋体"/>
          <w:sz w:val="22"/>
          <w:lang w:val="en-US" w:eastAsia="zh-CN"/>
        </w:rPr>
        <w:t xml:space="preserve"> into account</w:t>
      </w:r>
      <w:proofErr w:type="gramEnd"/>
      <w:r w:rsidR="0002228E">
        <w:rPr>
          <w:rFonts w:eastAsia="宋体"/>
          <w:sz w:val="22"/>
          <w:lang w:val="en-US" w:eastAsia="zh-CN"/>
        </w:rPr>
        <w:t>,</w:t>
      </w:r>
      <w:r w:rsidR="00856A0C" w:rsidRPr="00856A0C">
        <w:rPr>
          <w:rFonts w:eastAsia="宋体"/>
          <w:sz w:val="22"/>
          <w:lang w:val="en-US" w:eastAsia="zh-CN"/>
        </w:rPr>
        <w:t xml:space="preserve"> </w:t>
      </w:r>
      <w:r w:rsidR="007C3B1F">
        <w:rPr>
          <w:rFonts w:eastAsia="宋体"/>
          <w:sz w:val="22"/>
          <w:lang w:val="en-US" w:eastAsia="zh-CN"/>
        </w:rPr>
        <w:t xml:space="preserve">the </w:t>
      </w:r>
      <w:r w:rsidR="007C3B1F">
        <w:rPr>
          <w:rFonts w:eastAsia="宋体" w:hint="eastAsia"/>
          <w:sz w:val="22"/>
          <w:lang w:val="en-US" w:eastAsia="zh-CN"/>
        </w:rPr>
        <w:t>RRC</w:t>
      </w:r>
      <w:r w:rsidR="007C3B1F">
        <w:rPr>
          <w:rFonts w:eastAsia="宋体"/>
          <w:sz w:val="22"/>
          <w:lang w:val="en-US" w:eastAsia="zh-CN"/>
        </w:rPr>
        <w:t xml:space="preserve"> signaling will be large </w:t>
      </w:r>
      <w:r w:rsidR="007C3B1F">
        <w:rPr>
          <w:rFonts w:eastAsia="宋体" w:hint="eastAsia"/>
          <w:sz w:val="22"/>
          <w:lang w:val="en-US" w:eastAsia="zh-CN"/>
        </w:rPr>
        <w:t>and</w:t>
      </w:r>
      <w:r w:rsidR="007C3B1F">
        <w:rPr>
          <w:rFonts w:eastAsia="宋体"/>
          <w:sz w:val="22"/>
          <w:lang w:val="en-US" w:eastAsia="zh-CN"/>
        </w:rPr>
        <w:t xml:space="preserve"> the DCI overhead probably needs to be increased. I</w:t>
      </w:r>
      <w:r w:rsidR="00856A0C" w:rsidRPr="00856A0C">
        <w:rPr>
          <w:rFonts w:eastAsia="宋体"/>
          <w:sz w:val="22"/>
          <w:lang w:val="en-US" w:eastAsia="zh-CN"/>
        </w:rPr>
        <w:t xml:space="preserve">f Option 6 </w:t>
      </w:r>
      <w:r w:rsidR="007C3B1F">
        <w:rPr>
          <w:rFonts w:eastAsia="宋体"/>
          <w:sz w:val="22"/>
          <w:lang w:val="en-US" w:eastAsia="zh-CN"/>
        </w:rPr>
        <w:t>is modified as</w:t>
      </w:r>
      <w:r w:rsidR="00856A0C" w:rsidRPr="00856A0C">
        <w:rPr>
          <w:rFonts w:eastAsia="宋体"/>
          <w:sz w:val="22"/>
          <w:lang w:val="en-US" w:eastAsia="zh-CN"/>
        </w:rPr>
        <w:t xml:space="preserve"> “SLIV of the first repetition is indicated by TDRA field in the DCI and SLIV of remaining repetitions are derived from the SLIV of the first repetition plus UL-DL config”, then RRC configuration can significantly be reduced, </w:t>
      </w:r>
      <w:r w:rsidR="000279D9">
        <w:rPr>
          <w:rFonts w:eastAsia="宋体"/>
          <w:sz w:val="22"/>
          <w:lang w:val="en-US" w:eastAsia="zh-CN"/>
        </w:rPr>
        <w:t>and as the consequence,</w:t>
      </w:r>
      <w:r w:rsidR="00856A0C" w:rsidRPr="00856A0C">
        <w:rPr>
          <w:rFonts w:eastAsia="宋体"/>
          <w:sz w:val="22"/>
          <w:lang w:val="en-US" w:eastAsia="zh-CN"/>
        </w:rPr>
        <w:t xml:space="preserve"> Option 6 becomes Option </w:t>
      </w:r>
      <w:r w:rsidR="002218B9">
        <w:rPr>
          <w:rFonts w:eastAsia="宋体"/>
          <w:sz w:val="22"/>
          <w:lang w:val="en-US" w:eastAsia="zh-CN"/>
        </w:rPr>
        <w:t>4</w:t>
      </w:r>
      <w:r w:rsidR="00856A0C" w:rsidRPr="00856A0C">
        <w:rPr>
          <w:rFonts w:eastAsia="宋体"/>
          <w:sz w:val="22"/>
          <w:lang w:val="en-US" w:eastAsia="zh-CN"/>
        </w:rPr>
        <w:t>.</w:t>
      </w:r>
      <w:r w:rsidR="0002228E" w:rsidRPr="0002228E">
        <w:rPr>
          <w:rFonts w:eastAsia="宋体"/>
          <w:sz w:val="22"/>
          <w:lang w:val="en-US" w:eastAsia="zh-CN"/>
        </w:rPr>
        <w:t xml:space="preserve"> </w:t>
      </w:r>
      <w:r w:rsidR="002218B9">
        <w:rPr>
          <w:rFonts w:eastAsia="宋体"/>
          <w:sz w:val="22"/>
          <w:lang w:val="en-US" w:eastAsia="zh-CN"/>
        </w:rPr>
        <w:t xml:space="preserve">In summary, option 6 seems not favorable for forward compatibility.  </w:t>
      </w:r>
    </w:p>
    <w:p w14:paraId="4CF42760" w14:textId="032D850D" w:rsidR="00750359" w:rsidRPr="00750359" w:rsidRDefault="00750359" w:rsidP="00023AE2">
      <w:pPr>
        <w:adjustRightInd w:val="0"/>
        <w:snapToGrid w:val="0"/>
        <w:spacing w:beforeLines="50" w:before="120" w:afterLines="50" w:after="120"/>
        <w:jc w:val="both"/>
        <w:rPr>
          <w:rFonts w:eastAsia="宋体"/>
          <w:sz w:val="22"/>
          <w:lang w:val="en-US" w:eastAsia="zh-CN"/>
        </w:rPr>
      </w:pPr>
      <w:r w:rsidRPr="00750359">
        <w:rPr>
          <w:rFonts w:eastAsia="宋体"/>
          <w:sz w:val="22"/>
          <w:lang w:val="en-US" w:eastAsia="zh-CN"/>
        </w:rPr>
        <w:t>Based on above discussions</w:t>
      </w:r>
      <w:r w:rsidR="002218B9">
        <w:rPr>
          <w:rFonts w:eastAsia="宋体"/>
          <w:sz w:val="22"/>
          <w:lang w:val="en-US" w:eastAsia="zh-CN"/>
        </w:rPr>
        <w:t xml:space="preserve"> and for progress</w:t>
      </w:r>
      <w:r w:rsidRPr="00750359">
        <w:rPr>
          <w:rFonts w:eastAsia="宋体"/>
          <w:sz w:val="22"/>
          <w:lang w:val="en-US" w:eastAsia="zh-CN"/>
        </w:rPr>
        <w:t xml:space="preserve">, our preference is option </w:t>
      </w:r>
      <w:r w:rsidR="002218B9">
        <w:rPr>
          <w:rFonts w:eastAsia="宋体"/>
          <w:sz w:val="22"/>
          <w:lang w:val="en-US" w:eastAsia="zh-CN"/>
        </w:rPr>
        <w:t>4</w:t>
      </w:r>
      <w:r w:rsidRPr="00750359">
        <w:rPr>
          <w:rFonts w:eastAsia="宋体"/>
          <w:sz w:val="22"/>
          <w:lang w:val="en-US" w:eastAsia="zh-CN"/>
        </w:rPr>
        <w:t xml:space="preserve">. </w:t>
      </w:r>
    </w:p>
    <w:p w14:paraId="0F7B0D46" w14:textId="2DC657B2"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1</w:t>
      </w:r>
      <w:r w:rsidRPr="0099480F">
        <w:rPr>
          <w:rFonts w:eastAsiaTheme="minorEastAsia" w:hint="eastAsia"/>
          <w:b/>
          <w:sz w:val="22"/>
          <w:u w:val="single"/>
        </w:rPr>
        <w:t>:</w:t>
      </w:r>
    </w:p>
    <w:p w14:paraId="557D5B2B" w14:textId="71918A58" w:rsidR="00750359" w:rsidRDefault="00750359" w:rsidP="00E44897">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Option </w:t>
      </w:r>
      <w:r w:rsidR="002218B9">
        <w:rPr>
          <w:rFonts w:eastAsiaTheme="minorEastAsia"/>
          <w:i/>
          <w:sz w:val="22"/>
          <w:lang w:val="en-US"/>
        </w:rPr>
        <w:t>4</w:t>
      </w:r>
      <w:r>
        <w:rPr>
          <w:rFonts w:eastAsiaTheme="minorEastAsia"/>
          <w:i/>
          <w:sz w:val="22"/>
          <w:lang w:val="en-US"/>
        </w:rPr>
        <w:t xml:space="preserve"> is preferred.</w:t>
      </w:r>
    </w:p>
    <w:p w14:paraId="7EB8EE79" w14:textId="0241BEBC" w:rsidR="00E44897" w:rsidRDefault="00750359" w:rsidP="00023AE2">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L&lt;14.</w:t>
      </w:r>
    </w:p>
    <w:p w14:paraId="3DBCCE4E" w14:textId="458E54B4" w:rsidR="00E44897" w:rsidRDefault="00020BC5" w:rsidP="00023AE2">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A number of repetition factors can be configured by higher layer, DCI can dynamically indicate one repetition factor</w:t>
      </w:r>
      <w:r w:rsidR="00E44897">
        <w:rPr>
          <w:rFonts w:eastAsiaTheme="minorEastAsia"/>
          <w:i/>
          <w:sz w:val="22"/>
          <w:lang w:val="en-US"/>
        </w:rPr>
        <w:t>.</w:t>
      </w:r>
    </w:p>
    <w:p w14:paraId="00546A6A" w14:textId="7A661BF8" w:rsidR="00020BC5" w:rsidRDefault="00020BC5" w:rsidP="00020BC5">
      <w:pPr>
        <w:pStyle w:val="aff"/>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w:t>
      </w:r>
      <w:r w:rsidR="00AE4D73">
        <w:rPr>
          <w:rFonts w:eastAsiaTheme="minorEastAsia"/>
          <w:i/>
          <w:sz w:val="22"/>
          <w:lang w:val="en-US"/>
        </w:rPr>
        <w:t xml:space="preserve">filed </w:t>
      </w:r>
      <w:r w:rsidR="00B227FF">
        <w:rPr>
          <w:rFonts w:eastAsiaTheme="minorEastAsia"/>
          <w:i/>
          <w:sz w:val="22"/>
          <w:lang w:val="en-US"/>
        </w:rPr>
        <w:t xml:space="preserve">with other function(s) to indicate the repetition factor. </w:t>
      </w:r>
    </w:p>
    <w:p w14:paraId="3A4C012A" w14:textId="57F2CD5D" w:rsidR="00B227FF" w:rsidRPr="00E44897" w:rsidRDefault="00B227FF" w:rsidP="00B227FF">
      <w:pPr>
        <w:pStyle w:val="aff"/>
        <w:numPr>
          <w:ilvl w:val="1"/>
          <w:numId w:val="7"/>
        </w:numPr>
        <w:spacing w:afterLines="50" w:after="120"/>
        <w:ind w:leftChars="0"/>
        <w:jc w:val="both"/>
        <w:rPr>
          <w:rFonts w:eastAsiaTheme="minorEastAsia"/>
          <w:i/>
          <w:sz w:val="22"/>
          <w:lang w:val="en-US"/>
        </w:rPr>
      </w:pPr>
      <w:r>
        <w:rPr>
          <w:rFonts w:eastAsia="宋体"/>
          <w:i/>
          <w:sz w:val="22"/>
          <w:lang w:val="en-US" w:eastAsia="zh-CN"/>
        </w:rPr>
        <w:t>It is not necessary to optimize the case that one segment transmission containing 1 symbol.</w:t>
      </w:r>
    </w:p>
    <w:p w14:paraId="33AF10C6" w14:textId="77777777" w:rsidR="00C36BAE" w:rsidRPr="00C36BAE" w:rsidRDefault="00C36BAE" w:rsidP="00A07531">
      <w:pPr>
        <w:adjustRightInd w:val="0"/>
        <w:snapToGrid w:val="0"/>
        <w:spacing w:afterLines="50" w:after="120"/>
        <w:jc w:val="both"/>
        <w:rPr>
          <w:rFonts w:eastAsia="宋体"/>
          <w:sz w:val="22"/>
          <w:lang w:eastAsia="zh-CN"/>
        </w:rPr>
      </w:pPr>
    </w:p>
    <w:p w14:paraId="281F0EC9" w14:textId="109BA813" w:rsidR="00E44897" w:rsidRPr="00B879D4" w:rsidRDefault="00E44897" w:rsidP="00E44897">
      <w:pPr>
        <w:pStyle w:val="1"/>
        <w:numPr>
          <w:ilvl w:val="1"/>
          <w:numId w:val="6"/>
        </w:numPr>
        <w:spacing w:after="120"/>
        <w:jc w:val="both"/>
        <w:rPr>
          <w:rFonts w:eastAsia="等线"/>
          <w:b/>
          <w:sz w:val="24"/>
          <w:lang w:val="en-US" w:eastAsia="zh-CN"/>
        </w:rPr>
      </w:pPr>
      <w:r>
        <w:rPr>
          <w:rFonts w:eastAsiaTheme="minorEastAsia"/>
          <w:b/>
          <w:sz w:val="24"/>
          <w:lang w:val="en-US"/>
        </w:rPr>
        <w:t>Frequency-hopping</w:t>
      </w:r>
    </w:p>
    <w:p w14:paraId="0970BFD3" w14:textId="302157E4" w:rsidR="00E44897" w:rsidRDefault="00750359" w:rsidP="00EB27C2">
      <w:pPr>
        <w:adjustRightInd w:val="0"/>
        <w:snapToGrid w:val="0"/>
        <w:spacing w:afterLines="50" w:after="120"/>
        <w:jc w:val="both"/>
        <w:rPr>
          <w:rFonts w:eastAsia="宋体"/>
          <w:sz w:val="22"/>
          <w:lang w:val="en-US" w:eastAsia="zh-CN"/>
        </w:rPr>
      </w:pPr>
      <w:r>
        <w:rPr>
          <w:rFonts w:eastAsia="宋体"/>
          <w:sz w:val="22"/>
          <w:lang w:val="en-US" w:eastAsia="zh-CN"/>
        </w:rPr>
        <w:t>I</w:t>
      </w:r>
      <w:r w:rsidR="00E44897">
        <w:rPr>
          <w:rFonts w:eastAsia="宋体"/>
          <w:sz w:val="22"/>
          <w:lang w:val="en-US" w:eastAsia="zh-CN"/>
        </w:rPr>
        <w:t>nter-PUSCH-repetition hopping and inter-slot hopping</w:t>
      </w:r>
      <w:r>
        <w:rPr>
          <w:rFonts w:eastAsia="宋体"/>
          <w:sz w:val="22"/>
          <w:lang w:val="en-US" w:eastAsia="zh-CN"/>
        </w:rPr>
        <w:t xml:space="preserve"> can be applied to option 4 as well as option 6</w:t>
      </w:r>
      <w:r w:rsidR="00E44897">
        <w:rPr>
          <w:rFonts w:eastAsia="宋体"/>
          <w:sz w:val="22"/>
          <w:lang w:val="en-US" w:eastAsia="zh-CN"/>
        </w:rPr>
        <w:t>. It is not clear whether other FH schemes are further necessary. Regarding the number of hops, whether to support more than 2 hops was already discussed in Rel.15 but the substantial gain has not been identified and hence has not been supported. The same consequence would be applied to mini-slot repetition.</w:t>
      </w:r>
    </w:p>
    <w:p w14:paraId="36840AF0" w14:textId="14AE387F" w:rsidR="00E44897" w:rsidRPr="000D1E80" w:rsidRDefault="00E44897" w:rsidP="00EB27C2">
      <w:pPr>
        <w:adjustRightInd w:val="0"/>
        <w:snapToGrid w:val="0"/>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egarding detailed hopping pattern,</w:t>
      </w:r>
      <w:r w:rsidR="001E65CF">
        <w:rPr>
          <w:rFonts w:eastAsia="宋体"/>
          <w:sz w:val="22"/>
          <w:lang w:val="en-US" w:eastAsia="zh-CN"/>
        </w:rPr>
        <w:t xml:space="preserve"> Rel.15 </w:t>
      </w:r>
      <w:r w:rsidR="00630FEC">
        <w:rPr>
          <w:rFonts w:eastAsia="宋体"/>
          <w:sz w:val="22"/>
          <w:lang w:val="en-US" w:eastAsia="zh-CN"/>
        </w:rPr>
        <w:t>hopping patterns can simply be re-used. For inter-PUSCH-repetition hopping, even repetitions start from RB</w:t>
      </w:r>
      <w:r w:rsidR="00630FEC" w:rsidRPr="00630FEC">
        <w:rPr>
          <w:rFonts w:eastAsia="宋体"/>
          <w:sz w:val="22"/>
          <w:vertAlign w:val="subscript"/>
          <w:lang w:val="en-US" w:eastAsia="zh-CN"/>
        </w:rPr>
        <w:t>start</w:t>
      </w:r>
      <w:r w:rsidR="00630FEC">
        <w:rPr>
          <w:rFonts w:eastAsia="宋体"/>
          <w:sz w:val="22"/>
          <w:lang w:val="en-US" w:eastAsia="zh-CN"/>
        </w:rPr>
        <w:t>, while odd repetitions start from (</w:t>
      </w:r>
      <w:proofErr w:type="spellStart"/>
      <w:r w:rsidR="00630FEC">
        <w:rPr>
          <w:rFonts w:eastAsia="宋体"/>
          <w:sz w:val="22"/>
          <w:lang w:val="en-US" w:eastAsia="zh-CN"/>
        </w:rPr>
        <w:t>RB</w:t>
      </w:r>
      <w:r w:rsidR="00630FEC" w:rsidRPr="00630FEC">
        <w:rPr>
          <w:rFonts w:eastAsia="宋体"/>
          <w:sz w:val="22"/>
          <w:vertAlign w:val="subscript"/>
          <w:lang w:val="en-US" w:eastAsia="zh-CN"/>
        </w:rPr>
        <w:t>start</w:t>
      </w:r>
      <w:proofErr w:type="spellEnd"/>
      <w:r w:rsidR="00630FEC">
        <w:rPr>
          <w:rFonts w:eastAsia="宋体"/>
          <w:sz w:val="22"/>
          <w:lang w:val="en-US" w:eastAsia="zh-CN"/>
        </w:rPr>
        <w:t xml:space="preserve"> + </w:t>
      </w:r>
      <w:proofErr w:type="spellStart"/>
      <w:r w:rsidR="00630FEC">
        <w:rPr>
          <w:rFonts w:eastAsia="宋体"/>
          <w:sz w:val="22"/>
          <w:lang w:val="en-US" w:eastAsia="zh-CN"/>
        </w:rPr>
        <w:t>RB</w:t>
      </w:r>
      <w:r w:rsidR="00630FEC">
        <w:rPr>
          <w:rFonts w:eastAsia="宋体"/>
          <w:sz w:val="22"/>
          <w:vertAlign w:val="subscript"/>
          <w:lang w:val="en-US" w:eastAsia="zh-CN"/>
        </w:rPr>
        <w:t>offset</w:t>
      </w:r>
      <w:proofErr w:type="spellEnd"/>
      <w:r w:rsidR="00630FEC">
        <w:rPr>
          <w:rFonts w:eastAsia="宋体"/>
          <w:sz w:val="22"/>
          <w:lang w:val="en-US" w:eastAsia="zh-CN"/>
        </w:rPr>
        <w:t>) mod N</w:t>
      </w:r>
      <w:r w:rsidR="00630FEC">
        <w:rPr>
          <w:rFonts w:eastAsia="宋体"/>
          <w:sz w:val="22"/>
          <w:vertAlign w:val="subscript"/>
          <w:lang w:val="en-US" w:eastAsia="zh-CN"/>
        </w:rPr>
        <w:t>BWP</w:t>
      </w:r>
      <w:r w:rsidR="00630FEC">
        <w:rPr>
          <w:rFonts w:eastAsia="宋体"/>
          <w:sz w:val="22"/>
          <w:lang w:val="en-US" w:eastAsia="zh-CN"/>
        </w:rPr>
        <w:t>.</w:t>
      </w:r>
      <w:r w:rsidR="00C25E9B">
        <w:rPr>
          <w:rFonts w:eastAsia="宋体"/>
          <w:sz w:val="22"/>
          <w:lang w:val="en-US" w:eastAsia="zh-CN"/>
        </w:rPr>
        <w:t xml:space="preserve"> For inter-slot hopping, repetitions in slot 2n start from RB</w:t>
      </w:r>
      <w:r w:rsidR="00C25E9B" w:rsidRPr="00630FEC">
        <w:rPr>
          <w:rFonts w:eastAsia="宋体"/>
          <w:sz w:val="22"/>
          <w:vertAlign w:val="subscript"/>
          <w:lang w:val="en-US" w:eastAsia="zh-CN"/>
        </w:rPr>
        <w:t>start</w:t>
      </w:r>
      <w:r w:rsidR="00C25E9B">
        <w:rPr>
          <w:rFonts w:eastAsia="宋体"/>
          <w:sz w:val="22"/>
          <w:lang w:val="en-US" w:eastAsia="zh-CN"/>
        </w:rPr>
        <w:t>, while repetitions in slot 2n+1 start from (</w:t>
      </w:r>
      <w:proofErr w:type="spellStart"/>
      <w:r w:rsidR="00C25E9B">
        <w:rPr>
          <w:rFonts w:eastAsia="宋体"/>
          <w:sz w:val="22"/>
          <w:lang w:val="en-US" w:eastAsia="zh-CN"/>
        </w:rPr>
        <w:t>RB</w:t>
      </w:r>
      <w:r w:rsidR="00C25E9B" w:rsidRPr="00630FEC">
        <w:rPr>
          <w:rFonts w:eastAsia="宋体"/>
          <w:sz w:val="22"/>
          <w:vertAlign w:val="subscript"/>
          <w:lang w:val="en-US" w:eastAsia="zh-CN"/>
        </w:rPr>
        <w:t>start</w:t>
      </w:r>
      <w:proofErr w:type="spellEnd"/>
      <w:r w:rsidR="00C25E9B">
        <w:rPr>
          <w:rFonts w:eastAsia="宋体"/>
          <w:sz w:val="22"/>
          <w:lang w:val="en-US" w:eastAsia="zh-CN"/>
        </w:rPr>
        <w:t xml:space="preserve"> + </w:t>
      </w:r>
      <w:proofErr w:type="spellStart"/>
      <w:r w:rsidR="00C25E9B">
        <w:rPr>
          <w:rFonts w:eastAsia="宋体"/>
          <w:sz w:val="22"/>
          <w:lang w:val="en-US" w:eastAsia="zh-CN"/>
        </w:rPr>
        <w:t>RB</w:t>
      </w:r>
      <w:r w:rsidR="00C25E9B">
        <w:rPr>
          <w:rFonts w:eastAsia="宋体"/>
          <w:sz w:val="22"/>
          <w:vertAlign w:val="subscript"/>
          <w:lang w:val="en-US" w:eastAsia="zh-CN"/>
        </w:rPr>
        <w:t>offset</w:t>
      </w:r>
      <w:proofErr w:type="spellEnd"/>
      <w:r w:rsidR="00C25E9B">
        <w:rPr>
          <w:rFonts w:eastAsia="宋体"/>
          <w:sz w:val="22"/>
          <w:lang w:val="en-US" w:eastAsia="zh-CN"/>
        </w:rPr>
        <w:t>) mod N</w:t>
      </w:r>
      <w:r w:rsidR="00C25E9B">
        <w:rPr>
          <w:rFonts w:eastAsia="宋体"/>
          <w:sz w:val="22"/>
          <w:vertAlign w:val="subscript"/>
          <w:lang w:val="en-US" w:eastAsia="zh-CN"/>
        </w:rPr>
        <w:t>BWP</w:t>
      </w:r>
      <w:r w:rsidR="00C25E9B">
        <w:rPr>
          <w:rFonts w:eastAsia="宋体"/>
          <w:sz w:val="22"/>
          <w:lang w:val="en-US" w:eastAsia="zh-CN"/>
        </w:rPr>
        <w:t>.</w:t>
      </w:r>
    </w:p>
    <w:p w14:paraId="5387D5A0" w14:textId="1A24F3C7"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2</w:t>
      </w:r>
      <w:r w:rsidRPr="0099480F">
        <w:rPr>
          <w:rFonts w:eastAsiaTheme="minorEastAsia" w:hint="eastAsia"/>
          <w:b/>
          <w:sz w:val="22"/>
          <w:u w:val="single"/>
        </w:rPr>
        <w:t>:</w:t>
      </w:r>
    </w:p>
    <w:p w14:paraId="67A6F504" w14:textId="05979301" w:rsidR="00BE2418" w:rsidRDefault="008A4CF5" w:rsidP="00BE241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r w:rsidR="00BE2418">
        <w:rPr>
          <w:rFonts w:eastAsiaTheme="minorEastAsia"/>
          <w:i/>
          <w:sz w:val="22"/>
          <w:lang w:val="en-US"/>
        </w:rPr>
        <w:t>,</w:t>
      </w:r>
    </w:p>
    <w:p w14:paraId="3D4BC3B7" w14:textId="19659978" w:rsidR="00B879D4"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69BD59A6" w14:textId="3693870E"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4B0EFC3" w14:textId="0C6426C7"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from RB</w:t>
      </w:r>
      <w:r w:rsidRPr="00C25E9B">
        <w:rPr>
          <w:rFonts w:eastAsia="宋体"/>
          <w:i/>
          <w:sz w:val="22"/>
          <w:vertAlign w:val="subscript"/>
          <w:lang w:val="en-US" w:eastAsia="zh-CN"/>
        </w:rPr>
        <w:t>start</w:t>
      </w:r>
      <w:r w:rsidRPr="00C25E9B">
        <w:rPr>
          <w:rFonts w:eastAsia="宋体"/>
          <w:i/>
          <w:sz w:val="22"/>
          <w:lang w:val="en-US" w:eastAsia="zh-CN"/>
        </w:rPr>
        <w:t>, and;</w:t>
      </w:r>
    </w:p>
    <w:p w14:paraId="793069B8" w14:textId="619E6999"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15460A65" w14:textId="65B5062D"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FC81FD9" w14:textId="77C73DF4"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lastRenderedPageBreak/>
        <w:t xml:space="preserve">Repetitions in slot 2n start </w:t>
      </w:r>
      <w:r w:rsidRPr="00C25E9B">
        <w:rPr>
          <w:rFonts w:eastAsia="宋体"/>
          <w:i/>
          <w:sz w:val="22"/>
          <w:lang w:val="en-US" w:eastAsia="zh-CN"/>
        </w:rPr>
        <w:t>from RB</w:t>
      </w:r>
      <w:r w:rsidRPr="00C25E9B">
        <w:rPr>
          <w:rFonts w:eastAsia="宋体"/>
          <w:i/>
          <w:sz w:val="22"/>
          <w:vertAlign w:val="subscript"/>
          <w:lang w:val="en-US" w:eastAsia="zh-CN"/>
        </w:rPr>
        <w:t>start</w:t>
      </w:r>
      <w:r w:rsidRPr="00C25E9B">
        <w:rPr>
          <w:rFonts w:eastAsia="宋体"/>
          <w:i/>
          <w:sz w:val="22"/>
          <w:lang w:val="en-US" w:eastAsia="zh-CN"/>
        </w:rPr>
        <w:t>, and;</w:t>
      </w:r>
    </w:p>
    <w:p w14:paraId="5B7A918F" w14:textId="6660FADB"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6CBADC83" w14:textId="68715D14" w:rsidR="00C25E9B" w:rsidRDefault="00C25E9B" w:rsidP="00C25E9B">
      <w:pPr>
        <w:spacing w:afterLines="50" w:after="120"/>
        <w:jc w:val="both"/>
        <w:rPr>
          <w:rFonts w:eastAsiaTheme="minorEastAsia"/>
          <w:i/>
          <w:sz w:val="22"/>
          <w:lang w:val="en-US"/>
        </w:rPr>
      </w:pPr>
    </w:p>
    <w:p w14:paraId="600CC7DE" w14:textId="290DEE60" w:rsidR="00C25E9B" w:rsidRPr="00C25E9B" w:rsidRDefault="00C25E9B" w:rsidP="00C25E9B">
      <w:pPr>
        <w:pStyle w:val="1"/>
        <w:numPr>
          <w:ilvl w:val="1"/>
          <w:numId w:val="6"/>
        </w:numPr>
        <w:spacing w:after="120"/>
        <w:jc w:val="both"/>
        <w:rPr>
          <w:rFonts w:eastAsia="等线"/>
          <w:b/>
          <w:sz w:val="24"/>
          <w:lang w:val="en-US" w:eastAsia="zh-CN"/>
        </w:rPr>
      </w:pPr>
      <w:r>
        <w:rPr>
          <w:rFonts w:eastAsiaTheme="minorEastAsia"/>
          <w:b/>
          <w:sz w:val="24"/>
          <w:lang w:val="en-US"/>
        </w:rPr>
        <w:t>Other</w:t>
      </w:r>
    </w:p>
    <w:p w14:paraId="775C953D" w14:textId="6517CF7C" w:rsidR="00147D1F" w:rsidRDefault="00C25E9B" w:rsidP="00EB27C2">
      <w:pPr>
        <w:adjustRightInd w:val="0"/>
        <w:snapToGrid w:val="0"/>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 xml:space="preserve">egarding DMRS sharing, we do not think this is essential for </w:t>
      </w:r>
      <w:r w:rsidR="00750359">
        <w:rPr>
          <w:rFonts w:eastAsia="宋体"/>
          <w:sz w:val="22"/>
          <w:lang w:val="en-US" w:eastAsia="zh-CN"/>
        </w:rPr>
        <w:t>o</w:t>
      </w:r>
      <w:r w:rsidR="008A4CF5">
        <w:rPr>
          <w:rFonts w:eastAsia="宋体"/>
          <w:sz w:val="22"/>
          <w:lang w:val="en-US" w:eastAsia="zh-CN"/>
        </w:rPr>
        <w:t>p</w:t>
      </w:r>
      <w:r w:rsidR="00750359">
        <w:rPr>
          <w:rFonts w:eastAsia="宋体"/>
          <w:sz w:val="22"/>
          <w:lang w:val="en-US" w:eastAsia="zh-CN"/>
        </w:rPr>
        <w:t>tion 4 and option 6</w:t>
      </w:r>
      <w:r>
        <w:rPr>
          <w:rFonts w:eastAsia="宋体"/>
          <w:sz w:val="22"/>
          <w:lang w:val="en-US" w:eastAsia="zh-CN"/>
        </w:rPr>
        <w:t xml:space="preserve">. </w:t>
      </w:r>
      <w:r w:rsidR="00147D1F">
        <w:rPr>
          <w:rFonts w:eastAsia="宋体"/>
          <w:sz w:val="22"/>
          <w:lang w:val="en-US" w:eastAsia="zh-CN"/>
        </w:rPr>
        <w:t xml:space="preserve">First, DMRS overhead can be adjusted if dynamic indication of repetition factor is introduced. Second, </w:t>
      </w:r>
      <w:r w:rsidR="00126011">
        <w:rPr>
          <w:rFonts w:eastAsia="宋体"/>
          <w:sz w:val="22"/>
          <w:lang w:val="en-US" w:eastAsia="zh-CN"/>
        </w:rPr>
        <w:t>DMRS sharing is available only if specific conditions are satisfied; e.g., no frequency-hopping, same transmit power, phase continuity is ensure</w:t>
      </w:r>
      <w:r w:rsidR="00801771">
        <w:rPr>
          <w:rFonts w:eastAsia="宋体"/>
          <w:sz w:val="22"/>
          <w:lang w:val="en-US" w:eastAsia="zh-CN"/>
        </w:rPr>
        <w:t>d</w:t>
      </w:r>
      <w:r w:rsidR="00126011">
        <w:rPr>
          <w:rFonts w:eastAsia="宋体"/>
          <w:sz w:val="22"/>
          <w:lang w:val="en-US" w:eastAsia="zh-CN"/>
        </w:rPr>
        <w:t xml:space="preserve">, </w:t>
      </w:r>
      <w:r w:rsidR="00801771">
        <w:rPr>
          <w:rFonts w:eastAsia="宋体"/>
          <w:sz w:val="22"/>
          <w:lang w:val="en-US" w:eastAsia="zh-CN"/>
        </w:rPr>
        <w:t xml:space="preserve">etc. This is quite challenging if the UE is configured with UL-CA or dual connectivity. </w:t>
      </w:r>
      <w:r w:rsidR="00C87918">
        <w:rPr>
          <w:rFonts w:eastAsia="宋体"/>
          <w:sz w:val="22"/>
          <w:lang w:val="en-US" w:eastAsia="zh-CN"/>
        </w:rPr>
        <w:t xml:space="preserve">TBS determination should be based on the first repetition. </w:t>
      </w:r>
    </w:p>
    <w:p w14:paraId="7329C429" w14:textId="1516807B" w:rsidR="00147D1F" w:rsidRDefault="00147D1F" w:rsidP="00EB27C2">
      <w:pPr>
        <w:adjustRightInd w:val="0"/>
        <w:snapToGrid w:val="0"/>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 xml:space="preserve">ased on these, </w:t>
      </w:r>
      <w:r w:rsidR="003F6D99">
        <w:rPr>
          <w:rFonts w:eastAsia="宋体"/>
          <w:sz w:val="22"/>
          <w:lang w:val="en-US" w:eastAsia="zh-CN"/>
        </w:rPr>
        <w:t xml:space="preserve">following is proposed: </w:t>
      </w:r>
    </w:p>
    <w:p w14:paraId="4E17AFB0" w14:textId="09773955" w:rsidR="00147D1F" w:rsidRDefault="00147D1F" w:rsidP="00147D1F">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3</w:t>
      </w:r>
      <w:r w:rsidRPr="0099480F">
        <w:rPr>
          <w:rFonts w:eastAsiaTheme="minorEastAsia" w:hint="eastAsia"/>
          <w:b/>
          <w:sz w:val="22"/>
          <w:u w:val="single"/>
        </w:rPr>
        <w:t>:</w:t>
      </w:r>
    </w:p>
    <w:p w14:paraId="3CCE89A2" w14:textId="58F65D83" w:rsidR="00BE2418" w:rsidRDefault="008A4CF5" w:rsidP="00BE241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In case </w:t>
      </w:r>
      <w:r w:rsidR="00BE2418">
        <w:rPr>
          <w:rFonts w:eastAsiaTheme="minorEastAsia"/>
          <w:i/>
          <w:sz w:val="22"/>
          <w:lang w:val="en-US"/>
        </w:rPr>
        <w:t xml:space="preserve">mini-slot repetition is </w:t>
      </w:r>
      <w:r>
        <w:rPr>
          <w:rFonts w:eastAsiaTheme="minorEastAsia"/>
          <w:i/>
          <w:sz w:val="22"/>
          <w:lang w:val="en-US"/>
        </w:rPr>
        <w:t>used</w:t>
      </w:r>
      <w:r w:rsidR="00BE2418">
        <w:rPr>
          <w:rFonts w:eastAsiaTheme="minorEastAsia"/>
          <w:i/>
          <w:sz w:val="22"/>
          <w:lang w:val="en-US"/>
        </w:rPr>
        <w:t>,</w:t>
      </w:r>
    </w:p>
    <w:p w14:paraId="010188E0" w14:textId="06FCFB6A" w:rsidR="00147D1F" w:rsidRDefault="00147D1F" w:rsidP="00147D1F">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3245B5A0" w14:textId="0F136D9E" w:rsidR="00147D1F" w:rsidRDefault="00147D1F" w:rsidP="00147D1F">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39EE7DC" w14:textId="77777777" w:rsidR="004256D9" w:rsidRPr="00BE2418" w:rsidRDefault="004256D9" w:rsidP="00BE2418">
      <w:pPr>
        <w:adjustRightInd w:val="0"/>
        <w:snapToGrid w:val="0"/>
        <w:spacing w:afterLines="50" w:after="120"/>
        <w:jc w:val="both"/>
        <w:rPr>
          <w:rFonts w:eastAsia="宋体"/>
          <w:sz w:val="22"/>
          <w:lang w:val="en-US"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99DBD6A" w14:textId="0EE14A68" w:rsidR="00E93452" w:rsidRDefault="00E93452" w:rsidP="00D5166A">
      <w:pPr>
        <w:spacing w:after="120"/>
        <w:jc w:val="both"/>
        <w:rPr>
          <w:rFonts w:eastAsiaTheme="minorEastAsia"/>
          <w:sz w:val="22"/>
          <w:szCs w:val="22"/>
          <w:lang w:val="en-US"/>
        </w:rPr>
      </w:pPr>
      <w:r>
        <w:rPr>
          <w:rFonts w:eastAsiaTheme="minorEastAsia" w:hint="eastAsia"/>
          <w:sz w:val="22"/>
          <w:szCs w:val="22"/>
          <w:lang w:val="en-US"/>
        </w:rPr>
        <w:t xml:space="preserve">In this contribution, we </w:t>
      </w:r>
      <w:r w:rsidR="00750359">
        <w:rPr>
          <w:rFonts w:eastAsiaTheme="minorEastAsia"/>
          <w:sz w:val="22"/>
          <w:szCs w:val="22"/>
          <w:lang w:val="en-US"/>
        </w:rPr>
        <w:t>discussion mini-slot repetition, multi-segment and three compromised options.  F</w:t>
      </w:r>
      <w:r>
        <w:rPr>
          <w:rFonts w:eastAsiaTheme="minorEastAsia" w:hint="eastAsia"/>
          <w:sz w:val="22"/>
          <w:szCs w:val="22"/>
          <w:lang w:val="en-US"/>
        </w:rPr>
        <w:t>ollowing proposals</w:t>
      </w:r>
      <w:r w:rsidR="00750359">
        <w:rPr>
          <w:rFonts w:eastAsiaTheme="minorEastAsia"/>
          <w:sz w:val="22"/>
          <w:szCs w:val="22"/>
          <w:lang w:val="en-US"/>
        </w:rPr>
        <w:t xml:space="preserve"> are made</w:t>
      </w:r>
      <w:r>
        <w:rPr>
          <w:rFonts w:eastAsiaTheme="minorEastAsia" w:hint="eastAsia"/>
          <w:sz w:val="22"/>
          <w:szCs w:val="22"/>
          <w:lang w:val="en-US"/>
        </w:rPr>
        <w:t>.</w:t>
      </w:r>
    </w:p>
    <w:p w14:paraId="3B075BD1" w14:textId="77777777" w:rsidR="001F0ACF" w:rsidRDefault="001F0ACF" w:rsidP="001F0ACF">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245A3107" w14:textId="77777777" w:rsidR="001F0ACF" w:rsidRDefault="001F0ACF" w:rsidP="001F0ACF">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Option 4 is preferred.</w:t>
      </w:r>
    </w:p>
    <w:p w14:paraId="331793B0" w14:textId="77777777" w:rsidR="001F0ACF" w:rsidRDefault="001F0ACF" w:rsidP="001F0ACF">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L&lt;14.</w:t>
      </w:r>
    </w:p>
    <w:p w14:paraId="2A899EFB" w14:textId="77777777" w:rsidR="001F0ACF" w:rsidRDefault="001F0ACF" w:rsidP="001F0ACF">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A number of repetition factors can be configured by higher layer, DCI can dynamically indicate one repetition factor.</w:t>
      </w:r>
    </w:p>
    <w:p w14:paraId="7CA4C711" w14:textId="77777777" w:rsidR="001F0ACF" w:rsidRDefault="001F0ACF" w:rsidP="001F0ACF">
      <w:pPr>
        <w:pStyle w:val="aff"/>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filed with other function(s) to indicate the repetition factor. </w:t>
      </w:r>
    </w:p>
    <w:p w14:paraId="5875C6BE" w14:textId="77777777" w:rsidR="001F0ACF" w:rsidRPr="00E44897" w:rsidRDefault="001F0ACF" w:rsidP="001F0ACF">
      <w:pPr>
        <w:pStyle w:val="aff"/>
        <w:numPr>
          <w:ilvl w:val="1"/>
          <w:numId w:val="7"/>
        </w:numPr>
        <w:spacing w:afterLines="50" w:after="120"/>
        <w:ind w:leftChars="0"/>
        <w:jc w:val="both"/>
        <w:rPr>
          <w:rFonts w:eastAsiaTheme="minorEastAsia"/>
          <w:i/>
          <w:sz w:val="22"/>
          <w:lang w:val="en-US"/>
        </w:rPr>
      </w:pPr>
      <w:r>
        <w:rPr>
          <w:rFonts w:eastAsia="宋体"/>
          <w:i/>
          <w:sz w:val="22"/>
          <w:lang w:val="en-US" w:eastAsia="zh-CN"/>
        </w:rPr>
        <w:t>It is not necessary to optimize the case that one segment transmission containing 1 symbol.</w:t>
      </w:r>
    </w:p>
    <w:p w14:paraId="7329E486" w14:textId="3FAF512E" w:rsidR="008A4CF5" w:rsidRDefault="008A4CF5" w:rsidP="008A4CF5">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2</w:t>
      </w:r>
      <w:r w:rsidRPr="0099480F">
        <w:rPr>
          <w:rFonts w:eastAsiaTheme="minorEastAsia" w:hint="eastAsia"/>
          <w:b/>
          <w:sz w:val="22"/>
          <w:u w:val="single"/>
        </w:rPr>
        <w:t>:</w:t>
      </w:r>
    </w:p>
    <w:p w14:paraId="2930EF07" w14:textId="77777777" w:rsidR="008A4CF5" w:rsidRDefault="008A4CF5" w:rsidP="008A4CF5">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p>
    <w:p w14:paraId="554EAD3E"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46590B39"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61107288"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4F06A9AA"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4DA7CBEE"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394735E3"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7BEB29CA"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07AF32E8" w14:textId="3AA2B82D" w:rsidR="008A4CF5" w:rsidRDefault="008A4CF5" w:rsidP="008A4CF5">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3</w:t>
      </w:r>
      <w:r w:rsidRPr="0099480F">
        <w:rPr>
          <w:rFonts w:eastAsiaTheme="minorEastAsia" w:hint="eastAsia"/>
          <w:b/>
          <w:sz w:val="22"/>
          <w:u w:val="single"/>
        </w:rPr>
        <w:t>:</w:t>
      </w:r>
    </w:p>
    <w:p w14:paraId="67409FF5" w14:textId="77777777" w:rsidR="008A4CF5" w:rsidRDefault="008A4CF5" w:rsidP="008A4CF5">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In case mini-slot repetition is used,</w:t>
      </w:r>
    </w:p>
    <w:p w14:paraId="35456441" w14:textId="77777777" w:rsidR="008A4CF5"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4223DAD2" w14:textId="77777777" w:rsidR="008A4CF5"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47D4551B" w14:textId="49E5F0CF" w:rsidR="00057696" w:rsidRPr="00AB4B57" w:rsidRDefault="001F0ACF" w:rsidP="00AB4B57">
      <w:pPr>
        <w:pStyle w:val="aff"/>
        <w:numPr>
          <w:ilvl w:val="0"/>
          <w:numId w:val="4"/>
        </w:numPr>
        <w:spacing w:afterLines="50" w:after="120"/>
        <w:ind w:leftChars="0"/>
        <w:rPr>
          <w:sz w:val="22"/>
          <w:szCs w:val="22"/>
        </w:rPr>
      </w:pPr>
      <w:r>
        <w:rPr>
          <w:rFonts w:eastAsia="宋体"/>
          <w:sz w:val="22"/>
          <w:szCs w:val="22"/>
          <w:lang w:val="en-US" w:eastAsia="zh-CN"/>
        </w:rPr>
        <w:t>3GPP RAN1#96bis, chairman’s notes.</w:t>
      </w:r>
    </w:p>
    <w:p w14:paraId="4177A416" w14:textId="5D093EC8" w:rsidR="00B1461C" w:rsidRDefault="00B1461C" w:rsidP="00B1461C">
      <w:pPr>
        <w:widowControl w:val="0"/>
        <w:spacing w:after="120"/>
        <w:jc w:val="both"/>
        <w:rPr>
          <w:sz w:val="22"/>
          <w:szCs w:val="22"/>
          <w:lang w:val="en-US"/>
        </w:rPr>
      </w:pPr>
    </w:p>
    <w:sectPr w:rsid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8B491" w14:textId="77777777" w:rsidR="004F512D" w:rsidRDefault="004F512D">
      <w:r>
        <w:separator/>
      </w:r>
    </w:p>
  </w:endnote>
  <w:endnote w:type="continuationSeparator" w:id="0">
    <w:p w14:paraId="79C73B73" w14:textId="77777777" w:rsidR="004F512D" w:rsidRDefault="004F512D">
      <w:r>
        <w:continuationSeparator/>
      </w:r>
    </w:p>
  </w:endnote>
  <w:endnote w:type="continuationNotice" w:id="1">
    <w:p w14:paraId="2BD22696" w14:textId="77777777" w:rsidR="004F512D" w:rsidRDefault="004F5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DAFEA99" w:rsidR="000C047A" w:rsidRPr="00000924" w:rsidRDefault="000C047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E93452">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E93452">
      <w:rPr>
        <w:rStyle w:val="af3"/>
        <w:rFonts w:eastAsia="MS Gothic"/>
        <w:noProof/>
      </w:rPr>
      <w:t>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F437D" w14:textId="77777777" w:rsidR="004F512D" w:rsidRDefault="004F512D">
      <w:r>
        <w:separator/>
      </w:r>
    </w:p>
  </w:footnote>
  <w:footnote w:type="continuationSeparator" w:id="0">
    <w:p w14:paraId="37D3709E" w14:textId="77777777" w:rsidR="004F512D" w:rsidRDefault="004F512D">
      <w:r>
        <w:continuationSeparator/>
      </w:r>
    </w:p>
  </w:footnote>
  <w:footnote w:type="continuationNotice" w:id="1">
    <w:p w14:paraId="62CD08AF" w14:textId="77777777" w:rsidR="004F512D" w:rsidRDefault="004F51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C32CC"/>
    <w:multiLevelType w:val="hybridMultilevel"/>
    <w:tmpl w:val="EF08A59E"/>
    <w:lvl w:ilvl="0" w:tplc="09A8C7C8">
      <w:start w:val="1"/>
      <w:numFmt w:val="bullet"/>
      <w:lvlText w:val="•"/>
      <w:lvlJc w:val="left"/>
      <w:pPr>
        <w:tabs>
          <w:tab w:val="num" w:pos="720"/>
        </w:tabs>
        <w:ind w:left="720" w:hanging="360"/>
      </w:pPr>
      <w:rPr>
        <w:rFonts w:ascii="宋体" w:hAnsi="宋体" w:hint="default"/>
      </w:rPr>
    </w:lvl>
    <w:lvl w:ilvl="1" w:tplc="FE5E1852" w:tentative="1">
      <w:start w:val="1"/>
      <w:numFmt w:val="bullet"/>
      <w:lvlText w:val="•"/>
      <w:lvlJc w:val="left"/>
      <w:pPr>
        <w:tabs>
          <w:tab w:val="num" w:pos="1440"/>
        </w:tabs>
        <w:ind w:left="1440" w:hanging="360"/>
      </w:pPr>
      <w:rPr>
        <w:rFonts w:ascii="宋体" w:hAnsi="宋体" w:hint="default"/>
      </w:rPr>
    </w:lvl>
    <w:lvl w:ilvl="2" w:tplc="7570E356">
      <w:start w:val="1"/>
      <w:numFmt w:val="bullet"/>
      <w:lvlText w:val="•"/>
      <w:lvlJc w:val="left"/>
      <w:pPr>
        <w:tabs>
          <w:tab w:val="num" w:pos="2160"/>
        </w:tabs>
        <w:ind w:left="2160" w:hanging="360"/>
      </w:pPr>
      <w:rPr>
        <w:rFonts w:ascii="宋体" w:hAnsi="宋体" w:hint="default"/>
      </w:rPr>
    </w:lvl>
    <w:lvl w:ilvl="3" w:tplc="DBB40452" w:tentative="1">
      <w:start w:val="1"/>
      <w:numFmt w:val="bullet"/>
      <w:lvlText w:val="•"/>
      <w:lvlJc w:val="left"/>
      <w:pPr>
        <w:tabs>
          <w:tab w:val="num" w:pos="2880"/>
        </w:tabs>
        <w:ind w:left="2880" w:hanging="360"/>
      </w:pPr>
      <w:rPr>
        <w:rFonts w:ascii="宋体" w:hAnsi="宋体" w:hint="default"/>
      </w:rPr>
    </w:lvl>
    <w:lvl w:ilvl="4" w:tplc="3472532C" w:tentative="1">
      <w:start w:val="1"/>
      <w:numFmt w:val="bullet"/>
      <w:lvlText w:val="•"/>
      <w:lvlJc w:val="left"/>
      <w:pPr>
        <w:tabs>
          <w:tab w:val="num" w:pos="3600"/>
        </w:tabs>
        <w:ind w:left="3600" w:hanging="360"/>
      </w:pPr>
      <w:rPr>
        <w:rFonts w:ascii="宋体" w:hAnsi="宋体" w:hint="default"/>
      </w:rPr>
    </w:lvl>
    <w:lvl w:ilvl="5" w:tplc="27D44BFC" w:tentative="1">
      <w:start w:val="1"/>
      <w:numFmt w:val="bullet"/>
      <w:lvlText w:val="•"/>
      <w:lvlJc w:val="left"/>
      <w:pPr>
        <w:tabs>
          <w:tab w:val="num" w:pos="4320"/>
        </w:tabs>
        <w:ind w:left="4320" w:hanging="360"/>
      </w:pPr>
      <w:rPr>
        <w:rFonts w:ascii="宋体" w:hAnsi="宋体" w:hint="default"/>
      </w:rPr>
    </w:lvl>
    <w:lvl w:ilvl="6" w:tplc="6290B2B6" w:tentative="1">
      <w:start w:val="1"/>
      <w:numFmt w:val="bullet"/>
      <w:lvlText w:val="•"/>
      <w:lvlJc w:val="left"/>
      <w:pPr>
        <w:tabs>
          <w:tab w:val="num" w:pos="5040"/>
        </w:tabs>
        <w:ind w:left="5040" w:hanging="360"/>
      </w:pPr>
      <w:rPr>
        <w:rFonts w:ascii="宋体" w:hAnsi="宋体" w:hint="default"/>
      </w:rPr>
    </w:lvl>
    <w:lvl w:ilvl="7" w:tplc="60A4130C" w:tentative="1">
      <w:start w:val="1"/>
      <w:numFmt w:val="bullet"/>
      <w:lvlText w:val="•"/>
      <w:lvlJc w:val="left"/>
      <w:pPr>
        <w:tabs>
          <w:tab w:val="num" w:pos="5760"/>
        </w:tabs>
        <w:ind w:left="5760" w:hanging="360"/>
      </w:pPr>
      <w:rPr>
        <w:rFonts w:ascii="宋体" w:hAnsi="宋体" w:hint="default"/>
      </w:rPr>
    </w:lvl>
    <w:lvl w:ilvl="8" w:tplc="2C8E94E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50419E"/>
    <w:multiLevelType w:val="hybridMultilevel"/>
    <w:tmpl w:val="3A68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6"/>
  </w:num>
  <w:num w:numId="4">
    <w:abstractNumId w:val="9"/>
  </w:num>
  <w:num w:numId="5">
    <w:abstractNumId w:val="36"/>
  </w:num>
  <w:num w:numId="6">
    <w:abstractNumId w:val="26"/>
  </w:num>
  <w:num w:numId="7">
    <w:abstractNumId w:val="33"/>
  </w:num>
  <w:num w:numId="8">
    <w:abstractNumId w:val="12"/>
  </w:num>
  <w:num w:numId="9">
    <w:abstractNumId w:val="6"/>
  </w:num>
  <w:num w:numId="10">
    <w:abstractNumId w:val="7"/>
  </w:num>
  <w:num w:numId="11">
    <w:abstractNumId w:val="2"/>
  </w:num>
  <w:num w:numId="12">
    <w:abstractNumId w:val="34"/>
  </w:num>
  <w:num w:numId="13">
    <w:abstractNumId w:val="25"/>
  </w:num>
  <w:num w:numId="14">
    <w:abstractNumId w:val="27"/>
  </w:num>
  <w:num w:numId="15">
    <w:abstractNumId w:val="1"/>
  </w:num>
  <w:num w:numId="16">
    <w:abstractNumId w:val="19"/>
  </w:num>
  <w:num w:numId="17">
    <w:abstractNumId w:val="28"/>
  </w:num>
  <w:num w:numId="18">
    <w:abstractNumId w:val="20"/>
  </w:num>
  <w:num w:numId="19">
    <w:abstractNumId w:val="10"/>
  </w:num>
  <w:num w:numId="20">
    <w:abstractNumId w:val="22"/>
  </w:num>
  <w:num w:numId="21">
    <w:abstractNumId w:val="17"/>
  </w:num>
  <w:num w:numId="22">
    <w:abstractNumId w:val="23"/>
  </w:num>
  <w:num w:numId="23">
    <w:abstractNumId w:val="21"/>
  </w:num>
  <w:num w:numId="24">
    <w:abstractNumId w:val="31"/>
  </w:num>
  <w:num w:numId="25">
    <w:abstractNumId w:val="14"/>
  </w:num>
  <w:num w:numId="26">
    <w:abstractNumId w:val="35"/>
  </w:num>
  <w:num w:numId="27">
    <w:abstractNumId w:val="30"/>
  </w:num>
  <w:num w:numId="28">
    <w:abstractNumId w:val="18"/>
  </w:num>
  <w:num w:numId="29">
    <w:abstractNumId w:val="4"/>
  </w:num>
  <w:num w:numId="30">
    <w:abstractNumId w:val="13"/>
  </w:num>
  <w:num w:numId="31">
    <w:abstractNumId w:val="15"/>
  </w:num>
  <w:num w:numId="32">
    <w:abstractNumId w:val="11"/>
  </w:num>
  <w:num w:numId="33">
    <w:abstractNumId w:val="8"/>
  </w:num>
  <w:num w:numId="34">
    <w:abstractNumId w:val="29"/>
  </w:num>
  <w:num w:numId="35">
    <w:abstractNumId w:val="5"/>
  </w:num>
  <w:num w:numId="36">
    <w:abstractNumId w:val="3"/>
  </w:num>
  <w:num w:numId="3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BC5"/>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EC0"/>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BB3"/>
    <w:rsid w:val="001E6FC3"/>
    <w:rsid w:val="001E71B9"/>
    <w:rsid w:val="001E763D"/>
    <w:rsid w:val="001E7814"/>
    <w:rsid w:val="001E78AD"/>
    <w:rsid w:val="001E7D41"/>
    <w:rsid w:val="001E7ECC"/>
    <w:rsid w:val="001E7F94"/>
    <w:rsid w:val="001F030E"/>
    <w:rsid w:val="001F0515"/>
    <w:rsid w:val="001F0593"/>
    <w:rsid w:val="001F089D"/>
    <w:rsid w:val="001F0ACF"/>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116"/>
    <w:rsid w:val="0021680A"/>
    <w:rsid w:val="0021681A"/>
    <w:rsid w:val="00216A57"/>
    <w:rsid w:val="00216E6E"/>
    <w:rsid w:val="002170E2"/>
    <w:rsid w:val="00217B9A"/>
    <w:rsid w:val="00217D09"/>
    <w:rsid w:val="00217E0D"/>
    <w:rsid w:val="00220533"/>
    <w:rsid w:val="002218B9"/>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8BB"/>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EE8"/>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50"/>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CB7"/>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73"/>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12D"/>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5F9"/>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EA5"/>
    <w:rsid w:val="0061359A"/>
    <w:rsid w:val="0061372F"/>
    <w:rsid w:val="006138C4"/>
    <w:rsid w:val="006139A4"/>
    <w:rsid w:val="00613A75"/>
    <w:rsid w:val="00613A94"/>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2D9"/>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238"/>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836"/>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62"/>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6B2"/>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771"/>
    <w:rsid w:val="0080199B"/>
    <w:rsid w:val="00801EA0"/>
    <w:rsid w:val="00801EEF"/>
    <w:rsid w:val="00801F61"/>
    <w:rsid w:val="008023E4"/>
    <w:rsid w:val="0080250D"/>
    <w:rsid w:val="00802A22"/>
    <w:rsid w:val="00802B64"/>
    <w:rsid w:val="00802D90"/>
    <w:rsid w:val="008039C0"/>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5A6"/>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0F5"/>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49D"/>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4D73"/>
    <w:rsid w:val="00AE504D"/>
    <w:rsid w:val="00AE54D5"/>
    <w:rsid w:val="00AE5716"/>
    <w:rsid w:val="00AE59B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62"/>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FF"/>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76E"/>
    <w:rsid w:val="00CE19D6"/>
    <w:rsid w:val="00CE2952"/>
    <w:rsid w:val="00CE2B25"/>
    <w:rsid w:val="00CE2DA5"/>
    <w:rsid w:val="00CE3780"/>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35B"/>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2F9E"/>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70"/>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52"/>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B04"/>
    <w:rsid w:val="00EA5E38"/>
    <w:rsid w:val="00EA67A3"/>
    <w:rsid w:val="00EA6B06"/>
    <w:rsid w:val="00EA7121"/>
    <w:rsid w:val="00EA721D"/>
    <w:rsid w:val="00EA7248"/>
    <w:rsid w:val="00EA758A"/>
    <w:rsid w:val="00EA7753"/>
    <w:rsid w:val="00EA7DC7"/>
    <w:rsid w:val="00EB0DF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link w:val="B3Char2"/>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character" w:customStyle="1" w:styleId="B2Char">
    <w:name w:val="B2 Char"/>
    <w:link w:val="B2"/>
    <w:locked/>
    <w:rsid w:val="006B6E76"/>
    <w:rPr>
      <w:rFonts w:ascii="Times New Roman" w:eastAsia="MS Gothic" w:hAnsi="Times New Roman"/>
      <w:sz w:val="24"/>
      <w:lang w:val="en-GB"/>
    </w:rPr>
  </w:style>
  <w:style w:type="character" w:customStyle="1" w:styleId="B10">
    <w:name w:val="B1 (文字)"/>
    <w:rsid w:val="006B6E76"/>
    <w:rPr>
      <w:lang w:val="en-GB" w:eastAsia="en-US"/>
    </w:rPr>
  </w:style>
  <w:style w:type="character" w:customStyle="1" w:styleId="B3Char2">
    <w:name w:val="B3 Char2"/>
    <w:link w:val="B3"/>
    <w:qFormat/>
    <w:rsid w:val="006B6E7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796A6-C8E0-4D83-95D2-4E532999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1737</Words>
  <Characters>9906</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2016-09-21T11:03:00Z</cp:lastPrinted>
  <dcterms:created xsi:type="dcterms:W3CDTF">2019-04-29T02:55:00Z</dcterms:created>
  <dcterms:modified xsi:type="dcterms:W3CDTF">2019-05-04T02:08:00Z</dcterms:modified>
</cp:coreProperties>
</file>