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845E4" w14:textId="77777777" w:rsidR="00F27991" w:rsidRPr="009A4263" w:rsidRDefault="00F27991" w:rsidP="00F27991">
      <w:pPr>
        <w:tabs>
          <w:tab w:val="center" w:pos="4536"/>
          <w:tab w:val="right" w:pos="8280"/>
          <w:tab w:val="right" w:pos="9639"/>
        </w:tabs>
        <w:ind w:right="2"/>
        <w:rPr>
          <w:rFonts w:ascii="Arial" w:eastAsia="MS Mincho" w:hAnsi="Arial"/>
          <w:b/>
          <w:noProof/>
          <w:lang w:val="en-US" w:eastAsia="x-none"/>
        </w:rPr>
      </w:pPr>
      <w:bookmarkStart w:id="0" w:name="_Hlk2178737"/>
      <w:r w:rsidRPr="009A4263">
        <w:rPr>
          <w:rFonts w:ascii="Arial" w:eastAsia="MS Mincho" w:hAnsi="Arial"/>
          <w:b/>
          <w:noProof/>
          <w:lang w:val="en-US"/>
        </w:rPr>
        <w:t>3GPP TSG RAN WG1 Meeting #9</w:t>
      </w:r>
      <w:r w:rsidR="00E54008">
        <w:rPr>
          <w:rFonts w:ascii="Arial" w:eastAsia="MS Mincho" w:hAnsi="Arial"/>
          <w:b/>
          <w:noProof/>
          <w:lang w:val="en-US"/>
        </w:rPr>
        <w:t>7</w:t>
      </w:r>
      <w:r w:rsidRPr="009A4263">
        <w:rPr>
          <w:rFonts w:ascii="Arial" w:eastAsia="MS Mincho" w:hAnsi="Arial"/>
          <w:b/>
          <w:noProof/>
          <w:lang w:val="en-US"/>
        </w:rPr>
        <w:tab/>
      </w:r>
      <w:r w:rsidRPr="009A4263">
        <w:rPr>
          <w:rFonts w:ascii="Arial" w:eastAsia="MS Mincho" w:hAnsi="Arial"/>
          <w:b/>
          <w:noProof/>
          <w:lang w:val="en-US" w:eastAsia="x-none"/>
        </w:rPr>
        <w:tab/>
      </w:r>
      <w:r>
        <w:rPr>
          <w:rFonts w:ascii="Arial" w:eastAsia="MS Mincho" w:hAnsi="Arial"/>
          <w:b/>
          <w:noProof/>
          <w:lang w:val="en-US" w:eastAsia="x-none"/>
        </w:rPr>
        <w:t xml:space="preserve">  </w:t>
      </w:r>
      <w:r w:rsidRPr="009A4263">
        <w:rPr>
          <w:rFonts w:ascii="Arial" w:eastAsia="MS Mincho" w:hAnsi="Arial"/>
          <w:b/>
          <w:noProof/>
          <w:lang w:val="en-US" w:eastAsia="x-none"/>
        </w:rPr>
        <w:tab/>
      </w:r>
      <w:r>
        <w:rPr>
          <w:rFonts w:ascii="Arial" w:eastAsia="MS Mincho" w:hAnsi="Arial"/>
          <w:b/>
          <w:noProof/>
          <w:lang w:val="en-US" w:eastAsia="x-none"/>
        </w:rPr>
        <w:t xml:space="preserve"> </w:t>
      </w:r>
      <w:r w:rsidRPr="009A4263">
        <w:rPr>
          <w:rFonts w:ascii="Arial" w:eastAsia="MS Mincho" w:hAnsi="Arial"/>
          <w:b/>
          <w:noProof/>
          <w:lang w:val="en-US" w:eastAsia="x-none"/>
        </w:rPr>
        <w:t>R1-1</w:t>
      </w:r>
      <w:r w:rsidR="00DB2A72">
        <w:rPr>
          <w:rFonts w:ascii="Arial" w:eastAsia="MS Mincho" w:hAnsi="Arial"/>
          <w:b/>
          <w:noProof/>
          <w:lang w:val="en-US" w:eastAsia="x-none"/>
        </w:rPr>
        <w:t>9</w:t>
      </w:r>
      <w:r w:rsidR="00E33382">
        <w:rPr>
          <w:rFonts w:ascii="Arial" w:eastAsia="MS Mincho" w:hAnsi="Arial"/>
          <w:b/>
          <w:noProof/>
          <w:lang w:val="en-US" w:eastAsia="x-none"/>
        </w:rPr>
        <w:t>0</w:t>
      </w:r>
      <w:r w:rsidR="00EC50A1">
        <w:rPr>
          <w:rFonts w:ascii="Arial" w:eastAsia="MS Mincho" w:hAnsi="Arial"/>
          <w:b/>
          <w:noProof/>
          <w:lang w:val="en-US" w:eastAsia="x-none"/>
        </w:rPr>
        <w:t>6185</w:t>
      </w:r>
    </w:p>
    <w:p w14:paraId="7BEE435F" w14:textId="77777777" w:rsidR="00F27991" w:rsidRPr="00A966A5" w:rsidRDefault="00E54008" w:rsidP="00F27991">
      <w:pPr>
        <w:tabs>
          <w:tab w:val="center" w:pos="4536"/>
          <w:tab w:val="right" w:pos="8280"/>
          <w:tab w:val="right" w:pos="9639"/>
        </w:tabs>
        <w:ind w:right="2"/>
        <w:rPr>
          <w:rFonts w:ascii="Arial" w:eastAsia="MS Mincho" w:hAnsi="Arial"/>
          <w:b/>
          <w:bCs/>
          <w:noProof/>
        </w:rPr>
      </w:pPr>
      <w:r>
        <w:rPr>
          <w:rFonts w:ascii="Arial" w:eastAsia="MS Mincho" w:hAnsi="Arial"/>
          <w:b/>
          <w:bCs/>
          <w:noProof/>
        </w:rPr>
        <w:t>Reno</w:t>
      </w:r>
      <w:r w:rsidR="007E37A5">
        <w:rPr>
          <w:rFonts w:ascii="Arial" w:eastAsia="MS Mincho" w:hAnsi="Arial"/>
          <w:b/>
          <w:bCs/>
          <w:noProof/>
        </w:rPr>
        <w:t xml:space="preserve">, </w:t>
      </w:r>
      <w:r>
        <w:rPr>
          <w:rFonts w:ascii="Arial" w:eastAsia="MS Mincho" w:hAnsi="Arial"/>
          <w:b/>
          <w:bCs/>
          <w:noProof/>
        </w:rPr>
        <w:t>USA</w:t>
      </w:r>
      <w:r w:rsidR="007E37A5">
        <w:rPr>
          <w:rFonts w:ascii="Arial" w:eastAsia="MS Mincho" w:hAnsi="Arial"/>
          <w:b/>
          <w:bCs/>
          <w:noProof/>
        </w:rPr>
        <w:t xml:space="preserve">, </w:t>
      </w:r>
      <w:r>
        <w:rPr>
          <w:rFonts w:ascii="Arial" w:eastAsia="MS Mincho" w:hAnsi="Arial"/>
          <w:b/>
          <w:bCs/>
          <w:noProof/>
        </w:rPr>
        <w:t>May 13</w:t>
      </w:r>
      <w:r w:rsidR="007E37A5" w:rsidRPr="007E37A5">
        <w:rPr>
          <w:rFonts w:ascii="Arial" w:eastAsia="MS Mincho" w:hAnsi="Arial"/>
          <w:b/>
          <w:bCs/>
          <w:noProof/>
          <w:vertAlign w:val="superscript"/>
        </w:rPr>
        <w:t>th</w:t>
      </w:r>
      <w:r w:rsidR="007E37A5">
        <w:rPr>
          <w:rFonts w:ascii="Arial" w:eastAsia="MS Mincho" w:hAnsi="Arial"/>
          <w:b/>
          <w:bCs/>
          <w:noProof/>
        </w:rPr>
        <w:t xml:space="preserve"> – 1</w:t>
      </w:r>
      <w:r>
        <w:rPr>
          <w:rFonts w:ascii="Arial" w:eastAsia="MS Mincho" w:hAnsi="Arial"/>
          <w:b/>
          <w:bCs/>
          <w:noProof/>
        </w:rPr>
        <w:t>7</w:t>
      </w:r>
      <w:r w:rsidR="007E37A5" w:rsidRPr="007E37A5">
        <w:rPr>
          <w:rFonts w:ascii="Arial" w:eastAsia="MS Mincho" w:hAnsi="Arial"/>
          <w:b/>
          <w:bCs/>
          <w:noProof/>
          <w:vertAlign w:val="superscript"/>
        </w:rPr>
        <w:t>th</w:t>
      </w:r>
      <w:r w:rsidR="007E37A5">
        <w:rPr>
          <w:rFonts w:ascii="Arial" w:eastAsia="MS Mincho" w:hAnsi="Arial"/>
          <w:b/>
          <w:bCs/>
          <w:noProof/>
        </w:rPr>
        <w:t>, 2019</w:t>
      </w:r>
      <w:r w:rsidR="00F27991" w:rsidRPr="00A966A5">
        <w:rPr>
          <w:rFonts w:ascii="Arial" w:eastAsia="MS Mincho" w:hAnsi="Arial"/>
          <w:b/>
          <w:bCs/>
          <w:noProof/>
        </w:rPr>
        <w:t xml:space="preserve"> </w:t>
      </w:r>
    </w:p>
    <w:bookmarkEnd w:id="0"/>
    <w:p w14:paraId="7E9B83FA" w14:textId="77777777" w:rsidR="00C37CB4" w:rsidRPr="007E37A5" w:rsidRDefault="00C37CB4" w:rsidP="00C37CB4">
      <w:pPr>
        <w:pStyle w:val="a3"/>
        <w:tabs>
          <w:tab w:val="clear" w:pos="8306"/>
          <w:tab w:val="right" w:pos="7088"/>
          <w:tab w:val="right" w:pos="9781"/>
        </w:tabs>
        <w:rPr>
          <w:rFonts w:ascii="Arial" w:eastAsia="MS Mincho" w:hAnsi="Arial" w:cs="Arial"/>
          <w:b/>
          <w:bCs/>
          <w:sz w:val="28"/>
          <w:lang w:eastAsia="ja-JP"/>
        </w:rPr>
      </w:pPr>
    </w:p>
    <w:p w14:paraId="2F230063" w14:textId="77777777"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E54008" w:rsidRPr="00E54008">
        <w:rPr>
          <w:rFonts w:ascii="Arial" w:eastAsia="MS Mincho" w:hAnsi="Arial" w:cs="Arial"/>
          <w:bCs/>
          <w:lang w:eastAsia="ja-JP"/>
        </w:rPr>
        <w:t>[</w:t>
      </w:r>
      <w:r w:rsidR="00DB2A72" w:rsidRPr="00E54008">
        <w:rPr>
          <w:rFonts w:ascii="Arial" w:eastAsia="MS Mincho" w:hAnsi="Arial" w:cs="Arial"/>
          <w:bCs/>
          <w:lang w:eastAsia="ja-JP"/>
        </w:rPr>
        <w:t>Draft</w:t>
      </w:r>
      <w:r w:rsidR="00E54008" w:rsidRPr="00E54008">
        <w:rPr>
          <w:rFonts w:ascii="Arial" w:eastAsia="MS Mincho" w:hAnsi="Arial" w:cs="Arial"/>
          <w:bCs/>
          <w:lang w:eastAsia="ja-JP"/>
        </w:rPr>
        <w:t>]</w:t>
      </w:r>
      <w:r w:rsidR="00DB2A72" w:rsidRPr="00E54008">
        <w:rPr>
          <w:rFonts w:ascii="Arial" w:eastAsia="MS Mincho" w:hAnsi="Arial" w:cs="Arial"/>
          <w:bCs/>
          <w:lang w:eastAsia="ja-JP"/>
        </w:rPr>
        <w:t xml:space="preserve"> </w:t>
      </w:r>
      <w:r w:rsidR="00E54008">
        <w:rPr>
          <w:rFonts w:ascii="Arial" w:eastAsia="MS Mincho" w:hAnsi="Arial" w:cs="Arial"/>
          <w:bCs/>
          <w:lang w:eastAsia="ja-JP"/>
        </w:rPr>
        <w:t xml:space="preserve">Reply </w:t>
      </w:r>
      <w:r w:rsidR="00F27991" w:rsidRPr="00F27991">
        <w:rPr>
          <w:rFonts w:ascii="Arial" w:eastAsia="MS Mincho" w:hAnsi="Arial" w:cs="Arial"/>
          <w:bCs/>
          <w:lang w:eastAsia="ja-JP"/>
        </w:rPr>
        <w:t>LS</w:t>
      </w:r>
      <w:r w:rsidR="0077513B">
        <w:rPr>
          <w:rFonts w:ascii="Arial" w:eastAsia="MS Mincho" w:hAnsi="Arial" w:cs="Arial"/>
          <w:bCs/>
          <w:lang w:eastAsia="ja-JP"/>
        </w:rPr>
        <w:t xml:space="preserve"> on</w:t>
      </w:r>
      <w:r w:rsidR="00F27991" w:rsidRPr="00F27991">
        <w:rPr>
          <w:rFonts w:ascii="Arial" w:eastAsia="MS Mincho" w:hAnsi="Arial" w:cs="Arial"/>
          <w:bCs/>
          <w:lang w:eastAsia="ja-JP"/>
        </w:rPr>
        <w:t xml:space="preserve"> </w:t>
      </w:r>
      <w:r w:rsidR="00F15600" w:rsidRPr="00173833">
        <w:rPr>
          <w:rFonts w:ascii="Arial" w:hAnsi="Arial" w:cs="Arial" w:hint="eastAsia"/>
          <w:bCs/>
        </w:rPr>
        <w:t>SPS</w:t>
      </w:r>
      <w:r w:rsidR="00F15600" w:rsidRPr="001513FC">
        <w:rPr>
          <w:rFonts w:ascii="Arial" w:eastAsia="MS Mincho" w:hAnsi="Arial" w:cs="Arial" w:hint="eastAsia"/>
          <w:bCs/>
          <w:lang w:eastAsia="ja-JP"/>
        </w:rPr>
        <w:t xml:space="preserve">/CG for </w:t>
      </w:r>
      <w:proofErr w:type="spellStart"/>
      <w:r w:rsidR="00F15600" w:rsidRPr="001513FC">
        <w:rPr>
          <w:rFonts w:ascii="Arial" w:eastAsia="MS Mincho" w:hAnsi="Arial" w:cs="Arial" w:hint="eastAsia"/>
          <w:bCs/>
          <w:lang w:eastAsia="ja-JP"/>
        </w:rPr>
        <w:t>IIoT</w:t>
      </w:r>
      <w:proofErr w:type="spellEnd"/>
    </w:p>
    <w:p w14:paraId="6CD2A576" w14:textId="77777777"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DB2A72">
        <w:rPr>
          <w:rFonts w:ascii="Arial" w:hAnsi="Arial" w:cs="Arial"/>
          <w:bCs/>
        </w:rPr>
        <w:t>-</w:t>
      </w:r>
    </w:p>
    <w:p w14:paraId="6822955A" w14:textId="77777777"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E54008">
        <w:rPr>
          <w:rFonts w:ascii="Arial" w:eastAsia="MS Mincho" w:hAnsi="Arial" w:cs="Arial"/>
          <w:bCs/>
          <w:lang w:eastAsia="ja-JP"/>
        </w:rPr>
        <w:t>6</w:t>
      </w:r>
    </w:p>
    <w:p w14:paraId="11C896B5" w14:textId="77777777"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Pr="003E2BA2">
        <w:rPr>
          <w:rFonts w:ascii="Arial" w:hAnsi="Arial" w:cs="Arial"/>
          <w:bCs/>
        </w:rPr>
        <w:tab/>
      </w:r>
      <w:r w:rsidR="00F15600" w:rsidRPr="00173833">
        <w:rPr>
          <w:rFonts w:ascii="Arial" w:hAnsi="Arial" w:cs="Arial" w:hint="eastAsia"/>
          <w:bCs/>
        </w:rPr>
        <w:t>NR_IIOT-Core</w:t>
      </w:r>
    </w:p>
    <w:p w14:paraId="574A5EA4" w14:textId="77777777" w:rsidR="005A6C01" w:rsidRPr="003E2BA2" w:rsidRDefault="005A6C01">
      <w:pPr>
        <w:spacing w:after="60"/>
        <w:ind w:left="1985" w:hanging="1985"/>
        <w:rPr>
          <w:rFonts w:ascii="Arial" w:hAnsi="Arial" w:cs="Arial"/>
          <w:b/>
        </w:rPr>
      </w:pPr>
    </w:p>
    <w:p w14:paraId="5B1D9EF4" w14:textId="77777777"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DB2A72">
        <w:rPr>
          <w:rFonts w:ascii="Arial" w:hAnsi="Arial" w:cs="Arial"/>
          <w:bCs/>
        </w:rPr>
        <w:t>NTT DOCOMO, INC. [</w:t>
      </w:r>
      <w:r w:rsidR="00290771" w:rsidRPr="00EE6128">
        <w:rPr>
          <w:rFonts w:ascii="Arial" w:eastAsia="MS Mincho" w:hAnsi="Arial" w:cs="Arial"/>
          <w:bCs/>
          <w:lang w:eastAsia="ja-JP"/>
        </w:rPr>
        <w:t>RAN WG</w:t>
      </w:r>
      <w:r w:rsidR="00290771" w:rsidRPr="00EE6128">
        <w:rPr>
          <w:rFonts w:ascii="Arial" w:eastAsia="MS Mincho" w:hAnsi="Arial" w:cs="Arial" w:hint="eastAsia"/>
          <w:bCs/>
          <w:lang w:eastAsia="ja-JP"/>
        </w:rPr>
        <w:t>1</w:t>
      </w:r>
      <w:r w:rsidR="00DB2A72">
        <w:rPr>
          <w:rFonts w:ascii="Arial" w:eastAsia="MS Mincho" w:hAnsi="Arial" w:cs="Arial"/>
          <w:bCs/>
          <w:lang w:eastAsia="ja-JP"/>
        </w:rPr>
        <w:t>]</w:t>
      </w:r>
    </w:p>
    <w:p w14:paraId="1A67EDA1" w14:textId="77777777"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WG2</w:t>
      </w:r>
    </w:p>
    <w:p w14:paraId="2013FE0D" w14:textId="77777777"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r w:rsidR="00F15600" w:rsidRPr="00F15600">
        <w:rPr>
          <w:rFonts w:ascii="Arial" w:eastAsia="MS Mincho" w:hAnsi="Arial" w:cs="Arial"/>
          <w:bCs/>
          <w:lang w:eastAsia="ja-JP"/>
        </w:rPr>
        <w:t>--</w:t>
      </w:r>
    </w:p>
    <w:p w14:paraId="3A05F3EB" w14:textId="77777777" w:rsidR="00546D4C" w:rsidRPr="00E541A7" w:rsidRDefault="00546D4C" w:rsidP="004D18C2">
      <w:pPr>
        <w:spacing w:after="60"/>
        <w:ind w:left="1985" w:hanging="1985"/>
        <w:rPr>
          <w:rFonts w:ascii="Arial" w:eastAsia="MS Mincho" w:hAnsi="Arial" w:cs="Arial"/>
          <w:bCs/>
          <w:lang w:eastAsia="ja-JP"/>
        </w:rPr>
      </w:pPr>
    </w:p>
    <w:p w14:paraId="116B44E2"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5B3E42A7" w14:textId="77777777" w:rsidR="005A6C01" w:rsidRPr="00073C75" w:rsidRDefault="005A6C01" w:rsidP="005E0E94">
      <w:pPr>
        <w:pStyle w:val="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F15600">
        <w:rPr>
          <w:rFonts w:eastAsia="MS Mincho" w:cs="Arial"/>
          <w:b w:val="0"/>
          <w:bCs/>
          <w:lang w:val="it-IT" w:eastAsia="ja-JP"/>
        </w:rPr>
        <w:t>Lihui Wang</w:t>
      </w:r>
    </w:p>
    <w:p w14:paraId="7E8FF57A" w14:textId="77777777" w:rsidR="005A6C01" w:rsidRPr="00073C75" w:rsidRDefault="005A6C01" w:rsidP="00A7005E">
      <w:pPr>
        <w:pStyle w:val="7"/>
        <w:tabs>
          <w:tab w:val="left" w:pos="2268"/>
        </w:tabs>
        <w:ind w:left="567"/>
        <w:rPr>
          <w:rFonts w:eastAsia="MS Mincho" w:cs="Arial"/>
          <w:b w:val="0"/>
          <w:bCs/>
          <w:color w:val="auto"/>
          <w:lang w:val="pt-BR" w:eastAsia="ja-JP"/>
        </w:rPr>
      </w:pPr>
      <w:r w:rsidRPr="003E2BA2">
        <w:rPr>
          <w:rFonts w:cs="Arial"/>
          <w:color w:val="auto"/>
          <w:lang w:val="pt-BR"/>
        </w:rPr>
        <w:t>E-mail Address:</w:t>
      </w:r>
      <w:r w:rsidRPr="003E2BA2">
        <w:rPr>
          <w:rFonts w:cs="Arial"/>
          <w:b w:val="0"/>
          <w:bCs/>
          <w:color w:val="auto"/>
          <w:lang w:val="pt-BR"/>
        </w:rPr>
        <w:tab/>
      </w:r>
      <w:r w:rsidR="00F15600" w:rsidRPr="00F15600">
        <w:rPr>
          <w:rFonts w:cs="Arial"/>
          <w:b w:val="0"/>
          <w:bCs/>
          <w:color w:val="auto"/>
          <w:lang w:val="pt-BR" w:eastAsia="zh-CN"/>
        </w:rPr>
        <w:t>wanglh@docomolabs-beijing.com.cn</w:t>
      </w:r>
    </w:p>
    <w:p w14:paraId="73C95057" w14:textId="77777777" w:rsidR="005A6C01" w:rsidRPr="00F27991" w:rsidRDefault="005A6C01">
      <w:pPr>
        <w:pBdr>
          <w:bottom w:val="single" w:sz="4" w:space="1" w:color="auto"/>
        </w:pBdr>
        <w:rPr>
          <w:rFonts w:ascii="Arial" w:hAnsi="Arial" w:cs="Arial"/>
          <w:lang w:val="pt-BR"/>
        </w:rPr>
      </w:pPr>
    </w:p>
    <w:p w14:paraId="0D1BFFBC" w14:textId="77777777" w:rsidR="005A6C01" w:rsidRPr="003E2BA2" w:rsidRDefault="005A6C01">
      <w:pPr>
        <w:rPr>
          <w:rFonts w:ascii="Arial" w:hAnsi="Arial" w:cs="Arial"/>
          <w:lang w:val="en-US"/>
        </w:rPr>
      </w:pPr>
    </w:p>
    <w:p w14:paraId="062E98F5" w14:textId="77777777" w:rsidR="005A6C01" w:rsidRPr="003E2BA2" w:rsidRDefault="005A6C01">
      <w:pPr>
        <w:spacing w:after="120"/>
        <w:rPr>
          <w:rFonts w:ascii="Arial" w:hAnsi="Arial" w:cs="Arial"/>
          <w:b/>
        </w:rPr>
      </w:pPr>
      <w:bookmarkStart w:id="1" w:name="_GoBack"/>
      <w:r w:rsidRPr="003E2BA2">
        <w:rPr>
          <w:rFonts w:ascii="Arial" w:hAnsi="Arial" w:cs="Arial"/>
          <w:b/>
        </w:rPr>
        <w:t>1. Overall Description:</w:t>
      </w:r>
    </w:p>
    <w:p w14:paraId="44AE9152" w14:textId="77777777" w:rsidR="00997C47" w:rsidRDefault="007E37A5" w:rsidP="00983D61">
      <w:pPr>
        <w:spacing w:afterLines="50" w:after="120"/>
        <w:rPr>
          <w:rFonts w:ascii="Arial" w:hAnsi="Arial" w:cs="Arial"/>
        </w:rPr>
      </w:pPr>
      <w:r>
        <w:rPr>
          <w:rFonts w:ascii="Arial" w:eastAsia="Yu Mincho" w:hAnsi="Arial" w:cs="Arial" w:hint="eastAsia"/>
          <w:iCs/>
          <w:lang w:eastAsia="ja-JP"/>
        </w:rPr>
        <w:t>R</w:t>
      </w:r>
      <w:r>
        <w:rPr>
          <w:rFonts w:ascii="Arial" w:eastAsia="Yu Mincho" w:hAnsi="Arial" w:cs="Arial"/>
          <w:iCs/>
          <w:lang w:eastAsia="ja-JP"/>
        </w:rPr>
        <w:t xml:space="preserve">AN1 would like to </w:t>
      </w:r>
      <w:r w:rsidR="00997C47" w:rsidRPr="008A5BB6">
        <w:rPr>
          <w:rFonts w:ascii="Arial" w:hAnsi="Arial" w:cs="Arial"/>
        </w:rPr>
        <w:t>than</w:t>
      </w:r>
      <w:r w:rsidR="00997C47">
        <w:rPr>
          <w:rFonts w:ascii="Arial" w:hAnsi="Arial" w:cs="Arial"/>
        </w:rPr>
        <w:t>k RAN2 for their LS in R1-19xxxx</w:t>
      </w:r>
      <w:r w:rsidR="00997C47" w:rsidRPr="008A5BB6">
        <w:rPr>
          <w:rFonts w:ascii="Arial" w:hAnsi="Arial" w:cs="Arial"/>
        </w:rPr>
        <w:t xml:space="preserve"> (R2-1</w:t>
      </w:r>
      <w:r w:rsidR="00997C47">
        <w:rPr>
          <w:rFonts w:ascii="Arial" w:hAnsi="Arial" w:cs="Arial"/>
        </w:rPr>
        <w:t>90</w:t>
      </w:r>
      <w:r w:rsidR="00697C30">
        <w:rPr>
          <w:rFonts w:ascii="Arial" w:hAnsi="Arial" w:cs="Arial"/>
        </w:rPr>
        <w:t>5473</w:t>
      </w:r>
      <w:r w:rsidR="00997C47" w:rsidRPr="008A5BB6">
        <w:rPr>
          <w:rFonts w:ascii="Arial" w:hAnsi="Arial" w:cs="Arial"/>
        </w:rPr>
        <w:t xml:space="preserve">) </w:t>
      </w:r>
      <w:r w:rsidR="00997C47">
        <w:rPr>
          <w:rFonts w:ascii="Arial" w:hAnsi="Arial" w:cs="Arial"/>
        </w:rPr>
        <w:t>regarding the</w:t>
      </w:r>
      <w:r w:rsidR="00697C30">
        <w:rPr>
          <w:rFonts w:ascii="Arial" w:hAnsi="Arial" w:cs="Arial"/>
        </w:rPr>
        <w:t xml:space="preserve"> support of multiple SPS/CG configuration and shorter SPS periodicities</w:t>
      </w:r>
      <w:r w:rsidR="00997C47">
        <w:rPr>
          <w:rFonts w:ascii="Arial" w:hAnsi="Arial" w:cs="Arial"/>
        </w:rPr>
        <w:t>.</w:t>
      </w:r>
    </w:p>
    <w:p w14:paraId="7809D7F8" w14:textId="77777777" w:rsidR="00997C47" w:rsidRDefault="00997C47" w:rsidP="00983D61">
      <w:pPr>
        <w:spacing w:afterLines="50" w:after="120"/>
        <w:rPr>
          <w:rFonts w:ascii="Arial" w:hAnsi="Arial" w:cs="Arial"/>
        </w:rPr>
      </w:pPr>
      <w:r>
        <w:rPr>
          <w:rFonts w:ascii="Arial" w:hAnsi="Arial" w:cs="Arial"/>
        </w:rPr>
        <w:t xml:space="preserve">RAN1 </w:t>
      </w:r>
      <w:r w:rsidR="00697C30">
        <w:rPr>
          <w:rFonts w:ascii="Arial" w:hAnsi="Arial" w:cs="Arial"/>
        </w:rPr>
        <w:t xml:space="preserve">has </w:t>
      </w:r>
      <w:r>
        <w:rPr>
          <w:rFonts w:ascii="Arial" w:hAnsi="Arial" w:cs="Arial"/>
        </w:rPr>
        <w:t>discussed the</w:t>
      </w:r>
      <w:r w:rsidR="00983D61">
        <w:rPr>
          <w:rFonts w:ascii="Arial" w:hAnsi="Arial" w:cs="Arial"/>
        </w:rPr>
        <w:t xml:space="preserve"> questions from RAN2</w:t>
      </w:r>
      <w:r>
        <w:rPr>
          <w:rFonts w:ascii="Arial" w:hAnsi="Arial" w:cs="Arial"/>
        </w:rPr>
        <w:t xml:space="preserve"> and would like to provide following answers</w:t>
      </w:r>
      <w:r w:rsidR="00983D61">
        <w:rPr>
          <w:rFonts w:ascii="Arial" w:hAnsi="Arial" w:cs="Arial"/>
        </w:rPr>
        <w:t xml:space="preserve"> to the questions</w:t>
      </w:r>
      <w:r>
        <w:rPr>
          <w:rFonts w:ascii="Arial" w:hAnsi="Arial" w:cs="Arial"/>
        </w:rPr>
        <w:t>:</w:t>
      </w:r>
    </w:p>
    <w:p w14:paraId="2CAF357D" w14:textId="77777777" w:rsidR="00983D61" w:rsidRPr="00983D61" w:rsidRDefault="00983D61" w:rsidP="00983D61">
      <w:pPr>
        <w:spacing w:afterLines="50" w:after="120"/>
        <w:jc w:val="both"/>
        <w:rPr>
          <w:rFonts w:ascii="Arial" w:eastAsia="MS Mincho" w:hAnsi="Arial" w:cs="Arial"/>
          <w:lang w:eastAsia="ja-JP"/>
        </w:rPr>
      </w:pPr>
      <w:r w:rsidRPr="00983D61">
        <w:rPr>
          <w:rFonts w:ascii="Arial" w:eastAsia="MS Mincho" w:hAnsi="Arial" w:cs="Arial" w:hint="eastAsia"/>
          <w:b/>
          <w:lang w:eastAsia="ja-JP"/>
        </w:rPr>
        <w:t>Q1</w:t>
      </w:r>
      <w:r w:rsidRPr="00983D61">
        <w:rPr>
          <w:rFonts w:ascii="Arial" w:eastAsia="MS Mincho" w:hAnsi="Arial" w:cs="Arial" w:hint="eastAsia"/>
          <w:lang w:eastAsia="ja-JP"/>
        </w:rPr>
        <w:t xml:space="preserve">: RAN2 would like to kindly ask </w:t>
      </w:r>
      <w:r w:rsidRPr="00983D61">
        <w:rPr>
          <w:rFonts w:ascii="Arial" w:eastAsia="MS Mincho" w:hAnsi="Arial" w:cs="Arial"/>
          <w:lang w:eastAsia="ja-JP"/>
        </w:rPr>
        <w:t>RAN1</w:t>
      </w:r>
      <w:r w:rsidRPr="00983D61">
        <w:rPr>
          <w:rFonts w:ascii="Arial" w:eastAsia="MS Mincho" w:hAnsi="Arial" w:cs="Arial" w:hint="eastAsia"/>
          <w:lang w:eastAsia="ja-JP"/>
        </w:rPr>
        <w:t xml:space="preserve"> </w:t>
      </w:r>
      <w:r w:rsidRPr="00983D61">
        <w:rPr>
          <w:rFonts w:ascii="Arial" w:eastAsia="MS Mincho" w:hAnsi="Arial" w:cs="Arial"/>
          <w:lang w:eastAsia="ja-JP"/>
        </w:rPr>
        <w:t>whether from PHY layer perspective there is a difference or preference, e.g. in terms of complexity to, to support 8 or 16 configurations.</w:t>
      </w:r>
    </w:p>
    <w:p w14:paraId="58A3C191" w14:textId="3AB4DF45" w:rsidR="00983D61" w:rsidRDefault="00F56661" w:rsidP="00983D61">
      <w:pPr>
        <w:spacing w:afterLines="50" w:after="120"/>
        <w:jc w:val="both"/>
        <w:rPr>
          <w:rFonts w:ascii="Arial" w:eastAsia="等线" w:hAnsi="Arial" w:cs="Arial"/>
          <w:b/>
          <w:lang w:eastAsia="zh-CN"/>
        </w:rPr>
      </w:pPr>
      <w:r>
        <w:rPr>
          <w:rFonts w:ascii="Arial" w:eastAsia="等线" w:hAnsi="Arial" w:cs="Arial" w:hint="eastAsia"/>
          <w:b/>
          <w:lang w:eastAsia="zh-CN"/>
        </w:rPr>
        <w:t>A</w:t>
      </w:r>
      <w:r>
        <w:rPr>
          <w:rFonts w:ascii="Arial" w:eastAsia="等线" w:hAnsi="Arial" w:cs="Arial"/>
          <w:b/>
          <w:lang w:eastAsia="zh-CN"/>
        </w:rPr>
        <w:t xml:space="preserve">nswer to Q1: </w:t>
      </w:r>
      <w:r w:rsidR="004A1C85" w:rsidRPr="004A1C85">
        <w:rPr>
          <w:rFonts w:ascii="Arial" w:eastAsia="MS Mincho" w:hAnsi="Arial" w:cs="Arial"/>
          <w:lang w:eastAsia="ja-JP"/>
        </w:rPr>
        <w:t xml:space="preserve">From </w:t>
      </w:r>
      <w:r w:rsidR="004A1C85">
        <w:rPr>
          <w:rFonts w:ascii="Arial" w:eastAsia="MS Mincho" w:hAnsi="Arial" w:cs="Arial"/>
          <w:lang w:eastAsia="ja-JP"/>
        </w:rPr>
        <w:t>physical layer perspective, t</w:t>
      </w:r>
      <w:r w:rsidR="00D17879">
        <w:rPr>
          <w:rFonts w:ascii="Arial" w:eastAsia="MS Mincho" w:hAnsi="Arial" w:cs="Arial"/>
          <w:lang w:eastAsia="ja-JP"/>
        </w:rPr>
        <w:t>he complexity</w:t>
      </w:r>
      <w:r w:rsidR="00CE44DB">
        <w:rPr>
          <w:rFonts w:ascii="Arial" w:eastAsia="MS Mincho" w:hAnsi="Arial" w:cs="Arial"/>
          <w:lang w:eastAsia="ja-JP"/>
        </w:rPr>
        <w:t xml:space="preserve"> difference between</w:t>
      </w:r>
      <w:r w:rsidR="00D17879">
        <w:rPr>
          <w:rFonts w:ascii="Arial" w:eastAsia="MS Mincho" w:hAnsi="Arial" w:cs="Arial"/>
          <w:lang w:eastAsia="ja-JP"/>
        </w:rPr>
        <w:t xml:space="preserve"> support</w:t>
      </w:r>
      <w:r w:rsidR="00CE44DB">
        <w:rPr>
          <w:rFonts w:ascii="Arial" w:eastAsia="MS Mincho" w:hAnsi="Arial" w:cs="Arial"/>
          <w:lang w:eastAsia="ja-JP"/>
        </w:rPr>
        <w:t>ing</w:t>
      </w:r>
      <w:r w:rsidR="00D17879">
        <w:rPr>
          <w:rFonts w:ascii="Arial" w:eastAsia="MS Mincho" w:hAnsi="Arial" w:cs="Arial"/>
          <w:lang w:eastAsia="ja-JP"/>
        </w:rPr>
        <w:t xml:space="preserve"> 8 or 16 configurations is </w:t>
      </w:r>
      <w:r w:rsidR="00D84E9C">
        <w:rPr>
          <w:rFonts w:ascii="Arial" w:eastAsia="MS Mincho" w:hAnsi="Arial" w:cs="Arial"/>
          <w:lang w:eastAsia="ja-JP"/>
        </w:rPr>
        <w:t>marginal</w:t>
      </w:r>
      <w:r w:rsidR="00D17879">
        <w:rPr>
          <w:rFonts w:ascii="Arial" w:eastAsia="MS Mincho" w:hAnsi="Arial" w:cs="Arial"/>
          <w:lang w:eastAsia="ja-JP"/>
        </w:rPr>
        <w:t xml:space="preserve">. However, </w:t>
      </w:r>
      <w:r w:rsidR="00AD4356">
        <w:rPr>
          <w:rFonts w:ascii="Arial" w:eastAsia="MS Mincho" w:hAnsi="Arial" w:cs="Arial"/>
          <w:lang w:eastAsia="ja-JP"/>
        </w:rPr>
        <w:t xml:space="preserve">RAN1 prefers 16 </w:t>
      </w:r>
      <w:r w:rsidR="00585ED9">
        <w:rPr>
          <w:rFonts w:ascii="Arial" w:eastAsia="MS Mincho" w:hAnsi="Arial" w:cs="Arial"/>
          <w:lang w:eastAsia="ja-JP"/>
        </w:rPr>
        <w:t>as</w:t>
      </w:r>
      <w:r w:rsidR="00AD4356">
        <w:rPr>
          <w:rFonts w:ascii="Arial" w:eastAsia="MS Mincho" w:hAnsi="Arial" w:cs="Arial"/>
          <w:lang w:eastAsia="ja-JP"/>
        </w:rPr>
        <w:t xml:space="preserve"> the maximum number of configurations</w:t>
      </w:r>
      <w:r w:rsidR="00585ED9">
        <w:rPr>
          <w:rFonts w:ascii="Arial" w:eastAsia="MS Mincho" w:hAnsi="Arial" w:cs="Arial"/>
          <w:lang w:eastAsia="ja-JP"/>
        </w:rPr>
        <w:t>,</w:t>
      </w:r>
      <w:r w:rsidR="00AD4356">
        <w:rPr>
          <w:rFonts w:ascii="Arial" w:eastAsia="MS Mincho" w:hAnsi="Arial" w:cs="Arial"/>
          <w:lang w:eastAsia="ja-JP"/>
        </w:rPr>
        <w:t xml:space="preserve"> given that the multiple configurations should be able to support different service/traffic types </w:t>
      </w:r>
      <w:r w:rsidR="00585ED9">
        <w:rPr>
          <w:rFonts w:ascii="Arial" w:eastAsia="MS Mincho" w:hAnsi="Arial" w:cs="Arial"/>
          <w:lang w:eastAsia="ja-JP"/>
        </w:rPr>
        <w:t>while to</w:t>
      </w:r>
      <w:r w:rsidR="00AD4356">
        <w:rPr>
          <w:rFonts w:ascii="Arial" w:eastAsia="MS Mincho" w:hAnsi="Arial" w:cs="Arial"/>
          <w:lang w:eastAsia="ja-JP"/>
        </w:rPr>
        <w:t xml:space="preserve"> mitigate </w:t>
      </w:r>
      <w:r w:rsidR="00AD4356" w:rsidRPr="00AD4356">
        <w:rPr>
          <w:rFonts w:ascii="Arial" w:eastAsia="MS Mincho" w:hAnsi="Arial" w:cs="Arial"/>
          <w:lang w:eastAsia="ja-JP"/>
        </w:rPr>
        <w:t>the periodicity misalignment between TSN periodicity and CG/SPS periodicity</w:t>
      </w:r>
      <w:r w:rsidR="00AD4356">
        <w:rPr>
          <w:rFonts w:ascii="Arial" w:eastAsia="MS Mincho" w:hAnsi="Arial" w:cs="Arial"/>
          <w:lang w:eastAsia="ja-JP"/>
        </w:rPr>
        <w:t xml:space="preserve"> at the same time.</w:t>
      </w:r>
    </w:p>
    <w:p w14:paraId="1D45CA9E" w14:textId="77777777" w:rsidR="00F56661" w:rsidRPr="00F56661" w:rsidRDefault="00F56661" w:rsidP="00983D61">
      <w:pPr>
        <w:spacing w:afterLines="50" w:after="120"/>
        <w:jc w:val="both"/>
        <w:rPr>
          <w:rFonts w:ascii="Arial" w:eastAsia="等线" w:hAnsi="Arial" w:cs="Arial"/>
          <w:b/>
          <w:lang w:eastAsia="zh-CN"/>
        </w:rPr>
      </w:pPr>
    </w:p>
    <w:p w14:paraId="197ADB4E" w14:textId="77777777" w:rsidR="00983D61" w:rsidRPr="00983D61" w:rsidRDefault="00983D61" w:rsidP="00983D61">
      <w:pPr>
        <w:spacing w:afterLines="50" w:after="120"/>
        <w:jc w:val="both"/>
        <w:rPr>
          <w:rFonts w:ascii="Arial" w:hAnsi="Arial" w:cs="Arial"/>
          <w:lang w:eastAsia="zh-CN"/>
        </w:rPr>
      </w:pPr>
      <w:r w:rsidRPr="00983D61">
        <w:rPr>
          <w:rFonts w:ascii="Arial" w:eastAsia="MS Mincho" w:hAnsi="Arial" w:cs="Arial" w:hint="eastAsia"/>
          <w:b/>
          <w:lang w:eastAsia="ja-JP"/>
        </w:rPr>
        <w:t>Q2</w:t>
      </w:r>
      <w:r w:rsidRPr="00983D61">
        <w:rPr>
          <w:rFonts w:ascii="Arial" w:eastAsia="MS Mincho" w:hAnsi="Arial" w:cs="Arial" w:hint="eastAsia"/>
          <w:lang w:eastAsia="ja-JP"/>
        </w:rPr>
        <w:t>:</w:t>
      </w:r>
      <w:r w:rsidRPr="00983D61">
        <w:rPr>
          <w:rFonts w:ascii="Arial" w:eastAsia="MS Mincho" w:hAnsi="Arial" w:cs="Arial"/>
          <w:lang w:eastAsia="ja-JP"/>
        </w:rPr>
        <w:t xml:space="preserve"> </w:t>
      </w:r>
      <w:r w:rsidRPr="00983D61">
        <w:rPr>
          <w:rFonts w:ascii="Arial" w:hAnsi="Arial" w:cs="Arial"/>
          <w:lang w:eastAsia="zh-CN"/>
        </w:rPr>
        <w:t>RAN2 would like to kindly ask RAN1 about:</w:t>
      </w:r>
    </w:p>
    <w:p w14:paraId="193BF2E4" w14:textId="77777777" w:rsidR="00983D61" w:rsidRPr="00983D61" w:rsidRDefault="00983D61" w:rsidP="00983D61">
      <w:pPr>
        <w:numPr>
          <w:ilvl w:val="0"/>
          <w:numId w:val="12"/>
        </w:numPr>
        <w:spacing w:afterLines="50" w:after="120"/>
        <w:ind w:leftChars="68" w:left="496"/>
        <w:jc w:val="both"/>
        <w:rPr>
          <w:rFonts w:ascii="Arial" w:hAnsi="Arial" w:cs="Arial"/>
          <w:lang w:eastAsia="zh-CN"/>
        </w:rPr>
      </w:pPr>
      <w:r w:rsidRPr="00983D61">
        <w:rPr>
          <w:rFonts w:ascii="Arial" w:hAnsi="Arial" w:cs="Arial"/>
          <w:lang w:eastAsia="zh-CN"/>
        </w:rPr>
        <w:t xml:space="preserve">the feasibility to support SPS periodicities of at least 0.5 </w:t>
      </w:r>
      <w:proofErr w:type="spellStart"/>
      <w:r w:rsidRPr="00983D61">
        <w:rPr>
          <w:rFonts w:ascii="Arial" w:hAnsi="Arial" w:cs="Arial"/>
          <w:lang w:eastAsia="zh-CN"/>
        </w:rPr>
        <w:t>ms</w:t>
      </w:r>
      <w:proofErr w:type="spellEnd"/>
    </w:p>
    <w:p w14:paraId="2BE1C71B" w14:textId="77777777" w:rsidR="00983D61" w:rsidRPr="00983D61" w:rsidRDefault="00983D61" w:rsidP="00983D61">
      <w:pPr>
        <w:numPr>
          <w:ilvl w:val="0"/>
          <w:numId w:val="12"/>
        </w:numPr>
        <w:spacing w:afterLines="50" w:after="120"/>
        <w:ind w:leftChars="68" w:left="496"/>
        <w:jc w:val="both"/>
        <w:rPr>
          <w:rFonts w:ascii="Arial" w:hAnsi="Arial" w:cs="Arial"/>
          <w:lang w:eastAsia="zh-CN"/>
        </w:rPr>
      </w:pPr>
      <w:r w:rsidRPr="00983D61">
        <w:rPr>
          <w:rFonts w:ascii="Arial" w:hAnsi="Arial" w:cs="Arial"/>
          <w:lang w:eastAsia="zh-CN"/>
        </w:rPr>
        <w:t xml:space="preserve">the feasibility to support SPS periodicities shorter than 0.5 </w:t>
      </w:r>
      <w:proofErr w:type="spellStart"/>
      <w:r w:rsidRPr="00983D61">
        <w:rPr>
          <w:rFonts w:ascii="Arial" w:hAnsi="Arial" w:cs="Arial"/>
          <w:lang w:eastAsia="zh-CN"/>
        </w:rPr>
        <w:t>ms</w:t>
      </w:r>
      <w:proofErr w:type="spellEnd"/>
      <w:r w:rsidRPr="00983D61">
        <w:rPr>
          <w:rFonts w:ascii="Arial" w:hAnsi="Arial" w:cs="Arial"/>
          <w:lang w:eastAsia="zh-CN"/>
        </w:rPr>
        <w:t>, e.g. down to 2 symbols</w:t>
      </w:r>
    </w:p>
    <w:p w14:paraId="0FA02C15" w14:textId="77777777" w:rsidR="00983D61" w:rsidRPr="00983D61" w:rsidRDefault="00983D61" w:rsidP="00983D61">
      <w:pPr>
        <w:numPr>
          <w:ilvl w:val="0"/>
          <w:numId w:val="12"/>
        </w:numPr>
        <w:spacing w:afterLines="50" w:after="120"/>
        <w:ind w:leftChars="68" w:left="496"/>
        <w:jc w:val="both"/>
        <w:rPr>
          <w:rFonts w:ascii="Arial" w:eastAsia="等线" w:hAnsi="Arial" w:cs="Arial"/>
          <w:lang w:eastAsia="zh-CN"/>
        </w:rPr>
      </w:pPr>
      <w:r w:rsidRPr="00983D61">
        <w:rPr>
          <w:rFonts w:ascii="Arial" w:hAnsi="Arial" w:cs="Arial"/>
          <w:lang w:eastAsia="zh-CN"/>
        </w:rPr>
        <w:t>any additional limitations for the above e.g. in terms of supported SCS</w:t>
      </w:r>
      <w:r w:rsidRPr="00983D61">
        <w:rPr>
          <w:rFonts w:ascii="Arial" w:eastAsia="MS Mincho" w:hAnsi="Arial" w:cs="Arial" w:hint="eastAsia"/>
          <w:lang w:eastAsia="ja-JP"/>
        </w:rPr>
        <w:t>, HARQ-ACK feedback</w:t>
      </w:r>
    </w:p>
    <w:p w14:paraId="0EC7C9DE" w14:textId="77777777" w:rsidR="00983D61" w:rsidRDefault="004E46DF" w:rsidP="00983D61">
      <w:pPr>
        <w:spacing w:afterLines="50" w:after="120"/>
        <w:jc w:val="both"/>
        <w:rPr>
          <w:rFonts w:ascii="Arial" w:eastAsia="等线" w:hAnsi="Arial" w:cs="Arial"/>
          <w:b/>
          <w:lang w:eastAsia="zh-CN"/>
        </w:rPr>
      </w:pPr>
      <w:r>
        <w:rPr>
          <w:rFonts w:ascii="Arial" w:eastAsia="等线" w:hAnsi="Arial" w:cs="Arial" w:hint="eastAsia"/>
          <w:b/>
          <w:lang w:eastAsia="zh-CN"/>
        </w:rPr>
        <w:t>A</w:t>
      </w:r>
      <w:r>
        <w:rPr>
          <w:rFonts w:ascii="Arial" w:eastAsia="等线" w:hAnsi="Arial" w:cs="Arial"/>
          <w:b/>
          <w:lang w:eastAsia="zh-CN"/>
        </w:rPr>
        <w:t>nswer to Q2:</w:t>
      </w:r>
      <w:r w:rsidR="0095317B">
        <w:rPr>
          <w:rFonts w:ascii="Arial" w:eastAsia="等线" w:hAnsi="Arial" w:cs="Arial"/>
          <w:b/>
          <w:lang w:eastAsia="zh-CN"/>
        </w:rPr>
        <w:t xml:space="preserve"> </w:t>
      </w:r>
      <w:r w:rsidR="0095317B">
        <w:rPr>
          <w:rFonts w:ascii="Arial" w:eastAsia="等线" w:hAnsi="Arial" w:cs="Arial"/>
          <w:lang w:eastAsia="zh-CN"/>
        </w:rPr>
        <w:t>F</w:t>
      </w:r>
      <w:r w:rsidR="0095317B" w:rsidRPr="0095317B">
        <w:rPr>
          <w:rFonts w:ascii="Arial" w:eastAsia="等线" w:hAnsi="Arial" w:cs="Arial"/>
          <w:lang w:eastAsia="zh-CN"/>
        </w:rPr>
        <w:t>rom physical layer perspective,</w:t>
      </w:r>
    </w:p>
    <w:p w14:paraId="219811E2" w14:textId="47E626A5" w:rsidR="00AD4356" w:rsidRDefault="0095317B" w:rsidP="00AD4356">
      <w:pPr>
        <w:numPr>
          <w:ilvl w:val="0"/>
          <w:numId w:val="12"/>
        </w:numPr>
        <w:spacing w:afterLines="50" w:after="120"/>
        <w:ind w:leftChars="68" w:left="496"/>
        <w:jc w:val="both"/>
        <w:rPr>
          <w:rFonts w:ascii="Arial" w:hAnsi="Arial" w:cs="Arial"/>
          <w:lang w:eastAsia="zh-CN"/>
        </w:rPr>
      </w:pPr>
      <w:r>
        <w:rPr>
          <w:rFonts w:ascii="Arial" w:hAnsi="Arial" w:cs="Arial"/>
          <w:lang w:eastAsia="zh-CN"/>
        </w:rPr>
        <w:t>I</w:t>
      </w:r>
      <w:r w:rsidRPr="0095317B">
        <w:rPr>
          <w:rFonts w:ascii="Arial" w:hAnsi="Arial" w:cs="Arial"/>
          <w:lang w:eastAsia="zh-CN"/>
        </w:rPr>
        <w:t xml:space="preserve">t is </w:t>
      </w:r>
      <w:r>
        <w:rPr>
          <w:rFonts w:ascii="Arial" w:hAnsi="Arial" w:cs="Arial"/>
          <w:lang w:eastAsia="zh-CN"/>
        </w:rPr>
        <w:t xml:space="preserve">feasible to support </w:t>
      </w:r>
      <w:r w:rsidRPr="00983D61">
        <w:rPr>
          <w:rFonts w:ascii="Arial" w:hAnsi="Arial" w:cs="Arial"/>
          <w:lang w:eastAsia="zh-CN"/>
        </w:rPr>
        <w:t xml:space="preserve">SPS periodicities of </w:t>
      </w:r>
      <w:r w:rsidR="00D84E9C">
        <w:rPr>
          <w:rFonts w:ascii="Arial" w:hAnsi="Arial" w:cs="Arial"/>
          <w:lang w:eastAsia="zh-CN"/>
        </w:rPr>
        <w:t>one slot for any SCS with marginal specification impact. With SCS of 30kHz or higher, SPS periodicities of 0.5ms or shorter is achievable.</w:t>
      </w:r>
    </w:p>
    <w:p w14:paraId="61F2C279" w14:textId="76AE0B3D" w:rsidR="00695841" w:rsidRDefault="00695841" w:rsidP="00AD4356">
      <w:pPr>
        <w:numPr>
          <w:ilvl w:val="0"/>
          <w:numId w:val="12"/>
        </w:numPr>
        <w:spacing w:afterLines="50" w:after="120"/>
        <w:ind w:leftChars="68" w:left="496"/>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t is feasible to support SPS periodicities shorter than </w:t>
      </w:r>
      <w:r w:rsidR="00D84E9C">
        <w:rPr>
          <w:rFonts w:ascii="Arial" w:hAnsi="Arial" w:cs="Arial"/>
          <w:lang w:eastAsia="zh-CN"/>
        </w:rPr>
        <w:t>one slot for a given SCS</w:t>
      </w:r>
      <w:r>
        <w:rPr>
          <w:rFonts w:ascii="Arial" w:hAnsi="Arial" w:cs="Arial"/>
          <w:lang w:eastAsia="zh-CN"/>
        </w:rPr>
        <w:t xml:space="preserve">, e.g. </w:t>
      </w:r>
      <w:r w:rsidR="00D84E9C">
        <w:rPr>
          <w:rFonts w:ascii="Arial" w:hAnsi="Arial" w:cs="Arial"/>
          <w:lang w:eastAsia="zh-CN"/>
        </w:rPr>
        <w:t>down to 2 symbols, with some RAN1 specification impact.</w:t>
      </w:r>
      <w:r>
        <w:rPr>
          <w:rFonts w:ascii="Arial" w:hAnsi="Arial" w:cs="Arial"/>
          <w:lang w:eastAsia="zh-CN"/>
        </w:rPr>
        <w:t xml:space="preserve"> </w:t>
      </w:r>
    </w:p>
    <w:p w14:paraId="391B7EB7" w14:textId="0DF21ECC" w:rsidR="002058A8" w:rsidRPr="0095317B" w:rsidRDefault="00CE44DB" w:rsidP="00AD4356">
      <w:pPr>
        <w:numPr>
          <w:ilvl w:val="0"/>
          <w:numId w:val="12"/>
        </w:numPr>
        <w:spacing w:afterLines="50" w:after="120"/>
        <w:ind w:leftChars="68" w:left="496"/>
        <w:jc w:val="both"/>
        <w:rPr>
          <w:rFonts w:ascii="Arial" w:hAnsi="Arial" w:cs="Arial"/>
          <w:lang w:eastAsia="zh-CN"/>
        </w:rPr>
      </w:pPr>
      <w:r>
        <w:rPr>
          <w:rFonts w:ascii="Arial" w:hAnsi="Arial" w:cs="Arial"/>
          <w:lang w:eastAsia="zh-CN"/>
        </w:rPr>
        <w:t>As described above, RAN1 foresees some specification impact on supporting SPS periodicities shorter than one slot, e.g., HARQ-ACK feedback.</w:t>
      </w:r>
      <w:r w:rsidR="002058A8">
        <w:rPr>
          <w:rFonts w:ascii="Arial" w:hAnsi="Arial" w:cs="Arial"/>
          <w:lang w:eastAsia="zh-CN"/>
        </w:rPr>
        <w:t xml:space="preserve"> </w:t>
      </w:r>
    </w:p>
    <w:p w14:paraId="6ED8F564" w14:textId="77777777" w:rsidR="004E46DF" w:rsidRDefault="004E46DF" w:rsidP="00983D61">
      <w:pPr>
        <w:spacing w:afterLines="50" w:after="120"/>
        <w:jc w:val="both"/>
        <w:rPr>
          <w:rFonts w:ascii="Arial" w:eastAsia="MS Mincho" w:hAnsi="Arial" w:cs="Arial"/>
          <w:b/>
          <w:lang w:eastAsia="ja-JP"/>
        </w:rPr>
      </w:pPr>
    </w:p>
    <w:p w14:paraId="144ADF0A" w14:textId="77777777" w:rsidR="00983D61" w:rsidRPr="00983D61" w:rsidRDefault="00983D61" w:rsidP="00983D61">
      <w:pPr>
        <w:spacing w:afterLines="50" w:after="120"/>
        <w:jc w:val="both"/>
        <w:rPr>
          <w:rFonts w:ascii="Arial" w:eastAsia="MS Mincho" w:hAnsi="Arial" w:cs="Arial"/>
          <w:lang w:eastAsia="ja-JP"/>
        </w:rPr>
      </w:pPr>
      <w:r w:rsidRPr="00983D61">
        <w:rPr>
          <w:rFonts w:ascii="Arial" w:eastAsia="MS Mincho" w:hAnsi="Arial" w:cs="Arial" w:hint="eastAsia"/>
          <w:b/>
          <w:lang w:eastAsia="ja-JP"/>
        </w:rPr>
        <w:t>Q3</w:t>
      </w:r>
      <w:r w:rsidRPr="00983D61">
        <w:rPr>
          <w:rFonts w:ascii="Arial" w:eastAsia="MS Mincho" w:hAnsi="Arial" w:cs="Arial" w:hint="eastAsia"/>
          <w:lang w:eastAsia="ja-JP"/>
        </w:rPr>
        <w:t xml:space="preserve">: RAN2 would like to kindly ask </w:t>
      </w:r>
      <w:r w:rsidRPr="00983D61">
        <w:rPr>
          <w:rFonts w:ascii="Arial" w:eastAsia="MS Mincho" w:hAnsi="Arial" w:cs="Arial"/>
          <w:lang w:eastAsia="ja-JP"/>
        </w:rPr>
        <w:t xml:space="preserve">RAN1 the feasibility of activation/deactivation of multiple SPS/CG configurations via DCI signalling. </w:t>
      </w:r>
    </w:p>
    <w:p w14:paraId="175B30B7" w14:textId="77777777" w:rsidR="00F54968" w:rsidRDefault="004E46DF" w:rsidP="00354FAB">
      <w:pPr>
        <w:spacing w:afterLines="50" w:after="120"/>
        <w:rPr>
          <w:rFonts w:ascii="Arial" w:eastAsia="MS Mincho" w:hAnsi="Arial" w:cs="Arial"/>
          <w:lang w:eastAsia="ja-JP"/>
        </w:rPr>
      </w:pPr>
      <w:r>
        <w:rPr>
          <w:rFonts w:ascii="Arial" w:eastAsia="等线" w:hAnsi="Arial" w:cs="Arial" w:hint="eastAsia"/>
          <w:b/>
          <w:lang w:eastAsia="zh-CN"/>
        </w:rPr>
        <w:t>A</w:t>
      </w:r>
      <w:r>
        <w:rPr>
          <w:rFonts w:ascii="Arial" w:eastAsia="等线" w:hAnsi="Arial" w:cs="Arial"/>
          <w:b/>
          <w:lang w:eastAsia="zh-CN"/>
        </w:rPr>
        <w:t>nswer to Q3:</w:t>
      </w:r>
      <w:r w:rsidR="00695841">
        <w:rPr>
          <w:rFonts w:ascii="Arial" w:eastAsia="等线" w:hAnsi="Arial" w:cs="Arial"/>
          <w:b/>
          <w:lang w:eastAsia="zh-CN"/>
        </w:rPr>
        <w:t xml:space="preserve"> </w:t>
      </w:r>
      <w:r w:rsidR="00695841" w:rsidRPr="00695841">
        <w:rPr>
          <w:rFonts w:ascii="Arial" w:eastAsia="等线" w:hAnsi="Arial" w:cs="Arial"/>
          <w:lang w:eastAsia="zh-CN"/>
        </w:rPr>
        <w:t xml:space="preserve">RAN1 </w:t>
      </w:r>
      <w:r w:rsidR="00695841">
        <w:rPr>
          <w:rFonts w:ascii="Arial" w:eastAsia="等线" w:hAnsi="Arial" w:cs="Arial"/>
          <w:lang w:eastAsia="zh-CN"/>
        </w:rPr>
        <w:t>achieved following agreements in the RAN1#96bis meeting</w:t>
      </w:r>
      <w:r w:rsidR="00D84E9C">
        <w:rPr>
          <w:rFonts w:ascii="Arial" w:eastAsia="等线" w:hAnsi="Arial" w:cs="Arial"/>
          <w:lang w:eastAsia="zh-CN"/>
        </w:rPr>
        <w:t>. Therefore</w:t>
      </w:r>
      <w:r w:rsidR="00695841">
        <w:rPr>
          <w:rFonts w:ascii="Arial" w:eastAsia="等线" w:hAnsi="Arial" w:cs="Arial"/>
          <w:lang w:eastAsia="zh-CN"/>
        </w:rPr>
        <w:t xml:space="preserve">, it is feasible to </w:t>
      </w:r>
      <w:r w:rsidR="00695841" w:rsidRPr="00983D61">
        <w:rPr>
          <w:rFonts w:ascii="Arial" w:eastAsia="MS Mincho" w:hAnsi="Arial" w:cs="Arial"/>
          <w:lang w:eastAsia="ja-JP"/>
        </w:rPr>
        <w:t>activ</w:t>
      </w:r>
      <w:r w:rsidR="00695841">
        <w:rPr>
          <w:rFonts w:ascii="Arial" w:eastAsia="MS Mincho" w:hAnsi="Arial" w:cs="Arial"/>
          <w:lang w:eastAsia="ja-JP"/>
        </w:rPr>
        <w:t>e</w:t>
      </w:r>
      <w:r w:rsidR="00695841" w:rsidRPr="00983D61">
        <w:rPr>
          <w:rFonts w:ascii="Arial" w:eastAsia="MS Mincho" w:hAnsi="Arial" w:cs="Arial"/>
          <w:lang w:eastAsia="ja-JP"/>
        </w:rPr>
        <w:t>/de</w:t>
      </w:r>
      <w:r w:rsidR="00695841">
        <w:rPr>
          <w:rFonts w:ascii="Arial" w:eastAsia="MS Mincho" w:hAnsi="Arial" w:cs="Arial"/>
          <w:lang w:eastAsia="ja-JP"/>
        </w:rPr>
        <w:t>-</w:t>
      </w:r>
      <w:r w:rsidR="00695841" w:rsidRPr="00983D61">
        <w:rPr>
          <w:rFonts w:ascii="Arial" w:eastAsia="MS Mincho" w:hAnsi="Arial" w:cs="Arial"/>
          <w:lang w:eastAsia="ja-JP"/>
        </w:rPr>
        <w:t>activ</w:t>
      </w:r>
      <w:r w:rsidR="00695841">
        <w:rPr>
          <w:rFonts w:ascii="Arial" w:eastAsia="MS Mincho" w:hAnsi="Arial" w:cs="Arial"/>
          <w:lang w:eastAsia="ja-JP"/>
        </w:rPr>
        <w:t xml:space="preserve">e </w:t>
      </w:r>
      <w:r w:rsidR="00695841" w:rsidRPr="00983D61">
        <w:rPr>
          <w:rFonts w:ascii="Arial" w:eastAsia="MS Mincho" w:hAnsi="Arial" w:cs="Arial"/>
          <w:lang w:eastAsia="ja-JP"/>
        </w:rPr>
        <w:t>multiple SPS/CG configurations via DCI signalling</w:t>
      </w:r>
      <w:r w:rsidR="00695841">
        <w:rPr>
          <w:rFonts w:ascii="Arial" w:eastAsia="MS Mincho" w:hAnsi="Arial" w:cs="Arial"/>
          <w:lang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3"/>
      </w:tblGrid>
      <w:tr w:rsidR="00695841" w14:paraId="5E680602" w14:textId="77777777" w:rsidTr="002E437D">
        <w:tc>
          <w:tcPr>
            <w:tcW w:w="10080" w:type="dxa"/>
            <w:shd w:val="clear" w:color="auto" w:fill="auto"/>
          </w:tcPr>
          <w:p w14:paraId="2068AB28" w14:textId="77777777" w:rsidR="00695841" w:rsidRPr="002E437D" w:rsidRDefault="00695841" w:rsidP="00540ACF">
            <w:pPr>
              <w:rPr>
                <w:rFonts w:ascii="Times" w:eastAsia="Batang" w:hAnsi="Times"/>
              </w:rPr>
            </w:pPr>
            <w:r w:rsidRPr="002E437D">
              <w:rPr>
                <w:rFonts w:ascii="Times" w:eastAsia="Batang" w:hAnsi="Times"/>
                <w:highlight w:val="green"/>
              </w:rPr>
              <w:t>Agreements</w:t>
            </w:r>
            <w:r w:rsidRPr="002E437D">
              <w:rPr>
                <w:rFonts w:ascii="Times" w:eastAsia="Batang" w:hAnsi="Times"/>
              </w:rPr>
              <w:t>:</w:t>
            </w:r>
          </w:p>
          <w:p w14:paraId="6A7AECBA" w14:textId="77777777" w:rsidR="00695841" w:rsidRPr="002E437D" w:rsidRDefault="00695841" w:rsidP="002E437D">
            <w:pPr>
              <w:numPr>
                <w:ilvl w:val="0"/>
                <w:numId w:val="14"/>
              </w:numPr>
              <w:overflowPunct w:val="0"/>
              <w:autoSpaceDE w:val="0"/>
              <w:autoSpaceDN w:val="0"/>
              <w:adjustRightInd w:val="0"/>
              <w:jc w:val="both"/>
              <w:textAlignment w:val="baseline"/>
              <w:rPr>
                <w:rFonts w:ascii="Times" w:eastAsia="Yu Mincho" w:hAnsi="Times"/>
              </w:rPr>
            </w:pPr>
            <w:r w:rsidRPr="002E437D">
              <w:rPr>
                <w:rFonts w:ascii="Times" w:eastAsia="Yu Mincho" w:hAnsi="Times"/>
              </w:rPr>
              <w:t>Support separate activation for different configured grant Type 2 configurations for a given BWP of a serving cell.</w:t>
            </w:r>
          </w:p>
          <w:p w14:paraId="08D89B8D" w14:textId="77777777" w:rsidR="00695841" w:rsidRPr="002E437D" w:rsidRDefault="00695841" w:rsidP="002E437D">
            <w:pPr>
              <w:numPr>
                <w:ilvl w:val="1"/>
                <w:numId w:val="14"/>
              </w:numPr>
              <w:overflowPunct w:val="0"/>
              <w:autoSpaceDE w:val="0"/>
              <w:autoSpaceDN w:val="0"/>
              <w:adjustRightInd w:val="0"/>
              <w:jc w:val="both"/>
              <w:textAlignment w:val="baseline"/>
              <w:rPr>
                <w:rFonts w:ascii="Times" w:eastAsia="Yu Mincho" w:hAnsi="Times"/>
              </w:rPr>
            </w:pPr>
            <w:r w:rsidRPr="002E437D">
              <w:rPr>
                <w:rFonts w:ascii="Times" w:eastAsia="Yu Mincho" w:hAnsi="Times"/>
              </w:rPr>
              <w:t>FFS whether or not to support joint activation in a DCI for two or more configured grant Type 2 configurations</w:t>
            </w:r>
          </w:p>
          <w:p w14:paraId="78D42CFD" w14:textId="77777777" w:rsidR="00695841" w:rsidRPr="002E437D" w:rsidRDefault="00695841" w:rsidP="002E437D">
            <w:pPr>
              <w:numPr>
                <w:ilvl w:val="0"/>
                <w:numId w:val="14"/>
              </w:numPr>
              <w:overflowPunct w:val="0"/>
              <w:autoSpaceDE w:val="0"/>
              <w:autoSpaceDN w:val="0"/>
              <w:adjustRightInd w:val="0"/>
              <w:jc w:val="both"/>
              <w:textAlignment w:val="baseline"/>
              <w:rPr>
                <w:rFonts w:ascii="Times" w:eastAsia="Yu Mincho" w:hAnsi="Times"/>
              </w:rPr>
            </w:pPr>
            <w:r w:rsidRPr="002E437D">
              <w:rPr>
                <w:rFonts w:ascii="Times" w:eastAsia="Yu Mincho" w:hAnsi="Times"/>
              </w:rPr>
              <w:t>Support separate release for different configured grant Type 2 configurations for a given BWP of a serving cell.</w:t>
            </w:r>
          </w:p>
          <w:p w14:paraId="7ECECBA9" w14:textId="77777777" w:rsidR="00695841" w:rsidRPr="002E437D" w:rsidRDefault="00695841" w:rsidP="002E437D">
            <w:pPr>
              <w:numPr>
                <w:ilvl w:val="1"/>
                <w:numId w:val="14"/>
              </w:numPr>
              <w:overflowPunct w:val="0"/>
              <w:autoSpaceDE w:val="0"/>
              <w:autoSpaceDN w:val="0"/>
              <w:adjustRightInd w:val="0"/>
              <w:jc w:val="both"/>
              <w:textAlignment w:val="baseline"/>
              <w:rPr>
                <w:rFonts w:ascii="Times" w:eastAsia="Yu Mincho" w:hAnsi="Times"/>
              </w:rPr>
            </w:pPr>
            <w:r w:rsidRPr="002E437D">
              <w:rPr>
                <w:rFonts w:ascii="Times" w:eastAsia="Yu Mincho" w:hAnsi="Times"/>
              </w:rPr>
              <w:t xml:space="preserve">FFS whether or not to support joint release in a DCI for two or more configured grant Type 2 </w:t>
            </w:r>
            <w:r w:rsidRPr="002E437D">
              <w:rPr>
                <w:rFonts w:ascii="Times" w:eastAsia="Yu Mincho" w:hAnsi="Times"/>
              </w:rPr>
              <w:lastRenderedPageBreak/>
              <w:t xml:space="preserve">configurations </w:t>
            </w:r>
          </w:p>
        </w:tc>
      </w:tr>
    </w:tbl>
    <w:p w14:paraId="57BB5F0E" w14:textId="77777777" w:rsidR="00983D61" w:rsidRDefault="00983D61" w:rsidP="00354FAB">
      <w:pPr>
        <w:spacing w:afterLines="50" w:after="120"/>
        <w:rPr>
          <w:rFonts w:ascii="Arial" w:eastAsia="Yu Mincho" w:hAnsi="Arial" w:cs="Arial"/>
          <w:iCs/>
          <w:lang w:eastAsia="ja-JP"/>
        </w:rPr>
      </w:pPr>
    </w:p>
    <w:p w14:paraId="4A3A7E3E" w14:textId="77777777" w:rsidR="00CE44DB" w:rsidRDefault="00CE44DB" w:rsidP="00354FAB">
      <w:pPr>
        <w:spacing w:afterLines="50" w:after="120"/>
        <w:rPr>
          <w:rFonts w:ascii="Arial" w:eastAsia="Yu Mincho" w:hAnsi="Arial" w:cs="Arial"/>
          <w:iCs/>
          <w:lang w:eastAsia="ja-JP"/>
        </w:rPr>
      </w:pPr>
    </w:p>
    <w:p w14:paraId="4109E86A" w14:textId="77777777" w:rsidR="00CE44DB" w:rsidRDefault="00CE44DB" w:rsidP="00354FAB">
      <w:pPr>
        <w:spacing w:afterLines="50" w:after="120"/>
        <w:rPr>
          <w:rFonts w:ascii="Arial" w:eastAsia="Yu Mincho" w:hAnsi="Arial" w:cs="Arial"/>
          <w:iCs/>
          <w:lang w:eastAsia="ja-JP"/>
        </w:rPr>
      </w:pPr>
      <w:r>
        <w:rPr>
          <w:rFonts w:ascii="Arial" w:eastAsia="Yu Mincho" w:hAnsi="Arial" w:cs="Arial" w:hint="eastAsia"/>
          <w:iCs/>
          <w:lang w:eastAsia="ja-JP"/>
        </w:rPr>
        <w:t>I</w:t>
      </w:r>
      <w:r>
        <w:rPr>
          <w:rFonts w:ascii="Arial" w:eastAsia="Yu Mincho" w:hAnsi="Arial" w:cs="Arial"/>
          <w:iCs/>
          <w:lang w:eastAsia="ja-JP"/>
        </w:rPr>
        <w:t>n addition, RAN1 would like to kindly ask RAN2 to answer the following questions:</w:t>
      </w:r>
    </w:p>
    <w:p w14:paraId="342606D2" w14:textId="77777777" w:rsidR="00CE44DB" w:rsidRPr="004424E8" w:rsidRDefault="00CE44DB" w:rsidP="004424E8">
      <w:pPr>
        <w:spacing w:afterLines="50" w:after="120"/>
        <w:jc w:val="both"/>
        <w:rPr>
          <w:rFonts w:ascii="Arial" w:eastAsia="MS Mincho" w:hAnsi="Arial" w:cs="Arial"/>
          <w:lang w:eastAsia="ja-JP"/>
        </w:rPr>
      </w:pPr>
      <w:r w:rsidRPr="00983D61">
        <w:rPr>
          <w:rFonts w:ascii="Arial" w:eastAsia="MS Mincho" w:hAnsi="Arial" w:cs="Arial" w:hint="eastAsia"/>
          <w:b/>
          <w:lang w:eastAsia="ja-JP"/>
        </w:rPr>
        <w:t>Q</w:t>
      </w:r>
      <w:r w:rsidRPr="00983D61">
        <w:rPr>
          <w:rFonts w:ascii="Arial" w:eastAsia="MS Mincho" w:hAnsi="Arial" w:cs="Arial" w:hint="eastAsia"/>
          <w:lang w:eastAsia="ja-JP"/>
        </w:rPr>
        <w:t>: RAN</w:t>
      </w:r>
      <w:r>
        <w:rPr>
          <w:rFonts w:ascii="Arial" w:eastAsia="MS Mincho" w:hAnsi="Arial" w:cs="Arial"/>
          <w:lang w:eastAsia="ja-JP"/>
        </w:rPr>
        <w:t>1</w:t>
      </w:r>
      <w:r w:rsidRPr="00983D61">
        <w:rPr>
          <w:rFonts w:ascii="Arial" w:eastAsia="MS Mincho" w:hAnsi="Arial" w:cs="Arial" w:hint="eastAsia"/>
          <w:lang w:eastAsia="ja-JP"/>
        </w:rPr>
        <w:t xml:space="preserve"> would like to kindly ask </w:t>
      </w:r>
      <w:r w:rsidRPr="00983D61">
        <w:rPr>
          <w:rFonts w:ascii="Arial" w:eastAsia="MS Mincho" w:hAnsi="Arial" w:cs="Arial"/>
          <w:lang w:eastAsia="ja-JP"/>
        </w:rPr>
        <w:t>RAN</w:t>
      </w:r>
      <w:r>
        <w:rPr>
          <w:rFonts w:ascii="Arial" w:eastAsia="MS Mincho" w:hAnsi="Arial" w:cs="Arial"/>
          <w:lang w:eastAsia="ja-JP"/>
        </w:rPr>
        <w:t>2</w:t>
      </w:r>
      <w:r w:rsidRPr="00983D61">
        <w:rPr>
          <w:rFonts w:ascii="Arial" w:eastAsia="MS Mincho" w:hAnsi="Arial" w:cs="Arial"/>
          <w:lang w:eastAsia="ja-JP"/>
        </w:rPr>
        <w:t xml:space="preserve"> </w:t>
      </w:r>
      <w:r>
        <w:rPr>
          <w:rFonts w:ascii="Arial" w:eastAsia="MS Mincho" w:hAnsi="Arial" w:cs="Arial"/>
          <w:lang w:eastAsia="ja-JP"/>
        </w:rPr>
        <w:t>whether more than one DL SPS PDSCH resources are configured/activated in one slot? If yes, how they are mapped in one slot? E.g., TDM, FDM, overlapped, etc.</w:t>
      </w:r>
    </w:p>
    <w:p w14:paraId="31E077BD" w14:textId="77777777" w:rsidR="00CE44DB" w:rsidRPr="00695841" w:rsidRDefault="00CE44DB" w:rsidP="00354FAB">
      <w:pPr>
        <w:spacing w:afterLines="50" w:after="120"/>
        <w:rPr>
          <w:rFonts w:ascii="Arial" w:eastAsia="Yu Mincho" w:hAnsi="Arial" w:cs="Arial"/>
          <w:iCs/>
          <w:lang w:eastAsia="ja-JP"/>
        </w:rPr>
      </w:pPr>
    </w:p>
    <w:p w14:paraId="0B5E5226"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3C823008" w14:textId="77777777"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WG2</w:t>
      </w:r>
    </w:p>
    <w:p w14:paraId="69796D88" w14:textId="4D0E7033" w:rsidR="007E37A5" w:rsidRPr="00C7234D" w:rsidRDefault="002A12EA" w:rsidP="00C7234D">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004E46DF" w:rsidRPr="00432142">
        <w:rPr>
          <w:rFonts w:ascii="Arial" w:hAnsi="Arial" w:cs="Arial"/>
        </w:rPr>
        <w:t xml:space="preserve">RAN1 respectfully asks RAN2 to take the above </w:t>
      </w:r>
      <w:r w:rsidR="004E46DF">
        <w:rPr>
          <w:rFonts w:ascii="Arial" w:hAnsi="Arial" w:cs="Arial"/>
        </w:rPr>
        <w:t xml:space="preserve">information </w:t>
      </w:r>
      <w:r w:rsidR="004E46DF" w:rsidRPr="00432142">
        <w:rPr>
          <w:rFonts w:ascii="Arial" w:hAnsi="Arial" w:cs="Arial"/>
        </w:rPr>
        <w:t>into account.</w:t>
      </w:r>
    </w:p>
    <w:p w14:paraId="726BF74F" w14:textId="77777777" w:rsidR="002A12EA" w:rsidRPr="00C7234D" w:rsidRDefault="002A12EA" w:rsidP="00C7234D">
      <w:pPr>
        <w:spacing w:afterLines="50" w:after="120"/>
        <w:rPr>
          <w:rFonts w:ascii="Arial" w:eastAsia="Yu Mincho" w:hAnsi="Arial" w:cs="Arial"/>
          <w:iCs/>
          <w:lang w:eastAsia="ja-JP"/>
        </w:rPr>
      </w:pPr>
    </w:p>
    <w:p w14:paraId="32FB8A09" w14:textId="77777777"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MS Mincho"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76EB4A51" w14:textId="77777777" w:rsidR="007E37A5" w:rsidRDefault="007E37A5" w:rsidP="007E37A5">
      <w:pPr>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WG1 Meeting #98</w:t>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t>26th – 30th August 2019</w:t>
      </w:r>
      <w:r>
        <w:rPr>
          <w:rFonts w:ascii="Arial" w:eastAsia="MS Mincho" w:hAnsi="Arial" w:cs="Arial"/>
          <w:bCs/>
          <w:lang w:eastAsia="ja-JP"/>
        </w:rPr>
        <w:tab/>
      </w:r>
      <w:r>
        <w:rPr>
          <w:rFonts w:ascii="Arial" w:eastAsia="MS Mincho" w:hAnsi="Arial" w:cs="Arial"/>
          <w:bCs/>
          <w:lang w:eastAsia="ja-JP"/>
        </w:rPr>
        <w:tab/>
        <w:t>Prague.</w:t>
      </w:r>
    </w:p>
    <w:p w14:paraId="3B8EF778" w14:textId="77777777" w:rsidR="00407AFE" w:rsidRPr="00407AFE" w:rsidRDefault="00407AFE" w:rsidP="007E37A5">
      <w:pPr>
        <w:spacing w:after="120"/>
        <w:rPr>
          <w:rFonts w:ascii="Arial" w:eastAsia="等线" w:hAnsi="Arial" w:cs="Arial"/>
          <w:bCs/>
          <w:lang w:eastAsia="zh-CN"/>
        </w:rPr>
      </w:pPr>
      <w:r>
        <w:rPr>
          <w:rFonts w:ascii="Arial" w:eastAsia="等线" w:hAnsi="Arial" w:cs="Arial" w:hint="eastAsia"/>
          <w:bCs/>
          <w:lang w:eastAsia="zh-CN"/>
        </w:rPr>
        <w:t>T</w:t>
      </w:r>
      <w:r>
        <w:rPr>
          <w:rFonts w:ascii="Arial" w:eastAsia="等线" w:hAnsi="Arial" w:cs="Arial"/>
          <w:bCs/>
          <w:lang w:eastAsia="zh-CN"/>
        </w:rPr>
        <w:t xml:space="preserve">SG-RAN WG1 Meeting #98b </w:t>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sidR="00E10090">
        <w:rPr>
          <w:rFonts w:ascii="Arial" w:eastAsia="MS Mincho" w:hAnsi="Arial" w:cs="Arial"/>
          <w:bCs/>
          <w:lang w:eastAsia="ja-JP"/>
        </w:rPr>
        <w:t>14</w:t>
      </w:r>
      <w:r>
        <w:rPr>
          <w:rFonts w:ascii="Arial" w:eastAsia="MS Mincho" w:hAnsi="Arial" w:cs="Arial"/>
          <w:bCs/>
          <w:lang w:eastAsia="ja-JP"/>
        </w:rPr>
        <w:t xml:space="preserve">th – </w:t>
      </w:r>
      <w:r w:rsidR="00E10090">
        <w:rPr>
          <w:rFonts w:ascii="Arial" w:eastAsia="MS Mincho" w:hAnsi="Arial" w:cs="Arial"/>
          <w:bCs/>
          <w:lang w:eastAsia="ja-JP"/>
        </w:rPr>
        <w:t>18</w:t>
      </w:r>
      <w:r>
        <w:rPr>
          <w:rFonts w:ascii="Arial" w:eastAsia="MS Mincho" w:hAnsi="Arial" w:cs="Arial"/>
          <w:bCs/>
          <w:lang w:eastAsia="ja-JP"/>
        </w:rPr>
        <w:t>th October 2019</w:t>
      </w:r>
      <w:r>
        <w:rPr>
          <w:rFonts w:ascii="Arial" w:eastAsia="MS Mincho" w:hAnsi="Arial" w:cs="Arial"/>
          <w:bCs/>
          <w:lang w:eastAsia="ja-JP"/>
        </w:rPr>
        <w:tab/>
      </w:r>
      <w:r>
        <w:rPr>
          <w:rFonts w:ascii="Arial" w:eastAsia="MS Mincho" w:hAnsi="Arial" w:cs="Arial"/>
          <w:bCs/>
          <w:lang w:eastAsia="ja-JP"/>
        </w:rPr>
        <w:tab/>
        <w:t>China</w:t>
      </w:r>
    </w:p>
    <w:bookmarkEnd w:id="1"/>
    <w:p w14:paraId="76B87BC0" w14:textId="77777777" w:rsidR="007E37A5" w:rsidRPr="007E37A5" w:rsidRDefault="007E37A5">
      <w:pPr>
        <w:spacing w:after="120"/>
        <w:rPr>
          <w:rFonts w:ascii="Arial" w:eastAsia="MS Mincho" w:hAnsi="Arial" w:cs="Arial"/>
          <w:bCs/>
          <w:lang w:eastAsia="ja-JP"/>
        </w:rPr>
      </w:pPr>
    </w:p>
    <w:p w14:paraId="1E7067B1" w14:textId="77777777" w:rsidR="00EB1DFA" w:rsidRDefault="00EB1DFA">
      <w:pPr>
        <w:spacing w:after="120"/>
        <w:rPr>
          <w:rFonts w:ascii="Arial" w:eastAsia="MS Mincho" w:hAnsi="Arial" w:cs="Arial"/>
          <w:bCs/>
          <w:lang w:eastAsia="ja-JP"/>
        </w:rPr>
      </w:pPr>
    </w:p>
    <w:p w14:paraId="5946BD5A" w14:textId="77777777" w:rsidR="007E48B6" w:rsidRPr="007E48B6" w:rsidRDefault="007E48B6">
      <w:pPr>
        <w:spacing w:after="120"/>
        <w:rPr>
          <w:rFonts w:ascii="Arial" w:eastAsia="MS Mincho" w:hAnsi="Arial" w:cs="Arial"/>
          <w:bCs/>
          <w:lang w:eastAsia="ja-JP"/>
        </w:rPr>
      </w:pPr>
    </w:p>
    <w:sectPr w:rsidR="007E48B6" w:rsidRPr="007E48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5E2D6" w14:textId="77777777" w:rsidR="00720181" w:rsidRDefault="00720181">
      <w:r>
        <w:separator/>
      </w:r>
    </w:p>
  </w:endnote>
  <w:endnote w:type="continuationSeparator" w:id="0">
    <w:p w14:paraId="41FB3F48" w14:textId="77777777" w:rsidR="00720181" w:rsidRDefault="00720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39A92" w14:textId="77777777" w:rsidR="00720181" w:rsidRDefault="00720181">
      <w:r>
        <w:separator/>
      </w:r>
    </w:p>
  </w:footnote>
  <w:footnote w:type="continuationSeparator" w:id="0">
    <w:p w14:paraId="3ACB1A4D" w14:textId="77777777" w:rsidR="00720181" w:rsidRDefault="007201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C5358D"/>
    <w:multiLevelType w:val="hybridMultilevel"/>
    <w:tmpl w:val="2BD88C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2857A0B"/>
    <w:multiLevelType w:val="hybridMultilevel"/>
    <w:tmpl w:val="94728438"/>
    <w:lvl w:ilvl="0" w:tplc="FD2E98E2">
      <w:numFmt w:val="bullet"/>
      <w:lvlText w:val="-"/>
      <w:lvlJc w:val="left"/>
      <w:pPr>
        <w:ind w:left="1215" w:hanging="360"/>
      </w:pPr>
      <w:rPr>
        <w:rFonts w:ascii="Arial" w:eastAsia="宋体" w:hAnsi="Arial" w:cs="Aria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1" w15:restartNumberingAfterBreak="0">
    <w:nsid w:val="5790725B"/>
    <w:multiLevelType w:val="hybridMultilevel"/>
    <w:tmpl w:val="ADBA5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9"/>
  </w:num>
  <w:num w:numId="4">
    <w:abstractNumId w:val="12"/>
  </w:num>
  <w:num w:numId="5">
    <w:abstractNumId w:val="2"/>
  </w:num>
  <w:num w:numId="6">
    <w:abstractNumId w:val="7"/>
  </w:num>
  <w:num w:numId="7">
    <w:abstractNumId w:val="4"/>
  </w:num>
  <w:num w:numId="8">
    <w:abstractNumId w:val="1"/>
  </w:num>
  <w:num w:numId="9">
    <w:abstractNumId w:val="13"/>
  </w:num>
  <w:num w:numId="10">
    <w:abstractNumId w:val="3"/>
  </w:num>
  <w:num w:numId="11">
    <w:abstractNumId w:val="5"/>
  </w:num>
  <w:num w:numId="12">
    <w:abstractNumId w:val="10"/>
  </w:num>
  <w:num w:numId="13">
    <w:abstractNumId w:val="8"/>
  </w:num>
  <w:num w:numId="14">
    <w:abstractNumId w:val="15"/>
  </w:num>
  <w:num w:numId="15">
    <w:abstractNumId w:val="0"/>
  </w:num>
  <w:num w:numId="16">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A6C01"/>
    <w:rsid w:val="00000B50"/>
    <w:rsid w:val="00002E91"/>
    <w:rsid w:val="0000589A"/>
    <w:rsid w:val="0000718D"/>
    <w:rsid w:val="00011DCA"/>
    <w:rsid w:val="000139FF"/>
    <w:rsid w:val="00013F71"/>
    <w:rsid w:val="000179D3"/>
    <w:rsid w:val="00021B00"/>
    <w:rsid w:val="00021FEE"/>
    <w:rsid w:val="00025FD5"/>
    <w:rsid w:val="000307D1"/>
    <w:rsid w:val="000317A4"/>
    <w:rsid w:val="000340B1"/>
    <w:rsid w:val="000376B3"/>
    <w:rsid w:val="00042373"/>
    <w:rsid w:val="00044469"/>
    <w:rsid w:val="00054523"/>
    <w:rsid w:val="00055A83"/>
    <w:rsid w:val="0005736B"/>
    <w:rsid w:val="0006027F"/>
    <w:rsid w:val="00062AC6"/>
    <w:rsid w:val="00066F09"/>
    <w:rsid w:val="00071E97"/>
    <w:rsid w:val="00073C75"/>
    <w:rsid w:val="00074FB5"/>
    <w:rsid w:val="000819D0"/>
    <w:rsid w:val="00081DA5"/>
    <w:rsid w:val="00083677"/>
    <w:rsid w:val="00084C0C"/>
    <w:rsid w:val="0009236F"/>
    <w:rsid w:val="0009675A"/>
    <w:rsid w:val="0009684C"/>
    <w:rsid w:val="00096EC9"/>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270D"/>
    <w:rsid w:val="000D275A"/>
    <w:rsid w:val="000D2B2C"/>
    <w:rsid w:val="000D3A81"/>
    <w:rsid w:val="000D4DF5"/>
    <w:rsid w:val="000D74AF"/>
    <w:rsid w:val="000D7676"/>
    <w:rsid w:val="000E5D71"/>
    <w:rsid w:val="000F0E6F"/>
    <w:rsid w:val="00105234"/>
    <w:rsid w:val="00112C4F"/>
    <w:rsid w:val="00114B00"/>
    <w:rsid w:val="001213D8"/>
    <w:rsid w:val="00125460"/>
    <w:rsid w:val="00125B74"/>
    <w:rsid w:val="00141322"/>
    <w:rsid w:val="00150905"/>
    <w:rsid w:val="00151212"/>
    <w:rsid w:val="001600ED"/>
    <w:rsid w:val="00160E57"/>
    <w:rsid w:val="0016539E"/>
    <w:rsid w:val="00172C11"/>
    <w:rsid w:val="00176F49"/>
    <w:rsid w:val="00180FD6"/>
    <w:rsid w:val="001A06B9"/>
    <w:rsid w:val="001A5313"/>
    <w:rsid w:val="001A7E3D"/>
    <w:rsid w:val="001B0801"/>
    <w:rsid w:val="001B21D6"/>
    <w:rsid w:val="001B2BE9"/>
    <w:rsid w:val="001C083A"/>
    <w:rsid w:val="001C3167"/>
    <w:rsid w:val="001C3789"/>
    <w:rsid w:val="001C3A07"/>
    <w:rsid w:val="001C7CBE"/>
    <w:rsid w:val="001D1DBF"/>
    <w:rsid w:val="001D53B2"/>
    <w:rsid w:val="001E2141"/>
    <w:rsid w:val="001E431C"/>
    <w:rsid w:val="001E4B61"/>
    <w:rsid w:val="001E6A84"/>
    <w:rsid w:val="001E6A9B"/>
    <w:rsid w:val="001F2914"/>
    <w:rsid w:val="0020258F"/>
    <w:rsid w:val="002058A8"/>
    <w:rsid w:val="002107DC"/>
    <w:rsid w:val="00214804"/>
    <w:rsid w:val="00214E91"/>
    <w:rsid w:val="00222675"/>
    <w:rsid w:val="00222EEC"/>
    <w:rsid w:val="00225EC8"/>
    <w:rsid w:val="0023424B"/>
    <w:rsid w:val="00236DDE"/>
    <w:rsid w:val="00240973"/>
    <w:rsid w:val="00241E30"/>
    <w:rsid w:val="00242031"/>
    <w:rsid w:val="002434C3"/>
    <w:rsid w:val="00244282"/>
    <w:rsid w:val="00254EF4"/>
    <w:rsid w:val="00257820"/>
    <w:rsid w:val="00261173"/>
    <w:rsid w:val="00263DB8"/>
    <w:rsid w:val="002708FC"/>
    <w:rsid w:val="00273980"/>
    <w:rsid w:val="00280A0F"/>
    <w:rsid w:val="00280D14"/>
    <w:rsid w:val="002812C7"/>
    <w:rsid w:val="00285F3B"/>
    <w:rsid w:val="00287BF7"/>
    <w:rsid w:val="00290771"/>
    <w:rsid w:val="00295851"/>
    <w:rsid w:val="0029683F"/>
    <w:rsid w:val="0029746B"/>
    <w:rsid w:val="002A0A3D"/>
    <w:rsid w:val="002A12EA"/>
    <w:rsid w:val="002A695A"/>
    <w:rsid w:val="002B1237"/>
    <w:rsid w:val="002B3DFF"/>
    <w:rsid w:val="002B4B2B"/>
    <w:rsid w:val="002B7261"/>
    <w:rsid w:val="002C0330"/>
    <w:rsid w:val="002C08E8"/>
    <w:rsid w:val="002C14CF"/>
    <w:rsid w:val="002C283E"/>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437D"/>
    <w:rsid w:val="002E69F7"/>
    <w:rsid w:val="002F01C1"/>
    <w:rsid w:val="002F276D"/>
    <w:rsid w:val="002F50C1"/>
    <w:rsid w:val="0030220B"/>
    <w:rsid w:val="003036E2"/>
    <w:rsid w:val="00304495"/>
    <w:rsid w:val="00306AE8"/>
    <w:rsid w:val="0031404F"/>
    <w:rsid w:val="00323492"/>
    <w:rsid w:val="00340550"/>
    <w:rsid w:val="00341A23"/>
    <w:rsid w:val="00343278"/>
    <w:rsid w:val="003435D1"/>
    <w:rsid w:val="003452AE"/>
    <w:rsid w:val="00347B79"/>
    <w:rsid w:val="00347F80"/>
    <w:rsid w:val="003528F0"/>
    <w:rsid w:val="00354FAB"/>
    <w:rsid w:val="00361BE9"/>
    <w:rsid w:val="003637AD"/>
    <w:rsid w:val="00364BAF"/>
    <w:rsid w:val="0037177B"/>
    <w:rsid w:val="0037608E"/>
    <w:rsid w:val="0037701A"/>
    <w:rsid w:val="00377701"/>
    <w:rsid w:val="00381306"/>
    <w:rsid w:val="00381474"/>
    <w:rsid w:val="003829C1"/>
    <w:rsid w:val="00385BDC"/>
    <w:rsid w:val="00390119"/>
    <w:rsid w:val="00392820"/>
    <w:rsid w:val="00394D17"/>
    <w:rsid w:val="00396EDF"/>
    <w:rsid w:val="003A27CA"/>
    <w:rsid w:val="003A4660"/>
    <w:rsid w:val="003A5A0C"/>
    <w:rsid w:val="003B2A55"/>
    <w:rsid w:val="003B4644"/>
    <w:rsid w:val="003B6352"/>
    <w:rsid w:val="003B74C5"/>
    <w:rsid w:val="003C44BB"/>
    <w:rsid w:val="003C490C"/>
    <w:rsid w:val="003C5B31"/>
    <w:rsid w:val="003D17FC"/>
    <w:rsid w:val="003D1D5F"/>
    <w:rsid w:val="003D2BFA"/>
    <w:rsid w:val="003D3E2D"/>
    <w:rsid w:val="003D4506"/>
    <w:rsid w:val="003D483B"/>
    <w:rsid w:val="003D653D"/>
    <w:rsid w:val="003E21F9"/>
    <w:rsid w:val="003E2BA2"/>
    <w:rsid w:val="003F459D"/>
    <w:rsid w:val="003F7AA2"/>
    <w:rsid w:val="00400473"/>
    <w:rsid w:val="00407AFE"/>
    <w:rsid w:val="00414B83"/>
    <w:rsid w:val="00416ABB"/>
    <w:rsid w:val="00422402"/>
    <w:rsid w:val="00424762"/>
    <w:rsid w:val="00427495"/>
    <w:rsid w:val="00427F32"/>
    <w:rsid w:val="004321DB"/>
    <w:rsid w:val="00433A5F"/>
    <w:rsid w:val="0043413D"/>
    <w:rsid w:val="00434D8D"/>
    <w:rsid w:val="00441B10"/>
    <w:rsid w:val="004424E8"/>
    <w:rsid w:val="00443454"/>
    <w:rsid w:val="00445E2E"/>
    <w:rsid w:val="004530A0"/>
    <w:rsid w:val="004532EC"/>
    <w:rsid w:val="00453B17"/>
    <w:rsid w:val="00456444"/>
    <w:rsid w:val="00457D4C"/>
    <w:rsid w:val="00462E72"/>
    <w:rsid w:val="0046567E"/>
    <w:rsid w:val="004662C3"/>
    <w:rsid w:val="00466405"/>
    <w:rsid w:val="004701AA"/>
    <w:rsid w:val="00471605"/>
    <w:rsid w:val="004727E5"/>
    <w:rsid w:val="004946DA"/>
    <w:rsid w:val="004957F2"/>
    <w:rsid w:val="004A1C85"/>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46DF"/>
    <w:rsid w:val="004E6B4B"/>
    <w:rsid w:val="004F77E0"/>
    <w:rsid w:val="004F7D93"/>
    <w:rsid w:val="00500FE6"/>
    <w:rsid w:val="00503047"/>
    <w:rsid w:val="00505D3A"/>
    <w:rsid w:val="00507B1D"/>
    <w:rsid w:val="005101D0"/>
    <w:rsid w:val="00515B87"/>
    <w:rsid w:val="0051715F"/>
    <w:rsid w:val="00521941"/>
    <w:rsid w:val="00521A50"/>
    <w:rsid w:val="00522056"/>
    <w:rsid w:val="005250F1"/>
    <w:rsid w:val="00527411"/>
    <w:rsid w:val="00530DFD"/>
    <w:rsid w:val="00532055"/>
    <w:rsid w:val="00536356"/>
    <w:rsid w:val="00537488"/>
    <w:rsid w:val="00537F62"/>
    <w:rsid w:val="00540B6A"/>
    <w:rsid w:val="00546D4C"/>
    <w:rsid w:val="00550279"/>
    <w:rsid w:val="00553A6D"/>
    <w:rsid w:val="00557558"/>
    <w:rsid w:val="00566841"/>
    <w:rsid w:val="00567EE9"/>
    <w:rsid w:val="0058039E"/>
    <w:rsid w:val="00583D43"/>
    <w:rsid w:val="00585C9C"/>
    <w:rsid w:val="00585ED9"/>
    <w:rsid w:val="00586207"/>
    <w:rsid w:val="00590E8D"/>
    <w:rsid w:val="00595289"/>
    <w:rsid w:val="005A0206"/>
    <w:rsid w:val="005A13D0"/>
    <w:rsid w:val="005A5644"/>
    <w:rsid w:val="005A6C01"/>
    <w:rsid w:val="005A78FA"/>
    <w:rsid w:val="005B6F2B"/>
    <w:rsid w:val="005C0083"/>
    <w:rsid w:val="005C3F6F"/>
    <w:rsid w:val="005C5102"/>
    <w:rsid w:val="005C782D"/>
    <w:rsid w:val="005D057A"/>
    <w:rsid w:val="005D2713"/>
    <w:rsid w:val="005D5111"/>
    <w:rsid w:val="005E0BB3"/>
    <w:rsid w:val="005E0E94"/>
    <w:rsid w:val="005E141C"/>
    <w:rsid w:val="005F1E8F"/>
    <w:rsid w:val="005F4816"/>
    <w:rsid w:val="005F6066"/>
    <w:rsid w:val="005F7455"/>
    <w:rsid w:val="005F77C3"/>
    <w:rsid w:val="00601E49"/>
    <w:rsid w:val="0060274A"/>
    <w:rsid w:val="00605382"/>
    <w:rsid w:val="00611067"/>
    <w:rsid w:val="00613CB9"/>
    <w:rsid w:val="0061426F"/>
    <w:rsid w:val="00614D5A"/>
    <w:rsid w:val="00616006"/>
    <w:rsid w:val="0062361B"/>
    <w:rsid w:val="006241B2"/>
    <w:rsid w:val="00636849"/>
    <w:rsid w:val="00640D4D"/>
    <w:rsid w:val="00644E4A"/>
    <w:rsid w:val="00646A11"/>
    <w:rsid w:val="006523D7"/>
    <w:rsid w:val="0065505F"/>
    <w:rsid w:val="00655BF8"/>
    <w:rsid w:val="00661A2B"/>
    <w:rsid w:val="006625ED"/>
    <w:rsid w:val="006627EC"/>
    <w:rsid w:val="0066444C"/>
    <w:rsid w:val="00665BBC"/>
    <w:rsid w:val="00666BB1"/>
    <w:rsid w:val="00667E84"/>
    <w:rsid w:val="00677CE1"/>
    <w:rsid w:val="006868FA"/>
    <w:rsid w:val="0069043F"/>
    <w:rsid w:val="00691212"/>
    <w:rsid w:val="0069494E"/>
    <w:rsid w:val="00694FAE"/>
    <w:rsid w:val="00695841"/>
    <w:rsid w:val="0069678B"/>
    <w:rsid w:val="00697C30"/>
    <w:rsid w:val="006A05DA"/>
    <w:rsid w:val="006A4C88"/>
    <w:rsid w:val="006A5024"/>
    <w:rsid w:val="006B0427"/>
    <w:rsid w:val="006B07C7"/>
    <w:rsid w:val="006B41B1"/>
    <w:rsid w:val="006B74D1"/>
    <w:rsid w:val="006C092F"/>
    <w:rsid w:val="006C2107"/>
    <w:rsid w:val="006C28B0"/>
    <w:rsid w:val="006C4E0A"/>
    <w:rsid w:val="006C64BF"/>
    <w:rsid w:val="006D04B7"/>
    <w:rsid w:val="006D7CDC"/>
    <w:rsid w:val="006E39F0"/>
    <w:rsid w:val="006E5D0A"/>
    <w:rsid w:val="006E6E11"/>
    <w:rsid w:val="006F1CE1"/>
    <w:rsid w:val="006F4B9A"/>
    <w:rsid w:val="006F6CB8"/>
    <w:rsid w:val="006F70D9"/>
    <w:rsid w:val="006F7146"/>
    <w:rsid w:val="006F733B"/>
    <w:rsid w:val="00701CB7"/>
    <w:rsid w:val="007022D5"/>
    <w:rsid w:val="00702DEF"/>
    <w:rsid w:val="0070643C"/>
    <w:rsid w:val="007139E8"/>
    <w:rsid w:val="00720181"/>
    <w:rsid w:val="00721F9F"/>
    <w:rsid w:val="00722212"/>
    <w:rsid w:val="00724547"/>
    <w:rsid w:val="00724C73"/>
    <w:rsid w:val="00725211"/>
    <w:rsid w:val="007272A8"/>
    <w:rsid w:val="0072783E"/>
    <w:rsid w:val="007312DB"/>
    <w:rsid w:val="007379C2"/>
    <w:rsid w:val="00743604"/>
    <w:rsid w:val="00746557"/>
    <w:rsid w:val="0075109D"/>
    <w:rsid w:val="007531BD"/>
    <w:rsid w:val="00753368"/>
    <w:rsid w:val="00753964"/>
    <w:rsid w:val="00757155"/>
    <w:rsid w:val="00757E95"/>
    <w:rsid w:val="0076339A"/>
    <w:rsid w:val="007655D9"/>
    <w:rsid w:val="0076646B"/>
    <w:rsid w:val="007670EC"/>
    <w:rsid w:val="007705E1"/>
    <w:rsid w:val="00770748"/>
    <w:rsid w:val="0077178E"/>
    <w:rsid w:val="0077179A"/>
    <w:rsid w:val="007731B7"/>
    <w:rsid w:val="007747B3"/>
    <w:rsid w:val="0077513B"/>
    <w:rsid w:val="0077679F"/>
    <w:rsid w:val="0078049A"/>
    <w:rsid w:val="007841A7"/>
    <w:rsid w:val="00784305"/>
    <w:rsid w:val="00792615"/>
    <w:rsid w:val="00797255"/>
    <w:rsid w:val="007A2F1A"/>
    <w:rsid w:val="007A4FB3"/>
    <w:rsid w:val="007A5BA7"/>
    <w:rsid w:val="007A5E8E"/>
    <w:rsid w:val="007A78E4"/>
    <w:rsid w:val="007B1765"/>
    <w:rsid w:val="007B3390"/>
    <w:rsid w:val="007B64E0"/>
    <w:rsid w:val="007C2617"/>
    <w:rsid w:val="007C7323"/>
    <w:rsid w:val="007C797A"/>
    <w:rsid w:val="007D4764"/>
    <w:rsid w:val="007D563C"/>
    <w:rsid w:val="007E37A5"/>
    <w:rsid w:val="007E4168"/>
    <w:rsid w:val="007E48B6"/>
    <w:rsid w:val="007E555E"/>
    <w:rsid w:val="007F4317"/>
    <w:rsid w:val="007F478A"/>
    <w:rsid w:val="0080526F"/>
    <w:rsid w:val="0080559A"/>
    <w:rsid w:val="00806C5B"/>
    <w:rsid w:val="0081568B"/>
    <w:rsid w:val="00817381"/>
    <w:rsid w:val="008205F2"/>
    <w:rsid w:val="00820B9C"/>
    <w:rsid w:val="00824FDF"/>
    <w:rsid w:val="0083208C"/>
    <w:rsid w:val="00837F0D"/>
    <w:rsid w:val="00852459"/>
    <w:rsid w:val="008530DF"/>
    <w:rsid w:val="00854C45"/>
    <w:rsid w:val="008556B8"/>
    <w:rsid w:val="00861252"/>
    <w:rsid w:val="008614D6"/>
    <w:rsid w:val="00861801"/>
    <w:rsid w:val="00863E12"/>
    <w:rsid w:val="00867323"/>
    <w:rsid w:val="00872A3B"/>
    <w:rsid w:val="008730CF"/>
    <w:rsid w:val="0087687F"/>
    <w:rsid w:val="00882461"/>
    <w:rsid w:val="00886DDE"/>
    <w:rsid w:val="008911C7"/>
    <w:rsid w:val="00891DEE"/>
    <w:rsid w:val="008926DB"/>
    <w:rsid w:val="00893D8A"/>
    <w:rsid w:val="00894085"/>
    <w:rsid w:val="00897711"/>
    <w:rsid w:val="00897D9B"/>
    <w:rsid w:val="008A4F91"/>
    <w:rsid w:val="008A671E"/>
    <w:rsid w:val="008A7193"/>
    <w:rsid w:val="008B23F6"/>
    <w:rsid w:val="008B7D82"/>
    <w:rsid w:val="008D6DB9"/>
    <w:rsid w:val="008D7C95"/>
    <w:rsid w:val="008E248C"/>
    <w:rsid w:val="008E273E"/>
    <w:rsid w:val="008E45F1"/>
    <w:rsid w:val="008E707C"/>
    <w:rsid w:val="008F08A2"/>
    <w:rsid w:val="008F5558"/>
    <w:rsid w:val="008F6C21"/>
    <w:rsid w:val="00900AFC"/>
    <w:rsid w:val="00901B7B"/>
    <w:rsid w:val="0090306E"/>
    <w:rsid w:val="00903CA5"/>
    <w:rsid w:val="009064B1"/>
    <w:rsid w:val="00907E0C"/>
    <w:rsid w:val="00910C9D"/>
    <w:rsid w:val="00922613"/>
    <w:rsid w:val="009255A8"/>
    <w:rsid w:val="0092724B"/>
    <w:rsid w:val="00927F3F"/>
    <w:rsid w:val="00931E52"/>
    <w:rsid w:val="009344BC"/>
    <w:rsid w:val="0094106A"/>
    <w:rsid w:val="00942BF1"/>
    <w:rsid w:val="0094462E"/>
    <w:rsid w:val="00944CFA"/>
    <w:rsid w:val="009461A6"/>
    <w:rsid w:val="0095317B"/>
    <w:rsid w:val="00962DE9"/>
    <w:rsid w:val="00963CD1"/>
    <w:rsid w:val="009650E7"/>
    <w:rsid w:val="00965742"/>
    <w:rsid w:val="009703BE"/>
    <w:rsid w:val="0097052A"/>
    <w:rsid w:val="00970EAD"/>
    <w:rsid w:val="009723CB"/>
    <w:rsid w:val="009725B1"/>
    <w:rsid w:val="00975719"/>
    <w:rsid w:val="00977121"/>
    <w:rsid w:val="00980389"/>
    <w:rsid w:val="009810FC"/>
    <w:rsid w:val="00983D61"/>
    <w:rsid w:val="00997C47"/>
    <w:rsid w:val="009B2C92"/>
    <w:rsid w:val="009B6BA5"/>
    <w:rsid w:val="009C1920"/>
    <w:rsid w:val="009C441D"/>
    <w:rsid w:val="009D129A"/>
    <w:rsid w:val="009D2FAE"/>
    <w:rsid w:val="009D58D2"/>
    <w:rsid w:val="009D62A8"/>
    <w:rsid w:val="009D7D41"/>
    <w:rsid w:val="009E372E"/>
    <w:rsid w:val="009E7C28"/>
    <w:rsid w:val="009F1297"/>
    <w:rsid w:val="009F1358"/>
    <w:rsid w:val="009F1979"/>
    <w:rsid w:val="009F468B"/>
    <w:rsid w:val="009F52ED"/>
    <w:rsid w:val="009F6E47"/>
    <w:rsid w:val="009F7F6F"/>
    <w:rsid w:val="00A041BE"/>
    <w:rsid w:val="00A11972"/>
    <w:rsid w:val="00A12448"/>
    <w:rsid w:val="00A13944"/>
    <w:rsid w:val="00A14451"/>
    <w:rsid w:val="00A14D7C"/>
    <w:rsid w:val="00A16C5A"/>
    <w:rsid w:val="00A17BDD"/>
    <w:rsid w:val="00A36963"/>
    <w:rsid w:val="00A37F44"/>
    <w:rsid w:val="00A407C6"/>
    <w:rsid w:val="00A41BF8"/>
    <w:rsid w:val="00A42E47"/>
    <w:rsid w:val="00A4324C"/>
    <w:rsid w:val="00A50E5B"/>
    <w:rsid w:val="00A516B7"/>
    <w:rsid w:val="00A5337A"/>
    <w:rsid w:val="00A53F31"/>
    <w:rsid w:val="00A5511A"/>
    <w:rsid w:val="00A56331"/>
    <w:rsid w:val="00A60832"/>
    <w:rsid w:val="00A7005E"/>
    <w:rsid w:val="00A7061B"/>
    <w:rsid w:val="00A74F29"/>
    <w:rsid w:val="00A816B3"/>
    <w:rsid w:val="00A82833"/>
    <w:rsid w:val="00A841C6"/>
    <w:rsid w:val="00A86CC5"/>
    <w:rsid w:val="00A8722F"/>
    <w:rsid w:val="00AA4C5A"/>
    <w:rsid w:val="00AA64EF"/>
    <w:rsid w:val="00AA6657"/>
    <w:rsid w:val="00AA78EA"/>
    <w:rsid w:val="00AB132F"/>
    <w:rsid w:val="00AB27CF"/>
    <w:rsid w:val="00AB64A8"/>
    <w:rsid w:val="00AC0592"/>
    <w:rsid w:val="00AC05A9"/>
    <w:rsid w:val="00AC1A22"/>
    <w:rsid w:val="00AC2976"/>
    <w:rsid w:val="00AC5282"/>
    <w:rsid w:val="00AC6FAF"/>
    <w:rsid w:val="00AD1463"/>
    <w:rsid w:val="00AD22A9"/>
    <w:rsid w:val="00AD4356"/>
    <w:rsid w:val="00AD5C5A"/>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3599"/>
    <w:rsid w:val="00B0700C"/>
    <w:rsid w:val="00B07145"/>
    <w:rsid w:val="00B15F2B"/>
    <w:rsid w:val="00B20C0B"/>
    <w:rsid w:val="00B20D50"/>
    <w:rsid w:val="00B217C8"/>
    <w:rsid w:val="00B21DB1"/>
    <w:rsid w:val="00B253E6"/>
    <w:rsid w:val="00B313C8"/>
    <w:rsid w:val="00B32196"/>
    <w:rsid w:val="00B321A7"/>
    <w:rsid w:val="00B33AD4"/>
    <w:rsid w:val="00B33E0B"/>
    <w:rsid w:val="00B3687D"/>
    <w:rsid w:val="00B4031A"/>
    <w:rsid w:val="00B43103"/>
    <w:rsid w:val="00B46843"/>
    <w:rsid w:val="00B57978"/>
    <w:rsid w:val="00B614CC"/>
    <w:rsid w:val="00B62482"/>
    <w:rsid w:val="00B65DE0"/>
    <w:rsid w:val="00B667A2"/>
    <w:rsid w:val="00B675D4"/>
    <w:rsid w:val="00B72CF2"/>
    <w:rsid w:val="00B74156"/>
    <w:rsid w:val="00B754B2"/>
    <w:rsid w:val="00B8508E"/>
    <w:rsid w:val="00B85E98"/>
    <w:rsid w:val="00B90CC3"/>
    <w:rsid w:val="00B92DA5"/>
    <w:rsid w:val="00B97671"/>
    <w:rsid w:val="00B97D1A"/>
    <w:rsid w:val="00BA01BE"/>
    <w:rsid w:val="00BA029E"/>
    <w:rsid w:val="00BA3C8C"/>
    <w:rsid w:val="00BA4D3B"/>
    <w:rsid w:val="00BB79B6"/>
    <w:rsid w:val="00BC1E42"/>
    <w:rsid w:val="00BC526F"/>
    <w:rsid w:val="00BD06D3"/>
    <w:rsid w:val="00BD3E7C"/>
    <w:rsid w:val="00BD46C3"/>
    <w:rsid w:val="00BD5DB0"/>
    <w:rsid w:val="00BE17D5"/>
    <w:rsid w:val="00BE4304"/>
    <w:rsid w:val="00BE5AE5"/>
    <w:rsid w:val="00BE66E3"/>
    <w:rsid w:val="00BE7877"/>
    <w:rsid w:val="00BF452E"/>
    <w:rsid w:val="00BF4AA2"/>
    <w:rsid w:val="00BF56B4"/>
    <w:rsid w:val="00C117BD"/>
    <w:rsid w:val="00C15573"/>
    <w:rsid w:val="00C15BFF"/>
    <w:rsid w:val="00C17240"/>
    <w:rsid w:val="00C21C7F"/>
    <w:rsid w:val="00C25624"/>
    <w:rsid w:val="00C27622"/>
    <w:rsid w:val="00C31B9A"/>
    <w:rsid w:val="00C3205D"/>
    <w:rsid w:val="00C37CB4"/>
    <w:rsid w:val="00C44A0D"/>
    <w:rsid w:val="00C44D6E"/>
    <w:rsid w:val="00C46DBC"/>
    <w:rsid w:val="00C50050"/>
    <w:rsid w:val="00C51E5F"/>
    <w:rsid w:val="00C52289"/>
    <w:rsid w:val="00C535C6"/>
    <w:rsid w:val="00C54CD8"/>
    <w:rsid w:val="00C553A6"/>
    <w:rsid w:val="00C60346"/>
    <w:rsid w:val="00C66416"/>
    <w:rsid w:val="00C70ACA"/>
    <w:rsid w:val="00C70CF7"/>
    <w:rsid w:val="00C7234D"/>
    <w:rsid w:val="00C76BA3"/>
    <w:rsid w:val="00C77415"/>
    <w:rsid w:val="00C77723"/>
    <w:rsid w:val="00C817AC"/>
    <w:rsid w:val="00C82788"/>
    <w:rsid w:val="00C9084F"/>
    <w:rsid w:val="00C97D05"/>
    <w:rsid w:val="00CA147F"/>
    <w:rsid w:val="00CA32C5"/>
    <w:rsid w:val="00CA4A70"/>
    <w:rsid w:val="00CB26E2"/>
    <w:rsid w:val="00CB66DC"/>
    <w:rsid w:val="00CB6DBC"/>
    <w:rsid w:val="00CC1E40"/>
    <w:rsid w:val="00CC731D"/>
    <w:rsid w:val="00CD0BB2"/>
    <w:rsid w:val="00CD5AEA"/>
    <w:rsid w:val="00CD60A8"/>
    <w:rsid w:val="00CE42D5"/>
    <w:rsid w:val="00CE44DB"/>
    <w:rsid w:val="00D017F3"/>
    <w:rsid w:val="00D044D7"/>
    <w:rsid w:val="00D12E21"/>
    <w:rsid w:val="00D13D00"/>
    <w:rsid w:val="00D15B1B"/>
    <w:rsid w:val="00D15E7A"/>
    <w:rsid w:val="00D17879"/>
    <w:rsid w:val="00D20135"/>
    <w:rsid w:val="00D22959"/>
    <w:rsid w:val="00D251D3"/>
    <w:rsid w:val="00D32041"/>
    <w:rsid w:val="00D339F0"/>
    <w:rsid w:val="00D347A1"/>
    <w:rsid w:val="00D376E6"/>
    <w:rsid w:val="00D42298"/>
    <w:rsid w:val="00D451DC"/>
    <w:rsid w:val="00D47110"/>
    <w:rsid w:val="00D536EB"/>
    <w:rsid w:val="00D60776"/>
    <w:rsid w:val="00D60FAF"/>
    <w:rsid w:val="00D616ED"/>
    <w:rsid w:val="00D61AF4"/>
    <w:rsid w:val="00D62878"/>
    <w:rsid w:val="00D73267"/>
    <w:rsid w:val="00D76B6A"/>
    <w:rsid w:val="00D82BCD"/>
    <w:rsid w:val="00D84E9C"/>
    <w:rsid w:val="00D86A11"/>
    <w:rsid w:val="00D95351"/>
    <w:rsid w:val="00D95513"/>
    <w:rsid w:val="00DA128D"/>
    <w:rsid w:val="00DA3057"/>
    <w:rsid w:val="00DB0DD0"/>
    <w:rsid w:val="00DB2A72"/>
    <w:rsid w:val="00DB575B"/>
    <w:rsid w:val="00DB7A8F"/>
    <w:rsid w:val="00DC7BC6"/>
    <w:rsid w:val="00DD0D14"/>
    <w:rsid w:val="00DD181B"/>
    <w:rsid w:val="00DD5FAA"/>
    <w:rsid w:val="00DF21C6"/>
    <w:rsid w:val="00DF437D"/>
    <w:rsid w:val="00E04F80"/>
    <w:rsid w:val="00E10090"/>
    <w:rsid w:val="00E1065B"/>
    <w:rsid w:val="00E106C5"/>
    <w:rsid w:val="00E24019"/>
    <w:rsid w:val="00E24AF9"/>
    <w:rsid w:val="00E2500B"/>
    <w:rsid w:val="00E30E0C"/>
    <w:rsid w:val="00E33382"/>
    <w:rsid w:val="00E34510"/>
    <w:rsid w:val="00E54008"/>
    <w:rsid w:val="00E541A7"/>
    <w:rsid w:val="00E56A68"/>
    <w:rsid w:val="00E61259"/>
    <w:rsid w:val="00E615F0"/>
    <w:rsid w:val="00E65B42"/>
    <w:rsid w:val="00E723BE"/>
    <w:rsid w:val="00E75897"/>
    <w:rsid w:val="00E802C5"/>
    <w:rsid w:val="00E80916"/>
    <w:rsid w:val="00E838C9"/>
    <w:rsid w:val="00E85F8C"/>
    <w:rsid w:val="00E87E6A"/>
    <w:rsid w:val="00E953C8"/>
    <w:rsid w:val="00E95B5E"/>
    <w:rsid w:val="00E96AB4"/>
    <w:rsid w:val="00E96B8B"/>
    <w:rsid w:val="00EA11C3"/>
    <w:rsid w:val="00EA592F"/>
    <w:rsid w:val="00EA7FCD"/>
    <w:rsid w:val="00EB1DFA"/>
    <w:rsid w:val="00EB274E"/>
    <w:rsid w:val="00EB55EE"/>
    <w:rsid w:val="00EB6B0A"/>
    <w:rsid w:val="00EB7D78"/>
    <w:rsid w:val="00EC3082"/>
    <w:rsid w:val="00EC50A1"/>
    <w:rsid w:val="00ED245F"/>
    <w:rsid w:val="00ED5925"/>
    <w:rsid w:val="00ED6A1C"/>
    <w:rsid w:val="00EE0C4C"/>
    <w:rsid w:val="00EE161E"/>
    <w:rsid w:val="00EE2D27"/>
    <w:rsid w:val="00EE4244"/>
    <w:rsid w:val="00EE6128"/>
    <w:rsid w:val="00EE67E4"/>
    <w:rsid w:val="00EF1BB8"/>
    <w:rsid w:val="00EF5C70"/>
    <w:rsid w:val="00EF7895"/>
    <w:rsid w:val="00F003B6"/>
    <w:rsid w:val="00F00674"/>
    <w:rsid w:val="00F0437A"/>
    <w:rsid w:val="00F074C1"/>
    <w:rsid w:val="00F074D3"/>
    <w:rsid w:val="00F15600"/>
    <w:rsid w:val="00F16443"/>
    <w:rsid w:val="00F16496"/>
    <w:rsid w:val="00F23330"/>
    <w:rsid w:val="00F27991"/>
    <w:rsid w:val="00F364BF"/>
    <w:rsid w:val="00F3722D"/>
    <w:rsid w:val="00F42F5D"/>
    <w:rsid w:val="00F47374"/>
    <w:rsid w:val="00F54968"/>
    <w:rsid w:val="00F56661"/>
    <w:rsid w:val="00F56BFF"/>
    <w:rsid w:val="00F65B01"/>
    <w:rsid w:val="00F67A90"/>
    <w:rsid w:val="00F76C8D"/>
    <w:rsid w:val="00F77177"/>
    <w:rsid w:val="00F800BF"/>
    <w:rsid w:val="00F864D9"/>
    <w:rsid w:val="00F95439"/>
    <w:rsid w:val="00F95C33"/>
    <w:rsid w:val="00F96971"/>
    <w:rsid w:val="00FA1FE7"/>
    <w:rsid w:val="00FA62B9"/>
    <w:rsid w:val="00FB09DA"/>
    <w:rsid w:val="00FC2FBC"/>
    <w:rsid w:val="00FD1178"/>
    <w:rsid w:val="00FD3894"/>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4066A0"/>
  <w15:chartTrackingRefBased/>
  <w15:docId w15:val="{5CBC7503-2F02-48C0-AB6B-CDAF726F4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文档结构图 字符"/>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160E57"/>
    <w:rPr>
      <w:rFonts w:ascii="Arial" w:hAnsi="Arial"/>
      <w:lang w:val="en-GB" w:eastAsia="en-US"/>
    </w:rPr>
  </w:style>
  <w:style w:type="character" w:customStyle="1" w:styleId="af0">
    <w:name w:val="批注主题 字符"/>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77E0"/>
    <w:rPr>
      <w:rFonts w:eastAsia="宋体"/>
      <w:lang w:val="en-GB" w:eastAsia="en-US" w:bidi="ar-SA"/>
    </w:rPr>
  </w:style>
  <w:style w:type="paragraph" w:customStyle="1" w:styleId="Comments">
    <w:name w:val="Comments"/>
    <w:basedOn w:val="a"/>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List Paragraph,列出段落,列出段落1,中等深浅网格 1 - 着色 21,¥¡¡¡¡ì¬º¥¹¥È¶ÎÂä,ÁÐ³ö¶ÎÂä,列表段落1,—ño’i—Ž,¥ê¥¹¥È¶ÎÂä"/>
    <w:basedOn w:val="a"/>
    <w:link w:val="af5"/>
    <w:uiPriority w:val="34"/>
    <w:qFormat/>
    <w:rsid w:val="00806C5B"/>
    <w:pPr>
      <w:ind w:leftChars="400" w:left="840" w:hanging="720"/>
    </w:pPr>
    <w:rPr>
      <w:rFonts w:ascii="Times" w:eastAsia="Batang" w:hAnsi="Times"/>
      <w:szCs w:val="24"/>
      <w:lang w:eastAsia="x-none"/>
    </w:rPr>
  </w:style>
  <w:style w:type="character" w:customStyle="1" w:styleId="af5">
    <w:name w:val="列表段落 字符"/>
    <w:aliases w:val="- Bullets 字符,목록 단락 字符,Lista1 字符,?? ?? 字符,????? 字符,???? 字符,List Paragraph 字符,列出段落 字符,列出段落1 字符,中等深浅网格 1 - 着色 21 字符,¥¡¡¡¡ì¬º¥¹¥È¶ÎÂä 字符,ÁÐ³ö¶ÎÂä 字符,列表段落1 字符,—ño’i—Ž 字符,¥ê¥¹¥È¶ÎÂä 字符"/>
    <w:link w:val="af4"/>
    <w:uiPriority w:val="34"/>
    <w:qFormat/>
    <w:rsid w:val="00806C5B"/>
    <w:rPr>
      <w:rFonts w:ascii="Times" w:eastAsia="Batang" w:hAnsi="Times"/>
      <w:szCs w:val="24"/>
      <w:lang w:val="en-GB" w:eastAsia="x-none"/>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661CB-37D6-4A43-99F7-368CA5BDA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494</Words>
  <Characters>2816</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vt:lpstr>
      <vt:lpstr>LS template</vt:lpstr>
    </vt:vector>
  </TitlesOfParts>
  <Company>ETSI Sophia Antipolis</Company>
  <LinksUpToDate>false</LinksUpToDate>
  <CharactersWithSpaces>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subject/>
  <dc:creator>NTT DOCOMO</dc:creator>
  <cp:keywords/>
  <cp:lastModifiedBy>NTT DOCOMO, INC.</cp:lastModifiedBy>
  <cp:revision>5</cp:revision>
  <cp:lastPrinted>2002-04-23T00:10:00Z</cp:lastPrinted>
  <dcterms:created xsi:type="dcterms:W3CDTF">2019-04-29T03:17:00Z</dcterms:created>
  <dcterms:modified xsi:type="dcterms:W3CDTF">2019-04-29T05:32:00Z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ies>
</file>