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7C37D2D1" w:rsidR="00BD6860" w:rsidRPr="00211A88" w:rsidRDefault="00BD6860" w:rsidP="00BD6860">
      <w:pPr>
        <w:pStyle w:val="Header"/>
        <w:tabs>
          <w:tab w:val="right" w:pos="9639"/>
        </w:tabs>
        <w:rPr>
          <w:noProof w:val="0"/>
          <w:sz w:val="24"/>
          <w:szCs w:val="24"/>
          <w:highlight w:val="yellow"/>
          <w:lang w:val="en-GB" w:eastAsia="ja-JP"/>
        </w:rPr>
      </w:pPr>
      <w:bookmarkStart w:id="0" w:name="_Hlk490136987"/>
      <w:bookmarkEnd w:id="0"/>
      <w:r w:rsidRPr="00211A88">
        <w:rPr>
          <w:noProof w:val="0"/>
          <w:sz w:val="24"/>
          <w:szCs w:val="24"/>
          <w:lang w:val="en-GB"/>
        </w:rPr>
        <w:t>3GPP T</w:t>
      </w:r>
      <w:bookmarkStart w:id="1" w:name="_Ref452454252"/>
      <w:bookmarkEnd w:id="1"/>
      <w:r w:rsidRPr="00211A88">
        <w:rPr>
          <w:noProof w:val="0"/>
          <w:sz w:val="24"/>
          <w:szCs w:val="24"/>
          <w:lang w:val="en-GB"/>
        </w:rPr>
        <w:t>SG RAN WG1 Meeting</w:t>
      </w:r>
      <w:r w:rsidR="00C649C1">
        <w:rPr>
          <w:noProof w:val="0"/>
          <w:sz w:val="24"/>
          <w:szCs w:val="24"/>
          <w:lang w:val="en-GB"/>
        </w:rPr>
        <w:t xml:space="preserve"> </w:t>
      </w:r>
      <w:r w:rsidRPr="00211A88">
        <w:rPr>
          <w:noProof w:val="0"/>
          <w:sz w:val="24"/>
          <w:szCs w:val="24"/>
          <w:lang w:val="en-GB"/>
        </w:rPr>
        <w:t>#9</w:t>
      </w:r>
      <w:r w:rsidR="00D127AA">
        <w:rPr>
          <w:noProof w:val="0"/>
          <w:sz w:val="24"/>
          <w:szCs w:val="24"/>
          <w:lang w:val="en-GB"/>
        </w:rPr>
        <w:t>7</w:t>
      </w:r>
      <w:r w:rsidRPr="00211A88">
        <w:rPr>
          <w:bCs/>
          <w:noProof w:val="0"/>
          <w:sz w:val="24"/>
          <w:szCs w:val="24"/>
          <w:lang w:val="en-GB"/>
        </w:rPr>
        <w:tab/>
      </w:r>
      <w:r w:rsidR="000C4A04" w:rsidRPr="000C4A04">
        <w:rPr>
          <w:noProof w:val="0"/>
          <w:sz w:val="24"/>
          <w:szCs w:val="24"/>
          <w:lang w:val="en-GB"/>
        </w:rPr>
        <w:t>R1-1906085</w:t>
      </w:r>
    </w:p>
    <w:p w14:paraId="55E5A244" w14:textId="25F8238B" w:rsidR="00BD6860" w:rsidRPr="00211A88" w:rsidRDefault="00CA29E8" w:rsidP="124AD946">
      <w:pPr>
        <w:pStyle w:val="Header"/>
        <w:tabs>
          <w:tab w:val="right" w:pos="9639"/>
        </w:tabs>
        <w:rPr>
          <w:noProof w:val="0"/>
          <w:sz w:val="24"/>
          <w:szCs w:val="24"/>
          <w:lang w:val="en-GB"/>
        </w:rPr>
      </w:pPr>
      <w:bookmarkStart w:id="2" w:name="_Hlk7766833"/>
      <w:r w:rsidRPr="00CA29E8">
        <w:rPr>
          <w:noProof w:val="0"/>
          <w:sz w:val="24"/>
          <w:szCs w:val="24"/>
          <w:lang w:val="en-GB"/>
        </w:rPr>
        <w:t>Reno, USA, May 13</w:t>
      </w:r>
      <w:r w:rsidRPr="00CA29E8">
        <w:rPr>
          <w:noProof w:val="0"/>
          <w:sz w:val="24"/>
          <w:szCs w:val="24"/>
          <w:vertAlign w:val="superscript"/>
          <w:lang w:val="en-GB"/>
        </w:rPr>
        <w:t>th</w:t>
      </w:r>
      <w:r w:rsidRPr="00CA29E8">
        <w:rPr>
          <w:noProof w:val="0"/>
          <w:sz w:val="24"/>
          <w:szCs w:val="24"/>
          <w:lang w:val="en-GB"/>
        </w:rPr>
        <w:t xml:space="preserve"> – 17</w:t>
      </w:r>
      <w:r w:rsidRPr="00CA29E8">
        <w:rPr>
          <w:noProof w:val="0"/>
          <w:sz w:val="24"/>
          <w:szCs w:val="24"/>
          <w:vertAlign w:val="superscript"/>
          <w:lang w:val="en-GB"/>
        </w:rPr>
        <w:t>th</w:t>
      </w:r>
      <w:r w:rsidRPr="00CA29E8">
        <w:rPr>
          <w:noProof w:val="0"/>
          <w:sz w:val="24"/>
          <w:szCs w:val="24"/>
          <w:lang w:val="en-GB"/>
        </w:rPr>
        <w:t>, 2019</w:t>
      </w:r>
      <w:bookmarkEnd w:id="2"/>
    </w:p>
    <w:p w14:paraId="658EE2BE" w14:textId="77777777" w:rsidR="00BD6860" w:rsidRPr="00211A88"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211A88" w14:paraId="07EDC574" w14:textId="77777777" w:rsidTr="001954DE">
        <w:tc>
          <w:tcPr>
            <w:tcW w:w="1838" w:type="dxa"/>
            <w:tcMar>
              <w:left w:w="0" w:type="dxa"/>
            </w:tcMar>
            <w:hideMark/>
          </w:tcPr>
          <w:p w14:paraId="359D7D46"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Source:</w:t>
            </w:r>
          </w:p>
        </w:tc>
        <w:tc>
          <w:tcPr>
            <w:tcW w:w="7791" w:type="dxa"/>
            <w:hideMark/>
          </w:tcPr>
          <w:p w14:paraId="75DBAFA2" w14:textId="77777777"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Nokia, Nokia Shanghai Bell</w:t>
            </w:r>
          </w:p>
        </w:tc>
      </w:tr>
      <w:tr w:rsidR="00BD6860" w:rsidRPr="00211A88" w14:paraId="26BD461D" w14:textId="77777777" w:rsidTr="001954DE">
        <w:tc>
          <w:tcPr>
            <w:tcW w:w="1838" w:type="dxa"/>
            <w:tcMar>
              <w:left w:w="0" w:type="dxa"/>
            </w:tcMar>
            <w:hideMark/>
          </w:tcPr>
          <w:p w14:paraId="47BCA052"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Title:</w:t>
            </w:r>
          </w:p>
        </w:tc>
        <w:tc>
          <w:tcPr>
            <w:tcW w:w="7791" w:type="dxa"/>
            <w:hideMark/>
          </w:tcPr>
          <w:p w14:paraId="2A5F57EF" w14:textId="310EF17E" w:rsidR="00BD6860" w:rsidRPr="00211A88" w:rsidRDefault="00A96269" w:rsidP="00A96269">
            <w:pPr>
              <w:tabs>
                <w:tab w:val="left" w:pos="1985"/>
              </w:tabs>
              <w:spacing w:after="120"/>
              <w:rPr>
                <w:rFonts w:ascii="Arial" w:hAnsi="Arial" w:cs="Arial"/>
                <w:b/>
                <w:bCs/>
                <w:sz w:val="24"/>
                <w:szCs w:val="24"/>
              </w:rPr>
            </w:pPr>
            <w:r>
              <w:rPr>
                <w:rFonts w:ascii="Arial" w:hAnsi="Arial" w:cs="Arial"/>
                <w:b/>
                <w:bCs/>
                <w:sz w:val="24"/>
                <w:szCs w:val="24"/>
              </w:rPr>
              <w:t>Consideration</w:t>
            </w:r>
            <w:r w:rsidR="00C11584">
              <w:rPr>
                <w:rFonts w:ascii="Arial" w:hAnsi="Arial" w:cs="Arial"/>
                <w:b/>
                <w:bCs/>
                <w:sz w:val="24"/>
                <w:szCs w:val="24"/>
              </w:rPr>
              <w:t>s</w:t>
            </w:r>
            <w:r w:rsidR="005B4336">
              <w:rPr>
                <w:rFonts w:ascii="Arial" w:hAnsi="Arial" w:cs="Arial"/>
                <w:b/>
                <w:bCs/>
                <w:sz w:val="24"/>
                <w:szCs w:val="24"/>
              </w:rPr>
              <w:t xml:space="preserve"> </w:t>
            </w:r>
            <w:r>
              <w:rPr>
                <w:rFonts w:ascii="Arial" w:hAnsi="Arial" w:cs="Arial"/>
                <w:b/>
                <w:bCs/>
                <w:sz w:val="24"/>
                <w:szCs w:val="24"/>
              </w:rPr>
              <w:t xml:space="preserve">on </w:t>
            </w:r>
            <w:r w:rsidR="000C4A04">
              <w:rPr>
                <w:rFonts w:ascii="Arial" w:hAnsi="Arial" w:cs="Arial"/>
                <w:b/>
                <w:bCs/>
                <w:sz w:val="24"/>
                <w:szCs w:val="24"/>
              </w:rPr>
              <w:t>Performance Evaluation in NTN</w:t>
            </w:r>
          </w:p>
        </w:tc>
      </w:tr>
      <w:tr w:rsidR="00BD6860" w:rsidRPr="00211A88" w14:paraId="6D344922" w14:textId="77777777" w:rsidTr="001954DE">
        <w:tc>
          <w:tcPr>
            <w:tcW w:w="1838" w:type="dxa"/>
            <w:tcMar>
              <w:left w:w="0" w:type="dxa"/>
            </w:tcMar>
            <w:hideMark/>
          </w:tcPr>
          <w:p w14:paraId="46379BA7" w14:textId="77777777" w:rsidR="00BD6860" w:rsidRPr="00211A88" w:rsidRDefault="00BD6860" w:rsidP="001954DE">
            <w:pPr>
              <w:spacing w:after="120"/>
              <w:jc w:val="both"/>
              <w:rPr>
                <w:rFonts w:ascii="Arial" w:eastAsia="MS Mincho" w:hAnsi="Arial" w:cs="Arial"/>
                <w:b/>
                <w:bCs/>
                <w:sz w:val="24"/>
                <w:szCs w:val="24"/>
                <w:highlight w:val="yellow"/>
              </w:rPr>
            </w:pPr>
            <w:r w:rsidRPr="00211A88">
              <w:rPr>
                <w:rFonts w:ascii="Arial" w:eastAsia="MS Mincho" w:hAnsi="Arial" w:cs="Arial"/>
                <w:b/>
                <w:bCs/>
                <w:sz w:val="24"/>
                <w:szCs w:val="24"/>
              </w:rPr>
              <w:t>Document for:</w:t>
            </w:r>
          </w:p>
        </w:tc>
        <w:tc>
          <w:tcPr>
            <w:tcW w:w="7791" w:type="dxa"/>
            <w:hideMark/>
          </w:tcPr>
          <w:p w14:paraId="5E5B3CB1" w14:textId="77777777" w:rsidR="00BD6860" w:rsidRPr="00211A88" w:rsidRDefault="00BD6860" w:rsidP="001954DE">
            <w:pPr>
              <w:spacing w:after="120"/>
              <w:rPr>
                <w:rFonts w:ascii="Arial" w:hAnsi="Arial" w:cs="Arial"/>
                <w:b/>
                <w:bCs/>
                <w:sz w:val="24"/>
                <w:szCs w:val="24"/>
                <w:highlight w:val="yellow"/>
              </w:rPr>
            </w:pPr>
            <w:r w:rsidRPr="00211A88">
              <w:rPr>
                <w:rFonts w:ascii="Arial" w:hAnsi="Arial" w:cs="Arial"/>
                <w:b/>
                <w:bCs/>
                <w:sz w:val="24"/>
                <w:szCs w:val="24"/>
              </w:rPr>
              <w:t>Discussion and Decision</w:t>
            </w:r>
            <w:bookmarkStart w:id="3" w:name="_GoBack"/>
            <w:bookmarkEnd w:id="3"/>
          </w:p>
        </w:tc>
      </w:tr>
      <w:tr w:rsidR="00BD6860" w:rsidRPr="00211A88" w14:paraId="48BA56A5" w14:textId="77777777" w:rsidTr="001954DE">
        <w:tc>
          <w:tcPr>
            <w:tcW w:w="1838" w:type="dxa"/>
            <w:tcMar>
              <w:left w:w="0" w:type="dxa"/>
            </w:tcMar>
            <w:hideMark/>
          </w:tcPr>
          <w:p w14:paraId="09E6A0B4"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Agenda Item:</w:t>
            </w:r>
          </w:p>
        </w:tc>
        <w:tc>
          <w:tcPr>
            <w:tcW w:w="7791" w:type="dxa"/>
            <w:hideMark/>
          </w:tcPr>
          <w:p w14:paraId="6FAFDCE6" w14:textId="7738D98A"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7.</w:t>
            </w:r>
            <w:r w:rsidR="005B5E38" w:rsidRPr="00211A88">
              <w:rPr>
                <w:rFonts w:ascii="Arial" w:hAnsi="Arial" w:cs="Arial"/>
                <w:b/>
                <w:bCs/>
                <w:sz w:val="24"/>
                <w:szCs w:val="24"/>
              </w:rPr>
              <w:t>2.5.1</w:t>
            </w:r>
          </w:p>
        </w:tc>
      </w:tr>
    </w:tbl>
    <w:p w14:paraId="2F9AD1C8" w14:textId="7C145AD2" w:rsidR="00BD6860" w:rsidRPr="00211A88" w:rsidRDefault="003F414E" w:rsidP="00BD6860">
      <w:pPr>
        <w:pStyle w:val="Heading1"/>
        <w:ind w:left="432" w:hanging="432"/>
        <w:rPr>
          <w:lang w:eastAsia="zh-CN"/>
        </w:rPr>
      </w:pPr>
      <w:r w:rsidRPr="00211A88">
        <w:t xml:space="preserve">1 </w:t>
      </w:r>
      <w:r w:rsidR="00BD6860" w:rsidRPr="00211A88">
        <w:t>Introduction</w:t>
      </w:r>
    </w:p>
    <w:p w14:paraId="616EB754" w14:textId="0446930D" w:rsidR="00BD6860" w:rsidRPr="00211A88" w:rsidRDefault="00BD6860" w:rsidP="00BD6860">
      <w:pPr>
        <w:jc w:val="both"/>
        <w:rPr>
          <w:sz w:val="22"/>
          <w:szCs w:val="22"/>
        </w:rPr>
      </w:pPr>
      <w:r w:rsidRPr="00211A88">
        <w:rPr>
          <w:sz w:val="22"/>
          <w:szCs w:val="22"/>
        </w:rPr>
        <w:t xml:space="preserve">A new Study Item (SI) on “Study on Solutions for NR to Support Non-Terrestrial Networks” was approved in RAN#80 meeting </w:t>
      </w:r>
      <w:r w:rsidRPr="00211A88">
        <w:rPr>
          <w:sz w:val="22"/>
          <w:szCs w:val="22"/>
        </w:rPr>
        <w:fldChar w:fldCharType="begin"/>
      </w:r>
      <w:r w:rsidRPr="00211A88">
        <w:rPr>
          <w:sz w:val="22"/>
          <w:szCs w:val="22"/>
        </w:rPr>
        <w:instrText xml:space="preserve"> REF _Ref508869 \r \h </w:instrText>
      </w:r>
      <w:r w:rsidRPr="00211A88">
        <w:rPr>
          <w:sz w:val="22"/>
          <w:szCs w:val="22"/>
        </w:rPr>
      </w:r>
      <w:r w:rsidRPr="00211A88">
        <w:rPr>
          <w:sz w:val="22"/>
          <w:szCs w:val="22"/>
        </w:rPr>
        <w:fldChar w:fldCharType="separate"/>
      </w:r>
      <w:r w:rsidR="00F5241E">
        <w:rPr>
          <w:sz w:val="22"/>
          <w:szCs w:val="22"/>
        </w:rPr>
        <w:t>[1]</w:t>
      </w:r>
      <w:r w:rsidRPr="00211A88">
        <w:rPr>
          <w:sz w:val="22"/>
          <w:szCs w:val="22"/>
        </w:rPr>
        <w:fldChar w:fldCharType="end"/>
      </w:r>
      <w:r w:rsidRPr="00211A88">
        <w:rPr>
          <w:sz w:val="22"/>
          <w:szCs w:val="22"/>
        </w:rPr>
        <w:t xml:space="preserve"> and further updated in RAN#82 meeting</w:t>
      </w:r>
      <w:r w:rsidR="00791328">
        <w:rPr>
          <w:sz w:val="22"/>
          <w:szCs w:val="22"/>
        </w:rPr>
        <w:t xml:space="preserve"> </w:t>
      </w:r>
      <w:r w:rsidRPr="00211A88">
        <w:rPr>
          <w:sz w:val="22"/>
          <w:szCs w:val="22"/>
        </w:rPr>
        <w:fldChar w:fldCharType="begin"/>
      </w:r>
      <w:r w:rsidRPr="00211A88">
        <w:rPr>
          <w:sz w:val="22"/>
          <w:szCs w:val="22"/>
        </w:rPr>
        <w:instrText xml:space="preserve"> REF _Ref508876 \r \h </w:instrText>
      </w:r>
      <w:r w:rsidRPr="00211A88">
        <w:rPr>
          <w:sz w:val="22"/>
          <w:szCs w:val="22"/>
        </w:rPr>
      </w:r>
      <w:r w:rsidRPr="00211A88">
        <w:rPr>
          <w:sz w:val="22"/>
          <w:szCs w:val="22"/>
        </w:rPr>
        <w:fldChar w:fldCharType="separate"/>
      </w:r>
      <w:r w:rsidR="00F5241E">
        <w:rPr>
          <w:sz w:val="22"/>
          <w:szCs w:val="22"/>
        </w:rPr>
        <w:t>[2]</w:t>
      </w:r>
      <w:r w:rsidRPr="00211A88">
        <w:rPr>
          <w:sz w:val="22"/>
          <w:szCs w:val="22"/>
        </w:rPr>
        <w:fldChar w:fldCharType="end"/>
      </w:r>
      <w:r w:rsidRPr="00211A88">
        <w:rPr>
          <w:sz w:val="22"/>
          <w:szCs w:val="22"/>
        </w:rPr>
        <w:t xml:space="preserve"> </w:t>
      </w:r>
      <w:r w:rsidR="00791328">
        <w:rPr>
          <w:sz w:val="22"/>
          <w:szCs w:val="22"/>
        </w:rPr>
        <w:t>and RAN#83 meeting</w:t>
      </w:r>
      <w:r w:rsidR="00791328" w:rsidRPr="00211A88">
        <w:rPr>
          <w:sz w:val="22"/>
          <w:szCs w:val="22"/>
        </w:rPr>
        <w:t xml:space="preserve"> </w:t>
      </w:r>
      <w:r w:rsidR="007956FA">
        <w:rPr>
          <w:sz w:val="22"/>
          <w:szCs w:val="22"/>
        </w:rPr>
        <w:fldChar w:fldCharType="begin"/>
      </w:r>
      <w:r w:rsidR="007956FA">
        <w:rPr>
          <w:sz w:val="22"/>
          <w:szCs w:val="22"/>
        </w:rPr>
        <w:instrText xml:space="preserve"> REF _Ref4670383 \r \h </w:instrText>
      </w:r>
      <w:r w:rsidR="007956FA">
        <w:rPr>
          <w:sz w:val="22"/>
          <w:szCs w:val="22"/>
        </w:rPr>
      </w:r>
      <w:r w:rsidR="007956FA">
        <w:rPr>
          <w:sz w:val="22"/>
          <w:szCs w:val="22"/>
        </w:rPr>
        <w:fldChar w:fldCharType="separate"/>
      </w:r>
      <w:r w:rsidR="00F5241E">
        <w:rPr>
          <w:sz w:val="22"/>
          <w:szCs w:val="22"/>
        </w:rPr>
        <w:t>[3]</w:t>
      </w:r>
      <w:r w:rsidR="007956FA">
        <w:rPr>
          <w:sz w:val="22"/>
          <w:szCs w:val="22"/>
        </w:rPr>
        <w:fldChar w:fldCharType="end"/>
      </w:r>
      <w:r w:rsidR="007956FA">
        <w:rPr>
          <w:sz w:val="22"/>
          <w:szCs w:val="22"/>
        </w:rPr>
        <w:t xml:space="preserve"> </w:t>
      </w:r>
      <w:r w:rsidRPr="00211A88">
        <w:rPr>
          <w:sz w:val="22"/>
          <w:szCs w:val="22"/>
        </w:rPr>
        <w:t xml:space="preserve">with the considered scenarios of transparent GEO satellite and transparent/regenerative LEO satellite (moving beam on earth) for pedestrian UEs and </w:t>
      </w:r>
      <w:r w:rsidR="00694F19" w:rsidRPr="00211A88">
        <w:rPr>
          <w:sz w:val="22"/>
          <w:szCs w:val="22"/>
        </w:rPr>
        <w:t xml:space="preserve">on board vehicle UEs </w:t>
      </w:r>
      <w:r w:rsidRPr="00211A88">
        <w:rPr>
          <w:sz w:val="22"/>
          <w:szCs w:val="22"/>
        </w:rPr>
        <w:t>in NTN. The objectives of this SI for physical layer are as follows.</w:t>
      </w:r>
    </w:p>
    <w:p w14:paraId="6F7BEAE7" w14:textId="77777777" w:rsidR="00BD6860" w:rsidRPr="00211A88" w:rsidRDefault="00BD6860" w:rsidP="00BD6860">
      <w:pPr>
        <w:numPr>
          <w:ilvl w:val="0"/>
          <w:numId w:val="3"/>
        </w:numPr>
        <w:overflowPunct/>
        <w:autoSpaceDE/>
        <w:autoSpaceDN/>
        <w:adjustRightInd/>
        <w:spacing w:after="0"/>
        <w:ind w:hanging="357"/>
        <w:textAlignment w:val="auto"/>
        <w:rPr>
          <w:sz w:val="22"/>
          <w:szCs w:val="22"/>
        </w:rPr>
      </w:pPr>
      <w:r w:rsidRPr="00211A88">
        <w:rPr>
          <w:sz w:val="22"/>
          <w:szCs w:val="22"/>
        </w:rPr>
        <w:t xml:space="preserve">Consolidation of potential impacts as initially identified in TR 38.811 and identification of related solutions if needed [RAN1]: </w:t>
      </w:r>
    </w:p>
    <w:p w14:paraId="7FEF9481"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Physical layer control procedures (e.g. CSI feedback, power control)</w:t>
      </w:r>
    </w:p>
    <w:p w14:paraId="25210AFB"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Uplink Timing advance/RACH procedure including PRACH sequence/format/message</w:t>
      </w:r>
    </w:p>
    <w:p w14:paraId="7FAF0B3B"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Making retransmission mechanisms at the physical layer more delay-tolerant as appropriate. This may also include capability to deactivate the HARQ mechanisms.</w:t>
      </w:r>
    </w:p>
    <w:p w14:paraId="794EE4A5" w14:textId="77777777" w:rsidR="00BD6860" w:rsidRPr="00211A88" w:rsidRDefault="00BD6860" w:rsidP="00BD6860">
      <w:pPr>
        <w:numPr>
          <w:ilvl w:val="0"/>
          <w:numId w:val="3"/>
        </w:numPr>
        <w:overflowPunct/>
        <w:autoSpaceDE/>
        <w:autoSpaceDN/>
        <w:adjustRightInd/>
        <w:textAlignment w:val="auto"/>
        <w:rPr>
          <w:sz w:val="22"/>
          <w:szCs w:val="22"/>
        </w:rPr>
      </w:pPr>
      <w:r w:rsidRPr="00211A88">
        <w:rPr>
          <w:sz w:val="22"/>
          <w:szCs w:val="22"/>
        </w:rPr>
        <w:t>Performance assessment of NR in selected deployment scenarios (LEO based satellite access, GEO based satellite access) through link level (Radio link) and system level (cell) simulations [RAN1]</w:t>
      </w:r>
    </w:p>
    <w:p w14:paraId="74C48B4D" w14:textId="2CC75C42" w:rsidR="001C4546" w:rsidRDefault="001C4546" w:rsidP="00BD6860">
      <w:pPr>
        <w:jc w:val="both"/>
        <w:rPr>
          <w:sz w:val="22"/>
          <w:szCs w:val="22"/>
          <w:lang w:eastAsia="zh-CN"/>
        </w:rPr>
      </w:pPr>
      <w:r>
        <w:rPr>
          <w:sz w:val="22"/>
          <w:szCs w:val="22"/>
          <w:lang w:eastAsia="zh-CN"/>
        </w:rPr>
        <w:t xml:space="preserve">RAN1#96bis </w:t>
      </w:r>
      <w:r w:rsidR="00AA61BF">
        <w:rPr>
          <w:sz w:val="22"/>
          <w:szCs w:val="22"/>
          <w:lang w:eastAsia="zh-CN"/>
        </w:rPr>
        <w:t>discussed the</w:t>
      </w:r>
      <w:r>
        <w:rPr>
          <w:sz w:val="22"/>
          <w:szCs w:val="22"/>
          <w:lang w:eastAsia="zh-CN"/>
        </w:rPr>
        <w:t xml:space="preserve"> simulation assumptions of performance evaluation</w:t>
      </w:r>
      <w:r w:rsidR="00AA61BF">
        <w:rPr>
          <w:sz w:val="22"/>
          <w:szCs w:val="22"/>
          <w:lang w:eastAsia="zh-CN"/>
        </w:rPr>
        <w:t xml:space="preserve"> in NTN with the agreement summarized in </w:t>
      </w:r>
      <w:r w:rsidR="00AA61BF">
        <w:rPr>
          <w:sz w:val="22"/>
          <w:szCs w:val="22"/>
          <w:lang w:eastAsia="zh-CN"/>
        </w:rPr>
        <w:fldChar w:fldCharType="begin"/>
      </w:r>
      <w:r w:rsidR="00AA61BF">
        <w:rPr>
          <w:sz w:val="22"/>
          <w:szCs w:val="22"/>
          <w:lang w:eastAsia="zh-CN"/>
        </w:rPr>
        <w:instrText xml:space="preserve"> REF _Ref7767272 \r \h </w:instrText>
      </w:r>
      <w:r w:rsidR="00AA61BF">
        <w:rPr>
          <w:sz w:val="22"/>
          <w:szCs w:val="22"/>
          <w:lang w:eastAsia="zh-CN"/>
        </w:rPr>
      </w:r>
      <w:r w:rsidR="00AA61BF">
        <w:rPr>
          <w:sz w:val="22"/>
          <w:szCs w:val="22"/>
          <w:lang w:eastAsia="zh-CN"/>
        </w:rPr>
        <w:fldChar w:fldCharType="separate"/>
      </w:r>
      <w:r w:rsidR="00AA61BF">
        <w:rPr>
          <w:sz w:val="22"/>
          <w:szCs w:val="22"/>
          <w:lang w:eastAsia="zh-CN"/>
        </w:rPr>
        <w:t>[4]</w:t>
      </w:r>
      <w:r w:rsidR="00AA61BF">
        <w:rPr>
          <w:sz w:val="22"/>
          <w:szCs w:val="22"/>
          <w:lang w:eastAsia="zh-CN"/>
        </w:rPr>
        <w:fldChar w:fldCharType="end"/>
      </w:r>
      <w:r w:rsidR="00AA61BF">
        <w:rPr>
          <w:sz w:val="22"/>
          <w:szCs w:val="22"/>
          <w:lang w:eastAsia="zh-CN"/>
        </w:rPr>
        <w:t>.</w:t>
      </w:r>
    </w:p>
    <w:p w14:paraId="62A684DA" w14:textId="37F01F3D" w:rsidR="00BD6860" w:rsidRPr="00211A88" w:rsidRDefault="00BD6860" w:rsidP="00BD6860">
      <w:pPr>
        <w:jc w:val="both"/>
        <w:rPr>
          <w:sz w:val="22"/>
          <w:szCs w:val="22"/>
        </w:rPr>
      </w:pPr>
      <w:r w:rsidRPr="00211A88">
        <w:rPr>
          <w:sz w:val="22"/>
          <w:szCs w:val="22"/>
          <w:lang w:eastAsia="zh-CN"/>
        </w:rPr>
        <w:t xml:space="preserve">In this contribution, we shared our views on </w:t>
      </w:r>
      <w:r w:rsidR="006F2A5F">
        <w:rPr>
          <w:sz w:val="22"/>
          <w:szCs w:val="22"/>
          <w:lang w:eastAsia="zh-CN"/>
        </w:rPr>
        <w:t xml:space="preserve">link-level and system-level </w:t>
      </w:r>
      <w:r w:rsidR="00513F8C">
        <w:rPr>
          <w:sz w:val="22"/>
          <w:szCs w:val="22"/>
          <w:lang w:eastAsia="zh-CN"/>
        </w:rPr>
        <w:t>performance</w:t>
      </w:r>
      <w:r w:rsidR="006F2A5F">
        <w:rPr>
          <w:sz w:val="22"/>
          <w:szCs w:val="22"/>
          <w:lang w:eastAsia="zh-CN"/>
        </w:rPr>
        <w:t xml:space="preserve"> evaluation in NTN for this SI</w:t>
      </w:r>
      <w:r w:rsidRPr="00211A88">
        <w:rPr>
          <w:sz w:val="22"/>
          <w:szCs w:val="22"/>
          <w:lang w:eastAsia="zh-CN"/>
        </w:rPr>
        <w:t>.</w:t>
      </w:r>
    </w:p>
    <w:p w14:paraId="1B977F13" w14:textId="508A0AFA" w:rsidR="00B075A7" w:rsidRPr="00211A88" w:rsidRDefault="00B075A7" w:rsidP="00B075A7">
      <w:pPr>
        <w:pStyle w:val="Heading1"/>
        <w:ind w:left="432" w:hanging="432"/>
      </w:pPr>
      <w:r>
        <w:t>2 Calibration</w:t>
      </w:r>
    </w:p>
    <w:p w14:paraId="472410AD" w14:textId="57AFC383" w:rsidR="00655291" w:rsidRDefault="00B85BEF" w:rsidP="006D7629">
      <w:pPr>
        <w:jc w:val="both"/>
        <w:rPr>
          <w:sz w:val="22"/>
          <w:szCs w:val="22"/>
          <w:lang w:val="en-US"/>
        </w:rPr>
      </w:pPr>
      <w:r>
        <w:rPr>
          <w:sz w:val="22"/>
          <w:szCs w:val="22"/>
          <w:lang w:val="en-US"/>
        </w:rPr>
        <w:t xml:space="preserve">The calibration of simulation platform is beneficial for following performance evaluation including throughput evaluation in RAN1 and mobility evaluation in RAN2 at least. </w:t>
      </w:r>
      <w:r w:rsidR="00E06AA4">
        <w:rPr>
          <w:sz w:val="22"/>
          <w:szCs w:val="22"/>
          <w:lang w:val="en-US"/>
        </w:rPr>
        <w:t xml:space="preserve">In mobility evaluation, </w:t>
      </w:r>
      <w:r w:rsidR="00A50AAD">
        <w:rPr>
          <w:sz w:val="22"/>
          <w:szCs w:val="22"/>
          <w:lang w:val="en-US"/>
        </w:rPr>
        <w:t>multiple satellites should be involved to analyze the handover performance</w:t>
      </w:r>
      <w:r w:rsidR="00D01185">
        <w:rPr>
          <w:sz w:val="22"/>
          <w:szCs w:val="22"/>
          <w:lang w:val="en-US"/>
        </w:rPr>
        <w:t xml:space="preserve"> </w:t>
      </w:r>
      <w:r w:rsidR="00A50AAD">
        <w:rPr>
          <w:sz w:val="22"/>
          <w:szCs w:val="22"/>
          <w:lang w:val="en-US"/>
        </w:rPr>
        <w:t xml:space="preserve">from one satellite to another satellite due to the </w:t>
      </w:r>
      <w:r w:rsidR="00E0015F">
        <w:rPr>
          <w:sz w:val="22"/>
          <w:szCs w:val="22"/>
          <w:lang w:val="en-US"/>
        </w:rPr>
        <w:t xml:space="preserve">motion of </w:t>
      </w:r>
      <w:r w:rsidR="00D01185">
        <w:rPr>
          <w:sz w:val="22"/>
          <w:szCs w:val="22"/>
          <w:lang w:val="en-US"/>
        </w:rPr>
        <w:t>satellite</w:t>
      </w:r>
      <w:r w:rsidR="00B71A51">
        <w:rPr>
          <w:sz w:val="22"/>
          <w:szCs w:val="22"/>
          <w:lang w:val="en-US"/>
        </w:rPr>
        <w:t>s</w:t>
      </w:r>
      <w:r w:rsidR="00D01185">
        <w:rPr>
          <w:sz w:val="22"/>
          <w:szCs w:val="22"/>
          <w:lang w:val="en-US"/>
        </w:rPr>
        <w:t xml:space="preserve"> </w:t>
      </w:r>
      <w:r w:rsidR="00E0015F">
        <w:rPr>
          <w:sz w:val="22"/>
          <w:szCs w:val="22"/>
          <w:lang w:val="en-US"/>
        </w:rPr>
        <w:t>and UE</w:t>
      </w:r>
      <w:r w:rsidR="00B71A51">
        <w:rPr>
          <w:sz w:val="22"/>
          <w:szCs w:val="22"/>
          <w:lang w:val="en-US"/>
        </w:rPr>
        <w:t>s</w:t>
      </w:r>
      <w:r w:rsidR="00A50AAD">
        <w:rPr>
          <w:sz w:val="22"/>
          <w:szCs w:val="22"/>
          <w:lang w:val="en-US"/>
        </w:rPr>
        <w:t xml:space="preserve">. </w:t>
      </w:r>
      <w:r w:rsidR="003A7CA5">
        <w:rPr>
          <w:sz w:val="22"/>
          <w:szCs w:val="22"/>
          <w:lang w:val="en-US"/>
        </w:rPr>
        <w:t xml:space="preserve">Additionally, throughput evaluation also needs to consider inter-satellite interference besides intra-satellite interference, especially for the satellite-edge UEs. Therefore, </w:t>
      </w:r>
      <w:r w:rsidR="0076230A">
        <w:rPr>
          <w:sz w:val="22"/>
          <w:szCs w:val="22"/>
          <w:lang w:val="en-US"/>
        </w:rPr>
        <w:t>satellite constellation</w:t>
      </w:r>
      <w:r w:rsidR="003A7CA5">
        <w:rPr>
          <w:sz w:val="22"/>
          <w:szCs w:val="22"/>
          <w:lang w:val="en-US"/>
        </w:rPr>
        <w:t xml:space="preserve"> should be considered in the calibration of system-level simulator in NTN. </w:t>
      </w:r>
    </w:p>
    <w:p w14:paraId="5317137A" w14:textId="76F28C5F" w:rsidR="00FF0B9C" w:rsidRPr="00B50F23" w:rsidRDefault="001C3186" w:rsidP="006D7629">
      <w:pPr>
        <w:jc w:val="both"/>
        <w:rPr>
          <w:b/>
          <w:sz w:val="22"/>
          <w:szCs w:val="22"/>
          <w:lang w:val="en-US"/>
        </w:rPr>
      </w:pPr>
      <w:r w:rsidRPr="00B50F23">
        <w:rPr>
          <w:b/>
          <w:sz w:val="22"/>
          <w:szCs w:val="22"/>
          <w:lang w:val="en-US"/>
        </w:rPr>
        <w:t>Observation</w:t>
      </w:r>
      <w:r w:rsidR="00B50F23" w:rsidRPr="00B50F23">
        <w:rPr>
          <w:b/>
          <w:sz w:val="22"/>
          <w:szCs w:val="22"/>
          <w:lang w:val="en-US"/>
        </w:rPr>
        <w:t xml:space="preserve"> 1</w:t>
      </w:r>
      <w:r w:rsidRPr="00B50F23">
        <w:rPr>
          <w:b/>
          <w:sz w:val="22"/>
          <w:szCs w:val="22"/>
          <w:lang w:val="en-US"/>
        </w:rPr>
        <w:t xml:space="preserve">: </w:t>
      </w:r>
      <w:r w:rsidR="00610155" w:rsidRPr="00B50F23">
        <w:rPr>
          <w:b/>
          <w:sz w:val="22"/>
          <w:szCs w:val="22"/>
          <w:lang w:val="en-US"/>
        </w:rPr>
        <w:t xml:space="preserve">Satellite constellation should be considered in the calibration </w:t>
      </w:r>
      <w:r w:rsidR="00561A6F">
        <w:rPr>
          <w:b/>
          <w:sz w:val="22"/>
          <w:szCs w:val="22"/>
          <w:lang w:val="en-US"/>
        </w:rPr>
        <w:t>for</w:t>
      </w:r>
      <w:r w:rsidR="00610155" w:rsidRPr="00B50F23">
        <w:rPr>
          <w:b/>
          <w:sz w:val="22"/>
          <w:szCs w:val="22"/>
          <w:lang w:val="en-US"/>
        </w:rPr>
        <w:t xml:space="preserve"> simulat</w:t>
      </w:r>
      <w:r w:rsidR="0086296A">
        <w:rPr>
          <w:b/>
          <w:sz w:val="22"/>
          <w:szCs w:val="22"/>
          <w:lang w:val="en-US"/>
        </w:rPr>
        <w:t>ion platform</w:t>
      </w:r>
      <w:r w:rsidR="00610155" w:rsidRPr="00B50F23">
        <w:rPr>
          <w:b/>
          <w:sz w:val="22"/>
          <w:szCs w:val="22"/>
          <w:lang w:val="en-US"/>
        </w:rPr>
        <w:t xml:space="preserve"> in NTN. </w:t>
      </w:r>
      <w:r w:rsidRPr="00B50F23">
        <w:rPr>
          <w:b/>
          <w:sz w:val="22"/>
          <w:szCs w:val="22"/>
          <w:lang w:val="en-US"/>
        </w:rPr>
        <w:t xml:space="preserve"> </w:t>
      </w:r>
    </w:p>
    <w:p w14:paraId="60D22172" w14:textId="0883213D" w:rsidR="006D7629" w:rsidRDefault="006D7629" w:rsidP="006D7629">
      <w:pPr>
        <w:jc w:val="both"/>
        <w:rPr>
          <w:sz w:val="22"/>
          <w:szCs w:val="22"/>
          <w:lang w:val="en-US"/>
        </w:rPr>
      </w:pPr>
      <w:r>
        <w:rPr>
          <w:sz w:val="22"/>
          <w:szCs w:val="22"/>
          <w:lang w:val="en-US"/>
        </w:rPr>
        <w:t xml:space="preserve">Inclination satellite constellation is generally used as LEO satellite constellation and also can be used for GEO satellite constellation. Therefore, it is proposed to use inclination satellite constellation in this SI. Additionally, even using same beam layout for each satellite, active beam layout for each LEO satellite might be changed due to satellite motion to void strong interference especially in high latitude area. However, it is an implementation issue how to active beams based on satellite position. Therefore, it is suggested to focus on partial geographical area for simulation platform calibration and following system-level evaluation. </w:t>
      </w:r>
    </w:p>
    <w:p w14:paraId="7859FB9C" w14:textId="32B44C62" w:rsidR="006D7629" w:rsidRDefault="00E864B2" w:rsidP="00E864B2">
      <w:pPr>
        <w:pStyle w:val="ListParagraph"/>
        <w:ind w:left="0"/>
        <w:jc w:val="both"/>
        <w:rPr>
          <w:b/>
          <w:sz w:val="22"/>
          <w:szCs w:val="22"/>
          <w:lang w:val="en-US"/>
        </w:rPr>
      </w:pPr>
      <w:r>
        <w:rPr>
          <w:b/>
          <w:sz w:val="22"/>
          <w:szCs w:val="22"/>
          <w:lang w:val="en-US"/>
        </w:rPr>
        <w:t xml:space="preserve">Proposal 1: </w:t>
      </w:r>
      <w:r w:rsidR="006D7629">
        <w:rPr>
          <w:b/>
          <w:sz w:val="22"/>
          <w:szCs w:val="22"/>
          <w:lang w:val="en-US"/>
        </w:rPr>
        <w:t>Use inclination satellite constellation and f</w:t>
      </w:r>
      <w:r w:rsidR="006D7629" w:rsidRPr="00BF102C">
        <w:rPr>
          <w:b/>
          <w:sz w:val="22"/>
          <w:szCs w:val="22"/>
          <w:lang w:val="en-US"/>
        </w:rPr>
        <w:t>ocus on partial geographical area for simulation platform calibration and following system-level evaluation</w:t>
      </w:r>
      <w:r w:rsidR="006D7629" w:rsidRPr="00D94114">
        <w:rPr>
          <w:b/>
          <w:sz w:val="22"/>
          <w:szCs w:val="22"/>
          <w:lang w:val="en-US"/>
        </w:rPr>
        <w:t xml:space="preserve">. </w:t>
      </w:r>
    </w:p>
    <w:p w14:paraId="54AE1626" w14:textId="77777777" w:rsidR="000D20FC" w:rsidRDefault="000D20FC" w:rsidP="006D7629">
      <w:pPr>
        <w:jc w:val="both"/>
        <w:rPr>
          <w:sz w:val="22"/>
          <w:szCs w:val="22"/>
          <w:lang w:val="en-US"/>
        </w:rPr>
      </w:pPr>
    </w:p>
    <w:p w14:paraId="2F1690C6" w14:textId="01A0FC3B" w:rsidR="006D7629" w:rsidRPr="005B6916" w:rsidRDefault="000D20FC" w:rsidP="006D7629">
      <w:pPr>
        <w:jc w:val="both"/>
        <w:rPr>
          <w:sz w:val="22"/>
          <w:szCs w:val="22"/>
          <w:lang w:val="en-US"/>
        </w:rPr>
      </w:pPr>
      <w:r>
        <w:rPr>
          <w:sz w:val="22"/>
          <w:szCs w:val="22"/>
          <w:lang w:val="en-US"/>
        </w:rPr>
        <w:lastRenderedPageBreak/>
        <w:t>Table 2-1 provides one example of inclination satellite constellation configuration for each scenario</w:t>
      </w:r>
      <w:r w:rsidR="009073EB">
        <w:rPr>
          <w:sz w:val="22"/>
          <w:szCs w:val="22"/>
          <w:lang w:val="en-US"/>
        </w:rPr>
        <w:t xml:space="preserve"> as well as corresponding UE distribution</w:t>
      </w:r>
      <w:r w:rsidR="00522EC1">
        <w:rPr>
          <w:sz w:val="22"/>
          <w:szCs w:val="22"/>
          <w:lang w:val="en-US"/>
        </w:rPr>
        <w:t>.</w:t>
      </w:r>
      <w:r w:rsidR="006D7629">
        <w:rPr>
          <w:sz w:val="22"/>
          <w:szCs w:val="22"/>
          <w:lang w:val="en-US"/>
        </w:rPr>
        <w:t xml:space="preserve"> For LEO satellite, UEs are uniformly distributed</w:t>
      </w:r>
      <w:r w:rsidR="006D7629" w:rsidRPr="00C13341">
        <w:rPr>
          <w:sz w:val="22"/>
          <w:szCs w:val="22"/>
          <w:lang w:val="en-US"/>
        </w:rPr>
        <w:t xml:space="preserve"> in geographical beam coverage of main satellite</w:t>
      </w:r>
      <w:r w:rsidR="006D7629">
        <w:rPr>
          <w:sz w:val="22"/>
          <w:szCs w:val="22"/>
          <w:lang w:val="en-US"/>
        </w:rPr>
        <w:t xml:space="preserve"> for evaluation purpose. The neighbor satellites, which are visible by these UEs, will be involved for performance statistics, including serving beam selection and interference statistics. For GEO satellite, UEs are uniformly distributed </w:t>
      </w:r>
      <w:r w:rsidR="006D7629" w:rsidRPr="00C13341">
        <w:rPr>
          <w:sz w:val="22"/>
          <w:szCs w:val="22"/>
          <w:lang w:val="en-US"/>
        </w:rPr>
        <w:t>in geographical coverage of given beam pattern of main satellite</w:t>
      </w:r>
      <w:r w:rsidR="006D7629">
        <w:rPr>
          <w:sz w:val="22"/>
          <w:szCs w:val="22"/>
          <w:lang w:val="en-US"/>
        </w:rPr>
        <w:t xml:space="preserve"> with the consideration of big coverage of each GEO satellite and simulation complexity. </w:t>
      </w:r>
      <w:bookmarkStart w:id="4" w:name="_Hlk4531440"/>
      <w:r w:rsidR="006D7629">
        <w:rPr>
          <w:sz w:val="22"/>
          <w:szCs w:val="22"/>
          <w:lang w:val="en-US"/>
        </w:rPr>
        <w:t>The neighbor beams, which might leak interference to these UEs, will be involved for performance statistics, including serving beam selection and interference statistics</w:t>
      </w:r>
      <w:bookmarkEnd w:id="4"/>
      <w:r w:rsidR="006D7629">
        <w:rPr>
          <w:sz w:val="22"/>
          <w:szCs w:val="22"/>
          <w:lang w:val="en-US"/>
        </w:rPr>
        <w:t>.</w:t>
      </w:r>
    </w:p>
    <w:p w14:paraId="0FBCD493" w14:textId="524A71FD" w:rsidR="006D7629" w:rsidRPr="003558B7" w:rsidRDefault="006D7629" w:rsidP="006D7629">
      <w:pPr>
        <w:pStyle w:val="TH"/>
        <w:spacing w:after="100"/>
        <w:rPr>
          <w:rFonts w:ascii="Times New Roman" w:hAnsi="Times New Roman"/>
        </w:rPr>
      </w:pPr>
      <w:bookmarkStart w:id="5" w:name="_Ref4256008"/>
      <w:r w:rsidRPr="003558B7">
        <w:rPr>
          <w:rFonts w:ascii="Times New Roman" w:hAnsi="Times New Roman"/>
        </w:rPr>
        <w:t xml:space="preserve">Table </w:t>
      </w:r>
      <w:bookmarkEnd w:id="5"/>
      <w:r w:rsidR="000D20FC">
        <w:rPr>
          <w:rFonts w:ascii="Times New Roman" w:hAnsi="Times New Roman"/>
        </w:rPr>
        <w:t>2</w:t>
      </w:r>
      <w:r>
        <w:rPr>
          <w:rFonts w:ascii="Times New Roman" w:hAnsi="Times New Roman"/>
        </w:rPr>
        <w:t>-1</w:t>
      </w:r>
      <w:r w:rsidRPr="003558B7">
        <w:rPr>
          <w:rFonts w:ascii="Times New Roman" w:hAnsi="Times New Roman"/>
        </w:rPr>
        <w:t xml:space="preserve"> Parameters for inclination satellite constellation</w:t>
      </w:r>
      <w:r w:rsidR="009073EB">
        <w:rPr>
          <w:rFonts w:ascii="Times New Roman" w:hAnsi="Times New Roman"/>
        </w:rPr>
        <w:t xml:space="preserve"> and UE deployment</w:t>
      </w:r>
      <w:r>
        <w:rPr>
          <w:rFonts w:ascii="Times New Roman" w:hAnsi="Times New Roman"/>
        </w:rPr>
        <w:t>.</w:t>
      </w:r>
    </w:p>
    <w:tbl>
      <w:tblPr>
        <w:tblStyle w:val="TableGrid"/>
        <w:tblW w:w="0" w:type="auto"/>
        <w:jc w:val="center"/>
        <w:tblLook w:val="04A0" w:firstRow="1" w:lastRow="0" w:firstColumn="1" w:lastColumn="0" w:noHBand="0" w:noVBand="1"/>
      </w:tblPr>
      <w:tblGrid>
        <w:gridCol w:w="2263"/>
        <w:gridCol w:w="2552"/>
        <w:gridCol w:w="2410"/>
        <w:gridCol w:w="2404"/>
      </w:tblGrid>
      <w:tr w:rsidR="006D7629" w:rsidRPr="004353F3" w14:paraId="66AC59E1" w14:textId="77777777" w:rsidTr="006D7629">
        <w:trPr>
          <w:jc w:val="center"/>
        </w:trPr>
        <w:tc>
          <w:tcPr>
            <w:tcW w:w="2263" w:type="dxa"/>
            <w:tcBorders>
              <w:top w:val="thinThickSmallGap" w:sz="12" w:space="0" w:color="auto"/>
            </w:tcBorders>
          </w:tcPr>
          <w:p w14:paraId="5A33BA4E" w14:textId="77777777" w:rsidR="006D7629" w:rsidRPr="004353F3" w:rsidRDefault="006D7629" w:rsidP="006D7629">
            <w:pPr>
              <w:spacing w:after="0"/>
              <w:jc w:val="both"/>
              <w:rPr>
                <w:lang w:val="en-US"/>
              </w:rPr>
            </w:pPr>
            <w:r w:rsidRPr="004353F3">
              <w:rPr>
                <w:lang w:val="en-US"/>
              </w:rPr>
              <w:t>Satellite constellation</w:t>
            </w:r>
          </w:p>
        </w:tc>
        <w:tc>
          <w:tcPr>
            <w:tcW w:w="2552" w:type="dxa"/>
            <w:tcBorders>
              <w:top w:val="thinThickSmallGap" w:sz="12" w:space="0" w:color="auto"/>
            </w:tcBorders>
            <w:vAlign w:val="center"/>
          </w:tcPr>
          <w:p w14:paraId="0D7F374D" w14:textId="77777777" w:rsidR="006D7629" w:rsidRPr="004353F3" w:rsidRDefault="006D7629" w:rsidP="006D7629">
            <w:pPr>
              <w:spacing w:after="0"/>
              <w:jc w:val="center"/>
              <w:rPr>
                <w:lang w:val="en-US"/>
              </w:rPr>
            </w:pPr>
            <w:r w:rsidRPr="004353F3">
              <w:rPr>
                <w:lang w:val="en-US"/>
              </w:rPr>
              <w:t>Type 1</w:t>
            </w:r>
          </w:p>
        </w:tc>
        <w:tc>
          <w:tcPr>
            <w:tcW w:w="2410" w:type="dxa"/>
            <w:tcBorders>
              <w:top w:val="thinThickSmallGap" w:sz="12" w:space="0" w:color="auto"/>
            </w:tcBorders>
            <w:vAlign w:val="center"/>
          </w:tcPr>
          <w:p w14:paraId="64794D34" w14:textId="77777777" w:rsidR="006D7629" w:rsidRPr="004353F3" w:rsidRDefault="006D7629" w:rsidP="006D7629">
            <w:pPr>
              <w:spacing w:after="0"/>
              <w:jc w:val="center"/>
              <w:rPr>
                <w:lang w:val="en-US"/>
              </w:rPr>
            </w:pPr>
            <w:r w:rsidRPr="004353F3">
              <w:rPr>
                <w:lang w:val="en-US"/>
              </w:rPr>
              <w:t>Type 2</w:t>
            </w:r>
          </w:p>
        </w:tc>
        <w:tc>
          <w:tcPr>
            <w:tcW w:w="2404" w:type="dxa"/>
            <w:tcBorders>
              <w:top w:val="thinThickSmallGap" w:sz="12" w:space="0" w:color="auto"/>
            </w:tcBorders>
            <w:vAlign w:val="center"/>
          </w:tcPr>
          <w:p w14:paraId="1C93A1A1" w14:textId="77777777" w:rsidR="006D7629" w:rsidRPr="004353F3" w:rsidRDefault="006D7629" w:rsidP="006D7629">
            <w:pPr>
              <w:spacing w:after="0"/>
              <w:jc w:val="center"/>
              <w:rPr>
                <w:lang w:val="en-US"/>
              </w:rPr>
            </w:pPr>
            <w:r w:rsidRPr="004353F3">
              <w:rPr>
                <w:lang w:val="en-US"/>
              </w:rPr>
              <w:t>Type 3</w:t>
            </w:r>
          </w:p>
        </w:tc>
      </w:tr>
      <w:tr w:rsidR="006D7629" w:rsidRPr="004353F3" w14:paraId="5CC3678A" w14:textId="77777777" w:rsidTr="006D7629">
        <w:trPr>
          <w:jc w:val="center"/>
        </w:trPr>
        <w:tc>
          <w:tcPr>
            <w:tcW w:w="2263" w:type="dxa"/>
          </w:tcPr>
          <w:p w14:paraId="7D00F602" w14:textId="77777777" w:rsidR="006D7629" w:rsidRPr="004353F3" w:rsidRDefault="006D7629" w:rsidP="006D7629">
            <w:pPr>
              <w:spacing w:after="0"/>
              <w:jc w:val="both"/>
              <w:rPr>
                <w:lang w:val="en-US"/>
              </w:rPr>
            </w:pPr>
            <w:r>
              <w:rPr>
                <w:lang w:val="en-US"/>
              </w:rPr>
              <w:t>Satellite type</w:t>
            </w:r>
          </w:p>
        </w:tc>
        <w:tc>
          <w:tcPr>
            <w:tcW w:w="2552" w:type="dxa"/>
            <w:vAlign w:val="center"/>
          </w:tcPr>
          <w:p w14:paraId="28EAB2CC" w14:textId="77777777" w:rsidR="006D7629" w:rsidRPr="004353F3" w:rsidRDefault="006D7629" w:rsidP="006D7629">
            <w:pPr>
              <w:spacing w:after="0"/>
              <w:jc w:val="center"/>
              <w:rPr>
                <w:lang w:val="en-US"/>
              </w:rPr>
            </w:pPr>
            <w:r>
              <w:rPr>
                <w:lang w:val="en-US"/>
              </w:rPr>
              <w:t>GEO</w:t>
            </w:r>
          </w:p>
        </w:tc>
        <w:tc>
          <w:tcPr>
            <w:tcW w:w="2410" w:type="dxa"/>
            <w:vAlign w:val="center"/>
          </w:tcPr>
          <w:p w14:paraId="4EDA108E" w14:textId="77777777" w:rsidR="006D7629" w:rsidRPr="004353F3" w:rsidRDefault="006D7629" w:rsidP="006D7629">
            <w:pPr>
              <w:spacing w:after="0"/>
              <w:jc w:val="center"/>
              <w:rPr>
                <w:lang w:val="en-US"/>
              </w:rPr>
            </w:pPr>
            <w:r>
              <w:rPr>
                <w:lang w:val="en-US"/>
              </w:rPr>
              <w:t>LEO</w:t>
            </w:r>
          </w:p>
        </w:tc>
        <w:tc>
          <w:tcPr>
            <w:tcW w:w="2404" w:type="dxa"/>
            <w:vAlign w:val="center"/>
          </w:tcPr>
          <w:p w14:paraId="1EB9E643" w14:textId="77777777" w:rsidR="006D7629" w:rsidRPr="004353F3" w:rsidRDefault="006D7629" w:rsidP="006D7629">
            <w:pPr>
              <w:spacing w:after="0"/>
              <w:jc w:val="center"/>
              <w:rPr>
                <w:lang w:val="en-US"/>
              </w:rPr>
            </w:pPr>
            <w:r>
              <w:rPr>
                <w:lang w:val="en-US"/>
              </w:rPr>
              <w:t>LEO</w:t>
            </w:r>
          </w:p>
        </w:tc>
      </w:tr>
      <w:tr w:rsidR="006D7629" w:rsidRPr="004353F3" w14:paraId="66B154E0" w14:textId="77777777" w:rsidTr="006D7629">
        <w:trPr>
          <w:jc w:val="center"/>
        </w:trPr>
        <w:tc>
          <w:tcPr>
            <w:tcW w:w="2263" w:type="dxa"/>
          </w:tcPr>
          <w:p w14:paraId="4F67F2BF" w14:textId="77777777" w:rsidR="006D7629" w:rsidRPr="004353F3" w:rsidRDefault="006D7629" w:rsidP="006D7629">
            <w:pPr>
              <w:spacing w:after="0"/>
              <w:jc w:val="both"/>
              <w:rPr>
                <w:lang w:val="en-US"/>
              </w:rPr>
            </w:pPr>
            <w:r w:rsidRPr="004353F3">
              <w:rPr>
                <w:lang w:val="en-US"/>
              </w:rPr>
              <w:t xml:space="preserve">Satellite altitude </w:t>
            </w:r>
            <w:r>
              <w:rPr>
                <w:lang w:val="en-US"/>
              </w:rPr>
              <w:t>[</w:t>
            </w:r>
            <w:r w:rsidRPr="004353F3">
              <w:rPr>
                <w:lang w:val="en-US"/>
              </w:rPr>
              <w:t>km</w:t>
            </w:r>
            <w:r>
              <w:rPr>
                <w:lang w:val="en-US"/>
              </w:rPr>
              <w:t>]</w:t>
            </w:r>
          </w:p>
        </w:tc>
        <w:tc>
          <w:tcPr>
            <w:tcW w:w="2552" w:type="dxa"/>
            <w:vAlign w:val="center"/>
          </w:tcPr>
          <w:p w14:paraId="61D86C84" w14:textId="77777777" w:rsidR="006D7629" w:rsidRPr="004353F3" w:rsidRDefault="006D7629" w:rsidP="006D7629">
            <w:pPr>
              <w:spacing w:after="0"/>
              <w:jc w:val="center"/>
              <w:rPr>
                <w:lang w:val="en-US"/>
              </w:rPr>
            </w:pPr>
            <w:r w:rsidRPr="004353F3">
              <w:rPr>
                <w:lang w:val="en-US"/>
              </w:rPr>
              <w:t>35786</w:t>
            </w:r>
          </w:p>
        </w:tc>
        <w:tc>
          <w:tcPr>
            <w:tcW w:w="2410" w:type="dxa"/>
            <w:vAlign w:val="center"/>
          </w:tcPr>
          <w:p w14:paraId="46C7E9B5" w14:textId="77777777" w:rsidR="006D7629" w:rsidRPr="004353F3" w:rsidRDefault="006D7629" w:rsidP="006D7629">
            <w:pPr>
              <w:spacing w:after="0"/>
              <w:jc w:val="center"/>
              <w:rPr>
                <w:lang w:val="en-US"/>
              </w:rPr>
            </w:pPr>
            <w:r w:rsidRPr="004353F3">
              <w:rPr>
                <w:lang w:val="en-US"/>
              </w:rPr>
              <w:t>1200</w:t>
            </w:r>
          </w:p>
        </w:tc>
        <w:tc>
          <w:tcPr>
            <w:tcW w:w="2404" w:type="dxa"/>
            <w:vAlign w:val="center"/>
          </w:tcPr>
          <w:p w14:paraId="7E5D91DA" w14:textId="77777777" w:rsidR="006D7629" w:rsidRPr="004353F3" w:rsidRDefault="006D7629" w:rsidP="006D7629">
            <w:pPr>
              <w:spacing w:after="0"/>
              <w:jc w:val="center"/>
              <w:rPr>
                <w:lang w:val="en-US"/>
              </w:rPr>
            </w:pPr>
            <w:r w:rsidRPr="004353F3">
              <w:rPr>
                <w:lang w:val="en-US"/>
              </w:rPr>
              <w:t>600</w:t>
            </w:r>
          </w:p>
        </w:tc>
      </w:tr>
      <w:tr w:rsidR="006D7629" w:rsidRPr="004353F3" w14:paraId="5D036AD5" w14:textId="77777777" w:rsidTr="006D7629">
        <w:trPr>
          <w:jc w:val="center"/>
        </w:trPr>
        <w:tc>
          <w:tcPr>
            <w:tcW w:w="2263" w:type="dxa"/>
          </w:tcPr>
          <w:p w14:paraId="3C11F8CE" w14:textId="77777777" w:rsidR="006D7629" w:rsidRPr="004353F3" w:rsidRDefault="006D7629" w:rsidP="006D7629">
            <w:pPr>
              <w:spacing w:after="0"/>
              <w:jc w:val="both"/>
              <w:rPr>
                <w:lang w:val="en-US"/>
              </w:rPr>
            </w:pPr>
            <w:r w:rsidRPr="004353F3">
              <w:rPr>
                <w:lang w:val="en-US"/>
              </w:rPr>
              <w:t>Inclination angle (</w:t>
            </w:r>
            <w:r w:rsidRPr="004353F3">
              <w:rPr>
                <w:lang w:val="en-US"/>
              </w:rPr>
              <w:sym w:font="Symbol" w:char="F0B0"/>
            </w:r>
            <w:r w:rsidRPr="004353F3">
              <w:rPr>
                <w:lang w:val="en-US"/>
              </w:rPr>
              <w:t>)</w:t>
            </w:r>
          </w:p>
        </w:tc>
        <w:tc>
          <w:tcPr>
            <w:tcW w:w="2552" w:type="dxa"/>
            <w:vAlign w:val="center"/>
          </w:tcPr>
          <w:p w14:paraId="1882D21A" w14:textId="77777777" w:rsidR="006D7629" w:rsidRPr="004353F3" w:rsidRDefault="006D7629" w:rsidP="006D7629">
            <w:pPr>
              <w:spacing w:after="0"/>
              <w:jc w:val="center"/>
              <w:rPr>
                <w:lang w:val="en-US"/>
              </w:rPr>
            </w:pPr>
            <w:r w:rsidRPr="004353F3">
              <w:rPr>
                <w:lang w:val="en-US"/>
              </w:rPr>
              <w:t>0</w:t>
            </w:r>
          </w:p>
        </w:tc>
        <w:tc>
          <w:tcPr>
            <w:tcW w:w="2410" w:type="dxa"/>
            <w:vAlign w:val="center"/>
          </w:tcPr>
          <w:p w14:paraId="6DC2EC0F" w14:textId="77777777" w:rsidR="006D7629" w:rsidRPr="004353F3" w:rsidRDefault="006D7629" w:rsidP="006D7629">
            <w:pPr>
              <w:spacing w:after="0"/>
              <w:jc w:val="center"/>
              <w:rPr>
                <w:lang w:val="en-US"/>
              </w:rPr>
            </w:pPr>
            <w:r>
              <w:rPr>
                <w:lang w:val="en-US"/>
              </w:rPr>
              <w:t>80</w:t>
            </w:r>
          </w:p>
        </w:tc>
        <w:tc>
          <w:tcPr>
            <w:tcW w:w="2404" w:type="dxa"/>
            <w:vAlign w:val="center"/>
          </w:tcPr>
          <w:p w14:paraId="69E6F9A0" w14:textId="77777777" w:rsidR="006D7629" w:rsidRPr="004353F3" w:rsidRDefault="006D7629" w:rsidP="006D7629">
            <w:pPr>
              <w:spacing w:after="0"/>
              <w:jc w:val="center"/>
              <w:rPr>
                <w:lang w:val="en-US"/>
              </w:rPr>
            </w:pPr>
            <w:r w:rsidRPr="004353F3">
              <w:rPr>
                <w:lang w:val="en-US"/>
              </w:rPr>
              <w:t>85</w:t>
            </w:r>
          </w:p>
        </w:tc>
      </w:tr>
      <w:tr w:rsidR="006D7629" w:rsidRPr="004353F3" w14:paraId="066C0763" w14:textId="77777777" w:rsidTr="006D7629">
        <w:trPr>
          <w:jc w:val="center"/>
        </w:trPr>
        <w:tc>
          <w:tcPr>
            <w:tcW w:w="2263" w:type="dxa"/>
          </w:tcPr>
          <w:p w14:paraId="672642F2" w14:textId="77777777" w:rsidR="006D7629" w:rsidRPr="004353F3" w:rsidRDefault="006D7629" w:rsidP="006D7629">
            <w:pPr>
              <w:spacing w:after="0"/>
              <w:jc w:val="both"/>
              <w:rPr>
                <w:lang w:val="en-US"/>
              </w:rPr>
            </w:pPr>
            <w:r w:rsidRPr="004353F3">
              <w:rPr>
                <w:lang w:val="en-US"/>
              </w:rPr>
              <w:t>Number of orbits</w:t>
            </w:r>
          </w:p>
        </w:tc>
        <w:tc>
          <w:tcPr>
            <w:tcW w:w="2552" w:type="dxa"/>
            <w:vAlign w:val="center"/>
          </w:tcPr>
          <w:p w14:paraId="41E32863" w14:textId="77777777" w:rsidR="006D7629" w:rsidRPr="004353F3" w:rsidRDefault="006D7629" w:rsidP="006D7629">
            <w:pPr>
              <w:spacing w:after="0"/>
              <w:jc w:val="center"/>
              <w:rPr>
                <w:lang w:val="en-US"/>
              </w:rPr>
            </w:pPr>
            <w:r w:rsidRPr="004353F3">
              <w:rPr>
                <w:lang w:val="en-US"/>
              </w:rPr>
              <w:t>1</w:t>
            </w:r>
          </w:p>
        </w:tc>
        <w:tc>
          <w:tcPr>
            <w:tcW w:w="2410" w:type="dxa"/>
            <w:vAlign w:val="center"/>
          </w:tcPr>
          <w:p w14:paraId="42913C13" w14:textId="77777777" w:rsidR="006D7629" w:rsidRPr="008B2847" w:rsidRDefault="006D7629" w:rsidP="006D7629">
            <w:pPr>
              <w:spacing w:after="0"/>
              <w:jc w:val="center"/>
              <w:rPr>
                <w:lang w:val="en-US"/>
              </w:rPr>
            </w:pPr>
            <w:r w:rsidRPr="008B2847">
              <w:rPr>
                <w:lang w:val="en-US"/>
              </w:rPr>
              <w:t>9</w:t>
            </w:r>
          </w:p>
        </w:tc>
        <w:tc>
          <w:tcPr>
            <w:tcW w:w="2404" w:type="dxa"/>
            <w:vAlign w:val="center"/>
          </w:tcPr>
          <w:p w14:paraId="58BA8423" w14:textId="77777777" w:rsidR="006D7629" w:rsidRPr="008B2847" w:rsidRDefault="006D7629" w:rsidP="006D7629">
            <w:pPr>
              <w:spacing w:after="0"/>
              <w:jc w:val="center"/>
              <w:rPr>
                <w:lang w:val="en-US"/>
              </w:rPr>
            </w:pPr>
            <w:r w:rsidRPr="008B2847">
              <w:rPr>
                <w:lang w:val="en-US"/>
              </w:rPr>
              <w:t>10</w:t>
            </w:r>
          </w:p>
        </w:tc>
      </w:tr>
      <w:tr w:rsidR="006D7629" w:rsidRPr="004353F3" w14:paraId="3B8FD412" w14:textId="77777777" w:rsidTr="006D7629">
        <w:trPr>
          <w:jc w:val="center"/>
        </w:trPr>
        <w:tc>
          <w:tcPr>
            <w:tcW w:w="2263" w:type="dxa"/>
          </w:tcPr>
          <w:p w14:paraId="79641E2E" w14:textId="77777777" w:rsidR="006D7629" w:rsidRPr="004353F3" w:rsidRDefault="006D7629" w:rsidP="006D7629">
            <w:pPr>
              <w:spacing w:after="0"/>
              <w:jc w:val="both"/>
              <w:rPr>
                <w:lang w:val="en-US"/>
              </w:rPr>
            </w:pPr>
            <w:r w:rsidRPr="004353F3">
              <w:rPr>
                <w:lang w:val="en-US"/>
              </w:rPr>
              <w:t xml:space="preserve">Number of satellites per orbit </w:t>
            </w:r>
          </w:p>
        </w:tc>
        <w:tc>
          <w:tcPr>
            <w:tcW w:w="2552" w:type="dxa"/>
            <w:vAlign w:val="center"/>
          </w:tcPr>
          <w:p w14:paraId="10E6B3EA" w14:textId="77777777" w:rsidR="006D7629" w:rsidRPr="004353F3" w:rsidRDefault="006D7629" w:rsidP="006D7629">
            <w:pPr>
              <w:spacing w:after="0"/>
              <w:jc w:val="center"/>
              <w:rPr>
                <w:lang w:val="en-US"/>
              </w:rPr>
            </w:pPr>
            <w:r>
              <w:rPr>
                <w:lang w:val="en-US"/>
              </w:rPr>
              <w:t>4</w:t>
            </w:r>
          </w:p>
        </w:tc>
        <w:tc>
          <w:tcPr>
            <w:tcW w:w="2410" w:type="dxa"/>
            <w:vAlign w:val="center"/>
          </w:tcPr>
          <w:p w14:paraId="7D90CC61" w14:textId="77777777" w:rsidR="006D7629" w:rsidRPr="008B2847" w:rsidRDefault="006D7629" w:rsidP="006D7629">
            <w:pPr>
              <w:spacing w:after="0"/>
              <w:jc w:val="center"/>
              <w:rPr>
                <w:lang w:val="en-US"/>
              </w:rPr>
            </w:pPr>
            <w:r w:rsidRPr="008B2847">
              <w:rPr>
                <w:lang w:val="en-US"/>
              </w:rPr>
              <w:t>18</w:t>
            </w:r>
          </w:p>
        </w:tc>
        <w:tc>
          <w:tcPr>
            <w:tcW w:w="2404" w:type="dxa"/>
            <w:vAlign w:val="center"/>
          </w:tcPr>
          <w:p w14:paraId="36FDA42B" w14:textId="77777777" w:rsidR="006D7629" w:rsidRPr="008B2847" w:rsidRDefault="006D7629" w:rsidP="006D7629">
            <w:pPr>
              <w:spacing w:after="0"/>
              <w:jc w:val="center"/>
              <w:rPr>
                <w:lang w:val="en-US"/>
              </w:rPr>
            </w:pPr>
            <w:r w:rsidRPr="008B2847">
              <w:rPr>
                <w:lang w:val="en-US"/>
              </w:rPr>
              <w:t>20</w:t>
            </w:r>
          </w:p>
        </w:tc>
      </w:tr>
      <w:tr w:rsidR="006D7629" w:rsidRPr="004353F3" w14:paraId="0524C379" w14:textId="77777777" w:rsidTr="006D7629">
        <w:trPr>
          <w:jc w:val="center"/>
        </w:trPr>
        <w:tc>
          <w:tcPr>
            <w:tcW w:w="2263" w:type="dxa"/>
          </w:tcPr>
          <w:p w14:paraId="17C79733" w14:textId="77777777" w:rsidR="006D7629" w:rsidRPr="004353F3" w:rsidRDefault="006D7629" w:rsidP="006D7629">
            <w:pPr>
              <w:spacing w:after="0"/>
              <w:jc w:val="both"/>
              <w:rPr>
                <w:lang w:val="en-US"/>
              </w:rPr>
            </w:pPr>
            <w:r w:rsidRPr="004353F3">
              <w:rPr>
                <w:lang w:val="en-US"/>
              </w:rPr>
              <w:t>Relative phase difference satellites in adjacent planes</w:t>
            </w:r>
            <w:r>
              <w:rPr>
                <w:lang w:val="en-US"/>
              </w:rPr>
              <w:t xml:space="preserve"> </w:t>
            </w:r>
            <w:r w:rsidRPr="004353F3">
              <w:rPr>
                <w:lang w:val="en-US"/>
              </w:rPr>
              <w:t>(</w:t>
            </w:r>
            <w:r w:rsidRPr="004353F3">
              <w:rPr>
                <w:lang w:val="en-US"/>
              </w:rPr>
              <w:sym w:font="Symbol" w:char="F0B0"/>
            </w:r>
            <w:r w:rsidRPr="004353F3">
              <w:rPr>
                <w:lang w:val="en-US"/>
              </w:rPr>
              <w:t>)</w:t>
            </w:r>
          </w:p>
        </w:tc>
        <w:tc>
          <w:tcPr>
            <w:tcW w:w="2552" w:type="dxa"/>
            <w:vAlign w:val="center"/>
          </w:tcPr>
          <w:p w14:paraId="5F003F24" w14:textId="77777777" w:rsidR="006D7629" w:rsidRPr="004353F3" w:rsidRDefault="006D7629" w:rsidP="006D7629">
            <w:pPr>
              <w:spacing w:after="0"/>
              <w:jc w:val="center"/>
              <w:rPr>
                <w:lang w:val="en-US"/>
              </w:rPr>
            </w:pPr>
            <w:r>
              <w:rPr>
                <w:lang w:val="en-US"/>
              </w:rPr>
              <w:t>-</w:t>
            </w:r>
          </w:p>
        </w:tc>
        <w:tc>
          <w:tcPr>
            <w:tcW w:w="2410" w:type="dxa"/>
            <w:vAlign w:val="center"/>
          </w:tcPr>
          <w:p w14:paraId="27832A16" w14:textId="77777777" w:rsidR="006D7629" w:rsidRPr="004353F3" w:rsidRDefault="006D7629" w:rsidP="006D7629">
            <w:pPr>
              <w:spacing w:after="0"/>
              <w:jc w:val="center"/>
              <w:rPr>
                <w:lang w:val="en-US"/>
              </w:rPr>
            </w:pPr>
            <w:r>
              <w:rPr>
                <w:lang w:val="en-US"/>
              </w:rPr>
              <w:t>10</w:t>
            </w:r>
          </w:p>
        </w:tc>
        <w:tc>
          <w:tcPr>
            <w:tcW w:w="2404" w:type="dxa"/>
            <w:vAlign w:val="center"/>
          </w:tcPr>
          <w:p w14:paraId="6DF257F2" w14:textId="77777777" w:rsidR="006D7629" w:rsidRPr="004353F3" w:rsidRDefault="006D7629" w:rsidP="006D7629">
            <w:pPr>
              <w:spacing w:after="0"/>
              <w:jc w:val="center"/>
              <w:rPr>
                <w:lang w:val="en-US"/>
              </w:rPr>
            </w:pPr>
            <w:r>
              <w:rPr>
                <w:lang w:val="en-US"/>
              </w:rPr>
              <w:t>9</w:t>
            </w:r>
          </w:p>
        </w:tc>
      </w:tr>
      <w:tr w:rsidR="00D514AB" w:rsidRPr="004353F3" w14:paraId="54C8D7DA" w14:textId="77777777" w:rsidTr="006D7629">
        <w:trPr>
          <w:jc w:val="center"/>
        </w:trPr>
        <w:tc>
          <w:tcPr>
            <w:tcW w:w="2263" w:type="dxa"/>
          </w:tcPr>
          <w:p w14:paraId="405D43F5" w14:textId="563B5008" w:rsidR="00D514AB" w:rsidRPr="004353F3" w:rsidRDefault="00D514AB" w:rsidP="006D7629">
            <w:pPr>
              <w:spacing w:after="0"/>
              <w:jc w:val="both"/>
              <w:rPr>
                <w:lang w:val="en-US"/>
              </w:rPr>
            </w:pPr>
            <w:r>
              <w:rPr>
                <w:lang w:val="en-US"/>
              </w:rPr>
              <w:t>Beam layout</w:t>
            </w:r>
          </w:p>
        </w:tc>
        <w:tc>
          <w:tcPr>
            <w:tcW w:w="2552" w:type="dxa"/>
            <w:vAlign w:val="center"/>
          </w:tcPr>
          <w:p w14:paraId="5504DDE0" w14:textId="4F9F2141" w:rsidR="00D514AB" w:rsidRDefault="00D514AB" w:rsidP="006D7629">
            <w:pPr>
              <w:spacing w:after="0"/>
              <w:jc w:val="center"/>
              <w:rPr>
                <w:lang w:val="en-US"/>
              </w:rPr>
            </w:pPr>
            <w:r>
              <w:rPr>
                <w:lang w:val="en-US"/>
              </w:rPr>
              <w:t>[TBD]</w:t>
            </w:r>
          </w:p>
        </w:tc>
        <w:tc>
          <w:tcPr>
            <w:tcW w:w="2410" w:type="dxa"/>
            <w:vAlign w:val="center"/>
          </w:tcPr>
          <w:p w14:paraId="36C0CC58" w14:textId="77F9B491" w:rsidR="00D514AB" w:rsidRDefault="00D514AB" w:rsidP="006D7629">
            <w:pPr>
              <w:spacing w:after="0"/>
              <w:jc w:val="center"/>
              <w:rPr>
                <w:lang w:val="en-US"/>
              </w:rPr>
            </w:pPr>
            <w:r>
              <w:rPr>
                <w:lang w:val="en-US"/>
              </w:rPr>
              <w:t>[TBD]</w:t>
            </w:r>
          </w:p>
        </w:tc>
        <w:tc>
          <w:tcPr>
            <w:tcW w:w="2404" w:type="dxa"/>
            <w:vAlign w:val="center"/>
          </w:tcPr>
          <w:p w14:paraId="1D6C0A03" w14:textId="129C01AD" w:rsidR="00D514AB" w:rsidRDefault="00D514AB" w:rsidP="006D7629">
            <w:pPr>
              <w:spacing w:after="0"/>
              <w:jc w:val="center"/>
              <w:rPr>
                <w:lang w:val="en-US"/>
              </w:rPr>
            </w:pPr>
            <w:r>
              <w:rPr>
                <w:lang w:val="en-US"/>
              </w:rPr>
              <w:t>[TBD]</w:t>
            </w:r>
          </w:p>
        </w:tc>
      </w:tr>
      <w:tr w:rsidR="006D7629" w:rsidRPr="004353F3" w14:paraId="4F66B7DC" w14:textId="77777777" w:rsidTr="006D7629">
        <w:trPr>
          <w:jc w:val="center"/>
        </w:trPr>
        <w:tc>
          <w:tcPr>
            <w:tcW w:w="2263" w:type="dxa"/>
          </w:tcPr>
          <w:p w14:paraId="1B910C00" w14:textId="77777777" w:rsidR="006D7629" w:rsidRDefault="006D7629" w:rsidP="006D7629">
            <w:pPr>
              <w:spacing w:after="0"/>
              <w:jc w:val="both"/>
              <w:rPr>
                <w:lang w:val="en-US"/>
              </w:rPr>
            </w:pPr>
            <w:r>
              <w:rPr>
                <w:lang w:val="en-US"/>
              </w:rPr>
              <w:t>Main satellite position</w:t>
            </w:r>
          </w:p>
        </w:tc>
        <w:tc>
          <w:tcPr>
            <w:tcW w:w="2552" w:type="dxa"/>
          </w:tcPr>
          <w:p w14:paraId="26862CA0" w14:textId="77777777" w:rsidR="006D7629" w:rsidRDefault="006D7629" w:rsidP="006D7629">
            <w:pPr>
              <w:spacing w:after="0"/>
              <w:jc w:val="center"/>
              <w:rPr>
                <w:lang w:val="en-US"/>
              </w:rPr>
            </w:pPr>
            <w:r w:rsidRPr="007112B7">
              <w:rPr>
                <w:lang w:val="en-US"/>
              </w:rPr>
              <w:t>(42157,0,0) km</w:t>
            </w:r>
          </w:p>
        </w:tc>
        <w:tc>
          <w:tcPr>
            <w:tcW w:w="2410" w:type="dxa"/>
          </w:tcPr>
          <w:p w14:paraId="046ABAB0" w14:textId="77777777" w:rsidR="006D7629" w:rsidRDefault="006D7629" w:rsidP="006D7629">
            <w:pPr>
              <w:spacing w:after="0"/>
              <w:jc w:val="center"/>
              <w:rPr>
                <w:lang w:val="en-US"/>
              </w:rPr>
            </w:pPr>
            <w:r>
              <w:rPr>
                <w:lang w:val="en-US"/>
              </w:rPr>
              <w:t xml:space="preserve">(7571,0,0) </w:t>
            </w:r>
            <w:r w:rsidRPr="007112B7">
              <w:rPr>
                <w:lang w:val="en-US"/>
              </w:rPr>
              <w:t>km</w:t>
            </w:r>
          </w:p>
        </w:tc>
        <w:tc>
          <w:tcPr>
            <w:tcW w:w="2404" w:type="dxa"/>
          </w:tcPr>
          <w:p w14:paraId="0D88AD22" w14:textId="77777777" w:rsidR="006D7629" w:rsidRDefault="006D7629" w:rsidP="006D7629">
            <w:pPr>
              <w:spacing w:after="0"/>
              <w:jc w:val="center"/>
              <w:rPr>
                <w:lang w:val="en-US"/>
              </w:rPr>
            </w:pPr>
            <w:r>
              <w:rPr>
                <w:lang w:val="en-US"/>
              </w:rPr>
              <w:t xml:space="preserve">(6971,0,0) </w:t>
            </w:r>
            <w:r w:rsidRPr="007112B7">
              <w:rPr>
                <w:lang w:val="en-US"/>
              </w:rPr>
              <w:t>km</w:t>
            </w:r>
          </w:p>
        </w:tc>
      </w:tr>
      <w:tr w:rsidR="006D7629" w:rsidRPr="004353F3" w14:paraId="72025F3F" w14:textId="77777777" w:rsidTr="006D7629">
        <w:trPr>
          <w:jc w:val="center"/>
        </w:trPr>
        <w:tc>
          <w:tcPr>
            <w:tcW w:w="2263" w:type="dxa"/>
            <w:tcBorders>
              <w:bottom w:val="thickThinSmallGap" w:sz="12" w:space="0" w:color="auto"/>
            </w:tcBorders>
          </w:tcPr>
          <w:p w14:paraId="32A849D7" w14:textId="77777777" w:rsidR="006D7629" w:rsidRDefault="006D7629" w:rsidP="006D7629">
            <w:pPr>
              <w:spacing w:after="0"/>
              <w:jc w:val="both"/>
              <w:rPr>
                <w:lang w:val="en-US"/>
              </w:rPr>
            </w:pPr>
            <w:r>
              <w:rPr>
                <w:lang w:val="en-US"/>
              </w:rPr>
              <w:t>UE deployment</w:t>
            </w:r>
          </w:p>
        </w:tc>
        <w:tc>
          <w:tcPr>
            <w:tcW w:w="2552" w:type="dxa"/>
            <w:tcBorders>
              <w:bottom w:val="thickThinSmallGap" w:sz="12" w:space="0" w:color="auto"/>
            </w:tcBorders>
          </w:tcPr>
          <w:p w14:paraId="7D258B8D" w14:textId="77777777" w:rsidR="006D7629" w:rsidRDefault="006D7629" w:rsidP="006D7629">
            <w:pPr>
              <w:spacing w:after="0"/>
              <w:jc w:val="center"/>
              <w:rPr>
                <w:lang w:val="en-US"/>
              </w:rPr>
            </w:pPr>
            <w:bookmarkStart w:id="6" w:name="_Hlk4531169"/>
            <w:r>
              <w:rPr>
                <w:lang w:val="en-US"/>
              </w:rPr>
              <w:t>Uniform distribution in geographical coverage of given beam pattern of main satellite</w:t>
            </w:r>
            <w:bookmarkEnd w:id="6"/>
          </w:p>
        </w:tc>
        <w:tc>
          <w:tcPr>
            <w:tcW w:w="2410" w:type="dxa"/>
            <w:tcBorders>
              <w:bottom w:val="thickThinSmallGap" w:sz="12" w:space="0" w:color="auto"/>
            </w:tcBorders>
          </w:tcPr>
          <w:p w14:paraId="2467A73F" w14:textId="77777777" w:rsidR="006D7629" w:rsidRDefault="006D7629" w:rsidP="006D7629">
            <w:pPr>
              <w:spacing w:after="0"/>
              <w:jc w:val="center"/>
              <w:rPr>
                <w:lang w:val="en-US"/>
              </w:rPr>
            </w:pPr>
            <w:r>
              <w:rPr>
                <w:lang w:val="en-US"/>
              </w:rPr>
              <w:t>Uniform distribution in geographical beam coverage of main satellite</w:t>
            </w:r>
          </w:p>
        </w:tc>
        <w:tc>
          <w:tcPr>
            <w:tcW w:w="2404" w:type="dxa"/>
            <w:tcBorders>
              <w:bottom w:val="thickThinSmallGap" w:sz="12" w:space="0" w:color="auto"/>
            </w:tcBorders>
          </w:tcPr>
          <w:p w14:paraId="3787DBA7" w14:textId="77777777" w:rsidR="006D7629" w:rsidRDefault="006D7629" w:rsidP="006D7629">
            <w:pPr>
              <w:spacing w:after="0"/>
              <w:jc w:val="center"/>
              <w:rPr>
                <w:lang w:val="en-US"/>
              </w:rPr>
            </w:pPr>
            <w:r>
              <w:rPr>
                <w:lang w:val="en-US"/>
              </w:rPr>
              <w:t>Uniform distribution in geographical beam coverage of main satellite</w:t>
            </w:r>
          </w:p>
        </w:tc>
      </w:tr>
    </w:tbl>
    <w:p w14:paraId="600CDBF6" w14:textId="77777777" w:rsidR="006D7629" w:rsidRDefault="006D7629" w:rsidP="006D7629">
      <w:pPr>
        <w:jc w:val="both"/>
        <w:rPr>
          <w:lang w:eastAsia="zh-CN"/>
        </w:rPr>
      </w:pPr>
      <w:r>
        <w:rPr>
          <w:lang w:eastAsia="zh-CN"/>
        </w:rPr>
        <w:t xml:space="preserve">Note: </w:t>
      </w:r>
      <m:oMath>
        <m:r>
          <w:rPr>
            <w:rFonts w:ascii="Cambria Math" w:hAnsi="Cambria Math"/>
            <w:lang w:val="en-US"/>
          </w:rPr>
          <m:t>d</m:t>
        </m:r>
      </m:oMath>
      <w:r w:rsidRPr="002F78EF">
        <w:rPr>
          <w:lang w:val="en-US"/>
        </w:rPr>
        <w:t xml:space="preserve"> is beam diameter</w:t>
      </w:r>
      <w:r>
        <w:rPr>
          <w:lang w:eastAsia="zh-CN"/>
        </w:rPr>
        <w:t xml:space="preserve">. </w:t>
      </w:r>
    </w:p>
    <w:p w14:paraId="685F51BE" w14:textId="16BF4DC5" w:rsidR="006D7629" w:rsidRDefault="19180F7F" w:rsidP="19180F7F">
      <w:pPr>
        <w:pStyle w:val="ListParagraph"/>
        <w:ind w:left="0"/>
        <w:jc w:val="both"/>
        <w:rPr>
          <w:b/>
          <w:bCs/>
          <w:sz w:val="22"/>
          <w:szCs w:val="22"/>
          <w:lang w:val="en-US"/>
        </w:rPr>
      </w:pPr>
      <w:r w:rsidRPr="19180F7F">
        <w:rPr>
          <w:b/>
          <w:bCs/>
          <w:sz w:val="22"/>
          <w:szCs w:val="22"/>
          <w:lang w:val="en-US"/>
        </w:rPr>
        <w:t>Proposal 2: Use Table 2-1 for satellite and UE deployment in calibration.</w:t>
      </w:r>
    </w:p>
    <w:p w14:paraId="2BCFDD03" w14:textId="77777777" w:rsidR="006D7629" w:rsidRDefault="006D7629" w:rsidP="006D7629">
      <w:pPr>
        <w:pStyle w:val="ListParagraph"/>
        <w:ind w:left="0"/>
        <w:jc w:val="both"/>
        <w:rPr>
          <w:b/>
          <w:sz w:val="22"/>
          <w:szCs w:val="22"/>
          <w:lang w:val="en-US"/>
        </w:rPr>
      </w:pPr>
    </w:p>
    <w:p w14:paraId="605E80A6" w14:textId="24B4118D" w:rsidR="006D7629" w:rsidRPr="00E377A2" w:rsidRDefault="19180F7F" w:rsidP="19180F7F">
      <w:pPr>
        <w:pStyle w:val="ListParagraph"/>
        <w:ind w:left="0"/>
        <w:jc w:val="both"/>
        <w:rPr>
          <w:b/>
          <w:bCs/>
          <w:sz w:val="22"/>
          <w:szCs w:val="22"/>
          <w:lang w:val="en-US"/>
        </w:rPr>
      </w:pPr>
      <w:r w:rsidRPr="19180F7F">
        <w:rPr>
          <w:b/>
          <w:bCs/>
          <w:sz w:val="22"/>
          <w:szCs w:val="22"/>
          <w:lang w:val="en-US"/>
        </w:rPr>
        <w:t>Proposal 3: For LEO satellite, the neighbor satellites, which are visible by one UE, will be included for this UE’s performance statistics, including serving beam selection and interference statistics.</w:t>
      </w:r>
      <w:r w:rsidRPr="19180F7F">
        <w:rPr>
          <w:sz w:val="22"/>
          <w:szCs w:val="22"/>
          <w:lang w:val="en-US"/>
        </w:rPr>
        <w:t xml:space="preserve"> </w:t>
      </w:r>
    </w:p>
    <w:p w14:paraId="247A41DD" w14:textId="77777777" w:rsidR="006D7629" w:rsidRPr="00E377A2" w:rsidRDefault="006D7629" w:rsidP="006D7629">
      <w:pPr>
        <w:pStyle w:val="ListParagraph"/>
        <w:rPr>
          <w:b/>
          <w:sz w:val="22"/>
          <w:szCs w:val="22"/>
          <w:lang w:val="en-US"/>
        </w:rPr>
      </w:pPr>
    </w:p>
    <w:p w14:paraId="013D81CC" w14:textId="02F59D5E" w:rsidR="006D7629" w:rsidRDefault="19180F7F" w:rsidP="19180F7F">
      <w:pPr>
        <w:pStyle w:val="ListParagraph"/>
        <w:ind w:left="0"/>
        <w:jc w:val="both"/>
        <w:rPr>
          <w:b/>
          <w:bCs/>
          <w:sz w:val="22"/>
          <w:szCs w:val="22"/>
          <w:lang w:val="en-US"/>
        </w:rPr>
      </w:pPr>
      <w:r w:rsidRPr="19180F7F">
        <w:rPr>
          <w:b/>
          <w:bCs/>
          <w:sz w:val="22"/>
          <w:szCs w:val="22"/>
          <w:lang w:val="en-US"/>
        </w:rPr>
        <w:t>Proposal 4: For GEO satellite, the neighbor beams, which might leak interference to one UE, will be included for this UE’s performance statistics, including serving beam selection and interference statistics.</w:t>
      </w:r>
      <w:r w:rsidRPr="19180F7F">
        <w:rPr>
          <w:sz w:val="22"/>
          <w:szCs w:val="22"/>
          <w:lang w:val="en-US"/>
        </w:rPr>
        <w:t xml:space="preserve"> </w:t>
      </w:r>
    </w:p>
    <w:p w14:paraId="2FA91FAA" w14:textId="77777777" w:rsidR="006D7629" w:rsidRDefault="006D7629" w:rsidP="006D7629">
      <w:pPr>
        <w:jc w:val="both"/>
        <w:rPr>
          <w:sz w:val="22"/>
          <w:szCs w:val="22"/>
          <w:lang w:val="en-US"/>
        </w:rPr>
      </w:pPr>
      <w:r>
        <w:rPr>
          <w:sz w:val="22"/>
          <w:szCs w:val="22"/>
          <w:lang w:val="en-US"/>
        </w:rPr>
        <w:t>The large-scale channel model part includes LOS probability, free space path loss, atmospheric absorption loss, rain and cloud attenuation loss, ionospheric/tropospheric scintillation loss, O2I penetration loss, and shadow fading but not all appear simultaneously. Atmospheric absorption loss may be neglected at frequencies below 10 GHz normally but is recommended for calculation in the case of the elevation angles below 10 degrees. TR 38.811 provides the baseline method for atmospheric absorption loss in system level simulation. Therefore, it is recommended to calculate the atmospheric absorption loss for large-scale channel model calibration in Ka band but neglect in S band with 10</w:t>
      </w:r>
      <w:r>
        <w:rPr>
          <w:sz w:val="22"/>
          <w:szCs w:val="22"/>
          <w:lang w:val="en-US"/>
        </w:rPr>
        <w:sym w:font="Symbol" w:char="F0B0"/>
      </w:r>
      <w:r>
        <w:rPr>
          <w:sz w:val="22"/>
          <w:szCs w:val="22"/>
          <w:lang w:val="en-US"/>
        </w:rPr>
        <w:t xml:space="preserve"> as the minimal elevation angle configuration. </w:t>
      </w:r>
    </w:p>
    <w:p w14:paraId="06308B36" w14:textId="58459F55" w:rsidR="006D7629" w:rsidRPr="004A74C7" w:rsidRDefault="00135DBD" w:rsidP="00135DBD">
      <w:pPr>
        <w:pStyle w:val="ListParagraph"/>
        <w:ind w:left="0"/>
        <w:jc w:val="both"/>
        <w:rPr>
          <w:b/>
          <w:sz w:val="22"/>
          <w:szCs w:val="22"/>
          <w:lang w:val="en-US"/>
        </w:rPr>
      </w:pPr>
      <w:r>
        <w:rPr>
          <w:b/>
          <w:sz w:val="22"/>
          <w:szCs w:val="22"/>
          <w:lang w:val="en-US"/>
        </w:rPr>
        <w:t xml:space="preserve">Proposal 5: </w:t>
      </w:r>
      <w:r w:rsidR="006D7629">
        <w:rPr>
          <w:b/>
          <w:sz w:val="22"/>
          <w:szCs w:val="22"/>
          <w:lang w:val="en-US"/>
        </w:rPr>
        <w:t>C</w:t>
      </w:r>
      <w:r w:rsidR="006D7629" w:rsidRPr="00315C58">
        <w:rPr>
          <w:b/>
          <w:sz w:val="22"/>
          <w:szCs w:val="22"/>
          <w:lang w:val="en-US"/>
        </w:rPr>
        <w:t>alculate</w:t>
      </w:r>
      <w:r w:rsidR="006D7629">
        <w:rPr>
          <w:b/>
          <w:sz w:val="22"/>
          <w:szCs w:val="22"/>
          <w:lang w:val="en-US"/>
        </w:rPr>
        <w:t xml:space="preserve"> </w:t>
      </w:r>
      <w:r w:rsidR="006D7629" w:rsidRPr="00315C58">
        <w:rPr>
          <w:b/>
          <w:sz w:val="22"/>
          <w:szCs w:val="22"/>
          <w:lang w:val="en-US"/>
        </w:rPr>
        <w:t xml:space="preserve">atmospheric </w:t>
      </w:r>
      <w:r w:rsidR="006D7629">
        <w:rPr>
          <w:b/>
          <w:sz w:val="22"/>
          <w:szCs w:val="22"/>
          <w:lang w:val="en-US"/>
        </w:rPr>
        <w:t xml:space="preserve">absorption </w:t>
      </w:r>
      <w:r w:rsidR="006D7629" w:rsidRPr="00315C58">
        <w:rPr>
          <w:b/>
          <w:sz w:val="22"/>
          <w:szCs w:val="22"/>
          <w:lang w:val="en-US"/>
        </w:rPr>
        <w:t xml:space="preserve">loss for calibration in Ka band </w:t>
      </w:r>
      <w:r w:rsidR="006D7629">
        <w:rPr>
          <w:b/>
          <w:sz w:val="22"/>
          <w:szCs w:val="22"/>
          <w:lang w:val="en-US"/>
        </w:rPr>
        <w:t>but</w:t>
      </w:r>
      <w:r w:rsidR="006D7629" w:rsidRPr="00315C58">
        <w:rPr>
          <w:b/>
          <w:sz w:val="22"/>
          <w:szCs w:val="22"/>
          <w:lang w:val="en-US"/>
        </w:rPr>
        <w:t xml:space="preserve"> neglect </w:t>
      </w:r>
      <w:r w:rsidR="006D7629">
        <w:rPr>
          <w:b/>
          <w:sz w:val="22"/>
          <w:szCs w:val="22"/>
          <w:lang w:val="en-US"/>
        </w:rPr>
        <w:t xml:space="preserve">it </w:t>
      </w:r>
      <w:r w:rsidR="006D7629" w:rsidRPr="00315C58">
        <w:rPr>
          <w:b/>
          <w:sz w:val="22"/>
          <w:szCs w:val="22"/>
          <w:lang w:val="en-US"/>
        </w:rPr>
        <w:t>in S band with 10</w:t>
      </w:r>
      <w:r w:rsidR="006D7629" w:rsidRPr="00315C58">
        <w:rPr>
          <w:b/>
          <w:sz w:val="22"/>
          <w:szCs w:val="22"/>
          <w:lang w:val="en-US"/>
        </w:rPr>
        <w:sym w:font="Symbol" w:char="F0B0"/>
      </w:r>
      <w:r w:rsidR="006D7629" w:rsidRPr="00315C58">
        <w:rPr>
          <w:b/>
          <w:sz w:val="22"/>
          <w:szCs w:val="22"/>
          <w:lang w:val="en-US"/>
        </w:rPr>
        <w:t xml:space="preserve"> as the minimal elevation angle configuration</w:t>
      </w:r>
      <w:r w:rsidR="006D7629" w:rsidRPr="004A74C7">
        <w:rPr>
          <w:b/>
          <w:sz w:val="22"/>
          <w:szCs w:val="22"/>
          <w:lang w:val="en-US"/>
        </w:rPr>
        <w:t xml:space="preserve">. </w:t>
      </w:r>
    </w:p>
    <w:p w14:paraId="0F595C6B" w14:textId="77777777" w:rsidR="006D7629" w:rsidRDefault="006D7629" w:rsidP="006D7629">
      <w:pPr>
        <w:jc w:val="both"/>
        <w:rPr>
          <w:sz w:val="22"/>
          <w:szCs w:val="22"/>
          <w:lang w:val="en-US"/>
        </w:rPr>
      </w:pPr>
      <w:r>
        <w:rPr>
          <w:sz w:val="22"/>
          <w:szCs w:val="22"/>
          <w:lang w:val="en-US"/>
        </w:rPr>
        <w:t xml:space="preserve">The path loss due to rain and cloud attenuation is location specific and can be neglected for the frequencies below 6 GHz </w:t>
      </w:r>
      <w:r>
        <w:rPr>
          <w:sz w:val="22"/>
          <w:szCs w:val="22"/>
          <w:lang w:val="en-US"/>
        </w:rPr>
        <w:fldChar w:fldCharType="begin"/>
      </w:r>
      <w:r>
        <w:rPr>
          <w:sz w:val="22"/>
          <w:szCs w:val="22"/>
          <w:lang w:val="en-US"/>
        </w:rPr>
        <w:instrText xml:space="preserve"> REF _Ref508948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Pr>
          <w:sz w:val="22"/>
          <w:szCs w:val="22"/>
          <w:lang w:val="en-US"/>
        </w:rPr>
        <w:t xml:space="preserve">. As mentioned in TR 38.811, the baseline for system-level simulation is to consider the clear sky conditions only. Therefore, it is recommended to neglect the path loss due to rain and cloud attenuation in calibration. </w:t>
      </w:r>
    </w:p>
    <w:p w14:paraId="723B1CC5" w14:textId="2DC60749" w:rsidR="006D7629" w:rsidRPr="004A74C7" w:rsidRDefault="00142D5C" w:rsidP="00142D5C">
      <w:pPr>
        <w:pStyle w:val="ListParagraph"/>
        <w:ind w:left="0"/>
        <w:jc w:val="both"/>
        <w:rPr>
          <w:b/>
          <w:sz w:val="22"/>
          <w:szCs w:val="22"/>
          <w:lang w:val="en-US"/>
        </w:rPr>
      </w:pPr>
      <w:r>
        <w:rPr>
          <w:b/>
          <w:sz w:val="22"/>
          <w:szCs w:val="22"/>
          <w:lang w:val="en-US"/>
        </w:rPr>
        <w:t xml:space="preserve">Proposal 6: </w:t>
      </w:r>
      <w:r w:rsidR="006D7629">
        <w:rPr>
          <w:b/>
          <w:sz w:val="22"/>
          <w:szCs w:val="22"/>
          <w:lang w:val="en-US"/>
        </w:rPr>
        <w:t>It is recommended to consider clear sky condition as baseline in calibration and neglect the path loss due to rain and cloud attenuation</w:t>
      </w:r>
      <w:r w:rsidR="006D7629" w:rsidRPr="004A74C7">
        <w:rPr>
          <w:b/>
          <w:sz w:val="22"/>
          <w:szCs w:val="22"/>
          <w:lang w:val="en-US"/>
        </w:rPr>
        <w:t xml:space="preserve">. </w:t>
      </w:r>
    </w:p>
    <w:p w14:paraId="60CB93FC" w14:textId="77777777" w:rsidR="006D7629" w:rsidRDefault="006D7629" w:rsidP="006D7629">
      <w:pPr>
        <w:jc w:val="both"/>
        <w:rPr>
          <w:sz w:val="22"/>
          <w:szCs w:val="22"/>
          <w:lang w:val="en-US"/>
        </w:rPr>
      </w:pPr>
      <w:r>
        <w:rPr>
          <w:sz w:val="22"/>
          <w:szCs w:val="22"/>
          <w:lang w:val="en-US"/>
        </w:rPr>
        <w:t xml:space="preserve">The pathloss of ionospheric scintillation can be only applied for the carrier frequency below 6 GHz and neglected for other carrier frequencies. For the carrier frequency below 6 GHz, the ionospheric scintillation </w:t>
      </w:r>
      <w:r>
        <w:rPr>
          <w:sz w:val="22"/>
          <w:szCs w:val="22"/>
          <w:lang w:val="en-US"/>
        </w:rPr>
        <w:lastRenderedPageBreak/>
        <w:t>pathloss can be obtained by Equation (6.6-13) in TR 38.811 for the latitudes within ±20</w:t>
      </w:r>
      <w:r>
        <w:rPr>
          <w:sz w:val="22"/>
          <w:szCs w:val="22"/>
          <w:lang w:val="en-US"/>
        </w:rPr>
        <w:sym w:font="Symbol" w:char="F0B0"/>
      </w:r>
      <w:r>
        <w:rPr>
          <w:sz w:val="22"/>
          <w:szCs w:val="22"/>
          <w:lang w:val="en-US"/>
        </w:rPr>
        <w:t>, is zero for the latitudes between ±20</w:t>
      </w:r>
      <w:r>
        <w:rPr>
          <w:sz w:val="22"/>
          <w:szCs w:val="22"/>
          <w:lang w:val="en-US"/>
        </w:rPr>
        <w:sym w:font="Symbol" w:char="F0B0"/>
      </w:r>
      <w:r>
        <w:rPr>
          <w:sz w:val="22"/>
          <w:szCs w:val="22"/>
          <w:lang w:val="en-US"/>
        </w:rPr>
        <w:t xml:space="preserve"> and ±60</w:t>
      </w:r>
      <w:r>
        <w:rPr>
          <w:sz w:val="22"/>
          <w:szCs w:val="22"/>
          <w:lang w:val="en-US"/>
        </w:rPr>
        <w:sym w:font="Symbol" w:char="F0B0"/>
      </w:r>
      <w:r>
        <w:rPr>
          <w:sz w:val="22"/>
          <w:szCs w:val="22"/>
          <w:lang w:val="en-US"/>
        </w:rPr>
        <w:t xml:space="preserve">, and equals 12.02 dB for other latitudes. The peak-to-peak amplitude fluctuations in Equation (6.6-13) for path loss calculation can be obtained by the amplitude index </w:t>
      </w:r>
      <m:oMath>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4</m:t>
            </m:r>
          </m:sub>
        </m:sSub>
      </m:oMath>
      <w:r>
        <w:rPr>
          <w:sz w:val="22"/>
          <w:szCs w:val="22"/>
          <w:lang w:val="en-US"/>
        </w:rPr>
        <w:t xml:space="preserve">. Therefore, for simplification, it is proposed to provide the detailed value for </w:t>
      </w:r>
      <m:oMath>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4</m:t>
            </m:r>
          </m:sub>
        </m:sSub>
      </m:oMath>
      <w:r>
        <w:rPr>
          <w:sz w:val="22"/>
          <w:szCs w:val="22"/>
          <w:lang w:val="en-US"/>
        </w:rPr>
        <w:t xml:space="preserve"> in the simulation assumptions if the latitude is possible within ±20</w:t>
      </w:r>
      <w:r>
        <w:rPr>
          <w:sz w:val="22"/>
          <w:szCs w:val="22"/>
          <w:lang w:val="en-US"/>
        </w:rPr>
        <w:sym w:font="Symbol" w:char="F0B0"/>
      </w:r>
      <w:r>
        <w:rPr>
          <w:sz w:val="22"/>
          <w:szCs w:val="22"/>
          <w:lang w:val="en-US"/>
        </w:rPr>
        <w:t xml:space="preserve"> and moreover the carrier frequency is below 6GHz. </w:t>
      </w:r>
    </w:p>
    <w:p w14:paraId="7997A009" w14:textId="77777777" w:rsidR="00142D5C" w:rsidRDefault="00142D5C" w:rsidP="00142D5C">
      <w:pPr>
        <w:pStyle w:val="ListParagraph"/>
        <w:ind w:left="0"/>
        <w:jc w:val="both"/>
        <w:rPr>
          <w:b/>
          <w:sz w:val="22"/>
          <w:szCs w:val="22"/>
          <w:lang w:val="en-US"/>
        </w:rPr>
      </w:pPr>
      <w:r>
        <w:rPr>
          <w:b/>
          <w:sz w:val="22"/>
          <w:szCs w:val="22"/>
          <w:lang w:val="en-US"/>
        </w:rPr>
        <w:t xml:space="preserve">Proposal 7: </w:t>
      </w:r>
      <w:r w:rsidR="006D7629" w:rsidRPr="0045611F">
        <w:rPr>
          <w:b/>
          <w:sz w:val="22"/>
          <w:szCs w:val="22"/>
          <w:lang w:val="en-US"/>
        </w:rPr>
        <w:t xml:space="preserve">The value of amplitude index </w:t>
      </w:r>
      <m:oMath>
        <m:sSub>
          <m:sSubPr>
            <m:ctrlPr>
              <w:rPr>
                <w:rFonts w:ascii="Cambria Math" w:hAnsi="Cambria Math"/>
                <w:b/>
                <w:sz w:val="22"/>
                <w:szCs w:val="22"/>
                <w:lang w:val="en-US"/>
              </w:rPr>
            </m:ctrlPr>
          </m:sSubPr>
          <m:e>
            <m:r>
              <m:rPr>
                <m:sty m:val="bi"/>
              </m:rPr>
              <w:rPr>
                <w:rFonts w:ascii="Cambria Math" w:hAnsi="Cambria Math"/>
                <w:sz w:val="22"/>
                <w:szCs w:val="22"/>
                <w:lang w:val="en-US"/>
              </w:rPr>
              <m:t>S</m:t>
            </m:r>
          </m:e>
          <m:sub>
            <m:r>
              <m:rPr>
                <m:sty m:val="b"/>
              </m:rPr>
              <w:rPr>
                <w:rFonts w:ascii="Cambria Math" w:hAnsi="Cambria Math"/>
                <w:sz w:val="22"/>
                <w:szCs w:val="22"/>
                <w:lang w:val="en-US"/>
              </w:rPr>
              <m:t>4</m:t>
            </m:r>
          </m:sub>
        </m:sSub>
      </m:oMath>
      <w:r w:rsidR="006D7629" w:rsidRPr="0045611F">
        <w:rPr>
          <w:b/>
          <w:sz w:val="22"/>
          <w:szCs w:val="22"/>
          <w:lang w:val="en-US"/>
        </w:rPr>
        <w:t xml:space="preserve"> should be given in the simulation assumptions if the latitude is possible within ±20</w:t>
      </w:r>
      <w:r w:rsidR="006D7629" w:rsidRPr="0045611F">
        <w:rPr>
          <w:b/>
          <w:sz w:val="22"/>
          <w:szCs w:val="22"/>
          <w:lang w:val="en-US"/>
        </w:rPr>
        <w:sym w:font="Symbol" w:char="F0B0"/>
      </w:r>
      <w:r w:rsidR="006D7629" w:rsidRPr="0045611F">
        <w:rPr>
          <w:b/>
          <w:sz w:val="22"/>
          <w:szCs w:val="22"/>
          <w:lang w:val="en-US"/>
        </w:rPr>
        <w:t xml:space="preserve"> and moreover the carrier frequency is below 6GHz. </w:t>
      </w:r>
    </w:p>
    <w:p w14:paraId="5132FB9A" w14:textId="77777777" w:rsidR="00AC5D4A" w:rsidRDefault="00AC5D4A" w:rsidP="00142D5C">
      <w:pPr>
        <w:pStyle w:val="ListParagraph"/>
        <w:ind w:left="0"/>
        <w:jc w:val="both"/>
        <w:rPr>
          <w:b/>
          <w:sz w:val="22"/>
          <w:szCs w:val="22"/>
          <w:lang w:val="en-US"/>
        </w:rPr>
      </w:pPr>
    </w:p>
    <w:p w14:paraId="658CF8F8" w14:textId="76EBC938" w:rsidR="00AC5D4A" w:rsidRDefault="00AC5D4A" w:rsidP="003C539A">
      <w:pPr>
        <w:pStyle w:val="ListParagraph"/>
        <w:ind w:left="0"/>
        <w:jc w:val="both"/>
        <w:rPr>
          <w:sz w:val="22"/>
          <w:szCs w:val="22"/>
          <w:lang w:val="en-US"/>
        </w:rPr>
      </w:pPr>
      <w:r>
        <w:rPr>
          <w:sz w:val="22"/>
          <w:szCs w:val="22"/>
          <w:lang w:val="en-US"/>
        </w:rPr>
        <w:t>Non-zero handover margin configuration is</w:t>
      </w:r>
      <w:r w:rsidR="00503984">
        <w:rPr>
          <w:sz w:val="22"/>
          <w:szCs w:val="22"/>
          <w:lang w:val="en-US"/>
        </w:rPr>
        <w:t xml:space="preserve"> mandatory </w:t>
      </w:r>
      <w:r>
        <w:rPr>
          <w:sz w:val="22"/>
          <w:szCs w:val="22"/>
          <w:lang w:val="en-US"/>
        </w:rPr>
        <w:t xml:space="preserve">in the system-level simulation evaluation for throughput performance. Therefore, it is proposed to use </w:t>
      </w:r>
      <w:r w:rsidR="001B7216">
        <w:rPr>
          <w:sz w:val="22"/>
          <w:szCs w:val="22"/>
          <w:lang w:val="en-US"/>
        </w:rPr>
        <w:t xml:space="preserve">non-zero </w:t>
      </w:r>
      <w:r>
        <w:rPr>
          <w:sz w:val="22"/>
          <w:szCs w:val="22"/>
          <w:lang w:val="en-US"/>
        </w:rPr>
        <w:t>handover margin</w:t>
      </w:r>
      <w:r w:rsidR="001B7216">
        <w:rPr>
          <w:sz w:val="22"/>
          <w:szCs w:val="22"/>
          <w:lang w:val="en-US"/>
        </w:rPr>
        <w:t xml:space="preserve"> (for example 2dB)</w:t>
      </w:r>
      <w:r>
        <w:rPr>
          <w:sz w:val="22"/>
          <w:szCs w:val="22"/>
          <w:lang w:val="en-US"/>
        </w:rPr>
        <w:t xml:space="preserve"> </w:t>
      </w:r>
      <w:r w:rsidR="0030413F">
        <w:rPr>
          <w:sz w:val="22"/>
          <w:szCs w:val="22"/>
          <w:lang w:val="en-US"/>
        </w:rPr>
        <w:t>for the calibration of</w:t>
      </w:r>
      <w:r w:rsidR="00F07AC2">
        <w:rPr>
          <w:sz w:val="22"/>
          <w:szCs w:val="22"/>
          <w:lang w:val="en-US"/>
        </w:rPr>
        <w:t xml:space="preserve"> handover margin </w:t>
      </w:r>
      <w:r w:rsidR="0030413F">
        <w:rPr>
          <w:sz w:val="22"/>
          <w:szCs w:val="22"/>
          <w:lang w:val="en-US"/>
        </w:rPr>
        <w:t xml:space="preserve">function </w:t>
      </w:r>
      <w:r w:rsidR="00F07AC2">
        <w:rPr>
          <w:sz w:val="22"/>
          <w:szCs w:val="22"/>
          <w:lang w:val="en-US"/>
        </w:rPr>
        <w:t xml:space="preserve">since this function </w:t>
      </w:r>
      <w:r w:rsidR="00261A2D">
        <w:rPr>
          <w:sz w:val="22"/>
          <w:szCs w:val="22"/>
          <w:lang w:val="en-US"/>
        </w:rPr>
        <w:t>is related to serving beam selection</w:t>
      </w:r>
      <w:r>
        <w:rPr>
          <w:sz w:val="22"/>
          <w:szCs w:val="22"/>
          <w:lang w:val="en-US"/>
        </w:rPr>
        <w:t xml:space="preserve">. </w:t>
      </w:r>
    </w:p>
    <w:p w14:paraId="02070C6D" w14:textId="77777777" w:rsidR="003C539A" w:rsidRDefault="003C539A" w:rsidP="003C539A">
      <w:pPr>
        <w:pStyle w:val="ListParagraph"/>
        <w:ind w:left="0"/>
        <w:jc w:val="both"/>
        <w:rPr>
          <w:sz w:val="22"/>
          <w:szCs w:val="22"/>
          <w:lang w:val="en-US"/>
        </w:rPr>
      </w:pPr>
    </w:p>
    <w:p w14:paraId="768D48F1" w14:textId="745FC6F2" w:rsidR="006D7629" w:rsidRPr="000208AD" w:rsidRDefault="003C539A" w:rsidP="00142D5C">
      <w:pPr>
        <w:pStyle w:val="ListParagraph"/>
        <w:ind w:left="0"/>
        <w:jc w:val="both"/>
        <w:rPr>
          <w:b/>
          <w:sz w:val="22"/>
          <w:szCs w:val="22"/>
          <w:lang w:val="en-US"/>
        </w:rPr>
      </w:pPr>
      <w:r>
        <w:rPr>
          <w:b/>
          <w:sz w:val="22"/>
          <w:szCs w:val="22"/>
          <w:lang w:val="en-US"/>
        </w:rPr>
        <w:t xml:space="preserve">Proposal </w:t>
      </w:r>
      <w:r w:rsidR="009F2894">
        <w:rPr>
          <w:b/>
          <w:sz w:val="22"/>
          <w:szCs w:val="22"/>
          <w:lang w:val="en-US"/>
        </w:rPr>
        <w:t>8</w:t>
      </w:r>
      <w:r>
        <w:rPr>
          <w:b/>
          <w:sz w:val="22"/>
          <w:szCs w:val="22"/>
          <w:lang w:val="en-US"/>
        </w:rPr>
        <w:t xml:space="preserve">: </w:t>
      </w:r>
      <w:r w:rsidR="009F2894">
        <w:rPr>
          <w:b/>
          <w:sz w:val="22"/>
          <w:szCs w:val="22"/>
          <w:lang w:val="en-US"/>
        </w:rPr>
        <w:t xml:space="preserve">Use </w:t>
      </w:r>
      <w:r w:rsidR="001B7216">
        <w:rPr>
          <w:b/>
          <w:sz w:val="22"/>
          <w:szCs w:val="22"/>
          <w:lang w:val="en-US"/>
        </w:rPr>
        <w:t>non-zero</w:t>
      </w:r>
      <w:r w:rsidR="009F2894">
        <w:rPr>
          <w:b/>
          <w:sz w:val="22"/>
          <w:szCs w:val="22"/>
          <w:lang w:val="en-US"/>
        </w:rPr>
        <w:t xml:space="preserve"> handover margin</w:t>
      </w:r>
      <w:r w:rsidR="001B7216">
        <w:rPr>
          <w:b/>
          <w:sz w:val="22"/>
          <w:szCs w:val="22"/>
          <w:lang w:val="en-US"/>
        </w:rPr>
        <w:t xml:space="preserve"> (for example 2dB)</w:t>
      </w:r>
      <w:r w:rsidR="009F2894">
        <w:rPr>
          <w:b/>
          <w:sz w:val="22"/>
          <w:szCs w:val="22"/>
          <w:lang w:val="en-US"/>
        </w:rPr>
        <w:t xml:space="preserve"> as simulation assumption to calibration handover margin function for serving beam selection</w:t>
      </w:r>
      <w:r w:rsidRPr="0045611F">
        <w:rPr>
          <w:b/>
          <w:sz w:val="22"/>
          <w:szCs w:val="22"/>
          <w:lang w:val="en-US"/>
        </w:rPr>
        <w:t xml:space="preserve">. </w:t>
      </w:r>
    </w:p>
    <w:p w14:paraId="353DEF52" w14:textId="1FCD4393" w:rsidR="008B6147" w:rsidRDefault="00903DD7" w:rsidP="00C54A70">
      <w:pPr>
        <w:pStyle w:val="Heading1"/>
        <w:ind w:left="432" w:hanging="432"/>
      </w:pPr>
      <w:r>
        <w:t>3 Link Budget Analysis</w:t>
      </w:r>
    </w:p>
    <w:p w14:paraId="469371C3" w14:textId="1D93B74D" w:rsidR="00770B74" w:rsidRDefault="00C92201" w:rsidP="006D7629">
      <w:pPr>
        <w:jc w:val="both"/>
        <w:rPr>
          <w:iCs/>
          <w:sz w:val="22"/>
          <w:szCs w:val="22"/>
        </w:rPr>
      </w:pPr>
      <w:r>
        <w:rPr>
          <w:iCs/>
          <w:sz w:val="22"/>
          <w:szCs w:val="22"/>
        </w:rPr>
        <w:t>The scenarios with elevation angle of 90</w:t>
      </w:r>
      <w:r>
        <w:rPr>
          <w:iCs/>
          <w:sz w:val="22"/>
          <w:szCs w:val="22"/>
        </w:rPr>
        <w:sym w:font="Symbol" w:char="F0B0"/>
      </w:r>
      <w:r>
        <w:rPr>
          <w:iCs/>
          <w:sz w:val="22"/>
          <w:szCs w:val="22"/>
        </w:rPr>
        <w:t xml:space="preserve"> and 10</w:t>
      </w:r>
      <w:r>
        <w:rPr>
          <w:iCs/>
          <w:sz w:val="22"/>
          <w:szCs w:val="22"/>
        </w:rPr>
        <w:sym w:font="Symbol" w:char="F0B0"/>
      </w:r>
      <w:r>
        <w:rPr>
          <w:iCs/>
          <w:sz w:val="22"/>
          <w:szCs w:val="22"/>
        </w:rPr>
        <w:t xml:space="preserve"> are the best case and the worst case for link budget analysis</w:t>
      </w:r>
      <w:r w:rsidRPr="00C92201">
        <w:rPr>
          <w:iCs/>
          <w:sz w:val="22"/>
          <w:szCs w:val="22"/>
        </w:rPr>
        <w:t xml:space="preserve"> </w:t>
      </w:r>
      <w:r>
        <w:rPr>
          <w:iCs/>
          <w:sz w:val="22"/>
          <w:szCs w:val="22"/>
        </w:rPr>
        <w:t>respectively. Therefore, beside evaluation angle of 30</w:t>
      </w:r>
      <w:r>
        <w:rPr>
          <w:iCs/>
          <w:sz w:val="22"/>
          <w:szCs w:val="22"/>
        </w:rPr>
        <w:sym w:font="Symbol" w:char="F0B0"/>
      </w:r>
      <w:r>
        <w:rPr>
          <w:iCs/>
          <w:sz w:val="22"/>
          <w:szCs w:val="22"/>
        </w:rPr>
        <w:t>, it is proposed to consider both 90</w:t>
      </w:r>
      <w:r>
        <w:rPr>
          <w:iCs/>
          <w:sz w:val="22"/>
          <w:szCs w:val="22"/>
        </w:rPr>
        <w:sym w:font="Symbol" w:char="F0B0"/>
      </w:r>
      <w:r>
        <w:rPr>
          <w:iCs/>
          <w:sz w:val="22"/>
          <w:szCs w:val="22"/>
        </w:rPr>
        <w:t xml:space="preserve"> and 10</w:t>
      </w:r>
      <w:r>
        <w:rPr>
          <w:iCs/>
          <w:sz w:val="22"/>
          <w:szCs w:val="22"/>
        </w:rPr>
        <w:sym w:font="Symbol" w:char="F0B0"/>
      </w:r>
      <w:r>
        <w:rPr>
          <w:iCs/>
          <w:sz w:val="22"/>
          <w:szCs w:val="22"/>
        </w:rPr>
        <w:t xml:space="preserve"> as elevation angle for link budget analysis.  </w:t>
      </w:r>
    </w:p>
    <w:p w14:paraId="03DD58E0" w14:textId="755F2970" w:rsidR="00503BFB" w:rsidRPr="005B275B" w:rsidRDefault="00503BFB" w:rsidP="00503BFB">
      <w:pPr>
        <w:pStyle w:val="ListParagraph"/>
        <w:ind w:left="0"/>
        <w:jc w:val="both"/>
        <w:rPr>
          <w:b/>
          <w:sz w:val="22"/>
          <w:szCs w:val="22"/>
          <w:lang w:val="en-US"/>
        </w:rPr>
      </w:pPr>
      <w:r>
        <w:rPr>
          <w:b/>
          <w:sz w:val="22"/>
          <w:szCs w:val="22"/>
          <w:lang w:val="en-US"/>
        </w:rPr>
        <w:t xml:space="preserve">Proposal 9: </w:t>
      </w:r>
      <w:r w:rsidR="005B275B">
        <w:rPr>
          <w:b/>
          <w:sz w:val="22"/>
          <w:szCs w:val="22"/>
          <w:lang w:val="en-US"/>
        </w:rPr>
        <w:t>The values of elevation angle</w:t>
      </w:r>
      <w:r w:rsidR="00622399">
        <w:rPr>
          <w:b/>
          <w:sz w:val="22"/>
          <w:szCs w:val="22"/>
          <w:lang w:val="en-US"/>
        </w:rPr>
        <w:t>s</w:t>
      </w:r>
      <w:r w:rsidR="005B275B">
        <w:rPr>
          <w:b/>
          <w:sz w:val="22"/>
          <w:szCs w:val="22"/>
          <w:lang w:val="en-US"/>
        </w:rPr>
        <w:t xml:space="preserve"> for </w:t>
      </w:r>
      <w:r w:rsidR="005B275B" w:rsidRPr="005B275B">
        <w:rPr>
          <w:b/>
          <w:sz w:val="22"/>
          <w:szCs w:val="22"/>
          <w:lang w:val="en-US"/>
        </w:rPr>
        <w:t>link budget analysis can be</w:t>
      </w:r>
      <w:r w:rsidRPr="005B275B">
        <w:rPr>
          <w:b/>
          <w:sz w:val="22"/>
          <w:szCs w:val="22"/>
          <w:lang w:val="en-US"/>
        </w:rPr>
        <w:t xml:space="preserve"> </w:t>
      </w:r>
      <w:r w:rsidRPr="005B275B">
        <w:rPr>
          <w:b/>
          <w:iCs/>
          <w:sz w:val="22"/>
          <w:szCs w:val="22"/>
        </w:rPr>
        <w:t>90</w:t>
      </w:r>
      <w:r w:rsidRPr="005B275B">
        <w:rPr>
          <w:b/>
          <w:iCs/>
          <w:sz w:val="22"/>
          <w:szCs w:val="22"/>
        </w:rPr>
        <w:sym w:font="Symbol" w:char="F0B0"/>
      </w:r>
      <w:r w:rsidRPr="005B275B">
        <w:rPr>
          <w:b/>
          <w:iCs/>
          <w:sz w:val="22"/>
          <w:szCs w:val="22"/>
        </w:rPr>
        <w:t>, 30</w:t>
      </w:r>
      <w:r w:rsidRPr="005B275B">
        <w:rPr>
          <w:b/>
          <w:iCs/>
          <w:sz w:val="22"/>
          <w:szCs w:val="22"/>
        </w:rPr>
        <w:sym w:font="Symbol" w:char="F0B0"/>
      </w:r>
      <w:r w:rsidRPr="005B275B">
        <w:rPr>
          <w:b/>
          <w:iCs/>
          <w:sz w:val="22"/>
          <w:szCs w:val="22"/>
        </w:rPr>
        <w:t xml:space="preserve"> and 10</w:t>
      </w:r>
      <w:r w:rsidRPr="005B275B">
        <w:rPr>
          <w:b/>
          <w:iCs/>
          <w:sz w:val="22"/>
          <w:szCs w:val="22"/>
        </w:rPr>
        <w:sym w:font="Symbol" w:char="F0B0"/>
      </w:r>
      <w:r w:rsidRPr="005B275B">
        <w:rPr>
          <w:b/>
          <w:sz w:val="22"/>
          <w:szCs w:val="22"/>
          <w:lang w:val="en-US"/>
        </w:rPr>
        <w:t xml:space="preserve">. </w:t>
      </w:r>
    </w:p>
    <w:p w14:paraId="7F10D8D8" w14:textId="3F1007A3" w:rsidR="00C92201" w:rsidRDefault="00622399" w:rsidP="006D7629">
      <w:pPr>
        <w:jc w:val="both"/>
        <w:rPr>
          <w:iCs/>
          <w:sz w:val="22"/>
          <w:szCs w:val="22"/>
          <w:lang w:val="en-US"/>
        </w:rPr>
      </w:pPr>
      <w:r>
        <w:rPr>
          <w:iCs/>
          <w:sz w:val="22"/>
          <w:szCs w:val="22"/>
          <w:lang w:val="en-US"/>
        </w:rPr>
        <w:t xml:space="preserve">Lower BLER target is preferred in NTN, especially for GEO satellite, due to longer propagation delay. Therefore, it is proposed to use 10%, 0.1% and 0.001% as BLER target in link budget analysis of NTN. </w:t>
      </w:r>
    </w:p>
    <w:p w14:paraId="55116843" w14:textId="2D09988B" w:rsidR="00622399" w:rsidRPr="005B275B" w:rsidRDefault="00622399" w:rsidP="00622399">
      <w:pPr>
        <w:pStyle w:val="ListParagraph"/>
        <w:ind w:left="0"/>
        <w:jc w:val="both"/>
        <w:rPr>
          <w:b/>
          <w:sz w:val="22"/>
          <w:szCs w:val="22"/>
          <w:lang w:val="en-US"/>
        </w:rPr>
      </w:pPr>
      <w:r>
        <w:rPr>
          <w:b/>
          <w:sz w:val="22"/>
          <w:szCs w:val="22"/>
          <w:lang w:val="en-US"/>
        </w:rPr>
        <w:t xml:space="preserve">Proposal </w:t>
      </w:r>
      <w:r w:rsidR="00267FBA">
        <w:rPr>
          <w:b/>
          <w:sz w:val="22"/>
          <w:szCs w:val="22"/>
          <w:lang w:val="en-US"/>
        </w:rPr>
        <w:t>10</w:t>
      </w:r>
      <w:r>
        <w:rPr>
          <w:b/>
          <w:sz w:val="22"/>
          <w:szCs w:val="22"/>
          <w:lang w:val="en-US"/>
        </w:rPr>
        <w:t xml:space="preserve">: The values of BLER targets for </w:t>
      </w:r>
      <w:r w:rsidRPr="005B275B">
        <w:rPr>
          <w:b/>
          <w:sz w:val="22"/>
          <w:szCs w:val="22"/>
          <w:lang w:val="en-US"/>
        </w:rPr>
        <w:t xml:space="preserve">link budget analysis can be </w:t>
      </w:r>
      <w:r>
        <w:rPr>
          <w:b/>
          <w:iCs/>
          <w:sz w:val="22"/>
          <w:szCs w:val="22"/>
        </w:rPr>
        <w:t>10%, 0.1% and 0.001%</w:t>
      </w:r>
      <w:r w:rsidRPr="005B275B">
        <w:rPr>
          <w:b/>
          <w:sz w:val="22"/>
          <w:szCs w:val="22"/>
          <w:lang w:val="en-US"/>
        </w:rPr>
        <w:t xml:space="preserve">. </w:t>
      </w:r>
    </w:p>
    <w:p w14:paraId="7D7B3FEF" w14:textId="5E866EF5" w:rsidR="006D7629" w:rsidRDefault="006D7629" w:rsidP="006D7629">
      <w:pPr>
        <w:jc w:val="both"/>
        <w:rPr>
          <w:iCs/>
          <w:sz w:val="22"/>
          <w:szCs w:val="22"/>
        </w:rPr>
      </w:pPr>
      <w:r>
        <w:rPr>
          <w:iCs/>
          <w:sz w:val="22"/>
          <w:szCs w:val="22"/>
        </w:rPr>
        <w:t xml:space="preserve">The link-level channel model in TR 38.811 includes </w:t>
      </w:r>
      <w:r w:rsidRPr="00790601">
        <w:rPr>
          <w:iCs/>
          <w:sz w:val="22"/>
          <w:szCs w:val="22"/>
        </w:rPr>
        <w:t>NTN-CDL-A</w:t>
      </w:r>
      <w:r>
        <w:rPr>
          <w:iCs/>
          <w:sz w:val="22"/>
          <w:szCs w:val="22"/>
        </w:rPr>
        <w:t xml:space="preserve">, </w:t>
      </w:r>
      <w:r w:rsidRPr="00790601">
        <w:rPr>
          <w:iCs/>
          <w:sz w:val="22"/>
          <w:szCs w:val="22"/>
        </w:rPr>
        <w:t>NTN-CDL-</w:t>
      </w:r>
      <w:r>
        <w:rPr>
          <w:iCs/>
          <w:sz w:val="22"/>
          <w:szCs w:val="22"/>
        </w:rPr>
        <w:t xml:space="preserve">B, </w:t>
      </w:r>
      <w:r w:rsidRPr="00790601">
        <w:rPr>
          <w:iCs/>
          <w:sz w:val="22"/>
          <w:szCs w:val="22"/>
        </w:rPr>
        <w:t>NTN-CDL-</w:t>
      </w:r>
      <w:r>
        <w:rPr>
          <w:iCs/>
          <w:sz w:val="22"/>
          <w:szCs w:val="22"/>
        </w:rPr>
        <w:t xml:space="preserve">C, </w:t>
      </w:r>
      <w:r w:rsidRPr="00790601">
        <w:rPr>
          <w:iCs/>
          <w:sz w:val="22"/>
          <w:szCs w:val="22"/>
        </w:rPr>
        <w:t>NTN-CDL-</w:t>
      </w:r>
      <w:r>
        <w:rPr>
          <w:iCs/>
          <w:sz w:val="22"/>
          <w:szCs w:val="22"/>
        </w:rPr>
        <w:t xml:space="preserve">D, </w:t>
      </w:r>
      <w:r w:rsidRPr="00790601">
        <w:rPr>
          <w:iCs/>
          <w:sz w:val="22"/>
          <w:szCs w:val="22"/>
        </w:rPr>
        <w:t>NTN-</w:t>
      </w:r>
      <w:r>
        <w:rPr>
          <w:iCs/>
          <w:sz w:val="22"/>
          <w:szCs w:val="22"/>
        </w:rPr>
        <w:t>T</w:t>
      </w:r>
      <w:r w:rsidRPr="00790601">
        <w:rPr>
          <w:iCs/>
          <w:sz w:val="22"/>
          <w:szCs w:val="22"/>
        </w:rPr>
        <w:t>DL-A</w:t>
      </w:r>
      <w:r>
        <w:rPr>
          <w:iCs/>
          <w:sz w:val="22"/>
          <w:szCs w:val="22"/>
        </w:rPr>
        <w:t xml:space="preserve">, </w:t>
      </w:r>
      <w:r w:rsidRPr="00790601">
        <w:rPr>
          <w:iCs/>
          <w:sz w:val="22"/>
          <w:szCs w:val="22"/>
        </w:rPr>
        <w:t>NTN-</w:t>
      </w:r>
      <w:r>
        <w:rPr>
          <w:iCs/>
          <w:sz w:val="22"/>
          <w:szCs w:val="22"/>
        </w:rPr>
        <w:t>T</w:t>
      </w:r>
      <w:r w:rsidRPr="00790601">
        <w:rPr>
          <w:iCs/>
          <w:sz w:val="22"/>
          <w:szCs w:val="22"/>
        </w:rPr>
        <w:t>DL-</w:t>
      </w:r>
      <w:r>
        <w:rPr>
          <w:iCs/>
          <w:sz w:val="22"/>
          <w:szCs w:val="22"/>
        </w:rPr>
        <w:t xml:space="preserve">B, </w:t>
      </w:r>
      <w:r w:rsidRPr="00790601">
        <w:rPr>
          <w:iCs/>
          <w:sz w:val="22"/>
          <w:szCs w:val="22"/>
        </w:rPr>
        <w:t>NTN-</w:t>
      </w:r>
      <w:r>
        <w:rPr>
          <w:iCs/>
          <w:sz w:val="22"/>
          <w:szCs w:val="22"/>
        </w:rPr>
        <w:t>T</w:t>
      </w:r>
      <w:r w:rsidRPr="00790601">
        <w:rPr>
          <w:iCs/>
          <w:sz w:val="22"/>
          <w:szCs w:val="22"/>
        </w:rPr>
        <w:t>DL-</w:t>
      </w:r>
      <w:r>
        <w:rPr>
          <w:iCs/>
          <w:sz w:val="22"/>
          <w:szCs w:val="22"/>
        </w:rPr>
        <w:t xml:space="preserve">C, </w:t>
      </w:r>
      <w:r w:rsidRPr="00790601">
        <w:rPr>
          <w:iCs/>
          <w:sz w:val="22"/>
          <w:szCs w:val="22"/>
        </w:rPr>
        <w:t>NTN-</w:t>
      </w:r>
      <w:r>
        <w:rPr>
          <w:iCs/>
          <w:sz w:val="22"/>
          <w:szCs w:val="22"/>
        </w:rPr>
        <w:t>T</w:t>
      </w:r>
      <w:r w:rsidRPr="00790601">
        <w:rPr>
          <w:iCs/>
          <w:sz w:val="22"/>
          <w:szCs w:val="22"/>
        </w:rPr>
        <w:t>DL-</w:t>
      </w:r>
      <w:r>
        <w:rPr>
          <w:iCs/>
          <w:sz w:val="22"/>
          <w:szCs w:val="22"/>
        </w:rPr>
        <w:t xml:space="preserve">D, where </w:t>
      </w:r>
      <w:r w:rsidRPr="00931ED0">
        <w:rPr>
          <w:iCs/>
          <w:sz w:val="22"/>
          <w:szCs w:val="22"/>
        </w:rPr>
        <w:t xml:space="preserve">NTN-CDL-A </w:t>
      </w:r>
      <w:r>
        <w:rPr>
          <w:iCs/>
          <w:sz w:val="22"/>
          <w:szCs w:val="22"/>
        </w:rPr>
        <w:t xml:space="preserve">and </w:t>
      </w:r>
      <w:r w:rsidRPr="00790601">
        <w:rPr>
          <w:iCs/>
          <w:sz w:val="22"/>
          <w:szCs w:val="22"/>
        </w:rPr>
        <w:t>NTN-CDL-</w:t>
      </w:r>
      <w:r>
        <w:rPr>
          <w:iCs/>
          <w:sz w:val="22"/>
          <w:szCs w:val="22"/>
        </w:rPr>
        <w:t>B</w:t>
      </w:r>
      <w:r w:rsidRPr="00931ED0">
        <w:rPr>
          <w:iCs/>
          <w:sz w:val="22"/>
          <w:szCs w:val="22"/>
        </w:rPr>
        <w:t xml:space="preserve"> </w:t>
      </w:r>
      <w:r>
        <w:rPr>
          <w:iCs/>
          <w:sz w:val="22"/>
          <w:szCs w:val="22"/>
        </w:rPr>
        <w:t>are</w:t>
      </w:r>
      <w:r w:rsidRPr="00931ED0">
        <w:rPr>
          <w:iCs/>
          <w:sz w:val="22"/>
          <w:szCs w:val="22"/>
        </w:rPr>
        <w:t xml:space="preserve"> constructed for NLOS</w:t>
      </w:r>
      <w:r>
        <w:rPr>
          <w:iCs/>
          <w:sz w:val="22"/>
          <w:szCs w:val="22"/>
        </w:rPr>
        <w:t xml:space="preserve">, </w:t>
      </w:r>
      <w:r w:rsidRPr="002E7007">
        <w:rPr>
          <w:iCs/>
          <w:sz w:val="22"/>
          <w:szCs w:val="22"/>
        </w:rPr>
        <w:t xml:space="preserve">NTN-CDL-C </w:t>
      </w:r>
      <w:r>
        <w:rPr>
          <w:iCs/>
          <w:sz w:val="22"/>
          <w:szCs w:val="22"/>
        </w:rPr>
        <w:t xml:space="preserve">and </w:t>
      </w:r>
      <w:r w:rsidRPr="002B5D36">
        <w:rPr>
          <w:iCs/>
          <w:sz w:val="22"/>
          <w:szCs w:val="22"/>
        </w:rPr>
        <w:t xml:space="preserve">NTN-CDL-D </w:t>
      </w:r>
      <w:r>
        <w:rPr>
          <w:iCs/>
          <w:sz w:val="22"/>
          <w:szCs w:val="22"/>
        </w:rPr>
        <w:t>are</w:t>
      </w:r>
      <w:r w:rsidRPr="002B5D36">
        <w:rPr>
          <w:iCs/>
          <w:sz w:val="22"/>
          <w:szCs w:val="22"/>
        </w:rPr>
        <w:t xml:space="preserve"> constructed for LOS</w:t>
      </w:r>
      <w:r>
        <w:rPr>
          <w:iCs/>
          <w:sz w:val="22"/>
          <w:szCs w:val="22"/>
        </w:rPr>
        <w:t xml:space="preserve">, </w:t>
      </w:r>
      <w:r w:rsidRPr="002E7007">
        <w:rPr>
          <w:iCs/>
          <w:sz w:val="22"/>
          <w:szCs w:val="22"/>
        </w:rPr>
        <w:t>TDL models are filtered from CDL models for simplified evaluation, e.g., for non-MIMO elevation.</w:t>
      </w:r>
      <w:r w:rsidR="00224425">
        <w:rPr>
          <w:iCs/>
          <w:sz w:val="22"/>
          <w:szCs w:val="22"/>
        </w:rPr>
        <w:t xml:space="preserve"> It is proposed to use one link-level channel model in TR 38.811 for link budget evaluation to minimize the effort</w:t>
      </w:r>
      <w:r>
        <w:rPr>
          <w:iCs/>
          <w:sz w:val="22"/>
          <w:szCs w:val="22"/>
        </w:rPr>
        <w:t>. For comparison, AWGN model can be used as baseline.</w:t>
      </w:r>
    </w:p>
    <w:p w14:paraId="7C50BBD1" w14:textId="4C1F70F8" w:rsidR="006D7629" w:rsidRPr="000C4D2F" w:rsidRDefault="00267FBA" w:rsidP="00267FBA">
      <w:pPr>
        <w:pStyle w:val="ListParagraph"/>
        <w:ind w:left="0"/>
        <w:jc w:val="both"/>
        <w:rPr>
          <w:b/>
          <w:sz w:val="22"/>
          <w:szCs w:val="22"/>
          <w:lang w:val="en-US"/>
        </w:rPr>
      </w:pPr>
      <w:r>
        <w:rPr>
          <w:b/>
          <w:sz w:val="22"/>
          <w:szCs w:val="22"/>
          <w:lang w:val="en-US"/>
        </w:rPr>
        <w:t xml:space="preserve">Proposal 11: </w:t>
      </w:r>
      <w:r w:rsidR="006D7629" w:rsidRPr="000C4D2F">
        <w:rPr>
          <w:b/>
          <w:sz w:val="22"/>
          <w:szCs w:val="22"/>
          <w:lang w:val="en-US"/>
        </w:rPr>
        <w:t xml:space="preserve">Use AWGN model as baseline </w:t>
      </w:r>
      <w:r w:rsidR="00A5332F">
        <w:rPr>
          <w:b/>
          <w:sz w:val="22"/>
          <w:szCs w:val="22"/>
          <w:lang w:val="en-US"/>
        </w:rPr>
        <w:t xml:space="preserve">and select </w:t>
      </w:r>
      <w:r w:rsidR="009E79E2">
        <w:rPr>
          <w:b/>
          <w:sz w:val="22"/>
          <w:szCs w:val="22"/>
          <w:lang w:val="en-US"/>
        </w:rPr>
        <w:t xml:space="preserve">additional one </w:t>
      </w:r>
      <w:r w:rsidR="00A5332F">
        <w:rPr>
          <w:b/>
          <w:sz w:val="22"/>
          <w:szCs w:val="22"/>
          <w:lang w:val="en-US"/>
        </w:rPr>
        <w:t xml:space="preserve">link-level channel model in TR 38.811 </w:t>
      </w:r>
      <w:r w:rsidR="006D7629" w:rsidRPr="000C4D2F">
        <w:rPr>
          <w:b/>
          <w:sz w:val="22"/>
          <w:szCs w:val="22"/>
          <w:lang w:val="en-US"/>
        </w:rPr>
        <w:t>for link budget analysis.</w:t>
      </w:r>
    </w:p>
    <w:p w14:paraId="404234D7" w14:textId="6F708147" w:rsidR="006D7629" w:rsidRPr="00EE5BF5" w:rsidRDefault="00EE5BF5" w:rsidP="006D7629">
      <w:pPr>
        <w:jc w:val="both"/>
        <w:rPr>
          <w:iCs/>
          <w:sz w:val="22"/>
          <w:szCs w:val="22"/>
        </w:rPr>
      </w:pPr>
      <w:r w:rsidRPr="00EE5BF5">
        <w:rPr>
          <w:iCs/>
          <w:sz w:val="22"/>
          <w:szCs w:val="22"/>
        </w:rPr>
        <w:t>The simulation assumptions in Table 3-1, Table 3-2 and Table 3-3 can be considered for link budget analysis in NTN with achievable throughputs as output</w:t>
      </w:r>
      <w:r w:rsidR="006D7629" w:rsidRPr="00EE5BF5">
        <w:rPr>
          <w:iCs/>
          <w:sz w:val="22"/>
          <w:szCs w:val="22"/>
        </w:rPr>
        <w:t>.</w:t>
      </w:r>
      <w:r>
        <w:rPr>
          <w:iCs/>
          <w:sz w:val="22"/>
          <w:szCs w:val="22"/>
        </w:rPr>
        <w:t xml:space="preserve"> The detailed values for satellite parameter configuration </w:t>
      </w:r>
      <w:r w:rsidR="002079E2">
        <w:rPr>
          <w:iCs/>
          <w:sz w:val="22"/>
          <w:szCs w:val="22"/>
        </w:rPr>
        <w:t xml:space="preserve">2 can be based on the outcome of agreed simulation assumptions for calibration. </w:t>
      </w:r>
    </w:p>
    <w:p w14:paraId="20A6109B" w14:textId="207C5AAD" w:rsidR="00903DD7" w:rsidRDefault="00860972" w:rsidP="006D7629">
      <w:r>
        <w:rPr>
          <w:b/>
          <w:sz w:val="22"/>
          <w:szCs w:val="22"/>
          <w:lang w:val="en-US"/>
        </w:rPr>
        <w:t>Proposal 12: The</w:t>
      </w:r>
      <w:r w:rsidR="006D7629">
        <w:rPr>
          <w:b/>
          <w:sz w:val="22"/>
          <w:szCs w:val="22"/>
          <w:lang w:val="en-US"/>
        </w:rPr>
        <w:t xml:space="preserve"> </w:t>
      </w:r>
      <w:r w:rsidR="006D7629" w:rsidRPr="000C4D2F">
        <w:rPr>
          <w:b/>
          <w:sz w:val="22"/>
          <w:szCs w:val="22"/>
          <w:lang w:val="en-US"/>
        </w:rPr>
        <w:t xml:space="preserve">simulation assumptions in Table </w:t>
      </w:r>
      <w:r>
        <w:rPr>
          <w:b/>
          <w:sz w:val="22"/>
          <w:szCs w:val="22"/>
          <w:lang w:val="en-US"/>
        </w:rPr>
        <w:t>3</w:t>
      </w:r>
      <w:r w:rsidR="006D7629" w:rsidRPr="000C4D2F">
        <w:rPr>
          <w:b/>
          <w:sz w:val="22"/>
          <w:szCs w:val="22"/>
          <w:lang w:val="en-US"/>
        </w:rPr>
        <w:t xml:space="preserve">-1, Table </w:t>
      </w:r>
      <w:r>
        <w:rPr>
          <w:b/>
          <w:sz w:val="22"/>
          <w:szCs w:val="22"/>
          <w:lang w:val="en-US"/>
        </w:rPr>
        <w:t>3</w:t>
      </w:r>
      <w:r w:rsidR="006D7629" w:rsidRPr="000C4D2F">
        <w:rPr>
          <w:b/>
          <w:sz w:val="22"/>
          <w:szCs w:val="22"/>
          <w:lang w:val="en-US"/>
        </w:rPr>
        <w:t xml:space="preserve">-2 and Table </w:t>
      </w:r>
      <w:r>
        <w:rPr>
          <w:b/>
          <w:sz w:val="22"/>
          <w:szCs w:val="22"/>
          <w:lang w:val="en-US"/>
        </w:rPr>
        <w:t>3</w:t>
      </w:r>
      <w:r w:rsidR="006D7629" w:rsidRPr="000C4D2F">
        <w:rPr>
          <w:b/>
          <w:sz w:val="22"/>
          <w:szCs w:val="22"/>
          <w:lang w:val="en-US"/>
        </w:rPr>
        <w:t xml:space="preserve">-3 </w:t>
      </w:r>
      <w:r>
        <w:rPr>
          <w:b/>
          <w:sz w:val="22"/>
          <w:szCs w:val="22"/>
          <w:lang w:val="en-US"/>
        </w:rPr>
        <w:t>can be considered</w:t>
      </w:r>
      <w:r w:rsidR="006D7629">
        <w:rPr>
          <w:b/>
          <w:sz w:val="22"/>
          <w:szCs w:val="22"/>
          <w:lang w:val="en-US"/>
        </w:rPr>
        <w:t xml:space="preserve"> </w:t>
      </w:r>
      <w:r w:rsidR="006D7629" w:rsidRPr="000C4D2F">
        <w:rPr>
          <w:b/>
          <w:sz w:val="22"/>
          <w:szCs w:val="22"/>
          <w:lang w:val="en-US"/>
        </w:rPr>
        <w:t>for link budget analysis in NTN</w:t>
      </w:r>
      <w:bookmarkStart w:id="7" w:name="_Hlk4811125"/>
      <w:r>
        <w:rPr>
          <w:b/>
          <w:iCs/>
          <w:sz w:val="22"/>
          <w:szCs w:val="22"/>
        </w:rPr>
        <w:t xml:space="preserve"> with achievable </w:t>
      </w:r>
      <w:r w:rsidR="006D7629">
        <w:rPr>
          <w:b/>
          <w:iCs/>
          <w:sz w:val="22"/>
          <w:szCs w:val="22"/>
        </w:rPr>
        <w:t xml:space="preserve">throughputs </w:t>
      </w:r>
      <w:bookmarkEnd w:id="7"/>
      <w:r>
        <w:rPr>
          <w:b/>
          <w:iCs/>
          <w:sz w:val="22"/>
          <w:szCs w:val="22"/>
        </w:rPr>
        <w:t>as output</w:t>
      </w:r>
      <w:r w:rsidR="006D7629" w:rsidRPr="000C4D2F">
        <w:rPr>
          <w:b/>
          <w:sz w:val="22"/>
          <w:szCs w:val="22"/>
          <w:lang w:val="en-US"/>
        </w:rPr>
        <w:t>.</w:t>
      </w:r>
    </w:p>
    <w:p w14:paraId="4541C27E" w14:textId="7BACE1D5" w:rsidR="005C73E2" w:rsidRPr="00E56CB6" w:rsidRDefault="005C73E2" w:rsidP="005C73E2">
      <w:pPr>
        <w:spacing w:after="120"/>
        <w:jc w:val="center"/>
        <w:rPr>
          <w:sz w:val="22"/>
          <w:szCs w:val="22"/>
        </w:rPr>
      </w:pPr>
      <w:r w:rsidRPr="00E56CB6">
        <w:rPr>
          <w:sz w:val="22"/>
          <w:szCs w:val="22"/>
        </w:rPr>
        <w:t xml:space="preserve">Table </w:t>
      </w:r>
      <w:r>
        <w:rPr>
          <w:sz w:val="22"/>
          <w:szCs w:val="22"/>
        </w:rPr>
        <w:t>3-1 Simulation assumptions for link budget analysis</w:t>
      </w:r>
    </w:p>
    <w:tbl>
      <w:tblPr>
        <w:tblStyle w:val="TableGrid"/>
        <w:tblW w:w="0" w:type="auto"/>
        <w:tblLook w:val="04A0" w:firstRow="1" w:lastRow="0" w:firstColumn="1" w:lastColumn="0" w:noHBand="0" w:noVBand="1"/>
      </w:tblPr>
      <w:tblGrid>
        <w:gridCol w:w="3539"/>
        <w:gridCol w:w="6090"/>
      </w:tblGrid>
      <w:tr w:rsidR="005C73E2" w:rsidRPr="006E6932" w14:paraId="7CD9AA06" w14:textId="77777777" w:rsidTr="00B44FE1">
        <w:tc>
          <w:tcPr>
            <w:tcW w:w="3539" w:type="dxa"/>
            <w:tcBorders>
              <w:top w:val="thinThickSmallGap" w:sz="12" w:space="0" w:color="auto"/>
            </w:tcBorders>
          </w:tcPr>
          <w:p w14:paraId="06CF4367" w14:textId="77777777" w:rsidR="005C73E2" w:rsidRPr="00E91B3A" w:rsidRDefault="005C73E2" w:rsidP="00860972">
            <w:pPr>
              <w:spacing w:after="0"/>
              <w:jc w:val="center"/>
              <w:rPr>
                <w:lang w:eastAsia="zh-CN"/>
              </w:rPr>
            </w:pPr>
            <w:r w:rsidRPr="00E91B3A">
              <w:rPr>
                <w:lang w:eastAsia="zh-CN"/>
              </w:rPr>
              <w:t>Parameters</w:t>
            </w:r>
          </w:p>
        </w:tc>
        <w:tc>
          <w:tcPr>
            <w:tcW w:w="6090" w:type="dxa"/>
            <w:tcBorders>
              <w:top w:val="thinThickSmallGap" w:sz="12" w:space="0" w:color="auto"/>
            </w:tcBorders>
          </w:tcPr>
          <w:p w14:paraId="585981E9" w14:textId="77777777" w:rsidR="005C73E2" w:rsidRPr="00E91B3A" w:rsidRDefault="005C73E2" w:rsidP="00860972">
            <w:pPr>
              <w:spacing w:after="0"/>
              <w:jc w:val="center"/>
              <w:rPr>
                <w:lang w:eastAsia="zh-CN"/>
              </w:rPr>
            </w:pPr>
            <w:r w:rsidRPr="00E91B3A">
              <w:rPr>
                <w:lang w:eastAsia="zh-CN"/>
              </w:rPr>
              <w:t>Notes</w:t>
            </w:r>
          </w:p>
        </w:tc>
      </w:tr>
      <w:tr w:rsidR="005C73E2" w:rsidRPr="006E6932" w14:paraId="2DC5FA24" w14:textId="77777777" w:rsidTr="00860972">
        <w:tc>
          <w:tcPr>
            <w:tcW w:w="3539" w:type="dxa"/>
          </w:tcPr>
          <w:p w14:paraId="455C94FA" w14:textId="77777777" w:rsidR="005C73E2" w:rsidRPr="00E91B3A" w:rsidRDefault="005C73E2" w:rsidP="00860972">
            <w:pPr>
              <w:spacing w:after="0"/>
              <w:rPr>
                <w:lang w:eastAsia="zh-CN"/>
              </w:rPr>
            </w:pPr>
            <w:r w:rsidRPr="00E91B3A">
              <w:rPr>
                <w:lang w:eastAsia="zh-CN"/>
              </w:rPr>
              <w:t>Carrier frequency</w:t>
            </w:r>
          </w:p>
        </w:tc>
        <w:tc>
          <w:tcPr>
            <w:tcW w:w="6090" w:type="dxa"/>
          </w:tcPr>
          <w:p w14:paraId="0BCC0AC6" w14:textId="77777777" w:rsidR="005C73E2" w:rsidRPr="00E91B3A" w:rsidRDefault="005C73E2" w:rsidP="00860972">
            <w:pPr>
              <w:spacing w:after="0"/>
              <w:rPr>
                <w:lang w:eastAsia="zh-CN"/>
              </w:rPr>
            </w:pPr>
            <w:r w:rsidRPr="00E91B3A">
              <w:rPr>
                <w:lang w:eastAsia="zh-CN"/>
              </w:rPr>
              <w:t>2GHz for DL and UL (S band), 20 GHz for DL and 30GHz for UL (Ka band)</w:t>
            </w:r>
          </w:p>
        </w:tc>
      </w:tr>
      <w:tr w:rsidR="005C73E2" w:rsidRPr="006E6932" w14:paraId="34F21EF7" w14:textId="77777777" w:rsidTr="00860972">
        <w:tc>
          <w:tcPr>
            <w:tcW w:w="3539" w:type="dxa"/>
          </w:tcPr>
          <w:p w14:paraId="1F19F100" w14:textId="77777777" w:rsidR="005C73E2" w:rsidRPr="00E91B3A" w:rsidRDefault="005C73E2" w:rsidP="00860972">
            <w:pPr>
              <w:spacing w:after="0"/>
              <w:rPr>
                <w:lang w:eastAsia="zh-CN"/>
              </w:rPr>
            </w:pPr>
            <w:r w:rsidRPr="00E91B3A">
              <w:rPr>
                <w:lang w:eastAsia="zh-CN"/>
              </w:rPr>
              <w:t>Bandwidth</w:t>
            </w:r>
          </w:p>
        </w:tc>
        <w:tc>
          <w:tcPr>
            <w:tcW w:w="6090" w:type="dxa"/>
          </w:tcPr>
          <w:p w14:paraId="413F5023" w14:textId="77777777" w:rsidR="005C73E2" w:rsidRPr="00E91B3A" w:rsidRDefault="005C73E2" w:rsidP="00860972">
            <w:pPr>
              <w:spacing w:after="0"/>
              <w:rPr>
                <w:lang w:eastAsia="zh-CN"/>
              </w:rPr>
            </w:pPr>
            <w:r w:rsidRPr="00E91B3A">
              <w:rPr>
                <w:lang w:eastAsia="zh-CN"/>
              </w:rPr>
              <w:t>30MHz (S band), 400MHz (Ka band)</w:t>
            </w:r>
          </w:p>
        </w:tc>
      </w:tr>
      <w:tr w:rsidR="005C73E2" w:rsidRPr="006E6932" w14:paraId="7D78DC6B" w14:textId="77777777" w:rsidTr="00860972">
        <w:tc>
          <w:tcPr>
            <w:tcW w:w="3539" w:type="dxa"/>
          </w:tcPr>
          <w:p w14:paraId="479AB1D0" w14:textId="77777777" w:rsidR="005C73E2" w:rsidRPr="00E91B3A" w:rsidRDefault="005C73E2" w:rsidP="00860972">
            <w:pPr>
              <w:spacing w:after="0"/>
              <w:rPr>
                <w:lang w:eastAsia="zh-CN"/>
              </w:rPr>
            </w:pPr>
            <w:r w:rsidRPr="00E91B3A">
              <w:rPr>
                <w:lang w:eastAsia="zh-CN"/>
              </w:rPr>
              <w:t>Satellite altitude</w:t>
            </w:r>
          </w:p>
        </w:tc>
        <w:tc>
          <w:tcPr>
            <w:tcW w:w="6090" w:type="dxa"/>
          </w:tcPr>
          <w:p w14:paraId="14A4485D" w14:textId="77777777" w:rsidR="005C73E2" w:rsidRPr="00E91B3A" w:rsidRDefault="005C73E2" w:rsidP="00860972">
            <w:pPr>
              <w:spacing w:after="0"/>
              <w:rPr>
                <w:lang w:eastAsia="zh-CN"/>
              </w:rPr>
            </w:pPr>
            <w:r w:rsidRPr="00E91B3A">
              <w:rPr>
                <w:lang w:eastAsia="zh-CN"/>
              </w:rPr>
              <w:t>600km, 1200km, 35786km</w:t>
            </w:r>
          </w:p>
        </w:tc>
      </w:tr>
      <w:tr w:rsidR="005C73E2" w:rsidRPr="006E6932" w14:paraId="47D52A36" w14:textId="77777777" w:rsidTr="00860972">
        <w:tc>
          <w:tcPr>
            <w:tcW w:w="3539" w:type="dxa"/>
          </w:tcPr>
          <w:p w14:paraId="20ACDD66" w14:textId="77777777" w:rsidR="005C73E2" w:rsidRPr="00E91B3A" w:rsidRDefault="005C73E2" w:rsidP="00860972">
            <w:pPr>
              <w:spacing w:after="0"/>
              <w:rPr>
                <w:lang w:eastAsia="zh-CN"/>
              </w:rPr>
            </w:pPr>
            <w:r w:rsidRPr="00E91B3A">
              <w:rPr>
                <w:lang w:eastAsia="zh-CN"/>
              </w:rPr>
              <w:t>SCS</w:t>
            </w:r>
          </w:p>
        </w:tc>
        <w:tc>
          <w:tcPr>
            <w:tcW w:w="6090" w:type="dxa"/>
          </w:tcPr>
          <w:p w14:paraId="22B65485" w14:textId="77777777" w:rsidR="005C73E2" w:rsidRPr="00E91B3A" w:rsidRDefault="005C73E2" w:rsidP="00860972">
            <w:pPr>
              <w:spacing w:after="0"/>
              <w:rPr>
                <w:lang w:eastAsia="zh-CN"/>
              </w:rPr>
            </w:pPr>
            <w:r w:rsidRPr="00E91B3A">
              <w:rPr>
                <w:lang w:eastAsia="zh-CN"/>
              </w:rPr>
              <w:t>30kHz (S band), 120kHz (Ka band)</w:t>
            </w:r>
          </w:p>
        </w:tc>
      </w:tr>
      <w:tr w:rsidR="005C73E2" w:rsidRPr="006E6932" w14:paraId="2FC50C88" w14:textId="77777777" w:rsidTr="00860972">
        <w:tc>
          <w:tcPr>
            <w:tcW w:w="3539" w:type="dxa"/>
          </w:tcPr>
          <w:p w14:paraId="57C146C9" w14:textId="77777777" w:rsidR="005C73E2" w:rsidRPr="00E91B3A" w:rsidRDefault="005C73E2" w:rsidP="00860972">
            <w:pPr>
              <w:spacing w:after="0"/>
              <w:rPr>
                <w:lang w:eastAsia="zh-CN"/>
              </w:rPr>
            </w:pPr>
            <w:r w:rsidRPr="00E91B3A">
              <w:rPr>
                <w:lang w:eastAsia="zh-CN"/>
              </w:rPr>
              <w:t>Elevation angle</w:t>
            </w:r>
          </w:p>
        </w:tc>
        <w:tc>
          <w:tcPr>
            <w:tcW w:w="6090" w:type="dxa"/>
          </w:tcPr>
          <w:p w14:paraId="2CC57FD0" w14:textId="77777777" w:rsidR="005C73E2" w:rsidRPr="00E91B3A" w:rsidRDefault="005C73E2" w:rsidP="00860972">
            <w:pPr>
              <w:spacing w:after="0"/>
              <w:rPr>
                <w:lang w:eastAsia="zh-CN"/>
              </w:rPr>
            </w:pPr>
            <w:r w:rsidRPr="00E91B3A">
              <w:rPr>
                <w:lang w:eastAsia="zh-CN"/>
              </w:rPr>
              <w:t>10</w:t>
            </w:r>
            <w:r w:rsidRPr="00E91B3A">
              <w:rPr>
                <w:lang w:eastAsia="zh-CN"/>
              </w:rPr>
              <w:sym w:font="Symbol" w:char="F0B0"/>
            </w:r>
            <w:r w:rsidRPr="00E91B3A">
              <w:rPr>
                <w:lang w:eastAsia="zh-CN"/>
              </w:rPr>
              <w:t>, 30</w:t>
            </w:r>
            <w:r w:rsidRPr="00E91B3A">
              <w:rPr>
                <w:lang w:eastAsia="zh-CN"/>
              </w:rPr>
              <w:sym w:font="Symbol" w:char="F0B0"/>
            </w:r>
            <w:r w:rsidRPr="00E91B3A">
              <w:rPr>
                <w:lang w:eastAsia="zh-CN"/>
              </w:rPr>
              <w:t>, 90</w:t>
            </w:r>
            <w:r w:rsidRPr="00E91B3A">
              <w:rPr>
                <w:lang w:eastAsia="zh-CN"/>
              </w:rPr>
              <w:sym w:font="Symbol" w:char="F0B0"/>
            </w:r>
          </w:p>
        </w:tc>
      </w:tr>
      <w:tr w:rsidR="005C73E2" w:rsidRPr="006E6932" w14:paraId="2297F22F" w14:textId="77777777" w:rsidTr="00860972">
        <w:tc>
          <w:tcPr>
            <w:tcW w:w="3539" w:type="dxa"/>
          </w:tcPr>
          <w:p w14:paraId="357E7933" w14:textId="77777777" w:rsidR="005C73E2" w:rsidRPr="00E91B3A" w:rsidRDefault="005C73E2" w:rsidP="00860972">
            <w:pPr>
              <w:spacing w:after="0"/>
              <w:rPr>
                <w:lang w:eastAsia="zh-CN"/>
              </w:rPr>
            </w:pPr>
            <w:r w:rsidRPr="00E91B3A">
              <w:rPr>
                <w:lang w:eastAsia="zh-CN"/>
              </w:rPr>
              <w:t>Atmospheric loss</w:t>
            </w:r>
          </w:p>
        </w:tc>
        <w:tc>
          <w:tcPr>
            <w:tcW w:w="6090" w:type="dxa"/>
          </w:tcPr>
          <w:p w14:paraId="4FFC716B" w14:textId="77777777" w:rsidR="005C73E2" w:rsidRPr="00E91B3A" w:rsidRDefault="005C73E2" w:rsidP="00860972">
            <w:pPr>
              <w:spacing w:after="0"/>
              <w:rPr>
                <w:lang w:eastAsia="zh-CN"/>
              </w:rPr>
            </w:pPr>
            <w:r w:rsidRPr="00E91B3A">
              <w:rPr>
                <w:lang w:eastAsia="zh-CN"/>
              </w:rPr>
              <w:t>0.</w:t>
            </w:r>
            <w:r>
              <w:rPr>
                <w:lang w:eastAsia="zh-CN"/>
              </w:rPr>
              <w:t>1</w:t>
            </w:r>
            <w:r w:rsidRPr="00E91B3A">
              <w:rPr>
                <w:lang w:eastAsia="zh-CN"/>
              </w:rPr>
              <w:t xml:space="preserve"> dB </w:t>
            </w:r>
            <w:r>
              <w:rPr>
                <w:lang w:eastAsia="zh-CN"/>
              </w:rPr>
              <w:t>(</w:t>
            </w:r>
            <w:r w:rsidRPr="00E91B3A">
              <w:rPr>
                <w:lang w:eastAsia="zh-CN"/>
              </w:rPr>
              <w:t>S band</w:t>
            </w:r>
            <w:r>
              <w:rPr>
                <w:lang w:eastAsia="zh-CN"/>
              </w:rPr>
              <w:t xml:space="preserve">), </w:t>
            </w:r>
            <w:r w:rsidRPr="00E91B3A">
              <w:rPr>
                <w:lang w:eastAsia="zh-CN"/>
              </w:rPr>
              <w:t xml:space="preserve">1 dB </w:t>
            </w:r>
            <w:r>
              <w:rPr>
                <w:lang w:eastAsia="zh-CN"/>
              </w:rPr>
              <w:t>(Ka band)</w:t>
            </w:r>
          </w:p>
        </w:tc>
      </w:tr>
      <w:tr w:rsidR="005C73E2" w:rsidRPr="006E6932" w14:paraId="3E4370D9" w14:textId="77777777" w:rsidTr="00860972">
        <w:tc>
          <w:tcPr>
            <w:tcW w:w="3539" w:type="dxa"/>
          </w:tcPr>
          <w:p w14:paraId="3A32C686" w14:textId="77777777" w:rsidR="005C73E2" w:rsidRPr="00E91B3A" w:rsidRDefault="005C73E2" w:rsidP="00860972">
            <w:pPr>
              <w:spacing w:after="0"/>
              <w:rPr>
                <w:lang w:eastAsia="zh-CN"/>
              </w:rPr>
            </w:pPr>
            <w:r w:rsidRPr="00E91B3A">
              <w:rPr>
                <w:lang w:eastAsia="zh-CN"/>
              </w:rPr>
              <w:t>Shadowing margin</w:t>
            </w:r>
          </w:p>
        </w:tc>
        <w:tc>
          <w:tcPr>
            <w:tcW w:w="6090" w:type="dxa"/>
          </w:tcPr>
          <w:p w14:paraId="48F6C72A" w14:textId="77777777" w:rsidR="005C73E2" w:rsidRPr="00E91B3A" w:rsidRDefault="005C73E2" w:rsidP="00860972">
            <w:pPr>
              <w:spacing w:after="0"/>
              <w:rPr>
                <w:lang w:eastAsia="zh-CN"/>
              </w:rPr>
            </w:pPr>
            <w:r w:rsidRPr="00E91B3A">
              <w:rPr>
                <w:lang w:eastAsia="zh-CN"/>
              </w:rPr>
              <w:t>0 dB for VSAT as terminal and 3 dB for others</w:t>
            </w:r>
          </w:p>
        </w:tc>
      </w:tr>
      <w:tr w:rsidR="005C73E2" w:rsidRPr="006E6932" w14:paraId="6EA8161D" w14:textId="77777777" w:rsidTr="00860972">
        <w:tc>
          <w:tcPr>
            <w:tcW w:w="3539" w:type="dxa"/>
          </w:tcPr>
          <w:p w14:paraId="3C4CFF76" w14:textId="77777777" w:rsidR="005C73E2" w:rsidRPr="00E91B3A" w:rsidRDefault="005C73E2" w:rsidP="00860972">
            <w:pPr>
              <w:spacing w:after="0"/>
              <w:rPr>
                <w:lang w:eastAsia="zh-CN"/>
              </w:rPr>
            </w:pPr>
            <w:r w:rsidRPr="00E91B3A">
              <w:rPr>
                <w:lang w:eastAsia="zh-CN"/>
              </w:rPr>
              <w:t>Additional loss</w:t>
            </w:r>
          </w:p>
        </w:tc>
        <w:tc>
          <w:tcPr>
            <w:tcW w:w="6090" w:type="dxa"/>
          </w:tcPr>
          <w:p w14:paraId="70F12868" w14:textId="77777777" w:rsidR="005C73E2" w:rsidRPr="00E91B3A" w:rsidRDefault="005C73E2" w:rsidP="00860972">
            <w:pPr>
              <w:spacing w:after="0"/>
              <w:rPr>
                <w:lang w:eastAsia="zh-CN"/>
              </w:rPr>
            </w:pPr>
            <w:r w:rsidRPr="00E91B3A">
              <w:rPr>
                <w:lang w:eastAsia="zh-CN"/>
              </w:rPr>
              <w:t>0 dB</w:t>
            </w:r>
          </w:p>
        </w:tc>
      </w:tr>
      <w:tr w:rsidR="005C73E2" w:rsidRPr="006E6932" w14:paraId="5FD97FE2" w14:textId="77777777" w:rsidTr="00860972">
        <w:tc>
          <w:tcPr>
            <w:tcW w:w="3539" w:type="dxa"/>
          </w:tcPr>
          <w:p w14:paraId="41654BF3" w14:textId="77777777" w:rsidR="005C73E2" w:rsidRPr="00E91B3A" w:rsidRDefault="005C73E2" w:rsidP="00860972">
            <w:pPr>
              <w:spacing w:after="0"/>
              <w:rPr>
                <w:lang w:eastAsia="zh-CN"/>
              </w:rPr>
            </w:pPr>
            <w:r w:rsidRPr="00E91B3A">
              <w:rPr>
                <w:lang w:eastAsia="zh-CN"/>
              </w:rPr>
              <w:lastRenderedPageBreak/>
              <w:t>Clear sky conditions</w:t>
            </w:r>
          </w:p>
        </w:tc>
        <w:tc>
          <w:tcPr>
            <w:tcW w:w="6090" w:type="dxa"/>
          </w:tcPr>
          <w:p w14:paraId="661F7507" w14:textId="77777777" w:rsidR="005C73E2" w:rsidRPr="00E91B3A" w:rsidRDefault="005C73E2" w:rsidP="00860972">
            <w:pPr>
              <w:spacing w:after="0"/>
              <w:rPr>
                <w:lang w:eastAsia="zh-CN"/>
              </w:rPr>
            </w:pPr>
            <w:r w:rsidRPr="00E91B3A">
              <w:rPr>
                <w:lang w:eastAsia="zh-CN"/>
              </w:rPr>
              <w:t>Yes</w:t>
            </w:r>
          </w:p>
        </w:tc>
      </w:tr>
      <w:tr w:rsidR="005C73E2" w:rsidRPr="006E6932" w14:paraId="127142D2" w14:textId="77777777" w:rsidTr="00860972">
        <w:tc>
          <w:tcPr>
            <w:tcW w:w="3539" w:type="dxa"/>
          </w:tcPr>
          <w:p w14:paraId="360BE1FC" w14:textId="77777777" w:rsidR="005C73E2" w:rsidRPr="00E91B3A" w:rsidRDefault="005C73E2" w:rsidP="00860972">
            <w:pPr>
              <w:spacing w:after="0"/>
              <w:rPr>
                <w:lang w:eastAsia="zh-CN"/>
              </w:rPr>
            </w:pPr>
            <w:r w:rsidRPr="00E91B3A">
              <w:rPr>
                <w:lang w:eastAsia="zh-CN"/>
              </w:rPr>
              <w:t>Average C/I within a satellite beam</w:t>
            </w:r>
          </w:p>
        </w:tc>
        <w:tc>
          <w:tcPr>
            <w:tcW w:w="6090" w:type="dxa"/>
          </w:tcPr>
          <w:p w14:paraId="00E95512" w14:textId="77777777" w:rsidR="005C73E2" w:rsidRPr="00E91B3A" w:rsidRDefault="005C73E2" w:rsidP="00860972">
            <w:pPr>
              <w:spacing w:after="0"/>
              <w:rPr>
                <w:lang w:eastAsia="zh-CN"/>
              </w:rPr>
            </w:pPr>
            <w:r w:rsidRPr="00E91B3A">
              <w:rPr>
                <w:lang w:eastAsia="zh-CN"/>
              </w:rPr>
              <w:t>16 dB</w:t>
            </w:r>
          </w:p>
        </w:tc>
      </w:tr>
      <w:tr w:rsidR="005C73E2" w:rsidRPr="006E6932" w14:paraId="33326F79" w14:textId="77777777" w:rsidTr="00860972">
        <w:tc>
          <w:tcPr>
            <w:tcW w:w="3539" w:type="dxa"/>
          </w:tcPr>
          <w:p w14:paraId="1E1D3D5F" w14:textId="77777777" w:rsidR="005C73E2" w:rsidRPr="00E91B3A" w:rsidRDefault="005C73E2" w:rsidP="00860972">
            <w:pPr>
              <w:spacing w:after="0"/>
              <w:rPr>
                <w:lang w:eastAsia="zh-CN"/>
              </w:rPr>
            </w:pPr>
            <w:r>
              <w:rPr>
                <w:lang w:eastAsia="zh-CN"/>
              </w:rPr>
              <w:t>Frequency reuse factor (Note 1)</w:t>
            </w:r>
          </w:p>
        </w:tc>
        <w:tc>
          <w:tcPr>
            <w:tcW w:w="6090" w:type="dxa"/>
          </w:tcPr>
          <w:p w14:paraId="62C824A3" w14:textId="77777777" w:rsidR="005C73E2" w:rsidRPr="00E91B3A" w:rsidRDefault="005C73E2" w:rsidP="00860972">
            <w:pPr>
              <w:spacing w:after="0"/>
              <w:rPr>
                <w:lang w:eastAsia="zh-CN"/>
              </w:rPr>
            </w:pPr>
            <w:r>
              <w:rPr>
                <w:lang w:eastAsia="zh-CN"/>
              </w:rPr>
              <w:t>4</w:t>
            </w:r>
          </w:p>
        </w:tc>
      </w:tr>
      <w:tr w:rsidR="005C73E2" w:rsidRPr="006E6932" w14:paraId="34625F14" w14:textId="77777777" w:rsidTr="00860972">
        <w:tc>
          <w:tcPr>
            <w:tcW w:w="3539" w:type="dxa"/>
          </w:tcPr>
          <w:p w14:paraId="30EB467B" w14:textId="77777777" w:rsidR="005C73E2" w:rsidRPr="00E91B3A" w:rsidRDefault="005C73E2" w:rsidP="00860972">
            <w:pPr>
              <w:spacing w:after="0"/>
              <w:rPr>
                <w:lang w:eastAsia="zh-CN"/>
              </w:rPr>
            </w:pPr>
            <w:r w:rsidRPr="00E91B3A">
              <w:rPr>
                <w:lang w:eastAsia="zh-CN"/>
              </w:rPr>
              <w:t>Terminal type</w:t>
            </w:r>
          </w:p>
        </w:tc>
        <w:tc>
          <w:tcPr>
            <w:tcW w:w="6090" w:type="dxa"/>
          </w:tcPr>
          <w:p w14:paraId="4CFBA823" w14:textId="77777777" w:rsidR="005C73E2" w:rsidRPr="00E91B3A" w:rsidRDefault="005C73E2" w:rsidP="005C73E2">
            <w:pPr>
              <w:pStyle w:val="ListParagraph"/>
              <w:numPr>
                <w:ilvl w:val="0"/>
                <w:numId w:val="47"/>
              </w:numPr>
              <w:spacing w:after="0"/>
              <w:rPr>
                <w:lang w:eastAsia="zh-CN"/>
              </w:rPr>
            </w:pPr>
            <w:r w:rsidRPr="00E91B3A">
              <w:rPr>
                <w:lang w:eastAsia="zh-CN"/>
              </w:rPr>
              <w:t>Ka band: VSAT, (M, N, P) = (</w:t>
            </w:r>
            <w:r>
              <w:rPr>
                <w:lang w:eastAsia="zh-CN"/>
              </w:rPr>
              <w:t>8</w:t>
            </w:r>
            <w:r w:rsidRPr="00E91B3A">
              <w:rPr>
                <w:lang w:eastAsia="zh-CN"/>
              </w:rPr>
              <w:t>, 4, 2)</w:t>
            </w:r>
          </w:p>
          <w:p w14:paraId="6D6E1D2E" w14:textId="77777777" w:rsidR="005C73E2" w:rsidRPr="00E91B3A" w:rsidRDefault="005C73E2" w:rsidP="005C73E2">
            <w:pPr>
              <w:pStyle w:val="ListParagraph"/>
              <w:numPr>
                <w:ilvl w:val="0"/>
                <w:numId w:val="47"/>
              </w:numPr>
              <w:spacing w:after="0"/>
              <w:rPr>
                <w:lang w:eastAsia="zh-CN"/>
              </w:rPr>
            </w:pPr>
            <w:r w:rsidRPr="00E91B3A">
              <w:rPr>
                <w:lang w:eastAsia="zh-CN"/>
              </w:rPr>
              <w:t>S band: (M, N, P) = (1,1,1), (M, N, P) = (1,1,2), and (M, N, P) = (1, 2, 2)</w:t>
            </w:r>
          </w:p>
        </w:tc>
      </w:tr>
      <w:tr w:rsidR="005C73E2" w:rsidRPr="006E6932" w14:paraId="331692EA" w14:textId="77777777" w:rsidTr="00860972">
        <w:tc>
          <w:tcPr>
            <w:tcW w:w="3539" w:type="dxa"/>
          </w:tcPr>
          <w:p w14:paraId="3CE6555D" w14:textId="77777777" w:rsidR="005C73E2" w:rsidRPr="00E91B3A" w:rsidRDefault="005C73E2" w:rsidP="00860972">
            <w:pPr>
              <w:spacing w:after="0"/>
              <w:rPr>
                <w:lang w:eastAsia="zh-CN"/>
              </w:rPr>
            </w:pPr>
            <w:r w:rsidRPr="00E91B3A">
              <w:rPr>
                <w:lang w:eastAsia="zh-CN"/>
              </w:rPr>
              <w:t>Terminal speed</w:t>
            </w:r>
          </w:p>
        </w:tc>
        <w:tc>
          <w:tcPr>
            <w:tcW w:w="6090" w:type="dxa"/>
          </w:tcPr>
          <w:p w14:paraId="6B65951E" w14:textId="77777777" w:rsidR="005C73E2" w:rsidRPr="00E91B3A" w:rsidRDefault="005C73E2" w:rsidP="00860972">
            <w:pPr>
              <w:spacing w:after="0"/>
              <w:rPr>
                <w:lang w:eastAsia="zh-CN"/>
              </w:rPr>
            </w:pPr>
            <w:r w:rsidRPr="00E91B3A">
              <w:rPr>
                <w:lang w:eastAsia="zh-CN"/>
              </w:rPr>
              <w:t>0 km/h</w:t>
            </w:r>
          </w:p>
        </w:tc>
      </w:tr>
      <w:tr w:rsidR="005C73E2" w:rsidRPr="006E6932" w14:paraId="59EFF24F" w14:textId="77777777" w:rsidTr="00860972">
        <w:tc>
          <w:tcPr>
            <w:tcW w:w="3539" w:type="dxa"/>
          </w:tcPr>
          <w:p w14:paraId="040EEDF5" w14:textId="77777777" w:rsidR="005C73E2" w:rsidRPr="00E91B3A" w:rsidRDefault="005C73E2" w:rsidP="00860972">
            <w:pPr>
              <w:spacing w:after="0"/>
              <w:rPr>
                <w:lang w:eastAsia="zh-CN"/>
              </w:rPr>
            </w:pPr>
            <w:r w:rsidRPr="00E91B3A">
              <w:rPr>
                <w:lang w:eastAsia="zh-CN"/>
              </w:rPr>
              <w:t>Free space path loss</w:t>
            </w:r>
          </w:p>
        </w:tc>
        <w:tc>
          <w:tcPr>
            <w:tcW w:w="6090" w:type="dxa"/>
          </w:tcPr>
          <w:p w14:paraId="4BCB8667" w14:textId="77777777" w:rsidR="005C73E2" w:rsidRPr="00E91B3A" w:rsidRDefault="005C73E2" w:rsidP="00860972">
            <w:pPr>
              <w:spacing w:after="0"/>
              <w:rPr>
                <w:lang w:eastAsia="zh-CN"/>
              </w:rPr>
            </w:pPr>
            <w:r w:rsidRPr="00E91B3A">
              <w:rPr>
                <w:lang w:eastAsia="zh-CN"/>
              </w:rPr>
              <w:t>Equation (6.6-2) in TR 38.811</w:t>
            </w:r>
          </w:p>
        </w:tc>
      </w:tr>
      <w:tr w:rsidR="005C73E2" w:rsidRPr="006E6932" w14:paraId="1AC1F282" w14:textId="77777777" w:rsidTr="00860972">
        <w:tc>
          <w:tcPr>
            <w:tcW w:w="3539" w:type="dxa"/>
          </w:tcPr>
          <w:p w14:paraId="652FB92F" w14:textId="77777777" w:rsidR="005C73E2" w:rsidRPr="00E91B3A" w:rsidRDefault="005C73E2" w:rsidP="00860972">
            <w:pPr>
              <w:spacing w:after="0"/>
              <w:rPr>
                <w:lang w:eastAsia="zh-CN"/>
              </w:rPr>
            </w:pPr>
            <w:r w:rsidRPr="00E91B3A">
              <w:rPr>
                <w:lang w:eastAsia="zh-CN"/>
              </w:rPr>
              <w:t>Fast fading channel model</w:t>
            </w:r>
          </w:p>
        </w:tc>
        <w:tc>
          <w:tcPr>
            <w:tcW w:w="6090" w:type="dxa"/>
          </w:tcPr>
          <w:p w14:paraId="72E01CE8" w14:textId="3C4BB2C3" w:rsidR="005C73E2" w:rsidRPr="00E91B3A" w:rsidRDefault="005C73E2" w:rsidP="00860972">
            <w:pPr>
              <w:spacing w:after="0"/>
              <w:rPr>
                <w:lang w:eastAsia="zh-CN"/>
              </w:rPr>
            </w:pPr>
            <w:r w:rsidRPr="00E91B3A">
              <w:rPr>
                <w:lang w:eastAsia="zh-CN"/>
              </w:rPr>
              <w:t xml:space="preserve">AWGN, </w:t>
            </w:r>
            <w:r>
              <w:rPr>
                <w:lang w:eastAsia="zh-CN"/>
              </w:rPr>
              <w:t>[</w:t>
            </w:r>
            <w:r w:rsidRPr="00E91B3A">
              <w:rPr>
                <w:lang w:eastAsia="zh-CN"/>
              </w:rPr>
              <w:t>NTN-CDL-D</w:t>
            </w:r>
            <w:r>
              <w:rPr>
                <w:lang w:eastAsia="zh-CN"/>
              </w:rPr>
              <w:t>]</w:t>
            </w:r>
            <w:r w:rsidRPr="00E91B3A">
              <w:rPr>
                <w:lang w:eastAsia="zh-CN"/>
              </w:rPr>
              <w:t xml:space="preserve"> in TR 38.811</w:t>
            </w:r>
          </w:p>
        </w:tc>
      </w:tr>
      <w:tr w:rsidR="005C73E2" w:rsidRPr="006E6932" w14:paraId="1BA51748" w14:textId="77777777" w:rsidTr="00B44FE1">
        <w:tc>
          <w:tcPr>
            <w:tcW w:w="3539" w:type="dxa"/>
            <w:tcBorders>
              <w:bottom w:val="thickThinSmallGap" w:sz="12" w:space="0" w:color="auto"/>
            </w:tcBorders>
          </w:tcPr>
          <w:p w14:paraId="1D813361" w14:textId="77777777" w:rsidR="005C73E2" w:rsidRPr="00E91B3A" w:rsidRDefault="005C73E2" w:rsidP="00860972">
            <w:pPr>
              <w:spacing w:after="0"/>
              <w:rPr>
                <w:lang w:eastAsia="zh-CN"/>
              </w:rPr>
            </w:pPr>
            <w:r w:rsidRPr="00E91B3A">
              <w:rPr>
                <w:lang w:eastAsia="zh-CN"/>
              </w:rPr>
              <w:t>Target BLER</w:t>
            </w:r>
          </w:p>
        </w:tc>
        <w:tc>
          <w:tcPr>
            <w:tcW w:w="6090" w:type="dxa"/>
            <w:tcBorders>
              <w:bottom w:val="thickThinSmallGap" w:sz="12" w:space="0" w:color="auto"/>
            </w:tcBorders>
          </w:tcPr>
          <w:p w14:paraId="009CD507" w14:textId="77777777" w:rsidR="005C73E2" w:rsidRPr="00E91B3A" w:rsidRDefault="005C73E2" w:rsidP="00860972">
            <w:pPr>
              <w:spacing w:after="0"/>
              <w:rPr>
                <w:lang w:eastAsia="zh-CN"/>
              </w:rPr>
            </w:pPr>
            <w:r w:rsidRPr="00E91B3A">
              <w:rPr>
                <w:lang w:eastAsia="zh-CN"/>
              </w:rPr>
              <w:t>10%, 0.1%, 0.001%</w:t>
            </w:r>
          </w:p>
        </w:tc>
      </w:tr>
      <w:tr w:rsidR="005C73E2" w:rsidRPr="006E6932" w14:paraId="2FD57084" w14:textId="77777777" w:rsidTr="00B44FE1">
        <w:tc>
          <w:tcPr>
            <w:tcW w:w="9629" w:type="dxa"/>
            <w:gridSpan w:val="2"/>
            <w:tcBorders>
              <w:top w:val="thickThinSmallGap" w:sz="12" w:space="0" w:color="auto"/>
              <w:left w:val="nil"/>
              <w:bottom w:val="nil"/>
              <w:right w:val="nil"/>
            </w:tcBorders>
          </w:tcPr>
          <w:p w14:paraId="277ADF4E" w14:textId="77777777" w:rsidR="005C73E2" w:rsidRPr="00E91B3A" w:rsidRDefault="005C73E2" w:rsidP="00860972">
            <w:pPr>
              <w:spacing w:after="0"/>
              <w:rPr>
                <w:lang w:eastAsia="zh-CN"/>
              </w:rPr>
            </w:pPr>
            <w:r>
              <w:rPr>
                <w:lang w:eastAsia="zh-CN"/>
              </w:rPr>
              <w:t>Note 1: Frequency r</w:t>
            </w:r>
            <w:r w:rsidRPr="00537D37">
              <w:rPr>
                <w:lang w:eastAsia="zh-CN"/>
              </w:rPr>
              <w:t>euse</w:t>
            </w:r>
            <w:r>
              <w:rPr>
                <w:lang w:eastAsia="zh-CN"/>
              </w:rPr>
              <w:t xml:space="preserve"> factor of </w:t>
            </w:r>
            <w:r w:rsidRPr="00537D37">
              <w:rPr>
                <w:lang w:eastAsia="zh-CN"/>
              </w:rPr>
              <w:t>1 is not precluded from simulation studies</w:t>
            </w:r>
            <w:r>
              <w:rPr>
                <w:lang w:eastAsia="zh-CN"/>
              </w:rPr>
              <w:t>.</w:t>
            </w:r>
          </w:p>
        </w:tc>
      </w:tr>
    </w:tbl>
    <w:p w14:paraId="2A4A4A7D" w14:textId="77777777" w:rsidR="005C73E2" w:rsidRDefault="005C73E2" w:rsidP="005C73E2">
      <w:pPr>
        <w:spacing w:after="120"/>
        <w:jc w:val="center"/>
        <w:rPr>
          <w:sz w:val="22"/>
          <w:szCs w:val="22"/>
        </w:rPr>
      </w:pPr>
    </w:p>
    <w:p w14:paraId="7F186706" w14:textId="40E8512F" w:rsidR="005C73E2" w:rsidRPr="00E56CB6" w:rsidRDefault="005C73E2" w:rsidP="005C73E2">
      <w:pPr>
        <w:spacing w:after="120"/>
        <w:jc w:val="center"/>
        <w:rPr>
          <w:sz w:val="22"/>
          <w:szCs w:val="22"/>
        </w:rPr>
      </w:pPr>
      <w:r w:rsidRPr="00E56CB6">
        <w:rPr>
          <w:sz w:val="22"/>
          <w:szCs w:val="22"/>
        </w:rPr>
        <w:t xml:space="preserve">Table </w:t>
      </w:r>
      <w:r>
        <w:rPr>
          <w:sz w:val="22"/>
          <w:szCs w:val="22"/>
        </w:rPr>
        <w:t>3-2 Terminal parameters</w:t>
      </w:r>
    </w:p>
    <w:tbl>
      <w:tblPr>
        <w:tblStyle w:val="TableGrid"/>
        <w:tblW w:w="9627" w:type="dxa"/>
        <w:tblLook w:val="04A0" w:firstRow="1" w:lastRow="0" w:firstColumn="1" w:lastColumn="0" w:noHBand="0" w:noVBand="1"/>
      </w:tblPr>
      <w:tblGrid>
        <w:gridCol w:w="3580"/>
        <w:gridCol w:w="1299"/>
        <w:gridCol w:w="1187"/>
        <w:gridCol w:w="1187"/>
        <w:gridCol w:w="1187"/>
        <w:gridCol w:w="1187"/>
      </w:tblGrid>
      <w:tr w:rsidR="005C73E2" w:rsidRPr="00E77EDC" w14:paraId="1D301942" w14:textId="77777777" w:rsidTr="00B44FE1">
        <w:trPr>
          <w:trHeight w:val="516"/>
        </w:trPr>
        <w:tc>
          <w:tcPr>
            <w:tcW w:w="3580" w:type="dxa"/>
            <w:tcBorders>
              <w:top w:val="thinThickSmallGap" w:sz="12" w:space="0" w:color="auto"/>
            </w:tcBorders>
            <w:vAlign w:val="center"/>
          </w:tcPr>
          <w:p w14:paraId="66354FEB" w14:textId="77777777" w:rsidR="005C73E2" w:rsidRPr="00E91B3A" w:rsidRDefault="005C73E2" w:rsidP="00860972">
            <w:pPr>
              <w:spacing w:after="0"/>
            </w:pPr>
            <w:r w:rsidRPr="00E91B3A">
              <w:t>Terminal Type</w:t>
            </w:r>
          </w:p>
        </w:tc>
        <w:tc>
          <w:tcPr>
            <w:tcW w:w="1299" w:type="dxa"/>
            <w:tcBorders>
              <w:top w:val="thinThickSmallGap" w:sz="12" w:space="0" w:color="auto"/>
            </w:tcBorders>
            <w:vAlign w:val="center"/>
          </w:tcPr>
          <w:p w14:paraId="2647E0D6" w14:textId="77777777" w:rsidR="005C73E2" w:rsidRPr="00E91B3A" w:rsidRDefault="005C73E2" w:rsidP="00860972">
            <w:pPr>
              <w:spacing w:after="0"/>
              <w:jc w:val="center"/>
            </w:pPr>
            <w:r w:rsidRPr="00E91B3A">
              <w:t>VSAT</w:t>
            </w:r>
          </w:p>
        </w:tc>
        <w:tc>
          <w:tcPr>
            <w:tcW w:w="1187" w:type="dxa"/>
            <w:tcBorders>
              <w:top w:val="thinThickSmallGap" w:sz="12" w:space="0" w:color="auto"/>
            </w:tcBorders>
            <w:vAlign w:val="center"/>
          </w:tcPr>
          <w:p w14:paraId="2E892BE3" w14:textId="77777777" w:rsidR="005C73E2" w:rsidRPr="00E91B3A" w:rsidRDefault="005C73E2" w:rsidP="00860972">
            <w:pPr>
              <w:spacing w:after="0"/>
              <w:jc w:val="center"/>
            </w:pPr>
            <w:r w:rsidRPr="00E91B3A">
              <w:t>(M, N, P) = (1,1,1)</w:t>
            </w:r>
          </w:p>
        </w:tc>
        <w:tc>
          <w:tcPr>
            <w:tcW w:w="1187" w:type="dxa"/>
            <w:tcBorders>
              <w:top w:val="thinThickSmallGap" w:sz="12" w:space="0" w:color="auto"/>
            </w:tcBorders>
            <w:vAlign w:val="center"/>
          </w:tcPr>
          <w:p w14:paraId="5F657B81" w14:textId="77777777" w:rsidR="005C73E2" w:rsidRPr="00E91B3A" w:rsidRDefault="005C73E2" w:rsidP="00860972">
            <w:pPr>
              <w:spacing w:after="0"/>
              <w:jc w:val="center"/>
            </w:pPr>
            <w:r w:rsidRPr="00E91B3A">
              <w:t>(M, N, P) = (1,1,2)</w:t>
            </w:r>
          </w:p>
        </w:tc>
        <w:tc>
          <w:tcPr>
            <w:tcW w:w="1187" w:type="dxa"/>
            <w:tcBorders>
              <w:top w:val="thinThickSmallGap" w:sz="12" w:space="0" w:color="auto"/>
            </w:tcBorders>
            <w:vAlign w:val="center"/>
          </w:tcPr>
          <w:p w14:paraId="533FEE1C" w14:textId="77777777" w:rsidR="005C73E2" w:rsidRPr="00E91B3A" w:rsidRDefault="005C73E2" w:rsidP="00860972">
            <w:pPr>
              <w:spacing w:after="0"/>
              <w:jc w:val="center"/>
            </w:pPr>
            <w:r w:rsidRPr="00E91B3A">
              <w:t>(M, N, P) = (1, 2, 2)</w:t>
            </w:r>
          </w:p>
        </w:tc>
        <w:tc>
          <w:tcPr>
            <w:tcW w:w="1187" w:type="dxa"/>
            <w:tcBorders>
              <w:top w:val="thinThickSmallGap" w:sz="12" w:space="0" w:color="auto"/>
            </w:tcBorders>
            <w:vAlign w:val="center"/>
          </w:tcPr>
          <w:p w14:paraId="569E97BD" w14:textId="77777777" w:rsidR="005C73E2" w:rsidRPr="00E91B3A" w:rsidRDefault="005C73E2" w:rsidP="00860972">
            <w:pPr>
              <w:spacing w:after="0"/>
              <w:jc w:val="center"/>
            </w:pPr>
            <w:r w:rsidRPr="00E91B3A">
              <w:t>(M, N, P) = (8, 4, 2)</w:t>
            </w:r>
          </w:p>
        </w:tc>
      </w:tr>
      <w:tr w:rsidR="005C73E2" w:rsidRPr="00E77EDC" w14:paraId="4EB461AE" w14:textId="77777777" w:rsidTr="00860972">
        <w:tc>
          <w:tcPr>
            <w:tcW w:w="3580" w:type="dxa"/>
            <w:vAlign w:val="center"/>
          </w:tcPr>
          <w:p w14:paraId="5945CC85" w14:textId="77777777" w:rsidR="005C73E2" w:rsidRPr="00E91B3A" w:rsidRDefault="005C73E2" w:rsidP="00860972">
            <w:pPr>
              <w:spacing w:after="0"/>
            </w:pPr>
            <w:r w:rsidRPr="00E91B3A">
              <w:t>Terminal receive antenna element gain (dBi)</w:t>
            </w:r>
          </w:p>
        </w:tc>
        <w:tc>
          <w:tcPr>
            <w:tcW w:w="1299" w:type="dxa"/>
            <w:vAlign w:val="center"/>
          </w:tcPr>
          <w:p w14:paraId="65C3F876" w14:textId="77777777" w:rsidR="005C73E2" w:rsidRPr="00E91B3A" w:rsidRDefault="005C73E2" w:rsidP="00860972">
            <w:pPr>
              <w:spacing w:after="0"/>
              <w:jc w:val="center"/>
            </w:pPr>
            <w:r w:rsidRPr="00E91B3A">
              <w:t>39.7</w:t>
            </w:r>
          </w:p>
        </w:tc>
        <w:tc>
          <w:tcPr>
            <w:tcW w:w="1187" w:type="dxa"/>
            <w:vAlign w:val="center"/>
          </w:tcPr>
          <w:p w14:paraId="2A1FA128" w14:textId="77777777" w:rsidR="005C73E2" w:rsidRPr="00E91B3A" w:rsidRDefault="005C73E2" w:rsidP="00860972">
            <w:pPr>
              <w:spacing w:after="0"/>
              <w:jc w:val="center"/>
            </w:pPr>
            <w:r w:rsidRPr="00E91B3A">
              <w:t>0</w:t>
            </w:r>
          </w:p>
        </w:tc>
        <w:tc>
          <w:tcPr>
            <w:tcW w:w="1187" w:type="dxa"/>
            <w:vAlign w:val="center"/>
          </w:tcPr>
          <w:p w14:paraId="1A7650A7" w14:textId="77777777" w:rsidR="005C73E2" w:rsidRPr="00E91B3A" w:rsidRDefault="005C73E2" w:rsidP="00860972">
            <w:pPr>
              <w:spacing w:after="0"/>
              <w:jc w:val="center"/>
            </w:pPr>
            <w:r w:rsidRPr="00E91B3A">
              <w:t>0</w:t>
            </w:r>
          </w:p>
        </w:tc>
        <w:tc>
          <w:tcPr>
            <w:tcW w:w="1187" w:type="dxa"/>
            <w:vAlign w:val="center"/>
          </w:tcPr>
          <w:p w14:paraId="4800D755" w14:textId="77777777" w:rsidR="005C73E2" w:rsidRPr="00E91B3A" w:rsidRDefault="005C73E2" w:rsidP="00860972">
            <w:pPr>
              <w:spacing w:after="0"/>
              <w:jc w:val="center"/>
            </w:pPr>
            <w:r w:rsidRPr="00E91B3A">
              <w:t>0</w:t>
            </w:r>
          </w:p>
        </w:tc>
        <w:tc>
          <w:tcPr>
            <w:tcW w:w="1187" w:type="dxa"/>
            <w:vAlign w:val="center"/>
          </w:tcPr>
          <w:p w14:paraId="6351A85A" w14:textId="77777777" w:rsidR="005C73E2" w:rsidRPr="00E91B3A" w:rsidRDefault="005C73E2" w:rsidP="00860972">
            <w:pPr>
              <w:spacing w:after="0"/>
              <w:jc w:val="center"/>
            </w:pPr>
            <w:r w:rsidRPr="00E91B3A">
              <w:t>5</w:t>
            </w:r>
          </w:p>
        </w:tc>
      </w:tr>
      <w:tr w:rsidR="005C73E2" w:rsidRPr="00E77EDC" w14:paraId="049E4BA8" w14:textId="77777777" w:rsidTr="00860972">
        <w:tc>
          <w:tcPr>
            <w:tcW w:w="3580" w:type="dxa"/>
            <w:vAlign w:val="center"/>
          </w:tcPr>
          <w:p w14:paraId="79143A02" w14:textId="77777777" w:rsidR="005C73E2" w:rsidRPr="00E91B3A" w:rsidRDefault="005C73E2" w:rsidP="00860972">
            <w:pPr>
              <w:spacing w:after="0"/>
            </w:pPr>
            <w:r w:rsidRPr="00E91B3A">
              <w:t>Terminal noise figure (dB)</w:t>
            </w:r>
          </w:p>
        </w:tc>
        <w:tc>
          <w:tcPr>
            <w:tcW w:w="1299" w:type="dxa"/>
            <w:vAlign w:val="center"/>
          </w:tcPr>
          <w:p w14:paraId="18024ADA" w14:textId="77777777" w:rsidR="005C73E2" w:rsidRPr="00E91B3A" w:rsidRDefault="005C73E2" w:rsidP="00860972">
            <w:pPr>
              <w:spacing w:after="0"/>
              <w:jc w:val="center"/>
            </w:pPr>
            <w:r w:rsidRPr="00E91B3A">
              <w:t>1.2</w:t>
            </w:r>
          </w:p>
        </w:tc>
        <w:tc>
          <w:tcPr>
            <w:tcW w:w="1187" w:type="dxa"/>
            <w:vAlign w:val="center"/>
          </w:tcPr>
          <w:p w14:paraId="2AFE44DE" w14:textId="77777777" w:rsidR="005C73E2" w:rsidRPr="00E91B3A" w:rsidRDefault="005C73E2" w:rsidP="00860972">
            <w:pPr>
              <w:spacing w:after="0"/>
              <w:jc w:val="center"/>
            </w:pPr>
            <w:r w:rsidRPr="00E91B3A">
              <w:t>7</w:t>
            </w:r>
          </w:p>
        </w:tc>
        <w:tc>
          <w:tcPr>
            <w:tcW w:w="1187" w:type="dxa"/>
            <w:vAlign w:val="center"/>
          </w:tcPr>
          <w:p w14:paraId="77A4D0E9" w14:textId="77777777" w:rsidR="005C73E2" w:rsidRPr="00E91B3A" w:rsidRDefault="005C73E2" w:rsidP="00860972">
            <w:pPr>
              <w:spacing w:after="0"/>
              <w:jc w:val="center"/>
            </w:pPr>
            <w:r w:rsidRPr="00E91B3A">
              <w:t>7</w:t>
            </w:r>
          </w:p>
        </w:tc>
        <w:tc>
          <w:tcPr>
            <w:tcW w:w="1187" w:type="dxa"/>
            <w:vAlign w:val="center"/>
          </w:tcPr>
          <w:p w14:paraId="08EF79CD" w14:textId="77777777" w:rsidR="005C73E2" w:rsidRPr="00E91B3A" w:rsidRDefault="005C73E2" w:rsidP="00860972">
            <w:pPr>
              <w:spacing w:after="0"/>
              <w:jc w:val="center"/>
            </w:pPr>
            <w:r w:rsidRPr="00E91B3A">
              <w:t>7</w:t>
            </w:r>
          </w:p>
        </w:tc>
        <w:tc>
          <w:tcPr>
            <w:tcW w:w="1187" w:type="dxa"/>
            <w:vAlign w:val="center"/>
          </w:tcPr>
          <w:p w14:paraId="66206A63" w14:textId="77777777" w:rsidR="005C73E2" w:rsidRPr="00E91B3A" w:rsidRDefault="005C73E2" w:rsidP="00860972">
            <w:pPr>
              <w:spacing w:after="0"/>
              <w:jc w:val="center"/>
            </w:pPr>
            <w:r w:rsidRPr="00E91B3A">
              <w:t>10</w:t>
            </w:r>
          </w:p>
        </w:tc>
      </w:tr>
      <w:tr w:rsidR="005C73E2" w:rsidRPr="00E77EDC" w14:paraId="196BBFA6" w14:textId="77777777" w:rsidTr="00860972">
        <w:tc>
          <w:tcPr>
            <w:tcW w:w="3580" w:type="dxa"/>
            <w:vAlign w:val="center"/>
          </w:tcPr>
          <w:p w14:paraId="47C930E4" w14:textId="77777777" w:rsidR="005C73E2" w:rsidRPr="00E91B3A" w:rsidRDefault="005C73E2" w:rsidP="00860972">
            <w:pPr>
              <w:spacing w:after="0"/>
            </w:pPr>
            <w:r w:rsidRPr="00E91B3A">
              <w:t>Terminal ambient temperature (K)</w:t>
            </w:r>
          </w:p>
        </w:tc>
        <w:tc>
          <w:tcPr>
            <w:tcW w:w="1299" w:type="dxa"/>
            <w:vAlign w:val="center"/>
          </w:tcPr>
          <w:p w14:paraId="0C6571E6" w14:textId="77777777" w:rsidR="005C73E2" w:rsidRPr="00E91B3A" w:rsidRDefault="005C73E2" w:rsidP="00860972">
            <w:pPr>
              <w:spacing w:after="0"/>
              <w:jc w:val="center"/>
            </w:pPr>
            <w:r w:rsidRPr="00E91B3A">
              <w:t>290</w:t>
            </w:r>
          </w:p>
        </w:tc>
        <w:tc>
          <w:tcPr>
            <w:tcW w:w="1187" w:type="dxa"/>
            <w:vAlign w:val="center"/>
          </w:tcPr>
          <w:p w14:paraId="2ACF3A94" w14:textId="77777777" w:rsidR="005C73E2" w:rsidRPr="00E91B3A" w:rsidRDefault="005C73E2" w:rsidP="00860972">
            <w:pPr>
              <w:spacing w:after="0"/>
              <w:jc w:val="center"/>
            </w:pPr>
            <w:r w:rsidRPr="00E91B3A">
              <w:t>290</w:t>
            </w:r>
          </w:p>
        </w:tc>
        <w:tc>
          <w:tcPr>
            <w:tcW w:w="1187" w:type="dxa"/>
            <w:vAlign w:val="center"/>
          </w:tcPr>
          <w:p w14:paraId="6B07182E" w14:textId="77777777" w:rsidR="005C73E2" w:rsidRPr="00E91B3A" w:rsidRDefault="005C73E2" w:rsidP="00860972">
            <w:pPr>
              <w:spacing w:after="0"/>
              <w:jc w:val="center"/>
            </w:pPr>
            <w:r w:rsidRPr="00E91B3A">
              <w:t>290</w:t>
            </w:r>
          </w:p>
        </w:tc>
        <w:tc>
          <w:tcPr>
            <w:tcW w:w="1187" w:type="dxa"/>
            <w:vAlign w:val="center"/>
          </w:tcPr>
          <w:p w14:paraId="0A378371" w14:textId="77777777" w:rsidR="005C73E2" w:rsidRPr="00E91B3A" w:rsidRDefault="005C73E2" w:rsidP="00860972">
            <w:pPr>
              <w:spacing w:after="0"/>
              <w:jc w:val="center"/>
            </w:pPr>
            <w:r w:rsidRPr="00E91B3A">
              <w:t>290</w:t>
            </w:r>
          </w:p>
        </w:tc>
        <w:tc>
          <w:tcPr>
            <w:tcW w:w="1187" w:type="dxa"/>
            <w:vAlign w:val="center"/>
          </w:tcPr>
          <w:p w14:paraId="0EBA3ABB" w14:textId="77777777" w:rsidR="005C73E2" w:rsidRPr="00E91B3A" w:rsidRDefault="005C73E2" w:rsidP="00860972">
            <w:pPr>
              <w:spacing w:after="0"/>
              <w:jc w:val="center"/>
            </w:pPr>
            <w:r w:rsidRPr="00E91B3A">
              <w:t>290</w:t>
            </w:r>
          </w:p>
        </w:tc>
      </w:tr>
      <w:tr w:rsidR="005C73E2" w:rsidRPr="00E77EDC" w14:paraId="30703718" w14:textId="77777777" w:rsidTr="00860972">
        <w:tc>
          <w:tcPr>
            <w:tcW w:w="3580" w:type="dxa"/>
            <w:vAlign w:val="center"/>
          </w:tcPr>
          <w:p w14:paraId="55A4011F" w14:textId="77777777" w:rsidR="005C73E2" w:rsidRPr="00E91B3A" w:rsidRDefault="005C73E2" w:rsidP="00860972">
            <w:pPr>
              <w:spacing w:after="0"/>
            </w:pPr>
            <w:r w:rsidRPr="00E91B3A">
              <w:t>Terminal antenna temperature (K)</w:t>
            </w:r>
          </w:p>
        </w:tc>
        <w:tc>
          <w:tcPr>
            <w:tcW w:w="1299" w:type="dxa"/>
            <w:vAlign w:val="center"/>
          </w:tcPr>
          <w:p w14:paraId="0FCBD67C" w14:textId="77777777" w:rsidR="005C73E2" w:rsidRPr="00E91B3A" w:rsidRDefault="005C73E2" w:rsidP="00860972">
            <w:pPr>
              <w:spacing w:after="0"/>
              <w:jc w:val="center"/>
            </w:pPr>
            <w:r w:rsidRPr="00E91B3A">
              <w:t>150</w:t>
            </w:r>
          </w:p>
        </w:tc>
        <w:tc>
          <w:tcPr>
            <w:tcW w:w="1187" w:type="dxa"/>
            <w:vAlign w:val="center"/>
          </w:tcPr>
          <w:p w14:paraId="19F00CD2" w14:textId="77777777" w:rsidR="005C73E2" w:rsidRPr="00E91B3A" w:rsidRDefault="005C73E2" w:rsidP="00860972">
            <w:pPr>
              <w:spacing w:after="0"/>
              <w:jc w:val="center"/>
            </w:pPr>
            <w:r w:rsidRPr="00E91B3A">
              <w:t>290</w:t>
            </w:r>
          </w:p>
        </w:tc>
        <w:tc>
          <w:tcPr>
            <w:tcW w:w="1187" w:type="dxa"/>
            <w:vAlign w:val="center"/>
          </w:tcPr>
          <w:p w14:paraId="2928897D" w14:textId="77777777" w:rsidR="005C73E2" w:rsidRPr="00E91B3A" w:rsidRDefault="005C73E2" w:rsidP="00860972">
            <w:pPr>
              <w:spacing w:after="0"/>
              <w:jc w:val="center"/>
            </w:pPr>
            <w:r w:rsidRPr="00E91B3A">
              <w:t>290</w:t>
            </w:r>
          </w:p>
        </w:tc>
        <w:tc>
          <w:tcPr>
            <w:tcW w:w="1187" w:type="dxa"/>
            <w:vAlign w:val="center"/>
          </w:tcPr>
          <w:p w14:paraId="132F58E7" w14:textId="77777777" w:rsidR="005C73E2" w:rsidRPr="00E91B3A" w:rsidRDefault="005C73E2" w:rsidP="00860972">
            <w:pPr>
              <w:spacing w:after="0"/>
              <w:jc w:val="center"/>
            </w:pPr>
            <w:r w:rsidRPr="00E91B3A">
              <w:t>290</w:t>
            </w:r>
          </w:p>
        </w:tc>
        <w:tc>
          <w:tcPr>
            <w:tcW w:w="1187" w:type="dxa"/>
            <w:vAlign w:val="center"/>
          </w:tcPr>
          <w:p w14:paraId="1A725D41" w14:textId="77777777" w:rsidR="005C73E2" w:rsidRPr="00E91B3A" w:rsidRDefault="005C73E2" w:rsidP="00860972">
            <w:pPr>
              <w:spacing w:after="0"/>
              <w:jc w:val="center"/>
            </w:pPr>
            <w:r w:rsidRPr="00E91B3A">
              <w:t>290</w:t>
            </w:r>
          </w:p>
        </w:tc>
      </w:tr>
      <w:tr w:rsidR="005C73E2" w:rsidRPr="00E77EDC" w14:paraId="751F055E" w14:textId="77777777" w:rsidTr="00860972">
        <w:tc>
          <w:tcPr>
            <w:tcW w:w="3580" w:type="dxa"/>
            <w:vAlign w:val="center"/>
          </w:tcPr>
          <w:p w14:paraId="5BFE5B33" w14:textId="77777777" w:rsidR="005C73E2" w:rsidRPr="00E91B3A" w:rsidRDefault="005C73E2" w:rsidP="00860972">
            <w:pPr>
              <w:spacing w:after="0"/>
            </w:pPr>
            <w:r w:rsidRPr="00E91B3A">
              <w:t>Terminal maximal EIRP (dBW)</w:t>
            </w:r>
          </w:p>
        </w:tc>
        <w:tc>
          <w:tcPr>
            <w:tcW w:w="1299" w:type="dxa"/>
            <w:vAlign w:val="center"/>
          </w:tcPr>
          <w:p w14:paraId="47FD984E" w14:textId="77777777" w:rsidR="005C73E2" w:rsidRPr="00E91B3A" w:rsidRDefault="005C73E2" w:rsidP="00860972">
            <w:pPr>
              <w:spacing w:after="0"/>
              <w:jc w:val="center"/>
            </w:pPr>
            <w:r w:rsidRPr="00E91B3A">
              <w:t>45.75</w:t>
            </w:r>
          </w:p>
        </w:tc>
        <w:tc>
          <w:tcPr>
            <w:tcW w:w="1187" w:type="dxa"/>
            <w:vAlign w:val="center"/>
          </w:tcPr>
          <w:p w14:paraId="66C8CDF0" w14:textId="77777777" w:rsidR="005C73E2" w:rsidRPr="00E91B3A" w:rsidRDefault="005C73E2" w:rsidP="00860972">
            <w:pPr>
              <w:spacing w:after="0"/>
              <w:jc w:val="center"/>
            </w:pPr>
            <w:r w:rsidRPr="00E91B3A">
              <w:t>-10</w:t>
            </w:r>
          </w:p>
        </w:tc>
        <w:tc>
          <w:tcPr>
            <w:tcW w:w="1187" w:type="dxa"/>
            <w:vAlign w:val="center"/>
          </w:tcPr>
          <w:p w14:paraId="409155B7" w14:textId="77777777" w:rsidR="005C73E2" w:rsidRPr="00E91B3A" w:rsidRDefault="005C73E2" w:rsidP="00860972">
            <w:pPr>
              <w:spacing w:after="0"/>
              <w:jc w:val="center"/>
            </w:pPr>
            <w:r w:rsidRPr="00E91B3A">
              <w:t>-3.99</w:t>
            </w:r>
          </w:p>
        </w:tc>
        <w:tc>
          <w:tcPr>
            <w:tcW w:w="1187" w:type="dxa"/>
            <w:vAlign w:val="center"/>
          </w:tcPr>
          <w:p w14:paraId="22922C0B" w14:textId="77777777" w:rsidR="005C73E2" w:rsidRPr="00E91B3A" w:rsidRDefault="005C73E2" w:rsidP="00860972">
            <w:pPr>
              <w:spacing w:after="0"/>
              <w:jc w:val="center"/>
            </w:pPr>
            <w:r w:rsidRPr="00E91B3A">
              <w:t>-0.98</w:t>
            </w:r>
          </w:p>
        </w:tc>
        <w:tc>
          <w:tcPr>
            <w:tcW w:w="1187" w:type="dxa"/>
            <w:vAlign w:val="center"/>
          </w:tcPr>
          <w:p w14:paraId="5CB05E50" w14:textId="77777777" w:rsidR="005C73E2" w:rsidRPr="00E91B3A" w:rsidRDefault="005C73E2" w:rsidP="00860972">
            <w:pPr>
              <w:spacing w:after="0"/>
              <w:jc w:val="center"/>
            </w:pPr>
            <w:r w:rsidRPr="00E91B3A">
              <w:t>13.05</w:t>
            </w:r>
          </w:p>
        </w:tc>
      </w:tr>
      <w:tr w:rsidR="005C73E2" w:rsidRPr="00E77EDC" w14:paraId="6257CC92" w14:textId="77777777" w:rsidTr="00860972">
        <w:tc>
          <w:tcPr>
            <w:tcW w:w="3580" w:type="dxa"/>
            <w:vAlign w:val="center"/>
          </w:tcPr>
          <w:p w14:paraId="421DCCFA" w14:textId="77777777" w:rsidR="005C73E2" w:rsidRPr="00E91B3A" w:rsidRDefault="005C73E2" w:rsidP="00860972">
            <w:pPr>
              <w:spacing w:after="0"/>
            </w:pPr>
            <w:r w:rsidRPr="00E91B3A">
              <w:t>Terminal EIRP (dBW)</w:t>
            </w:r>
          </w:p>
        </w:tc>
        <w:tc>
          <w:tcPr>
            <w:tcW w:w="1299" w:type="dxa"/>
            <w:vAlign w:val="center"/>
          </w:tcPr>
          <w:p w14:paraId="0C4D66F8" w14:textId="77777777" w:rsidR="005C73E2" w:rsidRPr="00E91B3A" w:rsidRDefault="005C73E2" w:rsidP="00860972">
            <w:pPr>
              <w:spacing w:after="0"/>
              <w:jc w:val="center"/>
            </w:pPr>
            <w:r w:rsidRPr="00E91B3A">
              <w:t>44</w:t>
            </w:r>
          </w:p>
        </w:tc>
        <w:tc>
          <w:tcPr>
            <w:tcW w:w="1187" w:type="dxa"/>
            <w:vAlign w:val="center"/>
          </w:tcPr>
          <w:p w14:paraId="1073EAE6" w14:textId="77777777" w:rsidR="005C73E2" w:rsidRPr="00E91B3A" w:rsidRDefault="005C73E2" w:rsidP="00860972">
            <w:pPr>
              <w:spacing w:after="0"/>
              <w:jc w:val="center"/>
            </w:pPr>
            <w:r w:rsidRPr="00E91B3A">
              <w:t>-10</w:t>
            </w:r>
          </w:p>
        </w:tc>
        <w:tc>
          <w:tcPr>
            <w:tcW w:w="1187" w:type="dxa"/>
            <w:vAlign w:val="center"/>
          </w:tcPr>
          <w:p w14:paraId="4A0732E0" w14:textId="77777777" w:rsidR="005C73E2" w:rsidRPr="00E91B3A" w:rsidRDefault="005C73E2" w:rsidP="00860972">
            <w:pPr>
              <w:spacing w:after="0"/>
              <w:jc w:val="center"/>
            </w:pPr>
            <w:r w:rsidRPr="00E91B3A">
              <w:t>-3.99</w:t>
            </w:r>
          </w:p>
        </w:tc>
        <w:tc>
          <w:tcPr>
            <w:tcW w:w="1187" w:type="dxa"/>
            <w:vAlign w:val="center"/>
          </w:tcPr>
          <w:p w14:paraId="1137937E" w14:textId="77777777" w:rsidR="005C73E2" w:rsidRPr="00E91B3A" w:rsidRDefault="005C73E2" w:rsidP="00860972">
            <w:pPr>
              <w:spacing w:after="0"/>
              <w:jc w:val="center"/>
            </w:pPr>
            <w:r w:rsidRPr="00E91B3A">
              <w:t>-0.98</w:t>
            </w:r>
          </w:p>
        </w:tc>
        <w:tc>
          <w:tcPr>
            <w:tcW w:w="1187" w:type="dxa"/>
            <w:vAlign w:val="center"/>
          </w:tcPr>
          <w:p w14:paraId="1C2213A1" w14:textId="77777777" w:rsidR="005C73E2" w:rsidRPr="00E91B3A" w:rsidRDefault="005C73E2" w:rsidP="00860972">
            <w:pPr>
              <w:spacing w:after="0"/>
              <w:jc w:val="center"/>
            </w:pPr>
            <w:r w:rsidRPr="00E91B3A">
              <w:t>13.05</w:t>
            </w:r>
          </w:p>
        </w:tc>
      </w:tr>
      <w:tr w:rsidR="005C73E2" w:rsidRPr="00E77EDC" w14:paraId="717045CF" w14:textId="77777777" w:rsidTr="00860972">
        <w:tc>
          <w:tcPr>
            <w:tcW w:w="3580" w:type="dxa"/>
            <w:vAlign w:val="center"/>
          </w:tcPr>
          <w:p w14:paraId="5D4FE902" w14:textId="77777777" w:rsidR="005C73E2" w:rsidRPr="00E91B3A" w:rsidRDefault="005C73E2" w:rsidP="00860972">
            <w:pPr>
              <w:spacing w:after="0"/>
            </w:pPr>
            <w:r w:rsidRPr="00E91B3A">
              <w:t>Terminal output back off (dB)</w:t>
            </w:r>
          </w:p>
        </w:tc>
        <w:tc>
          <w:tcPr>
            <w:tcW w:w="1299" w:type="dxa"/>
            <w:vAlign w:val="center"/>
          </w:tcPr>
          <w:p w14:paraId="5DAAE81D" w14:textId="77777777" w:rsidR="005C73E2" w:rsidRPr="00E91B3A" w:rsidRDefault="005C73E2" w:rsidP="00860972">
            <w:pPr>
              <w:spacing w:after="0"/>
              <w:jc w:val="center"/>
            </w:pPr>
            <w:r w:rsidRPr="00E91B3A">
              <w:t>1.75</w:t>
            </w:r>
          </w:p>
        </w:tc>
        <w:tc>
          <w:tcPr>
            <w:tcW w:w="1187" w:type="dxa"/>
            <w:vAlign w:val="center"/>
          </w:tcPr>
          <w:p w14:paraId="00977A14" w14:textId="77777777" w:rsidR="005C73E2" w:rsidRPr="00E91B3A" w:rsidRDefault="005C73E2" w:rsidP="00860972">
            <w:pPr>
              <w:spacing w:after="0"/>
              <w:jc w:val="center"/>
            </w:pPr>
            <w:r w:rsidRPr="00E91B3A">
              <w:t>0</w:t>
            </w:r>
          </w:p>
        </w:tc>
        <w:tc>
          <w:tcPr>
            <w:tcW w:w="1187" w:type="dxa"/>
            <w:vAlign w:val="center"/>
          </w:tcPr>
          <w:p w14:paraId="4E330710" w14:textId="77777777" w:rsidR="005C73E2" w:rsidRPr="00E91B3A" w:rsidRDefault="005C73E2" w:rsidP="00860972">
            <w:pPr>
              <w:spacing w:after="0"/>
              <w:jc w:val="center"/>
            </w:pPr>
            <w:r w:rsidRPr="00E91B3A">
              <w:t>0</w:t>
            </w:r>
          </w:p>
        </w:tc>
        <w:tc>
          <w:tcPr>
            <w:tcW w:w="1187" w:type="dxa"/>
            <w:vAlign w:val="center"/>
          </w:tcPr>
          <w:p w14:paraId="16A2DAB1" w14:textId="77777777" w:rsidR="005C73E2" w:rsidRPr="00E91B3A" w:rsidRDefault="005C73E2" w:rsidP="00860972">
            <w:pPr>
              <w:spacing w:after="0"/>
              <w:jc w:val="center"/>
            </w:pPr>
            <w:r w:rsidRPr="00E91B3A">
              <w:t>0</w:t>
            </w:r>
          </w:p>
        </w:tc>
        <w:tc>
          <w:tcPr>
            <w:tcW w:w="1187" w:type="dxa"/>
            <w:vAlign w:val="center"/>
          </w:tcPr>
          <w:p w14:paraId="00AC6A22" w14:textId="77777777" w:rsidR="005C73E2" w:rsidRPr="00E91B3A" w:rsidRDefault="005C73E2" w:rsidP="00860972">
            <w:pPr>
              <w:spacing w:after="0"/>
              <w:jc w:val="center"/>
            </w:pPr>
            <w:r w:rsidRPr="00E91B3A">
              <w:t>0</w:t>
            </w:r>
          </w:p>
        </w:tc>
      </w:tr>
      <w:tr w:rsidR="005C73E2" w:rsidRPr="00E77EDC" w14:paraId="30300B2E" w14:textId="77777777" w:rsidTr="00860972">
        <w:tc>
          <w:tcPr>
            <w:tcW w:w="3580" w:type="dxa"/>
            <w:vAlign w:val="center"/>
          </w:tcPr>
          <w:p w14:paraId="7B32FD86" w14:textId="77777777" w:rsidR="005C73E2" w:rsidRPr="00E91B3A" w:rsidRDefault="005C73E2" w:rsidP="00860972">
            <w:pPr>
              <w:spacing w:after="0"/>
            </w:pPr>
            <w:r w:rsidRPr="00E91B3A">
              <w:t>Terminal transmit power (dBW)</w:t>
            </w:r>
          </w:p>
        </w:tc>
        <w:tc>
          <w:tcPr>
            <w:tcW w:w="1299" w:type="dxa"/>
            <w:vAlign w:val="center"/>
          </w:tcPr>
          <w:p w14:paraId="6E34F5A3" w14:textId="77777777" w:rsidR="005C73E2" w:rsidRPr="00E91B3A" w:rsidRDefault="005C73E2" w:rsidP="00860972">
            <w:pPr>
              <w:spacing w:after="0"/>
              <w:jc w:val="center"/>
            </w:pPr>
            <w:r w:rsidRPr="00E91B3A">
              <w:t>3</w:t>
            </w:r>
          </w:p>
        </w:tc>
        <w:tc>
          <w:tcPr>
            <w:tcW w:w="1187" w:type="dxa"/>
            <w:vAlign w:val="center"/>
          </w:tcPr>
          <w:p w14:paraId="00C06714" w14:textId="77777777" w:rsidR="005C73E2" w:rsidRPr="00E91B3A" w:rsidRDefault="005C73E2" w:rsidP="00860972">
            <w:pPr>
              <w:spacing w:after="0"/>
              <w:jc w:val="center"/>
            </w:pPr>
            <w:r w:rsidRPr="00E91B3A">
              <w:t>-7</w:t>
            </w:r>
          </w:p>
        </w:tc>
        <w:tc>
          <w:tcPr>
            <w:tcW w:w="1187" w:type="dxa"/>
            <w:vAlign w:val="center"/>
          </w:tcPr>
          <w:p w14:paraId="703F1D4A" w14:textId="77777777" w:rsidR="005C73E2" w:rsidRPr="00E91B3A" w:rsidRDefault="005C73E2" w:rsidP="00860972">
            <w:pPr>
              <w:spacing w:after="0"/>
              <w:jc w:val="center"/>
            </w:pPr>
            <w:r w:rsidRPr="00E91B3A">
              <w:t>-7</w:t>
            </w:r>
          </w:p>
        </w:tc>
        <w:tc>
          <w:tcPr>
            <w:tcW w:w="1187" w:type="dxa"/>
            <w:vAlign w:val="center"/>
          </w:tcPr>
          <w:p w14:paraId="40539479" w14:textId="77777777" w:rsidR="005C73E2" w:rsidRPr="00E91B3A" w:rsidRDefault="005C73E2" w:rsidP="00860972">
            <w:pPr>
              <w:spacing w:after="0"/>
              <w:jc w:val="center"/>
            </w:pPr>
            <w:r w:rsidRPr="00E91B3A">
              <w:t>-7</w:t>
            </w:r>
          </w:p>
        </w:tc>
        <w:tc>
          <w:tcPr>
            <w:tcW w:w="1187" w:type="dxa"/>
            <w:vAlign w:val="center"/>
          </w:tcPr>
          <w:p w14:paraId="6173BD3F" w14:textId="77777777" w:rsidR="005C73E2" w:rsidRPr="00E91B3A" w:rsidRDefault="005C73E2" w:rsidP="00860972">
            <w:pPr>
              <w:spacing w:after="0"/>
              <w:jc w:val="center"/>
            </w:pPr>
            <w:r w:rsidRPr="00E91B3A">
              <w:t>-7</w:t>
            </w:r>
          </w:p>
        </w:tc>
      </w:tr>
      <w:tr w:rsidR="005C73E2" w:rsidRPr="00E77EDC" w14:paraId="073FFE99" w14:textId="77777777" w:rsidTr="00860972">
        <w:tc>
          <w:tcPr>
            <w:tcW w:w="3580" w:type="dxa"/>
            <w:vAlign w:val="center"/>
          </w:tcPr>
          <w:p w14:paraId="3E29AFC3" w14:textId="77777777" w:rsidR="005C73E2" w:rsidRPr="00E91B3A" w:rsidRDefault="005C73E2" w:rsidP="00860972">
            <w:pPr>
              <w:spacing w:after="0"/>
            </w:pPr>
            <w:r w:rsidRPr="00E91B3A">
              <w:t>Terminal transmit antenna element gain (dBi)</w:t>
            </w:r>
          </w:p>
        </w:tc>
        <w:tc>
          <w:tcPr>
            <w:tcW w:w="1299" w:type="dxa"/>
            <w:vAlign w:val="center"/>
          </w:tcPr>
          <w:p w14:paraId="6048B3B0" w14:textId="77777777" w:rsidR="005C73E2" w:rsidRPr="00E91B3A" w:rsidRDefault="005C73E2" w:rsidP="00860972">
            <w:pPr>
              <w:spacing w:after="0"/>
              <w:jc w:val="center"/>
            </w:pPr>
            <w:r w:rsidRPr="00E91B3A">
              <w:t>43.2</w:t>
            </w:r>
          </w:p>
        </w:tc>
        <w:tc>
          <w:tcPr>
            <w:tcW w:w="1187" w:type="dxa"/>
            <w:vAlign w:val="center"/>
          </w:tcPr>
          <w:p w14:paraId="60225DB2" w14:textId="77777777" w:rsidR="005C73E2" w:rsidRPr="00E91B3A" w:rsidRDefault="005C73E2" w:rsidP="00860972">
            <w:pPr>
              <w:spacing w:after="0"/>
              <w:jc w:val="center"/>
            </w:pPr>
            <w:r w:rsidRPr="00E91B3A">
              <w:t>0</w:t>
            </w:r>
          </w:p>
        </w:tc>
        <w:tc>
          <w:tcPr>
            <w:tcW w:w="1187" w:type="dxa"/>
            <w:vAlign w:val="center"/>
          </w:tcPr>
          <w:p w14:paraId="2171720C" w14:textId="77777777" w:rsidR="005C73E2" w:rsidRPr="00E91B3A" w:rsidRDefault="005C73E2" w:rsidP="00860972">
            <w:pPr>
              <w:spacing w:after="0"/>
              <w:jc w:val="center"/>
            </w:pPr>
            <w:r w:rsidRPr="00E91B3A">
              <w:t>0</w:t>
            </w:r>
          </w:p>
        </w:tc>
        <w:tc>
          <w:tcPr>
            <w:tcW w:w="1187" w:type="dxa"/>
            <w:vAlign w:val="center"/>
          </w:tcPr>
          <w:p w14:paraId="1830FDEB" w14:textId="77777777" w:rsidR="005C73E2" w:rsidRPr="00E91B3A" w:rsidRDefault="005C73E2" w:rsidP="00860972">
            <w:pPr>
              <w:spacing w:after="0"/>
              <w:jc w:val="center"/>
            </w:pPr>
            <w:r w:rsidRPr="00E91B3A">
              <w:t>0</w:t>
            </w:r>
          </w:p>
        </w:tc>
        <w:tc>
          <w:tcPr>
            <w:tcW w:w="1187" w:type="dxa"/>
            <w:vAlign w:val="center"/>
          </w:tcPr>
          <w:p w14:paraId="2A89E5C2" w14:textId="77777777" w:rsidR="005C73E2" w:rsidRPr="00E91B3A" w:rsidRDefault="005C73E2" w:rsidP="00860972">
            <w:pPr>
              <w:spacing w:after="0"/>
              <w:jc w:val="center"/>
            </w:pPr>
            <w:r w:rsidRPr="00E91B3A">
              <w:t>5</w:t>
            </w:r>
          </w:p>
        </w:tc>
      </w:tr>
      <w:tr w:rsidR="005C73E2" w:rsidRPr="00E77EDC" w14:paraId="25A3A194" w14:textId="77777777" w:rsidTr="00B44FE1">
        <w:tc>
          <w:tcPr>
            <w:tcW w:w="3580" w:type="dxa"/>
            <w:tcBorders>
              <w:bottom w:val="thickThinSmallGap" w:sz="12" w:space="0" w:color="auto"/>
            </w:tcBorders>
            <w:vAlign w:val="center"/>
          </w:tcPr>
          <w:p w14:paraId="3D16F31F" w14:textId="77777777" w:rsidR="005C73E2" w:rsidRPr="00E91B3A" w:rsidRDefault="005C73E2" w:rsidP="00860972">
            <w:pPr>
              <w:spacing w:after="0"/>
            </w:pPr>
            <w:r w:rsidRPr="00E91B3A">
              <w:t>Terminal cable loss (dB)</w:t>
            </w:r>
          </w:p>
        </w:tc>
        <w:tc>
          <w:tcPr>
            <w:tcW w:w="1299" w:type="dxa"/>
            <w:tcBorders>
              <w:bottom w:val="thickThinSmallGap" w:sz="12" w:space="0" w:color="auto"/>
            </w:tcBorders>
            <w:vAlign w:val="center"/>
          </w:tcPr>
          <w:p w14:paraId="3479C74D" w14:textId="77777777" w:rsidR="005C73E2" w:rsidRPr="00E91B3A" w:rsidRDefault="005C73E2" w:rsidP="00860972">
            <w:pPr>
              <w:spacing w:after="0"/>
              <w:jc w:val="center"/>
            </w:pPr>
            <w:r w:rsidRPr="00E91B3A">
              <w:t>0.45</w:t>
            </w:r>
          </w:p>
        </w:tc>
        <w:tc>
          <w:tcPr>
            <w:tcW w:w="1187" w:type="dxa"/>
            <w:tcBorders>
              <w:bottom w:val="thickThinSmallGap" w:sz="12" w:space="0" w:color="auto"/>
            </w:tcBorders>
            <w:vAlign w:val="center"/>
          </w:tcPr>
          <w:p w14:paraId="3EDFA30C" w14:textId="77777777" w:rsidR="005C73E2" w:rsidRPr="00E91B3A" w:rsidRDefault="005C73E2" w:rsidP="00860972">
            <w:pPr>
              <w:spacing w:after="0"/>
              <w:jc w:val="center"/>
            </w:pPr>
            <w:r w:rsidRPr="00E91B3A">
              <w:t>0</w:t>
            </w:r>
          </w:p>
        </w:tc>
        <w:tc>
          <w:tcPr>
            <w:tcW w:w="1187" w:type="dxa"/>
            <w:tcBorders>
              <w:bottom w:val="thickThinSmallGap" w:sz="12" w:space="0" w:color="auto"/>
            </w:tcBorders>
            <w:vAlign w:val="center"/>
          </w:tcPr>
          <w:p w14:paraId="247EE78A" w14:textId="77777777" w:rsidR="005C73E2" w:rsidRPr="00E91B3A" w:rsidRDefault="005C73E2" w:rsidP="00860972">
            <w:pPr>
              <w:spacing w:after="0"/>
              <w:jc w:val="center"/>
            </w:pPr>
            <w:r w:rsidRPr="00E91B3A">
              <w:t>0</w:t>
            </w:r>
          </w:p>
        </w:tc>
        <w:tc>
          <w:tcPr>
            <w:tcW w:w="1187" w:type="dxa"/>
            <w:tcBorders>
              <w:bottom w:val="thickThinSmallGap" w:sz="12" w:space="0" w:color="auto"/>
            </w:tcBorders>
            <w:vAlign w:val="center"/>
          </w:tcPr>
          <w:p w14:paraId="33856D5A" w14:textId="77777777" w:rsidR="005C73E2" w:rsidRPr="00E91B3A" w:rsidRDefault="005C73E2" w:rsidP="00860972">
            <w:pPr>
              <w:spacing w:after="0"/>
              <w:jc w:val="center"/>
            </w:pPr>
            <w:r w:rsidRPr="00E91B3A">
              <w:t>0</w:t>
            </w:r>
          </w:p>
        </w:tc>
        <w:tc>
          <w:tcPr>
            <w:tcW w:w="1187" w:type="dxa"/>
            <w:tcBorders>
              <w:bottom w:val="thickThinSmallGap" w:sz="12" w:space="0" w:color="auto"/>
            </w:tcBorders>
            <w:vAlign w:val="center"/>
          </w:tcPr>
          <w:p w14:paraId="20C0F5D5" w14:textId="77777777" w:rsidR="005C73E2" w:rsidRPr="00E91B3A" w:rsidRDefault="005C73E2" w:rsidP="00860972">
            <w:pPr>
              <w:spacing w:after="0"/>
              <w:jc w:val="center"/>
            </w:pPr>
            <w:r w:rsidRPr="00E91B3A">
              <w:t>0</w:t>
            </w:r>
          </w:p>
        </w:tc>
      </w:tr>
    </w:tbl>
    <w:p w14:paraId="117A8342" w14:textId="77777777" w:rsidR="005C73E2" w:rsidRDefault="005C73E2" w:rsidP="005C73E2">
      <w:pPr>
        <w:spacing w:after="120"/>
        <w:jc w:val="center"/>
        <w:rPr>
          <w:sz w:val="22"/>
          <w:szCs w:val="22"/>
        </w:rPr>
      </w:pPr>
    </w:p>
    <w:p w14:paraId="2D093C8C" w14:textId="061C27A7" w:rsidR="00860972" w:rsidRPr="00E56CB6" w:rsidRDefault="00860972" w:rsidP="00860972">
      <w:pPr>
        <w:spacing w:after="120"/>
        <w:jc w:val="center"/>
        <w:rPr>
          <w:sz w:val="22"/>
          <w:szCs w:val="22"/>
        </w:rPr>
      </w:pPr>
      <w:r w:rsidRPr="00E56CB6">
        <w:rPr>
          <w:sz w:val="22"/>
          <w:szCs w:val="22"/>
        </w:rPr>
        <w:t xml:space="preserve">Table </w:t>
      </w:r>
      <w:r>
        <w:rPr>
          <w:sz w:val="22"/>
          <w:szCs w:val="22"/>
        </w:rPr>
        <w:t>3-</w:t>
      </w:r>
      <w:r>
        <w:rPr>
          <w:rFonts w:hint="eastAsia"/>
          <w:sz w:val="22"/>
          <w:szCs w:val="22"/>
          <w:lang w:eastAsia="zh-CN"/>
        </w:rPr>
        <w:t>3</w:t>
      </w:r>
      <w:r>
        <w:rPr>
          <w:sz w:val="22"/>
          <w:szCs w:val="22"/>
        </w:rPr>
        <w:t xml:space="preserve"> Satellite parameters</w:t>
      </w:r>
    </w:p>
    <w:tbl>
      <w:tblPr>
        <w:tblStyle w:val="TableGrid"/>
        <w:tblW w:w="0" w:type="auto"/>
        <w:tblLook w:val="04A0" w:firstRow="1" w:lastRow="0" w:firstColumn="1" w:lastColumn="0" w:noHBand="0" w:noVBand="1"/>
      </w:tblPr>
      <w:tblGrid>
        <w:gridCol w:w="988"/>
        <w:gridCol w:w="2434"/>
        <w:gridCol w:w="849"/>
        <w:gridCol w:w="1269"/>
        <w:gridCol w:w="1129"/>
        <w:gridCol w:w="707"/>
        <w:gridCol w:w="1194"/>
        <w:gridCol w:w="1059"/>
      </w:tblGrid>
      <w:tr w:rsidR="00860972" w:rsidRPr="00B06199" w14:paraId="7540CEBF" w14:textId="77777777" w:rsidTr="00B44FE1">
        <w:trPr>
          <w:trHeight w:val="50"/>
        </w:trPr>
        <w:tc>
          <w:tcPr>
            <w:tcW w:w="3422" w:type="dxa"/>
            <w:gridSpan w:val="2"/>
            <w:tcBorders>
              <w:top w:val="thinThickSmallGap" w:sz="12" w:space="0" w:color="auto"/>
            </w:tcBorders>
            <w:vAlign w:val="center"/>
          </w:tcPr>
          <w:p w14:paraId="5664A378" w14:textId="77777777" w:rsidR="00860972" w:rsidRPr="00B06199" w:rsidRDefault="00860972" w:rsidP="00860972">
            <w:pPr>
              <w:spacing w:after="0"/>
            </w:pPr>
          </w:p>
        </w:tc>
        <w:tc>
          <w:tcPr>
            <w:tcW w:w="3247" w:type="dxa"/>
            <w:gridSpan w:val="3"/>
            <w:tcBorders>
              <w:top w:val="thinThickSmallGap" w:sz="12" w:space="0" w:color="auto"/>
            </w:tcBorders>
            <w:vAlign w:val="center"/>
          </w:tcPr>
          <w:p w14:paraId="6DE01FE9" w14:textId="77777777" w:rsidR="00860972" w:rsidRPr="00B06199" w:rsidRDefault="00860972" w:rsidP="00860972">
            <w:pPr>
              <w:spacing w:after="0"/>
              <w:jc w:val="center"/>
            </w:pPr>
            <w:r w:rsidRPr="00B06199">
              <w:t>Configuration 1</w:t>
            </w:r>
          </w:p>
        </w:tc>
        <w:tc>
          <w:tcPr>
            <w:tcW w:w="2960" w:type="dxa"/>
            <w:gridSpan w:val="3"/>
            <w:tcBorders>
              <w:top w:val="thinThickSmallGap" w:sz="12" w:space="0" w:color="auto"/>
            </w:tcBorders>
            <w:vAlign w:val="center"/>
          </w:tcPr>
          <w:p w14:paraId="4A352E5F" w14:textId="77777777" w:rsidR="00860972" w:rsidRPr="00B06199" w:rsidRDefault="00860972" w:rsidP="00860972">
            <w:pPr>
              <w:spacing w:after="0"/>
              <w:jc w:val="center"/>
            </w:pPr>
            <w:r w:rsidRPr="00B06199">
              <w:t>Configuration 2</w:t>
            </w:r>
          </w:p>
        </w:tc>
      </w:tr>
      <w:tr w:rsidR="00860972" w:rsidRPr="00B06199" w14:paraId="4B4772DD" w14:textId="77777777" w:rsidTr="00860972">
        <w:trPr>
          <w:trHeight w:val="50"/>
        </w:trPr>
        <w:tc>
          <w:tcPr>
            <w:tcW w:w="3422" w:type="dxa"/>
            <w:gridSpan w:val="2"/>
            <w:vAlign w:val="center"/>
          </w:tcPr>
          <w:p w14:paraId="5248663A" w14:textId="77777777" w:rsidR="00860972" w:rsidRPr="00B06199" w:rsidRDefault="00860972" w:rsidP="00860972">
            <w:pPr>
              <w:spacing w:after="0"/>
            </w:pPr>
          </w:p>
        </w:tc>
        <w:tc>
          <w:tcPr>
            <w:tcW w:w="849" w:type="dxa"/>
            <w:vAlign w:val="center"/>
          </w:tcPr>
          <w:p w14:paraId="3E86AE30" w14:textId="77777777" w:rsidR="00860972" w:rsidRPr="00B06199" w:rsidRDefault="00860972" w:rsidP="00860972">
            <w:pPr>
              <w:spacing w:after="0"/>
              <w:jc w:val="center"/>
            </w:pPr>
            <w:r w:rsidRPr="00B06199">
              <w:t>GEO</w:t>
            </w:r>
          </w:p>
        </w:tc>
        <w:tc>
          <w:tcPr>
            <w:tcW w:w="1269" w:type="dxa"/>
            <w:vAlign w:val="center"/>
          </w:tcPr>
          <w:p w14:paraId="4FD54F96" w14:textId="77777777" w:rsidR="00860972" w:rsidRPr="00B06199" w:rsidRDefault="00860972" w:rsidP="00860972">
            <w:pPr>
              <w:spacing w:after="0"/>
              <w:jc w:val="center"/>
            </w:pPr>
            <w:r w:rsidRPr="00B06199">
              <w:t>LEO-1200</w:t>
            </w:r>
          </w:p>
        </w:tc>
        <w:tc>
          <w:tcPr>
            <w:tcW w:w="1129" w:type="dxa"/>
            <w:vAlign w:val="center"/>
          </w:tcPr>
          <w:p w14:paraId="455B19C3" w14:textId="77777777" w:rsidR="00860972" w:rsidRPr="00B06199" w:rsidRDefault="00860972" w:rsidP="00860972">
            <w:pPr>
              <w:spacing w:after="0"/>
              <w:jc w:val="center"/>
            </w:pPr>
            <w:r w:rsidRPr="00B06199">
              <w:t>LEO-600</w:t>
            </w:r>
          </w:p>
        </w:tc>
        <w:tc>
          <w:tcPr>
            <w:tcW w:w="707" w:type="dxa"/>
            <w:vAlign w:val="center"/>
          </w:tcPr>
          <w:p w14:paraId="52F839BC" w14:textId="77777777" w:rsidR="00860972" w:rsidRPr="00B06199" w:rsidRDefault="00860972" w:rsidP="00860972">
            <w:pPr>
              <w:spacing w:after="0"/>
              <w:jc w:val="center"/>
            </w:pPr>
            <w:r w:rsidRPr="00B06199">
              <w:t>GEO</w:t>
            </w:r>
          </w:p>
        </w:tc>
        <w:tc>
          <w:tcPr>
            <w:tcW w:w="1194" w:type="dxa"/>
            <w:vAlign w:val="center"/>
          </w:tcPr>
          <w:p w14:paraId="17CBD0B8" w14:textId="77777777" w:rsidR="00860972" w:rsidRPr="00B06199" w:rsidRDefault="00860972" w:rsidP="00860972">
            <w:pPr>
              <w:spacing w:after="0"/>
              <w:jc w:val="center"/>
            </w:pPr>
            <w:r w:rsidRPr="00B06199">
              <w:t>LEO-1200</w:t>
            </w:r>
          </w:p>
        </w:tc>
        <w:tc>
          <w:tcPr>
            <w:tcW w:w="1059" w:type="dxa"/>
            <w:vAlign w:val="center"/>
          </w:tcPr>
          <w:p w14:paraId="0112DA25" w14:textId="77777777" w:rsidR="00860972" w:rsidRPr="00B06199" w:rsidRDefault="00860972" w:rsidP="00860972">
            <w:pPr>
              <w:spacing w:after="0"/>
              <w:jc w:val="center"/>
            </w:pPr>
            <w:r w:rsidRPr="00B06199">
              <w:t>LEO-600</w:t>
            </w:r>
          </w:p>
        </w:tc>
      </w:tr>
      <w:tr w:rsidR="00860972" w:rsidRPr="00B06199" w14:paraId="3918FCE4" w14:textId="77777777" w:rsidTr="00860972">
        <w:trPr>
          <w:trHeight w:val="50"/>
        </w:trPr>
        <w:tc>
          <w:tcPr>
            <w:tcW w:w="988" w:type="dxa"/>
            <w:vMerge w:val="restart"/>
            <w:vAlign w:val="center"/>
          </w:tcPr>
          <w:p w14:paraId="0F0E75AF" w14:textId="77777777" w:rsidR="00860972" w:rsidRPr="00B06199" w:rsidRDefault="00860972" w:rsidP="00860972">
            <w:pPr>
              <w:spacing w:after="0"/>
            </w:pPr>
            <w:r w:rsidRPr="00B06199">
              <w:t>S band</w:t>
            </w:r>
          </w:p>
        </w:tc>
        <w:tc>
          <w:tcPr>
            <w:tcW w:w="2434" w:type="dxa"/>
            <w:vAlign w:val="center"/>
          </w:tcPr>
          <w:p w14:paraId="38C58102" w14:textId="77777777" w:rsidR="00860972" w:rsidRPr="00B06199" w:rsidRDefault="00860972" w:rsidP="00860972">
            <w:pPr>
              <w:spacing w:after="0"/>
            </w:pPr>
            <w:r w:rsidRPr="00B06199">
              <w:t>Satellite EIRP density (dBW/MHz)</w:t>
            </w:r>
          </w:p>
        </w:tc>
        <w:tc>
          <w:tcPr>
            <w:tcW w:w="849" w:type="dxa"/>
            <w:vAlign w:val="center"/>
          </w:tcPr>
          <w:p w14:paraId="0BF2F9AE" w14:textId="77777777" w:rsidR="00860972" w:rsidRPr="00B06199" w:rsidRDefault="00860972" w:rsidP="00860972">
            <w:pPr>
              <w:spacing w:after="0"/>
              <w:jc w:val="center"/>
            </w:pPr>
            <w:r w:rsidRPr="00B06199">
              <w:t>59</w:t>
            </w:r>
          </w:p>
        </w:tc>
        <w:tc>
          <w:tcPr>
            <w:tcW w:w="1269" w:type="dxa"/>
            <w:vAlign w:val="center"/>
          </w:tcPr>
          <w:p w14:paraId="0361346C" w14:textId="77777777" w:rsidR="00860972" w:rsidRPr="00B06199" w:rsidRDefault="00860972" w:rsidP="00860972">
            <w:pPr>
              <w:spacing w:after="0"/>
              <w:jc w:val="center"/>
            </w:pPr>
            <w:r w:rsidRPr="00B06199">
              <w:t>40</w:t>
            </w:r>
          </w:p>
        </w:tc>
        <w:tc>
          <w:tcPr>
            <w:tcW w:w="1129" w:type="dxa"/>
            <w:vAlign w:val="center"/>
          </w:tcPr>
          <w:p w14:paraId="4324CD27" w14:textId="77777777" w:rsidR="00860972" w:rsidRPr="00B06199" w:rsidRDefault="00860972" w:rsidP="00860972">
            <w:pPr>
              <w:spacing w:after="0"/>
              <w:jc w:val="center"/>
            </w:pPr>
            <w:r w:rsidRPr="00B06199">
              <w:t>34</w:t>
            </w:r>
          </w:p>
        </w:tc>
        <w:tc>
          <w:tcPr>
            <w:tcW w:w="707" w:type="dxa"/>
            <w:vAlign w:val="center"/>
          </w:tcPr>
          <w:p w14:paraId="75DF3AAA" w14:textId="77777777" w:rsidR="00860972" w:rsidRPr="00B06199" w:rsidRDefault="00860972" w:rsidP="00860972">
            <w:pPr>
              <w:spacing w:after="0"/>
              <w:jc w:val="center"/>
            </w:pPr>
          </w:p>
        </w:tc>
        <w:tc>
          <w:tcPr>
            <w:tcW w:w="1194" w:type="dxa"/>
            <w:vAlign w:val="center"/>
          </w:tcPr>
          <w:p w14:paraId="0FDA825F" w14:textId="77777777" w:rsidR="00860972" w:rsidRPr="00B06199" w:rsidRDefault="00860972" w:rsidP="00860972">
            <w:pPr>
              <w:spacing w:after="0"/>
              <w:jc w:val="center"/>
            </w:pPr>
          </w:p>
        </w:tc>
        <w:tc>
          <w:tcPr>
            <w:tcW w:w="1059" w:type="dxa"/>
            <w:vAlign w:val="center"/>
          </w:tcPr>
          <w:p w14:paraId="4CC83EAB" w14:textId="77777777" w:rsidR="00860972" w:rsidRPr="00B06199" w:rsidRDefault="00860972" w:rsidP="00860972">
            <w:pPr>
              <w:spacing w:after="0"/>
              <w:jc w:val="center"/>
            </w:pPr>
          </w:p>
        </w:tc>
      </w:tr>
      <w:tr w:rsidR="00860972" w:rsidRPr="00B06199" w14:paraId="50FA22F8" w14:textId="77777777" w:rsidTr="00860972">
        <w:tc>
          <w:tcPr>
            <w:tcW w:w="988" w:type="dxa"/>
            <w:vMerge/>
            <w:vAlign w:val="center"/>
          </w:tcPr>
          <w:p w14:paraId="0EAA7758" w14:textId="77777777" w:rsidR="00860972" w:rsidRPr="00B06199" w:rsidRDefault="00860972" w:rsidP="00860972">
            <w:pPr>
              <w:spacing w:after="0"/>
            </w:pPr>
          </w:p>
        </w:tc>
        <w:tc>
          <w:tcPr>
            <w:tcW w:w="2434" w:type="dxa"/>
            <w:vAlign w:val="center"/>
          </w:tcPr>
          <w:p w14:paraId="3CB12D81" w14:textId="77777777" w:rsidR="00860972" w:rsidRPr="00B06199" w:rsidRDefault="00860972" w:rsidP="00860972">
            <w:pPr>
              <w:spacing w:after="0"/>
            </w:pPr>
            <w:r w:rsidRPr="00B06199">
              <w:t>Satellite G/T (dB/K)</w:t>
            </w:r>
          </w:p>
        </w:tc>
        <w:tc>
          <w:tcPr>
            <w:tcW w:w="849" w:type="dxa"/>
            <w:vAlign w:val="center"/>
          </w:tcPr>
          <w:p w14:paraId="742B9317" w14:textId="77777777" w:rsidR="00860972" w:rsidRPr="00B06199" w:rsidRDefault="00860972" w:rsidP="00860972">
            <w:pPr>
              <w:spacing w:after="0"/>
              <w:jc w:val="center"/>
            </w:pPr>
            <w:r w:rsidRPr="00B06199">
              <w:t>19</w:t>
            </w:r>
          </w:p>
        </w:tc>
        <w:tc>
          <w:tcPr>
            <w:tcW w:w="1269" w:type="dxa"/>
            <w:vAlign w:val="center"/>
          </w:tcPr>
          <w:p w14:paraId="46B6C268" w14:textId="77777777" w:rsidR="00860972" w:rsidRPr="00B06199" w:rsidRDefault="00860972" w:rsidP="00860972">
            <w:pPr>
              <w:spacing w:after="0"/>
              <w:jc w:val="center"/>
            </w:pPr>
            <w:r w:rsidRPr="00B06199">
              <w:t>11.2</w:t>
            </w:r>
          </w:p>
        </w:tc>
        <w:tc>
          <w:tcPr>
            <w:tcW w:w="1129" w:type="dxa"/>
            <w:vAlign w:val="center"/>
          </w:tcPr>
          <w:p w14:paraId="6C4CDCBB" w14:textId="77777777" w:rsidR="00860972" w:rsidRPr="00B06199" w:rsidRDefault="00860972" w:rsidP="00860972">
            <w:pPr>
              <w:spacing w:after="0"/>
              <w:jc w:val="center"/>
            </w:pPr>
            <w:r w:rsidRPr="00B06199">
              <w:t>11.2</w:t>
            </w:r>
          </w:p>
        </w:tc>
        <w:tc>
          <w:tcPr>
            <w:tcW w:w="707" w:type="dxa"/>
            <w:vAlign w:val="center"/>
          </w:tcPr>
          <w:p w14:paraId="5BBCE0AD" w14:textId="77777777" w:rsidR="00860972" w:rsidRPr="00B06199" w:rsidRDefault="00860972" w:rsidP="00860972">
            <w:pPr>
              <w:spacing w:after="0"/>
              <w:jc w:val="center"/>
            </w:pPr>
          </w:p>
        </w:tc>
        <w:tc>
          <w:tcPr>
            <w:tcW w:w="1194" w:type="dxa"/>
            <w:vAlign w:val="center"/>
          </w:tcPr>
          <w:p w14:paraId="780438AB" w14:textId="77777777" w:rsidR="00860972" w:rsidRPr="00B06199" w:rsidRDefault="00860972" w:rsidP="00860972">
            <w:pPr>
              <w:spacing w:after="0"/>
              <w:jc w:val="center"/>
            </w:pPr>
          </w:p>
        </w:tc>
        <w:tc>
          <w:tcPr>
            <w:tcW w:w="1059" w:type="dxa"/>
            <w:vAlign w:val="center"/>
          </w:tcPr>
          <w:p w14:paraId="54FEE092" w14:textId="77777777" w:rsidR="00860972" w:rsidRPr="00B06199" w:rsidRDefault="00860972" w:rsidP="00860972">
            <w:pPr>
              <w:spacing w:after="0"/>
              <w:jc w:val="center"/>
            </w:pPr>
          </w:p>
        </w:tc>
      </w:tr>
      <w:tr w:rsidR="00860972" w:rsidRPr="00B06199" w14:paraId="30A199A5" w14:textId="77777777" w:rsidTr="00860972">
        <w:tc>
          <w:tcPr>
            <w:tcW w:w="988" w:type="dxa"/>
            <w:vMerge w:val="restart"/>
            <w:vAlign w:val="center"/>
          </w:tcPr>
          <w:p w14:paraId="271C6D72" w14:textId="77777777" w:rsidR="00860972" w:rsidRPr="00B06199" w:rsidRDefault="00860972" w:rsidP="00860972">
            <w:pPr>
              <w:spacing w:after="0"/>
            </w:pPr>
            <w:r w:rsidRPr="00B06199">
              <w:t>Ka band</w:t>
            </w:r>
          </w:p>
        </w:tc>
        <w:tc>
          <w:tcPr>
            <w:tcW w:w="2434" w:type="dxa"/>
            <w:vAlign w:val="center"/>
          </w:tcPr>
          <w:p w14:paraId="089F70BB" w14:textId="77777777" w:rsidR="00860972" w:rsidRPr="00B06199" w:rsidRDefault="00860972" w:rsidP="00860972">
            <w:pPr>
              <w:spacing w:after="0"/>
            </w:pPr>
            <w:r w:rsidRPr="00B06199">
              <w:t>Satellite EIRP density (dBW/MHz)</w:t>
            </w:r>
          </w:p>
        </w:tc>
        <w:tc>
          <w:tcPr>
            <w:tcW w:w="849" w:type="dxa"/>
            <w:vAlign w:val="center"/>
          </w:tcPr>
          <w:p w14:paraId="67B45FE4" w14:textId="77777777" w:rsidR="00860972" w:rsidRPr="00B06199" w:rsidRDefault="00860972" w:rsidP="00860972">
            <w:pPr>
              <w:spacing w:after="0"/>
              <w:jc w:val="center"/>
            </w:pPr>
            <w:r w:rsidRPr="00B06199">
              <w:t>40</w:t>
            </w:r>
          </w:p>
        </w:tc>
        <w:tc>
          <w:tcPr>
            <w:tcW w:w="1269" w:type="dxa"/>
            <w:vAlign w:val="center"/>
          </w:tcPr>
          <w:p w14:paraId="0DCFA33F" w14:textId="77777777" w:rsidR="00860972" w:rsidRPr="00B06199" w:rsidRDefault="00860972" w:rsidP="00860972">
            <w:pPr>
              <w:spacing w:after="0"/>
              <w:jc w:val="center"/>
            </w:pPr>
            <w:r w:rsidRPr="00B06199">
              <w:t>10</w:t>
            </w:r>
          </w:p>
        </w:tc>
        <w:tc>
          <w:tcPr>
            <w:tcW w:w="1129" w:type="dxa"/>
            <w:vAlign w:val="center"/>
          </w:tcPr>
          <w:p w14:paraId="71B64D33" w14:textId="77777777" w:rsidR="00860972" w:rsidRPr="00B06199" w:rsidRDefault="00860972" w:rsidP="00860972">
            <w:pPr>
              <w:spacing w:after="0"/>
              <w:jc w:val="center"/>
            </w:pPr>
            <w:r w:rsidRPr="00B06199">
              <w:t>4</w:t>
            </w:r>
          </w:p>
        </w:tc>
        <w:tc>
          <w:tcPr>
            <w:tcW w:w="707" w:type="dxa"/>
            <w:vAlign w:val="center"/>
          </w:tcPr>
          <w:p w14:paraId="79BC88E5" w14:textId="77777777" w:rsidR="00860972" w:rsidRPr="00B06199" w:rsidRDefault="00860972" w:rsidP="00860972">
            <w:pPr>
              <w:spacing w:after="0"/>
              <w:jc w:val="center"/>
            </w:pPr>
          </w:p>
        </w:tc>
        <w:tc>
          <w:tcPr>
            <w:tcW w:w="1194" w:type="dxa"/>
            <w:vAlign w:val="center"/>
          </w:tcPr>
          <w:p w14:paraId="50DCC4A2" w14:textId="77777777" w:rsidR="00860972" w:rsidRPr="00B06199" w:rsidRDefault="00860972" w:rsidP="00860972">
            <w:pPr>
              <w:spacing w:after="0"/>
              <w:jc w:val="center"/>
            </w:pPr>
          </w:p>
        </w:tc>
        <w:tc>
          <w:tcPr>
            <w:tcW w:w="1059" w:type="dxa"/>
            <w:vAlign w:val="center"/>
          </w:tcPr>
          <w:p w14:paraId="4070560A" w14:textId="77777777" w:rsidR="00860972" w:rsidRPr="00B06199" w:rsidRDefault="00860972" w:rsidP="00860972">
            <w:pPr>
              <w:spacing w:after="0"/>
              <w:jc w:val="center"/>
            </w:pPr>
          </w:p>
        </w:tc>
      </w:tr>
      <w:tr w:rsidR="00860972" w:rsidRPr="00B06199" w14:paraId="595B2053" w14:textId="77777777" w:rsidTr="00B44FE1">
        <w:tc>
          <w:tcPr>
            <w:tcW w:w="988" w:type="dxa"/>
            <w:vMerge/>
            <w:tcBorders>
              <w:bottom w:val="thickThinSmallGap" w:sz="12" w:space="0" w:color="auto"/>
            </w:tcBorders>
            <w:vAlign w:val="center"/>
          </w:tcPr>
          <w:p w14:paraId="42902AE1" w14:textId="77777777" w:rsidR="00860972" w:rsidRPr="00B06199" w:rsidRDefault="00860972" w:rsidP="00860972">
            <w:pPr>
              <w:spacing w:after="0"/>
            </w:pPr>
          </w:p>
        </w:tc>
        <w:tc>
          <w:tcPr>
            <w:tcW w:w="2434" w:type="dxa"/>
            <w:tcBorders>
              <w:bottom w:val="thickThinSmallGap" w:sz="12" w:space="0" w:color="auto"/>
            </w:tcBorders>
            <w:vAlign w:val="center"/>
          </w:tcPr>
          <w:p w14:paraId="2FC9CEB5" w14:textId="77777777" w:rsidR="00860972" w:rsidRPr="00B06199" w:rsidRDefault="00860972" w:rsidP="00860972">
            <w:pPr>
              <w:spacing w:after="0"/>
            </w:pPr>
            <w:r w:rsidRPr="00B06199">
              <w:t>Satellite G/T (dB/K)</w:t>
            </w:r>
          </w:p>
        </w:tc>
        <w:tc>
          <w:tcPr>
            <w:tcW w:w="849" w:type="dxa"/>
            <w:tcBorders>
              <w:bottom w:val="thickThinSmallGap" w:sz="12" w:space="0" w:color="auto"/>
            </w:tcBorders>
            <w:vAlign w:val="center"/>
          </w:tcPr>
          <w:p w14:paraId="6C0BCED7" w14:textId="77777777" w:rsidR="00860972" w:rsidRPr="00B06199" w:rsidRDefault="00860972" w:rsidP="00860972">
            <w:pPr>
              <w:spacing w:after="0"/>
              <w:jc w:val="center"/>
            </w:pPr>
            <w:r w:rsidRPr="00B06199">
              <w:t>22</w:t>
            </w:r>
          </w:p>
        </w:tc>
        <w:tc>
          <w:tcPr>
            <w:tcW w:w="1269" w:type="dxa"/>
            <w:tcBorders>
              <w:bottom w:val="thickThinSmallGap" w:sz="12" w:space="0" w:color="auto"/>
            </w:tcBorders>
            <w:vAlign w:val="center"/>
          </w:tcPr>
          <w:p w14:paraId="1C0B0D30" w14:textId="77777777" w:rsidR="00860972" w:rsidRPr="00B06199" w:rsidRDefault="00860972" w:rsidP="00860972">
            <w:pPr>
              <w:spacing w:after="0"/>
              <w:jc w:val="center"/>
            </w:pPr>
            <w:r w:rsidRPr="00B06199">
              <w:t>13</w:t>
            </w:r>
          </w:p>
        </w:tc>
        <w:tc>
          <w:tcPr>
            <w:tcW w:w="1129" w:type="dxa"/>
            <w:tcBorders>
              <w:bottom w:val="thickThinSmallGap" w:sz="12" w:space="0" w:color="auto"/>
            </w:tcBorders>
            <w:vAlign w:val="center"/>
          </w:tcPr>
          <w:p w14:paraId="6F05A04F" w14:textId="77777777" w:rsidR="00860972" w:rsidRPr="00B06199" w:rsidRDefault="00860972" w:rsidP="00860972">
            <w:pPr>
              <w:spacing w:after="0"/>
              <w:jc w:val="center"/>
            </w:pPr>
            <w:r w:rsidRPr="00B06199">
              <w:t>13</w:t>
            </w:r>
          </w:p>
        </w:tc>
        <w:tc>
          <w:tcPr>
            <w:tcW w:w="707" w:type="dxa"/>
            <w:tcBorders>
              <w:bottom w:val="thickThinSmallGap" w:sz="12" w:space="0" w:color="auto"/>
            </w:tcBorders>
            <w:vAlign w:val="center"/>
          </w:tcPr>
          <w:p w14:paraId="45E3E78B" w14:textId="77777777" w:rsidR="00860972" w:rsidRPr="00B06199" w:rsidRDefault="00860972" w:rsidP="00860972">
            <w:pPr>
              <w:spacing w:after="0"/>
              <w:jc w:val="center"/>
            </w:pPr>
          </w:p>
        </w:tc>
        <w:tc>
          <w:tcPr>
            <w:tcW w:w="1194" w:type="dxa"/>
            <w:tcBorders>
              <w:bottom w:val="thickThinSmallGap" w:sz="12" w:space="0" w:color="auto"/>
            </w:tcBorders>
            <w:vAlign w:val="center"/>
          </w:tcPr>
          <w:p w14:paraId="53368840" w14:textId="77777777" w:rsidR="00860972" w:rsidRPr="00B06199" w:rsidRDefault="00860972" w:rsidP="00860972">
            <w:pPr>
              <w:spacing w:after="0"/>
              <w:jc w:val="center"/>
            </w:pPr>
          </w:p>
        </w:tc>
        <w:tc>
          <w:tcPr>
            <w:tcW w:w="1059" w:type="dxa"/>
            <w:tcBorders>
              <w:bottom w:val="thickThinSmallGap" w:sz="12" w:space="0" w:color="auto"/>
            </w:tcBorders>
            <w:vAlign w:val="center"/>
          </w:tcPr>
          <w:p w14:paraId="6E15E766" w14:textId="77777777" w:rsidR="00860972" w:rsidRPr="00B06199" w:rsidRDefault="00860972" w:rsidP="00860972">
            <w:pPr>
              <w:spacing w:after="0"/>
              <w:jc w:val="center"/>
            </w:pPr>
          </w:p>
        </w:tc>
      </w:tr>
    </w:tbl>
    <w:p w14:paraId="191380F3" w14:textId="77777777" w:rsidR="00903DD7" w:rsidRPr="00903DD7" w:rsidRDefault="00903DD7" w:rsidP="00903DD7"/>
    <w:p w14:paraId="1778F08C" w14:textId="745E456D" w:rsidR="0031631E" w:rsidRDefault="001621AC" w:rsidP="0031631E">
      <w:pPr>
        <w:pStyle w:val="Heading1"/>
        <w:ind w:left="432" w:hanging="432"/>
      </w:pPr>
      <w:r>
        <w:t>4</w:t>
      </w:r>
      <w:r w:rsidR="0031631E">
        <w:t xml:space="preserve"> Random Access</w:t>
      </w:r>
    </w:p>
    <w:p w14:paraId="4B98C501" w14:textId="40F67D30" w:rsidR="00CB6BE4" w:rsidRPr="00403DBA" w:rsidRDefault="001621AC" w:rsidP="00CB6BE4">
      <w:pPr>
        <w:pStyle w:val="Heading2"/>
        <w:numPr>
          <w:ilvl w:val="1"/>
          <w:numId w:val="0"/>
        </w:numPr>
        <w:spacing w:after="180"/>
        <w:ind w:left="578" w:hanging="578"/>
        <w:rPr>
          <w:rFonts w:ascii="Arial" w:eastAsia="SimSun" w:hAnsi="Arial" w:cs="Arial"/>
          <w:color w:val="auto"/>
          <w:sz w:val="30"/>
          <w:szCs w:val="30"/>
          <w:lang w:eastAsia="zh-CN"/>
        </w:rPr>
      </w:pPr>
      <w:r>
        <w:rPr>
          <w:rFonts w:ascii="Arial" w:eastAsia="SimSun" w:hAnsi="Arial" w:cs="Arial"/>
          <w:color w:val="auto"/>
          <w:sz w:val="30"/>
          <w:szCs w:val="30"/>
          <w:lang w:eastAsia="zh-CN"/>
        </w:rPr>
        <w:t>4</w:t>
      </w:r>
      <w:r w:rsidR="00CB6BE4" w:rsidRPr="00403DBA">
        <w:rPr>
          <w:rFonts w:ascii="Arial" w:eastAsia="SimSun" w:hAnsi="Arial" w:cs="Arial"/>
          <w:color w:val="auto"/>
          <w:sz w:val="30"/>
          <w:szCs w:val="30"/>
          <w:lang w:eastAsia="zh-CN"/>
        </w:rPr>
        <w:t>.</w:t>
      </w:r>
      <w:r w:rsidR="00D60376">
        <w:rPr>
          <w:rFonts w:ascii="Arial" w:eastAsia="SimSun" w:hAnsi="Arial" w:cs="Arial"/>
          <w:color w:val="auto"/>
          <w:sz w:val="30"/>
          <w:szCs w:val="30"/>
          <w:lang w:eastAsia="zh-CN"/>
        </w:rPr>
        <w:t>1</w:t>
      </w:r>
      <w:r w:rsidR="00CB6BE4" w:rsidRPr="00403DBA">
        <w:rPr>
          <w:rFonts w:ascii="Arial" w:eastAsia="SimSun" w:hAnsi="Arial" w:cs="Arial"/>
          <w:color w:val="auto"/>
          <w:sz w:val="30"/>
          <w:szCs w:val="30"/>
          <w:lang w:eastAsia="zh-CN"/>
        </w:rPr>
        <w:t xml:space="preserve"> </w:t>
      </w:r>
      <w:r w:rsidR="0031631E">
        <w:rPr>
          <w:rFonts w:ascii="Arial" w:eastAsia="SimSun" w:hAnsi="Arial" w:cs="Arial"/>
          <w:color w:val="auto"/>
          <w:sz w:val="30"/>
          <w:szCs w:val="30"/>
          <w:lang w:eastAsia="zh-CN"/>
        </w:rPr>
        <w:t>Requirements</w:t>
      </w:r>
    </w:p>
    <w:p w14:paraId="352F786D" w14:textId="2AD82DB3" w:rsidR="0084267F" w:rsidRPr="0079541A" w:rsidRDefault="0084267F" w:rsidP="00C3470C">
      <w:pPr>
        <w:jc w:val="both"/>
        <w:rPr>
          <w:sz w:val="22"/>
          <w:szCs w:val="22"/>
          <w:lang w:eastAsia="zh-CN"/>
        </w:rPr>
      </w:pPr>
      <w:r w:rsidRPr="0079541A">
        <w:rPr>
          <w:sz w:val="22"/>
          <w:szCs w:val="22"/>
          <w:lang w:eastAsia="zh-CN"/>
        </w:rPr>
        <w:t>PRAC</w:t>
      </w:r>
      <w:r w:rsidR="00D5716D" w:rsidRPr="0079541A">
        <w:rPr>
          <w:sz w:val="22"/>
          <w:szCs w:val="22"/>
          <w:lang w:eastAsia="zh-CN"/>
        </w:rPr>
        <w:t>H</w:t>
      </w:r>
      <w:r w:rsidRPr="0079541A">
        <w:rPr>
          <w:sz w:val="22"/>
          <w:szCs w:val="22"/>
          <w:lang w:eastAsia="zh-CN"/>
        </w:rPr>
        <w:t xml:space="preserve"> detection requirement evaluation shall follow the </w:t>
      </w:r>
      <w:r w:rsidR="00D5716D" w:rsidRPr="0079541A">
        <w:rPr>
          <w:sz w:val="22"/>
          <w:szCs w:val="22"/>
          <w:lang w:eastAsia="zh-CN"/>
        </w:rPr>
        <w:t>methodology in 8.4</w:t>
      </w:r>
      <w:r w:rsidR="00B00325" w:rsidRPr="0079541A">
        <w:rPr>
          <w:sz w:val="22"/>
          <w:szCs w:val="22"/>
          <w:lang w:eastAsia="zh-CN"/>
        </w:rPr>
        <w:t xml:space="preserve"> and 11.4</w:t>
      </w:r>
      <w:r w:rsidR="00D5716D" w:rsidRPr="0079541A">
        <w:rPr>
          <w:sz w:val="22"/>
          <w:szCs w:val="22"/>
          <w:lang w:eastAsia="zh-CN"/>
        </w:rPr>
        <w:t xml:space="preserve"> of </w:t>
      </w:r>
      <w:r w:rsidR="00D5716D" w:rsidRPr="0079541A">
        <w:rPr>
          <w:sz w:val="22"/>
          <w:szCs w:val="22"/>
          <w:lang w:eastAsia="zh-CN"/>
        </w:rPr>
        <w:fldChar w:fldCharType="begin"/>
      </w:r>
      <w:r w:rsidR="00D5716D" w:rsidRPr="0079541A">
        <w:rPr>
          <w:sz w:val="22"/>
          <w:szCs w:val="22"/>
          <w:lang w:eastAsia="zh-CN"/>
        </w:rPr>
        <w:instrText xml:space="preserve"> REF _Ref4515655 \r \h </w:instrText>
      </w:r>
      <w:r w:rsidR="003E4351" w:rsidRPr="0079541A">
        <w:rPr>
          <w:sz w:val="22"/>
          <w:szCs w:val="22"/>
          <w:lang w:eastAsia="zh-CN"/>
        </w:rPr>
        <w:instrText xml:space="preserve"> \* MERGEFORMAT </w:instrText>
      </w:r>
      <w:r w:rsidR="00D5716D" w:rsidRPr="0079541A">
        <w:rPr>
          <w:sz w:val="22"/>
          <w:szCs w:val="22"/>
          <w:lang w:eastAsia="zh-CN"/>
        </w:rPr>
      </w:r>
      <w:r w:rsidR="00D5716D" w:rsidRPr="0079541A">
        <w:rPr>
          <w:sz w:val="22"/>
          <w:szCs w:val="22"/>
          <w:lang w:eastAsia="zh-CN"/>
        </w:rPr>
        <w:fldChar w:fldCharType="separate"/>
      </w:r>
      <w:r w:rsidR="00F5241E">
        <w:rPr>
          <w:sz w:val="22"/>
          <w:szCs w:val="22"/>
          <w:lang w:eastAsia="zh-CN"/>
        </w:rPr>
        <w:t>[15]</w:t>
      </w:r>
      <w:r w:rsidR="00D5716D" w:rsidRPr="0079541A">
        <w:rPr>
          <w:sz w:val="22"/>
          <w:szCs w:val="22"/>
          <w:lang w:eastAsia="zh-CN"/>
        </w:rPr>
        <w:fldChar w:fldCharType="end"/>
      </w:r>
      <w:r w:rsidR="00D5716D" w:rsidRPr="0079541A">
        <w:rPr>
          <w:sz w:val="22"/>
          <w:szCs w:val="22"/>
          <w:lang w:eastAsia="zh-CN"/>
        </w:rPr>
        <w:t xml:space="preserve">. The time error tolerance for different SCS shall be the same as provided in </w:t>
      </w:r>
      <w:r w:rsidR="001D1437">
        <w:rPr>
          <w:sz w:val="22"/>
          <w:szCs w:val="22"/>
          <w:lang w:eastAsia="zh-CN"/>
        </w:rPr>
        <w:t>T</w:t>
      </w:r>
      <w:r w:rsidR="00D5716D" w:rsidRPr="0079541A">
        <w:rPr>
          <w:sz w:val="22"/>
          <w:szCs w:val="22"/>
          <w:lang w:eastAsia="zh-CN"/>
        </w:rPr>
        <w:t>able</w:t>
      </w:r>
      <w:r w:rsidR="001D1437">
        <w:rPr>
          <w:sz w:val="22"/>
          <w:szCs w:val="22"/>
          <w:lang w:eastAsia="zh-CN"/>
        </w:rPr>
        <w:t>s</w:t>
      </w:r>
      <w:r w:rsidR="00D5716D" w:rsidRPr="0079541A">
        <w:rPr>
          <w:sz w:val="22"/>
          <w:szCs w:val="22"/>
          <w:lang w:eastAsia="zh-CN"/>
        </w:rPr>
        <w:t xml:space="preserve"> 8.4.2.1-1 and 11.4.2.1-1 of </w:t>
      </w:r>
      <w:r w:rsidR="00D5716D" w:rsidRPr="0079541A">
        <w:rPr>
          <w:sz w:val="22"/>
          <w:szCs w:val="22"/>
          <w:lang w:eastAsia="zh-CN"/>
        </w:rPr>
        <w:fldChar w:fldCharType="begin"/>
      </w:r>
      <w:r w:rsidR="00D5716D" w:rsidRPr="0079541A">
        <w:rPr>
          <w:sz w:val="22"/>
          <w:szCs w:val="22"/>
          <w:lang w:eastAsia="zh-CN"/>
        </w:rPr>
        <w:instrText xml:space="preserve"> REF _Ref4515655 \r \h </w:instrText>
      </w:r>
      <w:r w:rsidR="003E4351" w:rsidRPr="0079541A">
        <w:rPr>
          <w:sz w:val="22"/>
          <w:szCs w:val="22"/>
          <w:lang w:eastAsia="zh-CN"/>
        </w:rPr>
        <w:instrText xml:space="preserve"> \* MERGEFORMAT </w:instrText>
      </w:r>
      <w:r w:rsidR="00D5716D" w:rsidRPr="0079541A">
        <w:rPr>
          <w:sz w:val="22"/>
          <w:szCs w:val="22"/>
          <w:lang w:eastAsia="zh-CN"/>
        </w:rPr>
      </w:r>
      <w:r w:rsidR="00D5716D" w:rsidRPr="0079541A">
        <w:rPr>
          <w:sz w:val="22"/>
          <w:szCs w:val="22"/>
          <w:lang w:eastAsia="zh-CN"/>
        </w:rPr>
        <w:fldChar w:fldCharType="separate"/>
      </w:r>
      <w:r w:rsidR="00F5241E">
        <w:rPr>
          <w:sz w:val="22"/>
          <w:szCs w:val="22"/>
          <w:lang w:eastAsia="zh-CN"/>
        </w:rPr>
        <w:t>[15]</w:t>
      </w:r>
      <w:r w:rsidR="00D5716D" w:rsidRPr="0079541A">
        <w:rPr>
          <w:sz w:val="22"/>
          <w:szCs w:val="22"/>
          <w:lang w:eastAsia="zh-CN"/>
        </w:rPr>
        <w:fldChar w:fldCharType="end"/>
      </w:r>
      <w:r w:rsidR="00D5716D" w:rsidRPr="0079541A">
        <w:rPr>
          <w:sz w:val="22"/>
          <w:szCs w:val="22"/>
          <w:lang w:eastAsia="zh-CN"/>
        </w:rPr>
        <w:t>.</w:t>
      </w:r>
      <w:r w:rsidR="00F00700" w:rsidRPr="0079541A">
        <w:rPr>
          <w:sz w:val="22"/>
          <w:szCs w:val="22"/>
          <w:lang w:eastAsia="zh-CN"/>
        </w:rPr>
        <w:t xml:space="preserve"> </w:t>
      </w:r>
      <w:r w:rsidR="00051883">
        <w:rPr>
          <w:sz w:val="22"/>
          <w:szCs w:val="22"/>
          <w:lang w:eastAsia="zh-CN"/>
        </w:rPr>
        <w:t xml:space="preserve">Table </w:t>
      </w:r>
      <w:r w:rsidR="001621AC">
        <w:rPr>
          <w:sz w:val="22"/>
          <w:szCs w:val="22"/>
          <w:lang w:eastAsia="zh-CN"/>
        </w:rPr>
        <w:t>4</w:t>
      </w:r>
      <w:r w:rsidR="00051883">
        <w:rPr>
          <w:sz w:val="22"/>
          <w:szCs w:val="22"/>
          <w:lang w:eastAsia="zh-CN"/>
        </w:rPr>
        <w:t>-1</w:t>
      </w:r>
      <w:r w:rsidR="00C3470C" w:rsidRPr="0079541A">
        <w:rPr>
          <w:sz w:val="22"/>
          <w:szCs w:val="22"/>
          <w:lang w:eastAsia="zh-CN"/>
        </w:rPr>
        <w:t xml:space="preserve"> provides the proposed timing estimation errors for AWGN and NTN TDL-B300-100 and NTN TDL-B30-300. The table </w:t>
      </w:r>
      <w:r w:rsidR="003441FD">
        <w:rPr>
          <w:lang w:eastAsia="zh-CN"/>
        </w:rPr>
        <w:t xml:space="preserve">does not </w:t>
      </w:r>
      <w:r w:rsidR="00C3470C" w:rsidRPr="0079541A">
        <w:rPr>
          <w:sz w:val="22"/>
          <w:szCs w:val="22"/>
          <w:lang w:eastAsia="zh-CN"/>
        </w:rPr>
        <w:t xml:space="preserve">contain potentially new SCS values </w:t>
      </w:r>
      <w:r w:rsidR="003441FD">
        <w:rPr>
          <w:sz w:val="22"/>
          <w:szCs w:val="22"/>
          <w:lang w:eastAsia="zh-CN"/>
        </w:rPr>
        <w:t xml:space="preserve">and preamble formats </w:t>
      </w:r>
      <w:r w:rsidR="00C3470C" w:rsidRPr="0079541A">
        <w:rPr>
          <w:sz w:val="22"/>
          <w:szCs w:val="22"/>
          <w:lang w:eastAsia="zh-CN"/>
        </w:rPr>
        <w:t>for FR1 and FR2.</w:t>
      </w:r>
    </w:p>
    <w:p w14:paraId="437311BA" w14:textId="278D7B71" w:rsidR="00E33617" w:rsidRPr="00211A88" w:rsidRDefault="00051883" w:rsidP="00855B7E">
      <w:pPr>
        <w:pStyle w:val="TH"/>
        <w:spacing w:after="100"/>
        <w:rPr>
          <w:rFonts w:ascii="Times New Roman" w:hAnsi="Times New Roman"/>
          <w:lang w:eastAsia="zh-CN"/>
        </w:rPr>
      </w:pPr>
      <w:r>
        <w:rPr>
          <w:rFonts w:ascii="Times New Roman" w:hAnsi="Times New Roman"/>
        </w:rPr>
        <w:t xml:space="preserve">Table </w:t>
      </w:r>
      <w:r w:rsidR="001621AC">
        <w:rPr>
          <w:rFonts w:ascii="Times New Roman" w:hAnsi="Times New Roman"/>
        </w:rPr>
        <w:t>4</w:t>
      </w:r>
      <w:r>
        <w:rPr>
          <w:rFonts w:ascii="Times New Roman" w:hAnsi="Times New Roman"/>
        </w:rPr>
        <w:t>-1</w:t>
      </w:r>
      <w:r w:rsidR="00E33617">
        <w:rPr>
          <w:rFonts w:ascii="Times New Roman" w:hAnsi="Times New Roman"/>
        </w:rPr>
        <w:t xml:space="preserve"> Timing estimation error tolerance</w:t>
      </w:r>
      <w:r w:rsidR="00E33617" w:rsidRPr="00F8433C">
        <w:rPr>
          <w:rFonts w:ascii="Times New Roman" w:hAnsi="Times New Roman"/>
        </w:rPr>
        <w:t>.</w:t>
      </w:r>
    </w:p>
    <w:tbl>
      <w:tblPr>
        <w:tblW w:w="8740" w:type="dxa"/>
        <w:jc w:val="center"/>
        <w:tblLook w:val="04A0" w:firstRow="1" w:lastRow="0" w:firstColumn="1" w:lastColumn="0" w:noHBand="0" w:noVBand="1"/>
      </w:tblPr>
      <w:tblGrid>
        <w:gridCol w:w="1220"/>
        <w:gridCol w:w="1010"/>
        <w:gridCol w:w="1027"/>
        <w:gridCol w:w="2115"/>
        <w:gridCol w:w="1027"/>
        <w:gridCol w:w="2341"/>
      </w:tblGrid>
      <w:tr w:rsidR="003441FD" w:rsidRPr="005618AA" w14:paraId="33FBE67E" w14:textId="77777777" w:rsidTr="002E6C46">
        <w:trPr>
          <w:trHeight w:val="47"/>
          <w:jc w:val="center"/>
        </w:trPr>
        <w:tc>
          <w:tcPr>
            <w:tcW w:w="1220" w:type="dxa"/>
            <w:vMerge w:val="restart"/>
            <w:tcBorders>
              <w:top w:val="thinThickSmallGap" w:sz="12" w:space="0" w:color="auto"/>
              <w:left w:val="single" w:sz="4" w:space="0" w:color="auto"/>
              <w:bottom w:val="single" w:sz="4" w:space="0" w:color="000000"/>
              <w:right w:val="single" w:sz="4" w:space="0" w:color="auto"/>
            </w:tcBorders>
            <w:shd w:val="clear" w:color="auto" w:fill="auto"/>
            <w:vAlign w:val="center"/>
            <w:hideMark/>
          </w:tcPr>
          <w:p w14:paraId="2449D9C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10" w:type="dxa"/>
            <w:vMerge w:val="restart"/>
            <w:tcBorders>
              <w:top w:val="thinThickSmallGap" w:sz="12" w:space="0" w:color="auto"/>
              <w:left w:val="single" w:sz="4" w:space="0" w:color="auto"/>
              <w:bottom w:val="single" w:sz="4" w:space="0" w:color="000000"/>
              <w:right w:val="single" w:sz="4" w:space="0" w:color="auto"/>
            </w:tcBorders>
            <w:shd w:val="clear" w:color="auto" w:fill="auto"/>
            <w:vAlign w:val="center"/>
            <w:hideMark/>
          </w:tcPr>
          <w:p w14:paraId="4034828E" w14:textId="45E7D933"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SCS </w:t>
            </w:r>
            <w:r w:rsidR="00FC795D">
              <w:rPr>
                <w:rFonts w:eastAsia="Times New Roman"/>
                <w:color w:val="000000"/>
                <w:sz w:val="18"/>
                <w:szCs w:val="18"/>
                <w:lang w:eastAsia="en-GB"/>
              </w:rPr>
              <w:t>[</w:t>
            </w:r>
            <w:r w:rsidRPr="005618AA">
              <w:rPr>
                <w:rFonts w:eastAsia="Times New Roman"/>
                <w:color w:val="000000"/>
                <w:sz w:val="18"/>
                <w:szCs w:val="18"/>
                <w:lang w:eastAsia="en-GB"/>
              </w:rPr>
              <w:t>kHz</w:t>
            </w:r>
            <w:r w:rsidR="00FC795D">
              <w:rPr>
                <w:rFonts w:eastAsia="Times New Roman"/>
                <w:color w:val="000000"/>
                <w:sz w:val="18"/>
                <w:szCs w:val="18"/>
                <w:lang w:eastAsia="en-GB"/>
              </w:rPr>
              <w:t>]</w:t>
            </w:r>
          </w:p>
        </w:tc>
        <w:tc>
          <w:tcPr>
            <w:tcW w:w="6510" w:type="dxa"/>
            <w:gridSpan w:val="4"/>
            <w:tcBorders>
              <w:top w:val="thinThickSmallGap" w:sz="12" w:space="0" w:color="auto"/>
              <w:left w:val="nil"/>
              <w:bottom w:val="single" w:sz="4" w:space="0" w:color="auto"/>
              <w:right w:val="single" w:sz="4" w:space="0" w:color="000000"/>
            </w:tcBorders>
            <w:shd w:val="clear" w:color="auto" w:fill="auto"/>
            <w:noWrap/>
            <w:vAlign w:val="center"/>
            <w:hideMark/>
          </w:tcPr>
          <w:p w14:paraId="3981649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Time error tolerance</w:t>
            </w:r>
          </w:p>
        </w:tc>
      </w:tr>
      <w:tr w:rsidR="003441FD" w:rsidRPr="005618AA" w14:paraId="674218BB" w14:textId="77777777" w:rsidTr="009D7DA2">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61C6451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0E56657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31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7F70B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FR1</w:t>
            </w:r>
          </w:p>
        </w:tc>
        <w:tc>
          <w:tcPr>
            <w:tcW w:w="3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13878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FR2</w:t>
            </w:r>
          </w:p>
        </w:tc>
      </w:tr>
      <w:tr w:rsidR="003441FD" w:rsidRPr="005618AA" w14:paraId="7592ADE5" w14:textId="77777777" w:rsidTr="00ED36A3">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6DBBB90A"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55B69F2E"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
          <w:p w14:paraId="5A058CF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115" w:type="dxa"/>
            <w:tcBorders>
              <w:top w:val="nil"/>
              <w:left w:val="nil"/>
              <w:bottom w:val="single" w:sz="4" w:space="0" w:color="auto"/>
              <w:right w:val="single" w:sz="4" w:space="0" w:color="auto"/>
            </w:tcBorders>
            <w:shd w:val="clear" w:color="auto" w:fill="auto"/>
            <w:vAlign w:val="center"/>
            <w:hideMark/>
          </w:tcPr>
          <w:p w14:paraId="21FCBC3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TDL-B300-100</w:t>
            </w:r>
          </w:p>
        </w:tc>
        <w:tc>
          <w:tcPr>
            <w:tcW w:w="1027" w:type="dxa"/>
            <w:tcBorders>
              <w:top w:val="nil"/>
              <w:left w:val="nil"/>
              <w:bottom w:val="single" w:sz="4" w:space="0" w:color="auto"/>
              <w:right w:val="single" w:sz="4" w:space="0" w:color="auto"/>
            </w:tcBorders>
            <w:shd w:val="clear" w:color="auto" w:fill="auto"/>
            <w:noWrap/>
            <w:vAlign w:val="center"/>
            <w:hideMark/>
          </w:tcPr>
          <w:p w14:paraId="77CE3CF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341" w:type="dxa"/>
            <w:tcBorders>
              <w:top w:val="nil"/>
              <w:left w:val="nil"/>
              <w:bottom w:val="single" w:sz="4" w:space="0" w:color="auto"/>
              <w:right w:val="single" w:sz="4" w:space="0" w:color="auto"/>
            </w:tcBorders>
            <w:shd w:val="clear" w:color="auto" w:fill="auto"/>
            <w:vAlign w:val="center"/>
            <w:hideMark/>
          </w:tcPr>
          <w:p w14:paraId="3E058A2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TDL-B30-300</w:t>
            </w:r>
          </w:p>
        </w:tc>
      </w:tr>
      <w:tr w:rsidR="003441FD" w:rsidRPr="005618AA" w14:paraId="093001C5"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7262A5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10" w:type="dxa"/>
            <w:tcBorders>
              <w:top w:val="nil"/>
              <w:left w:val="nil"/>
              <w:bottom w:val="single" w:sz="4" w:space="0" w:color="auto"/>
              <w:right w:val="single" w:sz="4" w:space="0" w:color="auto"/>
            </w:tcBorders>
            <w:shd w:val="clear" w:color="auto" w:fill="auto"/>
            <w:noWrap/>
            <w:vAlign w:val="center"/>
            <w:hideMark/>
          </w:tcPr>
          <w:p w14:paraId="2E3256A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1027" w:type="dxa"/>
            <w:tcBorders>
              <w:top w:val="nil"/>
              <w:left w:val="nil"/>
              <w:bottom w:val="single" w:sz="4" w:space="0" w:color="auto"/>
              <w:right w:val="single" w:sz="4" w:space="0" w:color="auto"/>
            </w:tcBorders>
            <w:shd w:val="clear" w:color="auto" w:fill="auto"/>
            <w:noWrap/>
            <w:vAlign w:val="center"/>
            <w:hideMark/>
          </w:tcPr>
          <w:p w14:paraId="5C32BD0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1.04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218A7B27"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2.55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58A3573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341" w:type="dxa"/>
            <w:tcBorders>
              <w:top w:val="nil"/>
              <w:left w:val="nil"/>
              <w:bottom w:val="single" w:sz="4" w:space="0" w:color="auto"/>
              <w:right w:val="single" w:sz="4" w:space="0" w:color="auto"/>
            </w:tcBorders>
            <w:shd w:val="clear" w:color="auto" w:fill="auto"/>
            <w:noWrap/>
            <w:vAlign w:val="center"/>
            <w:hideMark/>
          </w:tcPr>
          <w:p w14:paraId="0D54CC5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r>
      <w:tr w:rsidR="003441FD" w:rsidRPr="005618AA" w14:paraId="7C9A405F"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1C0A614"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26B019FE"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1027" w:type="dxa"/>
            <w:tcBorders>
              <w:top w:val="nil"/>
              <w:left w:val="nil"/>
              <w:bottom w:val="single" w:sz="4" w:space="0" w:color="auto"/>
              <w:right w:val="single" w:sz="4" w:space="0" w:color="auto"/>
            </w:tcBorders>
            <w:shd w:val="clear" w:color="auto" w:fill="auto"/>
            <w:noWrap/>
            <w:vAlign w:val="center"/>
            <w:hideMark/>
          </w:tcPr>
          <w:p w14:paraId="4CE1FF1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0.52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1504CD3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2.03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744143A4"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341" w:type="dxa"/>
            <w:tcBorders>
              <w:top w:val="nil"/>
              <w:left w:val="nil"/>
              <w:bottom w:val="single" w:sz="4" w:space="0" w:color="auto"/>
              <w:right w:val="single" w:sz="4" w:space="0" w:color="auto"/>
            </w:tcBorders>
            <w:shd w:val="clear" w:color="auto" w:fill="auto"/>
            <w:noWrap/>
            <w:vAlign w:val="center"/>
            <w:hideMark/>
          </w:tcPr>
          <w:p w14:paraId="06CCDF2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r>
      <w:tr w:rsidR="003441FD" w:rsidRPr="005618AA" w14:paraId="49B12FC3"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4A46EDA"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lastRenderedPageBreak/>
              <w:t>C2</w:t>
            </w:r>
          </w:p>
        </w:tc>
        <w:tc>
          <w:tcPr>
            <w:tcW w:w="1010" w:type="dxa"/>
            <w:tcBorders>
              <w:top w:val="nil"/>
              <w:left w:val="nil"/>
              <w:bottom w:val="single" w:sz="4" w:space="0" w:color="auto"/>
              <w:right w:val="single" w:sz="4" w:space="0" w:color="auto"/>
            </w:tcBorders>
            <w:shd w:val="clear" w:color="auto" w:fill="auto"/>
            <w:noWrap/>
            <w:vAlign w:val="center"/>
            <w:hideMark/>
          </w:tcPr>
          <w:p w14:paraId="733D823A"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1027" w:type="dxa"/>
            <w:tcBorders>
              <w:top w:val="nil"/>
              <w:left w:val="nil"/>
              <w:bottom w:val="single" w:sz="4" w:space="0" w:color="auto"/>
              <w:right w:val="single" w:sz="4" w:space="0" w:color="auto"/>
            </w:tcBorders>
            <w:shd w:val="clear" w:color="auto" w:fill="auto"/>
            <w:noWrap/>
            <w:vAlign w:val="center"/>
            <w:hideMark/>
          </w:tcPr>
          <w:p w14:paraId="19B9CD87"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0.26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080E819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1.77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2F8E7DF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341" w:type="dxa"/>
            <w:tcBorders>
              <w:top w:val="nil"/>
              <w:left w:val="nil"/>
              <w:bottom w:val="single" w:sz="4" w:space="0" w:color="auto"/>
              <w:right w:val="single" w:sz="4" w:space="0" w:color="auto"/>
            </w:tcBorders>
            <w:shd w:val="clear" w:color="auto" w:fill="auto"/>
            <w:noWrap/>
            <w:vAlign w:val="center"/>
            <w:hideMark/>
          </w:tcPr>
          <w:p w14:paraId="0883F74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r>
      <w:tr w:rsidR="003441FD" w:rsidRPr="005618AA" w14:paraId="2DE04DBB"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2D8219B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73206A9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1027" w:type="dxa"/>
            <w:tcBorders>
              <w:top w:val="nil"/>
              <w:left w:val="nil"/>
              <w:bottom w:val="single" w:sz="4" w:space="0" w:color="auto"/>
              <w:right w:val="single" w:sz="4" w:space="0" w:color="auto"/>
            </w:tcBorders>
            <w:shd w:val="clear" w:color="auto" w:fill="auto"/>
            <w:noWrap/>
            <w:vAlign w:val="center"/>
            <w:hideMark/>
          </w:tcPr>
          <w:p w14:paraId="3DA569F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115" w:type="dxa"/>
            <w:tcBorders>
              <w:top w:val="nil"/>
              <w:left w:val="nil"/>
              <w:bottom w:val="single" w:sz="4" w:space="0" w:color="auto"/>
              <w:right w:val="single" w:sz="4" w:space="0" w:color="auto"/>
            </w:tcBorders>
            <w:shd w:val="clear" w:color="auto" w:fill="auto"/>
            <w:noWrap/>
            <w:vAlign w:val="center"/>
            <w:hideMark/>
          </w:tcPr>
          <w:p w14:paraId="0DDFC7A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1027" w:type="dxa"/>
            <w:tcBorders>
              <w:top w:val="nil"/>
              <w:left w:val="nil"/>
              <w:bottom w:val="single" w:sz="4" w:space="0" w:color="auto"/>
              <w:right w:val="single" w:sz="4" w:space="0" w:color="auto"/>
            </w:tcBorders>
            <w:shd w:val="clear" w:color="auto" w:fill="auto"/>
            <w:noWrap/>
            <w:vAlign w:val="center"/>
            <w:hideMark/>
          </w:tcPr>
          <w:p w14:paraId="5CFA589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0.13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single" w:sz="4" w:space="0" w:color="auto"/>
              <w:right w:val="single" w:sz="4" w:space="0" w:color="auto"/>
            </w:tcBorders>
            <w:shd w:val="clear" w:color="auto" w:fill="auto"/>
            <w:noWrap/>
            <w:vAlign w:val="center"/>
            <w:hideMark/>
          </w:tcPr>
          <w:p w14:paraId="0B2537F4"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0.28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r w:rsidR="003441FD" w:rsidRPr="005618AA" w14:paraId="5AC054DF" w14:textId="77777777" w:rsidTr="002E6C46">
        <w:trPr>
          <w:trHeight w:val="47"/>
          <w:jc w:val="center"/>
        </w:trPr>
        <w:tc>
          <w:tcPr>
            <w:tcW w:w="1220" w:type="dxa"/>
            <w:tcBorders>
              <w:top w:val="nil"/>
              <w:left w:val="single" w:sz="4" w:space="0" w:color="auto"/>
              <w:bottom w:val="thickThinSmallGap" w:sz="12" w:space="0" w:color="auto"/>
              <w:right w:val="single" w:sz="4" w:space="0" w:color="auto"/>
            </w:tcBorders>
            <w:shd w:val="clear" w:color="auto" w:fill="auto"/>
            <w:noWrap/>
            <w:vAlign w:val="center"/>
            <w:hideMark/>
          </w:tcPr>
          <w:p w14:paraId="1112BA5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thickThinSmallGap" w:sz="12" w:space="0" w:color="auto"/>
              <w:right w:val="single" w:sz="4" w:space="0" w:color="auto"/>
            </w:tcBorders>
            <w:shd w:val="clear" w:color="auto" w:fill="auto"/>
            <w:noWrap/>
            <w:vAlign w:val="center"/>
            <w:hideMark/>
          </w:tcPr>
          <w:p w14:paraId="1683EA1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1027" w:type="dxa"/>
            <w:tcBorders>
              <w:top w:val="nil"/>
              <w:left w:val="nil"/>
              <w:bottom w:val="thickThinSmallGap" w:sz="12" w:space="0" w:color="auto"/>
              <w:right w:val="single" w:sz="4" w:space="0" w:color="auto"/>
            </w:tcBorders>
            <w:shd w:val="clear" w:color="auto" w:fill="auto"/>
            <w:noWrap/>
            <w:vAlign w:val="center"/>
            <w:hideMark/>
          </w:tcPr>
          <w:p w14:paraId="5DB8FEB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115" w:type="dxa"/>
            <w:tcBorders>
              <w:top w:val="nil"/>
              <w:left w:val="nil"/>
              <w:bottom w:val="thickThinSmallGap" w:sz="12" w:space="0" w:color="auto"/>
              <w:right w:val="single" w:sz="4" w:space="0" w:color="auto"/>
            </w:tcBorders>
            <w:shd w:val="clear" w:color="auto" w:fill="auto"/>
            <w:noWrap/>
            <w:vAlign w:val="center"/>
            <w:hideMark/>
          </w:tcPr>
          <w:p w14:paraId="1D10F52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1027" w:type="dxa"/>
            <w:tcBorders>
              <w:top w:val="nil"/>
              <w:left w:val="nil"/>
              <w:bottom w:val="thickThinSmallGap" w:sz="12" w:space="0" w:color="auto"/>
              <w:right w:val="single" w:sz="4" w:space="0" w:color="auto"/>
            </w:tcBorders>
            <w:shd w:val="clear" w:color="auto" w:fill="auto"/>
            <w:noWrap/>
            <w:vAlign w:val="center"/>
            <w:hideMark/>
          </w:tcPr>
          <w:p w14:paraId="2E99628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0.07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thickThinSmallGap" w:sz="12" w:space="0" w:color="auto"/>
              <w:right w:val="single" w:sz="4" w:space="0" w:color="auto"/>
            </w:tcBorders>
            <w:shd w:val="clear" w:color="auto" w:fill="auto"/>
            <w:noWrap/>
            <w:vAlign w:val="center"/>
            <w:hideMark/>
          </w:tcPr>
          <w:p w14:paraId="4D65F04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bl>
    <w:p w14:paraId="03B9808E" w14:textId="7E8567A7" w:rsidR="003E4351" w:rsidRDefault="003E4351" w:rsidP="0084267F">
      <w:pPr>
        <w:rPr>
          <w:lang w:eastAsia="zh-CN"/>
        </w:rPr>
      </w:pPr>
    </w:p>
    <w:p w14:paraId="5AEECC0B" w14:textId="23708739" w:rsidR="00E33617" w:rsidRPr="0079541A" w:rsidRDefault="001E0DC0" w:rsidP="007B5859">
      <w:pPr>
        <w:jc w:val="both"/>
        <w:rPr>
          <w:sz w:val="22"/>
          <w:szCs w:val="22"/>
          <w:lang w:eastAsia="zh-CN"/>
        </w:rPr>
      </w:pPr>
      <w:r>
        <w:rPr>
          <w:sz w:val="22"/>
          <w:szCs w:val="22"/>
          <w:lang w:eastAsia="zh-CN"/>
        </w:rPr>
        <w:t xml:space="preserve">Table </w:t>
      </w:r>
      <w:r w:rsidR="001621AC">
        <w:rPr>
          <w:sz w:val="22"/>
          <w:szCs w:val="22"/>
          <w:lang w:eastAsia="zh-CN"/>
        </w:rPr>
        <w:t>4</w:t>
      </w:r>
      <w:r>
        <w:rPr>
          <w:sz w:val="22"/>
          <w:szCs w:val="22"/>
          <w:lang w:eastAsia="zh-CN"/>
        </w:rPr>
        <w:t>-2</w:t>
      </w:r>
      <w:r w:rsidR="00E33617" w:rsidRPr="0079541A">
        <w:rPr>
          <w:sz w:val="22"/>
          <w:szCs w:val="22"/>
          <w:lang w:eastAsia="zh-CN"/>
        </w:rPr>
        <w:t xml:space="preserve"> summarizes the </w:t>
      </w:r>
      <w:r w:rsidR="003E4351" w:rsidRPr="0079541A">
        <w:rPr>
          <w:sz w:val="22"/>
          <w:szCs w:val="22"/>
          <w:lang w:eastAsia="zh-CN"/>
        </w:rPr>
        <w:t>channel profiles</w:t>
      </w:r>
      <w:r w:rsidR="00E33617" w:rsidRPr="0079541A">
        <w:rPr>
          <w:sz w:val="22"/>
          <w:szCs w:val="22"/>
          <w:lang w:eastAsia="zh-CN"/>
        </w:rPr>
        <w:t xml:space="preserve"> that shall be used in performance requirement tests.</w:t>
      </w:r>
    </w:p>
    <w:p w14:paraId="008422F5" w14:textId="3CA1F81B" w:rsidR="00E33617" w:rsidRPr="00E33617" w:rsidRDefault="001E0DC0" w:rsidP="00855B7E">
      <w:pPr>
        <w:pStyle w:val="TH"/>
        <w:spacing w:after="100"/>
        <w:rPr>
          <w:rFonts w:ascii="Times New Roman" w:hAnsi="Times New Roman"/>
        </w:rPr>
      </w:pPr>
      <w:r>
        <w:rPr>
          <w:rFonts w:ascii="Times New Roman" w:hAnsi="Times New Roman"/>
        </w:rPr>
        <w:t xml:space="preserve">Table </w:t>
      </w:r>
      <w:r w:rsidR="001621AC">
        <w:rPr>
          <w:rFonts w:ascii="Times New Roman" w:hAnsi="Times New Roman"/>
        </w:rPr>
        <w:t>4</w:t>
      </w:r>
      <w:r>
        <w:rPr>
          <w:rFonts w:ascii="Times New Roman" w:hAnsi="Times New Roman"/>
        </w:rPr>
        <w:t>-2</w:t>
      </w:r>
      <w:r w:rsidR="00E33617">
        <w:rPr>
          <w:rFonts w:ascii="Times New Roman" w:hAnsi="Times New Roman"/>
        </w:rPr>
        <w:t xml:space="preserve"> Channel model parameters for FR1 and FR2</w:t>
      </w:r>
      <w:r w:rsidR="00E33617" w:rsidRPr="00F8433C">
        <w:rPr>
          <w:rFonts w:ascii="Times New Roman" w:hAnsi="Times New Roman"/>
        </w:rPr>
        <w:t>.</w:t>
      </w:r>
    </w:p>
    <w:tbl>
      <w:tblPr>
        <w:tblW w:w="9320" w:type="dxa"/>
        <w:jc w:val="center"/>
        <w:tblLook w:val="04A0" w:firstRow="1" w:lastRow="0" w:firstColumn="1" w:lastColumn="0" w:noHBand="0" w:noVBand="1"/>
      </w:tblPr>
      <w:tblGrid>
        <w:gridCol w:w="1840"/>
        <w:gridCol w:w="1460"/>
        <w:gridCol w:w="940"/>
        <w:gridCol w:w="1300"/>
        <w:gridCol w:w="1540"/>
        <w:gridCol w:w="1300"/>
        <w:gridCol w:w="940"/>
      </w:tblGrid>
      <w:tr w:rsidR="00B00325" w:rsidRPr="005618AA" w14:paraId="544D7EFE" w14:textId="77777777" w:rsidTr="00014637">
        <w:trPr>
          <w:trHeight w:val="51"/>
          <w:jc w:val="center"/>
        </w:trPr>
        <w:tc>
          <w:tcPr>
            <w:tcW w:w="1840" w:type="dxa"/>
            <w:tcBorders>
              <w:top w:val="thinThickSmallGap" w:sz="12" w:space="0" w:color="auto"/>
              <w:left w:val="single" w:sz="4" w:space="0" w:color="auto"/>
              <w:bottom w:val="single" w:sz="4" w:space="0" w:color="auto"/>
              <w:right w:val="single" w:sz="4" w:space="0" w:color="auto"/>
            </w:tcBorders>
            <w:shd w:val="clear" w:color="auto" w:fill="auto"/>
            <w:vAlign w:val="center"/>
            <w:hideMark/>
          </w:tcPr>
          <w:p w14:paraId="51E842B4"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Combination Name</w:t>
            </w:r>
          </w:p>
        </w:tc>
        <w:tc>
          <w:tcPr>
            <w:tcW w:w="1460" w:type="dxa"/>
            <w:tcBorders>
              <w:top w:val="thinThickSmallGap" w:sz="12" w:space="0" w:color="auto"/>
              <w:left w:val="nil"/>
              <w:bottom w:val="single" w:sz="4" w:space="0" w:color="auto"/>
              <w:right w:val="single" w:sz="4" w:space="0" w:color="auto"/>
            </w:tcBorders>
            <w:shd w:val="clear" w:color="auto" w:fill="auto"/>
            <w:noWrap/>
            <w:vAlign w:val="center"/>
            <w:hideMark/>
          </w:tcPr>
          <w:p w14:paraId="5653CB48"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Channel Model</w:t>
            </w:r>
          </w:p>
        </w:tc>
        <w:tc>
          <w:tcPr>
            <w:tcW w:w="940" w:type="dxa"/>
            <w:tcBorders>
              <w:top w:val="thinThickSmallGap" w:sz="12" w:space="0" w:color="auto"/>
              <w:left w:val="nil"/>
              <w:bottom w:val="single" w:sz="4" w:space="0" w:color="auto"/>
              <w:right w:val="single" w:sz="4" w:space="0" w:color="auto"/>
            </w:tcBorders>
            <w:shd w:val="clear" w:color="auto" w:fill="auto"/>
            <w:noWrap/>
            <w:vAlign w:val="center"/>
            <w:hideMark/>
          </w:tcPr>
          <w:p w14:paraId="67AA657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Spectrum</w:t>
            </w:r>
          </w:p>
        </w:tc>
        <w:tc>
          <w:tcPr>
            <w:tcW w:w="1300" w:type="dxa"/>
            <w:tcBorders>
              <w:top w:val="thinThickSmallGap" w:sz="12" w:space="0" w:color="auto"/>
              <w:left w:val="nil"/>
              <w:bottom w:val="single" w:sz="4" w:space="0" w:color="auto"/>
              <w:right w:val="single" w:sz="4" w:space="0" w:color="auto"/>
            </w:tcBorders>
            <w:shd w:val="clear" w:color="auto" w:fill="auto"/>
            <w:noWrap/>
            <w:vAlign w:val="center"/>
            <w:hideMark/>
          </w:tcPr>
          <w:p w14:paraId="0F037E0B"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Spread</w:t>
            </w:r>
          </w:p>
        </w:tc>
        <w:tc>
          <w:tcPr>
            <w:tcW w:w="1540" w:type="dxa"/>
            <w:tcBorders>
              <w:top w:val="thinThickSmallGap" w:sz="12" w:space="0" w:color="auto"/>
              <w:left w:val="nil"/>
              <w:bottom w:val="single" w:sz="4" w:space="0" w:color="auto"/>
              <w:right w:val="single" w:sz="4" w:space="0" w:color="auto"/>
            </w:tcBorders>
            <w:shd w:val="clear" w:color="auto" w:fill="auto"/>
            <w:vAlign w:val="center"/>
            <w:hideMark/>
          </w:tcPr>
          <w:p w14:paraId="1407307C"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excess tap delay (span)</w:t>
            </w:r>
          </w:p>
        </w:tc>
        <w:tc>
          <w:tcPr>
            <w:tcW w:w="1300" w:type="dxa"/>
            <w:tcBorders>
              <w:top w:val="thinThickSmallGap" w:sz="12" w:space="0" w:color="auto"/>
              <w:left w:val="nil"/>
              <w:bottom w:val="single" w:sz="4" w:space="0" w:color="auto"/>
              <w:right w:val="single" w:sz="4" w:space="0" w:color="auto"/>
            </w:tcBorders>
            <w:shd w:val="clear" w:color="auto" w:fill="auto"/>
            <w:vAlign w:val="center"/>
            <w:hideMark/>
          </w:tcPr>
          <w:p w14:paraId="72DBB945"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Doppler Frequency</w:t>
            </w:r>
          </w:p>
        </w:tc>
        <w:tc>
          <w:tcPr>
            <w:tcW w:w="940" w:type="dxa"/>
            <w:tcBorders>
              <w:top w:val="thinThickSmallGap" w:sz="12" w:space="0" w:color="auto"/>
              <w:left w:val="nil"/>
              <w:bottom w:val="single" w:sz="4" w:space="0" w:color="auto"/>
              <w:right w:val="single" w:sz="4" w:space="0" w:color="auto"/>
            </w:tcBorders>
            <w:shd w:val="clear" w:color="auto" w:fill="auto"/>
            <w:vAlign w:val="center"/>
            <w:hideMark/>
          </w:tcPr>
          <w:p w14:paraId="725F7D0E"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resolution</w:t>
            </w:r>
          </w:p>
        </w:tc>
      </w:tr>
      <w:tr w:rsidR="00B00325" w:rsidRPr="005618AA" w14:paraId="3C2B2A27" w14:textId="77777777" w:rsidTr="00855B7E">
        <w:trPr>
          <w:trHeight w:val="57"/>
          <w:jc w:val="center"/>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3C0DA852" w14:textId="6076AC78"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w:t>
            </w:r>
            <w:r w:rsidR="00D61600">
              <w:rPr>
                <w:rFonts w:eastAsia="Times New Roman"/>
                <w:color w:val="000000"/>
                <w:sz w:val="18"/>
                <w:szCs w:val="18"/>
                <w:lang w:eastAsia="en-GB"/>
              </w:rPr>
              <w:t xml:space="preserve"> </w:t>
            </w:r>
            <w:r w:rsidR="00306392">
              <w:rPr>
                <w:rFonts w:eastAsia="Times New Roman"/>
                <w:color w:val="000000"/>
                <w:sz w:val="18"/>
                <w:szCs w:val="18"/>
                <w:lang w:eastAsia="en-GB"/>
              </w:rPr>
              <w:t>T</w:t>
            </w:r>
            <w:r w:rsidRPr="00574E20">
              <w:rPr>
                <w:rFonts w:eastAsia="Times New Roman"/>
                <w:color w:val="000000"/>
                <w:sz w:val="18"/>
                <w:szCs w:val="18"/>
                <w:lang w:eastAsia="en-GB"/>
              </w:rPr>
              <w:t>DL-B300-100</w:t>
            </w:r>
          </w:p>
        </w:tc>
        <w:tc>
          <w:tcPr>
            <w:tcW w:w="1460" w:type="dxa"/>
            <w:tcBorders>
              <w:top w:val="nil"/>
              <w:left w:val="nil"/>
              <w:bottom w:val="single" w:sz="4" w:space="0" w:color="auto"/>
              <w:right w:val="single" w:sz="4" w:space="0" w:color="auto"/>
            </w:tcBorders>
            <w:shd w:val="clear" w:color="auto" w:fill="auto"/>
            <w:noWrap/>
            <w:vAlign w:val="center"/>
            <w:hideMark/>
          </w:tcPr>
          <w:p w14:paraId="72FF27A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40" w:type="dxa"/>
            <w:tcBorders>
              <w:top w:val="nil"/>
              <w:left w:val="nil"/>
              <w:bottom w:val="single" w:sz="4" w:space="0" w:color="auto"/>
              <w:right w:val="single" w:sz="4" w:space="0" w:color="auto"/>
            </w:tcBorders>
            <w:shd w:val="clear" w:color="auto" w:fill="auto"/>
            <w:noWrap/>
            <w:vAlign w:val="center"/>
            <w:hideMark/>
          </w:tcPr>
          <w:p w14:paraId="41A13804"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FR1</w:t>
            </w:r>
          </w:p>
        </w:tc>
        <w:tc>
          <w:tcPr>
            <w:tcW w:w="1300" w:type="dxa"/>
            <w:tcBorders>
              <w:top w:val="nil"/>
              <w:left w:val="nil"/>
              <w:bottom w:val="single" w:sz="4" w:space="0" w:color="auto"/>
              <w:right w:val="single" w:sz="4" w:space="0" w:color="auto"/>
            </w:tcBorders>
            <w:shd w:val="clear" w:color="auto" w:fill="auto"/>
            <w:noWrap/>
            <w:vAlign w:val="center"/>
            <w:hideMark/>
          </w:tcPr>
          <w:p w14:paraId="60EEBF2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300 ns</w:t>
            </w:r>
          </w:p>
        </w:tc>
        <w:tc>
          <w:tcPr>
            <w:tcW w:w="1540" w:type="dxa"/>
            <w:tcBorders>
              <w:top w:val="nil"/>
              <w:left w:val="nil"/>
              <w:bottom w:val="single" w:sz="4" w:space="0" w:color="auto"/>
              <w:right w:val="single" w:sz="4" w:space="0" w:color="auto"/>
            </w:tcBorders>
            <w:shd w:val="clear" w:color="auto" w:fill="auto"/>
            <w:noWrap/>
            <w:vAlign w:val="center"/>
            <w:hideMark/>
          </w:tcPr>
          <w:p w14:paraId="422822DE"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2595 ns</w:t>
            </w:r>
          </w:p>
        </w:tc>
        <w:tc>
          <w:tcPr>
            <w:tcW w:w="1300" w:type="dxa"/>
            <w:tcBorders>
              <w:top w:val="nil"/>
              <w:left w:val="nil"/>
              <w:bottom w:val="single" w:sz="4" w:space="0" w:color="auto"/>
              <w:right w:val="single" w:sz="4" w:space="0" w:color="auto"/>
            </w:tcBorders>
            <w:shd w:val="clear" w:color="auto" w:fill="auto"/>
            <w:noWrap/>
            <w:vAlign w:val="center"/>
            <w:hideMark/>
          </w:tcPr>
          <w:p w14:paraId="18CE877A" w14:textId="4ADE84BC" w:rsidR="00B00325" w:rsidRPr="00574E20" w:rsidRDefault="00B82F86" w:rsidP="00B00325">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sidR="00B00325" w:rsidRPr="00574E20">
              <w:rPr>
                <w:rFonts w:eastAsia="Times New Roman"/>
                <w:color w:val="000000"/>
                <w:sz w:val="18"/>
                <w:szCs w:val="18"/>
                <w:lang w:eastAsia="en-GB"/>
              </w:rPr>
              <w:t>100 Hz</w:t>
            </w:r>
          </w:p>
        </w:tc>
        <w:tc>
          <w:tcPr>
            <w:tcW w:w="940" w:type="dxa"/>
            <w:tcBorders>
              <w:top w:val="nil"/>
              <w:left w:val="nil"/>
              <w:bottom w:val="single" w:sz="4" w:space="0" w:color="auto"/>
              <w:right w:val="single" w:sz="4" w:space="0" w:color="auto"/>
            </w:tcBorders>
            <w:shd w:val="clear" w:color="auto" w:fill="auto"/>
            <w:noWrap/>
            <w:vAlign w:val="center"/>
            <w:hideMark/>
          </w:tcPr>
          <w:p w14:paraId="46300B3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r w:rsidR="00B00325" w:rsidRPr="005618AA" w14:paraId="0B06FD57" w14:textId="77777777" w:rsidTr="00014637">
        <w:trPr>
          <w:trHeight w:val="44"/>
          <w:jc w:val="center"/>
        </w:trPr>
        <w:tc>
          <w:tcPr>
            <w:tcW w:w="1840" w:type="dxa"/>
            <w:tcBorders>
              <w:top w:val="nil"/>
              <w:left w:val="single" w:sz="4" w:space="0" w:color="auto"/>
              <w:bottom w:val="thickThinSmallGap" w:sz="12" w:space="0" w:color="auto"/>
              <w:right w:val="single" w:sz="4" w:space="0" w:color="auto"/>
            </w:tcBorders>
            <w:shd w:val="clear" w:color="auto" w:fill="auto"/>
            <w:vAlign w:val="center"/>
            <w:hideMark/>
          </w:tcPr>
          <w:p w14:paraId="5EFCE698" w14:textId="3B6D6F14"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NTN </w:t>
            </w:r>
            <w:r w:rsidR="00306392">
              <w:rPr>
                <w:rFonts w:eastAsia="Times New Roman"/>
                <w:color w:val="000000"/>
                <w:sz w:val="18"/>
                <w:szCs w:val="18"/>
                <w:lang w:eastAsia="en-GB"/>
              </w:rPr>
              <w:t>T</w:t>
            </w:r>
            <w:r w:rsidRPr="00574E20">
              <w:rPr>
                <w:rFonts w:eastAsia="Times New Roman"/>
                <w:color w:val="000000"/>
                <w:sz w:val="18"/>
                <w:szCs w:val="18"/>
                <w:lang w:eastAsia="en-GB"/>
              </w:rPr>
              <w:t>DL-B30-300</w:t>
            </w:r>
          </w:p>
        </w:tc>
        <w:tc>
          <w:tcPr>
            <w:tcW w:w="1460" w:type="dxa"/>
            <w:tcBorders>
              <w:top w:val="nil"/>
              <w:left w:val="nil"/>
              <w:bottom w:val="thickThinSmallGap" w:sz="12" w:space="0" w:color="auto"/>
              <w:right w:val="single" w:sz="4" w:space="0" w:color="auto"/>
            </w:tcBorders>
            <w:shd w:val="clear" w:color="auto" w:fill="auto"/>
            <w:noWrap/>
            <w:vAlign w:val="center"/>
            <w:hideMark/>
          </w:tcPr>
          <w:p w14:paraId="2727398D"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40" w:type="dxa"/>
            <w:tcBorders>
              <w:top w:val="nil"/>
              <w:left w:val="nil"/>
              <w:bottom w:val="thickThinSmallGap" w:sz="12" w:space="0" w:color="auto"/>
              <w:right w:val="single" w:sz="4" w:space="0" w:color="auto"/>
            </w:tcBorders>
            <w:shd w:val="clear" w:color="auto" w:fill="auto"/>
            <w:noWrap/>
            <w:vAlign w:val="center"/>
            <w:hideMark/>
          </w:tcPr>
          <w:p w14:paraId="26D79204"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FR2</w:t>
            </w:r>
          </w:p>
        </w:tc>
        <w:tc>
          <w:tcPr>
            <w:tcW w:w="1300" w:type="dxa"/>
            <w:tcBorders>
              <w:top w:val="nil"/>
              <w:left w:val="nil"/>
              <w:bottom w:val="thickThinSmallGap" w:sz="12" w:space="0" w:color="auto"/>
              <w:right w:val="single" w:sz="4" w:space="0" w:color="auto"/>
            </w:tcBorders>
            <w:shd w:val="clear" w:color="auto" w:fill="auto"/>
            <w:noWrap/>
            <w:vAlign w:val="center"/>
            <w:hideMark/>
          </w:tcPr>
          <w:p w14:paraId="37097B58"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 ns</w:t>
            </w:r>
          </w:p>
        </w:tc>
        <w:tc>
          <w:tcPr>
            <w:tcW w:w="1540" w:type="dxa"/>
            <w:tcBorders>
              <w:top w:val="nil"/>
              <w:left w:val="nil"/>
              <w:bottom w:val="thickThinSmallGap" w:sz="12" w:space="0" w:color="auto"/>
              <w:right w:val="single" w:sz="4" w:space="0" w:color="auto"/>
            </w:tcBorders>
            <w:shd w:val="clear" w:color="auto" w:fill="auto"/>
            <w:noWrap/>
            <w:vAlign w:val="center"/>
            <w:hideMark/>
          </w:tcPr>
          <w:p w14:paraId="01CDBB49"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290 ns</w:t>
            </w:r>
          </w:p>
        </w:tc>
        <w:tc>
          <w:tcPr>
            <w:tcW w:w="1300" w:type="dxa"/>
            <w:tcBorders>
              <w:top w:val="nil"/>
              <w:left w:val="nil"/>
              <w:bottom w:val="thickThinSmallGap" w:sz="12" w:space="0" w:color="auto"/>
              <w:right w:val="single" w:sz="4" w:space="0" w:color="auto"/>
            </w:tcBorders>
            <w:shd w:val="clear" w:color="auto" w:fill="auto"/>
            <w:noWrap/>
            <w:vAlign w:val="center"/>
            <w:hideMark/>
          </w:tcPr>
          <w:p w14:paraId="4C968A9A"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+/-300 Hz</w:t>
            </w:r>
          </w:p>
        </w:tc>
        <w:tc>
          <w:tcPr>
            <w:tcW w:w="940" w:type="dxa"/>
            <w:tcBorders>
              <w:top w:val="nil"/>
              <w:left w:val="nil"/>
              <w:bottom w:val="thickThinSmallGap" w:sz="12" w:space="0" w:color="auto"/>
              <w:right w:val="single" w:sz="4" w:space="0" w:color="auto"/>
            </w:tcBorders>
            <w:shd w:val="clear" w:color="auto" w:fill="auto"/>
            <w:noWrap/>
            <w:vAlign w:val="center"/>
            <w:hideMark/>
          </w:tcPr>
          <w:p w14:paraId="465020CC"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bl>
    <w:p w14:paraId="7ED14F2F" w14:textId="3ED7C94B" w:rsidR="003E4351" w:rsidRDefault="003E4351" w:rsidP="0084267F">
      <w:pPr>
        <w:rPr>
          <w:lang w:eastAsia="zh-CN"/>
        </w:rPr>
      </w:pPr>
    </w:p>
    <w:p w14:paraId="06EF4CBA" w14:textId="261542D0" w:rsidR="003E4351" w:rsidRDefault="003E4351" w:rsidP="007B5859">
      <w:pPr>
        <w:jc w:val="both"/>
        <w:rPr>
          <w:sz w:val="22"/>
          <w:szCs w:val="22"/>
          <w:lang w:eastAsia="zh-CN"/>
        </w:rPr>
      </w:pPr>
      <w:r w:rsidRPr="0087300F">
        <w:rPr>
          <w:sz w:val="22"/>
          <w:szCs w:val="22"/>
          <w:lang w:eastAsia="zh-CN"/>
        </w:rPr>
        <w:t xml:space="preserve">The test preambles follow </w:t>
      </w:r>
      <w:r w:rsidR="001D1437">
        <w:rPr>
          <w:sz w:val="22"/>
          <w:szCs w:val="22"/>
          <w:lang w:eastAsia="zh-CN"/>
        </w:rPr>
        <w:t>T</w:t>
      </w:r>
      <w:r w:rsidRPr="0087300F">
        <w:rPr>
          <w:sz w:val="22"/>
          <w:szCs w:val="22"/>
          <w:lang w:eastAsia="zh-CN"/>
        </w:rPr>
        <w:t xml:space="preserve">able A.6-1 and A.6-2 of </w:t>
      </w:r>
      <w:r w:rsidRPr="0087300F">
        <w:rPr>
          <w:sz w:val="22"/>
          <w:szCs w:val="22"/>
          <w:lang w:eastAsia="zh-CN"/>
        </w:rPr>
        <w:fldChar w:fldCharType="begin"/>
      </w:r>
      <w:r w:rsidRPr="0087300F">
        <w:rPr>
          <w:sz w:val="22"/>
          <w:szCs w:val="22"/>
          <w:lang w:eastAsia="zh-CN"/>
        </w:rPr>
        <w:instrText xml:space="preserve"> REF _Ref4515655 \r \h </w:instrText>
      </w:r>
      <w:r w:rsidR="0087300F">
        <w:rPr>
          <w:sz w:val="22"/>
          <w:szCs w:val="22"/>
          <w:lang w:eastAsia="zh-CN"/>
        </w:rPr>
        <w:instrText xml:space="preserve"> \* MERGEFORMAT </w:instrText>
      </w:r>
      <w:r w:rsidRPr="0087300F">
        <w:rPr>
          <w:sz w:val="22"/>
          <w:szCs w:val="22"/>
          <w:lang w:eastAsia="zh-CN"/>
        </w:rPr>
      </w:r>
      <w:r w:rsidRPr="0087300F">
        <w:rPr>
          <w:sz w:val="22"/>
          <w:szCs w:val="22"/>
          <w:lang w:eastAsia="zh-CN"/>
        </w:rPr>
        <w:fldChar w:fldCharType="separate"/>
      </w:r>
      <w:r w:rsidR="00F5241E">
        <w:rPr>
          <w:sz w:val="22"/>
          <w:szCs w:val="22"/>
          <w:lang w:eastAsia="zh-CN"/>
        </w:rPr>
        <w:t>[15]</w:t>
      </w:r>
      <w:r w:rsidRPr="0087300F">
        <w:rPr>
          <w:sz w:val="22"/>
          <w:szCs w:val="22"/>
          <w:lang w:eastAsia="zh-CN"/>
        </w:rPr>
        <w:fldChar w:fldCharType="end"/>
      </w:r>
      <w:r w:rsidR="00E33617" w:rsidRPr="0087300F">
        <w:rPr>
          <w:sz w:val="22"/>
          <w:szCs w:val="22"/>
          <w:lang w:eastAsia="zh-CN"/>
        </w:rPr>
        <w:t xml:space="preserve">. </w:t>
      </w:r>
      <w:r w:rsidR="005618AA" w:rsidRPr="0087300F">
        <w:rPr>
          <w:sz w:val="22"/>
          <w:szCs w:val="22"/>
          <w:lang w:eastAsia="zh-CN"/>
        </w:rPr>
        <w:t xml:space="preserve">Detailed preamble configurations are given in </w:t>
      </w:r>
      <w:r w:rsidR="0011298C">
        <w:rPr>
          <w:sz w:val="22"/>
          <w:szCs w:val="22"/>
          <w:lang w:eastAsia="zh-CN"/>
        </w:rPr>
        <w:t xml:space="preserve">Table </w:t>
      </w:r>
      <w:r w:rsidR="001621AC">
        <w:rPr>
          <w:sz w:val="22"/>
          <w:szCs w:val="22"/>
          <w:lang w:eastAsia="zh-CN"/>
        </w:rPr>
        <w:t>4</w:t>
      </w:r>
      <w:r w:rsidR="0011298C">
        <w:rPr>
          <w:sz w:val="22"/>
          <w:szCs w:val="22"/>
          <w:lang w:eastAsia="zh-CN"/>
        </w:rPr>
        <w:t>-3</w:t>
      </w:r>
      <w:r w:rsidR="005618AA" w:rsidRPr="0087300F">
        <w:rPr>
          <w:sz w:val="22"/>
          <w:szCs w:val="22"/>
          <w:lang w:eastAsia="zh-CN"/>
        </w:rPr>
        <w:t>.</w:t>
      </w:r>
    </w:p>
    <w:p w14:paraId="52F88821" w14:textId="53F06164" w:rsidR="00812254" w:rsidRPr="00812254" w:rsidRDefault="0011298C" w:rsidP="00855B7E">
      <w:pPr>
        <w:pStyle w:val="TH"/>
        <w:spacing w:after="100"/>
        <w:rPr>
          <w:rFonts w:ascii="Times New Roman" w:hAnsi="Times New Roman"/>
        </w:rPr>
      </w:pPr>
      <w:r>
        <w:rPr>
          <w:rFonts w:ascii="Times New Roman" w:hAnsi="Times New Roman"/>
        </w:rPr>
        <w:t xml:space="preserve">Table </w:t>
      </w:r>
      <w:r w:rsidR="001621AC">
        <w:rPr>
          <w:rFonts w:ascii="Times New Roman" w:hAnsi="Times New Roman"/>
        </w:rPr>
        <w:t>4</w:t>
      </w:r>
      <w:r>
        <w:rPr>
          <w:rFonts w:ascii="Times New Roman" w:hAnsi="Times New Roman"/>
        </w:rPr>
        <w:t>-3</w:t>
      </w:r>
      <w:r w:rsidR="00812254">
        <w:rPr>
          <w:rFonts w:ascii="Times New Roman" w:hAnsi="Times New Roman"/>
        </w:rPr>
        <w:t xml:space="preserve"> Test preamble formats</w:t>
      </w:r>
      <w:r w:rsidR="00812254" w:rsidRPr="00F8433C">
        <w:rPr>
          <w:rFonts w:ascii="Times New Roman" w:hAnsi="Times New Roman"/>
        </w:rPr>
        <w:t>.</w:t>
      </w:r>
    </w:p>
    <w:tbl>
      <w:tblPr>
        <w:tblW w:w="5740" w:type="dxa"/>
        <w:jc w:val="center"/>
        <w:tblLook w:val="04A0" w:firstRow="1" w:lastRow="0" w:firstColumn="1" w:lastColumn="0" w:noHBand="0" w:noVBand="1"/>
      </w:tblPr>
      <w:tblGrid>
        <w:gridCol w:w="1720"/>
        <w:gridCol w:w="1060"/>
        <w:gridCol w:w="660"/>
        <w:gridCol w:w="2300"/>
      </w:tblGrid>
      <w:tr w:rsidR="003441FD" w:rsidRPr="005618AA" w14:paraId="0E701B29" w14:textId="77777777" w:rsidTr="001D4AEA">
        <w:trPr>
          <w:trHeight w:val="47"/>
          <w:jc w:val="center"/>
        </w:trPr>
        <w:tc>
          <w:tcPr>
            <w:tcW w:w="1720" w:type="dxa"/>
            <w:tcBorders>
              <w:top w:val="thinThickSmallGap" w:sz="12" w:space="0" w:color="auto"/>
              <w:left w:val="single" w:sz="4" w:space="0" w:color="auto"/>
              <w:bottom w:val="single" w:sz="4" w:space="0" w:color="auto"/>
              <w:right w:val="single" w:sz="4" w:space="0" w:color="auto"/>
            </w:tcBorders>
            <w:shd w:val="clear" w:color="auto" w:fill="auto"/>
            <w:noWrap/>
            <w:vAlign w:val="center"/>
            <w:hideMark/>
          </w:tcPr>
          <w:p w14:paraId="30E5B30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60" w:type="dxa"/>
            <w:tcBorders>
              <w:top w:val="thinThickSmallGap" w:sz="12" w:space="0" w:color="auto"/>
              <w:left w:val="nil"/>
              <w:bottom w:val="single" w:sz="4" w:space="0" w:color="auto"/>
              <w:right w:val="single" w:sz="4" w:space="0" w:color="auto"/>
            </w:tcBorders>
            <w:shd w:val="clear" w:color="auto" w:fill="auto"/>
            <w:noWrap/>
            <w:vAlign w:val="center"/>
            <w:hideMark/>
          </w:tcPr>
          <w:p w14:paraId="7711058D" w14:textId="4395FAB9"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SCS </w:t>
            </w:r>
            <w:r w:rsidR="00FC795D">
              <w:rPr>
                <w:rFonts w:eastAsia="Times New Roman"/>
                <w:color w:val="000000"/>
                <w:sz w:val="18"/>
                <w:szCs w:val="18"/>
                <w:lang w:eastAsia="en-GB"/>
              </w:rPr>
              <w:t>[</w:t>
            </w:r>
            <w:r w:rsidRPr="005618AA">
              <w:rPr>
                <w:rFonts w:eastAsia="Times New Roman"/>
                <w:color w:val="000000"/>
                <w:sz w:val="18"/>
                <w:szCs w:val="18"/>
                <w:lang w:eastAsia="en-GB"/>
              </w:rPr>
              <w:t>kHz</w:t>
            </w:r>
            <w:r w:rsidR="00FC795D">
              <w:rPr>
                <w:rFonts w:eastAsia="Times New Roman"/>
                <w:color w:val="000000"/>
                <w:sz w:val="18"/>
                <w:szCs w:val="18"/>
                <w:lang w:eastAsia="en-GB"/>
              </w:rPr>
              <w:t>]</w:t>
            </w:r>
          </w:p>
        </w:tc>
        <w:tc>
          <w:tcPr>
            <w:tcW w:w="660" w:type="dxa"/>
            <w:tcBorders>
              <w:top w:val="thinThickSmallGap" w:sz="12" w:space="0" w:color="auto"/>
              <w:left w:val="nil"/>
              <w:bottom w:val="single" w:sz="4" w:space="0" w:color="auto"/>
              <w:right w:val="single" w:sz="4" w:space="0" w:color="auto"/>
            </w:tcBorders>
            <w:shd w:val="clear" w:color="auto" w:fill="auto"/>
            <w:noWrap/>
            <w:vAlign w:val="center"/>
            <w:hideMark/>
          </w:tcPr>
          <w:p w14:paraId="630EEA6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N_CS</w:t>
            </w:r>
          </w:p>
        </w:tc>
        <w:tc>
          <w:tcPr>
            <w:tcW w:w="2300" w:type="dxa"/>
            <w:tcBorders>
              <w:top w:val="thinThickSmallGap" w:sz="12" w:space="0" w:color="auto"/>
              <w:left w:val="nil"/>
              <w:bottom w:val="single" w:sz="4" w:space="0" w:color="auto"/>
              <w:right w:val="single" w:sz="4" w:space="0" w:color="auto"/>
            </w:tcBorders>
            <w:shd w:val="clear" w:color="auto" w:fill="auto"/>
            <w:noWrap/>
            <w:vAlign w:val="center"/>
            <w:hideMark/>
          </w:tcPr>
          <w:p w14:paraId="4E437F1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Logical Sequence Index</w:t>
            </w:r>
          </w:p>
        </w:tc>
      </w:tr>
      <w:tr w:rsidR="003441FD" w:rsidRPr="005618AA" w14:paraId="62EF4C72" w14:textId="77777777" w:rsidTr="00370DC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DCE9A0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60" w:type="dxa"/>
            <w:tcBorders>
              <w:top w:val="nil"/>
              <w:left w:val="nil"/>
              <w:bottom w:val="single" w:sz="4" w:space="0" w:color="auto"/>
              <w:right w:val="single" w:sz="4" w:space="0" w:color="auto"/>
            </w:tcBorders>
            <w:shd w:val="clear" w:color="auto" w:fill="auto"/>
            <w:noWrap/>
            <w:vAlign w:val="center"/>
            <w:hideMark/>
          </w:tcPr>
          <w:p w14:paraId="79F81033"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660" w:type="dxa"/>
            <w:tcBorders>
              <w:top w:val="nil"/>
              <w:left w:val="nil"/>
              <w:bottom w:val="single" w:sz="4" w:space="0" w:color="auto"/>
              <w:right w:val="single" w:sz="4" w:space="0" w:color="auto"/>
            </w:tcBorders>
            <w:shd w:val="clear" w:color="auto" w:fill="auto"/>
            <w:noWrap/>
            <w:vAlign w:val="center"/>
            <w:hideMark/>
          </w:tcPr>
          <w:p w14:paraId="3C9278E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13</w:t>
            </w:r>
          </w:p>
        </w:tc>
        <w:tc>
          <w:tcPr>
            <w:tcW w:w="2300" w:type="dxa"/>
            <w:tcBorders>
              <w:top w:val="nil"/>
              <w:left w:val="nil"/>
              <w:bottom w:val="single" w:sz="4" w:space="0" w:color="auto"/>
              <w:right w:val="single" w:sz="4" w:space="0" w:color="auto"/>
            </w:tcBorders>
            <w:shd w:val="clear" w:color="auto" w:fill="auto"/>
            <w:noWrap/>
            <w:vAlign w:val="center"/>
            <w:hideMark/>
          </w:tcPr>
          <w:p w14:paraId="5A35F47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22</w:t>
            </w:r>
          </w:p>
        </w:tc>
      </w:tr>
      <w:tr w:rsidR="003441FD" w:rsidRPr="005618AA" w14:paraId="3AFEE977" w14:textId="77777777" w:rsidTr="001103F1">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154908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7438453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660" w:type="dxa"/>
            <w:tcBorders>
              <w:top w:val="nil"/>
              <w:left w:val="nil"/>
              <w:bottom w:val="single" w:sz="4" w:space="0" w:color="auto"/>
              <w:right w:val="single" w:sz="4" w:space="0" w:color="auto"/>
            </w:tcBorders>
            <w:shd w:val="clear" w:color="auto" w:fill="auto"/>
            <w:noWrap/>
            <w:vAlign w:val="center"/>
            <w:hideMark/>
          </w:tcPr>
          <w:p w14:paraId="2DC4D44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23</w:t>
            </w:r>
          </w:p>
        </w:tc>
        <w:tc>
          <w:tcPr>
            <w:tcW w:w="2300" w:type="dxa"/>
            <w:tcBorders>
              <w:top w:val="nil"/>
              <w:left w:val="nil"/>
              <w:bottom w:val="single" w:sz="4" w:space="0" w:color="auto"/>
              <w:right w:val="single" w:sz="4" w:space="0" w:color="auto"/>
            </w:tcBorders>
            <w:shd w:val="clear" w:color="auto" w:fill="auto"/>
            <w:noWrap/>
            <w:vAlign w:val="center"/>
            <w:hideMark/>
          </w:tcPr>
          <w:p w14:paraId="730FAA23"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3441FD" w:rsidRPr="005618AA" w14:paraId="13104397" w14:textId="77777777" w:rsidTr="001103F1">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04F51A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5DFD0C5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660" w:type="dxa"/>
            <w:tcBorders>
              <w:top w:val="nil"/>
              <w:left w:val="nil"/>
              <w:bottom w:val="single" w:sz="4" w:space="0" w:color="auto"/>
              <w:right w:val="single" w:sz="4" w:space="0" w:color="auto"/>
            </w:tcBorders>
            <w:shd w:val="clear" w:color="auto" w:fill="auto"/>
            <w:noWrap/>
            <w:vAlign w:val="center"/>
            <w:hideMark/>
          </w:tcPr>
          <w:p w14:paraId="4FCF9C8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46</w:t>
            </w:r>
          </w:p>
        </w:tc>
        <w:tc>
          <w:tcPr>
            <w:tcW w:w="2300" w:type="dxa"/>
            <w:tcBorders>
              <w:top w:val="nil"/>
              <w:left w:val="nil"/>
              <w:bottom w:val="single" w:sz="4" w:space="0" w:color="auto"/>
              <w:right w:val="single" w:sz="4" w:space="0" w:color="auto"/>
            </w:tcBorders>
            <w:shd w:val="clear" w:color="auto" w:fill="auto"/>
            <w:noWrap/>
            <w:vAlign w:val="center"/>
            <w:hideMark/>
          </w:tcPr>
          <w:p w14:paraId="6AB3E97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3441FD" w:rsidRPr="005618AA" w14:paraId="6DD7EC24" w14:textId="77777777" w:rsidTr="001103F1">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1FDA4A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2AA2D91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660" w:type="dxa"/>
            <w:tcBorders>
              <w:top w:val="nil"/>
              <w:left w:val="nil"/>
              <w:bottom w:val="single" w:sz="4" w:space="0" w:color="auto"/>
              <w:right w:val="single" w:sz="4" w:space="0" w:color="auto"/>
            </w:tcBorders>
            <w:shd w:val="clear" w:color="auto" w:fill="auto"/>
            <w:noWrap/>
            <w:vAlign w:val="center"/>
            <w:hideMark/>
          </w:tcPr>
          <w:p w14:paraId="446E036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single" w:sz="4" w:space="0" w:color="auto"/>
              <w:right w:val="single" w:sz="4" w:space="0" w:color="auto"/>
            </w:tcBorders>
            <w:shd w:val="clear" w:color="auto" w:fill="auto"/>
            <w:noWrap/>
            <w:vAlign w:val="center"/>
            <w:hideMark/>
          </w:tcPr>
          <w:p w14:paraId="4B85FA1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3441FD" w:rsidRPr="005618AA" w14:paraId="185AAC46" w14:textId="77777777" w:rsidTr="001103F1">
        <w:trPr>
          <w:trHeight w:val="47"/>
          <w:jc w:val="center"/>
        </w:trPr>
        <w:tc>
          <w:tcPr>
            <w:tcW w:w="1720" w:type="dxa"/>
            <w:tcBorders>
              <w:top w:val="nil"/>
              <w:left w:val="single" w:sz="4" w:space="0" w:color="auto"/>
              <w:bottom w:val="thickThinSmallGap" w:sz="12" w:space="0" w:color="auto"/>
              <w:right w:val="single" w:sz="4" w:space="0" w:color="auto"/>
            </w:tcBorders>
            <w:shd w:val="clear" w:color="auto" w:fill="auto"/>
            <w:noWrap/>
            <w:vAlign w:val="center"/>
            <w:hideMark/>
          </w:tcPr>
          <w:p w14:paraId="0F8B0C3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thickThinSmallGap" w:sz="12" w:space="0" w:color="auto"/>
              <w:right w:val="single" w:sz="4" w:space="0" w:color="auto"/>
            </w:tcBorders>
            <w:shd w:val="clear" w:color="auto" w:fill="auto"/>
            <w:noWrap/>
            <w:vAlign w:val="center"/>
            <w:hideMark/>
          </w:tcPr>
          <w:p w14:paraId="6460DD5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660" w:type="dxa"/>
            <w:tcBorders>
              <w:top w:val="nil"/>
              <w:left w:val="nil"/>
              <w:bottom w:val="thickThinSmallGap" w:sz="12" w:space="0" w:color="auto"/>
              <w:right w:val="single" w:sz="4" w:space="0" w:color="auto"/>
            </w:tcBorders>
            <w:shd w:val="clear" w:color="auto" w:fill="auto"/>
            <w:noWrap/>
            <w:vAlign w:val="center"/>
            <w:hideMark/>
          </w:tcPr>
          <w:p w14:paraId="73175ADE"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thickThinSmallGap" w:sz="12" w:space="0" w:color="auto"/>
              <w:right w:val="single" w:sz="4" w:space="0" w:color="auto"/>
            </w:tcBorders>
            <w:shd w:val="clear" w:color="auto" w:fill="auto"/>
            <w:noWrap/>
            <w:vAlign w:val="center"/>
            <w:hideMark/>
          </w:tcPr>
          <w:p w14:paraId="6205ECCF"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bl>
    <w:p w14:paraId="7003CF78" w14:textId="5D3B33AA" w:rsidR="003E4351" w:rsidRDefault="003E4351" w:rsidP="0084267F">
      <w:pPr>
        <w:rPr>
          <w:lang w:eastAsia="zh-CN"/>
        </w:rPr>
      </w:pPr>
    </w:p>
    <w:p w14:paraId="20EDC9F1" w14:textId="667229B5" w:rsidR="003E4351" w:rsidRDefault="003E4351" w:rsidP="0087300F">
      <w:pPr>
        <w:jc w:val="both"/>
        <w:rPr>
          <w:sz w:val="22"/>
          <w:szCs w:val="22"/>
          <w:lang w:eastAsia="zh-CN"/>
        </w:rPr>
      </w:pPr>
      <w:r w:rsidRPr="0087300F">
        <w:rPr>
          <w:sz w:val="22"/>
          <w:szCs w:val="22"/>
          <w:lang w:eastAsia="zh-CN"/>
        </w:rPr>
        <w:t>Minimum required SNR values for at least 99% detection probability of are provided in</w:t>
      </w:r>
      <w:r w:rsidR="000F510B" w:rsidRPr="0087300F">
        <w:rPr>
          <w:sz w:val="22"/>
          <w:szCs w:val="22"/>
          <w:lang w:eastAsia="zh-CN"/>
        </w:rPr>
        <w:t xml:space="preserve"> </w:t>
      </w:r>
      <w:r w:rsidR="00AF33FD">
        <w:rPr>
          <w:sz w:val="22"/>
          <w:szCs w:val="22"/>
          <w:lang w:eastAsia="zh-CN"/>
        </w:rPr>
        <w:t xml:space="preserve">Table </w:t>
      </w:r>
      <w:r w:rsidR="001621AC">
        <w:rPr>
          <w:sz w:val="22"/>
          <w:szCs w:val="22"/>
          <w:lang w:eastAsia="zh-CN"/>
        </w:rPr>
        <w:t>4</w:t>
      </w:r>
      <w:r w:rsidR="00AF33FD">
        <w:rPr>
          <w:sz w:val="22"/>
          <w:szCs w:val="22"/>
          <w:lang w:eastAsia="zh-CN"/>
        </w:rPr>
        <w:t>-4</w:t>
      </w:r>
      <w:r w:rsidR="000F510B" w:rsidRPr="0087300F">
        <w:rPr>
          <w:sz w:val="22"/>
          <w:szCs w:val="22"/>
          <w:lang w:eastAsia="zh-CN"/>
        </w:rPr>
        <w:t xml:space="preserve"> (FR1) and </w:t>
      </w:r>
      <w:r w:rsidR="00AB4BC2">
        <w:rPr>
          <w:sz w:val="22"/>
          <w:szCs w:val="22"/>
          <w:lang w:eastAsia="zh-CN"/>
        </w:rPr>
        <w:t xml:space="preserve">Table </w:t>
      </w:r>
      <w:r w:rsidR="001621AC">
        <w:rPr>
          <w:sz w:val="22"/>
          <w:szCs w:val="22"/>
          <w:lang w:eastAsia="zh-CN"/>
        </w:rPr>
        <w:t>4</w:t>
      </w:r>
      <w:r w:rsidR="00AB4BC2">
        <w:rPr>
          <w:sz w:val="22"/>
          <w:szCs w:val="22"/>
          <w:lang w:eastAsia="zh-CN"/>
        </w:rPr>
        <w:t>-5</w:t>
      </w:r>
      <w:r w:rsidR="000F510B" w:rsidRPr="0087300F">
        <w:rPr>
          <w:sz w:val="22"/>
          <w:szCs w:val="22"/>
          <w:lang w:eastAsia="zh-CN"/>
        </w:rPr>
        <w:t xml:space="preserve"> (FR2)</w:t>
      </w:r>
      <w:r w:rsidRPr="0087300F">
        <w:rPr>
          <w:sz w:val="22"/>
          <w:szCs w:val="22"/>
          <w:lang w:eastAsia="zh-CN"/>
        </w:rPr>
        <w:t>:</w:t>
      </w:r>
    </w:p>
    <w:p w14:paraId="664FC5F8" w14:textId="36BFD34F" w:rsidR="00812254" w:rsidRPr="00812254" w:rsidRDefault="00AF33FD" w:rsidP="00855B7E">
      <w:pPr>
        <w:pStyle w:val="TH"/>
        <w:spacing w:after="100"/>
        <w:rPr>
          <w:rFonts w:ascii="Times New Roman" w:hAnsi="Times New Roman"/>
        </w:rPr>
      </w:pPr>
      <w:r>
        <w:rPr>
          <w:rFonts w:ascii="Times New Roman" w:hAnsi="Times New Roman"/>
        </w:rPr>
        <w:t xml:space="preserve">Table </w:t>
      </w:r>
      <w:r w:rsidR="001621AC">
        <w:rPr>
          <w:rFonts w:ascii="Times New Roman" w:hAnsi="Times New Roman"/>
        </w:rPr>
        <w:t>4</w:t>
      </w:r>
      <w:r>
        <w:rPr>
          <w:rFonts w:ascii="Times New Roman" w:hAnsi="Times New Roman"/>
        </w:rPr>
        <w:t>-4</w:t>
      </w:r>
      <w:r w:rsidR="00812254">
        <w:rPr>
          <w:rFonts w:ascii="Times New Roman" w:hAnsi="Times New Roman"/>
        </w:rPr>
        <w:t xml:space="preserve"> Minimum required SNR for FR1.</w:t>
      </w:r>
    </w:p>
    <w:tbl>
      <w:tblPr>
        <w:tblW w:w="9510" w:type="dxa"/>
        <w:jc w:val="center"/>
        <w:tblLook w:val="04A0" w:firstRow="1" w:lastRow="0" w:firstColumn="1" w:lastColumn="0" w:noHBand="0" w:noVBand="1"/>
      </w:tblPr>
      <w:tblGrid>
        <w:gridCol w:w="1135"/>
        <w:gridCol w:w="1155"/>
        <w:gridCol w:w="2160"/>
        <w:gridCol w:w="1420"/>
        <w:gridCol w:w="760"/>
        <w:gridCol w:w="940"/>
        <w:gridCol w:w="880"/>
        <w:gridCol w:w="1060"/>
      </w:tblGrid>
      <w:tr w:rsidR="003441FD" w:rsidRPr="00BF4A4A" w14:paraId="23722724" w14:textId="77777777" w:rsidTr="00151AA9">
        <w:trPr>
          <w:trHeight w:val="47"/>
          <w:jc w:val="center"/>
        </w:trPr>
        <w:tc>
          <w:tcPr>
            <w:tcW w:w="1135" w:type="dxa"/>
            <w:tcBorders>
              <w:top w:val="nil"/>
              <w:left w:val="nil"/>
              <w:bottom w:val="nil"/>
              <w:right w:val="nil"/>
            </w:tcBorders>
            <w:shd w:val="clear" w:color="auto" w:fill="auto"/>
            <w:noWrap/>
            <w:vAlign w:val="center"/>
            <w:hideMark/>
          </w:tcPr>
          <w:p w14:paraId="479C33D3" w14:textId="77777777" w:rsidR="003441FD" w:rsidRPr="00BF4A4A" w:rsidRDefault="003441FD" w:rsidP="00181638">
            <w:pPr>
              <w:overflowPunct/>
              <w:autoSpaceDE/>
              <w:autoSpaceDN/>
              <w:adjustRightInd/>
              <w:spacing w:after="0"/>
              <w:textAlignment w:val="auto"/>
              <w:rPr>
                <w:rFonts w:eastAsia="Times New Roman"/>
                <w:sz w:val="18"/>
                <w:szCs w:val="18"/>
                <w:lang w:eastAsia="en-GB"/>
              </w:rPr>
            </w:pPr>
          </w:p>
        </w:tc>
        <w:tc>
          <w:tcPr>
            <w:tcW w:w="1155" w:type="dxa"/>
            <w:tcBorders>
              <w:top w:val="nil"/>
              <w:left w:val="nil"/>
              <w:bottom w:val="nil"/>
              <w:right w:val="nil"/>
            </w:tcBorders>
            <w:shd w:val="clear" w:color="auto" w:fill="auto"/>
            <w:noWrap/>
            <w:vAlign w:val="center"/>
            <w:hideMark/>
          </w:tcPr>
          <w:p w14:paraId="4E7D0D94"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2160" w:type="dxa"/>
            <w:tcBorders>
              <w:top w:val="nil"/>
              <w:left w:val="nil"/>
              <w:bottom w:val="nil"/>
              <w:right w:val="nil"/>
            </w:tcBorders>
            <w:shd w:val="clear" w:color="auto" w:fill="auto"/>
            <w:noWrap/>
            <w:vAlign w:val="center"/>
            <w:hideMark/>
          </w:tcPr>
          <w:p w14:paraId="2E7EBE22"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1420" w:type="dxa"/>
            <w:tcBorders>
              <w:top w:val="nil"/>
              <w:left w:val="nil"/>
              <w:bottom w:val="nil"/>
              <w:right w:val="nil"/>
            </w:tcBorders>
            <w:shd w:val="clear" w:color="auto" w:fill="auto"/>
            <w:noWrap/>
            <w:vAlign w:val="center"/>
            <w:hideMark/>
          </w:tcPr>
          <w:p w14:paraId="4F50F03F"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760" w:type="dxa"/>
            <w:tcBorders>
              <w:top w:val="nil"/>
              <w:left w:val="nil"/>
              <w:bottom w:val="nil"/>
              <w:right w:val="nil"/>
            </w:tcBorders>
            <w:shd w:val="clear" w:color="auto" w:fill="auto"/>
            <w:noWrap/>
            <w:vAlign w:val="center"/>
            <w:hideMark/>
          </w:tcPr>
          <w:p w14:paraId="6F1D8F2E"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0ABFE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SNR [dB]</w:t>
            </w:r>
          </w:p>
        </w:tc>
      </w:tr>
      <w:tr w:rsidR="003441FD" w:rsidRPr="00BF4A4A" w14:paraId="5C471642" w14:textId="77777777" w:rsidTr="00151AA9">
        <w:trPr>
          <w:trHeight w:val="128"/>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4587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14:paraId="57D26C2D"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3E8CD4F0"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BD1C5D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Frequency Offset [Hz]</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99EB977"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593E0290"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1.25 kHz</w:t>
            </w:r>
          </w:p>
        </w:tc>
        <w:tc>
          <w:tcPr>
            <w:tcW w:w="880" w:type="dxa"/>
            <w:tcBorders>
              <w:top w:val="nil"/>
              <w:left w:val="nil"/>
              <w:bottom w:val="single" w:sz="4" w:space="0" w:color="auto"/>
              <w:right w:val="single" w:sz="4" w:space="0" w:color="auto"/>
            </w:tcBorders>
            <w:shd w:val="clear" w:color="auto" w:fill="auto"/>
            <w:vAlign w:val="center"/>
            <w:hideMark/>
          </w:tcPr>
          <w:p w14:paraId="3AF543BA"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15 kHz</w:t>
            </w:r>
          </w:p>
        </w:tc>
        <w:tc>
          <w:tcPr>
            <w:tcW w:w="1060" w:type="dxa"/>
            <w:tcBorders>
              <w:top w:val="nil"/>
              <w:left w:val="nil"/>
              <w:bottom w:val="single" w:sz="4" w:space="0" w:color="auto"/>
              <w:right w:val="single" w:sz="4" w:space="0" w:color="auto"/>
            </w:tcBorders>
            <w:shd w:val="clear" w:color="auto" w:fill="auto"/>
            <w:vAlign w:val="center"/>
            <w:hideMark/>
          </w:tcPr>
          <w:p w14:paraId="6E34023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30 kHz</w:t>
            </w:r>
          </w:p>
        </w:tc>
      </w:tr>
      <w:tr w:rsidR="003441FD" w:rsidRPr="00BF4A4A" w14:paraId="73AA30BD" w14:textId="77777777" w:rsidTr="00151AA9">
        <w:trPr>
          <w:trHeight w:val="47"/>
          <w:jc w:val="center"/>
        </w:trPr>
        <w:tc>
          <w:tcPr>
            <w:tcW w:w="11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2DC70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55" w:type="dxa"/>
            <w:vMerge w:val="restart"/>
            <w:tcBorders>
              <w:top w:val="nil"/>
              <w:left w:val="single" w:sz="4" w:space="0" w:color="auto"/>
              <w:bottom w:val="single" w:sz="4" w:space="0" w:color="000000"/>
              <w:right w:val="single" w:sz="4" w:space="0" w:color="auto"/>
            </w:tcBorders>
            <w:shd w:val="clear" w:color="auto" w:fill="auto"/>
            <w:vAlign w:val="center"/>
            <w:hideMark/>
          </w:tcPr>
          <w:p w14:paraId="2D3A3F3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0.32m)</w:t>
            </w:r>
          </w:p>
        </w:tc>
        <w:tc>
          <w:tcPr>
            <w:tcW w:w="2160" w:type="dxa"/>
            <w:tcBorders>
              <w:top w:val="nil"/>
              <w:left w:val="nil"/>
              <w:bottom w:val="single" w:sz="4" w:space="0" w:color="auto"/>
              <w:right w:val="single" w:sz="4" w:space="0" w:color="auto"/>
            </w:tcBorders>
            <w:shd w:val="clear" w:color="auto" w:fill="auto"/>
            <w:noWrap/>
            <w:vAlign w:val="center"/>
            <w:hideMark/>
          </w:tcPr>
          <w:p w14:paraId="2E975C9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7FC72D18"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19ECA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940" w:type="dxa"/>
            <w:tcBorders>
              <w:top w:val="nil"/>
              <w:left w:val="nil"/>
              <w:bottom w:val="single" w:sz="4" w:space="0" w:color="auto"/>
              <w:right w:val="single" w:sz="4" w:space="0" w:color="auto"/>
            </w:tcBorders>
            <w:shd w:val="clear" w:color="auto" w:fill="auto"/>
            <w:noWrap/>
            <w:vAlign w:val="center"/>
            <w:hideMark/>
          </w:tcPr>
          <w:p w14:paraId="58998588"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14A4A6B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1060" w:type="dxa"/>
            <w:tcBorders>
              <w:top w:val="nil"/>
              <w:left w:val="nil"/>
              <w:bottom w:val="single" w:sz="4" w:space="0" w:color="auto"/>
              <w:right w:val="single" w:sz="4" w:space="0" w:color="auto"/>
            </w:tcBorders>
            <w:shd w:val="clear" w:color="auto" w:fill="auto"/>
            <w:noWrap/>
            <w:vAlign w:val="center"/>
            <w:hideMark/>
          </w:tcPr>
          <w:p w14:paraId="0B9BD0E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r>
      <w:tr w:rsidR="003441FD" w:rsidRPr="00BF4A4A" w14:paraId="65EBBABE" w14:textId="77777777" w:rsidTr="00151AA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631CC868"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55" w:type="dxa"/>
            <w:vMerge/>
            <w:tcBorders>
              <w:top w:val="nil"/>
              <w:left w:val="single" w:sz="4" w:space="0" w:color="auto"/>
              <w:bottom w:val="single" w:sz="4" w:space="0" w:color="000000"/>
              <w:right w:val="single" w:sz="4" w:space="0" w:color="auto"/>
            </w:tcBorders>
            <w:vAlign w:val="center"/>
            <w:hideMark/>
          </w:tcPr>
          <w:p w14:paraId="62412076"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7787312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NTN </w:t>
            </w:r>
            <w:r w:rsidRPr="00BF4A4A">
              <w:rPr>
                <w:rFonts w:eastAsia="Times New Roman"/>
                <w:color w:val="000000"/>
                <w:sz w:val="18"/>
                <w:szCs w:val="18"/>
                <w:lang w:eastAsia="en-GB"/>
              </w:rPr>
              <w:br/>
              <w:t>TDL-B300-100</w:t>
            </w:r>
          </w:p>
        </w:tc>
        <w:tc>
          <w:tcPr>
            <w:tcW w:w="1420" w:type="dxa"/>
            <w:tcBorders>
              <w:top w:val="nil"/>
              <w:left w:val="nil"/>
              <w:bottom w:val="single" w:sz="4" w:space="0" w:color="auto"/>
              <w:right w:val="single" w:sz="4" w:space="0" w:color="auto"/>
            </w:tcBorders>
            <w:shd w:val="clear" w:color="auto" w:fill="auto"/>
            <w:noWrap/>
            <w:vAlign w:val="center"/>
            <w:hideMark/>
          </w:tcPr>
          <w:p w14:paraId="18764AD1" w14:textId="4E75F50C" w:rsidR="003441FD" w:rsidRPr="00BF4A4A" w:rsidRDefault="00B82F86"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3441FD"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0D20E1B6"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417FB5EB"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5B72D80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1060" w:type="dxa"/>
            <w:tcBorders>
              <w:top w:val="nil"/>
              <w:left w:val="nil"/>
              <w:bottom w:val="single" w:sz="4" w:space="0" w:color="auto"/>
              <w:right w:val="single" w:sz="4" w:space="0" w:color="auto"/>
            </w:tcBorders>
            <w:shd w:val="clear" w:color="auto" w:fill="auto"/>
            <w:noWrap/>
            <w:vAlign w:val="center"/>
            <w:hideMark/>
          </w:tcPr>
          <w:p w14:paraId="5FD7693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r>
      <w:tr w:rsidR="003441FD" w:rsidRPr="00BF4A4A" w14:paraId="0F38F546" w14:textId="77777777" w:rsidTr="00151AA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1F67F679"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55" w:type="dxa"/>
            <w:vMerge/>
            <w:tcBorders>
              <w:top w:val="nil"/>
              <w:left w:val="single" w:sz="4" w:space="0" w:color="auto"/>
              <w:bottom w:val="single" w:sz="4" w:space="0" w:color="000000"/>
              <w:right w:val="single" w:sz="4" w:space="0" w:color="auto"/>
            </w:tcBorders>
            <w:vAlign w:val="center"/>
            <w:hideMark/>
          </w:tcPr>
          <w:p w14:paraId="72674590"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noWrap/>
            <w:vAlign w:val="center"/>
            <w:hideMark/>
          </w:tcPr>
          <w:p w14:paraId="7EE49BB2"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2335FB92"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00C5E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5DB56C7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880" w:type="dxa"/>
            <w:tcBorders>
              <w:top w:val="nil"/>
              <w:left w:val="nil"/>
              <w:bottom w:val="single" w:sz="4" w:space="0" w:color="auto"/>
              <w:right w:val="single" w:sz="4" w:space="0" w:color="auto"/>
            </w:tcBorders>
            <w:shd w:val="clear" w:color="auto" w:fill="auto"/>
            <w:noWrap/>
            <w:vAlign w:val="center"/>
            <w:hideMark/>
          </w:tcPr>
          <w:p w14:paraId="140FC00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3B4633AB"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3441FD" w:rsidRPr="00BF4A4A" w14:paraId="2B482863" w14:textId="77777777" w:rsidTr="00151AA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17264337"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55" w:type="dxa"/>
            <w:vMerge/>
            <w:tcBorders>
              <w:top w:val="nil"/>
              <w:left w:val="single" w:sz="4" w:space="0" w:color="auto"/>
              <w:bottom w:val="single" w:sz="4" w:space="0" w:color="000000"/>
              <w:right w:val="single" w:sz="4" w:space="0" w:color="auto"/>
            </w:tcBorders>
            <w:vAlign w:val="center"/>
            <w:hideMark/>
          </w:tcPr>
          <w:p w14:paraId="31ED6514"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7B4B90C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NTN </w:t>
            </w:r>
            <w:r w:rsidRPr="00BF4A4A">
              <w:rPr>
                <w:rFonts w:eastAsia="Times New Roman"/>
                <w:color w:val="000000"/>
                <w:sz w:val="18"/>
                <w:szCs w:val="18"/>
                <w:lang w:eastAsia="en-GB"/>
              </w:rPr>
              <w:br/>
              <w:t>TDL-B300-100</w:t>
            </w:r>
          </w:p>
        </w:tc>
        <w:tc>
          <w:tcPr>
            <w:tcW w:w="1420" w:type="dxa"/>
            <w:tcBorders>
              <w:top w:val="nil"/>
              <w:left w:val="nil"/>
              <w:bottom w:val="single" w:sz="4" w:space="0" w:color="auto"/>
              <w:right w:val="single" w:sz="4" w:space="0" w:color="auto"/>
            </w:tcBorders>
            <w:shd w:val="clear" w:color="auto" w:fill="auto"/>
            <w:noWrap/>
            <w:vAlign w:val="center"/>
            <w:hideMark/>
          </w:tcPr>
          <w:p w14:paraId="1CFDD3F9" w14:textId="16BD0A62" w:rsidR="003441FD" w:rsidRPr="00BF4A4A" w:rsidRDefault="00B82F86"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3441FD"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50B9BB6B"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0057C80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880" w:type="dxa"/>
            <w:tcBorders>
              <w:top w:val="nil"/>
              <w:left w:val="nil"/>
              <w:bottom w:val="single" w:sz="4" w:space="0" w:color="auto"/>
              <w:right w:val="single" w:sz="4" w:space="0" w:color="auto"/>
            </w:tcBorders>
            <w:shd w:val="clear" w:color="auto" w:fill="auto"/>
            <w:noWrap/>
            <w:vAlign w:val="center"/>
            <w:hideMark/>
          </w:tcPr>
          <w:p w14:paraId="42A2357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63EA36E0"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6C048B0E" w14:textId="4488CB4C" w:rsidR="003E4351" w:rsidRDefault="003E4351" w:rsidP="0084267F">
      <w:pPr>
        <w:rPr>
          <w:lang w:eastAsia="zh-CN"/>
        </w:rPr>
      </w:pPr>
    </w:p>
    <w:p w14:paraId="4EEBF9C0" w14:textId="2355950F" w:rsidR="003658BE" w:rsidRPr="00812254" w:rsidRDefault="00AB4BC2" w:rsidP="00812254">
      <w:pPr>
        <w:pStyle w:val="TH"/>
        <w:rPr>
          <w:rFonts w:ascii="Times New Roman" w:hAnsi="Times New Roman"/>
          <w:lang w:eastAsia="zh-CN"/>
        </w:rPr>
      </w:pPr>
      <w:r>
        <w:rPr>
          <w:rFonts w:ascii="Times New Roman" w:hAnsi="Times New Roman"/>
        </w:rPr>
        <w:t xml:space="preserve">Table </w:t>
      </w:r>
      <w:r w:rsidR="001621AC">
        <w:rPr>
          <w:rFonts w:ascii="Times New Roman" w:hAnsi="Times New Roman"/>
        </w:rPr>
        <w:t>4</w:t>
      </w:r>
      <w:r>
        <w:rPr>
          <w:rFonts w:ascii="Times New Roman" w:hAnsi="Times New Roman"/>
        </w:rPr>
        <w:t>-5</w:t>
      </w:r>
      <w:r w:rsidR="00812254">
        <w:rPr>
          <w:rFonts w:ascii="Times New Roman" w:hAnsi="Times New Roman"/>
        </w:rPr>
        <w:t xml:space="preserve"> Minimum required SNR for FR2.</w:t>
      </w:r>
    </w:p>
    <w:tbl>
      <w:tblPr>
        <w:tblW w:w="8450" w:type="dxa"/>
        <w:jc w:val="center"/>
        <w:tblLook w:val="04A0" w:firstRow="1" w:lastRow="0" w:firstColumn="1" w:lastColumn="0" w:noHBand="0" w:noVBand="1"/>
      </w:tblPr>
      <w:tblGrid>
        <w:gridCol w:w="1110"/>
        <w:gridCol w:w="1180"/>
        <w:gridCol w:w="2160"/>
        <w:gridCol w:w="1420"/>
        <w:gridCol w:w="760"/>
        <w:gridCol w:w="940"/>
        <w:gridCol w:w="880"/>
      </w:tblGrid>
      <w:tr w:rsidR="003441FD" w:rsidRPr="00BF4A4A" w14:paraId="56A64A31" w14:textId="77777777" w:rsidTr="00151AA9">
        <w:trPr>
          <w:trHeight w:val="149"/>
          <w:jc w:val="center"/>
        </w:trPr>
        <w:tc>
          <w:tcPr>
            <w:tcW w:w="1110" w:type="dxa"/>
            <w:tcBorders>
              <w:top w:val="nil"/>
              <w:left w:val="nil"/>
              <w:bottom w:val="single" w:sz="4" w:space="0" w:color="auto"/>
              <w:right w:val="nil"/>
            </w:tcBorders>
            <w:shd w:val="clear" w:color="auto" w:fill="auto"/>
            <w:noWrap/>
            <w:vAlign w:val="center"/>
            <w:hideMark/>
          </w:tcPr>
          <w:p w14:paraId="5E59EEA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180" w:type="dxa"/>
            <w:tcBorders>
              <w:top w:val="nil"/>
              <w:left w:val="nil"/>
              <w:bottom w:val="single" w:sz="4" w:space="0" w:color="auto"/>
              <w:right w:val="nil"/>
            </w:tcBorders>
            <w:shd w:val="clear" w:color="auto" w:fill="auto"/>
            <w:noWrap/>
            <w:vAlign w:val="center"/>
            <w:hideMark/>
          </w:tcPr>
          <w:p w14:paraId="3B24918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2160" w:type="dxa"/>
            <w:tcBorders>
              <w:top w:val="nil"/>
              <w:left w:val="nil"/>
              <w:bottom w:val="single" w:sz="4" w:space="0" w:color="auto"/>
              <w:right w:val="nil"/>
            </w:tcBorders>
            <w:shd w:val="clear" w:color="auto" w:fill="auto"/>
            <w:noWrap/>
            <w:vAlign w:val="center"/>
            <w:hideMark/>
          </w:tcPr>
          <w:p w14:paraId="04EF7EE6"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420" w:type="dxa"/>
            <w:tcBorders>
              <w:top w:val="nil"/>
              <w:left w:val="nil"/>
              <w:bottom w:val="single" w:sz="4" w:space="0" w:color="auto"/>
              <w:right w:val="nil"/>
            </w:tcBorders>
            <w:shd w:val="clear" w:color="auto" w:fill="auto"/>
            <w:noWrap/>
            <w:vAlign w:val="center"/>
            <w:hideMark/>
          </w:tcPr>
          <w:p w14:paraId="72E4006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760" w:type="dxa"/>
            <w:tcBorders>
              <w:top w:val="nil"/>
              <w:left w:val="nil"/>
              <w:bottom w:val="single" w:sz="4" w:space="0" w:color="auto"/>
              <w:right w:val="single" w:sz="4" w:space="0" w:color="auto"/>
            </w:tcBorders>
            <w:shd w:val="clear" w:color="auto" w:fill="auto"/>
            <w:noWrap/>
            <w:vAlign w:val="center"/>
            <w:hideMark/>
          </w:tcPr>
          <w:p w14:paraId="2FEFD71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8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F1A7FD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SNR [dB]</w:t>
            </w:r>
          </w:p>
        </w:tc>
      </w:tr>
      <w:tr w:rsidR="003441FD" w:rsidRPr="00BF4A4A" w14:paraId="15B9C365" w14:textId="77777777" w:rsidTr="00151AA9">
        <w:trPr>
          <w:trHeight w:val="47"/>
          <w:jc w:val="center"/>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4792EC4"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80" w:type="dxa"/>
            <w:tcBorders>
              <w:top w:val="nil"/>
              <w:left w:val="nil"/>
              <w:bottom w:val="single" w:sz="4" w:space="0" w:color="auto"/>
              <w:right w:val="single" w:sz="4" w:space="0" w:color="auto"/>
            </w:tcBorders>
            <w:shd w:val="clear" w:color="auto" w:fill="auto"/>
            <w:noWrap/>
            <w:vAlign w:val="center"/>
            <w:hideMark/>
          </w:tcPr>
          <w:p w14:paraId="7803DD6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160" w:type="dxa"/>
            <w:tcBorders>
              <w:top w:val="nil"/>
              <w:left w:val="nil"/>
              <w:bottom w:val="single" w:sz="4" w:space="0" w:color="auto"/>
              <w:right w:val="single" w:sz="4" w:space="0" w:color="auto"/>
            </w:tcBorders>
            <w:shd w:val="clear" w:color="auto" w:fill="auto"/>
            <w:noWrap/>
            <w:vAlign w:val="center"/>
            <w:hideMark/>
          </w:tcPr>
          <w:p w14:paraId="4752C90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420" w:type="dxa"/>
            <w:tcBorders>
              <w:top w:val="nil"/>
              <w:left w:val="nil"/>
              <w:bottom w:val="single" w:sz="4" w:space="0" w:color="auto"/>
              <w:right w:val="single" w:sz="4" w:space="0" w:color="auto"/>
            </w:tcBorders>
            <w:shd w:val="clear" w:color="auto" w:fill="auto"/>
            <w:vAlign w:val="center"/>
            <w:hideMark/>
          </w:tcPr>
          <w:p w14:paraId="4DF82747"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Frequency Offset [Hz]</w:t>
            </w:r>
          </w:p>
        </w:tc>
        <w:tc>
          <w:tcPr>
            <w:tcW w:w="760" w:type="dxa"/>
            <w:tcBorders>
              <w:top w:val="nil"/>
              <w:left w:val="nil"/>
              <w:bottom w:val="single" w:sz="4" w:space="0" w:color="auto"/>
              <w:right w:val="single" w:sz="4" w:space="0" w:color="auto"/>
            </w:tcBorders>
            <w:shd w:val="clear" w:color="auto" w:fill="auto"/>
            <w:noWrap/>
            <w:vAlign w:val="center"/>
            <w:hideMark/>
          </w:tcPr>
          <w:p w14:paraId="4407BF0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783899DA"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60 kHz</w:t>
            </w:r>
          </w:p>
        </w:tc>
        <w:tc>
          <w:tcPr>
            <w:tcW w:w="880" w:type="dxa"/>
            <w:tcBorders>
              <w:top w:val="nil"/>
              <w:left w:val="nil"/>
              <w:bottom w:val="single" w:sz="4" w:space="0" w:color="auto"/>
              <w:right w:val="single" w:sz="4" w:space="0" w:color="auto"/>
            </w:tcBorders>
            <w:shd w:val="clear" w:color="auto" w:fill="auto"/>
            <w:vAlign w:val="center"/>
            <w:hideMark/>
          </w:tcPr>
          <w:p w14:paraId="2E733B6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120 kHz</w:t>
            </w:r>
          </w:p>
        </w:tc>
      </w:tr>
      <w:tr w:rsidR="003441FD" w:rsidRPr="00BF4A4A" w14:paraId="324922D5" w14:textId="77777777" w:rsidTr="00151AA9">
        <w:trPr>
          <w:trHeight w:val="47"/>
          <w:jc w:val="center"/>
        </w:trPr>
        <w:tc>
          <w:tcPr>
            <w:tcW w:w="11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89B44A"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47D63002"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0.032m)</w:t>
            </w:r>
          </w:p>
        </w:tc>
        <w:tc>
          <w:tcPr>
            <w:tcW w:w="2160" w:type="dxa"/>
            <w:tcBorders>
              <w:top w:val="nil"/>
              <w:left w:val="nil"/>
              <w:bottom w:val="single" w:sz="4" w:space="0" w:color="auto"/>
              <w:right w:val="single" w:sz="4" w:space="0" w:color="auto"/>
            </w:tcBorders>
            <w:shd w:val="clear" w:color="auto" w:fill="auto"/>
            <w:noWrap/>
            <w:vAlign w:val="center"/>
            <w:hideMark/>
          </w:tcPr>
          <w:p w14:paraId="7EFC8E3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39E9F8B4"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F6E7E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1E2C8DC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2E489A0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3441FD" w:rsidRPr="00BF4A4A" w14:paraId="647E6149" w14:textId="77777777" w:rsidTr="00151AA9">
        <w:trPr>
          <w:trHeight w:val="47"/>
          <w:jc w:val="center"/>
        </w:trPr>
        <w:tc>
          <w:tcPr>
            <w:tcW w:w="1110" w:type="dxa"/>
            <w:vMerge/>
            <w:tcBorders>
              <w:top w:val="nil"/>
              <w:left w:val="single" w:sz="4" w:space="0" w:color="auto"/>
              <w:bottom w:val="single" w:sz="4" w:space="0" w:color="000000"/>
              <w:right w:val="single" w:sz="4" w:space="0" w:color="auto"/>
            </w:tcBorders>
            <w:vAlign w:val="center"/>
            <w:hideMark/>
          </w:tcPr>
          <w:p w14:paraId="3ACA12A1"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80" w:type="dxa"/>
            <w:vMerge/>
            <w:tcBorders>
              <w:top w:val="nil"/>
              <w:left w:val="single" w:sz="4" w:space="0" w:color="auto"/>
              <w:bottom w:val="single" w:sz="4" w:space="0" w:color="000000"/>
              <w:right w:val="single" w:sz="4" w:space="0" w:color="auto"/>
            </w:tcBorders>
            <w:vAlign w:val="center"/>
            <w:hideMark/>
          </w:tcPr>
          <w:p w14:paraId="75398EBD"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3C25EA36"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TDL-B30-300</w:t>
            </w:r>
          </w:p>
        </w:tc>
        <w:tc>
          <w:tcPr>
            <w:tcW w:w="1420" w:type="dxa"/>
            <w:tcBorders>
              <w:top w:val="nil"/>
              <w:left w:val="nil"/>
              <w:bottom w:val="single" w:sz="4" w:space="0" w:color="auto"/>
              <w:right w:val="single" w:sz="4" w:space="0" w:color="auto"/>
            </w:tcBorders>
            <w:shd w:val="clear" w:color="auto" w:fill="auto"/>
            <w:noWrap/>
            <w:vAlign w:val="center"/>
            <w:hideMark/>
          </w:tcPr>
          <w:p w14:paraId="1596F5B5" w14:textId="6D441CAD"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sidR="00B82F86">
              <w:rPr>
                <w:rFonts w:eastAsia="Times New Roman"/>
                <w:color w:val="000000"/>
                <w:sz w:val="18"/>
                <w:szCs w:val="18"/>
                <w:lang w:eastAsia="en-GB"/>
              </w:rPr>
              <w:t xml:space="preserve"> </w:t>
            </w:r>
            <w:r w:rsidRPr="00BF4A4A">
              <w:rPr>
                <w:rFonts w:eastAsia="Times New Roman"/>
                <w:color w:val="000000"/>
                <w:sz w:val="18"/>
                <w:szCs w:val="18"/>
                <w:lang w:eastAsia="en-GB"/>
              </w:rPr>
              <w:t>4000</w:t>
            </w:r>
          </w:p>
        </w:tc>
        <w:tc>
          <w:tcPr>
            <w:tcW w:w="760" w:type="dxa"/>
            <w:vMerge/>
            <w:tcBorders>
              <w:top w:val="nil"/>
              <w:left w:val="single" w:sz="4" w:space="0" w:color="auto"/>
              <w:bottom w:val="single" w:sz="4" w:space="0" w:color="000000"/>
              <w:right w:val="single" w:sz="4" w:space="0" w:color="auto"/>
            </w:tcBorders>
            <w:vAlign w:val="center"/>
            <w:hideMark/>
          </w:tcPr>
          <w:p w14:paraId="5B5CDD4B"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14A27D76"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38B3CAF8"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1D64C61B" w14:textId="3E10BA8C" w:rsidR="003658BE" w:rsidRDefault="003658BE" w:rsidP="0084267F">
      <w:pPr>
        <w:rPr>
          <w:lang w:eastAsia="zh-CN"/>
        </w:rPr>
      </w:pPr>
    </w:p>
    <w:p w14:paraId="1D2F680C" w14:textId="33A10AEF" w:rsidR="008D103D" w:rsidRPr="002960B5" w:rsidRDefault="002960B5" w:rsidP="002960B5">
      <w:pPr>
        <w:jc w:val="both"/>
        <w:rPr>
          <w:b/>
          <w:sz w:val="22"/>
          <w:szCs w:val="22"/>
          <w:lang w:val="en-US"/>
        </w:rPr>
      </w:pPr>
      <w:r>
        <w:rPr>
          <w:b/>
          <w:sz w:val="22"/>
          <w:szCs w:val="22"/>
          <w:lang w:val="en-US"/>
        </w:rPr>
        <w:t xml:space="preserve">Proposal 13: </w:t>
      </w:r>
      <w:r w:rsidR="008D103D" w:rsidRPr="002960B5">
        <w:rPr>
          <w:b/>
          <w:sz w:val="22"/>
          <w:szCs w:val="22"/>
          <w:lang w:val="en-US"/>
        </w:rPr>
        <w:t>Discussion on performance requirements for PRACH based on proposed assumptions and methodology.</w:t>
      </w:r>
    </w:p>
    <w:p w14:paraId="25B2DFAA" w14:textId="4FE3FC6F" w:rsidR="006D7629" w:rsidRDefault="006D7629" w:rsidP="006D7629">
      <w:pPr>
        <w:pStyle w:val="ListParagraph"/>
        <w:ind w:left="0"/>
        <w:jc w:val="both"/>
        <w:rPr>
          <w:b/>
          <w:sz w:val="22"/>
          <w:szCs w:val="22"/>
          <w:lang w:val="en-US"/>
        </w:rPr>
      </w:pPr>
    </w:p>
    <w:p w14:paraId="655D77FF" w14:textId="44520801" w:rsidR="006D7629" w:rsidRPr="003B1D6A" w:rsidRDefault="001621AC" w:rsidP="006D7629">
      <w:pPr>
        <w:pStyle w:val="Heading2"/>
        <w:numPr>
          <w:ilvl w:val="1"/>
          <w:numId w:val="0"/>
        </w:numPr>
        <w:spacing w:after="180"/>
        <w:ind w:left="578" w:hanging="578"/>
        <w:rPr>
          <w:rFonts w:ascii="Arial" w:eastAsia="SimSun" w:hAnsi="Arial" w:cs="Arial"/>
          <w:color w:val="auto"/>
          <w:sz w:val="30"/>
          <w:szCs w:val="30"/>
          <w:lang w:eastAsia="zh-CN"/>
        </w:rPr>
      </w:pPr>
      <w:r>
        <w:rPr>
          <w:rFonts w:ascii="Arial" w:eastAsia="SimSun" w:hAnsi="Arial" w:cs="Arial"/>
          <w:color w:val="auto"/>
          <w:sz w:val="30"/>
          <w:szCs w:val="30"/>
          <w:lang w:eastAsia="zh-CN"/>
        </w:rPr>
        <w:t>4</w:t>
      </w:r>
      <w:r w:rsidR="003B1D6A">
        <w:rPr>
          <w:rFonts w:ascii="Arial" w:eastAsia="SimSun" w:hAnsi="Arial" w:cs="Arial"/>
          <w:color w:val="auto"/>
          <w:sz w:val="30"/>
          <w:szCs w:val="30"/>
          <w:lang w:eastAsia="zh-CN"/>
        </w:rPr>
        <w:t>.2</w:t>
      </w:r>
      <w:r w:rsidR="006D7629" w:rsidRPr="003B1D6A">
        <w:rPr>
          <w:rFonts w:ascii="Arial" w:eastAsia="SimSun" w:hAnsi="Arial" w:cs="Arial"/>
          <w:color w:val="auto"/>
          <w:sz w:val="30"/>
          <w:szCs w:val="30"/>
          <w:lang w:eastAsia="zh-CN"/>
        </w:rPr>
        <w:t xml:space="preserve"> Simulation Assumptions</w:t>
      </w:r>
    </w:p>
    <w:p w14:paraId="4DD15511" w14:textId="0A0999F6" w:rsidR="006D7629" w:rsidRDefault="006D7629" w:rsidP="006D7629">
      <w:pPr>
        <w:jc w:val="both"/>
        <w:rPr>
          <w:sz w:val="22"/>
          <w:szCs w:val="22"/>
          <w:lang w:eastAsia="zh-CN"/>
        </w:rPr>
      </w:pPr>
      <w:r w:rsidRPr="009D7E1E">
        <w:rPr>
          <w:sz w:val="22"/>
          <w:szCs w:val="22"/>
          <w:lang w:eastAsia="zh-CN"/>
        </w:rPr>
        <w:t xml:space="preserve">Table </w:t>
      </w:r>
      <w:r w:rsidR="001621AC">
        <w:rPr>
          <w:sz w:val="22"/>
          <w:szCs w:val="22"/>
          <w:lang w:eastAsia="zh-CN"/>
        </w:rPr>
        <w:t>4</w:t>
      </w:r>
      <w:r w:rsidR="002960B5">
        <w:rPr>
          <w:sz w:val="22"/>
          <w:szCs w:val="22"/>
          <w:lang w:eastAsia="zh-CN"/>
        </w:rPr>
        <w:t>-6</w:t>
      </w:r>
      <w:r w:rsidRPr="009D7E1E">
        <w:rPr>
          <w:sz w:val="22"/>
          <w:szCs w:val="22"/>
          <w:lang w:eastAsia="zh-CN"/>
        </w:rPr>
        <w:t xml:space="preserve"> provides the link-level simulation assumptions for PRACH and can be used for PRACH performance evaluation in NTN. </w:t>
      </w:r>
    </w:p>
    <w:p w14:paraId="72B94870" w14:textId="7715153D" w:rsidR="006D7629" w:rsidRDefault="0006284C" w:rsidP="0006284C">
      <w:pPr>
        <w:pStyle w:val="ListParagraph"/>
        <w:ind w:left="0"/>
        <w:jc w:val="both"/>
        <w:rPr>
          <w:b/>
          <w:sz w:val="22"/>
          <w:szCs w:val="22"/>
          <w:lang w:val="en-US"/>
        </w:rPr>
      </w:pPr>
      <w:r>
        <w:rPr>
          <w:b/>
          <w:sz w:val="22"/>
          <w:szCs w:val="22"/>
          <w:lang w:val="en-US"/>
        </w:rPr>
        <w:lastRenderedPageBreak/>
        <w:t xml:space="preserve">Proposal 14: </w:t>
      </w:r>
      <w:r w:rsidR="006D7629">
        <w:rPr>
          <w:b/>
          <w:sz w:val="22"/>
          <w:szCs w:val="22"/>
          <w:lang w:val="en-US"/>
        </w:rPr>
        <w:t xml:space="preserve">Use link-level simulation assumptions in Table </w:t>
      </w:r>
      <w:r w:rsidR="001621AC">
        <w:rPr>
          <w:b/>
          <w:sz w:val="22"/>
          <w:szCs w:val="22"/>
          <w:lang w:val="en-US"/>
        </w:rPr>
        <w:t>4</w:t>
      </w:r>
      <w:r w:rsidR="002960B5">
        <w:rPr>
          <w:b/>
          <w:sz w:val="22"/>
          <w:szCs w:val="22"/>
          <w:lang w:val="en-US"/>
        </w:rPr>
        <w:t>-6</w:t>
      </w:r>
      <w:r w:rsidR="006D7629">
        <w:rPr>
          <w:b/>
          <w:sz w:val="22"/>
          <w:szCs w:val="22"/>
          <w:lang w:val="en-US"/>
        </w:rPr>
        <w:t xml:space="preserve"> for PRACH performance evaluation in NTN</w:t>
      </w:r>
      <w:r w:rsidR="006D7629" w:rsidRPr="0045611F">
        <w:rPr>
          <w:b/>
          <w:sz w:val="22"/>
          <w:szCs w:val="22"/>
          <w:lang w:val="en-US"/>
        </w:rPr>
        <w:t xml:space="preserve">. </w:t>
      </w:r>
    </w:p>
    <w:p w14:paraId="71F11F02" w14:textId="77278B8C" w:rsidR="006D7629" w:rsidRPr="00AB4318" w:rsidRDefault="006D7629" w:rsidP="006D7629">
      <w:pPr>
        <w:pStyle w:val="TH"/>
        <w:spacing w:after="100"/>
        <w:rPr>
          <w:rFonts w:ascii="Times New Roman" w:hAnsi="Times New Roman"/>
        </w:rPr>
      </w:pPr>
      <w:r w:rsidRPr="00AB4318">
        <w:rPr>
          <w:rFonts w:ascii="Times New Roman" w:hAnsi="Times New Roman"/>
        </w:rPr>
        <w:t xml:space="preserve">Table </w:t>
      </w:r>
      <w:r w:rsidR="001621AC">
        <w:rPr>
          <w:rFonts w:ascii="Times New Roman" w:hAnsi="Times New Roman"/>
        </w:rPr>
        <w:t>4</w:t>
      </w:r>
      <w:r w:rsidR="002960B5">
        <w:rPr>
          <w:rFonts w:ascii="Times New Roman" w:hAnsi="Times New Roman"/>
        </w:rPr>
        <w:t>-6</w:t>
      </w:r>
      <w:r>
        <w:rPr>
          <w:rFonts w:ascii="Times New Roman" w:hAnsi="Times New Roman"/>
        </w:rPr>
        <w:t xml:space="preserve"> Link-level simulation assumptions for PRACH.</w:t>
      </w:r>
    </w:p>
    <w:tbl>
      <w:tblPr>
        <w:tblStyle w:val="TableGrid"/>
        <w:tblW w:w="0" w:type="auto"/>
        <w:tblLook w:val="04A0" w:firstRow="1" w:lastRow="0" w:firstColumn="1" w:lastColumn="0" w:noHBand="0" w:noVBand="1"/>
      </w:tblPr>
      <w:tblGrid>
        <w:gridCol w:w="3397"/>
        <w:gridCol w:w="3116"/>
        <w:gridCol w:w="3116"/>
      </w:tblGrid>
      <w:tr w:rsidR="006D7629" w:rsidRPr="00C05C48" w14:paraId="4EA4EB22" w14:textId="77777777" w:rsidTr="006D7629">
        <w:trPr>
          <w:trHeight w:val="44"/>
        </w:trPr>
        <w:tc>
          <w:tcPr>
            <w:tcW w:w="3397" w:type="dxa"/>
            <w:tcBorders>
              <w:top w:val="thinThickSmallGap" w:sz="12" w:space="0" w:color="auto"/>
            </w:tcBorders>
          </w:tcPr>
          <w:p w14:paraId="4A3F9267" w14:textId="77777777" w:rsidR="006D7629" w:rsidRPr="00C05C48" w:rsidRDefault="006D7629" w:rsidP="006D7629">
            <w:pPr>
              <w:spacing w:after="0"/>
              <w:rPr>
                <w:sz w:val="18"/>
                <w:szCs w:val="18"/>
              </w:rPr>
            </w:pPr>
            <w:r w:rsidRPr="00C05C48">
              <w:rPr>
                <w:sz w:val="18"/>
                <w:szCs w:val="18"/>
              </w:rPr>
              <w:t>Parameter</w:t>
            </w:r>
          </w:p>
        </w:tc>
        <w:tc>
          <w:tcPr>
            <w:tcW w:w="6232" w:type="dxa"/>
            <w:gridSpan w:val="2"/>
            <w:tcBorders>
              <w:top w:val="thinThickSmallGap" w:sz="12" w:space="0" w:color="auto"/>
            </w:tcBorders>
          </w:tcPr>
          <w:p w14:paraId="03E04ADE" w14:textId="77777777" w:rsidR="006D7629" w:rsidRPr="00C05C48" w:rsidRDefault="006D7629" w:rsidP="006D7629">
            <w:pPr>
              <w:spacing w:after="0"/>
              <w:jc w:val="center"/>
              <w:rPr>
                <w:sz w:val="18"/>
                <w:szCs w:val="18"/>
              </w:rPr>
            </w:pPr>
            <w:r>
              <w:rPr>
                <w:sz w:val="18"/>
                <w:szCs w:val="18"/>
              </w:rPr>
              <w:t>Configuration</w:t>
            </w:r>
          </w:p>
        </w:tc>
      </w:tr>
      <w:tr w:rsidR="006D7629" w:rsidRPr="00C05C48" w14:paraId="5D4C3BA9" w14:textId="77777777" w:rsidTr="006D7629">
        <w:tc>
          <w:tcPr>
            <w:tcW w:w="3397" w:type="dxa"/>
          </w:tcPr>
          <w:p w14:paraId="27DD51F1" w14:textId="77777777" w:rsidR="006D7629" w:rsidRPr="00C05C48" w:rsidRDefault="006D7629" w:rsidP="006D7629">
            <w:pPr>
              <w:spacing w:after="0"/>
              <w:rPr>
                <w:sz w:val="18"/>
                <w:szCs w:val="18"/>
              </w:rPr>
            </w:pPr>
            <w:r w:rsidRPr="00C05C48">
              <w:rPr>
                <w:sz w:val="18"/>
                <w:szCs w:val="18"/>
              </w:rPr>
              <w:t>Satellite</w:t>
            </w:r>
          </w:p>
        </w:tc>
        <w:tc>
          <w:tcPr>
            <w:tcW w:w="3116" w:type="dxa"/>
          </w:tcPr>
          <w:p w14:paraId="709D552D" w14:textId="77777777" w:rsidR="006D7629" w:rsidRPr="00C05C48" w:rsidRDefault="006D7629" w:rsidP="006D7629">
            <w:pPr>
              <w:spacing w:after="0"/>
              <w:jc w:val="center"/>
              <w:rPr>
                <w:sz w:val="18"/>
                <w:szCs w:val="18"/>
              </w:rPr>
            </w:pPr>
            <w:r w:rsidRPr="00C05C48">
              <w:rPr>
                <w:sz w:val="18"/>
                <w:szCs w:val="18"/>
              </w:rPr>
              <w:t>LEO</w:t>
            </w:r>
          </w:p>
        </w:tc>
        <w:tc>
          <w:tcPr>
            <w:tcW w:w="3116" w:type="dxa"/>
          </w:tcPr>
          <w:p w14:paraId="5ED99C40" w14:textId="77777777" w:rsidR="006D7629" w:rsidRPr="00C05C48" w:rsidRDefault="006D7629" w:rsidP="006D7629">
            <w:pPr>
              <w:spacing w:after="0"/>
              <w:jc w:val="center"/>
              <w:rPr>
                <w:sz w:val="18"/>
                <w:szCs w:val="18"/>
              </w:rPr>
            </w:pPr>
            <w:r>
              <w:rPr>
                <w:sz w:val="18"/>
                <w:szCs w:val="18"/>
              </w:rPr>
              <w:t>GEO</w:t>
            </w:r>
          </w:p>
        </w:tc>
      </w:tr>
      <w:tr w:rsidR="006D7629" w:rsidRPr="00C05C48" w14:paraId="51E38E06" w14:textId="77777777" w:rsidTr="006D7629">
        <w:tc>
          <w:tcPr>
            <w:tcW w:w="3397" w:type="dxa"/>
          </w:tcPr>
          <w:p w14:paraId="50999843" w14:textId="77777777" w:rsidR="006D7629" w:rsidRPr="00C05C48" w:rsidRDefault="006D7629" w:rsidP="006D7629">
            <w:pPr>
              <w:spacing w:after="0"/>
              <w:rPr>
                <w:sz w:val="18"/>
                <w:szCs w:val="18"/>
              </w:rPr>
            </w:pPr>
            <w:r w:rsidRPr="00C05C48">
              <w:rPr>
                <w:sz w:val="18"/>
                <w:szCs w:val="18"/>
              </w:rPr>
              <w:t>Satellite height above earth</w:t>
            </w:r>
            <w:r>
              <w:rPr>
                <w:sz w:val="18"/>
                <w:szCs w:val="18"/>
              </w:rPr>
              <w:t xml:space="preserve"> (informative)</w:t>
            </w:r>
          </w:p>
        </w:tc>
        <w:tc>
          <w:tcPr>
            <w:tcW w:w="3116" w:type="dxa"/>
          </w:tcPr>
          <w:p w14:paraId="2F732253" w14:textId="77777777" w:rsidR="006D7629" w:rsidRPr="00C05C48" w:rsidRDefault="006D7629" w:rsidP="006D7629">
            <w:pPr>
              <w:spacing w:after="0"/>
              <w:jc w:val="center"/>
              <w:rPr>
                <w:sz w:val="18"/>
                <w:szCs w:val="18"/>
              </w:rPr>
            </w:pPr>
            <w:r w:rsidRPr="00C05C48">
              <w:rPr>
                <w:sz w:val="18"/>
                <w:szCs w:val="18"/>
              </w:rPr>
              <w:t xml:space="preserve">600 km </w:t>
            </w:r>
          </w:p>
        </w:tc>
        <w:tc>
          <w:tcPr>
            <w:tcW w:w="3116" w:type="dxa"/>
          </w:tcPr>
          <w:p w14:paraId="6EF897C7" w14:textId="77777777" w:rsidR="006D7629" w:rsidRPr="00B87D4D" w:rsidRDefault="006D7629" w:rsidP="006D7629">
            <w:pPr>
              <w:spacing w:after="0"/>
              <w:jc w:val="center"/>
              <w:rPr>
                <w:sz w:val="18"/>
                <w:szCs w:val="18"/>
              </w:rPr>
            </w:pPr>
            <w:r w:rsidRPr="00B87D4D">
              <w:rPr>
                <w:sz w:val="18"/>
                <w:szCs w:val="18"/>
                <w:lang w:val="en-US"/>
              </w:rPr>
              <w:t>35786 km</w:t>
            </w:r>
          </w:p>
        </w:tc>
      </w:tr>
      <w:tr w:rsidR="006D7629" w:rsidRPr="00C05C48" w14:paraId="47EAABCF" w14:textId="77777777" w:rsidTr="006D7629">
        <w:tc>
          <w:tcPr>
            <w:tcW w:w="3397" w:type="dxa"/>
          </w:tcPr>
          <w:p w14:paraId="21CC6934" w14:textId="77777777" w:rsidR="006D7629" w:rsidRPr="00C05C48" w:rsidRDefault="006D7629" w:rsidP="006D7629">
            <w:pPr>
              <w:spacing w:after="0"/>
              <w:rPr>
                <w:sz w:val="18"/>
                <w:szCs w:val="18"/>
              </w:rPr>
            </w:pPr>
            <w:r w:rsidRPr="00C05C48">
              <w:rPr>
                <w:sz w:val="18"/>
                <w:szCs w:val="18"/>
              </w:rPr>
              <w:t>Scenario</w:t>
            </w:r>
          </w:p>
        </w:tc>
        <w:tc>
          <w:tcPr>
            <w:tcW w:w="6232" w:type="dxa"/>
            <w:gridSpan w:val="2"/>
          </w:tcPr>
          <w:p w14:paraId="39ECAE62" w14:textId="77777777" w:rsidR="006D7629" w:rsidRPr="00C05C48" w:rsidRDefault="006D7629" w:rsidP="006D7629">
            <w:pPr>
              <w:spacing w:after="0"/>
              <w:jc w:val="center"/>
              <w:rPr>
                <w:sz w:val="18"/>
                <w:szCs w:val="18"/>
              </w:rPr>
            </w:pPr>
            <w:r w:rsidRPr="00C05C48">
              <w:rPr>
                <w:sz w:val="18"/>
                <w:szCs w:val="18"/>
              </w:rPr>
              <w:t>Single cell, single mobile</w:t>
            </w:r>
          </w:p>
        </w:tc>
      </w:tr>
      <w:tr w:rsidR="006D7629" w:rsidRPr="00C05C48" w14:paraId="595C2BAE" w14:textId="77777777" w:rsidTr="006D7629">
        <w:tc>
          <w:tcPr>
            <w:tcW w:w="3397" w:type="dxa"/>
          </w:tcPr>
          <w:p w14:paraId="10CE059C" w14:textId="77777777" w:rsidR="006D7629" w:rsidRPr="00C05C48" w:rsidRDefault="006D7629" w:rsidP="006D7629">
            <w:pPr>
              <w:spacing w:after="0"/>
              <w:rPr>
                <w:sz w:val="18"/>
                <w:szCs w:val="18"/>
              </w:rPr>
            </w:pPr>
            <w:r w:rsidRPr="00C05C48">
              <w:rPr>
                <w:sz w:val="18"/>
                <w:szCs w:val="18"/>
              </w:rPr>
              <w:t>Carrier Frequency</w:t>
            </w:r>
          </w:p>
        </w:tc>
        <w:tc>
          <w:tcPr>
            <w:tcW w:w="6232" w:type="dxa"/>
            <w:gridSpan w:val="2"/>
          </w:tcPr>
          <w:p w14:paraId="4AB9EA3E" w14:textId="77777777" w:rsidR="006D7629" w:rsidRPr="00C05C48" w:rsidRDefault="006D7629" w:rsidP="006D7629">
            <w:pPr>
              <w:spacing w:after="0"/>
              <w:jc w:val="center"/>
              <w:rPr>
                <w:sz w:val="18"/>
                <w:szCs w:val="18"/>
              </w:rPr>
            </w:pPr>
            <w:r w:rsidRPr="00C05C48">
              <w:rPr>
                <w:sz w:val="18"/>
                <w:szCs w:val="18"/>
              </w:rPr>
              <w:t>2, 20 GHz</w:t>
            </w:r>
          </w:p>
        </w:tc>
      </w:tr>
      <w:tr w:rsidR="006D7629" w:rsidRPr="00C05C48" w14:paraId="77C3E1CF" w14:textId="77777777" w:rsidTr="006D7629">
        <w:tc>
          <w:tcPr>
            <w:tcW w:w="3397" w:type="dxa"/>
          </w:tcPr>
          <w:p w14:paraId="4004A646" w14:textId="77777777" w:rsidR="006D7629" w:rsidRPr="00C05C48" w:rsidRDefault="006D7629" w:rsidP="006D7629">
            <w:pPr>
              <w:spacing w:after="0"/>
              <w:rPr>
                <w:sz w:val="18"/>
                <w:szCs w:val="18"/>
              </w:rPr>
            </w:pPr>
            <w:r w:rsidRPr="00C05C48">
              <w:rPr>
                <w:sz w:val="18"/>
                <w:szCs w:val="18"/>
              </w:rPr>
              <w:t>Channel Model</w:t>
            </w:r>
          </w:p>
        </w:tc>
        <w:tc>
          <w:tcPr>
            <w:tcW w:w="6232" w:type="dxa"/>
            <w:gridSpan w:val="2"/>
          </w:tcPr>
          <w:p w14:paraId="0D6BB322" w14:textId="77777777" w:rsidR="006D7629" w:rsidRPr="00C05C48" w:rsidRDefault="006D7629" w:rsidP="006D7629">
            <w:pPr>
              <w:spacing w:after="0"/>
              <w:jc w:val="center"/>
              <w:rPr>
                <w:sz w:val="18"/>
                <w:szCs w:val="18"/>
              </w:rPr>
            </w:pPr>
            <w:r w:rsidRPr="00C05C48">
              <w:rPr>
                <w:sz w:val="18"/>
                <w:szCs w:val="18"/>
              </w:rPr>
              <w:t xml:space="preserve">AWGN, NTN-CDL-A, NTN-CDL-C </w:t>
            </w:r>
            <w:r w:rsidRPr="00C05C48">
              <w:rPr>
                <w:sz w:val="18"/>
                <w:szCs w:val="18"/>
              </w:rPr>
              <w:fldChar w:fldCharType="begin"/>
            </w:r>
            <w:r w:rsidRPr="00C05C48">
              <w:rPr>
                <w:sz w:val="18"/>
                <w:szCs w:val="18"/>
              </w:rPr>
              <w:instrText xml:space="preserve"> REF _Ref4164513 \r \h </w:instrText>
            </w:r>
            <w:r>
              <w:rPr>
                <w:sz w:val="18"/>
                <w:szCs w:val="18"/>
              </w:rPr>
              <w:instrText xml:space="preserve"> \* MERGEFORMAT </w:instrText>
            </w:r>
            <w:r w:rsidRPr="00C05C48">
              <w:rPr>
                <w:sz w:val="18"/>
                <w:szCs w:val="18"/>
              </w:rPr>
            </w:r>
            <w:r w:rsidRPr="00C05C48">
              <w:rPr>
                <w:sz w:val="18"/>
                <w:szCs w:val="18"/>
              </w:rPr>
              <w:fldChar w:fldCharType="separate"/>
            </w:r>
            <w:r>
              <w:rPr>
                <w:sz w:val="18"/>
                <w:szCs w:val="18"/>
              </w:rPr>
              <w:t>[10]</w:t>
            </w:r>
            <w:r w:rsidRPr="00C05C48">
              <w:rPr>
                <w:sz w:val="18"/>
                <w:szCs w:val="18"/>
              </w:rPr>
              <w:fldChar w:fldCharType="end"/>
            </w:r>
          </w:p>
        </w:tc>
      </w:tr>
      <w:tr w:rsidR="006D7629" w:rsidRPr="00C05C48" w14:paraId="430EB90A" w14:textId="77777777" w:rsidTr="006D7629">
        <w:tc>
          <w:tcPr>
            <w:tcW w:w="3397" w:type="dxa"/>
          </w:tcPr>
          <w:p w14:paraId="30BAC6D3" w14:textId="77777777" w:rsidR="006D7629" w:rsidRPr="00C05C48" w:rsidRDefault="006D7629" w:rsidP="006D7629">
            <w:pPr>
              <w:spacing w:after="0"/>
              <w:rPr>
                <w:sz w:val="18"/>
                <w:szCs w:val="18"/>
              </w:rPr>
            </w:pPr>
            <w:r w:rsidRPr="00C05C48">
              <w:rPr>
                <w:sz w:val="18"/>
                <w:szCs w:val="18"/>
              </w:rPr>
              <w:t>Delay Scaling</w:t>
            </w:r>
          </w:p>
        </w:tc>
        <w:tc>
          <w:tcPr>
            <w:tcW w:w="6232" w:type="dxa"/>
            <w:gridSpan w:val="2"/>
          </w:tcPr>
          <w:p w14:paraId="086A539D" w14:textId="77777777" w:rsidR="006D7629" w:rsidRPr="00C05C48" w:rsidRDefault="006D7629" w:rsidP="006D7629">
            <w:pPr>
              <w:spacing w:after="0"/>
              <w:jc w:val="center"/>
              <w:rPr>
                <w:sz w:val="18"/>
                <w:szCs w:val="18"/>
              </w:rPr>
            </w:pPr>
            <w:r w:rsidRPr="00C05C48">
              <w:rPr>
                <w:sz w:val="18"/>
                <w:szCs w:val="18"/>
              </w:rPr>
              <w:t>2 GHz: 250 ns</w:t>
            </w:r>
          </w:p>
          <w:p w14:paraId="72166208" w14:textId="77777777" w:rsidR="006D7629" w:rsidRPr="00C05C48" w:rsidRDefault="006D7629" w:rsidP="006D7629">
            <w:pPr>
              <w:spacing w:after="0"/>
              <w:jc w:val="center"/>
              <w:rPr>
                <w:sz w:val="18"/>
                <w:szCs w:val="18"/>
              </w:rPr>
            </w:pPr>
            <w:r w:rsidRPr="00C05C48">
              <w:rPr>
                <w:sz w:val="18"/>
                <w:szCs w:val="18"/>
              </w:rPr>
              <w:t>20 GHz: 30 ns</w:t>
            </w:r>
          </w:p>
          <w:p w14:paraId="5FBBCF5B" w14:textId="77777777" w:rsidR="006D7629" w:rsidRPr="00C05C48" w:rsidRDefault="006D7629" w:rsidP="006D7629">
            <w:pPr>
              <w:spacing w:after="0"/>
              <w:jc w:val="center"/>
              <w:rPr>
                <w:sz w:val="18"/>
                <w:szCs w:val="18"/>
              </w:rPr>
            </w:pPr>
            <w:r w:rsidRPr="00C05C48">
              <w:rPr>
                <w:sz w:val="18"/>
                <w:szCs w:val="18"/>
              </w:rPr>
              <w:t xml:space="preserve">(see 7.3.5.2.2 of </w:t>
            </w:r>
            <w:r w:rsidRPr="00C05C48">
              <w:rPr>
                <w:sz w:val="18"/>
                <w:szCs w:val="18"/>
              </w:rPr>
              <w:fldChar w:fldCharType="begin"/>
            </w:r>
            <w:r w:rsidRPr="00C05C48">
              <w:rPr>
                <w:sz w:val="18"/>
                <w:szCs w:val="18"/>
              </w:rPr>
              <w:instrText xml:space="preserve"> REF _Ref508948 \r \h </w:instrText>
            </w:r>
            <w:r>
              <w:rPr>
                <w:sz w:val="18"/>
                <w:szCs w:val="18"/>
              </w:rPr>
              <w:instrText xml:space="preserve"> \* MERGEFORMAT </w:instrText>
            </w:r>
            <w:r w:rsidRPr="00C05C48">
              <w:rPr>
                <w:sz w:val="18"/>
                <w:szCs w:val="18"/>
              </w:rPr>
            </w:r>
            <w:r w:rsidRPr="00C05C48">
              <w:rPr>
                <w:sz w:val="18"/>
                <w:szCs w:val="18"/>
              </w:rPr>
              <w:fldChar w:fldCharType="separate"/>
            </w:r>
            <w:r>
              <w:rPr>
                <w:sz w:val="18"/>
                <w:szCs w:val="18"/>
              </w:rPr>
              <w:t>[3]</w:t>
            </w:r>
            <w:r w:rsidRPr="00C05C48">
              <w:rPr>
                <w:sz w:val="18"/>
                <w:szCs w:val="18"/>
              </w:rPr>
              <w:fldChar w:fldCharType="end"/>
            </w:r>
            <w:r w:rsidRPr="00C05C48">
              <w:rPr>
                <w:sz w:val="18"/>
                <w:szCs w:val="18"/>
              </w:rPr>
              <w:t>)</w:t>
            </w:r>
          </w:p>
        </w:tc>
      </w:tr>
      <w:tr w:rsidR="006D7629" w:rsidRPr="00C05C48" w14:paraId="73D293D4" w14:textId="77777777" w:rsidTr="006D7629">
        <w:tc>
          <w:tcPr>
            <w:tcW w:w="3397" w:type="dxa"/>
          </w:tcPr>
          <w:p w14:paraId="26DD8C73" w14:textId="77777777" w:rsidR="006D7629" w:rsidRPr="00C05C48" w:rsidRDefault="006D7629" w:rsidP="006D7629">
            <w:pPr>
              <w:spacing w:after="0"/>
              <w:rPr>
                <w:sz w:val="18"/>
                <w:szCs w:val="18"/>
              </w:rPr>
            </w:pPr>
            <w:r w:rsidRPr="00C05C48">
              <w:rPr>
                <w:sz w:val="18"/>
                <w:szCs w:val="18"/>
              </w:rPr>
              <w:t>Channel Angle Spread Scaling</w:t>
            </w:r>
          </w:p>
        </w:tc>
        <w:tc>
          <w:tcPr>
            <w:tcW w:w="6232" w:type="dxa"/>
            <w:gridSpan w:val="2"/>
          </w:tcPr>
          <w:p w14:paraId="1C61ED20" w14:textId="77777777" w:rsidR="006D7629" w:rsidRPr="00C05C48" w:rsidRDefault="006D7629" w:rsidP="006D7629">
            <w:pPr>
              <w:spacing w:after="0"/>
              <w:jc w:val="center"/>
              <w:rPr>
                <w:sz w:val="18"/>
                <w:szCs w:val="18"/>
                <w:vertAlign w:val="subscript"/>
              </w:rPr>
            </w:pPr>
            <w:r w:rsidRPr="00C05C48">
              <w:rPr>
                <w:sz w:val="18"/>
                <w:szCs w:val="18"/>
              </w:rPr>
              <w:t>AS</w:t>
            </w:r>
            <w:r w:rsidRPr="00C05C48">
              <w:rPr>
                <w:sz w:val="18"/>
                <w:szCs w:val="18"/>
                <w:vertAlign w:val="subscript"/>
              </w:rPr>
              <w:t>Desired</w:t>
            </w:r>
            <w:r w:rsidRPr="00C05C48">
              <w:rPr>
                <w:sz w:val="18"/>
                <w:szCs w:val="18"/>
              </w:rPr>
              <w:t xml:space="preserve"> = AS</w:t>
            </w:r>
            <w:r w:rsidRPr="00C05C48">
              <w:rPr>
                <w:sz w:val="18"/>
                <w:szCs w:val="18"/>
                <w:vertAlign w:val="subscript"/>
              </w:rPr>
              <w:t>Model</w:t>
            </w:r>
          </w:p>
        </w:tc>
      </w:tr>
      <w:tr w:rsidR="006D7629" w:rsidRPr="00C05C48" w14:paraId="5F2E47A7" w14:textId="77777777" w:rsidTr="006D7629">
        <w:tc>
          <w:tcPr>
            <w:tcW w:w="3397" w:type="dxa"/>
          </w:tcPr>
          <w:p w14:paraId="707E167C" w14:textId="77777777" w:rsidR="006D7629" w:rsidRPr="00C05C48" w:rsidRDefault="006D7629" w:rsidP="006D7629">
            <w:pPr>
              <w:spacing w:after="0"/>
              <w:rPr>
                <w:sz w:val="18"/>
                <w:szCs w:val="18"/>
              </w:rPr>
            </w:pPr>
            <w:r w:rsidRPr="00C05C48">
              <w:rPr>
                <w:sz w:val="18"/>
                <w:szCs w:val="18"/>
              </w:rPr>
              <w:t>Channel Mean Angle Scaling</w:t>
            </w:r>
          </w:p>
        </w:tc>
        <w:tc>
          <w:tcPr>
            <w:tcW w:w="6232" w:type="dxa"/>
            <w:gridSpan w:val="2"/>
          </w:tcPr>
          <w:p w14:paraId="30319799" w14:textId="77777777" w:rsidR="006D7629" w:rsidRPr="00C05C48" w:rsidRDefault="006D7629" w:rsidP="006D7629">
            <w:pPr>
              <w:spacing w:after="0"/>
              <w:jc w:val="center"/>
              <w:rPr>
                <w:sz w:val="18"/>
                <w:szCs w:val="18"/>
              </w:rPr>
            </w:pPr>
            <w:r w:rsidRPr="00C05C48">
              <w:rPr>
                <w:sz w:val="18"/>
                <w:szCs w:val="18"/>
              </w:rPr>
              <w:t>Satellite: AOD and ZOD provided by model</w:t>
            </w:r>
          </w:p>
          <w:p w14:paraId="7991887E" w14:textId="77777777" w:rsidR="006D7629" w:rsidRPr="00C05C48" w:rsidRDefault="006D7629" w:rsidP="006D7629">
            <w:pPr>
              <w:spacing w:after="0"/>
              <w:jc w:val="center"/>
              <w:rPr>
                <w:sz w:val="18"/>
                <w:szCs w:val="18"/>
              </w:rPr>
            </w:pPr>
            <w:r w:rsidRPr="00C05C48">
              <w:rPr>
                <w:sz w:val="18"/>
                <w:szCs w:val="18"/>
              </w:rPr>
              <w:t xml:space="preserve">Mobile: AOA uniformly distributed in range [-180°,+180°] and ZOA provided by model  </w:t>
            </w:r>
          </w:p>
        </w:tc>
      </w:tr>
      <w:tr w:rsidR="006D7629" w:rsidRPr="00C05C48" w14:paraId="53A8356F" w14:textId="77777777" w:rsidTr="006D7629">
        <w:tc>
          <w:tcPr>
            <w:tcW w:w="3397" w:type="dxa"/>
          </w:tcPr>
          <w:p w14:paraId="0D7FB181" w14:textId="77777777" w:rsidR="006D7629" w:rsidRPr="00C05C48" w:rsidRDefault="006D7629" w:rsidP="006D7629">
            <w:pPr>
              <w:spacing w:after="0"/>
              <w:rPr>
                <w:sz w:val="18"/>
                <w:szCs w:val="18"/>
              </w:rPr>
            </w:pPr>
            <w:r w:rsidRPr="00C05C48">
              <w:rPr>
                <w:sz w:val="18"/>
                <w:szCs w:val="18"/>
              </w:rPr>
              <w:t>Elevation Angle Scaling</w:t>
            </w:r>
          </w:p>
        </w:tc>
        <w:tc>
          <w:tcPr>
            <w:tcW w:w="3116" w:type="dxa"/>
          </w:tcPr>
          <w:p w14:paraId="76C9618D" w14:textId="77777777" w:rsidR="006D7629" w:rsidRPr="00C05C48" w:rsidRDefault="006D7629" w:rsidP="006D7629">
            <w:pPr>
              <w:spacing w:after="0"/>
              <w:jc w:val="center"/>
              <w:rPr>
                <w:sz w:val="18"/>
                <w:szCs w:val="18"/>
              </w:rPr>
            </w:pPr>
            <w:r w:rsidRPr="00C05C48">
              <w:rPr>
                <w:sz w:val="18"/>
                <w:szCs w:val="18"/>
              </w:rPr>
              <w:t>Uniformly distributed [80</w:t>
            </w:r>
            <w:r>
              <w:rPr>
                <w:sz w:val="18"/>
                <w:szCs w:val="18"/>
              </w:rPr>
              <w:t>°</w:t>
            </w:r>
            <w:r w:rsidRPr="00C05C48">
              <w:rPr>
                <w:sz w:val="18"/>
                <w:szCs w:val="18"/>
              </w:rPr>
              <w:t xml:space="preserve">,90°] </w:t>
            </w:r>
            <w:r w:rsidRPr="00C05C48">
              <w:rPr>
                <w:sz w:val="18"/>
                <w:szCs w:val="18"/>
              </w:rPr>
              <w:fldChar w:fldCharType="begin"/>
            </w:r>
            <w:r w:rsidRPr="00C05C48">
              <w:rPr>
                <w:sz w:val="18"/>
                <w:szCs w:val="18"/>
              </w:rPr>
              <w:instrText xml:space="preserve"> REF _Ref4164513 \r \h </w:instrText>
            </w:r>
            <w:r>
              <w:rPr>
                <w:sz w:val="18"/>
                <w:szCs w:val="18"/>
              </w:rPr>
              <w:instrText xml:space="preserve"> \* MERGEFORMAT </w:instrText>
            </w:r>
            <w:r w:rsidRPr="00C05C48">
              <w:rPr>
                <w:sz w:val="18"/>
                <w:szCs w:val="18"/>
              </w:rPr>
            </w:r>
            <w:r w:rsidRPr="00C05C48">
              <w:rPr>
                <w:sz w:val="18"/>
                <w:szCs w:val="18"/>
              </w:rPr>
              <w:fldChar w:fldCharType="separate"/>
            </w:r>
            <w:r>
              <w:rPr>
                <w:sz w:val="18"/>
                <w:szCs w:val="18"/>
              </w:rPr>
              <w:t>[10]</w:t>
            </w:r>
            <w:r w:rsidRPr="00C05C48">
              <w:rPr>
                <w:sz w:val="18"/>
                <w:szCs w:val="18"/>
              </w:rPr>
              <w:fldChar w:fldCharType="end"/>
            </w:r>
            <w:r w:rsidRPr="00C05C48">
              <w:rPr>
                <w:sz w:val="18"/>
                <w:szCs w:val="18"/>
              </w:rPr>
              <w:t xml:space="preserve"> (distribution is consistent with mobiles located within area with approx. 200 km beam diameter and satellite 600 km above ground)</w:t>
            </w:r>
          </w:p>
        </w:tc>
        <w:tc>
          <w:tcPr>
            <w:tcW w:w="3116" w:type="dxa"/>
          </w:tcPr>
          <w:p w14:paraId="26B04733" w14:textId="77777777" w:rsidR="006D7629" w:rsidRPr="00C05C48" w:rsidRDefault="006D7629" w:rsidP="006D7629">
            <w:pPr>
              <w:spacing w:after="0"/>
              <w:jc w:val="center"/>
              <w:rPr>
                <w:sz w:val="18"/>
                <w:szCs w:val="18"/>
              </w:rPr>
            </w:pPr>
            <w:r w:rsidRPr="00C05C48">
              <w:rPr>
                <w:sz w:val="18"/>
                <w:szCs w:val="18"/>
              </w:rPr>
              <w:t>Uniformly distributed [8</w:t>
            </w:r>
            <w:r>
              <w:rPr>
                <w:sz w:val="18"/>
                <w:szCs w:val="18"/>
              </w:rPr>
              <w:t>9°</w:t>
            </w:r>
            <w:r w:rsidRPr="00C05C48">
              <w:rPr>
                <w:sz w:val="18"/>
                <w:szCs w:val="18"/>
              </w:rPr>
              <w:t xml:space="preserve">,90°] </w:t>
            </w:r>
            <w:r w:rsidRPr="00C05C48">
              <w:rPr>
                <w:sz w:val="18"/>
                <w:szCs w:val="18"/>
              </w:rPr>
              <w:fldChar w:fldCharType="begin"/>
            </w:r>
            <w:r w:rsidRPr="00C05C48">
              <w:rPr>
                <w:sz w:val="18"/>
                <w:szCs w:val="18"/>
              </w:rPr>
              <w:instrText xml:space="preserve"> REF _Ref4164513 \r \h </w:instrText>
            </w:r>
            <w:r>
              <w:rPr>
                <w:sz w:val="18"/>
                <w:szCs w:val="18"/>
              </w:rPr>
              <w:instrText xml:space="preserve"> \* MERGEFORMAT </w:instrText>
            </w:r>
            <w:r w:rsidRPr="00C05C48">
              <w:rPr>
                <w:sz w:val="18"/>
                <w:szCs w:val="18"/>
              </w:rPr>
            </w:r>
            <w:r w:rsidRPr="00C05C48">
              <w:rPr>
                <w:sz w:val="18"/>
                <w:szCs w:val="18"/>
              </w:rPr>
              <w:fldChar w:fldCharType="separate"/>
            </w:r>
            <w:r>
              <w:rPr>
                <w:sz w:val="18"/>
                <w:szCs w:val="18"/>
              </w:rPr>
              <w:t>[10]</w:t>
            </w:r>
            <w:r w:rsidRPr="00C05C48">
              <w:rPr>
                <w:sz w:val="18"/>
                <w:szCs w:val="18"/>
              </w:rPr>
              <w:fldChar w:fldCharType="end"/>
            </w:r>
            <w:r w:rsidRPr="00C05C48">
              <w:rPr>
                <w:sz w:val="18"/>
                <w:szCs w:val="18"/>
              </w:rPr>
              <w:t xml:space="preserve"> (distribution is consistent with mobiles located within area with approx. </w:t>
            </w:r>
            <w:r>
              <w:rPr>
                <w:sz w:val="18"/>
                <w:szCs w:val="18"/>
              </w:rPr>
              <w:t>10</w:t>
            </w:r>
            <w:r w:rsidRPr="00C05C48">
              <w:rPr>
                <w:sz w:val="18"/>
                <w:szCs w:val="18"/>
              </w:rPr>
              <w:t xml:space="preserve">00 km beam diameter and satellite </w:t>
            </w:r>
            <w:r w:rsidRPr="0088203F">
              <w:rPr>
                <w:sz w:val="18"/>
                <w:szCs w:val="18"/>
                <w:lang w:val="en-US"/>
              </w:rPr>
              <w:t>35786</w:t>
            </w:r>
            <w:r>
              <w:rPr>
                <w:sz w:val="16"/>
                <w:szCs w:val="16"/>
                <w:lang w:val="en-US"/>
              </w:rPr>
              <w:t xml:space="preserve"> </w:t>
            </w:r>
            <w:r w:rsidRPr="00C05C48">
              <w:rPr>
                <w:sz w:val="18"/>
                <w:szCs w:val="18"/>
              </w:rPr>
              <w:t>km above ground)</w:t>
            </w:r>
          </w:p>
        </w:tc>
      </w:tr>
      <w:tr w:rsidR="006D7629" w:rsidRPr="00C05C48" w14:paraId="64F6C493" w14:textId="77777777" w:rsidTr="006D7629">
        <w:tc>
          <w:tcPr>
            <w:tcW w:w="3397" w:type="dxa"/>
          </w:tcPr>
          <w:p w14:paraId="7716CF38" w14:textId="77777777" w:rsidR="006D7629" w:rsidRPr="00C05C48" w:rsidRDefault="006D7629" w:rsidP="006D7629">
            <w:pPr>
              <w:spacing w:after="0"/>
              <w:rPr>
                <w:sz w:val="18"/>
                <w:szCs w:val="18"/>
              </w:rPr>
            </w:pPr>
            <w:r w:rsidRPr="00C05C48">
              <w:rPr>
                <w:sz w:val="18"/>
                <w:szCs w:val="18"/>
              </w:rPr>
              <w:t>Satellite Antenna Pattern</w:t>
            </w:r>
          </w:p>
        </w:tc>
        <w:tc>
          <w:tcPr>
            <w:tcW w:w="6232" w:type="dxa"/>
            <w:gridSpan w:val="2"/>
          </w:tcPr>
          <w:p w14:paraId="411886C3" w14:textId="77777777" w:rsidR="006D7629" w:rsidRPr="00C05C48" w:rsidRDefault="006D7629" w:rsidP="006D7629">
            <w:pPr>
              <w:spacing w:after="0"/>
              <w:jc w:val="center"/>
              <w:rPr>
                <w:sz w:val="18"/>
                <w:szCs w:val="18"/>
              </w:rPr>
            </w:pPr>
            <w:r>
              <w:rPr>
                <w:sz w:val="18"/>
                <w:szCs w:val="18"/>
              </w:rPr>
              <w:fldChar w:fldCharType="begin"/>
            </w:r>
            <w:r>
              <w:rPr>
                <w:sz w:val="18"/>
                <w:szCs w:val="18"/>
              </w:rPr>
              <w:instrText xml:space="preserve"> REF _Ref4758827 \r \h </w:instrText>
            </w:r>
            <w:r>
              <w:rPr>
                <w:sz w:val="18"/>
                <w:szCs w:val="18"/>
              </w:rPr>
            </w:r>
            <w:r>
              <w:rPr>
                <w:sz w:val="18"/>
                <w:szCs w:val="18"/>
              </w:rPr>
              <w:fldChar w:fldCharType="separate"/>
            </w:r>
            <w:r>
              <w:rPr>
                <w:sz w:val="18"/>
                <w:szCs w:val="18"/>
              </w:rPr>
              <w:t>[4]</w:t>
            </w:r>
            <w:r>
              <w:rPr>
                <w:sz w:val="18"/>
                <w:szCs w:val="18"/>
              </w:rPr>
              <w:fldChar w:fldCharType="end"/>
            </w:r>
          </w:p>
        </w:tc>
      </w:tr>
      <w:tr w:rsidR="006D7629" w:rsidRPr="00C05C48" w14:paraId="47164145" w14:textId="77777777" w:rsidTr="006D7629">
        <w:tc>
          <w:tcPr>
            <w:tcW w:w="3397" w:type="dxa"/>
          </w:tcPr>
          <w:p w14:paraId="69E01E28" w14:textId="77777777" w:rsidR="006D7629" w:rsidRPr="00C05C48" w:rsidRDefault="006D7629" w:rsidP="006D7629">
            <w:pPr>
              <w:spacing w:after="0"/>
              <w:rPr>
                <w:sz w:val="18"/>
                <w:szCs w:val="18"/>
              </w:rPr>
            </w:pPr>
            <w:r w:rsidRPr="00C05C48">
              <w:rPr>
                <w:sz w:val="18"/>
                <w:szCs w:val="18"/>
              </w:rPr>
              <w:t>Satellite Antenna Radius</w:t>
            </w:r>
          </w:p>
        </w:tc>
        <w:tc>
          <w:tcPr>
            <w:tcW w:w="3116" w:type="dxa"/>
          </w:tcPr>
          <w:p w14:paraId="55F1CDCE" w14:textId="77777777" w:rsidR="006D7629" w:rsidRDefault="006D7629" w:rsidP="006D7629">
            <w:pPr>
              <w:spacing w:after="0"/>
              <w:jc w:val="center"/>
              <w:rPr>
                <w:sz w:val="18"/>
                <w:szCs w:val="18"/>
              </w:rPr>
            </w:pPr>
            <w:r w:rsidRPr="00C05C48">
              <w:rPr>
                <w:sz w:val="18"/>
                <w:szCs w:val="18"/>
              </w:rPr>
              <w:t>2 GHz: 0.32 m</w:t>
            </w:r>
          </w:p>
          <w:p w14:paraId="3871398B" w14:textId="77777777" w:rsidR="006D7629" w:rsidRPr="00C05C48" w:rsidRDefault="006D7629" w:rsidP="006D7629">
            <w:pPr>
              <w:spacing w:after="0"/>
              <w:jc w:val="center"/>
              <w:rPr>
                <w:sz w:val="18"/>
                <w:szCs w:val="18"/>
              </w:rPr>
            </w:pPr>
            <w:r w:rsidRPr="00C05C48">
              <w:rPr>
                <w:sz w:val="18"/>
                <w:szCs w:val="18"/>
              </w:rPr>
              <w:t>20 GHz: 0.032 m</w:t>
            </w:r>
          </w:p>
        </w:tc>
        <w:tc>
          <w:tcPr>
            <w:tcW w:w="3116" w:type="dxa"/>
          </w:tcPr>
          <w:p w14:paraId="6AB95DF0" w14:textId="77777777" w:rsidR="006D7629" w:rsidRDefault="006D7629" w:rsidP="006D7629">
            <w:pPr>
              <w:spacing w:after="0"/>
              <w:jc w:val="center"/>
              <w:rPr>
                <w:sz w:val="18"/>
                <w:szCs w:val="18"/>
              </w:rPr>
            </w:pPr>
            <w:r w:rsidRPr="00C05C48">
              <w:rPr>
                <w:sz w:val="18"/>
                <w:szCs w:val="18"/>
              </w:rPr>
              <w:t xml:space="preserve">2 GHz: </w:t>
            </w:r>
            <w:r>
              <w:rPr>
                <w:sz w:val="18"/>
                <w:szCs w:val="18"/>
              </w:rPr>
              <w:t>4.8</w:t>
            </w:r>
            <w:r w:rsidRPr="00C05C48">
              <w:rPr>
                <w:sz w:val="18"/>
                <w:szCs w:val="18"/>
              </w:rPr>
              <w:t xml:space="preserve"> m</w:t>
            </w:r>
          </w:p>
          <w:p w14:paraId="6455B539" w14:textId="77777777" w:rsidR="006D7629" w:rsidRPr="00C05C48" w:rsidRDefault="006D7629" w:rsidP="006D7629">
            <w:pPr>
              <w:spacing w:after="0"/>
              <w:jc w:val="center"/>
              <w:rPr>
                <w:sz w:val="18"/>
                <w:szCs w:val="18"/>
              </w:rPr>
            </w:pPr>
            <w:r w:rsidRPr="00C05C48">
              <w:rPr>
                <w:sz w:val="18"/>
                <w:szCs w:val="18"/>
              </w:rPr>
              <w:t>20 GHz: 0.</w:t>
            </w:r>
            <w:r>
              <w:rPr>
                <w:sz w:val="18"/>
                <w:szCs w:val="18"/>
              </w:rPr>
              <w:t>48</w:t>
            </w:r>
            <w:r w:rsidRPr="00C05C48">
              <w:rPr>
                <w:sz w:val="18"/>
                <w:szCs w:val="18"/>
              </w:rPr>
              <w:t xml:space="preserve"> m</w:t>
            </w:r>
          </w:p>
        </w:tc>
      </w:tr>
      <w:tr w:rsidR="006D7629" w:rsidRPr="00C05C48" w14:paraId="4DA1425C" w14:textId="77777777" w:rsidTr="006D7629">
        <w:tc>
          <w:tcPr>
            <w:tcW w:w="3397" w:type="dxa"/>
          </w:tcPr>
          <w:p w14:paraId="3BD2CDAE" w14:textId="77777777" w:rsidR="006D7629" w:rsidRPr="00C05C48" w:rsidRDefault="006D7629" w:rsidP="006D7629">
            <w:pPr>
              <w:spacing w:after="0"/>
              <w:rPr>
                <w:sz w:val="18"/>
                <w:szCs w:val="18"/>
              </w:rPr>
            </w:pPr>
            <w:r w:rsidRPr="00C05C48">
              <w:rPr>
                <w:sz w:val="18"/>
                <w:szCs w:val="18"/>
              </w:rPr>
              <w:t>Satellite Antenna Orientation</w:t>
            </w:r>
          </w:p>
        </w:tc>
        <w:tc>
          <w:tcPr>
            <w:tcW w:w="6232" w:type="dxa"/>
            <w:gridSpan w:val="2"/>
          </w:tcPr>
          <w:p w14:paraId="21296F58" w14:textId="77777777" w:rsidR="006D7629" w:rsidRPr="00C05C48" w:rsidRDefault="00EB6827" w:rsidP="006D7629">
            <w:pPr>
              <w:spacing w:after="0"/>
              <w:jc w:val="center"/>
              <w:rPr>
                <w:sz w:val="18"/>
                <w:szCs w:val="18"/>
              </w:rPr>
            </w:pP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Sat,α</m:t>
                  </m:r>
                </m:sub>
              </m:sSub>
              <m:r>
                <w:rPr>
                  <w:rFonts w:ascii="Cambria Math" w:hAnsi="Cambria Math"/>
                  <w:sz w:val="18"/>
                  <w:szCs w:val="18"/>
                </w:rPr>
                <m:t>=0°</m:t>
              </m:r>
            </m:oMath>
            <w:r w:rsidR="006D7629"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Sat,β</m:t>
                  </m:r>
                </m:sub>
              </m:sSub>
              <m:r>
                <w:rPr>
                  <w:rFonts w:ascii="Cambria Math" w:hAnsi="Cambria Math"/>
                  <w:sz w:val="18"/>
                  <w:szCs w:val="18"/>
                </w:rPr>
                <m:t>=180</m:t>
              </m:r>
            </m:oMath>
            <w:r w:rsidR="006D7629"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Sat,γ</m:t>
                  </m:r>
                </m:sub>
              </m:sSub>
              <m:r>
                <w:rPr>
                  <w:rFonts w:ascii="Cambria Math" w:hAnsi="Cambria Math"/>
                  <w:sz w:val="18"/>
                  <w:szCs w:val="18"/>
                </w:rPr>
                <m:t>=0</m:t>
              </m:r>
            </m:oMath>
            <w:r w:rsidR="006D7629" w:rsidRPr="00C05C48">
              <w:rPr>
                <w:sz w:val="18"/>
                <w:szCs w:val="18"/>
              </w:rPr>
              <w:t>°</w:t>
            </w:r>
          </w:p>
        </w:tc>
      </w:tr>
      <w:tr w:rsidR="006D7629" w:rsidRPr="00C05C48" w14:paraId="11382C12" w14:textId="77777777" w:rsidTr="006D7629">
        <w:tc>
          <w:tcPr>
            <w:tcW w:w="3397" w:type="dxa"/>
          </w:tcPr>
          <w:p w14:paraId="3E7B9086" w14:textId="77777777" w:rsidR="006D7629" w:rsidRPr="00C05C48" w:rsidRDefault="006D7629" w:rsidP="006D7629">
            <w:pPr>
              <w:spacing w:after="0"/>
              <w:rPr>
                <w:sz w:val="18"/>
                <w:szCs w:val="18"/>
              </w:rPr>
            </w:pPr>
            <w:r w:rsidRPr="00C05C48">
              <w:rPr>
                <w:sz w:val="18"/>
                <w:szCs w:val="18"/>
              </w:rPr>
              <w:t>Satellite Center Frequency Offset</w:t>
            </w:r>
          </w:p>
        </w:tc>
        <w:tc>
          <w:tcPr>
            <w:tcW w:w="6232" w:type="dxa"/>
            <w:gridSpan w:val="2"/>
          </w:tcPr>
          <w:p w14:paraId="25643B00" w14:textId="77777777" w:rsidR="006D7629" w:rsidRPr="00C05C48" w:rsidRDefault="006D7629" w:rsidP="006D7629">
            <w:pPr>
              <w:spacing w:after="0"/>
              <w:jc w:val="center"/>
              <w:rPr>
                <w:sz w:val="18"/>
                <w:szCs w:val="18"/>
              </w:rPr>
            </w:pPr>
            <w:r w:rsidRPr="00C05C48">
              <w:rPr>
                <w:sz w:val="18"/>
                <w:szCs w:val="18"/>
              </w:rPr>
              <w:t>0.05 ppm</w:t>
            </w:r>
          </w:p>
        </w:tc>
      </w:tr>
      <w:tr w:rsidR="006D7629" w:rsidRPr="00C05C48" w14:paraId="11B33989" w14:textId="77777777" w:rsidTr="006D7629">
        <w:tc>
          <w:tcPr>
            <w:tcW w:w="3397" w:type="dxa"/>
          </w:tcPr>
          <w:p w14:paraId="32FF6371" w14:textId="77777777" w:rsidR="006D7629" w:rsidRPr="00C05C48" w:rsidRDefault="006D7629" w:rsidP="006D7629">
            <w:pPr>
              <w:spacing w:after="0"/>
              <w:rPr>
                <w:sz w:val="18"/>
                <w:szCs w:val="18"/>
              </w:rPr>
            </w:pPr>
            <w:r w:rsidRPr="00C05C48">
              <w:rPr>
                <w:sz w:val="18"/>
                <w:szCs w:val="18"/>
              </w:rPr>
              <w:t>Satellite Speed</w:t>
            </w:r>
          </w:p>
        </w:tc>
        <w:tc>
          <w:tcPr>
            <w:tcW w:w="3116" w:type="dxa"/>
          </w:tcPr>
          <w:p w14:paraId="0A96A2AC" w14:textId="77777777" w:rsidR="006D7629" w:rsidRPr="00C05C48" w:rsidRDefault="006D7629" w:rsidP="006D7629">
            <w:pPr>
              <w:spacing w:after="0"/>
              <w:jc w:val="center"/>
              <w:rPr>
                <w:sz w:val="18"/>
                <w:szCs w:val="18"/>
              </w:rPr>
            </w:pPr>
            <w:r w:rsidRPr="00C05C48">
              <w:rPr>
                <w:sz w:val="18"/>
                <w:szCs w:val="18"/>
              </w:rPr>
              <w:t>7561 m/s</w:t>
            </w:r>
          </w:p>
        </w:tc>
        <w:tc>
          <w:tcPr>
            <w:tcW w:w="3116" w:type="dxa"/>
          </w:tcPr>
          <w:p w14:paraId="4FEB51F0" w14:textId="77777777" w:rsidR="006D7629" w:rsidRPr="00C05C48" w:rsidRDefault="006D7629" w:rsidP="006D7629">
            <w:pPr>
              <w:spacing w:after="0"/>
              <w:jc w:val="center"/>
              <w:rPr>
                <w:sz w:val="18"/>
                <w:szCs w:val="18"/>
              </w:rPr>
            </w:pPr>
            <w:r>
              <w:rPr>
                <w:sz w:val="18"/>
                <w:szCs w:val="18"/>
              </w:rPr>
              <w:t>0</w:t>
            </w:r>
            <w:r w:rsidRPr="00C05C48">
              <w:rPr>
                <w:sz w:val="18"/>
                <w:szCs w:val="18"/>
              </w:rPr>
              <w:t xml:space="preserve"> m/s</w:t>
            </w:r>
          </w:p>
        </w:tc>
      </w:tr>
      <w:tr w:rsidR="006D7629" w:rsidRPr="00C05C48" w14:paraId="65051D92" w14:textId="77777777" w:rsidTr="006D7629">
        <w:tc>
          <w:tcPr>
            <w:tcW w:w="3397" w:type="dxa"/>
          </w:tcPr>
          <w:p w14:paraId="23B2EBFA" w14:textId="77777777" w:rsidR="006D7629" w:rsidRPr="00C05C48" w:rsidRDefault="006D7629" w:rsidP="006D7629">
            <w:pPr>
              <w:spacing w:after="0"/>
              <w:rPr>
                <w:sz w:val="18"/>
                <w:szCs w:val="18"/>
              </w:rPr>
            </w:pPr>
            <w:r w:rsidRPr="00C05C48">
              <w:rPr>
                <w:sz w:val="18"/>
                <w:szCs w:val="18"/>
              </w:rPr>
              <w:t>Satellite Movement Direction</w:t>
            </w:r>
          </w:p>
        </w:tc>
        <w:tc>
          <w:tcPr>
            <w:tcW w:w="6232" w:type="dxa"/>
            <w:gridSpan w:val="2"/>
          </w:tcPr>
          <w:p w14:paraId="221399EF" w14:textId="77777777" w:rsidR="006D7629" w:rsidRPr="00C05C48" w:rsidRDefault="006D7629" w:rsidP="006D7629">
            <w:pPr>
              <w:spacing w:after="0"/>
              <w:jc w:val="center"/>
              <w:rPr>
                <w:sz w:val="18"/>
                <w:szCs w:val="18"/>
              </w:rPr>
            </w:pPr>
            <w:r w:rsidRPr="00C05C48">
              <w:rPr>
                <w:sz w:val="18"/>
                <w:szCs w:val="18"/>
              </w:rPr>
              <w:t>Along x-axis</w:t>
            </w:r>
          </w:p>
        </w:tc>
      </w:tr>
      <w:tr w:rsidR="006D7629" w:rsidRPr="00C05C48" w14:paraId="7D7FBDA9" w14:textId="77777777" w:rsidTr="006D7629">
        <w:tc>
          <w:tcPr>
            <w:tcW w:w="3397" w:type="dxa"/>
          </w:tcPr>
          <w:p w14:paraId="104C4947" w14:textId="77777777" w:rsidR="006D7629" w:rsidRPr="00C05C48" w:rsidRDefault="006D7629" w:rsidP="006D7629">
            <w:pPr>
              <w:spacing w:after="0"/>
              <w:rPr>
                <w:sz w:val="18"/>
                <w:szCs w:val="18"/>
              </w:rPr>
            </w:pPr>
            <w:r w:rsidRPr="00C05C48">
              <w:rPr>
                <w:sz w:val="18"/>
                <w:szCs w:val="18"/>
              </w:rPr>
              <w:t>Satellite preamble detection</w:t>
            </w:r>
          </w:p>
        </w:tc>
        <w:tc>
          <w:tcPr>
            <w:tcW w:w="6232" w:type="dxa"/>
            <w:gridSpan w:val="2"/>
          </w:tcPr>
          <w:p w14:paraId="59A3D719" w14:textId="77777777" w:rsidR="006D7629" w:rsidRPr="00C05C48" w:rsidRDefault="006D7629" w:rsidP="006D7629">
            <w:pPr>
              <w:spacing w:after="0"/>
              <w:rPr>
                <w:sz w:val="18"/>
                <w:szCs w:val="18"/>
              </w:rPr>
            </w:pPr>
            <w:r w:rsidRPr="00C05C48">
              <w:rPr>
                <w:sz w:val="18"/>
                <w:szCs w:val="18"/>
              </w:rPr>
              <w:t>Each company should provide details on used algorithm and used accumulation over repetition symbols (coherent or non-coherent combining)</w:t>
            </w:r>
          </w:p>
        </w:tc>
      </w:tr>
      <w:tr w:rsidR="006D7629" w:rsidRPr="00C05C48" w14:paraId="6827847D" w14:textId="77777777" w:rsidTr="006D7629">
        <w:tc>
          <w:tcPr>
            <w:tcW w:w="3397" w:type="dxa"/>
          </w:tcPr>
          <w:p w14:paraId="289BE598" w14:textId="77777777" w:rsidR="006D7629" w:rsidRPr="00C05C48" w:rsidRDefault="006D7629" w:rsidP="006D7629">
            <w:pPr>
              <w:spacing w:after="0"/>
              <w:rPr>
                <w:sz w:val="18"/>
                <w:szCs w:val="18"/>
              </w:rPr>
            </w:pPr>
            <w:r w:rsidRPr="00C05C48">
              <w:rPr>
                <w:sz w:val="18"/>
                <w:szCs w:val="18"/>
              </w:rPr>
              <w:t>Mobile Antenna Pattern</w:t>
            </w:r>
          </w:p>
        </w:tc>
        <w:tc>
          <w:tcPr>
            <w:tcW w:w="6232" w:type="dxa"/>
            <w:gridSpan w:val="2"/>
          </w:tcPr>
          <w:p w14:paraId="7FC3D2F4" w14:textId="77777777" w:rsidR="006D7629" w:rsidRDefault="006D7629" w:rsidP="006D7629">
            <w:pPr>
              <w:spacing w:after="0"/>
              <w:jc w:val="center"/>
              <w:rPr>
                <w:sz w:val="18"/>
                <w:szCs w:val="18"/>
              </w:rPr>
            </w:pPr>
            <w:r w:rsidRPr="00C05C48">
              <w:rPr>
                <w:sz w:val="18"/>
                <w:szCs w:val="18"/>
              </w:rPr>
              <w:t>2 GHz</w:t>
            </w:r>
            <w:r>
              <w:rPr>
                <w:sz w:val="18"/>
                <w:szCs w:val="18"/>
              </w:rPr>
              <w:t xml:space="preserve"> + 20 GHz</w:t>
            </w:r>
            <w:r w:rsidRPr="00C05C48">
              <w:rPr>
                <w:sz w:val="18"/>
                <w:szCs w:val="18"/>
              </w:rPr>
              <w:t>: (1,1,1) omni directional</w:t>
            </w:r>
          </w:p>
          <w:p w14:paraId="1680D992" w14:textId="77777777" w:rsidR="006D7629" w:rsidRPr="00C05C48" w:rsidRDefault="006D7629" w:rsidP="006D7629">
            <w:pPr>
              <w:spacing w:after="0"/>
              <w:jc w:val="center"/>
              <w:rPr>
                <w:sz w:val="18"/>
                <w:szCs w:val="18"/>
              </w:rPr>
            </w:pPr>
            <w:r w:rsidRPr="00C05C48">
              <w:rPr>
                <w:sz w:val="18"/>
                <w:szCs w:val="18"/>
              </w:rPr>
              <w:t xml:space="preserve">20 GHz: </w:t>
            </w:r>
            <w:r>
              <w:rPr>
                <w:sz w:val="18"/>
                <w:szCs w:val="18"/>
              </w:rPr>
              <w:t>VSAT</w:t>
            </w:r>
          </w:p>
        </w:tc>
      </w:tr>
      <w:tr w:rsidR="006D7629" w:rsidRPr="00C05C48" w14:paraId="46DBAA9A" w14:textId="77777777" w:rsidTr="006D7629">
        <w:tc>
          <w:tcPr>
            <w:tcW w:w="3397" w:type="dxa"/>
          </w:tcPr>
          <w:p w14:paraId="4F129011" w14:textId="77777777" w:rsidR="006D7629" w:rsidRPr="00C05C48" w:rsidRDefault="006D7629" w:rsidP="006D7629">
            <w:pPr>
              <w:spacing w:after="0"/>
              <w:rPr>
                <w:sz w:val="18"/>
                <w:szCs w:val="18"/>
              </w:rPr>
            </w:pPr>
            <w:r w:rsidRPr="00C05C48">
              <w:rPr>
                <w:sz w:val="18"/>
                <w:szCs w:val="18"/>
              </w:rPr>
              <w:t>Mobile Antenna Orientation</w:t>
            </w:r>
          </w:p>
        </w:tc>
        <w:tc>
          <w:tcPr>
            <w:tcW w:w="6232" w:type="dxa"/>
            <w:gridSpan w:val="2"/>
          </w:tcPr>
          <w:p w14:paraId="162DC228" w14:textId="77777777" w:rsidR="006D7629" w:rsidRPr="00C05C48" w:rsidRDefault="006D7629" w:rsidP="006D7629">
            <w:pPr>
              <w:spacing w:after="0"/>
              <w:jc w:val="center"/>
              <w:rPr>
                <w:sz w:val="18"/>
                <w:szCs w:val="18"/>
              </w:rPr>
            </w:pPr>
            <w:r w:rsidRPr="00C05C48">
              <w:rPr>
                <w:sz w:val="18"/>
                <w:szCs w:val="18"/>
              </w:rPr>
              <w:t>omni directional</w:t>
            </w:r>
            <w:r>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UE,α</m:t>
                  </m:r>
                </m:sub>
              </m:sSub>
            </m:oMath>
            <w:r w:rsidRPr="00C05C48">
              <w:rPr>
                <w:sz w:val="18"/>
                <w:szCs w:val="18"/>
              </w:rPr>
              <w:t xml:space="preserve"> uniformly distributed [0,360°],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UE,β</m:t>
                  </m:r>
                </m:sub>
              </m:sSub>
              <m:r>
                <w:rPr>
                  <w:rFonts w:ascii="Cambria Math" w:hAnsi="Cambria Math"/>
                  <w:sz w:val="18"/>
                  <w:szCs w:val="18"/>
                </w:rPr>
                <m:t>=0</m:t>
              </m:r>
            </m:oMath>
            <w:r w:rsidRPr="00C05C48">
              <w:rPr>
                <w:sz w:val="18"/>
                <w:szCs w:val="18"/>
              </w:rPr>
              <w:t>°</w:t>
            </w:r>
          </w:p>
          <w:p w14:paraId="747E342C" w14:textId="77777777" w:rsidR="006D7629" w:rsidRDefault="006D7629" w:rsidP="006D7629">
            <w:pPr>
              <w:spacing w:after="0"/>
              <w:jc w:val="center"/>
              <w:rPr>
                <w:sz w:val="18"/>
                <w:szCs w:val="18"/>
              </w:rPr>
            </w:pPr>
            <w:r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UE,γ</m:t>
                  </m:r>
                </m:sub>
              </m:sSub>
              <m:r>
                <w:rPr>
                  <w:rFonts w:ascii="Cambria Math" w:hAnsi="Cambria Math"/>
                  <w:sz w:val="18"/>
                  <w:szCs w:val="18"/>
                </w:rPr>
                <m:t>=0</m:t>
              </m:r>
            </m:oMath>
            <w:r w:rsidRPr="00C05C48">
              <w:rPr>
                <w:sz w:val="18"/>
                <w:szCs w:val="18"/>
              </w:rPr>
              <w:t>°</w:t>
            </w:r>
          </w:p>
          <w:p w14:paraId="28A46C4E" w14:textId="77777777" w:rsidR="006D7629" w:rsidRPr="00C05C48" w:rsidRDefault="006D7629" w:rsidP="006D7629">
            <w:pPr>
              <w:spacing w:after="0"/>
              <w:jc w:val="center"/>
              <w:rPr>
                <w:sz w:val="18"/>
                <w:szCs w:val="18"/>
              </w:rPr>
            </w:pPr>
            <w:r>
              <w:rPr>
                <w:sz w:val="18"/>
                <w:szCs w:val="18"/>
              </w:rPr>
              <w:t>VSAT: Antenna maximum gain direction points towards strongest cluster</w:t>
            </w:r>
          </w:p>
        </w:tc>
      </w:tr>
      <w:tr w:rsidR="006D7629" w:rsidRPr="00C05C48" w14:paraId="20AEF7F0" w14:textId="77777777" w:rsidTr="006D7629">
        <w:tc>
          <w:tcPr>
            <w:tcW w:w="3397" w:type="dxa"/>
          </w:tcPr>
          <w:p w14:paraId="742CAD9C" w14:textId="77777777" w:rsidR="006D7629" w:rsidRPr="00C05C48" w:rsidRDefault="006D7629" w:rsidP="006D7629">
            <w:pPr>
              <w:spacing w:after="0"/>
              <w:rPr>
                <w:sz w:val="18"/>
                <w:szCs w:val="18"/>
              </w:rPr>
            </w:pPr>
            <w:r w:rsidRPr="00C05C48">
              <w:rPr>
                <w:sz w:val="18"/>
                <w:szCs w:val="18"/>
              </w:rPr>
              <w:t>Mobile Movement Direction</w:t>
            </w:r>
          </w:p>
        </w:tc>
        <w:tc>
          <w:tcPr>
            <w:tcW w:w="6232" w:type="dxa"/>
            <w:gridSpan w:val="2"/>
          </w:tcPr>
          <w:p w14:paraId="710D2770" w14:textId="77777777" w:rsidR="006D7629" w:rsidRPr="00C05C48" w:rsidRDefault="006D7629" w:rsidP="006D7629">
            <w:pPr>
              <w:spacing w:after="0"/>
              <w:jc w:val="center"/>
              <w:rPr>
                <w:sz w:val="18"/>
                <w:szCs w:val="18"/>
              </w:rPr>
            </w:pPr>
            <w:r w:rsidRPr="00C05C48">
              <w:rPr>
                <w:sz w:val="18"/>
                <w:szCs w:val="18"/>
              </w:rPr>
              <w:t>Uniformly distributed [0,360°]</w:t>
            </w:r>
          </w:p>
        </w:tc>
      </w:tr>
      <w:tr w:rsidR="006D7629" w:rsidRPr="00C05C48" w14:paraId="7D6D73E4" w14:textId="77777777" w:rsidTr="006D7629">
        <w:tc>
          <w:tcPr>
            <w:tcW w:w="3397" w:type="dxa"/>
          </w:tcPr>
          <w:p w14:paraId="736A7C97" w14:textId="77777777" w:rsidR="006D7629" w:rsidRPr="00C05C48" w:rsidRDefault="006D7629" w:rsidP="006D7629">
            <w:pPr>
              <w:spacing w:after="0"/>
              <w:rPr>
                <w:sz w:val="18"/>
                <w:szCs w:val="18"/>
              </w:rPr>
            </w:pPr>
            <w:r w:rsidRPr="00C05C48">
              <w:rPr>
                <w:sz w:val="18"/>
                <w:szCs w:val="18"/>
              </w:rPr>
              <w:t>Mobile Center Frequency Offset</w:t>
            </w:r>
          </w:p>
        </w:tc>
        <w:tc>
          <w:tcPr>
            <w:tcW w:w="6232" w:type="dxa"/>
            <w:gridSpan w:val="2"/>
          </w:tcPr>
          <w:p w14:paraId="573A94DB" w14:textId="77777777" w:rsidR="006D7629" w:rsidRPr="00C05C48" w:rsidRDefault="006D7629" w:rsidP="006D7629">
            <w:pPr>
              <w:spacing w:after="0"/>
              <w:jc w:val="center"/>
              <w:rPr>
                <w:sz w:val="18"/>
                <w:szCs w:val="18"/>
              </w:rPr>
            </w:pPr>
            <w:r w:rsidRPr="00C05C48">
              <w:rPr>
                <w:sz w:val="18"/>
                <w:szCs w:val="18"/>
              </w:rPr>
              <w:t>0.1 ppm</w:t>
            </w:r>
          </w:p>
        </w:tc>
      </w:tr>
      <w:tr w:rsidR="006D7629" w:rsidRPr="00C05C48" w14:paraId="2752A494" w14:textId="77777777" w:rsidTr="006D7629">
        <w:tc>
          <w:tcPr>
            <w:tcW w:w="3397" w:type="dxa"/>
          </w:tcPr>
          <w:p w14:paraId="6B03E5F7" w14:textId="77777777" w:rsidR="006D7629" w:rsidRPr="00C05C48" w:rsidRDefault="006D7629" w:rsidP="006D7629">
            <w:pPr>
              <w:spacing w:after="0"/>
              <w:rPr>
                <w:sz w:val="18"/>
                <w:szCs w:val="18"/>
              </w:rPr>
            </w:pPr>
            <w:r w:rsidRPr="00C05C48">
              <w:rPr>
                <w:sz w:val="18"/>
                <w:szCs w:val="18"/>
              </w:rPr>
              <w:t>Mobile Speed</w:t>
            </w:r>
          </w:p>
        </w:tc>
        <w:tc>
          <w:tcPr>
            <w:tcW w:w="6232" w:type="dxa"/>
            <w:gridSpan w:val="2"/>
          </w:tcPr>
          <w:p w14:paraId="0F9A238D" w14:textId="77777777" w:rsidR="006D7629" w:rsidRPr="00C05C48" w:rsidRDefault="006D7629" w:rsidP="006D7629">
            <w:pPr>
              <w:spacing w:after="0"/>
              <w:jc w:val="center"/>
              <w:rPr>
                <w:sz w:val="18"/>
                <w:szCs w:val="18"/>
              </w:rPr>
            </w:pPr>
            <w:r w:rsidRPr="00C05C48">
              <w:rPr>
                <w:sz w:val="18"/>
                <w:szCs w:val="18"/>
              </w:rPr>
              <w:t>3, 120, 500, 1000 km/h</w:t>
            </w:r>
          </w:p>
        </w:tc>
      </w:tr>
      <w:tr w:rsidR="006D7629" w:rsidRPr="00C05C48" w14:paraId="676ED16A" w14:textId="77777777" w:rsidTr="006D7629">
        <w:tc>
          <w:tcPr>
            <w:tcW w:w="3397" w:type="dxa"/>
          </w:tcPr>
          <w:p w14:paraId="288078C4" w14:textId="77777777" w:rsidR="006D7629" w:rsidRPr="00C05C48" w:rsidRDefault="006D7629" w:rsidP="006D7629">
            <w:pPr>
              <w:spacing w:after="0"/>
              <w:rPr>
                <w:sz w:val="18"/>
                <w:szCs w:val="18"/>
              </w:rPr>
            </w:pPr>
            <w:r w:rsidRPr="00C05C48">
              <w:rPr>
                <w:sz w:val="18"/>
                <w:szCs w:val="18"/>
              </w:rPr>
              <w:t>Mobile Power Control</w:t>
            </w:r>
          </w:p>
        </w:tc>
        <w:tc>
          <w:tcPr>
            <w:tcW w:w="6232" w:type="dxa"/>
            <w:gridSpan w:val="2"/>
          </w:tcPr>
          <w:p w14:paraId="63A5B71D" w14:textId="77777777" w:rsidR="006D7629" w:rsidRPr="00C05C48" w:rsidRDefault="006D7629" w:rsidP="006D7629">
            <w:pPr>
              <w:spacing w:after="0"/>
              <w:jc w:val="center"/>
              <w:rPr>
                <w:sz w:val="18"/>
                <w:szCs w:val="18"/>
              </w:rPr>
            </w:pPr>
            <w:r w:rsidRPr="00C05C48">
              <w:rPr>
                <w:sz w:val="18"/>
                <w:szCs w:val="18"/>
              </w:rPr>
              <w:t>Ideal power control in frequency domain</w:t>
            </w:r>
          </w:p>
        </w:tc>
      </w:tr>
      <w:tr w:rsidR="006D7629" w:rsidRPr="00C05C48" w14:paraId="6B4C5001" w14:textId="77777777" w:rsidTr="006D7629">
        <w:tc>
          <w:tcPr>
            <w:tcW w:w="3397" w:type="dxa"/>
          </w:tcPr>
          <w:p w14:paraId="2164AF58" w14:textId="77777777" w:rsidR="006D7629" w:rsidRPr="00C05C48" w:rsidRDefault="006D7629" w:rsidP="006D7629">
            <w:pPr>
              <w:spacing w:after="0"/>
              <w:rPr>
                <w:sz w:val="18"/>
                <w:szCs w:val="18"/>
              </w:rPr>
            </w:pPr>
            <w:r w:rsidRPr="00C05C48">
              <w:rPr>
                <w:sz w:val="18"/>
                <w:szCs w:val="18"/>
              </w:rPr>
              <w:t>Preamble format</w:t>
            </w:r>
          </w:p>
        </w:tc>
        <w:tc>
          <w:tcPr>
            <w:tcW w:w="6232" w:type="dxa"/>
            <w:gridSpan w:val="2"/>
          </w:tcPr>
          <w:p w14:paraId="2EA782A9" w14:textId="77777777" w:rsidR="006D7629" w:rsidRPr="00C05C48" w:rsidRDefault="006D7629" w:rsidP="006D7629">
            <w:pPr>
              <w:spacing w:after="0"/>
              <w:jc w:val="center"/>
              <w:rPr>
                <w:sz w:val="18"/>
                <w:szCs w:val="18"/>
              </w:rPr>
            </w:pPr>
            <w:r w:rsidRPr="00C05C48">
              <w:rPr>
                <w:sz w:val="18"/>
                <w:szCs w:val="18"/>
              </w:rPr>
              <w:t>Each company provides detail</w:t>
            </w:r>
            <w:r>
              <w:rPr>
                <w:sz w:val="18"/>
                <w:szCs w:val="18"/>
              </w:rPr>
              <w:t>s on</w:t>
            </w:r>
            <w:r w:rsidRPr="00C05C48">
              <w:rPr>
                <w:sz w:val="18"/>
                <w:szCs w:val="18"/>
              </w:rPr>
              <w:t xml:space="preserve"> configuration (i.e. format, SCS, N_CS etc). </w:t>
            </w:r>
            <w:r>
              <w:rPr>
                <w:sz w:val="18"/>
                <w:szCs w:val="18"/>
              </w:rPr>
              <w:t xml:space="preserve">New formats are not precluded. </w:t>
            </w:r>
            <w:r w:rsidRPr="00C05C48">
              <w:rPr>
                <w:sz w:val="18"/>
                <w:szCs w:val="18"/>
              </w:rPr>
              <w:t xml:space="preserve">Preferred Format is C2 with </w:t>
            </w:r>
            <w:r w:rsidRPr="00C05C48">
              <w:rPr>
                <w:rFonts w:ascii="Symbol" w:hAnsi="Symbol"/>
                <w:sz w:val="18"/>
                <w:szCs w:val="18"/>
              </w:rPr>
              <w:t></w:t>
            </w:r>
            <w:r w:rsidRPr="00C05C48">
              <w:rPr>
                <w:sz w:val="18"/>
                <w:szCs w:val="18"/>
              </w:rPr>
              <w:t>=0 and N_CS=0.</w:t>
            </w:r>
          </w:p>
        </w:tc>
      </w:tr>
      <w:tr w:rsidR="006D7629" w:rsidRPr="00C05C48" w14:paraId="075D00EB" w14:textId="77777777" w:rsidTr="006D7629">
        <w:tc>
          <w:tcPr>
            <w:tcW w:w="3397" w:type="dxa"/>
          </w:tcPr>
          <w:p w14:paraId="69A6228F" w14:textId="77777777" w:rsidR="006D7629" w:rsidRPr="00C05C48" w:rsidRDefault="006D7629" w:rsidP="006D7629">
            <w:pPr>
              <w:spacing w:after="0"/>
              <w:rPr>
                <w:sz w:val="18"/>
                <w:szCs w:val="18"/>
              </w:rPr>
            </w:pPr>
            <w:r w:rsidRPr="00C05C48">
              <w:rPr>
                <w:sz w:val="18"/>
                <w:szCs w:val="18"/>
              </w:rPr>
              <w:t>Initial timing offset</w:t>
            </w:r>
          </w:p>
        </w:tc>
        <w:tc>
          <w:tcPr>
            <w:tcW w:w="6232" w:type="dxa"/>
            <w:gridSpan w:val="2"/>
          </w:tcPr>
          <w:p w14:paraId="2588ACE1" w14:textId="77777777" w:rsidR="006D7629" w:rsidRPr="00C05C48" w:rsidRDefault="006D7629" w:rsidP="006D7629">
            <w:pPr>
              <w:spacing w:after="0"/>
              <w:rPr>
                <w:sz w:val="18"/>
                <w:szCs w:val="18"/>
              </w:rPr>
            </w:pPr>
            <w:r w:rsidRPr="00C05C48">
              <w:rPr>
                <w:sz w:val="18"/>
                <w:szCs w:val="18"/>
              </w:rPr>
              <w:t>Assume precompensation in delay. Initial timing offset is uniformly distributed [0, TO</w:t>
            </w:r>
            <w:r w:rsidRPr="00C05C48">
              <w:rPr>
                <w:sz w:val="18"/>
                <w:szCs w:val="18"/>
                <w:vertAlign w:val="subscript"/>
              </w:rPr>
              <w:t>max</w:t>
            </w:r>
            <w:r w:rsidRPr="00C05C48">
              <w:rPr>
                <w:sz w:val="18"/>
                <w:szCs w:val="18"/>
              </w:rPr>
              <w:t>], where TO</w:t>
            </w:r>
            <w:r w:rsidRPr="00C05C48">
              <w:rPr>
                <w:sz w:val="18"/>
                <w:szCs w:val="18"/>
                <w:vertAlign w:val="subscript"/>
              </w:rPr>
              <w:t>max</w:t>
            </w:r>
            <w:r w:rsidRPr="00C05C48">
              <w:rPr>
                <w:sz w:val="18"/>
                <w:szCs w:val="18"/>
              </w:rPr>
              <w:t xml:space="preserve"> is the maximum supported timing offset of the selected preamble format and N_CS parameter.</w:t>
            </w:r>
          </w:p>
        </w:tc>
      </w:tr>
      <w:tr w:rsidR="006D7629" w:rsidRPr="00C05C48" w14:paraId="21352D3A" w14:textId="77777777" w:rsidTr="006D7629">
        <w:tc>
          <w:tcPr>
            <w:tcW w:w="3397" w:type="dxa"/>
            <w:tcBorders>
              <w:bottom w:val="thickThinSmallGap" w:sz="12" w:space="0" w:color="auto"/>
            </w:tcBorders>
          </w:tcPr>
          <w:p w14:paraId="15F8EE4C" w14:textId="77777777" w:rsidR="006D7629" w:rsidRPr="00C05C48" w:rsidRDefault="006D7629" w:rsidP="006D7629">
            <w:pPr>
              <w:spacing w:after="0"/>
              <w:rPr>
                <w:sz w:val="18"/>
                <w:szCs w:val="18"/>
              </w:rPr>
            </w:pPr>
            <w:r w:rsidRPr="00C05C48">
              <w:rPr>
                <w:sz w:val="18"/>
                <w:szCs w:val="18"/>
              </w:rPr>
              <w:t>False alarm probability with noise only</w:t>
            </w:r>
          </w:p>
        </w:tc>
        <w:tc>
          <w:tcPr>
            <w:tcW w:w="6232" w:type="dxa"/>
            <w:gridSpan w:val="2"/>
            <w:tcBorders>
              <w:bottom w:val="thickThinSmallGap" w:sz="12" w:space="0" w:color="auto"/>
            </w:tcBorders>
          </w:tcPr>
          <w:p w14:paraId="09DA928F" w14:textId="77777777" w:rsidR="006D7629" w:rsidRPr="00C05C48" w:rsidRDefault="006D7629" w:rsidP="006D7629">
            <w:pPr>
              <w:spacing w:after="0"/>
              <w:jc w:val="center"/>
              <w:rPr>
                <w:sz w:val="18"/>
                <w:szCs w:val="18"/>
              </w:rPr>
            </w:pPr>
            <w:r w:rsidRPr="00C05C48">
              <w:rPr>
                <w:sz w:val="18"/>
                <w:szCs w:val="18"/>
              </w:rPr>
              <w:t>0.1 %</w:t>
            </w:r>
          </w:p>
        </w:tc>
      </w:tr>
    </w:tbl>
    <w:p w14:paraId="1014C32B" w14:textId="77777777" w:rsidR="006D7629" w:rsidRPr="00211A88" w:rsidRDefault="006D7629" w:rsidP="006D7629">
      <w:pPr>
        <w:rPr>
          <w:highlight w:val="yellow"/>
        </w:rPr>
      </w:pPr>
    </w:p>
    <w:p w14:paraId="07900BD6" w14:textId="72B6F333" w:rsidR="006D7629" w:rsidRPr="00D15D41" w:rsidRDefault="001621AC" w:rsidP="006D7629">
      <w:pPr>
        <w:pStyle w:val="Heading2"/>
        <w:numPr>
          <w:ilvl w:val="1"/>
          <w:numId w:val="0"/>
        </w:numPr>
        <w:spacing w:after="180"/>
        <w:ind w:left="578" w:hanging="578"/>
        <w:rPr>
          <w:rFonts w:ascii="Arial" w:eastAsia="SimSun" w:hAnsi="Arial" w:cs="Arial"/>
          <w:color w:val="auto"/>
          <w:sz w:val="30"/>
          <w:szCs w:val="30"/>
          <w:lang w:eastAsia="zh-CN"/>
        </w:rPr>
      </w:pPr>
      <w:r>
        <w:rPr>
          <w:rFonts w:ascii="Arial" w:eastAsia="SimSun" w:hAnsi="Arial" w:cs="Arial"/>
          <w:color w:val="auto"/>
          <w:sz w:val="30"/>
          <w:szCs w:val="30"/>
          <w:lang w:eastAsia="zh-CN"/>
        </w:rPr>
        <w:t>4</w:t>
      </w:r>
      <w:r w:rsidR="006D7629" w:rsidRPr="00D15D41">
        <w:rPr>
          <w:rFonts w:ascii="Arial" w:eastAsia="SimSun" w:hAnsi="Arial" w:cs="Arial"/>
          <w:color w:val="auto"/>
          <w:sz w:val="30"/>
          <w:szCs w:val="30"/>
          <w:lang w:eastAsia="zh-CN"/>
        </w:rPr>
        <w:t>.3</w:t>
      </w:r>
      <w:r w:rsidR="00D15D41">
        <w:rPr>
          <w:rFonts w:ascii="Arial" w:eastAsia="SimSun" w:hAnsi="Arial" w:cs="Arial"/>
          <w:color w:val="auto"/>
          <w:sz w:val="30"/>
          <w:szCs w:val="30"/>
          <w:lang w:eastAsia="zh-CN"/>
        </w:rPr>
        <w:t xml:space="preserve"> </w:t>
      </w:r>
      <w:r w:rsidR="006D7629" w:rsidRPr="00D15D41">
        <w:rPr>
          <w:rFonts w:ascii="Arial" w:eastAsia="SimSun" w:hAnsi="Arial" w:cs="Arial"/>
          <w:color w:val="auto"/>
          <w:sz w:val="30"/>
          <w:szCs w:val="30"/>
          <w:lang w:eastAsia="zh-CN"/>
        </w:rPr>
        <w:t>Performance Metric</w:t>
      </w:r>
    </w:p>
    <w:p w14:paraId="3C22C199" w14:textId="77777777" w:rsidR="006D7629" w:rsidRPr="005E7814" w:rsidRDefault="006D7629" w:rsidP="006D7629">
      <w:pPr>
        <w:rPr>
          <w:sz w:val="22"/>
          <w:szCs w:val="22"/>
        </w:rPr>
      </w:pPr>
      <w:r w:rsidRPr="005E7814">
        <w:rPr>
          <w:sz w:val="22"/>
          <w:szCs w:val="22"/>
        </w:rPr>
        <w:t>For PRACH detection performance metrics:</w:t>
      </w:r>
    </w:p>
    <w:p w14:paraId="1C69CE8B" w14:textId="77777777" w:rsidR="006D7629" w:rsidRPr="005E7814" w:rsidRDefault="006D7629" w:rsidP="006D7629">
      <w:pPr>
        <w:rPr>
          <w:sz w:val="22"/>
          <w:szCs w:val="22"/>
        </w:rPr>
      </w:pPr>
      <w:r w:rsidRPr="005E7814">
        <w:rPr>
          <w:sz w:val="22"/>
          <w:szCs w:val="22"/>
        </w:rPr>
        <w:t>Error cases:</w:t>
      </w:r>
    </w:p>
    <w:p w14:paraId="12DFD99A" w14:textId="77371688" w:rsidR="006D7629" w:rsidRPr="0006284C" w:rsidRDefault="006D7629" w:rsidP="001621AC">
      <w:pPr>
        <w:pStyle w:val="ListParagraph"/>
        <w:numPr>
          <w:ilvl w:val="0"/>
          <w:numId w:val="48"/>
        </w:numPr>
        <w:jc w:val="both"/>
        <w:rPr>
          <w:sz w:val="22"/>
          <w:szCs w:val="22"/>
        </w:rPr>
      </w:pPr>
      <w:r w:rsidRPr="0006284C">
        <w:rPr>
          <w:sz w:val="22"/>
          <w:szCs w:val="22"/>
        </w:rPr>
        <w:t>Missed detections:</w:t>
      </w:r>
      <w:r w:rsidR="0006284C">
        <w:rPr>
          <w:sz w:val="22"/>
          <w:szCs w:val="22"/>
        </w:rPr>
        <w:t xml:space="preserve"> </w:t>
      </w:r>
      <w:r w:rsidRPr="0006284C">
        <w:rPr>
          <w:sz w:val="22"/>
          <w:szCs w:val="22"/>
        </w:rPr>
        <w:t xml:space="preserve">The missed detection probability is the ratio between the total number of undetected preambles and the total number of transmitted preambles. A preamble is considered as not detected if a) the preamble has not been detected at all due to e.g. low SNR or b) the preamble is detected correctly but with absolute timing estimate that is larger than half of the PUSCH CP (e.g. if PUSCH SCS is 15 kHz and CP is 5.2 </w:t>
      </w:r>
      <w:r w:rsidRPr="0006284C">
        <w:rPr>
          <w:rFonts w:ascii="Symbol" w:hAnsi="Symbol"/>
        </w:rPr>
        <w:t></w:t>
      </w:r>
      <w:r w:rsidRPr="0006284C">
        <w:rPr>
          <w:sz w:val="22"/>
          <w:szCs w:val="22"/>
        </w:rPr>
        <w:t xml:space="preserve">s, then absolute estimation error should be less than 2.6 </w:t>
      </w:r>
      <w:r w:rsidRPr="0006284C">
        <w:rPr>
          <w:rFonts w:ascii="Symbol" w:hAnsi="Symbol"/>
        </w:rPr>
        <w:t></w:t>
      </w:r>
      <w:r w:rsidRPr="0006284C">
        <w:rPr>
          <w:sz w:val="22"/>
          <w:szCs w:val="22"/>
        </w:rPr>
        <w:t>s)</w:t>
      </w:r>
    </w:p>
    <w:p w14:paraId="41B99720" w14:textId="1AECD251" w:rsidR="006D7629" w:rsidRPr="0006284C" w:rsidRDefault="006D7629" w:rsidP="001621AC">
      <w:pPr>
        <w:pStyle w:val="ListParagraph"/>
        <w:numPr>
          <w:ilvl w:val="0"/>
          <w:numId w:val="49"/>
        </w:numPr>
        <w:jc w:val="both"/>
        <w:rPr>
          <w:sz w:val="22"/>
          <w:szCs w:val="22"/>
        </w:rPr>
      </w:pPr>
      <w:r w:rsidRPr="0006284C">
        <w:rPr>
          <w:sz w:val="22"/>
          <w:szCs w:val="22"/>
        </w:rPr>
        <w:t>False alarms:</w:t>
      </w:r>
      <w:r w:rsidR="0006284C">
        <w:rPr>
          <w:sz w:val="22"/>
          <w:szCs w:val="22"/>
        </w:rPr>
        <w:t xml:space="preserve"> </w:t>
      </w:r>
      <w:r w:rsidRPr="0006284C">
        <w:rPr>
          <w:sz w:val="22"/>
          <w:szCs w:val="22"/>
        </w:rPr>
        <w:t>Detection of a preamble that has not been transmitted</w:t>
      </w:r>
      <w:r w:rsidR="005B7C9E">
        <w:rPr>
          <w:sz w:val="22"/>
          <w:szCs w:val="22"/>
        </w:rPr>
        <w:t>.</w:t>
      </w:r>
    </w:p>
    <w:p w14:paraId="07E76C50" w14:textId="77777777" w:rsidR="006D7629" w:rsidRPr="00211A88" w:rsidRDefault="006D7629" w:rsidP="006D7629">
      <w:pPr>
        <w:jc w:val="center"/>
      </w:pPr>
      <w:r w:rsidRPr="00211A88">
        <w:rPr>
          <w:noProof/>
        </w:rPr>
        <w:lastRenderedPageBreak/>
        <w:drawing>
          <wp:inline distT="0" distB="0" distL="0" distR="0" wp14:anchorId="1382C7DD" wp14:editId="1B3A2CF3">
            <wp:extent cx="3663461" cy="258906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0010" cy="2593693"/>
                    </a:xfrm>
                    <a:prstGeom prst="rect">
                      <a:avLst/>
                    </a:prstGeom>
                    <a:noFill/>
                    <a:ln>
                      <a:noFill/>
                    </a:ln>
                  </pic:spPr>
                </pic:pic>
              </a:graphicData>
            </a:graphic>
          </wp:inline>
        </w:drawing>
      </w:r>
    </w:p>
    <w:p w14:paraId="5432E9B1" w14:textId="31C2F1AA" w:rsidR="006D7629" w:rsidRPr="00211A88" w:rsidRDefault="006D7629" w:rsidP="006D7629">
      <w:pPr>
        <w:jc w:val="center"/>
      </w:pPr>
      <w:r w:rsidRPr="00211A88">
        <w:t xml:space="preserve">Fig. </w:t>
      </w:r>
      <w:r w:rsidR="001621AC">
        <w:t>4</w:t>
      </w:r>
      <w:r>
        <w:t>-</w:t>
      </w:r>
      <w:r w:rsidRPr="00211A88">
        <w:t>1</w:t>
      </w:r>
      <w:r>
        <w:t xml:space="preserve"> </w:t>
      </w:r>
      <w:r w:rsidRPr="00211A88">
        <w:t>Illustration of miss-detection probability</w:t>
      </w:r>
    </w:p>
    <w:p w14:paraId="403C00B8" w14:textId="77777777" w:rsidR="006D7629" w:rsidRPr="00211A88" w:rsidRDefault="006D7629" w:rsidP="006D7629">
      <w:pPr>
        <w:jc w:val="center"/>
      </w:pPr>
      <w:r w:rsidRPr="00211A88">
        <w:rPr>
          <w:noProof/>
        </w:rPr>
        <w:drawing>
          <wp:inline distT="0" distB="0" distL="0" distR="0" wp14:anchorId="21DB1A94" wp14:editId="6D97715C">
            <wp:extent cx="3661200" cy="258840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61200" cy="2588400"/>
                    </a:xfrm>
                    <a:prstGeom prst="rect">
                      <a:avLst/>
                    </a:prstGeom>
                    <a:noFill/>
                    <a:ln>
                      <a:noFill/>
                    </a:ln>
                  </pic:spPr>
                </pic:pic>
              </a:graphicData>
            </a:graphic>
          </wp:inline>
        </w:drawing>
      </w:r>
    </w:p>
    <w:p w14:paraId="58F46F61" w14:textId="012A182C" w:rsidR="006D7629" w:rsidRPr="00211A88" w:rsidRDefault="006D7629" w:rsidP="006D7629">
      <w:pPr>
        <w:jc w:val="center"/>
      </w:pPr>
      <w:r w:rsidRPr="00211A88">
        <w:t xml:space="preserve">Fig. </w:t>
      </w:r>
      <w:r w:rsidR="001621AC">
        <w:t>4</w:t>
      </w:r>
      <w:r>
        <w:t xml:space="preserve">-2 </w:t>
      </w:r>
      <w:r w:rsidRPr="00211A88">
        <w:t>Illustration of false-alarm probability</w:t>
      </w:r>
    </w:p>
    <w:p w14:paraId="3461C297" w14:textId="77777777" w:rsidR="006D7629" w:rsidRPr="00211A88" w:rsidRDefault="006D7629" w:rsidP="006D7629">
      <w:pPr>
        <w:jc w:val="center"/>
      </w:pPr>
      <w:r w:rsidRPr="00211A88">
        <w:rPr>
          <w:noProof/>
        </w:rPr>
        <w:drawing>
          <wp:inline distT="0" distB="0" distL="0" distR="0" wp14:anchorId="65E4CF34" wp14:editId="15EDF69A">
            <wp:extent cx="3661200" cy="25884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61200" cy="2588400"/>
                    </a:xfrm>
                    <a:prstGeom prst="rect">
                      <a:avLst/>
                    </a:prstGeom>
                    <a:noFill/>
                    <a:ln>
                      <a:noFill/>
                    </a:ln>
                  </pic:spPr>
                </pic:pic>
              </a:graphicData>
            </a:graphic>
          </wp:inline>
        </w:drawing>
      </w:r>
    </w:p>
    <w:p w14:paraId="2572F958" w14:textId="502F01BE" w:rsidR="006D7629" w:rsidRPr="00211A88" w:rsidRDefault="006D7629" w:rsidP="006D7629">
      <w:pPr>
        <w:jc w:val="center"/>
      </w:pPr>
      <w:r w:rsidRPr="00211A88">
        <w:t xml:space="preserve">Fig. </w:t>
      </w:r>
      <w:r w:rsidR="001621AC">
        <w:t>4</w:t>
      </w:r>
      <w:r>
        <w:t>-</w:t>
      </w:r>
      <w:r w:rsidRPr="00211A88">
        <w:t>3</w:t>
      </w:r>
      <w:r>
        <w:t xml:space="preserve"> </w:t>
      </w:r>
      <w:r w:rsidRPr="00211A88">
        <w:t>Illustration of timing estimation error</w:t>
      </w:r>
    </w:p>
    <w:p w14:paraId="46D45A51" w14:textId="77777777" w:rsidR="006D7629" w:rsidRPr="00211A88" w:rsidRDefault="006D7629" w:rsidP="006D7629">
      <w:pPr>
        <w:rPr>
          <w:highlight w:val="yellow"/>
        </w:rPr>
      </w:pPr>
    </w:p>
    <w:p w14:paraId="5B99BBDA" w14:textId="77777777" w:rsidR="006D7629" w:rsidRPr="00794304" w:rsidRDefault="006D7629" w:rsidP="006D7629">
      <w:pPr>
        <w:rPr>
          <w:sz w:val="22"/>
          <w:szCs w:val="22"/>
        </w:rPr>
      </w:pPr>
      <w:r w:rsidRPr="00794304">
        <w:rPr>
          <w:sz w:val="22"/>
          <w:szCs w:val="22"/>
        </w:rPr>
        <w:lastRenderedPageBreak/>
        <w:t xml:space="preserve">Mandatory: </w:t>
      </w:r>
    </w:p>
    <w:p w14:paraId="33C87FA6" w14:textId="77777777" w:rsidR="006D7629" w:rsidRPr="00794304" w:rsidRDefault="006D7629" w:rsidP="006D7629">
      <w:pPr>
        <w:ind w:firstLine="720"/>
        <w:jc w:val="both"/>
        <w:rPr>
          <w:sz w:val="22"/>
          <w:szCs w:val="22"/>
        </w:rPr>
      </w:pPr>
      <w:r w:rsidRPr="00794304">
        <w:rPr>
          <w:sz w:val="22"/>
          <w:szCs w:val="22"/>
        </w:rPr>
        <w:t>Provide minimum required SNR to achieve 1% missed detection.</w:t>
      </w:r>
    </w:p>
    <w:p w14:paraId="2DD5DAE6" w14:textId="15E14543" w:rsidR="006D7629" w:rsidRPr="00794304" w:rsidRDefault="006D7629" w:rsidP="006D7629">
      <w:pPr>
        <w:ind w:left="720"/>
        <w:jc w:val="both"/>
        <w:rPr>
          <w:sz w:val="22"/>
          <w:szCs w:val="22"/>
        </w:rPr>
      </w:pPr>
      <w:r w:rsidRPr="00794304">
        <w:rPr>
          <w:sz w:val="22"/>
          <w:szCs w:val="22"/>
        </w:rPr>
        <w:t>Plot observed missed detection probability as function of SNR. It is suggested to have an SNR range to cover missed detection from at least 10</w:t>
      </w:r>
      <w:r w:rsidRPr="00794304">
        <w:rPr>
          <w:sz w:val="22"/>
          <w:szCs w:val="22"/>
          <w:vertAlign w:val="superscript"/>
        </w:rPr>
        <w:t>-4</w:t>
      </w:r>
      <w:r w:rsidRPr="00794304">
        <w:rPr>
          <w:sz w:val="22"/>
          <w:szCs w:val="22"/>
        </w:rPr>
        <w:t xml:space="preserve"> to around 1 (Fig. </w:t>
      </w:r>
      <w:r w:rsidR="001621AC">
        <w:rPr>
          <w:sz w:val="22"/>
          <w:szCs w:val="22"/>
        </w:rPr>
        <w:t>4</w:t>
      </w:r>
      <w:r w:rsidRPr="00794304">
        <w:rPr>
          <w:sz w:val="22"/>
          <w:szCs w:val="22"/>
        </w:rPr>
        <w:t>-1)</w:t>
      </w:r>
    </w:p>
    <w:p w14:paraId="003B69FF" w14:textId="77777777" w:rsidR="006D7629" w:rsidRPr="00794304" w:rsidRDefault="006D7629" w:rsidP="006D7629">
      <w:pPr>
        <w:rPr>
          <w:sz w:val="22"/>
          <w:szCs w:val="22"/>
        </w:rPr>
      </w:pPr>
      <w:r w:rsidRPr="00794304">
        <w:rPr>
          <w:sz w:val="22"/>
          <w:szCs w:val="22"/>
        </w:rPr>
        <w:t>Optional:</w:t>
      </w:r>
    </w:p>
    <w:p w14:paraId="025E1735" w14:textId="4B4A19BA" w:rsidR="006D7629" w:rsidRPr="00794304" w:rsidRDefault="006D7629" w:rsidP="006D7629">
      <w:pPr>
        <w:jc w:val="both"/>
        <w:rPr>
          <w:sz w:val="22"/>
          <w:szCs w:val="22"/>
        </w:rPr>
      </w:pPr>
      <w:r w:rsidRPr="00794304">
        <w:rPr>
          <w:sz w:val="22"/>
          <w:szCs w:val="22"/>
        </w:rPr>
        <w:tab/>
        <w:t xml:space="preserve">Plot False alarm probability as function of SNR (Fig. </w:t>
      </w:r>
      <w:r w:rsidR="001621AC">
        <w:rPr>
          <w:sz w:val="22"/>
          <w:szCs w:val="22"/>
        </w:rPr>
        <w:t>4</w:t>
      </w:r>
      <w:r w:rsidRPr="00794304">
        <w:rPr>
          <w:sz w:val="22"/>
          <w:szCs w:val="22"/>
        </w:rPr>
        <w:t>-2)</w:t>
      </w:r>
    </w:p>
    <w:p w14:paraId="6EAD0F3D" w14:textId="1CC2D0DA" w:rsidR="006D7629" w:rsidRDefault="006D7629" w:rsidP="006D7629">
      <w:pPr>
        <w:ind w:left="720" w:hanging="720"/>
        <w:jc w:val="both"/>
        <w:rPr>
          <w:sz w:val="22"/>
          <w:szCs w:val="22"/>
        </w:rPr>
      </w:pPr>
      <w:r w:rsidRPr="00794304">
        <w:rPr>
          <w:sz w:val="22"/>
          <w:szCs w:val="22"/>
        </w:rPr>
        <w:tab/>
        <w:t xml:space="preserve">Plot CDF of timing estimation error at minimum required SNR for 0.1 % missed detection rate (Fig. </w:t>
      </w:r>
      <w:r w:rsidR="001621AC">
        <w:rPr>
          <w:sz w:val="22"/>
          <w:szCs w:val="22"/>
        </w:rPr>
        <w:t>4-</w:t>
      </w:r>
      <w:r w:rsidRPr="00794304">
        <w:rPr>
          <w:sz w:val="22"/>
          <w:szCs w:val="22"/>
        </w:rPr>
        <w:t>3)</w:t>
      </w:r>
    </w:p>
    <w:p w14:paraId="002E8E37" w14:textId="4C8E205D" w:rsidR="006D7629" w:rsidRDefault="0006284C" w:rsidP="0006284C">
      <w:pPr>
        <w:pStyle w:val="ListParagraph"/>
        <w:ind w:left="0"/>
        <w:jc w:val="both"/>
        <w:rPr>
          <w:b/>
          <w:sz w:val="22"/>
          <w:szCs w:val="22"/>
          <w:lang w:val="en-US"/>
        </w:rPr>
      </w:pPr>
      <w:r>
        <w:rPr>
          <w:b/>
          <w:sz w:val="22"/>
          <w:szCs w:val="22"/>
          <w:lang w:val="en-US"/>
        </w:rPr>
        <w:t xml:space="preserve">Proposal 15: </w:t>
      </w:r>
      <w:r w:rsidR="006D7629">
        <w:rPr>
          <w:b/>
          <w:sz w:val="22"/>
          <w:szCs w:val="22"/>
          <w:lang w:val="en-US"/>
        </w:rPr>
        <w:t xml:space="preserve">Performance metrics for PRACH evaluation should include 1) the </w:t>
      </w:r>
      <w:r w:rsidR="006D7629" w:rsidRPr="008A52E8">
        <w:rPr>
          <w:b/>
          <w:sz w:val="22"/>
          <w:szCs w:val="22"/>
          <w:lang w:val="en-US"/>
        </w:rPr>
        <w:t>minimum required SNR to achieve 1% missed detection</w:t>
      </w:r>
      <w:r w:rsidR="006D7629">
        <w:rPr>
          <w:b/>
          <w:sz w:val="22"/>
          <w:szCs w:val="22"/>
          <w:lang w:val="en-US"/>
        </w:rPr>
        <w:t xml:space="preserve">, and 2) </w:t>
      </w:r>
      <w:r w:rsidR="006D7629" w:rsidRPr="008A52E8">
        <w:rPr>
          <w:b/>
          <w:sz w:val="22"/>
          <w:szCs w:val="22"/>
          <w:lang w:val="en-US"/>
        </w:rPr>
        <w:t>observed missed detection probability as function of SNR</w:t>
      </w:r>
      <w:r w:rsidR="006D7629">
        <w:rPr>
          <w:b/>
          <w:sz w:val="22"/>
          <w:szCs w:val="22"/>
          <w:lang w:val="en-US"/>
        </w:rPr>
        <w:t xml:space="preserve"> </w:t>
      </w:r>
      <w:r w:rsidR="006D7629" w:rsidRPr="008A52E8">
        <w:rPr>
          <w:b/>
          <w:sz w:val="22"/>
          <w:szCs w:val="22"/>
          <w:lang w:val="en-US"/>
        </w:rPr>
        <w:t>with the SNR range to cover missed detection from at least 10-4 to around 1</w:t>
      </w:r>
      <w:r w:rsidR="006D7629">
        <w:rPr>
          <w:b/>
          <w:sz w:val="22"/>
          <w:szCs w:val="22"/>
          <w:lang w:val="en-US"/>
        </w:rPr>
        <w:t xml:space="preserve"> at least</w:t>
      </w:r>
      <w:r w:rsidR="006D7629" w:rsidRPr="0045611F">
        <w:rPr>
          <w:b/>
          <w:sz w:val="22"/>
          <w:szCs w:val="22"/>
          <w:lang w:val="en-US"/>
        </w:rPr>
        <w:t xml:space="preserve">. </w:t>
      </w:r>
    </w:p>
    <w:p w14:paraId="1512795F" w14:textId="77777777" w:rsidR="006D7629" w:rsidRDefault="006D7629" w:rsidP="006D7629">
      <w:pPr>
        <w:pStyle w:val="ListParagraph"/>
        <w:ind w:left="0"/>
        <w:jc w:val="both"/>
        <w:rPr>
          <w:b/>
          <w:sz w:val="22"/>
          <w:szCs w:val="22"/>
          <w:lang w:val="en-US"/>
        </w:rPr>
      </w:pPr>
    </w:p>
    <w:p w14:paraId="00C6FD7F" w14:textId="4944227F" w:rsidR="006D7629" w:rsidRPr="0045611F" w:rsidRDefault="0006284C" w:rsidP="0006284C">
      <w:pPr>
        <w:pStyle w:val="ListParagraph"/>
        <w:ind w:left="0"/>
        <w:jc w:val="both"/>
        <w:rPr>
          <w:b/>
          <w:sz w:val="22"/>
          <w:szCs w:val="22"/>
          <w:lang w:val="en-US"/>
        </w:rPr>
      </w:pPr>
      <w:r>
        <w:rPr>
          <w:b/>
          <w:sz w:val="22"/>
          <w:szCs w:val="22"/>
          <w:lang w:val="en-US"/>
        </w:rPr>
        <w:t xml:space="preserve">Proposal 16: </w:t>
      </w:r>
      <w:r w:rsidR="006D7629" w:rsidRPr="008A52E8">
        <w:rPr>
          <w:b/>
          <w:sz w:val="22"/>
          <w:szCs w:val="22"/>
          <w:lang w:val="en-US"/>
        </w:rPr>
        <w:t>False alarm probability as function of SNR</w:t>
      </w:r>
      <w:r w:rsidR="006D7629">
        <w:rPr>
          <w:b/>
          <w:sz w:val="22"/>
          <w:szCs w:val="22"/>
          <w:lang w:val="en-US"/>
        </w:rPr>
        <w:t xml:space="preserve"> and </w:t>
      </w:r>
      <w:r w:rsidR="006D7629" w:rsidRPr="008A52E8">
        <w:rPr>
          <w:b/>
          <w:sz w:val="22"/>
          <w:szCs w:val="22"/>
          <w:lang w:val="en-US"/>
        </w:rPr>
        <w:t>CDF of timing estimation error at minimum required SNR for 0.1 % missed detection rate</w:t>
      </w:r>
      <w:r w:rsidR="006D7629">
        <w:rPr>
          <w:b/>
          <w:sz w:val="22"/>
          <w:szCs w:val="22"/>
          <w:lang w:val="en-US"/>
        </w:rPr>
        <w:t xml:space="preserve"> can be used as optional performance metrics for PRACH evaluation.</w:t>
      </w:r>
    </w:p>
    <w:p w14:paraId="6CF793A8" w14:textId="70AAA683" w:rsidR="006D7629" w:rsidRPr="00D15D41" w:rsidRDefault="001621AC" w:rsidP="006D7629">
      <w:pPr>
        <w:pStyle w:val="Heading2"/>
        <w:numPr>
          <w:ilvl w:val="1"/>
          <w:numId w:val="0"/>
        </w:numPr>
        <w:spacing w:after="180"/>
        <w:ind w:left="578" w:hanging="578"/>
        <w:rPr>
          <w:rFonts w:ascii="Arial" w:eastAsia="SimSun" w:hAnsi="Arial" w:cs="Arial"/>
          <w:color w:val="auto"/>
          <w:sz w:val="30"/>
          <w:szCs w:val="30"/>
          <w:lang w:eastAsia="zh-CN"/>
        </w:rPr>
      </w:pPr>
      <w:r>
        <w:rPr>
          <w:rFonts w:ascii="Arial" w:eastAsia="SimSun" w:hAnsi="Arial" w:cs="Arial"/>
          <w:color w:val="auto"/>
          <w:sz w:val="30"/>
          <w:szCs w:val="30"/>
          <w:lang w:eastAsia="zh-CN"/>
        </w:rPr>
        <w:t>4</w:t>
      </w:r>
      <w:r w:rsidR="00D15D41">
        <w:rPr>
          <w:rFonts w:ascii="Arial" w:eastAsia="SimSun" w:hAnsi="Arial" w:cs="Arial"/>
          <w:color w:val="auto"/>
          <w:sz w:val="30"/>
          <w:szCs w:val="30"/>
          <w:lang w:eastAsia="zh-CN"/>
        </w:rPr>
        <w:t>.</w:t>
      </w:r>
      <w:r w:rsidR="006D7629" w:rsidRPr="00D15D41">
        <w:rPr>
          <w:rFonts w:ascii="Arial" w:eastAsia="SimSun" w:hAnsi="Arial" w:cs="Arial"/>
          <w:color w:val="auto"/>
          <w:sz w:val="30"/>
          <w:szCs w:val="30"/>
          <w:lang w:eastAsia="zh-CN"/>
        </w:rPr>
        <w:t>4</w:t>
      </w:r>
      <w:r w:rsidR="00D15D41">
        <w:rPr>
          <w:rFonts w:ascii="Arial" w:eastAsia="SimSun" w:hAnsi="Arial" w:cs="Arial"/>
          <w:color w:val="auto"/>
          <w:sz w:val="30"/>
          <w:szCs w:val="30"/>
          <w:lang w:eastAsia="zh-CN"/>
        </w:rPr>
        <w:t xml:space="preserve"> </w:t>
      </w:r>
      <w:r w:rsidR="006D7629" w:rsidRPr="00D15D41">
        <w:rPr>
          <w:rFonts w:ascii="Arial" w:eastAsia="SimSun" w:hAnsi="Arial" w:cs="Arial"/>
          <w:color w:val="auto"/>
          <w:sz w:val="30"/>
          <w:szCs w:val="30"/>
          <w:lang w:eastAsia="zh-CN"/>
        </w:rPr>
        <w:t>Angle Scaling Procedure Including Subpaths</w:t>
      </w:r>
    </w:p>
    <w:p w14:paraId="70E891F7" w14:textId="77777777" w:rsidR="006D7629" w:rsidRPr="00B872F0" w:rsidRDefault="006D7629" w:rsidP="006D7629">
      <w:pPr>
        <w:jc w:val="both"/>
        <w:rPr>
          <w:sz w:val="22"/>
          <w:szCs w:val="22"/>
        </w:rPr>
      </w:pPr>
      <w:r w:rsidRPr="00B872F0">
        <w:rPr>
          <w:sz w:val="22"/>
          <w:szCs w:val="22"/>
        </w:rPr>
        <w:t xml:space="preserve">Step 1: To cluster rays provided in </w:t>
      </w:r>
      <w:r>
        <w:rPr>
          <w:sz w:val="22"/>
          <w:szCs w:val="22"/>
        </w:rPr>
        <w:t>T</w:t>
      </w:r>
      <w:r w:rsidRPr="00B872F0">
        <w:rPr>
          <w:sz w:val="22"/>
          <w:szCs w:val="22"/>
        </w:rPr>
        <w:t xml:space="preserve">able 6.9.1-1 to 6.9.1-4 in </w:t>
      </w:r>
      <w:r w:rsidRPr="00B872F0">
        <w:rPr>
          <w:sz w:val="22"/>
          <w:szCs w:val="22"/>
        </w:rPr>
        <w:fldChar w:fldCharType="begin"/>
      </w:r>
      <w:r w:rsidRPr="00B872F0">
        <w:rPr>
          <w:sz w:val="22"/>
          <w:szCs w:val="22"/>
        </w:rPr>
        <w:instrText xml:space="preserve"> REF _Ref4164513 \r \h  \* MERGEFORMAT </w:instrText>
      </w:r>
      <w:r w:rsidRPr="00B872F0">
        <w:rPr>
          <w:sz w:val="22"/>
          <w:szCs w:val="22"/>
        </w:rPr>
      </w:r>
      <w:r w:rsidRPr="00B872F0">
        <w:rPr>
          <w:sz w:val="22"/>
          <w:szCs w:val="22"/>
        </w:rPr>
        <w:fldChar w:fldCharType="separate"/>
      </w:r>
      <w:r>
        <w:rPr>
          <w:sz w:val="22"/>
          <w:szCs w:val="22"/>
        </w:rPr>
        <w:t>[10]</w:t>
      </w:r>
      <w:r w:rsidRPr="00B872F0">
        <w:rPr>
          <w:sz w:val="22"/>
          <w:szCs w:val="22"/>
        </w:rPr>
        <w:fldChar w:fldCharType="end"/>
      </w:r>
      <w:r w:rsidRPr="00B872F0">
        <w:rPr>
          <w:sz w:val="22"/>
          <w:szCs w:val="22"/>
        </w:rPr>
        <w:t xml:space="preserve"> add cluster subpaths using equation 7.7-0a </w:t>
      </w:r>
      <w:r w:rsidRPr="00B872F0">
        <w:rPr>
          <w:sz w:val="22"/>
          <w:szCs w:val="22"/>
        </w:rPr>
        <w:fldChar w:fldCharType="begin"/>
      </w:r>
      <w:r w:rsidRPr="00B872F0">
        <w:rPr>
          <w:sz w:val="22"/>
          <w:szCs w:val="22"/>
        </w:rPr>
        <w:instrText xml:space="preserve"> REF _Ref4164649 \r \h  \* MERGEFORMAT </w:instrText>
      </w:r>
      <w:r w:rsidRPr="00B872F0">
        <w:rPr>
          <w:sz w:val="22"/>
          <w:szCs w:val="22"/>
        </w:rPr>
      </w:r>
      <w:r w:rsidRPr="00B872F0">
        <w:rPr>
          <w:sz w:val="22"/>
          <w:szCs w:val="22"/>
        </w:rPr>
        <w:fldChar w:fldCharType="separate"/>
      </w:r>
      <w:r>
        <w:rPr>
          <w:sz w:val="22"/>
          <w:szCs w:val="22"/>
        </w:rPr>
        <w:t>[11]</w:t>
      </w:r>
      <w:r w:rsidRPr="00B872F0">
        <w:rPr>
          <w:sz w:val="22"/>
          <w:szCs w:val="22"/>
        </w:rPr>
        <w:fldChar w:fldCharType="end"/>
      </w:r>
      <w:r w:rsidRPr="00B872F0">
        <w:rPr>
          <w:sz w:val="22"/>
          <w:szCs w:val="22"/>
        </w:rPr>
        <w:t xml:space="preserve"> and considering that cluster-wise rms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ZSD</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ASD</m:t>
            </m:r>
          </m:sub>
        </m:sSub>
        <m:r>
          <w:rPr>
            <w:rFonts w:ascii="Cambria Math" w:hAnsi="Cambria Math"/>
            <w:sz w:val="22"/>
            <w:szCs w:val="22"/>
          </w:rPr>
          <m:t>=0</m:t>
        </m:r>
      </m:oMath>
      <w:r w:rsidRPr="00B872F0">
        <w:rPr>
          <w:sz w:val="22"/>
          <w:szCs w:val="22"/>
        </w:rPr>
        <w:t>:</w:t>
      </w:r>
    </w:p>
    <w:p w14:paraId="2534AAF1" w14:textId="77777777" w:rsidR="006D7629" w:rsidRPr="00211A88" w:rsidRDefault="00EB6827" w:rsidP="006D7629">
      <m:oMathPara>
        <m:oMath>
          <m:sSub>
            <m:sSubPr>
              <m:ctrlPr>
                <w:rPr>
                  <w:rFonts w:ascii="Cambria Math" w:hAnsi="Cambria Math"/>
                  <w:i/>
                </w:rPr>
              </m:ctrlPr>
            </m:sSubPr>
            <m:e>
              <m:r>
                <w:rPr>
                  <w:rFonts w:ascii="Cambria Math" w:hAnsi="Cambria Math"/>
                </w:rPr>
                <m:t>θ</m:t>
              </m:r>
            </m:e>
            <m:sub>
              <m:r>
                <w:rPr>
                  <w:rFonts w:ascii="Cambria Math" w:hAnsi="Cambria Math"/>
                </w:rPr>
                <m:t>n,m,ZOA,model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n,ZOA,model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ZSA</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708E9CEA" w14:textId="77777777" w:rsidR="006D7629" w:rsidRPr="00211A88" w:rsidRDefault="00EB6827" w:rsidP="006D7629">
      <m:oMathPara>
        <m:oMath>
          <m:sSub>
            <m:sSubPr>
              <m:ctrlPr>
                <w:rPr>
                  <w:rFonts w:ascii="Cambria Math" w:hAnsi="Cambria Math"/>
                  <w:i/>
                </w:rPr>
              </m:ctrlPr>
            </m:sSubPr>
            <m:e>
              <m:r>
                <w:rPr>
                  <w:rFonts w:ascii="Cambria Math" w:hAnsi="Cambria Math"/>
                </w:rPr>
                <m:t>θ</m:t>
              </m:r>
            </m:e>
            <m:sub>
              <m:r>
                <w:rPr>
                  <w:rFonts w:ascii="Cambria Math" w:hAnsi="Cambria Math"/>
                </w:rPr>
                <m:t>n,m,ZOD,model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n,ZOD.model</m:t>
              </m:r>
            </m:sub>
          </m:sSub>
          <m:r>
            <w:rPr>
              <w:rFonts w:ascii="Cambria Math" w:hAnsi="Cambria Math"/>
            </w:rPr>
            <m:t>+0∙</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2A26B425" w14:textId="77777777" w:rsidR="006D7629" w:rsidRPr="00211A88" w:rsidRDefault="00EB6827" w:rsidP="006D7629">
      <m:oMathPara>
        <m:oMath>
          <m:sSub>
            <m:sSubPr>
              <m:ctrlPr>
                <w:rPr>
                  <w:rFonts w:ascii="Cambria Math" w:hAnsi="Cambria Math"/>
                  <w:i/>
                </w:rPr>
              </m:ctrlPr>
            </m:sSubPr>
            <m:e>
              <m:r>
                <w:rPr>
                  <w:rFonts w:ascii="Cambria Math" w:hAnsi="Cambria Math"/>
                </w:rPr>
                <m:t>ϕ</m:t>
              </m:r>
            </m:e>
            <m:sub>
              <m:r>
                <w:rPr>
                  <w:rFonts w:ascii="Cambria Math" w:hAnsi="Cambria Math"/>
                </w:rPr>
                <m:t>n,m,AOA,model</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n,AOA.model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ASA</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29D9C217" w14:textId="77777777" w:rsidR="006D7629" w:rsidRPr="00211A88" w:rsidRDefault="00EB6827" w:rsidP="006D7629">
      <m:oMathPara>
        <m:oMath>
          <m:sSub>
            <m:sSubPr>
              <m:ctrlPr>
                <w:rPr>
                  <w:rFonts w:ascii="Cambria Math" w:hAnsi="Cambria Math"/>
                  <w:i/>
                </w:rPr>
              </m:ctrlPr>
            </m:sSubPr>
            <m:e>
              <m:r>
                <w:rPr>
                  <w:rFonts w:ascii="Cambria Math" w:hAnsi="Cambria Math"/>
                </w:rPr>
                <m:t>ϕ</m:t>
              </m:r>
            </m:e>
            <m:sub>
              <m:r>
                <w:rPr>
                  <w:rFonts w:ascii="Cambria Math" w:hAnsi="Cambria Math"/>
                </w:rPr>
                <m:t>n,m,AOD,model</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n,AOD,model</m:t>
              </m:r>
            </m:sub>
          </m:sSub>
          <m:r>
            <w:rPr>
              <w:rFonts w:ascii="Cambria Math" w:hAnsi="Cambria Math"/>
            </w:rPr>
            <m:t>+0∙</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21F7AD3F" w14:textId="77777777" w:rsidR="006D7629" w:rsidRPr="00B872F0" w:rsidRDefault="006D7629" w:rsidP="006D7629">
      <w:pPr>
        <w:rPr>
          <w:sz w:val="22"/>
          <w:szCs w:val="22"/>
        </w:rPr>
      </w:pPr>
      <w:r w:rsidRPr="00B872F0">
        <w:rPr>
          <w:sz w:val="22"/>
          <w:szCs w:val="22"/>
        </w:rPr>
        <w:t>Step 2: Determine circular mean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model</m:t>
            </m:r>
          </m:sub>
        </m:sSub>
      </m:oMath>
      <w:r w:rsidRPr="00B872F0">
        <w:rPr>
          <w:sz w:val="22"/>
          <w:szCs w:val="22"/>
        </w:rPr>
        <w:t>) and spread (</w:t>
      </w:r>
      <m:oMath>
        <m:sSub>
          <m:sSubPr>
            <m:ctrlPr>
              <w:rPr>
                <w:rFonts w:ascii="Cambria Math" w:hAnsi="Cambria Math"/>
                <w:i/>
                <w:sz w:val="22"/>
                <w:szCs w:val="22"/>
              </w:rPr>
            </m:ctrlPr>
          </m:sSubPr>
          <m:e>
            <m:r>
              <w:rPr>
                <w:rFonts w:ascii="Cambria Math" w:hAnsi="Cambria Math"/>
                <w:sz w:val="22"/>
                <w:szCs w:val="22"/>
              </w:rPr>
              <m:t>AS</m:t>
            </m:r>
          </m:e>
          <m:sub>
            <m:r>
              <w:rPr>
                <w:rFonts w:ascii="Cambria Math" w:hAnsi="Cambria Math"/>
                <w:sz w:val="22"/>
                <w:szCs w:val="22"/>
              </w:rPr>
              <m:t>model</m:t>
            </m:r>
          </m:sub>
        </m:sSub>
      </m:oMath>
      <w:r w:rsidRPr="00B872F0">
        <w:rPr>
          <w:sz w:val="22"/>
          <w:szCs w:val="22"/>
        </w:rPr>
        <w:t xml:space="preserve">) including subpaths using equation (A-1 and A-2 of </w:t>
      </w:r>
      <w:r w:rsidRPr="00B872F0">
        <w:rPr>
          <w:sz w:val="22"/>
          <w:szCs w:val="22"/>
        </w:rPr>
        <w:fldChar w:fldCharType="begin"/>
      </w:r>
      <w:r w:rsidRPr="00B872F0">
        <w:rPr>
          <w:sz w:val="22"/>
          <w:szCs w:val="22"/>
        </w:rPr>
        <w:instrText xml:space="preserve"> REF _Ref4164649 \r \h  \* MERGEFORMAT </w:instrText>
      </w:r>
      <w:r w:rsidRPr="00B872F0">
        <w:rPr>
          <w:sz w:val="22"/>
          <w:szCs w:val="22"/>
        </w:rPr>
      </w:r>
      <w:r w:rsidRPr="00B872F0">
        <w:rPr>
          <w:sz w:val="22"/>
          <w:szCs w:val="22"/>
        </w:rPr>
        <w:fldChar w:fldCharType="separate"/>
      </w:r>
      <w:r>
        <w:rPr>
          <w:sz w:val="22"/>
          <w:szCs w:val="22"/>
        </w:rPr>
        <w:t>[11]</w:t>
      </w:r>
      <w:r w:rsidRPr="00B872F0">
        <w:rPr>
          <w:sz w:val="22"/>
          <w:szCs w:val="22"/>
        </w:rPr>
        <w:fldChar w:fldCharType="end"/>
      </w:r>
      <w:r w:rsidRPr="00B872F0">
        <w:rPr>
          <w:sz w:val="22"/>
          <w:szCs w:val="22"/>
        </w:rPr>
        <w:t>)</w:t>
      </w:r>
    </w:p>
    <w:p w14:paraId="35BE08E7" w14:textId="77777777" w:rsidR="006D7629" w:rsidRPr="00B872F0" w:rsidRDefault="006D7629" w:rsidP="006D7629">
      <w:pPr>
        <w:rPr>
          <w:sz w:val="22"/>
          <w:szCs w:val="22"/>
        </w:rPr>
      </w:pPr>
      <w:r w:rsidRPr="00B872F0">
        <w:rPr>
          <w:sz w:val="22"/>
          <w:szCs w:val="22"/>
        </w:rPr>
        <w:t xml:space="preserve">Step 3: Scale angles to desired values employing equation 7.7-5 </w:t>
      </w:r>
      <w:r w:rsidRPr="00B872F0">
        <w:rPr>
          <w:sz w:val="22"/>
          <w:szCs w:val="22"/>
        </w:rPr>
        <w:fldChar w:fldCharType="begin"/>
      </w:r>
      <w:r w:rsidRPr="00B872F0">
        <w:rPr>
          <w:sz w:val="22"/>
          <w:szCs w:val="22"/>
        </w:rPr>
        <w:instrText xml:space="preserve"> REF _Ref4164649 \r \h  \* MERGEFORMAT </w:instrText>
      </w:r>
      <w:r w:rsidRPr="00B872F0">
        <w:rPr>
          <w:sz w:val="22"/>
          <w:szCs w:val="22"/>
        </w:rPr>
      </w:r>
      <w:r w:rsidRPr="00B872F0">
        <w:rPr>
          <w:sz w:val="22"/>
          <w:szCs w:val="22"/>
        </w:rPr>
        <w:fldChar w:fldCharType="separate"/>
      </w:r>
      <w:r>
        <w:rPr>
          <w:sz w:val="22"/>
          <w:szCs w:val="22"/>
        </w:rPr>
        <w:t>[11]</w:t>
      </w:r>
      <w:r w:rsidRPr="00B872F0">
        <w:rPr>
          <w:sz w:val="22"/>
          <w:szCs w:val="22"/>
        </w:rPr>
        <w:fldChar w:fldCharType="end"/>
      </w:r>
      <w:r w:rsidRPr="00B872F0">
        <w:rPr>
          <w:sz w:val="22"/>
          <w:szCs w:val="22"/>
        </w:rPr>
        <w:t xml:space="preserve">, 6.9-1 and 6.9-2 </w:t>
      </w:r>
      <w:r w:rsidRPr="00B872F0">
        <w:rPr>
          <w:sz w:val="22"/>
          <w:szCs w:val="22"/>
        </w:rPr>
        <w:fldChar w:fldCharType="begin"/>
      </w:r>
      <w:r w:rsidRPr="00B872F0">
        <w:rPr>
          <w:sz w:val="22"/>
          <w:szCs w:val="22"/>
        </w:rPr>
        <w:instrText xml:space="preserve"> REF _Ref4164513 \r \h  \* MERGEFORMAT </w:instrText>
      </w:r>
      <w:r w:rsidRPr="00B872F0">
        <w:rPr>
          <w:sz w:val="22"/>
          <w:szCs w:val="22"/>
        </w:rPr>
      </w:r>
      <w:r w:rsidRPr="00B872F0">
        <w:rPr>
          <w:sz w:val="22"/>
          <w:szCs w:val="22"/>
        </w:rPr>
        <w:fldChar w:fldCharType="separate"/>
      </w:r>
      <w:r>
        <w:rPr>
          <w:sz w:val="22"/>
          <w:szCs w:val="22"/>
        </w:rPr>
        <w:t>[10]</w:t>
      </w:r>
      <w:r w:rsidRPr="00B872F0">
        <w:rPr>
          <w:sz w:val="22"/>
          <w:szCs w:val="22"/>
        </w:rPr>
        <w:fldChar w:fldCharType="end"/>
      </w:r>
    </w:p>
    <w:p w14:paraId="5668568A" w14:textId="77777777" w:rsidR="006D7629" w:rsidRPr="00211A88" w:rsidRDefault="00EB6827" w:rsidP="006D7629">
      <m:oMathPara>
        <m:oMath>
          <m:sSub>
            <m:sSubPr>
              <m:ctrlPr>
                <w:rPr>
                  <w:rFonts w:ascii="Cambria Math" w:hAnsi="Cambria Math"/>
                  <w:i/>
                </w:rPr>
              </m:ctrlPr>
            </m:sSubPr>
            <m:e>
              <m:r>
                <w:rPr>
                  <w:rFonts w:ascii="Cambria Math" w:hAnsi="Cambria Math"/>
                </w:rPr>
                <m:t>θ</m:t>
              </m:r>
            </m:e>
            <m:sub>
              <m:r>
                <w:rPr>
                  <w:rFonts w:ascii="Cambria Math" w:hAnsi="Cambria Math"/>
                </w:rPr>
                <m:t>n,m,ZOA,scaled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ZSA,desired</m:t>
                  </m:r>
                </m:sub>
              </m:sSub>
            </m:num>
            <m:den>
              <m:sSub>
                <m:sSubPr>
                  <m:ctrlPr>
                    <w:rPr>
                      <w:rFonts w:ascii="Cambria Math" w:hAnsi="Cambria Math"/>
                      <w:i/>
                    </w:rPr>
                  </m:ctrlPr>
                </m:sSubPr>
                <m:e>
                  <m:r>
                    <w:rPr>
                      <w:rFonts w:ascii="Cambria Math" w:hAnsi="Cambria Math"/>
                    </w:rPr>
                    <m:t>AS</m:t>
                  </m:r>
                </m:e>
                <m:sub>
                  <m:r>
                    <w:rPr>
                      <w:rFonts w:ascii="Cambria Math" w:hAnsi="Cambria Math"/>
                    </w:rPr>
                    <m:t>ZSA,model</m:t>
                  </m:r>
                </m:sub>
              </m:sSub>
            </m:den>
          </m:f>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ZOA,model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ZOA,desired</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ZOA,desired</m:t>
              </m:r>
            </m:sub>
          </m:sSub>
          <m:r>
            <w:rPr>
              <w:rFonts w:ascii="Cambria Math" w:hAnsi="Cambria Math"/>
            </w:rPr>
            <m:t>-50°)</m:t>
          </m:r>
        </m:oMath>
      </m:oMathPara>
    </w:p>
    <w:p w14:paraId="7BCCD70D" w14:textId="77777777" w:rsidR="006D7629" w:rsidRPr="00211A88" w:rsidRDefault="006D7629" w:rsidP="006D7629">
      <w:r w:rsidRPr="00211A88">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θ</m:t>
              </m:r>
            </m:e>
            <m:sub>
              <m:r>
                <w:rPr>
                  <w:rFonts w:ascii="Cambria Math" w:hAnsi="Cambria Math"/>
                </w:rPr>
                <m:t>n,m,ZOD,scaled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n,m,ZOD,model</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ZOD,desired</m:t>
              </m:r>
            </m:sub>
          </m:sSub>
          <m:r>
            <w:rPr>
              <w:rFonts w:ascii="Cambria Math" w:hAnsi="Cambria Math"/>
            </w:rPr>
            <m:t>-50°)</m:t>
          </m:r>
        </m:oMath>
      </m:oMathPara>
    </w:p>
    <w:p w14:paraId="7C6315A4" w14:textId="77777777" w:rsidR="006D7629" w:rsidRPr="00211A88" w:rsidRDefault="00EB6827" w:rsidP="006D7629">
      <m:oMathPara>
        <m:oMath>
          <m:sSub>
            <m:sSubPr>
              <m:ctrlPr>
                <w:rPr>
                  <w:rFonts w:ascii="Cambria Math" w:hAnsi="Cambria Math"/>
                  <w:i/>
                </w:rPr>
              </m:ctrlPr>
            </m:sSubPr>
            <m:e>
              <m:r>
                <w:rPr>
                  <w:rFonts w:ascii="Cambria Math" w:hAnsi="Cambria Math"/>
                </w:rPr>
                <m:t>ϕ</m:t>
              </m:r>
            </m:e>
            <m:sub>
              <m:r>
                <w:rPr>
                  <w:rFonts w:ascii="Cambria Math" w:hAnsi="Cambria Math"/>
                </w:rPr>
                <m:t>n,m,AOA,scaled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ASA,desired</m:t>
                  </m:r>
                </m:sub>
              </m:sSub>
            </m:num>
            <m:den>
              <m:sSub>
                <m:sSubPr>
                  <m:ctrlPr>
                    <w:rPr>
                      <w:rFonts w:ascii="Cambria Math" w:hAnsi="Cambria Math"/>
                      <w:i/>
                    </w:rPr>
                  </m:ctrlPr>
                </m:sSubPr>
                <m:e>
                  <m:r>
                    <w:rPr>
                      <w:rFonts w:ascii="Cambria Math" w:hAnsi="Cambria Math"/>
                    </w:rPr>
                    <m:t>AS</m:t>
                  </m:r>
                </m:e>
                <m:sub>
                  <m:r>
                    <w:rPr>
                      <w:rFonts w:ascii="Cambria Math" w:hAnsi="Cambria Math"/>
                    </w:rPr>
                    <m:t>ASA,model</m:t>
                  </m:r>
                </m:sub>
              </m:sSub>
            </m:den>
          </m:f>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n,m,AOA,model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AOA,model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AOA,desired</m:t>
              </m:r>
            </m:sub>
          </m:sSub>
        </m:oMath>
      </m:oMathPara>
    </w:p>
    <w:p w14:paraId="0042219A" w14:textId="77777777" w:rsidR="006D7629" w:rsidRPr="00211A88" w:rsidRDefault="00EB6827" w:rsidP="006D7629">
      <m:oMathPara>
        <m:oMath>
          <m:sSub>
            <m:sSubPr>
              <m:ctrlPr>
                <w:rPr>
                  <w:rFonts w:ascii="Cambria Math" w:hAnsi="Cambria Math"/>
                  <w:i/>
                </w:rPr>
              </m:ctrlPr>
            </m:sSubPr>
            <m:e>
              <m:r>
                <w:rPr>
                  <w:rFonts w:ascii="Cambria Math" w:hAnsi="Cambria Math"/>
                </w:rPr>
                <m:t>ϕ</m:t>
              </m:r>
            </m:e>
            <m:sub>
              <m:r>
                <w:rPr>
                  <w:rFonts w:ascii="Cambria Math" w:hAnsi="Cambria Math"/>
                </w:rPr>
                <m:t>n,m,AOD,scaled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ASD,desired</m:t>
                  </m:r>
                </m:sub>
              </m:sSub>
            </m:num>
            <m:den>
              <m:sSub>
                <m:sSubPr>
                  <m:ctrlPr>
                    <w:rPr>
                      <w:rFonts w:ascii="Cambria Math" w:hAnsi="Cambria Math"/>
                      <w:i/>
                    </w:rPr>
                  </m:ctrlPr>
                </m:sSubPr>
                <m:e>
                  <m:r>
                    <w:rPr>
                      <w:rFonts w:ascii="Cambria Math" w:hAnsi="Cambria Math"/>
                    </w:rPr>
                    <m:t>AS</m:t>
                  </m:r>
                </m:e>
                <m:sub>
                  <m:r>
                    <w:rPr>
                      <w:rFonts w:ascii="Cambria Math" w:hAnsi="Cambria Math"/>
                    </w:rPr>
                    <m:t>ASD,model</m:t>
                  </m:r>
                </m:sub>
              </m:sSub>
            </m:den>
          </m:f>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n,m,AOD,model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AOD,model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AOD,desired</m:t>
              </m:r>
            </m:sub>
          </m:sSub>
        </m:oMath>
      </m:oMathPara>
    </w:p>
    <w:p w14:paraId="040FCF84" w14:textId="77777777" w:rsidR="006D7629" w:rsidRDefault="006D7629" w:rsidP="006D7629">
      <w:pPr>
        <w:jc w:val="both"/>
        <w:rPr>
          <w:sz w:val="22"/>
          <w:szCs w:val="22"/>
        </w:rPr>
      </w:pPr>
      <w:r w:rsidRPr="00B872F0">
        <w:rPr>
          <w:sz w:val="22"/>
          <w:szCs w:val="22"/>
        </w:rPr>
        <w:t xml:space="preserve">Step 4: Wrap azimuth angles </w:t>
      </w:r>
      <m:oMath>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n,m,AOA/AOD,scaled</m:t>
            </m:r>
          </m:sub>
        </m:sSub>
      </m:oMath>
      <w:r w:rsidRPr="00B872F0">
        <w:rPr>
          <w:sz w:val="22"/>
          <w:szCs w:val="22"/>
        </w:rPr>
        <w:t xml:space="preserve"> within [0,360°]. Zenith angles  </w:t>
      </w:r>
      <m:oMath>
        <m:r>
          <w:rPr>
            <w:rFonts w:ascii="Cambria Math" w:hAnsi="Cambria Math"/>
            <w:sz w:val="22"/>
            <w:szCs w:val="22"/>
          </w:rPr>
          <m:t>180°&lt;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n,m,ZOA/ZOD,scaled</m:t>
            </m:r>
          </m:sub>
        </m:sSub>
        <m:r>
          <w:rPr>
            <w:rFonts w:ascii="Cambria Math" w:hAnsi="Cambria Math"/>
            <w:sz w:val="22"/>
            <w:szCs w:val="22"/>
          </w:rPr>
          <m:t xml:space="preserve">≤360° </m:t>
        </m:r>
      </m:oMath>
      <w:r w:rsidRPr="00B872F0">
        <w:rPr>
          <w:sz w:val="22"/>
          <w:szCs w:val="22"/>
        </w:rPr>
        <w:t>are set to (360°-</w:t>
      </w:r>
      <m:oMath>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n,m,ZOA/ZOD,scaled</m:t>
            </m:r>
          </m:sub>
        </m:sSub>
      </m:oMath>
      <w:r w:rsidRPr="00B872F0">
        <w:rPr>
          <w:sz w:val="22"/>
          <w:szCs w:val="22"/>
        </w:rPr>
        <w:t xml:space="preserve">) </w:t>
      </w:r>
    </w:p>
    <w:p w14:paraId="6D98A1C4" w14:textId="47B4EDF4" w:rsidR="006D7629" w:rsidRPr="0045611F" w:rsidRDefault="0006284C" w:rsidP="0006284C">
      <w:pPr>
        <w:pStyle w:val="ListParagraph"/>
        <w:ind w:left="0"/>
        <w:jc w:val="both"/>
        <w:rPr>
          <w:b/>
          <w:sz w:val="22"/>
          <w:szCs w:val="22"/>
          <w:lang w:val="en-US"/>
        </w:rPr>
      </w:pPr>
      <w:r>
        <w:rPr>
          <w:b/>
          <w:sz w:val="22"/>
          <w:szCs w:val="22"/>
          <w:lang w:val="en-US"/>
        </w:rPr>
        <w:t xml:space="preserve">Proposal 17: </w:t>
      </w:r>
      <w:r w:rsidR="006D7629">
        <w:rPr>
          <w:b/>
          <w:sz w:val="22"/>
          <w:szCs w:val="22"/>
          <w:lang w:val="en-US"/>
        </w:rPr>
        <w:t xml:space="preserve">Use </w:t>
      </w:r>
      <w:r w:rsidR="006D7629" w:rsidRPr="00DC5446">
        <w:rPr>
          <w:b/>
          <w:sz w:val="22"/>
          <w:szCs w:val="22"/>
          <w:lang w:val="en-US"/>
        </w:rPr>
        <w:t>angle scaling procedure</w:t>
      </w:r>
      <w:r w:rsidR="006D7629">
        <w:rPr>
          <w:b/>
          <w:sz w:val="22"/>
          <w:szCs w:val="22"/>
          <w:lang w:val="en-US"/>
        </w:rPr>
        <w:t xml:space="preserve"> including subpaths in Section </w:t>
      </w:r>
      <w:r w:rsidR="006C39DB">
        <w:rPr>
          <w:b/>
          <w:sz w:val="22"/>
          <w:szCs w:val="22"/>
          <w:lang w:val="en-US"/>
        </w:rPr>
        <w:t>4</w:t>
      </w:r>
      <w:r w:rsidR="006D7629">
        <w:rPr>
          <w:b/>
          <w:sz w:val="22"/>
          <w:szCs w:val="22"/>
          <w:lang w:val="en-US"/>
        </w:rPr>
        <w:t>.</w:t>
      </w:r>
      <w:r>
        <w:rPr>
          <w:b/>
          <w:sz w:val="22"/>
          <w:szCs w:val="22"/>
          <w:lang w:val="en-US"/>
        </w:rPr>
        <w:t>4</w:t>
      </w:r>
      <w:r w:rsidR="006D7629">
        <w:rPr>
          <w:b/>
          <w:sz w:val="22"/>
          <w:szCs w:val="22"/>
          <w:lang w:val="en-US"/>
        </w:rPr>
        <w:t xml:space="preserve"> for performance evaluation of PRACH</w:t>
      </w:r>
      <w:r w:rsidR="006D7629" w:rsidRPr="0045611F">
        <w:rPr>
          <w:b/>
          <w:sz w:val="22"/>
          <w:szCs w:val="22"/>
          <w:lang w:val="en-US"/>
        </w:rPr>
        <w:t xml:space="preserve">. </w:t>
      </w:r>
    </w:p>
    <w:p w14:paraId="67A4FB66" w14:textId="754A0028" w:rsidR="006D7629" w:rsidRDefault="001621AC" w:rsidP="006D7629">
      <w:pPr>
        <w:pStyle w:val="Heading1"/>
        <w:ind w:left="432" w:hanging="432"/>
      </w:pPr>
      <w:r>
        <w:lastRenderedPageBreak/>
        <w:t>5</w:t>
      </w:r>
      <w:r w:rsidR="006D7629">
        <w:t xml:space="preserve"> Throughput</w:t>
      </w:r>
    </w:p>
    <w:p w14:paraId="703B33F9" w14:textId="77777777" w:rsidR="006D7629" w:rsidRDefault="006D7629" w:rsidP="006D7629">
      <w:pPr>
        <w:jc w:val="both"/>
        <w:rPr>
          <w:sz w:val="22"/>
          <w:szCs w:val="22"/>
        </w:rPr>
      </w:pPr>
      <w:r>
        <w:rPr>
          <w:sz w:val="22"/>
          <w:szCs w:val="22"/>
        </w:rPr>
        <w:t xml:space="preserve">UE throughput </w:t>
      </w:r>
      <w:r w:rsidRPr="00341DA5">
        <w:rPr>
          <w:sz w:val="22"/>
          <w:szCs w:val="22"/>
        </w:rPr>
        <w:t>(5%, 50%, 95%)</w:t>
      </w:r>
      <w:r>
        <w:rPr>
          <w:sz w:val="22"/>
          <w:szCs w:val="22"/>
        </w:rPr>
        <w:t xml:space="preserve"> and beam throughput </w:t>
      </w:r>
      <w:r w:rsidRPr="00341DA5">
        <w:rPr>
          <w:sz w:val="22"/>
          <w:szCs w:val="22"/>
        </w:rPr>
        <w:t>(5%, 50%, 95%)</w:t>
      </w:r>
      <w:r>
        <w:rPr>
          <w:sz w:val="22"/>
          <w:szCs w:val="22"/>
        </w:rPr>
        <w:t xml:space="preserve"> can be used as performance metric for throughput evaluation of throughput in NTN. Due to the potential stronger inter-beam interference, the solutions for interference mitigation might need to be used for performance elevation of UE throughout and beam throughput in NTN, for example frequency reuse pattern, dynamic point selection and blanking, and so on. </w:t>
      </w:r>
    </w:p>
    <w:p w14:paraId="7EB44293" w14:textId="0230059A" w:rsidR="0023580F" w:rsidRPr="0023580F" w:rsidRDefault="0023580F" w:rsidP="0023580F">
      <w:pPr>
        <w:jc w:val="both"/>
        <w:rPr>
          <w:b/>
          <w:sz w:val="22"/>
          <w:szCs w:val="22"/>
        </w:rPr>
      </w:pPr>
      <w:r w:rsidRPr="0023580F">
        <w:rPr>
          <w:b/>
          <w:sz w:val="22"/>
          <w:szCs w:val="22"/>
        </w:rPr>
        <w:t xml:space="preserve">Proposal 18: </w:t>
      </w:r>
      <w:r w:rsidR="006D7629" w:rsidRPr="0023580F">
        <w:rPr>
          <w:b/>
          <w:sz w:val="22"/>
          <w:szCs w:val="22"/>
        </w:rPr>
        <w:t xml:space="preserve">UE throughput (5%, 50%, 95%) and beam throughput (5%, 50%, 95%) can be used as performance metric for throughput evaluation in NTN. </w:t>
      </w:r>
    </w:p>
    <w:p w14:paraId="2F0ED8EE" w14:textId="311AFE27" w:rsidR="006D7629" w:rsidRPr="0023580F" w:rsidRDefault="0023580F" w:rsidP="0023580F">
      <w:pPr>
        <w:jc w:val="both"/>
        <w:rPr>
          <w:b/>
          <w:sz w:val="22"/>
          <w:szCs w:val="22"/>
        </w:rPr>
      </w:pPr>
      <w:r w:rsidRPr="0023580F">
        <w:rPr>
          <w:b/>
          <w:sz w:val="22"/>
          <w:szCs w:val="22"/>
        </w:rPr>
        <w:t xml:space="preserve">Proposal 19: </w:t>
      </w:r>
      <w:r w:rsidR="006D7629" w:rsidRPr="0023580F">
        <w:rPr>
          <w:b/>
          <w:sz w:val="22"/>
          <w:szCs w:val="22"/>
        </w:rPr>
        <w:t>Solutions for interference mitigation can be used for throughput evaluation in NTN.</w:t>
      </w:r>
    </w:p>
    <w:p w14:paraId="2B76220C" w14:textId="7A5EF551" w:rsidR="00CB6BE4" w:rsidRPr="006D7629" w:rsidRDefault="001621AC" w:rsidP="006D7629">
      <w:pPr>
        <w:pStyle w:val="Heading1"/>
        <w:ind w:left="432" w:hanging="432"/>
      </w:pPr>
      <w:r>
        <w:t>6</w:t>
      </w:r>
      <w:r w:rsidR="006D7629">
        <w:t xml:space="preserve"> </w:t>
      </w:r>
      <w:r w:rsidR="00CB6BE4" w:rsidRPr="006D7629">
        <w:t>Mobility</w:t>
      </w:r>
    </w:p>
    <w:p w14:paraId="12256679" w14:textId="5086CC67" w:rsidR="00FF1F4C" w:rsidRPr="008C4263" w:rsidRDefault="00E44AB1" w:rsidP="19180F7F">
      <w:pPr>
        <w:jc w:val="both"/>
        <w:rPr>
          <w:sz w:val="22"/>
          <w:szCs w:val="22"/>
          <w:lang w:eastAsia="zh-CN"/>
        </w:rPr>
      </w:pPr>
      <w:r w:rsidRPr="008C4263">
        <w:rPr>
          <w:sz w:val="22"/>
          <w:szCs w:val="22"/>
          <w:lang w:eastAsia="zh-CN"/>
        </w:rPr>
        <w:t>The radio mobility issues have been discussed in RAN WG#2</w:t>
      </w:r>
      <w:r w:rsidR="008C0A09" w:rsidRPr="008C4263">
        <w:rPr>
          <w:sz w:val="22"/>
          <w:szCs w:val="22"/>
          <w:lang w:eastAsia="zh-CN"/>
        </w:rPr>
        <w:t xml:space="preserve"> and the agreements are captured in </w:t>
      </w:r>
      <w:r w:rsidR="008C0A09" w:rsidRPr="19180F7F">
        <w:fldChar w:fldCharType="begin"/>
      </w:r>
      <w:r w:rsidR="008C0A09" w:rsidRPr="008C4263">
        <w:rPr>
          <w:sz w:val="22"/>
          <w:szCs w:val="22"/>
          <w:lang w:eastAsia="zh-CN"/>
        </w:rPr>
        <w:instrText xml:space="preserve"> REF _Ref4500511 \r \h </w:instrText>
      </w:r>
      <w:r w:rsidR="00FF1F4C" w:rsidRPr="008C4263">
        <w:rPr>
          <w:sz w:val="22"/>
          <w:szCs w:val="22"/>
          <w:lang w:eastAsia="zh-CN"/>
        </w:rPr>
        <w:instrText xml:space="preserve"> \* MERGEFORMAT </w:instrText>
      </w:r>
      <w:r w:rsidR="008C0A09" w:rsidRPr="19180F7F">
        <w:rPr>
          <w:sz w:val="22"/>
          <w:szCs w:val="22"/>
          <w:lang w:eastAsia="zh-CN"/>
        </w:rPr>
        <w:fldChar w:fldCharType="separate"/>
      </w:r>
      <w:r w:rsidR="00F5241E">
        <w:rPr>
          <w:sz w:val="22"/>
          <w:szCs w:val="22"/>
          <w:lang w:eastAsia="zh-CN"/>
        </w:rPr>
        <w:t>[13]</w:t>
      </w:r>
      <w:r w:rsidR="008C0A09" w:rsidRPr="19180F7F">
        <w:fldChar w:fldCharType="end"/>
      </w:r>
      <w:r w:rsidR="00C50052" w:rsidRPr="008C4263">
        <w:rPr>
          <w:sz w:val="22"/>
          <w:szCs w:val="22"/>
          <w:lang w:eastAsia="zh-CN"/>
        </w:rPr>
        <w:t xml:space="preserve">. </w:t>
      </w:r>
      <w:r w:rsidR="004A7DEE" w:rsidRPr="008C4263">
        <w:rPr>
          <w:sz w:val="22"/>
          <w:szCs w:val="22"/>
          <w:lang w:eastAsia="zh-CN"/>
        </w:rPr>
        <w:t>The need for b</w:t>
      </w:r>
      <w:r w:rsidR="00C50052" w:rsidRPr="008C4263">
        <w:rPr>
          <w:sz w:val="22"/>
          <w:szCs w:val="22"/>
          <w:lang w:eastAsia="zh-CN"/>
        </w:rPr>
        <w:t xml:space="preserve">oth IDLE mode and ACTIVE mode mobility </w:t>
      </w:r>
      <w:r w:rsidR="004A7DEE" w:rsidRPr="008C4263">
        <w:rPr>
          <w:sz w:val="22"/>
          <w:szCs w:val="22"/>
          <w:lang w:eastAsia="zh-CN"/>
        </w:rPr>
        <w:t xml:space="preserve">enhancements </w:t>
      </w:r>
      <w:r w:rsidR="00C50052" w:rsidRPr="008C4263">
        <w:rPr>
          <w:sz w:val="22"/>
          <w:szCs w:val="22"/>
          <w:lang w:eastAsia="zh-CN"/>
        </w:rPr>
        <w:t>have been identified</w:t>
      </w:r>
      <w:r w:rsidR="004A7DEE" w:rsidRPr="008C4263">
        <w:rPr>
          <w:sz w:val="22"/>
          <w:szCs w:val="22"/>
          <w:lang w:eastAsia="zh-CN"/>
        </w:rPr>
        <w:t>.</w:t>
      </w:r>
      <w:r w:rsidR="00C50052" w:rsidRPr="008C4263">
        <w:rPr>
          <w:sz w:val="22"/>
          <w:szCs w:val="22"/>
          <w:lang w:eastAsia="zh-CN"/>
        </w:rPr>
        <w:t xml:space="preserve"> </w:t>
      </w:r>
      <w:r w:rsidR="00FF1F4C" w:rsidRPr="008C4263">
        <w:rPr>
          <w:sz w:val="22"/>
          <w:szCs w:val="22"/>
          <w:lang w:eastAsia="zh-CN"/>
        </w:rPr>
        <w:t xml:space="preserve">The main mobility performance requirements are the enhancements for: reduced hand-over failure rates, reduced radio link failure rates, and cell (re-)selection. Service continuity between terrestrial </w:t>
      </w:r>
      <w:r w:rsidR="00121342" w:rsidRPr="008C4263">
        <w:rPr>
          <w:sz w:val="22"/>
          <w:szCs w:val="22"/>
          <w:lang w:eastAsia="zh-CN"/>
        </w:rPr>
        <w:t xml:space="preserve">networks (TN) </w:t>
      </w:r>
      <w:r w:rsidR="00FF1F4C" w:rsidRPr="008C4263">
        <w:rPr>
          <w:sz w:val="22"/>
          <w:szCs w:val="22"/>
          <w:lang w:eastAsia="zh-CN"/>
        </w:rPr>
        <w:t>and NTN is also to be addressed</w:t>
      </w:r>
      <w:r w:rsidR="00121342" w:rsidRPr="008C4263">
        <w:rPr>
          <w:sz w:val="22"/>
          <w:szCs w:val="22"/>
          <w:lang w:eastAsia="zh-CN"/>
        </w:rPr>
        <w:t xml:space="preserve"> in RAN WG#2</w:t>
      </w:r>
      <w:r w:rsidR="00FF1F4C" w:rsidRPr="008C4263">
        <w:rPr>
          <w:sz w:val="22"/>
          <w:szCs w:val="22"/>
          <w:lang w:eastAsia="zh-CN"/>
        </w:rPr>
        <w:t>, and it requires definition of dedicated evaluation scenario</w:t>
      </w:r>
      <w:r w:rsidR="007B41F6" w:rsidRPr="008C4263">
        <w:rPr>
          <w:sz w:val="22"/>
          <w:szCs w:val="22"/>
          <w:lang w:eastAsia="zh-CN"/>
        </w:rPr>
        <w:t>(s)</w:t>
      </w:r>
      <w:r w:rsidR="0076280C" w:rsidRPr="008C4263">
        <w:rPr>
          <w:sz w:val="22"/>
          <w:szCs w:val="22"/>
          <w:lang w:eastAsia="zh-CN"/>
        </w:rPr>
        <w:t xml:space="preserve">, such as proposed in </w:t>
      </w:r>
      <w:r w:rsidR="00562E67" w:rsidRPr="19180F7F">
        <w:fldChar w:fldCharType="begin"/>
      </w:r>
      <w:r w:rsidR="00562E67" w:rsidRPr="008C4263">
        <w:rPr>
          <w:sz w:val="22"/>
          <w:szCs w:val="22"/>
          <w:lang w:eastAsia="zh-CN"/>
        </w:rPr>
        <w:instrText xml:space="preserve"> REF _Ref4501492 \r \h </w:instrText>
      </w:r>
      <w:r w:rsidR="008C4263">
        <w:rPr>
          <w:sz w:val="22"/>
          <w:szCs w:val="22"/>
          <w:lang w:eastAsia="zh-CN"/>
        </w:rPr>
        <w:instrText xml:space="preserve"> \* MERGEFORMAT </w:instrText>
      </w:r>
      <w:r w:rsidR="00562E67" w:rsidRPr="19180F7F">
        <w:rPr>
          <w:sz w:val="22"/>
          <w:szCs w:val="22"/>
          <w:lang w:eastAsia="zh-CN"/>
        </w:rPr>
        <w:fldChar w:fldCharType="separate"/>
      </w:r>
      <w:r w:rsidR="00F5241E">
        <w:rPr>
          <w:sz w:val="22"/>
          <w:szCs w:val="22"/>
          <w:lang w:eastAsia="zh-CN"/>
        </w:rPr>
        <w:t>[14]</w:t>
      </w:r>
      <w:r w:rsidR="00562E67" w:rsidRPr="19180F7F">
        <w:fldChar w:fldCharType="end"/>
      </w:r>
      <w:r w:rsidR="0076280C" w:rsidRPr="008C4263">
        <w:rPr>
          <w:sz w:val="22"/>
          <w:szCs w:val="22"/>
          <w:lang w:eastAsia="zh-CN"/>
        </w:rPr>
        <w:t>.</w:t>
      </w:r>
      <w:r w:rsidR="008C4263">
        <w:rPr>
          <w:sz w:val="22"/>
          <w:szCs w:val="22"/>
          <w:lang w:eastAsia="zh-CN"/>
        </w:rPr>
        <w:t xml:space="preserve"> </w:t>
      </w:r>
      <w:r w:rsidR="00562E67" w:rsidRPr="008C4263">
        <w:rPr>
          <w:sz w:val="22"/>
          <w:szCs w:val="22"/>
          <w:lang w:eastAsia="zh-CN"/>
        </w:rPr>
        <w:t>T</w:t>
      </w:r>
      <w:r w:rsidR="00FF1F4C" w:rsidRPr="008C4263">
        <w:rPr>
          <w:sz w:val="22"/>
          <w:szCs w:val="22"/>
          <w:lang w:eastAsia="zh-CN"/>
        </w:rPr>
        <w:t>he mobility enhancements are to be studied in RAN WG#2</w:t>
      </w:r>
      <w:r w:rsidR="00562E67" w:rsidRPr="008C4263">
        <w:rPr>
          <w:sz w:val="22"/>
          <w:szCs w:val="22"/>
          <w:lang w:eastAsia="zh-CN"/>
        </w:rPr>
        <w:t>,</w:t>
      </w:r>
      <w:r w:rsidR="00FF1F4C" w:rsidRPr="008C4263">
        <w:rPr>
          <w:sz w:val="22"/>
          <w:szCs w:val="22"/>
          <w:lang w:eastAsia="zh-CN"/>
        </w:rPr>
        <w:t xml:space="preserve"> </w:t>
      </w:r>
      <w:r w:rsidR="00562E67" w:rsidRPr="008C4263">
        <w:rPr>
          <w:sz w:val="22"/>
          <w:szCs w:val="22"/>
          <w:lang w:eastAsia="zh-CN"/>
        </w:rPr>
        <w:t xml:space="preserve">ideally, </w:t>
      </w:r>
      <w:r w:rsidR="00FF1F4C" w:rsidRPr="008C4263">
        <w:rPr>
          <w:sz w:val="22"/>
          <w:szCs w:val="22"/>
          <w:lang w:eastAsia="zh-CN"/>
        </w:rPr>
        <w:t xml:space="preserve">using </w:t>
      </w:r>
      <w:r w:rsidR="00931A4D" w:rsidRPr="008C4263">
        <w:rPr>
          <w:sz w:val="22"/>
          <w:szCs w:val="22"/>
          <w:lang w:eastAsia="zh-CN"/>
        </w:rPr>
        <w:t xml:space="preserve">the </w:t>
      </w:r>
      <w:r w:rsidR="00FF1F4C" w:rsidRPr="008C4263">
        <w:rPr>
          <w:sz w:val="22"/>
          <w:szCs w:val="22"/>
          <w:lang w:eastAsia="zh-CN"/>
        </w:rPr>
        <w:t>reference scenarios</w:t>
      </w:r>
      <w:r w:rsidR="00931A4D" w:rsidRPr="008C4263">
        <w:rPr>
          <w:sz w:val="22"/>
          <w:szCs w:val="22"/>
          <w:lang w:eastAsia="zh-CN"/>
        </w:rPr>
        <w:t xml:space="preserve"> </w:t>
      </w:r>
      <w:r w:rsidR="00FF1F4C" w:rsidRPr="19180F7F">
        <w:rPr>
          <w:sz w:val="22"/>
          <w:szCs w:val="22"/>
          <w:lang w:eastAsia="zh-CN"/>
        </w:rPr>
        <w:t xml:space="preserve">listed </w:t>
      </w:r>
      <w:r w:rsidR="00871DA7" w:rsidRPr="19180F7F">
        <w:rPr>
          <w:sz w:val="22"/>
          <w:szCs w:val="22"/>
          <w:lang w:eastAsia="zh-CN"/>
        </w:rPr>
        <w:t>Table 2-1</w:t>
      </w:r>
      <w:r w:rsidR="00FF1F4C" w:rsidRPr="008C4263">
        <w:rPr>
          <w:sz w:val="22"/>
          <w:szCs w:val="22"/>
          <w:lang w:eastAsia="zh-CN"/>
        </w:rPr>
        <w:t xml:space="preserve">. </w:t>
      </w:r>
    </w:p>
    <w:p w14:paraId="77AF451F" w14:textId="54D62A4B" w:rsidR="00931A4D" w:rsidRPr="00666E23" w:rsidRDefault="73B8B9B8" w:rsidP="73B8B9B8">
      <w:pPr>
        <w:pStyle w:val="ListParagraph"/>
        <w:ind w:left="0"/>
        <w:jc w:val="both"/>
        <w:rPr>
          <w:b/>
          <w:bCs/>
          <w:sz w:val="22"/>
          <w:szCs w:val="22"/>
          <w:lang w:val="en-US"/>
        </w:rPr>
      </w:pPr>
      <w:r w:rsidRPr="73B8B9B8">
        <w:rPr>
          <w:b/>
          <w:bCs/>
          <w:sz w:val="22"/>
          <w:szCs w:val="22"/>
          <w:lang w:val="en-US"/>
        </w:rPr>
        <w:t>Proposal 20: For RAN WG#2 radio mobility performance studies, use the NTN reference scenarios defined in Table 2-1.</w:t>
      </w:r>
    </w:p>
    <w:p w14:paraId="29401578" w14:textId="26D43E3D" w:rsidR="00902FB2" w:rsidRPr="006D7629" w:rsidRDefault="001621AC" w:rsidP="006D7629">
      <w:pPr>
        <w:pStyle w:val="Heading1"/>
        <w:ind w:left="432" w:hanging="432"/>
      </w:pPr>
      <w:r>
        <w:t>7</w:t>
      </w:r>
      <w:r w:rsidR="006D7629">
        <w:t xml:space="preserve"> </w:t>
      </w:r>
      <w:r w:rsidR="008156B4" w:rsidRPr="006D7629">
        <w:t xml:space="preserve">UE </w:t>
      </w:r>
      <w:r w:rsidR="00DE723C" w:rsidRPr="006D7629">
        <w:t>L</w:t>
      </w:r>
      <w:r w:rsidR="008156B4" w:rsidRPr="006D7629">
        <w:t>ocation</w:t>
      </w:r>
    </w:p>
    <w:p w14:paraId="02409636" w14:textId="6F0B25C2" w:rsidR="0029078B" w:rsidRDefault="0029078B" w:rsidP="0029078B">
      <w:pPr>
        <w:jc w:val="both"/>
        <w:rPr>
          <w:sz w:val="22"/>
          <w:szCs w:val="22"/>
        </w:rPr>
      </w:pPr>
      <w:r>
        <w:rPr>
          <w:sz w:val="22"/>
          <w:szCs w:val="22"/>
        </w:rPr>
        <w:t xml:space="preserve">The simulation assumptions for calibration can be reuses for performance evaluation of UE positioning with the UE positioning accuracy as performance metric, i.e. </w:t>
      </w:r>
      <w:r w:rsidRPr="0047725B">
        <w:rPr>
          <w:sz w:val="22"/>
          <w:szCs w:val="22"/>
        </w:rPr>
        <w:t>UE positioning accuracy (5%, 50%, 80%</w:t>
      </w:r>
      <w:r w:rsidR="0023580F">
        <w:rPr>
          <w:sz w:val="22"/>
          <w:szCs w:val="22"/>
        </w:rPr>
        <w:t>, 95%</w:t>
      </w:r>
      <w:r w:rsidRPr="0047725B">
        <w:rPr>
          <w:sz w:val="22"/>
          <w:szCs w:val="22"/>
        </w:rPr>
        <w:t xml:space="preserve">) (based on CDF of horizontal positioning accuracy and vertical positioning accuracy in global </w:t>
      </w:r>
      <w:r>
        <w:rPr>
          <w:sz w:val="22"/>
          <w:szCs w:val="22"/>
        </w:rPr>
        <w:t xml:space="preserve">inertial </w:t>
      </w:r>
      <w:r w:rsidRPr="0047725B">
        <w:rPr>
          <w:sz w:val="22"/>
          <w:szCs w:val="22"/>
        </w:rPr>
        <w:t>coordinate system)</w:t>
      </w:r>
      <w:r>
        <w:rPr>
          <w:sz w:val="22"/>
          <w:szCs w:val="22"/>
        </w:rPr>
        <w:t>.</w:t>
      </w:r>
    </w:p>
    <w:p w14:paraId="02CF54A3" w14:textId="3E4F4EC7" w:rsidR="0029078B" w:rsidRPr="0045611F" w:rsidRDefault="0023580F" w:rsidP="0023580F">
      <w:pPr>
        <w:pStyle w:val="ListParagraph"/>
        <w:ind w:left="0"/>
        <w:jc w:val="both"/>
        <w:rPr>
          <w:b/>
          <w:sz w:val="22"/>
          <w:szCs w:val="22"/>
          <w:lang w:val="en-US"/>
        </w:rPr>
      </w:pPr>
      <w:r>
        <w:rPr>
          <w:b/>
          <w:sz w:val="22"/>
          <w:szCs w:val="22"/>
          <w:lang w:val="en-US"/>
        </w:rPr>
        <w:t xml:space="preserve">Proposal 21: </w:t>
      </w:r>
      <w:r w:rsidR="0029078B">
        <w:rPr>
          <w:b/>
          <w:sz w:val="22"/>
          <w:szCs w:val="22"/>
          <w:lang w:val="en-US"/>
        </w:rPr>
        <w:t>Use horizontal UE positioning accuracy (5%, 50%, 80%</w:t>
      </w:r>
      <w:r>
        <w:rPr>
          <w:b/>
          <w:sz w:val="22"/>
          <w:szCs w:val="22"/>
          <w:lang w:val="en-US"/>
        </w:rPr>
        <w:t>, 95%</w:t>
      </w:r>
      <w:r w:rsidR="0029078B">
        <w:rPr>
          <w:b/>
          <w:sz w:val="22"/>
          <w:szCs w:val="22"/>
          <w:lang w:val="en-US"/>
        </w:rPr>
        <w:t xml:space="preserve">) and vertical UE positioning accuracy </w:t>
      </w:r>
      <w:r w:rsidR="003F610F">
        <w:rPr>
          <w:b/>
          <w:sz w:val="22"/>
          <w:szCs w:val="22"/>
          <w:lang w:val="en-US"/>
        </w:rPr>
        <w:t>(5%, 50%, 80%</w:t>
      </w:r>
      <w:r>
        <w:rPr>
          <w:b/>
          <w:sz w:val="22"/>
          <w:szCs w:val="22"/>
          <w:lang w:val="en-US"/>
        </w:rPr>
        <w:t>, 95%</w:t>
      </w:r>
      <w:r w:rsidR="003F610F">
        <w:rPr>
          <w:b/>
          <w:sz w:val="22"/>
          <w:szCs w:val="22"/>
          <w:lang w:val="en-US"/>
        </w:rPr>
        <w:t xml:space="preserve">) </w:t>
      </w:r>
      <w:r w:rsidR="0029078B">
        <w:rPr>
          <w:b/>
          <w:sz w:val="22"/>
          <w:szCs w:val="22"/>
          <w:lang w:val="en-US"/>
        </w:rPr>
        <w:t>as metric for performance evaluation of UE location</w:t>
      </w:r>
      <w:r w:rsidR="0029078B" w:rsidRPr="0045611F">
        <w:rPr>
          <w:b/>
          <w:sz w:val="22"/>
          <w:szCs w:val="22"/>
          <w:lang w:val="en-US"/>
        </w:rPr>
        <w:t xml:space="preserve">. </w:t>
      </w:r>
    </w:p>
    <w:p w14:paraId="4B01475D" w14:textId="21B39904" w:rsidR="00BD6860" w:rsidRPr="00211A88" w:rsidRDefault="001621AC" w:rsidP="00BD6860">
      <w:pPr>
        <w:pStyle w:val="Heading1"/>
        <w:ind w:left="432" w:hanging="432"/>
      </w:pPr>
      <w:r>
        <w:t>8</w:t>
      </w:r>
      <w:r w:rsidR="00146F58" w:rsidRPr="00211A88">
        <w:t xml:space="preserve"> </w:t>
      </w:r>
      <w:r w:rsidR="00BD6860" w:rsidRPr="00211A88">
        <w:t>Conclusions</w:t>
      </w:r>
    </w:p>
    <w:p w14:paraId="0B1BA1BD" w14:textId="224EEC51" w:rsidR="00BD6860" w:rsidRDefault="00BD6860" w:rsidP="00BD6860">
      <w:pPr>
        <w:jc w:val="both"/>
        <w:rPr>
          <w:sz w:val="22"/>
          <w:szCs w:val="22"/>
          <w:lang w:eastAsia="zh-CN"/>
        </w:rPr>
      </w:pPr>
      <w:r w:rsidRPr="00211A88">
        <w:rPr>
          <w:sz w:val="22"/>
          <w:szCs w:val="22"/>
          <w:lang w:eastAsia="zh-CN"/>
        </w:rPr>
        <w:t xml:space="preserve">In this contribution, we </w:t>
      </w:r>
      <w:r w:rsidR="00C142EB" w:rsidRPr="00211A88">
        <w:rPr>
          <w:sz w:val="22"/>
          <w:szCs w:val="22"/>
          <w:lang w:eastAsia="zh-CN"/>
        </w:rPr>
        <w:t>share</w:t>
      </w:r>
      <w:r w:rsidRPr="00211A88">
        <w:rPr>
          <w:sz w:val="22"/>
          <w:szCs w:val="22"/>
          <w:lang w:eastAsia="zh-CN"/>
        </w:rPr>
        <w:t xml:space="preserve"> our views </w:t>
      </w:r>
      <w:r w:rsidR="00C142EB" w:rsidRPr="00211A88">
        <w:rPr>
          <w:sz w:val="22"/>
          <w:szCs w:val="22"/>
          <w:lang w:eastAsia="zh-CN"/>
        </w:rPr>
        <w:t xml:space="preserve">on </w:t>
      </w:r>
      <w:r w:rsidR="00D2438B">
        <w:rPr>
          <w:sz w:val="22"/>
          <w:szCs w:val="22"/>
          <w:lang w:eastAsia="zh-CN"/>
        </w:rPr>
        <w:t>link-level and system-level performance evaluation</w:t>
      </w:r>
      <w:r w:rsidR="00175142" w:rsidRPr="00211A88">
        <w:rPr>
          <w:sz w:val="22"/>
          <w:szCs w:val="22"/>
          <w:lang w:eastAsia="zh-CN"/>
        </w:rPr>
        <w:t xml:space="preserve"> for NTN</w:t>
      </w:r>
      <w:r w:rsidRPr="00211A88">
        <w:rPr>
          <w:sz w:val="22"/>
          <w:szCs w:val="22"/>
          <w:lang w:eastAsia="zh-CN"/>
        </w:rPr>
        <w:t xml:space="preserve"> with following proposals.</w:t>
      </w:r>
    </w:p>
    <w:p w14:paraId="09476EAF" w14:textId="77777777" w:rsidR="006C39DB" w:rsidRDefault="006C39DB" w:rsidP="006C39DB">
      <w:pPr>
        <w:jc w:val="both"/>
        <w:rPr>
          <w:b/>
          <w:sz w:val="22"/>
          <w:szCs w:val="22"/>
          <w:lang w:val="en-US"/>
        </w:rPr>
      </w:pPr>
      <w:r w:rsidRPr="00B50F23">
        <w:rPr>
          <w:b/>
          <w:sz w:val="22"/>
          <w:szCs w:val="22"/>
          <w:lang w:val="en-US"/>
        </w:rPr>
        <w:t xml:space="preserve">Observation 1: Satellite constellation should be considered in the calibration </w:t>
      </w:r>
      <w:r>
        <w:rPr>
          <w:b/>
          <w:sz w:val="22"/>
          <w:szCs w:val="22"/>
          <w:lang w:val="en-US"/>
        </w:rPr>
        <w:t>for</w:t>
      </w:r>
      <w:r w:rsidRPr="00B50F23">
        <w:rPr>
          <w:b/>
          <w:sz w:val="22"/>
          <w:szCs w:val="22"/>
          <w:lang w:val="en-US"/>
        </w:rPr>
        <w:t xml:space="preserve"> simulat</w:t>
      </w:r>
      <w:r>
        <w:rPr>
          <w:b/>
          <w:sz w:val="22"/>
          <w:szCs w:val="22"/>
          <w:lang w:val="en-US"/>
        </w:rPr>
        <w:t>ion platform</w:t>
      </w:r>
      <w:r w:rsidRPr="00B50F23">
        <w:rPr>
          <w:b/>
          <w:sz w:val="22"/>
          <w:szCs w:val="22"/>
          <w:lang w:val="en-US"/>
        </w:rPr>
        <w:t xml:space="preserve"> in NTN.  </w:t>
      </w:r>
    </w:p>
    <w:p w14:paraId="0C814727" w14:textId="72FDAF9F" w:rsidR="006C39DB" w:rsidRDefault="006C39DB" w:rsidP="006C39DB">
      <w:pPr>
        <w:jc w:val="both"/>
        <w:rPr>
          <w:b/>
          <w:sz w:val="22"/>
          <w:szCs w:val="22"/>
          <w:lang w:val="en-US"/>
        </w:rPr>
      </w:pPr>
      <w:r>
        <w:rPr>
          <w:b/>
          <w:sz w:val="22"/>
          <w:szCs w:val="22"/>
          <w:lang w:val="en-US"/>
        </w:rPr>
        <w:t>Proposal 1: Use inclination satellite constellation and f</w:t>
      </w:r>
      <w:r w:rsidRPr="00BF102C">
        <w:rPr>
          <w:b/>
          <w:sz w:val="22"/>
          <w:szCs w:val="22"/>
          <w:lang w:val="en-US"/>
        </w:rPr>
        <w:t>ocus on partial geographical area for simulation platform calibration and following system-level evaluation</w:t>
      </w:r>
      <w:r w:rsidRPr="00D94114">
        <w:rPr>
          <w:b/>
          <w:sz w:val="22"/>
          <w:szCs w:val="22"/>
          <w:lang w:val="en-US"/>
        </w:rPr>
        <w:t xml:space="preserve">. </w:t>
      </w:r>
    </w:p>
    <w:p w14:paraId="6DFC29B2" w14:textId="2CD1ED17" w:rsidR="006C39DB" w:rsidRPr="006C39DB" w:rsidRDefault="006C39DB" w:rsidP="006C39DB">
      <w:pPr>
        <w:jc w:val="both"/>
        <w:rPr>
          <w:b/>
          <w:sz w:val="22"/>
          <w:szCs w:val="22"/>
          <w:lang w:val="en-US"/>
        </w:rPr>
      </w:pPr>
      <w:r w:rsidRPr="006C39DB">
        <w:rPr>
          <w:b/>
          <w:sz w:val="22"/>
          <w:szCs w:val="22"/>
          <w:lang w:val="en-US"/>
        </w:rPr>
        <w:t>Proposal 2: Use Table 2-1 for satellite and UE deployment in calibration.</w:t>
      </w:r>
    </w:p>
    <w:p w14:paraId="76109E09" w14:textId="77777777" w:rsidR="006C39DB" w:rsidRPr="006C39DB" w:rsidRDefault="006C39DB" w:rsidP="006C39DB">
      <w:pPr>
        <w:jc w:val="both"/>
        <w:rPr>
          <w:b/>
          <w:sz w:val="22"/>
          <w:szCs w:val="22"/>
          <w:lang w:val="en-US"/>
        </w:rPr>
      </w:pPr>
      <w:r w:rsidRPr="006C39DB">
        <w:rPr>
          <w:b/>
          <w:sz w:val="22"/>
          <w:szCs w:val="22"/>
          <w:lang w:val="en-US"/>
        </w:rPr>
        <w:t xml:space="preserve">Proposal 3: For LEO satellite, the neighbor satellites, which are visible by one UE, will be included for this UE’s performance statistics, including serving beam selection and interference statistics. </w:t>
      </w:r>
    </w:p>
    <w:p w14:paraId="455C45C6" w14:textId="77777777" w:rsidR="006C39DB" w:rsidRPr="006C39DB" w:rsidRDefault="006C39DB" w:rsidP="006C39DB">
      <w:pPr>
        <w:jc w:val="both"/>
        <w:rPr>
          <w:b/>
          <w:sz w:val="22"/>
          <w:szCs w:val="22"/>
          <w:lang w:val="en-US"/>
        </w:rPr>
      </w:pPr>
      <w:r w:rsidRPr="006C39DB">
        <w:rPr>
          <w:b/>
          <w:sz w:val="22"/>
          <w:szCs w:val="22"/>
          <w:lang w:val="en-US"/>
        </w:rPr>
        <w:t xml:space="preserve">Proposal 4: For GEO satellite, the neighbor beams, which might leak interference to one UE, will be included for this UE’s performance statistics, including serving beam selection and interference statistics. </w:t>
      </w:r>
    </w:p>
    <w:p w14:paraId="20F7CD9F" w14:textId="77777777" w:rsidR="006C39DB" w:rsidRPr="006C39DB" w:rsidRDefault="006C39DB" w:rsidP="006C39DB">
      <w:pPr>
        <w:jc w:val="both"/>
        <w:rPr>
          <w:b/>
          <w:sz w:val="22"/>
          <w:szCs w:val="22"/>
          <w:lang w:val="en-US"/>
        </w:rPr>
      </w:pPr>
      <w:r>
        <w:rPr>
          <w:b/>
          <w:sz w:val="22"/>
          <w:szCs w:val="22"/>
          <w:lang w:val="en-US"/>
        </w:rPr>
        <w:lastRenderedPageBreak/>
        <w:t>Proposal 5: C</w:t>
      </w:r>
      <w:r w:rsidRPr="00315C58">
        <w:rPr>
          <w:b/>
          <w:sz w:val="22"/>
          <w:szCs w:val="22"/>
          <w:lang w:val="en-US"/>
        </w:rPr>
        <w:t>alculate</w:t>
      </w:r>
      <w:r>
        <w:rPr>
          <w:b/>
          <w:sz w:val="22"/>
          <w:szCs w:val="22"/>
          <w:lang w:val="en-US"/>
        </w:rPr>
        <w:t xml:space="preserve"> </w:t>
      </w:r>
      <w:r w:rsidRPr="00315C58">
        <w:rPr>
          <w:b/>
          <w:sz w:val="22"/>
          <w:szCs w:val="22"/>
          <w:lang w:val="en-US"/>
        </w:rPr>
        <w:t xml:space="preserve">atmospheric </w:t>
      </w:r>
      <w:r>
        <w:rPr>
          <w:b/>
          <w:sz w:val="22"/>
          <w:szCs w:val="22"/>
          <w:lang w:val="en-US"/>
        </w:rPr>
        <w:t xml:space="preserve">absorption </w:t>
      </w:r>
      <w:r w:rsidRPr="00315C58">
        <w:rPr>
          <w:b/>
          <w:sz w:val="22"/>
          <w:szCs w:val="22"/>
          <w:lang w:val="en-US"/>
        </w:rPr>
        <w:t xml:space="preserve">loss for calibration in Ka band </w:t>
      </w:r>
      <w:r>
        <w:rPr>
          <w:b/>
          <w:sz w:val="22"/>
          <w:szCs w:val="22"/>
          <w:lang w:val="en-US"/>
        </w:rPr>
        <w:t>but</w:t>
      </w:r>
      <w:r w:rsidRPr="00315C58">
        <w:rPr>
          <w:b/>
          <w:sz w:val="22"/>
          <w:szCs w:val="22"/>
          <w:lang w:val="en-US"/>
        </w:rPr>
        <w:t xml:space="preserve"> neglect </w:t>
      </w:r>
      <w:r>
        <w:rPr>
          <w:b/>
          <w:sz w:val="22"/>
          <w:szCs w:val="22"/>
          <w:lang w:val="en-US"/>
        </w:rPr>
        <w:t xml:space="preserve">it </w:t>
      </w:r>
      <w:r w:rsidRPr="00315C58">
        <w:rPr>
          <w:b/>
          <w:sz w:val="22"/>
          <w:szCs w:val="22"/>
          <w:lang w:val="en-US"/>
        </w:rPr>
        <w:t>in S band with 10</w:t>
      </w:r>
      <w:r w:rsidRPr="00315C58">
        <w:rPr>
          <w:b/>
          <w:sz w:val="22"/>
          <w:szCs w:val="22"/>
          <w:lang w:val="en-US"/>
        </w:rPr>
        <w:sym w:font="Symbol" w:char="F0B0"/>
      </w:r>
      <w:r w:rsidRPr="00315C58">
        <w:rPr>
          <w:b/>
          <w:sz w:val="22"/>
          <w:szCs w:val="22"/>
          <w:lang w:val="en-US"/>
        </w:rPr>
        <w:t xml:space="preserve"> as the minimal elevation angle configuration</w:t>
      </w:r>
      <w:r w:rsidRPr="004A74C7">
        <w:rPr>
          <w:b/>
          <w:sz w:val="22"/>
          <w:szCs w:val="22"/>
          <w:lang w:val="en-US"/>
        </w:rPr>
        <w:t xml:space="preserve">. </w:t>
      </w:r>
    </w:p>
    <w:p w14:paraId="6582AB17" w14:textId="5E2733B7" w:rsidR="006C39DB" w:rsidRPr="006C39DB" w:rsidRDefault="006C39DB" w:rsidP="006C39DB">
      <w:pPr>
        <w:jc w:val="both"/>
        <w:rPr>
          <w:b/>
          <w:sz w:val="22"/>
          <w:szCs w:val="22"/>
          <w:lang w:val="en-US"/>
        </w:rPr>
      </w:pPr>
      <w:r>
        <w:rPr>
          <w:b/>
          <w:sz w:val="22"/>
          <w:szCs w:val="22"/>
          <w:lang w:val="en-US"/>
        </w:rPr>
        <w:t>Proposal 6: It is recommended to consider clear sky condition as baseline in calibration and neglect the path loss due to rain and cloud attenuation</w:t>
      </w:r>
      <w:r w:rsidRPr="004A74C7">
        <w:rPr>
          <w:b/>
          <w:sz w:val="22"/>
          <w:szCs w:val="22"/>
          <w:lang w:val="en-US"/>
        </w:rPr>
        <w:t xml:space="preserve">. </w:t>
      </w:r>
    </w:p>
    <w:p w14:paraId="1C8C69ED" w14:textId="77777777" w:rsidR="006C39DB" w:rsidRDefault="006C39DB" w:rsidP="006C39DB">
      <w:pPr>
        <w:jc w:val="both"/>
        <w:rPr>
          <w:b/>
          <w:sz w:val="22"/>
          <w:szCs w:val="22"/>
          <w:lang w:val="en-US"/>
        </w:rPr>
      </w:pPr>
      <w:r>
        <w:rPr>
          <w:b/>
          <w:sz w:val="22"/>
          <w:szCs w:val="22"/>
          <w:lang w:val="en-US"/>
        </w:rPr>
        <w:t xml:space="preserve">Proposal 7: </w:t>
      </w:r>
      <w:r w:rsidRPr="0045611F">
        <w:rPr>
          <w:b/>
          <w:sz w:val="22"/>
          <w:szCs w:val="22"/>
          <w:lang w:val="en-US"/>
        </w:rPr>
        <w:t xml:space="preserve">The value of amplitude index </w:t>
      </w:r>
      <m:oMath>
        <m:sSub>
          <m:sSubPr>
            <m:ctrlPr>
              <w:rPr>
                <w:rFonts w:ascii="Cambria Math" w:hAnsi="Cambria Math"/>
                <w:b/>
                <w:sz w:val="22"/>
                <w:szCs w:val="22"/>
                <w:lang w:val="en-US"/>
              </w:rPr>
            </m:ctrlPr>
          </m:sSubPr>
          <m:e>
            <m:r>
              <m:rPr>
                <m:sty m:val="bi"/>
              </m:rPr>
              <w:rPr>
                <w:rFonts w:ascii="Cambria Math" w:hAnsi="Cambria Math"/>
                <w:sz w:val="22"/>
                <w:szCs w:val="22"/>
                <w:lang w:val="en-US"/>
              </w:rPr>
              <m:t>S</m:t>
            </m:r>
          </m:e>
          <m:sub>
            <m:r>
              <m:rPr>
                <m:sty m:val="b"/>
              </m:rPr>
              <w:rPr>
                <w:rFonts w:ascii="Cambria Math" w:hAnsi="Cambria Math"/>
                <w:sz w:val="22"/>
                <w:szCs w:val="22"/>
                <w:lang w:val="en-US"/>
              </w:rPr>
              <m:t>4</m:t>
            </m:r>
          </m:sub>
        </m:sSub>
      </m:oMath>
      <w:r w:rsidRPr="0045611F">
        <w:rPr>
          <w:b/>
          <w:sz w:val="22"/>
          <w:szCs w:val="22"/>
          <w:lang w:val="en-US"/>
        </w:rPr>
        <w:t xml:space="preserve"> should be given in the simulation assumptions if the latitude is possible within ±20</w:t>
      </w:r>
      <w:r w:rsidRPr="0045611F">
        <w:rPr>
          <w:b/>
          <w:sz w:val="22"/>
          <w:szCs w:val="22"/>
          <w:lang w:val="en-US"/>
        </w:rPr>
        <w:sym w:font="Symbol" w:char="F0B0"/>
      </w:r>
      <w:r w:rsidRPr="0045611F">
        <w:rPr>
          <w:b/>
          <w:sz w:val="22"/>
          <w:szCs w:val="22"/>
          <w:lang w:val="en-US"/>
        </w:rPr>
        <w:t xml:space="preserve"> and moreover the carrier frequency is below 6GHz. </w:t>
      </w:r>
    </w:p>
    <w:p w14:paraId="0E0A4B49" w14:textId="77777777" w:rsidR="006C39DB" w:rsidRPr="000208AD" w:rsidRDefault="006C39DB" w:rsidP="006C39DB">
      <w:pPr>
        <w:jc w:val="both"/>
        <w:rPr>
          <w:b/>
          <w:sz w:val="22"/>
          <w:szCs w:val="22"/>
          <w:lang w:val="en-US"/>
        </w:rPr>
      </w:pPr>
      <w:r>
        <w:rPr>
          <w:b/>
          <w:sz w:val="22"/>
          <w:szCs w:val="22"/>
          <w:lang w:val="en-US"/>
        </w:rPr>
        <w:t>Proposal 8: Use non-zero handover margin (for example 2dB) as simulation assumption to calibration handover margin function for serving beam selection</w:t>
      </w:r>
      <w:r w:rsidRPr="0045611F">
        <w:rPr>
          <w:b/>
          <w:sz w:val="22"/>
          <w:szCs w:val="22"/>
          <w:lang w:val="en-US"/>
        </w:rPr>
        <w:t xml:space="preserve">. </w:t>
      </w:r>
    </w:p>
    <w:p w14:paraId="0A43D8BE" w14:textId="77777777" w:rsidR="006C39DB" w:rsidRPr="005B275B" w:rsidRDefault="006C39DB" w:rsidP="006C39DB">
      <w:pPr>
        <w:jc w:val="both"/>
        <w:rPr>
          <w:b/>
          <w:sz w:val="22"/>
          <w:szCs w:val="22"/>
          <w:lang w:val="en-US"/>
        </w:rPr>
      </w:pPr>
      <w:r>
        <w:rPr>
          <w:b/>
          <w:sz w:val="22"/>
          <w:szCs w:val="22"/>
          <w:lang w:val="en-US"/>
        </w:rPr>
        <w:t xml:space="preserve">Proposal 9: The values of elevation angles for </w:t>
      </w:r>
      <w:r w:rsidRPr="005B275B">
        <w:rPr>
          <w:b/>
          <w:sz w:val="22"/>
          <w:szCs w:val="22"/>
          <w:lang w:val="en-US"/>
        </w:rPr>
        <w:t xml:space="preserve">link budget analysis can be </w:t>
      </w:r>
      <w:r w:rsidRPr="006C39DB">
        <w:rPr>
          <w:b/>
          <w:sz w:val="22"/>
          <w:szCs w:val="22"/>
          <w:lang w:val="en-US"/>
        </w:rPr>
        <w:t>90</w:t>
      </w:r>
      <w:r w:rsidRPr="006C39DB">
        <w:rPr>
          <w:b/>
          <w:sz w:val="22"/>
          <w:szCs w:val="22"/>
          <w:lang w:val="en-US"/>
        </w:rPr>
        <w:sym w:font="Symbol" w:char="F0B0"/>
      </w:r>
      <w:r w:rsidRPr="006C39DB">
        <w:rPr>
          <w:b/>
          <w:sz w:val="22"/>
          <w:szCs w:val="22"/>
          <w:lang w:val="en-US"/>
        </w:rPr>
        <w:t>, 30</w:t>
      </w:r>
      <w:r w:rsidRPr="006C39DB">
        <w:rPr>
          <w:b/>
          <w:sz w:val="22"/>
          <w:szCs w:val="22"/>
          <w:lang w:val="en-US"/>
        </w:rPr>
        <w:sym w:font="Symbol" w:char="F0B0"/>
      </w:r>
      <w:r w:rsidRPr="006C39DB">
        <w:rPr>
          <w:b/>
          <w:sz w:val="22"/>
          <w:szCs w:val="22"/>
          <w:lang w:val="en-US"/>
        </w:rPr>
        <w:t xml:space="preserve"> and 10</w:t>
      </w:r>
      <w:r w:rsidRPr="006C39DB">
        <w:rPr>
          <w:b/>
          <w:sz w:val="22"/>
          <w:szCs w:val="22"/>
          <w:lang w:val="en-US"/>
        </w:rPr>
        <w:sym w:font="Symbol" w:char="F0B0"/>
      </w:r>
      <w:r w:rsidRPr="005B275B">
        <w:rPr>
          <w:b/>
          <w:sz w:val="22"/>
          <w:szCs w:val="22"/>
          <w:lang w:val="en-US"/>
        </w:rPr>
        <w:t xml:space="preserve">. </w:t>
      </w:r>
    </w:p>
    <w:p w14:paraId="63931195" w14:textId="77777777" w:rsidR="006C39DB" w:rsidRPr="005B275B" w:rsidRDefault="006C39DB" w:rsidP="006C39DB">
      <w:pPr>
        <w:jc w:val="both"/>
        <w:rPr>
          <w:b/>
          <w:sz w:val="22"/>
          <w:szCs w:val="22"/>
          <w:lang w:val="en-US"/>
        </w:rPr>
      </w:pPr>
      <w:r>
        <w:rPr>
          <w:b/>
          <w:sz w:val="22"/>
          <w:szCs w:val="22"/>
          <w:lang w:val="en-US"/>
        </w:rPr>
        <w:t xml:space="preserve">Proposal 10: The values of BLER targets for </w:t>
      </w:r>
      <w:r w:rsidRPr="005B275B">
        <w:rPr>
          <w:b/>
          <w:sz w:val="22"/>
          <w:szCs w:val="22"/>
          <w:lang w:val="en-US"/>
        </w:rPr>
        <w:t xml:space="preserve">link budget analysis can be </w:t>
      </w:r>
      <w:r w:rsidRPr="006C39DB">
        <w:rPr>
          <w:b/>
          <w:sz w:val="22"/>
          <w:szCs w:val="22"/>
          <w:lang w:val="en-US"/>
        </w:rPr>
        <w:t>10%, 0.1% and 0.001%</w:t>
      </w:r>
      <w:r w:rsidRPr="005B275B">
        <w:rPr>
          <w:b/>
          <w:sz w:val="22"/>
          <w:szCs w:val="22"/>
          <w:lang w:val="en-US"/>
        </w:rPr>
        <w:t xml:space="preserve">. </w:t>
      </w:r>
    </w:p>
    <w:p w14:paraId="2580B628" w14:textId="77777777" w:rsidR="006C39DB" w:rsidRPr="000C4D2F" w:rsidRDefault="006C39DB" w:rsidP="006C39DB">
      <w:pPr>
        <w:jc w:val="both"/>
        <w:rPr>
          <w:b/>
          <w:sz w:val="22"/>
          <w:szCs w:val="22"/>
          <w:lang w:val="en-US"/>
        </w:rPr>
      </w:pPr>
      <w:r>
        <w:rPr>
          <w:b/>
          <w:sz w:val="22"/>
          <w:szCs w:val="22"/>
          <w:lang w:val="en-US"/>
        </w:rPr>
        <w:t xml:space="preserve">Proposal 11: </w:t>
      </w:r>
      <w:r w:rsidRPr="000C4D2F">
        <w:rPr>
          <w:b/>
          <w:sz w:val="22"/>
          <w:szCs w:val="22"/>
          <w:lang w:val="en-US"/>
        </w:rPr>
        <w:t xml:space="preserve">Use AWGN model as baseline </w:t>
      </w:r>
      <w:r>
        <w:rPr>
          <w:b/>
          <w:sz w:val="22"/>
          <w:szCs w:val="22"/>
          <w:lang w:val="en-US"/>
        </w:rPr>
        <w:t xml:space="preserve">and select additional one link-level channel model in TR 38.811 </w:t>
      </w:r>
      <w:r w:rsidRPr="000C4D2F">
        <w:rPr>
          <w:b/>
          <w:sz w:val="22"/>
          <w:szCs w:val="22"/>
          <w:lang w:val="en-US"/>
        </w:rPr>
        <w:t>for link budget analysis.</w:t>
      </w:r>
    </w:p>
    <w:p w14:paraId="7E4579A1" w14:textId="77777777" w:rsidR="006C39DB" w:rsidRPr="006C39DB" w:rsidRDefault="006C39DB" w:rsidP="006C39DB">
      <w:pPr>
        <w:jc w:val="both"/>
        <w:rPr>
          <w:b/>
          <w:sz w:val="22"/>
          <w:szCs w:val="22"/>
          <w:lang w:val="en-US"/>
        </w:rPr>
      </w:pPr>
      <w:r>
        <w:rPr>
          <w:b/>
          <w:sz w:val="22"/>
          <w:szCs w:val="22"/>
          <w:lang w:val="en-US"/>
        </w:rPr>
        <w:t xml:space="preserve">Proposal 12: The </w:t>
      </w:r>
      <w:r w:rsidRPr="000C4D2F">
        <w:rPr>
          <w:b/>
          <w:sz w:val="22"/>
          <w:szCs w:val="22"/>
          <w:lang w:val="en-US"/>
        </w:rPr>
        <w:t xml:space="preserve">simulation assumptions in Table </w:t>
      </w:r>
      <w:r>
        <w:rPr>
          <w:b/>
          <w:sz w:val="22"/>
          <w:szCs w:val="22"/>
          <w:lang w:val="en-US"/>
        </w:rPr>
        <w:t>3</w:t>
      </w:r>
      <w:r w:rsidRPr="000C4D2F">
        <w:rPr>
          <w:b/>
          <w:sz w:val="22"/>
          <w:szCs w:val="22"/>
          <w:lang w:val="en-US"/>
        </w:rPr>
        <w:t xml:space="preserve">-1, Table </w:t>
      </w:r>
      <w:r>
        <w:rPr>
          <w:b/>
          <w:sz w:val="22"/>
          <w:szCs w:val="22"/>
          <w:lang w:val="en-US"/>
        </w:rPr>
        <w:t>3</w:t>
      </w:r>
      <w:r w:rsidRPr="000C4D2F">
        <w:rPr>
          <w:b/>
          <w:sz w:val="22"/>
          <w:szCs w:val="22"/>
          <w:lang w:val="en-US"/>
        </w:rPr>
        <w:t xml:space="preserve">-2 and Table </w:t>
      </w:r>
      <w:r>
        <w:rPr>
          <w:b/>
          <w:sz w:val="22"/>
          <w:szCs w:val="22"/>
          <w:lang w:val="en-US"/>
        </w:rPr>
        <w:t>3</w:t>
      </w:r>
      <w:r w:rsidRPr="000C4D2F">
        <w:rPr>
          <w:b/>
          <w:sz w:val="22"/>
          <w:szCs w:val="22"/>
          <w:lang w:val="en-US"/>
        </w:rPr>
        <w:t xml:space="preserve">-3 </w:t>
      </w:r>
      <w:r>
        <w:rPr>
          <w:b/>
          <w:sz w:val="22"/>
          <w:szCs w:val="22"/>
          <w:lang w:val="en-US"/>
        </w:rPr>
        <w:t xml:space="preserve">can be considered </w:t>
      </w:r>
      <w:r w:rsidRPr="000C4D2F">
        <w:rPr>
          <w:b/>
          <w:sz w:val="22"/>
          <w:szCs w:val="22"/>
          <w:lang w:val="en-US"/>
        </w:rPr>
        <w:t>for link budget analysis in NTN</w:t>
      </w:r>
      <w:r w:rsidRPr="006C39DB">
        <w:rPr>
          <w:b/>
          <w:sz w:val="22"/>
          <w:szCs w:val="22"/>
          <w:lang w:val="en-US"/>
        </w:rPr>
        <w:t xml:space="preserve"> with achievable throughputs as output</w:t>
      </w:r>
      <w:r w:rsidRPr="000C4D2F">
        <w:rPr>
          <w:b/>
          <w:sz w:val="22"/>
          <w:szCs w:val="22"/>
          <w:lang w:val="en-US"/>
        </w:rPr>
        <w:t>.</w:t>
      </w:r>
    </w:p>
    <w:p w14:paraId="3130AE72" w14:textId="77777777" w:rsidR="006C39DB" w:rsidRPr="002960B5" w:rsidRDefault="006C39DB" w:rsidP="006C39DB">
      <w:pPr>
        <w:jc w:val="both"/>
        <w:rPr>
          <w:b/>
          <w:sz w:val="22"/>
          <w:szCs w:val="22"/>
          <w:lang w:val="en-US"/>
        </w:rPr>
      </w:pPr>
      <w:r>
        <w:rPr>
          <w:b/>
          <w:sz w:val="22"/>
          <w:szCs w:val="22"/>
          <w:lang w:val="en-US"/>
        </w:rPr>
        <w:t xml:space="preserve">Proposal 13: </w:t>
      </w:r>
      <w:r w:rsidRPr="002960B5">
        <w:rPr>
          <w:b/>
          <w:sz w:val="22"/>
          <w:szCs w:val="22"/>
          <w:lang w:val="en-US"/>
        </w:rPr>
        <w:t>Discussion on performance requirements for PRACH based on proposed assumptions and methodology.</w:t>
      </w:r>
    </w:p>
    <w:p w14:paraId="44730A93" w14:textId="77777777" w:rsidR="006C39DB" w:rsidRDefault="006C39DB" w:rsidP="006C39DB">
      <w:pPr>
        <w:jc w:val="both"/>
        <w:rPr>
          <w:b/>
          <w:sz w:val="22"/>
          <w:szCs w:val="22"/>
          <w:lang w:val="en-US"/>
        </w:rPr>
      </w:pPr>
      <w:r>
        <w:rPr>
          <w:b/>
          <w:sz w:val="22"/>
          <w:szCs w:val="22"/>
          <w:lang w:val="en-US"/>
        </w:rPr>
        <w:t>Proposal 14: Use link-level simulation assumptions in Table 4-6 for PRACH performance evaluation in NTN</w:t>
      </w:r>
      <w:r w:rsidRPr="0045611F">
        <w:rPr>
          <w:b/>
          <w:sz w:val="22"/>
          <w:szCs w:val="22"/>
          <w:lang w:val="en-US"/>
        </w:rPr>
        <w:t xml:space="preserve">. </w:t>
      </w:r>
    </w:p>
    <w:p w14:paraId="5975B7C6" w14:textId="77777777" w:rsidR="006C39DB" w:rsidRDefault="006C39DB" w:rsidP="006C39DB">
      <w:pPr>
        <w:jc w:val="both"/>
        <w:rPr>
          <w:b/>
          <w:sz w:val="22"/>
          <w:szCs w:val="22"/>
          <w:lang w:val="en-US"/>
        </w:rPr>
      </w:pPr>
      <w:r>
        <w:rPr>
          <w:b/>
          <w:sz w:val="22"/>
          <w:szCs w:val="22"/>
          <w:lang w:val="en-US"/>
        </w:rPr>
        <w:t xml:space="preserve">Proposal 15: Performance metrics for PRACH evaluation should include 1) the </w:t>
      </w:r>
      <w:r w:rsidRPr="008A52E8">
        <w:rPr>
          <w:b/>
          <w:sz w:val="22"/>
          <w:szCs w:val="22"/>
          <w:lang w:val="en-US"/>
        </w:rPr>
        <w:t>minimum required SNR to achieve 1% missed detection</w:t>
      </w:r>
      <w:r>
        <w:rPr>
          <w:b/>
          <w:sz w:val="22"/>
          <w:szCs w:val="22"/>
          <w:lang w:val="en-US"/>
        </w:rPr>
        <w:t xml:space="preserve">, and 2) </w:t>
      </w:r>
      <w:r w:rsidRPr="008A52E8">
        <w:rPr>
          <w:b/>
          <w:sz w:val="22"/>
          <w:szCs w:val="22"/>
          <w:lang w:val="en-US"/>
        </w:rPr>
        <w:t>observed missed detection probability as function of SNR</w:t>
      </w:r>
      <w:r>
        <w:rPr>
          <w:b/>
          <w:sz w:val="22"/>
          <w:szCs w:val="22"/>
          <w:lang w:val="en-US"/>
        </w:rPr>
        <w:t xml:space="preserve"> </w:t>
      </w:r>
      <w:r w:rsidRPr="008A52E8">
        <w:rPr>
          <w:b/>
          <w:sz w:val="22"/>
          <w:szCs w:val="22"/>
          <w:lang w:val="en-US"/>
        </w:rPr>
        <w:t>with the SNR range to cover missed detection from at least 10-4 to around 1</w:t>
      </w:r>
      <w:r>
        <w:rPr>
          <w:b/>
          <w:sz w:val="22"/>
          <w:szCs w:val="22"/>
          <w:lang w:val="en-US"/>
        </w:rPr>
        <w:t xml:space="preserve"> at least</w:t>
      </w:r>
      <w:r w:rsidRPr="0045611F">
        <w:rPr>
          <w:b/>
          <w:sz w:val="22"/>
          <w:szCs w:val="22"/>
          <w:lang w:val="en-US"/>
        </w:rPr>
        <w:t xml:space="preserve">. </w:t>
      </w:r>
    </w:p>
    <w:p w14:paraId="792168E1" w14:textId="77777777" w:rsidR="006C39DB" w:rsidRPr="0045611F" w:rsidRDefault="006C39DB" w:rsidP="006C39DB">
      <w:pPr>
        <w:jc w:val="both"/>
        <w:rPr>
          <w:b/>
          <w:sz w:val="22"/>
          <w:szCs w:val="22"/>
          <w:lang w:val="en-US"/>
        </w:rPr>
      </w:pPr>
      <w:r>
        <w:rPr>
          <w:b/>
          <w:sz w:val="22"/>
          <w:szCs w:val="22"/>
          <w:lang w:val="en-US"/>
        </w:rPr>
        <w:t xml:space="preserve">Proposal 16: </w:t>
      </w:r>
      <w:r w:rsidRPr="008A52E8">
        <w:rPr>
          <w:b/>
          <w:sz w:val="22"/>
          <w:szCs w:val="22"/>
          <w:lang w:val="en-US"/>
        </w:rPr>
        <w:t>False alarm probability as function of SNR</w:t>
      </w:r>
      <w:r>
        <w:rPr>
          <w:b/>
          <w:sz w:val="22"/>
          <w:szCs w:val="22"/>
          <w:lang w:val="en-US"/>
        </w:rPr>
        <w:t xml:space="preserve"> and </w:t>
      </w:r>
      <w:r w:rsidRPr="008A52E8">
        <w:rPr>
          <w:b/>
          <w:sz w:val="22"/>
          <w:szCs w:val="22"/>
          <w:lang w:val="en-US"/>
        </w:rPr>
        <w:t>CDF of timing estimation error at minimum required SNR for 0.1 % missed detection rate</w:t>
      </w:r>
      <w:r>
        <w:rPr>
          <w:b/>
          <w:sz w:val="22"/>
          <w:szCs w:val="22"/>
          <w:lang w:val="en-US"/>
        </w:rPr>
        <w:t xml:space="preserve"> can be used as optional performance metrics for PRACH evaluation.</w:t>
      </w:r>
    </w:p>
    <w:p w14:paraId="07625A01" w14:textId="77777777" w:rsidR="006C39DB" w:rsidRPr="0045611F" w:rsidRDefault="006C39DB" w:rsidP="006C39DB">
      <w:pPr>
        <w:jc w:val="both"/>
        <w:rPr>
          <w:b/>
          <w:sz w:val="22"/>
          <w:szCs w:val="22"/>
          <w:lang w:val="en-US"/>
        </w:rPr>
      </w:pPr>
      <w:r>
        <w:rPr>
          <w:b/>
          <w:sz w:val="22"/>
          <w:szCs w:val="22"/>
          <w:lang w:val="en-US"/>
        </w:rPr>
        <w:t xml:space="preserve">Proposal 17: Use </w:t>
      </w:r>
      <w:r w:rsidRPr="00DC5446">
        <w:rPr>
          <w:b/>
          <w:sz w:val="22"/>
          <w:szCs w:val="22"/>
          <w:lang w:val="en-US"/>
        </w:rPr>
        <w:t>angle scaling procedure</w:t>
      </w:r>
      <w:r>
        <w:rPr>
          <w:b/>
          <w:sz w:val="22"/>
          <w:szCs w:val="22"/>
          <w:lang w:val="en-US"/>
        </w:rPr>
        <w:t xml:space="preserve"> including subpaths in Section 4.4 for performance evaluation of PRACH</w:t>
      </w:r>
      <w:r w:rsidRPr="0045611F">
        <w:rPr>
          <w:b/>
          <w:sz w:val="22"/>
          <w:szCs w:val="22"/>
          <w:lang w:val="en-US"/>
        </w:rPr>
        <w:t xml:space="preserve">. </w:t>
      </w:r>
    </w:p>
    <w:p w14:paraId="0500382B" w14:textId="77777777" w:rsidR="006C39DB" w:rsidRPr="006C39DB" w:rsidRDefault="006C39DB" w:rsidP="006C39DB">
      <w:pPr>
        <w:jc w:val="both"/>
        <w:rPr>
          <w:b/>
          <w:sz w:val="22"/>
          <w:szCs w:val="22"/>
          <w:lang w:val="en-US"/>
        </w:rPr>
      </w:pPr>
      <w:r w:rsidRPr="006C39DB">
        <w:rPr>
          <w:b/>
          <w:sz w:val="22"/>
          <w:szCs w:val="22"/>
          <w:lang w:val="en-US"/>
        </w:rPr>
        <w:t xml:space="preserve">Proposal 18: UE throughput (5%, 50%, 95%) and beam throughput (5%, 50%, 95%) can be used as performance metric for throughput evaluation in NTN. </w:t>
      </w:r>
    </w:p>
    <w:p w14:paraId="747770E1" w14:textId="77777777" w:rsidR="006C39DB" w:rsidRPr="006C39DB" w:rsidRDefault="006C39DB" w:rsidP="006C39DB">
      <w:pPr>
        <w:jc w:val="both"/>
        <w:rPr>
          <w:b/>
          <w:sz w:val="22"/>
          <w:szCs w:val="22"/>
          <w:lang w:val="en-US"/>
        </w:rPr>
      </w:pPr>
      <w:r w:rsidRPr="006C39DB">
        <w:rPr>
          <w:b/>
          <w:sz w:val="22"/>
          <w:szCs w:val="22"/>
          <w:lang w:val="en-US"/>
        </w:rPr>
        <w:t>Proposal 19: Solutions for interference mitigation can be used for throughput evaluation in NTN.</w:t>
      </w:r>
    </w:p>
    <w:p w14:paraId="1AD2CE67" w14:textId="77777777" w:rsidR="006C39DB" w:rsidRPr="006C39DB" w:rsidRDefault="006C39DB" w:rsidP="006C39DB">
      <w:pPr>
        <w:jc w:val="both"/>
        <w:rPr>
          <w:b/>
          <w:sz w:val="22"/>
          <w:szCs w:val="22"/>
          <w:lang w:val="en-US"/>
        </w:rPr>
      </w:pPr>
      <w:r w:rsidRPr="006C39DB">
        <w:rPr>
          <w:b/>
          <w:sz w:val="22"/>
          <w:szCs w:val="22"/>
          <w:lang w:val="en-US"/>
        </w:rPr>
        <w:t>Proposal 20: For RAN WG#2 radio mobility performance studies, use the NTN reference scenarios defined in Table 2-1.</w:t>
      </w:r>
    </w:p>
    <w:p w14:paraId="06B3C7DB" w14:textId="77777777" w:rsidR="006C39DB" w:rsidRPr="0045611F" w:rsidRDefault="006C39DB" w:rsidP="006C39DB">
      <w:pPr>
        <w:jc w:val="both"/>
        <w:rPr>
          <w:b/>
          <w:sz w:val="22"/>
          <w:szCs w:val="22"/>
          <w:lang w:val="en-US"/>
        </w:rPr>
      </w:pPr>
      <w:r>
        <w:rPr>
          <w:b/>
          <w:sz w:val="22"/>
          <w:szCs w:val="22"/>
          <w:lang w:val="en-US"/>
        </w:rPr>
        <w:t>Proposal 21: Use horizontal UE positioning accuracy (5%, 50%, 80%, 95%) and vertical UE positioning accuracy (5%, 50%, 80%, 95%) as metric for performance evaluation of UE location</w:t>
      </w:r>
      <w:r w:rsidRPr="0045611F">
        <w:rPr>
          <w:b/>
          <w:sz w:val="22"/>
          <w:szCs w:val="22"/>
          <w:lang w:val="en-US"/>
        </w:rPr>
        <w:t xml:space="preserve">. </w:t>
      </w:r>
    </w:p>
    <w:p w14:paraId="50B8C15D" w14:textId="77777777" w:rsidR="00BD6860" w:rsidRPr="00211A88" w:rsidRDefault="00BD6860" w:rsidP="00BD6860">
      <w:pPr>
        <w:pStyle w:val="Heading1"/>
        <w:ind w:left="432" w:hanging="432"/>
        <w:rPr>
          <w:rFonts w:cs="Arial"/>
        </w:rPr>
      </w:pPr>
      <w:r w:rsidRPr="00211A88">
        <w:rPr>
          <w:rFonts w:cs="Arial"/>
        </w:rPr>
        <w:t>References</w:t>
      </w:r>
    </w:p>
    <w:p w14:paraId="5ADEF635" w14:textId="15F9F4F6"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8" w:name="_Ref508869"/>
      <w:r w:rsidRPr="00211A88">
        <w:rPr>
          <w:sz w:val="22"/>
          <w:szCs w:val="22"/>
          <w:lang w:val="en-GB"/>
        </w:rPr>
        <w:t>RP-181370, “Study on solutions for NR to support non-terrestrial networks (NTN)”, Thales, RAN#80, La Jolla, USA, June 11</w:t>
      </w:r>
      <w:r w:rsidR="00592448">
        <w:rPr>
          <w:sz w:val="22"/>
          <w:szCs w:val="22"/>
        </w:rPr>
        <w:t xml:space="preserve"> </w:t>
      </w:r>
      <w:r w:rsidR="00592448" w:rsidRPr="00791328">
        <w:rPr>
          <w:sz w:val="22"/>
          <w:szCs w:val="22"/>
        </w:rPr>
        <w:t>-</w:t>
      </w:r>
      <w:r w:rsidR="00592448">
        <w:rPr>
          <w:sz w:val="22"/>
          <w:szCs w:val="22"/>
        </w:rPr>
        <w:t xml:space="preserve"> </w:t>
      </w:r>
      <w:r w:rsidRPr="00211A88">
        <w:rPr>
          <w:sz w:val="22"/>
          <w:szCs w:val="22"/>
          <w:lang w:val="en-GB"/>
        </w:rPr>
        <w:t>14, 2018.</w:t>
      </w:r>
      <w:bookmarkEnd w:id="8"/>
    </w:p>
    <w:p w14:paraId="36983EE6" w14:textId="2FD03EAC"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9" w:name="_Ref508876"/>
      <w:r w:rsidRPr="00211A88">
        <w:rPr>
          <w:sz w:val="22"/>
          <w:szCs w:val="22"/>
          <w:lang w:val="en-GB"/>
        </w:rPr>
        <w:t>RP-182444, “Study on solutions for NR to support non-terrestrial networks (NTN)”, Thales, RAN#82, Sorrento, Italy, December 10</w:t>
      </w:r>
      <w:r w:rsidR="00592448">
        <w:rPr>
          <w:sz w:val="22"/>
          <w:szCs w:val="22"/>
        </w:rPr>
        <w:t xml:space="preserve"> </w:t>
      </w:r>
      <w:r w:rsidR="00592448" w:rsidRPr="00791328">
        <w:rPr>
          <w:sz w:val="22"/>
          <w:szCs w:val="22"/>
        </w:rPr>
        <w:t>-</w:t>
      </w:r>
      <w:r w:rsidR="00592448">
        <w:rPr>
          <w:sz w:val="22"/>
          <w:szCs w:val="22"/>
        </w:rPr>
        <w:t xml:space="preserve"> </w:t>
      </w:r>
      <w:r w:rsidRPr="00211A88">
        <w:rPr>
          <w:sz w:val="22"/>
          <w:szCs w:val="22"/>
          <w:lang w:val="en-GB"/>
        </w:rPr>
        <w:t>13, 2018.</w:t>
      </w:r>
      <w:bookmarkEnd w:id="9"/>
    </w:p>
    <w:p w14:paraId="4BD12744" w14:textId="67477ACA" w:rsidR="00791328" w:rsidRDefault="00791328" w:rsidP="00E630DB">
      <w:pPr>
        <w:pStyle w:val="ListParagraph"/>
        <w:numPr>
          <w:ilvl w:val="0"/>
          <w:numId w:val="2"/>
        </w:numPr>
        <w:jc w:val="both"/>
        <w:rPr>
          <w:rFonts w:eastAsia="Times New Roman"/>
          <w:sz w:val="22"/>
          <w:szCs w:val="22"/>
          <w:lang w:eastAsia="da-DK"/>
        </w:rPr>
      </w:pPr>
      <w:bookmarkStart w:id="10" w:name="_Ref4670383"/>
      <w:bookmarkStart w:id="11" w:name="_Ref508948"/>
      <w:r w:rsidRPr="00791328">
        <w:rPr>
          <w:rFonts w:eastAsia="Times New Roman"/>
          <w:sz w:val="22"/>
          <w:szCs w:val="22"/>
          <w:lang w:eastAsia="da-DK"/>
        </w:rPr>
        <w:t>RP-190710, “Study on solutions for NR to support non-terrestrial networks (NTN)”, Thales, RAN#83, Shenz</w:t>
      </w:r>
      <w:r w:rsidR="009850D3">
        <w:rPr>
          <w:rFonts w:eastAsia="Times New Roman"/>
          <w:sz w:val="22"/>
          <w:szCs w:val="22"/>
          <w:lang w:eastAsia="da-DK"/>
        </w:rPr>
        <w:t>h</w:t>
      </w:r>
      <w:r w:rsidRPr="00791328">
        <w:rPr>
          <w:rFonts w:eastAsia="Times New Roman"/>
          <w:sz w:val="22"/>
          <w:szCs w:val="22"/>
          <w:lang w:eastAsia="da-DK"/>
        </w:rPr>
        <w:t>en, China, March 18</w:t>
      </w:r>
      <w:r w:rsidR="00592448">
        <w:rPr>
          <w:rFonts w:eastAsia="Times New Roman"/>
          <w:sz w:val="22"/>
          <w:szCs w:val="22"/>
          <w:lang w:eastAsia="da-DK"/>
        </w:rPr>
        <w:t xml:space="preserve"> </w:t>
      </w:r>
      <w:r w:rsidRPr="00791328">
        <w:rPr>
          <w:rFonts w:eastAsia="Times New Roman"/>
          <w:sz w:val="22"/>
          <w:szCs w:val="22"/>
          <w:lang w:eastAsia="da-DK"/>
        </w:rPr>
        <w:t>-</w:t>
      </w:r>
      <w:r w:rsidR="00592448">
        <w:rPr>
          <w:rFonts w:eastAsia="Times New Roman"/>
          <w:sz w:val="22"/>
          <w:szCs w:val="22"/>
          <w:lang w:eastAsia="da-DK"/>
        </w:rPr>
        <w:t xml:space="preserve"> </w:t>
      </w:r>
      <w:r w:rsidRPr="00791328">
        <w:rPr>
          <w:rFonts w:eastAsia="Times New Roman"/>
          <w:sz w:val="22"/>
          <w:szCs w:val="22"/>
          <w:lang w:eastAsia="da-DK"/>
        </w:rPr>
        <w:t>21, 2019.</w:t>
      </w:r>
      <w:bookmarkEnd w:id="10"/>
    </w:p>
    <w:p w14:paraId="683D9DE7" w14:textId="213E52EA" w:rsidR="00E33801" w:rsidRDefault="00393875" w:rsidP="00E630DB">
      <w:pPr>
        <w:pStyle w:val="ListParagraph"/>
        <w:numPr>
          <w:ilvl w:val="0"/>
          <w:numId w:val="2"/>
        </w:numPr>
        <w:jc w:val="both"/>
        <w:rPr>
          <w:rFonts w:eastAsia="Times New Roman"/>
          <w:sz w:val="22"/>
          <w:szCs w:val="22"/>
          <w:lang w:eastAsia="da-DK"/>
        </w:rPr>
      </w:pPr>
      <w:bookmarkStart w:id="12" w:name="_Ref7767272"/>
      <w:r w:rsidRPr="00393875">
        <w:rPr>
          <w:rFonts w:eastAsia="Times New Roman"/>
          <w:sz w:val="22"/>
          <w:szCs w:val="22"/>
          <w:lang w:eastAsia="da-DK"/>
        </w:rPr>
        <w:t>R1-1905921</w:t>
      </w:r>
      <w:r>
        <w:rPr>
          <w:rFonts w:eastAsia="Times New Roman"/>
          <w:sz w:val="22"/>
          <w:szCs w:val="22"/>
          <w:lang w:eastAsia="da-DK"/>
        </w:rPr>
        <w:t>, “</w:t>
      </w:r>
      <w:r w:rsidRPr="00393875">
        <w:rPr>
          <w:rFonts w:eastAsia="Times New Roman"/>
          <w:sz w:val="22"/>
          <w:szCs w:val="22"/>
          <w:lang w:eastAsia="da-DK"/>
        </w:rPr>
        <w:t>Report of RAN1#96bis meeting</w:t>
      </w:r>
      <w:r>
        <w:rPr>
          <w:rFonts w:eastAsia="Times New Roman"/>
          <w:sz w:val="22"/>
          <w:szCs w:val="22"/>
          <w:lang w:eastAsia="da-DK"/>
        </w:rPr>
        <w:t xml:space="preserve">”, 3GPP RAN1#97, </w:t>
      </w:r>
      <w:r w:rsidRPr="00393875">
        <w:rPr>
          <w:rFonts w:eastAsia="Times New Roman"/>
          <w:sz w:val="22"/>
          <w:szCs w:val="22"/>
          <w:lang w:eastAsia="da-DK"/>
        </w:rPr>
        <w:t>Reno, USA, May 13th – 17th, 2019</w:t>
      </w:r>
      <w:r>
        <w:rPr>
          <w:rFonts w:eastAsia="Times New Roman"/>
          <w:sz w:val="22"/>
          <w:szCs w:val="22"/>
          <w:lang w:eastAsia="da-DK"/>
        </w:rPr>
        <w:t>.</w:t>
      </w:r>
      <w:bookmarkEnd w:id="12"/>
    </w:p>
    <w:p w14:paraId="09B1C9C3" w14:textId="7C7F49F3" w:rsidR="00BD6860" w:rsidRPr="00211A88" w:rsidRDefault="00BD6860" w:rsidP="00E630DB">
      <w:pPr>
        <w:pStyle w:val="ListParagraph"/>
        <w:numPr>
          <w:ilvl w:val="0"/>
          <w:numId w:val="2"/>
        </w:numPr>
        <w:jc w:val="both"/>
        <w:rPr>
          <w:rFonts w:eastAsia="Times New Roman"/>
          <w:sz w:val="22"/>
          <w:szCs w:val="22"/>
          <w:lang w:eastAsia="da-DK"/>
        </w:rPr>
      </w:pPr>
      <w:bookmarkStart w:id="13" w:name="_Ref4758827"/>
      <w:r w:rsidRPr="00211A88">
        <w:rPr>
          <w:rFonts w:eastAsia="Times New Roman"/>
          <w:sz w:val="22"/>
          <w:szCs w:val="22"/>
          <w:lang w:eastAsia="da-DK"/>
        </w:rPr>
        <w:lastRenderedPageBreak/>
        <w:t>TR 38.811, “Study on New Radio (NR) to support non terrestrial networks”, 3GPP.</w:t>
      </w:r>
      <w:bookmarkEnd w:id="11"/>
      <w:bookmarkEnd w:id="13"/>
    </w:p>
    <w:p w14:paraId="0495E6E8" w14:textId="27539190"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14" w:name="_Ref511881"/>
      <w:r w:rsidRPr="00211A88">
        <w:rPr>
          <w:sz w:val="22"/>
          <w:szCs w:val="22"/>
          <w:lang w:val="en-GB"/>
        </w:rPr>
        <w:t>TR 38.821, “Solutions on NR to support non-terrestrial networks”, 3GPP.</w:t>
      </w:r>
      <w:bookmarkEnd w:id="14"/>
    </w:p>
    <w:p w14:paraId="5D7B27AC" w14:textId="00FF24C6" w:rsidR="007A62F4" w:rsidRDefault="007A62F4" w:rsidP="00E630DB">
      <w:pPr>
        <w:pStyle w:val="NormalWeb"/>
        <w:numPr>
          <w:ilvl w:val="0"/>
          <w:numId w:val="2"/>
        </w:numPr>
        <w:spacing w:before="0" w:beforeAutospacing="0" w:after="120" w:afterAutospacing="0"/>
        <w:jc w:val="both"/>
        <w:rPr>
          <w:sz w:val="22"/>
          <w:szCs w:val="22"/>
          <w:lang w:val="en-GB"/>
        </w:rPr>
      </w:pPr>
      <w:bookmarkStart w:id="15" w:name="_Ref4577305"/>
      <w:bookmarkStart w:id="16" w:name="_Ref513525"/>
      <w:r w:rsidRPr="007A62F4">
        <w:rPr>
          <w:sz w:val="22"/>
          <w:szCs w:val="22"/>
          <w:lang w:val="en-GB"/>
        </w:rPr>
        <w:t>R1-1903995</w:t>
      </w:r>
      <w:r>
        <w:rPr>
          <w:sz w:val="22"/>
          <w:szCs w:val="22"/>
          <w:lang w:val="en-GB"/>
        </w:rPr>
        <w:t>, “</w:t>
      </w:r>
      <w:r w:rsidR="00705459" w:rsidRPr="00705459">
        <w:rPr>
          <w:sz w:val="22"/>
          <w:szCs w:val="22"/>
          <w:lang w:val="en-GB"/>
        </w:rPr>
        <w:t>Corrections for TR38.811 Chapter 6 Non-Terrestrial Networks channel models</w:t>
      </w:r>
      <w:r>
        <w:rPr>
          <w:sz w:val="22"/>
          <w:szCs w:val="22"/>
          <w:lang w:val="en-GB"/>
        </w:rPr>
        <w:t>”</w:t>
      </w:r>
      <w:r w:rsidR="00705459">
        <w:rPr>
          <w:sz w:val="22"/>
          <w:szCs w:val="22"/>
          <w:lang w:val="en-GB"/>
        </w:rPr>
        <w:t xml:space="preserve">, </w:t>
      </w:r>
      <w:r w:rsidR="00705459" w:rsidRPr="00705459">
        <w:rPr>
          <w:sz w:val="22"/>
          <w:szCs w:val="22"/>
          <w:lang w:val="en-GB"/>
        </w:rPr>
        <w:t>Huawei, HiSilicon, Nokia, Nokia Shanghai Bell, Thales, Fraunhofer HHI, Fraunhofer IIS, Keysight, ZTE, ESA, Intelsat</w:t>
      </w:r>
      <w:r w:rsidR="00705459">
        <w:rPr>
          <w:sz w:val="22"/>
          <w:szCs w:val="22"/>
          <w:lang w:val="en-GB"/>
        </w:rPr>
        <w:t xml:space="preserve">, 3GPP RAN1#96bis, </w:t>
      </w:r>
      <w:r w:rsidR="00705459" w:rsidRPr="00705459">
        <w:rPr>
          <w:sz w:val="22"/>
          <w:szCs w:val="22"/>
          <w:lang w:val="en-GB"/>
        </w:rPr>
        <w:t xml:space="preserve">Xi’an, China, </w:t>
      </w:r>
      <w:r w:rsidR="00975A3E">
        <w:rPr>
          <w:sz w:val="22"/>
          <w:szCs w:val="22"/>
          <w:lang w:val="en-GB"/>
        </w:rPr>
        <w:t xml:space="preserve">April </w:t>
      </w:r>
      <w:r w:rsidR="00705459" w:rsidRPr="00705459">
        <w:rPr>
          <w:sz w:val="22"/>
          <w:szCs w:val="22"/>
          <w:lang w:val="en-GB"/>
        </w:rPr>
        <w:t>8</w:t>
      </w:r>
      <w:r w:rsidR="00592448">
        <w:rPr>
          <w:sz w:val="22"/>
          <w:szCs w:val="22"/>
        </w:rPr>
        <w:t xml:space="preserve"> </w:t>
      </w:r>
      <w:r w:rsidR="00975A3E">
        <w:rPr>
          <w:sz w:val="22"/>
          <w:szCs w:val="22"/>
        </w:rPr>
        <w:t>–</w:t>
      </w:r>
      <w:r w:rsidR="00592448">
        <w:rPr>
          <w:sz w:val="22"/>
          <w:szCs w:val="22"/>
        </w:rPr>
        <w:t xml:space="preserve"> </w:t>
      </w:r>
      <w:r w:rsidR="00705459" w:rsidRPr="00705459">
        <w:rPr>
          <w:sz w:val="22"/>
          <w:szCs w:val="22"/>
          <w:lang w:val="en-GB"/>
        </w:rPr>
        <w:t>12</w:t>
      </w:r>
      <w:r w:rsidR="00975A3E">
        <w:rPr>
          <w:sz w:val="22"/>
          <w:szCs w:val="22"/>
          <w:lang w:val="en-GB"/>
        </w:rPr>
        <w:t>,</w:t>
      </w:r>
      <w:r w:rsidR="00705459" w:rsidRPr="00705459">
        <w:rPr>
          <w:sz w:val="22"/>
          <w:szCs w:val="22"/>
          <w:lang w:val="en-GB"/>
        </w:rPr>
        <w:t xml:space="preserve"> 2019</w:t>
      </w:r>
      <w:r w:rsidR="00705459">
        <w:rPr>
          <w:sz w:val="22"/>
          <w:szCs w:val="22"/>
          <w:lang w:val="en-GB"/>
        </w:rPr>
        <w:t>.</w:t>
      </w:r>
      <w:bookmarkEnd w:id="15"/>
    </w:p>
    <w:p w14:paraId="05C7F414" w14:textId="3B880436" w:rsidR="00BD6860" w:rsidRPr="00211A88" w:rsidRDefault="00BD6860" w:rsidP="00E630DB">
      <w:pPr>
        <w:pStyle w:val="NormalWeb"/>
        <w:numPr>
          <w:ilvl w:val="0"/>
          <w:numId w:val="2"/>
        </w:numPr>
        <w:spacing w:before="0" w:beforeAutospacing="0" w:after="120" w:afterAutospacing="0"/>
        <w:jc w:val="both"/>
        <w:rPr>
          <w:sz w:val="22"/>
          <w:szCs w:val="22"/>
          <w:lang w:val="en-GB"/>
        </w:rPr>
      </w:pPr>
      <w:r w:rsidRPr="00211A88">
        <w:rPr>
          <w:sz w:val="22"/>
          <w:szCs w:val="22"/>
          <w:lang w:val="en-GB"/>
        </w:rPr>
        <w:t xml:space="preserve">TS 38.213, “NR; Physical layer procedures for control”, “Uplink power control” in Subclause 7, 3GPP. </w:t>
      </w:r>
      <w:bookmarkEnd w:id="16"/>
    </w:p>
    <w:p w14:paraId="62EB53AB" w14:textId="6C857543"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17" w:name="_Ref513527"/>
      <w:r w:rsidRPr="00211A88">
        <w:rPr>
          <w:sz w:val="22"/>
          <w:szCs w:val="22"/>
          <w:lang w:val="en-GB"/>
        </w:rPr>
        <w:t>TS 36.213, “E-UTRA; physical layer procedures”, “Uplink power control</w:t>
      </w:r>
      <w:bookmarkEnd w:id="17"/>
      <w:r w:rsidRPr="00211A88">
        <w:rPr>
          <w:sz w:val="22"/>
          <w:szCs w:val="22"/>
          <w:lang w:val="en-GB"/>
        </w:rPr>
        <w:t>” in Subclause 5, 3GPP.</w:t>
      </w:r>
    </w:p>
    <w:p w14:paraId="78F5ADFF" w14:textId="663E3844" w:rsidR="00BD6860" w:rsidRPr="00211A88" w:rsidRDefault="003757CC" w:rsidP="00E630DB">
      <w:pPr>
        <w:pStyle w:val="NormalWeb"/>
        <w:numPr>
          <w:ilvl w:val="0"/>
          <w:numId w:val="2"/>
        </w:numPr>
        <w:spacing w:before="0" w:beforeAutospacing="0" w:after="120" w:afterAutospacing="0"/>
        <w:jc w:val="both"/>
        <w:rPr>
          <w:sz w:val="22"/>
          <w:szCs w:val="22"/>
          <w:lang w:val="en-GB"/>
        </w:rPr>
      </w:pPr>
      <w:bookmarkStart w:id="18" w:name="_Ref514278"/>
      <w:bookmarkStart w:id="19" w:name="_Ref4744305"/>
      <w:r w:rsidRPr="00BD1B44">
        <w:rPr>
          <w:sz w:val="22"/>
          <w:szCs w:val="22"/>
          <w:lang w:val="en-GB"/>
        </w:rPr>
        <w:t>R1-1905120</w:t>
      </w:r>
      <w:r w:rsidR="00BD6860" w:rsidRPr="00211A88">
        <w:rPr>
          <w:sz w:val="22"/>
          <w:szCs w:val="22"/>
          <w:lang w:val="en-GB"/>
        </w:rPr>
        <w:t>, “Link budget analysis in NTN”, Nokia, Nokia Shanghai Bell</w:t>
      </w:r>
      <w:bookmarkEnd w:id="18"/>
      <w:r w:rsidR="00BD6860" w:rsidRPr="00211A88">
        <w:rPr>
          <w:sz w:val="22"/>
          <w:szCs w:val="22"/>
          <w:lang w:val="en-GB"/>
        </w:rPr>
        <w:t>, RAN1#96</w:t>
      </w:r>
      <w:r>
        <w:rPr>
          <w:sz w:val="22"/>
          <w:szCs w:val="22"/>
          <w:lang w:val="en-GB"/>
        </w:rPr>
        <w:t>bis</w:t>
      </w:r>
      <w:r w:rsidR="00BD6860" w:rsidRPr="00211A88">
        <w:rPr>
          <w:sz w:val="22"/>
          <w:szCs w:val="22"/>
          <w:lang w:val="en-GB"/>
        </w:rPr>
        <w:t xml:space="preserve">, </w:t>
      </w:r>
      <w:r w:rsidRPr="003757CC">
        <w:rPr>
          <w:sz w:val="22"/>
          <w:szCs w:val="22"/>
          <w:lang w:val="en-GB"/>
        </w:rPr>
        <w:t>Xi’an, China, 8th – 12th April 2019</w:t>
      </w:r>
      <w:r w:rsidR="00BD6860" w:rsidRPr="00211A88">
        <w:rPr>
          <w:sz w:val="22"/>
          <w:szCs w:val="22"/>
          <w:lang w:val="en-GB"/>
        </w:rPr>
        <w:t>.</w:t>
      </w:r>
      <w:bookmarkEnd w:id="19"/>
    </w:p>
    <w:p w14:paraId="1ED7C8B2" w14:textId="0F0BBFBB" w:rsidR="005B1F45" w:rsidRPr="00211A88" w:rsidRDefault="005B1F45" w:rsidP="00E630DB">
      <w:pPr>
        <w:pStyle w:val="NormalWeb"/>
        <w:numPr>
          <w:ilvl w:val="0"/>
          <w:numId w:val="2"/>
        </w:numPr>
        <w:spacing w:before="0" w:beforeAutospacing="0" w:after="120" w:afterAutospacing="0"/>
        <w:jc w:val="both"/>
        <w:rPr>
          <w:sz w:val="22"/>
          <w:szCs w:val="22"/>
          <w:lang w:val="en-GB"/>
        </w:rPr>
      </w:pPr>
      <w:bookmarkStart w:id="20" w:name="_Ref4164513"/>
      <w:r w:rsidRPr="00211A88">
        <w:rPr>
          <w:lang w:val="en-GB"/>
        </w:rPr>
        <w:t>R1-1902621</w:t>
      </w:r>
      <w:r w:rsidRPr="00211A88">
        <w:rPr>
          <w:sz w:val="22"/>
          <w:szCs w:val="22"/>
          <w:lang w:val="en-GB"/>
        </w:rPr>
        <w:t>, “NTN link level channel models”, Nokia, Nokia Shanghai Bell, Fraunhofer HHI, Fraunhofer IIS, RAN#89, Athens, Greece, Feb</w:t>
      </w:r>
      <w:r w:rsidR="00592448">
        <w:rPr>
          <w:sz w:val="22"/>
          <w:szCs w:val="22"/>
          <w:lang w:val="en-GB"/>
        </w:rPr>
        <w:t xml:space="preserve"> </w:t>
      </w:r>
      <w:r w:rsidRPr="00211A88">
        <w:rPr>
          <w:sz w:val="22"/>
          <w:szCs w:val="22"/>
          <w:lang w:val="en-GB"/>
        </w:rPr>
        <w:t>11</w:t>
      </w:r>
      <w:r w:rsidR="00592448">
        <w:rPr>
          <w:sz w:val="22"/>
          <w:szCs w:val="22"/>
        </w:rPr>
        <w:t xml:space="preserve"> – </w:t>
      </w:r>
      <w:r w:rsidRPr="00211A88">
        <w:rPr>
          <w:sz w:val="22"/>
          <w:szCs w:val="22"/>
          <w:lang w:val="en-GB"/>
        </w:rPr>
        <w:t>Mar</w:t>
      </w:r>
      <w:r w:rsidR="00592448">
        <w:rPr>
          <w:sz w:val="22"/>
          <w:szCs w:val="22"/>
          <w:lang w:val="en-GB"/>
        </w:rPr>
        <w:t xml:space="preserve"> </w:t>
      </w:r>
      <w:r w:rsidRPr="00211A88">
        <w:rPr>
          <w:sz w:val="22"/>
          <w:szCs w:val="22"/>
          <w:lang w:val="en-GB"/>
        </w:rPr>
        <w:t>14, 2019.</w:t>
      </w:r>
      <w:bookmarkEnd w:id="20"/>
    </w:p>
    <w:p w14:paraId="54FFC4F9" w14:textId="6B56BF90" w:rsidR="008C0A09" w:rsidRDefault="005B1F45" w:rsidP="00E630DB">
      <w:pPr>
        <w:pStyle w:val="NormalWeb"/>
        <w:numPr>
          <w:ilvl w:val="0"/>
          <w:numId w:val="2"/>
        </w:numPr>
        <w:spacing w:before="0" w:beforeAutospacing="0" w:after="120" w:afterAutospacing="0"/>
        <w:jc w:val="both"/>
        <w:rPr>
          <w:sz w:val="22"/>
          <w:szCs w:val="22"/>
          <w:lang w:val="en-GB"/>
        </w:rPr>
      </w:pPr>
      <w:bookmarkStart w:id="21" w:name="_Ref4164649"/>
      <w:r w:rsidRPr="00211A88">
        <w:rPr>
          <w:sz w:val="22"/>
          <w:szCs w:val="22"/>
          <w:lang w:val="en-GB"/>
        </w:rPr>
        <w:t>TR 38.901</w:t>
      </w:r>
      <w:r w:rsidR="009850D3">
        <w:rPr>
          <w:sz w:val="22"/>
          <w:szCs w:val="22"/>
          <w:lang w:val="en-GB"/>
        </w:rPr>
        <w:t>,</w:t>
      </w:r>
      <w:r w:rsidRPr="00211A88">
        <w:rPr>
          <w:sz w:val="22"/>
          <w:szCs w:val="22"/>
          <w:lang w:val="en-GB"/>
        </w:rPr>
        <w:t xml:space="preserve"> “Study on channel model for frequencies from 0.5 to 100 GHz”</w:t>
      </w:r>
      <w:bookmarkEnd w:id="21"/>
      <w:r w:rsidR="009850D3">
        <w:rPr>
          <w:sz w:val="22"/>
          <w:szCs w:val="22"/>
          <w:lang w:val="en-GB"/>
        </w:rPr>
        <w:t xml:space="preserve">, 3GPP, </w:t>
      </w:r>
      <w:r w:rsidR="009850D3" w:rsidRPr="00211A88">
        <w:rPr>
          <w:sz w:val="22"/>
          <w:szCs w:val="22"/>
          <w:lang w:val="en-GB"/>
        </w:rPr>
        <w:t>V15.0.0</w:t>
      </w:r>
      <w:r w:rsidR="009850D3">
        <w:rPr>
          <w:sz w:val="22"/>
          <w:szCs w:val="22"/>
          <w:lang w:val="en-GB"/>
        </w:rPr>
        <w:t>.</w:t>
      </w:r>
    </w:p>
    <w:p w14:paraId="77C1F7FA" w14:textId="49C77602" w:rsidR="008C0A09" w:rsidRPr="008C0A09" w:rsidRDefault="008C0A09" w:rsidP="00E630DB">
      <w:pPr>
        <w:pStyle w:val="NormalWeb"/>
        <w:numPr>
          <w:ilvl w:val="0"/>
          <w:numId w:val="2"/>
        </w:numPr>
        <w:spacing w:before="0" w:beforeAutospacing="0" w:after="120" w:afterAutospacing="0"/>
        <w:jc w:val="both"/>
        <w:rPr>
          <w:sz w:val="22"/>
          <w:szCs w:val="22"/>
          <w:lang w:val="en-GB"/>
        </w:rPr>
      </w:pPr>
      <w:bookmarkStart w:id="22" w:name="_Ref4500467"/>
      <w:r w:rsidRPr="008C0A09">
        <w:rPr>
          <w:sz w:val="22"/>
          <w:szCs w:val="22"/>
          <w:lang w:val="en-GB"/>
        </w:rPr>
        <w:t>R2-1902225, “</w:t>
      </w:r>
      <w:r w:rsidRPr="008C0A09">
        <w:rPr>
          <w:rFonts w:hint="eastAsia"/>
          <w:sz w:val="22"/>
          <w:szCs w:val="22"/>
          <w:lang w:val="en-GB"/>
        </w:rPr>
        <w:t xml:space="preserve">Report of email discussion </w:t>
      </w:r>
      <w:r w:rsidRPr="008C0A09">
        <w:rPr>
          <w:sz w:val="22"/>
          <w:szCs w:val="22"/>
          <w:lang w:val="en-GB"/>
        </w:rPr>
        <w:t>[104#53] [NR - NTN] -</w:t>
      </w:r>
      <w:r w:rsidR="002613EB">
        <w:rPr>
          <w:sz w:val="22"/>
          <w:szCs w:val="22"/>
          <w:lang w:val="en-GB"/>
        </w:rPr>
        <w:t xml:space="preserve"> </w:t>
      </w:r>
      <w:r>
        <w:t>Performance requirements for NTN</w:t>
      </w:r>
      <w:r w:rsidRPr="008C0A09">
        <w:rPr>
          <w:sz w:val="22"/>
          <w:szCs w:val="22"/>
          <w:lang w:val="en-GB"/>
        </w:rPr>
        <w:t>”,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2"/>
    </w:p>
    <w:p w14:paraId="227A8C4A" w14:textId="67757DBB" w:rsidR="008C0A09" w:rsidRPr="008C0A09" w:rsidRDefault="008C0A09" w:rsidP="00E630DB">
      <w:pPr>
        <w:pStyle w:val="NormalWeb"/>
        <w:numPr>
          <w:ilvl w:val="0"/>
          <w:numId w:val="2"/>
        </w:numPr>
        <w:spacing w:before="0" w:beforeAutospacing="0" w:after="120" w:afterAutospacing="0"/>
        <w:jc w:val="both"/>
        <w:rPr>
          <w:sz w:val="22"/>
          <w:szCs w:val="22"/>
          <w:lang w:val="en-GB"/>
        </w:rPr>
      </w:pPr>
      <w:bookmarkStart w:id="23" w:name="_Ref4500511"/>
      <w:r w:rsidRPr="008C0A09">
        <w:rPr>
          <w:sz w:val="22"/>
          <w:szCs w:val="22"/>
          <w:lang w:val="en-GB"/>
        </w:rPr>
        <w:t>R2-190</w:t>
      </w:r>
      <w:r>
        <w:rPr>
          <w:sz w:val="22"/>
          <w:szCs w:val="22"/>
          <w:lang w:val="en-GB"/>
        </w:rPr>
        <w:t>0564</w:t>
      </w:r>
      <w:r w:rsidRPr="008C0A09">
        <w:rPr>
          <w:sz w:val="22"/>
          <w:szCs w:val="22"/>
          <w:lang w:val="en-GB"/>
        </w:rPr>
        <w:t>, “</w:t>
      </w:r>
      <w:r w:rsidRPr="008C0A09">
        <w:rPr>
          <w:rFonts w:hint="eastAsia"/>
          <w:sz w:val="22"/>
          <w:szCs w:val="22"/>
          <w:lang w:val="en-GB"/>
        </w:rPr>
        <w:t xml:space="preserve">Report of email discussion </w:t>
      </w:r>
      <w:r w:rsidRPr="008C0A09">
        <w:rPr>
          <w:sz w:val="22"/>
          <w:szCs w:val="22"/>
          <w:lang w:val="en-GB"/>
        </w:rPr>
        <w:t>[104#5</w:t>
      </w:r>
      <w:r>
        <w:rPr>
          <w:sz w:val="22"/>
          <w:szCs w:val="22"/>
          <w:lang w:val="en-GB"/>
        </w:rPr>
        <w:t>2</w:t>
      </w:r>
      <w:r w:rsidRPr="008C0A09">
        <w:rPr>
          <w:sz w:val="22"/>
          <w:szCs w:val="22"/>
          <w:lang w:val="en-GB"/>
        </w:rPr>
        <w:t>] [NR - NTN] -</w:t>
      </w:r>
      <w:r w:rsidR="002613EB">
        <w:rPr>
          <w:sz w:val="22"/>
          <w:szCs w:val="22"/>
          <w:lang w:val="en-GB"/>
        </w:rPr>
        <w:t xml:space="preserve"> </w:t>
      </w:r>
      <w:r w:rsidRPr="005219FD">
        <w:rPr>
          <w:sz w:val="22"/>
          <w:szCs w:val="22"/>
          <w:lang w:val="en-US"/>
        </w:rPr>
        <w:t>TP on RAN2 agreements</w:t>
      </w:r>
      <w:r w:rsidRPr="008C0A09">
        <w:rPr>
          <w:sz w:val="22"/>
          <w:szCs w:val="22"/>
          <w:lang w:val="en-GB"/>
        </w:rPr>
        <w:t>”,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3"/>
    </w:p>
    <w:p w14:paraId="519C5EBF" w14:textId="0407161A" w:rsidR="0076280C" w:rsidRPr="008C0A09" w:rsidRDefault="0076280C" w:rsidP="00E630DB">
      <w:pPr>
        <w:pStyle w:val="NormalWeb"/>
        <w:numPr>
          <w:ilvl w:val="0"/>
          <w:numId w:val="2"/>
        </w:numPr>
        <w:spacing w:before="0" w:beforeAutospacing="0" w:after="120" w:afterAutospacing="0"/>
        <w:jc w:val="both"/>
        <w:rPr>
          <w:sz w:val="22"/>
          <w:szCs w:val="22"/>
          <w:lang w:val="en-GB"/>
        </w:rPr>
      </w:pPr>
      <w:bookmarkStart w:id="24" w:name="_Ref4501492"/>
      <w:r w:rsidRPr="008C0A09">
        <w:rPr>
          <w:sz w:val="22"/>
          <w:szCs w:val="22"/>
          <w:lang w:val="en-GB"/>
        </w:rPr>
        <w:t>R2-190</w:t>
      </w:r>
      <w:r>
        <w:rPr>
          <w:sz w:val="22"/>
          <w:szCs w:val="22"/>
          <w:lang w:val="en-GB"/>
        </w:rPr>
        <w:t>1468</w:t>
      </w:r>
      <w:r w:rsidRPr="008C0A09">
        <w:rPr>
          <w:sz w:val="22"/>
          <w:szCs w:val="22"/>
          <w:lang w:val="en-GB"/>
        </w:rPr>
        <w:t>, “</w:t>
      </w:r>
      <w:r w:rsidRPr="0076280C">
        <w:rPr>
          <w:sz w:val="22"/>
          <w:szCs w:val="22"/>
          <w:lang w:val="en-US"/>
        </w:rPr>
        <w:t>Mobility aspects between Non-Terrestrial and Terrestrial Networks”,</w:t>
      </w:r>
      <w:r w:rsidRPr="008C0A09">
        <w:rPr>
          <w:sz w:val="22"/>
          <w:szCs w:val="22"/>
          <w:lang w:val="en-GB"/>
        </w:rPr>
        <w:t xml:space="preserve">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4"/>
    </w:p>
    <w:p w14:paraId="4F44D622" w14:textId="7B1A17F3" w:rsidR="005B1F45" w:rsidRDefault="00D5716D" w:rsidP="00E630DB">
      <w:pPr>
        <w:pStyle w:val="NormalWeb"/>
        <w:numPr>
          <w:ilvl w:val="0"/>
          <w:numId w:val="2"/>
        </w:numPr>
        <w:spacing w:before="0" w:beforeAutospacing="0" w:after="120" w:afterAutospacing="0"/>
        <w:jc w:val="both"/>
        <w:rPr>
          <w:sz w:val="22"/>
          <w:szCs w:val="22"/>
          <w:lang w:val="en-GB"/>
        </w:rPr>
      </w:pPr>
      <w:bookmarkStart w:id="25" w:name="_Ref4515655"/>
      <w:r w:rsidRPr="00211A88">
        <w:rPr>
          <w:sz w:val="22"/>
          <w:szCs w:val="22"/>
          <w:lang w:val="en-GB"/>
        </w:rPr>
        <w:t>TS 38.</w:t>
      </w:r>
      <w:r>
        <w:rPr>
          <w:sz w:val="22"/>
          <w:szCs w:val="22"/>
          <w:lang w:val="en-GB"/>
        </w:rPr>
        <w:t>104</w:t>
      </w:r>
      <w:r w:rsidRPr="00211A88">
        <w:rPr>
          <w:sz w:val="22"/>
          <w:szCs w:val="22"/>
          <w:lang w:val="en-GB"/>
        </w:rPr>
        <w:t xml:space="preserve">, “NR; </w:t>
      </w:r>
      <w:r>
        <w:rPr>
          <w:sz w:val="22"/>
          <w:szCs w:val="22"/>
          <w:lang w:val="en-GB"/>
        </w:rPr>
        <w:t>Base Station (BS) radio transmission and reception</w:t>
      </w:r>
      <w:r w:rsidRPr="00211A88">
        <w:rPr>
          <w:sz w:val="22"/>
          <w:szCs w:val="22"/>
          <w:lang w:val="en-GB"/>
        </w:rPr>
        <w:t>”</w:t>
      </w:r>
      <w:bookmarkEnd w:id="25"/>
      <w:r w:rsidR="009850D3">
        <w:rPr>
          <w:sz w:val="22"/>
          <w:szCs w:val="22"/>
          <w:lang w:val="en-GB"/>
        </w:rPr>
        <w:t>, 3GPP.</w:t>
      </w:r>
      <w:r w:rsidRPr="00211A88">
        <w:rPr>
          <w:sz w:val="22"/>
          <w:szCs w:val="22"/>
          <w:lang w:val="en-GB"/>
        </w:rPr>
        <w:t xml:space="preserve"> </w:t>
      </w:r>
    </w:p>
    <w:p w14:paraId="6BBB7B8D" w14:textId="68066167" w:rsidR="000B2191" w:rsidRPr="00211A88" w:rsidRDefault="000B2191" w:rsidP="005F59F3">
      <w:pPr>
        <w:pStyle w:val="Heading1"/>
        <w:ind w:left="0" w:firstLine="0"/>
        <w:rPr>
          <w:rFonts w:cs="Arial"/>
        </w:rPr>
      </w:pPr>
      <w:r w:rsidRPr="00211A88">
        <w:rPr>
          <w:rFonts w:cs="Arial"/>
        </w:rPr>
        <w:t>Annex A</w:t>
      </w:r>
      <w:r w:rsidR="00294F66">
        <w:rPr>
          <w:rFonts w:cs="Arial"/>
        </w:rPr>
        <w:t>:</w:t>
      </w:r>
      <w:r w:rsidRPr="00211A88">
        <w:rPr>
          <w:rFonts w:cs="Arial"/>
        </w:rPr>
        <w:t xml:space="preserve"> </w:t>
      </w:r>
      <w:r w:rsidR="008156B4" w:rsidRPr="00211A88">
        <w:rPr>
          <w:rFonts w:cs="Arial"/>
        </w:rPr>
        <w:t>T</w:t>
      </w:r>
      <w:r w:rsidR="004F0040">
        <w:rPr>
          <w:rFonts w:cs="Arial"/>
        </w:rPr>
        <w:t xml:space="preserve">ext </w:t>
      </w:r>
      <w:r w:rsidR="008156B4" w:rsidRPr="00211A88">
        <w:rPr>
          <w:rFonts w:cs="Arial"/>
        </w:rPr>
        <w:t>P</w:t>
      </w:r>
      <w:r w:rsidR="004F0040">
        <w:rPr>
          <w:rFonts w:cs="Arial"/>
        </w:rPr>
        <w:t>roposal</w:t>
      </w:r>
      <w:r w:rsidR="008156B4" w:rsidRPr="00211A88">
        <w:rPr>
          <w:rFonts w:cs="Arial"/>
        </w:rPr>
        <w:t xml:space="preserve"> for </w:t>
      </w:r>
      <w:r w:rsidR="004F0040">
        <w:rPr>
          <w:rFonts w:cs="Arial"/>
        </w:rPr>
        <w:t>R</w:t>
      </w:r>
      <w:r w:rsidRPr="00211A88">
        <w:rPr>
          <w:rFonts w:cs="Arial"/>
        </w:rPr>
        <w:t>equirement</w:t>
      </w:r>
      <w:r w:rsidR="0088096A" w:rsidRPr="00211A88">
        <w:rPr>
          <w:rFonts w:cs="Arial"/>
        </w:rPr>
        <w:t>s</w:t>
      </w:r>
      <w:r w:rsidR="005F59F3">
        <w:rPr>
          <w:rFonts w:cs="Arial"/>
        </w:rPr>
        <w:t xml:space="preserve"> and Simulation Assumptions of PRACH</w:t>
      </w:r>
      <w:r w:rsidR="004F0040">
        <w:rPr>
          <w:rFonts w:cs="Arial"/>
        </w:rPr>
        <w:t xml:space="preserve"> in TR 38.821</w:t>
      </w:r>
    </w:p>
    <w:p w14:paraId="6284FC67" w14:textId="77777777" w:rsidR="002B3CAD" w:rsidRDefault="002B3CAD" w:rsidP="002B3CAD">
      <w:pPr>
        <w:jc w:val="center"/>
        <w:rPr>
          <w:rFonts w:eastAsia="Times New Roman"/>
          <w:b/>
          <w:i/>
          <w:sz w:val="32"/>
          <w:szCs w:val="32"/>
        </w:rPr>
      </w:pPr>
      <w:r>
        <w:rPr>
          <w:b/>
          <w:i/>
          <w:sz w:val="32"/>
          <w:szCs w:val="32"/>
          <w:highlight w:val="yellow"/>
        </w:rPr>
        <w:t>Start of changes</w:t>
      </w:r>
    </w:p>
    <w:p w14:paraId="42161D50" w14:textId="15AEBD75" w:rsidR="005D6375" w:rsidRPr="005D6375" w:rsidRDefault="005D6375" w:rsidP="005D6375">
      <w:pPr>
        <w:pStyle w:val="Caption"/>
        <w:spacing w:before="40" w:after="180"/>
        <w:rPr>
          <w:rFonts w:ascii="Arial" w:hAnsi="Arial" w:cs="Arial"/>
          <w:i w:val="0"/>
          <w:color w:val="000000" w:themeColor="text1"/>
          <w:sz w:val="30"/>
          <w:szCs w:val="30"/>
        </w:rPr>
      </w:pPr>
      <w:r w:rsidRPr="005D6375">
        <w:rPr>
          <w:rFonts w:ascii="Arial" w:hAnsi="Arial" w:cs="Arial"/>
          <w:i w:val="0"/>
          <w:color w:val="000000" w:themeColor="text1"/>
          <w:sz w:val="30"/>
          <w:szCs w:val="30"/>
        </w:rPr>
        <w:t>X.Y Requirement</w:t>
      </w:r>
      <w:r w:rsidR="00625F9B">
        <w:rPr>
          <w:rFonts w:ascii="Arial" w:hAnsi="Arial" w:cs="Arial"/>
          <w:i w:val="0"/>
          <w:color w:val="000000" w:themeColor="text1"/>
          <w:sz w:val="30"/>
          <w:szCs w:val="30"/>
        </w:rPr>
        <w:t>s</w:t>
      </w:r>
      <w:r w:rsidRPr="005D6375">
        <w:rPr>
          <w:rFonts w:ascii="Arial" w:hAnsi="Arial" w:cs="Arial"/>
          <w:i w:val="0"/>
          <w:color w:val="000000" w:themeColor="text1"/>
          <w:sz w:val="30"/>
          <w:szCs w:val="30"/>
        </w:rPr>
        <w:t xml:space="preserve"> for PRACH</w:t>
      </w:r>
    </w:p>
    <w:p w14:paraId="3556FFE5" w14:textId="4FD88FEB" w:rsidR="00EA6471" w:rsidRPr="0079541A" w:rsidRDefault="00EA6471" w:rsidP="78CC4ACF">
      <w:pPr>
        <w:jc w:val="both"/>
        <w:rPr>
          <w:sz w:val="22"/>
          <w:szCs w:val="22"/>
          <w:lang w:eastAsia="zh-CN"/>
        </w:rPr>
      </w:pPr>
      <w:r w:rsidRPr="0079541A">
        <w:rPr>
          <w:sz w:val="22"/>
          <w:szCs w:val="22"/>
          <w:lang w:eastAsia="zh-CN"/>
        </w:rPr>
        <w:t xml:space="preserve">PRACH detection requirement evaluation shall follow the methodology in 8.4 and 11.4 of </w:t>
      </w:r>
      <w:r w:rsidR="006001E1">
        <w:rPr>
          <w:sz w:val="22"/>
          <w:szCs w:val="22"/>
          <w:lang w:eastAsia="zh-CN"/>
        </w:rPr>
        <w:t>TS 38.104</w:t>
      </w:r>
      <w:r w:rsidRPr="0079541A">
        <w:rPr>
          <w:sz w:val="22"/>
          <w:szCs w:val="22"/>
          <w:lang w:eastAsia="zh-CN"/>
        </w:rPr>
        <w:t xml:space="preserve">. The time error tolerance for different SCS shall be the same as provided in </w:t>
      </w:r>
      <w:r>
        <w:rPr>
          <w:sz w:val="22"/>
          <w:szCs w:val="22"/>
          <w:lang w:eastAsia="zh-CN"/>
        </w:rPr>
        <w:t>T</w:t>
      </w:r>
      <w:r w:rsidRPr="0079541A">
        <w:rPr>
          <w:sz w:val="22"/>
          <w:szCs w:val="22"/>
          <w:lang w:eastAsia="zh-CN"/>
        </w:rPr>
        <w:t>able</w:t>
      </w:r>
      <w:r>
        <w:rPr>
          <w:sz w:val="22"/>
          <w:szCs w:val="22"/>
          <w:lang w:eastAsia="zh-CN"/>
        </w:rPr>
        <w:t>s</w:t>
      </w:r>
      <w:r w:rsidRPr="0079541A">
        <w:rPr>
          <w:sz w:val="22"/>
          <w:szCs w:val="22"/>
          <w:lang w:eastAsia="zh-CN"/>
        </w:rPr>
        <w:t xml:space="preserve"> 8.4.2.1-1 and 11.4.2.1-1 of</w:t>
      </w:r>
      <w:r w:rsidR="006001E1">
        <w:rPr>
          <w:sz w:val="22"/>
          <w:szCs w:val="22"/>
          <w:lang w:eastAsia="zh-CN"/>
        </w:rPr>
        <w:t xml:space="preserve"> TS 38.104</w:t>
      </w:r>
      <w:r w:rsidRPr="0079541A">
        <w:rPr>
          <w:sz w:val="22"/>
          <w:szCs w:val="22"/>
          <w:lang w:eastAsia="zh-CN"/>
        </w:rPr>
        <w:t xml:space="preserve">. Table </w:t>
      </w:r>
      <w:r w:rsidR="00ED10D8">
        <w:rPr>
          <w:sz w:val="22"/>
          <w:szCs w:val="22"/>
          <w:lang w:eastAsia="zh-CN"/>
        </w:rPr>
        <w:t>x</w:t>
      </w:r>
      <w:r w:rsidRPr="0079541A">
        <w:rPr>
          <w:sz w:val="22"/>
          <w:szCs w:val="22"/>
          <w:lang w:eastAsia="zh-CN"/>
        </w:rPr>
        <w:t>.</w:t>
      </w:r>
      <w:r w:rsidR="00ED10D8">
        <w:rPr>
          <w:sz w:val="22"/>
          <w:szCs w:val="22"/>
          <w:lang w:eastAsia="zh-CN"/>
        </w:rPr>
        <w:t>y</w:t>
      </w:r>
      <w:r w:rsidRPr="0079541A">
        <w:rPr>
          <w:sz w:val="22"/>
          <w:szCs w:val="22"/>
          <w:lang w:eastAsia="zh-CN"/>
        </w:rPr>
        <w:t>.</w:t>
      </w:r>
      <w:r w:rsidR="00ED10D8">
        <w:rPr>
          <w:sz w:val="22"/>
          <w:szCs w:val="22"/>
          <w:lang w:eastAsia="zh-CN"/>
        </w:rPr>
        <w:t>1</w:t>
      </w:r>
      <w:r w:rsidRPr="0079541A">
        <w:rPr>
          <w:sz w:val="22"/>
          <w:szCs w:val="22"/>
          <w:lang w:eastAsia="zh-CN"/>
        </w:rPr>
        <w:t xml:space="preserve"> provides the proposed timing estimation errors for AWGN and NTN TDL-B300-100 and NTN TDL-B30-300. The table </w:t>
      </w:r>
      <w:r>
        <w:rPr>
          <w:lang w:eastAsia="zh-CN"/>
        </w:rPr>
        <w:t xml:space="preserve">does not </w:t>
      </w:r>
      <w:r w:rsidRPr="0079541A">
        <w:rPr>
          <w:sz w:val="22"/>
          <w:szCs w:val="22"/>
          <w:lang w:eastAsia="zh-CN"/>
        </w:rPr>
        <w:t xml:space="preserve">contain potentially new SCS values </w:t>
      </w:r>
      <w:r>
        <w:rPr>
          <w:sz w:val="22"/>
          <w:szCs w:val="22"/>
          <w:lang w:eastAsia="zh-CN"/>
        </w:rPr>
        <w:t xml:space="preserve">and preamble formats </w:t>
      </w:r>
      <w:r w:rsidRPr="0079541A">
        <w:rPr>
          <w:sz w:val="22"/>
          <w:szCs w:val="22"/>
          <w:lang w:eastAsia="zh-CN"/>
        </w:rPr>
        <w:t>for FR1 and FR2.</w:t>
      </w:r>
    </w:p>
    <w:p w14:paraId="65A3CBC8" w14:textId="2855C6C0" w:rsidR="00EA6471" w:rsidRPr="00211A88" w:rsidRDefault="00EA6471" w:rsidP="00EA6471">
      <w:pPr>
        <w:pStyle w:val="TH"/>
        <w:spacing w:after="100"/>
        <w:rPr>
          <w:rFonts w:ascii="Times New Roman" w:hAnsi="Times New Roman"/>
          <w:lang w:eastAsia="zh-C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.1 Timing estimation error tolerance</w:t>
      </w:r>
      <w:r w:rsidRPr="00F8433C">
        <w:rPr>
          <w:rFonts w:ascii="Times New Roman" w:hAnsi="Times New Roman"/>
        </w:rPr>
        <w:t>.</w:t>
      </w:r>
    </w:p>
    <w:tbl>
      <w:tblPr>
        <w:tblW w:w="8740" w:type="dxa"/>
        <w:jc w:val="center"/>
        <w:tblLook w:val="04A0" w:firstRow="1" w:lastRow="0" w:firstColumn="1" w:lastColumn="0" w:noHBand="0" w:noVBand="1"/>
      </w:tblPr>
      <w:tblGrid>
        <w:gridCol w:w="1220"/>
        <w:gridCol w:w="1010"/>
        <w:gridCol w:w="1027"/>
        <w:gridCol w:w="2115"/>
        <w:gridCol w:w="1027"/>
        <w:gridCol w:w="2341"/>
      </w:tblGrid>
      <w:tr w:rsidR="00EA6471" w:rsidRPr="005618AA" w14:paraId="359FAC69" w14:textId="77777777" w:rsidTr="005B0FEB">
        <w:trPr>
          <w:trHeight w:val="47"/>
          <w:jc w:val="center"/>
        </w:trPr>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CDB57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B748BC" w14:textId="7A6F41C1"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SCS </w:t>
            </w:r>
            <w:r w:rsidR="004F0040">
              <w:rPr>
                <w:rFonts w:eastAsia="Times New Roman"/>
                <w:color w:val="000000"/>
                <w:sz w:val="18"/>
                <w:szCs w:val="18"/>
                <w:lang w:eastAsia="en-GB"/>
              </w:rPr>
              <w:t>(</w:t>
            </w:r>
            <w:r w:rsidRPr="005618AA">
              <w:rPr>
                <w:rFonts w:eastAsia="Times New Roman"/>
                <w:color w:val="000000"/>
                <w:sz w:val="18"/>
                <w:szCs w:val="18"/>
                <w:lang w:eastAsia="en-GB"/>
              </w:rPr>
              <w:t>kHz</w:t>
            </w:r>
            <w:r w:rsidR="004F0040">
              <w:rPr>
                <w:rFonts w:eastAsia="Times New Roman"/>
                <w:color w:val="000000"/>
                <w:sz w:val="18"/>
                <w:szCs w:val="18"/>
                <w:lang w:eastAsia="en-GB"/>
              </w:rPr>
              <w:t>)</w:t>
            </w:r>
          </w:p>
        </w:tc>
        <w:tc>
          <w:tcPr>
            <w:tcW w:w="651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76E181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Time error tolerance</w:t>
            </w:r>
          </w:p>
        </w:tc>
      </w:tr>
      <w:tr w:rsidR="00EA6471" w:rsidRPr="005618AA" w14:paraId="3D6C57B8" w14:textId="77777777" w:rsidTr="004F0040">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49A6018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00945EA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31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00B7C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FR1</w:t>
            </w:r>
          </w:p>
        </w:tc>
        <w:tc>
          <w:tcPr>
            <w:tcW w:w="3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9788E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FR2</w:t>
            </w:r>
          </w:p>
        </w:tc>
      </w:tr>
      <w:tr w:rsidR="00EA6471" w:rsidRPr="005618AA" w14:paraId="7F442446" w14:textId="77777777" w:rsidTr="004F0040">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006DF81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15D3B12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
          <w:p w14:paraId="753FBF04"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115" w:type="dxa"/>
            <w:tcBorders>
              <w:top w:val="nil"/>
              <w:left w:val="nil"/>
              <w:bottom w:val="single" w:sz="4" w:space="0" w:color="auto"/>
              <w:right w:val="single" w:sz="4" w:space="0" w:color="auto"/>
            </w:tcBorders>
            <w:shd w:val="clear" w:color="auto" w:fill="auto"/>
            <w:vAlign w:val="center"/>
            <w:hideMark/>
          </w:tcPr>
          <w:p w14:paraId="298FFB5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TDL-B300-100</w:t>
            </w:r>
          </w:p>
        </w:tc>
        <w:tc>
          <w:tcPr>
            <w:tcW w:w="1027" w:type="dxa"/>
            <w:tcBorders>
              <w:top w:val="nil"/>
              <w:left w:val="nil"/>
              <w:bottom w:val="single" w:sz="4" w:space="0" w:color="auto"/>
              <w:right w:val="single" w:sz="4" w:space="0" w:color="auto"/>
            </w:tcBorders>
            <w:shd w:val="clear" w:color="auto" w:fill="auto"/>
            <w:noWrap/>
            <w:vAlign w:val="center"/>
            <w:hideMark/>
          </w:tcPr>
          <w:p w14:paraId="13AA3D0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341" w:type="dxa"/>
            <w:tcBorders>
              <w:top w:val="nil"/>
              <w:left w:val="nil"/>
              <w:bottom w:val="single" w:sz="4" w:space="0" w:color="auto"/>
              <w:right w:val="single" w:sz="4" w:space="0" w:color="auto"/>
            </w:tcBorders>
            <w:shd w:val="clear" w:color="auto" w:fill="auto"/>
            <w:vAlign w:val="center"/>
            <w:hideMark/>
          </w:tcPr>
          <w:p w14:paraId="04F327A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TDL-B30-300</w:t>
            </w:r>
          </w:p>
        </w:tc>
      </w:tr>
      <w:tr w:rsidR="00EA6471" w:rsidRPr="005618AA" w14:paraId="5BD18BBE"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4309AF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10" w:type="dxa"/>
            <w:tcBorders>
              <w:top w:val="nil"/>
              <w:left w:val="nil"/>
              <w:bottom w:val="single" w:sz="4" w:space="0" w:color="auto"/>
              <w:right w:val="single" w:sz="4" w:space="0" w:color="auto"/>
            </w:tcBorders>
            <w:shd w:val="clear" w:color="auto" w:fill="auto"/>
            <w:noWrap/>
            <w:vAlign w:val="center"/>
            <w:hideMark/>
          </w:tcPr>
          <w:p w14:paraId="07B7155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1027" w:type="dxa"/>
            <w:tcBorders>
              <w:top w:val="nil"/>
              <w:left w:val="nil"/>
              <w:bottom w:val="single" w:sz="4" w:space="0" w:color="auto"/>
              <w:right w:val="single" w:sz="4" w:space="0" w:color="auto"/>
            </w:tcBorders>
            <w:shd w:val="clear" w:color="auto" w:fill="auto"/>
            <w:noWrap/>
            <w:vAlign w:val="center"/>
            <w:hideMark/>
          </w:tcPr>
          <w:p w14:paraId="15BB337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1.04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49B2ACF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2.55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66A2F4F8"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341" w:type="dxa"/>
            <w:tcBorders>
              <w:top w:val="nil"/>
              <w:left w:val="nil"/>
              <w:bottom w:val="single" w:sz="4" w:space="0" w:color="auto"/>
              <w:right w:val="single" w:sz="4" w:space="0" w:color="auto"/>
            </w:tcBorders>
            <w:shd w:val="clear" w:color="auto" w:fill="auto"/>
            <w:noWrap/>
            <w:vAlign w:val="center"/>
            <w:hideMark/>
          </w:tcPr>
          <w:p w14:paraId="149CBB7E"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r>
      <w:tr w:rsidR="00EA6471" w:rsidRPr="005618AA" w14:paraId="3C0F52F7"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0EACFFE"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1B3A0031"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1027" w:type="dxa"/>
            <w:tcBorders>
              <w:top w:val="nil"/>
              <w:left w:val="nil"/>
              <w:bottom w:val="single" w:sz="4" w:space="0" w:color="auto"/>
              <w:right w:val="single" w:sz="4" w:space="0" w:color="auto"/>
            </w:tcBorders>
            <w:shd w:val="clear" w:color="auto" w:fill="auto"/>
            <w:noWrap/>
            <w:vAlign w:val="center"/>
            <w:hideMark/>
          </w:tcPr>
          <w:p w14:paraId="1B262521"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0.52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216B27D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2.03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26E486E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341" w:type="dxa"/>
            <w:tcBorders>
              <w:top w:val="nil"/>
              <w:left w:val="nil"/>
              <w:bottom w:val="single" w:sz="4" w:space="0" w:color="auto"/>
              <w:right w:val="single" w:sz="4" w:space="0" w:color="auto"/>
            </w:tcBorders>
            <w:shd w:val="clear" w:color="auto" w:fill="auto"/>
            <w:noWrap/>
            <w:vAlign w:val="center"/>
            <w:hideMark/>
          </w:tcPr>
          <w:p w14:paraId="281801F1"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r>
      <w:tr w:rsidR="00EA6471" w:rsidRPr="005618AA" w14:paraId="2615FFF1"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2EEB47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0A8DC778"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1027" w:type="dxa"/>
            <w:tcBorders>
              <w:top w:val="nil"/>
              <w:left w:val="nil"/>
              <w:bottom w:val="single" w:sz="4" w:space="0" w:color="auto"/>
              <w:right w:val="single" w:sz="4" w:space="0" w:color="auto"/>
            </w:tcBorders>
            <w:shd w:val="clear" w:color="auto" w:fill="auto"/>
            <w:noWrap/>
            <w:vAlign w:val="center"/>
            <w:hideMark/>
          </w:tcPr>
          <w:p w14:paraId="7C2A0DB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0.26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745C745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1.77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19E78E5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341" w:type="dxa"/>
            <w:tcBorders>
              <w:top w:val="nil"/>
              <w:left w:val="nil"/>
              <w:bottom w:val="single" w:sz="4" w:space="0" w:color="auto"/>
              <w:right w:val="single" w:sz="4" w:space="0" w:color="auto"/>
            </w:tcBorders>
            <w:shd w:val="clear" w:color="auto" w:fill="auto"/>
            <w:noWrap/>
            <w:vAlign w:val="center"/>
            <w:hideMark/>
          </w:tcPr>
          <w:p w14:paraId="634D432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r>
      <w:tr w:rsidR="00EA6471" w:rsidRPr="005618AA" w14:paraId="1F1DCCE0"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508930C"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24FE0CA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1027" w:type="dxa"/>
            <w:tcBorders>
              <w:top w:val="nil"/>
              <w:left w:val="nil"/>
              <w:bottom w:val="single" w:sz="4" w:space="0" w:color="auto"/>
              <w:right w:val="single" w:sz="4" w:space="0" w:color="auto"/>
            </w:tcBorders>
            <w:shd w:val="clear" w:color="auto" w:fill="auto"/>
            <w:noWrap/>
            <w:vAlign w:val="center"/>
            <w:hideMark/>
          </w:tcPr>
          <w:p w14:paraId="4139101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115" w:type="dxa"/>
            <w:tcBorders>
              <w:top w:val="nil"/>
              <w:left w:val="nil"/>
              <w:bottom w:val="single" w:sz="4" w:space="0" w:color="auto"/>
              <w:right w:val="single" w:sz="4" w:space="0" w:color="auto"/>
            </w:tcBorders>
            <w:shd w:val="clear" w:color="auto" w:fill="auto"/>
            <w:noWrap/>
            <w:vAlign w:val="center"/>
            <w:hideMark/>
          </w:tcPr>
          <w:p w14:paraId="452BABA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1027" w:type="dxa"/>
            <w:tcBorders>
              <w:top w:val="nil"/>
              <w:left w:val="nil"/>
              <w:bottom w:val="single" w:sz="4" w:space="0" w:color="auto"/>
              <w:right w:val="single" w:sz="4" w:space="0" w:color="auto"/>
            </w:tcBorders>
            <w:shd w:val="clear" w:color="auto" w:fill="auto"/>
            <w:noWrap/>
            <w:vAlign w:val="center"/>
            <w:hideMark/>
          </w:tcPr>
          <w:p w14:paraId="3766242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0.13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single" w:sz="4" w:space="0" w:color="auto"/>
              <w:right w:val="single" w:sz="4" w:space="0" w:color="auto"/>
            </w:tcBorders>
            <w:shd w:val="clear" w:color="auto" w:fill="auto"/>
            <w:noWrap/>
            <w:vAlign w:val="center"/>
            <w:hideMark/>
          </w:tcPr>
          <w:p w14:paraId="6486B6C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0.28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r w:rsidR="00EA6471" w:rsidRPr="005618AA" w14:paraId="5FE5DFD8" w14:textId="77777777" w:rsidTr="005B0FEB">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549812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7FEC452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1027" w:type="dxa"/>
            <w:tcBorders>
              <w:top w:val="nil"/>
              <w:left w:val="nil"/>
              <w:bottom w:val="single" w:sz="4" w:space="0" w:color="auto"/>
              <w:right w:val="single" w:sz="4" w:space="0" w:color="auto"/>
            </w:tcBorders>
            <w:shd w:val="clear" w:color="auto" w:fill="auto"/>
            <w:noWrap/>
            <w:vAlign w:val="center"/>
            <w:hideMark/>
          </w:tcPr>
          <w:p w14:paraId="2624D0E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2115" w:type="dxa"/>
            <w:tcBorders>
              <w:top w:val="nil"/>
              <w:left w:val="nil"/>
              <w:bottom w:val="single" w:sz="4" w:space="0" w:color="auto"/>
              <w:right w:val="single" w:sz="4" w:space="0" w:color="auto"/>
            </w:tcBorders>
            <w:shd w:val="clear" w:color="auto" w:fill="auto"/>
            <w:noWrap/>
            <w:vAlign w:val="center"/>
            <w:hideMark/>
          </w:tcPr>
          <w:p w14:paraId="6D6F773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n.a.</w:t>
            </w:r>
          </w:p>
        </w:tc>
        <w:tc>
          <w:tcPr>
            <w:tcW w:w="1027" w:type="dxa"/>
            <w:tcBorders>
              <w:top w:val="nil"/>
              <w:left w:val="nil"/>
              <w:bottom w:val="single" w:sz="4" w:space="0" w:color="auto"/>
              <w:right w:val="single" w:sz="4" w:space="0" w:color="auto"/>
            </w:tcBorders>
            <w:shd w:val="clear" w:color="auto" w:fill="auto"/>
            <w:noWrap/>
            <w:vAlign w:val="center"/>
            <w:hideMark/>
          </w:tcPr>
          <w:p w14:paraId="683EAEB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0.07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single" w:sz="4" w:space="0" w:color="auto"/>
              <w:right w:val="single" w:sz="4" w:space="0" w:color="auto"/>
            </w:tcBorders>
            <w:shd w:val="clear" w:color="auto" w:fill="auto"/>
            <w:noWrap/>
            <w:vAlign w:val="center"/>
            <w:hideMark/>
          </w:tcPr>
          <w:p w14:paraId="47C15BA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bl>
    <w:p w14:paraId="10C95AEE" w14:textId="77777777" w:rsidR="00EA6471" w:rsidRDefault="00EA6471" w:rsidP="00EA6471">
      <w:pPr>
        <w:rPr>
          <w:lang w:eastAsia="zh-CN"/>
        </w:rPr>
      </w:pPr>
    </w:p>
    <w:p w14:paraId="17B220CC" w14:textId="7D4A5154" w:rsidR="00EA6471" w:rsidRPr="0079541A" w:rsidRDefault="00EA6471" w:rsidP="00EA6471">
      <w:pPr>
        <w:jc w:val="both"/>
        <w:rPr>
          <w:sz w:val="22"/>
          <w:szCs w:val="22"/>
          <w:lang w:eastAsia="zh-CN"/>
        </w:rPr>
      </w:pPr>
      <w:r w:rsidRPr="0079541A">
        <w:rPr>
          <w:sz w:val="22"/>
          <w:szCs w:val="22"/>
          <w:lang w:eastAsia="zh-CN"/>
        </w:rPr>
        <w:t xml:space="preserve">Table </w:t>
      </w:r>
      <w:r w:rsidR="00ED10D8">
        <w:rPr>
          <w:sz w:val="22"/>
          <w:szCs w:val="22"/>
          <w:lang w:eastAsia="zh-CN"/>
        </w:rPr>
        <w:t>x</w:t>
      </w:r>
      <w:r w:rsidRPr="0079541A">
        <w:rPr>
          <w:sz w:val="22"/>
          <w:szCs w:val="22"/>
          <w:lang w:eastAsia="zh-CN"/>
        </w:rPr>
        <w:t>.</w:t>
      </w:r>
      <w:r w:rsidR="00ED10D8">
        <w:rPr>
          <w:sz w:val="22"/>
          <w:szCs w:val="22"/>
          <w:lang w:eastAsia="zh-CN"/>
        </w:rPr>
        <w:t>y</w:t>
      </w:r>
      <w:r w:rsidRPr="0079541A">
        <w:rPr>
          <w:sz w:val="22"/>
          <w:szCs w:val="22"/>
          <w:lang w:eastAsia="zh-CN"/>
        </w:rPr>
        <w:t>.2 summarizes the channel profiles that shall be used in performance requirement tests.</w:t>
      </w:r>
    </w:p>
    <w:p w14:paraId="27A0FEC3" w14:textId="191A8E3A" w:rsidR="00EA6471" w:rsidRPr="00E33617" w:rsidRDefault="00EA6471" w:rsidP="00EA6471">
      <w:pPr>
        <w:pStyle w:val="TH"/>
        <w:spacing w:after="100"/>
        <w:rPr>
          <w:rFonts w:ascii="Times New Roman" w:hAnsi="Times New Roma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.2 Channel model parameters for FR1 and FR2</w:t>
      </w:r>
      <w:r w:rsidRPr="00F8433C">
        <w:rPr>
          <w:rFonts w:ascii="Times New Roman" w:hAnsi="Times New Roman"/>
        </w:rPr>
        <w:t>.</w:t>
      </w:r>
    </w:p>
    <w:tbl>
      <w:tblPr>
        <w:tblW w:w="9629" w:type="dxa"/>
        <w:jc w:val="center"/>
        <w:tblLook w:val="04A0" w:firstRow="1" w:lastRow="0" w:firstColumn="1" w:lastColumn="0" w:noHBand="0" w:noVBand="1"/>
      </w:tblPr>
      <w:tblGrid>
        <w:gridCol w:w="2263"/>
        <w:gridCol w:w="1418"/>
        <w:gridCol w:w="992"/>
        <w:gridCol w:w="1284"/>
        <w:gridCol w:w="1438"/>
        <w:gridCol w:w="1279"/>
        <w:gridCol w:w="955"/>
      </w:tblGrid>
      <w:tr w:rsidR="00467E05" w:rsidRPr="005618AA" w14:paraId="6D92279C" w14:textId="77777777" w:rsidTr="005B0FEB">
        <w:trPr>
          <w:trHeight w:val="2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A51B5"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Combination Name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1FD88E9"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Channel Model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7A2BA8"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Spectrum</w:t>
            </w:r>
          </w:p>
        </w:tc>
        <w:tc>
          <w:tcPr>
            <w:tcW w:w="1284" w:type="dxa"/>
            <w:tcBorders>
              <w:top w:val="single" w:sz="4" w:space="0" w:color="auto"/>
              <w:left w:val="nil"/>
              <w:bottom w:val="single" w:sz="4" w:space="0" w:color="auto"/>
              <w:right w:val="single" w:sz="4" w:space="0" w:color="auto"/>
            </w:tcBorders>
            <w:shd w:val="clear" w:color="auto" w:fill="auto"/>
            <w:noWrap/>
            <w:vAlign w:val="center"/>
            <w:hideMark/>
          </w:tcPr>
          <w:p w14:paraId="77E9C423" w14:textId="5E17496F"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Spread</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14:paraId="5E16796F"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excess tap delay (span)</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14:paraId="1F3D87F2"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Doppler Frequency</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1695029E"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resolution</w:t>
            </w:r>
          </w:p>
        </w:tc>
      </w:tr>
      <w:tr w:rsidR="00467E05" w:rsidRPr="005618AA" w14:paraId="46779522" w14:textId="77777777" w:rsidTr="00467E05">
        <w:trPr>
          <w:trHeight w:val="21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B067F10" w14:textId="46A03562"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NTN </w:t>
            </w:r>
            <w:r w:rsidR="004B7E3F">
              <w:rPr>
                <w:rFonts w:eastAsia="Times New Roman"/>
                <w:color w:val="000000"/>
                <w:sz w:val="18"/>
                <w:szCs w:val="18"/>
                <w:lang w:eastAsia="en-GB"/>
              </w:rPr>
              <w:t>T</w:t>
            </w:r>
            <w:r w:rsidRPr="00574E20">
              <w:rPr>
                <w:rFonts w:eastAsia="Times New Roman"/>
                <w:color w:val="000000"/>
                <w:sz w:val="18"/>
                <w:szCs w:val="18"/>
                <w:lang w:eastAsia="en-GB"/>
              </w:rPr>
              <w:t>DL-B300-100</w:t>
            </w:r>
          </w:p>
        </w:tc>
        <w:tc>
          <w:tcPr>
            <w:tcW w:w="1418" w:type="dxa"/>
            <w:tcBorders>
              <w:top w:val="nil"/>
              <w:left w:val="nil"/>
              <w:bottom w:val="single" w:sz="4" w:space="0" w:color="auto"/>
              <w:right w:val="single" w:sz="4" w:space="0" w:color="auto"/>
            </w:tcBorders>
            <w:shd w:val="clear" w:color="auto" w:fill="auto"/>
            <w:noWrap/>
            <w:vAlign w:val="center"/>
            <w:hideMark/>
          </w:tcPr>
          <w:p w14:paraId="63455829"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92" w:type="dxa"/>
            <w:tcBorders>
              <w:top w:val="nil"/>
              <w:left w:val="nil"/>
              <w:bottom w:val="single" w:sz="4" w:space="0" w:color="auto"/>
              <w:right w:val="single" w:sz="4" w:space="0" w:color="auto"/>
            </w:tcBorders>
            <w:shd w:val="clear" w:color="auto" w:fill="auto"/>
            <w:noWrap/>
            <w:vAlign w:val="center"/>
            <w:hideMark/>
          </w:tcPr>
          <w:p w14:paraId="76540471"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FR1</w:t>
            </w:r>
          </w:p>
        </w:tc>
        <w:tc>
          <w:tcPr>
            <w:tcW w:w="1284" w:type="dxa"/>
            <w:tcBorders>
              <w:top w:val="nil"/>
              <w:left w:val="nil"/>
              <w:bottom w:val="single" w:sz="4" w:space="0" w:color="auto"/>
              <w:right w:val="single" w:sz="4" w:space="0" w:color="auto"/>
            </w:tcBorders>
            <w:shd w:val="clear" w:color="auto" w:fill="auto"/>
            <w:noWrap/>
            <w:vAlign w:val="center"/>
            <w:hideMark/>
          </w:tcPr>
          <w:p w14:paraId="103B644E"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300 ns</w:t>
            </w:r>
          </w:p>
        </w:tc>
        <w:tc>
          <w:tcPr>
            <w:tcW w:w="1438" w:type="dxa"/>
            <w:tcBorders>
              <w:top w:val="nil"/>
              <w:left w:val="nil"/>
              <w:bottom w:val="single" w:sz="4" w:space="0" w:color="auto"/>
              <w:right w:val="single" w:sz="4" w:space="0" w:color="auto"/>
            </w:tcBorders>
            <w:shd w:val="clear" w:color="auto" w:fill="auto"/>
            <w:noWrap/>
            <w:vAlign w:val="center"/>
            <w:hideMark/>
          </w:tcPr>
          <w:p w14:paraId="5183C48C"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2595 ns</w:t>
            </w:r>
          </w:p>
        </w:tc>
        <w:tc>
          <w:tcPr>
            <w:tcW w:w="1279" w:type="dxa"/>
            <w:tcBorders>
              <w:top w:val="nil"/>
              <w:left w:val="nil"/>
              <w:bottom w:val="single" w:sz="4" w:space="0" w:color="auto"/>
              <w:right w:val="single" w:sz="4" w:space="0" w:color="auto"/>
            </w:tcBorders>
            <w:shd w:val="clear" w:color="auto" w:fill="auto"/>
            <w:noWrap/>
            <w:vAlign w:val="center"/>
            <w:hideMark/>
          </w:tcPr>
          <w:p w14:paraId="47182240" w14:textId="491B870E" w:rsidR="00EA6471" w:rsidRPr="00574E20" w:rsidRDefault="00771E78" w:rsidP="00EA6471">
            <w:pPr>
              <w:overflowPunct/>
              <w:autoSpaceDE/>
              <w:autoSpaceDN/>
              <w:adjustRightInd/>
              <w:spacing w:after="0"/>
              <w:jc w:val="center"/>
              <w:textAlignment w:val="auto"/>
              <w:rPr>
                <w:rFonts w:eastAsia="Times New Roman"/>
                <w:color w:val="000000"/>
                <w:sz w:val="18"/>
                <w:szCs w:val="18"/>
                <w:lang w:eastAsia="en-GB"/>
              </w:rPr>
            </w:pPr>
            <w:r>
              <w:rPr>
                <w:rFonts w:eastAsia="Times New Roman"/>
                <w:color w:val="000000"/>
                <w:sz w:val="18"/>
                <w:szCs w:val="18"/>
                <w:lang w:eastAsia="en-GB"/>
              </w:rPr>
              <w:t xml:space="preserve">± </w:t>
            </w:r>
            <w:r w:rsidR="00EA6471" w:rsidRPr="00574E20">
              <w:rPr>
                <w:rFonts w:eastAsia="Times New Roman"/>
                <w:color w:val="000000"/>
                <w:sz w:val="18"/>
                <w:szCs w:val="18"/>
                <w:lang w:eastAsia="en-GB"/>
              </w:rPr>
              <w:t>100 Hz</w:t>
            </w:r>
          </w:p>
        </w:tc>
        <w:tc>
          <w:tcPr>
            <w:tcW w:w="955" w:type="dxa"/>
            <w:tcBorders>
              <w:top w:val="nil"/>
              <w:left w:val="nil"/>
              <w:bottom w:val="single" w:sz="4" w:space="0" w:color="auto"/>
              <w:right w:val="single" w:sz="4" w:space="0" w:color="auto"/>
            </w:tcBorders>
            <w:shd w:val="clear" w:color="auto" w:fill="auto"/>
            <w:noWrap/>
            <w:vAlign w:val="center"/>
            <w:hideMark/>
          </w:tcPr>
          <w:p w14:paraId="03E6C09A"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r w:rsidR="00467E05" w:rsidRPr="005618AA" w14:paraId="2C6E545A" w14:textId="77777777" w:rsidTr="005B0FEB">
        <w:trPr>
          <w:trHeight w:val="4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4A1143D" w14:textId="4F34302C"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lastRenderedPageBreak/>
              <w:t xml:space="preserve">NTN </w:t>
            </w:r>
            <w:r w:rsidR="004B7E3F">
              <w:rPr>
                <w:rFonts w:eastAsia="Times New Roman"/>
                <w:color w:val="000000"/>
                <w:sz w:val="18"/>
                <w:szCs w:val="18"/>
                <w:lang w:eastAsia="en-GB"/>
              </w:rPr>
              <w:t>T</w:t>
            </w:r>
            <w:r w:rsidRPr="00574E20">
              <w:rPr>
                <w:rFonts w:eastAsia="Times New Roman"/>
                <w:color w:val="000000"/>
                <w:sz w:val="18"/>
                <w:szCs w:val="18"/>
                <w:lang w:eastAsia="en-GB"/>
              </w:rPr>
              <w:t>DL-B30-300</w:t>
            </w:r>
          </w:p>
        </w:tc>
        <w:tc>
          <w:tcPr>
            <w:tcW w:w="1418" w:type="dxa"/>
            <w:tcBorders>
              <w:top w:val="nil"/>
              <w:left w:val="nil"/>
              <w:bottom w:val="single" w:sz="4" w:space="0" w:color="auto"/>
              <w:right w:val="single" w:sz="4" w:space="0" w:color="auto"/>
            </w:tcBorders>
            <w:shd w:val="clear" w:color="auto" w:fill="auto"/>
            <w:noWrap/>
            <w:vAlign w:val="center"/>
            <w:hideMark/>
          </w:tcPr>
          <w:p w14:paraId="62924EA9"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92" w:type="dxa"/>
            <w:tcBorders>
              <w:top w:val="nil"/>
              <w:left w:val="nil"/>
              <w:bottom w:val="single" w:sz="4" w:space="0" w:color="auto"/>
              <w:right w:val="single" w:sz="4" w:space="0" w:color="auto"/>
            </w:tcBorders>
            <w:shd w:val="clear" w:color="auto" w:fill="auto"/>
            <w:noWrap/>
            <w:vAlign w:val="center"/>
            <w:hideMark/>
          </w:tcPr>
          <w:p w14:paraId="21E095D1"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FR2</w:t>
            </w:r>
          </w:p>
        </w:tc>
        <w:tc>
          <w:tcPr>
            <w:tcW w:w="1284" w:type="dxa"/>
            <w:tcBorders>
              <w:top w:val="nil"/>
              <w:left w:val="nil"/>
              <w:bottom w:val="single" w:sz="4" w:space="0" w:color="auto"/>
              <w:right w:val="single" w:sz="4" w:space="0" w:color="auto"/>
            </w:tcBorders>
            <w:shd w:val="clear" w:color="auto" w:fill="auto"/>
            <w:noWrap/>
            <w:vAlign w:val="center"/>
            <w:hideMark/>
          </w:tcPr>
          <w:p w14:paraId="3FE04665"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 ns</w:t>
            </w:r>
          </w:p>
        </w:tc>
        <w:tc>
          <w:tcPr>
            <w:tcW w:w="1438" w:type="dxa"/>
            <w:tcBorders>
              <w:top w:val="nil"/>
              <w:left w:val="nil"/>
              <w:bottom w:val="single" w:sz="4" w:space="0" w:color="auto"/>
              <w:right w:val="single" w:sz="4" w:space="0" w:color="auto"/>
            </w:tcBorders>
            <w:shd w:val="clear" w:color="auto" w:fill="auto"/>
            <w:noWrap/>
            <w:vAlign w:val="center"/>
            <w:hideMark/>
          </w:tcPr>
          <w:p w14:paraId="19F977DF"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290 ns</w:t>
            </w:r>
          </w:p>
        </w:tc>
        <w:tc>
          <w:tcPr>
            <w:tcW w:w="1279" w:type="dxa"/>
            <w:tcBorders>
              <w:top w:val="nil"/>
              <w:left w:val="nil"/>
              <w:bottom w:val="single" w:sz="4" w:space="0" w:color="auto"/>
              <w:right w:val="single" w:sz="4" w:space="0" w:color="auto"/>
            </w:tcBorders>
            <w:shd w:val="clear" w:color="auto" w:fill="auto"/>
            <w:noWrap/>
            <w:vAlign w:val="center"/>
            <w:hideMark/>
          </w:tcPr>
          <w:p w14:paraId="12785E10" w14:textId="55AAF5A2" w:rsidR="00EA6471" w:rsidRPr="00574E20" w:rsidRDefault="00771E78" w:rsidP="00EA6471">
            <w:pPr>
              <w:overflowPunct/>
              <w:autoSpaceDE/>
              <w:autoSpaceDN/>
              <w:adjustRightInd/>
              <w:spacing w:after="0"/>
              <w:jc w:val="center"/>
              <w:textAlignment w:val="auto"/>
              <w:rPr>
                <w:rFonts w:eastAsia="Times New Roman"/>
                <w:color w:val="000000"/>
                <w:sz w:val="18"/>
                <w:szCs w:val="18"/>
                <w:lang w:eastAsia="en-GB"/>
              </w:rPr>
            </w:pPr>
            <w:r>
              <w:rPr>
                <w:rFonts w:eastAsia="Times New Roman"/>
                <w:color w:val="000000"/>
                <w:sz w:val="18"/>
                <w:szCs w:val="18"/>
                <w:lang w:eastAsia="en-GB"/>
              </w:rPr>
              <w:t xml:space="preserve">± </w:t>
            </w:r>
            <w:r w:rsidR="00EA6471" w:rsidRPr="00574E20">
              <w:rPr>
                <w:rFonts w:eastAsia="Times New Roman"/>
                <w:color w:val="000000"/>
                <w:sz w:val="18"/>
                <w:szCs w:val="18"/>
                <w:lang w:eastAsia="en-GB"/>
              </w:rPr>
              <w:t>300 Hz</w:t>
            </w:r>
          </w:p>
        </w:tc>
        <w:tc>
          <w:tcPr>
            <w:tcW w:w="955" w:type="dxa"/>
            <w:tcBorders>
              <w:top w:val="nil"/>
              <w:left w:val="nil"/>
              <w:bottom w:val="single" w:sz="4" w:space="0" w:color="auto"/>
              <w:right w:val="single" w:sz="4" w:space="0" w:color="auto"/>
            </w:tcBorders>
            <w:shd w:val="clear" w:color="auto" w:fill="auto"/>
            <w:noWrap/>
            <w:vAlign w:val="center"/>
            <w:hideMark/>
          </w:tcPr>
          <w:p w14:paraId="2EBD3A32"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bl>
    <w:p w14:paraId="1FA6BF6A" w14:textId="77777777" w:rsidR="00EA6471" w:rsidRDefault="00EA6471" w:rsidP="00EA6471">
      <w:pPr>
        <w:rPr>
          <w:lang w:eastAsia="zh-CN"/>
        </w:rPr>
      </w:pPr>
    </w:p>
    <w:p w14:paraId="5B09FA42" w14:textId="2821E3CE" w:rsidR="00EA6471" w:rsidRPr="0087300F" w:rsidRDefault="00EA6471" w:rsidP="00EA6471">
      <w:pPr>
        <w:jc w:val="both"/>
        <w:rPr>
          <w:sz w:val="22"/>
          <w:szCs w:val="22"/>
          <w:lang w:eastAsia="zh-CN"/>
        </w:rPr>
      </w:pPr>
      <w:r w:rsidRPr="0087300F">
        <w:rPr>
          <w:sz w:val="22"/>
          <w:szCs w:val="22"/>
          <w:lang w:eastAsia="zh-CN"/>
        </w:rPr>
        <w:t xml:space="preserve">The test preambles follow </w:t>
      </w:r>
      <w:r>
        <w:rPr>
          <w:sz w:val="22"/>
          <w:szCs w:val="22"/>
          <w:lang w:eastAsia="zh-CN"/>
        </w:rPr>
        <w:t>T</w:t>
      </w:r>
      <w:r w:rsidRPr="0087300F">
        <w:rPr>
          <w:sz w:val="22"/>
          <w:szCs w:val="22"/>
          <w:lang w:eastAsia="zh-CN"/>
        </w:rPr>
        <w:t>able A.6-1 and A.6-2 of</w:t>
      </w:r>
      <w:r w:rsidR="006001E1">
        <w:rPr>
          <w:sz w:val="22"/>
          <w:szCs w:val="22"/>
          <w:lang w:eastAsia="zh-CN"/>
        </w:rPr>
        <w:t xml:space="preserve"> TS 38.104</w:t>
      </w:r>
      <w:r w:rsidRPr="0087300F">
        <w:rPr>
          <w:sz w:val="22"/>
          <w:szCs w:val="22"/>
          <w:lang w:eastAsia="zh-CN"/>
        </w:rPr>
        <w:t xml:space="preserve">. Detailed preamble configurations are given in </w:t>
      </w:r>
      <w:r>
        <w:rPr>
          <w:sz w:val="22"/>
          <w:szCs w:val="22"/>
          <w:lang w:eastAsia="zh-CN"/>
        </w:rPr>
        <w:t>T</w:t>
      </w:r>
      <w:r w:rsidRPr="0087300F">
        <w:rPr>
          <w:sz w:val="22"/>
          <w:szCs w:val="22"/>
          <w:lang w:eastAsia="zh-CN"/>
        </w:rPr>
        <w:t xml:space="preserve">able </w:t>
      </w:r>
      <w:r w:rsidR="00ED10D8">
        <w:rPr>
          <w:sz w:val="22"/>
          <w:szCs w:val="22"/>
          <w:lang w:eastAsia="zh-CN"/>
        </w:rPr>
        <w:t>x</w:t>
      </w:r>
      <w:r w:rsidRPr="0087300F">
        <w:rPr>
          <w:sz w:val="22"/>
          <w:szCs w:val="22"/>
          <w:lang w:eastAsia="zh-CN"/>
        </w:rPr>
        <w:t>.</w:t>
      </w:r>
      <w:r w:rsidR="00ED10D8">
        <w:rPr>
          <w:sz w:val="22"/>
          <w:szCs w:val="22"/>
          <w:lang w:eastAsia="zh-CN"/>
        </w:rPr>
        <w:t>y</w:t>
      </w:r>
      <w:r w:rsidRPr="0087300F">
        <w:rPr>
          <w:sz w:val="22"/>
          <w:szCs w:val="22"/>
          <w:lang w:eastAsia="zh-CN"/>
        </w:rPr>
        <w:t>.3.</w:t>
      </w:r>
    </w:p>
    <w:p w14:paraId="28D28B06" w14:textId="41E9CED1" w:rsidR="00EA6471" w:rsidRPr="00812254" w:rsidRDefault="00EA6471" w:rsidP="00EA6471">
      <w:pPr>
        <w:pStyle w:val="TH"/>
        <w:spacing w:after="100"/>
        <w:rPr>
          <w:rFonts w:ascii="Times New Roman" w:hAnsi="Times New Roma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.3 Test preamble formats</w:t>
      </w:r>
      <w:r w:rsidRPr="00F8433C">
        <w:rPr>
          <w:rFonts w:ascii="Times New Roman" w:hAnsi="Times New Roman"/>
        </w:rPr>
        <w:t>.</w:t>
      </w:r>
    </w:p>
    <w:tbl>
      <w:tblPr>
        <w:tblW w:w="5740" w:type="dxa"/>
        <w:jc w:val="center"/>
        <w:tblLook w:val="04A0" w:firstRow="1" w:lastRow="0" w:firstColumn="1" w:lastColumn="0" w:noHBand="0" w:noVBand="1"/>
      </w:tblPr>
      <w:tblGrid>
        <w:gridCol w:w="1720"/>
        <w:gridCol w:w="1060"/>
        <w:gridCol w:w="660"/>
        <w:gridCol w:w="2300"/>
      </w:tblGrid>
      <w:tr w:rsidR="00EA6471" w:rsidRPr="005618AA" w14:paraId="0165DB7C" w14:textId="77777777" w:rsidTr="00D2169A">
        <w:trPr>
          <w:trHeight w:val="47"/>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C1EE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27A94BF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SCS [kHz]</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24D445B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N_CS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7E82F7B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Logical Sequence Index</w:t>
            </w:r>
          </w:p>
        </w:tc>
      </w:tr>
      <w:tr w:rsidR="00EA6471" w:rsidRPr="005618AA" w14:paraId="6D1C622C"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BA1D9EC"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60" w:type="dxa"/>
            <w:tcBorders>
              <w:top w:val="nil"/>
              <w:left w:val="nil"/>
              <w:bottom w:val="single" w:sz="4" w:space="0" w:color="auto"/>
              <w:right w:val="single" w:sz="4" w:space="0" w:color="auto"/>
            </w:tcBorders>
            <w:shd w:val="clear" w:color="auto" w:fill="auto"/>
            <w:noWrap/>
            <w:vAlign w:val="center"/>
            <w:hideMark/>
          </w:tcPr>
          <w:p w14:paraId="4B31FD3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660" w:type="dxa"/>
            <w:tcBorders>
              <w:top w:val="nil"/>
              <w:left w:val="nil"/>
              <w:bottom w:val="single" w:sz="4" w:space="0" w:color="auto"/>
              <w:right w:val="single" w:sz="4" w:space="0" w:color="auto"/>
            </w:tcBorders>
            <w:shd w:val="clear" w:color="auto" w:fill="auto"/>
            <w:noWrap/>
            <w:vAlign w:val="center"/>
            <w:hideMark/>
          </w:tcPr>
          <w:p w14:paraId="57CBFB0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13</w:t>
            </w:r>
          </w:p>
        </w:tc>
        <w:tc>
          <w:tcPr>
            <w:tcW w:w="2300" w:type="dxa"/>
            <w:tcBorders>
              <w:top w:val="nil"/>
              <w:left w:val="nil"/>
              <w:bottom w:val="single" w:sz="4" w:space="0" w:color="auto"/>
              <w:right w:val="single" w:sz="4" w:space="0" w:color="auto"/>
            </w:tcBorders>
            <w:shd w:val="clear" w:color="auto" w:fill="auto"/>
            <w:noWrap/>
            <w:vAlign w:val="center"/>
            <w:hideMark/>
          </w:tcPr>
          <w:p w14:paraId="476AF3E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22</w:t>
            </w:r>
          </w:p>
        </w:tc>
      </w:tr>
      <w:tr w:rsidR="00EA6471" w:rsidRPr="005618AA" w14:paraId="6AC8C3A5"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4EF301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1714B0C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660" w:type="dxa"/>
            <w:tcBorders>
              <w:top w:val="nil"/>
              <w:left w:val="nil"/>
              <w:bottom w:val="single" w:sz="4" w:space="0" w:color="auto"/>
              <w:right w:val="single" w:sz="4" w:space="0" w:color="auto"/>
            </w:tcBorders>
            <w:shd w:val="clear" w:color="auto" w:fill="auto"/>
            <w:noWrap/>
            <w:vAlign w:val="center"/>
            <w:hideMark/>
          </w:tcPr>
          <w:p w14:paraId="0FCFAF9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23</w:t>
            </w:r>
          </w:p>
        </w:tc>
        <w:tc>
          <w:tcPr>
            <w:tcW w:w="2300" w:type="dxa"/>
            <w:tcBorders>
              <w:top w:val="nil"/>
              <w:left w:val="nil"/>
              <w:bottom w:val="single" w:sz="4" w:space="0" w:color="auto"/>
              <w:right w:val="single" w:sz="4" w:space="0" w:color="auto"/>
            </w:tcBorders>
            <w:shd w:val="clear" w:color="auto" w:fill="auto"/>
            <w:noWrap/>
            <w:vAlign w:val="center"/>
            <w:hideMark/>
          </w:tcPr>
          <w:p w14:paraId="2D8F3A9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EA6471" w:rsidRPr="005618AA" w14:paraId="40288B86"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30681A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1BA804E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660" w:type="dxa"/>
            <w:tcBorders>
              <w:top w:val="nil"/>
              <w:left w:val="nil"/>
              <w:bottom w:val="single" w:sz="4" w:space="0" w:color="auto"/>
              <w:right w:val="single" w:sz="4" w:space="0" w:color="auto"/>
            </w:tcBorders>
            <w:shd w:val="clear" w:color="auto" w:fill="auto"/>
            <w:noWrap/>
            <w:vAlign w:val="center"/>
            <w:hideMark/>
          </w:tcPr>
          <w:p w14:paraId="17D0348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46</w:t>
            </w:r>
          </w:p>
        </w:tc>
        <w:tc>
          <w:tcPr>
            <w:tcW w:w="2300" w:type="dxa"/>
            <w:tcBorders>
              <w:top w:val="nil"/>
              <w:left w:val="nil"/>
              <w:bottom w:val="single" w:sz="4" w:space="0" w:color="auto"/>
              <w:right w:val="single" w:sz="4" w:space="0" w:color="auto"/>
            </w:tcBorders>
            <w:shd w:val="clear" w:color="auto" w:fill="auto"/>
            <w:noWrap/>
            <w:vAlign w:val="center"/>
            <w:hideMark/>
          </w:tcPr>
          <w:p w14:paraId="297D1F5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EA6471" w:rsidRPr="005618AA" w14:paraId="31AAA91D"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E7D669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5BD6E4E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660" w:type="dxa"/>
            <w:tcBorders>
              <w:top w:val="nil"/>
              <w:left w:val="nil"/>
              <w:bottom w:val="single" w:sz="4" w:space="0" w:color="auto"/>
              <w:right w:val="single" w:sz="4" w:space="0" w:color="auto"/>
            </w:tcBorders>
            <w:shd w:val="clear" w:color="auto" w:fill="auto"/>
            <w:noWrap/>
            <w:vAlign w:val="center"/>
            <w:hideMark/>
          </w:tcPr>
          <w:p w14:paraId="5E17AD8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single" w:sz="4" w:space="0" w:color="auto"/>
              <w:right w:val="single" w:sz="4" w:space="0" w:color="auto"/>
            </w:tcBorders>
            <w:shd w:val="clear" w:color="auto" w:fill="auto"/>
            <w:noWrap/>
            <w:vAlign w:val="center"/>
            <w:hideMark/>
          </w:tcPr>
          <w:p w14:paraId="4D68344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EA6471" w:rsidRPr="005618AA" w14:paraId="31430E9E"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B269A2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12F46AC4"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660" w:type="dxa"/>
            <w:tcBorders>
              <w:top w:val="nil"/>
              <w:left w:val="nil"/>
              <w:bottom w:val="single" w:sz="4" w:space="0" w:color="auto"/>
              <w:right w:val="single" w:sz="4" w:space="0" w:color="auto"/>
            </w:tcBorders>
            <w:shd w:val="clear" w:color="auto" w:fill="auto"/>
            <w:noWrap/>
            <w:vAlign w:val="center"/>
            <w:hideMark/>
          </w:tcPr>
          <w:p w14:paraId="45B0954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single" w:sz="4" w:space="0" w:color="auto"/>
              <w:right w:val="single" w:sz="4" w:space="0" w:color="auto"/>
            </w:tcBorders>
            <w:shd w:val="clear" w:color="auto" w:fill="auto"/>
            <w:noWrap/>
            <w:vAlign w:val="center"/>
            <w:hideMark/>
          </w:tcPr>
          <w:p w14:paraId="225BA7D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bl>
    <w:p w14:paraId="7494949E" w14:textId="77777777" w:rsidR="00EA6471" w:rsidRDefault="00EA6471" w:rsidP="00EA6471">
      <w:pPr>
        <w:rPr>
          <w:lang w:eastAsia="zh-CN"/>
        </w:rPr>
      </w:pPr>
    </w:p>
    <w:p w14:paraId="0B11F9F6" w14:textId="74144001" w:rsidR="00EA6471" w:rsidRDefault="00EA6471" w:rsidP="00EA6471">
      <w:pPr>
        <w:jc w:val="both"/>
        <w:rPr>
          <w:sz w:val="22"/>
          <w:szCs w:val="22"/>
          <w:lang w:eastAsia="zh-CN"/>
        </w:rPr>
      </w:pPr>
      <w:r w:rsidRPr="0087300F">
        <w:rPr>
          <w:sz w:val="22"/>
          <w:szCs w:val="22"/>
          <w:lang w:eastAsia="zh-CN"/>
        </w:rPr>
        <w:t xml:space="preserve">Minimum required SNR values for at least 99% detection probability of are provided in </w:t>
      </w:r>
      <w:r>
        <w:rPr>
          <w:sz w:val="22"/>
          <w:szCs w:val="22"/>
          <w:lang w:eastAsia="zh-CN"/>
        </w:rPr>
        <w:t>T</w:t>
      </w:r>
      <w:r w:rsidRPr="0087300F">
        <w:rPr>
          <w:sz w:val="22"/>
          <w:szCs w:val="22"/>
          <w:lang w:eastAsia="zh-CN"/>
        </w:rPr>
        <w:t xml:space="preserve">able </w:t>
      </w:r>
      <w:r w:rsidR="00ED10D8">
        <w:rPr>
          <w:sz w:val="22"/>
          <w:szCs w:val="22"/>
          <w:lang w:eastAsia="zh-CN"/>
        </w:rPr>
        <w:t>x</w:t>
      </w:r>
      <w:r w:rsidRPr="0087300F">
        <w:rPr>
          <w:sz w:val="22"/>
          <w:szCs w:val="22"/>
          <w:lang w:eastAsia="zh-CN"/>
        </w:rPr>
        <w:t>.</w:t>
      </w:r>
      <w:r w:rsidR="00ED10D8">
        <w:rPr>
          <w:sz w:val="22"/>
          <w:szCs w:val="22"/>
          <w:lang w:eastAsia="zh-CN"/>
        </w:rPr>
        <w:t>y</w:t>
      </w:r>
      <w:r w:rsidRPr="0087300F">
        <w:rPr>
          <w:sz w:val="22"/>
          <w:szCs w:val="22"/>
          <w:lang w:eastAsia="zh-CN"/>
        </w:rPr>
        <w:t xml:space="preserve">.4 (FR1) and </w:t>
      </w:r>
      <w:r>
        <w:rPr>
          <w:sz w:val="22"/>
          <w:szCs w:val="22"/>
          <w:lang w:eastAsia="zh-CN"/>
        </w:rPr>
        <w:t>T</w:t>
      </w:r>
      <w:r w:rsidRPr="0087300F">
        <w:rPr>
          <w:sz w:val="22"/>
          <w:szCs w:val="22"/>
          <w:lang w:eastAsia="zh-CN"/>
        </w:rPr>
        <w:t xml:space="preserve">able </w:t>
      </w:r>
      <w:r w:rsidR="00ED10D8">
        <w:rPr>
          <w:sz w:val="22"/>
          <w:szCs w:val="22"/>
          <w:lang w:eastAsia="zh-CN"/>
        </w:rPr>
        <w:t>x</w:t>
      </w:r>
      <w:r w:rsidRPr="0087300F">
        <w:rPr>
          <w:sz w:val="22"/>
          <w:szCs w:val="22"/>
          <w:lang w:eastAsia="zh-CN"/>
        </w:rPr>
        <w:t>.</w:t>
      </w:r>
      <w:r w:rsidR="00ED10D8">
        <w:rPr>
          <w:sz w:val="22"/>
          <w:szCs w:val="22"/>
          <w:lang w:eastAsia="zh-CN"/>
        </w:rPr>
        <w:t>y</w:t>
      </w:r>
      <w:r w:rsidRPr="0087300F">
        <w:rPr>
          <w:sz w:val="22"/>
          <w:szCs w:val="22"/>
          <w:lang w:eastAsia="zh-CN"/>
        </w:rPr>
        <w:t>.5 (FR2):</w:t>
      </w:r>
    </w:p>
    <w:p w14:paraId="1588753F" w14:textId="281C026C" w:rsidR="00EA6471" w:rsidRPr="00812254" w:rsidRDefault="00EA6471" w:rsidP="00EA6471">
      <w:pPr>
        <w:pStyle w:val="TH"/>
        <w:spacing w:after="100"/>
        <w:rPr>
          <w:rFonts w:ascii="Times New Roman" w:hAnsi="Times New Roma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.4 Minimum required SNR for FR1.</w:t>
      </w:r>
    </w:p>
    <w:tbl>
      <w:tblPr>
        <w:tblW w:w="9368" w:type="dxa"/>
        <w:jc w:val="center"/>
        <w:tblLook w:val="04A0" w:firstRow="1" w:lastRow="0" w:firstColumn="1" w:lastColumn="0" w:noHBand="0" w:noVBand="1"/>
      </w:tblPr>
      <w:tblGrid>
        <w:gridCol w:w="1135"/>
        <w:gridCol w:w="1134"/>
        <w:gridCol w:w="2268"/>
        <w:gridCol w:w="1191"/>
        <w:gridCol w:w="760"/>
        <w:gridCol w:w="940"/>
        <w:gridCol w:w="880"/>
        <w:gridCol w:w="1060"/>
      </w:tblGrid>
      <w:tr w:rsidR="00EA6471" w:rsidRPr="00BF4A4A" w14:paraId="258646AC" w14:textId="77777777" w:rsidTr="000049C9">
        <w:trPr>
          <w:trHeight w:val="47"/>
          <w:jc w:val="center"/>
        </w:trPr>
        <w:tc>
          <w:tcPr>
            <w:tcW w:w="1135" w:type="dxa"/>
            <w:tcBorders>
              <w:top w:val="nil"/>
              <w:left w:val="nil"/>
              <w:bottom w:val="nil"/>
              <w:right w:val="nil"/>
            </w:tcBorders>
            <w:shd w:val="clear" w:color="auto" w:fill="auto"/>
            <w:noWrap/>
            <w:vAlign w:val="center"/>
            <w:hideMark/>
          </w:tcPr>
          <w:p w14:paraId="2F06A969" w14:textId="77777777" w:rsidR="00EA6471" w:rsidRPr="00BF4A4A" w:rsidRDefault="00EA6471" w:rsidP="00EA6471">
            <w:pPr>
              <w:overflowPunct/>
              <w:autoSpaceDE/>
              <w:autoSpaceDN/>
              <w:adjustRightInd/>
              <w:spacing w:after="0"/>
              <w:textAlignment w:val="auto"/>
              <w:rPr>
                <w:rFonts w:eastAsia="Times New Roman"/>
                <w:sz w:val="18"/>
                <w:szCs w:val="18"/>
                <w:lang w:eastAsia="en-GB"/>
              </w:rPr>
            </w:pPr>
          </w:p>
        </w:tc>
        <w:tc>
          <w:tcPr>
            <w:tcW w:w="1134" w:type="dxa"/>
            <w:tcBorders>
              <w:top w:val="nil"/>
              <w:left w:val="nil"/>
              <w:bottom w:val="nil"/>
              <w:right w:val="nil"/>
            </w:tcBorders>
            <w:shd w:val="clear" w:color="auto" w:fill="auto"/>
            <w:noWrap/>
            <w:vAlign w:val="center"/>
            <w:hideMark/>
          </w:tcPr>
          <w:p w14:paraId="2D9DEB7A"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2268" w:type="dxa"/>
            <w:tcBorders>
              <w:top w:val="nil"/>
              <w:left w:val="nil"/>
              <w:bottom w:val="nil"/>
              <w:right w:val="nil"/>
            </w:tcBorders>
            <w:shd w:val="clear" w:color="auto" w:fill="auto"/>
            <w:noWrap/>
            <w:vAlign w:val="center"/>
            <w:hideMark/>
          </w:tcPr>
          <w:p w14:paraId="1E5F61FE"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1191" w:type="dxa"/>
            <w:tcBorders>
              <w:top w:val="nil"/>
              <w:left w:val="nil"/>
              <w:bottom w:val="nil"/>
              <w:right w:val="nil"/>
            </w:tcBorders>
            <w:shd w:val="clear" w:color="auto" w:fill="auto"/>
            <w:noWrap/>
            <w:vAlign w:val="center"/>
            <w:hideMark/>
          </w:tcPr>
          <w:p w14:paraId="4C3F095E"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760" w:type="dxa"/>
            <w:tcBorders>
              <w:top w:val="nil"/>
              <w:left w:val="nil"/>
              <w:bottom w:val="nil"/>
              <w:right w:val="nil"/>
            </w:tcBorders>
            <w:shd w:val="clear" w:color="auto" w:fill="auto"/>
            <w:noWrap/>
            <w:vAlign w:val="center"/>
            <w:hideMark/>
          </w:tcPr>
          <w:p w14:paraId="2957288D"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BB750E" w14:textId="2D8F9285"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SNR </w:t>
            </w:r>
            <w:r w:rsidR="002B3CAD">
              <w:rPr>
                <w:rFonts w:eastAsia="Times New Roman"/>
                <w:color w:val="000000"/>
                <w:sz w:val="18"/>
                <w:szCs w:val="18"/>
                <w:lang w:eastAsia="en-GB"/>
              </w:rPr>
              <w:t>(</w:t>
            </w:r>
            <w:r w:rsidRPr="00BF4A4A">
              <w:rPr>
                <w:rFonts w:eastAsia="Times New Roman"/>
                <w:color w:val="000000"/>
                <w:sz w:val="18"/>
                <w:szCs w:val="18"/>
                <w:lang w:eastAsia="en-GB"/>
              </w:rPr>
              <w:t>dB</w:t>
            </w:r>
            <w:r w:rsidR="002B3CAD">
              <w:rPr>
                <w:rFonts w:eastAsia="Times New Roman"/>
                <w:color w:val="000000"/>
                <w:sz w:val="18"/>
                <w:szCs w:val="18"/>
                <w:lang w:eastAsia="en-GB"/>
              </w:rPr>
              <w:t>)</w:t>
            </w:r>
          </w:p>
        </w:tc>
      </w:tr>
      <w:tr w:rsidR="00EA6471" w:rsidRPr="00BF4A4A" w14:paraId="70549E72" w14:textId="77777777" w:rsidTr="000049C9">
        <w:trPr>
          <w:trHeight w:val="4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1EAE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ACB500"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CA86CC1"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64612B50" w14:textId="18FBB88C"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Frequency Offset </w:t>
            </w:r>
            <w:r w:rsidR="007819AF">
              <w:rPr>
                <w:rFonts w:eastAsia="Times New Roman"/>
                <w:color w:val="000000"/>
                <w:sz w:val="18"/>
                <w:szCs w:val="18"/>
                <w:lang w:eastAsia="en-GB"/>
              </w:rPr>
              <w:t>(</w:t>
            </w:r>
            <w:r w:rsidRPr="00BF4A4A">
              <w:rPr>
                <w:rFonts w:eastAsia="Times New Roman"/>
                <w:color w:val="000000"/>
                <w:sz w:val="18"/>
                <w:szCs w:val="18"/>
                <w:lang w:eastAsia="en-GB"/>
              </w:rPr>
              <w:t>Hz</w:t>
            </w:r>
            <w:r w:rsidR="007819AF">
              <w:rPr>
                <w:rFonts w:eastAsia="Times New Roman"/>
                <w:color w:val="000000"/>
                <w:sz w:val="18"/>
                <w:szCs w:val="18"/>
                <w:lang w:eastAsia="en-GB"/>
              </w:rPr>
              <w:t>)</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EC7838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470E190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1.25 kHz</w:t>
            </w:r>
          </w:p>
        </w:tc>
        <w:tc>
          <w:tcPr>
            <w:tcW w:w="880" w:type="dxa"/>
            <w:tcBorders>
              <w:top w:val="nil"/>
              <w:left w:val="nil"/>
              <w:bottom w:val="single" w:sz="4" w:space="0" w:color="auto"/>
              <w:right w:val="single" w:sz="4" w:space="0" w:color="auto"/>
            </w:tcBorders>
            <w:shd w:val="clear" w:color="auto" w:fill="auto"/>
            <w:vAlign w:val="center"/>
            <w:hideMark/>
          </w:tcPr>
          <w:p w14:paraId="02E3F25A"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15 kHz</w:t>
            </w:r>
          </w:p>
        </w:tc>
        <w:tc>
          <w:tcPr>
            <w:tcW w:w="1060" w:type="dxa"/>
            <w:tcBorders>
              <w:top w:val="nil"/>
              <w:left w:val="nil"/>
              <w:bottom w:val="single" w:sz="4" w:space="0" w:color="auto"/>
              <w:right w:val="single" w:sz="4" w:space="0" w:color="auto"/>
            </w:tcBorders>
            <w:shd w:val="clear" w:color="auto" w:fill="auto"/>
            <w:vAlign w:val="center"/>
            <w:hideMark/>
          </w:tcPr>
          <w:p w14:paraId="7DD50603"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30 kHz</w:t>
            </w:r>
          </w:p>
        </w:tc>
      </w:tr>
      <w:tr w:rsidR="00EA6471" w:rsidRPr="00BF4A4A" w14:paraId="54008826" w14:textId="77777777" w:rsidTr="000049C9">
        <w:trPr>
          <w:trHeight w:val="47"/>
          <w:jc w:val="center"/>
        </w:trPr>
        <w:tc>
          <w:tcPr>
            <w:tcW w:w="11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4F67D5"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64F504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0.32m)</w:t>
            </w:r>
          </w:p>
        </w:tc>
        <w:tc>
          <w:tcPr>
            <w:tcW w:w="2268" w:type="dxa"/>
            <w:tcBorders>
              <w:top w:val="nil"/>
              <w:left w:val="nil"/>
              <w:bottom w:val="single" w:sz="4" w:space="0" w:color="auto"/>
              <w:right w:val="single" w:sz="4" w:space="0" w:color="auto"/>
            </w:tcBorders>
            <w:shd w:val="clear" w:color="auto" w:fill="auto"/>
            <w:noWrap/>
            <w:vAlign w:val="center"/>
            <w:hideMark/>
          </w:tcPr>
          <w:p w14:paraId="5BC7EEB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191" w:type="dxa"/>
            <w:tcBorders>
              <w:top w:val="nil"/>
              <w:left w:val="nil"/>
              <w:bottom w:val="single" w:sz="4" w:space="0" w:color="auto"/>
              <w:right w:val="single" w:sz="4" w:space="0" w:color="auto"/>
            </w:tcBorders>
            <w:shd w:val="clear" w:color="auto" w:fill="auto"/>
            <w:noWrap/>
            <w:vAlign w:val="center"/>
            <w:hideMark/>
          </w:tcPr>
          <w:p w14:paraId="201EA9F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6C4D3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940" w:type="dxa"/>
            <w:tcBorders>
              <w:top w:val="nil"/>
              <w:left w:val="nil"/>
              <w:bottom w:val="single" w:sz="4" w:space="0" w:color="auto"/>
              <w:right w:val="single" w:sz="4" w:space="0" w:color="auto"/>
            </w:tcBorders>
            <w:shd w:val="clear" w:color="auto" w:fill="auto"/>
            <w:noWrap/>
            <w:vAlign w:val="center"/>
            <w:hideMark/>
          </w:tcPr>
          <w:p w14:paraId="7CDC0070"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1F09BC61"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1060" w:type="dxa"/>
            <w:tcBorders>
              <w:top w:val="nil"/>
              <w:left w:val="nil"/>
              <w:bottom w:val="single" w:sz="4" w:space="0" w:color="auto"/>
              <w:right w:val="single" w:sz="4" w:space="0" w:color="auto"/>
            </w:tcBorders>
            <w:shd w:val="clear" w:color="auto" w:fill="auto"/>
            <w:noWrap/>
            <w:vAlign w:val="center"/>
            <w:hideMark/>
          </w:tcPr>
          <w:p w14:paraId="538C9A1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r>
      <w:tr w:rsidR="00EA6471" w:rsidRPr="00BF4A4A" w14:paraId="080D2A41" w14:textId="77777777" w:rsidTr="000049C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3373F631"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34" w:type="dxa"/>
            <w:vMerge/>
            <w:tcBorders>
              <w:top w:val="nil"/>
              <w:left w:val="single" w:sz="4" w:space="0" w:color="auto"/>
              <w:bottom w:val="single" w:sz="4" w:space="0" w:color="000000"/>
              <w:right w:val="single" w:sz="4" w:space="0" w:color="auto"/>
            </w:tcBorders>
            <w:vAlign w:val="center"/>
            <w:hideMark/>
          </w:tcPr>
          <w:p w14:paraId="02B88E38"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268" w:type="dxa"/>
            <w:tcBorders>
              <w:top w:val="nil"/>
              <w:left w:val="nil"/>
              <w:bottom w:val="single" w:sz="4" w:space="0" w:color="auto"/>
              <w:right w:val="single" w:sz="4" w:space="0" w:color="auto"/>
            </w:tcBorders>
            <w:shd w:val="clear" w:color="auto" w:fill="auto"/>
            <w:vAlign w:val="center"/>
            <w:hideMark/>
          </w:tcPr>
          <w:p w14:paraId="7D34BAB4" w14:textId="403211EB"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TDL-B300-100</w:t>
            </w:r>
          </w:p>
        </w:tc>
        <w:tc>
          <w:tcPr>
            <w:tcW w:w="1191" w:type="dxa"/>
            <w:tcBorders>
              <w:top w:val="nil"/>
              <w:left w:val="nil"/>
              <w:bottom w:val="single" w:sz="4" w:space="0" w:color="auto"/>
              <w:right w:val="single" w:sz="4" w:space="0" w:color="auto"/>
            </w:tcBorders>
            <w:shd w:val="clear" w:color="auto" w:fill="auto"/>
            <w:noWrap/>
            <w:vAlign w:val="center"/>
            <w:hideMark/>
          </w:tcPr>
          <w:p w14:paraId="6AEB8CB8" w14:textId="19753798" w:rsidR="00EA6471" w:rsidRPr="00BF4A4A" w:rsidRDefault="00B82F86"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EA6471"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69824D07"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46D1EBD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7E50AEC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1060" w:type="dxa"/>
            <w:tcBorders>
              <w:top w:val="nil"/>
              <w:left w:val="nil"/>
              <w:bottom w:val="single" w:sz="4" w:space="0" w:color="auto"/>
              <w:right w:val="single" w:sz="4" w:space="0" w:color="auto"/>
            </w:tcBorders>
            <w:shd w:val="clear" w:color="auto" w:fill="auto"/>
            <w:noWrap/>
            <w:vAlign w:val="center"/>
            <w:hideMark/>
          </w:tcPr>
          <w:p w14:paraId="784EF4AB"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r>
      <w:tr w:rsidR="00EA6471" w:rsidRPr="00BF4A4A" w14:paraId="19D26A14" w14:textId="77777777" w:rsidTr="00CF06B1">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7C1AA2E7"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34" w:type="dxa"/>
            <w:vMerge/>
            <w:tcBorders>
              <w:top w:val="nil"/>
              <w:left w:val="single" w:sz="4" w:space="0" w:color="auto"/>
              <w:bottom w:val="single" w:sz="4" w:space="0" w:color="000000"/>
              <w:right w:val="single" w:sz="4" w:space="0" w:color="auto"/>
            </w:tcBorders>
            <w:vAlign w:val="center"/>
            <w:hideMark/>
          </w:tcPr>
          <w:p w14:paraId="24E866F7"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14:paraId="02C2CCB4"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191" w:type="dxa"/>
            <w:tcBorders>
              <w:top w:val="nil"/>
              <w:left w:val="nil"/>
              <w:bottom w:val="single" w:sz="4" w:space="0" w:color="auto"/>
              <w:right w:val="single" w:sz="4" w:space="0" w:color="auto"/>
            </w:tcBorders>
            <w:shd w:val="clear" w:color="auto" w:fill="auto"/>
            <w:noWrap/>
            <w:vAlign w:val="center"/>
            <w:hideMark/>
          </w:tcPr>
          <w:p w14:paraId="0633C6F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65E18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5E8AE8E7"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880" w:type="dxa"/>
            <w:tcBorders>
              <w:top w:val="nil"/>
              <w:left w:val="nil"/>
              <w:bottom w:val="single" w:sz="4" w:space="0" w:color="auto"/>
              <w:right w:val="single" w:sz="4" w:space="0" w:color="auto"/>
            </w:tcBorders>
            <w:shd w:val="clear" w:color="auto" w:fill="auto"/>
            <w:noWrap/>
            <w:vAlign w:val="center"/>
            <w:hideMark/>
          </w:tcPr>
          <w:p w14:paraId="1215DF2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6C1FC4EB"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EA6471" w:rsidRPr="00BF4A4A" w14:paraId="5C852A04" w14:textId="77777777" w:rsidTr="000049C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383C3ABD"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34" w:type="dxa"/>
            <w:vMerge/>
            <w:tcBorders>
              <w:top w:val="nil"/>
              <w:left w:val="single" w:sz="4" w:space="0" w:color="auto"/>
              <w:bottom w:val="single" w:sz="4" w:space="0" w:color="000000"/>
              <w:right w:val="single" w:sz="4" w:space="0" w:color="auto"/>
            </w:tcBorders>
            <w:vAlign w:val="center"/>
            <w:hideMark/>
          </w:tcPr>
          <w:p w14:paraId="79A62459"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268" w:type="dxa"/>
            <w:tcBorders>
              <w:top w:val="nil"/>
              <w:left w:val="nil"/>
              <w:bottom w:val="single" w:sz="4" w:space="0" w:color="auto"/>
              <w:right w:val="single" w:sz="4" w:space="0" w:color="auto"/>
            </w:tcBorders>
            <w:shd w:val="clear" w:color="auto" w:fill="auto"/>
            <w:vAlign w:val="center"/>
            <w:hideMark/>
          </w:tcPr>
          <w:p w14:paraId="75CD534E" w14:textId="5BE62C73"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TDL-B300-100</w:t>
            </w:r>
          </w:p>
        </w:tc>
        <w:tc>
          <w:tcPr>
            <w:tcW w:w="1191" w:type="dxa"/>
            <w:tcBorders>
              <w:top w:val="nil"/>
              <w:left w:val="nil"/>
              <w:bottom w:val="single" w:sz="4" w:space="0" w:color="auto"/>
              <w:right w:val="single" w:sz="4" w:space="0" w:color="auto"/>
            </w:tcBorders>
            <w:shd w:val="clear" w:color="auto" w:fill="auto"/>
            <w:noWrap/>
            <w:vAlign w:val="center"/>
            <w:hideMark/>
          </w:tcPr>
          <w:p w14:paraId="6101C39B" w14:textId="742DCC2D" w:rsidR="00EA6471" w:rsidRPr="00BF4A4A" w:rsidRDefault="00B82F86"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EA6471"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1BB9FD48"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4936832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n.a.</w:t>
            </w:r>
          </w:p>
        </w:tc>
        <w:tc>
          <w:tcPr>
            <w:tcW w:w="880" w:type="dxa"/>
            <w:tcBorders>
              <w:top w:val="nil"/>
              <w:left w:val="nil"/>
              <w:bottom w:val="single" w:sz="4" w:space="0" w:color="auto"/>
              <w:right w:val="single" w:sz="4" w:space="0" w:color="auto"/>
            </w:tcBorders>
            <w:shd w:val="clear" w:color="auto" w:fill="auto"/>
            <w:noWrap/>
            <w:vAlign w:val="center"/>
            <w:hideMark/>
          </w:tcPr>
          <w:p w14:paraId="4B535540"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56FA546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7BA9CE8A" w14:textId="77777777" w:rsidR="00EA6471" w:rsidRDefault="00EA6471" w:rsidP="00EA6471">
      <w:pPr>
        <w:rPr>
          <w:lang w:eastAsia="zh-CN"/>
        </w:rPr>
      </w:pPr>
    </w:p>
    <w:p w14:paraId="3C658456" w14:textId="2DACF1FA" w:rsidR="00EA6471" w:rsidRPr="00812254" w:rsidRDefault="00EA6471" w:rsidP="00EA6471">
      <w:pPr>
        <w:pStyle w:val="TH"/>
        <w:rPr>
          <w:rFonts w:ascii="Times New Roman" w:hAnsi="Times New Roman"/>
          <w:lang w:eastAsia="zh-CN"/>
        </w:rPr>
      </w:pPr>
      <w:r w:rsidRPr="00211A88">
        <w:rPr>
          <w:rFonts w:ascii="Times New Roman" w:hAnsi="Times New Roman"/>
        </w:rPr>
        <w:t xml:space="preserve">Table </w:t>
      </w:r>
      <w:r w:rsidR="000B4AA8">
        <w:rPr>
          <w:rFonts w:ascii="Times New Roman" w:hAnsi="Times New Roman"/>
        </w:rPr>
        <w:t>x</w:t>
      </w:r>
      <w:r>
        <w:rPr>
          <w:rFonts w:ascii="Times New Roman" w:hAnsi="Times New Roman"/>
        </w:rPr>
        <w:t>.</w:t>
      </w:r>
      <w:r w:rsidR="000B4AA8">
        <w:rPr>
          <w:rFonts w:ascii="Times New Roman" w:hAnsi="Times New Roman"/>
        </w:rPr>
        <w:t>y</w:t>
      </w:r>
      <w:r>
        <w:rPr>
          <w:rFonts w:ascii="Times New Roman" w:hAnsi="Times New Roman"/>
        </w:rPr>
        <w:t>.5 Minimum required SNR for FR2.</w:t>
      </w:r>
    </w:p>
    <w:tbl>
      <w:tblPr>
        <w:tblW w:w="8308" w:type="dxa"/>
        <w:jc w:val="center"/>
        <w:tblLook w:val="04A0" w:firstRow="1" w:lastRow="0" w:firstColumn="1" w:lastColumn="0" w:noHBand="0" w:noVBand="1"/>
      </w:tblPr>
      <w:tblGrid>
        <w:gridCol w:w="968"/>
        <w:gridCol w:w="1180"/>
        <w:gridCol w:w="2160"/>
        <w:gridCol w:w="1420"/>
        <w:gridCol w:w="760"/>
        <w:gridCol w:w="940"/>
        <w:gridCol w:w="880"/>
      </w:tblGrid>
      <w:tr w:rsidR="00EA6471" w:rsidRPr="00BF4A4A" w14:paraId="0E2F529E" w14:textId="77777777" w:rsidTr="00667D71">
        <w:trPr>
          <w:trHeight w:val="300"/>
          <w:jc w:val="center"/>
        </w:trPr>
        <w:tc>
          <w:tcPr>
            <w:tcW w:w="968" w:type="dxa"/>
            <w:tcBorders>
              <w:top w:val="nil"/>
              <w:left w:val="nil"/>
              <w:bottom w:val="single" w:sz="4" w:space="0" w:color="auto"/>
              <w:right w:val="nil"/>
            </w:tcBorders>
            <w:shd w:val="clear" w:color="auto" w:fill="auto"/>
            <w:noWrap/>
            <w:vAlign w:val="center"/>
            <w:hideMark/>
          </w:tcPr>
          <w:p w14:paraId="1D92A8F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180" w:type="dxa"/>
            <w:tcBorders>
              <w:top w:val="nil"/>
              <w:left w:val="nil"/>
              <w:bottom w:val="single" w:sz="4" w:space="0" w:color="auto"/>
              <w:right w:val="nil"/>
            </w:tcBorders>
            <w:shd w:val="clear" w:color="auto" w:fill="auto"/>
            <w:noWrap/>
            <w:vAlign w:val="center"/>
            <w:hideMark/>
          </w:tcPr>
          <w:p w14:paraId="1E69D245"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2160" w:type="dxa"/>
            <w:tcBorders>
              <w:top w:val="nil"/>
              <w:left w:val="nil"/>
              <w:bottom w:val="single" w:sz="4" w:space="0" w:color="auto"/>
              <w:right w:val="nil"/>
            </w:tcBorders>
            <w:shd w:val="clear" w:color="auto" w:fill="auto"/>
            <w:noWrap/>
            <w:vAlign w:val="center"/>
            <w:hideMark/>
          </w:tcPr>
          <w:p w14:paraId="5CB46B2B"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420" w:type="dxa"/>
            <w:tcBorders>
              <w:top w:val="nil"/>
              <w:left w:val="nil"/>
              <w:bottom w:val="single" w:sz="4" w:space="0" w:color="auto"/>
              <w:right w:val="nil"/>
            </w:tcBorders>
            <w:shd w:val="clear" w:color="auto" w:fill="auto"/>
            <w:noWrap/>
            <w:vAlign w:val="center"/>
            <w:hideMark/>
          </w:tcPr>
          <w:p w14:paraId="1080431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760" w:type="dxa"/>
            <w:tcBorders>
              <w:top w:val="nil"/>
              <w:left w:val="nil"/>
              <w:bottom w:val="single" w:sz="4" w:space="0" w:color="auto"/>
              <w:right w:val="single" w:sz="4" w:space="0" w:color="auto"/>
            </w:tcBorders>
            <w:shd w:val="clear" w:color="auto" w:fill="auto"/>
            <w:noWrap/>
            <w:vAlign w:val="center"/>
            <w:hideMark/>
          </w:tcPr>
          <w:p w14:paraId="239B77F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8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57178E" w14:textId="2971E22A"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SNR </w:t>
            </w:r>
            <w:r w:rsidR="002B3CAD">
              <w:rPr>
                <w:rFonts w:eastAsia="Times New Roman"/>
                <w:color w:val="000000"/>
                <w:sz w:val="18"/>
                <w:szCs w:val="18"/>
                <w:lang w:eastAsia="en-GB"/>
              </w:rPr>
              <w:t>(</w:t>
            </w:r>
            <w:r w:rsidRPr="00BF4A4A">
              <w:rPr>
                <w:rFonts w:eastAsia="Times New Roman"/>
                <w:color w:val="000000"/>
                <w:sz w:val="18"/>
                <w:szCs w:val="18"/>
                <w:lang w:eastAsia="en-GB"/>
              </w:rPr>
              <w:t>dB</w:t>
            </w:r>
            <w:r w:rsidR="002B3CAD">
              <w:rPr>
                <w:rFonts w:eastAsia="Times New Roman"/>
                <w:color w:val="000000"/>
                <w:sz w:val="18"/>
                <w:szCs w:val="18"/>
                <w:lang w:eastAsia="en-GB"/>
              </w:rPr>
              <w:t>)</w:t>
            </w:r>
          </w:p>
        </w:tc>
      </w:tr>
      <w:tr w:rsidR="00EA6471" w:rsidRPr="00BF4A4A" w14:paraId="454C19C9" w14:textId="77777777" w:rsidTr="00667D71">
        <w:trPr>
          <w:trHeight w:val="47"/>
          <w:jc w:val="center"/>
        </w:trPr>
        <w:tc>
          <w:tcPr>
            <w:tcW w:w="968" w:type="dxa"/>
            <w:tcBorders>
              <w:top w:val="nil"/>
              <w:left w:val="single" w:sz="4" w:space="0" w:color="auto"/>
              <w:bottom w:val="single" w:sz="4" w:space="0" w:color="auto"/>
              <w:right w:val="single" w:sz="4" w:space="0" w:color="auto"/>
            </w:tcBorders>
            <w:shd w:val="clear" w:color="auto" w:fill="auto"/>
            <w:vAlign w:val="center"/>
            <w:hideMark/>
          </w:tcPr>
          <w:p w14:paraId="48813B6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80" w:type="dxa"/>
            <w:tcBorders>
              <w:top w:val="nil"/>
              <w:left w:val="nil"/>
              <w:bottom w:val="single" w:sz="4" w:space="0" w:color="auto"/>
              <w:right w:val="single" w:sz="4" w:space="0" w:color="auto"/>
            </w:tcBorders>
            <w:shd w:val="clear" w:color="auto" w:fill="auto"/>
            <w:noWrap/>
            <w:vAlign w:val="center"/>
            <w:hideMark/>
          </w:tcPr>
          <w:p w14:paraId="20D1E878"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160" w:type="dxa"/>
            <w:tcBorders>
              <w:top w:val="nil"/>
              <w:left w:val="nil"/>
              <w:bottom w:val="single" w:sz="4" w:space="0" w:color="auto"/>
              <w:right w:val="single" w:sz="4" w:space="0" w:color="auto"/>
            </w:tcBorders>
            <w:shd w:val="clear" w:color="auto" w:fill="auto"/>
            <w:noWrap/>
            <w:vAlign w:val="center"/>
            <w:hideMark/>
          </w:tcPr>
          <w:p w14:paraId="2FD00096"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420" w:type="dxa"/>
            <w:tcBorders>
              <w:top w:val="nil"/>
              <w:left w:val="nil"/>
              <w:bottom w:val="single" w:sz="4" w:space="0" w:color="auto"/>
              <w:right w:val="single" w:sz="4" w:space="0" w:color="auto"/>
            </w:tcBorders>
            <w:shd w:val="clear" w:color="auto" w:fill="auto"/>
            <w:vAlign w:val="center"/>
            <w:hideMark/>
          </w:tcPr>
          <w:p w14:paraId="59B34EC9" w14:textId="17440DEA"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Frequency Offset </w:t>
            </w:r>
            <w:r w:rsidR="00667D71">
              <w:rPr>
                <w:rFonts w:eastAsia="Times New Roman"/>
                <w:color w:val="000000"/>
                <w:sz w:val="18"/>
                <w:szCs w:val="18"/>
                <w:lang w:eastAsia="en-GB"/>
              </w:rPr>
              <w:t>(</w:t>
            </w:r>
            <w:r w:rsidRPr="00BF4A4A">
              <w:rPr>
                <w:rFonts w:eastAsia="Times New Roman"/>
                <w:color w:val="000000"/>
                <w:sz w:val="18"/>
                <w:szCs w:val="18"/>
                <w:lang w:eastAsia="en-GB"/>
              </w:rPr>
              <w:t>Hz</w:t>
            </w:r>
            <w:r w:rsidR="00667D71">
              <w:rPr>
                <w:rFonts w:eastAsia="Times New Roman"/>
                <w:color w:val="000000"/>
                <w:sz w:val="18"/>
                <w:szCs w:val="18"/>
                <w:lang w:eastAsia="en-GB"/>
              </w:rPr>
              <w:t>)</w:t>
            </w:r>
          </w:p>
        </w:tc>
        <w:tc>
          <w:tcPr>
            <w:tcW w:w="760" w:type="dxa"/>
            <w:tcBorders>
              <w:top w:val="nil"/>
              <w:left w:val="nil"/>
              <w:bottom w:val="single" w:sz="4" w:space="0" w:color="auto"/>
              <w:right w:val="single" w:sz="4" w:space="0" w:color="auto"/>
            </w:tcBorders>
            <w:shd w:val="clear" w:color="auto" w:fill="auto"/>
            <w:noWrap/>
            <w:vAlign w:val="center"/>
            <w:hideMark/>
          </w:tcPr>
          <w:p w14:paraId="4EE25C1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5CF4E8B4"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60 kHz</w:t>
            </w:r>
          </w:p>
        </w:tc>
        <w:tc>
          <w:tcPr>
            <w:tcW w:w="880" w:type="dxa"/>
            <w:tcBorders>
              <w:top w:val="nil"/>
              <w:left w:val="nil"/>
              <w:bottom w:val="single" w:sz="4" w:space="0" w:color="auto"/>
              <w:right w:val="single" w:sz="4" w:space="0" w:color="auto"/>
            </w:tcBorders>
            <w:shd w:val="clear" w:color="auto" w:fill="auto"/>
            <w:vAlign w:val="center"/>
            <w:hideMark/>
          </w:tcPr>
          <w:p w14:paraId="3A901A4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120 kHz</w:t>
            </w:r>
          </w:p>
        </w:tc>
      </w:tr>
      <w:tr w:rsidR="00EA6471" w:rsidRPr="00BF4A4A" w14:paraId="3F46464E" w14:textId="77777777" w:rsidTr="00667D71">
        <w:trPr>
          <w:trHeight w:val="47"/>
          <w:jc w:val="center"/>
        </w:trPr>
        <w:tc>
          <w:tcPr>
            <w:tcW w:w="9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861C9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1B04C91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0.032m)</w:t>
            </w:r>
          </w:p>
        </w:tc>
        <w:tc>
          <w:tcPr>
            <w:tcW w:w="2160" w:type="dxa"/>
            <w:tcBorders>
              <w:top w:val="nil"/>
              <w:left w:val="nil"/>
              <w:bottom w:val="single" w:sz="4" w:space="0" w:color="auto"/>
              <w:right w:val="single" w:sz="4" w:space="0" w:color="auto"/>
            </w:tcBorders>
            <w:shd w:val="clear" w:color="auto" w:fill="auto"/>
            <w:noWrap/>
            <w:vAlign w:val="center"/>
            <w:hideMark/>
          </w:tcPr>
          <w:p w14:paraId="21A4571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38AD18D8"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9EDEF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60DDD63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3971012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EA6471" w:rsidRPr="00BF4A4A" w14:paraId="07445BA2" w14:textId="77777777" w:rsidTr="00667D71">
        <w:trPr>
          <w:trHeight w:val="47"/>
          <w:jc w:val="center"/>
        </w:trPr>
        <w:tc>
          <w:tcPr>
            <w:tcW w:w="968" w:type="dxa"/>
            <w:vMerge/>
            <w:tcBorders>
              <w:top w:val="nil"/>
              <w:left w:val="single" w:sz="4" w:space="0" w:color="auto"/>
              <w:bottom w:val="single" w:sz="4" w:space="0" w:color="000000"/>
              <w:right w:val="single" w:sz="4" w:space="0" w:color="auto"/>
            </w:tcBorders>
            <w:vAlign w:val="center"/>
            <w:hideMark/>
          </w:tcPr>
          <w:p w14:paraId="0603F1F6"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80" w:type="dxa"/>
            <w:vMerge/>
            <w:tcBorders>
              <w:top w:val="nil"/>
              <w:left w:val="single" w:sz="4" w:space="0" w:color="auto"/>
              <w:bottom w:val="single" w:sz="4" w:space="0" w:color="000000"/>
              <w:right w:val="single" w:sz="4" w:space="0" w:color="auto"/>
            </w:tcBorders>
            <w:vAlign w:val="center"/>
            <w:hideMark/>
          </w:tcPr>
          <w:p w14:paraId="606612C0"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46EA4C48"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TDL-B30-300</w:t>
            </w:r>
          </w:p>
        </w:tc>
        <w:tc>
          <w:tcPr>
            <w:tcW w:w="1420" w:type="dxa"/>
            <w:tcBorders>
              <w:top w:val="nil"/>
              <w:left w:val="nil"/>
              <w:bottom w:val="single" w:sz="4" w:space="0" w:color="auto"/>
              <w:right w:val="single" w:sz="4" w:space="0" w:color="auto"/>
            </w:tcBorders>
            <w:shd w:val="clear" w:color="auto" w:fill="auto"/>
            <w:noWrap/>
            <w:vAlign w:val="center"/>
            <w:hideMark/>
          </w:tcPr>
          <w:p w14:paraId="257D3BA7" w14:textId="46EC1100"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sidR="00B82F86">
              <w:rPr>
                <w:rFonts w:eastAsia="Times New Roman"/>
                <w:color w:val="000000"/>
                <w:sz w:val="18"/>
                <w:szCs w:val="18"/>
                <w:lang w:eastAsia="en-GB"/>
              </w:rPr>
              <w:t xml:space="preserve"> </w:t>
            </w:r>
            <w:r w:rsidRPr="00BF4A4A">
              <w:rPr>
                <w:rFonts w:eastAsia="Times New Roman"/>
                <w:color w:val="000000"/>
                <w:sz w:val="18"/>
                <w:szCs w:val="18"/>
                <w:lang w:eastAsia="en-GB"/>
              </w:rPr>
              <w:t>4000</w:t>
            </w:r>
          </w:p>
        </w:tc>
        <w:tc>
          <w:tcPr>
            <w:tcW w:w="760" w:type="dxa"/>
            <w:vMerge/>
            <w:tcBorders>
              <w:top w:val="nil"/>
              <w:left w:val="single" w:sz="4" w:space="0" w:color="auto"/>
              <w:bottom w:val="single" w:sz="4" w:space="0" w:color="000000"/>
              <w:right w:val="single" w:sz="4" w:space="0" w:color="auto"/>
            </w:tcBorders>
            <w:vAlign w:val="center"/>
            <w:hideMark/>
          </w:tcPr>
          <w:p w14:paraId="506632CF"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7BB8116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5F8187D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647C0F3F" w14:textId="77777777" w:rsidR="00EA6471" w:rsidRDefault="00EA6471" w:rsidP="00EA6471">
      <w:pPr>
        <w:rPr>
          <w:lang w:eastAsia="zh-CN"/>
        </w:rPr>
      </w:pPr>
    </w:p>
    <w:p w14:paraId="437823A6" w14:textId="0661C2F9" w:rsidR="001B6D33" w:rsidRDefault="00EA6471" w:rsidP="00EA6471">
      <w:pPr>
        <w:overflowPunct/>
        <w:autoSpaceDE/>
        <w:autoSpaceDN/>
        <w:adjustRightInd/>
        <w:spacing w:after="200" w:line="276" w:lineRule="auto"/>
        <w:textAlignment w:val="auto"/>
        <w:rPr>
          <w:sz w:val="22"/>
          <w:szCs w:val="22"/>
          <w:lang w:eastAsia="zh-CN"/>
        </w:rPr>
      </w:pPr>
      <w:r w:rsidRPr="00666E23">
        <w:rPr>
          <w:b/>
          <w:sz w:val="22"/>
          <w:szCs w:val="22"/>
          <w:lang w:val="en-US"/>
        </w:rPr>
        <w:t>Discussion on performance requirements for PRACH based on proposed assumptions and methodology.</w:t>
      </w:r>
    </w:p>
    <w:p w14:paraId="68C5CB6F" w14:textId="77777777" w:rsidR="002B3CAD" w:rsidRDefault="002B3CAD" w:rsidP="002B3CAD">
      <w:pPr>
        <w:jc w:val="center"/>
        <w:rPr>
          <w:rFonts w:eastAsia="Times New Roman"/>
          <w:b/>
          <w:i/>
          <w:sz w:val="32"/>
          <w:szCs w:val="32"/>
        </w:rPr>
      </w:pPr>
      <w:r>
        <w:rPr>
          <w:b/>
          <w:i/>
          <w:sz w:val="32"/>
          <w:szCs w:val="32"/>
          <w:highlight w:val="yellow"/>
        </w:rPr>
        <w:t>End of changes</w:t>
      </w:r>
    </w:p>
    <w:p w14:paraId="32A56C2C" w14:textId="77777777" w:rsidR="003E4D32" w:rsidRDefault="003E4D32" w:rsidP="003E4D32">
      <w:pPr>
        <w:jc w:val="center"/>
        <w:rPr>
          <w:rFonts w:eastAsia="Times New Roman"/>
          <w:b/>
          <w:i/>
          <w:sz w:val="32"/>
          <w:szCs w:val="32"/>
        </w:rPr>
      </w:pPr>
      <w:r>
        <w:rPr>
          <w:b/>
          <w:i/>
          <w:sz w:val="32"/>
          <w:szCs w:val="32"/>
          <w:highlight w:val="yellow"/>
        </w:rPr>
        <w:t>Start of changes</w:t>
      </w:r>
    </w:p>
    <w:p w14:paraId="27F2FAC4" w14:textId="417A80DC" w:rsidR="00904F62" w:rsidRDefault="00904F62" w:rsidP="00BE04C5">
      <w:pPr>
        <w:pStyle w:val="Caption"/>
        <w:spacing w:before="40" w:after="180"/>
        <w:rPr>
          <w:rFonts w:ascii="Arial" w:hAnsi="Arial" w:cs="Arial"/>
          <w:i w:val="0"/>
          <w:color w:val="000000" w:themeColor="text1"/>
          <w:sz w:val="30"/>
          <w:szCs w:val="30"/>
        </w:rPr>
      </w:pPr>
      <w:r>
        <w:rPr>
          <w:rFonts w:ascii="Arial" w:hAnsi="Arial" w:cs="Arial"/>
          <w:i w:val="0"/>
          <w:color w:val="000000" w:themeColor="text1"/>
          <w:sz w:val="30"/>
          <w:szCs w:val="30"/>
        </w:rPr>
        <w:t>X.Y Simulation Assumptions</w:t>
      </w:r>
    </w:p>
    <w:p w14:paraId="3FFE6243" w14:textId="602D5B72" w:rsidR="000B2191" w:rsidRPr="00C415FB" w:rsidRDefault="00C415FB" w:rsidP="00C415FB">
      <w:pPr>
        <w:pStyle w:val="Caption"/>
        <w:spacing w:before="40" w:after="180"/>
        <w:rPr>
          <w:rFonts w:ascii="Arial" w:hAnsi="Arial" w:cs="Arial"/>
          <w:i w:val="0"/>
          <w:color w:val="000000" w:themeColor="text1"/>
          <w:sz w:val="30"/>
          <w:szCs w:val="30"/>
        </w:rPr>
      </w:pPr>
      <w:bookmarkStart w:id="26" w:name="_Hlk3996822"/>
      <w:r w:rsidRPr="001D4CC7">
        <w:rPr>
          <w:rFonts w:ascii="Arial" w:hAnsi="Arial" w:cs="Arial"/>
          <w:i w:val="0"/>
          <w:color w:val="000000" w:themeColor="text1"/>
          <w:sz w:val="30"/>
          <w:szCs w:val="30"/>
        </w:rPr>
        <w:t>X.Y.</w:t>
      </w:r>
      <w:r w:rsidR="000F71BD">
        <w:rPr>
          <w:rFonts w:ascii="Arial" w:hAnsi="Arial" w:cs="Arial"/>
          <w:i w:val="0"/>
          <w:color w:val="000000" w:themeColor="text1"/>
          <w:sz w:val="30"/>
          <w:szCs w:val="30"/>
        </w:rPr>
        <w:t>Z</w:t>
      </w:r>
      <w:r w:rsidRPr="001D4CC7">
        <w:rPr>
          <w:rFonts w:ascii="Arial" w:hAnsi="Arial" w:cs="Arial"/>
          <w:i w:val="0"/>
          <w:color w:val="000000" w:themeColor="text1"/>
          <w:sz w:val="30"/>
          <w:szCs w:val="30"/>
        </w:rPr>
        <w:t xml:space="preserve"> </w:t>
      </w:r>
      <w:r w:rsidR="00C55DAA" w:rsidRPr="00C415FB">
        <w:rPr>
          <w:rFonts w:ascii="Arial" w:hAnsi="Arial" w:cs="Arial"/>
          <w:i w:val="0"/>
          <w:color w:val="000000" w:themeColor="text1"/>
          <w:sz w:val="30"/>
          <w:szCs w:val="30"/>
        </w:rPr>
        <w:t>PRACH</w:t>
      </w:r>
      <w:bookmarkEnd w:id="26"/>
    </w:p>
    <w:p w14:paraId="34DBFBA9" w14:textId="4BE28DC9" w:rsidR="00C415FB" w:rsidRPr="00C415FB" w:rsidRDefault="00C415FB" w:rsidP="00CC72D6">
      <w:pPr>
        <w:pStyle w:val="Heading2"/>
        <w:numPr>
          <w:ilvl w:val="1"/>
          <w:numId w:val="0"/>
        </w:numPr>
        <w:spacing w:after="180"/>
        <w:ind w:left="578" w:hanging="578"/>
        <w:rPr>
          <w:rFonts w:ascii="Times New Roman" w:eastAsia="SimSun" w:hAnsi="Times New Roman" w:cs="Times New Roman"/>
          <w:color w:val="auto"/>
          <w:sz w:val="22"/>
          <w:szCs w:val="22"/>
          <w:lang w:eastAsia="zh-CN"/>
        </w:rPr>
      </w:pPr>
      <w:r w:rsidRPr="00C415FB">
        <w:rPr>
          <w:rFonts w:ascii="Times New Roman" w:eastAsia="SimSun" w:hAnsi="Times New Roman" w:cs="Times New Roman"/>
          <w:color w:val="auto"/>
          <w:sz w:val="22"/>
          <w:szCs w:val="22"/>
          <w:lang w:eastAsia="zh-CN"/>
        </w:rPr>
        <w:t>The link</w:t>
      </w:r>
      <w:r w:rsidR="004F2A06">
        <w:rPr>
          <w:rFonts w:ascii="Times New Roman" w:eastAsia="SimSun" w:hAnsi="Times New Roman" w:cs="Times New Roman"/>
          <w:color w:val="auto"/>
          <w:sz w:val="22"/>
          <w:szCs w:val="22"/>
          <w:lang w:eastAsia="zh-CN"/>
        </w:rPr>
        <w:t>-level simulation assumptions for PRACH performance evaluation is provided in Table X.Y.</w:t>
      </w:r>
      <w:r w:rsidR="000F71BD">
        <w:rPr>
          <w:rFonts w:ascii="Times New Roman" w:eastAsia="SimSun" w:hAnsi="Times New Roman" w:cs="Times New Roman"/>
          <w:color w:val="auto"/>
          <w:sz w:val="22"/>
          <w:szCs w:val="22"/>
          <w:lang w:eastAsia="zh-CN"/>
        </w:rPr>
        <w:t>Z</w:t>
      </w:r>
      <w:r w:rsidR="004F2A06">
        <w:rPr>
          <w:rFonts w:ascii="Times New Roman" w:eastAsia="SimSun" w:hAnsi="Times New Roman" w:cs="Times New Roman"/>
          <w:color w:val="auto"/>
          <w:sz w:val="22"/>
          <w:szCs w:val="22"/>
          <w:lang w:eastAsia="zh-CN"/>
        </w:rPr>
        <w:t>.</w:t>
      </w:r>
    </w:p>
    <w:p w14:paraId="7AC518D1" w14:textId="632F26A1" w:rsidR="004D28B0" w:rsidRDefault="00CC72D6" w:rsidP="00B16C89">
      <w:pPr>
        <w:pStyle w:val="TH"/>
        <w:spacing w:after="100"/>
        <w:rPr>
          <w:rFonts w:ascii="Times New Roman" w:hAnsi="Times New Roman"/>
        </w:rPr>
      </w:pPr>
      <w:r w:rsidRPr="00AB4318">
        <w:rPr>
          <w:rFonts w:ascii="Times New Roman" w:hAnsi="Times New Roman"/>
        </w:rPr>
        <w:t xml:space="preserve">Table </w:t>
      </w:r>
      <w:r w:rsidR="004F2A06">
        <w:rPr>
          <w:rFonts w:ascii="Times New Roman" w:hAnsi="Times New Roman"/>
        </w:rPr>
        <w:t>X.Y.</w:t>
      </w:r>
      <w:r w:rsidR="000F71BD">
        <w:rPr>
          <w:rFonts w:ascii="Times New Roman" w:hAnsi="Times New Roman"/>
        </w:rPr>
        <w:t>Z</w:t>
      </w:r>
      <w:r>
        <w:rPr>
          <w:rFonts w:ascii="Times New Roman" w:hAnsi="Times New Roman"/>
        </w:rPr>
        <w:t xml:space="preserve"> Simulation assumption for PRACH</w:t>
      </w:r>
    </w:p>
    <w:tbl>
      <w:tblPr>
        <w:tblStyle w:val="TableGrid"/>
        <w:tblW w:w="0" w:type="auto"/>
        <w:tblLook w:val="04A0" w:firstRow="1" w:lastRow="0" w:firstColumn="1" w:lastColumn="0" w:noHBand="0" w:noVBand="1"/>
      </w:tblPr>
      <w:tblGrid>
        <w:gridCol w:w="3397"/>
        <w:gridCol w:w="3116"/>
        <w:gridCol w:w="3116"/>
      </w:tblGrid>
      <w:tr w:rsidR="004D28B0" w:rsidRPr="00C05C48" w14:paraId="40637D00" w14:textId="77777777" w:rsidTr="00F25444">
        <w:trPr>
          <w:trHeight w:val="44"/>
        </w:trPr>
        <w:tc>
          <w:tcPr>
            <w:tcW w:w="3397" w:type="dxa"/>
            <w:tcBorders>
              <w:top w:val="single" w:sz="4" w:space="0" w:color="auto"/>
            </w:tcBorders>
          </w:tcPr>
          <w:p w14:paraId="0C2C7643" w14:textId="77777777" w:rsidR="004D28B0" w:rsidRPr="00C05C48" w:rsidRDefault="004D28B0" w:rsidP="00DF62A1">
            <w:pPr>
              <w:spacing w:after="0"/>
              <w:rPr>
                <w:sz w:val="18"/>
                <w:szCs w:val="18"/>
              </w:rPr>
            </w:pPr>
            <w:r w:rsidRPr="00C05C48">
              <w:rPr>
                <w:sz w:val="18"/>
                <w:szCs w:val="18"/>
              </w:rPr>
              <w:t>Parameter</w:t>
            </w:r>
          </w:p>
        </w:tc>
        <w:tc>
          <w:tcPr>
            <w:tcW w:w="6232" w:type="dxa"/>
            <w:gridSpan w:val="2"/>
            <w:tcBorders>
              <w:top w:val="single" w:sz="4" w:space="0" w:color="auto"/>
            </w:tcBorders>
          </w:tcPr>
          <w:p w14:paraId="20C1A855" w14:textId="20DF2239" w:rsidR="004D28B0" w:rsidRPr="00C05C48" w:rsidRDefault="00C65C49" w:rsidP="00DF62A1">
            <w:pPr>
              <w:spacing w:after="0"/>
              <w:jc w:val="center"/>
              <w:rPr>
                <w:sz w:val="18"/>
                <w:szCs w:val="18"/>
              </w:rPr>
            </w:pPr>
            <w:r>
              <w:rPr>
                <w:sz w:val="18"/>
                <w:szCs w:val="18"/>
              </w:rPr>
              <w:t>Configuration</w:t>
            </w:r>
          </w:p>
        </w:tc>
      </w:tr>
      <w:tr w:rsidR="004D28B0" w:rsidRPr="00C05C48" w14:paraId="4289032E" w14:textId="77777777" w:rsidTr="00DF62A1">
        <w:tc>
          <w:tcPr>
            <w:tcW w:w="3397" w:type="dxa"/>
          </w:tcPr>
          <w:p w14:paraId="12CA56DF" w14:textId="77777777" w:rsidR="004D28B0" w:rsidRPr="00C05C48" w:rsidRDefault="004D28B0" w:rsidP="00DF62A1">
            <w:pPr>
              <w:spacing w:after="0"/>
              <w:rPr>
                <w:sz w:val="18"/>
                <w:szCs w:val="18"/>
              </w:rPr>
            </w:pPr>
            <w:r w:rsidRPr="00C05C48">
              <w:rPr>
                <w:sz w:val="18"/>
                <w:szCs w:val="18"/>
              </w:rPr>
              <w:t>Satellite</w:t>
            </w:r>
          </w:p>
        </w:tc>
        <w:tc>
          <w:tcPr>
            <w:tcW w:w="3116" w:type="dxa"/>
          </w:tcPr>
          <w:p w14:paraId="77736972" w14:textId="77777777" w:rsidR="004D28B0" w:rsidRPr="00C05C48" w:rsidRDefault="004D28B0" w:rsidP="00DF62A1">
            <w:pPr>
              <w:spacing w:after="0"/>
              <w:jc w:val="center"/>
              <w:rPr>
                <w:sz w:val="18"/>
                <w:szCs w:val="18"/>
              </w:rPr>
            </w:pPr>
            <w:r w:rsidRPr="00C05C48">
              <w:rPr>
                <w:sz w:val="18"/>
                <w:szCs w:val="18"/>
              </w:rPr>
              <w:t>LEO</w:t>
            </w:r>
          </w:p>
        </w:tc>
        <w:tc>
          <w:tcPr>
            <w:tcW w:w="3116" w:type="dxa"/>
          </w:tcPr>
          <w:p w14:paraId="21A142B6" w14:textId="77777777" w:rsidR="004D28B0" w:rsidRPr="00C05C48" w:rsidRDefault="004D28B0" w:rsidP="00DF62A1">
            <w:pPr>
              <w:spacing w:after="0"/>
              <w:jc w:val="center"/>
              <w:rPr>
                <w:sz w:val="18"/>
                <w:szCs w:val="18"/>
              </w:rPr>
            </w:pPr>
            <w:r>
              <w:rPr>
                <w:sz w:val="18"/>
                <w:szCs w:val="18"/>
              </w:rPr>
              <w:t>GEO</w:t>
            </w:r>
          </w:p>
        </w:tc>
      </w:tr>
      <w:tr w:rsidR="004D28B0" w:rsidRPr="00C05C48" w14:paraId="6DD4528A" w14:textId="77777777" w:rsidTr="00DF62A1">
        <w:tc>
          <w:tcPr>
            <w:tcW w:w="3397" w:type="dxa"/>
          </w:tcPr>
          <w:p w14:paraId="1D4BC4FE" w14:textId="77777777" w:rsidR="004D28B0" w:rsidRPr="00C05C48" w:rsidRDefault="004D28B0" w:rsidP="00DF62A1">
            <w:pPr>
              <w:spacing w:after="0"/>
              <w:rPr>
                <w:sz w:val="18"/>
                <w:szCs w:val="18"/>
              </w:rPr>
            </w:pPr>
            <w:r w:rsidRPr="00C05C48">
              <w:rPr>
                <w:sz w:val="18"/>
                <w:szCs w:val="18"/>
              </w:rPr>
              <w:t>Satellite height above earth</w:t>
            </w:r>
            <w:r>
              <w:rPr>
                <w:sz w:val="18"/>
                <w:szCs w:val="18"/>
              </w:rPr>
              <w:t xml:space="preserve"> (informative)</w:t>
            </w:r>
          </w:p>
        </w:tc>
        <w:tc>
          <w:tcPr>
            <w:tcW w:w="3116" w:type="dxa"/>
          </w:tcPr>
          <w:p w14:paraId="7ED11079" w14:textId="77777777" w:rsidR="004D28B0" w:rsidRPr="00C05C48" w:rsidRDefault="004D28B0" w:rsidP="00DF62A1">
            <w:pPr>
              <w:spacing w:after="0"/>
              <w:jc w:val="center"/>
              <w:rPr>
                <w:sz w:val="18"/>
                <w:szCs w:val="18"/>
              </w:rPr>
            </w:pPr>
            <w:r w:rsidRPr="00C05C48">
              <w:rPr>
                <w:sz w:val="18"/>
                <w:szCs w:val="18"/>
              </w:rPr>
              <w:t xml:space="preserve">600 km </w:t>
            </w:r>
          </w:p>
        </w:tc>
        <w:tc>
          <w:tcPr>
            <w:tcW w:w="3116" w:type="dxa"/>
          </w:tcPr>
          <w:p w14:paraId="3571E7BF" w14:textId="77777777" w:rsidR="004D28B0" w:rsidRPr="00B87D4D" w:rsidRDefault="004D28B0" w:rsidP="00DF62A1">
            <w:pPr>
              <w:spacing w:after="0"/>
              <w:jc w:val="center"/>
              <w:rPr>
                <w:sz w:val="18"/>
                <w:szCs w:val="18"/>
              </w:rPr>
            </w:pPr>
            <w:r w:rsidRPr="00B87D4D">
              <w:rPr>
                <w:sz w:val="18"/>
                <w:szCs w:val="18"/>
                <w:lang w:val="en-US"/>
              </w:rPr>
              <w:t>35786 km</w:t>
            </w:r>
          </w:p>
        </w:tc>
      </w:tr>
      <w:tr w:rsidR="004D28B0" w:rsidRPr="00C05C48" w14:paraId="331A509F" w14:textId="77777777" w:rsidTr="00DF62A1">
        <w:tc>
          <w:tcPr>
            <w:tcW w:w="3397" w:type="dxa"/>
          </w:tcPr>
          <w:p w14:paraId="056F7544" w14:textId="77777777" w:rsidR="004D28B0" w:rsidRPr="00C05C48" w:rsidRDefault="004D28B0" w:rsidP="00DF62A1">
            <w:pPr>
              <w:spacing w:after="0"/>
              <w:rPr>
                <w:sz w:val="18"/>
                <w:szCs w:val="18"/>
              </w:rPr>
            </w:pPr>
            <w:r w:rsidRPr="00C05C48">
              <w:rPr>
                <w:sz w:val="18"/>
                <w:szCs w:val="18"/>
              </w:rPr>
              <w:t>Scenario</w:t>
            </w:r>
          </w:p>
        </w:tc>
        <w:tc>
          <w:tcPr>
            <w:tcW w:w="6232" w:type="dxa"/>
            <w:gridSpan w:val="2"/>
          </w:tcPr>
          <w:p w14:paraId="1FF2725E" w14:textId="77777777" w:rsidR="004D28B0" w:rsidRPr="00C05C48" w:rsidRDefault="004D28B0" w:rsidP="00DF62A1">
            <w:pPr>
              <w:spacing w:after="0"/>
              <w:jc w:val="center"/>
              <w:rPr>
                <w:sz w:val="18"/>
                <w:szCs w:val="18"/>
              </w:rPr>
            </w:pPr>
            <w:r w:rsidRPr="00C05C48">
              <w:rPr>
                <w:sz w:val="18"/>
                <w:szCs w:val="18"/>
              </w:rPr>
              <w:t>Single cell, single mobile</w:t>
            </w:r>
          </w:p>
        </w:tc>
      </w:tr>
      <w:tr w:rsidR="004D28B0" w:rsidRPr="00C05C48" w14:paraId="57427C32" w14:textId="77777777" w:rsidTr="00DF62A1">
        <w:tc>
          <w:tcPr>
            <w:tcW w:w="3397" w:type="dxa"/>
          </w:tcPr>
          <w:p w14:paraId="1393C0C0" w14:textId="77777777" w:rsidR="004D28B0" w:rsidRPr="00C05C48" w:rsidRDefault="004D28B0" w:rsidP="00DF62A1">
            <w:pPr>
              <w:spacing w:after="0"/>
              <w:rPr>
                <w:sz w:val="18"/>
                <w:szCs w:val="18"/>
              </w:rPr>
            </w:pPr>
            <w:r w:rsidRPr="00C05C48">
              <w:rPr>
                <w:sz w:val="18"/>
                <w:szCs w:val="18"/>
              </w:rPr>
              <w:t>Carrier Frequency</w:t>
            </w:r>
          </w:p>
        </w:tc>
        <w:tc>
          <w:tcPr>
            <w:tcW w:w="6232" w:type="dxa"/>
            <w:gridSpan w:val="2"/>
          </w:tcPr>
          <w:p w14:paraId="26564930" w14:textId="77777777" w:rsidR="004D28B0" w:rsidRPr="00C05C48" w:rsidRDefault="004D28B0" w:rsidP="00DF62A1">
            <w:pPr>
              <w:spacing w:after="0"/>
              <w:jc w:val="center"/>
              <w:rPr>
                <w:sz w:val="18"/>
                <w:szCs w:val="18"/>
              </w:rPr>
            </w:pPr>
            <w:r w:rsidRPr="00C05C48">
              <w:rPr>
                <w:sz w:val="18"/>
                <w:szCs w:val="18"/>
              </w:rPr>
              <w:t>2, 20 GHz</w:t>
            </w:r>
          </w:p>
        </w:tc>
      </w:tr>
      <w:tr w:rsidR="004D28B0" w:rsidRPr="00C05C48" w14:paraId="55D28EA5" w14:textId="77777777" w:rsidTr="00DF62A1">
        <w:tc>
          <w:tcPr>
            <w:tcW w:w="3397" w:type="dxa"/>
          </w:tcPr>
          <w:p w14:paraId="2CA36820" w14:textId="77777777" w:rsidR="004D28B0" w:rsidRPr="00C05C48" w:rsidRDefault="004D28B0" w:rsidP="00DF62A1">
            <w:pPr>
              <w:spacing w:after="0"/>
              <w:rPr>
                <w:sz w:val="18"/>
                <w:szCs w:val="18"/>
              </w:rPr>
            </w:pPr>
            <w:r w:rsidRPr="00C05C48">
              <w:rPr>
                <w:sz w:val="18"/>
                <w:szCs w:val="18"/>
              </w:rPr>
              <w:t>Channel Model</w:t>
            </w:r>
          </w:p>
        </w:tc>
        <w:tc>
          <w:tcPr>
            <w:tcW w:w="6232" w:type="dxa"/>
            <w:gridSpan w:val="2"/>
          </w:tcPr>
          <w:p w14:paraId="13DE64ED" w14:textId="48568494" w:rsidR="004D28B0" w:rsidRPr="00C05C48" w:rsidRDefault="004D28B0" w:rsidP="00DF62A1">
            <w:pPr>
              <w:spacing w:after="0"/>
              <w:jc w:val="center"/>
              <w:rPr>
                <w:sz w:val="18"/>
                <w:szCs w:val="18"/>
              </w:rPr>
            </w:pPr>
            <w:r w:rsidRPr="00C05C48">
              <w:rPr>
                <w:sz w:val="18"/>
                <w:szCs w:val="18"/>
              </w:rPr>
              <w:t xml:space="preserve">AWGN, NTN-CDL-A, NTN-CDL-C </w:t>
            </w:r>
            <w:r w:rsidR="006001E1">
              <w:rPr>
                <w:sz w:val="18"/>
                <w:szCs w:val="18"/>
              </w:rPr>
              <w:t>[</w:t>
            </w:r>
            <w:r w:rsidR="006001E1" w:rsidRPr="00211A88">
              <w:t>R1-1902621</w:t>
            </w:r>
            <w:r w:rsidR="006001E1">
              <w:t>]</w:t>
            </w:r>
          </w:p>
        </w:tc>
      </w:tr>
      <w:tr w:rsidR="004D28B0" w:rsidRPr="00C05C48" w14:paraId="3911D742" w14:textId="77777777" w:rsidTr="00DF62A1">
        <w:tc>
          <w:tcPr>
            <w:tcW w:w="3397" w:type="dxa"/>
          </w:tcPr>
          <w:p w14:paraId="09B732C7" w14:textId="5EC2E9E4" w:rsidR="004D28B0" w:rsidRPr="00C05C48" w:rsidRDefault="004D28B0" w:rsidP="00DF62A1">
            <w:pPr>
              <w:spacing w:after="0"/>
              <w:rPr>
                <w:sz w:val="18"/>
                <w:szCs w:val="18"/>
              </w:rPr>
            </w:pPr>
            <w:r w:rsidRPr="00C05C48">
              <w:rPr>
                <w:sz w:val="18"/>
                <w:szCs w:val="18"/>
              </w:rPr>
              <w:t>Delay Scaling</w:t>
            </w:r>
          </w:p>
        </w:tc>
        <w:tc>
          <w:tcPr>
            <w:tcW w:w="6232" w:type="dxa"/>
            <w:gridSpan w:val="2"/>
          </w:tcPr>
          <w:p w14:paraId="54239FCF" w14:textId="77777777" w:rsidR="004D28B0" w:rsidRPr="00C05C48" w:rsidRDefault="004D28B0" w:rsidP="00DF62A1">
            <w:pPr>
              <w:spacing w:after="0"/>
              <w:jc w:val="center"/>
              <w:rPr>
                <w:sz w:val="18"/>
                <w:szCs w:val="18"/>
              </w:rPr>
            </w:pPr>
            <w:r w:rsidRPr="00C05C48">
              <w:rPr>
                <w:sz w:val="18"/>
                <w:szCs w:val="18"/>
              </w:rPr>
              <w:t>2 GHz: 250 ns</w:t>
            </w:r>
          </w:p>
          <w:p w14:paraId="75B6A5C8" w14:textId="77777777" w:rsidR="004D28B0" w:rsidRPr="00C05C48" w:rsidRDefault="004D28B0" w:rsidP="00DF62A1">
            <w:pPr>
              <w:spacing w:after="0"/>
              <w:jc w:val="center"/>
              <w:rPr>
                <w:sz w:val="18"/>
                <w:szCs w:val="18"/>
              </w:rPr>
            </w:pPr>
            <w:r w:rsidRPr="00C05C48">
              <w:rPr>
                <w:sz w:val="18"/>
                <w:szCs w:val="18"/>
              </w:rPr>
              <w:t>20 GHz: 30 ns</w:t>
            </w:r>
          </w:p>
          <w:p w14:paraId="7B02E4D6" w14:textId="5F8FFD3C" w:rsidR="004D28B0" w:rsidRPr="00C05C48" w:rsidRDefault="004D28B0" w:rsidP="00DF62A1">
            <w:pPr>
              <w:spacing w:after="0"/>
              <w:jc w:val="center"/>
              <w:rPr>
                <w:sz w:val="18"/>
                <w:szCs w:val="18"/>
              </w:rPr>
            </w:pPr>
            <w:r w:rsidRPr="00C05C48">
              <w:rPr>
                <w:sz w:val="18"/>
                <w:szCs w:val="18"/>
              </w:rPr>
              <w:lastRenderedPageBreak/>
              <w:t>(see 7.3.5.2.2 of</w:t>
            </w:r>
            <w:r w:rsidR="006001E1">
              <w:rPr>
                <w:sz w:val="18"/>
                <w:szCs w:val="18"/>
              </w:rPr>
              <w:t xml:space="preserve"> [TR 38.811]</w:t>
            </w:r>
            <w:r w:rsidRPr="00C05C48">
              <w:rPr>
                <w:sz w:val="18"/>
                <w:szCs w:val="18"/>
              </w:rPr>
              <w:t>)</w:t>
            </w:r>
          </w:p>
        </w:tc>
      </w:tr>
      <w:tr w:rsidR="004D28B0" w:rsidRPr="00C05C48" w14:paraId="357ACBA0" w14:textId="77777777" w:rsidTr="00DF62A1">
        <w:tc>
          <w:tcPr>
            <w:tcW w:w="3397" w:type="dxa"/>
          </w:tcPr>
          <w:p w14:paraId="7C7BE001" w14:textId="77777777" w:rsidR="004D28B0" w:rsidRPr="00C05C48" w:rsidRDefault="004D28B0" w:rsidP="00DF62A1">
            <w:pPr>
              <w:spacing w:after="0"/>
              <w:rPr>
                <w:sz w:val="18"/>
                <w:szCs w:val="18"/>
              </w:rPr>
            </w:pPr>
            <w:r w:rsidRPr="00C05C48">
              <w:rPr>
                <w:sz w:val="18"/>
                <w:szCs w:val="18"/>
              </w:rPr>
              <w:lastRenderedPageBreak/>
              <w:t>Channel Angle Spread Scaling</w:t>
            </w:r>
          </w:p>
        </w:tc>
        <w:tc>
          <w:tcPr>
            <w:tcW w:w="6232" w:type="dxa"/>
            <w:gridSpan w:val="2"/>
          </w:tcPr>
          <w:p w14:paraId="374D8F2F" w14:textId="7693C34A" w:rsidR="004D28B0" w:rsidRPr="00C05C48" w:rsidRDefault="004D28B0" w:rsidP="00DF62A1">
            <w:pPr>
              <w:spacing w:after="0"/>
              <w:jc w:val="center"/>
              <w:rPr>
                <w:sz w:val="18"/>
                <w:szCs w:val="18"/>
                <w:vertAlign w:val="subscript"/>
              </w:rPr>
            </w:pPr>
            <w:r w:rsidRPr="00C05C48">
              <w:rPr>
                <w:sz w:val="18"/>
                <w:szCs w:val="18"/>
              </w:rPr>
              <w:t>AS</w:t>
            </w:r>
            <w:r w:rsidRPr="00C05C48">
              <w:rPr>
                <w:sz w:val="18"/>
                <w:szCs w:val="18"/>
                <w:vertAlign w:val="subscript"/>
              </w:rPr>
              <w:t>Desired</w:t>
            </w:r>
            <w:r w:rsidRPr="00C05C48">
              <w:rPr>
                <w:sz w:val="18"/>
                <w:szCs w:val="18"/>
              </w:rPr>
              <w:t xml:space="preserve"> = AS</w:t>
            </w:r>
            <w:r w:rsidRPr="00C05C48">
              <w:rPr>
                <w:sz w:val="18"/>
                <w:szCs w:val="18"/>
                <w:vertAlign w:val="subscript"/>
              </w:rPr>
              <w:t>Model</w:t>
            </w:r>
          </w:p>
        </w:tc>
      </w:tr>
      <w:tr w:rsidR="004D28B0" w:rsidRPr="00C05C48" w14:paraId="59B3C238" w14:textId="77777777" w:rsidTr="00DF62A1">
        <w:tc>
          <w:tcPr>
            <w:tcW w:w="3397" w:type="dxa"/>
          </w:tcPr>
          <w:p w14:paraId="42E292E4" w14:textId="77777777" w:rsidR="004D28B0" w:rsidRPr="00C05C48" w:rsidRDefault="004D28B0" w:rsidP="00DF62A1">
            <w:pPr>
              <w:spacing w:after="0"/>
              <w:rPr>
                <w:sz w:val="18"/>
                <w:szCs w:val="18"/>
              </w:rPr>
            </w:pPr>
            <w:r w:rsidRPr="00C05C48">
              <w:rPr>
                <w:sz w:val="18"/>
                <w:szCs w:val="18"/>
              </w:rPr>
              <w:t>Channel Mean Angle Scaling</w:t>
            </w:r>
          </w:p>
        </w:tc>
        <w:tc>
          <w:tcPr>
            <w:tcW w:w="6232" w:type="dxa"/>
            <w:gridSpan w:val="2"/>
          </w:tcPr>
          <w:p w14:paraId="0929FF89" w14:textId="77777777" w:rsidR="004D28B0" w:rsidRPr="00C05C48" w:rsidRDefault="004D28B0" w:rsidP="00DF62A1">
            <w:pPr>
              <w:spacing w:after="0"/>
              <w:jc w:val="center"/>
              <w:rPr>
                <w:sz w:val="18"/>
                <w:szCs w:val="18"/>
              </w:rPr>
            </w:pPr>
            <w:r w:rsidRPr="00C05C48">
              <w:rPr>
                <w:sz w:val="18"/>
                <w:szCs w:val="18"/>
              </w:rPr>
              <w:t>Satellite: AOD and ZOD provided by model</w:t>
            </w:r>
          </w:p>
          <w:p w14:paraId="2B3CE1EB" w14:textId="77777777" w:rsidR="004D28B0" w:rsidRPr="00C05C48" w:rsidRDefault="004D28B0" w:rsidP="00DF62A1">
            <w:pPr>
              <w:spacing w:after="0"/>
              <w:jc w:val="center"/>
              <w:rPr>
                <w:sz w:val="18"/>
                <w:szCs w:val="18"/>
              </w:rPr>
            </w:pPr>
            <w:r w:rsidRPr="00C05C48">
              <w:rPr>
                <w:sz w:val="18"/>
                <w:szCs w:val="18"/>
              </w:rPr>
              <w:t xml:space="preserve">Mobile: AOA uniformly distributed in range [-180°,+180°] and ZOA provided by model  </w:t>
            </w:r>
          </w:p>
        </w:tc>
      </w:tr>
      <w:tr w:rsidR="004D28B0" w:rsidRPr="00C05C48" w14:paraId="0150C7C0" w14:textId="77777777" w:rsidTr="00DF62A1">
        <w:tc>
          <w:tcPr>
            <w:tcW w:w="3397" w:type="dxa"/>
          </w:tcPr>
          <w:p w14:paraId="602ED3FB" w14:textId="77777777" w:rsidR="004D28B0" w:rsidRPr="00C05C48" w:rsidRDefault="004D28B0" w:rsidP="00DF62A1">
            <w:pPr>
              <w:spacing w:after="0"/>
              <w:rPr>
                <w:sz w:val="18"/>
                <w:szCs w:val="18"/>
              </w:rPr>
            </w:pPr>
            <w:r w:rsidRPr="00C05C48">
              <w:rPr>
                <w:sz w:val="18"/>
                <w:szCs w:val="18"/>
              </w:rPr>
              <w:t>Elevation Angle Scaling</w:t>
            </w:r>
          </w:p>
        </w:tc>
        <w:tc>
          <w:tcPr>
            <w:tcW w:w="3116" w:type="dxa"/>
          </w:tcPr>
          <w:p w14:paraId="7F8724C3" w14:textId="40C68006" w:rsidR="004D28B0" w:rsidRPr="00C05C48" w:rsidRDefault="004D28B0" w:rsidP="00DF62A1">
            <w:pPr>
              <w:spacing w:after="0"/>
              <w:jc w:val="center"/>
              <w:rPr>
                <w:sz w:val="18"/>
                <w:szCs w:val="18"/>
              </w:rPr>
            </w:pPr>
            <w:r w:rsidRPr="00C05C48">
              <w:rPr>
                <w:sz w:val="18"/>
                <w:szCs w:val="18"/>
              </w:rPr>
              <w:t>Uniformly distributed [80</w:t>
            </w:r>
            <w:r>
              <w:rPr>
                <w:sz w:val="18"/>
                <w:szCs w:val="18"/>
              </w:rPr>
              <w:t>°</w:t>
            </w:r>
            <w:r w:rsidRPr="00C05C48">
              <w:rPr>
                <w:sz w:val="18"/>
                <w:szCs w:val="18"/>
              </w:rPr>
              <w:t xml:space="preserve">,90°] </w:t>
            </w:r>
            <w:r w:rsidR="006001E1">
              <w:rPr>
                <w:sz w:val="18"/>
                <w:szCs w:val="18"/>
              </w:rPr>
              <w:t>[</w:t>
            </w:r>
            <w:r w:rsidR="006001E1" w:rsidRPr="00211A88">
              <w:t>R1-1902621</w:t>
            </w:r>
            <w:r w:rsidR="006001E1">
              <w:t>]</w:t>
            </w:r>
            <w:r w:rsidRPr="00C05C48">
              <w:rPr>
                <w:sz w:val="18"/>
                <w:szCs w:val="18"/>
              </w:rPr>
              <w:t xml:space="preserve"> (distribution is consistent with mobiles located within area with approx. 200 km beam diameter and satellite 600 km above ground)</w:t>
            </w:r>
          </w:p>
        </w:tc>
        <w:tc>
          <w:tcPr>
            <w:tcW w:w="3116" w:type="dxa"/>
          </w:tcPr>
          <w:p w14:paraId="7E9A5235" w14:textId="1681075A" w:rsidR="004D28B0" w:rsidRPr="00C05C48" w:rsidRDefault="004D28B0" w:rsidP="00DF62A1">
            <w:pPr>
              <w:spacing w:after="0"/>
              <w:jc w:val="center"/>
              <w:rPr>
                <w:sz w:val="18"/>
                <w:szCs w:val="18"/>
              </w:rPr>
            </w:pPr>
            <w:r w:rsidRPr="00C05C48">
              <w:rPr>
                <w:sz w:val="18"/>
                <w:szCs w:val="18"/>
              </w:rPr>
              <w:t>Uniformly distributed [8</w:t>
            </w:r>
            <w:r>
              <w:rPr>
                <w:sz w:val="18"/>
                <w:szCs w:val="18"/>
              </w:rPr>
              <w:t>9°</w:t>
            </w:r>
            <w:r w:rsidRPr="00C05C48">
              <w:rPr>
                <w:sz w:val="18"/>
                <w:szCs w:val="18"/>
              </w:rPr>
              <w:t xml:space="preserve">,90°] </w:t>
            </w:r>
            <w:r w:rsidR="006001E1">
              <w:rPr>
                <w:sz w:val="18"/>
                <w:szCs w:val="18"/>
              </w:rPr>
              <w:t>[</w:t>
            </w:r>
            <w:r w:rsidR="006001E1" w:rsidRPr="00211A88">
              <w:t>R1-1902621</w:t>
            </w:r>
            <w:r w:rsidR="006001E1">
              <w:t>]</w:t>
            </w:r>
            <w:r w:rsidR="006001E1" w:rsidRPr="00C05C48">
              <w:rPr>
                <w:sz w:val="18"/>
                <w:szCs w:val="18"/>
              </w:rPr>
              <w:t xml:space="preserve"> </w:t>
            </w:r>
            <w:r w:rsidRPr="00C05C48">
              <w:rPr>
                <w:sz w:val="18"/>
                <w:szCs w:val="18"/>
              </w:rPr>
              <w:t xml:space="preserve">(distribution is consistent with mobiles located within area with approx. </w:t>
            </w:r>
            <w:r>
              <w:rPr>
                <w:sz w:val="18"/>
                <w:szCs w:val="18"/>
              </w:rPr>
              <w:t>10</w:t>
            </w:r>
            <w:r w:rsidRPr="00C05C48">
              <w:rPr>
                <w:sz w:val="18"/>
                <w:szCs w:val="18"/>
              </w:rPr>
              <w:t xml:space="preserve">00 km beam diameter and satellite </w:t>
            </w:r>
            <w:r w:rsidRPr="0088203F">
              <w:rPr>
                <w:sz w:val="18"/>
                <w:szCs w:val="18"/>
                <w:lang w:val="en-US"/>
              </w:rPr>
              <w:t>35786</w:t>
            </w:r>
            <w:r>
              <w:rPr>
                <w:sz w:val="16"/>
                <w:szCs w:val="16"/>
                <w:lang w:val="en-US"/>
              </w:rPr>
              <w:t xml:space="preserve"> </w:t>
            </w:r>
            <w:r w:rsidRPr="00C05C48">
              <w:rPr>
                <w:sz w:val="18"/>
                <w:szCs w:val="18"/>
              </w:rPr>
              <w:t>km above ground)</w:t>
            </w:r>
          </w:p>
        </w:tc>
      </w:tr>
      <w:tr w:rsidR="004D28B0" w:rsidRPr="00C05C48" w14:paraId="77CD2387" w14:textId="77777777" w:rsidTr="00DF62A1">
        <w:tc>
          <w:tcPr>
            <w:tcW w:w="3397" w:type="dxa"/>
          </w:tcPr>
          <w:p w14:paraId="130BB40B" w14:textId="77777777" w:rsidR="004D28B0" w:rsidRPr="00C05C48" w:rsidRDefault="004D28B0" w:rsidP="00DF62A1">
            <w:pPr>
              <w:spacing w:after="0"/>
              <w:rPr>
                <w:sz w:val="18"/>
                <w:szCs w:val="18"/>
              </w:rPr>
            </w:pPr>
            <w:r w:rsidRPr="00C05C48">
              <w:rPr>
                <w:sz w:val="18"/>
                <w:szCs w:val="18"/>
              </w:rPr>
              <w:t>Satellite Antenna Pattern</w:t>
            </w:r>
          </w:p>
        </w:tc>
        <w:tc>
          <w:tcPr>
            <w:tcW w:w="6232" w:type="dxa"/>
            <w:gridSpan w:val="2"/>
          </w:tcPr>
          <w:p w14:paraId="4306D2AE" w14:textId="3F4DB2B0" w:rsidR="004D28B0" w:rsidRPr="00C05C48" w:rsidRDefault="00DF62A1" w:rsidP="00DF62A1">
            <w:pPr>
              <w:spacing w:after="0"/>
              <w:jc w:val="center"/>
              <w:rPr>
                <w:sz w:val="18"/>
                <w:szCs w:val="18"/>
              </w:rPr>
            </w:pPr>
            <w:r>
              <w:rPr>
                <w:sz w:val="18"/>
                <w:szCs w:val="18"/>
              </w:rPr>
              <w:t>TR 38.811</w:t>
            </w:r>
          </w:p>
        </w:tc>
      </w:tr>
      <w:tr w:rsidR="004D28B0" w:rsidRPr="00C05C48" w14:paraId="76EE91BB" w14:textId="77777777" w:rsidTr="00DF62A1">
        <w:tc>
          <w:tcPr>
            <w:tcW w:w="3397" w:type="dxa"/>
          </w:tcPr>
          <w:p w14:paraId="13D8F120" w14:textId="77777777" w:rsidR="004D28B0" w:rsidRPr="00C05C48" w:rsidRDefault="004D28B0" w:rsidP="00DF62A1">
            <w:pPr>
              <w:spacing w:after="0"/>
              <w:rPr>
                <w:sz w:val="18"/>
                <w:szCs w:val="18"/>
              </w:rPr>
            </w:pPr>
            <w:r w:rsidRPr="00C05C48">
              <w:rPr>
                <w:sz w:val="18"/>
                <w:szCs w:val="18"/>
              </w:rPr>
              <w:t>Satellite Antenna Radius</w:t>
            </w:r>
          </w:p>
        </w:tc>
        <w:tc>
          <w:tcPr>
            <w:tcW w:w="3116" w:type="dxa"/>
          </w:tcPr>
          <w:p w14:paraId="04A70E81" w14:textId="77777777" w:rsidR="004D28B0" w:rsidRDefault="004D28B0" w:rsidP="00DF62A1">
            <w:pPr>
              <w:spacing w:after="0"/>
              <w:jc w:val="center"/>
              <w:rPr>
                <w:sz w:val="18"/>
                <w:szCs w:val="18"/>
              </w:rPr>
            </w:pPr>
            <w:r w:rsidRPr="00C05C48">
              <w:rPr>
                <w:sz w:val="18"/>
                <w:szCs w:val="18"/>
              </w:rPr>
              <w:t>2 GHz: 0.32 m</w:t>
            </w:r>
          </w:p>
          <w:p w14:paraId="17E40EFB" w14:textId="77777777" w:rsidR="004D28B0" w:rsidRPr="00C05C48" w:rsidRDefault="004D28B0" w:rsidP="00DF62A1">
            <w:pPr>
              <w:spacing w:after="0"/>
              <w:jc w:val="center"/>
              <w:rPr>
                <w:sz w:val="18"/>
                <w:szCs w:val="18"/>
              </w:rPr>
            </w:pPr>
            <w:r w:rsidRPr="00C05C48">
              <w:rPr>
                <w:sz w:val="18"/>
                <w:szCs w:val="18"/>
              </w:rPr>
              <w:t>20 GHz: 0.032 m</w:t>
            </w:r>
          </w:p>
        </w:tc>
        <w:tc>
          <w:tcPr>
            <w:tcW w:w="3116" w:type="dxa"/>
          </w:tcPr>
          <w:p w14:paraId="231F7BCB" w14:textId="77777777" w:rsidR="004D28B0" w:rsidRDefault="004D28B0" w:rsidP="00DF62A1">
            <w:pPr>
              <w:spacing w:after="0"/>
              <w:jc w:val="center"/>
              <w:rPr>
                <w:sz w:val="18"/>
                <w:szCs w:val="18"/>
              </w:rPr>
            </w:pPr>
            <w:r w:rsidRPr="00C05C48">
              <w:rPr>
                <w:sz w:val="18"/>
                <w:szCs w:val="18"/>
              </w:rPr>
              <w:t xml:space="preserve">2 GHz: </w:t>
            </w:r>
            <w:r>
              <w:rPr>
                <w:sz w:val="18"/>
                <w:szCs w:val="18"/>
              </w:rPr>
              <w:t>4.8</w:t>
            </w:r>
            <w:r w:rsidRPr="00C05C48">
              <w:rPr>
                <w:sz w:val="18"/>
                <w:szCs w:val="18"/>
              </w:rPr>
              <w:t xml:space="preserve"> m</w:t>
            </w:r>
          </w:p>
          <w:p w14:paraId="09DCCE9A" w14:textId="77777777" w:rsidR="004D28B0" w:rsidRPr="00C05C48" w:rsidRDefault="004D28B0" w:rsidP="00DF62A1">
            <w:pPr>
              <w:spacing w:after="0"/>
              <w:jc w:val="center"/>
              <w:rPr>
                <w:sz w:val="18"/>
                <w:szCs w:val="18"/>
              </w:rPr>
            </w:pPr>
            <w:r w:rsidRPr="00C05C48">
              <w:rPr>
                <w:sz w:val="18"/>
                <w:szCs w:val="18"/>
              </w:rPr>
              <w:t>20 GHz: 0.</w:t>
            </w:r>
            <w:r>
              <w:rPr>
                <w:sz w:val="18"/>
                <w:szCs w:val="18"/>
              </w:rPr>
              <w:t>48</w:t>
            </w:r>
            <w:r w:rsidRPr="00C05C48">
              <w:rPr>
                <w:sz w:val="18"/>
                <w:szCs w:val="18"/>
              </w:rPr>
              <w:t xml:space="preserve"> m</w:t>
            </w:r>
          </w:p>
        </w:tc>
      </w:tr>
      <w:tr w:rsidR="004D28B0" w:rsidRPr="00C05C48" w14:paraId="615B8ED1" w14:textId="77777777" w:rsidTr="00DF62A1">
        <w:tc>
          <w:tcPr>
            <w:tcW w:w="3397" w:type="dxa"/>
          </w:tcPr>
          <w:p w14:paraId="39599E15" w14:textId="77777777" w:rsidR="004D28B0" w:rsidRPr="00C05C48" w:rsidRDefault="004D28B0" w:rsidP="00DF62A1">
            <w:pPr>
              <w:spacing w:after="0"/>
              <w:rPr>
                <w:sz w:val="18"/>
                <w:szCs w:val="18"/>
              </w:rPr>
            </w:pPr>
            <w:r w:rsidRPr="00C05C48">
              <w:rPr>
                <w:sz w:val="18"/>
                <w:szCs w:val="18"/>
              </w:rPr>
              <w:t>Satellite Antenna Orientation</w:t>
            </w:r>
          </w:p>
        </w:tc>
        <w:tc>
          <w:tcPr>
            <w:tcW w:w="6232" w:type="dxa"/>
            <w:gridSpan w:val="2"/>
          </w:tcPr>
          <w:p w14:paraId="3E125BE1" w14:textId="77777777" w:rsidR="004D28B0" w:rsidRPr="00C05C48" w:rsidRDefault="00EB6827" w:rsidP="00DF62A1">
            <w:pPr>
              <w:spacing w:after="0"/>
              <w:jc w:val="center"/>
              <w:rPr>
                <w:sz w:val="18"/>
                <w:szCs w:val="18"/>
              </w:rPr>
            </w:pP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Sat,α</m:t>
                  </m:r>
                </m:sub>
              </m:sSub>
              <m:r>
                <w:rPr>
                  <w:rFonts w:ascii="Cambria Math" w:hAnsi="Cambria Math"/>
                  <w:sz w:val="18"/>
                  <w:szCs w:val="18"/>
                </w:rPr>
                <m:t>=0°</m:t>
              </m:r>
            </m:oMath>
            <w:r w:rsidR="004D28B0"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Sat,β</m:t>
                  </m:r>
                </m:sub>
              </m:sSub>
              <m:r>
                <w:rPr>
                  <w:rFonts w:ascii="Cambria Math" w:hAnsi="Cambria Math"/>
                  <w:sz w:val="18"/>
                  <w:szCs w:val="18"/>
                </w:rPr>
                <m:t>=180</m:t>
              </m:r>
            </m:oMath>
            <w:r w:rsidR="004D28B0"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Sat,γ</m:t>
                  </m:r>
                </m:sub>
              </m:sSub>
              <m:r>
                <w:rPr>
                  <w:rFonts w:ascii="Cambria Math" w:hAnsi="Cambria Math"/>
                  <w:sz w:val="18"/>
                  <w:szCs w:val="18"/>
                </w:rPr>
                <m:t>=0</m:t>
              </m:r>
            </m:oMath>
            <w:r w:rsidR="004D28B0" w:rsidRPr="00C05C48">
              <w:rPr>
                <w:sz w:val="18"/>
                <w:szCs w:val="18"/>
              </w:rPr>
              <w:t>°</w:t>
            </w:r>
          </w:p>
        </w:tc>
      </w:tr>
      <w:tr w:rsidR="004D28B0" w:rsidRPr="00C05C48" w14:paraId="0EC0BE70" w14:textId="77777777" w:rsidTr="00DF62A1">
        <w:tc>
          <w:tcPr>
            <w:tcW w:w="3397" w:type="dxa"/>
          </w:tcPr>
          <w:p w14:paraId="1082DE17" w14:textId="77777777" w:rsidR="004D28B0" w:rsidRPr="00C05C48" w:rsidRDefault="004D28B0" w:rsidP="00DF62A1">
            <w:pPr>
              <w:spacing w:after="0"/>
              <w:rPr>
                <w:sz w:val="18"/>
                <w:szCs w:val="18"/>
              </w:rPr>
            </w:pPr>
            <w:r w:rsidRPr="00C05C48">
              <w:rPr>
                <w:sz w:val="18"/>
                <w:szCs w:val="18"/>
              </w:rPr>
              <w:t>Satellite Center Frequency Offset</w:t>
            </w:r>
          </w:p>
        </w:tc>
        <w:tc>
          <w:tcPr>
            <w:tcW w:w="6232" w:type="dxa"/>
            <w:gridSpan w:val="2"/>
          </w:tcPr>
          <w:p w14:paraId="078EDCFE" w14:textId="77777777" w:rsidR="004D28B0" w:rsidRPr="00C05C48" w:rsidRDefault="004D28B0" w:rsidP="00DF62A1">
            <w:pPr>
              <w:spacing w:after="0"/>
              <w:jc w:val="center"/>
              <w:rPr>
                <w:sz w:val="18"/>
                <w:szCs w:val="18"/>
              </w:rPr>
            </w:pPr>
            <w:r w:rsidRPr="00C05C48">
              <w:rPr>
                <w:sz w:val="18"/>
                <w:szCs w:val="18"/>
              </w:rPr>
              <w:t>0.05 ppm</w:t>
            </w:r>
          </w:p>
        </w:tc>
      </w:tr>
      <w:tr w:rsidR="004D28B0" w:rsidRPr="00C05C48" w14:paraId="1D7EEEC6" w14:textId="77777777" w:rsidTr="00DF62A1">
        <w:tc>
          <w:tcPr>
            <w:tcW w:w="3397" w:type="dxa"/>
          </w:tcPr>
          <w:p w14:paraId="13569114" w14:textId="77777777" w:rsidR="004D28B0" w:rsidRPr="00C05C48" w:rsidRDefault="004D28B0" w:rsidP="00DF62A1">
            <w:pPr>
              <w:spacing w:after="0"/>
              <w:rPr>
                <w:sz w:val="18"/>
                <w:szCs w:val="18"/>
              </w:rPr>
            </w:pPr>
            <w:r w:rsidRPr="00C05C48">
              <w:rPr>
                <w:sz w:val="18"/>
                <w:szCs w:val="18"/>
              </w:rPr>
              <w:t>Satellite Speed</w:t>
            </w:r>
          </w:p>
        </w:tc>
        <w:tc>
          <w:tcPr>
            <w:tcW w:w="3116" w:type="dxa"/>
          </w:tcPr>
          <w:p w14:paraId="7B085D31" w14:textId="77777777" w:rsidR="004D28B0" w:rsidRPr="00C05C48" w:rsidRDefault="004D28B0" w:rsidP="00DF62A1">
            <w:pPr>
              <w:spacing w:after="0"/>
              <w:jc w:val="center"/>
              <w:rPr>
                <w:sz w:val="18"/>
                <w:szCs w:val="18"/>
              </w:rPr>
            </w:pPr>
            <w:r w:rsidRPr="00C05C48">
              <w:rPr>
                <w:sz w:val="18"/>
                <w:szCs w:val="18"/>
              </w:rPr>
              <w:t>7561 m/s</w:t>
            </w:r>
          </w:p>
        </w:tc>
        <w:tc>
          <w:tcPr>
            <w:tcW w:w="3116" w:type="dxa"/>
          </w:tcPr>
          <w:p w14:paraId="0AEC1219" w14:textId="77777777" w:rsidR="004D28B0" w:rsidRPr="00C05C48" w:rsidRDefault="004D28B0" w:rsidP="00DF62A1">
            <w:pPr>
              <w:spacing w:after="0"/>
              <w:jc w:val="center"/>
              <w:rPr>
                <w:sz w:val="18"/>
                <w:szCs w:val="18"/>
              </w:rPr>
            </w:pPr>
            <w:r>
              <w:rPr>
                <w:sz w:val="18"/>
                <w:szCs w:val="18"/>
              </w:rPr>
              <w:t>0</w:t>
            </w:r>
            <w:r w:rsidRPr="00C05C48">
              <w:rPr>
                <w:sz w:val="18"/>
                <w:szCs w:val="18"/>
              </w:rPr>
              <w:t xml:space="preserve"> m/s</w:t>
            </w:r>
          </w:p>
        </w:tc>
      </w:tr>
      <w:tr w:rsidR="004D28B0" w:rsidRPr="00C05C48" w14:paraId="1DFB3D16" w14:textId="77777777" w:rsidTr="00DF62A1">
        <w:tc>
          <w:tcPr>
            <w:tcW w:w="3397" w:type="dxa"/>
          </w:tcPr>
          <w:p w14:paraId="299AE36B" w14:textId="77777777" w:rsidR="004D28B0" w:rsidRPr="00C05C48" w:rsidRDefault="004D28B0" w:rsidP="00DF62A1">
            <w:pPr>
              <w:spacing w:after="0"/>
              <w:rPr>
                <w:sz w:val="18"/>
                <w:szCs w:val="18"/>
              </w:rPr>
            </w:pPr>
            <w:r w:rsidRPr="00C05C48">
              <w:rPr>
                <w:sz w:val="18"/>
                <w:szCs w:val="18"/>
              </w:rPr>
              <w:t>Satellite Movement Direction</w:t>
            </w:r>
          </w:p>
        </w:tc>
        <w:tc>
          <w:tcPr>
            <w:tcW w:w="6232" w:type="dxa"/>
            <w:gridSpan w:val="2"/>
          </w:tcPr>
          <w:p w14:paraId="36135045" w14:textId="77777777" w:rsidR="004D28B0" w:rsidRPr="00C05C48" w:rsidRDefault="004D28B0" w:rsidP="00DF62A1">
            <w:pPr>
              <w:spacing w:after="0"/>
              <w:jc w:val="center"/>
              <w:rPr>
                <w:sz w:val="18"/>
                <w:szCs w:val="18"/>
              </w:rPr>
            </w:pPr>
            <w:r w:rsidRPr="00C05C48">
              <w:rPr>
                <w:sz w:val="18"/>
                <w:szCs w:val="18"/>
              </w:rPr>
              <w:t>Along x-axis</w:t>
            </w:r>
          </w:p>
        </w:tc>
      </w:tr>
      <w:tr w:rsidR="004D28B0" w:rsidRPr="00C05C48" w14:paraId="6DCEC5CA" w14:textId="77777777" w:rsidTr="00DF62A1">
        <w:tc>
          <w:tcPr>
            <w:tcW w:w="3397" w:type="dxa"/>
          </w:tcPr>
          <w:p w14:paraId="4A633C8C" w14:textId="77777777" w:rsidR="004D28B0" w:rsidRPr="00C05C48" w:rsidRDefault="004D28B0" w:rsidP="00DF62A1">
            <w:pPr>
              <w:spacing w:after="0"/>
              <w:rPr>
                <w:sz w:val="18"/>
                <w:szCs w:val="18"/>
              </w:rPr>
            </w:pPr>
            <w:r w:rsidRPr="00C05C48">
              <w:rPr>
                <w:sz w:val="18"/>
                <w:szCs w:val="18"/>
              </w:rPr>
              <w:t>Satellite preamble detection</w:t>
            </w:r>
          </w:p>
        </w:tc>
        <w:tc>
          <w:tcPr>
            <w:tcW w:w="6232" w:type="dxa"/>
            <w:gridSpan w:val="2"/>
          </w:tcPr>
          <w:p w14:paraId="5C16B29B" w14:textId="77777777" w:rsidR="004D28B0" w:rsidRPr="00C05C48" w:rsidRDefault="004D28B0" w:rsidP="00DF62A1">
            <w:pPr>
              <w:spacing w:after="0"/>
              <w:rPr>
                <w:sz w:val="18"/>
                <w:szCs w:val="18"/>
              </w:rPr>
            </w:pPr>
            <w:r w:rsidRPr="00C05C48">
              <w:rPr>
                <w:sz w:val="18"/>
                <w:szCs w:val="18"/>
              </w:rPr>
              <w:t>Each company should provide details on used algorithm and used accumulation over repetition symbols (coherent or non-coherent combining)</w:t>
            </w:r>
          </w:p>
        </w:tc>
      </w:tr>
      <w:tr w:rsidR="004D28B0" w:rsidRPr="00C05C48" w14:paraId="0074A55D" w14:textId="77777777" w:rsidTr="00DF62A1">
        <w:tc>
          <w:tcPr>
            <w:tcW w:w="3397" w:type="dxa"/>
          </w:tcPr>
          <w:p w14:paraId="3086BC49" w14:textId="77777777" w:rsidR="004D28B0" w:rsidRPr="00C05C48" w:rsidRDefault="004D28B0" w:rsidP="00DF62A1">
            <w:pPr>
              <w:spacing w:after="0"/>
              <w:rPr>
                <w:sz w:val="18"/>
                <w:szCs w:val="18"/>
              </w:rPr>
            </w:pPr>
            <w:r w:rsidRPr="00C05C48">
              <w:rPr>
                <w:sz w:val="18"/>
                <w:szCs w:val="18"/>
              </w:rPr>
              <w:t>Mobile Antenna Pattern</w:t>
            </w:r>
          </w:p>
        </w:tc>
        <w:tc>
          <w:tcPr>
            <w:tcW w:w="6232" w:type="dxa"/>
            <w:gridSpan w:val="2"/>
          </w:tcPr>
          <w:p w14:paraId="3BF2178F" w14:textId="77777777" w:rsidR="004D28B0" w:rsidRDefault="004D28B0" w:rsidP="00DF62A1">
            <w:pPr>
              <w:spacing w:after="0"/>
              <w:jc w:val="center"/>
              <w:rPr>
                <w:sz w:val="18"/>
                <w:szCs w:val="18"/>
              </w:rPr>
            </w:pPr>
            <w:r w:rsidRPr="00C05C48">
              <w:rPr>
                <w:sz w:val="18"/>
                <w:szCs w:val="18"/>
              </w:rPr>
              <w:t>2 GHz</w:t>
            </w:r>
            <w:r>
              <w:rPr>
                <w:sz w:val="18"/>
                <w:szCs w:val="18"/>
              </w:rPr>
              <w:t xml:space="preserve"> + 20 GHz</w:t>
            </w:r>
            <w:r w:rsidRPr="00C05C48">
              <w:rPr>
                <w:sz w:val="18"/>
                <w:szCs w:val="18"/>
              </w:rPr>
              <w:t>: (1,1,1) omni directional</w:t>
            </w:r>
          </w:p>
          <w:p w14:paraId="517E9706" w14:textId="77777777" w:rsidR="004D28B0" w:rsidRPr="00C05C48" w:rsidRDefault="004D28B0" w:rsidP="00DF62A1">
            <w:pPr>
              <w:spacing w:after="0"/>
              <w:jc w:val="center"/>
              <w:rPr>
                <w:sz w:val="18"/>
                <w:szCs w:val="18"/>
              </w:rPr>
            </w:pPr>
            <w:r w:rsidRPr="00C05C48">
              <w:rPr>
                <w:sz w:val="18"/>
                <w:szCs w:val="18"/>
              </w:rPr>
              <w:t xml:space="preserve">20 GHz: </w:t>
            </w:r>
            <w:r>
              <w:rPr>
                <w:sz w:val="18"/>
                <w:szCs w:val="18"/>
              </w:rPr>
              <w:t>VSAT</w:t>
            </w:r>
          </w:p>
        </w:tc>
      </w:tr>
      <w:tr w:rsidR="004D28B0" w:rsidRPr="00C05C48" w14:paraId="33E723E0" w14:textId="77777777" w:rsidTr="00DF62A1">
        <w:tc>
          <w:tcPr>
            <w:tcW w:w="3397" w:type="dxa"/>
          </w:tcPr>
          <w:p w14:paraId="15F88EA5" w14:textId="77777777" w:rsidR="004D28B0" w:rsidRPr="00C05C48" w:rsidRDefault="004D28B0" w:rsidP="00DF62A1">
            <w:pPr>
              <w:spacing w:after="0"/>
              <w:rPr>
                <w:sz w:val="18"/>
                <w:szCs w:val="18"/>
              </w:rPr>
            </w:pPr>
            <w:r w:rsidRPr="00C05C48">
              <w:rPr>
                <w:sz w:val="18"/>
                <w:szCs w:val="18"/>
              </w:rPr>
              <w:t>Mobile Antenna Orientation</w:t>
            </w:r>
          </w:p>
        </w:tc>
        <w:tc>
          <w:tcPr>
            <w:tcW w:w="6232" w:type="dxa"/>
            <w:gridSpan w:val="2"/>
          </w:tcPr>
          <w:p w14:paraId="7B8509B6" w14:textId="77777777" w:rsidR="004D28B0" w:rsidRPr="00C05C48" w:rsidRDefault="004D28B0" w:rsidP="00DF62A1">
            <w:pPr>
              <w:spacing w:after="0"/>
              <w:jc w:val="center"/>
              <w:rPr>
                <w:sz w:val="18"/>
                <w:szCs w:val="18"/>
              </w:rPr>
            </w:pPr>
            <w:r w:rsidRPr="00C05C48">
              <w:rPr>
                <w:sz w:val="18"/>
                <w:szCs w:val="18"/>
              </w:rPr>
              <w:t>omni directional</w:t>
            </w:r>
            <w:r>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UE,α</m:t>
                  </m:r>
                </m:sub>
              </m:sSub>
            </m:oMath>
            <w:r w:rsidRPr="00C05C48">
              <w:rPr>
                <w:sz w:val="18"/>
                <w:szCs w:val="18"/>
              </w:rPr>
              <w:t xml:space="preserve"> uniformly distributed [0,360°],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UE,β</m:t>
                  </m:r>
                </m:sub>
              </m:sSub>
              <m:r>
                <w:rPr>
                  <w:rFonts w:ascii="Cambria Math" w:hAnsi="Cambria Math"/>
                  <w:sz w:val="18"/>
                  <w:szCs w:val="18"/>
                </w:rPr>
                <m:t>=0</m:t>
              </m:r>
            </m:oMath>
            <w:r w:rsidRPr="00C05C48">
              <w:rPr>
                <w:sz w:val="18"/>
                <w:szCs w:val="18"/>
              </w:rPr>
              <w:t>°</w:t>
            </w:r>
          </w:p>
          <w:p w14:paraId="39D2722F" w14:textId="77777777" w:rsidR="004D28B0" w:rsidRDefault="004D28B0" w:rsidP="00DF62A1">
            <w:pPr>
              <w:spacing w:after="0"/>
              <w:jc w:val="center"/>
              <w:rPr>
                <w:sz w:val="18"/>
                <w:szCs w:val="18"/>
              </w:rPr>
            </w:pPr>
            <w:r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UE,γ</m:t>
                  </m:r>
                </m:sub>
              </m:sSub>
              <m:r>
                <w:rPr>
                  <w:rFonts w:ascii="Cambria Math" w:hAnsi="Cambria Math"/>
                  <w:sz w:val="18"/>
                  <w:szCs w:val="18"/>
                </w:rPr>
                <m:t>=0</m:t>
              </m:r>
            </m:oMath>
            <w:r w:rsidRPr="00C05C48">
              <w:rPr>
                <w:sz w:val="18"/>
                <w:szCs w:val="18"/>
              </w:rPr>
              <w:t>°</w:t>
            </w:r>
          </w:p>
          <w:p w14:paraId="597335E3" w14:textId="77777777" w:rsidR="004D28B0" w:rsidRPr="00C05C48" w:rsidRDefault="004D28B0" w:rsidP="00DF62A1">
            <w:pPr>
              <w:spacing w:after="0"/>
              <w:jc w:val="center"/>
              <w:rPr>
                <w:sz w:val="18"/>
                <w:szCs w:val="18"/>
              </w:rPr>
            </w:pPr>
            <w:r>
              <w:rPr>
                <w:sz w:val="18"/>
                <w:szCs w:val="18"/>
              </w:rPr>
              <w:t>VSAT: Antenna maximum gain direction points towards strongest cluster</w:t>
            </w:r>
          </w:p>
        </w:tc>
      </w:tr>
      <w:tr w:rsidR="004D28B0" w:rsidRPr="00C05C48" w14:paraId="289EE47E" w14:textId="77777777" w:rsidTr="00DF62A1">
        <w:tc>
          <w:tcPr>
            <w:tcW w:w="3397" w:type="dxa"/>
          </w:tcPr>
          <w:p w14:paraId="45581D1E" w14:textId="77777777" w:rsidR="004D28B0" w:rsidRPr="00C05C48" w:rsidRDefault="004D28B0" w:rsidP="00DF62A1">
            <w:pPr>
              <w:spacing w:after="0"/>
              <w:rPr>
                <w:sz w:val="18"/>
                <w:szCs w:val="18"/>
              </w:rPr>
            </w:pPr>
            <w:r w:rsidRPr="00C05C48">
              <w:rPr>
                <w:sz w:val="18"/>
                <w:szCs w:val="18"/>
              </w:rPr>
              <w:t>Mobile Movement Direction</w:t>
            </w:r>
          </w:p>
        </w:tc>
        <w:tc>
          <w:tcPr>
            <w:tcW w:w="6232" w:type="dxa"/>
            <w:gridSpan w:val="2"/>
          </w:tcPr>
          <w:p w14:paraId="6061F272" w14:textId="77777777" w:rsidR="004D28B0" w:rsidRPr="00C05C48" w:rsidRDefault="004D28B0" w:rsidP="00DF62A1">
            <w:pPr>
              <w:spacing w:after="0"/>
              <w:jc w:val="center"/>
              <w:rPr>
                <w:sz w:val="18"/>
                <w:szCs w:val="18"/>
              </w:rPr>
            </w:pPr>
            <w:r w:rsidRPr="00C05C48">
              <w:rPr>
                <w:sz w:val="18"/>
                <w:szCs w:val="18"/>
              </w:rPr>
              <w:t>Uniformly distributed [0,360°]</w:t>
            </w:r>
          </w:p>
        </w:tc>
      </w:tr>
      <w:tr w:rsidR="004D28B0" w:rsidRPr="00C05C48" w14:paraId="464C405C" w14:textId="77777777" w:rsidTr="00DF62A1">
        <w:tc>
          <w:tcPr>
            <w:tcW w:w="3397" w:type="dxa"/>
          </w:tcPr>
          <w:p w14:paraId="72B090E2" w14:textId="77777777" w:rsidR="004D28B0" w:rsidRPr="00C05C48" w:rsidRDefault="004D28B0" w:rsidP="00DF62A1">
            <w:pPr>
              <w:spacing w:after="0"/>
              <w:rPr>
                <w:sz w:val="18"/>
                <w:szCs w:val="18"/>
              </w:rPr>
            </w:pPr>
            <w:r w:rsidRPr="00C05C48">
              <w:rPr>
                <w:sz w:val="18"/>
                <w:szCs w:val="18"/>
              </w:rPr>
              <w:t>Mobile Center Frequency Offset</w:t>
            </w:r>
          </w:p>
        </w:tc>
        <w:tc>
          <w:tcPr>
            <w:tcW w:w="6232" w:type="dxa"/>
            <w:gridSpan w:val="2"/>
          </w:tcPr>
          <w:p w14:paraId="7AB32981" w14:textId="77777777" w:rsidR="004D28B0" w:rsidRPr="00C05C48" w:rsidRDefault="004D28B0" w:rsidP="00DF62A1">
            <w:pPr>
              <w:spacing w:after="0"/>
              <w:jc w:val="center"/>
              <w:rPr>
                <w:sz w:val="18"/>
                <w:szCs w:val="18"/>
              </w:rPr>
            </w:pPr>
            <w:r w:rsidRPr="00C05C48">
              <w:rPr>
                <w:sz w:val="18"/>
                <w:szCs w:val="18"/>
              </w:rPr>
              <w:t>0.1 ppm</w:t>
            </w:r>
          </w:p>
        </w:tc>
      </w:tr>
      <w:tr w:rsidR="004D28B0" w:rsidRPr="00C05C48" w14:paraId="6E5B6101" w14:textId="77777777" w:rsidTr="00DF62A1">
        <w:tc>
          <w:tcPr>
            <w:tcW w:w="3397" w:type="dxa"/>
          </w:tcPr>
          <w:p w14:paraId="764DE50E" w14:textId="77777777" w:rsidR="004D28B0" w:rsidRPr="00C05C48" w:rsidRDefault="004D28B0" w:rsidP="00DF62A1">
            <w:pPr>
              <w:spacing w:after="0"/>
              <w:rPr>
                <w:sz w:val="18"/>
                <w:szCs w:val="18"/>
              </w:rPr>
            </w:pPr>
            <w:r w:rsidRPr="00C05C48">
              <w:rPr>
                <w:sz w:val="18"/>
                <w:szCs w:val="18"/>
              </w:rPr>
              <w:t>Mobile Speed</w:t>
            </w:r>
          </w:p>
        </w:tc>
        <w:tc>
          <w:tcPr>
            <w:tcW w:w="6232" w:type="dxa"/>
            <w:gridSpan w:val="2"/>
          </w:tcPr>
          <w:p w14:paraId="25594FE9" w14:textId="77777777" w:rsidR="004D28B0" w:rsidRPr="00C05C48" w:rsidRDefault="004D28B0" w:rsidP="00DF62A1">
            <w:pPr>
              <w:spacing w:after="0"/>
              <w:jc w:val="center"/>
              <w:rPr>
                <w:sz w:val="18"/>
                <w:szCs w:val="18"/>
              </w:rPr>
            </w:pPr>
            <w:r w:rsidRPr="00C05C48">
              <w:rPr>
                <w:sz w:val="18"/>
                <w:szCs w:val="18"/>
              </w:rPr>
              <w:t>3, 120, 500, 1000 km/h</w:t>
            </w:r>
          </w:p>
        </w:tc>
      </w:tr>
      <w:tr w:rsidR="004D28B0" w:rsidRPr="00C05C48" w14:paraId="611B33EF" w14:textId="77777777" w:rsidTr="00DF62A1">
        <w:tc>
          <w:tcPr>
            <w:tcW w:w="3397" w:type="dxa"/>
          </w:tcPr>
          <w:p w14:paraId="42A54884" w14:textId="77777777" w:rsidR="004D28B0" w:rsidRPr="00C05C48" w:rsidRDefault="004D28B0" w:rsidP="00DF62A1">
            <w:pPr>
              <w:spacing w:after="0"/>
              <w:rPr>
                <w:sz w:val="18"/>
                <w:szCs w:val="18"/>
              </w:rPr>
            </w:pPr>
            <w:r w:rsidRPr="00C05C48">
              <w:rPr>
                <w:sz w:val="18"/>
                <w:szCs w:val="18"/>
              </w:rPr>
              <w:t>Mobile Power Control</w:t>
            </w:r>
          </w:p>
        </w:tc>
        <w:tc>
          <w:tcPr>
            <w:tcW w:w="6232" w:type="dxa"/>
            <w:gridSpan w:val="2"/>
          </w:tcPr>
          <w:p w14:paraId="59DBD22F" w14:textId="77777777" w:rsidR="004D28B0" w:rsidRPr="00C05C48" w:rsidRDefault="004D28B0" w:rsidP="00DF62A1">
            <w:pPr>
              <w:spacing w:after="0"/>
              <w:jc w:val="center"/>
              <w:rPr>
                <w:sz w:val="18"/>
                <w:szCs w:val="18"/>
              </w:rPr>
            </w:pPr>
            <w:r w:rsidRPr="00C05C48">
              <w:rPr>
                <w:sz w:val="18"/>
                <w:szCs w:val="18"/>
              </w:rPr>
              <w:t>Ideal power control in frequency domain</w:t>
            </w:r>
          </w:p>
        </w:tc>
      </w:tr>
      <w:tr w:rsidR="004D28B0" w:rsidRPr="00C05C48" w14:paraId="7832F3C1" w14:textId="77777777" w:rsidTr="00DF62A1">
        <w:tc>
          <w:tcPr>
            <w:tcW w:w="3397" w:type="dxa"/>
          </w:tcPr>
          <w:p w14:paraId="6BA43003" w14:textId="77777777" w:rsidR="004D28B0" w:rsidRPr="00C05C48" w:rsidRDefault="004D28B0" w:rsidP="00DF62A1">
            <w:pPr>
              <w:spacing w:after="0"/>
              <w:rPr>
                <w:sz w:val="18"/>
                <w:szCs w:val="18"/>
              </w:rPr>
            </w:pPr>
            <w:r w:rsidRPr="00C05C48">
              <w:rPr>
                <w:sz w:val="18"/>
                <w:szCs w:val="18"/>
              </w:rPr>
              <w:t>Preamble format</w:t>
            </w:r>
          </w:p>
        </w:tc>
        <w:tc>
          <w:tcPr>
            <w:tcW w:w="6232" w:type="dxa"/>
            <w:gridSpan w:val="2"/>
          </w:tcPr>
          <w:p w14:paraId="14D2DB47" w14:textId="77777777" w:rsidR="004D28B0" w:rsidRPr="00C05C48" w:rsidRDefault="004D28B0" w:rsidP="00DF62A1">
            <w:pPr>
              <w:spacing w:after="0"/>
              <w:jc w:val="center"/>
              <w:rPr>
                <w:sz w:val="18"/>
                <w:szCs w:val="18"/>
              </w:rPr>
            </w:pPr>
            <w:r w:rsidRPr="00C05C48">
              <w:rPr>
                <w:sz w:val="18"/>
                <w:szCs w:val="18"/>
              </w:rPr>
              <w:t>Each company provides detail</w:t>
            </w:r>
            <w:r>
              <w:rPr>
                <w:sz w:val="18"/>
                <w:szCs w:val="18"/>
              </w:rPr>
              <w:t>s on</w:t>
            </w:r>
            <w:r w:rsidRPr="00C05C48">
              <w:rPr>
                <w:sz w:val="18"/>
                <w:szCs w:val="18"/>
              </w:rPr>
              <w:t xml:space="preserve"> configuration (i.e. format, SCS, N_CS etc). </w:t>
            </w:r>
            <w:r>
              <w:rPr>
                <w:sz w:val="18"/>
                <w:szCs w:val="18"/>
              </w:rPr>
              <w:t xml:space="preserve">New formats are not precluded. </w:t>
            </w:r>
            <w:r w:rsidRPr="00C05C48">
              <w:rPr>
                <w:sz w:val="18"/>
                <w:szCs w:val="18"/>
              </w:rPr>
              <w:t xml:space="preserve">Preferred Format is C2 with </w:t>
            </w:r>
            <w:r w:rsidRPr="00C05C48">
              <w:rPr>
                <w:rFonts w:ascii="Symbol" w:hAnsi="Symbol"/>
                <w:sz w:val="18"/>
                <w:szCs w:val="18"/>
              </w:rPr>
              <w:t></w:t>
            </w:r>
            <w:r w:rsidRPr="00C05C48">
              <w:rPr>
                <w:sz w:val="18"/>
                <w:szCs w:val="18"/>
              </w:rPr>
              <w:t>=0 and N_CS=0.</w:t>
            </w:r>
          </w:p>
        </w:tc>
      </w:tr>
      <w:tr w:rsidR="004D28B0" w:rsidRPr="00C05C48" w14:paraId="4B9EC730" w14:textId="77777777" w:rsidTr="00DF62A1">
        <w:tc>
          <w:tcPr>
            <w:tcW w:w="3397" w:type="dxa"/>
          </w:tcPr>
          <w:p w14:paraId="55BE1F75" w14:textId="77777777" w:rsidR="004D28B0" w:rsidRPr="00C05C48" w:rsidRDefault="004D28B0" w:rsidP="00DF62A1">
            <w:pPr>
              <w:spacing w:after="0"/>
              <w:rPr>
                <w:sz w:val="18"/>
                <w:szCs w:val="18"/>
              </w:rPr>
            </w:pPr>
            <w:r w:rsidRPr="00C05C48">
              <w:rPr>
                <w:sz w:val="18"/>
                <w:szCs w:val="18"/>
              </w:rPr>
              <w:t>Intitial timing offset</w:t>
            </w:r>
          </w:p>
        </w:tc>
        <w:tc>
          <w:tcPr>
            <w:tcW w:w="6232" w:type="dxa"/>
            <w:gridSpan w:val="2"/>
          </w:tcPr>
          <w:p w14:paraId="79C9BE84" w14:textId="25BCAF22" w:rsidR="004D28B0" w:rsidRPr="00C05C48" w:rsidRDefault="004D28B0" w:rsidP="00DF62A1">
            <w:pPr>
              <w:spacing w:after="0"/>
              <w:rPr>
                <w:sz w:val="18"/>
                <w:szCs w:val="18"/>
              </w:rPr>
            </w:pPr>
            <w:r w:rsidRPr="00C05C48">
              <w:rPr>
                <w:sz w:val="18"/>
                <w:szCs w:val="18"/>
              </w:rPr>
              <w:t xml:space="preserve">Assume precompensation in delay. Initial timing offset is uniformly distributed </w:t>
            </w:r>
            <w:r w:rsidR="008A233A">
              <w:rPr>
                <w:sz w:val="18"/>
                <w:szCs w:val="18"/>
              </w:rPr>
              <w:br/>
            </w:r>
            <w:r w:rsidRPr="00C05C48">
              <w:rPr>
                <w:sz w:val="18"/>
                <w:szCs w:val="18"/>
              </w:rPr>
              <w:t>[0, TO</w:t>
            </w:r>
            <w:r w:rsidRPr="00C05C48">
              <w:rPr>
                <w:sz w:val="18"/>
                <w:szCs w:val="18"/>
                <w:vertAlign w:val="subscript"/>
              </w:rPr>
              <w:t>max</w:t>
            </w:r>
            <w:r w:rsidRPr="00C05C48">
              <w:rPr>
                <w:sz w:val="18"/>
                <w:szCs w:val="18"/>
              </w:rPr>
              <w:t>], where TO</w:t>
            </w:r>
            <w:r w:rsidRPr="00C05C48">
              <w:rPr>
                <w:sz w:val="18"/>
                <w:szCs w:val="18"/>
                <w:vertAlign w:val="subscript"/>
              </w:rPr>
              <w:t>max</w:t>
            </w:r>
            <w:r w:rsidRPr="00C05C48">
              <w:rPr>
                <w:sz w:val="18"/>
                <w:szCs w:val="18"/>
              </w:rPr>
              <w:t xml:space="preserve"> is the maximum supported timing offset of the selected preamble format and N_CS parameter.</w:t>
            </w:r>
          </w:p>
        </w:tc>
      </w:tr>
      <w:tr w:rsidR="004D28B0" w:rsidRPr="00C05C48" w14:paraId="5622334E" w14:textId="77777777" w:rsidTr="004D28B0">
        <w:tc>
          <w:tcPr>
            <w:tcW w:w="3397" w:type="dxa"/>
          </w:tcPr>
          <w:p w14:paraId="254C5262" w14:textId="77777777" w:rsidR="004D28B0" w:rsidRPr="00C05C48" w:rsidRDefault="004D28B0" w:rsidP="00DF62A1">
            <w:pPr>
              <w:spacing w:after="0"/>
              <w:rPr>
                <w:sz w:val="18"/>
                <w:szCs w:val="18"/>
              </w:rPr>
            </w:pPr>
            <w:r w:rsidRPr="00C05C48">
              <w:rPr>
                <w:sz w:val="18"/>
                <w:szCs w:val="18"/>
              </w:rPr>
              <w:t>False alarm probability with noise only</w:t>
            </w:r>
          </w:p>
        </w:tc>
        <w:tc>
          <w:tcPr>
            <w:tcW w:w="6232" w:type="dxa"/>
            <w:gridSpan w:val="2"/>
          </w:tcPr>
          <w:p w14:paraId="7C013A30" w14:textId="77777777" w:rsidR="004D28B0" w:rsidRPr="00C05C48" w:rsidRDefault="004D28B0" w:rsidP="00DF62A1">
            <w:pPr>
              <w:spacing w:after="0"/>
              <w:jc w:val="center"/>
              <w:rPr>
                <w:sz w:val="18"/>
                <w:szCs w:val="18"/>
              </w:rPr>
            </w:pPr>
            <w:r w:rsidRPr="00C05C48">
              <w:rPr>
                <w:sz w:val="18"/>
                <w:szCs w:val="18"/>
              </w:rPr>
              <w:t>0.1 %</w:t>
            </w:r>
          </w:p>
        </w:tc>
      </w:tr>
      <w:tr w:rsidR="004D28B0" w:rsidRPr="00C05C48" w14:paraId="6EA1AB8F" w14:textId="77777777" w:rsidTr="00F25444">
        <w:tc>
          <w:tcPr>
            <w:tcW w:w="3397" w:type="dxa"/>
            <w:tcBorders>
              <w:bottom w:val="single" w:sz="4" w:space="0" w:color="auto"/>
            </w:tcBorders>
          </w:tcPr>
          <w:p w14:paraId="390F847F" w14:textId="4AE8EB7B" w:rsidR="004D28B0" w:rsidRPr="00C05C48" w:rsidRDefault="004D28B0" w:rsidP="004D28B0">
            <w:pPr>
              <w:spacing w:after="0"/>
              <w:rPr>
                <w:sz w:val="18"/>
                <w:szCs w:val="18"/>
              </w:rPr>
            </w:pPr>
            <w:r>
              <w:rPr>
                <w:sz w:val="18"/>
                <w:szCs w:val="18"/>
              </w:rPr>
              <w:t>Performance metric</w:t>
            </w:r>
          </w:p>
        </w:tc>
        <w:tc>
          <w:tcPr>
            <w:tcW w:w="6232" w:type="dxa"/>
            <w:gridSpan w:val="2"/>
            <w:tcBorders>
              <w:bottom w:val="single" w:sz="4" w:space="0" w:color="auto"/>
            </w:tcBorders>
          </w:tcPr>
          <w:p w14:paraId="193F23B5" w14:textId="77777777" w:rsidR="004D28B0" w:rsidRDefault="004D28B0" w:rsidP="004D28B0">
            <w:pPr>
              <w:pStyle w:val="ListParagraph"/>
              <w:numPr>
                <w:ilvl w:val="0"/>
                <w:numId w:val="26"/>
              </w:numPr>
              <w:spacing w:after="0"/>
              <w:rPr>
                <w:sz w:val="18"/>
                <w:szCs w:val="18"/>
              </w:rPr>
            </w:pPr>
            <w:r>
              <w:rPr>
                <w:sz w:val="18"/>
                <w:szCs w:val="18"/>
              </w:rPr>
              <w:t>Minimum required SNR to achieve 1% missed detection</w:t>
            </w:r>
          </w:p>
          <w:p w14:paraId="26499266" w14:textId="77777777" w:rsidR="004D28B0" w:rsidRDefault="004D28B0" w:rsidP="004D28B0">
            <w:pPr>
              <w:pStyle w:val="ListParagraph"/>
              <w:numPr>
                <w:ilvl w:val="0"/>
                <w:numId w:val="26"/>
              </w:numPr>
              <w:spacing w:after="0"/>
              <w:rPr>
                <w:sz w:val="18"/>
                <w:szCs w:val="18"/>
              </w:rPr>
            </w:pPr>
            <w:r>
              <w:rPr>
                <w:sz w:val="18"/>
                <w:szCs w:val="18"/>
              </w:rPr>
              <w:t>Observed missed detection probability as function of SNR (Note 2)</w:t>
            </w:r>
          </w:p>
          <w:p w14:paraId="54EA8695" w14:textId="1863FB3E" w:rsidR="00AE56B2" w:rsidRDefault="004D28B0" w:rsidP="00AE56B2">
            <w:pPr>
              <w:pStyle w:val="ListParagraph"/>
              <w:numPr>
                <w:ilvl w:val="0"/>
                <w:numId w:val="26"/>
              </w:numPr>
              <w:spacing w:after="0"/>
              <w:rPr>
                <w:sz w:val="18"/>
                <w:szCs w:val="18"/>
              </w:rPr>
            </w:pPr>
            <w:r>
              <w:rPr>
                <w:sz w:val="18"/>
                <w:szCs w:val="18"/>
              </w:rPr>
              <w:t>False alarm probability as function of SNR (optional)</w:t>
            </w:r>
            <w:r w:rsidR="008735D5">
              <w:rPr>
                <w:sz w:val="18"/>
                <w:szCs w:val="18"/>
              </w:rPr>
              <w:t xml:space="preserve"> (Note 3)</w:t>
            </w:r>
          </w:p>
          <w:p w14:paraId="235AD4C7" w14:textId="08BCFAB4" w:rsidR="004D28B0" w:rsidRPr="00AE56B2" w:rsidRDefault="004D28B0" w:rsidP="00AE56B2">
            <w:pPr>
              <w:pStyle w:val="ListParagraph"/>
              <w:numPr>
                <w:ilvl w:val="0"/>
                <w:numId w:val="26"/>
              </w:numPr>
              <w:spacing w:after="0"/>
              <w:rPr>
                <w:sz w:val="18"/>
                <w:szCs w:val="18"/>
              </w:rPr>
            </w:pPr>
            <w:r w:rsidRPr="00AE56B2">
              <w:rPr>
                <w:sz w:val="18"/>
                <w:szCs w:val="18"/>
              </w:rPr>
              <w:t>CDF of timing estimation error at minimum required SNR for 0.1% missed detection rate (optional)</w:t>
            </w:r>
          </w:p>
        </w:tc>
      </w:tr>
    </w:tbl>
    <w:p w14:paraId="7B71EC73" w14:textId="77777777" w:rsidR="004F2A06" w:rsidRDefault="004F2A06" w:rsidP="004F2A06">
      <w:pPr>
        <w:spacing w:after="0"/>
        <w:rPr>
          <w:sz w:val="18"/>
          <w:szCs w:val="18"/>
        </w:rPr>
      </w:pPr>
      <w:r w:rsidRPr="004F2A06">
        <w:rPr>
          <w:sz w:val="18"/>
          <w:szCs w:val="18"/>
        </w:rPr>
        <w:t xml:space="preserve">Note 1: The missed detection probability is the ratio between the total number of undetected preambles and the total number of transmitted preambles. A preamble is considered as not detected if a) the preamble has not been detected at all due to e.g. low SNR or b) the preamble is detected correctly but with absolute timing estimate that is larger than half of the PUSCH CP (e.g. if PUSCH SCS is 15 kHz and CP is 5.2 </w:t>
      </w:r>
      <w:r w:rsidRPr="004F2A06">
        <w:rPr>
          <w:rFonts w:ascii="Symbol" w:hAnsi="Symbol"/>
          <w:sz w:val="18"/>
          <w:szCs w:val="18"/>
        </w:rPr>
        <w:t></w:t>
      </w:r>
      <w:r w:rsidRPr="004F2A06">
        <w:rPr>
          <w:sz w:val="18"/>
          <w:szCs w:val="18"/>
        </w:rPr>
        <w:t xml:space="preserve">s, then absolute estimation error should be less than 2.6 </w:t>
      </w:r>
      <w:r w:rsidRPr="004F2A06">
        <w:rPr>
          <w:rFonts w:ascii="Symbol" w:hAnsi="Symbol"/>
          <w:sz w:val="18"/>
          <w:szCs w:val="18"/>
        </w:rPr>
        <w:t></w:t>
      </w:r>
      <w:r w:rsidRPr="004F2A06">
        <w:rPr>
          <w:sz w:val="18"/>
          <w:szCs w:val="18"/>
        </w:rPr>
        <w:t>s)</w:t>
      </w:r>
      <w:r>
        <w:rPr>
          <w:sz w:val="18"/>
          <w:szCs w:val="18"/>
        </w:rPr>
        <w:t>.</w:t>
      </w:r>
    </w:p>
    <w:p w14:paraId="3FFBB538" w14:textId="77777777" w:rsidR="00C73E4F" w:rsidRDefault="00C73E4F" w:rsidP="00C73E4F">
      <w:pPr>
        <w:spacing w:after="0"/>
        <w:rPr>
          <w:sz w:val="18"/>
          <w:szCs w:val="18"/>
        </w:rPr>
      </w:pPr>
      <w:r>
        <w:rPr>
          <w:sz w:val="18"/>
          <w:szCs w:val="18"/>
        </w:rPr>
        <w:t xml:space="preserve">Note 2: </w:t>
      </w:r>
      <w:r w:rsidRPr="004F2A06">
        <w:rPr>
          <w:sz w:val="18"/>
          <w:szCs w:val="18"/>
        </w:rPr>
        <w:t xml:space="preserve">SNR range </w:t>
      </w:r>
      <w:r>
        <w:rPr>
          <w:sz w:val="18"/>
          <w:szCs w:val="18"/>
        </w:rPr>
        <w:t>should</w:t>
      </w:r>
      <w:r w:rsidRPr="004F2A06">
        <w:rPr>
          <w:sz w:val="18"/>
          <w:szCs w:val="18"/>
        </w:rPr>
        <w:t xml:space="preserve"> cover missed detection from at least 10-4 to around 1</w:t>
      </w:r>
      <w:r>
        <w:rPr>
          <w:sz w:val="18"/>
          <w:szCs w:val="18"/>
        </w:rPr>
        <w:t>.</w:t>
      </w:r>
    </w:p>
    <w:p w14:paraId="52EED650" w14:textId="360F21C5" w:rsidR="000B2191" w:rsidRDefault="004F2A06" w:rsidP="00C73E4F">
      <w:pPr>
        <w:spacing w:after="0"/>
        <w:rPr>
          <w:sz w:val="18"/>
          <w:szCs w:val="18"/>
        </w:rPr>
      </w:pPr>
      <w:r>
        <w:rPr>
          <w:sz w:val="18"/>
          <w:szCs w:val="18"/>
        </w:rPr>
        <w:t xml:space="preserve">Note </w:t>
      </w:r>
      <w:r w:rsidR="00C73E4F">
        <w:rPr>
          <w:sz w:val="18"/>
          <w:szCs w:val="18"/>
        </w:rPr>
        <w:t>3</w:t>
      </w:r>
      <w:r>
        <w:rPr>
          <w:sz w:val="18"/>
          <w:szCs w:val="18"/>
        </w:rPr>
        <w:t>: False alarm is the d</w:t>
      </w:r>
      <w:r w:rsidRPr="004F2A06">
        <w:rPr>
          <w:sz w:val="18"/>
          <w:szCs w:val="18"/>
        </w:rPr>
        <w:t>etection of a preamble that has not been transmitted</w:t>
      </w:r>
      <w:r>
        <w:rPr>
          <w:sz w:val="18"/>
          <w:szCs w:val="18"/>
        </w:rPr>
        <w:t>.</w:t>
      </w:r>
    </w:p>
    <w:p w14:paraId="7D8F446D" w14:textId="77777777" w:rsidR="00C73E4F" w:rsidRPr="00C73E4F" w:rsidRDefault="00C73E4F" w:rsidP="00C73E4F">
      <w:pPr>
        <w:spacing w:after="0"/>
        <w:rPr>
          <w:sz w:val="18"/>
          <w:szCs w:val="18"/>
        </w:rPr>
      </w:pPr>
    </w:p>
    <w:p w14:paraId="3DB154F3" w14:textId="73C6818C" w:rsidR="000258CA" w:rsidRDefault="000258CA" w:rsidP="000258CA">
      <w:pPr>
        <w:jc w:val="center"/>
        <w:rPr>
          <w:rFonts w:eastAsia="Times New Roman"/>
          <w:b/>
          <w:i/>
          <w:sz w:val="32"/>
          <w:szCs w:val="32"/>
        </w:rPr>
      </w:pPr>
      <w:r>
        <w:rPr>
          <w:b/>
          <w:i/>
          <w:sz w:val="32"/>
          <w:szCs w:val="32"/>
          <w:highlight w:val="yellow"/>
        </w:rPr>
        <w:t>End of changes</w:t>
      </w:r>
    </w:p>
    <w:p w14:paraId="4EF12941" w14:textId="5E6D42CC" w:rsidR="003A58CC" w:rsidRPr="00211A88" w:rsidRDefault="003A58CC" w:rsidP="00BD6860"/>
    <w:sectPr w:rsidR="003A58CC" w:rsidRPr="00211A88" w:rsidSect="00AD03CB">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D286D" w14:textId="77777777" w:rsidR="00EB6827" w:rsidRDefault="00EB6827" w:rsidP="00B8014C">
      <w:pPr>
        <w:spacing w:after="0"/>
      </w:pPr>
      <w:r>
        <w:separator/>
      </w:r>
    </w:p>
  </w:endnote>
  <w:endnote w:type="continuationSeparator" w:id="0">
    <w:p w14:paraId="714B3AA6" w14:textId="77777777" w:rsidR="00EB6827" w:rsidRDefault="00EB6827" w:rsidP="00B8014C">
      <w:pPr>
        <w:spacing w:after="0"/>
      </w:pPr>
      <w:r>
        <w:continuationSeparator/>
      </w:r>
    </w:p>
  </w:endnote>
  <w:endnote w:type="continuationNotice" w:id="1">
    <w:p w14:paraId="5B38F4A5" w14:textId="77777777" w:rsidR="00EB6827" w:rsidRDefault="00EB6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28431"/>
      <w:docPartObj>
        <w:docPartGallery w:val="Page Numbers (Bottom of Page)"/>
        <w:docPartUnique/>
      </w:docPartObj>
    </w:sdtPr>
    <w:sdtEndPr>
      <w:rPr>
        <w:noProof/>
      </w:rPr>
    </w:sdtEndPr>
    <w:sdtContent>
      <w:p w14:paraId="4EE09216" w14:textId="20F75900" w:rsidR="005F59F3" w:rsidRDefault="005F59F3">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/1</w:t>
        </w:r>
        <w:r w:rsidR="006C39DB">
          <w:rPr>
            <w:noProof/>
          </w:rPr>
          <w:t>3</w:t>
        </w:r>
      </w:p>
    </w:sdtContent>
  </w:sdt>
  <w:p w14:paraId="18513EBF" w14:textId="77777777" w:rsidR="005F59F3" w:rsidRDefault="005F5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65E6E" w14:textId="77777777" w:rsidR="00EB6827" w:rsidRDefault="00EB6827" w:rsidP="00B8014C">
      <w:pPr>
        <w:spacing w:after="0"/>
      </w:pPr>
      <w:r>
        <w:separator/>
      </w:r>
    </w:p>
  </w:footnote>
  <w:footnote w:type="continuationSeparator" w:id="0">
    <w:p w14:paraId="5DFD43AD" w14:textId="77777777" w:rsidR="00EB6827" w:rsidRDefault="00EB6827" w:rsidP="00B8014C">
      <w:pPr>
        <w:spacing w:after="0"/>
      </w:pPr>
      <w:r>
        <w:continuationSeparator/>
      </w:r>
    </w:p>
  </w:footnote>
  <w:footnote w:type="continuationNotice" w:id="1">
    <w:p w14:paraId="00F3EC72" w14:textId="77777777" w:rsidR="00EB6827" w:rsidRDefault="00EB68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35B9"/>
    <w:multiLevelType w:val="hybridMultilevel"/>
    <w:tmpl w:val="54E2E61C"/>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A75FBB"/>
    <w:multiLevelType w:val="hybridMultilevel"/>
    <w:tmpl w:val="A378B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35FAB"/>
    <w:multiLevelType w:val="hybridMultilevel"/>
    <w:tmpl w:val="BF909E7C"/>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5C586A"/>
    <w:multiLevelType w:val="hybridMultilevel"/>
    <w:tmpl w:val="69D808BC"/>
    <w:lvl w:ilvl="0" w:tplc="DB60718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06972"/>
    <w:multiLevelType w:val="hybridMultilevel"/>
    <w:tmpl w:val="21901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03097"/>
    <w:multiLevelType w:val="hybridMultilevel"/>
    <w:tmpl w:val="3C1AFFDC"/>
    <w:lvl w:ilvl="0" w:tplc="3C5ADC9E">
      <w:start w:val="1"/>
      <w:numFmt w:val="decimal"/>
      <w:suff w:val="space"/>
      <w:lvlText w:val="Proposal %1:"/>
      <w:lvlJc w:val="left"/>
      <w:pPr>
        <w:ind w:left="2835" w:firstLine="0"/>
      </w:pPr>
      <w:rPr>
        <w:rFonts w:hint="default"/>
      </w:rPr>
    </w:lvl>
    <w:lvl w:ilvl="1" w:tplc="08090019" w:tentative="1">
      <w:start w:val="1"/>
      <w:numFmt w:val="lowerLetter"/>
      <w:lvlText w:val="%2."/>
      <w:lvlJc w:val="left"/>
      <w:pPr>
        <w:ind w:left="-705" w:hanging="360"/>
      </w:pPr>
    </w:lvl>
    <w:lvl w:ilvl="2" w:tplc="0809001B" w:tentative="1">
      <w:start w:val="1"/>
      <w:numFmt w:val="lowerRoman"/>
      <w:lvlText w:val="%3."/>
      <w:lvlJc w:val="right"/>
      <w:pPr>
        <w:ind w:left="15" w:hanging="180"/>
      </w:pPr>
    </w:lvl>
    <w:lvl w:ilvl="3" w:tplc="0809000F" w:tentative="1">
      <w:start w:val="1"/>
      <w:numFmt w:val="decimal"/>
      <w:lvlText w:val="%4."/>
      <w:lvlJc w:val="left"/>
      <w:pPr>
        <w:ind w:left="735" w:hanging="360"/>
      </w:pPr>
    </w:lvl>
    <w:lvl w:ilvl="4" w:tplc="08090019" w:tentative="1">
      <w:start w:val="1"/>
      <w:numFmt w:val="lowerLetter"/>
      <w:lvlText w:val="%5."/>
      <w:lvlJc w:val="left"/>
      <w:pPr>
        <w:ind w:left="1455" w:hanging="360"/>
      </w:pPr>
    </w:lvl>
    <w:lvl w:ilvl="5" w:tplc="0809001B" w:tentative="1">
      <w:start w:val="1"/>
      <w:numFmt w:val="lowerRoman"/>
      <w:lvlText w:val="%6."/>
      <w:lvlJc w:val="right"/>
      <w:pPr>
        <w:ind w:left="2175" w:hanging="180"/>
      </w:pPr>
    </w:lvl>
    <w:lvl w:ilvl="6" w:tplc="0809000F" w:tentative="1">
      <w:start w:val="1"/>
      <w:numFmt w:val="decimal"/>
      <w:lvlText w:val="%7."/>
      <w:lvlJc w:val="left"/>
      <w:pPr>
        <w:ind w:left="2895" w:hanging="360"/>
      </w:pPr>
    </w:lvl>
    <w:lvl w:ilvl="7" w:tplc="08090019" w:tentative="1">
      <w:start w:val="1"/>
      <w:numFmt w:val="lowerLetter"/>
      <w:lvlText w:val="%8."/>
      <w:lvlJc w:val="left"/>
      <w:pPr>
        <w:ind w:left="3615" w:hanging="360"/>
      </w:pPr>
    </w:lvl>
    <w:lvl w:ilvl="8" w:tplc="0809001B" w:tentative="1">
      <w:start w:val="1"/>
      <w:numFmt w:val="lowerRoman"/>
      <w:lvlText w:val="%9."/>
      <w:lvlJc w:val="right"/>
      <w:pPr>
        <w:ind w:left="4335" w:hanging="180"/>
      </w:pPr>
    </w:lvl>
  </w:abstractNum>
  <w:abstractNum w:abstractNumId="10"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433BD6"/>
    <w:multiLevelType w:val="hybridMultilevel"/>
    <w:tmpl w:val="8B360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0A907404"/>
    <w:lvl w:ilvl="0" w:tplc="9ACC1006">
      <w:start w:val="1"/>
      <w:numFmt w:val="decimal"/>
      <w:suff w:val="space"/>
      <w:lvlText w:val="[%1]"/>
      <w:lvlJc w:val="left"/>
      <w:pPr>
        <w:ind w:left="0" w:firstLine="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2132EA"/>
    <w:multiLevelType w:val="hybridMultilevel"/>
    <w:tmpl w:val="09AC86E4"/>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81F3ADB"/>
    <w:multiLevelType w:val="hybridMultilevel"/>
    <w:tmpl w:val="C626337C"/>
    <w:lvl w:ilvl="0" w:tplc="D7AC6C4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803844"/>
    <w:multiLevelType w:val="hybridMultilevel"/>
    <w:tmpl w:val="96D4B530"/>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F978FF"/>
    <w:multiLevelType w:val="hybridMultilevel"/>
    <w:tmpl w:val="2C8A1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C2839"/>
    <w:multiLevelType w:val="hybridMultilevel"/>
    <w:tmpl w:val="833C332C"/>
    <w:lvl w:ilvl="0" w:tplc="6DF8491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8D10D5"/>
    <w:multiLevelType w:val="hybridMultilevel"/>
    <w:tmpl w:val="00120A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AA14714"/>
    <w:multiLevelType w:val="hybridMultilevel"/>
    <w:tmpl w:val="07D602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011603D"/>
    <w:multiLevelType w:val="hybridMultilevel"/>
    <w:tmpl w:val="0BFAE1FC"/>
    <w:lvl w:ilvl="0" w:tplc="EA9AB57C">
      <w:start w:val="1"/>
      <w:numFmt w:val="decimal"/>
      <w:lvlText w:val="Observation %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4948F2"/>
    <w:multiLevelType w:val="hybridMultilevel"/>
    <w:tmpl w:val="59903C2C"/>
    <w:lvl w:ilvl="0" w:tplc="D7AC6C4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31C1739"/>
    <w:multiLevelType w:val="hybridMultilevel"/>
    <w:tmpl w:val="2B8A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AE6B36"/>
    <w:multiLevelType w:val="hybridMultilevel"/>
    <w:tmpl w:val="7820F62C"/>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F0474CB"/>
    <w:multiLevelType w:val="hybridMultilevel"/>
    <w:tmpl w:val="A972FC14"/>
    <w:lvl w:ilvl="0" w:tplc="6DF8491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EA387A"/>
    <w:multiLevelType w:val="hybridMultilevel"/>
    <w:tmpl w:val="D51AC5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292242"/>
    <w:multiLevelType w:val="hybridMultilevel"/>
    <w:tmpl w:val="AD1472B4"/>
    <w:lvl w:ilvl="0" w:tplc="4F0019D0">
      <w:start w:val="1"/>
      <w:numFmt w:val="decimal"/>
      <w:suff w:val="space"/>
      <w:lvlText w:val="Observation %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0BA6155"/>
    <w:multiLevelType w:val="hybridMultilevel"/>
    <w:tmpl w:val="9D543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9" w15:restartNumberingAfterBreak="0">
    <w:nsid w:val="733A4B09"/>
    <w:multiLevelType w:val="hybridMultilevel"/>
    <w:tmpl w:val="948A0CA6"/>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79F6C7B"/>
    <w:multiLevelType w:val="hybridMultilevel"/>
    <w:tmpl w:val="E45A1102"/>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143EA8"/>
    <w:multiLevelType w:val="hybridMultilevel"/>
    <w:tmpl w:val="EA241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5A6DE1"/>
    <w:multiLevelType w:val="hybridMultilevel"/>
    <w:tmpl w:val="AD1472B4"/>
    <w:lvl w:ilvl="0" w:tplc="4F0019D0">
      <w:start w:val="1"/>
      <w:numFmt w:val="decimal"/>
      <w:suff w:val="space"/>
      <w:lvlText w:val="Observation %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1"/>
  </w:num>
  <w:num w:numId="4">
    <w:abstractNumId w:val="27"/>
  </w:num>
  <w:num w:numId="5">
    <w:abstractNumId w:val="2"/>
  </w:num>
  <w:num w:numId="6">
    <w:abstractNumId w:val="7"/>
  </w:num>
  <w:num w:numId="7">
    <w:abstractNumId w:val="10"/>
  </w:num>
  <w:num w:numId="8">
    <w:abstractNumId w:val="11"/>
  </w:num>
  <w:num w:numId="9">
    <w:abstractNumId w:val="14"/>
  </w:num>
  <w:num w:numId="10">
    <w:abstractNumId w:val="34"/>
  </w:num>
  <w:num w:numId="11">
    <w:abstractNumId w:val="32"/>
  </w:num>
  <w:num w:numId="12">
    <w:abstractNumId w:val="35"/>
  </w:num>
  <w:num w:numId="13">
    <w:abstractNumId w:val="28"/>
  </w:num>
  <w:num w:numId="14">
    <w:abstractNumId w:val="18"/>
  </w:num>
  <w:num w:numId="15">
    <w:abstractNumId w:val="6"/>
  </w:num>
  <w:num w:numId="16">
    <w:abstractNumId w:val="12"/>
  </w:num>
  <w:num w:numId="17">
    <w:abstractNumId w:val="38"/>
  </w:num>
  <w:num w:numId="18">
    <w:abstractNumId w:val="4"/>
  </w:num>
  <w:num w:numId="19">
    <w:abstractNumId w:val="9"/>
  </w:num>
  <w:num w:numId="20">
    <w:abstractNumId w:val="22"/>
  </w:num>
  <w:num w:numId="21">
    <w:abstractNumId w:val="15"/>
  </w:num>
  <w:num w:numId="22">
    <w:abstractNumId w:val="23"/>
  </w:num>
  <w:num w:numId="23">
    <w:abstractNumId w:val="40"/>
  </w:num>
  <w:num w:numId="24">
    <w:abstractNumId w:val="30"/>
  </w:num>
  <w:num w:numId="25">
    <w:abstractNumId w:val="42"/>
  </w:num>
  <w:num w:numId="26">
    <w:abstractNumId w:val="13"/>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5"/>
  </w:num>
  <w:num w:numId="31">
    <w:abstractNumId w:val="31"/>
  </w:num>
  <w:num w:numId="32">
    <w:abstractNumId w:val="20"/>
  </w:num>
  <w:num w:numId="33">
    <w:abstractNumId w:val="19"/>
  </w:num>
  <w:num w:numId="34">
    <w:abstractNumId w:val="29"/>
  </w:num>
  <w:num w:numId="35">
    <w:abstractNumId w:val="39"/>
  </w:num>
  <w:num w:numId="36">
    <w:abstractNumId w:val="16"/>
  </w:num>
  <w:num w:numId="37">
    <w:abstractNumId w:val="17"/>
  </w:num>
  <w:num w:numId="38">
    <w:abstractNumId w:val="43"/>
  </w:num>
  <w:num w:numId="39">
    <w:abstractNumId w:val="0"/>
  </w:num>
  <w:num w:numId="40">
    <w:abstractNumId w:val="25"/>
  </w:num>
  <w:num w:numId="41">
    <w:abstractNumId w:val="8"/>
  </w:num>
  <w:num w:numId="42">
    <w:abstractNumId w:val="1"/>
  </w:num>
  <w:num w:numId="43">
    <w:abstractNumId w:val="43"/>
    <w:lvlOverride w:ilvl="0">
      <w:lvl w:ilvl="0" w:tplc="4F0019D0">
        <w:start w:val="1"/>
        <w:numFmt w:val="decimal"/>
        <w:suff w:val="space"/>
        <w:lvlText w:val="Observation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4">
    <w:abstractNumId w:val="43"/>
    <w:lvlOverride w:ilvl="0">
      <w:lvl w:ilvl="0" w:tplc="4F0019D0">
        <w:start w:val="1"/>
        <w:numFmt w:val="decimal"/>
        <w:suff w:val="space"/>
        <w:lvlText w:val="Observation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5">
    <w:abstractNumId w:val="43"/>
    <w:lvlOverride w:ilvl="0">
      <w:lvl w:ilvl="0" w:tplc="4F0019D0">
        <w:start w:val="1"/>
        <w:numFmt w:val="decimal"/>
        <w:suff w:val="space"/>
        <w:lvlText w:val="Observation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6">
    <w:abstractNumId w:val="36"/>
  </w:num>
  <w:num w:numId="47">
    <w:abstractNumId w:val="21"/>
  </w:num>
  <w:num w:numId="48">
    <w:abstractNumId w:val="26"/>
  </w:num>
  <w:num w:numId="49">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33E8"/>
    <w:rsid w:val="00003642"/>
    <w:rsid w:val="0000386F"/>
    <w:rsid w:val="00003E71"/>
    <w:rsid w:val="000049C9"/>
    <w:rsid w:val="00004DC7"/>
    <w:rsid w:val="00005019"/>
    <w:rsid w:val="00006193"/>
    <w:rsid w:val="0000659F"/>
    <w:rsid w:val="0000733F"/>
    <w:rsid w:val="000077FF"/>
    <w:rsid w:val="00007E84"/>
    <w:rsid w:val="000100D7"/>
    <w:rsid w:val="000105D8"/>
    <w:rsid w:val="000108E8"/>
    <w:rsid w:val="000108EC"/>
    <w:rsid w:val="000109F7"/>
    <w:rsid w:val="00010D39"/>
    <w:rsid w:val="0001133B"/>
    <w:rsid w:val="00011548"/>
    <w:rsid w:val="00011BC9"/>
    <w:rsid w:val="00012D66"/>
    <w:rsid w:val="0001313D"/>
    <w:rsid w:val="000131A8"/>
    <w:rsid w:val="0001349F"/>
    <w:rsid w:val="00013B4D"/>
    <w:rsid w:val="00014637"/>
    <w:rsid w:val="000163D2"/>
    <w:rsid w:val="000164AA"/>
    <w:rsid w:val="000164D9"/>
    <w:rsid w:val="0001677D"/>
    <w:rsid w:val="000173AB"/>
    <w:rsid w:val="00017A7E"/>
    <w:rsid w:val="00017AD6"/>
    <w:rsid w:val="00017EA3"/>
    <w:rsid w:val="000208AD"/>
    <w:rsid w:val="00020AD3"/>
    <w:rsid w:val="00020F4D"/>
    <w:rsid w:val="0002105D"/>
    <w:rsid w:val="00021525"/>
    <w:rsid w:val="00021690"/>
    <w:rsid w:val="00021FCA"/>
    <w:rsid w:val="00022B21"/>
    <w:rsid w:val="00022E67"/>
    <w:rsid w:val="00022F17"/>
    <w:rsid w:val="00023EF6"/>
    <w:rsid w:val="00024122"/>
    <w:rsid w:val="00024264"/>
    <w:rsid w:val="000250BF"/>
    <w:rsid w:val="0002525E"/>
    <w:rsid w:val="00025292"/>
    <w:rsid w:val="00025683"/>
    <w:rsid w:val="000258CA"/>
    <w:rsid w:val="000262EE"/>
    <w:rsid w:val="000278AC"/>
    <w:rsid w:val="00027E02"/>
    <w:rsid w:val="0003031E"/>
    <w:rsid w:val="00030469"/>
    <w:rsid w:val="000305BC"/>
    <w:rsid w:val="00030942"/>
    <w:rsid w:val="00030C85"/>
    <w:rsid w:val="00030E10"/>
    <w:rsid w:val="00030E2A"/>
    <w:rsid w:val="0003125A"/>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1FC2"/>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5"/>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83"/>
    <w:rsid w:val="000518CB"/>
    <w:rsid w:val="00051BB3"/>
    <w:rsid w:val="000526D6"/>
    <w:rsid w:val="0005278F"/>
    <w:rsid w:val="00053613"/>
    <w:rsid w:val="000537A1"/>
    <w:rsid w:val="00053CE0"/>
    <w:rsid w:val="000542F4"/>
    <w:rsid w:val="000546B4"/>
    <w:rsid w:val="00054A4C"/>
    <w:rsid w:val="0005604C"/>
    <w:rsid w:val="000561BD"/>
    <w:rsid w:val="00056CD4"/>
    <w:rsid w:val="00060683"/>
    <w:rsid w:val="00060D07"/>
    <w:rsid w:val="00061761"/>
    <w:rsid w:val="00062186"/>
    <w:rsid w:val="0006284C"/>
    <w:rsid w:val="00062B0E"/>
    <w:rsid w:val="00063708"/>
    <w:rsid w:val="000637B6"/>
    <w:rsid w:val="00064ACD"/>
    <w:rsid w:val="00064CD3"/>
    <w:rsid w:val="00065DED"/>
    <w:rsid w:val="0006701F"/>
    <w:rsid w:val="00067256"/>
    <w:rsid w:val="000675B7"/>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EE4"/>
    <w:rsid w:val="00076F7B"/>
    <w:rsid w:val="00077074"/>
    <w:rsid w:val="00077276"/>
    <w:rsid w:val="00077522"/>
    <w:rsid w:val="00077F75"/>
    <w:rsid w:val="00080127"/>
    <w:rsid w:val="0008033D"/>
    <w:rsid w:val="00080B4F"/>
    <w:rsid w:val="00081476"/>
    <w:rsid w:val="00081A6E"/>
    <w:rsid w:val="00081A9F"/>
    <w:rsid w:val="00081EC9"/>
    <w:rsid w:val="00082293"/>
    <w:rsid w:val="00082747"/>
    <w:rsid w:val="00083128"/>
    <w:rsid w:val="00083379"/>
    <w:rsid w:val="00084D73"/>
    <w:rsid w:val="00085A90"/>
    <w:rsid w:val="00085CC2"/>
    <w:rsid w:val="0008610B"/>
    <w:rsid w:val="00086427"/>
    <w:rsid w:val="000867E0"/>
    <w:rsid w:val="00086864"/>
    <w:rsid w:val="00087077"/>
    <w:rsid w:val="00087256"/>
    <w:rsid w:val="0008739A"/>
    <w:rsid w:val="00087CF8"/>
    <w:rsid w:val="00087FC5"/>
    <w:rsid w:val="00090715"/>
    <w:rsid w:val="0009181B"/>
    <w:rsid w:val="000919AC"/>
    <w:rsid w:val="00091FF7"/>
    <w:rsid w:val="00092375"/>
    <w:rsid w:val="00092550"/>
    <w:rsid w:val="00092816"/>
    <w:rsid w:val="0009285C"/>
    <w:rsid w:val="000932F8"/>
    <w:rsid w:val="0009351A"/>
    <w:rsid w:val="00093AAD"/>
    <w:rsid w:val="00093CFA"/>
    <w:rsid w:val="00093FAE"/>
    <w:rsid w:val="00095D59"/>
    <w:rsid w:val="000960E0"/>
    <w:rsid w:val="000975C1"/>
    <w:rsid w:val="00097D30"/>
    <w:rsid w:val="000A07B0"/>
    <w:rsid w:val="000A13E4"/>
    <w:rsid w:val="000A143F"/>
    <w:rsid w:val="000A1552"/>
    <w:rsid w:val="000A1810"/>
    <w:rsid w:val="000A18D4"/>
    <w:rsid w:val="000A1A4F"/>
    <w:rsid w:val="000A1E90"/>
    <w:rsid w:val="000A2EDC"/>
    <w:rsid w:val="000A409A"/>
    <w:rsid w:val="000A5193"/>
    <w:rsid w:val="000A53F0"/>
    <w:rsid w:val="000A69F6"/>
    <w:rsid w:val="000A713E"/>
    <w:rsid w:val="000A76F9"/>
    <w:rsid w:val="000A7A01"/>
    <w:rsid w:val="000A7A44"/>
    <w:rsid w:val="000A7E4E"/>
    <w:rsid w:val="000B01D7"/>
    <w:rsid w:val="000B0FF3"/>
    <w:rsid w:val="000B16D4"/>
    <w:rsid w:val="000B1B47"/>
    <w:rsid w:val="000B1F21"/>
    <w:rsid w:val="000B2082"/>
    <w:rsid w:val="000B2191"/>
    <w:rsid w:val="000B2B64"/>
    <w:rsid w:val="000B3307"/>
    <w:rsid w:val="000B3C37"/>
    <w:rsid w:val="000B47B6"/>
    <w:rsid w:val="000B4A4E"/>
    <w:rsid w:val="000B4AA8"/>
    <w:rsid w:val="000B4B15"/>
    <w:rsid w:val="000B5A52"/>
    <w:rsid w:val="000B5EB9"/>
    <w:rsid w:val="000B6513"/>
    <w:rsid w:val="000B6B95"/>
    <w:rsid w:val="000B6D8C"/>
    <w:rsid w:val="000B7441"/>
    <w:rsid w:val="000B75B5"/>
    <w:rsid w:val="000B7660"/>
    <w:rsid w:val="000C07EB"/>
    <w:rsid w:val="000C1436"/>
    <w:rsid w:val="000C1781"/>
    <w:rsid w:val="000C1877"/>
    <w:rsid w:val="000C1A8B"/>
    <w:rsid w:val="000C1B81"/>
    <w:rsid w:val="000C1D7E"/>
    <w:rsid w:val="000C223E"/>
    <w:rsid w:val="000C244F"/>
    <w:rsid w:val="000C245B"/>
    <w:rsid w:val="000C249E"/>
    <w:rsid w:val="000C3D1A"/>
    <w:rsid w:val="000C4714"/>
    <w:rsid w:val="000C4A04"/>
    <w:rsid w:val="000C4D2F"/>
    <w:rsid w:val="000C5736"/>
    <w:rsid w:val="000C5FC8"/>
    <w:rsid w:val="000C6683"/>
    <w:rsid w:val="000C7144"/>
    <w:rsid w:val="000D018E"/>
    <w:rsid w:val="000D1734"/>
    <w:rsid w:val="000D194F"/>
    <w:rsid w:val="000D1B86"/>
    <w:rsid w:val="000D2087"/>
    <w:rsid w:val="000D20FC"/>
    <w:rsid w:val="000D31B2"/>
    <w:rsid w:val="000D3298"/>
    <w:rsid w:val="000D356E"/>
    <w:rsid w:val="000D3686"/>
    <w:rsid w:val="000D36FD"/>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2E95"/>
    <w:rsid w:val="000E3FF1"/>
    <w:rsid w:val="000E485D"/>
    <w:rsid w:val="000E5CC5"/>
    <w:rsid w:val="000E5CCC"/>
    <w:rsid w:val="000E5F5B"/>
    <w:rsid w:val="000E6EAC"/>
    <w:rsid w:val="000E6F88"/>
    <w:rsid w:val="000E7214"/>
    <w:rsid w:val="000F07DF"/>
    <w:rsid w:val="000F2564"/>
    <w:rsid w:val="000F2A02"/>
    <w:rsid w:val="000F2CFF"/>
    <w:rsid w:val="000F2FE2"/>
    <w:rsid w:val="000F3069"/>
    <w:rsid w:val="000F3092"/>
    <w:rsid w:val="000F31C7"/>
    <w:rsid w:val="000F3848"/>
    <w:rsid w:val="000F4119"/>
    <w:rsid w:val="000F4141"/>
    <w:rsid w:val="000F4C10"/>
    <w:rsid w:val="000F4C3F"/>
    <w:rsid w:val="000F4FE7"/>
    <w:rsid w:val="000F510B"/>
    <w:rsid w:val="000F5522"/>
    <w:rsid w:val="000F5A22"/>
    <w:rsid w:val="000F5E98"/>
    <w:rsid w:val="000F622F"/>
    <w:rsid w:val="000F6832"/>
    <w:rsid w:val="000F694A"/>
    <w:rsid w:val="000F71BD"/>
    <w:rsid w:val="000F73EC"/>
    <w:rsid w:val="000F7536"/>
    <w:rsid w:val="000F7C19"/>
    <w:rsid w:val="000F7F40"/>
    <w:rsid w:val="0010100A"/>
    <w:rsid w:val="00101032"/>
    <w:rsid w:val="00101540"/>
    <w:rsid w:val="00101A41"/>
    <w:rsid w:val="00101CA1"/>
    <w:rsid w:val="00101D65"/>
    <w:rsid w:val="00102C1D"/>
    <w:rsid w:val="00103518"/>
    <w:rsid w:val="001035AA"/>
    <w:rsid w:val="00103AE7"/>
    <w:rsid w:val="00103C7E"/>
    <w:rsid w:val="00103D4B"/>
    <w:rsid w:val="00103F66"/>
    <w:rsid w:val="00104CCF"/>
    <w:rsid w:val="0010503C"/>
    <w:rsid w:val="00105790"/>
    <w:rsid w:val="00105D1A"/>
    <w:rsid w:val="00105FB7"/>
    <w:rsid w:val="001062C8"/>
    <w:rsid w:val="00106D34"/>
    <w:rsid w:val="00106F5B"/>
    <w:rsid w:val="0010782A"/>
    <w:rsid w:val="00107FA3"/>
    <w:rsid w:val="001103F1"/>
    <w:rsid w:val="0011061E"/>
    <w:rsid w:val="0011076A"/>
    <w:rsid w:val="001107CB"/>
    <w:rsid w:val="00111072"/>
    <w:rsid w:val="00111BD5"/>
    <w:rsid w:val="00111BE9"/>
    <w:rsid w:val="0011298C"/>
    <w:rsid w:val="00112AFB"/>
    <w:rsid w:val="00113A99"/>
    <w:rsid w:val="00113D6C"/>
    <w:rsid w:val="00114227"/>
    <w:rsid w:val="0011439F"/>
    <w:rsid w:val="0011448F"/>
    <w:rsid w:val="00114823"/>
    <w:rsid w:val="00114B3D"/>
    <w:rsid w:val="00114E6B"/>
    <w:rsid w:val="00115B3F"/>
    <w:rsid w:val="00115F61"/>
    <w:rsid w:val="0011682D"/>
    <w:rsid w:val="00116A8F"/>
    <w:rsid w:val="00116AB7"/>
    <w:rsid w:val="0012022F"/>
    <w:rsid w:val="00121342"/>
    <w:rsid w:val="00121776"/>
    <w:rsid w:val="00122309"/>
    <w:rsid w:val="001225E6"/>
    <w:rsid w:val="00122CF6"/>
    <w:rsid w:val="00122ECA"/>
    <w:rsid w:val="001233E4"/>
    <w:rsid w:val="00123606"/>
    <w:rsid w:val="001241DF"/>
    <w:rsid w:val="0012460F"/>
    <w:rsid w:val="00126047"/>
    <w:rsid w:val="001269E9"/>
    <w:rsid w:val="0012712B"/>
    <w:rsid w:val="00127521"/>
    <w:rsid w:val="001308C0"/>
    <w:rsid w:val="00131D9F"/>
    <w:rsid w:val="0013279A"/>
    <w:rsid w:val="001327FE"/>
    <w:rsid w:val="00132DD1"/>
    <w:rsid w:val="00133092"/>
    <w:rsid w:val="00133149"/>
    <w:rsid w:val="0013316A"/>
    <w:rsid w:val="00133499"/>
    <w:rsid w:val="00133DFD"/>
    <w:rsid w:val="00134A4F"/>
    <w:rsid w:val="00134ABB"/>
    <w:rsid w:val="001359B9"/>
    <w:rsid w:val="00135DBD"/>
    <w:rsid w:val="00136B20"/>
    <w:rsid w:val="00136E46"/>
    <w:rsid w:val="00137415"/>
    <w:rsid w:val="00137A2B"/>
    <w:rsid w:val="00140F3D"/>
    <w:rsid w:val="00140FCF"/>
    <w:rsid w:val="001419BD"/>
    <w:rsid w:val="00141C05"/>
    <w:rsid w:val="0014285B"/>
    <w:rsid w:val="00142D5C"/>
    <w:rsid w:val="00142D8E"/>
    <w:rsid w:val="001430D2"/>
    <w:rsid w:val="00144020"/>
    <w:rsid w:val="00145CFD"/>
    <w:rsid w:val="00146651"/>
    <w:rsid w:val="001469B3"/>
    <w:rsid w:val="00146F58"/>
    <w:rsid w:val="001475BD"/>
    <w:rsid w:val="00150039"/>
    <w:rsid w:val="00150D36"/>
    <w:rsid w:val="00150E82"/>
    <w:rsid w:val="0015140E"/>
    <w:rsid w:val="00151AA9"/>
    <w:rsid w:val="00151B08"/>
    <w:rsid w:val="00152061"/>
    <w:rsid w:val="001520F4"/>
    <w:rsid w:val="00152868"/>
    <w:rsid w:val="00152A5B"/>
    <w:rsid w:val="00153BEF"/>
    <w:rsid w:val="00153F7C"/>
    <w:rsid w:val="00154284"/>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1AC"/>
    <w:rsid w:val="00162918"/>
    <w:rsid w:val="00162A7B"/>
    <w:rsid w:val="00162B1F"/>
    <w:rsid w:val="00163092"/>
    <w:rsid w:val="00163CF9"/>
    <w:rsid w:val="0016497D"/>
    <w:rsid w:val="00164CB2"/>
    <w:rsid w:val="00164DDE"/>
    <w:rsid w:val="00165011"/>
    <w:rsid w:val="0016567B"/>
    <w:rsid w:val="00166050"/>
    <w:rsid w:val="0016634A"/>
    <w:rsid w:val="00166BBF"/>
    <w:rsid w:val="001673F2"/>
    <w:rsid w:val="00167939"/>
    <w:rsid w:val="00167E7F"/>
    <w:rsid w:val="001701FB"/>
    <w:rsid w:val="0017052C"/>
    <w:rsid w:val="001710C2"/>
    <w:rsid w:val="001737FB"/>
    <w:rsid w:val="001739BC"/>
    <w:rsid w:val="00174ED4"/>
    <w:rsid w:val="00174F77"/>
    <w:rsid w:val="00175142"/>
    <w:rsid w:val="001755B0"/>
    <w:rsid w:val="001759CE"/>
    <w:rsid w:val="00176163"/>
    <w:rsid w:val="0017652F"/>
    <w:rsid w:val="00176664"/>
    <w:rsid w:val="00177ACB"/>
    <w:rsid w:val="0018009E"/>
    <w:rsid w:val="00180A4B"/>
    <w:rsid w:val="00180F8E"/>
    <w:rsid w:val="00181099"/>
    <w:rsid w:val="00181146"/>
    <w:rsid w:val="001813AC"/>
    <w:rsid w:val="00181638"/>
    <w:rsid w:val="00181677"/>
    <w:rsid w:val="0018184D"/>
    <w:rsid w:val="00182929"/>
    <w:rsid w:val="00182BB0"/>
    <w:rsid w:val="001830FC"/>
    <w:rsid w:val="00183129"/>
    <w:rsid w:val="001832F8"/>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1942"/>
    <w:rsid w:val="001926B2"/>
    <w:rsid w:val="00192BE6"/>
    <w:rsid w:val="00193AEF"/>
    <w:rsid w:val="00193E9D"/>
    <w:rsid w:val="00194238"/>
    <w:rsid w:val="0019477C"/>
    <w:rsid w:val="00194A46"/>
    <w:rsid w:val="001954DE"/>
    <w:rsid w:val="00196370"/>
    <w:rsid w:val="00197BCB"/>
    <w:rsid w:val="001A03F6"/>
    <w:rsid w:val="001A07C4"/>
    <w:rsid w:val="001A1AE1"/>
    <w:rsid w:val="001A229C"/>
    <w:rsid w:val="001A25C0"/>
    <w:rsid w:val="001A309C"/>
    <w:rsid w:val="001A3DCF"/>
    <w:rsid w:val="001A40EB"/>
    <w:rsid w:val="001A4E5E"/>
    <w:rsid w:val="001A5549"/>
    <w:rsid w:val="001A59D5"/>
    <w:rsid w:val="001A6003"/>
    <w:rsid w:val="001A654B"/>
    <w:rsid w:val="001A70ED"/>
    <w:rsid w:val="001A719B"/>
    <w:rsid w:val="001A76BB"/>
    <w:rsid w:val="001A76E6"/>
    <w:rsid w:val="001B00A9"/>
    <w:rsid w:val="001B02F3"/>
    <w:rsid w:val="001B03C5"/>
    <w:rsid w:val="001B09B8"/>
    <w:rsid w:val="001B0A7B"/>
    <w:rsid w:val="001B0FB4"/>
    <w:rsid w:val="001B1476"/>
    <w:rsid w:val="001B164E"/>
    <w:rsid w:val="001B179A"/>
    <w:rsid w:val="001B1818"/>
    <w:rsid w:val="001B1D43"/>
    <w:rsid w:val="001B275E"/>
    <w:rsid w:val="001B2C6D"/>
    <w:rsid w:val="001B41A9"/>
    <w:rsid w:val="001B4862"/>
    <w:rsid w:val="001B4F30"/>
    <w:rsid w:val="001B5C42"/>
    <w:rsid w:val="001B63ED"/>
    <w:rsid w:val="001B6D33"/>
    <w:rsid w:val="001B6F06"/>
    <w:rsid w:val="001B7090"/>
    <w:rsid w:val="001B7185"/>
    <w:rsid w:val="001B7216"/>
    <w:rsid w:val="001B737E"/>
    <w:rsid w:val="001B75F5"/>
    <w:rsid w:val="001B77AA"/>
    <w:rsid w:val="001B7C34"/>
    <w:rsid w:val="001C0562"/>
    <w:rsid w:val="001C071D"/>
    <w:rsid w:val="001C120B"/>
    <w:rsid w:val="001C13CB"/>
    <w:rsid w:val="001C172F"/>
    <w:rsid w:val="001C1C97"/>
    <w:rsid w:val="001C2378"/>
    <w:rsid w:val="001C2DB7"/>
    <w:rsid w:val="001C3186"/>
    <w:rsid w:val="001C38D9"/>
    <w:rsid w:val="001C3965"/>
    <w:rsid w:val="001C42E7"/>
    <w:rsid w:val="001C444A"/>
    <w:rsid w:val="001C4546"/>
    <w:rsid w:val="001C4B61"/>
    <w:rsid w:val="001C5769"/>
    <w:rsid w:val="001C64A5"/>
    <w:rsid w:val="001C75AB"/>
    <w:rsid w:val="001C7779"/>
    <w:rsid w:val="001D02BF"/>
    <w:rsid w:val="001D0C74"/>
    <w:rsid w:val="001D1083"/>
    <w:rsid w:val="001D1095"/>
    <w:rsid w:val="001D1221"/>
    <w:rsid w:val="001D13BA"/>
    <w:rsid w:val="001D1437"/>
    <w:rsid w:val="001D1668"/>
    <w:rsid w:val="001D18A1"/>
    <w:rsid w:val="001D1D91"/>
    <w:rsid w:val="001D1E4D"/>
    <w:rsid w:val="001D1FAF"/>
    <w:rsid w:val="001D251D"/>
    <w:rsid w:val="001D25FB"/>
    <w:rsid w:val="001D272D"/>
    <w:rsid w:val="001D2C20"/>
    <w:rsid w:val="001D317C"/>
    <w:rsid w:val="001D32B7"/>
    <w:rsid w:val="001D3343"/>
    <w:rsid w:val="001D43F3"/>
    <w:rsid w:val="001D47DE"/>
    <w:rsid w:val="001D4AEA"/>
    <w:rsid w:val="001D4CC7"/>
    <w:rsid w:val="001D5186"/>
    <w:rsid w:val="001D59F0"/>
    <w:rsid w:val="001D6564"/>
    <w:rsid w:val="001D693C"/>
    <w:rsid w:val="001D69DE"/>
    <w:rsid w:val="001D6ACE"/>
    <w:rsid w:val="001D7345"/>
    <w:rsid w:val="001D7C28"/>
    <w:rsid w:val="001E0DC0"/>
    <w:rsid w:val="001E2188"/>
    <w:rsid w:val="001E3A50"/>
    <w:rsid w:val="001E3AD1"/>
    <w:rsid w:val="001E41FF"/>
    <w:rsid w:val="001E484E"/>
    <w:rsid w:val="001E4BB5"/>
    <w:rsid w:val="001E505B"/>
    <w:rsid w:val="001E519D"/>
    <w:rsid w:val="001E5499"/>
    <w:rsid w:val="001E5E22"/>
    <w:rsid w:val="001E6E7B"/>
    <w:rsid w:val="001E6F98"/>
    <w:rsid w:val="001E71A5"/>
    <w:rsid w:val="001E77A2"/>
    <w:rsid w:val="001E7A91"/>
    <w:rsid w:val="001E7EE7"/>
    <w:rsid w:val="001F042E"/>
    <w:rsid w:val="001F1DE6"/>
    <w:rsid w:val="001F24EF"/>
    <w:rsid w:val="001F352B"/>
    <w:rsid w:val="001F3E4E"/>
    <w:rsid w:val="001F3F8C"/>
    <w:rsid w:val="001F42A4"/>
    <w:rsid w:val="001F43D7"/>
    <w:rsid w:val="001F4885"/>
    <w:rsid w:val="001F48F0"/>
    <w:rsid w:val="001F4E34"/>
    <w:rsid w:val="001F726B"/>
    <w:rsid w:val="001F74A1"/>
    <w:rsid w:val="001F773F"/>
    <w:rsid w:val="001F7C4E"/>
    <w:rsid w:val="001F7D38"/>
    <w:rsid w:val="001F7D71"/>
    <w:rsid w:val="002000D2"/>
    <w:rsid w:val="00200615"/>
    <w:rsid w:val="00200AA8"/>
    <w:rsid w:val="00202DDC"/>
    <w:rsid w:val="00202E55"/>
    <w:rsid w:val="002034B5"/>
    <w:rsid w:val="00203831"/>
    <w:rsid w:val="00204706"/>
    <w:rsid w:val="002047E5"/>
    <w:rsid w:val="00204F34"/>
    <w:rsid w:val="00205A72"/>
    <w:rsid w:val="00205B6D"/>
    <w:rsid w:val="00206FF6"/>
    <w:rsid w:val="00207102"/>
    <w:rsid w:val="002075E9"/>
    <w:rsid w:val="002075F0"/>
    <w:rsid w:val="00207677"/>
    <w:rsid w:val="002077AA"/>
    <w:rsid w:val="002079E2"/>
    <w:rsid w:val="00210D7A"/>
    <w:rsid w:val="00210E81"/>
    <w:rsid w:val="00210F67"/>
    <w:rsid w:val="002116AD"/>
    <w:rsid w:val="00211A88"/>
    <w:rsid w:val="00211BE7"/>
    <w:rsid w:val="00211DE8"/>
    <w:rsid w:val="00212028"/>
    <w:rsid w:val="002127B2"/>
    <w:rsid w:val="00213050"/>
    <w:rsid w:val="0021315C"/>
    <w:rsid w:val="002131AD"/>
    <w:rsid w:val="002135AA"/>
    <w:rsid w:val="00213E58"/>
    <w:rsid w:val="00214047"/>
    <w:rsid w:val="0021482E"/>
    <w:rsid w:val="00214E42"/>
    <w:rsid w:val="00215772"/>
    <w:rsid w:val="002158B6"/>
    <w:rsid w:val="0021713D"/>
    <w:rsid w:val="00217AD6"/>
    <w:rsid w:val="0022032F"/>
    <w:rsid w:val="0022090D"/>
    <w:rsid w:val="00221957"/>
    <w:rsid w:val="002223EF"/>
    <w:rsid w:val="00222962"/>
    <w:rsid w:val="0022363C"/>
    <w:rsid w:val="00223959"/>
    <w:rsid w:val="00223E32"/>
    <w:rsid w:val="00224425"/>
    <w:rsid w:val="0022568A"/>
    <w:rsid w:val="0022570B"/>
    <w:rsid w:val="00225FED"/>
    <w:rsid w:val="002264A9"/>
    <w:rsid w:val="00227405"/>
    <w:rsid w:val="00227E66"/>
    <w:rsid w:val="00227EBC"/>
    <w:rsid w:val="00230779"/>
    <w:rsid w:val="0023082A"/>
    <w:rsid w:val="0023095E"/>
    <w:rsid w:val="00230B29"/>
    <w:rsid w:val="00230BBE"/>
    <w:rsid w:val="00230E11"/>
    <w:rsid w:val="00231697"/>
    <w:rsid w:val="00231FDD"/>
    <w:rsid w:val="00232473"/>
    <w:rsid w:val="002328E3"/>
    <w:rsid w:val="002328E8"/>
    <w:rsid w:val="002329E2"/>
    <w:rsid w:val="00232B7B"/>
    <w:rsid w:val="00232EAE"/>
    <w:rsid w:val="0023310A"/>
    <w:rsid w:val="00233B82"/>
    <w:rsid w:val="00233EC8"/>
    <w:rsid w:val="002345F4"/>
    <w:rsid w:val="002349CC"/>
    <w:rsid w:val="00234E05"/>
    <w:rsid w:val="00235448"/>
    <w:rsid w:val="0023580F"/>
    <w:rsid w:val="0023613C"/>
    <w:rsid w:val="002369E5"/>
    <w:rsid w:val="00236CCA"/>
    <w:rsid w:val="002373CE"/>
    <w:rsid w:val="002377EF"/>
    <w:rsid w:val="00237DE1"/>
    <w:rsid w:val="00240DC3"/>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5045E"/>
    <w:rsid w:val="00250738"/>
    <w:rsid w:val="0025097D"/>
    <w:rsid w:val="00250C7D"/>
    <w:rsid w:val="00250E11"/>
    <w:rsid w:val="00251312"/>
    <w:rsid w:val="00251459"/>
    <w:rsid w:val="00251A17"/>
    <w:rsid w:val="00251E86"/>
    <w:rsid w:val="002522D9"/>
    <w:rsid w:val="0025356C"/>
    <w:rsid w:val="00253831"/>
    <w:rsid w:val="00253C31"/>
    <w:rsid w:val="00254091"/>
    <w:rsid w:val="0025529D"/>
    <w:rsid w:val="00255860"/>
    <w:rsid w:val="002563AF"/>
    <w:rsid w:val="00256578"/>
    <w:rsid w:val="002566C5"/>
    <w:rsid w:val="00256709"/>
    <w:rsid w:val="00256711"/>
    <w:rsid w:val="0025717D"/>
    <w:rsid w:val="002571A1"/>
    <w:rsid w:val="0025769D"/>
    <w:rsid w:val="00257CBE"/>
    <w:rsid w:val="002613EB"/>
    <w:rsid w:val="002617D8"/>
    <w:rsid w:val="00261A2D"/>
    <w:rsid w:val="00261C06"/>
    <w:rsid w:val="002620DE"/>
    <w:rsid w:val="00262104"/>
    <w:rsid w:val="00262F47"/>
    <w:rsid w:val="002639BB"/>
    <w:rsid w:val="00264D20"/>
    <w:rsid w:val="00264EC8"/>
    <w:rsid w:val="002655A6"/>
    <w:rsid w:val="00267C2D"/>
    <w:rsid w:val="00267FBA"/>
    <w:rsid w:val="00270635"/>
    <w:rsid w:val="00270726"/>
    <w:rsid w:val="00270AF8"/>
    <w:rsid w:val="00270C66"/>
    <w:rsid w:val="002710DF"/>
    <w:rsid w:val="00271101"/>
    <w:rsid w:val="0027241E"/>
    <w:rsid w:val="00272789"/>
    <w:rsid w:val="00272B18"/>
    <w:rsid w:val="00273048"/>
    <w:rsid w:val="00273B4D"/>
    <w:rsid w:val="00273C8F"/>
    <w:rsid w:val="00273CC7"/>
    <w:rsid w:val="0027401E"/>
    <w:rsid w:val="002750D8"/>
    <w:rsid w:val="002751BA"/>
    <w:rsid w:val="002754C1"/>
    <w:rsid w:val="00275761"/>
    <w:rsid w:val="002760A3"/>
    <w:rsid w:val="002761F1"/>
    <w:rsid w:val="0027631C"/>
    <w:rsid w:val="00276CC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86EE8"/>
    <w:rsid w:val="00290057"/>
    <w:rsid w:val="0029025C"/>
    <w:rsid w:val="0029078B"/>
    <w:rsid w:val="00292590"/>
    <w:rsid w:val="00293EBD"/>
    <w:rsid w:val="00294397"/>
    <w:rsid w:val="002945C4"/>
    <w:rsid w:val="00294CEE"/>
    <w:rsid w:val="00294F66"/>
    <w:rsid w:val="002957E1"/>
    <w:rsid w:val="002958EB"/>
    <w:rsid w:val="00295ABB"/>
    <w:rsid w:val="00295C8F"/>
    <w:rsid w:val="00295DF0"/>
    <w:rsid w:val="002960B5"/>
    <w:rsid w:val="0029633C"/>
    <w:rsid w:val="002965BD"/>
    <w:rsid w:val="00296CF1"/>
    <w:rsid w:val="00297E48"/>
    <w:rsid w:val="002A06ED"/>
    <w:rsid w:val="002A1E22"/>
    <w:rsid w:val="002A1E67"/>
    <w:rsid w:val="002A2420"/>
    <w:rsid w:val="002A2D60"/>
    <w:rsid w:val="002A380F"/>
    <w:rsid w:val="002A4CB7"/>
    <w:rsid w:val="002A4CEF"/>
    <w:rsid w:val="002A5769"/>
    <w:rsid w:val="002A592E"/>
    <w:rsid w:val="002A63F7"/>
    <w:rsid w:val="002A65FB"/>
    <w:rsid w:val="002A684B"/>
    <w:rsid w:val="002B117A"/>
    <w:rsid w:val="002B1192"/>
    <w:rsid w:val="002B2FD7"/>
    <w:rsid w:val="002B35C7"/>
    <w:rsid w:val="002B3968"/>
    <w:rsid w:val="002B3CAD"/>
    <w:rsid w:val="002B4074"/>
    <w:rsid w:val="002B4189"/>
    <w:rsid w:val="002B47B7"/>
    <w:rsid w:val="002B4AD6"/>
    <w:rsid w:val="002B4D5E"/>
    <w:rsid w:val="002B51D4"/>
    <w:rsid w:val="002B586E"/>
    <w:rsid w:val="002B6268"/>
    <w:rsid w:val="002B655A"/>
    <w:rsid w:val="002B6645"/>
    <w:rsid w:val="002B70DB"/>
    <w:rsid w:val="002B7269"/>
    <w:rsid w:val="002B77D0"/>
    <w:rsid w:val="002B7822"/>
    <w:rsid w:val="002B7BC8"/>
    <w:rsid w:val="002C027A"/>
    <w:rsid w:val="002C0507"/>
    <w:rsid w:val="002C0612"/>
    <w:rsid w:val="002C0946"/>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C7CFA"/>
    <w:rsid w:val="002C7E76"/>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028"/>
    <w:rsid w:val="002D71B0"/>
    <w:rsid w:val="002D7681"/>
    <w:rsid w:val="002D76D6"/>
    <w:rsid w:val="002D77C8"/>
    <w:rsid w:val="002D7859"/>
    <w:rsid w:val="002E05D7"/>
    <w:rsid w:val="002E09EE"/>
    <w:rsid w:val="002E0DC4"/>
    <w:rsid w:val="002E11F3"/>
    <w:rsid w:val="002E1BAA"/>
    <w:rsid w:val="002E1F75"/>
    <w:rsid w:val="002E2130"/>
    <w:rsid w:val="002E3034"/>
    <w:rsid w:val="002E3096"/>
    <w:rsid w:val="002E31A2"/>
    <w:rsid w:val="002E3D8F"/>
    <w:rsid w:val="002E4374"/>
    <w:rsid w:val="002E5775"/>
    <w:rsid w:val="002E5B83"/>
    <w:rsid w:val="002E6C46"/>
    <w:rsid w:val="002E6F61"/>
    <w:rsid w:val="002E7007"/>
    <w:rsid w:val="002E74D9"/>
    <w:rsid w:val="002E78F8"/>
    <w:rsid w:val="002E7DBC"/>
    <w:rsid w:val="002E7F7C"/>
    <w:rsid w:val="002F016F"/>
    <w:rsid w:val="002F0CCC"/>
    <w:rsid w:val="002F1573"/>
    <w:rsid w:val="002F1692"/>
    <w:rsid w:val="002F2F78"/>
    <w:rsid w:val="002F3027"/>
    <w:rsid w:val="002F30E0"/>
    <w:rsid w:val="002F342B"/>
    <w:rsid w:val="002F3718"/>
    <w:rsid w:val="002F3F9E"/>
    <w:rsid w:val="002F476B"/>
    <w:rsid w:val="002F47B3"/>
    <w:rsid w:val="002F4A5B"/>
    <w:rsid w:val="002F4A7F"/>
    <w:rsid w:val="002F4BD1"/>
    <w:rsid w:val="002F4DC5"/>
    <w:rsid w:val="002F5009"/>
    <w:rsid w:val="002F68AF"/>
    <w:rsid w:val="002F68BC"/>
    <w:rsid w:val="002F6A2A"/>
    <w:rsid w:val="002F7230"/>
    <w:rsid w:val="003006FB"/>
    <w:rsid w:val="00300C36"/>
    <w:rsid w:val="00301083"/>
    <w:rsid w:val="00301C38"/>
    <w:rsid w:val="003026D5"/>
    <w:rsid w:val="00303D68"/>
    <w:rsid w:val="00303FD3"/>
    <w:rsid w:val="0030413F"/>
    <w:rsid w:val="0030504F"/>
    <w:rsid w:val="00305241"/>
    <w:rsid w:val="003053B8"/>
    <w:rsid w:val="0030621D"/>
    <w:rsid w:val="00306392"/>
    <w:rsid w:val="00306F4B"/>
    <w:rsid w:val="00306FCA"/>
    <w:rsid w:val="00307068"/>
    <w:rsid w:val="0030757F"/>
    <w:rsid w:val="00307990"/>
    <w:rsid w:val="00307B09"/>
    <w:rsid w:val="00310419"/>
    <w:rsid w:val="00310BC9"/>
    <w:rsid w:val="00310E03"/>
    <w:rsid w:val="00310E87"/>
    <w:rsid w:val="00311287"/>
    <w:rsid w:val="003113BC"/>
    <w:rsid w:val="003113DF"/>
    <w:rsid w:val="003118FF"/>
    <w:rsid w:val="00311B43"/>
    <w:rsid w:val="00312BC2"/>
    <w:rsid w:val="0031315E"/>
    <w:rsid w:val="00313180"/>
    <w:rsid w:val="00313F3D"/>
    <w:rsid w:val="00313FCA"/>
    <w:rsid w:val="0031400A"/>
    <w:rsid w:val="0031410C"/>
    <w:rsid w:val="00315EFA"/>
    <w:rsid w:val="0031631E"/>
    <w:rsid w:val="00316679"/>
    <w:rsid w:val="00317BE2"/>
    <w:rsid w:val="00320459"/>
    <w:rsid w:val="00320D10"/>
    <w:rsid w:val="00320E55"/>
    <w:rsid w:val="00320FFF"/>
    <w:rsid w:val="003211D4"/>
    <w:rsid w:val="00322094"/>
    <w:rsid w:val="003220AE"/>
    <w:rsid w:val="00322500"/>
    <w:rsid w:val="00322D91"/>
    <w:rsid w:val="00322DD6"/>
    <w:rsid w:val="00322E6A"/>
    <w:rsid w:val="00323397"/>
    <w:rsid w:val="0032370A"/>
    <w:rsid w:val="00323A4C"/>
    <w:rsid w:val="00323A8A"/>
    <w:rsid w:val="00323B63"/>
    <w:rsid w:val="00324805"/>
    <w:rsid w:val="00325638"/>
    <w:rsid w:val="00325BB5"/>
    <w:rsid w:val="00325F42"/>
    <w:rsid w:val="00327808"/>
    <w:rsid w:val="00327B4A"/>
    <w:rsid w:val="00327CBE"/>
    <w:rsid w:val="00327F6A"/>
    <w:rsid w:val="0033019B"/>
    <w:rsid w:val="00331427"/>
    <w:rsid w:val="00331E30"/>
    <w:rsid w:val="00331EC8"/>
    <w:rsid w:val="00332328"/>
    <w:rsid w:val="00333186"/>
    <w:rsid w:val="00333C4E"/>
    <w:rsid w:val="00333D1A"/>
    <w:rsid w:val="00334003"/>
    <w:rsid w:val="003349A2"/>
    <w:rsid w:val="0033642D"/>
    <w:rsid w:val="003364CB"/>
    <w:rsid w:val="00336C45"/>
    <w:rsid w:val="00337C32"/>
    <w:rsid w:val="00337CE1"/>
    <w:rsid w:val="003407FD"/>
    <w:rsid w:val="00341148"/>
    <w:rsid w:val="00341A89"/>
    <w:rsid w:val="003420A6"/>
    <w:rsid w:val="003420E9"/>
    <w:rsid w:val="00342B22"/>
    <w:rsid w:val="00343DC6"/>
    <w:rsid w:val="003441FD"/>
    <w:rsid w:val="00344F8A"/>
    <w:rsid w:val="0034584F"/>
    <w:rsid w:val="00345F60"/>
    <w:rsid w:val="00346046"/>
    <w:rsid w:val="00346084"/>
    <w:rsid w:val="003476C4"/>
    <w:rsid w:val="00347D2D"/>
    <w:rsid w:val="00350141"/>
    <w:rsid w:val="00350212"/>
    <w:rsid w:val="00350355"/>
    <w:rsid w:val="003503CC"/>
    <w:rsid w:val="00350418"/>
    <w:rsid w:val="00350832"/>
    <w:rsid w:val="0035097B"/>
    <w:rsid w:val="00351758"/>
    <w:rsid w:val="0035223A"/>
    <w:rsid w:val="003526EC"/>
    <w:rsid w:val="0035274D"/>
    <w:rsid w:val="00352C77"/>
    <w:rsid w:val="00353732"/>
    <w:rsid w:val="00353EA1"/>
    <w:rsid w:val="0035471D"/>
    <w:rsid w:val="003548A1"/>
    <w:rsid w:val="00354AEB"/>
    <w:rsid w:val="003558B7"/>
    <w:rsid w:val="00355ABA"/>
    <w:rsid w:val="00355E95"/>
    <w:rsid w:val="003560BE"/>
    <w:rsid w:val="00356329"/>
    <w:rsid w:val="003567B0"/>
    <w:rsid w:val="00356CF5"/>
    <w:rsid w:val="00357BE6"/>
    <w:rsid w:val="00360550"/>
    <w:rsid w:val="00360CE2"/>
    <w:rsid w:val="00361221"/>
    <w:rsid w:val="00361357"/>
    <w:rsid w:val="003627E5"/>
    <w:rsid w:val="00362EF6"/>
    <w:rsid w:val="00363066"/>
    <w:rsid w:val="003637BA"/>
    <w:rsid w:val="00363F48"/>
    <w:rsid w:val="00364898"/>
    <w:rsid w:val="003658BE"/>
    <w:rsid w:val="003662B4"/>
    <w:rsid w:val="00367AF0"/>
    <w:rsid w:val="00367B84"/>
    <w:rsid w:val="00367C23"/>
    <w:rsid w:val="00370180"/>
    <w:rsid w:val="003707F8"/>
    <w:rsid w:val="00370BA1"/>
    <w:rsid w:val="00370DCA"/>
    <w:rsid w:val="00371114"/>
    <w:rsid w:val="003715B4"/>
    <w:rsid w:val="00371CE0"/>
    <w:rsid w:val="00372EA8"/>
    <w:rsid w:val="00373C23"/>
    <w:rsid w:val="003741E6"/>
    <w:rsid w:val="00374D9E"/>
    <w:rsid w:val="00374DD6"/>
    <w:rsid w:val="003757CC"/>
    <w:rsid w:val="00375AB1"/>
    <w:rsid w:val="0038059B"/>
    <w:rsid w:val="003808F9"/>
    <w:rsid w:val="00380C5D"/>
    <w:rsid w:val="003816F9"/>
    <w:rsid w:val="00381D77"/>
    <w:rsid w:val="00381FEE"/>
    <w:rsid w:val="0038275C"/>
    <w:rsid w:val="003828D5"/>
    <w:rsid w:val="00382ED3"/>
    <w:rsid w:val="00382FF5"/>
    <w:rsid w:val="003832C2"/>
    <w:rsid w:val="00383B62"/>
    <w:rsid w:val="0038400C"/>
    <w:rsid w:val="00385ABA"/>
    <w:rsid w:val="00385E46"/>
    <w:rsid w:val="0038685D"/>
    <w:rsid w:val="00387D05"/>
    <w:rsid w:val="00390090"/>
    <w:rsid w:val="00390477"/>
    <w:rsid w:val="003905D9"/>
    <w:rsid w:val="00391B96"/>
    <w:rsid w:val="00392581"/>
    <w:rsid w:val="00392605"/>
    <w:rsid w:val="00392737"/>
    <w:rsid w:val="003935E7"/>
    <w:rsid w:val="00393875"/>
    <w:rsid w:val="00393D05"/>
    <w:rsid w:val="0039407C"/>
    <w:rsid w:val="003944CB"/>
    <w:rsid w:val="0039460B"/>
    <w:rsid w:val="003947B6"/>
    <w:rsid w:val="00395005"/>
    <w:rsid w:val="003958F9"/>
    <w:rsid w:val="00395A58"/>
    <w:rsid w:val="00395DF1"/>
    <w:rsid w:val="00396107"/>
    <w:rsid w:val="003962EF"/>
    <w:rsid w:val="00396AEC"/>
    <w:rsid w:val="00397335"/>
    <w:rsid w:val="00397839"/>
    <w:rsid w:val="003A00F8"/>
    <w:rsid w:val="003A034A"/>
    <w:rsid w:val="003A0E7C"/>
    <w:rsid w:val="003A1B3B"/>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CA5"/>
    <w:rsid w:val="003A7FA6"/>
    <w:rsid w:val="003B01BE"/>
    <w:rsid w:val="003B0280"/>
    <w:rsid w:val="003B0493"/>
    <w:rsid w:val="003B08D6"/>
    <w:rsid w:val="003B0F30"/>
    <w:rsid w:val="003B1A13"/>
    <w:rsid w:val="003B1D6A"/>
    <w:rsid w:val="003B1F18"/>
    <w:rsid w:val="003B2059"/>
    <w:rsid w:val="003B20B2"/>
    <w:rsid w:val="003B24BC"/>
    <w:rsid w:val="003B25D8"/>
    <w:rsid w:val="003B272E"/>
    <w:rsid w:val="003B2DC0"/>
    <w:rsid w:val="003B39B2"/>
    <w:rsid w:val="003B3AC5"/>
    <w:rsid w:val="003B3AF1"/>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BB8"/>
    <w:rsid w:val="003C1CC5"/>
    <w:rsid w:val="003C2277"/>
    <w:rsid w:val="003C24DD"/>
    <w:rsid w:val="003C277D"/>
    <w:rsid w:val="003C27EB"/>
    <w:rsid w:val="003C2C80"/>
    <w:rsid w:val="003C3710"/>
    <w:rsid w:val="003C37FE"/>
    <w:rsid w:val="003C39EF"/>
    <w:rsid w:val="003C4536"/>
    <w:rsid w:val="003C496C"/>
    <w:rsid w:val="003C4F2F"/>
    <w:rsid w:val="003C525A"/>
    <w:rsid w:val="003C539A"/>
    <w:rsid w:val="003C56E3"/>
    <w:rsid w:val="003C56FC"/>
    <w:rsid w:val="003C5CC9"/>
    <w:rsid w:val="003C5F4C"/>
    <w:rsid w:val="003C623B"/>
    <w:rsid w:val="003C62DE"/>
    <w:rsid w:val="003C6366"/>
    <w:rsid w:val="003C6649"/>
    <w:rsid w:val="003C67B2"/>
    <w:rsid w:val="003C72E7"/>
    <w:rsid w:val="003D0078"/>
    <w:rsid w:val="003D085E"/>
    <w:rsid w:val="003D1CC4"/>
    <w:rsid w:val="003D1E96"/>
    <w:rsid w:val="003D2514"/>
    <w:rsid w:val="003D2860"/>
    <w:rsid w:val="003D28F3"/>
    <w:rsid w:val="003D3055"/>
    <w:rsid w:val="003D327F"/>
    <w:rsid w:val="003D3A54"/>
    <w:rsid w:val="003D3BD4"/>
    <w:rsid w:val="003D46D8"/>
    <w:rsid w:val="003D5025"/>
    <w:rsid w:val="003D55FC"/>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351"/>
    <w:rsid w:val="003E4582"/>
    <w:rsid w:val="003E463D"/>
    <w:rsid w:val="003E4C83"/>
    <w:rsid w:val="003E4D32"/>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AC3"/>
    <w:rsid w:val="003F2808"/>
    <w:rsid w:val="003F2B97"/>
    <w:rsid w:val="003F311D"/>
    <w:rsid w:val="003F343E"/>
    <w:rsid w:val="003F414E"/>
    <w:rsid w:val="003F50C9"/>
    <w:rsid w:val="003F57C1"/>
    <w:rsid w:val="003F5C28"/>
    <w:rsid w:val="003F610F"/>
    <w:rsid w:val="003F6349"/>
    <w:rsid w:val="003F65D5"/>
    <w:rsid w:val="003F68DD"/>
    <w:rsid w:val="003F6C19"/>
    <w:rsid w:val="003F6C5A"/>
    <w:rsid w:val="003F6E6C"/>
    <w:rsid w:val="003F6E9C"/>
    <w:rsid w:val="003F7081"/>
    <w:rsid w:val="003F70D8"/>
    <w:rsid w:val="003F74E2"/>
    <w:rsid w:val="003F76D3"/>
    <w:rsid w:val="003F7D27"/>
    <w:rsid w:val="004010E5"/>
    <w:rsid w:val="0040272D"/>
    <w:rsid w:val="00402CEA"/>
    <w:rsid w:val="00402D7A"/>
    <w:rsid w:val="00402DA4"/>
    <w:rsid w:val="004037CE"/>
    <w:rsid w:val="00403C18"/>
    <w:rsid w:val="00403DBA"/>
    <w:rsid w:val="004040FB"/>
    <w:rsid w:val="00404C84"/>
    <w:rsid w:val="00404D2A"/>
    <w:rsid w:val="00404F14"/>
    <w:rsid w:val="004058FE"/>
    <w:rsid w:val="00405E98"/>
    <w:rsid w:val="00406EF1"/>
    <w:rsid w:val="0041025A"/>
    <w:rsid w:val="0041096F"/>
    <w:rsid w:val="004109C8"/>
    <w:rsid w:val="00410A72"/>
    <w:rsid w:val="004128CB"/>
    <w:rsid w:val="00412EC7"/>
    <w:rsid w:val="0041348A"/>
    <w:rsid w:val="0041379B"/>
    <w:rsid w:val="00413A2C"/>
    <w:rsid w:val="00414603"/>
    <w:rsid w:val="00414753"/>
    <w:rsid w:val="004153EE"/>
    <w:rsid w:val="00415468"/>
    <w:rsid w:val="00415D20"/>
    <w:rsid w:val="004165E4"/>
    <w:rsid w:val="004167F8"/>
    <w:rsid w:val="00416B8E"/>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3CA"/>
    <w:rsid w:val="00425BCE"/>
    <w:rsid w:val="00425C1E"/>
    <w:rsid w:val="00426100"/>
    <w:rsid w:val="004267E2"/>
    <w:rsid w:val="00426BE5"/>
    <w:rsid w:val="00426F91"/>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0477"/>
    <w:rsid w:val="00442A95"/>
    <w:rsid w:val="00442DDF"/>
    <w:rsid w:val="00444233"/>
    <w:rsid w:val="004450C3"/>
    <w:rsid w:val="004451D7"/>
    <w:rsid w:val="0044544B"/>
    <w:rsid w:val="00445501"/>
    <w:rsid w:val="00445E0F"/>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103"/>
    <w:rsid w:val="004573B2"/>
    <w:rsid w:val="004576C1"/>
    <w:rsid w:val="004577F1"/>
    <w:rsid w:val="00460718"/>
    <w:rsid w:val="004609D1"/>
    <w:rsid w:val="00460A58"/>
    <w:rsid w:val="004625DA"/>
    <w:rsid w:val="00464375"/>
    <w:rsid w:val="00464513"/>
    <w:rsid w:val="004647B7"/>
    <w:rsid w:val="0046502D"/>
    <w:rsid w:val="004653D7"/>
    <w:rsid w:val="00466703"/>
    <w:rsid w:val="00466B20"/>
    <w:rsid w:val="00466BA4"/>
    <w:rsid w:val="00466CA9"/>
    <w:rsid w:val="00467C2B"/>
    <w:rsid w:val="00467E05"/>
    <w:rsid w:val="00467FD8"/>
    <w:rsid w:val="00470365"/>
    <w:rsid w:val="004705B0"/>
    <w:rsid w:val="004709D5"/>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A18"/>
    <w:rsid w:val="004810E3"/>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A5F"/>
    <w:rsid w:val="00487ACF"/>
    <w:rsid w:val="004900EE"/>
    <w:rsid w:val="00491023"/>
    <w:rsid w:val="00491AD4"/>
    <w:rsid w:val="00491FD7"/>
    <w:rsid w:val="004927ED"/>
    <w:rsid w:val="00492D22"/>
    <w:rsid w:val="004930C5"/>
    <w:rsid w:val="00493503"/>
    <w:rsid w:val="00493FA7"/>
    <w:rsid w:val="00494725"/>
    <w:rsid w:val="004947B1"/>
    <w:rsid w:val="00495116"/>
    <w:rsid w:val="00495A4F"/>
    <w:rsid w:val="0049628D"/>
    <w:rsid w:val="00497173"/>
    <w:rsid w:val="0049795E"/>
    <w:rsid w:val="00497B6C"/>
    <w:rsid w:val="004A1213"/>
    <w:rsid w:val="004A2909"/>
    <w:rsid w:val="004A2944"/>
    <w:rsid w:val="004A296D"/>
    <w:rsid w:val="004A3196"/>
    <w:rsid w:val="004A4060"/>
    <w:rsid w:val="004A47C3"/>
    <w:rsid w:val="004A4858"/>
    <w:rsid w:val="004A4A55"/>
    <w:rsid w:val="004A570F"/>
    <w:rsid w:val="004A63AC"/>
    <w:rsid w:val="004A6435"/>
    <w:rsid w:val="004A6548"/>
    <w:rsid w:val="004A737E"/>
    <w:rsid w:val="004A7957"/>
    <w:rsid w:val="004A79F8"/>
    <w:rsid w:val="004A7DEE"/>
    <w:rsid w:val="004B02A0"/>
    <w:rsid w:val="004B1CAB"/>
    <w:rsid w:val="004B2577"/>
    <w:rsid w:val="004B2967"/>
    <w:rsid w:val="004B3539"/>
    <w:rsid w:val="004B3AA6"/>
    <w:rsid w:val="004B50E7"/>
    <w:rsid w:val="004B5103"/>
    <w:rsid w:val="004B552A"/>
    <w:rsid w:val="004B65DA"/>
    <w:rsid w:val="004B7018"/>
    <w:rsid w:val="004B750F"/>
    <w:rsid w:val="004B795F"/>
    <w:rsid w:val="004B7991"/>
    <w:rsid w:val="004B7E3F"/>
    <w:rsid w:val="004C04AF"/>
    <w:rsid w:val="004C062E"/>
    <w:rsid w:val="004C06F1"/>
    <w:rsid w:val="004C128B"/>
    <w:rsid w:val="004C2637"/>
    <w:rsid w:val="004C2A95"/>
    <w:rsid w:val="004C3891"/>
    <w:rsid w:val="004C3A0A"/>
    <w:rsid w:val="004C46A0"/>
    <w:rsid w:val="004C48FC"/>
    <w:rsid w:val="004C4D43"/>
    <w:rsid w:val="004C53E6"/>
    <w:rsid w:val="004C5E3C"/>
    <w:rsid w:val="004C651F"/>
    <w:rsid w:val="004C74E1"/>
    <w:rsid w:val="004C7FC2"/>
    <w:rsid w:val="004D0577"/>
    <w:rsid w:val="004D0BCF"/>
    <w:rsid w:val="004D10FD"/>
    <w:rsid w:val="004D150F"/>
    <w:rsid w:val="004D156F"/>
    <w:rsid w:val="004D1915"/>
    <w:rsid w:val="004D2013"/>
    <w:rsid w:val="004D22EE"/>
    <w:rsid w:val="004D28B0"/>
    <w:rsid w:val="004D2C8C"/>
    <w:rsid w:val="004D2FCA"/>
    <w:rsid w:val="004D31D1"/>
    <w:rsid w:val="004D358A"/>
    <w:rsid w:val="004D48B5"/>
    <w:rsid w:val="004D4F58"/>
    <w:rsid w:val="004D53F8"/>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CFF"/>
    <w:rsid w:val="004E5023"/>
    <w:rsid w:val="004E58DD"/>
    <w:rsid w:val="004E5ED5"/>
    <w:rsid w:val="004E5F43"/>
    <w:rsid w:val="004E6FA9"/>
    <w:rsid w:val="004F0040"/>
    <w:rsid w:val="004F0765"/>
    <w:rsid w:val="004F10CB"/>
    <w:rsid w:val="004F1675"/>
    <w:rsid w:val="004F20B0"/>
    <w:rsid w:val="004F2217"/>
    <w:rsid w:val="004F295A"/>
    <w:rsid w:val="004F2A06"/>
    <w:rsid w:val="004F2A3E"/>
    <w:rsid w:val="004F2B0A"/>
    <w:rsid w:val="004F358D"/>
    <w:rsid w:val="004F38F1"/>
    <w:rsid w:val="004F3CF3"/>
    <w:rsid w:val="004F3F94"/>
    <w:rsid w:val="004F44FF"/>
    <w:rsid w:val="004F50DE"/>
    <w:rsid w:val="004F59E0"/>
    <w:rsid w:val="004F5D22"/>
    <w:rsid w:val="004F6199"/>
    <w:rsid w:val="004F6279"/>
    <w:rsid w:val="004F7413"/>
    <w:rsid w:val="004F7880"/>
    <w:rsid w:val="004F7950"/>
    <w:rsid w:val="004F7A1F"/>
    <w:rsid w:val="004F7A35"/>
    <w:rsid w:val="004F7B57"/>
    <w:rsid w:val="00500065"/>
    <w:rsid w:val="0050016E"/>
    <w:rsid w:val="005001E4"/>
    <w:rsid w:val="0050021E"/>
    <w:rsid w:val="00500CF3"/>
    <w:rsid w:val="00502E35"/>
    <w:rsid w:val="0050301E"/>
    <w:rsid w:val="00503248"/>
    <w:rsid w:val="00503984"/>
    <w:rsid w:val="00503BFB"/>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18F6"/>
    <w:rsid w:val="00511B63"/>
    <w:rsid w:val="005120D2"/>
    <w:rsid w:val="00512CDA"/>
    <w:rsid w:val="005130AB"/>
    <w:rsid w:val="005132FB"/>
    <w:rsid w:val="00513B7C"/>
    <w:rsid w:val="00513F8C"/>
    <w:rsid w:val="00514546"/>
    <w:rsid w:val="00514822"/>
    <w:rsid w:val="00514AC0"/>
    <w:rsid w:val="00514D82"/>
    <w:rsid w:val="0051512B"/>
    <w:rsid w:val="005203E2"/>
    <w:rsid w:val="0052059B"/>
    <w:rsid w:val="00520770"/>
    <w:rsid w:val="00520815"/>
    <w:rsid w:val="00520F51"/>
    <w:rsid w:val="00521955"/>
    <w:rsid w:val="005220A6"/>
    <w:rsid w:val="00522267"/>
    <w:rsid w:val="0052234A"/>
    <w:rsid w:val="00522974"/>
    <w:rsid w:val="00522EC1"/>
    <w:rsid w:val="005235E1"/>
    <w:rsid w:val="00523DC1"/>
    <w:rsid w:val="0052410C"/>
    <w:rsid w:val="00524A40"/>
    <w:rsid w:val="0052612C"/>
    <w:rsid w:val="005267C7"/>
    <w:rsid w:val="005267E0"/>
    <w:rsid w:val="0052689A"/>
    <w:rsid w:val="00526DB9"/>
    <w:rsid w:val="005270B1"/>
    <w:rsid w:val="00527101"/>
    <w:rsid w:val="005277DE"/>
    <w:rsid w:val="00530315"/>
    <w:rsid w:val="00531697"/>
    <w:rsid w:val="005319B2"/>
    <w:rsid w:val="0053200A"/>
    <w:rsid w:val="00532664"/>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9CE"/>
    <w:rsid w:val="00550DE8"/>
    <w:rsid w:val="00551855"/>
    <w:rsid w:val="00551F56"/>
    <w:rsid w:val="0055242A"/>
    <w:rsid w:val="00552C3E"/>
    <w:rsid w:val="0055350C"/>
    <w:rsid w:val="0055444D"/>
    <w:rsid w:val="00554D76"/>
    <w:rsid w:val="00554EB4"/>
    <w:rsid w:val="00555169"/>
    <w:rsid w:val="00555451"/>
    <w:rsid w:val="00555870"/>
    <w:rsid w:val="005563CC"/>
    <w:rsid w:val="005575C6"/>
    <w:rsid w:val="005577CE"/>
    <w:rsid w:val="00557C4E"/>
    <w:rsid w:val="00557E9F"/>
    <w:rsid w:val="00560D01"/>
    <w:rsid w:val="005618AA"/>
    <w:rsid w:val="00561A6F"/>
    <w:rsid w:val="005628B9"/>
    <w:rsid w:val="00562A7A"/>
    <w:rsid w:val="00562DA0"/>
    <w:rsid w:val="00562E67"/>
    <w:rsid w:val="0056348C"/>
    <w:rsid w:val="005635DE"/>
    <w:rsid w:val="00564494"/>
    <w:rsid w:val="0056462C"/>
    <w:rsid w:val="00564C33"/>
    <w:rsid w:val="00564D18"/>
    <w:rsid w:val="0056558A"/>
    <w:rsid w:val="00565DC1"/>
    <w:rsid w:val="00565EC7"/>
    <w:rsid w:val="005663B6"/>
    <w:rsid w:val="0056657B"/>
    <w:rsid w:val="00566673"/>
    <w:rsid w:val="005666B6"/>
    <w:rsid w:val="00566852"/>
    <w:rsid w:val="005669A7"/>
    <w:rsid w:val="005674A4"/>
    <w:rsid w:val="00567BC1"/>
    <w:rsid w:val="00570376"/>
    <w:rsid w:val="00570A05"/>
    <w:rsid w:val="005722B4"/>
    <w:rsid w:val="00572A56"/>
    <w:rsid w:val="00572E4A"/>
    <w:rsid w:val="00574243"/>
    <w:rsid w:val="005744E1"/>
    <w:rsid w:val="00574E20"/>
    <w:rsid w:val="00575077"/>
    <w:rsid w:val="0057570E"/>
    <w:rsid w:val="00575A00"/>
    <w:rsid w:val="00576004"/>
    <w:rsid w:val="005766C9"/>
    <w:rsid w:val="00576BD1"/>
    <w:rsid w:val="00576E92"/>
    <w:rsid w:val="00576FAE"/>
    <w:rsid w:val="00577FA4"/>
    <w:rsid w:val="0058000B"/>
    <w:rsid w:val="0058024A"/>
    <w:rsid w:val="005802D4"/>
    <w:rsid w:val="005804B8"/>
    <w:rsid w:val="00580860"/>
    <w:rsid w:val="00580C57"/>
    <w:rsid w:val="00580FC8"/>
    <w:rsid w:val="00581661"/>
    <w:rsid w:val="00581A4B"/>
    <w:rsid w:val="0058211E"/>
    <w:rsid w:val="00582135"/>
    <w:rsid w:val="0058269B"/>
    <w:rsid w:val="00582BB8"/>
    <w:rsid w:val="00583E26"/>
    <w:rsid w:val="0058430C"/>
    <w:rsid w:val="00584768"/>
    <w:rsid w:val="005847D0"/>
    <w:rsid w:val="00584AC9"/>
    <w:rsid w:val="005850B8"/>
    <w:rsid w:val="00585CAF"/>
    <w:rsid w:val="00586942"/>
    <w:rsid w:val="00590A65"/>
    <w:rsid w:val="00590E1B"/>
    <w:rsid w:val="00591261"/>
    <w:rsid w:val="00591582"/>
    <w:rsid w:val="0059171B"/>
    <w:rsid w:val="00592448"/>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97"/>
    <w:rsid w:val="005A5EE2"/>
    <w:rsid w:val="005A6507"/>
    <w:rsid w:val="005A69A2"/>
    <w:rsid w:val="005A7557"/>
    <w:rsid w:val="005A7B04"/>
    <w:rsid w:val="005B0512"/>
    <w:rsid w:val="005B0FEB"/>
    <w:rsid w:val="005B1027"/>
    <w:rsid w:val="005B147A"/>
    <w:rsid w:val="005B152B"/>
    <w:rsid w:val="005B1F45"/>
    <w:rsid w:val="005B2157"/>
    <w:rsid w:val="005B275B"/>
    <w:rsid w:val="005B2F9D"/>
    <w:rsid w:val="005B349D"/>
    <w:rsid w:val="005B362F"/>
    <w:rsid w:val="005B3841"/>
    <w:rsid w:val="005B3A05"/>
    <w:rsid w:val="005B4279"/>
    <w:rsid w:val="005B4336"/>
    <w:rsid w:val="005B4733"/>
    <w:rsid w:val="005B4DDC"/>
    <w:rsid w:val="005B4EF6"/>
    <w:rsid w:val="005B5221"/>
    <w:rsid w:val="005B56D3"/>
    <w:rsid w:val="005B5B56"/>
    <w:rsid w:val="005B5E38"/>
    <w:rsid w:val="005B66DD"/>
    <w:rsid w:val="005B676F"/>
    <w:rsid w:val="005B69EE"/>
    <w:rsid w:val="005B6D8C"/>
    <w:rsid w:val="005B7487"/>
    <w:rsid w:val="005B7C9E"/>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66"/>
    <w:rsid w:val="005C6B42"/>
    <w:rsid w:val="005C6F82"/>
    <w:rsid w:val="005C73E2"/>
    <w:rsid w:val="005C76EC"/>
    <w:rsid w:val="005C7ED7"/>
    <w:rsid w:val="005D073C"/>
    <w:rsid w:val="005D162F"/>
    <w:rsid w:val="005D207C"/>
    <w:rsid w:val="005D28FB"/>
    <w:rsid w:val="005D2FA7"/>
    <w:rsid w:val="005D3616"/>
    <w:rsid w:val="005D4211"/>
    <w:rsid w:val="005D49AA"/>
    <w:rsid w:val="005D4A9D"/>
    <w:rsid w:val="005D4B65"/>
    <w:rsid w:val="005D5632"/>
    <w:rsid w:val="005D5C64"/>
    <w:rsid w:val="005D6255"/>
    <w:rsid w:val="005D6276"/>
    <w:rsid w:val="005D6375"/>
    <w:rsid w:val="005D64EF"/>
    <w:rsid w:val="005D6F04"/>
    <w:rsid w:val="005E0D82"/>
    <w:rsid w:val="005E1506"/>
    <w:rsid w:val="005E19C5"/>
    <w:rsid w:val="005E1FB6"/>
    <w:rsid w:val="005E2163"/>
    <w:rsid w:val="005E261E"/>
    <w:rsid w:val="005E3AAF"/>
    <w:rsid w:val="005E3B78"/>
    <w:rsid w:val="005E4412"/>
    <w:rsid w:val="005E46B4"/>
    <w:rsid w:val="005E4879"/>
    <w:rsid w:val="005E49C4"/>
    <w:rsid w:val="005E4ACC"/>
    <w:rsid w:val="005E4D0C"/>
    <w:rsid w:val="005E66C4"/>
    <w:rsid w:val="005E6AB3"/>
    <w:rsid w:val="005E6B34"/>
    <w:rsid w:val="005E7814"/>
    <w:rsid w:val="005E7D38"/>
    <w:rsid w:val="005E7E30"/>
    <w:rsid w:val="005F0246"/>
    <w:rsid w:val="005F1549"/>
    <w:rsid w:val="005F1748"/>
    <w:rsid w:val="005F1B03"/>
    <w:rsid w:val="005F2706"/>
    <w:rsid w:val="005F30B8"/>
    <w:rsid w:val="005F3256"/>
    <w:rsid w:val="005F3F04"/>
    <w:rsid w:val="005F59F3"/>
    <w:rsid w:val="005F5F5F"/>
    <w:rsid w:val="005F63B3"/>
    <w:rsid w:val="005F736A"/>
    <w:rsid w:val="005F77B2"/>
    <w:rsid w:val="006001E1"/>
    <w:rsid w:val="0060059E"/>
    <w:rsid w:val="0060097E"/>
    <w:rsid w:val="00601123"/>
    <w:rsid w:val="006014B3"/>
    <w:rsid w:val="006019F4"/>
    <w:rsid w:val="006024CA"/>
    <w:rsid w:val="00602518"/>
    <w:rsid w:val="00602947"/>
    <w:rsid w:val="00602AA6"/>
    <w:rsid w:val="00603BB8"/>
    <w:rsid w:val="00604169"/>
    <w:rsid w:val="006041C2"/>
    <w:rsid w:val="00604628"/>
    <w:rsid w:val="00604B03"/>
    <w:rsid w:val="00605718"/>
    <w:rsid w:val="00605BB6"/>
    <w:rsid w:val="00605F75"/>
    <w:rsid w:val="00606179"/>
    <w:rsid w:val="00606AD0"/>
    <w:rsid w:val="00606E4F"/>
    <w:rsid w:val="00607F0E"/>
    <w:rsid w:val="00607FEC"/>
    <w:rsid w:val="0061006B"/>
    <w:rsid w:val="00610155"/>
    <w:rsid w:val="006102EC"/>
    <w:rsid w:val="00610809"/>
    <w:rsid w:val="00610B20"/>
    <w:rsid w:val="00611BB9"/>
    <w:rsid w:val="00611DF4"/>
    <w:rsid w:val="00612009"/>
    <w:rsid w:val="006123CF"/>
    <w:rsid w:val="00612490"/>
    <w:rsid w:val="006131BB"/>
    <w:rsid w:val="0061362F"/>
    <w:rsid w:val="0061393C"/>
    <w:rsid w:val="00613D8A"/>
    <w:rsid w:val="006156CE"/>
    <w:rsid w:val="006159FC"/>
    <w:rsid w:val="00616659"/>
    <w:rsid w:val="00616781"/>
    <w:rsid w:val="00616963"/>
    <w:rsid w:val="00616F06"/>
    <w:rsid w:val="00616F13"/>
    <w:rsid w:val="00617467"/>
    <w:rsid w:val="00621533"/>
    <w:rsid w:val="00621B6D"/>
    <w:rsid w:val="00621D89"/>
    <w:rsid w:val="00622399"/>
    <w:rsid w:val="00623FEE"/>
    <w:rsid w:val="006242C4"/>
    <w:rsid w:val="0062571E"/>
    <w:rsid w:val="00625B85"/>
    <w:rsid w:val="00625DF3"/>
    <w:rsid w:val="00625F9B"/>
    <w:rsid w:val="00626832"/>
    <w:rsid w:val="00627EF3"/>
    <w:rsid w:val="00630442"/>
    <w:rsid w:val="00630968"/>
    <w:rsid w:val="00630AD6"/>
    <w:rsid w:val="00630C3E"/>
    <w:rsid w:val="0063112E"/>
    <w:rsid w:val="0063118E"/>
    <w:rsid w:val="006314EE"/>
    <w:rsid w:val="0063161A"/>
    <w:rsid w:val="00631FD4"/>
    <w:rsid w:val="00631FE4"/>
    <w:rsid w:val="0063205A"/>
    <w:rsid w:val="006320EB"/>
    <w:rsid w:val="0063325A"/>
    <w:rsid w:val="00633A8E"/>
    <w:rsid w:val="00633BD2"/>
    <w:rsid w:val="0063418C"/>
    <w:rsid w:val="00634662"/>
    <w:rsid w:val="0063479E"/>
    <w:rsid w:val="00634928"/>
    <w:rsid w:val="00634AF3"/>
    <w:rsid w:val="00634BD7"/>
    <w:rsid w:val="00634C10"/>
    <w:rsid w:val="006354C6"/>
    <w:rsid w:val="0063550F"/>
    <w:rsid w:val="00635750"/>
    <w:rsid w:val="00635D5C"/>
    <w:rsid w:val="0063609E"/>
    <w:rsid w:val="00636F41"/>
    <w:rsid w:val="006371DE"/>
    <w:rsid w:val="006406E0"/>
    <w:rsid w:val="006406EE"/>
    <w:rsid w:val="0064071B"/>
    <w:rsid w:val="00641DBF"/>
    <w:rsid w:val="00642367"/>
    <w:rsid w:val="00642690"/>
    <w:rsid w:val="00642B26"/>
    <w:rsid w:val="00642CC2"/>
    <w:rsid w:val="00643817"/>
    <w:rsid w:val="00643EEE"/>
    <w:rsid w:val="00644AAB"/>
    <w:rsid w:val="00644DB2"/>
    <w:rsid w:val="0064530D"/>
    <w:rsid w:val="00645AD9"/>
    <w:rsid w:val="0064637D"/>
    <w:rsid w:val="00646A0A"/>
    <w:rsid w:val="00646AAB"/>
    <w:rsid w:val="00647144"/>
    <w:rsid w:val="00647200"/>
    <w:rsid w:val="0064730B"/>
    <w:rsid w:val="00647313"/>
    <w:rsid w:val="0064746D"/>
    <w:rsid w:val="0065077F"/>
    <w:rsid w:val="00650C26"/>
    <w:rsid w:val="00650CC5"/>
    <w:rsid w:val="00651019"/>
    <w:rsid w:val="006519FF"/>
    <w:rsid w:val="00651BF5"/>
    <w:rsid w:val="00651FA9"/>
    <w:rsid w:val="00652211"/>
    <w:rsid w:val="006528DE"/>
    <w:rsid w:val="00653071"/>
    <w:rsid w:val="00653498"/>
    <w:rsid w:val="006534EA"/>
    <w:rsid w:val="006539F7"/>
    <w:rsid w:val="00653BE3"/>
    <w:rsid w:val="00653D18"/>
    <w:rsid w:val="00654212"/>
    <w:rsid w:val="00654BC5"/>
    <w:rsid w:val="00655291"/>
    <w:rsid w:val="00655EA8"/>
    <w:rsid w:val="006565A5"/>
    <w:rsid w:val="00656E37"/>
    <w:rsid w:val="00657038"/>
    <w:rsid w:val="006607CB"/>
    <w:rsid w:val="0066086F"/>
    <w:rsid w:val="00661042"/>
    <w:rsid w:val="006612C0"/>
    <w:rsid w:val="006613D6"/>
    <w:rsid w:val="00661E2C"/>
    <w:rsid w:val="00662EDB"/>
    <w:rsid w:val="006641DB"/>
    <w:rsid w:val="00664210"/>
    <w:rsid w:val="00664C8E"/>
    <w:rsid w:val="0066592C"/>
    <w:rsid w:val="0066631B"/>
    <w:rsid w:val="00666E23"/>
    <w:rsid w:val="00667684"/>
    <w:rsid w:val="006677AD"/>
    <w:rsid w:val="00667CCD"/>
    <w:rsid w:val="00667D71"/>
    <w:rsid w:val="006704D4"/>
    <w:rsid w:val="00670CAA"/>
    <w:rsid w:val="0067138E"/>
    <w:rsid w:val="006713CC"/>
    <w:rsid w:val="00671802"/>
    <w:rsid w:val="006718B4"/>
    <w:rsid w:val="006718FD"/>
    <w:rsid w:val="00671E36"/>
    <w:rsid w:val="0067237C"/>
    <w:rsid w:val="006727B5"/>
    <w:rsid w:val="006727EA"/>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D91"/>
    <w:rsid w:val="00681FEF"/>
    <w:rsid w:val="006821B4"/>
    <w:rsid w:val="0068269A"/>
    <w:rsid w:val="00682FAE"/>
    <w:rsid w:val="00683DAC"/>
    <w:rsid w:val="00683FDC"/>
    <w:rsid w:val="006848D9"/>
    <w:rsid w:val="00684AFF"/>
    <w:rsid w:val="00684B97"/>
    <w:rsid w:val="006852F4"/>
    <w:rsid w:val="00685610"/>
    <w:rsid w:val="0068765A"/>
    <w:rsid w:val="006879F4"/>
    <w:rsid w:val="00690C31"/>
    <w:rsid w:val="00691D02"/>
    <w:rsid w:val="0069325C"/>
    <w:rsid w:val="0069382F"/>
    <w:rsid w:val="006945AF"/>
    <w:rsid w:val="0069494E"/>
    <w:rsid w:val="00694AE3"/>
    <w:rsid w:val="00694F19"/>
    <w:rsid w:val="006953B9"/>
    <w:rsid w:val="006960D3"/>
    <w:rsid w:val="006967BE"/>
    <w:rsid w:val="0069777A"/>
    <w:rsid w:val="00697D19"/>
    <w:rsid w:val="00697DB5"/>
    <w:rsid w:val="006A0282"/>
    <w:rsid w:val="006A0325"/>
    <w:rsid w:val="006A0651"/>
    <w:rsid w:val="006A1403"/>
    <w:rsid w:val="006A17B0"/>
    <w:rsid w:val="006A1933"/>
    <w:rsid w:val="006A1B7D"/>
    <w:rsid w:val="006A2847"/>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5AE"/>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4454"/>
    <w:rsid w:val="006B55AD"/>
    <w:rsid w:val="006B5BD8"/>
    <w:rsid w:val="006B72D3"/>
    <w:rsid w:val="006B73C8"/>
    <w:rsid w:val="006C19DC"/>
    <w:rsid w:val="006C26CC"/>
    <w:rsid w:val="006C294B"/>
    <w:rsid w:val="006C2AA7"/>
    <w:rsid w:val="006C37B2"/>
    <w:rsid w:val="006C39DB"/>
    <w:rsid w:val="006C3BB5"/>
    <w:rsid w:val="006C3CBF"/>
    <w:rsid w:val="006C4D8D"/>
    <w:rsid w:val="006C5CE1"/>
    <w:rsid w:val="006C6450"/>
    <w:rsid w:val="006C686B"/>
    <w:rsid w:val="006C6D1E"/>
    <w:rsid w:val="006C7673"/>
    <w:rsid w:val="006C7AD1"/>
    <w:rsid w:val="006D0AF8"/>
    <w:rsid w:val="006D0E9E"/>
    <w:rsid w:val="006D1056"/>
    <w:rsid w:val="006D1407"/>
    <w:rsid w:val="006D2BEC"/>
    <w:rsid w:val="006D305C"/>
    <w:rsid w:val="006D4091"/>
    <w:rsid w:val="006D40D2"/>
    <w:rsid w:val="006D41F2"/>
    <w:rsid w:val="006D58F9"/>
    <w:rsid w:val="006D62D5"/>
    <w:rsid w:val="006D63E9"/>
    <w:rsid w:val="006D6818"/>
    <w:rsid w:val="006D7629"/>
    <w:rsid w:val="006D7F35"/>
    <w:rsid w:val="006E23A9"/>
    <w:rsid w:val="006E299B"/>
    <w:rsid w:val="006E384E"/>
    <w:rsid w:val="006E4B4C"/>
    <w:rsid w:val="006E506D"/>
    <w:rsid w:val="006E57E3"/>
    <w:rsid w:val="006E590D"/>
    <w:rsid w:val="006E60FD"/>
    <w:rsid w:val="006E6A31"/>
    <w:rsid w:val="006E76E7"/>
    <w:rsid w:val="006E77D5"/>
    <w:rsid w:val="006E7EC6"/>
    <w:rsid w:val="006F034C"/>
    <w:rsid w:val="006F073F"/>
    <w:rsid w:val="006F1C2B"/>
    <w:rsid w:val="006F1D10"/>
    <w:rsid w:val="006F2109"/>
    <w:rsid w:val="006F214E"/>
    <w:rsid w:val="006F2619"/>
    <w:rsid w:val="006F2A5F"/>
    <w:rsid w:val="006F3291"/>
    <w:rsid w:val="006F40AD"/>
    <w:rsid w:val="006F42D1"/>
    <w:rsid w:val="006F46AF"/>
    <w:rsid w:val="006F47AE"/>
    <w:rsid w:val="006F6171"/>
    <w:rsid w:val="006F6208"/>
    <w:rsid w:val="006F6325"/>
    <w:rsid w:val="006F681B"/>
    <w:rsid w:val="006F688A"/>
    <w:rsid w:val="006F6D4E"/>
    <w:rsid w:val="006F7809"/>
    <w:rsid w:val="006F78EA"/>
    <w:rsid w:val="006F7BA1"/>
    <w:rsid w:val="00700445"/>
    <w:rsid w:val="00700632"/>
    <w:rsid w:val="0070115D"/>
    <w:rsid w:val="00702559"/>
    <w:rsid w:val="007045D3"/>
    <w:rsid w:val="00704636"/>
    <w:rsid w:val="00704A02"/>
    <w:rsid w:val="00704BA0"/>
    <w:rsid w:val="00705459"/>
    <w:rsid w:val="00705AFD"/>
    <w:rsid w:val="007060E0"/>
    <w:rsid w:val="0070640C"/>
    <w:rsid w:val="007065A8"/>
    <w:rsid w:val="00706763"/>
    <w:rsid w:val="00706FA3"/>
    <w:rsid w:val="00707433"/>
    <w:rsid w:val="00710041"/>
    <w:rsid w:val="00710227"/>
    <w:rsid w:val="00710F85"/>
    <w:rsid w:val="00711670"/>
    <w:rsid w:val="00712989"/>
    <w:rsid w:val="00712CF0"/>
    <w:rsid w:val="00712EAB"/>
    <w:rsid w:val="00713054"/>
    <w:rsid w:val="00715297"/>
    <w:rsid w:val="00715419"/>
    <w:rsid w:val="0071771A"/>
    <w:rsid w:val="0072032E"/>
    <w:rsid w:val="007211AA"/>
    <w:rsid w:val="00721286"/>
    <w:rsid w:val="00722FF9"/>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3077"/>
    <w:rsid w:val="007332E0"/>
    <w:rsid w:val="00733398"/>
    <w:rsid w:val="00733517"/>
    <w:rsid w:val="00733CD6"/>
    <w:rsid w:val="007344F5"/>
    <w:rsid w:val="0073496D"/>
    <w:rsid w:val="007349D2"/>
    <w:rsid w:val="007354CE"/>
    <w:rsid w:val="00735CAD"/>
    <w:rsid w:val="00735FB9"/>
    <w:rsid w:val="00736AEA"/>
    <w:rsid w:val="00736D1C"/>
    <w:rsid w:val="0073737B"/>
    <w:rsid w:val="007373CD"/>
    <w:rsid w:val="0073793B"/>
    <w:rsid w:val="00737B92"/>
    <w:rsid w:val="00737C8C"/>
    <w:rsid w:val="00740077"/>
    <w:rsid w:val="00740FD3"/>
    <w:rsid w:val="00741875"/>
    <w:rsid w:val="00741E7E"/>
    <w:rsid w:val="00742026"/>
    <w:rsid w:val="00743D47"/>
    <w:rsid w:val="00744098"/>
    <w:rsid w:val="007448B7"/>
    <w:rsid w:val="00745036"/>
    <w:rsid w:val="00745539"/>
    <w:rsid w:val="00745564"/>
    <w:rsid w:val="00745CFF"/>
    <w:rsid w:val="00745E43"/>
    <w:rsid w:val="00746172"/>
    <w:rsid w:val="00747A2A"/>
    <w:rsid w:val="007503E8"/>
    <w:rsid w:val="00751317"/>
    <w:rsid w:val="00752088"/>
    <w:rsid w:val="00752BF8"/>
    <w:rsid w:val="00752F08"/>
    <w:rsid w:val="0075369F"/>
    <w:rsid w:val="00753961"/>
    <w:rsid w:val="00754161"/>
    <w:rsid w:val="00754877"/>
    <w:rsid w:val="007549C1"/>
    <w:rsid w:val="00755601"/>
    <w:rsid w:val="00755ACD"/>
    <w:rsid w:val="00755B21"/>
    <w:rsid w:val="00755BBB"/>
    <w:rsid w:val="00755CEC"/>
    <w:rsid w:val="00755FEA"/>
    <w:rsid w:val="007560EC"/>
    <w:rsid w:val="00756130"/>
    <w:rsid w:val="00756210"/>
    <w:rsid w:val="007562B1"/>
    <w:rsid w:val="00756AB7"/>
    <w:rsid w:val="00756E50"/>
    <w:rsid w:val="007575C7"/>
    <w:rsid w:val="00757A4B"/>
    <w:rsid w:val="00757B82"/>
    <w:rsid w:val="00757C41"/>
    <w:rsid w:val="00757C67"/>
    <w:rsid w:val="007606DD"/>
    <w:rsid w:val="00760756"/>
    <w:rsid w:val="00761510"/>
    <w:rsid w:val="00761D63"/>
    <w:rsid w:val="0076230A"/>
    <w:rsid w:val="0076238B"/>
    <w:rsid w:val="0076280C"/>
    <w:rsid w:val="00762D69"/>
    <w:rsid w:val="0076439C"/>
    <w:rsid w:val="00764B54"/>
    <w:rsid w:val="00765876"/>
    <w:rsid w:val="007659B0"/>
    <w:rsid w:val="00765EDE"/>
    <w:rsid w:val="00765EE7"/>
    <w:rsid w:val="00766168"/>
    <w:rsid w:val="007667EB"/>
    <w:rsid w:val="007669AE"/>
    <w:rsid w:val="00767791"/>
    <w:rsid w:val="00770154"/>
    <w:rsid w:val="00770852"/>
    <w:rsid w:val="00770B74"/>
    <w:rsid w:val="00771D8A"/>
    <w:rsid w:val="00771E78"/>
    <w:rsid w:val="007720EB"/>
    <w:rsid w:val="00772293"/>
    <w:rsid w:val="00772771"/>
    <w:rsid w:val="00772818"/>
    <w:rsid w:val="0077300A"/>
    <w:rsid w:val="00773E47"/>
    <w:rsid w:val="0077404B"/>
    <w:rsid w:val="00774B87"/>
    <w:rsid w:val="00774F42"/>
    <w:rsid w:val="0077500E"/>
    <w:rsid w:val="0077525A"/>
    <w:rsid w:val="0077536B"/>
    <w:rsid w:val="00775783"/>
    <w:rsid w:val="00775800"/>
    <w:rsid w:val="00775C9E"/>
    <w:rsid w:val="007762FD"/>
    <w:rsid w:val="007765D3"/>
    <w:rsid w:val="00776B25"/>
    <w:rsid w:val="0077700C"/>
    <w:rsid w:val="00777CDD"/>
    <w:rsid w:val="00777E9E"/>
    <w:rsid w:val="00777F4D"/>
    <w:rsid w:val="007804FF"/>
    <w:rsid w:val="0078174A"/>
    <w:rsid w:val="007819AF"/>
    <w:rsid w:val="00781E3C"/>
    <w:rsid w:val="00781ECB"/>
    <w:rsid w:val="0078299A"/>
    <w:rsid w:val="00782AE0"/>
    <w:rsid w:val="00782C41"/>
    <w:rsid w:val="007832EF"/>
    <w:rsid w:val="007832F8"/>
    <w:rsid w:val="00783776"/>
    <w:rsid w:val="00783AEC"/>
    <w:rsid w:val="00783B56"/>
    <w:rsid w:val="00783BE1"/>
    <w:rsid w:val="00784093"/>
    <w:rsid w:val="007858D3"/>
    <w:rsid w:val="00786606"/>
    <w:rsid w:val="007868A2"/>
    <w:rsid w:val="00786B6E"/>
    <w:rsid w:val="00786BF9"/>
    <w:rsid w:val="00787C32"/>
    <w:rsid w:val="00787FBD"/>
    <w:rsid w:val="007900C5"/>
    <w:rsid w:val="007902B8"/>
    <w:rsid w:val="0079057E"/>
    <w:rsid w:val="00790A8B"/>
    <w:rsid w:val="00791328"/>
    <w:rsid w:val="007922CF"/>
    <w:rsid w:val="0079268B"/>
    <w:rsid w:val="00792E71"/>
    <w:rsid w:val="00793115"/>
    <w:rsid w:val="007940D0"/>
    <w:rsid w:val="00794304"/>
    <w:rsid w:val="00794785"/>
    <w:rsid w:val="0079496F"/>
    <w:rsid w:val="0079541A"/>
    <w:rsid w:val="007954FF"/>
    <w:rsid w:val="007956DA"/>
    <w:rsid w:val="007956FA"/>
    <w:rsid w:val="007957A7"/>
    <w:rsid w:val="00796345"/>
    <w:rsid w:val="00796923"/>
    <w:rsid w:val="007976FB"/>
    <w:rsid w:val="00797C5E"/>
    <w:rsid w:val="007A0312"/>
    <w:rsid w:val="007A0376"/>
    <w:rsid w:val="007A18C6"/>
    <w:rsid w:val="007A1B6F"/>
    <w:rsid w:val="007A1CA3"/>
    <w:rsid w:val="007A1CDD"/>
    <w:rsid w:val="007A30B0"/>
    <w:rsid w:val="007A35DE"/>
    <w:rsid w:val="007A38DB"/>
    <w:rsid w:val="007A3A78"/>
    <w:rsid w:val="007A4801"/>
    <w:rsid w:val="007A52E1"/>
    <w:rsid w:val="007A56B6"/>
    <w:rsid w:val="007A5B2D"/>
    <w:rsid w:val="007A5F84"/>
    <w:rsid w:val="007A62F4"/>
    <w:rsid w:val="007A6E95"/>
    <w:rsid w:val="007A6FCF"/>
    <w:rsid w:val="007A7A98"/>
    <w:rsid w:val="007A7BFA"/>
    <w:rsid w:val="007A7EE6"/>
    <w:rsid w:val="007B0803"/>
    <w:rsid w:val="007B0C06"/>
    <w:rsid w:val="007B1222"/>
    <w:rsid w:val="007B14E6"/>
    <w:rsid w:val="007B1662"/>
    <w:rsid w:val="007B185B"/>
    <w:rsid w:val="007B1B9E"/>
    <w:rsid w:val="007B2377"/>
    <w:rsid w:val="007B2398"/>
    <w:rsid w:val="007B23FC"/>
    <w:rsid w:val="007B27AB"/>
    <w:rsid w:val="007B2B43"/>
    <w:rsid w:val="007B31C0"/>
    <w:rsid w:val="007B32A9"/>
    <w:rsid w:val="007B3797"/>
    <w:rsid w:val="007B41F6"/>
    <w:rsid w:val="007B4B9F"/>
    <w:rsid w:val="007B4BC2"/>
    <w:rsid w:val="007B5859"/>
    <w:rsid w:val="007B5CC4"/>
    <w:rsid w:val="007B6ED4"/>
    <w:rsid w:val="007C02AE"/>
    <w:rsid w:val="007C0C19"/>
    <w:rsid w:val="007C243B"/>
    <w:rsid w:val="007C3039"/>
    <w:rsid w:val="007C325A"/>
    <w:rsid w:val="007C4508"/>
    <w:rsid w:val="007C4CF2"/>
    <w:rsid w:val="007C594F"/>
    <w:rsid w:val="007C5C75"/>
    <w:rsid w:val="007C63BD"/>
    <w:rsid w:val="007C6F0C"/>
    <w:rsid w:val="007C72F0"/>
    <w:rsid w:val="007C736E"/>
    <w:rsid w:val="007C7DFB"/>
    <w:rsid w:val="007D0F98"/>
    <w:rsid w:val="007D1C19"/>
    <w:rsid w:val="007D2384"/>
    <w:rsid w:val="007D2BB8"/>
    <w:rsid w:val="007D30F0"/>
    <w:rsid w:val="007D3103"/>
    <w:rsid w:val="007D37EA"/>
    <w:rsid w:val="007D390C"/>
    <w:rsid w:val="007D4001"/>
    <w:rsid w:val="007D4137"/>
    <w:rsid w:val="007D4D43"/>
    <w:rsid w:val="007D5106"/>
    <w:rsid w:val="007D5550"/>
    <w:rsid w:val="007D64B5"/>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4CFF"/>
    <w:rsid w:val="007F5502"/>
    <w:rsid w:val="007F640A"/>
    <w:rsid w:val="007F6942"/>
    <w:rsid w:val="007F6DE5"/>
    <w:rsid w:val="007F76AC"/>
    <w:rsid w:val="007F7CC8"/>
    <w:rsid w:val="007F7E62"/>
    <w:rsid w:val="0080015F"/>
    <w:rsid w:val="0080116C"/>
    <w:rsid w:val="00801C15"/>
    <w:rsid w:val="00801E79"/>
    <w:rsid w:val="00802705"/>
    <w:rsid w:val="008027A9"/>
    <w:rsid w:val="00803494"/>
    <w:rsid w:val="00803F1E"/>
    <w:rsid w:val="00803FA6"/>
    <w:rsid w:val="008047A9"/>
    <w:rsid w:val="00804F33"/>
    <w:rsid w:val="00805255"/>
    <w:rsid w:val="008053F3"/>
    <w:rsid w:val="008058FF"/>
    <w:rsid w:val="00806723"/>
    <w:rsid w:val="00806C3D"/>
    <w:rsid w:val="00807394"/>
    <w:rsid w:val="0081019C"/>
    <w:rsid w:val="008102D3"/>
    <w:rsid w:val="008107C8"/>
    <w:rsid w:val="00810B0A"/>
    <w:rsid w:val="00810D78"/>
    <w:rsid w:val="008113FA"/>
    <w:rsid w:val="008119CA"/>
    <w:rsid w:val="00812254"/>
    <w:rsid w:val="0081226B"/>
    <w:rsid w:val="00812B4E"/>
    <w:rsid w:val="00812ECB"/>
    <w:rsid w:val="00813443"/>
    <w:rsid w:val="00813E62"/>
    <w:rsid w:val="00813F69"/>
    <w:rsid w:val="008148B6"/>
    <w:rsid w:val="008156B4"/>
    <w:rsid w:val="00815A68"/>
    <w:rsid w:val="00815AC7"/>
    <w:rsid w:val="00816737"/>
    <w:rsid w:val="00817C75"/>
    <w:rsid w:val="00817CAB"/>
    <w:rsid w:val="00817FFE"/>
    <w:rsid w:val="00820F04"/>
    <w:rsid w:val="008221A0"/>
    <w:rsid w:val="00822F07"/>
    <w:rsid w:val="00823219"/>
    <w:rsid w:val="00823D7D"/>
    <w:rsid w:val="008241CC"/>
    <w:rsid w:val="00824C53"/>
    <w:rsid w:val="00824FAA"/>
    <w:rsid w:val="00825379"/>
    <w:rsid w:val="00825AB6"/>
    <w:rsid w:val="00825D81"/>
    <w:rsid w:val="00826434"/>
    <w:rsid w:val="00826BD9"/>
    <w:rsid w:val="00826BF0"/>
    <w:rsid w:val="00826EC8"/>
    <w:rsid w:val="00826F68"/>
    <w:rsid w:val="00827A07"/>
    <w:rsid w:val="008315E3"/>
    <w:rsid w:val="00832C1E"/>
    <w:rsid w:val="008333CE"/>
    <w:rsid w:val="008336A5"/>
    <w:rsid w:val="008338F3"/>
    <w:rsid w:val="00833AF0"/>
    <w:rsid w:val="0083457A"/>
    <w:rsid w:val="00834A4B"/>
    <w:rsid w:val="00835427"/>
    <w:rsid w:val="00835E65"/>
    <w:rsid w:val="00836884"/>
    <w:rsid w:val="008369C1"/>
    <w:rsid w:val="00836DFE"/>
    <w:rsid w:val="00836E7F"/>
    <w:rsid w:val="008370E3"/>
    <w:rsid w:val="008372CD"/>
    <w:rsid w:val="008377F7"/>
    <w:rsid w:val="008402BA"/>
    <w:rsid w:val="008402CD"/>
    <w:rsid w:val="0084047E"/>
    <w:rsid w:val="008405AB"/>
    <w:rsid w:val="00840CF4"/>
    <w:rsid w:val="00841AC4"/>
    <w:rsid w:val="00841D36"/>
    <w:rsid w:val="00841FE1"/>
    <w:rsid w:val="0084206C"/>
    <w:rsid w:val="0084267F"/>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6B4"/>
    <w:rsid w:val="0085587A"/>
    <w:rsid w:val="00855B7E"/>
    <w:rsid w:val="00855ECB"/>
    <w:rsid w:val="008563D1"/>
    <w:rsid w:val="008566ED"/>
    <w:rsid w:val="00856A26"/>
    <w:rsid w:val="00856A7E"/>
    <w:rsid w:val="00856C17"/>
    <w:rsid w:val="008572B1"/>
    <w:rsid w:val="00857697"/>
    <w:rsid w:val="008577BB"/>
    <w:rsid w:val="008579A9"/>
    <w:rsid w:val="00857F67"/>
    <w:rsid w:val="0086068F"/>
    <w:rsid w:val="0086086A"/>
    <w:rsid w:val="00860972"/>
    <w:rsid w:val="00860D68"/>
    <w:rsid w:val="008611CC"/>
    <w:rsid w:val="00861397"/>
    <w:rsid w:val="00861403"/>
    <w:rsid w:val="008615B5"/>
    <w:rsid w:val="0086170D"/>
    <w:rsid w:val="0086255C"/>
    <w:rsid w:val="00862925"/>
    <w:rsid w:val="0086296A"/>
    <w:rsid w:val="0086348B"/>
    <w:rsid w:val="008635DC"/>
    <w:rsid w:val="00863795"/>
    <w:rsid w:val="00863BE3"/>
    <w:rsid w:val="00864416"/>
    <w:rsid w:val="008646D9"/>
    <w:rsid w:val="00864B1A"/>
    <w:rsid w:val="00864BB2"/>
    <w:rsid w:val="00864C38"/>
    <w:rsid w:val="00865838"/>
    <w:rsid w:val="00865DDD"/>
    <w:rsid w:val="0086610C"/>
    <w:rsid w:val="00866616"/>
    <w:rsid w:val="008670AB"/>
    <w:rsid w:val="00867372"/>
    <w:rsid w:val="00867DB2"/>
    <w:rsid w:val="008706BA"/>
    <w:rsid w:val="008707D1"/>
    <w:rsid w:val="0087123A"/>
    <w:rsid w:val="0087186E"/>
    <w:rsid w:val="00871DA7"/>
    <w:rsid w:val="00872983"/>
    <w:rsid w:val="0087300F"/>
    <w:rsid w:val="0087324F"/>
    <w:rsid w:val="00873358"/>
    <w:rsid w:val="008735D5"/>
    <w:rsid w:val="00873966"/>
    <w:rsid w:val="00873F7C"/>
    <w:rsid w:val="0087463F"/>
    <w:rsid w:val="00874E9F"/>
    <w:rsid w:val="00874FE2"/>
    <w:rsid w:val="008750F0"/>
    <w:rsid w:val="00875493"/>
    <w:rsid w:val="00875BEF"/>
    <w:rsid w:val="00875C15"/>
    <w:rsid w:val="00875D33"/>
    <w:rsid w:val="008768E5"/>
    <w:rsid w:val="008775CB"/>
    <w:rsid w:val="0088096A"/>
    <w:rsid w:val="008812A7"/>
    <w:rsid w:val="0088163C"/>
    <w:rsid w:val="00881A58"/>
    <w:rsid w:val="0088203F"/>
    <w:rsid w:val="008829CE"/>
    <w:rsid w:val="0088324F"/>
    <w:rsid w:val="00883785"/>
    <w:rsid w:val="0088392D"/>
    <w:rsid w:val="00885254"/>
    <w:rsid w:val="008853DC"/>
    <w:rsid w:val="00885895"/>
    <w:rsid w:val="00885CEF"/>
    <w:rsid w:val="00886163"/>
    <w:rsid w:val="008861C5"/>
    <w:rsid w:val="008868CC"/>
    <w:rsid w:val="00886C85"/>
    <w:rsid w:val="0088736E"/>
    <w:rsid w:val="008877A7"/>
    <w:rsid w:val="0089037F"/>
    <w:rsid w:val="00890AC2"/>
    <w:rsid w:val="00890E85"/>
    <w:rsid w:val="00890EE1"/>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6FE2"/>
    <w:rsid w:val="0089738C"/>
    <w:rsid w:val="008A19AB"/>
    <w:rsid w:val="008A1CCD"/>
    <w:rsid w:val="008A2165"/>
    <w:rsid w:val="008A233A"/>
    <w:rsid w:val="008A2C39"/>
    <w:rsid w:val="008A2D5E"/>
    <w:rsid w:val="008A3803"/>
    <w:rsid w:val="008A38EF"/>
    <w:rsid w:val="008A39D0"/>
    <w:rsid w:val="008A3A8C"/>
    <w:rsid w:val="008A3EA7"/>
    <w:rsid w:val="008A42F1"/>
    <w:rsid w:val="008A4342"/>
    <w:rsid w:val="008A4A56"/>
    <w:rsid w:val="008A4DDF"/>
    <w:rsid w:val="008A52E8"/>
    <w:rsid w:val="008A579F"/>
    <w:rsid w:val="008A5EC0"/>
    <w:rsid w:val="008A65F7"/>
    <w:rsid w:val="008A6A02"/>
    <w:rsid w:val="008A6E56"/>
    <w:rsid w:val="008A6FCD"/>
    <w:rsid w:val="008A6FDE"/>
    <w:rsid w:val="008A73E0"/>
    <w:rsid w:val="008A7B4C"/>
    <w:rsid w:val="008A7BD7"/>
    <w:rsid w:val="008B20F2"/>
    <w:rsid w:val="008B2847"/>
    <w:rsid w:val="008B2B0C"/>
    <w:rsid w:val="008B2BA8"/>
    <w:rsid w:val="008B2D6B"/>
    <w:rsid w:val="008B327C"/>
    <w:rsid w:val="008B343A"/>
    <w:rsid w:val="008B37A7"/>
    <w:rsid w:val="008B3A23"/>
    <w:rsid w:val="008B3A8D"/>
    <w:rsid w:val="008B3BCC"/>
    <w:rsid w:val="008B3DB6"/>
    <w:rsid w:val="008B3EAC"/>
    <w:rsid w:val="008B4498"/>
    <w:rsid w:val="008B4F15"/>
    <w:rsid w:val="008B5C41"/>
    <w:rsid w:val="008B5D3F"/>
    <w:rsid w:val="008B5F75"/>
    <w:rsid w:val="008B6147"/>
    <w:rsid w:val="008B6F9F"/>
    <w:rsid w:val="008B730A"/>
    <w:rsid w:val="008B7475"/>
    <w:rsid w:val="008B7834"/>
    <w:rsid w:val="008B788C"/>
    <w:rsid w:val="008B7960"/>
    <w:rsid w:val="008B7FEE"/>
    <w:rsid w:val="008C0443"/>
    <w:rsid w:val="008C065F"/>
    <w:rsid w:val="008C0748"/>
    <w:rsid w:val="008C0A09"/>
    <w:rsid w:val="008C1421"/>
    <w:rsid w:val="008C1825"/>
    <w:rsid w:val="008C1C80"/>
    <w:rsid w:val="008C2031"/>
    <w:rsid w:val="008C3963"/>
    <w:rsid w:val="008C4263"/>
    <w:rsid w:val="008C4A94"/>
    <w:rsid w:val="008C55CB"/>
    <w:rsid w:val="008C5DEE"/>
    <w:rsid w:val="008C6050"/>
    <w:rsid w:val="008C6495"/>
    <w:rsid w:val="008C7C51"/>
    <w:rsid w:val="008C7D6A"/>
    <w:rsid w:val="008D103D"/>
    <w:rsid w:val="008D1264"/>
    <w:rsid w:val="008D2A28"/>
    <w:rsid w:val="008D2F1F"/>
    <w:rsid w:val="008D3118"/>
    <w:rsid w:val="008D331A"/>
    <w:rsid w:val="008D349D"/>
    <w:rsid w:val="008D3699"/>
    <w:rsid w:val="008D4213"/>
    <w:rsid w:val="008D5DB3"/>
    <w:rsid w:val="008D5DE6"/>
    <w:rsid w:val="008D6D2C"/>
    <w:rsid w:val="008D7191"/>
    <w:rsid w:val="008D7F5F"/>
    <w:rsid w:val="008E10A0"/>
    <w:rsid w:val="008E14D9"/>
    <w:rsid w:val="008E20A9"/>
    <w:rsid w:val="008E265C"/>
    <w:rsid w:val="008E38FA"/>
    <w:rsid w:val="008E3D7E"/>
    <w:rsid w:val="008E4511"/>
    <w:rsid w:val="008E460D"/>
    <w:rsid w:val="008E4CD6"/>
    <w:rsid w:val="008E4D6A"/>
    <w:rsid w:val="008E564E"/>
    <w:rsid w:val="008E6489"/>
    <w:rsid w:val="008E7165"/>
    <w:rsid w:val="008E77CA"/>
    <w:rsid w:val="008E7806"/>
    <w:rsid w:val="008E7D55"/>
    <w:rsid w:val="008F0841"/>
    <w:rsid w:val="008F0B0C"/>
    <w:rsid w:val="008F0B89"/>
    <w:rsid w:val="008F20E5"/>
    <w:rsid w:val="008F2386"/>
    <w:rsid w:val="008F272D"/>
    <w:rsid w:val="008F2B68"/>
    <w:rsid w:val="008F3058"/>
    <w:rsid w:val="008F4968"/>
    <w:rsid w:val="008F496B"/>
    <w:rsid w:val="008F4F35"/>
    <w:rsid w:val="008F508C"/>
    <w:rsid w:val="008F5665"/>
    <w:rsid w:val="008F61DA"/>
    <w:rsid w:val="008F6732"/>
    <w:rsid w:val="008F6AE3"/>
    <w:rsid w:val="008F76A0"/>
    <w:rsid w:val="00900157"/>
    <w:rsid w:val="0090023B"/>
    <w:rsid w:val="00902EA8"/>
    <w:rsid w:val="00902FB2"/>
    <w:rsid w:val="0090373D"/>
    <w:rsid w:val="00903DD7"/>
    <w:rsid w:val="00903E1D"/>
    <w:rsid w:val="00904837"/>
    <w:rsid w:val="00904925"/>
    <w:rsid w:val="00904F62"/>
    <w:rsid w:val="00905957"/>
    <w:rsid w:val="00905C24"/>
    <w:rsid w:val="00905CCC"/>
    <w:rsid w:val="00906327"/>
    <w:rsid w:val="0090653E"/>
    <w:rsid w:val="00906C3F"/>
    <w:rsid w:val="0090700A"/>
    <w:rsid w:val="009073EB"/>
    <w:rsid w:val="00907A07"/>
    <w:rsid w:val="009104F6"/>
    <w:rsid w:val="009112CC"/>
    <w:rsid w:val="009113C9"/>
    <w:rsid w:val="009114CD"/>
    <w:rsid w:val="00911E9E"/>
    <w:rsid w:val="00912182"/>
    <w:rsid w:val="00913398"/>
    <w:rsid w:val="009143A2"/>
    <w:rsid w:val="00914B0F"/>
    <w:rsid w:val="00914D9B"/>
    <w:rsid w:val="00914EDC"/>
    <w:rsid w:val="0091528B"/>
    <w:rsid w:val="00915614"/>
    <w:rsid w:val="00916DA1"/>
    <w:rsid w:val="0091728E"/>
    <w:rsid w:val="00917B17"/>
    <w:rsid w:val="0092177E"/>
    <w:rsid w:val="00922792"/>
    <w:rsid w:val="00922DA7"/>
    <w:rsid w:val="00923625"/>
    <w:rsid w:val="00923C2B"/>
    <w:rsid w:val="00923F9D"/>
    <w:rsid w:val="00924054"/>
    <w:rsid w:val="00924176"/>
    <w:rsid w:val="0092542F"/>
    <w:rsid w:val="00925E10"/>
    <w:rsid w:val="00926EF3"/>
    <w:rsid w:val="00926F98"/>
    <w:rsid w:val="009305C4"/>
    <w:rsid w:val="00931180"/>
    <w:rsid w:val="00931A4D"/>
    <w:rsid w:val="00931AFB"/>
    <w:rsid w:val="00931ED0"/>
    <w:rsid w:val="009336D6"/>
    <w:rsid w:val="009339A6"/>
    <w:rsid w:val="00933BB5"/>
    <w:rsid w:val="00933F89"/>
    <w:rsid w:val="00934690"/>
    <w:rsid w:val="00934BDC"/>
    <w:rsid w:val="009356B8"/>
    <w:rsid w:val="0093579C"/>
    <w:rsid w:val="009358C6"/>
    <w:rsid w:val="0093608E"/>
    <w:rsid w:val="00936179"/>
    <w:rsid w:val="00937B88"/>
    <w:rsid w:val="00940053"/>
    <w:rsid w:val="0094048E"/>
    <w:rsid w:val="00940492"/>
    <w:rsid w:val="00940663"/>
    <w:rsid w:val="009416EA"/>
    <w:rsid w:val="0094240C"/>
    <w:rsid w:val="009425CD"/>
    <w:rsid w:val="0094316C"/>
    <w:rsid w:val="009436ED"/>
    <w:rsid w:val="00943A4B"/>
    <w:rsid w:val="00943D35"/>
    <w:rsid w:val="00944747"/>
    <w:rsid w:val="009451AE"/>
    <w:rsid w:val="00945297"/>
    <w:rsid w:val="00945A3A"/>
    <w:rsid w:val="00945B42"/>
    <w:rsid w:val="00945BE0"/>
    <w:rsid w:val="00945EAC"/>
    <w:rsid w:val="009466BA"/>
    <w:rsid w:val="00946B04"/>
    <w:rsid w:val="009501AD"/>
    <w:rsid w:val="0095098F"/>
    <w:rsid w:val="009513A3"/>
    <w:rsid w:val="00951E55"/>
    <w:rsid w:val="0095219D"/>
    <w:rsid w:val="0095281D"/>
    <w:rsid w:val="00953B16"/>
    <w:rsid w:val="00953CBA"/>
    <w:rsid w:val="00954143"/>
    <w:rsid w:val="0095420A"/>
    <w:rsid w:val="009542F1"/>
    <w:rsid w:val="0095441B"/>
    <w:rsid w:val="00955707"/>
    <w:rsid w:val="009557C2"/>
    <w:rsid w:val="00956232"/>
    <w:rsid w:val="00956C16"/>
    <w:rsid w:val="00956F21"/>
    <w:rsid w:val="00956FF5"/>
    <w:rsid w:val="00957108"/>
    <w:rsid w:val="00957955"/>
    <w:rsid w:val="009602C9"/>
    <w:rsid w:val="00960573"/>
    <w:rsid w:val="00961104"/>
    <w:rsid w:val="009611E5"/>
    <w:rsid w:val="0096163B"/>
    <w:rsid w:val="00961646"/>
    <w:rsid w:val="009622C6"/>
    <w:rsid w:val="0096232E"/>
    <w:rsid w:val="00962FFF"/>
    <w:rsid w:val="0096387F"/>
    <w:rsid w:val="009642A4"/>
    <w:rsid w:val="009644AB"/>
    <w:rsid w:val="0096483D"/>
    <w:rsid w:val="00964D7B"/>
    <w:rsid w:val="0096507A"/>
    <w:rsid w:val="00965100"/>
    <w:rsid w:val="00965739"/>
    <w:rsid w:val="00965765"/>
    <w:rsid w:val="00965DD8"/>
    <w:rsid w:val="009664A6"/>
    <w:rsid w:val="0096675F"/>
    <w:rsid w:val="00966A13"/>
    <w:rsid w:val="00966AF1"/>
    <w:rsid w:val="00966C08"/>
    <w:rsid w:val="00966DD8"/>
    <w:rsid w:val="00967C56"/>
    <w:rsid w:val="00967E7F"/>
    <w:rsid w:val="00970913"/>
    <w:rsid w:val="00970AA9"/>
    <w:rsid w:val="00971412"/>
    <w:rsid w:val="009714C6"/>
    <w:rsid w:val="00971CDB"/>
    <w:rsid w:val="00971D73"/>
    <w:rsid w:val="00971FE4"/>
    <w:rsid w:val="009723F6"/>
    <w:rsid w:val="009726D2"/>
    <w:rsid w:val="00973BE6"/>
    <w:rsid w:val="0097454E"/>
    <w:rsid w:val="0097482A"/>
    <w:rsid w:val="0097538B"/>
    <w:rsid w:val="0097549D"/>
    <w:rsid w:val="00975A3E"/>
    <w:rsid w:val="00975D07"/>
    <w:rsid w:val="0097608C"/>
    <w:rsid w:val="0097649E"/>
    <w:rsid w:val="0097674F"/>
    <w:rsid w:val="00977075"/>
    <w:rsid w:val="0097712C"/>
    <w:rsid w:val="00977166"/>
    <w:rsid w:val="009778A3"/>
    <w:rsid w:val="00977AF2"/>
    <w:rsid w:val="00977D01"/>
    <w:rsid w:val="00980561"/>
    <w:rsid w:val="009807A5"/>
    <w:rsid w:val="009811C7"/>
    <w:rsid w:val="00981965"/>
    <w:rsid w:val="009827FC"/>
    <w:rsid w:val="00982A04"/>
    <w:rsid w:val="00982A4E"/>
    <w:rsid w:val="00982ED1"/>
    <w:rsid w:val="00983507"/>
    <w:rsid w:val="009838E5"/>
    <w:rsid w:val="00984017"/>
    <w:rsid w:val="009843B4"/>
    <w:rsid w:val="00984558"/>
    <w:rsid w:val="009850D3"/>
    <w:rsid w:val="00985BCE"/>
    <w:rsid w:val="00985DCA"/>
    <w:rsid w:val="009862C4"/>
    <w:rsid w:val="009870A8"/>
    <w:rsid w:val="00987118"/>
    <w:rsid w:val="00987A4C"/>
    <w:rsid w:val="00987EDD"/>
    <w:rsid w:val="00990009"/>
    <w:rsid w:val="00990069"/>
    <w:rsid w:val="0099017B"/>
    <w:rsid w:val="0099046F"/>
    <w:rsid w:val="0099088E"/>
    <w:rsid w:val="00991355"/>
    <w:rsid w:val="009914DF"/>
    <w:rsid w:val="00991D67"/>
    <w:rsid w:val="009921E6"/>
    <w:rsid w:val="0099257E"/>
    <w:rsid w:val="00993052"/>
    <w:rsid w:val="00993595"/>
    <w:rsid w:val="00995AE8"/>
    <w:rsid w:val="00996E8C"/>
    <w:rsid w:val="009A0C4B"/>
    <w:rsid w:val="009A1ED4"/>
    <w:rsid w:val="009A222A"/>
    <w:rsid w:val="009A2536"/>
    <w:rsid w:val="009A2EA6"/>
    <w:rsid w:val="009A4A23"/>
    <w:rsid w:val="009A4B28"/>
    <w:rsid w:val="009A4BD5"/>
    <w:rsid w:val="009A506F"/>
    <w:rsid w:val="009A5453"/>
    <w:rsid w:val="009A58BF"/>
    <w:rsid w:val="009A5D87"/>
    <w:rsid w:val="009A5FB8"/>
    <w:rsid w:val="009A667F"/>
    <w:rsid w:val="009A7826"/>
    <w:rsid w:val="009A795D"/>
    <w:rsid w:val="009B00DE"/>
    <w:rsid w:val="009B0639"/>
    <w:rsid w:val="009B16CD"/>
    <w:rsid w:val="009B2390"/>
    <w:rsid w:val="009B42DF"/>
    <w:rsid w:val="009B460B"/>
    <w:rsid w:val="009B4900"/>
    <w:rsid w:val="009B6172"/>
    <w:rsid w:val="009B674D"/>
    <w:rsid w:val="009C0514"/>
    <w:rsid w:val="009C05FE"/>
    <w:rsid w:val="009C0807"/>
    <w:rsid w:val="009C0ECE"/>
    <w:rsid w:val="009C1617"/>
    <w:rsid w:val="009C17B0"/>
    <w:rsid w:val="009C1885"/>
    <w:rsid w:val="009C1920"/>
    <w:rsid w:val="009C3388"/>
    <w:rsid w:val="009C3E22"/>
    <w:rsid w:val="009C4521"/>
    <w:rsid w:val="009C4752"/>
    <w:rsid w:val="009C48C8"/>
    <w:rsid w:val="009C4C57"/>
    <w:rsid w:val="009C5619"/>
    <w:rsid w:val="009C6FAE"/>
    <w:rsid w:val="009C7818"/>
    <w:rsid w:val="009C79F2"/>
    <w:rsid w:val="009C7ACA"/>
    <w:rsid w:val="009C7F11"/>
    <w:rsid w:val="009D07B4"/>
    <w:rsid w:val="009D0A7C"/>
    <w:rsid w:val="009D1151"/>
    <w:rsid w:val="009D11EA"/>
    <w:rsid w:val="009D1E85"/>
    <w:rsid w:val="009D2888"/>
    <w:rsid w:val="009D2F04"/>
    <w:rsid w:val="009D306B"/>
    <w:rsid w:val="009D4C79"/>
    <w:rsid w:val="009D4F74"/>
    <w:rsid w:val="009D518A"/>
    <w:rsid w:val="009D6F27"/>
    <w:rsid w:val="009D72C4"/>
    <w:rsid w:val="009D72F4"/>
    <w:rsid w:val="009D7B5F"/>
    <w:rsid w:val="009D7C05"/>
    <w:rsid w:val="009D7C30"/>
    <w:rsid w:val="009D7DA2"/>
    <w:rsid w:val="009D7E1E"/>
    <w:rsid w:val="009E0A03"/>
    <w:rsid w:val="009E0AE6"/>
    <w:rsid w:val="009E0E92"/>
    <w:rsid w:val="009E2055"/>
    <w:rsid w:val="009E20A4"/>
    <w:rsid w:val="009E27DA"/>
    <w:rsid w:val="009E2B9B"/>
    <w:rsid w:val="009E3C39"/>
    <w:rsid w:val="009E409F"/>
    <w:rsid w:val="009E4415"/>
    <w:rsid w:val="009E47BD"/>
    <w:rsid w:val="009E5E87"/>
    <w:rsid w:val="009E6397"/>
    <w:rsid w:val="009E6D50"/>
    <w:rsid w:val="009E6E39"/>
    <w:rsid w:val="009E79E2"/>
    <w:rsid w:val="009F04AA"/>
    <w:rsid w:val="009F1BCB"/>
    <w:rsid w:val="009F2772"/>
    <w:rsid w:val="009F2894"/>
    <w:rsid w:val="009F2BEC"/>
    <w:rsid w:val="009F34B7"/>
    <w:rsid w:val="009F3509"/>
    <w:rsid w:val="009F4066"/>
    <w:rsid w:val="009F46F7"/>
    <w:rsid w:val="009F5054"/>
    <w:rsid w:val="009F65F8"/>
    <w:rsid w:val="009F6A1C"/>
    <w:rsid w:val="009F6B63"/>
    <w:rsid w:val="009F7330"/>
    <w:rsid w:val="009F7784"/>
    <w:rsid w:val="00A00074"/>
    <w:rsid w:val="00A00D82"/>
    <w:rsid w:val="00A014A8"/>
    <w:rsid w:val="00A015E0"/>
    <w:rsid w:val="00A01F91"/>
    <w:rsid w:val="00A02233"/>
    <w:rsid w:val="00A03962"/>
    <w:rsid w:val="00A0398D"/>
    <w:rsid w:val="00A03B75"/>
    <w:rsid w:val="00A04185"/>
    <w:rsid w:val="00A041BF"/>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7AE"/>
    <w:rsid w:val="00A14981"/>
    <w:rsid w:val="00A1574D"/>
    <w:rsid w:val="00A15DDF"/>
    <w:rsid w:val="00A16284"/>
    <w:rsid w:val="00A163B6"/>
    <w:rsid w:val="00A16EE3"/>
    <w:rsid w:val="00A1729A"/>
    <w:rsid w:val="00A17495"/>
    <w:rsid w:val="00A177C0"/>
    <w:rsid w:val="00A17A3A"/>
    <w:rsid w:val="00A20142"/>
    <w:rsid w:val="00A20983"/>
    <w:rsid w:val="00A20A8F"/>
    <w:rsid w:val="00A21A39"/>
    <w:rsid w:val="00A22409"/>
    <w:rsid w:val="00A23156"/>
    <w:rsid w:val="00A235C4"/>
    <w:rsid w:val="00A23722"/>
    <w:rsid w:val="00A23968"/>
    <w:rsid w:val="00A23E47"/>
    <w:rsid w:val="00A24853"/>
    <w:rsid w:val="00A24ADB"/>
    <w:rsid w:val="00A25718"/>
    <w:rsid w:val="00A269FF"/>
    <w:rsid w:val="00A26A50"/>
    <w:rsid w:val="00A26CFA"/>
    <w:rsid w:val="00A26FA4"/>
    <w:rsid w:val="00A30415"/>
    <w:rsid w:val="00A30B89"/>
    <w:rsid w:val="00A30E8A"/>
    <w:rsid w:val="00A31022"/>
    <w:rsid w:val="00A31311"/>
    <w:rsid w:val="00A31D53"/>
    <w:rsid w:val="00A32220"/>
    <w:rsid w:val="00A323DA"/>
    <w:rsid w:val="00A3268E"/>
    <w:rsid w:val="00A32EDF"/>
    <w:rsid w:val="00A32F78"/>
    <w:rsid w:val="00A338FD"/>
    <w:rsid w:val="00A3441F"/>
    <w:rsid w:val="00A352F9"/>
    <w:rsid w:val="00A36070"/>
    <w:rsid w:val="00A3608E"/>
    <w:rsid w:val="00A361D3"/>
    <w:rsid w:val="00A36C8C"/>
    <w:rsid w:val="00A36FCE"/>
    <w:rsid w:val="00A3783D"/>
    <w:rsid w:val="00A40433"/>
    <w:rsid w:val="00A40A05"/>
    <w:rsid w:val="00A40BAF"/>
    <w:rsid w:val="00A40DA9"/>
    <w:rsid w:val="00A416D5"/>
    <w:rsid w:val="00A41DE3"/>
    <w:rsid w:val="00A42023"/>
    <w:rsid w:val="00A424C6"/>
    <w:rsid w:val="00A4297A"/>
    <w:rsid w:val="00A42ADF"/>
    <w:rsid w:val="00A42B5E"/>
    <w:rsid w:val="00A43675"/>
    <w:rsid w:val="00A43FA2"/>
    <w:rsid w:val="00A440A7"/>
    <w:rsid w:val="00A443A3"/>
    <w:rsid w:val="00A4446E"/>
    <w:rsid w:val="00A44560"/>
    <w:rsid w:val="00A44726"/>
    <w:rsid w:val="00A44D7B"/>
    <w:rsid w:val="00A45EC3"/>
    <w:rsid w:val="00A46C36"/>
    <w:rsid w:val="00A4719B"/>
    <w:rsid w:val="00A47260"/>
    <w:rsid w:val="00A47F1E"/>
    <w:rsid w:val="00A50AAD"/>
    <w:rsid w:val="00A50E6E"/>
    <w:rsid w:val="00A51132"/>
    <w:rsid w:val="00A5205F"/>
    <w:rsid w:val="00A52122"/>
    <w:rsid w:val="00A52515"/>
    <w:rsid w:val="00A52DDE"/>
    <w:rsid w:val="00A53109"/>
    <w:rsid w:val="00A5332F"/>
    <w:rsid w:val="00A535AE"/>
    <w:rsid w:val="00A54CFD"/>
    <w:rsid w:val="00A551D2"/>
    <w:rsid w:val="00A552E9"/>
    <w:rsid w:val="00A557CD"/>
    <w:rsid w:val="00A561CC"/>
    <w:rsid w:val="00A567C9"/>
    <w:rsid w:val="00A6029E"/>
    <w:rsid w:val="00A6058F"/>
    <w:rsid w:val="00A60BAB"/>
    <w:rsid w:val="00A60EA0"/>
    <w:rsid w:val="00A6151E"/>
    <w:rsid w:val="00A6152A"/>
    <w:rsid w:val="00A615B7"/>
    <w:rsid w:val="00A616A9"/>
    <w:rsid w:val="00A617E7"/>
    <w:rsid w:val="00A619B5"/>
    <w:rsid w:val="00A61D4C"/>
    <w:rsid w:val="00A633D6"/>
    <w:rsid w:val="00A6432C"/>
    <w:rsid w:val="00A64947"/>
    <w:rsid w:val="00A64ECC"/>
    <w:rsid w:val="00A658B0"/>
    <w:rsid w:val="00A66522"/>
    <w:rsid w:val="00A66CC0"/>
    <w:rsid w:val="00A66D50"/>
    <w:rsid w:val="00A67196"/>
    <w:rsid w:val="00A67E60"/>
    <w:rsid w:val="00A7135D"/>
    <w:rsid w:val="00A71685"/>
    <w:rsid w:val="00A71A41"/>
    <w:rsid w:val="00A71B4A"/>
    <w:rsid w:val="00A71BF8"/>
    <w:rsid w:val="00A71E2E"/>
    <w:rsid w:val="00A7225E"/>
    <w:rsid w:val="00A72846"/>
    <w:rsid w:val="00A72E43"/>
    <w:rsid w:val="00A73896"/>
    <w:rsid w:val="00A73E37"/>
    <w:rsid w:val="00A7406B"/>
    <w:rsid w:val="00A7544E"/>
    <w:rsid w:val="00A76C79"/>
    <w:rsid w:val="00A77802"/>
    <w:rsid w:val="00A77DCB"/>
    <w:rsid w:val="00A8041A"/>
    <w:rsid w:val="00A804B2"/>
    <w:rsid w:val="00A820CF"/>
    <w:rsid w:val="00A821DB"/>
    <w:rsid w:val="00A82558"/>
    <w:rsid w:val="00A82B5D"/>
    <w:rsid w:val="00A82E29"/>
    <w:rsid w:val="00A833AC"/>
    <w:rsid w:val="00A83CBA"/>
    <w:rsid w:val="00A83D78"/>
    <w:rsid w:val="00A83FF4"/>
    <w:rsid w:val="00A840C5"/>
    <w:rsid w:val="00A86A58"/>
    <w:rsid w:val="00A86BAD"/>
    <w:rsid w:val="00A90910"/>
    <w:rsid w:val="00A91296"/>
    <w:rsid w:val="00A916DE"/>
    <w:rsid w:val="00A91BF5"/>
    <w:rsid w:val="00A91D19"/>
    <w:rsid w:val="00A92498"/>
    <w:rsid w:val="00A92F73"/>
    <w:rsid w:val="00A93075"/>
    <w:rsid w:val="00A9315C"/>
    <w:rsid w:val="00A93D4D"/>
    <w:rsid w:val="00A93E81"/>
    <w:rsid w:val="00A9477A"/>
    <w:rsid w:val="00A94EE7"/>
    <w:rsid w:val="00A9611B"/>
    <w:rsid w:val="00A96269"/>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61BF"/>
    <w:rsid w:val="00AA725C"/>
    <w:rsid w:val="00AA757A"/>
    <w:rsid w:val="00AA7878"/>
    <w:rsid w:val="00AA7CFF"/>
    <w:rsid w:val="00AA7D26"/>
    <w:rsid w:val="00AA7EEB"/>
    <w:rsid w:val="00AB022D"/>
    <w:rsid w:val="00AB08F8"/>
    <w:rsid w:val="00AB0FA4"/>
    <w:rsid w:val="00AB122D"/>
    <w:rsid w:val="00AB13EF"/>
    <w:rsid w:val="00AB1EC0"/>
    <w:rsid w:val="00AB217C"/>
    <w:rsid w:val="00AB2354"/>
    <w:rsid w:val="00AB23D0"/>
    <w:rsid w:val="00AB2817"/>
    <w:rsid w:val="00AB283D"/>
    <w:rsid w:val="00AB2A70"/>
    <w:rsid w:val="00AB3544"/>
    <w:rsid w:val="00AB35DA"/>
    <w:rsid w:val="00AB3788"/>
    <w:rsid w:val="00AB3D1C"/>
    <w:rsid w:val="00AB4318"/>
    <w:rsid w:val="00AB4743"/>
    <w:rsid w:val="00AB4A93"/>
    <w:rsid w:val="00AB4BC2"/>
    <w:rsid w:val="00AB539F"/>
    <w:rsid w:val="00AB55BA"/>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3F04"/>
    <w:rsid w:val="00AC4FE8"/>
    <w:rsid w:val="00AC514B"/>
    <w:rsid w:val="00AC5D4A"/>
    <w:rsid w:val="00AC6D56"/>
    <w:rsid w:val="00AC71B6"/>
    <w:rsid w:val="00AC752C"/>
    <w:rsid w:val="00AC77DA"/>
    <w:rsid w:val="00AD0380"/>
    <w:rsid w:val="00AD03CB"/>
    <w:rsid w:val="00AD0485"/>
    <w:rsid w:val="00AD0849"/>
    <w:rsid w:val="00AD14CA"/>
    <w:rsid w:val="00AD1709"/>
    <w:rsid w:val="00AD2186"/>
    <w:rsid w:val="00AD2685"/>
    <w:rsid w:val="00AD29A9"/>
    <w:rsid w:val="00AD3540"/>
    <w:rsid w:val="00AD3EFD"/>
    <w:rsid w:val="00AD43AB"/>
    <w:rsid w:val="00AD4998"/>
    <w:rsid w:val="00AD4EAA"/>
    <w:rsid w:val="00AD5618"/>
    <w:rsid w:val="00AD58F0"/>
    <w:rsid w:val="00AD5E3B"/>
    <w:rsid w:val="00AD6412"/>
    <w:rsid w:val="00AD6E3B"/>
    <w:rsid w:val="00AD6FB5"/>
    <w:rsid w:val="00AD7155"/>
    <w:rsid w:val="00AD745E"/>
    <w:rsid w:val="00AE0042"/>
    <w:rsid w:val="00AE0282"/>
    <w:rsid w:val="00AE06D2"/>
    <w:rsid w:val="00AE084C"/>
    <w:rsid w:val="00AE096F"/>
    <w:rsid w:val="00AE0AC7"/>
    <w:rsid w:val="00AE1627"/>
    <w:rsid w:val="00AE1CF0"/>
    <w:rsid w:val="00AE35A4"/>
    <w:rsid w:val="00AE386F"/>
    <w:rsid w:val="00AE4243"/>
    <w:rsid w:val="00AE5168"/>
    <w:rsid w:val="00AE539F"/>
    <w:rsid w:val="00AE548D"/>
    <w:rsid w:val="00AE563C"/>
    <w:rsid w:val="00AE56B2"/>
    <w:rsid w:val="00AE5942"/>
    <w:rsid w:val="00AE5E18"/>
    <w:rsid w:val="00AE6CE2"/>
    <w:rsid w:val="00AE759D"/>
    <w:rsid w:val="00AF02D9"/>
    <w:rsid w:val="00AF054E"/>
    <w:rsid w:val="00AF0A99"/>
    <w:rsid w:val="00AF0F95"/>
    <w:rsid w:val="00AF16B3"/>
    <w:rsid w:val="00AF2294"/>
    <w:rsid w:val="00AF2C53"/>
    <w:rsid w:val="00AF2E12"/>
    <w:rsid w:val="00AF33E5"/>
    <w:rsid w:val="00AF33FD"/>
    <w:rsid w:val="00AF38DD"/>
    <w:rsid w:val="00AF3D09"/>
    <w:rsid w:val="00AF4246"/>
    <w:rsid w:val="00AF4701"/>
    <w:rsid w:val="00AF4A3C"/>
    <w:rsid w:val="00AF4C2C"/>
    <w:rsid w:val="00AF4CBA"/>
    <w:rsid w:val="00AF4E3C"/>
    <w:rsid w:val="00AF5C3E"/>
    <w:rsid w:val="00AF64CC"/>
    <w:rsid w:val="00AF658A"/>
    <w:rsid w:val="00AF6658"/>
    <w:rsid w:val="00AF6839"/>
    <w:rsid w:val="00AF6C78"/>
    <w:rsid w:val="00AF7C53"/>
    <w:rsid w:val="00B0000E"/>
    <w:rsid w:val="00B00325"/>
    <w:rsid w:val="00B005E1"/>
    <w:rsid w:val="00B0065F"/>
    <w:rsid w:val="00B00BA3"/>
    <w:rsid w:val="00B01933"/>
    <w:rsid w:val="00B02DDB"/>
    <w:rsid w:val="00B033AF"/>
    <w:rsid w:val="00B03896"/>
    <w:rsid w:val="00B03A5C"/>
    <w:rsid w:val="00B03BAA"/>
    <w:rsid w:val="00B03E80"/>
    <w:rsid w:val="00B03F37"/>
    <w:rsid w:val="00B0441A"/>
    <w:rsid w:val="00B04894"/>
    <w:rsid w:val="00B05662"/>
    <w:rsid w:val="00B05F82"/>
    <w:rsid w:val="00B062BF"/>
    <w:rsid w:val="00B074B1"/>
    <w:rsid w:val="00B075A7"/>
    <w:rsid w:val="00B1023E"/>
    <w:rsid w:val="00B10D3F"/>
    <w:rsid w:val="00B10E6A"/>
    <w:rsid w:val="00B11A18"/>
    <w:rsid w:val="00B11BA7"/>
    <w:rsid w:val="00B11CA2"/>
    <w:rsid w:val="00B11F39"/>
    <w:rsid w:val="00B12589"/>
    <w:rsid w:val="00B12885"/>
    <w:rsid w:val="00B128D6"/>
    <w:rsid w:val="00B130C0"/>
    <w:rsid w:val="00B13B32"/>
    <w:rsid w:val="00B13BA8"/>
    <w:rsid w:val="00B13C96"/>
    <w:rsid w:val="00B14972"/>
    <w:rsid w:val="00B154A9"/>
    <w:rsid w:val="00B155E7"/>
    <w:rsid w:val="00B1648F"/>
    <w:rsid w:val="00B166F3"/>
    <w:rsid w:val="00B16C89"/>
    <w:rsid w:val="00B176A2"/>
    <w:rsid w:val="00B17FCC"/>
    <w:rsid w:val="00B20054"/>
    <w:rsid w:val="00B202A2"/>
    <w:rsid w:val="00B20445"/>
    <w:rsid w:val="00B205DE"/>
    <w:rsid w:val="00B20CEF"/>
    <w:rsid w:val="00B20D05"/>
    <w:rsid w:val="00B219F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A9E"/>
    <w:rsid w:val="00B27BE1"/>
    <w:rsid w:val="00B27D48"/>
    <w:rsid w:val="00B3020B"/>
    <w:rsid w:val="00B30489"/>
    <w:rsid w:val="00B31209"/>
    <w:rsid w:val="00B3237F"/>
    <w:rsid w:val="00B32816"/>
    <w:rsid w:val="00B33A96"/>
    <w:rsid w:val="00B33DBB"/>
    <w:rsid w:val="00B33E33"/>
    <w:rsid w:val="00B33ECC"/>
    <w:rsid w:val="00B3467C"/>
    <w:rsid w:val="00B3482D"/>
    <w:rsid w:val="00B357A6"/>
    <w:rsid w:val="00B357C9"/>
    <w:rsid w:val="00B35D93"/>
    <w:rsid w:val="00B36036"/>
    <w:rsid w:val="00B36450"/>
    <w:rsid w:val="00B37721"/>
    <w:rsid w:val="00B37E3B"/>
    <w:rsid w:val="00B40A1D"/>
    <w:rsid w:val="00B41D55"/>
    <w:rsid w:val="00B42963"/>
    <w:rsid w:val="00B429BF"/>
    <w:rsid w:val="00B42AAE"/>
    <w:rsid w:val="00B42B33"/>
    <w:rsid w:val="00B43B11"/>
    <w:rsid w:val="00B43C0A"/>
    <w:rsid w:val="00B44C35"/>
    <w:rsid w:val="00B44FE1"/>
    <w:rsid w:val="00B450E5"/>
    <w:rsid w:val="00B45CBE"/>
    <w:rsid w:val="00B45E26"/>
    <w:rsid w:val="00B4624D"/>
    <w:rsid w:val="00B50F23"/>
    <w:rsid w:val="00B517D4"/>
    <w:rsid w:val="00B517EF"/>
    <w:rsid w:val="00B51DC1"/>
    <w:rsid w:val="00B5211F"/>
    <w:rsid w:val="00B53447"/>
    <w:rsid w:val="00B537BC"/>
    <w:rsid w:val="00B5397C"/>
    <w:rsid w:val="00B53F78"/>
    <w:rsid w:val="00B541FF"/>
    <w:rsid w:val="00B54AFC"/>
    <w:rsid w:val="00B54CDC"/>
    <w:rsid w:val="00B54D65"/>
    <w:rsid w:val="00B55CE2"/>
    <w:rsid w:val="00B55D09"/>
    <w:rsid w:val="00B56F45"/>
    <w:rsid w:val="00B570D0"/>
    <w:rsid w:val="00B57151"/>
    <w:rsid w:val="00B6010E"/>
    <w:rsid w:val="00B60675"/>
    <w:rsid w:val="00B6079D"/>
    <w:rsid w:val="00B61956"/>
    <w:rsid w:val="00B61D87"/>
    <w:rsid w:val="00B61EDD"/>
    <w:rsid w:val="00B622CE"/>
    <w:rsid w:val="00B62A20"/>
    <w:rsid w:val="00B63290"/>
    <w:rsid w:val="00B633EF"/>
    <w:rsid w:val="00B64A07"/>
    <w:rsid w:val="00B64CD2"/>
    <w:rsid w:val="00B653F4"/>
    <w:rsid w:val="00B65EB4"/>
    <w:rsid w:val="00B65F59"/>
    <w:rsid w:val="00B660A7"/>
    <w:rsid w:val="00B663A4"/>
    <w:rsid w:val="00B67093"/>
    <w:rsid w:val="00B675C3"/>
    <w:rsid w:val="00B679E3"/>
    <w:rsid w:val="00B67D33"/>
    <w:rsid w:val="00B67D3C"/>
    <w:rsid w:val="00B70200"/>
    <w:rsid w:val="00B704F7"/>
    <w:rsid w:val="00B70E93"/>
    <w:rsid w:val="00B71A51"/>
    <w:rsid w:val="00B71D6F"/>
    <w:rsid w:val="00B71EB3"/>
    <w:rsid w:val="00B7219A"/>
    <w:rsid w:val="00B73335"/>
    <w:rsid w:val="00B733AE"/>
    <w:rsid w:val="00B73D52"/>
    <w:rsid w:val="00B7469F"/>
    <w:rsid w:val="00B748E1"/>
    <w:rsid w:val="00B74DFE"/>
    <w:rsid w:val="00B75074"/>
    <w:rsid w:val="00B76470"/>
    <w:rsid w:val="00B76DDA"/>
    <w:rsid w:val="00B77F9B"/>
    <w:rsid w:val="00B8014C"/>
    <w:rsid w:val="00B80A2D"/>
    <w:rsid w:val="00B80F99"/>
    <w:rsid w:val="00B81E6C"/>
    <w:rsid w:val="00B81E80"/>
    <w:rsid w:val="00B82148"/>
    <w:rsid w:val="00B821ED"/>
    <w:rsid w:val="00B8256D"/>
    <w:rsid w:val="00B82792"/>
    <w:rsid w:val="00B82F86"/>
    <w:rsid w:val="00B83002"/>
    <w:rsid w:val="00B834B3"/>
    <w:rsid w:val="00B8353B"/>
    <w:rsid w:val="00B8362A"/>
    <w:rsid w:val="00B83666"/>
    <w:rsid w:val="00B83782"/>
    <w:rsid w:val="00B83FD3"/>
    <w:rsid w:val="00B840FF"/>
    <w:rsid w:val="00B84173"/>
    <w:rsid w:val="00B844C9"/>
    <w:rsid w:val="00B84B93"/>
    <w:rsid w:val="00B84D9D"/>
    <w:rsid w:val="00B8552D"/>
    <w:rsid w:val="00B85BEF"/>
    <w:rsid w:val="00B872F0"/>
    <w:rsid w:val="00B87A0B"/>
    <w:rsid w:val="00B87D4D"/>
    <w:rsid w:val="00B90060"/>
    <w:rsid w:val="00B904EF"/>
    <w:rsid w:val="00B90BBE"/>
    <w:rsid w:val="00B9109D"/>
    <w:rsid w:val="00B929E7"/>
    <w:rsid w:val="00B92B95"/>
    <w:rsid w:val="00B934EA"/>
    <w:rsid w:val="00B93D84"/>
    <w:rsid w:val="00B9452A"/>
    <w:rsid w:val="00B95245"/>
    <w:rsid w:val="00B953B7"/>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495F"/>
    <w:rsid w:val="00BA521D"/>
    <w:rsid w:val="00BA5B18"/>
    <w:rsid w:val="00BA7066"/>
    <w:rsid w:val="00BA7B6A"/>
    <w:rsid w:val="00BB122C"/>
    <w:rsid w:val="00BB12B1"/>
    <w:rsid w:val="00BB17CD"/>
    <w:rsid w:val="00BB1ADB"/>
    <w:rsid w:val="00BB1CBF"/>
    <w:rsid w:val="00BB22A0"/>
    <w:rsid w:val="00BB2CFC"/>
    <w:rsid w:val="00BB3262"/>
    <w:rsid w:val="00BB3CA5"/>
    <w:rsid w:val="00BB40FD"/>
    <w:rsid w:val="00BB4B58"/>
    <w:rsid w:val="00BB4CE6"/>
    <w:rsid w:val="00BB573A"/>
    <w:rsid w:val="00BB5A0F"/>
    <w:rsid w:val="00BB5F10"/>
    <w:rsid w:val="00BB7554"/>
    <w:rsid w:val="00BB771B"/>
    <w:rsid w:val="00BB79B0"/>
    <w:rsid w:val="00BB7C8B"/>
    <w:rsid w:val="00BB7E42"/>
    <w:rsid w:val="00BC0025"/>
    <w:rsid w:val="00BC0C7F"/>
    <w:rsid w:val="00BC2B2C"/>
    <w:rsid w:val="00BC2FAD"/>
    <w:rsid w:val="00BC2FF6"/>
    <w:rsid w:val="00BC33E4"/>
    <w:rsid w:val="00BC3745"/>
    <w:rsid w:val="00BC4889"/>
    <w:rsid w:val="00BC5112"/>
    <w:rsid w:val="00BC518D"/>
    <w:rsid w:val="00BC5471"/>
    <w:rsid w:val="00BC5874"/>
    <w:rsid w:val="00BC6408"/>
    <w:rsid w:val="00BC703C"/>
    <w:rsid w:val="00BC7209"/>
    <w:rsid w:val="00BD066D"/>
    <w:rsid w:val="00BD17B0"/>
    <w:rsid w:val="00BD1B44"/>
    <w:rsid w:val="00BD25C6"/>
    <w:rsid w:val="00BD273B"/>
    <w:rsid w:val="00BD2BFC"/>
    <w:rsid w:val="00BD433D"/>
    <w:rsid w:val="00BD4798"/>
    <w:rsid w:val="00BD48AA"/>
    <w:rsid w:val="00BD5A4C"/>
    <w:rsid w:val="00BD5E36"/>
    <w:rsid w:val="00BD6359"/>
    <w:rsid w:val="00BD653D"/>
    <w:rsid w:val="00BD67CA"/>
    <w:rsid w:val="00BD6860"/>
    <w:rsid w:val="00BD6A5D"/>
    <w:rsid w:val="00BD6D25"/>
    <w:rsid w:val="00BD77C5"/>
    <w:rsid w:val="00BE04C5"/>
    <w:rsid w:val="00BE0B1C"/>
    <w:rsid w:val="00BE118F"/>
    <w:rsid w:val="00BE14CA"/>
    <w:rsid w:val="00BE15BB"/>
    <w:rsid w:val="00BE1BCC"/>
    <w:rsid w:val="00BE1F9B"/>
    <w:rsid w:val="00BE1FD2"/>
    <w:rsid w:val="00BE257A"/>
    <w:rsid w:val="00BE2EA0"/>
    <w:rsid w:val="00BE3BF1"/>
    <w:rsid w:val="00BE3D3F"/>
    <w:rsid w:val="00BE3DB9"/>
    <w:rsid w:val="00BE3F43"/>
    <w:rsid w:val="00BE3FD7"/>
    <w:rsid w:val="00BE4342"/>
    <w:rsid w:val="00BE46FC"/>
    <w:rsid w:val="00BE5E31"/>
    <w:rsid w:val="00BE6063"/>
    <w:rsid w:val="00BE6562"/>
    <w:rsid w:val="00BE6BEF"/>
    <w:rsid w:val="00BE7336"/>
    <w:rsid w:val="00BE7533"/>
    <w:rsid w:val="00BF00ED"/>
    <w:rsid w:val="00BF01AA"/>
    <w:rsid w:val="00BF1534"/>
    <w:rsid w:val="00BF1EDC"/>
    <w:rsid w:val="00BF20FF"/>
    <w:rsid w:val="00BF21F7"/>
    <w:rsid w:val="00BF2814"/>
    <w:rsid w:val="00BF2FF1"/>
    <w:rsid w:val="00BF3221"/>
    <w:rsid w:val="00BF329B"/>
    <w:rsid w:val="00BF4676"/>
    <w:rsid w:val="00BF482E"/>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35D1"/>
    <w:rsid w:val="00C03C12"/>
    <w:rsid w:val="00C040AD"/>
    <w:rsid w:val="00C04520"/>
    <w:rsid w:val="00C04E14"/>
    <w:rsid w:val="00C05C48"/>
    <w:rsid w:val="00C06389"/>
    <w:rsid w:val="00C06FAE"/>
    <w:rsid w:val="00C07029"/>
    <w:rsid w:val="00C072AF"/>
    <w:rsid w:val="00C10054"/>
    <w:rsid w:val="00C1021E"/>
    <w:rsid w:val="00C10EAC"/>
    <w:rsid w:val="00C10FB8"/>
    <w:rsid w:val="00C112AF"/>
    <w:rsid w:val="00C11584"/>
    <w:rsid w:val="00C11FCD"/>
    <w:rsid w:val="00C1256F"/>
    <w:rsid w:val="00C12CB4"/>
    <w:rsid w:val="00C1319A"/>
    <w:rsid w:val="00C13292"/>
    <w:rsid w:val="00C13F72"/>
    <w:rsid w:val="00C142EB"/>
    <w:rsid w:val="00C1443C"/>
    <w:rsid w:val="00C14ED8"/>
    <w:rsid w:val="00C14EFB"/>
    <w:rsid w:val="00C151E5"/>
    <w:rsid w:val="00C157CE"/>
    <w:rsid w:val="00C15DBB"/>
    <w:rsid w:val="00C1649D"/>
    <w:rsid w:val="00C1690D"/>
    <w:rsid w:val="00C16D6C"/>
    <w:rsid w:val="00C16E77"/>
    <w:rsid w:val="00C17AD8"/>
    <w:rsid w:val="00C17D47"/>
    <w:rsid w:val="00C208AE"/>
    <w:rsid w:val="00C20A18"/>
    <w:rsid w:val="00C20CF5"/>
    <w:rsid w:val="00C21717"/>
    <w:rsid w:val="00C217BB"/>
    <w:rsid w:val="00C21A39"/>
    <w:rsid w:val="00C222ED"/>
    <w:rsid w:val="00C227EC"/>
    <w:rsid w:val="00C227EE"/>
    <w:rsid w:val="00C22B89"/>
    <w:rsid w:val="00C22BDC"/>
    <w:rsid w:val="00C22E8E"/>
    <w:rsid w:val="00C233F8"/>
    <w:rsid w:val="00C240FE"/>
    <w:rsid w:val="00C25E6A"/>
    <w:rsid w:val="00C2627F"/>
    <w:rsid w:val="00C2633B"/>
    <w:rsid w:val="00C2724E"/>
    <w:rsid w:val="00C278C8"/>
    <w:rsid w:val="00C27938"/>
    <w:rsid w:val="00C30066"/>
    <w:rsid w:val="00C3024F"/>
    <w:rsid w:val="00C3031C"/>
    <w:rsid w:val="00C30562"/>
    <w:rsid w:val="00C312E3"/>
    <w:rsid w:val="00C3152E"/>
    <w:rsid w:val="00C33011"/>
    <w:rsid w:val="00C33101"/>
    <w:rsid w:val="00C33B81"/>
    <w:rsid w:val="00C33C71"/>
    <w:rsid w:val="00C33CD5"/>
    <w:rsid w:val="00C34110"/>
    <w:rsid w:val="00C3470C"/>
    <w:rsid w:val="00C3482C"/>
    <w:rsid w:val="00C34C8A"/>
    <w:rsid w:val="00C35D66"/>
    <w:rsid w:val="00C35E6C"/>
    <w:rsid w:val="00C362D6"/>
    <w:rsid w:val="00C365DC"/>
    <w:rsid w:val="00C36629"/>
    <w:rsid w:val="00C36932"/>
    <w:rsid w:val="00C36CE1"/>
    <w:rsid w:val="00C36EB6"/>
    <w:rsid w:val="00C374E5"/>
    <w:rsid w:val="00C37663"/>
    <w:rsid w:val="00C3798A"/>
    <w:rsid w:val="00C400CB"/>
    <w:rsid w:val="00C404A2"/>
    <w:rsid w:val="00C40AD4"/>
    <w:rsid w:val="00C410C4"/>
    <w:rsid w:val="00C415FB"/>
    <w:rsid w:val="00C42ADC"/>
    <w:rsid w:val="00C42EFD"/>
    <w:rsid w:val="00C43820"/>
    <w:rsid w:val="00C44243"/>
    <w:rsid w:val="00C44D0D"/>
    <w:rsid w:val="00C44EB9"/>
    <w:rsid w:val="00C45223"/>
    <w:rsid w:val="00C453F8"/>
    <w:rsid w:val="00C45C22"/>
    <w:rsid w:val="00C46AA1"/>
    <w:rsid w:val="00C47876"/>
    <w:rsid w:val="00C479C6"/>
    <w:rsid w:val="00C47E4F"/>
    <w:rsid w:val="00C50052"/>
    <w:rsid w:val="00C508E0"/>
    <w:rsid w:val="00C51F84"/>
    <w:rsid w:val="00C51F8F"/>
    <w:rsid w:val="00C520DC"/>
    <w:rsid w:val="00C52394"/>
    <w:rsid w:val="00C52585"/>
    <w:rsid w:val="00C52B20"/>
    <w:rsid w:val="00C52FFD"/>
    <w:rsid w:val="00C5306B"/>
    <w:rsid w:val="00C5328D"/>
    <w:rsid w:val="00C53377"/>
    <w:rsid w:val="00C53413"/>
    <w:rsid w:val="00C538D5"/>
    <w:rsid w:val="00C53EDC"/>
    <w:rsid w:val="00C53FF1"/>
    <w:rsid w:val="00C5408B"/>
    <w:rsid w:val="00C547A0"/>
    <w:rsid w:val="00C54A0B"/>
    <w:rsid w:val="00C54A70"/>
    <w:rsid w:val="00C54B90"/>
    <w:rsid w:val="00C55009"/>
    <w:rsid w:val="00C551EC"/>
    <w:rsid w:val="00C5559B"/>
    <w:rsid w:val="00C559DB"/>
    <w:rsid w:val="00C55D3A"/>
    <w:rsid w:val="00C55DAA"/>
    <w:rsid w:val="00C561D8"/>
    <w:rsid w:val="00C56739"/>
    <w:rsid w:val="00C57285"/>
    <w:rsid w:val="00C5764B"/>
    <w:rsid w:val="00C604B9"/>
    <w:rsid w:val="00C61321"/>
    <w:rsid w:val="00C61713"/>
    <w:rsid w:val="00C617D1"/>
    <w:rsid w:val="00C62441"/>
    <w:rsid w:val="00C62752"/>
    <w:rsid w:val="00C627CC"/>
    <w:rsid w:val="00C62903"/>
    <w:rsid w:val="00C6492F"/>
    <w:rsid w:val="00C649C1"/>
    <w:rsid w:val="00C65B05"/>
    <w:rsid w:val="00C65C49"/>
    <w:rsid w:val="00C664FD"/>
    <w:rsid w:val="00C66CF8"/>
    <w:rsid w:val="00C66E75"/>
    <w:rsid w:val="00C677B3"/>
    <w:rsid w:val="00C6785D"/>
    <w:rsid w:val="00C67B62"/>
    <w:rsid w:val="00C7035E"/>
    <w:rsid w:val="00C70CCC"/>
    <w:rsid w:val="00C712EF"/>
    <w:rsid w:val="00C714AF"/>
    <w:rsid w:val="00C715E6"/>
    <w:rsid w:val="00C71E55"/>
    <w:rsid w:val="00C72E64"/>
    <w:rsid w:val="00C73587"/>
    <w:rsid w:val="00C73961"/>
    <w:rsid w:val="00C73E4F"/>
    <w:rsid w:val="00C7414D"/>
    <w:rsid w:val="00C74BCE"/>
    <w:rsid w:val="00C74DA9"/>
    <w:rsid w:val="00C75592"/>
    <w:rsid w:val="00C7595F"/>
    <w:rsid w:val="00C7599E"/>
    <w:rsid w:val="00C767D1"/>
    <w:rsid w:val="00C768F3"/>
    <w:rsid w:val="00C76BC8"/>
    <w:rsid w:val="00C76C10"/>
    <w:rsid w:val="00C76E7C"/>
    <w:rsid w:val="00C76F79"/>
    <w:rsid w:val="00C7700B"/>
    <w:rsid w:val="00C771E9"/>
    <w:rsid w:val="00C7797C"/>
    <w:rsid w:val="00C77AB1"/>
    <w:rsid w:val="00C77C7F"/>
    <w:rsid w:val="00C77FAF"/>
    <w:rsid w:val="00C80764"/>
    <w:rsid w:val="00C8179F"/>
    <w:rsid w:val="00C8196F"/>
    <w:rsid w:val="00C81EB0"/>
    <w:rsid w:val="00C83471"/>
    <w:rsid w:val="00C8386D"/>
    <w:rsid w:val="00C83FC2"/>
    <w:rsid w:val="00C84068"/>
    <w:rsid w:val="00C8418B"/>
    <w:rsid w:val="00C844B3"/>
    <w:rsid w:val="00C844BB"/>
    <w:rsid w:val="00C845C0"/>
    <w:rsid w:val="00C84B2B"/>
    <w:rsid w:val="00C84D28"/>
    <w:rsid w:val="00C85261"/>
    <w:rsid w:val="00C85293"/>
    <w:rsid w:val="00C87D97"/>
    <w:rsid w:val="00C9051C"/>
    <w:rsid w:val="00C90B41"/>
    <w:rsid w:val="00C90F5D"/>
    <w:rsid w:val="00C91398"/>
    <w:rsid w:val="00C915E8"/>
    <w:rsid w:val="00C91686"/>
    <w:rsid w:val="00C91894"/>
    <w:rsid w:val="00C91D56"/>
    <w:rsid w:val="00C92201"/>
    <w:rsid w:val="00C92798"/>
    <w:rsid w:val="00C937B7"/>
    <w:rsid w:val="00C95844"/>
    <w:rsid w:val="00C95EF5"/>
    <w:rsid w:val="00C9650D"/>
    <w:rsid w:val="00C96882"/>
    <w:rsid w:val="00C9699C"/>
    <w:rsid w:val="00C96E36"/>
    <w:rsid w:val="00C975EB"/>
    <w:rsid w:val="00C97778"/>
    <w:rsid w:val="00CA041E"/>
    <w:rsid w:val="00CA064C"/>
    <w:rsid w:val="00CA1216"/>
    <w:rsid w:val="00CA1710"/>
    <w:rsid w:val="00CA1A03"/>
    <w:rsid w:val="00CA1A1A"/>
    <w:rsid w:val="00CA1B91"/>
    <w:rsid w:val="00CA24D5"/>
    <w:rsid w:val="00CA29E8"/>
    <w:rsid w:val="00CA2BCA"/>
    <w:rsid w:val="00CA2C79"/>
    <w:rsid w:val="00CA2D9F"/>
    <w:rsid w:val="00CA2DF9"/>
    <w:rsid w:val="00CA33BE"/>
    <w:rsid w:val="00CA3F50"/>
    <w:rsid w:val="00CA3FB6"/>
    <w:rsid w:val="00CA4188"/>
    <w:rsid w:val="00CA42E6"/>
    <w:rsid w:val="00CA483B"/>
    <w:rsid w:val="00CA5520"/>
    <w:rsid w:val="00CA5556"/>
    <w:rsid w:val="00CA5E38"/>
    <w:rsid w:val="00CA5E68"/>
    <w:rsid w:val="00CA6E24"/>
    <w:rsid w:val="00CA70A5"/>
    <w:rsid w:val="00CA715C"/>
    <w:rsid w:val="00CA72E7"/>
    <w:rsid w:val="00CB03AA"/>
    <w:rsid w:val="00CB1578"/>
    <w:rsid w:val="00CB1802"/>
    <w:rsid w:val="00CB1E71"/>
    <w:rsid w:val="00CB26BA"/>
    <w:rsid w:val="00CB286C"/>
    <w:rsid w:val="00CB2945"/>
    <w:rsid w:val="00CB33C1"/>
    <w:rsid w:val="00CB3A8C"/>
    <w:rsid w:val="00CB3C0D"/>
    <w:rsid w:val="00CB421C"/>
    <w:rsid w:val="00CB43AF"/>
    <w:rsid w:val="00CB4BAF"/>
    <w:rsid w:val="00CB5364"/>
    <w:rsid w:val="00CB5503"/>
    <w:rsid w:val="00CB5AB8"/>
    <w:rsid w:val="00CB5B6A"/>
    <w:rsid w:val="00CB6261"/>
    <w:rsid w:val="00CB6898"/>
    <w:rsid w:val="00CB691F"/>
    <w:rsid w:val="00CB6BE4"/>
    <w:rsid w:val="00CB77CE"/>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5E23"/>
    <w:rsid w:val="00CC63FC"/>
    <w:rsid w:val="00CC72D6"/>
    <w:rsid w:val="00CC731D"/>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B9F"/>
    <w:rsid w:val="00CD5C3A"/>
    <w:rsid w:val="00CD5F38"/>
    <w:rsid w:val="00CD5F47"/>
    <w:rsid w:val="00CD6A52"/>
    <w:rsid w:val="00CD6BE9"/>
    <w:rsid w:val="00CD7174"/>
    <w:rsid w:val="00CD7270"/>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AF7"/>
    <w:rsid w:val="00CE3C23"/>
    <w:rsid w:val="00CE3F6F"/>
    <w:rsid w:val="00CE45E3"/>
    <w:rsid w:val="00CE4723"/>
    <w:rsid w:val="00CE4F45"/>
    <w:rsid w:val="00CE4FDB"/>
    <w:rsid w:val="00CE52F2"/>
    <w:rsid w:val="00CE5435"/>
    <w:rsid w:val="00CE5C58"/>
    <w:rsid w:val="00CE688D"/>
    <w:rsid w:val="00CE6DC3"/>
    <w:rsid w:val="00CE7D5C"/>
    <w:rsid w:val="00CF0521"/>
    <w:rsid w:val="00CF06B1"/>
    <w:rsid w:val="00CF0736"/>
    <w:rsid w:val="00CF0CBD"/>
    <w:rsid w:val="00CF0EA9"/>
    <w:rsid w:val="00CF1AB6"/>
    <w:rsid w:val="00CF1F85"/>
    <w:rsid w:val="00CF263F"/>
    <w:rsid w:val="00CF27EB"/>
    <w:rsid w:val="00CF3076"/>
    <w:rsid w:val="00CF341C"/>
    <w:rsid w:val="00CF3D3A"/>
    <w:rsid w:val="00CF46E5"/>
    <w:rsid w:val="00CF48A4"/>
    <w:rsid w:val="00CF532C"/>
    <w:rsid w:val="00CF6345"/>
    <w:rsid w:val="00CF6520"/>
    <w:rsid w:val="00CF6AAA"/>
    <w:rsid w:val="00CF71E5"/>
    <w:rsid w:val="00CF7A7F"/>
    <w:rsid w:val="00CF7AFC"/>
    <w:rsid w:val="00CF7B37"/>
    <w:rsid w:val="00CF7CE3"/>
    <w:rsid w:val="00D00214"/>
    <w:rsid w:val="00D00977"/>
    <w:rsid w:val="00D00FB0"/>
    <w:rsid w:val="00D0112B"/>
    <w:rsid w:val="00D01185"/>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7AA"/>
    <w:rsid w:val="00D12EDF"/>
    <w:rsid w:val="00D132AD"/>
    <w:rsid w:val="00D13815"/>
    <w:rsid w:val="00D13870"/>
    <w:rsid w:val="00D143B1"/>
    <w:rsid w:val="00D146E3"/>
    <w:rsid w:val="00D14B70"/>
    <w:rsid w:val="00D15182"/>
    <w:rsid w:val="00D15708"/>
    <w:rsid w:val="00D1585E"/>
    <w:rsid w:val="00D1594E"/>
    <w:rsid w:val="00D15D41"/>
    <w:rsid w:val="00D1695F"/>
    <w:rsid w:val="00D175F0"/>
    <w:rsid w:val="00D17638"/>
    <w:rsid w:val="00D20060"/>
    <w:rsid w:val="00D200D9"/>
    <w:rsid w:val="00D203E1"/>
    <w:rsid w:val="00D21247"/>
    <w:rsid w:val="00D21696"/>
    <w:rsid w:val="00D2169A"/>
    <w:rsid w:val="00D21CEA"/>
    <w:rsid w:val="00D22F38"/>
    <w:rsid w:val="00D22F9C"/>
    <w:rsid w:val="00D24100"/>
    <w:rsid w:val="00D2438B"/>
    <w:rsid w:val="00D2562B"/>
    <w:rsid w:val="00D26581"/>
    <w:rsid w:val="00D26E3A"/>
    <w:rsid w:val="00D27406"/>
    <w:rsid w:val="00D2799B"/>
    <w:rsid w:val="00D30064"/>
    <w:rsid w:val="00D3099C"/>
    <w:rsid w:val="00D30F83"/>
    <w:rsid w:val="00D316D9"/>
    <w:rsid w:val="00D3171C"/>
    <w:rsid w:val="00D3182F"/>
    <w:rsid w:val="00D324AB"/>
    <w:rsid w:val="00D333B6"/>
    <w:rsid w:val="00D33D93"/>
    <w:rsid w:val="00D33E4A"/>
    <w:rsid w:val="00D3498E"/>
    <w:rsid w:val="00D34ADE"/>
    <w:rsid w:val="00D35B81"/>
    <w:rsid w:val="00D3606C"/>
    <w:rsid w:val="00D3618C"/>
    <w:rsid w:val="00D364B4"/>
    <w:rsid w:val="00D36E4A"/>
    <w:rsid w:val="00D37F4D"/>
    <w:rsid w:val="00D40038"/>
    <w:rsid w:val="00D4083E"/>
    <w:rsid w:val="00D41ABF"/>
    <w:rsid w:val="00D41DBC"/>
    <w:rsid w:val="00D42610"/>
    <w:rsid w:val="00D42BE8"/>
    <w:rsid w:val="00D439DF"/>
    <w:rsid w:val="00D439E4"/>
    <w:rsid w:val="00D43D54"/>
    <w:rsid w:val="00D43E7E"/>
    <w:rsid w:val="00D448FB"/>
    <w:rsid w:val="00D44A2C"/>
    <w:rsid w:val="00D44FE1"/>
    <w:rsid w:val="00D45122"/>
    <w:rsid w:val="00D45381"/>
    <w:rsid w:val="00D46923"/>
    <w:rsid w:val="00D46992"/>
    <w:rsid w:val="00D469E9"/>
    <w:rsid w:val="00D47531"/>
    <w:rsid w:val="00D478B0"/>
    <w:rsid w:val="00D47A1D"/>
    <w:rsid w:val="00D47A97"/>
    <w:rsid w:val="00D512BD"/>
    <w:rsid w:val="00D514AB"/>
    <w:rsid w:val="00D5227E"/>
    <w:rsid w:val="00D534C5"/>
    <w:rsid w:val="00D53C10"/>
    <w:rsid w:val="00D53D27"/>
    <w:rsid w:val="00D546F3"/>
    <w:rsid w:val="00D5536E"/>
    <w:rsid w:val="00D5654B"/>
    <w:rsid w:val="00D56C4C"/>
    <w:rsid w:val="00D56F06"/>
    <w:rsid w:val="00D5716D"/>
    <w:rsid w:val="00D573CD"/>
    <w:rsid w:val="00D600A5"/>
    <w:rsid w:val="00D60376"/>
    <w:rsid w:val="00D61600"/>
    <w:rsid w:val="00D627BC"/>
    <w:rsid w:val="00D6281E"/>
    <w:rsid w:val="00D62F03"/>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222E"/>
    <w:rsid w:val="00D7414F"/>
    <w:rsid w:val="00D74561"/>
    <w:rsid w:val="00D74593"/>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56A"/>
    <w:rsid w:val="00D829B0"/>
    <w:rsid w:val="00D8386B"/>
    <w:rsid w:val="00D83AF5"/>
    <w:rsid w:val="00D840D3"/>
    <w:rsid w:val="00D84C9C"/>
    <w:rsid w:val="00D84D9F"/>
    <w:rsid w:val="00D84E48"/>
    <w:rsid w:val="00D851A1"/>
    <w:rsid w:val="00D85333"/>
    <w:rsid w:val="00D85CC5"/>
    <w:rsid w:val="00D86173"/>
    <w:rsid w:val="00D86621"/>
    <w:rsid w:val="00D868B4"/>
    <w:rsid w:val="00D9056A"/>
    <w:rsid w:val="00D91109"/>
    <w:rsid w:val="00D911D7"/>
    <w:rsid w:val="00D91E35"/>
    <w:rsid w:val="00D91FAC"/>
    <w:rsid w:val="00D949E8"/>
    <w:rsid w:val="00D94C9B"/>
    <w:rsid w:val="00D956E9"/>
    <w:rsid w:val="00D95B1E"/>
    <w:rsid w:val="00D95F31"/>
    <w:rsid w:val="00D9650F"/>
    <w:rsid w:val="00D96A95"/>
    <w:rsid w:val="00D97115"/>
    <w:rsid w:val="00D9749F"/>
    <w:rsid w:val="00DA0C88"/>
    <w:rsid w:val="00DA0E75"/>
    <w:rsid w:val="00DA1D85"/>
    <w:rsid w:val="00DA2893"/>
    <w:rsid w:val="00DA4524"/>
    <w:rsid w:val="00DA4756"/>
    <w:rsid w:val="00DA47E6"/>
    <w:rsid w:val="00DA6695"/>
    <w:rsid w:val="00DA76B1"/>
    <w:rsid w:val="00DA7717"/>
    <w:rsid w:val="00DA7EA0"/>
    <w:rsid w:val="00DB00E3"/>
    <w:rsid w:val="00DB0D44"/>
    <w:rsid w:val="00DB1655"/>
    <w:rsid w:val="00DB2653"/>
    <w:rsid w:val="00DB2B91"/>
    <w:rsid w:val="00DB2D81"/>
    <w:rsid w:val="00DB2F42"/>
    <w:rsid w:val="00DB42EB"/>
    <w:rsid w:val="00DB4863"/>
    <w:rsid w:val="00DB4E40"/>
    <w:rsid w:val="00DB5433"/>
    <w:rsid w:val="00DB5550"/>
    <w:rsid w:val="00DB55FE"/>
    <w:rsid w:val="00DB5A7D"/>
    <w:rsid w:val="00DB6565"/>
    <w:rsid w:val="00DB6AC2"/>
    <w:rsid w:val="00DB6B98"/>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28EB"/>
    <w:rsid w:val="00DC36EF"/>
    <w:rsid w:val="00DC3A7A"/>
    <w:rsid w:val="00DC3F7E"/>
    <w:rsid w:val="00DC4410"/>
    <w:rsid w:val="00DC4653"/>
    <w:rsid w:val="00DC4EE7"/>
    <w:rsid w:val="00DC4FF4"/>
    <w:rsid w:val="00DC50B6"/>
    <w:rsid w:val="00DC5446"/>
    <w:rsid w:val="00DC55E5"/>
    <w:rsid w:val="00DC596F"/>
    <w:rsid w:val="00DC62C4"/>
    <w:rsid w:val="00DC6B80"/>
    <w:rsid w:val="00DC6E52"/>
    <w:rsid w:val="00DC7248"/>
    <w:rsid w:val="00DD00C2"/>
    <w:rsid w:val="00DD0703"/>
    <w:rsid w:val="00DD0E17"/>
    <w:rsid w:val="00DD0E9B"/>
    <w:rsid w:val="00DD1727"/>
    <w:rsid w:val="00DD33F5"/>
    <w:rsid w:val="00DD36F0"/>
    <w:rsid w:val="00DD39CB"/>
    <w:rsid w:val="00DD4B21"/>
    <w:rsid w:val="00DD4B6C"/>
    <w:rsid w:val="00DD4BAF"/>
    <w:rsid w:val="00DD5F9A"/>
    <w:rsid w:val="00DD7832"/>
    <w:rsid w:val="00DE04D0"/>
    <w:rsid w:val="00DE123D"/>
    <w:rsid w:val="00DE176E"/>
    <w:rsid w:val="00DE1D61"/>
    <w:rsid w:val="00DE21AA"/>
    <w:rsid w:val="00DE2582"/>
    <w:rsid w:val="00DE2A67"/>
    <w:rsid w:val="00DE401F"/>
    <w:rsid w:val="00DE43F8"/>
    <w:rsid w:val="00DE4B36"/>
    <w:rsid w:val="00DE6F61"/>
    <w:rsid w:val="00DE723C"/>
    <w:rsid w:val="00DE7BAE"/>
    <w:rsid w:val="00DE7BBC"/>
    <w:rsid w:val="00DF0095"/>
    <w:rsid w:val="00DF017F"/>
    <w:rsid w:val="00DF04EF"/>
    <w:rsid w:val="00DF1684"/>
    <w:rsid w:val="00DF21E1"/>
    <w:rsid w:val="00DF2417"/>
    <w:rsid w:val="00DF2861"/>
    <w:rsid w:val="00DF2EA1"/>
    <w:rsid w:val="00DF2FFB"/>
    <w:rsid w:val="00DF4213"/>
    <w:rsid w:val="00DF43C8"/>
    <w:rsid w:val="00DF44B0"/>
    <w:rsid w:val="00DF61E8"/>
    <w:rsid w:val="00DF62A1"/>
    <w:rsid w:val="00DF6443"/>
    <w:rsid w:val="00DF68E9"/>
    <w:rsid w:val="00DF70E5"/>
    <w:rsid w:val="00DF771B"/>
    <w:rsid w:val="00DF78FE"/>
    <w:rsid w:val="00DF79EC"/>
    <w:rsid w:val="00DF7AA3"/>
    <w:rsid w:val="00DF7B24"/>
    <w:rsid w:val="00DF7EC4"/>
    <w:rsid w:val="00E000B9"/>
    <w:rsid w:val="00E0015F"/>
    <w:rsid w:val="00E00458"/>
    <w:rsid w:val="00E01F0A"/>
    <w:rsid w:val="00E029C9"/>
    <w:rsid w:val="00E03B35"/>
    <w:rsid w:val="00E03F88"/>
    <w:rsid w:val="00E04653"/>
    <w:rsid w:val="00E048BD"/>
    <w:rsid w:val="00E053A8"/>
    <w:rsid w:val="00E056D7"/>
    <w:rsid w:val="00E058AE"/>
    <w:rsid w:val="00E05FAA"/>
    <w:rsid w:val="00E06968"/>
    <w:rsid w:val="00E06AA4"/>
    <w:rsid w:val="00E06CD9"/>
    <w:rsid w:val="00E06E61"/>
    <w:rsid w:val="00E06F67"/>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4FB8"/>
    <w:rsid w:val="00E16ABD"/>
    <w:rsid w:val="00E16CCF"/>
    <w:rsid w:val="00E16DD5"/>
    <w:rsid w:val="00E1726A"/>
    <w:rsid w:val="00E179E7"/>
    <w:rsid w:val="00E20CA6"/>
    <w:rsid w:val="00E2114A"/>
    <w:rsid w:val="00E21409"/>
    <w:rsid w:val="00E21BF6"/>
    <w:rsid w:val="00E22913"/>
    <w:rsid w:val="00E22DE5"/>
    <w:rsid w:val="00E22E44"/>
    <w:rsid w:val="00E23849"/>
    <w:rsid w:val="00E24461"/>
    <w:rsid w:val="00E244BD"/>
    <w:rsid w:val="00E25A21"/>
    <w:rsid w:val="00E264EA"/>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3617"/>
    <w:rsid w:val="00E33801"/>
    <w:rsid w:val="00E34A65"/>
    <w:rsid w:val="00E36086"/>
    <w:rsid w:val="00E36769"/>
    <w:rsid w:val="00E36A2E"/>
    <w:rsid w:val="00E37304"/>
    <w:rsid w:val="00E374C2"/>
    <w:rsid w:val="00E3759C"/>
    <w:rsid w:val="00E37BDD"/>
    <w:rsid w:val="00E37D78"/>
    <w:rsid w:val="00E40381"/>
    <w:rsid w:val="00E40585"/>
    <w:rsid w:val="00E405A3"/>
    <w:rsid w:val="00E40977"/>
    <w:rsid w:val="00E4108C"/>
    <w:rsid w:val="00E4109D"/>
    <w:rsid w:val="00E410FF"/>
    <w:rsid w:val="00E413E1"/>
    <w:rsid w:val="00E41712"/>
    <w:rsid w:val="00E41F01"/>
    <w:rsid w:val="00E41F50"/>
    <w:rsid w:val="00E42680"/>
    <w:rsid w:val="00E4274F"/>
    <w:rsid w:val="00E43D7C"/>
    <w:rsid w:val="00E441BD"/>
    <w:rsid w:val="00E44311"/>
    <w:rsid w:val="00E444E2"/>
    <w:rsid w:val="00E44903"/>
    <w:rsid w:val="00E44AB1"/>
    <w:rsid w:val="00E44C18"/>
    <w:rsid w:val="00E44CB1"/>
    <w:rsid w:val="00E4526A"/>
    <w:rsid w:val="00E46B2B"/>
    <w:rsid w:val="00E46B54"/>
    <w:rsid w:val="00E46E41"/>
    <w:rsid w:val="00E475F8"/>
    <w:rsid w:val="00E476D4"/>
    <w:rsid w:val="00E47C3B"/>
    <w:rsid w:val="00E47F54"/>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0DB"/>
    <w:rsid w:val="00E6368E"/>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B21"/>
    <w:rsid w:val="00E71EC7"/>
    <w:rsid w:val="00E727F1"/>
    <w:rsid w:val="00E72C4A"/>
    <w:rsid w:val="00E73AEC"/>
    <w:rsid w:val="00E74962"/>
    <w:rsid w:val="00E749AC"/>
    <w:rsid w:val="00E74E14"/>
    <w:rsid w:val="00E753C5"/>
    <w:rsid w:val="00E755BC"/>
    <w:rsid w:val="00E75BDA"/>
    <w:rsid w:val="00E75BDF"/>
    <w:rsid w:val="00E76837"/>
    <w:rsid w:val="00E76E3B"/>
    <w:rsid w:val="00E77561"/>
    <w:rsid w:val="00E77B34"/>
    <w:rsid w:val="00E77F60"/>
    <w:rsid w:val="00E80077"/>
    <w:rsid w:val="00E804F7"/>
    <w:rsid w:val="00E814AF"/>
    <w:rsid w:val="00E81798"/>
    <w:rsid w:val="00E817F3"/>
    <w:rsid w:val="00E81E02"/>
    <w:rsid w:val="00E823C0"/>
    <w:rsid w:val="00E828EF"/>
    <w:rsid w:val="00E830AB"/>
    <w:rsid w:val="00E84CCB"/>
    <w:rsid w:val="00E84E0C"/>
    <w:rsid w:val="00E85DCB"/>
    <w:rsid w:val="00E86252"/>
    <w:rsid w:val="00E864B2"/>
    <w:rsid w:val="00E8702A"/>
    <w:rsid w:val="00E877E3"/>
    <w:rsid w:val="00E87DF1"/>
    <w:rsid w:val="00E87FCC"/>
    <w:rsid w:val="00E90C4D"/>
    <w:rsid w:val="00E90E67"/>
    <w:rsid w:val="00E914F6"/>
    <w:rsid w:val="00E91740"/>
    <w:rsid w:val="00E92416"/>
    <w:rsid w:val="00E92761"/>
    <w:rsid w:val="00E92D37"/>
    <w:rsid w:val="00E9303A"/>
    <w:rsid w:val="00E93CFF"/>
    <w:rsid w:val="00E94225"/>
    <w:rsid w:val="00E94333"/>
    <w:rsid w:val="00E94369"/>
    <w:rsid w:val="00E94D5D"/>
    <w:rsid w:val="00E96B53"/>
    <w:rsid w:val="00E96EE4"/>
    <w:rsid w:val="00E979A4"/>
    <w:rsid w:val="00E97C2A"/>
    <w:rsid w:val="00EA0C69"/>
    <w:rsid w:val="00EA0CDC"/>
    <w:rsid w:val="00EA0EEA"/>
    <w:rsid w:val="00EA139D"/>
    <w:rsid w:val="00EA16DC"/>
    <w:rsid w:val="00EA1ED3"/>
    <w:rsid w:val="00EA20B5"/>
    <w:rsid w:val="00EA2448"/>
    <w:rsid w:val="00EA2545"/>
    <w:rsid w:val="00EA2C10"/>
    <w:rsid w:val="00EA4104"/>
    <w:rsid w:val="00EA41D2"/>
    <w:rsid w:val="00EA4564"/>
    <w:rsid w:val="00EA5286"/>
    <w:rsid w:val="00EA538B"/>
    <w:rsid w:val="00EA6471"/>
    <w:rsid w:val="00EA6834"/>
    <w:rsid w:val="00EA74EA"/>
    <w:rsid w:val="00EA76EE"/>
    <w:rsid w:val="00EA78CC"/>
    <w:rsid w:val="00EB0493"/>
    <w:rsid w:val="00EB0C57"/>
    <w:rsid w:val="00EB1E73"/>
    <w:rsid w:val="00EB3080"/>
    <w:rsid w:val="00EB3466"/>
    <w:rsid w:val="00EB3C03"/>
    <w:rsid w:val="00EB5287"/>
    <w:rsid w:val="00EB6827"/>
    <w:rsid w:val="00EB6B8B"/>
    <w:rsid w:val="00EB74D6"/>
    <w:rsid w:val="00EB7DCA"/>
    <w:rsid w:val="00EC0C7B"/>
    <w:rsid w:val="00EC0F87"/>
    <w:rsid w:val="00EC1125"/>
    <w:rsid w:val="00EC12E5"/>
    <w:rsid w:val="00EC17A4"/>
    <w:rsid w:val="00EC17E4"/>
    <w:rsid w:val="00EC2E7A"/>
    <w:rsid w:val="00EC3A27"/>
    <w:rsid w:val="00EC45A4"/>
    <w:rsid w:val="00EC46EF"/>
    <w:rsid w:val="00EC4BD5"/>
    <w:rsid w:val="00EC5031"/>
    <w:rsid w:val="00EC5456"/>
    <w:rsid w:val="00EC6518"/>
    <w:rsid w:val="00EC6592"/>
    <w:rsid w:val="00EC66D5"/>
    <w:rsid w:val="00EC699C"/>
    <w:rsid w:val="00EC6BBE"/>
    <w:rsid w:val="00EC6D4D"/>
    <w:rsid w:val="00EC6D7C"/>
    <w:rsid w:val="00EC76E5"/>
    <w:rsid w:val="00EC7916"/>
    <w:rsid w:val="00EC7EE8"/>
    <w:rsid w:val="00ED091D"/>
    <w:rsid w:val="00ED0998"/>
    <w:rsid w:val="00ED0F0B"/>
    <w:rsid w:val="00ED10D8"/>
    <w:rsid w:val="00ED159B"/>
    <w:rsid w:val="00ED1C36"/>
    <w:rsid w:val="00ED20F1"/>
    <w:rsid w:val="00ED2231"/>
    <w:rsid w:val="00ED229E"/>
    <w:rsid w:val="00ED2FD5"/>
    <w:rsid w:val="00ED36A3"/>
    <w:rsid w:val="00ED3910"/>
    <w:rsid w:val="00ED43A7"/>
    <w:rsid w:val="00ED4976"/>
    <w:rsid w:val="00ED4CFA"/>
    <w:rsid w:val="00ED563C"/>
    <w:rsid w:val="00ED576B"/>
    <w:rsid w:val="00ED57EB"/>
    <w:rsid w:val="00ED5A39"/>
    <w:rsid w:val="00ED5F4C"/>
    <w:rsid w:val="00ED682B"/>
    <w:rsid w:val="00EE066D"/>
    <w:rsid w:val="00EE0991"/>
    <w:rsid w:val="00EE0F65"/>
    <w:rsid w:val="00EE1F3C"/>
    <w:rsid w:val="00EE2204"/>
    <w:rsid w:val="00EE281E"/>
    <w:rsid w:val="00EE2A4A"/>
    <w:rsid w:val="00EE3018"/>
    <w:rsid w:val="00EE37AD"/>
    <w:rsid w:val="00EE409A"/>
    <w:rsid w:val="00EE4243"/>
    <w:rsid w:val="00EE43AA"/>
    <w:rsid w:val="00EE4F2F"/>
    <w:rsid w:val="00EE5BF5"/>
    <w:rsid w:val="00EE5C4A"/>
    <w:rsid w:val="00EE7F34"/>
    <w:rsid w:val="00EF0511"/>
    <w:rsid w:val="00EF0ABC"/>
    <w:rsid w:val="00EF0AE1"/>
    <w:rsid w:val="00EF0E1A"/>
    <w:rsid w:val="00EF151D"/>
    <w:rsid w:val="00EF19FE"/>
    <w:rsid w:val="00EF2537"/>
    <w:rsid w:val="00EF25CD"/>
    <w:rsid w:val="00EF2C80"/>
    <w:rsid w:val="00EF3B27"/>
    <w:rsid w:val="00EF46E1"/>
    <w:rsid w:val="00EF4858"/>
    <w:rsid w:val="00EF49D9"/>
    <w:rsid w:val="00EF4F63"/>
    <w:rsid w:val="00EF6083"/>
    <w:rsid w:val="00EF6FE3"/>
    <w:rsid w:val="00F00700"/>
    <w:rsid w:val="00F00C94"/>
    <w:rsid w:val="00F00CC8"/>
    <w:rsid w:val="00F00EE5"/>
    <w:rsid w:val="00F01A82"/>
    <w:rsid w:val="00F02280"/>
    <w:rsid w:val="00F03909"/>
    <w:rsid w:val="00F03B2A"/>
    <w:rsid w:val="00F03F27"/>
    <w:rsid w:val="00F04086"/>
    <w:rsid w:val="00F04346"/>
    <w:rsid w:val="00F04368"/>
    <w:rsid w:val="00F04C9B"/>
    <w:rsid w:val="00F04CFC"/>
    <w:rsid w:val="00F054DD"/>
    <w:rsid w:val="00F05869"/>
    <w:rsid w:val="00F06ACE"/>
    <w:rsid w:val="00F07698"/>
    <w:rsid w:val="00F07AC2"/>
    <w:rsid w:val="00F07B03"/>
    <w:rsid w:val="00F103DD"/>
    <w:rsid w:val="00F10C2D"/>
    <w:rsid w:val="00F10C3B"/>
    <w:rsid w:val="00F1143C"/>
    <w:rsid w:val="00F1176A"/>
    <w:rsid w:val="00F1296D"/>
    <w:rsid w:val="00F13168"/>
    <w:rsid w:val="00F13657"/>
    <w:rsid w:val="00F140A1"/>
    <w:rsid w:val="00F1419D"/>
    <w:rsid w:val="00F1421B"/>
    <w:rsid w:val="00F14EC0"/>
    <w:rsid w:val="00F14EF8"/>
    <w:rsid w:val="00F1535B"/>
    <w:rsid w:val="00F15C26"/>
    <w:rsid w:val="00F1600E"/>
    <w:rsid w:val="00F16806"/>
    <w:rsid w:val="00F1756A"/>
    <w:rsid w:val="00F2051D"/>
    <w:rsid w:val="00F20625"/>
    <w:rsid w:val="00F2071A"/>
    <w:rsid w:val="00F21246"/>
    <w:rsid w:val="00F217EB"/>
    <w:rsid w:val="00F228A9"/>
    <w:rsid w:val="00F2330B"/>
    <w:rsid w:val="00F234C3"/>
    <w:rsid w:val="00F252E6"/>
    <w:rsid w:val="00F25444"/>
    <w:rsid w:val="00F257B8"/>
    <w:rsid w:val="00F259E4"/>
    <w:rsid w:val="00F25DF9"/>
    <w:rsid w:val="00F26047"/>
    <w:rsid w:val="00F26369"/>
    <w:rsid w:val="00F26643"/>
    <w:rsid w:val="00F26A30"/>
    <w:rsid w:val="00F26C72"/>
    <w:rsid w:val="00F26D7B"/>
    <w:rsid w:val="00F27336"/>
    <w:rsid w:val="00F278BE"/>
    <w:rsid w:val="00F278DF"/>
    <w:rsid w:val="00F303A6"/>
    <w:rsid w:val="00F30757"/>
    <w:rsid w:val="00F30B1C"/>
    <w:rsid w:val="00F31709"/>
    <w:rsid w:val="00F319B8"/>
    <w:rsid w:val="00F31A47"/>
    <w:rsid w:val="00F32A5F"/>
    <w:rsid w:val="00F32F32"/>
    <w:rsid w:val="00F3328D"/>
    <w:rsid w:val="00F33D18"/>
    <w:rsid w:val="00F33FD4"/>
    <w:rsid w:val="00F34642"/>
    <w:rsid w:val="00F35431"/>
    <w:rsid w:val="00F36606"/>
    <w:rsid w:val="00F36AF1"/>
    <w:rsid w:val="00F37390"/>
    <w:rsid w:val="00F37A01"/>
    <w:rsid w:val="00F37A2D"/>
    <w:rsid w:val="00F401C7"/>
    <w:rsid w:val="00F4118B"/>
    <w:rsid w:val="00F415DC"/>
    <w:rsid w:val="00F41EAC"/>
    <w:rsid w:val="00F41F27"/>
    <w:rsid w:val="00F42441"/>
    <w:rsid w:val="00F42864"/>
    <w:rsid w:val="00F428BA"/>
    <w:rsid w:val="00F42CCB"/>
    <w:rsid w:val="00F44075"/>
    <w:rsid w:val="00F44169"/>
    <w:rsid w:val="00F442B7"/>
    <w:rsid w:val="00F44A71"/>
    <w:rsid w:val="00F452D4"/>
    <w:rsid w:val="00F4603F"/>
    <w:rsid w:val="00F46A0C"/>
    <w:rsid w:val="00F47822"/>
    <w:rsid w:val="00F47DBA"/>
    <w:rsid w:val="00F50B6C"/>
    <w:rsid w:val="00F50D46"/>
    <w:rsid w:val="00F50E36"/>
    <w:rsid w:val="00F510BC"/>
    <w:rsid w:val="00F51874"/>
    <w:rsid w:val="00F51F35"/>
    <w:rsid w:val="00F5241E"/>
    <w:rsid w:val="00F52A38"/>
    <w:rsid w:val="00F52B73"/>
    <w:rsid w:val="00F52CE5"/>
    <w:rsid w:val="00F5344F"/>
    <w:rsid w:val="00F544A6"/>
    <w:rsid w:val="00F546C5"/>
    <w:rsid w:val="00F55761"/>
    <w:rsid w:val="00F559FF"/>
    <w:rsid w:val="00F56047"/>
    <w:rsid w:val="00F56AF3"/>
    <w:rsid w:val="00F56E99"/>
    <w:rsid w:val="00F5741D"/>
    <w:rsid w:val="00F5783B"/>
    <w:rsid w:val="00F578DA"/>
    <w:rsid w:val="00F57C3F"/>
    <w:rsid w:val="00F60586"/>
    <w:rsid w:val="00F606B5"/>
    <w:rsid w:val="00F607B1"/>
    <w:rsid w:val="00F6099B"/>
    <w:rsid w:val="00F60A3C"/>
    <w:rsid w:val="00F60DAB"/>
    <w:rsid w:val="00F615E7"/>
    <w:rsid w:val="00F6262C"/>
    <w:rsid w:val="00F628A5"/>
    <w:rsid w:val="00F63238"/>
    <w:rsid w:val="00F63A58"/>
    <w:rsid w:val="00F64745"/>
    <w:rsid w:val="00F647B7"/>
    <w:rsid w:val="00F65523"/>
    <w:rsid w:val="00F65865"/>
    <w:rsid w:val="00F659AE"/>
    <w:rsid w:val="00F6638B"/>
    <w:rsid w:val="00F666DE"/>
    <w:rsid w:val="00F66B33"/>
    <w:rsid w:val="00F66FAF"/>
    <w:rsid w:val="00F67ABA"/>
    <w:rsid w:val="00F67ECB"/>
    <w:rsid w:val="00F70445"/>
    <w:rsid w:val="00F706C1"/>
    <w:rsid w:val="00F70704"/>
    <w:rsid w:val="00F71B69"/>
    <w:rsid w:val="00F71E19"/>
    <w:rsid w:val="00F71E1B"/>
    <w:rsid w:val="00F71E37"/>
    <w:rsid w:val="00F723E1"/>
    <w:rsid w:val="00F72483"/>
    <w:rsid w:val="00F726F8"/>
    <w:rsid w:val="00F729F4"/>
    <w:rsid w:val="00F73069"/>
    <w:rsid w:val="00F734D2"/>
    <w:rsid w:val="00F735CA"/>
    <w:rsid w:val="00F73AA7"/>
    <w:rsid w:val="00F74146"/>
    <w:rsid w:val="00F746C4"/>
    <w:rsid w:val="00F747C9"/>
    <w:rsid w:val="00F747EF"/>
    <w:rsid w:val="00F749BB"/>
    <w:rsid w:val="00F75935"/>
    <w:rsid w:val="00F75C9C"/>
    <w:rsid w:val="00F76337"/>
    <w:rsid w:val="00F7660C"/>
    <w:rsid w:val="00F77473"/>
    <w:rsid w:val="00F77476"/>
    <w:rsid w:val="00F77583"/>
    <w:rsid w:val="00F8047E"/>
    <w:rsid w:val="00F80660"/>
    <w:rsid w:val="00F81220"/>
    <w:rsid w:val="00F82477"/>
    <w:rsid w:val="00F82908"/>
    <w:rsid w:val="00F83170"/>
    <w:rsid w:val="00F83A4D"/>
    <w:rsid w:val="00F83B1D"/>
    <w:rsid w:val="00F8433C"/>
    <w:rsid w:val="00F84918"/>
    <w:rsid w:val="00F84CF5"/>
    <w:rsid w:val="00F85045"/>
    <w:rsid w:val="00F8521B"/>
    <w:rsid w:val="00F8572A"/>
    <w:rsid w:val="00F85D32"/>
    <w:rsid w:val="00F85DEB"/>
    <w:rsid w:val="00F85EE4"/>
    <w:rsid w:val="00F86402"/>
    <w:rsid w:val="00F8645F"/>
    <w:rsid w:val="00F87D74"/>
    <w:rsid w:val="00F90289"/>
    <w:rsid w:val="00F90419"/>
    <w:rsid w:val="00F90467"/>
    <w:rsid w:val="00F9116B"/>
    <w:rsid w:val="00F91F03"/>
    <w:rsid w:val="00F926B2"/>
    <w:rsid w:val="00F92A4C"/>
    <w:rsid w:val="00F93A34"/>
    <w:rsid w:val="00F945DB"/>
    <w:rsid w:val="00F94894"/>
    <w:rsid w:val="00F948BA"/>
    <w:rsid w:val="00F94DFC"/>
    <w:rsid w:val="00F954C4"/>
    <w:rsid w:val="00F95911"/>
    <w:rsid w:val="00F9607F"/>
    <w:rsid w:val="00F97190"/>
    <w:rsid w:val="00F9757C"/>
    <w:rsid w:val="00FA0997"/>
    <w:rsid w:val="00FA09A8"/>
    <w:rsid w:val="00FA1334"/>
    <w:rsid w:val="00FA1A76"/>
    <w:rsid w:val="00FA2605"/>
    <w:rsid w:val="00FA264A"/>
    <w:rsid w:val="00FA27E8"/>
    <w:rsid w:val="00FA28B3"/>
    <w:rsid w:val="00FA2B4D"/>
    <w:rsid w:val="00FA2B86"/>
    <w:rsid w:val="00FA2C94"/>
    <w:rsid w:val="00FA2CE1"/>
    <w:rsid w:val="00FA33FF"/>
    <w:rsid w:val="00FA4355"/>
    <w:rsid w:val="00FA4422"/>
    <w:rsid w:val="00FA4D52"/>
    <w:rsid w:val="00FA5832"/>
    <w:rsid w:val="00FA62BD"/>
    <w:rsid w:val="00FA634D"/>
    <w:rsid w:val="00FA7CFC"/>
    <w:rsid w:val="00FA7F29"/>
    <w:rsid w:val="00FB0E46"/>
    <w:rsid w:val="00FB0E6E"/>
    <w:rsid w:val="00FB1494"/>
    <w:rsid w:val="00FB16A0"/>
    <w:rsid w:val="00FB1CCD"/>
    <w:rsid w:val="00FB2747"/>
    <w:rsid w:val="00FB29DF"/>
    <w:rsid w:val="00FB33EF"/>
    <w:rsid w:val="00FB3439"/>
    <w:rsid w:val="00FB35D1"/>
    <w:rsid w:val="00FB3B10"/>
    <w:rsid w:val="00FB462F"/>
    <w:rsid w:val="00FB4882"/>
    <w:rsid w:val="00FB4C6E"/>
    <w:rsid w:val="00FB4E63"/>
    <w:rsid w:val="00FB50DB"/>
    <w:rsid w:val="00FB54B9"/>
    <w:rsid w:val="00FB569B"/>
    <w:rsid w:val="00FB67DB"/>
    <w:rsid w:val="00FB71C4"/>
    <w:rsid w:val="00FC0119"/>
    <w:rsid w:val="00FC11A5"/>
    <w:rsid w:val="00FC2B6F"/>
    <w:rsid w:val="00FC2BFB"/>
    <w:rsid w:val="00FC320B"/>
    <w:rsid w:val="00FC355F"/>
    <w:rsid w:val="00FC35DC"/>
    <w:rsid w:val="00FC499C"/>
    <w:rsid w:val="00FC5235"/>
    <w:rsid w:val="00FC5338"/>
    <w:rsid w:val="00FC53CD"/>
    <w:rsid w:val="00FC5A17"/>
    <w:rsid w:val="00FC5C9C"/>
    <w:rsid w:val="00FC70B0"/>
    <w:rsid w:val="00FC718B"/>
    <w:rsid w:val="00FC795D"/>
    <w:rsid w:val="00FD06B3"/>
    <w:rsid w:val="00FD0D11"/>
    <w:rsid w:val="00FD1165"/>
    <w:rsid w:val="00FD1194"/>
    <w:rsid w:val="00FD33E4"/>
    <w:rsid w:val="00FD5609"/>
    <w:rsid w:val="00FD6059"/>
    <w:rsid w:val="00FD67A7"/>
    <w:rsid w:val="00FD6B37"/>
    <w:rsid w:val="00FD6F08"/>
    <w:rsid w:val="00FD7A34"/>
    <w:rsid w:val="00FE0022"/>
    <w:rsid w:val="00FE038C"/>
    <w:rsid w:val="00FE0FDD"/>
    <w:rsid w:val="00FE1003"/>
    <w:rsid w:val="00FE1592"/>
    <w:rsid w:val="00FE16C6"/>
    <w:rsid w:val="00FE224B"/>
    <w:rsid w:val="00FE27C1"/>
    <w:rsid w:val="00FE38F0"/>
    <w:rsid w:val="00FE3F0B"/>
    <w:rsid w:val="00FE4341"/>
    <w:rsid w:val="00FE4DF1"/>
    <w:rsid w:val="00FE4E93"/>
    <w:rsid w:val="00FE50F8"/>
    <w:rsid w:val="00FE5396"/>
    <w:rsid w:val="00FE563D"/>
    <w:rsid w:val="00FE584E"/>
    <w:rsid w:val="00FE5ADB"/>
    <w:rsid w:val="00FE6683"/>
    <w:rsid w:val="00FE69EE"/>
    <w:rsid w:val="00FE7CE0"/>
    <w:rsid w:val="00FF0B9C"/>
    <w:rsid w:val="00FF160B"/>
    <w:rsid w:val="00FF1F4C"/>
    <w:rsid w:val="00FF2D82"/>
    <w:rsid w:val="00FF3EA2"/>
    <w:rsid w:val="00FF3F7A"/>
    <w:rsid w:val="00FF4104"/>
    <w:rsid w:val="00FF4348"/>
    <w:rsid w:val="00FF4C79"/>
    <w:rsid w:val="00FF4DC9"/>
    <w:rsid w:val="00FF5124"/>
    <w:rsid w:val="00FF5AA9"/>
    <w:rsid w:val="00FF677E"/>
    <w:rsid w:val="00FF6D09"/>
    <w:rsid w:val="00FF6D3F"/>
    <w:rsid w:val="00FF6DA7"/>
    <w:rsid w:val="00FF7AA9"/>
    <w:rsid w:val="00FF7F5D"/>
    <w:rsid w:val="08B4579D"/>
    <w:rsid w:val="124AD946"/>
    <w:rsid w:val="19180F7F"/>
    <w:rsid w:val="24F93633"/>
    <w:rsid w:val="287A6343"/>
    <w:rsid w:val="2F2DFAE2"/>
    <w:rsid w:val="3ED52D63"/>
    <w:rsid w:val="5AB8B88E"/>
    <w:rsid w:val="6997AB75"/>
    <w:rsid w:val="6C1C4A52"/>
    <w:rsid w:val="73B8B9B8"/>
    <w:rsid w:val="74AD71AD"/>
    <w:rsid w:val="78CC4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07B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link w:val="PLChar"/>
    <w:qFormat/>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Heading3Char">
    <w:name w:val="Heading 3 Char"/>
    <w:basedOn w:val="DefaultParagraphFont"/>
    <w:link w:val="Heading3"/>
    <w:uiPriority w:val="9"/>
    <w:semiHidden/>
    <w:rsid w:val="00F07B03"/>
    <w:rPr>
      <w:rFonts w:asciiTheme="majorHAnsi" w:eastAsiaTheme="majorEastAsia" w:hAnsiTheme="majorHAnsi" w:cstheme="majorBidi"/>
      <w:color w:val="243F60" w:themeColor="accent1" w:themeShade="7F"/>
      <w:sz w:val="24"/>
      <w:szCs w:val="24"/>
      <w:lang w:val="en-GB"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nhideWhenUsed/>
    <w:qFormat/>
    <w:rsid w:val="00F07B03"/>
    <w:pPr>
      <w:spacing w:after="200"/>
    </w:pPr>
    <w:rPr>
      <w:i/>
      <w:iCs/>
      <w:color w:val="1F497D" w:themeColor="text2"/>
      <w:sz w:val="18"/>
      <w:szCs w:val="18"/>
    </w:rPr>
  </w:style>
  <w:style w:type="paragraph" w:customStyle="1" w:styleId="B1">
    <w:name w:val="B1"/>
    <w:basedOn w:val="List"/>
    <w:rsid w:val="00A32220"/>
    <w:pPr>
      <w:overflowPunct/>
      <w:autoSpaceDE/>
      <w:autoSpaceDN/>
      <w:adjustRightInd/>
      <w:ind w:left="568" w:hanging="284"/>
      <w:contextualSpacing w:val="0"/>
      <w:textAlignment w:val="auto"/>
    </w:pPr>
    <w:rPr>
      <w:rFonts w:eastAsia="Times New Roman"/>
    </w:rPr>
  </w:style>
  <w:style w:type="paragraph" w:customStyle="1" w:styleId="B2">
    <w:name w:val="B2"/>
    <w:basedOn w:val="List2"/>
    <w:rsid w:val="00A32220"/>
    <w:pPr>
      <w:overflowPunct/>
      <w:autoSpaceDE/>
      <w:autoSpaceDN/>
      <w:adjustRightInd/>
      <w:ind w:left="851" w:hanging="284"/>
      <w:contextualSpacing w:val="0"/>
      <w:textAlignment w:val="auto"/>
    </w:pPr>
    <w:rPr>
      <w:rFonts w:eastAsia="Times New Roman"/>
    </w:rPr>
  </w:style>
  <w:style w:type="paragraph" w:styleId="List">
    <w:name w:val="List"/>
    <w:basedOn w:val="Normal"/>
    <w:uiPriority w:val="99"/>
    <w:semiHidden/>
    <w:unhideWhenUsed/>
    <w:rsid w:val="00A32220"/>
    <w:pPr>
      <w:ind w:left="283" w:hanging="283"/>
      <w:contextualSpacing/>
    </w:pPr>
  </w:style>
  <w:style w:type="paragraph" w:styleId="List2">
    <w:name w:val="List 2"/>
    <w:basedOn w:val="Normal"/>
    <w:uiPriority w:val="99"/>
    <w:semiHidden/>
    <w:unhideWhenUsed/>
    <w:rsid w:val="00A32220"/>
    <w:pPr>
      <w:ind w:left="566" w:hanging="283"/>
      <w:contextualSpacing/>
    </w:pPr>
  </w:style>
  <w:style w:type="paragraph" w:customStyle="1" w:styleId="NO">
    <w:name w:val="NO"/>
    <w:basedOn w:val="Normal"/>
    <w:link w:val="NOChar1"/>
    <w:rsid w:val="00A32220"/>
    <w:pPr>
      <w:keepLines/>
      <w:ind w:left="1135" w:hanging="851"/>
    </w:pPr>
    <w:rPr>
      <w:rFonts w:eastAsia="Times New Roman"/>
      <w:lang w:eastAsia="x-none"/>
    </w:rPr>
  </w:style>
  <w:style w:type="character" w:customStyle="1" w:styleId="NOChar1">
    <w:name w:val="NO Char1"/>
    <w:link w:val="NO"/>
    <w:rsid w:val="00A32220"/>
    <w:rPr>
      <w:rFonts w:ascii="Times New Roman" w:eastAsia="Times New Roman" w:hAnsi="Times New Roman" w:cs="Times New Roman"/>
      <w:sz w:val="20"/>
      <w:szCs w:val="20"/>
      <w:lang w:val="en-GB" w:eastAsia="x-none"/>
    </w:rPr>
  </w:style>
  <w:style w:type="character" w:customStyle="1" w:styleId="TALCar">
    <w:name w:val="TAL Car"/>
    <w:qFormat/>
    <w:rsid w:val="00A32220"/>
    <w:rPr>
      <w:rFonts w:ascii="Arial" w:eastAsia="Times New Roman" w:hAnsi="Arial"/>
      <w:sz w:val="18"/>
      <w:lang w:val="x-none" w:eastAsia="x-none"/>
    </w:rPr>
  </w:style>
  <w:style w:type="character" w:customStyle="1" w:styleId="PLChar">
    <w:name w:val="PL Char"/>
    <w:link w:val="PL"/>
    <w:qFormat/>
    <w:rsid w:val="00A32220"/>
    <w:rPr>
      <w:rFonts w:ascii="Courier New" w:eastAsia="Times New Roman" w:hAnsi="Courier New" w:cs="Times New Roman"/>
      <w:noProof/>
      <w:sz w:val="16"/>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locked/>
    <w:rsid w:val="00A32220"/>
    <w:rPr>
      <w:rFonts w:ascii="Times New Roman" w:eastAsia="SimSun" w:hAnsi="Times New Roman" w:cs="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45421312">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493909731">
      <w:bodyDiv w:val="1"/>
      <w:marLeft w:val="0"/>
      <w:marRight w:val="0"/>
      <w:marTop w:val="0"/>
      <w:marBottom w:val="0"/>
      <w:divBdr>
        <w:top w:val="none" w:sz="0" w:space="0" w:color="auto"/>
        <w:left w:val="none" w:sz="0" w:space="0" w:color="auto"/>
        <w:bottom w:val="none" w:sz="0" w:space="0" w:color="auto"/>
        <w:right w:val="none" w:sz="0" w:space="0" w:color="auto"/>
      </w:divBdr>
    </w:div>
    <w:div w:id="533495723">
      <w:bodyDiv w:val="1"/>
      <w:marLeft w:val="0"/>
      <w:marRight w:val="0"/>
      <w:marTop w:val="0"/>
      <w:marBottom w:val="0"/>
      <w:divBdr>
        <w:top w:val="none" w:sz="0" w:space="0" w:color="auto"/>
        <w:left w:val="none" w:sz="0" w:space="0" w:color="auto"/>
        <w:bottom w:val="none" w:sz="0" w:space="0" w:color="auto"/>
        <w:right w:val="none" w:sz="0" w:space="0" w:color="auto"/>
      </w:divBdr>
    </w:div>
    <w:div w:id="58314988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63860421">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09410839">
      <w:bodyDiv w:val="1"/>
      <w:marLeft w:val="0"/>
      <w:marRight w:val="0"/>
      <w:marTop w:val="0"/>
      <w:marBottom w:val="0"/>
      <w:divBdr>
        <w:top w:val="none" w:sz="0" w:space="0" w:color="auto"/>
        <w:left w:val="none" w:sz="0" w:space="0" w:color="auto"/>
        <w:bottom w:val="none" w:sz="0" w:space="0" w:color="auto"/>
        <w:right w:val="none" w:sz="0" w:space="0" w:color="auto"/>
      </w:divBdr>
    </w:div>
    <w:div w:id="1022434908">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47354458">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11920875">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68198327">
      <w:bodyDiv w:val="1"/>
      <w:marLeft w:val="0"/>
      <w:marRight w:val="0"/>
      <w:marTop w:val="0"/>
      <w:marBottom w:val="0"/>
      <w:divBdr>
        <w:top w:val="none" w:sz="0" w:space="0" w:color="auto"/>
        <w:left w:val="none" w:sz="0" w:space="0" w:color="auto"/>
        <w:bottom w:val="none" w:sz="0" w:space="0" w:color="auto"/>
        <w:right w:val="none" w:sz="0" w:space="0" w:color="auto"/>
      </w:divBdr>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449394814">
      <w:bodyDiv w:val="1"/>
      <w:marLeft w:val="0"/>
      <w:marRight w:val="0"/>
      <w:marTop w:val="0"/>
      <w:marBottom w:val="0"/>
      <w:divBdr>
        <w:top w:val="none" w:sz="0" w:space="0" w:color="auto"/>
        <w:left w:val="none" w:sz="0" w:space="0" w:color="auto"/>
        <w:bottom w:val="none" w:sz="0" w:space="0" w:color="auto"/>
        <w:right w:val="none" w:sz="0" w:space="0" w:color="auto"/>
      </w:divBdr>
    </w:div>
    <w:div w:id="1487211589">
      <w:bodyDiv w:val="1"/>
      <w:marLeft w:val="0"/>
      <w:marRight w:val="0"/>
      <w:marTop w:val="0"/>
      <w:marBottom w:val="0"/>
      <w:divBdr>
        <w:top w:val="none" w:sz="0" w:space="0" w:color="auto"/>
        <w:left w:val="none" w:sz="0" w:space="0" w:color="auto"/>
        <w:bottom w:val="none" w:sz="0" w:space="0" w:color="auto"/>
        <w:right w:val="none" w:sz="0" w:space="0" w:color="auto"/>
      </w:divBdr>
    </w:div>
    <w:div w:id="1489327690">
      <w:bodyDiv w:val="1"/>
      <w:marLeft w:val="0"/>
      <w:marRight w:val="0"/>
      <w:marTop w:val="0"/>
      <w:marBottom w:val="0"/>
      <w:divBdr>
        <w:top w:val="none" w:sz="0" w:space="0" w:color="auto"/>
        <w:left w:val="none" w:sz="0" w:space="0" w:color="auto"/>
        <w:bottom w:val="none" w:sz="0" w:space="0" w:color="auto"/>
        <w:right w:val="none" w:sz="0" w:space="0" w:color="auto"/>
      </w:divBdr>
    </w:div>
    <w:div w:id="1556575576">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 w:id="213294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5AIRPNAIUNRU-1830940522-5508</_dlc_DocId>
    <_dlc_DocIdUrl xmlns="71c5aaf6-e6ce-465b-b873-5148d2a4c105">
      <Url>https://nokia.sharepoint.com/sites/c5g/5gradio/_layouts/15/DocIdRedir.aspx?ID=5AIRPNAIUNRU-1830940522-5508</Url>
      <Description>5AIRPNAIUNRU-1830940522-5508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4.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5.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6.xml><?xml version="1.0" encoding="utf-8"?>
<ds:datastoreItem xmlns:ds="http://schemas.openxmlformats.org/officeDocument/2006/customXml" ds:itemID="{F33FAB9D-2BE3-4398-81AD-EC605632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5023</Words>
  <Characters>28632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5</cp:revision>
  <cp:lastPrinted>2019-03-29T15:18:00Z</cp:lastPrinted>
  <dcterms:created xsi:type="dcterms:W3CDTF">2019-05-03T17:55:00Z</dcterms:created>
  <dcterms:modified xsi:type="dcterms:W3CDTF">2019-05-03T20:52:00Z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4442bd00-2b55-4404-988c-551a93854f60</vt:lpwstr>
  </property>
</Properties>
</file>