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5720A" w14:textId="74E0FF78" w:rsidR="00CF7A49" w:rsidRPr="00CF195E" w:rsidRDefault="00CF7A49" w:rsidP="00CF7A4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562D059A" wp14:editId="183CC93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554974"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w:t>
      </w:r>
      <w:r w:rsidR="001C7F63">
        <w:rPr>
          <w:b/>
          <w:kern w:val="2"/>
          <w:lang w:eastAsia="zh-CN"/>
        </w:rPr>
        <w:t>7</w:t>
      </w:r>
      <w:r w:rsidRPr="00CF195E">
        <w:rPr>
          <w:b/>
          <w:kern w:val="2"/>
          <w:lang w:eastAsia="zh-CN"/>
        </w:rPr>
        <w:tab/>
        <w:t>R1-1</w:t>
      </w:r>
      <w:r w:rsidR="005E2D24">
        <w:rPr>
          <w:b/>
          <w:kern w:val="2"/>
          <w:lang w:eastAsia="zh-CN"/>
        </w:rPr>
        <w:t>90</w:t>
      </w:r>
      <w:r w:rsidR="00D444DD">
        <w:rPr>
          <w:b/>
          <w:kern w:val="2"/>
          <w:lang w:eastAsia="zh-CN"/>
        </w:rPr>
        <w:t>6044</w:t>
      </w:r>
    </w:p>
    <w:p w14:paraId="1784A14F" w14:textId="540E63DC" w:rsidR="00CF7A49" w:rsidRPr="00CF195E" w:rsidRDefault="001C7F63" w:rsidP="00CF7A49">
      <w:pPr>
        <w:jc w:val="left"/>
        <w:rPr>
          <w:b/>
          <w:kern w:val="2"/>
          <w:lang w:eastAsia="zh-CN"/>
        </w:rPr>
      </w:pPr>
      <w:r>
        <w:rPr>
          <w:b/>
          <w:kern w:val="2"/>
          <w:lang w:eastAsia="zh-CN"/>
        </w:rPr>
        <w:t>Reno</w:t>
      </w:r>
      <w:r w:rsidR="00CF7A49">
        <w:rPr>
          <w:b/>
          <w:kern w:val="2"/>
          <w:lang w:eastAsia="zh-CN"/>
        </w:rPr>
        <w:t xml:space="preserve">, </w:t>
      </w:r>
      <w:r>
        <w:rPr>
          <w:b/>
          <w:kern w:val="2"/>
          <w:lang w:eastAsia="zh-CN"/>
        </w:rPr>
        <w:t>USA</w:t>
      </w:r>
      <w:r w:rsidR="00CF7A49">
        <w:rPr>
          <w:b/>
          <w:kern w:val="2"/>
          <w:lang w:eastAsia="zh-CN"/>
        </w:rPr>
        <w:t xml:space="preserve">, </w:t>
      </w:r>
      <w:r>
        <w:rPr>
          <w:b/>
          <w:kern w:val="2"/>
          <w:lang w:eastAsia="zh-CN"/>
        </w:rPr>
        <w:t>May</w:t>
      </w:r>
      <w:r w:rsidR="00CF7A49">
        <w:rPr>
          <w:b/>
          <w:kern w:val="2"/>
          <w:lang w:eastAsia="zh-CN"/>
        </w:rPr>
        <w:t xml:space="preserve"> </w:t>
      </w:r>
      <w:r>
        <w:rPr>
          <w:b/>
          <w:kern w:val="2"/>
          <w:lang w:eastAsia="zh-CN"/>
        </w:rPr>
        <w:t>13</w:t>
      </w:r>
      <w:r w:rsidR="00CF7A49">
        <w:rPr>
          <w:b/>
          <w:kern w:val="2"/>
          <w:lang w:eastAsia="zh-CN"/>
        </w:rPr>
        <w:t xml:space="preserve"> – 1</w:t>
      </w:r>
      <w:r>
        <w:rPr>
          <w:b/>
          <w:kern w:val="2"/>
          <w:lang w:eastAsia="zh-CN"/>
        </w:rPr>
        <w:t>7</w:t>
      </w:r>
      <w:r w:rsidR="00CF7A49">
        <w:rPr>
          <w:b/>
          <w:kern w:val="2"/>
          <w:lang w:eastAsia="zh-CN"/>
        </w:rPr>
        <w:t>, 2019</w:t>
      </w:r>
    </w:p>
    <w:p w14:paraId="4FEC733D" w14:textId="77777777" w:rsidR="00363433" w:rsidRPr="00C112DF" w:rsidRDefault="00363433" w:rsidP="00363433">
      <w:pPr>
        <w:pBdr>
          <w:top w:val="single" w:sz="4" w:space="1" w:color="auto"/>
        </w:pBdr>
        <w:spacing w:after="0"/>
        <w:jc w:val="left"/>
        <w:rPr>
          <w:b/>
          <w:kern w:val="2"/>
          <w:sz w:val="16"/>
          <w:szCs w:val="16"/>
          <w:lang w:eastAsia="zh-CN"/>
        </w:rPr>
      </w:pPr>
    </w:p>
    <w:p w14:paraId="3D0DB9AF" w14:textId="21BAECC6"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495DEE">
        <w:rPr>
          <w:b/>
          <w:kern w:val="2"/>
          <w:lang w:eastAsia="zh-CN"/>
        </w:rPr>
        <w:t>2</w:t>
      </w:r>
      <w:r>
        <w:rPr>
          <w:b/>
          <w:kern w:val="2"/>
          <w:lang w:eastAsia="zh-CN"/>
        </w:rPr>
        <w:t>.</w:t>
      </w:r>
      <w:r w:rsidR="006D3376">
        <w:rPr>
          <w:b/>
          <w:kern w:val="2"/>
          <w:lang w:eastAsia="zh-CN"/>
        </w:rPr>
        <w:t>2</w:t>
      </w:r>
      <w:r>
        <w:rPr>
          <w:b/>
          <w:kern w:val="2"/>
          <w:lang w:eastAsia="zh-CN"/>
        </w:rPr>
        <w:t>.</w:t>
      </w:r>
      <w:r w:rsidR="00C112DF">
        <w:rPr>
          <w:b/>
          <w:kern w:val="2"/>
          <w:lang w:eastAsia="zh-CN"/>
        </w:rPr>
        <w:t>2</w:t>
      </w:r>
      <w:r w:rsidR="00DC4A6C">
        <w:rPr>
          <w:b/>
          <w:kern w:val="2"/>
          <w:lang w:eastAsia="zh-CN"/>
        </w:rPr>
        <w:t>.</w:t>
      </w:r>
      <w:r>
        <w:rPr>
          <w:b/>
          <w:kern w:val="2"/>
          <w:lang w:eastAsia="zh-CN"/>
        </w:rPr>
        <w:t>1</w:t>
      </w:r>
    </w:p>
    <w:p w14:paraId="52995633" w14:textId="77777777"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5F8CC462" w14:textId="77777777"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Pr="00363433">
        <w:rPr>
          <w:b/>
          <w:kern w:val="2"/>
          <w:lang w:eastAsia="zh-CN"/>
        </w:rPr>
        <w:t>Coexistence and channel access for NR unlicensed band operations</w:t>
      </w:r>
    </w:p>
    <w:p w14:paraId="3656C5FC"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39F61AFB" w14:textId="77777777" w:rsidR="009C0564" w:rsidRPr="00140F28" w:rsidRDefault="009C0564" w:rsidP="00CF195E">
      <w:pPr>
        <w:pBdr>
          <w:bottom w:val="single" w:sz="4" w:space="1" w:color="auto"/>
        </w:pBdr>
        <w:spacing w:after="0"/>
        <w:jc w:val="left"/>
        <w:rPr>
          <w:b/>
          <w:kern w:val="2"/>
          <w:sz w:val="16"/>
          <w:szCs w:val="16"/>
          <w:lang w:eastAsia="zh-CN"/>
        </w:rPr>
      </w:pPr>
    </w:p>
    <w:p w14:paraId="3175DF22" w14:textId="77777777" w:rsidR="009C0564" w:rsidRPr="00140F28" w:rsidRDefault="009C0564">
      <w:pPr>
        <w:pStyle w:val="Heading1"/>
      </w:pPr>
      <w:bookmarkStart w:id="0" w:name="_Ref124589705"/>
      <w:bookmarkStart w:id="1" w:name="_Ref129681862"/>
      <w:r w:rsidRPr="00140F28">
        <w:t>Introduction</w:t>
      </w:r>
      <w:bookmarkEnd w:id="0"/>
      <w:bookmarkEnd w:id="1"/>
    </w:p>
    <w:p w14:paraId="757738EF" w14:textId="4719E3CF" w:rsidR="0012158A" w:rsidRDefault="00111EE2" w:rsidP="00F05F94">
      <w:pPr>
        <w:rPr>
          <w:lang w:eastAsia="zh-CN"/>
        </w:rPr>
      </w:pPr>
      <w:r w:rsidRPr="00140F28">
        <w:rPr>
          <w:kern w:val="2"/>
          <w:lang w:eastAsia="zh-CN"/>
        </w:rPr>
        <w:t>In</w:t>
      </w:r>
      <w:r>
        <w:rPr>
          <w:kern w:val="2"/>
          <w:lang w:eastAsia="zh-CN"/>
        </w:rPr>
        <w:t xml:space="preserve"> the previous </w:t>
      </w:r>
      <w:r>
        <w:rPr>
          <w:lang w:eastAsia="zh-CN"/>
        </w:rPr>
        <w:t>RAN</w:t>
      </w:r>
      <w:r w:rsidR="0012158A">
        <w:rPr>
          <w:lang w:eastAsia="zh-CN"/>
        </w:rPr>
        <w:t>1</w:t>
      </w:r>
      <w:r>
        <w:rPr>
          <w:lang w:eastAsia="zh-CN"/>
        </w:rPr>
        <w:t xml:space="preserve"> meeting</w:t>
      </w:r>
      <w:r w:rsidR="00CF7A49">
        <w:rPr>
          <w:lang w:eastAsia="zh-CN"/>
        </w:rPr>
        <w:t># 96</w:t>
      </w:r>
      <w:r w:rsidR="004035CC">
        <w:rPr>
          <w:lang w:eastAsia="zh-CN"/>
        </w:rPr>
        <w:t>bis</w:t>
      </w:r>
      <w:r w:rsidR="0012158A">
        <w:rPr>
          <w:lang w:eastAsia="zh-CN"/>
        </w:rPr>
        <w:t xml:space="preserve"> [1]</w:t>
      </w:r>
      <w:r>
        <w:rPr>
          <w:lang w:eastAsia="zh-CN"/>
        </w:rPr>
        <w:t xml:space="preserve">, the </w:t>
      </w:r>
      <w:r w:rsidR="0012158A">
        <w:rPr>
          <w:lang w:eastAsia="zh-CN"/>
        </w:rPr>
        <w:t xml:space="preserve">following </w:t>
      </w:r>
      <w:r w:rsidR="00CF7A49">
        <w:rPr>
          <w:lang w:eastAsia="zh-CN"/>
        </w:rPr>
        <w:t xml:space="preserve">conclusion and </w:t>
      </w:r>
      <w:r w:rsidR="0012158A">
        <w:rPr>
          <w:lang w:eastAsia="zh-CN"/>
        </w:rPr>
        <w:t>agreement</w:t>
      </w:r>
      <w:r w:rsidR="00CF7A49">
        <w:rPr>
          <w:lang w:eastAsia="zh-CN"/>
        </w:rPr>
        <w:t>s</w:t>
      </w:r>
      <w:r w:rsidR="0012158A">
        <w:rPr>
          <w:lang w:eastAsia="zh-CN"/>
        </w:rPr>
        <w:t xml:space="preserve"> w</w:t>
      </w:r>
      <w:r w:rsidR="00CF7A49">
        <w:rPr>
          <w:lang w:eastAsia="zh-CN"/>
        </w:rPr>
        <w:t>ere</w:t>
      </w:r>
      <w:r w:rsidR="0012158A">
        <w:rPr>
          <w:lang w:eastAsia="zh-CN"/>
        </w:rPr>
        <w:t xml:space="preserve"> made</w:t>
      </w:r>
      <w:r w:rsidR="00D55ED9">
        <w:rPr>
          <w:lang w:eastAsia="zh-CN"/>
        </w:rPr>
        <w:t>:</w:t>
      </w:r>
    </w:p>
    <w:p w14:paraId="154D50A2" w14:textId="77777777" w:rsidR="002E5448" w:rsidRPr="00881CC2" w:rsidRDefault="002E5448" w:rsidP="002E5448">
      <w:pPr>
        <w:rPr>
          <w:i/>
          <w:sz w:val="20"/>
          <w:u w:val="single"/>
          <w:lang w:eastAsia="x-none"/>
        </w:rPr>
      </w:pPr>
      <w:r w:rsidRPr="00881CC2">
        <w:rPr>
          <w:i/>
          <w:sz w:val="20"/>
          <w:u w:val="single"/>
          <w:lang w:eastAsia="x-none"/>
        </w:rPr>
        <w:t>Conclusion:</w:t>
      </w:r>
    </w:p>
    <w:p w14:paraId="74F48CD4" w14:textId="227E635D" w:rsidR="002E5448" w:rsidRPr="00881CC2" w:rsidRDefault="002E5448" w:rsidP="002E5448">
      <w:pPr>
        <w:rPr>
          <w:i/>
          <w:sz w:val="20"/>
          <w:lang w:eastAsia="x-none"/>
        </w:rPr>
      </w:pPr>
      <w:r w:rsidRPr="00881CC2">
        <w:rPr>
          <w:i/>
          <w:sz w:val="20"/>
          <w:lang w:eastAsia="x-none"/>
        </w:rPr>
        <w:t>If a category 2 LBT with a duration of 25 microseconds is required, no changes to the baseline method as followed in LAA for such LBT are needed</w:t>
      </w:r>
    </w:p>
    <w:p w14:paraId="70AD2D44" w14:textId="77777777" w:rsidR="002E5448" w:rsidRPr="00881CC2" w:rsidRDefault="002E5448" w:rsidP="002E5448">
      <w:pPr>
        <w:rPr>
          <w:i/>
          <w:sz w:val="20"/>
          <w:lang w:eastAsia="x-none"/>
        </w:rPr>
      </w:pPr>
      <w:r w:rsidRPr="00881CC2">
        <w:rPr>
          <w:i/>
          <w:sz w:val="20"/>
          <w:highlight w:val="green"/>
          <w:lang w:eastAsia="x-none"/>
        </w:rPr>
        <w:t>Agreement:</w:t>
      </w:r>
    </w:p>
    <w:p w14:paraId="3EAE820A" w14:textId="77777777" w:rsidR="002E5448" w:rsidRPr="00881CC2" w:rsidRDefault="002E5448" w:rsidP="002E5448">
      <w:pPr>
        <w:rPr>
          <w:i/>
          <w:sz w:val="20"/>
          <w:lang w:eastAsia="x-none"/>
        </w:rPr>
      </w:pPr>
      <w:r w:rsidRPr="00881CC2">
        <w:rPr>
          <w:i/>
          <w:sz w:val="20"/>
          <w:lang w:eastAsia="x-none"/>
        </w:rPr>
        <w:t xml:space="preserve">The following agreement from the SI is updated </w:t>
      </w:r>
      <w:r w:rsidRPr="00881CC2">
        <w:rPr>
          <w:i/>
          <w:color w:val="FF0000"/>
          <w:sz w:val="20"/>
          <w:lang w:eastAsia="x-none"/>
        </w:rPr>
        <w:t>as shown</w:t>
      </w:r>
      <w:r w:rsidRPr="00881CC2">
        <w:rPr>
          <w:i/>
          <w:sz w:val="20"/>
          <w:lang w:eastAsia="x-none"/>
        </w:rPr>
        <w:t>:</w:t>
      </w:r>
    </w:p>
    <w:p w14:paraId="47BF88AF" w14:textId="77777777" w:rsidR="002E5448" w:rsidRPr="00881CC2" w:rsidRDefault="002E5448" w:rsidP="002E5448">
      <w:pPr>
        <w:ind w:left="720" w:firstLine="720"/>
        <w:rPr>
          <w:b/>
          <w:i/>
          <w:sz w:val="20"/>
          <w:lang w:eastAsia="x-none"/>
        </w:rPr>
      </w:pPr>
      <w:r w:rsidRPr="00881CC2">
        <w:rPr>
          <w:b/>
          <w:i/>
          <w:sz w:val="20"/>
          <w:lang w:eastAsia="x-none"/>
        </w:rPr>
        <w:t xml:space="preserve">Table 7.2.1.3.1-1: Channel access schemes for </w:t>
      </w:r>
      <w:r w:rsidRPr="00881CC2">
        <w:rPr>
          <w:b/>
          <w:i/>
          <w:strike/>
          <w:sz w:val="20"/>
          <w:lang w:eastAsia="x-none"/>
        </w:rPr>
        <w:t>initiating a COT by</w:t>
      </w:r>
      <w:r w:rsidRPr="00881CC2">
        <w:rPr>
          <w:b/>
          <w:i/>
          <w:sz w:val="20"/>
          <w:lang w:eastAsia="x-none"/>
        </w:rPr>
        <w:t xml:space="preserve"> </w:t>
      </w:r>
      <w:proofErr w:type="spellStart"/>
      <w:r w:rsidRPr="00881CC2">
        <w:rPr>
          <w:b/>
          <w:i/>
          <w:sz w:val="20"/>
          <w:lang w:eastAsia="x-none"/>
        </w:rPr>
        <w:t>gNB</w:t>
      </w:r>
      <w:proofErr w:type="spellEnd"/>
      <w:r w:rsidRPr="00881CC2">
        <w:rPr>
          <w:b/>
          <w:i/>
          <w:sz w:val="20"/>
          <w:lang w:eastAsia="x-none"/>
        </w:rPr>
        <w:t xml:space="preserve">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2694"/>
        <w:gridCol w:w="2608"/>
      </w:tblGrid>
      <w:tr w:rsidR="002E5448" w:rsidRPr="002E5448" w14:paraId="11383E5A" w14:textId="77777777" w:rsidTr="00A26738">
        <w:trPr>
          <w:jc w:val="center"/>
        </w:trPr>
        <w:tc>
          <w:tcPr>
            <w:tcW w:w="1755" w:type="pct"/>
            <w:shd w:val="clear" w:color="auto" w:fill="auto"/>
          </w:tcPr>
          <w:p w14:paraId="19EB6D41" w14:textId="77777777" w:rsidR="002E5448" w:rsidRPr="00881CC2" w:rsidRDefault="002E5448" w:rsidP="00A26738">
            <w:pPr>
              <w:rPr>
                <w:b/>
                <w:i/>
                <w:sz w:val="20"/>
                <w:lang w:eastAsia="x-none"/>
              </w:rPr>
            </w:pPr>
          </w:p>
        </w:tc>
        <w:tc>
          <w:tcPr>
            <w:tcW w:w="1649" w:type="pct"/>
            <w:shd w:val="clear" w:color="auto" w:fill="auto"/>
          </w:tcPr>
          <w:p w14:paraId="77CB1B9F" w14:textId="77777777" w:rsidR="002E5448" w:rsidRPr="00881CC2" w:rsidRDefault="002E5448" w:rsidP="00A26738">
            <w:pPr>
              <w:rPr>
                <w:b/>
                <w:i/>
                <w:sz w:val="20"/>
                <w:lang w:eastAsia="x-none"/>
              </w:rPr>
            </w:pPr>
            <w:r w:rsidRPr="00881CC2">
              <w:rPr>
                <w:b/>
                <w:i/>
                <w:sz w:val="20"/>
                <w:lang w:eastAsia="x-none"/>
              </w:rPr>
              <w:t>Cat 2 LBT</w:t>
            </w:r>
          </w:p>
        </w:tc>
        <w:tc>
          <w:tcPr>
            <w:tcW w:w="1596" w:type="pct"/>
            <w:shd w:val="clear" w:color="auto" w:fill="auto"/>
          </w:tcPr>
          <w:p w14:paraId="45EF87C4" w14:textId="77777777" w:rsidR="002E5448" w:rsidRPr="00881CC2" w:rsidRDefault="002E5448" w:rsidP="00A26738">
            <w:pPr>
              <w:rPr>
                <w:b/>
                <w:i/>
                <w:sz w:val="20"/>
                <w:lang w:eastAsia="x-none"/>
              </w:rPr>
            </w:pPr>
            <w:r w:rsidRPr="00881CC2">
              <w:rPr>
                <w:b/>
                <w:i/>
                <w:sz w:val="20"/>
                <w:lang w:eastAsia="x-none"/>
              </w:rPr>
              <w:t>Cat 4 LBT</w:t>
            </w:r>
          </w:p>
        </w:tc>
      </w:tr>
      <w:tr w:rsidR="002E5448" w:rsidRPr="002E5448" w14:paraId="2C892A4D" w14:textId="77777777" w:rsidTr="00A26738">
        <w:trPr>
          <w:jc w:val="center"/>
        </w:trPr>
        <w:tc>
          <w:tcPr>
            <w:tcW w:w="1755" w:type="pct"/>
            <w:shd w:val="clear" w:color="auto" w:fill="auto"/>
          </w:tcPr>
          <w:p w14:paraId="35BCB57F" w14:textId="77777777" w:rsidR="002E5448" w:rsidRPr="00881CC2" w:rsidRDefault="002E5448" w:rsidP="00A26738">
            <w:pPr>
              <w:rPr>
                <w:i/>
                <w:sz w:val="20"/>
                <w:lang w:eastAsia="x-none"/>
              </w:rPr>
            </w:pPr>
            <w:bookmarkStart w:id="2" w:name="_Hlk5777585"/>
            <w:r w:rsidRPr="00881CC2">
              <w:rPr>
                <w:i/>
                <w:sz w:val="20"/>
                <w:lang w:eastAsia="x-none"/>
              </w:rPr>
              <w:t xml:space="preserve">DRS alone or multiplexed with non-unicast data (e.g. OSI, paging, RAR) </w:t>
            </w:r>
          </w:p>
        </w:tc>
        <w:tc>
          <w:tcPr>
            <w:tcW w:w="1649" w:type="pct"/>
            <w:shd w:val="clear" w:color="auto" w:fill="auto"/>
          </w:tcPr>
          <w:p w14:paraId="238BA8D2" w14:textId="77777777" w:rsidR="002E5448" w:rsidRPr="00881CC2" w:rsidRDefault="002E5448" w:rsidP="00A26738">
            <w:pPr>
              <w:rPr>
                <w:i/>
                <w:sz w:val="20"/>
                <w:lang w:eastAsia="x-none"/>
              </w:rPr>
            </w:pPr>
            <w:r w:rsidRPr="00881CC2">
              <w:rPr>
                <w:i/>
                <w:sz w:val="20"/>
                <w:lang w:eastAsia="x-none"/>
              </w:rPr>
              <w:t xml:space="preserve">When the DRS duty cycle </w:t>
            </w:r>
            <w:r w:rsidRPr="00881CC2">
              <w:rPr>
                <w:rFonts w:hint="eastAsia"/>
                <w:i/>
                <w:sz w:val="20"/>
                <w:lang w:eastAsia="x-none"/>
              </w:rPr>
              <w:t>≤</w:t>
            </w:r>
            <w:r w:rsidRPr="00881CC2">
              <w:rPr>
                <w:i/>
                <w:sz w:val="20"/>
                <w:lang w:eastAsia="x-none"/>
              </w:rPr>
              <w:t xml:space="preserve">1/20, and the total duration is up to 1 </w:t>
            </w:r>
            <w:proofErr w:type="spellStart"/>
            <w:r w:rsidRPr="00881CC2">
              <w:rPr>
                <w:i/>
                <w:sz w:val="20"/>
                <w:lang w:eastAsia="x-none"/>
              </w:rPr>
              <w:t>ms</w:t>
            </w:r>
            <w:proofErr w:type="spellEnd"/>
            <w:r w:rsidRPr="00881CC2">
              <w:rPr>
                <w:i/>
                <w:sz w:val="20"/>
                <w:lang w:eastAsia="x-none"/>
              </w:rPr>
              <w:t>: 25 µs Cat 2 LBT is used (as in LAA)</w:t>
            </w:r>
          </w:p>
        </w:tc>
        <w:tc>
          <w:tcPr>
            <w:tcW w:w="1596" w:type="pct"/>
            <w:shd w:val="clear" w:color="auto" w:fill="auto"/>
          </w:tcPr>
          <w:p w14:paraId="3FD85868" w14:textId="77777777" w:rsidR="002E5448" w:rsidRPr="00881CC2" w:rsidRDefault="002E5448" w:rsidP="00A26738">
            <w:pPr>
              <w:rPr>
                <w:i/>
                <w:sz w:val="20"/>
                <w:lang w:eastAsia="x-none"/>
              </w:rPr>
            </w:pPr>
            <w:r w:rsidRPr="00881CC2">
              <w:rPr>
                <w:i/>
                <w:sz w:val="20"/>
                <w:lang w:eastAsia="x-none"/>
              </w:rPr>
              <w:t xml:space="preserve">When DRS duty cycle is &gt; 1/20, or total duration &gt; 1 </w:t>
            </w:r>
            <w:proofErr w:type="spellStart"/>
            <w:r w:rsidRPr="00881CC2">
              <w:rPr>
                <w:i/>
                <w:sz w:val="20"/>
                <w:lang w:eastAsia="x-none"/>
              </w:rPr>
              <w:t>ms</w:t>
            </w:r>
            <w:proofErr w:type="spellEnd"/>
          </w:p>
          <w:p w14:paraId="69C458A2" w14:textId="77777777" w:rsidR="002E5448" w:rsidRPr="00881CC2" w:rsidRDefault="002E5448" w:rsidP="00A26738">
            <w:pPr>
              <w:rPr>
                <w:i/>
                <w:color w:val="FF0000"/>
                <w:sz w:val="20"/>
                <w:lang w:eastAsia="x-none"/>
              </w:rPr>
            </w:pPr>
            <w:bookmarkStart w:id="3" w:name="_Hlk5777630"/>
            <w:r w:rsidRPr="00881CC2">
              <w:rPr>
                <w:i/>
                <w:color w:val="FF0000"/>
                <w:sz w:val="20"/>
                <w:lang w:eastAsia="x-none"/>
              </w:rPr>
              <w:t>Cat4 with any channel access priority class value</w:t>
            </w:r>
            <w:bookmarkEnd w:id="3"/>
            <w:r w:rsidRPr="00881CC2">
              <w:rPr>
                <w:i/>
                <w:color w:val="FF0000"/>
                <w:sz w:val="20"/>
                <w:lang w:eastAsia="x-none"/>
              </w:rPr>
              <w:t xml:space="preserve"> can be used </w:t>
            </w:r>
          </w:p>
        </w:tc>
      </w:tr>
      <w:bookmarkEnd w:id="2"/>
      <w:tr w:rsidR="002E5448" w:rsidRPr="002E5448" w14:paraId="417661EA" w14:textId="77777777" w:rsidTr="00A26738">
        <w:trPr>
          <w:jc w:val="center"/>
        </w:trPr>
        <w:tc>
          <w:tcPr>
            <w:tcW w:w="1755" w:type="pct"/>
            <w:shd w:val="clear" w:color="auto" w:fill="auto"/>
          </w:tcPr>
          <w:p w14:paraId="25289195" w14:textId="77777777" w:rsidR="002E5448" w:rsidRPr="00881CC2" w:rsidRDefault="002E5448" w:rsidP="00A26738">
            <w:pPr>
              <w:rPr>
                <w:i/>
                <w:sz w:val="20"/>
                <w:lang w:eastAsia="x-none"/>
              </w:rPr>
            </w:pPr>
            <w:r w:rsidRPr="00881CC2">
              <w:rPr>
                <w:i/>
                <w:sz w:val="20"/>
                <w:lang w:eastAsia="x-none"/>
              </w:rPr>
              <w:t xml:space="preserve">DRS multiplexed with unicast data </w:t>
            </w:r>
          </w:p>
        </w:tc>
        <w:tc>
          <w:tcPr>
            <w:tcW w:w="1649" w:type="pct"/>
            <w:shd w:val="clear" w:color="auto" w:fill="auto"/>
          </w:tcPr>
          <w:p w14:paraId="2065D128" w14:textId="77777777" w:rsidR="002E5448" w:rsidRPr="00881CC2" w:rsidRDefault="002E5448" w:rsidP="00A26738">
            <w:pPr>
              <w:rPr>
                <w:i/>
                <w:sz w:val="20"/>
                <w:lang w:eastAsia="x-none"/>
              </w:rPr>
            </w:pPr>
            <w:r w:rsidRPr="00881CC2">
              <w:rPr>
                <w:i/>
                <w:sz w:val="20"/>
                <w:lang w:eastAsia="x-none"/>
              </w:rPr>
              <w:t>N/A except for the cases discussed in the Note below</w:t>
            </w:r>
          </w:p>
        </w:tc>
        <w:tc>
          <w:tcPr>
            <w:tcW w:w="1596" w:type="pct"/>
            <w:shd w:val="clear" w:color="auto" w:fill="auto"/>
          </w:tcPr>
          <w:p w14:paraId="7D159EB4" w14:textId="77777777" w:rsidR="002E5448" w:rsidRPr="00881CC2" w:rsidRDefault="002E5448" w:rsidP="00A26738">
            <w:pPr>
              <w:rPr>
                <w:i/>
                <w:sz w:val="20"/>
                <w:lang w:eastAsia="x-none"/>
              </w:rPr>
            </w:pPr>
            <w:r w:rsidRPr="00881CC2">
              <w:rPr>
                <w:i/>
                <w:sz w:val="20"/>
                <w:lang w:eastAsia="x-none"/>
              </w:rPr>
              <w:t>Channel access priority class is selected according to the multiplexed data</w:t>
            </w:r>
          </w:p>
        </w:tc>
      </w:tr>
      <w:tr w:rsidR="002E5448" w:rsidRPr="002E5448" w14:paraId="0586F662" w14:textId="77777777" w:rsidTr="00A26738">
        <w:trPr>
          <w:jc w:val="center"/>
        </w:trPr>
        <w:tc>
          <w:tcPr>
            <w:tcW w:w="1755" w:type="pct"/>
            <w:shd w:val="clear" w:color="auto" w:fill="auto"/>
          </w:tcPr>
          <w:p w14:paraId="75973807" w14:textId="77777777" w:rsidR="002E5448" w:rsidRPr="00881CC2" w:rsidRDefault="002E5448" w:rsidP="00A26738">
            <w:pPr>
              <w:rPr>
                <w:i/>
                <w:sz w:val="20"/>
                <w:lang w:eastAsia="x-none"/>
              </w:rPr>
            </w:pPr>
            <w:r w:rsidRPr="00881CC2">
              <w:rPr>
                <w:i/>
                <w:sz w:val="20"/>
                <w:lang w:eastAsia="x-none"/>
              </w:rPr>
              <w:t>PDCCH and PDSCH</w:t>
            </w:r>
          </w:p>
        </w:tc>
        <w:tc>
          <w:tcPr>
            <w:tcW w:w="1649" w:type="pct"/>
            <w:shd w:val="clear" w:color="auto" w:fill="auto"/>
          </w:tcPr>
          <w:p w14:paraId="454D6592" w14:textId="77777777" w:rsidR="002E5448" w:rsidRPr="00881CC2" w:rsidRDefault="002E5448" w:rsidP="00A26738">
            <w:pPr>
              <w:rPr>
                <w:i/>
                <w:sz w:val="20"/>
                <w:lang w:eastAsia="x-none"/>
              </w:rPr>
            </w:pPr>
            <w:r w:rsidRPr="00881CC2">
              <w:rPr>
                <w:i/>
                <w:sz w:val="20"/>
                <w:lang w:eastAsia="x-none"/>
              </w:rPr>
              <w:t>N/A except for the cases discussed in the Note below</w:t>
            </w:r>
          </w:p>
        </w:tc>
        <w:tc>
          <w:tcPr>
            <w:tcW w:w="1596" w:type="pct"/>
            <w:shd w:val="clear" w:color="auto" w:fill="auto"/>
          </w:tcPr>
          <w:p w14:paraId="453E63C9" w14:textId="77777777" w:rsidR="002E5448" w:rsidRPr="00881CC2" w:rsidRDefault="002E5448" w:rsidP="00A26738">
            <w:pPr>
              <w:rPr>
                <w:i/>
                <w:sz w:val="20"/>
                <w:lang w:eastAsia="x-none"/>
              </w:rPr>
            </w:pPr>
            <w:r w:rsidRPr="00881CC2">
              <w:rPr>
                <w:i/>
                <w:sz w:val="20"/>
                <w:lang w:eastAsia="x-none"/>
              </w:rPr>
              <w:t>Channel access priority class is selected according to the multiplexed data</w:t>
            </w:r>
          </w:p>
        </w:tc>
      </w:tr>
    </w:tbl>
    <w:p w14:paraId="25A6B158" w14:textId="77777777" w:rsidR="002E5448" w:rsidRPr="00881CC2" w:rsidRDefault="002E5448" w:rsidP="002E5448">
      <w:pPr>
        <w:rPr>
          <w:i/>
          <w:sz w:val="20"/>
          <w:lang w:eastAsia="x-none"/>
        </w:rPr>
      </w:pPr>
    </w:p>
    <w:p w14:paraId="06EE491A" w14:textId="77777777" w:rsidR="002E5448" w:rsidRPr="00881CC2" w:rsidRDefault="002E5448" w:rsidP="002E5448">
      <w:pPr>
        <w:rPr>
          <w:i/>
          <w:sz w:val="20"/>
          <w:lang w:eastAsia="x-none"/>
        </w:rPr>
      </w:pPr>
      <w:r w:rsidRPr="00881CC2">
        <w:rPr>
          <w:i/>
          <w:sz w:val="20"/>
          <w:highlight w:val="green"/>
          <w:lang w:eastAsia="x-none"/>
        </w:rPr>
        <w:t>Agreement:</w:t>
      </w:r>
    </w:p>
    <w:p w14:paraId="3828D669" w14:textId="65B6B42F" w:rsidR="002E5448" w:rsidRPr="00881CC2" w:rsidRDefault="002E5448" w:rsidP="002E5448">
      <w:pPr>
        <w:rPr>
          <w:i/>
          <w:sz w:val="20"/>
          <w:lang w:eastAsia="x-none"/>
        </w:rPr>
      </w:pPr>
      <w:r w:rsidRPr="00881CC2">
        <w:rPr>
          <w:i/>
          <w:sz w:val="20"/>
          <w:lang w:eastAsia="x-none"/>
        </w:rPr>
        <w:t>For a UCI-only transmission on PUSCH in a channel occupancy initiated by the UE, Cat4 with lowest channel access priority class value can be used by the UE</w:t>
      </w:r>
    </w:p>
    <w:p w14:paraId="11B650B1" w14:textId="77777777" w:rsidR="002E5448" w:rsidRPr="00881CC2" w:rsidRDefault="002E5448" w:rsidP="002E5448">
      <w:pPr>
        <w:rPr>
          <w:i/>
          <w:sz w:val="20"/>
          <w:lang w:eastAsia="x-none"/>
        </w:rPr>
      </w:pPr>
      <w:r w:rsidRPr="00881CC2">
        <w:rPr>
          <w:i/>
          <w:sz w:val="20"/>
          <w:highlight w:val="green"/>
          <w:lang w:eastAsia="x-none"/>
        </w:rPr>
        <w:t>Agreement:</w:t>
      </w:r>
    </w:p>
    <w:p w14:paraId="1A4241E9" w14:textId="77777777" w:rsidR="002E5448" w:rsidRPr="00881CC2" w:rsidRDefault="002E5448" w:rsidP="002E5448">
      <w:pPr>
        <w:rPr>
          <w:i/>
          <w:sz w:val="20"/>
          <w:lang w:eastAsia="x-none"/>
        </w:rPr>
      </w:pPr>
      <w:r w:rsidRPr="00881CC2">
        <w:rPr>
          <w:i/>
          <w:sz w:val="20"/>
          <w:lang w:eastAsia="x-none"/>
        </w:rPr>
        <w:t xml:space="preserve">For LBT by a UE prior to transmission of a UL burst within a </w:t>
      </w:r>
      <w:proofErr w:type="spellStart"/>
      <w:r w:rsidRPr="00881CC2">
        <w:rPr>
          <w:i/>
          <w:sz w:val="20"/>
          <w:lang w:eastAsia="x-none"/>
        </w:rPr>
        <w:t>gNB</w:t>
      </w:r>
      <w:proofErr w:type="spellEnd"/>
      <w:r w:rsidRPr="00881CC2">
        <w:rPr>
          <w:i/>
          <w:sz w:val="20"/>
          <w:lang w:eastAsia="x-none"/>
        </w:rPr>
        <w:t>-initiated channel occupancy as LBE device, for gap durations shorter than 25 microseconds, choose one of the following alternatives</w:t>
      </w:r>
    </w:p>
    <w:p w14:paraId="7AE7568A" w14:textId="77777777" w:rsidR="002E5448" w:rsidRPr="00881CC2" w:rsidRDefault="002E5448" w:rsidP="002E5448">
      <w:pPr>
        <w:numPr>
          <w:ilvl w:val="0"/>
          <w:numId w:val="38"/>
        </w:numPr>
        <w:autoSpaceDE/>
        <w:autoSpaceDN/>
        <w:adjustRightInd/>
        <w:snapToGrid/>
        <w:spacing w:after="0"/>
        <w:jc w:val="left"/>
        <w:rPr>
          <w:i/>
          <w:sz w:val="20"/>
          <w:lang w:eastAsia="x-none"/>
        </w:rPr>
      </w:pPr>
      <w:r w:rsidRPr="00881CC2">
        <w:rPr>
          <w:i/>
          <w:sz w:val="20"/>
          <w:lang w:eastAsia="x-none"/>
        </w:rPr>
        <w:t>Alt 1: Cat 2 LBT can be indicated (FFS: explicit and/or implicit) to the UE if the gap is 16 microseconds (allowing for implementation tolerances)</w:t>
      </w:r>
    </w:p>
    <w:p w14:paraId="17EFF69A" w14:textId="77777777" w:rsidR="002E5448" w:rsidRPr="00881CC2" w:rsidRDefault="002E5448" w:rsidP="002E5448">
      <w:pPr>
        <w:numPr>
          <w:ilvl w:val="0"/>
          <w:numId w:val="38"/>
        </w:numPr>
        <w:autoSpaceDE/>
        <w:autoSpaceDN/>
        <w:adjustRightInd/>
        <w:snapToGrid/>
        <w:spacing w:after="0"/>
        <w:jc w:val="left"/>
        <w:rPr>
          <w:i/>
          <w:sz w:val="20"/>
          <w:lang w:eastAsia="x-none"/>
        </w:rPr>
      </w:pPr>
      <w:r w:rsidRPr="00881CC2">
        <w:rPr>
          <w:i/>
          <w:sz w:val="20"/>
          <w:lang w:eastAsia="x-none"/>
        </w:rPr>
        <w:t>Alt 2: Cat 2 LBT is not indicated to the UE for gaps less than 25 microseconds</w:t>
      </w:r>
    </w:p>
    <w:p w14:paraId="6BD43F32" w14:textId="77777777" w:rsidR="002E5448" w:rsidRPr="00881CC2" w:rsidRDefault="002E5448" w:rsidP="002E5448">
      <w:pPr>
        <w:numPr>
          <w:ilvl w:val="0"/>
          <w:numId w:val="38"/>
        </w:numPr>
        <w:autoSpaceDE/>
        <w:autoSpaceDN/>
        <w:adjustRightInd/>
        <w:snapToGrid/>
        <w:spacing w:after="0"/>
        <w:jc w:val="left"/>
        <w:rPr>
          <w:i/>
          <w:sz w:val="20"/>
          <w:lang w:eastAsia="x-none"/>
        </w:rPr>
      </w:pPr>
      <w:r w:rsidRPr="00881CC2">
        <w:rPr>
          <w:i/>
          <w:sz w:val="20"/>
          <w:lang w:eastAsia="x-none"/>
        </w:rPr>
        <w:t xml:space="preserve">Notes (applicable to both alternatives): </w:t>
      </w:r>
    </w:p>
    <w:p w14:paraId="4889456B" w14:textId="77777777" w:rsidR="002E5448" w:rsidRPr="00881CC2" w:rsidRDefault="002E5448" w:rsidP="002E5448">
      <w:pPr>
        <w:numPr>
          <w:ilvl w:val="1"/>
          <w:numId w:val="38"/>
        </w:numPr>
        <w:autoSpaceDE/>
        <w:autoSpaceDN/>
        <w:adjustRightInd/>
        <w:snapToGrid/>
        <w:spacing w:after="0"/>
        <w:jc w:val="left"/>
        <w:rPr>
          <w:i/>
          <w:sz w:val="20"/>
          <w:lang w:eastAsia="x-none"/>
        </w:rPr>
      </w:pPr>
      <w:r w:rsidRPr="00881CC2">
        <w:rPr>
          <w:i/>
          <w:sz w:val="20"/>
          <w:lang w:eastAsia="x-none"/>
        </w:rPr>
        <w:t xml:space="preserve">This means that the </w:t>
      </w:r>
      <w:proofErr w:type="spellStart"/>
      <w:r w:rsidRPr="00881CC2">
        <w:rPr>
          <w:i/>
          <w:sz w:val="20"/>
          <w:lang w:eastAsia="x-none"/>
        </w:rPr>
        <w:t>gNB</w:t>
      </w:r>
      <w:proofErr w:type="spellEnd"/>
      <w:r w:rsidRPr="00881CC2">
        <w:rPr>
          <w:i/>
          <w:sz w:val="20"/>
          <w:lang w:eastAsia="x-none"/>
        </w:rPr>
        <w:t xml:space="preserve"> ensures that gaps between 16 and 25 microseconds do not occur</w:t>
      </w:r>
    </w:p>
    <w:p w14:paraId="5538F535" w14:textId="77777777" w:rsidR="002E5448" w:rsidRPr="00881CC2" w:rsidRDefault="002E5448" w:rsidP="002E5448">
      <w:pPr>
        <w:numPr>
          <w:ilvl w:val="1"/>
          <w:numId w:val="38"/>
        </w:numPr>
        <w:autoSpaceDE/>
        <w:autoSpaceDN/>
        <w:adjustRightInd/>
        <w:snapToGrid/>
        <w:spacing w:after="0"/>
        <w:jc w:val="left"/>
        <w:rPr>
          <w:i/>
          <w:sz w:val="20"/>
          <w:lang w:eastAsia="x-none"/>
        </w:rPr>
      </w:pPr>
      <w:r w:rsidRPr="00881CC2">
        <w:rPr>
          <w:i/>
          <w:sz w:val="20"/>
          <w:lang w:eastAsia="x-none"/>
        </w:rPr>
        <w:t>This doesn’t change the previous agreement for Cat 1 and Cat 2 LBT for gaps of 16 microseconds or less</w:t>
      </w:r>
    </w:p>
    <w:p w14:paraId="43D84173" w14:textId="77777777" w:rsidR="00710B55" w:rsidRDefault="002E5448" w:rsidP="002E5448">
      <w:pPr>
        <w:autoSpaceDE/>
        <w:autoSpaceDN/>
        <w:adjustRightInd/>
        <w:snapToGrid/>
        <w:spacing w:after="0"/>
        <w:jc w:val="left"/>
        <w:rPr>
          <w:i/>
          <w:sz w:val="20"/>
          <w:lang w:eastAsia="x-none"/>
        </w:rPr>
      </w:pPr>
      <w:r w:rsidRPr="00881CC2">
        <w:rPr>
          <w:i/>
          <w:sz w:val="20"/>
          <w:lang w:eastAsia="x-none"/>
        </w:rPr>
        <w:t>FFS: Conditions on channel occupancy after a Cat. 1 or Cat. 2 LBT after a gap of 16 microseconds or less</w:t>
      </w:r>
    </w:p>
    <w:p w14:paraId="5C62488D" w14:textId="594B9677" w:rsidR="002E5448" w:rsidRPr="00881CC2" w:rsidRDefault="002E5448" w:rsidP="00881CC2">
      <w:pPr>
        <w:numPr>
          <w:ilvl w:val="0"/>
          <w:numId w:val="36"/>
        </w:numPr>
        <w:autoSpaceDE/>
        <w:autoSpaceDN/>
        <w:adjustRightInd/>
        <w:snapToGrid/>
        <w:spacing w:after="0"/>
        <w:jc w:val="left"/>
        <w:rPr>
          <w:i/>
          <w:kern w:val="2"/>
          <w:sz w:val="20"/>
          <w:lang w:eastAsia="zh-CN"/>
        </w:rPr>
      </w:pPr>
    </w:p>
    <w:p w14:paraId="7D350396" w14:textId="77777777" w:rsidR="00104C3D" w:rsidRPr="00881CC2" w:rsidRDefault="00104C3D" w:rsidP="004A6320">
      <w:pPr>
        <w:rPr>
          <w:kern w:val="2"/>
          <w:lang w:eastAsia="zh-CN"/>
        </w:rPr>
      </w:pPr>
    </w:p>
    <w:p w14:paraId="1AAB6C9B" w14:textId="75CAD185" w:rsidR="00570A11" w:rsidRPr="00140F28" w:rsidRDefault="00D467BB" w:rsidP="004A6320">
      <w:pPr>
        <w:rPr>
          <w:kern w:val="2"/>
          <w:lang w:eastAsia="zh-CN"/>
        </w:rPr>
      </w:pPr>
      <w:r w:rsidRPr="00140F28">
        <w:rPr>
          <w:kern w:val="2"/>
          <w:lang w:eastAsia="zh-CN"/>
        </w:rPr>
        <w:t xml:space="preserve">In this contribution, we </w:t>
      </w:r>
      <w:r w:rsidR="004D6EFD">
        <w:rPr>
          <w:kern w:val="2"/>
          <w:lang w:eastAsia="zh-CN"/>
        </w:rPr>
        <w:t>discuss</w:t>
      </w:r>
      <w:r w:rsidR="00FA61B8" w:rsidRPr="00140F28">
        <w:rPr>
          <w:kern w:val="2"/>
          <w:lang w:eastAsia="zh-CN"/>
        </w:rPr>
        <w:t xml:space="preserve"> the </w:t>
      </w:r>
      <w:r w:rsidR="00E779CE">
        <w:rPr>
          <w:kern w:val="2"/>
          <w:lang w:eastAsia="zh-CN"/>
        </w:rPr>
        <w:t xml:space="preserve">potential </w:t>
      </w:r>
      <w:r w:rsidRPr="00140F28">
        <w:rPr>
          <w:kern w:val="2"/>
          <w:lang w:eastAsia="zh-CN"/>
        </w:rPr>
        <w:t>enhancements</w:t>
      </w:r>
      <w:r w:rsidR="0034410E" w:rsidRPr="00140F28">
        <w:rPr>
          <w:kern w:val="2"/>
          <w:lang w:eastAsia="zh-CN"/>
        </w:rPr>
        <w:t xml:space="preserve"> </w:t>
      </w:r>
      <w:r w:rsidR="00E779CE">
        <w:rPr>
          <w:kern w:val="2"/>
          <w:lang w:eastAsia="zh-CN"/>
        </w:rPr>
        <w:t xml:space="preserve">on the LBT mechanism </w:t>
      </w:r>
      <w:r w:rsidR="0034410E" w:rsidRPr="00140F28">
        <w:rPr>
          <w:kern w:val="2"/>
          <w:lang w:eastAsia="zh-CN"/>
        </w:rPr>
        <w:t xml:space="preserve">such as </w:t>
      </w:r>
      <w:r w:rsidR="003512D8">
        <w:rPr>
          <w:kern w:val="2"/>
          <w:lang w:eastAsia="zh-CN"/>
        </w:rPr>
        <w:t xml:space="preserve">specifying </w:t>
      </w:r>
      <w:r w:rsidR="00C075F9" w:rsidRPr="00140F28">
        <w:rPr>
          <w:kern w:val="2"/>
          <w:lang w:eastAsia="zh-CN"/>
        </w:rPr>
        <w:t>LBT</w:t>
      </w:r>
      <w:r w:rsidR="00FA61B8" w:rsidRPr="00140F28">
        <w:rPr>
          <w:kern w:val="2"/>
          <w:lang w:eastAsia="zh-CN"/>
        </w:rPr>
        <w:t xml:space="preserve"> </w:t>
      </w:r>
      <w:r w:rsidR="009332EA">
        <w:rPr>
          <w:kern w:val="2"/>
          <w:lang w:eastAsia="zh-CN"/>
        </w:rPr>
        <w:t xml:space="preserve">type for </w:t>
      </w:r>
      <w:r w:rsidR="003512D8">
        <w:rPr>
          <w:kern w:val="2"/>
          <w:lang w:eastAsia="zh-CN"/>
        </w:rPr>
        <w:t xml:space="preserve">remaining </w:t>
      </w:r>
      <w:r w:rsidR="009332EA">
        <w:rPr>
          <w:kern w:val="2"/>
          <w:lang w:eastAsia="zh-CN"/>
        </w:rPr>
        <w:t xml:space="preserve">physical signals/channels, LBT </w:t>
      </w:r>
      <w:r w:rsidR="00FA61B8" w:rsidRPr="00140F28">
        <w:rPr>
          <w:kern w:val="2"/>
          <w:lang w:eastAsia="zh-CN"/>
        </w:rPr>
        <w:t>for wide bandwidth operation</w:t>
      </w:r>
      <w:r w:rsidR="00B0737F">
        <w:rPr>
          <w:kern w:val="2"/>
          <w:lang w:eastAsia="zh-CN"/>
        </w:rPr>
        <w:t>,</w:t>
      </w:r>
      <w:r w:rsidR="00C075F9" w:rsidRPr="00140F28">
        <w:rPr>
          <w:kern w:val="2"/>
          <w:lang w:eastAsia="zh-CN"/>
        </w:rPr>
        <w:t xml:space="preserve"> </w:t>
      </w:r>
      <w:r w:rsidR="00E779CE">
        <w:rPr>
          <w:kern w:val="2"/>
          <w:lang w:eastAsia="zh-CN"/>
        </w:rPr>
        <w:t xml:space="preserve">CWS adjustments, </w:t>
      </w:r>
      <w:r w:rsidR="00104C3D">
        <w:rPr>
          <w:kern w:val="2"/>
          <w:lang w:eastAsia="zh-CN"/>
        </w:rPr>
        <w:t xml:space="preserve">LBT </w:t>
      </w:r>
      <w:r w:rsidR="00104C3D">
        <w:rPr>
          <w:kern w:val="2"/>
          <w:lang w:eastAsia="zh-CN"/>
        </w:rPr>
        <w:lastRenderedPageBreak/>
        <w:t xml:space="preserve">requirements for COT sharing, </w:t>
      </w:r>
      <w:r w:rsidR="006429AA">
        <w:rPr>
          <w:kern w:val="2"/>
          <w:lang w:eastAsia="zh-CN"/>
        </w:rPr>
        <w:t xml:space="preserve">and </w:t>
      </w:r>
      <w:r w:rsidR="00E779CE">
        <w:rPr>
          <w:kern w:val="2"/>
          <w:lang w:eastAsia="zh-CN"/>
        </w:rPr>
        <w:t xml:space="preserve">LBT in TX/Rx beamforming scenarios. </w:t>
      </w:r>
      <w:r w:rsidR="004A6320">
        <w:rPr>
          <w:kern w:val="2"/>
          <w:lang w:eastAsia="zh-CN"/>
        </w:rPr>
        <w:t xml:space="preserve">The </w:t>
      </w:r>
      <w:r w:rsidR="004A6320" w:rsidRPr="004A6320">
        <w:rPr>
          <w:kern w:val="2"/>
          <w:lang w:eastAsia="zh-CN"/>
        </w:rPr>
        <w:t>requirement of synchronization accuracy</w:t>
      </w:r>
      <w:r w:rsidR="004A6320">
        <w:rPr>
          <w:rFonts w:hint="eastAsia"/>
          <w:kern w:val="2"/>
          <w:lang w:eastAsia="zh-CN"/>
        </w:rPr>
        <w:t xml:space="preserve"> </w:t>
      </w:r>
      <w:r w:rsidR="004A6320">
        <w:rPr>
          <w:kern w:val="2"/>
          <w:lang w:eastAsia="zh-CN"/>
        </w:rPr>
        <w:t>and s</w:t>
      </w:r>
      <w:r w:rsidR="004A6320" w:rsidRPr="004A6320">
        <w:rPr>
          <w:kern w:val="2"/>
          <w:lang w:eastAsia="zh-CN"/>
        </w:rPr>
        <w:t>pecification impact</w:t>
      </w:r>
      <w:r w:rsidR="004A6320">
        <w:rPr>
          <w:kern w:val="2"/>
          <w:lang w:eastAsia="zh-CN"/>
        </w:rPr>
        <w:t xml:space="preserve"> of FBE are also discussed</w:t>
      </w:r>
      <w:r w:rsidR="00104C3D">
        <w:rPr>
          <w:kern w:val="2"/>
          <w:lang w:eastAsia="zh-CN"/>
        </w:rPr>
        <w:t>. Furthermore, we discuss the coexistence mechanisms</w:t>
      </w:r>
      <w:r w:rsidR="00371805">
        <w:rPr>
          <w:kern w:val="2"/>
          <w:lang w:eastAsia="zh-CN"/>
        </w:rPr>
        <w:t xml:space="preserve"> in the 6 GHz band.</w:t>
      </w:r>
      <w:r w:rsidR="00104C3D">
        <w:rPr>
          <w:kern w:val="2"/>
          <w:lang w:eastAsia="zh-CN"/>
        </w:rPr>
        <w:t xml:space="preserve"> </w:t>
      </w:r>
      <w:r w:rsidR="004A6320">
        <w:rPr>
          <w:kern w:val="2"/>
          <w:lang w:eastAsia="zh-CN"/>
        </w:rPr>
        <w:t xml:space="preserve"> </w:t>
      </w:r>
      <w:r w:rsidR="00371805">
        <w:rPr>
          <w:kern w:val="2"/>
          <w:lang w:eastAsia="zh-CN"/>
        </w:rPr>
        <w:t>F</w:t>
      </w:r>
      <w:r w:rsidR="00E779CE">
        <w:rPr>
          <w:kern w:val="2"/>
          <w:lang w:eastAsia="zh-CN"/>
        </w:rPr>
        <w:t>urther enhancements such as</w:t>
      </w:r>
      <w:r w:rsidR="00B0737F">
        <w:rPr>
          <w:kern w:val="2"/>
          <w:lang w:eastAsia="zh-CN"/>
        </w:rPr>
        <w:t xml:space="preserve"> </w:t>
      </w:r>
      <w:r w:rsidR="00FA61B8" w:rsidRPr="00140F28">
        <w:rPr>
          <w:kern w:val="2"/>
          <w:lang w:eastAsia="zh-CN"/>
        </w:rPr>
        <w:t>joint TRP channel access</w:t>
      </w:r>
      <w:r w:rsidR="00B0737F">
        <w:rPr>
          <w:kern w:val="2"/>
          <w:lang w:eastAsia="zh-CN"/>
        </w:rPr>
        <w:t xml:space="preserve"> (i.e., spatial reuse)</w:t>
      </w:r>
      <w:r w:rsidR="00377DA7">
        <w:rPr>
          <w:kern w:val="2"/>
          <w:lang w:eastAsia="zh-CN"/>
        </w:rPr>
        <w:t xml:space="preserve"> </w:t>
      </w:r>
      <w:r w:rsidR="004A6320">
        <w:rPr>
          <w:kern w:val="2"/>
          <w:lang w:eastAsia="zh-CN"/>
        </w:rPr>
        <w:t xml:space="preserve">and </w:t>
      </w:r>
      <w:r w:rsidR="00094DCD">
        <w:rPr>
          <w:kern w:val="2"/>
          <w:lang w:eastAsia="zh-CN"/>
        </w:rPr>
        <w:t>receiver-assisted LBT</w:t>
      </w:r>
      <w:r w:rsidR="00104C3D">
        <w:rPr>
          <w:kern w:val="2"/>
          <w:lang w:eastAsia="zh-CN"/>
        </w:rPr>
        <w:t xml:space="preserve"> are </w:t>
      </w:r>
      <w:r w:rsidR="00371805">
        <w:rPr>
          <w:kern w:val="2"/>
          <w:lang w:eastAsia="zh-CN"/>
        </w:rPr>
        <w:t xml:space="preserve">also </w:t>
      </w:r>
      <w:r w:rsidR="00104C3D">
        <w:rPr>
          <w:kern w:val="2"/>
          <w:lang w:eastAsia="zh-CN"/>
        </w:rPr>
        <w:t>discussed</w:t>
      </w:r>
      <w:r w:rsidR="00C36ECB" w:rsidRPr="00140F28">
        <w:rPr>
          <w:kern w:val="2"/>
          <w:lang w:eastAsia="zh-CN"/>
        </w:rPr>
        <w:t>.</w:t>
      </w:r>
      <w:r w:rsidR="00924E53">
        <w:rPr>
          <w:kern w:val="2"/>
          <w:lang w:eastAsia="zh-CN"/>
        </w:rPr>
        <w:t xml:space="preserve"> </w:t>
      </w:r>
      <w:r w:rsidR="001D4229">
        <w:rPr>
          <w:kern w:val="2"/>
          <w:lang w:eastAsia="zh-CN"/>
        </w:rPr>
        <w:t>This is</w:t>
      </w:r>
      <w:r w:rsidR="003F53A2">
        <w:rPr>
          <w:kern w:val="2"/>
          <w:lang w:eastAsia="zh-CN"/>
        </w:rPr>
        <w:t xml:space="preserve"> a </w:t>
      </w:r>
      <w:r w:rsidR="00F32DF0">
        <w:rPr>
          <w:rFonts w:hint="eastAsia"/>
          <w:kern w:val="2"/>
          <w:lang w:eastAsia="zh-CN"/>
        </w:rPr>
        <w:t>revision</w:t>
      </w:r>
      <w:r w:rsidR="00736B3E">
        <w:rPr>
          <w:kern w:val="2"/>
          <w:lang w:eastAsia="zh-CN"/>
        </w:rPr>
        <w:t xml:space="preserve"> </w:t>
      </w:r>
      <w:r w:rsidR="00CF5E1D">
        <w:rPr>
          <w:kern w:val="2"/>
          <w:lang w:eastAsia="zh-CN"/>
        </w:rPr>
        <w:t xml:space="preserve">of </w:t>
      </w:r>
      <w:r w:rsidR="00EC07AB" w:rsidRPr="00EC07AB">
        <w:rPr>
          <w:kern w:val="2"/>
          <w:lang w:eastAsia="zh-CN"/>
        </w:rPr>
        <w:t>R1-</w:t>
      </w:r>
      <w:r w:rsidR="009A746F" w:rsidRPr="009A746F">
        <w:rPr>
          <w:kern w:val="2"/>
          <w:lang w:eastAsia="zh-CN"/>
        </w:rPr>
        <w:t>190</w:t>
      </w:r>
      <w:r w:rsidR="002E5448">
        <w:rPr>
          <w:kern w:val="2"/>
          <w:lang w:eastAsia="zh-CN"/>
        </w:rPr>
        <w:t>3928</w:t>
      </w:r>
      <w:r w:rsidR="005E78FB">
        <w:rPr>
          <w:kern w:val="2"/>
          <w:lang w:eastAsia="zh-CN"/>
        </w:rPr>
        <w:t>.</w:t>
      </w:r>
      <w:r w:rsidR="00EE60B6">
        <w:rPr>
          <w:kern w:val="2"/>
          <w:lang w:eastAsia="zh-CN"/>
        </w:rPr>
        <w:t xml:space="preserve"> </w:t>
      </w:r>
    </w:p>
    <w:p w14:paraId="3D724775" w14:textId="77777777" w:rsidR="00472955" w:rsidRPr="00140F28" w:rsidRDefault="00AD1FF4" w:rsidP="00745A91">
      <w:pPr>
        <w:pStyle w:val="Heading1"/>
        <w:rPr>
          <w:lang w:eastAsia="zh-CN"/>
        </w:rPr>
      </w:pPr>
      <w:bookmarkStart w:id="4" w:name="_Ref129681832"/>
      <w:r w:rsidRPr="00140F28">
        <w:rPr>
          <w:lang w:eastAsia="zh-CN"/>
        </w:rPr>
        <w:t xml:space="preserve">Potential </w:t>
      </w:r>
      <w:r w:rsidR="000F6160" w:rsidRPr="00140F28">
        <w:rPr>
          <w:lang w:eastAsia="zh-CN"/>
        </w:rPr>
        <w:t>enhancement</w:t>
      </w:r>
      <w:r w:rsidR="00015F70">
        <w:rPr>
          <w:lang w:eastAsia="zh-CN"/>
        </w:rPr>
        <w:t>s</w:t>
      </w:r>
      <w:r w:rsidR="000F6160" w:rsidRPr="00140F28">
        <w:rPr>
          <w:lang w:eastAsia="zh-CN"/>
        </w:rPr>
        <w:t xml:space="preserve"> </w:t>
      </w:r>
      <w:r w:rsidRPr="00140F28">
        <w:rPr>
          <w:lang w:eastAsia="zh-CN"/>
        </w:rPr>
        <w:t>on LBT</w:t>
      </w:r>
      <w:r w:rsidRPr="00140F28" w:rsidDel="00AD1FF4">
        <w:rPr>
          <w:lang w:eastAsia="zh-CN"/>
        </w:rPr>
        <w:t xml:space="preserve"> </w:t>
      </w:r>
      <w:r w:rsidR="005A2199" w:rsidRPr="00140F28">
        <w:rPr>
          <w:lang w:eastAsia="zh-CN"/>
        </w:rPr>
        <w:t>mechanism</w:t>
      </w:r>
    </w:p>
    <w:p w14:paraId="035B40E6" w14:textId="77777777" w:rsidR="009332EA" w:rsidRDefault="009332EA">
      <w:pPr>
        <w:pStyle w:val="Heading2"/>
        <w:rPr>
          <w:lang w:eastAsia="zh-CN"/>
        </w:rPr>
      </w:pPr>
      <w:r>
        <w:rPr>
          <w:lang w:eastAsia="zh-CN"/>
        </w:rPr>
        <w:t>LBT type for different NR-U signals and channels</w:t>
      </w:r>
    </w:p>
    <w:p w14:paraId="5ED5585F" w14:textId="77777777" w:rsidR="00736218" w:rsidRPr="004A0D28" w:rsidRDefault="00736218" w:rsidP="00C46771">
      <w:pPr>
        <w:pStyle w:val="Heading3"/>
        <w:rPr>
          <w:lang w:eastAsia="ja-JP"/>
        </w:rPr>
      </w:pPr>
      <w:r>
        <w:rPr>
          <w:lang w:eastAsia="ja-JP"/>
        </w:rPr>
        <w:t xml:space="preserve">LBT </w:t>
      </w:r>
      <w:r w:rsidR="002F56A8">
        <w:rPr>
          <w:lang w:eastAsia="ja-JP"/>
        </w:rPr>
        <w:t xml:space="preserve">type </w:t>
      </w:r>
      <w:r>
        <w:rPr>
          <w:lang w:eastAsia="ja-JP"/>
        </w:rPr>
        <w:t xml:space="preserve">for NR-U </w:t>
      </w:r>
      <w:r w:rsidR="002F56A8">
        <w:rPr>
          <w:lang w:eastAsia="ja-JP"/>
        </w:rPr>
        <w:t>UL physical channels</w:t>
      </w:r>
    </w:p>
    <w:p w14:paraId="1A59E7BF" w14:textId="01C2614B" w:rsidR="00375B43" w:rsidRDefault="002F56A8" w:rsidP="00C46771">
      <w:pPr>
        <w:rPr>
          <w:lang w:eastAsia="zh-CN"/>
        </w:rPr>
      </w:pPr>
      <w:r w:rsidRPr="00C46771">
        <w:rPr>
          <w:b/>
        </w:rPr>
        <w:t>PRACH</w:t>
      </w:r>
      <w:r w:rsidR="00375B43">
        <w:rPr>
          <w:b/>
        </w:rPr>
        <w:t xml:space="preserve"> and </w:t>
      </w:r>
      <w:proofErr w:type="spellStart"/>
      <w:r w:rsidR="00375B43">
        <w:rPr>
          <w:b/>
        </w:rPr>
        <w:t>FDMed</w:t>
      </w:r>
      <w:proofErr w:type="spellEnd"/>
      <w:r w:rsidR="00375B43">
        <w:rPr>
          <w:b/>
        </w:rPr>
        <w:t xml:space="preserve"> PRACH</w:t>
      </w:r>
      <w:r w:rsidRPr="00C46771">
        <w:rPr>
          <w:b/>
        </w:rPr>
        <w:t>:</w:t>
      </w:r>
      <w:r>
        <w:t xml:space="preserve"> </w:t>
      </w:r>
      <w:r>
        <w:rPr>
          <w:rFonts w:hint="eastAsia"/>
          <w:lang w:eastAsia="zh-CN"/>
        </w:rPr>
        <w:t xml:space="preserve">In LTE LAA, </w:t>
      </w:r>
      <w:r>
        <w:rPr>
          <w:lang w:eastAsia="zh-CN"/>
        </w:rPr>
        <w:t xml:space="preserve">a </w:t>
      </w:r>
      <w:r>
        <w:rPr>
          <w:rFonts w:hint="eastAsia"/>
          <w:lang w:eastAsia="zh-CN"/>
        </w:rPr>
        <w:t>U</w:t>
      </w:r>
      <w:r>
        <w:rPr>
          <w:lang w:eastAsia="zh-CN"/>
        </w:rPr>
        <w:t xml:space="preserve">E may perform CAT 2 LBT for transmission including PUSCH in </w:t>
      </w:r>
      <w:r w:rsidR="006F43EC">
        <w:rPr>
          <w:lang w:eastAsia="zh-CN"/>
        </w:rPr>
        <w:t xml:space="preserve">a </w:t>
      </w:r>
      <w:proofErr w:type="spellStart"/>
      <w:r>
        <w:rPr>
          <w:lang w:eastAsia="zh-CN"/>
        </w:rPr>
        <w:t>subframe</w:t>
      </w:r>
      <w:proofErr w:type="spellEnd"/>
      <w:r>
        <w:rPr>
          <w:lang w:eastAsia="zh-CN"/>
        </w:rPr>
        <w:t xml:space="preserve"> within a COT (Channel Occupancy Time) initiated by the </w:t>
      </w:r>
      <w:proofErr w:type="spellStart"/>
      <w:r>
        <w:rPr>
          <w:lang w:eastAsia="zh-CN"/>
        </w:rPr>
        <w:t>gNB</w:t>
      </w:r>
      <w:proofErr w:type="spellEnd"/>
      <w:r>
        <w:rPr>
          <w:lang w:eastAsia="zh-CN"/>
        </w:rPr>
        <w:t xml:space="preserve">. Similarly, CAT 2 LBT could be used for PRACH transmission when the scheduled PRACH occasion lies within a COT. Otherwise, CAT 4 LBT </w:t>
      </w:r>
      <w:r w:rsidR="00375B43">
        <w:rPr>
          <w:lang w:eastAsia="zh-CN"/>
        </w:rPr>
        <w:t xml:space="preserve">is used for initiating the COT </w:t>
      </w:r>
      <w:r>
        <w:rPr>
          <w:lang w:eastAsia="zh-CN"/>
        </w:rPr>
        <w:t>for PRACH transmissio</w:t>
      </w:r>
      <w:r w:rsidR="00375B43">
        <w:rPr>
          <w:lang w:eastAsia="zh-CN"/>
        </w:rPr>
        <w:t>n assuming the</w:t>
      </w:r>
      <w:r w:rsidR="005B38AC">
        <w:rPr>
          <w:lang w:eastAsia="zh-CN"/>
        </w:rPr>
        <w:t xml:space="preserve"> high</w:t>
      </w:r>
      <w:r w:rsidR="00375B43">
        <w:rPr>
          <w:lang w:eastAsia="zh-CN"/>
        </w:rPr>
        <w:t>est</w:t>
      </w:r>
      <w:r w:rsidR="005B38AC">
        <w:rPr>
          <w:lang w:eastAsia="zh-CN"/>
        </w:rPr>
        <w:t xml:space="preserve"> channel access priority </w:t>
      </w:r>
      <w:r w:rsidR="00375B43">
        <w:rPr>
          <w:lang w:eastAsia="zh-CN"/>
        </w:rPr>
        <w:t>as per the agreement in the last meeting</w:t>
      </w:r>
      <w:r w:rsidR="007F6C93">
        <w:rPr>
          <w:lang w:eastAsia="zh-CN"/>
        </w:rPr>
        <w:t xml:space="preserve"> [1]</w:t>
      </w:r>
      <w:r>
        <w:rPr>
          <w:lang w:eastAsia="zh-CN"/>
        </w:rPr>
        <w:t xml:space="preserve">. </w:t>
      </w:r>
    </w:p>
    <w:p w14:paraId="39AC23C8" w14:textId="778BF2EE" w:rsidR="006263D2" w:rsidRDefault="00A54515" w:rsidP="00C46771">
      <w:r>
        <w:rPr>
          <w:lang w:eastAsia="zh-CN"/>
        </w:rPr>
        <w:t>An</w:t>
      </w:r>
      <w:r w:rsidR="002F56A8">
        <w:rPr>
          <w:lang w:eastAsia="zh-CN"/>
        </w:rPr>
        <w:t xml:space="preserve"> RRC connected UE could be configured by higher layer parameters for UL transmission timing adjustment, which makes UL transmissions from different UEs better aligned at the network side. </w:t>
      </w:r>
      <w:r w:rsidR="00BD3C88">
        <w:rPr>
          <w:lang w:eastAsia="zh-CN"/>
        </w:rPr>
        <w:t>As such, w</w:t>
      </w:r>
      <w:r w:rsidR="002F56A8">
        <w:rPr>
          <w:lang w:eastAsia="zh-CN"/>
        </w:rPr>
        <w:t xml:space="preserve">hen PUCCH is frequency multiplexed with PRACH, </w:t>
      </w:r>
      <w:r w:rsidR="00BD3C88">
        <w:rPr>
          <w:lang w:eastAsia="zh-CN"/>
        </w:rPr>
        <w:t xml:space="preserve">there could be a concern that </w:t>
      </w:r>
      <w:r w:rsidR="002F56A8">
        <w:rPr>
          <w:lang w:eastAsia="zh-CN"/>
        </w:rPr>
        <w:t xml:space="preserve">earlier PUCCH transmission </w:t>
      </w:r>
      <w:r w:rsidR="006F43EC">
        <w:rPr>
          <w:lang w:eastAsia="zh-CN"/>
        </w:rPr>
        <w:t xml:space="preserve">by other UEs </w:t>
      </w:r>
      <w:r w:rsidR="002F56A8">
        <w:rPr>
          <w:lang w:eastAsia="zh-CN"/>
        </w:rPr>
        <w:t>before the slot</w:t>
      </w:r>
      <w:r w:rsidR="00BD3C88">
        <w:rPr>
          <w:lang w:eastAsia="zh-CN"/>
        </w:rPr>
        <w:t xml:space="preserve"> </w:t>
      </w:r>
      <w:r w:rsidR="002F56A8">
        <w:rPr>
          <w:lang w:eastAsia="zh-CN"/>
        </w:rPr>
        <w:t xml:space="preserve">boundary may block the PRACH transmission. </w:t>
      </w:r>
      <w:r>
        <w:rPr>
          <w:lang w:eastAsia="zh-CN"/>
        </w:rPr>
        <w:t xml:space="preserve">We note however that this could be the case </w:t>
      </w:r>
      <w:r>
        <w:rPr>
          <w:szCs w:val="20"/>
        </w:rPr>
        <w:t xml:space="preserve">if the UEs are sufficiently close such that they interfere with each other and the timing advance is larger than the RX-to-TX switch time. The agreed 300 m ISD assumed in the evaluations corresponds to a Round Trip Time (RTT) of 1.2 </w:t>
      </w:r>
      <w:proofErr w:type="spellStart"/>
      <w:r>
        <w:rPr>
          <w:rFonts w:ascii="Arial" w:hAnsi="Arial" w:cs="Arial"/>
          <w:szCs w:val="20"/>
        </w:rPr>
        <w:t>μ</w:t>
      </w:r>
      <w:r>
        <w:rPr>
          <w:szCs w:val="20"/>
        </w:rPr>
        <w:t>s</w:t>
      </w:r>
      <w:proofErr w:type="spellEnd"/>
      <w:r>
        <w:rPr>
          <w:szCs w:val="20"/>
        </w:rPr>
        <w:t xml:space="preserve">, which is smaller than the expected switch time. Hence, the </w:t>
      </w:r>
      <w:proofErr w:type="spellStart"/>
      <w:r>
        <w:rPr>
          <w:szCs w:val="20"/>
        </w:rPr>
        <w:t>gNB</w:t>
      </w:r>
      <w:proofErr w:type="spellEnd"/>
      <w:r>
        <w:rPr>
          <w:szCs w:val="20"/>
        </w:rPr>
        <w:t xml:space="preserve"> could handle </w:t>
      </w:r>
      <w:r w:rsidR="00BD3C88">
        <w:rPr>
          <w:szCs w:val="20"/>
        </w:rPr>
        <w:t xml:space="preserve">the issue of multiplexing </w:t>
      </w:r>
      <w:r>
        <w:rPr>
          <w:szCs w:val="20"/>
        </w:rPr>
        <w:t>with implementation specific means.</w:t>
      </w:r>
      <w:r w:rsidR="00DC5176">
        <w:rPr>
          <w:lang w:eastAsia="zh-CN"/>
        </w:rPr>
        <w:t>.</w:t>
      </w:r>
      <w:r w:rsidR="002F56A8">
        <w:rPr>
          <w:lang w:eastAsia="zh-CN"/>
        </w:rPr>
        <w:t xml:space="preserve"> </w:t>
      </w:r>
    </w:p>
    <w:p w14:paraId="1BE57F62" w14:textId="01EA9E36" w:rsidR="00244B1A" w:rsidRDefault="002F56A8" w:rsidP="00C46771">
      <w:pPr>
        <w:spacing w:before="240"/>
      </w:pPr>
      <w:r w:rsidRPr="00244B1A">
        <w:rPr>
          <w:b/>
        </w:rPr>
        <w:t>PUCCH:</w:t>
      </w:r>
      <w:r>
        <w:t xml:space="preserve"> </w:t>
      </w:r>
      <w:r w:rsidR="00244B1A">
        <w:rPr>
          <w:rFonts w:eastAsia="MS Mincho"/>
          <w:lang w:eastAsia="ja-JP"/>
        </w:rPr>
        <w:t xml:space="preserve">NR-U can exploit shared </w:t>
      </w:r>
      <w:r w:rsidR="00244B1A" w:rsidRPr="00C46771">
        <w:rPr>
          <w:rFonts w:eastAsia="MS Mincho"/>
          <w:lang w:eastAsia="ja-JP"/>
        </w:rPr>
        <w:t>MCOTs with single or multiple switching points</w:t>
      </w:r>
      <w:r w:rsidR="00244B1A">
        <w:rPr>
          <w:rFonts w:eastAsia="MS Mincho"/>
          <w:lang w:eastAsia="ja-JP"/>
        </w:rPr>
        <w:t xml:space="preserve"> </w:t>
      </w:r>
      <w:r w:rsidR="00244B1A" w:rsidRPr="00C46771">
        <w:rPr>
          <w:rFonts w:eastAsia="MS Mincho"/>
          <w:lang w:eastAsia="ja-JP"/>
        </w:rPr>
        <w:t xml:space="preserve">for timely </w:t>
      </w:r>
      <w:r w:rsidR="00244B1A">
        <w:rPr>
          <w:rFonts w:eastAsia="MS Mincho"/>
          <w:lang w:eastAsia="ja-JP"/>
        </w:rPr>
        <w:t xml:space="preserve">transmission of </w:t>
      </w:r>
      <w:r w:rsidR="00244B1A" w:rsidRPr="00C46771">
        <w:rPr>
          <w:rFonts w:eastAsia="MS Mincho"/>
          <w:lang w:eastAsia="ja-JP"/>
        </w:rPr>
        <w:t xml:space="preserve">feedback </w:t>
      </w:r>
      <w:r w:rsidR="00244B1A">
        <w:rPr>
          <w:rFonts w:eastAsia="MS Mincho"/>
          <w:lang w:eastAsia="ja-JP"/>
        </w:rPr>
        <w:t xml:space="preserve">in PUCCH </w:t>
      </w:r>
      <w:r w:rsidR="00244B1A" w:rsidRPr="00C46771">
        <w:rPr>
          <w:rFonts w:eastAsia="MS Mincho"/>
          <w:lang w:eastAsia="ja-JP"/>
        </w:rPr>
        <w:t xml:space="preserve">with increased channel access opportunities. </w:t>
      </w:r>
      <w:r w:rsidR="00244B1A" w:rsidRPr="00BE05FB">
        <w:rPr>
          <w:rFonts w:eastAsia="MS Mincho"/>
          <w:lang w:eastAsia="ja-JP"/>
        </w:rPr>
        <w:t xml:space="preserve">A short PUCCH duration of 1-2 symbols </w:t>
      </w:r>
      <w:r w:rsidR="00244B1A">
        <w:rPr>
          <w:rFonts w:eastAsia="MS Mincho"/>
          <w:lang w:eastAsia="ja-JP"/>
        </w:rPr>
        <w:t xml:space="preserve">is also more suitable for </w:t>
      </w:r>
      <w:r w:rsidR="00244B1A" w:rsidRPr="00BE05FB">
        <w:rPr>
          <w:rFonts w:eastAsia="MS Mincho"/>
          <w:lang w:eastAsia="ja-JP"/>
        </w:rPr>
        <w:t>NR-U to exploit</w:t>
      </w:r>
      <w:r w:rsidR="00244B1A">
        <w:rPr>
          <w:rFonts w:eastAsia="MS Mincho"/>
          <w:lang w:eastAsia="ja-JP"/>
        </w:rPr>
        <w:t xml:space="preserve"> bi-directional slot formats. In such cases, no-LBT option can be used if the gap is 16</w:t>
      </w:r>
      <w:r w:rsidR="00244B1A">
        <w:t>µs</w:t>
      </w:r>
      <w:r w:rsidR="00B90754">
        <w:t xml:space="preserve"> </w:t>
      </w:r>
      <w:r w:rsidR="004E031A">
        <w:t xml:space="preserve">or less </w:t>
      </w:r>
      <w:r w:rsidR="00B90754">
        <w:t xml:space="preserve">as agreed in the </w:t>
      </w:r>
      <w:r w:rsidR="00FA72F1">
        <w:t>SI phase</w:t>
      </w:r>
      <w:r w:rsidR="00767725">
        <w:t xml:space="preserve"> [</w:t>
      </w:r>
      <w:r w:rsidR="007B1FF9">
        <w:t>2</w:t>
      </w:r>
      <w:r w:rsidR="00767725">
        <w:t>]</w:t>
      </w:r>
      <w:r w:rsidR="00244B1A">
        <w:t>, whereas the CAT 2 LBT option can be used if the gap is</w:t>
      </w:r>
      <w:r w:rsidR="004E031A">
        <w:t xml:space="preserve"> either</w:t>
      </w:r>
      <w:r w:rsidR="00244B1A" w:rsidRPr="00244B1A">
        <w:t xml:space="preserve"> </w:t>
      </w:r>
      <w:r w:rsidR="004E031A">
        <w:t xml:space="preserve">or </w:t>
      </w:r>
      <w:r w:rsidR="00244B1A" w:rsidRPr="00244B1A">
        <w:t xml:space="preserve"> 25</w:t>
      </w:r>
      <w:r w:rsidR="00244B1A">
        <w:t>µs</w:t>
      </w:r>
      <w:r w:rsidR="004E031A">
        <w:t xml:space="preserve"> </w:t>
      </w:r>
      <w:r w:rsidR="00D83F5C">
        <w:t xml:space="preserve">or </w:t>
      </w:r>
      <w:r w:rsidR="00D83F5C" w:rsidRPr="00244B1A">
        <w:t>16</w:t>
      </w:r>
      <w:r w:rsidR="00D83F5C">
        <w:t>µs</w:t>
      </w:r>
      <w:r w:rsidR="00D83F5C" w:rsidRPr="00244B1A">
        <w:t xml:space="preserve"> </w:t>
      </w:r>
      <w:r w:rsidR="00D83F5C">
        <w:t xml:space="preserve">(if agreed) </w:t>
      </w:r>
      <w:r w:rsidR="004E031A">
        <w:t xml:space="preserve">as per </w:t>
      </w:r>
      <w:r w:rsidR="007819F2">
        <w:t xml:space="preserve">the </w:t>
      </w:r>
      <w:r w:rsidR="004E031A">
        <w:t>agreement in the last meeting [1]</w:t>
      </w:r>
      <w:r w:rsidR="00244B1A">
        <w:t xml:space="preserve">. </w:t>
      </w:r>
    </w:p>
    <w:p w14:paraId="79A4B4F0" w14:textId="27E865C9" w:rsidR="001715FE" w:rsidRDefault="00244B1A" w:rsidP="001715FE">
      <w:pPr>
        <w:autoSpaceDE/>
        <w:autoSpaceDN/>
        <w:adjustRightInd/>
        <w:snapToGrid/>
        <w:spacing w:after="0"/>
        <w:contextualSpacing/>
      </w:pPr>
      <w:r>
        <w:t xml:space="preserve">For independent transmission of </w:t>
      </w:r>
      <w:r>
        <w:rPr>
          <w:rFonts w:hint="eastAsia"/>
        </w:rPr>
        <w:t>PUCCH</w:t>
      </w:r>
      <w:r>
        <w:t xml:space="preserve">, </w:t>
      </w:r>
      <w:r w:rsidR="001715FE">
        <w:t>as per the agreement in the last meeting</w:t>
      </w:r>
      <w:r w:rsidR="00CD3CED">
        <w:t xml:space="preserve"> [1]</w:t>
      </w:r>
      <w:r w:rsidR="001715FE">
        <w:t xml:space="preserve">, </w:t>
      </w:r>
      <w:r>
        <w:t>the UE needs to perform</w:t>
      </w:r>
      <w:r w:rsidR="001715FE">
        <w:t xml:space="preserve"> CAT4</w:t>
      </w:r>
      <w:r>
        <w:t xml:space="preserve"> LBT to acquire the channel. In such case, </w:t>
      </w:r>
      <w:r w:rsidR="001715FE">
        <w:t xml:space="preserve">the highest channel access priority (lowest </w:t>
      </w:r>
      <w:r w:rsidR="001715FE" w:rsidRPr="00C46771">
        <w:rPr>
          <w:i/>
        </w:rPr>
        <w:t>p</w:t>
      </w:r>
      <w:r w:rsidR="001715FE">
        <w:t xml:space="preserve"> value) can be assumed regardless of PUCCH format duration or the UCI content. The agreement does not preclude the use of CAT</w:t>
      </w:r>
      <w:r w:rsidR="001715FE" w:rsidRPr="001715FE">
        <w:t>2</w:t>
      </w:r>
      <w:r w:rsidR="001715FE">
        <w:t xml:space="preserve"> LBT</w:t>
      </w:r>
      <w:r w:rsidR="001715FE" w:rsidRPr="001715FE">
        <w:t xml:space="preserve"> for transmission on a</w:t>
      </w:r>
      <w:r w:rsidR="001715FE">
        <w:t>n</w:t>
      </w:r>
      <w:r w:rsidR="001715FE" w:rsidRPr="001715FE">
        <w:t xml:space="preserve"> LBT bandwidth if it is allowed for the case of transmission on multiple LBT bandwidths</w:t>
      </w:r>
      <w:r w:rsidR="001715FE">
        <w:t xml:space="preserve">. </w:t>
      </w:r>
    </w:p>
    <w:p w14:paraId="277180E7" w14:textId="77777777" w:rsidR="001715FE" w:rsidRDefault="001715FE" w:rsidP="001715FE">
      <w:pPr>
        <w:autoSpaceDE/>
        <w:autoSpaceDN/>
        <w:adjustRightInd/>
        <w:snapToGrid/>
        <w:spacing w:after="0"/>
        <w:contextualSpacing/>
      </w:pPr>
    </w:p>
    <w:p w14:paraId="18FFD4CA" w14:textId="676A2056" w:rsidR="005B0BA2" w:rsidRDefault="001251F3" w:rsidP="005B0BA2">
      <w:pPr>
        <w:jc w:val="center"/>
      </w:pPr>
      <w:r>
        <w:rPr>
          <w:noProof/>
          <w:lang w:eastAsia="zh-CN"/>
        </w:rPr>
        <w:drawing>
          <wp:inline distT="0" distB="0" distL="0" distR="0" wp14:anchorId="7BF9B736" wp14:editId="6D677C79">
            <wp:extent cx="4716000" cy="2246400"/>
            <wp:effectExtent l="0" t="0" r="8890" b="190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6000" cy="2246400"/>
                    </a:xfrm>
                    <a:prstGeom prst="rect">
                      <a:avLst/>
                    </a:prstGeom>
                    <a:noFill/>
                  </pic:spPr>
                </pic:pic>
              </a:graphicData>
            </a:graphic>
          </wp:inline>
        </w:drawing>
      </w:r>
    </w:p>
    <w:p w14:paraId="299305ED" w14:textId="42DA58E8" w:rsidR="005B0BA2" w:rsidRDefault="005B0BA2" w:rsidP="005B0BA2">
      <w:pPr>
        <w:jc w:val="center"/>
      </w:pPr>
      <w:r w:rsidRPr="00BC143F">
        <w:rPr>
          <w:b/>
          <w:sz w:val="20"/>
        </w:rPr>
        <w:t>Fig</w:t>
      </w:r>
      <w:r>
        <w:rPr>
          <w:b/>
          <w:sz w:val="20"/>
        </w:rPr>
        <w:t>ure</w:t>
      </w:r>
      <w:r w:rsidRPr="00BC143F">
        <w:rPr>
          <w:b/>
          <w:sz w:val="20"/>
        </w:rPr>
        <w:t xml:space="preserve"> </w:t>
      </w:r>
      <w:r>
        <w:rPr>
          <w:b/>
          <w:sz w:val="20"/>
        </w:rPr>
        <w:t xml:space="preserve">1. For the UE to initiate a COT for transmission of PUCCH </w:t>
      </w:r>
      <w:r w:rsidR="00683D41">
        <w:rPr>
          <w:b/>
          <w:sz w:val="20"/>
        </w:rPr>
        <w:t xml:space="preserve">using CAT2 LBT </w:t>
      </w:r>
      <w:r>
        <w:rPr>
          <w:b/>
          <w:sz w:val="20"/>
        </w:rPr>
        <w:t xml:space="preserve">on another LBT bandwidth </w:t>
      </w:r>
      <w:r w:rsidR="00683D41">
        <w:rPr>
          <w:b/>
          <w:sz w:val="20"/>
        </w:rPr>
        <w:t>of different SCS</w:t>
      </w:r>
      <w:r w:rsidR="0096003A">
        <w:rPr>
          <w:b/>
          <w:sz w:val="20"/>
        </w:rPr>
        <w:t xml:space="preserve"> (on Cell j)</w:t>
      </w:r>
      <w:r>
        <w:rPr>
          <w:b/>
          <w:sz w:val="20"/>
        </w:rPr>
        <w:t xml:space="preserve">, the </w:t>
      </w:r>
      <w:r w:rsidR="00683D41" w:rsidRPr="00683D41">
        <w:rPr>
          <w:b/>
          <w:sz w:val="20"/>
        </w:rPr>
        <w:t>PDSCH-to-HARQ-timing</w:t>
      </w:r>
      <w:r w:rsidR="00683D41">
        <w:rPr>
          <w:b/>
          <w:sz w:val="20"/>
        </w:rPr>
        <w:t xml:space="preserve"> indicated on Cell i is interpreted based on the ratio of the SCSs </w:t>
      </w:r>
      <w:r>
        <w:rPr>
          <w:b/>
          <w:sz w:val="20"/>
        </w:rPr>
        <w:t xml:space="preserve">  </w:t>
      </w:r>
    </w:p>
    <w:p w14:paraId="688D8A4F" w14:textId="77777777" w:rsidR="005B0BA2" w:rsidRDefault="005B0BA2" w:rsidP="00830355">
      <w:pPr>
        <w:autoSpaceDE/>
        <w:autoSpaceDN/>
        <w:adjustRightInd/>
        <w:snapToGrid/>
        <w:spacing w:after="0"/>
        <w:contextualSpacing/>
        <w:jc w:val="center"/>
      </w:pPr>
    </w:p>
    <w:p w14:paraId="7059C2D6" w14:textId="19958D63" w:rsidR="001715FE" w:rsidRPr="001715FE" w:rsidRDefault="001715FE" w:rsidP="001715FE">
      <w:pPr>
        <w:autoSpaceDE/>
        <w:autoSpaceDN/>
        <w:adjustRightInd/>
        <w:snapToGrid/>
        <w:spacing w:after="0"/>
        <w:contextualSpacing/>
      </w:pPr>
      <w:r>
        <w:lastRenderedPageBreak/>
        <w:t xml:space="preserve">However, to allow for the use of CAT2 LBT (as in type 2 channel access in </w:t>
      </w:r>
      <w:proofErr w:type="spellStart"/>
      <w:r>
        <w:t>FeLAA</w:t>
      </w:r>
      <w:proofErr w:type="spellEnd"/>
      <w:r>
        <w:t xml:space="preserve">) for transmission of the PUCCH on an LBT bandwidth given the success of CAT4 LBT on another LBT bandwidth (as in type1 channel access in </w:t>
      </w:r>
      <w:proofErr w:type="spellStart"/>
      <w:r>
        <w:t>FeLAA</w:t>
      </w:r>
      <w:proofErr w:type="spellEnd"/>
      <w:r>
        <w:t>), the starting points of such transmissions need to be aligned. Given that t</w:t>
      </w:r>
      <w:r w:rsidRPr="001715FE">
        <w:t>he PUCCH slot index is provided by the PDSCH-to-HARQ-timing-indicator field in the DCI scheduling the PDSCH</w:t>
      </w:r>
      <w:r>
        <w:t>, the allocated PUCCH resource</w:t>
      </w:r>
      <w:r w:rsidRPr="001715FE">
        <w:t xml:space="preserve"> </w:t>
      </w:r>
      <w:r>
        <w:t xml:space="preserve">may fall in an UL BWP configured with SCS different from that corresponding to the DCI transmission, i.e., on a different </w:t>
      </w:r>
      <w:proofErr w:type="spellStart"/>
      <w:r>
        <w:t>SCell</w:t>
      </w:r>
      <w:proofErr w:type="spellEnd"/>
      <w:r>
        <w:t xml:space="preserve">. Therefore, </w:t>
      </w:r>
      <w:r w:rsidR="00BB1F49">
        <w:t xml:space="preserve">as shown in Fig.1, </w:t>
      </w:r>
      <w:r w:rsidRPr="001715FE">
        <w:t xml:space="preserve">the UE </w:t>
      </w:r>
      <w:r>
        <w:t xml:space="preserve">should </w:t>
      </w:r>
      <w:r w:rsidR="00BB1F49">
        <w:t>interpret</w:t>
      </w:r>
      <w:r>
        <w:t xml:space="preserve"> the time interval </w:t>
      </w:r>
      <w:r w:rsidR="00BB1F49">
        <w:t>in slots (K1</w:t>
      </w:r>
      <w:r>
        <w:t xml:space="preserve">) </w:t>
      </w:r>
      <w:r w:rsidRPr="001715FE">
        <w:t xml:space="preserve">to the slot containing the </w:t>
      </w:r>
      <w:r>
        <w:t>indicated PUCCH</w:t>
      </w:r>
      <w:r w:rsidRPr="001715FE">
        <w:t xml:space="preserve"> </w:t>
      </w:r>
      <w:r>
        <w:t>resource</w:t>
      </w:r>
      <w:r w:rsidR="00BB1F49">
        <w:t xml:space="preserve"> based on </w:t>
      </w:r>
      <w:r w:rsidRPr="001715FE">
        <w:t xml:space="preserve">the ratio of the SCS of the </w:t>
      </w:r>
      <w:r>
        <w:t xml:space="preserve">containing </w:t>
      </w:r>
      <w:r w:rsidRPr="001715FE">
        <w:t xml:space="preserve">UL </w:t>
      </w:r>
      <w:r>
        <w:t>BWP to the SCS of the UL BWP corresponding to the DCI transmission.</w:t>
      </w:r>
    </w:p>
    <w:p w14:paraId="4CEE2B94" w14:textId="77777777" w:rsidR="001715FE" w:rsidRPr="001715FE" w:rsidRDefault="001715FE" w:rsidP="00C46771">
      <w:pPr>
        <w:autoSpaceDE/>
        <w:autoSpaceDN/>
        <w:adjustRightInd/>
        <w:snapToGrid/>
        <w:spacing w:after="0"/>
        <w:contextualSpacing/>
        <w:rPr>
          <w:rFonts w:eastAsia="MS Mincho"/>
          <w:lang w:eastAsia="ja-JP"/>
        </w:rPr>
      </w:pPr>
    </w:p>
    <w:p w14:paraId="3F82D7B5" w14:textId="75CD2A90" w:rsidR="00244B1A" w:rsidRPr="00244B1A" w:rsidRDefault="00244B1A" w:rsidP="00C46771">
      <w:pPr>
        <w:autoSpaceDE/>
        <w:autoSpaceDN/>
        <w:adjustRightInd/>
        <w:snapToGrid/>
        <w:spacing w:after="0"/>
        <w:contextualSpacing/>
      </w:pPr>
      <w:r w:rsidRPr="00C46771">
        <w:rPr>
          <w:rFonts w:eastAsia="MS Mincho"/>
          <w:lang w:eastAsia="ja-JP"/>
        </w:rPr>
        <w:t>NR also supports frequency-multiplexing of the PUCCH with PUSCH</w:t>
      </w:r>
      <w:r w:rsidR="00FA72F1">
        <w:rPr>
          <w:rFonts w:eastAsia="MS Mincho"/>
          <w:lang w:eastAsia="ja-JP"/>
        </w:rPr>
        <w:t>, at least</w:t>
      </w:r>
      <w:r w:rsidRPr="00244B1A">
        <w:rPr>
          <w:rFonts w:eastAsia="MS Mincho"/>
          <w:lang w:eastAsia="ja-JP"/>
        </w:rPr>
        <w:t xml:space="preserve"> when they d</w:t>
      </w:r>
      <w:r>
        <w:rPr>
          <w:rFonts w:eastAsia="MS Mincho"/>
          <w:lang w:eastAsia="ja-JP"/>
        </w:rPr>
        <w:t>o not have the same starting point</w:t>
      </w:r>
      <w:r w:rsidRPr="00244B1A">
        <w:rPr>
          <w:rFonts w:eastAsia="MS Mincho"/>
          <w:lang w:eastAsia="ja-JP"/>
        </w:rPr>
        <w:t>.</w:t>
      </w:r>
      <w:r>
        <w:rPr>
          <w:rFonts w:eastAsia="MS Mincho"/>
          <w:lang w:eastAsia="ja-JP"/>
        </w:rPr>
        <w:t xml:space="preserve"> </w:t>
      </w:r>
      <w:r w:rsidR="00072B43">
        <w:rPr>
          <w:rFonts w:eastAsia="MS Mincho"/>
          <w:lang w:eastAsia="ja-JP"/>
        </w:rPr>
        <w:t xml:space="preserve">In such case, </w:t>
      </w:r>
      <w:r>
        <w:t>CAT 4 LBT should be</w:t>
      </w:r>
      <w:r w:rsidR="00072B43">
        <w:t xml:space="preserve"> used, if the PUSCH lies outside of </w:t>
      </w:r>
      <w:r w:rsidR="00FA72F1">
        <w:t xml:space="preserve">a </w:t>
      </w:r>
      <w:proofErr w:type="spellStart"/>
      <w:r w:rsidR="00DB2E06">
        <w:t>gNB</w:t>
      </w:r>
      <w:proofErr w:type="spellEnd"/>
      <w:r w:rsidR="00DB2E06">
        <w:t xml:space="preserve">-acquired </w:t>
      </w:r>
      <w:r w:rsidR="00072B43">
        <w:t>COT</w:t>
      </w:r>
      <w:r w:rsidR="00FA72F1">
        <w:t xml:space="preserve"> </w:t>
      </w:r>
      <w:r>
        <w:t>while the channel access priority class is determined by the priority class of the PUSCH.</w:t>
      </w:r>
      <w:r w:rsidRPr="00244B1A">
        <w:t xml:space="preserve">   </w:t>
      </w:r>
    </w:p>
    <w:p w14:paraId="199A1592" w14:textId="77777777" w:rsidR="00234BFB" w:rsidRPr="00C46771" w:rsidRDefault="00234BFB" w:rsidP="00C46771">
      <w:pPr>
        <w:autoSpaceDE/>
        <w:autoSpaceDN/>
        <w:adjustRightInd/>
        <w:snapToGrid/>
        <w:spacing w:after="0"/>
        <w:contextualSpacing/>
        <w:rPr>
          <w:rFonts w:eastAsia="MS Mincho"/>
          <w:b/>
          <w:i/>
          <w:lang w:eastAsia="ja-JP"/>
        </w:rPr>
      </w:pPr>
    </w:p>
    <w:p w14:paraId="473A3B36" w14:textId="504D1C57" w:rsidR="00736218" w:rsidRDefault="00234BFB" w:rsidP="002F56A8">
      <w:r w:rsidRPr="00C46771">
        <w:rPr>
          <w:b/>
        </w:rPr>
        <w:t>PUSCH:</w:t>
      </w:r>
      <w:r w:rsidR="00736218" w:rsidRPr="00C46771">
        <w:rPr>
          <w:b/>
          <w:lang w:eastAsia="zh-CN"/>
        </w:rPr>
        <w:t xml:space="preserve"> </w:t>
      </w:r>
      <w:r w:rsidR="00244B1A">
        <w:t xml:space="preserve">For transmission of </w:t>
      </w:r>
      <w:r w:rsidR="00244B1A">
        <w:rPr>
          <w:rFonts w:hint="eastAsia"/>
        </w:rPr>
        <w:t>PUSCH</w:t>
      </w:r>
      <w:r w:rsidR="00244B1A">
        <w:t xml:space="preserve"> outside of the </w:t>
      </w:r>
      <w:proofErr w:type="spellStart"/>
      <w:r w:rsidR="00244B1A">
        <w:t>gNB</w:t>
      </w:r>
      <w:proofErr w:type="spellEnd"/>
      <w:r w:rsidR="00244B1A">
        <w:t>-acquired COT, the UE needs to perform CAT 4 LBT to acquire the channel. If the UE transmits multiple PUSCHs within the COT from different traffic types, the channel access priority class should be determined by the lowest priority class (the largest</w:t>
      </w:r>
      <w:r w:rsidR="00244B1A" w:rsidRPr="00C46771">
        <w:rPr>
          <w:i/>
        </w:rPr>
        <w:t xml:space="preserve"> </w:t>
      </w:r>
      <w:r w:rsidR="00244B1A">
        <w:rPr>
          <w:i/>
        </w:rPr>
        <w:t>p</w:t>
      </w:r>
      <w:r w:rsidR="00244B1A">
        <w:t xml:space="preserve"> value) amongst them. However, for the transmission of PUSCH within a </w:t>
      </w:r>
      <w:proofErr w:type="spellStart"/>
      <w:r w:rsidR="00244B1A">
        <w:t>gNB</w:t>
      </w:r>
      <w:proofErr w:type="spellEnd"/>
      <w:r w:rsidR="00244B1A">
        <w:t xml:space="preserve">-acquired COT, the </w:t>
      </w:r>
      <w:proofErr w:type="spellStart"/>
      <w:r w:rsidR="00244B1A">
        <w:t>gNB</w:t>
      </w:r>
      <w:proofErr w:type="spellEnd"/>
      <w:r w:rsidR="00244B1A">
        <w:t xml:space="preserve"> would perform CAT 4 LBT to acquire the channel using the lowest priority, as in </w:t>
      </w:r>
      <w:proofErr w:type="spellStart"/>
      <w:r w:rsidR="00244B1A">
        <w:t>FeLAA</w:t>
      </w:r>
      <w:proofErr w:type="spellEnd"/>
      <w:r w:rsidR="00244B1A">
        <w:t xml:space="preserve">, whereas the LBT option performed by the UE is determined by the gap length, i.e., </w:t>
      </w:r>
      <w:r w:rsidR="00244B1A">
        <w:rPr>
          <w:rFonts w:eastAsia="MS Mincho"/>
          <w:lang w:eastAsia="ja-JP"/>
        </w:rPr>
        <w:t xml:space="preserve">no-LBT option can be used if the gap </w:t>
      </w:r>
      <w:r w:rsidR="007819F2">
        <w:rPr>
          <w:rFonts w:eastAsia="MS Mincho"/>
          <w:lang w:eastAsia="ja-JP"/>
        </w:rPr>
        <w:t>is 16</w:t>
      </w:r>
      <w:r w:rsidR="007819F2">
        <w:t>µs or l</w:t>
      </w:r>
      <w:r w:rsidR="007B1FF9">
        <w:t>ess as agreed in the SI phase [2</w:t>
      </w:r>
      <w:r w:rsidR="007819F2">
        <w:t>]</w:t>
      </w:r>
      <w:r w:rsidR="006D22DC">
        <w:t xml:space="preserve"> with limitation on the UL transmission duration</w:t>
      </w:r>
      <w:r w:rsidR="007819F2">
        <w:t>, whereas the CAT 2 LBT option can be used if the gap is either</w:t>
      </w:r>
      <w:r w:rsidR="00D83F5C">
        <w:t xml:space="preserve"> </w:t>
      </w:r>
      <w:r w:rsidR="007819F2" w:rsidRPr="00244B1A">
        <w:t>25</w:t>
      </w:r>
      <w:r w:rsidR="007819F2">
        <w:t xml:space="preserve">µs </w:t>
      </w:r>
      <w:r w:rsidR="00D83F5C">
        <w:t xml:space="preserve">or </w:t>
      </w:r>
      <w:r w:rsidR="00D83F5C" w:rsidRPr="00244B1A">
        <w:t>16</w:t>
      </w:r>
      <w:r w:rsidR="00D83F5C">
        <w:t>µs</w:t>
      </w:r>
      <w:r w:rsidR="00D83F5C" w:rsidRPr="00244B1A">
        <w:t xml:space="preserve"> </w:t>
      </w:r>
      <w:r w:rsidR="00D83F5C">
        <w:t xml:space="preserve">(if agreed) </w:t>
      </w:r>
      <w:r w:rsidR="007819F2">
        <w:t>as per the ag</w:t>
      </w:r>
      <w:r w:rsidR="006F3EFD">
        <w:t>reement in the last meeting [1]</w:t>
      </w:r>
      <w:r w:rsidR="00244B1A">
        <w:t xml:space="preserve">. </w:t>
      </w:r>
    </w:p>
    <w:p w14:paraId="70212AF4" w14:textId="37BDECC9" w:rsidR="00072B43" w:rsidRDefault="00BB1F49" w:rsidP="00830355">
      <w:pPr>
        <w:rPr>
          <w:szCs w:val="20"/>
        </w:rPr>
      </w:pPr>
      <w:r>
        <w:rPr>
          <w:b/>
          <w:i/>
        </w:rPr>
        <w:t xml:space="preserve">Proposal </w:t>
      </w:r>
      <w:r w:rsidR="0008146B">
        <w:rPr>
          <w:b/>
          <w:i/>
        </w:rPr>
        <w:t>1</w:t>
      </w:r>
      <w:r w:rsidR="00386884">
        <w:rPr>
          <w:b/>
          <w:i/>
        </w:rPr>
        <w:t xml:space="preserve">: </w:t>
      </w:r>
      <w:r w:rsidR="00683D41" w:rsidRPr="00683D41">
        <w:rPr>
          <w:b/>
          <w:i/>
        </w:rPr>
        <w:t xml:space="preserve">For the UE to initiate a COT for transmission of PUCCH </w:t>
      </w:r>
      <w:r w:rsidR="00C4585E">
        <w:rPr>
          <w:b/>
          <w:i/>
        </w:rPr>
        <w:t xml:space="preserve">using CAT2 </w:t>
      </w:r>
      <w:r w:rsidR="00AC3F71">
        <w:rPr>
          <w:b/>
          <w:i/>
        </w:rPr>
        <w:t xml:space="preserve">on an </w:t>
      </w:r>
      <w:r w:rsidR="00683D41" w:rsidRPr="00683D41">
        <w:rPr>
          <w:b/>
          <w:i/>
        </w:rPr>
        <w:t xml:space="preserve">LBT bandwidth of </w:t>
      </w:r>
      <w:r w:rsidR="00AC3F71">
        <w:rPr>
          <w:b/>
          <w:i/>
        </w:rPr>
        <w:t xml:space="preserve">SCS </w:t>
      </w:r>
      <w:r w:rsidR="00683D41" w:rsidRPr="00683D41">
        <w:rPr>
          <w:b/>
          <w:i/>
        </w:rPr>
        <w:t xml:space="preserve">different </w:t>
      </w:r>
      <w:r w:rsidR="00AC3F71">
        <w:rPr>
          <w:b/>
          <w:i/>
        </w:rPr>
        <w:t>fro</w:t>
      </w:r>
      <w:r w:rsidR="00C4585E">
        <w:rPr>
          <w:b/>
          <w:i/>
        </w:rPr>
        <w:t xml:space="preserve">m </w:t>
      </w:r>
      <w:r w:rsidR="00AC3F71">
        <w:rPr>
          <w:b/>
          <w:i/>
        </w:rPr>
        <w:t>the DCI transmission</w:t>
      </w:r>
      <w:r w:rsidR="00683D41" w:rsidRPr="00683D41">
        <w:rPr>
          <w:b/>
          <w:i/>
        </w:rPr>
        <w:t xml:space="preserve">, the </w:t>
      </w:r>
      <w:r w:rsidR="00AC3F71">
        <w:rPr>
          <w:b/>
          <w:i/>
        </w:rPr>
        <w:t xml:space="preserve">UE interprets the </w:t>
      </w:r>
      <w:r w:rsidR="00C4585E">
        <w:rPr>
          <w:b/>
          <w:i/>
        </w:rPr>
        <w:t xml:space="preserve">PDSCH-to-HARQ </w:t>
      </w:r>
      <w:r w:rsidR="00683D41" w:rsidRPr="00683D41">
        <w:rPr>
          <w:b/>
          <w:i/>
        </w:rPr>
        <w:t xml:space="preserve">timing </w:t>
      </w:r>
      <w:r w:rsidR="00AC3F71">
        <w:rPr>
          <w:b/>
          <w:i/>
        </w:rPr>
        <w:t xml:space="preserve">based on </w:t>
      </w:r>
      <w:r w:rsidR="00AC3F71" w:rsidRPr="001715FE">
        <w:rPr>
          <w:b/>
          <w:i/>
        </w:rPr>
        <w:t xml:space="preserve">the ratio of the SCS of the </w:t>
      </w:r>
      <w:r w:rsidR="00AC3F71">
        <w:rPr>
          <w:b/>
          <w:i/>
        </w:rPr>
        <w:t>PUCCH tra</w:t>
      </w:r>
      <w:r w:rsidR="00C4585E">
        <w:rPr>
          <w:b/>
          <w:i/>
        </w:rPr>
        <w:t>ns</w:t>
      </w:r>
      <w:r w:rsidR="00AC3F71">
        <w:rPr>
          <w:b/>
          <w:i/>
        </w:rPr>
        <w:t xml:space="preserve">mission to the SCS </w:t>
      </w:r>
      <w:r w:rsidR="00C4585E">
        <w:rPr>
          <w:b/>
          <w:i/>
        </w:rPr>
        <w:t>of</w:t>
      </w:r>
      <w:r w:rsidR="00AC3F71" w:rsidRPr="001715FE">
        <w:rPr>
          <w:b/>
          <w:i/>
        </w:rPr>
        <w:t xml:space="preserve"> the DCI transmission</w:t>
      </w:r>
      <w:r w:rsidR="00AC3F71">
        <w:rPr>
          <w:b/>
          <w:i/>
        </w:rPr>
        <w:t xml:space="preserve">. </w:t>
      </w:r>
    </w:p>
    <w:p w14:paraId="30617F42" w14:textId="77777777" w:rsidR="002F56A8" w:rsidRDefault="002F56A8">
      <w:pPr>
        <w:pStyle w:val="Heading3"/>
      </w:pPr>
      <w:r>
        <w:rPr>
          <w:rFonts w:hint="eastAsia"/>
        </w:rPr>
        <w:t>L</w:t>
      </w:r>
      <w:r>
        <w:t>BT type for NR-U DL signals and channels</w:t>
      </w:r>
    </w:p>
    <w:p w14:paraId="275BD9D9" w14:textId="11E18604" w:rsidR="007105D9" w:rsidRPr="006A4AC7" w:rsidRDefault="007105D9" w:rsidP="007105D9">
      <w:pPr>
        <w:rPr>
          <w:lang w:eastAsia="zh-CN"/>
        </w:rPr>
      </w:pPr>
      <w:r>
        <w:rPr>
          <w:b/>
        </w:rPr>
        <w:t>DRS/</w:t>
      </w:r>
      <w:r w:rsidR="00234BFB">
        <w:rPr>
          <w:rFonts w:hint="eastAsia"/>
          <w:b/>
        </w:rPr>
        <w:t>SSB:</w:t>
      </w:r>
      <w:r w:rsidRPr="007105D9">
        <w:rPr>
          <w:rFonts w:hint="eastAsia"/>
          <w:lang w:eastAsia="zh-CN"/>
        </w:rPr>
        <w:t xml:space="preserve"> </w:t>
      </w:r>
      <w:r w:rsidR="00EE4D02">
        <w:rPr>
          <w:lang w:eastAsia="zh-CN"/>
        </w:rPr>
        <w:t>T</w:t>
      </w:r>
      <w:r>
        <w:rPr>
          <w:lang w:eastAsia="zh-CN"/>
        </w:rPr>
        <w:t>he NR-U DRS consists of at least SS/PBCH block burst set transmission. From our understanding, the NR-U DRS could also consist of the corresponding RMSI and/or CSI-RS for the purpose of RLM/RRM measurements. More details on the DRS composition could be found in our companion paper [</w:t>
      </w:r>
      <w:r w:rsidR="007B1FF9">
        <w:rPr>
          <w:lang w:eastAsia="zh-CN"/>
        </w:rPr>
        <w:t>3</w:t>
      </w:r>
      <w:r>
        <w:rPr>
          <w:lang w:eastAsia="zh-CN"/>
        </w:rPr>
        <w:t xml:space="preserve">]. </w:t>
      </w:r>
    </w:p>
    <w:p w14:paraId="42A887B5" w14:textId="14AB9321" w:rsidR="003976BF" w:rsidRDefault="009977B8" w:rsidP="00830355">
      <w:pPr>
        <w:pStyle w:val="Eqn"/>
        <w:rPr>
          <w:lang w:eastAsia="zh-CN"/>
        </w:rPr>
      </w:pPr>
      <w:r>
        <w:t>I</w:t>
      </w:r>
      <w:r w:rsidR="00EE4D02">
        <w:t>n the SI phase [</w:t>
      </w:r>
      <w:r w:rsidR="007B1FF9">
        <w:t>2</w:t>
      </w:r>
      <w:r w:rsidR="00EE4D02">
        <w:t>], it was agreed that i</w:t>
      </w:r>
      <w:r w:rsidR="007105D9">
        <w:t xml:space="preserve">f the </w:t>
      </w:r>
      <w:r w:rsidR="007105D9">
        <w:rPr>
          <w:lang w:eastAsia="zh-CN"/>
        </w:rPr>
        <w:t>NR</w:t>
      </w:r>
      <w:r w:rsidR="007105D9">
        <w:rPr>
          <w:rFonts w:hint="eastAsia"/>
          <w:lang w:eastAsia="zh-CN"/>
        </w:rPr>
        <w:t>-</w:t>
      </w:r>
      <w:r w:rsidR="007105D9">
        <w:rPr>
          <w:lang w:eastAsia="zh-CN"/>
        </w:rPr>
        <w:t xml:space="preserve">U DRS </w:t>
      </w:r>
      <w:r w:rsidR="007105D9">
        <w:t>only consists of SS/PBCH block</w:t>
      </w:r>
      <w:r w:rsidR="00EE4D02">
        <w:t xml:space="preserve"> </w:t>
      </w:r>
      <w:r w:rsidR="00CF35C5">
        <w:t xml:space="preserve">or multiplexed with non-unicast data (e.g., </w:t>
      </w:r>
      <w:r w:rsidR="00EE4D02">
        <w:t xml:space="preserve">OSI, paging or </w:t>
      </w:r>
      <w:r w:rsidR="00EE4D02" w:rsidRPr="00EE4D02">
        <w:t>RAR</w:t>
      </w:r>
      <w:r w:rsidR="00CF35C5">
        <w:t>)</w:t>
      </w:r>
      <w:r w:rsidR="00EE4D02">
        <w:t xml:space="preserve"> </w:t>
      </w:r>
      <w:r w:rsidR="007105D9">
        <w:t xml:space="preserve">CAT 2 LBT </w:t>
      </w:r>
      <w:r w:rsidR="00CF35C5">
        <w:t xml:space="preserve">is </w:t>
      </w:r>
      <w:r w:rsidR="007105D9">
        <w:rPr>
          <w:lang w:eastAsia="zh-CN"/>
        </w:rPr>
        <w:t>used for</w:t>
      </w:r>
      <w:r w:rsidR="007105D9">
        <w:t xml:space="preserve"> transmission</w:t>
      </w:r>
      <w:r w:rsidR="00EE4D02">
        <w:t xml:space="preserve"> given that the </w:t>
      </w:r>
      <w:r w:rsidR="00EE4D02" w:rsidRPr="00EE4D02">
        <w:rPr>
          <w:rFonts w:hint="eastAsia"/>
        </w:rPr>
        <w:t xml:space="preserve">duty cycle </w:t>
      </w:r>
      <w:r w:rsidR="00EE4D02" w:rsidRPr="00EE4D02">
        <w:rPr>
          <w:rFonts w:hint="eastAsia"/>
        </w:rPr>
        <w:t>≤</w:t>
      </w:r>
      <w:r w:rsidR="00EE4D02" w:rsidRPr="00EE4D02">
        <w:rPr>
          <w:rFonts w:hint="eastAsia"/>
        </w:rPr>
        <w:t xml:space="preserve">1/20, and the total duration is up to 1 </w:t>
      </w:r>
      <w:proofErr w:type="spellStart"/>
      <w:r w:rsidR="00EE4D02" w:rsidRPr="00EE4D02">
        <w:rPr>
          <w:rFonts w:hint="eastAsia"/>
        </w:rPr>
        <w:t>ms</w:t>
      </w:r>
      <w:proofErr w:type="spellEnd"/>
      <w:r w:rsidR="008F7626">
        <w:t xml:space="preserve">; otherwise, </w:t>
      </w:r>
      <w:r w:rsidR="00CF35C5">
        <w:t>CAT4 LBT is used</w:t>
      </w:r>
      <w:r>
        <w:t xml:space="preserve">. In the previous meeting [1], it was further agreed that </w:t>
      </w:r>
      <w:r w:rsidRPr="009977B8">
        <w:t>any channel access priority class value</w:t>
      </w:r>
      <w:r>
        <w:t xml:space="preserve"> can be used in the latter case</w:t>
      </w:r>
      <w:r w:rsidR="007105D9">
        <w:t>.</w:t>
      </w:r>
      <w:r w:rsidR="00CF35C5">
        <w:rPr>
          <w:lang w:eastAsia="zh-CN"/>
        </w:rPr>
        <w:t>.</w:t>
      </w:r>
      <w:r w:rsidR="00CF35C5" w:rsidRPr="00CF35C5">
        <w:rPr>
          <w:lang w:eastAsia="zh-CN"/>
        </w:rPr>
        <w:t xml:space="preserve"> </w:t>
      </w:r>
    </w:p>
    <w:p w14:paraId="11DAF9F1" w14:textId="0C199477" w:rsidR="006B18A8" w:rsidRPr="006838A2" w:rsidRDefault="003C65BD" w:rsidP="00234BFB">
      <w:r>
        <w:t xml:space="preserve">Other than </w:t>
      </w:r>
      <w:r w:rsidR="00C9192C">
        <w:t xml:space="preserve">multiplexing with data, we also observe that </w:t>
      </w:r>
      <w:r w:rsidR="003976BF">
        <w:t xml:space="preserve">NR-U DRS </w:t>
      </w:r>
      <w:r w:rsidR="007105D9">
        <w:t xml:space="preserve">may consist of SS/PBCH block </w:t>
      </w:r>
      <w:r w:rsidR="00C9192C">
        <w:t xml:space="preserve">multiplexed </w:t>
      </w:r>
      <w:r w:rsidR="00F47484">
        <w:t>with CSI</w:t>
      </w:r>
      <w:r w:rsidR="007105D9">
        <w:t xml:space="preserve">-RS in the time </w:t>
      </w:r>
      <w:r w:rsidR="00DB70BE">
        <w:t xml:space="preserve">or frequency </w:t>
      </w:r>
      <w:r w:rsidR="007105D9">
        <w:t xml:space="preserve">domain. In this case, </w:t>
      </w:r>
      <w:r w:rsidR="00C9192C">
        <w:t xml:space="preserve">CAT 2 LBT could be </w:t>
      </w:r>
      <w:r w:rsidR="00AF3B95">
        <w:t xml:space="preserve">also </w:t>
      </w:r>
      <w:r w:rsidR="00C9192C">
        <w:rPr>
          <w:lang w:eastAsia="zh-CN"/>
        </w:rPr>
        <w:t>used for</w:t>
      </w:r>
      <w:r w:rsidR="00C9192C">
        <w:t xml:space="preserve"> transmission given that the </w:t>
      </w:r>
      <w:r w:rsidR="00C9192C" w:rsidRPr="00EE4D02">
        <w:rPr>
          <w:rFonts w:hint="eastAsia"/>
        </w:rPr>
        <w:t xml:space="preserve">duty cycle </w:t>
      </w:r>
      <w:r w:rsidR="00C9192C" w:rsidRPr="00EE4D02">
        <w:rPr>
          <w:rFonts w:hint="eastAsia"/>
        </w:rPr>
        <w:t>≤</w:t>
      </w:r>
      <w:r w:rsidR="00C9192C" w:rsidRPr="00EE4D02">
        <w:rPr>
          <w:rFonts w:hint="eastAsia"/>
        </w:rPr>
        <w:t xml:space="preserve">1/20, and the total duration is up to 1 </w:t>
      </w:r>
      <w:proofErr w:type="spellStart"/>
      <w:r w:rsidR="00C9192C" w:rsidRPr="00EE4D02">
        <w:rPr>
          <w:rFonts w:hint="eastAsia"/>
        </w:rPr>
        <w:t>ms</w:t>
      </w:r>
      <w:proofErr w:type="spellEnd"/>
      <w:r w:rsidR="00C9192C">
        <w:t>; otherwise, CAT4 LBT could be used</w:t>
      </w:r>
      <w:r w:rsidR="009977B8">
        <w:t xml:space="preserve"> with </w:t>
      </w:r>
      <w:r w:rsidR="009977B8" w:rsidRPr="009977B8">
        <w:t>any channel access priority class value</w:t>
      </w:r>
      <w:r w:rsidR="00C9192C">
        <w:t xml:space="preserve">. This is because multiple UEs can be configured to measure on the same CSI-RS. </w:t>
      </w:r>
      <w:r w:rsidR="007105D9">
        <w:t xml:space="preserve"> </w:t>
      </w:r>
      <w:r w:rsidR="006B18A8">
        <w:t xml:space="preserve">   </w:t>
      </w:r>
    </w:p>
    <w:p w14:paraId="3F2C1F0F" w14:textId="1D731020" w:rsidR="009D4913" w:rsidRDefault="00234BFB" w:rsidP="006838A2">
      <w:pPr>
        <w:autoSpaceDE/>
        <w:autoSpaceDN/>
        <w:adjustRightInd/>
        <w:snapToGrid/>
        <w:spacing w:after="0"/>
        <w:contextualSpacing/>
      </w:pPr>
      <w:r>
        <w:rPr>
          <w:b/>
        </w:rPr>
        <w:t>PDCC</w:t>
      </w:r>
      <w:r w:rsidRPr="00BE05FB">
        <w:rPr>
          <w:b/>
        </w:rPr>
        <w:t>H:</w:t>
      </w:r>
      <w:r>
        <w:t xml:space="preserve"> </w:t>
      </w:r>
      <w:r w:rsidR="009D4913">
        <w:t xml:space="preserve">For the transmission of </w:t>
      </w:r>
      <w:r w:rsidR="009D4913">
        <w:rPr>
          <w:rFonts w:hint="eastAsia"/>
        </w:rPr>
        <w:t>PDCCH</w:t>
      </w:r>
      <w:r w:rsidR="009D4913">
        <w:t xml:space="preserve"> with multiplexed PDSCH(s), it was agreed in the SI phase that CAT4 LBT should be used in accordance with the lowest priority class of multiplexed PDSCH(s). </w:t>
      </w:r>
      <w:r w:rsidR="009D4913" w:rsidRPr="00BE05FB">
        <w:rPr>
          <w:rFonts w:eastAsia="MS Mincho"/>
          <w:lang w:eastAsia="ja-JP"/>
        </w:rPr>
        <w:t xml:space="preserve">NR-U </w:t>
      </w:r>
      <w:r w:rsidR="009D4913">
        <w:rPr>
          <w:rFonts w:eastAsia="MS Mincho"/>
          <w:lang w:eastAsia="ja-JP"/>
        </w:rPr>
        <w:t xml:space="preserve">can also exploit shared </w:t>
      </w:r>
      <w:r w:rsidR="009D4913" w:rsidRPr="00BE05FB">
        <w:rPr>
          <w:rFonts w:eastAsia="MS Mincho"/>
          <w:lang w:eastAsia="ja-JP"/>
        </w:rPr>
        <w:t xml:space="preserve">MCOTs with single or multiple switching points </w:t>
      </w:r>
      <w:r w:rsidR="009D4913">
        <w:rPr>
          <w:rFonts w:eastAsia="MS Mincho"/>
          <w:lang w:eastAsia="ja-JP"/>
        </w:rPr>
        <w:t>or bi-directional slot formats</w:t>
      </w:r>
      <w:r w:rsidR="009D4913" w:rsidRPr="00BE05FB">
        <w:rPr>
          <w:rFonts w:eastAsia="MS Mincho"/>
          <w:lang w:eastAsia="ja-JP"/>
        </w:rPr>
        <w:t xml:space="preserve"> for timely </w:t>
      </w:r>
      <w:r w:rsidR="009D4913">
        <w:rPr>
          <w:rFonts w:eastAsia="MS Mincho"/>
          <w:lang w:eastAsia="ja-JP"/>
        </w:rPr>
        <w:t xml:space="preserve">transmission of </w:t>
      </w:r>
      <w:r w:rsidR="009D4913" w:rsidRPr="00BE05FB">
        <w:rPr>
          <w:rFonts w:eastAsia="MS Mincho"/>
          <w:lang w:eastAsia="ja-JP"/>
        </w:rPr>
        <w:t xml:space="preserve">feedback </w:t>
      </w:r>
      <w:r w:rsidR="009D4913">
        <w:rPr>
          <w:rFonts w:eastAsia="MS Mincho"/>
          <w:lang w:eastAsia="ja-JP"/>
        </w:rPr>
        <w:t xml:space="preserve">in PDCCH </w:t>
      </w:r>
      <w:r w:rsidR="009D4913" w:rsidRPr="00BE05FB">
        <w:rPr>
          <w:rFonts w:eastAsia="MS Mincho"/>
          <w:lang w:eastAsia="ja-JP"/>
        </w:rPr>
        <w:t xml:space="preserve">with increased channel access opportunities. </w:t>
      </w:r>
      <w:r w:rsidR="009D4913">
        <w:rPr>
          <w:rFonts w:eastAsia="MS Mincho"/>
          <w:lang w:eastAsia="ja-JP"/>
        </w:rPr>
        <w:t>It was thus agreed as well that the no-LBT option can be used if the gap is shorter than 16</w:t>
      </w:r>
      <w:r w:rsidR="009D4913">
        <w:t xml:space="preserve">µs, whereas the CAT 2 LBT option can be used if the gap is </w:t>
      </w:r>
      <w:r w:rsidR="009D4913" w:rsidRPr="00244B1A">
        <w:t>above 16</w:t>
      </w:r>
      <w:r w:rsidR="009D4913">
        <w:t>µs</w:t>
      </w:r>
      <w:r w:rsidR="009D4913" w:rsidRPr="00244B1A">
        <w:t xml:space="preserve"> but does not exceed 25</w:t>
      </w:r>
      <w:r w:rsidR="009D4913">
        <w:t>µs.</w:t>
      </w:r>
    </w:p>
    <w:p w14:paraId="331EEA44" w14:textId="77777777" w:rsidR="009D4913" w:rsidRDefault="009D4913" w:rsidP="006838A2">
      <w:pPr>
        <w:autoSpaceDE/>
        <w:autoSpaceDN/>
        <w:adjustRightInd/>
        <w:snapToGrid/>
        <w:spacing w:after="0"/>
        <w:contextualSpacing/>
      </w:pPr>
    </w:p>
    <w:p w14:paraId="20D93FFB" w14:textId="2370D553" w:rsidR="009C02E3" w:rsidRDefault="00FB5618" w:rsidP="006838A2">
      <w:pPr>
        <w:autoSpaceDE/>
        <w:autoSpaceDN/>
        <w:adjustRightInd/>
        <w:snapToGrid/>
        <w:spacing w:after="0"/>
        <w:contextualSpacing/>
      </w:pPr>
      <w:r>
        <w:t>As agreed in the</w:t>
      </w:r>
      <w:r w:rsidR="009977B8">
        <w:t xml:space="preserve"> previous meetings</w:t>
      </w:r>
      <w:r w:rsidR="009D4913">
        <w:t>, f</w:t>
      </w:r>
      <w:r w:rsidR="00343225">
        <w:t xml:space="preserve">or independent transmission of </w:t>
      </w:r>
      <w:r w:rsidR="006E44CA">
        <w:rPr>
          <w:rFonts w:hint="eastAsia"/>
        </w:rPr>
        <w:t>PD</w:t>
      </w:r>
      <w:r w:rsidR="00343225">
        <w:rPr>
          <w:rFonts w:hint="eastAsia"/>
        </w:rPr>
        <w:t>CCH</w:t>
      </w:r>
      <w:r>
        <w:t xml:space="preserve"> outside of DRS</w:t>
      </w:r>
      <w:r w:rsidR="006E44CA">
        <w:t>,</w:t>
      </w:r>
      <w:r>
        <w:t xml:space="preserve"> </w:t>
      </w:r>
      <w:r w:rsidR="006E44CA">
        <w:t>without multiplexing with PDSCH</w:t>
      </w:r>
      <w:r w:rsidR="00F4384C">
        <w:t xml:space="preserve"> and without sharing a UE-acquired MCOT</w:t>
      </w:r>
      <w:r w:rsidR="006E44CA">
        <w:t xml:space="preserve">, the </w:t>
      </w:r>
      <w:proofErr w:type="spellStart"/>
      <w:r w:rsidR="006E44CA">
        <w:t>gNB</w:t>
      </w:r>
      <w:proofErr w:type="spellEnd"/>
      <w:r w:rsidR="00343225">
        <w:t xml:space="preserve"> </w:t>
      </w:r>
      <w:r>
        <w:t xml:space="preserve">shall </w:t>
      </w:r>
      <w:r w:rsidR="00343225">
        <w:t>acquire the channel</w:t>
      </w:r>
      <w:r w:rsidR="006E44CA">
        <w:t xml:space="preserve"> using CAT 4 LBT</w:t>
      </w:r>
      <w:r>
        <w:t xml:space="preserve">. We observe though that the </w:t>
      </w:r>
      <w:r w:rsidR="00D6303C">
        <w:t xml:space="preserve">lowest </w:t>
      </w:r>
      <w:r>
        <w:t>channel access priority class value should be assumed in such a case</w:t>
      </w:r>
      <w:r w:rsidR="006E44CA">
        <w:t>.</w:t>
      </w:r>
      <w:r w:rsidR="00D20C18">
        <w:t xml:space="preserve"> A possible scenario would be the independent transmission of </w:t>
      </w:r>
      <w:r w:rsidR="00CC5A74">
        <w:t>CG</w:t>
      </w:r>
      <w:r w:rsidR="00C46771">
        <w:t>-</w:t>
      </w:r>
      <w:r w:rsidR="00D20C18">
        <w:t>DFI</w:t>
      </w:r>
      <w:r w:rsidR="008C26D3">
        <w:t xml:space="preserve"> outside of the UL COT</w:t>
      </w:r>
      <w:r w:rsidR="00D20C18">
        <w:t>.</w:t>
      </w:r>
      <w:r w:rsidR="006E44CA">
        <w:t xml:space="preserve"> However, DL-to-UL MCOT sharing should not be allowed </w:t>
      </w:r>
      <w:r>
        <w:t>therein</w:t>
      </w:r>
      <w:r w:rsidR="00D20C18">
        <w:t xml:space="preserve"> </w:t>
      </w:r>
      <w:r w:rsidR="006E44CA">
        <w:t xml:space="preserve">to maintain coexistence </w:t>
      </w:r>
      <w:r w:rsidR="006E44CA">
        <w:lastRenderedPageBreak/>
        <w:t>fairness</w:t>
      </w:r>
      <w:r w:rsidR="00CC5A74">
        <w:t xml:space="preserve"> and should be limited only to UL traffic of the </w:t>
      </w:r>
      <w:r w:rsidR="008C26D3">
        <w:t xml:space="preserve">same </w:t>
      </w:r>
      <w:r w:rsidR="00CC5A74">
        <w:t>highest priority</w:t>
      </w:r>
      <w:r w:rsidR="006E44CA">
        <w:t>.</w:t>
      </w:r>
      <w:r w:rsidR="008C26D3">
        <w:rPr>
          <w:rFonts w:hint="eastAsia"/>
        </w:rPr>
        <w:t xml:space="preserve"> </w:t>
      </w:r>
      <w:r w:rsidR="006B18A8">
        <w:t xml:space="preserve">In another case, a </w:t>
      </w:r>
      <w:r w:rsidR="008C26D3">
        <w:t xml:space="preserve">paging </w:t>
      </w:r>
      <w:r w:rsidR="006B18A8">
        <w:t xml:space="preserve">DCI </w:t>
      </w:r>
      <w:r w:rsidR="008C26D3">
        <w:t xml:space="preserve">can carry </w:t>
      </w:r>
      <w:r w:rsidR="009C02E3">
        <w:t>short paging message</w:t>
      </w:r>
      <w:r w:rsidR="008C26D3">
        <w:t>s (without PDSCH) used for all UEs, as agreed in RAN1 meeting #93</w:t>
      </w:r>
      <w:r w:rsidR="006B18A8">
        <w:t>.</w:t>
      </w:r>
      <w:r w:rsidR="009C02E3">
        <w:t xml:space="preserve"> </w:t>
      </w:r>
      <w:r w:rsidR="008C26D3">
        <w:t xml:space="preserve">Similarly, </w:t>
      </w:r>
      <w:r w:rsidR="009C02E3">
        <w:t xml:space="preserve">CAT4 LBT </w:t>
      </w:r>
      <w:r>
        <w:t xml:space="preserve">with </w:t>
      </w:r>
      <w:r w:rsidRPr="00FB5618">
        <w:t>the lowest channel access priority class value</w:t>
      </w:r>
      <w:r w:rsidRPr="00FB5618" w:rsidDel="00FB5618">
        <w:t xml:space="preserve"> </w:t>
      </w:r>
      <w:r>
        <w:t xml:space="preserve">should be </w:t>
      </w:r>
      <w:r w:rsidR="009C02E3">
        <w:t>used.</w:t>
      </w:r>
    </w:p>
    <w:p w14:paraId="40B36E8F" w14:textId="0DF39E3B" w:rsidR="00526E62" w:rsidRPr="006838A2" w:rsidRDefault="006B18A8" w:rsidP="006838A2">
      <w:pPr>
        <w:autoSpaceDE/>
        <w:autoSpaceDN/>
        <w:adjustRightInd/>
        <w:snapToGrid/>
        <w:spacing w:after="0"/>
        <w:contextualSpacing/>
      </w:pPr>
      <w:r>
        <w:t xml:space="preserve"> </w:t>
      </w:r>
    </w:p>
    <w:p w14:paraId="3EA53AB7" w14:textId="0D3A545A" w:rsidR="006E44CA" w:rsidRDefault="00234BFB" w:rsidP="006838A2">
      <w:r>
        <w:rPr>
          <w:b/>
        </w:rPr>
        <w:t>PDSC</w:t>
      </w:r>
      <w:r w:rsidRPr="00BE05FB">
        <w:rPr>
          <w:b/>
        </w:rPr>
        <w:t>H:</w:t>
      </w:r>
      <w:r>
        <w:t xml:space="preserve"> </w:t>
      </w:r>
      <w:r w:rsidR="00C553B9">
        <w:t xml:space="preserve">As agreed in the </w:t>
      </w:r>
      <w:r w:rsidR="00870F50">
        <w:t>previous</w:t>
      </w:r>
      <w:r w:rsidR="00C553B9">
        <w:t xml:space="preserve"> meeting</w:t>
      </w:r>
      <w:r w:rsidR="00870F50">
        <w:t>s</w:t>
      </w:r>
      <w:r w:rsidR="00E14400">
        <w:t xml:space="preserve">, </w:t>
      </w:r>
      <w:r w:rsidR="00C553B9">
        <w:t xml:space="preserve">for </w:t>
      </w:r>
      <w:proofErr w:type="spellStart"/>
      <w:r w:rsidR="00C553B9">
        <w:t>gNB</w:t>
      </w:r>
      <w:proofErr w:type="spellEnd"/>
      <w:r w:rsidR="00C553B9">
        <w:t xml:space="preserve"> initiating a COT </w:t>
      </w:r>
      <w:r w:rsidR="00E14400">
        <w:t>f</w:t>
      </w:r>
      <w:r w:rsidR="00343225">
        <w:t xml:space="preserve">or </w:t>
      </w:r>
      <w:r w:rsidR="00E14400">
        <w:t xml:space="preserve">the </w:t>
      </w:r>
      <w:r w:rsidR="00343225">
        <w:t xml:space="preserve">transmission of </w:t>
      </w:r>
      <w:r w:rsidR="006E44CA">
        <w:rPr>
          <w:rFonts w:hint="eastAsia"/>
        </w:rPr>
        <w:t>PD</w:t>
      </w:r>
      <w:r w:rsidR="00343225">
        <w:rPr>
          <w:rFonts w:hint="eastAsia"/>
        </w:rPr>
        <w:t>SCH</w:t>
      </w:r>
      <w:r w:rsidR="00343225">
        <w:t xml:space="preserve"> outside</w:t>
      </w:r>
      <w:r w:rsidR="00C553B9">
        <w:t xml:space="preserve"> of DRS</w:t>
      </w:r>
      <w:r w:rsidR="006E44CA">
        <w:t xml:space="preserve">, the </w:t>
      </w:r>
      <w:proofErr w:type="spellStart"/>
      <w:r w:rsidR="006E44CA">
        <w:t>gNB</w:t>
      </w:r>
      <w:proofErr w:type="spellEnd"/>
      <w:r w:rsidR="00343225">
        <w:t xml:space="preserve"> needs to perform CAT 4 LBT to acquire the channel</w:t>
      </w:r>
      <w:r w:rsidR="00E14400">
        <w:t xml:space="preserve"> in accordance with the priority class of the DL data</w:t>
      </w:r>
      <w:r w:rsidR="00FF3CD2">
        <w:t xml:space="preserve">. </w:t>
      </w:r>
      <w:r w:rsidR="00C553B9">
        <w:t xml:space="preserve">The same rule applies for PDSCH transmission outside of the UE-acquired COT. </w:t>
      </w:r>
      <w:r w:rsidR="00FF3CD2">
        <w:t xml:space="preserve">However, if the PDSCH carries system information, e.g., OSI, paging, or RAR, CAT4 LBT should be used whereas the channel access priority class depends on the duration of the DL burst. </w:t>
      </w:r>
      <w:r w:rsidR="00E14400">
        <w:t>Also, i</w:t>
      </w:r>
      <w:r w:rsidR="006E44CA">
        <w:t xml:space="preserve">f the </w:t>
      </w:r>
      <w:proofErr w:type="spellStart"/>
      <w:r w:rsidR="006E44CA">
        <w:t>gNB</w:t>
      </w:r>
      <w:proofErr w:type="spellEnd"/>
      <w:r w:rsidR="006E44CA">
        <w:t xml:space="preserve"> transmits multiple PD</w:t>
      </w:r>
      <w:r w:rsidR="00343225">
        <w:t>SCHs within the COT from different traffic types, the channel access priority class should be determined by the lowest priority class (the largest</w:t>
      </w:r>
      <w:r w:rsidR="00343225" w:rsidRPr="00BE05FB">
        <w:rPr>
          <w:i/>
        </w:rPr>
        <w:t xml:space="preserve"> p</w:t>
      </w:r>
      <w:r w:rsidR="00343225">
        <w:t xml:space="preserve"> value) amongst them. </w:t>
      </w:r>
    </w:p>
    <w:p w14:paraId="238767B7" w14:textId="253EEFCA" w:rsidR="00304C04" w:rsidRDefault="00343225" w:rsidP="00526E62">
      <w:pPr>
        <w:rPr>
          <w:b/>
          <w:i/>
        </w:rPr>
      </w:pPr>
      <w:r>
        <w:t>However, for the tra</w:t>
      </w:r>
      <w:r w:rsidR="006E44CA">
        <w:t>nsmission of PDSCH(s) within a UE</w:t>
      </w:r>
      <w:r>
        <w:t xml:space="preserve">-acquired COT, the </w:t>
      </w:r>
      <w:proofErr w:type="spellStart"/>
      <w:r w:rsidR="006E44CA">
        <w:t>gNB</w:t>
      </w:r>
      <w:proofErr w:type="spellEnd"/>
      <w:r w:rsidR="006E44CA">
        <w:t xml:space="preserve"> needs to be aware of the UE’s channel access priority used with </w:t>
      </w:r>
      <w:r>
        <w:t xml:space="preserve">CAT 4 LBT to acquire the channel </w:t>
      </w:r>
      <w:r w:rsidR="006E44CA">
        <w:t>so that the PDSCH(s) are of the same or higher priority.  In such case</w:t>
      </w:r>
      <w:r>
        <w:t xml:space="preserve">, </w:t>
      </w:r>
      <w:r w:rsidR="006E44CA">
        <w:t xml:space="preserve">the LBT option performed by the </w:t>
      </w:r>
      <w:proofErr w:type="spellStart"/>
      <w:r w:rsidR="006E44CA">
        <w:t>gNB</w:t>
      </w:r>
      <w:proofErr w:type="spellEnd"/>
      <w:r>
        <w:t xml:space="preserve"> </w:t>
      </w:r>
      <w:r w:rsidR="00870F50">
        <w:t xml:space="preserve">should be </w:t>
      </w:r>
      <w:r>
        <w:t xml:space="preserve"> determined by the gap length, </w:t>
      </w:r>
      <w:r w:rsidR="006E44CA">
        <w:t>i.</w:t>
      </w:r>
      <w:r w:rsidR="00C553B9">
        <w:t>e.</w:t>
      </w:r>
      <w:r>
        <w:t xml:space="preserve">, </w:t>
      </w:r>
      <w:r>
        <w:rPr>
          <w:rFonts w:eastAsia="MS Mincho"/>
          <w:lang w:eastAsia="ja-JP"/>
        </w:rPr>
        <w:t>no-LBT option can be used if the gap is shorter than 16</w:t>
      </w:r>
      <w:r>
        <w:t xml:space="preserve">µs, whereas the CAT 2 LBT option can be used if the gap is </w:t>
      </w:r>
      <w:r w:rsidR="00FF3CD2">
        <w:t>2</w:t>
      </w:r>
      <w:r w:rsidRPr="00244B1A">
        <w:t>5</w:t>
      </w:r>
      <w:r>
        <w:t>µs.</w:t>
      </w:r>
    </w:p>
    <w:p w14:paraId="350CE321" w14:textId="27D34C95" w:rsidR="00526E62" w:rsidRPr="00F47484" w:rsidRDefault="00526E62" w:rsidP="00526E62">
      <w:pPr>
        <w:rPr>
          <w:b/>
          <w:i/>
        </w:rPr>
      </w:pPr>
      <w:r w:rsidRPr="00F47484">
        <w:rPr>
          <w:b/>
          <w:i/>
        </w:rPr>
        <w:t xml:space="preserve">Proposal </w:t>
      </w:r>
      <w:r w:rsidR="006F3EFD">
        <w:rPr>
          <w:b/>
          <w:i/>
        </w:rPr>
        <w:t>2</w:t>
      </w:r>
      <w:r w:rsidRPr="00F47484">
        <w:rPr>
          <w:b/>
          <w:i/>
        </w:rPr>
        <w:t>: CAT2 LBT option can be used with the transmission of following NR-U DL physical signals/channels in the given circumstances:</w:t>
      </w:r>
    </w:p>
    <w:p w14:paraId="715254F4" w14:textId="461E7AD7" w:rsidR="00AF3B95" w:rsidRPr="00F47484" w:rsidRDefault="00526E62" w:rsidP="008D650D">
      <w:pPr>
        <w:pStyle w:val="ListParagraph"/>
        <w:numPr>
          <w:ilvl w:val="0"/>
          <w:numId w:val="12"/>
        </w:numPr>
        <w:spacing w:after="0"/>
        <w:ind w:firstLineChars="0"/>
        <w:rPr>
          <w:b/>
          <w:i/>
          <w:sz w:val="20"/>
        </w:rPr>
      </w:pPr>
      <w:r w:rsidRPr="00F47484">
        <w:rPr>
          <w:b/>
          <w:i/>
          <w:sz w:val="20"/>
        </w:rPr>
        <w:t>DRS consisting of SSB multiplexed with CSI-RS</w:t>
      </w:r>
      <w:r w:rsidR="00837B42" w:rsidRPr="00F47484">
        <w:rPr>
          <w:b/>
          <w:i/>
          <w:sz w:val="20"/>
        </w:rPr>
        <w:t>,</w:t>
      </w:r>
      <w:r w:rsidR="00270ECD" w:rsidRPr="00F47484">
        <w:rPr>
          <w:b/>
          <w:i/>
          <w:sz w:val="20"/>
        </w:rPr>
        <w:t xml:space="preserve"> </w:t>
      </w:r>
      <w:r w:rsidR="00270ECD" w:rsidRPr="00F47484">
        <w:rPr>
          <w:rFonts w:hint="eastAsia"/>
          <w:b/>
          <w:i/>
          <w:sz w:val="20"/>
        </w:rPr>
        <w:t xml:space="preserve">given a duty cycle </w:t>
      </w:r>
      <w:r w:rsidR="00270ECD" w:rsidRPr="00F47484">
        <w:rPr>
          <w:rFonts w:hint="eastAsia"/>
          <w:b/>
          <w:i/>
          <w:sz w:val="20"/>
        </w:rPr>
        <w:t>≤</w:t>
      </w:r>
      <w:r w:rsidR="00270ECD" w:rsidRPr="00F47484">
        <w:rPr>
          <w:rFonts w:hint="eastAsia"/>
          <w:b/>
          <w:i/>
          <w:sz w:val="20"/>
        </w:rPr>
        <w:t>1/20, and the total duration is up to 1</w:t>
      </w:r>
      <w:r w:rsidR="00837B42" w:rsidRPr="00F47484">
        <w:rPr>
          <w:b/>
          <w:i/>
          <w:sz w:val="20"/>
        </w:rPr>
        <w:t xml:space="preserve"> </w:t>
      </w:r>
      <w:proofErr w:type="spellStart"/>
      <w:r w:rsidR="00837B42" w:rsidRPr="00F47484">
        <w:rPr>
          <w:b/>
          <w:i/>
          <w:sz w:val="20"/>
        </w:rPr>
        <w:t>ms</w:t>
      </w:r>
      <w:r w:rsidR="00AF3B95" w:rsidRPr="00F47484">
        <w:rPr>
          <w:b/>
          <w:i/>
          <w:sz w:val="20"/>
        </w:rPr>
        <w:t>.</w:t>
      </w:r>
      <w:proofErr w:type="spellEnd"/>
    </w:p>
    <w:p w14:paraId="7E5F5267" w14:textId="3D893CEF" w:rsidR="00526E62" w:rsidRPr="00F47484" w:rsidRDefault="00526E62" w:rsidP="00AF3B95">
      <w:pPr>
        <w:pStyle w:val="ListParagraph"/>
        <w:numPr>
          <w:ilvl w:val="0"/>
          <w:numId w:val="12"/>
        </w:numPr>
        <w:spacing w:after="0"/>
        <w:ind w:firstLineChars="0" w:hanging="357"/>
        <w:rPr>
          <w:b/>
          <w:i/>
          <w:sz w:val="20"/>
          <w:szCs w:val="20"/>
        </w:rPr>
      </w:pPr>
      <w:r w:rsidRPr="00F47484">
        <w:rPr>
          <w:b/>
          <w:i/>
          <w:sz w:val="20"/>
          <w:szCs w:val="20"/>
        </w:rPr>
        <w:t>PDCCH</w:t>
      </w:r>
      <w:r w:rsidR="00A20E0F" w:rsidRPr="00F47484">
        <w:rPr>
          <w:b/>
          <w:i/>
          <w:sz w:val="20"/>
          <w:szCs w:val="20"/>
        </w:rPr>
        <w:t xml:space="preserve"> or PDSCH</w:t>
      </w:r>
      <w:r w:rsidRPr="00F47484">
        <w:rPr>
          <w:b/>
          <w:i/>
          <w:sz w:val="20"/>
          <w:szCs w:val="20"/>
        </w:rPr>
        <w:t xml:space="preserve"> within </w:t>
      </w:r>
      <w:r w:rsidR="007C4F95" w:rsidRPr="00F47484">
        <w:rPr>
          <w:b/>
          <w:i/>
          <w:sz w:val="20"/>
          <w:szCs w:val="20"/>
        </w:rPr>
        <w:t xml:space="preserve">a </w:t>
      </w:r>
      <w:proofErr w:type="spellStart"/>
      <w:r w:rsidR="007C4F95" w:rsidRPr="00F47484">
        <w:rPr>
          <w:b/>
          <w:i/>
          <w:sz w:val="20"/>
          <w:szCs w:val="20"/>
        </w:rPr>
        <w:t>gNB</w:t>
      </w:r>
      <w:proofErr w:type="spellEnd"/>
      <w:r w:rsidR="007C4F95" w:rsidRPr="00F47484">
        <w:rPr>
          <w:b/>
          <w:i/>
          <w:sz w:val="20"/>
          <w:szCs w:val="20"/>
        </w:rPr>
        <w:t xml:space="preserve">-acquired </w:t>
      </w:r>
      <w:r w:rsidRPr="00F47484">
        <w:rPr>
          <w:b/>
          <w:i/>
          <w:sz w:val="20"/>
          <w:szCs w:val="20"/>
        </w:rPr>
        <w:t xml:space="preserve">COT </w:t>
      </w:r>
      <w:r w:rsidRPr="00F47484">
        <w:rPr>
          <w:b/>
          <w:i/>
          <w:sz w:val="20"/>
        </w:rPr>
        <w:t xml:space="preserve">if the </w:t>
      </w:r>
      <w:r w:rsidR="00A20E0F" w:rsidRPr="00F47484">
        <w:rPr>
          <w:b/>
          <w:i/>
          <w:sz w:val="20"/>
        </w:rPr>
        <w:t xml:space="preserve">blanking </w:t>
      </w:r>
      <w:r w:rsidRPr="00F47484">
        <w:rPr>
          <w:b/>
          <w:i/>
          <w:sz w:val="20"/>
        </w:rPr>
        <w:t xml:space="preserve">gap is </w:t>
      </w:r>
      <w:proofErr w:type="spellStart"/>
      <w:r w:rsidR="00922A3D">
        <w:rPr>
          <w:b/>
          <w:i/>
          <w:sz w:val="20"/>
        </w:rPr>
        <w:t>upto</w:t>
      </w:r>
      <w:proofErr w:type="spellEnd"/>
      <w:r w:rsidRPr="00F47484">
        <w:rPr>
          <w:b/>
          <w:i/>
          <w:sz w:val="20"/>
        </w:rPr>
        <w:t xml:space="preserve"> 25µs</w:t>
      </w:r>
      <w:r w:rsidR="00973973" w:rsidRPr="00F47484">
        <w:rPr>
          <w:b/>
          <w:i/>
          <w:sz w:val="20"/>
        </w:rPr>
        <w:t xml:space="preserve"> and the total duration of transmissions plus gaps is less than or equal to the acquired MCOT</w:t>
      </w:r>
      <w:r w:rsidRPr="00F47484">
        <w:rPr>
          <w:b/>
          <w:i/>
          <w:sz w:val="20"/>
        </w:rPr>
        <w:t xml:space="preserve">  </w:t>
      </w:r>
    </w:p>
    <w:p w14:paraId="29E9405E" w14:textId="77777777" w:rsidR="00526E62" w:rsidRDefault="00526E62" w:rsidP="00526E62">
      <w:pPr>
        <w:rPr>
          <w:b/>
          <w:i/>
        </w:rPr>
      </w:pPr>
    </w:p>
    <w:p w14:paraId="09EE52DC" w14:textId="23ECCBD5" w:rsidR="00270ECD" w:rsidRPr="00881CC2" w:rsidRDefault="00526E62" w:rsidP="00881CC2">
      <w:pPr>
        <w:rPr>
          <w:b/>
          <w:i/>
          <w:sz w:val="20"/>
        </w:rPr>
      </w:pPr>
      <w:r>
        <w:rPr>
          <w:b/>
          <w:i/>
        </w:rPr>
        <w:t xml:space="preserve">Proposal </w:t>
      </w:r>
      <w:r w:rsidR="006F3EFD">
        <w:rPr>
          <w:b/>
          <w:i/>
        </w:rPr>
        <w:t>3</w:t>
      </w:r>
      <w:r>
        <w:rPr>
          <w:b/>
          <w:i/>
        </w:rPr>
        <w:t xml:space="preserve">: </w:t>
      </w:r>
      <w:r w:rsidR="00DC5238">
        <w:rPr>
          <w:b/>
          <w:i/>
        </w:rPr>
        <w:t>T</w:t>
      </w:r>
      <w:r w:rsidR="004B1839" w:rsidRPr="00091E7D">
        <w:rPr>
          <w:b/>
          <w:i/>
        </w:rPr>
        <w:t xml:space="preserve">he </w:t>
      </w:r>
      <w:r w:rsidR="004B1839" w:rsidRPr="00830355">
        <w:rPr>
          <w:b/>
          <w:i/>
        </w:rPr>
        <w:t>lowest</w:t>
      </w:r>
      <w:r w:rsidR="004B1839" w:rsidRPr="00830355">
        <w:rPr>
          <w:rFonts w:hint="eastAsia"/>
          <w:b/>
          <w:i/>
        </w:rPr>
        <w:t xml:space="preserve"> </w:t>
      </w:r>
      <w:r w:rsidR="004B1839" w:rsidRPr="00830355">
        <w:rPr>
          <w:b/>
          <w:i/>
        </w:rPr>
        <w:t xml:space="preserve">channel access priority class value </w:t>
      </w:r>
      <w:r w:rsidR="00710B55">
        <w:rPr>
          <w:b/>
          <w:i/>
        </w:rPr>
        <w:t>can be</w:t>
      </w:r>
      <w:r w:rsidR="00DC5238">
        <w:rPr>
          <w:b/>
          <w:i/>
        </w:rPr>
        <w:t xml:space="preserve"> </w:t>
      </w:r>
      <w:r w:rsidR="00710B55">
        <w:rPr>
          <w:b/>
          <w:i/>
        </w:rPr>
        <w:t>us</w:t>
      </w:r>
      <w:r w:rsidR="00710B55" w:rsidRPr="00830355">
        <w:rPr>
          <w:b/>
          <w:i/>
        </w:rPr>
        <w:t>ed</w:t>
      </w:r>
      <w:r w:rsidR="00710B55" w:rsidRPr="00091E7D">
        <w:rPr>
          <w:b/>
          <w:i/>
        </w:rPr>
        <w:t xml:space="preserve"> </w:t>
      </w:r>
      <w:r w:rsidR="00FF6D23">
        <w:rPr>
          <w:b/>
          <w:i/>
        </w:rPr>
        <w:t>to initiate</w:t>
      </w:r>
      <w:r w:rsidR="00710B55">
        <w:rPr>
          <w:b/>
          <w:i/>
        </w:rPr>
        <w:t xml:space="preserve"> a channel occupancy </w:t>
      </w:r>
      <w:r w:rsidR="004B1839" w:rsidRPr="00091E7D">
        <w:rPr>
          <w:b/>
          <w:i/>
        </w:rPr>
        <w:t xml:space="preserve">for </w:t>
      </w:r>
      <w:r w:rsidRPr="00091E7D">
        <w:rPr>
          <w:b/>
          <w:i/>
        </w:rPr>
        <w:t xml:space="preserve">the transmission of following NR-U </w:t>
      </w:r>
      <w:r w:rsidR="00B715F8" w:rsidRPr="00091E7D">
        <w:rPr>
          <w:b/>
          <w:i/>
        </w:rPr>
        <w:t>D</w:t>
      </w:r>
      <w:r w:rsidRPr="00091E7D">
        <w:rPr>
          <w:b/>
          <w:i/>
        </w:rPr>
        <w:t>L physical signals/channel</w:t>
      </w:r>
      <w:r>
        <w:rPr>
          <w:b/>
          <w:i/>
        </w:rPr>
        <w:t>s:</w:t>
      </w:r>
    </w:p>
    <w:p w14:paraId="643F49C7" w14:textId="1CB7A7AD" w:rsidR="006E6B86" w:rsidRDefault="0083363A" w:rsidP="006838A2">
      <w:pPr>
        <w:pStyle w:val="ListParagraph"/>
        <w:numPr>
          <w:ilvl w:val="0"/>
          <w:numId w:val="12"/>
        </w:numPr>
        <w:spacing w:after="0"/>
        <w:ind w:firstLineChars="0" w:hanging="357"/>
        <w:rPr>
          <w:b/>
          <w:i/>
          <w:sz w:val="20"/>
        </w:rPr>
      </w:pPr>
      <w:r>
        <w:rPr>
          <w:b/>
          <w:i/>
          <w:sz w:val="20"/>
        </w:rPr>
        <w:t xml:space="preserve">Independent </w:t>
      </w:r>
      <w:r w:rsidR="00526E62" w:rsidRPr="00BE05FB">
        <w:rPr>
          <w:b/>
          <w:i/>
          <w:sz w:val="20"/>
        </w:rPr>
        <w:t>PDCCH</w:t>
      </w:r>
      <w:r>
        <w:rPr>
          <w:b/>
          <w:i/>
          <w:sz w:val="20"/>
        </w:rPr>
        <w:t>/GC-PDCCH</w:t>
      </w:r>
      <w:r w:rsidR="00526E62" w:rsidRPr="00BE05FB">
        <w:rPr>
          <w:b/>
          <w:i/>
          <w:sz w:val="20"/>
        </w:rPr>
        <w:t xml:space="preserve"> </w:t>
      </w:r>
      <w:r w:rsidR="00AB4289">
        <w:rPr>
          <w:b/>
          <w:i/>
          <w:sz w:val="20"/>
        </w:rPr>
        <w:t>(</w:t>
      </w:r>
      <w:r w:rsidR="00526E62" w:rsidRPr="00BE05FB">
        <w:rPr>
          <w:b/>
          <w:i/>
          <w:sz w:val="20"/>
        </w:rPr>
        <w:t>not multiplexed with PDSCH</w:t>
      </w:r>
      <w:r w:rsidR="00526E62">
        <w:rPr>
          <w:b/>
          <w:i/>
          <w:sz w:val="20"/>
        </w:rPr>
        <w:t xml:space="preserve"> </w:t>
      </w:r>
      <w:r w:rsidR="006E6B86">
        <w:rPr>
          <w:b/>
          <w:i/>
          <w:sz w:val="20"/>
        </w:rPr>
        <w:t>and not sharing an UL COT</w:t>
      </w:r>
      <w:r w:rsidR="00AB4289">
        <w:rPr>
          <w:b/>
          <w:i/>
          <w:sz w:val="20"/>
        </w:rPr>
        <w:t>)</w:t>
      </w:r>
    </w:p>
    <w:p w14:paraId="270A3B7C" w14:textId="4D23CAD2" w:rsidR="009C02E3" w:rsidRDefault="00526E62" w:rsidP="009C02E3">
      <w:pPr>
        <w:pStyle w:val="ListParagraph"/>
        <w:numPr>
          <w:ilvl w:val="1"/>
          <w:numId w:val="12"/>
        </w:numPr>
        <w:spacing w:after="0"/>
        <w:ind w:firstLineChars="0" w:hanging="357"/>
        <w:rPr>
          <w:b/>
          <w:i/>
          <w:sz w:val="20"/>
        </w:rPr>
      </w:pPr>
      <w:r>
        <w:rPr>
          <w:b/>
          <w:i/>
          <w:sz w:val="20"/>
        </w:rPr>
        <w:t>DL-to-UL COT sharing is</w:t>
      </w:r>
      <w:r w:rsidR="00AF3B95">
        <w:rPr>
          <w:b/>
          <w:i/>
          <w:sz w:val="20"/>
        </w:rPr>
        <w:t xml:space="preserve"> </w:t>
      </w:r>
      <w:r>
        <w:rPr>
          <w:b/>
          <w:i/>
          <w:sz w:val="20"/>
        </w:rPr>
        <w:t>allowed</w:t>
      </w:r>
      <w:r w:rsidR="006E6B86">
        <w:rPr>
          <w:b/>
          <w:i/>
          <w:sz w:val="20"/>
        </w:rPr>
        <w:t xml:space="preserve"> only for UL traffic of the same priority class</w:t>
      </w:r>
    </w:p>
    <w:p w14:paraId="1A368596" w14:textId="141EB42F" w:rsidR="009C02E3" w:rsidRPr="00F47484" w:rsidRDefault="009C02E3" w:rsidP="00F47484">
      <w:pPr>
        <w:pStyle w:val="ListParagraph"/>
        <w:numPr>
          <w:ilvl w:val="0"/>
          <w:numId w:val="12"/>
        </w:numPr>
        <w:spacing w:after="0"/>
        <w:ind w:firstLineChars="0"/>
        <w:rPr>
          <w:b/>
          <w:i/>
          <w:sz w:val="20"/>
        </w:rPr>
      </w:pPr>
      <w:r>
        <w:rPr>
          <w:b/>
          <w:i/>
          <w:sz w:val="20"/>
        </w:rPr>
        <w:t>Multi</w:t>
      </w:r>
      <w:r w:rsidRPr="00F47484">
        <w:rPr>
          <w:b/>
          <w:i/>
          <w:sz w:val="20"/>
        </w:rPr>
        <w:t xml:space="preserve">-cast </w:t>
      </w:r>
      <w:r>
        <w:rPr>
          <w:b/>
          <w:i/>
          <w:sz w:val="20"/>
        </w:rPr>
        <w:t xml:space="preserve">short paging message </w:t>
      </w:r>
      <w:r w:rsidR="00AF3B95">
        <w:rPr>
          <w:b/>
          <w:i/>
          <w:sz w:val="20"/>
        </w:rPr>
        <w:t>only</w:t>
      </w:r>
    </w:p>
    <w:p w14:paraId="67F463A0" w14:textId="60058197" w:rsidR="00072B43" w:rsidRDefault="00072B43" w:rsidP="006838A2">
      <w:pPr>
        <w:rPr>
          <w:b/>
          <w:i/>
          <w:sz w:val="20"/>
        </w:rPr>
      </w:pPr>
    </w:p>
    <w:p w14:paraId="1B019B3C" w14:textId="1A0279CC" w:rsidR="00FF3CD2" w:rsidRDefault="006F3EFD" w:rsidP="006838A2">
      <w:pPr>
        <w:rPr>
          <w:b/>
          <w:i/>
          <w:sz w:val="20"/>
        </w:rPr>
      </w:pPr>
      <w:r>
        <w:rPr>
          <w:b/>
          <w:i/>
        </w:rPr>
        <w:t>Proposal 4</w:t>
      </w:r>
      <w:r w:rsidR="00FF3CD2">
        <w:rPr>
          <w:b/>
          <w:i/>
        </w:rPr>
        <w:t xml:space="preserve">: </w:t>
      </w:r>
      <w:r w:rsidR="00FF3CD2" w:rsidRPr="00F47484">
        <w:rPr>
          <w:b/>
          <w:i/>
        </w:rPr>
        <w:t>CAT</w:t>
      </w:r>
      <w:r w:rsidR="00FF3CD2">
        <w:rPr>
          <w:b/>
          <w:i/>
        </w:rPr>
        <w:t>4</w:t>
      </w:r>
      <w:r w:rsidR="00FF3CD2" w:rsidRPr="00F47484">
        <w:rPr>
          <w:b/>
          <w:i/>
        </w:rPr>
        <w:t xml:space="preserve"> LBT option </w:t>
      </w:r>
      <w:r w:rsidR="00FF3CD2">
        <w:rPr>
          <w:b/>
          <w:i/>
        </w:rPr>
        <w:t xml:space="preserve">should be </w:t>
      </w:r>
      <w:r w:rsidR="00FF3CD2" w:rsidRPr="00F47484">
        <w:rPr>
          <w:b/>
          <w:i/>
        </w:rPr>
        <w:t xml:space="preserve">used with the transmission of </w:t>
      </w:r>
      <w:r w:rsidR="00FF3CD2">
        <w:rPr>
          <w:b/>
          <w:i/>
        </w:rPr>
        <w:t>PDSCH carrying</w:t>
      </w:r>
      <w:r w:rsidR="00FF3CD2" w:rsidRPr="00FF3CD2">
        <w:rPr>
          <w:b/>
          <w:i/>
        </w:rPr>
        <w:t xml:space="preserve"> system information, e.g., OSI, paging, </w:t>
      </w:r>
      <w:r w:rsidR="00FF3CD2">
        <w:rPr>
          <w:b/>
          <w:i/>
        </w:rPr>
        <w:t xml:space="preserve">or RAR, </w:t>
      </w:r>
      <w:r w:rsidR="00FF3CD2" w:rsidRPr="00FF3CD2">
        <w:rPr>
          <w:b/>
          <w:i/>
        </w:rPr>
        <w:t>whereas the channel access priority class depends on the duration of the DL burst</w:t>
      </w:r>
      <w:r w:rsidR="00FF3CD2">
        <w:rPr>
          <w:b/>
          <w:i/>
        </w:rPr>
        <w:t>.</w:t>
      </w:r>
    </w:p>
    <w:p w14:paraId="279C5A03" w14:textId="6CE957F4" w:rsidR="00FF3CD2" w:rsidRDefault="00FF3CD2" w:rsidP="00FF3CD2">
      <w:pPr>
        <w:rPr>
          <w:i/>
        </w:rPr>
      </w:pPr>
      <w:r w:rsidRPr="00F47484">
        <w:rPr>
          <w:b/>
          <w:i/>
        </w:rPr>
        <w:t xml:space="preserve">Proposal </w:t>
      </w:r>
      <w:r w:rsidR="006F3EFD">
        <w:rPr>
          <w:b/>
          <w:i/>
        </w:rPr>
        <w:t>5</w:t>
      </w:r>
      <w:r w:rsidRPr="00F47484">
        <w:rPr>
          <w:b/>
          <w:i/>
        </w:rPr>
        <w:t xml:space="preserve">: </w:t>
      </w:r>
      <w:r>
        <w:rPr>
          <w:b/>
          <w:i/>
        </w:rPr>
        <w:t xml:space="preserve">It should be clarified whether </w:t>
      </w:r>
      <w:proofErr w:type="spellStart"/>
      <w:r w:rsidRPr="00304C04">
        <w:rPr>
          <w:b/>
          <w:i/>
        </w:rPr>
        <w:t>gNB</w:t>
      </w:r>
      <w:proofErr w:type="spellEnd"/>
      <w:r w:rsidRPr="00304C04">
        <w:rPr>
          <w:b/>
          <w:i/>
        </w:rPr>
        <w:t xml:space="preserve"> ensures that gaps between 16 and 25 microseconds do not occur</w:t>
      </w:r>
      <w:r>
        <w:rPr>
          <w:b/>
          <w:i/>
        </w:rPr>
        <w:t xml:space="preserve"> as well for at UL-to-DL switching points</w:t>
      </w:r>
      <w:r w:rsidR="00F91A4B">
        <w:rPr>
          <w:b/>
          <w:i/>
        </w:rPr>
        <w:t>.</w:t>
      </w:r>
    </w:p>
    <w:p w14:paraId="53315BD2" w14:textId="77777777" w:rsidR="00FF3CD2" w:rsidRPr="006838A2" w:rsidRDefault="00FF3CD2" w:rsidP="006838A2">
      <w:pPr>
        <w:rPr>
          <w:b/>
          <w:i/>
          <w:sz w:val="20"/>
        </w:rPr>
      </w:pPr>
    </w:p>
    <w:p w14:paraId="3071F0FD" w14:textId="3A719E1B" w:rsidR="00763AD8" w:rsidRDefault="00763AD8" w:rsidP="00881CC2">
      <w:pPr>
        <w:pStyle w:val="Heading2"/>
      </w:pPr>
      <w:r>
        <w:rPr>
          <w:rFonts w:hint="eastAsia"/>
        </w:rPr>
        <w:t>L</w:t>
      </w:r>
      <w:r>
        <w:t>BT design</w:t>
      </w:r>
    </w:p>
    <w:p w14:paraId="54B01BFE" w14:textId="56A65AD3" w:rsidR="009A746F" w:rsidRDefault="009A746F">
      <w:pPr>
        <w:pStyle w:val="Heading3"/>
      </w:pPr>
      <w:r>
        <w:rPr>
          <w:rFonts w:hint="eastAsia"/>
        </w:rPr>
        <w:t xml:space="preserve">Creating a gap of </w:t>
      </w:r>
      <w:r>
        <w:t>a specific duration</w:t>
      </w:r>
    </w:p>
    <w:p w14:paraId="55956BB4" w14:textId="59F2F5B8" w:rsidR="00F32E18" w:rsidRDefault="00F32E18" w:rsidP="00F32E18">
      <w:r>
        <w:rPr>
          <w:rFonts w:hint="eastAsia"/>
        </w:rPr>
        <w:t xml:space="preserve">As per </w:t>
      </w:r>
      <w:r w:rsidR="006A1D8E">
        <w:t xml:space="preserve">earlier </w:t>
      </w:r>
      <w:r>
        <w:rPr>
          <w:rFonts w:hint="eastAsia"/>
        </w:rPr>
        <w:t>agreement</w:t>
      </w:r>
      <w:r w:rsidR="006A1D8E">
        <w:t>s</w:t>
      </w:r>
      <w:r>
        <w:rPr>
          <w:rFonts w:hint="eastAsia"/>
        </w:rPr>
        <w:t xml:space="preserve">, </w:t>
      </w:r>
      <w:r>
        <w:t>a gap of a specific duration is created using one or more of Timing Advance (TA); CP extension not exceeding one OFDM symbol</w:t>
      </w:r>
      <w:r>
        <w:rPr>
          <w:rFonts w:hint="eastAsia"/>
        </w:rPr>
        <w:t xml:space="preserve">; </w:t>
      </w:r>
      <w:r w:rsidR="00DE2557">
        <w:t>and s</w:t>
      </w:r>
      <w:r>
        <w:t>hortening of the transmission duration by one or more OFDM-symbol(s) by puncturing or rate matching</w:t>
      </w:r>
      <w:r w:rsidR="00DE2557">
        <w:t>.</w:t>
      </w:r>
      <w:r w:rsidR="00D85CA3">
        <w:t xml:space="preserve"> As shown in Fig</w:t>
      </w:r>
      <w:r w:rsidR="00C17D50">
        <w:t>.</w:t>
      </w:r>
      <w:r w:rsidR="00D85CA3">
        <w:t xml:space="preserve"> </w:t>
      </w:r>
      <w:r w:rsidR="006A1D8E">
        <w:t>2</w:t>
      </w:r>
      <w:r w:rsidR="00D85CA3">
        <w:t>, c</w:t>
      </w:r>
      <w:r w:rsidR="00D85CA3" w:rsidRPr="00D85CA3">
        <w:t>reating a gap for CAT2 LBT</w:t>
      </w:r>
      <w:r w:rsidR="00D85CA3">
        <w:t xml:space="preserve"> between DL and UL </w:t>
      </w:r>
      <w:r w:rsidR="00D31037">
        <w:t>with or without apply</w:t>
      </w:r>
      <w:r w:rsidR="00D85CA3">
        <w:t xml:space="preserve">ing TA is similar to that of 15 KHz SCS yet the number of blanked symbols/starting symbol of the PUSCH need to derived from SCS </w:t>
      </w:r>
      <w:r w:rsidR="00D31037">
        <w:t xml:space="preserve">and </w:t>
      </w:r>
      <w:r w:rsidR="00D85CA3">
        <w:t xml:space="preserve">the signaled PUSCH starting point such that the CP extension is </w:t>
      </w:r>
      <w:r w:rsidR="00D85CA3" w:rsidRPr="00D85CA3">
        <w:t>of no more than one symbol duration</w:t>
      </w:r>
      <w:r w:rsidR="00D85CA3">
        <w:t>.</w:t>
      </w:r>
      <w:r w:rsidR="00C92F55">
        <w:t xml:space="preserve"> This can be achieved by calculating the number of blanked symbols as</w:t>
      </w:r>
      <w:r w:rsidR="005B4672">
        <w:t xml:space="preserve"> N</w:t>
      </w:r>
      <w:r w:rsidR="00CA3785">
        <w:t xml:space="preserve"> </w:t>
      </w:r>
      <w:r w:rsidR="005B4672">
        <w:t>=</w:t>
      </w:r>
      <w:r w:rsidR="00CA3785">
        <w:t xml:space="preserve"> </w:t>
      </w:r>
      <w:r w:rsidR="005B4672">
        <w:t>ceil(</w:t>
      </w:r>
      <w:proofErr w:type="spellStart"/>
      <w:r w:rsidR="005B4672">
        <w:t>PUSCH_starting_point</w:t>
      </w:r>
      <w:proofErr w:type="spellEnd"/>
      <w:r w:rsidR="005B4672">
        <w:t>/</w:t>
      </w:r>
      <w:proofErr w:type="spellStart"/>
      <w:r w:rsidR="005B4672" w:rsidRPr="00881CC2">
        <w:rPr>
          <w:i/>
        </w:rPr>
        <w:t>OS_duration</w:t>
      </w:r>
      <w:proofErr w:type="spellEnd"/>
      <w:r w:rsidR="005B4672">
        <w:t>)</w:t>
      </w:r>
      <w:r w:rsidR="00CA3785">
        <w:t xml:space="preserve"> and the CP extension duration </w:t>
      </w:r>
      <w:r w:rsidR="005B4672">
        <w:t>as CPE</w:t>
      </w:r>
      <w:r w:rsidR="00CA3785">
        <w:t xml:space="preserve"> </w:t>
      </w:r>
      <w:r w:rsidR="005B4672">
        <w:t>= N*</w:t>
      </w:r>
      <w:r w:rsidR="005B4672" w:rsidRPr="005B4672">
        <w:t xml:space="preserve"> </w:t>
      </w:r>
      <w:proofErr w:type="spellStart"/>
      <w:r w:rsidR="005B4672" w:rsidRPr="00881CC2">
        <w:rPr>
          <w:i/>
        </w:rPr>
        <w:t>OS_duration</w:t>
      </w:r>
      <w:proofErr w:type="spellEnd"/>
      <w:r w:rsidR="005B4672">
        <w:t xml:space="preserve"> - </w:t>
      </w:r>
      <w:proofErr w:type="spellStart"/>
      <w:r w:rsidR="005B4672">
        <w:t>PUSCH_starting_point</w:t>
      </w:r>
      <w:proofErr w:type="spellEnd"/>
      <w:r w:rsidR="005B4672">
        <w:t>.</w:t>
      </w:r>
    </w:p>
    <w:p w14:paraId="35AEC773" w14:textId="77777777" w:rsidR="00DE2557" w:rsidRDefault="00DE2557" w:rsidP="00052AAB"/>
    <w:p w14:paraId="3AAE0F99" w14:textId="4504B23B" w:rsidR="001F12F0" w:rsidRPr="006838A2" w:rsidRDefault="001F12F0" w:rsidP="001F12F0">
      <w:pPr>
        <w:jc w:val="center"/>
        <w:rPr>
          <w:b/>
          <w:sz w:val="20"/>
        </w:rPr>
      </w:pPr>
    </w:p>
    <w:p w14:paraId="42992178" w14:textId="3DCB453B" w:rsidR="001F12F0" w:rsidRDefault="00D85CA3" w:rsidP="001F12F0">
      <w:pPr>
        <w:jc w:val="center"/>
      </w:pPr>
      <w:r>
        <w:rPr>
          <w:noProof/>
          <w:lang w:eastAsia="zh-CN"/>
        </w:rPr>
        <w:lastRenderedPageBreak/>
        <w:drawing>
          <wp:inline distT="0" distB="0" distL="0" distR="0" wp14:anchorId="1326361F" wp14:editId="3A2BCAF7">
            <wp:extent cx="3016800" cy="25452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6800" cy="2545200"/>
                    </a:xfrm>
                    <a:prstGeom prst="rect">
                      <a:avLst/>
                    </a:prstGeom>
                    <a:noFill/>
                  </pic:spPr>
                </pic:pic>
              </a:graphicData>
            </a:graphic>
          </wp:inline>
        </w:drawing>
      </w:r>
    </w:p>
    <w:p w14:paraId="07A5DDFA" w14:textId="12784DBB" w:rsidR="001F12F0" w:rsidRDefault="001F12F0" w:rsidP="001F12F0">
      <w:pPr>
        <w:jc w:val="center"/>
      </w:pPr>
      <w:r w:rsidRPr="00BC143F">
        <w:rPr>
          <w:b/>
          <w:sz w:val="20"/>
        </w:rPr>
        <w:t>Fig</w:t>
      </w:r>
      <w:r w:rsidR="004A05C0">
        <w:rPr>
          <w:b/>
          <w:sz w:val="20"/>
        </w:rPr>
        <w:t>ure</w:t>
      </w:r>
      <w:r w:rsidRPr="00BC143F">
        <w:rPr>
          <w:b/>
          <w:sz w:val="20"/>
        </w:rPr>
        <w:t xml:space="preserve"> </w:t>
      </w:r>
      <w:r w:rsidR="008619B3">
        <w:rPr>
          <w:b/>
          <w:sz w:val="20"/>
        </w:rPr>
        <w:t>2</w:t>
      </w:r>
      <w:r w:rsidR="00D85CA3">
        <w:rPr>
          <w:b/>
          <w:sz w:val="20"/>
        </w:rPr>
        <w:t>.</w:t>
      </w:r>
      <w:r>
        <w:rPr>
          <w:b/>
          <w:sz w:val="20"/>
        </w:rPr>
        <w:t xml:space="preserve"> Creating a gap for CAT2 LBT between DL and UL using TA and appropriate number of blanked OSs to maintain a CPE of no more than one symbol duration</w:t>
      </w:r>
      <w:r w:rsidR="00A7499F">
        <w:rPr>
          <w:b/>
          <w:sz w:val="20"/>
        </w:rPr>
        <w:t>. Applicable to gaps of 16</w:t>
      </w:r>
      <w:r w:rsidR="00E23B71">
        <w:t>µs</w:t>
      </w:r>
      <w:r w:rsidR="00A7499F">
        <w:rPr>
          <w:b/>
          <w:sz w:val="20"/>
        </w:rPr>
        <w:t xml:space="preserve"> as well if agreed.</w:t>
      </w:r>
    </w:p>
    <w:p w14:paraId="0D264E56" w14:textId="77777777" w:rsidR="00DE2557" w:rsidRDefault="00DE2557" w:rsidP="00052AAB">
      <w:pPr>
        <w:jc w:val="center"/>
      </w:pPr>
    </w:p>
    <w:p w14:paraId="3D17DFD9" w14:textId="77777777" w:rsidR="00445AEB" w:rsidRDefault="00F32E18" w:rsidP="00052AAB">
      <w:r>
        <w:t xml:space="preserve">In terms of how to signal the way of creating the gap to the UEs, we observe that the mechanisms specified for in Rel-15 </w:t>
      </w:r>
      <w:proofErr w:type="spellStart"/>
      <w:r>
        <w:t>FeLAA</w:t>
      </w:r>
      <w:proofErr w:type="spellEnd"/>
      <w:r>
        <w:rPr>
          <w:rFonts w:hint="eastAsia"/>
        </w:rPr>
        <w:t xml:space="preserve"> </w:t>
      </w:r>
      <w:r>
        <w:t xml:space="preserve">could be reused </w:t>
      </w:r>
      <w:r w:rsidR="00DE2557">
        <w:t xml:space="preserve">with minor adjustment as above to the number of blanked symbols from the DL/UL transmission to maintain a CP of no more than one OFDM symbol duration. </w:t>
      </w:r>
      <w:r w:rsidR="00A7499F">
        <w:t>It should be noted that if it is agreed that CAT2 is indicated for gaps of 16</w:t>
      </w:r>
      <w:r w:rsidR="00E23B71">
        <w:t>µs</w:t>
      </w:r>
      <w:r w:rsidR="00A7499F">
        <w:t>, the same procedure could still be re</w:t>
      </w:r>
      <w:r w:rsidR="00CF50DC">
        <w:t xml:space="preserve">used given that the </w:t>
      </w:r>
      <w:r w:rsidR="00A7499F">
        <w:t xml:space="preserve">possible </w:t>
      </w:r>
      <w:r w:rsidR="00CF50DC">
        <w:t>starting point</w:t>
      </w:r>
      <w:r w:rsidR="00A7499F">
        <w:t xml:space="preserve">s are made agnostic to the exact gap duration, i.e., </w:t>
      </w:r>
      <w:r w:rsidR="00CF50DC">
        <w:t xml:space="preserve">whether the gap duration is </w:t>
      </w:r>
      <w:r w:rsidR="00A7499F">
        <w:t>25</w:t>
      </w:r>
      <w:r w:rsidR="00E23B71">
        <w:t>µs</w:t>
      </w:r>
      <w:r w:rsidR="00A7499F">
        <w:t xml:space="preserve"> or 16</w:t>
      </w:r>
      <w:r w:rsidR="00E23B71">
        <w:t>µs</w:t>
      </w:r>
      <w:r w:rsidR="00A7499F">
        <w:t xml:space="preserve">. </w:t>
      </w:r>
    </w:p>
    <w:p w14:paraId="42E7EE1B" w14:textId="080D5A15" w:rsidR="009A746F" w:rsidRPr="009A746F" w:rsidRDefault="005B4672" w:rsidP="00052AAB">
      <w:r w:rsidRPr="00F47484">
        <w:rPr>
          <w:b/>
          <w:i/>
          <w:lang w:eastAsia="ja-JP"/>
        </w:rPr>
        <w:t xml:space="preserve">Proposal </w:t>
      </w:r>
      <w:r w:rsidR="006F3EFD">
        <w:rPr>
          <w:b/>
          <w:i/>
          <w:lang w:eastAsia="ja-JP"/>
        </w:rPr>
        <w:t>6</w:t>
      </w:r>
      <w:r w:rsidRPr="00F47484">
        <w:rPr>
          <w:b/>
          <w:i/>
          <w:lang w:eastAsia="ja-JP"/>
        </w:rPr>
        <w:t xml:space="preserve">: </w:t>
      </w:r>
      <w:r>
        <w:rPr>
          <w:b/>
          <w:i/>
          <w:lang w:eastAsia="ja-JP"/>
        </w:rPr>
        <w:t xml:space="preserve">UE should derive the number of blanked OFDM symbols and the duration of the CPE from the indicated PUSCH starting point and the OFDM symbol duration such that the CPE does not exceed one OFDM </w:t>
      </w:r>
      <w:r w:rsidR="00887695">
        <w:rPr>
          <w:b/>
          <w:i/>
          <w:lang w:eastAsia="ja-JP"/>
        </w:rPr>
        <w:t>symbol duration</w:t>
      </w:r>
      <w:r>
        <w:rPr>
          <w:b/>
          <w:i/>
          <w:lang w:eastAsia="ja-JP"/>
        </w:rPr>
        <w:t>.</w:t>
      </w:r>
    </w:p>
    <w:p w14:paraId="6354E15A" w14:textId="06576A72" w:rsidR="003D104E" w:rsidRDefault="003D104E">
      <w:pPr>
        <w:pStyle w:val="Heading3"/>
      </w:pPr>
      <w:r>
        <w:rPr>
          <w:rFonts w:hint="eastAsia"/>
        </w:rPr>
        <w:t xml:space="preserve">Indicating </w:t>
      </w:r>
      <w:r w:rsidR="002124F7">
        <w:t xml:space="preserve">UL </w:t>
      </w:r>
      <w:r>
        <w:rPr>
          <w:rFonts w:hint="eastAsia"/>
        </w:rPr>
        <w:t>CAT2 LBT</w:t>
      </w:r>
      <w:r>
        <w:t xml:space="preserve"> for </w:t>
      </w:r>
      <w:r w:rsidR="00D6698A">
        <w:t xml:space="preserve">a </w:t>
      </w:r>
      <w:r>
        <w:t>ga</w:t>
      </w:r>
      <w:r w:rsidR="00D6698A">
        <w:t>p shorter than 25</w:t>
      </w:r>
      <w:r>
        <w:t>μs</w:t>
      </w:r>
      <w:r>
        <w:rPr>
          <w:rFonts w:hint="eastAsia"/>
        </w:rPr>
        <w:t xml:space="preserve"> </w:t>
      </w:r>
    </w:p>
    <w:p w14:paraId="5BFBB952" w14:textId="77777777" w:rsidR="004F0C79" w:rsidRDefault="00CF50DC" w:rsidP="00881CC2">
      <w:pPr>
        <w:ind w:leftChars="-64" w:left="-141" w:firstLine="1"/>
      </w:pPr>
      <w:r>
        <w:t xml:space="preserve">It was agreed in the previous meeting for an UL burst within a </w:t>
      </w:r>
      <w:proofErr w:type="spellStart"/>
      <w:r>
        <w:t>gNB</w:t>
      </w:r>
      <w:proofErr w:type="spellEnd"/>
      <w:r>
        <w:t xml:space="preserve">-initiated channel occupancy, the </w:t>
      </w:r>
      <w:proofErr w:type="spellStart"/>
      <w:r>
        <w:t>gNB</w:t>
      </w:r>
      <w:proofErr w:type="spellEnd"/>
      <w:r>
        <w:t xml:space="preserve"> ensures that gaps between 16 and 25µs do not occur, whereas for a gap of 16µs, NR-U should either support explicit/implicit indication of CAT2 LBT (Alt 1) or such </w:t>
      </w:r>
      <w:r w:rsidR="002124F7">
        <w:t xml:space="preserve">an </w:t>
      </w:r>
      <w:r>
        <w:t>indication is not supported (Alt 2).</w:t>
      </w:r>
      <w:r w:rsidR="002124F7">
        <w:t xml:space="preserve"> </w:t>
      </w:r>
    </w:p>
    <w:p w14:paraId="4A1B1F96" w14:textId="4C37D148" w:rsidR="002124F7" w:rsidRDefault="004F0C79" w:rsidP="00881CC2">
      <w:pPr>
        <w:ind w:leftChars="-64" w:left="-141" w:firstLine="1"/>
      </w:pPr>
      <w:r>
        <w:t>B</w:t>
      </w:r>
      <w:r w:rsidR="002124F7">
        <w:t xml:space="preserve">eside the no-LBT option, allowing the UE to perform CAT2 LBT within a gap of 16µs prior to the transmission of an UL burst has some performance benefits to NR-U that are worth considering. First, it saves the number of OSs required to be blanked to perform CAT2 within the switching </w:t>
      </w:r>
      <w:r w:rsidR="00FF3CD2">
        <w:t xml:space="preserve">gap </w:t>
      </w:r>
      <w:r w:rsidR="002124F7">
        <w:t>at higher SCS, e.g., saves up to 3 OSs at 60 KHz. The resource utilization is thus improved. Second, following the same UL channel access mechanism of 802.11ax, the maximum duration of UL transmission can be extended in such a case, thus leading to increased throughput and reduced latency. Therefore, f</w:t>
      </w:r>
      <w:r w:rsidR="002124F7" w:rsidRPr="002124F7">
        <w:t xml:space="preserve">or a </w:t>
      </w:r>
      <w:r w:rsidR="002124F7">
        <w:t xml:space="preserve">switching </w:t>
      </w:r>
      <w:r w:rsidR="002124F7" w:rsidRPr="002124F7">
        <w:t xml:space="preserve">gap duration of 16µs within a </w:t>
      </w:r>
      <w:proofErr w:type="spellStart"/>
      <w:r w:rsidR="002124F7" w:rsidRPr="002124F7">
        <w:t>gNB</w:t>
      </w:r>
      <w:proofErr w:type="spellEnd"/>
      <w:r w:rsidR="002124F7" w:rsidRPr="002124F7">
        <w:t xml:space="preserve">-initiated channel occupancy, </w:t>
      </w:r>
      <w:r w:rsidR="002124F7">
        <w:t>UL CAT</w:t>
      </w:r>
      <w:r w:rsidR="002124F7" w:rsidRPr="002124F7">
        <w:t>2 LBT should be supported</w:t>
      </w:r>
      <w:r>
        <w:t xml:space="preserve"> (Alt 1 in the previous agreement)</w:t>
      </w:r>
      <w:r w:rsidR="008B7EEB">
        <w:t>.</w:t>
      </w:r>
    </w:p>
    <w:p w14:paraId="19CF45EA" w14:textId="2C8C92B9" w:rsidR="00426DCA" w:rsidRDefault="004F0C79" w:rsidP="00881CC2">
      <w:pPr>
        <w:ind w:leftChars="-64" w:left="-141" w:firstLine="1"/>
      </w:pPr>
      <w:r>
        <w:rPr>
          <w:rFonts w:hint="eastAsia"/>
        </w:rPr>
        <w:t xml:space="preserve">However, we observe that explicit indication </w:t>
      </w:r>
      <w:r>
        <w:t xml:space="preserve">of CAT2 LBT </w:t>
      </w:r>
      <w:r>
        <w:rPr>
          <w:rFonts w:hint="eastAsia"/>
        </w:rPr>
        <w:t>is not needed</w:t>
      </w:r>
      <w:r>
        <w:t xml:space="preserve"> when the </w:t>
      </w:r>
      <w:r w:rsidRPr="002124F7">
        <w:t>16µs</w:t>
      </w:r>
      <w:r>
        <w:t xml:space="preserve"> gap is created before an UL burst within a </w:t>
      </w:r>
      <w:proofErr w:type="spellStart"/>
      <w:r>
        <w:t>gNB</w:t>
      </w:r>
      <w:proofErr w:type="spellEnd"/>
      <w:r>
        <w:t xml:space="preserve">-initiated COT. This is due to the fact that the </w:t>
      </w:r>
      <w:proofErr w:type="spellStart"/>
      <w:r>
        <w:t>gNB</w:t>
      </w:r>
      <w:proofErr w:type="spellEnd"/>
      <w:r>
        <w:t xml:space="preserve"> can implicitly indicate whether CAT1 LBT or CAT2 LBT should be used when such a gap duration occurs</w:t>
      </w:r>
      <w:r w:rsidR="000F35DB">
        <w:t xml:space="preserve">. </w:t>
      </w:r>
    </w:p>
    <w:p w14:paraId="25368CCF" w14:textId="0B29FA11" w:rsidR="004F0C79" w:rsidRDefault="000F35DB" w:rsidP="00881CC2">
      <w:pPr>
        <w:ind w:leftChars="-64" w:left="-141"/>
      </w:pPr>
      <w:r>
        <w:t xml:space="preserve">Meanwhile, the legacy mechanism of </w:t>
      </w:r>
      <w:proofErr w:type="spellStart"/>
      <w:r>
        <w:t>FeLAA</w:t>
      </w:r>
      <w:proofErr w:type="spellEnd"/>
      <w:r>
        <w:t>, i.e., CAT2 LBT with a gap of 25</w:t>
      </w:r>
      <w:r w:rsidRPr="002124F7">
        <w:t>µs</w:t>
      </w:r>
      <w:r>
        <w:t xml:space="preserve"> could still be applied to an UL burst within the </w:t>
      </w:r>
      <w:proofErr w:type="spellStart"/>
      <w:r>
        <w:t>gNB</w:t>
      </w:r>
      <w:proofErr w:type="spellEnd"/>
      <w:r>
        <w:t xml:space="preserve">-initiated COT if scheduled with an offset </w:t>
      </w:r>
      <w:r w:rsidRPr="00881CC2">
        <w:rPr>
          <w:i/>
        </w:rPr>
        <w:t>l</w:t>
      </w:r>
      <w:r>
        <w:t xml:space="preserve"> slots from the </w:t>
      </w:r>
      <w:r w:rsidR="00B92B6D">
        <w:t xml:space="preserve">slot containing the </w:t>
      </w:r>
      <w:r>
        <w:t xml:space="preserve">UL grant </w:t>
      </w:r>
      <w:r w:rsidR="00B92B6D">
        <w:t>which indicates</w:t>
      </w:r>
      <w:r>
        <w:t xml:space="preserve"> CAT2 LBT type.      </w:t>
      </w:r>
      <w:r w:rsidR="004F0C79">
        <w:t xml:space="preserve">    </w:t>
      </w:r>
      <w:r w:rsidR="004F0C79">
        <w:rPr>
          <w:rFonts w:hint="eastAsia"/>
        </w:rPr>
        <w:t xml:space="preserve"> </w:t>
      </w:r>
    </w:p>
    <w:p w14:paraId="05FEB013" w14:textId="1F12EFAE" w:rsidR="002124F7" w:rsidRPr="002124F7" w:rsidRDefault="002124F7" w:rsidP="002124F7">
      <w:pPr>
        <w:rPr>
          <w:b/>
          <w:i/>
          <w:lang w:eastAsia="ja-JP"/>
        </w:rPr>
      </w:pPr>
      <w:r w:rsidRPr="00F47484">
        <w:rPr>
          <w:b/>
          <w:i/>
          <w:lang w:eastAsia="ja-JP"/>
        </w:rPr>
        <w:t xml:space="preserve">Proposal </w:t>
      </w:r>
      <w:r w:rsidR="006F3EFD">
        <w:rPr>
          <w:b/>
          <w:i/>
          <w:lang w:eastAsia="ja-JP"/>
        </w:rPr>
        <w:t>7</w:t>
      </w:r>
      <w:r w:rsidRPr="00F47484">
        <w:rPr>
          <w:b/>
          <w:i/>
          <w:lang w:eastAsia="ja-JP"/>
        </w:rPr>
        <w:t xml:space="preserve">: </w:t>
      </w:r>
      <w:r>
        <w:rPr>
          <w:b/>
          <w:i/>
          <w:lang w:eastAsia="ja-JP"/>
        </w:rPr>
        <w:t>F</w:t>
      </w:r>
      <w:r w:rsidRPr="002124F7">
        <w:rPr>
          <w:b/>
          <w:i/>
          <w:lang w:eastAsia="ja-JP"/>
        </w:rPr>
        <w:t xml:space="preserve">or </w:t>
      </w:r>
      <w:r>
        <w:rPr>
          <w:b/>
          <w:i/>
          <w:lang w:eastAsia="ja-JP"/>
        </w:rPr>
        <w:t>a switching gap duration of 16</w:t>
      </w:r>
      <w:r w:rsidRPr="00F73313">
        <w:rPr>
          <w:b/>
          <w:i/>
        </w:rPr>
        <w:t>µs</w:t>
      </w:r>
      <w:r>
        <w:rPr>
          <w:b/>
          <w:i/>
        </w:rPr>
        <w:t xml:space="preserve"> </w:t>
      </w:r>
      <w:r>
        <w:rPr>
          <w:b/>
          <w:i/>
          <w:lang w:eastAsia="ja-JP"/>
        </w:rPr>
        <w:t xml:space="preserve">within </w:t>
      </w:r>
      <w:r w:rsidRPr="002124F7">
        <w:rPr>
          <w:b/>
          <w:i/>
          <w:lang w:eastAsia="ja-JP"/>
        </w:rPr>
        <w:t xml:space="preserve">a </w:t>
      </w:r>
      <w:proofErr w:type="spellStart"/>
      <w:r w:rsidRPr="002124F7">
        <w:rPr>
          <w:b/>
          <w:i/>
          <w:lang w:eastAsia="ja-JP"/>
        </w:rPr>
        <w:t>gNB</w:t>
      </w:r>
      <w:proofErr w:type="spellEnd"/>
      <w:r w:rsidRPr="002124F7">
        <w:rPr>
          <w:b/>
          <w:i/>
          <w:lang w:eastAsia="ja-JP"/>
        </w:rPr>
        <w:t>-initiated</w:t>
      </w:r>
      <w:r>
        <w:rPr>
          <w:b/>
          <w:i/>
          <w:lang w:eastAsia="ja-JP"/>
        </w:rPr>
        <w:t xml:space="preserve"> channel occupancy, UL CAT 2 LBT should be supported.</w:t>
      </w:r>
    </w:p>
    <w:p w14:paraId="4A72D661" w14:textId="6CFA2634" w:rsidR="00304C04" w:rsidRPr="00881CC2" w:rsidRDefault="004F0C79" w:rsidP="00881CC2">
      <w:pPr>
        <w:spacing w:after="0"/>
        <w:rPr>
          <w:b/>
          <w:i/>
          <w:lang w:eastAsia="ja-JP"/>
        </w:rPr>
      </w:pPr>
      <w:r w:rsidRPr="00F47484">
        <w:rPr>
          <w:b/>
          <w:i/>
          <w:lang w:eastAsia="ja-JP"/>
        </w:rPr>
        <w:t xml:space="preserve">Proposal </w:t>
      </w:r>
      <w:r w:rsidR="006F3EFD">
        <w:rPr>
          <w:b/>
          <w:i/>
          <w:lang w:eastAsia="ja-JP"/>
        </w:rPr>
        <w:t>8</w:t>
      </w:r>
      <w:r w:rsidRPr="00F47484">
        <w:rPr>
          <w:b/>
          <w:i/>
          <w:lang w:eastAsia="ja-JP"/>
        </w:rPr>
        <w:t xml:space="preserve">: </w:t>
      </w:r>
      <w:r>
        <w:rPr>
          <w:b/>
          <w:i/>
          <w:lang w:eastAsia="ja-JP"/>
        </w:rPr>
        <w:t>F</w:t>
      </w:r>
      <w:r w:rsidRPr="002124F7">
        <w:rPr>
          <w:b/>
          <w:i/>
          <w:lang w:eastAsia="ja-JP"/>
        </w:rPr>
        <w:t xml:space="preserve">or </w:t>
      </w:r>
      <w:r>
        <w:rPr>
          <w:b/>
          <w:i/>
          <w:lang w:eastAsia="ja-JP"/>
        </w:rPr>
        <w:t>a switching gap duration of 16</w:t>
      </w:r>
      <w:r w:rsidRPr="00F73313">
        <w:rPr>
          <w:b/>
          <w:i/>
        </w:rPr>
        <w:t>µs</w:t>
      </w:r>
      <w:r>
        <w:rPr>
          <w:b/>
          <w:i/>
        </w:rPr>
        <w:t xml:space="preserve"> </w:t>
      </w:r>
      <w:r>
        <w:rPr>
          <w:b/>
          <w:i/>
          <w:lang w:eastAsia="ja-JP"/>
        </w:rPr>
        <w:t xml:space="preserve">within </w:t>
      </w:r>
      <w:r w:rsidRPr="002124F7">
        <w:rPr>
          <w:b/>
          <w:i/>
          <w:lang w:eastAsia="ja-JP"/>
        </w:rPr>
        <w:t xml:space="preserve">a </w:t>
      </w:r>
      <w:proofErr w:type="spellStart"/>
      <w:r w:rsidRPr="002124F7">
        <w:rPr>
          <w:b/>
          <w:i/>
          <w:lang w:eastAsia="ja-JP"/>
        </w:rPr>
        <w:t>gNB</w:t>
      </w:r>
      <w:proofErr w:type="spellEnd"/>
      <w:r w:rsidRPr="002124F7">
        <w:rPr>
          <w:b/>
          <w:i/>
          <w:lang w:eastAsia="ja-JP"/>
        </w:rPr>
        <w:t>-initiated</w:t>
      </w:r>
      <w:r>
        <w:rPr>
          <w:b/>
          <w:i/>
          <w:lang w:eastAsia="ja-JP"/>
        </w:rPr>
        <w:t xml:space="preserve"> channel occupancy, UL CAT 2 LBT is implicitly indicated to the UE.</w:t>
      </w:r>
      <w:r w:rsidR="00E919FF">
        <w:rPr>
          <w:b/>
          <w:i/>
          <w:lang w:eastAsia="ja-JP"/>
        </w:rPr>
        <w:t xml:space="preserve"> </w:t>
      </w:r>
    </w:p>
    <w:p w14:paraId="642C227A" w14:textId="4E497417" w:rsidR="00E42B05" w:rsidRPr="00140F28" w:rsidRDefault="00BD2AF8" w:rsidP="00E42B05">
      <w:pPr>
        <w:pStyle w:val="Heading2"/>
        <w:rPr>
          <w:lang w:eastAsia="zh-CN"/>
        </w:rPr>
      </w:pPr>
      <w:r w:rsidRPr="00140F28">
        <w:rPr>
          <w:lang w:eastAsia="zh-CN"/>
        </w:rPr>
        <w:lastRenderedPageBreak/>
        <w:t>LBT</w:t>
      </w:r>
      <w:r w:rsidR="00E513D1" w:rsidRPr="00140F28">
        <w:rPr>
          <w:lang w:eastAsia="zh-CN"/>
        </w:rPr>
        <w:t xml:space="preserve"> </w:t>
      </w:r>
      <w:r w:rsidR="00852F4F" w:rsidRPr="00140F28">
        <w:rPr>
          <w:lang w:eastAsia="zh-CN"/>
        </w:rPr>
        <w:t xml:space="preserve">for </w:t>
      </w:r>
      <w:r w:rsidR="00E513D1" w:rsidRPr="00140F28">
        <w:rPr>
          <w:lang w:eastAsia="zh-CN"/>
        </w:rPr>
        <w:t>wide</w:t>
      </w:r>
      <w:r w:rsidR="006E2DFD" w:rsidRPr="00140F28">
        <w:rPr>
          <w:lang w:eastAsia="zh-CN"/>
        </w:rPr>
        <w:t xml:space="preserve"> </w:t>
      </w:r>
      <w:r w:rsidR="00E513D1" w:rsidRPr="00140F28">
        <w:rPr>
          <w:lang w:eastAsia="zh-CN"/>
        </w:rPr>
        <w:t>band</w:t>
      </w:r>
      <w:r w:rsidR="006E2DFD" w:rsidRPr="00140F28">
        <w:rPr>
          <w:lang w:eastAsia="zh-CN"/>
        </w:rPr>
        <w:t>width</w:t>
      </w:r>
      <w:r w:rsidR="00E513D1" w:rsidRPr="00140F28">
        <w:rPr>
          <w:lang w:eastAsia="zh-CN"/>
        </w:rPr>
        <w:t xml:space="preserve"> operation</w:t>
      </w:r>
    </w:p>
    <w:p w14:paraId="2B841854" w14:textId="56E0DB1B" w:rsidR="00CC2578" w:rsidRDefault="005E0C59" w:rsidP="00B57CCE">
      <w:pPr>
        <w:rPr>
          <w:lang w:eastAsia="ja-JP"/>
        </w:rPr>
      </w:pPr>
      <w:r w:rsidRPr="00140F28">
        <w:rPr>
          <w:lang w:val="en-GB" w:eastAsia="zh-CN"/>
        </w:rPr>
        <w:t xml:space="preserve">In RAN1#88 meeting, it has been agreed that </w:t>
      </w:r>
      <w:r w:rsidR="008367B0" w:rsidRPr="00140F28">
        <w:rPr>
          <w:lang w:val="en-GB" w:eastAsia="zh-CN"/>
        </w:rPr>
        <w:t xml:space="preserve">the </w:t>
      </w:r>
      <w:r w:rsidRPr="00140F28">
        <w:rPr>
          <w:rFonts w:eastAsia="MS Mincho"/>
        </w:rPr>
        <w:t xml:space="preserve">maximum channel bandwidth per NR carrier is </w:t>
      </w:r>
      <w:r w:rsidR="00EA5D82" w:rsidRPr="00140F28">
        <w:rPr>
          <w:rFonts w:hint="eastAsia"/>
          <w:lang w:eastAsia="zh-CN"/>
        </w:rPr>
        <w:t xml:space="preserve">100MHz for </w:t>
      </w:r>
      <w:r w:rsidR="0081465E">
        <w:rPr>
          <w:lang w:eastAsia="zh-CN"/>
        </w:rPr>
        <w:t xml:space="preserve">below </w:t>
      </w:r>
      <w:r w:rsidR="00EA5D82" w:rsidRPr="00140F28">
        <w:rPr>
          <w:rFonts w:hint="eastAsia"/>
          <w:lang w:eastAsia="zh-CN"/>
        </w:rPr>
        <w:t>6</w:t>
      </w:r>
      <w:r w:rsidR="0081465E">
        <w:rPr>
          <w:lang w:eastAsia="zh-CN"/>
        </w:rPr>
        <w:t xml:space="preserve"> </w:t>
      </w:r>
      <w:r w:rsidR="00EA5D82" w:rsidRPr="00140F28">
        <w:rPr>
          <w:rFonts w:hint="eastAsia"/>
          <w:lang w:eastAsia="zh-CN"/>
        </w:rPr>
        <w:t>GHz,</w:t>
      </w:r>
      <w:r w:rsidR="001E179E" w:rsidRPr="00140F28">
        <w:rPr>
          <w:rFonts w:eastAsia="MS Mincho"/>
        </w:rPr>
        <w:t xml:space="preserve"> and the maximum number of NR carriers for CA and DC is 16</w:t>
      </w:r>
      <w:r w:rsidR="00B14CF9" w:rsidRPr="00140F28">
        <w:rPr>
          <w:rFonts w:eastAsia="MS Mincho"/>
        </w:rPr>
        <w:t xml:space="preserve"> in </w:t>
      </w:r>
      <w:r w:rsidR="0081465E">
        <w:rPr>
          <w:rFonts w:eastAsia="MS Mincho"/>
        </w:rPr>
        <w:t>Rel-15</w:t>
      </w:r>
      <w:r w:rsidR="000E01E6" w:rsidRPr="00140F28">
        <w:rPr>
          <w:rFonts w:eastAsia="MS Mincho"/>
        </w:rPr>
        <w:t>.</w:t>
      </w:r>
      <w:r w:rsidR="005E5DAF">
        <w:rPr>
          <w:lang w:eastAsia="zh-CN"/>
        </w:rPr>
        <w:t xml:space="preserve"> </w:t>
      </w:r>
      <w:r w:rsidR="00140F52" w:rsidRPr="00F47484">
        <w:rPr>
          <w:rFonts w:eastAsia="MS Mincho"/>
        </w:rPr>
        <w:t xml:space="preserve">In the </w:t>
      </w:r>
      <w:r w:rsidR="00140F52">
        <w:rPr>
          <w:rFonts w:eastAsia="MS Mincho"/>
        </w:rPr>
        <w:t xml:space="preserve">NR-U WID, </w:t>
      </w:r>
      <w:r w:rsidR="00140F52">
        <w:rPr>
          <w:lang w:eastAsia="ja-JP"/>
        </w:rPr>
        <w:t>wide band operation (in integer multiples of 20MHz) for DL and UL for NR-U supported with multiple serving cells, and</w:t>
      </w:r>
      <w:r w:rsidR="00140F52" w:rsidRPr="00594645">
        <w:rPr>
          <w:lang w:eastAsia="ja-JP"/>
        </w:rPr>
        <w:t xml:space="preserve"> </w:t>
      </w:r>
      <w:r w:rsidR="00140F52" w:rsidRPr="00646108">
        <w:rPr>
          <w:lang w:eastAsia="ja-JP"/>
        </w:rPr>
        <w:t xml:space="preserve">wideband operation (in integer multiples of 20MHz) for DL and UL for NR-U supported with one serving cell </w:t>
      </w:r>
      <w:r w:rsidR="00140F52">
        <w:rPr>
          <w:lang w:eastAsia="ja-JP"/>
        </w:rPr>
        <w:t xml:space="preserve">with bandwidth &gt; 20MHz. </w:t>
      </w:r>
      <w:r w:rsidR="00ED7598">
        <w:rPr>
          <w:lang w:eastAsia="zh-CN"/>
        </w:rPr>
        <w:t>As per the agreement</w:t>
      </w:r>
      <w:r w:rsidR="005E5DAF">
        <w:rPr>
          <w:lang w:eastAsia="zh-CN"/>
        </w:rPr>
        <w:t>s in the SI phase</w:t>
      </w:r>
      <w:r w:rsidR="00ED7598">
        <w:rPr>
          <w:lang w:eastAsia="zh-CN"/>
        </w:rPr>
        <w:t xml:space="preserve">, </w:t>
      </w:r>
      <w:r w:rsidR="005E5DAF">
        <w:t>a</w:t>
      </w:r>
      <w:r w:rsidR="005E5DAF" w:rsidRPr="00C64ECB" w:rsidDel="00E80E78">
        <w:t>t least for band</w:t>
      </w:r>
      <w:r w:rsidR="005E5DAF">
        <w:t>s</w:t>
      </w:r>
      <w:r w:rsidR="005E5DAF" w:rsidRPr="00C64ECB" w:rsidDel="00E80E78">
        <w:t xml:space="preserve"> where absence of Wi-Fi cannot be guaranteed (e.g. by regulation), LBT can </w:t>
      </w:r>
      <w:r w:rsidR="005E5DAF">
        <w:t xml:space="preserve">be performed in units of 20 MHz </w:t>
      </w:r>
      <w:r w:rsidR="00FA476F">
        <w:rPr>
          <w:lang w:eastAsia="zh-CN"/>
        </w:rPr>
        <w:t xml:space="preserve">for </w:t>
      </w:r>
      <w:r w:rsidR="00BD2AF8" w:rsidRPr="00140F28">
        <w:rPr>
          <w:rFonts w:eastAsia="MS Mincho"/>
        </w:rPr>
        <w:t>wider bandwidth operation</w:t>
      </w:r>
      <w:r w:rsidR="00BE28F7" w:rsidRPr="00140F28">
        <w:rPr>
          <w:rFonts w:eastAsia="MS Mincho"/>
        </w:rPr>
        <w:t xml:space="preserve"> in NR-U</w:t>
      </w:r>
      <w:r w:rsidR="00C35FA7" w:rsidRPr="00140F28">
        <w:rPr>
          <w:lang w:eastAsia="zh-CN"/>
        </w:rPr>
        <w:t>.</w:t>
      </w:r>
      <w:r w:rsidR="004F0C79">
        <w:rPr>
          <w:lang w:eastAsia="zh-CN"/>
        </w:rPr>
        <w:t xml:space="preserve"> </w:t>
      </w:r>
      <w:r w:rsidR="00B57CCE">
        <w:rPr>
          <w:lang w:eastAsia="zh-CN"/>
        </w:rPr>
        <w:t xml:space="preserve">LBT of </w:t>
      </w:r>
      <w:r w:rsidR="000F1C07">
        <w:rPr>
          <w:lang w:eastAsia="zh-CN"/>
        </w:rPr>
        <w:t xml:space="preserve">bandwidth </w:t>
      </w:r>
      <w:r w:rsidR="00B57CCE">
        <w:rPr>
          <w:lang w:eastAsia="zh-CN"/>
        </w:rPr>
        <w:t xml:space="preserve">larger than 20MHz is FFS. </w:t>
      </w:r>
      <w:r w:rsidR="00B57CCE">
        <w:rPr>
          <w:lang w:eastAsia="ja-JP"/>
        </w:rPr>
        <w:t>For wideband operation with multiple serving cells, and each serving cell has bandwidth of 20MHz, the mult</w:t>
      </w:r>
      <w:r w:rsidR="000F1C07">
        <w:rPr>
          <w:lang w:eastAsia="ja-JP"/>
        </w:rPr>
        <w:t>i-carrier</w:t>
      </w:r>
      <w:r w:rsidR="00B57CCE">
        <w:rPr>
          <w:lang w:eastAsia="ja-JP"/>
        </w:rPr>
        <w:t xml:space="preserve"> access </w:t>
      </w:r>
      <w:r w:rsidR="000F1C07">
        <w:rPr>
          <w:lang w:eastAsia="ja-JP"/>
        </w:rPr>
        <w:t>procedure</w:t>
      </w:r>
      <w:r w:rsidR="00B57CCE">
        <w:rPr>
          <w:lang w:eastAsia="ja-JP"/>
        </w:rPr>
        <w:t xml:space="preserve"> defined in LTE LAA, </w:t>
      </w:r>
      <w:r w:rsidR="000F1C07">
        <w:rPr>
          <w:lang w:eastAsia="ja-JP"/>
        </w:rPr>
        <w:t>either</w:t>
      </w:r>
      <w:r w:rsidR="00B57CCE">
        <w:rPr>
          <w:lang w:eastAsia="ja-JP"/>
        </w:rPr>
        <w:t xml:space="preserve"> type A or type B can be reused. For one serving cell with bandwidth larger than 20MHz, the bandwidth of LBT should be different </w:t>
      </w:r>
      <w:r w:rsidR="000F1C07">
        <w:rPr>
          <w:lang w:eastAsia="ja-JP"/>
        </w:rPr>
        <w:t>from</w:t>
      </w:r>
      <w:r w:rsidR="00B57CCE">
        <w:rPr>
          <w:lang w:eastAsia="ja-JP"/>
        </w:rPr>
        <w:t xml:space="preserve"> </w:t>
      </w:r>
      <w:r w:rsidR="000F1C07">
        <w:rPr>
          <w:lang w:eastAsia="ja-JP"/>
        </w:rPr>
        <w:t xml:space="preserve">component </w:t>
      </w:r>
      <w:r w:rsidR="00B57CCE">
        <w:rPr>
          <w:lang w:eastAsia="ja-JP"/>
        </w:rPr>
        <w:t>carrier bandwidth</w:t>
      </w:r>
      <w:r w:rsidR="000F1C07">
        <w:rPr>
          <w:lang w:eastAsia="ja-JP"/>
        </w:rPr>
        <w:t xml:space="preserve">. LBT </w:t>
      </w:r>
      <w:proofErr w:type="spellStart"/>
      <w:r w:rsidR="000F1C07">
        <w:rPr>
          <w:lang w:eastAsia="ja-JP"/>
        </w:rPr>
        <w:t>subband</w:t>
      </w:r>
      <w:proofErr w:type="spellEnd"/>
      <w:r w:rsidR="000F1C07">
        <w:rPr>
          <w:lang w:eastAsia="ja-JP"/>
        </w:rPr>
        <w:t xml:space="preserve">(s) in the units of 20MHz within a configured BWP could be defined. The multi-carrier access procedure could be the start point and extended to multi LBT </w:t>
      </w:r>
      <w:proofErr w:type="spellStart"/>
      <w:r w:rsidR="000F1C07">
        <w:rPr>
          <w:lang w:eastAsia="ja-JP"/>
        </w:rPr>
        <w:t>subband</w:t>
      </w:r>
      <w:proofErr w:type="spellEnd"/>
      <w:r w:rsidR="00CC2578">
        <w:rPr>
          <w:lang w:eastAsia="ja-JP"/>
        </w:rPr>
        <w:t xml:space="preserve"> by one LBT </w:t>
      </w:r>
      <w:proofErr w:type="spellStart"/>
      <w:r w:rsidR="00CC2578">
        <w:rPr>
          <w:lang w:eastAsia="ja-JP"/>
        </w:rPr>
        <w:t>subband</w:t>
      </w:r>
      <w:proofErr w:type="spellEnd"/>
      <w:r w:rsidR="00CC2578">
        <w:rPr>
          <w:lang w:eastAsia="ja-JP"/>
        </w:rPr>
        <w:t xml:space="preserve"> equivalent to one component carrier</w:t>
      </w:r>
      <w:r w:rsidR="000F1C07">
        <w:rPr>
          <w:lang w:eastAsia="ja-JP"/>
        </w:rPr>
        <w:t xml:space="preserve">. </w:t>
      </w:r>
    </w:p>
    <w:p w14:paraId="70BBD4E7" w14:textId="1C3C6D40" w:rsidR="00DC696E" w:rsidRDefault="00CC2578" w:rsidP="00B57CCE">
      <w:pPr>
        <w:rPr>
          <w:b/>
          <w:i/>
          <w:lang w:eastAsia="ja-JP"/>
        </w:rPr>
      </w:pPr>
      <w:r w:rsidRPr="00F47484">
        <w:rPr>
          <w:b/>
          <w:i/>
          <w:lang w:eastAsia="ja-JP"/>
        </w:rPr>
        <w:t xml:space="preserve">Proposal </w:t>
      </w:r>
      <w:r w:rsidR="006F3EFD">
        <w:rPr>
          <w:b/>
          <w:i/>
          <w:lang w:eastAsia="ja-JP"/>
        </w:rPr>
        <w:t>9</w:t>
      </w:r>
      <w:r w:rsidRPr="00F47484">
        <w:rPr>
          <w:b/>
          <w:i/>
          <w:lang w:eastAsia="ja-JP"/>
        </w:rPr>
        <w:t xml:space="preserve">: multi-carrier channel access procedure can be reused for wideband operation with multiple serving cells </w:t>
      </w:r>
      <w:r>
        <w:rPr>
          <w:b/>
          <w:i/>
          <w:lang w:eastAsia="ja-JP"/>
        </w:rPr>
        <w:t>and each cell has 20MHz bandwidth.</w:t>
      </w:r>
    </w:p>
    <w:p w14:paraId="147262B1" w14:textId="5D4A7B2E" w:rsidR="00453AE6" w:rsidRPr="00881CC2" w:rsidRDefault="00A156DB" w:rsidP="008532C7">
      <w:pPr>
        <w:rPr>
          <w:b/>
          <w:i/>
          <w:lang w:eastAsia="zh-CN"/>
        </w:rPr>
      </w:pPr>
      <w:r w:rsidRPr="00D4570B">
        <w:rPr>
          <w:b/>
          <w:i/>
          <w:lang w:eastAsia="ja-JP"/>
        </w:rPr>
        <w:t xml:space="preserve">Proposal </w:t>
      </w:r>
      <w:r w:rsidR="006F3EFD">
        <w:rPr>
          <w:b/>
          <w:i/>
          <w:lang w:eastAsia="ja-JP"/>
        </w:rPr>
        <w:t>10</w:t>
      </w:r>
      <w:r w:rsidR="00CC2578">
        <w:rPr>
          <w:b/>
          <w:i/>
          <w:lang w:eastAsia="ja-JP"/>
        </w:rPr>
        <w:t xml:space="preserve">: </w:t>
      </w:r>
      <w:r w:rsidR="00CC2578" w:rsidRPr="00F47484">
        <w:rPr>
          <w:b/>
          <w:i/>
          <w:lang w:eastAsia="ja-JP"/>
        </w:rPr>
        <w:t xml:space="preserve">LBT </w:t>
      </w:r>
      <w:proofErr w:type="spellStart"/>
      <w:r w:rsidR="00CC2578" w:rsidRPr="00F47484">
        <w:rPr>
          <w:b/>
          <w:i/>
          <w:lang w:eastAsia="ja-JP"/>
        </w:rPr>
        <w:t>subband</w:t>
      </w:r>
      <w:proofErr w:type="spellEnd"/>
      <w:r w:rsidR="00CC2578" w:rsidRPr="00F47484">
        <w:rPr>
          <w:b/>
          <w:i/>
          <w:lang w:eastAsia="ja-JP"/>
        </w:rPr>
        <w:t>(s) in units of 20MHz within a configured BWP should be defined</w:t>
      </w:r>
      <w:r w:rsidR="00CC2578">
        <w:rPr>
          <w:b/>
          <w:i/>
          <w:lang w:eastAsia="ja-JP"/>
        </w:rPr>
        <w:t xml:space="preserve"> when one serving cell </w:t>
      </w:r>
      <w:r>
        <w:rPr>
          <w:b/>
          <w:i/>
          <w:lang w:eastAsia="ja-JP"/>
        </w:rPr>
        <w:t>has</w:t>
      </w:r>
      <w:r w:rsidR="00CC2578">
        <w:rPr>
          <w:b/>
          <w:i/>
          <w:lang w:eastAsia="ja-JP"/>
        </w:rPr>
        <w:t xml:space="preserve"> bandwidth larger than 20MHz. </w:t>
      </w:r>
    </w:p>
    <w:p w14:paraId="15639577" w14:textId="567F9396" w:rsidR="008532C7" w:rsidRDefault="008532C7" w:rsidP="00881CC2">
      <w:pPr>
        <w:pStyle w:val="Heading3"/>
        <w:rPr>
          <w:lang w:eastAsia="zh-CN"/>
        </w:rPr>
      </w:pPr>
      <w:r>
        <w:rPr>
          <w:rFonts w:hint="eastAsia"/>
          <w:lang w:eastAsia="zh-CN"/>
        </w:rPr>
        <w:t>Wideband LBT</w:t>
      </w:r>
      <w:r>
        <w:rPr>
          <w:lang w:eastAsia="zh-CN"/>
        </w:rPr>
        <w:t xml:space="preserve"> (LBT </w:t>
      </w:r>
      <w:proofErr w:type="spellStart"/>
      <w:r>
        <w:rPr>
          <w:lang w:eastAsia="zh-CN"/>
        </w:rPr>
        <w:t>Subband</w:t>
      </w:r>
      <w:proofErr w:type="spellEnd"/>
      <w:r>
        <w:rPr>
          <w:lang w:eastAsia="zh-CN"/>
        </w:rPr>
        <w:t xml:space="preserve"> &gt; 20 MHz)</w:t>
      </w:r>
    </w:p>
    <w:p w14:paraId="30C424D3" w14:textId="08064776" w:rsidR="00ED7598" w:rsidRPr="00865349" w:rsidRDefault="00140F52" w:rsidP="00FD5A59">
      <w:pPr>
        <w:rPr>
          <w:lang w:eastAsia="zh-CN"/>
        </w:rPr>
      </w:pPr>
      <w:r>
        <w:rPr>
          <w:lang w:eastAsia="zh-CN"/>
        </w:rPr>
        <w:t>W</w:t>
      </w:r>
      <w:r w:rsidR="00FA476F">
        <w:rPr>
          <w:lang w:eastAsia="zh-CN"/>
        </w:rPr>
        <w:t xml:space="preserve">hile </w:t>
      </w:r>
      <w:r w:rsidR="00C35FA7" w:rsidRPr="00140F28">
        <w:rPr>
          <w:lang w:eastAsia="zh-CN"/>
        </w:rPr>
        <w:t>LBT is</w:t>
      </w:r>
      <w:r w:rsidR="00314BF9" w:rsidRPr="00140F28">
        <w:rPr>
          <w:lang w:eastAsia="zh-CN"/>
        </w:rPr>
        <w:t xml:space="preserve"> </w:t>
      </w:r>
      <w:r w:rsidR="00C35FA7" w:rsidRPr="00140F28">
        <w:rPr>
          <w:lang w:eastAsia="zh-CN"/>
        </w:rPr>
        <w:t xml:space="preserve">carried out in time domain for each </w:t>
      </w:r>
      <w:r w:rsidR="0057740E">
        <w:rPr>
          <w:lang w:eastAsia="zh-CN"/>
        </w:rPr>
        <w:t>carrier/</w:t>
      </w:r>
      <w:r>
        <w:rPr>
          <w:lang w:eastAsia="zh-CN"/>
        </w:rPr>
        <w:t xml:space="preserve">LBT </w:t>
      </w:r>
      <w:proofErr w:type="spellStart"/>
      <w:r w:rsidR="00C35FA7" w:rsidRPr="00140F28">
        <w:rPr>
          <w:lang w:eastAsia="zh-CN"/>
        </w:rPr>
        <w:t>subband</w:t>
      </w:r>
      <w:proofErr w:type="spellEnd"/>
      <w:r w:rsidR="00FA476F">
        <w:rPr>
          <w:lang w:eastAsia="zh-CN"/>
        </w:rPr>
        <w:t>, t</w:t>
      </w:r>
      <w:r w:rsidR="00EA5D82" w:rsidRPr="00140F28">
        <w:rPr>
          <w:lang w:eastAsia="zh-CN"/>
        </w:rPr>
        <w:t xml:space="preserve">he computational complexity will increase </w:t>
      </w:r>
      <w:r w:rsidR="0081465E" w:rsidRPr="00140F28">
        <w:rPr>
          <w:lang w:eastAsia="zh-CN"/>
        </w:rPr>
        <w:t xml:space="preserve">linearly </w:t>
      </w:r>
      <w:r w:rsidR="00EA5D82" w:rsidRPr="00140F28">
        <w:rPr>
          <w:lang w:eastAsia="zh-CN"/>
        </w:rPr>
        <w:t xml:space="preserve">with the number of </w:t>
      </w:r>
      <w:r w:rsidR="0057740E">
        <w:rPr>
          <w:lang w:eastAsia="zh-CN"/>
        </w:rPr>
        <w:t xml:space="preserve">carrier/LBT </w:t>
      </w:r>
      <w:proofErr w:type="spellStart"/>
      <w:r w:rsidR="00EA5D82" w:rsidRPr="00140F28">
        <w:rPr>
          <w:lang w:eastAsia="zh-CN"/>
        </w:rPr>
        <w:t>subband</w:t>
      </w:r>
      <w:r w:rsidR="008367B0" w:rsidRPr="00140F28">
        <w:rPr>
          <w:lang w:eastAsia="zh-CN"/>
        </w:rPr>
        <w:t>s</w:t>
      </w:r>
      <w:proofErr w:type="spellEnd"/>
      <w:r w:rsidR="00EA5D82" w:rsidRPr="00140F28">
        <w:rPr>
          <w:lang w:eastAsia="zh-CN"/>
        </w:rPr>
        <w:t>.</w:t>
      </w:r>
      <w:r w:rsidR="00EA5D82" w:rsidRPr="00140F28">
        <w:rPr>
          <w:rFonts w:hint="eastAsia"/>
          <w:lang w:eastAsia="zh-CN"/>
        </w:rPr>
        <w:t xml:space="preserve"> </w:t>
      </w:r>
      <w:r w:rsidR="00AF65E7" w:rsidRPr="00140F28">
        <w:rPr>
          <w:lang w:eastAsia="zh-CN"/>
        </w:rPr>
        <w:t xml:space="preserve">Taking 20 MHz as the bandwidth of a </w:t>
      </w:r>
      <w:r w:rsidR="0057740E">
        <w:rPr>
          <w:lang w:eastAsia="zh-CN"/>
        </w:rPr>
        <w:t xml:space="preserve">LBT </w:t>
      </w:r>
      <w:proofErr w:type="spellStart"/>
      <w:r w:rsidR="00AF65E7" w:rsidRPr="00140F28">
        <w:rPr>
          <w:lang w:eastAsia="zh-CN"/>
        </w:rPr>
        <w:t>subband</w:t>
      </w:r>
      <w:proofErr w:type="spellEnd"/>
      <w:r w:rsidR="00AF65E7" w:rsidRPr="00140F28">
        <w:rPr>
          <w:lang w:eastAsia="zh-CN"/>
        </w:rPr>
        <w:t xml:space="preserve">, 8 </w:t>
      </w:r>
      <w:r w:rsidR="00015F70">
        <w:rPr>
          <w:lang w:eastAsia="zh-CN"/>
        </w:rPr>
        <w:t>LBT</w:t>
      </w:r>
      <w:r w:rsidR="00015F70" w:rsidRPr="00140F28">
        <w:rPr>
          <w:lang w:eastAsia="zh-CN"/>
        </w:rPr>
        <w:t xml:space="preserve"> </w:t>
      </w:r>
      <w:r w:rsidR="00066F39" w:rsidRPr="00140F28">
        <w:rPr>
          <w:lang w:eastAsia="zh-CN"/>
        </w:rPr>
        <w:t xml:space="preserve">attempts </w:t>
      </w:r>
      <w:r w:rsidR="00B10FDF" w:rsidRPr="00140F28">
        <w:rPr>
          <w:lang w:eastAsia="zh-CN"/>
        </w:rPr>
        <w:t xml:space="preserve">for 160 MHz </w:t>
      </w:r>
      <w:r w:rsidR="0081465E" w:rsidRPr="00140F28">
        <w:rPr>
          <w:lang w:eastAsia="zh-CN"/>
        </w:rPr>
        <w:t xml:space="preserve">carrier </w:t>
      </w:r>
      <w:r w:rsidR="00B10FDF" w:rsidRPr="00140F28">
        <w:rPr>
          <w:lang w:eastAsia="zh-CN"/>
        </w:rPr>
        <w:t xml:space="preserve">operation </w:t>
      </w:r>
      <w:r w:rsidR="0057740E">
        <w:rPr>
          <w:lang w:eastAsia="zh-CN"/>
        </w:rPr>
        <w:t>are</w:t>
      </w:r>
      <w:r w:rsidR="00AF65E7" w:rsidRPr="00140F28">
        <w:rPr>
          <w:lang w:eastAsia="zh-CN"/>
        </w:rPr>
        <w:t xml:space="preserve"> needed every 9</w:t>
      </w:r>
      <w:r w:rsidR="00AF65E7" w:rsidRPr="00140F28">
        <w:rPr>
          <w:rFonts w:hint="eastAsia"/>
          <w:lang w:eastAsia="zh-CN"/>
        </w:rPr>
        <w:t xml:space="preserve"> </w:t>
      </w:r>
      <w:r w:rsidR="00AF65E7" w:rsidRPr="00140F28">
        <w:rPr>
          <w:kern w:val="2"/>
          <w:lang w:val="en-GB" w:eastAsia="zh-CN"/>
        </w:rPr>
        <w:t>µ</w:t>
      </w:r>
      <w:r w:rsidR="00AF65E7" w:rsidRPr="00140F28">
        <w:rPr>
          <w:lang w:eastAsia="zh-CN"/>
        </w:rPr>
        <w:t>s</w:t>
      </w:r>
      <w:r w:rsidR="00C35FA7" w:rsidRPr="00140F28">
        <w:rPr>
          <w:lang w:eastAsia="zh-CN"/>
        </w:rPr>
        <w:t>.</w:t>
      </w:r>
      <w:r w:rsidR="00AF65E7" w:rsidRPr="00140F28">
        <w:rPr>
          <w:lang w:eastAsia="zh-CN"/>
        </w:rPr>
        <w:t xml:space="preserve"> </w:t>
      </w:r>
      <w:r w:rsidR="00B10FDF" w:rsidRPr="00140F28">
        <w:rPr>
          <w:lang w:eastAsia="zh-CN"/>
        </w:rPr>
        <w:t xml:space="preserve">The computational load could be overwhelming while the </w:t>
      </w:r>
      <w:r w:rsidR="00015F70">
        <w:rPr>
          <w:lang w:eastAsia="zh-CN"/>
        </w:rPr>
        <w:t>LBT</w:t>
      </w:r>
      <w:r w:rsidR="00015F70" w:rsidRPr="00140F28">
        <w:rPr>
          <w:lang w:eastAsia="zh-CN"/>
        </w:rPr>
        <w:t xml:space="preserve"> </w:t>
      </w:r>
      <w:r w:rsidR="00066F39" w:rsidRPr="00140F28">
        <w:rPr>
          <w:lang w:eastAsia="zh-CN"/>
        </w:rPr>
        <w:t xml:space="preserve">attempt </w:t>
      </w:r>
      <w:r w:rsidR="00B10FDF" w:rsidRPr="00140F28">
        <w:rPr>
          <w:lang w:eastAsia="zh-CN"/>
        </w:rPr>
        <w:t>times reach to 32 if</w:t>
      </w:r>
      <w:r w:rsidR="00AF65E7" w:rsidRPr="00140F28">
        <w:rPr>
          <w:lang w:eastAsia="zh-CN"/>
        </w:rPr>
        <w:t xml:space="preserve"> the number of </w:t>
      </w:r>
      <w:r w:rsidR="00C35FA7" w:rsidRPr="00140F28">
        <w:rPr>
          <w:lang w:eastAsia="zh-CN"/>
        </w:rPr>
        <w:t>CC</w:t>
      </w:r>
      <w:r w:rsidR="0081465E">
        <w:rPr>
          <w:lang w:eastAsia="zh-CN"/>
        </w:rPr>
        <w:t xml:space="preserve"> increases </w:t>
      </w:r>
      <w:r w:rsidR="007E3E42">
        <w:rPr>
          <w:lang w:eastAsia="zh-CN"/>
        </w:rPr>
        <w:t>to</w:t>
      </w:r>
      <w:r w:rsidR="00AF65E7" w:rsidRPr="00140F28">
        <w:rPr>
          <w:lang w:eastAsia="zh-CN"/>
        </w:rPr>
        <w:t xml:space="preserve"> </w:t>
      </w:r>
      <w:r w:rsidR="00B10FDF" w:rsidRPr="00140F28">
        <w:rPr>
          <w:lang w:eastAsia="zh-CN"/>
        </w:rPr>
        <w:t>4</w:t>
      </w:r>
      <w:r w:rsidR="008A6DF1" w:rsidRPr="00140F28">
        <w:rPr>
          <w:lang w:eastAsia="zh-CN"/>
        </w:rPr>
        <w:t xml:space="preserve">. </w:t>
      </w:r>
    </w:p>
    <w:p w14:paraId="6FC570EA" w14:textId="458607D8" w:rsidR="00F315E4" w:rsidRDefault="009A0C74" w:rsidP="00FD5A59">
      <w:pPr>
        <w:rPr>
          <w:lang w:val="en-GB" w:eastAsia="zh-CN"/>
        </w:rPr>
      </w:pPr>
      <w:r w:rsidRPr="00140F28">
        <w:rPr>
          <w:lang w:eastAsia="zh-CN"/>
        </w:rPr>
        <w:t>Wideband LBT</w:t>
      </w:r>
      <w:r w:rsidR="00852F5E">
        <w:rPr>
          <w:lang w:eastAsia="zh-CN"/>
        </w:rPr>
        <w:t>,</w:t>
      </w:r>
      <w:r w:rsidRPr="00140F28">
        <w:rPr>
          <w:lang w:eastAsia="zh-CN"/>
        </w:rPr>
        <w:t xml:space="preserve"> </w:t>
      </w:r>
      <w:r w:rsidR="00F315E4">
        <w:rPr>
          <w:lang w:eastAsia="zh-CN"/>
        </w:rPr>
        <w:t>in contrast</w:t>
      </w:r>
      <w:r w:rsidR="00852F5E">
        <w:rPr>
          <w:lang w:eastAsia="zh-CN"/>
        </w:rPr>
        <w:t xml:space="preserve">, </w:t>
      </w:r>
      <w:r w:rsidRPr="00140F28">
        <w:rPr>
          <w:lang w:eastAsia="zh-CN"/>
        </w:rPr>
        <w:t xml:space="preserve">can be used to reduce the complexity of LBT for wider bandwidth operation. </w:t>
      </w:r>
      <w:r w:rsidR="004E05B8" w:rsidRPr="00140F28">
        <w:rPr>
          <w:lang w:eastAsia="zh-CN"/>
        </w:rPr>
        <w:t>For example i</w:t>
      </w:r>
      <w:r w:rsidR="008A6DF1" w:rsidRPr="00140F28">
        <w:rPr>
          <w:lang w:eastAsia="zh-CN"/>
        </w:rPr>
        <w:t xml:space="preserve">n </w:t>
      </w:r>
      <w:r w:rsidR="00126628" w:rsidRPr="00140F28">
        <w:rPr>
          <w:lang w:eastAsia="zh-CN"/>
        </w:rPr>
        <w:t>5</w:t>
      </w:r>
      <w:r w:rsidR="006201F0" w:rsidRPr="00140F28">
        <w:rPr>
          <w:rFonts w:hint="eastAsia"/>
          <w:lang w:eastAsia="zh-CN"/>
        </w:rPr>
        <w:t xml:space="preserve"> </w:t>
      </w:r>
      <w:r w:rsidR="00126628" w:rsidRPr="00140F28">
        <w:rPr>
          <w:lang w:eastAsia="zh-CN"/>
        </w:rPr>
        <w:t xml:space="preserve">GHz </w:t>
      </w:r>
      <w:r w:rsidR="008A6DF1" w:rsidRPr="00140F28">
        <w:rPr>
          <w:lang w:eastAsia="zh-CN"/>
        </w:rPr>
        <w:t>Wi-Fi</w:t>
      </w:r>
      <w:r w:rsidR="00126628" w:rsidRPr="00140F28">
        <w:rPr>
          <w:lang w:eastAsia="zh-CN"/>
        </w:rPr>
        <w:t xml:space="preserve"> system</w:t>
      </w:r>
      <w:r w:rsidR="00925E2E">
        <w:rPr>
          <w:lang w:eastAsia="zh-CN"/>
        </w:rPr>
        <w:t>s</w:t>
      </w:r>
      <w:r w:rsidR="00126628" w:rsidRPr="00140F28">
        <w:rPr>
          <w:lang w:eastAsia="zh-CN"/>
        </w:rPr>
        <w:t xml:space="preserve">, </w:t>
      </w:r>
      <w:r w:rsidR="00EA5D82" w:rsidRPr="00140F28">
        <w:rPr>
          <w:rFonts w:hint="eastAsia"/>
          <w:lang w:eastAsia="zh-CN"/>
        </w:rPr>
        <w:t xml:space="preserve">if </w:t>
      </w:r>
      <w:r w:rsidR="00E866D5">
        <w:rPr>
          <w:lang w:eastAsia="zh-CN"/>
        </w:rPr>
        <w:t>energy detection</w:t>
      </w:r>
      <w:r w:rsidR="00470149">
        <w:rPr>
          <w:lang w:eastAsia="zh-CN"/>
        </w:rPr>
        <w:t xml:space="preserve"> (CCA-ED)</w:t>
      </w:r>
      <w:r w:rsidR="00E866D5">
        <w:rPr>
          <w:lang w:eastAsia="zh-CN"/>
        </w:rPr>
        <w:t xml:space="preserve"> on </w:t>
      </w:r>
      <w:r w:rsidR="00EA5D82" w:rsidRPr="00140F28">
        <w:rPr>
          <w:rFonts w:hint="eastAsia"/>
          <w:lang w:eastAsia="zh-CN"/>
        </w:rPr>
        <w:t>w</w:t>
      </w:r>
      <w:r w:rsidR="00EA5D82" w:rsidRPr="00140F28">
        <w:rPr>
          <w:lang w:eastAsia="zh-CN"/>
        </w:rPr>
        <w:t>ideband of 40MHz</w:t>
      </w:r>
      <w:r w:rsidR="00B14CF9" w:rsidRPr="00140F28">
        <w:rPr>
          <w:lang w:eastAsia="zh-CN"/>
        </w:rPr>
        <w:t xml:space="preserve"> and 80MHz</w:t>
      </w:r>
      <w:r w:rsidR="00EA5D82" w:rsidRPr="00140F28">
        <w:rPr>
          <w:lang w:eastAsia="zh-CN"/>
        </w:rPr>
        <w:t xml:space="preserve"> are taken on the preconfigured secondary channel</w:t>
      </w:r>
      <w:r w:rsidR="00B14CF9" w:rsidRPr="00140F28">
        <w:rPr>
          <w:lang w:eastAsia="zh-CN"/>
        </w:rPr>
        <w:t>s</w:t>
      </w:r>
      <w:r w:rsidR="00EA5D82" w:rsidRPr="00140F28">
        <w:rPr>
          <w:rFonts w:hint="eastAsia"/>
          <w:lang w:eastAsia="zh-CN"/>
        </w:rPr>
        <w:t>,</w:t>
      </w:r>
      <w:r w:rsidR="00EA5D82" w:rsidRPr="00140F28">
        <w:rPr>
          <w:lang w:eastAsia="zh-CN"/>
        </w:rPr>
        <w:t xml:space="preserve"> </w:t>
      </w:r>
      <w:r w:rsidR="00126628" w:rsidRPr="00140F28">
        <w:rPr>
          <w:lang w:eastAsia="zh-CN"/>
        </w:rPr>
        <w:t xml:space="preserve">at most 4 </w:t>
      </w:r>
      <w:r w:rsidR="00E866D5">
        <w:rPr>
          <w:lang w:eastAsia="zh-CN"/>
        </w:rPr>
        <w:t>ED</w:t>
      </w:r>
      <w:r w:rsidR="00015F70" w:rsidRPr="00140F28">
        <w:rPr>
          <w:lang w:eastAsia="zh-CN"/>
        </w:rPr>
        <w:t xml:space="preserve"> </w:t>
      </w:r>
      <w:r w:rsidR="00126628" w:rsidRPr="00140F28">
        <w:rPr>
          <w:lang w:eastAsia="zh-CN"/>
        </w:rPr>
        <w:t>attempts will be taken per time slot</w:t>
      </w:r>
      <w:r w:rsidR="008A6DF1" w:rsidRPr="00140F28">
        <w:rPr>
          <w:lang w:eastAsia="zh-CN"/>
        </w:rPr>
        <w:t xml:space="preserve"> </w:t>
      </w:r>
      <w:r w:rsidR="00126628" w:rsidRPr="00140F28">
        <w:rPr>
          <w:lang w:eastAsia="zh-CN"/>
        </w:rPr>
        <w:t>of 9</w:t>
      </w:r>
      <w:r w:rsidR="00066F39" w:rsidRPr="00140F28">
        <w:rPr>
          <w:lang w:eastAsia="zh-CN"/>
        </w:rPr>
        <w:t xml:space="preserve"> </w:t>
      </w:r>
      <w:r w:rsidR="00066F39" w:rsidRPr="00140F28">
        <w:rPr>
          <w:kern w:val="2"/>
          <w:lang w:val="en-GB" w:eastAsia="zh-CN"/>
        </w:rPr>
        <w:t>µ</w:t>
      </w:r>
      <w:r w:rsidR="00126628" w:rsidRPr="00140F28">
        <w:rPr>
          <w:lang w:eastAsia="zh-CN"/>
        </w:rPr>
        <w:t xml:space="preserve">s assuming </w:t>
      </w:r>
      <w:r w:rsidR="00852F5E">
        <w:rPr>
          <w:lang w:eastAsia="zh-CN"/>
        </w:rPr>
        <w:t xml:space="preserve">the </w:t>
      </w:r>
      <w:r w:rsidR="004E05B8" w:rsidRPr="00140F28">
        <w:rPr>
          <w:lang w:eastAsia="zh-CN"/>
        </w:rPr>
        <w:t xml:space="preserve">same </w:t>
      </w:r>
      <w:r w:rsidR="00126628" w:rsidRPr="00140F28">
        <w:rPr>
          <w:lang w:eastAsia="zh-CN"/>
        </w:rPr>
        <w:t>160</w:t>
      </w:r>
      <w:r w:rsidR="006201F0" w:rsidRPr="00140F28">
        <w:rPr>
          <w:rFonts w:hint="eastAsia"/>
          <w:lang w:eastAsia="zh-CN"/>
        </w:rPr>
        <w:t xml:space="preserve"> </w:t>
      </w:r>
      <w:r w:rsidR="00126628" w:rsidRPr="00140F28">
        <w:rPr>
          <w:lang w:eastAsia="zh-CN"/>
        </w:rPr>
        <w:t>MHz operating bandwidth</w:t>
      </w:r>
      <w:r w:rsidR="008A6DF1" w:rsidRPr="00140F28">
        <w:rPr>
          <w:lang w:eastAsia="zh-CN"/>
        </w:rPr>
        <w:t>.</w:t>
      </w:r>
      <w:r w:rsidR="00FA76AE" w:rsidRPr="00140F28">
        <w:rPr>
          <w:lang w:eastAsia="zh-CN"/>
        </w:rPr>
        <w:t xml:space="preserve"> In order to facilitate wide</w:t>
      </w:r>
      <w:r w:rsidR="004E05B8" w:rsidRPr="00140F28">
        <w:rPr>
          <w:lang w:eastAsia="zh-CN"/>
        </w:rPr>
        <w:t xml:space="preserve">band LBT, standard effort on </w:t>
      </w:r>
      <w:r w:rsidRPr="00140F28">
        <w:rPr>
          <w:lang w:eastAsia="zh-CN"/>
        </w:rPr>
        <w:t>channelization</w:t>
      </w:r>
      <w:r w:rsidR="004E05B8" w:rsidRPr="00140F28">
        <w:rPr>
          <w:lang w:eastAsia="zh-CN"/>
        </w:rPr>
        <w:t xml:space="preserve"> for each channel bandwidth is required to avoid interfering </w:t>
      </w:r>
      <w:proofErr w:type="spellStart"/>
      <w:r w:rsidR="004E05B8" w:rsidRPr="00140F28">
        <w:rPr>
          <w:lang w:eastAsia="zh-CN"/>
        </w:rPr>
        <w:t>subband</w:t>
      </w:r>
      <w:proofErr w:type="spellEnd"/>
      <w:r w:rsidR="004E05B8" w:rsidRPr="00140F28">
        <w:rPr>
          <w:lang w:eastAsia="zh-CN"/>
        </w:rPr>
        <w:t xml:space="preserve"> transmission</w:t>
      </w:r>
      <w:r w:rsidR="007E3E42">
        <w:rPr>
          <w:lang w:eastAsia="zh-CN"/>
        </w:rPr>
        <w:t>s</w:t>
      </w:r>
      <w:r w:rsidRPr="00140F28">
        <w:rPr>
          <w:lang w:eastAsia="zh-CN"/>
        </w:rPr>
        <w:t xml:space="preserve">. </w:t>
      </w:r>
      <w:r w:rsidR="00EA5D82" w:rsidRPr="00140F28">
        <w:rPr>
          <w:rFonts w:hint="eastAsia"/>
          <w:lang w:val="en-GB" w:eastAsia="zh-CN"/>
        </w:rPr>
        <w:t>On the other hand</w:t>
      </w:r>
      <w:r w:rsidRPr="00140F28">
        <w:rPr>
          <w:lang w:val="en-GB" w:eastAsia="zh-CN"/>
        </w:rPr>
        <w:t xml:space="preserve">, interference on </w:t>
      </w:r>
      <w:proofErr w:type="spellStart"/>
      <w:r w:rsidRPr="00140F28">
        <w:rPr>
          <w:lang w:val="en-GB" w:eastAsia="zh-CN"/>
        </w:rPr>
        <w:t>subbands</w:t>
      </w:r>
      <w:proofErr w:type="spellEnd"/>
      <w:r w:rsidRPr="00140F28">
        <w:rPr>
          <w:lang w:val="en-GB" w:eastAsia="zh-CN"/>
        </w:rPr>
        <w:t xml:space="preserve"> could </w:t>
      </w:r>
      <w:r w:rsidR="004E05B8" w:rsidRPr="00140F28">
        <w:rPr>
          <w:lang w:val="en-GB" w:eastAsia="zh-CN"/>
        </w:rPr>
        <w:t xml:space="preserve">also </w:t>
      </w:r>
      <w:r w:rsidRPr="00140F28">
        <w:rPr>
          <w:lang w:val="en-GB" w:eastAsia="zh-CN"/>
        </w:rPr>
        <w:t xml:space="preserve">block the transmission on the whole wide band, which decreases the system performance. </w:t>
      </w:r>
    </w:p>
    <w:p w14:paraId="0489BF0B" w14:textId="6197A2B6" w:rsidR="005D4FD5" w:rsidRPr="006838A2" w:rsidRDefault="00DB01AD" w:rsidP="00FD5A59">
      <w:pPr>
        <w:rPr>
          <w:i/>
          <w:lang w:eastAsia="zh-CN"/>
        </w:rPr>
      </w:pPr>
      <w:bookmarkStart w:id="5" w:name="OLE_LINK24"/>
      <w:bookmarkStart w:id="6" w:name="OLE_LINK30"/>
      <w:r w:rsidRPr="00052AAB">
        <w:rPr>
          <w:b/>
          <w:i/>
          <w:lang w:eastAsia="zh-CN"/>
        </w:rPr>
        <w:t xml:space="preserve">Proposal </w:t>
      </w:r>
      <w:r w:rsidR="006F3EFD">
        <w:rPr>
          <w:b/>
          <w:i/>
          <w:lang w:eastAsia="zh-CN"/>
        </w:rPr>
        <w:t>11</w:t>
      </w:r>
      <w:r w:rsidRPr="00052AAB">
        <w:rPr>
          <w:b/>
          <w:i/>
          <w:lang w:eastAsia="zh-CN"/>
        </w:rPr>
        <w:t>:</w:t>
      </w:r>
      <w:r w:rsidRPr="00AB0E9C">
        <w:rPr>
          <w:b/>
          <w:i/>
          <w:lang w:eastAsia="zh-CN"/>
        </w:rPr>
        <w:t xml:space="preserve"> </w:t>
      </w:r>
      <w:r w:rsidRPr="006838A2">
        <w:rPr>
          <w:b/>
          <w:i/>
          <w:lang w:eastAsia="zh-CN"/>
        </w:rPr>
        <w:t xml:space="preserve">In addition to </w:t>
      </w:r>
      <w:proofErr w:type="spellStart"/>
      <w:r w:rsidRPr="006838A2">
        <w:rPr>
          <w:b/>
          <w:i/>
          <w:lang w:eastAsia="zh-CN"/>
        </w:rPr>
        <w:t>subband</w:t>
      </w:r>
      <w:proofErr w:type="spellEnd"/>
      <w:r w:rsidRPr="006838A2">
        <w:rPr>
          <w:b/>
          <w:i/>
          <w:lang w:eastAsia="zh-CN"/>
        </w:rPr>
        <w:t xml:space="preserve"> LBT (e.g. 20 MHz), wideband LBT spanning more than one 20 MHz channel should be supported for wideband operations of NR in the unlicensed spectrum, in order to reduce the LBT complexity and energy consumption, especially when accessing multiple wideband carriers.</w:t>
      </w:r>
      <w:r w:rsidR="005D4FD5" w:rsidRPr="006838A2">
        <w:rPr>
          <w:b/>
          <w:i/>
          <w:lang w:eastAsia="zh-CN"/>
        </w:rPr>
        <w:t xml:space="preserve">   </w:t>
      </w:r>
    </w:p>
    <w:bookmarkEnd w:id="5"/>
    <w:bookmarkEnd w:id="6"/>
    <w:p w14:paraId="7892DA47" w14:textId="4CA8BA3F" w:rsidR="00A8746C" w:rsidRDefault="005D4FD5" w:rsidP="00BC143F">
      <w:pPr>
        <w:rPr>
          <w:lang w:val="en-GB" w:eastAsia="zh-CN"/>
        </w:rPr>
      </w:pPr>
      <w:r>
        <w:rPr>
          <w:lang w:val="en-GB" w:eastAsia="zh-CN"/>
        </w:rPr>
        <w:t xml:space="preserve">Given the advantages and the disadvantages of both </w:t>
      </w:r>
      <w:r w:rsidR="00090583">
        <w:rPr>
          <w:lang w:val="en-GB" w:eastAsia="zh-CN"/>
        </w:rPr>
        <w:t xml:space="preserve">the </w:t>
      </w:r>
      <w:proofErr w:type="spellStart"/>
      <w:r>
        <w:rPr>
          <w:lang w:val="en-GB" w:eastAsia="zh-CN"/>
        </w:rPr>
        <w:t>subband</w:t>
      </w:r>
      <w:proofErr w:type="spellEnd"/>
      <w:r>
        <w:rPr>
          <w:lang w:val="en-GB" w:eastAsia="zh-CN"/>
        </w:rPr>
        <w:t xml:space="preserve"> and wideband LBT</w:t>
      </w:r>
      <w:r w:rsidR="00090583">
        <w:rPr>
          <w:lang w:val="en-GB" w:eastAsia="zh-CN"/>
        </w:rPr>
        <w:t xml:space="preserve"> modes</w:t>
      </w:r>
      <w:r>
        <w:rPr>
          <w:lang w:val="en-GB" w:eastAsia="zh-CN"/>
        </w:rPr>
        <w:t xml:space="preserve">, it is intuitive that an efficient and robust design of </w:t>
      </w:r>
      <w:r w:rsidR="00605F44">
        <w:rPr>
          <w:lang w:val="en-GB" w:eastAsia="zh-CN"/>
        </w:rPr>
        <w:t xml:space="preserve">the </w:t>
      </w:r>
      <w:r>
        <w:rPr>
          <w:lang w:val="en-GB" w:eastAsia="zh-CN"/>
        </w:rPr>
        <w:t xml:space="preserve">NR-U LBT mechanism should not adopt one </w:t>
      </w:r>
      <w:r w:rsidR="008E6DA7">
        <w:rPr>
          <w:lang w:val="en-GB" w:eastAsia="zh-CN"/>
        </w:rPr>
        <w:t>mode</w:t>
      </w:r>
      <w:r w:rsidR="00605F44">
        <w:rPr>
          <w:lang w:val="en-GB" w:eastAsia="zh-CN"/>
        </w:rPr>
        <w:t xml:space="preserve"> and rule out the other.</w:t>
      </w:r>
      <w:r>
        <w:rPr>
          <w:lang w:val="en-GB" w:eastAsia="zh-CN"/>
        </w:rPr>
        <w:t xml:space="preserve">  </w:t>
      </w:r>
      <w:r w:rsidR="00AA5D09">
        <w:rPr>
          <w:lang w:val="en-GB" w:eastAsia="zh-CN"/>
        </w:rPr>
        <w:t xml:space="preserve">It is rather possible to </w:t>
      </w:r>
      <w:r w:rsidR="0004700E" w:rsidRPr="00140F28">
        <w:rPr>
          <w:lang w:val="en-GB" w:eastAsia="zh-CN"/>
        </w:rPr>
        <w:t xml:space="preserve">balance </w:t>
      </w:r>
      <w:r w:rsidR="00605F44">
        <w:rPr>
          <w:lang w:val="en-GB" w:eastAsia="zh-CN"/>
        </w:rPr>
        <w:t xml:space="preserve">the </w:t>
      </w:r>
      <w:r w:rsidR="0004700E" w:rsidRPr="00140F28">
        <w:rPr>
          <w:lang w:val="en-GB" w:eastAsia="zh-CN"/>
        </w:rPr>
        <w:t>coexistence</w:t>
      </w:r>
      <w:r w:rsidR="00663682" w:rsidRPr="00140F28">
        <w:rPr>
          <w:lang w:val="en-GB" w:eastAsia="zh-CN"/>
        </w:rPr>
        <w:t xml:space="preserve"> requirement, channel acquisition efficiency</w:t>
      </w:r>
      <w:r w:rsidR="0004700E" w:rsidRPr="00140F28">
        <w:rPr>
          <w:lang w:val="en-GB" w:eastAsia="zh-CN"/>
        </w:rPr>
        <w:t xml:space="preserve"> and implementation</w:t>
      </w:r>
      <w:r w:rsidR="00EF17D5" w:rsidRPr="00140F28">
        <w:rPr>
          <w:rFonts w:hint="eastAsia"/>
          <w:lang w:val="en-GB" w:eastAsia="zh-CN"/>
        </w:rPr>
        <w:t xml:space="preserve"> complexity</w:t>
      </w:r>
      <w:r w:rsidR="0004700E" w:rsidRPr="00140F28">
        <w:rPr>
          <w:lang w:val="en-GB" w:eastAsia="zh-CN"/>
        </w:rPr>
        <w:t xml:space="preserve"> through </w:t>
      </w:r>
      <w:r w:rsidR="0004700E" w:rsidRPr="00140F28">
        <w:rPr>
          <w:lang w:eastAsia="zh-CN"/>
        </w:rPr>
        <w:t xml:space="preserve">adjusting </w:t>
      </w:r>
      <w:r w:rsidR="00605F44">
        <w:rPr>
          <w:lang w:eastAsia="zh-CN"/>
        </w:rPr>
        <w:t xml:space="preserve">the </w:t>
      </w:r>
      <w:r w:rsidR="00956EF0" w:rsidRPr="00140F28">
        <w:rPr>
          <w:lang w:val="en-GB" w:eastAsia="zh-CN"/>
        </w:rPr>
        <w:t xml:space="preserve">LBT bandwidth </w:t>
      </w:r>
      <w:r w:rsidR="0004700E" w:rsidRPr="00140F28">
        <w:rPr>
          <w:lang w:val="en-GB" w:eastAsia="zh-CN"/>
        </w:rPr>
        <w:t>semi-statically or dynamically</w:t>
      </w:r>
      <w:r w:rsidR="004B6CE1" w:rsidRPr="00140F28">
        <w:rPr>
          <w:lang w:val="en-GB" w:eastAsia="zh-CN"/>
        </w:rPr>
        <w:t xml:space="preserve">. </w:t>
      </w:r>
    </w:p>
    <w:p w14:paraId="5A67FD38" w14:textId="77F340B8" w:rsidR="00F47484" w:rsidRDefault="00F47484" w:rsidP="00BC143F">
      <w:pPr>
        <w:rPr>
          <w:lang w:val="en-GB" w:eastAsia="zh-CN"/>
        </w:rPr>
      </w:pPr>
      <w:r>
        <w:rPr>
          <w:noProof/>
          <w:lang w:eastAsia="zh-CN"/>
        </w:rPr>
        <w:drawing>
          <wp:inline distT="0" distB="0" distL="0" distR="0" wp14:anchorId="67699122" wp14:editId="2506262D">
            <wp:extent cx="5943600" cy="1371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371600"/>
                    </a:xfrm>
                    <a:prstGeom prst="rect">
                      <a:avLst/>
                    </a:prstGeom>
                    <a:noFill/>
                    <a:ln>
                      <a:noFill/>
                    </a:ln>
                  </pic:spPr>
                </pic:pic>
              </a:graphicData>
            </a:graphic>
          </wp:inline>
        </w:drawing>
      </w:r>
    </w:p>
    <w:p w14:paraId="5EBFB1E7" w14:textId="4A06D1C6" w:rsidR="00952BB1" w:rsidRPr="00F47484" w:rsidRDefault="00B30CE8" w:rsidP="00F47484">
      <w:pPr>
        <w:pStyle w:val="ListParagraph"/>
        <w:numPr>
          <w:ilvl w:val="0"/>
          <w:numId w:val="23"/>
        </w:numPr>
        <w:ind w:firstLineChars="0"/>
        <w:jc w:val="center"/>
        <w:rPr>
          <w:b/>
          <w:sz w:val="20"/>
        </w:rPr>
      </w:pPr>
      <w:r>
        <w:rPr>
          <w:rFonts w:hint="eastAsia"/>
          <w:b/>
          <w:sz w:val="20"/>
        </w:rPr>
        <w:t>LBT bandwidth</w:t>
      </w:r>
      <w:r>
        <w:rPr>
          <w:b/>
          <w:sz w:val="20"/>
        </w:rPr>
        <w:t xml:space="preserve"> consolidated                                                    (b) LBT bandwidth divided</w:t>
      </w:r>
      <w:r>
        <w:rPr>
          <w:rFonts w:hint="eastAsia"/>
          <w:b/>
          <w:sz w:val="20"/>
        </w:rPr>
        <w:t xml:space="preserve"> </w:t>
      </w:r>
    </w:p>
    <w:p w14:paraId="1DE6B87C" w14:textId="6E7A7FFB" w:rsidR="00952BB1" w:rsidRPr="00F47484" w:rsidRDefault="00952BB1" w:rsidP="00F47484">
      <w:pPr>
        <w:jc w:val="center"/>
      </w:pPr>
      <w:r w:rsidRPr="00BC143F">
        <w:rPr>
          <w:b/>
          <w:sz w:val="20"/>
        </w:rPr>
        <w:t>Fig</w:t>
      </w:r>
      <w:r w:rsidR="004A05C0">
        <w:rPr>
          <w:b/>
          <w:sz w:val="20"/>
        </w:rPr>
        <w:t>ure</w:t>
      </w:r>
      <w:r w:rsidR="003434F4">
        <w:rPr>
          <w:b/>
          <w:sz w:val="20"/>
        </w:rPr>
        <w:t xml:space="preserve"> </w:t>
      </w:r>
      <w:r w:rsidR="006A1D8E">
        <w:rPr>
          <w:b/>
          <w:sz w:val="20"/>
        </w:rPr>
        <w:t>3.</w:t>
      </w:r>
      <w:r>
        <w:rPr>
          <w:b/>
          <w:sz w:val="20"/>
        </w:rPr>
        <w:t xml:space="preserve"> </w:t>
      </w:r>
      <w:r w:rsidR="00B30CE8">
        <w:rPr>
          <w:b/>
          <w:sz w:val="20"/>
        </w:rPr>
        <w:t>Semi-static or dynamic LBT bandwidth adaptation mechanism</w:t>
      </w:r>
    </w:p>
    <w:p w14:paraId="3372AA31" w14:textId="6C3C6479" w:rsidR="00D317C4" w:rsidRDefault="008E6DA7" w:rsidP="00BC143F">
      <w:pPr>
        <w:rPr>
          <w:lang w:val="en-GB" w:eastAsia="zh-CN"/>
        </w:rPr>
      </w:pPr>
      <w:r>
        <w:rPr>
          <w:lang w:val="en-GB" w:eastAsia="zh-CN"/>
        </w:rPr>
        <w:lastRenderedPageBreak/>
        <w:t xml:space="preserve">For instance, </w:t>
      </w:r>
      <w:r w:rsidR="00C9430B">
        <w:rPr>
          <w:lang w:val="en-GB" w:eastAsia="zh-CN"/>
        </w:rPr>
        <w:t>the wideband LBT</w:t>
      </w:r>
      <w:r w:rsidR="00A8746C">
        <w:rPr>
          <w:rFonts w:ascii="ｔｉｍｅ" w:eastAsia="ｔｉｍｅ"/>
          <w:lang w:val="en-GB" w:eastAsia="zh-CN"/>
        </w:rPr>
        <w:t xml:space="preserve"> </w:t>
      </w:r>
      <w:r w:rsidR="00C9430B">
        <w:rPr>
          <w:lang w:val="en-GB" w:eastAsia="zh-CN"/>
        </w:rPr>
        <w:t xml:space="preserve">mode can be semi-statically enabled </w:t>
      </w:r>
      <w:r>
        <w:rPr>
          <w:lang w:val="en-GB" w:eastAsia="zh-CN"/>
        </w:rPr>
        <w:t>in scenarios where the absence of other coexisting technologies in the operational bandwidth can be guaranteed in the long-term sense</w:t>
      </w:r>
      <w:r w:rsidR="00681987">
        <w:rPr>
          <w:lang w:val="en-GB" w:eastAsia="zh-CN"/>
        </w:rPr>
        <w:t>, or</w:t>
      </w:r>
      <w:r w:rsidR="00C9430B">
        <w:rPr>
          <w:lang w:val="en-GB" w:eastAsia="zh-CN"/>
        </w:rPr>
        <w:t xml:space="preserve"> dynamically </w:t>
      </w:r>
      <w:r w:rsidR="00681987">
        <w:rPr>
          <w:lang w:val="en-GB" w:eastAsia="zh-CN"/>
        </w:rPr>
        <w:t xml:space="preserve">enabled </w:t>
      </w:r>
      <w:r w:rsidR="00C9430B">
        <w:rPr>
          <w:lang w:val="en-GB" w:eastAsia="zh-CN"/>
        </w:rPr>
        <w:t>when</w:t>
      </w:r>
      <w:r w:rsidR="007E3E42">
        <w:rPr>
          <w:lang w:val="en-GB" w:eastAsia="zh-CN"/>
        </w:rPr>
        <w:t xml:space="preserve"> an LBT bandwidth adjustment condition is detected</w:t>
      </w:r>
      <w:r w:rsidR="0035605F">
        <w:rPr>
          <w:lang w:val="en-GB" w:eastAsia="zh-CN"/>
        </w:rPr>
        <w:t>. A</w:t>
      </w:r>
      <w:r w:rsidR="00B96F35">
        <w:rPr>
          <w:lang w:val="en-GB" w:eastAsia="zh-CN"/>
        </w:rPr>
        <w:t xml:space="preserve">s shown in Fig. </w:t>
      </w:r>
      <w:r w:rsidR="003434F4">
        <w:rPr>
          <w:lang w:val="en-GB" w:eastAsia="zh-CN"/>
        </w:rPr>
        <w:t>3</w:t>
      </w:r>
      <w:r w:rsidR="00707AAB">
        <w:rPr>
          <w:lang w:val="en-GB" w:eastAsia="zh-CN"/>
        </w:rPr>
        <w:t>a</w:t>
      </w:r>
      <w:r w:rsidR="00B96F35">
        <w:rPr>
          <w:lang w:val="en-GB" w:eastAsia="zh-CN"/>
        </w:rPr>
        <w:t>,</w:t>
      </w:r>
      <w:r w:rsidR="007E3E42">
        <w:rPr>
          <w:lang w:val="en-GB" w:eastAsia="zh-CN"/>
        </w:rPr>
        <w:t xml:space="preserve"> </w:t>
      </w:r>
      <w:r w:rsidR="00B96F35">
        <w:rPr>
          <w:lang w:val="en-GB" w:eastAsia="zh-CN"/>
        </w:rPr>
        <w:t>when</w:t>
      </w:r>
      <w:r w:rsidR="00C9430B">
        <w:rPr>
          <w:lang w:val="en-GB" w:eastAsia="zh-CN"/>
        </w:rPr>
        <w:t xml:space="preserve"> </w:t>
      </w:r>
      <w:r w:rsidR="00B96F35">
        <w:rPr>
          <w:lang w:val="en-GB" w:eastAsia="zh-CN"/>
        </w:rPr>
        <w:t xml:space="preserve">the </w:t>
      </w:r>
      <w:r w:rsidR="00C9430B">
        <w:rPr>
          <w:lang w:val="en-GB" w:eastAsia="zh-CN"/>
        </w:rPr>
        <w:t xml:space="preserve">LBT procedures on multiple contiguous </w:t>
      </w:r>
      <w:r w:rsidR="00707AAB">
        <w:rPr>
          <w:lang w:val="en-GB" w:eastAsia="zh-CN"/>
        </w:rPr>
        <w:t xml:space="preserve">20MHz </w:t>
      </w:r>
      <w:proofErr w:type="spellStart"/>
      <w:r w:rsidR="00C9430B">
        <w:rPr>
          <w:lang w:val="en-GB" w:eastAsia="zh-CN"/>
        </w:rPr>
        <w:t>subbands</w:t>
      </w:r>
      <w:proofErr w:type="spellEnd"/>
      <w:r w:rsidR="00C9430B">
        <w:rPr>
          <w:lang w:val="en-GB" w:eastAsia="zh-CN"/>
        </w:rPr>
        <w:t xml:space="preserve"> have been successful for a given period of time</w:t>
      </w:r>
      <w:r w:rsidR="00B96F35">
        <w:rPr>
          <w:lang w:val="en-GB" w:eastAsia="zh-CN"/>
        </w:rPr>
        <w:t>, the LBT bandwidth</w:t>
      </w:r>
      <w:r w:rsidR="0035605F">
        <w:rPr>
          <w:lang w:val="en-GB" w:eastAsia="zh-CN"/>
        </w:rPr>
        <w:t xml:space="preserve"> was</w:t>
      </w:r>
      <w:r w:rsidR="00B96F35">
        <w:rPr>
          <w:lang w:val="en-GB" w:eastAsia="zh-CN"/>
        </w:rPr>
        <w:t xml:space="preserve"> adjusted to consolidate the bandwidths of such </w:t>
      </w:r>
      <w:proofErr w:type="spellStart"/>
      <w:r w:rsidR="00B96F35">
        <w:rPr>
          <w:lang w:val="en-GB" w:eastAsia="zh-CN"/>
        </w:rPr>
        <w:t>subbands</w:t>
      </w:r>
      <w:proofErr w:type="spellEnd"/>
      <w:r w:rsidR="00B96F35">
        <w:rPr>
          <w:lang w:val="en-GB" w:eastAsia="zh-CN"/>
        </w:rPr>
        <w:t xml:space="preserve"> </w:t>
      </w:r>
      <w:r w:rsidR="00707AAB">
        <w:rPr>
          <w:lang w:val="en-GB" w:eastAsia="zh-CN"/>
        </w:rPr>
        <w:t>to perform 40MHz LBTs</w:t>
      </w:r>
      <w:r w:rsidR="00C9430B">
        <w:rPr>
          <w:lang w:val="en-GB" w:eastAsia="zh-CN"/>
        </w:rPr>
        <w:t xml:space="preserve">. </w:t>
      </w:r>
      <w:r w:rsidR="00681987">
        <w:rPr>
          <w:lang w:val="en-GB" w:eastAsia="zh-CN"/>
        </w:rPr>
        <w:t>Similarly</w:t>
      </w:r>
      <w:r w:rsidR="00C9430B">
        <w:rPr>
          <w:lang w:val="en-GB" w:eastAsia="zh-CN"/>
        </w:rPr>
        <w:t xml:space="preserve">, </w:t>
      </w:r>
      <w:r w:rsidR="00707AAB">
        <w:rPr>
          <w:lang w:val="en-GB" w:eastAsia="zh-CN"/>
        </w:rPr>
        <w:t xml:space="preserve">as shown in Fig </w:t>
      </w:r>
      <w:r w:rsidR="003434F4">
        <w:rPr>
          <w:lang w:val="en-GB" w:eastAsia="zh-CN"/>
        </w:rPr>
        <w:t>3</w:t>
      </w:r>
      <w:r w:rsidR="00707AAB">
        <w:rPr>
          <w:lang w:val="en-GB" w:eastAsia="zh-CN"/>
        </w:rPr>
        <w:t xml:space="preserve">b, when the LBT procedures on multiple contiguous 40MHz </w:t>
      </w:r>
      <w:r w:rsidR="00A8746C">
        <w:rPr>
          <w:lang w:val="en-GB" w:eastAsia="zh-CN"/>
        </w:rPr>
        <w:t>channels</w:t>
      </w:r>
      <w:r w:rsidR="00707AAB">
        <w:rPr>
          <w:lang w:val="en-GB" w:eastAsia="zh-CN"/>
        </w:rPr>
        <w:t xml:space="preserve"> have been failing for a given period of time, the LBT bandwidth</w:t>
      </w:r>
      <w:r w:rsidR="0035605F">
        <w:rPr>
          <w:lang w:val="en-GB" w:eastAsia="zh-CN"/>
        </w:rPr>
        <w:t xml:space="preserve"> was</w:t>
      </w:r>
      <w:r w:rsidR="00A8746C">
        <w:rPr>
          <w:lang w:val="en-GB" w:eastAsia="zh-CN"/>
        </w:rPr>
        <w:t xml:space="preserve"> </w:t>
      </w:r>
      <w:r w:rsidR="00707AAB">
        <w:rPr>
          <w:lang w:val="en-GB" w:eastAsia="zh-CN"/>
        </w:rPr>
        <w:t>divide</w:t>
      </w:r>
      <w:r w:rsidR="00A8746C">
        <w:rPr>
          <w:lang w:val="en-GB" w:eastAsia="zh-CN"/>
        </w:rPr>
        <w:t>d</w:t>
      </w:r>
      <w:r w:rsidR="00707AAB">
        <w:rPr>
          <w:lang w:val="en-GB" w:eastAsia="zh-CN"/>
        </w:rPr>
        <w:t xml:space="preserve"> to perform 20MHz LBTs</w:t>
      </w:r>
      <w:r w:rsidR="00A8746C">
        <w:rPr>
          <w:lang w:val="en-GB" w:eastAsia="zh-CN"/>
        </w:rPr>
        <w:t xml:space="preserve"> on the corresponding </w:t>
      </w:r>
      <w:proofErr w:type="spellStart"/>
      <w:r w:rsidR="00A8746C">
        <w:rPr>
          <w:lang w:val="en-GB" w:eastAsia="zh-CN"/>
        </w:rPr>
        <w:t>subbands</w:t>
      </w:r>
      <w:proofErr w:type="spellEnd"/>
      <w:r w:rsidR="00707AAB">
        <w:rPr>
          <w:lang w:val="en-GB" w:eastAsia="zh-CN"/>
        </w:rPr>
        <w:t xml:space="preserve">. Such LBT bandwidth division is </w:t>
      </w:r>
      <w:r w:rsidR="00C34C93">
        <w:rPr>
          <w:lang w:val="en-GB" w:eastAsia="zh-CN"/>
        </w:rPr>
        <w:t xml:space="preserve">to overcome </w:t>
      </w:r>
      <w:r w:rsidR="00E4411F">
        <w:rPr>
          <w:lang w:val="en-GB" w:eastAsia="zh-CN"/>
        </w:rPr>
        <w:t xml:space="preserve">blocking due to incumbent </w:t>
      </w:r>
      <w:proofErr w:type="spellStart"/>
      <w:r w:rsidR="00E4411F">
        <w:rPr>
          <w:lang w:val="en-GB" w:eastAsia="zh-CN"/>
        </w:rPr>
        <w:t>subband</w:t>
      </w:r>
      <w:proofErr w:type="spellEnd"/>
      <w:r w:rsidR="00E4411F">
        <w:rPr>
          <w:lang w:val="en-GB" w:eastAsia="zh-CN"/>
        </w:rPr>
        <w:t xml:space="preserve"> t</w:t>
      </w:r>
      <w:r w:rsidR="00090583">
        <w:rPr>
          <w:lang w:val="en-GB" w:eastAsia="zh-CN"/>
        </w:rPr>
        <w:t>ransmissions</w:t>
      </w:r>
      <w:r w:rsidR="00A8746C">
        <w:rPr>
          <w:lang w:val="en-GB" w:eastAsia="zh-CN"/>
        </w:rPr>
        <w:t>.</w:t>
      </w:r>
      <w:r w:rsidR="00E4411F">
        <w:rPr>
          <w:lang w:val="en-GB" w:eastAsia="zh-CN"/>
        </w:rPr>
        <w:t xml:space="preserve"> </w:t>
      </w:r>
      <w:r w:rsidR="00A8746C">
        <w:rPr>
          <w:lang w:val="en-GB" w:eastAsia="zh-CN"/>
        </w:rPr>
        <w:t xml:space="preserve">The LBT bandwidth adaptation mechanism can still be invoked </w:t>
      </w:r>
      <w:r w:rsidR="00C34C93">
        <w:rPr>
          <w:lang w:val="en-GB" w:eastAsia="zh-CN"/>
        </w:rPr>
        <w:t xml:space="preserve">even </w:t>
      </w:r>
      <w:r w:rsidR="00090583">
        <w:rPr>
          <w:lang w:val="en-GB" w:eastAsia="zh-CN"/>
        </w:rPr>
        <w:t xml:space="preserve">if a wideband LBT procedure has been successful yet without </w:t>
      </w:r>
      <w:r w:rsidR="00C34C93">
        <w:rPr>
          <w:lang w:val="en-GB" w:eastAsia="zh-CN"/>
        </w:rPr>
        <w:t xml:space="preserve">the transmitter </w:t>
      </w:r>
      <w:r w:rsidR="00090583">
        <w:rPr>
          <w:lang w:val="en-GB" w:eastAsia="zh-CN"/>
        </w:rPr>
        <w:t>receiving sufficient positive acknowledgement</w:t>
      </w:r>
      <w:r w:rsidR="00C34C93">
        <w:rPr>
          <w:lang w:val="en-GB" w:eastAsia="zh-CN"/>
        </w:rPr>
        <w:t>s</w:t>
      </w:r>
      <w:r w:rsidR="00090583">
        <w:rPr>
          <w:lang w:val="en-GB" w:eastAsia="zh-CN"/>
        </w:rPr>
        <w:t xml:space="preserve"> over a given period of time</w:t>
      </w:r>
      <w:r w:rsidR="00C34C93">
        <w:rPr>
          <w:lang w:val="en-GB" w:eastAsia="zh-CN"/>
        </w:rPr>
        <w:t xml:space="preserve">. In the latter case, the LBT bandwidth adaptation would </w:t>
      </w:r>
      <w:r w:rsidR="00090583">
        <w:rPr>
          <w:lang w:val="en-GB" w:eastAsia="zh-CN"/>
        </w:rPr>
        <w:t xml:space="preserve">overcome </w:t>
      </w:r>
      <w:r w:rsidR="00C34C93">
        <w:rPr>
          <w:lang w:val="en-GB" w:eastAsia="zh-CN"/>
        </w:rPr>
        <w:t xml:space="preserve">the </w:t>
      </w:r>
      <w:proofErr w:type="spellStart"/>
      <w:r w:rsidR="00090583">
        <w:rPr>
          <w:lang w:val="en-GB" w:eastAsia="zh-CN"/>
        </w:rPr>
        <w:t>subband</w:t>
      </w:r>
      <w:proofErr w:type="spellEnd"/>
      <w:r w:rsidR="00090583">
        <w:rPr>
          <w:lang w:val="en-GB" w:eastAsia="zh-CN"/>
        </w:rPr>
        <w:t xml:space="preserve"> interference from hidden coexisting nodes.</w:t>
      </w:r>
      <w:r>
        <w:rPr>
          <w:lang w:val="en-GB" w:eastAsia="zh-CN"/>
        </w:rPr>
        <w:t xml:space="preserve"> </w:t>
      </w:r>
      <w:bookmarkStart w:id="7" w:name="OLE_LINK16"/>
      <w:bookmarkStart w:id="8" w:name="OLE_LINK17"/>
      <w:bookmarkStart w:id="9" w:name="OLE_LINK27"/>
    </w:p>
    <w:p w14:paraId="50F7DF2F" w14:textId="601AC5C0" w:rsidR="00090583" w:rsidRDefault="00ED7598" w:rsidP="00BC143F">
      <w:pPr>
        <w:rPr>
          <w:b/>
          <w:i/>
          <w:lang w:eastAsia="zh-CN"/>
        </w:rPr>
      </w:pPr>
      <w:bookmarkStart w:id="10" w:name="OLE_LINK23"/>
      <w:r w:rsidRPr="00052AAB">
        <w:rPr>
          <w:b/>
          <w:i/>
          <w:lang w:eastAsia="zh-CN"/>
        </w:rPr>
        <w:t xml:space="preserve">Proposal </w:t>
      </w:r>
      <w:r w:rsidR="006A1D8E">
        <w:rPr>
          <w:b/>
          <w:i/>
          <w:lang w:eastAsia="zh-CN"/>
        </w:rPr>
        <w:t>1</w:t>
      </w:r>
      <w:r w:rsidR="006F3EFD">
        <w:rPr>
          <w:b/>
          <w:i/>
          <w:lang w:eastAsia="zh-CN"/>
        </w:rPr>
        <w:t>2</w:t>
      </w:r>
      <w:r w:rsidR="00605F44" w:rsidRPr="00052AAB">
        <w:rPr>
          <w:b/>
          <w:i/>
          <w:lang w:eastAsia="zh-CN"/>
        </w:rPr>
        <w:t>:</w:t>
      </w:r>
      <w:r w:rsidR="00605F44" w:rsidRPr="006838A2">
        <w:rPr>
          <w:b/>
          <w:i/>
          <w:lang w:eastAsia="zh-CN"/>
        </w:rPr>
        <w:t xml:space="preserve"> Semi-static and dynamic adaptation of LBT bandwidth should be s</w:t>
      </w:r>
      <w:r w:rsidR="00A8746C">
        <w:rPr>
          <w:b/>
          <w:i/>
          <w:lang w:eastAsia="zh-CN"/>
        </w:rPr>
        <w:t>upported</w:t>
      </w:r>
      <w:r w:rsidR="00605F44" w:rsidRPr="006838A2">
        <w:rPr>
          <w:b/>
          <w:i/>
          <w:lang w:eastAsia="zh-CN"/>
        </w:rPr>
        <w:t xml:space="preserve"> for wideband operations of NR in the unlicensed spectrum.</w:t>
      </w:r>
    </w:p>
    <w:p w14:paraId="373A8722" w14:textId="5AFB7AE5" w:rsidR="00D00A84" w:rsidRDefault="00D00A84" w:rsidP="00D00A84">
      <w:pPr>
        <w:rPr>
          <w:b/>
          <w:i/>
          <w:lang w:eastAsia="zh-CN"/>
        </w:rPr>
      </w:pPr>
      <w:r w:rsidRPr="00052AAB">
        <w:rPr>
          <w:b/>
          <w:i/>
          <w:lang w:eastAsia="zh-CN"/>
        </w:rPr>
        <w:t xml:space="preserve">Proposal </w:t>
      </w:r>
      <w:r w:rsidR="006A1D8E">
        <w:rPr>
          <w:b/>
          <w:i/>
          <w:lang w:eastAsia="zh-CN"/>
        </w:rPr>
        <w:t>1</w:t>
      </w:r>
      <w:r w:rsidR="006F3EFD">
        <w:rPr>
          <w:b/>
          <w:i/>
          <w:lang w:eastAsia="zh-CN"/>
        </w:rPr>
        <w:t>3</w:t>
      </w:r>
      <w:r w:rsidRPr="00052AAB">
        <w:rPr>
          <w:b/>
          <w:i/>
          <w:lang w:eastAsia="zh-CN"/>
        </w:rPr>
        <w:t>:</w:t>
      </w:r>
      <w:r w:rsidRPr="006838A2">
        <w:rPr>
          <w:b/>
          <w:i/>
          <w:lang w:eastAsia="zh-CN"/>
        </w:rPr>
        <w:t xml:space="preserve"> </w:t>
      </w:r>
      <w:r>
        <w:rPr>
          <w:b/>
          <w:i/>
          <w:lang w:eastAsia="zh-CN"/>
        </w:rPr>
        <w:t>An LBT bandwidth adjustment condition can be determined over a given period based on:</w:t>
      </w:r>
    </w:p>
    <w:p w14:paraId="6D39A223" w14:textId="2C683CFF" w:rsidR="00F75028" w:rsidRPr="00D00A84" w:rsidRDefault="00F75028" w:rsidP="00F47484">
      <w:pPr>
        <w:numPr>
          <w:ilvl w:val="0"/>
          <w:numId w:val="21"/>
        </w:numPr>
        <w:tabs>
          <w:tab w:val="num" w:pos="2880"/>
        </w:tabs>
        <w:spacing w:after="0"/>
        <w:ind w:left="357" w:hanging="357"/>
        <w:rPr>
          <w:b/>
          <w:i/>
          <w:lang w:eastAsia="zh-CN"/>
        </w:rPr>
      </w:pPr>
      <w:r w:rsidRPr="00D00A84">
        <w:rPr>
          <w:b/>
          <w:i/>
          <w:lang w:eastAsia="zh-CN"/>
        </w:rPr>
        <w:t>Success ratio of chann</w:t>
      </w:r>
      <w:r w:rsidR="00D00A84">
        <w:rPr>
          <w:b/>
          <w:i/>
          <w:lang w:eastAsia="zh-CN"/>
        </w:rPr>
        <w:t>el access attempts on current LBT bandwidth</w:t>
      </w:r>
      <w:r w:rsidRPr="00D00A84">
        <w:rPr>
          <w:b/>
          <w:i/>
          <w:lang w:eastAsia="zh-CN"/>
        </w:rPr>
        <w:t xml:space="preserve"> configuration</w:t>
      </w:r>
    </w:p>
    <w:p w14:paraId="570E18C5" w14:textId="3D912E3C" w:rsidR="00F75028" w:rsidRPr="00D00A84" w:rsidRDefault="00F75028" w:rsidP="00F47484">
      <w:pPr>
        <w:numPr>
          <w:ilvl w:val="0"/>
          <w:numId w:val="21"/>
        </w:numPr>
        <w:tabs>
          <w:tab w:val="num" w:pos="2880"/>
        </w:tabs>
        <w:spacing w:after="0"/>
        <w:ind w:left="357" w:hanging="357"/>
        <w:rPr>
          <w:b/>
          <w:i/>
          <w:lang w:eastAsia="zh-CN"/>
        </w:rPr>
      </w:pPr>
      <w:r w:rsidRPr="00D00A84">
        <w:rPr>
          <w:b/>
          <w:i/>
          <w:lang w:eastAsia="zh-CN"/>
        </w:rPr>
        <w:t>Ratio of successful decode indications fed b</w:t>
      </w:r>
      <w:r w:rsidR="008203B3">
        <w:rPr>
          <w:b/>
          <w:i/>
          <w:lang w:eastAsia="zh-CN"/>
        </w:rPr>
        <w:t>ack by receiver</w:t>
      </w:r>
    </w:p>
    <w:p w14:paraId="52D9184E" w14:textId="372F7DB3" w:rsidR="00F75028" w:rsidRDefault="00D00A84" w:rsidP="00F47484">
      <w:pPr>
        <w:numPr>
          <w:ilvl w:val="0"/>
          <w:numId w:val="21"/>
        </w:numPr>
        <w:tabs>
          <w:tab w:val="num" w:pos="2880"/>
        </w:tabs>
        <w:spacing w:after="0"/>
        <w:ind w:left="357" w:hanging="357"/>
        <w:rPr>
          <w:b/>
          <w:i/>
          <w:lang w:eastAsia="zh-CN"/>
        </w:rPr>
      </w:pPr>
      <w:r>
        <w:rPr>
          <w:b/>
          <w:i/>
          <w:lang w:eastAsia="zh-CN"/>
        </w:rPr>
        <w:t xml:space="preserve">Other options are </w:t>
      </w:r>
      <w:r w:rsidR="008203B3">
        <w:rPr>
          <w:b/>
          <w:i/>
          <w:lang w:eastAsia="zh-CN"/>
        </w:rPr>
        <w:t>not precluded</w:t>
      </w:r>
    </w:p>
    <w:p w14:paraId="2BCB740A" w14:textId="6A935002" w:rsidR="008203B3" w:rsidRPr="00F47484" w:rsidRDefault="008D650D" w:rsidP="00F47484">
      <w:pPr>
        <w:pStyle w:val="ListParagraph"/>
        <w:numPr>
          <w:ilvl w:val="0"/>
          <w:numId w:val="22"/>
        </w:numPr>
        <w:spacing w:after="0"/>
        <w:ind w:left="357" w:firstLineChars="0" w:hanging="357"/>
        <w:rPr>
          <w:b/>
          <w:i/>
          <w:lang w:eastAsia="zh-CN"/>
        </w:rPr>
      </w:pPr>
      <w:r>
        <w:rPr>
          <w:rFonts w:hint="eastAsia"/>
          <w:b/>
          <w:i/>
          <w:lang w:eastAsia="zh-CN"/>
        </w:rPr>
        <w:t>FF</w:t>
      </w:r>
      <w:r w:rsidR="008203B3">
        <w:rPr>
          <w:rFonts w:hint="eastAsia"/>
          <w:b/>
          <w:i/>
          <w:lang w:eastAsia="zh-CN"/>
        </w:rPr>
        <w:t xml:space="preserve">S: </w:t>
      </w:r>
      <w:r w:rsidR="008203B3">
        <w:rPr>
          <w:b/>
          <w:i/>
          <w:lang w:eastAsia="zh-CN"/>
        </w:rPr>
        <w:t>The adaptation time period</w:t>
      </w:r>
    </w:p>
    <w:p w14:paraId="1421F51A" w14:textId="77777777" w:rsidR="00D00A84" w:rsidRPr="008D650D" w:rsidRDefault="00D00A84" w:rsidP="00BC143F">
      <w:pPr>
        <w:rPr>
          <w:b/>
          <w:i/>
          <w:lang w:eastAsia="zh-CN"/>
        </w:rPr>
      </w:pPr>
    </w:p>
    <w:bookmarkEnd w:id="7"/>
    <w:bookmarkEnd w:id="8"/>
    <w:bookmarkEnd w:id="9"/>
    <w:bookmarkEnd w:id="10"/>
    <w:p w14:paraId="5039EF8E" w14:textId="77777777" w:rsidR="00DF636E" w:rsidRDefault="00DF636E" w:rsidP="00DF636E">
      <w:pPr>
        <w:pStyle w:val="Heading2"/>
        <w:rPr>
          <w:kern w:val="0"/>
          <w:lang w:val="en-US"/>
        </w:rPr>
      </w:pPr>
      <w:r>
        <w:rPr>
          <w:kern w:val="0"/>
          <w:lang w:val="en-US"/>
        </w:rPr>
        <w:t>CWS adjustment</w:t>
      </w:r>
    </w:p>
    <w:p w14:paraId="59A8007D" w14:textId="4F43CE52" w:rsidR="00F8307A" w:rsidRDefault="00DF636E" w:rsidP="00DF636E">
      <w:r>
        <w:t xml:space="preserve">It </w:t>
      </w:r>
      <w:r w:rsidR="000769D3">
        <w:rPr>
          <w:rFonts w:hint="eastAsia"/>
          <w:lang w:eastAsia="zh-CN"/>
        </w:rPr>
        <w:t xml:space="preserve">was agree that </w:t>
      </w:r>
      <w:r w:rsidR="000769D3">
        <w:rPr>
          <w:lang w:eastAsia="zh-CN"/>
        </w:rPr>
        <w:t>CBG based HARQ-ACK</w:t>
      </w:r>
      <w:r>
        <w:t xml:space="preserve"> feedback, </w:t>
      </w:r>
      <w:r w:rsidR="000769D3">
        <w:t xml:space="preserve">HARQ-ACK processing timeline, </w:t>
      </w:r>
      <w:r>
        <w:t>wideband operation</w:t>
      </w:r>
      <w:r w:rsidR="000769D3">
        <w:t>, and configured grant</w:t>
      </w:r>
      <w:r>
        <w:t xml:space="preserve">, should also be taken into consideration </w:t>
      </w:r>
      <w:r w:rsidR="0035605F">
        <w:t xml:space="preserve">when specifying the </w:t>
      </w:r>
      <w:r>
        <w:t>NR-U CWS adjustment rule</w:t>
      </w:r>
      <w:r w:rsidR="0035605F">
        <w:t>s</w:t>
      </w:r>
      <w:r>
        <w:t xml:space="preserve">. </w:t>
      </w:r>
      <w:r w:rsidR="000769D3">
        <w:t>Some detailed discussion are given in the following.</w:t>
      </w:r>
    </w:p>
    <w:p w14:paraId="5AD03152" w14:textId="58CA8481" w:rsidR="000769D3" w:rsidRPr="006838A2" w:rsidRDefault="000769D3" w:rsidP="000769D3">
      <w:pPr>
        <w:rPr>
          <w:b/>
          <w:u w:val="single"/>
        </w:rPr>
      </w:pPr>
      <w:r w:rsidRPr="006838A2">
        <w:rPr>
          <w:b/>
          <w:u w:val="single"/>
        </w:rPr>
        <w:t>CBG based HARQ-ACK feedback</w:t>
      </w:r>
    </w:p>
    <w:p w14:paraId="6EFD253B" w14:textId="1D8A959A" w:rsidR="005958AC" w:rsidRDefault="000769D3" w:rsidP="000769D3">
      <w:r>
        <w:t xml:space="preserve">In LTE LAA, the DL CWS is determined based on the NACK ratio Z of the HARQ-ACKs for the TBs </w:t>
      </w:r>
      <w:r w:rsidR="005958AC">
        <w:t>i</w:t>
      </w:r>
      <w:r>
        <w:t xml:space="preserve">n the DL reference </w:t>
      </w:r>
      <w:proofErr w:type="spellStart"/>
      <w:r>
        <w:t>subframe</w:t>
      </w:r>
      <w:proofErr w:type="spellEnd"/>
      <w:r>
        <w:t xml:space="preserve">. In LTE </w:t>
      </w:r>
      <w:proofErr w:type="spellStart"/>
      <w:r>
        <w:t>eLAA</w:t>
      </w:r>
      <w:proofErr w:type="spellEnd"/>
      <w:r>
        <w:t>, the UL CWS is determined based on the presence of ACK</w:t>
      </w:r>
      <w:r w:rsidR="005958AC">
        <w:t xml:space="preserve"> feedback</w:t>
      </w:r>
      <w:r>
        <w:t xml:space="preserve"> for the TBs </w:t>
      </w:r>
      <w:r w:rsidR="005958AC">
        <w:t>i</w:t>
      </w:r>
      <w:r>
        <w:t xml:space="preserve">n the </w:t>
      </w:r>
      <w:r w:rsidR="005958AC">
        <w:t>U</w:t>
      </w:r>
      <w:r>
        <w:t xml:space="preserve">L reference </w:t>
      </w:r>
      <w:proofErr w:type="spellStart"/>
      <w:r>
        <w:t>subframe</w:t>
      </w:r>
      <w:proofErr w:type="spellEnd"/>
      <w:r>
        <w:t>. If CBG based HARQ-ACK feedback is configured for NR</w:t>
      </w:r>
      <w:r w:rsidR="005958AC">
        <w:t>-</w:t>
      </w:r>
      <w:r>
        <w:t xml:space="preserve">U, it needs to be further studied how to count multiple CBG-ACKs per TB into the NACK ratio Z in DL CWS adjustment, or the UL CWS adjustment. </w:t>
      </w:r>
      <w:r w:rsidR="00213EB6">
        <w:t xml:space="preserve">It is intuitive to introduce a new NACK ratio Z’ specifically for CBG-ACKs, but it may need </w:t>
      </w:r>
      <w:r w:rsidR="008B727A">
        <w:t>lots of</w:t>
      </w:r>
      <w:r w:rsidR="00213EB6">
        <w:t xml:space="preserve"> evaluations to determine </w:t>
      </w:r>
      <w:r w:rsidR="008B727A">
        <w:t>a fair</w:t>
      </w:r>
      <w:r w:rsidR="00213EB6">
        <w:t xml:space="preserve"> threshold</w:t>
      </w:r>
      <w:r w:rsidR="008B727A">
        <w:t xml:space="preserve"> of </w:t>
      </w:r>
      <w:r w:rsidR="00213EB6">
        <w:t>CBG-</w:t>
      </w:r>
      <w:r w:rsidR="008B727A">
        <w:t>N</w:t>
      </w:r>
      <w:r w:rsidR="00213EB6">
        <w:t>ACKs</w:t>
      </w:r>
      <w:r w:rsidR="008B727A">
        <w:t xml:space="preserve">. In addition, how to handle the situation where both TB-ACKs and CBG-ACKs from different UEs are fed back needs to be </w:t>
      </w:r>
      <w:r w:rsidR="00505025">
        <w:t xml:space="preserve">further </w:t>
      </w:r>
      <w:r w:rsidR="008B727A">
        <w:t>studied</w:t>
      </w:r>
      <w:r w:rsidR="00505025">
        <w:t xml:space="preserve"> for DL CWS adjustment</w:t>
      </w:r>
      <w:r w:rsidR="008B727A">
        <w:t>.</w:t>
      </w:r>
    </w:p>
    <w:p w14:paraId="1F1A9B9A" w14:textId="75FD0BCE" w:rsidR="000769D3" w:rsidRDefault="00D834CA" w:rsidP="000769D3">
      <w:r>
        <w:t>A unified</w:t>
      </w:r>
      <w:r w:rsidR="000769D3">
        <w:t xml:space="preserve"> solution</w:t>
      </w:r>
      <w:r>
        <w:t xml:space="preserve"> with less specification effort</w:t>
      </w:r>
      <w:r w:rsidR="000769D3">
        <w:t xml:space="preserve"> is to co</w:t>
      </w:r>
      <w:r w:rsidR="004D4CA2">
        <w:t>n</w:t>
      </w:r>
      <w:r w:rsidR="000769D3">
        <w:t xml:space="preserve">vert </w:t>
      </w:r>
      <w:r w:rsidR="00E12BA8">
        <w:t>all</w:t>
      </w:r>
      <w:r w:rsidR="00404A22">
        <w:t xml:space="preserve"> </w:t>
      </w:r>
      <w:r w:rsidR="000769D3">
        <w:t>CBG-ACK</w:t>
      </w:r>
      <w:r>
        <w:t>s</w:t>
      </w:r>
      <w:r w:rsidR="0040462C">
        <w:t xml:space="preserve"> of the same TB</w:t>
      </w:r>
      <w:r w:rsidR="000769D3">
        <w:t xml:space="preserve"> into </w:t>
      </w:r>
      <w:r>
        <w:t xml:space="preserve">a </w:t>
      </w:r>
      <w:r w:rsidR="000769D3">
        <w:t>virtual TB-ACK</w:t>
      </w:r>
      <w:r w:rsidR="00FE0AD1">
        <w:t xml:space="preserve">. </w:t>
      </w:r>
      <w:r w:rsidR="009C7A9E">
        <w:t>For DL CWS adjustment, t</w:t>
      </w:r>
      <w:r w:rsidR="00FE0AD1">
        <w:t xml:space="preserve">he virtual TB-ACK could be used for calculating Z together with the </w:t>
      </w:r>
      <w:r w:rsidR="007D3803">
        <w:t>HARQ</w:t>
      </w:r>
      <w:r w:rsidR="00FE0AD1">
        <w:t>-ACK</w:t>
      </w:r>
      <w:r w:rsidR="006314CA">
        <w:t>(</w:t>
      </w:r>
      <w:r w:rsidR="00FE0AD1">
        <w:t>s</w:t>
      </w:r>
      <w:r w:rsidR="006314CA">
        <w:t>)</w:t>
      </w:r>
      <w:r w:rsidR="007D3803">
        <w:t xml:space="preserve"> from the UE(s) configured to feedback TB-ACK</w:t>
      </w:r>
      <w:r w:rsidR="002D2200">
        <w:t>(s)</w:t>
      </w:r>
      <w:r w:rsidR="00B60528">
        <w:t xml:space="preserve"> if any</w:t>
      </w:r>
      <w:r w:rsidR="000769D3">
        <w:t>. For example,</w:t>
      </w:r>
      <w:r w:rsidR="000769D3" w:rsidRPr="004C09C8">
        <w:t xml:space="preserve"> the virtual TB-ACK is </w:t>
      </w:r>
      <w:r w:rsidR="003301C9">
        <w:t xml:space="preserve">(positive) </w:t>
      </w:r>
      <w:r w:rsidR="000769D3" w:rsidRPr="004C09C8">
        <w:t>ACK when all CBG-ACKs for the same TB are</w:t>
      </w:r>
      <w:r w:rsidR="003301C9">
        <w:t xml:space="preserve"> (positive)</w:t>
      </w:r>
      <w:r w:rsidR="000769D3" w:rsidRPr="004C09C8">
        <w:t xml:space="preserve"> ACKs and the virtual TB-ACK is NACK</w:t>
      </w:r>
      <w:r w:rsidR="000769D3">
        <w:t xml:space="preserve"> otherwise. </w:t>
      </w:r>
      <w:r>
        <w:t>This</w:t>
      </w:r>
      <w:r w:rsidR="0075217C">
        <w:t xml:space="preserve"> could</w:t>
      </w:r>
      <w:r>
        <w:t xml:space="preserve"> guarantee the fair co-existence with the incumbent LTE LAA system due to the same</w:t>
      </w:r>
      <w:r w:rsidR="0075217C">
        <w:t xml:space="preserve"> adjusting behavior under the collision case</w:t>
      </w:r>
      <w:r w:rsidR="005958AC">
        <w:t xml:space="preserve">. </w:t>
      </w:r>
      <w:r w:rsidR="000769D3">
        <w:t xml:space="preserve">Alternatively, </w:t>
      </w:r>
      <w:r w:rsidR="000769D3" w:rsidRPr="004C09C8">
        <w:t xml:space="preserve">the virtual TB-ACK </w:t>
      </w:r>
      <w:r w:rsidR="000769D3">
        <w:t>can be</w:t>
      </w:r>
      <w:r w:rsidR="000769D3" w:rsidRPr="002A3A4E">
        <w:t xml:space="preserve"> calculated as</w:t>
      </w:r>
      <w:r w:rsidR="000769D3" w:rsidRPr="004C09C8">
        <w:t xml:space="preserve"> </w:t>
      </w:r>
      <w:r w:rsidR="000769D3" w:rsidRPr="002A3A4E">
        <w:t>the ratio of NACKs in CBG-ACKs for the same TB</w:t>
      </w:r>
      <w:r w:rsidR="009623E0">
        <w:t xml:space="preserve">, </w:t>
      </w:r>
      <w:r w:rsidR="009623E0" w:rsidRPr="009623E0">
        <w:t>i.e.</w:t>
      </w:r>
      <w:r w:rsidR="009623E0" w:rsidRPr="006838A2">
        <w:t xml:space="preserve"> the virtual TB-ACK</w:t>
      </w:r>
      <w:r w:rsidR="00CB6729">
        <w:t xml:space="preserve"> is calculated by</w:t>
      </w:r>
      <m:oMath>
        <m:r>
          <m:rPr>
            <m:sty m:val="p"/>
          </m:rPr>
          <w:rPr>
            <w:rFonts w:ascii="Cambria Math" w:hAnsi="Cambria Math"/>
          </w:rPr>
          <m:t xml:space="preserve"> </m:t>
        </m:r>
        <m:f>
          <m:fPr>
            <m:ctrlPr>
              <w:rPr>
                <w:rFonts w:ascii="Cambria Math" w:hAnsi="Cambria Math"/>
              </w:rPr>
            </m:ctrlPr>
          </m:fPr>
          <m:num>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num>
          <m:den>
            <m:sSub>
              <m:sSubPr>
                <m:ctrlPr>
                  <w:rPr>
                    <w:rFonts w:ascii="Cambria Math" w:hAnsi="Cambria Math"/>
                  </w:rPr>
                </m:ctrlPr>
              </m:sSubPr>
              <m:e>
                <m:r>
                  <w:rPr>
                    <w:rFonts w:ascii="Cambria Math" w:hAnsi="Cambria Math"/>
                  </w:rPr>
                  <m:t>N</m:t>
                </m:r>
              </m:e>
              <m:sub>
                <m:r>
                  <w:rPr>
                    <w:rFonts w:ascii="Cambria Math" w:hAnsi="Cambria Math"/>
                  </w:rPr>
                  <m:t>CBG</m:t>
                </m:r>
              </m:sub>
            </m:sSub>
          </m:den>
        </m:f>
        <m:r>
          <m:rPr>
            <m:sty m:val="p"/>
          </m:rPr>
          <w:rPr>
            <w:rFonts w:ascii="Cambria Math" w:hAnsi="Cambria Math" w:hint="eastAsia"/>
          </w:rPr>
          <m:t>∈</m:t>
        </m:r>
        <m:r>
          <m:rPr>
            <m:sty m:val="p"/>
          </m:rPr>
          <w:rPr>
            <w:rFonts w:ascii="Cambria Math" w:hAnsi="Cambria Math" w:hint="eastAsia"/>
          </w:rPr>
          <m:t>[0,1]</m:t>
        </m:r>
      </m:oMath>
      <w:r w:rsidR="009623E0" w:rsidRPr="006838A2">
        <w:t xml:space="preserve">, where </w:t>
      </w:r>
      <m:oMath>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oMath>
      <w:r w:rsidR="009623E0" w:rsidRPr="006838A2">
        <w:t xml:space="preserve"> is the number of </w:t>
      </w:r>
      <w:r w:rsidR="00586DBA">
        <w:t>NACK</w:t>
      </w:r>
      <w:r w:rsidR="00A34FE5">
        <w:t>s for</w:t>
      </w:r>
      <w:r w:rsidR="00A34FE5" w:rsidRPr="006838A2">
        <w:t xml:space="preserve"> actual transmitted CBGs</w:t>
      </w:r>
      <w:r w:rsidR="009623E0" w:rsidRPr="006838A2">
        <w:t xml:space="preserve">, and </w:t>
      </w:r>
      <m:oMath>
        <m:sSub>
          <m:sSubPr>
            <m:ctrlPr>
              <w:rPr>
                <w:rFonts w:ascii="Cambria Math" w:hAnsi="Cambria Math"/>
              </w:rPr>
            </m:ctrlPr>
          </m:sSubPr>
          <m:e>
            <m:r>
              <w:rPr>
                <w:rFonts w:ascii="Cambria Math" w:hAnsi="Cambria Math"/>
              </w:rPr>
              <m:t>N</m:t>
            </m:r>
          </m:e>
          <m:sub>
            <m:r>
              <w:rPr>
                <w:rFonts w:ascii="Cambria Math" w:hAnsi="Cambria Math"/>
              </w:rPr>
              <m:t>CBG</m:t>
            </m:r>
          </m:sub>
        </m:sSub>
      </m:oMath>
      <w:r w:rsidR="009623E0" w:rsidRPr="006838A2">
        <w:t xml:space="preserve"> is the actual transmitted CBG number</w:t>
      </w:r>
      <w:r w:rsidR="006F13A1">
        <w:t xml:space="preserve"> in a TB</w:t>
      </w:r>
      <w:r w:rsidR="009623E0" w:rsidRPr="006838A2">
        <w:t>.</w:t>
      </w:r>
      <w:r w:rsidR="000769D3" w:rsidRPr="002A3A4E">
        <w:t xml:space="preserve"> </w:t>
      </w:r>
      <w:r w:rsidR="00EC5F92">
        <w:t xml:space="preserve">This could provide a more accurate </w:t>
      </w:r>
      <w:r w:rsidR="00D61054">
        <w:t>evaluation for the collision.</w:t>
      </w:r>
    </w:p>
    <w:p w14:paraId="7358C29A" w14:textId="1DD78263" w:rsidR="000769D3" w:rsidRDefault="000769D3" w:rsidP="000769D3">
      <w:pPr>
        <w:rPr>
          <w:b/>
          <w:i/>
          <w:lang w:eastAsia="zh-CN"/>
        </w:rPr>
      </w:pPr>
      <w:r w:rsidRPr="006838A2">
        <w:rPr>
          <w:b/>
          <w:i/>
          <w:u w:val="single"/>
          <w:lang w:eastAsia="zh-CN"/>
        </w:rPr>
        <w:t xml:space="preserve">Proposal </w:t>
      </w:r>
      <w:r w:rsidR="00AB0E9C">
        <w:rPr>
          <w:b/>
          <w:i/>
          <w:u w:val="single"/>
          <w:lang w:eastAsia="zh-CN"/>
        </w:rPr>
        <w:t>1</w:t>
      </w:r>
      <w:r w:rsidR="006F3EFD">
        <w:rPr>
          <w:b/>
          <w:i/>
          <w:u w:val="single"/>
          <w:lang w:eastAsia="zh-CN"/>
        </w:rPr>
        <w:t>4</w:t>
      </w:r>
      <w:r w:rsidRPr="006838A2">
        <w:rPr>
          <w:b/>
          <w:i/>
          <w:u w:val="single"/>
          <w:lang w:eastAsia="zh-CN"/>
        </w:rPr>
        <w:t>:</w:t>
      </w:r>
      <w:r w:rsidR="00404A22" w:rsidRPr="006838A2">
        <w:rPr>
          <w:b/>
          <w:i/>
          <w:lang w:eastAsia="zh-CN"/>
        </w:rPr>
        <w:t xml:space="preserve"> </w:t>
      </w:r>
      <w:r w:rsidR="009C7A9E" w:rsidRPr="006838A2">
        <w:rPr>
          <w:b/>
          <w:i/>
          <w:lang w:eastAsia="zh-CN"/>
        </w:rPr>
        <w:t xml:space="preserve">When CBG based HARQ-ACK is configured, </w:t>
      </w:r>
      <w:r w:rsidR="00E12BA8" w:rsidRPr="006838A2">
        <w:rPr>
          <w:b/>
          <w:i/>
          <w:lang w:eastAsia="zh-CN"/>
        </w:rPr>
        <w:t>all</w:t>
      </w:r>
      <w:r w:rsidR="0040462C" w:rsidRPr="006838A2">
        <w:rPr>
          <w:b/>
          <w:i/>
          <w:lang w:eastAsia="zh-CN"/>
        </w:rPr>
        <w:t xml:space="preserve"> CBG-ACKs of the same TB could be converted into a virtual TB-ACK for CWS adjustment.</w:t>
      </w:r>
    </w:p>
    <w:p w14:paraId="0902D144" w14:textId="1C932324" w:rsidR="0035605F" w:rsidRPr="00F47484" w:rsidRDefault="0035605F" w:rsidP="00F47484">
      <w:pPr>
        <w:pStyle w:val="ListParagraph"/>
        <w:numPr>
          <w:ilvl w:val="0"/>
          <w:numId w:val="22"/>
        </w:numPr>
        <w:ind w:firstLineChars="0"/>
        <w:rPr>
          <w:b/>
          <w:i/>
          <w:lang w:val="en-GB"/>
        </w:rPr>
      </w:pPr>
      <w:r w:rsidRPr="00F47484">
        <w:rPr>
          <w:b/>
          <w:i/>
          <w:lang w:val="en-GB"/>
        </w:rPr>
        <w:t xml:space="preserve">Opt1: Virtual TB-ACK is </w:t>
      </w:r>
      <w:r w:rsidR="00966C11" w:rsidRPr="00F47484">
        <w:rPr>
          <w:b/>
          <w:i/>
          <w:lang w:val="en-GB"/>
        </w:rPr>
        <w:t>positive if all CBG-ACKs are positive for the same TB</w:t>
      </w:r>
    </w:p>
    <w:p w14:paraId="08A427AF" w14:textId="7C7B085F" w:rsidR="00966C11" w:rsidRDefault="00966C11" w:rsidP="00F47484">
      <w:pPr>
        <w:pStyle w:val="ListParagraph"/>
        <w:numPr>
          <w:ilvl w:val="0"/>
          <w:numId w:val="22"/>
        </w:numPr>
        <w:ind w:firstLineChars="0"/>
        <w:rPr>
          <w:b/>
          <w:i/>
          <w:lang w:val="en-GB"/>
        </w:rPr>
      </w:pPr>
      <w:r w:rsidRPr="00F47484">
        <w:rPr>
          <w:b/>
          <w:i/>
          <w:lang w:val="en-GB"/>
        </w:rPr>
        <w:t>Opt2: Virtual TB-ACK is the ratio of negative CBG-ACKs for the same TB</w:t>
      </w:r>
    </w:p>
    <w:p w14:paraId="16FD2218" w14:textId="0AF3373A" w:rsidR="00966C11" w:rsidRPr="00F47484" w:rsidRDefault="00966C11" w:rsidP="00F47484">
      <w:pPr>
        <w:pStyle w:val="ListParagraph"/>
        <w:numPr>
          <w:ilvl w:val="0"/>
          <w:numId w:val="22"/>
        </w:numPr>
        <w:ind w:firstLineChars="0"/>
        <w:rPr>
          <w:b/>
          <w:i/>
          <w:lang w:val="en-GB"/>
        </w:rPr>
      </w:pPr>
      <w:r>
        <w:rPr>
          <w:b/>
          <w:i/>
          <w:lang w:val="en-GB"/>
        </w:rPr>
        <w:t xml:space="preserve">Other </w:t>
      </w:r>
      <w:r w:rsidR="00725CB5">
        <w:rPr>
          <w:b/>
          <w:i/>
          <w:lang w:val="en-GB"/>
        </w:rPr>
        <w:t>formulation</w:t>
      </w:r>
      <w:r>
        <w:rPr>
          <w:b/>
          <w:i/>
          <w:lang w:val="en-GB"/>
        </w:rPr>
        <w:t>s are not precluded</w:t>
      </w:r>
    </w:p>
    <w:p w14:paraId="6FB1C7A2" w14:textId="77777777" w:rsidR="006F3EFD" w:rsidRDefault="006F3EFD" w:rsidP="00DF636E">
      <w:pPr>
        <w:rPr>
          <w:b/>
          <w:u w:val="single"/>
        </w:rPr>
      </w:pPr>
    </w:p>
    <w:p w14:paraId="62D17E02" w14:textId="25C74013" w:rsidR="000769D3" w:rsidRPr="006838A2" w:rsidRDefault="000769D3" w:rsidP="00DF636E">
      <w:pPr>
        <w:rPr>
          <w:b/>
          <w:u w:val="single"/>
        </w:rPr>
      </w:pPr>
      <w:r w:rsidRPr="006838A2">
        <w:rPr>
          <w:b/>
          <w:u w:val="single"/>
        </w:rPr>
        <w:lastRenderedPageBreak/>
        <w:t>HARQ-ACK processing timeline</w:t>
      </w:r>
    </w:p>
    <w:p w14:paraId="75DD8615" w14:textId="4F96CCFB" w:rsidR="008B2DFE" w:rsidRDefault="00DF636E" w:rsidP="00DF636E">
      <w:r>
        <w:t xml:space="preserve">The </w:t>
      </w:r>
      <w:r w:rsidR="00440BC0">
        <w:t xml:space="preserve">processing timeline </w:t>
      </w:r>
      <w:r>
        <w:t xml:space="preserve">between data and HARQ-ACK feedback is fixed in LTE, i.e. n+4, or n+3 under latency reduction scenario. Thus the UL reference </w:t>
      </w:r>
      <w:proofErr w:type="spellStart"/>
      <w:r>
        <w:t>subframe</w:t>
      </w:r>
      <w:proofErr w:type="spellEnd"/>
      <w:r>
        <w:t xml:space="preserve"> can be determined as the </w:t>
      </w:r>
      <w:proofErr w:type="spellStart"/>
      <w:r>
        <w:t>subframe</w:t>
      </w:r>
      <w:proofErr w:type="spellEnd"/>
      <w:r>
        <w:t xml:space="preserve"> of the latest burst </w:t>
      </w:r>
      <w:r w:rsidR="00F8307A">
        <w:t>4</w:t>
      </w:r>
      <w:r>
        <w:t xml:space="preserve">ms or </w:t>
      </w:r>
      <w:r w:rsidR="00F8307A">
        <w:t>3</w:t>
      </w:r>
      <w:r>
        <w:t>ms prior to a received UL grant</w:t>
      </w:r>
      <w:r w:rsidR="005F5D27">
        <w:t xml:space="preserve"> scheduling a retransmission</w:t>
      </w:r>
      <w:r>
        <w:t xml:space="preserve">. In NR-U system, considering </w:t>
      </w:r>
      <w:r w:rsidR="001559FF">
        <w:t xml:space="preserve">the numerology and </w:t>
      </w:r>
      <w:r>
        <w:t xml:space="preserve">the introduction of mini-slot, the </w:t>
      </w:r>
      <w:r w:rsidR="008B2DFE">
        <w:t xml:space="preserve">timing between </w:t>
      </w:r>
      <w:r>
        <w:t xml:space="preserve">PUSCH </w:t>
      </w:r>
      <w:r w:rsidR="008B2DFE">
        <w:t xml:space="preserve">and </w:t>
      </w:r>
      <w:r>
        <w:t>UL grant</w:t>
      </w:r>
      <w:r w:rsidR="008B2DFE">
        <w:t xml:space="preserve"> carrying the NDI</w:t>
      </w:r>
      <w:r>
        <w:t xml:space="preserve"> is related with the length of the slot</w:t>
      </w:r>
      <w:r w:rsidR="006A5BCB">
        <w:t>, the SCS of the PUSCH,</w:t>
      </w:r>
      <w:r>
        <w:t xml:space="preserve"> and the </w:t>
      </w:r>
      <w:proofErr w:type="spellStart"/>
      <w:r>
        <w:t>gNB</w:t>
      </w:r>
      <w:proofErr w:type="spellEnd"/>
      <w:r>
        <w:t xml:space="preserve"> processing time. E.g., the HARQ-ACK</w:t>
      </w:r>
      <w:r w:rsidR="00F8307A">
        <w:t xml:space="preserve"> feedback</w:t>
      </w:r>
      <w:r>
        <w:t xml:space="preserve"> timing for PUSCH</w:t>
      </w:r>
      <w:r w:rsidR="004936A6">
        <w:t xml:space="preserve"> with mini-slot or larger SCS</w:t>
      </w:r>
      <w:r>
        <w:t xml:space="preserve"> </w:t>
      </w:r>
      <w:r w:rsidR="004936A6">
        <w:t xml:space="preserve">could be </w:t>
      </w:r>
      <w:r>
        <w:t>smaller than the timing for PUSCH</w:t>
      </w:r>
      <w:r w:rsidR="004936A6">
        <w:t xml:space="preserve"> with full slot or smaller SCS</w:t>
      </w:r>
      <w:r>
        <w:t xml:space="preserve">. </w:t>
      </w:r>
    </w:p>
    <w:p w14:paraId="1D279673" w14:textId="2B63EBD1" w:rsidR="00DF636E" w:rsidRDefault="00DF636E" w:rsidP="00DF636E">
      <w:r>
        <w:t xml:space="preserve">Therefore, the </w:t>
      </w:r>
      <w:r w:rsidR="00E13ACC">
        <w:t xml:space="preserve">processing timeline </w:t>
      </w:r>
      <w:r>
        <w:t xml:space="preserve">to determine a UL reference slot should be </w:t>
      </w:r>
      <w:r w:rsidR="00B85F35">
        <w:t>re</w:t>
      </w:r>
      <w:r w:rsidR="00BC28EC">
        <w:t xml:space="preserve">defined for </w:t>
      </w:r>
      <w:r w:rsidR="004A290D">
        <w:t>different</w:t>
      </w:r>
      <w:r w:rsidR="00BC28EC">
        <w:t xml:space="preserve"> slot length</w:t>
      </w:r>
      <w:r w:rsidR="004A290D">
        <w:t>s</w:t>
      </w:r>
      <w:r w:rsidR="004911BF">
        <w:t xml:space="preserve"> and SCS values</w:t>
      </w:r>
      <w:r>
        <w:t xml:space="preserve"> to guarantee it is </w:t>
      </w:r>
      <w:r w:rsidR="00966C11">
        <w:t>neither</w:t>
      </w:r>
      <w:r>
        <w:t xml:space="preserve"> too large to reflect the channel quality, nor too small so that the </w:t>
      </w:r>
      <w:proofErr w:type="spellStart"/>
      <w:r>
        <w:t>gNB</w:t>
      </w:r>
      <w:proofErr w:type="spellEnd"/>
      <w:r>
        <w:t xml:space="preserve"> is not capable </w:t>
      </w:r>
      <w:r w:rsidR="005F5D27">
        <w:t xml:space="preserve">of </w:t>
      </w:r>
      <w:r w:rsidR="008746D9">
        <w:t>indicating the NDI in time</w:t>
      </w:r>
      <w:r>
        <w:t xml:space="preserve">. </w:t>
      </w:r>
      <w:r w:rsidR="00E13ACC">
        <w:t xml:space="preserve">E.g., considering </w:t>
      </w:r>
      <w:r w:rsidR="00966C11">
        <w:t xml:space="preserve">that </w:t>
      </w:r>
      <w:r>
        <w:t>dynamic switch</w:t>
      </w:r>
      <w:r w:rsidR="00966C11">
        <w:t>ing</w:t>
      </w:r>
      <w:r>
        <w:t xml:space="preserve"> between mini-slot and full slot</w:t>
      </w:r>
      <w:r w:rsidR="0016204C" w:rsidRPr="0016204C">
        <w:t xml:space="preserve"> </w:t>
      </w:r>
      <w:r w:rsidR="0016204C">
        <w:t>can be supported</w:t>
      </w:r>
      <w:r>
        <w:t xml:space="preserve">, </w:t>
      </w:r>
      <w:r w:rsidR="00E13ACC">
        <w:t xml:space="preserve">the UE could adaptively determine the UL reference slot by taking into account </w:t>
      </w:r>
      <w:r>
        <w:t>multiple</w:t>
      </w:r>
      <w:r w:rsidR="00440BC0">
        <w:t xml:space="preserve"> processing timelines</w:t>
      </w:r>
      <w:r w:rsidR="00754185">
        <w:t xml:space="preserve"> </w:t>
      </w:r>
      <w:r w:rsidR="002C60E3">
        <w:t>associated with</w:t>
      </w:r>
      <w:r w:rsidR="00754185">
        <w:t xml:space="preserve"> different slot lengths</w:t>
      </w:r>
      <w:r>
        <w:t>.</w:t>
      </w:r>
    </w:p>
    <w:p w14:paraId="32B849D6" w14:textId="6B67979F" w:rsidR="008B2DFE" w:rsidRPr="006838A2" w:rsidRDefault="008B2DFE" w:rsidP="00DF636E">
      <w:pPr>
        <w:rPr>
          <w:b/>
          <w:i/>
        </w:rPr>
      </w:pPr>
      <w:r w:rsidRPr="006838A2">
        <w:rPr>
          <w:b/>
          <w:i/>
          <w:u w:val="single"/>
          <w:lang w:eastAsia="zh-CN"/>
        </w:rPr>
        <w:t xml:space="preserve">Proposal </w:t>
      </w:r>
      <w:r w:rsidR="00E85318" w:rsidRPr="006838A2">
        <w:rPr>
          <w:b/>
          <w:i/>
          <w:u w:val="single"/>
          <w:lang w:eastAsia="zh-CN"/>
        </w:rPr>
        <w:t>1</w:t>
      </w:r>
      <w:r w:rsidR="006F3EFD">
        <w:rPr>
          <w:b/>
          <w:i/>
          <w:u w:val="single"/>
          <w:lang w:eastAsia="zh-CN"/>
        </w:rPr>
        <w:t>5</w:t>
      </w:r>
      <w:r w:rsidRPr="006838A2">
        <w:rPr>
          <w:b/>
          <w:i/>
          <w:u w:val="single"/>
          <w:lang w:eastAsia="zh-CN"/>
        </w:rPr>
        <w:t>:</w:t>
      </w:r>
      <w:r w:rsidRPr="006838A2">
        <w:rPr>
          <w:b/>
          <w:i/>
          <w:lang w:eastAsia="zh-CN"/>
        </w:rPr>
        <w:t xml:space="preserve"> </w:t>
      </w:r>
      <w:r w:rsidR="00E13ACC" w:rsidRPr="006838A2">
        <w:rPr>
          <w:b/>
          <w:i/>
        </w:rPr>
        <w:t xml:space="preserve">The processing timeline to determine a UL reference slot should be redefined </w:t>
      </w:r>
      <w:r w:rsidR="00A676E6" w:rsidRPr="006838A2">
        <w:rPr>
          <w:b/>
          <w:i/>
        </w:rPr>
        <w:t>by considering</w:t>
      </w:r>
      <w:r w:rsidR="00E13ACC" w:rsidRPr="006838A2">
        <w:rPr>
          <w:b/>
          <w:i/>
        </w:rPr>
        <w:t xml:space="preserve"> </w:t>
      </w:r>
      <w:r w:rsidR="00A676E6" w:rsidRPr="006838A2">
        <w:rPr>
          <w:b/>
          <w:i/>
        </w:rPr>
        <w:t>various</w:t>
      </w:r>
      <w:r w:rsidR="00E13ACC" w:rsidRPr="006838A2">
        <w:rPr>
          <w:b/>
          <w:i/>
        </w:rPr>
        <w:t xml:space="preserve"> slot lengths and SCS values</w:t>
      </w:r>
      <w:r w:rsidR="00CF167E" w:rsidRPr="006838A2">
        <w:rPr>
          <w:b/>
          <w:i/>
        </w:rPr>
        <w:t>.</w:t>
      </w:r>
    </w:p>
    <w:p w14:paraId="5D633B1E" w14:textId="77777777" w:rsidR="00BF5EB4" w:rsidRDefault="00BF5EB4" w:rsidP="00133CBE">
      <w:pPr>
        <w:rPr>
          <w:b/>
          <w:u w:val="single"/>
        </w:rPr>
      </w:pPr>
    </w:p>
    <w:p w14:paraId="1000DC6E" w14:textId="138C1E6A" w:rsidR="00C414CA" w:rsidRPr="00830355" w:rsidRDefault="00C414CA" w:rsidP="00830355">
      <w:pPr>
        <w:pStyle w:val="ListParagraph"/>
        <w:numPr>
          <w:ilvl w:val="0"/>
          <w:numId w:val="37"/>
        </w:numPr>
        <w:ind w:firstLineChars="0"/>
        <w:rPr>
          <w:b/>
          <w:u w:val="single"/>
        </w:rPr>
      </w:pPr>
      <w:r w:rsidRPr="00830355">
        <w:rPr>
          <w:b/>
          <w:u w:val="single"/>
        </w:rPr>
        <w:t>Configured Grant:</w:t>
      </w:r>
      <w:r w:rsidRPr="00C414CA">
        <w:t xml:space="preserve"> </w:t>
      </w:r>
      <w:r>
        <w:t xml:space="preserve">A similar issue is observed herein as a result of adopting the AUL-DFI to provide HARQ-ACK feedback in a bitmap addressing all the HARQ processes available for uplink transmission of the configured grant NR-U UE. For instance, in absence of the fixed processing timeline between the data transmission and HARQ-ACK of AUL, the UE </w:t>
      </w:r>
      <w:r w:rsidR="006A1D8E">
        <w:t>may</w:t>
      </w:r>
      <w:r>
        <w:t xml:space="preserve"> misinterpret a ‘0’ in a DFI bitmap received immediately after the transmission of the corresponding HARQ process for an HARQ-NACK before the </w:t>
      </w:r>
      <w:proofErr w:type="spellStart"/>
      <w:r>
        <w:t>gNB</w:t>
      </w:r>
      <w:proofErr w:type="spellEnd"/>
      <w:r>
        <w:t xml:space="preserve"> processes/soft-combines the PUSCH. Resulting as such in improper CWS adjustment and maybe false initiation of an autonomous HARQ retransmission. Therefore, the </w:t>
      </w:r>
      <w:proofErr w:type="spellStart"/>
      <w:r>
        <w:t>gNB</w:t>
      </w:r>
      <w:proofErr w:type="spellEnd"/>
      <w:r>
        <w:t xml:space="preserve"> should configure the UE with the minimum PUSCH-to-HARQ feedback timing.</w:t>
      </w:r>
    </w:p>
    <w:p w14:paraId="642CDA29" w14:textId="77777777" w:rsidR="00C414CA" w:rsidRDefault="00C414CA"/>
    <w:p w14:paraId="2C27A28D" w14:textId="6473458B" w:rsidR="00C414CA" w:rsidRPr="00830355" w:rsidRDefault="00C414CA">
      <w:pPr>
        <w:rPr>
          <w:b/>
          <w:i/>
        </w:rPr>
      </w:pPr>
      <w:r w:rsidRPr="006838A2">
        <w:rPr>
          <w:b/>
          <w:i/>
          <w:u w:val="single"/>
          <w:lang w:eastAsia="zh-CN"/>
        </w:rPr>
        <w:t xml:space="preserve">Proposal </w:t>
      </w:r>
      <w:r w:rsidR="006A1D8E">
        <w:rPr>
          <w:b/>
          <w:i/>
          <w:u w:val="single"/>
          <w:lang w:eastAsia="zh-CN"/>
        </w:rPr>
        <w:t>1</w:t>
      </w:r>
      <w:r w:rsidR="006F3EFD">
        <w:rPr>
          <w:b/>
          <w:i/>
          <w:u w:val="single"/>
          <w:lang w:eastAsia="zh-CN"/>
        </w:rPr>
        <w:t>6</w:t>
      </w:r>
      <w:r w:rsidRPr="006838A2">
        <w:rPr>
          <w:b/>
          <w:i/>
          <w:u w:val="single"/>
          <w:lang w:eastAsia="zh-CN"/>
        </w:rPr>
        <w:t>:</w:t>
      </w:r>
      <w:r w:rsidRPr="006838A2">
        <w:rPr>
          <w:b/>
          <w:i/>
          <w:lang w:eastAsia="zh-CN"/>
        </w:rPr>
        <w:t xml:space="preserve"> </w:t>
      </w:r>
      <w:r w:rsidRPr="006838A2">
        <w:rPr>
          <w:b/>
          <w:i/>
        </w:rPr>
        <w:t xml:space="preserve">The </w:t>
      </w:r>
      <w:proofErr w:type="spellStart"/>
      <w:r>
        <w:rPr>
          <w:b/>
          <w:i/>
        </w:rPr>
        <w:t>gNB</w:t>
      </w:r>
      <w:proofErr w:type="spellEnd"/>
      <w:r>
        <w:rPr>
          <w:b/>
          <w:i/>
        </w:rPr>
        <w:t xml:space="preserve"> </w:t>
      </w:r>
      <w:r w:rsidRPr="00C414CA">
        <w:rPr>
          <w:b/>
          <w:i/>
        </w:rPr>
        <w:t xml:space="preserve">should configure the </w:t>
      </w:r>
      <w:r>
        <w:rPr>
          <w:b/>
          <w:i/>
        </w:rPr>
        <w:t xml:space="preserve">CG </w:t>
      </w:r>
      <w:r w:rsidRPr="00C414CA">
        <w:rPr>
          <w:b/>
          <w:i/>
        </w:rPr>
        <w:t xml:space="preserve">UE with the minimum PUSCH-to-HARQ feedback timing </w:t>
      </w:r>
      <w:r>
        <w:rPr>
          <w:b/>
          <w:i/>
        </w:rPr>
        <w:t xml:space="preserve">for proper determination of the HARQ-A/N status from the DFI bitmap. </w:t>
      </w:r>
    </w:p>
    <w:p w14:paraId="0793D344" w14:textId="77777777" w:rsidR="00C414CA" w:rsidRDefault="00C414CA" w:rsidP="00133CBE">
      <w:pPr>
        <w:rPr>
          <w:b/>
          <w:u w:val="single"/>
        </w:rPr>
      </w:pPr>
    </w:p>
    <w:p w14:paraId="6F960E02" w14:textId="4C8C6D2A" w:rsidR="00133CBE" w:rsidRPr="000D7804" w:rsidRDefault="00133CBE" w:rsidP="00133CBE">
      <w:pPr>
        <w:rPr>
          <w:b/>
          <w:u w:val="single"/>
        </w:rPr>
      </w:pPr>
      <w:r>
        <w:rPr>
          <w:b/>
          <w:u w:val="single"/>
        </w:rPr>
        <w:t>Wideband CWS adjustment</w:t>
      </w:r>
    </w:p>
    <w:p w14:paraId="25DFF10E" w14:textId="357082D4" w:rsidR="00EF0C9C" w:rsidRDefault="00DF636E" w:rsidP="0070144F">
      <w:r>
        <w:t xml:space="preserve">The CWS adjustment under wideband operation </w:t>
      </w:r>
      <w:r w:rsidR="00BF5EB4">
        <w:t xml:space="preserve">should be </w:t>
      </w:r>
      <w:r>
        <w:t>s</w:t>
      </w:r>
      <w:r w:rsidR="00BF5EB4">
        <w:t>pecified</w:t>
      </w:r>
      <w:r>
        <w:t xml:space="preserve">. Different from the LTE-LAA system where the LBT is performed per carrier, the LBT and the CWS maintenance for wideband NR-U system could be performed per </w:t>
      </w:r>
      <w:proofErr w:type="spellStart"/>
      <w:r>
        <w:t>subband</w:t>
      </w:r>
      <w:proofErr w:type="spellEnd"/>
      <w:r>
        <w:t xml:space="preserve"> to enable the </w:t>
      </w:r>
      <w:r w:rsidR="00BF5EB4">
        <w:t xml:space="preserve">transmission </w:t>
      </w:r>
      <w:r>
        <w:t xml:space="preserve">bandwidth adaptation. Considering the TB bandwidth </w:t>
      </w:r>
      <w:r w:rsidR="00EF0C9C">
        <w:t xml:space="preserve">may </w:t>
      </w:r>
      <w:r>
        <w:t xml:space="preserve">not match the bandwidth of CWS maintenance, how to count the HARQ-ACK for a wideband TB into the CWS adjustments for the </w:t>
      </w:r>
      <w:proofErr w:type="spellStart"/>
      <w:r>
        <w:t>subbands</w:t>
      </w:r>
      <w:proofErr w:type="spellEnd"/>
      <w:r>
        <w:t xml:space="preserve"> that the TB spans</w:t>
      </w:r>
      <w:r w:rsidR="00F27BA5">
        <w:t xml:space="preserve"> should be studied</w:t>
      </w:r>
      <w:r>
        <w:t xml:space="preserve">. </w:t>
      </w:r>
      <w:r w:rsidR="00EF0C9C">
        <w:t xml:space="preserve">E.g., the TB-ACK for a wideband TB could be repeatedly counted into the CWS adjustment for the </w:t>
      </w:r>
      <w:proofErr w:type="spellStart"/>
      <w:r w:rsidR="00EF0C9C">
        <w:t>subbands</w:t>
      </w:r>
      <w:proofErr w:type="spellEnd"/>
      <w:r w:rsidR="00EF0C9C">
        <w:t xml:space="preserve"> </w:t>
      </w:r>
      <w:r w:rsidR="00670241">
        <w:t>spanned</w:t>
      </w:r>
      <w:r w:rsidR="00EF0C9C">
        <w:t xml:space="preserve"> by the wideband TB.</w:t>
      </w:r>
    </w:p>
    <w:p w14:paraId="2797D89F" w14:textId="1E8B8B32" w:rsidR="007D316C" w:rsidRDefault="003E000B" w:rsidP="0070144F">
      <w:r>
        <w:t>However</w:t>
      </w:r>
      <w:r w:rsidR="00DF636E">
        <w:t xml:space="preserve">, considering the bandwidth adaptation, the performance of the reference slot would be harmed due to LBT failure. Take a wideband TB for instance, </w:t>
      </w:r>
      <w:r w:rsidR="00DF636E">
        <w:rPr>
          <w:lang w:val="en-GB" w:eastAsia="zh-CN"/>
        </w:rPr>
        <w:t xml:space="preserve">if the LBT fails for some </w:t>
      </w:r>
      <w:proofErr w:type="spellStart"/>
      <w:r w:rsidR="00DF636E">
        <w:rPr>
          <w:lang w:val="en-GB" w:eastAsia="zh-CN"/>
        </w:rPr>
        <w:t>subband</w:t>
      </w:r>
      <w:proofErr w:type="spellEnd"/>
      <w:r w:rsidR="00DF636E">
        <w:rPr>
          <w:lang w:val="en-GB" w:eastAsia="zh-CN"/>
        </w:rPr>
        <w:t xml:space="preserve">(s) and succeeds for other </w:t>
      </w:r>
      <w:proofErr w:type="spellStart"/>
      <w:r w:rsidR="00DF636E">
        <w:rPr>
          <w:lang w:val="en-GB" w:eastAsia="zh-CN"/>
        </w:rPr>
        <w:t>subband</w:t>
      </w:r>
      <w:proofErr w:type="spellEnd"/>
      <w:r w:rsidR="00DF636E">
        <w:rPr>
          <w:lang w:val="en-GB" w:eastAsia="zh-CN"/>
        </w:rPr>
        <w:t xml:space="preserve">(s), it probably leads to NACK for the TB due to the lost information mapped on the LBT failure </w:t>
      </w:r>
      <w:proofErr w:type="spellStart"/>
      <w:r w:rsidR="00DF636E">
        <w:rPr>
          <w:lang w:val="en-GB" w:eastAsia="zh-CN"/>
        </w:rPr>
        <w:t>subband</w:t>
      </w:r>
      <w:proofErr w:type="spellEnd"/>
      <w:r w:rsidR="00F27BA5">
        <w:rPr>
          <w:lang w:val="en-GB" w:eastAsia="zh-CN"/>
        </w:rPr>
        <w:t>(</w:t>
      </w:r>
      <w:r w:rsidR="00DF636E">
        <w:rPr>
          <w:lang w:val="en-GB" w:eastAsia="zh-CN"/>
        </w:rPr>
        <w:t>s</w:t>
      </w:r>
      <w:r w:rsidR="00F27BA5">
        <w:rPr>
          <w:lang w:val="en-GB" w:eastAsia="zh-CN"/>
        </w:rPr>
        <w:t>)</w:t>
      </w:r>
      <w:r w:rsidR="00DF636E">
        <w:rPr>
          <w:lang w:val="en-GB" w:eastAsia="zh-CN"/>
        </w:rPr>
        <w:t xml:space="preserve">. Thus the CWSs for all </w:t>
      </w:r>
      <w:proofErr w:type="spellStart"/>
      <w:r w:rsidR="00DF636E">
        <w:rPr>
          <w:lang w:val="en-GB" w:eastAsia="zh-CN"/>
        </w:rPr>
        <w:t>subbands</w:t>
      </w:r>
      <w:proofErr w:type="spellEnd"/>
      <w:r w:rsidR="00DF636E">
        <w:rPr>
          <w:lang w:val="en-GB" w:eastAsia="zh-CN"/>
        </w:rPr>
        <w:t xml:space="preserve"> may need to be increased even for the LBT successful </w:t>
      </w:r>
      <w:proofErr w:type="spellStart"/>
      <w:r w:rsidR="00DF636E">
        <w:rPr>
          <w:lang w:val="en-GB" w:eastAsia="zh-CN"/>
        </w:rPr>
        <w:t>subband</w:t>
      </w:r>
      <w:proofErr w:type="spellEnd"/>
      <w:r w:rsidR="00DF636E">
        <w:rPr>
          <w:lang w:val="en-GB" w:eastAsia="zh-CN"/>
        </w:rPr>
        <w:t xml:space="preserve">(s) which are with good channel quality. </w:t>
      </w:r>
      <w:r w:rsidR="00EB7446">
        <w:rPr>
          <w:lang w:val="en-GB" w:eastAsia="zh-CN"/>
        </w:rPr>
        <w:t>H</w:t>
      </w:r>
      <w:r w:rsidR="00DF636E">
        <w:rPr>
          <w:lang w:val="en-GB" w:eastAsia="zh-CN"/>
        </w:rPr>
        <w:t xml:space="preserve">ow </w:t>
      </w:r>
      <w:r w:rsidR="00DF636E" w:rsidRPr="00B94F49">
        <w:t>to alleviate the negative impact of</w:t>
      </w:r>
      <w:r w:rsidR="008635BC">
        <w:t xml:space="preserve"> </w:t>
      </w:r>
      <w:proofErr w:type="spellStart"/>
      <w:r w:rsidR="008635BC">
        <w:t>NACKed</w:t>
      </w:r>
      <w:proofErr w:type="spellEnd"/>
      <w:r w:rsidR="00DF636E" w:rsidRPr="00B94F49">
        <w:t xml:space="preserve"> wideband TB </w:t>
      </w:r>
      <w:r w:rsidR="009404AE">
        <w:t xml:space="preserve">due to </w:t>
      </w:r>
      <w:proofErr w:type="spellStart"/>
      <w:r w:rsidR="009404AE">
        <w:t>subband</w:t>
      </w:r>
      <w:proofErr w:type="spellEnd"/>
      <w:r w:rsidR="009404AE">
        <w:t xml:space="preserve"> LBT failure</w:t>
      </w:r>
      <w:r w:rsidR="00DF636E" w:rsidRPr="00B94F49">
        <w:t xml:space="preserve"> to CWS</w:t>
      </w:r>
      <w:r w:rsidR="009404AE">
        <w:t xml:space="preserve"> adjustment of the LBT successful </w:t>
      </w:r>
      <w:proofErr w:type="spellStart"/>
      <w:r w:rsidR="009404AE">
        <w:t>subband</w:t>
      </w:r>
      <w:proofErr w:type="spellEnd"/>
      <w:r w:rsidR="00DF636E" w:rsidRPr="00B94F49">
        <w:t xml:space="preserve"> </w:t>
      </w:r>
      <w:r>
        <w:t>sh</w:t>
      </w:r>
      <w:r w:rsidR="00DF636E" w:rsidRPr="00B94F49">
        <w:t>ould be studied</w:t>
      </w:r>
      <w:r w:rsidR="00DF636E">
        <w:t xml:space="preserve">. </w:t>
      </w:r>
    </w:p>
    <w:p w14:paraId="3B21A213" w14:textId="6F0887D5" w:rsidR="003E000B" w:rsidRPr="00F47484" w:rsidRDefault="00D847AA" w:rsidP="0070144F">
      <w:pPr>
        <w:rPr>
          <w:b/>
          <w:i/>
        </w:rPr>
      </w:pPr>
      <w:r>
        <w:rPr>
          <w:b/>
          <w:i/>
          <w:u w:val="single"/>
          <w:lang w:eastAsia="zh-CN"/>
        </w:rPr>
        <w:t>Proposal 1</w:t>
      </w:r>
      <w:r w:rsidR="006F3EFD">
        <w:rPr>
          <w:b/>
          <w:i/>
          <w:u w:val="single"/>
          <w:lang w:eastAsia="zh-CN"/>
        </w:rPr>
        <w:t>7</w:t>
      </w:r>
      <w:r w:rsidR="003E000B" w:rsidRPr="006838A2">
        <w:rPr>
          <w:b/>
          <w:i/>
          <w:u w:val="single"/>
          <w:lang w:eastAsia="zh-CN"/>
        </w:rPr>
        <w:t>:</w:t>
      </w:r>
      <w:r w:rsidR="003E000B" w:rsidRPr="006838A2">
        <w:rPr>
          <w:b/>
          <w:i/>
          <w:lang w:eastAsia="zh-CN"/>
        </w:rPr>
        <w:t xml:space="preserve"> </w:t>
      </w:r>
      <w:r w:rsidR="003E000B">
        <w:rPr>
          <w:b/>
          <w:i/>
          <w:lang w:eastAsia="zh-CN"/>
        </w:rPr>
        <w:t>T</w:t>
      </w:r>
      <w:r w:rsidR="003E000B">
        <w:rPr>
          <w:b/>
          <w:i/>
        </w:rPr>
        <w:t xml:space="preserve">he one-to-one mapping between the bandwidth considered </w:t>
      </w:r>
      <w:r w:rsidR="00C22C02">
        <w:rPr>
          <w:b/>
          <w:i/>
        </w:rPr>
        <w:t>for</w:t>
      </w:r>
      <w:r w:rsidR="003E000B">
        <w:rPr>
          <w:b/>
          <w:i/>
        </w:rPr>
        <w:t xml:space="preserve"> CWS adjustment and the bandwidth of the component </w:t>
      </w:r>
      <w:r w:rsidR="00C22C02">
        <w:rPr>
          <w:b/>
          <w:i/>
        </w:rPr>
        <w:t>carrier in LTE-LAA is not suitable for NR-U wideband operations.</w:t>
      </w:r>
    </w:p>
    <w:p w14:paraId="723F9A5F" w14:textId="5EDD20D4" w:rsidR="00DF636E" w:rsidRDefault="00DF636E" w:rsidP="0070144F">
      <w:r>
        <w:t xml:space="preserve">One candidate option is to count both the first slot and the second slot as reference slots similar to the LTE-LAA </w:t>
      </w:r>
      <w:r w:rsidR="008635BC">
        <w:t xml:space="preserve">DL initial </w:t>
      </w:r>
      <w:r>
        <w:t xml:space="preserve">partial </w:t>
      </w:r>
      <w:proofErr w:type="spellStart"/>
      <w:r>
        <w:t>subframe</w:t>
      </w:r>
      <w:proofErr w:type="spellEnd"/>
      <w:r>
        <w:t xml:space="preserve"> case. An alternative is to change the CB mapping to </w:t>
      </w:r>
      <w:r w:rsidR="008A52F4">
        <w:t xml:space="preserve">map the CB </w:t>
      </w:r>
      <w:r w:rsidR="00C01523">
        <w:t>in</w:t>
      </w:r>
      <w:r w:rsidR="008A52F4">
        <w:t xml:space="preserve"> a </w:t>
      </w:r>
      <w:r>
        <w:lastRenderedPageBreak/>
        <w:t xml:space="preserve">frequency first </w:t>
      </w:r>
      <w:r w:rsidR="008A52F4">
        <w:t>order</w:t>
      </w:r>
      <w:r>
        <w:t xml:space="preserve"> within per </w:t>
      </w:r>
      <w:proofErr w:type="spellStart"/>
      <w:r>
        <w:t>subband</w:t>
      </w:r>
      <w:proofErr w:type="spellEnd"/>
      <w:r>
        <w:t xml:space="preserve"> and make use of CBG </w:t>
      </w:r>
      <w:r w:rsidR="00C357EE">
        <w:t xml:space="preserve">based HARQ-ACK </w:t>
      </w:r>
      <w:r>
        <w:t xml:space="preserve">feedback, thus the </w:t>
      </w:r>
      <w:proofErr w:type="spellStart"/>
      <w:r>
        <w:t>subband</w:t>
      </w:r>
      <w:proofErr w:type="spellEnd"/>
      <w:r>
        <w:t xml:space="preserve"> with all </w:t>
      </w:r>
      <w:proofErr w:type="spellStart"/>
      <w:r>
        <w:t>ACKed</w:t>
      </w:r>
      <w:proofErr w:type="spellEnd"/>
      <w:r>
        <w:t xml:space="preserve"> CBGs may not need to increase CWS.</w:t>
      </w:r>
      <w:r w:rsidR="007D316C">
        <w:t xml:space="preserve"> Besides avoiding incorrect CWS increasing for LBT </w:t>
      </w:r>
      <w:r w:rsidR="00C357EE">
        <w:rPr>
          <w:lang w:val="en-GB" w:eastAsia="zh-CN"/>
        </w:rPr>
        <w:t xml:space="preserve">successful </w:t>
      </w:r>
      <w:proofErr w:type="spellStart"/>
      <w:r w:rsidR="007D316C">
        <w:t>subband</w:t>
      </w:r>
      <w:proofErr w:type="spellEnd"/>
      <w:r w:rsidR="007D316C">
        <w:t xml:space="preserve">(s), the new mapping order is </w:t>
      </w:r>
      <w:r w:rsidR="00C357EE">
        <w:t xml:space="preserve">more </w:t>
      </w:r>
      <w:r w:rsidR="007D316C">
        <w:t xml:space="preserve">efficient on </w:t>
      </w:r>
      <w:r w:rsidR="00C357EE">
        <w:t>retransmission</w:t>
      </w:r>
      <w:r w:rsidR="007D316C">
        <w:t xml:space="preserve"> since the </w:t>
      </w:r>
      <w:proofErr w:type="spellStart"/>
      <w:r w:rsidR="00C357EE">
        <w:t>ACKed</w:t>
      </w:r>
      <w:proofErr w:type="spellEnd"/>
      <w:r w:rsidR="00C357EE">
        <w:t xml:space="preserve"> </w:t>
      </w:r>
      <w:r w:rsidR="007D316C">
        <w:t>CBGs mapped on the LBT</w:t>
      </w:r>
      <w:r w:rsidR="00C357EE" w:rsidRPr="00C357EE">
        <w:rPr>
          <w:lang w:val="en-GB" w:eastAsia="zh-CN"/>
        </w:rPr>
        <w:t xml:space="preserve"> </w:t>
      </w:r>
      <w:r w:rsidR="00C357EE">
        <w:rPr>
          <w:lang w:val="en-GB" w:eastAsia="zh-CN"/>
        </w:rPr>
        <w:t>successful</w:t>
      </w:r>
      <w:r w:rsidR="007D316C">
        <w:t xml:space="preserve"> </w:t>
      </w:r>
      <w:proofErr w:type="spellStart"/>
      <w:r w:rsidR="007D316C">
        <w:t>subband</w:t>
      </w:r>
      <w:proofErr w:type="spellEnd"/>
      <w:r w:rsidR="007D316C">
        <w:t>(s)</w:t>
      </w:r>
      <w:r w:rsidR="00C357EE">
        <w:t xml:space="preserve"> do not need to be retransmitted</w:t>
      </w:r>
      <w:r w:rsidR="007D316C">
        <w:t xml:space="preserve">. As shown in </w:t>
      </w:r>
      <w:r w:rsidR="00AA55CF">
        <w:t>Fig.</w:t>
      </w:r>
      <w:r w:rsidR="00470F25">
        <w:t xml:space="preserve"> </w:t>
      </w:r>
      <w:r w:rsidR="003434F4">
        <w:t>4</w:t>
      </w:r>
      <w:r w:rsidR="00AA55CF">
        <w:t xml:space="preserve"> (a), where 4 CBGs are included by a TB spanning two </w:t>
      </w:r>
      <w:proofErr w:type="spellStart"/>
      <w:r w:rsidR="00AA55CF">
        <w:t>subbands</w:t>
      </w:r>
      <w:proofErr w:type="spellEnd"/>
      <w:r w:rsidR="00AA55CF">
        <w:t xml:space="preserve">, in which the CBs are mapped </w:t>
      </w:r>
      <w:r w:rsidR="003F21BC">
        <w:t xml:space="preserve">in </w:t>
      </w:r>
      <w:r w:rsidR="00AA55CF">
        <w:t xml:space="preserve">frequency first </w:t>
      </w:r>
      <w:r w:rsidR="003F21BC">
        <w:t xml:space="preserve">order </w:t>
      </w:r>
      <w:r w:rsidR="00AA55CF">
        <w:t>over the BWP. The LBT</w:t>
      </w:r>
      <w:r w:rsidR="009F6D7C">
        <w:t xml:space="preserve"> is successful</w:t>
      </w:r>
      <w:r w:rsidR="00AA55CF">
        <w:t xml:space="preserve"> for </w:t>
      </w:r>
      <w:proofErr w:type="spellStart"/>
      <w:r w:rsidR="00AA55CF">
        <w:t>subband</w:t>
      </w:r>
      <w:proofErr w:type="spellEnd"/>
      <w:r w:rsidR="00AA55CF">
        <w:t xml:space="preserve"> 1 </w:t>
      </w:r>
      <w:r w:rsidR="009F6D7C">
        <w:t>and is</w:t>
      </w:r>
      <w:r w:rsidR="00AA55CF">
        <w:t xml:space="preserve"> failing</w:t>
      </w:r>
      <w:r w:rsidR="009F6D7C">
        <w:t xml:space="preserve"> for</w:t>
      </w:r>
      <w:r w:rsidR="00AA55CF">
        <w:t xml:space="preserve"> </w:t>
      </w:r>
      <w:proofErr w:type="spellStart"/>
      <w:r w:rsidR="00AA55CF">
        <w:t>subband</w:t>
      </w:r>
      <w:proofErr w:type="spellEnd"/>
      <w:r w:rsidR="00AA55CF">
        <w:t xml:space="preserve"> 2, </w:t>
      </w:r>
      <w:r w:rsidR="00885A0E">
        <w:t xml:space="preserve">and </w:t>
      </w:r>
      <w:r w:rsidR="009F6D7C">
        <w:t>consequently</w:t>
      </w:r>
      <w:r w:rsidR="00AA55CF">
        <w:t xml:space="preserve"> the information in </w:t>
      </w:r>
      <w:proofErr w:type="spellStart"/>
      <w:r w:rsidR="00AA55CF">
        <w:t>subband</w:t>
      </w:r>
      <w:proofErr w:type="spellEnd"/>
      <w:r w:rsidR="00AA55CF">
        <w:t xml:space="preserve"> 2 is punctured. This leads to NACKs for all the CBGs, so all 4 CBGs would be scheduled to be retransmitted, with doubled CWS for the ret</w:t>
      </w:r>
      <w:r w:rsidR="0048696C">
        <w:t xml:space="preserve">ransmission burst for both </w:t>
      </w:r>
      <w:proofErr w:type="spellStart"/>
      <w:r w:rsidR="0048696C">
        <w:t>subb</w:t>
      </w:r>
      <w:r w:rsidR="00AA55CF">
        <w:t>ands</w:t>
      </w:r>
      <w:proofErr w:type="spellEnd"/>
      <w:r w:rsidR="00AA55CF">
        <w:t>. In contrast, as shown in Fig.</w:t>
      </w:r>
      <w:r w:rsidR="003434F4">
        <w:t xml:space="preserve"> 4</w:t>
      </w:r>
      <w:r w:rsidR="00AA55CF">
        <w:t xml:space="preserve"> (b), </w:t>
      </w:r>
      <w:r w:rsidR="00512AFB">
        <w:t xml:space="preserve">where the CBs are mapped within per </w:t>
      </w:r>
      <w:proofErr w:type="spellStart"/>
      <w:r w:rsidR="00512AFB">
        <w:t>subband</w:t>
      </w:r>
      <w:proofErr w:type="spellEnd"/>
      <w:r w:rsidR="00512AFB">
        <w:t xml:space="preserve"> so that CBG 1 and CBG 2 are mapped on </w:t>
      </w:r>
      <w:proofErr w:type="spellStart"/>
      <w:r w:rsidR="00512AFB">
        <w:t>subband</w:t>
      </w:r>
      <w:proofErr w:type="spellEnd"/>
      <w:r w:rsidR="00512AFB">
        <w:t xml:space="preserve"> 1, and CBG 3 and CBG 4 are mapped on </w:t>
      </w:r>
      <w:proofErr w:type="spellStart"/>
      <w:r w:rsidR="00512AFB">
        <w:t>subband</w:t>
      </w:r>
      <w:proofErr w:type="spellEnd"/>
      <w:r w:rsidR="00512AFB">
        <w:t xml:space="preserve"> 2. </w:t>
      </w:r>
      <w:r w:rsidR="00A4383B">
        <w:t xml:space="preserve">Under the same LBT situation, </w:t>
      </w:r>
      <w:r w:rsidR="00596744">
        <w:t xml:space="preserve">only CBG 3 and CBG 4 are dropped, while </w:t>
      </w:r>
      <w:r w:rsidR="00A4383B">
        <w:t>CBG 1 and CBG 2 can</w:t>
      </w:r>
      <w:r w:rsidR="00885A0E">
        <w:t xml:space="preserve"> be correctly received, so only CBG 3 and CBG 4 need to be retransmitted on </w:t>
      </w:r>
      <w:proofErr w:type="spellStart"/>
      <w:r w:rsidR="00885A0E">
        <w:t>subband</w:t>
      </w:r>
      <w:proofErr w:type="spellEnd"/>
      <w:r w:rsidR="00885A0E">
        <w:t xml:space="preserve"> 2. The resources on </w:t>
      </w:r>
      <w:proofErr w:type="spellStart"/>
      <w:r w:rsidR="00885A0E">
        <w:t>subband</w:t>
      </w:r>
      <w:proofErr w:type="spellEnd"/>
      <w:r w:rsidR="00885A0E">
        <w:t xml:space="preserve"> 1 can be saved for other transmissions with </w:t>
      </w:r>
      <w:r w:rsidR="00215A61">
        <w:t>decreased CWS.</w:t>
      </w:r>
    </w:p>
    <w:p w14:paraId="26C8168C" w14:textId="148EC81D" w:rsidR="00A87FA1" w:rsidRDefault="00885A0E" w:rsidP="006838A2">
      <w:pPr>
        <w:jc w:val="center"/>
      </w:pPr>
      <w:r>
        <w:object w:dxaOrig="13080" w:dyaOrig="2928" w14:anchorId="01105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103.7pt" o:ole="">
            <v:imagedata r:id="rId11" o:title=""/>
          </v:shape>
          <o:OLEObject Type="Embed" ProgID="Visio.Drawing.15" ShapeID="_x0000_i1025" DrawAspect="Content" ObjectID="_1618404209" r:id="rId12"/>
        </w:object>
      </w:r>
    </w:p>
    <w:p w14:paraId="1A4FB102" w14:textId="6A295444" w:rsidR="00AA55CF" w:rsidRDefault="00AA55CF" w:rsidP="006838A2">
      <w:pPr>
        <w:jc w:val="center"/>
        <w:rPr>
          <w:b/>
          <w:sz w:val="20"/>
        </w:rPr>
      </w:pPr>
      <w:r w:rsidRPr="006838A2">
        <w:rPr>
          <w:b/>
          <w:sz w:val="20"/>
        </w:rPr>
        <w:t>(a)</w:t>
      </w:r>
    </w:p>
    <w:p w14:paraId="57F25856" w14:textId="3ECB82C0" w:rsidR="002E7CA7" w:rsidRPr="006838A2" w:rsidRDefault="00885A0E" w:rsidP="006838A2">
      <w:pPr>
        <w:jc w:val="center"/>
        <w:rPr>
          <w:b/>
          <w:sz w:val="20"/>
        </w:rPr>
      </w:pPr>
      <w:r>
        <w:object w:dxaOrig="13080" w:dyaOrig="2953" w14:anchorId="01881061">
          <v:shape id="_x0000_i1026" type="#_x0000_t75" style="width:465.85pt;height:104.8pt" o:ole="">
            <v:imagedata r:id="rId13" o:title=""/>
          </v:shape>
          <o:OLEObject Type="Embed" ProgID="Visio.Drawing.15" ShapeID="_x0000_i1026" DrawAspect="Content" ObjectID="_1618404210" r:id="rId14"/>
        </w:object>
      </w:r>
    </w:p>
    <w:p w14:paraId="4E92B19C" w14:textId="43667C62" w:rsidR="00AA55CF" w:rsidRDefault="00AA55CF" w:rsidP="006838A2">
      <w:pPr>
        <w:jc w:val="center"/>
      </w:pPr>
      <w:r w:rsidRPr="000D7804">
        <w:rPr>
          <w:b/>
          <w:sz w:val="20"/>
        </w:rPr>
        <w:t>(</w:t>
      </w:r>
      <w:r>
        <w:rPr>
          <w:b/>
          <w:sz w:val="20"/>
        </w:rPr>
        <w:t>b</w:t>
      </w:r>
      <w:r w:rsidRPr="000D7804">
        <w:rPr>
          <w:b/>
          <w:sz w:val="20"/>
        </w:rPr>
        <w:t>)</w:t>
      </w:r>
    </w:p>
    <w:p w14:paraId="1F88FC3C" w14:textId="3A7636CB" w:rsidR="00AA55CF" w:rsidRDefault="00AA55CF" w:rsidP="006838A2">
      <w:pPr>
        <w:jc w:val="center"/>
      </w:pPr>
      <w:r w:rsidRPr="00BC143F">
        <w:rPr>
          <w:b/>
          <w:sz w:val="20"/>
        </w:rPr>
        <w:t>Fig</w:t>
      </w:r>
      <w:r w:rsidR="00EB4444">
        <w:rPr>
          <w:b/>
          <w:sz w:val="20"/>
        </w:rPr>
        <w:t>ure</w:t>
      </w:r>
      <w:r w:rsidRPr="00BC143F">
        <w:rPr>
          <w:b/>
          <w:sz w:val="20"/>
        </w:rPr>
        <w:t xml:space="preserve"> </w:t>
      </w:r>
      <w:r w:rsidR="008F4D86">
        <w:rPr>
          <w:b/>
          <w:sz w:val="20"/>
        </w:rPr>
        <w:t>4.</w:t>
      </w:r>
      <w:r>
        <w:rPr>
          <w:b/>
          <w:sz w:val="20"/>
        </w:rPr>
        <w:t xml:space="preserve"> Impact of CB mapping on CWS adjustment and retransmission efficiency</w:t>
      </w:r>
    </w:p>
    <w:p w14:paraId="4C965EE9" w14:textId="5793E539" w:rsidR="00F35A54" w:rsidRPr="006838A2" w:rsidRDefault="00F35A54" w:rsidP="00F35A54">
      <w:pPr>
        <w:rPr>
          <w:i/>
        </w:rPr>
      </w:pPr>
      <w:r w:rsidRPr="006838A2">
        <w:rPr>
          <w:b/>
          <w:i/>
          <w:u w:val="single"/>
          <w:lang w:eastAsia="zh-CN"/>
        </w:rPr>
        <w:t xml:space="preserve">Proposal </w:t>
      </w:r>
      <w:r w:rsidR="00D847AA">
        <w:rPr>
          <w:b/>
          <w:i/>
          <w:u w:val="single"/>
          <w:lang w:eastAsia="zh-CN"/>
        </w:rPr>
        <w:t>1</w:t>
      </w:r>
      <w:r w:rsidR="006F3EFD">
        <w:rPr>
          <w:b/>
          <w:i/>
          <w:u w:val="single"/>
          <w:lang w:eastAsia="zh-CN"/>
        </w:rPr>
        <w:t>8</w:t>
      </w:r>
      <w:r w:rsidRPr="006838A2">
        <w:rPr>
          <w:b/>
          <w:i/>
          <w:u w:val="single"/>
          <w:lang w:eastAsia="zh-CN"/>
        </w:rPr>
        <w:t>:</w:t>
      </w:r>
      <w:r w:rsidRPr="006838A2">
        <w:rPr>
          <w:b/>
          <w:i/>
          <w:lang w:eastAsia="zh-CN"/>
        </w:rPr>
        <w:t xml:space="preserve"> It could be considered to map the CB</w:t>
      </w:r>
      <w:r w:rsidR="00D847AA">
        <w:rPr>
          <w:b/>
          <w:i/>
          <w:lang w:eastAsia="zh-CN"/>
        </w:rPr>
        <w:t>G</w:t>
      </w:r>
      <w:r>
        <w:rPr>
          <w:b/>
          <w:i/>
          <w:lang w:eastAsia="zh-CN"/>
        </w:rPr>
        <w:t xml:space="preserve"> </w:t>
      </w:r>
      <w:r>
        <w:rPr>
          <w:b/>
          <w:i/>
        </w:rPr>
        <w:t>such that it is contained within the LBT bandwidth</w:t>
      </w:r>
      <w:r w:rsidRPr="006838A2">
        <w:rPr>
          <w:b/>
          <w:i/>
          <w:lang w:eastAsia="zh-CN"/>
        </w:rPr>
        <w:t xml:space="preserve">, which is beneficial for improving retransmission efficiency and accurately adjusting CWS </w:t>
      </w:r>
      <w:r>
        <w:rPr>
          <w:b/>
          <w:i/>
          <w:lang w:eastAsia="zh-CN"/>
        </w:rPr>
        <w:t xml:space="preserve">per LBT bandwidth </w:t>
      </w:r>
      <w:r w:rsidRPr="006838A2">
        <w:rPr>
          <w:b/>
          <w:i/>
          <w:lang w:eastAsia="zh-CN"/>
        </w:rPr>
        <w:t>when CBG based HARQ-ACK feedback is applied.</w:t>
      </w:r>
    </w:p>
    <w:p w14:paraId="746DC223" w14:textId="3A681919" w:rsidR="00F35A54" w:rsidRPr="000D7804" w:rsidRDefault="00F35A54" w:rsidP="00F35A54">
      <w:pPr>
        <w:rPr>
          <w:b/>
          <w:u w:val="single"/>
        </w:rPr>
      </w:pPr>
      <w:r>
        <w:rPr>
          <w:b/>
          <w:u w:val="single"/>
        </w:rPr>
        <w:t>CWS adjustment for random access</w:t>
      </w:r>
    </w:p>
    <w:p w14:paraId="705BCB91" w14:textId="378FE743" w:rsidR="00F75028" w:rsidRDefault="00985DB8" w:rsidP="00985DB8">
      <w:r>
        <w:t xml:space="preserve">For 2-step RACH or 4-step RACH, if </w:t>
      </w:r>
      <w:proofErr w:type="spellStart"/>
      <w:r>
        <w:t>msg</w:t>
      </w:r>
      <w:proofErr w:type="spellEnd"/>
      <w:r>
        <w:t xml:space="preserve"> 1</w:t>
      </w:r>
      <w:r w:rsidR="00D1195E">
        <w:t xml:space="preserve"> </w:t>
      </w:r>
      <w:r>
        <w:t xml:space="preserve">or </w:t>
      </w:r>
      <w:proofErr w:type="spellStart"/>
      <w:r>
        <w:t>msg</w:t>
      </w:r>
      <w:proofErr w:type="spellEnd"/>
      <w:r>
        <w:t xml:space="preserve"> A is transmitted outside of </w:t>
      </w:r>
      <w:proofErr w:type="spellStart"/>
      <w:r>
        <w:t>gNB</w:t>
      </w:r>
      <w:proofErr w:type="spellEnd"/>
      <w:r>
        <w:t xml:space="preserve"> acquired COT</w:t>
      </w:r>
      <w:r w:rsidR="00F75028">
        <w:t>, respectively</w:t>
      </w:r>
      <w:r>
        <w:t xml:space="preserve">, LBT CAT4 is used. </w:t>
      </w:r>
      <w:r w:rsidR="00F75028">
        <w:t xml:space="preserve">In such cases, the </w:t>
      </w:r>
      <w:r>
        <w:t>UE should choose CAT4</w:t>
      </w:r>
      <w:r w:rsidR="00A8797E">
        <w:t xml:space="preserve"> parameters, e.g. </w:t>
      </w:r>
      <w:proofErr w:type="spellStart"/>
      <w:r w:rsidR="00A8797E">
        <w:t>CW</w:t>
      </w:r>
      <w:r w:rsidR="00F75028" w:rsidRPr="00F47484">
        <w:rPr>
          <w:vertAlign w:val="subscript"/>
        </w:rPr>
        <w:t>min</w:t>
      </w:r>
      <w:proofErr w:type="spellEnd"/>
      <w:r w:rsidR="00F75028">
        <w:t xml:space="preserve"> and </w:t>
      </w:r>
      <w:proofErr w:type="spellStart"/>
      <w:r w:rsidR="00F75028">
        <w:t>CW</w:t>
      </w:r>
      <w:r w:rsidRPr="00F47484">
        <w:rPr>
          <w:vertAlign w:val="subscript"/>
        </w:rPr>
        <w:t>max</w:t>
      </w:r>
      <w:proofErr w:type="spellEnd"/>
      <w:r>
        <w:t xml:space="preserve"> based on the highest priority (lowest cha</w:t>
      </w:r>
      <w:r w:rsidR="00F75028">
        <w:t>nnel access priority class value</w:t>
      </w:r>
      <w:r>
        <w:t xml:space="preserve"> </w:t>
      </w:r>
      <w:r w:rsidR="00F75028" w:rsidRPr="00F47484">
        <w:rPr>
          <w:i/>
        </w:rPr>
        <w:t>p</w:t>
      </w:r>
      <w:r>
        <w:t xml:space="preserve">). </w:t>
      </w:r>
      <w:r w:rsidR="00F75028">
        <w:t xml:space="preserve">The </w:t>
      </w:r>
      <w:r>
        <w:t>UE will</w:t>
      </w:r>
      <w:r w:rsidR="00F75028">
        <w:t xml:space="preserve"> therefore need to </w:t>
      </w:r>
      <w:r>
        <w:t xml:space="preserve">adjust </w:t>
      </w:r>
      <w:r w:rsidR="00F75028">
        <w:t xml:space="preserve">the CWS, </w:t>
      </w:r>
      <w:proofErr w:type="spellStart"/>
      <w:r w:rsidR="00F75028">
        <w:t>CW</w:t>
      </w:r>
      <w:r w:rsidRPr="00F47484">
        <w:rPr>
          <w:vertAlign w:val="subscript"/>
        </w:rPr>
        <w:t>p</w:t>
      </w:r>
      <w:proofErr w:type="spellEnd"/>
      <w:r w:rsidR="00F75028">
        <w:t>,</w:t>
      </w:r>
      <w:r>
        <w:t xml:space="preserve"> for the following transmission of </w:t>
      </w:r>
      <w:proofErr w:type="spellStart"/>
      <w:r>
        <w:t>msg</w:t>
      </w:r>
      <w:proofErr w:type="spellEnd"/>
      <w:r>
        <w:t xml:space="preserve"> 1 or </w:t>
      </w:r>
      <w:proofErr w:type="spellStart"/>
      <w:r>
        <w:t>msg</w:t>
      </w:r>
      <w:proofErr w:type="spellEnd"/>
      <w:r>
        <w:t xml:space="preserve"> A</w:t>
      </w:r>
      <w:r w:rsidR="00F75028">
        <w:t>. However, due to the absence</w:t>
      </w:r>
      <w:r w:rsidR="00A8797E">
        <w:t xml:space="preserve"> of typical</w:t>
      </w:r>
      <w:r w:rsidR="00F75028">
        <w:t xml:space="preserve"> HARQ feedback</w:t>
      </w:r>
      <w:r w:rsidR="00A8797E">
        <w:t>s</w:t>
      </w:r>
      <w:r w:rsidR="00F75028">
        <w:t xml:space="preserve"> for such UL transmissions, we observe that the CWS adjustment can be rather </w:t>
      </w:r>
      <w:r>
        <w:t xml:space="preserve">based on the reception of </w:t>
      </w:r>
      <w:proofErr w:type="spellStart"/>
      <w:r>
        <w:t>msg</w:t>
      </w:r>
      <w:proofErr w:type="spellEnd"/>
      <w:r>
        <w:t xml:space="preserve"> 2 or </w:t>
      </w:r>
      <w:proofErr w:type="spellStart"/>
      <w:r>
        <w:t>msg</w:t>
      </w:r>
      <w:proofErr w:type="spellEnd"/>
      <w:r>
        <w:t xml:space="preserve"> B</w:t>
      </w:r>
      <w:r w:rsidR="00F75028">
        <w:t>, respectively, with</w:t>
      </w:r>
      <w:r>
        <w:t xml:space="preserve">in </w:t>
      </w:r>
      <w:r w:rsidR="00F75028">
        <w:t xml:space="preserve">the anticipated </w:t>
      </w:r>
      <w:r>
        <w:t>reception window.</w:t>
      </w:r>
      <w:r w:rsidR="00A8797E">
        <w:t xml:space="preserve"> This is important to resolve collisions during the RA procedure as well as maintaining fair coexistence. </w:t>
      </w:r>
    </w:p>
    <w:p w14:paraId="7BB5952F" w14:textId="10115A62" w:rsidR="00A8797E" w:rsidRPr="00B97CC8" w:rsidRDefault="00A8797E" w:rsidP="00A8797E">
      <w:r>
        <w:t>As shown in Fig</w:t>
      </w:r>
      <w:r w:rsidR="00470F25">
        <w:t>.</w:t>
      </w:r>
      <w:r>
        <w:t xml:space="preserve"> </w:t>
      </w:r>
      <w:r w:rsidR="00470F25">
        <w:t>5</w:t>
      </w:r>
      <w:r>
        <w:t>, i</w:t>
      </w:r>
      <w:r w:rsidRPr="0069654D">
        <w:t xml:space="preserve">f </w:t>
      </w:r>
      <w:r>
        <w:t xml:space="preserve">the </w:t>
      </w:r>
      <w:r w:rsidRPr="0069654D">
        <w:t>UE successfully receive</w:t>
      </w:r>
      <w:r>
        <w:t>s</w:t>
      </w:r>
      <w:r w:rsidRPr="0069654D">
        <w:t xml:space="preserve"> corresponding </w:t>
      </w:r>
      <w:proofErr w:type="spellStart"/>
      <w:r w:rsidRPr="0069654D">
        <w:t>msg</w:t>
      </w:r>
      <w:proofErr w:type="spellEnd"/>
      <w:r w:rsidRPr="0069654D">
        <w:t xml:space="preserve"> B </w:t>
      </w:r>
      <w:r>
        <w:t>withi</w:t>
      </w:r>
      <w:r w:rsidRPr="0069654D">
        <w:t xml:space="preserve">n the </w:t>
      </w:r>
      <w:proofErr w:type="spellStart"/>
      <w:r w:rsidRPr="0069654D">
        <w:t>msg</w:t>
      </w:r>
      <w:proofErr w:type="spellEnd"/>
      <w:r w:rsidRPr="0069654D">
        <w:t xml:space="preserve"> B reception window configured by </w:t>
      </w:r>
      <w:r w:rsidR="007065E3">
        <w:t xml:space="preserve">the </w:t>
      </w:r>
      <w:proofErr w:type="spellStart"/>
      <w:r w:rsidRPr="0069654D">
        <w:t>gNB</w:t>
      </w:r>
      <w:proofErr w:type="spellEnd"/>
      <w:r w:rsidRPr="0069654D">
        <w:t xml:space="preserve">, </w:t>
      </w:r>
      <w:r w:rsidR="007065E3">
        <w:t xml:space="preserve">the UE </w:t>
      </w:r>
      <w:r w:rsidRPr="0069654D">
        <w:t>set</w:t>
      </w:r>
      <w:r w:rsidR="007065E3">
        <w:t>s</w:t>
      </w:r>
      <w:r w:rsidRPr="0069654D">
        <w:t xml:space="preserve"> </w:t>
      </w:r>
      <w:r w:rsidR="007065E3">
        <w:t xml:space="preserve">the </w:t>
      </w:r>
      <w:r w:rsidRPr="0069654D">
        <w:t xml:space="preserve">contention window size </w:t>
      </w:r>
      <w:proofErr w:type="spellStart"/>
      <w:r w:rsidR="007065E3">
        <w:t>CW</w:t>
      </w:r>
      <w:r w:rsidRPr="00F47484">
        <w:rPr>
          <w:vertAlign w:val="subscript"/>
        </w:rPr>
        <w:t>p</w:t>
      </w:r>
      <w:proofErr w:type="spellEnd"/>
      <w:r w:rsidR="007065E3">
        <w:t xml:space="preserve"> for each</w:t>
      </w:r>
      <w:r w:rsidRPr="0069654D">
        <w:t xml:space="preserve"> priority </w:t>
      </w:r>
      <w:r w:rsidR="007065E3">
        <w:t xml:space="preserve">class to the corresponding </w:t>
      </w:r>
      <w:proofErr w:type="spellStart"/>
      <w:r w:rsidR="007065E3">
        <w:t>CW</w:t>
      </w:r>
      <w:r w:rsidRPr="00F47484">
        <w:rPr>
          <w:vertAlign w:val="subscript"/>
        </w:rPr>
        <w:t>min</w:t>
      </w:r>
      <w:proofErr w:type="spellEnd"/>
      <w:r>
        <w:t xml:space="preserve"> before the next UL burst transmission</w:t>
      </w:r>
      <w:r w:rsidRPr="0069654D">
        <w:t>.</w:t>
      </w:r>
      <w:r>
        <w:t xml:space="preserve"> </w:t>
      </w:r>
      <w:r w:rsidR="007065E3">
        <w:t>However, i</w:t>
      </w:r>
      <w:r w:rsidRPr="0069654D">
        <w:t xml:space="preserve">f </w:t>
      </w:r>
      <w:r w:rsidR="007065E3">
        <w:t xml:space="preserve">the </w:t>
      </w:r>
      <w:r w:rsidRPr="0069654D">
        <w:t>UE do</w:t>
      </w:r>
      <w:r w:rsidR="007065E3">
        <w:t>es</w:t>
      </w:r>
      <w:r w:rsidRPr="0069654D">
        <w:t xml:space="preserve"> not receive </w:t>
      </w:r>
      <w:proofErr w:type="spellStart"/>
      <w:r w:rsidRPr="0069654D">
        <w:t>msg</w:t>
      </w:r>
      <w:proofErr w:type="spellEnd"/>
      <w:r w:rsidRPr="0069654D">
        <w:t xml:space="preserve"> B within the </w:t>
      </w:r>
      <w:proofErr w:type="spellStart"/>
      <w:r w:rsidRPr="0069654D">
        <w:t>msg</w:t>
      </w:r>
      <w:proofErr w:type="spellEnd"/>
      <w:r w:rsidRPr="0069654D">
        <w:t xml:space="preserve"> B reception window, the </w:t>
      </w:r>
      <w:r w:rsidR="007065E3">
        <w:t xml:space="preserve">UE increases the </w:t>
      </w:r>
      <w:proofErr w:type="spellStart"/>
      <w:r w:rsidRPr="0069654D">
        <w:t>CW</w:t>
      </w:r>
      <w:r w:rsidR="007065E3" w:rsidRPr="00F47484">
        <w:rPr>
          <w:vertAlign w:val="subscript"/>
        </w:rPr>
        <w:t>p</w:t>
      </w:r>
      <w:proofErr w:type="spellEnd"/>
      <w:r w:rsidRPr="0069654D">
        <w:t xml:space="preserve"> </w:t>
      </w:r>
      <w:r w:rsidR="007065E3">
        <w:t>for each of</w:t>
      </w:r>
      <w:r>
        <w:t xml:space="preserve"> </w:t>
      </w:r>
      <w:r w:rsidR="007065E3">
        <w:t xml:space="preserve">the </w:t>
      </w:r>
      <w:r>
        <w:t xml:space="preserve">priority </w:t>
      </w:r>
      <w:r w:rsidR="007065E3">
        <w:t xml:space="preserve">classes </w:t>
      </w:r>
      <w:r>
        <w:t xml:space="preserve">before </w:t>
      </w:r>
      <w:r w:rsidR="007065E3">
        <w:t xml:space="preserve">the </w:t>
      </w:r>
      <w:r>
        <w:t xml:space="preserve">next UL burst transmission </w:t>
      </w:r>
      <w:r w:rsidRPr="0069654D">
        <w:t>to the next higher allowed value</w:t>
      </w:r>
      <w:r w:rsidR="007065E3">
        <w:t xml:space="preserve"> as shown in Fig</w:t>
      </w:r>
      <w:r w:rsidR="00B829F5">
        <w:t>.</w:t>
      </w:r>
      <w:r w:rsidR="007065E3">
        <w:t xml:space="preserve"> </w:t>
      </w:r>
      <w:r w:rsidR="00B829F5">
        <w:t>5</w:t>
      </w:r>
      <w:r w:rsidR="007065E3">
        <w:t>b</w:t>
      </w:r>
      <w:r w:rsidRPr="0069654D">
        <w:t>.</w:t>
      </w:r>
      <w:r>
        <w:t xml:space="preserve"> If </w:t>
      </w:r>
      <w:r w:rsidR="007065E3">
        <w:t xml:space="preserve">an </w:t>
      </w:r>
      <w:r>
        <w:t xml:space="preserve">UL burst transmission happens before </w:t>
      </w:r>
      <w:r w:rsidR="007065E3">
        <w:t xml:space="preserve">the </w:t>
      </w:r>
      <w:r>
        <w:t xml:space="preserve">UE </w:t>
      </w:r>
      <w:r w:rsidR="007065E3">
        <w:t xml:space="preserve">judges whether or not </w:t>
      </w:r>
      <w:proofErr w:type="spellStart"/>
      <w:r w:rsidR="007065E3">
        <w:t>msg</w:t>
      </w:r>
      <w:proofErr w:type="spellEnd"/>
      <w:r w:rsidR="007065E3">
        <w:t xml:space="preserve"> A has been </w:t>
      </w:r>
      <w:r>
        <w:t xml:space="preserve">successfully received by </w:t>
      </w:r>
      <w:r w:rsidR="007065E3">
        <w:t xml:space="preserve">the </w:t>
      </w:r>
      <w:proofErr w:type="spellStart"/>
      <w:r>
        <w:t>gNB</w:t>
      </w:r>
      <w:proofErr w:type="spellEnd"/>
      <w:r>
        <w:t xml:space="preserve">, the </w:t>
      </w:r>
      <w:proofErr w:type="spellStart"/>
      <w:r w:rsidR="007065E3" w:rsidRPr="0069654D">
        <w:t>CW</w:t>
      </w:r>
      <w:r w:rsidR="007065E3" w:rsidRPr="00D4570B">
        <w:rPr>
          <w:vertAlign w:val="subscript"/>
        </w:rPr>
        <w:t>p</w:t>
      </w:r>
      <w:proofErr w:type="spellEnd"/>
      <w:r>
        <w:t xml:space="preserve"> is not changed </w:t>
      </w:r>
      <w:r w:rsidR="00B55A98">
        <w:t xml:space="preserve">before </w:t>
      </w:r>
      <w:r>
        <w:t>the new UL burst transmission.</w:t>
      </w:r>
    </w:p>
    <w:p w14:paraId="5ED77626" w14:textId="3C67B73C" w:rsidR="00F75028" w:rsidRDefault="00B55A98" w:rsidP="00F47484">
      <w:pPr>
        <w:jc w:val="center"/>
      </w:pPr>
      <w:r>
        <w:object w:dxaOrig="9630" w:dyaOrig="5310" w14:anchorId="553AC922">
          <v:shape id="_x0000_i1027" type="#_x0000_t75" style="width:385.8pt;height:181.05pt" o:ole="">
            <v:imagedata r:id="rId15" o:title="" croptop="9516f"/>
          </v:shape>
          <o:OLEObject Type="Embed" ProgID="Visio.Drawing.15" ShapeID="_x0000_i1027" DrawAspect="Content" ObjectID="_1618404211" r:id="rId16"/>
        </w:object>
      </w:r>
    </w:p>
    <w:p w14:paraId="53F3ECCB" w14:textId="1ACE8F06" w:rsidR="00985DB8" w:rsidRDefault="00B55A98" w:rsidP="00F47484">
      <w:pPr>
        <w:jc w:val="center"/>
      </w:pPr>
      <w:r w:rsidRPr="00BC143F">
        <w:rPr>
          <w:b/>
          <w:sz w:val="20"/>
        </w:rPr>
        <w:t>Fig</w:t>
      </w:r>
      <w:r w:rsidR="00EB4444">
        <w:rPr>
          <w:b/>
          <w:sz w:val="20"/>
        </w:rPr>
        <w:t>ure</w:t>
      </w:r>
      <w:r w:rsidRPr="00BC143F">
        <w:rPr>
          <w:b/>
          <w:sz w:val="20"/>
        </w:rPr>
        <w:t xml:space="preserve"> </w:t>
      </w:r>
      <w:r w:rsidR="008F4D86">
        <w:rPr>
          <w:b/>
          <w:sz w:val="20"/>
        </w:rPr>
        <w:t>5.</w:t>
      </w:r>
      <w:r>
        <w:rPr>
          <w:b/>
          <w:sz w:val="20"/>
        </w:rPr>
        <w:t xml:space="preserve"> CWS adjustment for 2-step RACH</w:t>
      </w:r>
    </w:p>
    <w:p w14:paraId="4BD222B3" w14:textId="01518C0F" w:rsidR="001D7C2E" w:rsidRDefault="001D7C2E" w:rsidP="001D7C2E">
      <w:r>
        <w:t>For 4-</w:t>
      </w:r>
      <w:r w:rsidR="00985DB8">
        <w:t>step RAC</w:t>
      </w:r>
      <w:r>
        <w:t xml:space="preserve">H, UE determines the LBT type for transmission of </w:t>
      </w:r>
      <w:proofErr w:type="spellStart"/>
      <w:r w:rsidR="00985DB8">
        <w:t>msg</w:t>
      </w:r>
      <w:proofErr w:type="spellEnd"/>
      <w:r w:rsidR="00985DB8">
        <w:t xml:space="preserve"> 3 acco</w:t>
      </w:r>
      <w:r>
        <w:t>rding to the indication carried</w:t>
      </w:r>
      <w:r w:rsidR="00DC45BF">
        <w:t xml:space="preserve"> in </w:t>
      </w:r>
      <w:proofErr w:type="spellStart"/>
      <w:r w:rsidR="00985DB8">
        <w:t>msg</w:t>
      </w:r>
      <w:proofErr w:type="spellEnd"/>
      <w:r w:rsidR="00985DB8">
        <w:t xml:space="preserve"> 2. </w:t>
      </w:r>
      <w:r w:rsidR="00CD7296">
        <w:t>As shown in Fig</w:t>
      </w:r>
      <w:r w:rsidR="00B829F5">
        <w:t>.</w:t>
      </w:r>
      <w:r w:rsidR="00CD7296">
        <w:t xml:space="preserve"> </w:t>
      </w:r>
      <w:r w:rsidR="00B829F5">
        <w:t>6</w:t>
      </w:r>
      <w:r w:rsidR="00CD7296">
        <w:t>a, i</w:t>
      </w:r>
      <w:r w:rsidR="00F8452D" w:rsidRPr="00410075">
        <w:t xml:space="preserve">f </w:t>
      </w:r>
      <w:r w:rsidR="00F8452D">
        <w:t xml:space="preserve">the </w:t>
      </w:r>
      <w:r w:rsidR="00F8452D" w:rsidRPr="00410075">
        <w:t>UE receive</w:t>
      </w:r>
      <w:r w:rsidR="00F8452D">
        <w:t>s</w:t>
      </w:r>
      <w:r w:rsidR="00F8452D" w:rsidRPr="00410075">
        <w:t xml:space="preserve"> </w:t>
      </w:r>
      <w:proofErr w:type="spellStart"/>
      <w:r w:rsidR="00F8452D" w:rsidRPr="00410075">
        <w:t>msg</w:t>
      </w:r>
      <w:proofErr w:type="spellEnd"/>
      <w:r w:rsidR="00F8452D" w:rsidRPr="00410075">
        <w:t xml:space="preserve"> 2 </w:t>
      </w:r>
      <w:r w:rsidR="00F8452D">
        <w:t>with</w:t>
      </w:r>
      <w:r w:rsidR="00F8452D" w:rsidRPr="00410075">
        <w:t xml:space="preserve">in the RAR reception window and </w:t>
      </w:r>
      <w:r w:rsidR="00F8452D">
        <w:t xml:space="preserve">the </w:t>
      </w:r>
      <w:r w:rsidR="00F8452D" w:rsidRPr="00410075">
        <w:t>UE is indicated to tran</w:t>
      </w:r>
      <w:r w:rsidR="00F8452D">
        <w:t xml:space="preserve">smit msg3 using LBT CAT4 </w:t>
      </w:r>
      <w:r w:rsidR="00F8452D" w:rsidRPr="00410075">
        <w:t xml:space="preserve">in RAR, the </w:t>
      </w:r>
      <w:proofErr w:type="spellStart"/>
      <w:r w:rsidR="00F8452D">
        <w:t>CW</w:t>
      </w:r>
      <w:r w:rsidR="00F8452D" w:rsidRPr="00D4570B">
        <w:rPr>
          <w:vertAlign w:val="subscript"/>
        </w:rPr>
        <w:t>p</w:t>
      </w:r>
      <w:proofErr w:type="spellEnd"/>
      <w:r w:rsidR="00F8452D">
        <w:t xml:space="preserve"> is not changed</w:t>
      </w:r>
      <w:r w:rsidR="00CD7296">
        <w:t xml:space="preserve">. </w:t>
      </w:r>
      <w:r w:rsidR="00F8452D">
        <w:t>However</w:t>
      </w:r>
      <w:r w:rsidR="00DC45BF">
        <w:t xml:space="preserve">, </w:t>
      </w:r>
      <w:r>
        <w:t>i</w:t>
      </w:r>
      <w:r w:rsidRPr="00410075">
        <w:t xml:space="preserve">f </w:t>
      </w:r>
      <w:r w:rsidR="00DC45BF">
        <w:t xml:space="preserve">the </w:t>
      </w:r>
      <w:r w:rsidRPr="00410075">
        <w:t>UE do</w:t>
      </w:r>
      <w:r w:rsidR="00DC45BF">
        <w:t>es</w:t>
      </w:r>
      <w:r w:rsidRPr="00410075">
        <w:t xml:space="preserve"> not receive </w:t>
      </w:r>
      <w:proofErr w:type="spellStart"/>
      <w:r w:rsidRPr="00410075">
        <w:t>msg</w:t>
      </w:r>
      <w:proofErr w:type="spellEnd"/>
      <w:r w:rsidRPr="00410075">
        <w:t xml:space="preserve"> 2</w:t>
      </w:r>
      <w:r>
        <w:t xml:space="preserve"> </w:t>
      </w:r>
      <w:r w:rsidRPr="00410075">
        <w:t>(RAR) within t</w:t>
      </w:r>
      <w:r w:rsidR="00DC45BF">
        <w:t xml:space="preserve">he RAR reception window, the </w:t>
      </w:r>
      <w:proofErr w:type="spellStart"/>
      <w:r w:rsidR="00DC45BF">
        <w:t>CW</w:t>
      </w:r>
      <w:r w:rsidRPr="00F47484">
        <w:rPr>
          <w:vertAlign w:val="subscript"/>
        </w:rPr>
        <w:t>p</w:t>
      </w:r>
      <w:proofErr w:type="spellEnd"/>
      <w:r w:rsidRPr="00410075">
        <w:t xml:space="preserve"> of the following UL burst transmission using LBT CAT4</w:t>
      </w:r>
      <w:r>
        <w:t xml:space="preserve"> </w:t>
      </w:r>
      <w:r w:rsidR="00F8452D">
        <w:t>should be</w:t>
      </w:r>
      <w:r w:rsidRPr="00410075">
        <w:t xml:space="preserve"> increased to the next higher allowed value.</w:t>
      </w:r>
      <w:r>
        <w:t xml:space="preserve"> </w:t>
      </w:r>
      <w:r w:rsidR="00DC45BF">
        <w:t>T</w:t>
      </w:r>
      <w:r w:rsidRPr="00410075">
        <w:t>he following UL burst</w:t>
      </w:r>
      <w:r w:rsidR="00DC45BF">
        <w:t xml:space="preserve"> can be </w:t>
      </w:r>
      <w:proofErr w:type="spellStart"/>
      <w:r w:rsidR="00DC45BF">
        <w:t>msg</w:t>
      </w:r>
      <w:proofErr w:type="spellEnd"/>
      <w:r w:rsidR="00DC45BF">
        <w:t xml:space="preserve"> 1 retransmission, a scheduled PUSCH or a CG </w:t>
      </w:r>
      <w:r w:rsidRPr="00410075">
        <w:t>PUSCH</w:t>
      </w:r>
      <w:r w:rsidR="00DC45BF">
        <w:t xml:space="preserve"> transmission, but i</w:t>
      </w:r>
      <w:r w:rsidRPr="00410075">
        <w:t xml:space="preserve">f </w:t>
      </w:r>
      <w:r w:rsidR="00F8452D">
        <w:t xml:space="preserve">the </w:t>
      </w:r>
      <w:r w:rsidRPr="00410075">
        <w:t>UE transmit</w:t>
      </w:r>
      <w:r w:rsidR="00DC45BF">
        <w:t>s</w:t>
      </w:r>
      <w:r w:rsidRPr="00410075">
        <w:t xml:space="preserve"> </w:t>
      </w:r>
      <w:r w:rsidR="00DC45BF">
        <w:t xml:space="preserve">the </w:t>
      </w:r>
      <w:r w:rsidRPr="00410075">
        <w:t xml:space="preserve">UL burst using LBT CAT4 before </w:t>
      </w:r>
      <w:r w:rsidR="00DC45BF">
        <w:t>the end</w:t>
      </w:r>
      <w:r w:rsidRPr="00410075">
        <w:t xml:space="preserve"> of </w:t>
      </w:r>
      <w:r w:rsidR="00DC45BF">
        <w:t>the RAR</w:t>
      </w:r>
      <w:r w:rsidRPr="00410075">
        <w:t xml:space="preserve"> </w:t>
      </w:r>
      <w:r w:rsidR="00DC45BF">
        <w:t xml:space="preserve">reception </w:t>
      </w:r>
      <w:r w:rsidRPr="00410075">
        <w:t xml:space="preserve">window, the </w:t>
      </w:r>
      <w:proofErr w:type="spellStart"/>
      <w:r w:rsidR="00DC45BF">
        <w:t>CW</w:t>
      </w:r>
      <w:r w:rsidR="00DC45BF" w:rsidRPr="00D4570B">
        <w:rPr>
          <w:vertAlign w:val="subscript"/>
        </w:rPr>
        <w:t>p</w:t>
      </w:r>
      <w:proofErr w:type="spellEnd"/>
      <w:r w:rsidR="00DC45BF">
        <w:t xml:space="preserve"> is not changed</w:t>
      </w:r>
      <w:r>
        <w:t xml:space="preserve">. </w:t>
      </w:r>
    </w:p>
    <w:p w14:paraId="7512AF65" w14:textId="3076DBBD" w:rsidR="00B7236A" w:rsidRDefault="001D7C2E" w:rsidP="001D7C2E">
      <w:r w:rsidRPr="00410075">
        <w:t xml:space="preserve">If </w:t>
      </w:r>
      <w:r w:rsidR="00F8452D">
        <w:t xml:space="preserve">the </w:t>
      </w:r>
      <w:r w:rsidRPr="00410075">
        <w:t>UE receive</w:t>
      </w:r>
      <w:r w:rsidR="00F8452D">
        <w:t>s</w:t>
      </w:r>
      <w:r w:rsidRPr="00410075">
        <w:t xml:space="preserve"> </w:t>
      </w:r>
      <w:r w:rsidR="00F8452D">
        <w:t xml:space="preserve">the </w:t>
      </w:r>
      <w:r w:rsidRPr="00410075">
        <w:t>co</w:t>
      </w:r>
      <w:r w:rsidR="00F8452D">
        <w:t xml:space="preserve">rresponding </w:t>
      </w:r>
      <w:proofErr w:type="spellStart"/>
      <w:r w:rsidR="00F8452D">
        <w:t>msg</w:t>
      </w:r>
      <w:proofErr w:type="spellEnd"/>
      <w:r w:rsidR="00F8452D">
        <w:t xml:space="preserve"> 4 and the </w:t>
      </w:r>
      <w:r w:rsidRPr="00410075">
        <w:t>RACH procedure</w:t>
      </w:r>
      <w:r w:rsidR="00F8452D">
        <w:t xml:space="preserve"> is accomplished</w:t>
      </w:r>
      <w:r w:rsidRPr="00410075">
        <w:t xml:space="preserve">, the </w:t>
      </w:r>
      <w:proofErr w:type="spellStart"/>
      <w:r w:rsidR="00F8452D">
        <w:t>CW</w:t>
      </w:r>
      <w:r w:rsidR="00F8452D" w:rsidRPr="00D4570B">
        <w:rPr>
          <w:vertAlign w:val="subscript"/>
        </w:rPr>
        <w:t>p</w:t>
      </w:r>
      <w:proofErr w:type="spellEnd"/>
      <w:r w:rsidR="00CD7296">
        <w:t xml:space="preserve"> </w:t>
      </w:r>
      <w:r w:rsidR="00F8452D">
        <w:t xml:space="preserve">of each </w:t>
      </w:r>
      <w:r w:rsidRPr="00410075">
        <w:t xml:space="preserve">priority </w:t>
      </w:r>
      <w:r w:rsidR="00F8452D">
        <w:t xml:space="preserve">class should be </w:t>
      </w:r>
      <w:r w:rsidRPr="00410075">
        <w:t xml:space="preserve">set to </w:t>
      </w:r>
      <w:r w:rsidR="00F8452D">
        <w:t xml:space="preserve">the corresponding </w:t>
      </w:r>
      <w:proofErr w:type="spellStart"/>
      <w:r w:rsidR="00F8452D">
        <w:t>CW</w:t>
      </w:r>
      <w:r w:rsidRPr="00F47484">
        <w:rPr>
          <w:vertAlign w:val="subscript"/>
        </w:rPr>
        <w:t>min,p</w:t>
      </w:r>
      <w:proofErr w:type="spellEnd"/>
      <w:r>
        <w:t xml:space="preserve">. </w:t>
      </w:r>
      <w:r w:rsidR="00D94D96">
        <w:rPr>
          <w:rFonts w:hint="eastAsia"/>
        </w:rPr>
        <w:t xml:space="preserve">However, </w:t>
      </w:r>
      <w:r w:rsidR="00D94D96">
        <w:t>i</w:t>
      </w:r>
      <w:r w:rsidRPr="00410075">
        <w:t xml:space="preserve">f </w:t>
      </w:r>
      <w:r w:rsidR="00D94D96">
        <w:t xml:space="preserve">the </w:t>
      </w:r>
      <w:r w:rsidRPr="00410075">
        <w:t>UE receive</w:t>
      </w:r>
      <w:r w:rsidR="00D94D96">
        <w:t>s</w:t>
      </w:r>
      <w:r w:rsidRPr="00410075">
        <w:t xml:space="preserve"> </w:t>
      </w:r>
      <w:r w:rsidR="00D94D96">
        <w:t xml:space="preserve">the </w:t>
      </w:r>
      <w:r w:rsidR="00CD7296">
        <w:t xml:space="preserve">corresponding </w:t>
      </w:r>
      <w:proofErr w:type="spellStart"/>
      <w:r w:rsidR="00CD7296">
        <w:t>msg</w:t>
      </w:r>
      <w:proofErr w:type="spellEnd"/>
      <w:r w:rsidR="00CD7296">
        <w:t xml:space="preserve"> 4 yet</w:t>
      </w:r>
      <w:r w:rsidRPr="00410075">
        <w:t xml:space="preserve"> fail</w:t>
      </w:r>
      <w:r w:rsidR="00D94D96">
        <w:t>s</w:t>
      </w:r>
      <w:r w:rsidRPr="00410075">
        <w:t xml:space="preserve"> </w:t>
      </w:r>
      <w:r w:rsidR="00D94D96">
        <w:t xml:space="preserve">the </w:t>
      </w:r>
      <w:r w:rsidRPr="00410075">
        <w:t>contention resolution</w:t>
      </w:r>
      <w:r>
        <w:t xml:space="preserve"> (e.g. the conten</w:t>
      </w:r>
      <w:r w:rsidR="00D94D96">
        <w:t xml:space="preserve">tion resolution identity in </w:t>
      </w:r>
      <w:proofErr w:type="spellStart"/>
      <w:r>
        <w:t>msg</w:t>
      </w:r>
      <w:proofErr w:type="spellEnd"/>
      <w:r>
        <w:t xml:space="preserve"> 4 does not match that </w:t>
      </w:r>
      <w:r w:rsidR="00D94D96">
        <w:t>of the</w:t>
      </w:r>
      <w:r>
        <w:t xml:space="preserve"> UE)</w:t>
      </w:r>
      <w:r w:rsidRPr="00410075">
        <w:t xml:space="preserve">, the </w:t>
      </w:r>
      <w:proofErr w:type="spellStart"/>
      <w:r w:rsidR="00D94D96">
        <w:t>CW</w:t>
      </w:r>
      <w:r w:rsidR="00D94D96" w:rsidRPr="00D4570B">
        <w:rPr>
          <w:vertAlign w:val="subscript"/>
        </w:rPr>
        <w:t>p</w:t>
      </w:r>
      <w:proofErr w:type="spellEnd"/>
      <w:r w:rsidRPr="00410075">
        <w:t xml:space="preserve"> should </w:t>
      </w:r>
      <w:r w:rsidR="00D94D96">
        <w:t xml:space="preserve">be even </w:t>
      </w:r>
      <w:r w:rsidRPr="00410075">
        <w:t>increase</w:t>
      </w:r>
      <w:r w:rsidR="00D94D96">
        <w:t>d</w:t>
      </w:r>
      <w:r w:rsidRPr="00410075">
        <w:t xml:space="preserve"> to </w:t>
      </w:r>
      <w:r w:rsidR="00D94D96">
        <w:t xml:space="preserve">the </w:t>
      </w:r>
      <w:r w:rsidRPr="00410075">
        <w:t xml:space="preserve">next </w:t>
      </w:r>
      <w:proofErr w:type="spellStart"/>
      <w:r w:rsidRPr="00410075">
        <w:t>next</w:t>
      </w:r>
      <w:proofErr w:type="spellEnd"/>
      <w:r w:rsidRPr="00410075">
        <w:t xml:space="preserve"> higher allowed value</w:t>
      </w:r>
      <w:r w:rsidR="00340B34">
        <w:t>, as shown in Fig</w:t>
      </w:r>
      <w:r w:rsidR="00EB4444">
        <w:t xml:space="preserve"> </w:t>
      </w:r>
      <w:r w:rsidR="00B829F5">
        <w:t>6</w:t>
      </w:r>
      <w:r w:rsidR="00340B34">
        <w:t>b</w:t>
      </w:r>
      <w:r w:rsidRPr="00410075">
        <w:t>.</w:t>
      </w:r>
      <w:r>
        <w:t xml:space="preserve"> </w:t>
      </w:r>
      <w:r w:rsidR="00D94D96">
        <w:t xml:space="preserve">This is because the </w:t>
      </w:r>
      <w:r>
        <w:t xml:space="preserve">UE </w:t>
      </w:r>
      <w:r w:rsidR="00D94D96">
        <w:t xml:space="preserve">has </w:t>
      </w:r>
      <w:r w:rsidR="00340B34">
        <w:t xml:space="preserve">also </w:t>
      </w:r>
      <w:r>
        <w:t>fail</w:t>
      </w:r>
      <w:r w:rsidR="00D94D96">
        <w:t xml:space="preserve">ed the contention of </w:t>
      </w:r>
      <w:proofErr w:type="spellStart"/>
      <w:r w:rsidR="00D94D96">
        <w:t>msg</w:t>
      </w:r>
      <w:proofErr w:type="spellEnd"/>
      <w:r w:rsidR="00D94D96">
        <w:t xml:space="preserve"> 1</w:t>
      </w:r>
      <w:r w:rsidR="00340B34">
        <w:t>.</w:t>
      </w:r>
    </w:p>
    <w:p w14:paraId="5461D3D6" w14:textId="6DE90247" w:rsidR="00340B34" w:rsidRDefault="00340B34" w:rsidP="00340B34">
      <w:pPr>
        <w:rPr>
          <w:b/>
          <w:i/>
          <w:lang w:eastAsia="zh-CN"/>
        </w:rPr>
      </w:pPr>
      <w:r w:rsidRPr="006838A2">
        <w:rPr>
          <w:b/>
          <w:i/>
          <w:u w:val="single"/>
          <w:lang w:eastAsia="zh-CN"/>
        </w:rPr>
        <w:t xml:space="preserve">Proposal </w:t>
      </w:r>
      <w:r w:rsidR="006F3EFD">
        <w:rPr>
          <w:b/>
          <w:i/>
          <w:u w:val="single"/>
          <w:lang w:eastAsia="zh-CN"/>
        </w:rPr>
        <w:t>19</w:t>
      </w:r>
      <w:r w:rsidRPr="006838A2">
        <w:rPr>
          <w:b/>
          <w:i/>
          <w:u w:val="single"/>
          <w:lang w:eastAsia="zh-CN"/>
        </w:rPr>
        <w:t>:</w:t>
      </w:r>
      <w:r w:rsidRPr="006838A2">
        <w:rPr>
          <w:b/>
          <w:i/>
          <w:lang w:eastAsia="zh-CN"/>
        </w:rPr>
        <w:t xml:space="preserve"> </w:t>
      </w:r>
      <w:r w:rsidRPr="00340B34">
        <w:rPr>
          <w:b/>
          <w:i/>
          <w:lang w:eastAsia="zh-CN"/>
        </w:rPr>
        <w:t xml:space="preserve">For 2-step RACH or 4-step RACH, if </w:t>
      </w:r>
      <w:proofErr w:type="spellStart"/>
      <w:r w:rsidRPr="00340B34">
        <w:rPr>
          <w:b/>
          <w:i/>
          <w:lang w:eastAsia="zh-CN"/>
        </w:rPr>
        <w:t>msg</w:t>
      </w:r>
      <w:proofErr w:type="spellEnd"/>
      <w:r w:rsidRPr="00340B34">
        <w:rPr>
          <w:b/>
          <w:i/>
          <w:lang w:eastAsia="zh-CN"/>
        </w:rPr>
        <w:t xml:space="preserve"> 1or </w:t>
      </w:r>
      <w:proofErr w:type="spellStart"/>
      <w:r>
        <w:rPr>
          <w:b/>
          <w:i/>
          <w:lang w:eastAsia="zh-CN"/>
        </w:rPr>
        <w:t>msg</w:t>
      </w:r>
      <w:proofErr w:type="spellEnd"/>
      <w:r>
        <w:rPr>
          <w:b/>
          <w:i/>
          <w:lang w:eastAsia="zh-CN"/>
        </w:rPr>
        <w:t xml:space="preserve"> A is transmitted using </w:t>
      </w:r>
      <w:r w:rsidRPr="00340B34">
        <w:rPr>
          <w:b/>
          <w:i/>
          <w:lang w:eastAsia="zh-CN"/>
        </w:rPr>
        <w:t>LBT CAT4</w:t>
      </w:r>
      <w:r>
        <w:rPr>
          <w:b/>
          <w:i/>
          <w:lang w:eastAsia="zh-CN"/>
        </w:rPr>
        <w:t>,</w:t>
      </w:r>
      <w:r w:rsidRPr="00340B34">
        <w:rPr>
          <w:b/>
          <w:i/>
          <w:lang w:eastAsia="zh-CN"/>
        </w:rPr>
        <w:t xml:space="preserve"> </w:t>
      </w:r>
      <w:r>
        <w:rPr>
          <w:b/>
          <w:i/>
          <w:lang w:eastAsia="zh-CN"/>
        </w:rPr>
        <w:t>t</w:t>
      </w:r>
      <w:r w:rsidRPr="00340B34">
        <w:rPr>
          <w:b/>
          <w:i/>
          <w:lang w:eastAsia="zh-CN"/>
        </w:rPr>
        <w:t>he UE adjust</w:t>
      </w:r>
      <w:r>
        <w:rPr>
          <w:b/>
          <w:i/>
          <w:lang w:eastAsia="zh-CN"/>
        </w:rPr>
        <w:t>s</w:t>
      </w:r>
      <w:r w:rsidRPr="00340B34">
        <w:rPr>
          <w:b/>
          <w:i/>
          <w:lang w:eastAsia="zh-CN"/>
        </w:rPr>
        <w:t xml:space="preserve"> the CWS</w:t>
      </w:r>
      <w:r>
        <w:rPr>
          <w:b/>
          <w:i/>
          <w:lang w:eastAsia="zh-CN"/>
        </w:rPr>
        <w:t xml:space="preserve"> </w:t>
      </w:r>
      <w:r w:rsidRPr="00340B34">
        <w:rPr>
          <w:b/>
          <w:i/>
          <w:lang w:eastAsia="zh-CN"/>
        </w:rPr>
        <w:t xml:space="preserve">for the following </w:t>
      </w:r>
      <w:r>
        <w:rPr>
          <w:b/>
          <w:i/>
          <w:lang w:eastAsia="zh-CN"/>
        </w:rPr>
        <w:t xml:space="preserve">UL </w:t>
      </w:r>
      <w:r w:rsidRPr="00340B34">
        <w:rPr>
          <w:b/>
          <w:i/>
          <w:lang w:eastAsia="zh-CN"/>
        </w:rPr>
        <w:t xml:space="preserve">transmission </w:t>
      </w:r>
      <w:r w:rsidR="00B7236A">
        <w:rPr>
          <w:b/>
          <w:i/>
          <w:lang w:eastAsia="zh-CN"/>
        </w:rPr>
        <w:t>based on whether</w:t>
      </w:r>
      <w:r w:rsidRPr="00340B34">
        <w:rPr>
          <w:b/>
          <w:i/>
          <w:lang w:eastAsia="zh-CN"/>
        </w:rPr>
        <w:t xml:space="preserve"> </w:t>
      </w:r>
      <w:proofErr w:type="spellStart"/>
      <w:r w:rsidRPr="00340B34">
        <w:rPr>
          <w:b/>
          <w:i/>
          <w:lang w:eastAsia="zh-CN"/>
        </w:rPr>
        <w:t>msg</w:t>
      </w:r>
      <w:proofErr w:type="spellEnd"/>
      <w:r w:rsidRPr="00340B34">
        <w:rPr>
          <w:b/>
          <w:i/>
          <w:lang w:eastAsia="zh-CN"/>
        </w:rPr>
        <w:t xml:space="preserve"> 2 or </w:t>
      </w:r>
      <w:proofErr w:type="spellStart"/>
      <w:r w:rsidRPr="00340B34">
        <w:rPr>
          <w:b/>
          <w:i/>
          <w:lang w:eastAsia="zh-CN"/>
        </w:rPr>
        <w:t>msg</w:t>
      </w:r>
      <w:proofErr w:type="spellEnd"/>
      <w:r w:rsidRPr="00340B34">
        <w:rPr>
          <w:b/>
          <w:i/>
          <w:lang w:eastAsia="zh-CN"/>
        </w:rPr>
        <w:t xml:space="preserve"> B, respectively, </w:t>
      </w:r>
      <w:r w:rsidR="00B7236A">
        <w:rPr>
          <w:b/>
          <w:i/>
          <w:lang w:eastAsia="zh-CN"/>
        </w:rPr>
        <w:t xml:space="preserve">has been received </w:t>
      </w:r>
      <w:r w:rsidRPr="00340B34">
        <w:rPr>
          <w:b/>
          <w:i/>
          <w:lang w:eastAsia="zh-CN"/>
        </w:rPr>
        <w:t>within the anticipated reception window</w:t>
      </w:r>
      <w:r w:rsidRPr="006838A2">
        <w:rPr>
          <w:b/>
          <w:i/>
          <w:lang w:eastAsia="zh-CN"/>
        </w:rPr>
        <w:t>.</w:t>
      </w:r>
    </w:p>
    <w:p w14:paraId="6195A76B" w14:textId="54820AB7" w:rsidR="00B7236A" w:rsidRPr="00F47484" w:rsidRDefault="00B7236A" w:rsidP="00D847AA">
      <w:pPr>
        <w:pStyle w:val="ListParagraph"/>
        <w:numPr>
          <w:ilvl w:val="0"/>
          <w:numId w:val="22"/>
        </w:numPr>
        <w:ind w:firstLineChars="0"/>
        <w:rPr>
          <w:b/>
          <w:i/>
        </w:rPr>
      </w:pPr>
      <w:r w:rsidRPr="00F47484">
        <w:rPr>
          <w:b/>
          <w:i/>
        </w:rPr>
        <w:t xml:space="preserve">The CWS is not adjusted if the following UL transmission occurs before the UE correctly receives </w:t>
      </w:r>
      <w:proofErr w:type="spellStart"/>
      <w:r w:rsidRPr="00F47484">
        <w:rPr>
          <w:b/>
          <w:i/>
        </w:rPr>
        <w:t>msg</w:t>
      </w:r>
      <w:proofErr w:type="spellEnd"/>
      <w:r w:rsidRPr="00F47484">
        <w:rPr>
          <w:b/>
          <w:i/>
        </w:rPr>
        <w:t xml:space="preserve"> 2 or </w:t>
      </w:r>
      <w:proofErr w:type="spellStart"/>
      <w:r w:rsidRPr="00F47484">
        <w:rPr>
          <w:b/>
          <w:i/>
        </w:rPr>
        <w:t>msg</w:t>
      </w:r>
      <w:proofErr w:type="spellEnd"/>
      <w:r w:rsidRPr="00F47484">
        <w:rPr>
          <w:b/>
          <w:i/>
        </w:rPr>
        <w:t xml:space="preserve"> B, respectively.</w:t>
      </w:r>
    </w:p>
    <w:p w14:paraId="4152090C" w14:textId="4359C8FA" w:rsidR="00B7236A" w:rsidRPr="00D4570B" w:rsidRDefault="00B7236A" w:rsidP="00F47484">
      <w:pPr>
        <w:rPr>
          <w:b/>
          <w:i/>
        </w:rPr>
      </w:pPr>
      <w:r w:rsidRPr="006838A2">
        <w:rPr>
          <w:b/>
          <w:i/>
          <w:u w:val="single"/>
          <w:lang w:eastAsia="zh-CN"/>
        </w:rPr>
        <w:t xml:space="preserve">Proposal </w:t>
      </w:r>
      <w:r w:rsidR="006F3EFD">
        <w:rPr>
          <w:b/>
          <w:i/>
          <w:u w:val="single"/>
          <w:lang w:eastAsia="zh-CN"/>
        </w:rPr>
        <w:t>20</w:t>
      </w:r>
      <w:r w:rsidRPr="006838A2">
        <w:rPr>
          <w:b/>
          <w:i/>
          <w:u w:val="single"/>
          <w:lang w:eastAsia="zh-CN"/>
        </w:rPr>
        <w:t>:</w:t>
      </w:r>
      <w:r w:rsidRPr="006838A2">
        <w:rPr>
          <w:b/>
          <w:i/>
          <w:lang w:eastAsia="zh-CN"/>
        </w:rPr>
        <w:t xml:space="preserve"> </w:t>
      </w:r>
      <w:r>
        <w:rPr>
          <w:b/>
          <w:i/>
          <w:lang w:eastAsia="zh-CN"/>
        </w:rPr>
        <w:t xml:space="preserve">For </w:t>
      </w:r>
      <w:r w:rsidRPr="00340B34">
        <w:rPr>
          <w:b/>
          <w:i/>
          <w:lang w:eastAsia="zh-CN"/>
        </w:rPr>
        <w:t xml:space="preserve">4-step RACH, </w:t>
      </w:r>
      <w:r w:rsidRPr="00B7236A">
        <w:rPr>
          <w:b/>
          <w:i/>
          <w:lang w:eastAsia="zh-CN"/>
        </w:rPr>
        <w:t>if th</w:t>
      </w:r>
      <w:r>
        <w:rPr>
          <w:b/>
          <w:i/>
          <w:lang w:eastAsia="zh-CN"/>
        </w:rPr>
        <w:t xml:space="preserve">e UE receives </w:t>
      </w:r>
      <w:proofErr w:type="spellStart"/>
      <w:r>
        <w:rPr>
          <w:b/>
          <w:i/>
          <w:lang w:eastAsia="zh-CN"/>
        </w:rPr>
        <w:t>msg</w:t>
      </w:r>
      <w:proofErr w:type="spellEnd"/>
      <w:r>
        <w:rPr>
          <w:b/>
          <w:i/>
          <w:lang w:eastAsia="zh-CN"/>
        </w:rPr>
        <w:t xml:space="preserve"> 4 yet </w:t>
      </w:r>
      <w:r w:rsidRPr="00B7236A">
        <w:rPr>
          <w:b/>
          <w:i/>
          <w:lang w:eastAsia="zh-CN"/>
        </w:rPr>
        <w:t>the contention resolution</w:t>
      </w:r>
      <w:r>
        <w:rPr>
          <w:b/>
          <w:i/>
          <w:lang w:eastAsia="zh-CN"/>
        </w:rPr>
        <w:t xml:space="preserve"> fails, </w:t>
      </w:r>
      <w:r w:rsidRPr="00B7236A">
        <w:rPr>
          <w:b/>
          <w:i/>
          <w:lang w:eastAsia="zh-CN"/>
        </w:rPr>
        <w:t>the</w:t>
      </w:r>
      <w:r>
        <w:rPr>
          <w:b/>
          <w:i/>
          <w:lang w:eastAsia="zh-CN"/>
        </w:rPr>
        <w:t xml:space="preserve"> CWS shall be </w:t>
      </w:r>
      <w:r w:rsidRPr="00B7236A">
        <w:rPr>
          <w:b/>
          <w:i/>
          <w:lang w:eastAsia="zh-CN"/>
        </w:rPr>
        <w:t>increased to the next higher allowed value</w:t>
      </w:r>
      <w:r>
        <w:rPr>
          <w:b/>
          <w:i/>
          <w:lang w:eastAsia="zh-CN"/>
        </w:rPr>
        <w:t xml:space="preserve">. </w:t>
      </w:r>
    </w:p>
    <w:p w14:paraId="14F1CFFF" w14:textId="77777777" w:rsidR="00340B34" w:rsidRPr="00410075" w:rsidRDefault="00340B34" w:rsidP="001D7C2E"/>
    <w:p w14:paraId="1504D8EF" w14:textId="17A4257B" w:rsidR="001D7C2E" w:rsidRDefault="001D7C2E" w:rsidP="00F47484">
      <w:pPr>
        <w:jc w:val="center"/>
      </w:pPr>
      <w:r>
        <w:object w:dxaOrig="9630" w:dyaOrig="2730" w14:anchorId="015C2C8A">
          <v:shape id="_x0000_i1028" type="#_x0000_t75" style="width:384.2pt;height:109.05pt;mso-position-vertical:absolute" o:ole="">
            <v:imagedata r:id="rId17" o:title=""/>
          </v:shape>
          <o:OLEObject Type="Embed" ProgID="Visio.Drawing.15" ShapeID="_x0000_i1028" DrawAspect="Content" ObjectID="_1618404212" r:id="rId18"/>
        </w:object>
      </w:r>
    </w:p>
    <w:p w14:paraId="76031074" w14:textId="275B1154" w:rsidR="001D7C2E" w:rsidRDefault="001D7C2E" w:rsidP="001D7C2E">
      <w:pPr>
        <w:widowControl w:val="0"/>
        <w:numPr>
          <w:ilvl w:val="0"/>
          <w:numId w:val="24"/>
        </w:numPr>
        <w:autoSpaceDE/>
        <w:autoSpaceDN/>
        <w:adjustRightInd/>
        <w:snapToGrid/>
        <w:spacing w:after="0"/>
        <w:jc w:val="center"/>
        <w:rPr>
          <w:sz w:val="20"/>
        </w:rPr>
      </w:pPr>
      <w:proofErr w:type="spellStart"/>
      <w:r w:rsidRPr="00F47484">
        <w:rPr>
          <w:sz w:val="20"/>
        </w:rPr>
        <w:t>CW_p</w:t>
      </w:r>
      <w:proofErr w:type="spellEnd"/>
      <w:r w:rsidRPr="00F47484">
        <w:rPr>
          <w:sz w:val="20"/>
        </w:rPr>
        <w:t xml:space="preserve"> not changed for</w:t>
      </w:r>
      <w:r w:rsidRPr="001D7C2E">
        <w:rPr>
          <w:sz w:val="20"/>
        </w:rPr>
        <w:t xml:space="preserve"> </w:t>
      </w:r>
      <w:proofErr w:type="spellStart"/>
      <w:r w:rsidRPr="001D7C2E">
        <w:rPr>
          <w:sz w:val="20"/>
        </w:rPr>
        <w:t>msg</w:t>
      </w:r>
      <w:proofErr w:type="spellEnd"/>
      <w:r w:rsidRPr="001D7C2E">
        <w:rPr>
          <w:sz w:val="20"/>
        </w:rPr>
        <w:t xml:space="preserve"> 3 if </w:t>
      </w:r>
      <w:proofErr w:type="spellStart"/>
      <w:r w:rsidRPr="00F47484">
        <w:rPr>
          <w:sz w:val="20"/>
        </w:rPr>
        <w:t>msg</w:t>
      </w:r>
      <w:proofErr w:type="spellEnd"/>
      <w:r w:rsidRPr="00F47484">
        <w:rPr>
          <w:sz w:val="20"/>
        </w:rPr>
        <w:t xml:space="preserve"> 2</w:t>
      </w:r>
      <w:r>
        <w:rPr>
          <w:sz w:val="20"/>
        </w:rPr>
        <w:t xml:space="preserve"> is received within RAR</w:t>
      </w:r>
    </w:p>
    <w:p w14:paraId="1D9E5DB5" w14:textId="77777777" w:rsidR="00CD7296" w:rsidRPr="00F47484" w:rsidRDefault="00CD7296" w:rsidP="00F47484">
      <w:pPr>
        <w:widowControl w:val="0"/>
        <w:autoSpaceDE/>
        <w:autoSpaceDN/>
        <w:adjustRightInd/>
        <w:snapToGrid/>
        <w:spacing w:after="0"/>
        <w:ind w:left="720"/>
        <w:rPr>
          <w:sz w:val="20"/>
        </w:rPr>
      </w:pPr>
    </w:p>
    <w:p w14:paraId="6E9B24DA" w14:textId="3EBD1D15" w:rsidR="001D7C2E" w:rsidRDefault="001D7C2E" w:rsidP="00F47484">
      <w:pPr>
        <w:jc w:val="center"/>
      </w:pPr>
      <w:r>
        <w:object w:dxaOrig="9630" w:dyaOrig="3090" w14:anchorId="48254E66">
          <v:shape id="_x0000_i1029" type="#_x0000_t75" style="width:384.2pt;height:124.1pt" o:ole="">
            <v:imagedata r:id="rId19" o:title=""/>
          </v:shape>
          <o:OLEObject Type="Embed" ProgID="Visio.Drawing.15" ShapeID="_x0000_i1029" DrawAspect="Content" ObjectID="_1618404213" r:id="rId20"/>
        </w:object>
      </w:r>
    </w:p>
    <w:p w14:paraId="50E1C2FE" w14:textId="45D4EA74" w:rsidR="001D7C2E" w:rsidRDefault="001D7C2E" w:rsidP="001D7C2E">
      <w:pPr>
        <w:widowControl w:val="0"/>
        <w:numPr>
          <w:ilvl w:val="0"/>
          <w:numId w:val="24"/>
        </w:numPr>
        <w:autoSpaceDE/>
        <w:autoSpaceDN/>
        <w:adjustRightInd/>
        <w:snapToGrid/>
        <w:spacing w:after="0"/>
        <w:jc w:val="center"/>
        <w:rPr>
          <w:sz w:val="20"/>
        </w:rPr>
      </w:pPr>
      <w:proofErr w:type="spellStart"/>
      <w:r w:rsidRPr="00F47484">
        <w:rPr>
          <w:sz w:val="20"/>
        </w:rPr>
        <w:t>CW_p</w:t>
      </w:r>
      <w:proofErr w:type="spellEnd"/>
      <w:r w:rsidRPr="00F47484">
        <w:rPr>
          <w:sz w:val="20"/>
        </w:rPr>
        <w:t xml:space="preserve"> increased to </w:t>
      </w:r>
      <w:r>
        <w:rPr>
          <w:sz w:val="20"/>
        </w:rPr>
        <w:t xml:space="preserve">the </w:t>
      </w:r>
      <w:r w:rsidRPr="00F47484">
        <w:rPr>
          <w:sz w:val="20"/>
        </w:rPr>
        <w:t xml:space="preserve">next </w:t>
      </w:r>
      <w:proofErr w:type="spellStart"/>
      <w:r w:rsidRPr="00F47484">
        <w:rPr>
          <w:sz w:val="20"/>
        </w:rPr>
        <w:t>next</w:t>
      </w:r>
      <w:proofErr w:type="spellEnd"/>
      <w:r w:rsidRPr="00F47484">
        <w:rPr>
          <w:sz w:val="20"/>
        </w:rPr>
        <w:t xml:space="preserve"> high</w:t>
      </w:r>
      <w:r>
        <w:rPr>
          <w:sz w:val="20"/>
        </w:rPr>
        <w:t>er</w:t>
      </w:r>
      <w:r w:rsidRPr="00F47484">
        <w:rPr>
          <w:sz w:val="20"/>
        </w:rPr>
        <w:t xml:space="preserve"> value</w:t>
      </w:r>
      <w:r>
        <w:rPr>
          <w:sz w:val="20"/>
        </w:rPr>
        <w:t xml:space="preserve"> upon failure of contention resolution</w:t>
      </w:r>
    </w:p>
    <w:p w14:paraId="638D7BD8" w14:textId="77777777" w:rsidR="001D7C2E" w:rsidRPr="00F47484" w:rsidRDefault="001D7C2E" w:rsidP="00F47484">
      <w:pPr>
        <w:widowControl w:val="0"/>
        <w:autoSpaceDE/>
        <w:autoSpaceDN/>
        <w:adjustRightInd/>
        <w:snapToGrid/>
        <w:spacing w:after="0"/>
        <w:ind w:left="720"/>
        <w:rPr>
          <w:sz w:val="20"/>
        </w:rPr>
      </w:pPr>
    </w:p>
    <w:p w14:paraId="5DC51C37" w14:textId="175B8392" w:rsidR="001D7C2E" w:rsidRDefault="001D7C2E" w:rsidP="001D7C2E">
      <w:pPr>
        <w:pStyle w:val="Caption"/>
        <w:rPr>
          <w:b w:val="0"/>
        </w:rPr>
      </w:pPr>
      <w:r>
        <w:t xml:space="preserve">Figure </w:t>
      </w:r>
      <w:r w:rsidR="008F4D86">
        <w:t>6.</w:t>
      </w:r>
      <w:r>
        <w:t xml:space="preserve"> CWS adjustment in 4-step RACH</w:t>
      </w:r>
    </w:p>
    <w:p w14:paraId="5709E020" w14:textId="77777777" w:rsidR="001D7C2E" w:rsidRPr="00F47484" w:rsidRDefault="001D7C2E" w:rsidP="00985DB8">
      <w:pPr>
        <w:rPr>
          <w:lang w:val="en-GB"/>
        </w:rPr>
      </w:pPr>
    </w:p>
    <w:p w14:paraId="33952077" w14:textId="772ACCC5" w:rsidR="00C628FE" w:rsidRDefault="00F545B5">
      <w:pPr>
        <w:pStyle w:val="Heading2"/>
      </w:pPr>
      <w:r>
        <w:t>Frame Structure/</w:t>
      </w:r>
      <w:r w:rsidR="00C628FE">
        <w:rPr>
          <w:rFonts w:hint="eastAsia"/>
        </w:rPr>
        <w:t>L</w:t>
      </w:r>
      <w:r w:rsidR="00C628FE">
        <w:t>BT for COT Sharing</w:t>
      </w:r>
    </w:p>
    <w:p w14:paraId="36802CDF" w14:textId="62918FC9" w:rsidR="00C628FE" w:rsidRPr="00C628FE" w:rsidRDefault="00C628FE" w:rsidP="00C628FE">
      <w:pPr>
        <w:rPr>
          <w:rFonts w:eastAsiaTheme="minorEastAsia"/>
          <w:lang w:eastAsia="zh-CN"/>
        </w:rPr>
      </w:pPr>
      <w:r>
        <w:rPr>
          <w:rFonts w:eastAsiaTheme="minorEastAsia"/>
          <w:lang w:val="en-GB" w:eastAsia="zh-CN"/>
        </w:rPr>
        <w:t xml:space="preserve">For the most part, when a UE initiates a COT either </w:t>
      </w:r>
      <w:r w:rsidR="00477D7C">
        <w:rPr>
          <w:rFonts w:eastAsiaTheme="minorEastAsia"/>
          <w:lang w:val="en-GB" w:eastAsia="zh-CN"/>
        </w:rPr>
        <w:t xml:space="preserve">for a transmission scheduled by an UL grant or </w:t>
      </w:r>
      <w:r w:rsidRPr="00C628FE">
        <w:rPr>
          <w:rFonts w:eastAsiaTheme="minorEastAsia"/>
          <w:lang w:eastAsia="zh-CN"/>
        </w:rPr>
        <w:t xml:space="preserve">a </w:t>
      </w:r>
      <w:r w:rsidRPr="00C628FE">
        <w:rPr>
          <w:rFonts w:eastAsiaTheme="minorEastAsia" w:hint="eastAsia"/>
          <w:lang w:eastAsia="zh-CN"/>
        </w:rPr>
        <w:t>transmission with c</w:t>
      </w:r>
      <w:r w:rsidRPr="00C628FE">
        <w:rPr>
          <w:rFonts w:eastAsiaTheme="minorEastAsia"/>
          <w:lang w:eastAsia="zh-CN"/>
        </w:rPr>
        <w:t xml:space="preserve">onfigured </w:t>
      </w:r>
      <w:r w:rsidR="00477D7C">
        <w:rPr>
          <w:rFonts w:eastAsiaTheme="minorEastAsia"/>
          <w:lang w:eastAsia="zh-CN"/>
        </w:rPr>
        <w:t xml:space="preserve">grant based on Type 1/Type </w:t>
      </w:r>
      <w:r w:rsidRPr="00C628FE">
        <w:rPr>
          <w:rFonts w:eastAsiaTheme="minorEastAsia"/>
          <w:lang w:eastAsia="zh-CN"/>
        </w:rPr>
        <w:t>2</w:t>
      </w:r>
      <w:r w:rsidR="00477D7C">
        <w:rPr>
          <w:rFonts w:eastAsiaTheme="minorEastAsia"/>
          <w:lang w:eastAsia="zh-CN"/>
        </w:rPr>
        <w:t>, t</w:t>
      </w:r>
      <w:r w:rsidRPr="00C628FE">
        <w:rPr>
          <w:rFonts w:eastAsiaTheme="minorEastAsia"/>
          <w:lang w:eastAsia="zh-CN"/>
        </w:rPr>
        <w:t xml:space="preserve">he UE </w:t>
      </w:r>
      <w:r w:rsidR="00477D7C">
        <w:rPr>
          <w:rFonts w:eastAsiaTheme="minorEastAsia"/>
          <w:lang w:eastAsia="zh-CN"/>
        </w:rPr>
        <w:t xml:space="preserve">is required to perform CAT4 LBT </w:t>
      </w:r>
      <w:r w:rsidRPr="00C628FE">
        <w:rPr>
          <w:rFonts w:eastAsiaTheme="minorEastAsia"/>
          <w:lang w:eastAsia="zh-CN"/>
        </w:rPr>
        <w:t>based on the priority class of the traffic. That applies as well to the ca</w:t>
      </w:r>
      <w:r w:rsidR="00477D7C">
        <w:rPr>
          <w:rFonts w:eastAsiaTheme="minorEastAsia"/>
          <w:lang w:eastAsia="zh-CN"/>
        </w:rPr>
        <w:t>se when multiple burst starting positions are pre-configured for transmission with configured grant as discussed in our companion contribution [</w:t>
      </w:r>
      <w:r w:rsidR="00EB4444">
        <w:rPr>
          <w:rFonts w:eastAsiaTheme="minorEastAsia"/>
          <w:lang w:eastAsia="zh-CN"/>
        </w:rPr>
        <w:t>4</w:t>
      </w:r>
      <w:r w:rsidR="00477D7C">
        <w:rPr>
          <w:rFonts w:eastAsiaTheme="minorEastAsia"/>
          <w:lang w:eastAsia="zh-CN"/>
        </w:rPr>
        <w:t>]</w:t>
      </w:r>
      <w:r w:rsidRPr="00C628FE">
        <w:rPr>
          <w:rFonts w:eastAsiaTheme="minorEastAsia"/>
          <w:lang w:eastAsia="zh-CN"/>
        </w:rPr>
        <w:t xml:space="preserve">, wherein the UE proceeds with the CAT4 LBT towards the following </w:t>
      </w:r>
      <w:r w:rsidR="00477D7C">
        <w:rPr>
          <w:rFonts w:eastAsiaTheme="minorEastAsia"/>
          <w:lang w:eastAsia="zh-CN"/>
        </w:rPr>
        <w:t xml:space="preserve">starting positions </w:t>
      </w:r>
      <w:r w:rsidRPr="00C628FE">
        <w:rPr>
          <w:rFonts w:eastAsiaTheme="minorEastAsia"/>
          <w:lang w:eastAsia="zh-CN"/>
        </w:rPr>
        <w:t xml:space="preserve">if a previous </w:t>
      </w:r>
      <w:r w:rsidR="00477D7C">
        <w:rPr>
          <w:rFonts w:eastAsiaTheme="minorEastAsia"/>
          <w:lang w:eastAsia="zh-CN"/>
        </w:rPr>
        <w:t xml:space="preserve">burst starting position </w:t>
      </w:r>
      <w:r w:rsidRPr="00C628FE">
        <w:rPr>
          <w:rFonts w:eastAsiaTheme="minorEastAsia"/>
          <w:lang w:eastAsia="zh-CN"/>
        </w:rPr>
        <w:t>has been missed due to LBT failure.</w:t>
      </w:r>
    </w:p>
    <w:p w14:paraId="6E464079" w14:textId="1AC20631" w:rsidR="00C628FE" w:rsidRPr="00C628FE" w:rsidRDefault="00C628FE" w:rsidP="00C628FE">
      <w:pPr>
        <w:rPr>
          <w:rFonts w:eastAsiaTheme="minorEastAsia"/>
          <w:lang w:eastAsia="zh-CN"/>
        </w:rPr>
      </w:pPr>
      <w:r w:rsidRPr="00C628FE">
        <w:rPr>
          <w:rFonts w:eastAsiaTheme="minorEastAsia"/>
          <w:lang w:eastAsia="zh-CN"/>
        </w:rPr>
        <w:t xml:space="preserve">However, when the </w:t>
      </w:r>
      <w:proofErr w:type="spellStart"/>
      <w:r w:rsidRPr="00C628FE">
        <w:rPr>
          <w:rFonts w:eastAsiaTheme="minorEastAsia"/>
          <w:lang w:eastAsia="zh-CN"/>
        </w:rPr>
        <w:t>gNB</w:t>
      </w:r>
      <w:proofErr w:type="spellEnd"/>
      <w:r w:rsidRPr="00C628FE">
        <w:rPr>
          <w:rFonts w:eastAsiaTheme="minorEastAsia"/>
          <w:lang w:eastAsia="zh-CN"/>
        </w:rPr>
        <w:t xml:space="preserve"> transmits a DL Alignment signal to trigger a transmission from one or more UEs based on the configured grant, only the </w:t>
      </w:r>
      <w:proofErr w:type="spellStart"/>
      <w:r w:rsidRPr="00C628FE">
        <w:rPr>
          <w:rFonts w:eastAsiaTheme="minorEastAsia"/>
          <w:lang w:eastAsia="zh-CN"/>
        </w:rPr>
        <w:t>gNB</w:t>
      </w:r>
      <w:proofErr w:type="spellEnd"/>
      <w:r w:rsidRPr="00C628FE">
        <w:rPr>
          <w:rFonts w:eastAsiaTheme="minorEastAsia"/>
          <w:lang w:eastAsia="zh-CN"/>
        </w:rPr>
        <w:t xml:space="preserve"> is required to perform CAT4 LBT. Whereas, the UEs with data to transmit can share the </w:t>
      </w:r>
      <w:proofErr w:type="spellStart"/>
      <w:r w:rsidRPr="00C628FE">
        <w:rPr>
          <w:rFonts w:eastAsiaTheme="minorEastAsia"/>
          <w:lang w:eastAsia="zh-CN"/>
        </w:rPr>
        <w:t>gNB</w:t>
      </w:r>
      <w:proofErr w:type="spellEnd"/>
      <w:r w:rsidRPr="00C628FE">
        <w:rPr>
          <w:rFonts w:eastAsiaTheme="minorEastAsia"/>
          <w:lang w:eastAsia="zh-CN"/>
        </w:rPr>
        <w:t>-acquired MCOT and either access the channel immediately using CAT</w:t>
      </w:r>
      <w:r w:rsidR="00F545B5">
        <w:rPr>
          <w:rFonts w:eastAsiaTheme="minorEastAsia"/>
          <w:lang w:eastAsia="zh-CN"/>
        </w:rPr>
        <w:t>1</w:t>
      </w:r>
      <w:r w:rsidRPr="00C628FE">
        <w:rPr>
          <w:rFonts w:eastAsiaTheme="minorEastAsia"/>
          <w:lang w:eastAsia="zh-CN"/>
        </w:rPr>
        <w:t xml:space="preserve"> LBT, if the PUSCH transmission can start after gap that is less than 16 </w:t>
      </w:r>
      <w:proofErr w:type="spellStart"/>
      <w:r w:rsidRPr="00C628FE">
        <w:rPr>
          <w:rFonts w:eastAsiaTheme="minorEastAsia"/>
          <w:lang w:eastAsia="zh-CN"/>
        </w:rPr>
        <w:t>μsec</w:t>
      </w:r>
      <w:proofErr w:type="spellEnd"/>
      <w:r w:rsidRPr="00C628FE">
        <w:rPr>
          <w:rFonts w:eastAsiaTheme="minorEastAsia"/>
          <w:lang w:eastAsia="zh-CN"/>
        </w:rPr>
        <w:t xml:space="preserve">, or using CAT2 LBT otherwise. In such case, the UEs transmitting in response to the DL Alignment signal limit their COT by the </w:t>
      </w:r>
      <w:proofErr w:type="spellStart"/>
      <w:r w:rsidRPr="00C628FE">
        <w:rPr>
          <w:rFonts w:eastAsiaTheme="minorEastAsia"/>
          <w:lang w:eastAsia="zh-CN"/>
        </w:rPr>
        <w:t>gNB</w:t>
      </w:r>
      <w:proofErr w:type="spellEnd"/>
      <w:r w:rsidRPr="00C628FE">
        <w:rPr>
          <w:rFonts w:eastAsiaTheme="minorEastAsia"/>
          <w:lang w:eastAsia="zh-CN"/>
        </w:rPr>
        <w:t>-acquired MCOT.</w:t>
      </w:r>
    </w:p>
    <w:p w14:paraId="18245D84" w14:textId="6C56865E" w:rsidR="00C628FE" w:rsidRPr="00C628FE" w:rsidRDefault="00C628FE" w:rsidP="00C628FE">
      <w:pPr>
        <w:rPr>
          <w:rFonts w:eastAsiaTheme="minorEastAsia"/>
          <w:lang w:eastAsia="zh-CN"/>
        </w:rPr>
      </w:pPr>
      <w:r w:rsidRPr="00C628FE">
        <w:rPr>
          <w:rFonts w:eastAsiaTheme="minorEastAsia"/>
          <w:lang w:eastAsia="zh-CN"/>
        </w:rPr>
        <w:t>A</w:t>
      </w:r>
      <w:r w:rsidR="00D87FD0">
        <w:rPr>
          <w:rFonts w:eastAsiaTheme="minorEastAsia"/>
          <w:lang w:eastAsia="zh-CN"/>
        </w:rPr>
        <w:t>lso, a</w:t>
      </w:r>
      <w:r w:rsidRPr="00C628FE">
        <w:rPr>
          <w:rFonts w:eastAsiaTheme="minorEastAsia"/>
          <w:lang w:eastAsia="zh-CN"/>
        </w:rPr>
        <w:t>s discussed in</w:t>
      </w:r>
      <w:r w:rsidR="00D87FD0">
        <w:rPr>
          <w:rFonts w:eastAsiaTheme="minorEastAsia"/>
          <w:lang w:eastAsia="zh-CN"/>
        </w:rPr>
        <w:t xml:space="preserve"> [</w:t>
      </w:r>
      <w:r w:rsidR="008E3399">
        <w:rPr>
          <w:rFonts w:eastAsiaTheme="minorEastAsia"/>
          <w:lang w:eastAsia="zh-CN"/>
        </w:rPr>
        <w:t>4</w:t>
      </w:r>
      <w:r w:rsidR="00D87FD0">
        <w:rPr>
          <w:rFonts w:eastAsiaTheme="minorEastAsia"/>
          <w:lang w:eastAsia="zh-CN"/>
        </w:rPr>
        <w:t>]</w:t>
      </w:r>
      <w:r w:rsidRPr="00C628FE">
        <w:rPr>
          <w:rFonts w:eastAsiaTheme="minorEastAsia"/>
          <w:lang w:eastAsia="zh-CN"/>
        </w:rPr>
        <w:t xml:space="preserve">, the </w:t>
      </w:r>
      <w:proofErr w:type="spellStart"/>
      <w:r w:rsidRPr="00C628FE">
        <w:rPr>
          <w:rFonts w:eastAsiaTheme="minorEastAsia"/>
          <w:lang w:eastAsia="zh-CN"/>
        </w:rPr>
        <w:t>gNB</w:t>
      </w:r>
      <w:proofErr w:type="spellEnd"/>
      <w:r w:rsidRPr="00C628FE">
        <w:rPr>
          <w:rFonts w:eastAsiaTheme="minorEastAsia"/>
          <w:lang w:eastAsia="zh-CN"/>
        </w:rPr>
        <w:t xml:space="preserve"> can provide HARQ feedback for one or more PUSCH transmitted with CG within the UE-acquired MCOT in either a GC-DCI or frequency multiplexed UE-specific DCIs.</w:t>
      </w:r>
      <w:r w:rsidRPr="00C628FE">
        <w:rPr>
          <w:rFonts w:eastAsiaTheme="minorEastAsia"/>
          <w:lang w:val="en-GB" w:eastAsia="zh-CN"/>
        </w:rPr>
        <w:t xml:space="preserve"> It means that </w:t>
      </w:r>
      <w:proofErr w:type="spellStart"/>
      <w:r w:rsidRPr="00C628FE">
        <w:rPr>
          <w:rFonts w:eastAsiaTheme="minorEastAsia"/>
          <w:lang w:val="en-GB" w:eastAsia="zh-CN"/>
        </w:rPr>
        <w:t>gNB</w:t>
      </w:r>
      <w:proofErr w:type="spellEnd"/>
      <w:r w:rsidRPr="00C628FE">
        <w:rPr>
          <w:rFonts w:eastAsiaTheme="minorEastAsia"/>
          <w:lang w:val="en-GB" w:eastAsia="zh-CN"/>
        </w:rPr>
        <w:t xml:space="preserve"> could share one or more </w:t>
      </w:r>
      <w:r w:rsidRPr="00C628FE">
        <w:rPr>
          <w:rFonts w:eastAsiaTheme="minorEastAsia"/>
          <w:lang w:eastAsia="zh-CN"/>
        </w:rPr>
        <w:t>UE-acquired MCOT(s) and access the channel with CAT2 LBT. For this UL MCOT sharing, the following two options could be considered:</w:t>
      </w:r>
    </w:p>
    <w:p w14:paraId="462458A9" w14:textId="77777777" w:rsidR="00C628FE" w:rsidRPr="00C628FE" w:rsidRDefault="00C628FE" w:rsidP="00C628FE">
      <w:pPr>
        <w:numPr>
          <w:ilvl w:val="0"/>
          <w:numId w:val="32"/>
        </w:numPr>
        <w:rPr>
          <w:rFonts w:eastAsiaTheme="minorEastAsia"/>
          <w:lang w:val="en-GB" w:eastAsia="zh-CN"/>
        </w:rPr>
      </w:pPr>
      <w:r w:rsidRPr="00C628FE">
        <w:rPr>
          <w:rFonts w:eastAsiaTheme="minorEastAsia"/>
          <w:lang w:val="en-GB" w:eastAsia="zh-CN"/>
        </w:rPr>
        <w:t>O</w:t>
      </w:r>
      <w:r w:rsidRPr="00C628FE">
        <w:rPr>
          <w:rFonts w:eastAsiaTheme="minorEastAsia" w:hint="eastAsia"/>
          <w:lang w:val="en-GB" w:eastAsia="zh-CN"/>
        </w:rPr>
        <w:t xml:space="preserve">ption </w:t>
      </w:r>
      <w:r w:rsidRPr="00C628FE">
        <w:rPr>
          <w:rFonts w:eastAsiaTheme="minorEastAsia"/>
          <w:lang w:val="en-GB" w:eastAsia="zh-CN"/>
        </w:rPr>
        <w:t xml:space="preserve">1: </w:t>
      </w:r>
      <w:proofErr w:type="spellStart"/>
      <w:r w:rsidRPr="00C628FE">
        <w:rPr>
          <w:rFonts w:eastAsiaTheme="minorEastAsia"/>
          <w:lang w:val="en-GB" w:eastAsia="zh-CN"/>
        </w:rPr>
        <w:t>gNB</w:t>
      </w:r>
      <w:proofErr w:type="spellEnd"/>
      <w:r w:rsidRPr="00C628FE">
        <w:rPr>
          <w:rFonts w:eastAsiaTheme="minorEastAsia" w:hint="eastAsia"/>
          <w:lang w:val="en-GB" w:eastAsia="zh-CN"/>
        </w:rPr>
        <w:t xml:space="preserve"> </w:t>
      </w:r>
      <w:r w:rsidRPr="00C628FE">
        <w:rPr>
          <w:rFonts w:eastAsiaTheme="minorEastAsia"/>
          <w:lang w:val="en-GB" w:eastAsia="zh-CN"/>
        </w:rPr>
        <w:t xml:space="preserve">independently inherits multiple </w:t>
      </w:r>
      <w:r w:rsidRPr="00C628FE">
        <w:rPr>
          <w:rFonts w:eastAsiaTheme="minorEastAsia"/>
          <w:lang w:eastAsia="zh-CN"/>
        </w:rPr>
        <w:t>UE-acquired MCOTs (if any).</w:t>
      </w:r>
    </w:p>
    <w:p w14:paraId="7B6A1EB6" w14:textId="77777777" w:rsidR="00C628FE" w:rsidRPr="00C628FE" w:rsidRDefault="00C628FE" w:rsidP="00C628FE">
      <w:pPr>
        <w:numPr>
          <w:ilvl w:val="0"/>
          <w:numId w:val="32"/>
        </w:numPr>
        <w:rPr>
          <w:rFonts w:eastAsiaTheme="minorEastAsia"/>
          <w:lang w:eastAsia="zh-CN"/>
        </w:rPr>
      </w:pPr>
      <w:r w:rsidRPr="00C628FE">
        <w:rPr>
          <w:rFonts w:eastAsiaTheme="minorEastAsia"/>
          <w:lang w:eastAsia="zh-CN"/>
        </w:rPr>
        <w:t xml:space="preserve">Option 2: </w:t>
      </w:r>
      <w:proofErr w:type="spellStart"/>
      <w:r w:rsidRPr="00C628FE">
        <w:rPr>
          <w:rFonts w:eastAsiaTheme="minorEastAsia"/>
          <w:lang w:val="en-GB" w:eastAsia="zh-CN"/>
        </w:rPr>
        <w:t>gNB</w:t>
      </w:r>
      <w:proofErr w:type="spellEnd"/>
      <w:r w:rsidRPr="00C628FE">
        <w:rPr>
          <w:rFonts w:eastAsiaTheme="minorEastAsia"/>
          <w:lang w:val="en-GB" w:eastAsia="zh-CN"/>
        </w:rPr>
        <w:t xml:space="preserve"> inherits a common</w:t>
      </w:r>
      <w:r w:rsidRPr="00C628FE">
        <w:rPr>
          <w:rFonts w:eastAsiaTheme="minorEastAsia"/>
          <w:lang w:eastAsia="zh-CN"/>
        </w:rPr>
        <w:t xml:space="preserve"> MCOT (in both time domain and frequency domain) among different UEs.</w:t>
      </w:r>
    </w:p>
    <w:p w14:paraId="31292BB9" w14:textId="5960A24A" w:rsidR="00C628FE" w:rsidRDefault="00C628FE" w:rsidP="00C628FE">
      <w:pPr>
        <w:rPr>
          <w:rFonts w:eastAsiaTheme="minorEastAsia"/>
          <w:kern w:val="2"/>
          <w:lang w:val="en-GB" w:eastAsia="zh-CN"/>
        </w:rPr>
      </w:pPr>
      <w:r w:rsidRPr="00C628FE">
        <w:rPr>
          <w:rFonts w:eastAsiaTheme="minorEastAsia"/>
          <w:kern w:val="2"/>
          <w:lang w:val="en-GB" w:eastAsia="zh-CN"/>
        </w:rPr>
        <w:t>From a fairness point of view, the transmission is only allowed to be intended for the UE(s) who acquired the MCOT.</w:t>
      </w:r>
      <w:r w:rsidR="00EC5A3D">
        <w:rPr>
          <w:rFonts w:eastAsiaTheme="minorEastAsia"/>
          <w:kern w:val="2"/>
          <w:lang w:val="en-GB" w:eastAsia="zh-CN"/>
        </w:rPr>
        <w:t xml:space="preserve"> It should be noted that there should not be a concern regarding the difference between the transmit power of the UE(s) and that of the </w:t>
      </w:r>
      <w:proofErr w:type="spellStart"/>
      <w:r w:rsidR="00EC5A3D">
        <w:rPr>
          <w:rFonts w:eastAsiaTheme="minorEastAsia"/>
          <w:kern w:val="2"/>
          <w:lang w:val="en-GB" w:eastAsia="zh-CN"/>
        </w:rPr>
        <w:t>gNB</w:t>
      </w:r>
      <w:proofErr w:type="spellEnd"/>
      <w:r w:rsidR="00EC5A3D">
        <w:rPr>
          <w:rFonts w:eastAsiaTheme="minorEastAsia"/>
          <w:kern w:val="2"/>
          <w:lang w:val="en-GB" w:eastAsia="zh-CN"/>
        </w:rPr>
        <w:t xml:space="preserve"> </w:t>
      </w:r>
      <w:r w:rsidR="00C81E6D">
        <w:rPr>
          <w:rFonts w:eastAsiaTheme="minorEastAsia"/>
          <w:kern w:val="2"/>
          <w:lang w:val="en-GB" w:eastAsia="zh-CN"/>
        </w:rPr>
        <w:t xml:space="preserve">in terms of coexistence since in Wi-Fi, the AP transmits ACK and Block ACKs using a higher transmit power than that of the STA and without performing LBT at the AP side. Furthermore, the ED thresholds used by the UEs and the </w:t>
      </w:r>
      <w:proofErr w:type="spellStart"/>
      <w:r w:rsidR="00C81E6D">
        <w:rPr>
          <w:rFonts w:eastAsiaTheme="minorEastAsia"/>
          <w:kern w:val="2"/>
          <w:lang w:val="en-GB" w:eastAsia="zh-CN"/>
        </w:rPr>
        <w:t>gNB</w:t>
      </w:r>
      <w:proofErr w:type="spellEnd"/>
      <w:r w:rsidR="00C81E6D">
        <w:rPr>
          <w:rFonts w:eastAsiaTheme="minorEastAsia"/>
          <w:kern w:val="2"/>
          <w:lang w:val="en-GB" w:eastAsia="zh-CN"/>
        </w:rPr>
        <w:t xml:space="preserve"> are typically the same unless the maximum power levels are used. </w:t>
      </w:r>
      <w:r w:rsidR="00EC5A3D">
        <w:rPr>
          <w:rFonts w:eastAsiaTheme="minorEastAsia"/>
          <w:kern w:val="2"/>
          <w:lang w:val="en-GB" w:eastAsia="zh-CN"/>
        </w:rPr>
        <w:t xml:space="preserve"> </w:t>
      </w:r>
    </w:p>
    <w:p w14:paraId="137F1893" w14:textId="77777777" w:rsidR="00C628FE" w:rsidRPr="00C628FE" w:rsidRDefault="00C628FE" w:rsidP="00C628FE">
      <w:pPr>
        <w:jc w:val="center"/>
        <w:rPr>
          <w:rFonts w:eastAsiaTheme="minorEastAsia"/>
          <w:b/>
          <w:sz w:val="20"/>
        </w:rPr>
      </w:pPr>
      <w:r w:rsidRPr="00C628FE">
        <w:rPr>
          <w:rFonts w:eastAsiaTheme="minorEastAsia"/>
          <w:b/>
          <w:noProof/>
          <w:sz w:val="20"/>
          <w:lang w:eastAsia="zh-CN"/>
        </w:rPr>
        <w:lastRenderedPageBreak/>
        <w:drawing>
          <wp:inline distT="0" distB="0" distL="0" distR="0" wp14:anchorId="5340DF8B" wp14:editId="7ACCB42E">
            <wp:extent cx="5620999" cy="264589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OT_sharing from multiple UEs.png"/>
                    <pic:cNvPicPr/>
                  </pic:nvPicPr>
                  <pic:blipFill>
                    <a:blip r:embed="rId21">
                      <a:extLst>
                        <a:ext uri="{28A0092B-C50C-407E-A947-70E740481C1C}">
                          <a14:useLocalDpi xmlns:a14="http://schemas.microsoft.com/office/drawing/2010/main" val="0"/>
                        </a:ext>
                      </a:extLst>
                    </a:blip>
                    <a:stretch>
                      <a:fillRect/>
                    </a:stretch>
                  </pic:blipFill>
                  <pic:spPr>
                    <a:xfrm>
                      <a:off x="0" y="0"/>
                      <a:ext cx="5620999" cy="2645893"/>
                    </a:xfrm>
                    <a:prstGeom prst="rect">
                      <a:avLst/>
                    </a:prstGeom>
                  </pic:spPr>
                </pic:pic>
              </a:graphicData>
            </a:graphic>
          </wp:inline>
        </w:drawing>
      </w:r>
    </w:p>
    <w:p w14:paraId="0DDE7401" w14:textId="3B5902B7" w:rsidR="00C628FE" w:rsidRPr="00C628FE" w:rsidRDefault="008E3399" w:rsidP="00C628FE">
      <w:pPr>
        <w:jc w:val="left"/>
        <w:rPr>
          <w:rFonts w:eastAsiaTheme="minorEastAsia"/>
          <w:lang w:eastAsia="zh-CN"/>
        </w:rPr>
      </w:pPr>
      <w:r>
        <w:rPr>
          <w:rFonts w:eastAsiaTheme="minorEastAsia"/>
          <w:b/>
          <w:sz w:val="20"/>
        </w:rPr>
        <w:t xml:space="preserve">Figure </w:t>
      </w:r>
      <w:r w:rsidR="00954804">
        <w:rPr>
          <w:rFonts w:eastAsiaTheme="minorEastAsia"/>
          <w:b/>
          <w:sz w:val="20"/>
        </w:rPr>
        <w:t>7.</w:t>
      </w:r>
      <w:r>
        <w:rPr>
          <w:rFonts w:eastAsiaTheme="minorEastAsia"/>
          <w:b/>
          <w:sz w:val="20"/>
        </w:rPr>
        <w:t xml:space="preserve"> Option 2-</w:t>
      </w:r>
      <w:r w:rsidR="00C628FE" w:rsidRPr="00C628FE">
        <w:rPr>
          <w:rFonts w:eastAsiaTheme="minorEastAsia"/>
          <w:b/>
          <w:sz w:val="20"/>
        </w:rPr>
        <w:t>gNB inherits a common MCOT (in both time and frequency domains) among different UEs</w:t>
      </w:r>
    </w:p>
    <w:p w14:paraId="2A151179" w14:textId="546AF479" w:rsidR="00C628FE" w:rsidRPr="00881CC2" w:rsidRDefault="006F3EFD" w:rsidP="00C628FE">
      <w:pPr>
        <w:rPr>
          <w:rFonts w:eastAsia="Calibri"/>
          <w:b/>
          <w:i/>
          <w:kern w:val="2"/>
          <w:lang w:eastAsia="sv-SE"/>
        </w:rPr>
      </w:pPr>
      <w:r>
        <w:rPr>
          <w:rFonts w:eastAsia="Calibri" w:hint="eastAsia"/>
          <w:b/>
          <w:i/>
          <w:kern w:val="2"/>
          <w:lang w:val="en-GB" w:eastAsia="sv-SE"/>
        </w:rPr>
        <w:t>Proposal 21</w:t>
      </w:r>
      <w:r w:rsidR="00F545B5">
        <w:rPr>
          <w:rFonts w:eastAsia="Calibri" w:hint="eastAsia"/>
          <w:b/>
          <w:i/>
          <w:kern w:val="2"/>
          <w:lang w:val="en-GB" w:eastAsia="sv-SE"/>
        </w:rPr>
        <w:t xml:space="preserve">: </w:t>
      </w:r>
      <w:r w:rsidR="00F545B5">
        <w:rPr>
          <w:rFonts w:eastAsia="Calibri"/>
          <w:b/>
          <w:i/>
          <w:kern w:val="2"/>
          <w:lang w:val="en-GB" w:eastAsia="sv-SE"/>
        </w:rPr>
        <w:t>In</w:t>
      </w:r>
      <w:r w:rsidR="00F545B5" w:rsidRPr="00F545B5">
        <w:rPr>
          <w:rFonts w:eastAsia="Calibri"/>
          <w:b/>
          <w:i/>
          <w:kern w:val="2"/>
          <w:lang w:val="en-GB" w:eastAsia="sv-SE"/>
        </w:rPr>
        <w:t xml:space="preserve"> a </w:t>
      </w:r>
      <w:proofErr w:type="spellStart"/>
      <w:r w:rsidR="00F545B5" w:rsidRPr="00F545B5">
        <w:rPr>
          <w:rFonts w:eastAsia="Calibri"/>
          <w:b/>
          <w:i/>
          <w:kern w:val="2"/>
          <w:lang w:val="en-GB" w:eastAsia="sv-SE"/>
        </w:rPr>
        <w:t>gNB</w:t>
      </w:r>
      <w:proofErr w:type="spellEnd"/>
      <w:r w:rsidR="00F545B5" w:rsidRPr="00F545B5">
        <w:rPr>
          <w:rFonts w:eastAsia="Calibri"/>
          <w:b/>
          <w:i/>
          <w:kern w:val="2"/>
          <w:lang w:val="en-GB" w:eastAsia="sv-SE"/>
        </w:rPr>
        <w:t>-initiated COT, multiple switching points should be supported.</w:t>
      </w:r>
    </w:p>
    <w:p w14:paraId="054C10E6" w14:textId="5B476A33" w:rsidR="00C628FE" w:rsidRPr="00C628FE" w:rsidRDefault="00C628FE" w:rsidP="00C628FE">
      <w:pPr>
        <w:rPr>
          <w:rFonts w:eastAsia="Calibri"/>
          <w:b/>
          <w:i/>
          <w:kern w:val="2"/>
          <w:lang w:val="en-GB" w:eastAsia="sv-SE"/>
        </w:rPr>
      </w:pPr>
      <w:r w:rsidRPr="00C628FE">
        <w:rPr>
          <w:rFonts w:eastAsia="Calibri"/>
          <w:b/>
          <w:i/>
          <w:kern w:val="2"/>
          <w:lang w:val="en-GB" w:eastAsia="sv-SE"/>
        </w:rPr>
        <w:t xml:space="preserve">Proposal </w:t>
      </w:r>
      <w:r w:rsidR="006F3EFD">
        <w:rPr>
          <w:rFonts w:eastAsia="Calibri"/>
          <w:b/>
          <w:i/>
          <w:kern w:val="2"/>
          <w:lang w:val="en-GB" w:eastAsia="sv-SE"/>
        </w:rPr>
        <w:t>22</w:t>
      </w:r>
      <w:r w:rsidRPr="00C628FE">
        <w:rPr>
          <w:rFonts w:eastAsia="Calibri"/>
          <w:b/>
          <w:i/>
          <w:kern w:val="2"/>
          <w:lang w:val="en-GB" w:eastAsia="sv-SE"/>
        </w:rPr>
        <w:t xml:space="preserve">: For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to</w:t>
      </w:r>
      <w:r w:rsidR="00AA320C">
        <w:rPr>
          <w:rFonts w:eastAsia="Calibri"/>
          <w:b/>
          <w:i/>
          <w:kern w:val="2"/>
          <w:lang w:val="en-GB" w:eastAsia="sv-SE"/>
        </w:rPr>
        <w:t xml:space="preserve"> shar</w:t>
      </w:r>
      <w:r w:rsidR="00F545B5">
        <w:rPr>
          <w:rFonts w:eastAsia="Calibri"/>
          <w:b/>
          <w:i/>
          <w:kern w:val="2"/>
          <w:lang w:val="en-GB" w:eastAsia="sv-SE"/>
        </w:rPr>
        <w:t>e</w:t>
      </w:r>
      <w:r w:rsidR="00AA320C">
        <w:rPr>
          <w:rFonts w:eastAsia="Calibri"/>
          <w:b/>
          <w:i/>
          <w:kern w:val="2"/>
          <w:lang w:val="en-GB" w:eastAsia="sv-SE"/>
        </w:rPr>
        <w:t xml:space="preserve"> the MCOT acquired by multiple UEs</w:t>
      </w:r>
      <w:r w:rsidRPr="00C628FE">
        <w:rPr>
          <w:rFonts w:eastAsia="Calibri"/>
          <w:b/>
          <w:i/>
          <w:kern w:val="2"/>
          <w:lang w:val="en-GB" w:eastAsia="sv-SE"/>
        </w:rPr>
        <w:t>, the following options should be supported in NR-U:</w:t>
      </w:r>
    </w:p>
    <w:p w14:paraId="5230F509" w14:textId="77777777" w:rsidR="00C628FE" w:rsidRPr="00C628FE" w:rsidRDefault="00C628FE" w:rsidP="00C628FE">
      <w:pPr>
        <w:numPr>
          <w:ilvl w:val="0"/>
          <w:numId w:val="33"/>
        </w:numPr>
        <w:spacing w:after="0"/>
        <w:rPr>
          <w:rFonts w:eastAsia="Calibri"/>
          <w:b/>
          <w:i/>
          <w:kern w:val="2"/>
          <w:lang w:val="en-GB" w:eastAsia="sv-SE"/>
        </w:rPr>
      </w:pPr>
      <w:r w:rsidRPr="00C628FE">
        <w:rPr>
          <w:rFonts w:eastAsia="Calibri"/>
          <w:b/>
          <w:i/>
          <w:kern w:val="2"/>
          <w:lang w:val="en-GB" w:eastAsia="sv-SE"/>
        </w:rPr>
        <w:t xml:space="preserve">Option 1: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independently inherits multiple UE-acquired MCOTs (if any).</w:t>
      </w:r>
    </w:p>
    <w:p w14:paraId="3B353DED" w14:textId="77777777" w:rsidR="00C628FE" w:rsidRPr="00C628FE" w:rsidRDefault="00C628FE" w:rsidP="00C628FE">
      <w:pPr>
        <w:numPr>
          <w:ilvl w:val="0"/>
          <w:numId w:val="33"/>
        </w:numPr>
        <w:spacing w:after="0"/>
        <w:rPr>
          <w:rFonts w:eastAsia="Calibri"/>
          <w:b/>
          <w:i/>
          <w:kern w:val="2"/>
          <w:lang w:val="en-GB" w:eastAsia="sv-SE"/>
        </w:rPr>
      </w:pPr>
      <w:r w:rsidRPr="00C628FE">
        <w:rPr>
          <w:rFonts w:eastAsia="Calibri"/>
          <w:b/>
          <w:i/>
          <w:kern w:val="2"/>
          <w:lang w:val="en-GB" w:eastAsia="sv-SE"/>
        </w:rPr>
        <w:t xml:space="preserve">Option 2: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inherits a common MCOT (in both time and frequency domains) among different UEs.</w:t>
      </w:r>
    </w:p>
    <w:p w14:paraId="049576E8" w14:textId="77777777" w:rsidR="00C628FE" w:rsidRPr="00C628FE" w:rsidRDefault="00C628FE" w:rsidP="00C628FE">
      <w:pPr>
        <w:rPr>
          <w:rFonts w:eastAsia="Calibri"/>
          <w:b/>
          <w:i/>
          <w:kern w:val="2"/>
          <w:lang w:val="en-GB" w:eastAsia="sv-SE"/>
        </w:rPr>
      </w:pPr>
    </w:p>
    <w:p w14:paraId="74FF5288" w14:textId="7801F765" w:rsidR="00C628FE" w:rsidRPr="00C628FE" w:rsidRDefault="00C628FE" w:rsidP="00C628FE">
      <w:pPr>
        <w:rPr>
          <w:rFonts w:eastAsia="Calibri"/>
          <w:b/>
          <w:i/>
          <w:kern w:val="2"/>
          <w:lang w:val="en-GB" w:eastAsia="sv-SE"/>
        </w:rPr>
      </w:pPr>
      <w:r w:rsidRPr="00C628FE">
        <w:rPr>
          <w:rFonts w:eastAsia="Calibri"/>
          <w:b/>
          <w:i/>
          <w:kern w:val="2"/>
          <w:lang w:val="en-GB" w:eastAsia="sv-SE"/>
        </w:rPr>
        <w:t xml:space="preserve">Proposal </w:t>
      </w:r>
      <w:r w:rsidR="001C4935">
        <w:rPr>
          <w:rFonts w:eastAsia="Calibri"/>
          <w:b/>
          <w:i/>
          <w:kern w:val="2"/>
          <w:lang w:val="en-GB" w:eastAsia="sv-SE"/>
        </w:rPr>
        <w:t>2</w:t>
      </w:r>
      <w:r w:rsidR="006F3EFD">
        <w:rPr>
          <w:rFonts w:eastAsia="Calibri"/>
          <w:b/>
          <w:i/>
          <w:kern w:val="2"/>
          <w:lang w:val="en-GB" w:eastAsia="sv-SE"/>
        </w:rPr>
        <w:t>3</w:t>
      </w:r>
      <w:r w:rsidRPr="00C628FE">
        <w:rPr>
          <w:rFonts w:eastAsia="Calibri"/>
          <w:b/>
          <w:i/>
          <w:kern w:val="2"/>
          <w:lang w:val="en-GB" w:eastAsia="sv-SE"/>
        </w:rPr>
        <w:t>: MCOT sharing is supported for transmission with configured grant in NR-U:</w:t>
      </w:r>
    </w:p>
    <w:p w14:paraId="020E2AB7" w14:textId="77777777" w:rsidR="00C628FE" w:rsidRPr="00C628FE" w:rsidRDefault="00C628FE" w:rsidP="00C628FE">
      <w:pPr>
        <w:numPr>
          <w:ilvl w:val="0"/>
          <w:numId w:val="31"/>
        </w:numPr>
        <w:spacing w:after="0"/>
        <w:rPr>
          <w:rFonts w:eastAsia="Calibri"/>
          <w:b/>
          <w:i/>
          <w:kern w:val="2"/>
          <w:lang w:val="en-GB" w:eastAsia="sv-SE"/>
        </w:rPr>
      </w:pP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sharing UE-acquired MCOT for transmission of HARQ-ACK and/or PDSCH to that UE</w:t>
      </w:r>
    </w:p>
    <w:p w14:paraId="748952F8" w14:textId="77777777" w:rsidR="00C628FE" w:rsidRPr="00C628FE" w:rsidRDefault="00C628FE" w:rsidP="00C628FE">
      <w:pPr>
        <w:numPr>
          <w:ilvl w:val="0"/>
          <w:numId w:val="31"/>
        </w:numPr>
        <w:spacing w:after="0"/>
        <w:rPr>
          <w:rFonts w:eastAsiaTheme="minorEastAsia"/>
          <w:kern w:val="2"/>
          <w:sz w:val="20"/>
          <w:szCs w:val="20"/>
          <w:lang w:val="en-GB" w:eastAsia="zh-CN"/>
        </w:rPr>
      </w:pPr>
      <w:r w:rsidRPr="00C628FE">
        <w:rPr>
          <w:rFonts w:eastAsia="Calibri"/>
          <w:b/>
          <w:i/>
          <w:kern w:val="2"/>
          <w:lang w:val="en-GB" w:eastAsia="sv-SE"/>
        </w:rPr>
        <w:t xml:space="preserve">UE sharing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-acquired MCOT when a </w:t>
      </w:r>
      <w:proofErr w:type="spellStart"/>
      <w:r w:rsidRPr="00C628FE">
        <w:rPr>
          <w:rFonts w:eastAsia="Calibri"/>
          <w:b/>
          <w:i/>
          <w:kern w:val="2"/>
          <w:lang w:val="en-GB" w:eastAsia="sv-SE"/>
        </w:rPr>
        <w:t>gNB</w:t>
      </w:r>
      <w:proofErr w:type="spellEnd"/>
      <w:r w:rsidRPr="00C628FE">
        <w:rPr>
          <w:rFonts w:eastAsia="Calibri"/>
          <w:b/>
          <w:i/>
          <w:kern w:val="2"/>
          <w:lang w:val="en-GB" w:eastAsia="sv-SE"/>
        </w:rPr>
        <w:t>-triggered transmission with CG is employed</w:t>
      </w:r>
    </w:p>
    <w:p w14:paraId="5C9D93B8" w14:textId="77777777" w:rsidR="00C628FE" w:rsidRPr="00D87FD0" w:rsidRDefault="00C628FE" w:rsidP="00052AAB"/>
    <w:p w14:paraId="54704290" w14:textId="77777777" w:rsidR="001F1E4B" w:rsidRDefault="001F1E4B" w:rsidP="001F1E4B">
      <w:pPr>
        <w:pStyle w:val="Heading2"/>
      </w:pPr>
      <w:r>
        <w:rPr>
          <w:rFonts w:hint="eastAsia"/>
        </w:rPr>
        <w:t>FBE-based channel access</w:t>
      </w:r>
    </w:p>
    <w:p w14:paraId="71B6763C" w14:textId="795FCB81" w:rsidR="001F1E4B" w:rsidRDefault="001F1E4B" w:rsidP="001F1E4B">
      <w:r w:rsidRPr="00186684">
        <w:t>According to the latest</w:t>
      </w:r>
      <w:r w:rsidRPr="00D839BD">
        <w:rPr>
          <w:iCs/>
        </w:rPr>
        <w:t xml:space="preserve"> </w:t>
      </w:r>
      <w:r w:rsidRPr="00186684">
        <w:t>ETSI regulations [</w:t>
      </w:r>
      <w:r w:rsidR="007268CC">
        <w:t>5</w:t>
      </w:r>
      <w:r w:rsidRPr="007C7544">
        <w:t>], a</w:t>
      </w:r>
      <w:r w:rsidRPr="000D6D14">
        <w:t xml:space="preserve"> </w:t>
      </w:r>
      <w:r w:rsidRPr="00D839BD">
        <w:rPr>
          <w:iCs/>
        </w:rPr>
        <w:t xml:space="preserve">Frame Based Equipment </w:t>
      </w:r>
      <w:r w:rsidRPr="00D839BD">
        <w:t>(FBE) is a device where the transmit/receive structure has a periodic timing with a declared periodicity</w:t>
      </w:r>
      <w:r w:rsidRPr="00D839BD">
        <w:rPr>
          <w:rFonts w:hint="eastAsia"/>
        </w:rPr>
        <w:t xml:space="preserve"> </w:t>
      </w:r>
      <w:r w:rsidRPr="00D839BD">
        <w:t xml:space="preserve">equal to the </w:t>
      </w:r>
      <w:r w:rsidRPr="00D839BD">
        <w:rPr>
          <w:iCs/>
        </w:rPr>
        <w:t>Fixed Frame Period</w:t>
      </w:r>
      <w:r w:rsidRPr="00186684">
        <w:t xml:space="preserve"> (FP) between 1 and 10 </w:t>
      </w:r>
      <w:proofErr w:type="spellStart"/>
      <w:r w:rsidRPr="00186684">
        <w:t>ms</w:t>
      </w:r>
      <w:proofErr w:type="spellEnd"/>
      <w:r w:rsidRPr="00D839BD">
        <w:t xml:space="preserve">, and a single </w:t>
      </w:r>
      <w:r w:rsidRPr="00D839BD">
        <w:rPr>
          <w:iCs/>
        </w:rPr>
        <w:t>Observation Slot</w:t>
      </w:r>
      <w:r>
        <w:rPr>
          <w:iCs/>
        </w:rPr>
        <w:t xml:space="preserve">, i.e., one-shot CCA of at least 9 </w:t>
      </w:r>
      <w:proofErr w:type="spellStart"/>
      <w:r w:rsidRPr="005C506F">
        <w:t>μs</w:t>
      </w:r>
      <w:proofErr w:type="spellEnd"/>
      <w:r w:rsidRPr="00D839BD">
        <w:rPr>
          <w:iCs/>
        </w:rPr>
        <w:t xml:space="preserve">. </w:t>
      </w:r>
      <w:r w:rsidRPr="00D839BD">
        <w:t>Transmissions can start only at the beginning of the FP</w:t>
      </w:r>
      <w:r>
        <w:t xml:space="preserve"> immediately following a successful CCA</w:t>
      </w:r>
      <w:r w:rsidRPr="00D839BD">
        <w:t xml:space="preserve">. However, an FBE device may change its FP at most every 200 </w:t>
      </w:r>
      <w:proofErr w:type="spellStart"/>
      <w:r w:rsidRPr="00D839BD">
        <w:t>ms.</w:t>
      </w:r>
      <w:proofErr w:type="spellEnd"/>
      <w:r w:rsidRPr="00D839BD">
        <w:t xml:space="preserve"> If the </w:t>
      </w:r>
      <w:r w:rsidRPr="00D839BD">
        <w:rPr>
          <w:iCs/>
        </w:rPr>
        <w:t xml:space="preserve">FBE device </w:t>
      </w:r>
      <w:r w:rsidRPr="00D839BD">
        <w:t xml:space="preserve">finds </w:t>
      </w:r>
      <w:r w:rsidRPr="00D839BD">
        <w:rPr>
          <w:iCs/>
        </w:rPr>
        <w:t xml:space="preserve">the channel </w:t>
      </w:r>
      <w:r w:rsidRPr="00186684">
        <w:t xml:space="preserve">occupied, </w:t>
      </w:r>
      <w:r w:rsidRPr="00D839BD">
        <w:t>no transm</w:t>
      </w:r>
      <w:r w:rsidRPr="00186684">
        <w:t>ission</w:t>
      </w:r>
      <w:r w:rsidRPr="00D839BD">
        <w:t xml:space="preserve"> </w:t>
      </w:r>
      <w:r>
        <w:t xml:space="preserve">occurs </w:t>
      </w:r>
      <w:r w:rsidRPr="00D839BD">
        <w:t>on that</w:t>
      </w:r>
      <w:r w:rsidRPr="00D839BD">
        <w:rPr>
          <w:rFonts w:hint="eastAsia"/>
        </w:rPr>
        <w:t xml:space="preserve"> c</w:t>
      </w:r>
      <w:r w:rsidRPr="00186684">
        <w:t>hannel during the following</w:t>
      </w:r>
      <w:r w:rsidRPr="00D839BD">
        <w:t xml:space="preserve"> </w:t>
      </w:r>
      <w:r w:rsidRPr="00D839BD">
        <w:rPr>
          <w:iCs/>
        </w:rPr>
        <w:t xml:space="preserve">FP. </w:t>
      </w:r>
      <w:r w:rsidRPr="00D839BD">
        <w:t xml:space="preserve">Also, the </w:t>
      </w:r>
      <w:r w:rsidRPr="00D839BD">
        <w:rPr>
          <w:iCs/>
        </w:rPr>
        <w:t xml:space="preserve">FBE device </w:t>
      </w:r>
      <w:r w:rsidRPr="00D839BD">
        <w:t xml:space="preserve">is allowed to continue </w:t>
      </w:r>
      <w:r w:rsidRPr="00D839BD">
        <w:rPr>
          <w:iCs/>
        </w:rPr>
        <w:t>short</w:t>
      </w:r>
      <w:r w:rsidRPr="00D839BD">
        <w:rPr>
          <w:rFonts w:hint="eastAsia"/>
        </w:rPr>
        <w:t xml:space="preserve"> </w:t>
      </w:r>
      <w:r w:rsidRPr="00D839BD">
        <w:rPr>
          <w:iCs/>
        </w:rPr>
        <w:t xml:space="preserve">control signaling transmissions </w:t>
      </w:r>
      <w:r w:rsidRPr="00186684">
        <w:t>on the</w:t>
      </w:r>
      <w:r w:rsidRPr="00D839BD">
        <w:t xml:space="preserve"> </w:t>
      </w:r>
      <w:r>
        <w:t xml:space="preserve">acquired </w:t>
      </w:r>
      <w:r w:rsidRPr="00D839BD">
        <w:t>channel</w:t>
      </w:r>
      <w:r>
        <w:t xml:space="preserve"> within the MCOT</w:t>
      </w:r>
      <w:r w:rsidRPr="00D839BD">
        <w:t xml:space="preserve">. Furthermore, the </w:t>
      </w:r>
      <w:r w:rsidRPr="00D839BD">
        <w:rPr>
          <w:iCs/>
        </w:rPr>
        <w:t>COT</w:t>
      </w:r>
      <w:r w:rsidRPr="00186684">
        <w:rPr>
          <w:iCs/>
        </w:rPr>
        <w:t xml:space="preserve"> can</w:t>
      </w:r>
      <w:r w:rsidRPr="00D839BD">
        <w:t xml:space="preserve">not be greater than 95% of the </w:t>
      </w:r>
      <w:r w:rsidRPr="00D839BD">
        <w:rPr>
          <w:iCs/>
        </w:rPr>
        <w:t xml:space="preserve">FP </w:t>
      </w:r>
      <w:r w:rsidRPr="00186684">
        <w:t>and has to</w:t>
      </w:r>
      <w:r w:rsidRPr="00D839BD">
        <w:t xml:space="preserve"> be followed by an </w:t>
      </w:r>
      <w:r w:rsidRPr="00D839BD">
        <w:rPr>
          <w:iCs/>
        </w:rPr>
        <w:t xml:space="preserve">Idle Period </w:t>
      </w:r>
      <w:r w:rsidRPr="00D839BD">
        <w:t xml:space="preserve">until the start of the next </w:t>
      </w:r>
      <w:r w:rsidRPr="00D839BD">
        <w:rPr>
          <w:iCs/>
        </w:rPr>
        <w:t xml:space="preserve">FP </w:t>
      </w:r>
      <w:r w:rsidRPr="00D839BD">
        <w:t xml:space="preserve">such that the </w:t>
      </w:r>
      <w:r w:rsidRPr="00D839BD">
        <w:rPr>
          <w:iCs/>
        </w:rPr>
        <w:t>Idle Period</w:t>
      </w:r>
      <w:r w:rsidRPr="00D839BD">
        <w:rPr>
          <w:rFonts w:hint="eastAsia"/>
        </w:rPr>
        <w:t xml:space="preserve"> </w:t>
      </w:r>
      <w:r w:rsidRPr="00D839BD">
        <w:t xml:space="preserve">is at least 5% of the </w:t>
      </w:r>
      <w:r w:rsidRPr="00D839BD">
        <w:rPr>
          <w:iCs/>
        </w:rPr>
        <w:t>COT</w:t>
      </w:r>
      <w:r w:rsidRPr="00D839BD">
        <w:t xml:space="preserve">, with a minimum of 100 </w:t>
      </w:r>
      <w:proofErr w:type="spellStart"/>
      <w:r w:rsidRPr="00D839BD">
        <w:t>μs</w:t>
      </w:r>
      <w:proofErr w:type="spellEnd"/>
      <w:r w:rsidRPr="00D839BD">
        <w:t>.</w:t>
      </w:r>
      <w:r w:rsidRPr="00D839BD">
        <w:rPr>
          <w:rFonts w:hint="eastAsia"/>
        </w:rPr>
        <w:t xml:space="preserve"> </w:t>
      </w:r>
    </w:p>
    <w:p w14:paraId="7FE2D986" w14:textId="6B0EFC16" w:rsidR="001F1E4B" w:rsidRDefault="001F1E4B" w:rsidP="001F1E4B">
      <w:r>
        <w:t xml:space="preserve">In principle, with </w:t>
      </w:r>
      <w:r w:rsidRPr="00D839BD">
        <w:t xml:space="preserve">the fixed periodicity and fixed CCA duration of FBE, </w:t>
      </w:r>
      <w:r>
        <w:t>spatial reuse/</w:t>
      </w:r>
      <w:r w:rsidRPr="00D839BD">
        <w:t>joint T</w:t>
      </w:r>
      <w:r>
        <w:t xml:space="preserve">RP channel access can be </w:t>
      </w:r>
      <w:r w:rsidRPr="00D839BD">
        <w:t>achieved by aligning the FP</w:t>
      </w:r>
      <w:r>
        <w:t xml:space="preserve"> of </w:t>
      </w:r>
      <w:r w:rsidRPr="00186684">
        <w:t>operator cells</w:t>
      </w:r>
      <w:r>
        <w:t>;</w:t>
      </w:r>
      <w:r w:rsidRPr="00186684">
        <w:t xml:space="preserve"> thereby</w:t>
      </w:r>
      <w:r>
        <w:t>,</w:t>
      </w:r>
      <w:r w:rsidRPr="00D839BD">
        <w:t xml:space="preserve"> CCAs are also performed synchronously and mutual blocking is avoided.</w:t>
      </w:r>
      <w:r>
        <w:t xml:space="preserve"> Nevertheless, </w:t>
      </w:r>
      <w:r>
        <w:rPr>
          <w:lang w:eastAsia="zh-CN"/>
        </w:rPr>
        <w:t>based on the WID for NR-U [</w:t>
      </w:r>
      <w:r w:rsidR="007268CC">
        <w:rPr>
          <w:lang w:eastAsia="zh-CN"/>
        </w:rPr>
        <w:t>6</w:t>
      </w:r>
      <w:r>
        <w:rPr>
          <w:lang w:eastAsia="zh-CN"/>
        </w:rPr>
        <w:t>]</w:t>
      </w:r>
      <w:r>
        <w:rPr>
          <w:rFonts w:hint="eastAsia"/>
        </w:rPr>
        <w:t xml:space="preserve">, </w:t>
      </w:r>
      <w:r w:rsidRPr="00D4570B">
        <w:rPr>
          <w:lang w:eastAsia="ja-JP"/>
        </w:rPr>
        <w:t xml:space="preserve">FBE </w:t>
      </w:r>
      <w:r>
        <w:rPr>
          <w:lang w:eastAsia="ja-JP"/>
        </w:rPr>
        <w:t>specifications in Rel-16 NR-U are</w:t>
      </w:r>
      <w:r w:rsidRPr="00D4570B">
        <w:rPr>
          <w:lang w:eastAsia="ja-JP"/>
        </w:rPr>
        <w:t xml:space="preserve"> intended</w:t>
      </w:r>
      <w:r>
        <w:rPr>
          <w:lang w:eastAsia="ja-JP"/>
        </w:rPr>
        <w:t xml:space="preserve"> </w:t>
      </w:r>
      <w:r w:rsidRPr="00D4570B">
        <w:rPr>
          <w:lang w:eastAsia="ja-JP"/>
        </w:rPr>
        <w:t>for environments where the absence of Wi-Fi is guaranteed</w:t>
      </w:r>
      <w:r w:rsidRPr="00B3327C">
        <w:rPr>
          <w:lang w:eastAsia="ja-JP"/>
        </w:rPr>
        <w:t xml:space="preserve"> (e.g., by level of regulations, private premises policies, </w:t>
      </w:r>
      <w:proofErr w:type="spellStart"/>
      <w:r w:rsidRPr="00B3327C">
        <w:rPr>
          <w:lang w:eastAsia="ja-JP"/>
        </w:rPr>
        <w:t>etc</w:t>
      </w:r>
      <w:proofErr w:type="spellEnd"/>
      <w:r>
        <w:rPr>
          <w:lang w:eastAsia="ja-JP"/>
        </w:rPr>
        <w:t>)</w:t>
      </w:r>
      <w:r w:rsidRPr="00B3327C">
        <w:rPr>
          <w:lang w:eastAsia="ja-JP"/>
        </w:rPr>
        <w:t xml:space="preserve">. Further, the </w:t>
      </w:r>
      <w:r w:rsidRPr="00D4570B">
        <w:rPr>
          <w:lang w:eastAsia="ja-JP"/>
        </w:rPr>
        <w:t>targeted scenario is limited to a single NR-U network (i.e. single operator)</w:t>
      </w:r>
      <w:r w:rsidRPr="00B3327C">
        <w:rPr>
          <w:lang w:eastAsia="ja-JP"/>
        </w:rPr>
        <w:t xml:space="preserve"> in the operating band and geographic area.</w:t>
      </w:r>
    </w:p>
    <w:p w14:paraId="3CBFE217" w14:textId="77777777" w:rsidR="001F1E4B" w:rsidRPr="00D839BD" w:rsidRDefault="001F1E4B" w:rsidP="001F1E4B">
      <w:r>
        <w:rPr>
          <w:kern w:val="2"/>
          <w:lang w:eastAsia="zh-CN"/>
        </w:rPr>
        <w:t xml:space="preserve">In the following we discuss the </w:t>
      </w:r>
      <w:r w:rsidRPr="004A6320">
        <w:rPr>
          <w:kern w:val="2"/>
          <w:lang w:eastAsia="zh-CN"/>
        </w:rPr>
        <w:t>requirement</w:t>
      </w:r>
      <w:r>
        <w:rPr>
          <w:kern w:val="2"/>
          <w:lang w:eastAsia="zh-CN"/>
        </w:rPr>
        <w:t>s</w:t>
      </w:r>
      <w:r w:rsidRPr="004A6320">
        <w:rPr>
          <w:kern w:val="2"/>
          <w:lang w:eastAsia="zh-CN"/>
        </w:rPr>
        <w:t xml:space="preserve"> of synchronization accuracy</w:t>
      </w:r>
      <w:r>
        <w:rPr>
          <w:rFonts w:hint="eastAsia"/>
          <w:kern w:val="2"/>
          <w:lang w:eastAsia="zh-CN"/>
        </w:rPr>
        <w:t xml:space="preserve"> </w:t>
      </w:r>
      <w:r>
        <w:rPr>
          <w:kern w:val="2"/>
          <w:lang w:eastAsia="zh-CN"/>
        </w:rPr>
        <w:t>as well as some issues related to the s</w:t>
      </w:r>
      <w:r w:rsidRPr="004A6320">
        <w:rPr>
          <w:kern w:val="2"/>
          <w:lang w:eastAsia="zh-CN"/>
        </w:rPr>
        <w:t>pecification impact</w:t>
      </w:r>
      <w:r>
        <w:rPr>
          <w:kern w:val="2"/>
          <w:lang w:eastAsia="zh-CN"/>
        </w:rPr>
        <w:t xml:space="preserve"> of FBE.</w:t>
      </w:r>
    </w:p>
    <w:p w14:paraId="2851624D" w14:textId="77777777" w:rsidR="001F1E4B" w:rsidRPr="00F47484" w:rsidRDefault="001F1E4B" w:rsidP="001F1E4B">
      <w:pPr>
        <w:pStyle w:val="ListParagraph"/>
        <w:numPr>
          <w:ilvl w:val="0"/>
          <w:numId w:val="5"/>
        </w:numPr>
        <w:ind w:firstLineChars="0"/>
        <w:rPr>
          <w:u w:val="single"/>
          <w:lang w:val="en-GB"/>
        </w:rPr>
      </w:pPr>
      <w:r w:rsidRPr="00D839BD">
        <w:rPr>
          <w:b/>
          <w:lang w:val="en-GB"/>
        </w:rPr>
        <w:t>Synchronization requirements:</w:t>
      </w:r>
      <w:r w:rsidRPr="00D839BD">
        <w:rPr>
          <w:lang w:val="en-GB"/>
        </w:rPr>
        <w:t xml:space="preserve"> </w:t>
      </w:r>
      <w:r>
        <w:rPr>
          <w:lang w:val="en-GB"/>
        </w:rPr>
        <w:t xml:space="preserve">Given </w:t>
      </w:r>
      <w:r w:rsidRPr="00D839BD">
        <w:rPr>
          <w:lang w:val="en-GB"/>
        </w:rPr>
        <w:t xml:space="preserve">that the FBE observation slot can be a short as 9 </w:t>
      </w:r>
      <w:proofErr w:type="spellStart"/>
      <w:r>
        <w:rPr>
          <w:lang w:val="en-GB"/>
        </w:rPr>
        <w:t>μ</w:t>
      </w:r>
      <w:r w:rsidRPr="00D839BD">
        <w:rPr>
          <w:lang w:val="en-GB"/>
        </w:rPr>
        <w:t>s</w:t>
      </w:r>
      <w:proofErr w:type="spellEnd"/>
      <w:r>
        <w:rPr>
          <w:lang w:val="en-GB"/>
        </w:rPr>
        <w:t xml:space="preserve"> in the sub 7 GHz band,</w:t>
      </w:r>
      <w:r w:rsidRPr="00D839BD">
        <w:rPr>
          <w:lang w:val="en-GB"/>
        </w:rPr>
        <w:t xml:space="preserve"> </w:t>
      </w:r>
      <w:r>
        <w:rPr>
          <w:lang w:val="en-GB"/>
        </w:rPr>
        <w:t>m</w:t>
      </w:r>
      <w:r w:rsidRPr="00D839BD">
        <w:rPr>
          <w:lang w:val="en-GB"/>
        </w:rPr>
        <w:t xml:space="preserve">aintaining synchronous FBE frames across </w:t>
      </w:r>
      <w:r>
        <w:rPr>
          <w:lang w:val="en-GB"/>
        </w:rPr>
        <w:t>intra</w:t>
      </w:r>
      <w:r w:rsidRPr="007C7544">
        <w:rPr>
          <w:lang w:val="en-GB"/>
        </w:rPr>
        <w:t>-</w:t>
      </w:r>
      <w:r>
        <w:rPr>
          <w:lang w:val="en-GB"/>
        </w:rPr>
        <w:t>operator cells poses some</w:t>
      </w:r>
      <w:r w:rsidRPr="00D839BD">
        <w:rPr>
          <w:lang w:val="en-GB"/>
        </w:rPr>
        <w:t xml:space="preserve"> </w:t>
      </w:r>
      <w:r w:rsidRPr="00D839BD">
        <w:rPr>
          <w:lang w:val="en-GB"/>
        </w:rPr>
        <w:lastRenderedPageBreak/>
        <w:t>technical challenge</w:t>
      </w:r>
      <w:r>
        <w:rPr>
          <w:lang w:val="en-GB"/>
        </w:rPr>
        <w:t>s. This is due to the fact that i</w:t>
      </w:r>
      <w:r w:rsidRPr="00D839BD">
        <w:rPr>
          <w:lang w:val="en-GB"/>
        </w:rPr>
        <w:t>f CCAs conducted by different cells are not perfectly aligned</w:t>
      </w:r>
      <w:r>
        <w:rPr>
          <w:lang w:val="en-GB"/>
        </w:rPr>
        <w:t xml:space="preserve"> to end exactly at the same frame starting point</w:t>
      </w:r>
      <w:r w:rsidRPr="00D839BD">
        <w:rPr>
          <w:lang w:val="en-GB"/>
        </w:rPr>
        <w:t>, spatial reuse cannot be achieved.</w:t>
      </w:r>
      <w:r>
        <w:rPr>
          <w:b/>
          <w:lang w:val="en-GB"/>
        </w:rPr>
        <w:t xml:space="preserve"> Since the observation slot duration is typically composed of an actual CCA duration followed by a transceiver turn-around duration, a synchronization accuracy much less than the turn-around duration of the specified observation slot duration is required to achieve the following: </w:t>
      </w:r>
    </w:p>
    <w:p w14:paraId="5534E48F" w14:textId="77777777" w:rsidR="001F1E4B" w:rsidRDefault="001F1E4B" w:rsidP="001F1E4B">
      <w:pPr>
        <w:pStyle w:val="ListParagraph"/>
        <w:numPr>
          <w:ilvl w:val="1"/>
          <w:numId w:val="5"/>
        </w:numPr>
        <w:ind w:firstLineChars="0"/>
        <w:rPr>
          <w:lang w:val="en-GB"/>
        </w:rPr>
      </w:pPr>
      <w:r>
        <w:rPr>
          <w:lang w:val="en-GB"/>
        </w:rPr>
        <w:t xml:space="preserve">A group of neighbouring </w:t>
      </w:r>
      <w:r w:rsidRPr="008374DE">
        <w:rPr>
          <w:lang w:val="en-GB"/>
        </w:rPr>
        <w:t>i</w:t>
      </w:r>
      <w:r w:rsidRPr="00F47484">
        <w:rPr>
          <w:lang w:val="en-GB"/>
        </w:rPr>
        <w:t xml:space="preserve">ntra-operator </w:t>
      </w:r>
      <w:proofErr w:type="spellStart"/>
      <w:r w:rsidRPr="00F47484">
        <w:rPr>
          <w:lang w:val="en-GB"/>
        </w:rPr>
        <w:t>gNBs</w:t>
      </w:r>
      <w:proofErr w:type="spellEnd"/>
      <w:r w:rsidRPr="00F47484">
        <w:rPr>
          <w:lang w:val="en-GB"/>
        </w:rPr>
        <w:t xml:space="preserve"> to</w:t>
      </w:r>
      <w:r>
        <w:rPr>
          <w:lang w:val="en-GB"/>
        </w:rPr>
        <w:t xml:space="preserve"> align their FBE frames. To that point, blocking may still occur between </w:t>
      </w:r>
      <w:proofErr w:type="spellStart"/>
      <w:r>
        <w:rPr>
          <w:lang w:val="en-GB"/>
        </w:rPr>
        <w:t>gNBs</w:t>
      </w:r>
      <w:proofErr w:type="spellEnd"/>
      <w:r>
        <w:rPr>
          <w:lang w:val="en-GB"/>
        </w:rPr>
        <w:t xml:space="preserve"> at the boundaries of such geographical groups. Otherwise, a mechanism to achieve such synchronization throughout the </w:t>
      </w:r>
      <w:proofErr w:type="spellStart"/>
      <w:r>
        <w:rPr>
          <w:lang w:val="en-GB"/>
        </w:rPr>
        <w:t>gNBs</w:t>
      </w:r>
      <w:proofErr w:type="spellEnd"/>
      <w:r>
        <w:rPr>
          <w:lang w:val="en-GB"/>
        </w:rPr>
        <w:t xml:space="preserve"> of the whole operator network needs to be studied.</w:t>
      </w:r>
    </w:p>
    <w:p w14:paraId="693131D1" w14:textId="77777777" w:rsidR="001F1E4B" w:rsidRDefault="001F1E4B" w:rsidP="001F1E4B">
      <w:pPr>
        <w:pStyle w:val="ListParagraph"/>
        <w:numPr>
          <w:ilvl w:val="1"/>
          <w:numId w:val="5"/>
        </w:numPr>
        <w:ind w:firstLineChars="0"/>
        <w:rPr>
          <w:lang w:val="en-GB"/>
        </w:rPr>
      </w:pPr>
      <w:r>
        <w:rPr>
          <w:lang w:val="en-GB"/>
        </w:rPr>
        <w:t>Alignment of the FBE frames of intra-cell UEs with different TA values in the case when UEs initiate the COT using the same FBE frame period during the Idle period of the DL FBE frame</w:t>
      </w:r>
    </w:p>
    <w:p w14:paraId="1F510009" w14:textId="77777777" w:rsidR="001F1E4B" w:rsidRDefault="001F1E4B" w:rsidP="001F1E4B">
      <w:pPr>
        <w:pStyle w:val="ListParagraph"/>
        <w:numPr>
          <w:ilvl w:val="3"/>
          <w:numId w:val="5"/>
        </w:numPr>
        <w:ind w:firstLineChars="0"/>
        <w:rPr>
          <w:lang w:val="en-GB"/>
        </w:rPr>
      </w:pPr>
      <w:r>
        <w:rPr>
          <w:lang w:val="en-GB"/>
        </w:rPr>
        <w:t>Requirements on periodicity of DRS transmissions as well as UE’s RACH procedure to maintain accurate TA measurements need to be specified.</w:t>
      </w:r>
    </w:p>
    <w:p w14:paraId="017B1C56" w14:textId="77777777" w:rsidR="001F1E4B" w:rsidRDefault="001F1E4B" w:rsidP="001F1E4B">
      <w:pPr>
        <w:pStyle w:val="ListParagraph"/>
        <w:numPr>
          <w:ilvl w:val="1"/>
          <w:numId w:val="5"/>
        </w:numPr>
        <w:ind w:firstLineChars="0"/>
        <w:rPr>
          <w:lang w:val="en-GB"/>
        </w:rPr>
      </w:pPr>
      <w:r>
        <w:rPr>
          <w:lang w:val="en-GB"/>
        </w:rPr>
        <w:t xml:space="preserve">Alignment of the FBE frames of </w:t>
      </w:r>
      <w:r w:rsidRPr="00F47484">
        <w:rPr>
          <w:b/>
          <w:lang w:val="en-GB"/>
        </w:rPr>
        <w:t>inter-cell</w:t>
      </w:r>
      <w:r>
        <w:rPr>
          <w:lang w:val="en-GB"/>
        </w:rPr>
        <w:t xml:space="preserve"> UEs with different TA values in the case when UEs initiate the COT using the same (synchronized) DL FBE frame</w:t>
      </w:r>
    </w:p>
    <w:p w14:paraId="6AFAB228" w14:textId="77777777" w:rsidR="001F1E4B" w:rsidRDefault="001F1E4B" w:rsidP="001F1E4B">
      <w:pPr>
        <w:pStyle w:val="ListParagraph"/>
        <w:numPr>
          <w:ilvl w:val="3"/>
          <w:numId w:val="5"/>
        </w:numPr>
        <w:ind w:firstLineChars="0"/>
        <w:rPr>
          <w:lang w:val="en-GB"/>
        </w:rPr>
      </w:pPr>
      <w:r>
        <w:rPr>
          <w:lang w:val="en-GB"/>
        </w:rPr>
        <w:t>Follows from achieving tight synchronization in the previous 2 bullets</w:t>
      </w:r>
    </w:p>
    <w:p w14:paraId="2E919B19" w14:textId="77777777" w:rsidR="001F1E4B" w:rsidRPr="00F47484" w:rsidRDefault="001F1E4B" w:rsidP="001F1E4B">
      <w:pPr>
        <w:pStyle w:val="ListParagraph"/>
        <w:numPr>
          <w:ilvl w:val="1"/>
          <w:numId w:val="5"/>
        </w:numPr>
        <w:ind w:firstLineChars="0"/>
        <w:rPr>
          <w:lang w:val="en-GB"/>
        </w:rPr>
      </w:pPr>
      <w:r>
        <w:rPr>
          <w:lang w:val="en-GB"/>
        </w:rPr>
        <w:t xml:space="preserve">Alignment of the starting points of multiplexed UL bursts of intra-cell UEs sharing the </w:t>
      </w:r>
      <w:proofErr w:type="spellStart"/>
      <w:r>
        <w:rPr>
          <w:lang w:val="en-GB"/>
        </w:rPr>
        <w:t>gNB</w:t>
      </w:r>
      <w:proofErr w:type="spellEnd"/>
      <w:r>
        <w:rPr>
          <w:lang w:val="en-GB"/>
        </w:rPr>
        <w:t xml:space="preserve"> acquired COT within the frame period</w:t>
      </w:r>
      <w:r w:rsidRPr="00FA3F06">
        <w:rPr>
          <w:lang w:val="en-GB"/>
        </w:rPr>
        <w:t xml:space="preserve"> </w:t>
      </w:r>
      <w:r>
        <w:rPr>
          <w:lang w:val="en-GB"/>
        </w:rPr>
        <w:t>using CAT2 LBT</w:t>
      </w:r>
      <w:r w:rsidRPr="0083558A">
        <w:rPr>
          <w:lang w:val="en-GB"/>
        </w:rPr>
        <w:t xml:space="preserve">     </w:t>
      </w:r>
    </w:p>
    <w:p w14:paraId="22F7E91F" w14:textId="77777777" w:rsidR="001F1E4B" w:rsidRPr="00F47484" w:rsidRDefault="001F1E4B" w:rsidP="001F1E4B">
      <w:pPr>
        <w:pStyle w:val="ListParagraph"/>
        <w:numPr>
          <w:ilvl w:val="0"/>
          <w:numId w:val="5"/>
        </w:numPr>
        <w:ind w:firstLineChars="0"/>
        <w:rPr>
          <w:lang w:val="en-GB"/>
        </w:rPr>
      </w:pPr>
      <w:r w:rsidRPr="00D839BD">
        <w:rPr>
          <w:rFonts w:hint="eastAsia"/>
          <w:b/>
          <w:lang w:val="en-GB"/>
        </w:rPr>
        <w:t xml:space="preserve">Channel access </w:t>
      </w:r>
      <w:r>
        <w:rPr>
          <w:b/>
          <w:lang w:val="en-GB"/>
        </w:rPr>
        <w:t>priority classes/</w:t>
      </w:r>
      <w:r w:rsidRPr="0083558A">
        <w:rPr>
          <w:b/>
          <w:lang w:val="en-GB"/>
        </w:rPr>
        <w:t xml:space="preserve"> </w:t>
      </w:r>
      <w:r>
        <w:rPr>
          <w:b/>
          <w:lang w:val="en-GB"/>
        </w:rPr>
        <w:t xml:space="preserve">Coexistence </w:t>
      </w:r>
      <w:r w:rsidRPr="00D4570B">
        <w:rPr>
          <w:b/>
          <w:lang w:val="en-GB"/>
        </w:rPr>
        <w:t xml:space="preserve">of different </w:t>
      </w:r>
      <w:r>
        <w:rPr>
          <w:b/>
          <w:lang w:val="en-GB"/>
        </w:rPr>
        <w:t xml:space="preserve">FBE </w:t>
      </w:r>
      <w:r w:rsidRPr="00D4570B">
        <w:rPr>
          <w:b/>
          <w:lang w:val="en-GB"/>
        </w:rPr>
        <w:t>FP</w:t>
      </w:r>
      <w:r>
        <w:rPr>
          <w:b/>
          <w:lang w:val="en-GB"/>
        </w:rPr>
        <w:t>s</w:t>
      </w:r>
      <w:r w:rsidRPr="00D839BD">
        <w:rPr>
          <w:b/>
          <w:lang w:val="en-GB"/>
        </w:rPr>
        <w:t>:</w:t>
      </w:r>
      <w:r>
        <w:rPr>
          <w:lang w:val="en-GB"/>
        </w:rPr>
        <w:t xml:space="preserve"> It is clear that FBE has no access categories defined to achieve </w:t>
      </w:r>
      <w:proofErr w:type="spellStart"/>
      <w:r>
        <w:rPr>
          <w:lang w:val="en-GB"/>
        </w:rPr>
        <w:t>QoS</w:t>
      </w:r>
      <w:proofErr w:type="spellEnd"/>
      <w:r>
        <w:rPr>
          <w:lang w:val="en-GB"/>
        </w:rPr>
        <w:t xml:space="preserve"> differentiation and fairness among different traffic priority classes. Rather, only one parameter, the frame period (FP), controls both the MCOT length and the channel access opportunities. As such, for an operator network to handle traffic of different </w:t>
      </w:r>
      <w:proofErr w:type="spellStart"/>
      <w:r>
        <w:rPr>
          <w:lang w:val="en-GB"/>
        </w:rPr>
        <w:t>QoS</w:t>
      </w:r>
      <w:proofErr w:type="spellEnd"/>
      <w:r>
        <w:rPr>
          <w:lang w:val="en-GB"/>
        </w:rPr>
        <w:t xml:space="preserve"> requirements/access priorities in a given </w:t>
      </w:r>
      <w:proofErr w:type="spellStart"/>
      <w:r>
        <w:rPr>
          <w:lang w:val="en-GB"/>
        </w:rPr>
        <w:t>subband</w:t>
      </w:r>
      <w:proofErr w:type="spellEnd"/>
      <w:r>
        <w:rPr>
          <w:lang w:val="en-GB"/>
        </w:rPr>
        <w:t>, either different FBE frame periods need to be employed concurrently, or all traffic priorities need to be assigned the same frame period, e.g., corresponding to the highest traffic priority. The latter approach in fact raises concerns since it should be comparable to an LBE device using the highest channel access priority class for all traffic classes it serves.</w:t>
      </w:r>
      <w:r w:rsidRPr="00987609">
        <w:rPr>
          <w:lang w:val="en-GB"/>
        </w:rPr>
        <w:t xml:space="preserve"> </w:t>
      </w:r>
    </w:p>
    <w:p w14:paraId="1BB71857" w14:textId="77777777" w:rsidR="001F1E4B" w:rsidRPr="00987609" w:rsidRDefault="001F1E4B" w:rsidP="001F1E4B">
      <w:pPr>
        <w:pStyle w:val="ListParagraph"/>
        <w:ind w:left="845" w:firstLineChars="0" w:firstLine="0"/>
        <w:rPr>
          <w:lang w:val="en-GB"/>
        </w:rPr>
      </w:pPr>
      <w:r>
        <w:rPr>
          <w:lang w:val="en-GB"/>
        </w:rPr>
        <w:t>S</w:t>
      </w:r>
      <w:r w:rsidRPr="0083558A">
        <w:rPr>
          <w:lang w:val="en-GB"/>
        </w:rPr>
        <w:t xml:space="preserve">ince different traffic have different </w:t>
      </w:r>
      <w:proofErr w:type="spellStart"/>
      <w:r w:rsidRPr="0083558A">
        <w:rPr>
          <w:lang w:val="en-GB"/>
        </w:rPr>
        <w:t>QoS</w:t>
      </w:r>
      <w:proofErr w:type="spellEnd"/>
      <w:r w:rsidRPr="0083558A">
        <w:rPr>
          <w:lang w:val="en-GB"/>
        </w:rPr>
        <w:t xml:space="preserve"> requirements, it is expected that coexisting FBE cells would be using different FPs on the same channel. As such, even if intra-operator cells can be perfectly synchronized, their FBE frames would overlap and often block the channel access of each other and thus compromise the main advantage desired of FBE. Avoiding such consequences suggests that the operator assigns a specific </w:t>
      </w:r>
      <w:r>
        <w:rPr>
          <w:lang w:val="en-GB"/>
        </w:rPr>
        <w:t xml:space="preserve">DL/UL </w:t>
      </w:r>
      <w:r w:rsidRPr="0083558A">
        <w:rPr>
          <w:lang w:val="en-GB"/>
        </w:rPr>
        <w:t xml:space="preserve">FP and </w:t>
      </w:r>
      <w:r>
        <w:rPr>
          <w:lang w:val="en-GB"/>
        </w:rPr>
        <w:t xml:space="preserve">respective </w:t>
      </w:r>
      <w:r w:rsidRPr="0083558A">
        <w:rPr>
          <w:lang w:val="en-GB"/>
        </w:rPr>
        <w:t>time offset</w:t>
      </w:r>
      <w:r>
        <w:rPr>
          <w:lang w:val="en-GB"/>
        </w:rPr>
        <w:t xml:space="preserve">s to a different </w:t>
      </w:r>
      <w:r w:rsidRPr="0083558A">
        <w:rPr>
          <w:lang w:val="en-GB"/>
        </w:rPr>
        <w:t>channel/</w:t>
      </w:r>
      <w:proofErr w:type="spellStart"/>
      <w:r w:rsidRPr="0083558A">
        <w:rPr>
          <w:lang w:val="en-GB"/>
        </w:rPr>
        <w:t>subband</w:t>
      </w:r>
      <w:proofErr w:type="spellEnd"/>
      <w:r w:rsidRPr="0083558A">
        <w:rPr>
          <w:lang w:val="en-GB"/>
        </w:rPr>
        <w:t xml:space="preserve"> </w:t>
      </w:r>
      <w:r>
        <w:rPr>
          <w:lang w:val="en-GB"/>
        </w:rPr>
        <w:t>throughout the operator network</w:t>
      </w:r>
      <w:r w:rsidRPr="0083558A">
        <w:rPr>
          <w:lang w:val="en-GB"/>
        </w:rPr>
        <w:t>, at least within the same vicinity</w:t>
      </w:r>
      <w:r>
        <w:rPr>
          <w:lang w:val="en-GB"/>
        </w:rPr>
        <w:t>/geographical group</w:t>
      </w:r>
      <w:r w:rsidRPr="0083558A">
        <w:rPr>
          <w:lang w:val="en-GB"/>
        </w:rPr>
        <w:t xml:space="preserve">. </w:t>
      </w:r>
    </w:p>
    <w:p w14:paraId="5A2D7F6C" w14:textId="77777777" w:rsidR="001F1E4B" w:rsidRDefault="001F1E4B" w:rsidP="001F1E4B">
      <w:pPr>
        <w:pStyle w:val="ListParagraph"/>
        <w:numPr>
          <w:ilvl w:val="0"/>
          <w:numId w:val="5"/>
        </w:numPr>
        <w:ind w:firstLineChars="0"/>
        <w:rPr>
          <w:lang w:val="en-GB"/>
        </w:rPr>
      </w:pPr>
      <w:r>
        <w:rPr>
          <w:b/>
          <w:lang w:val="en-GB"/>
        </w:rPr>
        <w:t>Standardization impact</w:t>
      </w:r>
      <w:r w:rsidRPr="00F47484">
        <w:rPr>
          <w:b/>
          <w:lang w:val="en-GB"/>
        </w:rPr>
        <w:t xml:space="preserve">: </w:t>
      </w:r>
      <w:r>
        <w:rPr>
          <w:lang w:val="en-GB"/>
        </w:rPr>
        <w:t>Based on the discussions above, the following are the potential standardization impact associated with specifying the FBE channel access mechanism for NR-U operations in the agreed scenarios:</w:t>
      </w:r>
    </w:p>
    <w:p w14:paraId="1E7E2675" w14:textId="77777777" w:rsidR="001F1E4B" w:rsidRDefault="001F1E4B" w:rsidP="001F1E4B">
      <w:pPr>
        <w:pStyle w:val="ListParagraph"/>
        <w:numPr>
          <w:ilvl w:val="1"/>
          <w:numId w:val="5"/>
        </w:numPr>
        <w:ind w:firstLineChars="0"/>
        <w:rPr>
          <w:lang w:val="en-GB"/>
        </w:rPr>
      </w:pPr>
      <w:r>
        <w:rPr>
          <w:lang w:val="en-GB"/>
        </w:rPr>
        <w:t>Minimum observation slot duration based on the feasible synchronization accuracy of NR-U in the sub 7 GHz band</w:t>
      </w:r>
    </w:p>
    <w:p w14:paraId="68961045" w14:textId="77777777" w:rsidR="001F1E4B" w:rsidRDefault="001F1E4B" w:rsidP="001F1E4B">
      <w:pPr>
        <w:pStyle w:val="ListParagraph"/>
        <w:numPr>
          <w:ilvl w:val="1"/>
          <w:numId w:val="5"/>
        </w:numPr>
        <w:ind w:firstLineChars="0"/>
        <w:rPr>
          <w:lang w:val="en-GB"/>
        </w:rPr>
      </w:pPr>
      <w:r>
        <w:rPr>
          <w:lang w:val="en-GB"/>
        </w:rPr>
        <w:t>FBE configuration parameters signalled to the UEs in the connected mode through higher layer signalling, e.g., through RRC, including:</w:t>
      </w:r>
    </w:p>
    <w:p w14:paraId="5FFB28FE" w14:textId="77777777" w:rsidR="001F1E4B" w:rsidRDefault="001F1E4B" w:rsidP="001F1E4B">
      <w:pPr>
        <w:pStyle w:val="ListParagraph"/>
        <w:numPr>
          <w:ilvl w:val="2"/>
          <w:numId w:val="5"/>
        </w:numPr>
        <w:ind w:firstLineChars="0"/>
        <w:rPr>
          <w:lang w:val="en-GB"/>
        </w:rPr>
      </w:pPr>
      <w:r>
        <w:rPr>
          <w:lang w:val="en-GB"/>
        </w:rPr>
        <w:t xml:space="preserve">FBE frame period(s) </w:t>
      </w:r>
    </w:p>
    <w:p w14:paraId="416070C4" w14:textId="77777777" w:rsidR="001F1E4B" w:rsidRDefault="001F1E4B" w:rsidP="001F1E4B">
      <w:pPr>
        <w:pStyle w:val="ListParagraph"/>
        <w:numPr>
          <w:ilvl w:val="2"/>
          <w:numId w:val="5"/>
        </w:numPr>
        <w:ind w:firstLineChars="0"/>
        <w:rPr>
          <w:lang w:val="en-GB"/>
        </w:rPr>
      </w:pPr>
      <w:r>
        <w:rPr>
          <w:lang w:val="en-GB"/>
        </w:rPr>
        <w:t xml:space="preserve">Corresponding </w:t>
      </w:r>
      <w:proofErr w:type="spellStart"/>
      <w:r>
        <w:rPr>
          <w:lang w:val="en-GB"/>
        </w:rPr>
        <w:t>subband</w:t>
      </w:r>
      <w:proofErr w:type="spellEnd"/>
      <w:r>
        <w:rPr>
          <w:lang w:val="en-GB"/>
        </w:rPr>
        <w:t>/component carrier(s), if multiple frame periods are configured to support multiple service classes</w:t>
      </w:r>
    </w:p>
    <w:p w14:paraId="2BD2D689" w14:textId="77777777" w:rsidR="001F1E4B" w:rsidRPr="00053504" w:rsidRDefault="001F1E4B" w:rsidP="001F1E4B">
      <w:pPr>
        <w:pStyle w:val="ListParagraph"/>
        <w:numPr>
          <w:ilvl w:val="2"/>
          <w:numId w:val="5"/>
        </w:numPr>
        <w:ind w:firstLineChars="0"/>
        <w:rPr>
          <w:lang w:val="en-GB"/>
        </w:rPr>
      </w:pPr>
      <w:r>
        <w:rPr>
          <w:lang w:val="en-GB"/>
        </w:rPr>
        <w:t xml:space="preserve">Corresponding FBE frame offset(s) used by the </w:t>
      </w:r>
      <w:proofErr w:type="spellStart"/>
      <w:r>
        <w:rPr>
          <w:lang w:val="en-GB"/>
        </w:rPr>
        <w:t>gNB</w:t>
      </w:r>
      <w:proofErr w:type="spellEnd"/>
      <w:r>
        <w:rPr>
          <w:lang w:val="en-GB"/>
        </w:rPr>
        <w:t xml:space="preserve"> to initiate the DL COT </w:t>
      </w:r>
    </w:p>
    <w:p w14:paraId="527D1C9C" w14:textId="77777777" w:rsidR="001F1E4B" w:rsidRDefault="001F1E4B" w:rsidP="001F1E4B">
      <w:pPr>
        <w:pStyle w:val="ListParagraph"/>
        <w:numPr>
          <w:ilvl w:val="2"/>
          <w:numId w:val="5"/>
        </w:numPr>
        <w:ind w:firstLineChars="0"/>
        <w:rPr>
          <w:lang w:val="en-GB"/>
        </w:rPr>
      </w:pPr>
      <w:r>
        <w:rPr>
          <w:rFonts w:hint="eastAsia"/>
          <w:lang w:val="en-GB"/>
        </w:rPr>
        <w:lastRenderedPageBreak/>
        <w:t>One of the following</w:t>
      </w:r>
      <w:r>
        <w:rPr>
          <w:lang w:val="en-GB"/>
        </w:rPr>
        <w:t xml:space="preserve"> for the UE to initiate the COT within the idle period of the corresponding DL FBE frame period(s))</w:t>
      </w:r>
      <w:r>
        <w:rPr>
          <w:rFonts w:hint="eastAsia"/>
          <w:lang w:val="en-GB"/>
        </w:rPr>
        <w:t>:</w:t>
      </w:r>
    </w:p>
    <w:p w14:paraId="24BF7A85" w14:textId="77777777" w:rsidR="001F1E4B" w:rsidRDefault="001F1E4B" w:rsidP="001F1E4B">
      <w:pPr>
        <w:pStyle w:val="ListParagraph"/>
        <w:numPr>
          <w:ilvl w:val="3"/>
          <w:numId w:val="5"/>
        </w:numPr>
        <w:ind w:firstLineChars="0"/>
        <w:rPr>
          <w:lang w:val="en-GB"/>
        </w:rPr>
      </w:pPr>
      <w:r>
        <w:rPr>
          <w:rFonts w:hint="eastAsia"/>
          <w:lang w:val="en-GB"/>
        </w:rPr>
        <w:t xml:space="preserve">Corresponding </w:t>
      </w:r>
      <w:r>
        <w:rPr>
          <w:lang w:val="en-GB"/>
        </w:rPr>
        <w:t xml:space="preserve">DL </w:t>
      </w:r>
      <w:r>
        <w:rPr>
          <w:rFonts w:hint="eastAsia"/>
          <w:lang w:val="en-GB"/>
        </w:rPr>
        <w:t xml:space="preserve">MCOT </w:t>
      </w:r>
      <w:r>
        <w:rPr>
          <w:lang w:val="en-GB"/>
        </w:rPr>
        <w:t>duration(s)</w:t>
      </w:r>
    </w:p>
    <w:p w14:paraId="60CBFEBB" w14:textId="77777777" w:rsidR="001F1E4B" w:rsidRDefault="001F1E4B" w:rsidP="001F1E4B">
      <w:pPr>
        <w:pStyle w:val="ListParagraph"/>
        <w:numPr>
          <w:ilvl w:val="3"/>
          <w:numId w:val="5"/>
        </w:numPr>
        <w:ind w:firstLineChars="0"/>
        <w:rPr>
          <w:lang w:val="en-GB"/>
        </w:rPr>
      </w:pPr>
      <w:r>
        <w:rPr>
          <w:lang w:val="en-GB"/>
        </w:rPr>
        <w:t xml:space="preserve">Corresponding UL FBE frame offset(s) </w:t>
      </w:r>
    </w:p>
    <w:p w14:paraId="6676542B" w14:textId="6E63FFA7" w:rsidR="001F1E4B" w:rsidRPr="00AA2FEE" w:rsidRDefault="001F1E4B" w:rsidP="00052AAB">
      <w:pPr>
        <w:pStyle w:val="ListParagraph"/>
        <w:numPr>
          <w:ilvl w:val="2"/>
          <w:numId w:val="5"/>
        </w:numPr>
        <w:ind w:firstLineChars="0"/>
        <w:rPr>
          <w:lang w:val="en-GB"/>
        </w:rPr>
      </w:pPr>
      <w:r>
        <w:rPr>
          <w:lang w:val="en-GB"/>
        </w:rPr>
        <w:t xml:space="preserve">Frequency of UE’s RA procedure to maintain accurate TA measurements for tight synchronization.  </w:t>
      </w:r>
    </w:p>
    <w:p w14:paraId="6487D84D" w14:textId="13967731" w:rsidR="001F1E4B" w:rsidRDefault="001F1E4B" w:rsidP="001F1E4B">
      <w:pPr>
        <w:spacing w:after="0"/>
        <w:rPr>
          <w:b/>
          <w:i/>
          <w:lang w:eastAsia="zh-CN"/>
        </w:rPr>
      </w:pPr>
      <w:r w:rsidRPr="00D847AA">
        <w:rPr>
          <w:b/>
          <w:i/>
          <w:lang w:val="en-GB" w:eastAsia="zh-CN"/>
        </w:rPr>
        <w:t xml:space="preserve">Proposal </w:t>
      </w:r>
      <w:r w:rsidR="001C4935">
        <w:rPr>
          <w:b/>
          <w:i/>
          <w:lang w:val="en-GB" w:eastAsia="zh-CN"/>
        </w:rPr>
        <w:t>2</w:t>
      </w:r>
      <w:r w:rsidR="006F3EFD">
        <w:rPr>
          <w:b/>
          <w:i/>
          <w:lang w:val="en-GB" w:eastAsia="zh-CN"/>
        </w:rPr>
        <w:t>4</w:t>
      </w:r>
      <w:r w:rsidRPr="00D4570B">
        <w:rPr>
          <w:b/>
          <w:i/>
          <w:lang w:eastAsia="zh-CN"/>
        </w:rPr>
        <w:t>:</w:t>
      </w:r>
      <w:r w:rsidRPr="006838A2">
        <w:rPr>
          <w:b/>
          <w:i/>
          <w:lang w:eastAsia="zh-CN"/>
        </w:rPr>
        <w:t xml:space="preserve">  </w:t>
      </w:r>
      <w:r>
        <w:rPr>
          <w:b/>
          <w:i/>
          <w:lang w:eastAsia="zh-CN"/>
        </w:rPr>
        <w:t>A</w:t>
      </w:r>
      <w:r w:rsidRPr="00DD38A9">
        <w:rPr>
          <w:b/>
          <w:i/>
          <w:lang w:eastAsia="zh-CN"/>
        </w:rPr>
        <w:t xml:space="preserve"> synchronization accuracy much less than the </w:t>
      </w:r>
      <w:r>
        <w:rPr>
          <w:b/>
          <w:i/>
          <w:lang w:eastAsia="zh-CN"/>
        </w:rPr>
        <w:t xml:space="preserve">transceiver </w:t>
      </w:r>
      <w:r w:rsidRPr="00DD38A9">
        <w:rPr>
          <w:b/>
          <w:i/>
          <w:lang w:eastAsia="zh-CN"/>
        </w:rPr>
        <w:t>turn-around duration of the specified observation slot duration is required to achieve</w:t>
      </w:r>
      <w:r>
        <w:rPr>
          <w:b/>
          <w:i/>
          <w:lang w:eastAsia="zh-CN"/>
        </w:rPr>
        <w:t xml:space="preserve"> the synchronization requirements for FBE-based operation of NR-U.</w:t>
      </w:r>
    </w:p>
    <w:p w14:paraId="4A81E447" w14:textId="77777777" w:rsidR="001F1E4B" w:rsidRPr="0018069E" w:rsidRDefault="001F1E4B" w:rsidP="001F1E4B">
      <w:pPr>
        <w:spacing w:after="0"/>
        <w:rPr>
          <w:b/>
          <w:i/>
          <w:lang w:eastAsia="zh-CN"/>
        </w:rPr>
      </w:pPr>
    </w:p>
    <w:p w14:paraId="741F5D9E" w14:textId="2ADD6505" w:rsidR="001F1E4B" w:rsidRDefault="001F1E4B" w:rsidP="001F1E4B">
      <w:pPr>
        <w:spacing w:after="0"/>
        <w:rPr>
          <w:b/>
          <w:i/>
          <w:lang w:eastAsia="zh-CN"/>
        </w:rPr>
      </w:pPr>
      <w:r w:rsidRPr="00D847AA">
        <w:rPr>
          <w:b/>
          <w:i/>
          <w:lang w:val="en-GB" w:eastAsia="zh-CN"/>
        </w:rPr>
        <w:t xml:space="preserve">Proposal </w:t>
      </w:r>
      <w:r w:rsidR="001C4935">
        <w:rPr>
          <w:b/>
          <w:i/>
          <w:lang w:val="en-GB" w:eastAsia="zh-CN"/>
        </w:rPr>
        <w:t>2</w:t>
      </w:r>
      <w:r w:rsidR="006F3EFD">
        <w:rPr>
          <w:b/>
          <w:i/>
          <w:lang w:val="en-GB" w:eastAsia="zh-CN"/>
        </w:rPr>
        <w:t>5</w:t>
      </w:r>
      <w:r w:rsidRPr="00D4570B">
        <w:rPr>
          <w:b/>
          <w:i/>
          <w:lang w:eastAsia="zh-CN"/>
        </w:rPr>
        <w:t>:</w:t>
      </w:r>
      <w:r w:rsidRPr="006838A2">
        <w:rPr>
          <w:b/>
          <w:i/>
          <w:lang w:eastAsia="zh-CN"/>
        </w:rPr>
        <w:t xml:space="preserve">  </w:t>
      </w:r>
      <w:r>
        <w:rPr>
          <w:b/>
          <w:i/>
          <w:lang w:eastAsia="zh-CN"/>
        </w:rPr>
        <w:t>T</w:t>
      </w:r>
      <w:r w:rsidRPr="003A48BB">
        <w:rPr>
          <w:b/>
          <w:i/>
          <w:lang w:eastAsia="zh-CN"/>
        </w:rPr>
        <w:t xml:space="preserve">he </w:t>
      </w:r>
      <w:r>
        <w:rPr>
          <w:b/>
          <w:i/>
          <w:lang w:eastAsia="zh-CN"/>
        </w:rPr>
        <w:t xml:space="preserve">following </w:t>
      </w:r>
      <w:r w:rsidRPr="003A48BB">
        <w:rPr>
          <w:b/>
          <w:i/>
          <w:lang w:eastAsia="zh-CN"/>
        </w:rPr>
        <w:t>are the potential standardization impact associated with specifying the FBE channel access mechanism fo</w:t>
      </w:r>
      <w:r>
        <w:rPr>
          <w:b/>
          <w:i/>
          <w:lang w:eastAsia="zh-CN"/>
        </w:rPr>
        <w:t xml:space="preserve">r NR-U operations in the </w:t>
      </w:r>
      <w:r w:rsidRPr="003A48BB">
        <w:rPr>
          <w:b/>
          <w:i/>
          <w:lang w:eastAsia="zh-CN"/>
        </w:rPr>
        <w:t>scenarios</w:t>
      </w:r>
      <w:r>
        <w:rPr>
          <w:b/>
          <w:i/>
          <w:lang w:eastAsia="zh-CN"/>
        </w:rPr>
        <w:t xml:space="preserve"> captured in the WID:</w:t>
      </w:r>
    </w:p>
    <w:p w14:paraId="725770D4" w14:textId="77777777" w:rsidR="001F1E4B" w:rsidRPr="00D4570B" w:rsidRDefault="001F1E4B" w:rsidP="001F1E4B">
      <w:pPr>
        <w:spacing w:after="0"/>
        <w:ind w:leftChars="100" w:left="220"/>
        <w:rPr>
          <w:b/>
          <w:i/>
          <w:sz w:val="21"/>
          <w:lang w:eastAsia="zh-CN"/>
        </w:rPr>
      </w:pPr>
      <w:r w:rsidRPr="00D4570B">
        <w:rPr>
          <w:rFonts w:hint="eastAsia"/>
          <w:b/>
          <w:i/>
          <w:sz w:val="21"/>
          <w:lang w:eastAsia="zh-CN"/>
        </w:rPr>
        <w:t>–</w:t>
      </w:r>
      <w:r w:rsidRPr="00D4570B">
        <w:rPr>
          <w:b/>
          <w:i/>
          <w:sz w:val="21"/>
          <w:lang w:eastAsia="zh-CN"/>
        </w:rPr>
        <w:t>Minimum observation slot duration based on the feasible synchronization accuracy of NR-U in the sub 7 GHz band</w:t>
      </w:r>
    </w:p>
    <w:p w14:paraId="1F906DBA" w14:textId="77777777" w:rsidR="001F1E4B" w:rsidRPr="00D4570B" w:rsidRDefault="001F1E4B" w:rsidP="001F1E4B">
      <w:pPr>
        <w:spacing w:after="0"/>
        <w:ind w:leftChars="100" w:left="220"/>
        <w:rPr>
          <w:b/>
          <w:i/>
          <w:sz w:val="21"/>
          <w:lang w:eastAsia="zh-CN"/>
        </w:rPr>
      </w:pPr>
      <w:r w:rsidRPr="00D4570B">
        <w:rPr>
          <w:rFonts w:hint="eastAsia"/>
          <w:b/>
          <w:i/>
          <w:sz w:val="21"/>
          <w:lang w:eastAsia="zh-CN"/>
        </w:rPr>
        <w:t>–</w:t>
      </w:r>
      <w:r w:rsidRPr="00D4570B">
        <w:rPr>
          <w:b/>
          <w:i/>
          <w:sz w:val="21"/>
          <w:lang w:eastAsia="zh-CN"/>
        </w:rPr>
        <w:t>FBE configuration parameters signaled to the UEs in the connected mode through higher layer signaling, e.g., through RRC, including:</w:t>
      </w:r>
    </w:p>
    <w:p w14:paraId="02CE4407" w14:textId="77777777" w:rsidR="001F1E4B" w:rsidRPr="00D4570B" w:rsidRDefault="001F1E4B" w:rsidP="001F1E4B">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FBE frame period(s) </w:t>
      </w:r>
    </w:p>
    <w:p w14:paraId="3E1470A6" w14:textId="77777777" w:rsidR="001F1E4B" w:rsidRPr="00D4570B" w:rsidRDefault="001F1E4B" w:rsidP="001F1E4B">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Corresponding </w:t>
      </w:r>
      <w:proofErr w:type="spellStart"/>
      <w:r w:rsidRPr="00D4570B">
        <w:rPr>
          <w:b/>
          <w:i/>
          <w:sz w:val="20"/>
          <w:lang w:eastAsia="zh-CN"/>
        </w:rPr>
        <w:t>subband</w:t>
      </w:r>
      <w:proofErr w:type="spellEnd"/>
      <w:r w:rsidRPr="00D4570B">
        <w:rPr>
          <w:b/>
          <w:i/>
          <w:sz w:val="20"/>
          <w:lang w:eastAsia="zh-CN"/>
        </w:rPr>
        <w:t>(s), if multiple frame periods are configured to support multiple service classes</w:t>
      </w:r>
    </w:p>
    <w:p w14:paraId="31325B50" w14:textId="77777777" w:rsidR="001F1E4B" w:rsidRPr="00D4570B" w:rsidRDefault="001F1E4B" w:rsidP="001F1E4B">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Corresponding FBE frame offset(s) used by the </w:t>
      </w:r>
      <w:proofErr w:type="spellStart"/>
      <w:r w:rsidRPr="00D4570B">
        <w:rPr>
          <w:b/>
          <w:i/>
          <w:sz w:val="20"/>
          <w:lang w:eastAsia="zh-CN"/>
        </w:rPr>
        <w:t>gNB</w:t>
      </w:r>
      <w:proofErr w:type="spellEnd"/>
      <w:r w:rsidRPr="00D4570B">
        <w:rPr>
          <w:b/>
          <w:i/>
          <w:sz w:val="20"/>
          <w:lang w:eastAsia="zh-CN"/>
        </w:rPr>
        <w:t xml:space="preserve"> to initiate the DL COT </w:t>
      </w:r>
    </w:p>
    <w:p w14:paraId="73E5CFB8" w14:textId="77777777" w:rsidR="001F1E4B" w:rsidRPr="00D4570B" w:rsidRDefault="001F1E4B" w:rsidP="001F1E4B">
      <w:pPr>
        <w:spacing w:after="0"/>
        <w:ind w:leftChars="200" w:left="440"/>
        <w:rPr>
          <w:b/>
          <w:i/>
          <w:sz w:val="20"/>
          <w:lang w:eastAsia="zh-CN"/>
        </w:rPr>
      </w:pPr>
      <w:r w:rsidRPr="00D4570B">
        <w:rPr>
          <w:rFonts w:hint="eastAsia"/>
          <w:b/>
          <w:i/>
          <w:sz w:val="20"/>
          <w:lang w:eastAsia="zh-CN"/>
        </w:rPr>
        <w:t>•</w:t>
      </w:r>
      <w:r w:rsidRPr="00D4570B">
        <w:rPr>
          <w:b/>
          <w:i/>
          <w:sz w:val="20"/>
          <w:lang w:eastAsia="zh-CN"/>
        </w:rPr>
        <w:tab/>
        <w:t>One of the following for the UE to initiate the COT within the idle period of the corresponding DL FBE frame period(s):</w:t>
      </w:r>
    </w:p>
    <w:p w14:paraId="525EC6DF" w14:textId="77777777" w:rsidR="001F1E4B" w:rsidRPr="00D4570B" w:rsidRDefault="001F1E4B" w:rsidP="00830355">
      <w:pPr>
        <w:spacing w:after="0"/>
        <w:ind w:leftChars="400" w:left="880"/>
        <w:rPr>
          <w:b/>
          <w:i/>
          <w:sz w:val="20"/>
          <w:lang w:eastAsia="zh-CN"/>
        </w:rPr>
      </w:pPr>
      <w:r w:rsidRPr="00D4570B">
        <w:rPr>
          <w:rFonts w:hint="eastAsia"/>
          <w:b/>
          <w:i/>
          <w:sz w:val="20"/>
          <w:lang w:eastAsia="zh-CN"/>
        </w:rPr>
        <w:t>•</w:t>
      </w:r>
      <w:r w:rsidRPr="00D4570B">
        <w:rPr>
          <w:b/>
          <w:i/>
          <w:sz w:val="20"/>
          <w:lang w:eastAsia="zh-CN"/>
        </w:rPr>
        <w:tab/>
        <w:t>Corresponding DL MCOT duration(s)</w:t>
      </w:r>
    </w:p>
    <w:p w14:paraId="19002AC3" w14:textId="77777777" w:rsidR="001F1E4B" w:rsidRPr="00D4570B" w:rsidRDefault="001F1E4B" w:rsidP="00830355">
      <w:pPr>
        <w:spacing w:after="0"/>
        <w:ind w:leftChars="400" w:left="880"/>
        <w:rPr>
          <w:b/>
          <w:i/>
          <w:sz w:val="20"/>
          <w:lang w:eastAsia="zh-CN"/>
        </w:rPr>
      </w:pPr>
      <w:r w:rsidRPr="00D4570B">
        <w:rPr>
          <w:rFonts w:hint="eastAsia"/>
          <w:b/>
          <w:i/>
          <w:sz w:val="20"/>
          <w:lang w:eastAsia="zh-CN"/>
        </w:rPr>
        <w:t>•</w:t>
      </w:r>
      <w:r w:rsidRPr="00D4570B">
        <w:rPr>
          <w:b/>
          <w:i/>
          <w:sz w:val="20"/>
          <w:lang w:eastAsia="zh-CN"/>
        </w:rPr>
        <w:tab/>
        <w:t xml:space="preserve">Corresponding UL FBE frame offset(s) </w:t>
      </w:r>
    </w:p>
    <w:p w14:paraId="367534D6" w14:textId="77777777" w:rsidR="001F1E4B" w:rsidRPr="006838A2" w:rsidRDefault="001F1E4B" w:rsidP="001F1E4B">
      <w:pPr>
        <w:spacing w:after="0"/>
        <w:rPr>
          <w:b/>
          <w:i/>
          <w:lang w:eastAsia="zh-CN"/>
        </w:rPr>
      </w:pPr>
      <w:r w:rsidRPr="00D4570B">
        <w:rPr>
          <w:rFonts w:hint="eastAsia"/>
          <w:b/>
          <w:i/>
          <w:sz w:val="20"/>
          <w:lang w:eastAsia="zh-CN"/>
        </w:rPr>
        <w:t>•</w:t>
      </w:r>
      <w:r w:rsidRPr="00D4570B">
        <w:rPr>
          <w:b/>
          <w:i/>
          <w:sz w:val="20"/>
          <w:lang w:eastAsia="zh-CN"/>
        </w:rPr>
        <w:tab/>
        <w:t>Frequency of UE’s RA procedure to maintain accurate TA measurements for tight synchronization.</w:t>
      </w:r>
      <w:r w:rsidRPr="00D4570B">
        <w:rPr>
          <w:b/>
          <w:i/>
          <w:sz w:val="21"/>
          <w:lang w:eastAsia="zh-CN"/>
        </w:rPr>
        <w:t xml:space="preserve"> </w:t>
      </w:r>
    </w:p>
    <w:p w14:paraId="4978BFD9" w14:textId="77777777" w:rsidR="001F1E4B" w:rsidRDefault="001F1E4B" w:rsidP="001F1E4B">
      <w:pPr>
        <w:rPr>
          <w:lang w:val="en-GB"/>
        </w:rPr>
      </w:pPr>
    </w:p>
    <w:p w14:paraId="3864B3F6" w14:textId="7CAA0EDA" w:rsidR="001F1E4B" w:rsidRDefault="001F1E4B">
      <w:pPr>
        <w:pStyle w:val="Heading2"/>
      </w:pPr>
      <w:r>
        <w:rPr>
          <w:rFonts w:hint="eastAsia"/>
        </w:rPr>
        <w:t>C</w:t>
      </w:r>
      <w:r>
        <w:t>oexistence in the 6 GHz unlicensed band</w:t>
      </w:r>
    </w:p>
    <w:p w14:paraId="65CD879B" w14:textId="0BBB4A00" w:rsidR="007A25EF" w:rsidRPr="007A25EF" w:rsidRDefault="007A25EF" w:rsidP="007A25EF">
      <w:pPr>
        <w:rPr>
          <w:kern w:val="2"/>
          <w:lang w:val="en-GB" w:eastAsia="zh-CN"/>
        </w:rPr>
      </w:pPr>
      <w:r>
        <w:rPr>
          <w:kern w:val="2"/>
          <w:lang w:val="en-GB" w:eastAsia="zh-CN"/>
        </w:rPr>
        <w:t>The WID</w:t>
      </w:r>
      <w:r w:rsidR="00726B28">
        <w:rPr>
          <w:kern w:val="2"/>
          <w:lang w:val="en-GB" w:eastAsia="zh-CN"/>
        </w:rPr>
        <w:t xml:space="preserve"> for</w:t>
      </w:r>
      <w:r>
        <w:rPr>
          <w:kern w:val="2"/>
          <w:lang w:val="en-GB" w:eastAsia="zh-CN"/>
        </w:rPr>
        <w:t xml:space="preserve"> NR-U </w:t>
      </w:r>
      <w:r w:rsidR="00AA2FEE">
        <w:rPr>
          <w:kern w:val="2"/>
          <w:lang w:val="en-GB" w:eastAsia="zh-CN"/>
        </w:rPr>
        <w:t>[</w:t>
      </w:r>
      <w:r w:rsidR="007268CC">
        <w:rPr>
          <w:kern w:val="2"/>
          <w:lang w:val="en-GB" w:eastAsia="zh-CN"/>
        </w:rPr>
        <w:t>6</w:t>
      </w:r>
      <w:r w:rsidR="00AA2FEE">
        <w:rPr>
          <w:kern w:val="2"/>
          <w:lang w:val="en-GB" w:eastAsia="zh-CN"/>
        </w:rPr>
        <w:t xml:space="preserve">] </w:t>
      </w:r>
      <w:r w:rsidR="00726B28">
        <w:rPr>
          <w:kern w:val="2"/>
          <w:lang w:val="en-GB" w:eastAsia="zh-CN"/>
        </w:rPr>
        <w:t xml:space="preserve">stated that for </w:t>
      </w:r>
      <w:r w:rsidRPr="007A25EF">
        <w:rPr>
          <w:kern w:val="2"/>
          <w:lang w:val="en-GB" w:eastAsia="zh-CN"/>
        </w:rPr>
        <w:t xml:space="preserve">the 6 GHz band, the channel access mechanism for NR-U will use, at least, energy detection as part of the coexistence mechanism for enabling coexistence amongst RATs including at least NR-U, [LTE-LAA], and Wi-Fi. Extensions are to be discussed in line with the framework on channel access as captured in the TR 38.889, Section 7.2.1.2 (i.e., </w:t>
      </w:r>
      <w:proofErr w:type="spellStart"/>
      <w:r w:rsidRPr="007A25EF">
        <w:rPr>
          <w:kern w:val="2"/>
          <w:lang w:val="en-GB" w:eastAsia="zh-CN"/>
        </w:rPr>
        <w:t>WiFi</w:t>
      </w:r>
      <w:proofErr w:type="spellEnd"/>
      <w:r w:rsidRPr="007A25EF">
        <w:rPr>
          <w:kern w:val="2"/>
          <w:lang w:val="en-GB" w:eastAsia="zh-CN"/>
        </w:rPr>
        <w:t xml:space="preserve"> 11a/11ax preamble, existing NR signal with potential enhancements, existing NR channel with potential enhancements) and, if agreed, the corresponding 3GPP specification impact, if any, should be addressed. </w:t>
      </w:r>
    </w:p>
    <w:p w14:paraId="1431ED81" w14:textId="146F183D" w:rsidR="007A25EF" w:rsidRPr="007A25EF" w:rsidRDefault="00726B28" w:rsidP="007A25EF">
      <w:pPr>
        <w:rPr>
          <w:kern w:val="2"/>
          <w:lang w:val="en-GB" w:eastAsia="zh-CN"/>
        </w:rPr>
      </w:pPr>
      <w:r>
        <w:rPr>
          <w:kern w:val="2"/>
          <w:lang w:val="en-GB" w:eastAsia="zh-CN"/>
        </w:rPr>
        <w:t>More importantly, it was noted that ‘i</w:t>
      </w:r>
      <w:r w:rsidR="007A25EF" w:rsidRPr="007A25EF">
        <w:rPr>
          <w:kern w:val="2"/>
          <w:lang w:val="en-GB" w:eastAsia="zh-CN"/>
        </w:rPr>
        <w:t>ncumbent services</w:t>
      </w:r>
      <w:r>
        <w:rPr>
          <w:kern w:val="2"/>
          <w:lang w:val="en-GB" w:eastAsia="zh-CN"/>
        </w:rPr>
        <w:t>’</w:t>
      </w:r>
      <w:r w:rsidR="007A25EF" w:rsidRPr="007A25EF">
        <w:rPr>
          <w:kern w:val="2"/>
          <w:lang w:val="en-GB" w:eastAsia="zh-CN"/>
        </w:rPr>
        <w:t xml:space="preserve"> are services operating in the band on primary basis prior to allowance of unlicensed access in this band.</w:t>
      </w:r>
      <w:r>
        <w:rPr>
          <w:kern w:val="2"/>
          <w:lang w:val="en-GB" w:eastAsia="zh-CN"/>
        </w:rPr>
        <w:t xml:space="preserve"> Therefore, unlike the 5 GHz band wherein the coexistence mechanisms and the ‘fairness’ criteria were defined following a unilateral approach, i.e., </w:t>
      </w:r>
      <w:r w:rsidR="00B122EA">
        <w:rPr>
          <w:kern w:val="2"/>
          <w:lang w:val="en-GB" w:eastAsia="zh-CN"/>
        </w:rPr>
        <w:t xml:space="preserve">only </w:t>
      </w:r>
      <w:r>
        <w:rPr>
          <w:kern w:val="2"/>
          <w:lang w:val="en-GB" w:eastAsia="zh-CN"/>
        </w:rPr>
        <w:t xml:space="preserve">from the perspective of the </w:t>
      </w:r>
      <w:r w:rsidR="00162295">
        <w:rPr>
          <w:kern w:val="2"/>
          <w:lang w:val="en-GB" w:eastAsia="zh-CN"/>
        </w:rPr>
        <w:t xml:space="preserve">performance of </w:t>
      </w:r>
      <w:r>
        <w:rPr>
          <w:kern w:val="2"/>
          <w:lang w:val="en-GB" w:eastAsia="zh-CN"/>
        </w:rPr>
        <w:t xml:space="preserve">incumbent </w:t>
      </w:r>
      <w:proofErr w:type="spellStart"/>
      <w:r>
        <w:rPr>
          <w:kern w:val="2"/>
          <w:lang w:val="en-GB" w:eastAsia="zh-CN"/>
        </w:rPr>
        <w:t>WiFi</w:t>
      </w:r>
      <w:proofErr w:type="spellEnd"/>
      <w:r>
        <w:rPr>
          <w:kern w:val="2"/>
          <w:lang w:val="en-GB" w:eastAsia="zh-CN"/>
        </w:rPr>
        <w:t xml:space="preserve"> networks, technology neutral coexistence and channel acce</w:t>
      </w:r>
      <w:r w:rsidR="00162295">
        <w:rPr>
          <w:kern w:val="2"/>
          <w:lang w:val="en-GB" w:eastAsia="zh-CN"/>
        </w:rPr>
        <w:t xml:space="preserve">ss mechanisms should be studied by all potential stake holders in the 6 GHz band.  </w:t>
      </w:r>
      <w:r>
        <w:rPr>
          <w:kern w:val="2"/>
          <w:lang w:val="en-GB" w:eastAsia="zh-CN"/>
        </w:rPr>
        <w:t xml:space="preserve">   </w:t>
      </w:r>
    </w:p>
    <w:p w14:paraId="11C20B6B" w14:textId="72588B7F" w:rsidR="001F1E4B" w:rsidRDefault="00AA2FEE" w:rsidP="00713112">
      <w:pPr>
        <w:rPr>
          <w:kern w:val="2"/>
          <w:lang w:val="en-GB" w:eastAsia="zh-CN"/>
        </w:rPr>
      </w:pPr>
      <w:r>
        <w:rPr>
          <w:kern w:val="2"/>
          <w:lang w:val="en-GB" w:eastAsia="zh-CN"/>
        </w:rPr>
        <w:t>During the RAN1#92</w:t>
      </w:r>
      <w:r w:rsidR="001F1E4B">
        <w:rPr>
          <w:kern w:val="2"/>
          <w:lang w:val="en-GB" w:eastAsia="zh-CN"/>
        </w:rPr>
        <w:t xml:space="preserve">, some agreements were made that for </w:t>
      </w:r>
      <w:r w:rsidR="001F1E4B" w:rsidRPr="0087586E">
        <w:rPr>
          <w:kern w:val="2"/>
          <w:lang w:val="en-GB" w:eastAsia="zh-CN"/>
        </w:rPr>
        <w:t>sub-7 GHz bands, coexistence simulations will be performed using technology neutral assumptions (e.g. channel access mechanism) at an arbitrary carrier frequency in 5GHz band for application to bands other than 5GHz which may become available subject to regulations</w:t>
      </w:r>
      <w:r w:rsidR="00C81E6D">
        <w:rPr>
          <w:kern w:val="2"/>
          <w:lang w:val="en-GB" w:eastAsia="zh-CN"/>
        </w:rPr>
        <w:t xml:space="preserve">. Based on the full simulation </w:t>
      </w:r>
      <w:r w:rsidR="001F1E4B">
        <w:rPr>
          <w:kern w:val="2"/>
          <w:lang w:val="en-GB" w:eastAsia="zh-CN"/>
        </w:rPr>
        <w:t xml:space="preserve">results </w:t>
      </w:r>
      <w:r w:rsidR="00C81E6D">
        <w:rPr>
          <w:kern w:val="2"/>
          <w:lang w:val="en-GB" w:eastAsia="zh-CN"/>
        </w:rPr>
        <w:t xml:space="preserve">provided </w:t>
      </w:r>
      <w:r w:rsidR="001F1E4B">
        <w:rPr>
          <w:kern w:val="2"/>
          <w:lang w:val="en-GB" w:eastAsia="zh-CN"/>
        </w:rPr>
        <w:t xml:space="preserve">in </w:t>
      </w:r>
      <w:r w:rsidR="00C81E6D">
        <w:rPr>
          <w:kern w:val="2"/>
          <w:lang w:val="en-GB" w:eastAsia="zh-CN"/>
        </w:rPr>
        <w:t>our companion contribution [</w:t>
      </w:r>
      <w:r w:rsidR="00E55DA5">
        <w:rPr>
          <w:kern w:val="2"/>
          <w:lang w:val="en-GB" w:eastAsia="zh-CN"/>
        </w:rPr>
        <w:t>7</w:t>
      </w:r>
      <w:r w:rsidR="00C81E6D">
        <w:rPr>
          <w:kern w:val="2"/>
          <w:lang w:val="en-GB" w:eastAsia="zh-CN"/>
        </w:rPr>
        <w:t xml:space="preserve">] for </w:t>
      </w:r>
      <w:r w:rsidR="001F1E4B">
        <w:rPr>
          <w:kern w:val="2"/>
          <w:lang w:val="en-GB" w:eastAsia="zh-CN"/>
        </w:rPr>
        <w:t xml:space="preserve">both indoor and outdoor </w:t>
      </w:r>
      <w:r w:rsidR="007A25EF">
        <w:rPr>
          <w:kern w:val="2"/>
          <w:lang w:val="en-GB" w:eastAsia="zh-CN"/>
        </w:rPr>
        <w:t xml:space="preserve">scenarios </w:t>
      </w:r>
      <w:r w:rsidR="001F1E4B">
        <w:rPr>
          <w:kern w:val="2"/>
          <w:lang w:val="en-GB" w:eastAsia="zh-CN"/>
        </w:rPr>
        <w:t xml:space="preserve">assuming </w:t>
      </w:r>
      <w:r w:rsidR="007A25EF">
        <w:rPr>
          <w:kern w:val="2"/>
          <w:lang w:val="en-GB" w:eastAsia="zh-CN"/>
        </w:rPr>
        <w:t xml:space="preserve">different coexistence mechanisms between </w:t>
      </w:r>
      <w:r w:rsidR="001F1E4B">
        <w:rPr>
          <w:kern w:val="2"/>
          <w:lang w:val="en-GB" w:eastAsia="zh-CN"/>
        </w:rPr>
        <w:t>802.11ax and NR</w:t>
      </w:r>
      <w:r w:rsidR="00A644F6">
        <w:rPr>
          <w:kern w:val="2"/>
          <w:lang w:val="en-GB" w:eastAsia="zh-CN"/>
        </w:rPr>
        <w:t>-</w:t>
      </w:r>
      <w:r w:rsidR="001F1E4B">
        <w:rPr>
          <w:kern w:val="2"/>
          <w:lang w:val="en-GB" w:eastAsia="zh-CN"/>
        </w:rPr>
        <w:t>U</w:t>
      </w:r>
      <w:r w:rsidR="007A25EF">
        <w:rPr>
          <w:kern w:val="2"/>
          <w:lang w:val="en-GB" w:eastAsia="zh-CN"/>
        </w:rPr>
        <w:t>, we derive some observations on the feasibility</w:t>
      </w:r>
      <w:r w:rsidR="00D9369B">
        <w:rPr>
          <w:kern w:val="2"/>
          <w:lang w:val="en-GB" w:eastAsia="zh-CN"/>
        </w:rPr>
        <w:t>/efficiency of such schemes</w:t>
      </w:r>
      <w:r w:rsidR="001F1E4B">
        <w:rPr>
          <w:kern w:val="2"/>
          <w:lang w:val="en-GB" w:eastAsia="zh-CN"/>
        </w:rPr>
        <w:t xml:space="preserve">. </w:t>
      </w:r>
      <w:r w:rsidR="007A25EF">
        <w:rPr>
          <w:kern w:val="2"/>
          <w:lang w:val="en-GB" w:eastAsia="zh-CN"/>
        </w:rPr>
        <w:t xml:space="preserve">We note that the </w:t>
      </w:r>
      <w:r w:rsidR="001F1E4B">
        <w:rPr>
          <w:kern w:val="2"/>
          <w:lang w:val="en-GB" w:eastAsia="zh-CN"/>
        </w:rPr>
        <w:t xml:space="preserve">packet arrival rate </w:t>
      </w:r>
      <w:r w:rsidR="007A25EF">
        <w:rPr>
          <w:kern w:val="2"/>
          <w:lang w:val="en-GB" w:eastAsia="zh-CN"/>
        </w:rPr>
        <w:t xml:space="preserve">in these simulations </w:t>
      </w:r>
      <w:r w:rsidR="001F1E4B">
        <w:rPr>
          <w:kern w:val="2"/>
          <w:lang w:val="en-GB" w:eastAsia="zh-CN"/>
        </w:rPr>
        <w:t xml:space="preserve">is selected such that the mean buffer occupancy (BO) of the reference </w:t>
      </w:r>
      <w:proofErr w:type="spellStart"/>
      <w:r w:rsidR="001F1E4B">
        <w:rPr>
          <w:kern w:val="2"/>
          <w:lang w:val="en-GB" w:eastAsia="zh-CN"/>
        </w:rPr>
        <w:t>WiFi</w:t>
      </w:r>
      <w:proofErr w:type="spellEnd"/>
      <w:r w:rsidR="001F1E4B">
        <w:rPr>
          <w:kern w:val="2"/>
          <w:lang w:val="en-GB" w:eastAsia="zh-CN"/>
        </w:rPr>
        <w:t xml:space="preserve"> - </w:t>
      </w:r>
      <w:proofErr w:type="spellStart"/>
      <w:r w:rsidR="001F1E4B">
        <w:rPr>
          <w:kern w:val="2"/>
          <w:lang w:val="en-GB" w:eastAsia="zh-CN"/>
        </w:rPr>
        <w:t>WiFi</w:t>
      </w:r>
      <w:proofErr w:type="spellEnd"/>
      <w:r w:rsidR="001F1E4B">
        <w:rPr>
          <w:kern w:val="2"/>
          <w:lang w:val="en-GB" w:eastAsia="zh-CN"/>
        </w:rPr>
        <w:t xml:space="preserve"> scenario with PD=-82dbm, ED=-62dbm can reach low/medium/high traffic load as agre</w:t>
      </w:r>
      <w:r w:rsidR="00EB1404">
        <w:rPr>
          <w:kern w:val="2"/>
          <w:lang w:val="en-GB" w:eastAsia="zh-CN"/>
        </w:rPr>
        <w:t>ed</w:t>
      </w:r>
      <w:r w:rsidR="001F1E4B">
        <w:rPr>
          <w:kern w:val="2"/>
          <w:lang w:val="en-GB" w:eastAsia="zh-CN"/>
        </w:rPr>
        <w:t xml:space="preserve"> in TR38.889. </w:t>
      </w:r>
    </w:p>
    <w:p w14:paraId="2258F898" w14:textId="497FE008" w:rsidR="001F1E4B" w:rsidRDefault="001F1E4B" w:rsidP="00713112">
      <w:pPr>
        <w:rPr>
          <w:kern w:val="2"/>
          <w:lang w:val="en-GB" w:eastAsia="zh-CN"/>
        </w:rPr>
      </w:pPr>
      <w:r>
        <w:rPr>
          <w:kern w:val="2"/>
          <w:lang w:val="en-GB" w:eastAsia="zh-CN"/>
        </w:rPr>
        <w:t>It can be observed that performance of both 802.11ax and NR</w:t>
      </w:r>
      <w:r w:rsidR="0073633D">
        <w:rPr>
          <w:kern w:val="2"/>
          <w:lang w:val="en-GB" w:eastAsia="zh-CN"/>
        </w:rPr>
        <w:t>-</w:t>
      </w:r>
      <w:r>
        <w:rPr>
          <w:kern w:val="2"/>
          <w:lang w:val="en-GB" w:eastAsia="zh-CN"/>
        </w:rPr>
        <w:t>U can be improved</w:t>
      </w:r>
      <w:r w:rsidR="0073633D">
        <w:rPr>
          <w:kern w:val="2"/>
          <w:lang w:val="en-GB" w:eastAsia="zh-CN"/>
        </w:rPr>
        <w:t>,</w:t>
      </w:r>
      <w:r>
        <w:rPr>
          <w:kern w:val="2"/>
          <w:lang w:val="en-GB" w:eastAsia="zh-CN"/>
        </w:rPr>
        <w:t xml:space="preserve"> compared </w:t>
      </w:r>
      <w:r w:rsidR="0073633D">
        <w:rPr>
          <w:kern w:val="2"/>
          <w:lang w:val="en-GB" w:eastAsia="zh-CN"/>
        </w:rPr>
        <w:t>to</w:t>
      </w:r>
      <w:r>
        <w:rPr>
          <w:kern w:val="2"/>
          <w:lang w:val="en-GB" w:eastAsia="zh-CN"/>
        </w:rPr>
        <w:t xml:space="preserve"> </w:t>
      </w:r>
      <w:r w:rsidR="0073633D">
        <w:rPr>
          <w:kern w:val="2"/>
          <w:lang w:val="en-GB" w:eastAsia="zh-CN"/>
        </w:rPr>
        <w:t xml:space="preserve">the </w:t>
      </w:r>
      <w:r>
        <w:rPr>
          <w:kern w:val="2"/>
          <w:lang w:val="en-GB" w:eastAsia="zh-CN"/>
        </w:rPr>
        <w:t xml:space="preserve">existing </w:t>
      </w:r>
      <w:r w:rsidR="00086B8A">
        <w:rPr>
          <w:kern w:val="2"/>
          <w:lang w:val="en-GB" w:eastAsia="zh-CN"/>
        </w:rPr>
        <w:t>LTE-</w:t>
      </w:r>
      <w:r w:rsidR="0073633D">
        <w:rPr>
          <w:kern w:val="2"/>
          <w:lang w:val="en-GB" w:eastAsia="zh-CN"/>
        </w:rPr>
        <w:t xml:space="preserve">LAA </w:t>
      </w:r>
      <w:r>
        <w:rPr>
          <w:kern w:val="2"/>
          <w:lang w:val="en-GB" w:eastAsia="zh-CN"/>
        </w:rPr>
        <w:t xml:space="preserve">mechanism in </w:t>
      </w:r>
      <w:r w:rsidR="0073633D">
        <w:rPr>
          <w:kern w:val="2"/>
          <w:lang w:val="en-GB" w:eastAsia="zh-CN"/>
        </w:rPr>
        <w:t xml:space="preserve">the </w:t>
      </w:r>
      <w:r>
        <w:rPr>
          <w:kern w:val="2"/>
          <w:lang w:val="en-GB" w:eastAsia="zh-CN"/>
        </w:rPr>
        <w:t>5GHz</w:t>
      </w:r>
      <w:r w:rsidR="0073633D">
        <w:rPr>
          <w:kern w:val="2"/>
          <w:lang w:val="en-GB" w:eastAsia="zh-CN"/>
        </w:rPr>
        <w:t xml:space="preserve"> band, </w:t>
      </w:r>
      <w:r>
        <w:rPr>
          <w:kern w:val="2"/>
          <w:lang w:val="en-GB" w:eastAsia="zh-CN"/>
        </w:rPr>
        <w:t xml:space="preserve">when </w:t>
      </w:r>
      <w:r w:rsidR="0073633D">
        <w:rPr>
          <w:kern w:val="2"/>
          <w:lang w:val="en-GB" w:eastAsia="zh-CN"/>
        </w:rPr>
        <w:t xml:space="preserve">a </w:t>
      </w:r>
      <w:r>
        <w:rPr>
          <w:kern w:val="2"/>
          <w:lang w:val="en-GB" w:eastAsia="zh-CN"/>
        </w:rPr>
        <w:t xml:space="preserve">common PD/ED threshold higher than -82 </w:t>
      </w:r>
      <w:proofErr w:type="spellStart"/>
      <w:r>
        <w:rPr>
          <w:kern w:val="2"/>
          <w:lang w:val="en-GB" w:eastAsia="zh-CN"/>
        </w:rPr>
        <w:t>dBm</w:t>
      </w:r>
      <w:proofErr w:type="spellEnd"/>
      <w:r>
        <w:rPr>
          <w:kern w:val="2"/>
          <w:lang w:val="en-GB" w:eastAsia="zh-CN"/>
        </w:rPr>
        <w:t xml:space="preserve"> is adopted. </w:t>
      </w:r>
      <w:r w:rsidR="001E0836">
        <w:rPr>
          <w:kern w:val="2"/>
          <w:lang w:val="en-GB" w:eastAsia="zh-CN"/>
        </w:rPr>
        <w:t>This is due to the fact that m</w:t>
      </w:r>
      <w:r>
        <w:rPr>
          <w:kern w:val="2"/>
          <w:lang w:val="en-GB" w:eastAsia="zh-CN"/>
        </w:rPr>
        <w:t xml:space="preserve">ore spatial reuse gain can be achieved by increasing the common ED threshold. The performance also increases with increasing </w:t>
      </w:r>
      <w:r w:rsidR="001E0836">
        <w:rPr>
          <w:kern w:val="2"/>
          <w:lang w:val="en-GB" w:eastAsia="zh-CN"/>
        </w:rPr>
        <w:t xml:space="preserve">the </w:t>
      </w:r>
      <w:r>
        <w:rPr>
          <w:kern w:val="2"/>
          <w:lang w:val="en-GB" w:eastAsia="zh-CN"/>
        </w:rPr>
        <w:t>ED threshold in case of single RAT coexistence.</w:t>
      </w:r>
    </w:p>
    <w:p w14:paraId="0A5EF258" w14:textId="52DA8C95" w:rsidR="00357701" w:rsidRDefault="00357701" w:rsidP="00830355">
      <w:pPr>
        <w:rPr>
          <w:noProof/>
          <w:lang w:eastAsia="zh-CN"/>
        </w:rPr>
      </w:pPr>
    </w:p>
    <w:p w14:paraId="0EAD1510" w14:textId="255005EC" w:rsidR="00086B8A" w:rsidRPr="00357701" w:rsidRDefault="00086B8A" w:rsidP="00830355">
      <w:pPr>
        <w:jc w:val="left"/>
        <w:rPr>
          <w:lang w:eastAsia="zh-CN"/>
        </w:rPr>
      </w:pPr>
      <w:r w:rsidRPr="00A87D02">
        <w:rPr>
          <w:b/>
          <w:i/>
          <w:kern w:val="2"/>
          <w:lang w:eastAsia="zh-CN"/>
        </w:rPr>
        <w:lastRenderedPageBreak/>
        <w:t xml:space="preserve">Observation </w:t>
      </w:r>
      <w:r>
        <w:rPr>
          <w:b/>
          <w:i/>
          <w:kern w:val="2"/>
          <w:lang w:eastAsia="zh-CN"/>
        </w:rPr>
        <w:t>1</w:t>
      </w:r>
      <w:r w:rsidRPr="00A87D02">
        <w:rPr>
          <w:b/>
          <w:i/>
          <w:kern w:val="2"/>
          <w:lang w:eastAsia="zh-CN"/>
        </w:rPr>
        <w:t xml:space="preserve">: </w:t>
      </w:r>
      <w:r>
        <w:rPr>
          <w:b/>
          <w:i/>
          <w:kern w:val="2"/>
          <w:lang w:eastAsia="zh-CN"/>
        </w:rPr>
        <w:t>UPT of both 802.11ax and NR-U will increase while using higher common PD/ED threshold.</w:t>
      </w:r>
    </w:p>
    <w:p w14:paraId="7378AA41" w14:textId="3A1D4018" w:rsidR="00381C55" w:rsidRDefault="001F1E4B" w:rsidP="00CF7A49">
      <w:pPr>
        <w:rPr>
          <w:b/>
          <w:i/>
          <w:kern w:val="2"/>
          <w:lang w:eastAsia="zh-CN"/>
        </w:rPr>
      </w:pPr>
      <w:r w:rsidRPr="00B511C9">
        <w:rPr>
          <w:b/>
          <w:i/>
          <w:kern w:val="2"/>
          <w:lang w:val="en-GB" w:eastAsia="zh-CN"/>
        </w:rPr>
        <w:t xml:space="preserve">Observation </w:t>
      </w:r>
      <w:r w:rsidR="00086B8A">
        <w:rPr>
          <w:b/>
          <w:i/>
          <w:kern w:val="2"/>
          <w:lang w:val="en-GB" w:eastAsia="zh-CN"/>
        </w:rPr>
        <w:t>2</w:t>
      </w:r>
      <w:r w:rsidRPr="00B511C9">
        <w:rPr>
          <w:b/>
          <w:i/>
          <w:kern w:val="2"/>
          <w:lang w:val="en-GB" w:eastAsia="zh-CN"/>
        </w:rPr>
        <w:t>: The UPT of NRU will degrade when lower PD than ED is adopted in NR</w:t>
      </w:r>
      <w:r w:rsidR="00415E90">
        <w:rPr>
          <w:b/>
          <w:i/>
          <w:kern w:val="2"/>
          <w:lang w:val="en-GB" w:eastAsia="zh-CN"/>
        </w:rPr>
        <w:t>-</w:t>
      </w:r>
      <w:r w:rsidRPr="00B511C9">
        <w:rPr>
          <w:b/>
          <w:i/>
          <w:kern w:val="2"/>
          <w:lang w:val="en-GB" w:eastAsia="zh-CN"/>
        </w:rPr>
        <w:t xml:space="preserve">U due to lack of spatial reuse when PD is effective. </w:t>
      </w:r>
    </w:p>
    <w:p w14:paraId="6B2CE652" w14:textId="660A508D" w:rsidR="00CF7A49" w:rsidRPr="00DD3A2C" w:rsidRDefault="008F4D86" w:rsidP="00CF7A49">
      <w:pPr>
        <w:rPr>
          <w:b/>
          <w:i/>
          <w:lang w:eastAsia="zh-CN"/>
        </w:rPr>
      </w:pPr>
      <w:r>
        <w:rPr>
          <w:rFonts w:hint="eastAsia"/>
          <w:b/>
          <w:i/>
          <w:lang w:eastAsia="zh-CN"/>
        </w:rPr>
        <w:t>Proposal 2</w:t>
      </w:r>
      <w:r w:rsidR="006F3EFD">
        <w:rPr>
          <w:b/>
          <w:i/>
          <w:lang w:eastAsia="zh-CN"/>
        </w:rPr>
        <w:t>6</w:t>
      </w:r>
      <w:r w:rsidR="00CF7A49">
        <w:rPr>
          <w:rFonts w:hint="eastAsia"/>
          <w:b/>
          <w:i/>
          <w:lang w:eastAsia="zh-CN"/>
        </w:rPr>
        <w:t>:</w:t>
      </w:r>
      <w:r w:rsidR="00CF7A49">
        <w:rPr>
          <w:b/>
          <w:i/>
          <w:lang w:eastAsia="zh-CN"/>
        </w:rPr>
        <w:t xml:space="preserve"> </w:t>
      </w:r>
      <w:r w:rsidR="00415E90">
        <w:rPr>
          <w:b/>
          <w:i/>
          <w:lang w:eastAsia="zh-CN"/>
        </w:rPr>
        <w:t xml:space="preserve">The channel access mechanism of </w:t>
      </w:r>
      <w:r w:rsidR="00086B8A">
        <w:rPr>
          <w:b/>
          <w:i/>
          <w:lang w:eastAsia="zh-CN"/>
        </w:rPr>
        <w:t>LTE-</w:t>
      </w:r>
      <w:r w:rsidR="00415E90">
        <w:rPr>
          <w:b/>
          <w:i/>
          <w:lang w:eastAsia="zh-CN"/>
        </w:rPr>
        <w:t xml:space="preserve">LAA should be reused in NR-U </w:t>
      </w:r>
      <w:r w:rsidR="00CF7A49">
        <w:rPr>
          <w:b/>
          <w:i/>
          <w:lang w:eastAsia="zh-CN"/>
        </w:rPr>
        <w:t>for coexistence in the 6 GHz unlicensed band.</w:t>
      </w:r>
    </w:p>
    <w:p w14:paraId="34E5B3BB" w14:textId="77777777" w:rsidR="00CF7A49" w:rsidRPr="00D87FD0" w:rsidRDefault="00CF7A49" w:rsidP="00052AAB"/>
    <w:p w14:paraId="0CBF5DDB" w14:textId="3D470029" w:rsidR="00444AB0" w:rsidRPr="00274360" w:rsidRDefault="003C6542" w:rsidP="00274360">
      <w:pPr>
        <w:pStyle w:val="Heading2"/>
        <w:rPr>
          <w:kern w:val="0"/>
          <w:lang w:val="en-US"/>
        </w:rPr>
      </w:pPr>
      <w:r>
        <w:rPr>
          <w:lang w:eastAsia="zh-CN"/>
        </w:rPr>
        <w:t>LBT in TX/RX beamforming scenarios</w:t>
      </w:r>
    </w:p>
    <w:p w14:paraId="24804FC2" w14:textId="77777777" w:rsidR="00AC4017" w:rsidRPr="00274360" w:rsidRDefault="006B5148" w:rsidP="00610C58">
      <w:pPr>
        <w:rPr>
          <w:lang w:val="en-GB"/>
        </w:rPr>
      </w:pPr>
      <w:r w:rsidRPr="00274360">
        <w:rPr>
          <w:bCs/>
        </w:rPr>
        <w:t xml:space="preserve">Beamforming </w:t>
      </w:r>
      <w:r w:rsidR="00680E87" w:rsidRPr="00274360">
        <w:t>bring</w:t>
      </w:r>
      <w:r w:rsidR="00AC2537">
        <w:t>s</w:t>
      </w:r>
      <w:r w:rsidR="00680E87" w:rsidRPr="00274360">
        <w:t xml:space="preserve"> high link gain and </w:t>
      </w:r>
      <w:r w:rsidR="005D0D5A" w:rsidRPr="00274360">
        <w:t>enable</w:t>
      </w:r>
      <w:r w:rsidR="00AC2537">
        <w:t>s</w:t>
      </w:r>
      <w:r w:rsidR="005D0D5A" w:rsidRPr="00274360">
        <w:t xml:space="preserve"> </w:t>
      </w:r>
      <w:r w:rsidR="00BC2777" w:rsidRPr="00274360">
        <w:t>interference rejection</w:t>
      </w:r>
      <w:r w:rsidR="00680E87" w:rsidRPr="00274360">
        <w:t xml:space="preserve">. The </w:t>
      </w:r>
      <w:r w:rsidR="00BC2777" w:rsidRPr="00274360">
        <w:t xml:space="preserve">narrow beam can enhance the </w:t>
      </w:r>
      <w:r w:rsidR="00680E87" w:rsidRPr="00274360">
        <w:t xml:space="preserve">spatial reuse and change the interference layout. </w:t>
      </w:r>
      <w:r w:rsidR="00540560" w:rsidRPr="00274360">
        <w:t>For a received signal,</w:t>
      </w:r>
      <w:r w:rsidR="00BC2777" w:rsidRPr="00274360">
        <w:t xml:space="preserve"> </w:t>
      </w:r>
      <w:r w:rsidR="00540560" w:rsidRPr="00274360">
        <w:t>the detected energy will be amplified much wh</w:t>
      </w:r>
      <w:r w:rsidR="00AC2537">
        <w:t>en</w:t>
      </w:r>
      <w:r w:rsidR="00540560" w:rsidRPr="00274360">
        <w:t xml:space="preserve"> the receive beam aligns with the direction of the </w:t>
      </w:r>
      <w:r w:rsidR="00022639" w:rsidRPr="00274360">
        <w:rPr>
          <w:rFonts w:hint="eastAsia"/>
          <w:lang w:eastAsia="zh-CN"/>
        </w:rPr>
        <w:t xml:space="preserve">transmission </w:t>
      </w:r>
      <w:r w:rsidR="00540560" w:rsidRPr="00274360">
        <w:t xml:space="preserve">signal, otherwise it will be </w:t>
      </w:r>
      <w:r w:rsidR="00AC2537">
        <w:t>attenuated</w:t>
      </w:r>
      <w:r w:rsidR="00540560" w:rsidRPr="00274360">
        <w:t xml:space="preserve">. </w:t>
      </w:r>
      <w:r w:rsidR="00A4139A" w:rsidRPr="00274360">
        <w:t>However</w:t>
      </w:r>
      <w:r w:rsidR="00563E7B" w:rsidRPr="00274360">
        <w:t>, interference fluctuate</w:t>
      </w:r>
      <w:r w:rsidR="00AC2537">
        <w:t>s</w:t>
      </w:r>
      <w:r w:rsidR="00563E7B" w:rsidRPr="00274360">
        <w:t xml:space="preserve"> more dramatically when beamforming is adopted. </w:t>
      </w:r>
      <w:r w:rsidR="00B14437" w:rsidRPr="00274360">
        <w:t xml:space="preserve">LBT can still </w:t>
      </w:r>
      <w:r w:rsidR="009118FD">
        <w:t xml:space="preserve">be </w:t>
      </w:r>
      <w:r w:rsidR="00AC2537">
        <w:t>used while beamforming is performed</w:t>
      </w:r>
      <w:r w:rsidR="00B14437" w:rsidRPr="00274360">
        <w:t>.</w:t>
      </w:r>
      <w:r w:rsidR="00B17A1E">
        <w:rPr>
          <w:kern w:val="2"/>
          <w:lang w:val="en-GB" w:eastAsia="zh-CN"/>
        </w:rPr>
        <w:t xml:space="preserve"> </w:t>
      </w:r>
    </w:p>
    <w:p w14:paraId="69809DF7" w14:textId="77777777" w:rsidR="009C6F10" w:rsidRPr="00140F28" w:rsidRDefault="004D7CEB" w:rsidP="00745A91">
      <w:pPr>
        <w:rPr>
          <w:kern w:val="2"/>
          <w:lang w:val="en-GB" w:eastAsia="zh-CN"/>
        </w:rPr>
      </w:pPr>
      <w:bookmarkStart w:id="11" w:name="OLE_LINK41"/>
      <w:r w:rsidRPr="00140F28">
        <w:t>LBT with energy detection considering no array gain is</w:t>
      </w:r>
      <w:r w:rsidRPr="00140F28">
        <w:rPr>
          <w:rFonts w:hint="eastAsia"/>
          <w:lang w:eastAsia="zh-CN"/>
        </w:rPr>
        <w:t xml:space="preserve"> called</w:t>
      </w:r>
      <w:r w:rsidRPr="00140F28">
        <w:t xml:space="preserve"> quasi-</w:t>
      </w:r>
      <w:proofErr w:type="spellStart"/>
      <w:r w:rsidRPr="00140F28">
        <w:t>omni</w:t>
      </w:r>
      <w:proofErr w:type="spellEnd"/>
      <w:r w:rsidR="00B14437">
        <w:t>-</w:t>
      </w:r>
      <w:r w:rsidRPr="00140F28">
        <w:t>directional LBT.</w:t>
      </w:r>
      <w:r>
        <w:t xml:space="preserve"> </w:t>
      </w:r>
      <w:bookmarkEnd w:id="11"/>
      <w:r>
        <w:rPr>
          <w:kern w:val="2"/>
          <w:lang w:val="en-GB" w:eastAsia="zh-CN"/>
        </w:rPr>
        <w:t>It is</w:t>
      </w:r>
      <w:r w:rsidR="009C6F10" w:rsidRPr="00140F28">
        <w:rPr>
          <w:kern w:val="2"/>
          <w:lang w:val="en-GB" w:eastAsia="zh-CN"/>
        </w:rPr>
        <w:t xml:space="preserve"> used in </w:t>
      </w:r>
      <w:r w:rsidR="009C6F10" w:rsidRPr="00140F28">
        <w:rPr>
          <w:lang w:eastAsia="zh-CN"/>
        </w:rPr>
        <w:t xml:space="preserve">IEEE 802.11ad/ay </w:t>
      </w:r>
      <w:r w:rsidR="00173E08" w:rsidRPr="00140F28">
        <w:rPr>
          <w:lang w:eastAsia="zh-CN"/>
        </w:rPr>
        <w:t>system</w:t>
      </w:r>
      <w:r w:rsidR="00F25499">
        <w:rPr>
          <w:lang w:eastAsia="zh-CN"/>
        </w:rPr>
        <w:t>s</w:t>
      </w:r>
      <w:r w:rsidR="0049218A" w:rsidRPr="00140F28">
        <w:rPr>
          <w:lang w:eastAsia="zh-CN"/>
        </w:rPr>
        <w:t xml:space="preserve"> </w:t>
      </w:r>
      <w:r w:rsidR="006E6659">
        <w:rPr>
          <w:lang w:eastAsia="zh-CN"/>
        </w:rPr>
        <w:t xml:space="preserve">and </w:t>
      </w:r>
      <w:r w:rsidR="00066676" w:rsidRPr="00140F28">
        <w:rPr>
          <w:lang w:eastAsia="zh-CN"/>
        </w:rPr>
        <w:t>can be introduced in</w:t>
      </w:r>
      <w:r w:rsidR="00F25499">
        <w:rPr>
          <w:lang w:eastAsia="zh-CN"/>
        </w:rPr>
        <w:t xml:space="preserve"> the</w:t>
      </w:r>
      <w:r w:rsidR="00066676" w:rsidRPr="00140F28">
        <w:rPr>
          <w:lang w:eastAsia="zh-CN"/>
        </w:rPr>
        <w:t xml:space="preserve"> NR-U system. </w:t>
      </w:r>
      <w:r w:rsidR="00173E08" w:rsidRPr="00140F28">
        <w:rPr>
          <w:lang w:eastAsia="zh-CN"/>
        </w:rPr>
        <w:t xml:space="preserve">It is </w:t>
      </w:r>
      <w:r w:rsidR="005F5AC7" w:rsidRPr="00140F28">
        <w:rPr>
          <w:lang w:eastAsia="zh-CN"/>
        </w:rPr>
        <w:t xml:space="preserve">very </w:t>
      </w:r>
      <w:r w:rsidR="00173E08" w:rsidRPr="00140F28">
        <w:rPr>
          <w:lang w:eastAsia="zh-CN"/>
        </w:rPr>
        <w:t>easy</w:t>
      </w:r>
      <w:r w:rsidR="0040000F">
        <w:rPr>
          <w:lang w:eastAsia="zh-CN"/>
        </w:rPr>
        <w:t xml:space="preserve"> to</w:t>
      </w:r>
      <w:r w:rsidR="00173E08" w:rsidRPr="00140F28">
        <w:rPr>
          <w:lang w:eastAsia="zh-CN"/>
        </w:rPr>
        <w:t xml:space="preserve"> </w:t>
      </w:r>
      <w:r w:rsidR="005F5AC7" w:rsidRPr="00140F28">
        <w:rPr>
          <w:lang w:eastAsia="zh-CN"/>
        </w:rPr>
        <w:t>implement</w:t>
      </w:r>
      <w:r w:rsidR="00B71486" w:rsidRPr="00140F28">
        <w:rPr>
          <w:lang w:eastAsia="zh-CN"/>
        </w:rPr>
        <w:t xml:space="preserve"> and can simplify the system design</w:t>
      </w:r>
      <w:r w:rsidR="00173E08" w:rsidRPr="00140F28">
        <w:rPr>
          <w:lang w:eastAsia="zh-CN"/>
        </w:rPr>
        <w:t>.</w:t>
      </w:r>
      <w:r w:rsidR="005F5AC7" w:rsidRPr="00140F28">
        <w:rPr>
          <w:lang w:eastAsia="zh-CN"/>
        </w:rPr>
        <w:t xml:space="preserve"> </w:t>
      </w:r>
      <w:r w:rsidR="00066676" w:rsidRPr="00140F28">
        <w:rPr>
          <w:lang w:eastAsia="zh-CN"/>
        </w:rPr>
        <w:t xml:space="preserve">The LBT mechanism defined in </w:t>
      </w:r>
      <w:r w:rsidR="00A4139A">
        <w:rPr>
          <w:lang w:eastAsia="zh-CN"/>
        </w:rPr>
        <w:t xml:space="preserve">LTE </w:t>
      </w:r>
      <w:r w:rsidR="00066676" w:rsidRPr="00140F28">
        <w:rPr>
          <w:lang w:eastAsia="zh-CN"/>
        </w:rPr>
        <w:t xml:space="preserve">LAA can be easily </w:t>
      </w:r>
      <w:r w:rsidR="002B52C7" w:rsidRPr="00140F28">
        <w:rPr>
          <w:lang w:eastAsia="zh-CN"/>
        </w:rPr>
        <w:t>reused</w:t>
      </w:r>
      <w:r w:rsidR="00066676" w:rsidRPr="00140F28">
        <w:rPr>
          <w:lang w:eastAsia="zh-CN"/>
        </w:rPr>
        <w:t xml:space="preserve"> for quasi-omnidirectional LBT. However, </w:t>
      </w:r>
      <w:r w:rsidR="00066676" w:rsidRPr="00140F28">
        <w:rPr>
          <w:kern w:val="2"/>
          <w:lang w:val="en-GB" w:eastAsia="zh-CN"/>
        </w:rPr>
        <w:t>quasi-</w:t>
      </w:r>
      <w:r w:rsidR="00066676" w:rsidRPr="00140F28">
        <w:rPr>
          <w:rFonts w:eastAsia="MS Mincho"/>
          <w:lang w:eastAsia="ja-JP"/>
        </w:rPr>
        <w:t xml:space="preserve">omnidirectional </w:t>
      </w:r>
      <w:r w:rsidR="00066676" w:rsidRPr="00140F28">
        <w:rPr>
          <w:kern w:val="2"/>
          <w:lang w:val="en-GB" w:eastAsia="zh-CN"/>
        </w:rPr>
        <w:t xml:space="preserve">LBT could cause </w:t>
      </w:r>
      <w:r w:rsidR="006E6659">
        <w:rPr>
          <w:kern w:val="2"/>
          <w:lang w:val="en-GB" w:eastAsia="zh-CN"/>
        </w:rPr>
        <w:t xml:space="preserve">an </w:t>
      </w:r>
      <w:r w:rsidR="00066676" w:rsidRPr="00140F28">
        <w:rPr>
          <w:kern w:val="2"/>
          <w:lang w:val="en-GB" w:eastAsia="zh-CN"/>
        </w:rPr>
        <w:t xml:space="preserve">over protection problem. For example, one strong signal </w:t>
      </w:r>
      <w:r w:rsidR="00220A29">
        <w:rPr>
          <w:kern w:val="2"/>
          <w:lang w:val="en-GB" w:eastAsia="zh-CN"/>
        </w:rPr>
        <w:t xml:space="preserve">sensed </w:t>
      </w:r>
      <w:r w:rsidR="00066676" w:rsidRPr="00140F28">
        <w:rPr>
          <w:kern w:val="2"/>
          <w:lang w:val="en-GB" w:eastAsia="zh-CN"/>
        </w:rPr>
        <w:t xml:space="preserve">from </w:t>
      </w:r>
      <w:r w:rsidR="00022639" w:rsidRPr="00140F28">
        <w:rPr>
          <w:rFonts w:hint="eastAsia"/>
          <w:kern w:val="2"/>
          <w:lang w:val="en-GB" w:eastAsia="zh-CN"/>
        </w:rPr>
        <w:t>one beam</w:t>
      </w:r>
      <w:r w:rsidR="00022639" w:rsidRPr="00140F28">
        <w:rPr>
          <w:kern w:val="2"/>
          <w:lang w:val="en-GB" w:eastAsia="zh-CN"/>
        </w:rPr>
        <w:t xml:space="preserve"> </w:t>
      </w:r>
      <w:r w:rsidR="00066676" w:rsidRPr="00140F28">
        <w:rPr>
          <w:kern w:val="2"/>
          <w:lang w:val="en-GB" w:eastAsia="zh-CN"/>
        </w:rPr>
        <w:t xml:space="preserve">direction </w:t>
      </w:r>
      <w:r w:rsidR="006E6659">
        <w:rPr>
          <w:kern w:val="2"/>
          <w:lang w:val="en-GB" w:eastAsia="zh-CN"/>
        </w:rPr>
        <w:t>could</w:t>
      </w:r>
      <w:r w:rsidR="0049218A" w:rsidRPr="00140F28">
        <w:rPr>
          <w:kern w:val="2"/>
          <w:lang w:val="en-GB" w:eastAsia="zh-CN"/>
        </w:rPr>
        <w:t xml:space="preserve"> block the transmission on all directions even if the transmission will not interfere </w:t>
      </w:r>
      <w:r w:rsidR="005D0D5A" w:rsidRPr="00140F28">
        <w:rPr>
          <w:kern w:val="2"/>
          <w:lang w:val="en-GB" w:eastAsia="zh-CN"/>
        </w:rPr>
        <w:t xml:space="preserve">with the transmissions of </w:t>
      </w:r>
      <w:r w:rsidR="0049218A" w:rsidRPr="00140F28">
        <w:rPr>
          <w:kern w:val="2"/>
          <w:lang w:val="en-GB" w:eastAsia="zh-CN"/>
        </w:rPr>
        <w:t>other nodes</w:t>
      </w:r>
      <w:r w:rsidR="002B52C7" w:rsidRPr="00140F28">
        <w:rPr>
          <w:kern w:val="2"/>
          <w:lang w:val="en-GB" w:eastAsia="zh-CN"/>
        </w:rPr>
        <w:t xml:space="preserve"> in other </w:t>
      </w:r>
      <w:r w:rsidR="000A1284" w:rsidRPr="00140F28">
        <w:rPr>
          <w:rFonts w:hint="eastAsia"/>
          <w:kern w:val="2"/>
          <w:lang w:val="en-GB" w:eastAsia="zh-CN"/>
        </w:rPr>
        <w:t xml:space="preserve">beam </w:t>
      </w:r>
      <w:r w:rsidR="002B52C7" w:rsidRPr="00140F28">
        <w:rPr>
          <w:kern w:val="2"/>
          <w:lang w:val="en-GB" w:eastAsia="zh-CN"/>
        </w:rPr>
        <w:t>direction</w:t>
      </w:r>
      <w:r w:rsidR="000A1284" w:rsidRPr="00140F28">
        <w:rPr>
          <w:rFonts w:hint="eastAsia"/>
          <w:kern w:val="2"/>
          <w:lang w:val="en-GB" w:eastAsia="zh-CN"/>
        </w:rPr>
        <w:t>s</w:t>
      </w:r>
      <w:r w:rsidR="0049218A" w:rsidRPr="00140F28">
        <w:rPr>
          <w:kern w:val="2"/>
          <w:lang w:val="en-GB" w:eastAsia="zh-CN"/>
        </w:rPr>
        <w:t>.</w:t>
      </w:r>
      <w:r w:rsidR="00066676" w:rsidRPr="00140F28">
        <w:rPr>
          <w:kern w:val="2"/>
          <w:lang w:val="en-GB" w:eastAsia="zh-CN"/>
        </w:rPr>
        <w:t xml:space="preserve"> </w:t>
      </w:r>
      <w:r w:rsidR="0049218A" w:rsidRPr="00140F28">
        <w:rPr>
          <w:kern w:val="2"/>
          <w:lang w:val="en-GB" w:eastAsia="zh-CN"/>
        </w:rPr>
        <w:t>Quasi-</w:t>
      </w:r>
      <w:r w:rsidR="00A1637E" w:rsidRPr="00140F28">
        <w:rPr>
          <w:rFonts w:hint="eastAsia"/>
          <w:lang w:eastAsia="zh-CN"/>
        </w:rPr>
        <w:t>o</w:t>
      </w:r>
      <w:r w:rsidR="0049218A" w:rsidRPr="00140F28">
        <w:rPr>
          <w:rFonts w:eastAsia="MS Mincho"/>
          <w:lang w:eastAsia="ja-JP"/>
        </w:rPr>
        <w:t xml:space="preserve">mnidirectional </w:t>
      </w:r>
      <w:r w:rsidR="0049218A" w:rsidRPr="00140F28">
        <w:rPr>
          <w:kern w:val="2"/>
          <w:lang w:val="en-GB" w:eastAsia="zh-CN"/>
        </w:rPr>
        <w:t xml:space="preserve">LBT could </w:t>
      </w:r>
      <w:r w:rsidR="006E6659">
        <w:rPr>
          <w:kern w:val="2"/>
          <w:lang w:val="en-GB" w:eastAsia="zh-CN"/>
        </w:rPr>
        <w:t xml:space="preserve">thus </w:t>
      </w:r>
      <w:r w:rsidR="0049218A" w:rsidRPr="00140F28">
        <w:rPr>
          <w:kern w:val="2"/>
          <w:lang w:val="en-GB" w:eastAsia="zh-CN"/>
        </w:rPr>
        <w:t xml:space="preserve">decrease the probability of spatial reuse. </w:t>
      </w:r>
    </w:p>
    <w:p w14:paraId="0638FA6E" w14:textId="77777777" w:rsidR="00B92CA8" w:rsidRPr="00140F28" w:rsidRDefault="004D7CEB" w:rsidP="00745A91">
      <w:pPr>
        <w:rPr>
          <w:kern w:val="2"/>
          <w:lang w:val="en-GB" w:eastAsia="zh-CN"/>
        </w:rPr>
      </w:pPr>
      <w:r w:rsidRPr="00140F28">
        <w:t xml:space="preserve">LBT with energy detection via narrow beam </w:t>
      </w:r>
      <w:r w:rsidRPr="00140F28">
        <w:rPr>
          <w:rFonts w:hint="eastAsia"/>
          <w:lang w:eastAsia="zh-CN"/>
        </w:rPr>
        <w:t>is called</w:t>
      </w:r>
      <w:r w:rsidRPr="00140F28">
        <w:t xml:space="preserve"> directional LBT.</w:t>
      </w:r>
      <w:r>
        <w:t xml:space="preserve"> </w:t>
      </w:r>
      <w:r>
        <w:rPr>
          <w:kern w:val="2"/>
          <w:lang w:val="en-GB" w:eastAsia="zh-CN"/>
        </w:rPr>
        <w:t>It</w:t>
      </w:r>
      <w:r w:rsidR="0049218A" w:rsidRPr="00140F28">
        <w:rPr>
          <w:kern w:val="2"/>
          <w:lang w:val="en-GB" w:eastAsia="zh-CN"/>
        </w:rPr>
        <w:t xml:space="preserve"> </w:t>
      </w:r>
      <w:r w:rsidR="004C3CE7" w:rsidRPr="00140F28">
        <w:rPr>
          <w:kern w:val="2"/>
          <w:lang w:val="en-GB" w:eastAsia="zh-CN"/>
        </w:rPr>
        <w:t>has the merit</w:t>
      </w:r>
      <w:r w:rsidR="0049218A" w:rsidRPr="00140F28">
        <w:rPr>
          <w:kern w:val="2"/>
          <w:lang w:val="en-GB" w:eastAsia="zh-CN"/>
        </w:rPr>
        <w:t xml:space="preserve"> to improve the probability of successful channel access and enhance the spatial reuse. </w:t>
      </w:r>
      <w:r w:rsidR="00D35AA3" w:rsidRPr="00140F28">
        <w:rPr>
          <w:kern w:val="2"/>
          <w:lang w:val="en-GB" w:eastAsia="zh-CN"/>
        </w:rPr>
        <w:t xml:space="preserve">However, the hidden node problem will be more severe due to the limited sensing direction. </w:t>
      </w:r>
      <w:r w:rsidR="00DB1455" w:rsidRPr="00140F28">
        <w:rPr>
          <w:kern w:val="2"/>
          <w:lang w:val="en-GB" w:eastAsia="zh-CN"/>
        </w:rPr>
        <w:t xml:space="preserve">Moreover, directional LBT covers one beam direction per transmission and one beam </w:t>
      </w:r>
      <w:r w:rsidR="00C712B1">
        <w:rPr>
          <w:kern w:val="2"/>
          <w:lang w:val="en-GB" w:eastAsia="zh-CN"/>
        </w:rPr>
        <w:t>covers</w:t>
      </w:r>
      <w:r w:rsidR="00C712B1" w:rsidRPr="00140F28">
        <w:rPr>
          <w:kern w:val="2"/>
          <w:lang w:val="en-GB" w:eastAsia="zh-CN"/>
        </w:rPr>
        <w:t xml:space="preserve"> </w:t>
      </w:r>
      <w:r w:rsidR="006E6659">
        <w:rPr>
          <w:kern w:val="2"/>
          <w:lang w:val="en-GB" w:eastAsia="zh-CN"/>
        </w:rPr>
        <w:t xml:space="preserve">a </w:t>
      </w:r>
      <w:r w:rsidR="00DB1455" w:rsidRPr="00140F28">
        <w:rPr>
          <w:kern w:val="2"/>
          <w:lang w:val="en-GB" w:eastAsia="zh-CN"/>
        </w:rPr>
        <w:t xml:space="preserve">fewer number of UEs in that direction. In order to serve all the UEs in different directions, the </w:t>
      </w:r>
      <w:proofErr w:type="spellStart"/>
      <w:r w:rsidR="00FA76AE" w:rsidRPr="00140F28">
        <w:rPr>
          <w:kern w:val="2"/>
          <w:lang w:val="en-GB" w:eastAsia="zh-CN"/>
        </w:rPr>
        <w:t>g</w:t>
      </w:r>
      <w:r w:rsidR="00DB1455" w:rsidRPr="00140F28">
        <w:rPr>
          <w:kern w:val="2"/>
          <w:lang w:val="en-GB" w:eastAsia="zh-CN"/>
        </w:rPr>
        <w:t>NB</w:t>
      </w:r>
      <w:proofErr w:type="spellEnd"/>
      <w:r w:rsidR="00DB1455" w:rsidRPr="00140F28">
        <w:rPr>
          <w:kern w:val="2"/>
          <w:lang w:val="en-GB" w:eastAsia="zh-CN"/>
        </w:rPr>
        <w:t xml:space="preserve"> has to acquire multiple </w:t>
      </w:r>
      <w:r w:rsidR="00C44376" w:rsidRPr="00140F28">
        <w:rPr>
          <w:kern w:val="2"/>
          <w:lang w:eastAsia="zh-CN"/>
        </w:rPr>
        <w:t>channel occupancy time</w:t>
      </w:r>
      <w:r w:rsidR="006E6659">
        <w:rPr>
          <w:kern w:val="2"/>
          <w:lang w:eastAsia="zh-CN"/>
        </w:rPr>
        <w:t>s</w:t>
      </w:r>
      <w:r w:rsidR="00C44376" w:rsidRPr="00140F28">
        <w:rPr>
          <w:kern w:val="2"/>
          <w:lang w:eastAsia="zh-CN"/>
        </w:rPr>
        <w:t xml:space="preserve"> (</w:t>
      </w:r>
      <w:r w:rsidR="00DB1455" w:rsidRPr="00140F28">
        <w:rPr>
          <w:kern w:val="2"/>
          <w:lang w:val="en-GB" w:eastAsia="zh-CN"/>
        </w:rPr>
        <w:t>COT</w:t>
      </w:r>
      <w:r w:rsidR="006E6659">
        <w:rPr>
          <w:kern w:val="2"/>
          <w:lang w:val="en-GB" w:eastAsia="zh-CN"/>
        </w:rPr>
        <w:t>s</w:t>
      </w:r>
      <w:r w:rsidR="00C44376" w:rsidRPr="00140F28">
        <w:rPr>
          <w:kern w:val="2"/>
          <w:lang w:val="en-GB" w:eastAsia="zh-CN"/>
        </w:rPr>
        <w:t>)</w:t>
      </w:r>
      <w:r w:rsidR="00DB1455" w:rsidRPr="00140F28">
        <w:rPr>
          <w:kern w:val="2"/>
          <w:lang w:val="en-GB" w:eastAsia="zh-CN"/>
        </w:rPr>
        <w:t xml:space="preserve"> with multiple LBT att</w:t>
      </w:r>
      <w:r w:rsidR="00C44376" w:rsidRPr="00140F28">
        <w:rPr>
          <w:kern w:val="2"/>
          <w:lang w:val="en-GB" w:eastAsia="zh-CN"/>
        </w:rPr>
        <w:t>empts. Compared with quasi-omni</w:t>
      </w:r>
      <w:r w:rsidR="00DB1455" w:rsidRPr="00140F28">
        <w:rPr>
          <w:kern w:val="2"/>
          <w:lang w:val="en-GB" w:eastAsia="zh-CN"/>
        </w:rPr>
        <w:t>directional LBT, the overhead cause</w:t>
      </w:r>
      <w:r w:rsidR="00220A29">
        <w:rPr>
          <w:kern w:val="2"/>
          <w:lang w:val="en-GB" w:eastAsia="zh-CN"/>
        </w:rPr>
        <w:t>d</w:t>
      </w:r>
      <w:r w:rsidR="00DB1455" w:rsidRPr="00140F28">
        <w:rPr>
          <w:kern w:val="2"/>
          <w:lang w:val="en-GB" w:eastAsia="zh-CN"/>
        </w:rPr>
        <w:t xml:space="preserve"> </w:t>
      </w:r>
      <w:r w:rsidR="00220A29">
        <w:rPr>
          <w:kern w:val="2"/>
          <w:lang w:val="en-GB" w:eastAsia="zh-CN"/>
        </w:rPr>
        <w:t>by</w:t>
      </w:r>
      <w:r w:rsidR="00DB1455" w:rsidRPr="00140F28">
        <w:rPr>
          <w:kern w:val="2"/>
          <w:lang w:val="en-GB" w:eastAsia="zh-CN"/>
        </w:rPr>
        <w:t xml:space="preserve"> LBT is increased and it is not clear whether the overall system efficiency is increased or not.  Thus whether there is gain and how much gain can be obtained from directional LBT should be evaluated further. </w:t>
      </w:r>
      <w:r w:rsidR="009C6D32" w:rsidRPr="00140F28">
        <w:rPr>
          <w:kern w:val="2"/>
          <w:lang w:val="en-GB" w:eastAsia="zh-CN"/>
        </w:rPr>
        <w:t xml:space="preserve">And how to design </w:t>
      </w:r>
      <w:r w:rsidR="005D0D5A" w:rsidRPr="00140F28">
        <w:rPr>
          <w:kern w:val="2"/>
          <w:lang w:val="en-GB" w:eastAsia="zh-CN"/>
        </w:rPr>
        <w:t xml:space="preserve">the </w:t>
      </w:r>
      <w:r w:rsidR="009C6D32" w:rsidRPr="00140F28">
        <w:rPr>
          <w:kern w:val="2"/>
          <w:lang w:val="en-GB" w:eastAsia="zh-CN"/>
        </w:rPr>
        <w:t xml:space="preserve">directional LBT mechanism to obtain the spatial reuse gain with less overhead </w:t>
      </w:r>
      <w:r w:rsidR="00B13F20" w:rsidRPr="00140F28">
        <w:rPr>
          <w:kern w:val="2"/>
          <w:lang w:val="en-GB" w:eastAsia="zh-CN"/>
        </w:rPr>
        <w:t xml:space="preserve">needs to </w:t>
      </w:r>
      <w:r w:rsidR="009C6D32" w:rsidRPr="00140F28">
        <w:rPr>
          <w:kern w:val="2"/>
          <w:lang w:val="en-GB" w:eastAsia="zh-CN"/>
        </w:rPr>
        <w:t>be studied</w:t>
      </w:r>
      <w:r w:rsidR="001C1B07" w:rsidRPr="00140F28">
        <w:rPr>
          <w:kern w:val="2"/>
          <w:lang w:val="en-GB" w:eastAsia="zh-CN"/>
        </w:rPr>
        <w:t xml:space="preserve"> </w:t>
      </w:r>
      <w:r w:rsidR="00B818F5" w:rsidRPr="00140F28">
        <w:rPr>
          <w:rFonts w:hint="eastAsia"/>
          <w:kern w:val="2"/>
          <w:lang w:val="en-GB" w:eastAsia="zh-CN"/>
        </w:rPr>
        <w:t>as well</w:t>
      </w:r>
      <w:r w:rsidR="009C6D32" w:rsidRPr="00140F28">
        <w:rPr>
          <w:kern w:val="2"/>
          <w:lang w:val="en-GB" w:eastAsia="zh-CN"/>
        </w:rPr>
        <w:t xml:space="preserve">. Another </w:t>
      </w:r>
      <w:r w:rsidR="00B13F20" w:rsidRPr="00140F28">
        <w:rPr>
          <w:kern w:val="2"/>
          <w:lang w:val="en-GB" w:eastAsia="zh-CN"/>
        </w:rPr>
        <w:t xml:space="preserve">point which should be considered </w:t>
      </w:r>
      <w:r w:rsidR="009C6D32" w:rsidRPr="00140F28">
        <w:rPr>
          <w:kern w:val="2"/>
          <w:lang w:val="en-GB" w:eastAsia="zh-CN"/>
        </w:rPr>
        <w:t xml:space="preserve">for the directional LBT design is the LBT </w:t>
      </w:r>
      <w:r w:rsidR="0040000F">
        <w:rPr>
          <w:kern w:val="2"/>
          <w:lang w:val="en-GB" w:eastAsia="zh-CN"/>
        </w:rPr>
        <w:t xml:space="preserve">energy detection </w:t>
      </w:r>
      <w:r w:rsidR="009C6D32" w:rsidRPr="00140F28">
        <w:rPr>
          <w:kern w:val="2"/>
          <w:lang w:val="en-GB" w:eastAsia="zh-CN"/>
        </w:rPr>
        <w:t xml:space="preserve">threshold. </w:t>
      </w:r>
      <w:r w:rsidR="003E31FA">
        <w:rPr>
          <w:kern w:val="2"/>
          <w:lang w:val="en-GB" w:eastAsia="zh-CN"/>
        </w:rPr>
        <w:t>For instance, h</w:t>
      </w:r>
      <w:r w:rsidR="009C6D32" w:rsidRPr="00140F28">
        <w:rPr>
          <w:kern w:val="2"/>
          <w:lang w:val="en-GB" w:eastAsia="zh-CN"/>
        </w:rPr>
        <w:t xml:space="preserve">igher LBT threshold brings </w:t>
      </w:r>
      <w:r w:rsidR="00494813" w:rsidRPr="00140F28">
        <w:rPr>
          <w:rFonts w:hint="eastAsia"/>
          <w:kern w:val="2"/>
          <w:lang w:val="en-GB" w:eastAsia="zh-CN"/>
        </w:rPr>
        <w:t>higher</w:t>
      </w:r>
      <w:r w:rsidR="00494813" w:rsidRPr="00140F28">
        <w:rPr>
          <w:kern w:val="2"/>
          <w:lang w:val="en-GB" w:eastAsia="zh-CN"/>
        </w:rPr>
        <w:t xml:space="preserve"> </w:t>
      </w:r>
      <w:r w:rsidR="009C6D32" w:rsidRPr="00140F28">
        <w:rPr>
          <w:kern w:val="2"/>
          <w:lang w:val="en-GB" w:eastAsia="zh-CN"/>
        </w:rPr>
        <w:t xml:space="preserve">probability of channel access, </w:t>
      </w:r>
      <w:r w:rsidR="00877947" w:rsidRPr="00140F28">
        <w:rPr>
          <w:kern w:val="2"/>
          <w:lang w:val="en-GB" w:eastAsia="zh-CN"/>
        </w:rPr>
        <w:t>and</w:t>
      </w:r>
      <w:r w:rsidR="009C6D32" w:rsidRPr="00140F28">
        <w:rPr>
          <w:kern w:val="2"/>
          <w:lang w:val="en-GB" w:eastAsia="zh-CN"/>
        </w:rPr>
        <w:t xml:space="preserve"> </w:t>
      </w:r>
      <w:r w:rsidR="00877947" w:rsidRPr="00140F28">
        <w:rPr>
          <w:kern w:val="2"/>
          <w:lang w:val="en-GB" w:eastAsia="zh-CN"/>
        </w:rPr>
        <w:t xml:space="preserve">causes more interference to other nodes. Wider transmit beam width will </w:t>
      </w:r>
      <w:r w:rsidR="005D0D5A" w:rsidRPr="00140F28">
        <w:rPr>
          <w:kern w:val="2"/>
          <w:lang w:val="en-GB" w:eastAsia="zh-CN"/>
        </w:rPr>
        <w:t xml:space="preserve">also </w:t>
      </w:r>
      <w:r w:rsidR="00877947" w:rsidRPr="00140F28">
        <w:rPr>
          <w:kern w:val="2"/>
          <w:lang w:val="en-GB" w:eastAsia="zh-CN"/>
        </w:rPr>
        <w:t xml:space="preserve">increase the interfered region. </w:t>
      </w:r>
      <w:r w:rsidR="005D0D5A" w:rsidRPr="00140F28">
        <w:rPr>
          <w:kern w:val="2"/>
          <w:lang w:val="en-GB" w:eastAsia="zh-CN"/>
        </w:rPr>
        <w:t>Meanwhile, l</w:t>
      </w:r>
      <w:r w:rsidR="00877947" w:rsidRPr="00140F28">
        <w:rPr>
          <w:kern w:val="2"/>
          <w:lang w:val="en-GB" w:eastAsia="zh-CN"/>
        </w:rPr>
        <w:t xml:space="preserve">arger transmit antenna gain would bring more interference to the specific beam covered area. Larger transmit power would </w:t>
      </w:r>
      <w:r w:rsidR="005D0D5A" w:rsidRPr="00140F28">
        <w:rPr>
          <w:kern w:val="2"/>
          <w:lang w:val="en-GB" w:eastAsia="zh-CN"/>
        </w:rPr>
        <w:t xml:space="preserve">also </w:t>
      </w:r>
      <w:r w:rsidR="00877947" w:rsidRPr="00140F28">
        <w:rPr>
          <w:kern w:val="2"/>
          <w:lang w:val="en-GB" w:eastAsia="zh-CN"/>
        </w:rPr>
        <w:t xml:space="preserve">increase </w:t>
      </w:r>
      <w:r w:rsidR="005D0D5A" w:rsidRPr="00140F28">
        <w:rPr>
          <w:kern w:val="2"/>
          <w:lang w:val="en-GB" w:eastAsia="zh-CN"/>
        </w:rPr>
        <w:t>the</w:t>
      </w:r>
      <w:r w:rsidR="00877947" w:rsidRPr="00140F28">
        <w:rPr>
          <w:kern w:val="2"/>
          <w:lang w:val="en-GB" w:eastAsia="zh-CN"/>
        </w:rPr>
        <w:t xml:space="preserve"> interference to the surrounding area. How to design a reasonable </w:t>
      </w:r>
      <w:r w:rsidR="00B13F20" w:rsidRPr="00140F28">
        <w:rPr>
          <w:kern w:val="2"/>
          <w:lang w:val="en-GB" w:eastAsia="zh-CN"/>
        </w:rPr>
        <w:t xml:space="preserve">directional </w:t>
      </w:r>
      <w:r w:rsidR="00877947" w:rsidRPr="00140F28">
        <w:rPr>
          <w:kern w:val="2"/>
          <w:lang w:val="en-GB" w:eastAsia="zh-CN"/>
        </w:rPr>
        <w:t xml:space="preserve">LBT threshold </w:t>
      </w:r>
      <w:r w:rsidR="00EA6DA2" w:rsidRPr="00140F28">
        <w:rPr>
          <w:kern w:val="2"/>
          <w:lang w:val="en-GB" w:eastAsia="zh-CN"/>
        </w:rPr>
        <w:t>considering</w:t>
      </w:r>
      <w:r w:rsidR="00B13F20" w:rsidRPr="00140F28">
        <w:rPr>
          <w:kern w:val="2"/>
          <w:lang w:val="en-GB" w:eastAsia="zh-CN"/>
        </w:rPr>
        <w:t xml:space="preserve"> possible</w:t>
      </w:r>
      <w:r w:rsidR="006E50A2" w:rsidRPr="00140F28">
        <w:rPr>
          <w:kern w:val="2"/>
          <w:lang w:val="en-GB" w:eastAsia="zh-CN"/>
        </w:rPr>
        <w:t xml:space="preserve"> influential</w:t>
      </w:r>
      <w:r w:rsidR="00B13F20" w:rsidRPr="00140F28">
        <w:rPr>
          <w:kern w:val="2"/>
          <w:lang w:val="en-GB" w:eastAsia="zh-CN"/>
        </w:rPr>
        <w:t xml:space="preserve"> factors</w:t>
      </w:r>
      <w:r w:rsidR="00877947" w:rsidRPr="00140F28">
        <w:rPr>
          <w:kern w:val="2"/>
          <w:lang w:val="en-GB" w:eastAsia="zh-CN"/>
        </w:rPr>
        <w:t xml:space="preserve"> should be studied further.</w:t>
      </w:r>
    </w:p>
    <w:p w14:paraId="52EBFE70" w14:textId="77777777" w:rsidR="00315960" w:rsidRPr="00140F28" w:rsidRDefault="00B92CA8" w:rsidP="00745A91">
      <w:pPr>
        <w:rPr>
          <w:kern w:val="2"/>
          <w:lang w:val="en-GB" w:eastAsia="zh-CN"/>
        </w:rPr>
      </w:pPr>
      <w:r w:rsidRPr="00140F28">
        <w:rPr>
          <w:kern w:val="2"/>
          <w:lang w:val="en-GB" w:eastAsia="zh-CN"/>
        </w:rPr>
        <w:t xml:space="preserve">For data transmission with high beamforming gain in NR-U, </w:t>
      </w:r>
      <w:bookmarkStart w:id="12" w:name="OLE_LINK18"/>
      <w:bookmarkStart w:id="13" w:name="OLE_LINK19"/>
      <w:r w:rsidR="006E50A2" w:rsidRPr="00140F28">
        <w:rPr>
          <w:kern w:val="2"/>
          <w:lang w:val="en-GB" w:eastAsia="zh-CN"/>
        </w:rPr>
        <w:t>quasi-</w:t>
      </w:r>
      <w:proofErr w:type="spellStart"/>
      <w:r w:rsidR="006E50A2" w:rsidRPr="00140F28">
        <w:rPr>
          <w:kern w:val="2"/>
          <w:lang w:val="en-GB" w:eastAsia="zh-CN"/>
        </w:rPr>
        <w:t>omni</w:t>
      </w:r>
      <w:proofErr w:type="spellEnd"/>
      <w:r w:rsidR="00B14437">
        <w:rPr>
          <w:kern w:val="2"/>
          <w:lang w:val="en-GB" w:eastAsia="zh-CN"/>
        </w:rPr>
        <w:t>-</w:t>
      </w:r>
      <w:r w:rsidR="006E50A2" w:rsidRPr="00140F28">
        <w:rPr>
          <w:kern w:val="2"/>
          <w:lang w:val="en-GB" w:eastAsia="zh-CN"/>
        </w:rPr>
        <w:t xml:space="preserve">directional and </w:t>
      </w:r>
      <w:r w:rsidRPr="00140F28">
        <w:rPr>
          <w:kern w:val="2"/>
          <w:lang w:val="en-GB" w:eastAsia="zh-CN"/>
        </w:rPr>
        <w:t xml:space="preserve">directional LBT </w:t>
      </w:r>
      <w:r w:rsidR="00B818F5" w:rsidRPr="00140F28">
        <w:rPr>
          <w:rFonts w:hint="eastAsia"/>
          <w:kern w:val="2"/>
          <w:lang w:val="en-GB" w:eastAsia="zh-CN"/>
        </w:rPr>
        <w:t>can</w:t>
      </w:r>
      <w:r w:rsidR="00B818F5" w:rsidRPr="00140F28">
        <w:rPr>
          <w:kern w:val="2"/>
          <w:lang w:val="en-GB" w:eastAsia="zh-CN"/>
        </w:rPr>
        <w:t xml:space="preserve"> </w:t>
      </w:r>
      <w:r w:rsidRPr="00140F28">
        <w:rPr>
          <w:kern w:val="2"/>
          <w:lang w:val="en-GB" w:eastAsia="zh-CN"/>
        </w:rPr>
        <w:t>be considered as two basic schemes</w:t>
      </w:r>
      <w:bookmarkEnd w:id="12"/>
      <w:bookmarkEnd w:id="13"/>
      <w:r w:rsidRPr="00140F28">
        <w:rPr>
          <w:kern w:val="2"/>
          <w:lang w:val="en-GB" w:eastAsia="zh-CN"/>
        </w:rPr>
        <w:t xml:space="preserve">. </w:t>
      </w:r>
      <w:bookmarkStart w:id="14" w:name="OLE_LINK21"/>
      <w:bookmarkStart w:id="15" w:name="OLE_LINK22"/>
      <w:r w:rsidR="004E05BE">
        <w:rPr>
          <w:kern w:val="2"/>
          <w:lang w:val="en-GB" w:eastAsia="zh-CN"/>
        </w:rPr>
        <w:t xml:space="preserve">Such LBT mechanisms are well suited for use in new unlicensed spectrum bands or green fields. </w:t>
      </w:r>
      <w:r w:rsidR="0040000F">
        <w:rPr>
          <w:kern w:val="2"/>
          <w:lang w:val="en-GB" w:eastAsia="zh-CN"/>
        </w:rPr>
        <w:t>Meanwhile, m</w:t>
      </w:r>
      <w:r w:rsidRPr="00140F28">
        <w:rPr>
          <w:kern w:val="2"/>
          <w:lang w:val="en-GB" w:eastAsia="zh-CN"/>
        </w:rPr>
        <w:t xml:space="preserve">ore evaluations </w:t>
      </w:r>
      <w:bookmarkEnd w:id="14"/>
      <w:bookmarkEnd w:id="15"/>
      <w:r w:rsidR="00B818F5" w:rsidRPr="00140F28">
        <w:rPr>
          <w:rFonts w:hint="eastAsia"/>
          <w:kern w:val="2"/>
          <w:lang w:val="en-GB" w:eastAsia="zh-CN"/>
        </w:rPr>
        <w:t>are needed</w:t>
      </w:r>
      <w:r w:rsidR="006D6F53" w:rsidRPr="00140F28">
        <w:rPr>
          <w:kern w:val="2"/>
          <w:lang w:val="en-GB" w:eastAsia="zh-CN"/>
        </w:rPr>
        <w:t xml:space="preserve">. </w:t>
      </w:r>
      <w:r w:rsidRPr="00140F28">
        <w:rPr>
          <w:kern w:val="2"/>
          <w:lang w:val="en-GB" w:eastAsia="zh-CN"/>
        </w:rPr>
        <w:t xml:space="preserve">   </w:t>
      </w:r>
      <w:r w:rsidR="009C6D32" w:rsidRPr="00140F28">
        <w:rPr>
          <w:kern w:val="2"/>
          <w:lang w:val="en-GB" w:eastAsia="zh-CN"/>
        </w:rPr>
        <w:t xml:space="preserve"> </w:t>
      </w:r>
    </w:p>
    <w:p w14:paraId="428CFC88" w14:textId="710B05DB" w:rsidR="00315960" w:rsidRPr="006838A2" w:rsidRDefault="009A746F" w:rsidP="00745A91">
      <w:pPr>
        <w:rPr>
          <w:b/>
          <w:i/>
          <w:lang w:eastAsia="zh-CN"/>
        </w:rPr>
      </w:pPr>
      <w:bookmarkStart w:id="16" w:name="OLE_LINK28"/>
      <w:bookmarkStart w:id="17" w:name="OLE_LINK29"/>
      <w:r>
        <w:rPr>
          <w:b/>
          <w:i/>
          <w:kern w:val="2"/>
          <w:u w:val="single"/>
          <w:lang w:eastAsia="zh-CN"/>
        </w:rPr>
        <w:t>Proposal</w:t>
      </w:r>
      <w:r w:rsidRPr="006838A2">
        <w:rPr>
          <w:b/>
          <w:i/>
          <w:kern w:val="2"/>
          <w:u w:val="single"/>
          <w:lang w:eastAsia="zh-CN"/>
        </w:rPr>
        <w:t xml:space="preserve"> </w:t>
      </w:r>
      <w:r w:rsidR="00AB0E9C">
        <w:rPr>
          <w:b/>
          <w:i/>
          <w:kern w:val="2"/>
          <w:u w:val="single"/>
          <w:lang w:eastAsia="zh-CN"/>
        </w:rPr>
        <w:t>2</w:t>
      </w:r>
      <w:r w:rsidR="006F3EFD">
        <w:rPr>
          <w:b/>
          <w:i/>
          <w:kern w:val="2"/>
          <w:u w:val="single"/>
          <w:lang w:eastAsia="zh-CN"/>
        </w:rPr>
        <w:t>7</w:t>
      </w:r>
      <w:r w:rsidR="00315960" w:rsidRPr="006838A2">
        <w:rPr>
          <w:b/>
          <w:i/>
          <w:kern w:val="2"/>
          <w:u w:val="single"/>
          <w:lang w:eastAsia="zh-CN"/>
        </w:rPr>
        <w:t>:</w:t>
      </w:r>
      <w:r w:rsidR="00262778" w:rsidRPr="006838A2">
        <w:rPr>
          <w:b/>
          <w:i/>
          <w:lang w:eastAsia="zh-CN"/>
        </w:rPr>
        <w:t xml:space="preserve"> </w:t>
      </w:r>
      <w:r>
        <w:rPr>
          <w:b/>
          <w:i/>
          <w:lang w:eastAsia="zh-CN"/>
        </w:rPr>
        <w:t xml:space="preserve">For NR-U operations in sub-7GHz bands, </w:t>
      </w:r>
      <w:r w:rsidR="00C628FE">
        <w:rPr>
          <w:b/>
          <w:i/>
          <w:lang w:eastAsia="zh-CN"/>
        </w:rPr>
        <w:t>directional LBT mechanisms are not supported.</w:t>
      </w:r>
      <w:r w:rsidR="00315960" w:rsidRPr="006838A2">
        <w:rPr>
          <w:b/>
          <w:i/>
          <w:kern w:val="2"/>
          <w:lang w:val="en-GB" w:eastAsia="zh-CN"/>
        </w:rPr>
        <w:t xml:space="preserve"> </w:t>
      </w:r>
      <w:r w:rsidR="00315960" w:rsidRPr="006838A2">
        <w:rPr>
          <w:b/>
          <w:i/>
          <w:lang w:eastAsia="zh-CN"/>
        </w:rPr>
        <w:t xml:space="preserve"> </w:t>
      </w:r>
    </w:p>
    <w:bookmarkEnd w:id="16"/>
    <w:bookmarkEnd w:id="17"/>
    <w:p w14:paraId="3503D281" w14:textId="77777777" w:rsidR="00F40326" w:rsidRDefault="00F40326" w:rsidP="00F40326">
      <w:pPr>
        <w:pStyle w:val="Heading2"/>
      </w:pPr>
      <w:r>
        <w:rPr>
          <w:rFonts w:hint="eastAsia"/>
        </w:rPr>
        <w:t>Receiver-assisted LBT</w:t>
      </w:r>
    </w:p>
    <w:p w14:paraId="6EAF5F99" w14:textId="77777777" w:rsidR="00F40326" w:rsidRDefault="00F40326" w:rsidP="00F40326">
      <w:pPr>
        <w:rPr>
          <w:lang w:val="en-GB"/>
        </w:rPr>
      </w:pPr>
      <w:r>
        <w:rPr>
          <w:lang w:val="en-GB"/>
        </w:rPr>
        <w:t xml:space="preserve">It was </w:t>
      </w:r>
      <w:r>
        <w:rPr>
          <w:rFonts w:hint="eastAsia"/>
          <w:lang w:val="en-GB"/>
        </w:rPr>
        <w:t>agree</w:t>
      </w:r>
      <w:r>
        <w:rPr>
          <w:lang w:val="en-GB"/>
        </w:rPr>
        <w:t xml:space="preserve">d in previous meetings to study whether or not receiver-assisted LBT, among the other potential enhancements, can </w:t>
      </w:r>
      <w:r w:rsidRPr="00641950">
        <w:rPr>
          <w:lang w:val="en-GB"/>
        </w:rPr>
        <w:t xml:space="preserve">enhance </w:t>
      </w:r>
      <w:r>
        <w:rPr>
          <w:lang w:val="en-GB"/>
        </w:rPr>
        <w:t xml:space="preserve">the </w:t>
      </w:r>
      <w:r w:rsidRPr="00641950">
        <w:rPr>
          <w:lang w:val="en-GB"/>
        </w:rPr>
        <w:t>performance beyond the baseline LBT mechanisms</w:t>
      </w:r>
      <w:r>
        <w:rPr>
          <w:lang w:val="en-GB"/>
        </w:rPr>
        <w:t xml:space="preserve">. In particular, the </w:t>
      </w:r>
      <w:proofErr w:type="spellStart"/>
      <w:r>
        <w:rPr>
          <w:lang w:val="en-GB"/>
        </w:rPr>
        <w:t>WiFi</w:t>
      </w:r>
      <w:proofErr w:type="spellEnd"/>
      <w:r>
        <w:rPr>
          <w:lang w:val="en-GB"/>
        </w:rPr>
        <w:t xml:space="preserve">-like RTS/CTS type of mechanism is considered. The motivation is to mitigate the problem of hidden nodes by involving the receiver, which is the potential victim of the interference from hidden nodes, in the channel access. Another motivation could be to employ channel reservations for a predetermined COT during which coexisting nodes in the vicinity of the transmitter and the receiver cannot contend to access the channel.  These benefits of the RTS/CTS mechanism can be realized in certain </w:t>
      </w:r>
      <w:proofErr w:type="spellStart"/>
      <w:r>
        <w:rPr>
          <w:lang w:val="en-GB"/>
        </w:rPr>
        <w:t>WiFi</w:t>
      </w:r>
      <w:proofErr w:type="spellEnd"/>
      <w:r>
        <w:rPr>
          <w:lang w:val="en-GB"/>
        </w:rPr>
        <w:t xml:space="preserve"> deployment scenarios despite the increased LBT overhead. However, due to the fundamental differences between the </w:t>
      </w:r>
      <w:proofErr w:type="spellStart"/>
      <w:r>
        <w:rPr>
          <w:lang w:val="en-GB"/>
        </w:rPr>
        <w:t>WiFi</w:t>
      </w:r>
      <w:proofErr w:type="spellEnd"/>
      <w:r>
        <w:rPr>
          <w:lang w:val="en-GB"/>
        </w:rPr>
        <w:t xml:space="preserve"> and the NR air interfaces, we note that the following technical issues need to be resolved: </w:t>
      </w:r>
    </w:p>
    <w:p w14:paraId="58F36E63" w14:textId="77777777" w:rsidR="00F40326" w:rsidRDefault="00F40326" w:rsidP="00F40326">
      <w:pPr>
        <w:pStyle w:val="ListParagraph"/>
        <w:numPr>
          <w:ilvl w:val="0"/>
          <w:numId w:val="5"/>
        </w:numPr>
        <w:ind w:firstLineChars="0"/>
        <w:rPr>
          <w:lang w:val="en-GB"/>
        </w:rPr>
      </w:pPr>
      <w:r>
        <w:rPr>
          <w:lang w:val="en-GB"/>
        </w:rPr>
        <w:lastRenderedPageBreak/>
        <w:t xml:space="preserve">Considering DL transmission to a single UE for instance, the transmission of a CTS-like signal from the UE requires a new physical uplink control channel that can be transmitted either immediately or within 16 </w:t>
      </w:r>
      <w:proofErr w:type="spellStart"/>
      <w:r>
        <w:rPr>
          <w:lang w:val="en-GB"/>
        </w:rPr>
        <w:t>μs</w:t>
      </w:r>
      <w:proofErr w:type="spellEnd"/>
      <w:r>
        <w:rPr>
          <w:lang w:val="en-GB"/>
        </w:rPr>
        <w:t xml:space="preserve"> after decoding the RTS-like signal from the </w:t>
      </w:r>
      <w:proofErr w:type="spellStart"/>
      <w:r>
        <w:rPr>
          <w:lang w:val="en-GB"/>
        </w:rPr>
        <w:t>gNB</w:t>
      </w:r>
      <w:proofErr w:type="spellEnd"/>
      <w:r>
        <w:rPr>
          <w:lang w:val="en-GB"/>
        </w:rPr>
        <w:t xml:space="preserve">, extracting and adjusting the COT information to indicate it in the CTS-like signal. Current NR PUCCH resource allocation and transmission mechanism do not fulfil such requirements.     </w:t>
      </w:r>
    </w:p>
    <w:p w14:paraId="0DDEA4E8" w14:textId="77777777" w:rsidR="00F40326" w:rsidRDefault="00F40326" w:rsidP="00F40326">
      <w:pPr>
        <w:pStyle w:val="ListParagraph"/>
        <w:numPr>
          <w:ilvl w:val="0"/>
          <w:numId w:val="5"/>
        </w:numPr>
        <w:ind w:firstLineChars="0"/>
        <w:rPr>
          <w:lang w:val="en-GB"/>
        </w:rPr>
      </w:pPr>
      <w:r>
        <w:rPr>
          <w:lang w:val="en-GB"/>
        </w:rPr>
        <w:t>If multiple UEs are scheduled in the same COT, which is likely with wideband operation, each scheduled UE needs to respond to the RTS-like signal with a CTS-like signal. This could be achieved by</w:t>
      </w:r>
    </w:p>
    <w:p w14:paraId="31692310" w14:textId="77777777" w:rsidR="00F40326" w:rsidRDefault="00F40326" w:rsidP="00F40326">
      <w:pPr>
        <w:pStyle w:val="ListParagraph"/>
        <w:numPr>
          <w:ilvl w:val="1"/>
          <w:numId w:val="6"/>
        </w:numPr>
        <w:ind w:firstLineChars="0"/>
        <w:rPr>
          <w:lang w:val="en-GB"/>
        </w:rPr>
      </w:pPr>
      <w:r>
        <w:rPr>
          <w:lang w:val="en-GB"/>
        </w:rPr>
        <w:t xml:space="preserve">synchronous transmission of the CTS-like signals;  however, it may not be possible to decode by nodes other than the serving </w:t>
      </w:r>
      <w:proofErr w:type="spellStart"/>
      <w:r>
        <w:rPr>
          <w:lang w:val="en-GB"/>
        </w:rPr>
        <w:t>gNB</w:t>
      </w:r>
      <w:proofErr w:type="spellEnd"/>
      <w:r>
        <w:rPr>
          <w:lang w:val="en-GB"/>
        </w:rPr>
        <w:t xml:space="preserve">, </w:t>
      </w:r>
    </w:p>
    <w:p w14:paraId="2972DAEE" w14:textId="77777777" w:rsidR="00F40326" w:rsidRPr="00E50128" w:rsidRDefault="00F40326" w:rsidP="00F40326">
      <w:pPr>
        <w:pStyle w:val="ListParagraph"/>
        <w:numPr>
          <w:ilvl w:val="1"/>
          <w:numId w:val="6"/>
        </w:numPr>
        <w:ind w:firstLineChars="0"/>
        <w:rPr>
          <w:lang w:val="en-GB"/>
        </w:rPr>
      </w:pPr>
      <w:r>
        <w:rPr>
          <w:lang w:val="en-GB"/>
        </w:rPr>
        <w:t xml:space="preserve">or sequential transmission of theses CTS-like signals; however it further increases the LBT overhead and requires prior knowledge of how many UEs are scheduled and the order of responding.      </w:t>
      </w:r>
    </w:p>
    <w:p w14:paraId="3645A631" w14:textId="77777777" w:rsidR="00F40326" w:rsidRDefault="00F40326" w:rsidP="00F40326">
      <w:pPr>
        <w:pStyle w:val="ListParagraph"/>
        <w:numPr>
          <w:ilvl w:val="0"/>
          <w:numId w:val="5"/>
        </w:numPr>
        <w:ind w:firstLineChars="0"/>
        <w:rPr>
          <w:lang w:val="en-GB"/>
        </w:rPr>
      </w:pPr>
      <w:r>
        <w:rPr>
          <w:lang w:val="en-GB"/>
        </w:rPr>
        <w:t xml:space="preserve">UEs can be assumed to decode the RTS/CTS-like signals transmitted by other intra-operator </w:t>
      </w:r>
      <w:proofErr w:type="spellStart"/>
      <w:r>
        <w:rPr>
          <w:lang w:val="en-GB"/>
        </w:rPr>
        <w:t>gNBs</w:t>
      </w:r>
      <w:proofErr w:type="spellEnd"/>
      <w:r>
        <w:rPr>
          <w:lang w:val="en-GB"/>
        </w:rPr>
        <w:t xml:space="preserve">. It is not clear though how UEs can decode such signals from inter-operator </w:t>
      </w:r>
      <w:proofErr w:type="spellStart"/>
      <w:r>
        <w:rPr>
          <w:lang w:val="en-GB"/>
        </w:rPr>
        <w:t>gNBs</w:t>
      </w:r>
      <w:proofErr w:type="spellEnd"/>
      <w:r>
        <w:rPr>
          <w:lang w:val="en-GB"/>
        </w:rPr>
        <w:t xml:space="preserve">, and similarly, how a </w:t>
      </w:r>
      <w:proofErr w:type="spellStart"/>
      <w:r>
        <w:rPr>
          <w:lang w:val="en-GB"/>
        </w:rPr>
        <w:t>gNB</w:t>
      </w:r>
      <w:proofErr w:type="spellEnd"/>
      <w:r>
        <w:rPr>
          <w:lang w:val="en-GB"/>
        </w:rPr>
        <w:t xml:space="preserve"> can decode such signals from other </w:t>
      </w:r>
      <w:proofErr w:type="spellStart"/>
      <w:r>
        <w:rPr>
          <w:lang w:val="en-GB"/>
        </w:rPr>
        <w:t>gNBs</w:t>
      </w:r>
      <w:proofErr w:type="spellEnd"/>
      <w:r>
        <w:rPr>
          <w:lang w:val="en-GB"/>
        </w:rPr>
        <w:t>.</w:t>
      </w:r>
    </w:p>
    <w:p w14:paraId="29057574" w14:textId="77777777" w:rsidR="00F40326" w:rsidRDefault="00F40326" w:rsidP="00F40326">
      <w:pPr>
        <w:pStyle w:val="ListParagraph"/>
        <w:numPr>
          <w:ilvl w:val="0"/>
          <w:numId w:val="5"/>
        </w:numPr>
        <w:ind w:firstLineChars="0"/>
        <w:rPr>
          <w:lang w:val="en-GB"/>
        </w:rPr>
      </w:pPr>
      <w:r>
        <w:rPr>
          <w:lang w:val="en-GB"/>
        </w:rPr>
        <w:t>Since scheduling of forthcoming slots may take place during the transmission, a pre-determined and reserved COT may result in resource waste if the remaining COT is no longer needed. Additional signalling is thus needed to be able to release the channel if need be.</w:t>
      </w:r>
    </w:p>
    <w:p w14:paraId="517799D6" w14:textId="77777777" w:rsidR="00F40326" w:rsidRPr="008D5353" w:rsidRDefault="00F40326" w:rsidP="00F40326">
      <w:pPr>
        <w:pStyle w:val="ListParagraph"/>
        <w:numPr>
          <w:ilvl w:val="0"/>
          <w:numId w:val="5"/>
        </w:numPr>
        <w:ind w:firstLineChars="0"/>
        <w:rPr>
          <w:b/>
          <w:u w:val="single"/>
          <w:lang w:val="en-GB" w:eastAsia="zh-CN"/>
        </w:rPr>
      </w:pPr>
      <w:r>
        <w:rPr>
          <w:lang w:val="en-GB"/>
        </w:rPr>
        <w:t xml:space="preserve">Finally, how to handle coexistence with Wi-Fi networks and earlier LTE-based RATs such as (F)(e)LAA or MFA with an RTS/CTS-like  mechanism specifically designed for NR-U.  </w:t>
      </w:r>
    </w:p>
    <w:p w14:paraId="74559782" w14:textId="64DCBF3A" w:rsidR="00F40326" w:rsidRPr="006838A2" w:rsidRDefault="00AB0E9C" w:rsidP="00F40326">
      <w:pPr>
        <w:spacing w:after="0"/>
        <w:rPr>
          <w:b/>
          <w:i/>
          <w:lang w:eastAsia="zh-CN"/>
        </w:rPr>
      </w:pPr>
      <w:r>
        <w:rPr>
          <w:b/>
          <w:i/>
          <w:u w:val="single"/>
          <w:lang w:val="en-GB" w:eastAsia="zh-CN"/>
        </w:rPr>
        <w:t xml:space="preserve">Proposal </w:t>
      </w:r>
      <w:r w:rsidR="0052242A">
        <w:rPr>
          <w:b/>
          <w:i/>
          <w:u w:val="single"/>
          <w:lang w:val="en-GB" w:eastAsia="zh-CN"/>
        </w:rPr>
        <w:t>2</w:t>
      </w:r>
      <w:r w:rsidR="006F3EFD">
        <w:rPr>
          <w:b/>
          <w:i/>
          <w:u w:val="single"/>
          <w:lang w:val="en-GB" w:eastAsia="zh-CN"/>
        </w:rPr>
        <w:t>8</w:t>
      </w:r>
      <w:r w:rsidR="00F40326" w:rsidRPr="006838A2">
        <w:rPr>
          <w:b/>
          <w:i/>
          <w:u w:val="single"/>
          <w:lang w:eastAsia="zh-CN"/>
        </w:rPr>
        <w:t>:</w:t>
      </w:r>
      <w:r w:rsidR="00F40326" w:rsidRPr="006838A2">
        <w:rPr>
          <w:b/>
          <w:i/>
          <w:lang w:eastAsia="zh-CN"/>
        </w:rPr>
        <w:t xml:space="preserve">  </w:t>
      </w:r>
      <w:r w:rsidR="0052242A">
        <w:rPr>
          <w:b/>
          <w:i/>
          <w:lang w:eastAsia="zh-CN"/>
        </w:rPr>
        <w:t>R</w:t>
      </w:r>
      <w:r w:rsidR="00F40326" w:rsidRPr="006838A2">
        <w:rPr>
          <w:b/>
          <w:i/>
          <w:lang w:eastAsia="zh-CN"/>
        </w:rPr>
        <w:t>eceiver-assisted LBT mechanism</w:t>
      </w:r>
      <w:r w:rsidR="0052242A">
        <w:rPr>
          <w:b/>
          <w:i/>
          <w:lang w:eastAsia="zh-CN"/>
        </w:rPr>
        <w:t xml:space="preserve">s </w:t>
      </w:r>
      <w:r w:rsidR="00F40326" w:rsidRPr="006838A2">
        <w:rPr>
          <w:b/>
          <w:i/>
          <w:lang w:eastAsia="zh-CN"/>
        </w:rPr>
        <w:t xml:space="preserve">such as RTS/CTS-like </w:t>
      </w:r>
      <w:r w:rsidR="0052242A">
        <w:rPr>
          <w:b/>
          <w:i/>
          <w:lang w:eastAsia="zh-CN"/>
        </w:rPr>
        <w:t xml:space="preserve">are not supported </w:t>
      </w:r>
      <w:r w:rsidR="00F40326" w:rsidRPr="006838A2">
        <w:rPr>
          <w:b/>
          <w:i/>
          <w:lang w:eastAsia="zh-CN"/>
        </w:rPr>
        <w:t>in NR-U</w:t>
      </w:r>
      <w:r w:rsidR="0052242A">
        <w:rPr>
          <w:b/>
          <w:i/>
          <w:lang w:eastAsia="zh-CN"/>
        </w:rPr>
        <w:t xml:space="preserve"> Rel-16</w:t>
      </w:r>
      <w:r w:rsidR="00F40326" w:rsidRPr="006838A2">
        <w:rPr>
          <w:b/>
          <w:i/>
          <w:lang w:eastAsia="zh-CN"/>
        </w:rPr>
        <w:t>.</w:t>
      </w:r>
    </w:p>
    <w:p w14:paraId="12A23E3B" w14:textId="77777777" w:rsidR="00F40326" w:rsidRPr="008D5353" w:rsidRDefault="00F40326" w:rsidP="00F40326">
      <w:pPr>
        <w:pStyle w:val="ListParagraph"/>
        <w:spacing w:after="0"/>
        <w:ind w:left="845" w:firstLineChars="0" w:firstLine="0"/>
        <w:rPr>
          <w:b/>
          <w:u w:val="single"/>
          <w:lang w:val="en-GB" w:eastAsia="zh-CN"/>
        </w:rPr>
      </w:pPr>
    </w:p>
    <w:p w14:paraId="35C0D230" w14:textId="49DED6E1" w:rsidR="006F2F2D" w:rsidRPr="00140F28" w:rsidRDefault="00FB504D" w:rsidP="006F2F2D">
      <w:pPr>
        <w:pStyle w:val="Heading2"/>
        <w:rPr>
          <w:lang w:eastAsia="zh-CN"/>
        </w:rPr>
      </w:pPr>
      <w:r w:rsidRPr="00140F28">
        <w:rPr>
          <w:lang w:eastAsia="zh-CN"/>
        </w:rPr>
        <w:t xml:space="preserve">Joint </w:t>
      </w:r>
      <w:r w:rsidR="005E46A2" w:rsidRPr="00140F28">
        <w:rPr>
          <w:rFonts w:hint="eastAsia"/>
          <w:lang w:eastAsia="zh-CN"/>
        </w:rPr>
        <w:t>c</w:t>
      </w:r>
      <w:r w:rsidRPr="00140F28">
        <w:rPr>
          <w:lang w:eastAsia="zh-CN"/>
        </w:rPr>
        <w:t xml:space="preserve">hannel </w:t>
      </w:r>
      <w:r w:rsidR="005E46A2" w:rsidRPr="00140F28">
        <w:rPr>
          <w:rFonts w:hint="eastAsia"/>
          <w:lang w:eastAsia="zh-CN"/>
        </w:rPr>
        <w:t>a</w:t>
      </w:r>
      <w:r w:rsidR="005E46A2" w:rsidRPr="00140F28">
        <w:rPr>
          <w:lang w:eastAsia="zh-CN"/>
        </w:rPr>
        <w:t xml:space="preserve">ccess </w:t>
      </w:r>
      <w:r w:rsidRPr="00140F28">
        <w:rPr>
          <w:lang w:eastAsia="zh-CN"/>
        </w:rPr>
        <w:t xml:space="preserve">of </w:t>
      </w:r>
      <w:r w:rsidR="009D4566" w:rsidRPr="00140F28">
        <w:rPr>
          <w:lang w:eastAsia="zh-CN"/>
        </w:rPr>
        <w:t>neighbouring</w:t>
      </w:r>
      <w:r w:rsidRPr="00140F28">
        <w:rPr>
          <w:lang w:eastAsia="zh-CN"/>
        </w:rPr>
        <w:t xml:space="preserve"> TRPs</w:t>
      </w:r>
      <w:r w:rsidR="00901847">
        <w:rPr>
          <w:lang w:eastAsia="zh-CN"/>
        </w:rPr>
        <w:t xml:space="preserve"> (Spatial Reuse)</w:t>
      </w:r>
    </w:p>
    <w:p w14:paraId="414C3AAD" w14:textId="65E248D6" w:rsidR="00261FE6" w:rsidRDefault="00FB504D" w:rsidP="008F027B">
      <w:r w:rsidRPr="00140F28">
        <w:rPr>
          <w:kern w:val="2"/>
          <w:lang w:val="en-GB" w:eastAsia="zh-CN"/>
        </w:rPr>
        <w:t xml:space="preserve">LAA </w:t>
      </w:r>
      <w:r w:rsidR="006B371E">
        <w:rPr>
          <w:kern w:val="2"/>
          <w:lang w:val="en-GB" w:eastAsia="zh-CN"/>
        </w:rPr>
        <w:t>report</w:t>
      </w:r>
      <w:r w:rsidR="006B371E" w:rsidRPr="00140F28">
        <w:rPr>
          <w:kern w:val="2"/>
          <w:lang w:val="en-GB" w:eastAsia="zh-CN"/>
        </w:rPr>
        <w:t xml:space="preserve"> </w:t>
      </w:r>
      <w:r w:rsidRPr="00140F28">
        <w:rPr>
          <w:kern w:val="2"/>
          <w:lang w:val="en-GB" w:eastAsia="zh-CN"/>
        </w:rPr>
        <w:t>[</w:t>
      </w:r>
      <w:r w:rsidR="00B523BD">
        <w:rPr>
          <w:kern w:val="2"/>
          <w:lang w:val="en-GB" w:eastAsia="zh-CN"/>
        </w:rPr>
        <w:t>8</w:t>
      </w:r>
      <w:r w:rsidRPr="00140F28">
        <w:rPr>
          <w:kern w:val="2"/>
          <w:lang w:val="en-GB" w:eastAsia="zh-CN"/>
        </w:rPr>
        <w:t>] advise</w:t>
      </w:r>
      <w:r w:rsidR="0012532E">
        <w:rPr>
          <w:kern w:val="2"/>
          <w:lang w:val="en-GB" w:eastAsia="zh-CN"/>
        </w:rPr>
        <w:t>s</w:t>
      </w:r>
      <w:r w:rsidRPr="00140F28">
        <w:rPr>
          <w:kern w:val="2"/>
          <w:lang w:val="en-GB" w:eastAsia="zh-CN"/>
        </w:rPr>
        <w:t xml:space="preserve"> that ‘neighbo</w:t>
      </w:r>
      <w:r w:rsidR="00EA25C0">
        <w:rPr>
          <w:kern w:val="2"/>
          <w:lang w:val="en-GB" w:eastAsia="zh-CN"/>
        </w:rPr>
        <w:t>u</w:t>
      </w:r>
      <w:r w:rsidRPr="00140F28">
        <w:rPr>
          <w:kern w:val="2"/>
          <w:lang w:val="en-GB" w:eastAsia="zh-CN"/>
        </w:rPr>
        <w:t xml:space="preserve">ring’ TRPs from the same operator network should be grouped together for joint channel access. This </w:t>
      </w:r>
      <w:r w:rsidR="00A91910">
        <w:rPr>
          <w:kern w:val="2"/>
          <w:lang w:val="en-GB" w:eastAsia="zh-CN"/>
        </w:rPr>
        <w:t xml:space="preserve">could be </w:t>
      </w:r>
      <w:r w:rsidRPr="00140F28">
        <w:rPr>
          <w:kern w:val="2"/>
          <w:lang w:val="en-GB" w:eastAsia="zh-CN"/>
        </w:rPr>
        <w:t xml:space="preserve">achieved by </w:t>
      </w:r>
      <w:r w:rsidR="00751784">
        <w:rPr>
          <w:kern w:val="2"/>
          <w:lang w:val="en-GB" w:eastAsia="zh-CN"/>
        </w:rPr>
        <w:t>aligning</w:t>
      </w:r>
      <w:r w:rsidR="00751784" w:rsidRPr="00140F28">
        <w:rPr>
          <w:kern w:val="2"/>
          <w:lang w:val="en-GB" w:eastAsia="zh-CN"/>
        </w:rPr>
        <w:t xml:space="preserve"> </w:t>
      </w:r>
      <w:r w:rsidRPr="00140F28">
        <w:rPr>
          <w:kern w:val="2"/>
          <w:lang w:val="en-GB" w:eastAsia="zh-CN"/>
        </w:rPr>
        <w:t xml:space="preserve">the transmission of their individual DL bursts to start at a common target boundary. </w:t>
      </w:r>
      <w:r w:rsidR="00A91910">
        <w:t>NR is also designed for operation with full frequency reuse and it would be desirab</w:t>
      </w:r>
      <w:r w:rsidR="00C867F6">
        <w:t xml:space="preserve">le to utilize this benefit </w:t>
      </w:r>
      <w:r w:rsidR="004C0D0E">
        <w:t>for NR-U</w:t>
      </w:r>
      <w:r w:rsidR="00A91910">
        <w:t>.</w:t>
      </w:r>
      <w:r w:rsidR="00C867F6">
        <w:t xml:space="preserve"> In addition</w:t>
      </w:r>
      <w:r w:rsidR="007E799D">
        <w:t xml:space="preserve"> to frequency reuse</w:t>
      </w:r>
      <w:r w:rsidR="00C867F6">
        <w:t xml:space="preserve">, other benefits related to coexistence in the unlicensed spectrum can be realized </w:t>
      </w:r>
      <w:r w:rsidR="007E799D">
        <w:t xml:space="preserve">through the joint channel access of spatially separated nodes, </w:t>
      </w:r>
      <w:r w:rsidR="00C867F6">
        <w:t xml:space="preserve">such as </w:t>
      </w:r>
      <w:r w:rsidR="007E799D">
        <w:t xml:space="preserve">mitigation of </w:t>
      </w:r>
      <w:r w:rsidR="00C867F6">
        <w:t xml:space="preserve">hidden node problems and </w:t>
      </w:r>
      <w:r w:rsidR="007E799D">
        <w:t>potential improvement in</w:t>
      </w:r>
      <w:r w:rsidR="00C867F6">
        <w:t xml:space="preserve"> airtime fairness.</w:t>
      </w:r>
      <w:r w:rsidR="00526574">
        <w:t xml:space="preserve"> It was agreed in </w:t>
      </w:r>
      <w:r w:rsidR="000809B6">
        <w:t>previous</w:t>
      </w:r>
      <w:r w:rsidR="00526574">
        <w:t xml:space="preserve"> meeting</w:t>
      </w:r>
      <w:r w:rsidR="000809B6">
        <w:t>s</w:t>
      </w:r>
      <w:r w:rsidR="00526574">
        <w:t xml:space="preserve"> to study techniques to enhance the spatial reuse.</w:t>
      </w:r>
      <w:r w:rsidR="004C0D0E">
        <w:t xml:space="preserve"> </w:t>
      </w:r>
      <w:r w:rsidR="00526574">
        <w:rPr>
          <w:kern w:val="2"/>
          <w:lang w:val="en-GB" w:eastAsia="zh-CN"/>
        </w:rPr>
        <w:t xml:space="preserve">Therefore, in the following section we discuss different enabling techniques of spatial reuse in NR-U. </w:t>
      </w:r>
    </w:p>
    <w:p w14:paraId="2473E461" w14:textId="77777777" w:rsidR="00261FE6" w:rsidRPr="00140F28" w:rsidRDefault="00FB5237" w:rsidP="00261FE6">
      <w:pPr>
        <w:pStyle w:val="Caption"/>
      </w:pPr>
      <w:r>
        <w:rPr>
          <w:noProof/>
          <w:lang w:val="en-US"/>
        </w:rPr>
        <w:lastRenderedPageBreak/>
        <w:drawing>
          <wp:inline distT="0" distB="0" distL="0" distR="0" wp14:anchorId="097F45F6" wp14:editId="72AB9327">
            <wp:extent cx="3990340" cy="3425825"/>
            <wp:effectExtent l="0" t="0" r="0" b="0"/>
            <wp:docPr id="2" name="Picture 2" descr="Joint TRP single channel-self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int TRP single channel-self deferral_3"/>
                    <pic:cNvPicPr>
                      <a:picLocks noChangeAspect="1" noChangeArrowheads="1"/>
                    </pic:cNvPicPr>
                  </pic:nvPicPr>
                  <pic:blipFill>
                    <a:blip r:embed="rId22" cstate="print"/>
                    <a:srcRect r="32553" b="11185"/>
                    <a:stretch>
                      <a:fillRect/>
                    </a:stretch>
                  </pic:blipFill>
                  <pic:spPr bwMode="auto">
                    <a:xfrm>
                      <a:off x="0" y="0"/>
                      <a:ext cx="3990340" cy="3425825"/>
                    </a:xfrm>
                    <a:prstGeom prst="rect">
                      <a:avLst/>
                    </a:prstGeom>
                    <a:noFill/>
                    <a:ln w="9525">
                      <a:noFill/>
                      <a:miter lim="800000"/>
                      <a:headEnd/>
                      <a:tailEnd/>
                    </a:ln>
                  </pic:spPr>
                </pic:pic>
              </a:graphicData>
            </a:graphic>
          </wp:inline>
        </w:drawing>
      </w:r>
    </w:p>
    <w:p w14:paraId="0D0D1570" w14:textId="418F6A45" w:rsidR="00EF6742" w:rsidRDefault="00261FE6" w:rsidP="00466D88">
      <w:pPr>
        <w:rPr>
          <w:kern w:val="2"/>
          <w:lang w:eastAsia="zh-CN"/>
        </w:rPr>
      </w:pPr>
      <w:r w:rsidRPr="00BC143F">
        <w:rPr>
          <w:b/>
          <w:sz w:val="20"/>
        </w:rPr>
        <w:t>Fig</w:t>
      </w:r>
      <w:r w:rsidR="00954804">
        <w:rPr>
          <w:b/>
          <w:sz w:val="20"/>
        </w:rPr>
        <w:t>ure 8.</w:t>
      </w:r>
      <w:r w:rsidR="00AA55CF" w:rsidRPr="00BC143F">
        <w:rPr>
          <w:b/>
          <w:sz w:val="20"/>
        </w:rPr>
        <w:t xml:space="preserve"> </w:t>
      </w:r>
      <w:r w:rsidRPr="00BC143F">
        <w:rPr>
          <w:b/>
          <w:sz w:val="20"/>
        </w:rPr>
        <w:t xml:space="preserve">Illustration of </w:t>
      </w:r>
      <w:r w:rsidRPr="00BC143F">
        <w:rPr>
          <w:b/>
          <w:bCs/>
          <w:sz w:val="20"/>
        </w:rPr>
        <w:t xml:space="preserve">joint TRP channel access </w:t>
      </w:r>
      <w:r w:rsidR="00EF6742">
        <w:rPr>
          <w:b/>
          <w:bCs/>
          <w:sz w:val="20"/>
        </w:rPr>
        <w:t xml:space="preserve">for spatial reuse </w:t>
      </w:r>
      <w:r w:rsidRPr="00BC143F">
        <w:rPr>
          <w:b/>
          <w:bCs/>
          <w:sz w:val="20"/>
        </w:rPr>
        <w:t>using the current</w:t>
      </w:r>
      <w:r w:rsidR="00B06124">
        <w:rPr>
          <w:b/>
          <w:bCs/>
          <w:sz w:val="20"/>
        </w:rPr>
        <w:t xml:space="preserve"> LBT </w:t>
      </w:r>
      <w:r w:rsidRPr="00BC143F">
        <w:rPr>
          <w:b/>
          <w:bCs/>
          <w:sz w:val="20"/>
        </w:rPr>
        <w:t xml:space="preserve">procedure </w:t>
      </w:r>
      <w:r w:rsidR="00D77CBA">
        <w:rPr>
          <w:b/>
          <w:bCs/>
          <w:sz w:val="20"/>
        </w:rPr>
        <w:t xml:space="preserve">including </w:t>
      </w:r>
      <w:r w:rsidRPr="00BC143F">
        <w:rPr>
          <w:b/>
          <w:bCs/>
          <w:sz w:val="20"/>
        </w:rPr>
        <w:t>self-deferral periods and CAT2 LBT immediately preceding the common start point</w:t>
      </w:r>
      <w:r w:rsidR="00B31134">
        <w:rPr>
          <w:b/>
          <w:bCs/>
          <w:sz w:val="20"/>
        </w:rPr>
        <w:t xml:space="preserve"> </w:t>
      </w:r>
      <w:proofErr w:type="spellStart"/>
      <w:r w:rsidR="00B31134">
        <w:rPr>
          <w:b/>
          <w:bCs/>
          <w:sz w:val="20"/>
        </w:rPr>
        <w:t>t</w:t>
      </w:r>
      <w:r w:rsidR="00B31134" w:rsidRPr="00867C1C">
        <w:rPr>
          <w:rFonts w:ascii="Times New Roman Bold" w:hAnsi="Times New Roman Bold"/>
          <w:b/>
          <w:bCs/>
          <w:sz w:val="20"/>
          <w:vertAlign w:val="subscript"/>
        </w:rPr>
        <w:t>target</w:t>
      </w:r>
      <w:proofErr w:type="spellEnd"/>
      <w:r w:rsidRPr="00BC143F">
        <w:rPr>
          <w:b/>
          <w:bCs/>
          <w:sz w:val="20"/>
        </w:rPr>
        <w:t>.</w:t>
      </w:r>
    </w:p>
    <w:p w14:paraId="49FC2601" w14:textId="77777777" w:rsidR="00EF6742" w:rsidRPr="00EF6742" w:rsidRDefault="00EF6742" w:rsidP="00466D88">
      <w:pPr>
        <w:pStyle w:val="Heading3"/>
        <w:rPr>
          <w:lang w:eastAsia="zh-CN"/>
        </w:rPr>
      </w:pPr>
      <w:r>
        <w:rPr>
          <w:rFonts w:hint="eastAsia"/>
          <w:lang w:eastAsia="zh-CN"/>
        </w:rPr>
        <w:t>Enabling techniques for joint TRP channel access</w:t>
      </w:r>
    </w:p>
    <w:p w14:paraId="694AD6AB" w14:textId="146ED753" w:rsidR="00BA2474" w:rsidRPr="008D5353" w:rsidRDefault="00FF5F79" w:rsidP="00BA2474">
      <w:pPr>
        <w:rPr>
          <w:kern w:val="2"/>
          <w:lang w:eastAsia="zh-CN"/>
        </w:rPr>
      </w:pPr>
      <w:r w:rsidRPr="00140F28">
        <w:rPr>
          <w:kern w:val="2"/>
          <w:lang w:eastAsia="zh-CN"/>
        </w:rPr>
        <w:t xml:space="preserve">In the case of joint TRP channel access, a group of TRPs </w:t>
      </w:r>
      <w:r w:rsidR="00837B5A">
        <w:rPr>
          <w:kern w:val="2"/>
          <w:lang w:eastAsia="zh-CN"/>
        </w:rPr>
        <w:t xml:space="preserve">or intra-site panels </w:t>
      </w:r>
      <w:r w:rsidRPr="00140F28">
        <w:rPr>
          <w:kern w:val="2"/>
          <w:lang w:eastAsia="zh-CN"/>
        </w:rPr>
        <w:t xml:space="preserve">can exploit the backhaul connections to coordinate their target starting boundary through a centralized </w:t>
      </w:r>
      <w:r w:rsidR="00837B5A">
        <w:rPr>
          <w:kern w:val="2"/>
          <w:lang w:eastAsia="zh-CN"/>
        </w:rPr>
        <w:t xml:space="preserve">logical </w:t>
      </w:r>
      <w:r w:rsidRPr="00140F28">
        <w:rPr>
          <w:kern w:val="2"/>
          <w:lang w:eastAsia="zh-CN"/>
        </w:rPr>
        <w:t xml:space="preserve">controller. However, due to the independent </w:t>
      </w:r>
      <w:r w:rsidR="005E3B97">
        <w:rPr>
          <w:kern w:val="2"/>
          <w:lang w:eastAsia="zh-CN"/>
        </w:rPr>
        <w:t>LBT</w:t>
      </w:r>
      <w:r w:rsidR="005E3B97" w:rsidRPr="00140F28">
        <w:rPr>
          <w:kern w:val="2"/>
          <w:lang w:eastAsia="zh-CN"/>
        </w:rPr>
        <w:t xml:space="preserve"> </w:t>
      </w:r>
      <w:r w:rsidRPr="00140F28">
        <w:rPr>
          <w:kern w:val="2"/>
          <w:lang w:eastAsia="zh-CN"/>
        </w:rPr>
        <w:t>procedures</w:t>
      </w:r>
      <w:r w:rsidR="00B06124">
        <w:rPr>
          <w:kern w:val="2"/>
          <w:lang w:eastAsia="zh-CN"/>
        </w:rPr>
        <w:t xml:space="preserve"> </w:t>
      </w:r>
      <w:r w:rsidRPr="00140F28">
        <w:rPr>
          <w:kern w:val="2"/>
          <w:lang w:eastAsia="zh-CN"/>
        </w:rPr>
        <w:t xml:space="preserve">of individual TRPs, </w:t>
      </w:r>
      <w:r w:rsidR="00901242">
        <w:rPr>
          <w:rFonts w:hint="eastAsia"/>
          <w:kern w:val="2"/>
          <w:lang w:eastAsia="zh-CN"/>
        </w:rPr>
        <w:t>if a TRP starts transmission</w:t>
      </w:r>
      <w:r w:rsidR="00901242" w:rsidRPr="00901242">
        <w:rPr>
          <w:rFonts w:hint="eastAsia"/>
          <w:kern w:val="2"/>
          <w:lang w:eastAsia="zh-CN"/>
        </w:rPr>
        <w:t xml:space="preserve"> </w:t>
      </w:r>
      <w:r w:rsidR="00901242">
        <w:rPr>
          <w:rFonts w:hint="eastAsia"/>
          <w:kern w:val="2"/>
          <w:lang w:eastAsia="zh-CN"/>
        </w:rPr>
        <w:t xml:space="preserve">immediately after the LBT finishes </w:t>
      </w:r>
      <w:r w:rsidRPr="00140F28">
        <w:rPr>
          <w:kern w:val="2"/>
          <w:lang w:eastAsia="zh-CN"/>
        </w:rPr>
        <w:t xml:space="preserve">other in-group TRPs would be blocked upon sensing the </w:t>
      </w:r>
      <w:r w:rsidR="00D77CBA">
        <w:rPr>
          <w:kern w:val="2"/>
          <w:lang w:eastAsia="zh-CN"/>
        </w:rPr>
        <w:t>transmission</w:t>
      </w:r>
      <w:r w:rsidRPr="00140F28">
        <w:rPr>
          <w:kern w:val="2"/>
          <w:lang w:eastAsia="zh-CN"/>
        </w:rPr>
        <w:t xml:space="preserve"> of </w:t>
      </w:r>
      <w:r w:rsidR="00901242">
        <w:rPr>
          <w:rFonts w:hint="eastAsia"/>
          <w:kern w:val="2"/>
          <w:lang w:eastAsia="zh-CN"/>
        </w:rPr>
        <w:t>this TRP</w:t>
      </w:r>
      <w:r w:rsidRPr="00140F28">
        <w:rPr>
          <w:kern w:val="2"/>
          <w:lang w:eastAsia="zh-CN"/>
        </w:rPr>
        <w:t xml:space="preserve">. </w:t>
      </w:r>
    </w:p>
    <w:p w14:paraId="771A43F2" w14:textId="77777777" w:rsidR="00984E0E" w:rsidRDefault="00984E0E" w:rsidP="00466D88">
      <w:pPr>
        <w:rPr>
          <w:b/>
          <w:kern w:val="2"/>
          <w:lang w:eastAsia="zh-CN"/>
        </w:rPr>
      </w:pPr>
    </w:p>
    <w:p w14:paraId="45AD9559" w14:textId="77777777" w:rsidR="00BA2474" w:rsidRPr="008D5353" w:rsidRDefault="007770F1" w:rsidP="00466D88">
      <w:pPr>
        <w:rPr>
          <w:b/>
          <w:kern w:val="2"/>
          <w:lang w:eastAsia="zh-CN"/>
        </w:rPr>
      </w:pPr>
      <w:r>
        <w:rPr>
          <w:b/>
          <w:kern w:val="2"/>
          <w:lang w:eastAsia="zh-CN"/>
        </w:rPr>
        <w:t>LBT for transmission alignment</w:t>
      </w:r>
      <w:r w:rsidR="002447D0">
        <w:rPr>
          <w:b/>
          <w:kern w:val="2"/>
          <w:lang w:eastAsia="zh-CN"/>
        </w:rPr>
        <w:t xml:space="preserve"> </w:t>
      </w:r>
    </w:p>
    <w:p w14:paraId="2F4749AE" w14:textId="77777777" w:rsidR="0024619A" w:rsidRDefault="00BA2474" w:rsidP="00466D88">
      <w:pPr>
        <w:rPr>
          <w:kern w:val="2"/>
          <w:lang w:eastAsia="zh-CN"/>
        </w:rPr>
      </w:pPr>
      <w:r>
        <w:rPr>
          <w:kern w:val="2"/>
          <w:lang w:eastAsia="zh-CN"/>
        </w:rPr>
        <w:t>G</w:t>
      </w:r>
      <w:r w:rsidR="00FF5F79" w:rsidRPr="00140F28">
        <w:rPr>
          <w:kern w:val="2"/>
          <w:lang w:eastAsia="zh-CN"/>
        </w:rPr>
        <w:t xml:space="preserve">iven the current LBT mechanism, </w:t>
      </w:r>
      <w:r w:rsidR="004C0D0E">
        <w:rPr>
          <w:kern w:val="2"/>
          <w:lang w:eastAsia="zh-CN"/>
        </w:rPr>
        <w:t xml:space="preserve">the group TRPs can </w:t>
      </w:r>
      <w:r w:rsidR="00984E0E">
        <w:rPr>
          <w:kern w:val="2"/>
          <w:lang w:eastAsia="zh-CN"/>
        </w:rPr>
        <w:t xml:space="preserve">align their </w:t>
      </w:r>
      <w:r w:rsidR="00B06124">
        <w:rPr>
          <w:kern w:val="2"/>
          <w:lang w:eastAsia="zh-CN"/>
        </w:rPr>
        <w:t xml:space="preserve">LBT </w:t>
      </w:r>
      <w:r w:rsidR="00984E0E">
        <w:rPr>
          <w:kern w:val="2"/>
          <w:lang w:eastAsia="zh-CN"/>
        </w:rPr>
        <w:t>procedures towards starting the transmissions at the common target boundary. O</w:t>
      </w:r>
      <w:r w:rsidR="005E3B97">
        <w:rPr>
          <w:kern w:val="2"/>
          <w:lang w:eastAsia="zh-CN"/>
        </w:rPr>
        <w:t>ne</w:t>
      </w:r>
      <w:r w:rsidR="00FF5F79" w:rsidRPr="00140F28">
        <w:rPr>
          <w:kern w:val="2"/>
          <w:lang w:eastAsia="zh-CN"/>
        </w:rPr>
        <w:t xml:space="preserve"> feasible solution is for each in-group TRP to </w:t>
      </w:r>
      <w:r w:rsidR="00984E0E">
        <w:rPr>
          <w:kern w:val="2"/>
          <w:lang w:eastAsia="zh-CN"/>
        </w:rPr>
        <w:t xml:space="preserve">apply </w:t>
      </w:r>
      <w:r w:rsidR="0020478E" w:rsidRPr="00140F28">
        <w:rPr>
          <w:rFonts w:hint="eastAsia"/>
          <w:kern w:val="2"/>
          <w:lang w:eastAsia="zh-CN"/>
        </w:rPr>
        <w:t>self-defer</w:t>
      </w:r>
      <w:r w:rsidR="00984E0E">
        <w:rPr>
          <w:kern w:val="2"/>
          <w:lang w:eastAsia="zh-CN"/>
        </w:rPr>
        <w:t>ral</w:t>
      </w:r>
      <w:r w:rsidR="00FF5F79" w:rsidRPr="00140F28">
        <w:rPr>
          <w:kern w:val="2"/>
          <w:lang w:eastAsia="zh-CN"/>
        </w:rPr>
        <w:t xml:space="preserve"> </w:t>
      </w:r>
      <w:r w:rsidR="00E83574">
        <w:rPr>
          <w:kern w:val="2"/>
          <w:lang w:eastAsia="zh-CN"/>
        </w:rPr>
        <w:t xml:space="preserve">after successful </w:t>
      </w:r>
      <w:proofErr w:type="spellStart"/>
      <w:r w:rsidR="002A7E1D">
        <w:rPr>
          <w:kern w:val="2"/>
          <w:lang w:eastAsia="zh-CN"/>
        </w:rPr>
        <w:t>backoff</w:t>
      </w:r>
      <w:proofErr w:type="spellEnd"/>
      <w:r w:rsidR="00FF5F79" w:rsidRPr="00140F28">
        <w:rPr>
          <w:kern w:val="2"/>
          <w:lang w:eastAsia="zh-CN"/>
        </w:rPr>
        <w:t xml:space="preserve">. </w:t>
      </w:r>
      <w:r w:rsidR="002A7E1D">
        <w:rPr>
          <w:kern w:val="2"/>
          <w:lang w:eastAsia="zh-CN"/>
        </w:rPr>
        <w:t>In such case, individual post-</w:t>
      </w:r>
      <w:proofErr w:type="spellStart"/>
      <w:r w:rsidR="002A7E1D">
        <w:rPr>
          <w:kern w:val="2"/>
          <w:lang w:eastAsia="zh-CN"/>
        </w:rPr>
        <w:t>backoff</w:t>
      </w:r>
      <w:proofErr w:type="spellEnd"/>
      <w:r w:rsidR="002A7E1D">
        <w:rPr>
          <w:kern w:val="2"/>
          <w:lang w:eastAsia="zh-CN"/>
        </w:rPr>
        <w:t xml:space="preserve"> </w:t>
      </w:r>
      <w:r w:rsidR="00984E0E">
        <w:rPr>
          <w:kern w:val="2"/>
          <w:lang w:eastAsia="zh-CN"/>
        </w:rPr>
        <w:t xml:space="preserve">self-deferral </w:t>
      </w:r>
      <w:r w:rsidR="002A7E1D">
        <w:rPr>
          <w:kern w:val="2"/>
          <w:lang w:eastAsia="zh-CN"/>
        </w:rPr>
        <w:t xml:space="preserve">periods are aligned based on </w:t>
      </w:r>
      <w:r w:rsidR="00B31134">
        <w:rPr>
          <w:kern w:val="2"/>
          <w:lang w:eastAsia="zh-CN"/>
        </w:rPr>
        <w:t>that</w:t>
      </w:r>
      <w:r w:rsidR="002A7E1D" w:rsidRPr="00140F28">
        <w:rPr>
          <w:kern w:val="2"/>
          <w:lang w:eastAsia="zh-CN"/>
        </w:rPr>
        <w:t xml:space="preserve"> common </w:t>
      </w:r>
      <w:r w:rsidR="00E976C0">
        <w:rPr>
          <w:kern w:val="2"/>
          <w:lang w:eastAsia="zh-CN"/>
        </w:rPr>
        <w:t>start point</w:t>
      </w:r>
      <w:r w:rsidR="00B31134">
        <w:rPr>
          <w:kern w:val="2"/>
          <w:lang w:eastAsia="zh-CN"/>
        </w:rPr>
        <w:t>.</w:t>
      </w:r>
      <w:r w:rsidR="002A7E1D">
        <w:rPr>
          <w:kern w:val="2"/>
          <w:lang w:eastAsia="zh-CN"/>
        </w:rPr>
        <w:t xml:space="preserve">  </w:t>
      </w:r>
      <w:r w:rsidR="00FF5F79" w:rsidRPr="00140F28">
        <w:rPr>
          <w:kern w:val="2"/>
          <w:lang w:eastAsia="zh-CN"/>
        </w:rPr>
        <w:t xml:space="preserve">However, </w:t>
      </w:r>
      <w:r w:rsidR="00AD3BE7">
        <w:rPr>
          <w:kern w:val="2"/>
          <w:lang w:eastAsia="zh-CN"/>
        </w:rPr>
        <w:t xml:space="preserve">to avoid collisions with the transmissions of </w:t>
      </w:r>
      <w:r w:rsidR="00AD3BE7" w:rsidRPr="00140F28">
        <w:rPr>
          <w:rFonts w:hint="eastAsia"/>
          <w:kern w:val="2"/>
          <w:lang w:eastAsia="zh-CN"/>
        </w:rPr>
        <w:t xml:space="preserve">other </w:t>
      </w:r>
      <w:r w:rsidR="00AD3BE7" w:rsidRPr="00140F28">
        <w:rPr>
          <w:kern w:val="2"/>
          <w:lang w:eastAsia="zh-CN"/>
        </w:rPr>
        <w:t>competition</w:t>
      </w:r>
      <w:r w:rsidR="00AD3BE7">
        <w:rPr>
          <w:rFonts w:hint="eastAsia"/>
          <w:kern w:val="2"/>
          <w:lang w:eastAsia="zh-CN"/>
        </w:rPr>
        <w:t xml:space="preserve"> nodes which</w:t>
      </w:r>
      <w:r w:rsidR="00AD3BE7">
        <w:rPr>
          <w:kern w:val="2"/>
          <w:lang w:eastAsia="zh-CN"/>
        </w:rPr>
        <w:t xml:space="preserve"> may </w:t>
      </w:r>
      <w:r w:rsidR="00AD3BE7" w:rsidRPr="00140F28">
        <w:rPr>
          <w:rFonts w:hint="eastAsia"/>
          <w:kern w:val="2"/>
          <w:lang w:eastAsia="zh-CN"/>
        </w:rPr>
        <w:t xml:space="preserve">successfully complete </w:t>
      </w:r>
      <w:r w:rsidR="00AD3BE7" w:rsidRPr="00140F28">
        <w:rPr>
          <w:kern w:val="2"/>
          <w:lang w:eastAsia="zh-CN"/>
        </w:rPr>
        <w:t>their</w:t>
      </w:r>
      <w:r w:rsidR="00AD3BE7" w:rsidRPr="00140F28">
        <w:rPr>
          <w:rFonts w:hint="eastAsia"/>
          <w:kern w:val="2"/>
          <w:lang w:eastAsia="zh-CN"/>
        </w:rPr>
        <w:t xml:space="preserve"> LBT </w:t>
      </w:r>
      <w:r w:rsidR="0020478E" w:rsidRPr="00140F28">
        <w:rPr>
          <w:rFonts w:hint="eastAsia"/>
          <w:kern w:val="2"/>
          <w:lang w:eastAsia="zh-CN"/>
        </w:rPr>
        <w:t xml:space="preserve">during the self-deferral period, </w:t>
      </w:r>
      <w:r w:rsidR="00AD3BE7">
        <w:rPr>
          <w:kern w:val="2"/>
          <w:lang w:eastAsia="zh-CN"/>
        </w:rPr>
        <w:t xml:space="preserve">an </w:t>
      </w:r>
      <w:r w:rsidR="00080F76">
        <w:rPr>
          <w:kern w:val="2"/>
          <w:lang w:eastAsia="zh-CN"/>
        </w:rPr>
        <w:t xml:space="preserve">additional </w:t>
      </w:r>
      <w:r w:rsidR="00AD3BE7">
        <w:rPr>
          <w:kern w:val="2"/>
          <w:lang w:eastAsia="zh-CN"/>
        </w:rPr>
        <w:t>successful LBT</w:t>
      </w:r>
      <w:r w:rsidR="00080F76">
        <w:rPr>
          <w:kern w:val="2"/>
          <w:lang w:eastAsia="zh-CN"/>
        </w:rPr>
        <w:t xml:space="preserve"> </w:t>
      </w:r>
      <w:r w:rsidR="00AD3BE7">
        <w:rPr>
          <w:kern w:val="2"/>
          <w:lang w:eastAsia="zh-CN"/>
        </w:rPr>
        <w:t>has to precede the transmission</w:t>
      </w:r>
      <w:r w:rsidR="003C57D5">
        <w:rPr>
          <w:kern w:val="2"/>
          <w:lang w:eastAsia="zh-CN"/>
        </w:rPr>
        <w:t xml:space="preserve"> of the</w:t>
      </w:r>
      <w:r w:rsidR="00AD3BE7">
        <w:rPr>
          <w:kern w:val="2"/>
          <w:lang w:eastAsia="zh-CN"/>
        </w:rPr>
        <w:t xml:space="preserve"> TRP</w:t>
      </w:r>
      <w:r w:rsidR="008367B0" w:rsidRPr="00140F28">
        <w:rPr>
          <w:kern w:val="2"/>
          <w:lang w:eastAsia="zh-CN"/>
        </w:rPr>
        <w:t xml:space="preserve">. </w:t>
      </w:r>
      <w:r w:rsidR="00AD3BE7">
        <w:rPr>
          <w:rFonts w:hint="eastAsia"/>
          <w:kern w:val="2"/>
          <w:lang w:eastAsia="zh-CN"/>
        </w:rPr>
        <w:t xml:space="preserve"> </w:t>
      </w:r>
      <w:r w:rsidR="003C57D5">
        <w:rPr>
          <w:kern w:val="2"/>
          <w:lang w:eastAsia="zh-CN"/>
        </w:rPr>
        <w:t xml:space="preserve">This </w:t>
      </w:r>
      <w:r w:rsidR="00E2629C">
        <w:rPr>
          <w:kern w:val="2"/>
          <w:lang w:eastAsia="zh-CN"/>
        </w:rPr>
        <w:t>can be achieved</w:t>
      </w:r>
      <w:r w:rsidR="00060CD0">
        <w:rPr>
          <w:kern w:val="2"/>
          <w:lang w:eastAsia="zh-CN"/>
        </w:rPr>
        <w:t xml:space="preserve"> us</w:t>
      </w:r>
      <w:r w:rsidR="00E6093C">
        <w:rPr>
          <w:kern w:val="2"/>
          <w:lang w:eastAsia="zh-CN"/>
        </w:rPr>
        <w:t>ing one of two</w:t>
      </w:r>
      <w:r w:rsidR="00093364">
        <w:rPr>
          <w:kern w:val="2"/>
          <w:lang w:eastAsia="zh-CN"/>
        </w:rPr>
        <w:t xml:space="preserve"> techniques;</w:t>
      </w:r>
      <w:r w:rsidR="00060CD0">
        <w:rPr>
          <w:kern w:val="2"/>
          <w:lang w:eastAsia="zh-CN"/>
        </w:rPr>
        <w:t xml:space="preserve"> 1</w:t>
      </w:r>
      <w:r w:rsidR="00E6093C">
        <w:rPr>
          <w:kern w:val="2"/>
          <w:lang w:eastAsia="zh-CN"/>
        </w:rPr>
        <w:t>) E</w:t>
      </w:r>
      <w:r w:rsidR="00060CD0">
        <w:rPr>
          <w:kern w:val="2"/>
          <w:lang w:eastAsia="zh-CN"/>
        </w:rPr>
        <w:t xml:space="preserve">ach TRP performs one-shot </w:t>
      </w:r>
      <w:r w:rsidR="00E6093C">
        <w:rPr>
          <w:kern w:val="2"/>
          <w:lang w:eastAsia="zh-CN"/>
        </w:rPr>
        <w:t xml:space="preserve">CAT2 </w:t>
      </w:r>
      <w:r w:rsidR="003C57D5">
        <w:rPr>
          <w:kern w:val="2"/>
          <w:lang w:eastAsia="zh-CN"/>
        </w:rPr>
        <w:t>LBT</w:t>
      </w:r>
      <w:r w:rsidR="00E6093C">
        <w:rPr>
          <w:kern w:val="2"/>
          <w:lang w:eastAsia="zh-CN"/>
        </w:rPr>
        <w:t xml:space="preserve"> after applying the </w:t>
      </w:r>
      <w:r w:rsidR="002A7E1D">
        <w:rPr>
          <w:kern w:val="2"/>
          <w:lang w:eastAsia="zh-CN"/>
        </w:rPr>
        <w:t xml:space="preserve">(idle) </w:t>
      </w:r>
      <w:r w:rsidR="00E6093C">
        <w:rPr>
          <w:kern w:val="2"/>
          <w:lang w:eastAsia="zh-CN"/>
        </w:rPr>
        <w:t xml:space="preserve">self-deferral period, as specified in LAA , </w:t>
      </w:r>
      <w:r w:rsidR="00093364">
        <w:rPr>
          <w:kern w:val="2"/>
          <w:lang w:eastAsia="zh-CN"/>
        </w:rPr>
        <w:t xml:space="preserve">such that </w:t>
      </w:r>
      <w:r w:rsidR="00E6093C">
        <w:rPr>
          <w:kern w:val="2"/>
          <w:lang w:eastAsia="zh-CN"/>
        </w:rPr>
        <w:t xml:space="preserve">all in-group TRPs can </w:t>
      </w:r>
      <w:r w:rsidR="00261FE6">
        <w:rPr>
          <w:kern w:val="2"/>
          <w:lang w:eastAsia="zh-CN"/>
        </w:rPr>
        <w:t>finish their</w:t>
      </w:r>
      <w:r w:rsidR="00E6093C">
        <w:rPr>
          <w:kern w:val="2"/>
          <w:lang w:eastAsia="zh-CN"/>
        </w:rPr>
        <w:t xml:space="preserve"> CAT2 LBT </w:t>
      </w:r>
      <w:r w:rsidR="00093364">
        <w:rPr>
          <w:kern w:val="2"/>
          <w:lang w:eastAsia="zh-CN"/>
        </w:rPr>
        <w:t xml:space="preserve">at </w:t>
      </w:r>
      <w:r w:rsidR="00060CD0">
        <w:rPr>
          <w:kern w:val="2"/>
          <w:lang w:eastAsia="zh-CN"/>
        </w:rPr>
        <w:t>the common starting point. 2) Each TRP continues with post-</w:t>
      </w:r>
      <w:proofErr w:type="spellStart"/>
      <w:r w:rsidR="00060CD0">
        <w:rPr>
          <w:kern w:val="2"/>
          <w:lang w:eastAsia="zh-CN"/>
        </w:rPr>
        <w:t>backoff</w:t>
      </w:r>
      <w:proofErr w:type="spellEnd"/>
      <w:r w:rsidR="00261FE6">
        <w:rPr>
          <w:kern w:val="2"/>
          <w:lang w:eastAsia="zh-CN"/>
        </w:rPr>
        <w:t xml:space="preserve"> LBT</w:t>
      </w:r>
      <w:r w:rsidR="00060CD0">
        <w:rPr>
          <w:kern w:val="2"/>
          <w:lang w:eastAsia="zh-CN"/>
        </w:rPr>
        <w:t xml:space="preserve"> during the </w:t>
      </w:r>
      <w:r w:rsidR="00261FE6">
        <w:rPr>
          <w:kern w:val="2"/>
          <w:lang w:eastAsia="zh-CN"/>
        </w:rPr>
        <w:t xml:space="preserve">respective </w:t>
      </w:r>
      <w:r w:rsidR="00060CD0">
        <w:rPr>
          <w:kern w:val="2"/>
          <w:lang w:eastAsia="zh-CN"/>
        </w:rPr>
        <w:t>self</w:t>
      </w:r>
      <w:r w:rsidR="00093364">
        <w:rPr>
          <w:kern w:val="2"/>
          <w:lang w:eastAsia="zh-CN"/>
        </w:rPr>
        <w:t>-deferral period and terminates it</w:t>
      </w:r>
      <w:r w:rsidR="00060CD0">
        <w:rPr>
          <w:kern w:val="2"/>
          <w:lang w:eastAsia="zh-CN"/>
        </w:rPr>
        <w:t xml:space="preserve"> </w:t>
      </w:r>
      <w:r w:rsidR="00093364">
        <w:rPr>
          <w:kern w:val="2"/>
          <w:lang w:eastAsia="zh-CN"/>
        </w:rPr>
        <w:t>at</w:t>
      </w:r>
      <w:r w:rsidR="00060CD0">
        <w:rPr>
          <w:kern w:val="2"/>
          <w:lang w:eastAsia="zh-CN"/>
        </w:rPr>
        <w:t xml:space="preserve"> the common start point.</w:t>
      </w:r>
    </w:p>
    <w:p w14:paraId="5CE26396" w14:textId="2635A29D" w:rsidR="00DA0CF0" w:rsidRDefault="0024619A" w:rsidP="0024619A">
      <w:r>
        <w:rPr>
          <w:kern w:val="2"/>
          <w:lang w:eastAsia="zh-CN"/>
        </w:rPr>
        <w:t xml:space="preserve">Another possible solution </w:t>
      </w:r>
      <w:r w:rsidRPr="00140F28">
        <w:rPr>
          <w:kern w:val="2"/>
          <w:lang w:eastAsia="zh-CN"/>
        </w:rPr>
        <w:t xml:space="preserve">to enable joint TRP channel access </w:t>
      </w:r>
      <w:r>
        <w:rPr>
          <w:kern w:val="2"/>
          <w:lang w:eastAsia="zh-CN"/>
        </w:rPr>
        <w:t>without the (post-</w:t>
      </w:r>
      <w:proofErr w:type="spellStart"/>
      <w:r>
        <w:rPr>
          <w:kern w:val="2"/>
          <w:lang w:eastAsia="zh-CN"/>
        </w:rPr>
        <w:t>backoff</w:t>
      </w:r>
      <w:proofErr w:type="spellEnd"/>
      <w:r>
        <w:rPr>
          <w:kern w:val="2"/>
          <w:lang w:eastAsia="zh-CN"/>
        </w:rPr>
        <w:t xml:space="preserve">) self-deferral </w:t>
      </w:r>
      <w:r w:rsidRPr="00140F28">
        <w:rPr>
          <w:kern w:val="2"/>
          <w:lang w:eastAsia="zh-CN"/>
        </w:rPr>
        <w:t xml:space="preserve">is for each in-group TRP to </w:t>
      </w:r>
      <w:r w:rsidR="00E11BCC">
        <w:rPr>
          <w:kern w:val="2"/>
          <w:lang w:eastAsia="zh-CN"/>
        </w:rPr>
        <w:t xml:space="preserve">align </w:t>
      </w:r>
      <w:r w:rsidR="00B31134">
        <w:rPr>
          <w:kern w:val="2"/>
          <w:lang w:eastAsia="zh-CN"/>
        </w:rPr>
        <w:t xml:space="preserve">its LBT </w:t>
      </w:r>
      <w:r w:rsidR="00B06124">
        <w:rPr>
          <w:kern w:val="2"/>
          <w:lang w:eastAsia="zh-CN"/>
        </w:rPr>
        <w:t xml:space="preserve">of </w:t>
      </w:r>
      <w:r>
        <w:rPr>
          <w:kern w:val="2"/>
          <w:lang w:eastAsia="zh-CN"/>
        </w:rPr>
        <w:t>duration</w:t>
      </w:r>
      <w:r w:rsidR="00B06124">
        <w:rPr>
          <w:kern w:val="2"/>
          <w:lang w:eastAsia="zh-CN"/>
        </w:rPr>
        <w:t xml:space="preserve"> </w:t>
      </w:r>
      <w:r>
        <w:rPr>
          <w:kern w:val="2"/>
          <w:lang w:eastAsia="zh-CN"/>
        </w:rPr>
        <w:t>T</w:t>
      </w:r>
      <w:r>
        <w:rPr>
          <w:kern w:val="2"/>
          <w:vertAlign w:val="subscript"/>
          <w:lang w:eastAsia="zh-CN"/>
        </w:rPr>
        <w:t xml:space="preserve">LBT </w:t>
      </w:r>
      <w:r>
        <w:rPr>
          <w:kern w:val="2"/>
          <w:lang w:eastAsia="zh-CN"/>
        </w:rPr>
        <w:t xml:space="preserve">only to end at </w:t>
      </w:r>
      <w:r w:rsidRPr="00140F28">
        <w:rPr>
          <w:kern w:val="2"/>
          <w:lang w:eastAsia="zh-CN"/>
        </w:rPr>
        <w:t>the common target boundary</w:t>
      </w:r>
      <w:r>
        <w:rPr>
          <w:kern w:val="2"/>
          <w:lang w:eastAsia="zh-CN"/>
        </w:rPr>
        <w:t>,</w:t>
      </w:r>
      <w:r w:rsidRPr="00FB6CF0">
        <w:rPr>
          <w:kern w:val="2"/>
          <w:lang w:eastAsia="zh-CN"/>
        </w:rPr>
        <w:t xml:space="preserve"> </w:t>
      </w:r>
      <w:proofErr w:type="spellStart"/>
      <w:r>
        <w:rPr>
          <w:kern w:val="2"/>
          <w:lang w:eastAsia="zh-CN"/>
        </w:rPr>
        <w:t>t</w:t>
      </w:r>
      <w:r>
        <w:rPr>
          <w:kern w:val="2"/>
          <w:vertAlign w:val="subscript"/>
          <w:lang w:eastAsia="zh-CN"/>
        </w:rPr>
        <w:t>target</w:t>
      </w:r>
      <w:proofErr w:type="spellEnd"/>
      <w:r>
        <w:rPr>
          <w:kern w:val="2"/>
          <w:lang w:eastAsia="zh-CN"/>
        </w:rPr>
        <w:t>, if successful. In other words, each TRP</w:t>
      </w:r>
      <w:r w:rsidR="00E976C0">
        <w:rPr>
          <w:kern w:val="2"/>
          <w:lang w:eastAsia="zh-CN"/>
        </w:rPr>
        <w:t xml:space="preserve"> rather defers its </w:t>
      </w:r>
      <w:proofErr w:type="spellStart"/>
      <w:r w:rsidR="00E976C0">
        <w:rPr>
          <w:kern w:val="2"/>
          <w:lang w:eastAsia="zh-CN"/>
        </w:rPr>
        <w:t>backoff</w:t>
      </w:r>
      <w:proofErr w:type="spellEnd"/>
      <w:r w:rsidR="00E976C0">
        <w:rPr>
          <w:kern w:val="2"/>
          <w:lang w:eastAsia="zh-CN"/>
        </w:rPr>
        <w:t xml:space="preserve"> period</w:t>
      </w:r>
      <w:r>
        <w:rPr>
          <w:kern w:val="2"/>
          <w:lang w:eastAsia="zh-CN"/>
        </w:rPr>
        <w:t xml:space="preserve"> such that it starts at </w:t>
      </w:r>
      <w:proofErr w:type="spellStart"/>
      <w:r>
        <w:rPr>
          <w:kern w:val="2"/>
          <w:lang w:eastAsia="zh-CN"/>
        </w:rPr>
        <w:t>t</w:t>
      </w:r>
      <w:r>
        <w:rPr>
          <w:kern w:val="2"/>
          <w:vertAlign w:val="subscript"/>
          <w:lang w:eastAsia="zh-CN"/>
        </w:rPr>
        <w:t>target</w:t>
      </w:r>
      <w:proofErr w:type="spellEnd"/>
      <w:r>
        <w:rPr>
          <w:kern w:val="2"/>
          <w:lang w:eastAsia="zh-CN"/>
        </w:rPr>
        <w:t xml:space="preserve"> -T</w:t>
      </w:r>
      <w:r>
        <w:rPr>
          <w:kern w:val="2"/>
          <w:vertAlign w:val="subscript"/>
          <w:lang w:eastAsia="zh-CN"/>
        </w:rPr>
        <w:t>LBT</w:t>
      </w:r>
      <w:r>
        <w:rPr>
          <w:kern w:val="2"/>
          <w:lang w:eastAsia="zh-CN"/>
        </w:rPr>
        <w:t xml:space="preserve"> and thus </w:t>
      </w:r>
      <w:r w:rsidR="00E11BCC">
        <w:rPr>
          <w:kern w:val="2"/>
          <w:lang w:eastAsia="zh-CN"/>
        </w:rPr>
        <w:t>the ending point is aligned</w:t>
      </w:r>
      <w:r>
        <w:rPr>
          <w:kern w:val="2"/>
          <w:lang w:eastAsia="zh-CN"/>
        </w:rPr>
        <w:t xml:space="preserve"> </w:t>
      </w:r>
      <w:r w:rsidR="00E11BCC">
        <w:rPr>
          <w:kern w:val="2"/>
          <w:lang w:eastAsia="zh-CN"/>
        </w:rPr>
        <w:t>to</w:t>
      </w:r>
      <w:r>
        <w:rPr>
          <w:kern w:val="2"/>
          <w:lang w:eastAsia="zh-CN"/>
        </w:rPr>
        <w:t xml:space="preserve"> </w:t>
      </w:r>
      <w:r w:rsidRPr="00140F28">
        <w:rPr>
          <w:kern w:val="2"/>
          <w:lang w:eastAsia="zh-CN"/>
        </w:rPr>
        <w:t xml:space="preserve">the common </w:t>
      </w:r>
      <w:proofErr w:type="spellStart"/>
      <w:r>
        <w:rPr>
          <w:kern w:val="2"/>
          <w:lang w:eastAsia="zh-CN"/>
        </w:rPr>
        <w:t>t</w:t>
      </w:r>
      <w:r>
        <w:rPr>
          <w:kern w:val="2"/>
          <w:vertAlign w:val="subscript"/>
          <w:lang w:eastAsia="zh-CN"/>
        </w:rPr>
        <w:t>target</w:t>
      </w:r>
      <w:proofErr w:type="spellEnd"/>
      <w:r>
        <w:rPr>
          <w:kern w:val="2"/>
          <w:lang w:eastAsia="zh-CN"/>
        </w:rPr>
        <w:t xml:space="preserve"> if completed successfully. This is depicted in Fig</w:t>
      </w:r>
      <w:r w:rsidR="004C0D0E">
        <w:rPr>
          <w:kern w:val="2"/>
          <w:lang w:eastAsia="zh-CN"/>
        </w:rPr>
        <w:t xml:space="preserve">. </w:t>
      </w:r>
      <w:r w:rsidR="008557C7">
        <w:rPr>
          <w:kern w:val="2"/>
          <w:lang w:eastAsia="zh-CN"/>
        </w:rPr>
        <w:t>9</w:t>
      </w:r>
      <w:r w:rsidR="00AA55CF">
        <w:rPr>
          <w:kern w:val="2"/>
          <w:lang w:eastAsia="zh-CN"/>
        </w:rPr>
        <w:t xml:space="preserve"> </w:t>
      </w:r>
      <w:r>
        <w:rPr>
          <w:kern w:val="2"/>
          <w:lang w:eastAsia="zh-CN"/>
        </w:rPr>
        <w:t>in which T</w:t>
      </w:r>
      <w:r>
        <w:rPr>
          <w:kern w:val="2"/>
          <w:vertAlign w:val="subscript"/>
          <w:lang w:eastAsia="zh-CN"/>
        </w:rPr>
        <w:t>LBT</w:t>
      </w:r>
      <w:r>
        <w:rPr>
          <w:kern w:val="2"/>
          <w:lang w:eastAsia="zh-CN"/>
        </w:rPr>
        <w:t xml:space="preserve"> </w:t>
      </w:r>
      <w:r w:rsidR="00E11BCC">
        <w:rPr>
          <w:kern w:val="2"/>
          <w:lang w:eastAsia="zh-CN"/>
        </w:rPr>
        <w:t xml:space="preserve">, </w:t>
      </w:r>
      <w:r w:rsidR="00902B9F">
        <w:rPr>
          <w:kern w:val="2"/>
          <w:lang w:eastAsia="zh-CN"/>
        </w:rPr>
        <w:t xml:space="preserve">including </w:t>
      </w:r>
      <w:r>
        <w:rPr>
          <w:kern w:val="2"/>
          <w:lang w:eastAsia="zh-CN"/>
        </w:rPr>
        <w:t>the initial CCA</w:t>
      </w:r>
      <w:r w:rsidR="00E11BCC">
        <w:rPr>
          <w:kern w:val="2"/>
          <w:lang w:eastAsia="zh-CN"/>
        </w:rPr>
        <w:t xml:space="preserve">, </w:t>
      </w:r>
      <w:r>
        <w:rPr>
          <w:kern w:val="2"/>
          <w:lang w:eastAsia="zh-CN"/>
        </w:rPr>
        <w:t xml:space="preserve"> </w:t>
      </w:r>
      <w:r w:rsidR="00E11BCC">
        <w:rPr>
          <w:kern w:val="2"/>
          <w:lang w:eastAsia="zh-CN"/>
        </w:rPr>
        <w:t xml:space="preserve">is represented by </w:t>
      </w:r>
      <w:r>
        <w:rPr>
          <w:kern w:val="2"/>
          <w:lang w:eastAsia="zh-CN"/>
        </w:rPr>
        <w:t xml:space="preserve">the </w:t>
      </w:r>
      <w:proofErr w:type="spellStart"/>
      <w:r>
        <w:rPr>
          <w:kern w:val="2"/>
          <w:lang w:eastAsia="zh-CN"/>
        </w:rPr>
        <w:t>backoff</w:t>
      </w:r>
      <w:proofErr w:type="spellEnd"/>
      <w:r>
        <w:rPr>
          <w:kern w:val="2"/>
          <w:lang w:eastAsia="zh-CN"/>
        </w:rPr>
        <w:t xml:space="preserve"> duration CW.</w:t>
      </w:r>
      <w:r w:rsidR="00E976C0">
        <w:rPr>
          <w:kern w:val="2"/>
          <w:lang w:eastAsia="zh-CN"/>
        </w:rPr>
        <w:t xml:space="preserve"> </w:t>
      </w:r>
      <w:r>
        <w:rPr>
          <w:kern w:val="2"/>
          <w:lang w:eastAsia="zh-CN"/>
        </w:rPr>
        <w:t>W</w:t>
      </w:r>
      <w:r w:rsidR="00B31134">
        <w:rPr>
          <w:kern w:val="2"/>
          <w:lang w:eastAsia="zh-CN"/>
        </w:rPr>
        <w:t>hile no additional LBT</w:t>
      </w:r>
      <w:r>
        <w:rPr>
          <w:kern w:val="2"/>
          <w:lang w:eastAsia="zh-CN"/>
        </w:rPr>
        <w:t xml:space="preserve"> is requi</w:t>
      </w:r>
      <w:r w:rsidR="00B31134">
        <w:rPr>
          <w:kern w:val="2"/>
          <w:lang w:eastAsia="zh-CN"/>
        </w:rPr>
        <w:t xml:space="preserve">red after the TRP’s </w:t>
      </w:r>
      <w:proofErr w:type="spellStart"/>
      <w:r w:rsidR="00B31134">
        <w:rPr>
          <w:kern w:val="2"/>
          <w:lang w:eastAsia="zh-CN"/>
        </w:rPr>
        <w:t>backoff</w:t>
      </w:r>
      <w:proofErr w:type="spellEnd"/>
      <w:r w:rsidR="00B31134">
        <w:rPr>
          <w:kern w:val="2"/>
          <w:lang w:eastAsia="zh-CN"/>
        </w:rPr>
        <w:t xml:space="preserve"> </w:t>
      </w:r>
      <w:r>
        <w:rPr>
          <w:kern w:val="2"/>
          <w:lang w:eastAsia="zh-CN"/>
        </w:rPr>
        <w:t xml:space="preserve">procedure, this technique further exploits the benefits of joint TRP channel access by inherently avoiding the blocking effects captured in Fig. </w:t>
      </w:r>
      <w:r w:rsidR="008557C7">
        <w:rPr>
          <w:kern w:val="2"/>
          <w:lang w:eastAsia="zh-CN"/>
        </w:rPr>
        <w:t>8</w:t>
      </w:r>
      <w:r>
        <w:rPr>
          <w:kern w:val="2"/>
          <w:lang w:eastAsia="zh-CN"/>
        </w:rPr>
        <w:t xml:space="preserve">. </w:t>
      </w:r>
      <w:r w:rsidR="00655B79">
        <w:rPr>
          <w:kern w:val="2"/>
          <w:lang w:eastAsia="zh-CN"/>
        </w:rPr>
        <w:t xml:space="preserve"> </w:t>
      </w:r>
      <w:r w:rsidR="00A66913">
        <w:rPr>
          <w:bCs/>
        </w:rPr>
        <w:t xml:space="preserve"> </w:t>
      </w:r>
    </w:p>
    <w:p w14:paraId="7413675A" w14:textId="77777777" w:rsidR="00DA0CF0" w:rsidRPr="00140F28" w:rsidRDefault="00FB5237" w:rsidP="00DA0CF0">
      <w:pPr>
        <w:pStyle w:val="Caption"/>
      </w:pPr>
      <w:r>
        <w:rPr>
          <w:noProof/>
          <w:lang w:val="en-US"/>
        </w:rPr>
        <w:lastRenderedPageBreak/>
        <w:drawing>
          <wp:inline distT="0" distB="0" distL="0" distR="0" wp14:anchorId="3B39467D" wp14:editId="1F52050D">
            <wp:extent cx="4162425" cy="3497580"/>
            <wp:effectExtent l="0" t="0" r="9525" b="0"/>
            <wp:docPr id="3" name="Picture 3" descr="Joint TRP single channel-CCA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oint TRP single channel-CCA deferral_3"/>
                    <pic:cNvPicPr>
                      <a:picLocks noChangeAspect="1" noChangeArrowheads="1"/>
                    </pic:cNvPicPr>
                  </pic:nvPicPr>
                  <pic:blipFill>
                    <a:blip r:embed="rId23" cstate="print"/>
                    <a:srcRect r="29646" b="9967"/>
                    <a:stretch>
                      <a:fillRect/>
                    </a:stretch>
                  </pic:blipFill>
                  <pic:spPr bwMode="auto">
                    <a:xfrm>
                      <a:off x="0" y="0"/>
                      <a:ext cx="4162425" cy="3497580"/>
                    </a:xfrm>
                    <a:prstGeom prst="rect">
                      <a:avLst/>
                    </a:prstGeom>
                    <a:noFill/>
                    <a:ln w="9525">
                      <a:noFill/>
                      <a:miter lim="800000"/>
                      <a:headEnd/>
                      <a:tailEnd/>
                    </a:ln>
                  </pic:spPr>
                </pic:pic>
              </a:graphicData>
            </a:graphic>
          </wp:inline>
        </w:drawing>
      </w:r>
    </w:p>
    <w:p w14:paraId="2770DD2F" w14:textId="5039A4A3" w:rsidR="00DA0CF0" w:rsidRDefault="00DA0CF0" w:rsidP="00DA0CF0">
      <w:pPr>
        <w:rPr>
          <w:kern w:val="2"/>
          <w:lang w:eastAsia="zh-CN"/>
        </w:rPr>
      </w:pPr>
      <w:r>
        <w:rPr>
          <w:b/>
          <w:sz w:val="20"/>
        </w:rPr>
        <w:t>Fig</w:t>
      </w:r>
      <w:r w:rsidR="00954804">
        <w:rPr>
          <w:b/>
          <w:sz w:val="20"/>
        </w:rPr>
        <w:t>ure</w:t>
      </w:r>
      <w:r>
        <w:rPr>
          <w:b/>
          <w:sz w:val="20"/>
        </w:rPr>
        <w:t xml:space="preserve"> </w:t>
      </w:r>
      <w:r w:rsidR="00954804">
        <w:rPr>
          <w:b/>
          <w:sz w:val="20"/>
        </w:rPr>
        <w:t>9.</w:t>
      </w:r>
      <w:r w:rsidR="00AA55CF" w:rsidRPr="00BC143F">
        <w:rPr>
          <w:b/>
          <w:sz w:val="20"/>
        </w:rPr>
        <w:t xml:space="preserve"> </w:t>
      </w:r>
      <w:r w:rsidRPr="00BC143F">
        <w:rPr>
          <w:b/>
          <w:sz w:val="20"/>
        </w:rPr>
        <w:t xml:space="preserve">Illustration of </w:t>
      </w:r>
      <w:r w:rsidRPr="00BC143F">
        <w:rPr>
          <w:b/>
          <w:bCs/>
          <w:sz w:val="20"/>
        </w:rPr>
        <w:t xml:space="preserve">joint TRP channel access using </w:t>
      </w:r>
      <w:r>
        <w:rPr>
          <w:b/>
          <w:bCs/>
          <w:sz w:val="20"/>
        </w:rPr>
        <w:t xml:space="preserve">LBT deferral with individual </w:t>
      </w:r>
      <w:proofErr w:type="spellStart"/>
      <w:r>
        <w:rPr>
          <w:b/>
          <w:bCs/>
          <w:sz w:val="20"/>
        </w:rPr>
        <w:t>backoff</w:t>
      </w:r>
      <w:proofErr w:type="spellEnd"/>
      <w:r>
        <w:rPr>
          <w:b/>
          <w:bCs/>
          <w:sz w:val="20"/>
        </w:rPr>
        <w:t xml:space="preserve"> </w:t>
      </w:r>
      <w:r w:rsidR="004C0D0E">
        <w:rPr>
          <w:b/>
          <w:bCs/>
          <w:sz w:val="20"/>
        </w:rPr>
        <w:t xml:space="preserve">aligned to </w:t>
      </w:r>
      <w:r>
        <w:rPr>
          <w:b/>
          <w:bCs/>
          <w:sz w:val="20"/>
        </w:rPr>
        <w:t xml:space="preserve">end at </w:t>
      </w:r>
      <w:r w:rsidRPr="00BC143F">
        <w:rPr>
          <w:b/>
          <w:bCs/>
          <w:sz w:val="20"/>
        </w:rPr>
        <w:t>the common start point</w:t>
      </w:r>
      <w:r w:rsidR="00B31134">
        <w:rPr>
          <w:b/>
          <w:bCs/>
          <w:sz w:val="20"/>
        </w:rPr>
        <w:t xml:space="preserve"> </w:t>
      </w:r>
      <w:proofErr w:type="spellStart"/>
      <w:r w:rsidR="00B31134">
        <w:rPr>
          <w:b/>
          <w:bCs/>
          <w:sz w:val="20"/>
        </w:rPr>
        <w:t>t</w:t>
      </w:r>
      <w:r w:rsidR="00B31134" w:rsidRPr="008D5353">
        <w:rPr>
          <w:rFonts w:ascii="Times New Roman Bold" w:hAnsi="Times New Roman Bold"/>
          <w:b/>
          <w:bCs/>
          <w:sz w:val="20"/>
          <w:vertAlign w:val="subscript"/>
        </w:rPr>
        <w:t>target</w:t>
      </w:r>
      <w:proofErr w:type="spellEnd"/>
      <w:r w:rsidR="00B06124">
        <w:rPr>
          <w:b/>
          <w:bCs/>
          <w:sz w:val="20"/>
        </w:rPr>
        <w:t>, when successful.</w:t>
      </w:r>
    </w:p>
    <w:p w14:paraId="2FE226B9" w14:textId="058FB07B" w:rsidR="00FF5F79" w:rsidRPr="00140F28" w:rsidRDefault="00965B3A" w:rsidP="00F32DF0">
      <w:r>
        <w:rPr>
          <w:kern w:val="2"/>
          <w:lang w:eastAsia="zh-CN"/>
        </w:rPr>
        <w:t>T</w:t>
      </w:r>
      <w:r w:rsidR="00E61751">
        <w:rPr>
          <w:kern w:val="2"/>
          <w:lang w:eastAsia="zh-CN"/>
        </w:rPr>
        <w:t xml:space="preserve">he </w:t>
      </w:r>
      <w:r>
        <w:rPr>
          <w:kern w:val="2"/>
          <w:lang w:eastAsia="zh-CN"/>
        </w:rPr>
        <w:t xml:space="preserve">LBT computations and energy consumption can also be reduced compared with self-deferral schemes when one or more TRP fail to sense the channel idle immediately before the common start time </w:t>
      </w:r>
      <w:r w:rsidR="004C0D0E">
        <w:rPr>
          <w:kern w:val="2"/>
          <w:lang w:eastAsia="zh-CN"/>
        </w:rPr>
        <w:t>while</w:t>
      </w:r>
      <w:r>
        <w:rPr>
          <w:kern w:val="2"/>
          <w:lang w:eastAsia="zh-CN"/>
        </w:rPr>
        <w:t xml:space="preserve"> the current </w:t>
      </w:r>
      <w:r w:rsidR="004C0D0E">
        <w:rPr>
          <w:kern w:val="2"/>
          <w:lang w:eastAsia="zh-CN"/>
        </w:rPr>
        <w:t>channel access</w:t>
      </w:r>
      <w:r>
        <w:rPr>
          <w:kern w:val="2"/>
          <w:lang w:eastAsia="zh-CN"/>
        </w:rPr>
        <w:t xml:space="preserve"> </w:t>
      </w:r>
      <w:r w:rsidR="00B31134">
        <w:rPr>
          <w:kern w:val="2"/>
          <w:lang w:eastAsia="zh-CN"/>
        </w:rPr>
        <w:t xml:space="preserve">mechanism </w:t>
      </w:r>
      <w:r>
        <w:rPr>
          <w:kern w:val="2"/>
          <w:lang w:eastAsia="zh-CN"/>
        </w:rPr>
        <w:t>would continuously repeat the initial CCA probably until the end of the other in-group COTs</w:t>
      </w:r>
      <w:r w:rsidR="001B5DB2">
        <w:rPr>
          <w:kern w:val="2"/>
          <w:lang w:eastAsia="zh-CN"/>
        </w:rPr>
        <w:t>.</w:t>
      </w:r>
      <w:r w:rsidR="00E61751">
        <w:rPr>
          <w:kern w:val="2"/>
          <w:lang w:eastAsia="zh-CN"/>
        </w:rPr>
        <w:t xml:space="preserve"> </w:t>
      </w:r>
      <w:r w:rsidR="00F130CA">
        <w:rPr>
          <w:kern w:val="2"/>
          <w:lang w:eastAsia="zh-CN"/>
        </w:rPr>
        <w:t xml:space="preserve">  </w:t>
      </w:r>
      <w:r w:rsidR="00655B79">
        <w:rPr>
          <w:kern w:val="2"/>
          <w:lang w:eastAsia="zh-CN"/>
        </w:rPr>
        <w:t xml:space="preserve"> </w:t>
      </w:r>
      <w:r w:rsidR="00060CD0">
        <w:rPr>
          <w:kern w:val="2"/>
          <w:lang w:eastAsia="zh-CN"/>
        </w:rPr>
        <w:t xml:space="preserve">     </w:t>
      </w:r>
      <w:r w:rsidR="00E2629C">
        <w:rPr>
          <w:kern w:val="2"/>
          <w:lang w:eastAsia="zh-CN"/>
        </w:rPr>
        <w:t xml:space="preserve">  </w:t>
      </w:r>
    </w:p>
    <w:p w14:paraId="11F44819" w14:textId="77777777" w:rsidR="002447D0" w:rsidRDefault="00145DD1" w:rsidP="00A62953">
      <w:pPr>
        <w:rPr>
          <w:b/>
          <w:lang w:eastAsia="zh-CN"/>
        </w:rPr>
      </w:pPr>
      <w:bookmarkStart w:id="18" w:name="OLE_LINK25"/>
      <w:bookmarkStart w:id="19" w:name="OLE_LINK26"/>
      <w:r>
        <w:rPr>
          <w:b/>
          <w:lang w:eastAsia="zh-CN"/>
        </w:rPr>
        <w:t xml:space="preserve">Spatial reuse by </w:t>
      </w:r>
      <w:r w:rsidR="00AD196A">
        <w:rPr>
          <w:b/>
          <w:lang w:eastAsia="zh-CN"/>
        </w:rPr>
        <w:t>NR-U</w:t>
      </w:r>
      <w:r>
        <w:rPr>
          <w:b/>
          <w:lang w:eastAsia="zh-CN"/>
        </w:rPr>
        <w:t xml:space="preserve"> </w:t>
      </w:r>
      <w:r w:rsidR="006F3C64">
        <w:rPr>
          <w:b/>
          <w:lang w:eastAsia="zh-CN"/>
        </w:rPr>
        <w:t>waveform</w:t>
      </w:r>
      <w:r>
        <w:rPr>
          <w:b/>
          <w:lang w:eastAsia="zh-CN"/>
        </w:rPr>
        <w:t xml:space="preserve"> identification</w:t>
      </w:r>
    </w:p>
    <w:p w14:paraId="637EA618" w14:textId="2BF7BB91" w:rsidR="001D4028" w:rsidRDefault="001D4028" w:rsidP="001D4028">
      <w:r>
        <w:t xml:space="preserve">Alternatively, </w:t>
      </w:r>
      <w:r w:rsidR="00D77CBA">
        <w:t>spatial</w:t>
      </w:r>
      <w:r>
        <w:t xml:space="preserve"> reuse could be achieved by determining whether the interference emanates from NR-Unlicensed nodes or not. Hence, in case of collision, simultaneous transmissions from NR-Unlicensed nodes could be allowed. Therefore, the interference type has to be identified, which could be achieved through NR-Unlicensed specific reference signals</w:t>
      </w:r>
      <w:r w:rsidR="00514829">
        <w:t xml:space="preserve"> </w:t>
      </w:r>
      <w:r>
        <w:t xml:space="preserve">or physical layer channels, in which more parameters for spatial reuse can be carried. Hence, the design and transmission of such </w:t>
      </w:r>
      <w:r w:rsidR="002632F3">
        <w:t>signal</w:t>
      </w:r>
      <w:r>
        <w:t>s should be studied. Notably, the similar mechanism was adopted in IEEE802.11ax for spatial reuse. Interference type determination could also be performed by energy detection using zero-power resources, e.g., [</w:t>
      </w:r>
      <w:r w:rsidR="00B52638">
        <w:t>9</w:t>
      </w:r>
      <w:r>
        <w:t>], which could be used to distinguish an interference pattern being from the same or different NR operator, the same or different RAT, etc. In [</w:t>
      </w:r>
      <w:r w:rsidR="00D9369B">
        <w:t>1</w:t>
      </w:r>
      <w:r w:rsidR="00A00C83">
        <w:t>0</w:t>
      </w:r>
      <w:r>
        <w:t>], it was shown that such detection can be reliable with regards to both detection probability and false detection probability. Hence, RAN1 could further study and evaluate suitable zero-power patterns (e.g., based on ZP-CSI-RS) for determining the interference type.</w:t>
      </w:r>
    </w:p>
    <w:p w14:paraId="0CB6DDB5" w14:textId="77777777" w:rsidR="001D4028" w:rsidRDefault="001D4028" w:rsidP="001D4028">
      <w:pPr>
        <w:rPr>
          <w:b/>
          <w:u w:val="single"/>
        </w:rPr>
      </w:pPr>
    </w:p>
    <w:p w14:paraId="5E642D50" w14:textId="518BA187" w:rsidR="001D4028" w:rsidRPr="006838A2" w:rsidRDefault="001D4028" w:rsidP="001D4028">
      <w:pPr>
        <w:rPr>
          <w:b/>
          <w:i/>
        </w:rPr>
      </w:pPr>
      <w:r w:rsidRPr="006838A2">
        <w:rPr>
          <w:b/>
          <w:i/>
          <w:u w:val="single"/>
        </w:rPr>
        <w:t xml:space="preserve">Proposal </w:t>
      </w:r>
      <w:r w:rsidR="006F3EFD">
        <w:rPr>
          <w:b/>
          <w:i/>
          <w:u w:val="single"/>
        </w:rPr>
        <w:t>29</w:t>
      </w:r>
      <w:r w:rsidRPr="006838A2">
        <w:rPr>
          <w:b/>
          <w:i/>
          <w:u w:val="single"/>
        </w:rPr>
        <w:t>:</w:t>
      </w:r>
      <w:r w:rsidRPr="006838A2">
        <w:rPr>
          <w:b/>
          <w:i/>
        </w:rPr>
        <w:t xml:space="preserve"> The following mechanisms for enhancing the </w:t>
      </w:r>
      <w:r w:rsidR="00D77CBA" w:rsidRPr="006838A2">
        <w:rPr>
          <w:b/>
          <w:i/>
        </w:rPr>
        <w:t>spatial</w:t>
      </w:r>
      <w:r w:rsidRPr="006838A2">
        <w:rPr>
          <w:b/>
          <w:i/>
        </w:rPr>
        <w:t xml:space="preserve"> reuse should be studied:</w:t>
      </w:r>
    </w:p>
    <w:p w14:paraId="442B379F" w14:textId="4278E6E4" w:rsidR="001D4028" w:rsidRPr="006838A2" w:rsidRDefault="001D4028" w:rsidP="001D4028">
      <w:pPr>
        <w:pStyle w:val="ListParagraph"/>
        <w:numPr>
          <w:ilvl w:val="0"/>
          <w:numId w:val="9"/>
        </w:numPr>
        <w:autoSpaceDE/>
        <w:autoSpaceDN/>
        <w:adjustRightInd/>
        <w:snapToGrid/>
        <w:spacing w:after="0"/>
        <w:ind w:firstLineChars="0"/>
        <w:jc w:val="left"/>
        <w:rPr>
          <w:b/>
          <w:i/>
        </w:rPr>
      </w:pPr>
      <w:r w:rsidRPr="006838A2">
        <w:rPr>
          <w:b/>
          <w:i/>
        </w:rPr>
        <w:t xml:space="preserve">Methods to determine whether interference originates from </w:t>
      </w:r>
      <w:r w:rsidR="0072478F" w:rsidRPr="006838A2">
        <w:rPr>
          <w:b/>
          <w:i/>
        </w:rPr>
        <w:t xml:space="preserve">other </w:t>
      </w:r>
      <w:r w:rsidRPr="006838A2">
        <w:rPr>
          <w:b/>
          <w:i/>
        </w:rPr>
        <w:t>NR nodes, by transmission/detection of:</w:t>
      </w:r>
    </w:p>
    <w:p w14:paraId="49019545" w14:textId="77777777" w:rsidR="001D4028" w:rsidRPr="006838A2" w:rsidRDefault="00D77CBA" w:rsidP="002632F3">
      <w:pPr>
        <w:pStyle w:val="ListParagraph"/>
        <w:numPr>
          <w:ilvl w:val="1"/>
          <w:numId w:val="9"/>
        </w:numPr>
        <w:autoSpaceDE/>
        <w:autoSpaceDN/>
        <w:adjustRightInd/>
        <w:snapToGrid/>
        <w:spacing w:after="0"/>
        <w:ind w:firstLineChars="0"/>
        <w:jc w:val="left"/>
        <w:rPr>
          <w:b/>
          <w:i/>
        </w:rPr>
      </w:pPr>
      <w:r w:rsidRPr="006838A2">
        <w:rPr>
          <w:b/>
          <w:i/>
        </w:rPr>
        <w:t xml:space="preserve">NR-U </w:t>
      </w:r>
      <w:r w:rsidR="002632F3" w:rsidRPr="006838A2">
        <w:rPr>
          <w:b/>
          <w:i/>
        </w:rPr>
        <w:t>signals</w:t>
      </w:r>
    </w:p>
    <w:p w14:paraId="5CC84EFB" w14:textId="77777777" w:rsidR="001D4028" w:rsidRPr="006838A2" w:rsidRDefault="001D4028" w:rsidP="001D4028">
      <w:pPr>
        <w:pStyle w:val="ListParagraph"/>
        <w:numPr>
          <w:ilvl w:val="1"/>
          <w:numId w:val="9"/>
        </w:numPr>
        <w:autoSpaceDE/>
        <w:autoSpaceDN/>
        <w:adjustRightInd/>
        <w:snapToGrid/>
        <w:spacing w:after="0"/>
        <w:ind w:firstLineChars="0"/>
        <w:jc w:val="left"/>
        <w:rPr>
          <w:b/>
          <w:i/>
        </w:rPr>
      </w:pPr>
      <w:r w:rsidRPr="006838A2">
        <w:rPr>
          <w:b/>
          <w:i/>
        </w:rPr>
        <w:t>Zero-power resource elements</w:t>
      </w:r>
    </w:p>
    <w:p w14:paraId="0B8AE800" w14:textId="77777777" w:rsidR="001D4028" w:rsidRPr="006838A2" w:rsidRDefault="007770F1" w:rsidP="001D4028">
      <w:pPr>
        <w:pStyle w:val="ListParagraph"/>
        <w:numPr>
          <w:ilvl w:val="0"/>
          <w:numId w:val="9"/>
        </w:numPr>
        <w:autoSpaceDE/>
        <w:autoSpaceDN/>
        <w:adjustRightInd/>
        <w:snapToGrid/>
        <w:spacing w:after="0"/>
        <w:ind w:firstLineChars="0"/>
        <w:jc w:val="left"/>
        <w:rPr>
          <w:b/>
          <w:i/>
        </w:rPr>
      </w:pPr>
      <w:r w:rsidRPr="006838A2">
        <w:rPr>
          <w:b/>
          <w:i/>
        </w:rPr>
        <w:t>LBT for transmission a</w:t>
      </w:r>
      <w:r w:rsidR="00087537" w:rsidRPr="006838A2">
        <w:rPr>
          <w:b/>
          <w:i/>
        </w:rPr>
        <w:t>lignment</w:t>
      </w:r>
      <w:r w:rsidR="001D4028" w:rsidRPr="006838A2">
        <w:rPr>
          <w:b/>
          <w:i/>
        </w:rPr>
        <w:t xml:space="preserve"> among </w:t>
      </w:r>
      <w:r w:rsidR="005E2596" w:rsidRPr="006838A2">
        <w:rPr>
          <w:b/>
          <w:i/>
        </w:rPr>
        <w:t xml:space="preserve">coordinated </w:t>
      </w:r>
      <w:r w:rsidR="001D4028" w:rsidRPr="006838A2">
        <w:rPr>
          <w:b/>
          <w:i/>
        </w:rPr>
        <w:t>NR nodes</w:t>
      </w:r>
    </w:p>
    <w:p w14:paraId="6AF3024B" w14:textId="77777777" w:rsidR="001D4028" w:rsidRPr="008D5353" w:rsidRDefault="001D4028" w:rsidP="008D5353">
      <w:pPr>
        <w:pStyle w:val="ListParagraph"/>
        <w:autoSpaceDE/>
        <w:autoSpaceDN/>
        <w:adjustRightInd/>
        <w:snapToGrid/>
        <w:spacing w:after="0"/>
        <w:ind w:left="720" w:firstLineChars="0" w:firstLine="0"/>
        <w:jc w:val="left"/>
        <w:rPr>
          <w:b/>
        </w:rPr>
      </w:pPr>
    </w:p>
    <w:bookmarkEnd w:id="18"/>
    <w:bookmarkEnd w:id="19"/>
    <w:p w14:paraId="07A727B5" w14:textId="77777777" w:rsidR="00157FC3" w:rsidRPr="00140F28" w:rsidRDefault="00747F48" w:rsidP="00CF195E">
      <w:pPr>
        <w:pStyle w:val="Heading1"/>
      </w:pPr>
      <w:r w:rsidRPr="00140F28">
        <w:lastRenderedPageBreak/>
        <w:t>Conclusion</w:t>
      </w:r>
      <w:r w:rsidR="006B1FD5" w:rsidRPr="00140F28">
        <w:t>s</w:t>
      </w:r>
    </w:p>
    <w:p w14:paraId="32AB0859" w14:textId="77777777" w:rsidR="00B93290" w:rsidRDefault="00716017" w:rsidP="00FB0219">
      <w:pPr>
        <w:rPr>
          <w:lang w:eastAsia="zh-CN"/>
        </w:rPr>
      </w:pPr>
      <w:r>
        <w:rPr>
          <w:kern w:val="2"/>
          <w:lang w:eastAsia="zh-CN"/>
        </w:rPr>
        <w:t>W</w:t>
      </w:r>
      <w:r w:rsidR="00D962B0" w:rsidRPr="00140F28">
        <w:rPr>
          <w:kern w:val="2"/>
          <w:lang w:eastAsia="zh-CN"/>
        </w:rPr>
        <w:t xml:space="preserve">e </w:t>
      </w:r>
      <w:r w:rsidR="004B281D">
        <w:rPr>
          <w:kern w:val="2"/>
          <w:lang w:eastAsia="zh-CN"/>
        </w:rPr>
        <w:t>discussed</w:t>
      </w:r>
      <w:r w:rsidR="004B281D" w:rsidRPr="00140F28">
        <w:rPr>
          <w:kern w:val="2"/>
          <w:lang w:eastAsia="zh-CN"/>
        </w:rPr>
        <w:t xml:space="preserve"> the existing LBT</w:t>
      </w:r>
      <w:r w:rsidR="004B281D">
        <w:rPr>
          <w:kern w:val="2"/>
          <w:lang w:eastAsia="zh-CN"/>
        </w:rPr>
        <w:t xml:space="preserve"> coexistence </w:t>
      </w:r>
      <w:r w:rsidR="004B281D" w:rsidRPr="00140F28">
        <w:rPr>
          <w:kern w:val="2"/>
          <w:lang w:eastAsia="zh-CN"/>
        </w:rPr>
        <w:t>mechanism</w:t>
      </w:r>
      <w:r w:rsidR="004B281D" w:rsidRPr="00140F28" w:rsidDel="00FA61B8">
        <w:rPr>
          <w:kern w:val="2"/>
          <w:lang w:eastAsia="zh-CN"/>
        </w:rPr>
        <w:t xml:space="preserve"> </w:t>
      </w:r>
      <w:r w:rsidR="004B281D" w:rsidRPr="00140F28">
        <w:rPr>
          <w:kern w:val="2"/>
          <w:lang w:eastAsia="zh-CN"/>
        </w:rPr>
        <w:t>a</w:t>
      </w:r>
      <w:r w:rsidR="004B281D">
        <w:rPr>
          <w:kern w:val="2"/>
          <w:lang w:eastAsia="zh-CN"/>
        </w:rPr>
        <w:t>s well as</w:t>
      </w:r>
      <w:r w:rsidR="004B281D" w:rsidRPr="00140F28">
        <w:rPr>
          <w:kern w:val="2"/>
          <w:lang w:eastAsia="zh-CN"/>
        </w:rPr>
        <w:t xml:space="preserve"> the requirements on spectrum sharing. Furthermore, enhancements such as LBT for wider bandwidth operation</w:t>
      </w:r>
      <w:r w:rsidR="004B281D">
        <w:rPr>
          <w:kern w:val="2"/>
          <w:lang w:eastAsia="zh-CN"/>
        </w:rPr>
        <w:t xml:space="preserve"> (e.g., integer multiple of 20 MHz),</w:t>
      </w:r>
      <w:r w:rsidR="004B281D" w:rsidRPr="00140F28">
        <w:rPr>
          <w:kern w:val="2"/>
          <w:lang w:eastAsia="zh-CN"/>
        </w:rPr>
        <w:t xml:space="preserve"> quasi-omnidirectional/directional</w:t>
      </w:r>
      <w:r w:rsidR="004B281D">
        <w:rPr>
          <w:kern w:val="2"/>
          <w:lang w:eastAsia="zh-CN"/>
        </w:rPr>
        <w:t xml:space="preserve"> LBT, </w:t>
      </w:r>
      <w:r w:rsidR="004B281D" w:rsidRPr="00140F28">
        <w:rPr>
          <w:kern w:val="2"/>
          <w:lang w:eastAsia="zh-CN"/>
        </w:rPr>
        <w:t>joint TRP channel access</w:t>
      </w:r>
      <w:r w:rsidR="004B281D">
        <w:rPr>
          <w:kern w:val="2"/>
          <w:lang w:eastAsia="zh-CN"/>
        </w:rPr>
        <w:t xml:space="preserve"> (i.e., spatial reuse), and receiver-assisted LBT</w:t>
      </w:r>
      <w:r w:rsidR="004B281D" w:rsidRPr="00140F28" w:rsidDel="00FA61B8">
        <w:rPr>
          <w:kern w:val="2"/>
          <w:lang w:eastAsia="zh-CN"/>
        </w:rPr>
        <w:t xml:space="preserve"> </w:t>
      </w:r>
      <w:r w:rsidR="004B281D" w:rsidRPr="00140F28">
        <w:rPr>
          <w:kern w:val="2"/>
          <w:lang w:eastAsia="zh-CN"/>
        </w:rPr>
        <w:t>are discussed</w:t>
      </w:r>
      <w:r w:rsidR="004B281D">
        <w:rPr>
          <w:kern w:val="2"/>
          <w:lang w:eastAsia="zh-CN"/>
        </w:rPr>
        <w:t xml:space="preserve">. </w:t>
      </w:r>
      <w:r w:rsidR="004B281D">
        <w:rPr>
          <w:lang w:eastAsia="zh-CN"/>
        </w:rPr>
        <w:t>F</w:t>
      </w:r>
      <w:r w:rsidR="007827DA" w:rsidRPr="00140F28">
        <w:rPr>
          <w:lang w:eastAsia="zh-CN"/>
        </w:rPr>
        <w:t xml:space="preserve">ollowing </w:t>
      </w:r>
      <w:r w:rsidR="00546D42" w:rsidRPr="00140F28">
        <w:rPr>
          <w:lang w:eastAsia="zh-CN"/>
        </w:rPr>
        <w:t xml:space="preserve">observations and </w:t>
      </w:r>
      <w:r w:rsidR="007827DA" w:rsidRPr="00140F28">
        <w:rPr>
          <w:lang w:eastAsia="zh-CN"/>
        </w:rPr>
        <w:t>proposal</w:t>
      </w:r>
      <w:r w:rsidR="007827DA" w:rsidRPr="00140F28">
        <w:rPr>
          <w:rFonts w:hint="eastAsia"/>
          <w:lang w:eastAsia="zh-CN"/>
        </w:rPr>
        <w:t>s</w:t>
      </w:r>
      <w:r>
        <w:rPr>
          <w:lang w:eastAsia="zh-CN"/>
        </w:rPr>
        <w:t xml:space="preserve"> were made</w:t>
      </w:r>
      <w:r w:rsidR="007827DA" w:rsidRPr="00140F28">
        <w:rPr>
          <w:lang w:eastAsia="zh-CN"/>
        </w:rPr>
        <w:t>:</w:t>
      </w:r>
      <w:bookmarkStart w:id="20" w:name="_Ref124589665"/>
      <w:bookmarkStart w:id="21" w:name="_Ref71620620"/>
      <w:bookmarkStart w:id="22" w:name="_Ref124671424"/>
      <w:r w:rsidR="00B93290" w:rsidRPr="00140F28">
        <w:rPr>
          <w:lang w:eastAsia="zh-CN"/>
        </w:rPr>
        <w:t xml:space="preserve"> </w:t>
      </w:r>
    </w:p>
    <w:p w14:paraId="7ECBD79D" w14:textId="1ED0B92A" w:rsidR="002F4C1D" w:rsidRDefault="002F4C1D" w:rsidP="002F4C1D">
      <w:pPr>
        <w:rPr>
          <w:szCs w:val="20"/>
        </w:rPr>
      </w:pPr>
      <w:bookmarkStart w:id="23" w:name="OLE_LINK1"/>
      <w:bookmarkStart w:id="24" w:name="OLE_LINK2"/>
      <w:bookmarkStart w:id="25" w:name="OLE_LINK3"/>
      <w:r w:rsidRPr="00881CC2">
        <w:rPr>
          <w:b/>
          <w:i/>
          <w:u w:val="single"/>
        </w:rPr>
        <w:t xml:space="preserve">Proposal </w:t>
      </w:r>
      <w:r w:rsidR="0039764F">
        <w:rPr>
          <w:b/>
          <w:i/>
          <w:u w:val="single"/>
        </w:rPr>
        <w:t>1</w:t>
      </w:r>
      <w:r w:rsidRPr="00881CC2">
        <w:rPr>
          <w:b/>
          <w:i/>
          <w:u w:val="single"/>
        </w:rPr>
        <w:t>:</w:t>
      </w:r>
      <w:r>
        <w:rPr>
          <w:b/>
          <w:i/>
        </w:rPr>
        <w:t xml:space="preserve"> </w:t>
      </w:r>
      <w:r w:rsidRPr="00683D41">
        <w:rPr>
          <w:b/>
          <w:i/>
        </w:rPr>
        <w:t xml:space="preserve">For the UE to initiate a COT for transmission of PUCCH </w:t>
      </w:r>
      <w:r>
        <w:rPr>
          <w:b/>
          <w:i/>
        </w:rPr>
        <w:t xml:space="preserve">using CAT2 on an </w:t>
      </w:r>
      <w:r w:rsidRPr="00683D41">
        <w:rPr>
          <w:b/>
          <w:i/>
        </w:rPr>
        <w:t xml:space="preserve">LBT bandwidth of </w:t>
      </w:r>
      <w:r>
        <w:rPr>
          <w:b/>
          <w:i/>
        </w:rPr>
        <w:t xml:space="preserve">SCS </w:t>
      </w:r>
      <w:r w:rsidRPr="00683D41">
        <w:rPr>
          <w:b/>
          <w:i/>
        </w:rPr>
        <w:t xml:space="preserve">different </w:t>
      </w:r>
      <w:r>
        <w:rPr>
          <w:b/>
          <w:i/>
        </w:rPr>
        <w:t>from the DCI transmission</w:t>
      </w:r>
      <w:r w:rsidRPr="00683D41">
        <w:rPr>
          <w:b/>
          <w:i/>
        </w:rPr>
        <w:t xml:space="preserve">, the </w:t>
      </w:r>
      <w:r>
        <w:rPr>
          <w:b/>
          <w:i/>
        </w:rPr>
        <w:t xml:space="preserve">UE interprets the PDSCH-to-HARQ </w:t>
      </w:r>
      <w:r w:rsidRPr="00683D41">
        <w:rPr>
          <w:b/>
          <w:i/>
        </w:rPr>
        <w:t xml:space="preserve">timing </w:t>
      </w:r>
      <w:r>
        <w:rPr>
          <w:b/>
          <w:i/>
        </w:rPr>
        <w:t xml:space="preserve">based on </w:t>
      </w:r>
      <w:r w:rsidRPr="001715FE">
        <w:rPr>
          <w:b/>
          <w:i/>
        </w:rPr>
        <w:t xml:space="preserve">the ratio of the SCS of the </w:t>
      </w:r>
      <w:r>
        <w:rPr>
          <w:b/>
          <w:i/>
        </w:rPr>
        <w:t>PUCCH transmission to the SCS of</w:t>
      </w:r>
      <w:r w:rsidRPr="001715FE">
        <w:rPr>
          <w:b/>
          <w:i/>
        </w:rPr>
        <w:t xml:space="preserve"> the DCI transmission</w:t>
      </w:r>
      <w:r>
        <w:rPr>
          <w:b/>
          <w:i/>
        </w:rPr>
        <w:t xml:space="preserve">. </w:t>
      </w:r>
    </w:p>
    <w:p w14:paraId="06BED167" w14:textId="16A3892B" w:rsidR="00F91A4B" w:rsidRPr="00F47484" w:rsidRDefault="0039764F" w:rsidP="00F91A4B">
      <w:pPr>
        <w:rPr>
          <w:b/>
          <w:i/>
        </w:rPr>
      </w:pPr>
      <w:r>
        <w:rPr>
          <w:b/>
          <w:i/>
          <w:u w:val="single"/>
        </w:rPr>
        <w:t>Proposal 2</w:t>
      </w:r>
      <w:r w:rsidR="00F91A4B" w:rsidRPr="00881CC2">
        <w:rPr>
          <w:b/>
          <w:i/>
          <w:u w:val="single"/>
        </w:rPr>
        <w:t>:</w:t>
      </w:r>
      <w:r w:rsidR="00F91A4B" w:rsidRPr="00F47484">
        <w:rPr>
          <w:b/>
          <w:i/>
        </w:rPr>
        <w:t xml:space="preserve"> CAT2 LBT option can be used with the transmission of following NR-U DL physical signals/channels in the given circumstances:</w:t>
      </w:r>
    </w:p>
    <w:p w14:paraId="617405C7" w14:textId="77777777" w:rsidR="00F91A4B" w:rsidRPr="00F47484" w:rsidRDefault="00F91A4B" w:rsidP="00F91A4B">
      <w:pPr>
        <w:pStyle w:val="ListParagraph"/>
        <w:numPr>
          <w:ilvl w:val="0"/>
          <w:numId w:val="12"/>
        </w:numPr>
        <w:spacing w:after="0"/>
        <w:ind w:firstLineChars="0"/>
        <w:rPr>
          <w:b/>
          <w:i/>
          <w:sz w:val="20"/>
        </w:rPr>
      </w:pPr>
      <w:r w:rsidRPr="00F47484">
        <w:rPr>
          <w:b/>
          <w:i/>
          <w:sz w:val="20"/>
        </w:rPr>
        <w:t xml:space="preserve">DRS consisting of SSB multiplexed with CSI-RS, </w:t>
      </w:r>
      <w:r w:rsidRPr="00F47484">
        <w:rPr>
          <w:rFonts w:hint="eastAsia"/>
          <w:b/>
          <w:i/>
          <w:sz w:val="20"/>
        </w:rPr>
        <w:t xml:space="preserve">given a duty cycle </w:t>
      </w:r>
      <w:r w:rsidRPr="00F47484">
        <w:rPr>
          <w:rFonts w:hint="eastAsia"/>
          <w:b/>
          <w:i/>
          <w:sz w:val="20"/>
        </w:rPr>
        <w:t>≤</w:t>
      </w:r>
      <w:r w:rsidRPr="00F47484">
        <w:rPr>
          <w:rFonts w:hint="eastAsia"/>
          <w:b/>
          <w:i/>
          <w:sz w:val="20"/>
        </w:rPr>
        <w:t>1/20, and the total duration is up to 1</w:t>
      </w:r>
      <w:r w:rsidRPr="00F47484">
        <w:rPr>
          <w:b/>
          <w:i/>
          <w:sz w:val="20"/>
        </w:rPr>
        <w:t xml:space="preserve"> </w:t>
      </w:r>
      <w:proofErr w:type="spellStart"/>
      <w:r w:rsidRPr="00F47484">
        <w:rPr>
          <w:b/>
          <w:i/>
          <w:sz w:val="20"/>
        </w:rPr>
        <w:t>ms.</w:t>
      </w:r>
      <w:proofErr w:type="spellEnd"/>
    </w:p>
    <w:p w14:paraId="3B0E8753" w14:textId="77777777" w:rsidR="00F91A4B" w:rsidRPr="00F47484" w:rsidRDefault="00F91A4B" w:rsidP="00F91A4B">
      <w:pPr>
        <w:pStyle w:val="ListParagraph"/>
        <w:numPr>
          <w:ilvl w:val="0"/>
          <w:numId w:val="12"/>
        </w:numPr>
        <w:spacing w:after="0"/>
        <w:ind w:firstLineChars="0" w:hanging="357"/>
        <w:rPr>
          <w:b/>
          <w:i/>
          <w:sz w:val="20"/>
          <w:szCs w:val="20"/>
        </w:rPr>
      </w:pPr>
      <w:r w:rsidRPr="00F47484">
        <w:rPr>
          <w:b/>
          <w:i/>
          <w:sz w:val="20"/>
          <w:szCs w:val="20"/>
        </w:rPr>
        <w:t xml:space="preserve">PDCCH or PDSCH within a </w:t>
      </w:r>
      <w:proofErr w:type="spellStart"/>
      <w:r w:rsidRPr="00F47484">
        <w:rPr>
          <w:b/>
          <w:i/>
          <w:sz w:val="20"/>
          <w:szCs w:val="20"/>
        </w:rPr>
        <w:t>gNB</w:t>
      </w:r>
      <w:proofErr w:type="spellEnd"/>
      <w:r w:rsidRPr="00F47484">
        <w:rPr>
          <w:b/>
          <w:i/>
          <w:sz w:val="20"/>
          <w:szCs w:val="20"/>
        </w:rPr>
        <w:t xml:space="preserve">-acquired COT </w:t>
      </w:r>
      <w:r w:rsidRPr="00F47484">
        <w:rPr>
          <w:b/>
          <w:i/>
          <w:sz w:val="20"/>
        </w:rPr>
        <w:t xml:space="preserve">if the blanking gap is </w:t>
      </w:r>
      <w:proofErr w:type="spellStart"/>
      <w:r>
        <w:rPr>
          <w:b/>
          <w:i/>
          <w:sz w:val="20"/>
        </w:rPr>
        <w:t>upto</w:t>
      </w:r>
      <w:proofErr w:type="spellEnd"/>
      <w:r w:rsidRPr="00F47484">
        <w:rPr>
          <w:b/>
          <w:i/>
          <w:sz w:val="20"/>
        </w:rPr>
        <w:t xml:space="preserve"> 25µs and the total duration of transmissions plus gaps is less than or equal to the acquired MCOT  </w:t>
      </w:r>
    </w:p>
    <w:p w14:paraId="376A4170" w14:textId="77777777" w:rsidR="00F91A4B" w:rsidRDefault="00F91A4B" w:rsidP="00F91A4B">
      <w:pPr>
        <w:rPr>
          <w:b/>
          <w:i/>
        </w:rPr>
      </w:pPr>
    </w:p>
    <w:p w14:paraId="025D27B4" w14:textId="017079DF" w:rsidR="00F91A4B" w:rsidRPr="00F73313" w:rsidRDefault="0039764F" w:rsidP="00F91A4B">
      <w:pPr>
        <w:rPr>
          <w:b/>
          <w:i/>
          <w:sz w:val="20"/>
        </w:rPr>
      </w:pPr>
      <w:r>
        <w:rPr>
          <w:b/>
          <w:i/>
          <w:u w:val="single"/>
        </w:rPr>
        <w:t>Proposal 3</w:t>
      </w:r>
      <w:r w:rsidR="00F91A4B" w:rsidRPr="00881CC2">
        <w:rPr>
          <w:b/>
          <w:i/>
          <w:u w:val="single"/>
        </w:rPr>
        <w:t>:</w:t>
      </w:r>
      <w:r w:rsidR="00F91A4B">
        <w:rPr>
          <w:b/>
          <w:i/>
        </w:rPr>
        <w:t xml:space="preserve"> T</w:t>
      </w:r>
      <w:r w:rsidR="00F91A4B" w:rsidRPr="00091E7D">
        <w:rPr>
          <w:b/>
          <w:i/>
        </w:rPr>
        <w:t xml:space="preserve">he </w:t>
      </w:r>
      <w:r w:rsidR="00F91A4B" w:rsidRPr="00830355">
        <w:rPr>
          <w:b/>
          <w:i/>
        </w:rPr>
        <w:t>lowest</w:t>
      </w:r>
      <w:r w:rsidR="00F91A4B" w:rsidRPr="00830355">
        <w:rPr>
          <w:rFonts w:hint="eastAsia"/>
          <w:b/>
          <w:i/>
        </w:rPr>
        <w:t xml:space="preserve"> </w:t>
      </w:r>
      <w:r w:rsidR="00F91A4B" w:rsidRPr="00830355">
        <w:rPr>
          <w:b/>
          <w:i/>
        </w:rPr>
        <w:t xml:space="preserve">channel access priority class value </w:t>
      </w:r>
      <w:r w:rsidR="00F91A4B">
        <w:rPr>
          <w:b/>
          <w:i/>
        </w:rPr>
        <w:t>can be us</w:t>
      </w:r>
      <w:r w:rsidR="00F91A4B" w:rsidRPr="00830355">
        <w:rPr>
          <w:b/>
          <w:i/>
        </w:rPr>
        <w:t>ed</w:t>
      </w:r>
      <w:r w:rsidR="00F91A4B" w:rsidRPr="00091E7D">
        <w:rPr>
          <w:b/>
          <w:i/>
        </w:rPr>
        <w:t xml:space="preserve"> </w:t>
      </w:r>
      <w:r w:rsidR="00F91A4B">
        <w:rPr>
          <w:b/>
          <w:i/>
        </w:rPr>
        <w:t xml:space="preserve">to initiate a channel occupancy </w:t>
      </w:r>
      <w:r w:rsidR="00F91A4B" w:rsidRPr="00091E7D">
        <w:rPr>
          <w:b/>
          <w:i/>
        </w:rPr>
        <w:t>for the transmission of following NR-U DL physical signals/channel</w:t>
      </w:r>
      <w:r w:rsidR="00F91A4B">
        <w:rPr>
          <w:b/>
          <w:i/>
        </w:rPr>
        <w:t>s:</w:t>
      </w:r>
    </w:p>
    <w:p w14:paraId="4AC8D8D7" w14:textId="77777777" w:rsidR="00F91A4B" w:rsidRDefault="00F91A4B" w:rsidP="00F91A4B">
      <w:pPr>
        <w:pStyle w:val="ListParagraph"/>
        <w:numPr>
          <w:ilvl w:val="0"/>
          <w:numId w:val="12"/>
        </w:numPr>
        <w:spacing w:after="0"/>
        <w:ind w:firstLineChars="0" w:hanging="357"/>
        <w:rPr>
          <w:b/>
          <w:i/>
          <w:sz w:val="20"/>
        </w:rPr>
      </w:pPr>
      <w:r>
        <w:rPr>
          <w:b/>
          <w:i/>
          <w:sz w:val="20"/>
        </w:rPr>
        <w:t xml:space="preserve">Independent </w:t>
      </w:r>
      <w:r w:rsidRPr="00BE05FB">
        <w:rPr>
          <w:b/>
          <w:i/>
          <w:sz w:val="20"/>
        </w:rPr>
        <w:t>PDCCH</w:t>
      </w:r>
      <w:r>
        <w:rPr>
          <w:b/>
          <w:i/>
          <w:sz w:val="20"/>
        </w:rPr>
        <w:t>/GC-PDCCH</w:t>
      </w:r>
      <w:r w:rsidRPr="00BE05FB">
        <w:rPr>
          <w:b/>
          <w:i/>
          <w:sz w:val="20"/>
        </w:rPr>
        <w:t xml:space="preserve"> </w:t>
      </w:r>
      <w:r>
        <w:rPr>
          <w:b/>
          <w:i/>
          <w:sz w:val="20"/>
        </w:rPr>
        <w:t>(</w:t>
      </w:r>
      <w:r w:rsidRPr="00BE05FB">
        <w:rPr>
          <w:b/>
          <w:i/>
          <w:sz w:val="20"/>
        </w:rPr>
        <w:t>not multiplexed with PDSCH</w:t>
      </w:r>
      <w:r>
        <w:rPr>
          <w:b/>
          <w:i/>
          <w:sz w:val="20"/>
        </w:rPr>
        <w:t xml:space="preserve"> and not sharing an UL COT)</w:t>
      </w:r>
    </w:p>
    <w:p w14:paraId="16338FA5" w14:textId="77777777" w:rsidR="00F91A4B" w:rsidRDefault="00F91A4B" w:rsidP="00F91A4B">
      <w:pPr>
        <w:pStyle w:val="ListParagraph"/>
        <w:numPr>
          <w:ilvl w:val="1"/>
          <w:numId w:val="12"/>
        </w:numPr>
        <w:spacing w:after="0"/>
        <w:ind w:firstLineChars="0" w:hanging="357"/>
        <w:rPr>
          <w:b/>
          <w:i/>
          <w:sz w:val="20"/>
        </w:rPr>
      </w:pPr>
      <w:r>
        <w:rPr>
          <w:b/>
          <w:i/>
          <w:sz w:val="20"/>
        </w:rPr>
        <w:t>DL-to-UL COT sharing is allowed only for UL traffic of the same priority class</w:t>
      </w:r>
    </w:p>
    <w:p w14:paraId="531A67C2" w14:textId="77777777" w:rsidR="00F91A4B" w:rsidRPr="00F47484" w:rsidRDefault="00F91A4B" w:rsidP="00F91A4B">
      <w:pPr>
        <w:pStyle w:val="ListParagraph"/>
        <w:numPr>
          <w:ilvl w:val="0"/>
          <w:numId w:val="12"/>
        </w:numPr>
        <w:spacing w:after="0"/>
        <w:ind w:firstLineChars="0"/>
        <w:rPr>
          <w:b/>
          <w:i/>
          <w:sz w:val="20"/>
        </w:rPr>
      </w:pPr>
      <w:r>
        <w:rPr>
          <w:b/>
          <w:i/>
          <w:sz w:val="20"/>
        </w:rPr>
        <w:t>Multi</w:t>
      </w:r>
      <w:r w:rsidRPr="00F47484">
        <w:rPr>
          <w:b/>
          <w:i/>
          <w:sz w:val="20"/>
        </w:rPr>
        <w:t xml:space="preserve">-cast </w:t>
      </w:r>
      <w:r>
        <w:rPr>
          <w:b/>
          <w:i/>
          <w:sz w:val="20"/>
        </w:rPr>
        <w:t>short paging message only</w:t>
      </w:r>
    </w:p>
    <w:p w14:paraId="370B6DDF" w14:textId="32254705" w:rsidR="00F91A4B" w:rsidRDefault="00E66FC9" w:rsidP="00881CC2">
      <w:pPr>
        <w:tabs>
          <w:tab w:val="left" w:pos="2687"/>
        </w:tabs>
        <w:rPr>
          <w:b/>
          <w:i/>
          <w:sz w:val="20"/>
        </w:rPr>
      </w:pPr>
      <w:r>
        <w:rPr>
          <w:b/>
          <w:i/>
          <w:sz w:val="20"/>
        </w:rPr>
        <w:tab/>
      </w:r>
    </w:p>
    <w:p w14:paraId="4C82C92C" w14:textId="44601AF0" w:rsidR="00F91A4B" w:rsidRDefault="0039764F" w:rsidP="00F91A4B">
      <w:pPr>
        <w:rPr>
          <w:b/>
          <w:i/>
          <w:sz w:val="20"/>
        </w:rPr>
      </w:pPr>
      <w:r>
        <w:rPr>
          <w:b/>
          <w:i/>
          <w:u w:val="single"/>
        </w:rPr>
        <w:t>Proposal 4</w:t>
      </w:r>
      <w:r w:rsidR="00F91A4B" w:rsidRPr="00881CC2">
        <w:rPr>
          <w:b/>
          <w:i/>
          <w:u w:val="single"/>
        </w:rPr>
        <w:t>:</w:t>
      </w:r>
      <w:r w:rsidR="00F91A4B">
        <w:rPr>
          <w:b/>
          <w:i/>
        </w:rPr>
        <w:t xml:space="preserve"> </w:t>
      </w:r>
      <w:r w:rsidR="00F91A4B" w:rsidRPr="00F47484">
        <w:rPr>
          <w:b/>
          <w:i/>
        </w:rPr>
        <w:t>CAT</w:t>
      </w:r>
      <w:r w:rsidR="00F91A4B">
        <w:rPr>
          <w:b/>
          <w:i/>
        </w:rPr>
        <w:t>4</w:t>
      </w:r>
      <w:r w:rsidR="00F91A4B" w:rsidRPr="00F47484">
        <w:rPr>
          <w:b/>
          <w:i/>
        </w:rPr>
        <w:t xml:space="preserve"> LBT option </w:t>
      </w:r>
      <w:r w:rsidR="00F91A4B">
        <w:rPr>
          <w:b/>
          <w:i/>
        </w:rPr>
        <w:t xml:space="preserve">should be </w:t>
      </w:r>
      <w:r w:rsidR="00F91A4B" w:rsidRPr="00F47484">
        <w:rPr>
          <w:b/>
          <w:i/>
        </w:rPr>
        <w:t xml:space="preserve">used with the transmission of </w:t>
      </w:r>
      <w:r w:rsidR="00F91A4B">
        <w:rPr>
          <w:b/>
          <w:i/>
        </w:rPr>
        <w:t>PDSCH carrying</w:t>
      </w:r>
      <w:r w:rsidR="00F91A4B" w:rsidRPr="00FF3CD2">
        <w:rPr>
          <w:b/>
          <w:i/>
        </w:rPr>
        <w:t xml:space="preserve"> system information, e.g., OSI, paging, </w:t>
      </w:r>
      <w:r w:rsidR="00F91A4B">
        <w:rPr>
          <w:b/>
          <w:i/>
        </w:rPr>
        <w:t xml:space="preserve">or RAR, </w:t>
      </w:r>
      <w:r w:rsidR="00F91A4B" w:rsidRPr="00FF3CD2">
        <w:rPr>
          <w:b/>
          <w:i/>
        </w:rPr>
        <w:t>whereas the channel access priority class depends on the duration of the DL burst</w:t>
      </w:r>
      <w:r w:rsidR="00F91A4B">
        <w:rPr>
          <w:b/>
          <w:i/>
        </w:rPr>
        <w:t>.</w:t>
      </w:r>
    </w:p>
    <w:p w14:paraId="506C698F" w14:textId="43597682" w:rsidR="00F91A4B" w:rsidRDefault="0039764F" w:rsidP="00F91A4B">
      <w:pPr>
        <w:rPr>
          <w:i/>
        </w:rPr>
      </w:pPr>
      <w:r>
        <w:rPr>
          <w:b/>
          <w:i/>
          <w:u w:val="single"/>
        </w:rPr>
        <w:t>Proposal 5</w:t>
      </w:r>
      <w:r w:rsidR="00F91A4B" w:rsidRPr="00881CC2">
        <w:rPr>
          <w:b/>
          <w:i/>
          <w:u w:val="single"/>
        </w:rPr>
        <w:t>:</w:t>
      </w:r>
      <w:r w:rsidR="00F91A4B" w:rsidRPr="00F47484">
        <w:rPr>
          <w:b/>
          <w:i/>
        </w:rPr>
        <w:t xml:space="preserve"> </w:t>
      </w:r>
      <w:r w:rsidR="00F91A4B">
        <w:rPr>
          <w:b/>
          <w:i/>
        </w:rPr>
        <w:t xml:space="preserve">It should be clarified whether </w:t>
      </w:r>
      <w:proofErr w:type="spellStart"/>
      <w:r w:rsidR="00F91A4B" w:rsidRPr="00304C04">
        <w:rPr>
          <w:b/>
          <w:i/>
        </w:rPr>
        <w:t>gNB</w:t>
      </w:r>
      <w:proofErr w:type="spellEnd"/>
      <w:r w:rsidR="00F91A4B" w:rsidRPr="00304C04">
        <w:rPr>
          <w:b/>
          <w:i/>
        </w:rPr>
        <w:t xml:space="preserve"> ensures that gaps between 16 and 25 microseconds do not occur</w:t>
      </w:r>
      <w:r w:rsidR="00F91A4B">
        <w:rPr>
          <w:b/>
          <w:i/>
        </w:rPr>
        <w:t xml:space="preserve"> as well for at UL-to-DL switching points.</w:t>
      </w:r>
    </w:p>
    <w:p w14:paraId="3A24BEE2" w14:textId="4382DE6F" w:rsidR="00C92FB4" w:rsidRPr="00F47484" w:rsidRDefault="00C92FB4" w:rsidP="00C92FB4">
      <w:pPr>
        <w:rPr>
          <w:b/>
          <w:i/>
          <w:lang w:val="en-GB"/>
        </w:rPr>
      </w:pPr>
    </w:p>
    <w:p w14:paraId="079882D9" w14:textId="3A23E0B6" w:rsidR="002F4C1D" w:rsidRDefault="002F4C1D" w:rsidP="002F4C1D">
      <w:pPr>
        <w:rPr>
          <w:b/>
          <w:i/>
          <w:lang w:eastAsia="ja-JP"/>
        </w:rPr>
      </w:pPr>
      <w:r w:rsidRPr="002F4C1D">
        <w:rPr>
          <w:b/>
          <w:i/>
          <w:u w:val="single"/>
          <w:lang w:eastAsia="ja-JP"/>
        </w:rPr>
        <w:t xml:space="preserve">Proposal </w:t>
      </w:r>
      <w:r w:rsidR="0039764F">
        <w:rPr>
          <w:b/>
          <w:i/>
          <w:u w:val="single"/>
          <w:lang w:eastAsia="ja-JP"/>
        </w:rPr>
        <w:t>6</w:t>
      </w:r>
      <w:r w:rsidRPr="002F4C1D">
        <w:rPr>
          <w:b/>
          <w:i/>
          <w:u w:val="single"/>
          <w:lang w:eastAsia="ja-JP"/>
        </w:rPr>
        <w:t>:</w:t>
      </w:r>
      <w:r w:rsidRPr="00F47484">
        <w:rPr>
          <w:b/>
          <w:i/>
          <w:lang w:eastAsia="ja-JP"/>
        </w:rPr>
        <w:t xml:space="preserve"> </w:t>
      </w:r>
      <w:r>
        <w:rPr>
          <w:b/>
          <w:i/>
          <w:lang w:eastAsia="ja-JP"/>
        </w:rPr>
        <w:t>UE should derive the number of blanked OFDM symbols and the duration of the CPE from the indicated PUSCH starting point and the OFDM symbol duration such that the CPE does not exceed one OFDM symbol duration.</w:t>
      </w:r>
    </w:p>
    <w:p w14:paraId="5F48199C" w14:textId="2D54896C" w:rsidR="00445AEB" w:rsidRPr="002124F7" w:rsidRDefault="0039764F" w:rsidP="00445AEB">
      <w:pPr>
        <w:rPr>
          <w:b/>
          <w:i/>
          <w:lang w:eastAsia="ja-JP"/>
        </w:rPr>
      </w:pPr>
      <w:r>
        <w:rPr>
          <w:b/>
          <w:i/>
          <w:u w:val="single"/>
          <w:lang w:eastAsia="ja-JP"/>
        </w:rPr>
        <w:t>Proposal 7</w:t>
      </w:r>
      <w:r w:rsidR="00445AEB" w:rsidRPr="00881CC2">
        <w:rPr>
          <w:b/>
          <w:i/>
          <w:u w:val="single"/>
          <w:lang w:eastAsia="ja-JP"/>
        </w:rPr>
        <w:t>:</w:t>
      </w:r>
      <w:r w:rsidR="00445AEB" w:rsidRPr="00F47484">
        <w:rPr>
          <w:b/>
          <w:i/>
          <w:lang w:eastAsia="ja-JP"/>
        </w:rPr>
        <w:t xml:space="preserve"> </w:t>
      </w:r>
      <w:r w:rsidR="00445AEB">
        <w:rPr>
          <w:b/>
          <w:i/>
          <w:lang w:eastAsia="ja-JP"/>
        </w:rPr>
        <w:t>F</w:t>
      </w:r>
      <w:r w:rsidR="00445AEB" w:rsidRPr="002124F7">
        <w:rPr>
          <w:b/>
          <w:i/>
          <w:lang w:eastAsia="ja-JP"/>
        </w:rPr>
        <w:t xml:space="preserve">or </w:t>
      </w:r>
      <w:r w:rsidR="00445AEB">
        <w:rPr>
          <w:b/>
          <w:i/>
          <w:lang w:eastAsia="ja-JP"/>
        </w:rPr>
        <w:t>a switching gap duration of 16</w:t>
      </w:r>
      <w:r w:rsidR="00445AEB" w:rsidRPr="00F73313">
        <w:rPr>
          <w:b/>
          <w:i/>
        </w:rPr>
        <w:t>µs</w:t>
      </w:r>
      <w:r w:rsidR="00445AEB">
        <w:rPr>
          <w:b/>
          <w:i/>
        </w:rPr>
        <w:t xml:space="preserve"> </w:t>
      </w:r>
      <w:r w:rsidR="00445AEB">
        <w:rPr>
          <w:b/>
          <w:i/>
          <w:lang w:eastAsia="ja-JP"/>
        </w:rPr>
        <w:t xml:space="preserve">within </w:t>
      </w:r>
      <w:r w:rsidR="00445AEB" w:rsidRPr="002124F7">
        <w:rPr>
          <w:b/>
          <w:i/>
          <w:lang w:eastAsia="ja-JP"/>
        </w:rPr>
        <w:t xml:space="preserve">a </w:t>
      </w:r>
      <w:proofErr w:type="spellStart"/>
      <w:r w:rsidR="00445AEB" w:rsidRPr="002124F7">
        <w:rPr>
          <w:b/>
          <w:i/>
          <w:lang w:eastAsia="ja-JP"/>
        </w:rPr>
        <w:t>gNB</w:t>
      </w:r>
      <w:proofErr w:type="spellEnd"/>
      <w:r w:rsidR="00445AEB" w:rsidRPr="002124F7">
        <w:rPr>
          <w:b/>
          <w:i/>
          <w:lang w:eastAsia="ja-JP"/>
        </w:rPr>
        <w:t>-initiated</w:t>
      </w:r>
      <w:r w:rsidR="00445AEB">
        <w:rPr>
          <w:b/>
          <w:i/>
          <w:lang w:eastAsia="ja-JP"/>
        </w:rPr>
        <w:t xml:space="preserve"> channel occupancy, UL CAT 2 LBT should be supported.</w:t>
      </w:r>
    </w:p>
    <w:p w14:paraId="6FE27FA7" w14:textId="79B614BF" w:rsidR="00445AEB" w:rsidRPr="00881CC2" w:rsidRDefault="0039764F" w:rsidP="002F4C1D">
      <w:pPr>
        <w:rPr>
          <w:rFonts w:eastAsia="MS Mincho"/>
          <w:b/>
          <w:i/>
          <w:u w:val="single"/>
          <w:lang w:eastAsia="ja-JP"/>
        </w:rPr>
      </w:pPr>
      <w:r>
        <w:rPr>
          <w:b/>
          <w:i/>
          <w:u w:val="single"/>
          <w:lang w:eastAsia="ja-JP"/>
        </w:rPr>
        <w:t>Proposal 8</w:t>
      </w:r>
      <w:r w:rsidR="00445AEB" w:rsidRPr="00881CC2">
        <w:rPr>
          <w:b/>
          <w:i/>
          <w:u w:val="single"/>
          <w:lang w:eastAsia="ja-JP"/>
        </w:rPr>
        <w:t>:</w:t>
      </w:r>
      <w:r w:rsidR="00445AEB" w:rsidRPr="00F47484">
        <w:rPr>
          <w:b/>
          <w:i/>
          <w:lang w:eastAsia="ja-JP"/>
        </w:rPr>
        <w:t xml:space="preserve"> </w:t>
      </w:r>
      <w:r w:rsidR="00445AEB">
        <w:rPr>
          <w:b/>
          <w:i/>
          <w:lang w:eastAsia="ja-JP"/>
        </w:rPr>
        <w:t>F</w:t>
      </w:r>
      <w:r w:rsidR="00445AEB" w:rsidRPr="002124F7">
        <w:rPr>
          <w:b/>
          <w:i/>
          <w:lang w:eastAsia="ja-JP"/>
        </w:rPr>
        <w:t xml:space="preserve">or </w:t>
      </w:r>
      <w:r w:rsidR="00445AEB">
        <w:rPr>
          <w:b/>
          <w:i/>
          <w:lang w:eastAsia="ja-JP"/>
        </w:rPr>
        <w:t>a switching gap duration of 16</w:t>
      </w:r>
      <w:r w:rsidR="00445AEB" w:rsidRPr="00F73313">
        <w:rPr>
          <w:b/>
          <w:i/>
        </w:rPr>
        <w:t>µs</w:t>
      </w:r>
      <w:r w:rsidR="00445AEB">
        <w:rPr>
          <w:b/>
          <w:i/>
        </w:rPr>
        <w:t xml:space="preserve"> </w:t>
      </w:r>
      <w:r w:rsidR="00445AEB">
        <w:rPr>
          <w:b/>
          <w:i/>
          <w:lang w:eastAsia="ja-JP"/>
        </w:rPr>
        <w:t xml:space="preserve">within </w:t>
      </w:r>
      <w:r w:rsidR="00445AEB" w:rsidRPr="002124F7">
        <w:rPr>
          <w:b/>
          <w:i/>
          <w:lang w:eastAsia="ja-JP"/>
        </w:rPr>
        <w:t xml:space="preserve">a </w:t>
      </w:r>
      <w:proofErr w:type="spellStart"/>
      <w:r w:rsidR="00445AEB" w:rsidRPr="002124F7">
        <w:rPr>
          <w:b/>
          <w:i/>
          <w:lang w:eastAsia="ja-JP"/>
        </w:rPr>
        <w:t>gNB</w:t>
      </w:r>
      <w:proofErr w:type="spellEnd"/>
      <w:r w:rsidR="00445AEB" w:rsidRPr="002124F7">
        <w:rPr>
          <w:b/>
          <w:i/>
          <w:lang w:eastAsia="ja-JP"/>
        </w:rPr>
        <w:t>-initiated</w:t>
      </w:r>
      <w:r w:rsidR="00445AEB">
        <w:rPr>
          <w:b/>
          <w:i/>
          <w:lang w:eastAsia="ja-JP"/>
        </w:rPr>
        <w:t xml:space="preserve"> channel occupancy, UL CAT 2 LBT is implicitly indicated to the UE.</w:t>
      </w:r>
    </w:p>
    <w:p w14:paraId="688D1B31" w14:textId="0E203A6B" w:rsidR="002F4C1D" w:rsidRDefault="002F4C1D" w:rsidP="002F4C1D">
      <w:pPr>
        <w:rPr>
          <w:b/>
          <w:i/>
          <w:lang w:eastAsia="ja-JP"/>
        </w:rPr>
      </w:pPr>
      <w:r w:rsidRPr="002F4C1D">
        <w:rPr>
          <w:b/>
          <w:i/>
          <w:u w:val="single"/>
          <w:lang w:eastAsia="ja-JP"/>
        </w:rPr>
        <w:t xml:space="preserve">Proposal </w:t>
      </w:r>
      <w:r w:rsidR="0039764F">
        <w:rPr>
          <w:b/>
          <w:i/>
          <w:u w:val="single"/>
          <w:lang w:eastAsia="ja-JP"/>
        </w:rPr>
        <w:t>9</w:t>
      </w:r>
      <w:r w:rsidRPr="002F4C1D">
        <w:rPr>
          <w:b/>
          <w:i/>
          <w:u w:val="single"/>
          <w:lang w:eastAsia="ja-JP"/>
        </w:rPr>
        <w:t>:</w:t>
      </w:r>
      <w:r w:rsidRPr="00F47484">
        <w:rPr>
          <w:b/>
          <w:i/>
          <w:lang w:eastAsia="ja-JP"/>
        </w:rPr>
        <w:t xml:space="preserve"> multi-carrier channel access procedure can be reused for wideband operation with multiple serving cells </w:t>
      </w:r>
      <w:r>
        <w:rPr>
          <w:b/>
          <w:i/>
          <w:lang w:eastAsia="ja-JP"/>
        </w:rPr>
        <w:t>and each cell has 20MHz bandwidth.</w:t>
      </w:r>
    </w:p>
    <w:p w14:paraId="0D42E269" w14:textId="61585514" w:rsidR="005A1549" w:rsidRPr="002F4C1D" w:rsidRDefault="002F4C1D" w:rsidP="002F4C1D">
      <w:pPr>
        <w:rPr>
          <w:b/>
          <w:i/>
          <w:lang w:eastAsia="zh-CN"/>
        </w:rPr>
      </w:pPr>
      <w:r w:rsidRPr="002F4C1D">
        <w:rPr>
          <w:b/>
          <w:i/>
          <w:u w:val="single"/>
          <w:lang w:eastAsia="ja-JP"/>
        </w:rPr>
        <w:t xml:space="preserve">Proposal </w:t>
      </w:r>
      <w:r w:rsidR="0039764F">
        <w:rPr>
          <w:b/>
          <w:i/>
          <w:u w:val="single"/>
          <w:lang w:eastAsia="ja-JP"/>
        </w:rPr>
        <w:t>10</w:t>
      </w:r>
      <w:r w:rsidRPr="002F4C1D">
        <w:rPr>
          <w:b/>
          <w:i/>
          <w:u w:val="single"/>
          <w:lang w:eastAsia="ja-JP"/>
        </w:rPr>
        <w:t>:</w:t>
      </w:r>
      <w:r>
        <w:rPr>
          <w:b/>
          <w:i/>
          <w:lang w:eastAsia="ja-JP"/>
        </w:rPr>
        <w:t xml:space="preserve"> </w:t>
      </w:r>
      <w:r w:rsidRPr="00F47484">
        <w:rPr>
          <w:b/>
          <w:i/>
          <w:lang w:eastAsia="ja-JP"/>
        </w:rPr>
        <w:t xml:space="preserve">LBT </w:t>
      </w:r>
      <w:proofErr w:type="spellStart"/>
      <w:r w:rsidRPr="00F47484">
        <w:rPr>
          <w:b/>
          <w:i/>
          <w:lang w:eastAsia="ja-JP"/>
        </w:rPr>
        <w:t>subband</w:t>
      </w:r>
      <w:proofErr w:type="spellEnd"/>
      <w:r w:rsidRPr="00F47484">
        <w:rPr>
          <w:b/>
          <w:i/>
          <w:lang w:eastAsia="ja-JP"/>
        </w:rPr>
        <w:t>(s) in units of 20MHz within a configured BWP should be defined</w:t>
      </w:r>
      <w:r>
        <w:rPr>
          <w:b/>
          <w:i/>
          <w:lang w:eastAsia="ja-JP"/>
        </w:rPr>
        <w:t xml:space="preserve"> when one serving cell has bandwidth larger than 20MHz. </w:t>
      </w:r>
    </w:p>
    <w:p w14:paraId="1696F3E5" w14:textId="5D746954" w:rsidR="002F4C1D" w:rsidRPr="006838A2" w:rsidRDefault="002F4C1D" w:rsidP="002F4C1D">
      <w:pPr>
        <w:rPr>
          <w:i/>
          <w:lang w:eastAsia="zh-CN"/>
        </w:rPr>
      </w:pPr>
      <w:r w:rsidRPr="002F4C1D">
        <w:rPr>
          <w:b/>
          <w:i/>
          <w:u w:val="single"/>
          <w:lang w:eastAsia="zh-CN"/>
        </w:rPr>
        <w:t xml:space="preserve">Proposal </w:t>
      </w:r>
      <w:r w:rsidR="0039764F">
        <w:rPr>
          <w:b/>
          <w:i/>
          <w:u w:val="single"/>
          <w:lang w:eastAsia="zh-CN"/>
        </w:rPr>
        <w:t>11</w:t>
      </w:r>
      <w:r w:rsidRPr="002F4C1D">
        <w:rPr>
          <w:b/>
          <w:i/>
          <w:u w:val="single"/>
          <w:lang w:eastAsia="zh-CN"/>
        </w:rPr>
        <w:t>:</w:t>
      </w:r>
      <w:r w:rsidRPr="00AB0E9C">
        <w:rPr>
          <w:b/>
          <w:i/>
          <w:lang w:eastAsia="zh-CN"/>
        </w:rPr>
        <w:t xml:space="preserve"> </w:t>
      </w:r>
      <w:r w:rsidRPr="006838A2">
        <w:rPr>
          <w:b/>
          <w:i/>
          <w:lang w:eastAsia="zh-CN"/>
        </w:rPr>
        <w:t xml:space="preserve">In addition to </w:t>
      </w:r>
      <w:proofErr w:type="spellStart"/>
      <w:r w:rsidRPr="006838A2">
        <w:rPr>
          <w:b/>
          <w:i/>
          <w:lang w:eastAsia="zh-CN"/>
        </w:rPr>
        <w:t>subband</w:t>
      </w:r>
      <w:proofErr w:type="spellEnd"/>
      <w:r w:rsidRPr="006838A2">
        <w:rPr>
          <w:b/>
          <w:i/>
          <w:lang w:eastAsia="zh-CN"/>
        </w:rPr>
        <w:t xml:space="preserve"> LBT (e.g. 20 MHz), wideband LBT spanning more than one 20 MHz channel should be supported for wideband operations of NR in the unlicensed spectrum, in order to reduce the LBT complexity and energy consumption, especially when accessing multiple wideband carriers.   </w:t>
      </w:r>
    </w:p>
    <w:p w14:paraId="5248B2F1" w14:textId="649B61F1" w:rsidR="002F4C1D" w:rsidRDefault="002F4C1D" w:rsidP="002F4C1D">
      <w:pPr>
        <w:rPr>
          <w:b/>
          <w:i/>
          <w:lang w:eastAsia="zh-CN"/>
        </w:rPr>
      </w:pPr>
      <w:r w:rsidRPr="002F4C1D">
        <w:rPr>
          <w:b/>
          <w:i/>
          <w:u w:val="single"/>
          <w:lang w:eastAsia="zh-CN"/>
        </w:rPr>
        <w:t>Proposal 1</w:t>
      </w:r>
      <w:r w:rsidR="0039764F">
        <w:rPr>
          <w:b/>
          <w:i/>
          <w:u w:val="single"/>
          <w:lang w:eastAsia="zh-CN"/>
        </w:rPr>
        <w:t>2</w:t>
      </w:r>
      <w:r w:rsidRPr="002F4C1D">
        <w:rPr>
          <w:b/>
          <w:i/>
          <w:u w:val="single"/>
          <w:lang w:eastAsia="zh-CN"/>
        </w:rPr>
        <w:t>:</w:t>
      </w:r>
      <w:r w:rsidRPr="006838A2">
        <w:rPr>
          <w:b/>
          <w:i/>
          <w:lang w:eastAsia="zh-CN"/>
        </w:rPr>
        <w:t xml:space="preserve"> Semi-static and dynamic adaptation of LBT bandwidth should be s</w:t>
      </w:r>
      <w:r>
        <w:rPr>
          <w:b/>
          <w:i/>
          <w:lang w:eastAsia="zh-CN"/>
        </w:rPr>
        <w:t>upported</w:t>
      </w:r>
      <w:r w:rsidRPr="006838A2">
        <w:rPr>
          <w:b/>
          <w:i/>
          <w:lang w:eastAsia="zh-CN"/>
        </w:rPr>
        <w:t xml:space="preserve"> for wideband operations of NR in the unlicensed spectrum.</w:t>
      </w:r>
    </w:p>
    <w:p w14:paraId="4A05B76B" w14:textId="57592D66" w:rsidR="002F4C1D" w:rsidRDefault="002F4C1D" w:rsidP="002F4C1D">
      <w:pPr>
        <w:rPr>
          <w:b/>
          <w:i/>
          <w:lang w:eastAsia="zh-CN"/>
        </w:rPr>
      </w:pPr>
      <w:r w:rsidRPr="002F4C1D">
        <w:rPr>
          <w:b/>
          <w:i/>
          <w:u w:val="single"/>
          <w:lang w:eastAsia="zh-CN"/>
        </w:rPr>
        <w:t>Proposal 1</w:t>
      </w:r>
      <w:r w:rsidR="0039764F">
        <w:rPr>
          <w:b/>
          <w:i/>
          <w:u w:val="single"/>
          <w:lang w:eastAsia="zh-CN"/>
        </w:rPr>
        <w:t>3</w:t>
      </w:r>
      <w:r w:rsidRPr="002F4C1D">
        <w:rPr>
          <w:b/>
          <w:i/>
          <w:u w:val="single"/>
          <w:lang w:eastAsia="zh-CN"/>
        </w:rPr>
        <w:t>:</w:t>
      </w:r>
      <w:r w:rsidRPr="006838A2">
        <w:rPr>
          <w:b/>
          <w:i/>
          <w:lang w:eastAsia="zh-CN"/>
        </w:rPr>
        <w:t xml:space="preserve"> </w:t>
      </w:r>
      <w:r>
        <w:rPr>
          <w:b/>
          <w:i/>
          <w:lang w:eastAsia="zh-CN"/>
        </w:rPr>
        <w:t>An LBT bandwidth adjustment condition can be determined over a given period based on:</w:t>
      </w:r>
    </w:p>
    <w:p w14:paraId="585A64FA" w14:textId="77777777" w:rsidR="002F4C1D" w:rsidRPr="00D00A84" w:rsidRDefault="002F4C1D" w:rsidP="002F4C1D">
      <w:pPr>
        <w:numPr>
          <w:ilvl w:val="0"/>
          <w:numId w:val="21"/>
        </w:numPr>
        <w:tabs>
          <w:tab w:val="num" w:pos="2880"/>
        </w:tabs>
        <w:spacing w:after="0"/>
        <w:ind w:left="357" w:hanging="357"/>
        <w:rPr>
          <w:b/>
          <w:i/>
          <w:lang w:eastAsia="zh-CN"/>
        </w:rPr>
      </w:pPr>
      <w:r w:rsidRPr="00D00A84">
        <w:rPr>
          <w:b/>
          <w:i/>
          <w:lang w:eastAsia="zh-CN"/>
        </w:rPr>
        <w:t>Success ratio of chann</w:t>
      </w:r>
      <w:r>
        <w:rPr>
          <w:b/>
          <w:i/>
          <w:lang w:eastAsia="zh-CN"/>
        </w:rPr>
        <w:t>el access attempts on current LBT bandwidth</w:t>
      </w:r>
      <w:r w:rsidRPr="00D00A84">
        <w:rPr>
          <w:b/>
          <w:i/>
          <w:lang w:eastAsia="zh-CN"/>
        </w:rPr>
        <w:t xml:space="preserve"> configuration</w:t>
      </w:r>
    </w:p>
    <w:p w14:paraId="1EE0B43F" w14:textId="77777777" w:rsidR="002F4C1D" w:rsidRPr="00D00A84" w:rsidRDefault="002F4C1D" w:rsidP="002F4C1D">
      <w:pPr>
        <w:numPr>
          <w:ilvl w:val="0"/>
          <w:numId w:val="21"/>
        </w:numPr>
        <w:tabs>
          <w:tab w:val="num" w:pos="2880"/>
        </w:tabs>
        <w:spacing w:after="0"/>
        <w:ind w:left="357" w:hanging="357"/>
        <w:rPr>
          <w:b/>
          <w:i/>
          <w:lang w:eastAsia="zh-CN"/>
        </w:rPr>
      </w:pPr>
      <w:r w:rsidRPr="00D00A84">
        <w:rPr>
          <w:b/>
          <w:i/>
          <w:lang w:eastAsia="zh-CN"/>
        </w:rPr>
        <w:lastRenderedPageBreak/>
        <w:t>Ratio of successful decode indications fed b</w:t>
      </w:r>
      <w:r>
        <w:rPr>
          <w:b/>
          <w:i/>
          <w:lang w:eastAsia="zh-CN"/>
        </w:rPr>
        <w:t>ack by receiver</w:t>
      </w:r>
    </w:p>
    <w:p w14:paraId="2D6F9E2B" w14:textId="77777777" w:rsidR="002F4C1D" w:rsidRDefault="002F4C1D" w:rsidP="002F4C1D">
      <w:pPr>
        <w:numPr>
          <w:ilvl w:val="0"/>
          <w:numId w:val="21"/>
        </w:numPr>
        <w:tabs>
          <w:tab w:val="num" w:pos="2880"/>
        </w:tabs>
        <w:spacing w:after="0"/>
        <w:ind w:left="357" w:hanging="357"/>
        <w:rPr>
          <w:b/>
          <w:i/>
          <w:lang w:eastAsia="zh-CN"/>
        </w:rPr>
      </w:pPr>
      <w:r>
        <w:rPr>
          <w:b/>
          <w:i/>
          <w:lang w:eastAsia="zh-CN"/>
        </w:rPr>
        <w:t>Other options are not precluded</w:t>
      </w:r>
    </w:p>
    <w:p w14:paraId="2E13A3D3" w14:textId="77777777" w:rsidR="002F4C1D" w:rsidRPr="00F47484" w:rsidRDefault="002F4C1D" w:rsidP="002F4C1D">
      <w:pPr>
        <w:pStyle w:val="ListParagraph"/>
        <w:numPr>
          <w:ilvl w:val="0"/>
          <w:numId w:val="22"/>
        </w:numPr>
        <w:spacing w:after="0"/>
        <w:ind w:left="357" w:firstLineChars="0" w:hanging="357"/>
        <w:rPr>
          <w:b/>
          <w:i/>
          <w:lang w:eastAsia="zh-CN"/>
        </w:rPr>
      </w:pPr>
      <w:r>
        <w:rPr>
          <w:rFonts w:hint="eastAsia"/>
          <w:b/>
          <w:i/>
          <w:lang w:eastAsia="zh-CN"/>
        </w:rPr>
        <w:t xml:space="preserve">FFS: </w:t>
      </w:r>
      <w:r>
        <w:rPr>
          <w:b/>
          <w:i/>
          <w:lang w:eastAsia="zh-CN"/>
        </w:rPr>
        <w:t>The adaptation time period</w:t>
      </w:r>
    </w:p>
    <w:p w14:paraId="66AF9B19" w14:textId="65F48EB6" w:rsidR="00777972" w:rsidRPr="006838A2" w:rsidRDefault="00777972" w:rsidP="00777972">
      <w:pPr>
        <w:rPr>
          <w:b/>
          <w:i/>
          <w:lang w:eastAsia="zh-CN"/>
        </w:rPr>
      </w:pPr>
    </w:p>
    <w:p w14:paraId="176A5647" w14:textId="23120AF0" w:rsidR="002F4C1D" w:rsidRDefault="002F4C1D" w:rsidP="002F4C1D">
      <w:pPr>
        <w:rPr>
          <w:b/>
          <w:i/>
          <w:lang w:eastAsia="zh-CN"/>
        </w:rPr>
      </w:pPr>
      <w:r w:rsidRPr="006838A2">
        <w:rPr>
          <w:b/>
          <w:i/>
          <w:u w:val="single"/>
          <w:lang w:eastAsia="zh-CN"/>
        </w:rPr>
        <w:t xml:space="preserve">Proposal </w:t>
      </w:r>
      <w:r>
        <w:rPr>
          <w:b/>
          <w:i/>
          <w:u w:val="single"/>
          <w:lang w:eastAsia="zh-CN"/>
        </w:rPr>
        <w:t>1</w:t>
      </w:r>
      <w:r w:rsidR="0039764F">
        <w:rPr>
          <w:b/>
          <w:i/>
          <w:u w:val="single"/>
          <w:lang w:eastAsia="zh-CN"/>
        </w:rPr>
        <w:t>4</w:t>
      </w:r>
      <w:r w:rsidRPr="006838A2">
        <w:rPr>
          <w:b/>
          <w:i/>
          <w:u w:val="single"/>
          <w:lang w:eastAsia="zh-CN"/>
        </w:rPr>
        <w:t>:</w:t>
      </w:r>
      <w:r w:rsidRPr="006838A2">
        <w:rPr>
          <w:b/>
          <w:i/>
          <w:lang w:eastAsia="zh-CN"/>
        </w:rPr>
        <w:t xml:space="preserve"> When CBG based HARQ-ACK is configured, all CBG-ACKs of the same TB could be converted into a virtual TB-ACK for CWS adjustment.</w:t>
      </w:r>
    </w:p>
    <w:p w14:paraId="657CA0A8" w14:textId="77777777" w:rsidR="002F4C1D" w:rsidRPr="00F47484" w:rsidRDefault="002F4C1D" w:rsidP="002F4C1D">
      <w:pPr>
        <w:pStyle w:val="ListParagraph"/>
        <w:numPr>
          <w:ilvl w:val="0"/>
          <w:numId w:val="22"/>
        </w:numPr>
        <w:ind w:firstLineChars="0"/>
        <w:rPr>
          <w:b/>
          <w:i/>
          <w:lang w:val="en-GB"/>
        </w:rPr>
      </w:pPr>
      <w:r w:rsidRPr="00F47484">
        <w:rPr>
          <w:b/>
          <w:i/>
          <w:lang w:val="en-GB"/>
        </w:rPr>
        <w:t>Opt1: Virtual TB-ACK is positive if all CBG-ACKs are positive for the same TB</w:t>
      </w:r>
    </w:p>
    <w:p w14:paraId="792C3614" w14:textId="77777777" w:rsidR="002F4C1D" w:rsidRDefault="002F4C1D" w:rsidP="002F4C1D">
      <w:pPr>
        <w:pStyle w:val="ListParagraph"/>
        <w:numPr>
          <w:ilvl w:val="0"/>
          <w:numId w:val="22"/>
        </w:numPr>
        <w:ind w:firstLineChars="0"/>
        <w:rPr>
          <w:b/>
          <w:i/>
          <w:lang w:val="en-GB"/>
        </w:rPr>
      </w:pPr>
      <w:r w:rsidRPr="00F47484">
        <w:rPr>
          <w:b/>
          <w:i/>
          <w:lang w:val="en-GB"/>
        </w:rPr>
        <w:t>Opt2: Virtual TB-ACK is the ratio of negative CBG-ACKs for the same TB</w:t>
      </w:r>
    </w:p>
    <w:p w14:paraId="3023906F" w14:textId="77777777" w:rsidR="002F4C1D" w:rsidRPr="00F47484" w:rsidRDefault="002F4C1D" w:rsidP="002F4C1D">
      <w:pPr>
        <w:pStyle w:val="ListParagraph"/>
        <w:numPr>
          <w:ilvl w:val="0"/>
          <w:numId w:val="22"/>
        </w:numPr>
        <w:ind w:firstLineChars="0"/>
        <w:rPr>
          <w:b/>
          <w:i/>
          <w:lang w:val="en-GB"/>
        </w:rPr>
      </w:pPr>
      <w:r>
        <w:rPr>
          <w:b/>
          <w:i/>
          <w:lang w:val="en-GB"/>
        </w:rPr>
        <w:t>Other formulations are not precluded</w:t>
      </w:r>
    </w:p>
    <w:p w14:paraId="2B8BBCAD" w14:textId="77777777" w:rsidR="008174C1" w:rsidRDefault="008174C1" w:rsidP="00C41740">
      <w:pPr>
        <w:rPr>
          <w:b/>
          <w:i/>
          <w:u w:val="single"/>
        </w:rPr>
      </w:pPr>
    </w:p>
    <w:p w14:paraId="4DBBAEFD" w14:textId="095EDC1C" w:rsidR="002F4C1D" w:rsidRPr="006838A2" w:rsidRDefault="002F4C1D" w:rsidP="002F4C1D">
      <w:pPr>
        <w:rPr>
          <w:b/>
          <w:i/>
        </w:rPr>
      </w:pPr>
      <w:r w:rsidRPr="006838A2">
        <w:rPr>
          <w:b/>
          <w:i/>
          <w:u w:val="single"/>
          <w:lang w:eastAsia="zh-CN"/>
        </w:rPr>
        <w:t>Proposal 1</w:t>
      </w:r>
      <w:r w:rsidR="0039764F">
        <w:rPr>
          <w:b/>
          <w:i/>
          <w:u w:val="single"/>
          <w:lang w:eastAsia="zh-CN"/>
        </w:rPr>
        <w:t>5</w:t>
      </w:r>
      <w:r w:rsidRPr="006838A2">
        <w:rPr>
          <w:b/>
          <w:i/>
          <w:u w:val="single"/>
          <w:lang w:eastAsia="zh-CN"/>
        </w:rPr>
        <w:t>:</w:t>
      </w:r>
      <w:r w:rsidRPr="006838A2">
        <w:rPr>
          <w:b/>
          <w:i/>
          <w:lang w:eastAsia="zh-CN"/>
        </w:rPr>
        <w:t xml:space="preserve"> </w:t>
      </w:r>
      <w:r w:rsidRPr="006838A2">
        <w:rPr>
          <w:b/>
          <w:i/>
        </w:rPr>
        <w:t>The processing timeline to determine a UL reference slot should be redefined by considering various slot lengths and SCS values.</w:t>
      </w:r>
    </w:p>
    <w:p w14:paraId="6EBD13A9" w14:textId="7A307ED8" w:rsidR="002F4C1D" w:rsidRPr="00830355" w:rsidRDefault="002F4C1D" w:rsidP="002F4C1D">
      <w:pPr>
        <w:rPr>
          <w:b/>
          <w:i/>
        </w:rPr>
      </w:pPr>
      <w:r w:rsidRPr="006838A2">
        <w:rPr>
          <w:b/>
          <w:i/>
          <w:u w:val="single"/>
          <w:lang w:eastAsia="zh-CN"/>
        </w:rPr>
        <w:t xml:space="preserve">Proposal </w:t>
      </w:r>
      <w:r>
        <w:rPr>
          <w:b/>
          <w:i/>
          <w:u w:val="single"/>
          <w:lang w:eastAsia="zh-CN"/>
        </w:rPr>
        <w:t>1</w:t>
      </w:r>
      <w:r w:rsidR="0039764F">
        <w:rPr>
          <w:b/>
          <w:i/>
          <w:u w:val="single"/>
          <w:lang w:eastAsia="zh-CN"/>
        </w:rPr>
        <w:t>6</w:t>
      </w:r>
      <w:r w:rsidRPr="006838A2">
        <w:rPr>
          <w:b/>
          <w:i/>
          <w:u w:val="single"/>
          <w:lang w:eastAsia="zh-CN"/>
        </w:rPr>
        <w:t>:</w:t>
      </w:r>
      <w:r w:rsidRPr="006838A2">
        <w:rPr>
          <w:b/>
          <w:i/>
          <w:lang w:eastAsia="zh-CN"/>
        </w:rPr>
        <w:t xml:space="preserve"> </w:t>
      </w:r>
      <w:r w:rsidRPr="006838A2">
        <w:rPr>
          <w:b/>
          <w:i/>
        </w:rPr>
        <w:t xml:space="preserve">The </w:t>
      </w:r>
      <w:proofErr w:type="spellStart"/>
      <w:r>
        <w:rPr>
          <w:b/>
          <w:i/>
        </w:rPr>
        <w:t>gNB</w:t>
      </w:r>
      <w:proofErr w:type="spellEnd"/>
      <w:r>
        <w:rPr>
          <w:b/>
          <w:i/>
        </w:rPr>
        <w:t xml:space="preserve"> </w:t>
      </w:r>
      <w:r w:rsidRPr="00C414CA">
        <w:rPr>
          <w:b/>
          <w:i/>
        </w:rPr>
        <w:t xml:space="preserve">should configure the </w:t>
      </w:r>
      <w:r>
        <w:rPr>
          <w:b/>
          <w:i/>
        </w:rPr>
        <w:t xml:space="preserve">CG </w:t>
      </w:r>
      <w:r w:rsidRPr="00C414CA">
        <w:rPr>
          <w:b/>
          <w:i/>
        </w:rPr>
        <w:t xml:space="preserve">UE with the minimum PUSCH-to-HARQ feedback timing </w:t>
      </w:r>
      <w:r>
        <w:rPr>
          <w:b/>
          <w:i/>
        </w:rPr>
        <w:t xml:space="preserve">for proper determination of the HARQ-A/N status from the DFI bitmap. </w:t>
      </w:r>
    </w:p>
    <w:p w14:paraId="5EE29112" w14:textId="74FF5431" w:rsidR="002F4C1D" w:rsidRPr="00F47484" w:rsidRDefault="002F4C1D" w:rsidP="002F4C1D">
      <w:pPr>
        <w:rPr>
          <w:b/>
          <w:i/>
        </w:rPr>
      </w:pPr>
      <w:r>
        <w:rPr>
          <w:b/>
          <w:i/>
          <w:u w:val="single"/>
          <w:lang w:eastAsia="zh-CN"/>
        </w:rPr>
        <w:t>Proposal 1</w:t>
      </w:r>
      <w:r w:rsidR="0039764F">
        <w:rPr>
          <w:b/>
          <w:i/>
          <w:u w:val="single"/>
          <w:lang w:eastAsia="zh-CN"/>
        </w:rPr>
        <w:t>7</w:t>
      </w:r>
      <w:r w:rsidRPr="006838A2">
        <w:rPr>
          <w:b/>
          <w:i/>
          <w:u w:val="single"/>
          <w:lang w:eastAsia="zh-CN"/>
        </w:rPr>
        <w:t>:</w:t>
      </w:r>
      <w:r w:rsidRPr="006838A2">
        <w:rPr>
          <w:b/>
          <w:i/>
          <w:lang w:eastAsia="zh-CN"/>
        </w:rPr>
        <w:t xml:space="preserve"> </w:t>
      </w:r>
      <w:r>
        <w:rPr>
          <w:b/>
          <w:i/>
          <w:lang w:eastAsia="zh-CN"/>
        </w:rPr>
        <w:t>T</w:t>
      </w:r>
      <w:r>
        <w:rPr>
          <w:b/>
          <w:i/>
        </w:rPr>
        <w:t>he one-to-one mapping between the bandwidth considered for CWS adjustment and the bandwidth of the component carrier in LTE-LAA is not suitable for NR-U wideband operations.</w:t>
      </w:r>
    </w:p>
    <w:p w14:paraId="3237F2E3" w14:textId="7F710A85" w:rsidR="002F4C1D" w:rsidRPr="006838A2" w:rsidRDefault="002F4C1D" w:rsidP="002F4C1D">
      <w:pPr>
        <w:rPr>
          <w:i/>
        </w:rPr>
      </w:pPr>
      <w:r w:rsidRPr="006838A2">
        <w:rPr>
          <w:b/>
          <w:i/>
          <w:u w:val="single"/>
          <w:lang w:eastAsia="zh-CN"/>
        </w:rPr>
        <w:t xml:space="preserve">Proposal </w:t>
      </w:r>
      <w:r>
        <w:rPr>
          <w:b/>
          <w:i/>
          <w:u w:val="single"/>
          <w:lang w:eastAsia="zh-CN"/>
        </w:rPr>
        <w:t>1</w:t>
      </w:r>
      <w:r w:rsidR="0039764F">
        <w:rPr>
          <w:b/>
          <w:i/>
          <w:u w:val="single"/>
          <w:lang w:eastAsia="zh-CN"/>
        </w:rPr>
        <w:t>8</w:t>
      </w:r>
      <w:r w:rsidRPr="006838A2">
        <w:rPr>
          <w:b/>
          <w:i/>
          <w:u w:val="single"/>
          <w:lang w:eastAsia="zh-CN"/>
        </w:rPr>
        <w:t>:</w:t>
      </w:r>
      <w:r w:rsidRPr="006838A2">
        <w:rPr>
          <w:b/>
          <w:i/>
          <w:lang w:eastAsia="zh-CN"/>
        </w:rPr>
        <w:t xml:space="preserve"> It could be considered to map the CB</w:t>
      </w:r>
      <w:r>
        <w:rPr>
          <w:b/>
          <w:i/>
          <w:lang w:eastAsia="zh-CN"/>
        </w:rPr>
        <w:t xml:space="preserve">G </w:t>
      </w:r>
      <w:r>
        <w:rPr>
          <w:b/>
          <w:i/>
        </w:rPr>
        <w:t>such that it is contained within the LBT bandwidth</w:t>
      </w:r>
      <w:r w:rsidRPr="006838A2">
        <w:rPr>
          <w:b/>
          <w:i/>
          <w:lang w:eastAsia="zh-CN"/>
        </w:rPr>
        <w:t xml:space="preserve">, which is beneficial for improving retransmission efficiency and accurately adjusting CWS </w:t>
      </w:r>
      <w:r>
        <w:rPr>
          <w:b/>
          <w:i/>
          <w:lang w:eastAsia="zh-CN"/>
        </w:rPr>
        <w:t xml:space="preserve">per LBT bandwidth </w:t>
      </w:r>
      <w:r w:rsidRPr="006838A2">
        <w:rPr>
          <w:b/>
          <w:i/>
          <w:lang w:eastAsia="zh-CN"/>
        </w:rPr>
        <w:t>when CBG based HARQ-ACK feedback is applied.</w:t>
      </w:r>
    </w:p>
    <w:p w14:paraId="0E864CF6" w14:textId="5157E08B" w:rsidR="002F4C1D" w:rsidRDefault="002F4C1D" w:rsidP="002F4C1D">
      <w:pPr>
        <w:rPr>
          <w:b/>
          <w:i/>
          <w:lang w:eastAsia="zh-CN"/>
        </w:rPr>
      </w:pPr>
      <w:r w:rsidRPr="006838A2">
        <w:rPr>
          <w:b/>
          <w:i/>
          <w:u w:val="single"/>
          <w:lang w:eastAsia="zh-CN"/>
        </w:rPr>
        <w:t xml:space="preserve">Proposal </w:t>
      </w:r>
      <w:r w:rsidR="0039764F">
        <w:rPr>
          <w:b/>
          <w:i/>
          <w:u w:val="single"/>
          <w:lang w:eastAsia="zh-CN"/>
        </w:rPr>
        <w:t>19</w:t>
      </w:r>
      <w:r w:rsidRPr="006838A2">
        <w:rPr>
          <w:b/>
          <w:i/>
          <w:u w:val="single"/>
          <w:lang w:eastAsia="zh-CN"/>
        </w:rPr>
        <w:t>:</w:t>
      </w:r>
      <w:r w:rsidRPr="006838A2">
        <w:rPr>
          <w:b/>
          <w:i/>
          <w:lang w:eastAsia="zh-CN"/>
        </w:rPr>
        <w:t xml:space="preserve"> </w:t>
      </w:r>
      <w:r w:rsidRPr="00340B34">
        <w:rPr>
          <w:b/>
          <w:i/>
          <w:lang w:eastAsia="zh-CN"/>
        </w:rPr>
        <w:t xml:space="preserve">For 2-step RACH or 4-step RACH, if </w:t>
      </w:r>
      <w:proofErr w:type="spellStart"/>
      <w:r w:rsidRPr="00340B34">
        <w:rPr>
          <w:b/>
          <w:i/>
          <w:lang w:eastAsia="zh-CN"/>
        </w:rPr>
        <w:t>msg</w:t>
      </w:r>
      <w:proofErr w:type="spellEnd"/>
      <w:r w:rsidRPr="00340B34">
        <w:rPr>
          <w:b/>
          <w:i/>
          <w:lang w:eastAsia="zh-CN"/>
        </w:rPr>
        <w:t xml:space="preserve"> 1or </w:t>
      </w:r>
      <w:proofErr w:type="spellStart"/>
      <w:r>
        <w:rPr>
          <w:b/>
          <w:i/>
          <w:lang w:eastAsia="zh-CN"/>
        </w:rPr>
        <w:t>msg</w:t>
      </w:r>
      <w:proofErr w:type="spellEnd"/>
      <w:r>
        <w:rPr>
          <w:b/>
          <w:i/>
          <w:lang w:eastAsia="zh-CN"/>
        </w:rPr>
        <w:t xml:space="preserve"> A is transmitted using </w:t>
      </w:r>
      <w:r w:rsidRPr="00340B34">
        <w:rPr>
          <w:b/>
          <w:i/>
          <w:lang w:eastAsia="zh-CN"/>
        </w:rPr>
        <w:t>LBT CAT4</w:t>
      </w:r>
      <w:r>
        <w:rPr>
          <w:b/>
          <w:i/>
          <w:lang w:eastAsia="zh-CN"/>
        </w:rPr>
        <w:t>,</w:t>
      </w:r>
      <w:r w:rsidRPr="00340B34">
        <w:rPr>
          <w:b/>
          <w:i/>
          <w:lang w:eastAsia="zh-CN"/>
        </w:rPr>
        <w:t xml:space="preserve"> </w:t>
      </w:r>
      <w:r>
        <w:rPr>
          <w:b/>
          <w:i/>
          <w:lang w:eastAsia="zh-CN"/>
        </w:rPr>
        <w:t>t</w:t>
      </w:r>
      <w:r w:rsidRPr="00340B34">
        <w:rPr>
          <w:b/>
          <w:i/>
          <w:lang w:eastAsia="zh-CN"/>
        </w:rPr>
        <w:t>he UE adjust</w:t>
      </w:r>
      <w:r>
        <w:rPr>
          <w:b/>
          <w:i/>
          <w:lang w:eastAsia="zh-CN"/>
        </w:rPr>
        <w:t>s</w:t>
      </w:r>
      <w:r w:rsidRPr="00340B34">
        <w:rPr>
          <w:b/>
          <w:i/>
          <w:lang w:eastAsia="zh-CN"/>
        </w:rPr>
        <w:t xml:space="preserve"> the CWS</w:t>
      </w:r>
      <w:r>
        <w:rPr>
          <w:b/>
          <w:i/>
          <w:lang w:eastAsia="zh-CN"/>
        </w:rPr>
        <w:t xml:space="preserve"> </w:t>
      </w:r>
      <w:r w:rsidRPr="00340B34">
        <w:rPr>
          <w:b/>
          <w:i/>
          <w:lang w:eastAsia="zh-CN"/>
        </w:rPr>
        <w:t xml:space="preserve">for the following </w:t>
      </w:r>
      <w:r>
        <w:rPr>
          <w:b/>
          <w:i/>
          <w:lang w:eastAsia="zh-CN"/>
        </w:rPr>
        <w:t xml:space="preserve">UL </w:t>
      </w:r>
      <w:r w:rsidRPr="00340B34">
        <w:rPr>
          <w:b/>
          <w:i/>
          <w:lang w:eastAsia="zh-CN"/>
        </w:rPr>
        <w:t xml:space="preserve">transmission </w:t>
      </w:r>
      <w:r>
        <w:rPr>
          <w:b/>
          <w:i/>
          <w:lang w:eastAsia="zh-CN"/>
        </w:rPr>
        <w:t>based on whether</w:t>
      </w:r>
      <w:r w:rsidRPr="00340B34">
        <w:rPr>
          <w:b/>
          <w:i/>
          <w:lang w:eastAsia="zh-CN"/>
        </w:rPr>
        <w:t xml:space="preserve"> </w:t>
      </w:r>
      <w:proofErr w:type="spellStart"/>
      <w:r w:rsidRPr="00340B34">
        <w:rPr>
          <w:b/>
          <w:i/>
          <w:lang w:eastAsia="zh-CN"/>
        </w:rPr>
        <w:t>msg</w:t>
      </w:r>
      <w:proofErr w:type="spellEnd"/>
      <w:r w:rsidRPr="00340B34">
        <w:rPr>
          <w:b/>
          <w:i/>
          <w:lang w:eastAsia="zh-CN"/>
        </w:rPr>
        <w:t xml:space="preserve"> 2 or </w:t>
      </w:r>
      <w:proofErr w:type="spellStart"/>
      <w:r w:rsidRPr="00340B34">
        <w:rPr>
          <w:b/>
          <w:i/>
          <w:lang w:eastAsia="zh-CN"/>
        </w:rPr>
        <w:t>msg</w:t>
      </w:r>
      <w:proofErr w:type="spellEnd"/>
      <w:r w:rsidRPr="00340B34">
        <w:rPr>
          <w:b/>
          <w:i/>
          <w:lang w:eastAsia="zh-CN"/>
        </w:rPr>
        <w:t xml:space="preserve"> B, respectively, </w:t>
      </w:r>
      <w:r>
        <w:rPr>
          <w:b/>
          <w:i/>
          <w:lang w:eastAsia="zh-CN"/>
        </w:rPr>
        <w:t xml:space="preserve">has been received </w:t>
      </w:r>
      <w:r w:rsidRPr="00340B34">
        <w:rPr>
          <w:b/>
          <w:i/>
          <w:lang w:eastAsia="zh-CN"/>
        </w:rPr>
        <w:t>within the anticipated reception window</w:t>
      </w:r>
      <w:r w:rsidRPr="006838A2">
        <w:rPr>
          <w:b/>
          <w:i/>
          <w:lang w:eastAsia="zh-CN"/>
        </w:rPr>
        <w:t>.</w:t>
      </w:r>
    </w:p>
    <w:p w14:paraId="51432F3D" w14:textId="77777777" w:rsidR="002F4C1D" w:rsidRPr="00F47484" w:rsidRDefault="002F4C1D" w:rsidP="002F4C1D">
      <w:pPr>
        <w:pStyle w:val="ListParagraph"/>
        <w:numPr>
          <w:ilvl w:val="0"/>
          <w:numId w:val="22"/>
        </w:numPr>
        <w:ind w:firstLineChars="0"/>
        <w:rPr>
          <w:b/>
          <w:i/>
        </w:rPr>
      </w:pPr>
      <w:r w:rsidRPr="00F47484">
        <w:rPr>
          <w:b/>
          <w:i/>
        </w:rPr>
        <w:t xml:space="preserve">The CWS is not adjusted if the following UL transmission occurs before the UE correctly receives </w:t>
      </w:r>
      <w:proofErr w:type="spellStart"/>
      <w:r w:rsidRPr="00F47484">
        <w:rPr>
          <w:b/>
          <w:i/>
        </w:rPr>
        <w:t>msg</w:t>
      </w:r>
      <w:proofErr w:type="spellEnd"/>
      <w:r w:rsidRPr="00F47484">
        <w:rPr>
          <w:b/>
          <w:i/>
        </w:rPr>
        <w:t xml:space="preserve"> 2 or </w:t>
      </w:r>
      <w:proofErr w:type="spellStart"/>
      <w:r w:rsidRPr="00F47484">
        <w:rPr>
          <w:b/>
          <w:i/>
        </w:rPr>
        <w:t>msg</w:t>
      </w:r>
      <w:proofErr w:type="spellEnd"/>
      <w:r w:rsidRPr="00F47484">
        <w:rPr>
          <w:b/>
          <w:i/>
        </w:rPr>
        <w:t xml:space="preserve"> B, respectively.</w:t>
      </w:r>
    </w:p>
    <w:p w14:paraId="19782801" w14:textId="5515A493" w:rsidR="002F4C1D" w:rsidRPr="00D4570B" w:rsidRDefault="002F4C1D" w:rsidP="002F4C1D">
      <w:pPr>
        <w:rPr>
          <w:b/>
          <w:i/>
        </w:rPr>
      </w:pPr>
      <w:r w:rsidRPr="006838A2">
        <w:rPr>
          <w:b/>
          <w:i/>
          <w:u w:val="single"/>
          <w:lang w:eastAsia="zh-CN"/>
        </w:rPr>
        <w:t xml:space="preserve">Proposal </w:t>
      </w:r>
      <w:r w:rsidR="0039764F">
        <w:rPr>
          <w:b/>
          <w:i/>
          <w:u w:val="single"/>
          <w:lang w:eastAsia="zh-CN"/>
        </w:rPr>
        <w:t>20</w:t>
      </w:r>
      <w:r w:rsidRPr="006838A2">
        <w:rPr>
          <w:b/>
          <w:i/>
          <w:u w:val="single"/>
          <w:lang w:eastAsia="zh-CN"/>
        </w:rPr>
        <w:t>:</w:t>
      </w:r>
      <w:r w:rsidRPr="006838A2">
        <w:rPr>
          <w:b/>
          <w:i/>
          <w:lang w:eastAsia="zh-CN"/>
        </w:rPr>
        <w:t xml:space="preserve"> </w:t>
      </w:r>
      <w:r>
        <w:rPr>
          <w:b/>
          <w:i/>
          <w:lang w:eastAsia="zh-CN"/>
        </w:rPr>
        <w:t xml:space="preserve">For </w:t>
      </w:r>
      <w:r w:rsidRPr="00340B34">
        <w:rPr>
          <w:b/>
          <w:i/>
          <w:lang w:eastAsia="zh-CN"/>
        </w:rPr>
        <w:t xml:space="preserve">4-step RACH, </w:t>
      </w:r>
      <w:r w:rsidRPr="00B7236A">
        <w:rPr>
          <w:b/>
          <w:i/>
          <w:lang w:eastAsia="zh-CN"/>
        </w:rPr>
        <w:t>if th</w:t>
      </w:r>
      <w:r>
        <w:rPr>
          <w:b/>
          <w:i/>
          <w:lang w:eastAsia="zh-CN"/>
        </w:rPr>
        <w:t xml:space="preserve">e UE receives </w:t>
      </w:r>
      <w:proofErr w:type="spellStart"/>
      <w:r>
        <w:rPr>
          <w:b/>
          <w:i/>
          <w:lang w:eastAsia="zh-CN"/>
        </w:rPr>
        <w:t>msg</w:t>
      </w:r>
      <w:proofErr w:type="spellEnd"/>
      <w:r>
        <w:rPr>
          <w:b/>
          <w:i/>
          <w:lang w:eastAsia="zh-CN"/>
        </w:rPr>
        <w:t xml:space="preserve"> 4 yet </w:t>
      </w:r>
      <w:r w:rsidRPr="00B7236A">
        <w:rPr>
          <w:b/>
          <w:i/>
          <w:lang w:eastAsia="zh-CN"/>
        </w:rPr>
        <w:t>the contention resolution</w:t>
      </w:r>
      <w:r>
        <w:rPr>
          <w:b/>
          <w:i/>
          <w:lang w:eastAsia="zh-CN"/>
        </w:rPr>
        <w:t xml:space="preserve"> fails, </w:t>
      </w:r>
      <w:r w:rsidRPr="00B7236A">
        <w:rPr>
          <w:b/>
          <w:i/>
          <w:lang w:eastAsia="zh-CN"/>
        </w:rPr>
        <w:t>the</w:t>
      </w:r>
      <w:r>
        <w:rPr>
          <w:b/>
          <w:i/>
          <w:lang w:eastAsia="zh-CN"/>
        </w:rPr>
        <w:t xml:space="preserve"> CWS shall be </w:t>
      </w:r>
      <w:r w:rsidRPr="00B7236A">
        <w:rPr>
          <w:b/>
          <w:i/>
          <w:lang w:eastAsia="zh-CN"/>
        </w:rPr>
        <w:t>increased to the next higher allowed value</w:t>
      </w:r>
      <w:r>
        <w:rPr>
          <w:b/>
          <w:i/>
          <w:lang w:eastAsia="zh-CN"/>
        </w:rPr>
        <w:t xml:space="preserve">. </w:t>
      </w:r>
    </w:p>
    <w:p w14:paraId="29FC5066" w14:textId="4C640D37" w:rsidR="006667B9" w:rsidRPr="00881CC2" w:rsidRDefault="0039764F" w:rsidP="002F4C1D">
      <w:pPr>
        <w:rPr>
          <w:rFonts w:eastAsia="Calibri"/>
          <w:b/>
          <w:i/>
          <w:kern w:val="2"/>
          <w:lang w:eastAsia="sv-SE"/>
        </w:rPr>
      </w:pPr>
      <w:r w:rsidRPr="0039764F">
        <w:rPr>
          <w:rFonts w:eastAsia="Calibri" w:hint="eastAsia"/>
          <w:b/>
          <w:i/>
          <w:kern w:val="2"/>
          <w:u w:val="single"/>
          <w:lang w:val="en-GB" w:eastAsia="sv-SE"/>
        </w:rPr>
        <w:t>Proposal 21</w:t>
      </w:r>
      <w:r w:rsidR="006667B9">
        <w:rPr>
          <w:rFonts w:eastAsia="Calibri" w:hint="eastAsia"/>
          <w:b/>
          <w:i/>
          <w:kern w:val="2"/>
          <w:lang w:val="en-GB" w:eastAsia="sv-SE"/>
        </w:rPr>
        <w:t xml:space="preserve">: </w:t>
      </w:r>
      <w:r w:rsidR="006667B9">
        <w:rPr>
          <w:rFonts w:eastAsia="Calibri"/>
          <w:b/>
          <w:i/>
          <w:kern w:val="2"/>
          <w:lang w:val="en-GB" w:eastAsia="sv-SE"/>
        </w:rPr>
        <w:t>In</w:t>
      </w:r>
      <w:r w:rsidR="006667B9" w:rsidRPr="00F545B5">
        <w:rPr>
          <w:rFonts w:eastAsia="Calibri"/>
          <w:b/>
          <w:i/>
          <w:kern w:val="2"/>
          <w:lang w:val="en-GB" w:eastAsia="sv-SE"/>
        </w:rPr>
        <w:t xml:space="preserve"> a </w:t>
      </w:r>
      <w:proofErr w:type="spellStart"/>
      <w:r w:rsidR="006667B9" w:rsidRPr="00F545B5">
        <w:rPr>
          <w:rFonts w:eastAsia="Calibri"/>
          <w:b/>
          <w:i/>
          <w:kern w:val="2"/>
          <w:lang w:val="en-GB" w:eastAsia="sv-SE"/>
        </w:rPr>
        <w:t>gNB</w:t>
      </w:r>
      <w:proofErr w:type="spellEnd"/>
      <w:r w:rsidR="006667B9" w:rsidRPr="00F545B5">
        <w:rPr>
          <w:rFonts w:eastAsia="Calibri"/>
          <w:b/>
          <w:i/>
          <w:kern w:val="2"/>
          <w:lang w:val="en-GB" w:eastAsia="sv-SE"/>
        </w:rPr>
        <w:t>-initiated COT, multiple switching points should be supported.</w:t>
      </w:r>
    </w:p>
    <w:p w14:paraId="614D095B" w14:textId="1F2D310A" w:rsidR="002F4C1D" w:rsidRPr="00C628FE" w:rsidRDefault="002F4C1D" w:rsidP="002F4C1D">
      <w:pPr>
        <w:rPr>
          <w:rFonts w:eastAsia="Calibri"/>
          <w:b/>
          <w:i/>
          <w:kern w:val="2"/>
          <w:lang w:val="en-GB" w:eastAsia="sv-SE"/>
        </w:rPr>
      </w:pPr>
      <w:r w:rsidRPr="002F4C1D">
        <w:rPr>
          <w:rFonts w:eastAsia="Calibri"/>
          <w:b/>
          <w:i/>
          <w:kern w:val="2"/>
          <w:u w:val="single"/>
          <w:lang w:val="en-GB" w:eastAsia="sv-SE"/>
        </w:rPr>
        <w:t xml:space="preserve">Proposal </w:t>
      </w:r>
      <w:r w:rsidR="0039764F">
        <w:rPr>
          <w:rFonts w:eastAsia="Calibri"/>
          <w:b/>
          <w:i/>
          <w:kern w:val="2"/>
          <w:u w:val="single"/>
          <w:lang w:val="en-GB" w:eastAsia="sv-SE"/>
        </w:rPr>
        <w:t>22</w:t>
      </w:r>
      <w:r w:rsidRPr="002F4C1D">
        <w:rPr>
          <w:rFonts w:eastAsia="Calibri"/>
          <w:b/>
          <w:i/>
          <w:kern w:val="2"/>
          <w:u w:val="single"/>
          <w:lang w:val="en-GB" w:eastAsia="sv-SE"/>
        </w:rPr>
        <w:t>:</w:t>
      </w:r>
      <w:r w:rsidRPr="00C628FE">
        <w:rPr>
          <w:rFonts w:eastAsia="Calibri"/>
          <w:b/>
          <w:i/>
          <w:kern w:val="2"/>
          <w:lang w:val="en-GB" w:eastAsia="sv-SE"/>
        </w:rPr>
        <w:t xml:space="preserve"> For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to</w:t>
      </w:r>
      <w:r>
        <w:rPr>
          <w:rFonts w:eastAsia="Calibri"/>
          <w:b/>
          <w:i/>
          <w:kern w:val="2"/>
          <w:lang w:val="en-GB" w:eastAsia="sv-SE"/>
        </w:rPr>
        <w:t xml:space="preserve"> sharing the MCOT acquired by multiple UEs</w:t>
      </w:r>
      <w:r w:rsidRPr="00C628FE">
        <w:rPr>
          <w:rFonts w:eastAsia="Calibri"/>
          <w:b/>
          <w:i/>
          <w:kern w:val="2"/>
          <w:lang w:val="en-GB" w:eastAsia="sv-SE"/>
        </w:rPr>
        <w:t>, the following options should be supported in NR-U:</w:t>
      </w:r>
    </w:p>
    <w:p w14:paraId="636CD7A1" w14:textId="77777777" w:rsidR="002F4C1D" w:rsidRPr="00C628FE" w:rsidRDefault="002F4C1D" w:rsidP="002F4C1D">
      <w:pPr>
        <w:numPr>
          <w:ilvl w:val="0"/>
          <w:numId w:val="33"/>
        </w:numPr>
        <w:spacing w:after="0"/>
        <w:rPr>
          <w:rFonts w:eastAsia="Calibri"/>
          <w:b/>
          <w:i/>
          <w:kern w:val="2"/>
          <w:lang w:val="en-GB" w:eastAsia="sv-SE"/>
        </w:rPr>
      </w:pPr>
      <w:r w:rsidRPr="00C628FE">
        <w:rPr>
          <w:rFonts w:eastAsia="Calibri"/>
          <w:b/>
          <w:i/>
          <w:kern w:val="2"/>
          <w:lang w:val="en-GB" w:eastAsia="sv-SE"/>
        </w:rPr>
        <w:t xml:space="preserve">Option 1: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independently inherits multiple UE-acquired MCOTs (if any).</w:t>
      </w:r>
    </w:p>
    <w:p w14:paraId="619917B9" w14:textId="77777777" w:rsidR="002F4C1D" w:rsidRPr="00C628FE" w:rsidRDefault="002F4C1D" w:rsidP="002F4C1D">
      <w:pPr>
        <w:numPr>
          <w:ilvl w:val="0"/>
          <w:numId w:val="33"/>
        </w:numPr>
        <w:spacing w:after="0"/>
        <w:rPr>
          <w:rFonts w:eastAsia="Calibri"/>
          <w:b/>
          <w:i/>
          <w:kern w:val="2"/>
          <w:lang w:val="en-GB" w:eastAsia="sv-SE"/>
        </w:rPr>
      </w:pPr>
      <w:r w:rsidRPr="00C628FE">
        <w:rPr>
          <w:rFonts w:eastAsia="Calibri"/>
          <w:b/>
          <w:i/>
          <w:kern w:val="2"/>
          <w:lang w:val="en-GB" w:eastAsia="sv-SE"/>
        </w:rPr>
        <w:t xml:space="preserve">Option 2: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inherits a common MCOT (in both time and frequency domains) among different UEs.</w:t>
      </w:r>
    </w:p>
    <w:p w14:paraId="4930050C" w14:textId="77777777" w:rsidR="002F4C1D" w:rsidRPr="00C628FE" w:rsidRDefault="002F4C1D" w:rsidP="002F4C1D">
      <w:pPr>
        <w:rPr>
          <w:rFonts w:eastAsia="Calibri"/>
          <w:b/>
          <w:i/>
          <w:kern w:val="2"/>
          <w:lang w:val="en-GB" w:eastAsia="sv-SE"/>
        </w:rPr>
      </w:pPr>
    </w:p>
    <w:p w14:paraId="523E8C54" w14:textId="74C3FDB1" w:rsidR="002F4C1D" w:rsidRPr="00C628FE" w:rsidRDefault="002F4C1D" w:rsidP="002F4C1D">
      <w:pPr>
        <w:rPr>
          <w:rFonts w:eastAsia="Calibri"/>
          <w:b/>
          <w:i/>
          <w:kern w:val="2"/>
          <w:lang w:val="en-GB" w:eastAsia="sv-SE"/>
        </w:rPr>
      </w:pPr>
      <w:r w:rsidRPr="002F4C1D">
        <w:rPr>
          <w:rFonts w:eastAsia="Calibri"/>
          <w:b/>
          <w:i/>
          <w:kern w:val="2"/>
          <w:u w:val="single"/>
          <w:lang w:val="en-GB" w:eastAsia="sv-SE"/>
        </w:rPr>
        <w:t>Proposal 2</w:t>
      </w:r>
      <w:r w:rsidR="0039764F">
        <w:rPr>
          <w:rFonts w:eastAsia="Calibri"/>
          <w:b/>
          <w:i/>
          <w:kern w:val="2"/>
          <w:u w:val="single"/>
          <w:lang w:val="en-GB" w:eastAsia="sv-SE"/>
        </w:rPr>
        <w:t>3</w:t>
      </w:r>
      <w:r w:rsidRPr="002F4C1D">
        <w:rPr>
          <w:rFonts w:eastAsia="Calibri"/>
          <w:b/>
          <w:i/>
          <w:kern w:val="2"/>
          <w:u w:val="single"/>
          <w:lang w:val="en-GB" w:eastAsia="sv-SE"/>
        </w:rPr>
        <w:t>:</w:t>
      </w:r>
      <w:r w:rsidRPr="00C628FE">
        <w:rPr>
          <w:rFonts w:eastAsia="Calibri"/>
          <w:b/>
          <w:i/>
          <w:kern w:val="2"/>
          <w:lang w:val="en-GB" w:eastAsia="sv-SE"/>
        </w:rPr>
        <w:t xml:space="preserve"> MCOT sharing is supported for transmission with configured grant in NR-U:</w:t>
      </w:r>
    </w:p>
    <w:p w14:paraId="449A4CBB" w14:textId="77777777" w:rsidR="002F4C1D" w:rsidRPr="00C628FE" w:rsidRDefault="002F4C1D" w:rsidP="002F4C1D">
      <w:pPr>
        <w:numPr>
          <w:ilvl w:val="0"/>
          <w:numId w:val="31"/>
        </w:numPr>
        <w:spacing w:after="0"/>
        <w:rPr>
          <w:rFonts w:eastAsia="Calibri"/>
          <w:b/>
          <w:i/>
          <w:kern w:val="2"/>
          <w:lang w:val="en-GB" w:eastAsia="sv-SE"/>
        </w:rPr>
      </w:pP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sharing UE-acquired MCOT for transmission of HARQ-ACK and/or PDSCH to that UE</w:t>
      </w:r>
    </w:p>
    <w:p w14:paraId="6E7E7015" w14:textId="77777777" w:rsidR="002F4C1D" w:rsidRPr="00C628FE" w:rsidRDefault="002F4C1D" w:rsidP="002F4C1D">
      <w:pPr>
        <w:numPr>
          <w:ilvl w:val="0"/>
          <w:numId w:val="31"/>
        </w:numPr>
        <w:spacing w:after="0"/>
        <w:rPr>
          <w:rFonts w:eastAsiaTheme="minorEastAsia"/>
          <w:kern w:val="2"/>
          <w:sz w:val="20"/>
          <w:szCs w:val="20"/>
          <w:lang w:val="en-GB" w:eastAsia="zh-CN"/>
        </w:rPr>
      </w:pPr>
      <w:r w:rsidRPr="00C628FE">
        <w:rPr>
          <w:rFonts w:eastAsia="Calibri"/>
          <w:b/>
          <w:i/>
          <w:kern w:val="2"/>
          <w:lang w:val="en-GB" w:eastAsia="sv-SE"/>
        </w:rPr>
        <w:t xml:space="preserve">UE sharing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-acquired MCOT when a </w:t>
      </w:r>
      <w:proofErr w:type="spellStart"/>
      <w:r w:rsidRPr="00C628FE">
        <w:rPr>
          <w:rFonts w:eastAsia="Calibri"/>
          <w:b/>
          <w:i/>
          <w:kern w:val="2"/>
          <w:lang w:val="en-GB" w:eastAsia="sv-SE"/>
        </w:rPr>
        <w:t>gNB</w:t>
      </w:r>
      <w:proofErr w:type="spellEnd"/>
      <w:r w:rsidRPr="00C628FE">
        <w:rPr>
          <w:rFonts w:eastAsia="Calibri"/>
          <w:b/>
          <w:i/>
          <w:kern w:val="2"/>
          <w:lang w:val="en-GB" w:eastAsia="sv-SE"/>
        </w:rPr>
        <w:t>-triggered transmission with CG is employed</w:t>
      </w:r>
    </w:p>
    <w:p w14:paraId="0879CB85" w14:textId="77777777" w:rsidR="00AA320C" w:rsidRPr="00AA320C" w:rsidRDefault="00AA320C" w:rsidP="0018069E">
      <w:pPr>
        <w:spacing w:after="0"/>
        <w:rPr>
          <w:b/>
          <w:i/>
          <w:lang w:val="en-GB" w:eastAsia="zh-CN"/>
        </w:rPr>
      </w:pPr>
    </w:p>
    <w:p w14:paraId="43816BE2" w14:textId="77777777" w:rsidR="00AA320C" w:rsidRDefault="00AA320C" w:rsidP="0018069E">
      <w:pPr>
        <w:spacing w:after="0"/>
        <w:rPr>
          <w:b/>
          <w:i/>
          <w:lang w:val="en-GB" w:eastAsia="zh-CN"/>
        </w:rPr>
      </w:pPr>
    </w:p>
    <w:p w14:paraId="25EF2474" w14:textId="750287F6" w:rsidR="002F4C1D" w:rsidRDefault="002F4C1D" w:rsidP="002F4C1D">
      <w:pPr>
        <w:spacing w:after="0"/>
        <w:rPr>
          <w:b/>
          <w:i/>
          <w:lang w:eastAsia="zh-CN"/>
        </w:rPr>
      </w:pPr>
      <w:r w:rsidRPr="002F4C1D">
        <w:rPr>
          <w:b/>
          <w:i/>
          <w:u w:val="single"/>
          <w:lang w:val="en-GB" w:eastAsia="zh-CN"/>
        </w:rPr>
        <w:t>Proposal 2</w:t>
      </w:r>
      <w:r w:rsidR="0039764F">
        <w:rPr>
          <w:b/>
          <w:i/>
          <w:u w:val="single"/>
          <w:lang w:val="en-GB" w:eastAsia="zh-CN"/>
        </w:rPr>
        <w:t>4</w:t>
      </w:r>
      <w:r w:rsidRPr="002F4C1D">
        <w:rPr>
          <w:b/>
          <w:i/>
          <w:u w:val="single"/>
          <w:lang w:eastAsia="zh-CN"/>
        </w:rPr>
        <w:t>:</w:t>
      </w:r>
      <w:r w:rsidRPr="006838A2">
        <w:rPr>
          <w:b/>
          <w:i/>
          <w:lang w:eastAsia="zh-CN"/>
        </w:rPr>
        <w:t xml:space="preserve">  </w:t>
      </w:r>
      <w:r>
        <w:rPr>
          <w:b/>
          <w:i/>
          <w:lang w:eastAsia="zh-CN"/>
        </w:rPr>
        <w:t>A</w:t>
      </w:r>
      <w:r w:rsidRPr="00DD38A9">
        <w:rPr>
          <w:b/>
          <w:i/>
          <w:lang w:eastAsia="zh-CN"/>
        </w:rPr>
        <w:t xml:space="preserve"> synchronization accuracy much less than the </w:t>
      </w:r>
      <w:r>
        <w:rPr>
          <w:b/>
          <w:i/>
          <w:lang w:eastAsia="zh-CN"/>
        </w:rPr>
        <w:t xml:space="preserve">transceiver </w:t>
      </w:r>
      <w:r w:rsidRPr="00DD38A9">
        <w:rPr>
          <w:b/>
          <w:i/>
          <w:lang w:eastAsia="zh-CN"/>
        </w:rPr>
        <w:t>turn-around duration of the specified observation slot duration is required to achieve</w:t>
      </w:r>
      <w:r>
        <w:rPr>
          <w:b/>
          <w:i/>
          <w:lang w:eastAsia="zh-CN"/>
        </w:rPr>
        <w:t xml:space="preserve"> the synchronization requirements for FBE-based operation of NR-U.</w:t>
      </w:r>
    </w:p>
    <w:p w14:paraId="62563F32" w14:textId="77777777" w:rsidR="002F4C1D" w:rsidRPr="0018069E" w:rsidRDefault="002F4C1D" w:rsidP="002F4C1D">
      <w:pPr>
        <w:spacing w:after="0"/>
        <w:rPr>
          <w:b/>
          <w:i/>
          <w:lang w:eastAsia="zh-CN"/>
        </w:rPr>
      </w:pPr>
    </w:p>
    <w:p w14:paraId="21C33ED4" w14:textId="5622B87A" w:rsidR="002F4C1D" w:rsidRDefault="002F4C1D" w:rsidP="002F4C1D">
      <w:pPr>
        <w:spacing w:after="0"/>
        <w:rPr>
          <w:b/>
          <w:i/>
          <w:lang w:eastAsia="zh-CN"/>
        </w:rPr>
      </w:pPr>
      <w:r w:rsidRPr="002F4C1D">
        <w:rPr>
          <w:b/>
          <w:i/>
          <w:u w:val="single"/>
          <w:lang w:val="en-GB" w:eastAsia="zh-CN"/>
        </w:rPr>
        <w:t>Proposal 2</w:t>
      </w:r>
      <w:r w:rsidR="0039764F">
        <w:rPr>
          <w:b/>
          <w:i/>
          <w:u w:val="single"/>
          <w:lang w:val="en-GB" w:eastAsia="zh-CN"/>
        </w:rPr>
        <w:t>5</w:t>
      </w:r>
      <w:r w:rsidRPr="002F4C1D">
        <w:rPr>
          <w:b/>
          <w:i/>
          <w:u w:val="single"/>
          <w:lang w:eastAsia="zh-CN"/>
        </w:rPr>
        <w:t>:</w:t>
      </w:r>
      <w:r w:rsidRPr="006838A2">
        <w:rPr>
          <w:b/>
          <w:i/>
          <w:lang w:eastAsia="zh-CN"/>
        </w:rPr>
        <w:t xml:space="preserve">  </w:t>
      </w:r>
      <w:r>
        <w:rPr>
          <w:b/>
          <w:i/>
          <w:lang w:eastAsia="zh-CN"/>
        </w:rPr>
        <w:t>T</w:t>
      </w:r>
      <w:r w:rsidRPr="003A48BB">
        <w:rPr>
          <w:b/>
          <w:i/>
          <w:lang w:eastAsia="zh-CN"/>
        </w:rPr>
        <w:t xml:space="preserve">he </w:t>
      </w:r>
      <w:r>
        <w:rPr>
          <w:b/>
          <w:i/>
          <w:lang w:eastAsia="zh-CN"/>
        </w:rPr>
        <w:t xml:space="preserve">following </w:t>
      </w:r>
      <w:r w:rsidRPr="003A48BB">
        <w:rPr>
          <w:b/>
          <w:i/>
          <w:lang w:eastAsia="zh-CN"/>
        </w:rPr>
        <w:t>are the potential standardization impact associated with specifying the FBE channel access mechanism fo</w:t>
      </w:r>
      <w:r>
        <w:rPr>
          <w:b/>
          <w:i/>
          <w:lang w:eastAsia="zh-CN"/>
        </w:rPr>
        <w:t xml:space="preserve">r NR-U operations in the </w:t>
      </w:r>
      <w:r w:rsidRPr="003A48BB">
        <w:rPr>
          <w:b/>
          <w:i/>
          <w:lang w:eastAsia="zh-CN"/>
        </w:rPr>
        <w:t>scenarios</w:t>
      </w:r>
      <w:r>
        <w:rPr>
          <w:b/>
          <w:i/>
          <w:lang w:eastAsia="zh-CN"/>
        </w:rPr>
        <w:t xml:space="preserve"> captured in the WID:</w:t>
      </w:r>
    </w:p>
    <w:p w14:paraId="5A4E0070" w14:textId="77777777" w:rsidR="002F4C1D" w:rsidRPr="00D4570B" w:rsidRDefault="002F4C1D" w:rsidP="002F4C1D">
      <w:pPr>
        <w:spacing w:after="0"/>
        <w:ind w:leftChars="100" w:left="220"/>
        <w:rPr>
          <w:b/>
          <w:i/>
          <w:sz w:val="21"/>
          <w:lang w:eastAsia="zh-CN"/>
        </w:rPr>
      </w:pPr>
      <w:r w:rsidRPr="00D4570B">
        <w:rPr>
          <w:rFonts w:hint="eastAsia"/>
          <w:b/>
          <w:i/>
          <w:sz w:val="21"/>
          <w:lang w:eastAsia="zh-CN"/>
        </w:rPr>
        <w:t>–</w:t>
      </w:r>
      <w:r w:rsidRPr="00D4570B">
        <w:rPr>
          <w:b/>
          <w:i/>
          <w:sz w:val="21"/>
          <w:lang w:eastAsia="zh-CN"/>
        </w:rPr>
        <w:t>Minimum observation slot duration based on the feasible synchronization accuracy of NR-U in the sub 7 GHz band</w:t>
      </w:r>
    </w:p>
    <w:p w14:paraId="7D73B614" w14:textId="77777777" w:rsidR="002F4C1D" w:rsidRPr="00D4570B" w:rsidRDefault="002F4C1D" w:rsidP="002F4C1D">
      <w:pPr>
        <w:spacing w:after="0"/>
        <w:ind w:leftChars="100" w:left="220"/>
        <w:rPr>
          <w:b/>
          <w:i/>
          <w:sz w:val="21"/>
          <w:lang w:eastAsia="zh-CN"/>
        </w:rPr>
      </w:pPr>
      <w:r w:rsidRPr="00D4570B">
        <w:rPr>
          <w:rFonts w:hint="eastAsia"/>
          <w:b/>
          <w:i/>
          <w:sz w:val="21"/>
          <w:lang w:eastAsia="zh-CN"/>
        </w:rPr>
        <w:lastRenderedPageBreak/>
        <w:t>–</w:t>
      </w:r>
      <w:r w:rsidRPr="00D4570B">
        <w:rPr>
          <w:b/>
          <w:i/>
          <w:sz w:val="21"/>
          <w:lang w:eastAsia="zh-CN"/>
        </w:rPr>
        <w:t>FBE configuration parameters signaled to the UEs in the connected mode through higher layer signaling, e.g., through RRC, including:</w:t>
      </w:r>
    </w:p>
    <w:p w14:paraId="5B1D24F6" w14:textId="77777777" w:rsidR="002F4C1D" w:rsidRPr="00D4570B" w:rsidRDefault="002F4C1D" w:rsidP="002F4C1D">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FBE frame period(s) </w:t>
      </w:r>
    </w:p>
    <w:p w14:paraId="081FC969" w14:textId="77777777" w:rsidR="002F4C1D" w:rsidRPr="00D4570B" w:rsidRDefault="002F4C1D" w:rsidP="002F4C1D">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Corresponding </w:t>
      </w:r>
      <w:proofErr w:type="spellStart"/>
      <w:r w:rsidRPr="00D4570B">
        <w:rPr>
          <w:b/>
          <w:i/>
          <w:sz w:val="20"/>
          <w:lang w:eastAsia="zh-CN"/>
        </w:rPr>
        <w:t>subband</w:t>
      </w:r>
      <w:proofErr w:type="spellEnd"/>
      <w:r w:rsidRPr="00D4570B">
        <w:rPr>
          <w:b/>
          <w:i/>
          <w:sz w:val="20"/>
          <w:lang w:eastAsia="zh-CN"/>
        </w:rPr>
        <w:t>(s), if multiple frame periods are configured to support multiple service classes</w:t>
      </w:r>
    </w:p>
    <w:p w14:paraId="467E8508" w14:textId="77777777" w:rsidR="002F4C1D" w:rsidRPr="00D4570B" w:rsidRDefault="002F4C1D" w:rsidP="002F4C1D">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Corresponding FBE frame offset(s) used by the </w:t>
      </w:r>
      <w:proofErr w:type="spellStart"/>
      <w:r w:rsidRPr="00D4570B">
        <w:rPr>
          <w:b/>
          <w:i/>
          <w:sz w:val="20"/>
          <w:lang w:eastAsia="zh-CN"/>
        </w:rPr>
        <w:t>gNB</w:t>
      </w:r>
      <w:proofErr w:type="spellEnd"/>
      <w:r w:rsidRPr="00D4570B">
        <w:rPr>
          <w:b/>
          <w:i/>
          <w:sz w:val="20"/>
          <w:lang w:eastAsia="zh-CN"/>
        </w:rPr>
        <w:t xml:space="preserve"> to initiate the DL COT </w:t>
      </w:r>
    </w:p>
    <w:p w14:paraId="7EC24D1C" w14:textId="77777777" w:rsidR="002F4C1D" w:rsidRPr="00D4570B" w:rsidRDefault="002F4C1D" w:rsidP="002F4C1D">
      <w:pPr>
        <w:spacing w:after="0"/>
        <w:ind w:leftChars="200" w:left="440"/>
        <w:rPr>
          <w:b/>
          <w:i/>
          <w:sz w:val="20"/>
          <w:lang w:eastAsia="zh-CN"/>
        </w:rPr>
      </w:pPr>
      <w:r w:rsidRPr="00D4570B">
        <w:rPr>
          <w:rFonts w:hint="eastAsia"/>
          <w:b/>
          <w:i/>
          <w:sz w:val="20"/>
          <w:lang w:eastAsia="zh-CN"/>
        </w:rPr>
        <w:t>•</w:t>
      </w:r>
      <w:r w:rsidRPr="00D4570B">
        <w:rPr>
          <w:b/>
          <w:i/>
          <w:sz w:val="20"/>
          <w:lang w:eastAsia="zh-CN"/>
        </w:rPr>
        <w:tab/>
        <w:t>One of the following for the UE to initiate the COT within the idle period of the corresponding DL FBE frame period(s):</w:t>
      </w:r>
    </w:p>
    <w:p w14:paraId="7F1516C4" w14:textId="77777777" w:rsidR="002F4C1D" w:rsidRPr="00D4570B" w:rsidRDefault="002F4C1D" w:rsidP="002F4C1D">
      <w:pPr>
        <w:spacing w:after="0"/>
        <w:ind w:leftChars="400" w:left="880"/>
        <w:rPr>
          <w:b/>
          <w:i/>
          <w:sz w:val="20"/>
          <w:lang w:eastAsia="zh-CN"/>
        </w:rPr>
      </w:pPr>
      <w:r w:rsidRPr="00D4570B">
        <w:rPr>
          <w:rFonts w:hint="eastAsia"/>
          <w:b/>
          <w:i/>
          <w:sz w:val="20"/>
          <w:lang w:eastAsia="zh-CN"/>
        </w:rPr>
        <w:t>•</w:t>
      </w:r>
      <w:r w:rsidRPr="00D4570B">
        <w:rPr>
          <w:b/>
          <w:i/>
          <w:sz w:val="20"/>
          <w:lang w:eastAsia="zh-CN"/>
        </w:rPr>
        <w:tab/>
        <w:t>Corresponding DL MCOT duration(s)</w:t>
      </w:r>
    </w:p>
    <w:p w14:paraId="6717571C" w14:textId="77777777" w:rsidR="002F4C1D" w:rsidRPr="00D4570B" w:rsidRDefault="002F4C1D" w:rsidP="002F4C1D">
      <w:pPr>
        <w:spacing w:after="0"/>
        <w:ind w:leftChars="400" w:left="880"/>
        <w:rPr>
          <w:b/>
          <w:i/>
          <w:sz w:val="20"/>
          <w:lang w:eastAsia="zh-CN"/>
        </w:rPr>
      </w:pPr>
      <w:r w:rsidRPr="00D4570B">
        <w:rPr>
          <w:rFonts w:hint="eastAsia"/>
          <w:b/>
          <w:i/>
          <w:sz w:val="20"/>
          <w:lang w:eastAsia="zh-CN"/>
        </w:rPr>
        <w:t>•</w:t>
      </w:r>
      <w:r w:rsidRPr="00D4570B">
        <w:rPr>
          <w:b/>
          <w:i/>
          <w:sz w:val="20"/>
          <w:lang w:eastAsia="zh-CN"/>
        </w:rPr>
        <w:tab/>
        <w:t xml:space="preserve">Corresponding UL FBE frame offset(s) </w:t>
      </w:r>
    </w:p>
    <w:p w14:paraId="0575BB65" w14:textId="77777777" w:rsidR="002F4C1D" w:rsidRPr="006838A2" w:rsidRDefault="002F4C1D" w:rsidP="002F4C1D">
      <w:pPr>
        <w:spacing w:after="0"/>
        <w:rPr>
          <w:b/>
          <w:i/>
          <w:lang w:eastAsia="zh-CN"/>
        </w:rPr>
      </w:pPr>
      <w:r w:rsidRPr="00D4570B">
        <w:rPr>
          <w:rFonts w:hint="eastAsia"/>
          <w:b/>
          <w:i/>
          <w:sz w:val="20"/>
          <w:lang w:eastAsia="zh-CN"/>
        </w:rPr>
        <w:t>•</w:t>
      </w:r>
      <w:r w:rsidRPr="00D4570B">
        <w:rPr>
          <w:b/>
          <w:i/>
          <w:sz w:val="20"/>
          <w:lang w:eastAsia="zh-CN"/>
        </w:rPr>
        <w:tab/>
        <w:t>Frequency of UE’s RA procedure to maintain accurate TA measurements for tight synchronization.</w:t>
      </w:r>
      <w:r w:rsidRPr="00D4570B">
        <w:rPr>
          <w:b/>
          <w:i/>
          <w:sz w:val="21"/>
          <w:lang w:eastAsia="zh-CN"/>
        </w:rPr>
        <w:t xml:space="preserve"> </w:t>
      </w:r>
    </w:p>
    <w:p w14:paraId="69834AB4" w14:textId="77777777" w:rsidR="0018069E" w:rsidRDefault="0018069E" w:rsidP="00B45E24">
      <w:pPr>
        <w:rPr>
          <w:b/>
          <w:i/>
          <w:lang w:eastAsia="zh-CN"/>
        </w:rPr>
      </w:pPr>
    </w:p>
    <w:p w14:paraId="45773FC0" w14:textId="77777777" w:rsidR="007B1FF9" w:rsidRPr="00357701" w:rsidRDefault="007B1FF9" w:rsidP="007B1FF9">
      <w:pPr>
        <w:jc w:val="left"/>
        <w:rPr>
          <w:lang w:eastAsia="zh-CN"/>
        </w:rPr>
      </w:pPr>
      <w:r w:rsidRPr="002F4C1D">
        <w:rPr>
          <w:b/>
          <w:i/>
          <w:kern w:val="2"/>
          <w:u w:val="single"/>
          <w:lang w:eastAsia="zh-CN"/>
        </w:rPr>
        <w:t>Observation 1:</w:t>
      </w:r>
      <w:r w:rsidRPr="00A87D02">
        <w:rPr>
          <w:b/>
          <w:i/>
          <w:kern w:val="2"/>
          <w:lang w:eastAsia="zh-CN"/>
        </w:rPr>
        <w:t xml:space="preserve"> </w:t>
      </w:r>
      <w:r>
        <w:rPr>
          <w:b/>
          <w:i/>
          <w:kern w:val="2"/>
          <w:lang w:eastAsia="zh-CN"/>
        </w:rPr>
        <w:t>UPT of both 802.11ax and NR-U will increase while using higher common PD/ED threshold.</w:t>
      </w:r>
    </w:p>
    <w:p w14:paraId="0E7F51F1" w14:textId="0AD5813E" w:rsidR="007B1FF9" w:rsidRDefault="007B1FF9" w:rsidP="007B1FF9">
      <w:pPr>
        <w:rPr>
          <w:b/>
          <w:i/>
          <w:u w:val="single"/>
          <w:lang w:eastAsia="zh-CN"/>
        </w:rPr>
      </w:pPr>
      <w:r w:rsidRPr="002F4C1D">
        <w:rPr>
          <w:b/>
          <w:i/>
          <w:kern w:val="2"/>
          <w:u w:val="single"/>
          <w:lang w:val="en-GB" w:eastAsia="zh-CN"/>
        </w:rPr>
        <w:t>Observation 2:</w:t>
      </w:r>
      <w:r w:rsidRPr="00B511C9">
        <w:rPr>
          <w:b/>
          <w:i/>
          <w:kern w:val="2"/>
          <w:lang w:val="en-GB" w:eastAsia="zh-CN"/>
        </w:rPr>
        <w:t xml:space="preserve"> The UPT of NRU will degrade when lower PD than ED is adopted in NR</w:t>
      </w:r>
      <w:r>
        <w:rPr>
          <w:b/>
          <w:i/>
          <w:kern w:val="2"/>
          <w:lang w:val="en-GB" w:eastAsia="zh-CN"/>
        </w:rPr>
        <w:t>-</w:t>
      </w:r>
      <w:r w:rsidRPr="00B511C9">
        <w:rPr>
          <w:b/>
          <w:i/>
          <w:kern w:val="2"/>
          <w:lang w:val="en-GB" w:eastAsia="zh-CN"/>
        </w:rPr>
        <w:t>U due to lack of spatial reuse when PD is effective.</w:t>
      </w:r>
    </w:p>
    <w:p w14:paraId="410338E9" w14:textId="1F43CBAC" w:rsidR="00DD3A2C" w:rsidRPr="00DD3A2C" w:rsidRDefault="002F4C1D" w:rsidP="00B45E24">
      <w:pPr>
        <w:rPr>
          <w:b/>
          <w:i/>
          <w:lang w:eastAsia="zh-CN"/>
        </w:rPr>
      </w:pPr>
      <w:r w:rsidRPr="002F4C1D">
        <w:rPr>
          <w:rFonts w:hint="eastAsia"/>
          <w:b/>
          <w:i/>
          <w:u w:val="single"/>
          <w:lang w:eastAsia="zh-CN"/>
        </w:rPr>
        <w:t>Proposal 2</w:t>
      </w:r>
      <w:r w:rsidR="0039764F">
        <w:rPr>
          <w:b/>
          <w:i/>
          <w:u w:val="single"/>
          <w:lang w:eastAsia="zh-CN"/>
        </w:rPr>
        <w:t>6</w:t>
      </w:r>
      <w:r w:rsidRPr="002F4C1D">
        <w:rPr>
          <w:rFonts w:hint="eastAsia"/>
          <w:b/>
          <w:i/>
          <w:u w:val="single"/>
          <w:lang w:eastAsia="zh-CN"/>
        </w:rPr>
        <w:t>:</w:t>
      </w:r>
      <w:r>
        <w:rPr>
          <w:b/>
          <w:i/>
          <w:lang w:eastAsia="zh-CN"/>
        </w:rPr>
        <w:t xml:space="preserve"> The channel access mechanism of LTE-LAA should be reused in NR-U for coexistence in the 6 GHz unlicensed band.</w:t>
      </w:r>
    </w:p>
    <w:p w14:paraId="75DCEB00" w14:textId="3F7CA189" w:rsidR="00DD3A2C" w:rsidRPr="002F4C1D" w:rsidRDefault="002F4C1D" w:rsidP="002F4C1D">
      <w:pPr>
        <w:rPr>
          <w:b/>
          <w:i/>
          <w:lang w:eastAsia="zh-CN"/>
        </w:rPr>
      </w:pPr>
      <w:r>
        <w:rPr>
          <w:b/>
          <w:i/>
          <w:kern w:val="2"/>
          <w:u w:val="single"/>
          <w:lang w:eastAsia="zh-CN"/>
        </w:rPr>
        <w:t>Proposal</w:t>
      </w:r>
      <w:r w:rsidRPr="006838A2">
        <w:rPr>
          <w:b/>
          <w:i/>
          <w:kern w:val="2"/>
          <w:u w:val="single"/>
          <w:lang w:eastAsia="zh-CN"/>
        </w:rPr>
        <w:t xml:space="preserve"> </w:t>
      </w:r>
      <w:r>
        <w:rPr>
          <w:b/>
          <w:i/>
          <w:kern w:val="2"/>
          <w:u w:val="single"/>
          <w:lang w:eastAsia="zh-CN"/>
        </w:rPr>
        <w:t>2</w:t>
      </w:r>
      <w:r w:rsidR="0039764F">
        <w:rPr>
          <w:b/>
          <w:i/>
          <w:kern w:val="2"/>
          <w:u w:val="single"/>
          <w:lang w:eastAsia="zh-CN"/>
        </w:rPr>
        <w:t>7</w:t>
      </w:r>
      <w:r w:rsidRPr="006838A2">
        <w:rPr>
          <w:b/>
          <w:i/>
          <w:kern w:val="2"/>
          <w:u w:val="single"/>
          <w:lang w:eastAsia="zh-CN"/>
        </w:rPr>
        <w:t>:</w:t>
      </w:r>
      <w:r w:rsidRPr="006838A2">
        <w:rPr>
          <w:b/>
          <w:i/>
          <w:lang w:eastAsia="zh-CN"/>
        </w:rPr>
        <w:t xml:space="preserve"> </w:t>
      </w:r>
      <w:r>
        <w:rPr>
          <w:b/>
          <w:i/>
          <w:lang w:eastAsia="zh-CN"/>
        </w:rPr>
        <w:t>For NR-U operations in sub-7GHz bands, directional LBT mechanisms are not supported.</w:t>
      </w:r>
      <w:r w:rsidRPr="006838A2">
        <w:rPr>
          <w:b/>
          <w:i/>
          <w:kern w:val="2"/>
          <w:lang w:val="en-GB" w:eastAsia="zh-CN"/>
        </w:rPr>
        <w:t xml:space="preserve"> </w:t>
      </w:r>
      <w:r w:rsidRPr="006838A2">
        <w:rPr>
          <w:b/>
          <w:i/>
          <w:lang w:eastAsia="zh-CN"/>
        </w:rPr>
        <w:t xml:space="preserve"> </w:t>
      </w:r>
    </w:p>
    <w:p w14:paraId="33ADD803" w14:textId="64706335" w:rsidR="002F4C1D" w:rsidRPr="006838A2" w:rsidRDefault="002F4C1D" w:rsidP="002F4C1D">
      <w:pPr>
        <w:spacing w:after="0"/>
        <w:rPr>
          <w:b/>
          <w:i/>
          <w:lang w:eastAsia="zh-CN"/>
        </w:rPr>
      </w:pPr>
      <w:r>
        <w:rPr>
          <w:b/>
          <w:i/>
          <w:u w:val="single"/>
          <w:lang w:val="en-GB" w:eastAsia="zh-CN"/>
        </w:rPr>
        <w:t>Proposal 2</w:t>
      </w:r>
      <w:r w:rsidR="0039764F">
        <w:rPr>
          <w:b/>
          <w:i/>
          <w:u w:val="single"/>
          <w:lang w:val="en-GB" w:eastAsia="zh-CN"/>
        </w:rPr>
        <w:t>8</w:t>
      </w:r>
      <w:r w:rsidRPr="006838A2">
        <w:rPr>
          <w:b/>
          <w:i/>
          <w:u w:val="single"/>
          <w:lang w:eastAsia="zh-CN"/>
        </w:rPr>
        <w:t>:</w:t>
      </w:r>
      <w:r w:rsidRPr="006838A2">
        <w:rPr>
          <w:b/>
          <w:i/>
          <w:lang w:eastAsia="zh-CN"/>
        </w:rPr>
        <w:t xml:space="preserve">  </w:t>
      </w:r>
      <w:r>
        <w:rPr>
          <w:b/>
          <w:i/>
          <w:lang w:eastAsia="zh-CN"/>
        </w:rPr>
        <w:t>R</w:t>
      </w:r>
      <w:r w:rsidRPr="006838A2">
        <w:rPr>
          <w:b/>
          <w:i/>
          <w:lang w:eastAsia="zh-CN"/>
        </w:rPr>
        <w:t>eceiver-assisted LBT mechanism</w:t>
      </w:r>
      <w:r>
        <w:rPr>
          <w:b/>
          <w:i/>
          <w:lang w:eastAsia="zh-CN"/>
        </w:rPr>
        <w:t xml:space="preserve">s </w:t>
      </w:r>
      <w:r w:rsidRPr="006838A2">
        <w:rPr>
          <w:b/>
          <w:i/>
          <w:lang w:eastAsia="zh-CN"/>
        </w:rPr>
        <w:t xml:space="preserve">such as RTS/CTS-like </w:t>
      </w:r>
      <w:r>
        <w:rPr>
          <w:b/>
          <w:i/>
          <w:lang w:eastAsia="zh-CN"/>
        </w:rPr>
        <w:t xml:space="preserve">are not supported </w:t>
      </w:r>
      <w:r w:rsidRPr="006838A2">
        <w:rPr>
          <w:b/>
          <w:i/>
          <w:lang w:eastAsia="zh-CN"/>
        </w:rPr>
        <w:t>in NR-U</w:t>
      </w:r>
      <w:r>
        <w:rPr>
          <w:b/>
          <w:i/>
          <w:lang w:eastAsia="zh-CN"/>
        </w:rPr>
        <w:t xml:space="preserve"> Rel-16</w:t>
      </w:r>
      <w:r w:rsidRPr="006838A2">
        <w:rPr>
          <w:b/>
          <w:i/>
          <w:lang w:eastAsia="zh-CN"/>
        </w:rPr>
        <w:t>.</w:t>
      </w:r>
    </w:p>
    <w:bookmarkEnd w:id="23"/>
    <w:bookmarkEnd w:id="24"/>
    <w:bookmarkEnd w:id="25"/>
    <w:p w14:paraId="101E8526" w14:textId="4C67A749" w:rsidR="002F4C1D" w:rsidRPr="006838A2" w:rsidRDefault="002F4C1D" w:rsidP="002F4C1D">
      <w:pPr>
        <w:rPr>
          <w:b/>
          <w:i/>
        </w:rPr>
      </w:pPr>
      <w:r w:rsidRPr="006838A2">
        <w:rPr>
          <w:b/>
          <w:i/>
          <w:u w:val="single"/>
        </w:rPr>
        <w:t xml:space="preserve">Proposal </w:t>
      </w:r>
      <w:r w:rsidR="0039764F">
        <w:rPr>
          <w:b/>
          <w:i/>
          <w:u w:val="single"/>
        </w:rPr>
        <w:t>29</w:t>
      </w:r>
      <w:r w:rsidRPr="006838A2">
        <w:rPr>
          <w:b/>
          <w:i/>
          <w:u w:val="single"/>
        </w:rPr>
        <w:t>:</w:t>
      </w:r>
      <w:r w:rsidRPr="006838A2">
        <w:rPr>
          <w:b/>
          <w:i/>
        </w:rPr>
        <w:t xml:space="preserve"> The following mechanisms for enhancing the spatial reuse should be studied:</w:t>
      </w:r>
    </w:p>
    <w:p w14:paraId="7DE6C470" w14:textId="77777777" w:rsidR="002F4C1D" w:rsidRPr="006838A2" w:rsidRDefault="002F4C1D" w:rsidP="002F4C1D">
      <w:pPr>
        <w:pStyle w:val="ListParagraph"/>
        <w:numPr>
          <w:ilvl w:val="0"/>
          <w:numId w:val="9"/>
        </w:numPr>
        <w:autoSpaceDE/>
        <w:autoSpaceDN/>
        <w:adjustRightInd/>
        <w:snapToGrid/>
        <w:spacing w:after="0"/>
        <w:ind w:firstLineChars="0"/>
        <w:jc w:val="left"/>
        <w:rPr>
          <w:b/>
          <w:i/>
        </w:rPr>
      </w:pPr>
      <w:r w:rsidRPr="006838A2">
        <w:rPr>
          <w:b/>
          <w:i/>
        </w:rPr>
        <w:t>Methods to determine whether interference originates from other NR nodes, by transmission/detection of:</w:t>
      </w:r>
    </w:p>
    <w:p w14:paraId="190B0163" w14:textId="77777777" w:rsidR="002F4C1D" w:rsidRPr="006838A2" w:rsidRDefault="002F4C1D" w:rsidP="002F4C1D">
      <w:pPr>
        <w:pStyle w:val="ListParagraph"/>
        <w:numPr>
          <w:ilvl w:val="1"/>
          <w:numId w:val="9"/>
        </w:numPr>
        <w:autoSpaceDE/>
        <w:autoSpaceDN/>
        <w:adjustRightInd/>
        <w:snapToGrid/>
        <w:spacing w:after="0"/>
        <w:ind w:firstLineChars="0"/>
        <w:jc w:val="left"/>
        <w:rPr>
          <w:b/>
          <w:i/>
        </w:rPr>
      </w:pPr>
      <w:r w:rsidRPr="006838A2">
        <w:rPr>
          <w:b/>
          <w:i/>
        </w:rPr>
        <w:t>NR-U signals</w:t>
      </w:r>
    </w:p>
    <w:p w14:paraId="564100D0" w14:textId="77777777" w:rsidR="002F4C1D" w:rsidRPr="006838A2" w:rsidRDefault="002F4C1D" w:rsidP="002F4C1D">
      <w:pPr>
        <w:pStyle w:val="ListParagraph"/>
        <w:numPr>
          <w:ilvl w:val="1"/>
          <w:numId w:val="9"/>
        </w:numPr>
        <w:autoSpaceDE/>
        <w:autoSpaceDN/>
        <w:adjustRightInd/>
        <w:snapToGrid/>
        <w:spacing w:after="0"/>
        <w:ind w:firstLineChars="0"/>
        <w:jc w:val="left"/>
        <w:rPr>
          <w:b/>
          <w:i/>
        </w:rPr>
      </w:pPr>
      <w:r w:rsidRPr="006838A2">
        <w:rPr>
          <w:b/>
          <w:i/>
        </w:rPr>
        <w:t>Zero-power resource elements</w:t>
      </w:r>
    </w:p>
    <w:p w14:paraId="16C92134" w14:textId="77777777" w:rsidR="002F4C1D" w:rsidRPr="006838A2" w:rsidRDefault="002F4C1D" w:rsidP="002F4C1D">
      <w:pPr>
        <w:pStyle w:val="ListParagraph"/>
        <w:numPr>
          <w:ilvl w:val="0"/>
          <w:numId w:val="9"/>
        </w:numPr>
        <w:autoSpaceDE/>
        <w:autoSpaceDN/>
        <w:adjustRightInd/>
        <w:snapToGrid/>
        <w:spacing w:after="0"/>
        <w:ind w:firstLineChars="0"/>
        <w:jc w:val="left"/>
        <w:rPr>
          <w:b/>
          <w:i/>
        </w:rPr>
      </w:pPr>
      <w:r w:rsidRPr="006838A2">
        <w:rPr>
          <w:b/>
          <w:i/>
        </w:rPr>
        <w:t>LBT for transmission alignment among coordinated NR nodes</w:t>
      </w:r>
    </w:p>
    <w:p w14:paraId="0998FFBA" w14:textId="77777777" w:rsidR="00CF75B4" w:rsidRPr="00A41017" w:rsidRDefault="00CF75B4" w:rsidP="004B281D">
      <w:pPr>
        <w:rPr>
          <w:b/>
          <w:i/>
          <w:lang w:eastAsia="zh-CN"/>
        </w:rPr>
      </w:pPr>
    </w:p>
    <w:p w14:paraId="4D97367F" w14:textId="77777777" w:rsidR="001D780E" w:rsidRPr="00140F28" w:rsidRDefault="001D780E" w:rsidP="006A5BCD">
      <w:pPr>
        <w:pStyle w:val="Heading1"/>
        <w:numPr>
          <w:ilvl w:val="0"/>
          <w:numId w:val="0"/>
        </w:numPr>
        <w:ind w:left="431" w:hanging="431"/>
      </w:pPr>
      <w:r w:rsidRPr="00140F28">
        <w:t>References</w:t>
      </w:r>
    </w:p>
    <w:p w14:paraId="4F00C341" w14:textId="1822C14E" w:rsidR="005D5CB2" w:rsidRPr="00CD3B01" w:rsidRDefault="005D5CB2" w:rsidP="005D5CB2">
      <w:pPr>
        <w:pStyle w:val="References"/>
      </w:pPr>
      <w:bookmarkStart w:id="26" w:name="_Ref536708464"/>
      <w:bookmarkStart w:id="27" w:name="_Ref497813118"/>
      <w:bookmarkStart w:id="28" w:name="_Ref509219525"/>
      <w:bookmarkStart w:id="29" w:name="_Ref509833218"/>
      <w:bookmarkStart w:id="30" w:name="_Ref331106417"/>
      <w:bookmarkStart w:id="31" w:name="_Ref345149415"/>
      <w:bookmarkStart w:id="32" w:name="_Ref351725474"/>
      <w:bookmarkStart w:id="33" w:name="_Ref377803896"/>
      <w:bookmarkStart w:id="34" w:name="_Ref510109017"/>
      <w:bookmarkEnd w:id="4"/>
      <w:bookmarkEnd w:id="20"/>
      <w:bookmarkEnd w:id="21"/>
      <w:bookmarkEnd w:id="22"/>
      <w:r>
        <w:t>RAN</w:t>
      </w:r>
      <w:r w:rsidRPr="00094DCD">
        <w:t xml:space="preserve"> Chairman’s Not</w:t>
      </w:r>
      <w:r>
        <w:t>es, 3GPP TSG RAN1 Meeting #96</w:t>
      </w:r>
      <w:r w:rsidR="002B3DD0">
        <w:t>bis</w:t>
      </w:r>
      <w:r>
        <w:t xml:space="preserve">, </w:t>
      </w:r>
      <w:r w:rsidR="002B3DD0">
        <w:t>Xi’an</w:t>
      </w:r>
      <w:r w:rsidRPr="00593FC9">
        <w:t xml:space="preserve">, </w:t>
      </w:r>
      <w:r w:rsidR="002B3DD0">
        <w:t>China</w:t>
      </w:r>
      <w:r>
        <w:t xml:space="preserve">, </w:t>
      </w:r>
      <w:r w:rsidR="002B3DD0">
        <w:t>April 8</w:t>
      </w:r>
      <w:r>
        <w:t xml:space="preserve">– </w:t>
      </w:r>
      <w:r w:rsidR="002B3DD0">
        <w:t>April 12</w:t>
      </w:r>
      <w:r w:rsidRPr="00593FC9">
        <w:t>, 2019</w:t>
      </w:r>
    </w:p>
    <w:bookmarkEnd w:id="26"/>
    <w:p w14:paraId="2637D900" w14:textId="77777777" w:rsidR="007B1FF9" w:rsidRDefault="007B1FF9" w:rsidP="007B1FF9">
      <w:pPr>
        <w:pStyle w:val="References"/>
      </w:pPr>
      <w:r>
        <w:rPr>
          <w:noProof/>
        </w:rPr>
        <w:fldChar w:fldCharType="begin"/>
      </w:r>
      <w:r>
        <w:rPr>
          <w:noProof/>
        </w:rPr>
        <w:instrText xml:space="preserve"> STYLEREF ZA </w:instrText>
      </w:r>
      <w:r>
        <w:rPr>
          <w:noProof/>
        </w:rPr>
        <w:fldChar w:fldCharType="separate"/>
      </w:r>
      <w:r>
        <w:rPr>
          <w:noProof/>
        </w:rPr>
        <w:t>3GPP TR 38.889 V16.0.0 (2018-12)</w:t>
      </w:r>
      <w:r>
        <w:rPr>
          <w:noProof/>
        </w:rPr>
        <w:fldChar w:fldCharType="end"/>
      </w:r>
    </w:p>
    <w:p w14:paraId="4192C07D" w14:textId="32E6FEDA" w:rsidR="003C7CC8" w:rsidRPr="006B32F6" w:rsidRDefault="003C7CC8" w:rsidP="003C7CC8">
      <w:pPr>
        <w:pStyle w:val="References"/>
      </w:pPr>
      <w:r w:rsidRPr="006B32F6">
        <w:t>R1-</w:t>
      </w:r>
      <w:r w:rsidRPr="006B32F6">
        <w:rPr>
          <w:szCs w:val="20"/>
        </w:rPr>
        <w:t>1</w:t>
      </w:r>
      <w:r>
        <w:rPr>
          <w:szCs w:val="20"/>
        </w:rPr>
        <w:t>90</w:t>
      </w:r>
      <w:r w:rsidR="006667B9">
        <w:rPr>
          <w:szCs w:val="20"/>
        </w:rPr>
        <w:t>6041</w:t>
      </w:r>
      <w:r w:rsidRPr="006B32F6">
        <w:t xml:space="preserve">, </w:t>
      </w:r>
      <w:r>
        <w:t>“</w:t>
      </w:r>
      <w:r w:rsidRPr="008638FC">
        <w:t>Initial access signal and channels in NR unlicensed band</w:t>
      </w:r>
      <w:r>
        <w:t>”</w:t>
      </w:r>
      <w:r w:rsidRPr="006B32F6">
        <w:t>, Huawei, HiSil</w:t>
      </w:r>
      <w:r>
        <w:t>i</w:t>
      </w:r>
      <w:r w:rsidRPr="006B32F6">
        <w:t>con</w:t>
      </w:r>
    </w:p>
    <w:p w14:paraId="0D8781C7" w14:textId="3F323AC7" w:rsidR="003C7CC8" w:rsidRPr="004055F2" w:rsidRDefault="00EB4444">
      <w:pPr>
        <w:pStyle w:val="References"/>
      </w:pPr>
      <w:r w:rsidRPr="006B32F6">
        <w:t>R1-</w:t>
      </w:r>
      <w:r w:rsidRPr="006B32F6">
        <w:rPr>
          <w:szCs w:val="20"/>
        </w:rPr>
        <w:t>1</w:t>
      </w:r>
      <w:r>
        <w:rPr>
          <w:szCs w:val="20"/>
        </w:rPr>
        <w:t>90</w:t>
      </w:r>
      <w:r w:rsidR="006667B9">
        <w:rPr>
          <w:szCs w:val="20"/>
        </w:rPr>
        <w:t>6047</w:t>
      </w:r>
      <w:r w:rsidRPr="006B32F6">
        <w:t xml:space="preserve">, </w:t>
      </w:r>
      <w:r>
        <w:t xml:space="preserve">“Transmission with configured grant </w:t>
      </w:r>
      <w:r w:rsidRPr="008638FC">
        <w:t>in NR unlicensed band</w:t>
      </w:r>
      <w:r>
        <w:t>”</w:t>
      </w:r>
      <w:r w:rsidRPr="006B32F6">
        <w:t>, Huawei, HiSil</w:t>
      </w:r>
      <w:r>
        <w:t>i</w:t>
      </w:r>
      <w:r w:rsidRPr="006B32F6">
        <w:t>con</w:t>
      </w:r>
    </w:p>
    <w:p w14:paraId="0FC76190" w14:textId="77777777" w:rsidR="008E3399" w:rsidRPr="006B32F6" w:rsidRDefault="008E3399" w:rsidP="008E3399">
      <w:pPr>
        <w:pStyle w:val="References"/>
      </w:pPr>
      <w:r w:rsidRPr="006B32F6">
        <w:t>ETSI regulations 301 893, 5 GHz RLAN;</w:t>
      </w:r>
      <w:r w:rsidRPr="006B32F6">
        <w:rPr>
          <w:rFonts w:hint="eastAsia"/>
        </w:rPr>
        <w:t xml:space="preserve"> </w:t>
      </w:r>
      <w:r w:rsidRPr="006B32F6">
        <w:t>Harmonized Standard covering the essential requirements</w:t>
      </w:r>
      <w:r w:rsidRPr="006B32F6">
        <w:rPr>
          <w:rFonts w:hint="eastAsia"/>
        </w:rPr>
        <w:t xml:space="preserve"> </w:t>
      </w:r>
      <w:r w:rsidRPr="006B32F6">
        <w:t xml:space="preserve">of article 3.2 of Directive 2014/53/EU V2.1.1 (2017-05) </w:t>
      </w:r>
    </w:p>
    <w:p w14:paraId="2A9EA67A" w14:textId="77777777" w:rsidR="00AA2FEE" w:rsidRPr="005C00B5" w:rsidRDefault="00AA2FEE" w:rsidP="00AA2FEE">
      <w:pPr>
        <w:pStyle w:val="References"/>
        <w:jc w:val="left"/>
        <w:rPr>
          <w:noProof/>
          <w:lang w:val="en-GB"/>
        </w:rPr>
      </w:pPr>
      <w:r w:rsidRPr="005C00B5">
        <w:rPr>
          <w:noProof/>
          <w:lang w:val="en-GB"/>
        </w:rPr>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p w14:paraId="45D40A56" w14:textId="3C7C7488" w:rsidR="003C7CC8" w:rsidRDefault="00AA2FEE" w:rsidP="00AA2FEE">
      <w:pPr>
        <w:pStyle w:val="References"/>
      </w:pPr>
      <w:r>
        <w:t>R1-190</w:t>
      </w:r>
      <w:r w:rsidR="008D6264">
        <w:t>7538,</w:t>
      </w:r>
      <w:bookmarkStart w:id="35" w:name="_GoBack"/>
      <w:bookmarkEnd w:id="35"/>
      <w:r w:rsidR="008D6264">
        <w:t xml:space="preserve"> </w:t>
      </w:r>
      <w:r>
        <w:t>“</w:t>
      </w:r>
      <w:r w:rsidRPr="00AA2FEE">
        <w:t>Further evaluation of c</w:t>
      </w:r>
      <w:r>
        <w:t>oexistence in 6GHz,”</w:t>
      </w:r>
      <w:r w:rsidRPr="00AA2FEE">
        <w:t xml:space="preserve"> </w:t>
      </w:r>
      <w:r w:rsidRPr="006B32F6">
        <w:t>Huawei, HiSil</w:t>
      </w:r>
      <w:r>
        <w:t>i</w:t>
      </w:r>
      <w:r w:rsidRPr="006B32F6">
        <w:t>con</w:t>
      </w:r>
    </w:p>
    <w:p w14:paraId="5810B151" w14:textId="77777777" w:rsidR="00D9369B" w:rsidRPr="006B32F6" w:rsidRDefault="00D9369B" w:rsidP="00D9369B">
      <w:pPr>
        <w:pStyle w:val="References"/>
      </w:pPr>
      <w:r w:rsidRPr="006B32F6">
        <w:rPr>
          <w:lang w:eastAsia="zh-CN"/>
        </w:rPr>
        <w:t>3GPP TR 36.889, Study on Licensed-Assisted Access to Unlicensed Spectrum, V13.0.0 (2015-06).</w:t>
      </w:r>
    </w:p>
    <w:p w14:paraId="30BC1BBB" w14:textId="510BA721" w:rsidR="00FE43AD" w:rsidRPr="006B32F6" w:rsidRDefault="00FE43AD" w:rsidP="00FE43AD">
      <w:pPr>
        <w:pStyle w:val="References"/>
      </w:pPr>
      <w:r>
        <w:t xml:space="preserve"> </w:t>
      </w:r>
      <w:r w:rsidRPr="006B32F6">
        <w:t xml:space="preserve">ZTE, </w:t>
      </w:r>
      <w:proofErr w:type="spellStart"/>
      <w:r w:rsidRPr="006B32F6">
        <w:t>Sanechips</w:t>
      </w:r>
      <w:proofErr w:type="spellEnd"/>
      <w:r w:rsidRPr="006B32F6">
        <w:t xml:space="preserve">, “Design of channel access mechanism for NR-U”, R1-1803952, </w:t>
      </w:r>
      <w:r w:rsidRPr="006B32F6">
        <w:rPr>
          <w:noProof/>
          <w:lang w:val="en-GB"/>
        </w:rPr>
        <w:t>Sanya, China, April 16</w:t>
      </w:r>
      <w:r w:rsidRPr="006B32F6">
        <w:rPr>
          <w:noProof/>
          <w:vertAlign w:val="superscript"/>
          <w:lang w:val="en-GB"/>
        </w:rPr>
        <w:t>th</w:t>
      </w:r>
      <w:r w:rsidRPr="006B32F6">
        <w:rPr>
          <w:noProof/>
          <w:lang w:val="en-GB"/>
        </w:rPr>
        <w:t xml:space="preserve"> – April 20</w:t>
      </w:r>
      <w:r w:rsidRPr="006B32F6">
        <w:rPr>
          <w:noProof/>
          <w:vertAlign w:val="superscript"/>
          <w:lang w:val="en-GB"/>
        </w:rPr>
        <w:t>th</w:t>
      </w:r>
      <w:r w:rsidRPr="006B32F6">
        <w:rPr>
          <w:noProof/>
          <w:lang w:val="en-GB"/>
        </w:rPr>
        <w:t>, 2018.</w:t>
      </w:r>
    </w:p>
    <w:p w14:paraId="3B80A376" w14:textId="47177ED8" w:rsidR="00FE43AD" w:rsidRPr="006B32F6" w:rsidRDefault="00FE43AD" w:rsidP="00FE43AD">
      <w:pPr>
        <w:pStyle w:val="References"/>
      </w:pPr>
      <w:r>
        <w:rPr>
          <w:noProof/>
        </w:rPr>
        <w:t xml:space="preserve"> </w:t>
      </w:r>
      <w:r w:rsidRPr="006B32F6">
        <w:rPr>
          <w:noProof/>
        </w:rPr>
        <w:t>Huawei, HiSilicon, “CCA measurement to support frequency reuse”, R1-154343, Beijing, China, Aug. 24 - 28, 2015.</w:t>
      </w:r>
    </w:p>
    <w:bookmarkEnd w:id="27"/>
    <w:bookmarkEnd w:id="28"/>
    <w:bookmarkEnd w:id="29"/>
    <w:bookmarkEnd w:id="30"/>
    <w:bookmarkEnd w:id="31"/>
    <w:bookmarkEnd w:id="32"/>
    <w:bookmarkEnd w:id="33"/>
    <w:bookmarkEnd w:id="34"/>
    <w:p w14:paraId="4E49EFCB" w14:textId="77777777" w:rsidR="000F2141" w:rsidRPr="004D7CEB" w:rsidRDefault="000F2141" w:rsidP="00274360">
      <w:pPr>
        <w:pStyle w:val="References"/>
        <w:numPr>
          <w:ilvl w:val="0"/>
          <w:numId w:val="0"/>
        </w:numPr>
        <w:rPr>
          <w:lang w:eastAsia="zh-CN"/>
        </w:rPr>
      </w:pPr>
    </w:p>
    <w:sectPr w:rsidR="000F2141" w:rsidRPr="004D7CEB" w:rsidSect="004028E5">
      <w:headerReference w:type="default" r:id="rId24"/>
      <w:footerReference w:type="default" r:id="rId2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E6573" w14:textId="77777777" w:rsidR="009D3421" w:rsidRDefault="009D3421">
      <w:r>
        <w:separator/>
      </w:r>
    </w:p>
  </w:endnote>
  <w:endnote w:type="continuationSeparator" w:id="0">
    <w:p w14:paraId="3B1B574A" w14:textId="77777777" w:rsidR="009D3421" w:rsidRDefault="009D3421">
      <w:r>
        <w:continuationSeparator/>
      </w:r>
    </w:p>
  </w:endnote>
  <w:endnote w:type="continuationNotice" w:id="1">
    <w:p w14:paraId="7E27CCAA" w14:textId="77777777" w:rsidR="009D3421" w:rsidRDefault="009D34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Capital TT">
    <w:altName w:val="Cambria"/>
    <w:charset w:val="00"/>
    <w:family w:val="auto"/>
    <w:pitch w:val="variable"/>
    <w:sig w:usb0="00000001"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ｔｉｍｅ">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E62BF" w14:textId="77777777" w:rsidR="00A26738" w:rsidRDefault="00A267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CCB24" w14:textId="77777777" w:rsidR="009D3421" w:rsidRDefault="009D3421">
      <w:r>
        <w:separator/>
      </w:r>
    </w:p>
  </w:footnote>
  <w:footnote w:type="continuationSeparator" w:id="0">
    <w:p w14:paraId="13B6CA90" w14:textId="77777777" w:rsidR="009D3421" w:rsidRDefault="009D3421">
      <w:r>
        <w:continuationSeparator/>
      </w:r>
    </w:p>
  </w:footnote>
  <w:footnote w:type="continuationNotice" w:id="1">
    <w:p w14:paraId="306AE095" w14:textId="77777777" w:rsidR="009D3421" w:rsidRDefault="009D342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A7927" w14:textId="77777777" w:rsidR="00A26738" w:rsidRDefault="00A267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718C4"/>
    <w:multiLevelType w:val="hybridMultilevel"/>
    <w:tmpl w:val="7C9877FA"/>
    <w:lvl w:ilvl="0" w:tplc="B99E7B28">
      <w:numFmt w:val="bullet"/>
      <w:lvlText w:val="–"/>
      <w:lvlJc w:val="left"/>
      <w:pPr>
        <w:ind w:left="1260" w:hanging="420"/>
      </w:pPr>
      <w:rPr>
        <w:rFonts w:ascii="Ericsson Capital TT" w:hAnsi="Ericsson Capital T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F96DBC"/>
    <w:multiLevelType w:val="hybridMultilevel"/>
    <w:tmpl w:val="6978A3F2"/>
    <w:lvl w:ilvl="0" w:tplc="BBCAB97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D45097D"/>
    <w:multiLevelType w:val="hybridMultilevel"/>
    <w:tmpl w:val="4790B548"/>
    <w:lvl w:ilvl="0" w:tplc="B66253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F97C68"/>
    <w:multiLevelType w:val="hybridMultilevel"/>
    <w:tmpl w:val="F4A4C414"/>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4C02117"/>
    <w:multiLevelType w:val="hybridMultilevel"/>
    <w:tmpl w:val="9844D96C"/>
    <w:lvl w:ilvl="0" w:tplc="1512951C">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1A50AE"/>
    <w:multiLevelType w:val="hybridMultilevel"/>
    <w:tmpl w:val="363634C2"/>
    <w:lvl w:ilvl="0" w:tplc="87DCA0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505D4"/>
    <w:multiLevelType w:val="hybridMultilevel"/>
    <w:tmpl w:val="AAE485A2"/>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215B44"/>
    <w:multiLevelType w:val="hybridMultilevel"/>
    <w:tmpl w:val="0AF25998"/>
    <w:lvl w:ilvl="0" w:tplc="5AAA8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44DC9"/>
    <w:multiLevelType w:val="hybridMultilevel"/>
    <w:tmpl w:val="5A40D1DA"/>
    <w:lvl w:ilvl="0" w:tplc="148CC3C2">
      <w:numFmt w:val="bullet"/>
      <w:lvlText w:val="•"/>
      <w:lvlJc w:val="left"/>
      <w:pPr>
        <w:ind w:left="420" w:hanging="420"/>
      </w:pPr>
      <w:rPr>
        <w:rFonts w:ascii="宋体" w:eastAsia="宋体" w:hAnsi="宋体" w:cs="Times New Roman" w:hint="eastAsia"/>
        <w:lang w:val="en-US"/>
      </w:rPr>
    </w:lvl>
    <w:lvl w:ilvl="1" w:tplc="B99E7B28">
      <w:numFmt w:val="bullet"/>
      <w:lvlText w:val="–"/>
      <w:lvlJc w:val="left"/>
      <w:pPr>
        <w:ind w:left="840" w:hanging="420"/>
      </w:pPr>
      <w:rPr>
        <w:rFonts w:ascii="Ericsson Capital TT" w:hAnsi="Ericsson Capital TT"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91308"/>
    <w:multiLevelType w:val="hybridMultilevel"/>
    <w:tmpl w:val="9E8628E4"/>
    <w:lvl w:ilvl="0" w:tplc="7F38157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41A94"/>
    <w:multiLevelType w:val="hybridMultilevel"/>
    <w:tmpl w:val="198A34E6"/>
    <w:lvl w:ilvl="0" w:tplc="04987BAE">
      <w:start w:val="1"/>
      <w:numFmt w:val="bullet"/>
      <w:lvlText w:val="-"/>
      <w:lvlJc w:val="left"/>
      <w:pPr>
        <w:ind w:left="845" w:hanging="420"/>
      </w:pPr>
      <w:rPr>
        <w:rFonts w:ascii="Calibri" w:eastAsia="Times New Roman"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3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111DC"/>
    <w:multiLevelType w:val="hybridMultilevel"/>
    <w:tmpl w:val="B64C2EF8"/>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5D6782"/>
    <w:multiLevelType w:val="hybridMultilevel"/>
    <w:tmpl w:val="62C0D5DC"/>
    <w:lvl w:ilvl="0" w:tplc="DB2A7F3C">
      <w:start w:val="1"/>
      <w:numFmt w:val="bullet"/>
      <w:lvlText w:val="•"/>
      <w:lvlJc w:val="left"/>
      <w:pPr>
        <w:tabs>
          <w:tab w:val="num" w:pos="360"/>
        </w:tabs>
        <w:ind w:left="360" w:hanging="360"/>
      </w:pPr>
      <w:rPr>
        <w:rFonts w:ascii="Arial" w:hAnsi="Arial" w:hint="default"/>
      </w:rPr>
    </w:lvl>
    <w:lvl w:ilvl="1" w:tplc="BC0CAF4A">
      <w:start w:val="1"/>
      <w:numFmt w:val="bullet"/>
      <w:lvlText w:val="•"/>
      <w:lvlJc w:val="left"/>
      <w:pPr>
        <w:tabs>
          <w:tab w:val="num" w:pos="1080"/>
        </w:tabs>
        <w:ind w:left="1080" w:hanging="360"/>
      </w:pPr>
      <w:rPr>
        <w:rFonts w:ascii="Arial" w:hAnsi="Arial" w:hint="default"/>
      </w:rPr>
    </w:lvl>
    <w:lvl w:ilvl="2" w:tplc="1778C684">
      <w:start w:val="1"/>
      <w:numFmt w:val="bullet"/>
      <w:lvlText w:val="•"/>
      <w:lvlJc w:val="left"/>
      <w:pPr>
        <w:tabs>
          <w:tab w:val="num" w:pos="1800"/>
        </w:tabs>
        <w:ind w:left="1800" w:hanging="360"/>
      </w:pPr>
      <w:rPr>
        <w:rFonts w:ascii="Arial" w:hAnsi="Arial" w:hint="default"/>
      </w:rPr>
    </w:lvl>
    <w:lvl w:ilvl="3" w:tplc="28EC311A">
      <w:start w:val="1"/>
      <w:numFmt w:val="bullet"/>
      <w:lvlText w:val="•"/>
      <w:lvlJc w:val="left"/>
      <w:pPr>
        <w:tabs>
          <w:tab w:val="num" w:pos="2520"/>
        </w:tabs>
        <w:ind w:left="2520" w:hanging="360"/>
      </w:pPr>
      <w:rPr>
        <w:rFonts w:ascii="Arial" w:hAnsi="Arial" w:hint="default"/>
      </w:rPr>
    </w:lvl>
    <w:lvl w:ilvl="4" w:tplc="41269EA2" w:tentative="1">
      <w:start w:val="1"/>
      <w:numFmt w:val="bullet"/>
      <w:lvlText w:val="•"/>
      <w:lvlJc w:val="left"/>
      <w:pPr>
        <w:tabs>
          <w:tab w:val="num" w:pos="3240"/>
        </w:tabs>
        <w:ind w:left="3240" w:hanging="360"/>
      </w:pPr>
      <w:rPr>
        <w:rFonts w:ascii="Arial" w:hAnsi="Arial" w:hint="default"/>
      </w:rPr>
    </w:lvl>
    <w:lvl w:ilvl="5" w:tplc="57A6F738" w:tentative="1">
      <w:start w:val="1"/>
      <w:numFmt w:val="bullet"/>
      <w:lvlText w:val="•"/>
      <w:lvlJc w:val="left"/>
      <w:pPr>
        <w:tabs>
          <w:tab w:val="num" w:pos="3960"/>
        </w:tabs>
        <w:ind w:left="3960" w:hanging="360"/>
      </w:pPr>
      <w:rPr>
        <w:rFonts w:ascii="Arial" w:hAnsi="Arial" w:hint="default"/>
      </w:rPr>
    </w:lvl>
    <w:lvl w:ilvl="6" w:tplc="D03415E0" w:tentative="1">
      <w:start w:val="1"/>
      <w:numFmt w:val="bullet"/>
      <w:lvlText w:val="•"/>
      <w:lvlJc w:val="left"/>
      <w:pPr>
        <w:tabs>
          <w:tab w:val="num" w:pos="4680"/>
        </w:tabs>
        <w:ind w:left="4680" w:hanging="360"/>
      </w:pPr>
      <w:rPr>
        <w:rFonts w:ascii="Arial" w:hAnsi="Arial" w:hint="default"/>
      </w:rPr>
    </w:lvl>
    <w:lvl w:ilvl="7" w:tplc="9364F4F4" w:tentative="1">
      <w:start w:val="1"/>
      <w:numFmt w:val="bullet"/>
      <w:lvlText w:val="•"/>
      <w:lvlJc w:val="left"/>
      <w:pPr>
        <w:tabs>
          <w:tab w:val="num" w:pos="5400"/>
        </w:tabs>
        <w:ind w:left="5400" w:hanging="360"/>
      </w:pPr>
      <w:rPr>
        <w:rFonts w:ascii="Arial" w:hAnsi="Arial" w:hint="default"/>
      </w:rPr>
    </w:lvl>
    <w:lvl w:ilvl="8" w:tplc="CD72197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685F51"/>
    <w:multiLevelType w:val="hybridMultilevel"/>
    <w:tmpl w:val="DEFC1F42"/>
    <w:lvl w:ilvl="0" w:tplc="148CC3C2">
      <w:numFmt w:val="bullet"/>
      <w:lvlText w:val="•"/>
      <w:lvlJc w:val="left"/>
      <w:pPr>
        <w:ind w:left="845" w:hanging="420"/>
      </w:pPr>
      <w:rPr>
        <w:rFonts w:ascii="宋体" w:eastAsia="宋体" w:hAnsi="宋体" w:cs="Times New Roman" w:hint="eastAsia"/>
        <w:lang w:val="en-US"/>
      </w:rPr>
    </w:lvl>
    <w:lvl w:ilvl="1" w:tplc="B99E7B28">
      <w:numFmt w:val="bullet"/>
      <w:lvlText w:val="–"/>
      <w:lvlJc w:val="left"/>
      <w:pPr>
        <w:ind w:left="1265" w:hanging="420"/>
      </w:pPr>
      <w:rPr>
        <w:rFonts w:ascii="Ericsson Capital TT" w:hAnsi="Ericsson Capital TT" w:hint="default"/>
      </w:rPr>
    </w:lvl>
    <w:lvl w:ilvl="2" w:tplc="B99E7B28">
      <w:numFmt w:val="bullet"/>
      <w:lvlText w:val="–"/>
      <w:lvlJc w:val="left"/>
      <w:pPr>
        <w:ind w:left="1685" w:hanging="420"/>
      </w:pPr>
      <w:rPr>
        <w:rFonts w:ascii="Ericsson Capital TT" w:hAnsi="Ericsson Capital TT"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19"/>
  </w:num>
  <w:num w:numId="2">
    <w:abstractNumId w:val="16"/>
  </w:num>
  <w:num w:numId="3">
    <w:abstractNumId w:val="31"/>
  </w:num>
  <w:num w:numId="4">
    <w:abstractNumId w:val="35"/>
  </w:num>
  <w:num w:numId="5">
    <w:abstractNumId w:val="34"/>
  </w:num>
  <w:num w:numId="6">
    <w:abstractNumId w:val="38"/>
  </w:num>
  <w:num w:numId="7">
    <w:abstractNumId w:val="37"/>
  </w:num>
  <w:num w:numId="8">
    <w:abstractNumId w:val="9"/>
  </w:num>
  <w:num w:numId="9">
    <w:abstractNumId w:val="23"/>
  </w:num>
  <w:num w:numId="10">
    <w:abstractNumId w:val="4"/>
  </w:num>
  <w:num w:numId="11">
    <w:abstractNumId w:val="27"/>
  </w:num>
  <w:num w:numId="12">
    <w:abstractNumId w:val="22"/>
  </w:num>
  <w:num w:numId="13">
    <w:abstractNumId w:val="14"/>
  </w:num>
  <w:num w:numId="14">
    <w:abstractNumId w:val="32"/>
  </w:num>
  <w:num w:numId="15">
    <w:abstractNumId w:val="39"/>
  </w:num>
  <w:num w:numId="16">
    <w:abstractNumId w:val="21"/>
  </w:num>
  <w:num w:numId="17">
    <w:abstractNumId w:val="41"/>
  </w:num>
  <w:num w:numId="18">
    <w:abstractNumId w:val="13"/>
  </w:num>
  <w:num w:numId="19">
    <w:abstractNumId w:val="33"/>
  </w:num>
  <w:num w:numId="20">
    <w:abstractNumId w:val="15"/>
  </w:num>
  <w:num w:numId="21">
    <w:abstractNumId w:val="36"/>
  </w:num>
  <w:num w:numId="22">
    <w:abstractNumId w:val="11"/>
  </w:num>
  <w:num w:numId="23">
    <w:abstractNumId w:val="12"/>
  </w:num>
  <w:num w:numId="24">
    <w:abstractNumId w:val="8"/>
  </w:num>
  <w:num w:numId="25">
    <w:abstractNumId w:val="17"/>
  </w:num>
  <w:num w:numId="26">
    <w:abstractNumId w:val="10"/>
  </w:num>
  <w:num w:numId="27">
    <w:abstractNumId w:val="0"/>
  </w:num>
  <w:num w:numId="28">
    <w:abstractNumId w:val="25"/>
  </w:num>
  <w:num w:numId="29">
    <w:abstractNumId w:val="24"/>
  </w:num>
  <w:num w:numId="30">
    <w:abstractNumId w:val="20"/>
  </w:num>
  <w:num w:numId="31">
    <w:abstractNumId w:val="5"/>
  </w:num>
  <w:num w:numId="32">
    <w:abstractNumId w:val="3"/>
  </w:num>
  <w:num w:numId="33">
    <w:abstractNumId w:val="7"/>
  </w:num>
  <w:num w:numId="34">
    <w:abstractNumId w:val="6"/>
  </w:num>
  <w:num w:numId="35">
    <w:abstractNumId w:val="29"/>
  </w:num>
  <w:num w:numId="36">
    <w:abstractNumId w:val="18"/>
  </w:num>
  <w:num w:numId="37">
    <w:abstractNumId w:val="2"/>
  </w:num>
  <w:num w:numId="38">
    <w:abstractNumId w:val="40"/>
  </w:num>
  <w:num w:numId="39">
    <w:abstractNumId w:val="28"/>
  </w:num>
  <w:num w:numId="40">
    <w:abstractNumId w:val="26"/>
  </w:num>
  <w:num w:numId="41">
    <w:abstractNumId w:val="1"/>
  </w:num>
  <w:num w:numId="42">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523"/>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2664"/>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00"/>
    <w:rsid w:val="0003376B"/>
    <w:rsid w:val="00034676"/>
    <w:rsid w:val="000346E6"/>
    <w:rsid w:val="000352AA"/>
    <w:rsid w:val="000352B3"/>
    <w:rsid w:val="00037253"/>
    <w:rsid w:val="00037AF3"/>
    <w:rsid w:val="0004023E"/>
    <w:rsid w:val="0004024B"/>
    <w:rsid w:val="00041AED"/>
    <w:rsid w:val="00041C57"/>
    <w:rsid w:val="000434B7"/>
    <w:rsid w:val="000435E4"/>
    <w:rsid w:val="00044A0D"/>
    <w:rsid w:val="00046796"/>
    <w:rsid w:val="000467FD"/>
    <w:rsid w:val="00046820"/>
    <w:rsid w:val="00046AAF"/>
    <w:rsid w:val="0004700E"/>
    <w:rsid w:val="00047225"/>
    <w:rsid w:val="00047647"/>
    <w:rsid w:val="00047E60"/>
    <w:rsid w:val="00050D56"/>
    <w:rsid w:val="00052AAB"/>
    <w:rsid w:val="00052AD2"/>
    <w:rsid w:val="00052E50"/>
    <w:rsid w:val="000530DF"/>
    <w:rsid w:val="00053504"/>
    <w:rsid w:val="00054E0C"/>
    <w:rsid w:val="00055338"/>
    <w:rsid w:val="0005541D"/>
    <w:rsid w:val="000565C8"/>
    <w:rsid w:val="00057DC8"/>
    <w:rsid w:val="00060CD0"/>
    <w:rsid w:val="000612E1"/>
    <w:rsid w:val="000614FE"/>
    <w:rsid w:val="00061512"/>
    <w:rsid w:val="00061C5C"/>
    <w:rsid w:val="00063FAB"/>
    <w:rsid w:val="0006408F"/>
    <w:rsid w:val="00065D38"/>
    <w:rsid w:val="00066676"/>
    <w:rsid w:val="00066DF5"/>
    <w:rsid w:val="00066F39"/>
    <w:rsid w:val="00067DD1"/>
    <w:rsid w:val="00070447"/>
    <w:rsid w:val="000706E7"/>
    <w:rsid w:val="00070EF8"/>
    <w:rsid w:val="00071192"/>
    <w:rsid w:val="000713A7"/>
    <w:rsid w:val="0007161C"/>
    <w:rsid w:val="00072A80"/>
    <w:rsid w:val="00072B43"/>
    <w:rsid w:val="000731A0"/>
    <w:rsid w:val="000736C1"/>
    <w:rsid w:val="00073797"/>
    <w:rsid w:val="0007386D"/>
    <w:rsid w:val="00073DEC"/>
    <w:rsid w:val="000745AA"/>
    <w:rsid w:val="00074E86"/>
    <w:rsid w:val="00075812"/>
    <w:rsid w:val="00076097"/>
    <w:rsid w:val="00076541"/>
    <w:rsid w:val="000769D3"/>
    <w:rsid w:val="00076E01"/>
    <w:rsid w:val="000772F4"/>
    <w:rsid w:val="000776EB"/>
    <w:rsid w:val="000809B6"/>
    <w:rsid w:val="00080F76"/>
    <w:rsid w:val="00081424"/>
    <w:rsid w:val="0008146B"/>
    <w:rsid w:val="00081DF5"/>
    <w:rsid w:val="000823B0"/>
    <w:rsid w:val="00082C7C"/>
    <w:rsid w:val="000830EB"/>
    <w:rsid w:val="0008335B"/>
    <w:rsid w:val="00083379"/>
    <w:rsid w:val="00083587"/>
    <w:rsid w:val="00083838"/>
    <w:rsid w:val="00083B6A"/>
    <w:rsid w:val="00083F6D"/>
    <w:rsid w:val="00085321"/>
    <w:rsid w:val="000859E1"/>
    <w:rsid w:val="00085E04"/>
    <w:rsid w:val="00086800"/>
    <w:rsid w:val="00086B8A"/>
    <w:rsid w:val="00086D56"/>
    <w:rsid w:val="000874A1"/>
    <w:rsid w:val="00087537"/>
    <w:rsid w:val="00087913"/>
    <w:rsid w:val="00087CBC"/>
    <w:rsid w:val="000902DC"/>
    <w:rsid w:val="00090583"/>
    <w:rsid w:val="000911AE"/>
    <w:rsid w:val="00091E7D"/>
    <w:rsid w:val="00092006"/>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574D"/>
    <w:rsid w:val="000A6351"/>
    <w:rsid w:val="000A63D6"/>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56E"/>
    <w:rsid w:val="000C2913"/>
    <w:rsid w:val="000C2FBD"/>
    <w:rsid w:val="000C3B0C"/>
    <w:rsid w:val="000C422D"/>
    <w:rsid w:val="000C5F91"/>
    <w:rsid w:val="000C6025"/>
    <w:rsid w:val="000C62F3"/>
    <w:rsid w:val="000C636C"/>
    <w:rsid w:val="000D0565"/>
    <w:rsid w:val="000D05C8"/>
    <w:rsid w:val="000D0E4E"/>
    <w:rsid w:val="000D113C"/>
    <w:rsid w:val="000D12D1"/>
    <w:rsid w:val="000D159A"/>
    <w:rsid w:val="000D1796"/>
    <w:rsid w:val="000D22CC"/>
    <w:rsid w:val="000D3310"/>
    <w:rsid w:val="000D36AE"/>
    <w:rsid w:val="000D38A1"/>
    <w:rsid w:val="000D493F"/>
    <w:rsid w:val="000D4C4E"/>
    <w:rsid w:val="000D5077"/>
    <w:rsid w:val="000D5362"/>
    <w:rsid w:val="000D57F8"/>
    <w:rsid w:val="000D5851"/>
    <w:rsid w:val="000D5C60"/>
    <w:rsid w:val="000D5CBC"/>
    <w:rsid w:val="000D62C1"/>
    <w:rsid w:val="000D6D14"/>
    <w:rsid w:val="000D71E2"/>
    <w:rsid w:val="000D73A5"/>
    <w:rsid w:val="000E01E6"/>
    <w:rsid w:val="000E07D6"/>
    <w:rsid w:val="000E1380"/>
    <w:rsid w:val="000E18DF"/>
    <w:rsid w:val="000E2D4F"/>
    <w:rsid w:val="000E3BBB"/>
    <w:rsid w:val="000E59A0"/>
    <w:rsid w:val="000E7A84"/>
    <w:rsid w:val="000F15BC"/>
    <w:rsid w:val="000F180A"/>
    <w:rsid w:val="000F1C07"/>
    <w:rsid w:val="000F1C92"/>
    <w:rsid w:val="000F2141"/>
    <w:rsid w:val="000F2EEE"/>
    <w:rsid w:val="000F35DB"/>
    <w:rsid w:val="000F3697"/>
    <w:rsid w:val="000F4AFC"/>
    <w:rsid w:val="000F6160"/>
    <w:rsid w:val="000F67D0"/>
    <w:rsid w:val="000F7F58"/>
    <w:rsid w:val="00100128"/>
    <w:rsid w:val="00100FF3"/>
    <w:rsid w:val="001026CA"/>
    <w:rsid w:val="001043C2"/>
    <w:rsid w:val="001043E1"/>
    <w:rsid w:val="00104A2A"/>
    <w:rsid w:val="00104C3D"/>
    <w:rsid w:val="0010505A"/>
    <w:rsid w:val="0010558F"/>
    <w:rsid w:val="00105CC7"/>
    <w:rsid w:val="00107779"/>
    <w:rsid w:val="001078C2"/>
    <w:rsid w:val="00107E1C"/>
    <w:rsid w:val="00110243"/>
    <w:rsid w:val="001111B9"/>
    <w:rsid w:val="001112C4"/>
    <w:rsid w:val="001113E1"/>
    <w:rsid w:val="001113F2"/>
    <w:rsid w:val="00111444"/>
    <w:rsid w:val="00111723"/>
    <w:rsid w:val="00111EE2"/>
    <w:rsid w:val="00112647"/>
    <w:rsid w:val="001129B5"/>
    <w:rsid w:val="00113E39"/>
    <w:rsid w:val="001141E3"/>
    <w:rsid w:val="001144DF"/>
    <w:rsid w:val="0011557B"/>
    <w:rsid w:val="00115C14"/>
    <w:rsid w:val="0011683D"/>
    <w:rsid w:val="001171CA"/>
    <w:rsid w:val="00117C85"/>
    <w:rsid w:val="00120B13"/>
    <w:rsid w:val="0012158A"/>
    <w:rsid w:val="001216FC"/>
    <w:rsid w:val="00124D84"/>
    <w:rsid w:val="001250DD"/>
    <w:rsid w:val="001251F3"/>
    <w:rsid w:val="0012532E"/>
    <w:rsid w:val="00125733"/>
    <w:rsid w:val="0012579B"/>
    <w:rsid w:val="001257CA"/>
    <w:rsid w:val="001263AA"/>
    <w:rsid w:val="00126628"/>
    <w:rsid w:val="00130779"/>
    <w:rsid w:val="001307A1"/>
    <w:rsid w:val="001319A7"/>
    <w:rsid w:val="001321D3"/>
    <w:rsid w:val="00133599"/>
    <w:rsid w:val="00133BF7"/>
    <w:rsid w:val="00133CBE"/>
    <w:rsid w:val="00134B88"/>
    <w:rsid w:val="00136A23"/>
    <w:rsid w:val="00136B99"/>
    <w:rsid w:val="00136D2A"/>
    <w:rsid w:val="00137EC0"/>
    <w:rsid w:val="0014063E"/>
    <w:rsid w:val="0014087D"/>
    <w:rsid w:val="00140DCF"/>
    <w:rsid w:val="00140F28"/>
    <w:rsid w:val="00140F52"/>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59FF"/>
    <w:rsid w:val="001562E9"/>
    <w:rsid w:val="00156305"/>
    <w:rsid w:val="00156374"/>
    <w:rsid w:val="0015737C"/>
    <w:rsid w:val="001577D8"/>
    <w:rsid w:val="00157FC3"/>
    <w:rsid w:val="00160739"/>
    <w:rsid w:val="00161B2A"/>
    <w:rsid w:val="00161FBA"/>
    <w:rsid w:val="0016204C"/>
    <w:rsid w:val="00162295"/>
    <w:rsid w:val="0016249F"/>
    <w:rsid w:val="0016271E"/>
    <w:rsid w:val="00162D7A"/>
    <w:rsid w:val="00164DAB"/>
    <w:rsid w:val="00165548"/>
    <w:rsid w:val="00165BBB"/>
    <w:rsid w:val="0016613F"/>
    <w:rsid w:val="00166215"/>
    <w:rsid w:val="00166591"/>
    <w:rsid w:val="00171143"/>
    <w:rsid w:val="001713BA"/>
    <w:rsid w:val="001715FE"/>
    <w:rsid w:val="00172864"/>
    <w:rsid w:val="00172B82"/>
    <w:rsid w:val="00172EFA"/>
    <w:rsid w:val="00173608"/>
    <w:rsid w:val="00173E08"/>
    <w:rsid w:val="001745EC"/>
    <w:rsid w:val="001747B7"/>
    <w:rsid w:val="0017489A"/>
    <w:rsid w:val="00175969"/>
    <w:rsid w:val="00175C30"/>
    <w:rsid w:val="00177069"/>
    <w:rsid w:val="00177C4B"/>
    <w:rsid w:val="00177FC1"/>
    <w:rsid w:val="0018069E"/>
    <w:rsid w:val="001815A2"/>
    <w:rsid w:val="00181FC1"/>
    <w:rsid w:val="00183034"/>
    <w:rsid w:val="001830F7"/>
    <w:rsid w:val="00183EE6"/>
    <w:rsid w:val="00184D9C"/>
    <w:rsid w:val="0018588A"/>
    <w:rsid w:val="00186229"/>
    <w:rsid w:val="00186684"/>
    <w:rsid w:val="00187252"/>
    <w:rsid w:val="00191C91"/>
    <w:rsid w:val="00191E71"/>
    <w:rsid w:val="00192DD9"/>
    <w:rsid w:val="0019346F"/>
    <w:rsid w:val="00193C71"/>
    <w:rsid w:val="00194339"/>
    <w:rsid w:val="00194848"/>
    <w:rsid w:val="00194CED"/>
    <w:rsid w:val="0019535F"/>
    <w:rsid w:val="001958EA"/>
    <w:rsid w:val="00195E0E"/>
    <w:rsid w:val="001A122F"/>
    <w:rsid w:val="001A180D"/>
    <w:rsid w:val="001A1A69"/>
    <w:rsid w:val="001A1BAC"/>
    <w:rsid w:val="001A23CE"/>
    <w:rsid w:val="001A2C89"/>
    <w:rsid w:val="001A37EE"/>
    <w:rsid w:val="001A673E"/>
    <w:rsid w:val="001A6E82"/>
    <w:rsid w:val="001A7763"/>
    <w:rsid w:val="001B016A"/>
    <w:rsid w:val="001B0726"/>
    <w:rsid w:val="001B0CF9"/>
    <w:rsid w:val="001B2280"/>
    <w:rsid w:val="001B26DF"/>
    <w:rsid w:val="001B28C9"/>
    <w:rsid w:val="001B29D1"/>
    <w:rsid w:val="001B3964"/>
    <w:rsid w:val="001B4452"/>
    <w:rsid w:val="001B4555"/>
    <w:rsid w:val="001B466C"/>
    <w:rsid w:val="001B475B"/>
    <w:rsid w:val="001B4F34"/>
    <w:rsid w:val="001B52EC"/>
    <w:rsid w:val="001B554A"/>
    <w:rsid w:val="001B57CC"/>
    <w:rsid w:val="001B5DB2"/>
    <w:rsid w:val="001B6564"/>
    <w:rsid w:val="001B691A"/>
    <w:rsid w:val="001B6CD6"/>
    <w:rsid w:val="001C02D8"/>
    <w:rsid w:val="001C04E3"/>
    <w:rsid w:val="001C1B07"/>
    <w:rsid w:val="001C1CA2"/>
    <w:rsid w:val="001C2378"/>
    <w:rsid w:val="001C385D"/>
    <w:rsid w:val="001C3EE9"/>
    <w:rsid w:val="001C3FA4"/>
    <w:rsid w:val="001C40F9"/>
    <w:rsid w:val="001C458B"/>
    <w:rsid w:val="001C4935"/>
    <w:rsid w:val="001C49EF"/>
    <w:rsid w:val="001C5048"/>
    <w:rsid w:val="001C5D4F"/>
    <w:rsid w:val="001C64C0"/>
    <w:rsid w:val="001C69DA"/>
    <w:rsid w:val="001C6F06"/>
    <w:rsid w:val="001C7F63"/>
    <w:rsid w:val="001D08B3"/>
    <w:rsid w:val="001D1458"/>
    <w:rsid w:val="001D2360"/>
    <w:rsid w:val="001D3109"/>
    <w:rsid w:val="001D332E"/>
    <w:rsid w:val="001D4028"/>
    <w:rsid w:val="001D4229"/>
    <w:rsid w:val="001D5033"/>
    <w:rsid w:val="001D5C88"/>
    <w:rsid w:val="001D5CAB"/>
    <w:rsid w:val="001D6193"/>
    <w:rsid w:val="001D6567"/>
    <w:rsid w:val="001D695C"/>
    <w:rsid w:val="001D6E02"/>
    <w:rsid w:val="001D6FD9"/>
    <w:rsid w:val="001D780E"/>
    <w:rsid w:val="001D7C2E"/>
    <w:rsid w:val="001E05C3"/>
    <w:rsid w:val="001E0836"/>
    <w:rsid w:val="001E0AD3"/>
    <w:rsid w:val="001E179E"/>
    <w:rsid w:val="001E32A1"/>
    <w:rsid w:val="001E332C"/>
    <w:rsid w:val="001E36E4"/>
    <w:rsid w:val="001E379D"/>
    <w:rsid w:val="001E3A3C"/>
    <w:rsid w:val="001E3C40"/>
    <w:rsid w:val="001E5C23"/>
    <w:rsid w:val="001E7504"/>
    <w:rsid w:val="001E76DF"/>
    <w:rsid w:val="001F12F0"/>
    <w:rsid w:val="001F1308"/>
    <w:rsid w:val="001F1525"/>
    <w:rsid w:val="001F1E4B"/>
    <w:rsid w:val="001F1E87"/>
    <w:rsid w:val="001F1EB6"/>
    <w:rsid w:val="001F2E23"/>
    <w:rsid w:val="001F341F"/>
    <w:rsid w:val="001F3911"/>
    <w:rsid w:val="001F3F1A"/>
    <w:rsid w:val="001F4CBD"/>
    <w:rsid w:val="001F5545"/>
    <w:rsid w:val="001F5777"/>
    <w:rsid w:val="001F5937"/>
    <w:rsid w:val="001F59E3"/>
    <w:rsid w:val="001F59ED"/>
    <w:rsid w:val="001F5FE9"/>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06B38"/>
    <w:rsid w:val="00210860"/>
    <w:rsid w:val="00210B6A"/>
    <w:rsid w:val="002117EE"/>
    <w:rsid w:val="002124F7"/>
    <w:rsid w:val="00212CB6"/>
    <w:rsid w:val="00212E37"/>
    <w:rsid w:val="002132F0"/>
    <w:rsid w:val="00213C7A"/>
    <w:rsid w:val="00213EB6"/>
    <w:rsid w:val="002140FF"/>
    <w:rsid w:val="002144C0"/>
    <w:rsid w:val="00214655"/>
    <w:rsid w:val="002156FE"/>
    <w:rsid w:val="00215A61"/>
    <w:rsid w:val="00220894"/>
    <w:rsid w:val="00220A29"/>
    <w:rsid w:val="002226FB"/>
    <w:rsid w:val="00222CB9"/>
    <w:rsid w:val="00223510"/>
    <w:rsid w:val="00224330"/>
    <w:rsid w:val="00224952"/>
    <w:rsid w:val="00224DD2"/>
    <w:rsid w:val="00225A6A"/>
    <w:rsid w:val="00225AC7"/>
    <w:rsid w:val="00225ACC"/>
    <w:rsid w:val="0022769C"/>
    <w:rsid w:val="002278E5"/>
    <w:rsid w:val="00231C25"/>
    <w:rsid w:val="00231C6F"/>
    <w:rsid w:val="00232A90"/>
    <w:rsid w:val="00232F9C"/>
    <w:rsid w:val="00234151"/>
    <w:rsid w:val="00234BFB"/>
    <w:rsid w:val="00234F8C"/>
    <w:rsid w:val="0023543B"/>
    <w:rsid w:val="00235542"/>
    <w:rsid w:val="002369B0"/>
    <w:rsid w:val="00236AD8"/>
    <w:rsid w:val="00237270"/>
    <w:rsid w:val="002401DA"/>
    <w:rsid w:val="002401F5"/>
    <w:rsid w:val="00240E54"/>
    <w:rsid w:val="002426E9"/>
    <w:rsid w:val="00242C85"/>
    <w:rsid w:val="002441C4"/>
    <w:rsid w:val="002447D0"/>
    <w:rsid w:val="00244A14"/>
    <w:rsid w:val="00244B1A"/>
    <w:rsid w:val="00244C58"/>
    <w:rsid w:val="0024502B"/>
    <w:rsid w:val="002451C5"/>
    <w:rsid w:val="00245F1F"/>
    <w:rsid w:val="0024606C"/>
    <w:rsid w:val="0024619A"/>
    <w:rsid w:val="0024663B"/>
    <w:rsid w:val="00247103"/>
    <w:rsid w:val="00247628"/>
    <w:rsid w:val="00250067"/>
    <w:rsid w:val="002516DE"/>
    <w:rsid w:val="00251C29"/>
    <w:rsid w:val="00251F81"/>
    <w:rsid w:val="00252BE0"/>
    <w:rsid w:val="00253254"/>
    <w:rsid w:val="00253588"/>
    <w:rsid w:val="00253CEC"/>
    <w:rsid w:val="00254311"/>
    <w:rsid w:val="002546F4"/>
    <w:rsid w:val="002551D0"/>
    <w:rsid w:val="00255374"/>
    <w:rsid w:val="002567CC"/>
    <w:rsid w:val="002571F0"/>
    <w:rsid w:val="00257359"/>
    <w:rsid w:val="00257BF4"/>
    <w:rsid w:val="00257D3A"/>
    <w:rsid w:val="00257D95"/>
    <w:rsid w:val="00260003"/>
    <w:rsid w:val="0026035D"/>
    <w:rsid w:val="002606D6"/>
    <w:rsid w:val="00260B49"/>
    <w:rsid w:val="00261C98"/>
    <w:rsid w:val="00261FE6"/>
    <w:rsid w:val="0026248E"/>
    <w:rsid w:val="00262778"/>
    <w:rsid w:val="00262914"/>
    <w:rsid w:val="002632F3"/>
    <w:rsid w:val="00263366"/>
    <w:rsid w:val="00263FD5"/>
    <w:rsid w:val="002640FD"/>
    <w:rsid w:val="002647BF"/>
    <w:rsid w:val="002647D5"/>
    <w:rsid w:val="00265032"/>
    <w:rsid w:val="002651FB"/>
    <w:rsid w:val="0026538C"/>
    <w:rsid w:val="00265781"/>
    <w:rsid w:val="00266AC5"/>
    <w:rsid w:val="00266B13"/>
    <w:rsid w:val="002700B0"/>
    <w:rsid w:val="00270728"/>
    <w:rsid w:val="00270D42"/>
    <w:rsid w:val="00270ECD"/>
    <w:rsid w:val="0027195D"/>
    <w:rsid w:val="00272B03"/>
    <w:rsid w:val="002733E2"/>
    <w:rsid w:val="00274360"/>
    <w:rsid w:val="00274B8F"/>
    <w:rsid w:val="002750B1"/>
    <w:rsid w:val="002760DF"/>
    <w:rsid w:val="00276A35"/>
    <w:rsid w:val="00277835"/>
    <w:rsid w:val="00277DF0"/>
    <w:rsid w:val="002801C2"/>
    <w:rsid w:val="00280806"/>
    <w:rsid w:val="00280AB1"/>
    <w:rsid w:val="00280DCC"/>
    <w:rsid w:val="00282FE9"/>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3D3"/>
    <w:rsid w:val="00296BC1"/>
    <w:rsid w:val="002A1E92"/>
    <w:rsid w:val="002A204D"/>
    <w:rsid w:val="002A2542"/>
    <w:rsid w:val="002A2616"/>
    <w:rsid w:val="002A26E1"/>
    <w:rsid w:val="002A368A"/>
    <w:rsid w:val="002A3A4E"/>
    <w:rsid w:val="002A3D76"/>
    <w:rsid w:val="002A3E62"/>
    <w:rsid w:val="002A4065"/>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2A04"/>
    <w:rsid w:val="002B303A"/>
    <w:rsid w:val="002B3DD0"/>
    <w:rsid w:val="002B52C7"/>
    <w:rsid w:val="002B538E"/>
    <w:rsid w:val="002B5DCA"/>
    <w:rsid w:val="002B6521"/>
    <w:rsid w:val="002B6BDC"/>
    <w:rsid w:val="002B7460"/>
    <w:rsid w:val="002B75B0"/>
    <w:rsid w:val="002B7EAF"/>
    <w:rsid w:val="002C099C"/>
    <w:rsid w:val="002C0B74"/>
    <w:rsid w:val="002C0C8B"/>
    <w:rsid w:val="002C0CBB"/>
    <w:rsid w:val="002C1201"/>
    <w:rsid w:val="002C1460"/>
    <w:rsid w:val="002C171B"/>
    <w:rsid w:val="002C20F2"/>
    <w:rsid w:val="002C38B2"/>
    <w:rsid w:val="002C3F9C"/>
    <w:rsid w:val="002C4704"/>
    <w:rsid w:val="002C48EF"/>
    <w:rsid w:val="002C5AFA"/>
    <w:rsid w:val="002C5FBF"/>
    <w:rsid w:val="002C60CF"/>
    <w:rsid w:val="002C60E3"/>
    <w:rsid w:val="002C691F"/>
    <w:rsid w:val="002C6A9C"/>
    <w:rsid w:val="002C7D90"/>
    <w:rsid w:val="002C7DE5"/>
    <w:rsid w:val="002D0439"/>
    <w:rsid w:val="002D11B7"/>
    <w:rsid w:val="002D1675"/>
    <w:rsid w:val="002D2200"/>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5448"/>
    <w:rsid w:val="002E63D9"/>
    <w:rsid w:val="002E640E"/>
    <w:rsid w:val="002E7CA7"/>
    <w:rsid w:val="002F01BB"/>
    <w:rsid w:val="002F09D9"/>
    <w:rsid w:val="002F0C28"/>
    <w:rsid w:val="002F3CDE"/>
    <w:rsid w:val="002F439E"/>
    <w:rsid w:val="002F4C1D"/>
    <w:rsid w:val="002F56A8"/>
    <w:rsid w:val="002F5DD6"/>
    <w:rsid w:val="002F5FEA"/>
    <w:rsid w:val="002F63E7"/>
    <w:rsid w:val="002F6F57"/>
    <w:rsid w:val="002F760A"/>
    <w:rsid w:val="002F7BE3"/>
    <w:rsid w:val="002F7E6A"/>
    <w:rsid w:val="00300165"/>
    <w:rsid w:val="003010CF"/>
    <w:rsid w:val="0030199F"/>
    <w:rsid w:val="00303440"/>
    <w:rsid w:val="003035EF"/>
    <w:rsid w:val="00304C04"/>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01C9"/>
    <w:rsid w:val="00331426"/>
    <w:rsid w:val="0033171D"/>
    <w:rsid w:val="00331FC3"/>
    <w:rsid w:val="003322A0"/>
    <w:rsid w:val="003328BE"/>
    <w:rsid w:val="003336B3"/>
    <w:rsid w:val="00335B75"/>
    <w:rsid w:val="00335C72"/>
    <w:rsid w:val="00335D8C"/>
    <w:rsid w:val="00336072"/>
    <w:rsid w:val="0033626A"/>
    <w:rsid w:val="003363A1"/>
    <w:rsid w:val="00336D8A"/>
    <w:rsid w:val="003371D8"/>
    <w:rsid w:val="00340B34"/>
    <w:rsid w:val="00342084"/>
    <w:rsid w:val="0034226D"/>
    <w:rsid w:val="00342972"/>
    <w:rsid w:val="00342FDD"/>
    <w:rsid w:val="00343225"/>
    <w:rsid w:val="003434F4"/>
    <w:rsid w:val="0034410E"/>
    <w:rsid w:val="0034429B"/>
    <w:rsid w:val="00344866"/>
    <w:rsid w:val="0034638C"/>
    <w:rsid w:val="00346F7F"/>
    <w:rsid w:val="00350108"/>
    <w:rsid w:val="00350762"/>
    <w:rsid w:val="003507C4"/>
    <w:rsid w:val="003512D8"/>
    <w:rsid w:val="003519A1"/>
    <w:rsid w:val="00352480"/>
    <w:rsid w:val="00352713"/>
    <w:rsid w:val="00352FAD"/>
    <w:rsid w:val="003530D2"/>
    <w:rsid w:val="0035331A"/>
    <w:rsid w:val="003533C3"/>
    <w:rsid w:val="003534E1"/>
    <w:rsid w:val="00354445"/>
    <w:rsid w:val="0035487B"/>
    <w:rsid w:val="003548D8"/>
    <w:rsid w:val="003554CA"/>
    <w:rsid w:val="0035605F"/>
    <w:rsid w:val="00357701"/>
    <w:rsid w:val="00360232"/>
    <w:rsid w:val="003602E0"/>
    <w:rsid w:val="00360D01"/>
    <w:rsid w:val="00362569"/>
    <w:rsid w:val="00363433"/>
    <w:rsid w:val="00363590"/>
    <w:rsid w:val="003636CD"/>
    <w:rsid w:val="003637B3"/>
    <w:rsid w:val="0036487C"/>
    <w:rsid w:val="00365411"/>
    <w:rsid w:val="00365474"/>
    <w:rsid w:val="003658FE"/>
    <w:rsid w:val="00365FA2"/>
    <w:rsid w:val="00366BA7"/>
    <w:rsid w:val="00366C69"/>
    <w:rsid w:val="00366DA8"/>
    <w:rsid w:val="00367441"/>
    <w:rsid w:val="00367B1D"/>
    <w:rsid w:val="00370E4F"/>
    <w:rsid w:val="00371215"/>
    <w:rsid w:val="00371805"/>
    <w:rsid w:val="00372F0D"/>
    <w:rsid w:val="00374059"/>
    <w:rsid w:val="00374985"/>
    <w:rsid w:val="0037535B"/>
    <w:rsid w:val="0037552D"/>
    <w:rsid w:val="003756DB"/>
    <w:rsid w:val="00375B43"/>
    <w:rsid w:val="003770BB"/>
    <w:rsid w:val="0037771A"/>
    <w:rsid w:val="00377DA7"/>
    <w:rsid w:val="003802DC"/>
    <w:rsid w:val="00380E4E"/>
    <w:rsid w:val="00380FBF"/>
    <w:rsid w:val="00381C55"/>
    <w:rsid w:val="00382A43"/>
    <w:rsid w:val="00382AAC"/>
    <w:rsid w:val="00382C66"/>
    <w:rsid w:val="00382D60"/>
    <w:rsid w:val="00382F29"/>
    <w:rsid w:val="00383AA9"/>
    <w:rsid w:val="00383C8D"/>
    <w:rsid w:val="00384469"/>
    <w:rsid w:val="003852FB"/>
    <w:rsid w:val="00385429"/>
    <w:rsid w:val="00385B05"/>
    <w:rsid w:val="00386382"/>
    <w:rsid w:val="003865EF"/>
    <w:rsid w:val="00386884"/>
    <w:rsid w:val="00386B87"/>
    <w:rsid w:val="00386BA9"/>
    <w:rsid w:val="00390017"/>
    <w:rsid w:val="003901A3"/>
    <w:rsid w:val="00390376"/>
    <w:rsid w:val="0039072F"/>
    <w:rsid w:val="003940CE"/>
    <w:rsid w:val="00394292"/>
    <w:rsid w:val="00396A07"/>
    <w:rsid w:val="0039764F"/>
    <w:rsid w:val="003976BF"/>
    <w:rsid w:val="00397C1D"/>
    <w:rsid w:val="00397C38"/>
    <w:rsid w:val="003A005F"/>
    <w:rsid w:val="003A180F"/>
    <w:rsid w:val="003A18DD"/>
    <w:rsid w:val="003A1E7C"/>
    <w:rsid w:val="003A20C8"/>
    <w:rsid w:val="003A2C29"/>
    <w:rsid w:val="003A2EC3"/>
    <w:rsid w:val="003A36F2"/>
    <w:rsid w:val="003A3B90"/>
    <w:rsid w:val="003A3D39"/>
    <w:rsid w:val="003A3EC7"/>
    <w:rsid w:val="003A40B4"/>
    <w:rsid w:val="003A48BB"/>
    <w:rsid w:val="003A7834"/>
    <w:rsid w:val="003B0B5B"/>
    <w:rsid w:val="003B0E79"/>
    <w:rsid w:val="003B22EC"/>
    <w:rsid w:val="003B3575"/>
    <w:rsid w:val="003B431B"/>
    <w:rsid w:val="003B50BC"/>
    <w:rsid w:val="003B5C14"/>
    <w:rsid w:val="003B5D97"/>
    <w:rsid w:val="003B63A4"/>
    <w:rsid w:val="003B651A"/>
    <w:rsid w:val="003B68FE"/>
    <w:rsid w:val="003B6C20"/>
    <w:rsid w:val="003B6D7D"/>
    <w:rsid w:val="003B7D7E"/>
    <w:rsid w:val="003C1012"/>
    <w:rsid w:val="003C11C9"/>
    <w:rsid w:val="003C1229"/>
    <w:rsid w:val="003C195E"/>
    <w:rsid w:val="003C1FD4"/>
    <w:rsid w:val="003C213D"/>
    <w:rsid w:val="003C25AD"/>
    <w:rsid w:val="003C2D21"/>
    <w:rsid w:val="003C57D5"/>
    <w:rsid w:val="003C5E6B"/>
    <w:rsid w:val="003C6542"/>
    <w:rsid w:val="003C65BD"/>
    <w:rsid w:val="003C6CB5"/>
    <w:rsid w:val="003C7AD7"/>
    <w:rsid w:val="003C7C24"/>
    <w:rsid w:val="003C7CC8"/>
    <w:rsid w:val="003D0FC3"/>
    <w:rsid w:val="003D104E"/>
    <w:rsid w:val="003D2C1D"/>
    <w:rsid w:val="003D2C34"/>
    <w:rsid w:val="003D3DDD"/>
    <w:rsid w:val="003D5CBF"/>
    <w:rsid w:val="003D66D2"/>
    <w:rsid w:val="003E000B"/>
    <w:rsid w:val="003E07AE"/>
    <w:rsid w:val="003E145A"/>
    <w:rsid w:val="003E14FC"/>
    <w:rsid w:val="003E16AC"/>
    <w:rsid w:val="003E208C"/>
    <w:rsid w:val="003E20B2"/>
    <w:rsid w:val="003E2976"/>
    <w:rsid w:val="003E2F5F"/>
    <w:rsid w:val="003E2F68"/>
    <w:rsid w:val="003E31FA"/>
    <w:rsid w:val="003E4858"/>
    <w:rsid w:val="003E5160"/>
    <w:rsid w:val="003E536E"/>
    <w:rsid w:val="003E6316"/>
    <w:rsid w:val="003E6884"/>
    <w:rsid w:val="003E6AC5"/>
    <w:rsid w:val="003E72E9"/>
    <w:rsid w:val="003F0096"/>
    <w:rsid w:val="003F0850"/>
    <w:rsid w:val="003F0D12"/>
    <w:rsid w:val="003F160C"/>
    <w:rsid w:val="003F21BC"/>
    <w:rsid w:val="003F2E69"/>
    <w:rsid w:val="003F324F"/>
    <w:rsid w:val="003F33BC"/>
    <w:rsid w:val="003F3D4E"/>
    <w:rsid w:val="003F477E"/>
    <w:rsid w:val="003F53A2"/>
    <w:rsid w:val="003F5E32"/>
    <w:rsid w:val="003F6CD2"/>
    <w:rsid w:val="003F719A"/>
    <w:rsid w:val="003F788D"/>
    <w:rsid w:val="0040000F"/>
    <w:rsid w:val="00400374"/>
    <w:rsid w:val="00401038"/>
    <w:rsid w:val="0040126E"/>
    <w:rsid w:val="004020D4"/>
    <w:rsid w:val="004021B6"/>
    <w:rsid w:val="004028E5"/>
    <w:rsid w:val="004035CC"/>
    <w:rsid w:val="00403F3D"/>
    <w:rsid w:val="0040462C"/>
    <w:rsid w:val="0040463B"/>
    <w:rsid w:val="004047C4"/>
    <w:rsid w:val="00404A22"/>
    <w:rsid w:val="00404CE9"/>
    <w:rsid w:val="0040570B"/>
    <w:rsid w:val="00405EDB"/>
    <w:rsid w:val="00405FB1"/>
    <w:rsid w:val="00406184"/>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110"/>
    <w:rsid w:val="00414C65"/>
    <w:rsid w:val="00415D76"/>
    <w:rsid w:val="00415E90"/>
    <w:rsid w:val="00416665"/>
    <w:rsid w:val="00416A67"/>
    <w:rsid w:val="00416ACB"/>
    <w:rsid w:val="00417070"/>
    <w:rsid w:val="00420DBE"/>
    <w:rsid w:val="00421DCF"/>
    <w:rsid w:val="004221AC"/>
    <w:rsid w:val="00422341"/>
    <w:rsid w:val="00423641"/>
    <w:rsid w:val="0042382B"/>
    <w:rsid w:val="00425389"/>
    <w:rsid w:val="00426239"/>
    <w:rsid w:val="00426266"/>
    <w:rsid w:val="00426DCA"/>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BC0"/>
    <w:rsid w:val="00440DF1"/>
    <w:rsid w:val="00441F93"/>
    <w:rsid w:val="0044415B"/>
    <w:rsid w:val="00444AB0"/>
    <w:rsid w:val="00445AEB"/>
    <w:rsid w:val="004461D9"/>
    <w:rsid w:val="004463BA"/>
    <w:rsid w:val="00446AC6"/>
    <w:rsid w:val="0044759B"/>
    <w:rsid w:val="00447F54"/>
    <w:rsid w:val="00450AEE"/>
    <w:rsid w:val="00450B7E"/>
    <w:rsid w:val="0045136B"/>
    <w:rsid w:val="00451C7E"/>
    <w:rsid w:val="00453AE6"/>
    <w:rsid w:val="00453BB6"/>
    <w:rsid w:val="00453CAA"/>
    <w:rsid w:val="00454174"/>
    <w:rsid w:val="004541C5"/>
    <w:rsid w:val="00455113"/>
    <w:rsid w:val="00456421"/>
    <w:rsid w:val="00456DAB"/>
    <w:rsid w:val="0045704B"/>
    <w:rsid w:val="004574D7"/>
    <w:rsid w:val="0046008B"/>
    <w:rsid w:val="00460CC3"/>
    <w:rsid w:val="00460E86"/>
    <w:rsid w:val="00462AB6"/>
    <w:rsid w:val="004646B4"/>
    <w:rsid w:val="00464A88"/>
    <w:rsid w:val="00464F7D"/>
    <w:rsid w:val="004651A0"/>
    <w:rsid w:val="00465366"/>
    <w:rsid w:val="00465574"/>
    <w:rsid w:val="00466532"/>
    <w:rsid w:val="0046679D"/>
    <w:rsid w:val="00466D88"/>
    <w:rsid w:val="00467488"/>
    <w:rsid w:val="00470149"/>
    <w:rsid w:val="00470384"/>
    <w:rsid w:val="0047083E"/>
    <w:rsid w:val="00470A84"/>
    <w:rsid w:val="00470B34"/>
    <w:rsid w:val="00470C5A"/>
    <w:rsid w:val="00470EB5"/>
    <w:rsid w:val="00470F25"/>
    <w:rsid w:val="0047286B"/>
    <w:rsid w:val="0047290E"/>
    <w:rsid w:val="00472955"/>
    <w:rsid w:val="00472C87"/>
    <w:rsid w:val="00472E27"/>
    <w:rsid w:val="00474220"/>
    <w:rsid w:val="004752D3"/>
    <w:rsid w:val="004754E1"/>
    <w:rsid w:val="00475CE0"/>
    <w:rsid w:val="00476827"/>
    <w:rsid w:val="00476BD4"/>
    <w:rsid w:val="00477C35"/>
    <w:rsid w:val="00477D7C"/>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696C"/>
    <w:rsid w:val="004875E0"/>
    <w:rsid w:val="00487EBC"/>
    <w:rsid w:val="004906B2"/>
    <w:rsid w:val="004911BF"/>
    <w:rsid w:val="00491EBD"/>
    <w:rsid w:val="0049218A"/>
    <w:rsid w:val="004936A6"/>
    <w:rsid w:val="00493BAF"/>
    <w:rsid w:val="00494242"/>
    <w:rsid w:val="00494628"/>
    <w:rsid w:val="00494813"/>
    <w:rsid w:val="0049483C"/>
    <w:rsid w:val="00494E8E"/>
    <w:rsid w:val="004955BC"/>
    <w:rsid w:val="004959C1"/>
    <w:rsid w:val="00495B23"/>
    <w:rsid w:val="00495D63"/>
    <w:rsid w:val="00495DEE"/>
    <w:rsid w:val="0049648F"/>
    <w:rsid w:val="00496606"/>
    <w:rsid w:val="00496B00"/>
    <w:rsid w:val="00496F05"/>
    <w:rsid w:val="00497370"/>
    <w:rsid w:val="00497859"/>
    <w:rsid w:val="004A05C0"/>
    <w:rsid w:val="004A0F39"/>
    <w:rsid w:val="004A1F45"/>
    <w:rsid w:val="004A224F"/>
    <w:rsid w:val="004A251F"/>
    <w:rsid w:val="004A2644"/>
    <w:rsid w:val="004A290D"/>
    <w:rsid w:val="004A3264"/>
    <w:rsid w:val="004A3720"/>
    <w:rsid w:val="004A3BF1"/>
    <w:rsid w:val="004A3E42"/>
    <w:rsid w:val="004A4715"/>
    <w:rsid w:val="004A4A6D"/>
    <w:rsid w:val="004A4D42"/>
    <w:rsid w:val="004A5046"/>
    <w:rsid w:val="004A565E"/>
    <w:rsid w:val="004A5DF3"/>
    <w:rsid w:val="004A6134"/>
    <w:rsid w:val="004A6320"/>
    <w:rsid w:val="004A689A"/>
    <w:rsid w:val="004A6B46"/>
    <w:rsid w:val="004A7092"/>
    <w:rsid w:val="004B0290"/>
    <w:rsid w:val="004B1839"/>
    <w:rsid w:val="004B2165"/>
    <w:rsid w:val="004B281D"/>
    <w:rsid w:val="004B30E2"/>
    <w:rsid w:val="004B49E6"/>
    <w:rsid w:val="004B4D69"/>
    <w:rsid w:val="004B4F2C"/>
    <w:rsid w:val="004B5C5B"/>
    <w:rsid w:val="004B63E1"/>
    <w:rsid w:val="004B6CE1"/>
    <w:rsid w:val="004C00A0"/>
    <w:rsid w:val="004C01A8"/>
    <w:rsid w:val="004C02F0"/>
    <w:rsid w:val="004C09C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CA2"/>
    <w:rsid w:val="004D4FD2"/>
    <w:rsid w:val="004D6EFD"/>
    <w:rsid w:val="004D6F4D"/>
    <w:rsid w:val="004D6F95"/>
    <w:rsid w:val="004D72FE"/>
    <w:rsid w:val="004D7CEB"/>
    <w:rsid w:val="004D7E91"/>
    <w:rsid w:val="004E003A"/>
    <w:rsid w:val="004E031A"/>
    <w:rsid w:val="004E05B8"/>
    <w:rsid w:val="004E05BE"/>
    <w:rsid w:val="004E0768"/>
    <w:rsid w:val="004E0E11"/>
    <w:rsid w:val="004E1A31"/>
    <w:rsid w:val="004E2DE0"/>
    <w:rsid w:val="004E4060"/>
    <w:rsid w:val="004E409A"/>
    <w:rsid w:val="004E45F4"/>
    <w:rsid w:val="004F01D2"/>
    <w:rsid w:val="004F0C79"/>
    <w:rsid w:val="004F0FB9"/>
    <w:rsid w:val="004F2F7E"/>
    <w:rsid w:val="004F32B5"/>
    <w:rsid w:val="004F407E"/>
    <w:rsid w:val="004F4B82"/>
    <w:rsid w:val="004F5479"/>
    <w:rsid w:val="004F56D1"/>
    <w:rsid w:val="004F5E88"/>
    <w:rsid w:val="004F7528"/>
    <w:rsid w:val="004F7BCA"/>
    <w:rsid w:val="004F7D89"/>
    <w:rsid w:val="00500536"/>
    <w:rsid w:val="00500897"/>
    <w:rsid w:val="0050115A"/>
    <w:rsid w:val="00501981"/>
    <w:rsid w:val="00501A85"/>
    <w:rsid w:val="00501BB3"/>
    <w:rsid w:val="005021DD"/>
    <w:rsid w:val="005026CA"/>
    <w:rsid w:val="00502726"/>
    <w:rsid w:val="00502B72"/>
    <w:rsid w:val="00502C55"/>
    <w:rsid w:val="005034E6"/>
    <w:rsid w:val="00504BC1"/>
    <w:rsid w:val="00505025"/>
    <w:rsid w:val="00505134"/>
    <w:rsid w:val="00505C04"/>
    <w:rsid w:val="005073D8"/>
    <w:rsid w:val="0051180C"/>
    <w:rsid w:val="00511F15"/>
    <w:rsid w:val="0051217F"/>
    <w:rsid w:val="00512AFB"/>
    <w:rsid w:val="0051318C"/>
    <w:rsid w:val="0051370A"/>
    <w:rsid w:val="005142CD"/>
    <w:rsid w:val="005143C9"/>
    <w:rsid w:val="00514829"/>
    <w:rsid w:val="005157A9"/>
    <w:rsid w:val="00516191"/>
    <w:rsid w:val="005173A7"/>
    <w:rsid w:val="005177E1"/>
    <w:rsid w:val="0051790B"/>
    <w:rsid w:val="00517976"/>
    <w:rsid w:val="00520C0A"/>
    <w:rsid w:val="005218B6"/>
    <w:rsid w:val="0052242A"/>
    <w:rsid w:val="00522589"/>
    <w:rsid w:val="00522B69"/>
    <w:rsid w:val="00524545"/>
    <w:rsid w:val="00524AA2"/>
    <w:rsid w:val="00524DFE"/>
    <w:rsid w:val="005255BF"/>
    <w:rsid w:val="005257DE"/>
    <w:rsid w:val="00526574"/>
    <w:rsid w:val="00526E62"/>
    <w:rsid w:val="00527200"/>
    <w:rsid w:val="005278CE"/>
    <w:rsid w:val="00527FD7"/>
    <w:rsid w:val="00530157"/>
    <w:rsid w:val="00530C84"/>
    <w:rsid w:val="00531790"/>
    <w:rsid w:val="00531EBE"/>
    <w:rsid w:val="00532217"/>
    <w:rsid w:val="00532443"/>
    <w:rsid w:val="00532BED"/>
    <w:rsid w:val="00532F8B"/>
    <w:rsid w:val="00533737"/>
    <w:rsid w:val="00535B79"/>
    <w:rsid w:val="00535D7C"/>
    <w:rsid w:val="00536579"/>
    <w:rsid w:val="00536C1E"/>
    <w:rsid w:val="00540560"/>
    <w:rsid w:val="0054343A"/>
    <w:rsid w:val="00543974"/>
    <w:rsid w:val="005439A8"/>
    <w:rsid w:val="00543DE4"/>
    <w:rsid w:val="00543EBF"/>
    <w:rsid w:val="00544A79"/>
    <w:rsid w:val="00544ABA"/>
    <w:rsid w:val="0054593A"/>
    <w:rsid w:val="005467FB"/>
    <w:rsid w:val="00546AE9"/>
    <w:rsid w:val="00546D42"/>
    <w:rsid w:val="00547989"/>
    <w:rsid w:val="00547EB0"/>
    <w:rsid w:val="00550A63"/>
    <w:rsid w:val="00550CAE"/>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384"/>
    <w:rsid w:val="00570A11"/>
    <w:rsid w:val="00570E24"/>
    <w:rsid w:val="005714A7"/>
    <w:rsid w:val="00572760"/>
    <w:rsid w:val="00574389"/>
    <w:rsid w:val="005743DE"/>
    <w:rsid w:val="00574BBC"/>
    <w:rsid w:val="00574F3F"/>
    <w:rsid w:val="0057562C"/>
    <w:rsid w:val="005759F6"/>
    <w:rsid w:val="00575E3E"/>
    <w:rsid w:val="005765BF"/>
    <w:rsid w:val="005765F5"/>
    <w:rsid w:val="00576D6C"/>
    <w:rsid w:val="0057740E"/>
    <w:rsid w:val="005777D6"/>
    <w:rsid w:val="00577A2E"/>
    <w:rsid w:val="00580E48"/>
    <w:rsid w:val="00580E9D"/>
    <w:rsid w:val="00580F0A"/>
    <w:rsid w:val="00581246"/>
    <w:rsid w:val="00582C3A"/>
    <w:rsid w:val="00582E1A"/>
    <w:rsid w:val="00583147"/>
    <w:rsid w:val="0058395D"/>
    <w:rsid w:val="00583A85"/>
    <w:rsid w:val="0058434F"/>
    <w:rsid w:val="00584416"/>
    <w:rsid w:val="00584B39"/>
    <w:rsid w:val="00585028"/>
    <w:rsid w:val="005854D1"/>
    <w:rsid w:val="00585F5B"/>
    <w:rsid w:val="0058620A"/>
    <w:rsid w:val="00586623"/>
    <w:rsid w:val="00586DBA"/>
    <w:rsid w:val="00587FC0"/>
    <w:rsid w:val="005906AD"/>
    <w:rsid w:val="00590DA6"/>
    <w:rsid w:val="00591C7D"/>
    <w:rsid w:val="00592B03"/>
    <w:rsid w:val="00593AB9"/>
    <w:rsid w:val="005943B1"/>
    <w:rsid w:val="00594ABB"/>
    <w:rsid w:val="00594D1C"/>
    <w:rsid w:val="00594E36"/>
    <w:rsid w:val="00594F0A"/>
    <w:rsid w:val="0059525E"/>
    <w:rsid w:val="00595887"/>
    <w:rsid w:val="005958AC"/>
    <w:rsid w:val="005961F7"/>
    <w:rsid w:val="00596744"/>
    <w:rsid w:val="00596B9C"/>
    <w:rsid w:val="00596DEA"/>
    <w:rsid w:val="00596EBE"/>
    <w:rsid w:val="0059769D"/>
    <w:rsid w:val="005A0318"/>
    <w:rsid w:val="005A054D"/>
    <w:rsid w:val="005A0A46"/>
    <w:rsid w:val="005A10B9"/>
    <w:rsid w:val="005A11EA"/>
    <w:rsid w:val="005A1549"/>
    <w:rsid w:val="005A1868"/>
    <w:rsid w:val="005A2199"/>
    <w:rsid w:val="005A269F"/>
    <w:rsid w:val="005A305E"/>
    <w:rsid w:val="005A30BB"/>
    <w:rsid w:val="005A3887"/>
    <w:rsid w:val="005A3D60"/>
    <w:rsid w:val="005A3F5F"/>
    <w:rsid w:val="005A48FF"/>
    <w:rsid w:val="005A5313"/>
    <w:rsid w:val="005A56AC"/>
    <w:rsid w:val="005A63BD"/>
    <w:rsid w:val="005B0542"/>
    <w:rsid w:val="005B075C"/>
    <w:rsid w:val="005B0BA2"/>
    <w:rsid w:val="005B2225"/>
    <w:rsid w:val="005B2799"/>
    <w:rsid w:val="005B2B77"/>
    <w:rsid w:val="005B37CB"/>
    <w:rsid w:val="005B38AC"/>
    <w:rsid w:val="005B3D4A"/>
    <w:rsid w:val="005B4672"/>
    <w:rsid w:val="005B49E2"/>
    <w:rsid w:val="005B4D87"/>
    <w:rsid w:val="005B58D6"/>
    <w:rsid w:val="005B7084"/>
    <w:rsid w:val="005B7396"/>
    <w:rsid w:val="005B7DD1"/>
    <w:rsid w:val="005C00A0"/>
    <w:rsid w:val="005C08FA"/>
    <w:rsid w:val="005C114F"/>
    <w:rsid w:val="005C28FA"/>
    <w:rsid w:val="005C40F4"/>
    <w:rsid w:val="005C43BE"/>
    <w:rsid w:val="005C44F3"/>
    <w:rsid w:val="005C712D"/>
    <w:rsid w:val="005C7C75"/>
    <w:rsid w:val="005D01B0"/>
    <w:rsid w:val="005D0D5A"/>
    <w:rsid w:val="005D0E4F"/>
    <w:rsid w:val="005D1E32"/>
    <w:rsid w:val="005D206B"/>
    <w:rsid w:val="005D22B7"/>
    <w:rsid w:val="005D2BDE"/>
    <w:rsid w:val="005D3D76"/>
    <w:rsid w:val="005D415F"/>
    <w:rsid w:val="005D4578"/>
    <w:rsid w:val="005D4C85"/>
    <w:rsid w:val="005D4EFA"/>
    <w:rsid w:val="005D4FD5"/>
    <w:rsid w:val="005D55BA"/>
    <w:rsid w:val="005D5ADB"/>
    <w:rsid w:val="005D5CB2"/>
    <w:rsid w:val="005D648A"/>
    <w:rsid w:val="005D7E0D"/>
    <w:rsid w:val="005D7F62"/>
    <w:rsid w:val="005E0C59"/>
    <w:rsid w:val="005E0F8D"/>
    <w:rsid w:val="005E14A0"/>
    <w:rsid w:val="005E234A"/>
    <w:rsid w:val="005E2596"/>
    <w:rsid w:val="005E2837"/>
    <w:rsid w:val="005E2D24"/>
    <w:rsid w:val="005E35CC"/>
    <w:rsid w:val="005E371E"/>
    <w:rsid w:val="005E3B97"/>
    <w:rsid w:val="005E46A2"/>
    <w:rsid w:val="005E53F9"/>
    <w:rsid w:val="005E5DAF"/>
    <w:rsid w:val="005E7230"/>
    <w:rsid w:val="005E7332"/>
    <w:rsid w:val="005E775D"/>
    <w:rsid w:val="005E78FB"/>
    <w:rsid w:val="005F08F6"/>
    <w:rsid w:val="005F0A43"/>
    <w:rsid w:val="005F1BA9"/>
    <w:rsid w:val="005F27BF"/>
    <w:rsid w:val="005F323A"/>
    <w:rsid w:val="005F4171"/>
    <w:rsid w:val="005F46D6"/>
    <w:rsid w:val="005F4C09"/>
    <w:rsid w:val="005F4DD6"/>
    <w:rsid w:val="005F50D8"/>
    <w:rsid w:val="005F53A1"/>
    <w:rsid w:val="005F5AC7"/>
    <w:rsid w:val="005F5D27"/>
    <w:rsid w:val="005F6B77"/>
    <w:rsid w:val="005F722D"/>
    <w:rsid w:val="005F7487"/>
    <w:rsid w:val="005F7E5F"/>
    <w:rsid w:val="006002C7"/>
    <w:rsid w:val="006009ED"/>
    <w:rsid w:val="00600DD9"/>
    <w:rsid w:val="00600F95"/>
    <w:rsid w:val="0060132A"/>
    <w:rsid w:val="00601839"/>
    <w:rsid w:val="00601DB0"/>
    <w:rsid w:val="0060242D"/>
    <w:rsid w:val="00602759"/>
    <w:rsid w:val="0060277A"/>
    <w:rsid w:val="00602B7C"/>
    <w:rsid w:val="00603312"/>
    <w:rsid w:val="00604108"/>
    <w:rsid w:val="00604DC7"/>
    <w:rsid w:val="00604E47"/>
    <w:rsid w:val="00605441"/>
    <w:rsid w:val="00605F44"/>
    <w:rsid w:val="00606970"/>
    <w:rsid w:val="00606A20"/>
    <w:rsid w:val="00606E59"/>
    <w:rsid w:val="006072C6"/>
    <w:rsid w:val="00607A2E"/>
    <w:rsid w:val="00610C58"/>
    <w:rsid w:val="006130F7"/>
    <w:rsid w:val="00613AF8"/>
    <w:rsid w:val="00613D8E"/>
    <w:rsid w:val="00613FC5"/>
    <w:rsid w:val="006142E0"/>
    <w:rsid w:val="00615B00"/>
    <w:rsid w:val="00616112"/>
    <w:rsid w:val="00616E19"/>
    <w:rsid w:val="006201F0"/>
    <w:rsid w:val="006205CA"/>
    <w:rsid w:val="00621F53"/>
    <w:rsid w:val="00622065"/>
    <w:rsid w:val="0062210A"/>
    <w:rsid w:val="006229B1"/>
    <w:rsid w:val="00622E2A"/>
    <w:rsid w:val="00623089"/>
    <w:rsid w:val="0062308E"/>
    <w:rsid w:val="006234C4"/>
    <w:rsid w:val="006244C9"/>
    <w:rsid w:val="006245F6"/>
    <w:rsid w:val="0062475D"/>
    <w:rsid w:val="0062495F"/>
    <w:rsid w:val="00625C5E"/>
    <w:rsid w:val="006263D2"/>
    <w:rsid w:val="0062660B"/>
    <w:rsid w:val="00626AD1"/>
    <w:rsid w:val="006304BC"/>
    <w:rsid w:val="00630DCE"/>
    <w:rsid w:val="0063120A"/>
    <w:rsid w:val="006314CA"/>
    <w:rsid w:val="0063150B"/>
    <w:rsid w:val="00631585"/>
    <w:rsid w:val="00632A9E"/>
    <w:rsid w:val="006336A6"/>
    <w:rsid w:val="0063382F"/>
    <w:rsid w:val="00634ACF"/>
    <w:rsid w:val="00635035"/>
    <w:rsid w:val="0063580D"/>
    <w:rsid w:val="00635CAE"/>
    <w:rsid w:val="00637240"/>
    <w:rsid w:val="00641950"/>
    <w:rsid w:val="006429AA"/>
    <w:rsid w:val="00643660"/>
    <w:rsid w:val="00644E65"/>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71F6"/>
    <w:rsid w:val="00657465"/>
    <w:rsid w:val="0065773E"/>
    <w:rsid w:val="00657E18"/>
    <w:rsid w:val="00657FC1"/>
    <w:rsid w:val="006618CC"/>
    <w:rsid w:val="00662111"/>
    <w:rsid w:val="00662118"/>
    <w:rsid w:val="00663682"/>
    <w:rsid w:val="006638AD"/>
    <w:rsid w:val="00664E33"/>
    <w:rsid w:val="00664E6A"/>
    <w:rsid w:val="006657EE"/>
    <w:rsid w:val="00665A01"/>
    <w:rsid w:val="00666565"/>
    <w:rsid w:val="006667B9"/>
    <w:rsid w:val="0066732C"/>
    <w:rsid w:val="006679F5"/>
    <w:rsid w:val="00667B77"/>
    <w:rsid w:val="00667DA3"/>
    <w:rsid w:val="00670241"/>
    <w:rsid w:val="0067043F"/>
    <w:rsid w:val="006716DA"/>
    <w:rsid w:val="006728ED"/>
    <w:rsid w:val="006732B1"/>
    <w:rsid w:val="0067446F"/>
    <w:rsid w:val="006744C3"/>
    <w:rsid w:val="006746A4"/>
    <w:rsid w:val="006749C1"/>
    <w:rsid w:val="0067533A"/>
    <w:rsid w:val="00675558"/>
    <w:rsid w:val="00675611"/>
    <w:rsid w:val="00675A60"/>
    <w:rsid w:val="0067697E"/>
    <w:rsid w:val="00677443"/>
    <w:rsid w:val="00677685"/>
    <w:rsid w:val="0067769A"/>
    <w:rsid w:val="0068006E"/>
    <w:rsid w:val="006806A3"/>
    <w:rsid w:val="006806A6"/>
    <w:rsid w:val="0068084C"/>
    <w:rsid w:val="00680906"/>
    <w:rsid w:val="00680E87"/>
    <w:rsid w:val="00681211"/>
    <w:rsid w:val="00681241"/>
    <w:rsid w:val="006817D3"/>
    <w:rsid w:val="00681987"/>
    <w:rsid w:val="00681B36"/>
    <w:rsid w:val="00682E14"/>
    <w:rsid w:val="006838A2"/>
    <w:rsid w:val="00683D41"/>
    <w:rsid w:val="0068436C"/>
    <w:rsid w:val="006847EF"/>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8E"/>
    <w:rsid w:val="006A1DC1"/>
    <w:rsid w:val="006A254E"/>
    <w:rsid w:val="006A2648"/>
    <w:rsid w:val="006A2C30"/>
    <w:rsid w:val="006A301C"/>
    <w:rsid w:val="006A3E2B"/>
    <w:rsid w:val="006A4D85"/>
    <w:rsid w:val="006A5A9B"/>
    <w:rsid w:val="006A5BCB"/>
    <w:rsid w:val="006A5BCD"/>
    <w:rsid w:val="006A6E17"/>
    <w:rsid w:val="006B0980"/>
    <w:rsid w:val="006B0D56"/>
    <w:rsid w:val="006B120D"/>
    <w:rsid w:val="006B1506"/>
    <w:rsid w:val="006B17E7"/>
    <w:rsid w:val="006B18A8"/>
    <w:rsid w:val="006B19E8"/>
    <w:rsid w:val="006B1A8A"/>
    <w:rsid w:val="006B1FD5"/>
    <w:rsid w:val="006B20D3"/>
    <w:rsid w:val="006B32F6"/>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2DC"/>
    <w:rsid w:val="006D2444"/>
    <w:rsid w:val="006D254B"/>
    <w:rsid w:val="006D289B"/>
    <w:rsid w:val="006D3376"/>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8B1"/>
    <w:rsid w:val="006E2DFD"/>
    <w:rsid w:val="006E2E1B"/>
    <w:rsid w:val="006E37FE"/>
    <w:rsid w:val="006E44CA"/>
    <w:rsid w:val="006E45F3"/>
    <w:rsid w:val="006E4A2F"/>
    <w:rsid w:val="006E4ED4"/>
    <w:rsid w:val="006E50A2"/>
    <w:rsid w:val="006E5753"/>
    <w:rsid w:val="006E5E19"/>
    <w:rsid w:val="006E61C3"/>
    <w:rsid w:val="006E6659"/>
    <w:rsid w:val="006E6987"/>
    <w:rsid w:val="006E6B86"/>
    <w:rsid w:val="006E799D"/>
    <w:rsid w:val="006F0593"/>
    <w:rsid w:val="006F1064"/>
    <w:rsid w:val="006F11E5"/>
    <w:rsid w:val="006F13A1"/>
    <w:rsid w:val="006F1BB9"/>
    <w:rsid w:val="006F1EB7"/>
    <w:rsid w:val="006F2F2D"/>
    <w:rsid w:val="006F3642"/>
    <w:rsid w:val="006F3C64"/>
    <w:rsid w:val="006F3EFD"/>
    <w:rsid w:val="006F43EC"/>
    <w:rsid w:val="006F52E5"/>
    <w:rsid w:val="006F6066"/>
    <w:rsid w:val="006F6850"/>
    <w:rsid w:val="006F707E"/>
    <w:rsid w:val="006F719A"/>
    <w:rsid w:val="007001DC"/>
    <w:rsid w:val="007008DE"/>
    <w:rsid w:val="0070144F"/>
    <w:rsid w:val="007025CB"/>
    <w:rsid w:val="00703300"/>
    <w:rsid w:val="0070342D"/>
    <w:rsid w:val="007034AA"/>
    <w:rsid w:val="007038B2"/>
    <w:rsid w:val="00703C9D"/>
    <w:rsid w:val="0070490C"/>
    <w:rsid w:val="00705C38"/>
    <w:rsid w:val="00706465"/>
    <w:rsid w:val="007065E3"/>
    <w:rsid w:val="0070695A"/>
    <w:rsid w:val="0070782D"/>
    <w:rsid w:val="00707AAB"/>
    <w:rsid w:val="007105D9"/>
    <w:rsid w:val="007109C2"/>
    <w:rsid w:val="00710B55"/>
    <w:rsid w:val="00711340"/>
    <w:rsid w:val="00712C42"/>
    <w:rsid w:val="00713112"/>
    <w:rsid w:val="00713DE4"/>
    <w:rsid w:val="00714193"/>
    <w:rsid w:val="00714C47"/>
    <w:rsid w:val="00716017"/>
    <w:rsid w:val="00716462"/>
    <w:rsid w:val="00716EE9"/>
    <w:rsid w:val="00721084"/>
    <w:rsid w:val="00721262"/>
    <w:rsid w:val="00721D9B"/>
    <w:rsid w:val="00722121"/>
    <w:rsid w:val="007223D0"/>
    <w:rsid w:val="007224B9"/>
    <w:rsid w:val="00722F94"/>
    <w:rsid w:val="00723214"/>
    <w:rsid w:val="007237BE"/>
    <w:rsid w:val="00723AA7"/>
    <w:rsid w:val="00723EE0"/>
    <w:rsid w:val="0072432E"/>
    <w:rsid w:val="00724612"/>
    <w:rsid w:val="0072478F"/>
    <w:rsid w:val="00725288"/>
    <w:rsid w:val="00725CB5"/>
    <w:rsid w:val="00726036"/>
    <w:rsid w:val="00726279"/>
    <w:rsid w:val="007268CC"/>
    <w:rsid w:val="00726A9B"/>
    <w:rsid w:val="00726B28"/>
    <w:rsid w:val="00727530"/>
    <w:rsid w:val="00731047"/>
    <w:rsid w:val="00731E7C"/>
    <w:rsid w:val="007329EF"/>
    <w:rsid w:val="0073327A"/>
    <w:rsid w:val="00734EBE"/>
    <w:rsid w:val="00735854"/>
    <w:rsid w:val="0073609B"/>
    <w:rsid w:val="00736218"/>
    <w:rsid w:val="0073633D"/>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784"/>
    <w:rsid w:val="00751B83"/>
    <w:rsid w:val="0075217C"/>
    <w:rsid w:val="00752605"/>
    <w:rsid w:val="0075418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3AD8"/>
    <w:rsid w:val="00764194"/>
    <w:rsid w:val="00765ED3"/>
    <w:rsid w:val="0076681D"/>
    <w:rsid w:val="00766A65"/>
    <w:rsid w:val="007671F5"/>
    <w:rsid w:val="007676B8"/>
    <w:rsid w:val="00767725"/>
    <w:rsid w:val="0077175C"/>
    <w:rsid w:val="00771870"/>
    <w:rsid w:val="00771BF9"/>
    <w:rsid w:val="007725DC"/>
    <w:rsid w:val="00772F8A"/>
    <w:rsid w:val="00773926"/>
    <w:rsid w:val="007739C6"/>
    <w:rsid w:val="00774889"/>
    <w:rsid w:val="00774FF5"/>
    <w:rsid w:val="007750B3"/>
    <w:rsid w:val="00775208"/>
    <w:rsid w:val="00775F76"/>
    <w:rsid w:val="00776AEA"/>
    <w:rsid w:val="007770F1"/>
    <w:rsid w:val="00777972"/>
    <w:rsid w:val="00777BA0"/>
    <w:rsid w:val="00777D44"/>
    <w:rsid w:val="007803BD"/>
    <w:rsid w:val="0078102C"/>
    <w:rsid w:val="007811DC"/>
    <w:rsid w:val="007817A7"/>
    <w:rsid w:val="007819F2"/>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6239"/>
    <w:rsid w:val="00796716"/>
    <w:rsid w:val="00797B2B"/>
    <w:rsid w:val="007A00A3"/>
    <w:rsid w:val="007A09E9"/>
    <w:rsid w:val="007A0BC2"/>
    <w:rsid w:val="007A1F44"/>
    <w:rsid w:val="007A23FF"/>
    <w:rsid w:val="007A25EF"/>
    <w:rsid w:val="007A295B"/>
    <w:rsid w:val="007A3424"/>
    <w:rsid w:val="007A35EF"/>
    <w:rsid w:val="007A3AEE"/>
    <w:rsid w:val="007A43A2"/>
    <w:rsid w:val="007A4D04"/>
    <w:rsid w:val="007A77A6"/>
    <w:rsid w:val="007A7A96"/>
    <w:rsid w:val="007B03AF"/>
    <w:rsid w:val="007B1543"/>
    <w:rsid w:val="007B1AC0"/>
    <w:rsid w:val="007B1FF9"/>
    <w:rsid w:val="007B270A"/>
    <w:rsid w:val="007B2D3B"/>
    <w:rsid w:val="007B4D97"/>
    <w:rsid w:val="007B52CD"/>
    <w:rsid w:val="007B6955"/>
    <w:rsid w:val="007B7DC1"/>
    <w:rsid w:val="007B7EDB"/>
    <w:rsid w:val="007C0B16"/>
    <w:rsid w:val="007C19AD"/>
    <w:rsid w:val="007C3598"/>
    <w:rsid w:val="007C3B50"/>
    <w:rsid w:val="007C3FA8"/>
    <w:rsid w:val="007C4605"/>
    <w:rsid w:val="007C48AD"/>
    <w:rsid w:val="007C493C"/>
    <w:rsid w:val="007C4F95"/>
    <w:rsid w:val="007C5907"/>
    <w:rsid w:val="007C68DA"/>
    <w:rsid w:val="007C69E1"/>
    <w:rsid w:val="007C7544"/>
    <w:rsid w:val="007D0D6F"/>
    <w:rsid w:val="007D229A"/>
    <w:rsid w:val="007D2F44"/>
    <w:rsid w:val="007D2F4D"/>
    <w:rsid w:val="007D316C"/>
    <w:rsid w:val="007D3803"/>
    <w:rsid w:val="007D4178"/>
    <w:rsid w:val="007D4AB6"/>
    <w:rsid w:val="007D4D33"/>
    <w:rsid w:val="007D53AC"/>
    <w:rsid w:val="007D5B55"/>
    <w:rsid w:val="007D7175"/>
    <w:rsid w:val="007E109E"/>
    <w:rsid w:val="007E1369"/>
    <w:rsid w:val="007E1A1B"/>
    <w:rsid w:val="007E1A88"/>
    <w:rsid w:val="007E2A7E"/>
    <w:rsid w:val="007E37E8"/>
    <w:rsid w:val="007E3E42"/>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6880"/>
    <w:rsid w:val="007F6C93"/>
    <w:rsid w:val="007F76B4"/>
    <w:rsid w:val="0080003D"/>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465E"/>
    <w:rsid w:val="008155A8"/>
    <w:rsid w:val="0081581D"/>
    <w:rsid w:val="0081686A"/>
    <w:rsid w:val="008172BE"/>
    <w:rsid w:val="008174C1"/>
    <w:rsid w:val="00817B71"/>
    <w:rsid w:val="00820244"/>
    <w:rsid w:val="008203B3"/>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355"/>
    <w:rsid w:val="00830DC3"/>
    <w:rsid w:val="0083119B"/>
    <w:rsid w:val="00831555"/>
    <w:rsid w:val="00831F52"/>
    <w:rsid w:val="00832154"/>
    <w:rsid w:val="00832F5C"/>
    <w:rsid w:val="0083363A"/>
    <w:rsid w:val="00834605"/>
    <w:rsid w:val="00834742"/>
    <w:rsid w:val="0083558A"/>
    <w:rsid w:val="008359E0"/>
    <w:rsid w:val="008367B0"/>
    <w:rsid w:val="008374DE"/>
    <w:rsid w:val="008376F6"/>
    <w:rsid w:val="00837707"/>
    <w:rsid w:val="00837918"/>
    <w:rsid w:val="00837B42"/>
    <w:rsid w:val="00837B5A"/>
    <w:rsid w:val="00837D5B"/>
    <w:rsid w:val="00840607"/>
    <w:rsid w:val="00841CD2"/>
    <w:rsid w:val="00841D82"/>
    <w:rsid w:val="00842B77"/>
    <w:rsid w:val="0084309F"/>
    <w:rsid w:val="00843359"/>
    <w:rsid w:val="00844563"/>
    <w:rsid w:val="008447EF"/>
    <w:rsid w:val="00845C12"/>
    <w:rsid w:val="00846773"/>
    <w:rsid w:val="008469D9"/>
    <w:rsid w:val="00846DC0"/>
    <w:rsid w:val="008474A7"/>
    <w:rsid w:val="00847CE4"/>
    <w:rsid w:val="008506B6"/>
    <w:rsid w:val="00850847"/>
    <w:rsid w:val="00850AE0"/>
    <w:rsid w:val="008514FE"/>
    <w:rsid w:val="008524D2"/>
    <w:rsid w:val="00852E19"/>
    <w:rsid w:val="00852F4F"/>
    <w:rsid w:val="00852F5E"/>
    <w:rsid w:val="008532C7"/>
    <w:rsid w:val="00854B18"/>
    <w:rsid w:val="008550DC"/>
    <w:rsid w:val="008557C7"/>
    <w:rsid w:val="00856215"/>
    <w:rsid w:val="008565FA"/>
    <w:rsid w:val="00856833"/>
    <w:rsid w:val="00856840"/>
    <w:rsid w:val="0086087C"/>
    <w:rsid w:val="00860D8E"/>
    <w:rsid w:val="008619B3"/>
    <w:rsid w:val="00861D12"/>
    <w:rsid w:val="0086275E"/>
    <w:rsid w:val="00862B61"/>
    <w:rsid w:val="008635BC"/>
    <w:rsid w:val="00863682"/>
    <w:rsid w:val="008638FC"/>
    <w:rsid w:val="00863CB3"/>
    <w:rsid w:val="00864440"/>
    <w:rsid w:val="00864D76"/>
    <w:rsid w:val="008650FC"/>
    <w:rsid w:val="00865349"/>
    <w:rsid w:val="008660AD"/>
    <w:rsid w:val="008664A1"/>
    <w:rsid w:val="00866EB3"/>
    <w:rsid w:val="0086701A"/>
    <w:rsid w:val="00867BD2"/>
    <w:rsid w:val="00870F50"/>
    <w:rsid w:val="008712FD"/>
    <w:rsid w:val="008716A1"/>
    <w:rsid w:val="00872B26"/>
    <w:rsid w:val="00872D3F"/>
    <w:rsid w:val="008733E4"/>
    <w:rsid w:val="00873B77"/>
    <w:rsid w:val="00873F15"/>
    <w:rsid w:val="00874096"/>
    <w:rsid w:val="008746D9"/>
    <w:rsid w:val="008756A4"/>
    <w:rsid w:val="00875F73"/>
    <w:rsid w:val="00876360"/>
    <w:rsid w:val="0087670F"/>
    <w:rsid w:val="008771F5"/>
    <w:rsid w:val="00877947"/>
    <w:rsid w:val="00880F30"/>
    <w:rsid w:val="00880F7A"/>
    <w:rsid w:val="00881BF9"/>
    <w:rsid w:val="00881CC2"/>
    <w:rsid w:val="00882792"/>
    <w:rsid w:val="00882A60"/>
    <w:rsid w:val="008833E8"/>
    <w:rsid w:val="00885942"/>
    <w:rsid w:val="00885A0E"/>
    <w:rsid w:val="00887695"/>
    <w:rsid w:val="00887B48"/>
    <w:rsid w:val="00890159"/>
    <w:rsid w:val="0089071C"/>
    <w:rsid w:val="0089176E"/>
    <w:rsid w:val="008917E0"/>
    <w:rsid w:val="00892365"/>
    <w:rsid w:val="00892BE5"/>
    <w:rsid w:val="0089387C"/>
    <w:rsid w:val="00893AEF"/>
    <w:rsid w:val="0089444E"/>
    <w:rsid w:val="008949DF"/>
    <w:rsid w:val="0089515E"/>
    <w:rsid w:val="008951DB"/>
    <w:rsid w:val="00895BB1"/>
    <w:rsid w:val="00896C81"/>
    <w:rsid w:val="00896D83"/>
    <w:rsid w:val="00897E9D"/>
    <w:rsid w:val="008A0AB2"/>
    <w:rsid w:val="008A0CFC"/>
    <w:rsid w:val="008A10D3"/>
    <w:rsid w:val="008A12FE"/>
    <w:rsid w:val="008A201D"/>
    <w:rsid w:val="008A28B6"/>
    <w:rsid w:val="008A2B55"/>
    <w:rsid w:val="008A2BB1"/>
    <w:rsid w:val="008A3466"/>
    <w:rsid w:val="008A389F"/>
    <w:rsid w:val="008A3D02"/>
    <w:rsid w:val="008A43E5"/>
    <w:rsid w:val="008A51E1"/>
    <w:rsid w:val="008A52F4"/>
    <w:rsid w:val="008A5940"/>
    <w:rsid w:val="008A5ABD"/>
    <w:rsid w:val="008A5DDA"/>
    <w:rsid w:val="008A6DF1"/>
    <w:rsid w:val="008A73B2"/>
    <w:rsid w:val="008B043F"/>
    <w:rsid w:val="008B0808"/>
    <w:rsid w:val="008B0AEC"/>
    <w:rsid w:val="008B0B2E"/>
    <w:rsid w:val="008B1650"/>
    <w:rsid w:val="008B1E53"/>
    <w:rsid w:val="008B1E5B"/>
    <w:rsid w:val="008B2DFE"/>
    <w:rsid w:val="008B389D"/>
    <w:rsid w:val="008B3C5C"/>
    <w:rsid w:val="008B488A"/>
    <w:rsid w:val="008B5299"/>
    <w:rsid w:val="008B5A5F"/>
    <w:rsid w:val="008B5AB0"/>
    <w:rsid w:val="008B6054"/>
    <w:rsid w:val="008B61D4"/>
    <w:rsid w:val="008B727A"/>
    <w:rsid w:val="008B7B08"/>
    <w:rsid w:val="008B7EEB"/>
    <w:rsid w:val="008C13F0"/>
    <w:rsid w:val="008C1E06"/>
    <w:rsid w:val="008C1F26"/>
    <w:rsid w:val="008C2477"/>
    <w:rsid w:val="008C24B1"/>
    <w:rsid w:val="008C26D3"/>
    <w:rsid w:val="008C2A3A"/>
    <w:rsid w:val="008C404E"/>
    <w:rsid w:val="008C4C7E"/>
    <w:rsid w:val="008C5C46"/>
    <w:rsid w:val="008C6184"/>
    <w:rsid w:val="008C64F9"/>
    <w:rsid w:val="008C785E"/>
    <w:rsid w:val="008D0AFB"/>
    <w:rsid w:val="008D1138"/>
    <w:rsid w:val="008D1511"/>
    <w:rsid w:val="008D32DF"/>
    <w:rsid w:val="008D35E9"/>
    <w:rsid w:val="008D3959"/>
    <w:rsid w:val="008D3966"/>
    <w:rsid w:val="008D4352"/>
    <w:rsid w:val="008D47F9"/>
    <w:rsid w:val="008D5353"/>
    <w:rsid w:val="008D60BC"/>
    <w:rsid w:val="008D60D0"/>
    <w:rsid w:val="008D6264"/>
    <w:rsid w:val="008D650D"/>
    <w:rsid w:val="008D6D7B"/>
    <w:rsid w:val="008D7EB7"/>
    <w:rsid w:val="008E0181"/>
    <w:rsid w:val="008E0B2D"/>
    <w:rsid w:val="008E0B8D"/>
    <w:rsid w:val="008E0EB8"/>
    <w:rsid w:val="008E10A6"/>
    <w:rsid w:val="008E1271"/>
    <w:rsid w:val="008E2251"/>
    <w:rsid w:val="008E24B3"/>
    <w:rsid w:val="008E24CA"/>
    <w:rsid w:val="008E2F6E"/>
    <w:rsid w:val="008E3399"/>
    <w:rsid w:val="008E38AD"/>
    <w:rsid w:val="008E3CFF"/>
    <w:rsid w:val="008E3EEC"/>
    <w:rsid w:val="008E5BF2"/>
    <w:rsid w:val="008E5C81"/>
    <w:rsid w:val="008E5CA3"/>
    <w:rsid w:val="008E6DA7"/>
    <w:rsid w:val="008F027B"/>
    <w:rsid w:val="008F0A38"/>
    <w:rsid w:val="008F0F84"/>
    <w:rsid w:val="008F1014"/>
    <w:rsid w:val="008F11C9"/>
    <w:rsid w:val="008F23D8"/>
    <w:rsid w:val="008F2FBA"/>
    <w:rsid w:val="008F2FD5"/>
    <w:rsid w:val="008F364E"/>
    <w:rsid w:val="008F37E5"/>
    <w:rsid w:val="008F3E72"/>
    <w:rsid w:val="008F4450"/>
    <w:rsid w:val="008F48C2"/>
    <w:rsid w:val="008F4D86"/>
    <w:rsid w:val="008F5840"/>
    <w:rsid w:val="008F5EEF"/>
    <w:rsid w:val="008F66FE"/>
    <w:rsid w:val="008F6E3D"/>
    <w:rsid w:val="008F72CC"/>
    <w:rsid w:val="008F72CD"/>
    <w:rsid w:val="008F7626"/>
    <w:rsid w:val="008F7B6B"/>
    <w:rsid w:val="00900A9F"/>
    <w:rsid w:val="00900CB4"/>
    <w:rsid w:val="00901242"/>
    <w:rsid w:val="00901847"/>
    <w:rsid w:val="00902B9F"/>
    <w:rsid w:val="0090343D"/>
    <w:rsid w:val="00903802"/>
    <w:rsid w:val="0090696D"/>
    <w:rsid w:val="00906CD6"/>
    <w:rsid w:val="00906E4D"/>
    <w:rsid w:val="00906F31"/>
    <w:rsid w:val="00907149"/>
    <w:rsid w:val="0090734E"/>
    <w:rsid w:val="009078B3"/>
    <w:rsid w:val="00907A77"/>
    <w:rsid w:val="00907E00"/>
    <w:rsid w:val="0091088D"/>
    <w:rsid w:val="00910FC9"/>
    <w:rsid w:val="009118FD"/>
    <w:rsid w:val="0091291A"/>
    <w:rsid w:val="00913612"/>
    <w:rsid w:val="0091366A"/>
    <w:rsid w:val="00913824"/>
    <w:rsid w:val="00913F4F"/>
    <w:rsid w:val="009147F1"/>
    <w:rsid w:val="00915757"/>
    <w:rsid w:val="009159B3"/>
    <w:rsid w:val="00915E26"/>
    <w:rsid w:val="00916181"/>
    <w:rsid w:val="009204C5"/>
    <w:rsid w:val="0092180D"/>
    <w:rsid w:val="0092202B"/>
    <w:rsid w:val="009221B6"/>
    <w:rsid w:val="00922A3D"/>
    <w:rsid w:val="009232C9"/>
    <w:rsid w:val="009235BE"/>
    <w:rsid w:val="00923608"/>
    <w:rsid w:val="009238E5"/>
    <w:rsid w:val="00923F12"/>
    <w:rsid w:val="00924B26"/>
    <w:rsid w:val="00924E53"/>
    <w:rsid w:val="00924FF8"/>
    <w:rsid w:val="0092500B"/>
    <w:rsid w:val="009250E9"/>
    <w:rsid w:val="00925BA8"/>
    <w:rsid w:val="00925D83"/>
    <w:rsid w:val="00925E2E"/>
    <w:rsid w:val="00926DA7"/>
    <w:rsid w:val="00927034"/>
    <w:rsid w:val="009270D2"/>
    <w:rsid w:val="00927F8B"/>
    <w:rsid w:val="0093094D"/>
    <w:rsid w:val="009310F6"/>
    <w:rsid w:val="00931B15"/>
    <w:rsid w:val="009328C7"/>
    <w:rsid w:val="009332EA"/>
    <w:rsid w:val="009336EC"/>
    <w:rsid w:val="00933F56"/>
    <w:rsid w:val="00934A7E"/>
    <w:rsid w:val="00934C13"/>
    <w:rsid w:val="00935228"/>
    <w:rsid w:val="009355A2"/>
    <w:rsid w:val="00935F9E"/>
    <w:rsid w:val="009360D0"/>
    <w:rsid w:val="00936D98"/>
    <w:rsid w:val="009378A9"/>
    <w:rsid w:val="009404AE"/>
    <w:rsid w:val="009413A6"/>
    <w:rsid w:val="0094205F"/>
    <w:rsid w:val="00942C80"/>
    <w:rsid w:val="00943197"/>
    <w:rsid w:val="009435F2"/>
    <w:rsid w:val="00943768"/>
    <w:rsid w:val="00943E02"/>
    <w:rsid w:val="00945180"/>
    <w:rsid w:val="0094590C"/>
    <w:rsid w:val="00946355"/>
    <w:rsid w:val="009468B7"/>
    <w:rsid w:val="0094724E"/>
    <w:rsid w:val="00947973"/>
    <w:rsid w:val="00947BE6"/>
    <w:rsid w:val="0095048D"/>
    <w:rsid w:val="00951ADB"/>
    <w:rsid w:val="00952493"/>
    <w:rsid w:val="00952BB1"/>
    <w:rsid w:val="0095380C"/>
    <w:rsid w:val="00954353"/>
    <w:rsid w:val="00954561"/>
    <w:rsid w:val="00954804"/>
    <w:rsid w:val="00955C0A"/>
    <w:rsid w:val="00955C4F"/>
    <w:rsid w:val="00956EF0"/>
    <w:rsid w:val="0096003A"/>
    <w:rsid w:val="00960753"/>
    <w:rsid w:val="009623E0"/>
    <w:rsid w:val="00962585"/>
    <w:rsid w:val="0096302B"/>
    <w:rsid w:val="0096352C"/>
    <w:rsid w:val="009657F1"/>
    <w:rsid w:val="00965B3A"/>
    <w:rsid w:val="0096625D"/>
    <w:rsid w:val="00966510"/>
    <w:rsid w:val="00966C11"/>
    <w:rsid w:val="00966E7C"/>
    <w:rsid w:val="009701EA"/>
    <w:rsid w:val="009709F8"/>
    <w:rsid w:val="00971D66"/>
    <w:rsid w:val="009722B7"/>
    <w:rsid w:val="00972432"/>
    <w:rsid w:val="00972929"/>
    <w:rsid w:val="00972F91"/>
    <w:rsid w:val="00973827"/>
    <w:rsid w:val="00973973"/>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DB8"/>
    <w:rsid w:val="00985F28"/>
    <w:rsid w:val="00986149"/>
    <w:rsid w:val="00986176"/>
    <w:rsid w:val="0098693C"/>
    <w:rsid w:val="00986E7F"/>
    <w:rsid w:val="00987536"/>
    <w:rsid w:val="00987609"/>
    <w:rsid w:val="00987B98"/>
    <w:rsid w:val="00990BD5"/>
    <w:rsid w:val="0099196F"/>
    <w:rsid w:val="00992B98"/>
    <w:rsid w:val="0099359F"/>
    <w:rsid w:val="00993AAC"/>
    <w:rsid w:val="00993B2B"/>
    <w:rsid w:val="00994871"/>
    <w:rsid w:val="00994E08"/>
    <w:rsid w:val="009951F9"/>
    <w:rsid w:val="00995C95"/>
    <w:rsid w:val="00995E85"/>
    <w:rsid w:val="00996468"/>
    <w:rsid w:val="00996876"/>
    <w:rsid w:val="00996E92"/>
    <w:rsid w:val="00996FFA"/>
    <w:rsid w:val="009973F1"/>
    <w:rsid w:val="009973F3"/>
    <w:rsid w:val="009977B8"/>
    <w:rsid w:val="009977C9"/>
    <w:rsid w:val="009A010D"/>
    <w:rsid w:val="009A089D"/>
    <w:rsid w:val="009A0C6F"/>
    <w:rsid w:val="009A0C74"/>
    <w:rsid w:val="009A14EF"/>
    <w:rsid w:val="009A1EAD"/>
    <w:rsid w:val="009A2DF9"/>
    <w:rsid w:val="009A3A86"/>
    <w:rsid w:val="009A4869"/>
    <w:rsid w:val="009A6226"/>
    <w:rsid w:val="009A6A6B"/>
    <w:rsid w:val="009A746F"/>
    <w:rsid w:val="009A78DF"/>
    <w:rsid w:val="009A7D3F"/>
    <w:rsid w:val="009B06C9"/>
    <w:rsid w:val="009B1EF9"/>
    <w:rsid w:val="009B26AC"/>
    <w:rsid w:val="009B2A43"/>
    <w:rsid w:val="009B37E2"/>
    <w:rsid w:val="009B4108"/>
    <w:rsid w:val="009B4519"/>
    <w:rsid w:val="009B506B"/>
    <w:rsid w:val="009B5278"/>
    <w:rsid w:val="009B57EF"/>
    <w:rsid w:val="009B5B85"/>
    <w:rsid w:val="009B6635"/>
    <w:rsid w:val="009B7204"/>
    <w:rsid w:val="009B7447"/>
    <w:rsid w:val="009C0074"/>
    <w:rsid w:val="009C02E3"/>
    <w:rsid w:val="009C0564"/>
    <w:rsid w:val="009C1660"/>
    <w:rsid w:val="009C18FA"/>
    <w:rsid w:val="009C1AD3"/>
    <w:rsid w:val="009C1B0E"/>
    <w:rsid w:val="009C2001"/>
    <w:rsid w:val="009C2685"/>
    <w:rsid w:val="009C39BC"/>
    <w:rsid w:val="009C4BC2"/>
    <w:rsid w:val="009C4D22"/>
    <w:rsid w:val="009C6D32"/>
    <w:rsid w:val="009C6F10"/>
    <w:rsid w:val="009C715D"/>
    <w:rsid w:val="009C7320"/>
    <w:rsid w:val="009C7A9E"/>
    <w:rsid w:val="009C7E54"/>
    <w:rsid w:val="009D0729"/>
    <w:rsid w:val="009D0F66"/>
    <w:rsid w:val="009D1A06"/>
    <w:rsid w:val="009D1BA4"/>
    <w:rsid w:val="009D22E4"/>
    <w:rsid w:val="009D22F7"/>
    <w:rsid w:val="009D24E6"/>
    <w:rsid w:val="009D319C"/>
    <w:rsid w:val="009D3421"/>
    <w:rsid w:val="009D4566"/>
    <w:rsid w:val="009D4913"/>
    <w:rsid w:val="009D4D79"/>
    <w:rsid w:val="009D4EA3"/>
    <w:rsid w:val="009D5BAB"/>
    <w:rsid w:val="009D6037"/>
    <w:rsid w:val="009D6A0A"/>
    <w:rsid w:val="009D7A4E"/>
    <w:rsid w:val="009E058F"/>
    <w:rsid w:val="009E071A"/>
    <w:rsid w:val="009E0A9E"/>
    <w:rsid w:val="009E1821"/>
    <w:rsid w:val="009E19A2"/>
    <w:rsid w:val="009E2713"/>
    <w:rsid w:val="009E35F2"/>
    <w:rsid w:val="009E3AFD"/>
    <w:rsid w:val="009E3CDD"/>
    <w:rsid w:val="009E43EB"/>
    <w:rsid w:val="009E463E"/>
    <w:rsid w:val="009E4B16"/>
    <w:rsid w:val="009E4ECA"/>
    <w:rsid w:val="009E57E7"/>
    <w:rsid w:val="009E5C60"/>
    <w:rsid w:val="009E635E"/>
    <w:rsid w:val="009E64DB"/>
    <w:rsid w:val="009E6794"/>
    <w:rsid w:val="009E7189"/>
    <w:rsid w:val="009E7E46"/>
    <w:rsid w:val="009E7FC1"/>
    <w:rsid w:val="009F01E1"/>
    <w:rsid w:val="009F0B4D"/>
    <w:rsid w:val="009F0DB3"/>
    <w:rsid w:val="009F1096"/>
    <w:rsid w:val="009F150E"/>
    <w:rsid w:val="009F16BF"/>
    <w:rsid w:val="009F17CA"/>
    <w:rsid w:val="009F27AD"/>
    <w:rsid w:val="009F3FB5"/>
    <w:rsid w:val="009F4C0A"/>
    <w:rsid w:val="009F521F"/>
    <w:rsid w:val="009F553C"/>
    <w:rsid w:val="009F59F8"/>
    <w:rsid w:val="009F6D7C"/>
    <w:rsid w:val="009F75F6"/>
    <w:rsid w:val="009F7D29"/>
    <w:rsid w:val="00A0007F"/>
    <w:rsid w:val="00A004D0"/>
    <w:rsid w:val="00A005B0"/>
    <w:rsid w:val="00A00C83"/>
    <w:rsid w:val="00A01AD3"/>
    <w:rsid w:val="00A01F17"/>
    <w:rsid w:val="00A022A5"/>
    <w:rsid w:val="00A02B52"/>
    <w:rsid w:val="00A03A22"/>
    <w:rsid w:val="00A04634"/>
    <w:rsid w:val="00A04F32"/>
    <w:rsid w:val="00A06119"/>
    <w:rsid w:val="00A06E94"/>
    <w:rsid w:val="00A07A48"/>
    <w:rsid w:val="00A105A6"/>
    <w:rsid w:val="00A108EE"/>
    <w:rsid w:val="00A10BB8"/>
    <w:rsid w:val="00A10EC1"/>
    <w:rsid w:val="00A11A16"/>
    <w:rsid w:val="00A1200D"/>
    <w:rsid w:val="00A12FB9"/>
    <w:rsid w:val="00A137E4"/>
    <w:rsid w:val="00A1443E"/>
    <w:rsid w:val="00A14813"/>
    <w:rsid w:val="00A14FCC"/>
    <w:rsid w:val="00A1566A"/>
    <w:rsid w:val="00A156DB"/>
    <w:rsid w:val="00A16115"/>
    <w:rsid w:val="00A1637E"/>
    <w:rsid w:val="00A165BF"/>
    <w:rsid w:val="00A172E8"/>
    <w:rsid w:val="00A179FF"/>
    <w:rsid w:val="00A20C56"/>
    <w:rsid w:val="00A20E0F"/>
    <w:rsid w:val="00A21A36"/>
    <w:rsid w:val="00A2270C"/>
    <w:rsid w:val="00A22874"/>
    <w:rsid w:val="00A23950"/>
    <w:rsid w:val="00A24E8C"/>
    <w:rsid w:val="00A25294"/>
    <w:rsid w:val="00A254EE"/>
    <w:rsid w:val="00A2576E"/>
    <w:rsid w:val="00A25BE7"/>
    <w:rsid w:val="00A26738"/>
    <w:rsid w:val="00A26A3F"/>
    <w:rsid w:val="00A27008"/>
    <w:rsid w:val="00A27CDF"/>
    <w:rsid w:val="00A309C6"/>
    <w:rsid w:val="00A30D13"/>
    <w:rsid w:val="00A31359"/>
    <w:rsid w:val="00A314F9"/>
    <w:rsid w:val="00A31720"/>
    <w:rsid w:val="00A319D0"/>
    <w:rsid w:val="00A31FDE"/>
    <w:rsid w:val="00A32316"/>
    <w:rsid w:val="00A3247E"/>
    <w:rsid w:val="00A32E22"/>
    <w:rsid w:val="00A33172"/>
    <w:rsid w:val="00A3432B"/>
    <w:rsid w:val="00A346BA"/>
    <w:rsid w:val="00A34C67"/>
    <w:rsid w:val="00A34D62"/>
    <w:rsid w:val="00A34FE5"/>
    <w:rsid w:val="00A358C8"/>
    <w:rsid w:val="00A3611D"/>
    <w:rsid w:val="00A36339"/>
    <w:rsid w:val="00A366E4"/>
    <w:rsid w:val="00A41017"/>
    <w:rsid w:val="00A4139A"/>
    <w:rsid w:val="00A4376F"/>
    <w:rsid w:val="00A4383B"/>
    <w:rsid w:val="00A4526F"/>
    <w:rsid w:val="00A452D2"/>
    <w:rsid w:val="00A4549F"/>
    <w:rsid w:val="00A45B9B"/>
    <w:rsid w:val="00A462FE"/>
    <w:rsid w:val="00A469B3"/>
    <w:rsid w:val="00A501C9"/>
    <w:rsid w:val="00A50506"/>
    <w:rsid w:val="00A51855"/>
    <w:rsid w:val="00A53F55"/>
    <w:rsid w:val="00A5417B"/>
    <w:rsid w:val="00A544A3"/>
    <w:rsid w:val="00A54515"/>
    <w:rsid w:val="00A54599"/>
    <w:rsid w:val="00A54B82"/>
    <w:rsid w:val="00A55DBE"/>
    <w:rsid w:val="00A5618C"/>
    <w:rsid w:val="00A569D4"/>
    <w:rsid w:val="00A57F1A"/>
    <w:rsid w:val="00A60163"/>
    <w:rsid w:val="00A6038D"/>
    <w:rsid w:val="00A60CF0"/>
    <w:rsid w:val="00A61429"/>
    <w:rsid w:val="00A61514"/>
    <w:rsid w:val="00A61645"/>
    <w:rsid w:val="00A62080"/>
    <w:rsid w:val="00A62953"/>
    <w:rsid w:val="00A630A2"/>
    <w:rsid w:val="00A632B8"/>
    <w:rsid w:val="00A63BF3"/>
    <w:rsid w:val="00A644F6"/>
    <w:rsid w:val="00A6474F"/>
    <w:rsid w:val="00A64942"/>
    <w:rsid w:val="00A64A4C"/>
    <w:rsid w:val="00A65911"/>
    <w:rsid w:val="00A6643C"/>
    <w:rsid w:val="00A66913"/>
    <w:rsid w:val="00A67544"/>
    <w:rsid w:val="00A676E6"/>
    <w:rsid w:val="00A7075B"/>
    <w:rsid w:val="00A70BC4"/>
    <w:rsid w:val="00A71CE6"/>
    <w:rsid w:val="00A71D23"/>
    <w:rsid w:val="00A7231B"/>
    <w:rsid w:val="00A7333A"/>
    <w:rsid w:val="00A73D0D"/>
    <w:rsid w:val="00A7499F"/>
    <w:rsid w:val="00A74A92"/>
    <w:rsid w:val="00A74CF1"/>
    <w:rsid w:val="00A75CC1"/>
    <w:rsid w:val="00A75E88"/>
    <w:rsid w:val="00A766FF"/>
    <w:rsid w:val="00A76AF4"/>
    <w:rsid w:val="00A76B5E"/>
    <w:rsid w:val="00A8042B"/>
    <w:rsid w:val="00A8056E"/>
    <w:rsid w:val="00A80C3B"/>
    <w:rsid w:val="00A80C3E"/>
    <w:rsid w:val="00A80CA8"/>
    <w:rsid w:val="00A82152"/>
    <w:rsid w:val="00A82D58"/>
    <w:rsid w:val="00A8399D"/>
    <w:rsid w:val="00A83E3D"/>
    <w:rsid w:val="00A8443A"/>
    <w:rsid w:val="00A8479C"/>
    <w:rsid w:val="00A8557B"/>
    <w:rsid w:val="00A85A05"/>
    <w:rsid w:val="00A86D63"/>
    <w:rsid w:val="00A8746C"/>
    <w:rsid w:val="00A87797"/>
    <w:rsid w:val="00A8797E"/>
    <w:rsid w:val="00A87FA1"/>
    <w:rsid w:val="00A90E72"/>
    <w:rsid w:val="00A91910"/>
    <w:rsid w:val="00A92073"/>
    <w:rsid w:val="00A922A2"/>
    <w:rsid w:val="00A9327B"/>
    <w:rsid w:val="00A93B69"/>
    <w:rsid w:val="00A963C7"/>
    <w:rsid w:val="00AA09D9"/>
    <w:rsid w:val="00AA15F8"/>
    <w:rsid w:val="00AA1626"/>
    <w:rsid w:val="00AA1C25"/>
    <w:rsid w:val="00AA2FEE"/>
    <w:rsid w:val="00AA320C"/>
    <w:rsid w:val="00AA3DB7"/>
    <w:rsid w:val="00AA51F5"/>
    <w:rsid w:val="00AA55CF"/>
    <w:rsid w:val="00AA5D09"/>
    <w:rsid w:val="00AA5E3B"/>
    <w:rsid w:val="00AA68B4"/>
    <w:rsid w:val="00AB0543"/>
    <w:rsid w:val="00AB0AC9"/>
    <w:rsid w:val="00AB0E9C"/>
    <w:rsid w:val="00AB185A"/>
    <w:rsid w:val="00AB1948"/>
    <w:rsid w:val="00AB1BA7"/>
    <w:rsid w:val="00AB1E04"/>
    <w:rsid w:val="00AB29CF"/>
    <w:rsid w:val="00AB3113"/>
    <w:rsid w:val="00AB348A"/>
    <w:rsid w:val="00AB362F"/>
    <w:rsid w:val="00AB3647"/>
    <w:rsid w:val="00AB3F38"/>
    <w:rsid w:val="00AB4289"/>
    <w:rsid w:val="00AB43EC"/>
    <w:rsid w:val="00AB4BF4"/>
    <w:rsid w:val="00AB5ADF"/>
    <w:rsid w:val="00AB5E2D"/>
    <w:rsid w:val="00AB5E57"/>
    <w:rsid w:val="00AB5EDE"/>
    <w:rsid w:val="00AB667D"/>
    <w:rsid w:val="00AB725F"/>
    <w:rsid w:val="00AB77BF"/>
    <w:rsid w:val="00AC0705"/>
    <w:rsid w:val="00AC109B"/>
    <w:rsid w:val="00AC2537"/>
    <w:rsid w:val="00AC3F71"/>
    <w:rsid w:val="00AC4017"/>
    <w:rsid w:val="00AC5404"/>
    <w:rsid w:val="00AC63E1"/>
    <w:rsid w:val="00AC74DA"/>
    <w:rsid w:val="00AC767D"/>
    <w:rsid w:val="00AC7A2B"/>
    <w:rsid w:val="00AC7C25"/>
    <w:rsid w:val="00AD039A"/>
    <w:rsid w:val="00AD0A51"/>
    <w:rsid w:val="00AD0B37"/>
    <w:rsid w:val="00AD11F7"/>
    <w:rsid w:val="00AD196A"/>
    <w:rsid w:val="00AD1DB7"/>
    <w:rsid w:val="00AD1FF4"/>
    <w:rsid w:val="00AD2852"/>
    <w:rsid w:val="00AD3976"/>
    <w:rsid w:val="00AD3BE7"/>
    <w:rsid w:val="00AD498D"/>
    <w:rsid w:val="00AD4D2A"/>
    <w:rsid w:val="00AD542F"/>
    <w:rsid w:val="00AD552C"/>
    <w:rsid w:val="00AD6667"/>
    <w:rsid w:val="00AD7305"/>
    <w:rsid w:val="00AD7E64"/>
    <w:rsid w:val="00AE096F"/>
    <w:rsid w:val="00AE0B9C"/>
    <w:rsid w:val="00AE0C56"/>
    <w:rsid w:val="00AE1233"/>
    <w:rsid w:val="00AE149E"/>
    <w:rsid w:val="00AE22F2"/>
    <w:rsid w:val="00AE29FC"/>
    <w:rsid w:val="00AE2F3F"/>
    <w:rsid w:val="00AE3B4E"/>
    <w:rsid w:val="00AE5823"/>
    <w:rsid w:val="00AE59EC"/>
    <w:rsid w:val="00AE67B3"/>
    <w:rsid w:val="00AE7719"/>
    <w:rsid w:val="00AE7864"/>
    <w:rsid w:val="00AE7949"/>
    <w:rsid w:val="00AF03BF"/>
    <w:rsid w:val="00AF25D5"/>
    <w:rsid w:val="00AF352E"/>
    <w:rsid w:val="00AF3967"/>
    <w:rsid w:val="00AF3B95"/>
    <w:rsid w:val="00AF3DBB"/>
    <w:rsid w:val="00AF5194"/>
    <w:rsid w:val="00AF53EF"/>
    <w:rsid w:val="00AF5EA9"/>
    <w:rsid w:val="00AF65E7"/>
    <w:rsid w:val="00AF73C3"/>
    <w:rsid w:val="00AF77F0"/>
    <w:rsid w:val="00AF795C"/>
    <w:rsid w:val="00B00752"/>
    <w:rsid w:val="00B00B0E"/>
    <w:rsid w:val="00B02387"/>
    <w:rsid w:val="00B026C1"/>
    <w:rsid w:val="00B02B9C"/>
    <w:rsid w:val="00B0353B"/>
    <w:rsid w:val="00B040B2"/>
    <w:rsid w:val="00B04482"/>
    <w:rsid w:val="00B04807"/>
    <w:rsid w:val="00B05A77"/>
    <w:rsid w:val="00B06124"/>
    <w:rsid w:val="00B0737F"/>
    <w:rsid w:val="00B10558"/>
    <w:rsid w:val="00B10FDF"/>
    <w:rsid w:val="00B122EA"/>
    <w:rsid w:val="00B13973"/>
    <w:rsid w:val="00B13E77"/>
    <w:rsid w:val="00B13F20"/>
    <w:rsid w:val="00B14437"/>
    <w:rsid w:val="00B14CF9"/>
    <w:rsid w:val="00B14E61"/>
    <w:rsid w:val="00B156A9"/>
    <w:rsid w:val="00B15F83"/>
    <w:rsid w:val="00B160FF"/>
    <w:rsid w:val="00B16322"/>
    <w:rsid w:val="00B1662E"/>
    <w:rsid w:val="00B16A6F"/>
    <w:rsid w:val="00B17A1E"/>
    <w:rsid w:val="00B20C75"/>
    <w:rsid w:val="00B22C0D"/>
    <w:rsid w:val="00B23AF4"/>
    <w:rsid w:val="00B23C15"/>
    <w:rsid w:val="00B23FDD"/>
    <w:rsid w:val="00B2438F"/>
    <w:rsid w:val="00B253CD"/>
    <w:rsid w:val="00B25762"/>
    <w:rsid w:val="00B25B40"/>
    <w:rsid w:val="00B25FDE"/>
    <w:rsid w:val="00B26AB0"/>
    <w:rsid w:val="00B26AD2"/>
    <w:rsid w:val="00B26CA2"/>
    <w:rsid w:val="00B27C86"/>
    <w:rsid w:val="00B303B8"/>
    <w:rsid w:val="00B30B4E"/>
    <w:rsid w:val="00B30CE8"/>
    <w:rsid w:val="00B31134"/>
    <w:rsid w:val="00B31246"/>
    <w:rsid w:val="00B326FF"/>
    <w:rsid w:val="00B3327C"/>
    <w:rsid w:val="00B339C1"/>
    <w:rsid w:val="00B340AA"/>
    <w:rsid w:val="00B34A9F"/>
    <w:rsid w:val="00B34B80"/>
    <w:rsid w:val="00B35CDA"/>
    <w:rsid w:val="00B36AE7"/>
    <w:rsid w:val="00B3706C"/>
    <w:rsid w:val="00B378F2"/>
    <w:rsid w:val="00B37D97"/>
    <w:rsid w:val="00B4008C"/>
    <w:rsid w:val="00B40B40"/>
    <w:rsid w:val="00B4105F"/>
    <w:rsid w:val="00B411BD"/>
    <w:rsid w:val="00B41559"/>
    <w:rsid w:val="00B418E8"/>
    <w:rsid w:val="00B41D20"/>
    <w:rsid w:val="00B42285"/>
    <w:rsid w:val="00B4274B"/>
    <w:rsid w:val="00B43033"/>
    <w:rsid w:val="00B4305B"/>
    <w:rsid w:val="00B435B1"/>
    <w:rsid w:val="00B4367F"/>
    <w:rsid w:val="00B438BA"/>
    <w:rsid w:val="00B447AE"/>
    <w:rsid w:val="00B44F99"/>
    <w:rsid w:val="00B45876"/>
    <w:rsid w:val="00B45DF5"/>
    <w:rsid w:val="00B45E24"/>
    <w:rsid w:val="00B47689"/>
    <w:rsid w:val="00B51542"/>
    <w:rsid w:val="00B515A7"/>
    <w:rsid w:val="00B51D1D"/>
    <w:rsid w:val="00B523BD"/>
    <w:rsid w:val="00B52638"/>
    <w:rsid w:val="00B5310E"/>
    <w:rsid w:val="00B53A36"/>
    <w:rsid w:val="00B546AF"/>
    <w:rsid w:val="00B54ACC"/>
    <w:rsid w:val="00B54DCB"/>
    <w:rsid w:val="00B54F08"/>
    <w:rsid w:val="00B558C1"/>
    <w:rsid w:val="00B55A98"/>
    <w:rsid w:val="00B55AC2"/>
    <w:rsid w:val="00B560C9"/>
    <w:rsid w:val="00B56533"/>
    <w:rsid w:val="00B5694C"/>
    <w:rsid w:val="00B56CFC"/>
    <w:rsid w:val="00B573AB"/>
    <w:rsid w:val="00B57777"/>
    <w:rsid w:val="00B57A17"/>
    <w:rsid w:val="00B57CCE"/>
    <w:rsid w:val="00B60434"/>
    <w:rsid w:val="00B60528"/>
    <w:rsid w:val="00B606D1"/>
    <w:rsid w:val="00B6106C"/>
    <w:rsid w:val="00B61BE2"/>
    <w:rsid w:val="00B6266F"/>
    <w:rsid w:val="00B629C3"/>
    <w:rsid w:val="00B62E0B"/>
    <w:rsid w:val="00B63C32"/>
    <w:rsid w:val="00B64434"/>
    <w:rsid w:val="00B64C20"/>
    <w:rsid w:val="00B66B46"/>
    <w:rsid w:val="00B674F7"/>
    <w:rsid w:val="00B70BDC"/>
    <w:rsid w:val="00B711CE"/>
    <w:rsid w:val="00B71486"/>
    <w:rsid w:val="00B715F8"/>
    <w:rsid w:val="00B71DC8"/>
    <w:rsid w:val="00B7236A"/>
    <w:rsid w:val="00B74304"/>
    <w:rsid w:val="00B746C6"/>
    <w:rsid w:val="00B7604C"/>
    <w:rsid w:val="00B7652C"/>
    <w:rsid w:val="00B766BF"/>
    <w:rsid w:val="00B76FA6"/>
    <w:rsid w:val="00B77A22"/>
    <w:rsid w:val="00B803B8"/>
    <w:rsid w:val="00B80910"/>
    <w:rsid w:val="00B81274"/>
    <w:rsid w:val="00B818F4"/>
    <w:rsid w:val="00B818F5"/>
    <w:rsid w:val="00B81A62"/>
    <w:rsid w:val="00B81BC9"/>
    <w:rsid w:val="00B8222F"/>
    <w:rsid w:val="00B82615"/>
    <w:rsid w:val="00B829F5"/>
    <w:rsid w:val="00B82C09"/>
    <w:rsid w:val="00B83444"/>
    <w:rsid w:val="00B836ED"/>
    <w:rsid w:val="00B853BE"/>
    <w:rsid w:val="00B85D84"/>
    <w:rsid w:val="00B85F35"/>
    <w:rsid w:val="00B86476"/>
    <w:rsid w:val="00B86A3D"/>
    <w:rsid w:val="00B875C7"/>
    <w:rsid w:val="00B90754"/>
    <w:rsid w:val="00B90C97"/>
    <w:rsid w:val="00B90D10"/>
    <w:rsid w:val="00B90F8E"/>
    <w:rsid w:val="00B90FE5"/>
    <w:rsid w:val="00B91450"/>
    <w:rsid w:val="00B919AD"/>
    <w:rsid w:val="00B91A2B"/>
    <w:rsid w:val="00B92B6D"/>
    <w:rsid w:val="00B92BE8"/>
    <w:rsid w:val="00B92CA8"/>
    <w:rsid w:val="00B93204"/>
    <w:rsid w:val="00B93290"/>
    <w:rsid w:val="00B94E17"/>
    <w:rsid w:val="00B94E31"/>
    <w:rsid w:val="00B957FE"/>
    <w:rsid w:val="00B95F02"/>
    <w:rsid w:val="00B96BEF"/>
    <w:rsid w:val="00B96F35"/>
    <w:rsid w:val="00B96FC0"/>
    <w:rsid w:val="00B97260"/>
    <w:rsid w:val="00B972C7"/>
    <w:rsid w:val="00B972D1"/>
    <w:rsid w:val="00B97A69"/>
    <w:rsid w:val="00BA0632"/>
    <w:rsid w:val="00BA0AAA"/>
    <w:rsid w:val="00BA0DFB"/>
    <w:rsid w:val="00BA0FA4"/>
    <w:rsid w:val="00BA200A"/>
    <w:rsid w:val="00BA2474"/>
    <w:rsid w:val="00BA2FEF"/>
    <w:rsid w:val="00BA7C9C"/>
    <w:rsid w:val="00BB1548"/>
    <w:rsid w:val="00BB1C06"/>
    <w:rsid w:val="00BB1CE7"/>
    <w:rsid w:val="00BB1F49"/>
    <w:rsid w:val="00BB218A"/>
    <w:rsid w:val="00BB23EE"/>
    <w:rsid w:val="00BB2D70"/>
    <w:rsid w:val="00BB2FD3"/>
    <w:rsid w:val="00BB2FDF"/>
    <w:rsid w:val="00BB2FFF"/>
    <w:rsid w:val="00BB3131"/>
    <w:rsid w:val="00BB5FCB"/>
    <w:rsid w:val="00BB604B"/>
    <w:rsid w:val="00BB6129"/>
    <w:rsid w:val="00BB6912"/>
    <w:rsid w:val="00BC0016"/>
    <w:rsid w:val="00BC00EC"/>
    <w:rsid w:val="00BC08C5"/>
    <w:rsid w:val="00BC0984"/>
    <w:rsid w:val="00BC12FB"/>
    <w:rsid w:val="00BC143F"/>
    <w:rsid w:val="00BC1C3C"/>
    <w:rsid w:val="00BC2135"/>
    <w:rsid w:val="00BC2777"/>
    <w:rsid w:val="00BC28EC"/>
    <w:rsid w:val="00BC2E36"/>
    <w:rsid w:val="00BC307F"/>
    <w:rsid w:val="00BC3159"/>
    <w:rsid w:val="00BC3257"/>
    <w:rsid w:val="00BC3472"/>
    <w:rsid w:val="00BC39DB"/>
    <w:rsid w:val="00BC3A32"/>
    <w:rsid w:val="00BC3B07"/>
    <w:rsid w:val="00BC46EF"/>
    <w:rsid w:val="00BC48AB"/>
    <w:rsid w:val="00BC6FD6"/>
    <w:rsid w:val="00BC7972"/>
    <w:rsid w:val="00BC7F98"/>
    <w:rsid w:val="00BD008E"/>
    <w:rsid w:val="00BD0955"/>
    <w:rsid w:val="00BD0D3B"/>
    <w:rsid w:val="00BD0FBB"/>
    <w:rsid w:val="00BD16FA"/>
    <w:rsid w:val="00BD26A5"/>
    <w:rsid w:val="00BD2AF8"/>
    <w:rsid w:val="00BD2F3B"/>
    <w:rsid w:val="00BD3372"/>
    <w:rsid w:val="00BD3C88"/>
    <w:rsid w:val="00BD50AA"/>
    <w:rsid w:val="00BD5135"/>
    <w:rsid w:val="00BD5792"/>
    <w:rsid w:val="00BD588C"/>
    <w:rsid w:val="00BD6D4F"/>
    <w:rsid w:val="00BD7291"/>
    <w:rsid w:val="00BD7826"/>
    <w:rsid w:val="00BD7B9D"/>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09E"/>
    <w:rsid w:val="00BE5FC4"/>
    <w:rsid w:val="00BE7C4D"/>
    <w:rsid w:val="00BE7F6A"/>
    <w:rsid w:val="00BF0274"/>
    <w:rsid w:val="00BF08C4"/>
    <w:rsid w:val="00BF0BAF"/>
    <w:rsid w:val="00BF19CE"/>
    <w:rsid w:val="00BF1C6D"/>
    <w:rsid w:val="00BF1DC6"/>
    <w:rsid w:val="00BF2B6F"/>
    <w:rsid w:val="00BF351A"/>
    <w:rsid w:val="00BF3914"/>
    <w:rsid w:val="00BF49B1"/>
    <w:rsid w:val="00BF5103"/>
    <w:rsid w:val="00BF5552"/>
    <w:rsid w:val="00BF56BE"/>
    <w:rsid w:val="00BF5EB4"/>
    <w:rsid w:val="00BF69E8"/>
    <w:rsid w:val="00BF73F2"/>
    <w:rsid w:val="00BF7FEF"/>
    <w:rsid w:val="00C00690"/>
    <w:rsid w:val="00C011A9"/>
    <w:rsid w:val="00C01523"/>
    <w:rsid w:val="00C01671"/>
    <w:rsid w:val="00C02419"/>
    <w:rsid w:val="00C02766"/>
    <w:rsid w:val="00C03EE8"/>
    <w:rsid w:val="00C0455E"/>
    <w:rsid w:val="00C05BEC"/>
    <w:rsid w:val="00C06E7D"/>
    <w:rsid w:val="00C075F9"/>
    <w:rsid w:val="00C1112B"/>
    <w:rsid w:val="00C112DF"/>
    <w:rsid w:val="00C11A88"/>
    <w:rsid w:val="00C12012"/>
    <w:rsid w:val="00C12874"/>
    <w:rsid w:val="00C12BC1"/>
    <w:rsid w:val="00C13BDA"/>
    <w:rsid w:val="00C13FFD"/>
    <w:rsid w:val="00C14632"/>
    <w:rsid w:val="00C16C30"/>
    <w:rsid w:val="00C170F3"/>
    <w:rsid w:val="00C17D50"/>
    <w:rsid w:val="00C20498"/>
    <w:rsid w:val="00C20A00"/>
    <w:rsid w:val="00C21673"/>
    <w:rsid w:val="00C21C7A"/>
    <w:rsid w:val="00C21F2A"/>
    <w:rsid w:val="00C22C02"/>
    <w:rsid w:val="00C23130"/>
    <w:rsid w:val="00C24E82"/>
    <w:rsid w:val="00C2559E"/>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7EE"/>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4CA"/>
    <w:rsid w:val="00C41740"/>
    <w:rsid w:val="00C41E3A"/>
    <w:rsid w:val="00C4304C"/>
    <w:rsid w:val="00C43315"/>
    <w:rsid w:val="00C435F9"/>
    <w:rsid w:val="00C4426B"/>
    <w:rsid w:val="00C44376"/>
    <w:rsid w:val="00C452F5"/>
    <w:rsid w:val="00C4585E"/>
    <w:rsid w:val="00C46124"/>
    <w:rsid w:val="00C46555"/>
    <w:rsid w:val="00C46771"/>
    <w:rsid w:val="00C46B15"/>
    <w:rsid w:val="00C46F7D"/>
    <w:rsid w:val="00C47764"/>
    <w:rsid w:val="00C479B5"/>
    <w:rsid w:val="00C50242"/>
    <w:rsid w:val="00C5034D"/>
    <w:rsid w:val="00C5050E"/>
    <w:rsid w:val="00C50E99"/>
    <w:rsid w:val="00C52744"/>
    <w:rsid w:val="00C52815"/>
    <w:rsid w:val="00C52DD1"/>
    <w:rsid w:val="00C53EB3"/>
    <w:rsid w:val="00C5428E"/>
    <w:rsid w:val="00C542D4"/>
    <w:rsid w:val="00C54D71"/>
    <w:rsid w:val="00C553B9"/>
    <w:rsid w:val="00C563F5"/>
    <w:rsid w:val="00C570F7"/>
    <w:rsid w:val="00C57F4A"/>
    <w:rsid w:val="00C628FE"/>
    <w:rsid w:val="00C62CD5"/>
    <w:rsid w:val="00C636E6"/>
    <w:rsid w:val="00C639D6"/>
    <w:rsid w:val="00C63F8E"/>
    <w:rsid w:val="00C647FB"/>
    <w:rsid w:val="00C654E0"/>
    <w:rsid w:val="00C67EAB"/>
    <w:rsid w:val="00C701DE"/>
    <w:rsid w:val="00C70DFF"/>
    <w:rsid w:val="00C712B1"/>
    <w:rsid w:val="00C71559"/>
    <w:rsid w:val="00C757C7"/>
    <w:rsid w:val="00C75A6B"/>
    <w:rsid w:val="00C763B6"/>
    <w:rsid w:val="00C7644F"/>
    <w:rsid w:val="00C768F6"/>
    <w:rsid w:val="00C76B7C"/>
    <w:rsid w:val="00C77257"/>
    <w:rsid w:val="00C77916"/>
    <w:rsid w:val="00C80073"/>
    <w:rsid w:val="00C80DEA"/>
    <w:rsid w:val="00C81E6D"/>
    <w:rsid w:val="00C832DC"/>
    <w:rsid w:val="00C8377F"/>
    <w:rsid w:val="00C837B4"/>
    <w:rsid w:val="00C8646D"/>
    <w:rsid w:val="00C867F6"/>
    <w:rsid w:val="00C8693F"/>
    <w:rsid w:val="00C878A4"/>
    <w:rsid w:val="00C90C71"/>
    <w:rsid w:val="00C90CCE"/>
    <w:rsid w:val="00C914B1"/>
    <w:rsid w:val="00C916A2"/>
    <w:rsid w:val="00C9192C"/>
    <w:rsid w:val="00C91DE3"/>
    <w:rsid w:val="00C92C7F"/>
    <w:rsid w:val="00C92F55"/>
    <w:rsid w:val="00C92FB4"/>
    <w:rsid w:val="00C930F7"/>
    <w:rsid w:val="00C9369D"/>
    <w:rsid w:val="00C9430B"/>
    <w:rsid w:val="00C944FA"/>
    <w:rsid w:val="00C9534C"/>
    <w:rsid w:val="00C95854"/>
    <w:rsid w:val="00C95EFF"/>
    <w:rsid w:val="00C96899"/>
    <w:rsid w:val="00C96E6F"/>
    <w:rsid w:val="00C97872"/>
    <w:rsid w:val="00CA0532"/>
    <w:rsid w:val="00CA134F"/>
    <w:rsid w:val="00CA156A"/>
    <w:rsid w:val="00CA184C"/>
    <w:rsid w:val="00CA1F11"/>
    <w:rsid w:val="00CA2241"/>
    <w:rsid w:val="00CA3785"/>
    <w:rsid w:val="00CA3CDD"/>
    <w:rsid w:val="00CA403B"/>
    <w:rsid w:val="00CA505A"/>
    <w:rsid w:val="00CA59DD"/>
    <w:rsid w:val="00CA70B1"/>
    <w:rsid w:val="00CB008E"/>
    <w:rsid w:val="00CB00E5"/>
    <w:rsid w:val="00CB01FA"/>
    <w:rsid w:val="00CB0737"/>
    <w:rsid w:val="00CB097A"/>
    <w:rsid w:val="00CB26EC"/>
    <w:rsid w:val="00CB2D2A"/>
    <w:rsid w:val="00CB5B1E"/>
    <w:rsid w:val="00CB5F29"/>
    <w:rsid w:val="00CB6729"/>
    <w:rsid w:val="00CB6DE2"/>
    <w:rsid w:val="00CB787A"/>
    <w:rsid w:val="00CC0258"/>
    <w:rsid w:val="00CC0C4A"/>
    <w:rsid w:val="00CC10E6"/>
    <w:rsid w:val="00CC17F0"/>
    <w:rsid w:val="00CC1853"/>
    <w:rsid w:val="00CC1FAE"/>
    <w:rsid w:val="00CC2578"/>
    <w:rsid w:val="00CC3200"/>
    <w:rsid w:val="00CC3A23"/>
    <w:rsid w:val="00CC3DAB"/>
    <w:rsid w:val="00CC47CE"/>
    <w:rsid w:val="00CC4C29"/>
    <w:rsid w:val="00CC5845"/>
    <w:rsid w:val="00CC5A74"/>
    <w:rsid w:val="00CC5ABB"/>
    <w:rsid w:val="00CC6475"/>
    <w:rsid w:val="00CC737C"/>
    <w:rsid w:val="00CD087D"/>
    <w:rsid w:val="00CD0B89"/>
    <w:rsid w:val="00CD0F5D"/>
    <w:rsid w:val="00CD1C0B"/>
    <w:rsid w:val="00CD239A"/>
    <w:rsid w:val="00CD3CED"/>
    <w:rsid w:val="00CD45C8"/>
    <w:rsid w:val="00CD51DC"/>
    <w:rsid w:val="00CD5512"/>
    <w:rsid w:val="00CD6E3D"/>
    <w:rsid w:val="00CD71AB"/>
    <w:rsid w:val="00CD7296"/>
    <w:rsid w:val="00CE0109"/>
    <w:rsid w:val="00CE1FC5"/>
    <w:rsid w:val="00CE2997"/>
    <w:rsid w:val="00CE46E5"/>
    <w:rsid w:val="00CE485A"/>
    <w:rsid w:val="00CE5279"/>
    <w:rsid w:val="00CE5A78"/>
    <w:rsid w:val="00CE78AE"/>
    <w:rsid w:val="00CE7CB3"/>
    <w:rsid w:val="00CE7E62"/>
    <w:rsid w:val="00CF167E"/>
    <w:rsid w:val="00CF195E"/>
    <w:rsid w:val="00CF19DA"/>
    <w:rsid w:val="00CF1C7F"/>
    <w:rsid w:val="00CF1CC0"/>
    <w:rsid w:val="00CF213B"/>
    <w:rsid w:val="00CF24F8"/>
    <w:rsid w:val="00CF2653"/>
    <w:rsid w:val="00CF35C5"/>
    <w:rsid w:val="00CF4247"/>
    <w:rsid w:val="00CF50DC"/>
    <w:rsid w:val="00CF5263"/>
    <w:rsid w:val="00CF5E1D"/>
    <w:rsid w:val="00CF60B5"/>
    <w:rsid w:val="00CF67FE"/>
    <w:rsid w:val="00CF6C09"/>
    <w:rsid w:val="00CF75B4"/>
    <w:rsid w:val="00CF7A49"/>
    <w:rsid w:val="00D004FA"/>
    <w:rsid w:val="00D00A84"/>
    <w:rsid w:val="00D019FA"/>
    <w:rsid w:val="00D01B21"/>
    <w:rsid w:val="00D01E2F"/>
    <w:rsid w:val="00D03102"/>
    <w:rsid w:val="00D03727"/>
    <w:rsid w:val="00D0378A"/>
    <w:rsid w:val="00D05132"/>
    <w:rsid w:val="00D0570B"/>
    <w:rsid w:val="00D05EA9"/>
    <w:rsid w:val="00D071F8"/>
    <w:rsid w:val="00D07252"/>
    <w:rsid w:val="00D074F4"/>
    <w:rsid w:val="00D07CE1"/>
    <w:rsid w:val="00D07E3F"/>
    <w:rsid w:val="00D1026A"/>
    <w:rsid w:val="00D106BB"/>
    <w:rsid w:val="00D1078F"/>
    <w:rsid w:val="00D107CF"/>
    <w:rsid w:val="00D10A0C"/>
    <w:rsid w:val="00D10D2A"/>
    <w:rsid w:val="00D113CD"/>
    <w:rsid w:val="00D115CB"/>
    <w:rsid w:val="00D1195E"/>
    <w:rsid w:val="00D11B0B"/>
    <w:rsid w:val="00D12293"/>
    <w:rsid w:val="00D13AA5"/>
    <w:rsid w:val="00D13CB7"/>
    <w:rsid w:val="00D1417A"/>
    <w:rsid w:val="00D14236"/>
    <w:rsid w:val="00D14553"/>
    <w:rsid w:val="00D14DB1"/>
    <w:rsid w:val="00D1502A"/>
    <w:rsid w:val="00D15F43"/>
    <w:rsid w:val="00D16C5B"/>
    <w:rsid w:val="00D16E87"/>
    <w:rsid w:val="00D17161"/>
    <w:rsid w:val="00D20B8B"/>
    <w:rsid w:val="00D20C18"/>
    <w:rsid w:val="00D20ED0"/>
    <w:rsid w:val="00D2162C"/>
    <w:rsid w:val="00D21A3C"/>
    <w:rsid w:val="00D228E0"/>
    <w:rsid w:val="00D233F1"/>
    <w:rsid w:val="00D236E4"/>
    <w:rsid w:val="00D253C3"/>
    <w:rsid w:val="00D256F8"/>
    <w:rsid w:val="00D26723"/>
    <w:rsid w:val="00D2685C"/>
    <w:rsid w:val="00D26A3B"/>
    <w:rsid w:val="00D26AD0"/>
    <w:rsid w:val="00D302FD"/>
    <w:rsid w:val="00D3038A"/>
    <w:rsid w:val="00D3098D"/>
    <w:rsid w:val="00D31037"/>
    <w:rsid w:val="00D317C4"/>
    <w:rsid w:val="00D31A02"/>
    <w:rsid w:val="00D3281A"/>
    <w:rsid w:val="00D32E9C"/>
    <w:rsid w:val="00D33126"/>
    <w:rsid w:val="00D3323C"/>
    <w:rsid w:val="00D33456"/>
    <w:rsid w:val="00D3396F"/>
    <w:rsid w:val="00D33D4D"/>
    <w:rsid w:val="00D34945"/>
    <w:rsid w:val="00D34A0B"/>
    <w:rsid w:val="00D35AA3"/>
    <w:rsid w:val="00D36234"/>
    <w:rsid w:val="00D36371"/>
    <w:rsid w:val="00D41A9A"/>
    <w:rsid w:val="00D41B42"/>
    <w:rsid w:val="00D4265E"/>
    <w:rsid w:val="00D437D8"/>
    <w:rsid w:val="00D43AFD"/>
    <w:rsid w:val="00D444DD"/>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5ED9"/>
    <w:rsid w:val="00D56DB2"/>
    <w:rsid w:val="00D5747F"/>
    <w:rsid w:val="00D57495"/>
    <w:rsid w:val="00D574FA"/>
    <w:rsid w:val="00D57E25"/>
    <w:rsid w:val="00D60C8D"/>
    <w:rsid w:val="00D61054"/>
    <w:rsid w:val="00D61374"/>
    <w:rsid w:val="00D6168A"/>
    <w:rsid w:val="00D616A5"/>
    <w:rsid w:val="00D61FF0"/>
    <w:rsid w:val="00D6211D"/>
    <w:rsid w:val="00D62C97"/>
    <w:rsid w:val="00D6303C"/>
    <w:rsid w:val="00D63517"/>
    <w:rsid w:val="00D63B75"/>
    <w:rsid w:val="00D659B1"/>
    <w:rsid w:val="00D66308"/>
    <w:rsid w:val="00D664CE"/>
    <w:rsid w:val="00D665BE"/>
    <w:rsid w:val="00D6698A"/>
    <w:rsid w:val="00D66E18"/>
    <w:rsid w:val="00D6734D"/>
    <w:rsid w:val="00D679CF"/>
    <w:rsid w:val="00D679D3"/>
    <w:rsid w:val="00D7356F"/>
    <w:rsid w:val="00D73587"/>
    <w:rsid w:val="00D73EBB"/>
    <w:rsid w:val="00D74A53"/>
    <w:rsid w:val="00D751FB"/>
    <w:rsid w:val="00D7522E"/>
    <w:rsid w:val="00D754D6"/>
    <w:rsid w:val="00D761AA"/>
    <w:rsid w:val="00D76FAE"/>
    <w:rsid w:val="00D777D7"/>
    <w:rsid w:val="00D77CBA"/>
    <w:rsid w:val="00D80AB8"/>
    <w:rsid w:val="00D81792"/>
    <w:rsid w:val="00D819B1"/>
    <w:rsid w:val="00D82494"/>
    <w:rsid w:val="00D83398"/>
    <w:rsid w:val="00D834CA"/>
    <w:rsid w:val="00D839BD"/>
    <w:rsid w:val="00D83AE9"/>
    <w:rsid w:val="00D83E3D"/>
    <w:rsid w:val="00D83F5C"/>
    <w:rsid w:val="00D847AA"/>
    <w:rsid w:val="00D852CA"/>
    <w:rsid w:val="00D857B8"/>
    <w:rsid w:val="00D85CA3"/>
    <w:rsid w:val="00D86290"/>
    <w:rsid w:val="00D87175"/>
    <w:rsid w:val="00D87ABF"/>
    <w:rsid w:val="00D87FD0"/>
    <w:rsid w:val="00D90CD3"/>
    <w:rsid w:val="00D90DA9"/>
    <w:rsid w:val="00D919E6"/>
    <w:rsid w:val="00D91BE1"/>
    <w:rsid w:val="00D92C29"/>
    <w:rsid w:val="00D9369B"/>
    <w:rsid w:val="00D936E2"/>
    <w:rsid w:val="00D9405C"/>
    <w:rsid w:val="00D94D96"/>
    <w:rsid w:val="00D95065"/>
    <w:rsid w:val="00D95104"/>
    <w:rsid w:val="00D95600"/>
    <w:rsid w:val="00D95CC9"/>
    <w:rsid w:val="00D962B0"/>
    <w:rsid w:val="00D9683C"/>
    <w:rsid w:val="00D96C6C"/>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1AD"/>
    <w:rsid w:val="00DB0404"/>
    <w:rsid w:val="00DB1052"/>
    <w:rsid w:val="00DB11F8"/>
    <w:rsid w:val="00DB1455"/>
    <w:rsid w:val="00DB1603"/>
    <w:rsid w:val="00DB18F8"/>
    <w:rsid w:val="00DB1F2A"/>
    <w:rsid w:val="00DB297F"/>
    <w:rsid w:val="00DB2E06"/>
    <w:rsid w:val="00DB3153"/>
    <w:rsid w:val="00DB317A"/>
    <w:rsid w:val="00DB3B82"/>
    <w:rsid w:val="00DB485D"/>
    <w:rsid w:val="00DB70BE"/>
    <w:rsid w:val="00DC0D38"/>
    <w:rsid w:val="00DC1327"/>
    <w:rsid w:val="00DC1350"/>
    <w:rsid w:val="00DC1DC5"/>
    <w:rsid w:val="00DC21CC"/>
    <w:rsid w:val="00DC2ACC"/>
    <w:rsid w:val="00DC2BA2"/>
    <w:rsid w:val="00DC3237"/>
    <w:rsid w:val="00DC41A4"/>
    <w:rsid w:val="00DC45BF"/>
    <w:rsid w:val="00DC4A6C"/>
    <w:rsid w:val="00DC4CB9"/>
    <w:rsid w:val="00DC5176"/>
    <w:rsid w:val="00DC5238"/>
    <w:rsid w:val="00DC5672"/>
    <w:rsid w:val="00DC60A2"/>
    <w:rsid w:val="00DC6600"/>
    <w:rsid w:val="00DC67BD"/>
    <w:rsid w:val="00DC6924"/>
    <w:rsid w:val="00DC696E"/>
    <w:rsid w:val="00DC71F2"/>
    <w:rsid w:val="00DD0076"/>
    <w:rsid w:val="00DD0A47"/>
    <w:rsid w:val="00DD1478"/>
    <w:rsid w:val="00DD2025"/>
    <w:rsid w:val="00DD22EA"/>
    <w:rsid w:val="00DD23A0"/>
    <w:rsid w:val="00DD38A9"/>
    <w:rsid w:val="00DD3A2C"/>
    <w:rsid w:val="00DD3EF5"/>
    <w:rsid w:val="00DD49C5"/>
    <w:rsid w:val="00DD53FA"/>
    <w:rsid w:val="00DD5F42"/>
    <w:rsid w:val="00DD617B"/>
    <w:rsid w:val="00DD6428"/>
    <w:rsid w:val="00DD7B20"/>
    <w:rsid w:val="00DE08D9"/>
    <w:rsid w:val="00DE096D"/>
    <w:rsid w:val="00DE0E59"/>
    <w:rsid w:val="00DE0F6C"/>
    <w:rsid w:val="00DE12F7"/>
    <w:rsid w:val="00DE219B"/>
    <w:rsid w:val="00DE2557"/>
    <w:rsid w:val="00DE332C"/>
    <w:rsid w:val="00DE3E40"/>
    <w:rsid w:val="00DE52E3"/>
    <w:rsid w:val="00DE7C00"/>
    <w:rsid w:val="00DE7EF6"/>
    <w:rsid w:val="00DF03E9"/>
    <w:rsid w:val="00DF03ED"/>
    <w:rsid w:val="00DF04EE"/>
    <w:rsid w:val="00DF0BF4"/>
    <w:rsid w:val="00DF1436"/>
    <w:rsid w:val="00DF179D"/>
    <w:rsid w:val="00DF1E9C"/>
    <w:rsid w:val="00DF1ECB"/>
    <w:rsid w:val="00DF2BC5"/>
    <w:rsid w:val="00DF4572"/>
    <w:rsid w:val="00DF4658"/>
    <w:rsid w:val="00DF636E"/>
    <w:rsid w:val="00DF6688"/>
    <w:rsid w:val="00DF6C8B"/>
    <w:rsid w:val="00DF6F17"/>
    <w:rsid w:val="00DF78FA"/>
    <w:rsid w:val="00E002F1"/>
    <w:rsid w:val="00E0082C"/>
    <w:rsid w:val="00E00C84"/>
    <w:rsid w:val="00E01DAA"/>
    <w:rsid w:val="00E023E5"/>
    <w:rsid w:val="00E02432"/>
    <w:rsid w:val="00E04022"/>
    <w:rsid w:val="00E04C40"/>
    <w:rsid w:val="00E0622D"/>
    <w:rsid w:val="00E0634D"/>
    <w:rsid w:val="00E0728F"/>
    <w:rsid w:val="00E072CD"/>
    <w:rsid w:val="00E0755C"/>
    <w:rsid w:val="00E10A06"/>
    <w:rsid w:val="00E116C6"/>
    <w:rsid w:val="00E11BCC"/>
    <w:rsid w:val="00E120A9"/>
    <w:rsid w:val="00E12BA8"/>
    <w:rsid w:val="00E13ACC"/>
    <w:rsid w:val="00E13CDA"/>
    <w:rsid w:val="00E13E38"/>
    <w:rsid w:val="00E14400"/>
    <w:rsid w:val="00E14A7E"/>
    <w:rsid w:val="00E151E1"/>
    <w:rsid w:val="00E16367"/>
    <w:rsid w:val="00E164A7"/>
    <w:rsid w:val="00E17174"/>
    <w:rsid w:val="00E17619"/>
    <w:rsid w:val="00E17805"/>
    <w:rsid w:val="00E17916"/>
    <w:rsid w:val="00E20F78"/>
    <w:rsid w:val="00E20F79"/>
    <w:rsid w:val="00E21065"/>
    <w:rsid w:val="00E21278"/>
    <w:rsid w:val="00E21D06"/>
    <w:rsid w:val="00E21E50"/>
    <w:rsid w:val="00E22CCD"/>
    <w:rsid w:val="00E23439"/>
    <w:rsid w:val="00E23A11"/>
    <w:rsid w:val="00E23B71"/>
    <w:rsid w:val="00E23FB7"/>
    <w:rsid w:val="00E24A27"/>
    <w:rsid w:val="00E2588D"/>
    <w:rsid w:val="00E25F89"/>
    <w:rsid w:val="00E2629C"/>
    <w:rsid w:val="00E268FF"/>
    <w:rsid w:val="00E27CEE"/>
    <w:rsid w:val="00E316B5"/>
    <w:rsid w:val="00E32D62"/>
    <w:rsid w:val="00E339DC"/>
    <w:rsid w:val="00E33E15"/>
    <w:rsid w:val="00E34192"/>
    <w:rsid w:val="00E34340"/>
    <w:rsid w:val="00E361B8"/>
    <w:rsid w:val="00E36A1B"/>
    <w:rsid w:val="00E37188"/>
    <w:rsid w:val="00E429ED"/>
    <w:rsid w:val="00E42B05"/>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4B08"/>
    <w:rsid w:val="00E55DA5"/>
    <w:rsid w:val="00E5733D"/>
    <w:rsid w:val="00E6093C"/>
    <w:rsid w:val="00E61751"/>
    <w:rsid w:val="00E618BE"/>
    <w:rsid w:val="00E61CC0"/>
    <w:rsid w:val="00E6277B"/>
    <w:rsid w:val="00E62E27"/>
    <w:rsid w:val="00E6348A"/>
    <w:rsid w:val="00E634F2"/>
    <w:rsid w:val="00E6431D"/>
    <w:rsid w:val="00E64424"/>
    <w:rsid w:val="00E64881"/>
    <w:rsid w:val="00E64C99"/>
    <w:rsid w:val="00E64CD3"/>
    <w:rsid w:val="00E66FC9"/>
    <w:rsid w:val="00E671C9"/>
    <w:rsid w:val="00E67375"/>
    <w:rsid w:val="00E6743F"/>
    <w:rsid w:val="00E6758E"/>
    <w:rsid w:val="00E67E23"/>
    <w:rsid w:val="00E70016"/>
    <w:rsid w:val="00E70BC7"/>
    <w:rsid w:val="00E70FBC"/>
    <w:rsid w:val="00E722C9"/>
    <w:rsid w:val="00E72AEC"/>
    <w:rsid w:val="00E72C01"/>
    <w:rsid w:val="00E73C52"/>
    <w:rsid w:val="00E741AC"/>
    <w:rsid w:val="00E75174"/>
    <w:rsid w:val="00E751BD"/>
    <w:rsid w:val="00E75EBA"/>
    <w:rsid w:val="00E763B4"/>
    <w:rsid w:val="00E77848"/>
    <w:rsid w:val="00E779CE"/>
    <w:rsid w:val="00E80514"/>
    <w:rsid w:val="00E80E5B"/>
    <w:rsid w:val="00E816C5"/>
    <w:rsid w:val="00E81CE0"/>
    <w:rsid w:val="00E81E7C"/>
    <w:rsid w:val="00E8224D"/>
    <w:rsid w:val="00E83574"/>
    <w:rsid w:val="00E84792"/>
    <w:rsid w:val="00E8480B"/>
    <w:rsid w:val="00E84E14"/>
    <w:rsid w:val="00E8519F"/>
    <w:rsid w:val="00E85318"/>
    <w:rsid w:val="00E85354"/>
    <w:rsid w:val="00E857D6"/>
    <w:rsid w:val="00E85CC3"/>
    <w:rsid w:val="00E8644A"/>
    <w:rsid w:val="00E866D5"/>
    <w:rsid w:val="00E90279"/>
    <w:rsid w:val="00E90635"/>
    <w:rsid w:val="00E909A1"/>
    <w:rsid w:val="00E90BFF"/>
    <w:rsid w:val="00E919FF"/>
    <w:rsid w:val="00E91F04"/>
    <w:rsid w:val="00E91F35"/>
    <w:rsid w:val="00E92F1E"/>
    <w:rsid w:val="00E93171"/>
    <w:rsid w:val="00E95BA6"/>
    <w:rsid w:val="00E96E03"/>
    <w:rsid w:val="00E96F01"/>
    <w:rsid w:val="00E973D7"/>
    <w:rsid w:val="00E97648"/>
    <w:rsid w:val="00E976C0"/>
    <w:rsid w:val="00E978D4"/>
    <w:rsid w:val="00EA0E4A"/>
    <w:rsid w:val="00EA1A54"/>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404"/>
    <w:rsid w:val="00EB1B27"/>
    <w:rsid w:val="00EB1DA8"/>
    <w:rsid w:val="00EB20D6"/>
    <w:rsid w:val="00EB4444"/>
    <w:rsid w:val="00EB4CFF"/>
    <w:rsid w:val="00EB5476"/>
    <w:rsid w:val="00EB61C0"/>
    <w:rsid w:val="00EB6AE7"/>
    <w:rsid w:val="00EB70B0"/>
    <w:rsid w:val="00EB7446"/>
    <w:rsid w:val="00EB7633"/>
    <w:rsid w:val="00EB7736"/>
    <w:rsid w:val="00EB7882"/>
    <w:rsid w:val="00EC0581"/>
    <w:rsid w:val="00EC07AB"/>
    <w:rsid w:val="00EC0C0B"/>
    <w:rsid w:val="00EC0CC0"/>
    <w:rsid w:val="00EC2E2D"/>
    <w:rsid w:val="00EC392A"/>
    <w:rsid w:val="00EC462B"/>
    <w:rsid w:val="00EC4723"/>
    <w:rsid w:val="00EC56E0"/>
    <w:rsid w:val="00EC5A3D"/>
    <w:rsid w:val="00EC5F92"/>
    <w:rsid w:val="00EC6057"/>
    <w:rsid w:val="00EC6847"/>
    <w:rsid w:val="00EC7DB6"/>
    <w:rsid w:val="00ED162F"/>
    <w:rsid w:val="00ED22C5"/>
    <w:rsid w:val="00ED253D"/>
    <w:rsid w:val="00ED2558"/>
    <w:rsid w:val="00ED2E52"/>
    <w:rsid w:val="00ED3024"/>
    <w:rsid w:val="00ED5FE4"/>
    <w:rsid w:val="00ED6DE0"/>
    <w:rsid w:val="00ED71C5"/>
    <w:rsid w:val="00ED7598"/>
    <w:rsid w:val="00EE16FA"/>
    <w:rsid w:val="00EE267D"/>
    <w:rsid w:val="00EE316B"/>
    <w:rsid w:val="00EE3747"/>
    <w:rsid w:val="00EE3C42"/>
    <w:rsid w:val="00EE3D4F"/>
    <w:rsid w:val="00EE4A0C"/>
    <w:rsid w:val="00EE4D02"/>
    <w:rsid w:val="00EE534D"/>
    <w:rsid w:val="00EE5560"/>
    <w:rsid w:val="00EE60B6"/>
    <w:rsid w:val="00EE6F1E"/>
    <w:rsid w:val="00EE7585"/>
    <w:rsid w:val="00EE7E72"/>
    <w:rsid w:val="00EF0348"/>
    <w:rsid w:val="00EF0C9C"/>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477B"/>
    <w:rsid w:val="00F05F94"/>
    <w:rsid w:val="00F0628D"/>
    <w:rsid w:val="00F0659F"/>
    <w:rsid w:val="00F06651"/>
    <w:rsid w:val="00F07DE6"/>
    <w:rsid w:val="00F1056C"/>
    <w:rsid w:val="00F107F1"/>
    <w:rsid w:val="00F10FC1"/>
    <w:rsid w:val="00F1121C"/>
    <w:rsid w:val="00F112FD"/>
    <w:rsid w:val="00F130CA"/>
    <w:rsid w:val="00F133A1"/>
    <w:rsid w:val="00F13672"/>
    <w:rsid w:val="00F13898"/>
    <w:rsid w:val="00F13ECD"/>
    <w:rsid w:val="00F155CE"/>
    <w:rsid w:val="00F16366"/>
    <w:rsid w:val="00F16C60"/>
    <w:rsid w:val="00F175C7"/>
    <w:rsid w:val="00F17EAE"/>
    <w:rsid w:val="00F218D4"/>
    <w:rsid w:val="00F2250A"/>
    <w:rsid w:val="00F24788"/>
    <w:rsid w:val="00F250CE"/>
    <w:rsid w:val="00F25499"/>
    <w:rsid w:val="00F25A6F"/>
    <w:rsid w:val="00F2640F"/>
    <w:rsid w:val="00F27BA5"/>
    <w:rsid w:val="00F27C34"/>
    <w:rsid w:val="00F27E46"/>
    <w:rsid w:val="00F301C2"/>
    <w:rsid w:val="00F302E1"/>
    <w:rsid w:val="00F310F3"/>
    <w:rsid w:val="00F3116D"/>
    <w:rsid w:val="00F315A6"/>
    <w:rsid w:val="00F315E4"/>
    <w:rsid w:val="00F31B22"/>
    <w:rsid w:val="00F31B49"/>
    <w:rsid w:val="00F324DD"/>
    <w:rsid w:val="00F32DF0"/>
    <w:rsid w:val="00F32E18"/>
    <w:rsid w:val="00F32F56"/>
    <w:rsid w:val="00F33D4F"/>
    <w:rsid w:val="00F34CD6"/>
    <w:rsid w:val="00F35327"/>
    <w:rsid w:val="00F35873"/>
    <w:rsid w:val="00F35920"/>
    <w:rsid w:val="00F35A54"/>
    <w:rsid w:val="00F366A5"/>
    <w:rsid w:val="00F36AD2"/>
    <w:rsid w:val="00F36C5F"/>
    <w:rsid w:val="00F37259"/>
    <w:rsid w:val="00F40326"/>
    <w:rsid w:val="00F405A4"/>
    <w:rsid w:val="00F41F05"/>
    <w:rsid w:val="00F433BD"/>
    <w:rsid w:val="00F4384C"/>
    <w:rsid w:val="00F44B31"/>
    <w:rsid w:val="00F44EC5"/>
    <w:rsid w:val="00F47484"/>
    <w:rsid w:val="00F47498"/>
    <w:rsid w:val="00F47514"/>
    <w:rsid w:val="00F512B2"/>
    <w:rsid w:val="00F520C8"/>
    <w:rsid w:val="00F5283D"/>
    <w:rsid w:val="00F52ABA"/>
    <w:rsid w:val="00F52BC7"/>
    <w:rsid w:val="00F52BE8"/>
    <w:rsid w:val="00F53BF4"/>
    <w:rsid w:val="00F54266"/>
    <w:rsid w:val="00F545B5"/>
    <w:rsid w:val="00F55043"/>
    <w:rsid w:val="00F56DCF"/>
    <w:rsid w:val="00F57034"/>
    <w:rsid w:val="00F60953"/>
    <w:rsid w:val="00F60BE9"/>
    <w:rsid w:val="00F6119C"/>
    <w:rsid w:val="00F61FD8"/>
    <w:rsid w:val="00F6282A"/>
    <w:rsid w:val="00F62B5D"/>
    <w:rsid w:val="00F62DBF"/>
    <w:rsid w:val="00F6355B"/>
    <w:rsid w:val="00F641FC"/>
    <w:rsid w:val="00F647F7"/>
    <w:rsid w:val="00F650FE"/>
    <w:rsid w:val="00F6583C"/>
    <w:rsid w:val="00F6589A"/>
    <w:rsid w:val="00F6613A"/>
    <w:rsid w:val="00F6783E"/>
    <w:rsid w:val="00F70419"/>
    <w:rsid w:val="00F70889"/>
    <w:rsid w:val="00F70C37"/>
    <w:rsid w:val="00F70DBE"/>
    <w:rsid w:val="00F71124"/>
    <w:rsid w:val="00F71888"/>
    <w:rsid w:val="00F719CD"/>
    <w:rsid w:val="00F71B68"/>
    <w:rsid w:val="00F71BB8"/>
    <w:rsid w:val="00F72584"/>
    <w:rsid w:val="00F728C4"/>
    <w:rsid w:val="00F7290D"/>
    <w:rsid w:val="00F7302F"/>
    <w:rsid w:val="00F732EC"/>
    <w:rsid w:val="00F73D08"/>
    <w:rsid w:val="00F7411D"/>
    <w:rsid w:val="00F75028"/>
    <w:rsid w:val="00F751CA"/>
    <w:rsid w:val="00F7586B"/>
    <w:rsid w:val="00F75F2F"/>
    <w:rsid w:val="00F76445"/>
    <w:rsid w:val="00F76ECC"/>
    <w:rsid w:val="00F80399"/>
    <w:rsid w:val="00F812C8"/>
    <w:rsid w:val="00F8132D"/>
    <w:rsid w:val="00F818AE"/>
    <w:rsid w:val="00F81B40"/>
    <w:rsid w:val="00F820C4"/>
    <w:rsid w:val="00F8307A"/>
    <w:rsid w:val="00F83829"/>
    <w:rsid w:val="00F84069"/>
    <w:rsid w:val="00F843D7"/>
    <w:rsid w:val="00F8452D"/>
    <w:rsid w:val="00F851B2"/>
    <w:rsid w:val="00F85536"/>
    <w:rsid w:val="00F8657A"/>
    <w:rsid w:val="00F8679A"/>
    <w:rsid w:val="00F87117"/>
    <w:rsid w:val="00F8736C"/>
    <w:rsid w:val="00F9030E"/>
    <w:rsid w:val="00F90ADB"/>
    <w:rsid w:val="00F90E78"/>
    <w:rsid w:val="00F91209"/>
    <w:rsid w:val="00F91A4B"/>
    <w:rsid w:val="00F9221F"/>
    <w:rsid w:val="00F931C7"/>
    <w:rsid w:val="00F93559"/>
    <w:rsid w:val="00F93D72"/>
    <w:rsid w:val="00F93E65"/>
    <w:rsid w:val="00F94070"/>
    <w:rsid w:val="00F950B5"/>
    <w:rsid w:val="00F9513F"/>
    <w:rsid w:val="00F95FE5"/>
    <w:rsid w:val="00F97908"/>
    <w:rsid w:val="00F97AD0"/>
    <w:rsid w:val="00F97B43"/>
    <w:rsid w:val="00FA07F8"/>
    <w:rsid w:val="00FA105C"/>
    <w:rsid w:val="00FA1475"/>
    <w:rsid w:val="00FA148A"/>
    <w:rsid w:val="00FA27C8"/>
    <w:rsid w:val="00FA3B76"/>
    <w:rsid w:val="00FA3F06"/>
    <w:rsid w:val="00FA476F"/>
    <w:rsid w:val="00FA4D66"/>
    <w:rsid w:val="00FA5A4E"/>
    <w:rsid w:val="00FA61B8"/>
    <w:rsid w:val="00FA72F1"/>
    <w:rsid w:val="00FA76AE"/>
    <w:rsid w:val="00FB0082"/>
    <w:rsid w:val="00FB0219"/>
    <w:rsid w:val="00FB0243"/>
    <w:rsid w:val="00FB1527"/>
    <w:rsid w:val="00FB1F83"/>
    <w:rsid w:val="00FB2537"/>
    <w:rsid w:val="00FB33DC"/>
    <w:rsid w:val="00FB3BFD"/>
    <w:rsid w:val="00FB4338"/>
    <w:rsid w:val="00FB477E"/>
    <w:rsid w:val="00FB4BE5"/>
    <w:rsid w:val="00FB4C9C"/>
    <w:rsid w:val="00FB504D"/>
    <w:rsid w:val="00FB5237"/>
    <w:rsid w:val="00FB5274"/>
    <w:rsid w:val="00FB5618"/>
    <w:rsid w:val="00FB6165"/>
    <w:rsid w:val="00FB6653"/>
    <w:rsid w:val="00FB6CF0"/>
    <w:rsid w:val="00FC0150"/>
    <w:rsid w:val="00FC03AB"/>
    <w:rsid w:val="00FC0E47"/>
    <w:rsid w:val="00FC1E68"/>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AD1"/>
    <w:rsid w:val="00FE0B51"/>
    <w:rsid w:val="00FE0B78"/>
    <w:rsid w:val="00FE0ED4"/>
    <w:rsid w:val="00FE1BD8"/>
    <w:rsid w:val="00FE1EAB"/>
    <w:rsid w:val="00FE3465"/>
    <w:rsid w:val="00FE3B64"/>
    <w:rsid w:val="00FE43AD"/>
    <w:rsid w:val="00FE540B"/>
    <w:rsid w:val="00FE5AE3"/>
    <w:rsid w:val="00FE5C99"/>
    <w:rsid w:val="00FE67CF"/>
    <w:rsid w:val="00FE681D"/>
    <w:rsid w:val="00FE6D20"/>
    <w:rsid w:val="00FE6FB9"/>
    <w:rsid w:val="00FE7549"/>
    <w:rsid w:val="00FE7645"/>
    <w:rsid w:val="00FE7BCC"/>
    <w:rsid w:val="00FF126D"/>
    <w:rsid w:val="00FF1872"/>
    <w:rsid w:val="00FF2310"/>
    <w:rsid w:val="00FF2E07"/>
    <w:rsid w:val="00FF2E57"/>
    <w:rsid w:val="00FF2E73"/>
    <w:rsid w:val="00FF322B"/>
    <w:rsid w:val="00FF3CD2"/>
    <w:rsid w:val="00FF424D"/>
    <w:rsid w:val="00FF4AE2"/>
    <w:rsid w:val="00FF50A8"/>
    <w:rsid w:val="00FF571E"/>
    <w:rsid w:val="00FF5F79"/>
    <w:rsid w:val="00FF6293"/>
    <w:rsid w:val="00FF634D"/>
    <w:rsid w:val="00FF6BD1"/>
    <w:rsid w:val="00FF6CC0"/>
    <w:rsid w:val="00FF6D23"/>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A2271"/>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8D650D"/>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aliases w:val="heading 3,h3"/>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宋体"/>
      <w:kern w:val="2"/>
      <w:sz w:val="18"/>
      <w:szCs w:val="18"/>
      <w:lang w:val="en-GB"/>
    </w:rPr>
  </w:style>
  <w:style w:type="character" w:customStyle="1" w:styleId="DocumentMapChar">
    <w:name w:val="Document Map Char"/>
    <w:link w:val="DocumentMap"/>
    <w:rsid w:val="00E539F9"/>
    <w:rPr>
      <w:rFonts w:ascii="宋体"/>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FF5F79"/>
    <w:rPr>
      <w:b/>
      <w:bCs/>
      <w:kern w:val="2"/>
      <w:sz w:val="24"/>
      <w:szCs w:val="22"/>
      <w:lang w:val="en-GB"/>
    </w:rPr>
  </w:style>
  <w:style w:type="paragraph" w:styleId="ListParagraph">
    <w:name w:val="List Paragraph"/>
    <w:aliases w:val="- Bullets,목록 단락,リスト段落,Lista1,?? ??,?????,????"/>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목록 단락 Char,リスト段落 Char,Lista1 Char,?? ?? Char,????? Char,???? Char"/>
    <w:link w:val="ListParagraph"/>
    <w:uiPriority w:val="34"/>
    <w:qFormat/>
    <w:locked/>
    <w:rsid w:val="00470A84"/>
    <w:rPr>
      <w:sz w:val="22"/>
      <w:szCs w:val="22"/>
    </w:rPr>
  </w:style>
  <w:style w:type="paragraph" w:styleId="NormalWeb">
    <w:name w:val="Normal (Web)"/>
    <w:basedOn w:val="Normal"/>
    <w:uiPriority w:val="99"/>
    <w:semiHidden/>
    <w:unhideWhenUsed/>
    <w:rsid w:val="00470A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List"/>
    <w:rsid w:val="00D55ED9"/>
    <w:pPr>
      <w:overflowPunct w:val="0"/>
      <w:snapToGrid/>
      <w:spacing w:after="180"/>
      <w:ind w:left="568" w:hanging="284"/>
      <w:jc w:val="left"/>
      <w:textAlignment w:val="baseline"/>
    </w:pPr>
    <w:rPr>
      <w:rFonts w:eastAsiaTheme="minorEastAsia"/>
      <w:sz w:val="20"/>
      <w:szCs w:val="20"/>
      <w:lang w:val="en-GB" w:eastAsia="en-GB"/>
    </w:rPr>
  </w:style>
  <w:style w:type="paragraph" w:customStyle="1" w:styleId="B2">
    <w:name w:val="B2"/>
    <w:basedOn w:val="List2"/>
    <w:uiPriority w:val="99"/>
    <w:rsid w:val="00D55ED9"/>
    <w:pPr>
      <w:overflowPunct w:val="0"/>
      <w:snapToGrid/>
      <w:spacing w:after="180"/>
      <w:ind w:leftChars="0" w:left="851" w:firstLineChars="0" w:hanging="284"/>
      <w:contextualSpacing w:val="0"/>
      <w:jc w:val="left"/>
      <w:textAlignment w:val="baseline"/>
    </w:pPr>
    <w:rPr>
      <w:rFonts w:eastAsiaTheme="minorEastAsia"/>
      <w:sz w:val="20"/>
      <w:szCs w:val="20"/>
      <w:lang w:val="en-GB" w:eastAsia="en-GB"/>
    </w:rPr>
  </w:style>
  <w:style w:type="paragraph" w:styleId="List2">
    <w:name w:val="List 2"/>
    <w:basedOn w:val="Normal"/>
    <w:semiHidden/>
    <w:unhideWhenUsed/>
    <w:rsid w:val="00D55ED9"/>
    <w:pPr>
      <w:ind w:leftChars="200" w:left="100" w:hangingChars="200" w:hanging="200"/>
      <w:contextualSpacing/>
    </w:pPr>
  </w:style>
  <w:style w:type="paragraph" w:customStyle="1" w:styleId="MTDisplayEquation">
    <w:name w:val="MTDisplayEquation"/>
    <w:basedOn w:val="Normal"/>
    <w:next w:val="Normal"/>
    <w:link w:val="MTDisplayEquationChar"/>
    <w:rsid w:val="00A8797E"/>
    <w:pPr>
      <w:widowControl w:val="0"/>
      <w:tabs>
        <w:tab w:val="center" w:pos="4720"/>
        <w:tab w:val="right" w:pos="9420"/>
      </w:tabs>
      <w:autoSpaceDE/>
      <w:autoSpaceDN/>
      <w:adjustRightInd/>
      <w:snapToGrid/>
      <w:spacing w:after="0"/>
    </w:pPr>
    <w:rPr>
      <w:kern w:val="2"/>
      <w:sz w:val="21"/>
      <w:szCs w:val="20"/>
      <w:lang w:eastAsia="zh-CN"/>
    </w:rPr>
  </w:style>
  <w:style w:type="character" w:customStyle="1" w:styleId="MTDisplayEquationChar">
    <w:name w:val="MTDisplayEquation Char"/>
    <w:link w:val="MTDisplayEquation"/>
    <w:rsid w:val="00A8797E"/>
    <w:rPr>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574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671251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269191801">
      <w:bodyDiv w:val="1"/>
      <w:marLeft w:val="0"/>
      <w:marRight w:val="0"/>
      <w:marTop w:val="0"/>
      <w:marBottom w:val="0"/>
      <w:divBdr>
        <w:top w:val="none" w:sz="0" w:space="0" w:color="auto"/>
        <w:left w:val="none" w:sz="0" w:space="0" w:color="auto"/>
        <w:bottom w:val="none" w:sz="0" w:space="0" w:color="auto"/>
        <w:right w:val="none" w:sz="0" w:space="0" w:color="auto"/>
      </w:divBdr>
      <w:divsChild>
        <w:div w:id="2032412499">
          <w:marLeft w:val="446"/>
          <w:marRight w:val="0"/>
          <w:marTop w:val="0"/>
          <w:marBottom w:val="0"/>
          <w:divBdr>
            <w:top w:val="none" w:sz="0" w:space="0" w:color="auto"/>
            <w:left w:val="none" w:sz="0" w:space="0" w:color="auto"/>
            <w:bottom w:val="none" w:sz="0" w:space="0" w:color="auto"/>
            <w:right w:val="none" w:sz="0" w:space="0" w:color="auto"/>
          </w:divBdr>
        </w:div>
        <w:div w:id="1307976330">
          <w:marLeft w:val="446"/>
          <w:marRight w:val="0"/>
          <w:marTop w:val="0"/>
          <w:marBottom w:val="0"/>
          <w:divBdr>
            <w:top w:val="none" w:sz="0" w:space="0" w:color="auto"/>
            <w:left w:val="none" w:sz="0" w:space="0" w:color="auto"/>
            <w:bottom w:val="none" w:sz="0" w:space="0" w:color="auto"/>
            <w:right w:val="none" w:sz="0" w:space="0" w:color="auto"/>
          </w:divBdr>
        </w:div>
        <w:div w:id="746000575">
          <w:marLeft w:val="446"/>
          <w:marRight w:val="0"/>
          <w:marTop w:val="0"/>
          <w:marBottom w:val="0"/>
          <w:divBdr>
            <w:top w:val="none" w:sz="0" w:space="0" w:color="auto"/>
            <w:left w:val="none" w:sz="0" w:space="0" w:color="auto"/>
            <w:bottom w:val="none" w:sz="0" w:space="0" w:color="auto"/>
            <w:right w:val="none" w:sz="0" w:space="0" w:color="auto"/>
          </w:divBdr>
        </w:div>
        <w:div w:id="771128690">
          <w:marLeft w:val="446"/>
          <w:marRight w:val="0"/>
          <w:marTop w:val="0"/>
          <w:marBottom w:val="0"/>
          <w:divBdr>
            <w:top w:val="none" w:sz="0" w:space="0" w:color="auto"/>
            <w:left w:val="none" w:sz="0" w:space="0" w:color="auto"/>
            <w:bottom w:val="none" w:sz="0" w:space="0" w:color="auto"/>
            <w:right w:val="none" w:sz="0" w:space="0" w:color="auto"/>
          </w:divBdr>
        </w:div>
        <w:div w:id="740181206">
          <w:marLeft w:val="907"/>
          <w:marRight w:val="0"/>
          <w:marTop w:val="0"/>
          <w:marBottom w:val="0"/>
          <w:divBdr>
            <w:top w:val="none" w:sz="0" w:space="0" w:color="auto"/>
            <w:left w:val="none" w:sz="0" w:space="0" w:color="auto"/>
            <w:bottom w:val="none" w:sz="0" w:space="0" w:color="auto"/>
            <w:right w:val="none" w:sz="0" w:space="0" w:color="auto"/>
          </w:divBdr>
        </w:div>
        <w:div w:id="1824662282">
          <w:marLeft w:val="907"/>
          <w:marRight w:val="0"/>
          <w:marTop w:val="0"/>
          <w:marBottom w:val="0"/>
          <w:divBdr>
            <w:top w:val="none" w:sz="0" w:space="0" w:color="auto"/>
            <w:left w:val="none" w:sz="0" w:space="0" w:color="auto"/>
            <w:bottom w:val="none" w:sz="0" w:space="0" w:color="auto"/>
            <w:right w:val="none" w:sz="0" w:space="0" w:color="auto"/>
          </w:divBdr>
        </w:div>
      </w:divsChild>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490830341">
      <w:bodyDiv w:val="1"/>
      <w:marLeft w:val="0"/>
      <w:marRight w:val="0"/>
      <w:marTop w:val="0"/>
      <w:marBottom w:val="0"/>
      <w:divBdr>
        <w:top w:val="none" w:sz="0" w:space="0" w:color="auto"/>
        <w:left w:val="none" w:sz="0" w:space="0" w:color="auto"/>
        <w:bottom w:val="none" w:sz="0" w:space="0" w:color="auto"/>
        <w:right w:val="none" w:sz="0" w:space="0" w:color="auto"/>
      </w:divBdr>
      <w:divsChild>
        <w:div w:id="830409898">
          <w:marLeft w:val="3427"/>
          <w:marRight w:val="0"/>
          <w:marTop w:val="67"/>
          <w:marBottom w:val="0"/>
          <w:divBdr>
            <w:top w:val="none" w:sz="0" w:space="0" w:color="auto"/>
            <w:left w:val="none" w:sz="0" w:space="0" w:color="auto"/>
            <w:bottom w:val="none" w:sz="0" w:space="0" w:color="auto"/>
            <w:right w:val="none" w:sz="0" w:space="0" w:color="auto"/>
          </w:divBdr>
        </w:div>
        <w:div w:id="1353723764">
          <w:marLeft w:val="3427"/>
          <w:marRight w:val="0"/>
          <w:marTop w:val="67"/>
          <w:marBottom w:val="0"/>
          <w:divBdr>
            <w:top w:val="none" w:sz="0" w:space="0" w:color="auto"/>
            <w:left w:val="none" w:sz="0" w:space="0" w:color="auto"/>
            <w:bottom w:val="none" w:sz="0" w:space="0" w:color="auto"/>
            <w:right w:val="none" w:sz="0" w:space="0" w:color="auto"/>
          </w:divBdr>
        </w:div>
        <w:div w:id="489365412">
          <w:marLeft w:val="342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22695862">
      <w:bodyDiv w:val="1"/>
      <w:marLeft w:val="0"/>
      <w:marRight w:val="0"/>
      <w:marTop w:val="0"/>
      <w:marBottom w:val="0"/>
      <w:divBdr>
        <w:top w:val="none" w:sz="0" w:space="0" w:color="auto"/>
        <w:left w:val="none" w:sz="0" w:space="0" w:color="auto"/>
        <w:bottom w:val="none" w:sz="0" w:space="0" w:color="auto"/>
        <w:right w:val="none" w:sz="0" w:space="0" w:color="auto"/>
      </w:divBdr>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 w:id="212927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package" Target="embeddings/Microsoft_Visio___44444.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package" Target="embeddings/Microsoft_Visio___11111.vsdx"/><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33333.vsdx"/><Relationship Id="rId20" Type="http://schemas.openxmlformats.org/officeDocument/2006/relationships/package" Target="embeddings/Microsoft_Visio___5555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1.png"/><Relationship Id="rId10" Type="http://schemas.openxmlformats.org/officeDocument/2006/relationships/image" Target="media/image3.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22222.vsdx"/><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9E12FF-EC4F-4321-8843-0F53C291A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9680</Words>
  <Characters>55180</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 Salem</dc:creator>
  <cp:lastModifiedBy>Mohamed Salem</cp:lastModifiedBy>
  <cp:revision>8</cp:revision>
  <cp:lastPrinted>2007-06-18T21:08:00Z</cp:lastPrinted>
  <dcterms:created xsi:type="dcterms:W3CDTF">2019-05-03T04:55:00Z</dcterms:created>
  <dcterms:modified xsi:type="dcterms:W3CDTF">2019-05-03T16:54:00Z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(3)UqXwy/FJGXop3Uge9iZHucUqShdSzjwqzXaNdSNKq3eKK3PmXPNMm9dZZ/VSMjxFkTss+UI3
xrYY6Ff1yNAIJy2CqQga4SjT2142zPmAElu7Gtya/9dvjj1zgRlQUKaCWJubS1rrK6NkS9DG
s7m1af9PAJ3d//2cfiOSizjy5txSGnCzvs4cN7rQJ6teMajtCsNXGkX212dUWFuUP9OQwgCv
qs4xBKN/ZBEg3m7ESl</vt:lpwstr>
  </property>
  <property fmtid="{D5CDD505-2E9C-101B-9397-08002B2CF9AE}" pid="13" name="_2015_ms_pID_725343_00">
    <vt:lpwstr>_2015_ms_pID_725343</vt:lpwstr>
  </property>
  <property fmtid="{D5CDD505-2E9C-101B-9397-08002B2CF9AE}" pid="14" name="_2015_ms_pID_7253431">
    <vt:lpwstr>jH8vfuAG1t4ooy4tdddPqZILuAxE6IyF2E/ddUjk5kVSDFLUb262yb
rsanksF5R86utjILh7CsGUGpE6ID97y4/6Td+SaVljYXuqodf8sZVaCxpMi801yN+SFA6K3Z
oWo8IRmO8TvGi3phMBAXXNTpJyTPOUvwUgzFhMTq8xgqHZp0tRKkFkO55br+PE4Ns7VsXZTI
ral+JDZ7bQvfENmbNF1MIYNSlz5IHF4OIEBc</vt:lpwstr>
  </property>
  <property fmtid="{D5CDD505-2E9C-101B-9397-08002B2CF9AE}" pid="15" name="_2015_ms_pID_7253431_00">
    <vt:lpwstr>_2015_ms_pID_7253431</vt:lpwstr>
  </property>
  <property fmtid="{D5CDD505-2E9C-101B-9397-08002B2CF9AE}" pid="16" name="_2015_ms_pID_7253432">
    <vt:lpwstr>EmMveQmPURrzvH+CSAeGfItjJOMxMtX9BHau
pL0xq+X5Bt7IHqoaHM+5PXNaThXm3ACPLC13O0YTsYVWQsk4H6k=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1556441151</vt:lpwstr>
  </property>
</Properties>
</file>