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F5AAF1" w14:textId="63ECF132" w:rsidR="00087C7C" w:rsidRPr="00D3609E" w:rsidRDefault="00BC650D" w:rsidP="00087C7C">
      <w:pPr>
        <w:tabs>
          <w:tab w:val="right" w:pos="9216"/>
        </w:tabs>
        <w:spacing w:after="0"/>
        <w:jc w:val="left"/>
        <w:rPr>
          <w:b/>
          <w:kern w:val="2"/>
          <w:lang w:eastAsia="zh-CN"/>
        </w:rPr>
      </w:pPr>
      <w:r>
        <w:rPr>
          <w:b/>
          <w:noProof/>
          <w:kern w:val="2"/>
          <w:lang w:eastAsia="zh-CN"/>
        </w:rPr>
        <w:t xml:space="preserve">3GPP TSG RAN WG1 </w:t>
      </w:r>
      <w:r w:rsidR="00A030D0">
        <w:rPr>
          <w:b/>
          <w:noProof/>
          <w:kern w:val="2"/>
          <w:lang w:eastAsia="zh-CN"/>
        </w:rPr>
        <w:t>Meeting #9</w:t>
      </w:r>
      <w:r w:rsidR="00F53B5F">
        <w:rPr>
          <w:b/>
          <w:noProof/>
          <w:kern w:val="2"/>
          <w:lang w:eastAsia="zh-CN"/>
        </w:rPr>
        <w:t>7</w:t>
      </w:r>
      <w:r w:rsidR="00087C7C" w:rsidRPr="00D3609E">
        <w:rPr>
          <w:b/>
          <w:kern w:val="2"/>
          <w:lang w:eastAsia="zh-CN"/>
        </w:rPr>
        <w:tab/>
        <w:t xml:space="preserve"> </w:t>
      </w:r>
      <w:r w:rsidR="00447812" w:rsidRPr="00D3609E">
        <w:rPr>
          <w:b/>
          <w:kern w:val="2"/>
          <w:lang w:eastAsia="zh-CN"/>
        </w:rPr>
        <w:t>R1-1</w:t>
      </w:r>
      <w:r w:rsidR="00D3609E" w:rsidRPr="00D3609E">
        <w:rPr>
          <w:b/>
          <w:kern w:val="2"/>
          <w:lang w:eastAsia="zh-CN"/>
        </w:rPr>
        <w:t>90</w:t>
      </w:r>
      <w:r w:rsidR="009245D0">
        <w:rPr>
          <w:b/>
          <w:kern w:val="2"/>
          <w:lang w:eastAsia="zh-CN"/>
        </w:rPr>
        <w:t>6034</w:t>
      </w:r>
    </w:p>
    <w:p w14:paraId="20ABC109" w14:textId="2020FA23" w:rsidR="00C400CB" w:rsidRPr="00D3609E" w:rsidRDefault="00F108A5" w:rsidP="00C400CB">
      <w:pPr>
        <w:tabs>
          <w:tab w:val="center" w:pos="4536"/>
          <w:tab w:val="right" w:pos="9072"/>
        </w:tabs>
        <w:rPr>
          <w:b/>
          <w:noProof/>
          <w:kern w:val="2"/>
          <w:lang w:eastAsia="zh-CN"/>
        </w:rPr>
      </w:pPr>
      <w:r>
        <w:rPr>
          <w:b/>
          <w:lang w:eastAsia="zh-CN"/>
        </w:rPr>
        <w:t>Reno, USA</w:t>
      </w:r>
      <w:r>
        <w:rPr>
          <w:b/>
          <w:noProof/>
          <w:lang w:eastAsia="zh-CN"/>
        </w:rPr>
        <w:t>, May 13</w:t>
      </w:r>
      <w:r w:rsidRPr="009B5C1C">
        <w:rPr>
          <w:b/>
          <w:noProof/>
          <w:vertAlign w:val="superscript"/>
          <w:lang w:eastAsia="zh-CN"/>
        </w:rPr>
        <w:t>th</w:t>
      </w:r>
      <w:r>
        <w:rPr>
          <w:b/>
          <w:noProof/>
          <w:lang w:eastAsia="zh-CN"/>
        </w:rPr>
        <w:t>– 17</w:t>
      </w:r>
      <w:r w:rsidRPr="009B5C1C">
        <w:rPr>
          <w:b/>
          <w:noProof/>
          <w:vertAlign w:val="superscript"/>
          <w:lang w:eastAsia="zh-CN"/>
        </w:rPr>
        <w:t>th</w:t>
      </w:r>
      <w:r w:rsidR="00CB5E73">
        <w:rPr>
          <w:b/>
          <w:noProof/>
          <w:kern w:val="2"/>
          <w:lang w:eastAsia="zh-CN"/>
        </w:rPr>
        <w:t>,</w:t>
      </w:r>
      <w:r w:rsidR="00D3609E" w:rsidRPr="00D3609E">
        <w:rPr>
          <w:b/>
          <w:noProof/>
          <w:kern w:val="2"/>
          <w:lang w:eastAsia="zh-CN"/>
        </w:rPr>
        <w:t xml:space="preserve"> 2019</w:t>
      </w:r>
    </w:p>
    <w:p w14:paraId="781935CE" w14:textId="77777777" w:rsidR="00087C7C" w:rsidRPr="00C400CB" w:rsidRDefault="00087C7C" w:rsidP="00087C7C">
      <w:pPr>
        <w:pBdr>
          <w:top w:val="single" w:sz="4" w:space="1" w:color="auto"/>
        </w:pBdr>
        <w:spacing w:after="0"/>
        <w:jc w:val="left"/>
        <w:rPr>
          <w:b/>
          <w:kern w:val="2"/>
          <w:sz w:val="16"/>
          <w:szCs w:val="16"/>
          <w:lang w:eastAsia="zh-CN"/>
        </w:rPr>
      </w:pPr>
    </w:p>
    <w:p w14:paraId="7A32213C" w14:textId="75598CEB" w:rsidR="00087C7C" w:rsidRPr="00B02895" w:rsidRDefault="00087C7C" w:rsidP="00087C7C">
      <w:pPr>
        <w:spacing w:after="60"/>
        <w:ind w:left="1555" w:hanging="1555"/>
        <w:jc w:val="left"/>
        <w:rPr>
          <w:b/>
          <w:kern w:val="2"/>
          <w:lang w:eastAsia="zh-CN"/>
        </w:rPr>
      </w:pPr>
      <w:r w:rsidRPr="00B02895">
        <w:rPr>
          <w:b/>
          <w:kern w:val="2"/>
          <w:lang w:eastAsia="zh-CN"/>
        </w:rPr>
        <w:t>Agenda Item:</w:t>
      </w:r>
      <w:r w:rsidRPr="00B02895">
        <w:rPr>
          <w:b/>
          <w:kern w:val="2"/>
          <w:lang w:eastAsia="zh-CN"/>
        </w:rPr>
        <w:tab/>
      </w:r>
      <w:r w:rsidR="002A47C0">
        <w:rPr>
          <w:b/>
          <w:kern w:val="2"/>
          <w:lang w:eastAsia="zh-CN"/>
        </w:rPr>
        <w:t>7.2.8.5</w:t>
      </w:r>
    </w:p>
    <w:p w14:paraId="7031EF4F" w14:textId="77777777" w:rsidR="00087C7C" w:rsidRPr="00B02895" w:rsidRDefault="00087C7C" w:rsidP="00087C7C">
      <w:pPr>
        <w:spacing w:after="60"/>
        <w:ind w:left="1555" w:hanging="1555"/>
        <w:jc w:val="left"/>
        <w:rPr>
          <w:b/>
          <w:kern w:val="2"/>
          <w:lang w:eastAsia="zh-CN"/>
        </w:rPr>
      </w:pPr>
      <w:r w:rsidRPr="00B02895">
        <w:rPr>
          <w:b/>
          <w:kern w:val="2"/>
          <w:lang w:eastAsia="zh-CN"/>
        </w:rPr>
        <w:t>Source:</w:t>
      </w:r>
      <w:r w:rsidRPr="00B02895">
        <w:rPr>
          <w:b/>
          <w:kern w:val="2"/>
          <w:lang w:eastAsia="zh-CN"/>
        </w:rPr>
        <w:tab/>
        <w:t>Huawei</w:t>
      </w:r>
      <w:r w:rsidRPr="00B02895">
        <w:rPr>
          <w:rFonts w:hint="eastAsia"/>
          <w:b/>
          <w:kern w:val="2"/>
          <w:lang w:eastAsia="zh-CN"/>
        </w:rPr>
        <w:t>,</w:t>
      </w:r>
      <w:r w:rsidRPr="00B02895">
        <w:t xml:space="preserve"> </w:t>
      </w:r>
      <w:r w:rsidRPr="00B02895">
        <w:rPr>
          <w:b/>
          <w:kern w:val="2"/>
          <w:lang w:eastAsia="zh-CN"/>
        </w:rPr>
        <w:t>HiSilicon</w:t>
      </w:r>
    </w:p>
    <w:p w14:paraId="46B694EC" w14:textId="2110612E" w:rsidR="00087C7C" w:rsidRPr="00B02895" w:rsidRDefault="00087C7C" w:rsidP="00087C7C">
      <w:pPr>
        <w:spacing w:after="60"/>
        <w:ind w:left="1555" w:hanging="1555"/>
        <w:jc w:val="left"/>
        <w:rPr>
          <w:b/>
          <w:kern w:val="2"/>
          <w:lang w:eastAsia="zh-CN"/>
        </w:rPr>
      </w:pPr>
      <w:r w:rsidRPr="00B02895">
        <w:rPr>
          <w:b/>
          <w:kern w:val="2"/>
          <w:lang w:eastAsia="zh-CN"/>
        </w:rPr>
        <w:t>Title:</w:t>
      </w:r>
      <w:r w:rsidRPr="00B02895">
        <w:rPr>
          <w:b/>
          <w:kern w:val="2"/>
          <w:lang w:eastAsia="zh-CN"/>
        </w:rPr>
        <w:tab/>
      </w:r>
      <w:r w:rsidR="002A68C5" w:rsidRPr="002A68C5">
        <w:rPr>
          <w:b/>
          <w:kern w:val="2"/>
          <w:lang w:eastAsia="zh-CN"/>
        </w:rPr>
        <w:t>Parameter combination reduction for DFT based compression codebook</w:t>
      </w:r>
    </w:p>
    <w:p w14:paraId="657BF8E0" w14:textId="77777777" w:rsidR="00087C7C" w:rsidRPr="00B02895" w:rsidRDefault="00E66694" w:rsidP="00087C7C">
      <w:pPr>
        <w:spacing w:after="60"/>
        <w:ind w:left="1555" w:hanging="1555"/>
        <w:jc w:val="left"/>
        <w:rPr>
          <w:b/>
          <w:kern w:val="2"/>
          <w:lang w:eastAsia="zh-CN"/>
        </w:rPr>
      </w:pPr>
      <w:r>
        <w:rPr>
          <w:b/>
          <w:kern w:val="2"/>
          <w:lang w:eastAsia="zh-CN"/>
        </w:rPr>
        <w:t>Document for:</w:t>
      </w:r>
      <w:r>
        <w:rPr>
          <w:b/>
          <w:kern w:val="2"/>
          <w:lang w:eastAsia="zh-CN"/>
        </w:rPr>
        <w:tab/>
        <w:t>Discussion and D</w:t>
      </w:r>
      <w:r w:rsidR="00087C7C" w:rsidRPr="00B02895">
        <w:rPr>
          <w:b/>
          <w:kern w:val="2"/>
          <w:lang w:eastAsia="zh-CN"/>
        </w:rPr>
        <w:t>ecision</w:t>
      </w:r>
    </w:p>
    <w:p w14:paraId="60078CBA" w14:textId="77777777" w:rsidR="00087C7C" w:rsidRPr="00B02895" w:rsidRDefault="00087C7C" w:rsidP="00087C7C">
      <w:pPr>
        <w:pBdr>
          <w:bottom w:val="single" w:sz="4" w:space="1" w:color="auto"/>
        </w:pBdr>
        <w:spacing w:after="0"/>
        <w:jc w:val="left"/>
        <w:rPr>
          <w:b/>
          <w:kern w:val="2"/>
          <w:sz w:val="16"/>
          <w:szCs w:val="16"/>
          <w:lang w:eastAsia="zh-CN"/>
        </w:rPr>
      </w:pPr>
    </w:p>
    <w:p w14:paraId="1CAEB63B" w14:textId="04EA142C" w:rsidR="00087C7C" w:rsidRPr="00B02895" w:rsidRDefault="00087C7C" w:rsidP="00087C7C">
      <w:pPr>
        <w:pStyle w:val="Heading1"/>
      </w:pPr>
      <w:bookmarkStart w:id="0" w:name="_Ref124589705"/>
      <w:bookmarkStart w:id="1" w:name="_Ref129681862"/>
      <w:r w:rsidRPr="00B02895">
        <w:t>Introduction</w:t>
      </w:r>
      <w:bookmarkEnd w:id="0"/>
      <w:bookmarkEnd w:id="1"/>
    </w:p>
    <w:p w14:paraId="7591B62B" w14:textId="77777777" w:rsidR="00E234BD" w:rsidRDefault="00E234BD" w:rsidP="00FD272B">
      <w:pPr>
        <w:spacing w:after="0"/>
        <w:rPr>
          <w:lang w:eastAsia="zh-CN"/>
        </w:rPr>
      </w:pPr>
      <w:bookmarkStart w:id="2" w:name="_Ref129681832"/>
      <w:r>
        <w:rPr>
          <w:lang w:eastAsia="zh-CN"/>
        </w:rPr>
        <w:t>Based</w:t>
      </w:r>
      <w:r w:rsidRPr="00F53C10">
        <w:rPr>
          <w:lang w:eastAsia="zh-CN"/>
        </w:rPr>
        <w:t xml:space="preserve"> on the </w:t>
      </w:r>
      <w:r>
        <w:rPr>
          <w:lang w:eastAsia="zh-CN"/>
        </w:rPr>
        <w:t xml:space="preserve">WID </w:t>
      </w:r>
      <w:r w:rsidR="00A268F1">
        <w:rPr>
          <w:lang w:eastAsia="zh-CN"/>
        </w:rPr>
        <w:t xml:space="preserve">of </w:t>
      </w:r>
      <w:r>
        <w:rPr>
          <w:lang w:eastAsia="zh-CN"/>
        </w:rPr>
        <w:t xml:space="preserve">NR MIMO enhancements </w:t>
      </w:r>
      <w:r w:rsidRPr="00F53C10">
        <w:rPr>
          <w:lang w:eastAsia="zh-CN"/>
        </w:rPr>
        <w:t xml:space="preserve">for </w:t>
      </w:r>
      <w:r>
        <w:rPr>
          <w:lang w:eastAsia="zh-CN"/>
        </w:rPr>
        <w:t>Rel-16</w:t>
      </w:r>
      <w:r w:rsidRPr="00F53C10">
        <w:rPr>
          <w:lang w:eastAsia="zh-CN"/>
        </w:rPr>
        <w:t xml:space="preserve"> in </w:t>
      </w:r>
      <w:r>
        <w:rPr>
          <w:lang w:eastAsia="zh-CN"/>
        </w:rPr>
        <w:t xml:space="preserve">RAN meeting #80 </w:t>
      </w:r>
      <w:r w:rsidRPr="00F53C10">
        <w:rPr>
          <w:lang w:eastAsia="zh-CN"/>
        </w:rPr>
        <w:t>[</w:t>
      </w:r>
      <w:r>
        <w:rPr>
          <w:lang w:eastAsia="zh-CN"/>
        </w:rPr>
        <w:t>1</w:t>
      </w:r>
      <w:r w:rsidRPr="00F53C10">
        <w:rPr>
          <w:lang w:eastAsia="zh-CN"/>
        </w:rPr>
        <w:t>]</w:t>
      </w:r>
      <w:r>
        <w:rPr>
          <w:lang w:eastAsia="zh-CN"/>
        </w:rPr>
        <w:t>, Rel-16 will s</w:t>
      </w:r>
      <w:r w:rsidRPr="0005788C">
        <w:rPr>
          <w:lang w:eastAsia="zh-CN"/>
        </w:rPr>
        <w:t>pecify overhead reduction, based on Type II CSI feedback, taking into account the tradeoff between performance and overhead</w:t>
      </w:r>
      <w:r w:rsidR="00C3523D">
        <w:rPr>
          <w:lang w:eastAsia="zh-CN"/>
        </w:rPr>
        <w:t xml:space="preserve"> as follows:</w:t>
      </w:r>
    </w:p>
    <w:p w14:paraId="72068D6C" w14:textId="77777777" w:rsidR="00C3523D" w:rsidRPr="00401C76" w:rsidRDefault="00C3523D" w:rsidP="00B52AD4">
      <w:pPr>
        <w:numPr>
          <w:ilvl w:val="0"/>
          <w:numId w:val="4"/>
        </w:numPr>
        <w:overflowPunct w:val="0"/>
        <w:spacing w:after="0"/>
        <w:ind w:right="-99"/>
        <w:rPr>
          <w:color w:val="000000"/>
          <w:lang w:eastAsia="ko-KR"/>
        </w:rPr>
      </w:pPr>
      <w:r w:rsidRPr="00401C76">
        <w:rPr>
          <w:color w:val="000000"/>
          <w:lang w:eastAsia="ko-KR"/>
        </w:rPr>
        <w:t>Extend specification support in the following areas [</w:t>
      </w:r>
      <w:r w:rsidR="00ED6A4A">
        <w:rPr>
          <w:color w:val="000000"/>
          <w:lang w:eastAsia="ko-KR"/>
        </w:rPr>
        <w:t>1</w:t>
      </w:r>
      <w:r w:rsidRPr="00401C76">
        <w:rPr>
          <w:color w:val="000000"/>
          <w:lang w:eastAsia="ko-KR"/>
        </w:rPr>
        <w:t>]</w:t>
      </w:r>
    </w:p>
    <w:p w14:paraId="006C678B" w14:textId="77777777" w:rsidR="00C3523D" w:rsidRPr="00401C76" w:rsidRDefault="00C3523D" w:rsidP="00B52AD4">
      <w:pPr>
        <w:numPr>
          <w:ilvl w:val="1"/>
          <w:numId w:val="4"/>
        </w:numPr>
        <w:overflowPunct w:val="0"/>
        <w:spacing w:after="0"/>
        <w:ind w:right="-99"/>
        <w:rPr>
          <w:lang w:eastAsia="ko-KR"/>
        </w:rPr>
      </w:pPr>
      <w:r w:rsidRPr="00401C76">
        <w:rPr>
          <w:color w:val="000000"/>
          <w:lang w:eastAsia="ko-KR"/>
        </w:rPr>
        <w:t>Enhancements on MU-MIMO support:</w:t>
      </w:r>
    </w:p>
    <w:p w14:paraId="59CCE3FC" w14:textId="77777777" w:rsidR="00C3523D" w:rsidRPr="00401C76" w:rsidRDefault="00C3523D" w:rsidP="00B52AD4">
      <w:pPr>
        <w:numPr>
          <w:ilvl w:val="2"/>
          <w:numId w:val="4"/>
        </w:numPr>
        <w:overflowPunct w:val="0"/>
        <w:spacing w:after="0"/>
        <w:ind w:right="-99"/>
        <w:rPr>
          <w:lang w:eastAsia="ko-KR"/>
        </w:rPr>
      </w:pPr>
      <w:r w:rsidRPr="00401C76">
        <w:rPr>
          <w:lang w:eastAsia="ko-KR"/>
        </w:rPr>
        <w:t>Specify overhead reduction, based on Type II CSI feedback</w:t>
      </w:r>
      <w:r w:rsidRPr="0054092F">
        <w:rPr>
          <w:rFonts w:eastAsia="Malgun Gothic" w:hint="eastAsia"/>
          <w:lang w:eastAsia="ko-KR"/>
        </w:rPr>
        <w:t>, taking into account the tradeoff between performance and overhead</w:t>
      </w:r>
      <w:r w:rsidRPr="00401C76">
        <w:rPr>
          <w:rFonts w:eastAsia="Malgun Gothic" w:hint="eastAsia"/>
          <w:lang w:eastAsia="ko-KR"/>
        </w:rPr>
        <w:t xml:space="preserve"> </w:t>
      </w:r>
    </w:p>
    <w:p w14:paraId="245325FF" w14:textId="6854A30B" w:rsidR="00C3523D" w:rsidRPr="008466E6" w:rsidRDefault="00C3523D" w:rsidP="00B52AD4">
      <w:pPr>
        <w:numPr>
          <w:ilvl w:val="2"/>
          <w:numId w:val="4"/>
        </w:numPr>
        <w:overflowPunct w:val="0"/>
        <w:ind w:right="-99"/>
        <w:rPr>
          <w:lang w:eastAsia="ko-KR"/>
        </w:rPr>
      </w:pPr>
      <w:r w:rsidRPr="00401C76">
        <w:rPr>
          <w:rFonts w:eastAsia="Malgun Gothic" w:hint="eastAsia"/>
          <w:lang w:eastAsia="ko-KR"/>
        </w:rPr>
        <w:t>P</w:t>
      </w:r>
      <w:r w:rsidRPr="00401C76">
        <w:rPr>
          <w:rFonts w:hint="eastAsia"/>
        </w:rPr>
        <w:t xml:space="preserve">erform study </w:t>
      </w:r>
      <w:r w:rsidRPr="00401C76">
        <w:t xml:space="preserve">and, if needed, specify </w:t>
      </w:r>
      <w:r w:rsidRPr="00401C76">
        <w:rPr>
          <w:lang w:eastAsia="ko-KR"/>
        </w:rPr>
        <w:t>extension of Type II CSI feedback to rank &gt;2</w:t>
      </w:r>
      <w:r w:rsidR="00FD272B">
        <w:rPr>
          <w:lang w:eastAsia="ko-KR"/>
        </w:rPr>
        <w:t>.</w:t>
      </w:r>
      <w:r w:rsidRPr="00401C76">
        <w:rPr>
          <w:lang w:eastAsia="ko-KR"/>
        </w:rPr>
        <w:t xml:space="preserve"> </w:t>
      </w:r>
      <w:r w:rsidRPr="00401C76">
        <w:rPr>
          <w:rFonts w:eastAsia="Malgun Gothic" w:hint="eastAsia"/>
          <w:lang w:eastAsia="ko-KR"/>
        </w:rPr>
        <w:t xml:space="preserve"> </w:t>
      </w:r>
    </w:p>
    <w:p w14:paraId="15DCE74E" w14:textId="77777777" w:rsidR="00E5707C" w:rsidRDefault="00E5707C" w:rsidP="00B241F7">
      <w:pPr>
        <w:rPr>
          <w:noProof/>
        </w:rPr>
      </w:pPr>
    </w:p>
    <w:p w14:paraId="517A3846" w14:textId="1F387079" w:rsidR="00B241F7" w:rsidRPr="00111212" w:rsidRDefault="00B241F7" w:rsidP="00B241F7">
      <w:pPr>
        <w:rPr>
          <w:noProof/>
        </w:rPr>
      </w:pPr>
      <w:r w:rsidRPr="00111212">
        <w:rPr>
          <w:rFonts w:hint="eastAsia"/>
          <w:noProof/>
        </w:rPr>
        <w:t xml:space="preserve">It has been agreed </w:t>
      </w:r>
      <w:r w:rsidR="007436EC" w:rsidRPr="00111212">
        <w:rPr>
          <w:noProof/>
        </w:rPr>
        <w:t>at RAN1 96</w:t>
      </w:r>
      <w:r w:rsidRPr="00111212">
        <w:rPr>
          <w:noProof/>
        </w:rPr>
        <w:t xml:space="preserve"> [</w:t>
      </w:r>
      <w:r w:rsidR="009245D0">
        <w:rPr>
          <w:noProof/>
        </w:rPr>
        <w:t>2</w:t>
      </w:r>
      <w:r w:rsidRPr="00111212">
        <w:rPr>
          <w:noProof/>
        </w:rPr>
        <w:t xml:space="preserve">] </w:t>
      </w:r>
      <w:r w:rsidRPr="00111212">
        <w:rPr>
          <w:rFonts w:hint="eastAsia"/>
          <w:noProof/>
        </w:rPr>
        <w:t>that</w:t>
      </w:r>
      <w:r w:rsidRPr="00111212">
        <w:rPr>
          <w:noProof/>
        </w:rPr>
        <w:t>:</w:t>
      </w:r>
    </w:p>
    <w:p w14:paraId="2FDDFFCF" w14:textId="77777777" w:rsidR="006C030E" w:rsidRPr="006C030E" w:rsidRDefault="006C030E" w:rsidP="006C030E">
      <w:pPr>
        <w:pStyle w:val="Style1"/>
        <w:spacing w:after="0" w:line="240" w:lineRule="auto"/>
        <w:ind w:firstLine="0"/>
        <w:rPr>
          <w:rFonts w:cs="Times New Roman"/>
          <w:sz w:val="22"/>
          <w:highlight w:val="green"/>
          <w:lang w:val="en-US"/>
        </w:rPr>
      </w:pPr>
      <w:r w:rsidRPr="006C030E">
        <w:rPr>
          <w:rFonts w:cs="Times New Roman"/>
          <w:b/>
          <w:sz w:val="22"/>
          <w:highlight w:val="green"/>
          <w:lang w:val="en-US"/>
        </w:rPr>
        <w:t>Agreement</w:t>
      </w:r>
    </w:p>
    <w:p w14:paraId="72AB8662" w14:textId="77777777" w:rsidR="006C030E" w:rsidRPr="006C030E" w:rsidRDefault="006C030E" w:rsidP="006C030E">
      <w:pPr>
        <w:pStyle w:val="Style1"/>
        <w:spacing w:after="0" w:line="240" w:lineRule="auto"/>
        <w:ind w:firstLine="0"/>
        <w:rPr>
          <w:rFonts w:cs="Times New Roman"/>
          <w:sz w:val="22"/>
          <w:lang w:val="en-US"/>
        </w:rPr>
      </w:pPr>
      <w:r w:rsidRPr="006C030E">
        <w:rPr>
          <w:rFonts w:cs="Times New Roman"/>
          <w:sz w:val="22"/>
          <w:lang w:val="en-US"/>
        </w:rPr>
        <w:t>On subset selection for layer 0, agree on the following:</w:t>
      </w:r>
    </w:p>
    <w:p w14:paraId="394F43CE" w14:textId="77777777" w:rsidR="006C030E" w:rsidRPr="006C030E" w:rsidRDefault="006C030E" w:rsidP="006C030E">
      <w:pPr>
        <w:pStyle w:val="Style1"/>
        <w:numPr>
          <w:ilvl w:val="0"/>
          <w:numId w:val="40"/>
        </w:numPr>
        <w:spacing w:after="0" w:line="240" w:lineRule="auto"/>
        <w:rPr>
          <w:rFonts w:cs="Times New Roman"/>
          <w:sz w:val="22"/>
          <w:lang w:val="en-US"/>
        </w:rPr>
      </w:pPr>
      <w:r w:rsidRPr="006C030E">
        <w:rPr>
          <w:rFonts w:cs="Times New Roman"/>
          <w:sz w:val="22"/>
          <w:lang w:val="en-US"/>
        </w:rPr>
        <w:t>Unrestricted (polarization-independent) subset selection which requires a size-2LM bitmap in UCI part 2</w:t>
      </w:r>
    </w:p>
    <w:p w14:paraId="30E90663" w14:textId="443E013D" w:rsidR="006C030E" w:rsidRPr="006C030E" w:rsidRDefault="006C030E" w:rsidP="006C030E">
      <w:pPr>
        <w:pStyle w:val="Style1"/>
        <w:numPr>
          <w:ilvl w:val="0"/>
          <w:numId w:val="40"/>
        </w:numPr>
        <w:spacing w:after="0" w:line="240" w:lineRule="auto"/>
        <w:rPr>
          <w:rFonts w:cs="Times New Roman"/>
          <w:sz w:val="22"/>
          <w:lang w:val="en-US"/>
        </w:rPr>
      </w:pPr>
      <w:r w:rsidRPr="006C030E">
        <w:rPr>
          <w:rFonts w:cs="Times New Roman"/>
          <w:sz w:val="22"/>
          <w:lang w:val="en-US"/>
        </w:rPr>
        <w:fldChar w:fldCharType="begin"/>
      </w:r>
      <w:r w:rsidRPr="006C030E">
        <w:rPr>
          <w:rFonts w:cs="Times New Roman"/>
          <w:sz w:val="22"/>
          <w:lang w:val="en-US"/>
        </w:rPr>
        <w:instrText xml:space="preserve"> QUOTE </w:instrText>
      </w:r>
      <m:oMath>
        <m:r>
          <m:rPr>
            <m:sty m:val="p"/>
          </m:rPr>
          <w:rPr>
            <w:rFonts w:ascii="Cambria Math" w:hAnsi="Cambria Math"/>
            <w:sz w:val="22"/>
            <w:lang w:val="en-US"/>
          </w:rPr>
          <m:t>β∈</m:t>
        </m:r>
        <m:d>
          <m:dPr>
            <m:begChr m:val="{"/>
            <m:endChr m:val="}"/>
            <m:ctrlPr>
              <w:rPr>
                <w:rFonts w:ascii="Cambria Math" w:hAnsi="Cambria Math"/>
                <w:i/>
                <w:sz w:val="22"/>
                <w:lang w:val="en-US"/>
              </w:rPr>
            </m:ctrlPr>
          </m:dPr>
          <m:e>
            <m:f>
              <m:fPr>
                <m:ctrlPr>
                  <w:rPr>
                    <w:rFonts w:ascii="Cambria Math" w:hAnsi="Cambria Math"/>
                    <w:i/>
                    <w:sz w:val="22"/>
                    <w:lang w:val="en-US"/>
                  </w:rPr>
                </m:ctrlPr>
              </m:fPr>
              <m:num>
                <m:r>
                  <m:rPr>
                    <m:sty m:val="p"/>
                  </m:rPr>
                  <w:rPr>
                    <w:rFonts w:ascii="Cambria Math" w:hAnsi="Cambria Math"/>
                    <w:sz w:val="22"/>
                    <w:lang w:val="en-US"/>
                  </w:rPr>
                  <m:t>1</m:t>
                </m:r>
              </m:num>
              <m:den>
                <m:r>
                  <m:rPr>
                    <m:sty m:val="p"/>
                  </m:rPr>
                  <w:rPr>
                    <w:rFonts w:ascii="Cambria Math" w:hAnsi="Cambria Math"/>
                    <w:sz w:val="22"/>
                    <w:lang w:val="en-US"/>
                  </w:rPr>
                  <m:t>4</m:t>
                </m:r>
              </m:den>
            </m:f>
            <m:r>
              <m:rPr>
                <m:sty m:val="p"/>
              </m:rPr>
              <w:rPr>
                <w:rFonts w:ascii="Cambria Math" w:hAnsi="Cambria Math"/>
                <w:sz w:val="22"/>
                <w:lang w:val="en-US"/>
              </w:rPr>
              <m:t>,</m:t>
            </m:r>
            <m:f>
              <m:fPr>
                <m:ctrlPr>
                  <w:rPr>
                    <w:rFonts w:ascii="Cambria Math" w:hAnsi="Cambria Math"/>
                    <w:i/>
                    <w:sz w:val="22"/>
                    <w:lang w:val="en-US"/>
                  </w:rPr>
                </m:ctrlPr>
              </m:fPr>
              <m:num>
                <m:r>
                  <m:rPr>
                    <m:sty m:val="p"/>
                  </m:rPr>
                  <w:rPr>
                    <w:rFonts w:ascii="Cambria Math" w:hAnsi="Cambria Math"/>
                    <w:sz w:val="22"/>
                    <w:lang w:val="en-US"/>
                  </w:rPr>
                  <m:t>1</m:t>
                </m:r>
              </m:num>
              <m:den>
                <m:r>
                  <m:rPr>
                    <m:sty m:val="p"/>
                  </m:rPr>
                  <w:rPr>
                    <w:rFonts w:ascii="Cambria Math" w:hAnsi="Cambria Math"/>
                    <w:sz w:val="22"/>
                    <w:lang w:val="en-US"/>
                  </w:rPr>
                  <m:t>2</m:t>
                </m:r>
              </m:den>
            </m:f>
            <m:r>
              <m:rPr>
                <m:sty m:val="p"/>
              </m:rPr>
              <w:rPr>
                <w:rFonts w:ascii="Cambria Math" w:hAnsi="Cambria Math"/>
                <w:sz w:val="22"/>
                <w:lang w:val="en-US"/>
              </w:rPr>
              <m:t>,</m:t>
            </m:r>
            <m:f>
              <m:fPr>
                <m:ctrlPr>
                  <w:rPr>
                    <w:rFonts w:ascii="Cambria Math" w:hAnsi="Cambria Math"/>
                    <w:i/>
                    <w:sz w:val="22"/>
                    <w:lang w:val="en-US"/>
                  </w:rPr>
                </m:ctrlPr>
              </m:fPr>
              <m:num>
                <m:r>
                  <m:rPr>
                    <m:sty m:val="p"/>
                  </m:rPr>
                  <w:rPr>
                    <w:rFonts w:ascii="Cambria Math" w:hAnsi="Cambria Math"/>
                    <w:sz w:val="22"/>
                    <w:lang w:val="en-US"/>
                  </w:rPr>
                  <m:t>3</m:t>
                </m:r>
              </m:num>
              <m:den>
                <m:r>
                  <m:rPr>
                    <m:sty m:val="p"/>
                  </m:rPr>
                  <w:rPr>
                    <w:rFonts w:ascii="Cambria Math" w:hAnsi="Cambria Math"/>
                    <w:sz w:val="22"/>
                    <w:lang w:val="en-US"/>
                  </w:rPr>
                  <m:t>4</m:t>
                </m:r>
              </m:den>
            </m:f>
          </m:e>
        </m:d>
      </m:oMath>
      <w:r w:rsidRPr="006C030E">
        <w:rPr>
          <w:rFonts w:cs="Times New Roman"/>
          <w:sz w:val="22"/>
          <w:lang w:val="en-US"/>
        </w:rPr>
        <w:instrText xml:space="preserve"> </w:instrText>
      </w:r>
      <w:r w:rsidRPr="006C030E">
        <w:rPr>
          <w:rFonts w:cs="Times New Roman"/>
          <w:sz w:val="22"/>
          <w:lang w:val="en-US"/>
        </w:rPr>
        <w:fldChar w:fldCharType="end"/>
      </w:r>
      <w:r w:rsidRPr="006C030E">
        <w:rPr>
          <w:rFonts w:cs="Times New Roman"/>
          <w:position w:val="-28"/>
          <w:sz w:val="22"/>
          <w:lang w:val="en-US"/>
        </w:rPr>
        <w:object w:dxaOrig="1420" w:dyaOrig="680" w14:anchorId="31449A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6pt;height:34.15pt" o:ole="">
            <v:imagedata r:id="rId8" o:title=""/>
          </v:shape>
          <o:OLEObject Type="Embed" ProgID="Equation.DSMT4" ShapeID="_x0000_i1025" DrawAspect="Content" ObjectID="_1618404902" r:id="rId9"/>
        </w:object>
      </w:r>
      <w:r w:rsidRPr="006C030E">
        <w:rPr>
          <w:rFonts w:cs="Times New Roman"/>
          <w:sz w:val="22"/>
          <w:lang w:val="en-US"/>
        </w:rPr>
        <w:t xml:space="preserve"> </w:t>
      </w:r>
    </w:p>
    <w:p w14:paraId="76A6C18E" w14:textId="77777777" w:rsidR="006C030E" w:rsidRPr="006C030E" w:rsidRDefault="006C030E" w:rsidP="006C030E">
      <w:pPr>
        <w:pStyle w:val="Style1"/>
        <w:numPr>
          <w:ilvl w:val="1"/>
          <w:numId w:val="40"/>
        </w:numPr>
        <w:spacing w:after="0" w:line="240" w:lineRule="auto"/>
        <w:rPr>
          <w:rFonts w:cs="Times New Roman"/>
          <w:sz w:val="22"/>
          <w:lang w:val="en-US"/>
        </w:rPr>
      </w:pPr>
      <w:r w:rsidRPr="006C030E">
        <w:rPr>
          <w:rFonts w:cs="Times New Roman"/>
          <w:sz w:val="22"/>
          <w:lang w:val="en-US"/>
        </w:rPr>
        <w:t xml:space="preserve">FFS: Further down selection of supported combinations of FD compression parameters  </w:t>
      </w:r>
    </w:p>
    <w:p w14:paraId="19B69615" w14:textId="77777777" w:rsidR="00576749" w:rsidRDefault="00576749" w:rsidP="006C030E">
      <w:pPr>
        <w:rPr>
          <w:noProof/>
        </w:rPr>
      </w:pPr>
    </w:p>
    <w:p w14:paraId="08227D5B" w14:textId="533FA786" w:rsidR="006C030E" w:rsidRPr="00111212" w:rsidRDefault="006C030E" w:rsidP="006C030E">
      <w:pPr>
        <w:rPr>
          <w:noProof/>
        </w:rPr>
      </w:pPr>
      <w:r w:rsidRPr="00111212">
        <w:rPr>
          <w:rFonts w:hint="eastAsia"/>
          <w:noProof/>
        </w:rPr>
        <w:t xml:space="preserve">It has been agreed </w:t>
      </w:r>
      <w:r w:rsidRPr="00111212">
        <w:rPr>
          <w:noProof/>
        </w:rPr>
        <w:t>at RAN1 96</w:t>
      </w:r>
      <w:r>
        <w:rPr>
          <w:noProof/>
        </w:rPr>
        <w:t>bis</w:t>
      </w:r>
      <w:r w:rsidRPr="00111212">
        <w:rPr>
          <w:noProof/>
        </w:rPr>
        <w:t xml:space="preserve"> [</w:t>
      </w:r>
      <w:r w:rsidR="009245D0">
        <w:rPr>
          <w:noProof/>
        </w:rPr>
        <w:t>3</w:t>
      </w:r>
      <w:r w:rsidRPr="00111212">
        <w:rPr>
          <w:noProof/>
        </w:rPr>
        <w:t xml:space="preserve">] </w:t>
      </w:r>
      <w:r w:rsidRPr="00111212">
        <w:rPr>
          <w:rFonts w:hint="eastAsia"/>
          <w:noProof/>
        </w:rPr>
        <w:t>that</w:t>
      </w:r>
      <w:r w:rsidRPr="00111212">
        <w:rPr>
          <w:noProof/>
        </w:rPr>
        <w:t>:</w:t>
      </w:r>
    </w:p>
    <w:p w14:paraId="01A599AB" w14:textId="77777777" w:rsidR="00071E3A" w:rsidRPr="00DA4CE6" w:rsidRDefault="00071E3A" w:rsidP="00071E3A">
      <w:pPr>
        <w:rPr>
          <w:b/>
          <w:highlight w:val="green"/>
          <w:lang w:eastAsia="x-none"/>
        </w:rPr>
      </w:pPr>
      <w:r w:rsidRPr="00DA4CE6">
        <w:rPr>
          <w:b/>
          <w:highlight w:val="green"/>
          <w:lang w:eastAsia="x-none"/>
        </w:rPr>
        <w:t>Agreement</w:t>
      </w:r>
    </w:p>
    <w:p w14:paraId="4904E287" w14:textId="77777777" w:rsidR="00071E3A" w:rsidRPr="00DA4CE6" w:rsidRDefault="00071E3A" w:rsidP="00071E3A">
      <w:pPr>
        <w:rPr>
          <w:lang w:eastAsia="x-none"/>
        </w:rPr>
      </w:pPr>
      <w:r w:rsidRPr="00DA4CE6">
        <w:rPr>
          <w:lang w:eastAsia="x-none"/>
        </w:rPr>
        <w:t xml:space="preserve">Support </w:t>
      </w:r>
      <w:r w:rsidRPr="00DA4CE6">
        <w:rPr>
          <w:i/>
          <w:lang w:eastAsia="x-none"/>
        </w:rPr>
        <w:t>L</w:t>
      </w:r>
      <w:r w:rsidRPr="00DA4CE6">
        <w:rPr>
          <w:lang w:eastAsia="x-none"/>
        </w:rPr>
        <w:t xml:space="preserve">=6 for the following combinations of </w:t>
      </w:r>
      <w:r w:rsidRPr="00DA4CE6">
        <w:rPr>
          <w:i/>
          <w:lang w:eastAsia="x-none"/>
        </w:rPr>
        <w:t>p</w:t>
      </w:r>
      <w:r w:rsidRPr="00DA4CE6">
        <w:rPr>
          <w:lang w:eastAsia="x-none"/>
        </w:rPr>
        <w:t xml:space="preserve"> and </w:t>
      </w:r>
      <w:r w:rsidRPr="00DA4CE6">
        <w:rPr>
          <w:i/>
          <w:lang w:eastAsia="x-none"/>
        </w:rPr>
        <w:t>beta</w:t>
      </w:r>
    </w:p>
    <w:p w14:paraId="5B7331BB" w14:textId="77777777" w:rsidR="00071E3A" w:rsidRPr="00DA4CE6" w:rsidRDefault="00071E3A" w:rsidP="00071E3A">
      <w:pPr>
        <w:numPr>
          <w:ilvl w:val="0"/>
          <w:numId w:val="35"/>
        </w:numPr>
        <w:autoSpaceDE/>
        <w:autoSpaceDN/>
        <w:adjustRightInd/>
        <w:snapToGrid/>
        <w:spacing w:after="0"/>
        <w:jc w:val="left"/>
        <w:rPr>
          <w:lang w:eastAsia="x-none"/>
        </w:rPr>
      </w:pPr>
      <w:r w:rsidRPr="00DA4CE6">
        <w:rPr>
          <w:i/>
          <w:lang w:eastAsia="x-none"/>
        </w:rPr>
        <w:t>p</w:t>
      </w:r>
      <w:r w:rsidRPr="00DA4CE6">
        <w:rPr>
          <w:lang w:eastAsia="x-none"/>
        </w:rPr>
        <w:t xml:space="preserve"> value equals to 1/4, </w:t>
      </w:r>
      <w:r w:rsidRPr="00DA4CE6">
        <w:rPr>
          <w:i/>
          <w:lang w:eastAsia="x-none"/>
        </w:rPr>
        <w:t>beta</w:t>
      </w:r>
      <w:r w:rsidRPr="00DA4CE6">
        <w:rPr>
          <w:lang w:eastAsia="x-none"/>
        </w:rPr>
        <w:t xml:space="preserve"> value equals to {1/4, </w:t>
      </w:r>
      <w:r>
        <w:rPr>
          <w:lang w:eastAsia="x-none"/>
        </w:rPr>
        <w:t>1/2</w:t>
      </w:r>
      <w:r w:rsidRPr="00DA4CE6">
        <w:rPr>
          <w:lang w:eastAsia="x-none"/>
        </w:rPr>
        <w:t>, 3/4}</w:t>
      </w:r>
    </w:p>
    <w:p w14:paraId="6D47AC52" w14:textId="77777777" w:rsidR="00071E3A" w:rsidRPr="00DA4CE6" w:rsidRDefault="00071E3A" w:rsidP="00071E3A">
      <w:pPr>
        <w:numPr>
          <w:ilvl w:val="0"/>
          <w:numId w:val="35"/>
        </w:numPr>
        <w:autoSpaceDE/>
        <w:autoSpaceDN/>
        <w:adjustRightInd/>
        <w:snapToGrid/>
        <w:spacing w:after="0"/>
        <w:jc w:val="left"/>
        <w:rPr>
          <w:lang w:eastAsia="x-none"/>
        </w:rPr>
      </w:pPr>
      <w:r w:rsidRPr="00DA4CE6">
        <w:rPr>
          <w:i/>
          <w:lang w:eastAsia="x-none"/>
        </w:rPr>
        <w:t>p</w:t>
      </w:r>
      <w:r w:rsidRPr="00DA4CE6">
        <w:rPr>
          <w:lang w:eastAsia="x-none"/>
        </w:rPr>
        <w:t xml:space="preserve"> value equals to 1/2, </w:t>
      </w:r>
      <w:r w:rsidRPr="00DA4CE6">
        <w:rPr>
          <w:i/>
          <w:lang w:eastAsia="x-none"/>
        </w:rPr>
        <w:t>beta</w:t>
      </w:r>
      <w:r w:rsidRPr="00DA4CE6">
        <w:rPr>
          <w:lang w:eastAsia="x-none"/>
        </w:rPr>
        <w:t xml:space="preserve"> value equals to 1/4</w:t>
      </w:r>
    </w:p>
    <w:p w14:paraId="71AABA60" w14:textId="77777777" w:rsidR="00071E3A" w:rsidRPr="00DA4CE6" w:rsidRDefault="00071E3A" w:rsidP="00071E3A">
      <w:pPr>
        <w:rPr>
          <w:lang w:eastAsia="x-none"/>
        </w:rPr>
      </w:pPr>
      <w:r w:rsidRPr="00DA4CE6">
        <w:rPr>
          <w:lang w:eastAsia="x-none"/>
        </w:rPr>
        <w:t>Above applies only for the case of 32 ports, rank 1 or 2, R=1</w:t>
      </w:r>
    </w:p>
    <w:p w14:paraId="3DBCE6FE" w14:textId="77777777" w:rsidR="00071E3A" w:rsidRPr="00DA4CE6" w:rsidRDefault="00071E3A" w:rsidP="00071E3A">
      <w:pPr>
        <w:rPr>
          <w:lang w:eastAsia="x-none"/>
        </w:rPr>
      </w:pPr>
      <w:r w:rsidRPr="00DA4CE6">
        <w:rPr>
          <w:lang w:eastAsia="x-none"/>
        </w:rPr>
        <w:t xml:space="preserve">Note that the payload size for </w:t>
      </w:r>
      <w:r w:rsidRPr="00DA4CE6">
        <w:rPr>
          <w:i/>
          <w:lang w:eastAsia="x-none"/>
        </w:rPr>
        <w:t>L</w:t>
      </w:r>
      <w:r w:rsidRPr="00DA4CE6">
        <w:rPr>
          <w:lang w:eastAsia="x-none"/>
        </w:rPr>
        <w:t>=6 should not exceed that of Rel-15 type-2 codebook</w:t>
      </w:r>
    </w:p>
    <w:p w14:paraId="12F66A54" w14:textId="77777777" w:rsidR="00071E3A" w:rsidRPr="00DA4CE6" w:rsidRDefault="00071E3A" w:rsidP="00071E3A">
      <w:pPr>
        <w:rPr>
          <w:lang w:eastAsia="x-none"/>
        </w:rPr>
      </w:pPr>
      <w:r w:rsidRPr="00DA4CE6">
        <w:rPr>
          <w:lang w:eastAsia="x-none"/>
        </w:rPr>
        <w:t>The above feature is UE optional</w:t>
      </w:r>
    </w:p>
    <w:p w14:paraId="1259DA02" w14:textId="77777777" w:rsidR="00071E3A" w:rsidRPr="00DA4CE6" w:rsidRDefault="00071E3A" w:rsidP="00071E3A">
      <w:pPr>
        <w:rPr>
          <w:lang w:eastAsia="x-none"/>
        </w:rPr>
      </w:pPr>
      <w:r w:rsidRPr="00DA4CE6">
        <w:rPr>
          <w:lang w:eastAsia="x-none"/>
        </w:rPr>
        <w:t>FFS: Further specification support to relax UE processing complexity</w:t>
      </w:r>
    </w:p>
    <w:p w14:paraId="5514558A" w14:textId="77777777" w:rsidR="006C030E" w:rsidRPr="006C030E" w:rsidRDefault="006C030E" w:rsidP="003D0C2C">
      <w:pPr>
        <w:overflowPunct w:val="0"/>
        <w:ind w:right="-99"/>
        <w:rPr>
          <w:sz w:val="28"/>
        </w:rPr>
      </w:pPr>
    </w:p>
    <w:p w14:paraId="5AEE2396" w14:textId="369E7D08" w:rsidR="007F6BCF" w:rsidRDefault="00E0279E" w:rsidP="00FD272B">
      <w:r w:rsidRPr="001A5B04">
        <w:t>I</w:t>
      </w:r>
      <w:r w:rsidR="005856C5" w:rsidRPr="001A5B04">
        <w:t>n this contribution, we discuss</w:t>
      </w:r>
      <w:r w:rsidR="008B42C4" w:rsidRPr="001A5B04">
        <w:t xml:space="preserve"> </w:t>
      </w:r>
      <w:r w:rsidR="00E45AD5">
        <w:t xml:space="preserve">the </w:t>
      </w:r>
      <w:r w:rsidR="002042A0">
        <w:t>parameter combination reduction</w:t>
      </w:r>
      <w:r w:rsidR="00E45AD5">
        <w:t xml:space="preserve"> for</w:t>
      </w:r>
      <w:r w:rsidR="001A5B04">
        <w:t xml:space="preserve"> the agreed DFT-based compression codebook</w:t>
      </w:r>
      <w:r w:rsidR="00E44246">
        <w:t>.</w:t>
      </w:r>
    </w:p>
    <w:p w14:paraId="55952FC7" w14:textId="77777777" w:rsidR="00231E53" w:rsidRPr="00665F88" w:rsidRDefault="00231E53" w:rsidP="007169E8">
      <w:pPr>
        <w:rPr>
          <w:lang w:eastAsia="zh-CN"/>
        </w:rPr>
      </w:pPr>
    </w:p>
    <w:p w14:paraId="66B0EFB3" w14:textId="1BACF1C7" w:rsidR="00DD589A" w:rsidRPr="001E51F0" w:rsidRDefault="004511C7" w:rsidP="00D26C5A">
      <w:pPr>
        <w:pStyle w:val="Heading1"/>
        <w:rPr>
          <w:lang w:eastAsia="zh-CN"/>
        </w:rPr>
      </w:pPr>
      <w:r>
        <w:rPr>
          <w:lang w:eastAsia="zh-CN"/>
        </w:rPr>
        <w:t>Principle of p</w:t>
      </w:r>
      <w:r w:rsidR="00DD589A">
        <w:rPr>
          <w:lang w:eastAsia="zh-CN"/>
        </w:rPr>
        <w:t>arameter combination reduction</w:t>
      </w:r>
    </w:p>
    <w:p w14:paraId="6AE1FF2E" w14:textId="396A09D6" w:rsidR="006664E7" w:rsidRDefault="006664E7" w:rsidP="006664E7">
      <w:pPr>
        <w:rPr>
          <w:lang w:eastAsia="zh-CN"/>
        </w:rPr>
      </w:pPr>
      <w:r>
        <w:rPr>
          <w:lang w:eastAsia="zh-CN"/>
        </w:rPr>
        <w:t>T</w:t>
      </w:r>
      <w:r>
        <w:rPr>
          <w:rFonts w:hint="eastAsia"/>
          <w:lang w:eastAsia="zh-CN"/>
        </w:rPr>
        <w:t xml:space="preserve">he overhead </w:t>
      </w:r>
      <w:r>
        <w:rPr>
          <w:lang w:eastAsia="zh-CN"/>
        </w:rPr>
        <w:t xml:space="preserve">of the DFT-based compression codebook </w:t>
      </w:r>
      <w:r>
        <w:rPr>
          <w:rFonts w:hint="eastAsia"/>
          <w:lang w:eastAsia="zh-CN"/>
        </w:rPr>
        <w:t xml:space="preserve">is determined by three parameters L, </w:t>
      </w:r>
      <w:r>
        <w:rPr>
          <w:lang w:eastAsia="zh-CN"/>
        </w:rPr>
        <w:t>p</w:t>
      </w:r>
      <w:r>
        <w:rPr>
          <w:rFonts w:hint="eastAsia"/>
          <w:lang w:eastAsia="zh-CN"/>
        </w:rPr>
        <w:t xml:space="preserve"> and </w:t>
      </w:r>
      <w:r>
        <w:rPr>
          <w:lang w:eastAsia="zh-CN"/>
        </w:rPr>
        <w:t>β</w:t>
      </w:r>
      <w:r>
        <w:rPr>
          <w:rFonts w:hint="eastAsia"/>
          <w:lang w:eastAsia="zh-CN"/>
        </w:rPr>
        <w:t xml:space="preserve"> </w:t>
      </w:r>
      <w:r>
        <w:rPr>
          <w:lang w:eastAsia="zh-CN"/>
        </w:rPr>
        <w:t>with part of or all parameters configured by gNB</w:t>
      </w:r>
      <w:r>
        <w:rPr>
          <w:rFonts w:hint="eastAsia"/>
          <w:lang w:eastAsia="zh-CN"/>
        </w:rPr>
        <w:t>.</w:t>
      </w:r>
      <w:r>
        <w:rPr>
          <w:lang w:eastAsia="zh-CN"/>
        </w:rPr>
        <w:t xml:space="preserve"> If the three parameters are indicated independently by higher layer signaling, there may exist tens of parameter combinations. However, not all the combinations are </w:t>
      </w:r>
      <w:r>
        <w:rPr>
          <w:lang w:eastAsia="zh-CN"/>
        </w:rPr>
        <w:lastRenderedPageBreak/>
        <w:t>necessary because some of them have</w:t>
      </w:r>
      <w:r w:rsidR="00B6211D">
        <w:rPr>
          <w:lang w:eastAsia="zh-CN"/>
        </w:rPr>
        <w:t xml:space="preserve"> similar overhead and </w:t>
      </w:r>
      <w:r>
        <w:rPr>
          <w:lang w:eastAsia="zh-CN"/>
        </w:rPr>
        <w:t>performance. It is necessary to remove the redundancy of parameter combinations.</w:t>
      </w:r>
    </w:p>
    <w:p w14:paraId="7B0778D9" w14:textId="77777777" w:rsidR="006664E7" w:rsidRDefault="006664E7" w:rsidP="006664E7">
      <w:pPr>
        <w:rPr>
          <w:lang w:eastAsia="zh-CN"/>
        </w:rPr>
      </w:pPr>
      <w:r>
        <w:rPr>
          <w:rFonts w:hint="eastAsia"/>
          <w:lang w:eastAsia="zh-CN"/>
        </w:rPr>
        <w:t>The following principles for reducing the parameter combinations can be considered.</w:t>
      </w:r>
    </w:p>
    <w:p w14:paraId="68B427D2" w14:textId="77777777" w:rsidR="006664E7" w:rsidRPr="00F4131B" w:rsidRDefault="006664E7" w:rsidP="006664E7">
      <w:pPr>
        <w:pStyle w:val="Style1"/>
        <w:numPr>
          <w:ilvl w:val="0"/>
          <w:numId w:val="6"/>
        </w:numPr>
        <w:spacing w:after="0" w:line="240" w:lineRule="auto"/>
        <w:rPr>
          <w:rFonts w:cs="Times New Roman"/>
          <w:sz w:val="22"/>
          <w:szCs w:val="22"/>
          <w:lang w:val="en-US"/>
        </w:rPr>
      </w:pPr>
      <w:r>
        <w:rPr>
          <w:rFonts w:cs="Times New Roman"/>
          <w:sz w:val="22"/>
          <w:szCs w:val="22"/>
          <w:lang w:val="en-US"/>
        </w:rPr>
        <w:t>Limited</w:t>
      </w:r>
      <w:r w:rsidRPr="00F4131B">
        <w:rPr>
          <w:rFonts w:cs="Times New Roman" w:hint="eastAsia"/>
          <w:sz w:val="22"/>
          <w:szCs w:val="22"/>
          <w:lang w:val="en-US"/>
        </w:rPr>
        <w:t xml:space="preserve"> parameter combinations are remained, </w:t>
      </w:r>
      <w:r>
        <w:rPr>
          <w:rFonts w:cs="Times New Roman"/>
          <w:sz w:val="22"/>
          <w:szCs w:val="22"/>
          <w:lang w:val="en-US"/>
        </w:rPr>
        <w:t>e.g. around six combinations in total</w:t>
      </w:r>
      <w:r w:rsidRPr="00F4131B">
        <w:rPr>
          <w:rFonts w:cs="Times New Roman"/>
          <w:sz w:val="22"/>
          <w:szCs w:val="22"/>
          <w:lang w:val="en-US"/>
        </w:rPr>
        <w:t xml:space="preserve"> in Rel-15 with L=2/3/4 and P=QPSK/8PSK</w:t>
      </w:r>
      <w:r>
        <w:rPr>
          <w:rFonts w:cs="Times New Roman"/>
          <w:sz w:val="22"/>
          <w:szCs w:val="22"/>
          <w:lang w:val="en-US"/>
        </w:rPr>
        <w:t>.</w:t>
      </w:r>
    </w:p>
    <w:p w14:paraId="6268A164" w14:textId="77777777" w:rsidR="006664E7" w:rsidRPr="001541B7" w:rsidRDefault="006664E7" w:rsidP="006664E7">
      <w:pPr>
        <w:pStyle w:val="Style1"/>
        <w:numPr>
          <w:ilvl w:val="0"/>
          <w:numId w:val="6"/>
        </w:numPr>
        <w:spacing w:after="0" w:line="240" w:lineRule="auto"/>
        <w:rPr>
          <w:rFonts w:cs="Times New Roman"/>
          <w:sz w:val="22"/>
          <w:szCs w:val="22"/>
          <w:lang w:val="en-US"/>
        </w:rPr>
      </w:pPr>
      <w:r w:rsidRPr="001541B7">
        <w:rPr>
          <w:rFonts w:cs="Times New Roman"/>
          <w:sz w:val="22"/>
          <w:szCs w:val="22"/>
          <w:lang w:val="en-US"/>
        </w:rPr>
        <w:t>The reporting overhead is roughly increased monotonically</w:t>
      </w:r>
      <w:r>
        <w:rPr>
          <w:rFonts w:cs="Times New Roman"/>
          <w:sz w:val="22"/>
          <w:szCs w:val="22"/>
          <w:lang w:val="en-US"/>
        </w:rPr>
        <w:t>.</w:t>
      </w:r>
    </w:p>
    <w:p w14:paraId="63046E11" w14:textId="77777777" w:rsidR="006664E7" w:rsidRDefault="006664E7" w:rsidP="006664E7">
      <w:pPr>
        <w:pStyle w:val="Style1"/>
        <w:numPr>
          <w:ilvl w:val="0"/>
          <w:numId w:val="6"/>
        </w:numPr>
        <w:spacing w:after="0" w:line="240" w:lineRule="auto"/>
        <w:rPr>
          <w:rFonts w:cs="Times New Roman"/>
          <w:sz w:val="22"/>
          <w:szCs w:val="22"/>
          <w:lang w:val="en-US"/>
        </w:rPr>
      </w:pPr>
      <w:r w:rsidRPr="001541B7">
        <w:rPr>
          <w:rFonts w:cs="Times New Roman"/>
          <w:sz w:val="22"/>
          <w:szCs w:val="22"/>
          <w:lang w:val="en-US"/>
        </w:rPr>
        <w:t xml:space="preserve">The performance is roughly improved monotonically with the increase of reporting overhead, and also always </w:t>
      </w:r>
      <w:r>
        <w:rPr>
          <w:rFonts w:cs="Times New Roman"/>
          <w:sz w:val="22"/>
          <w:szCs w:val="22"/>
          <w:lang w:val="en-US"/>
        </w:rPr>
        <w:t xml:space="preserve">performs </w:t>
      </w:r>
      <w:r w:rsidRPr="001541B7">
        <w:rPr>
          <w:rFonts w:cs="Times New Roman"/>
          <w:sz w:val="22"/>
          <w:szCs w:val="22"/>
          <w:lang w:val="en-US"/>
        </w:rPr>
        <w:t>better than Rel-15 if assuming the same overhead</w:t>
      </w:r>
      <w:r>
        <w:rPr>
          <w:rFonts w:cs="Times New Roman"/>
          <w:sz w:val="22"/>
          <w:szCs w:val="22"/>
          <w:lang w:val="en-US"/>
        </w:rPr>
        <w:t>.</w:t>
      </w:r>
    </w:p>
    <w:p w14:paraId="3BFF5BDE" w14:textId="77777777" w:rsidR="006664E7" w:rsidRDefault="006664E7" w:rsidP="006664E7">
      <w:pPr>
        <w:pStyle w:val="Style1"/>
        <w:numPr>
          <w:ilvl w:val="0"/>
          <w:numId w:val="6"/>
        </w:numPr>
        <w:spacing w:after="0" w:line="240" w:lineRule="auto"/>
        <w:rPr>
          <w:rFonts w:cs="Times New Roman"/>
          <w:sz w:val="22"/>
          <w:szCs w:val="22"/>
          <w:lang w:val="en-US"/>
        </w:rPr>
      </w:pPr>
      <w:r>
        <w:rPr>
          <w:rFonts w:cs="Times New Roman"/>
          <w:sz w:val="22"/>
          <w:szCs w:val="22"/>
          <w:lang w:val="en-US"/>
        </w:rPr>
        <w:t>Only the parameter combination with the best performance is kept, if assuming the same overhead.</w:t>
      </w:r>
    </w:p>
    <w:p w14:paraId="4E741762" w14:textId="77777777" w:rsidR="006664E7" w:rsidRDefault="006664E7" w:rsidP="006664E7">
      <w:pPr>
        <w:pStyle w:val="Style1"/>
        <w:numPr>
          <w:ilvl w:val="0"/>
          <w:numId w:val="6"/>
        </w:numPr>
        <w:spacing w:after="0" w:line="240" w:lineRule="auto"/>
        <w:rPr>
          <w:rFonts w:cs="Times New Roman"/>
          <w:sz w:val="22"/>
          <w:szCs w:val="22"/>
          <w:lang w:val="en-US"/>
        </w:rPr>
      </w:pPr>
      <w:r>
        <w:rPr>
          <w:rFonts w:cs="Times New Roman"/>
          <w:sz w:val="22"/>
          <w:szCs w:val="22"/>
          <w:lang w:val="en-US"/>
        </w:rPr>
        <w:t>Include following parameter combinations</w:t>
      </w:r>
    </w:p>
    <w:p w14:paraId="56B1EC3B" w14:textId="77777777" w:rsidR="006664E7" w:rsidRDefault="006664E7" w:rsidP="006664E7">
      <w:pPr>
        <w:pStyle w:val="Style1"/>
        <w:numPr>
          <w:ilvl w:val="1"/>
          <w:numId w:val="6"/>
        </w:numPr>
        <w:spacing w:after="0" w:line="240" w:lineRule="auto"/>
        <w:rPr>
          <w:rFonts w:cs="Times New Roman"/>
          <w:sz w:val="22"/>
          <w:szCs w:val="22"/>
          <w:lang w:val="en-US"/>
        </w:rPr>
      </w:pPr>
      <w:r>
        <w:rPr>
          <w:rFonts w:cs="Times New Roman"/>
          <w:sz w:val="22"/>
          <w:szCs w:val="22"/>
          <w:lang w:val="en-US"/>
        </w:rPr>
        <w:t>Similar overhead with Rel-15 Type I and with better performance</w:t>
      </w:r>
    </w:p>
    <w:p w14:paraId="02C08747" w14:textId="77777777" w:rsidR="006664E7" w:rsidRDefault="006664E7" w:rsidP="006664E7">
      <w:pPr>
        <w:pStyle w:val="Style1"/>
        <w:numPr>
          <w:ilvl w:val="1"/>
          <w:numId w:val="6"/>
        </w:numPr>
        <w:spacing w:after="0" w:line="240" w:lineRule="auto"/>
        <w:rPr>
          <w:rFonts w:cs="Times New Roman"/>
          <w:sz w:val="22"/>
          <w:szCs w:val="22"/>
          <w:lang w:val="en-US"/>
        </w:rPr>
      </w:pPr>
      <w:r>
        <w:rPr>
          <w:rFonts w:cs="Times New Roman"/>
          <w:sz w:val="22"/>
          <w:szCs w:val="22"/>
          <w:lang w:val="en-US"/>
        </w:rPr>
        <w:t>Similar performance with Rel-15 Type II and with lower overhead</w:t>
      </w:r>
    </w:p>
    <w:p w14:paraId="2F125B3A" w14:textId="77777777" w:rsidR="006664E7" w:rsidRPr="001541B7" w:rsidRDefault="006664E7" w:rsidP="006664E7">
      <w:pPr>
        <w:pStyle w:val="Style1"/>
        <w:numPr>
          <w:ilvl w:val="1"/>
          <w:numId w:val="6"/>
        </w:numPr>
        <w:spacing w:after="0" w:line="240" w:lineRule="auto"/>
        <w:rPr>
          <w:rFonts w:cs="Times New Roman"/>
          <w:sz w:val="22"/>
          <w:szCs w:val="22"/>
          <w:lang w:val="en-US"/>
        </w:rPr>
      </w:pPr>
      <w:r>
        <w:rPr>
          <w:rFonts w:cs="Times New Roman"/>
          <w:sz w:val="22"/>
          <w:szCs w:val="22"/>
          <w:lang w:val="en-US"/>
        </w:rPr>
        <w:t>Similar overhead with Rel-15 Type II and with better performance</w:t>
      </w:r>
    </w:p>
    <w:p w14:paraId="26AC5F51" w14:textId="0CA86C17" w:rsidR="009E33D1" w:rsidRDefault="00BB7853" w:rsidP="009E33D1">
      <w:pPr>
        <w:rPr>
          <w:lang w:eastAsia="zh-CN"/>
        </w:rPr>
      </w:pPr>
      <w:r>
        <w:rPr>
          <w:rFonts w:hint="eastAsia"/>
          <w:lang w:eastAsia="zh-CN"/>
        </w:rPr>
        <w:t>The supported values of p is {1/4, 1/2} and supported values of</w:t>
      </w:r>
      <w:r w:rsidR="0010476E">
        <w:rPr>
          <w:lang w:eastAsia="zh-CN"/>
        </w:rPr>
        <w:t xml:space="preserve"> β</w:t>
      </w:r>
      <w:r>
        <w:rPr>
          <w:rFonts w:hint="eastAsia"/>
          <w:lang w:eastAsia="zh-CN"/>
        </w:rPr>
        <w:t xml:space="preserve"> is {1/4, 1/2, 3/4}</w:t>
      </w:r>
      <w:r w:rsidR="00F534CF">
        <w:rPr>
          <w:lang w:eastAsia="zh-CN"/>
        </w:rPr>
        <w:t>.</w:t>
      </w:r>
      <w:r w:rsidR="00576749">
        <w:rPr>
          <w:lang w:eastAsia="zh-CN"/>
        </w:rPr>
        <w:t xml:space="preserve"> </w:t>
      </w:r>
      <w:r w:rsidR="009E33D1">
        <w:rPr>
          <w:lang w:eastAsia="zh-CN"/>
        </w:rPr>
        <w:t>It should be noted that the supported values of L is not the same for different number of Tx ports. For example, only L=2 is supported for 4 ports and L=2/4/6 is supported for 32 ports. It is reasonable to select the parameter combinations separately for different number of ports. After that, the final table may be a union of all the tables.</w:t>
      </w:r>
    </w:p>
    <w:p w14:paraId="2C2488E9" w14:textId="77777777" w:rsidR="0036533F" w:rsidRDefault="0036533F" w:rsidP="009E33D1">
      <w:pPr>
        <w:rPr>
          <w:lang w:eastAsia="zh-CN"/>
        </w:rPr>
      </w:pPr>
    </w:p>
    <w:p w14:paraId="455836C7" w14:textId="103E7472" w:rsidR="003E7EFC" w:rsidRDefault="00626791" w:rsidP="00D26C5A">
      <w:pPr>
        <w:pStyle w:val="Heading1"/>
        <w:rPr>
          <w:lang w:eastAsia="zh-CN"/>
        </w:rPr>
      </w:pPr>
      <w:r>
        <w:rPr>
          <w:rFonts w:hint="eastAsia"/>
          <w:lang w:eastAsia="zh-CN"/>
        </w:rPr>
        <w:t>Evaluation results for d</w:t>
      </w:r>
      <w:r>
        <w:rPr>
          <w:lang w:eastAsia="zh-CN"/>
        </w:rPr>
        <w:t>ifferent port numbers</w:t>
      </w:r>
    </w:p>
    <w:p w14:paraId="643A4D5A" w14:textId="5C868ABE" w:rsidR="003E7EFC" w:rsidRPr="009E33D1" w:rsidRDefault="00CF2CD8" w:rsidP="006664E7">
      <w:pPr>
        <w:rPr>
          <w:lang w:eastAsia="zh-CN"/>
        </w:rPr>
      </w:pPr>
      <w:r>
        <w:rPr>
          <w:rFonts w:hint="eastAsia"/>
          <w:lang w:eastAsia="zh-CN"/>
        </w:rPr>
        <w:t>For 32 port</w:t>
      </w:r>
      <w:r>
        <w:rPr>
          <w:lang w:eastAsia="zh-CN"/>
        </w:rPr>
        <w:t>s</w:t>
      </w:r>
      <w:r>
        <w:rPr>
          <w:rFonts w:hint="eastAsia"/>
          <w:lang w:eastAsia="zh-CN"/>
        </w:rPr>
        <w:t xml:space="preserve"> case, </w:t>
      </w:r>
      <w:r>
        <w:rPr>
          <w:lang w:eastAsia="zh-CN"/>
        </w:rPr>
        <w:t xml:space="preserve">the performance and overhead for all the supported parameter combinations </w:t>
      </w:r>
      <w:r w:rsidR="00527C93">
        <w:rPr>
          <w:lang w:eastAsia="zh-CN"/>
        </w:rPr>
        <w:t>are shown in Figure 1. From the performance-overhead trade-off, it can be observed that each point of (L, p)=(</w:t>
      </w:r>
      <w:r w:rsidR="00D54029">
        <w:rPr>
          <w:lang w:eastAsia="zh-CN"/>
        </w:rPr>
        <w:t>4, 1/4</w:t>
      </w:r>
      <w:r w:rsidR="00527C93">
        <w:rPr>
          <w:lang w:eastAsia="zh-CN"/>
        </w:rPr>
        <w:t xml:space="preserve">) performs </w:t>
      </w:r>
      <w:r w:rsidR="00D54029">
        <w:rPr>
          <w:lang w:eastAsia="zh-CN"/>
        </w:rPr>
        <w:t>beyond</w:t>
      </w:r>
      <w:r w:rsidR="00527C93">
        <w:rPr>
          <w:lang w:eastAsia="zh-CN"/>
        </w:rPr>
        <w:t xml:space="preserve"> the corresponding point of (L, p)=</w:t>
      </w:r>
      <w:r w:rsidR="00527C93" w:rsidRPr="00527C93">
        <w:rPr>
          <w:lang w:eastAsia="zh-CN"/>
        </w:rPr>
        <w:t xml:space="preserve"> </w:t>
      </w:r>
      <w:r w:rsidR="00527C93">
        <w:rPr>
          <w:lang w:eastAsia="zh-CN"/>
        </w:rPr>
        <w:t>(</w:t>
      </w:r>
      <w:r w:rsidR="00D54029">
        <w:rPr>
          <w:lang w:eastAsia="zh-CN"/>
        </w:rPr>
        <w:t>2, 1/2</w:t>
      </w:r>
      <w:r w:rsidR="00527C93">
        <w:rPr>
          <w:lang w:eastAsia="zh-CN"/>
        </w:rPr>
        <w:t>)</w:t>
      </w:r>
      <w:r w:rsidR="00D54029">
        <w:rPr>
          <w:lang w:eastAsia="zh-CN"/>
        </w:rPr>
        <w:t xml:space="preserve"> with similar overhead. Each point of </w:t>
      </w:r>
      <w:r w:rsidR="00630610">
        <w:rPr>
          <w:lang w:eastAsia="zh-CN"/>
        </w:rPr>
        <w:t>(L, p)=(6, 1/4) has a better performance and less overhead than the corresponding point of (L, p)=(4, 1/2).</w:t>
      </w:r>
      <w:r w:rsidR="00877B95">
        <w:rPr>
          <w:lang w:eastAsia="zh-CN"/>
        </w:rPr>
        <w:t xml:space="preserve"> Therefore the combinations with (L, p)=</w:t>
      </w:r>
      <w:r w:rsidR="00877B95" w:rsidRPr="00527C93">
        <w:rPr>
          <w:lang w:eastAsia="zh-CN"/>
        </w:rPr>
        <w:t xml:space="preserve"> </w:t>
      </w:r>
      <w:r w:rsidR="00877B95">
        <w:rPr>
          <w:lang w:eastAsia="zh-CN"/>
        </w:rPr>
        <w:t>(2, 1/2) and (4, 1/2)</w:t>
      </w:r>
      <w:r w:rsidR="00045156">
        <w:rPr>
          <w:lang w:eastAsia="zh-CN"/>
        </w:rPr>
        <w:t xml:space="preserve"> should be ruled out</w:t>
      </w:r>
      <w:r w:rsidR="00877B95">
        <w:rPr>
          <w:lang w:eastAsia="zh-CN"/>
        </w:rPr>
        <w:t>.</w:t>
      </w:r>
    </w:p>
    <w:p w14:paraId="644EABA0" w14:textId="748E9386" w:rsidR="00A34ADE" w:rsidRDefault="00A34ADE" w:rsidP="00A34ADE">
      <w:pPr>
        <w:jc w:val="center"/>
        <w:rPr>
          <w:lang w:eastAsia="zh-CN"/>
        </w:rPr>
      </w:pPr>
      <w:r>
        <w:rPr>
          <w:noProof/>
        </w:rPr>
        <w:drawing>
          <wp:inline distT="0" distB="0" distL="0" distR="0" wp14:anchorId="30689092" wp14:editId="63951146">
            <wp:extent cx="4320000" cy="2084400"/>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20000" cy="2084400"/>
                    </a:xfrm>
                    <a:prstGeom prst="rect">
                      <a:avLst/>
                    </a:prstGeom>
                    <a:noFill/>
                  </pic:spPr>
                </pic:pic>
              </a:graphicData>
            </a:graphic>
          </wp:inline>
        </w:drawing>
      </w:r>
    </w:p>
    <w:p w14:paraId="00230A75" w14:textId="57C8431F" w:rsidR="009E33D1" w:rsidRPr="009E33D1" w:rsidRDefault="009E33D1" w:rsidP="009E33D1">
      <w:pPr>
        <w:jc w:val="center"/>
        <w:rPr>
          <w:lang w:eastAsia="zh-CN"/>
        </w:rPr>
      </w:pPr>
      <w:r>
        <w:rPr>
          <w:b/>
          <w:bCs/>
          <w:kern w:val="2"/>
          <w:sz w:val="20"/>
          <w:szCs w:val="20"/>
          <w:lang w:val="en-GB" w:eastAsia="zh-CN"/>
        </w:rPr>
        <w:t xml:space="preserve">Figure </w:t>
      </w:r>
      <w:r w:rsidR="00B2654B">
        <w:rPr>
          <w:b/>
          <w:bCs/>
          <w:kern w:val="2"/>
          <w:sz w:val="20"/>
          <w:szCs w:val="20"/>
          <w:lang w:val="en-GB" w:eastAsia="zh-CN"/>
        </w:rPr>
        <w:t>1</w:t>
      </w:r>
      <w:r>
        <w:rPr>
          <w:b/>
          <w:bCs/>
          <w:kern w:val="2"/>
          <w:sz w:val="20"/>
          <w:szCs w:val="20"/>
          <w:lang w:val="en-GB" w:eastAsia="zh-CN"/>
        </w:rPr>
        <w:t>. The performance and overhead of all the supported parameter combinations for 32 ports case.</w:t>
      </w:r>
    </w:p>
    <w:p w14:paraId="25FFDFD1" w14:textId="4C0AAA27" w:rsidR="009E33D1" w:rsidRDefault="009E33D1" w:rsidP="009E33D1">
      <w:pPr>
        <w:rPr>
          <w:lang w:eastAsia="zh-CN"/>
        </w:rPr>
      </w:pPr>
      <w:r>
        <w:rPr>
          <w:lang w:eastAsia="zh-CN"/>
        </w:rPr>
        <w:t xml:space="preserve">Following the principle above, </w:t>
      </w:r>
      <w:r w:rsidR="00F3126E">
        <w:rPr>
          <w:lang w:eastAsia="zh-CN"/>
        </w:rPr>
        <w:t>a further</w:t>
      </w:r>
      <w:r>
        <w:rPr>
          <w:lang w:eastAsia="zh-CN"/>
        </w:rPr>
        <w:t xml:space="preserve"> parameter combination</w:t>
      </w:r>
      <w:r w:rsidR="00F3126E">
        <w:rPr>
          <w:lang w:eastAsia="zh-CN"/>
        </w:rPr>
        <w:t xml:space="preserve"> reduction</w:t>
      </w:r>
      <w:r>
        <w:rPr>
          <w:lang w:eastAsia="zh-CN"/>
        </w:rPr>
        <w:t xml:space="preserve"> for 32 ports are shown in Table </w:t>
      </w:r>
      <w:r w:rsidR="00B2654B">
        <w:rPr>
          <w:lang w:eastAsia="zh-CN"/>
        </w:rPr>
        <w:t>1</w:t>
      </w:r>
      <w:r>
        <w:rPr>
          <w:lang w:eastAsia="zh-CN"/>
        </w:rPr>
        <w:t xml:space="preserve">, with the corresponding performance and overhead shown in Fig. </w:t>
      </w:r>
      <w:r w:rsidR="00B2654B">
        <w:rPr>
          <w:lang w:eastAsia="zh-CN"/>
        </w:rPr>
        <w:t>2</w:t>
      </w:r>
      <w:r>
        <w:rPr>
          <w:lang w:eastAsia="zh-CN"/>
        </w:rPr>
        <w:t>. The first parameter combination with smallest L, p and β has similar overhead with Rel-15 Type I and better performance. The second and third parameter combinations have similar performance with Rel-15 Type II with reduce overhead. The last three parameter combinations have similar overhead with Rel-15 Type II and better performance.</w:t>
      </w:r>
    </w:p>
    <w:p w14:paraId="51E2C770" w14:textId="0FCAE8E0" w:rsidR="00A34ADE" w:rsidRDefault="00A34ADE" w:rsidP="00A34ADE">
      <w:pPr>
        <w:jc w:val="center"/>
        <w:rPr>
          <w:lang w:eastAsia="zh-CN"/>
        </w:rPr>
      </w:pPr>
      <w:r>
        <w:rPr>
          <w:noProof/>
        </w:rPr>
        <w:lastRenderedPageBreak/>
        <w:drawing>
          <wp:inline distT="0" distB="0" distL="0" distR="0" wp14:anchorId="18703567" wp14:editId="71444842">
            <wp:extent cx="4320000" cy="2084400"/>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20000" cy="2084400"/>
                    </a:xfrm>
                    <a:prstGeom prst="rect">
                      <a:avLst/>
                    </a:prstGeom>
                    <a:noFill/>
                  </pic:spPr>
                </pic:pic>
              </a:graphicData>
            </a:graphic>
          </wp:inline>
        </w:drawing>
      </w:r>
    </w:p>
    <w:p w14:paraId="241BA9AA" w14:textId="31B39D20" w:rsidR="009E33D1" w:rsidRPr="009E33D1" w:rsidRDefault="009E33D1" w:rsidP="009E33D1">
      <w:pPr>
        <w:jc w:val="center"/>
        <w:rPr>
          <w:lang w:val="en-GB" w:eastAsia="zh-CN"/>
        </w:rPr>
      </w:pPr>
      <w:r>
        <w:rPr>
          <w:b/>
          <w:bCs/>
          <w:kern w:val="2"/>
          <w:sz w:val="20"/>
          <w:szCs w:val="20"/>
          <w:lang w:val="en-GB" w:eastAsia="zh-CN"/>
        </w:rPr>
        <w:t xml:space="preserve">Figure </w:t>
      </w:r>
      <w:r w:rsidR="00B2654B">
        <w:rPr>
          <w:b/>
          <w:bCs/>
          <w:kern w:val="2"/>
          <w:sz w:val="20"/>
          <w:szCs w:val="20"/>
          <w:lang w:val="en-GB" w:eastAsia="zh-CN"/>
        </w:rPr>
        <w:t>2</w:t>
      </w:r>
      <w:r>
        <w:rPr>
          <w:b/>
          <w:bCs/>
          <w:kern w:val="2"/>
          <w:sz w:val="20"/>
          <w:szCs w:val="20"/>
          <w:lang w:val="en-GB" w:eastAsia="zh-CN"/>
        </w:rPr>
        <w:t>. The performance and overhead of the reduced parameter combinations for 32 ports case.</w:t>
      </w:r>
    </w:p>
    <w:p w14:paraId="73FAA9B6" w14:textId="53569881" w:rsidR="00B679CF" w:rsidRPr="004C78F1" w:rsidRDefault="00B679CF" w:rsidP="00B679CF">
      <w:pPr>
        <w:jc w:val="center"/>
        <w:rPr>
          <w:lang w:eastAsia="zh-CN"/>
        </w:rPr>
      </w:pPr>
      <w:r>
        <w:rPr>
          <w:b/>
          <w:bCs/>
          <w:kern w:val="2"/>
          <w:sz w:val="20"/>
          <w:szCs w:val="20"/>
          <w:lang w:val="en-GB" w:eastAsia="zh-CN"/>
        </w:rPr>
        <w:t xml:space="preserve">Table </w:t>
      </w:r>
      <w:r w:rsidR="00B2654B">
        <w:rPr>
          <w:b/>
          <w:bCs/>
          <w:kern w:val="2"/>
          <w:sz w:val="20"/>
          <w:szCs w:val="20"/>
          <w:lang w:val="en-GB" w:eastAsia="zh-CN"/>
        </w:rPr>
        <w:t>1</w:t>
      </w:r>
      <w:r>
        <w:rPr>
          <w:b/>
          <w:bCs/>
          <w:kern w:val="2"/>
          <w:sz w:val="20"/>
          <w:szCs w:val="20"/>
          <w:lang w:val="en-GB" w:eastAsia="zh-CN"/>
        </w:rPr>
        <w:t>. Reduced parameter combinations for 32 ports case.</w:t>
      </w:r>
    </w:p>
    <w:tbl>
      <w:tblPr>
        <w:tblStyle w:val="TableGrid"/>
        <w:tblW w:w="0" w:type="auto"/>
        <w:jc w:val="center"/>
        <w:tblLook w:val="04A0" w:firstRow="1" w:lastRow="0" w:firstColumn="1" w:lastColumn="0" w:noHBand="0" w:noVBand="1"/>
      </w:tblPr>
      <w:tblGrid>
        <w:gridCol w:w="1523"/>
        <w:gridCol w:w="1524"/>
        <w:gridCol w:w="1524"/>
        <w:gridCol w:w="1524"/>
      </w:tblGrid>
      <w:tr w:rsidR="00A34ADE" w14:paraId="217A9B22" w14:textId="77777777" w:rsidTr="00A34ADE">
        <w:trPr>
          <w:jc w:val="center"/>
        </w:trPr>
        <w:tc>
          <w:tcPr>
            <w:tcW w:w="1523" w:type="dxa"/>
          </w:tcPr>
          <w:p w14:paraId="3F2E88BD" w14:textId="14274D5C" w:rsidR="00A34ADE" w:rsidRDefault="00766AAE" w:rsidP="00766AAE">
            <w:pPr>
              <w:jc w:val="center"/>
              <w:rPr>
                <w:lang w:eastAsia="zh-CN"/>
              </w:rPr>
            </w:pPr>
            <w:r>
              <w:rPr>
                <w:rFonts w:hint="eastAsia"/>
                <w:lang w:eastAsia="zh-CN"/>
              </w:rPr>
              <w:t>Index</w:t>
            </w:r>
          </w:p>
        </w:tc>
        <w:tc>
          <w:tcPr>
            <w:tcW w:w="1524" w:type="dxa"/>
          </w:tcPr>
          <w:p w14:paraId="7740A3B5" w14:textId="6A67B6B4" w:rsidR="00A34ADE" w:rsidRDefault="00A34ADE" w:rsidP="00766AAE">
            <w:pPr>
              <w:jc w:val="center"/>
              <w:rPr>
                <w:lang w:eastAsia="zh-CN"/>
              </w:rPr>
            </w:pPr>
            <w:r>
              <w:rPr>
                <w:rFonts w:hint="eastAsia"/>
                <w:lang w:eastAsia="zh-CN"/>
              </w:rPr>
              <w:t>L</w:t>
            </w:r>
          </w:p>
        </w:tc>
        <w:tc>
          <w:tcPr>
            <w:tcW w:w="1524" w:type="dxa"/>
          </w:tcPr>
          <w:p w14:paraId="05D549EC" w14:textId="4C96C21E" w:rsidR="00A34ADE" w:rsidRDefault="00A34ADE" w:rsidP="00766AAE">
            <w:pPr>
              <w:jc w:val="center"/>
              <w:rPr>
                <w:lang w:eastAsia="zh-CN"/>
              </w:rPr>
            </w:pPr>
            <w:r>
              <w:rPr>
                <w:lang w:eastAsia="zh-CN"/>
              </w:rPr>
              <w:t>p</w:t>
            </w:r>
          </w:p>
        </w:tc>
        <w:tc>
          <w:tcPr>
            <w:tcW w:w="1524" w:type="dxa"/>
          </w:tcPr>
          <w:p w14:paraId="62819D40" w14:textId="472B92B1" w:rsidR="00A34ADE" w:rsidRDefault="00A34ADE" w:rsidP="00766AAE">
            <w:pPr>
              <w:jc w:val="center"/>
              <w:rPr>
                <w:lang w:eastAsia="zh-CN"/>
              </w:rPr>
            </w:pPr>
            <w:r>
              <w:rPr>
                <w:rFonts w:hint="eastAsia"/>
                <w:lang w:eastAsia="zh-CN"/>
              </w:rPr>
              <w:t>beta</w:t>
            </w:r>
          </w:p>
        </w:tc>
      </w:tr>
      <w:tr w:rsidR="00A34ADE" w14:paraId="34BFF5D2" w14:textId="77777777" w:rsidTr="00A34ADE">
        <w:trPr>
          <w:jc w:val="center"/>
        </w:trPr>
        <w:tc>
          <w:tcPr>
            <w:tcW w:w="1523" w:type="dxa"/>
          </w:tcPr>
          <w:p w14:paraId="779E3CFE" w14:textId="42CF80FD" w:rsidR="00A34ADE" w:rsidRDefault="00766AAE" w:rsidP="00766AAE">
            <w:pPr>
              <w:jc w:val="center"/>
              <w:rPr>
                <w:lang w:eastAsia="zh-CN"/>
              </w:rPr>
            </w:pPr>
            <w:r>
              <w:rPr>
                <w:rFonts w:hint="eastAsia"/>
                <w:lang w:eastAsia="zh-CN"/>
              </w:rPr>
              <w:t>0</w:t>
            </w:r>
          </w:p>
        </w:tc>
        <w:tc>
          <w:tcPr>
            <w:tcW w:w="1524" w:type="dxa"/>
          </w:tcPr>
          <w:p w14:paraId="0C96CDB8" w14:textId="4EA1DA14" w:rsidR="00A34ADE" w:rsidRDefault="00A34ADE" w:rsidP="00766AAE">
            <w:pPr>
              <w:jc w:val="center"/>
              <w:rPr>
                <w:lang w:eastAsia="zh-CN"/>
              </w:rPr>
            </w:pPr>
            <w:r>
              <w:rPr>
                <w:rFonts w:hint="eastAsia"/>
                <w:lang w:eastAsia="zh-CN"/>
              </w:rPr>
              <w:t>2</w:t>
            </w:r>
          </w:p>
        </w:tc>
        <w:tc>
          <w:tcPr>
            <w:tcW w:w="1524" w:type="dxa"/>
          </w:tcPr>
          <w:p w14:paraId="105EBF9F" w14:textId="2E70158E" w:rsidR="00A34ADE" w:rsidRDefault="00A34ADE" w:rsidP="00766AAE">
            <w:pPr>
              <w:jc w:val="center"/>
              <w:rPr>
                <w:lang w:eastAsia="zh-CN"/>
              </w:rPr>
            </w:pPr>
            <w:r>
              <w:rPr>
                <w:rFonts w:hint="eastAsia"/>
                <w:lang w:eastAsia="zh-CN"/>
              </w:rPr>
              <w:t>1/4</w:t>
            </w:r>
          </w:p>
        </w:tc>
        <w:tc>
          <w:tcPr>
            <w:tcW w:w="1524" w:type="dxa"/>
          </w:tcPr>
          <w:p w14:paraId="1DE9FDF2" w14:textId="2219FBCF" w:rsidR="00A34ADE" w:rsidRDefault="00A34ADE" w:rsidP="00766AAE">
            <w:pPr>
              <w:jc w:val="center"/>
              <w:rPr>
                <w:lang w:eastAsia="zh-CN"/>
              </w:rPr>
            </w:pPr>
            <w:r>
              <w:rPr>
                <w:rFonts w:hint="eastAsia"/>
                <w:lang w:eastAsia="zh-CN"/>
              </w:rPr>
              <w:t>1/4</w:t>
            </w:r>
          </w:p>
        </w:tc>
      </w:tr>
      <w:tr w:rsidR="00A34ADE" w14:paraId="6604A090" w14:textId="77777777" w:rsidTr="00A34ADE">
        <w:trPr>
          <w:jc w:val="center"/>
        </w:trPr>
        <w:tc>
          <w:tcPr>
            <w:tcW w:w="1523" w:type="dxa"/>
          </w:tcPr>
          <w:p w14:paraId="43464903" w14:textId="2D943716" w:rsidR="00A34ADE" w:rsidRDefault="00766AAE" w:rsidP="00766AAE">
            <w:pPr>
              <w:jc w:val="center"/>
              <w:rPr>
                <w:lang w:eastAsia="zh-CN"/>
              </w:rPr>
            </w:pPr>
            <w:r>
              <w:rPr>
                <w:rFonts w:hint="eastAsia"/>
                <w:lang w:eastAsia="zh-CN"/>
              </w:rPr>
              <w:t>1</w:t>
            </w:r>
          </w:p>
        </w:tc>
        <w:tc>
          <w:tcPr>
            <w:tcW w:w="1524" w:type="dxa"/>
          </w:tcPr>
          <w:p w14:paraId="7A6BDC1E" w14:textId="323821A9" w:rsidR="00A34ADE" w:rsidRDefault="00A34ADE" w:rsidP="00766AAE">
            <w:pPr>
              <w:jc w:val="center"/>
              <w:rPr>
                <w:lang w:eastAsia="zh-CN"/>
              </w:rPr>
            </w:pPr>
            <w:r>
              <w:rPr>
                <w:rFonts w:hint="eastAsia"/>
                <w:lang w:eastAsia="zh-CN"/>
              </w:rPr>
              <w:t>2</w:t>
            </w:r>
          </w:p>
        </w:tc>
        <w:tc>
          <w:tcPr>
            <w:tcW w:w="1524" w:type="dxa"/>
          </w:tcPr>
          <w:p w14:paraId="16E8578C" w14:textId="267C7570" w:rsidR="00A34ADE" w:rsidRDefault="00A34ADE" w:rsidP="00766AAE">
            <w:pPr>
              <w:jc w:val="center"/>
              <w:rPr>
                <w:lang w:eastAsia="zh-CN"/>
              </w:rPr>
            </w:pPr>
            <w:r>
              <w:rPr>
                <w:rFonts w:hint="eastAsia"/>
                <w:lang w:eastAsia="zh-CN"/>
              </w:rPr>
              <w:t>1/4</w:t>
            </w:r>
          </w:p>
        </w:tc>
        <w:tc>
          <w:tcPr>
            <w:tcW w:w="1524" w:type="dxa"/>
          </w:tcPr>
          <w:p w14:paraId="6A735805" w14:textId="59DDE93F" w:rsidR="00A34ADE" w:rsidRDefault="00A34ADE" w:rsidP="00766AAE">
            <w:pPr>
              <w:jc w:val="center"/>
              <w:rPr>
                <w:lang w:eastAsia="zh-CN"/>
              </w:rPr>
            </w:pPr>
            <w:r>
              <w:rPr>
                <w:rFonts w:hint="eastAsia"/>
                <w:lang w:eastAsia="zh-CN"/>
              </w:rPr>
              <w:t>1/2</w:t>
            </w:r>
          </w:p>
        </w:tc>
      </w:tr>
      <w:tr w:rsidR="00A34ADE" w14:paraId="1A3F0FCA" w14:textId="77777777" w:rsidTr="00A34ADE">
        <w:trPr>
          <w:jc w:val="center"/>
        </w:trPr>
        <w:tc>
          <w:tcPr>
            <w:tcW w:w="1523" w:type="dxa"/>
          </w:tcPr>
          <w:p w14:paraId="5A90B1F7" w14:textId="2A122448" w:rsidR="00A34ADE" w:rsidRDefault="00766AAE" w:rsidP="00766AAE">
            <w:pPr>
              <w:jc w:val="center"/>
              <w:rPr>
                <w:lang w:eastAsia="zh-CN"/>
              </w:rPr>
            </w:pPr>
            <w:r>
              <w:rPr>
                <w:rFonts w:hint="eastAsia"/>
                <w:lang w:eastAsia="zh-CN"/>
              </w:rPr>
              <w:t>2</w:t>
            </w:r>
          </w:p>
        </w:tc>
        <w:tc>
          <w:tcPr>
            <w:tcW w:w="1524" w:type="dxa"/>
          </w:tcPr>
          <w:p w14:paraId="7C084205" w14:textId="4EC2EB76" w:rsidR="00A34ADE" w:rsidRDefault="00A34ADE" w:rsidP="00766AAE">
            <w:pPr>
              <w:jc w:val="center"/>
              <w:rPr>
                <w:lang w:eastAsia="zh-CN"/>
              </w:rPr>
            </w:pPr>
            <w:r>
              <w:rPr>
                <w:lang w:eastAsia="zh-CN"/>
              </w:rPr>
              <w:t>4</w:t>
            </w:r>
          </w:p>
        </w:tc>
        <w:tc>
          <w:tcPr>
            <w:tcW w:w="1524" w:type="dxa"/>
          </w:tcPr>
          <w:p w14:paraId="63D9AC3B" w14:textId="0FB206AF" w:rsidR="00A34ADE" w:rsidRDefault="00A34ADE" w:rsidP="00766AAE">
            <w:pPr>
              <w:jc w:val="center"/>
              <w:rPr>
                <w:lang w:eastAsia="zh-CN"/>
              </w:rPr>
            </w:pPr>
            <w:r>
              <w:rPr>
                <w:rFonts w:hint="eastAsia"/>
                <w:lang w:eastAsia="zh-CN"/>
              </w:rPr>
              <w:t>1/4</w:t>
            </w:r>
          </w:p>
        </w:tc>
        <w:tc>
          <w:tcPr>
            <w:tcW w:w="1524" w:type="dxa"/>
          </w:tcPr>
          <w:p w14:paraId="30B13B5C" w14:textId="378E5C4B" w:rsidR="00A34ADE" w:rsidRDefault="00A34ADE" w:rsidP="00766AAE">
            <w:pPr>
              <w:jc w:val="center"/>
              <w:rPr>
                <w:lang w:eastAsia="zh-CN"/>
              </w:rPr>
            </w:pPr>
            <w:r>
              <w:rPr>
                <w:rFonts w:hint="eastAsia"/>
                <w:lang w:eastAsia="zh-CN"/>
              </w:rPr>
              <w:t>1/4</w:t>
            </w:r>
          </w:p>
        </w:tc>
      </w:tr>
      <w:tr w:rsidR="00A34ADE" w14:paraId="14AC584B" w14:textId="77777777" w:rsidTr="00A34ADE">
        <w:trPr>
          <w:jc w:val="center"/>
        </w:trPr>
        <w:tc>
          <w:tcPr>
            <w:tcW w:w="1523" w:type="dxa"/>
          </w:tcPr>
          <w:p w14:paraId="004D8A49" w14:textId="1506971B" w:rsidR="00A34ADE" w:rsidRDefault="00766AAE" w:rsidP="00766AAE">
            <w:pPr>
              <w:jc w:val="center"/>
              <w:rPr>
                <w:lang w:eastAsia="zh-CN"/>
              </w:rPr>
            </w:pPr>
            <w:r>
              <w:rPr>
                <w:rFonts w:hint="eastAsia"/>
                <w:lang w:eastAsia="zh-CN"/>
              </w:rPr>
              <w:t>3</w:t>
            </w:r>
          </w:p>
        </w:tc>
        <w:tc>
          <w:tcPr>
            <w:tcW w:w="1524" w:type="dxa"/>
          </w:tcPr>
          <w:p w14:paraId="39BEB417" w14:textId="22FC9EE4" w:rsidR="00A34ADE" w:rsidRDefault="00A34ADE" w:rsidP="00766AAE">
            <w:pPr>
              <w:jc w:val="center"/>
              <w:rPr>
                <w:lang w:eastAsia="zh-CN"/>
              </w:rPr>
            </w:pPr>
            <w:r>
              <w:rPr>
                <w:lang w:eastAsia="zh-CN"/>
              </w:rPr>
              <w:t>4</w:t>
            </w:r>
          </w:p>
        </w:tc>
        <w:tc>
          <w:tcPr>
            <w:tcW w:w="1524" w:type="dxa"/>
          </w:tcPr>
          <w:p w14:paraId="640F9838" w14:textId="3BB71581" w:rsidR="00A34ADE" w:rsidRDefault="00A34ADE" w:rsidP="00766AAE">
            <w:pPr>
              <w:jc w:val="center"/>
              <w:rPr>
                <w:lang w:eastAsia="zh-CN"/>
              </w:rPr>
            </w:pPr>
            <w:r>
              <w:rPr>
                <w:rFonts w:hint="eastAsia"/>
                <w:lang w:eastAsia="zh-CN"/>
              </w:rPr>
              <w:t>1/4</w:t>
            </w:r>
          </w:p>
        </w:tc>
        <w:tc>
          <w:tcPr>
            <w:tcW w:w="1524" w:type="dxa"/>
          </w:tcPr>
          <w:p w14:paraId="454F779B" w14:textId="6B776CD4" w:rsidR="00A34ADE" w:rsidRDefault="00A34ADE" w:rsidP="00766AAE">
            <w:pPr>
              <w:jc w:val="center"/>
              <w:rPr>
                <w:lang w:eastAsia="zh-CN"/>
              </w:rPr>
            </w:pPr>
            <w:r>
              <w:rPr>
                <w:rFonts w:hint="eastAsia"/>
                <w:lang w:eastAsia="zh-CN"/>
              </w:rPr>
              <w:t>1/2</w:t>
            </w:r>
          </w:p>
        </w:tc>
      </w:tr>
      <w:tr w:rsidR="00A34ADE" w14:paraId="7D9105D7" w14:textId="77777777" w:rsidTr="00A34ADE">
        <w:trPr>
          <w:jc w:val="center"/>
        </w:trPr>
        <w:tc>
          <w:tcPr>
            <w:tcW w:w="1523" w:type="dxa"/>
          </w:tcPr>
          <w:p w14:paraId="32C3E6B3" w14:textId="38DF9C15" w:rsidR="00A34ADE" w:rsidRDefault="00766AAE" w:rsidP="00766AAE">
            <w:pPr>
              <w:jc w:val="center"/>
              <w:rPr>
                <w:lang w:eastAsia="zh-CN"/>
              </w:rPr>
            </w:pPr>
            <w:r>
              <w:rPr>
                <w:rFonts w:hint="eastAsia"/>
                <w:lang w:eastAsia="zh-CN"/>
              </w:rPr>
              <w:t>4</w:t>
            </w:r>
          </w:p>
        </w:tc>
        <w:tc>
          <w:tcPr>
            <w:tcW w:w="1524" w:type="dxa"/>
          </w:tcPr>
          <w:p w14:paraId="2076365F" w14:textId="26CFDA25" w:rsidR="00A34ADE" w:rsidRDefault="00A34ADE" w:rsidP="00766AAE">
            <w:pPr>
              <w:jc w:val="center"/>
              <w:rPr>
                <w:lang w:eastAsia="zh-CN"/>
              </w:rPr>
            </w:pPr>
            <w:r>
              <w:rPr>
                <w:rFonts w:hint="eastAsia"/>
                <w:lang w:eastAsia="zh-CN"/>
              </w:rPr>
              <w:t>6</w:t>
            </w:r>
          </w:p>
        </w:tc>
        <w:tc>
          <w:tcPr>
            <w:tcW w:w="1524" w:type="dxa"/>
          </w:tcPr>
          <w:p w14:paraId="7210B014" w14:textId="79C0DCF6" w:rsidR="00A34ADE" w:rsidRDefault="00A34ADE" w:rsidP="00766AAE">
            <w:pPr>
              <w:jc w:val="center"/>
              <w:rPr>
                <w:lang w:eastAsia="zh-CN"/>
              </w:rPr>
            </w:pPr>
            <w:r>
              <w:rPr>
                <w:rFonts w:hint="eastAsia"/>
                <w:lang w:eastAsia="zh-CN"/>
              </w:rPr>
              <w:t>1/4</w:t>
            </w:r>
          </w:p>
        </w:tc>
        <w:tc>
          <w:tcPr>
            <w:tcW w:w="1524" w:type="dxa"/>
          </w:tcPr>
          <w:p w14:paraId="053FD9BE" w14:textId="5F96FB12" w:rsidR="00A34ADE" w:rsidRDefault="00A34ADE" w:rsidP="00766AAE">
            <w:pPr>
              <w:jc w:val="center"/>
              <w:rPr>
                <w:lang w:eastAsia="zh-CN"/>
              </w:rPr>
            </w:pPr>
            <w:r>
              <w:rPr>
                <w:rFonts w:hint="eastAsia"/>
                <w:lang w:eastAsia="zh-CN"/>
              </w:rPr>
              <w:t>1/2</w:t>
            </w:r>
          </w:p>
        </w:tc>
      </w:tr>
      <w:tr w:rsidR="00A34ADE" w14:paraId="05DF8115" w14:textId="77777777" w:rsidTr="00A34ADE">
        <w:trPr>
          <w:jc w:val="center"/>
        </w:trPr>
        <w:tc>
          <w:tcPr>
            <w:tcW w:w="1523" w:type="dxa"/>
          </w:tcPr>
          <w:p w14:paraId="3F9A15AC" w14:textId="7573B116" w:rsidR="00A34ADE" w:rsidRDefault="00766AAE" w:rsidP="00766AAE">
            <w:pPr>
              <w:jc w:val="center"/>
              <w:rPr>
                <w:lang w:eastAsia="zh-CN"/>
              </w:rPr>
            </w:pPr>
            <w:r>
              <w:rPr>
                <w:rFonts w:hint="eastAsia"/>
                <w:lang w:eastAsia="zh-CN"/>
              </w:rPr>
              <w:t>5</w:t>
            </w:r>
          </w:p>
        </w:tc>
        <w:tc>
          <w:tcPr>
            <w:tcW w:w="1524" w:type="dxa"/>
          </w:tcPr>
          <w:p w14:paraId="153E3809" w14:textId="0EF093D6" w:rsidR="00A34ADE" w:rsidRDefault="00A34ADE" w:rsidP="00766AAE">
            <w:pPr>
              <w:jc w:val="center"/>
              <w:rPr>
                <w:lang w:eastAsia="zh-CN"/>
              </w:rPr>
            </w:pPr>
            <w:r>
              <w:rPr>
                <w:rFonts w:hint="eastAsia"/>
                <w:lang w:eastAsia="zh-CN"/>
              </w:rPr>
              <w:t>6</w:t>
            </w:r>
          </w:p>
        </w:tc>
        <w:tc>
          <w:tcPr>
            <w:tcW w:w="1524" w:type="dxa"/>
          </w:tcPr>
          <w:p w14:paraId="0EF86EDD" w14:textId="76E9C72B" w:rsidR="00A34ADE" w:rsidRDefault="00A34ADE" w:rsidP="00766AAE">
            <w:pPr>
              <w:jc w:val="center"/>
              <w:rPr>
                <w:lang w:eastAsia="zh-CN"/>
              </w:rPr>
            </w:pPr>
            <w:r>
              <w:rPr>
                <w:rFonts w:hint="eastAsia"/>
                <w:lang w:eastAsia="zh-CN"/>
              </w:rPr>
              <w:t>1/4</w:t>
            </w:r>
          </w:p>
        </w:tc>
        <w:tc>
          <w:tcPr>
            <w:tcW w:w="1524" w:type="dxa"/>
          </w:tcPr>
          <w:p w14:paraId="6BC1D399" w14:textId="3E2ADDB2" w:rsidR="00A34ADE" w:rsidRDefault="00A34ADE" w:rsidP="00766AAE">
            <w:pPr>
              <w:jc w:val="center"/>
              <w:rPr>
                <w:lang w:eastAsia="zh-CN"/>
              </w:rPr>
            </w:pPr>
            <w:r>
              <w:rPr>
                <w:rFonts w:hint="eastAsia"/>
                <w:lang w:eastAsia="zh-CN"/>
              </w:rPr>
              <w:t>3/4</w:t>
            </w:r>
          </w:p>
        </w:tc>
      </w:tr>
    </w:tbl>
    <w:p w14:paraId="2544B204" w14:textId="77777777" w:rsidR="00A34ADE" w:rsidRDefault="00A34ADE" w:rsidP="006664E7">
      <w:pPr>
        <w:rPr>
          <w:lang w:eastAsia="zh-CN"/>
        </w:rPr>
      </w:pPr>
    </w:p>
    <w:p w14:paraId="576E0251" w14:textId="0C030C9F" w:rsidR="00A34ADE" w:rsidRDefault="00F2068A" w:rsidP="006664E7">
      <w:pPr>
        <w:rPr>
          <w:lang w:eastAsia="zh-CN"/>
        </w:rPr>
      </w:pPr>
      <w:r>
        <w:rPr>
          <w:rFonts w:hint="eastAsia"/>
          <w:lang w:eastAsia="zh-CN"/>
        </w:rPr>
        <w:t>For the 16 ports case, a similar combination reduction is considered with L=2 and 4 only.</w:t>
      </w:r>
      <w:r w:rsidR="00B2654B">
        <w:rPr>
          <w:lang w:eastAsia="zh-CN"/>
        </w:rPr>
        <w:t xml:space="preserve"> The performance and overhead for all supported parameter combinations are shown in Fig. </w:t>
      </w:r>
      <w:r w:rsidR="00221415">
        <w:rPr>
          <w:lang w:eastAsia="zh-CN"/>
        </w:rPr>
        <w:t>3</w:t>
      </w:r>
      <w:r w:rsidR="00B2654B">
        <w:rPr>
          <w:lang w:eastAsia="zh-CN"/>
        </w:rPr>
        <w:t>. Following the principle</w:t>
      </w:r>
      <w:r w:rsidR="00221415">
        <w:rPr>
          <w:lang w:eastAsia="zh-CN"/>
        </w:rPr>
        <w:t xml:space="preserve"> above</w:t>
      </w:r>
      <w:r w:rsidR="00B2654B">
        <w:rPr>
          <w:lang w:eastAsia="zh-CN"/>
        </w:rPr>
        <w:t xml:space="preserve">, the reduced parameter combinations are shown in Fig. </w:t>
      </w:r>
      <w:r w:rsidR="00221415">
        <w:rPr>
          <w:lang w:eastAsia="zh-CN"/>
        </w:rPr>
        <w:t>4 and Table 2.</w:t>
      </w:r>
    </w:p>
    <w:p w14:paraId="4E4D7EBA" w14:textId="0C812EED" w:rsidR="00A34ADE" w:rsidRDefault="00A34ADE" w:rsidP="00A34ADE">
      <w:pPr>
        <w:jc w:val="center"/>
        <w:rPr>
          <w:lang w:eastAsia="zh-CN"/>
        </w:rPr>
      </w:pPr>
      <w:r>
        <w:rPr>
          <w:noProof/>
        </w:rPr>
        <w:drawing>
          <wp:inline distT="0" distB="0" distL="0" distR="0" wp14:anchorId="7AA45290" wp14:editId="3E4B7E97">
            <wp:extent cx="4320000" cy="208440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20000" cy="2084400"/>
                    </a:xfrm>
                    <a:prstGeom prst="rect">
                      <a:avLst/>
                    </a:prstGeom>
                    <a:noFill/>
                  </pic:spPr>
                </pic:pic>
              </a:graphicData>
            </a:graphic>
          </wp:inline>
        </w:drawing>
      </w:r>
    </w:p>
    <w:p w14:paraId="5CFF5CCD" w14:textId="3C257397" w:rsidR="009F16B5" w:rsidRPr="009F16B5" w:rsidRDefault="009F16B5" w:rsidP="009F16B5">
      <w:pPr>
        <w:jc w:val="center"/>
        <w:rPr>
          <w:lang w:eastAsia="zh-CN"/>
        </w:rPr>
      </w:pPr>
      <w:r>
        <w:rPr>
          <w:b/>
          <w:bCs/>
          <w:kern w:val="2"/>
          <w:sz w:val="20"/>
          <w:szCs w:val="20"/>
          <w:lang w:val="en-GB" w:eastAsia="zh-CN"/>
        </w:rPr>
        <w:t xml:space="preserve">Figure </w:t>
      </w:r>
      <w:r w:rsidR="00B2654B">
        <w:rPr>
          <w:b/>
          <w:bCs/>
          <w:kern w:val="2"/>
          <w:sz w:val="20"/>
          <w:szCs w:val="20"/>
          <w:lang w:val="en-GB" w:eastAsia="zh-CN"/>
        </w:rPr>
        <w:t>3</w:t>
      </w:r>
      <w:r>
        <w:rPr>
          <w:b/>
          <w:bCs/>
          <w:kern w:val="2"/>
          <w:sz w:val="20"/>
          <w:szCs w:val="20"/>
          <w:lang w:val="en-GB" w:eastAsia="zh-CN"/>
        </w:rPr>
        <w:t>. The performance and overhead of all the supported parameter combinations for 16 ports case.</w:t>
      </w:r>
    </w:p>
    <w:p w14:paraId="277023DA" w14:textId="383069BB" w:rsidR="00A34ADE" w:rsidRDefault="00A34ADE" w:rsidP="00A34ADE">
      <w:pPr>
        <w:jc w:val="center"/>
        <w:rPr>
          <w:lang w:eastAsia="zh-CN"/>
        </w:rPr>
      </w:pPr>
      <w:r>
        <w:rPr>
          <w:noProof/>
        </w:rPr>
        <w:lastRenderedPageBreak/>
        <w:drawing>
          <wp:inline distT="0" distB="0" distL="0" distR="0" wp14:anchorId="04BFFD7C" wp14:editId="34550FCA">
            <wp:extent cx="4320000" cy="2084400"/>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20000" cy="2084400"/>
                    </a:xfrm>
                    <a:prstGeom prst="rect">
                      <a:avLst/>
                    </a:prstGeom>
                    <a:noFill/>
                  </pic:spPr>
                </pic:pic>
              </a:graphicData>
            </a:graphic>
          </wp:inline>
        </w:drawing>
      </w:r>
    </w:p>
    <w:p w14:paraId="7C38FD7F" w14:textId="03D042D3" w:rsidR="00B2276F" w:rsidRDefault="00B2276F" w:rsidP="00A34ADE">
      <w:pPr>
        <w:jc w:val="center"/>
        <w:rPr>
          <w:lang w:eastAsia="zh-CN"/>
        </w:rPr>
      </w:pPr>
      <w:r>
        <w:rPr>
          <w:b/>
          <w:bCs/>
          <w:kern w:val="2"/>
          <w:sz w:val="20"/>
          <w:szCs w:val="20"/>
          <w:lang w:val="en-GB" w:eastAsia="zh-CN"/>
        </w:rPr>
        <w:t xml:space="preserve">Figure </w:t>
      </w:r>
      <w:r w:rsidR="00B2654B">
        <w:rPr>
          <w:b/>
          <w:bCs/>
          <w:kern w:val="2"/>
          <w:sz w:val="20"/>
          <w:szCs w:val="20"/>
          <w:lang w:val="en-GB" w:eastAsia="zh-CN"/>
        </w:rPr>
        <w:t>4</w:t>
      </w:r>
      <w:r>
        <w:rPr>
          <w:b/>
          <w:bCs/>
          <w:kern w:val="2"/>
          <w:sz w:val="20"/>
          <w:szCs w:val="20"/>
          <w:lang w:val="en-GB" w:eastAsia="zh-CN"/>
        </w:rPr>
        <w:t>. The performance and overhead of the reduced parameter combinations for 16 ports case.</w:t>
      </w:r>
    </w:p>
    <w:p w14:paraId="724DA912" w14:textId="08C6BFFF" w:rsidR="00B679CF" w:rsidRPr="004C78F1" w:rsidRDefault="00B679CF" w:rsidP="00B679CF">
      <w:pPr>
        <w:jc w:val="center"/>
        <w:rPr>
          <w:lang w:eastAsia="zh-CN"/>
        </w:rPr>
      </w:pPr>
      <w:r>
        <w:rPr>
          <w:b/>
          <w:bCs/>
          <w:kern w:val="2"/>
          <w:sz w:val="20"/>
          <w:szCs w:val="20"/>
          <w:lang w:val="en-GB" w:eastAsia="zh-CN"/>
        </w:rPr>
        <w:t xml:space="preserve">Table </w:t>
      </w:r>
      <w:r w:rsidR="00B2654B">
        <w:rPr>
          <w:b/>
          <w:bCs/>
          <w:kern w:val="2"/>
          <w:sz w:val="20"/>
          <w:szCs w:val="20"/>
          <w:lang w:val="en-GB" w:eastAsia="zh-CN"/>
        </w:rPr>
        <w:t>2</w:t>
      </w:r>
      <w:r>
        <w:rPr>
          <w:b/>
          <w:bCs/>
          <w:kern w:val="2"/>
          <w:sz w:val="20"/>
          <w:szCs w:val="20"/>
          <w:lang w:val="en-GB" w:eastAsia="zh-CN"/>
        </w:rPr>
        <w:t>. Reduced parameter combinations for 16 ports case.</w:t>
      </w:r>
    </w:p>
    <w:tbl>
      <w:tblPr>
        <w:tblStyle w:val="TableGrid"/>
        <w:tblW w:w="0" w:type="auto"/>
        <w:jc w:val="center"/>
        <w:tblLook w:val="04A0" w:firstRow="1" w:lastRow="0" w:firstColumn="1" w:lastColumn="0" w:noHBand="0" w:noVBand="1"/>
      </w:tblPr>
      <w:tblGrid>
        <w:gridCol w:w="1523"/>
        <w:gridCol w:w="1524"/>
        <w:gridCol w:w="1524"/>
        <w:gridCol w:w="1524"/>
      </w:tblGrid>
      <w:tr w:rsidR="00A34ADE" w14:paraId="77C02B9B" w14:textId="77777777" w:rsidTr="00C77469">
        <w:trPr>
          <w:jc w:val="center"/>
        </w:trPr>
        <w:tc>
          <w:tcPr>
            <w:tcW w:w="1523" w:type="dxa"/>
          </w:tcPr>
          <w:p w14:paraId="3882C8A0" w14:textId="1580164D" w:rsidR="00A34ADE" w:rsidRDefault="00766AAE" w:rsidP="00766AAE">
            <w:pPr>
              <w:jc w:val="center"/>
              <w:rPr>
                <w:lang w:eastAsia="zh-CN"/>
              </w:rPr>
            </w:pPr>
            <w:r>
              <w:rPr>
                <w:rFonts w:hint="eastAsia"/>
                <w:lang w:eastAsia="zh-CN"/>
              </w:rPr>
              <w:t>Index</w:t>
            </w:r>
          </w:p>
        </w:tc>
        <w:tc>
          <w:tcPr>
            <w:tcW w:w="1524" w:type="dxa"/>
          </w:tcPr>
          <w:p w14:paraId="0C578662" w14:textId="77777777" w:rsidR="00A34ADE" w:rsidRDefault="00A34ADE" w:rsidP="00766AAE">
            <w:pPr>
              <w:jc w:val="center"/>
              <w:rPr>
                <w:lang w:eastAsia="zh-CN"/>
              </w:rPr>
            </w:pPr>
            <w:r>
              <w:rPr>
                <w:rFonts w:hint="eastAsia"/>
                <w:lang w:eastAsia="zh-CN"/>
              </w:rPr>
              <w:t>L</w:t>
            </w:r>
          </w:p>
        </w:tc>
        <w:tc>
          <w:tcPr>
            <w:tcW w:w="1524" w:type="dxa"/>
          </w:tcPr>
          <w:p w14:paraId="14CB126E" w14:textId="77777777" w:rsidR="00A34ADE" w:rsidRDefault="00A34ADE" w:rsidP="00766AAE">
            <w:pPr>
              <w:jc w:val="center"/>
              <w:rPr>
                <w:lang w:eastAsia="zh-CN"/>
              </w:rPr>
            </w:pPr>
            <w:r>
              <w:rPr>
                <w:lang w:eastAsia="zh-CN"/>
              </w:rPr>
              <w:t>p</w:t>
            </w:r>
          </w:p>
        </w:tc>
        <w:tc>
          <w:tcPr>
            <w:tcW w:w="1524" w:type="dxa"/>
          </w:tcPr>
          <w:p w14:paraId="4D8EBB9C" w14:textId="77777777" w:rsidR="00A34ADE" w:rsidRDefault="00A34ADE" w:rsidP="00766AAE">
            <w:pPr>
              <w:jc w:val="center"/>
              <w:rPr>
                <w:lang w:eastAsia="zh-CN"/>
              </w:rPr>
            </w:pPr>
            <w:r>
              <w:rPr>
                <w:rFonts w:hint="eastAsia"/>
                <w:lang w:eastAsia="zh-CN"/>
              </w:rPr>
              <w:t>beta</w:t>
            </w:r>
          </w:p>
        </w:tc>
      </w:tr>
      <w:tr w:rsidR="00A34ADE" w14:paraId="44908911" w14:textId="77777777" w:rsidTr="00C77469">
        <w:trPr>
          <w:jc w:val="center"/>
        </w:trPr>
        <w:tc>
          <w:tcPr>
            <w:tcW w:w="1523" w:type="dxa"/>
          </w:tcPr>
          <w:p w14:paraId="2255D4A5" w14:textId="6DE455F8" w:rsidR="00A34ADE" w:rsidRDefault="00766AAE" w:rsidP="00766AAE">
            <w:pPr>
              <w:jc w:val="center"/>
              <w:rPr>
                <w:lang w:eastAsia="zh-CN"/>
              </w:rPr>
            </w:pPr>
            <w:r>
              <w:rPr>
                <w:rFonts w:hint="eastAsia"/>
                <w:lang w:eastAsia="zh-CN"/>
              </w:rPr>
              <w:t>0</w:t>
            </w:r>
          </w:p>
        </w:tc>
        <w:tc>
          <w:tcPr>
            <w:tcW w:w="1524" w:type="dxa"/>
          </w:tcPr>
          <w:p w14:paraId="51CB70D1" w14:textId="77777777" w:rsidR="00A34ADE" w:rsidRDefault="00A34ADE" w:rsidP="00766AAE">
            <w:pPr>
              <w:jc w:val="center"/>
              <w:rPr>
                <w:lang w:eastAsia="zh-CN"/>
              </w:rPr>
            </w:pPr>
            <w:r>
              <w:rPr>
                <w:rFonts w:hint="eastAsia"/>
                <w:lang w:eastAsia="zh-CN"/>
              </w:rPr>
              <w:t>2</w:t>
            </w:r>
          </w:p>
        </w:tc>
        <w:tc>
          <w:tcPr>
            <w:tcW w:w="1524" w:type="dxa"/>
          </w:tcPr>
          <w:p w14:paraId="04B3E895" w14:textId="77777777" w:rsidR="00A34ADE" w:rsidRDefault="00A34ADE" w:rsidP="00766AAE">
            <w:pPr>
              <w:jc w:val="center"/>
              <w:rPr>
                <w:lang w:eastAsia="zh-CN"/>
              </w:rPr>
            </w:pPr>
            <w:r>
              <w:rPr>
                <w:rFonts w:hint="eastAsia"/>
                <w:lang w:eastAsia="zh-CN"/>
              </w:rPr>
              <w:t>1/4</w:t>
            </w:r>
          </w:p>
        </w:tc>
        <w:tc>
          <w:tcPr>
            <w:tcW w:w="1524" w:type="dxa"/>
          </w:tcPr>
          <w:p w14:paraId="04EE49C4" w14:textId="77777777" w:rsidR="00A34ADE" w:rsidRDefault="00A34ADE" w:rsidP="00766AAE">
            <w:pPr>
              <w:jc w:val="center"/>
              <w:rPr>
                <w:lang w:eastAsia="zh-CN"/>
              </w:rPr>
            </w:pPr>
            <w:r>
              <w:rPr>
                <w:rFonts w:hint="eastAsia"/>
                <w:lang w:eastAsia="zh-CN"/>
              </w:rPr>
              <w:t>1/4</w:t>
            </w:r>
          </w:p>
        </w:tc>
      </w:tr>
      <w:tr w:rsidR="00A34ADE" w14:paraId="038AE5FE" w14:textId="77777777" w:rsidTr="00C77469">
        <w:trPr>
          <w:jc w:val="center"/>
        </w:trPr>
        <w:tc>
          <w:tcPr>
            <w:tcW w:w="1523" w:type="dxa"/>
          </w:tcPr>
          <w:p w14:paraId="77E73919" w14:textId="6BC30EAA" w:rsidR="00A34ADE" w:rsidRDefault="00766AAE" w:rsidP="00766AAE">
            <w:pPr>
              <w:jc w:val="center"/>
              <w:rPr>
                <w:lang w:eastAsia="zh-CN"/>
              </w:rPr>
            </w:pPr>
            <w:r>
              <w:rPr>
                <w:rFonts w:hint="eastAsia"/>
                <w:lang w:eastAsia="zh-CN"/>
              </w:rPr>
              <w:t>1</w:t>
            </w:r>
          </w:p>
        </w:tc>
        <w:tc>
          <w:tcPr>
            <w:tcW w:w="1524" w:type="dxa"/>
          </w:tcPr>
          <w:p w14:paraId="7C8671CF" w14:textId="77777777" w:rsidR="00A34ADE" w:rsidRDefault="00A34ADE" w:rsidP="00766AAE">
            <w:pPr>
              <w:jc w:val="center"/>
              <w:rPr>
                <w:lang w:eastAsia="zh-CN"/>
              </w:rPr>
            </w:pPr>
            <w:r>
              <w:rPr>
                <w:rFonts w:hint="eastAsia"/>
                <w:lang w:eastAsia="zh-CN"/>
              </w:rPr>
              <w:t>2</w:t>
            </w:r>
          </w:p>
        </w:tc>
        <w:tc>
          <w:tcPr>
            <w:tcW w:w="1524" w:type="dxa"/>
          </w:tcPr>
          <w:p w14:paraId="4CC90A9C" w14:textId="77777777" w:rsidR="00A34ADE" w:rsidRDefault="00A34ADE" w:rsidP="00766AAE">
            <w:pPr>
              <w:jc w:val="center"/>
              <w:rPr>
                <w:lang w:eastAsia="zh-CN"/>
              </w:rPr>
            </w:pPr>
            <w:r>
              <w:rPr>
                <w:rFonts w:hint="eastAsia"/>
                <w:lang w:eastAsia="zh-CN"/>
              </w:rPr>
              <w:t>1/4</w:t>
            </w:r>
          </w:p>
        </w:tc>
        <w:tc>
          <w:tcPr>
            <w:tcW w:w="1524" w:type="dxa"/>
          </w:tcPr>
          <w:p w14:paraId="57A8D89D" w14:textId="77777777" w:rsidR="00A34ADE" w:rsidRDefault="00A34ADE" w:rsidP="00766AAE">
            <w:pPr>
              <w:jc w:val="center"/>
              <w:rPr>
                <w:lang w:eastAsia="zh-CN"/>
              </w:rPr>
            </w:pPr>
            <w:r>
              <w:rPr>
                <w:rFonts w:hint="eastAsia"/>
                <w:lang w:eastAsia="zh-CN"/>
              </w:rPr>
              <w:t>1/2</w:t>
            </w:r>
          </w:p>
        </w:tc>
      </w:tr>
      <w:tr w:rsidR="00A34ADE" w14:paraId="65C5714D" w14:textId="77777777" w:rsidTr="00C77469">
        <w:trPr>
          <w:jc w:val="center"/>
        </w:trPr>
        <w:tc>
          <w:tcPr>
            <w:tcW w:w="1523" w:type="dxa"/>
          </w:tcPr>
          <w:p w14:paraId="02A5E46B" w14:textId="35168E76" w:rsidR="00A34ADE" w:rsidRDefault="00766AAE" w:rsidP="00766AAE">
            <w:pPr>
              <w:jc w:val="center"/>
              <w:rPr>
                <w:lang w:eastAsia="zh-CN"/>
              </w:rPr>
            </w:pPr>
            <w:r>
              <w:rPr>
                <w:rFonts w:hint="eastAsia"/>
                <w:lang w:eastAsia="zh-CN"/>
              </w:rPr>
              <w:t>2</w:t>
            </w:r>
          </w:p>
        </w:tc>
        <w:tc>
          <w:tcPr>
            <w:tcW w:w="1524" w:type="dxa"/>
          </w:tcPr>
          <w:p w14:paraId="3138979E" w14:textId="77777777" w:rsidR="00A34ADE" w:rsidRDefault="00A34ADE" w:rsidP="00766AAE">
            <w:pPr>
              <w:jc w:val="center"/>
              <w:rPr>
                <w:lang w:eastAsia="zh-CN"/>
              </w:rPr>
            </w:pPr>
            <w:r>
              <w:rPr>
                <w:lang w:eastAsia="zh-CN"/>
              </w:rPr>
              <w:t>4</w:t>
            </w:r>
          </w:p>
        </w:tc>
        <w:tc>
          <w:tcPr>
            <w:tcW w:w="1524" w:type="dxa"/>
          </w:tcPr>
          <w:p w14:paraId="631D4B76" w14:textId="77777777" w:rsidR="00A34ADE" w:rsidRDefault="00A34ADE" w:rsidP="00766AAE">
            <w:pPr>
              <w:jc w:val="center"/>
              <w:rPr>
                <w:lang w:eastAsia="zh-CN"/>
              </w:rPr>
            </w:pPr>
            <w:r>
              <w:rPr>
                <w:rFonts w:hint="eastAsia"/>
                <w:lang w:eastAsia="zh-CN"/>
              </w:rPr>
              <w:t>1/4</w:t>
            </w:r>
          </w:p>
        </w:tc>
        <w:tc>
          <w:tcPr>
            <w:tcW w:w="1524" w:type="dxa"/>
          </w:tcPr>
          <w:p w14:paraId="75E4CE26" w14:textId="77777777" w:rsidR="00A34ADE" w:rsidRDefault="00A34ADE" w:rsidP="00766AAE">
            <w:pPr>
              <w:jc w:val="center"/>
              <w:rPr>
                <w:lang w:eastAsia="zh-CN"/>
              </w:rPr>
            </w:pPr>
            <w:r>
              <w:rPr>
                <w:rFonts w:hint="eastAsia"/>
                <w:lang w:eastAsia="zh-CN"/>
              </w:rPr>
              <w:t>1/4</w:t>
            </w:r>
          </w:p>
        </w:tc>
      </w:tr>
      <w:tr w:rsidR="00A34ADE" w14:paraId="676F2634" w14:textId="77777777" w:rsidTr="00C77469">
        <w:trPr>
          <w:jc w:val="center"/>
        </w:trPr>
        <w:tc>
          <w:tcPr>
            <w:tcW w:w="1523" w:type="dxa"/>
          </w:tcPr>
          <w:p w14:paraId="62988D95" w14:textId="3D6424B3" w:rsidR="00A34ADE" w:rsidRDefault="00766AAE" w:rsidP="00766AAE">
            <w:pPr>
              <w:jc w:val="center"/>
              <w:rPr>
                <w:lang w:eastAsia="zh-CN"/>
              </w:rPr>
            </w:pPr>
            <w:r>
              <w:rPr>
                <w:rFonts w:hint="eastAsia"/>
                <w:lang w:eastAsia="zh-CN"/>
              </w:rPr>
              <w:t>3</w:t>
            </w:r>
          </w:p>
        </w:tc>
        <w:tc>
          <w:tcPr>
            <w:tcW w:w="1524" w:type="dxa"/>
          </w:tcPr>
          <w:p w14:paraId="117C7B94" w14:textId="77777777" w:rsidR="00A34ADE" w:rsidRDefault="00A34ADE" w:rsidP="00766AAE">
            <w:pPr>
              <w:jc w:val="center"/>
              <w:rPr>
                <w:lang w:eastAsia="zh-CN"/>
              </w:rPr>
            </w:pPr>
            <w:r>
              <w:rPr>
                <w:lang w:eastAsia="zh-CN"/>
              </w:rPr>
              <w:t>4</w:t>
            </w:r>
          </w:p>
        </w:tc>
        <w:tc>
          <w:tcPr>
            <w:tcW w:w="1524" w:type="dxa"/>
          </w:tcPr>
          <w:p w14:paraId="6F9D8633" w14:textId="77777777" w:rsidR="00A34ADE" w:rsidRDefault="00A34ADE" w:rsidP="00766AAE">
            <w:pPr>
              <w:jc w:val="center"/>
              <w:rPr>
                <w:lang w:eastAsia="zh-CN"/>
              </w:rPr>
            </w:pPr>
            <w:r>
              <w:rPr>
                <w:rFonts w:hint="eastAsia"/>
                <w:lang w:eastAsia="zh-CN"/>
              </w:rPr>
              <w:t>1/4</w:t>
            </w:r>
          </w:p>
        </w:tc>
        <w:tc>
          <w:tcPr>
            <w:tcW w:w="1524" w:type="dxa"/>
          </w:tcPr>
          <w:p w14:paraId="09323D87" w14:textId="77777777" w:rsidR="00A34ADE" w:rsidRDefault="00A34ADE" w:rsidP="00766AAE">
            <w:pPr>
              <w:jc w:val="center"/>
              <w:rPr>
                <w:lang w:eastAsia="zh-CN"/>
              </w:rPr>
            </w:pPr>
            <w:r>
              <w:rPr>
                <w:rFonts w:hint="eastAsia"/>
                <w:lang w:eastAsia="zh-CN"/>
              </w:rPr>
              <w:t>1/2</w:t>
            </w:r>
          </w:p>
        </w:tc>
      </w:tr>
      <w:tr w:rsidR="00A34ADE" w14:paraId="642BA0CB" w14:textId="77777777" w:rsidTr="00C77469">
        <w:trPr>
          <w:jc w:val="center"/>
        </w:trPr>
        <w:tc>
          <w:tcPr>
            <w:tcW w:w="1523" w:type="dxa"/>
          </w:tcPr>
          <w:p w14:paraId="2E1981A4" w14:textId="45E0CD14" w:rsidR="00A34ADE" w:rsidRDefault="00766AAE" w:rsidP="00766AAE">
            <w:pPr>
              <w:jc w:val="center"/>
              <w:rPr>
                <w:lang w:eastAsia="zh-CN"/>
              </w:rPr>
            </w:pPr>
            <w:r>
              <w:rPr>
                <w:rFonts w:hint="eastAsia"/>
                <w:lang w:eastAsia="zh-CN"/>
              </w:rPr>
              <w:t>4</w:t>
            </w:r>
          </w:p>
        </w:tc>
        <w:tc>
          <w:tcPr>
            <w:tcW w:w="1524" w:type="dxa"/>
          </w:tcPr>
          <w:p w14:paraId="238F47DF" w14:textId="4705A329" w:rsidR="00A34ADE" w:rsidRDefault="00A34ADE" w:rsidP="00766AAE">
            <w:pPr>
              <w:jc w:val="center"/>
              <w:rPr>
                <w:lang w:eastAsia="zh-CN"/>
              </w:rPr>
            </w:pPr>
            <w:r>
              <w:rPr>
                <w:rFonts w:hint="eastAsia"/>
                <w:lang w:eastAsia="zh-CN"/>
              </w:rPr>
              <w:t>4</w:t>
            </w:r>
          </w:p>
        </w:tc>
        <w:tc>
          <w:tcPr>
            <w:tcW w:w="1524" w:type="dxa"/>
          </w:tcPr>
          <w:p w14:paraId="4AC500F1" w14:textId="110DA77C" w:rsidR="00A34ADE" w:rsidRDefault="00A34ADE" w:rsidP="00766AAE">
            <w:pPr>
              <w:jc w:val="center"/>
              <w:rPr>
                <w:lang w:eastAsia="zh-CN"/>
              </w:rPr>
            </w:pPr>
            <w:r>
              <w:rPr>
                <w:rFonts w:hint="eastAsia"/>
                <w:lang w:eastAsia="zh-CN"/>
              </w:rPr>
              <w:t>1/2</w:t>
            </w:r>
          </w:p>
        </w:tc>
        <w:tc>
          <w:tcPr>
            <w:tcW w:w="1524" w:type="dxa"/>
          </w:tcPr>
          <w:p w14:paraId="02C1E99B" w14:textId="77777777" w:rsidR="00A34ADE" w:rsidRDefault="00A34ADE" w:rsidP="00766AAE">
            <w:pPr>
              <w:jc w:val="center"/>
              <w:rPr>
                <w:lang w:eastAsia="zh-CN"/>
              </w:rPr>
            </w:pPr>
            <w:r>
              <w:rPr>
                <w:rFonts w:hint="eastAsia"/>
                <w:lang w:eastAsia="zh-CN"/>
              </w:rPr>
              <w:t>1/2</w:t>
            </w:r>
          </w:p>
        </w:tc>
      </w:tr>
      <w:tr w:rsidR="00A34ADE" w14:paraId="2C99ECBC" w14:textId="77777777" w:rsidTr="00C77469">
        <w:trPr>
          <w:jc w:val="center"/>
        </w:trPr>
        <w:tc>
          <w:tcPr>
            <w:tcW w:w="1523" w:type="dxa"/>
          </w:tcPr>
          <w:p w14:paraId="78C48282" w14:textId="5C28613D" w:rsidR="00A34ADE" w:rsidRDefault="00766AAE" w:rsidP="00766AAE">
            <w:pPr>
              <w:jc w:val="center"/>
              <w:rPr>
                <w:lang w:eastAsia="zh-CN"/>
              </w:rPr>
            </w:pPr>
            <w:r>
              <w:rPr>
                <w:rFonts w:hint="eastAsia"/>
                <w:lang w:eastAsia="zh-CN"/>
              </w:rPr>
              <w:t>5</w:t>
            </w:r>
          </w:p>
        </w:tc>
        <w:tc>
          <w:tcPr>
            <w:tcW w:w="1524" w:type="dxa"/>
          </w:tcPr>
          <w:p w14:paraId="25CFA240" w14:textId="4D5ED545" w:rsidR="00A34ADE" w:rsidRDefault="00A34ADE" w:rsidP="00766AAE">
            <w:pPr>
              <w:jc w:val="center"/>
              <w:rPr>
                <w:lang w:eastAsia="zh-CN"/>
              </w:rPr>
            </w:pPr>
            <w:r>
              <w:rPr>
                <w:rFonts w:hint="eastAsia"/>
                <w:lang w:eastAsia="zh-CN"/>
              </w:rPr>
              <w:t>4</w:t>
            </w:r>
          </w:p>
        </w:tc>
        <w:tc>
          <w:tcPr>
            <w:tcW w:w="1524" w:type="dxa"/>
          </w:tcPr>
          <w:p w14:paraId="29902FD1" w14:textId="29BE5E09" w:rsidR="00A34ADE" w:rsidRDefault="00A34ADE" w:rsidP="00766AAE">
            <w:pPr>
              <w:jc w:val="center"/>
              <w:rPr>
                <w:lang w:eastAsia="zh-CN"/>
              </w:rPr>
            </w:pPr>
            <w:r>
              <w:rPr>
                <w:rFonts w:hint="eastAsia"/>
                <w:lang w:eastAsia="zh-CN"/>
              </w:rPr>
              <w:t>1/2</w:t>
            </w:r>
          </w:p>
        </w:tc>
        <w:tc>
          <w:tcPr>
            <w:tcW w:w="1524" w:type="dxa"/>
          </w:tcPr>
          <w:p w14:paraId="1B87321B" w14:textId="77777777" w:rsidR="00A34ADE" w:rsidRDefault="00A34ADE" w:rsidP="00766AAE">
            <w:pPr>
              <w:jc w:val="center"/>
              <w:rPr>
                <w:lang w:eastAsia="zh-CN"/>
              </w:rPr>
            </w:pPr>
            <w:r>
              <w:rPr>
                <w:rFonts w:hint="eastAsia"/>
                <w:lang w:eastAsia="zh-CN"/>
              </w:rPr>
              <w:t>3/4</w:t>
            </w:r>
          </w:p>
        </w:tc>
      </w:tr>
    </w:tbl>
    <w:p w14:paraId="68C489A9" w14:textId="77777777" w:rsidR="00A34ADE" w:rsidRDefault="00A34ADE" w:rsidP="006664E7">
      <w:pPr>
        <w:rPr>
          <w:lang w:eastAsia="zh-CN"/>
        </w:rPr>
      </w:pPr>
    </w:p>
    <w:p w14:paraId="2E9DD846" w14:textId="3F89A12D" w:rsidR="00B47110" w:rsidRDefault="00B47110" w:rsidP="00B47110">
      <w:pPr>
        <w:rPr>
          <w:lang w:eastAsia="zh-CN"/>
        </w:rPr>
      </w:pPr>
      <w:r>
        <w:rPr>
          <w:lang w:eastAsia="zh-CN"/>
        </w:rPr>
        <w:t xml:space="preserve">The performance and overhead for all supported parameter combinations for 8 ports are shown in Fig. </w:t>
      </w:r>
      <w:r w:rsidR="00FB67E6">
        <w:rPr>
          <w:lang w:eastAsia="zh-CN"/>
        </w:rPr>
        <w:t>5</w:t>
      </w:r>
      <w:r>
        <w:rPr>
          <w:lang w:eastAsia="zh-CN"/>
        </w:rPr>
        <w:t xml:space="preserve">. </w:t>
      </w:r>
      <w:r w:rsidR="00FB67E6">
        <w:rPr>
          <w:lang w:eastAsia="zh-CN"/>
        </w:rPr>
        <w:t>T</w:t>
      </w:r>
      <w:r>
        <w:rPr>
          <w:lang w:eastAsia="zh-CN"/>
        </w:rPr>
        <w:t xml:space="preserve">he reduced parameter combinations are shown in Fig. </w:t>
      </w:r>
      <w:r w:rsidR="00FB67E6">
        <w:rPr>
          <w:lang w:eastAsia="zh-CN"/>
        </w:rPr>
        <w:t>6</w:t>
      </w:r>
      <w:r>
        <w:rPr>
          <w:lang w:eastAsia="zh-CN"/>
        </w:rPr>
        <w:t xml:space="preserve"> and Table </w:t>
      </w:r>
      <w:r w:rsidR="00FB67E6">
        <w:rPr>
          <w:lang w:eastAsia="zh-CN"/>
        </w:rPr>
        <w:t>3</w:t>
      </w:r>
      <w:r>
        <w:rPr>
          <w:lang w:eastAsia="zh-CN"/>
        </w:rPr>
        <w:t>.</w:t>
      </w:r>
    </w:p>
    <w:p w14:paraId="3A10202E" w14:textId="3DEE1169" w:rsidR="00A34ADE" w:rsidRDefault="00766AAE" w:rsidP="00766AAE">
      <w:pPr>
        <w:jc w:val="center"/>
        <w:rPr>
          <w:lang w:eastAsia="zh-CN"/>
        </w:rPr>
      </w:pPr>
      <w:r>
        <w:rPr>
          <w:noProof/>
        </w:rPr>
        <w:drawing>
          <wp:inline distT="0" distB="0" distL="0" distR="0" wp14:anchorId="5C7C5D49" wp14:editId="6CE087DD">
            <wp:extent cx="4320000" cy="2026800"/>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0000" cy="2026800"/>
                    </a:xfrm>
                    <a:prstGeom prst="rect">
                      <a:avLst/>
                    </a:prstGeom>
                    <a:noFill/>
                  </pic:spPr>
                </pic:pic>
              </a:graphicData>
            </a:graphic>
          </wp:inline>
        </w:drawing>
      </w:r>
    </w:p>
    <w:p w14:paraId="3E6D19EC" w14:textId="4BC0471E" w:rsidR="000C2F11" w:rsidRPr="009E33D1" w:rsidRDefault="000C2F11" w:rsidP="000C2F11">
      <w:pPr>
        <w:jc w:val="center"/>
        <w:rPr>
          <w:lang w:eastAsia="zh-CN"/>
        </w:rPr>
      </w:pPr>
      <w:r>
        <w:rPr>
          <w:b/>
          <w:bCs/>
          <w:kern w:val="2"/>
          <w:sz w:val="20"/>
          <w:szCs w:val="20"/>
          <w:lang w:val="en-GB" w:eastAsia="zh-CN"/>
        </w:rPr>
        <w:t xml:space="preserve">Figure </w:t>
      </w:r>
      <w:r w:rsidR="00B2654B">
        <w:rPr>
          <w:b/>
          <w:bCs/>
          <w:kern w:val="2"/>
          <w:sz w:val="20"/>
          <w:szCs w:val="20"/>
          <w:lang w:val="en-GB" w:eastAsia="zh-CN"/>
        </w:rPr>
        <w:t>5</w:t>
      </w:r>
      <w:r>
        <w:rPr>
          <w:b/>
          <w:bCs/>
          <w:kern w:val="2"/>
          <w:sz w:val="20"/>
          <w:szCs w:val="20"/>
          <w:lang w:val="en-GB" w:eastAsia="zh-CN"/>
        </w:rPr>
        <w:t>. The performance and overhead of all the supported parameter combinations for 8 ports case.</w:t>
      </w:r>
    </w:p>
    <w:p w14:paraId="711EB4E5" w14:textId="18CAD357" w:rsidR="00766AAE" w:rsidRDefault="00766AAE" w:rsidP="00766AAE">
      <w:pPr>
        <w:jc w:val="center"/>
        <w:rPr>
          <w:lang w:eastAsia="zh-CN"/>
        </w:rPr>
      </w:pPr>
      <w:r>
        <w:rPr>
          <w:noProof/>
        </w:rPr>
        <w:lastRenderedPageBreak/>
        <w:drawing>
          <wp:inline distT="0" distB="0" distL="0" distR="0" wp14:anchorId="79D0DA9D" wp14:editId="1D4B4D48">
            <wp:extent cx="4320000" cy="2026800"/>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20000" cy="2026800"/>
                    </a:xfrm>
                    <a:prstGeom prst="rect">
                      <a:avLst/>
                    </a:prstGeom>
                    <a:noFill/>
                  </pic:spPr>
                </pic:pic>
              </a:graphicData>
            </a:graphic>
          </wp:inline>
        </w:drawing>
      </w:r>
    </w:p>
    <w:p w14:paraId="5A4AFFAD" w14:textId="2A752D8E" w:rsidR="00BE4A6F" w:rsidRDefault="00BE4A6F" w:rsidP="00766AAE">
      <w:pPr>
        <w:jc w:val="center"/>
        <w:rPr>
          <w:lang w:eastAsia="zh-CN"/>
        </w:rPr>
      </w:pPr>
      <w:r>
        <w:rPr>
          <w:b/>
          <w:bCs/>
          <w:kern w:val="2"/>
          <w:sz w:val="20"/>
          <w:szCs w:val="20"/>
          <w:lang w:val="en-GB" w:eastAsia="zh-CN"/>
        </w:rPr>
        <w:t xml:space="preserve">Figure </w:t>
      </w:r>
      <w:r w:rsidR="00B2654B">
        <w:rPr>
          <w:b/>
          <w:bCs/>
          <w:kern w:val="2"/>
          <w:sz w:val="20"/>
          <w:szCs w:val="20"/>
          <w:lang w:val="en-GB" w:eastAsia="zh-CN"/>
        </w:rPr>
        <w:t>6</w:t>
      </w:r>
      <w:r>
        <w:rPr>
          <w:b/>
          <w:bCs/>
          <w:kern w:val="2"/>
          <w:sz w:val="20"/>
          <w:szCs w:val="20"/>
          <w:lang w:val="en-GB" w:eastAsia="zh-CN"/>
        </w:rPr>
        <w:t>. The performance and overhead of the reduced parameter combinations for 8 ports case.</w:t>
      </w:r>
    </w:p>
    <w:p w14:paraId="381A8127" w14:textId="703B54F1" w:rsidR="00766AAE" w:rsidRPr="00B679CF" w:rsidRDefault="00B679CF" w:rsidP="00B679CF">
      <w:pPr>
        <w:jc w:val="center"/>
        <w:rPr>
          <w:lang w:eastAsia="zh-CN"/>
        </w:rPr>
      </w:pPr>
      <w:r>
        <w:rPr>
          <w:b/>
          <w:bCs/>
          <w:kern w:val="2"/>
          <w:sz w:val="20"/>
          <w:szCs w:val="20"/>
          <w:lang w:val="en-GB" w:eastAsia="zh-CN"/>
        </w:rPr>
        <w:t xml:space="preserve">Table </w:t>
      </w:r>
      <w:r w:rsidR="00B2654B">
        <w:rPr>
          <w:b/>
          <w:bCs/>
          <w:kern w:val="2"/>
          <w:sz w:val="20"/>
          <w:szCs w:val="20"/>
          <w:lang w:val="en-GB" w:eastAsia="zh-CN"/>
        </w:rPr>
        <w:t>3</w:t>
      </w:r>
      <w:r>
        <w:rPr>
          <w:b/>
          <w:bCs/>
          <w:kern w:val="2"/>
          <w:sz w:val="20"/>
          <w:szCs w:val="20"/>
          <w:lang w:val="en-GB" w:eastAsia="zh-CN"/>
        </w:rPr>
        <w:t>. Reduced parameter combinations for 8 ports case.</w:t>
      </w:r>
    </w:p>
    <w:tbl>
      <w:tblPr>
        <w:tblStyle w:val="TableGrid"/>
        <w:tblW w:w="0" w:type="auto"/>
        <w:jc w:val="center"/>
        <w:tblLook w:val="04A0" w:firstRow="1" w:lastRow="0" w:firstColumn="1" w:lastColumn="0" w:noHBand="0" w:noVBand="1"/>
      </w:tblPr>
      <w:tblGrid>
        <w:gridCol w:w="1523"/>
        <w:gridCol w:w="1524"/>
        <w:gridCol w:w="1524"/>
        <w:gridCol w:w="1524"/>
      </w:tblGrid>
      <w:tr w:rsidR="00766AAE" w14:paraId="2BF96CD5" w14:textId="77777777" w:rsidTr="00C77469">
        <w:trPr>
          <w:jc w:val="center"/>
        </w:trPr>
        <w:tc>
          <w:tcPr>
            <w:tcW w:w="1523" w:type="dxa"/>
          </w:tcPr>
          <w:p w14:paraId="2195AE51" w14:textId="790DF47D" w:rsidR="00766AAE" w:rsidRDefault="00766AAE" w:rsidP="00766AAE">
            <w:pPr>
              <w:jc w:val="center"/>
              <w:rPr>
                <w:lang w:eastAsia="zh-CN"/>
              </w:rPr>
            </w:pPr>
            <w:r>
              <w:rPr>
                <w:rFonts w:hint="eastAsia"/>
                <w:lang w:eastAsia="zh-CN"/>
              </w:rPr>
              <w:t>Index</w:t>
            </w:r>
          </w:p>
        </w:tc>
        <w:tc>
          <w:tcPr>
            <w:tcW w:w="1524" w:type="dxa"/>
          </w:tcPr>
          <w:p w14:paraId="064D1021" w14:textId="77777777" w:rsidR="00766AAE" w:rsidRDefault="00766AAE" w:rsidP="00766AAE">
            <w:pPr>
              <w:jc w:val="center"/>
              <w:rPr>
                <w:lang w:eastAsia="zh-CN"/>
              </w:rPr>
            </w:pPr>
            <w:r>
              <w:rPr>
                <w:rFonts w:hint="eastAsia"/>
                <w:lang w:eastAsia="zh-CN"/>
              </w:rPr>
              <w:t>L</w:t>
            </w:r>
          </w:p>
        </w:tc>
        <w:tc>
          <w:tcPr>
            <w:tcW w:w="1524" w:type="dxa"/>
          </w:tcPr>
          <w:p w14:paraId="55706607" w14:textId="77777777" w:rsidR="00766AAE" w:rsidRDefault="00766AAE" w:rsidP="00766AAE">
            <w:pPr>
              <w:jc w:val="center"/>
              <w:rPr>
                <w:lang w:eastAsia="zh-CN"/>
              </w:rPr>
            </w:pPr>
            <w:r>
              <w:rPr>
                <w:lang w:eastAsia="zh-CN"/>
              </w:rPr>
              <w:t>p</w:t>
            </w:r>
          </w:p>
        </w:tc>
        <w:tc>
          <w:tcPr>
            <w:tcW w:w="1524" w:type="dxa"/>
          </w:tcPr>
          <w:p w14:paraId="5407028B" w14:textId="77777777" w:rsidR="00766AAE" w:rsidRDefault="00766AAE" w:rsidP="00766AAE">
            <w:pPr>
              <w:jc w:val="center"/>
              <w:rPr>
                <w:lang w:eastAsia="zh-CN"/>
              </w:rPr>
            </w:pPr>
            <w:r>
              <w:rPr>
                <w:rFonts w:hint="eastAsia"/>
                <w:lang w:eastAsia="zh-CN"/>
              </w:rPr>
              <w:t>beta</w:t>
            </w:r>
          </w:p>
        </w:tc>
      </w:tr>
      <w:tr w:rsidR="00766AAE" w14:paraId="744C6301" w14:textId="77777777" w:rsidTr="00C77469">
        <w:trPr>
          <w:jc w:val="center"/>
        </w:trPr>
        <w:tc>
          <w:tcPr>
            <w:tcW w:w="1523" w:type="dxa"/>
          </w:tcPr>
          <w:p w14:paraId="1AD0F528" w14:textId="2769526D" w:rsidR="00766AAE" w:rsidRDefault="00766AAE" w:rsidP="00766AAE">
            <w:pPr>
              <w:jc w:val="center"/>
              <w:rPr>
                <w:lang w:eastAsia="zh-CN"/>
              </w:rPr>
            </w:pPr>
            <w:r>
              <w:rPr>
                <w:rFonts w:hint="eastAsia"/>
                <w:lang w:eastAsia="zh-CN"/>
              </w:rPr>
              <w:t>0</w:t>
            </w:r>
          </w:p>
        </w:tc>
        <w:tc>
          <w:tcPr>
            <w:tcW w:w="1524" w:type="dxa"/>
          </w:tcPr>
          <w:p w14:paraId="5D59C7D6" w14:textId="77777777" w:rsidR="00766AAE" w:rsidRDefault="00766AAE" w:rsidP="00766AAE">
            <w:pPr>
              <w:jc w:val="center"/>
              <w:rPr>
                <w:lang w:eastAsia="zh-CN"/>
              </w:rPr>
            </w:pPr>
            <w:r>
              <w:rPr>
                <w:rFonts w:hint="eastAsia"/>
                <w:lang w:eastAsia="zh-CN"/>
              </w:rPr>
              <w:t>2</w:t>
            </w:r>
          </w:p>
        </w:tc>
        <w:tc>
          <w:tcPr>
            <w:tcW w:w="1524" w:type="dxa"/>
          </w:tcPr>
          <w:p w14:paraId="58544172" w14:textId="77777777" w:rsidR="00766AAE" w:rsidRDefault="00766AAE" w:rsidP="00766AAE">
            <w:pPr>
              <w:jc w:val="center"/>
              <w:rPr>
                <w:lang w:eastAsia="zh-CN"/>
              </w:rPr>
            </w:pPr>
            <w:r>
              <w:rPr>
                <w:rFonts w:hint="eastAsia"/>
                <w:lang w:eastAsia="zh-CN"/>
              </w:rPr>
              <w:t>1/4</w:t>
            </w:r>
          </w:p>
        </w:tc>
        <w:tc>
          <w:tcPr>
            <w:tcW w:w="1524" w:type="dxa"/>
          </w:tcPr>
          <w:p w14:paraId="335F910D" w14:textId="77777777" w:rsidR="00766AAE" w:rsidRDefault="00766AAE" w:rsidP="00766AAE">
            <w:pPr>
              <w:jc w:val="center"/>
              <w:rPr>
                <w:lang w:eastAsia="zh-CN"/>
              </w:rPr>
            </w:pPr>
            <w:r>
              <w:rPr>
                <w:rFonts w:hint="eastAsia"/>
                <w:lang w:eastAsia="zh-CN"/>
              </w:rPr>
              <w:t>1/4</w:t>
            </w:r>
          </w:p>
        </w:tc>
      </w:tr>
      <w:tr w:rsidR="00766AAE" w14:paraId="14E93020" w14:textId="77777777" w:rsidTr="00C77469">
        <w:trPr>
          <w:jc w:val="center"/>
        </w:trPr>
        <w:tc>
          <w:tcPr>
            <w:tcW w:w="1523" w:type="dxa"/>
          </w:tcPr>
          <w:p w14:paraId="611DB021" w14:textId="502E7847" w:rsidR="00766AAE" w:rsidRDefault="00852739" w:rsidP="00766AAE">
            <w:pPr>
              <w:jc w:val="center"/>
              <w:rPr>
                <w:lang w:eastAsia="zh-CN"/>
              </w:rPr>
            </w:pPr>
            <w:r>
              <w:rPr>
                <w:lang w:eastAsia="zh-CN"/>
              </w:rPr>
              <w:t>1</w:t>
            </w:r>
          </w:p>
        </w:tc>
        <w:tc>
          <w:tcPr>
            <w:tcW w:w="1524" w:type="dxa"/>
          </w:tcPr>
          <w:p w14:paraId="4AFAD108" w14:textId="77777777" w:rsidR="00766AAE" w:rsidRDefault="00766AAE" w:rsidP="00766AAE">
            <w:pPr>
              <w:jc w:val="center"/>
              <w:rPr>
                <w:lang w:eastAsia="zh-CN"/>
              </w:rPr>
            </w:pPr>
            <w:r>
              <w:rPr>
                <w:lang w:eastAsia="zh-CN"/>
              </w:rPr>
              <w:t>4</w:t>
            </w:r>
          </w:p>
        </w:tc>
        <w:tc>
          <w:tcPr>
            <w:tcW w:w="1524" w:type="dxa"/>
          </w:tcPr>
          <w:p w14:paraId="13320117" w14:textId="77777777" w:rsidR="00766AAE" w:rsidRDefault="00766AAE" w:rsidP="00766AAE">
            <w:pPr>
              <w:jc w:val="center"/>
              <w:rPr>
                <w:lang w:eastAsia="zh-CN"/>
              </w:rPr>
            </w:pPr>
            <w:r>
              <w:rPr>
                <w:rFonts w:hint="eastAsia"/>
                <w:lang w:eastAsia="zh-CN"/>
              </w:rPr>
              <w:t>1/4</w:t>
            </w:r>
          </w:p>
        </w:tc>
        <w:tc>
          <w:tcPr>
            <w:tcW w:w="1524" w:type="dxa"/>
          </w:tcPr>
          <w:p w14:paraId="00609964" w14:textId="77777777" w:rsidR="00766AAE" w:rsidRDefault="00766AAE" w:rsidP="00766AAE">
            <w:pPr>
              <w:jc w:val="center"/>
              <w:rPr>
                <w:lang w:eastAsia="zh-CN"/>
              </w:rPr>
            </w:pPr>
            <w:r>
              <w:rPr>
                <w:rFonts w:hint="eastAsia"/>
                <w:lang w:eastAsia="zh-CN"/>
              </w:rPr>
              <w:t>1/4</w:t>
            </w:r>
          </w:p>
        </w:tc>
      </w:tr>
      <w:tr w:rsidR="00766AAE" w14:paraId="7F995AC2" w14:textId="77777777" w:rsidTr="00C77469">
        <w:trPr>
          <w:jc w:val="center"/>
        </w:trPr>
        <w:tc>
          <w:tcPr>
            <w:tcW w:w="1523" w:type="dxa"/>
          </w:tcPr>
          <w:p w14:paraId="50E80834" w14:textId="21C91B07" w:rsidR="00766AAE" w:rsidRDefault="00852739" w:rsidP="00766AAE">
            <w:pPr>
              <w:jc w:val="center"/>
              <w:rPr>
                <w:lang w:eastAsia="zh-CN"/>
              </w:rPr>
            </w:pPr>
            <w:r>
              <w:rPr>
                <w:lang w:eastAsia="zh-CN"/>
              </w:rPr>
              <w:t>2</w:t>
            </w:r>
          </w:p>
        </w:tc>
        <w:tc>
          <w:tcPr>
            <w:tcW w:w="1524" w:type="dxa"/>
          </w:tcPr>
          <w:p w14:paraId="708F8D28" w14:textId="77777777" w:rsidR="00766AAE" w:rsidRDefault="00766AAE" w:rsidP="00766AAE">
            <w:pPr>
              <w:jc w:val="center"/>
              <w:rPr>
                <w:lang w:eastAsia="zh-CN"/>
              </w:rPr>
            </w:pPr>
            <w:r>
              <w:rPr>
                <w:lang w:eastAsia="zh-CN"/>
              </w:rPr>
              <w:t>4</w:t>
            </w:r>
          </w:p>
        </w:tc>
        <w:tc>
          <w:tcPr>
            <w:tcW w:w="1524" w:type="dxa"/>
          </w:tcPr>
          <w:p w14:paraId="4E273AE1" w14:textId="77777777" w:rsidR="00766AAE" w:rsidRDefault="00766AAE" w:rsidP="00766AAE">
            <w:pPr>
              <w:jc w:val="center"/>
              <w:rPr>
                <w:lang w:eastAsia="zh-CN"/>
              </w:rPr>
            </w:pPr>
            <w:r>
              <w:rPr>
                <w:rFonts w:hint="eastAsia"/>
                <w:lang w:eastAsia="zh-CN"/>
              </w:rPr>
              <w:t>1/4</w:t>
            </w:r>
          </w:p>
        </w:tc>
        <w:tc>
          <w:tcPr>
            <w:tcW w:w="1524" w:type="dxa"/>
          </w:tcPr>
          <w:p w14:paraId="520AB39C" w14:textId="77777777" w:rsidR="00766AAE" w:rsidRDefault="00766AAE" w:rsidP="00766AAE">
            <w:pPr>
              <w:jc w:val="center"/>
              <w:rPr>
                <w:lang w:eastAsia="zh-CN"/>
              </w:rPr>
            </w:pPr>
            <w:r>
              <w:rPr>
                <w:rFonts w:hint="eastAsia"/>
                <w:lang w:eastAsia="zh-CN"/>
              </w:rPr>
              <w:t>1/2</w:t>
            </w:r>
          </w:p>
        </w:tc>
      </w:tr>
      <w:tr w:rsidR="00766AAE" w14:paraId="264E32F5" w14:textId="77777777" w:rsidTr="00C77469">
        <w:trPr>
          <w:jc w:val="center"/>
        </w:trPr>
        <w:tc>
          <w:tcPr>
            <w:tcW w:w="1523" w:type="dxa"/>
          </w:tcPr>
          <w:p w14:paraId="393BC4AE" w14:textId="3B1EB036" w:rsidR="00766AAE" w:rsidRDefault="00852739" w:rsidP="00766AAE">
            <w:pPr>
              <w:jc w:val="center"/>
              <w:rPr>
                <w:lang w:eastAsia="zh-CN"/>
              </w:rPr>
            </w:pPr>
            <w:r>
              <w:rPr>
                <w:lang w:eastAsia="zh-CN"/>
              </w:rPr>
              <w:t>3</w:t>
            </w:r>
          </w:p>
        </w:tc>
        <w:tc>
          <w:tcPr>
            <w:tcW w:w="1524" w:type="dxa"/>
          </w:tcPr>
          <w:p w14:paraId="44F518F5" w14:textId="77777777" w:rsidR="00766AAE" w:rsidRDefault="00766AAE" w:rsidP="00766AAE">
            <w:pPr>
              <w:jc w:val="center"/>
              <w:rPr>
                <w:lang w:eastAsia="zh-CN"/>
              </w:rPr>
            </w:pPr>
            <w:r>
              <w:rPr>
                <w:rFonts w:hint="eastAsia"/>
                <w:lang w:eastAsia="zh-CN"/>
              </w:rPr>
              <w:t>4</w:t>
            </w:r>
          </w:p>
        </w:tc>
        <w:tc>
          <w:tcPr>
            <w:tcW w:w="1524" w:type="dxa"/>
          </w:tcPr>
          <w:p w14:paraId="09CB4F5E" w14:textId="77777777" w:rsidR="00766AAE" w:rsidRDefault="00766AAE" w:rsidP="00766AAE">
            <w:pPr>
              <w:jc w:val="center"/>
              <w:rPr>
                <w:lang w:eastAsia="zh-CN"/>
              </w:rPr>
            </w:pPr>
            <w:r>
              <w:rPr>
                <w:rFonts w:hint="eastAsia"/>
                <w:lang w:eastAsia="zh-CN"/>
              </w:rPr>
              <w:t>1/2</w:t>
            </w:r>
          </w:p>
        </w:tc>
        <w:tc>
          <w:tcPr>
            <w:tcW w:w="1524" w:type="dxa"/>
          </w:tcPr>
          <w:p w14:paraId="57B06CE3" w14:textId="77777777" w:rsidR="00766AAE" w:rsidRDefault="00766AAE" w:rsidP="00766AAE">
            <w:pPr>
              <w:jc w:val="center"/>
              <w:rPr>
                <w:lang w:eastAsia="zh-CN"/>
              </w:rPr>
            </w:pPr>
            <w:r>
              <w:rPr>
                <w:rFonts w:hint="eastAsia"/>
                <w:lang w:eastAsia="zh-CN"/>
              </w:rPr>
              <w:t>1/2</w:t>
            </w:r>
          </w:p>
        </w:tc>
      </w:tr>
      <w:tr w:rsidR="00766AAE" w14:paraId="696E734E" w14:textId="77777777" w:rsidTr="00C77469">
        <w:trPr>
          <w:jc w:val="center"/>
        </w:trPr>
        <w:tc>
          <w:tcPr>
            <w:tcW w:w="1523" w:type="dxa"/>
          </w:tcPr>
          <w:p w14:paraId="2105A976" w14:textId="235AEB33" w:rsidR="00766AAE" w:rsidRDefault="00852739" w:rsidP="00766AAE">
            <w:pPr>
              <w:jc w:val="center"/>
              <w:rPr>
                <w:lang w:eastAsia="zh-CN"/>
              </w:rPr>
            </w:pPr>
            <w:r>
              <w:rPr>
                <w:lang w:eastAsia="zh-CN"/>
              </w:rPr>
              <w:t>4</w:t>
            </w:r>
          </w:p>
        </w:tc>
        <w:tc>
          <w:tcPr>
            <w:tcW w:w="1524" w:type="dxa"/>
          </w:tcPr>
          <w:p w14:paraId="7142E024" w14:textId="77777777" w:rsidR="00766AAE" w:rsidRDefault="00766AAE" w:rsidP="00766AAE">
            <w:pPr>
              <w:jc w:val="center"/>
              <w:rPr>
                <w:lang w:eastAsia="zh-CN"/>
              </w:rPr>
            </w:pPr>
            <w:r>
              <w:rPr>
                <w:rFonts w:hint="eastAsia"/>
                <w:lang w:eastAsia="zh-CN"/>
              </w:rPr>
              <w:t>4</w:t>
            </w:r>
          </w:p>
        </w:tc>
        <w:tc>
          <w:tcPr>
            <w:tcW w:w="1524" w:type="dxa"/>
          </w:tcPr>
          <w:p w14:paraId="2D9DC1D6" w14:textId="77777777" w:rsidR="00766AAE" w:rsidRDefault="00766AAE" w:rsidP="00766AAE">
            <w:pPr>
              <w:jc w:val="center"/>
              <w:rPr>
                <w:lang w:eastAsia="zh-CN"/>
              </w:rPr>
            </w:pPr>
            <w:r>
              <w:rPr>
                <w:rFonts w:hint="eastAsia"/>
                <w:lang w:eastAsia="zh-CN"/>
              </w:rPr>
              <w:t>1/2</w:t>
            </w:r>
          </w:p>
        </w:tc>
        <w:tc>
          <w:tcPr>
            <w:tcW w:w="1524" w:type="dxa"/>
          </w:tcPr>
          <w:p w14:paraId="1821F2DB" w14:textId="77777777" w:rsidR="00766AAE" w:rsidRDefault="00766AAE" w:rsidP="00766AAE">
            <w:pPr>
              <w:jc w:val="center"/>
              <w:rPr>
                <w:lang w:eastAsia="zh-CN"/>
              </w:rPr>
            </w:pPr>
            <w:r>
              <w:rPr>
                <w:rFonts w:hint="eastAsia"/>
                <w:lang w:eastAsia="zh-CN"/>
              </w:rPr>
              <w:t>3/4</w:t>
            </w:r>
          </w:p>
        </w:tc>
      </w:tr>
    </w:tbl>
    <w:p w14:paraId="3A9FDAB2" w14:textId="77777777" w:rsidR="00766AAE" w:rsidRDefault="00766AAE" w:rsidP="006664E7">
      <w:pPr>
        <w:rPr>
          <w:lang w:eastAsia="zh-CN"/>
        </w:rPr>
      </w:pPr>
    </w:p>
    <w:p w14:paraId="4CFF680B" w14:textId="68D58F00" w:rsidR="00A01446" w:rsidRDefault="00A01446" w:rsidP="00A01446">
      <w:pPr>
        <w:rPr>
          <w:lang w:eastAsia="zh-CN"/>
        </w:rPr>
      </w:pPr>
      <w:r>
        <w:rPr>
          <w:lang w:eastAsia="zh-CN"/>
        </w:rPr>
        <w:t xml:space="preserve">The performance and overhead for all supported parameter combinations for 4 ports are shown in Fig. 7. </w:t>
      </w:r>
      <w:r w:rsidR="00C343EA">
        <w:rPr>
          <w:lang w:eastAsia="zh-CN"/>
        </w:rPr>
        <w:t>It should be noted that only L=2 is supported for 4 ports case.</w:t>
      </w:r>
      <w:r w:rsidR="00A1277C">
        <w:rPr>
          <w:lang w:eastAsia="zh-CN"/>
        </w:rPr>
        <w:t xml:space="preserve"> </w:t>
      </w:r>
      <w:r>
        <w:rPr>
          <w:lang w:eastAsia="zh-CN"/>
        </w:rPr>
        <w:t xml:space="preserve">The reduced parameter combinations are shown in Fig. 8 and Table 4. </w:t>
      </w:r>
    </w:p>
    <w:p w14:paraId="61606A6D" w14:textId="59D893D0" w:rsidR="00766AAE" w:rsidRDefault="00766AAE" w:rsidP="00766AAE">
      <w:pPr>
        <w:jc w:val="center"/>
        <w:rPr>
          <w:lang w:eastAsia="zh-CN"/>
        </w:rPr>
      </w:pPr>
      <w:r>
        <w:rPr>
          <w:noProof/>
        </w:rPr>
        <w:drawing>
          <wp:inline distT="0" distB="0" distL="0" distR="0" wp14:anchorId="1D49FC32" wp14:editId="656636A5">
            <wp:extent cx="4320000" cy="2026800"/>
            <wp:effectExtent l="0" t="0" r="444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20000" cy="2026800"/>
                    </a:xfrm>
                    <a:prstGeom prst="rect">
                      <a:avLst/>
                    </a:prstGeom>
                    <a:noFill/>
                  </pic:spPr>
                </pic:pic>
              </a:graphicData>
            </a:graphic>
          </wp:inline>
        </w:drawing>
      </w:r>
    </w:p>
    <w:p w14:paraId="276F2F1A" w14:textId="2F36A0DB" w:rsidR="00950325" w:rsidRPr="009E33D1" w:rsidRDefault="00950325" w:rsidP="00950325">
      <w:pPr>
        <w:jc w:val="center"/>
        <w:rPr>
          <w:lang w:eastAsia="zh-CN"/>
        </w:rPr>
      </w:pPr>
      <w:r>
        <w:rPr>
          <w:b/>
          <w:bCs/>
          <w:kern w:val="2"/>
          <w:sz w:val="20"/>
          <w:szCs w:val="20"/>
          <w:lang w:val="en-GB" w:eastAsia="zh-CN"/>
        </w:rPr>
        <w:t xml:space="preserve">Figure </w:t>
      </w:r>
      <w:r w:rsidR="00B2654B">
        <w:rPr>
          <w:b/>
          <w:bCs/>
          <w:kern w:val="2"/>
          <w:sz w:val="20"/>
          <w:szCs w:val="20"/>
          <w:lang w:val="en-GB" w:eastAsia="zh-CN"/>
        </w:rPr>
        <w:t>7</w:t>
      </w:r>
      <w:r>
        <w:rPr>
          <w:b/>
          <w:bCs/>
          <w:kern w:val="2"/>
          <w:sz w:val="20"/>
          <w:szCs w:val="20"/>
          <w:lang w:val="en-GB" w:eastAsia="zh-CN"/>
        </w:rPr>
        <w:t>. The performance and overhead of all the supported parameter combinations for 4 ports case.</w:t>
      </w:r>
    </w:p>
    <w:p w14:paraId="0694FA19" w14:textId="7A076B55" w:rsidR="00766AAE" w:rsidRDefault="00766AAE" w:rsidP="00766AAE">
      <w:pPr>
        <w:jc w:val="center"/>
        <w:rPr>
          <w:lang w:eastAsia="zh-CN"/>
        </w:rPr>
      </w:pPr>
      <w:r>
        <w:rPr>
          <w:noProof/>
        </w:rPr>
        <w:lastRenderedPageBreak/>
        <w:drawing>
          <wp:inline distT="0" distB="0" distL="0" distR="0" wp14:anchorId="50D6F098" wp14:editId="09ADA381">
            <wp:extent cx="4320000" cy="2026800"/>
            <wp:effectExtent l="0" t="0" r="444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20000" cy="2026800"/>
                    </a:xfrm>
                    <a:prstGeom prst="rect">
                      <a:avLst/>
                    </a:prstGeom>
                    <a:noFill/>
                  </pic:spPr>
                </pic:pic>
              </a:graphicData>
            </a:graphic>
          </wp:inline>
        </w:drawing>
      </w:r>
    </w:p>
    <w:p w14:paraId="59010521" w14:textId="5DC5BC69" w:rsidR="00B238A9" w:rsidRDefault="00B238A9" w:rsidP="00766AAE">
      <w:pPr>
        <w:jc w:val="center"/>
        <w:rPr>
          <w:lang w:eastAsia="zh-CN"/>
        </w:rPr>
      </w:pPr>
      <w:r>
        <w:rPr>
          <w:b/>
          <w:bCs/>
          <w:kern w:val="2"/>
          <w:sz w:val="20"/>
          <w:szCs w:val="20"/>
          <w:lang w:val="en-GB" w:eastAsia="zh-CN"/>
        </w:rPr>
        <w:t xml:space="preserve">Figure </w:t>
      </w:r>
      <w:r w:rsidR="00B2654B">
        <w:rPr>
          <w:b/>
          <w:bCs/>
          <w:kern w:val="2"/>
          <w:sz w:val="20"/>
          <w:szCs w:val="20"/>
          <w:lang w:val="en-GB" w:eastAsia="zh-CN"/>
        </w:rPr>
        <w:t>8</w:t>
      </w:r>
      <w:r>
        <w:rPr>
          <w:b/>
          <w:bCs/>
          <w:kern w:val="2"/>
          <w:sz w:val="20"/>
          <w:szCs w:val="20"/>
          <w:lang w:val="en-GB" w:eastAsia="zh-CN"/>
        </w:rPr>
        <w:t>. The performance and overhead of the reduced parameter combinations for 4 ports case.</w:t>
      </w:r>
    </w:p>
    <w:p w14:paraId="103BABAE" w14:textId="1562D3D4" w:rsidR="002C738F" w:rsidRPr="004C78F1" w:rsidRDefault="002C738F" w:rsidP="002C738F">
      <w:pPr>
        <w:jc w:val="center"/>
        <w:rPr>
          <w:lang w:eastAsia="zh-CN"/>
        </w:rPr>
      </w:pPr>
      <w:r>
        <w:rPr>
          <w:b/>
          <w:bCs/>
          <w:kern w:val="2"/>
          <w:sz w:val="20"/>
          <w:szCs w:val="20"/>
          <w:lang w:val="en-GB" w:eastAsia="zh-CN"/>
        </w:rPr>
        <w:t xml:space="preserve">Table </w:t>
      </w:r>
      <w:r w:rsidR="00B2654B">
        <w:rPr>
          <w:b/>
          <w:bCs/>
          <w:kern w:val="2"/>
          <w:sz w:val="20"/>
          <w:szCs w:val="20"/>
          <w:lang w:val="en-GB" w:eastAsia="zh-CN"/>
        </w:rPr>
        <w:t>4</w:t>
      </w:r>
      <w:r>
        <w:rPr>
          <w:b/>
          <w:bCs/>
          <w:kern w:val="2"/>
          <w:sz w:val="20"/>
          <w:szCs w:val="20"/>
          <w:lang w:val="en-GB" w:eastAsia="zh-CN"/>
        </w:rPr>
        <w:t>. Reduced parameter combinations for 4 ports case.</w:t>
      </w:r>
    </w:p>
    <w:tbl>
      <w:tblPr>
        <w:tblStyle w:val="TableGrid"/>
        <w:tblW w:w="0" w:type="auto"/>
        <w:jc w:val="center"/>
        <w:tblLook w:val="04A0" w:firstRow="1" w:lastRow="0" w:firstColumn="1" w:lastColumn="0" w:noHBand="0" w:noVBand="1"/>
      </w:tblPr>
      <w:tblGrid>
        <w:gridCol w:w="1523"/>
        <w:gridCol w:w="1524"/>
        <w:gridCol w:w="1524"/>
        <w:gridCol w:w="1524"/>
      </w:tblGrid>
      <w:tr w:rsidR="00766AAE" w14:paraId="72064200" w14:textId="77777777" w:rsidTr="00C77469">
        <w:trPr>
          <w:jc w:val="center"/>
        </w:trPr>
        <w:tc>
          <w:tcPr>
            <w:tcW w:w="1523" w:type="dxa"/>
          </w:tcPr>
          <w:p w14:paraId="4D4A5692" w14:textId="366F39C8" w:rsidR="00766AAE" w:rsidRDefault="00766AAE" w:rsidP="00766AAE">
            <w:pPr>
              <w:jc w:val="center"/>
              <w:rPr>
                <w:lang w:eastAsia="zh-CN"/>
              </w:rPr>
            </w:pPr>
            <w:r>
              <w:rPr>
                <w:rFonts w:hint="eastAsia"/>
                <w:lang w:eastAsia="zh-CN"/>
              </w:rPr>
              <w:t>Index</w:t>
            </w:r>
          </w:p>
        </w:tc>
        <w:tc>
          <w:tcPr>
            <w:tcW w:w="1524" w:type="dxa"/>
          </w:tcPr>
          <w:p w14:paraId="37E7F3B5" w14:textId="77777777" w:rsidR="00766AAE" w:rsidRDefault="00766AAE" w:rsidP="00766AAE">
            <w:pPr>
              <w:jc w:val="center"/>
              <w:rPr>
                <w:lang w:eastAsia="zh-CN"/>
              </w:rPr>
            </w:pPr>
            <w:r>
              <w:rPr>
                <w:rFonts w:hint="eastAsia"/>
                <w:lang w:eastAsia="zh-CN"/>
              </w:rPr>
              <w:t>L</w:t>
            </w:r>
          </w:p>
        </w:tc>
        <w:tc>
          <w:tcPr>
            <w:tcW w:w="1524" w:type="dxa"/>
          </w:tcPr>
          <w:p w14:paraId="587D4A55" w14:textId="77777777" w:rsidR="00766AAE" w:rsidRDefault="00766AAE" w:rsidP="00766AAE">
            <w:pPr>
              <w:jc w:val="center"/>
              <w:rPr>
                <w:lang w:eastAsia="zh-CN"/>
              </w:rPr>
            </w:pPr>
            <w:r>
              <w:rPr>
                <w:lang w:eastAsia="zh-CN"/>
              </w:rPr>
              <w:t>p</w:t>
            </w:r>
          </w:p>
        </w:tc>
        <w:tc>
          <w:tcPr>
            <w:tcW w:w="1524" w:type="dxa"/>
          </w:tcPr>
          <w:p w14:paraId="59998814" w14:textId="77777777" w:rsidR="00766AAE" w:rsidRDefault="00766AAE" w:rsidP="00766AAE">
            <w:pPr>
              <w:jc w:val="center"/>
              <w:rPr>
                <w:lang w:eastAsia="zh-CN"/>
              </w:rPr>
            </w:pPr>
            <w:r>
              <w:rPr>
                <w:rFonts w:hint="eastAsia"/>
                <w:lang w:eastAsia="zh-CN"/>
              </w:rPr>
              <w:t>beta</w:t>
            </w:r>
          </w:p>
        </w:tc>
      </w:tr>
      <w:tr w:rsidR="00766AAE" w14:paraId="79FA3C2C" w14:textId="77777777" w:rsidTr="00C77469">
        <w:trPr>
          <w:jc w:val="center"/>
        </w:trPr>
        <w:tc>
          <w:tcPr>
            <w:tcW w:w="1523" w:type="dxa"/>
          </w:tcPr>
          <w:p w14:paraId="751EF8ED" w14:textId="64087A75" w:rsidR="00766AAE" w:rsidRDefault="00766AAE" w:rsidP="00766AAE">
            <w:pPr>
              <w:jc w:val="center"/>
              <w:rPr>
                <w:lang w:eastAsia="zh-CN"/>
              </w:rPr>
            </w:pPr>
            <w:r>
              <w:rPr>
                <w:rFonts w:hint="eastAsia"/>
                <w:lang w:eastAsia="zh-CN"/>
              </w:rPr>
              <w:t>0</w:t>
            </w:r>
          </w:p>
        </w:tc>
        <w:tc>
          <w:tcPr>
            <w:tcW w:w="1524" w:type="dxa"/>
          </w:tcPr>
          <w:p w14:paraId="404090E9" w14:textId="77777777" w:rsidR="00766AAE" w:rsidRDefault="00766AAE" w:rsidP="00766AAE">
            <w:pPr>
              <w:jc w:val="center"/>
              <w:rPr>
                <w:lang w:eastAsia="zh-CN"/>
              </w:rPr>
            </w:pPr>
            <w:r>
              <w:rPr>
                <w:rFonts w:hint="eastAsia"/>
                <w:lang w:eastAsia="zh-CN"/>
              </w:rPr>
              <w:t>2</w:t>
            </w:r>
          </w:p>
        </w:tc>
        <w:tc>
          <w:tcPr>
            <w:tcW w:w="1524" w:type="dxa"/>
          </w:tcPr>
          <w:p w14:paraId="08041B61" w14:textId="77777777" w:rsidR="00766AAE" w:rsidRDefault="00766AAE" w:rsidP="00766AAE">
            <w:pPr>
              <w:jc w:val="center"/>
              <w:rPr>
                <w:lang w:eastAsia="zh-CN"/>
              </w:rPr>
            </w:pPr>
            <w:r>
              <w:rPr>
                <w:rFonts w:hint="eastAsia"/>
                <w:lang w:eastAsia="zh-CN"/>
              </w:rPr>
              <w:t>1/4</w:t>
            </w:r>
          </w:p>
        </w:tc>
        <w:tc>
          <w:tcPr>
            <w:tcW w:w="1524" w:type="dxa"/>
          </w:tcPr>
          <w:p w14:paraId="209B1ED3" w14:textId="77777777" w:rsidR="00766AAE" w:rsidRDefault="00766AAE" w:rsidP="00766AAE">
            <w:pPr>
              <w:jc w:val="center"/>
              <w:rPr>
                <w:lang w:eastAsia="zh-CN"/>
              </w:rPr>
            </w:pPr>
            <w:r>
              <w:rPr>
                <w:rFonts w:hint="eastAsia"/>
                <w:lang w:eastAsia="zh-CN"/>
              </w:rPr>
              <w:t>1/4</w:t>
            </w:r>
          </w:p>
        </w:tc>
      </w:tr>
      <w:tr w:rsidR="00766AAE" w14:paraId="583A4481" w14:textId="77777777" w:rsidTr="00C77469">
        <w:trPr>
          <w:jc w:val="center"/>
        </w:trPr>
        <w:tc>
          <w:tcPr>
            <w:tcW w:w="1523" w:type="dxa"/>
          </w:tcPr>
          <w:p w14:paraId="0FE354AE" w14:textId="344EBB50" w:rsidR="00766AAE" w:rsidRDefault="00766AAE" w:rsidP="00766AAE">
            <w:pPr>
              <w:jc w:val="center"/>
              <w:rPr>
                <w:lang w:eastAsia="zh-CN"/>
              </w:rPr>
            </w:pPr>
            <w:r>
              <w:rPr>
                <w:rFonts w:hint="eastAsia"/>
                <w:lang w:eastAsia="zh-CN"/>
              </w:rPr>
              <w:t>1</w:t>
            </w:r>
          </w:p>
        </w:tc>
        <w:tc>
          <w:tcPr>
            <w:tcW w:w="1524" w:type="dxa"/>
          </w:tcPr>
          <w:p w14:paraId="1F3451E2" w14:textId="77777777" w:rsidR="00766AAE" w:rsidRDefault="00766AAE" w:rsidP="00766AAE">
            <w:pPr>
              <w:jc w:val="center"/>
              <w:rPr>
                <w:lang w:eastAsia="zh-CN"/>
              </w:rPr>
            </w:pPr>
            <w:r>
              <w:rPr>
                <w:rFonts w:hint="eastAsia"/>
                <w:lang w:eastAsia="zh-CN"/>
              </w:rPr>
              <w:t>2</w:t>
            </w:r>
          </w:p>
        </w:tc>
        <w:tc>
          <w:tcPr>
            <w:tcW w:w="1524" w:type="dxa"/>
          </w:tcPr>
          <w:p w14:paraId="35360732" w14:textId="77777777" w:rsidR="00766AAE" w:rsidRDefault="00766AAE" w:rsidP="00766AAE">
            <w:pPr>
              <w:jc w:val="center"/>
              <w:rPr>
                <w:lang w:eastAsia="zh-CN"/>
              </w:rPr>
            </w:pPr>
            <w:r>
              <w:rPr>
                <w:rFonts w:hint="eastAsia"/>
                <w:lang w:eastAsia="zh-CN"/>
              </w:rPr>
              <w:t>1/4</w:t>
            </w:r>
          </w:p>
        </w:tc>
        <w:tc>
          <w:tcPr>
            <w:tcW w:w="1524" w:type="dxa"/>
          </w:tcPr>
          <w:p w14:paraId="74BED690" w14:textId="77777777" w:rsidR="00766AAE" w:rsidRDefault="00766AAE" w:rsidP="00766AAE">
            <w:pPr>
              <w:jc w:val="center"/>
              <w:rPr>
                <w:lang w:eastAsia="zh-CN"/>
              </w:rPr>
            </w:pPr>
            <w:r>
              <w:rPr>
                <w:rFonts w:hint="eastAsia"/>
                <w:lang w:eastAsia="zh-CN"/>
              </w:rPr>
              <w:t>1/2</w:t>
            </w:r>
          </w:p>
        </w:tc>
      </w:tr>
      <w:tr w:rsidR="00766AAE" w14:paraId="0FB12BB6" w14:textId="77777777" w:rsidTr="00C77469">
        <w:trPr>
          <w:jc w:val="center"/>
        </w:trPr>
        <w:tc>
          <w:tcPr>
            <w:tcW w:w="1523" w:type="dxa"/>
          </w:tcPr>
          <w:p w14:paraId="10CF347A" w14:textId="4B74B99D" w:rsidR="00766AAE" w:rsidRDefault="00766AAE" w:rsidP="00766AAE">
            <w:pPr>
              <w:jc w:val="center"/>
              <w:rPr>
                <w:lang w:eastAsia="zh-CN"/>
              </w:rPr>
            </w:pPr>
            <w:r>
              <w:rPr>
                <w:rFonts w:hint="eastAsia"/>
                <w:lang w:eastAsia="zh-CN"/>
              </w:rPr>
              <w:t>2</w:t>
            </w:r>
          </w:p>
        </w:tc>
        <w:tc>
          <w:tcPr>
            <w:tcW w:w="1524" w:type="dxa"/>
          </w:tcPr>
          <w:p w14:paraId="781CD75D" w14:textId="10278F38" w:rsidR="00766AAE" w:rsidRDefault="00766AAE" w:rsidP="00766AAE">
            <w:pPr>
              <w:jc w:val="center"/>
              <w:rPr>
                <w:lang w:eastAsia="zh-CN"/>
              </w:rPr>
            </w:pPr>
            <w:r>
              <w:rPr>
                <w:lang w:eastAsia="zh-CN"/>
              </w:rPr>
              <w:t>2</w:t>
            </w:r>
          </w:p>
        </w:tc>
        <w:tc>
          <w:tcPr>
            <w:tcW w:w="1524" w:type="dxa"/>
          </w:tcPr>
          <w:p w14:paraId="057F0556" w14:textId="77777777" w:rsidR="00766AAE" w:rsidRDefault="00766AAE" w:rsidP="00766AAE">
            <w:pPr>
              <w:jc w:val="center"/>
              <w:rPr>
                <w:lang w:eastAsia="zh-CN"/>
              </w:rPr>
            </w:pPr>
            <w:r>
              <w:rPr>
                <w:rFonts w:hint="eastAsia"/>
                <w:lang w:eastAsia="zh-CN"/>
              </w:rPr>
              <w:t>1/2</w:t>
            </w:r>
          </w:p>
        </w:tc>
        <w:tc>
          <w:tcPr>
            <w:tcW w:w="1524" w:type="dxa"/>
          </w:tcPr>
          <w:p w14:paraId="74FC5761" w14:textId="77777777" w:rsidR="00766AAE" w:rsidRDefault="00766AAE" w:rsidP="00766AAE">
            <w:pPr>
              <w:jc w:val="center"/>
              <w:rPr>
                <w:lang w:eastAsia="zh-CN"/>
              </w:rPr>
            </w:pPr>
            <w:r>
              <w:rPr>
                <w:rFonts w:hint="eastAsia"/>
                <w:lang w:eastAsia="zh-CN"/>
              </w:rPr>
              <w:t>1/2</w:t>
            </w:r>
          </w:p>
        </w:tc>
      </w:tr>
      <w:tr w:rsidR="00766AAE" w14:paraId="5FAB078B" w14:textId="77777777" w:rsidTr="00C77469">
        <w:trPr>
          <w:jc w:val="center"/>
        </w:trPr>
        <w:tc>
          <w:tcPr>
            <w:tcW w:w="1523" w:type="dxa"/>
          </w:tcPr>
          <w:p w14:paraId="1AE6A82E" w14:textId="580195CC" w:rsidR="00766AAE" w:rsidRDefault="00766AAE" w:rsidP="00766AAE">
            <w:pPr>
              <w:jc w:val="center"/>
              <w:rPr>
                <w:lang w:eastAsia="zh-CN"/>
              </w:rPr>
            </w:pPr>
            <w:r>
              <w:rPr>
                <w:rFonts w:hint="eastAsia"/>
                <w:lang w:eastAsia="zh-CN"/>
              </w:rPr>
              <w:t>3</w:t>
            </w:r>
          </w:p>
        </w:tc>
        <w:tc>
          <w:tcPr>
            <w:tcW w:w="1524" w:type="dxa"/>
          </w:tcPr>
          <w:p w14:paraId="1DCEB5FE" w14:textId="2A23B1F8" w:rsidR="00766AAE" w:rsidRDefault="00766AAE" w:rsidP="00766AAE">
            <w:pPr>
              <w:jc w:val="center"/>
              <w:rPr>
                <w:lang w:eastAsia="zh-CN"/>
              </w:rPr>
            </w:pPr>
            <w:r>
              <w:rPr>
                <w:lang w:eastAsia="zh-CN"/>
              </w:rPr>
              <w:t>2</w:t>
            </w:r>
          </w:p>
        </w:tc>
        <w:tc>
          <w:tcPr>
            <w:tcW w:w="1524" w:type="dxa"/>
          </w:tcPr>
          <w:p w14:paraId="1E289D7A" w14:textId="77777777" w:rsidR="00766AAE" w:rsidRDefault="00766AAE" w:rsidP="00766AAE">
            <w:pPr>
              <w:jc w:val="center"/>
              <w:rPr>
                <w:lang w:eastAsia="zh-CN"/>
              </w:rPr>
            </w:pPr>
            <w:r>
              <w:rPr>
                <w:rFonts w:hint="eastAsia"/>
                <w:lang w:eastAsia="zh-CN"/>
              </w:rPr>
              <w:t>1/2</w:t>
            </w:r>
          </w:p>
        </w:tc>
        <w:tc>
          <w:tcPr>
            <w:tcW w:w="1524" w:type="dxa"/>
          </w:tcPr>
          <w:p w14:paraId="172E20BF" w14:textId="77777777" w:rsidR="00766AAE" w:rsidRDefault="00766AAE" w:rsidP="00766AAE">
            <w:pPr>
              <w:jc w:val="center"/>
              <w:rPr>
                <w:lang w:eastAsia="zh-CN"/>
              </w:rPr>
            </w:pPr>
            <w:r>
              <w:rPr>
                <w:rFonts w:hint="eastAsia"/>
                <w:lang w:eastAsia="zh-CN"/>
              </w:rPr>
              <w:t>3/4</w:t>
            </w:r>
          </w:p>
        </w:tc>
      </w:tr>
    </w:tbl>
    <w:p w14:paraId="1C4B538C" w14:textId="77777777" w:rsidR="00766AAE" w:rsidRDefault="00766AAE" w:rsidP="006664E7">
      <w:pPr>
        <w:rPr>
          <w:lang w:eastAsia="zh-CN"/>
        </w:rPr>
      </w:pPr>
    </w:p>
    <w:p w14:paraId="3530DF7F" w14:textId="2FAFB886" w:rsidR="001E51F0" w:rsidRPr="006664E7" w:rsidRDefault="00834B9C" w:rsidP="003E17EF">
      <w:pPr>
        <w:rPr>
          <w:lang w:eastAsia="zh-CN"/>
        </w:rPr>
      </w:pPr>
      <w:r>
        <w:rPr>
          <w:rFonts w:hint="eastAsia"/>
          <w:lang w:eastAsia="zh-CN"/>
        </w:rPr>
        <w:t xml:space="preserve">If a unified </w:t>
      </w:r>
      <w:r w:rsidR="009D0F40">
        <w:rPr>
          <w:lang w:eastAsia="zh-CN"/>
        </w:rPr>
        <w:t xml:space="preserve">table is </w:t>
      </w:r>
      <w:r w:rsidR="00F21211">
        <w:rPr>
          <w:lang w:eastAsia="zh-CN"/>
        </w:rPr>
        <w:t>preferred for all cases of port numbers, it</w:t>
      </w:r>
      <w:r w:rsidR="00455618">
        <w:rPr>
          <w:lang w:eastAsia="zh-CN"/>
        </w:rPr>
        <w:t xml:space="preserve"> may be the union of all the tables above</w:t>
      </w:r>
      <w:r w:rsidR="00FE3C05">
        <w:rPr>
          <w:lang w:eastAsia="zh-CN"/>
        </w:rPr>
        <w:t xml:space="preserve"> and without the differentiation of the number of ports</w:t>
      </w:r>
      <w:r w:rsidR="005E3015">
        <w:rPr>
          <w:lang w:eastAsia="zh-CN"/>
        </w:rPr>
        <w:t>. If the tables for different ports follow the tables listed above, the final table</w:t>
      </w:r>
      <w:r w:rsidR="00455618">
        <w:rPr>
          <w:lang w:eastAsia="zh-CN"/>
        </w:rPr>
        <w:t xml:space="preserve"> is as Table 5.</w:t>
      </w:r>
      <w:r w:rsidR="003A6A0C">
        <w:rPr>
          <w:lang w:eastAsia="zh-CN"/>
        </w:rPr>
        <w:t xml:space="preserve"> For a given number of ports, only a few items are valid </w:t>
      </w:r>
      <w:r w:rsidR="004D5890">
        <w:rPr>
          <w:lang w:eastAsia="zh-CN"/>
        </w:rPr>
        <w:t>and the configured par</w:t>
      </w:r>
      <w:r w:rsidR="00481029">
        <w:rPr>
          <w:lang w:eastAsia="zh-CN"/>
        </w:rPr>
        <w:t>ameter combination by the gNB shall be</w:t>
      </w:r>
      <w:r w:rsidR="004D5890">
        <w:rPr>
          <w:lang w:eastAsia="zh-CN"/>
        </w:rPr>
        <w:t xml:space="preserve"> within the range of the valid ones.</w:t>
      </w:r>
    </w:p>
    <w:p w14:paraId="4EEBB4A6" w14:textId="03557681" w:rsidR="00A1277C" w:rsidRPr="004C78F1" w:rsidRDefault="00A1277C" w:rsidP="00A1277C">
      <w:pPr>
        <w:jc w:val="center"/>
        <w:rPr>
          <w:lang w:eastAsia="zh-CN"/>
        </w:rPr>
      </w:pPr>
      <w:r>
        <w:rPr>
          <w:b/>
          <w:bCs/>
          <w:kern w:val="2"/>
          <w:sz w:val="20"/>
          <w:szCs w:val="20"/>
          <w:lang w:val="en-GB" w:eastAsia="zh-CN"/>
        </w:rPr>
        <w:t>Table 5. Union of reduced parameter combinations for different ports.</w:t>
      </w:r>
    </w:p>
    <w:tbl>
      <w:tblPr>
        <w:tblStyle w:val="TableGrid"/>
        <w:tblW w:w="0" w:type="auto"/>
        <w:jc w:val="center"/>
        <w:tblLook w:val="04A0" w:firstRow="1" w:lastRow="0" w:firstColumn="1" w:lastColumn="0" w:noHBand="0" w:noVBand="1"/>
      </w:tblPr>
      <w:tblGrid>
        <w:gridCol w:w="1523"/>
        <w:gridCol w:w="1524"/>
        <w:gridCol w:w="1524"/>
        <w:gridCol w:w="1524"/>
      </w:tblGrid>
      <w:tr w:rsidR="00A1277C" w14:paraId="669FFEC2" w14:textId="77777777" w:rsidTr="00C77469">
        <w:trPr>
          <w:jc w:val="center"/>
        </w:trPr>
        <w:tc>
          <w:tcPr>
            <w:tcW w:w="1523" w:type="dxa"/>
          </w:tcPr>
          <w:p w14:paraId="437E1FF1" w14:textId="77777777" w:rsidR="00A1277C" w:rsidRDefault="00A1277C" w:rsidP="00C77469">
            <w:pPr>
              <w:jc w:val="center"/>
              <w:rPr>
                <w:lang w:eastAsia="zh-CN"/>
              </w:rPr>
            </w:pPr>
            <w:r>
              <w:rPr>
                <w:rFonts w:hint="eastAsia"/>
                <w:lang w:eastAsia="zh-CN"/>
              </w:rPr>
              <w:t>Index</w:t>
            </w:r>
          </w:p>
        </w:tc>
        <w:tc>
          <w:tcPr>
            <w:tcW w:w="1524" w:type="dxa"/>
          </w:tcPr>
          <w:p w14:paraId="589C4002" w14:textId="77777777" w:rsidR="00A1277C" w:rsidRDefault="00A1277C" w:rsidP="00C77469">
            <w:pPr>
              <w:jc w:val="center"/>
              <w:rPr>
                <w:lang w:eastAsia="zh-CN"/>
              </w:rPr>
            </w:pPr>
            <w:r>
              <w:rPr>
                <w:rFonts w:hint="eastAsia"/>
                <w:lang w:eastAsia="zh-CN"/>
              </w:rPr>
              <w:t>L</w:t>
            </w:r>
          </w:p>
        </w:tc>
        <w:tc>
          <w:tcPr>
            <w:tcW w:w="1524" w:type="dxa"/>
          </w:tcPr>
          <w:p w14:paraId="7D50764C" w14:textId="77777777" w:rsidR="00A1277C" w:rsidRDefault="00A1277C" w:rsidP="00C77469">
            <w:pPr>
              <w:jc w:val="center"/>
              <w:rPr>
                <w:lang w:eastAsia="zh-CN"/>
              </w:rPr>
            </w:pPr>
            <w:r>
              <w:rPr>
                <w:lang w:eastAsia="zh-CN"/>
              </w:rPr>
              <w:t>p</w:t>
            </w:r>
          </w:p>
        </w:tc>
        <w:tc>
          <w:tcPr>
            <w:tcW w:w="1524" w:type="dxa"/>
          </w:tcPr>
          <w:p w14:paraId="12D73F31" w14:textId="77777777" w:rsidR="00A1277C" w:rsidRDefault="00A1277C" w:rsidP="00C77469">
            <w:pPr>
              <w:jc w:val="center"/>
              <w:rPr>
                <w:lang w:eastAsia="zh-CN"/>
              </w:rPr>
            </w:pPr>
            <w:r>
              <w:rPr>
                <w:rFonts w:hint="eastAsia"/>
                <w:lang w:eastAsia="zh-CN"/>
              </w:rPr>
              <w:t>beta</w:t>
            </w:r>
          </w:p>
        </w:tc>
      </w:tr>
      <w:tr w:rsidR="00A1277C" w14:paraId="058B3028" w14:textId="77777777" w:rsidTr="00C77469">
        <w:trPr>
          <w:jc w:val="center"/>
        </w:trPr>
        <w:tc>
          <w:tcPr>
            <w:tcW w:w="1523" w:type="dxa"/>
          </w:tcPr>
          <w:p w14:paraId="22FD4F04" w14:textId="77777777" w:rsidR="00A1277C" w:rsidRDefault="00A1277C" w:rsidP="00C77469">
            <w:pPr>
              <w:jc w:val="center"/>
              <w:rPr>
                <w:lang w:eastAsia="zh-CN"/>
              </w:rPr>
            </w:pPr>
            <w:r>
              <w:rPr>
                <w:rFonts w:hint="eastAsia"/>
                <w:lang w:eastAsia="zh-CN"/>
              </w:rPr>
              <w:t>0</w:t>
            </w:r>
          </w:p>
        </w:tc>
        <w:tc>
          <w:tcPr>
            <w:tcW w:w="1524" w:type="dxa"/>
          </w:tcPr>
          <w:p w14:paraId="6ACD0D90" w14:textId="77777777" w:rsidR="00A1277C" w:rsidRDefault="00A1277C" w:rsidP="00C77469">
            <w:pPr>
              <w:jc w:val="center"/>
              <w:rPr>
                <w:lang w:eastAsia="zh-CN"/>
              </w:rPr>
            </w:pPr>
            <w:r>
              <w:rPr>
                <w:rFonts w:hint="eastAsia"/>
                <w:lang w:eastAsia="zh-CN"/>
              </w:rPr>
              <w:t>2</w:t>
            </w:r>
          </w:p>
        </w:tc>
        <w:tc>
          <w:tcPr>
            <w:tcW w:w="1524" w:type="dxa"/>
          </w:tcPr>
          <w:p w14:paraId="578E4798" w14:textId="77777777" w:rsidR="00A1277C" w:rsidRDefault="00A1277C" w:rsidP="00C77469">
            <w:pPr>
              <w:jc w:val="center"/>
              <w:rPr>
                <w:lang w:eastAsia="zh-CN"/>
              </w:rPr>
            </w:pPr>
            <w:r>
              <w:rPr>
                <w:rFonts w:hint="eastAsia"/>
                <w:lang w:eastAsia="zh-CN"/>
              </w:rPr>
              <w:t>1/4</w:t>
            </w:r>
          </w:p>
        </w:tc>
        <w:tc>
          <w:tcPr>
            <w:tcW w:w="1524" w:type="dxa"/>
          </w:tcPr>
          <w:p w14:paraId="085D7CD8" w14:textId="77777777" w:rsidR="00A1277C" w:rsidRDefault="00A1277C" w:rsidP="00C77469">
            <w:pPr>
              <w:jc w:val="center"/>
              <w:rPr>
                <w:lang w:eastAsia="zh-CN"/>
              </w:rPr>
            </w:pPr>
            <w:r>
              <w:rPr>
                <w:rFonts w:hint="eastAsia"/>
                <w:lang w:eastAsia="zh-CN"/>
              </w:rPr>
              <w:t>1/4</w:t>
            </w:r>
          </w:p>
        </w:tc>
      </w:tr>
      <w:tr w:rsidR="00A1277C" w14:paraId="2EB1E84F" w14:textId="77777777" w:rsidTr="00C77469">
        <w:trPr>
          <w:jc w:val="center"/>
        </w:trPr>
        <w:tc>
          <w:tcPr>
            <w:tcW w:w="1523" w:type="dxa"/>
          </w:tcPr>
          <w:p w14:paraId="47C31F29" w14:textId="77777777" w:rsidR="00A1277C" w:rsidRDefault="00A1277C" w:rsidP="00C77469">
            <w:pPr>
              <w:jc w:val="center"/>
              <w:rPr>
                <w:lang w:eastAsia="zh-CN"/>
              </w:rPr>
            </w:pPr>
            <w:r>
              <w:rPr>
                <w:rFonts w:hint="eastAsia"/>
                <w:lang w:eastAsia="zh-CN"/>
              </w:rPr>
              <w:t>1</w:t>
            </w:r>
          </w:p>
        </w:tc>
        <w:tc>
          <w:tcPr>
            <w:tcW w:w="1524" w:type="dxa"/>
          </w:tcPr>
          <w:p w14:paraId="238F3D51" w14:textId="77777777" w:rsidR="00A1277C" w:rsidRDefault="00A1277C" w:rsidP="00C77469">
            <w:pPr>
              <w:jc w:val="center"/>
              <w:rPr>
                <w:lang w:eastAsia="zh-CN"/>
              </w:rPr>
            </w:pPr>
            <w:r>
              <w:rPr>
                <w:rFonts w:hint="eastAsia"/>
                <w:lang w:eastAsia="zh-CN"/>
              </w:rPr>
              <w:t>2</w:t>
            </w:r>
          </w:p>
        </w:tc>
        <w:tc>
          <w:tcPr>
            <w:tcW w:w="1524" w:type="dxa"/>
          </w:tcPr>
          <w:p w14:paraId="49300299" w14:textId="77777777" w:rsidR="00A1277C" w:rsidRDefault="00A1277C" w:rsidP="00C77469">
            <w:pPr>
              <w:jc w:val="center"/>
              <w:rPr>
                <w:lang w:eastAsia="zh-CN"/>
              </w:rPr>
            </w:pPr>
            <w:r>
              <w:rPr>
                <w:rFonts w:hint="eastAsia"/>
                <w:lang w:eastAsia="zh-CN"/>
              </w:rPr>
              <w:t>1/4</w:t>
            </w:r>
          </w:p>
        </w:tc>
        <w:tc>
          <w:tcPr>
            <w:tcW w:w="1524" w:type="dxa"/>
          </w:tcPr>
          <w:p w14:paraId="51E08DEF" w14:textId="77777777" w:rsidR="00A1277C" w:rsidRDefault="00A1277C" w:rsidP="00C77469">
            <w:pPr>
              <w:jc w:val="center"/>
              <w:rPr>
                <w:lang w:eastAsia="zh-CN"/>
              </w:rPr>
            </w:pPr>
            <w:r>
              <w:rPr>
                <w:rFonts w:hint="eastAsia"/>
                <w:lang w:eastAsia="zh-CN"/>
              </w:rPr>
              <w:t>1/2</w:t>
            </w:r>
          </w:p>
        </w:tc>
      </w:tr>
      <w:tr w:rsidR="00BC1BFD" w14:paraId="02A397FB" w14:textId="77777777" w:rsidTr="00C77469">
        <w:trPr>
          <w:jc w:val="center"/>
        </w:trPr>
        <w:tc>
          <w:tcPr>
            <w:tcW w:w="1523" w:type="dxa"/>
          </w:tcPr>
          <w:p w14:paraId="37747C24" w14:textId="34E604B9" w:rsidR="00BC1BFD" w:rsidRDefault="00BC1BFD" w:rsidP="00BC1BFD">
            <w:pPr>
              <w:jc w:val="center"/>
              <w:rPr>
                <w:lang w:eastAsia="zh-CN"/>
              </w:rPr>
            </w:pPr>
            <w:r>
              <w:rPr>
                <w:rFonts w:hint="eastAsia"/>
                <w:lang w:eastAsia="zh-CN"/>
              </w:rPr>
              <w:t>2</w:t>
            </w:r>
          </w:p>
        </w:tc>
        <w:tc>
          <w:tcPr>
            <w:tcW w:w="1524" w:type="dxa"/>
          </w:tcPr>
          <w:p w14:paraId="0ACB5004" w14:textId="77500D69" w:rsidR="00BC1BFD" w:rsidRDefault="00BC1BFD" w:rsidP="00BC1BFD">
            <w:pPr>
              <w:jc w:val="center"/>
              <w:rPr>
                <w:lang w:eastAsia="zh-CN"/>
              </w:rPr>
            </w:pPr>
            <w:r>
              <w:rPr>
                <w:lang w:eastAsia="zh-CN"/>
              </w:rPr>
              <w:t>2</w:t>
            </w:r>
          </w:p>
        </w:tc>
        <w:tc>
          <w:tcPr>
            <w:tcW w:w="1524" w:type="dxa"/>
          </w:tcPr>
          <w:p w14:paraId="34C96240" w14:textId="551F7E0A" w:rsidR="00BC1BFD" w:rsidRDefault="00BC1BFD" w:rsidP="00BC1BFD">
            <w:pPr>
              <w:jc w:val="center"/>
              <w:rPr>
                <w:lang w:eastAsia="zh-CN"/>
              </w:rPr>
            </w:pPr>
            <w:r>
              <w:rPr>
                <w:rFonts w:hint="eastAsia"/>
                <w:lang w:eastAsia="zh-CN"/>
              </w:rPr>
              <w:t>1/2</w:t>
            </w:r>
          </w:p>
        </w:tc>
        <w:tc>
          <w:tcPr>
            <w:tcW w:w="1524" w:type="dxa"/>
          </w:tcPr>
          <w:p w14:paraId="2CCAFEF4" w14:textId="34331A14" w:rsidR="00BC1BFD" w:rsidRDefault="00BC1BFD" w:rsidP="00BC1BFD">
            <w:pPr>
              <w:jc w:val="center"/>
              <w:rPr>
                <w:lang w:eastAsia="zh-CN"/>
              </w:rPr>
            </w:pPr>
            <w:r>
              <w:rPr>
                <w:rFonts w:hint="eastAsia"/>
                <w:lang w:eastAsia="zh-CN"/>
              </w:rPr>
              <w:t>1/2</w:t>
            </w:r>
          </w:p>
        </w:tc>
      </w:tr>
      <w:tr w:rsidR="00BC1BFD" w14:paraId="76EC30E6" w14:textId="77777777" w:rsidTr="00C77469">
        <w:trPr>
          <w:jc w:val="center"/>
        </w:trPr>
        <w:tc>
          <w:tcPr>
            <w:tcW w:w="1523" w:type="dxa"/>
          </w:tcPr>
          <w:p w14:paraId="590A3AA5" w14:textId="277C3FF1" w:rsidR="00BC1BFD" w:rsidRDefault="00BC1BFD" w:rsidP="00BC1BFD">
            <w:pPr>
              <w:jc w:val="center"/>
              <w:rPr>
                <w:lang w:eastAsia="zh-CN"/>
              </w:rPr>
            </w:pPr>
            <w:r>
              <w:rPr>
                <w:rFonts w:hint="eastAsia"/>
                <w:lang w:eastAsia="zh-CN"/>
              </w:rPr>
              <w:t>3</w:t>
            </w:r>
          </w:p>
        </w:tc>
        <w:tc>
          <w:tcPr>
            <w:tcW w:w="1524" w:type="dxa"/>
          </w:tcPr>
          <w:p w14:paraId="7878AA33" w14:textId="64ADCFC0" w:rsidR="00BC1BFD" w:rsidRDefault="00BC1BFD" w:rsidP="00BC1BFD">
            <w:pPr>
              <w:jc w:val="center"/>
              <w:rPr>
                <w:lang w:eastAsia="zh-CN"/>
              </w:rPr>
            </w:pPr>
            <w:r>
              <w:rPr>
                <w:lang w:eastAsia="zh-CN"/>
              </w:rPr>
              <w:t>2</w:t>
            </w:r>
          </w:p>
        </w:tc>
        <w:tc>
          <w:tcPr>
            <w:tcW w:w="1524" w:type="dxa"/>
          </w:tcPr>
          <w:p w14:paraId="48266AB3" w14:textId="7B07D25C" w:rsidR="00BC1BFD" w:rsidRDefault="00BC1BFD" w:rsidP="00BC1BFD">
            <w:pPr>
              <w:jc w:val="center"/>
              <w:rPr>
                <w:lang w:eastAsia="zh-CN"/>
              </w:rPr>
            </w:pPr>
            <w:r>
              <w:rPr>
                <w:rFonts w:hint="eastAsia"/>
                <w:lang w:eastAsia="zh-CN"/>
              </w:rPr>
              <w:t>1/2</w:t>
            </w:r>
          </w:p>
        </w:tc>
        <w:tc>
          <w:tcPr>
            <w:tcW w:w="1524" w:type="dxa"/>
          </w:tcPr>
          <w:p w14:paraId="04D83EC1" w14:textId="761E1CEA" w:rsidR="00BC1BFD" w:rsidRDefault="00BC1BFD" w:rsidP="00BC1BFD">
            <w:pPr>
              <w:jc w:val="center"/>
              <w:rPr>
                <w:lang w:eastAsia="zh-CN"/>
              </w:rPr>
            </w:pPr>
            <w:r>
              <w:rPr>
                <w:rFonts w:hint="eastAsia"/>
                <w:lang w:eastAsia="zh-CN"/>
              </w:rPr>
              <w:t>3/4</w:t>
            </w:r>
          </w:p>
        </w:tc>
      </w:tr>
      <w:tr w:rsidR="00BC1BFD" w14:paraId="19D32F7B" w14:textId="77777777" w:rsidTr="00C77469">
        <w:trPr>
          <w:jc w:val="center"/>
        </w:trPr>
        <w:tc>
          <w:tcPr>
            <w:tcW w:w="1523" w:type="dxa"/>
          </w:tcPr>
          <w:p w14:paraId="7A29FA69" w14:textId="7255E43B" w:rsidR="00BC1BFD" w:rsidRDefault="00BC1BFD" w:rsidP="00BC1BFD">
            <w:pPr>
              <w:jc w:val="center"/>
              <w:rPr>
                <w:lang w:eastAsia="zh-CN"/>
              </w:rPr>
            </w:pPr>
            <w:r>
              <w:rPr>
                <w:rFonts w:hint="eastAsia"/>
                <w:lang w:eastAsia="zh-CN"/>
              </w:rPr>
              <w:t>4</w:t>
            </w:r>
          </w:p>
        </w:tc>
        <w:tc>
          <w:tcPr>
            <w:tcW w:w="1524" w:type="dxa"/>
          </w:tcPr>
          <w:p w14:paraId="37787493" w14:textId="77777777" w:rsidR="00BC1BFD" w:rsidRDefault="00BC1BFD" w:rsidP="00BC1BFD">
            <w:pPr>
              <w:jc w:val="center"/>
              <w:rPr>
                <w:lang w:eastAsia="zh-CN"/>
              </w:rPr>
            </w:pPr>
            <w:r>
              <w:rPr>
                <w:lang w:eastAsia="zh-CN"/>
              </w:rPr>
              <w:t>4</w:t>
            </w:r>
          </w:p>
        </w:tc>
        <w:tc>
          <w:tcPr>
            <w:tcW w:w="1524" w:type="dxa"/>
          </w:tcPr>
          <w:p w14:paraId="231CEA92" w14:textId="77777777" w:rsidR="00BC1BFD" w:rsidRDefault="00BC1BFD" w:rsidP="00BC1BFD">
            <w:pPr>
              <w:jc w:val="center"/>
              <w:rPr>
                <w:lang w:eastAsia="zh-CN"/>
              </w:rPr>
            </w:pPr>
            <w:r>
              <w:rPr>
                <w:rFonts w:hint="eastAsia"/>
                <w:lang w:eastAsia="zh-CN"/>
              </w:rPr>
              <w:t>1/4</w:t>
            </w:r>
          </w:p>
        </w:tc>
        <w:tc>
          <w:tcPr>
            <w:tcW w:w="1524" w:type="dxa"/>
          </w:tcPr>
          <w:p w14:paraId="275F9B3D" w14:textId="77777777" w:rsidR="00BC1BFD" w:rsidRDefault="00BC1BFD" w:rsidP="00BC1BFD">
            <w:pPr>
              <w:jc w:val="center"/>
              <w:rPr>
                <w:lang w:eastAsia="zh-CN"/>
              </w:rPr>
            </w:pPr>
            <w:r>
              <w:rPr>
                <w:rFonts w:hint="eastAsia"/>
                <w:lang w:eastAsia="zh-CN"/>
              </w:rPr>
              <w:t>1/4</w:t>
            </w:r>
          </w:p>
        </w:tc>
      </w:tr>
      <w:tr w:rsidR="00BC1BFD" w14:paraId="5B2344DE" w14:textId="77777777" w:rsidTr="00C77469">
        <w:trPr>
          <w:jc w:val="center"/>
        </w:trPr>
        <w:tc>
          <w:tcPr>
            <w:tcW w:w="1523" w:type="dxa"/>
          </w:tcPr>
          <w:p w14:paraId="55D13DA0" w14:textId="78D9B3F2" w:rsidR="00BC1BFD" w:rsidRDefault="00BC1BFD" w:rsidP="00BC1BFD">
            <w:pPr>
              <w:jc w:val="center"/>
              <w:rPr>
                <w:lang w:eastAsia="zh-CN"/>
              </w:rPr>
            </w:pPr>
            <w:r>
              <w:rPr>
                <w:rFonts w:hint="eastAsia"/>
                <w:lang w:eastAsia="zh-CN"/>
              </w:rPr>
              <w:t>5</w:t>
            </w:r>
          </w:p>
        </w:tc>
        <w:tc>
          <w:tcPr>
            <w:tcW w:w="1524" w:type="dxa"/>
          </w:tcPr>
          <w:p w14:paraId="573608F4" w14:textId="77777777" w:rsidR="00BC1BFD" w:rsidRDefault="00BC1BFD" w:rsidP="00BC1BFD">
            <w:pPr>
              <w:jc w:val="center"/>
              <w:rPr>
                <w:lang w:eastAsia="zh-CN"/>
              </w:rPr>
            </w:pPr>
            <w:r>
              <w:rPr>
                <w:lang w:eastAsia="zh-CN"/>
              </w:rPr>
              <w:t>4</w:t>
            </w:r>
          </w:p>
        </w:tc>
        <w:tc>
          <w:tcPr>
            <w:tcW w:w="1524" w:type="dxa"/>
          </w:tcPr>
          <w:p w14:paraId="4F024CB6" w14:textId="77777777" w:rsidR="00BC1BFD" w:rsidRDefault="00BC1BFD" w:rsidP="00BC1BFD">
            <w:pPr>
              <w:jc w:val="center"/>
              <w:rPr>
                <w:lang w:eastAsia="zh-CN"/>
              </w:rPr>
            </w:pPr>
            <w:r>
              <w:rPr>
                <w:rFonts w:hint="eastAsia"/>
                <w:lang w:eastAsia="zh-CN"/>
              </w:rPr>
              <w:t>1/4</w:t>
            </w:r>
          </w:p>
        </w:tc>
        <w:tc>
          <w:tcPr>
            <w:tcW w:w="1524" w:type="dxa"/>
          </w:tcPr>
          <w:p w14:paraId="2645B451" w14:textId="77777777" w:rsidR="00BC1BFD" w:rsidRDefault="00BC1BFD" w:rsidP="00BC1BFD">
            <w:pPr>
              <w:jc w:val="center"/>
              <w:rPr>
                <w:lang w:eastAsia="zh-CN"/>
              </w:rPr>
            </w:pPr>
            <w:r>
              <w:rPr>
                <w:rFonts w:hint="eastAsia"/>
                <w:lang w:eastAsia="zh-CN"/>
              </w:rPr>
              <w:t>1/2</w:t>
            </w:r>
          </w:p>
        </w:tc>
      </w:tr>
      <w:tr w:rsidR="00BC1BFD" w14:paraId="43770A02" w14:textId="77777777" w:rsidTr="00C77469">
        <w:trPr>
          <w:jc w:val="center"/>
        </w:trPr>
        <w:tc>
          <w:tcPr>
            <w:tcW w:w="1523" w:type="dxa"/>
          </w:tcPr>
          <w:p w14:paraId="7CD56CDF" w14:textId="71DF1534" w:rsidR="00BC1BFD" w:rsidRDefault="00BC1BFD" w:rsidP="00BC1BFD">
            <w:pPr>
              <w:jc w:val="center"/>
              <w:rPr>
                <w:lang w:eastAsia="zh-CN"/>
              </w:rPr>
            </w:pPr>
            <w:r>
              <w:rPr>
                <w:rFonts w:hint="eastAsia"/>
                <w:lang w:eastAsia="zh-CN"/>
              </w:rPr>
              <w:t>6</w:t>
            </w:r>
          </w:p>
        </w:tc>
        <w:tc>
          <w:tcPr>
            <w:tcW w:w="1524" w:type="dxa"/>
          </w:tcPr>
          <w:p w14:paraId="22BE92B0" w14:textId="64D4A102" w:rsidR="00BC1BFD" w:rsidRDefault="00BC1BFD" w:rsidP="00BC1BFD">
            <w:pPr>
              <w:jc w:val="center"/>
              <w:rPr>
                <w:lang w:eastAsia="zh-CN"/>
              </w:rPr>
            </w:pPr>
            <w:r>
              <w:rPr>
                <w:rFonts w:hint="eastAsia"/>
                <w:lang w:eastAsia="zh-CN"/>
              </w:rPr>
              <w:t>4</w:t>
            </w:r>
          </w:p>
        </w:tc>
        <w:tc>
          <w:tcPr>
            <w:tcW w:w="1524" w:type="dxa"/>
          </w:tcPr>
          <w:p w14:paraId="040E1E2B" w14:textId="4C31BEEA" w:rsidR="00BC1BFD" w:rsidRDefault="00BC1BFD" w:rsidP="00BC1BFD">
            <w:pPr>
              <w:jc w:val="center"/>
              <w:rPr>
                <w:lang w:eastAsia="zh-CN"/>
              </w:rPr>
            </w:pPr>
            <w:r>
              <w:rPr>
                <w:rFonts w:hint="eastAsia"/>
                <w:lang w:eastAsia="zh-CN"/>
              </w:rPr>
              <w:t>1/2</w:t>
            </w:r>
          </w:p>
        </w:tc>
        <w:tc>
          <w:tcPr>
            <w:tcW w:w="1524" w:type="dxa"/>
          </w:tcPr>
          <w:p w14:paraId="2CA7FBE3" w14:textId="2B75F425" w:rsidR="00BC1BFD" w:rsidRDefault="00BC1BFD" w:rsidP="00BC1BFD">
            <w:pPr>
              <w:jc w:val="center"/>
              <w:rPr>
                <w:lang w:eastAsia="zh-CN"/>
              </w:rPr>
            </w:pPr>
            <w:r>
              <w:rPr>
                <w:rFonts w:hint="eastAsia"/>
                <w:lang w:eastAsia="zh-CN"/>
              </w:rPr>
              <w:t>1/2</w:t>
            </w:r>
          </w:p>
        </w:tc>
      </w:tr>
      <w:tr w:rsidR="00BC1BFD" w14:paraId="27C90E55" w14:textId="77777777" w:rsidTr="00C77469">
        <w:trPr>
          <w:jc w:val="center"/>
        </w:trPr>
        <w:tc>
          <w:tcPr>
            <w:tcW w:w="1523" w:type="dxa"/>
          </w:tcPr>
          <w:p w14:paraId="48C7C0B3" w14:textId="4915F855" w:rsidR="00BC1BFD" w:rsidRDefault="00BC1BFD" w:rsidP="00BC1BFD">
            <w:pPr>
              <w:jc w:val="center"/>
              <w:rPr>
                <w:lang w:eastAsia="zh-CN"/>
              </w:rPr>
            </w:pPr>
            <w:r>
              <w:rPr>
                <w:rFonts w:hint="eastAsia"/>
                <w:lang w:eastAsia="zh-CN"/>
              </w:rPr>
              <w:t>7</w:t>
            </w:r>
          </w:p>
        </w:tc>
        <w:tc>
          <w:tcPr>
            <w:tcW w:w="1524" w:type="dxa"/>
          </w:tcPr>
          <w:p w14:paraId="323861EE" w14:textId="6B400F71" w:rsidR="00BC1BFD" w:rsidRDefault="00BC1BFD" w:rsidP="00BC1BFD">
            <w:pPr>
              <w:jc w:val="center"/>
              <w:rPr>
                <w:lang w:eastAsia="zh-CN"/>
              </w:rPr>
            </w:pPr>
            <w:r>
              <w:rPr>
                <w:rFonts w:hint="eastAsia"/>
                <w:lang w:eastAsia="zh-CN"/>
              </w:rPr>
              <w:t>4</w:t>
            </w:r>
          </w:p>
        </w:tc>
        <w:tc>
          <w:tcPr>
            <w:tcW w:w="1524" w:type="dxa"/>
          </w:tcPr>
          <w:p w14:paraId="3811A534" w14:textId="139D40C3" w:rsidR="00BC1BFD" w:rsidRDefault="00BC1BFD" w:rsidP="00BC1BFD">
            <w:pPr>
              <w:jc w:val="center"/>
              <w:rPr>
                <w:lang w:eastAsia="zh-CN"/>
              </w:rPr>
            </w:pPr>
            <w:r>
              <w:rPr>
                <w:rFonts w:hint="eastAsia"/>
                <w:lang w:eastAsia="zh-CN"/>
              </w:rPr>
              <w:t>1/2</w:t>
            </w:r>
          </w:p>
        </w:tc>
        <w:tc>
          <w:tcPr>
            <w:tcW w:w="1524" w:type="dxa"/>
          </w:tcPr>
          <w:p w14:paraId="17FB8925" w14:textId="12CA4319" w:rsidR="00BC1BFD" w:rsidRDefault="00BC1BFD" w:rsidP="00BC1BFD">
            <w:pPr>
              <w:jc w:val="center"/>
              <w:rPr>
                <w:lang w:eastAsia="zh-CN"/>
              </w:rPr>
            </w:pPr>
            <w:r>
              <w:rPr>
                <w:rFonts w:hint="eastAsia"/>
                <w:lang w:eastAsia="zh-CN"/>
              </w:rPr>
              <w:t>3/4</w:t>
            </w:r>
          </w:p>
        </w:tc>
      </w:tr>
      <w:tr w:rsidR="00BC1BFD" w14:paraId="45EAB733" w14:textId="77777777" w:rsidTr="00C77469">
        <w:trPr>
          <w:jc w:val="center"/>
        </w:trPr>
        <w:tc>
          <w:tcPr>
            <w:tcW w:w="1523" w:type="dxa"/>
          </w:tcPr>
          <w:p w14:paraId="7315D063" w14:textId="60634DC9" w:rsidR="00BC1BFD" w:rsidRDefault="00BC1BFD" w:rsidP="00BC1BFD">
            <w:pPr>
              <w:jc w:val="center"/>
              <w:rPr>
                <w:lang w:eastAsia="zh-CN"/>
              </w:rPr>
            </w:pPr>
            <w:r>
              <w:rPr>
                <w:rFonts w:hint="eastAsia"/>
                <w:lang w:eastAsia="zh-CN"/>
              </w:rPr>
              <w:t>8</w:t>
            </w:r>
          </w:p>
        </w:tc>
        <w:tc>
          <w:tcPr>
            <w:tcW w:w="1524" w:type="dxa"/>
          </w:tcPr>
          <w:p w14:paraId="26E85AB4" w14:textId="77777777" w:rsidR="00BC1BFD" w:rsidRDefault="00BC1BFD" w:rsidP="00BC1BFD">
            <w:pPr>
              <w:jc w:val="center"/>
              <w:rPr>
                <w:lang w:eastAsia="zh-CN"/>
              </w:rPr>
            </w:pPr>
            <w:r>
              <w:rPr>
                <w:rFonts w:hint="eastAsia"/>
                <w:lang w:eastAsia="zh-CN"/>
              </w:rPr>
              <w:t>6</w:t>
            </w:r>
          </w:p>
        </w:tc>
        <w:tc>
          <w:tcPr>
            <w:tcW w:w="1524" w:type="dxa"/>
          </w:tcPr>
          <w:p w14:paraId="3AEC853B" w14:textId="77777777" w:rsidR="00BC1BFD" w:rsidRDefault="00BC1BFD" w:rsidP="00BC1BFD">
            <w:pPr>
              <w:jc w:val="center"/>
              <w:rPr>
                <w:lang w:eastAsia="zh-CN"/>
              </w:rPr>
            </w:pPr>
            <w:r>
              <w:rPr>
                <w:rFonts w:hint="eastAsia"/>
                <w:lang w:eastAsia="zh-CN"/>
              </w:rPr>
              <w:t>1/4</w:t>
            </w:r>
          </w:p>
        </w:tc>
        <w:tc>
          <w:tcPr>
            <w:tcW w:w="1524" w:type="dxa"/>
          </w:tcPr>
          <w:p w14:paraId="1EBFFA1C" w14:textId="77777777" w:rsidR="00BC1BFD" w:rsidRDefault="00BC1BFD" w:rsidP="00BC1BFD">
            <w:pPr>
              <w:jc w:val="center"/>
              <w:rPr>
                <w:lang w:eastAsia="zh-CN"/>
              </w:rPr>
            </w:pPr>
            <w:r>
              <w:rPr>
                <w:rFonts w:hint="eastAsia"/>
                <w:lang w:eastAsia="zh-CN"/>
              </w:rPr>
              <w:t>1/2</w:t>
            </w:r>
          </w:p>
        </w:tc>
      </w:tr>
      <w:tr w:rsidR="00BC1BFD" w14:paraId="3CF4503F" w14:textId="77777777" w:rsidTr="00C77469">
        <w:trPr>
          <w:jc w:val="center"/>
        </w:trPr>
        <w:tc>
          <w:tcPr>
            <w:tcW w:w="1523" w:type="dxa"/>
          </w:tcPr>
          <w:p w14:paraId="5882EDC0" w14:textId="4B6496DA" w:rsidR="00BC1BFD" w:rsidRDefault="00BC1BFD" w:rsidP="00BC1BFD">
            <w:pPr>
              <w:jc w:val="center"/>
              <w:rPr>
                <w:lang w:eastAsia="zh-CN"/>
              </w:rPr>
            </w:pPr>
            <w:r>
              <w:rPr>
                <w:rFonts w:hint="eastAsia"/>
                <w:lang w:eastAsia="zh-CN"/>
              </w:rPr>
              <w:t>9</w:t>
            </w:r>
          </w:p>
        </w:tc>
        <w:tc>
          <w:tcPr>
            <w:tcW w:w="1524" w:type="dxa"/>
          </w:tcPr>
          <w:p w14:paraId="31E7D0DE" w14:textId="77777777" w:rsidR="00BC1BFD" w:rsidRDefault="00BC1BFD" w:rsidP="00BC1BFD">
            <w:pPr>
              <w:jc w:val="center"/>
              <w:rPr>
                <w:lang w:eastAsia="zh-CN"/>
              </w:rPr>
            </w:pPr>
            <w:r>
              <w:rPr>
                <w:rFonts w:hint="eastAsia"/>
                <w:lang w:eastAsia="zh-CN"/>
              </w:rPr>
              <w:t>6</w:t>
            </w:r>
          </w:p>
        </w:tc>
        <w:tc>
          <w:tcPr>
            <w:tcW w:w="1524" w:type="dxa"/>
          </w:tcPr>
          <w:p w14:paraId="2544A0A1" w14:textId="77777777" w:rsidR="00BC1BFD" w:rsidRDefault="00BC1BFD" w:rsidP="00BC1BFD">
            <w:pPr>
              <w:jc w:val="center"/>
              <w:rPr>
                <w:lang w:eastAsia="zh-CN"/>
              </w:rPr>
            </w:pPr>
            <w:r>
              <w:rPr>
                <w:rFonts w:hint="eastAsia"/>
                <w:lang w:eastAsia="zh-CN"/>
              </w:rPr>
              <w:t>1/4</w:t>
            </w:r>
          </w:p>
        </w:tc>
        <w:tc>
          <w:tcPr>
            <w:tcW w:w="1524" w:type="dxa"/>
          </w:tcPr>
          <w:p w14:paraId="54D2FB02" w14:textId="77777777" w:rsidR="00BC1BFD" w:rsidRDefault="00BC1BFD" w:rsidP="00BC1BFD">
            <w:pPr>
              <w:jc w:val="center"/>
              <w:rPr>
                <w:lang w:eastAsia="zh-CN"/>
              </w:rPr>
            </w:pPr>
            <w:r>
              <w:rPr>
                <w:rFonts w:hint="eastAsia"/>
                <w:lang w:eastAsia="zh-CN"/>
              </w:rPr>
              <w:t>3/4</w:t>
            </w:r>
          </w:p>
        </w:tc>
      </w:tr>
    </w:tbl>
    <w:p w14:paraId="2316AD56" w14:textId="22A56137" w:rsidR="00B87C07" w:rsidRDefault="003414D8" w:rsidP="003E17EF">
      <w:pPr>
        <w:rPr>
          <w:lang w:val="en-GB" w:eastAsia="zh-CN"/>
        </w:rPr>
      </w:pPr>
      <w:r>
        <w:rPr>
          <w:rFonts w:hint="eastAsia"/>
          <w:lang w:val="en-GB" w:eastAsia="zh-CN"/>
        </w:rPr>
        <w:t>Therefore, we have the following proposal.</w:t>
      </w:r>
    </w:p>
    <w:p w14:paraId="103366CB" w14:textId="4F0D9BDB" w:rsidR="00D26C5A" w:rsidRDefault="008D10A4" w:rsidP="00D26C5A">
      <w:pPr>
        <w:rPr>
          <w:b/>
          <w:i/>
          <w:lang w:eastAsia="zh-CN"/>
        </w:rPr>
      </w:pPr>
      <w:r w:rsidRPr="00D26C5A">
        <w:rPr>
          <w:b/>
          <w:i/>
          <w:lang w:val="en-GB" w:eastAsia="zh-CN"/>
        </w:rPr>
        <w:t>Proposal:</w:t>
      </w:r>
      <w:r w:rsidR="00D26C5A" w:rsidRPr="00D26C5A">
        <w:rPr>
          <w:b/>
          <w:i/>
          <w:lang w:val="en-GB" w:eastAsia="zh-CN"/>
        </w:rPr>
        <w:t xml:space="preserve"> </w:t>
      </w:r>
      <w:r w:rsidR="0036533F">
        <w:rPr>
          <w:b/>
          <w:i/>
          <w:lang w:eastAsia="zh-CN"/>
        </w:rPr>
        <w:t>Parameter combination reduction should be considered to reduce the complexity of Rel-16 codebook design</w:t>
      </w:r>
      <w:r w:rsidR="009B5C1C">
        <w:rPr>
          <w:b/>
          <w:i/>
          <w:lang w:eastAsia="zh-CN"/>
        </w:rPr>
        <w:t xml:space="preserve"> and gNB/UE implementation, by taking into account</w:t>
      </w:r>
      <w:r w:rsidR="0036533F">
        <w:rPr>
          <w:b/>
          <w:i/>
          <w:lang w:eastAsia="zh-CN"/>
        </w:rPr>
        <w:t xml:space="preserve"> the numbers of CSI-RS ports and rank 1-4 CSI reporting.</w:t>
      </w:r>
    </w:p>
    <w:p w14:paraId="79F4C8EE" w14:textId="77777777" w:rsidR="008D10A4" w:rsidRPr="009E4B03" w:rsidRDefault="008D10A4" w:rsidP="003E17EF">
      <w:pPr>
        <w:rPr>
          <w:lang w:val="en-GB" w:eastAsia="zh-CN"/>
        </w:rPr>
      </w:pPr>
    </w:p>
    <w:p w14:paraId="2E362151" w14:textId="77777777" w:rsidR="00634FD2" w:rsidRPr="00634FD2" w:rsidRDefault="00087C7C" w:rsidP="00634FD2">
      <w:pPr>
        <w:pStyle w:val="Heading1"/>
      </w:pPr>
      <w:r w:rsidRPr="00B02895">
        <w:lastRenderedPageBreak/>
        <w:t>Conclusions</w:t>
      </w:r>
    </w:p>
    <w:p w14:paraId="6DA8DC37" w14:textId="0BA3E35C" w:rsidR="00087C7C" w:rsidRDefault="00087C7C" w:rsidP="00087C7C">
      <w:pPr>
        <w:rPr>
          <w:kern w:val="2"/>
          <w:lang w:val="en-GB" w:eastAsia="zh-CN"/>
        </w:rPr>
      </w:pPr>
      <w:bookmarkStart w:id="3" w:name="_Ref124589665"/>
      <w:bookmarkStart w:id="4" w:name="_Ref71620620"/>
      <w:bookmarkStart w:id="5" w:name="_Ref124671424"/>
      <w:r>
        <w:rPr>
          <w:kern w:val="2"/>
          <w:lang w:val="en-GB" w:eastAsia="zh-CN"/>
        </w:rPr>
        <w:t>The contribution discuss</w:t>
      </w:r>
      <w:r w:rsidR="00503807">
        <w:rPr>
          <w:kern w:val="2"/>
          <w:lang w:val="en-GB" w:eastAsia="zh-CN"/>
        </w:rPr>
        <w:t>es</w:t>
      </w:r>
      <w:r>
        <w:rPr>
          <w:kern w:val="2"/>
          <w:lang w:val="en-GB" w:eastAsia="zh-CN"/>
        </w:rPr>
        <w:t xml:space="preserve"> the </w:t>
      </w:r>
      <w:r w:rsidR="00A1277C">
        <w:rPr>
          <w:kern w:val="2"/>
          <w:lang w:val="en-GB" w:eastAsia="zh-CN"/>
        </w:rPr>
        <w:t>parameter combination reduction</w:t>
      </w:r>
      <w:r>
        <w:rPr>
          <w:kern w:val="2"/>
          <w:lang w:val="en-GB" w:eastAsia="zh-CN"/>
        </w:rPr>
        <w:t xml:space="preserve"> for</w:t>
      </w:r>
      <w:r w:rsidR="00A1277C">
        <w:rPr>
          <w:kern w:val="2"/>
          <w:lang w:val="en-GB" w:eastAsia="zh-CN"/>
        </w:rPr>
        <w:t xml:space="preserve"> the </w:t>
      </w:r>
      <w:r>
        <w:rPr>
          <w:kern w:val="2"/>
          <w:lang w:val="en-GB" w:eastAsia="zh-CN"/>
        </w:rPr>
        <w:t>Rel-16</w:t>
      </w:r>
      <w:r w:rsidR="00A1277C">
        <w:rPr>
          <w:kern w:val="2"/>
          <w:lang w:val="en-GB" w:eastAsia="zh-CN"/>
        </w:rPr>
        <w:t xml:space="preserve"> codebook</w:t>
      </w:r>
      <w:r w:rsidR="00260429">
        <w:rPr>
          <w:kern w:val="2"/>
          <w:lang w:val="en-GB" w:eastAsia="zh-CN"/>
        </w:rPr>
        <w:t>, based on which the following proposal is made</w:t>
      </w:r>
      <w:r w:rsidR="00A1277C">
        <w:rPr>
          <w:kern w:val="2"/>
          <w:lang w:val="en-GB" w:eastAsia="zh-CN"/>
        </w:rPr>
        <w:t>.</w:t>
      </w:r>
    </w:p>
    <w:p w14:paraId="71655DC5" w14:textId="77777777" w:rsidR="00824A8B" w:rsidRDefault="00824A8B" w:rsidP="00824A8B">
      <w:pPr>
        <w:rPr>
          <w:b/>
          <w:i/>
          <w:lang w:eastAsia="zh-CN"/>
        </w:rPr>
      </w:pPr>
      <w:r w:rsidRPr="00D26C5A">
        <w:rPr>
          <w:b/>
          <w:i/>
          <w:lang w:val="en-GB" w:eastAsia="zh-CN"/>
        </w:rPr>
        <w:t xml:space="preserve">Proposal: </w:t>
      </w:r>
      <w:r>
        <w:rPr>
          <w:b/>
          <w:i/>
          <w:lang w:eastAsia="zh-CN"/>
        </w:rPr>
        <w:t>Parameter combination reduction should be considered to reduce the complexity of Rel-16 codebook design and gNB/UE implementation, by taking into account the numbers of CSI-RS ports and rank 1-4 CSI reporting.</w:t>
      </w:r>
    </w:p>
    <w:p w14:paraId="206E792E" w14:textId="77777777" w:rsidR="00AE4C73" w:rsidRPr="00F01206" w:rsidRDefault="00AE4C73" w:rsidP="00A14073">
      <w:pPr>
        <w:rPr>
          <w:b/>
          <w:i/>
          <w:lang w:eastAsia="zh-CN"/>
        </w:rPr>
      </w:pPr>
      <w:bookmarkStart w:id="6" w:name="_GoBack"/>
      <w:bookmarkEnd w:id="6"/>
    </w:p>
    <w:p w14:paraId="7151834B" w14:textId="77777777" w:rsidR="00087C7C" w:rsidRPr="00B02895" w:rsidRDefault="00087C7C" w:rsidP="00087C7C">
      <w:pPr>
        <w:pStyle w:val="Heading1"/>
        <w:numPr>
          <w:ilvl w:val="0"/>
          <w:numId w:val="0"/>
        </w:numPr>
        <w:ind w:left="432" w:hanging="432"/>
      </w:pPr>
      <w:r w:rsidRPr="00E617AB">
        <w:t>References</w:t>
      </w:r>
    </w:p>
    <w:p w14:paraId="5F26D74B" w14:textId="77777777" w:rsidR="00AE4834" w:rsidRPr="00CE4BCE" w:rsidRDefault="00AE4834" w:rsidP="00AE4834">
      <w:pPr>
        <w:pStyle w:val="References"/>
        <w:rPr>
          <w:kern w:val="2"/>
          <w:sz w:val="22"/>
          <w:szCs w:val="22"/>
          <w:lang w:val="en-GB" w:eastAsia="zh-CN"/>
        </w:rPr>
      </w:pPr>
      <w:bookmarkStart w:id="7" w:name="_Ref167612671"/>
      <w:bookmarkStart w:id="8" w:name="_Ref167612875"/>
      <w:bookmarkEnd w:id="2"/>
      <w:bookmarkEnd w:id="3"/>
      <w:bookmarkEnd w:id="4"/>
      <w:bookmarkEnd w:id="5"/>
      <w:r w:rsidRPr="00CE4BCE">
        <w:rPr>
          <w:sz w:val="22"/>
          <w:szCs w:val="22"/>
        </w:rPr>
        <w:t>RP-181453, Samsung, “WI Proposal on NR MIMO Enhancements”, 3GPP RAN#80, La Jolla, USA, 11-14 June, 2018.</w:t>
      </w:r>
    </w:p>
    <w:p w14:paraId="5F50A8E2" w14:textId="4B2117EF" w:rsidR="006A3294" w:rsidRPr="004401CF" w:rsidRDefault="006A3294" w:rsidP="009245D0">
      <w:pPr>
        <w:pStyle w:val="References"/>
        <w:rPr>
          <w:kern w:val="2"/>
          <w:sz w:val="22"/>
          <w:szCs w:val="22"/>
          <w:lang w:val="en-GB" w:eastAsia="zh-CN"/>
        </w:rPr>
      </w:pPr>
      <w:r w:rsidRPr="004401CF">
        <w:rPr>
          <w:sz w:val="22"/>
          <w:szCs w:val="22"/>
        </w:rPr>
        <w:t xml:space="preserve">“RAN1 Chairman’s Notes”, </w:t>
      </w:r>
      <w:r w:rsidR="009245D0" w:rsidRPr="00F01206">
        <w:rPr>
          <w:sz w:val="22"/>
          <w:szCs w:val="22"/>
        </w:rPr>
        <w:t>Athens, Greece, February 25th – March 1st</w:t>
      </w:r>
      <w:r w:rsidRPr="004401CF">
        <w:rPr>
          <w:sz w:val="22"/>
          <w:szCs w:val="22"/>
        </w:rPr>
        <w:t>, 2019.</w:t>
      </w:r>
    </w:p>
    <w:p w14:paraId="23C398AA" w14:textId="77756063" w:rsidR="00D27D02" w:rsidRPr="00F204B1" w:rsidRDefault="00D27D02" w:rsidP="00D27D02">
      <w:pPr>
        <w:pStyle w:val="References"/>
        <w:rPr>
          <w:kern w:val="2"/>
          <w:sz w:val="22"/>
          <w:szCs w:val="22"/>
          <w:lang w:val="en-GB" w:eastAsia="zh-CN"/>
        </w:rPr>
      </w:pPr>
      <w:r w:rsidRPr="003D0C2C">
        <w:rPr>
          <w:sz w:val="22"/>
          <w:szCs w:val="22"/>
        </w:rPr>
        <w:t xml:space="preserve">“RAN1 Chairman’s Notes”, </w:t>
      </w:r>
      <w:r w:rsidR="00394F27">
        <w:rPr>
          <w:sz w:val="22"/>
          <w:szCs w:val="22"/>
        </w:rPr>
        <w:t>Xi’an</w:t>
      </w:r>
      <w:r w:rsidRPr="003D0C2C">
        <w:rPr>
          <w:sz w:val="22"/>
          <w:szCs w:val="22"/>
        </w:rPr>
        <w:t>,</w:t>
      </w:r>
      <w:r w:rsidR="000746DB">
        <w:rPr>
          <w:sz w:val="22"/>
          <w:szCs w:val="22"/>
        </w:rPr>
        <w:t xml:space="preserve"> </w:t>
      </w:r>
      <w:r w:rsidR="00394F27">
        <w:rPr>
          <w:sz w:val="22"/>
          <w:szCs w:val="22"/>
        </w:rPr>
        <w:t>China</w:t>
      </w:r>
      <w:r w:rsidR="000746DB">
        <w:rPr>
          <w:sz w:val="22"/>
          <w:szCs w:val="22"/>
        </w:rPr>
        <w:t>,</w:t>
      </w:r>
      <w:r w:rsidRPr="003D0C2C">
        <w:rPr>
          <w:sz w:val="22"/>
          <w:szCs w:val="22"/>
        </w:rPr>
        <w:t xml:space="preserve"> </w:t>
      </w:r>
      <w:r w:rsidR="00394F27">
        <w:rPr>
          <w:sz w:val="22"/>
          <w:szCs w:val="22"/>
        </w:rPr>
        <w:t>April 8-12</w:t>
      </w:r>
      <w:r w:rsidRPr="003D0C2C">
        <w:rPr>
          <w:sz w:val="22"/>
          <w:szCs w:val="22"/>
        </w:rPr>
        <w:t>, 201</w:t>
      </w:r>
      <w:r>
        <w:rPr>
          <w:sz w:val="22"/>
          <w:szCs w:val="22"/>
        </w:rPr>
        <w:t>9.</w:t>
      </w:r>
    </w:p>
    <w:p w14:paraId="7D8E4DCE" w14:textId="77777777" w:rsidR="001A38E8" w:rsidRPr="00EC18B3" w:rsidRDefault="001A38E8" w:rsidP="002128DC">
      <w:pPr>
        <w:pStyle w:val="References"/>
        <w:numPr>
          <w:ilvl w:val="0"/>
          <w:numId w:val="0"/>
        </w:numPr>
        <w:ind w:left="360"/>
        <w:rPr>
          <w:kern w:val="2"/>
          <w:sz w:val="22"/>
          <w:szCs w:val="22"/>
          <w:lang w:val="en-GB" w:eastAsia="zh-CN"/>
        </w:rPr>
      </w:pPr>
    </w:p>
    <w:bookmarkEnd w:id="7"/>
    <w:bookmarkEnd w:id="8"/>
    <w:p w14:paraId="574BDD6F" w14:textId="77777777" w:rsidR="00E275F0" w:rsidRPr="00515859" w:rsidRDefault="00162443" w:rsidP="00E275F0">
      <w:pPr>
        <w:pStyle w:val="Heading1"/>
        <w:numPr>
          <w:ilvl w:val="0"/>
          <w:numId w:val="0"/>
        </w:numPr>
        <w:ind w:left="432" w:hanging="432"/>
        <w:rPr>
          <w:kern w:val="2"/>
          <w:lang w:val="en-GB" w:eastAsia="zh-CN"/>
        </w:rPr>
      </w:pPr>
      <w:r>
        <w:t>Appendix</w:t>
      </w:r>
      <w:r w:rsidR="005967BC">
        <w:t xml:space="preserve"> I</w:t>
      </w:r>
    </w:p>
    <w:tbl>
      <w:tblPr>
        <w:tblW w:w="4721"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661"/>
      </w:tblGrid>
      <w:tr w:rsidR="009679E4" w14:paraId="2F6B3C49" w14:textId="77777777" w:rsidTr="00512C74">
        <w:tc>
          <w:tcPr>
            <w:tcW w:w="1210" w:type="pct"/>
            <w:shd w:val="clear" w:color="auto" w:fill="DBE5F1"/>
            <w:vAlign w:val="center"/>
          </w:tcPr>
          <w:p w14:paraId="147AC012" w14:textId="77777777" w:rsidR="009679E4" w:rsidRPr="00970709" w:rsidRDefault="009679E4" w:rsidP="00844F5B">
            <w:pPr>
              <w:widowControl w:val="0"/>
              <w:jc w:val="center"/>
              <w:rPr>
                <w:b/>
                <w:lang w:eastAsia="zh-CN"/>
              </w:rPr>
            </w:pPr>
            <w:r w:rsidRPr="00970709">
              <w:rPr>
                <w:rFonts w:hint="eastAsia"/>
                <w:b/>
                <w:lang w:eastAsia="zh-CN"/>
              </w:rPr>
              <w:t>Parameters</w:t>
            </w:r>
          </w:p>
        </w:tc>
        <w:tc>
          <w:tcPr>
            <w:tcW w:w="3790" w:type="pct"/>
            <w:shd w:val="clear" w:color="auto" w:fill="DBE5F1"/>
            <w:vAlign w:val="center"/>
          </w:tcPr>
          <w:p w14:paraId="442736B9" w14:textId="77777777" w:rsidR="009679E4" w:rsidRPr="00970709" w:rsidRDefault="00E27005">
            <w:pPr>
              <w:widowControl w:val="0"/>
              <w:jc w:val="center"/>
              <w:rPr>
                <w:b/>
                <w:lang w:eastAsia="zh-CN"/>
              </w:rPr>
            </w:pPr>
            <w:r>
              <w:rPr>
                <w:b/>
                <w:lang w:eastAsia="zh-CN"/>
              </w:rPr>
              <w:t>Dense Urban (Macro layer only)</w:t>
            </w:r>
          </w:p>
        </w:tc>
      </w:tr>
      <w:tr w:rsidR="00AF0912" w14:paraId="6D318F3F" w14:textId="77777777" w:rsidTr="00512C74">
        <w:tc>
          <w:tcPr>
            <w:tcW w:w="1210" w:type="pct"/>
            <w:vAlign w:val="center"/>
          </w:tcPr>
          <w:p w14:paraId="3FF497A2" w14:textId="77777777" w:rsidR="00AF0912" w:rsidRDefault="00AF0912" w:rsidP="00844F5B">
            <w:pPr>
              <w:widowControl w:val="0"/>
              <w:jc w:val="center"/>
              <w:rPr>
                <w:lang w:eastAsia="zh-CN"/>
              </w:rPr>
            </w:pPr>
            <w:r>
              <w:rPr>
                <w:rFonts w:hint="eastAsia"/>
                <w:lang w:eastAsia="zh-CN"/>
              </w:rPr>
              <w:t>Duplex mode</w:t>
            </w:r>
          </w:p>
        </w:tc>
        <w:tc>
          <w:tcPr>
            <w:tcW w:w="3790" w:type="pct"/>
            <w:vAlign w:val="center"/>
          </w:tcPr>
          <w:p w14:paraId="2569F6E6" w14:textId="77777777" w:rsidR="00AF0912" w:rsidRDefault="00AF0912" w:rsidP="00844F5B">
            <w:pPr>
              <w:widowControl w:val="0"/>
              <w:jc w:val="center"/>
              <w:rPr>
                <w:lang w:eastAsia="zh-CN"/>
              </w:rPr>
            </w:pPr>
            <w:r>
              <w:rPr>
                <w:rFonts w:hint="eastAsia"/>
                <w:lang w:eastAsia="zh-CN"/>
              </w:rPr>
              <w:t>FDD</w:t>
            </w:r>
          </w:p>
        </w:tc>
      </w:tr>
      <w:tr w:rsidR="00E275F0" w14:paraId="0E8C0976" w14:textId="77777777" w:rsidTr="00512C74">
        <w:tc>
          <w:tcPr>
            <w:tcW w:w="1210" w:type="pct"/>
            <w:vAlign w:val="center"/>
          </w:tcPr>
          <w:p w14:paraId="21515ED9" w14:textId="77777777" w:rsidR="00E275F0" w:rsidRDefault="00E275F0" w:rsidP="00844F5B">
            <w:pPr>
              <w:widowControl w:val="0"/>
              <w:jc w:val="center"/>
              <w:rPr>
                <w:lang w:eastAsia="zh-CN"/>
              </w:rPr>
            </w:pPr>
            <w:r>
              <w:rPr>
                <w:rFonts w:hint="eastAsia"/>
                <w:lang w:eastAsia="zh-CN"/>
              </w:rPr>
              <w:t>Carrier frequency</w:t>
            </w:r>
          </w:p>
        </w:tc>
        <w:tc>
          <w:tcPr>
            <w:tcW w:w="3790" w:type="pct"/>
            <w:vAlign w:val="center"/>
          </w:tcPr>
          <w:p w14:paraId="49B06128" w14:textId="77777777" w:rsidR="00E275F0" w:rsidRDefault="00AF0912" w:rsidP="00844F5B">
            <w:pPr>
              <w:widowControl w:val="0"/>
              <w:jc w:val="center"/>
              <w:rPr>
                <w:lang w:eastAsia="zh-CN"/>
              </w:rPr>
            </w:pPr>
            <w:r>
              <w:rPr>
                <w:rFonts w:hint="eastAsia"/>
                <w:lang w:eastAsia="zh-CN"/>
              </w:rPr>
              <w:t>4</w:t>
            </w:r>
            <w:r w:rsidR="00E275F0">
              <w:rPr>
                <w:rFonts w:hint="eastAsia"/>
                <w:lang w:eastAsia="zh-CN"/>
              </w:rPr>
              <w:t>GHz</w:t>
            </w:r>
          </w:p>
        </w:tc>
      </w:tr>
      <w:tr w:rsidR="00E275F0" w14:paraId="14830E38" w14:textId="77777777" w:rsidTr="00512C74">
        <w:tc>
          <w:tcPr>
            <w:tcW w:w="1210" w:type="pct"/>
            <w:vAlign w:val="center"/>
          </w:tcPr>
          <w:p w14:paraId="2D53A3BF" w14:textId="77777777" w:rsidR="00E275F0" w:rsidRDefault="00E275F0" w:rsidP="00844F5B">
            <w:pPr>
              <w:widowControl w:val="0"/>
              <w:jc w:val="center"/>
              <w:rPr>
                <w:lang w:eastAsia="zh-CN"/>
              </w:rPr>
            </w:pPr>
            <w:r>
              <w:rPr>
                <w:rFonts w:hint="eastAsia"/>
                <w:lang w:eastAsia="zh-CN"/>
              </w:rPr>
              <w:t>Subcarrier spacing</w:t>
            </w:r>
          </w:p>
        </w:tc>
        <w:tc>
          <w:tcPr>
            <w:tcW w:w="3790" w:type="pct"/>
            <w:vAlign w:val="center"/>
          </w:tcPr>
          <w:p w14:paraId="7CBDB2D8" w14:textId="392D96E4" w:rsidR="0073072E" w:rsidRDefault="00E275F0" w:rsidP="00034ECA">
            <w:pPr>
              <w:widowControl w:val="0"/>
              <w:jc w:val="center"/>
              <w:rPr>
                <w:lang w:eastAsia="zh-CN"/>
              </w:rPr>
            </w:pPr>
            <w:r>
              <w:rPr>
                <w:rFonts w:hint="eastAsia"/>
                <w:lang w:eastAsia="zh-CN"/>
              </w:rPr>
              <w:t>15kHz</w:t>
            </w:r>
            <w:r w:rsidR="0073072E">
              <w:rPr>
                <w:lang w:eastAsia="zh-CN"/>
              </w:rPr>
              <w:t xml:space="preserve"> for 10MHz</w:t>
            </w:r>
          </w:p>
        </w:tc>
      </w:tr>
      <w:tr w:rsidR="00E275F0" w14:paraId="339C5FDC" w14:textId="77777777" w:rsidTr="00512C74">
        <w:tc>
          <w:tcPr>
            <w:tcW w:w="1210" w:type="pct"/>
            <w:vAlign w:val="center"/>
          </w:tcPr>
          <w:p w14:paraId="02C536AA" w14:textId="46E1D901" w:rsidR="00E275F0" w:rsidRDefault="00AF0912" w:rsidP="00844F5B">
            <w:pPr>
              <w:widowControl w:val="0"/>
              <w:jc w:val="center"/>
              <w:rPr>
                <w:lang w:eastAsia="zh-CN"/>
              </w:rPr>
            </w:pPr>
            <w:r>
              <w:rPr>
                <w:rFonts w:hint="eastAsia"/>
                <w:lang w:eastAsia="zh-CN"/>
              </w:rPr>
              <w:t>System b</w:t>
            </w:r>
            <w:r w:rsidR="00E275F0">
              <w:rPr>
                <w:rFonts w:hint="eastAsia"/>
                <w:lang w:eastAsia="zh-CN"/>
              </w:rPr>
              <w:t>andwidth</w:t>
            </w:r>
          </w:p>
        </w:tc>
        <w:tc>
          <w:tcPr>
            <w:tcW w:w="3790" w:type="pct"/>
            <w:vAlign w:val="center"/>
          </w:tcPr>
          <w:p w14:paraId="62CED3B3" w14:textId="6905F233" w:rsidR="0073072E" w:rsidRDefault="00661B25" w:rsidP="00034ECA">
            <w:pPr>
              <w:widowControl w:val="0"/>
              <w:jc w:val="center"/>
              <w:rPr>
                <w:lang w:eastAsia="zh-CN"/>
              </w:rPr>
            </w:pPr>
            <w:r>
              <w:rPr>
                <w:lang w:eastAsia="zh-CN"/>
              </w:rPr>
              <w:t>1</w:t>
            </w:r>
            <w:r w:rsidR="00AF0912">
              <w:rPr>
                <w:lang w:eastAsia="zh-CN"/>
              </w:rPr>
              <w:t>0</w:t>
            </w:r>
            <w:r w:rsidR="00E275F0">
              <w:rPr>
                <w:lang w:eastAsia="zh-CN"/>
              </w:rPr>
              <w:t>MHz</w:t>
            </w:r>
            <w:r w:rsidR="00680D29">
              <w:rPr>
                <w:lang w:eastAsia="zh-CN"/>
              </w:rPr>
              <w:t xml:space="preserve"> (1</w:t>
            </w:r>
            <w:r w:rsidR="00AF0912">
              <w:rPr>
                <w:lang w:eastAsia="zh-CN"/>
              </w:rPr>
              <w:t>3</w:t>
            </w:r>
            <w:r w:rsidR="00680D29">
              <w:rPr>
                <w:lang w:eastAsia="zh-CN"/>
              </w:rPr>
              <w:t xml:space="preserve"> subbands, 4 PRB</w:t>
            </w:r>
            <w:r w:rsidR="0073072E">
              <w:rPr>
                <w:lang w:eastAsia="zh-CN"/>
              </w:rPr>
              <w:t>s</w:t>
            </w:r>
            <w:r w:rsidR="00680D29">
              <w:rPr>
                <w:lang w:eastAsia="zh-CN"/>
              </w:rPr>
              <w:t xml:space="preserve"> for each subband)</w:t>
            </w:r>
          </w:p>
        </w:tc>
      </w:tr>
      <w:tr w:rsidR="00E275F0" w14:paraId="4FDD6BD0" w14:textId="77777777" w:rsidTr="00512C74">
        <w:tc>
          <w:tcPr>
            <w:tcW w:w="1210" w:type="pct"/>
            <w:vAlign w:val="center"/>
          </w:tcPr>
          <w:p w14:paraId="11163FA2" w14:textId="77777777" w:rsidR="00E275F0" w:rsidRDefault="00E275F0" w:rsidP="00844F5B">
            <w:pPr>
              <w:widowControl w:val="0"/>
              <w:jc w:val="center"/>
              <w:rPr>
                <w:lang w:eastAsia="zh-CN"/>
              </w:rPr>
            </w:pPr>
            <w:r>
              <w:rPr>
                <w:rFonts w:hint="eastAsia"/>
                <w:lang w:eastAsia="zh-CN"/>
              </w:rPr>
              <w:t>Layout</w:t>
            </w:r>
          </w:p>
        </w:tc>
        <w:tc>
          <w:tcPr>
            <w:tcW w:w="3790" w:type="pct"/>
            <w:vAlign w:val="center"/>
          </w:tcPr>
          <w:p w14:paraId="1D93F2FC" w14:textId="77777777" w:rsidR="00E275F0" w:rsidRDefault="00E275F0" w:rsidP="00583070">
            <w:pPr>
              <w:widowControl w:val="0"/>
              <w:jc w:val="center"/>
            </w:pPr>
            <w:r>
              <w:rPr>
                <w:rFonts w:hint="eastAsia"/>
                <w:lang w:eastAsia="zh-CN"/>
              </w:rPr>
              <w:t>Hexagonal grid, 3 sectors per site, 19 macro sites</w:t>
            </w:r>
          </w:p>
        </w:tc>
      </w:tr>
      <w:tr w:rsidR="00AF0912" w14:paraId="742BEDFD" w14:textId="77777777" w:rsidTr="00512C74">
        <w:tc>
          <w:tcPr>
            <w:tcW w:w="1210" w:type="pct"/>
            <w:vAlign w:val="center"/>
          </w:tcPr>
          <w:p w14:paraId="7C7DE23A" w14:textId="77777777" w:rsidR="00AF0912" w:rsidRDefault="00AF0912" w:rsidP="00844F5B">
            <w:pPr>
              <w:widowControl w:val="0"/>
              <w:jc w:val="center"/>
              <w:rPr>
                <w:lang w:eastAsia="zh-CN"/>
              </w:rPr>
            </w:pPr>
            <w:r>
              <w:rPr>
                <w:rFonts w:hint="eastAsia"/>
                <w:lang w:eastAsia="zh-CN"/>
              </w:rPr>
              <w:t>Channel model</w:t>
            </w:r>
          </w:p>
        </w:tc>
        <w:tc>
          <w:tcPr>
            <w:tcW w:w="3790" w:type="pct"/>
            <w:vAlign w:val="center"/>
          </w:tcPr>
          <w:p w14:paraId="045CB8D8" w14:textId="77777777" w:rsidR="00AF0912" w:rsidRDefault="00AF0912" w:rsidP="00AF0912">
            <w:pPr>
              <w:widowControl w:val="0"/>
              <w:jc w:val="center"/>
              <w:rPr>
                <w:lang w:eastAsia="zh-CN"/>
              </w:rPr>
            </w:pPr>
            <w:r>
              <w:rPr>
                <w:rFonts w:hint="eastAsia"/>
                <w:lang w:eastAsia="zh-CN"/>
              </w:rPr>
              <w:t>SCM-3D-U</w:t>
            </w:r>
            <w:r>
              <w:rPr>
                <w:lang w:eastAsia="zh-CN"/>
              </w:rPr>
              <w:t>M</w:t>
            </w:r>
            <w:r>
              <w:rPr>
                <w:rFonts w:hint="eastAsia"/>
                <w:lang w:eastAsia="zh-CN"/>
              </w:rPr>
              <w:t>a</w:t>
            </w:r>
          </w:p>
        </w:tc>
      </w:tr>
      <w:tr w:rsidR="009679E4" w14:paraId="465CC847" w14:textId="77777777" w:rsidTr="00512C74">
        <w:tc>
          <w:tcPr>
            <w:tcW w:w="1210" w:type="pct"/>
            <w:vAlign w:val="center"/>
          </w:tcPr>
          <w:p w14:paraId="5455F39A" w14:textId="77777777" w:rsidR="009679E4" w:rsidRDefault="009679E4" w:rsidP="00844F5B">
            <w:pPr>
              <w:widowControl w:val="0"/>
              <w:jc w:val="center"/>
              <w:rPr>
                <w:lang w:eastAsia="zh-CN"/>
              </w:rPr>
            </w:pPr>
            <w:r>
              <w:rPr>
                <w:rFonts w:hint="eastAsia"/>
                <w:lang w:eastAsia="zh-CN"/>
              </w:rPr>
              <w:t>I</w:t>
            </w:r>
            <w:r w:rsidR="00583070">
              <w:rPr>
                <w:lang w:eastAsia="zh-CN"/>
              </w:rPr>
              <w:t>nter-BS distance</w:t>
            </w:r>
          </w:p>
        </w:tc>
        <w:tc>
          <w:tcPr>
            <w:tcW w:w="3790" w:type="pct"/>
            <w:vAlign w:val="center"/>
          </w:tcPr>
          <w:p w14:paraId="006F3BFB" w14:textId="77777777" w:rsidR="009679E4" w:rsidRDefault="009679E4">
            <w:pPr>
              <w:widowControl w:val="0"/>
              <w:jc w:val="center"/>
              <w:rPr>
                <w:lang w:eastAsia="zh-CN"/>
              </w:rPr>
            </w:pPr>
            <w:r>
              <w:rPr>
                <w:rFonts w:hint="eastAsia"/>
                <w:lang w:eastAsia="zh-CN"/>
              </w:rPr>
              <w:t>200m</w:t>
            </w:r>
          </w:p>
        </w:tc>
      </w:tr>
      <w:tr w:rsidR="009679E4" w14:paraId="0D03D583" w14:textId="77777777" w:rsidTr="00512C74">
        <w:tc>
          <w:tcPr>
            <w:tcW w:w="1210" w:type="pct"/>
            <w:vAlign w:val="center"/>
          </w:tcPr>
          <w:p w14:paraId="707C1931" w14:textId="77777777" w:rsidR="009679E4" w:rsidRDefault="009679E4" w:rsidP="00E275F0">
            <w:pPr>
              <w:widowControl w:val="0"/>
              <w:jc w:val="center"/>
              <w:rPr>
                <w:lang w:eastAsia="zh-CN"/>
              </w:rPr>
            </w:pPr>
            <w:r>
              <w:rPr>
                <w:rFonts w:hint="eastAsia"/>
                <w:lang w:eastAsia="zh-CN"/>
              </w:rPr>
              <w:t>Minimum distance</w:t>
            </w:r>
          </w:p>
        </w:tc>
        <w:tc>
          <w:tcPr>
            <w:tcW w:w="3790" w:type="pct"/>
            <w:vAlign w:val="center"/>
          </w:tcPr>
          <w:p w14:paraId="63DF6A74" w14:textId="77777777" w:rsidR="009679E4" w:rsidRDefault="00AF0912">
            <w:pPr>
              <w:widowControl w:val="0"/>
              <w:jc w:val="center"/>
              <w:rPr>
                <w:lang w:eastAsia="zh-CN"/>
              </w:rPr>
            </w:pPr>
            <w:r>
              <w:rPr>
                <w:rFonts w:hint="eastAsia"/>
                <w:lang w:eastAsia="zh-CN"/>
              </w:rPr>
              <w:t>35</w:t>
            </w:r>
            <w:r w:rsidR="009679E4">
              <w:rPr>
                <w:rFonts w:hint="eastAsia"/>
                <w:lang w:eastAsia="zh-CN"/>
              </w:rPr>
              <w:t>m</w:t>
            </w:r>
          </w:p>
        </w:tc>
      </w:tr>
      <w:tr w:rsidR="009679E4" w14:paraId="6927692B" w14:textId="77777777" w:rsidTr="00512C74">
        <w:tc>
          <w:tcPr>
            <w:tcW w:w="1210" w:type="pct"/>
            <w:vAlign w:val="center"/>
          </w:tcPr>
          <w:p w14:paraId="6722AF3F" w14:textId="77777777" w:rsidR="009679E4" w:rsidRDefault="00583070" w:rsidP="00E275F0">
            <w:pPr>
              <w:widowControl w:val="0"/>
              <w:jc w:val="center"/>
              <w:rPr>
                <w:lang w:eastAsia="zh-CN"/>
              </w:rPr>
            </w:pPr>
            <w:r>
              <w:rPr>
                <w:lang w:eastAsia="zh-CN"/>
              </w:rPr>
              <w:t>BS</w:t>
            </w:r>
            <w:r w:rsidR="009679E4">
              <w:rPr>
                <w:rFonts w:hint="eastAsia"/>
                <w:lang w:eastAsia="zh-CN"/>
              </w:rPr>
              <w:t xml:space="preserve"> antenna height</w:t>
            </w:r>
          </w:p>
        </w:tc>
        <w:tc>
          <w:tcPr>
            <w:tcW w:w="3790" w:type="pct"/>
            <w:vAlign w:val="center"/>
          </w:tcPr>
          <w:p w14:paraId="38A9E79E" w14:textId="77777777" w:rsidR="009679E4" w:rsidRDefault="00AF0912">
            <w:pPr>
              <w:widowControl w:val="0"/>
              <w:jc w:val="center"/>
              <w:rPr>
                <w:lang w:eastAsia="zh-CN"/>
              </w:rPr>
            </w:pPr>
            <w:r>
              <w:rPr>
                <w:rFonts w:hint="eastAsia"/>
                <w:lang w:eastAsia="zh-CN"/>
              </w:rPr>
              <w:t>25</w:t>
            </w:r>
            <w:r w:rsidR="009679E4">
              <w:rPr>
                <w:rFonts w:hint="eastAsia"/>
                <w:lang w:eastAsia="zh-CN"/>
              </w:rPr>
              <w:t>m</w:t>
            </w:r>
          </w:p>
        </w:tc>
      </w:tr>
      <w:tr w:rsidR="009679E4" w14:paraId="2A673642" w14:textId="77777777" w:rsidTr="00512C74">
        <w:tc>
          <w:tcPr>
            <w:tcW w:w="1210" w:type="pct"/>
            <w:vAlign w:val="center"/>
          </w:tcPr>
          <w:p w14:paraId="27FA8F7B" w14:textId="77777777" w:rsidR="009679E4" w:rsidRDefault="00583070" w:rsidP="002D6986">
            <w:pPr>
              <w:widowControl w:val="0"/>
              <w:jc w:val="center"/>
              <w:rPr>
                <w:lang w:eastAsia="zh-CN"/>
              </w:rPr>
            </w:pPr>
            <w:r>
              <w:rPr>
                <w:lang w:eastAsia="zh-CN"/>
              </w:rPr>
              <w:t>BS</w:t>
            </w:r>
            <w:r w:rsidR="009679E4">
              <w:rPr>
                <w:rFonts w:hint="eastAsia"/>
                <w:lang w:eastAsia="zh-CN"/>
              </w:rPr>
              <w:t xml:space="preserve"> Tx power</w:t>
            </w:r>
          </w:p>
        </w:tc>
        <w:tc>
          <w:tcPr>
            <w:tcW w:w="3790" w:type="pct"/>
            <w:vAlign w:val="center"/>
          </w:tcPr>
          <w:p w14:paraId="525F3AFF" w14:textId="77777777" w:rsidR="009679E4" w:rsidRDefault="009679E4">
            <w:pPr>
              <w:widowControl w:val="0"/>
              <w:jc w:val="center"/>
              <w:rPr>
                <w:lang w:eastAsia="zh-CN"/>
              </w:rPr>
            </w:pPr>
            <w:r>
              <w:rPr>
                <w:lang w:eastAsia="zh-CN"/>
              </w:rPr>
              <w:t>41dBm</w:t>
            </w:r>
          </w:p>
        </w:tc>
      </w:tr>
      <w:tr w:rsidR="002D6986" w14:paraId="4660ED83" w14:textId="77777777" w:rsidTr="00512C74">
        <w:tc>
          <w:tcPr>
            <w:tcW w:w="1210" w:type="pct"/>
            <w:vAlign w:val="center"/>
          </w:tcPr>
          <w:p w14:paraId="549951D9" w14:textId="77777777" w:rsidR="002D6986" w:rsidRDefault="00583070" w:rsidP="002D6986">
            <w:pPr>
              <w:widowControl w:val="0"/>
              <w:jc w:val="center"/>
              <w:rPr>
                <w:lang w:eastAsia="zh-CN"/>
              </w:rPr>
            </w:pPr>
            <w:r>
              <w:rPr>
                <w:lang w:eastAsia="zh-CN"/>
              </w:rPr>
              <w:t>BS</w:t>
            </w:r>
            <w:r w:rsidR="002D6986">
              <w:rPr>
                <w:rFonts w:hint="eastAsia"/>
                <w:lang w:eastAsia="zh-CN"/>
              </w:rPr>
              <w:t xml:space="preserve"> antenna configuration</w:t>
            </w:r>
          </w:p>
        </w:tc>
        <w:tc>
          <w:tcPr>
            <w:tcW w:w="3790" w:type="pct"/>
            <w:vAlign w:val="center"/>
          </w:tcPr>
          <w:p w14:paraId="18E5E3CD" w14:textId="77777777" w:rsidR="002D6986" w:rsidRDefault="00730290" w:rsidP="00AF0912">
            <w:pPr>
              <w:widowControl w:val="0"/>
              <w:jc w:val="center"/>
              <w:rPr>
                <w:lang w:eastAsia="zh-CN"/>
              </w:rPr>
            </w:pPr>
            <w:r w:rsidRPr="00FC435E" w:rsidDel="00730290">
              <w:t xml:space="preserve"> </w:t>
            </w:r>
            <w:r w:rsidR="002D6986" w:rsidRPr="00FC435E">
              <w:t>(M, N, P, Mg, Ng</w:t>
            </w:r>
            <w:r w:rsidR="00AF0912">
              <w:t>, Mp, Np</w:t>
            </w:r>
            <w:r w:rsidR="002D6986" w:rsidRPr="00FC435E">
              <w:t>) = (</w:t>
            </w:r>
            <w:r w:rsidR="00AF0912">
              <w:t>8</w:t>
            </w:r>
            <w:r w:rsidR="002D6986" w:rsidRPr="00FC435E">
              <w:t>,</w:t>
            </w:r>
            <w:r w:rsidR="00AF0912">
              <w:t>8</w:t>
            </w:r>
            <w:r w:rsidR="002D6986" w:rsidRPr="00FC435E">
              <w:t>,2,1,1</w:t>
            </w:r>
            <w:r w:rsidR="00AF0912">
              <w:t>,2,8</w:t>
            </w:r>
            <w:r w:rsidR="002D6986" w:rsidRPr="00FC435E">
              <w:t>)</w:t>
            </w:r>
            <w:r>
              <w:t xml:space="preserve">, </w:t>
            </w:r>
            <w:r>
              <w:rPr>
                <w:rFonts w:hint="eastAsia"/>
                <w:lang w:eastAsia="zh-CN"/>
              </w:rPr>
              <w:t>(dH, dV) = (0.5, 0.8)</w:t>
            </w:r>
            <w:r>
              <w:rPr>
                <w:rFonts w:hint="eastAsia"/>
              </w:rPr>
              <w:t xml:space="preserve"> </w:t>
            </w:r>
            <w:r w:rsidRPr="00733FCA">
              <w:rPr>
                <w:lang w:eastAsia="zh-CN"/>
              </w:rPr>
              <w:t>λ</w:t>
            </w:r>
          </w:p>
        </w:tc>
      </w:tr>
      <w:tr w:rsidR="002D6986" w14:paraId="00383DA7" w14:textId="77777777" w:rsidTr="00512C74">
        <w:tc>
          <w:tcPr>
            <w:tcW w:w="1210" w:type="pct"/>
            <w:vAlign w:val="center"/>
          </w:tcPr>
          <w:p w14:paraId="0F84A3B8" w14:textId="77777777" w:rsidR="002D6986" w:rsidRDefault="002D6986" w:rsidP="002D6986">
            <w:pPr>
              <w:widowControl w:val="0"/>
              <w:jc w:val="center"/>
              <w:rPr>
                <w:lang w:eastAsia="zh-CN"/>
              </w:rPr>
            </w:pPr>
            <w:r>
              <w:rPr>
                <w:rFonts w:hint="eastAsia"/>
                <w:lang w:eastAsia="zh-CN"/>
              </w:rPr>
              <w:t>UE antenna configuration</w:t>
            </w:r>
          </w:p>
        </w:tc>
        <w:tc>
          <w:tcPr>
            <w:tcW w:w="3790" w:type="pct"/>
            <w:vAlign w:val="center"/>
          </w:tcPr>
          <w:p w14:paraId="2AB0AEF0" w14:textId="63369C48" w:rsidR="00C95243" w:rsidRDefault="002D6986" w:rsidP="00034ECA">
            <w:pPr>
              <w:widowControl w:val="0"/>
              <w:jc w:val="center"/>
            </w:pPr>
            <w:r w:rsidRPr="00FC435E">
              <w:t>(M, N, P, Mg, Ng</w:t>
            </w:r>
            <w:r w:rsidR="00AF0912">
              <w:t>, Mp, Np</w:t>
            </w:r>
            <w:r w:rsidRPr="00FC435E">
              <w:t>) = (</w:t>
            </w:r>
            <w:r>
              <w:rPr>
                <w:rFonts w:hint="eastAsia"/>
                <w:lang w:eastAsia="zh-CN"/>
              </w:rPr>
              <w:t>1</w:t>
            </w:r>
            <w:r w:rsidRPr="00FC435E">
              <w:t>,</w:t>
            </w:r>
            <w:r w:rsidR="00D917C6">
              <w:rPr>
                <w:lang w:eastAsia="zh-CN"/>
              </w:rPr>
              <w:t>1</w:t>
            </w:r>
            <w:r w:rsidRPr="00FC435E">
              <w:t>,2,1,1</w:t>
            </w:r>
            <w:r w:rsidR="00AF0912">
              <w:t>,1,1</w:t>
            </w:r>
            <w:r w:rsidRPr="00FC435E">
              <w:t>)</w:t>
            </w:r>
            <w:r w:rsidR="00FD540A">
              <w:t>;</w:t>
            </w:r>
            <w:r w:rsidR="00144D59">
              <w:t xml:space="preserve"> </w:t>
            </w:r>
          </w:p>
          <w:p w14:paraId="5733FB30" w14:textId="77777777" w:rsidR="00FD540A" w:rsidRPr="00FC435E" w:rsidRDefault="00EC593E">
            <w:pPr>
              <w:widowControl w:val="0"/>
              <w:jc w:val="center"/>
            </w:pPr>
            <w:r>
              <w:t>t</w:t>
            </w:r>
            <w:r w:rsidR="00FD540A">
              <w:t>he polarization angles are 0 and 90</w:t>
            </w:r>
          </w:p>
        </w:tc>
      </w:tr>
      <w:tr w:rsidR="002D6986" w14:paraId="35BCFE7D" w14:textId="77777777" w:rsidTr="00512C74">
        <w:tc>
          <w:tcPr>
            <w:tcW w:w="1210" w:type="pct"/>
            <w:vAlign w:val="center"/>
          </w:tcPr>
          <w:p w14:paraId="08A1E1A6" w14:textId="77777777" w:rsidR="002D6986" w:rsidRDefault="002D6986" w:rsidP="002D6986">
            <w:pPr>
              <w:widowControl w:val="0"/>
              <w:jc w:val="center"/>
              <w:rPr>
                <w:lang w:eastAsia="zh-CN"/>
              </w:rPr>
            </w:pPr>
            <w:r>
              <w:rPr>
                <w:rFonts w:hint="eastAsia"/>
                <w:lang w:eastAsia="zh-CN"/>
              </w:rPr>
              <w:t>UE d</w:t>
            </w:r>
            <w:r w:rsidR="00730290">
              <w:rPr>
                <w:lang w:eastAsia="zh-CN"/>
              </w:rPr>
              <w:t>istribution</w:t>
            </w:r>
          </w:p>
        </w:tc>
        <w:tc>
          <w:tcPr>
            <w:tcW w:w="3790" w:type="pct"/>
            <w:vAlign w:val="center"/>
          </w:tcPr>
          <w:p w14:paraId="455A56B4" w14:textId="77777777" w:rsidR="002D6986" w:rsidRDefault="00730290" w:rsidP="00AF0912">
            <w:pPr>
              <w:widowControl w:val="0"/>
              <w:jc w:val="center"/>
            </w:pPr>
            <w:r>
              <w:rPr>
                <w:rFonts w:hint="eastAsia"/>
                <w:lang w:eastAsia="zh-CN"/>
              </w:rPr>
              <w:t>80%</w:t>
            </w:r>
            <w:r>
              <w:rPr>
                <w:lang w:eastAsia="zh-CN"/>
              </w:rPr>
              <w:t xml:space="preserve"> indoor</w:t>
            </w:r>
            <w:r>
              <w:rPr>
                <w:rFonts w:hint="eastAsia"/>
                <w:lang w:eastAsia="zh-CN"/>
              </w:rPr>
              <w:t>,</w:t>
            </w:r>
            <w:r>
              <w:rPr>
                <w:lang w:eastAsia="zh-CN"/>
              </w:rPr>
              <w:t xml:space="preserve"> 3km/h;</w:t>
            </w:r>
            <w:r>
              <w:rPr>
                <w:rFonts w:hint="eastAsia"/>
                <w:lang w:eastAsia="zh-CN"/>
              </w:rPr>
              <w:t xml:space="preserve"> 20%</w:t>
            </w:r>
            <w:r>
              <w:rPr>
                <w:lang w:eastAsia="zh-CN"/>
              </w:rPr>
              <w:t xml:space="preserve"> outdoor, 30km/h</w:t>
            </w:r>
          </w:p>
        </w:tc>
      </w:tr>
      <w:tr w:rsidR="002D6986" w14:paraId="5DAB6553" w14:textId="77777777" w:rsidTr="00512C74">
        <w:tc>
          <w:tcPr>
            <w:tcW w:w="1210" w:type="pct"/>
            <w:vAlign w:val="center"/>
          </w:tcPr>
          <w:p w14:paraId="2E7BDA6D" w14:textId="77777777" w:rsidR="002D6986" w:rsidRDefault="002D6986" w:rsidP="002D6986">
            <w:pPr>
              <w:widowControl w:val="0"/>
              <w:jc w:val="center"/>
              <w:rPr>
                <w:lang w:eastAsia="zh-CN"/>
              </w:rPr>
            </w:pPr>
            <w:r>
              <w:rPr>
                <w:rFonts w:hint="eastAsia"/>
                <w:lang w:eastAsia="zh-CN"/>
              </w:rPr>
              <w:t>UE receiver</w:t>
            </w:r>
          </w:p>
        </w:tc>
        <w:tc>
          <w:tcPr>
            <w:tcW w:w="3790" w:type="pct"/>
            <w:vAlign w:val="center"/>
          </w:tcPr>
          <w:p w14:paraId="60775958" w14:textId="77777777" w:rsidR="002D6986" w:rsidRDefault="002D6986" w:rsidP="002D6986">
            <w:pPr>
              <w:widowControl w:val="0"/>
              <w:jc w:val="center"/>
              <w:rPr>
                <w:lang w:eastAsia="zh-CN"/>
              </w:rPr>
            </w:pPr>
            <w:r>
              <w:rPr>
                <w:rFonts w:hint="eastAsia"/>
                <w:lang w:eastAsia="zh-CN"/>
              </w:rPr>
              <w:t>MMSE-IRC</w:t>
            </w:r>
          </w:p>
        </w:tc>
      </w:tr>
      <w:tr w:rsidR="00AF0912" w14:paraId="766B2FCB" w14:textId="77777777" w:rsidTr="00512C74">
        <w:tc>
          <w:tcPr>
            <w:tcW w:w="1210" w:type="pct"/>
            <w:vAlign w:val="center"/>
          </w:tcPr>
          <w:p w14:paraId="135B119F" w14:textId="77777777" w:rsidR="00AF0912" w:rsidRDefault="00AF0912" w:rsidP="002D6986">
            <w:pPr>
              <w:widowControl w:val="0"/>
              <w:jc w:val="center"/>
              <w:rPr>
                <w:lang w:eastAsia="zh-CN"/>
              </w:rPr>
            </w:pPr>
            <w:r>
              <w:rPr>
                <w:rFonts w:hint="eastAsia"/>
                <w:lang w:eastAsia="zh-CN"/>
              </w:rPr>
              <w:t>MIMO scheme</w:t>
            </w:r>
          </w:p>
        </w:tc>
        <w:tc>
          <w:tcPr>
            <w:tcW w:w="3790" w:type="pct"/>
            <w:vAlign w:val="center"/>
          </w:tcPr>
          <w:p w14:paraId="04240F4A" w14:textId="6017C2C5" w:rsidR="006223AF" w:rsidRDefault="00AF0912" w:rsidP="009245D0">
            <w:pPr>
              <w:widowControl w:val="0"/>
              <w:jc w:val="center"/>
              <w:rPr>
                <w:lang w:eastAsia="zh-CN"/>
              </w:rPr>
            </w:pPr>
            <w:r>
              <w:rPr>
                <w:rFonts w:hint="eastAsia"/>
                <w:lang w:eastAsia="zh-CN"/>
              </w:rPr>
              <w:t>SU/MU-MIMO</w:t>
            </w:r>
            <w:r w:rsidR="006223AF">
              <w:rPr>
                <w:lang w:eastAsia="zh-CN"/>
              </w:rPr>
              <w:t xml:space="preserve"> switch</w:t>
            </w:r>
          </w:p>
        </w:tc>
      </w:tr>
      <w:tr w:rsidR="002D6986" w14:paraId="7C177990" w14:textId="77777777" w:rsidTr="00512C74">
        <w:tc>
          <w:tcPr>
            <w:tcW w:w="1210" w:type="pct"/>
            <w:vAlign w:val="center"/>
          </w:tcPr>
          <w:p w14:paraId="09157B81" w14:textId="77777777" w:rsidR="002D6986" w:rsidRDefault="002D6986" w:rsidP="002D6986">
            <w:pPr>
              <w:widowControl w:val="0"/>
              <w:jc w:val="center"/>
              <w:rPr>
                <w:lang w:eastAsia="zh-CN"/>
              </w:rPr>
            </w:pPr>
            <w:r>
              <w:rPr>
                <w:rFonts w:hint="eastAsia"/>
                <w:lang w:eastAsia="zh-CN"/>
              </w:rPr>
              <w:t>Scheduler</w:t>
            </w:r>
          </w:p>
        </w:tc>
        <w:tc>
          <w:tcPr>
            <w:tcW w:w="3790" w:type="pct"/>
            <w:vAlign w:val="center"/>
          </w:tcPr>
          <w:p w14:paraId="182FC7FA" w14:textId="77777777" w:rsidR="002D6986" w:rsidRDefault="002D6986" w:rsidP="002D6986">
            <w:pPr>
              <w:widowControl w:val="0"/>
              <w:jc w:val="center"/>
              <w:rPr>
                <w:lang w:eastAsia="zh-CN"/>
              </w:rPr>
            </w:pPr>
            <w:r>
              <w:rPr>
                <w:rFonts w:hint="eastAsia"/>
                <w:lang w:eastAsia="zh-CN"/>
              </w:rPr>
              <w:t>PF</w:t>
            </w:r>
          </w:p>
        </w:tc>
      </w:tr>
      <w:tr w:rsidR="002D6986" w14:paraId="0FEAA184" w14:textId="77777777" w:rsidTr="00512C74">
        <w:tc>
          <w:tcPr>
            <w:tcW w:w="1210" w:type="pct"/>
            <w:vAlign w:val="center"/>
          </w:tcPr>
          <w:p w14:paraId="2B9F8EE9" w14:textId="77777777" w:rsidR="002D6986" w:rsidRDefault="002D6986" w:rsidP="002D6986">
            <w:pPr>
              <w:widowControl w:val="0"/>
              <w:jc w:val="center"/>
              <w:rPr>
                <w:lang w:eastAsia="zh-CN"/>
              </w:rPr>
            </w:pPr>
            <w:r>
              <w:rPr>
                <w:rFonts w:hint="eastAsia"/>
                <w:lang w:eastAsia="zh-CN"/>
              </w:rPr>
              <w:t>Traffic model</w:t>
            </w:r>
          </w:p>
        </w:tc>
        <w:tc>
          <w:tcPr>
            <w:tcW w:w="3790" w:type="pct"/>
            <w:vAlign w:val="center"/>
          </w:tcPr>
          <w:p w14:paraId="233A5564" w14:textId="77777777" w:rsidR="002D6986" w:rsidRDefault="00AF0912">
            <w:pPr>
              <w:widowControl w:val="0"/>
              <w:jc w:val="center"/>
              <w:rPr>
                <w:lang w:eastAsia="zh-CN"/>
              </w:rPr>
            </w:pPr>
            <w:r>
              <w:rPr>
                <w:rFonts w:hint="eastAsia"/>
                <w:lang w:eastAsia="zh-CN"/>
              </w:rPr>
              <w:t>FTP model 1</w:t>
            </w:r>
            <w:r>
              <w:t xml:space="preserve"> </w:t>
            </w:r>
            <w:r w:rsidRPr="00AF0912">
              <w:rPr>
                <w:lang w:eastAsia="zh-CN"/>
              </w:rPr>
              <w:t>with packet size 0.5 Mbytes</w:t>
            </w:r>
          </w:p>
        </w:tc>
      </w:tr>
      <w:tr w:rsidR="00AF0912" w14:paraId="4826DCD7" w14:textId="77777777" w:rsidTr="00512C74">
        <w:tc>
          <w:tcPr>
            <w:tcW w:w="1210" w:type="pct"/>
            <w:vAlign w:val="center"/>
          </w:tcPr>
          <w:p w14:paraId="374303AB" w14:textId="77777777" w:rsidR="00AF0912" w:rsidRDefault="006D680E" w:rsidP="002D6986">
            <w:pPr>
              <w:widowControl w:val="0"/>
              <w:jc w:val="center"/>
              <w:rPr>
                <w:lang w:eastAsia="zh-CN"/>
              </w:rPr>
            </w:pPr>
            <w:r>
              <w:rPr>
                <w:rFonts w:hint="eastAsia"/>
                <w:lang w:eastAsia="zh-CN"/>
              </w:rPr>
              <w:t>Feedback assumption</w:t>
            </w:r>
          </w:p>
        </w:tc>
        <w:tc>
          <w:tcPr>
            <w:tcW w:w="3790" w:type="pct"/>
            <w:vAlign w:val="center"/>
          </w:tcPr>
          <w:p w14:paraId="20F0923C" w14:textId="77777777" w:rsidR="00AF0912" w:rsidRDefault="006D680E">
            <w:pPr>
              <w:widowControl w:val="0"/>
              <w:jc w:val="center"/>
              <w:rPr>
                <w:lang w:eastAsia="zh-CN"/>
              </w:rPr>
            </w:pPr>
            <w:r>
              <w:rPr>
                <w:rFonts w:hint="eastAsia"/>
                <w:lang w:eastAsia="zh-CN"/>
              </w:rPr>
              <w:t>Realistic</w:t>
            </w:r>
          </w:p>
        </w:tc>
      </w:tr>
      <w:tr w:rsidR="006D680E" w14:paraId="697BEECE" w14:textId="77777777" w:rsidTr="00512C74">
        <w:tc>
          <w:tcPr>
            <w:tcW w:w="1210" w:type="pct"/>
            <w:vAlign w:val="center"/>
          </w:tcPr>
          <w:p w14:paraId="15F3042B" w14:textId="77777777" w:rsidR="006D680E" w:rsidRDefault="0080387F" w:rsidP="002D6986">
            <w:pPr>
              <w:widowControl w:val="0"/>
              <w:jc w:val="center"/>
              <w:rPr>
                <w:lang w:eastAsia="zh-CN"/>
              </w:rPr>
            </w:pPr>
            <w:r>
              <w:rPr>
                <w:rFonts w:hint="eastAsia"/>
                <w:lang w:eastAsia="zh-CN"/>
              </w:rPr>
              <w:t>Channel</w:t>
            </w:r>
            <w:r>
              <w:rPr>
                <w:lang w:eastAsia="zh-CN"/>
              </w:rPr>
              <w:t xml:space="preserve"> estimation</w:t>
            </w:r>
          </w:p>
        </w:tc>
        <w:tc>
          <w:tcPr>
            <w:tcW w:w="3790" w:type="pct"/>
            <w:vAlign w:val="center"/>
          </w:tcPr>
          <w:p w14:paraId="26F393DB" w14:textId="77777777" w:rsidR="006D680E" w:rsidRDefault="0080387F">
            <w:pPr>
              <w:widowControl w:val="0"/>
              <w:jc w:val="center"/>
              <w:rPr>
                <w:lang w:eastAsia="zh-CN"/>
              </w:rPr>
            </w:pPr>
            <w:r>
              <w:rPr>
                <w:rFonts w:hint="eastAsia"/>
                <w:lang w:eastAsia="zh-CN"/>
              </w:rPr>
              <w:t>Realistic</w:t>
            </w:r>
          </w:p>
        </w:tc>
      </w:tr>
    </w:tbl>
    <w:p w14:paraId="52854228" w14:textId="77777777" w:rsidR="00545D0C" w:rsidRPr="00E275F0" w:rsidRDefault="00545D0C" w:rsidP="009F5C81">
      <w:pPr>
        <w:rPr>
          <w:lang w:val="en-GB" w:eastAsia="zh-CN"/>
        </w:rPr>
      </w:pPr>
    </w:p>
    <w:sectPr w:rsidR="00545D0C" w:rsidRPr="00E275F0" w:rsidSect="00844F5B">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B0D123" w14:textId="77777777" w:rsidR="002C7CC3" w:rsidRDefault="002C7CC3" w:rsidP="00087C7C">
      <w:pPr>
        <w:spacing w:after="0"/>
      </w:pPr>
      <w:r>
        <w:separator/>
      </w:r>
    </w:p>
  </w:endnote>
  <w:endnote w:type="continuationSeparator" w:id="0">
    <w:p w14:paraId="08BF88C8" w14:textId="77777777" w:rsidR="002C7CC3" w:rsidRDefault="002C7CC3" w:rsidP="0008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B092DA" w14:textId="77777777" w:rsidR="002C7CC3" w:rsidRDefault="002C7CC3" w:rsidP="00087C7C">
      <w:pPr>
        <w:spacing w:after="0"/>
      </w:pPr>
      <w:r>
        <w:separator/>
      </w:r>
    </w:p>
  </w:footnote>
  <w:footnote w:type="continuationSeparator" w:id="0">
    <w:p w14:paraId="54584541" w14:textId="77777777" w:rsidR="002C7CC3" w:rsidRDefault="002C7CC3" w:rsidP="00087C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77661"/>
    <w:multiLevelType w:val="hybridMultilevel"/>
    <w:tmpl w:val="6906A6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F158E"/>
    <w:multiLevelType w:val="hybridMultilevel"/>
    <w:tmpl w:val="50CAB12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2A534F"/>
    <w:multiLevelType w:val="hybridMultilevel"/>
    <w:tmpl w:val="8AFC50D4"/>
    <w:lvl w:ilvl="0" w:tplc="DBBECB22">
      <w:numFmt w:val="bullet"/>
      <w:lvlText w:val="-"/>
      <w:lvlJc w:val="left"/>
      <w:pPr>
        <w:ind w:left="817" w:hanging="360"/>
      </w:pPr>
      <w:rPr>
        <w:rFonts w:ascii="Times New Roman" w:eastAsia="Malgun Gothic" w:hAnsi="Times New Roman" w:cs="Times New Roman"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 w15:restartNumberingAfterBreak="0">
    <w:nsid w:val="0E306D02"/>
    <w:multiLevelType w:val="hybridMultilevel"/>
    <w:tmpl w:val="1E10C180"/>
    <w:lvl w:ilvl="0" w:tplc="9FD2E4A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3E5543"/>
    <w:multiLevelType w:val="hybridMultilevel"/>
    <w:tmpl w:val="681EC5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061BBA"/>
    <w:multiLevelType w:val="hybridMultilevel"/>
    <w:tmpl w:val="CB9492D8"/>
    <w:lvl w:ilvl="0" w:tplc="DBBECB2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F378D8"/>
    <w:multiLevelType w:val="hybridMultilevel"/>
    <w:tmpl w:val="774AC134"/>
    <w:lvl w:ilvl="0" w:tplc="9FD2E4A8">
      <w:start w:val="1"/>
      <w:numFmt w:val="bullet"/>
      <w:lvlText w:val="•"/>
      <w:lvlJc w:val="left"/>
      <w:pPr>
        <w:tabs>
          <w:tab w:val="num" w:pos="720"/>
        </w:tabs>
        <w:ind w:left="720" w:hanging="360"/>
      </w:pPr>
      <w:rPr>
        <w:rFonts w:ascii="Arial" w:hAnsi="Arial" w:hint="default"/>
      </w:rPr>
    </w:lvl>
    <w:lvl w:ilvl="1" w:tplc="880A7A66">
      <w:start w:val="60"/>
      <w:numFmt w:val="bullet"/>
      <w:lvlText w:val="•"/>
      <w:lvlJc w:val="left"/>
      <w:pPr>
        <w:tabs>
          <w:tab w:val="num" w:pos="1440"/>
        </w:tabs>
        <w:ind w:left="1440" w:hanging="360"/>
      </w:pPr>
      <w:rPr>
        <w:rFonts w:ascii="Arial" w:hAnsi="Arial" w:hint="default"/>
      </w:rPr>
    </w:lvl>
    <w:lvl w:ilvl="2" w:tplc="F73080A6" w:tentative="1">
      <w:start w:val="1"/>
      <w:numFmt w:val="bullet"/>
      <w:lvlText w:val="•"/>
      <w:lvlJc w:val="left"/>
      <w:pPr>
        <w:tabs>
          <w:tab w:val="num" w:pos="2160"/>
        </w:tabs>
        <w:ind w:left="2160" w:hanging="360"/>
      </w:pPr>
      <w:rPr>
        <w:rFonts w:ascii="Arial" w:hAnsi="Arial" w:hint="default"/>
      </w:rPr>
    </w:lvl>
    <w:lvl w:ilvl="3" w:tplc="079A2002" w:tentative="1">
      <w:start w:val="1"/>
      <w:numFmt w:val="bullet"/>
      <w:lvlText w:val="•"/>
      <w:lvlJc w:val="left"/>
      <w:pPr>
        <w:tabs>
          <w:tab w:val="num" w:pos="2880"/>
        </w:tabs>
        <w:ind w:left="2880" w:hanging="360"/>
      </w:pPr>
      <w:rPr>
        <w:rFonts w:ascii="Arial" w:hAnsi="Arial" w:hint="default"/>
      </w:rPr>
    </w:lvl>
    <w:lvl w:ilvl="4" w:tplc="5ADC1D92" w:tentative="1">
      <w:start w:val="1"/>
      <w:numFmt w:val="bullet"/>
      <w:lvlText w:val="•"/>
      <w:lvlJc w:val="left"/>
      <w:pPr>
        <w:tabs>
          <w:tab w:val="num" w:pos="3600"/>
        </w:tabs>
        <w:ind w:left="3600" w:hanging="360"/>
      </w:pPr>
      <w:rPr>
        <w:rFonts w:ascii="Arial" w:hAnsi="Arial" w:hint="default"/>
      </w:rPr>
    </w:lvl>
    <w:lvl w:ilvl="5" w:tplc="E466DE18" w:tentative="1">
      <w:start w:val="1"/>
      <w:numFmt w:val="bullet"/>
      <w:lvlText w:val="•"/>
      <w:lvlJc w:val="left"/>
      <w:pPr>
        <w:tabs>
          <w:tab w:val="num" w:pos="4320"/>
        </w:tabs>
        <w:ind w:left="4320" w:hanging="360"/>
      </w:pPr>
      <w:rPr>
        <w:rFonts w:ascii="Arial" w:hAnsi="Arial" w:hint="default"/>
      </w:rPr>
    </w:lvl>
    <w:lvl w:ilvl="6" w:tplc="F87A03C6" w:tentative="1">
      <w:start w:val="1"/>
      <w:numFmt w:val="bullet"/>
      <w:lvlText w:val="•"/>
      <w:lvlJc w:val="left"/>
      <w:pPr>
        <w:tabs>
          <w:tab w:val="num" w:pos="5040"/>
        </w:tabs>
        <w:ind w:left="5040" w:hanging="360"/>
      </w:pPr>
      <w:rPr>
        <w:rFonts w:ascii="Arial" w:hAnsi="Arial" w:hint="default"/>
      </w:rPr>
    </w:lvl>
    <w:lvl w:ilvl="7" w:tplc="2D36B4BE" w:tentative="1">
      <w:start w:val="1"/>
      <w:numFmt w:val="bullet"/>
      <w:lvlText w:val="•"/>
      <w:lvlJc w:val="left"/>
      <w:pPr>
        <w:tabs>
          <w:tab w:val="num" w:pos="5760"/>
        </w:tabs>
        <w:ind w:left="5760" w:hanging="360"/>
      </w:pPr>
      <w:rPr>
        <w:rFonts w:ascii="Arial" w:hAnsi="Arial" w:hint="default"/>
      </w:rPr>
    </w:lvl>
    <w:lvl w:ilvl="8" w:tplc="7C94ACC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EC4F39"/>
    <w:multiLevelType w:val="hybridMultilevel"/>
    <w:tmpl w:val="BE7E8576"/>
    <w:lvl w:ilvl="0" w:tplc="AF9455B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83983"/>
    <w:multiLevelType w:val="hybridMultilevel"/>
    <w:tmpl w:val="07CC67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55B48EF"/>
    <w:multiLevelType w:val="hybridMultilevel"/>
    <w:tmpl w:val="7FA8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0725D3"/>
    <w:multiLevelType w:val="hybridMultilevel"/>
    <w:tmpl w:val="6EA05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351A9B"/>
    <w:multiLevelType w:val="hybridMultilevel"/>
    <w:tmpl w:val="DBF023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0E160C"/>
    <w:multiLevelType w:val="hybridMultilevel"/>
    <w:tmpl w:val="1CB22CEC"/>
    <w:lvl w:ilvl="0" w:tplc="2DD464CC">
      <w:numFmt w:val="bullet"/>
      <w:lvlText w:val="-"/>
      <w:lvlJc w:val="left"/>
      <w:pPr>
        <w:ind w:left="1140" w:hanging="360"/>
      </w:pPr>
      <w:rPr>
        <w:rFonts w:ascii="Times" w:eastAsia="Batang" w:hAnsi="Times" w:cs="Time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5" w15:restartNumberingAfterBreak="0">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0FA9AA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4322C3A"/>
    <w:multiLevelType w:val="hybridMultilevel"/>
    <w:tmpl w:val="EBA4A1BE"/>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8" w15:restartNumberingAfterBreak="0">
    <w:nsid w:val="380439A7"/>
    <w:multiLevelType w:val="hybridMultilevel"/>
    <w:tmpl w:val="EF6214A0"/>
    <w:lvl w:ilvl="0" w:tplc="9FD2E4A8">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A755356"/>
    <w:multiLevelType w:val="hybridMultilevel"/>
    <w:tmpl w:val="8556D7E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B404C12"/>
    <w:multiLevelType w:val="hybridMultilevel"/>
    <w:tmpl w:val="571E9B9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32D1B"/>
    <w:multiLevelType w:val="hybridMultilevel"/>
    <w:tmpl w:val="2278DD24"/>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53B2165"/>
    <w:multiLevelType w:val="hybridMultilevel"/>
    <w:tmpl w:val="B5C4AA5A"/>
    <w:lvl w:ilvl="0" w:tplc="D35CE7F4">
      <w:start w:val="1"/>
      <w:numFmt w:val="bullet"/>
      <w:lvlText w:val="•"/>
      <w:lvlJc w:val="left"/>
      <w:pPr>
        <w:tabs>
          <w:tab w:val="num" w:pos="720"/>
        </w:tabs>
        <w:ind w:left="720" w:hanging="360"/>
      </w:pPr>
      <w:rPr>
        <w:rFonts w:ascii="Arial" w:hAnsi="Arial" w:hint="default"/>
      </w:rPr>
    </w:lvl>
    <w:lvl w:ilvl="1" w:tplc="207ECDCA">
      <w:start w:val="60"/>
      <w:numFmt w:val="bullet"/>
      <w:lvlText w:val="•"/>
      <w:lvlJc w:val="left"/>
      <w:pPr>
        <w:tabs>
          <w:tab w:val="num" w:pos="1440"/>
        </w:tabs>
        <w:ind w:left="1440" w:hanging="360"/>
      </w:pPr>
      <w:rPr>
        <w:rFonts w:ascii="Arial" w:hAnsi="Arial" w:hint="default"/>
      </w:rPr>
    </w:lvl>
    <w:lvl w:ilvl="2" w:tplc="3A565B42" w:tentative="1">
      <w:start w:val="1"/>
      <w:numFmt w:val="bullet"/>
      <w:lvlText w:val="•"/>
      <w:lvlJc w:val="left"/>
      <w:pPr>
        <w:tabs>
          <w:tab w:val="num" w:pos="2160"/>
        </w:tabs>
        <w:ind w:left="2160" w:hanging="360"/>
      </w:pPr>
      <w:rPr>
        <w:rFonts w:ascii="Arial" w:hAnsi="Arial" w:hint="default"/>
      </w:rPr>
    </w:lvl>
    <w:lvl w:ilvl="3" w:tplc="788ACC7A" w:tentative="1">
      <w:start w:val="1"/>
      <w:numFmt w:val="bullet"/>
      <w:lvlText w:val="•"/>
      <w:lvlJc w:val="left"/>
      <w:pPr>
        <w:tabs>
          <w:tab w:val="num" w:pos="2880"/>
        </w:tabs>
        <w:ind w:left="2880" w:hanging="360"/>
      </w:pPr>
      <w:rPr>
        <w:rFonts w:ascii="Arial" w:hAnsi="Arial" w:hint="default"/>
      </w:rPr>
    </w:lvl>
    <w:lvl w:ilvl="4" w:tplc="ED9AD978" w:tentative="1">
      <w:start w:val="1"/>
      <w:numFmt w:val="bullet"/>
      <w:lvlText w:val="•"/>
      <w:lvlJc w:val="left"/>
      <w:pPr>
        <w:tabs>
          <w:tab w:val="num" w:pos="3600"/>
        </w:tabs>
        <w:ind w:left="3600" w:hanging="360"/>
      </w:pPr>
      <w:rPr>
        <w:rFonts w:ascii="Arial" w:hAnsi="Arial" w:hint="default"/>
      </w:rPr>
    </w:lvl>
    <w:lvl w:ilvl="5" w:tplc="723A8F16" w:tentative="1">
      <w:start w:val="1"/>
      <w:numFmt w:val="bullet"/>
      <w:lvlText w:val="•"/>
      <w:lvlJc w:val="left"/>
      <w:pPr>
        <w:tabs>
          <w:tab w:val="num" w:pos="4320"/>
        </w:tabs>
        <w:ind w:left="4320" w:hanging="360"/>
      </w:pPr>
      <w:rPr>
        <w:rFonts w:ascii="Arial" w:hAnsi="Arial" w:hint="default"/>
      </w:rPr>
    </w:lvl>
    <w:lvl w:ilvl="6" w:tplc="DE40BEDE" w:tentative="1">
      <w:start w:val="1"/>
      <w:numFmt w:val="bullet"/>
      <w:lvlText w:val="•"/>
      <w:lvlJc w:val="left"/>
      <w:pPr>
        <w:tabs>
          <w:tab w:val="num" w:pos="5040"/>
        </w:tabs>
        <w:ind w:left="5040" w:hanging="360"/>
      </w:pPr>
      <w:rPr>
        <w:rFonts w:ascii="Arial" w:hAnsi="Arial" w:hint="default"/>
      </w:rPr>
    </w:lvl>
    <w:lvl w:ilvl="7" w:tplc="C52E26CA" w:tentative="1">
      <w:start w:val="1"/>
      <w:numFmt w:val="bullet"/>
      <w:lvlText w:val="•"/>
      <w:lvlJc w:val="left"/>
      <w:pPr>
        <w:tabs>
          <w:tab w:val="num" w:pos="5760"/>
        </w:tabs>
        <w:ind w:left="5760" w:hanging="360"/>
      </w:pPr>
      <w:rPr>
        <w:rFonts w:ascii="Arial" w:hAnsi="Arial" w:hint="default"/>
      </w:rPr>
    </w:lvl>
    <w:lvl w:ilvl="8" w:tplc="6498B01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7958A6"/>
    <w:multiLevelType w:val="hybridMultilevel"/>
    <w:tmpl w:val="5CD0F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C61F60"/>
    <w:multiLevelType w:val="hybridMultilevel"/>
    <w:tmpl w:val="C060D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DA18E6"/>
    <w:multiLevelType w:val="hybridMultilevel"/>
    <w:tmpl w:val="CA34AA62"/>
    <w:lvl w:ilvl="0" w:tplc="175EF08E">
      <w:start w:val="1"/>
      <w:numFmt w:val="bullet"/>
      <w:lvlText w:val="•"/>
      <w:lvlJc w:val="left"/>
      <w:pPr>
        <w:tabs>
          <w:tab w:val="num" w:pos="720"/>
        </w:tabs>
        <w:ind w:left="720" w:hanging="360"/>
      </w:pPr>
      <w:rPr>
        <w:rFonts w:ascii="Arial" w:hAnsi="Arial" w:hint="default"/>
      </w:rPr>
    </w:lvl>
    <w:lvl w:ilvl="1" w:tplc="4256606E">
      <w:start w:val="60"/>
      <w:numFmt w:val="bullet"/>
      <w:lvlText w:val="•"/>
      <w:lvlJc w:val="left"/>
      <w:pPr>
        <w:tabs>
          <w:tab w:val="num" w:pos="1440"/>
        </w:tabs>
        <w:ind w:left="1440" w:hanging="360"/>
      </w:pPr>
      <w:rPr>
        <w:rFonts w:ascii="Arial" w:hAnsi="Arial" w:hint="default"/>
      </w:rPr>
    </w:lvl>
    <w:lvl w:ilvl="2" w:tplc="CAE4314C" w:tentative="1">
      <w:start w:val="1"/>
      <w:numFmt w:val="bullet"/>
      <w:lvlText w:val="•"/>
      <w:lvlJc w:val="left"/>
      <w:pPr>
        <w:tabs>
          <w:tab w:val="num" w:pos="2160"/>
        </w:tabs>
        <w:ind w:left="2160" w:hanging="360"/>
      </w:pPr>
      <w:rPr>
        <w:rFonts w:ascii="Arial" w:hAnsi="Arial" w:hint="default"/>
      </w:rPr>
    </w:lvl>
    <w:lvl w:ilvl="3" w:tplc="82B85718" w:tentative="1">
      <w:start w:val="1"/>
      <w:numFmt w:val="bullet"/>
      <w:lvlText w:val="•"/>
      <w:lvlJc w:val="left"/>
      <w:pPr>
        <w:tabs>
          <w:tab w:val="num" w:pos="2880"/>
        </w:tabs>
        <w:ind w:left="2880" w:hanging="360"/>
      </w:pPr>
      <w:rPr>
        <w:rFonts w:ascii="Arial" w:hAnsi="Arial" w:hint="default"/>
      </w:rPr>
    </w:lvl>
    <w:lvl w:ilvl="4" w:tplc="AEFC9816" w:tentative="1">
      <w:start w:val="1"/>
      <w:numFmt w:val="bullet"/>
      <w:lvlText w:val="•"/>
      <w:lvlJc w:val="left"/>
      <w:pPr>
        <w:tabs>
          <w:tab w:val="num" w:pos="3600"/>
        </w:tabs>
        <w:ind w:left="3600" w:hanging="360"/>
      </w:pPr>
      <w:rPr>
        <w:rFonts w:ascii="Arial" w:hAnsi="Arial" w:hint="default"/>
      </w:rPr>
    </w:lvl>
    <w:lvl w:ilvl="5" w:tplc="EC1A2E6C" w:tentative="1">
      <w:start w:val="1"/>
      <w:numFmt w:val="bullet"/>
      <w:lvlText w:val="•"/>
      <w:lvlJc w:val="left"/>
      <w:pPr>
        <w:tabs>
          <w:tab w:val="num" w:pos="4320"/>
        </w:tabs>
        <w:ind w:left="4320" w:hanging="360"/>
      </w:pPr>
      <w:rPr>
        <w:rFonts w:ascii="Arial" w:hAnsi="Arial" w:hint="default"/>
      </w:rPr>
    </w:lvl>
    <w:lvl w:ilvl="6" w:tplc="634231DC" w:tentative="1">
      <w:start w:val="1"/>
      <w:numFmt w:val="bullet"/>
      <w:lvlText w:val="•"/>
      <w:lvlJc w:val="left"/>
      <w:pPr>
        <w:tabs>
          <w:tab w:val="num" w:pos="5040"/>
        </w:tabs>
        <w:ind w:left="5040" w:hanging="360"/>
      </w:pPr>
      <w:rPr>
        <w:rFonts w:ascii="Arial" w:hAnsi="Arial" w:hint="default"/>
      </w:rPr>
    </w:lvl>
    <w:lvl w:ilvl="7" w:tplc="16D65F9A" w:tentative="1">
      <w:start w:val="1"/>
      <w:numFmt w:val="bullet"/>
      <w:lvlText w:val="•"/>
      <w:lvlJc w:val="left"/>
      <w:pPr>
        <w:tabs>
          <w:tab w:val="num" w:pos="5760"/>
        </w:tabs>
        <w:ind w:left="5760" w:hanging="360"/>
      </w:pPr>
      <w:rPr>
        <w:rFonts w:ascii="Arial" w:hAnsi="Arial" w:hint="default"/>
      </w:rPr>
    </w:lvl>
    <w:lvl w:ilvl="8" w:tplc="2C2E295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3B630E"/>
    <w:multiLevelType w:val="hybridMultilevel"/>
    <w:tmpl w:val="D108B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0B2624"/>
    <w:multiLevelType w:val="hybridMultilevel"/>
    <w:tmpl w:val="D480DAD8"/>
    <w:lvl w:ilvl="0" w:tplc="4B1A8C90">
      <w:start w:val="1"/>
      <w:numFmt w:val="bullet"/>
      <w:lvlText w:val="•"/>
      <w:lvlJc w:val="left"/>
      <w:pPr>
        <w:tabs>
          <w:tab w:val="num" w:pos="720"/>
        </w:tabs>
        <w:ind w:left="720" w:hanging="360"/>
      </w:pPr>
      <w:rPr>
        <w:rFonts w:ascii="Arial" w:hAnsi="Arial" w:hint="default"/>
      </w:rPr>
    </w:lvl>
    <w:lvl w:ilvl="1" w:tplc="D2C21C26">
      <w:start w:val="60"/>
      <w:numFmt w:val="bullet"/>
      <w:lvlText w:val="•"/>
      <w:lvlJc w:val="left"/>
      <w:pPr>
        <w:tabs>
          <w:tab w:val="num" w:pos="1440"/>
        </w:tabs>
        <w:ind w:left="1440" w:hanging="360"/>
      </w:pPr>
      <w:rPr>
        <w:rFonts w:ascii="Arial" w:hAnsi="Arial" w:hint="default"/>
      </w:rPr>
    </w:lvl>
    <w:lvl w:ilvl="2" w:tplc="321CC2BE" w:tentative="1">
      <w:start w:val="1"/>
      <w:numFmt w:val="bullet"/>
      <w:lvlText w:val="•"/>
      <w:lvlJc w:val="left"/>
      <w:pPr>
        <w:tabs>
          <w:tab w:val="num" w:pos="2160"/>
        </w:tabs>
        <w:ind w:left="2160" w:hanging="360"/>
      </w:pPr>
      <w:rPr>
        <w:rFonts w:ascii="Arial" w:hAnsi="Arial" w:hint="default"/>
      </w:rPr>
    </w:lvl>
    <w:lvl w:ilvl="3" w:tplc="85268326" w:tentative="1">
      <w:start w:val="1"/>
      <w:numFmt w:val="bullet"/>
      <w:lvlText w:val="•"/>
      <w:lvlJc w:val="left"/>
      <w:pPr>
        <w:tabs>
          <w:tab w:val="num" w:pos="2880"/>
        </w:tabs>
        <w:ind w:left="2880" w:hanging="360"/>
      </w:pPr>
      <w:rPr>
        <w:rFonts w:ascii="Arial" w:hAnsi="Arial" w:hint="default"/>
      </w:rPr>
    </w:lvl>
    <w:lvl w:ilvl="4" w:tplc="AA8C2C50" w:tentative="1">
      <w:start w:val="1"/>
      <w:numFmt w:val="bullet"/>
      <w:lvlText w:val="•"/>
      <w:lvlJc w:val="left"/>
      <w:pPr>
        <w:tabs>
          <w:tab w:val="num" w:pos="3600"/>
        </w:tabs>
        <w:ind w:left="3600" w:hanging="360"/>
      </w:pPr>
      <w:rPr>
        <w:rFonts w:ascii="Arial" w:hAnsi="Arial" w:hint="default"/>
      </w:rPr>
    </w:lvl>
    <w:lvl w:ilvl="5" w:tplc="6B9A6068" w:tentative="1">
      <w:start w:val="1"/>
      <w:numFmt w:val="bullet"/>
      <w:lvlText w:val="•"/>
      <w:lvlJc w:val="left"/>
      <w:pPr>
        <w:tabs>
          <w:tab w:val="num" w:pos="4320"/>
        </w:tabs>
        <w:ind w:left="4320" w:hanging="360"/>
      </w:pPr>
      <w:rPr>
        <w:rFonts w:ascii="Arial" w:hAnsi="Arial" w:hint="default"/>
      </w:rPr>
    </w:lvl>
    <w:lvl w:ilvl="6" w:tplc="E10413F0" w:tentative="1">
      <w:start w:val="1"/>
      <w:numFmt w:val="bullet"/>
      <w:lvlText w:val="•"/>
      <w:lvlJc w:val="left"/>
      <w:pPr>
        <w:tabs>
          <w:tab w:val="num" w:pos="5040"/>
        </w:tabs>
        <w:ind w:left="5040" w:hanging="360"/>
      </w:pPr>
      <w:rPr>
        <w:rFonts w:ascii="Arial" w:hAnsi="Arial" w:hint="default"/>
      </w:rPr>
    </w:lvl>
    <w:lvl w:ilvl="7" w:tplc="36ACC610" w:tentative="1">
      <w:start w:val="1"/>
      <w:numFmt w:val="bullet"/>
      <w:lvlText w:val="•"/>
      <w:lvlJc w:val="left"/>
      <w:pPr>
        <w:tabs>
          <w:tab w:val="num" w:pos="5760"/>
        </w:tabs>
        <w:ind w:left="5760" w:hanging="360"/>
      </w:pPr>
      <w:rPr>
        <w:rFonts w:ascii="Arial" w:hAnsi="Arial" w:hint="default"/>
      </w:rPr>
    </w:lvl>
    <w:lvl w:ilvl="8" w:tplc="FF3C44F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7156218"/>
    <w:multiLevelType w:val="hybridMultilevel"/>
    <w:tmpl w:val="97F4D7F8"/>
    <w:lvl w:ilvl="0" w:tplc="04090001">
      <w:start w:val="1"/>
      <w:numFmt w:val="bullet"/>
      <w:lvlText w:val=""/>
      <w:lvlJc w:val="left"/>
      <w:pPr>
        <w:ind w:left="420" w:hanging="420"/>
      </w:pPr>
      <w:rPr>
        <w:rFonts w:ascii="Symbol" w:hAnsi="Symbo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6D4D65"/>
    <w:multiLevelType w:val="hybridMultilevel"/>
    <w:tmpl w:val="DBCA8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022C2C"/>
    <w:multiLevelType w:val="hybridMultilevel"/>
    <w:tmpl w:val="78CEE2A6"/>
    <w:lvl w:ilvl="0" w:tplc="A734ED02">
      <w:start w:val="1"/>
      <w:numFmt w:val="bullet"/>
      <w:lvlText w:val="o"/>
      <w:lvlJc w:val="left"/>
      <w:pPr>
        <w:tabs>
          <w:tab w:val="num" w:pos="720"/>
        </w:tabs>
        <w:ind w:left="720" w:hanging="360"/>
      </w:pPr>
      <w:rPr>
        <w:rFonts w:ascii="Courier New" w:hAnsi="Courier New" w:hint="default"/>
      </w:rPr>
    </w:lvl>
    <w:lvl w:ilvl="1" w:tplc="2ECC970A" w:tentative="1">
      <w:start w:val="1"/>
      <w:numFmt w:val="bullet"/>
      <w:lvlText w:val="o"/>
      <w:lvlJc w:val="left"/>
      <w:pPr>
        <w:tabs>
          <w:tab w:val="num" w:pos="1440"/>
        </w:tabs>
        <w:ind w:left="1440" w:hanging="360"/>
      </w:pPr>
      <w:rPr>
        <w:rFonts w:ascii="Courier New" w:hAnsi="Courier New" w:hint="default"/>
      </w:rPr>
    </w:lvl>
    <w:lvl w:ilvl="2" w:tplc="DDDCD05E">
      <w:start w:val="1"/>
      <w:numFmt w:val="bullet"/>
      <w:lvlText w:val="o"/>
      <w:lvlJc w:val="left"/>
      <w:pPr>
        <w:tabs>
          <w:tab w:val="num" w:pos="2160"/>
        </w:tabs>
        <w:ind w:left="2160" w:hanging="360"/>
      </w:pPr>
      <w:rPr>
        <w:rFonts w:ascii="Courier New" w:hAnsi="Courier New" w:hint="default"/>
      </w:rPr>
    </w:lvl>
    <w:lvl w:ilvl="3" w:tplc="5ED68FD6" w:tentative="1">
      <w:start w:val="1"/>
      <w:numFmt w:val="bullet"/>
      <w:lvlText w:val="o"/>
      <w:lvlJc w:val="left"/>
      <w:pPr>
        <w:tabs>
          <w:tab w:val="num" w:pos="2880"/>
        </w:tabs>
        <w:ind w:left="2880" w:hanging="360"/>
      </w:pPr>
      <w:rPr>
        <w:rFonts w:ascii="Courier New" w:hAnsi="Courier New" w:hint="default"/>
      </w:rPr>
    </w:lvl>
    <w:lvl w:ilvl="4" w:tplc="67D4BFE4" w:tentative="1">
      <w:start w:val="1"/>
      <w:numFmt w:val="bullet"/>
      <w:lvlText w:val="o"/>
      <w:lvlJc w:val="left"/>
      <w:pPr>
        <w:tabs>
          <w:tab w:val="num" w:pos="3600"/>
        </w:tabs>
        <w:ind w:left="3600" w:hanging="360"/>
      </w:pPr>
      <w:rPr>
        <w:rFonts w:ascii="Courier New" w:hAnsi="Courier New" w:hint="default"/>
      </w:rPr>
    </w:lvl>
    <w:lvl w:ilvl="5" w:tplc="023E8180" w:tentative="1">
      <w:start w:val="1"/>
      <w:numFmt w:val="bullet"/>
      <w:lvlText w:val="o"/>
      <w:lvlJc w:val="left"/>
      <w:pPr>
        <w:tabs>
          <w:tab w:val="num" w:pos="4320"/>
        </w:tabs>
        <w:ind w:left="4320" w:hanging="360"/>
      </w:pPr>
      <w:rPr>
        <w:rFonts w:ascii="Courier New" w:hAnsi="Courier New" w:hint="default"/>
      </w:rPr>
    </w:lvl>
    <w:lvl w:ilvl="6" w:tplc="7996F238" w:tentative="1">
      <w:start w:val="1"/>
      <w:numFmt w:val="bullet"/>
      <w:lvlText w:val="o"/>
      <w:lvlJc w:val="left"/>
      <w:pPr>
        <w:tabs>
          <w:tab w:val="num" w:pos="5040"/>
        </w:tabs>
        <w:ind w:left="5040" w:hanging="360"/>
      </w:pPr>
      <w:rPr>
        <w:rFonts w:ascii="Courier New" w:hAnsi="Courier New" w:hint="default"/>
      </w:rPr>
    </w:lvl>
    <w:lvl w:ilvl="7" w:tplc="F3CA12BA" w:tentative="1">
      <w:start w:val="1"/>
      <w:numFmt w:val="bullet"/>
      <w:lvlText w:val="o"/>
      <w:lvlJc w:val="left"/>
      <w:pPr>
        <w:tabs>
          <w:tab w:val="num" w:pos="5760"/>
        </w:tabs>
        <w:ind w:left="5760" w:hanging="360"/>
      </w:pPr>
      <w:rPr>
        <w:rFonts w:ascii="Courier New" w:hAnsi="Courier New" w:hint="default"/>
      </w:rPr>
    </w:lvl>
    <w:lvl w:ilvl="8" w:tplc="F0126D88" w:tentative="1">
      <w:start w:val="1"/>
      <w:numFmt w:val="bullet"/>
      <w:lvlText w:val="o"/>
      <w:lvlJc w:val="left"/>
      <w:pPr>
        <w:tabs>
          <w:tab w:val="num" w:pos="6480"/>
        </w:tabs>
        <w:ind w:left="6480" w:hanging="360"/>
      </w:pPr>
      <w:rPr>
        <w:rFonts w:ascii="Courier New" w:hAnsi="Courier New" w:hint="default"/>
      </w:rPr>
    </w:lvl>
  </w:abstractNum>
  <w:abstractNum w:abstractNumId="35" w15:restartNumberingAfterBreak="0">
    <w:nsid w:val="79D76FE6"/>
    <w:multiLevelType w:val="hybridMultilevel"/>
    <w:tmpl w:val="52E22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8D1BBD"/>
    <w:multiLevelType w:val="hybridMultilevel"/>
    <w:tmpl w:val="CE647DA2"/>
    <w:lvl w:ilvl="0" w:tplc="04090003">
      <w:start w:val="1"/>
      <w:numFmt w:val="bullet"/>
      <w:lvlText w:val="o"/>
      <w:lvlJc w:val="left"/>
      <w:pPr>
        <w:ind w:left="826" w:hanging="360"/>
      </w:pPr>
      <w:rPr>
        <w:rFonts w:ascii="Courier New" w:hAnsi="Courier New" w:cs="Courier New" w:hint="default"/>
      </w:rPr>
    </w:lvl>
    <w:lvl w:ilvl="1" w:tplc="04090003">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37" w15:restartNumberingAfterBreak="0">
    <w:nsid w:val="7BF1289E"/>
    <w:multiLevelType w:val="hybridMultilevel"/>
    <w:tmpl w:val="BBDEE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907705"/>
    <w:multiLevelType w:val="hybridMultilevel"/>
    <w:tmpl w:val="4AE49594"/>
    <w:lvl w:ilvl="0" w:tplc="64FA27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ECC3381"/>
    <w:multiLevelType w:val="hybridMultilevel"/>
    <w:tmpl w:val="3078DCB2"/>
    <w:lvl w:ilvl="0" w:tplc="2DD464CC">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6"/>
  </w:num>
  <w:num w:numId="3">
    <w:abstractNumId w:val="1"/>
  </w:num>
  <w:num w:numId="4">
    <w:abstractNumId w:val="10"/>
  </w:num>
  <w:num w:numId="5">
    <w:abstractNumId w:val="32"/>
  </w:num>
  <w:num w:numId="6">
    <w:abstractNumId w:val="0"/>
  </w:num>
  <w:num w:numId="7">
    <w:abstractNumId w:val="23"/>
  </w:num>
  <w:num w:numId="8">
    <w:abstractNumId w:val="4"/>
  </w:num>
  <w:num w:numId="9">
    <w:abstractNumId w:val="35"/>
  </w:num>
  <w:num w:numId="10">
    <w:abstractNumId w:val="11"/>
  </w:num>
  <w:num w:numId="11">
    <w:abstractNumId w:val="31"/>
  </w:num>
  <w:num w:numId="12">
    <w:abstractNumId w:val="13"/>
  </w:num>
  <w:num w:numId="13">
    <w:abstractNumId w:val="9"/>
  </w:num>
  <w:num w:numId="14">
    <w:abstractNumId w:val="38"/>
  </w:num>
  <w:num w:numId="15">
    <w:abstractNumId w:val="21"/>
  </w:num>
  <w:num w:numId="16">
    <w:abstractNumId w:val="12"/>
  </w:num>
  <w:num w:numId="17">
    <w:abstractNumId w:val="27"/>
  </w:num>
  <w:num w:numId="18">
    <w:abstractNumId w:val="7"/>
  </w:num>
  <w:num w:numId="19">
    <w:abstractNumId w:val="25"/>
  </w:num>
  <w:num w:numId="20">
    <w:abstractNumId w:val="28"/>
  </w:num>
  <w:num w:numId="21">
    <w:abstractNumId w:val="30"/>
  </w:num>
  <w:num w:numId="22">
    <w:abstractNumId w:val="6"/>
  </w:num>
  <w:num w:numId="23">
    <w:abstractNumId w:val="15"/>
  </w:num>
  <w:num w:numId="24">
    <w:abstractNumId w:val="22"/>
  </w:num>
  <w:num w:numId="25">
    <w:abstractNumId w:val="37"/>
  </w:num>
  <w:num w:numId="26">
    <w:abstractNumId w:val="17"/>
  </w:num>
  <w:num w:numId="27">
    <w:abstractNumId w:val="24"/>
  </w:num>
  <w:num w:numId="28">
    <w:abstractNumId w:val="14"/>
  </w:num>
  <w:num w:numId="29">
    <w:abstractNumId w:val="34"/>
  </w:num>
  <w:num w:numId="30">
    <w:abstractNumId w:val="39"/>
  </w:num>
  <w:num w:numId="31">
    <w:abstractNumId w:val="26"/>
  </w:num>
  <w:num w:numId="32">
    <w:abstractNumId w:val="5"/>
  </w:num>
  <w:num w:numId="33">
    <w:abstractNumId w:val="18"/>
  </w:num>
  <w:num w:numId="34">
    <w:abstractNumId w:val="36"/>
  </w:num>
  <w:num w:numId="35">
    <w:abstractNumId w:val="8"/>
  </w:num>
  <w:num w:numId="36">
    <w:abstractNumId w:val="33"/>
  </w:num>
  <w:num w:numId="37">
    <w:abstractNumId w:val="19"/>
  </w:num>
  <w:num w:numId="38">
    <w:abstractNumId w:val="2"/>
  </w:num>
  <w:num w:numId="39">
    <w:abstractNumId w:val="29"/>
  </w:num>
  <w:num w:numId="40">
    <w:abstractNumId w:val="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E0C"/>
    <w:rsid w:val="000004A6"/>
    <w:rsid w:val="00001304"/>
    <w:rsid w:val="00001417"/>
    <w:rsid w:val="00003385"/>
    <w:rsid w:val="00003C68"/>
    <w:rsid w:val="000050FA"/>
    <w:rsid w:val="000051F2"/>
    <w:rsid w:val="00005D9F"/>
    <w:rsid w:val="0000717E"/>
    <w:rsid w:val="000105D1"/>
    <w:rsid w:val="0001079C"/>
    <w:rsid w:val="0001365A"/>
    <w:rsid w:val="00013947"/>
    <w:rsid w:val="00013CE7"/>
    <w:rsid w:val="000144C7"/>
    <w:rsid w:val="000163CA"/>
    <w:rsid w:val="00016F8A"/>
    <w:rsid w:val="00017E86"/>
    <w:rsid w:val="00022476"/>
    <w:rsid w:val="00023ED3"/>
    <w:rsid w:val="00024762"/>
    <w:rsid w:val="00024B40"/>
    <w:rsid w:val="00024C5C"/>
    <w:rsid w:val="00024D2A"/>
    <w:rsid w:val="000254E9"/>
    <w:rsid w:val="00026A82"/>
    <w:rsid w:val="000300C3"/>
    <w:rsid w:val="00030C6A"/>
    <w:rsid w:val="0003104B"/>
    <w:rsid w:val="00032C1D"/>
    <w:rsid w:val="000339AB"/>
    <w:rsid w:val="00033C75"/>
    <w:rsid w:val="00034ECA"/>
    <w:rsid w:val="00035B4E"/>
    <w:rsid w:val="0003606D"/>
    <w:rsid w:val="0003646C"/>
    <w:rsid w:val="0003673E"/>
    <w:rsid w:val="00037621"/>
    <w:rsid w:val="000401A1"/>
    <w:rsid w:val="0004051B"/>
    <w:rsid w:val="0004090C"/>
    <w:rsid w:val="00041AB6"/>
    <w:rsid w:val="00043F9D"/>
    <w:rsid w:val="00044672"/>
    <w:rsid w:val="00044943"/>
    <w:rsid w:val="00044CB7"/>
    <w:rsid w:val="00044D92"/>
    <w:rsid w:val="00045156"/>
    <w:rsid w:val="000457A5"/>
    <w:rsid w:val="000464FA"/>
    <w:rsid w:val="000468F5"/>
    <w:rsid w:val="00046AFC"/>
    <w:rsid w:val="000509E6"/>
    <w:rsid w:val="000528E1"/>
    <w:rsid w:val="00052CFA"/>
    <w:rsid w:val="00052F40"/>
    <w:rsid w:val="000532CF"/>
    <w:rsid w:val="00054288"/>
    <w:rsid w:val="00054324"/>
    <w:rsid w:val="00054885"/>
    <w:rsid w:val="00054DC6"/>
    <w:rsid w:val="00054FFD"/>
    <w:rsid w:val="000551EF"/>
    <w:rsid w:val="00055788"/>
    <w:rsid w:val="00055D80"/>
    <w:rsid w:val="000573A8"/>
    <w:rsid w:val="0005788C"/>
    <w:rsid w:val="000600F9"/>
    <w:rsid w:val="00060363"/>
    <w:rsid w:val="00060661"/>
    <w:rsid w:val="00060672"/>
    <w:rsid w:val="000623D9"/>
    <w:rsid w:val="00064AE0"/>
    <w:rsid w:val="00064CE2"/>
    <w:rsid w:val="0006614E"/>
    <w:rsid w:val="00066D24"/>
    <w:rsid w:val="00066E7F"/>
    <w:rsid w:val="00067458"/>
    <w:rsid w:val="00070D95"/>
    <w:rsid w:val="00070F5A"/>
    <w:rsid w:val="000718C9"/>
    <w:rsid w:val="00071B88"/>
    <w:rsid w:val="00071E3A"/>
    <w:rsid w:val="00073AF2"/>
    <w:rsid w:val="00073CEA"/>
    <w:rsid w:val="000746DB"/>
    <w:rsid w:val="0007622B"/>
    <w:rsid w:val="00076D42"/>
    <w:rsid w:val="00077515"/>
    <w:rsid w:val="00080DC9"/>
    <w:rsid w:val="0008106D"/>
    <w:rsid w:val="00081988"/>
    <w:rsid w:val="00082E4B"/>
    <w:rsid w:val="00082F2B"/>
    <w:rsid w:val="000831AA"/>
    <w:rsid w:val="00083AC8"/>
    <w:rsid w:val="00085042"/>
    <w:rsid w:val="000862ED"/>
    <w:rsid w:val="0008700A"/>
    <w:rsid w:val="00087C7C"/>
    <w:rsid w:val="0009044E"/>
    <w:rsid w:val="00090BBB"/>
    <w:rsid w:val="000913BB"/>
    <w:rsid w:val="00091E84"/>
    <w:rsid w:val="00092EA9"/>
    <w:rsid w:val="0009360B"/>
    <w:rsid w:val="00093D55"/>
    <w:rsid w:val="00094929"/>
    <w:rsid w:val="00094CC5"/>
    <w:rsid w:val="00094D1A"/>
    <w:rsid w:val="00095732"/>
    <w:rsid w:val="00095B04"/>
    <w:rsid w:val="00095C98"/>
    <w:rsid w:val="000961D5"/>
    <w:rsid w:val="00096270"/>
    <w:rsid w:val="00096CBF"/>
    <w:rsid w:val="000A0351"/>
    <w:rsid w:val="000A0908"/>
    <w:rsid w:val="000A0A7C"/>
    <w:rsid w:val="000A0FEE"/>
    <w:rsid w:val="000A17F3"/>
    <w:rsid w:val="000A186A"/>
    <w:rsid w:val="000A1DF1"/>
    <w:rsid w:val="000A246C"/>
    <w:rsid w:val="000A3876"/>
    <w:rsid w:val="000A434F"/>
    <w:rsid w:val="000A5805"/>
    <w:rsid w:val="000A5D3A"/>
    <w:rsid w:val="000A67EA"/>
    <w:rsid w:val="000A6A70"/>
    <w:rsid w:val="000A6C92"/>
    <w:rsid w:val="000A7E88"/>
    <w:rsid w:val="000B04E2"/>
    <w:rsid w:val="000B123E"/>
    <w:rsid w:val="000B133E"/>
    <w:rsid w:val="000B1DF7"/>
    <w:rsid w:val="000B213A"/>
    <w:rsid w:val="000B2569"/>
    <w:rsid w:val="000B3925"/>
    <w:rsid w:val="000B4E80"/>
    <w:rsid w:val="000B5E5A"/>
    <w:rsid w:val="000B6CC4"/>
    <w:rsid w:val="000C018B"/>
    <w:rsid w:val="000C049D"/>
    <w:rsid w:val="000C054C"/>
    <w:rsid w:val="000C0F45"/>
    <w:rsid w:val="000C1DDE"/>
    <w:rsid w:val="000C23B1"/>
    <w:rsid w:val="000C2F11"/>
    <w:rsid w:val="000C3A28"/>
    <w:rsid w:val="000C5400"/>
    <w:rsid w:val="000C5665"/>
    <w:rsid w:val="000C569C"/>
    <w:rsid w:val="000C7C4C"/>
    <w:rsid w:val="000D0405"/>
    <w:rsid w:val="000D45F7"/>
    <w:rsid w:val="000D4CD6"/>
    <w:rsid w:val="000D5BC0"/>
    <w:rsid w:val="000D5EAB"/>
    <w:rsid w:val="000D65D4"/>
    <w:rsid w:val="000D72DF"/>
    <w:rsid w:val="000D7D3E"/>
    <w:rsid w:val="000D7E25"/>
    <w:rsid w:val="000E08CA"/>
    <w:rsid w:val="000E0A7D"/>
    <w:rsid w:val="000E195A"/>
    <w:rsid w:val="000E2B67"/>
    <w:rsid w:val="000E2DC9"/>
    <w:rsid w:val="000E3CA8"/>
    <w:rsid w:val="000E3E5F"/>
    <w:rsid w:val="000E5E05"/>
    <w:rsid w:val="000E5E06"/>
    <w:rsid w:val="000E60B6"/>
    <w:rsid w:val="000E726B"/>
    <w:rsid w:val="000E7EC6"/>
    <w:rsid w:val="000F1462"/>
    <w:rsid w:val="000F20A2"/>
    <w:rsid w:val="000F33FC"/>
    <w:rsid w:val="000F3B18"/>
    <w:rsid w:val="000F4070"/>
    <w:rsid w:val="000F4E08"/>
    <w:rsid w:val="000F4F00"/>
    <w:rsid w:val="000F5859"/>
    <w:rsid w:val="000F5DB3"/>
    <w:rsid w:val="000F6318"/>
    <w:rsid w:val="000F7E09"/>
    <w:rsid w:val="00100037"/>
    <w:rsid w:val="0010031A"/>
    <w:rsid w:val="0010071F"/>
    <w:rsid w:val="00101BFE"/>
    <w:rsid w:val="00102D79"/>
    <w:rsid w:val="00103BBC"/>
    <w:rsid w:val="00103E8E"/>
    <w:rsid w:val="00104291"/>
    <w:rsid w:val="0010476E"/>
    <w:rsid w:val="00104D94"/>
    <w:rsid w:val="00105B15"/>
    <w:rsid w:val="0010636F"/>
    <w:rsid w:val="00107372"/>
    <w:rsid w:val="0010781C"/>
    <w:rsid w:val="00107CA4"/>
    <w:rsid w:val="001102E5"/>
    <w:rsid w:val="00111212"/>
    <w:rsid w:val="00111714"/>
    <w:rsid w:val="00111781"/>
    <w:rsid w:val="001117D4"/>
    <w:rsid w:val="00112561"/>
    <w:rsid w:val="0011297D"/>
    <w:rsid w:val="00115606"/>
    <w:rsid w:val="00117BB0"/>
    <w:rsid w:val="00120E3C"/>
    <w:rsid w:val="001224D3"/>
    <w:rsid w:val="001225FE"/>
    <w:rsid w:val="00123DC2"/>
    <w:rsid w:val="00123F45"/>
    <w:rsid w:val="0012427F"/>
    <w:rsid w:val="001251CD"/>
    <w:rsid w:val="00125668"/>
    <w:rsid w:val="00127211"/>
    <w:rsid w:val="00131DEA"/>
    <w:rsid w:val="00131F12"/>
    <w:rsid w:val="00132799"/>
    <w:rsid w:val="00133D42"/>
    <w:rsid w:val="00133F5E"/>
    <w:rsid w:val="00134D5C"/>
    <w:rsid w:val="0013795B"/>
    <w:rsid w:val="00137A98"/>
    <w:rsid w:val="00140CAE"/>
    <w:rsid w:val="00141CA7"/>
    <w:rsid w:val="00142547"/>
    <w:rsid w:val="001425A7"/>
    <w:rsid w:val="00143151"/>
    <w:rsid w:val="00143C10"/>
    <w:rsid w:val="00144D59"/>
    <w:rsid w:val="00146927"/>
    <w:rsid w:val="001474E0"/>
    <w:rsid w:val="00151967"/>
    <w:rsid w:val="00151EAB"/>
    <w:rsid w:val="0015370E"/>
    <w:rsid w:val="001538CE"/>
    <w:rsid w:val="00153F13"/>
    <w:rsid w:val="001541B7"/>
    <w:rsid w:val="00155001"/>
    <w:rsid w:val="00155160"/>
    <w:rsid w:val="00155C49"/>
    <w:rsid w:val="00157044"/>
    <w:rsid w:val="00157D85"/>
    <w:rsid w:val="00161C93"/>
    <w:rsid w:val="00162105"/>
    <w:rsid w:val="001623E6"/>
    <w:rsid w:val="00162443"/>
    <w:rsid w:val="00162F79"/>
    <w:rsid w:val="00163693"/>
    <w:rsid w:val="00163ADB"/>
    <w:rsid w:val="00163C8F"/>
    <w:rsid w:val="00163E79"/>
    <w:rsid w:val="00164335"/>
    <w:rsid w:val="00164C69"/>
    <w:rsid w:val="00164CE0"/>
    <w:rsid w:val="001671A6"/>
    <w:rsid w:val="00170B2A"/>
    <w:rsid w:val="0017222C"/>
    <w:rsid w:val="00172EDD"/>
    <w:rsid w:val="00173863"/>
    <w:rsid w:val="00173C14"/>
    <w:rsid w:val="00176837"/>
    <w:rsid w:val="00176979"/>
    <w:rsid w:val="00176F86"/>
    <w:rsid w:val="00177096"/>
    <w:rsid w:val="001773D3"/>
    <w:rsid w:val="00177F3B"/>
    <w:rsid w:val="001808DE"/>
    <w:rsid w:val="00180DD5"/>
    <w:rsid w:val="00182015"/>
    <w:rsid w:val="00182261"/>
    <w:rsid w:val="0018236C"/>
    <w:rsid w:val="001830FD"/>
    <w:rsid w:val="00185086"/>
    <w:rsid w:val="001854AF"/>
    <w:rsid w:val="00186B23"/>
    <w:rsid w:val="001875C1"/>
    <w:rsid w:val="001878C3"/>
    <w:rsid w:val="00187B2B"/>
    <w:rsid w:val="00190882"/>
    <w:rsid w:val="00191AC6"/>
    <w:rsid w:val="00191E1F"/>
    <w:rsid w:val="00191FA6"/>
    <w:rsid w:val="001929BA"/>
    <w:rsid w:val="00193083"/>
    <w:rsid w:val="001931D7"/>
    <w:rsid w:val="0019376E"/>
    <w:rsid w:val="0019380C"/>
    <w:rsid w:val="0019422C"/>
    <w:rsid w:val="00195860"/>
    <w:rsid w:val="00195C35"/>
    <w:rsid w:val="00195D02"/>
    <w:rsid w:val="00196A6F"/>
    <w:rsid w:val="00197A6D"/>
    <w:rsid w:val="001A0869"/>
    <w:rsid w:val="001A105F"/>
    <w:rsid w:val="001A1BE5"/>
    <w:rsid w:val="001A38E8"/>
    <w:rsid w:val="001A3ACF"/>
    <w:rsid w:val="001A575F"/>
    <w:rsid w:val="001A5B04"/>
    <w:rsid w:val="001A71E6"/>
    <w:rsid w:val="001A730E"/>
    <w:rsid w:val="001A7702"/>
    <w:rsid w:val="001A7D30"/>
    <w:rsid w:val="001B0716"/>
    <w:rsid w:val="001B19F9"/>
    <w:rsid w:val="001B29ED"/>
    <w:rsid w:val="001B3900"/>
    <w:rsid w:val="001B3979"/>
    <w:rsid w:val="001B39E8"/>
    <w:rsid w:val="001B3FD9"/>
    <w:rsid w:val="001B4944"/>
    <w:rsid w:val="001B5404"/>
    <w:rsid w:val="001B5B33"/>
    <w:rsid w:val="001B6766"/>
    <w:rsid w:val="001B79DD"/>
    <w:rsid w:val="001C023B"/>
    <w:rsid w:val="001C1BCB"/>
    <w:rsid w:val="001C23B5"/>
    <w:rsid w:val="001C24ED"/>
    <w:rsid w:val="001C2F17"/>
    <w:rsid w:val="001C3C63"/>
    <w:rsid w:val="001C3F09"/>
    <w:rsid w:val="001C466E"/>
    <w:rsid w:val="001C4E6E"/>
    <w:rsid w:val="001C5A24"/>
    <w:rsid w:val="001C5AC5"/>
    <w:rsid w:val="001C6616"/>
    <w:rsid w:val="001C670A"/>
    <w:rsid w:val="001C678C"/>
    <w:rsid w:val="001C6F57"/>
    <w:rsid w:val="001C7B94"/>
    <w:rsid w:val="001C7D90"/>
    <w:rsid w:val="001C7DD9"/>
    <w:rsid w:val="001D12C1"/>
    <w:rsid w:val="001D168F"/>
    <w:rsid w:val="001D1BC8"/>
    <w:rsid w:val="001D27C0"/>
    <w:rsid w:val="001D450C"/>
    <w:rsid w:val="001D4FA5"/>
    <w:rsid w:val="001D512E"/>
    <w:rsid w:val="001D560A"/>
    <w:rsid w:val="001D5B14"/>
    <w:rsid w:val="001D63DF"/>
    <w:rsid w:val="001D7608"/>
    <w:rsid w:val="001D7E9E"/>
    <w:rsid w:val="001E0C28"/>
    <w:rsid w:val="001E3071"/>
    <w:rsid w:val="001E3A84"/>
    <w:rsid w:val="001E4087"/>
    <w:rsid w:val="001E4154"/>
    <w:rsid w:val="001E4271"/>
    <w:rsid w:val="001E46C2"/>
    <w:rsid w:val="001E4BC3"/>
    <w:rsid w:val="001E4D2B"/>
    <w:rsid w:val="001E51F0"/>
    <w:rsid w:val="001E5300"/>
    <w:rsid w:val="001E55CB"/>
    <w:rsid w:val="001E6104"/>
    <w:rsid w:val="001E6EF2"/>
    <w:rsid w:val="001E7484"/>
    <w:rsid w:val="001E7F50"/>
    <w:rsid w:val="001F0225"/>
    <w:rsid w:val="001F3BA6"/>
    <w:rsid w:val="001F4199"/>
    <w:rsid w:val="001F4BD4"/>
    <w:rsid w:val="001F530E"/>
    <w:rsid w:val="001F6E85"/>
    <w:rsid w:val="001F7AAB"/>
    <w:rsid w:val="001F7E08"/>
    <w:rsid w:val="001F7E88"/>
    <w:rsid w:val="00200593"/>
    <w:rsid w:val="002042A0"/>
    <w:rsid w:val="002052DF"/>
    <w:rsid w:val="00205DEB"/>
    <w:rsid w:val="00205EA0"/>
    <w:rsid w:val="0020638C"/>
    <w:rsid w:val="00206A05"/>
    <w:rsid w:val="00207BFB"/>
    <w:rsid w:val="00210BD4"/>
    <w:rsid w:val="002118F3"/>
    <w:rsid w:val="002119AC"/>
    <w:rsid w:val="0021277E"/>
    <w:rsid w:val="002128DC"/>
    <w:rsid w:val="00212C16"/>
    <w:rsid w:val="00213E96"/>
    <w:rsid w:val="00214056"/>
    <w:rsid w:val="00214698"/>
    <w:rsid w:val="00215509"/>
    <w:rsid w:val="002157C4"/>
    <w:rsid w:val="0021625A"/>
    <w:rsid w:val="00216752"/>
    <w:rsid w:val="00217DB5"/>
    <w:rsid w:val="002200B0"/>
    <w:rsid w:val="00221415"/>
    <w:rsid w:val="00221C9B"/>
    <w:rsid w:val="0022205D"/>
    <w:rsid w:val="00222208"/>
    <w:rsid w:val="002231CE"/>
    <w:rsid w:val="0022398E"/>
    <w:rsid w:val="002241FD"/>
    <w:rsid w:val="002253AD"/>
    <w:rsid w:val="00226096"/>
    <w:rsid w:val="0022654E"/>
    <w:rsid w:val="002276CA"/>
    <w:rsid w:val="00227967"/>
    <w:rsid w:val="002304E6"/>
    <w:rsid w:val="00231614"/>
    <w:rsid w:val="00231AEE"/>
    <w:rsid w:val="00231E53"/>
    <w:rsid w:val="0023202B"/>
    <w:rsid w:val="00232EEE"/>
    <w:rsid w:val="0023520D"/>
    <w:rsid w:val="002355D8"/>
    <w:rsid w:val="0023792F"/>
    <w:rsid w:val="002405CE"/>
    <w:rsid w:val="002425F5"/>
    <w:rsid w:val="002438AE"/>
    <w:rsid w:val="00243C60"/>
    <w:rsid w:val="0024442D"/>
    <w:rsid w:val="00244510"/>
    <w:rsid w:val="00244C18"/>
    <w:rsid w:val="0024508C"/>
    <w:rsid w:val="002454A7"/>
    <w:rsid w:val="00245ED4"/>
    <w:rsid w:val="00247A92"/>
    <w:rsid w:val="00250396"/>
    <w:rsid w:val="00250E6A"/>
    <w:rsid w:val="002512FC"/>
    <w:rsid w:val="00251CE8"/>
    <w:rsid w:val="0025270D"/>
    <w:rsid w:val="002529F7"/>
    <w:rsid w:val="00252FF5"/>
    <w:rsid w:val="00253FD3"/>
    <w:rsid w:val="00257D06"/>
    <w:rsid w:val="00260429"/>
    <w:rsid w:val="00260BDE"/>
    <w:rsid w:val="002610DF"/>
    <w:rsid w:val="002634DB"/>
    <w:rsid w:val="00264637"/>
    <w:rsid w:val="002649B0"/>
    <w:rsid w:val="00264DD1"/>
    <w:rsid w:val="002655FB"/>
    <w:rsid w:val="002661A3"/>
    <w:rsid w:val="002668B6"/>
    <w:rsid w:val="00270587"/>
    <w:rsid w:val="002715FE"/>
    <w:rsid w:val="002745CE"/>
    <w:rsid w:val="0027596D"/>
    <w:rsid w:val="00275D03"/>
    <w:rsid w:val="002761B1"/>
    <w:rsid w:val="00276A54"/>
    <w:rsid w:val="002801A9"/>
    <w:rsid w:val="00283734"/>
    <w:rsid w:val="00283920"/>
    <w:rsid w:val="00283AD8"/>
    <w:rsid w:val="00285A0D"/>
    <w:rsid w:val="00285C2D"/>
    <w:rsid w:val="00286396"/>
    <w:rsid w:val="0028649D"/>
    <w:rsid w:val="00291902"/>
    <w:rsid w:val="0029190A"/>
    <w:rsid w:val="002931D4"/>
    <w:rsid w:val="002937F6"/>
    <w:rsid w:val="002944D3"/>
    <w:rsid w:val="00294BD1"/>
    <w:rsid w:val="0029518F"/>
    <w:rsid w:val="00295605"/>
    <w:rsid w:val="0029660E"/>
    <w:rsid w:val="002966BF"/>
    <w:rsid w:val="002A1066"/>
    <w:rsid w:val="002A1615"/>
    <w:rsid w:val="002A1C7D"/>
    <w:rsid w:val="002A1F08"/>
    <w:rsid w:val="002A2484"/>
    <w:rsid w:val="002A2E53"/>
    <w:rsid w:val="002A303B"/>
    <w:rsid w:val="002A35F1"/>
    <w:rsid w:val="002A37A0"/>
    <w:rsid w:val="002A47C0"/>
    <w:rsid w:val="002A68C5"/>
    <w:rsid w:val="002A68E7"/>
    <w:rsid w:val="002B0B11"/>
    <w:rsid w:val="002B126F"/>
    <w:rsid w:val="002B1F5C"/>
    <w:rsid w:val="002B38C1"/>
    <w:rsid w:val="002B3FF4"/>
    <w:rsid w:val="002B49AF"/>
    <w:rsid w:val="002B5545"/>
    <w:rsid w:val="002B5A90"/>
    <w:rsid w:val="002B5F77"/>
    <w:rsid w:val="002B6E76"/>
    <w:rsid w:val="002B7311"/>
    <w:rsid w:val="002C1FF4"/>
    <w:rsid w:val="002C2329"/>
    <w:rsid w:val="002C40D4"/>
    <w:rsid w:val="002C41FA"/>
    <w:rsid w:val="002C5CB1"/>
    <w:rsid w:val="002C5FBC"/>
    <w:rsid w:val="002C61D8"/>
    <w:rsid w:val="002C625B"/>
    <w:rsid w:val="002C632C"/>
    <w:rsid w:val="002C635D"/>
    <w:rsid w:val="002C644C"/>
    <w:rsid w:val="002C6E7B"/>
    <w:rsid w:val="002C738F"/>
    <w:rsid w:val="002C7CC3"/>
    <w:rsid w:val="002D1139"/>
    <w:rsid w:val="002D1546"/>
    <w:rsid w:val="002D17DA"/>
    <w:rsid w:val="002D276C"/>
    <w:rsid w:val="002D292B"/>
    <w:rsid w:val="002D2D8E"/>
    <w:rsid w:val="002D2FB7"/>
    <w:rsid w:val="002D3852"/>
    <w:rsid w:val="002D3BD2"/>
    <w:rsid w:val="002D457C"/>
    <w:rsid w:val="002D4CD4"/>
    <w:rsid w:val="002D540C"/>
    <w:rsid w:val="002D6986"/>
    <w:rsid w:val="002D6A2E"/>
    <w:rsid w:val="002D6B58"/>
    <w:rsid w:val="002E0156"/>
    <w:rsid w:val="002E281B"/>
    <w:rsid w:val="002E3631"/>
    <w:rsid w:val="002E3FA7"/>
    <w:rsid w:val="002E415C"/>
    <w:rsid w:val="002E434A"/>
    <w:rsid w:val="002E4882"/>
    <w:rsid w:val="002E4E2B"/>
    <w:rsid w:val="002E4E39"/>
    <w:rsid w:val="002E5625"/>
    <w:rsid w:val="002E5F6E"/>
    <w:rsid w:val="002F0835"/>
    <w:rsid w:val="002F10D8"/>
    <w:rsid w:val="002F1C84"/>
    <w:rsid w:val="002F1CD3"/>
    <w:rsid w:val="002F1D1C"/>
    <w:rsid w:val="002F30F6"/>
    <w:rsid w:val="002F334F"/>
    <w:rsid w:val="002F33E1"/>
    <w:rsid w:val="002F4205"/>
    <w:rsid w:val="002F44F1"/>
    <w:rsid w:val="002F4B33"/>
    <w:rsid w:val="002F4CBF"/>
    <w:rsid w:val="002F4D4E"/>
    <w:rsid w:val="002F5F11"/>
    <w:rsid w:val="002F6313"/>
    <w:rsid w:val="002F7649"/>
    <w:rsid w:val="002F76F5"/>
    <w:rsid w:val="002F7C5F"/>
    <w:rsid w:val="002F7F38"/>
    <w:rsid w:val="0030001D"/>
    <w:rsid w:val="0030088B"/>
    <w:rsid w:val="00300CB2"/>
    <w:rsid w:val="0030170F"/>
    <w:rsid w:val="00301766"/>
    <w:rsid w:val="003025FA"/>
    <w:rsid w:val="00303FFE"/>
    <w:rsid w:val="00304F5E"/>
    <w:rsid w:val="003065B3"/>
    <w:rsid w:val="003072CA"/>
    <w:rsid w:val="00307786"/>
    <w:rsid w:val="00307D80"/>
    <w:rsid w:val="00307F62"/>
    <w:rsid w:val="003100F2"/>
    <w:rsid w:val="0031049C"/>
    <w:rsid w:val="0031127E"/>
    <w:rsid w:val="003132E4"/>
    <w:rsid w:val="00313723"/>
    <w:rsid w:val="00314467"/>
    <w:rsid w:val="00314CFE"/>
    <w:rsid w:val="00314F09"/>
    <w:rsid w:val="00315292"/>
    <w:rsid w:val="00315E2D"/>
    <w:rsid w:val="00316457"/>
    <w:rsid w:val="003169CB"/>
    <w:rsid w:val="00316C72"/>
    <w:rsid w:val="00316E68"/>
    <w:rsid w:val="0031753C"/>
    <w:rsid w:val="00320643"/>
    <w:rsid w:val="00320647"/>
    <w:rsid w:val="00320982"/>
    <w:rsid w:val="00320EBA"/>
    <w:rsid w:val="003211E4"/>
    <w:rsid w:val="00325797"/>
    <w:rsid w:val="00325E84"/>
    <w:rsid w:val="00326594"/>
    <w:rsid w:val="003309DB"/>
    <w:rsid w:val="003317A2"/>
    <w:rsid w:val="00332BD2"/>
    <w:rsid w:val="003337DA"/>
    <w:rsid w:val="003337F3"/>
    <w:rsid w:val="0033394E"/>
    <w:rsid w:val="00334184"/>
    <w:rsid w:val="003341DC"/>
    <w:rsid w:val="00335891"/>
    <w:rsid w:val="00337DB1"/>
    <w:rsid w:val="003414D8"/>
    <w:rsid w:val="0034312F"/>
    <w:rsid w:val="00343CF8"/>
    <w:rsid w:val="0034429B"/>
    <w:rsid w:val="0034549C"/>
    <w:rsid w:val="003458E1"/>
    <w:rsid w:val="00345AA4"/>
    <w:rsid w:val="003466C0"/>
    <w:rsid w:val="00346982"/>
    <w:rsid w:val="00347541"/>
    <w:rsid w:val="00351EC0"/>
    <w:rsid w:val="00355048"/>
    <w:rsid w:val="00355C1A"/>
    <w:rsid w:val="0035712C"/>
    <w:rsid w:val="00357390"/>
    <w:rsid w:val="00357CAB"/>
    <w:rsid w:val="003601E4"/>
    <w:rsid w:val="00363021"/>
    <w:rsid w:val="0036382E"/>
    <w:rsid w:val="003641F4"/>
    <w:rsid w:val="00364CCF"/>
    <w:rsid w:val="0036533F"/>
    <w:rsid w:val="00366004"/>
    <w:rsid w:val="00366149"/>
    <w:rsid w:val="00371E30"/>
    <w:rsid w:val="00373CD0"/>
    <w:rsid w:val="00373F8F"/>
    <w:rsid w:val="003741C8"/>
    <w:rsid w:val="003755CC"/>
    <w:rsid w:val="0038048A"/>
    <w:rsid w:val="00381484"/>
    <w:rsid w:val="00381AF7"/>
    <w:rsid w:val="00382694"/>
    <w:rsid w:val="00384FEE"/>
    <w:rsid w:val="0038502E"/>
    <w:rsid w:val="003858A6"/>
    <w:rsid w:val="00386CBF"/>
    <w:rsid w:val="00386D75"/>
    <w:rsid w:val="00387737"/>
    <w:rsid w:val="00387DDD"/>
    <w:rsid w:val="00390AAC"/>
    <w:rsid w:val="00392230"/>
    <w:rsid w:val="00393EF2"/>
    <w:rsid w:val="00394362"/>
    <w:rsid w:val="00394528"/>
    <w:rsid w:val="00394A83"/>
    <w:rsid w:val="00394EFF"/>
    <w:rsid w:val="00394F27"/>
    <w:rsid w:val="003950B0"/>
    <w:rsid w:val="003959D8"/>
    <w:rsid w:val="00396A3A"/>
    <w:rsid w:val="00396C6F"/>
    <w:rsid w:val="00397AF8"/>
    <w:rsid w:val="003A0F5F"/>
    <w:rsid w:val="003A2940"/>
    <w:rsid w:val="003A6A0C"/>
    <w:rsid w:val="003A7622"/>
    <w:rsid w:val="003A79B4"/>
    <w:rsid w:val="003A7D54"/>
    <w:rsid w:val="003A7DFA"/>
    <w:rsid w:val="003A7E39"/>
    <w:rsid w:val="003B0BA5"/>
    <w:rsid w:val="003B101F"/>
    <w:rsid w:val="003B1020"/>
    <w:rsid w:val="003B1291"/>
    <w:rsid w:val="003B196B"/>
    <w:rsid w:val="003B24E4"/>
    <w:rsid w:val="003B3079"/>
    <w:rsid w:val="003B31DB"/>
    <w:rsid w:val="003B33A0"/>
    <w:rsid w:val="003B4A17"/>
    <w:rsid w:val="003B4FB6"/>
    <w:rsid w:val="003B50A1"/>
    <w:rsid w:val="003B5222"/>
    <w:rsid w:val="003B55EF"/>
    <w:rsid w:val="003B6413"/>
    <w:rsid w:val="003B6C1A"/>
    <w:rsid w:val="003B75AE"/>
    <w:rsid w:val="003C076D"/>
    <w:rsid w:val="003C1A47"/>
    <w:rsid w:val="003C40B7"/>
    <w:rsid w:val="003C4866"/>
    <w:rsid w:val="003C5825"/>
    <w:rsid w:val="003C5DB9"/>
    <w:rsid w:val="003C60BD"/>
    <w:rsid w:val="003C6393"/>
    <w:rsid w:val="003C7EFC"/>
    <w:rsid w:val="003D0059"/>
    <w:rsid w:val="003D0372"/>
    <w:rsid w:val="003D0B01"/>
    <w:rsid w:val="003D0C2C"/>
    <w:rsid w:val="003D1777"/>
    <w:rsid w:val="003D1CFF"/>
    <w:rsid w:val="003D1FA0"/>
    <w:rsid w:val="003D225C"/>
    <w:rsid w:val="003D3158"/>
    <w:rsid w:val="003D33DD"/>
    <w:rsid w:val="003D3BFD"/>
    <w:rsid w:val="003D6326"/>
    <w:rsid w:val="003D6AD9"/>
    <w:rsid w:val="003D6BE7"/>
    <w:rsid w:val="003D75A5"/>
    <w:rsid w:val="003E17EF"/>
    <w:rsid w:val="003E2D08"/>
    <w:rsid w:val="003E2EAE"/>
    <w:rsid w:val="003E3522"/>
    <w:rsid w:val="003E3722"/>
    <w:rsid w:val="003E4343"/>
    <w:rsid w:val="003E43E0"/>
    <w:rsid w:val="003E66C3"/>
    <w:rsid w:val="003E6986"/>
    <w:rsid w:val="003E69D3"/>
    <w:rsid w:val="003E6C62"/>
    <w:rsid w:val="003E701A"/>
    <w:rsid w:val="003E7A49"/>
    <w:rsid w:val="003E7EFC"/>
    <w:rsid w:val="003F1FF4"/>
    <w:rsid w:val="003F3849"/>
    <w:rsid w:val="003F39EF"/>
    <w:rsid w:val="003F3FAE"/>
    <w:rsid w:val="003F610A"/>
    <w:rsid w:val="003F663A"/>
    <w:rsid w:val="003F6D36"/>
    <w:rsid w:val="003F6EC7"/>
    <w:rsid w:val="00400121"/>
    <w:rsid w:val="004002B4"/>
    <w:rsid w:val="00401A87"/>
    <w:rsid w:val="00402703"/>
    <w:rsid w:val="00403C06"/>
    <w:rsid w:val="00404034"/>
    <w:rsid w:val="00405B3A"/>
    <w:rsid w:val="004062C7"/>
    <w:rsid w:val="00406CF0"/>
    <w:rsid w:val="00406E86"/>
    <w:rsid w:val="00407A29"/>
    <w:rsid w:val="00411B47"/>
    <w:rsid w:val="00412208"/>
    <w:rsid w:val="004123BD"/>
    <w:rsid w:val="00412A8B"/>
    <w:rsid w:val="00413931"/>
    <w:rsid w:val="00414220"/>
    <w:rsid w:val="00415249"/>
    <w:rsid w:val="0041551C"/>
    <w:rsid w:val="00415FEF"/>
    <w:rsid w:val="004165CC"/>
    <w:rsid w:val="00416CE0"/>
    <w:rsid w:val="00417507"/>
    <w:rsid w:val="00417CE7"/>
    <w:rsid w:val="00420A7D"/>
    <w:rsid w:val="004213FC"/>
    <w:rsid w:val="00422167"/>
    <w:rsid w:val="00422420"/>
    <w:rsid w:val="0042306B"/>
    <w:rsid w:val="00426E81"/>
    <w:rsid w:val="004305FA"/>
    <w:rsid w:val="00432785"/>
    <w:rsid w:val="0043313A"/>
    <w:rsid w:val="0043432E"/>
    <w:rsid w:val="004343ED"/>
    <w:rsid w:val="00434E63"/>
    <w:rsid w:val="00436093"/>
    <w:rsid w:val="00436D7D"/>
    <w:rsid w:val="00437678"/>
    <w:rsid w:val="004379F4"/>
    <w:rsid w:val="00437C7B"/>
    <w:rsid w:val="004400B9"/>
    <w:rsid w:val="004401CF"/>
    <w:rsid w:val="0044246A"/>
    <w:rsid w:val="00442906"/>
    <w:rsid w:val="004429B3"/>
    <w:rsid w:val="00443BBE"/>
    <w:rsid w:val="00443F72"/>
    <w:rsid w:val="0044402B"/>
    <w:rsid w:val="00445719"/>
    <w:rsid w:val="004471B4"/>
    <w:rsid w:val="0044759A"/>
    <w:rsid w:val="00447812"/>
    <w:rsid w:val="0045044A"/>
    <w:rsid w:val="004511C7"/>
    <w:rsid w:val="00451942"/>
    <w:rsid w:val="0045258A"/>
    <w:rsid w:val="004534F0"/>
    <w:rsid w:val="0045439A"/>
    <w:rsid w:val="0045498A"/>
    <w:rsid w:val="004550E6"/>
    <w:rsid w:val="00455479"/>
    <w:rsid w:val="00455618"/>
    <w:rsid w:val="00455C5A"/>
    <w:rsid w:val="00455CF8"/>
    <w:rsid w:val="0045652B"/>
    <w:rsid w:val="00456B5D"/>
    <w:rsid w:val="004570C1"/>
    <w:rsid w:val="004578AE"/>
    <w:rsid w:val="00460342"/>
    <w:rsid w:val="004603B3"/>
    <w:rsid w:val="00460E47"/>
    <w:rsid w:val="0046128B"/>
    <w:rsid w:val="0046161A"/>
    <w:rsid w:val="00461C29"/>
    <w:rsid w:val="00461D28"/>
    <w:rsid w:val="00462F6A"/>
    <w:rsid w:val="00464429"/>
    <w:rsid w:val="00464B4D"/>
    <w:rsid w:val="00465111"/>
    <w:rsid w:val="00467362"/>
    <w:rsid w:val="00467F76"/>
    <w:rsid w:val="0047144B"/>
    <w:rsid w:val="004718EE"/>
    <w:rsid w:val="00472AA2"/>
    <w:rsid w:val="00473655"/>
    <w:rsid w:val="004736DA"/>
    <w:rsid w:val="00475BB1"/>
    <w:rsid w:val="0047610E"/>
    <w:rsid w:val="00476714"/>
    <w:rsid w:val="00476A64"/>
    <w:rsid w:val="00476FF6"/>
    <w:rsid w:val="004773DE"/>
    <w:rsid w:val="00480EC7"/>
    <w:rsid w:val="00481029"/>
    <w:rsid w:val="004811BB"/>
    <w:rsid w:val="00481605"/>
    <w:rsid w:val="00481D87"/>
    <w:rsid w:val="004820A4"/>
    <w:rsid w:val="00482CB6"/>
    <w:rsid w:val="00483593"/>
    <w:rsid w:val="00486FCD"/>
    <w:rsid w:val="0048744A"/>
    <w:rsid w:val="00487AAC"/>
    <w:rsid w:val="004908DC"/>
    <w:rsid w:val="0049093E"/>
    <w:rsid w:val="00490E03"/>
    <w:rsid w:val="00490E55"/>
    <w:rsid w:val="004913A6"/>
    <w:rsid w:val="00491E87"/>
    <w:rsid w:val="004929DB"/>
    <w:rsid w:val="00492DA9"/>
    <w:rsid w:val="00494E61"/>
    <w:rsid w:val="0049531B"/>
    <w:rsid w:val="004A052D"/>
    <w:rsid w:val="004A0F9F"/>
    <w:rsid w:val="004A1135"/>
    <w:rsid w:val="004A13F2"/>
    <w:rsid w:val="004A16A1"/>
    <w:rsid w:val="004A26A4"/>
    <w:rsid w:val="004A2C77"/>
    <w:rsid w:val="004A2C90"/>
    <w:rsid w:val="004A368F"/>
    <w:rsid w:val="004A400B"/>
    <w:rsid w:val="004A42BA"/>
    <w:rsid w:val="004A4583"/>
    <w:rsid w:val="004A5314"/>
    <w:rsid w:val="004A590B"/>
    <w:rsid w:val="004A6E7D"/>
    <w:rsid w:val="004A730F"/>
    <w:rsid w:val="004A7D0E"/>
    <w:rsid w:val="004A7F46"/>
    <w:rsid w:val="004B01C8"/>
    <w:rsid w:val="004B0284"/>
    <w:rsid w:val="004B1A00"/>
    <w:rsid w:val="004B2C38"/>
    <w:rsid w:val="004B2E15"/>
    <w:rsid w:val="004B3A20"/>
    <w:rsid w:val="004B4B80"/>
    <w:rsid w:val="004B4FC5"/>
    <w:rsid w:val="004B5F61"/>
    <w:rsid w:val="004C00AC"/>
    <w:rsid w:val="004C00EB"/>
    <w:rsid w:val="004C03EB"/>
    <w:rsid w:val="004C048A"/>
    <w:rsid w:val="004C3CDE"/>
    <w:rsid w:val="004C43EA"/>
    <w:rsid w:val="004C6644"/>
    <w:rsid w:val="004C6688"/>
    <w:rsid w:val="004C78F1"/>
    <w:rsid w:val="004D0A47"/>
    <w:rsid w:val="004D0E5C"/>
    <w:rsid w:val="004D210E"/>
    <w:rsid w:val="004D2948"/>
    <w:rsid w:val="004D2BF4"/>
    <w:rsid w:val="004D31B6"/>
    <w:rsid w:val="004D3D67"/>
    <w:rsid w:val="004D44CE"/>
    <w:rsid w:val="004D4512"/>
    <w:rsid w:val="004D50AE"/>
    <w:rsid w:val="004D5890"/>
    <w:rsid w:val="004D6D7D"/>
    <w:rsid w:val="004D721F"/>
    <w:rsid w:val="004E0EF3"/>
    <w:rsid w:val="004E10E6"/>
    <w:rsid w:val="004E1819"/>
    <w:rsid w:val="004E1D89"/>
    <w:rsid w:val="004E23B4"/>
    <w:rsid w:val="004E242A"/>
    <w:rsid w:val="004E270A"/>
    <w:rsid w:val="004E2956"/>
    <w:rsid w:val="004E2A49"/>
    <w:rsid w:val="004E376C"/>
    <w:rsid w:val="004E427D"/>
    <w:rsid w:val="004E462D"/>
    <w:rsid w:val="004E5072"/>
    <w:rsid w:val="004E51CE"/>
    <w:rsid w:val="004E5BC4"/>
    <w:rsid w:val="004E5CD5"/>
    <w:rsid w:val="004E6A22"/>
    <w:rsid w:val="004E6AC3"/>
    <w:rsid w:val="004E756E"/>
    <w:rsid w:val="004F0B4E"/>
    <w:rsid w:val="004F0DFE"/>
    <w:rsid w:val="004F0E49"/>
    <w:rsid w:val="004F1B3F"/>
    <w:rsid w:val="004F1E67"/>
    <w:rsid w:val="004F2344"/>
    <w:rsid w:val="004F2FE6"/>
    <w:rsid w:val="004F30B4"/>
    <w:rsid w:val="004F32D4"/>
    <w:rsid w:val="004F4160"/>
    <w:rsid w:val="004F65E6"/>
    <w:rsid w:val="004F6BF6"/>
    <w:rsid w:val="004F7446"/>
    <w:rsid w:val="004F756C"/>
    <w:rsid w:val="004F7D5E"/>
    <w:rsid w:val="005003F6"/>
    <w:rsid w:val="005005AE"/>
    <w:rsid w:val="005008EF"/>
    <w:rsid w:val="00501084"/>
    <w:rsid w:val="00501D0F"/>
    <w:rsid w:val="005020FA"/>
    <w:rsid w:val="0050343C"/>
    <w:rsid w:val="00503521"/>
    <w:rsid w:val="00503807"/>
    <w:rsid w:val="00503B85"/>
    <w:rsid w:val="0050530F"/>
    <w:rsid w:val="00506713"/>
    <w:rsid w:val="00506715"/>
    <w:rsid w:val="0050716E"/>
    <w:rsid w:val="00507822"/>
    <w:rsid w:val="00507CDC"/>
    <w:rsid w:val="00511BBC"/>
    <w:rsid w:val="00511E2D"/>
    <w:rsid w:val="00512C74"/>
    <w:rsid w:val="00514183"/>
    <w:rsid w:val="005147EF"/>
    <w:rsid w:val="005154A9"/>
    <w:rsid w:val="00515DFE"/>
    <w:rsid w:val="00516672"/>
    <w:rsid w:val="005175D1"/>
    <w:rsid w:val="0052094C"/>
    <w:rsid w:val="00520A66"/>
    <w:rsid w:val="00520E20"/>
    <w:rsid w:val="0052156D"/>
    <w:rsid w:val="00521A3E"/>
    <w:rsid w:val="00523743"/>
    <w:rsid w:val="00524021"/>
    <w:rsid w:val="0052613F"/>
    <w:rsid w:val="005262D8"/>
    <w:rsid w:val="005266E2"/>
    <w:rsid w:val="00526AC0"/>
    <w:rsid w:val="00526E54"/>
    <w:rsid w:val="005270FA"/>
    <w:rsid w:val="00527C93"/>
    <w:rsid w:val="005300CB"/>
    <w:rsid w:val="005303A8"/>
    <w:rsid w:val="00530B7C"/>
    <w:rsid w:val="00531C95"/>
    <w:rsid w:val="00532145"/>
    <w:rsid w:val="00533C3F"/>
    <w:rsid w:val="005341B0"/>
    <w:rsid w:val="00534BE8"/>
    <w:rsid w:val="00535150"/>
    <w:rsid w:val="005352A8"/>
    <w:rsid w:val="00536374"/>
    <w:rsid w:val="005363B2"/>
    <w:rsid w:val="005371D6"/>
    <w:rsid w:val="005376E1"/>
    <w:rsid w:val="005431D9"/>
    <w:rsid w:val="005445C0"/>
    <w:rsid w:val="00544C12"/>
    <w:rsid w:val="00545BEA"/>
    <w:rsid w:val="00545D0C"/>
    <w:rsid w:val="00546092"/>
    <w:rsid w:val="005463C9"/>
    <w:rsid w:val="00546619"/>
    <w:rsid w:val="00547509"/>
    <w:rsid w:val="00547FAD"/>
    <w:rsid w:val="00550B1B"/>
    <w:rsid w:val="00550E0E"/>
    <w:rsid w:val="0055209C"/>
    <w:rsid w:val="005537F2"/>
    <w:rsid w:val="0055467C"/>
    <w:rsid w:val="005549CF"/>
    <w:rsid w:val="00555BA8"/>
    <w:rsid w:val="00557471"/>
    <w:rsid w:val="00560CFD"/>
    <w:rsid w:val="00561314"/>
    <w:rsid w:val="00562B39"/>
    <w:rsid w:val="00563A84"/>
    <w:rsid w:val="00564910"/>
    <w:rsid w:val="00565872"/>
    <w:rsid w:val="00565D35"/>
    <w:rsid w:val="0056689E"/>
    <w:rsid w:val="00566A1B"/>
    <w:rsid w:val="00566D1A"/>
    <w:rsid w:val="00567186"/>
    <w:rsid w:val="00567D54"/>
    <w:rsid w:val="0057041D"/>
    <w:rsid w:val="0057067F"/>
    <w:rsid w:val="005707C7"/>
    <w:rsid w:val="00571969"/>
    <w:rsid w:val="00571996"/>
    <w:rsid w:val="005724BE"/>
    <w:rsid w:val="00573D4E"/>
    <w:rsid w:val="0057401B"/>
    <w:rsid w:val="005740E0"/>
    <w:rsid w:val="005742A8"/>
    <w:rsid w:val="00574DDB"/>
    <w:rsid w:val="005757D3"/>
    <w:rsid w:val="00575D6B"/>
    <w:rsid w:val="005766DA"/>
    <w:rsid w:val="00576749"/>
    <w:rsid w:val="00576B7C"/>
    <w:rsid w:val="00577424"/>
    <w:rsid w:val="00577912"/>
    <w:rsid w:val="00577B2D"/>
    <w:rsid w:val="00577DF8"/>
    <w:rsid w:val="00577E09"/>
    <w:rsid w:val="00582CAB"/>
    <w:rsid w:val="00583070"/>
    <w:rsid w:val="005832B0"/>
    <w:rsid w:val="00584E0B"/>
    <w:rsid w:val="00584FF6"/>
    <w:rsid w:val="005851F2"/>
    <w:rsid w:val="005856C5"/>
    <w:rsid w:val="00585C9A"/>
    <w:rsid w:val="0058603C"/>
    <w:rsid w:val="00587D1A"/>
    <w:rsid w:val="00587E7F"/>
    <w:rsid w:val="00590CB8"/>
    <w:rsid w:val="0059320B"/>
    <w:rsid w:val="00593E12"/>
    <w:rsid w:val="00594CF7"/>
    <w:rsid w:val="00596641"/>
    <w:rsid w:val="005967BC"/>
    <w:rsid w:val="00596C79"/>
    <w:rsid w:val="00597505"/>
    <w:rsid w:val="005979E9"/>
    <w:rsid w:val="00597C9D"/>
    <w:rsid w:val="005A1462"/>
    <w:rsid w:val="005A265B"/>
    <w:rsid w:val="005A42AE"/>
    <w:rsid w:val="005A461D"/>
    <w:rsid w:val="005A66F0"/>
    <w:rsid w:val="005A67EA"/>
    <w:rsid w:val="005A73E5"/>
    <w:rsid w:val="005B0C03"/>
    <w:rsid w:val="005B22EA"/>
    <w:rsid w:val="005B32DA"/>
    <w:rsid w:val="005B49B6"/>
    <w:rsid w:val="005B549B"/>
    <w:rsid w:val="005B7296"/>
    <w:rsid w:val="005B77CA"/>
    <w:rsid w:val="005C014A"/>
    <w:rsid w:val="005C0318"/>
    <w:rsid w:val="005C195A"/>
    <w:rsid w:val="005C2272"/>
    <w:rsid w:val="005C3125"/>
    <w:rsid w:val="005C3DF6"/>
    <w:rsid w:val="005C4719"/>
    <w:rsid w:val="005C5BC3"/>
    <w:rsid w:val="005C5D1D"/>
    <w:rsid w:val="005C6910"/>
    <w:rsid w:val="005C7660"/>
    <w:rsid w:val="005C7BF7"/>
    <w:rsid w:val="005D035A"/>
    <w:rsid w:val="005D09FF"/>
    <w:rsid w:val="005D1185"/>
    <w:rsid w:val="005D1308"/>
    <w:rsid w:val="005D1D50"/>
    <w:rsid w:val="005D23F4"/>
    <w:rsid w:val="005D2617"/>
    <w:rsid w:val="005D3078"/>
    <w:rsid w:val="005D55FD"/>
    <w:rsid w:val="005D572C"/>
    <w:rsid w:val="005D5791"/>
    <w:rsid w:val="005D6442"/>
    <w:rsid w:val="005D74A9"/>
    <w:rsid w:val="005E05F5"/>
    <w:rsid w:val="005E21E6"/>
    <w:rsid w:val="005E3015"/>
    <w:rsid w:val="005E30AF"/>
    <w:rsid w:val="005E35A9"/>
    <w:rsid w:val="005E38AA"/>
    <w:rsid w:val="005E3B8E"/>
    <w:rsid w:val="005E4CC5"/>
    <w:rsid w:val="005E7096"/>
    <w:rsid w:val="005E7877"/>
    <w:rsid w:val="005E7ADA"/>
    <w:rsid w:val="005E7CEB"/>
    <w:rsid w:val="005E7D14"/>
    <w:rsid w:val="005F169D"/>
    <w:rsid w:val="005F19F1"/>
    <w:rsid w:val="005F24FD"/>
    <w:rsid w:val="005F2FF3"/>
    <w:rsid w:val="005F442E"/>
    <w:rsid w:val="005F467F"/>
    <w:rsid w:val="005F4A68"/>
    <w:rsid w:val="005F5D4C"/>
    <w:rsid w:val="005F5DDD"/>
    <w:rsid w:val="005F6514"/>
    <w:rsid w:val="005F6858"/>
    <w:rsid w:val="005F70FC"/>
    <w:rsid w:val="005F76A2"/>
    <w:rsid w:val="00600B5E"/>
    <w:rsid w:val="00601FB9"/>
    <w:rsid w:val="006021F1"/>
    <w:rsid w:val="006021FB"/>
    <w:rsid w:val="006022A9"/>
    <w:rsid w:val="0060358F"/>
    <w:rsid w:val="00603620"/>
    <w:rsid w:val="00603E6F"/>
    <w:rsid w:val="006076BB"/>
    <w:rsid w:val="00607A19"/>
    <w:rsid w:val="00607A96"/>
    <w:rsid w:val="00611B9A"/>
    <w:rsid w:val="00611DC7"/>
    <w:rsid w:val="006129CC"/>
    <w:rsid w:val="00613369"/>
    <w:rsid w:val="006133BD"/>
    <w:rsid w:val="00613E31"/>
    <w:rsid w:val="00614008"/>
    <w:rsid w:val="00614290"/>
    <w:rsid w:val="006148D6"/>
    <w:rsid w:val="006167AB"/>
    <w:rsid w:val="0061704E"/>
    <w:rsid w:val="00617554"/>
    <w:rsid w:val="006178D5"/>
    <w:rsid w:val="00620A9C"/>
    <w:rsid w:val="0062164B"/>
    <w:rsid w:val="0062177F"/>
    <w:rsid w:val="006223AF"/>
    <w:rsid w:val="00622E81"/>
    <w:rsid w:val="00623B92"/>
    <w:rsid w:val="00625193"/>
    <w:rsid w:val="00626752"/>
    <w:rsid w:val="00626791"/>
    <w:rsid w:val="0062696E"/>
    <w:rsid w:val="00626F57"/>
    <w:rsid w:val="0063020F"/>
    <w:rsid w:val="0063051F"/>
    <w:rsid w:val="00630610"/>
    <w:rsid w:val="006325C7"/>
    <w:rsid w:val="006338DC"/>
    <w:rsid w:val="00633C37"/>
    <w:rsid w:val="00634178"/>
    <w:rsid w:val="00634FD2"/>
    <w:rsid w:val="006356F0"/>
    <w:rsid w:val="00635F63"/>
    <w:rsid w:val="006360F9"/>
    <w:rsid w:val="006366F1"/>
    <w:rsid w:val="00641837"/>
    <w:rsid w:val="00642BBC"/>
    <w:rsid w:val="0064327E"/>
    <w:rsid w:val="0064385C"/>
    <w:rsid w:val="0064457D"/>
    <w:rsid w:val="00645D16"/>
    <w:rsid w:val="006460BA"/>
    <w:rsid w:val="00646CA6"/>
    <w:rsid w:val="006476A7"/>
    <w:rsid w:val="00650232"/>
    <w:rsid w:val="00650BB7"/>
    <w:rsid w:val="0065180C"/>
    <w:rsid w:val="006522F3"/>
    <w:rsid w:val="0065239B"/>
    <w:rsid w:val="00654166"/>
    <w:rsid w:val="006553ED"/>
    <w:rsid w:val="00655802"/>
    <w:rsid w:val="006602B7"/>
    <w:rsid w:val="006608AD"/>
    <w:rsid w:val="006618AB"/>
    <w:rsid w:val="00661B25"/>
    <w:rsid w:val="006629C0"/>
    <w:rsid w:val="00662AEC"/>
    <w:rsid w:val="006634DB"/>
    <w:rsid w:val="006642FD"/>
    <w:rsid w:val="00665F88"/>
    <w:rsid w:val="006664E7"/>
    <w:rsid w:val="0066654A"/>
    <w:rsid w:val="00666A95"/>
    <w:rsid w:val="00667850"/>
    <w:rsid w:val="00670DFF"/>
    <w:rsid w:val="00671370"/>
    <w:rsid w:val="00671837"/>
    <w:rsid w:val="00671CFB"/>
    <w:rsid w:val="006726C7"/>
    <w:rsid w:val="00672EBB"/>
    <w:rsid w:val="00673E82"/>
    <w:rsid w:val="00674A0B"/>
    <w:rsid w:val="00674E75"/>
    <w:rsid w:val="0067510E"/>
    <w:rsid w:val="00675B33"/>
    <w:rsid w:val="00675E72"/>
    <w:rsid w:val="0067696B"/>
    <w:rsid w:val="0067792C"/>
    <w:rsid w:val="00680179"/>
    <w:rsid w:val="00680D29"/>
    <w:rsid w:val="00680D88"/>
    <w:rsid w:val="00680EFC"/>
    <w:rsid w:val="006819E1"/>
    <w:rsid w:val="00682C39"/>
    <w:rsid w:val="00683250"/>
    <w:rsid w:val="0068342B"/>
    <w:rsid w:val="006835D3"/>
    <w:rsid w:val="00683616"/>
    <w:rsid w:val="00683E22"/>
    <w:rsid w:val="0068416B"/>
    <w:rsid w:val="00685FE6"/>
    <w:rsid w:val="00686B16"/>
    <w:rsid w:val="00686EBA"/>
    <w:rsid w:val="00686FFC"/>
    <w:rsid w:val="00690087"/>
    <w:rsid w:val="00690091"/>
    <w:rsid w:val="00690F2F"/>
    <w:rsid w:val="006925BC"/>
    <w:rsid w:val="006935A9"/>
    <w:rsid w:val="00694D70"/>
    <w:rsid w:val="00694FAA"/>
    <w:rsid w:val="006953B5"/>
    <w:rsid w:val="00695949"/>
    <w:rsid w:val="006A17FB"/>
    <w:rsid w:val="006A26DB"/>
    <w:rsid w:val="006A2C17"/>
    <w:rsid w:val="006A316E"/>
    <w:rsid w:val="006A3294"/>
    <w:rsid w:val="006A3982"/>
    <w:rsid w:val="006A3A2C"/>
    <w:rsid w:val="006A4587"/>
    <w:rsid w:val="006A4F5A"/>
    <w:rsid w:val="006A530A"/>
    <w:rsid w:val="006A5B66"/>
    <w:rsid w:val="006A74AB"/>
    <w:rsid w:val="006A79BE"/>
    <w:rsid w:val="006B1104"/>
    <w:rsid w:val="006B138E"/>
    <w:rsid w:val="006B3291"/>
    <w:rsid w:val="006B3564"/>
    <w:rsid w:val="006B358B"/>
    <w:rsid w:val="006B393A"/>
    <w:rsid w:val="006B4356"/>
    <w:rsid w:val="006B596B"/>
    <w:rsid w:val="006B5E95"/>
    <w:rsid w:val="006B794E"/>
    <w:rsid w:val="006C011B"/>
    <w:rsid w:val="006C0287"/>
    <w:rsid w:val="006C030E"/>
    <w:rsid w:val="006C2465"/>
    <w:rsid w:val="006C399E"/>
    <w:rsid w:val="006C40B4"/>
    <w:rsid w:val="006C55A2"/>
    <w:rsid w:val="006C59DA"/>
    <w:rsid w:val="006C5B93"/>
    <w:rsid w:val="006C66E2"/>
    <w:rsid w:val="006C6D8B"/>
    <w:rsid w:val="006C6FD8"/>
    <w:rsid w:val="006C77F7"/>
    <w:rsid w:val="006C7947"/>
    <w:rsid w:val="006D2635"/>
    <w:rsid w:val="006D2D19"/>
    <w:rsid w:val="006D3686"/>
    <w:rsid w:val="006D532F"/>
    <w:rsid w:val="006D5463"/>
    <w:rsid w:val="006D5F03"/>
    <w:rsid w:val="006D680E"/>
    <w:rsid w:val="006E0141"/>
    <w:rsid w:val="006E1673"/>
    <w:rsid w:val="006E2576"/>
    <w:rsid w:val="006E322A"/>
    <w:rsid w:val="006E36C1"/>
    <w:rsid w:val="006E76D2"/>
    <w:rsid w:val="006F043A"/>
    <w:rsid w:val="006F17B1"/>
    <w:rsid w:val="006F1A07"/>
    <w:rsid w:val="006F1F99"/>
    <w:rsid w:val="006F2E02"/>
    <w:rsid w:val="006F311C"/>
    <w:rsid w:val="006F399F"/>
    <w:rsid w:val="006F3F77"/>
    <w:rsid w:val="006F493A"/>
    <w:rsid w:val="006F4B91"/>
    <w:rsid w:val="006F4EC7"/>
    <w:rsid w:val="006F5A10"/>
    <w:rsid w:val="006F6BCA"/>
    <w:rsid w:val="006F713F"/>
    <w:rsid w:val="006F7AF0"/>
    <w:rsid w:val="00700D49"/>
    <w:rsid w:val="00700E35"/>
    <w:rsid w:val="00701B60"/>
    <w:rsid w:val="00702B2E"/>
    <w:rsid w:val="00703CCA"/>
    <w:rsid w:val="0070405A"/>
    <w:rsid w:val="007054B8"/>
    <w:rsid w:val="0070696C"/>
    <w:rsid w:val="00706C3E"/>
    <w:rsid w:val="00707B16"/>
    <w:rsid w:val="00707C29"/>
    <w:rsid w:val="00710113"/>
    <w:rsid w:val="00710203"/>
    <w:rsid w:val="007103BC"/>
    <w:rsid w:val="00710725"/>
    <w:rsid w:val="00711B0E"/>
    <w:rsid w:val="00714462"/>
    <w:rsid w:val="00714BD8"/>
    <w:rsid w:val="007164D2"/>
    <w:rsid w:val="007164F0"/>
    <w:rsid w:val="007169E8"/>
    <w:rsid w:val="00720B74"/>
    <w:rsid w:val="00721305"/>
    <w:rsid w:val="00721D9D"/>
    <w:rsid w:val="007225B3"/>
    <w:rsid w:val="007233F1"/>
    <w:rsid w:val="00723F3F"/>
    <w:rsid w:val="0072454D"/>
    <w:rsid w:val="00724ABB"/>
    <w:rsid w:val="00725C63"/>
    <w:rsid w:val="00726295"/>
    <w:rsid w:val="0072655F"/>
    <w:rsid w:val="00730290"/>
    <w:rsid w:val="0073072E"/>
    <w:rsid w:val="00731303"/>
    <w:rsid w:val="00731B01"/>
    <w:rsid w:val="007324C3"/>
    <w:rsid w:val="0073314E"/>
    <w:rsid w:val="00733651"/>
    <w:rsid w:val="0073398D"/>
    <w:rsid w:val="007346EE"/>
    <w:rsid w:val="00735DD9"/>
    <w:rsid w:val="007362E2"/>
    <w:rsid w:val="007366F1"/>
    <w:rsid w:val="00736DF0"/>
    <w:rsid w:val="00736EEA"/>
    <w:rsid w:val="00736F7A"/>
    <w:rsid w:val="00737662"/>
    <w:rsid w:val="0074007A"/>
    <w:rsid w:val="00740BCE"/>
    <w:rsid w:val="00740D68"/>
    <w:rsid w:val="00741FCA"/>
    <w:rsid w:val="00742635"/>
    <w:rsid w:val="007436EC"/>
    <w:rsid w:val="007439B1"/>
    <w:rsid w:val="00743EA8"/>
    <w:rsid w:val="00747D08"/>
    <w:rsid w:val="00750836"/>
    <w:rsid w:val="007522CD"/>
    <w:rsid w:val="0075319B"/>
    <w:rsid w:val="00753B60"/>
    <w:rsid w:val="00753EA5"/>
    <w:rsid w:val="00754AA0"/>
    <w:rsid w:val="00754CEC"/>
    <w:rsid w:val="007563D1"/>
    <w:rsid w:val="00756629"/>
    <w:rsid w:val="00756B10"/>
    <w:rsid w:val="007601C1"/>
    <w:rsid w:val="00760650"/>
    <w:rsid w:val="007625C3"/>
    <w:rsid w:val="00764F87"/>
    <w:rsid w:val="00765178"/>
    <w:rsid w:val="00765F58"/>
    <w:rsid w:val="00766AAE"/>
    <w:rsid w:val="00766D2A"/>
    <w:rsid w:val="0076703D"/>
    <w:rsid w:val="00767164"/>
    <w:rsid w:val="00767403"/>
    <w:rsid w:val="00770369"/>
    <w:rsid w:val="00771142"/>
    <w:rsid w:val="00772E54"/>
    <w:rsid w:val="007737E5"/>
    <w:rsid w:val="00773917"/>
    <w:rsid w:val="00775351"/>
    <w:rsid w:val="007753D3"/>
    <w:rsid w:val="00780248"/>
    <w:rsid w:val="007807F1"/>
    <w:rsid w:val="0078126E"/>
    <w:rsid w:val="007827CA"/>
    <w:rsid w:val="0078335D"/>
    <w:rsid w:val="00785023"/>
    <w:rsid w:val="00785A59"/>
    <w:rsid w:val="00786917"/>
    <w:rsid w:val="00786B72"/>
    <w:rsid w:val="00787502"/>
    <w:rsid w:val="00790321"/>
    <w:rsid w:val="007916C8"/>
    <w:rsid w:val="007917B7"/>
    <w:rsid w:val="00792EA0"/>
    <w:rsid w:val="00793779"/>
    <w:rsid w:val="007946C6"/>
    <w:rsid w:val="0079489B"/>
    <w:rsid w:val="0079634A"/>
    <w:rsid w:val="00796B35"/>
    <w:rsid w:val="0079709D"/>
    <w:rsid w:val="007974BE"/>
    <w:rsid w:val="007A2A99"/>
    <w:rsid w:val="007A3AC1"/>
    <w:rsid w:val="007A3CC2"/>
    <w:rsid w:val="007A6DBE"/>
    <w:rsid w:val="007B07A5"/>
    <w:rsid w:val="007B0D10"/>
    <w:rsid w:val="007B0EE0"/>
    <w:rsid w:val="007B1EBC"/>
    <w:rsid w:val="007B21FA"/>
    <w:rsid w:val="007B542B"/>
    <w:rsid w:val="007B5DAD"/>
    <w:rsid w:val="007B6625"/>
    <w:rsid w:val="007B68C0"/>
    <w:rsid w:val="007B70FA"/>
    <w:rsid w:val="007B7A1F"/>
    <w:rsid w:val="007C06F1"/>
    <w:rsid w:val="007C1D2D"/>
    <w:rsid w:val="007C2C9A"/>
    <w:rsid w:val="007C4008"/>
    <w:rsid w:val="007C5173"/>
    <w:rsid w:val="007C614E"/>
    <w:rsid w:val="007C7470"/>
    <w:rsid w:val="007C77FC"/>
    <w:rsid w:val="007C7D00"/>
    <w:rsid w:val="007D0111"/>
    <w:rsid w:val="007D07D7"/>
    <w:rsid w:val="007D14E4"/>
    <w:rsid w:val="007D2F06"/>
    <w:rsid w:val="007D301F"/>
    <w:rsid w:val="007D3A94"/>
    <w:rsid w:val="007D4181"/>
    <w:rsid w:val="007D45A7"/>
    <w:rsid w:val="007D4786"/>
    <w:rsid w:val="007D4A62"/>
    <w:rsid w:val="007D65B8"/>
    <w:rsid w:val="007D6BE0"/>
    <w:rsid w:val="007D7302"/>
    <w:rsid w:val="007E18B2"/>
    <w:rsid w:val="007E215E"/>
    <w:rsid w:val="007E21E3"/>
    <w:rsid w:val="007E3B77"/>
    <w:rsid w:val="007E3E81"/>
    <w:rsid w:val="007E3F05"/>
    <w:rsid w:val="007E454E"/>
    <w:rsid w:val="007E6893"/>
    <w:rsid w:val="007F02B9"/>
    <w:rsid w:val="007F0887"/>
    <w:rsid w:val="007F1D0F"/>
    <w:rsid w:val="007F376E"/>
    <w:rsid w:val="007F3D6E"/>
    <w:rsid w:val="007F46BA"/>
    <w:rsid w:val="007F5C69"/>
    <w:rsid w:val="007F692B"/>
    <w:rsid w:val="007F6BCF"/>
    <w:rsid w:val="00801DC0"/>
    <w:rsid w:val="00801F4D"/>
    <w:rsid w:val="008023DB"/>
    <w:rsid w:val="008036FD"/>
    <w:rsid w:val="0080387F"/>
    <w:rsid w:val="0080445C"/>
    <w:rsid w:val="00804983"/>
    <w:rsid w:val="008053F3"/>
    <w:rsid w:val="00806C73"/>
    <w:rsid w:val="00806F35"/>
    <w:rsid w:val="00807767"/>
    <w:rsid w:val="00807D7D"/>
    <w:rsid w:val="008112F5"/>
    <w:rsid w:val="0081283D"/>
    <w:rsid w:val="00813529"/>
    <w:rsid w:val="008135EE"/>
    <w:rsid w:val="00814DF5"/>
    <w:rsid w:val="008159EE"/>
    <w:rsid w:val="00816A2C"/>
    <w:rsid w:val="00816C3B"/>
    <w:rsid w:val="00816E6E"/>
    <w:rsid w:val="008202EF"/>
    <w:rsid w:val="008204E5"/>
    <w:rsid w:val="0082051B"/>
    <w:rsid w:val="00821053"/>
    <w:rsid w:val="00821099"/>
    <w:rsid w:val="00821773"/>
    <w:rsid w:val="0082178F"/>
    <w:rsid w:val="00822886"/>
    <w:rsid w:val="008231A4"/>
    <w:rsid w:val="0082425A"/>
    <w:rsid w:val="008245FA"/>
    <w:rsid w:val="00824854"/>
    <w:rsid w:val="00824A8B"/>
    <w:rsid w:val="008251BE"/>
    <w:rsid w:val="0082560E"/>
    <w:rsid w:val="00825B52"/>
    <w:rsid w:val="008271A4"/>
    <w:rsid w:val="00827C91"/>
    <w:rsid w:val="00830B4C"/>
    <w:rsid w:val="00830B92"/>
    <w:rsid w:val="008317E9"/>
    <w:rsid w:val="008325E1"/>
    <w:rsid w:val="00834B9C"/>
    <w:rsid w:val="00834F64"/>
    <w:rsid w:val="00836CFA"/>
    <w:rsid w:val="00836E4B"/>
    <w:rsid w:val="008400C5"/>
    <w:rsid w:val="008412C9"/>
    <w:rsid w:val="00842042"/>
    <w:rsid w:val="0084214F"/>
    <w:rsid w:val="008428C4"/>
    <w:rsid w:val="00843638"/>
    <w:rsid w:val="008449B6"/>
    <w:rsid w:val="00844F5B"/>
    <w:rsid w:val="00845D41"/>
    <w:rsid w:val="008466E6"/>
    <w:rsid w:val="008467DC"/>
    <w:rsid w:val="00846A6C"/>
    <w:rsid w:val="00847A22"/>
    <w:rsid w:val="0085104F"/>
    <w:rsid w:val="00852389"/>
    <w:rsid w:val="00852739"/>
    <w:rsid w:val="008541EE"/>
    <w:rsid w:val="00855141"/>
    <w:rsid w:val="008565AF"/>
    <w:rsid w:val="008578BE"/>
    <w:rsid w:val="00860737"/>
    <w:rsid w:val="00860A03"/>
    <w:rsid w:val="00860C5E"/>
    <w:rsid w:val="00861114"/>
    <w:rsid w:val="00861553"/>
    <w:rsid w:val="00861690"/>
    <w:rsid w:val="0086298F"/>
    <w:rsid w:val="0086310A"/>
    <w:rsid w:val="0086409A"/>
    <w:rsid w:val="00864194"/>
    <w:rsid w:val="00864A80"/>
    <w:rsid w:val="00864DF0"/>
    <w:rsid w:val="00865E16"/>
    <w:rsid w:val="0086627F"/>
    <w:rsid w:val="00866B76"/>
    <w:rsid w:val="00870CC9"/>
    <w:rsid w:val="00872061"/>
    <w:rsid w:val="00872732"/>
    <w:rsid w:val="00874FB3"/>
    <w:rsid w:val="00875E8A"/>
    <w:rsid w:val="00875F5B"/>
    <w:rsid w:val="0087607E"/>
    <w:rsid w:val="008765C8"/>
    <w:rsid w:val="008779AE"/>
    <w:rsid w:val="00877B95"/>
    <w:rsid w:val="008803EC"/>
    <w:rsid w:val="0088176F"/>
    <w:rsid w:val="008829CD"/>
    <w:rsid w:val="0088523F"/>
    <w:rsid w:val="00885C95"/>
    <w:rsid w:val="00886481"/>
    <w:rsid w:val="00886B1E"/>
    <w:rsid w:val="0088766B"/>
    <w:rsid w:val="00887E12"/>
    <w:rsid w:val="00890128"/>
    <w:rsid w:val="00890DF1"/>
    <w:rsid w:val="00890EBE"/>
    <w:rsid w:val="008921C9"/>
    <w:rsid w:val="00893CB9"/>
    <w:rsid w:val="00894323"/>
    <w:rsid w:val="008968EB"/>
    <w:rsid w:val="008A0326"/>
    <w:rsid w:val="008A06A1"/>
    <w:rsid w:val="008A14B1"/>
    <w:rsid w:val="008A21A5"/>
    <w:rsid w:val="008A28F2"/>
    <w:rsid w:val="008A38F2"/>
    <w:rsid w:val="008A4A85"/>
    <w:rsid w:val="008A55E2"/>
    <w:rsid w:val="008A75EA"/>
    <w:rsid w:val="008B0F86"/>
    <w:rsid w:val="008B29D8"/>
    <w:rsid w:val="008B42C4"/>
    <w:rsid w:val="008B5204"/>
    <w:rsid w:val="008B5D80"/>
    <w:rsid w:val="008B611C"/>
    <w:rsid w:val="008B64AA"/>
    <w:rsid w:val="008C0FBF"/>
    <w:rsid w:val="008C18EE"/>
    <w:rsid w:val="008C3185"/>
    <w:rsid w:val="008C3943"/>
    <w:rsid w:val="008C3B6E"/>
    <w:rsid w:val="008C4855"/>
    <w:rsid w:val="008C5633"/>
    <w:rsid w:val="008C688B"/>
    <w:rsid w:val="008C6DDC"/>
    <w:rsid w:val="008C72C3"/>
    <w:rsid w:val="008D10A4"/>
    <w:rsid w:val="008D25FC"/>
    <w:rsid w:val="008D564C"/>
    <w:rsid w:val="008D6130"/>
    <w:rsid w:val="008E0786"/>
    <w:rsid w:val="008E17B5"/>
    <w:rsid w:val="008E206D"/>
    <w:rsid w:val="008E2D15"/>
    <w:rsid w:val="008E2D4C"/>
    <w:rsid w:val="008E3042"/>
    <w:rsid w:val="008E35B8"/>
    <w:rsid w:val="008E3FD6"/>
    <w:rsid w:val="008E45F4"/>
    <w:rsid w:val="008E506F"/>
    <w:rsid w:val="008E516E"/>
    <w:rsid w:val="008E563A"/>
    <w:rsid w:val="008E5B90"/>
    <w:rsid w:val="008E5C32"/>
    <w:rsid w:val="008E5D09"/>
    <w:rsid w:val="008E5D74"/>
    <w:rsid w:val="008E64FC"/>
    <w:rsid w:val="008E71A4"/>
    <w:rsid w:val="008F0781"/>
    <w:rsid w:val="008F0E5B"/>
    <w:rsid w:val="008F165B"/>
    <w:rsid w:val="008F33D9"/>
    <w:rsid w:val="008F4D38"/>
    <w:rsid w:val="008F5513"/>
    <w:rsid w:val="008F5602"/>
    <w:rsid w:val="008F5663"/>
    <w:rsid w:val="008F5BB9"/>
    <w:rsid w:val="008F66DC"/>
    <w:rsid w:val="008F67BF"/>
    <w:rsid w:val="008F6901"/>
    <w:rsid w:val="008F6C08"/>
    <w:rsid w:val="008F7599"/>
    <w:rsid w:val="008F7C0C"/>
    <w:rsid w:val="009002BD"/>
    <w:rsid w:val="00900885"/>
    <w:rsid w:val="00901EC9"/>
    <w:rsid w:val="00903450"/>
    <w:rsid w:val="0090432F"/>
    <w:rsid w:val="00904376"/>
    <w:rsid w:val="009049EB"/>
    <w:rsid w:val="00904E72"/>
    <w:rsid w:val="00907ABC"/>
    <w:rsid w:val="00907B51"/>
    <w:rsid w:val="00911E49"/>
    <w:rsid w:val="00912A2B"/>
    <w:rsid w:val="009144DB"/>
    <w:rsid w:val="0091493D"/>
    <w:rsid w:val="00915AE7"/>
    <w:rsid w:val="00915CF8"/>
    <w:rsid w:val="009171F2"/>
    <w:rsid w:val="00920D52"/>
    <w:rsid w:val="0092329A"/>
    <w:rsid w:val="00923C42"/>
    <w:rsid w:val="009245D0"/>
    <w:rsid w:val="00925ED5"/>
    <w:rsid w:val="00925FB1"/>
    <w:rsid w:val="00926A84"/>
    <w:rsid w:val="00926C99"/>
    <w:rsid w:val="009276C1"/>
    <w:rsid w:val="00927E7D"/>
    <w:rsid w:val="00930427"/>
    <w:rsid w:val="009306CD"/>
    <w:rsid w:val="009316BF"/>
    <w:rsid w:val="009332DA"/>
    <w:rsid w:val="009339B1"/>
    <w:rsid w:val="00935207"/>
    <w:rsid w:val="00937747"/>
    <w:rsid w:val="009407A4"/>
    <w:rsid w:val="0094086C"/>
    <w:rsid w:val="00940B6F"/>
    <w:rsid w:val="0094100E"/>
    <w:rsid w:val="00941358"/>
    <w:rsid w:val="00941960"/>
    <w:rsid w:val="00943187"/>
    <w:rsid w:val="009442A7"/>
    <w:rsid w:val="0094497A"/>
    <w:rsid w:val="00945E1D"/>
    <w:rsid w:val="009461E5"/>
    <w:rsid w:val="00946E43"/>
    <w:rsid w:val="00947537"/>
    <w:rsid w:val="00950325"/>
    <w:rsid w:val="00950ECD"/>
    <w:rsid w:val="00951150"/>
    <w:rsid w:val="009511E7"/>
    <w:rsid w:val="00951E5D"/>
    <w:rsid w:val="009536F0"/>
    <w:rsid w:val="00954E88"/>
    <w:rsid w:val="009567BA"/>
    <w:rsid w:val="00957BFE"/>
    <w:rsid w:val="00957F40"/>
    <w:rsid w:val="00960C71"/>
    <w:rsid w:val="00961493"/>
    <w:rsid w:val="009617ED"/>
    <w:rsid w:val="00961B45"/>
    <w:rsid w:val="009632CC"/>
    <w:rsid w:val="009633ED"/>
    <w:rsid w:val="009635A5"/>
    <w:rsid w:val="0096361C"/>
    <w:rsid w:val="009636D8"/>
    <w:rsid w:val="00963D1A"/>
    <w:rsid w:val="00964074"/>
    <w:rsid w:val="00965B3F"/>
    <w:rsid w:val="009679CC"/>
    <w:rsid w:val="009679E4"/>
    <w:rsid w:val="00967AFA"/>
    <w:rsid w:val="00970072"/>
    <w:rsid w:val="0097146D"/>
    <w:rsid w:val="00974BA8"/>
    <w:rsid w:val="009750CF"/>
    <w:rsid w:val="009752DE"/>
    <w:rsid w:val="009758E3"/>
    <w:rsid w:val="0097697A"/>
    <w:rsid w:val="00976E65"/>
    <w:rsid w:val="0097714A"/>
    <w:rsid w:val="00981A61"/>
    <w:rsid w:val="00981BB2"/>
    <w:rsid w:val="00982F5A"/>
    <w:rsid w:val="009834EC"/>
    <w:rsid w:val="00983671"/>
    <w:rsid w:val="00984407"/>
    <w:rsid w:val="00985569"/>
    <w:rsid w:val="00985740"/>
    <w:rsid w:val="009858A2"/>
    <w:rsid w:val="00990591"/>
    <w:rsid w:val="009910BA"/>
    <w:rsid w:val="0099139D"/>
    <w:rsid w:val="0099214D"/>
    <w:rsid w:val="00992405"/>
    <w:rsid w:val="00992AF3"/>
    <w:rsid w:val="00993FC2"/>
    <w:rsid w:val="00994088"/>
    <w:rsid w:val="00997220"/>
    <w:rsid w:val="009973B2"/>
    <w:rsid w:val="00997C6A"/>
    <w:rsid w:val="009A06E9"/>
    <w:rsid w:val="009A1A42"/>
    <w:rsid w:val="009A1B0F"/>
    <w:rsid w:val="009A2699"/>
    <w:rsid w:val="009A30AF"/>
    <w:rsid w:val="009A4114"/>
    <w:rsid w:val="009A5175"/>
    <w:rsid w:val="009A5F21"/>
    <w:rsid w:val="009A60BC"/>
    <w:rsid w:val="009A658D"/>
    <w:rsid w:val="009A6AC9"/>
    <w:rsid w:val="009A6C01"/>
    <w:rsid w:val="009A7D2F"/>
    <w:rsid w:val="009B00FE"/>
    <w:rsid w:val="009B048D"/>
    <w:rsid w:val="009B0E15"/>
    <w:rsid w:val="009B119C"/>
    <w:rsid w:val="009B1805"/>
    <w:rsid w:val="009B1932"/>
    <w:rsid w:val="009B1956"/>
    <w:rsid w:val="009B3E51"/>
    <w:rsid w:val="009B5C1C"/>
    <w:rsid w:val="009B6391"/>
    <w:rsid w:val="009B68A8"/>
    <w:rsid w:val="009B6F39"/>
    <w:rsid w:val="009B7268"/>
    <w:rsid w:val="009C0211"/>
    <w:rsid w:val="009C0F8F"/>
    <w:rsid w:val="009C1153"/>
    <w:rsid w:val="009C148F"/>
    <w:rsid w:val="009C1D82"/>
    <w:rsid w:val="009C295D"/>
    <w:rsid w:val="009C42BF"/>
    <w:rsid w:val="009C53BB"/>
    <w:rsid w:val="009C560B"/>
    <w:rsid w:val="009C629C"/>
    <w:rsid w:val="009C6429"/>
    <w:rsid w:val="009C75BC"/>
    <w:rsid w:val="009C7C71"/>
    <w:rsid w:val="009D05DC"/>
    <w:rsid w:val="009D06F2"/>
    <w:rsid w:val="009D09A5"/>
    <w:rsid w:val="009D0F40"/>
    <w:rsid w:val="009D20DF"/>
    <w:rsid w:val="009D3304"/>
    <w:rsid w:val="009D3478"/>
    <w:rsid w:val="009D36D0"/>
    <w:rsid w:val="009D3716"/>
    <w:rsid w:val="009D38C3"/>
    <w:rsid w:val="009D4117"/>
    <w:rsid w:val="009D52CE"/>
    <w:rsid w:val="009D55FB"/>
    <w:rsid w:val="009D57A8"/>
    <w:rsid w:val="009D6414"/>
    <w:rsid w:val="009D7253"/>
    <w:rsid w:val="009D7DA4"/>
    <w:rsid w:val="009E0D0F"/>
    <w:rsid w:val="009E0E58"/>
    <w:rsid w:val="009E33D1"/>
    <w:rsid w:val="009E3570"/>
    <w:rsid w:val="009E4790"/>
    <w:rsid w:val="009E4901"/>
    <w:rsid w:val="009E4B03"/>
    <w:rsid w:val="009E5056"/>
    <w:rsid w:val="009E6109"/>
    <w:rsid w:val="009F0059"/>
    <w:rsid w:val="009F07E2"/>
    <w:rsid w:val="009F1675"/>
    <w:rsid w:val="009F16B5"/>
    <w:rsid w:val="009F1CC5"/>
    <w:rsid w:val="009F24D4"/>
    <w:rsid w:val="009F2D10"/>
    <w:rsid w:val="009F3958"/>
    <w:rsid w:val="009F3AD8"/>
    <w:rsid w:val="009F41EA"/>
    <w:rsid w:val="009F5C81"/>
    <w:rsid w:val="009F5E04"/>
    <w:rsid w:val="009F6661"/>
    <w:rsid w:val="009F74A9"/>
    <w:rsid w:val="009F76A4"/>
    <w:rsid w:val="00A00847"/>
    <w:rsid w:val="00A00D90"/>
    <w:rsid w:val="00A01129"/>
    <w:rsid w:val="00A01446"/>
    <w:rsid w:val="00A01B33"/>
    <w:rsid w:val="00A026B5"/>
    <w:rsid w:val="00A028B8"/>
    <w:rsid w:val="00A030D0"/>
    <w:rsid w:val="00A03E47"/>
    <w:rsid w:val="00A06373"/>
    <w:rsid w:val="00A0713D"/>
    <w:rsid w:val="00A07198"/>
    <w:rsid w:val="00A10FA6"/>
    <w:rsid w:val="00A11858"/>
    <w:rsid w:val="00A118ED"/>
    <w:rsid w:val="00A1277C"/>
    <w:rsid w:val="00A13D6D"/>
    <w:rsid w:val="00A14073"/>
    <w:rsid w:val="00A14FCA"/>
    <w:rsid w:val="00A15A77"/>
    <w:rsid w:val="00A15BE1"/>
    <w:rsid w:val="00A16088"/>
    <w:rsid w:val="00A168DB"/>
    <w:rsid w:val="00A1751D"/>
    <w:rsid w:val="00A17C33"/>
    <w:rsid w:val="00A20777"/>
    <w:rsid w:val="00A20875"/>
    <w:rsid w:val="00A21B61"/>
    <w:rsid w:val="00A228D4"/>
    <w:rsid w:val="00A23353"/>
    <w:rsid w:val="00A23D03"/>
    <w:rsid w:val="00A251F8"/>
    <w:rsid w:val="00A25C08"/>
    <w:rsid w:val="00A25E9C"/>
    <w:rsid w:val="00A2684D"/>
    <w:rsid w:val="00A268F1"/>
    <w:rsid w:val="00A26DFF"/>
    <w:rsid w:val="00A2746A"/>
    <w:rsid w:val="00A274F5"/>
    <w:rsid w:val="00A27938"/>
    <w:rsid w:val="00A30357"/>
    <w:rsid w:val="00A3162C"/>
    <w:rsid w:val="00A33607"/>
    <w:rsid w:val="00A33C99"/>
    <w:rsid w:val="00A33CBD"/>
    <w:rsid w:val="00A34ADE"/>
    <w:rsid w:val="00A36A46"/>
    <w:rsid w:val="00A404B4"/>
    <w:rsid w:val="00A41613"/>
    <w:rsid w:val="00A41BB6"/>
    <w:rsid w:val="00A41D23"/>
    <w:rsid w:val="00A41F5F"/>
    <w:rsid w:val="00A42719"/>
    <w:rsid w:val="00A438E4"/>
    <w:rsid w:val="00A43B32"/>
    <w:rsid w:val="00A443C1"/>
    <w:rsid w:val="00A457E4"/>
    <w:rsid w:val="00A460E7"/>
    <w:rsid w:val="00A46119"/>
    <w:rsid w:val="00A4635E"/>
    <w:rsid w:val="00A469D6"/>
    <w:rsid w:val="00A4708A"/>
    <w:rsid w:val="00A47FDD"/>
    <w:rsid w:val="00A510C4"/>
    <w:rsid w:val="00A5172B"/>
    <w:rsid w:val="00A520A4"/>
    <w:rsid w:val="00A52397"/>
    <w:rsid w:val="00A523F3"/>
    <w:rsid w:val="00A5276C"/>
    <w:rsid w:val="00A52DA7"/>
    <w:rsid w:val="00A52EBB"/>
    <w:rsid w:val="00A53B6C"/>
    <w:rsid w:val="00A54421"/>
    <w:rsid w:val="00A54729"/>
    <w:rsid w:val="00A5559F"/>
    <w:rsid w:val="00A56636"/>
    <w:rsid w:val="00A56928"/>
    <w:rsid w:val="00A56E6E"/>
    <w:rsid w:val="00A60E93"/>
    <w:rsid w:val="00A60F8C"/>
    <w:rsid w:val="00A61045"/>
    <w:rsid w:val="00A61144"/>
    <w:rsid w:val="00A611A3"/>
    <w:rsid w:val="00A61208"/>
    <w:rsid w:val="00A618D4"/>
    <w:rsid w:val="00A62041"/>
    <w:rsid w:val="00A6347B"/>
    <w:rsid w:val="00A63E36"/>
    <w:rsid w:val="00A63E8E"/>
    <w:rsid w:val="00A63FC9"/>
    <w:rsid w:val="00A64669"/>
    <w:rsid w:val="00A646CD"/>
    <w:rsid w:val="00A6623F"/>
    <w:rsid w:val="00A667DB"/>
    <w:rsid w:val="00A67AF2"/>
    <w:rsid w:val="00A67E76"/>
    <w:rsid w:val="00A71317"/>
    <w:rsid w:val="00A71F3E"/>
    <w:rsid w:val="00A7382D"/>
    <w:rsid w:val="00A73854"/>
    <w:rsid w:val="00A73EE3"/>
    <w:rsid w:val="00A73F39"/>
    <w:rsid w:val="00A75D79"/>
    <w:rsid w:val="00A77075"/>
    <w:rsid w:val="00A8278B"/>
    <w:rsid w:val="00A83326"/>
    <w:rsid w:val="00A83429"/>
    <w:rsid w:val="00A840A8"/>
    <w:rsid w:val="00A84302"/>
    <w:rsid w:val="00A84429"/>
    <w:rsid w:val="00A8500C"/>
    <w:rsid w:val="00A858A8"/>
    <w:rsid w:val="00A86E51"/>
    <w:rsid w:val="00A871E6"/>
    <w:rsid w:val="00A87556"/>
    <w:rsid w:val="00A87E06"/>
    <w:rsid w:val="00A87E9A"/>
    <w:rsid w:val="00A90745"/>
    <w:rsid w:val="00A90928"/>
    <w:rsid w:val="00A9144B"/>
    <w:rsid w:val="00A91B53"/>
    <w:rsid w:val="00A92B6F"/>
    <w:rsid w:val="00A92B9E"/>
    <w:rsid w:val="00A932DB"/>
    <w:rsid w:val="00A935C7"/>
    <w:rsid w:val="00A94106"/>
    <w:rsid w:val="00A96DD2"/>
    <w:rsid w:val="00AA6576"/>
    <w:rsid w:val="00AA72CA"/>
    <w:rsid w:val="00AA795D"/>
    <w:rsid w:val="00AB0090"/>
    <w:rsid w:val="00AB0203"/>
    <w:rsid w:val="00AB207A"/>
    <w:rsid w:val="00AB20C3"/>
    <w:rsid w:val="00AB2901"/>
    <w:rsid w:val="00AB2B03"/>
    <w:rsid w:val="00AB2D64"/>
    <w:rsid w:val="00AB32F2"/>
    <w:rsid w:val="00AB3AA2"/>
    <w:rsid w:val="00AB486F"/>
    <w:rsid w:val="00AB4B1D"/>
    <w:rsid w:val="00AB56CC"/>
    <w:rsid w:val="00AB5A46"/>
    <w:rsid w:val="00AB69B3"/>
    <w:rsid w:val="00AB73A1"/>
    <w:rsid w:val="00AB7CAC"/>
    <w:rsid w:val="00AC1131"/>
    <w:rsid w:val="00AC2BB7"/>
    <w:rsid w:val="00AC4D89"/>
    <w:rsid w:val="00AC5156"/>
    <w:rsid w:val="00AC5765"/>
    <w:rsid w:val="00AC6074"/>
    <w:rsid w:val="00AD0A99"/>
    <w:rsid w:val="00AD0E29"/>
    <w:rsid w:val="00AD3151"/>
    <w:rsid w:val="00AD37A0"/>
    <w:rsid w:val="00AD384B"/>
    <w:rsid w:val="00AD472A"/>
    <w:rsid w:val="00AD557B"/>
    <w:rsid w:val="00AD5777"/>
    <w:rsid w:val="00AD6FC1"/>
    <w:rsid w:val="00AD7DB0"/>
    <w:rsid w:val="00AE08F1"/>
    <w:rsid w:val="00AE1A1E"/>
    <w:rsid w:val="00AE1B06"/>
    <w:rsid w:val="00AE2055"/>
    <w:rsid w:val="00AE2974"/>
    <w:rsid w:val="00AE3CA5"/>
    <w:rsid w:val="00AE3CB0"/>
    <w:rsid w:val="00AE415F"/>
    <w:rsid w:val="00AE421E"/>
    <w:rsid w:val="00AE4834"/>
    <w:rsid w:val="00AE4C73"/>
    <w:rsid w:val="00AE54D3"/>
    <w:rsid w:val="00AE55FE"/>
    <w:rsid w:val="00AE5616"/>
    <w:rsid w:val="00AE6674"/>
    <w:rsid w:val="00AE7631"/>
    <w:rsid w:val="00AE78F2"/>
    <w:rsid w:val="00AF0554"/>
    <w:rsid w:val="00AF0912"/>
    <w:rsid w:val="00AF26FD"/>
    <w:rsid w:val="00AF421D"/>
    <w:rsid w:val="00AF474B"/>
    <w:rsid w:val="00AF50B1"/>
    <w:rsid w:val="00AF6344"/>
    <w:rsid w:val="00AF6F2F"/>
    <w:rsid w:val="00B00AD2"/>
    <w:rsid w:val="00B00B59"/>
    <w:rsid w:val="00B01558"/>
    <w:rsid w:val="00B01FB7"/>
    <w:rsid w:val="00B02957"/>
    <w:rsid w:val="00B0364A"/>
    <w:rsid w:val="00B036C2"/>
    <w:rsid w:val="00B04649"/>
    <w:rsid w:val="00B05ADD"/>
    <w:rsid w:val="00B063F4"/>
    <w:rsid w:val="00B075B3"/>
    <w:rsid w:val="00B07A3C"/>
    <w:rsid w:val="00B1001A"/>
    <w:rsid w:val="00B10238"/>
    <w:rsid w:val="00B13617"/>
    <w:rsid w:val="00B13C85"/>
    <w:rsid w:val="00B13DA5"/>
    <w:rsid w:val="00B14690"/>
    <w:rsid w:val="00B14BC6"/>
    <w:rsid w:val="00B170F1"/>
    <w:rsid w:val="00B2276F"/>
    <w:rsid w:val="00B22A6A"/>
    <w:rsid w:val="00B22B27"/>
    <w:rsid w:val="00B238A9"/>
    <w:rsid w:val="00B23B70"/>
    <w:rsid w:val="00B24093"/>
    <w:rsid w:val="00B241F7"/>
    <w:rsid w:val="00B2486A"/>
    <w:rsid w:val="00B256CA"/>
    <w:rsid w:val="00B25A84"/>
    <w:rsid w:val="00B2654B"/>
    <w:rsid w:val="00B278FA"/>
    <w:rsid w:val="00B27ABC"/>
    <w:rsid w:val="00B31883"/>
    <w:rsid w:val="00B31CE4"/>
    <w:rsid w:val="00B3227D"/>
    <w:rsid w:val="00B32E4D"/>
    <w:rsid w:val="00B333CA"/>
    <w:rsid w:val="00B3358F"/>
    <w:rsid w:val="00B34A23"/>
    <w:rsid w:val="00B35181"/>
    <w:rsid w:val="00B35C0E"/>
    <w:rsid w:val="00B36FD2"/>
    <w:rsid w:val="00B3722C"/>
    <w:rsid w:val="00B40DE8"/>
    <w:rsid w:val="00B410A4"/>
    <w:rsid w:val="00B42901"/>
    <w:rsid w:val="00B43661"/>
    <w:rsid w:val="00B43897"/>
    <w:rsid w:val="00B44C65"/>
    <w:rsid w:val="00B45475"/>
    <w:rsid w:val="00B4547E"/>
    <w:rsid w:val="00B47110"/>
    <w:rsid w:val="00B4752E"/>
    <w:rsid w:val="00B510B5"/>
    <w:rsid w:val="00B52AD4"/>
    <w:rsid w:val="00B54126"/>
    <w:rsid w:val="00B55428"/>
    <w:rsid w:val="00B55C35"/>
    <w:rsid w:val="00B5675B"/>
    <w:rsid w:val="00B570EB"/>
    <w:rsid w:val="00B57BC3"/>
    <w:rsid w:val="00B61688"/>
    <w:rsid w:val="00B61904"/>
    <w:rsid w:val="00B61CC8"/>
    <w:rsid w:val="00B6211D"/>
    <w:rsid w:val="00B627CE"/>
    <w:rsid w:val="00B63E6C"/>
    <w:rsid w:val="00B6422F"/>
    <w:rsid w:val="00B6483B"/>
    <w:rsid w:val="00B64925"/>
    <w:rsid w:val="00B64D69"/>
    <w:rsid w:val="00B65DEB"/>
    <w:rsid w:val="00B679CF"/>
    <w:rsid w:val="00B70229"/>
    <w:rsid w:val="00B70589"/>
    <w:rsid w:val="00B72640"/>
    <w:rsid w:val="00B73414"/>
    <w:rsid w:val="00B734B7"/>
    <w:rsid w:val="00B73B9C"/>
    <w:rsid w:val="00B75913"/>
    <w:rsid w:val="00B779EE"/>
    <w:rsid w:val="00B80B7D"/>
    <w:rsid w:val="00B81BFF"/>
    <w:rsid w:val="00B8358C"/>
    <w:rsid w:val="00B85DA6"/>
    <w:rsid w:val="00B879B5"/>
    <w:rsid w:val="00B87C07"/>
    <w:rsid w:val="00B87C2D"/>
    <w:rsid w:val="00B90958"/>
    <w:rsid w:val="00B93A84"/>
    <w:rsid w:val="00B93D66"/>
    <w:rsid w:val="00B94682"/>
    <w:rsid w:val="00B95564"/>
    <w:rsid w:val="00B95DF1"/>
    <w:rsid w:val="00B968BB"/>
    <w:rsid w:val="00B97179"/>
    <w:rsid w:val="00BA064B"/>
    <w:rsid w:val="00BA0D4E"/>
    <w:rsid w:val="00BA1D3E"/>
    <w:rsid w:val="00BA24CF"/>
    <w:rsid w:val="00BA2791"/>
    <w:rsid w:val="00BA2A1D"/>
    <w:rsid w:val="00BA2FDD"/>
    <w:rsid w:val="00BA333C"/>
    <w:rsid w:val="00BA33EB"/>
    <w:rsid w:val="00BA3FD4"/>
    <w:rsid w:val="00BA4C80"/>
    <w:rsid w:val="00BA7345"/>
    <w:rsid w:val="00BB0A35"/>
    <w:rsid w:val="00BB0BAC"/>
    <w:rsid w:val="00BB1A75"/>
    <w:rsid w:val="00BB2BB9"/>
    <w:rsid w:val="00BB34E4"/>
    <w:rsid w:val="00BB357D"/>
    <w:rsid w:val="00BB3F13"/>
    <w:rsid w:val="00BB552C"/>
    <w:rsid w:val="00BB57E9"/>
    <w:rsid w:val="00BB61B6"/>
    <w:rsid w:val="00BB658D"/>
    <w:rsid w:val="00BB7853"/>
    <w:rsid w:val="00BC05B2"/>
    <w:rsid w:val="00BC0BED"/>
    <w:rsid w:val="00BC0DDC"/>
    <w:rsid w:val="00BC103E"/>
    <w:rsid w:val="00BC19FC"/>
    <w:rsid w:val="00BC1BFD"/>
    <w:rsid w:val="00BC3299"/>
    <w:rsid w:val="00BC38DA"/>
    <w:rsid w:val="00BC4847"/>
    <w:rsid w:val="00BC581D"/>
    <w:rsid w:val="00BC650D"/>
    <w:rsid w:val="00BC668F"/>
    <w:rsid w:val="00BC67F4"/>
    <w:rsid w:val="00BC7A4E"/>
    <w:rsid w:val="00BD05D6"/>
    <w:rsid w:val="00BD0B06"/>
    <w:rsid w:val="00BD1971"/>
    <w:rsid w:val="00BD2D37"/>
    <w:rsid w:val="00BD3D1C"/>
    <w:rsid w:val="00BD40E2"/>
    <w:rsid w:val="00BD4757"/>
    <w:rsid w:val="00BD4EC1"/>
    <w:rsid w:val="00BD5847"/>
    <w:rsid w:val="00BD6E55"/>
    <w:rsid w:val="00BE07FA"/>
    <w:rsid w:val="00BE0854"/>
    <w:rsid w:val="00BE2905"/>
    <w:rsid w:val="00BE2A38"/>
    <w:rsid w:val="00BE3252"/>
    <w:rsid w:val="00BE3D07"/>
    <w:rsid w:val="00BE4A6F"/>
    <w:rsid w:val="00BE4AD7"/>
    <w:rsid w:val="00BE55BB"/>
    <w:rsid w:val="00BE57D6"/>
    <w:rsid w:val="00BE674D"/>
    <w:rsid w:val="00BE6B5F"/>
    <w:rsid w:val="00BF0D05"/>
    <w:rsid w:val="00BF218C"/>
    <w:rsid w:val="00BF2C22"/>
    <w:rsid w:val="00BF2D03"/>
    <w:rsid w:val="00BF46CA"/>
    <w:rsid w:val="00BF6D5F"/>
    <w:rsid w:val="00BF74C1"/>
    <w:rsid w:val="00C00DB0"/>
    <w:rsid w:val="00C02B62"/>
    <w:rsid w:val="00C033DC"/>
    <w:rsid w:val="00C03655"/>
    <w:rsid w:val="00C03C8E"/>
    <w:rsid w:val="00C03EFB"/>
    <w:rsid w:val="00C04D6B"/>
    <w:rsid w:val="00C054ED"/>
    <w:rsid w:val="00C059AD"/>
    <w:rsid w:val="00C05B9C"/>
    <w:rsid w:val="00C06045"/>
    <w:rsid w:val="00C06B18"/>
    <w:rsid w:val="00C12717"/>
    <w:rsid w:val="00C13EEF"/>
    <w:rsid w:val="00C142DE"/>
    <w:rsid w:val="00C1547E"/>
    <w:rsid w:val="00C16FFD"/>
    <w:rsid w:val="00C171E0"/>
    <w:rsid w:val="00C172D2"/>
    <w:rsid w:val="00C17374"/>
    <w:rsid w:val="00C1793A"/>
    <w:rsid w:val="00C17EB6"/>
    <w:rsid w:val="00C20D3E"/>
    <w:rsid w:val="00C22A42"/>
    <w:rsid w:val="00C22E57"/>
    <w:rsid w:val="00C23416"/>
    <w:rsid w:val="00C24069"/>
    <w:rsid w:val="00C24477"/>
    <w:rsid w:val="00C24C93"/>
    <w:rsid w:val="00C24ECC"/>
    <w:rsid w:val="00C257C4"/>
    <w:rsid w:val="00C26513"/>
    <w:rsid w:val="00C303AD"/>
    <w:rsid w:val="00C308FE"/>
    <w:rsid w:val="00C30A14"/>
    <w:rsid w:val="00C30EFE"/>
    <w:rsid w:val="00C3103A"/>
    <w:rsid w:val="00C343EA"/>
    <w:rsid w:val="00C3470B"/>
    <w:rsid w:val="00C3523D"/>
    <w:rsid w:val="00C35A50"/>
    <w:rsid w:val="00C35F55"/>
    <w:rsid w:val="00C36789"/>
    <w:rsid w:val="00C37E60"/>
    <w:rsid w:val="00C400CB"/>
    <w:rsid w:val="00C414CF"/>
    <w:rsid w:val="00C4155D"/>
    <w:rsid w:val="00C4205E"/>
    <w:rsid w:val="00C43B09"/>
    <w:rsid w:val="00C44C65"/>
    <w:rsid w:val="00C4544A"/>
    <w:rsid w:val="00C45C67"/>
    <w:rsid w:val="00C4638A"/>
    <w:rsid w:val="00C46FAC"/>
    <w:rsid w:val="00C47289"/>
    <w:rsid w:val="00C47723"/>
    <w:rsid w:val="00C47E59"/>
    <w:rsid w:val="00C47F39"/>
    <w:rsid w:val="00C501A2"/>
    <w:rsid w:val="00C504E8"/>
    <w:rsid w:val="00C50CA2"/>
    <w:rsid w:val="00C519D8"/>
    <w:rsid w:val="00C51B18"/>
    <w:rsid w:val="00C52BB7"/>
    <w:rsid w:val="00C53EF8"/>
    <w:rsid w:val="00C53F2E"/>
    <w:rsid w:val="00C55F44"/>
    <w:rsid w:val="00C56059"/>
    <w:rsid w:val="00C56104"/>
    <w:rsid w:val="00C561AF"/>
    <w:rsid w:val="00C56AE3"/>
    <w:rsid w:val="00C56AE4"/>
    <w:rsid w:val="00C56F27"/>
    <w:rsid w:val="00C60BE4"/>
    <w:rsid w:val="00C61E74"/>
    <w:rsid w:val="00C61EA4"/>
    <w:rsid w:val="00C624CA"/>
    <w:rsid w:val="00C631EB"/>
    <w:rsid w:val="00C63744"/>
    <w:rsid w:val="00C63A1D"/>
    <w:rsid w:val="00C63A45"/>
    <w:rsid w:val="00C63BE2"/>
    <w:rsid w:val="00C63FA8"/>
    <w:rsid w:val="00C65262"/>
    <w:rsid w:val="00C6566B"/>
    <w:rsid w:val="00C66051"/>
    <w:rsid w:val="00C70CB3"/>
    <w:rsid w:val="00C72578"/>
    <w:rsid w:val="00C726B2"/>
    <w:rsid w:val="00C729EF"/>
    <w:rsid w:val="00C74A91"/>
    <w:rsid w:val="00C75461"/>
    <w:rsid w:val="00C75495"/>
    <w:rsid w:val="00C7638F"/>
    <w:rsid w:val="00C80054"/>
    <w:rsid w:val="00C8099C"/>
    <w:rsid w:val="00C80B45"/>
    <w:rsid w:val="00C80C0A"/>
    <w:rsid w:val="00C818DC"/>
    <w:rsid w:val="00C81F74"/>
    <w:rsid w:val="00C82361"/>
    <w:rsid w:val="00C825E6"/>
    <w:rsid w:val="00C82EB8"/>
    <w:rsid w:val="00C82EBA"/>
    <w:rsid w:val="00C82EFF"/>
    <w:rsid w:val="00C83868"/>
    <w:rsid w:val="00C8434D"/>
    <w:rsid w:val="00C86726"/>
    <w:rsid w:val="00C86793"/>
    <w:rsid w:val="00C86A00"/>
    <w:rsid w:val="00C8759B"/>
    <w:rsid w:val="00C878C5"/>
    <w:rsid w:val="00C9001F"/>
    <w:rsid w:val="00C92B8C"/>
    <w:rsid w:val="00C92DA4"/>
    <w:rsid w:val="00C93C02"/>
    <w:rsid w:val="00C93EE7"/>
    <w:rsid w:val="00C94533"/>
    <w:rsid w:val="00C95243"/>
    <w:rsid w:val="00C95668"/>
    <w:rsid w:val="00C95D5F"/>
    <w:rsid w:val="00C965EB"/>
    <w:rsid w:val="00C9669F"/>
    <w:rsid w:val="00CA0CFC"/>
    <w:rsid w:val="00CA0FCC"/>
    <w:rsid w:val="00CA1200"/>
    <w:rsid w:val="00CA19B3"/>
    <w:rsid w:val="00CA2798"/>
    <w:rsid w:val="00CA2FD2"/>
    <w:rsid w:val="00CA3717"/>
    <w:rsid w:val="00CA37ED"/>
    <w:rsid w:val="00CA380A"/>
    <w:rsid w:val="00CA42D2"/>
    <w:rsid w:val="00CA4304"/>
    <w:rsid w:val="00CA49BE"/>
    <w:rsid w:val="00CA4F8F"/>
    <w:rsid w:val="00CA5F31"/>
    <w:rsid w:val="00CA5FEC"/>
    <w:rsid w:val="00CA6816"/>
    <w:rsid w:val="00CA786C"/>
    <w:rsid w:val="00CA7EA7"/>
    <w:rsid w:val="00CB0229"/>
    <w:rsid w:val="00CB03D7"/>
    <w:rsid w:val="00CB158C"/>
    <w:rsid w:val="00CB1C64"/>
    <w:rsid w:val="00CB3B2B"/>
    <w:rsid w:val="00CB51EA"/>
    <w:rsid w:val="00CB5B6C"/>
    <w:rsid w:val="00CB5E73"/>
    <w:rsid w:val="00CB6D53"/>
    <w:rsid w:val="00CB6F70"/>
    <w:rsid w:val="00CC0320"/>
    <w:rsid w:val="00CC04C8"/>
    <w:rsid w:val="00CC0B75"/>
    <w:rsid w:val="00CC1937"/>
    <w:rsid w:val="00CC289C"/>
    <w:rsid w:val="00CC2A9E"/>
    <w:rsid w:val="00CC2BC9"/>
    <w:rsid w:val="00CC338A"/>
    <w:rsid w:val="00CC4370"/>
    <w:rsid w:val="00CC44A9"/>
    <w:rsid w:val="00CC4A74"/>
    <w:rsid w:val="00CC53CE"/>
    <w:rsid w:val="00CC5423"/>
    <w:rsid w:val="00CC544E"/>
    <w:rsid w:val="00CC5470"/>
    <w:rsid w:val="00CC557C"/>
    <w:rsid w:val="00CC558A"/>
    <w:rsid w:val="00CC5D3F"/>
    <w:rsid w:val="00CC5FF0"/>
    <w:rsid w:val="00CC658A"/>
    <w:rsid w:val="00CC6B0D"/>
    <w:rsid w:val="00CC7523"/>
    <w:rsid w:val="00CD2688"/>
    <w:rsid w:val="00CD2E0E"/>
    <w:rsid w:val="00CD2FA1"/>
    <w:rsid w:val="00CD3E30"/>
    <w:rsid w:val="00CD568A"/>
    <w:rsid w:val="00CD6468"/>
    <w:rsid w:val="00CD69D6"/>
    <w:rsid w:val="00CD6EE0"/>
    <w:rsid w:val="00CD73C3"/>
    <w:rsid w:val="00CD7559"/>
    <w:rsid w:val="00CD78D8"/>
    <w:rsid w:val="00CE0557"/>
    <w:rsid w:val="00CE0906"/>
    <w:rsid w:val="00CE11C3"/>
    <w:rsid w:val="00CE190D"/>
    <w:rsid w:val="00CE2CE0"/>
    <w:rsid w:val="00CE3CA5"/>
    <w:rsid w:val="00CE4BCE"/>
    <w:rsid w:val="00CE5C14"/>
    <w:rsid w:val="00CE611B"/>
    <w:rsid w:val="00CE6421"/>
    <w:rsid w:val="00CE6911"/>
    <w:rsid w:val="00CF16AD"/>
    <w:rsid w:val="00CF18D2"/>
    <w:rsid w:val="00CF197D"/>
    <w:rsid w:val="00CF1A37"/>
    <w:rsid w:val="00CF21E0"/>
    <w:rsid w:val="00CF2CD8"/>
    <w:rsid w:val="00CF2D77"/>
    <w:rsid w:val="00CF355A"/>
    <w:rsid w:val="00CF39C4"/>
    <w:rsid w:val="00CF4AEC"/>
    <w:rsid w:val="00CF4F6A"/>
    <w:rsid w:val="00CF5373"/>
    <w:rsid w:val="00CF5B42"/>
    <w:rsid w:val="00CF6169"/>
    <w:rsid w:val="00CF7B89"/>
    <w:rsid w:val="00D01998"/>
    <w:rsid w:val="00D01E56"/>
    <w:rsid w:val="00D020E1"/>
    <w:rsid w:val="00D0393F"/>
    <w:rsid w:val="00D03AA8"/>
    <w:rsid w:val="00D03DB5"/>
    <w:rsid w:val="00D04EDF"/>
    <w:rsid w:val="00D0560C"/>
    <w:rsid w:val="00D05614"/>
    <w:rsid w:val="00D057FE"/>
    <w:rsid w:val="00D05FC0"/>
    <w:rsid w:val="00D06CF5"/>
    <w:rsid w:val="00D070F4"/>
    <w:rsid w:val="00D078C3"/>
    <w:rsid w:val="00D100F5"/>
    <w:rsid w:val="00D108C5"/>
    <w:rsid w:val="00D10BC8"/>
    <w:rsid w:val="00D10E87"/>
    <w:rsid w:val="00D119DA"/>
    <w:rsid w:val="00D11FC8"/>
    <w:rsid w:val="00D13115"/>
    <w:rsid w:val="00D13FB9"/>
    <w:rsid w:val="00D1416A"/>
    <w:rsid w:val="00D1441A"/>
    <w:rsid w:val="00D145FF"/>
    <w:rsid w:val="00D15466"/>
    <w:rsid w:val="00D154C1"/>
    <w:rsid w:val="00D155E0"/>
    <w:rsid w:val="00D17536"/>
    <w:rsid w:val="00D2026A"/>
    <w:rsid w:val="00D21919"/>
    <w:rsid w:val="00D21D1D"/>
    <w:rsid w:val="00D22F97"/>
    <w:rsid w:val="00D239AC"/>
    <w:rsid w:val="00D23D5E"/>
    <w:rsid w:val="00D2479B"/>
    <w:rsid w:val="00D24B17"/>
    <w:rsid w:val="00D25964"/>
    <w:rsid w:val="00D26C5A"/>
    <w:rsid w:val="00D27D02"/>
    <w:rsid w:val="00D31366"/>
    <w:rsid w:val="00D32885"/>
    <w:rsid w:val="00D3353B"/>
    <w:rsid w:val="00D335F0"/>
    <w:rsid w:val="00D33903"/>
    <w:rsid w:val="00D3553F"/>
    <w:rsid w:val="00D356E5"/>
    <w:rsid w:val="00D3609E"/>
    <w:rsid w:val="00D36662"/>
    <w:rsid w:val="00D36FA9"/>
    <w:rsid w:val="00D3767F"/>
    <w:rsid w:val="00D403FC"/>
    <w:rsid w:val="00D40F53"/>
    <w:rsid w:val="00D414E4"/>
    <w:rsid w:val="00D41FD0"/>
    <w:rsid w:val="00D42145"/>
    <w:rsid w:val="00D42EF3"/>
    <w:rsid w:val="00D45330"/>
    <w:rsid w:val="00D5062A"/>
    <w:rsid w:val="00D52772"/>
    <w:rsid w:val="00D5286C"/>
    <w:rsid w:val="00D529D2"/>
    <w:rsid w:val="00D54029"/>
    <w:rsid w:val="00D541E5"/>
    <w:rsid w:val="00D544F5"/>
    <w:rsid w:val="00D5456F"/>
    <w:rsid w:val="00D556EC"/>
    <w:rsid w:val="00D55ECE"/>
    <w:rsid w:val="00D56F8A"/>
    <w:rsid w:val="00D60479"/>
    <w:rsid w:val="00D60E72"/>
    <w:rsid w:val="00D618E0"/>
    <w:rsid w:val="00D61963"/>
    <w:rsid w:val="00D61B02"/>
    <w:rsid w:val="00D62562"/>
    <w:rsid w:val="00D62F96"/>
    <w:rsid w:val="00D62FF3"/>
    <w:rsid w:val="00D64BFD"/>
    <w:rsid w:val="00D6667D"/>
    <w:rsid w:val="00D66F76"/>
    <w:rsid w:val="00D6701B"/>
    <w:rsid w:val="00D674A3"/>
    <w:rsid w:val="00D70C06"/>
    <w:rsid w:val="00D72EAE"/>
    <w:rsid w:val="00D759B2"/>
    <w:rsid w:val="00D75BD2"/>
    <w:rsid w:val="00D75CA8"/>
    <w:rsid w:val="00D767D5"/>
    <w:rsid w:val="00D7688A"/>
    <w:rsid w:val="00D77371"/>
    <w:rsid w:val="00D77D1E"/>
    <w:rsid w:val="00D80A49"/>
    <w:rsid w:val="00D80B2C"/>
    <w:rsid w:val="00D80CA5"/>
    <w:rsid w:val="00D80D74"/>
    <w:rsid w:val="00D81233"/>
    <w:rsid w:val="00D82461"/>
    <w:rsid w:val="00D84A8A"/>
    <w:rsid w:val="00D85EA4"/>
    <w:rsid w:val="00D8627A"/>
    <w:rsid w:val="00D86B9A"/>
    <w:rsid w:val="00D9069F"/>
    <w:rsid w:val="00D906D2"/>
    <w:rsid w:val="00D908CD"/>
    <w:rsid w:val="00D90C83"/>
    <w:rsid w:val="00D90E6C"/>
    <w:rsid w:val="00D917C6"/>
    <w:rsid w:val="00D91A67"/>
    <w:rsid w:val="00D91F53"/>
    <w:rsid w:val="00D920AF"/>
    <w:rsid w:val="00D921F2"/>
    <w:rsid w:val="00D92CC7"/>
    <w:rsid w:val="00D935C9"/>
    <w:rsid w:val="00D937DC"/>
    <w:rsid w:val="00D93A9C"/>
    <w:rsid w:val="00D947CD"/>
    <w:rsid w:val="00D9490F"/>
    <w:rsid w:val="00D96AC6"/>
    <w:rsid w:val="00D96D42"/>
    <w:rsid w:val="00D97B01"/>
    <w:rsid w:val="00DA07D7"/>
    <w:rsid w:val="00DA133F"/>
    <w:rsid w:val="00DA22CC"/>
    <w:rsid w:val="00DA32C7"/>
    <w:rsid w:val="00DA34BC"/>
    <w:rsid w:val="00DA3606"/>
    <w:rsid w:val="00DA3ECA"/>
    <w:rsid w:val="00DA514F"/>
    <w:rsid w:val="00DA719F"/>
    <w:rsid w:val="00DA7FF0"/>
    <w:rsid w:val="00DB04D0"/>
    <w:rsid w:val="00DB07CD"/>
    <w:rsid w:val="00DB1056"/>
    <w:rsid w:val="00DB147A"/>
    <w:rsid w:val="00DB1671"/>
    <w:rsid w:val="00DB32E1"/>
    <w:rsid w:val="00DB60A4"/>
    <w:rsid w:val="00DB6269"/>
    <w:rsid w:val="00DB62FB"/>
    <w:rsid w:val="00DB6ACA"/>
    <w:rsid w:val="00DC017A"/>
    <w:rsid w:val="00DC0C1B"/>
    <w:rsid w:val="00DC13B3"/>
    <w:rsid w:val="00DC1C28"/>
    <w:rsid w:val="00DC1CC8"/>
    <w:rsid w:val="00DC208A"/>
    <w:rsid w:val="00DC2E15"/>
    <w:rsid w:val="00DC2F8E"/>
    <w:rsid w:val="00DC36C4"/>
    <w:rsid w:val="00DC3EE8"/>
    <w:rsid w:val="00DC45C8"/>
    <w:rsid w:val="00DC56D8"/>
    <w:rsid w:val="00DC58C0"/>
    <w:rsid w:val="00DC6692"/>
    <w:rsid w:val="00DC66C2"/>
    <w:rsid w:val="00DC6E80"/>
    <w:rsid w:val="00DD0020"/>
    <w:rsid w:val="00DD00C8"/>
    <w:rsid w:val="00DD24D9"/>
    <w:rsid w:val="00DD3240"/>
    <w:rsid w:val="00DD3317"/>
    <w:rsid w:val="00DD355D"/>
    <w:rsid w:val="00DD38D4"/>
    <w:rsid w:val="00DD3DEE"/>
    <w:rsid w:val="00DD44AC"/>
    <w:rsid w:val="00DD4642"/>
    <w:rsid w:val="00DD48C7"/>
    <w:rsid w:val="00DD53B2"/>
    <w:rsid w:val="00DD57EF"/>
    <w:rsid w:val="00DD589A"/>
    <w:rsid w:val="00DD6967"/>
    <w:rsid w:val="00DD7DF8"/>
    <w:rsid w:val="00DE28E5"/>
    <w:rsid w:val="00DE389C"/>
    <w:rsid w:val="00DE3ED5"/>
    <w:rsid w:val="00DE3FEB"/>
    <w:rsid w:val="00DE498A"/>
    <w:rsid w:val="00DE50D9"/>
    <w:rsid w:val="00DE5D24"/>
    <w:rsid w:val="00DE60FF"/>
    <w:rsid w:val="00DE6D0C"/>
    <w:rsid w:val="00DE6E8F"/>
    <w:rsid w:val="00DE75D9"/>
    <w:rsid w:val="00DE7DAA"/>
    <w:rsid w:val="00DF021A"/>
    <w:rsid w:val="00DF09AE"/>
    <w:rsid w:val="00DF0C83"/>
    <w:rsid w:val="00DF1C48"/>
    <w:rsid w:val="00DF2E06"/>
    <w:rsid w:val="00DF3368"/>
    <w:rsid w:val="00DF36D1"/>
    <w:rsid w:val="00DF4A8F"/>
    <w:rsid w:val="00DF7213"/>
    <w:rsid w:val="00DF7F36"/>
    <w:rsid w:val="00E00CCE"/>
    <w:rsid w:val="00E0218D"/>
    <w:rsid w:val="00E0279E"/>
    <w:rsid w:val="00E03165"/>
    <w:rsid w:val="00E03C11"/>
    <w:rsid w:val="00E03D2C"/>
    <w:rsid w:val="00E03FD4"/>
    <w:rsid w:val="00E04E44"/>
    <w:rsid w:val="00E055D0"/>
    <w:rsid w:val="00E05742"/>
    <w:rsid w:val="00E05A6C"/>
    <w:rsid w:val="00E06A44"/>
    <w:rsid w:val="00E10449"/>
    <w:rsid w:val="00E107C7"/>
    <w:rsid w:val="00E10D30"/>
    <w:rsid w:val="00E1116D"/>
    <w:rsid w:val="00E11466"/>
    <w:rsid w:val="00E12469"/>
    <w:rsid w:val="00E1359B"/>
    <w:rsid w:val="00E13D79"/>
    <w:rsid w:val="00E1412E"/>
    <w:rsid w:val="00E14E46"/>
    <w:rsid w:val="00E16B1E"/>
    <w:rsid w:val="00E20EF3"/>
    <w:rsid w:val="00E211F0"/>
    <w:rsid w:val="00E21385"/>
    <w:rsid w:val="00E230F8"/>
    <w:rsid w:val="00E234BD"/>
    <w:rsid w:val="00E23FC0"/>
    <w:rsid w:val="00E24419"/>
    <w:rsid w:val="00E252F3"/>
    <w:rsid w:val="00E25789"/>
    <w:rsid w:val="00E25919"/>
    <w:rsid w:val="00E26FAA"/>
    <w:rsid w:val="00E27005"/>
    <w:rsid w:val="00E275F0"/>
    <w:rsid w:val="00E2778B"/>
    <w:rsid w:val="00E30777"/>
    <w:rsid w:val="00E31740"/>
    <w:rsid w:val="00E33AFE"/>
    <w:rsid w:val="00E33B57"/>
    <w:rsid w:val="00E34A51"/>
    <w:rsid w:val="00E34B73"/>
    <w:rsid w:val="00E351FF"/>
    <w:rsid w:val="00E40146"/>
    <w:rsid w:val="00E406B7"/>
    <w:rsid w:val="00E418CD"/>
    <w:rsid w:val="00E41AAD"/>
    <w:rsid w:val="00E41E0B"/>
    <w:rsid w:val="00E41E81"/>
    <w:rsid w:val="00E43E37"/>
    <w:rsid w:val="00E44246"/>
    <w:rsid w:val="00E453DE"/>
    <w:rsid w:val="00E457B0"/>
    <w:rsid w:val="00E45AD5"/>
    <w:rsid w:val="00E45EE3"/>
    <w:rsid w:val="00E47387"/>
    <w:rsid w:val="00E475C5"/>
    <w:rsid w:val="00E50555"/>
    <w:rsid w:val="00E50FB9"/>
    <w:rsid w:val="00E526C8"/>
    <w:rsid w:val="00E52AF4"/>
    <w:rsid w:val="00E537C7"/>
    <w:rsid w:val="00E5391A"/>
    <w:rsid w:val="00E53F67"/>
    <w:rsid w:val="00E541B8"/>
    <w:rsid w:val="00E542FE"/>
    <w:rsid w:val="00E556EA"/>
    <w:rsid w:val="00E55720"/>
    <w:rsid w:val="00E56EA6"/>
    <w:rsid w:val="00E5707C"/>
    <w:rsid w:val="00E575BA"/>
    <w:rsid w:val="00E617AB"/>
    <w:rsid w:val="00E61AC8"/>
    <w:rsid w:val="00E62C08"/>
    <w:rsid w:val="00E631DB"/>
    <w:rsid w:val="00E637AA"/>
    <w:rsid w:val="00E6432E"/>
    <w:rsid w:val="00E645AF"/>
    <w:rsid w:val="00E65935"/>
    <w:rsid w:val="00E66694"/>
    <w:rsid w:val="00E66C8F"/>
    <w:rsid w:val="00E72FEB"/>
    <w:rsid w:val="00E732C0"/>
    <w:rsid w:val="00E735C2"/>
    <w:rsid w:val="00E73C17"/>
    <w:rsid w:val="00E73E62"/>
    <w:rsid w:val="00E75B52"/>
    <w:rsid w:val="00E75E35"/>
    <w:rsid w:val="00E7638C"/>
    <w:rsid w:val="00E765F3"/>
    <w:rsid w:val="00E76EFD"/>
    <w:rsid w:val="00E77446"/>
    <w:rsid w:val="00E77477"/>
    <w:rsid w:val="00E77DF2"/>
    <w:rsid w:val="00E80DE0"/>
    <w:rsid w:val="00E81055"/>
    <w:rsid w:val="00E823BA"/>
    <w:rsid w:val="00E82677"/>
    <w:rsid w:val="00E830A6"/>
    <w:rsid w:val="00E831D4"/>
    <w:rsid w:val="00E831FB"/>
    <w:rsid w:val="00E836A1"/>
    <w:rsid w:val="00E8384D"/>
    <w:rsid w:val="00E84F3C"/>
    <w:rsid w:val="00E877BE"/>
    <w:rsid w:val="00E901D8"/>
    <w:rsid w:val="00E90C54"/>
    <w:rsid w:val="00E90F71"/>
    <w:rsid w:val="00E923B9"/>
    <w:rsid w:val="00E93766"/>
    <w:rsid w:val="00E939C2"/>
    <w:rsid w:val="00E94B55"/>
    <w:rsid w:val="00E96788"/>
    <w:rsid w:val="00E979B3"/>
    <w:rsid w:val="00E97F63"/>
    <w:rsid w:val="00EA2192"/>
    <w:rsid w:val="00EA35C2"/>
    <w:rsid w:val="00EA3F3D"/>
    <w:rsid w:val="00EA51A5"/>
    <w:rsid w:val="00EA6C6D"/>
    <w:rsid w:val="00EA7E3A"/>
    <w:rsid w:val="00EB0151"/>
    <w:rsid w:val="00EB07A9"/>
    <w:rsid w:val="00EB7481"/>
    <w:rsid w:val="00EB7E2B"/>
    <w:rsid w:val="00EC0802"/>
    <w:rsid w:val="00EC082E"/>
    <w:rsid w:val="00EC0957"/>
    <w:rsid w:val="00EC0C0D"/>
    <w:rsid w:val="00EC12B2"/>
    <w:rsid w:val="00EC1C60"/>
    <w:rsid w:val="00EC1E16"/>
    <w:rsid w:val="00EC2305"/>
    <w:rsid w:val="00EC34F8"/>
    <w:rsid w:val="00EC3534"/>
    <w:rsid w:val="00EC3816"/>
    <w:rsid w:val="00EC3BAB"/>
    <w:rsid w:val="00EC4F01"/>
    <w:rsid w:val="00EC593E"/>
    <w:rsid w:val="00EC626D"/>
    <w:rsid w:val="00EC6C42"/>
    <w:rsid w:val="00EC7464"/>
    <w:rsid w:val="00EC793B"/>
    <w:rsid w:val="00EC7ABD"/>
    <w:rsid w:val="00ED1B6F"/>
    <w:rsid w:val="00ED5689"/>
    <w:rsid w:val="00ED5E09"/>
    <w:rsid w:val="00ED6260"/>
    <w:rsid w:val="00ED678D"/>
    <w:rsid w:val="00ED6A4A"/>
    <w:rsid w:val="00ED6FD0"/>
    <w:rsid w:val="00ED7479"/>
    <w:rsid w:val="00ED7F26"/>
    <w:rsid w:val="00EE2039"/>
    <w:rsid w:val="00EE2BE0"/>
    <w:rsid w:val="00EE2F96"/>
    <w:rsid w:val="00EE54A2"/>
    <w:rsid w:val="00EE62AE"/>
    <w:rsid w:val="00EE6333"/>
    <w:rsid w:val="00EF24F7"/>
    <w:rsid w:val="00EF2B56"/>
    <w:rsid w:val="00EF38C1"/>
    <w:rsid w:val="00EF577D"/>
    <w:rsid w:val="00EF5D5F"/>
    <w:rsid w:val="00EF62DC"/>
    <w:rsid w:val="00F000E0"/>
    <w:rsid w:val="00F01206"/>
    <w:rsid w:val="00F017F0"/>
    <w:rsid w:val="00F019C9"/>
    <w:rsid w:val="00F03EFF"/>
    <w:rsid w:val="00F0520F"/>
    <w:rsid w:val="00F05A0B"/>
    <w:rsid w:val="00F068C9"/>
    <w:rsid w:val="00F070F9"/>
    <w:rsid w:val="00F07194"/>
    <w:rsid w:val="00F0784F"/>
    <w:rsid w:val="00F108A5"/>
    <w:rsid w:val="00F10F61"/>
    <w:rsid w:val="00F12320"/>
    <w:rsid w:val="00F12F89"/>
    <w:rsid w:val="00F14253"/>
    <w:rsid w:val="00F14B94"/>
    <w:rsid w:val="00F1556A"/>
    <w:rsid w:val="00F15E0F"/>
    <w:rsid w:val="00F176F2"/>
    <w:rsid w:val="00F17BAD"/>
    <w:rsid w:val="00F2018E"/>
    <w:rsid w:val="00F204B1"/>
    <w:rsid w:val="00F2068A"/>
    <w:rsid w:val="00F208EF"/>
    <w:rsid w:val="00F21211"/>
    <w:rsid w:val="00F23EE3"/>
    <w:rsid w:val="00F2416B"/>
    <w:rsid w:val="00F24F00"/>
    <w:rsid w:val="00F268A9"/>
    <w:rsid w:val="00F26BB9"/>
    <w:rsid w:val="00F3126E"/>
    <w:rsid w:val="00F31BB9"/>
    <w:rsid w:val="00F33FC4"/>
    <w:rsid w:val="00F34180"/>
    <w:rsid w:val="00F35A98"/>
    <w:rsid w:val="00F36A4E"/>
    <w:rsid w:val="00F37571"/>
    <w:rsid w:val="00F37AAC"/>
    <w:rsid w:val="00F40584"/>
    <w:rsid w:val="00F4131B"/>
    <w:rsid w:val="00F415CA"/>
    <w:rsid w:val="00F41885"/>
    <w:rsid w:val="00F42FC9"/>
    <w:rsid w:val="00F43AE7"/>
    <w:rsid w:val="00F44495"/>
    <w:rsid w:val="00F44F94"/>
    <w:rsid w:val="00F47787"/>
    <w:rsid w:val="00F50315"/>
    <w:rsid w:val="00F51637"/>
    <w:rsid w:val="00F532B4"/>
    <w:rsid w:val="00F534CF"/>
    <w:rsid w:val="00F537EC"/>
    <w:rsid w:val="00F53A72"/>
    <w:rsid w:val="00F53B5F"/>
    <w:rsid w:val="00F5526F"/>
    <w:rsid w:val="00F553EA"/>
    <w:rsid w:val="00F55795"/>
    <w:rsid w:val="00F55858"/>
    <w:rsid w:val="00F559C7"/>
    <w:rsid w:val="00F57238"/>
    <w:rsid w:val="00F57BF2"/>
    <w:rsid w:val="00F6065F"/>
    <w:rsid w:val="00F61A10"/>
    <w:rsid w:val="00F62698"/>
    <w:rsid w:val="00F62E43"/>
    <w:rsid w:val="00F6314A"/>
    <w:rsid w:val="00F6372D"/>
    <w:rsid w:val="00F6386A"/>
    <w:rsid w:val="00F65940"/>
    <w:rsid w:val="00F66641"/>
    <w:rsid w:val="00F66D27"/>
    <w:rsid w:val="00F678B5"/>
    <w:rsid w:val="00F67E0C"/>
    <w:rsid w:val="00F704EE"/>
    <w:rsid w:val="00F71FD7"/>
    <w:rsid w:val="00F7317D"/>
    <w:rsid w:val="00F73E8E"/>
    <w:rsid w:val="00F740E4"/>
    <w:rsid w:val="00F7472D"/>
    <w:rsid w:val="00F75B20"/>
    <w:rsid w:val="00F75F21"/>
    <w:rsid w:val="00F763AC"/>
    <w:rsid w:val="00F763C8"/>
    <w:rsid w:val="00F765F2"/>
    <w:rsid w:val="00F771AF"/>
    <w:rsid w:val="00F822F6"/>
    <w:rsid w:val="00F83868"/>
    <w:rsid w:val="00F84B1D"/>
    <w:rsid w:val="00F84B66"/>
    <w:rsid w:val="00F853FD"/>
    <w:rsid w:val="00F857E6"/>
    <w:rsid w:val="00F8732A"/>
    <w:rsid w:val="00F87C3D"/>
    <w:rsid w:val="00F9028B"/>
    <w:rsid w:val="00F91228"/>
    <w:rsid w:val="00F913E2"/>
    <w:rsid w:val="00F91AC9"/>
    <w:rsid w:val="00F93A79"/>
    <w:rsid w:val="00F93EC3"/>
    <w:rsid w:val="00F94368"/>
    <w:rsid w:val="00F9460D"/>
    <w:rsid w:val="00F94A5A"/>
    <w:rsid w:val="00F950DF"/>
    <w:rsid w:val="00F950E1"/>
    <w:rsid w:val="00F95239"/>
    <w:rsid w:val="00F964C9"/>
    <w:rsid w:val="00F96A11"/>
    <w:rsid w:val="00F96E34"/>
    <w:rsid w:val="00F97A5B"/>
    <w:rsid w:val="00F97BCA"/>
    <w:rsid w:val="00FA0143"/>
    <w:rsid w:val="00FA083A"/>
    <w:rsid w:val="00FA0D8B"/>
    <w:rsid w:val="00FA1EB1"/>
    <w:rsid w:val="00FA1ED4"/>
    <w:rsid w:val="00FA1F6B"/>
    <w:rsid w:val="00FA2BCB"/>
    <w:rsid w:val="00FA3A70"/>
    <w:rsid w:val="00FA7B7B"/>
    <w:rsid w:val="00FB0B7E"/>
    <w:rsid w:val="00FB0D88"/>
    <w:rsid w:val="00FB1248"/>
    <w:rsid w:val="00FB2897"/>
    <w:rsid w:val="00FB2D05"/>
    <w:rsid w:val="00FB3106"/>
    <w:rsid w:val="00FB34B3"/>
    <w:rsid w:val="00FB44C7"/>
    <w:rsid w:val="00FB51A1"/>
    <w:rsid w:val="00FB578F"/>
    <w:rsid w:val="00FB633A"/>
    <w:rsid w:val="00FB67E6"/>
    <w:rsid w:val="00FB6C20"/>
    <w:rsid w:val="00FB6E34"/>
    <w:rsid w:val="00FB70DF"/>
    <w:rsid w:val="00FC00A4"/>
    <w:rsid w:val="00FC2B55"/>
    <w:rsid w:val="00FC37EE"/>
    <w:rsid w:val="00FC465F"/>
    <w:rsid w:val="00FC49C5"/>
    <w:rsid w:val="00FC56DD"/>
    <w:rsid w:val="00FC6069"/>
    <w:rsid w:val="00FC6544"/>
    <w:rsid w:val="00FD05F2"/>
    <w:rsid w:val="00FD127D"/>
    <w:rsid w:val="00FD2604"/>
    <w:rsid w:val="00FD272B"/>
    <w:rsid w:val="00FD3A26"/>
    <w:rsid w:val="00FD3AD4"/>
    <w:rsid w:val="00FD4335"/>
    <w:rsid w:val="00FD469B"/>
    <w:rsid w:val="00FD4AA3"/>
    <w:rsid w:val="00FD540A"/>
    <w:rsid w:val="00FD5660"/>
    <w:rsid w:val="00FD5F35"/>
    <w:rsid w:val="00FD639E"/>
    <w:rsid w:val="00FD726A"/>
    <w:rsid w:val="00FE0602"/>
    <w:rsid w:val="00FE120B"/>
    <w:rsid w:val="00FE12B4"/>
    <w:rsid w:val="00FE1780"/>
    <w:rsid w:val="00FE18BA"/>
    <w:rsid w:val="00FE3C05"/>
    <w:rsid w:val="00FE4C6A"/>
    <w:rsid w:val="00FE5365"/>
    <w:rsid w:val="00FE5DF7"/>
    <w:rsid w:val="00FE6822"/>
    <w:rsid w:val="00FE7CE3"/>
    <w:rsid w:val="00FF0936"/>
    <w:rsid w:val="00FF0DE8"/>
    <w:rsid w:val="00FF1278"/>
    <w:rsid w:val="00FF221C"/>
    <w:rsid w:val="00FF3E44"/>
    <w:rsid w:val="00FF4575"/>
    <w:rsid w:val="00FF65A7"/>
    <w:rsid w:val="00FF6D17"/>
    <w:rsid w:val="00FF6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77C385"/>
  <w15:docId w15:val="{99C6EA2B-A5C2-4024-AB51-978E163C6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0B4E"/>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087C7C"/>
    <w:pPr>
      <w:keepNext/>
      <w:numPr>
        <w:numId w:val="2"/>
      </w:numPr>
      <w:spacing w:before="120"/>
      <w:outlineLvl w:val="0"/>
    </w:pPr>
    <w:rPr>
      <w:b/>
      <w:bCs/>
      <w:sz w:val="28"/>
      <w:szCs w:val="28"/>
    </w:rPr>
  </w:style>
  <w:style w:type="paragraph" w:styleId="Heading2">
    <w:name w:val="heading 2"/>
    <w:aliases w:val="H2,h2"/>
    <w:basedOn w:val="Normal"/>
    <w:next w:val="Normal"/>
    <w:link w:val="Heading2Char"/>
    <w:qFormat/>
    <w:rsid w:val="00087C7C"/>
    <w:pPr>
      <w:keepNext/>
      <w:numPr>
        <w:ilvl w:val="1"/>
        <w:numId w:val="2"/>
      </w:numPr>
      <w:spacing w:before="120"/>
      <w:outlineLvl w:val="1"/>
    </w:pPr>
    <w:rPr>
      <w:b/>
      <w:bCs/>
      <w:sz w:val="24"/>
    </w:rPr>
  </w:style>
  <w:style w:type="paragraph" w:styleId="Heading3">
    <w:name w:val="heading 3"/>
    <w:aliases w:val="H3,h3"/>
    <w:basedOn w:val="Normal"/>
    <w:next w:val="Normal"/>
    <w:link w:val="Heading3Char"/>
    <w:qFormat/>
    <w:rsid w:val="00087C7C"/>
    <w:pPr>
      <w:keepNext/>
      <w:numPr>
        <w:ilvl w:val="2"/>
        <w:numId w:val="2"/>
      </w:numPr>
      <w:spacing w:before="120"/>
      <w:outlineLvl w:val="2"/>
    </w:pPr>
    <w:rPr>
      <w:b/>
    </w:rPr>
  </w:style>
  <w:style w:type="paragraph" w:styleId="Heading4">
    <w:name w:val="heading 4"/>
    <w:aliases w:val="h4"/>
    <w:basedOn w:val="Normal"/>
    <w:next w:val="Normal"/>
    <w:link w:val="Heading4Char"/>
    <w:qFormat/>
    <w:rsid w:val="00087C7C"/>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link w:val="Heading5Char"/>
    <w:qFormat/>
    <w:rsid w:val="00087C7C"/>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link w:val="Heading6Char"/>
    <w:qFormat/>
    <w:rsid w:val="00087C7C"/>
    <w:pPr>
      <w:numPr>
        <w:ilvl w:val="5"/>
        <w:numId w:val="2"/>
      </w:numPr>
      <w:spacing w:before="240" w:after="60"/>
      <w:outlineLvl w:val="5"/>
    </w:pPr>
    <w:rPr>
      <w:b/>
      <w:bCs/>
    </w:rPr>
  </w:style>
  <w:style w:type="paragraph" w:styleId="Heading7">
    <w:name w:val="heading 7"/>
    <w:basedOn w:val="Normal"/>
    <w:next w:val="Normal"/>
    <w:link w:val="Heading7Char"/>
    <w:qFormat/>
    <w:rsid w:val="00087C7C"/>
    <w:pPr>
      <w:numPr>
        <w:ilvl w:val="6"/>
        <w:numId w:val="2"/>
      </w:numPr>
      <w:spacing w:before="240" w:after="60"/>
      <w:outlineLvl w:val="6"/>
    </w:pPr>
    <w:rPr>
      <w:sz w:val="24"/>
      <w:szCs w:val="24"/>
    </w:rPr>
  </w:style>
  <w:style w:type="paragraph" w:styleId="Heading8">
    <w:name w:val="heading 8"/>
    <w:basedOn w:val="Normal"/>
    <w:next w:val="Normal"/>
    <w:link w:val="Heading8Char"/>
    <w:qFormat/>
    <w:rsid w:val="00087C7C"/>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087C7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087C7C"/>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rsid w:val="00087C7C"/>
    <w:rPr>
      <w:sz w:val="18"/>
      <w:szCs w:val="18"/>
    </w:rPr>
  </w:style>
  <w:style w:type="paragraph" w:styleId="Footer">
    <w:name w:val="footer"/>
    <w:basedOn w:val="Normal"/>
    <w:link w:val="FooterChar"/>
    <w:unhideWhenUsed/>
    <w:rsid w:val="00087C7C"/>
    <w:pPr>
      <w:tabs>
        <w:tab w:val="center" w:pos="4153"/>
        <w:tab w:val="right" w:pos="8306"/>
      </w:tabs>
      <w:jc w:val="left"/>
    </w:pPr>
    <w:rPr>
      <w:sz w:val="18"/>
      <w:szCs w:val="18"/>
    </w:rPr>
  </w:style>
  <w:style w:type="character" w:customStyle="1" w:styleId="FooterChar">
    <w:name w:val="Footer Char"/>
    <w:basedOn w:val="DefaultParagraphFont"/>
    <w:link w:val="Footer"/>
    <w:rsid w:val="00087C7C"/>
    <w:rPr>
      <w:sz w:val="18"/>
      <w:szCs w:val="18"/>
    </w:rPr>
  </w:style>
  <w:style w:type="character" w:customStyle="1" w:styleId="Heading1Char">
    <w:name w:val="Heading 1 Char"/>
    <w:basedOn w:val="DefaultParagraphFont"/>
    <w:link w:val="Heading1"/>
    <w:rsid w:val="00087C7C"/>
    <w:rPr>
      <w:rFonts w:ascii="Times New Roman" w:eastAsia="SimSun" w:hAnsi="Times New Roman" w:cs="Times New Roman"/>
      <w:b/>
      <w:bCs/>
      <w:kern w:val="0"/>
      <w:sz w:val="28"/>
      <w:szCs w:val="28"/>
      <w:lang w:eastAsia="en-US"/>
    </w:rPr>
  </w:style>
  <w:style w:type="character" w:customStyle="1" w:styleId="Heading2Char">
    <w:name w:val="Heading 2 Char"/>
    <w:aliases w:val="H2 Char,h2 Char"/>
    <w:basedOn w:val="DefaultParagraphFont"/>
    <w:link w:val="Heading2"/>
    <w:rsid w:val="00087C7C"/>
    <w:rPr>
      <w:rFonts w:ascii="Times New Roman" w:eastAsia="SimSun" w:hAnsi="Times New Roman" w:cs="Times New Roman"/>
      <w:b/>
      <w:bCs/>
      <w:kern w:val="0"/>
      <w:sz w:val="24"/>
      <w:lang w:eastAsia="en-US"/>
    </w:rPr>
  </w:style>
  <w:style w:type="character" w:customStyle="1" w:styleId="Heading3Char">
    <w:name w:val="Heading 3 Char"/>
    <w:aliases w:val="H3 Char,h3 Char"/>
    <w:basedOn w:val="DefaultParagraphFont"/>
    <w:link w:val="Heading3"/>
    <w:rsid w:val="00087C7C"/>
    <w:rPr>
      <w:rFonts w:ascii="Times New Roman" w:eastAsia="SimSun" w:hAnsi="Times New Roman" w:cs="Times New Roman"/>
      <w:b/>
      <w:kern w:val="0"/>
      <w:sz w:val="22"/>
      <w:lang w:eastAsia="en-US"/>
    </w:rPr>
  </w:style>
  <w:style w:type="character" w:customStyle="1" w:styleId="Heading4Char">
    <w:name w:val="Heading 4 Char"/>
    <w:aliases w:val="h4 Char"/>
    <w:basedOn w:val="DefaultParagraphFont"/>
    <w:link w:val="Heading4"/>
    <w:rsid w:val="00087C7C"/>
    <w:rPr>
      <w:rFonts w:ascii="Times New Roman" w:eastAsia="SimSun" w:hAnsi="Times New Roman" w:cs="Times New Roman"/>
      <w:b/>
      <w:bCs/>
      <w:kern w:val="0"/>
      <w:sz w:val="22"/>
      <w:szCs w:val="28"/>
      <w:lang w:eastAsia="en-US"/>
    </w:rPr>
  </w:style>
  <w:style w:type="character" w:customStyle="1" w:styleId="Heading5Char">
    <w:name w:val="Heading 5 Char"/>
    <w:aliases w:val="h5 Char"/>
    <w:basedOn w:val="DefaultParagraphFont"/>
    <w:link w:val="Heading5"/>
    <w:rsid w:val="00087C7C"/>
    <w:rPr>
      <w:rFonts w:ascii="Times New Roman" w:eastAsia="SimSun" w:hAnsi="Times New Roman" w:cs="Times New Roman"/>
      <w:b/>
      <w:bCs/>
      <w:i/>
      <w:iCs/>
      <w:kern w:val="0"/>
      <w:sz w:val="22"/>
      <w:szCs w:val="26"/>
      <w:lang w:eastAsia="en-US"/>
    </w:rPr>
  </w:style>
  <w:style w:type="character" w:customStyle="1" w:styleId="Heading6Char">
    <w:name w:val="Heading 6 Char"/>
    <w:aliases w:val="h6 Char"/>
    <w:basedOn w:val="DefaultParagraphFont"/>
    <w:link w:val="Heading6"/>
    <w:rsid w:val="00087C7C"/>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rsid w:val="00087C7C"/>
    <w:rPr>
      <w:rFonts w:ascii="Times New Roman" w:eastAsia="SimSun" w:hAnsi="Times New Roman" w:cs="Times New Roman"/>
      <w:kern w:val="0"/>
      <w:sz w:val="24"/>
      <w:szCs w:val="24"/>
      <w:lang w:eastAsia="en-US"/>
    </w:rPr>
  </w:style>
  <w:style w:type="character" w:customStyle="1" w:styleId="Heading8Char">
    <w:name w:val="Heading 8 Char"/>
    <w:basedOn w:val="DefaultParagraphFont"/>
    <w:link w:val="Heading8"/>
    <w:rsid w:val="00087C7C"/>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
    <w:basedOn w:val="DefaultParagraphFont"/>
    <w:link w:val="Heading9"/>
    <w:rsid w:val="00087C7C"/>
    <w:rPr>
      <w:rFonts w:ascii="Arial" w:eastAsia="SimSun" w:hAnsi="Arial" w:cs="Arial"/>
      <w:kern w:val="0"/>
      <w:sz w:val="22"/>
      <w:lang w:eastAsia="en-US"/>
    </w:rPr>
  </w:style>
  <w:style w:type="paragraph" w:customStyle="1" w:styleId="References">
    <w:name w:val="References"/>
    <w:basedOn w:val="Normal"/>
    <w:rsid w:val="00087C7C"/>
    <w:pPr>
      <w:numPr>
        <w:numId w:val="1"/>
      </w:numPr>
      <w:adjustRightInd/>
      <w:spacing w:after="60"/>
    </w:pPr>
    <w:rPr>
      <w:sz w:val="20"/>
      <w:szCs w:val="16"/>
    </w:rPr>
  </w:style>
  <w:style w:type="paragraph" w:customStyle="1" w:styleId="RAN1bullet1">
    <w:name w:val="RAN1 bullet1"/>
    <w:basedOn w:val="Normal"/>
    <w:link w:val="RAN1bullet1Char"/>
    <w:qFormat/>
    <w:rsid w:val="00087C7C"/>
    <w:pPr>
      <w:numPr>
        <w:numId w:val="3"/>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087C7C"/>
    <w:rPr>
      <w:rFonts w:ascii="Times" w:eastAsia="Batang" w:hAnsi="Times" w:cs="Times New Roman"/>
      <w:kern w:val="0"/>
      <w:sz w:val="20"/>
      <w:szCs w:val="24"/>
      <w:lang w:val="en-GB" w:eastAsia="en-US"/>
    </w:rPr>
  </w:style>
  <w:style w:type="character" w:styleId="PlaceholderText">
    <w:name w:val="Placeholder Text"/>
    <w:basedOn w:val="DefaultParagraphFont"/>
    <w:uiPriority w:val="99"/>
    <w:semiHidden/>
    <w:rsid w:val="004F1E67"/>
    <w:rPr>
      <w:color w:val="808080"/>
    </w:rPr>
  </w:style>
  <w:style w:type="paragraph" w:styleId="BalloonText">
    <w:name w:val="Balloon Text"/>
    <w:basedOn w:val="Normal"/>
    <w:link w:val="BalloonTextChar"/>
    <w:unhideWhenUsed/>
    <w:rsid w:val="0082560E"/>
    <w:pPr>
      <w:spacing w:after="0"/>
    </w:pPr>
    <w:rPr>
      <w:sz w:val="18"/>
      <w:szCs w:val="18"/>
    </w:rPr>
  </w:style>
  <w:style w:type="character" w:customStyle="1" w:styleId="BalloonTextChar">
    <w:name w:val="Balloon Text Char"/>
    <w:basedOn w:val="DefaultParagraphFont"/>
    <w:link w:val="BalloonText"/>
    <w:rsid w:val="0082560E"/>
    <w:rPr>
      <w:rFonts w:ascii="Times New Roman" w:eastAsia="SimSun" w:hAnsi="Times New Roman" w:cs="Times New Roman"/>
      <w:kern w:val="0"/>
      <w:sz w:val="18"/>
      <w:szCs w:val="18"/>
      <w:lang w:eastAsia="en-US"/>
    </w:rPr>
  </w:style>
  <w:style w:type="paragraph" w:customStyle="1" w:styleId="TAL">
    <w:name w:val="TAL"/>
    <w:basedOn w:val="Normal"/>
    <w:rsid w:val="00E275F0"/>
    <w:pPr>
      <w:keepNext/>
      <w:keepLines/>
      <w:overflowPunct w:val="0"/>
      <w:snapToGrid/>
      <w:spacing w:after="0"/>
      <w:jc w:val="left"/>
      <w:textAlignment w:val="baseline"/>
    </w:pPr>
    <w:rPr>
      <w:rFonts w:ascii="Arial" w:eastAsia="Times New Roman" w:hAnsi="Arial"/>
      <w:sz w:val="18"/>
      <w:szCs w:val="20"/>
      <w:lang w:val="en-GB"/>
    </w:rPr>
  </w:style>
  <w:style w:type="character" w:styleId="CommentReference">
    <w:name w:val="annotation reference"/>
    <w:basedOn w:val="DefaultParagraphFont"/>
    <w:uiPriority w:val="99"/>
    <w:unhideWhenUsed/>
    <w:rsid w:val="00393EF2"/>
    <w:rPr>
      <w:sz w:val="16"/>
      <w:szCs w:val="16"/>
    </w:rPr>
  </w:style>
  <w:style w:type="paragraph" w:styleId="CommentText">
    <w:name w:val="annotation text"/>
    <w:basedOn w:val="Normal"/>
    <w:link w:val="CommentTextChar"/>
    <w:uiPriority w:val="99"/>
    <w:unhideWhenUsed/>
    <w:rsid w:val="00393EF2"/>
    <w:rPr>
      <w:sz w:val="20"/>
      <w:szCs w:val="20"/>
    </w:rPr>
  </w:style>
  <w:style w:type="character" w:customStyle="1" w:styleId="CommentTextChar">
    <w:name w:val="Comment Text Char"/>
    <w:basedOn w:val="DefaultParagraphFont"/>
    <w:link w:val="CommentText"/>
    <w:uiPriority w:val="99"/>
    <w:rsid w:val="00393EF2"/>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393EF2"/>
    <w:rPr>
      <w:b/>
      <w:bCs/>
    </w:rPr>
  </w:style>
  <w:style w:type="character" w:customStyle="1" w:styleId="CommentSubjectChar">
    <w:name w:val="Comment Subject Char"/>
    <w:basedOn w:val="CommentTextChar"/>
    <w:link w:val="CommentSubject"/>
    <w:uiPriority w:val="99"/>
    <w:semiHidden/>
    <w:rsid w:val="00393EF2"/>
    <w:rPr>
      <w:rFonts w:ascii="Times New Roman" w:eastAsia="SimSun" w:hAnsi="Times New Roman" w:cs="Times New Roman"/>
      <w:b/>
      <w:bCs/>
      <w:kern w:val="0"/>
      <w:sz w:val="20"/>
      <w:szCs w:val="20"/>
      <w:lang w:eastAsia="en-US"/>
    </w:rPr>
  </w:style>
  <w:style w:type="table" w:styleId="TableGrid">
    <w:name w:val="Table Grid"/>
    <w:basedOn w:val="TableNormal"/>
    <w:uiPriority w:val="39"/>
    <w:rsid w:val="00A90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表 4 - 着色 11"/>
    <w:basedOn w:val="TableNormal"/>
    <w:uiPriority w:val="49"/>
    <w:rsid w:val="00A07198"/>
    <w:rPr>
      <w:kern w:val="0"/>
      <w:sz w:val="22"/>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3F610A"/>
    <w:pPr>
      <w:ind w:left="720"/>
      <w:contextualSpacing/>
    </w:pPr>
  </w:style>
  <w:style w:type="paragraph" w:styleId="Caption">
    <w:name w:val="caption"/>
    <w:aliases w:val="cap,cap Char,Caption Char,Caption Char1 Char,cap Char Char1,Caption Char Char1 Char,cap Char2,Caption Char2,Caption Char Char Char,Caption Char Char1,fig and tbl,fighead2,Table Caption,fighead21,fighead22,fighead23,Table Caption1,fighead211"/>
    <w:basedOn w:val="Normal"/>
    <w:next w:val="Normal"/>
    <w:link w:val="CaptionChar1"/>
    <w:uiPriority w:val="35"/>
    <w:unhideWhenUsed/>
    <w:qFormat/>
    <w:rsid w:val="00CA6816"/>
    <w:pPr>
      <w:spacing w:after="200"/>
    </w:pPr>
    <w:rPr>
      <w:i/>
      <w:iCs/>
      <w:color w:val="44546A" w:themeColor="text2"/>
      <w:sz w:val="18"/>
      <w:szCs w:val="18"/>
    </w:rPr>
  </w:style>
  <w:style w:type="paragraph" w:styleId="Revision">
    <w:name w:val="Revision"/>
    <w:hidden/>
    <w:uiPriority w:val="99"/>
    <w:semiHidden/>
    <w:rsid w:val="00D77D1E"/>
    <w:rPr>
      <w:rFonts w:ascii="Times New Roman" w:eastAsia="SimSun" w:hAnsi="Times New Roman" w:cs="Times New Roman"/>
      <w:kern w:val="0"/>
      <w:sz w:val="22"/>
      <w:lang w:eastAsia="en-US"/>
    </w:rPr>
  </w:style>
  <w:style w:type="character" w:styleId="Hyperlink">
    <w:name w:val="Hyperlink"/>
    <w:basedOn w:val="DefaultParagraphFont"/>
    <w:uiPriority w:val="99"/>
    <w:unhideWhenUsed/>
    <w:rsid w:val="005341B0"/>
    <w:rPr>
      <w:color w:val="0563C1" w:themeColor="hyperlink"/>
      <w:u w:val="single"/>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rsid w:val="003D0C2C"/>
    <w:rPr>
      <w:rFonts w:ascii="Times New Roman" w:eastAsia="SimSun" w:hAnsi="Times New Roman" w:cs="Times New Roman"/>
      <w:kern w:val="0"/>
      <w:sz w:val="22"/>
      <w:lang w:eastAsia="en-US"/>
    </w:rPr>
  </w:style>
  <w:style w:type="paragraph" w:customStyle="1" w:styleId="Style1">
    <w:name w:val="Style1"/>
    <w:basedOn w:val="Normal"/>
    <w:link w:val="Style1Char"/>
    <w:qFormat/>
    <w:rsid w:val="003D0C2C"/>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link w:val="Style1"/>
    <w:rsid w:val="003D0C2C"/>
    <w:rPr>
      <w:rFonts w:ascii="Times New Roman" w:eastAsia="Malgun Gothic" w:hAnsi="Times New Roman" w:cs="Batang"/>
      <w:kern w:val="0"/>
      <w:sz w:val="20"/>
      <w:szCs w:val="20"/>
      <w:lang w:val="en-GB" w:eastAsia="en-US"/>
    </w:rPr>
  </w:style>
  <w:style w:type="paragraph" w:styleId="List2">
    <w:name w:val="List 2"/>
    <w:basedOn w:val="Normal"/>
    <w:rsid w:val="009A1B0F"/>
    <w:pPr>
      <w:autoSpaceDE/>
      <w:autoSpaceDN/>
      <w:adjustRightInd/>
      <w:snapToGrid/>
      <w:spacing w:after="0"/>
      <w:ind w:left="566" w:hanging="283"/>
      <w:jc w:val="left"/>
    </w:pPr>
    <w:rPr>
      <w:rFonts w:ascii="Times" w:eastAsia="Batang" w:hAnsi="Times"/>
      <w:sz w:val="20"/>
      <w:szCs w:val="24"/>
      <w:lang w:val="en-GB"/>
    </w:rPr>
  </w:style>
  <w:style w:type="character" w:styleId="Emphasis">
    <w:name w:val="Emphasis"/>
    <w:qFormat/>
    <w:rsid w:val="00694FAA"/>
    <w:rPr>
      <w:i/>
      <w:iCs/>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link w:val="Caption"/>
    <w:uiPriority w:val="35"/>
    <w:rsid w:val="00A64669"/>
    <w:rPr>
      <w:rFonts w:ascii="Times New Roman" w:eastAsia="SimSun" w:hAnsi="Times New Roman" w:cs="Times New Roman"/>
      <w:i/>
      <w:iCs/>
      <w:color w:val="44546A" w:themeColor="text2"/>
      <w:kern w:val="0"/>
      <w:sz w:val="18"/>
      <w:szCs w:val="18"/>
      <w:lang w:eastAsia="en-US"/>
    </w:rPr>
  </w:style>
  <w:style w:type="paragraph" w:customStyle="1" w:styleId="a0">
    <w:name w:val="表格题注"/>
    <w:next w:val="Normal"/>
    <w:rsid w:val="00A64669"/>
    <w:pPr>
      <w:keepLines/>
      <w:numPr>
        <w:ilvl w:val="8"/>
        <w:numId w:val="27"/>
      </w:numPr>
      <w:spacing w:beforeLines="100"/>
      <w:ind w:left="1089" w:hanging="369"/>
      <w:jc w:val="center"/>
    </w:pPr>
    <w:rPr>
      <w:rFonts w:ascii="Arial" w:eastAsia="SimSun" w:hAnsi="Arial" w:cs="Times New Roman"/>
      <w:kern w:val="0"/>
      <w:sz w:val="18"/>
      <w:szCs w:val="18"/>
    </w:rPr>
  </w:style>
  <w:style w:type="paragraph" w:customStyle="1" w:styleId="a1">
    <w:name w:val="表格文本"/>
    <w:rsid w:val="00A64669"/>
    <w:pPr>
      <w:tabs>
        <w:tab w:val="decimal" w:pos="0"/>
      </w:tabs>
    </w:pPr>
    <w:rPr>
      <w:rFonts w:ascii="Arial" w:eastAsia="SimSun" w:hAnsi="Arial" w:cs="Times New Roman"/>
      <w:noProof/>
      <w:kern w:val="0"/>
      <w:szCs w:val="21"/>
    </w:rPr>
  </w:style>
  <w:style w:type="paragraph" w:customStyle="1" w:styleId="a2">
    <w:name w:val="表头文本"/>
    <w:rsid w:val="00A64669"/>
    <w:pPr>
      <w:jc w:val="center"/>
    </w:pPr>
    <w:rPr>
      <w:rFonts w:ascii="Arial" w:eastAsia="SimSun" w:hAnsi="Arial" w:cs="Times New Roman"/>
      <w:b/>
      <w:kern w:val="0"/>
      <w:szCs w:val="21"/>
    </w:rPr>
  </w:style>
  <w:style w:type="table" w:customStyle="1" w:styleId="a3">
    <w:name w:val="表样式"/>
    <w:basedOn w:val="TableNormal"/>
    <w:rsid w:val="00A64669"/>
    <w:pPr>
      <w:jc w:val="both"/>
    </w:pPr>
    <w:rPr>
      <w:rFonts w:ascii="Times New Roman" w:eastAsia="SimSun" w:hAnsi="Times New Roman" w:cs="Times New Roman"/>
      <w:kern w:val="0"/>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A64669"/>
    <w:pPr>
      <w:numPr>
        <w:ilvl w:val="7"/>
        <w:numId w:val="27"/>
      </w:numPr>
      <w:spacing w:afterLines="100"/>
      <w:ind w:left="1089" w:hanging="369"/>
      <w:jc w:val="center"/>
    </w:pPr>
    <w:rPr>
      <w:rFonts w:ascii="Arial" w:eastAsia="SimSun" w:hAnsi="Arial" w:cs="Times New Roman"/>
      <w:kern w:val="0"/>
      <w:sz w:val="18"/>
      <w:szCs w:val="18"/>
    </w:rPr>
  </w:style>
  <w:style w:type="paragraph" w:customStyle="1" w:styleId="a4">
    <w:name w:val="图样式"/>
    <w:basedOn w:val="Normal"/>
    <w:rsid w:val="00A64669"/>
    <w:pPr>
      <w:keepNext/>
      <w:autoSpaceDE/>
      <w:autoSpaceDN/>
      <w:adjustRightInd/>
      <w:snapToGrid/>
      <w:spacing w:before="80" w:after="80"/>
      <w:jc w:val="center"/>
    </w:pPr>
    <w:rPr>
      <w:rFonts w:ascii="Times" w:eastAsia="Batang" w:hAnsi="Times"/>
      <w:sz w:val="20"/>
      <w:szCs w:val="24"/>
      <w:lang w:val="en-GB"/>
    </w:rPr>
  </w:style>
  <w:style w:type="paragraph" w:customStyle="1" w:styleId="a5">
    <w:name w:val="文档标题"/>
    <w:basedOn w:val="Normal"/>
    <w:rsid w:val="00A64669"/>
    <w:pPr>
      <w:tabs>
        <w:tab w:val="left" w:pos="0"/>
      </w:tabs>
      <w:autoSpaceDE/>
      <w:autoSpaceDN/>
      <w:adjustRightInd/>
      <w:snapToGrid/>
      <w:spacing w:before="300" w:after="300"/>
      <w:jc w:val="center"/>
    </w:pPr>
    <w:rPr>
      <w:rFonts w:ascii="Arial" w:eastAsia="SimHei" w:hAnsi="Arial"/>
      <w:sz w:val="36"/>
      <w:szCs w:val="36"/>
      <w:lang w:val="en-GB"/>
    </w:rPr>
  </w:style>
  <w:style w:type="paragraph" w:customStyle="1" w:styleId="a6">
    <w:name w:val="正文（首行不缩进）"/>
    <w:basedOn w:val="Normal"/>
    <w:rsid w:val="00A64669"/>
    <w:pPr>
      <w:autoSpaceDE/>
      <w:autoSpaceDN/>
      <w:adjustRightInd/>
      <w:snapToGrid/>
      <w:spacing w:after="0"/>
      <w:jc w:val="left"/>
    </w:pPr>
    <w:rPr>
      <w:rFonts w:ascii="Times" w:eastAsia="Batang" w:hAnsi="Times"/>
      <w:sz w:val="20"/>
      <w:szCs w:val="24"/>
      <w:lang w:val="en-GB"/>
    </w:rPr>
  </w:style>
  <w:style w:type="paragraph" w:customStyle="1" w:styleId="a7">
    <w:name w:val="注示头"/>
    <w:basedOn w:val="Normal"/>
    <w:rsid w:val="00A64669"/>
    <w:pPr>
      <w:pBdr>
        <w:top w:val="single" w:sz="4" w:space="1" w:color="000000"/>
      </w:pBdr>
      <w:autoSpaceDE/>
      <w:autoSpaceDN/>
      <w:adjustRightInd/>
      <w:snapToGrid/>
      <w:spacing w:after="0"/>
    </w:pPr>
    <w:rPr>
      <w:rFonts w:ascii="Arial" w:eastAsia="SimHei" w:hAnsi="Arial"/>
      <w:sz w:val="18"/>
      <w:szCs w:val="24"/>
      <w:lang w:val="en-GB"/>
    </w:rPr>
  </w:style>
  <w:style w:type="paragraph" w:customStyle="1" w:styleId="a8">
    <w:name w:val="注示文本"/>
    <w:basedOn w:val="Normal"/>
    <w:rsid w:val="00A64669"/>
    <w:pPr>
      <w:pBdr>
        <w:bottom w:val="single" w:sz="4" w:space="1" w:color="000000"/>
      </w:pBdr>
      <w:autoSpaceDE/>
      <w:autoSpaceDN/>
      <w:adjustRightInd/>
      <w:snapToGrid/>
      <w:spacing w:after="0"/>
      <w:ind w:firstLine="360"/>
    </w:pPr>
    <w:rPr>
      <w:rFonts w:ascii="Arial" w:eastAsia="KaiTi_GB2312" w:hAnsi="Arial"/>
      <w:sz w:val="18"/>
      <w:szCs w:val="18"/>
      <w:lang w:val="en-GB"/>
    </w:rPr>
  </w:style>
  <w:style w:type="paragraph" w:customStyle="1" w:styleId="a9">
    <w:name w:val="编写建议"/>
    <w:basedOn w:val="Normal"/>
    <w:rsid w:val="00A64669"/>
    <w:pPr>
      <w:autoSpaceDE/>
      <w:autoSpaceDN/>
      <w:adjustRightInd/>
      <w:snapToGrid/>
      <w:spacing w:after="0"/>
      <w:ind w:firstLine="420"/>
      <w:jc w:val="left"/>
    </w:pPr>
    <w:rPr>
      <w:rFonts w:ascii="Arial" w:eastAsia="Batang" w:hAnsi="Arial" w:cs="Arial"/>
      <w:i/>
      <w:color w:val="0000FF"/>
      <w:sz w:val="20"/>
      <w:szCs w:val="24"/>
      <w:lang w:val="en-GB"/>
    </w:rPr>
  </w:style>
  <w:style w:type="character" w:customStyle="1" w:styleId="aa">
    <w:name w:val="样式一"/>
    <w:basedOn w:val="DefaultParagraphFont"/>
    <w:rsid w:val="00A64669"/>
    <w:rPr>
      <w:rFonts w:ascii="SimSun" w:hAnsi="SimSun"/>
      <w:b/>
      <w:bCs/>
      <w:color w:val="000000"/>
      <w:sz w:val="36"/>
    </w:rPr>
  </w:style>
  <w:style w:type="character" w:customStyle="1" w:styleId="ab">
    <w:name w:val="样式二"/>
    <w:basedOn w:val="aa"/>
    <w:rsid w:val="00A64669"/>
    <w:rPr>
      <w:rFonts w:ascii="SimSun" w:hAnsi="SimSun"/>
      <w:b/>
      <w:bCs/>
      <w:color w:val="000000"/>
      <w:sz w:val="36"/>
    </w:rPr>
  </w:style>
  <w:style w:type="table" w:customStyle="1" w:styleId="1">
    <w:name w:val="网格型1"/>
    <w:basedOn w:val="TableNormal"/>
    <w:next w:val="TableGrid"/>
    <w:uiPriority w:val="39"/>
    <w:rsid w:val="00A64669"/>
    <w:rPr>
      <w:rFonts w:ascii="Calibri" w:eastAsia="Calibri"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rdinary-span-edit2">
    <w:name w:val="ordinary-span-edit2"/>
    <w:basedOn w:val="DefaultParagraphFont"/>
    <w:rsid w:val="00D40F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24205">
      <w:bodyDiv w:val="1"/>
      <w:marLeft w:val="0"/>
      <w:marRight w:val="0"/>
      <w:marTop w:val="0"/>
      <w:marBottom w:val="0"/>
      <w:divBdr>
        <w:top w:val="none" w:sz="0" w:space="0" w:color="auto"/>
        <w:left w:val="none" w:sz="0" w:space="0" w:color="auto"/>
        <w:bottom w:val="none" w:sz="0" w:space="0" w:color="auto"/>
        <w:right w:val="none" w:sz="0" w:space="0" w:color="auto"/>
      </w:divBdr>
    </w:div>
    <w:div w:id="123620412">
      <w:bodyDiv w:val="1"/>
      <w:marLeft w:val="0"/>
      <w:marRight w:val="0"/>
      <w:marTop w:val="0"/>
      <w:marBottom w:val="0"/>
      <w:divBdr>
        <w:top w:val="none" w:sz="0" w:space="0" w:color="auto"/>
        <w:left w:val="none" w:sz="0" w:space="0" w:color="auto"/>
        <w:bottom w:val="none" w:sz="0" w:space="0" w:color="auto"/>
        <w:right w:val="none" w:sz="0" w:space="0" w:color="auto"/>
      </w:divBdr>
      <w:divsChild>
        <w:div w:id="1530603412">
          <w:marLeft w:val="360"/>
          <w:marRight w:val="0"/>
          <w:marTop w:val="200"/>
          <w:marBottom w:val="0"/>
          <w:divBdr>
            <w:top w:val="none" w:sz="0" w:space="0" w:color="auto"/>
            <w:left w:val="none" w:sz="0" w:space="0" w:color="auto"/>
            <w:bottom w:val="none" w:sz="0" w:space="0" w:color="auto"/>
            <w:right w:val="none" w:sz="0" w:space="0" w:color="auto"/>
          </w:divBdr>
        </w:div>
        <w:div w:id="75834071">
          <w:marLeft w:val="1080"/>
          <w:marRight w:val="0"/>
          <w:marTop w:val="100"/>
          <w:marBottom w:val="0"/>
          <w:divBdr>
            <w:top w:val="none" w:sz="0" w:space="0" w:color="auto"/>
            <w:left w:val="none" w:sz="0" w:space="0" w:color="auto"/>
            <w:bottom w:val="none" w:sz="0" w:space="0" w:color="auto"/>
            <w:right w:val="none" w:sz="0" w:space="0" w:color="auto"/>
          </w:divBdr>
        </w:div>
        <w:div w:id="277757345">
          <w:marLeft w:val="1080"/>
          <w:marRight w:val="0"/>
          <w:marTop w:val="100"/>
          <w:marBottom w:val="0"/>
          <w:divBdr>
            <w:top w:val="none" w:sz="0" w:space="0" w:color="auto"/>
            <w:left w:val="none" w:sz="0" w:space="0" w:color="auto"/>
            <w:bottom w:val="none" w:sz="0" w:space="0" w:color="auto"/>
            <w:right w:val="none" w:sz="0" w:space="0" w:color="auto"/>
          </w:divBdr>
        </w:div>
        <w:div w:id="589896342">
          <w:marLeft w:val="360"/>
          <w:marRight w:val="0"/>
          <w:marTop w:val="200"/>
          <w:marBottom w:val="0"/>
          <w:divBdr>
            <w:top w:val="none" w:sz="0" w:space="0" w:color="auto"/>
            <w:left w:val="none" w:sz="0" w:space="0" w:color="auto"/>
            <w:bottom w:val="none" w:sz="0" w:space="0" w:color="auto"/>
            <w:right w:val="none" w:sz="0" w:space="0" w:color="auto"/>
          </w:divBdr>
        </w:div>
        <w:div w:id="316541025">
          <w:marLeft w:val="360"/>
          <w:marRight w:val="0"/>
          <w:marTop w:val="200"/>
          <w:marBottom w:val="0"/>
          <w:divBdr>
            <w:top w:val="none" w:sz="0" w:space="0" w:color="auto"/>
            <w:left w:val="none" w:sz="0" w:space="0" w:color="auto"/>
            <w:bottom w:val="none" w:sz="0" w:space="0" w:color="auto"/>
            <w:right w:val="none" w:sz="0" w:space="0" w:color="auto"/>
          </w:divBdr>
        </w:div>
        <w:div w:id="1137332547">
          <w:marLeft w:val="360"/>
          <w:marRight w:val="0"/>
          <w:marTop w:val="200"/>
          <w:marBottom w:val="0"/>
          <w:divBdr>
            <w:top w:val="none" w:sz="0" w:space="0" w:color="auto"/>
            <w:left w:val="none" w:sz="0" w:space="0" w:color="auto"/>
            <w:bottom w:val="none" w:sz="0" w:space="0" w:color="auto"/>
            <w:right w:val="none" w:sz="0" w:space="0" w:color="auto"/>
          </w:divBdr>
        </w:div>
        <w:div w:id="1510557117">
          <w:marLeft w:val="360"/>
          <w:marRight w:val="0"/>
          <w:marTop w:val="200"/>
          <w:marBottom w:val="0"/>
          <w:divBdr>
            <w:top w:val="none" w:sz="0" w:space="0" w:color="auto"/>
            <w:left w:val="none" w:sz="0" w:space="0" w:color="auto"/>
            <w:bottom w:val="none" w:sz="0" w:space="0" w:color="auto"/>
            <w:right w:val="none" w:sz="0" w:space="0" w:color="auto"/>
          </w:divBdr>
        </w:div>
      </w:divsChild>
    </w:div>
    <w:div w:id="185097026">
      <w:bodyDiv w:val="1"/>
      <w:marLeft w:val="0"/>
      <w:marRight w:val="0"/>
      <w:marTop w:val="0"/>
      <w:marBottom w:val="0"/>
      <w:divBdr>
        <w:top w:val="none" w:sz="0" w:space="0" w:color="auto"/>
        <w:left w:val="none" w:sz="0" w:space="0" w:color="auto"/>
        <w:bottom w:val="none" w:sz="0" w:space="0" w:color="auto"/>
        <w:right w:val="none" w:sz="0" w:space="0" w:color="auto"/>
      </w:divBdr>
      <w:divsChild>
        <w:div w:id="348415182">
          <w:marLeft w:val="1080"/>
          <w:marRight w:val="0"/>
          <w:marTop w:val="100"/>
          <w:marBottom w:val="0"/>
          <w:divBdr>
            <w:top w:val="none" w:sz="0" w:space="0" w:color="auto"/>
            <w:left w:val="none" w:sz="0" w:space="0" w:color="auto"/>
            <w:bottom w:val="none" w:sz="0" w:space="0" w:color="auto"/>
            <w:right w:val="none" w:sz="0" w:space="0" w:color="auto"/>
          </w:divBdr>
        </w:div>
        <w:div w:id="1894850119">
          <w:marLeft w:val="1080"/>
          <w:marRight w:val="0"/>
          <w:marTop w:val="100"/>
          <w:marBottom w:val="0"/>
          <w:divBdr>
            <w:top w:val="none" w:sz="0" w:space="0" w:color="auto"/>
            <w:left w:val="none" w:sz="0" w:space="0" w:color="auto"/>
            <w:bottom w:val="none" w:sz="0" w:space="0" w:color="auto"/>
            <w:right w:val="none" w:sz="0" w:space="0" w:color="auto"/>
          </w:divBdr>
        </w:div>
      </w:divsChild>
    </w:div>
    <w:div w:id="374429110">
      <w:bodyDiv w:val="1"/>
      <w:marLeft w:val="0"/>
      <w:marRight w:val="0"/>
      <w:marTop w:val="0"/>
      <w:marBottom w:val="0"/>
      <w:divBdr>
        <w:top w:val="none" w:sz="0" w:space="0" w:color="auto"/>
        <w:left w:val="none" w:sz="0" w:space="0" w:color="auto"/>
        <w:bottom w:val="none" w:sz="0" w:space="0" w:color="auto"/>
        <w:right w:val="none" w:sz="0" w:space="0" w:color="auto"/>
      </w:divBdr>
    </w:div>
    <w:div w:id="383910565">
      <w:bodyDiv w:val="1"/>
      <w:marLeft w:val="0"/>
      <w:marRight w:val="0"/>
      <w:marTop w:val="0"/>
      <w:marBottom w:val="0"/>
      <w:divBdr>
        <w:top w:val="none" w:sz="0" w:space="0" w:color="auto"/>
        <w:left w:val="none" w:sz="0" w:space="0" w:color="auto"/>
        <w:bottom w:val="none" w:sz="0" w:space="0" w:color="auto"/>
        <w:right w:val="none" w:sz="0" w:space="0" w:color="auto"/>
      </w:divBdr>
      <w:divsChild>
        <w:div w:id="492187482">
          <w:marLeft w:val="360"/>
          <w:marRight w:val="0"/>
          <w:marTop w:val="200"/>
          <w:marBottom w:val="0"/>
          <w:divBdr>
            <w:top w:val="none" w:sz="0" w:space="0" w:color="auto"/>
            <w:left w:val="none" w:sz="0" w:space="0" w:color="auto"/>
            <w:bottom w:val="none" w:sz="0" w:space="0" w:color="auto"/>
            <w:right w:val="none" w:sz="0" w:space="0" w:color="auto"/>
          </w:divBdr>
        </w:div>
      </w:divsChild>
    </w:div>
    <w:div w:id="394161702">
      <w:bodyDiv w:val="1"/>
      <w:marLeft w:val="0"/>
      <w:marRight w:val="0"/>
      <w:marTop w:val="0"/>
      <w:marBottom w:val="0"/>
      <w:divBdr>
        <w:top w:val="none" w:sz="0" w:space="0" w:color="auto"/>
        <w:left w:val="none" w:sz="0" w:space="0" w:color="auto"/>
        <w:bottom w:val="none" w:sz="0" w:space="0" w:color="auto"/>
        <w:right w:val="none" w:sz="0" w:space="0" w:color="auto"/>
      </w:divBdr>
      <w:divsChild>
        <w:div w:id="916355463">
          <w:marLeft w:val="360"/>
          <w:marRight w:val="0"/>
          <w:marTop w:val="200"/>
          <w:marBottom w:val="0"/>
          <w:divBdr>
            <w:top w:val="none" w:sz="0" w:space="0" w:color="auto"/>
            <w:left w:val="none" w:sz="0" w:space="0" w:color="auto"/>
            <w:bottom w:val="none" w:sz="0" w:space="0" w:color="auto"/>
            <w:right w:val="none" w:sz="0" w:space="0" w:color="auto"/>
          </w:divBdr>
        </w:div>
        <w:div w:id="193740223">
          <w:marLeft w:val="1080"/>
          <w:marRight w:val="0"/>
          <w:marTop w:val="100"/>
          <w:marBottom w:val="0"/>
          <w:divBdr>
            <w:top w:val="none" w:sz="0" w:space="0" w:color="auto"/>
            <w:left w:val="none" w:sz="0" w:space="0" w:color="auto"/>
            <w:bottom w:val="none" w:sz="0" w:space="0" w:color="auto"/>
            <w:right w:val="none" w:sz="0" w:space="0" w:color="auto"/>
          </w:divBdr>
        </w:div>
        <w:div w:id="421462183">
          <w:marLeft w:val="1080"/>
          <w:marRight w:val="0"/>
          <w:marTop w:val="100"/>
          <w:marBottom w:val="0"/>
          <w:divBdr>
            <w:top w:val="none" w:sz="0" w:space="0" w:color="auto"/>
            <w:left w:val="none" w:sz="0" w:space="0" w:color="auto"/>
            <w:bottom w:val="none" w:sz="0" w:space="0" w:color="auto"/>
            <w:right w:val="none" w:sz="0" w:space="0" w:color="auto"/>
          </w:divBdr>
        </w:div>
        <w:div w:id="1919557618">
          <w:marLeft w:val="1080"/>
          <w:marRight w:val="0"/>
          <w:marTop w:val="100"/>
          <w:marBottom w:val="0"/>
          <w:divBdr>
            <w:top w:val="none" w:sz="0" w:space="0" w:color="auto"/>
            <w:left w:val="none" w:sz="0" w:space="0" w:color="auto"/>
            <w:bottom w:val="none" w:sz="0" w:space="0" w:color="auto"/>
            <w:right w:val="none" w:sz="0" w:space="0" w:color="auto"/>
          </w:divBdr>
        </w:div>
        <w:div w:id="995649949">
          <w:marLeft w:val="1080"/>
          <w:marRight w:val="0"/>
          <w:marTop w:val="100"/>
          <w:marBottom w:val="0"/>
          <w:divBdr>
            <w:top w:val="none" w:sz="0" w:space="0" w:color="auto"/>
            <w:left w:val="none" w:sz="0" w:space="0" w:color="auto"/>
            <w:bottom w:val="none" w:sz="0" w:space="0" w:color="auto"/>
            <w:right w:val="none" w:sz="0" w:space="0" w:color="auto"/>
          </w:divBdr>
        </w:div>
        <w:div w:id="1146360567">
          <w:marLeft w:val="360"/>
          <w:marRight w:val="0"/>
          <w:marTop w:val="200"/>
          <w:marBottom w:val="0"/>
          <w:divBdr>
            <w:top w:val="none" w:sz="0" w:space="0" w:color="auto"/>
            <w:left w:val="none" w:sz="0" w:space="0" w:color="auto"/>
            <w:bottom w:val="none" w:sz="0" w:space="0" w:color="auto"/>
            <w:right w:val="none" w:sz="0" w:space="0" w:color="auto"/>
          </w:divBdr>
        </w:div>
        <w:div w:id="888346283">
          <w:marLeft w:val="1080"/>
          <w:marRight w:val="0"/>
          <w:marTop w:val="100"/>
          <w:marBottom w:val="0"/>
          <w:divBdr>
            <w:top w:val="none" w:sz="0" w:space="0" w:color="auto"/>
            <w:left w:val="none" w:sz="0" w:space="0" w:color="auto"/>
            <w:bottom w:val="none" w:sz="0" w:space="0" w:color="auto"/>
            <w:right w:val="none" w:sz="0" w:space="0" w:color="auto"/>
          </w:divBdr>
        </w:div>
        <w:div w:id="535701225">
          <w:marLeft w:val="1080"/>
          <w:marRight w:val="0"/>
          <w:marTop w:val="100"/>
          <w:marBottom w:val="0"/>
          <w:divBdr>
            <w:top w:val="none" w:sz="0" w:space="0" w:color="auto"/>
            <w:left w:val="none" w:sz="0" w:space="0" w:color="auto"/>
            <w:bottom w:val="none" w:sz="0" w:space="0" w:color="auto"/>
            <w:right w:val="none" w:sz="0" w:space="0" w:color="auto"/>
          </w:divBdr>
        </w:div>
        <w:div w:id="692144751">
          <w:marLeft w:val="1080"/>
          <w:marRight w:val="0"/>
          <w:marTop w:val="100"/>
          <w:marBottom w:val="0"/>
          <w:divBdr>
            <w:top w:val="none" w:sz="0" w:space="0" w:color="auto"/>
            <w:left w:val="none" w:sz="0" w:space="0" w:color="auto"/>
            <w:bottom w:val="none" w:sz="0" w:space="0" w:color="auto"/>
            <w:right w:val="none" w:sz="0" w:space="0" w:color="auto"/>
          </w:divBdr>
        </w:div>
        <w:div w:id="1612779704">
          <w:marLeft w:val="1080"/>
          <w:marRight w:val="0"/>
          <w:marTop w:val="100"/>
          <w:marBottom w:val="0"/>
          <w:divBdr>
            <w:top w:val="none" w:sz="0" w:space="0" w:color="auto"/>
            <w:left w:val="none" w:sz="0" w:space="0" w:color="auto"/>
            <w:bottom w:val="none" w:sz="0" w:space="0" w:color="auto"/>
            <w:right w:val="none" w:sz="0" w:space="0" w:color="auto"/>
          </w:divBdr>
        </w:div>
        <w:div w:id="392579704">
          <w:marLeft w:val="1080"/>
          <w:marRight w:val="0"/>
          <w:marTop w:val="100"/>
          <w:marBottom w:val="0"/>
          <w:divBdr>
            <w:top w:val="none" w:sz="0" w:space="0" w:color="auto"/>
            <w:left w:val="none" w:sz="0" w:space="0" w:color="auto"/>
            <w:bottom w:val="none" w:sz="0" w:space="0" w:color="auto"/>
            <w:right w:val="none" w:sz="0" w:space="0" w:color="auto"/>
          </w:divBdr>
        </w:div>
        <w:div w:id="1555773361">
          <w:marLeft w:val="360"/>
          <w:marRight w:val="0"/>
          <w:marTop w:val="200"/>
          <w:marBottom w:val="0"/>
          <w:divBdr>
            <w:top w:val="none" w:sz="0" w:space="0" w:color="auto"/>
            <w:left w:val="none" w:sz="0" w:space="0" w:color="auto"/>
            <w:bottom w:val="none" w:sz="0" w:space="0" w:color="auto"/>
            <w:right w:val="none" w:sz="0" w:space="0" w:color="auto"/>
          </w:divBdr>
        </w:div>
        <w:div w:id="1694919760">
          <w:marLeft w:val="1080"/>
          <w:marRight w:val="0"/>
          <w:marTop w:val="100"/>
          <w:marBottom w:val="0"/>
          <w:divBdr>
            <w:top w:val="none" w:sz="0" w:space="0" w:color="auto"/>
            <w:left w:val="none" w:sz="0" w:space="0" w:color="auto"/>
            <w:bottom w:val="none" w:sz="0" w:space="0" w:color="auto"/>
            <w:right w:val="none" w:sz="0" w:space="0" w:color="auto"/>
          </w:divBdr>
        </w:div>
        <w:div w:id="1591619397">
          <w:marLeft w:val="1080"/>
          <w:marRight w:val="0"/>
          <w:marTop w:val="100"/>
          <w:marBottom w:val="0"/>
          <w:divBdr>
            <w:top w:val="none" w:sz="0" w:space="0" w:color="auto"/>
            <w:left w:val="none" w:sz="0" w:space="0" w:color="auto"/>
            <w:bottom w:val="none" w:sz="0" w:space="0" w:color="auto"/>
            <w:right w:val="none" w:sz="0" w:space="0" w:color="auto"/>
          </w:divBdr>
        </w:div>
        <w:div w:id="846752332">
          <w:marLeft w:val="360"/>
          <w:marRight w:val="0"/>
          <w:marTop w:val="200"/>
          <w:marBottom w:val="0"/>
          <w:divBdr>
            <w:top w:val="none" w:sz="0" w:space="0" w:color="auto"/>
            <w:left w:val="none" w:sz="0" w:space="0" w:color="auto"/>
            <w:bottom w:val="none" w:sz="0" w:space="0" w:color="auto"/>
            <w:right w:val="none" w:sz="0" w:space="0" w:color="auto"/>
          </w:divBdr>
        </w:div>
        <w:div w:id="1651052482">
          <w:marLeft w:val="1080"/>
          <w:marRight w:val="0"/>
          <w:marTop w:val="100"/>
          <w:marBottom w:val="0"/>
          <w:divBdr>
            <w:top w:val="none" w:sz="0" w:space="0" w:color="auto"/>
            <w:left w:val="none" w:sz="0" w:space="0" w:color="auto"/>
            <w:bottom w:val="none" w:sz="0" w:space="0" w:color="auto"/>
            <w:right w:val="none" w:sz="0" w:space="0" w:color="auto"/>
          </w:divBdr>
        </w:div>
      </w:divsChild>
    </w:div>
    <w:div w:id="481234633">
      <w:bodyDiv w:val="1"/>
      <w:marLeft w:val="0"/>
      <w:marRight w:val="0"/>
      <w:marTop w:val="0"/>
      <w:marBottom w:val="0"/>
      <w:divBdr>
        <w:top w:val="none" w:sz="0" w:space="0" w:color="auto"/>
        <w:left w:val="none" w:sz="0" w:space="0" w:color="auto"/>
        <w:bottom w:val="none" w:sz="0" w:space="0" w:color="auto"/>
        <w:right w:val="none" w:sz="0" w:space="0" w:color="auto"/>
      </w:divBdr>
      <w:divsChild>
        <w:div w:id="1096515535">
          <w:marLeft w:val="360"/>
          <w:marRight w:val="0"/>
          <w:marTop w:val="200"/>
          <w:marBottom w:val="0"/>
          <w:divBdr>
            <w:top w:val="none" w:sz="0" w:space="0" w:color="auto"/>
            <w:left w:val="none" w:sz="0" w:space="0" w:color="auto"/>
            <w:bottom w:val="none" w:sz="0" w:space="0" w:color="auto"/>
            <w:right w:val="none" w:sz="0" w:space="0" w:color="auto"/>
          </w:divBdr>
        </w:div>
        <w:div w:id="1566916972">
          <w:marLeft w:val="1080"/>
          <w:marRight w:val="0"/>
          <w:marTop w:val="100"/>
          <w:marBottom w:val="0"/>
          <w:divBdr>
            <w:top w:val="none" w:sz="0" w:space="0" w:color="auto"/>
            <w:left w:val="none" w:sz="0" w:space="0" w:color="auto"/>
            <w:bottom w:val="none" w:sz="0" w:space="0" w:color="auto"/>
            <w:right w:val="none" w:sz="0" w:space="0" w:color="auto"/>
          </w:divBdr>
        </w:div>
        <w:div w:id="2033257720">
          <w:marLeft w:val="1080"/>
          <w:marRight w:val="0"/>
          <w:marTop w:val="100"/>
          <w:marBottom w:val="0"/>
          <w:divBdr>
            <w:top w:val="none" w:sz="0" w:space="0" w:color="auto"/>
            <w:left w:val="none" w:sz="0" w:space="0" w:color="auto"/>
            <w:bottom w:val="none" w:sz="0" w:space="0" w:color="auto"/>
            <w:right w:val="none" w:sz="0" w:space="0" w:color="auto"/>
          </w:divBdr>
        </w:div>
        <w:div w:id="1254391381">
          <w:marLeft w:val="1080"/>
          <w:marRight w:val="0"/>
          <w:marTop w:val="100"/>
          <w:marBottom w:val="0"/>
          <w:divBdr>
            <w:top w:val="none" w:sz="0" w:space="0" w:color="auto"/>
            <w:left w:val="none" w:sz="0" w:space="0" w:color="auto"/>
            <w:bottom w:val="none" w:sz="0" w:space="0" w:color="auto"/>
            <w:right w:val="none" w:sz="0" w:space="0" w:color="auto"/>
          </w:divBdr>
        </w:div>
        <w:div w:id="1307777240">
          <w:marLeft w:val="1080"/>
          <w:marRight w:val="0"/>
          <w:marTop w:val="100"/>
          <w:marBottom w:val="0"/>
          <w:divBdr>
            <w:top w:val="none" w:sz="0" w:space="0" w:color="auto"/>
            <w:left w:val="none" w:sz="0" w:space="0" w:color="auto"/>
            <w:bottom w:val="none" w:sz="0" w:space="0" w:color="auto"/>
            <w:right w:val="none" w:sz="0" w:space="0" w:color="auto"/>
          </w:divBdr>
        </w:div>
      </w:divsChild>
    </w:div>
    <w:div w:id="494223604">
      <w:bodyDiv w:val="1"/>
      <w:marLeft w:val="0"/>
      <w:marRight w:val="0"/>
      <w:marTop w:val="0"/>
      <w:marBottom w:val="0"/>
      <w:divBdr>
        <w:top w:val="none" w:sz="0" w:space="0" w:color="auto"/>
        <w:left w:val="none" w:sz="0" w:space="0" w:color="auto"/>
        <w:bottom w:val="none" w:sz="0" w:space="0" w:color="auto"/>
        <w:right w:val="none" w:sz="0" w:space="0" w:color="auto"/>
      </w:divBdr>
      <w:divsChild>
        <w:div w:id="1406489930">
          <w:marLeft w:val="360"/>
          <w:marRight w:val="0"/>
          <w:marTop w:val="200"/>
          <w:marBottom w:val="0"/>
          <w:divBdr>
            <w:top w:val="none" w:sz="0" w:space="0" w:color="auto"/>
            <w:left w:val="none" w:sz="0" w:space="0" w:color="auto"/>
            <w:bottom w:val="none" w:sz="0" w:space="0" w:color="auto"/>
            <w:right w:val="none" w:sz="0" w:space="0" w:color="auto"/>
          </w:divBdr>
        </w:div>
        <w:div w:id="608202923">
          <w:marLeft w:val="1080"/>
          <w:marRight w:val="0"/>
          <w:marTop w:val="100"/>
          <w:marBottom w:val="0"/>
          <w:divBdr>
            <w:top w:val="none" w:sz="0" w:space="0" w:color="auto"/>
            <w:left w:val="none" w:sz="0" w:space="0" w:color="auto"/>
            <w:bottom w:val="none" w:sz="0" w:space="0" w:color="auto"/>
            <w:right w:val="none" w:sz="0" w:space="0" w:color="auto"/>
          </w:divBdr>
        </w:div>
        <w:div w:id="1426072280">
          <w:marLeft w:val="360"/>
          <w:marRight w:val="0"/>
          <w:marTop w:val="200"/>
          <w:marBottom w:val="0"/>
          <w:divBdr>
            <w:top w:val="none" w:sz="0" w:space="0" w:color="auto"/>
            <w:left w:val="none" w:sz="0" w:space="0" w:color="auto"/>
            <w:bottom w:val="none" w:sz="0" w:space="0" w:color="auto"/>
            <w:right w:val="none" w:sz="0" w:space="0" w:color="auto"/>
          </w:divBdr>
        </w:div>
        <w:div w:id="547493854">
          <w:marLeft w:val="1080"/>
          <w:marRight w:val="0"/>
          <w:marTop w:val="100"/>
          <w:marBottom w:val="0"/>
          <w:divBdr>
            <w:top w:val="none" w:sz="0" w:space="0" w:color="auto"/>
            <w:left w:val="none" w:sz="0" w:space="0" w:color="auto"/>
            <w:bottom w:val="none" w:sz="0" w:space="0" w:color="auto"/>
            <w:right w:val="none" w:sz="0" w:space="0" w:color="auto"/>
          </w:divBdr>
        </w:div>
      </w:divsChild>
    </w:div>
    <w:div w:id="507208419">
      <w:bodyDiv w:val="1"/>
      <w:marLeft w:val="0"/>
      <w:marRight w:val="0"/>
      <w:marTop w:val="0"/>
      <w:marBottom w:val="0"/>
      <w:divBdr>
        <w:top w:val="none" w:sz="0" w:space="0" w:color="auto"/>
        <w:left w:val="none" w:sz="0" w:space="0" w:color="auto"/>
        <w:bottom w:val="none" w:sz="0" w:space="0" w:color="auto"/>
        <w:right w:val="none" w:sz="0" w:space="0" w:color="auto"/>
      </w:divBdr>
    </w:div>
    <w:div w:id="517161435">
      <w:bodyDiv w:val="1"/>
      <w:marLeft w:val="0"/>
      <w:marRight w:val="0"/>
      <w:marTop w:val="0"/>
      <w:marBottom w:val="0"/>
      <w:divBdr>
        <w:top w:val="none" w:sz="0" w:space="0" w:color="auto"/>
        <w:left w:val="none" w:sz="0" w:space="0" w:color="auto"/>
        <w:bottom w:val="none" w:sz="0" w:space="0" w:color="auto"/>
        <w:right w:val="none" w:sz="0" w:space="0" w:color="auto"/>
      </w:divBdr>
      <w:divsChild>
        <w:div w:id="206111024">
          <w:marLeft w:val="1080"/>
          <w:marRight w:val="0"/>
          <w:marTop w:val="100"/>
          <w:marBottom w:val="0"/>
          <w:divBdr>
            <w:top w:val="none" w:sz="0" w:space="0" w:color="auto"/>
            <w:left w:val="none" w:sz="0" w:space="0" w:color="auto"/>
            <w:bottom w:val="none" w:sz="0" w:space="0" w:color="auto"/>
            <w:right w:val="none" w:sz="0" w:space="0" w:color="auto"/>
          </w:divBdr>
        </w:div>
      </w:divsChild>
    </w:div>
    <w:div w:id="572590425">
      <w:bodyDiv w:val="1"/>
      <w:marLeft w:val="0"/>
      <w:marRight w:val="0"/>
      <w:marTop w:val="0"/>
      <w:marBottom w:val="0"/>
      <w:divBdr>
        <w:top w:val="none" w:sz="0" w:space="0" w:color="auto"/>
        <w:left w:val="none" w:sz="0" w:space="0" w:color="auto"/>
        <w:bottom w:val="none" w:sz="0" w:space="0" w:color="auto"/>
        <w:right w:val="none" w:sz="0" w:space="0" w:color="auto"/>
      </w:divBdr>
      <w:divsChild>
        <w:div w:id="1015112823">
          <w:marLeft w:val="360"/>
          <w:marRight w:val="0"/>
          <w:marTop w:val="200"/>
          <w:marBottom w:val="0"/>
          <w:divBdr>
            <w:top w:val="none" w:sz="0" w:space="0" w:color="auto"/>
            <w:left w:val="none" w:sz="0" w:space="0" w:color="auto"/>
            <w:bottom w:val="none" w:sz="0" w:space="0" w:color="auto"/>
            <w:right w:val="none" w:sz="0" w:space="0" w:color="auto"/>
          </w:divBdr>
        </w:div>
        <w:div w:id="901910373">
          <w:marLeft w:val="1080"/>
          <w:marRight w:val="0"/>
          <w:marTop w:val="100"/>
          <w:marBottom w:val="0"/>
          <w:divBdr>
            <w:top w:val="none" w:sz="0" w:space="0" w:color="auto"/>
            <w:left w:val="none" w:sz="0" w:space="0" w:color="auto"/>
            <w:bottom w:val="none" w:sz="0" w:space="0" w:color="auto"/>
            <w:right w:val="none" w:sz="0" w:space="0" w:color="auto"/>
          </w:divBdr>
        </w:div>
        <w:div w:id="1366178338">
          <w:marLeft w:val="360"/>
          <w:marRight w:val="0"/>
          <w:marTop w:val="200"/>
          <w:marBottom w:val="0"/>
          <w:divBdr>
            <w:top w:val="none" w:sz="0" w:space="0" w:color="auto"/>
            <w:left w:val="none" w:sz="0" w:space="0" w:color="auto"/>
            <w:bottom w:val="none" w:sz="0" w:space="0" w:color="auto"/>
            <w:right w:val="none" w:sz="0" w:space="0" w:color="auto"/>
          </w:divBdr>
        </w:div>
        <w:div w:id="847913320">
          <w:marLeft w:val="1080"/>
          <w:marRight w:val="0"/>
          <w:marTop w:val="100"/>
          <w:marBottom w:val="0"/>
          <w:divBdr>
            <w:top w:val="none" w:sz="0" w:space="0" w:color="auto"/>
            <w:left w:val="none" w:sz="0" w:space="0" w:color="auto"/>
            <w:bottom w:val="none" w:sz="0" w:space="0" w:color="auto"/>
            <w:right w:val="none" w:sz="0" w:space="0" w:color="auto"/>
          </w:divBdr>
        </w:div>
        <w:div w:id="179785466">
          <w:marLeft w:val="1080"/>
          <w:marRight w:val="0"/>
          <w:marTop w:val="100"/>
          <w:marBottom w:val="0"/>
          <w:divBdr>
            <w:top w:val="none" w:sz="0" w:space="0" w:color="auto"/>
            <w:left w:val="none" w:sz="0" w:space="0" w:color="auto"/>
            <w:bottom w:val="none" w:sz="0" w:space="0" w:color="auto"/>
            <w:right w:val="none" w:sz="0" w:space="0" w:color="auto"/>
          </w:divBdr>
        </w:div>
        <w:div w:id="1098915275">
          <w:marLeft w:val="1080"/>
          <w:marRight w:val="0"/>
          <w:marTop w:val="100"/>
          <w:marBottom w:val="0"/>
          <w:divBdr>
            <w:top w:val="none" w:sz="0" w:space="0" w:color="auto"/>
            <w:left w:val="none" w:sz="0" w:space="0" w:color="auto"/>
            <w:bottom w:val="none" w:sz="0" w:space="0" w:color="auto"/>
            <w:right w:val="none" w:sz="0" w:space="0" w:color="auto"/>
          </w:divBdr>
        </w:div>
        <w:div w:id="530000384">
          <w:marLeft w:val="1800"/>
          <w:marRight w:val="0"/>
          <w:marTop w:val="100"/>
          <w:marBottom w:val="0"/>
          <w:divBdr>
            <w:top w:val="none" w:sz="0" w:space="0" w:color="auto"/>
            <w:left w:val="none" w:sz="0" w:space="0" w:color="auto"/>
            <w:bottom w:val="none" w:sz="0" w:space="0" w:color="auto"/>
            <w:right w:val="none" w:sz="0" w:space="0" w:color="auto"/>
          </w:divBdr>
        </w:div>
        <w:div w:id="1208680856">
          <w:marLeft w:val="1800"/>
          <w:marRight w:val="0"/>
          <w:marTop w:val="100"/>
          <w:marBottom w:val="0"/>
          <w:divBdr>
            <w:top w:val="none" w:sz="0" w:space="0" w:color="auto"/>
            <w:left w:val="none" w:sz="0" w:space="0" w:color="auto"/>
            <w:bottom w:val="none" w:sz="0" w:space="0" w:color="auto"/>
            <w:right w:val="none" w:sz="0" w:space="0" w:color="auto"/>
          </w:divBdr>
        </w:div>
      </w:divsChild>
    </w:div>
    <w:div w:id="700665414">
      <w:bodyDiv w:val="1"/>
      <w:marLeft w:val="0"/>
      <w:marRight w:val="0"/>
      <w:marTop w:val="0"/>
      <w:marBottom w:val="0"/>
      <w:divBdr>
        <w:top w:val="none" w:sz="0" w:space="0" w:color="auto"/>
        <w:left w:val="none" w:sz="0" w:space="0" w:color="auto"/>
        <w:bottom w:val="none" w:sz="0" w:space="0" w:color="auto"/>
        <w:right w:val="none" w:sz="0" w:space="0" w:color="auto"/>
      </w:divBdr>
      <w:divsChild>
        <w:div w:id="1081562736">
          <w:marLeft w:val="360"/>
          <w:marRight w:val="0"/>
          <w:marTop w:val="200"/>
          <w:marBottom w:val="0"/>
          <w:divBdr>
            <w:top w:val="none" w:sz="0" w:space="0" w:color="auto"/>
            <w:left w:val="none" w:sz="0" w:space="0" w:color="auto"/>
            <w:bottom w:val="none" w:sz="0" w:space="0" w:color="auto"/>
            <w:right w:val="none" w:sz="0" w:space="0" w:color="auto"/>
          </w:divBdr>
        </w:div>
        <w:div w:id="444037449">
          <w:marLeft w:val="1080"/>
          <w:marRight w:val="0"/>
          <w:marTop w:val="100"/>
          <w:marBottom w:val="0"/>
          <w:divBdr>
            <w:top w:val="none" w:sz="0" w:space="0" w:color="auto"/>
            <w:left w:val="none" w:sz="0" w:space="0" w:color="auto"/>
            <w:bottom w:val="none" w:sz="0" w:space="0" w:color="auto"/>
            <w:right w:val="none" w:sz="0" w:space="0" w:color="auto"/>
          </w:divBdr>
        </w:div>
        <w:div w:id="1522091663">
          <w:marLeft w:val="1080"/>
          <w:marRight w:val="0"/>
          <w:marTop w:val="100"/>
          <w:marBottom w:val="0"/>
          <w:divBdr>
            <w:top w:val="none" w:sz="0" w:space="0" w:color="auto"/>
            <w:left w:val="none" w:sz="0" w:space="0" w:color="auto"/>
            <w:bottom w:val="none" w:sz="0" w:space="0" w:color="auto"/>
            <w:right w:val="none" w:sz="0" w:space="0" w:color="auto"/>
          </w:divBdr>
        </w:div>
        <w:div w:id="825629751">
          <w:marLeft w:val="360"/>
          <w:marRight w:val="0"/>
          <w:marTop w:val="200"/>
          <w:marBottom w:val="0"/>
          <w:divBdr>
            <w:top w:val="none" w:sz="0" w:space="0" w:color="auto"/>
            <w:left w:val="none" w:sz="0" w:space="0" w:color="auto"/>
            <w:bottom w:val="none" w:sz="0" w:space="0" w:color="auto"/>
            <w:right w:val="none" w:sz="0" w:space="0" w:color="auto"/>
          </w:divBdr>
        </w:div>
        <w:div w:id="560096199">
          <w:marLeft w:val="1080"/>
          <w:marRight w:val="0"/>
          <w:marTop w:val="100"/>
          <w:marBottom w:val="0"/>
          <w:divBdr>
            <w:top w:val="none" w:sz="0" w:space="0" w:color="auto"/>
            <w:left w:val="none" w:sz="0" w:space="0" w:color="auto"/>
            <w:bottom w:val="none" w:sz="0" w:space="0" w:color="auto"/>
            <w:right w:val="none" w:sz="0" w:space="0" w:color="auto"/>
          </w:divBdr>
        </w:div>
        <w:div w:id="733116205">
          <w:marLeft w:val="1080"/>
          <w:marRight w:val="0"/>
          <w:marTop w:val="100"/>
          <w:marBottom w:val="0"/>
          <w:divBdr>
            <w:top w:val="none" w:sz="0" w:space="0" w:color="auto"/>
            <w:left w:val="none" w:sz="0" w:space="0" w:color="auto"/>
            <w:bottom w:val="none" w:sz="0" w:space="0" w:color="auto"/>
            <w:right w:val="none" w:sz="0" w:space="0" w:color="auto"/>
          </w:divBdr>
        </w:div>
      </w:divsChild>
    </w:div>
    <w:div w:id="737436123">
      <w:bodyDiv w:val="1"/>
      <w:marLeft w:val="0"/>
      <w:marRight w:val="0"/>
      <w:marTop w:val="0"/>
      <w:marBottom w:val="0"/>
      <w:divBdr>
        <w:top w:val="none" w:sz="0" w:space="0" w:color="auto"/>
        <w:left w:val="none" w:sz="0" w:space="0" w:color="auto"/>
        <w:bottom w:val="none" w:sz="0" w:space="0" w:color="auto"/>
        <w:right w:val="none" w:sz="0" w:space="0" w:color="auto"/>
      </w:divBdr>
      <w:divsChild>
        <w:div w:id="1874611475">
          <w:marLeft w:val="1080"/>
          <w:marRight w:val="0"/>
          <w:marTop w:val="100"/>
          <w:marBottom w:val="0"/>
          <w:divBdr>
            <w:top w:val="none" w:sz="0" w:space="0" w:color="auto"/>
            <w:left w:val="none" w:sz="0" w:space="0" w:color="auto"/>
            <w:bottom w:val="none" w:sz="0" w:space="0" w:color="auto"/>
            <w:right w:val="none" w:sz="0" w:space="0" w:color="auto"/>
          </w:divBdr>
        </w:div>
        <w:div w:id="1792895174">
          <w:marLeft w:val="1080"/>
          <w:marRight w:val="0"/>
          <w:marTop w:val="100"/>
          <w:marBottom w:val="0"/>
          <w:divBdr>
            <w:top w:val="none" w:sz="0" w:space="0" w:color="auto"/>
            <w:left w:val="none" w:sz="0" w:space="0" w:color="auto"/>
            <w:bottom w:val="none" w:sz="0" w:space="0" w:color="auto"/>
            <w:right w:val="none" w:sz="0" w:space="0" w:color="auto"/>
          </w:divBdr>
        </w:div>
        <w:div w:id="61409799">
          <w:marLeft w:val="1080"/>
          <w:marRight w:val="0"/>
          <w:marTop w:val="100"/>
          <w:marBottom w:val="0"/>
          <w:divBdr>
            <w:top w:val="none" w:sz="0" w:space="0" w:color="auto"/>
            <w:left w:val="none" w:sz="0" w:space="0" w:color="auto"/>
            <w:bottom w:val="none" w:sz="0" w:space="0" w:color="auto"/>
            <w:right w:val="none" w:sz="0" w:space="0" w:color="auto"/>
          </w:divBdr>
        </w:div>
      </w:divsChild>
    </w:div>
    <w:div w:id="758791082">
      <w:bodyDiv w:val="1"/>
      <w:marLeft w:val="0"/>
      <w:marRight w:val="0"/>
      <w:marTop w:val="0"/>
      <w:marBottom w:val="0"/>
      <w:divBdr>
        <w:top w:val="none" w:sz="0" w:space="0" w:color="auto"/>
        <w:left w:val="none" w:sz="0" w:space="0" w:color="auto"/>
        <w:bottom w:val="none" w:sz="0" w:space="0" w:color="auto"/>
        <w:right w:val="none" w:sz="0" w:space="0" w:color="auto"/>
      </w:divBdr>
      <w:divsChild>
        <w:div w:id="309292909">
          <w:marLeft w:val="360"/>
          <w:marRight w:val="0"/>
          <w:marTop w:val="200"/>
          <w:marBottom w:val="0"/>
          <w:divBdr>
            <w:top w:val="none" w:sz="0" w:space="0" w:color="auto"/>
            <w:left w:val="none" w:sz="0" w:space="0" w:color="auto"/>
            <w:bottom w:val="none" w:sz="0" w:space="0" w:color="auto"/>
            <w:right w:val="none" w:sz="0" w:space="0" w:color="auto"/>
          </w:divBdr>
        </w:div>
        <w:div w:id="390160006">
          <w:marLeft w:val="1080"/>
          <w:marRight w:val="0"/>
          <w:marTop w:val="100"/>
          <w:marBottom w:val="0"/>
          <w:divBdr>
            <w:top w:val="none" w:sz="0" w:space="0" w:color="auto"/>
            <w:left w:val="none" w:sz="0" w:space="0" w:color="auto"/>
            <w:bottom w:val="none" w:sz="0" w:space="0" w:color="auto"/>
            <w:right w:val="none" w:sz="0" w:space="0" w:color="auto"/>
          </w:divBdr>
        </w:div>
        <w:div w:id="52656262">
          <w:marLeft w:val="1080"/>
          <w:marRight w:val="0"/>
          <w:marTop w:val="100"/>
          <w:marBottom w:val="0"/>
          <w:divBdr>
            <w:top w:val="none" w:sz="0" w:space="0" w:color="auto"/>
            <w:left w:val="none" w:sz="0" w:space="0" w:color="auto"/>
            <w:bottom w:val="none" w:sz="0" w:space="0" w:color="auto"/>
            <w:right w:val="none" w:sz="0" w:space="0" w:color="auto"/>
          </w:divBdr>
        </w:div>
        <w:div w:id="103576793">
          <w:marLeft w:val="1080"/>
          <w:marRight w:val="0"/>
          <w:marTop w:val="100"/>
          <w:marBottom w:val="0"/>
          <w:divBdr>
            <w:top w:val="none" w:sz="0" w:space="0" w:color="auto"/>
            <w:left w:val="none" w:sz="0" w:space="0" w:color="auto"/>
            <w:bottom w:val="none" w:sz="0" w:space="0" w:color="auto"/>
            <w:right w:val="none" w:sz="0" w:space="0" w:color="auto"/>
          </w:divBdr>
        </w:div>
        <w:div w:id="1979609701">
          <w:marLeft w:val="1080"/>
          <w:marRight w:val="0"/>
          <w:marTop w:val="100"/>
          <w:marBottom w:val="0"/>
          <w:divBdr>
            <w:top w:val="none" w:sz="0" w:space="0" w:color="auto"/>
            <w:left w:val="none" w:sz="0" w:space="0" w:color="auto"/>
            <w:bottom w:val="none" w:sz="0" w:space="0" w:color="auto"/>
            <w:right w:val="none" w:sz="0" w:space="0" w:color="auto"/>
          </w:divBdr>
        </w:div>
      </w:divsChild>
    </w:div>
    <w:div w:id="825170506">
      <w:bodyDiv w:val="1"/>
      <w:marLeft w:val="0"/>
      <w:marRight w:val="0"/>
      <w:marTop w:val="0"/>
      <w:marBottom w:val="0"/>
      <w:divBdr>
        <w:top w:val="none" w:sz="0" w:space="0" w:color="auto"/>
        <w:left w:val="none" w:sz="0" w:space="0" w:color="auto"/>
        <w:bottom w:val="none" w:sz="0" w:space="0" w:color="auto"/>
        <w:right w:val="none" w:sz="0" w:space="0" w:color="auto"/>
      </w:divBdr>
    </w:div>
    <w:div w:id="944658257">
      <w:bodyDiv w:val="1"/>
      <w:marLeft w:val="0"/>
      <w:marRight w:val="0"/>
      <w:marTop w:val="0"/>
      <w:marBottom w:val="0"/>
      <w:divBdr>
        <w:top w:val="none" w:sz="0" w:space="0" w:color="auto"/>
        <w:left w:val="none" w:sz="0" w:space="0" w:color="auto"/>
        <w:bottom w:val="none" w:sz="0" w:space="0" w:color="auto"/>
        <w:right w:val="none" w:sz="0" w:space="0" w:color="auto"/>
      </w:divBdr>
    </w:div>
    <w:div w:id="984816345">
      <w:bodyDiv w:val="1"/>
      <w:marLeft w:val="0"/>
      <w:marRight w:val="0"/>
      <w:marTop w:val="0"/>
      <w:marBottom w:val="0"/>
      <w:divBdr>
        <w:top w:val="none" w:sz="0" w:space="0" w:color="auto"/>
        <w:left w:val="none" w:sz="0" w:space="0" w:color="auto"/>
        <w:bottom w:val="none" w:sz="0" w:space="0" w:color="auto"/>
        <w:right w:val="none" w:sz="0" w:space="0" w:color="auto"/>
      </w:divBdr>
      <w:divsChild>
        <w:div w:id="845746817">
          <w:marLeft w:val="360"/>
          <w:marRight w:val="0"/>
          <w:marTop w:val="200"/>
          <w:marBottom w:val="0"/>
          <w:divBdr>
            <w:top w:val="none" w:sz="0" w:space="0" w:color="auto"/>
            <w:left w:val="none" w:sz="0" w:space="0" w:color="auto"/>
            <w:bottom w:val="none" w:sz="0" w:space="0" w:color="auto"/>
            <w:right w:val="none" w:sz="0" w:space="0" w:color="auto"/>
          </w:divBdr>
        </w:div>
        <w:div w:id="86467394">
          <w:marLeft w:val="1080"/>
          <w:marRight w:val="0"/>
          <w:marTop w:val="100"/>
          <w:marBottom w:val="0"/>
          <w:divBdr>
            <w:top w:val="none" w:sz="0" w:space="0" w:color="auto"/>
            <w:left w:val="none" w:sz="0" w:space="0" w:color="auto"/>
            <w:bottom w:val="none" w:sz="0" w:space="0" w:color="auto"/>
            <w:right w:val="none" w:sz="0" w:space="0" w:color="auto"/>
          </w:divBdr>
        </w:div>
        <w:div w:id="1975452152">
          <w:marLeft w:val="1080"/>
          <w:marRight w:val="0"/>
          <w:marTop w:val="100"/>
          <w:marBottom w:val="0"/>
          <w:divBdr>
            <w:top w:val="none" w:sz="0" w:space="0" w:color="auto"/>
            <w:left w:val="none" w:sz="0" w:space="0" w:color="auto"/>
            <w:bottom w:val="none" w:sz="0" w:space="0" w:color="auto"/>
            <w:right w:val="none" w:sz="0" w:space="0" w:color="auto"/>
          </w:divBdr>
        </w:div>
        <w:div w:id="1614092996">
          <w:marLeft w:val="1080"/>
          <w:marRight w:val="0"/>
          <w:marTop w:val="100"/>
          <w:marBottom w:val="0"/>
          <w:divBdr>
            <w:top w:val="none" w:sz="0" w:space="0" w:color="auto"/>
            <w:left w:val="none" w:sz="0" w:space="0" w:color="auto"/>
            <w:bottom w:val="none" w:sz="0" w:space="0" w:color="auto"/>
            <w:right w:val="none" w:sz="0" w:space="0" w:color="auto"/>
          </w:divBdr>
        </w:div>
        <w:div w:id="431053561">
          <w:marLeft w:val="1080"/>
          <w:marRight w:val="0"/>
          <w:marTop w:val="100"/>
          <w:marBottom w:val="0"/>
          <w:divBdr>
            <w:top w:val="none" w:sz="0" w:space="0" w:color="auto"/>
            <w:left w:val="none" w:sz="0" w:space="0" w:color="auto"/>
            <w:bottom w:val="none" w:sz="0" w:space="0" w:color="auto"/>
            <w:right w:val="none" w:sz="0" w:space="0" w:color="auto"/>
          </w:divBdr>
        </w:div>
        <w:div w:id="2116517585">
          <w:marLeft w:val="360"/>
          <w:marRight w:val="0"/>
          <w:marTop w:val="200"/>
          <w:marBottom w:val="0"/>
          <w:divBdr>
            <w:top w:val="none" w:sz="0" w:space="0" w:color="auto"/>
            <w:left w:val="none" w:sz="0" w:space="0" w:color="auto"/>
            <w:bottom w:val="none" w:sz="0" w:space="0" w:color="auto"/>
            <w:right w:val="none" w:sz="0" w:space="0" w:color="auto"/>
          </w:divBdr>
        </w:div>
        <w:div w:id="579028748">
          <w:marLeft w:val="1080"/>
          <w:marRight w:val="0"/>
          <w:marTop w:val="100"/>
          <w:marBottom w:val="0"/>
          <w:divBdr>
            <w:top w:val="none" w:sz="0" w:space="0" w:color="auto"/>
            <w:left w:val="none" w:sz="0" w:space="0" w:color="auto"/>
            <w:bottom w:val="none" w:sz="0" w:space="0" w:color="auto"/>
            <w:right w:val="none" w:sz="0" w:space="0" w:color="auto"/>
          </w:divBdr>
        </w:div>
        <w:div w:id="2132893834">
          <w:marLeft w:val="1080"/>
          <w:marRight w:val="0"/>
          <w:marTop w:val="100"/>
          <w:marBottom w:val="0"/>
          <w:divBdr>
            <w:top w:val="none" w:sz="0" w:space="0" w:color="auto"/>
            <w:left w:val="none" w:sz="0" w:space="0" w:color="auto"/>
            <w:bottom w:val="none" w:sz="0" w:space="0" w:color="auto"/>
            <w:right w:val="none" w:sz="0" w:space="0" w:color="auto"/>
          </w:divBdr>
        </w:div>
        <w:div w:id="1597592418">
          <w:marLeft w:val="360"/>
          <w:marRight w:val="0"/>
          <w:marTop w:val="200"/>
          <w:marBottom w:val="0"/>
          <w:divBdr>
            <w:top w:val="none" w:sz="0" w:space="0" w:color="auto"/>
            <w:left w:val="none" w:sz="0" w:space="0" w:color="auto"/>
            <w:bottom w:val="none" w:sz="0" w:space="0" w:color="auto"/>
            <w:right w:val="none" w:sz="0" w:space="0" w:color="auto"/>
          </w:divBdr>
        </w:div>
        <w:div w:id="454830875">
          <w:marLeft w:val="1080"/>
          <w:marRight w:val="0"/>
          <w:marTop w:val="100"/>
          <w:marBottom w:val="0"/>
          <w:divBdr>
            <w:top w:val="none" w:sz="0" w:space="0" w:color="auto"/>
            <w:left w:val="none" w:sz="0" w:space="0" w:color="auto"/>
            <w:bottom w:val="none" w:sz="0" w:space="0" w:color="auto"/>
            <w:right w:val="none" w:sz="0" w:space="0" w:color="auto"/>
          </w:divBdr>
        </w:div>
      </w:divsChild>
    </w:div>
    <w:div w:id="988246631">
      <w:bodyDiv w:val="1"/>
      <w:marLeft w:val="0"/>
      <w:marRight w:val="0"/>
      <w:marTop w:val="0"/>
      <w:marBottom w:val="0"/>
      <w:divBdr>
        <w:top w:val="none" w:sz="0" w:space="0" w:color="auto"/>
        <w:left w:val="none" w:sz="0" w:space="0" w:color="auto"/>
        <w:bottom w:val="none" w:sz="0" w:space="0" w:color="auto"/>
        <w:right w:val="none" w:sz="0" w:space="0" w:color="auto"/>
      </w:divBdr>
      <w:divsChild>
        <w:div w:id="560410551">
          <w:marLeft w:val="360"/>
          <w:marRight w:val="0"/>
          <w:marTop w:val="200"/>
          <w:marBottom w:val="0"/>
          <w:divBdr>
            <w:top w:val="none" w:sz="0" w:space="0" w:color="auto"/>
            <w:left w:val="none" w:sz="0" w:space="0" w:color="auto"/>
            <w:bottom w:val="none" w:sz="0" w:space="0" w:color="auto"/>
            <w:right w:val="none" w:sz="0" w:space="0" w:color="auto"/>
          </w:divBdr>
        </w:div>
        <w:div w:id="1803495319">
          <w:marLeft w:val="1080"/>
          <w:marRight w:val="0"/>
          <w:marTop w:val="100"/>
          <w:marBottom w:val="0"/>
          <w:divBdr>
            <w:top w:val="none" w:sz="0" w:space="0" w:color="auto"/>
            <w:left w:val="none" w:sz="0" w:space="0" w:color="auto"/>
            <w:bottom w:val="none" w:sz="0" w:space="0" w:color="auto"/>
            <w:right w:val="none" w:sz="0" w:space="0" w:color="auto"/>
          </w:divBdr>
        </w:div>
        <w:div w:id="565920052">
          <w:marLeft w:val="360"/>
          <w:marRight w:val="0"/>
          <w:marTop w:val="200"/>
          <w:marBottom w:val="0"/>
          <w:divBdr>
            <w:top w:val="none" w:sz="0" w:space="0" w:color="auto"/>
            <w:left w:val="none" w:sz="0" w:space="0" w:color="auto"/>
            <w:bottom w:val="none" w:sz="0" w:space="0" w:color="auto"/>
            <w:right w:val="none" w:sz="0" w:space="0" w:color="auto"/>
          </w:divBdr>
        </w:div>
        <w:div w:id="37047345">
          <w:marLeft w:val="1080"/>
          <w:marRight w:val="0"/>
          <w:marTop w:val="100"/>
          <w:marBottom w:val="0"/>
          <w:divBdr>
            <w:top w:val="none" w:sz="0" w:space="0" w:color="auto"/>
            <w:left w:val="none" w:sz="0" w:space="0" w:color="auto"/>
            <w:bottom w:val="none" w:sz="0" w:space="0" w:color="auto"/>
            <w:right w:val="none" w:sz="0" w:space="0" w:color="auto"/>
          </w:divBdr>
        </w:div>
        <w:div w:id="1045526234">
          <w:marLeft w:val="1080"/>
          <w:marRight w:val="0"/>
          <w:marTop w:val="100"/>
          <w:marBottom w:val="0"/>
          <w:divBdr>
            <w:top w:val="none" w:sz="0" w:space="0" w:color="auto"/>
            <w:left w:val="none" w:sz="0" w:space="0" w:color="auto"/>
            <w:bottom w:val="none" w:sz="0" w:space="0" w:color="auto"/>
            <w:right w:val="none" w:sz="0" w:space="0" w:color="auto"/>
          </w:divBdr>
        </w:div>
        <w:div w:id="707679755">
          <w:marLeft w:val="1080"/>
          <w:marRight w:val="0"/>
          <w:marTop w:val="100"/>
          <w:marBottom w:val="0"/>
          <w:divBdr>
            <w:top w:val="none" w:sz="0" w:space="0" w:color="auto"/>
            <w:left w:val="none" w:sz="0" w:space="0" w:color="auto"/>
            <w:bottom w:val="none" w:sz="0" w:space="0" w:color="auto"/>
            <w:right w:val="none" w:sz="0" w:space="0" w:color="auto"/>
          </w:divBdr>
        </w:div>
        <w:div w:id="252055636">
          <w:marLeft w:val="1800"/>
          <w:marRight w:val="0"/>
          <w:marTop w:val="100"/>
          <w:marBottom w:val="0"/>
          <w:divBdr>
            <w:top w:val="none" w:sz="0" w:space="0" w:color="auto"/>
            <w:left w:val="none" w:sz="0" w:space="0" w:color="auto"/>
            <w:bottom w:val="none" w:sz="0" w:space="0" w:color="auto"/>
            <w:right w:val="none" w:sz="0" w:space="0" w:color="auto"/>
          </w:divBdr>
        </w:div>
        <w:div w:id="1881897740">
          <w:marLeft w:val="1800"/>
          <w:marRight w:val="0"/>
          <w:marTop w:val="100"/>
          <w:marBottom w:val="0"/>
          <w:divBdr>
            <w:top w:val="none" w:sz="0" w:space="0" w:color="auto"/>
            <w:left w:val="none" w:sz="0" w:space="0" w:color="auto"/>
            <w:bottom w:val="none" w:sz="0" w:space="0" w:color="auto"/>
            <w:right w:val="none" w:sz="0" w:space="0" w:color="auto"/>
          </w:divBdr>
        </w:div>
      </w:divsChild>
    </w:div>
    <w:div w:id="1113211417">
      <w:bodyDiv w:val="1"/>
      <w:marLeft w:val="0"/>
      <w:marRight w:val="0"/>
      <w:marTop w:val="0"/>
      <w:marBottom w:val="0"/>
      <w:divBdr>
        <w:top w:val="none" w:sz="0" w:space="0" w:color="auto"/>
        <w:left w:val="none" w:sz="0" w:space="0" w:color="auto"/>
        <w:bottom w:val="none" w:sz="0" w:space="0" w:color="auto"/>
        <w:right w:val="none" w:sz="0" w:space="0" w:color="auto"/>
      </w:divBdr>
    </w:div>
    <w:div w:id="1131829138">
      <w:bodyDiv w:val="1"/>
      <w:marLeft w:val="0"/>
      <w:marRight w:val="0"/>
      <w:marTop w:val="0"/>
      <w:marBottom w:val="0"/>
      <w:divBdr>
        <w:top w:val="none" w:sz="0" w:space="0" w:color="auto"/>
        <w:left w:val="none" w:sz="0" w:space="0" w:color="auto"/>
        <w:bottom w:val="none" w:sz="0" w:space="0" w:color="auto"/>
        <w:right w:val="none" w:sz="0" w:space="0" w:color="auto"/>
      </w:divBdr>
      <w:divsChild>
        <w:div w:id="872810481">
          <w:marLeft w:val="360"/>
          <w:marRight w:val="0"/>
          <w:marTop w:val="200"/>
          <w:marBottom w:val="0"/>
          <w:divBdr>
            <w:top w:val="none" w:sz="0" w:space="0" w:color="auto"/>
            <w:left w:val="none" w:sz="0" w:space="0" w:color="auto"/>
            <w:bottom w:val="none" w:sz="0" w:space="0" w:color="auto"/>
            <w:right w:val="none" w:sz="0" w:space="0" w:color="auto"/>
          </w:divBdr>
        </w:div>
      </w:divsChild>
    </w:div>
    <w:div w:id="1147933915">
      <w:bodyDiv w:val="1"/>
      <w:marLeft w:val="0"/>
      <w:marRight w:val="0"/>
      <w:marTop w:val="0"/>
      <w:marBottom w:val="0"/>
      <w:divBdr>
        <w:top w:val="none" w:sz="0" w:space="0" w:color="auto"/>
        <w:left w:val="none" w:sz="0" w:space="0" w:color="auto"/>
        <w:bottom w:val="none" w:sz="0" w:space="0" w:color="auto"/>
        <w:right w:val="none" w:sz="0" w:space="0" w:color="auto"/>
      </w:divBdr>
      <w:divsChild>
        <w:div w:id="1680506524">
          <w:marLeft w:val="360"/>
          <w:marRight w:val="0"/>
          <w:marTop w:val="200"/>
          <w:marBottom w:val="0"/>
          <w:divBdr>
            <w:top w:val="none" w:sz="0" w:space="0" w:color="auto"/>
            <w:left w:val="none" w:sz="0" w:space="0" w:color="auto"/>
            <w:bottom w:val="none" w:sz="0" w:space="0" w:color="auto"/>
            <w:right w:val="none" w:sz="0" w:space="0" w:color="auto"/>
          </w:divBdr>
        </w:div>
      </w:divsChild>
    </w:div>
    <w:div w:id="1186602729">
      <w:bodyDiv w:val="1"/>
      <w:marLeft w:val="0"/>
      <w:marRight w:val="0"/>
      <w:marTop w:val="0"/>
      <w:marBottom w:val="0"/>
      <w:divBdr>
        <w:top w:val="none" w:sz="0" w:space="0" w:color="auto"/>
        <w:left w:val="none" w:sz="0" w:space="0" w:color="auto"/>
        <w:bottom w:val="none" w:sz="0" w:space="0" w:color="auto"/>
        <w:right w:val="none" w:sz="0" w:space="0" w:color="auto"/>
      </w:divBdr>
      <w:divsChild>
        <w:div w:id="1798529243">
          <w:marLeft w:val="1080"/>
          <w:marRight w:val="0"/>
          <w:marTop w:val="100"/>
          <w:marBottom w:val="0"/>
          <w:divBdr>
            <w:top w:val="none" w:sz="0" w:space="0" w:color="auto"/>
            <w:left w:val="none" w:sz="0" w:space="0" w:color="auto"/>
            <w:bottom w:val="none" w:sz="0" w:space="0" w:color="auto"/>
            <w:right w:val="none" w:sz="0" w:space="0" w:color="auto"/>
          </w:divBdr>
        </w:div>
      </w:divsChild>
    </w:div>
    <w:div w:id="1264613369">
      <w:bodyDiv w:val="1"/>
      <w:marLeft w:val="0"/>
      <w:marRight w:val="0"/>
      <w:marTop w:val="0"/>
      <w:marBottom w:val="0"/>
      <w:divBdr>
        <w:top w:val="none" w:sz="0" w:space="0" w:color="auto"/>
        <w:left w:val="none" w:sz="0" w:space="0" w:color="auto"/>
        <w:bottom w:val="none" w:sz="0" w:space="0" w:color="auto"/>
        <w:right w:val="none" w:sz="0" w:space="0" w:color="auto"/>
      </w:divBdr>
    </w:div>
    <w:div w:id="1279794210">
      <w:bodyDiv w:val="1"/>
      <w:marLeft w:val="0"/>
      <w:marRight w:val="0"/>
      <w:marTop w:val="0"/>
      <w:marBottom w:val="0"/>
      <w:divBdr>
        <w:top w:val="none" w:sz="0" w:space="0" w:color="auto"/>
        <w:left w:val="none" w:sz="0" w:space="0" w:color="auto"/>
        <w:bottom w:val="none" w:sz="0" w:space="0" w:color="auto"/>
        <w:right w:val="none" w:sz="0" w:space="0" w:color="auto"/>
      </w:divBdr>
      <w:divsChild>
        <w:div w:id="1900047910">
          <w:marLeft w:val="1080"/>
          <w:marRight w:val="0"/>
          <w:marTop w:val="100"/>
          <w:marBottom w:val="0"/>
          <w:divBdr>
            <w:top w:val="none" w:sz="0" w:space="0" w:color="auto"/>
            <w:left w:val="none" w:sz="0" w:space="0" w:color="auto"/>
            <w:bottom w:val="none" w:sz="0" w:space="0" w:color="auto"/>
            <w:right w:val="none" w:sz="0" w:space="0" w:color="auto"/>
          </w:divBdr>
        </w:div>
      </w:divsChild>
    </w:div>
    <w:div w:id="1316297352">
      <w:bodyDiv w:val="1"/>
      <w:marLeft w:val="0"/>
      <w:marRight w:val="0"/>
      <w:marTop w:val="0"/>
      <w:marBottom w:val="0"/>
      <w:divBdr>
        <w:top w:val="none" w:sz="0" w:space="0" w:color="auto"/>
        <w:left w:val="none" w:sz="0" w:space="0" w:color="auto"/>
        <w:bottom w:val="none" w:sz="0" w:space="0" w:color="auto"/>
        <w:right w:val="none" w:sz="0" w:space="0" w:color="auto"/>
      </w:divBdr>
    </w:div>
    <w:div w:id="1365445567">
      <w:bodyDiv w:val="1"/>
      <w:marLeft w:val="0"/>
      <w:marRight w:val="0"/>
      <w:marTop w:val="0"/>
      <w:marBottom w:val="0"/>
      <w:divBdr>
        <w:top w:val="none" w:sz="0" w:space="0" w:color="auto"/>
        <w:left w:val="none" w:sz="0" w:space="0" w:color="auto"/>
        <w:bottom w:val="none" w:sz="0" w:space="0" w:color="auto"/>
        <w:right w:val="none" w:sz="0" w:space="0" w:color="auto"/>
      </w:divBdr>
      <w:divsChild>
        <w:div w:id="308752814">
          <w:marLeft w:val="360"/>
          <w:marRight w:val="0"/>
          <w:marTop w:val="200"/>
          <w:marBottom w:val="0"/>
          <w:divBdr>
            <w:top w:val="none" w:sz="0" w:space="0" w:color="auto"/>
            <w:left w:val="none" w:sz="0" w:space="0" w:color="auto"/>
            <w:bottom w:val="none" w:sz="0" w:space="0" w:color="auto"/>
            <w:right w:val="none" w:sz="0" w:space="0" w:color="auto"/>
          </w:divBdr>
        </w:div>
        <w:div w:id="195969183">
          <w:marLeft w:val="1080"/>
          <w:marRight w:val="0"/>
          <w:marTop w:val="100"/>
          <w:marBottom w:val="0"/>
          <w:divBdr>
            <w:top w:val="none" w:sz="0" w:space="0" w:color="auto"/>
            <w:left w:val="none" w:sz="0" w:space="0" w:color="auto"/>
            <w:bottom w:val="none" w:sz="0" w:space="0" w:color="auto"/>
            <w:right w:val="none" w:sz="0" w:space="0" w:color="auto"/>
          </w:divBdr>
        </w:div>
        <w:div w:id="526869847">
          <w:marLeft w:val="1080"/>
          <w:marRight w:val="0"/>
          <w:marTop w:val="100"/>
          <w:marBottom w:val="0"/>
          <w:divBdr>
            <w:top w:val="none" w:sz="0" w:space="0" w:color="auto"/>
            <w:left w:val="none" w:sz="0" w:space="0" w:color="auto"/>
            <w:bottom w:val="none" w:sz="0" w:space="0" w:color="auto"/>
            <w:right w:val="none" w:sz="0" w:space="0" w:color="auto"/>
          </w:divBdr>
        </w:div>
        <w:div w:id="1073889259">
          <w:marLeft w:val="360"/>
          <w:marRight w:val="0"/>
          <w:marTop w:val="200"/>
          <w:marBottom w:val="0"/>
          <w:divBdr>
            <w:top w:val="none" w:sz="0" w:space="0" w:color="auto"/>
            <w:left w:val="none" w:sz="0" w:space="0" w:color="auto"/>
            <w:bottom w:val="none" w:sz="0" w:space="0" w:color="auto"/>
            <w:right w:val="none" w:sz="0" w:space="0" w:color="auto"/>
          </w:divBdr>
        </w:div>
        <w:div w:id="178742941">
          <w:marLeft w:val="1080"/>
          <w:marRight w:val="0"/>
          <w:marTop w:val="100"/>
          <w:marBottom w:val="0"/>
          <w:divBdr>
            <w:top w:val="none" w:sz="0" w:space="0" w:color="auto"/>
            <w:left w:val="none" w:sz="0" w:space="0" w:color="auto"/>
            <w:bottom w:val="none" w:sz="0" w:space="0" w:color="auto"/>
            <w:right w:val="none" w:sz="0" w:space="0" w:color="auto"/>
          </w:divBdr>
        </w:div>
        <w:div w:id="429858463">
          <w:marLeft w:val="360"/>
          <w:marRight w:val="0"/>
          <w:marTop w:val="200"/>
          <w:marBottom w:val="0"/>
          <w:divBdr>
            <w:top w:val="none" w:sz="0" w:space="0" w:color="auto"/>
            <w:left w:val="none" w:sz="0" w:space="0" w:color="auto"/>
            <w:bottom w:val="none" w:sz="0" w:space="0" w:color="auto"/>
            <w:right w:val="none" w:sz="0" w:space="0" w:color="auto"/>
          </w:divBdr>
        </w:div>
        <w:div w:id="1238247325">
          <w:marLeft w:val="1080"/>
          <w:marRight w:val="0"/>
          <w:marTop w:val="100"/>
          <w:marBottom w:val="0"/>
          <w:divBdr>
            <w:top w:val="none" w:sz="0" w:space="0" w:color="auto"/>
            <w:left w:val="none" w:sz="0" w:space="0" w:color="auto"/>
            <w:bottom w:val="none" w:sz="0" w:space="0" w:color="auto"/>
            <w:right w:val="none" w:sz="0" w:space="0" w:color="auto"/>
          </w:divBdr>
        </w:div>
      </w:divsChild>
    </w:div>
    <w:div w:id="1561671668">
      <w:bodyDiv w:val="1"/>
      <w:marLeft w:val="0"/>
      <w:marRight w:val="0"/>
      <w:marTop w:val="0"/>
      <w:marBottom w:val="0"/>
      <w:divBdr>
        <w:top w:val="none" w:sz="0" w:space="0" w:color="auto"/>
        <w:left w:val="none" w:sz="0" w:space="0" w:color="auto"/>
        <w:bottom w:val="none" w:sz="0" w:space="0" w:color="auto"/>
        <w:right w:val="none" w:sz="0" w:space="0" w:color="auto"/>
      </w:divBdr>
      <w:divsChild>
        <w:div w:id="790130675">
          <w:marLeft w:val="1080"/>
          <w:marRight w:val="0"/>
          <w:marTop w:val="100"/>
          <w:marBottom w:val="0"/>
          <w:divBdr>
            <w:top w:val="none" w:sz="0" w:space="0" w:color="auto"/>
            <w:left w:val="none" w:sz="0" w:space="0" w:color="auto"/>
            <w:bottom w:val="none" w:sz="0" w:space="0" w:color="auto"/>
            <w:right w:val="none" w:sz="0" w:space="0" w:color="auto"/>
          </w:divBdr>
        </w:div>
      </w:divsChild>
    </w:div>
    <w:div w:id="1766923695">
      <w:bodyDiv w:val="1"/>
      <w:marLeft w:val="0"/>
      <w:marRight w:val="0"/>
      <w:marTop w:val="0"/>
      <w:marBottom w:val="0"/>
      <w:divBdr>
        <w:top w:val="none" w:sz="0" w:space="0" w:color="auto"/>
        <w:left w:val="none" w:sz="0" w:space="0" w:color="auto"/>
        <w:bottom w:val="none" w:sz="0" w:space="0" w:color="auto"/>
        <w:right w:val="none" w:sz="0" w:space="0" w:color="auto"/>
      </w:divBdr>
      <w:divsChild>
        <w:div w:id="1947730792">
          <w:marLeft w:val="360"/>
          <w:marRight w:val="0"/>
          <w:marTop w:val="200"/>
          <w:marBottom w:val="0"/>
          <w:divBdr>
            <w:top w:val="none" w:sz="0" w:space="0" w:color="auto"/>
            <w:left w:val="none" w:sz="0" w:space="0" w:color="auto"/>
            <w:bottom w:val="none" w:sz="0" w:space="0" w:color="auto"/>
            <w:right w:val="none" w:sz="0" w:space="0" w:color="auto"/>
          </w:divBdr>
        </w:div>
        <w:div w:id="1954552741">
          <w:marLeft w:val="360"/>
          <w:marRight w:val="0"/>
          <w:marTop w:val="200"/>
          <w:marBottom w:val="0"/>
          <w:divBdr>
            <w:top w:val="none" w:sz="0" w:space="0" w:color="auto"/>
            <w:left w:val="none" w:sz="0" w:space="0" w:color="auto"/>
            <w:bottom w:val="none" w:sz="0" w:space="0" w:color="auto"/>
            <w:right w:val="none" w:sz="0" w:space="0" w:color="auto"/>
          </w:divBdr>
        </w:div>
        <w:div w:id="1194684662">
          <w:marLeft w:val="360"/>
          <w:marRight w:val="0"/>
          <w:marTop w:val="200"/>
          <w:marBottom w:val="0"/>
          <w:divBdr>
            <w:top w:val="none" w:sz="0" w:space="0" w:color="auto"/>
            <w:left w:val="none" w:sz="0" w:space="0" w:color="auto"/>
            <w:bottom w:val="none" w:sz="0" w:space="0" w:color="auto"/>
            <w:right w:val="none" w:sz="0" w:space="0" w:color="auto"/>
          </w:divBdr>
        </w:div>
        <w:div w:id="1057702052">
          <w:marLeft w:val="1080"/>
          <w:marRight w:val="0"/>
          <w:marTop w:val="100"/>
          <w:marBottom w:val="0"/>
          <w:divBdr>
            <w:top w:val="none" w:sz="0" w:space="0" w:color="auto"/>
            <w:left w:val="none" w:sz="0" w:space="0" w:color="auto"/>
            <w:bottom w:val="none" w:sz="0" w:space="0" w:color="auto"/>
            <w:right w:val="none" w:sz="0" w:space="0" w:color="auto"/>
          </w:divBdr>
        </w:div>
        <w:div w:id="1985158224">
          <w:marLeft w:val="360"/>
          <w:marRight w:val="0"/>
          <w:marTop w:val="200"/>
          <w:marBottom w:val="0"/>
          <w:divBdr>
            <w:top w:val="none" w:sz="0" w:space="0" w:color="auto"/>
            <w:left w:val="none" w:sz="0" w:space="0" w:color="auto"/>
            <w:bottom w:val="none" w:sz="0" w:space="0" w:color="auto"/>
            <w:right w:val="none" w:sz="0" w:space="0" w:color="auto"/>
          </w:divBdr>
        </w:div>
        <w:div w:id="1248272147">
          <w:marLeft w:val="1080"/>
          <w:marRight w:val="0"/>
          <w:marTop w:val="100"/>
          <w:marBottom w:val="0"/>
          <w:divBdr>
            <w:top w:val="none" w:sz="0" w:space="0" w:color="auto"/>
            <w:left w:val="none" w:sz="0" w:space="0" w:color="auto"/>
            <w:bottom w:val="none" w:sz="0" w:space="0" w:color="auto"/>
            <w:right w:val="none" w:sz="0" w:space="0" w:color="auto"/>
          </w:divBdr>
        </w:div>
        <w:div w:id="437872690">
          <w:marLeft w:val="360"/>
          <w:marRight w:val="0"/>
          <w:marTop w:val="200"/>
          <w:marBottom w:val="0"/>
          <w:divBdr>
            <w:top w:val="none" w:sz="0" w:space="0" w:color="auto"/>
            <w:left w:val="none" w:sz="0" w:space="0" w:color="auto"/>
            <w:bottom w:val="none" w:sz="0" w:space="0" w:color="auto"/>
            <w:right w:val="none" w:sz="0" w:space="0" w:color="auto"/>
          </w:divBdr>
        </w:div>
        <w:div w:id="1553536054">
          <w:marLeft w:val="1080"/>
          <w:marRight w:val="0"/>
          <w:marTop w:val="100"/>
          <w:marBottom w:val="0"/>
          <w:divBdr>
            <w:top w:val="none" w:sz="0" w:space="0" w:color="auto"/>
            <w:left w:val="none" w:sz="0" w:space="0" w:color="auto"/>
            <w:bottom w:val="none" w:sz="0" w:space="0" w:color="auto"/>
            <w:right w:val="none" w:sz="0" w:space="0" w:color="auto"/>
          </w:divBdr>
        </w:div>
      </w:divsChild>
    </w:div>
    <w:div w:id="1791581775">
      <w:bodyDiv w:val="1"/>
      <w:marLeft w:val="0"/>
      <w:marRight w:val="0"/>
      <w:marTop w:val="0"/>
      <w:marBottom w:val="0"/>
      <w:divBdr>
        <w:top w:val="none" w:sz="0" w:space="0" w:color="auto"/>
        <w:left w:val="none" w:sz="0" w:space="0" w:color="auto"/>
        <w:bottom w:val="none" w:sz="0" w:space="0" w:color="auto"/>
        <w:right w:val="none" w:sz="0" w:space="0" w:color="auto"/>
      </w:divBdr>
      <w:divsChild>
        <w:div w:id="147594305">
          <w:marLeft w:val="360"/>
          <w:marRight w:val="0"/>
          <w:marTop w:val="200"/>
          <w:marBottom w:val="0"/>
          <w:divBdr>
            <w:top w:val="none" w:sz="0" w:space="0" w:color="auto"/>
            <w:left w:val="none" w:sz="0" w:space="0" w:color="auto"/>
            <w:bottom w:val="none" w:sz="0" w:space="0" w:color="auto"/>
            <w:right w:val="none" w:sz="0" w:space="0" w:color="auto"/>
          </w:divBdr>
        </w:div>
        <w:div w:id="360520541">
          <w:marLeft w:val="1080"/>
          <w:marRight w:val="0"/>
          <w:marTop w:val="100"/>
          <w:marBottom w:val="0"/>
          <w:divBdr>
            <w:top w:val="none" w:sz="0" w:space="0" w:color="auto"/>
            <w:left w:val="none" w:sz="0" w:space="0" w:color="auto"/>
            <w:bottom w:val="none" w:sz="0" w:space="0" w:color="auto"/>
            <w:right w:val="none" w:sz="0" w:space="0" w:color="auto"/>
          </w:divBdr>
        </w:div>
        <w:div w:id="1675839111">
          <w:marLeft w:val="360"/>
          <w:marRight w:val="0"/>
          <w:marTop w:val="200"/>
          <w:marBottom w:val="0"/>
          <w:divBdr>
            <w:top w:val="none" w:sz="0" w:space="0" w:color="auto"/>
            <w:left w:val="none" w:sz="0" w:space="0" w:color="auto"/>
            <w:bottom w:val="none" w:sz="0" w:space="0" w:color="auto"/>
            <w:right w:val="none" w:sz="0" w:space="0" w:color="auto"/>
          </w:divBdr>
        </w:div>
        <w:div w:id="892817447">
          <w:marLeft w:val="1080"/>
          <w:marRight w:val="0"/>
          <w:marTop w:val="100"/>
          <w:marBottom w:val="0"/>
          <w:divBdr>
            <w:top w:val="none" w:sz="0" w:space="0" w:color="auto"/>
            <w:left w:val="none" w:sz="0" w:space="0" w:color="auto"/>
            <w:bottom w:val="none" w:sz="0" w:space="0" w:color="auto"/>
            <w:right w:val="none" w:sz="0" w:space="0" w:color="auto"/>
          </w:divBdr>
        </w:div>
        <w:div w:id="616638694">
          <w:marLeft w:val="1080"/>
          <w:marRight w:val="0"/>
          <w:marTop w:val="100"/>
          <w:marBottom w:val="0"/>
          <w:divBdr>
            <w:top w:val="none" w:sz="0" w:space="0" w:color="auto"/>
            <w:left w:val="none" w:sz="0" w:space="0" w:color="auto"/>
            <w:bottom w:val="none" w:sz="0" w:space="0" w:color="auto"/>
            <w:right w:val="none" w:sz="0" w:space="0" w:color="auto"/>
          </w:divBdr>
        </w:div>
        <w:div w:id="588319389">
          <w:marLeft w:val="1080"/>
          <w:marRight w:val="0"/>
          <w:marTop w:val="100"/>
          <w:marBottom w:val="0"/>
          <w:divBdr>
            <w:top w:val="none" w:sz="0" w:space="0" w:color="auto"/>
            <w:left w:val="none" w:sz="0" w:space="0" w:color="auto"/>
            <w:bottom w:val="none" w:sz="0" w:space="0" w:color="auto"/>
            <w:right w:val="none" w:sz="0" w:space="0" w:color="auto"/>
          </w:divBdr>
        </w:div>
        <w:div w:id="1532455704">
          <w:marLeft w:val="1800"/>
          <w:marRight w:val="0"/>
          <w:marTop w:val="100"/>
          <w:marBottom w:val="0"/>
          <w:divBdr>
            <w:top w:val="none" w:sz="0" w:space="0" w:color="auto"/>
            <w:left w:val="none" w:sz="0" w:space="0" w:color="auto"/>
            <w:bottom w:val="none" w:sz="0" w:space="0" w:color="auto"/>
            <w:right w:val="none" w:sz="0" w:space="0" w:color="auto"/>
          </w:divBdr>
        </w:div>
        <w:div w:id="248124136">
          <w:marLeft w:val="1800"/>
          <w:marRight w:val="0"/>
          <w:marTop w:val="100"/>
          <w:marBottom w:val="0"/>
          <w:divBdr>
            <w:top w:val="none" w:sz="0" w:space="0" w:color="auto"/>
            <w:left w:val="none" w:sz="0" w:space="0" w:color="auto"/>
            <w:bottom w:val="none" w:sz="0" w:space="0" w:color="auto"/>
            <w:right w:val="none" w:sz="0" w:space="0" w:color="auto"/>
          </w:divBdr>
        </w:div>
      </w:divsChild>
    </w:div>
    <w:div w:id="1791821871">
      <w:bodyDiv w:val="1"/>
      <w:marLeft w:val="0"/>
      <w:marRight w:val="0"/>
      <w:marTop w:val="0"/>
      <w:marBottom w:val="0"/>
      <w:divBdr>
        <w:top w:val="none" w:sz="0" w:space="0" w:color="auto"/>
        <w:left w:val="none" w:sz="0" w:space="0" w:color="auto"/>
        <w:bottom w:val="none" w:sz="0" w:space="0" w:color="auto"/>
        <w:right w:val="none" w:sz="0" w:space="0" w:color="auto"/>
      </w:divBdr>
    </w:div>
    <w:div w:id="1802380972">
      <w:bodyDiv w:val="1"/>
      <w:marLeft w:val="0"/>
      <w:marRight w:val="0"/>
      <w:marTop w:val="0"/>
      <w:marBottom w:val="0"/>
      <w:divBdr>
        <w:top w:val="none" w:sz="0" w:space="0" w:color="auto"/>
        <w:left w:val="none" w:sz="0" w:space="0" w:color="auto"/>
        <w:bottom w:val="none" w:sz="0" w:space="0" w:color="auto"/>
        <w:right w:val="none" w:sz="0" w:space="0" w:color="auto"/>
      </w:divBdr>
      <w:divsChild>
        <w:div w:id="1940680653">
          <w:marLeft w:val="360"/>
          <w:marRight w:val="0"/>
          <w:marTop w:val="200"/>
          <w:marBottom w:val="0"/>
          <w:divBdr>
            <w:top w:val="none" w:sz="0" w:space="0" w:color="auto"/>
            <w:left w:val="none" w:sz="0" w:space="0" w:color="auto"/>
            <w:bottom w:val="none" w:sz="0" w:space="0" w:color="auto"/>
            <w:right w:val="none" w:sz="0" w:space="0" w:color="auto"/>
          </w:divBdr>
        </w:div>
        <w:div w:id="603028088">
          <w:marLeft w:val="1080"/>
          <w:marRight w:val="0"/>
          <w:marTop w:val="100"/>
          <w:marBottom w:val="0"/>
          <w:divBdr>
            <w:top w:val="none" w:sz="0" w:space="0" w:color="auto"/>
            <w:left w:val="none" w:sz="0" w:space="0" w:color="auto"/>
            <w:bottom w:val="none" w:sz="0" w:space="0" w:color="auto"/>
            <w:right w:val="none" w:sz="0" w:space="0" w:color="auto"/>
          </w:divBdr>
        </w:div>
      </w:divsChild>
    </w:div>
    <w:div w:id="1864129057">
      <w:bodyDiv w:val="1"/>
      <w:marLeft w:val="0"/>
      <w:marRight w:val="0"/>
      <w:marTop w:val="0"/>
      <w:marBottom w:val="0"/>
      <w:divBdr>
        <w:top w:val="none" w:sz="0" w:space="0" w:color="auto"/>
        <w:left w:val="none" w:sz="0" w:space="0" w:color="auto"/>
        <w:bottom w:val="none" w:sz="0" w:space="0" w:color="auto"/>
        <w:right w:val="none" w:sz="0" w:space="0" w:color="auto"/>
      </w:divBdr>
    </w:div>
    <w:div w:id="1879971343">
      <w:bodyDiv w:val="1"/>
      <w:marLeft w:val="0"/>
      <w:marRight w:val="0"/>
      <w:marTop w:val="0"/>
      <w:marBottom w:val="0"/>
      <w:divBdr>
        <w:top w:val="none" w:sz="0" w:space="0" w:color="auto"/>
        <w:left w:val="none" w:sz="0" w:space="0" w:color="auto"/>
        <w:bottom w:val="none" w:sz="0" w:space="0" w:color="auto"/>
        <w:right w:val="none" w:sz="0" w:space="0" w:color="auto"/>
      </w:divBdr>
    </w:div>
    <w:div w:id="1917325211">
      <w:bodyDiv w:val="1"/>
      <w:marLeft w:val="0"/>
      <w:marRight w:val="0"/>
      <w:marTop w:val="0"/>
      <w:marBottom w:val="0"/>
      <w:divBdr>
        <w:top w:val="none" w:sz="0" w:space="0" w:color="auto"/>
        <w:left w:val="none" w:sz="0" w:space="0" w:color="auto"/>
        <w:bottom w:val="none" w:sz="0" w:space="0" w:color="auto"/>
        <w:right w:val="none" w:sz="0" w:space="0" w:color="auto"/>
      </w:divBdr>
      <w:divsChild>
        <w:div w:id="1680425122">
          <w:marLeft w:val="360"/>
          <w:marRight w:val="0"/>
          <w:marTop w:val="200"/>
          <w:marBottom w:val="0"/>
          <w:divBdr>
            <w:top w:val="none" w:sz="0" w:space="0" w:color="auto"/>
            <w:left w:val="none" w:sz="0" w:space="0" w:color="auto"/>
            <w:bottom w:val="none" w:sz="0" w:space="0" w:color="auto"/>
            <w:right w:val="none" w:sz="0" w:space="0" w:color="auto"/>
          </w:divBdr>
        </w:div>
        <w:div w:id="1625774712">
          <w:marLeft w:val="1080"/>
          <w:marRight w:val="0"/>
          <w:marTop w:val="100"/>
          <w:marBottom w:val="0"/>
          <w:divBdr>
            <w:top w:val="none" w:sz="0" w:space="0" w:color="auto"/>
            <w:left w:val="none" w:sz="0" w:space="0" w:color="auto"/>
            <w:bottom w:val="none" w:sz="0" w:space="0" w:color="auto"/>
            <w:right w:val="none" w:sz="0" w:space="0" w:color="auto"/>
          </w:divBdr>
        </w:div>
        <w:div w:id="1717511397">
          <w:marLeft w:val="1080"/>
          <w:marRight w:val="0"/>
          <w:marTop w:val="100"/>
          <w:marBottom w:val="0"/>
          <w:divBdr>
            <w:top w:val="none" w:sz="0" w:space="0" w:color="auto"/>
            <w:left w:val="none" w:sz="0" w:space="0" w:color="auto"/>
            <w:bottom w:val="none" w:sz="0" w:space="0" w:color="auto"/>
            <w:right w:val="none" w:sz="0" w:space="0" w:color="auto"/>
          </w:divBdr>
        </w:div>
      </w:divsChild>
    </w:div>
    <w:div w:id="1944914585">
      <w:bodyDiv w:val="1"/>
      <w:marLeft w:val="0"/>
      <w:marRight w:val="0"/>
      <w:marTop w:val="0"/>
      <w:marBottom w:val="0"/>
      <w:divBdr>
        <w:top w:val="none" w:sz="0" w:space="0" w:color="auto"/>
        <w:left w:val="none" w:sz="0" w:space="0" w:color="auto"/>
        <w:bottom w:val="none" w:sz="0" w:space="0" w:color="auto"/>
        <w:right w:val="none" w:sz="0" w:space="0" w:color="auto"/>
      </w:divBdr>
      <w:divsChild>
        <w:div w:id="1895847446">
          <w:marLeft w:val="360"/>
          <w:marRight w:val="0"/>
          <w:marTop w:val="200"/>
          <w:marBottom w:val="0"/>
          <w:divBdr>
            <w:top w:val="none" w:sz="0" w:space="0" w:color="auto"/>
            <w:left w:val="none" w:sz="0" w:space="0" w:color="auto"/>
            <w:bottom w:val="none" w:sz="0" w:space="0" w:color="auto"/>
            <w:right w:val="none" w:sz="0" w:space="0" w:color="auto"/>
          </w:divBdr>
        </w:div>
        <w:div w:id="614943946">
          <w:marLeft w:val="1080"/>
          <w:marRight w:val="0"/>
          <w:marTop w:val="100"/>
          <w:marBottom w:val="0"/>
          <w:divBdr>
            <w:top w:val="none" w:sz="0" w:space="0" w:color="auto"/>
            <w:left w:val="none" w:sz="0" w:space="0" w:color="auto"/>
            <w:bottom w:val="none" w:sz="0" w:space="0" w:color="auto"/>
            <w:right w:val="none" w:sz="0" w:space="0" w:color="auto"/>
          </w:divBdr>
        </w:div>
        <w:div w:id="861556719">
          <w:marLeft w:val="360"/>
          <w:marRight w:val="0"/>
          <w:marTop w:val="200"/>
          <w:marBottom w:val="0"/>
          <w:divBdr>
            <w:top w:val="none" w:sz="0" w:space="0" w:color="auto"/>
            <w:left w:val="none" w:sz="0" w:space="0" w:color="auto"/>
            <w:bottom w:val="none" w:sz="0" w:space="0" w:color="auto"/>
            <w:right w:val="none" w:sz="0" w:space="0" w:color="auto"/>
          </w:divBdr>
        </w:div>
        <w:div w:id="33310497">
          <w:marLeft w:val="1080"/>
          <w:marRight w:val="0"/>
          <w:marTop w:val="100"/>
          <w:marBottom w:val="0"/>
          <w:divBdr>
            <w:top w:val="none" w:sz="0" w:space="0" w:color="auto"/>
            <w:left w:val="none" w:sz="0" w:space="0" w:color="auto"/>
            <w:bottom w:val="none" w:sz="0" w:space="0" w:color="auto"/>
            <w:right w:val="none" w:sz="0" w:space="0" w:color="auto"/>
          </w:divBdr>
        </w:div>
        <w:div w:id="164713541">
          <w:marLeft w:val="1080"/>
          <w:marRight w:val="0"/>
          <w:marTop w:val="100"/>
          <w:marBottom w:val="0"/>
          <w:divBdr>
            <w:top w:val="none" w:sz="0" w:space="0" w:color="auto"/>
            <w:left w:val="none" w:sz="0" w:space="0" w:color="auto"/>
            <w:bottom w:val="none" w:sz="0" w:space="0" w:color="auto"/>
            <w:right w:val="none" w:sz="0" w:space="0" w:color="auto"/>
          </w:divBdr>
        </w:div>
        <w:div w:id="1394349885">
          <w:marLeft w:val="1080"/>
          <w:marRight w:val="0"/>
          <w:marTop w:val="100"/>
          <w:marBottom w:val="0"/>
          <w:divBdr>
            <w:top w:val="none" w:sz="0" w:space="0" w:color="auto"/>
            <w:left w:val="none" w:sz="0" w:space="0" w:color="auto"/>
            <w:bottom w:val="none" w:sz="0" w:space="0" w:color="auto"/>
            <w:right w:val="none" w:sz="0" w:space="0" w:color="auto"/>
          </w:divBdr>
        </w:div>
        <w:div w:id="1386298372">
          <w:marLeft w:val="1800"/>
          <w:marRight w:val="0"/>
          <w:marTop w:val="100"/>
          <w:marBottom w:val="0"/>
          <w:divBdr>
            <w:top w:val="none" w:sz="0" w:space="0" w:color="auto"/>
            <w:left w:val="none" w:sz="0" w:space="0" w:color="auto"/>
            <w:bottom w:val="none" w:sz="0" w:space="0" w:color="auto"/>
            <w:right w:val="none" w:sz="0" w:space="0" w:color="auto"/>
          </w:divBdr>
        </w:div>
        <w:div w:id="947851278">
          <w:marLeft w:val="1800"/>
          <w:marRight w:val="0"/>
          <w:marTop w:val="100"/>
          <w:marBottom w:val="0"/>
          <w:divBdr>
            <w:top w:val="none" w:sz="0" w:space="0" w:color="auto"/>
            <w:left w:val="none" w:sz="0" w:space="0" w:color="auto"/>
            <w:bottom w:val="none" w:sz="0" w:space="0" w:color="auto"/>
            <w:right w:val="none" w:sz="0" w:space="0" w:color="auto"/>
          </w:divBdr>
        </w:div>
      </w:divsChild>
    </w:div>
    <w:div w:id="2007593102">
      <w:bodyDiv w:val="1"/>
      <w:marLeft w:val="0"/>
      <w:marRight w:val="0"/>
      <w:marTop w:val="0"/>
      <w:marBottom w:val="0"/>
      <w:divBdr>
        <w:top w:val="none" w:sz="0" w:space="0" w:color="auto"/>
        <w:left w:val="none" w:sz="0" w:space="0" w:color="auto"/>
        <w:bottom w:val="none" w:sz="0" w:space="0" w:color="auto"/>
        <w:right w:val="none" w:sz="0" w:space="0" w:color="auto"/>
      </w:divBdr>
    </w:div>
    <w:div w:id="2048528717">
      <w:bodyDiv w:val="1"/>
      <w:marLeft w:val="0"/>
      <w:marRight w:val="0"/>
      <w:marTop w:val="0"/>
      <w:marBottom w:val="0"/>
      <w:divBdr>
        <w:top w:val="none" w:sz="0" w:space="0" w:color="auto"/>
        <w:left w:val="none" w:sz="0" w:space="0" w:color="auto"/>
        <w:bottom w:val="none" w:sz="0" w:space="0" w:color="auto"/>
        <w:right w:val="none" w:sz="0" w:space="0" w:color="auto"/>
      </w:divBdr>
    </w:div>
    <w:div w:id="2090416662">
      <w:bodyDiv w:val="1"/>
      <w:marLeft w:val="0"/>
      <w:marRight w:val="0"/>
      <w:marTop w:val="0"/>
      <w:marBottom w:val="0"/>
      <w:divBdr>
        <w:top w:val="none" w:sz="0" w:space="0" w:color="auto"/>
        <w:left w:val="none" w:sz="0" w:space="0" w:color="auto"/>
        <w:bottom w:val="none" w:sz="0" w:space="0" w:color="auto"/>
        <w:right w:val="none" w:sz="0" w:space="0" w:color="auto"/>
      </w:divBdr>
    </w:div>
    <w:div w:id="2123958173">
      <w:bodyDiv w:val="1"/>
      <w:marLeft w:val="0"/>
      <w:marRight w:val="0"/>
      <w:marTop w:val="0"/>
      <w:marBottom w:val="0"/>
      <w:divBdr>
        <w:top w:val="none" w:sz="0" w:space="0" w:color="auto"/>
        <w:left w:val="none" w:sz="0" w:space="0" w:color="auto"/>
        <w:bottom w:val="none" w:sz="0" w:space="0" w:color="auto"/>
        <w:right w:val="none" w:sz="0" w:space="0" w:color="auto"/>
      </w:divBdr>
      <w:divsChild>
        <w:div w:id="982276452">
          <w:marLeft w:val="1080"/>
          <w:marRight w:val="0"/>
          <w:marTop w:val="100"/>
          <w:marBottom w:val="0"/>
          <w:divBdr>
            <w:top w:val="none" w:sz="0" w:space="0" w:color="auto"/>
            <w:left w:val="none" w:sz="0" w:space="0" w:color="auto"/>
            <w:bottom w:val="none" w:sz="0" w:space="0" w:color="auto"/>
            <w:right w:val="none" w:sz="0" w:space="0" w:color="auto"/>
          </w:divBdr>
        </w:div>
      </w:divsChild>
    </w:div>
    <w:div w:id="2137790967">
      <w:bodyDiv w:val="1"/>
      <w:marLeft w:val="0"/>
      <w:marRight w:val="0"/>
      <w:marTop w:val="0"/>
      <w:marBottom w:val="0"/>
      <w:divBdr>
        <w:top w:val="none" w:sz="0" w:space="0" w:color="auto"/>
        <w:left w:val="none" w:sz="0" w:space="0" w:color="auto"/>
        <w:bottom w:val="none" w:sz="0" w:space="0" w:color="auto"/>
        <w:right w:val="none" w:sz="0" w:space="0" w:color="auto"/>
      </w:divBdr>
      <w:divsChild>
        <w:div w:id="343481763">
          <w:marLeft w:val="360"/>
          <w:marRight w:val="0"/>
          <w:marTop w:val="200"/>
          <w:marBottom w:val="0"/>
          <w:divBdr>
            <w:top w:val="none" w:sz="0" w:space="0" w:color="auto"/>
            <w:left w:val="none" w:sz="0" w:space="0" w:color="auto"/>
            <w:bottom w:val="none" w:sz="0" w:space="0" w:color="auto"/>
            <w:right w:val="none" w:sz="0" w:space="0" w:color="auto"/>
          </w:divBdr>
        </w:div>
        <w:div w:id="697318588">
          <w:marLeft w:val="1080"/>
          <w:marRight w:val="0"/>
          <w:marTop w:val="100"/>
          <w:marBottom w:val="0"/>
          <w:divBdr>
            <w:top w:val="none" w:sz="0" w:space="0" w:color="auto"/>
            <w:left w:val="none" w:sz="0" w:space="0" w:color="auto"/>
            <w:bottom w:val="none" w:sz="0" w:space="0" w:color="auto"/>
            <w:right w:val="none" w:sz="0" w:space="0" w:color="auto"/>
          </w:divBdr>
        </w:div>
        <w:div w:id="821000233">
          <w:marLeft w:val="1080"/>
          <w:marRight w:val="0"/>
          <w:marTop w:val="100"/>
          <w:marBottom w:val="0"/>
          <w:divBdr>
            <w:top w:val="none" w:sz="0" w:space="0" w:color="auto"/>
            <w:left w:val="none" w:sz="0" w:space="0" w:color="auto"/>
            <w:bottom w:val="none" w:sz="0" w:space="0" w:color="auto"/>
            <w:right w:val="none" w:sz="0" w:space="0" w:color="auto"/>
          </w:divBdr>
        </w:div>
        <w:div w:id="102513750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B8096-D1E3-485C-BF48-C63028375F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7</Pages>
  <Words>1319</Words>
  <Characters>7524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Brian</cp:lastModifiedBy>
  <cp:revision>146</cp:revision>
  <dcterms:created xsi:type="dcterms:W3CDTF">2019-03-29T18:10:00Z</dcterms:created>
  <dcterms:modified xsi:type="dcterms:W3CDTF">2019-05-03T21:09:00Z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(3)c9vG4SyCi1e2TCNuEdZVRzX+lXdP25h5jB3gOUuIm5OXfJgLCgCoYB0RfWY5i+gJSBukgIv/
qezLFrhQHzAOEf6liGFzQzDUJlT86eM5IDyiKnLvfsJElneadRMz40xpfkG9W/ZEAEvia9HI
yGV37d8avSCgiX+x3cMebYo1nZ5+gp7oIBBhJixnevv9xCNzY9ek8bqAfgtHh79UmU4oxl0X
lBboD7K0pVFr4DvFlG</vt:lpwstr>
  </property>
  <property fmtid="{D5CDD505-2E9C-101B-9397-08002B2CF9AE}" pid="3" name="_2015_ms_pID_7253431">
    <vt:lpwstr>458qpzugJaF7hS7GjwRONw3zL8aEflhYlltxB8hV9hSTN08RkUvzmb
thsoNteUtJRGblBvAglbBKJ9rwfqqBclNDvb/4DvEIa+YfTsPqlPPTf+ywSsgvACb405CKdF
gvtQvOZp35O6nABqJjeDIv0sXhGKidtnJuECT5Clw5nEVhhLOtuaXfks/G54oSnY6x9dZMvM
Pp/bLpH2pWqcpuyJTcmGyRgmobkGLtEkO0if</vt:lpwstr>
  </property>
  <property fmtid="{D5CDD505-2E9C-101B-9397-08002B2CF9AE}" pid="4" name="_2015_ms_pID_7253432">
    <vt:lpwstr>PA==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1556602187</vt:lpwstr>
  </property>
</Properties>
</file>