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"/>
    <w:bookmarkStart w:id="1" w:name="OLE_LINK2"/>
    <w:bookmarkStart w:id="2" w:name="OLE_LINK24"/>
    <w:bookmarkStart w:id="3" w:name="OLE_LINK54"/>
    <w:p w14:paraId="438310B6" w14:textId="68199CC0" w:rsidR="0077561F" w:rsidRPr="006F2E0B" w:rsidRDefault="0077561F" w:rsidP="0077561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180E267" wp14:editId="687A52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3CA60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85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tx9/OS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84DDC">
        <w:rPr>
          <w:b/>
        </w:rPr>
        <w:t>3GPP TSG RAN WG1 Meeting</w:t>
      </w:r>
      <w:r>
        <w:rPr>
          <w:b/>
        </w:rPr>
        <w:t xml:space="preserve"> #97</w:t>
      </w:r>
      <w:r w:rsidRPr="006F2E0B">
        <w:rPr>
          <w:b/>
          <w:kern w:val="2"/>
          <w:lang w:eastAsia="zh-CN"/>
        </w:rPr>
        <w:tab/>
      </w:r>
      <w:r w:rsidRPr="00724818">
        <w:rPr>
          <w:b/>
          <w:kern w:val="2"/>
          <w:lang w:eastAsia="zh-CN"/>
        </w:rPr>
        <w:t>R1-19</w:t>
      </w:r>
      <w:r w:rsidR="00724818" w:rsidRPr="00112303">
        <w:rPr>
          <w:b/>
          <w:kern w:val="2"/>
          <w:lang w:eastAsia="zh-CN"/>
        </w:rPr>
        <w:t>06023</w:t>
      </w:r>
    </w:p>
    <w:p w14:paraId="1624EC10" w14:textId="631C297D" w:rsidR="0077561F" w:rsidRPr="006F2E0B" w:rsidRDefault="0077561F" w:rsidP="0077561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Reno, USA, May 13 – 17, 2019</w:t>
      </w:r>
    </w:p>
    <w:bookmarkEnd w:id="0"/>
    <w:bookmarkEnd w:id="1"/>
    <w:bookmarkEnd w:id="2"/>
    <w:bookmarkEnd w:id="3"/>
    <w:p w14:paraId="717B491E" w14:textId="77777777" w:rsidR="00D00E8B" w:rsidRPr="00A90A46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B1097F" w14:textId="6D8EE31F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9511EE" w:rsidRPr="00375546">
        <w:rPr>
          <w:b/>
          <w:kern w:val="2"/>
          <w:lang w:eastAsia="zh-CN"/>
        </w:rPr>
        <w:t>7.2.7.2</w:t>
      </w:r>
    </w:p>
    <w:p w14:paraId="1FC621E2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14:paraId="0F0E9F4A" w14:textId="25E6B6AF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94992">
        <w:rPr>
          <w:b/>
          <w:kern w:val="2"/>
          <w:lang w:eastAsia="zh-CN"/>
        </w:rPr>
        <w:t>Consideration</w:t>
      </w:r>
      <w:r w:rsidR="001D795D" w:rsidRPr="001D795D">
        <w:rPr>
          <w:b/>
          <w:kern w:val="2"/>
          <w:lang w:eastAsia="zh-CN"/>
        </w:rPr>
        <w:t xml:space="preserve"> </w:t>
      </w:r>
      <w:r w:rsidR="00994992">
        <w:rPr>
          <w:b/>
          <w:kern w:val="2"/>
          <w:lang w:eastAsia="zh-CN"/>
        </w:rPr>
        <w:t>on self evaluation of</w:t>
      </w:r>
      <w:r w:rsidR="001D795D" w:rsidRPr="001D795D">
        <w:rPr>
          <w:b/>
          <w:kern w:val="2"/>
          <w:lang w:eastAsia="zh-CN"/>
        </w:rPr>
        <w:t xml:space="preserve"> IMT-2020 for area traffic capacity</w:t>
      </w:r>
      <w:r w:rsidR="00994992">
        <w:rPr>
          <w:b/>
          <w:kern w:val="2"/>
          <w:lang w:eastAsia="zh-CN"/>
        </w:rPr>
        <w:t xml:space="preserve"> in NR</w:t>
      </w:r>
    </w:p>
    <w:p w14:paraId="3F019899" w14:textId="576EE07F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</w:t>
      </w:r>
      <w:r w:rsidR="0056678A">
        <w:rPr>
          <w:b/>
          <w:kern w:val="2"/>
          <w:lang w:eastAsia="zh-CN"/>
        </w:rPr>
        <w:t>D</w:t>
      </w:r>
      <w:r w:rsidRPr="00CF195E">
        <w:rPr>
          <w:b/>
          <w:kern w:val="2"/>
          <w:lang w:eastAsia="zh-CN"/>
        </w:rPr>
        <w:t xml:space="preserve">ecision </w:t>
      </w:r>
    </w:p>
    <w:p w14:paraId="3B4800B2" w14:textId="77777777"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44F81B5" w14:textId="77777777" w:rsidR="00D00E8B" w:rsidRPr="00CF195E" w:rsidRDefault="00D00E8B" w:rsidP="00D00E8B">
      <w:pPr>
        <w:pStyle w:val="1"/>
      </w:pPr>
      <w:bookmarkStart w:id="4" w:name="_Ref124589705"/>
      <w:bookmarkStart w:id="5" w:name="_Ref129681862"/>
      <w:r w:rsidRPr="00CF195E">
        <w:t>Introduction</w:t>
      </w:r>
      <w:bookmarkEnd w:id="4"/>
      <w:bookmarkEnd w:id="5"/>
    </w:p>
    <w:p w14:paraId="092FDCD1" w14:textId="59118EE0" w:rsidR="008F72CC" w:rsidRPr="002635BF" w:rsidRDefault="00C67620" w:rsidP="00C12BC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3GPP work plan on IMT-2020 submission, the final submission will be made in June 2019. More test environments or configurations for NR can be evaluated for the final submission. </w:t>
      </w:r>
      <w:r w:rsidR="004D0A89"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 w:rsidR="004D0A89"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 xml:space="preserve">the consideration </w:t>
      </w:r>
      <w:r>
        <w:rPr>
          <w:lang w:eastAsia="zh-CN"/>
        </w:rPr>
        <w:t>and evaluation results</w:t>
      </w:r>
      <w:r w:rsidR="00307EF5">
        <w:rPr>
          <w:rFonts w:hint="eastAsia"/>
          <w:lang w:eastAsia="zh-CN"/>
        </w:rPr>
        <w:t xml:space="preserve"> for</w:t>
      </w:r>
      <w:r w:rsidR="004D0A89"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5D2336">
        <w:rPr>
          <w:lang w:eastAsia="zh-CN"/>
        </w:rPr>
        <w:t xml:space="preserve">Indoor </w:t>
      </w:r>
      <w:r>
        <w:rPr>
          <w:lang w:eastAsia="zh-CN"/>
        </w:rPr>
        <w:t xml:space="preserve">Hotspot - </w:t>
      </w:r>
      <w:r w:rsidRPr="005D2336">
        <w:rPr>
          <w:rFonts w:hint="eastAsia"/>
          <w:lang w:eastAsia="zh-CN"/>
        </w:rPr>
        <w:t>eMBB</w:t>
      </w:r>
      <w:r w:rsidRPr="005D2336">
        <w:rPr>
          <w:lang w:eastAsia="zh-CN"/>
        </w:rPr>
        <w:t xml:space="preserve"> </w:t>
      </w:r>
      <w:r w:rsidRPr="005D2336">
        <w:rPr>
          <w:rFonts w:hint="eastAsia"/>
          <w:lang w:eastAsia="zh-CN"/>
        </w:rPr>
        <w:t>test environment</w:t>
      </w:r>
      <w:r w:rsidRPr="005D2336">
        <w:rPr>
          <w:lang w:eastAsia="zh-CN"/>
        </w:rPr>
        <w:t xml:space="preserve"> with </w:t>
      </w:r>
      <w:r>
        <w:rPr>
          <w:lang w:eastAsia="zh-CN"/>
        </w:rPr>
        <w:t>configuration C</w:t>
      </w:r>
      <w:r>
        <w:rPr>
          <w:rFonts w:hint="eastAsia"/>
          <w:lang w:eastAsia="zh-CN"/>
        </w:rPr>
        <w:t xml:space="preserve"> are</w:t>
      </w:r>
      <w:r w:rsidR="004D0A89">
        <w:rPr>
          <w:rFonts w:hint="eastAsia"/>
          <w:lang w:eastAsia="zh-CN"/>
        </w:rPr>
        <w:t xml:space="preserve"> provided</w:t>
      </w:r>
      <w:r w:rsidR="004D0A89">
        <w:rPr>
          <w:lang w:eastAsia="zh-CN"/>
        </w:rPr>
        <w:t>.</w:t>
      </w:r>
    </w:p>
    <w:p w14:paraId="0C36EC29" w14:textId="77777777" w:rsidR="009A3A86" w:rsidRPr="00CF195E" w:rsidRDefault="004D0A89" w:rsidP="00CF195E">
      <w:pPr>
        <w:pStyle w:val="1"/>
      </w:pPr>
      <w:bookmarkStart w:id="6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14:paraId="320E9725" w14:textId="77777777"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8602CD" w14:textId="77777777" w:rsidTr="00554784">
        <w:tc>
          <w:tcPr>
            <w:tcW w:w="9629" w:type="dxa"/>
            <w:shd w:val="clear" w:color="auto" w:fill="auto"/>
          </w:tcPr>
          <w:p w14:paraId="74C92D65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14:paraId="64DF7C6B" w14:textId="77777777"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14:paraId="6CB4F11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14:paraId="749289A6" w14:textId="77777777"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14:paraId="34B7946D" w14:textId="77777777"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14:paraId="01C5DB77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14:paraId="1E810ABF" w14:textId="77777777"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14:paraId="4B2652E8" w14:textId="77777777"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14:paraId="18475F5B" w14:textId="77777777"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14:paraId="0521EE12" w14:textId="77777777" w:rsidR="00210B6A" w:rsidRPr="00CF195E" w:rsidRDefault="004D0A89" w:rsidP="00CF195E">
      <w:pPr>
        <w:pStyle w:val="1"/>
      </w:pPr>
      <w:r>
        <w:t>Evaluation methodology of area traffic capacity</w:t>
      </w:r>
    </w:p>
    <w:p w14:paraId="01B6CB03" w14:textId="77777777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B43D61" w14:textId="77777777" w:rsidTr="00554784">
        <w:tc>
          <w:tcPr>
            <w:tcW w:w="9629" w:type="dxa"/>
            <w:shd w:val="clear" w:color="auto" w:fill="auto"/>
          </w:tcPr>
          <w:p w14:paraId="5C96D47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14:paraId="21625AD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14:paraId="5543A0A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14:paraId="1E770980" w14:textId="77777777"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14:paraId="38A38FD3" w14:textId="77777777"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lastRenderedPageBreak/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14:paraId="75D16678" w14:textId="77777777"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14:paraId="7D54FB1B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14:paraId="40324234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14:paraId="6322A76B" w14:textId="77777777" w:rsidR="004D0A89" w:rsidRPr="002A50C6" w:rsidRDefault="004D0A89" w:rsidP="004D0A89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14:paraId="437DAE9B" w14:textId="77777777" w:rsidR="004D0A89" w:rsidRPr="002A50C6" w:rsidRDefault="004D0A89" w:rsidP="004D0A89">
      <w:pPr>
        <w:pStyle w:val="Figuretitle"/>
        <w:rPr>
          <w:rFonts w:hint="eastAsia"/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14:paraId="47A03804" w14:textId="77777777" w:rsidR="001F59ED" w:rsidRPr="00CF195E" w:rsidRDefault="00DA7B23" w:rsidP="004D0A89">
      <w:pPr>
        <w:jc w:val="center"/>
      </w:pPr>
      <w:r>
        <w:rPr>
          <w:noProof/>
          <w:lang w:eastAsia="zh-CN"/>
        </w:rPr>
        <w:drawing>
          <wp:inline distT="0" distB="0" distL="0" distR="0" wp14:anchorId="47B5F2A8" wp14:editId="2A2AFEF5">
            <wp:extent cx="3028315" cy="14668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1C4C5" w14:textId="56C6DC99" w:rsidR="00272B03" w:rsidRPr="00CF195E" w:rsidRDefault="009004C4" w:rsidP="00CF195E">
      <w:pPr>
        <w:pStyle w:val="1"/>
      </w:pPr>
      <w:r>
        <w:t>E</w:t>
      </w:r>
      <w:r w:rsidR="004D0A89">
        <w:t>valuation results of area traffic capacity</w:t>
      </w:r>
      <w:r w:rsidR="004D0A89" w:rsidRPr="00CF195E">
        <w:t xml:space="preserve"> </w:t>
      </w:r>
    </w:p>
    <w:p w14:paraId="3B36B92B" w14:textId="57AC57A1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evaluation results of area traffic capacity in Indoor Hotspot-eMBB at </w:t>
      </w:r>
      <w:r w:rsidR="00DE68F1">
        <w:rPr>
          <w:lang w:eastAsia="zh-CN"/>
        </w:rPr>
        <w:t>7</w:t>
      </w:r>
      <w:r w:rsidR="003E289D">
        <w:rPr>
          <w:lang w:eastAsia="zh-CN"/>
        </w:rPr>
        <w:t>0 GHz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 on the average spectral efficiency evaluation provided in [</w:t>
      </w:r>
      <w:r w:rsidR="00DE68F1"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DE68F1">
        <w:rPr>
          <w:lang w:eastAsia="zh-CN"/>
        </w:rPr>
        <w:t>In [3</w:t>
      </w:r>
      <w:r w:rsidR="00722918">
        <w:rPr>
          <w:lang w:eastAsia="zh-CN"/>
        </w:rPr>
        <w:t xml:space="preserve">], </w:t>
      </w:r>
      <w:r w:rsidR="00722918">
        <w:t>the effective</w:t>
      </w:r>
      <w:r w:rsidR="00722918" w:rsidRPr="00132CE9">
        <w:t xml:space="preserve"> bandwidth that accounts for the time-frequency resource used for DL</w:t>
      </w:r>
      <w:r w:rsidR="00722918">
        <w:t>/UL</w:t>
      </w:r>
      <w:r w:rsidR="00722918" w:rsidRPr="00132CE9">
        <w:t xml:space="preserve"> transmission (including GP symbols)</w:t>
      </w:r>
      <w:r w:rsidR="00722918">
        <w:t xml:space="preserve"> is considered </w:t>
      </w:r>
      <w:r w:rsidR="00722918">
        <w:rPr>
          <w:lang w:eastAsia="zh-CN"/>
        </w:rPr>
        <w:t xml:space="preserve">for the calculation of spectral efficiency in TDD. Therefore, the channel bandwidth, </w:t>
      </w:r>
      <w:r w:rsidR="00722918" w:rsidRPr="00554784">
        <w:rPr>
          <w:i/>
          <w:iCs/>
        </w:rPr>
        <w:t>W</w:t>
      </w:r>
      <w:r w:rsidR="00722918">
        <w:rPr>
          <w:lang w:eastAsia="zh-CN"/>
        </w:rPr>
        <w:t xml:space="preserve">, in </w:t>
      </w:r>
      <w:r w:rsidR="00722918">
        <w:rPr>
          <w:rFonts w:hint="eastAsia"/>
          <w:lang w:eastAsia="zh-CN"/>
        </w:rPr>
        <w:t>equation (6)</w:t>
      </w:r>
      <w:r w:rsidR="00722918">
        <w:rPr>
          <w:lang w:eastAsia="zh-CN"/>
        </w:rPr>
        <w:t xml:space="preserve"> should be substituted by </w:t>
      </w:r>
      <w:r w:rsidR="0073418A">
        <w:rPr>
          <w:lang w:eastAsia="zh-CN"/>
        </w:rPr>
        <w:t xml:space="preserve">the </w:t>
      </w:r>
      <w:r w:rsidR="00722918">
        <w:rPr>
          <w:lang w:eastAsia="zh-CN"/>
        </w:rPr>
        <w:t xml:space="preserve">effective </w:t>
      </w:r>
      <w:r w:rsidR="00C10A96">
        <w:rPr>
          <w:lang w:eastAsia="zh-CN"/>
        </w:rPr>
        <w:t>bandwidth in TDD</w:t>
      </w:r>
      <w:r w:rsidR="00722918">
        <w:rPr>
          <w:lang w:eastAsia="zh-CN"/>
        </w:rPr>
        <w:t xml:space="preserve">. In addition, the </w:t>
      </w:r>
      <w:r w:rsidR="0073418A" w:rsidRPr="00E17841">
        <w:rPr>
          <w:rFonts w:hint="eastAsia"/>
          <w:lang w:eastAsia="zh-CN"/>
        </w:rPr>
        <w:t xml:space="preserve">reduced guard band ratio </w:t>
      </w:r>
      <w:r w:rsidR="00DE68F1">
        <w:rPr>
          <w:lang w:eastAsia="zh-CN"/>
        </w:rPr>
        <w:t xml:space="preserve">and PDCCH overhead </w:t>
      </w:r>
      <w:r w:rsidR="0073418A" w:rsidRPr="00E17841">
        <w:rPr>
          <w:lang w:eastAsia="zh-CN"/>
        </w:rPr>
        <w:t xml:space="preserve">for larger </w:t>
      </w:r>
      <w:r w:rsidR="0073418A" w:rsidRPr="00132CE9">
        <w:t>bandwidth</w:t>
      </w:r>
      <w:r w:rsidR="0073418A">
        <w:t xml:space="preserve"> </w:t>
      </w:r>
      <w:r w:rsidR="00334A5E">
        <w:t xml:space="preserve">is modeled to calculate the spectral efficiency </w:t>
      </w:r>
      <w:r w:rsidR="00334A5E" w:rsidRPr="00E17841">
        <w:rPr>
          <w:lang w:eastAsia="zh-CN"/>
        </w:rPr>
        <w:t xml:space="preserve">for larger </w:t>
      </w:r>
      <w:r w:rsidR="00334A5E" w:rsidRPr="00132CE9">
        <w:t>bandwidth</w:t>
      </w:r>
      <w:r w:rsidR="00722918">
        <w:t xml:space="preserve"> in [3]</w:t>
      </w:r>
      <w:r w:rsidR="0073418A">
        <w:rPr>
          <w:lang w:eastAsia="zh-CN"/>
        </w:rPr>
        <w:t>.</w:t>
      </w:r>
      <w:r w:rsidR="00334A5E">
        <w:rPr>
          <w:lang w:eastAsia="zh-CN"/>
        </w:rPr>
        <w:t xml:space="preserve">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18D225D1" w14:textId="77777777" w:rsidR="00A351AA" w:rsidRDefault="00A351AA" w:rsidP="004D0A89">
      <w:pPr>
        <w:rPr>
          <w:kern w:val="2"/>
          <w:lang w:val="en-GB" w:eastAsia="zh-CN"/>
        </w:rPr>
      </w:pPr>
    </w:p>
    <w:p w14:paraId="48880A41" w14:textId="0CEAF9A3" w:rsidR="007F09E1" w:rsidRPr="007F09E1" w:rsidRDefault="007F09E1" w:rsidP="007F09E1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2</w:t>
      </w:r>
      <w:r w:rsidRPr="007F09E1">
        <w:rPr>
          <w:rFonts w:hint="eastAsia"/>
          <w:b/>
          <w:sz w:val="20"/>
          <w:lang w:eastAsia="zh-CN"/>
        </w:rPr>
        <w:t xml:space="preserve">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="00DE68F1">
        <w:rPr>
          <w:b/>
          <w:sz w:val="20"/>
          <w:lang w:eastAsia="zh-CN"/>
        </w:rPr>
        <w:t xml:space="preserve"> at 70 </w:t>
      </w:r>
      <w:r w:rsidRPr="007F09E1">
        <w:rPr>
          <w:b/>
          <w:sz w:val="20"/>
          <w:lang w:eastAsia="zh-CN"/>
        </w:rPr>
        <w:t xml:space="preserve">GHz </w:t>
      </w:r>
      <w:r w:rsidR="00013479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Pr="007F09E1">
        <w:rPr>
          <w:b/>
          <w:sz w:val="20"/>
          <w:lang w:eastAsia="zh-CN"/>
        </w:rPr>
        <w:t>Channel model B)</w:t>
      </w:r>
    </w:p>
    <w:tbl>
      <w:tblPr>
        <w:tblW w:w="4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700"/>
        <w:gridCol w:w="2691"/>
        <w:gridCol w:w="1842"/>
      </w:tblGrid>
      <w:tr w:rsidR="00DE68F1" w:rsidRPr="00B217FA" w14:paraId="70CA09F1" w14:textId="008DEF93" w:rsidTr="00611B9E">
        <w:trPr>
          <w:trHeight w:val="159"/>
          <w:jc w:val="center"/>
        </w:trPr>
        <w:tc>
          <w:tcPr>
            <w:tcW w:w="815" w:type="pct"/>
            <w:vMerge w:val="restart"/>
            <w:shd w:val="clear" w:color="auto" w:fill="D9D9D9"/>
            <w:noWrap/>
            <w:vAlign w:val="center"/>
            <w:hideMark/>
          </w:tcPr>
          <w:p w14:paraId="25FE3436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1562" w:type="pct"/>
            <w:shd w:val="clear" w:color="auto" w:fill="D9D9D9"/>
            <w:noWrap/>
            <w:vAlign w:val="center"/>
            <w:hideMark/>
          </w:tcPr>
          <w:p w14:paraId="2425B1D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525589B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14C50CAD" w14:textId="2E8CB955" w:rsidR="00DE68F1" w:rsidRPr="00017045" w:rsidRDefault="00DE68F1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12TRxP 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=0.002TRxP/m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 w:val="restart"/>
            <w:shd w:val="clear" w:color="auto" w:fill="D9D9D9"/>
            <w:vAlign w:val="center"/>
          </w:tcPr>
          <w:p w14:paraId="69CDB8EE" w14:textId="77777777" w:rsidR="00DE68F1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Requirements</w:t>
            </w:r>
          </w:p>
          <w:p w14:paraId="602C9658" w14:textId="6EE69704" w:rsidR="00DE68F1" w:rsidRPr="003A7BAF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A7BA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3A7BAF">
              <w:rPr>
                <w:sz w:val="16"/>
                <w:szCs w:val="16"/>
                <w:lang w:eastAsia="zh-CN"/>
              </w:rPr>
              <w:t>Mbit/s/m</w:t>
            </w:r>
            <w:r w:rsidRPr="003A7BAF">
              <w:rPr>
                <w:sz w:val="16"/>
                <w:szCs w:val="16"/>
                <w:vertAlign w:val="superscript"/>
                <w:lang w:eastAsia="zh-CN"/>
              </w:rPr>
              <w:t>2</w:t>
            </w:r>
            <w:r w:rsidRPr="003A7BA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DE68F1" w:rsidRPr="00B217FA" w14:paraId="5A8D31A9" w14:textId="299093CD" w:rsidTr="00611B9E">
        <w:trPr>
          <w:trHeight w:val="159"/>
          <w:jc w:val="center"/>
        </w:trPr>
        <w:tc>
          <w:tcPr>
            <w:tcW w:w="815" w:type="pct"/>
            <w:vMerge/>
            <w:shd w:val="clear" w:color="auto" w:fill="D9D9D9"/>
            <w:noWrap/>
            <w:vAlign w:val="center"/>
          </w:tcPr>
          <w:p w14:paraId="11EC59C4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2" w:type="pct"/>
            <w:shd w:val="clear" w:color="auto" w:fill="D9D9D9"/>
            <w:noWrap/>
            <w:vAlign w:val="center"/>
          </w:tcPr>
          <w:p w14:paraId="3085C2E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1693F131" w14:textId="614F11C1" w:rsidR="00DE68F1" w:rsidRPr="00017045" w:rsidRDefault="00E6448F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00 MHz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bandwidth per CC with 6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>0 kHz SCS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2D16AD77" w14:textId="3F7ADE98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(DDDSU)</w:t>
            </w:r>
          </w:p>
        </w:tc>
        <w:tc>
          <w:tcPr>
            <w:tcW w:w="1066" w:type="pct"/>
            <w:vMerge/>
            <w:shd w:val="clear" w:color="auto" w:fill="D9D9D9"/>
            <w:vAlign w:val="center"/>
          </w:tcPr>
          <w:p w14:paraId="2A82D8A5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E68F1" w:rsidRPr="00B217FA" w14:paraId="5C975D16" w14:textId="78BDFC1E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75B712BB" w14:textId="0D19C4AF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="00E6448F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E644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1562" w:type="pct"/>
            <w:vMerge w:val="restart"/>
            <w:shd w:val="clear" w:color="auto" w:fill="auto"/>
            <w:noWrap/>
            <w:vAlign w:val="center"/>
          </w:tcPr>
          <w:p w14:paraId="13F2944F" w14:textId="60EBDF3D" w:rsidR="00DE68F1" w:rsidRPr="00DD6276" w:rsidRDefault="00611B9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611B9E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9.611</w:t>
            </w:r>
          </w:p>
        </w:tc>
        <w:tc>
          <w:tcPr>
            <w:tcW w:w="1557" w:type="pct"/>
            <w:vAlign w:val="center"/>
          </w:tcPr>
          <w:p w14:paraId="449E413C" w14:textId="01C0EE00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2.911</w:t>
            </w:r>
          </w:p>
        </w:tc>
        <w:tc>
          <w:tcPr>
            <w:tcW w:w="1066" w:type="pct"/>
            <w:vMerge w:val="restart"/>
            <w:vAlign w:val="center"/>
          </w:tcPr>
          <w:p w14:paraId="2B7E045C" w14:textId="09542A04" w:rsidR="00DE68F1" w:rsidRPr="00017045" w:rsidRDefault="001E4B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</w:tr>
      <w:tr w:rsidR="00DE68F1" w:rsidRPr="00B217FA" w14:paraId="4C1A49BC" w14:textId="1C7A01D5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35DB0C34" w14:textId="312ED9A3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611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76CA7840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1192C63E" w14:textId="7C2A0674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5.821</w:t>
            </w:r>
          </w:p>
        </w:tc>
        <w:tc>
          <w:tcPr>
            <w:tcW w:w="1066" w:type="pct"/>
            <w:vMerge/>
            <w:vAlign w:val="center"/>
          </w:tcPr>
          <w:p w14:paraId="0FA51C01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68F1" w:rsidRPr="00B217FA" w14:paraId="37FED804" w14:textId="4C2FFAC0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78B9122" w14:textId="19804983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611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6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5C3BB99B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5E5F48CA" w14:textId="73468780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8.731</w:t>
            </w:r>
          </w:p>
        </w:tc>
        <w:tc>
          <w:tcPr>
            <w:tcW w:w="1066" w:type="pct"/>
            <w:vMerge/>
            <w:vAlign w:val="center"/>
          </w:tcPr>
          <w:p w14:paraId="67B36DEA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68F1" w:rsidRPr="00B217FA" w14:paraId="376B3654" w14:textId="698CA5DD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46B1ED77" w14:textId="54D4A0CF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611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80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342BA897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4458F9A1" w14:textId="73C920F9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11.642</w:t>
            </w:r>
          </w:p>
        </w:tc>
        <w:tc>
          <w:tcPr>
            <w:tcW w:w="1066" w:type="pct"/>
            <w:vMerge/>
            <w:vAlign w:val="center"/>
          </w:tcPr>
          <w:p w14:paraId="53C3F2CA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ACFFFF" w14:textId="77777777" w:rsidR="00BC7C39" w:rsidRDefault="00BC7C39" w:rsidP="00BC7C39">
      <w:pPr>
        <w:jc w:val="center"/>
        <w:rPr>
          <w:b/>
          <w:sz w:val="20"/>
          <w:lang w:eastAsia="zh-CN"/>
        </w:rPr>
      </w:pPr>
    </w:p>
    <w:p w14:paraId="510189BB" w14:textId="77777777" w:rsidR="00A351AA" w:rsidRDefault="00A351AA" w:rsidP="004D0A89">
      <w:pPr>
        <w:rPr>
          <w:kern w:val="2"/>
          <w:lang w:val="en-GB" w:eastAsia="zh-CN"/>
        </w:rPr>
      </w:pPr>
    </w:p>
    <w:p w14:paraId="619B89FC" w14:textId="172F1894" w:rsidR="00793961" w:rsidRDefault="00793961" w:rsidP="00793961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</w:t>
      </w:r>
      <w:r w:rsidR="00DD6276">
        <w:rPr>
          <w:b/>
          <w:lang w:eastAsia="zh-CN"/>
        </w:rPr>
        <w:t xml:space="preserve"> 70</w:t>
      </w:r>
      <w:r w:rsidR="00236E65">
        <w:rPr>
          <w:b/>
          <w:lang w:eastAsia="zh-CN"/>
        </w:rPr>
        <w:t xml:space="preserve"> GHz</w:t>
      </w:r>
      <w:r w:rsidRPr="00331426">
        <w:rPr>
          <w:kern w:val="2"/>
          <w:lang w:val="en-GB" w:eastAsia="zh-CN"/>
        </w:rPr>
        <w:t xml:space="preserve">. </w:t>
      </w:r>
    </w:p>
    <w:p w14:paraId="1FCEB394" w14:textId="77777777" w:rsidR="00A351AA" w:rsidRPr="00331426" w:rsidRDefault="00A351AA" w:rsidP="004D0A89">
      <w:pPr>
        <w:rPr>
          <w:kern w:val="2"/>
          <w:lang w:val="en-GB" w:eastAsia="zh-CN"/>
        </w:rPr>
      </w:pPr>
    </w:p>
    <w:p w14:paraId="2B2A75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6ED2D92" w14:textId="6683DFF2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evaluation results</w:t>
      </w:r>
      <w:r>
        <w:rPr>
          <w:lang w:eastAsia="zh-CN"/>
        </w:rPr>
        <w:t xml:space="preserve"> of downlink area traffic capacity in Indoor-Hotspot eMBB test environment</w:t>
      </w:r>
      <w:r w:rsidR="00407FF9">
        <w:rPr>
          <w:lang w:eastAsia="zh-CN"/>
        </w:rPr>
        <w:t xml:space="preserve"> is given</w:t>
      </w:r>
      <w:r>
        <w:rPr>
          <w:lang w:eastAsia="zh-CN"/>
        </w:rPr>
        <w:t xml:space="preserve">. Based on the </w:t>
      </w:r>
      <w:r>
        <w:rPr>
          <w:rFonts w:hint="eastAsia"/>
          <w:lang w:eastAsia="zh-CN"/>
        </w:rPr>
        <w:t>discussions</w:t>
      </w:r>
      <w:r>
        <w:rPr>
          <w:lang w:eastAsia="zh-CN"/>
        </w:rPr>
        <w:t>, the following observations are obtained.</w:t>
      </w:r>
    </w:p>
    <w:p w14:paraId="1E97B52D" w14:textId="078B9229" w:rsidR="00150563" w:rsidRPr="00331426" w:rsidRDefault="00150563" w:rsidP="00150563">
      <w:pPr>
        <w:rPr>
          <w:kern w:val="2"/>
          <w:lang w:val="en-GB" w:eastAsia="zh-CN"/>
        </w:rPr>
      </w:pPr>
      <w:bookmarkStart w:id="7" w:name="_Ref124589665"/>
      <w:bookmarkStart w:id="8" w:name="_Ref71620620"/>
      <w:bookmarkStart w:id="9" w:name="_Ref124671424"/>
      <w:r w:rsidRPr="00425F96">
        <w:rPr>
          <w:b/>
          <w:i/>
          <w:lang w:eastAsia="zh-CN"/>
        </w:rPr>
        <w:t xml:space="preserve">Observation: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="00DD6276">
        <w:rPr>
          <w:b/>
          <w:lang w:eastAsia="zh-CN"/>
        </w:rPr>
        <w:t xml:space="preserve"> at 70 </w:t>
      </w:r>
      <w:r w:rsidRPr="00425F96">
        <w:rPr>
          <w:b/>
          <w:lang w:eastAsia="zh-CN"/>
        </w:rPr>
        <w:t>GHz</w:t>
      </w:r>
      <w:r w:rsidRPr="00331426">
        <w:rPr>
          <w:kern w:val="2"/>
          <w:lang w:val="en-GB" w:eastAsia="zh-CN"/>
        </w:rPr>
        <w:t xml:space="preserve">. </w:t>
      </w:r>
    </w:p>
    <w:p w14:paraId="3D0E53B8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7"/>
    <w:bookmarkEnd w:id="8"/>
    <w:bookmarkEnd w:id="9"/>
    <w:p w14:paraId="69AE818C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66ACD18A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0EEF9ABD" w14:textId="6F52BC06" w:rsidR="004D0A89" w:rsidRPr="00AE0FCE" w:rsidRDefault="00CF286C" w:rsidP="00017045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 w:rsidRPr="00CF286C">
        <w:rPr>
          <w:lang w:eastAsia="zh-CN"/>
        </w:rPr>
        <w:t>R1-190</w:t>
      </w:r>
      <w:r w:rsidR="006329C4">
        <w:rPr>
          <w:lang w:eastAsia="zh-CN"/>
        </w:rPr>
        <w:t>6022</w:t>
      </w:r>
      <w:r w:rsidR="004D0A89" w:rsidRPr="00CF286C">
        <w:rPr>
          <w:lang w:eastAsia="zh-CN"/>
        </w:rPr>
        <w:t>,</w:t>
      </w:r>
      <w:r w:rsidR="004D0A89" w:rsidRPr="00AE0FCE">
        <w:rPr>
          <w:lang w:eastAsia="zh-CN"/>
        </w:rPr>
        <w:t xml:space="preserve"> “</w:t>
      </w:r>
      <w:r w:rsidR="00A128D0" w:rsidRPr="00A128D0">
        <w:rPr>
          <w:lang w:eastAsia="zh-CN"/>
        </w:rPr>
        <w:t>Considerations and evaluation results for IMT-2020 for eMBB spectral efficiency</w:t>
      </w:r>
      <w:r w:rsidR="008C4BDA">
        <w:rPr>
          <w:lang w:eastAsia="zh-CN"/>
        </w:rPr>
        <w:t xml:space="preserve"> in NR</w:t>
      </w:r>
      <w:r w:rsidR="004D0A89" w:rsidRPr="00AE0FCE">
        <w:rPr>
          <w:lang w:eastAsia="zh-CN"/>
        </w:rPr>
        <w:t>”, Huawei, HiSilicon</w:t>
      </w:r>
      <w:r w:rsidR="006329C4">
        <w:rPr>
          <w:lang w:eastAsia="zh-CN"/>
        </w:rPr>
        <w:t>,</w:t>
      </w:r>
      <w:r>
        <w:rPr>
          <w:lang w:eastAsia="zh-CN"/>
        </w:rPr>
        <w:t xml:space="preserve"> </w:t>
      </w:r>
      <w:r w:rsidR="006329C4">
        <w:rPr>
          <w:lang w:eastAsia="zh-CN"/>
        </w:rPr>
        <w:t>May</w:t>
      </w:r>
      <w:r w:rsidR="004D0A89" w:rsidRPr="00AE0FCE">
        <w:rPr>
          <w:lang w:eastAsia="zh-CN"/>
        </w:rPr>
        <w:t xml:space="preserve"> 201</w:t>
      </w:r>
      <w:r w:rsidR="00BA1B8A">
        <w:rPr>
          <w:lang w:eastAsia="zh-CN"/>
        </w:rPr>
        <w:t>9</w:t>
      </w:r>
      <w:r w:rsidR="004D0A89" w:rsidRPr="00AE0FCE">
        <w:rPr>
          <w:lang w:eastAsia="zh-CN"/>
        </w:rPr>
        <w:t>.</w:t>
      </w:r>
      <w:bookmarkStart w:id="10" w:name="_GoBack"/>
      <w:bookmarkEnd w:id="6"/>
      <w:bookmarkEnd w:id="10"/>
    </w:p>
    <w:sectPr w:rsidR="004D0A89" w:rsidRPr="00AE0F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B1C5F" w14:textId="77777777" w:rsidR="00D92CE1" w:rsidRDefault="00D92CE1">
      <w:r>
        <w:separator/>
      </w:r>
    </w:p>
  </w:endnote>
  <w:endnote w:type="continuationSeparator" w:id="0">
    <w:p w14:paraId="78FAEA1A" w14:textId="77777777" w:rsidR="00D92CE1" w:rsidRDefault="00D9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49D56" w14:textId="77777777" w:rsidR="00D92CE1" w:rsidRDefault="00D92CE1">
      <w:r>
        <w:separator/>
      </w:r>
    </w:p>
  </w:footnote>
  <w:footnote w:type="continuationSeparator" w:id="0">
    <w:p w14:paraId="039B4E3C" w14:textId="77777777" w:rsidR="00D92CE1" w:rsidRDefault="00D92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C1"/>
    <w:rsid w:val="000072B6"/>
    <w:rsid w:val="00007813"/>
    <w:rsid w:val="000109E6"/>
    <w:rsid w:val="00011F67"/>
    <w:rsid w:val="00012862"/>
    <w:rsid w:val="000128E6"/>
    <w:rsid w:val="00013479"/>
    <w:rsid w:val="00015EFB"/>
    <w:rsid w:val="000165E2"/>
    <w:rsid w:val="00017045"/>
    <w:rsid w:val="000172BE"/>
    <w:rsid w:val="00017D8A"/>
    <w:rsid w:val="00021306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A41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6F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30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0B96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6DD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75"/>
    <w:rsid w:val="001D3109"/>
    <w:rsid w:val="001D332E"/>
    <w:rsid w:val="001D5033"/>
    <w:rsid w:val="001D5C88"/>
    <w:rsid w:val="001D6567"/>
    <w:rsid w:val="001D695C"/>
    <w:rsid w:val="001D6FD9"/>
    <w:rsid w:val="001D780E"/>
    <w:rsid w:val="001D795D"/>
    <w:rsid w:val="001E05C3"/>
    <w:rsid w:val="001E0AD3"/>
    <w:rsid w:val="001E36E4"/>
    <w:rsid w:val="001E379D"/>
    <w:rsid w:val="001E3A3C"/>
    <w:rsid w:val="001E4B18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BC8"/>
    <w:rsid w:val="00234F8C"/>
    <w:rsid w:val="00235542"/>
    <w:rsid w:val="002369B0"/>
    <w:rsid w:val="00236AD8"/>
    <w:rsid w:val="00236E65"/>
    <w:rsid w:val="002401F5"/>
    <w:rsid w:val="00240E54"/>
    <w:rsid w:val="002451C5"/>
    <w:rsid w:val="00245F1F"/>
    <w:rsid w:val="0024663B"/>
    <w:rsid w:val="00247103"/>
    <w:rsid w:val="00250067"/>
    <w:rsid w:val="00250F9D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95D"/>
    <w:rsid w:val="00272B03"/>
    <w:rsid w:val="002733E2"/>
    <w:rsid w:val="002750B1"/>
    <w:rsid w:val="00276A35"/>
    <w:rsid w:val="00277835"/>
    <w:rsid w:val="00280AB1"/>
    <w:rsid w:val="00281727"/>
    <w:rsid w:val="00284BAE"/>
    <w:rsid w:val="002859AF"/>
    <w:rsid w:val="002863C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FA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0E23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12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A5E"/>
    <w:rsid w:val="00335B75"/>
    <w:rsid w:val="00335D8C"/>
    <w:rsid w:val="00336072"/>
    <w:rsid w:val="003363A1"/>
    <w:rsid w:val="00337D1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546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A7BAF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629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89D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07F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0F3E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5B8"/>
    <w:rsid w:val="0044207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6D"/>
    <w:rsid w:val="00470EB5"/>
    <w:rsid w:val="00472449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20B"/>
    <w:rsid w:val="00497370"/>
    <w:rsid w:val="004A0F39"/>
    <w:rsid w:val="004A251F"/>
    <w:rsid w:val="004A3BF1"/>
    <w:rsid w:val="004A3E42"/>
    <w:rsid w:val="004A4715"/>
    <w:rsid w:val="004A4B74"/>
    <w:rsid w:val="004A5046"/>
    <w:rsid w:val="004A565E"/>
    <w:rsid w:val="004A5CB5"/>
    <w:rsid w:val="004A5DF3"/>
    <w:rsid w:val="004A6134"/>
    <w:rsid w:val="004A69A2"/>
    <w:rsid w:val="004A6A29"/>
    <w:rsid w:val="004A7092"/>
    <w:rsid w:val="004B49E6"/>
    <w:rsid w:val="004B4D69"/>
    <w:rsid w:val="004B6DD5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4245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5B51"/>
    <w:rsid w:val="00527200"/>
    <w:rsid w:val="00530157"/>
    <w:rsid w:val="00531EBE"/>
    <w:rsid w:val="00532F8B"/>
    <w:rsid w:val="00533737"/>
    <w:rsid w:val="0053574C"/>
    <w:rsid w:val="00535B79"/>
    <w:rsid w:val="00535D7C"/>
    <w:rsid w:val="00535EA7"/>
    <w:rsid w:val="00536579"/>
    <w:rsid w:val="00536C1E"/>
    <w:rsid w:val="00541CF4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2A0A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78A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0BE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6A1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29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8C7"/>
    <w:rsid w:val="005E775D"/>
    <w:rsid w:val="005F0A43"/>
    <w:rsid w:val="005F27BF"/>
    <w:rsid w:val="005F36C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B9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919"/>
    <w:rsid w:val="006329C4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10B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125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BA6"/>
    <w:rsid w:val="006D62BC"/>
    <w:rsid w:val="006D6450"/>
    <w:rsid w:val="006D6939"/>
    <w:rsid w:val="006D7EB0"/>
    <w:rsid w:val="006E0138"/>
    <w:rsid w:val="006E04FB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3E85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0A40"/>
    <w:rsid w:val="00721084"/>
    <w:rsid w:val="00721262"/>
    <w:rsid w:val="00721D9B"/>
    <w:rsid w:val="00722121"/>
    <w:rsid w:val="007224B9"/>
    <w:rsid w:val="00722918"/>
    <w:rsid w:val="00722F94"/>
    <w:rsid w:val="00723AA7"/>
    <w:rsid w:val="0072432E"/>
    <w:rsid w:val="00724818"/>
    <w:rsid w:val="00726036"/>
    <w:rsid w:val="00726279"/>
    <w:rsid w:val="00726A9B"/>
    <w:rsid w:val="00727080"/>
    <w:rsid w:val="00727530"/>
    <w:rsid w:val="00731E7C"/>
    <w:rsid w:val="007329EF"/>
    <w:rsid w:val="0073327A"/>
    <w:rsid w:val="0073418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28A"/>
    <w:rsid w:val="00774889"/>
    <w:rsid w:val="00774FF5"/>
    <w:rsid w:val="007750B3"/>
    <w:rsid w:val="0077561F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961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4D1F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04F0"/>
    <w:rsid w:val="007C19AD"/>
    <w:rsid w:val="007C3598"/>
    <w:rsid w:val="007C3FA8"/>
    <w:rsid w:val="007C6138"/>
    <w:rsid w:val="007C68DA"/>
    <w:rsid w:val="007D229A"/>
    <w:rsid w:val="007D2F44"/>
    <w:rsid w:val="007D2F4D"/>
    <w:rsid w:val="007D4178"/>
    <w:rsid w:val="007D4D33"/>
    <w:rsid w:val="007D576A"/>
    <w:rsid w:val="007D7175"/>
    <w:rsid w:val="007E1369"/>
    <w:rsid w:val="007E1A1B"/>
    <w:rsid w:val="007E1A88"/>
    <w:rsid w:val="007E4C88"/>
    <w:rsid w:val="007E585E"/>
    <w:rsid w:val="007E7DDF"/>
    <w:rsid w:val="007F09E1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38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DB"/>
    <w:rsid w:val="008833E8"/>
    <w:rsid w:val="00886805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5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64"/>
    <w:rsid w:val="008C13F0"/>
    <w:rsid w:val="008C1F26"/>
    <w:rsid w:val="008C2A3A"/>
    <w:rsid w:val="008C4BD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3EA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CEC"/>
    <w:rsid w:val="008F2FD5"/>
    <w:rsid w:val="008F37E5"/>
    <w:rsid w:val="008F48C2"/>
    <w:rsid w:val="008F5840"/>
    <w:rsid w:val="008F5EEF"/>
    <w:rsid w:val="008F66FE"/>
    <w:rsid w:val="008F72CC"/>
    <w:rsid w:val="008F72CD"/>
    <w:rsid w:val="009004C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58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1EE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498"/>
    <w:rsid w:val="00985F28"/>
    <w:rsid w:val="00986149"/>
    <w:rsid w:val="00986176"/>
    <w:rsid w:val="00986DDB"/>
    <w:rsid w:val="00986E7F"/>
    <w:rsid w:val="00987536"/>
    <w:rsid w:val="00990BD5"/>
    <w:rsid w:val="0099196F"/>
    <w:rsid w:val="00992B98"/>
    <w:rsid w:val="0099359F"/>
    <w:rsid w:val="00994871"/>
    <w:rsid w:val="0099499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854"/>
    <w:rsid w:val="009B7204"/>
    <w:rsid w:val="009C0074"/>
    <w:rsid w:val="009C0564"/>
    <w:rsid w:val="009C2685"/>
    <w:rsid w:val="009C39BC"/>
    <w:rsid w:val="009C4558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2B6"/>
    <w:rsid w:val="009F27AD"/>
    <w:rsid w:val="009F2A9C"/>
    <w:rsid w:val="009F3FB5"/>
    <w:rsid w:val="009F521F"/>
    <w:rsid w:val="009F553C"/>
    <w:rsid w:val="009F59F8"/>
    <w:rsid w:val="00A0009B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8D0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AA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8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2887"/>
    <w:rsid w:val="00A7333A"/>
    <w:rsid w:val="00A73D0D"/>
    <w:rsid w:val="00A74A92"/>
    <w:rsid w:val="00A75CC1"/>
    <w:rsid w:val="00A75E88"/>
    <w:rsid w:val="00A8056E"/>
    <w:rsid w:val="00A82D58"/>
    <w:rsid w:val="00A830BE"/>
    <w:rsid w:val="00A8399D"/>
    <w:rsid w:val="00A83E3D"/>
    <w:rsid w:val="00A8443A"/>
    <w:rsid w:val="00A8479C"/>
    <w:rsid w:val="00A8557B"/>
    <w:rsid w:val="00A85A05"/>
    <w:rsid w:val="00A86D63"/>
    <w:rsid w:val="00A87797"/>
    <w:rsid w:val="00A90A46"/>
    <w:rsid w:val="00A90E72"/>
    <w:rsid w:val="00A922A2"/>
    <w:rsid w:val="00A9327B"/>
    <w:rsid w:val="00A93B69"/>
    <w:rsid w:val="00A963C7"/>
    <w:rsid w:val="00A976C0"/>
    <w:rsid w:val="00AA0D8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FCE"/>
    <w:rsid w:val="00AE149E"/>
    <w:rsid w:val="00AE22F2"/>
    <w:rsid w:val="00AE29FC"/>
    <w:rsid w:val="00AE2F3F"/>
    <w:rsid w:val="00AE3B4E"/>
    <w:rsid w:val="00AE59EC"/>
    <w:rsid w:val="00AE67B3"/>
    <w:rsid w:val="00AE7379"/>
    <w:rsid w:val="00AE7864"/>
    <w:rsid w:val="00AE7949"/>
    <w:rsid w:val="00AF25D5"/>
    <w:rsid w:val="00AF3DBB"/>
    <w:rsid w:val="00AF5194"/>
    <w:rsid w:val="00AF53EF"/>
    <w:rsid w:val="00AF73C3"/>
    <w:rsid w:val="00AF795C"/>
    <w:rsid w:val="00B00247"/>
    <w:rsid w:val="00B00752"/>
    <w:rsid w:val="00B022BF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F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3A6"/>
    <w:rsid w:val="00B34A9F"/>
    <w:rsid w:val="00B34B80"/>
    <w:rsid w:val="00B35960"/>
    <w:rsid w:val="00B35CDA"/>
    <w:rsid w:val="00B35DD8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5C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B8A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C39"/>
    <w:rsid w:val="00BD008E"/>
    <w:rsid w:val="00BD2F3B"/>
    <w:rsid w:val="00BD3372"/>
    <w:rsid w:val="00BD50AA"/>
    <w:rsid w:val="00BD5135"/>
    <w:rsid w:val="00BD7291"/>
    <w:rsid w:val="00BD7560"/>
    <w:rsid w:val="00BD7EA3"/>
    <w:rsid w:val="00BD7FE2"/>
    <w:rsid w:val="00BE0B19"/>
    <w:rsid w:val="00BE0DD8"/>
    <w:rsid w:val="00BE13F0"/>
    <w:rsid w:val="00BE1D82"/>
    <w:rsid w:val="00BE1E2E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0A96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3E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62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038"/>
    <w:rsid w:val="00CC737C"/>
    <w:rsid w:val="00CC7A8A"/>
    <w:rsid w:val="00CD087D"/>
    <w:rsid w:val="00CD0F5D"/>
    <w:rsid w:val="00CD1C0B"/>
    <w:rsid w:val="00CD239A"/>
    <w:rsid w:val="00CD4119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86C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CD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0D"/>
    <w:rsid w:val="00D62C97"/>
    <w:rsid w:val="00D63517"/>
    <w:rsid w:val="00D63B75"/>
    <w:rsid w:val="00D650B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2CE1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B23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0C0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276"/>
    <w:rsid w:val="00DD69D9"/>
    <w:rsid w:val="00DE0E59"/>
    <w:rsid w:val="00DE0F6C"/>
    <w:rsid w:val="00DE219B"/>
    <w:rsid w:val="00DE52E3"/>
    <w:rsid w:val="00DE68F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85B"/>
    <w:rsid w:val="00E22BA7"/>
    <w:rsid w:val="00E22CCD"/>
    <w:rsid w:val="00E23A11"/>
    <w:rsid w:val="00E23FB7"/>
    <w:rsid w:val="00E24A27"/>
    <w:rsid w:val="00E25F89"/>
    <w:rsid w:val="00E300F3"/>
    <w:rsid w:val="00E32D62"/>
    <w:rsid w:val="00E339DC"/>
    <w:rsid w:val="00E33E15"/>
    <w:rsid w:val="00E361B8"/>
    <w:rsid w:val="00E36A1B"/>
    <w:rsid w:val="00E37654"/>
    <w:rsid w:val="00E427DA"/>
    <w:rsid w:val="00E429ED"/>
    <w:rsid w:val="00E43F37"/>
    <w:rsid w:val="00E450ED"/>
    <w:rsid w:val="00E451FD"/>
    <w:rsid w:val="00E4791B"/>
    <w:rsid w:val="00E47E31"/>
    <w:rsid w:val="00E50AC6"/>
    <w:rsid w:val="00E51DDD"/>
    <w:rsid w:val="00E51FDD"/>
    <w:rsid w:val="00E52435"/>
    <w:rsid w:val="00E53122"/>
    <w:rsid w:val="00E5351B"/>
    <w:rsid w:val="00E53835"/>
    <w:rsid w:val="00E53FA9"/>
    <w:rsid w:val="00E5414C"/>
    <w:rsid w:val="00E547B3"/>
    <w:rsid w:val="00E559EB"/>
    <w:rsid w:val="00E5733D"/>
    <w:rsid w:val="00E606B1"/>
    <w:rsid w:val="00E61CC0"/>
    <w:rsid w:val="00E6277B"/>
    <w:rsid w:val="00E62926"/>
    <w:rsid w:val="00E64424"/>
    <w:rsid w:val="00E6448F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26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6BE9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AB6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B1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9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50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0E2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C2F09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semiHidden/>
    <w:unhideWhenUsed/>
    <w:rsid w:val="0077428A"/>
    <w:rPr>
      <w:sz w:val="16"/>
      <w:szCs w:val="16"/>
    </w:rPr>
  </w:style>
  <w:style w:type="paragraph" w:styleId="af1">
    <w:name w:val="annotation text"/>
    <w:basedOn w:val="a"/>
    <w:link w:val="Char4"/>
    <w:semiHidden/>
    <w:unhideWhenUsed/>
    <w:rsid w:val="0077428A"/>
    <w:rPr>
      <w:sz w:val="20"/>
      <w:szCs w:val="20"/>
    </w:rPr>
  </w:style>
  <w:style w:type="character" w:customStyle="1" w:styleId="Char4">
    <w:name w:val="批注文字 Char"/>
    <w:basedOn w:val="a0"/>
    <w:link w:val="af1"/>
    <w:semiHidden/>
    <w:rsid w:val="0077428A"/>
    <w:rPr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77428A"/>
    <w:rPr>
      <w:b/>
      <w:bCs/>
    </w:rPr>
  </w:style>
  <w:style w:type="character" w:customStyle="1" w:styleId="Char5">
    <w:name w:val="批注主题 Char"/>
    <w:basedOn w:val="Char4"/>
    <w:link w:val="af2"/>
    <w:semiHidden/>
    <w:rsid w:val="007742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E960E-7913-476D-B1E6-6DB84B85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Yujian (Jason)</cp:lastModifiedBy>
  <cp:revision>3</cp:revision>
  <cp:lastPrinted>2007-06-18T09:08:00Z</cp:lastPrinted>
  <dcterms:created xsi:type="dcterms:W3CDTF">2019-04-30T07:26:00Z</dcterms:created>
  <dcterms:modified xsi:type="dcterms:W3CDTF">2019-04-30T07:29:00Z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(3)aUJ173oB05OdgcaGJiXFNI0RozAxXpGV9UBRknC6rouJR9hdIqPrZJtes064Nh42dNgQ962r
IoEoNPo85zfgtQiam1RSsUY8I9gkHYKJ8xGfOzyuC5LA8MM/zFNELs07ZkZInduRwnf4FZGH
6Yr34cAXNecmzCdUZsuVvLUEop0ASITxlXpql1ovLyiPn9YE5xjBUE5W4vIPX7dgUkpXaQHS
0rUxEwgtwmI5kgjypr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ONh+eDXmDlE3aBtWub9HZZjHxUlKVAS52gzVtiVMraVspvWscXXO6m
wdySFeAgnsWBu8g53lCbEwWZjmi6y2m2jYg2rQ2n1yG7E09M0p0siJtX6BFZE0tSVDkG0LaU
BVEKWlm+NhtNc9RxhskbjpReQSlSM/5rOb3qgl/CtXkYET3RjeUU/1vvqrEXnYAMagWWjh9B
gfgpdDtEDMmd5cWn15UXLi9PRrjdyYHDIiIy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ciseq7DvFODs2G2tYIE2lEv9I1PNyPTVCC0k
4yicPI/IoCIkV0zoSu11emKhPvd2tAJPAUY09jgDIAaAswqvuqE=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1556535929</vt:lpwstr>
  </property>
</Properties>
</file>