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842" w:rsidRPr="00773D8F" w:rsidRDefault="00F75174" w:rsidP="001A26AC">
      <w:pPr>
        <w:pStyle w:val="CRCoverPage"/>
        <w:tabs>
          <w:tab w:val="right" w:pos="9639"/>
        </w:tabs>
        <w:snapToGrid w:val="0"/>
        <w:spacing w:after="0"/>
        <w:rPr>
          <w:rFonts w:eastAsiaTheme="minorEastAsia"/>
          <w:b/>
          <w:noProof/>
          <w:sz w:val="24"/>
          <w:lang w:val="en-US" w:eastAsia="ja-JP"/>
        </w:rPr>
      </w:pPr>
      <w:r w:rsidRPr="00773D8F">
        <w:rPr>
          <w:rFonts w:cs="Arial"/>
          <w:b/>
          <w:bCs/>
          <w:sz w:val="24"/>
          <w:lang w:val="en-US"/>
        </w:rPr>
        <w:t>3GPP TSG RAN WG1 #9</w:t>
      </w:r>
      <w:r w:rsidR="00FF326E">
        <w:rPr>
          <w:rFonts w:cs="Arial"/>
          <w:b/>
          <w:bCs/>
          <w:sz w:val="24"/>
          <w:lang w:val="en-US"/>
        </w:rPr>
        <w:t>7</w:t>
      </w:r>
      <w:r w:rsidR="00CF2842" w:rsidRPr="00773D8F">
        <w:rPr>
          <w:b/>
          <w:noProof/>
          <w:sz w:val="24"/>
          <w:lang w:val="en-US"/>
        </w:rPr>
        <w:tab/>
      </w:r>
      <w:r w:rsidR="000D436E" w:rsidRPr="000D436E">
        <w:rPr>
          <w:b/>
          <w:noProof/>
          <w:sz w:val="24"/>
          <w:lang w:val="en-US"/>
        </w:rPr>
        <w:t>R1-190</w:t>
      </w:r>
      <w:r w:rsidR="0052219F" w:rsidRPr="0052219F">
        <w:rPr>
          <w:b/>
          <w:noProof/>
          <w:sz w:val="24"/>
          <w:lang w:val="en-US"/>
        </w:rPr>
        <w:t>5988</w:t>
      </w:r>
      <w:bookmarkStart w:id="0" w:name="_GoBack"/>
      <w:bookmarkEnd w:id="0"/>
    </w:p>
    <w:p w:rsidR="001A26AC" w:rsidRPr="00773D8F" w:rsidRDefault="00FF326E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Reno</w:t>
      </w:r>
      <w:r w:rsidR="00332762" w:rsidRPr="00773D8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332762" w:rsidRPr="00773D8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13</w:t>
      </w:r>
      <w:r w:rsidRPr="00FF326E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</w:t>
      </w:r>
      <w:r w:rsidR="00332762" w:rsidRPr="00773D8F">
        <w:rPr>
          <w:rFonts w:ascii="Arial" w:hAnsi="Arial" w:cs="Arial"/>
          <w:b/>
          <w:bCs/>
          <w:sz w:val="24"/>
        </w:rPr>
        <w:t xml:space="preserve">– </w:t>
      </w:r>
      <w:r>
        <w:rPr>
          <w:rFonts w:ascii="Arial" w:hAnsi="Arial" w:cs="Arial"/>
          <w:b/>
          <w:bCs/>
          <w:sz w:val="24"/>
        </w:rPr>
        <w:t>17</w:t>
      </w:r>
      <w:r w:rsidRPr="00FF326E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May</w:t>
      </w:r>
      <w:r w:rsidR="00332762" w:rsidRPr="00773D8F">
        <w:rPr>
          <w:rFonts w:ascii="Arial" w:hAnsi="Arial" w:cs="Arial"/>
          <w:b/>
          <w:bCs/>
          <w:sz w:val="24"/>
        </w:rPr>
        <w:t>, 2019</w:t>
      </w:r>
    </w:p>
    <w:p w:rsidR="00D368AB" w:rsidRPr="00773D8F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</w:rPr>
      </w:pPr>
    </w:p>
    <w:p w:rsidR="00936AB9" w:rsidRPr="00773D8F" w:rsidRDefault="00865555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</w:rPr>
      </w:pPr>
      <w:r w:rsidRPr="00773D8F">
        <w:rPr>
          <w:rFonts w:ascii="Arial" w:hAnsi="Arial"/>
          <w:b/>
          <w:kern w:val="0"/>
          <w:sz w:val="24"/>
          <w:szCs w:val="22"/>
          <w:lang w:eastAsia="en-US"/>
        </w:rPr>
        <w:t>Agenda item:</w:t>
      </w:r>
      <w:r w:rsidRPr="00773D8F">
        <w:rPr>
          <w:rFonts w:ascii="Arial" w:hAnsi="Arial"/>
          <w:b/>
          <w:kern w:val="0"/>
          <w:sz w:val="24"/>
          <w:szCs w:val="22"/>
          <w:lang w:eastAsia="en-US"/>
        </w:rPr>
        <w:tab/>
      </w:r>
      <w:r w:rsidR="00332825" w:rsidRPr="00773D8F">
        <w:rPr>
          <w:rFonts w:ascii="Arial" w:hAnsi="Arial"/>
          <w:b/>
          <w:kern w:val="0"/>
          <w:sz w:val="24"/>
          <w:szCs w:val="22"/>
        </w:rPr>
        <w:t>7.</w:t>
      </w:r>
      <w:r w:rsidR="0008117A" w:rsidRPr="00773D8F">
        <w:rPr>
          <w:rFonts w:ascii="Arial" w:hAnsi="Arial"/>
          <w:b/>
          <w:kern w:val="0"/>
          <w:sz w:val="24"/>
          <w:szCs w:val="22"/>
        </w:rPr>
        <w:t>2.9.1</w:t>
      </w:r>
    </w:p>
    <w:p w:rsidR="00936AB9" w:rsidRPr="00773D8F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  <w:lang w:eastAsia="en-US"/>
        </w:rPr>
      </w:pPr>
      <w:r w:rsidRPr="00773D8F">
        <w:rPr>
          <w:rFonts w:ascii="Arial" w:hAnsi="Arial"/>
          <w:b/>
          <w:kern w:val="0"/>
          <w:sz w:val="24"/>
          <w:szCs w:val="22"/>
          <w:lang w:eastAsia="en-US"/>
        </w:rPr>
        <w:t>Source:</w:t>
      </w:r>
      <w:r w:rsidR="001D5147" w:rsidRPr="00773D8F">
        <w:rPr>
          <w:rFonts w:ascii="Arial" w:hAnsi="Arial"/>
          <w:b/>
          <w:kern w:val="0"/>
          <w:sz w:val="24"/>
          <w:szCs w:val="22"/>
        </w:rPr>
        <w:tab/>
      </w:r>
      <w:r w:rsidRPr="00773D8F">
        <w:rPr>
          <w:rFonts w:ascii="Arial" w:hAnsi="Arial"/>
          <w:b/>
          <w:kern w:val="0"/>
          <w:sz w:val="24"/>
          <w:szCs w:val="22"/>
          <w:lang w:eastAsia="en-US"/>
        </w:rPr>
        <w:t>NEC</w:t>
      </w:r>
    </w:p>
    <w:p w:rsidR="00936AB9" w:rsidRPr="00773D8F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</w:rPr>
      </w:pPr>
      <w:r w:rsidRPr="00773D8F">
        <w:rPr>
          <w:rFonts w:ascii="Arial" w:hAnsi="Arial"/>
          <w:b/>
          <w:kern w:val="0"/>
          <w:sz w:val="24"/>
          <w:szCs w:val="22"/>
          <w:lang w:eastAsia="en-US"/>
        </w:rPr>
        <w:t>Title:</w:t>
      </w:r>
      <w:r w:rsidR="001D5147" w:rsidRPr="00773D8F">
        <w:rPr>
          <w:rFonts w:ascii="Arial" w:hAnsi="Arial"/>
          <w:b/>
          <w:kern w:val="0"/>
          <w:sz w:val="24"/>
          <w:szCs w:val="22"/>
          <w:lang w:eastAsia="en-US"/>
        </w:rPr>
        <w:tab/>
      </w:r>
      <w:r w:rsidR="00126780">
        <w:rPr>
          <w:rFonts w:ascii="Arial" w:hAnsi="Arial"/>
          <w:b/>
          <w:kern w:val="0"/>
          <w:sz w:val="24"/>
          <w:szCs w:val="22"/>
          <w:lang w:eastAsia="en-US"/>
        </w:rPr>
        <w:t xml:space="preserve">DCI format design for </w:t>
      </w:r>
      <w:r w:rsidR="00767A69" w:rsidRPr="00773D8F">
        <w:rPr>
          <w:rFonts w:ascii="Arial" w:hAnsi="Arial"/>
          <w:b/>
          <w:kern w:val="0"/>
          <w:sz w:val="24"/>
          <w:szCs w:val="22"/>
          <w:lang w:eastAsia="en-US"/>
        </w:rPr>
        <w:t>PDCCH-</w:t>
      </w:r>
      <w:r w:rsidR="005E47C4" w:rsidRPr="00773D8F">
        <w:rPr>
          <w:rFonts w:ascii="Arial" w:hAnsi="Arial"/>
          <w:b/>
          <w:kern w:val="0"/>
          <w:sz w:val="24"/>
          <w:szCs w:val="22"/>
          <w:lang w:eastAsia="en-US"/>
        </w:rPr>
        <w:t xml:space="preserve">based </w:t>
      </w:r>
      <w:r w:rsidR="00126780">
        <w:rPr>
          <w:rFonts w:ascii="Arial" w:hAnsi="Arial"/>
          <w:b/>
          <w:kern w:val="0"/>
          <w:sz w:val="24"/>
          <w:szCs w:val="22"/>
          <w:lang w:eastAsia="en-US"/>
        </w:rPr>
        <w:t>P</w:t>
      </w:r>
      <w:r w:rsidR="004C292A" w:rsidRPr="00773D8F">
        <w:rPr>
          <w:rFonts w:ascii="Arial" w:hAnsi="Arial"/>
          <w:b/>
          <w:kern w:val="0"/>
          <w:sz w:val="24"/>
          <w:szCs w:val="22"/>
          <w:lang w:eastAsia="en-US"/>
        </w:rPr>
        <w:t xml:space="preserve">ower </w:t>
      </w:r>
      <w:r w:rsidR="00126780">
        <w:rPr>
          <w:rFonts w:ascii="Arial" w:hAnsi="Arial"/>
          <w:b/>
          <w:kern w:val="0"/>
          <w:sz w:val="24"/>
          <w:szCs w:val="22"/>
          <w:lang w:eastAsia="en-US"/>
        </w:rPr>
        <w:t>S</w:t>
      </w:r>
      <w:r w:rsidR="004C292A" w:rsidRPr="00773D8F">
        <w:rPr>
          <w:rFonts w:ascii="Arial" w:hAnsi="Arial"/>
          <w:b/>
          <w:kern w:val="0"/>
          <w:sz w:val="24"/>
          <w:szCs w:val="22"/>
          <w:lang w:eastAsia="en-US"/>
        </w:rPr>
        <w:t xml:space="preserve">aving </w:t>
      </w:r>
      <w:r w:rsidR="00126780">
        <w:rPr>
          <w:rFonts w:ascii="Arial" w:hAnsi="Arial"/>
          <w:b/>
          <w:kern w:val="0"/>
          <w:sz w:val="24"/>
          <w:szCs w:val="22"/>
          <w:lang w:eastAsia="en-US"/>
        </w:rPr>
        <w:t>S</w:t>
      </w:r>
      <w:r w:rsidR="004C292A" w:rsidRPr="00773D8F">
        <w:rPr>
          <w:rFonts w:ascii="Arial" w:hAnsi="Arial"/>
          <w:b/>
          <w:kern w:val="0"/>
          <w:sz w:val="24"/>
          <w:szCs w:val="22"/>
          <w:lang w:eastAsia="en-US"/>
        </w:rPr>
        <w:t>ignal/</w:t>
      </w:r>
      <w:r w:rsidR="00126780">
        <w:rPr>
          <w:rFonts w:ascii="Arial" w:hAnsi="Arial"/>
          <w:b/>
          <w:kern w:val="0"/>
          <w:sz w:val="24"/>
          <w:szCs w:val="22"/>
          <w:lang w:eastAsia="en-US"/>
        </w:rPr>
        <w:t>C</w:t>
      </w:r>
      <w:r w:rsidR="004C292A" w:rsidRPr="00773D8F">
        <w:rPr>
          <w:rFonts w:ascii="Arial" w:hAnsi="Arial"/>
          <w:b/>
          <w:kern w:val="0"/>
          <w:sz w:val="24"/>
          <w:szCs w:val="22"/>
          <w:lang w:eastAsia="en-US"/>
        </w:rPr>
        <w:t>hannel</w:t>
      </w:r>
    </w:p>
    <w:p w:rsidR="005E47C4" w:rsidRPr="00773D8F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Cs w:val="22"/>
        </w:rPr>
      </w:pPr>
      <w:r w:rsidRPr="00773D8F">
        <w:rPr>
          <w:rFonts w:ascii="Arial" w:hAnsi="Arial"/>
          <w:b/>
          <w:kern w:val="0"/>
          <w:sz w:val="24"/>
          <w:szCs w:val="22"/>
          <w:lang w:eastAsia="en-US"/>
        </w:rPr>
        <w:t>Document for:</w:t>
      </w:r>
      <w:r w:rsidRPr="00773D8F">
        <w:rPr>
          <w:rFonts w:ascii="Arial" w:hAnsi="Arial"/>
          <w:b/>
          <w:kern w:val="0"/>
          <w:sz w:val="24"/>
          <w:szCs w:val="22"/>
          <w:lang w:eastAsia="en-US"/>
        </w:rPr>
        <w:tab/>
        <w:t>Discussion</w:t>
      </w:r>
      <w:r w:rsidR="005E47C4" w:rsidRPr="00773D8F">
        <w:rPr>
          <w:rFonts w:ascii="Arial" w:hAnsi="Arial"/>
          <w:b/>
          <w:kern w:val="0"/>
          <w:sz w:val="24"/>
          <w:szCs w:val="22"/>
          <w:lang w:eastAsia="en-US"/>
        </w:rPr>
        <w:t xml:space="preserve"> and Decision</w:t>
      </w:r>
    </w:p>
    <w:p w:rsidR="005505CF" w:rsidRPr="00773D8F" w:rsidRDefault="00401E5A" w:rsidP="005505CF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773D8F">
        <w:rPr>
          <w:sz w:val="28"/>
          <w:szCs w:val="28"/>
          <w:lang w:val="en-US" w:eastAsia="ja-JP"/>
        </w:rPr>
        <w:t>Introduction</w:t>
      </w:r>
    </w:p>
    <w:p w:rsidR="00534871" w:rsidRDefault="00B95BE8" w:rsidP="00534871">
      <w:pPr>
        <w:widowControl/>
        <w:adjustRightInd/>
        <w:snapToGrid/>
        <w:rPr>
          <w:rFonts w:eastAsia="Batang"/>
          <w:kern w:val="0"/>
          <w:szCs w:val="20"/>
        </w:rPr>
      </w:pPr>
      <w:r w:rsidRPr="00773D8F">
        <w:rPr>
          <w:rFonts w:eastAsia="Batang"/>
          <w:kern w:val="0"/>
          <w:szCs w:val="20"/>
        </w:rPr>
        <w:t xml:space="preserve">In </w:t>
      </w:r>
      <w:r w:rsidR="00FF326E">
        <w:rPr>
          <w:rFonts w:eastAsia="Batang"/>
          <w:kern w:val="0"/>
          <w:szCs w:val="20"/>
        </w:rPr>
        <w:t>R</w:t>
      </w:r>
      <w:r w:rsidRPr="00773D8F">
        <w:rPr>
          <w:rFonts w:eastAsia="Batang"/>
          <w:kern w:val="0"/>
          <w:szCs w:val="20"/>
        </w:rPr>
        <w:t>AN</w:t>
      </w:r>
      <w:r w:rsidR="00FF326E">
        <w:rPr>
          <w:rFonts w:eastAsia="Batang"/>
          <w:kern w:val="0"/>
          <w:szCs w:val="20"/>
        </w:rPr>
        <w:t>1</w:t>
      </w:r>
      <w:r w:rsidRPr="00773D8F">
        <w:rPr>
          <w:rFonts w:eastAsia="Batang"/>
          <w:kern w:val="0"/>
          <w:szCs w:val="20"/>
        </w:rPr>
        <w:t>#</w:t>
      </w:r>
      <w:r w:rsidR="00FF326E">
        <w:rPr>
          <w:rFonts w:eastAsia="Batang"/>
          <w:kern w:val="0"/>
          <w:szCs w:val="20"/>
        </w:rPr>
        <w:t>96bis</w:t>
      </w:r>
      <w:r w:rsidRPr="00773D8F">
        <w:rPr>
          <w:rFonts w:eastAsia="Batang"/>
          <w:kern w:val="0"/>
          <w:szCs w:val="20"/>
        </w:rPr>
        <w:t xml:space="preserve">, </w:t>
      </w:r>
      <w:r w:rsidR="00534871">
        <w:rPr>
          <w:rFonts w:eastAsia="Batang"/>
          <w:kern w:val="0"/>
          <w:szCs w:val="20"/>
        </w:rPr>
        <w:t xml:space="preserve">the following agreements were made for </w:t>
      </w:r>
      <w:r w:rsidR="00534871" w:rsidRPr="00551073">
        <w:rPr>
          <w:rFonts w:ascii="Times" w:eastAsia="Batang" w:hAnsi="Times" w:cs="Times"/>
          <w:kern w:val="0"/>
          <w:szCs w:val="20"/>
          <w:lang w:val="en-GB" w:eastAsia="en-US"/>
        </w:rPr>
        <w:t xml:space="preserve">PDCCH-based </w:t>
      </w:r>
      <w:r w:rsidR="00534871">
        <w:rPr>
          <w:rFonts w:ascii="Times" w:eastAsia="Batang" w:hAnsi="Times" w:cs="Times"/>
          <w:kern w:val="0"/>
          <w:szCs w:val="20"/>
          <w:lang w:val="en-GB" w:eastAsia="en-US"/>
        </w:rPr>
        <w:t>P</w:t>
      </w:r>
      <w:r w:rsidR="00534871" w:rsidRPr="00551073">
        <w:rPr>
          <w:rFonts w:ascii="Times" w:eastAsia="Batang" w:hAnsi="Times" w:cs="Times"/>
          <w:kern w:val="0"/>
          <w:szCs w:val="20"/>
          <w:lang w:val="en-GB" w:eastAsia="en-US"/>
        </w:rPr>
        <w:t xml:space="preserve">ower </w:t>
      </w:r>
      <w:r w:rsidR="00534871">
        <w:rPr>
          <w:rFonts w:ascii="Times" w:eastAsia="Batang" w:hAnsi="Times" w:cs="Times"/>
          <w:kern w:val="0"/>
          <w:szCs w:val="20"/>
          <w:lang w:val="en-GB" w:eastAsia="en-US"/>
        </w:rPr>
        <w:t>S</w:t>
      </w:r>
      <w:r w:rsidR="00534871" w:rsidRPr="00551073">
        <w:rPr>
          <w:rFonts w:ascii="Times" w:eastAsia="Batang" w:hAnsi="Times" w:cs="Times"/>
          <w:kern w:val="0"/>
          <w:szCs w:val="20"/>
          <w:lang w:val="en-GB" w:eastAsia="en-US"/>
        </w:rPr>
        <w:t xml:space="preserve">aving </w:t>
      </w:r>
      <w:r w:rsidR="00534871">
        <w:rPr>
          <w:rFonts w:ascii="Times" w:eastAsia="Batang" w:hAnsi="Times" w:cs="Times"/>
          <w:kern w:val="0"/>
          <w:szCs w:val="20"/>
          <w:lang w:val="en-GB" w:eastAsia="en-US"/>
        </w:rPr>
        <w:t>S</w:t>
      </w:r>
      <w:r w:rsidR="00534871" w:rsidRPr="00551073">
        <w:rPr>
          <w:rFonts w:ascii="Times" w:eastAsia="Batang" w:hAnsi="Times" w:cs="Times"/>
          <w:kern w:val="0"/>
          <w:szCs w:val="20"/>
          <w:lang w:val="en-GB" w:eastAsia="en-US"/>
        </w:rPr>
        <w:t>ignal/</w:t>
      </w:r>
      <w:r w:rsidR="00534871">
        <w:rPr>
          <w:rFonts w:ascii="Times" w:eastAsia="Batang" w:hAnsi="Times" w:cs="Times"/>
          <w:kern w:val="0"/>
          <w:szCs w:val="20"/>
          <w:lang w:val="en-GB" w:eastAsia="en-US"/>
        </w:rPr>
        <w:t>C</w:t>
      </w:r>
      <w:r w:rsidR="00534871" w:rsidRPr="00551073">
        <w:rPr>
          <w:rFonts w:ascii="Times" w:eastAsia="Batang" w:hAnsi="Times" w:cs="Times"/>
          <w:kern w:val="0"/>
          <w:szCs w:val="20"/>
          <w:lang w:val="en-GB" w:eastAsia="en-US"/>
        </w:rPr>
        <w:t>hannel</w:t>
      </w:r>
      <w:r w:rsidR="00534871">
        <w:rPr>
          <w:rFonts w:ascii="Times" w:eastAsia="Batang" w:hAnsi="Times" w:cs="Times"/>
          <w:kern w:val="0"/>
          <w:szCs w:val="20"/>
          <w:lang w:val="en-GB" w:eastAsia="en-US"/>
        </w:rPr>
        <w:t>:</w:t>
      </w:r>
    </w:p>
    <w:p w:rsidR="00243198" w:rsidRDefault="00243198" w:rsidP="00FF326E">
      <w:pPr>
        <w:widowControl/>
        <w:adjustRightInd/>
        <w:snapToGrid/>
        <w:rPr>
          <w:rFonts w:eastAsia="Batang"/>
          <w:kern w:val="0"/>
          <w:szCs w:val="20"/>
        </w:rPr>
      </w:pPr>
    </w:p>
    <w:p w:rsidR="00551073" w:rsidRPr="00551073" w:rsidRDefault="00551073" w:rsidP="00551073">
      <w:pPr>
        <w:widowControl/>
        <w:adjustRightInd/>
        <w:snapToGrid/>
        <w:rPr>
          <w:rFonts w:ascii="Times" w:eastAsia="Batang" w:hAnsi="Times" w:cs="Times"/>
          <w:kern w:val="0"/>
          <w:szCs w:val="20"/>
          <w:lang w:val="en-GB" w:eastAsia="en-US"/>
        </w:rPr>
      </w:pPr>
      <w:r w:rsidRPr="00551073">
        <w:rPr>
          <w:rFonts w:ascii="Times" w:eastAsia="Batang" w:hAnsi="Times" w:cs="Times"/>
          <w:kern w:val="0"/>
          <w:szCs w:val="20"/>
          <w:highlight w:val="green"/>
          <w:lang w:val="en-GB" w:eastAsia="en-US"/>
        </w:rPr>
        <w:t>Agreements</w:t>
      </w:r>
      <w:r w:rsidRPr="00551073">
        <w:rPr>
          <w:rFonts w:ascii="Times" w:eastAsia="Batang" w:hAnsi="Times" w:cs="Times"/>
          <w:kern w:val="0"/>
          <w:szCs w:val="20"/>
          <w:lang w:val="en-GB" w:eastAsia="en-US"/>
        </w:rPr>
        <w:t>:</w:t>
      </w:r>
    </w:p>
    <w:p w:rsidR="00551073" w:rsidRPr="00551073" w:rsidRDefault="00551073" w:rsidP="00551073">
      <w:pPr>
        <w:widowControl/>
        <w:adjustRightInd/>
        <w:snapToGrid/>
        <w:rPr>
          <w:rFonts w:ascii="Times" w:eastAsia="Batang" w:hAnsi="Times" w:cs="Times"/>
          <w:kern w:val="0"/>
          <w:szCs w:val="20"/>
          <w:lang w:val="en-GB" w:eastAsia="en-US"/>
        </w:rPr>
      </w:pPr>
      <w:r w:rsidRPr="00551073">
        <w:rPr>
          <w:rFonts w:ascii="Times" w:eastAsia="Batang" w:hAnsi="Times" w:cs="Times"/>
          <w:kern w:val="0"/>
          <w:szCs w:val="20"/>
          <w:lang w:val="en-GB" w:eastAsia="en-US"/>
        </w:rPr>
        <w:t>Possible candidates of DCI format design for the PDCCH-based power saving signal/channel (including potential down-selection, which may or may not depend on power saving techniques/scenarios):</w:t>
      </w:r>
    </w:p>
    <w:p w:rsidR="00551073" w:rsidRPr="00551073" w:rsidRDefault="00551073" w:rsidP="00EE6795">
      <w:pPr>
        <w:widowControl/>
        <w:numPr>
          <w:ilvl w:val="0"/>
          <w:numId w:val="11"/>
        </w:numPr>
        <w:adjustRightInd/>
        <w:snapToGrid/>
        <w:jc w:val="both"/>
        <w:rPr>
          <w:rFonts w:ascii="Times" w:eastAsia="Batang" w:hAnsi="Times" w:cs="Times"/>
          <w:kern w:val="0"/>
          <w:szCs w:val="20"/>
          <w:lang w:val="en-GB"/>
        </w:rPr>
      </w:pPr>
      <w:r w:rsidRPr="00551073">
        <w:rPr>
          <w:rFonts w:ascii="Times" w:eastAsia="Batang" w:hAnsi="Times" w:cs="Times"/>
          <w:kern w:val="0"/>
          <w:szCs w:val="20"/>
          <w:lang w:val="en-GB"/>
        </w:rPr>
        <w:t xml:space="preserve">New DCI format(s) </w:t>
      </w:r>
    </w:p>
    <w:p w:rsidR="00551073" w:rsidRPr="00551073" w:rsidRDefault="00551073" w:rsidP="00EE6795">
      <w:pPr>
        <w:widowControl/>
        <w:numPr>
          <w:ilvl w:val="1"/>
          <w:numId w:val="11"/>
        </w:numPr>
        <w:adjustRightInd/>
        <w:snapToGrid/>
        <w:jc w:val="both"/>
        <w:rPr>
          <w:rFonts w:ascii="Times" w:eastAsia="Batang" w:hAnsi="Times" w:cs="Times"/>
          <w:kern w:val="0"/>
          <w:szCs w:val="20"/>
          <w:lang w:val="en-GB"/>
        </w:rPr>
      </w:pPr>
      <w:r w:rsidRPr="00551073">
        <w:rPr>
          <w:rFonts w:ascii="Times" w:eastAsia="Batang" w:hAnsi="Times" w:cs="Times"/>
          <w:kern w:val="0"/>
          <w:szCs w:val="20"/>
          <w:lang w:val="en-GB"/>
        </w:rPr>
        <w:t>The size of new DCI format may or may not be the same size as the existing DCI size</w:t>
      </w:r>
    </w:p>
    <w:p w:rsidR="00551073" w:rsidRPr="00551073" w:rsidRDefault="00551073" w:rsidP="00EE6795">
      <w:pPr>
        <w:widowControl/>
        <w:numPr>
          <w:ilvl w:val="0"/>
          <w:numId w:val="11"/>
        </w:numPr>
        <w:adjustRightInd/>
        <w:snapToGrid/>
        <w:jc w:val="both"/>
        <w:rPr>
          <w:rFonts w:ascii="Times" w:eastAsia="Batang" w:hAnsi="Times" w:cs="Times"/>
          <w:kern w:val="0"/>
          <w:szCs w:val="20"/>
          <w:lang w:val="en-GB"/>
        </w:rPr>
      </w:pPr>
      <w:r w:rsidRPr="00551073">
        <w:rPr>
          <w:rFonts w:ascii="Times" w:eastAsia="Batang" w:hAnsi="Times" w:cs="Times"/>
          <w:kern w:val="0"/>
          <w:szCs w:val="20"/>
          <w:lang w:val="en-GB"/>
        </w:rPr>
        <w:t>Enhancement of existing DCI. E.g.,:</w:t>
      </w:r>
    </w:p>
    <w:p w:rsidR="00551073" w:rsidRPr="00551073" w:rsidRDefault="00551073" w:rsidP="00EE6795">
      <w:pPr>
        <w:widowControl/>
        <w:numPr>
          <w:ilvl w:val="1"/>
          <w:numId w:val="11"/>
        </w:numPr>
        <w:adjustRightInd/>
        <w:snapToGrid/>
        <w:jc w:val="both"/>
        <w:rPr>
          <w:rFonts w:ascii="Times" w:eastAsia="Batang" w:hAnsi="Times" w:cs="Times"/>
          <w:kern w:val="0"/>
          <w:szCs w:val="20"/>
          <w:lang w:val="en-GB"/>
        </w:rPr>
      </w:pPr>
      <w:r w:rsidRPr="00551073">
        <w:rPr>
          <w:rFonts w:ascii="Times" w:eastAsia="Batang" w:hAnsi="Times" w:cs="Times"/>
          <w:kern w:val="0"/>
          <w:szCs w:val="20"/>
          <w:lang w:val="en-GB"/>
        </w:rPr>
        <w:t>Additional new field(s)</w:t>
      </w:r>
    </w:p>
    <w:p w:rsidR="00551073" w:rsidRPr="00551073" w:rsidRDefault="00551073" w:rsidP="00EE6795">
      <w:pPr>
        <w:widowControl/>
        <w:numPr>
          <w:ilvl w:val="1"/>
          <w:numId w:val="11"/>
        </w:numPr>
        <w:adjustRightInd/>
        <w:snapToGrid/>
        <w:jc w:val="both"/>
        <w:rPr>
          <w:rFonts w:ascii="Times" w:eastAsia="Batang" w:hAnsi="Times" w:cs="Times"/>
          <w:kern w:val="0"/>
          <w:szCs w:val="20"/>
          <w:lang w:val="en-GB"/>
        </w:rPr>
      </w:pPr>
      <w:r w:rsidRPr="00551073">
        <w:rPr>
          <w:rFonts w:ascii="Times" w:eastAsia="Batang" w:hAnsi="Times" w:cs="Times"/>
          <w:kern w:val="0"/>
          <w:szCs w:val="20"/>
          <w:lang w:val="en-GB"/>
        </w:rPr>
        <w:t>Using the existing DCI format for the power saving purpose</w:t>
      </w:r>
    </w:p>
    <w:p w:rsidR="00551073" w:rsidRPr="00551073" w:rsidRDefault="00551073" w:rsidP="00EE6795">
      <w:pPr>
        <w:widowControl/>
        <w:numPr>
          <w:ilvl w:val="2"/>
          <w:numId w:val="11"/>
        </w:numPr>
        <w:adjustRightInd/>
        <w:snapToGrid/>
        <w:jc w:val="both"/>
        <w:rPr>
          <w:rFonts w:ascii="Times" w:eastAsia="Batang" w:hAnsi="Times" w:cs="Times"/>
          <w:kern w:val="0"/>
          <w:szCs w:val="20"/>
          <w:lang w:val="en-GB"/>
        </w:rPr>
      </w:pPr>
      <w:r w:rsidRPr="00551073">
        <w:rPr>
          <w:rFonts w:ascii="Times" w:eastAsia="Batang" w:hAnsi="Times" w:cs="Times"/>
          <w:kern w:val="0"/>
          <w:szCs w:val="20"/>
          <w:lang w:val="en-GB"/>
        </w:rPr>
        <w:t>Re-purpose field(s) in the DCI</w:t>
      </w:r>
    </w:p>
    <w:p w:rsidR="00551073" w:rsidRPr="00551073" w:rsidRDefault="00551073" w:rsidP="00EE6795">
      <w:pPr>
        <w:widowControl/>
        <w:numPr>
          <w:ilvl w:val="2"/>
          <w:numId w:val="11"/>
        </w:numPr>
        <w:adjustRightInd/>
        <w:snapToGrid/>
        <w:jc w:val="both"/>
        <w:rPr>
          <w:rFonts w:ascii="Times" w:eastAsia="Batang" w:hAnsi="Times" w:cs="Times"/>
          <w:kern w:val="0"/>
          <w:szCs w:val="20"/>
          <w:lang w:val="en-GB"/>
        </w:rPr>
      </w:pPr>
      <w:r w:rsidRPr="00551073">
        <w:rPr>
          <w:rFonts w:ascii="Times" w:eastAsia="Batang" w:hAnsi="Times" w:cs="Times"/>
          <w:kern w:val="0"/>
          <w:szCs w:val="20"/>
          <w:lang w:val="en-GB"/>
        </w:rPr>
        <w:t xml:space="preserve">The detection of existing DCI format as the indication for the power saving technique </w:t>
      </w:r>
    </w:p>
    <w:p w:rsidR="00551073" w:rsidRPr="00551073" w:rsidRDefault="00551073" w:rsidP="00551073">
      <w:pPr>
        <w:widowControl/>
        <w:adjustRightInd/>
        <w:snapToGrid/>
        <w:rPr>
          <w:rFonts w:ascii="Times" w:eastAsiaTheme="minorEastAsia" w:hAnsi="Times" w:cs="Times"/>
          <w:bCs/>
          <w:kern w:val="0"/>
          <w:szCs w:val="20"/>
          <w:lang w:val="en-GB" w:eastAsia="zh-CN"/>
        </w:rPr>
      </w:pPr>
    </w:p>
    <w:p w:rsidR="005E47C4" w:rsidRPr="00773D8F" w:rsidRDefault="005E47C4" w:rsidP="00B95BE8">
      <w:pPr>
        <w:widowControl/>
        <w:adjustRightInd/>
        <w:snapToGrid/>
        <w:rPr>
          <w:rFonts w:eastAsia="Batang"/>
          <w:kern w:val="0"/>
          <w:szCs w:val="20"/>
        </w:rPr>
      </w:pPr>
      <w:r w:rsidRPr="00773D8F">
        <w:rPr>
          <w:rFonts w:eastAsia="Batang"/>
          <w:kern w:val="0"/>
          <w:szCs w:val="20"/>
        </w:rPr>
        <w:t xml:space="preserve">In this contribution, </w:t>
      </w:r>
      <w:r w:rsidR="00534871">
        <w:rPr>
          <w:rFonts w:eastAsia="Batang"/>
          <w:kern w:val="0"/>
          <w:szCs w:val="20"/>
        </w:rPr>
        <w:t xml:space="preserve">we discuss and provide our view on DCIs for </w:t>
      </w:r>
      <w:r w:rsidR="00534871" w:rsidRPr="00551073">
        <w:rPr>
          <w:rFonts w:ascii="Times" w:eastAsia="Batang" w:hAnsi="Times" w:cs="Times"/>
          <w:kern w:val="0"/>
          <w:szCs w:val="20"/>
          <w:lang w:val="en-GB" w:eastAsia="en-US"/>
        </w:rPr>
        <w:t xml:space="preserve">PDCCH-based </w:t>
      </w:r>
      <w:r w:rsidR="00534871">
        <w:rPr>
          <w:rFonts w:ascii="Times" w:eastAsia="Batang" w:hAnsi="Times" w:cs="Times"/>
          <w:kern w:val="0"/>
          <w:szCs w:val="20"/>
          <w:lang w:val="en-GB" w:eastAsia="en-US"/>
        </w:rPr>
        <w:t>P</w:t>
      </w:r>
      <w:r w:rsidR="00534871" w:rsidRPr="00551073">
        <w:rPr>
          <w:rFonts w:ascii="Times" w:eastAsia="Batang" w:hAnsi="Times" w:cs="Times"/>
          <w:kern w:val="0"/>
          <w:szCs w:val="20"/>
          <w:lang w:val="en-GB" w:eastAsia="en-US"/>
        </w:rPr>
        <w:t xml:space="preserve">ower </w:t>
      </w:r>
      <w:r w:rsidR="00534871">
        <w:rPr>
          <w:rFonts w:ascii="Times" w:eastAsia="Batang" w:hAnsi="Times" w:cs="Times"/>
          <w:kern w:val="0"/>
          <w:szCs w:val="20"/>
          <w:lang w:val="en-GB" w:eastAsia="en-US"/>
        </w:rPr>
        <w:t>S</w:t>
      </w:r>
      <w:r w:rsidR="00534871" w:rsidRPr="00551073">
        <w:rPr>
          <w:rFonts w:ascii="Times" w:eastAsia="Batang" w:hAnsi="Times" w:cs="Times"/>
          <w:kern w:val="0"/>
          <w:szCs w:val="20"/>
          <w:lang w:val="en-GB" w:eastAsia="en-US"/>
        </w:rPr>
        <w:t xml:space="preserve">aving </w:t>
      </w:r>
      <w:r w:rsidR="00534871">
        <w:rPr>
          <w:rFonts w:ascii="Times" w:eastAsia="Batang" w:hAnsi="Times" w:cs="Times"/>
          <w:kern w:val="0"/>
          <w:szCs w:val="20"/>
          <w:lang w:val="en-GB" w:eastAsia="en-US"/>
        </w:rPr>
        <w:t>S</w:t>
      </w:r>
      <w:r w:rsidR="00534871" w:rsidRPr="00551073">
        <w:rPr>
          <w:rFonts w:ascii="Times" w:eastAsia="Batang" w:hAnsi="Times" w:cs="Times"/>
          <w:kern w:val="0"/>
          <w:szCs w:val="20"/>
          <w:lang w:val="en-GB" w:eastAsia="en-US"/>
        </w:rPr>
        <w:t>ignal/</w:t>
      </w:r>
      <w:r w:rsidR="00534871">
        <w:rPr>
          <w:rFonts w:ascii="Times" w:eastAsia="Batang" w:hAnsi="Times" w:cs="Times"/>
          <w:kern w:val="0"/>
          <w:szCs w:val="20"/>
          <w:lang w:val="en-GB" w:eastAsia="en-US"/>
        </w:rPr>
        <w:t>C</w:t>
      </w:r>
      <w:r w:rsidR="00534871" w:rsidRPr="00551073">
        <w:rPr>
          <w:rFonts w:ascii="Times" w:eastAsia="Batang" w:hAnsi="Times" w:cs="Times"/>
          <w:kern w:val="0"/>
          <w:szCs w:val="20"/>
          <w:lang w:val="en-GB" w:eastAsia="en-US"/>
        </w:rPr>
        <w:t>hannel</w:t>
      </w:r>
      <w:r w:rsidR="00534871">
        <w:rPr>
          <w:rFonts w:ascii="Times" w:eastAsia="Batang" w:hAnsi="Times" w:cs="Times"/>
          <w:kern w:val="0"/>
          <w:szCs w:val="20"/>
          <w:lang w:val="en-GB" w:eastAsia="en-US"/>
        </w:rPr>
        <w:t xml:space="preserve"> within and outside of Active Time.</w:t>
      </w:r>
    </w:p>
    <w:p w:rsidR="00401E5A" w:rsidRPr="00773D8F" w:rsidRDefault="00401E5A" w:rsidP="00401E5A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773D8F">
        <w:rPr>
          <w:sz w:val="28"/>
          <w:szCs w:val="28"/>
          <w:lang w:val="en-US" w:eastAsia="ja-JP"/>
        </w:rPr>
        <w:t>Discussion</w:t>
      </w:r>
    </w:p>
    <w:p w:rsidR="0063664B" w:rsidRDefault="00336EFA" w:rsidP="0063664B">
      <w:pPr>
        <w:spacing w:after="120"/>
        <w:rPr>
          <w:szCs w:val="22"/>
        </w:rPr>
      </w:pPr>
      <w:r>
        <w:rPr>
          <w:szCs w:val="22"/>
        </w:rPr>
        <w:t xml:space="preserve">DRX is defined in RAN2 specification </w:t>
      </w:r>
      <w:r w:rsidR="0063664B">
        <w:rPr>
          <w:szCs w:val="22"/>
        </w:rPr>
        <w:t>[</w:t>
      </w:r>
      <w:r w:rsidR="006723F5">
        <w:rPr>
          <w:szCs w:val="22"/>
        </w:rPr>
        <w:t>1</w:t>
      </w:r>
      <w:r w:rsidR="0063664B">
        <w:rPr>
          <w:szCs w:val="22"/>
        </w:rPr>
        <w:t xml:space="preserve">]: </w:t>
      </w:r>
    </w:p>
    <w:p w:rsidR="00601416" w:rsidRPr="00F02717" w:rsidRDefault="00601416" w:rsidP="00F02717">
      <w:pPr>
        <w:spacing w:after="120"/>
        <w:rPr>
          <w:szCs w:val="22"/>
        </w:rPr>
      </w:pPr>
      <w:r>
        <w:rPr>
          <w:szCs w:val="22"/>
        </w:rPr>
        <w:t>“</w:t>
      </w:r>
      <w:r w:rsidRPr="00F02717">
        <w:rPr>
          <w:szCs w:val="22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subclauses of this specification. When in RRC_CONNECTED, if DRX is configured, for all the activated Serving Cells, the MAC entity may monitor the PDCCH discontinuously using the DRX operation specified in this subclause; otherwise the MAC entity shall monitor the PDCCH as specified in TS 38.213 [6].</w:t>
      </w:r>
      <w:r>
        <w:rPr>
          <w:szCs w:val="22"/>
        </w:rPr>
        <w:t>”</w:t>
      </w:r>
    </w:p>
    <w:p w:rsidR="00F02717" w:rsidRDefault="00F02717" w:rsidP="00336EFA">
      <w:pPr>
        <w:spacing w:after="120"/>
        <w:rPr>
          <w:szCs w:val="22"/>
        </w:rPr>
      </w:pPr>
      <w:r>
        <w:rPr>
          <w:szCs w:val="22"/>
        </w:rPr>
        <w:t xml:space="preserve">In designing </w:t>
      </w:r>
      <w:r w:rsidR="00336EFA">
        <w:rPr>
          <w:szCs w:val="22"/>
        </w:rPr>
        <w:t>PDCCH-based Power Saving Signal/Channel</w:t>
      </w:r>
      <w:r>
        <w:rPr>
          <w:szCs w:val="22"/>
        </w:rPr>
        <w:t xml:space="preserve">, </w:t>
      </w:r>
      <w:r w:rsidR="006723F5">
        <w:rPr>
          <w:szCs w:val="22"/>
        </w:rPr>
        <w:t>it should be</w:t>
      </w:r>
      <w:r>
        <w:rPr>
          <w:szCs w:val="22"/>
        </w:rPr>
        <w:t xml:space="preserve"> ke</w:t>
      </w:r>
      <w:r w:rsidR="006723F5">
        <w:rPr>
          <w:szCs w:val="22"/>
        </w:rPr>
        <w:t>pt</w:t>
      </w:r>
      <w:r>
        <w:rPr>
          <w:szCs w:val="22"/>
        </w:rPr>
        <w:t xml:space="preserve"> in mind that monitoring PDCCH-based Power Saving Signal/Channel </w:t>
      </w:r>
      <w:r w:rsidR="00336EFA">
        <w:rPr>
          <w:szCs w:val="22"/>
        </w:rPr>
        <w:t xml:space="preserve">should not </w:t>
      </w:r>
      <w:r w:rsidR="006723F5">
        <w:rPr>
          <w:szCs w:val="22"/>
        </w:rPr>
        <w:t>have impact on its functionality</w:t>
      </w:r>
      <w:r>
        <w:rPr>
          <w:szCs w:val="22"/>
        </w:rPr>
        <w:t>.</w:t>
      </w:r>
    </w:p>
    <w:p w:rsidR="00F02717" w:rsidRPr="007C3B2A" w:rsidRDefault="007C3B2A" w:rsidP="00336EFA">
      <w:pPr>
        <w:spacing w:after="120"/>
        <w:rPr>
          <w:b/>
          <w:szCs w:val="22"/>
          <w:u w:val="single"/>
        </w:rPr>
      </w:pPr>
      <w:r w:rsidRPr="007C3B2A">
        <w:rPr>
          <w:b/>
          <w:szCs w:val="22"/>
          <w:u w:val="single"/>
        </w:rPr>
        <w:t>Proposal:</w:t>
      </w:r>
    </w:p>
    <w:p w:rsidR="007C3B2A" w:rsidRDefault="007C3B2A" w:rsidP="00336EFA">
      <w:pPr>
        <w:spacing w:after="120"/>
        <w:rPr>
          <w:szCs w:val="22"/>
        </w:rPr>
      </w:pPr>
      <w:r>
        <w:rPr>
          <w:szCs w:val="22"/>
        </w:rPr>
        <w:t xml:space="preserve">Monitoring PDCCH-based Power Saving Signal/Channel </w:t>
      </w:r>
      <w:r w:rsidR="00534871">
        <w:rPr>
          <w:szCs w:val="22"/>
        </w:rPr>
        <w:t xml:space="preserve">within and outside of Active Time of DRX operation essentially </w:t>
      </w:r>
      <w:r>
        <w:rPr>
          <w:szCs w:val="22"/>
        </w:rPr>
        <w:t>should not have impact on DRX operation definition in RAN2 specification [1]</w:t>
      </w:r>
    </w:p>
    <w:p w:rsidR="007C3B2A" w:rsidRDefault="007C3B2A" w:rsidP="00336EFA">
      <w:pPr>
        <w:spacing w:after="120"/>
        <w:rPr>
          <w:szCs w:val="22"/>
        </w:rPr>
      </w:pPr>
    </w:p>
    <w:p w:rsidR="000E1220" w:rsidRDefault="000E1220" w:rsidP="000E1220">
      <w:pPr>
        <w:pStyle w:val="2"/>
        <w:ind w:right="200"/>
      </w:pPr>
      <w:r w:rsidRPr="000E1220">
        <w:t>Enhancement of existing DCI</w:t>
      </w:r>
    </w:p>
    <w:p w:rsidR="000E1220" w:rsidRDefault="00DF2AE8" w:rsidP="00336EFA">
      <w:pPr>
        <w:spacing w:after="120"/>
        <w:rPr>
          <w:rFonts w:ascii="Times" w:eastAsia="Batang" w:hAnsi="Times" w:cs="Times"/>
          <w:kern w:val="0"/>
          <w:szCs w:val="20"/>
          <w:lang w:val="en-GB" w:eastAsia="en-US"/>
        </w:rPr>
      </w:pPr>
      <w:r>
        <w:rPr>
          <w:szCs w:val="22"/>
          <w:lang w:val="en-GB"/>
        </w:rPr>
        <w:t>Within Active Time (only), a</w:t>
      </w:r>
      <w:r w:rsidR="000E1220" w:rsidRPr="000E1220">
        <w:rPr>
          <w:szCs w:val="22"/>
        </w:rPr>
        <w:t>dditional new field(s)</w:t>
      </w:r>
      <w:r w:rsidR="002733CC">
        <w:rPr>
          <w:szCs w:val="22"/>
        </w:rPr>
        <w:t xml:space="preserve"> for indication of power saving technique(s)</w:t>
      </w:r>
      <w:r w:rsidR="000E1220">
        <w:rPr>
          <w:szCs w:val="22"/>
        </w:rPr>
        <w:t xml:space="preserve"> </w:t>
      </w:r>
      <w:r w:rsidR="008A4DDD">
        <w:rPr>
          <w:szCs w:val="22"/>
        </w:rPr>
        <w:t xml:space="preserve">to existing DCI format </w:t>
      </w:r>
      <w:r w:rsidR="002733CC">
        <w:rPr>
          <w:szCs w:val="22"/>
        </w:rPr>
        <w:t>monitored within Active Time</w:t>
      </w:r>
      <w:r w:rsidR="00046B54">
        <w:rPr>
          <w:szCs w:val="22"/>
        </w:rPr>
        <w:t xml:space="preserve">, for example DCI format 1_1, 0_1, </w:t>
      </w:r>
      <w:r w:rsidR="000E1220">
        <w:rPr>
          <w:szCs w:val="22"/>
        </w:rPr>
        <w:t xml:space="preserve">would be beneficial for </w:t>
      </w:r>
      <w:r w:rsidR="002733CC">
        <w:rPr>
          <w:szCs w:val="22"/>
        </w:rPr>
        <w:t>PDCCH-based Power Saving Signal/Channel transmitted within</w:t>
      </w:r>
      <w:r w:rsidR="008A4DDD">
        <w:rPr>
          <w:rFonts w:ascii="Times" w:eastAsia="Batang" w:hAnsi="Times" w:cs="Times"/>
          <w:kern w:val="0"/>
          <w:szCs w:val="20"/>
          <w:lang w:val="en-GB" w:eastAsia="en-US"/>
        </w:rPr>
        <w:t xml:space="preserve"> Active Time because it will not consume </w:t>
      </w:r>
      <w:r w:rsidR="002733CC">
        <w:rPr>
          <w:rFonts w:ascii="Times" w:eastAsia="Batang" w:hAnsi="Times" w:cs="Times"/>
          <w:kern w:val="0"/>
          <w:szCs w:val="20"/>
          <w:lang w:val="en-GB" w:eastAsia="en-US"/>
        </w:rPr>
        <w:t xml:space="preserve">additional </w:t>
      </w:r>
      <w:r w:rsidR="008A4DDD">
        <w:rPr>
          <w:rFonts w:ascii="Times" w:eastAsia="Batang" w:hAnsi="Times" w:cs="Times"/>
          <w:kern w:val="0"/>
          <w:szCs w:val="20"/>
          <w:lang w:val="en-GB" w:eastAsia="en-US"/>
        </w:rPr>
        <w:t>PDCCH resources</w:t>
      </w:r>
      <w:r w:rsidR="002733CC">
        <w:rPr>
          <w:rFonts w:ascii="Times" w:eastAsia="Batang" w:hAnsi="Times" w:cs="Times"/>
          <w:kern w:val="0"/>
          <w:szCs w:val="20"/>
          <w:lang w:val="en-GB" w:eastAsia="en-US"/>
        </w:rPr>
        <w:t xml:space="preserve"> such as DCI size budget, search space, CORESET</w:t>
      </w:r>
      <w:r>
        <w:rPr>
          <w:rFonts w:ascii="Times" w:eastAsia="Batang" w:hAnsi="Times" w:cs="Times"/>
          <w:kern w:val="0"/>
          <w:szCs w:val="20"/>
          <w:lang w:val="en-GB" w:eastAsia="en-US"/>
        </w:rPr>
        <w:t>, BD/C</w:t>
      </w:r>
      <w:r w:rsidR="00046B54">
        <w:rPr>
          <w:rFonts w:ascii="Times" w:eastAsia="Batang" w:hAnsi="Times" w:cs="Times"/>
          <w:kern w:val="0"/>
          <w:szCs w:val="20"/>
          <w:lang w:val="en-GB" w:eastAsia="en-US"/>
        </w:rPr>
        <w:t>E budget</w:t>
      </w:r>
      <w:r w:rsidR="008A4DDD">
        <w:rPr>
          <w:rFonts w:ascii="Times" w:eastAsia="Batang" w:hAnsi="Times" w:cs="Times"/>
          <w:kern w:val="0"/>
          <w:szCs w:val="20"/>
          <w:lang w:val="en-GB" w:eastAsia="en-US"/>
        </w:rPr>
        <w:t xml:space="preserve">. </w:t>
      </w:r>
      <w:r w:rsidR="00046B54">
        <w:rPr>
          <w:rFonts w:ascii="Times" w:eastAsia="Batang" w:hAnsi="Times" w:cs="Times"/>
          <w:kern w:val="0"/>
          <w:szCs w:val="20"/>
          <w:lang w:val="en-GB" w:eastAsia="en-US"/>
        </w:rPr>
        <w:t>As t</w:t>
      </w:r>
      <w:r w:rsidR="002733CC">
        <w:rPr>
          <w:rFonts w:ascii="Times" w:eastAsia="Batang" w:hAnsi="Times" w:cs="Times"/>
          <w:kern w:val="0"/>
          <w:szCs w:val="20"/>
          <w:lang w:val="en-GB" w:eastAsia="en-US"/>
        </w:rPr>
        <w:t xml:space="preserve">here is </w:t>
      </w:r>
      <w:r w:rsidR="00046B54">
        <w:rPr>
          <w:rFonts w:ascii="Times" w:eastAsia="Batang" w:hAnsi="Times" w:cs="Times"/>
          <w:kern w:val="0"/>
          <w:szCs w:val="20"/>
          <w:lang w:val="en-GB" w:eastAsia="en-US"/>
        </w:rPr>
        <w:t xml:space="preserve">no change to </w:t>
      </w:r>
      <w:r w:rsidR="002733CC">
        <w:rPr>
          <w:rFonts w:ascii="Times" w:eastAsia="Batang" w:hAnsi="Times" w:cs="Times"/>
          <w:kern w:val="0"/>
          <w:szCs w:val="20"/>
          <w:lang w:val="en-GB" w:eastAsia="en-US"/>
        </w:rPr>
        <w:t xml:space="preserve">existing DCI field, flexibility </w:t>
      </w:r>
      <w:r>
        <w:rPr>
          <w:rFonts w:ascii="Times" w:eastAsia="Batang" w:hAnsi="Times" w:cs="Times"/>
          <w:kern w:val="0"/>
          <w:szCs w:val="20"/>
          <w:lang w:val="en-GB" w:eastAsia="en-US"/>
        </w:rPr>
        <w:t xml:space="preserve">of the DCI format </w:t>
      </w:r>
      <w:r w:rsidR="00046B54">
        <w:rPr>
          <w:rFonts w:ascii="Times" w:eastAsia="Batang" w:hAnsi="Times" w:cs="Times"/>
          <w:kern w:val="0"/>
          <w:szCs w:val="20"/>
          <w:lang w:val="en-GB" w:eastAsia="en-US"/>
        </w:rPr>
        <w:t>will not be degraded</w:t>
      </w:r>
      <w:r w:rsidR="002733CC">
        <w:rPr>
          <w:rFonts w:ascii="Times" w:eastAsia="Batang" w:hAnsi="Times" w:cs="Times"/>
          <w:kern w:val="0"/>
          <w:szCs w:val="20"/>
          <w:lang w:val="en-GB" w:eastAsia="en-US"/>
        </w:rPr>
        <w:t xml:space="preserve">. This will have </w:t>
      </w:r>
      <w:r w:rsidR="00046B54">
        <w:rPr>
          <w:rFonts w:ascii="Times" w:eastAsia="Batang" w:hAnsi="Times" w:cs="Times"/>
          <w:kern w:val="0"/>
          <w:szCs w:val="20"/>
          <w:lang w:val="en-GB" w:eastAsia="en-US"/>
        </w:rPr>
        <w:t xml:space="preserve">also </w:t>
      </w:r>
      <w:r w:rsidR="002733CC">
        <w:rPr>
          <w:rFonts w:ascii="Times" w:eastAsia="Batang" w:hAnsi="Times" w:cs="Times"/>
          <w:kern w:val="0"/>
          <w:szCs w:val="20"/>
          <w:lang w:val="en-GB" w:eastAsia="en-US"/>
        </w:rPr>
        <w:t xml:space="preserve">no impact on DRX operation. </w:t>
      </w:r>
      <w:r w:rsidR="00046B54">
        <w:rPr>
          <w:rFonts w:ascii="Times" w:eastAsia="Batang" w:hAnsi="Times" w:cs="Times"/>
          <w:kern w:val="0"/>
          <w:szCs w:val="20"/>
          <w:lang w:val="en-GB" w:eastAsia="en-US"/>
        </w:rPr>
        <w:t>And power consumption</w:t>
      </w:r>
      <w:r>
        <w:rPr>
          <w:rFonts w:ascii="Times" w:eastAsia="Batang" w:hAnsi="Times" w:cs="Times"/>
          <w:kern w:val="0"/>
          <w:szCs w:val="20"/>
          <w:lang w:val="en-GB" w:eastAsia="en-US"/>
        </w:rPr>
        <w:t xml:space="preserve"> used for monitoring Power Saving Signal/Channel will not increase.</w:t>
      </w:r>
      <w:r w:rsidR="00046B54">
        <w:rPr>
          <w:rFonts w:ascii="Times" w:eastAsia="Batang" w:hAnsi="Times" w:cs="Times"/>
          <w:kern w:val="0"/>
          <w:szCs w:val="20"/>
          <w:lang w:val="en-GB" w:eastAsia="en-US"/>
        </w:rPr>
        <w:t xml:space="preserve"> </w:t>
      </w:r>
      <w:r w:rsidR="008A4DDD">
        <w:rPr>
          <w:rFonts w:ascii="Times" w:eastAsia="Batang" w:hAnsi="Times" w:cs="Times"/>
          <w:kern w:val="0"/>
          <w:szCs w:val="20"/>
          <w:lang w:val="en-GB" w:eastAsia="en-US"/>
        </w:rPr>
        <w:t xml:space="preserve">One possible drawback </w:t>
      </w:r>
      <w:r>
        <w:rPr>
          <w:rFonts w:ascii="Times" w:eastAsia="Batang" w:hAnsi="Times" w:cs="Times"/>
          <w:kern w:val="0"/>
          <w:szCs w:val="20"/>
          <w:lang w:val="en-GB" w:eastAsia="en-US"/>
        </w:rPr>
        <w:t>will be</w:t>
      </w:r>
      <w:r w:rsidR="008A4DDD">
        <w:rPr>
          <w:rFonts w:ascii="Times" w:eastAsia="Batang" w:hAnsi="Times" w:cs="Times"/>
          <w:kern w:val="0"/>
          <w:szCs w:val="20"/>
          <w:lang w:val="en-GB" w:eastAsia="en-US"/>
        </w:rPr>
        <w:t xml:space="preserve"> increased payload</w:t>
      </w:r>
      <w:r w:rsidR="008A4DDD" w:rsidRPr="008A4DDD">
        <w:rPr>
          <w:rFonts w:ascii="Times" w:eastAsia="Batang" w:hAnsi="Times" w:cs="Times"/>
          <w:kern w:val="0"/>
          <w:szCs w:val="20"/>
          <w:lang w:val="en-GB" w:eastAsia="en-US"/>
        </w:rPr>
        <w:t xml:space="preserve"> </w:t>
      </w:r>
      <w:r w:rsidR="008A4DDD">
        <w:rPr>
          <w:rFonts w:ascii="Times" w:eastAsia="Batang" w:hAnsi="Times" w:cs="Times"/>
          <w:kern w:val="0"/>
          <w:szCs w:val="20"/>
          <w:lang w:val="en-GB" w:eastAsia="en-US"/>
        </w:rPr>
        <w:t>size.</w:t>
      </w:r>
      <w:r w:rsidR="002733CC">
        <w:rPr>
          <w:rFonts w:ascii="Times" w:eastAsia="Batang" w:hAnsi="Times" w:cs="Times"/>
          <w:kern w:val="0"/>
          <w:szCs w:val="20"/>
          <w:lang w:val="en-GB" w:eastAsia="en-US"/>
        </w:rPr>
        <w:t xml:space="preserve"> </w:t>
      </w:r>
      <w:r w:rsidR="00046B54">
        <w:rPr>
          <w:rFonts w:ascii="Times" w:eastAsia="Batang" w:hAnsi="Times" w:cs="Times"/>
          <w:kern w:val="0"/>
          <w:szCs w:val="20"/>
          <w:lang w:val="en-GB" w:eastAsia="en-US"/>
        </w:rPr>
        <w:t>H</w:t>
      </w:r>
      <w:r w:rsidR="002733CC">
        <w:rPr>
          <w:rFonts w:ascii="Times" w:eastAsia="Batang" w:hAnsi="Times" w:cs="Times"/>
          <w:kern w:val="0"/>
          <w:szCs w:val="20"/>
          <w:lang w:val="en-GB" w:eastAsia="en-US"/>
        </w:rPr>
        <w:t>igher AL may be required</w:t>
      </w:r>
      <w:r w:rsidR="00046B54">
        <w:rPr>
          <w:rFonts w:ascii="Times" w:eastAsia="Batang" w:hAnsi="Times" w:cs="Times"/>
          <w:kern w:val="0"/>
          <w:szCs w:val="20"/>
          <w:lang w:val="en-GB" w:eastAsia="en-US"/>
        </w:rPr>
        <w:t xml:space="preserve"> to keep link budget.</w:t>
      </w:r>
      <w:r>
        <w:rPr>
          <w:rFonts w:ascii="Times" w:eastAsia="Batang" w:hAnsi="Times" w:cs="Times"/>
          <w:kern w:val="0"/>
          <w:szCs w:val="20"/>
          <w:lang w:val="en-GB" w:eastAsia="en-US"/>
        </w:rPr>
        <w:t xml:space="preserve"> And also</w:t>
      </w:r>
      <w:r w:rsidR="003E58C4">
        <w:rPr>
          <w:rFonts w:ascii="Times" w:eastAsia="Batang" w:hAnsi="Times" w:cs="Times"/>
          <w:kern w:val="0"/>
          <w:szCs w:val="20"/>
          <w:lang w:val="en-GB" w:eastAsia="en-US"/>
        </w:rPr>
        <w:t xml:space="preserve"> this would</w:t>
      </w:r>
      <w:r>
        <w:rPr>
          <w:rFonts w:ascii="Times" w:eastAsia="Batang" w:hAnsi="Times" w:cs="Times"/>
          <w:kern w:val="0"/>
          <w:szCs w:val="20"/>
          <w:lang w:val="en-GB" w:eastAsia="en-US"/>
        </w:rPr>
        <w:t xml:space="preserve"> not </w:t>
      </w:r>
      <w:r w:rsidR="003E58C4">
        <w:rPr>
          <w:rFonts w:ascii="Times" w:eastAsia="Batang" w:hAnsi="Times" w:cs="Times"/>
          <w:kern w:val="0"/>
          <w:szCs w:val="20"/>
          <w:lang w:val="en-GB" w:eastAsia="en-US"/>
        </w:rPr>
        <w:t xml:space="preserve">be </w:t>
      </w:r>
      <w:r>
        <w:rPr>
          <w:rFonts w:ascii="Times" w:eastAsia="Batang" w:hAnsi="Times" w:cs="Times"/>
          <w:kern w:val="0"/>
          <w:szCs w:val="20"/>
          <w:lang w:val="en-GB" w:eastAsia="en-US"/>
        </w:rPr>
        <w:t xml:space="preserve">useful for Power Saving Signal/Channel outside of Active Time as benefits above </w:t>
      </w:r>
      <w:r w:rsidR="008704AF">
        <w:rPr>
          <w:rFonts w:ascii="Times" w:eastAsia="Batang" w:hAnsi="Times" w:cs="Times"/>
          <w:kern w:val="0"/>
          <w:szCs w:val="20"/>
          <w:lang w:val="en-GB" w:eastAsia="en-US"/>
        </w:rPr>
        <w:t xml:space="preserve">would not be </w:t>
      </w:r>
      <w:r>
        <w:rPr>
          <w:rFonts w:ascii="Times" w:eastAsia="Batang" w:hAnsi="Times" w:cs="Times"/>
          <w:kern w:val="0"/>
          <w:szCs w:val="20"/>
          <w:lang w:val="en-GB" w:eastAsia="en-US"/>
        </w:rPr>
        <w:t>relevant.</w:t>
      </w:r>
    </w:p>
    <w:p w:rsidR="00DF2AE8" w:rsidRPr="00DF2AE8" w:rsidRDefault="00DF2AE8" w:rsidP="00336EFA">
      <w:pPr>
        <w:spacing w:after="120"/>
        <w:rPr>
          <w:rFonts w:ascii="Times" w:eastAsia="Batang" w:hAnsi="Times" w:cs="Times"/>
          <w:b/>
          <w:kern w:val="0"/>
          <w:szCs w:val="20"/>
          <w:u w:val="single"/>
          <w:lang w:val="en-GB" w:eastAsia="en-US"/>
        </w:rPr>
      </w:pPr>
      <w:r w:rsidRPr="00DF2AE8">
        <w:rPr>
          <w:rFonts w:ascii="Times" w:eastAsia="Batang" w:hAnsi="Times" w:cs="Times"/>
          <w:b/>
          <w:kern w:val="0"/>
          <w:szCs w:val="20"/>
          <w:u w:val="single"/>
          <w:lang w:val="en-GB" w:eastAsia="en-US"/>
        </w:rPr>
        <w:t>Observation:</w:t>
      </w:r>
    </w:p>
    <w:p w:rsidR="00DF2AE8" w:rsidRDefault="00DF2AE8" w:rsidP="00336EFA">
      <w:pPr>
        <w:spacing w:after="120"/>
        <w:rPr>
          <w:szCs w:val="22"/>
        </w:rPr>
      </w:pPr>
      <w:r>
        <w:rPr>
          <w:rFonts w:ascii="Times" w:eastAsia="Batang" w:hAnsi="Times" w:cs="Times"/>
          <w:kern w:val="0"/>
          <w:szCs w:val="20"/>
          <w:lang w:val="en-GB" w:eastAsia="en-US"/>
        </w:rPr>
        <w:t xml:space="preserve">Within Active Time, additional new field(s) to existing DCI format(s) </w:t>
      </w:r>
      <w:r w:rsidR="00143BB4">
        <w:rPr>
          <w:rFonts w:ascii="Times" w:eastAsia="Batang" w:hAnsi="Times" w:cs="Times"/>
          <w:kern w:val="0"/>
          <w:szCs w:val="20"/>
          <w:lang w:val="en-GB" w:eastAsia="en-US"/>
        </w:rPr>
        <w:t>c</w:t>
      </w:r>
      <w:r>
        <w:rPr>
          <w:rFonts w:ascii="Times" w:eastAsia="Batang" w:hAnsi="Times" w:cs="Times"/>
          <w:kern w:val="0"/>
          <w:szCs w:val="20"/>
          <w:lang w:val="en-GB" w:eastAsia="en-US"/>
        </w:rPr>
        <w:t xml:space="preserve">ould be beneficial, but not outside of Active </w:t>
      </w:r>
      <w:r>
        <w:rPr>
          <w:rFonts w:ascii="Times" w:eastAsia="Batang" w:hAnsi="Times" w:cs="Times"/>
          <w:kern w:val="0"/>
          <w:szCs w:val="20"/>
          <w:lang w:val="en-GB" w:eastAsia="en-US"/>
        </w:rPr>
        <w:lastRenderedPageBreak/>
        <w:t>Time</w:t>
      </w:r>
    </w:p>
    <w:p w:rsidR="006723F5" w:rsidRDefault="006723F5" w:rsidP="00F02717">
      <w:pPr>
        <w:spacing w:after="120"/>
        <w:rPr>
          <w:szCs w:val="22"/>
        </w:rPr>
      </w:pPr>
    </w:p>
    <w:p w:rsidR="00476379" w:rsidRDefault="003E58C4" w:rsidP="00476379">
      <w:pPr>
        <w:spacing w:after="120"/>
        <w:rPr>
          <w:rFonts w:ascii="Times" w:eastAsia="Batang" w:hAnsi="Times" w:cs="Times"/>
          <w:kern w:val="0"/>
          <w:szCs w:val="20"/>
          <w:lang w:val="en-GB" w:eastAsia="en-US"/>
        </w:rPr>
      </w:pPr>
      <w:r>
        <w:rPr>
          <w:szCs w:val="22"/>
        </w:rPr>
        <w:t>Outside of Active T</w:t>
      </w:r>
      <w:r w:rsidR="003951E1">
        <w:rPr>
          <w:szCs w:val="22"/>
        </w:rPr>
        <w:t xml:space="preserve">ime, it would be preferable to keep </w:t>
      </w:r>
      <w:r>
        <w:rPr>
          <w:szCs w:val="22"/>
        </w:rPr>
        <w:t>UE power consumption</w:t>
      </w:r>
      <w:r w:rsidR="003951E1">
        <w:rPr>
          <w:szCs w:val="22"/>
        </w:rPr>
        <w:t xml:space="preserve"> as small as possible. As power saving </w:t>
      </w:r>
      <w:r w:rsidR="003951E1" w:rsidRPr="00551073">
        <w:rPr>
          <w:rFonts w:ascii="Times" w:eastAsia="Batang" w:hAnsi="Times" w:cs="Times"/>
          <w:kern w:val="0"/>
          <w:szCs w:val="20"/>
          <w:lang w:val="en-GB" w:eastAsia="en-US"/>
        </w:rPr>
        <w:t>techniques/scenarios</w:t>
      </w:r>
      <w:r w:rsidR="003951E1">
        <w:rPr>
          <w:rFonts w:ascii="Times" w:eastAsia="Batang" w:hAnsi="Times" w:cs="Times"/>
          <w:kern w:val="0"/>
          <w:szCs w:val="20"/>
          <w:lang w:val="en-GB" w:eastAsia="en-US"/>
        </w:rPr>
        <w:t xml:space="preserve"> would be limited, new DCI format with small payload size would be enough, which may enable simple UE receiver. If this signal/channel is PDCCH, </w:t>
      </w:r>
      <w:r w:rsidR="003951E1" w:rsidRPr="00F02717">
        <w:rPr>
          <w:szCs w:val="22"/>
        </w:rPr>
        <w:t>C-RNTI, CS-RNTI, INT-RNTI, SFI-RNTI, SP-CSI-RNTI, TPC-PUCCH-RNTI, TPC-PUSCH-RNTI, and TPC-SRS-RNTI</w:t>
      </w:r>
      <w:r w:rsidR="003951E1">
        <w:rPr>
          <w:szCs w:val="22"/>
        </w:rPr>
        <w:t xml:space="preserve"> cannot be used as </w:t>
      </w:r>
      <w:r w:rsidR="007C3B2A">
        <w:rPr>
          <w:szCs w:val="22"/>
        </w:rPr>
        <w:t xml:space="preserve">PDCCH with </w:t>
      </w:r>
      <w:r w:rsidR="003951E1">
        <w:rPr>
          <w:szCs w:val="22"/>
        </w:rPr>
        <w:t>these</w:t>
      </w:r>
      <w:r w:rsidR="007C3B2A">
        <w:rPr>
          <w:szCs w:val="22"/>
        </w:rPr>
        <w:t xml:space="preserve"> RNTI</w:t>
      </w:r>
      <w:r w:rsidR="003951E1">
        <w:rPr>
          <w:szCs w:val="22"/>
        </w:rPr>
        <w:t xml:space="preserve"> will not be monitored by UE outside of Active Time </w:t>
      </w:r>
      <w:r w:rsidR="007C3B2A">
        <w:rPr>
          <w:szCs w:val="22"/>
        </w:rPr>
        <w:t xml:space="preserve">according to definition of </w:t>
      </w:r>
      <w:r w:rsidR="003951E1">
        <w:rPr>
          <w:szCs w:val="22"/>
        </w:rPr>
        <w:t>DRX operation.</w:t>
      </w:r>
    </w:p>
    <w:p w:rsidR="003951E1" w:rsidRDefault="003951E1" w:rsidP="00476379">
      <w:pPr>
        <w:spacing w:after="120"/>
        <w:rPr>
          <w:szCs w:val="22"/>
        </w:rPr>
      </w:pPr>
    </w:p>
    <w:p w:rsidR="003951E1" w:rsidRPr="00DF2AE8" w:rsidRDefault="003951E1" w:rsidP="003951E1">
      <w:pPr>
        <w:spacing w:after="120"/>
        <w:rPr>
          <w:rFonts w:ascii="Times" w:eastAsia="Batang" w:hAnsi="Times" w:cs="Times"/>
          <w:b/>
          <w:kern w:val="0"/>
          <w:szCs w:val="20"/>
          <w:u w:val="single"/>
          <w:lang w:val="en-GB" w:eastAsia="en-US"/>
        </w:rPr>
      </w:pPr>
      <w:r w:rsidRPr="00DF2AE8">
        <w:rPr>
          <w:rFonts w:ascii="Times" w:eastAsia="Batang" w:hAnsi="Times" w:cs="Times"/>
          <w:b/>
          <w:kern w:val="0"/>
          <w:szCs w:val="20"/>
          <w:u w:val="single"/>
          <w:lang w:val="en-GB" w:eastAsia="en-US"/>
        </w:rPr>
        <w:t>Observation:</w:t>
      </w:r>
    </w:p>
    <w:p w:rsidR="003951E1" w:rsidRDefault="003951E1" w:rsidP="003951E1">
      <w:pPr>
        <w:spacing w:after="120"/>
        <w:rPr>
          <w:szCs w:val="22"/>
        </w:rPr>
      </w:pPr>
      <w:r>
        <w:rPr>
          <w:rFonts w:ascii="Times" w:eastAsia="Batang" w:hAnsi="Times" w:cs="Times"/>
          <w:kern w:val="0"/>
          <w:szCs w:val="20"/>
          <w:lang w:val="en-GB" w:eastAsia="en-US"/>
        </w:rPr>
        <w:t>Outside of Active Time, new DCI format with small payload size would be beneficial.</w:t>
      </w:r>
    </w:p>
    <w:p w:rsidR="007C3B2A" w:rsidRPr="00DF2AE8" w:rsidRDefault="007C3B2A" w:rsidP="007C3B2A">
      <w:pPr>
        <w:spacing w:after="120"/>
        <w:rPr>
          <w:rFonts w:ascii="Times" w:eastAsia="Batang" w:hAnsi="Times" w:cs="Times"/>
          <w:b/>
          <w:kern w:val="0"/>
          <w:szCs w:val="20"/>
          <w:u w:val="single"/>
          <w:lang w:val="en-GB" w:eastAsia="en-US"/>
        </w:rPr>
      </w:pPr>
      <w:r w:rsidRPr="00DF2AE8">
        <w:rPr>
          <w:rFonts w:ascii="Times" w:eastAsia="Batang" w:hAnsi="Times" w:cs="Times"/>
          <w:b/>
          <w:kern w:val="0"/>
          <w:szCs w:val="20"/>
          <w:u w:val="single"/>
          <w:lang w:val="en-GB" w:eastAsia="en-US"/>
        </w:rPr>
        <w:t>Observation:</w:t>
      </w:r>
    </w:p>
    <w:p w:rsidR="007C3B2A" w:rsidRDefault="007C3B2A" w:rsidP="007C3B2A">
      <w:pPr>
        <w:spacing w:after="120"/>
        <w:rPr>
          <w:szCs w:val="22"/>
        </w:rPr>
      </w:pPr>
      <w:r>
        <w:rPr>
          <w:rFonts w:ascii="Times" w:eastAsia="Batang" w:hAnsi="Times" w:cs="Times"/>
          <w:kern w:val="0"/>
          <w:szCs w:val="20"/>
          <w:lang w:val="en-GB" w:eastAsia="en-US"/>
        </w:rPr>
        <w:t xml:space="preserve">Outside of Active Time, </w:t>
      </w:r>
      <w:r w:rsidRPr="00F02717">
        <w:rPr>
          <w:szCs w:val="22"/>
        </w:rPr>
        <w:t>C-RNTI, CS-RNTI, INT-RNTI, SFI-RNTI, SP-CSI-RNTI, TPC-PUCCH-RNTI, TPC-PUSCH-RNTI, and TPC-SRS-RNTI</w:t>
      </w:r>
      <w:r>
        <w:rPr>
          <w:szCs w:val="22"/>
        </w:rPr>
        <w:t xml:space="preserve"> cannot be used</w:t>
      </w:r>
    </w:p>
    <w:p w:rsidR="007C3B2A" w:rsidRDefault="007C3B2A" w:rsidP="007C3B2A">
      <w:pPr>
        <w:spacing w:after="120"/>
        <w:rPr>
          <w:szCs w:val="22"/>
        </w:rPr>
      </w:pPr>
    </w:p>
    <w:p w:rsidR="007C3B2A" w:rsidRDefault="007C3B2A" w:rsidP="007C3B2A">
      <w:pPr>
        <w:spacing w:after="120"/>
        <w:rPr>
          <w:szCs w:val="22"/>
        </w:rPr>
      </w:pPr>
      <w:r>
        <w:rPr>
          <w:szCs w:val="22"/>
        </w:rPr>
        <w:t xml:space="preserve">Through </w:t>
      </w:r>
      <w:r w:rsidR="00A20021">
        <w:rPr>
          <w:szCs w:val="22"/>
        </w:rPr>
        <w:t>the</w:t>
      </w:r>
      <w:r>
        <w:rPr>
          <w:szCs w:val="22"/>
        </w:rPr>
        <w:t xml:space="preserve"> discu</w:t>
      </w:r>
      <w:r w:rsidR="00534871">
        <w:rPr>
          <w:szCs w:val="22"/>
        </w:rPr>
        <w:t xml:space="preserve">ssion, we made the following </w:t>
      </w:r>
      <w:r w:rsidR="00A20021">
        <w:rPr>
          <w:szCs w:val="22"/>
        </w:rPr>
        <w:t>proposal</w:t>
      </w:r>
      <w:r>
        <w:rPr>
          <w:szCs w:val="22"/>
        </w:rPr>
        <w:t>:</w:t>
      </w:r>
    </w:p>
    <w:p w:rsidR="007C3B2A" w:rsidRPr="00DF2AE8" w:rsidRDefault="00A20021" w:rsidP="007C3B2A">
      <w:pPr>
        <w:spacing w:after="120"/>
        <w:rPr>
          <w:rFonts w:ascii="Times" w:eastAsia="Batang" w:hAnsi="Times" w:cs="Times"/>
          <w:b/>
          <w:kern w:val="0"/>
          <w:szCs w:val="20"/>
          <w:u w:val="single"/>
          <w:lang w:val="en-GB" w:eastAsia="en-US"/>
        </w:rPr>
      </w:pPr>
      <w:r>
        <w:rPr>
          <w:rFonts w:ascii="Times" w:eastAsia="Batang" w:hAnsi="Times" w:cs="Times"/>
          <w:b/>
          <w:kern w:val="0"/>
          <w:szCs w:val="20"/>
          <w:u w:val="single"/>
          <w:lang w:val="en-GB" w:eastAsia="en-US"/>
        </w:rPr>
        <w:t>Proposal</w:t>
      </w:r>
      <w:r w:rsidR="007C3B2A" w:rsidRPr="00DF2AE8">
        <w:rPr>
          <w:rFonts w:ascii="Times" w:eastAsia="Batang" w:hAnsi="Times" w:cs="Times"/>
          <w:b/>
          <w:kern w:val="0"/>
          <w:szCs w:val="20"/>
          <w:u w:val="single"/>
          <w:lang w:val="en-GB" w:eastAsia="en-US"/>
        </w:rPr>
        <w:t>:</w:t>
      </w:r>
    </w:p>
    <w:p w:rsidR="007C3B2A" w:rsidRDefault="00A20021" w:rsidP="007C3B2A">
      <w:pPr>
        <w:spacing w:after="120"/>
        <w:rPr>
          <w:szCs w:val="22"/>
        </w:rPr>
      </w:pPr>
      <w:r>
        <w:rPr>
          <w:rFonts w:ascii="Times" w:eastAsia="Batang" w:hAnsi="Times" w:cs="Times"/>
          <w:kern w:val="0"/>
          <w:szCs w:val="20"/>
          <w:lang w:val="en-GB" w:eastAsia="en-US"/>
        </w:rPr>
        <w:t>Consider d</w:t>
      </w:r>
      <w:r w:rsidR="007C3B2A">
        <w:rPr>
          <w:rFonts w:ascii="Times" w:eastAsia="Batang" w:hAnsi="Times" w:cs="Times"/>
          <w:kern w:val="0"/>
          <w:szCs w:val="20"/>
          <w:lang w:val="en-GB" w:eastAsia="en-US"/>
        </w:rPr>
        <w:t>ifferent DCI format and RNTI within and outside of Active Time</w:t>
      </w:r>
      <w:r>
        <w:rPr>
          <w:rFonts w:ascii="Times" w:eastAsia="Batang" w:hAnsi="Times" w:cs="Times"/>
          <w:kern w:val="0"/>
          <w:szCs w:val="20"/>
          <w:lang w:val="en-GB" w:eastAsia="en-US"/>
        </w:rPr>
        <w:t xml:space="preserve"> for PDCCH-based Power Saving Signal/Channel</w:t>
      </w:r>
    </w:p>
    <w:p w:rsidR="007C3B2A" w:rsidRPr="00773D8F" w:rsidRDefault="007C3B2A" w:rsidP="00B83B02">
      <w:pPr>
        <w:spacing w:after="120"/>
        <w:rPr>
          <w:szCs w:val="22"/>
        </w:rPr>
      </w:pPr>
    </w:p>
    <w:p w:rsidR="00590422" w:rsidRPr="00773D8F" w:rsidRDefault="00961B82" w:rsidP="00590422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773D8F">
        <w:rPr>
          <w:sz w:val="28"/>
          <w:szCs w:val="28"/>
          <w:lang w:val="en-US" w:eastAsia="ja-JP"/>
        </w:rPr>
        <w:t>Conclusion</w:t>
      </w:r>
    </w:p>
    <w:p w:rsidR="00A20021" w:rsidRPr="007C3B2A" w:rsidRDefault="00A20021" w:rsidP="00A20021">
      <w:pPr>
        <w:spacing w:after="120"/>
        <w:rPr>
          <w:b/>
          <w:szCs w:val="22"/>
          <w:u w:val="single"/>
        </w:rPr>
      </w:pPr>
      <w:r w:rsidRPr="007C3B2A">
        <w:rPr>
          <w:b/>
          <w:szCs w:val="22"/>
          <w:u w:val="single"/>
        </w:rPr>
        <w:t>Proposal:</w:t>
      </w:r>
    </w:p>
    <w:p w:rsidR="00A20021" w:rsidRDefault="00A20021" w:rsidP="00A20021">
      <w:pPr>
        <w:spacing w:after="120"/>
        <w:rPr>
          <w:szCs w:val="22"/>
        </w:rPr>
      </w:pPr>
      <w:r>
        <w:rPr>
          <w:szCs w:val="22"/>
        </w:rPr>
        <w:t>Monitoring PDCCH-based Power Saving Signal/Channel within and outside of Active Time of DRX operation essentially should not have impact on DRX operation definition in RAN2 specification [1]</w:t>
      </w:r>
    </w:p>
    <w:p w:rsidR="007C3B2A" w:rsidRPr="00DF2AE8" w:rsidRDefault="007C3B2A" w:rsidP="007C3B2A">
      <w:pPr>
        <w:spacing w:after="120"/>
        <w:rPr>
          <w:rFonts w:ascii="Times" w:eastAsia="Batang" w:hAnsi="Times" w:cs="Times"/>
          <w:b/>
          <w:kern w:val="0"/>
          <w:szCs w:val="20"/>
          <w:u w:val="single"/>
          <w:lang w:val="en-GB" w:eastAsia="en-US"/>
        </w:rPr>
      </w:pPr>
      <w:r w:rsidRPr="00DF2AE8">
        <w:rPr>
          <w:rFonts w:ascii="Times" w:eastAsia="Batang" w:hAnsi="Times" w:cs="Times"/>
          <w:b/>
          <w:kern w:val="0"/>
          <w:szCs w:val="20"/>
          <w:u w:val="single"/>
          <w:lang w:val="en-GB" w:eastAsia="en-US"/>
        </w:rPr>
        <w:t>Observation:</w:t>
      </w:r>
    </w:p>
    <w:p w:rsidR="007C3B2A" w:rsidRDefault="007C3B2A" w:rsidP="007C3B2A">
      <w:pPr>
        <w:spacing w:after="120"/>
        <w:rPr>
          <w:szCs w:val="22"/>
        </w:rPr>
      </w:pPr>
      <w:r>
        <w:rPr>
          <w:rFonts w:ascii="Times" w:eastAsia="Batang" w:hAnsi="Times" w:cs="Times"/>
          <w:kern w:val="0"/>
          <w:szCs w:val="20"/>
          <w:lang w:val="en-GB" w:eastAsia="en-US"/>
        </w:rPr>
        <w:t>Within Active Time, additional new field(s) to existing DCI format(s) could be beneficial, but not outside of Active Time</w:t>
      </w:r>
    </w:p>
    <w:p w:rsidR="007C3B2A" w:rsidRPr="00DF2AE8" w:rsidRDefault="007C3B2A" w:rsidP="007C3B2A">
      <w:pPr>
        <w:spacing w:after="120"/>
        <w:rPr>
          <w:rFonts w:ascii="Times" w:eastAsia="Batang" w:hAnsi="Times" w:cs="Times"/>
          <w:b/>
          <w:kern w:val="0"/>
          <w:szCs w:val="20"/>
          <w:u w:val="single"/>
          <w:lang w:val="en-GB" w:eastAsia="en-US"/>
        </w:rPr>
      </w:pPr>
      <w:r w:rsidRPr="00DF2AE8">
        <w:rPr>
          <w:rFonts w:ascii="Times" w:eastAsia="Batang" w:hAnsi="Times" w:cs="Times"/>
          <w:b/>
          <w:kern w:val="0"/>
          <w:szCs w:val="20"/>
          <w:u w:val="single"/>
          <w:lang w:val="en-GB" w:eastAsia="en-US"/>
        </w:rPr>
        <w:t>Observation:</w:t>
      </w:r>
    </w:p>
    <w:p w:rsidR="007C3B2A" w:rsidRDefault="007C3B2A" w:rsidP="007C3B2A">
      <w:pPr>
        <w:spacing w:after="120"/>
        <w:rPr>
          <w:szCs w:val="22"/>
        </w:rPr>
      </w:pPr>
      <w:r>
        <w:rPr>
          <w:rFonts w:ascii="Times" w:eastAsia="Batang" w:hAnsi="Times" w:cs="Times"/>
          <w:kern w:val="0"/>
          <w:szCs w:val="20"/>
          <w:lang w:val="en-GB" w:eastAsia="en-US"/>
        </w:rPr>
        <w:t>Outside of Active Time, new DCI format with small payload size would be beneficial.</w:t>
      </w:r>
    </w:p>
    <w:p w:rsidR="007C3B2A" w:rsidRPr="00DF2AE8" w:rsidRDefault="007C3B2A" w:rsidP="007C3B2A">
      <w:pPr>
        <w:spacing w:after="120"/>
        <w:rPr>
          <w:rFonts w:ascii="Times" w:eastAsia="Batang" w:hAnsi="Times" w:cs="Times"/>
          <w:b/>
          <w:kern w:val="0"/>
          <w:szCs w:val="20"/>
          <w:u w:val="single"/>
          <w:lang w:val="en-GB" w:eastAsia="en-US"/>
        </w:rPr>
      </w:pPr>
      <w:r w:rsidRPr="00DF2AE8">
        <w:rPr>
          <w:rFonts w:ascii="Times" w:eastAsia="Batang" w:hAnsi="Times" w:cs="Times"/>
          <w:b/>
          <w:kern w:val="0"/>
          <w:szCs w:val="20"/>
          <w:u w:val="single"/>
          <w:lang w:val="en-GB" w:eastAsia="en-US"/>
        </w:rPr>
        <w:t>Observation:</w:t>
      </w:r>
    </w:p>
    <w:p w:rsidR="007C3B2A" w:rsidRDefault="007C3B2A" w:rsidP="007C3B2A">
      <w:pPr>
        <w:spacing w:after="120"/>
        <w:rPr>
          <w:szCs w:val="22"/>
        </w:rPr>
      </w:pPr>
      <w:r>
        <w:rPr>
          <w:rFonts w:ascii="Times" w:eastAsia="Batang" w:hAnsi="Times" w:cs="Times"/>
          <w:kern w:val="0"/>
          <w:szCs w:val="20"/>
          <w:lang w:val="en-GB" w:eastAsia="en-US"/>
        </w:rPr>
        <w:t xml:space="preserve">Outside of Active Time, </w:t>
      </w:r>
      <w:r w:rsidRPr="00F02717">
        <w:rPr>
          <w:szCs w:val="22"/>
        </w:rPr>
        <w:t>C-RNTI, CS-RNTI, INT-RNTI, SFI-RNTI, SP-CSI-RNTI, TPC-PUCCH-RNTI, TPC-PUSCH-RNTI, and TPC-SRS-RNTI</w:t>
      </w:r>
      <w:r>
        <w:rPr>
          <w:szCs w:val="22"/>
        </w:rPr>
        <w:t xml:space="preserve"> cannot be used</w:t>
      </w:r>
    </w:p>
    <w:p w:rsidR="0012594C" w:rsidRPr="00773D8F" w:rsidRDefault="0012594C" w:rsidP="0012594C">
      <w:pPr>
        <w:spacing w:after="120"/>
        <w:rPr>
          <w:szCs w:val="22"/>
        </w:rPr>
      </w:pPr>
    </w:p>
    <w:p w:rsidR="00A20021" w:rsidRPr="00DF2AE8" w:rsidRDefault="00A20021" w:rsidP="00A20021">
      <w:pPr>
        <w:spacing w:after="120"/>
        <w:rPr>
          <w:rFonts w:ascii="Times" w:eastAsia="Batang" w:hAnsi="Times" w:cs="Times"/>
          <w:b/>
          <w:kern w:val="0"/>
          <w:szCs w:val="20"/>
          <w:u w:val="single"/>
          <w:lang w:val="en-GB" w:eastAsia="en-US"/>
        </w:rPr>
      </w:pPr>
      <w:r>
        <w:rPr>
          <w:rFonts w:ascii="Times" w:eastAsia="Batang" w:hAnsi="Times" w:cs="Times"/>
          <w:b/>
          <w:kern w:val="0"/>
          <w:szCs w:val="20"/>
          <w:u w:val="single"/>
          <w:lang w:val="en-GB" w:eastAsia="en-US"/>
        </w:rPr>
        <w:t>Proposal</w:t>
      </w:r>
      <w:r w:rsidRPr="00DF2AE8">
        <w:rPr>
          <w:rFonts w:ascii="Times" w:eastAsia="Batang" w:hAnsi="Times" w:cs="Times"/>
          <w:b/>
          <w:kern w:val="0"/>
          <w:szCs w:val="20"/>
          <w:u w:val="single"/>
          <w:lang w:val="en-GB" w:eastAsia="en-US"/>
        </w:rPr>
        <w:t>:</w:t>
      </w:r>
    </w:p>
    <w:p w:rsidR="00A20021" w:rsidRDefault="00A20021" w:rsidP="00A20021">
      <w:pPr>
        <w:spacing w:after="120"/>
        <w:rPr>
          <w:szCs w:val="22"/>
        </w:rPr>
      </w:pPr>
      <w:r>
        <w:rPr>
          <w:rFonts w:ascii="Times" w:eastAsia="Batang" w:hAnsi="Times" w:cs="Times"/>
          <w:kern w:val="0"/>
          <w:szCs w:val="20"/>
          <w:lang w:val="en-GB" w:eastAsia="en-US"/>
        </w:rPr>
        <w:t>Consider different DCI format and RNTI within and outside of Active Time for PDCCH-based Power Saving Signal/Channel</w:t>
      </w:r>
    </w:p>
    <w:p w:rsidR="00980810" w:rsidRPr="00773D8F" w:rsidRDefault="00980810" w:rsidP="00B6712A">
      <w:pPr>
        <w:spacing w:after="120"/>
        <w:rPr>
          <w:szCs w:val="22"/>
        </w:rPr>
      </w:pPr>
    </w:p>
    <w:p w:rsidR="000E795D" w:rsidRPr="00773D8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  <w:lang w:val="en-US"/>
        </w:rPr>
      </w:pPr>
      <w:r w:rsidRPr="00773D8F">
        <w:rPr>
          <w:sz w:val="28"/>
          <w:szCs w:val="28"/>
          <w:lang w:val="en-US" w:eastAsia="ja-JP"/>
        </w:rPr>
        <w:t>Reference</w:t>
      </w:r>
    </w:p>
    <w:p w:rsidR="006723F5" w:rsidRDefault="00C24809" w:rsidP="00C24809">
      <w:pPr>
        <w:spacing w:line="264" w:lineRule="auto"/>
      </w:pPr>
      <w:r w:rsidRPr="00773D8F">
        <w:t xml:space="preserve">[1] </w:t>
      </w:r>
      <w:r w:rsidR="006723F5">
        <w:t>TS 38.321</w:t>
      </w:r>
    </w:p>
    <w:p w:rsidR="00C22B0A" w:rsidRPr="00773D8F" w:rsidRDefault="006723F5" w:rsidP="00C24809">
      <w:pPr>
        <w:spacing w:line="264" w:lineRule="auto"/>
      </w:pPr>
      <w:r>
        <w:t xml:space="preserve">[2] </w:t>
      </w:r>
      <w:r w:rsidR="007C3B2A">
        <w:t>RAN1#96bis Chairman’s notes</w:t>
      </w:r>
    </w:p>
    <w:sectPr w:rsidR="00C22B0A" w:rsidRPr="00773D8F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E8E" w:rsidRDefault="005A6E8E" w:rsidP="00FE4763">
      <w:pPr>
        <w:spacing w:after="120"/>
      </w:pPr>
      <w:r>
        <w:separator/>
      </w:r>
    </w:p>
  </w:endnote>
  <w:endnote w:type="continuationSeparator" w:id="0">
    <w:p w:rsidR="005A6E8E" w:rsidRDefault="005A6E8E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E8E" w:rsidRDefault="005A6E8E" w:rsidP="00AF42B7">
      <w:pPr>
        <w:spacing w:after="120"/>
      </w:pPr>
      <w:r>
        <w:separator/>
      </w:r>
    </w:p>
  </w:footnote>
  <w:footnote w:type="continuationSeparator" w:id="0">
    <w:p w:rsidR="005A6E8E" w:rsidRDefault="005A6E8E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F31E82"/>
    <w:multiLevelType w:val="hybridMultilevel"/>
    <w:tmpl w:val="2386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46FDF"/>
    <w:multiLevelType w:val="hybridMultilevel"/>
    <w:tmpl w:val="34308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45896"/>
    <w:multiLevelType w:val="hybridMultilevel"/>
    <w:tmpl w:val="5574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6" w15:restartNumberingAfterBreak="0">
    <w:nsid w:val="37A27699"/>
    <w:multiLevelType w:val="hybridMultilevel"/>
    <w:tmpl w:val="3E8C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57C4D"/>
    <w:multiLevelType w:val="hybridMultilevel"/>
    <w:tmpl w:val="D1FC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9484E"/>
    <w:multiLevelType w:val="hybridMultilevel"/>
    <w:tmpl w:val="3E524280"/>
    <w:lvl w:ilvl="0" w:tplc="8B189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0E0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9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2AD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0F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D4C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B03027"/>
    <w:multiLevelType w:val="hybridMultilevel"/>
    <w:tmpl w:val="1010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6"/>
  </w:num>
  <w:num w:numId="6">
    <w:abstractNumId w:val="7"/>
  </w:num>
  <w:num w:numId="7">
    <w:abstractNumId w:val="2"/>
  </w:num>
  <w:num w:numId="8">
    <w:abstractNumId w:val="8"/>
  </w:num>
  <w:num w:numId="9">
    <w:abstractNumId w:val="10"/>
  </w:num>
  <w:num w:numId="10">
    <w:abstractNumId w:val="11"/>
  </w:num>
  <w:num w:numId="11">
    <w:abstractNumId w:val="3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1FF1"/>
    <w:rsid w:val="000129F8"/>
    <w:rsid w:val="0001323E"/>
    <w:rsid w:val="000135D3"/>
    <w:rsid w:val="00014B35"/>
    <w:rsid w:val="00015743"/>
    <w:rsid w:val="00015E0E"/>
    <w:rsid w:val="00015ECB"/>
    <w:rsid w:val="00016305"/>
    <w:rsid w:val="00016D5E"/>
    <w:rsid w:val="000173BB"/>
    <w:rsid w:val="0002082D"/>
    <w:rsid w:val="00020DA0"/>
    <w:rsid w:val="000223F3"/>
    <w:rsid w:val="00022C5A"/>
    <w:rsid w:val="00022C60"/>
    <w:rsid w:val="00023458"/>
    <w:rsid w:val="00023777"/>
    <w:rsid w:val="00023887"/>
    <w:rsid w:val="00023D78"/>
    <w:rsid w:val="0002480C"/>
    <w:rsid w:val="00024A28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41E5"/>
    <w:rsid w:val="00054510"/>
    <w:rsid w:val="0005472A"/>
    <w:rsid w:val="00055660"/>
    <w:rsid w:val="00055E6F"/>
    <w:rsid w:val="000566C6"/>
    <w:rsid w:val="00056E01"/>
    <w:rsid w:val="0005775D"/>
    <w:rsid w:val="0006080D"/>
    <w:rsid w:val="00060A93"/>
    <w:rsid w:val="00061789"/>
    <w:rsid w:val="00062E9B"/>
    <w:rsid w:val="00063550"/>
    <w:rsid w:val="00063A31"/>
    <w:rsid w:val="000645C6"/>
    <w:rsid w:val="000648FB"/>
    <w:rsid w:val="00065AC0"/>
    <w:rsid w:val="00065B1B"/>
    <w:rsid w:val="00067E79"/>
    <w:rsid w:val="00070856"/>
    <w:rsid w:val="0007103B"/>
    <w:rsid w:val="0007231E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15C4"/>
    <w:rsid w:val="00091818"/>
    <w:rsid w:val="000929A5"/>
    <w:rsid w:val="0009401A"/>
    <w:rsid w:val="0009436F"/>
    <w:rsid w:val="00094445"/>
    <w:rsid w:val="00094D86"/>
    <w:rsid w:val="00095959"/>
    <w:rsid w:val="00095FAA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E7"/>
    <w:rsid w:val="000B1755"/>
    <w:rsid w:val="000B2CE8"/>
    <w:rsid w:val="000B36F3"/>
    <w:rsid w:val="000B38D7"/>
    <w:rsid w:val="000B3A57"/>
    <w:rsid w:val="000B50FA"/>
    <w:rsid w:val="000B5B2D"/>
    <w:rsid w:val="000B686C"/>
    <w:rsid w:val="000B70C1"/>
    <w:rsid w:val="000B7336"/>
    <w:rsid w:val="000C0184"/>
    <w:rsid w:val="000C03F7"/>
    <w:rsid w:val="000C19A3"/>
    <w:rsid w:val="000C327D"/>
    <w:rsid w:val="000C43D9"/>
    <w:rsid w:val="000C492B"/>
    <w:rsid w:val="000C5CBF"/>
    <w:rsid w:val="000C6631"/>
    <w:rsid w:val="000C77B9"/>
    <w:rsid w:val="000D03A0"/>
    <w:rsid w:val="000D2C5C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F3C"/>
    <w:rsid w:val="000E2042"/>
    <w:rsid w:val="000E26CA"/>
    <w:rsid w:val="000E38BA"/>
    <w:rsid w:val="000E4B76"/>
    <w:rsid w:val="000E4CA5"/>
    <w:rsid w:val="000E4EFF"/>
    <w:rsid w:val="000E795D"/>
    <w:rsid w:val="000E7DB6"/>
    <w:rsid w:val="000F0290"/>
    <w:rsid w:val="000F06EF"/>
    <w:rsid w:val="000F08C1"/>
    <w:rsid w:val="000F09A3"/>
    <w:rsid w:val="000F13A6"/>
    <w:rsid w:val="000F208A"/>
    <w:rsid w:val="000F29EB"/>
    <w:rsid w:val="000F2A2D"/>
    <w:rsid w:val="000F2E48"/>
    <w:rsid w:val="000F3077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A11"/>
    <w:rsid w:val="00100C59"/>
    <w:rsid w:val="00100F0F"/>
    <w:rsid w:val="00100FEC"/>
    <w:rsid w:val="00102181"/>
    <w:rsid w:val="00102669"/>
    <w:rsid w:val="00102950"/>
    <w:rsid w:val="00102EC3"/>
    <w:rsid w:val="00104B40"/>
    <w:rsid w:val="00105565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C38"/>
    <w:rsid w:val="00111FE2"/>
    <w:rsid w:val="00112317"/>
    <w:rsid w:val="00113A4F"/>
    <w:rsid w:val="00114679"/>
    <w:rsid w:val="0011488C"/>
    <w:rsid w:val="001149A9"/>
    <w:rsid w:val="00115755"/>
    <w:rsid w:val="001160AD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618"/>
    <w:rsid w:val="0014531B"/>
    <w:rsid w:val="00146F1E"/>
    <w:rsid w:val="00147682"/>
    <w:rsid w:val="00150F56"/>
    <w:rsid w:val="0015199D"/>
    <w:rsid w:val="00151C59"/>
    <w:rsid w:val="00152391"/>
    <w:rsid w:val="00152466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B6"/>
    <w:rsid w:val="00160BF5"/>
    <w:rsid w:val="00160C2D"/>
    <w:rsid w:val="00160F47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7060E"/>
    <w:rsid w:val="00171867"/>
    <w:rsid w:val="00171A31"/>
    <w:rsid w:val="00171D35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165E"/>
    <w:rsid w:val="00181B37"/>
    <w:rsid w:val="00181E65"/>
    <w:rsid w:val="00182879"/>
    <w:rsid w:val="00182D59"/>
    <w:rsid w:val="00182FC2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4063"/>
    <w:rsid w:val="00194135"/>
    <w:rsid w:val="0019479E"/>
    <w:rsid w:val="001950B4"/>
    <w:rsid w:val="001950E0"/>
    <w:rsid w:val="00195C81"/>
    <w:rsid w:val="0019606E"/>
    <w:rsid w:val="00196887"/>
    <w:rsid w:val="00197D82"/>
    <w:rsid w:val="001A2230"/>
    <w:rsid w:val="001A26AC"/>
    <w:rsid w:val="001A2CA6"/>
    <w:rsid w:val="001A3292"/>
    <w:rsid w:val="001A3BA9"/>
    <w:rsid w:val="001A4170"/>
    <w:rsid w:val="001A4A2B"/>
    <w:rsid w:val="001A4C18"/>
    <w:rsid w:val="001A4C4B"/>
    <w:rsid w:val="001A4CAC"/>
    <w:rsid w:val="001A4D35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3AF7"/>
    <w:rsid w:val="001B41AD"/>
    <w:rsid w:val="001B4D23"/>
    <w:rsid w:val="001B4E70"/>
    <w:rsid w:val="001B5BC1"/>
    <w:rsid w:val="001B6DA8"/>
    <w:rsid w:val="001C0514"/>
    <w:rsid w:val="001C0EB7"/>
    <w:rsid w:val="001C2B30"/>
    <w:rsid w:val="001C323B"/>
    <w:rsid w:val="001C42CF"/>
    <w:rsid w:val="001C5BFF"/>
    <w:rsid w:val="001C60B4"/>
    <w:rsid w:val="001C6F6A"/>
    <w:rsid w:val="001C7262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5147"/>
    <w:rsid w:val="001D56CB"/>
    <w:rsid w:val="001D5BB7"/>
    <w:rsid w:val="001D5CA2"/>
    <w:rsid w:val="001D6089"/>
    <w:rsid w:val="001D6CDE"/>
    <w:rsid w:val="001D7428"/>
    <w:rsid w:val="001D7F01"/>
    <w:rsid w:val="001E0E4F"/>
    <w:rsid w:val="001E2C38"/>
    <w:rsid w:val="001E33FC"/>
    <w:rsid w:val="001E3830"/>
    <w:rsid w:val="001E47FB"/>
    <w:rsid w:val="001E553A"/>
    <w:rsid w:val="001E687D"/>
    <w:rsid w:val="001E6A95"/>
    <w:rsid w:val="001E775A"/>
    <w:rsid w:val="001E7763"/>
    <w:rsid w:val="001E7850"/>
    <w:rsid w:val="001E7938"/>
    <w:rsid w:val="001F0656"/>
    <w:rsid w:val="001F0AD5"/>
    <w:rsid w:val="001F1949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1DB"/>
    <w:rsid w:val="002078F1"/>
    <w:rsid w:val="002079A0"/>
    <w:rsid w:val="00210A7A"/>
    <w:rsid w:val="002114CA"/>
    <w:rsid w:val="00211633"/>
    <w:rsid w:val="00212625"/>
    <w:rsid w:val="002138DC"/>
    <w:rsid w:val="00213F90"/>
    <w:rsid w:val="00214091"/>
    <w:rsid w:val="0021436E"/>
    <w:rsid w:val="00214E69"/>
    <w:rsid w:val="00215171"/>
    <w:rsid w:val="002155FC"/>
    <w:rsid w:val="002158FE"/>
    <w:rsid w:val="00215D97"/>
    <w:rsid w:val="00216D41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6CCB"/>
    <w:rsid w:val="0022773C"/>
    <w:rsid w:val="002301BD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C81"/>
    <w:rsid w:val="00235D58"/>
    <w:rsid w:val="00235FFC"/>
    <w:rsid w:val="00236353"/>
    <w:rsid w:val="002365A9"/>
    <w:rsid w:val="0023670B"/>
    <w:rsid w:val="00236844"/>
    <w:rsid w:val="002370E6"/>
    <w:rsid w:val="00240379"/>
    <w:rsid w:val="0024057D"/>
    <w:rsid w:val="0024094D"/>
    <w:rsid w:val="00240CC8"/>
    <w:rsid w:val="00241442"/>
    <w:rsid w:val="002429E7"/>
    <w:rsid w:val="00242C66"/>
    <w:rsid w:val="00243198"/>
    <w:rsid w:val="00243A99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28EE"/>
    <w:rsid w:val="00252AB2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3F6"/>
    <w:rsid w:val="002644FA"/>
    <w:rsid w:val="00265A31"/>
    <w:rsid w:val="00265D6C"/>
    <w:rsid w:val="00266869"/>
    <w:rsid w:val="002670EC"/>
    <w:rsid w:val="002719D9"/>
    <w:rsid w:val="00271CC4"/>
    <w:rsid w:val="002720CF"/>
    <w:rsid w:val="0027308E"/>
    <w:rsid w:val="002733CC"/>
    <w:rsid w:val="002738B3"/>
    <w:rsid w:val="0027408D"/>
    <w:rsid w:val="00274B7F"/>
    <w:rsid w:val="002752AB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483"/>
    <w:rsid w:val="00284059"/>
    <w:rsid w:val="002841F3"/>
    <w:rsid w:val="002844C1"/>
    <w:rsid w:val="00285348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A65"/>
    <w:rsid w:val="002B7F38"/>
    <w:rsid w:val="002C030D"/>
    <w:rsid w:val="002C0CAE"/>
    <w:rsid w:val="002C128D"/>
    <w:rsid w:val="002C1871"/>
    <w:rsid w:val="002C1DD9"/>
    <w:rsid w:val="002C1F1A"/>
    <w:rsid w:val="002C21B9"/>
    <w:rsid w:val="002C388C"/>
    <w:rsid w:val="002C489B"/>
    <w:rsid w:val="002C528D"/>
    <w:rsid w:val="002C532B"/>
    <w:rsid w:val="002C6031"/>
    <w:rsid w:val="002C61BA"/>
    <w:rsid w:val="002C68C7"/>
    <w:rsid w:val="002C767C"/>
    <w:rsid w:val="002D06BC"/>
    <w:rsid w:val="002D0CEA"/>
    <w:rsid w:val="002D1C48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E7783"/>
    <w:rsid w:val="002F0D6E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62A9"/>
    <w:rsid w:val="002F63D9"/>
    <w:rsid w:val="002F6522"/>
    <w:rsid w:val="002F68A0"/>
    <w:rsid w:val="002F6C9D"/>
    <w:rsid w:val="002F7636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2189"/>
    <w:rsid w:val="00322A09"/>
    <w:rsid w:val="00322BE7"/>
    <w:rsid w:val="00322FD4"/>
    <w:rsid w:val="00323B3B"/>
    <w:rsid w:val="003248AC"/>
    <w:rsid w:val="00324B66"/>
    <w:rsid w:val="00325AD1"/>
    <w:rsid w:val="00325E27"/>
    <w:rsid w:val="00326136"/>
    <w:rsid w:val="00326476"/>
    <w:rsid w:val="00326CED"/>
    <w:rsid w:val="00327A0E"/>
    <w:rsid w:val="00327A3C"/>
    <w:rsid w:val="00327B63"/>
    <w:rsid w:val="00330722"/>
    <w:rsid w:val="00331DC2"/>
    <w:rsid w:val="00331FBD"/>
    <w:rsid w:val="00332259"/>
    <w:rsid w:val="00332762"/>
    <w:rsid w:val="00332825"/>
    <w:rsid w:val="00332DC3"/>
    <w:rsid w:val="003330C0"/>
    <w:rsid w:val="00333F5D"/>
    <w:rsid w:val="003346C5"/>
    <w:rsid w:val="00334806"/>
    <w:rsid w:val="0033482E"/>
    <w:rsid w:val="00334F03"/>
    <w:rsid w:val="003352EF"/>
    <w:rsid w:val="003355E7"/>
    <w:rsid w:val="0033638A"/>
    <w:rsid w:val="003364A5"/>
    <w:rsid w:val="0033658D"/>
    <w:rsid w:val="00336D22"/>
    <w:rsid w:val="00336EFA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3FE3"/>
    <w:rsid w:val="003542AD"/>
    <w:rsid w:val="003547D7"/>
    <w:rsid w:val="00354DA1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39AE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8CB"/>
    <w:rsid w:val="00377976"/>
    <w:rsid w:val="003779A3"/>
    <w:rsid w:val="003804F6"/>
    <w:rsid w:val="00380572"/>
    <w:rsid w:val="00381219"/>
    <w:rsid w:val="00382EE7"/>
    <w:rsid w:val="00383D47"/>
    <w:rsid w:val="00385A96"/>
    <w:rsid w:val="00385BA7"/>
    <w:rsid w:val="00385BCC"/>
    <w:rsid w:val="00385F14"/>
    <w:rsid w:val="003860DD"/>
    <w:rsid w:val="003868F5"/>
    <w:rsid w:val="003873C7"/>
    <w:rsid w:val="00387DA4"/>
    <w:rsid w:val="00390A4E"/>
    <w:rsid w:val="003917D8"/>
    <w:rsid w:val="00391E8F"/>
    <w:rsid w:val="00392057"/>
    <w:rsid w:val="003923AB"/>
    <w:rsid w:val="00393242"/>
    <w:rsid w:val="00393D8A"/>
    <w:rsid w:val="00393F49"/>
    <w:rsid w:val="00394D4C"/>
    <w:rsid w:val="00394F3D"/>
    <w:rsid w:val="003951E1"/>
    <w:rsid w:val="0039550F"/>
    <w:rsid w:val="003959BB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8EF"/>
    <w:rsid w:val="003A7934"/>
    <w:rsid w:val="003A7E5D"/>
    <w:rsid w:val="003B02B6"/>
    <w:rsid w:val="003B0BDB"/>
    <w:rsid w:val="003B142C"/>
    <w:rsid w:val="003B24B9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477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4740"/>
    <w:rsid w:val="003D5273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1EE0"/>
    <w:rsid w:val="003E25AB"/>
    <w:rsid w:val="003E26CE"/>
    <w:rsid w:val="003E2A29"/>
    <w:rsid w:val="003E360E"/>
    <w:rsid w:val="003E551D"/>
    <w:rsid w:val="003E58C4"/>
    <w:rsid w:val="003E5C0C"/>
    <w:rsid w:val="003E5C8C"/>
    <w:rsid w:val="003E66A3"/>
    <w:rsid w:val="003E74A8"/>
    <w:rsid w:val="003E7924"/>
    <w:rsid w:val="003E7FA5"/>
    <w:rsid w:val="003F04E4"/>
    <w:rsid w:val="003F1CFC"/>
    <w:rsid w:val="003F255F"/>
    <w:rsid w:val="003F263A"/>
    <w:rsid w:val="003F2FD4"/>
    <w:rsid w:val="003F31CD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A21"/>
    <w:rsid w:val="00402DDD"/>
    <w:rsid w:val="0040318A"/>
    <w:rsid w:val="004056AE"/>
    <w:rsid w:val="00405FC9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2BAA"/>
    <w:rsid w:val="00422DD4"/>
    <w:rsid w:val="00423CA0"/>
    <w:rsid w:val="004244CE"/>
    <w:rsid w:val="004249D7"/>
    <w:rsid w:val="00424F13"/>
    <w:rsid w:val="00425741"/>
    <w:rsid w:val="00426FD1"/>
    <w:rsid w:val="00427222"/>
    <w:rsid w:val="00427565"/>
    <w:rsid w:val="00427DDD"/>
    <w:rsid w:val="00427EE1"/>
    <w:rsid w:val="00427FDB"/>
    <w:rsid w:val="0043010E"/>
    <w:rsid w:val="0043032B"/>
    <w:rsid w:val="00431374"/>
    <w:rsid w:val="004315BE"/>
    <w:rsid w:val="00432B84"/>
    <w:rsid w:val="00433397"/>
    <w:rsid w:val="004343B3"/>
    <w:rsid w:val="0043450D"/>
    <w:rsid w:val="004351B4"/>
    <w:rsid w:val="004360E6"/>
    <w:rsid w:val="00436B87"/>
    <w:rsid w:val="00436BF8"/>
    <w:rsid w:val="00436D60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3FDC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3DE3"/>
    <w:rsid w:val="00464086"/>
    <w:rsid w:val="00464D64"/>
    <w:rsid w:val="004650E9"/>
    <w:rsid w:val="0046644A"/>
    <w:rsid w:val="00466521"/>
    <w:rsid w:val="004670F9"/>
    <w:rsid w:val="004674AE"/>
    <w:rsid w:val="0046762C"/>
    <w:rsid w:val="00467681"/>
    <w:rsid w:val="0047104F"/>
    <w:rsid w:val="004714CE"/>
    <w:rsid w:val="0047194B"/>
    <w:rsid w:val="00473007"/>
    <w:rsid w:val="0047332E"/>
    <w:rsid w:val="00473560"/>
    <w:rsid w:val="004738D3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6D0"/>
    <w:rsid w:val="004817AA"/>
    <w:rsid w:val="00482BA7"/>
    <w:rsid w:val="00482F47"/>
    <w:rsid w:val="004830B9"/>
    <w:rsid w:val="0048322B"/>
    <w:rsid w:val="00483D82"/>
    <w:rsid w:val="004853B2"/>
    <w:rsid w:val="0048590E"/>
    <w:rsid w:val="00485CC5"/>
    <w:rsid w:val="0048703C"/>
    <w:rsid w:val="00487DCB"/>
    <w:rsid w:val="0049082B"/>
    <w:rsid w:val="0049202B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A1048"/>
    <w:rsid w:val="004A1428"/>
    <w:rsid w:val="004A3623"/>
    <w:rsid w:val="004A39DB"/>
    <w:rsid w:val="004A3CA5"/>
    <w:rsid w:val="004A4FD3"/>
    <w:rsid w:val="004A5D19"/>
    <w:rsid w:val="004A6402"/>
    <w:rsid w:val="004A682F"/>
    <w:rsid w:val="004B06D5"/>
    <w:rsid w:val="004B090F"/>
    <w:rsid w:val="004B248F"/>
    <w:rsid w:val="004B368B"/>
    <w:rsid w:val="004B3D6D"/>
    <w:rsid w:val="004B3FFA"/>
    <w:rsid w:val="004B42A9"/>
    <w:rsid w:val="004B46D4"/>
    <w:rsid w:val="004B4A01"/>
    <w:rsid w:val="004B6336"/>
    <w:rsid w:val="004B6DC3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4361"/>
    <w:rsid w:val="004C4710"/>
    <w:rsid w:val="004C4A5A"/>
    <w:rsid w:val="004C4CE4"/>
    <w:rsid w:val="004C5182"/>
    <w:rsid w:val="004C583A"/>
    <w:rsid w:val="004C5E62"/>
    <w:rsid w:val="004C6451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E7822"/>
    <w:rsid w:val="004F17C9"/>
    <w:rsid w:val="004F19D6"/>
    <w:rsid w:val="004F43C6"/>
    <w:rsid w:val="004F4847"/>
    <w:rsid w:val="004F4E5F"/>
    <w:rsid w:val="004F4F10"/>
    <w:rsid w:val="004F4F5B"/>
    <w:rsid w:val="004F584A"/>
    <w:rsid w:val="004F5B15"/>
    <w:rsid w:val="004F5EC0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1CF2"/>
    <w:rsid w:val="0052219F"/>
    <w:rsid w:val="00523365"/>
    <w:rsid w:val="00523943"/>
    <w:rsid w:val="0052398E"/>
    <w:rsid w:val="00524C41"/>
    <w:rsid w:val="00525158"/>
    <w:rsid w:val="00527645"/>
    <w:rsid w:val="005279EF"/>
    <w:rsid w:val="00527EB8"/>
    <w:rsid w:val="005305FD"/>
    <w:rsid w:val="00530639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FFE"/>
    <w:rsid w:val="005413E1"/>
    <w:rsid w:val="005416BF"/>
    <w:rsid w:val="005417C9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1073"/>
    <w:rsid w:val="00551D9C"/>
    <w:rsid w:val="00551E3C"/>
    <w:rsid w:val="00552963"/>
    <w:rsid w:val="00554164"/>
    <w:rsid w:val="00555252"/>
    <w:rsid w:val="00555528"/>
    <w:rsid w:val="00561B50"/>
    <w:rsid w:val="00562032"/>
    <w:rsid w:val="005620B1"/>
    <w:rsid w:val="005622D5"/>
    <w:rsid w:val="005624C2"/>
    <w:rsid w:val="00562694"/>
    <w:rsid w:val="00565392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5B78"/>
    <w:rsid w:val="0058730F"/>
    <w:rsid w:val="00587C2E"/>
    <w:rsid w:val="00590422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6C71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44AC"/>
    <w:rsid w:val="005B4790"/>
    <w:rsid w:val="005B49C8"/>
    <w:rsid w:val="005B4B8C"/>
    <w:rsid w:val="005B4ECE"/>
    <w:rsid w:val="005B5133"/>
    <w:rsid w:val="005B7577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38B6"/>
    <w:rsid w:val="005C38CA"/>
    <w:rsid w:val="005C38D3"/>
    <w:rsid w:val="005C3A26"/>
    <w:rsid w:val="005C3A68"/>
    <w:rsid w:val="005C3E47"/>
    <w:rsid w:val="005C500B"/>
    <w:rsid w:val="005C5070"/>
    <w:rsid w:val="005C53A4"/>
    <w:rsid w:val="005C63DB"/>
    <w:rsid w:val="005C780A"/>
    <w:rsid w:val="005D0369"/>
    <w:rsid w:val="005D0FC1"/>
    <w:rsid w:val="005D1E5F"/>
    <w:rsid w:val="005D206A"/>
    <w:rsid w:val="005D2951"/>
    <w:rsid w:val="005D3AED"/>
    <w:rsid w:val="005D3FB8"/>
    <w:rsid w:val="005D41DB"/>
    <w:rsid w:val="005D41F4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4DE"/>
    <w:rsid w:val="005E1CA8"/>
    <w:rsid w:val="005E206A"/>
    <w:rsid w:val="005E27EB"/>
    <w:rsid w:val="005E3AA2"/>
    <w:rsid w:val="005E4097"/>
    <w:rsid w:val="005E471F"/>
    <w:rsid w:val="005E47C4"/>
    <w:rsid w:val="005E5825"/>
    <w:rsid w:val="005E5F3B"/>
    <w:rsid w:val="005E625E"/>
    <w:rsid w:val="005E65F8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5C0E"/>
    <w:rsid w:val="005F6551"/>
    <w:rsid w:val="005F6787"/>
    <w:rsid w:val="005F77D1"/>
    <w:rsid w:val="005F7E4E"/>
    <w:rsid w:val="00600B3C"/>
    <w:rsid w:val="00600DFA"/>
    <w:rsid w:val="006010F2"/>
    <w:rsid w:val="00601416"/>
    <w:rsid w:val="006015BC"/>
    <w:rsid w:val="00601E5C"/>
    <w:rsid w:val="00601E67"/>
    <w:rsid w:val="00602E80"/>
    <w:rsid w:val="00603601"/>
    <w:rsid w:val="00603F06"/>
    <w:rsid w:val="00604135"/>
    <w:rsid w:val="00604675"/>
    <w:rsid w:val="006049D5"/>
    <w:rsid w:val="00604BCE"/>
    <w:rsid w:val="00604C26"/>
    <w:rsid w:val="00604CC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26EC3"/>
    <w:rsid w:val="00627F30"/>
    <w:rsid w:val="0063039C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67F"/>
    <w:rsid w:val="00635807"/>
    <w:rsid w:val="00635E24"/>
    <w:rsid w:val="0063664B"/>
    <w:rsid w:val="00636BAB"/>
    <w:rsid w:val="006370DA"/>
    <w:rsid w:val="006375F9"/>
    <w:rsid w:val="00637BFB"/>
    <w:rsid w:val="00637EC5"/>
    <w:rsid w:val="006402AE"/>
    <w:rsid w:val="00640DBC"/>
    <w:rsid w:val="00642214"/>
    <w:rsid w:val="00642F91"/>
    <w:rsid w:val="00643243"/>
    <w:rsid w:val="00643470"/>
    <w:rsid w:val="006448BB"/>
    <w:rsid w:val="00645E19"/>
    <w:rsid w:val="006470CB"/>
    <w:rsid w:val="00647342"/>
    <w:rsid w:val="006505A1"/>
    <w:rsid w:val="00650856"/>
    <w:rsid w:val="0065111B"/>
    <w:rsid w:val="00652DBE"/>
    <w:rsid w:val="00653130"/>
    <w:rsid w:val="00653569"/>
    <w:rsid w:val="006553B6"/>
    <w:rsid w:val="006561D4"/>
    <w:rsid w:val="00656478"/>
    <w:rsid w:val="0065773C"/>
    <w:rsid w:val="006578E9"/>
    <w:rsid w:val="006616B6"/>
    <w:rsid w:val="0066284C"/>
    <w:rsid w:val="00662C56"/>
    <w:rsid w:val="00662DD0"/>
    <w:rsid w:val="00662E91"/>
    <w:rsid w:val="006630A6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0ADD"/>
    <w:rsid w:val="00671425"/>
    <w:rsid w:val="00671E98"/>
    <w:rsid w:val="006721E6"/>
    <w:rsid w:val="006723F5"/>
    <w:rsid w:val="00672C37"/>
    <w:rsid w:val="006734D2"/>
    <w:rsid w:val="00673C59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54C3"/>
    <w:rsid w:val="006A5D27"/>
    <w:rsid w:val="006A5DB8"/>
    <w:rsid w:val="006B06C8"/>
    <w:rsid w:val="006B06D9"/>
    <w:rsid w:val="006B2356"/>
    <w:rsid w:val="006B2B0B"/>
    <w:rsid w:val="006B30F5"/>
    <w:rsid w:val="006B36B1"/>
    <w:rsid w:val="006B3929"/>
    <w:rsid w:val="006B4508"/>
    <w:rsid w:val="006B4893"/>
    <w:rsid w:val="006B5220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3EC"/>
    <w:rsid w:val="006C2E38"/>
    <w:rsid w:val="006C3043"/>
    <w:rsid w:val="006C317F"/>
    <w:rsid w:val="006C3538"/>
    <w:rsid w:val="006C3661"/>
    <w:rsid w:val="006C4ECD"/>
    <w:rsid w:val="006C60BF"/>
    <w:rsid w:val="006C685C"/>
    <w:rsid w:val="006C6D44"/>
    <w:rsid w:val="006C6DF4"/>
    <w:rsid w:val="006C6FEC"/>
    <w:rsid w:val="006C70EF"/>
    <w:rsid w:val="006C7825"/>
    <w:rsid w:val="006D1B25"/>
    <w:rsid w:val="006D1DA3"/>
    <w:rsid w:val="006D4B5C"/>
    <w:rsid w:val="006D4D33"/>
    <w:rsid w:val="006D5468"/>
    <w:rsid w:val="006D5FF3"/>
    <w:rsid w:val="006D7678"/>
    <w:rsid w:val="006E2274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1D6C"/>
    <w:rsid w:val="00702D02"/>
    <w:rsid w:val="007030A4"/>
    <w:rsid w:val="00704D76"/>
    <w:rsid w:val="00704DA3"/>
    <w:rsid w:val="00706263"/>
    <w:rsid w:val="007063C8"/>
    <w:rsid w:val="00707730"/>
    <w:rsid w:val="007100DA"/>
    <w:rsid w:val="00710194"/>
    <w:rsid w:val="00710B24"/>
    <w:rsid w:val="00711CF1"/>
    <w:rsid w:val="00712425"/>
    <w:rsid w:val="0071463D"/>
    <w:rsid w:val="007146B0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25E1"/>
    <w:rsid w:val="00722657"/>
    <w:rsid w:val="007226AE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420"/>
    <w:rsid w:val="0073058A"/>
    <w:rsid w:val="007305F5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489"/>
    <w:rsid w:val="007368C0"/>
    <w:rsid w:val="00737CA6"/>
    <w:rsid w:val="00740D91"/>
    <w:rsid w:val="007418DE"/>
    <w:rsid w:val="0074385C"/>
    <w:rsid w:val="00743A21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6C6E"/>
    <w:rsid w:val="00757040"/>
    <w:rsid w:val="007570FA"/>
    <w:rsid w:val="007605A6"/>
    <w:rsid w:val="00760B44"/>
    <w:rsid w:val="00760C92"/>
    <w:rsid w:val="007613F7"/>
    <w:rsid w:val="00761F6E"/>
    <w:rsid w:val="007629DA"/>
    <w:rsid w:val="00764125"/>
    <w:rsid w:val="007649B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3420"/>
    <w:rsid w:val="00773691"/>
    <w:rsid w:val="00773D8F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2600"/>
    <w:rsid w:val="00792DCF"/>
    <w:rsid w:val="00792FCD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054"/>
    <w:rsid w:val="00796205"/>
    <w:rsid w:val="00797292"/>
    <w:rsid w:val="00797F12"/>
    <w:rsid w:val="007A0550"/>
    <w:rsid w:val="007A08C3"/>
    <w:rsid w:val="007A0AF1"/>
    <w:rsid w:val="007A1D33"/>
    <w:rsid w:val="007A2B37"/>
    <w:rsid w:val="007A40BC"/>
    <w:rsid w:val="007A4AC3"/>
    <w:rsid w:val="007A4EAE"/>
    <w:rsid w:val="007A6C1D"/>
    <w:rsid w:val="007A6D10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462"/>
    <w:rsid w:val="007C63EC"/>
    <w:rsid w:val="007C6AAB"/>
    <w:rsid w:val="007D02F5"/>
    <w:rsid w:val="007D049F"/>
    <w:rsid w:val="007D0C07"/>
    <w:rsid w:val="007D0EF5"/>
    <w:rsid w:val="007D1497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13D"/>
    <w:rsid w:val="007E43AC"/>
    <w:rsid w:val="007E528F"/>
    <w:rsid w:val="007E53A2"/>
    <w:rsid w:val="007E56E6"/>
    <w:rsid w:val="007E6B44"/>
    <w:rsid w:val="007F0D1C"/>
    <w:rsid w:val="007F0EA6"/>
    <w:rsid w:val="007F0EAF"/>
    <w:rsid w:val="007F12D3"/>
    <w:rsid w:val="007F1826"/>
    <w:rsid w:val="007F1A23"/>
    <w:rsid w:val="007F23E8"/>
    <w:rsid w:val="007F2D16"/>
    <w:rsid w:val="007F2EFC"/>
    <w:rsid w:val="007F3097"/>
    <w:rsid w:val="007F3E1F"/>
    <w:rsid w:val="007F426E"/>
    <w:rsid w:val="007F517A"/>
    <w:rsid w:val="007F6B7B"/>
    <w:rsid w:val="007F6B9D"/>
    <w:rsid w:val="007F6EC3"/>
    <w:rsid w:val="0080089F"/>
    <w:rsid w:val="008015E5"/>
    <w:rsid w:val="00801B1D"/>
    <w:rsid w:val="0080221F"/>
    <w:rsid w:val="00803063"/>
    <w:rsid w:val="00803CED"/>
    <w:rsid w:val="00803DE3"/>
    <w:rsid w:val="00804595"/>
    <w:rsid w:val="00804AF9"/>
    <w:rsid w:val="0080613F"/>
    <w:rsid w:val="0080637B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12D8"/>
    <w:rsid w:val="00831826"/>
    <w:rsid w:val="00831F58"/>
    <w:rsid w:val="008330AC"/>
    <w:rsid w:val="008338EF"/>
    <w:rsid w:val="00833C05"/>
    <w:rsid w:val="00833EF7"/>
    <w:rsid w:val="0083508C"/>
    <w:rsid w:val="008357D5"/>
    <w:rsid w:val="008402CF"/>
    <w:rsid w:val="0084072F"/>
    <w:rsid w:val="00840DA4"/>
    <w:rsid w:val="00840DF7"/>
    <w:rsid w:val="00840F4A"/>
    <w:rsid w:val="008417D2"/>
    <w:rsid w:val="0084300B"/>
    <w:rsid w:val="00843CFE"/>
    <w:rsid w:val="00843E4F"/>
    <w:rsid w:val="00844671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E1"/>
    <w:rsid w:val="00862527"/>
    <w:rsid w:val="00862660"/>
    <w:rsid w:val="008631F7"/>
    <w:rsid w:val="008634EA"/>
    <w:rsid w:val="008641F4"/>
    <w:rsid w:val="008643AB"/>
    <w:rsid w:val="00864A42"/>
    <w:rsid w:val="00864C4D"/>
    <w:rsid w:val="00865555"/>
    <w:rsid w:val="00865D32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1C01"/>
    <w:rsid w:val="00882C62"/>
    <w:rsid w:val="0088356C"/>
    <w:rsid w:val="00883B99"/>
    <w:rsid w:val="008845F7"/>
    <w:rsid w:val="0088461A"/>
    <w:rsid w:val="00885837"/>
    <w:rsid w:val="00885B09"/>
    <w:rsid w:val="00885BBB"/>
    <w:rsid w:val="0088715B"/>
    <w:rsid w:val="00887A74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3D5"/>
    <w:rsid w:val="00894B34"/>
    <w:rsid w:val="00895B36"/>
    <w:rsid w:val="008A0120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6794"/>
    <w:rsid w:val="008A711E"/>
    <w:rsid w:val="008A77CD"/>
    <w:rsid w:val="008A7E4E"/>
    <w:rsid w:val="008A7E6F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425A"/>
    <w:rsid w:val="008B4789"/>
    <w:rsid w:val="008B659A"/>
    <w:rsid w:val="008B6F63"/>
    <w:rsid w:val="008C006C"/>
    <w:rsid w:val="008C04CA"/>
    <w:rsid w:val="008C0692"/>
    <w:rsid w:val="008C0774"/>
    <w:rsid w:val="008C0993"/>
    <w:rsid w:val="008C218E"/>
    <w:rsid w:val="008C21F6"/>
    <w:rsid w:val="008C2E28"/>
    <w:rsid w:val="008C5CF6"/>
    <w:rsid w:val="008C65E2"/>
    <w:rsid w:val="008C6862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C7"/>
    <w:rsid w:val="008E1385"/>
    <w:rsid w:val="008E2CC5"/>
    <w:rsid w:val="008E3A9F"/>
    <w:rsid w:val="008E4028"/>
    <w:rsid w:val="008E58A7"/>
    <w:rsid w:val="008E5951"/>
    <w:rsid w:val="008E5CD9"/>
    <w:rsid w:val="008E5CF7"/>
    <w:rsid w:val="008E5D15"/>
    <w:rsid w:val="008E5F68"/>
    <w:rsid w:val="008E7308"/>
    <w:rsid w:val="008E7845"/>
    <w:rsid w:val="008E7B7C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2F8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5674"/>
    <w:rsid w:val="00926237"/>
    <w:rsid w:val="00926C95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526"/>
    <w:rsid w:val="00941632"/>
    <w:rsid w:val="009418C6"/>
    <w:rsid w:val="00941C93"/>
    <w:rsid w:val="009422D1"/>
    <w:rsid w:val="00942CD1"/>
    <w:rsid w:val="009435DC"/>
    <w:rsid w:val="00943B5B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605E8"/>
    <w:rsid w:val="00961175"/>
    <w:rsid w:val="00961B82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6589"/>
    <w:rsid w:val="0098724B"/>
    <w:rsid w:val="009878CE"/>
    <w:rsid w:val="0099118B"/>
    <w:rsid w:val="009915FD"/>
    <w:rsid w:val="00992660"/>
    <w:rsid w:val="009929FE"/>
    <w:rsid w:val="00992BA3"/>
    <w:rsid w:val="00992E18"/>
    <w:rsid w:val="009933C3"/>
    <w:rsid w:val="00993C06"/>
    <w:rsid w:val="009943F0"/>
    <w:rsid w:val="009959E8"/>
    <w:rsid w:val="00996530"/>
    <w:rsid w:val="00996CC0"/>
    <w:rsid w:val="00996E72"/>
    <w:rsid w:val="00997B7D"/>
    <w:rsid w:val="009A04F6"/>
    <w:rsid w:val="009A070D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435D"/>
    <w:rsid w:val="009C5EDA"/>
    <w:rsid w:val="009C75D8"/>
    <w:rsid w:val="009C7705"/>
    <w:rsid w:val="009C779F"/>
    <w:rsid w:val="009D00BF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BCE"/>
    <w:rsid w:val="009F4DFF"/>
    <w:rsid w:val="009F5271"/>
    <w:rsid w:val="009F556C"/>
    <w:rsid w:val="009F5767"/>
    <w:rsid w:val="009F5A97"/>
    <w:rsid w:val="009F6F75"/>
    <w:rsid w:val="009F7853"/>
    <w:rsid w:val="00A011D3"/>
    <w:rsid w:val="00A01355"/>
    <w:rsid w:val="00A018F8"/>
    <w:rsid w:val="00A01E9C"/>
    <w:rsid w:val="00A0265D"/>
    <w:rsid w:val="00A04AFC"/>
    <w:rsid w:val="00A05122"/>
    <w:rsid w:val="00A058A7"/>
    <w:rsid w:val="00A05CDA"/>
    <w:rsid w:val="00A066B5"/>
    <w:rsid w:val="00A07A46"/>
    <w:rsid w:val="00A12CE2"/>
    <w:rsid w:val="00A135A1"/>
    <w:rsid w:val="00A135D7"/>
    <w:rsid w:val="00A14AFE"/>
    <w:rsid w:val="00A16118"/>
    <w:rsid w:val="00A16C97"/>
    <w:rsid w:val="00A16F25"/>
    <w:rsid w:val="00A17ADD"/>
    <w:rsid w:val="00A17BC9"/>
    <w:rsid w:val="00A20021"/>
    <w:rsid w:val="00A2089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30AED"/>
    <w:rsid w:val="00A31F77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E50"/>
    <w:rsid w:val="00A44C00"/>
    <w:rsid w:val="00A44E42"/>
    <w:rsid w:val="00A45253"/>
    <w:rsid w:val="00A46A48"/>
    <w:rsid w:val="00A47E32"/>
    <w:rsid w:val="00A5078F"/>
    <w:rsid w:val="00A51B64"/>
    <w:rsid w:val="00A525E7"/>
    <w:rsid w:val="00A52B5B"/>
    <w:rsid w:val="00A52CBC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51DD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854"/>
    <w:rsid w:val="00A92D8C"/>
    <w:rsid w:val="00A935EB"/>
    <w:rsid w:val="00A93975"/>
    <w:rsid w:val="00A94D24"/>
    <w:rsid w:val="00A94D82"/>
    <w:rsid w:val="00A95B99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12B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26F"/>
    <w:rsid w:val="00AC4AEE"/>
    <w:rsid w:val="00AC4D18"/>
    <w:rsid w:val="00AC5912"/>
    <w:rsid w:val="00AC76A7"/>
    <w:rsid w:val="00AC772C"/>
    <w:rsid w:val="00AC7AA3"/>
    <w:rsid w:val="00AD02AF"/>
    <w:rsid w:val="00AD10B1"/>
    <w:rsid w:val="00AD1568"/>
    <w:rsid w:val="00AD16F1"/>
    <w:rsid w:val="00AD27A8"/>
    <w:rsid w:val="00AD3A73"/>
    <w:rsid w:val="00AD3CEC"/>
    <w:rsid w:val="00AD411A"/>
    <w:rsid w:val="00AD4F96"/>
    <w:rsid w:val="00AD6CEB"/>
    <w:rsid w:val="00AD72CC"/>
    <w:rsid w:val="00AE039B"/>
    <w:rsid w:val="00AE0EC3"/>
    <w:rsid w:val="00AE1767"/>
    <w:rsid w:val="00AE1886"/>
    <w:rsid w:val="00AE24E0"/>
    <w:rsid w:val="00AE2DA7"/>
    <w:rsid w:val="00AE3581"/>
    <w:rsid w:val="00AE38D4"/>
    <w:rsid w:val="00AE5873"/>
    <w:rsid w:val="00AE5B1A"/>
    <w:rsid w:val="00AE65DA"/>
    <w:rsid w:val="00AE72AC"/>
    <w:rsid w:val="00AE732A"/>
    <w:rsid w:val="00AE756D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C7F"/>
    <w:rsid w:val="00AF6A50"/>
    <w:rsid w:val="00AF6EB6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745F"/>
    <w:rsid w:val="00B17497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30ABA"/>
    <w:rsid w:val="00B310E7"/>
    <w:rsid w:val="00B318C6"/>
    <w:rsid w:val="00B31BCF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4054D"/>
    <w:rsid w:val="00B4082A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229C"/>
    <w:rsid w:val="00B5425F"/>
    <w:rsid w:val="00B54843"/>
    <w:rsid w:val="00B5485A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6408"/>
    <w:rsid w:val="00B67085"/>
    <w:rsid w:val="00B6712A"/>
    <w:rsid w:val="00B67892"/>
    <w:rsid w:val="00B708A3"/>
    <w:rsid w:val="00B70A93"/>
    <w:rsid w:val="00B70D71"/>
    <w:rsid w:val="00B72D91"/>
    <w:rsid w:val="00B74458"/>
    <w:rsid w:val="00B76F2D"/>
    <w:rsid w:val="00B77284"/>
    <w:rsid w:val="00B80157"/>
    <w:rsid w:val="00B81656"/>
    <w:rsid w:val="00B833CC"/>
    <w:rsid w:val="00B83ADB"/>
    <w:rsid w:val="00B83B02"/>
    <w:rsid w:val="00B83D7C"/>
    <w:rsid w:val="00B84D09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581D"/>
    <w:rsid w:val="00B95B01"/>
    <w:rsid w:val="00B95BE0"/>
    <w:rsid w:val="00B95BE8"/>
    <w:rsid w:val="00B95F3F"/>
    <w:rsid w:val="00B9603C"/>
    <w:rsid w:val="00B9605D"/>
    <w:rsid w:val="00B96FCA"/>
    <w:rsid w:val="00B97817"/>
    <w:rsid w:val="00B97EFB"/>
    <w:rsid w:val="00BA037E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3C7"/>
    <w:rsid w:val="00BB1BFB"/>
    <w:rsid w:val="00BB1C94"/>
    <w:rsid w:val="00BB26D2"/>
    <w:rsid w:val="00BB36AE"/>
    <w:rsid w:val="00BB39BD"/>
    <w:rsid w:val="00BB4158"/>
    <w:rsid w:val="00BB4E5A"/>
    <w:rsid w:val="00BB7C88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8B3"/>
    <w:rsid w:val="00BC5956"/>
    <w:rsid w:val="00BC6B46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3D70"/>
    <w:rsid w:val="00BE409C"/>
    <w:rsid w:val="00BE50E9"/>
    <w:rsid w:val="00BE5509"/>
    <w:rsid w:val="00BE60E7"/>
    <w:rsid w:val="00BE6AE9"/>
    <w:rsid w:val="00BE7134"/>
    <w:rsid w:val="00BE76A0"/>
    <w:rsid w:val="00BF00BE"/>
    <w:rsid w:val="00BF00F2"/>
    <w:rsid w:val="00BF0644"/>
    <w:rsid w:val="00BF223A"/>
    <w:rsid w:val="00BF2545"/>
    <w:rsid w:val="00BF266A"/>
    <w:rsid w:val="00BF271D"/>
    <w:rsid w:val="00BF2D7D"/>
    <w:rsid w:val="00BF3300"/>
    <w:rsid w:val="00BF35F2"/>
    <w:rsid w:val="00BF412E"/>
    <w:rsid w:val="00BF4797"/>
    <w:rsid w:val="00BF5206"/>
    <w:rsid w:val="00BF54DB"/>
    <w:rsid w:val="00BF5633"/>
    <w:rsid w:val="00BF6217"/>
    <w:rsid w:val="00BF7996"/>
    <w:rsid w:val="00BF7DBB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5D6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17C94"/>
    <w:rsid w:val="00C20D9D"/>
    <w:rsid w:val="00C224E2"/>
    <w:rsid w:val="00C22B0A"/>
    <w:rsid w:val="00C24809"/>
    <w:rsid w:val="00C24D7C"/>
    <w:rsid w:val="00C25B17"/>
    <w:rsid w:val="00C263EA"/>
    <w:rsid w:val="00C2650F"/>
    <w:rsid w:val="00C2678F"/>
    <w:rsid w:val="00C26F28"/>
    <w:rsid w:val="00C27119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975"/>
    <w:rsid w:val="00C52249"/>
    <w:rsid w:val="00C52BCE"/>
    <w:rsid w:val="00C53473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584"/>
    <w:rsid w:val="00C675C3"/>
    <w:rsid w:val="00C67988"/>
    <w:rsid w:val="00C713E8"/>
    <w:rsid w:val="00C716FA"/>
    <w:rsid w:val="00C71BC0"/>
    <w:rsid w:val="00C72598"/>
    <w:rsid w:val="00C73849"/>
    <w:rsid w:val="00C73858"/>
    <w:rsid w:val="00C742BC"/>
    <w:rsid w:val="00C759CD"/>
    <w:rsid w:val="00C75F9E"/>
    <w:rsid w:val="00C76571"/>
    <w:rsid w:val="00C7735F"/>
    <w:rsid w:val="00C8115F"/>
    <w:rsid w:val="00C811FF"/>
    <w:rsid w:val="00C81F3F"/>
    <w:rsid w:val="00C82297"/>
    <w:rsid w:val="00C8239C"/>
    <w:rsid w:val="00C8287F"/>
    <w:rsid w:val="00C83371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A19"/>
    <w:rsid w:val="00C97A55"/>
    <w:rsid w:val="00CA0001"/>
    <w:rsid w:val="00CA083F"/>
    <w:rsid w:val="00CA0F88"/>
    <w:rsid w:val="00CA1921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3247"/>
    <w:rsid w:val="00CD39B1"/>
    <w:rsid w:val="00CD412F"/>
    <w:rsid w:val="00CD4713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F0565"/>
    <w:rsid w:val="00CF0BC8"/>
    <w:rsid w:val="00CF1480"/>
    <w:rsid w:val="00CF23FC"/>
    <w:rsid w:val="00CF2559"/>
    <w:rsid w:val="00CF2842"/>
    <w:rsid w:val="00CF29F8"/>
    <w:rsid w:val="00CF3638"/>
    <w:rsid w:val="00CF3A21"/>
    <w:rsid w:val="00CF4372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CD"/>
    <w:rsid w:val="00D06D6F"/>
    <w:rsid w:val="00D07AC3"/>
    <w:rsid w:val="00D10495"/>
    <w:rsid w:val="00D10985"/>
    <w:rsid w:val="00D112FD"/>
    <w:rsid w:val="00D1232B"/>
    <w:rsid w:val="00D12A54"/>
    <w:rsid w:val="00D12E56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202C8"/>
    <w:rsid w:val="00D20E03"/>
    <w:rsid w:val="00D212E3"/>
    <w:rsid w:val="00D22B3C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085"/>
    <w:rsid w:val="00D353A2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507"/>
    <w:rsid w:val="00D43AE1"/>
    <w:rsid w:val="00D4433B"/>
    <w:rsid w:val="00D443D8"/>
    <w:rsid w:val="00D45201"/>
    <w:rsid w:val="00D4545E"/>
    <w:rsid w:val="00D457A7"/>
    <w:rsid w:val="00D46265"/>
    <w:rsid w:val="00D46A37"/>
    <w:rsid w:val="00D5001A"/>
    <w:rsid w:val="00D506E4"/>
    <w:rsid w:val="00D50A22"/>
    <w:rsid w:val="00D50D59"/>
    <w:rsid w:val="00D514BA"/>
    <w:rsid w:val="00D51973"/>
    <w:rsid w:val="00D51F03"/>
    <w:rsid w:val="00D521A5"/>
    <w:rsid w:val="00D52C7B"/>
    <w:rsid w:val="00D5394A"/>
    <w:rsid w:val="00D53AC6"/>
    <w:rsid w:val="00D53F4C"/>
    <w:rsid w:val="00D54369"/>
    <w:rsid w:val="00D543ED"/>
    <w:rsid w:val="00D545DA"/>
    <w:rsid w:val="00D54D3A"/>
    <w:rsid w:val="00D561F2"/>
    <w:rsid w:val="00D56EE6"/>
    <w:rsid w:val="00D60360"/>
    <w:rsid w:val="00D61561"/>
    <w:rsid w:val="00D61F57"/>
    <w:rsid w:val="00D6445D"/>
    <w:rsid w:val="00D6486D"/>
    <w:rsid w:val="00D65053"/>
    <w:rsid w:val="00D65ACC"/>
    <w:rsid w:val="00D65BED"/>
    <w:rsid w:val="00D67303"/>
    <w:rsid w:val="00D70183"/>
    <w:rsid w:val="00D70563"/>
    <w:rsid w:val="00D709AA"/>
    <w:rsid w:val="00D723D6"/>
    <w:rsid w:val="00D733F6"/>
    <w:rsid w:val="00D7417B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29F"/>
    <w:rsid w:val="00D87705"/>
    <w:rsid w:val="00D87912"/>
    <w:rsid w:val="00D87E36"/>
    <w:rsid w:val="00D90355"/>
    <w:rsid w:val="00D90A1E"/>
    <w:rsid w:val="00D91ACF"/>
    <w:rsid w:val="00D91EE6"/>
    <w:rsid w:val="00D92CF0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C3E"/>
    <w:rsid w:val="00DA73DD"/>
    <w:rsid w:val="00DA79CA"/>
    <w:rsid w:val="00DA7A43"/>
    <w:rsid w:val="00DA7BD7"/>
    <w:rsid w:val="00DB060F"/>
    <w:rsid w:val="00DB0C05"/>
    <w:rsid w:val="00DB19AC"/>
    <w:rsid w:val="00DB1C16"/>
    <w:rsid w:val="00DB1CCF"/>
    <w:rsid w:val="00DB1DEF"/>
    <w:rsid w:val="00DB1F47"/>
    <w:rsid w:val="00DB2FC1"/>
    <w:rsid w:val="00DB3210"/>
    <w:rsid w:val="00DB3605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5E65"/>
    <w:rsid w:val="00DC7FC1"/>
    <w:rsid w:val="00DD0500"/>
    <w:rsid w:val="00DD0754"/>
    <w:rsid w:val="00DD224B"/>
    <w:rsid w:val="00DD26B1"/>
    <w:rsid w:val="00DD3EFE"/>
    <w:rsid w:val="00DD4E06"/>
    <w:rsid w:val="00DD4EF4"/>
    <w:rsid w:val="00DD56F7"/>
    <w:rsid w:val="00DD643F"/>
    <w:rsid w:val="00DD6A69"/>
    <w:rsid w:val="00DD759D"/>
    <w:rsid w:val="00DE0335"/>
    <w:rsid w:val="00DE044D"/>
    <w:rsid w:val="00DE083D"/>
    <w:rsid w:val="00DE09FA"/>
    <w:rsid w:val="00DE22F9"/>
    <w:rsid w:val="00DE3035"/>
    <w:rsid w:val="00DE3930"/>
    <w:rsid w:val="00DE3BE5"/>
    <w:rsid w:val="00DE4123"/>
    <w:rsid w:val="00DE41CC"/>
    <w:rsid w:val="00DE4BFC"/>
    <w:rsid w:val="00DE5221"/>
    <w:rsid w:val="00DE5DC2"/>
    <w:rsid w:val="00DE6015"/>
    <w:rsid w:val="00DE6A4A"/>
    <w:rsid w:val="00DE6ABF"/>
    <w:rsid w:val="00DE719B"/>
    <w:rsid w:val="00DE7B09"/>
    <w:rsid w:val="00DE7EB9"/>
    <w:rsid w:val="00DF02F3"/>
    <w:rsid w:val="00DF046C"/>
    <w:rsid w:val="00DF1AB2"/>
    <w:rsid w:val="00DF2456"/>
    <w:rsid w:val="00DF266F"/>
    <w:rsid w:val="00DF2A40"/>
    <w:rsid w:val="00DF2AE8"/>
    <w:rsid w:val="00DF2C1C"/>
    <w:rsid w:val="00DF3D0B"/>
    <w:rsid w:val="00DF61D1"/>
    <w:rsid w:val="00DF6476"/>
    <w:rsid w:val="00DF66E1"/>
    <w:rsid w:val="00DF6925"/>
    <w:rsid w:val="00DF7518"/>
    <w:rsid w:val="00DF7CC6"/>
    <w:rsid w:val="00E001CA"/>
    <w:rsid w:val="00E0051F"/>
    <w:rsid w:val="00E00DF7"/>
    <w:rsid w:val="00E00E1B"/>
    <w:rsid w:val="00E01B66"/>
    <w:rsid w:val="00E01C23"/>
    <w:rsid w:val="00E02A9F"/>
    <w:rsid w:val="00E02C87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0FBF"/>
    <w:rsid w:val="00E1207B"/>
    <w:rsid w:val="00E127DF"/>
    <w:rsid w:val="00E128BA"/>
    <w:rsid w:val="00E12C0B"/>
    <w:rsid w:val="00E1313E"/>
    <w:rsid w:val="00E1347A"/>
    <w:rsid w:val="00E14C78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6101"/>
    <w:rsid w:val="00E5618C"/>
    <w:rsid w:val="00E57510"/>
    <w:rsid w:val="00E5787D"/>
    <w:rsid w:val="00E61D83"/>
    <w:rsid w:val="00E625E0"/>
    <w:rsid w:val="00E626EE"/>
    <w:rsid w:val="00E634D7"/>
    <w:rsid w:val="00E63E71"/>
    <w:rsid w:val="00E6435D"/>
    <w:rsid w:val="00E6619F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29D"/>
    <w:rsid w:val="00E86310"/>
    <w:rsid w:val="00E86D4C"/>
    <w:rsid w:val="00E86FD5"/>
    <w:rsid w:val="00E87A75"/>
    <w:rsid w:val="00E87C4A"/>
    <w:rsid w:val="00E90379"/>
    <w:rsid w:val="00E90BA6"/>
    <w:rsid w:val="00E90E04"/>
    <w:rsid w:val="00E91D19"/>
    <w:rsid w:val="00E92254"/>
    <w:rsid w:val="00E9256E"/>
    <w:rsid w:val="00E9483D"/>
    <w:rsid w:val="00E94BE3"/>
    <w:rsid w:val="00E94F0A"/>
    <w:rsid w:val="00E951F3"/>
    <w:rsid w:val="00E95288"/>
    <w:rsid w:val="00E95A4F"/>
    <w:rsid w:val="00E969E0"/>
    <w:rsid w:val="00E96BAD"/>
    <w:rsid w:val="00E97108"/>
    <w:rsid w:val="00EA0390"/>
    <w:rsid w:val="00EA08C4"/>
    <w:rsid w:val="00EA0F31"/>
    <w:rsid w:val="00EA2885"/>
    <w:rsid w:val="00EA2BCE"/>
    <w:rsid w:val="00EA2ED3"/>
    <w:rsid w:val="00EA2FA4"/>
    <w:rsid w:val="00EA302E"/>
    <w:rsid w:val="00EA3104"/>
    <w:rsid w:val="00EA39A0"/>
    <w:rsid w:val="00EA3A6A"/>
    <w:rsid w:val="00EA3F1C"/>
    <w:rsid w:val="00EA4971"/>
    <w:rsid w:val="00EA5972"/>
    <w:rsid w:val="00EA5C3F"/>
    <w:rsid w:val="00EA697E"/>
    <w:rsid w:val="00EA6A76"/>
    <w:rsid w:val="00EA728D"/>
    <w:rsid w:val="00EA738F"/>
    <w:rsid w:val="00EA7D9C"/>
    <w:rsid w:val="00EB037A"/>
    <w:rsid w:val="00EB0E59"/>
    <w:rsid w:val="00EB17D3"/>
    <w:rsid w:val="00EB1BEA"/>
    <w:rsid w:val="00EB1C2A"/>
    <w:rsid w:val="00EB1DF1"/>
    <w:rsid w:val="00EB33FC"/>
    <w:rsid w:val="00EB3E48"/>
    <w:rsid w:val="00EB4B88"/>
    <w:rsid w:val="00EB5173"/>
    <w:rsid w:val="00EB5A3E"/>
    <w:rsid w:val="00EB6565"/>
    <w:rsid w:val="00EB7537"/>
    <w:rsid w:val="00EB76B0"/>
    <w:rsid w:val="00EB7AF1"/>
    <w:rsid w:val="00EC03D6"/>
    <w:rsid w:val="00EC0762"/>
    <w:rsid w:val="00EC0F79"/>
    <w:rsid w:val="00EC1EA7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DA4"/>
    <w:rsid w:val="00ED37B0"/>
    <w:rsid w:val="00ED4076"/>
    <w:rsid w:val="00ED47DB"/>
    <w:rsid w:val="00ED48FA"/>
    <w:rsid w:val="00ED50A4"/>
    <w:rsid w:val="00ED52EA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795"/>
    <w:rsid w:val="00EE6A61"/>
    <w:rsid w:val="00EF10BC"/>
    <w:rsid w:val="00EF1C20"/>
    <w:rsid w:val="00EF2918"/>
    <w:rsid w:val="00EF3DA4"/>
    <w:rsid w:val="00EF441A"/>
    <w:rsid w:val="00EF4B22"/>
    <w:rsid w:val="00EF4DEB"/>
    <w:rsid w:val="00EF518D"/>
    <w:rsid w:val="00EF53D6"/>
    <w:rsid w:val="00EF5607"/>
    <w:rsid w:val="00EF56C3"/>
    <w:rsid w:val="00EF6126"/>
    <w:rsid w:val="00EF6C83"/>
    <w:rsid w:val="00EF72C9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D75"/>
    <w:rsid w:val="00F071D7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1D24"/>
    <w:rsid w:val="00F22BD1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98B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02A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5054E"/>
    <w:rsid w:val="00F505DA"/>
    <w:rsid w:val="00F51F21"/>
    <w:rsid w:val="00F522BE"/>
    <w:rsid w:val="00F52BD6"/>
    <w:rsid w:val="00F532D0"/>
    <w:rsid w:val="00F5354D"/>
    <w:rsid w:val="00F5362C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468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DDE"/>
    <w:rsid w:val="00F70F3C"/>
    <w:rsid w:val="00F71B7A"/>
    <w:rsid w:val="00F727B0"/>
    <w:rsid w:val="00F72FC8"/>
    <w:rsid w:val="00F739D7"/>
    <w:rsid w:val="00F75174"/>
    <w:rsid w:val="00F756C1"/>
    <w:rsid w:val="00F75A66"/>
    <w:rsid w:val="00F76C54"/>
    <w:rsid w:val="00F76DCF"/>
    <w:rsid w:val="00F76EE1"/>
    <w:rsid w:val="00F77BA1"/>
    <w:rsid w:val="00F8064A"/>
    <w:rsid w:val="00F80A8D"/>
    <w:rsid w:val="00F80E8E"/>
    <w:rsid w:val="00F829DB"/>
    <w:rsid w:val="00F82D0A"/>
    <w:rsid w:val="00F83006"/>
    <w:rsid w:val="00F84265"/>
    <w:rsid w:val="00F844A4"/>
    <w:rsid w:val="00F847C7"/>
    <w:rsid w:val="00F84B29"/>
    <w:rsid w:val="00F86EB0"/>
    <w:rsid w:val="00F87B3D"/>
    <w:rsid w:val="00F904E1"/>
    <w:rsid w:val="00F912DB"/>
    <w:rsid w:val="00F91865"/>
    <w:rsid w:val="00F918DB"/>
    <w:rsid w:val="00F91BF3"/>
    <w:rsid w:val="00F93994"/>
    <w:rsid w:val="00F93CE7"/>
    <w:rsid w:val="00F94D0C"/>
    <w:rsid w:val="00F957EA"/>
    <w:rsid w:val="00F978D6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36E7"/>
    <w:rsid w:val="00FA4BFC"/>
    <w:rsid w:val="00FA5280"/>
    <w:rsid w:val="00FA53C9"/>
    <w:rsid w:val="00FA5EE5"/>
    <w:rsid w:val="00FA5FBD"/>
    <w:rsid w:val="00FA6600"/>
    <w:rsid w:val="00FA6C2E"/>
    <w:rsid w:val="00FA7A7A"/>
    <w:rsid w:val="00FB0A9B"/>
    <w:rsid w:val="00FB155D"/>
    <w:rsid w:val="00FB1A0D"/>
    <w:rsid w:val="00FB21BA"/>
    <w:rsid w:val="00FB2EF1"/>
    <w:rsid w:val="00FB2F7C"/>
    <w:rsid w:val="00FB2FE2"/>
    <w:rsid w:val="00FB304E"/>
    <w:rsid w:val="00FB37C0"/>
    <w:rsid w:val="00FB42CF"/>
    <w:rsid w:val="00FB4660"/>
    <w:rsid w:val="00FB4676"/>
    <w:rsid w:val="00FB52FE"/>
    <w:rsid w:val="00FB54F8"/>
    <w:rsid w:val="00FB568A"/>
    <w:rsid w:val="00FB5B26"/>
    <w:rsid w:val="00FB5C28"/>
    <w:rsid w:val="00FB6895"/>
    <w:rsid w:val="00FC0403"/>
    <w:rsid w:val="00FC04E8"/>
    <w:rsid w:val="00FC17AE"/>
    <w:rsid w:val="00FC219F"/>
    <w:rsid w:val="00FC29A5"/>
    <w:rsid w:val="00FC33E8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D52"/>
    <w:rsid w:val="00FD35F3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6D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2BC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uiPriority w:val="99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4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0BD07-F0E0-4B3E-B531-3139DF29D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HARQ processes to support adjacent channel deployment with TD-LTE</vt:lpstr>
    </vt:vector>
  </TitlesOfParts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2017-11-15T17:54:00Z</dcterms:created>
  <dcterms:modified xsi:type="dcterms:W3CDTF">2019-04-25T00:41:00Z</dcterms:modified>
</cp:coreProperties>
</file>