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66560" w14:textId="1F070F73" w:rsidR="009C0564" w:rsidRPr="00354BDD" w:rsidRDefault="0002757F" w:rsidP="00CF195E">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7728" behindDoc="0" locked="1" layoutInCell="1" allowOverlap="1" wp14:anchorId="404FF562" wp14:editId="56858DA9">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2C17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066395">
        <w:rPr>
          <w:b/>
          <w:kern w:val="2"/>
          <w:lang w:eastAsia="zh-CN"/>
        </w:rPr>
        <w:t>97</w:t>
      </w:r>
      <w:r w:rsidR="00972929" w:rsidRPr="00CF195E">
        <w:rPr>
          <w:b/>
          <w:kern w:val="2"/>
          <w:lang w:eastAsia="zh-CN"/>
        </w:rPr>
        <w:tab/>
      </w:r>
      <w:r w:rsidR="00882A42">
        <w:rPr>
          <w:b/>
          <w:kern w:val="2"/>
          <w:lang w:eastAsia="zh-CN"/>
        </w:rPr>
        <w:t>R1-</w:t>
      </w:r>
      <w:r w:rsidR="00217748" w:rsidRPr="00217748">
        <w:t xml:space="preserve"> </w:t>
      </w:r>
      <w:r w:rsidR="00217748" w:rsidRPr="00217748">
        <w:rPr>
          <w:b/>
          <w:kern w:val="2"/>
          <w:lang w:eastAsia="zh-CN"/>
        </w:rPr>
        <w:t>1905981</w:t>
      </w:r>
    </w:p>
    <w:p w14:paraId="6C92020E" w14:textId="69DAD8FA" w:rsidR="00DC22FA" w:rsidRPr="00594BC7" w:rsidRDefault="00066395" w:rsidP="00DC22FA">
      <w:pPr>
        <w:tabs>
          <w:tab w:val="right" w:pos="9216"/>
        </w:tabs>
        <w:spacing w:after="0"/>
        <w:jc w:val="left"/>
        <w:rPr>
          <w:b/>
          <w:kern w:val="2"/>
          <w:lang w:eastAsia="zh-CN"/>
        </w:rPr>
      </w:pPr>
      <w:r w:rsidRPr="007654D2">
        <w:rPr>
          <w:b/>
          <w:kern w:val="2"/>
          <w:lang w:eastAsia="zh-CN"/>
        </w:rPr>
        <w:t>Reno</w:t>
      </w:r>
      <w:r>
        <w:rPr>
          <w:b/>
          <w:kern w:val="2"/>
          <w:lang w:eastAsia="zh-CN"/>
        </w:rPr>
        <w:t>, USA,</w:t>
      </w:r>
      <w:r w:rsidRPr="00A86484">
        <w:rPr>
          <w:b/>
          <w:kern w:val="2"/>
          <w:lang w:eastAsia="zh-CN"/>
        </w:rPr>
        <w:t xml:space="preserve"> </w:t>
      </w:r>
      <w:r>
        <w:rPr>
          <w:b/>
          <w:kern w:val="2"/>
          <w:lang w:eastAsia="zh-CN"/>
        </w:rPr>
        <w:t xml:space="preserve">13-17 May, </w:t>
      </w:r>
      <w:r w:rsidR="00DC22FA">
        <w:rPr>
          <w:b/>
          <w:kern w:val="2"/>
          <w:lang w:eastAsia="zh-CN"/>
        </w:rPr>
        <w:t>2019</w:t>
      </w:r>
    </w:p>
    <w:p w14:paraId="307C2A8D" w14:textId="77777777" w:rsidR="009C0564" w:rsidRPr="00CF195E" w:rsidRDefault="009C0564" w:rsidP="00CF195E">
      <w:pPr>
        <w:pBdr>
          <w:top w:val="single" w:sz="4" w:space="1" w:color="auto"/>
        </w:pBdr>
        <w:spacing w:after="0"/>
        <w:jc w:val="left"/>
        <w:rPr>
          <w:b/>
          <w:kern w:val="2"/>
          <w:sz w:val="16"/>
          <w:szCs w:val="16"/>
          <w:lang w:eastAsia="zh-CN"/>
        </w:rPr>
      </w:pPr>
    </w:p>
    <w:p w14:paraId="267940F6" w14:textId="70B7704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37810">
        <w:rPr>
          <w:b/>
          <w:kern w:val="2"/>
          <w:lang w:eastAsia="zh-CN"/>
        </w:rPr>
        <w:t>6.2.1.5</w:t>
      </w:r>
    </w:p>
    <w:p w14:paraId="14BDD9C3"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14:paraId="5257D0C0" w14:textId="77777777"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82A42" w:rsidRPr="00882A42">
        <w:rPr>
          <w:b/>
          <w:kern w:val="2"/>
          <w:lang w:eastAsia="zh-CN"/>
        </w:rPr>
        <w:t xml:space="preserve">Channel quality reporting in </w:t>
      </w:r>
      <w:r w:rsidR="00AA7D13">
        <w:rPr>
          <w:b/>
          <w:kern w:val="2"/>
          <w:lang w:eastAsia="zh-CN"/>
        </w:rPr>
        <w:t>MSG</w:t>
      </w:r>
      <w:r w:rsidR="00882A42" w:rsidRPr="00882A42">
        <w:rPr>
          <w:b/>
          <w:kern w:val="2"/>
          <w:lang w:eastAsia="zh-CN"/>
        </w:rPr>
        <w:t>3</w:t>
      </w:r>
    </w:p>
    <w:p w14:paraId="0DF03776"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38C57F2" w14:textId="77777777" w:rsidR="009C0564" w:rsidRPr="00CF195E" w:rsidRDefault="009C0564" w:rsidP="00CF195E">
      <w:pPr>
        <w:pBdr>
          <w:bottom w:val="single" w:sz="4" w:space="1" w:color="auto"/>
        </w:pBdr>
        <w:spacing w:after="0"/>
        <w:jc w:val="left"/>
        <w:rPr>
          <w:b/>
          <w:kern w:val="2"/>
          <w:sz w:val="16"/>
          <w:szCs w:val="16"/>
          <w:lang w:eastAsia="zh-CN"/>
        </w:rPr>
      </w:pPr>
    </w:p>
    <w:p w14:paraId="4A16D3F4" w14:textId="77777777" w:rsidR="009C0564" w:rsidRPr="00CF195E" w:rsidRDefault="009C0564">
      <w:pPr>
        <w:pStyle w:val="Heading1"/>
      </w:pPr>
      <w:bookmarkStart w:id="0" w:name="_Ref124589705"/>
      <w:bookmarkStart w:id="1" w:name="_Ref129681862"/>
      <w:r w:rsidRPr="00CF195E">
        <w:t>Introduction</w:t>
      </w:r>
      <w:bookmarkEnd w:id="0"/>
      <w:bookmarkEnd w:id="1"/>
    </w:p>
    <w:p w14:paraId="68CE06D6" w14:textId="69886FC4" w:rsidR="00CC13B7" w:rsidRPr="00F96DFF" w:rsidRDefault="00CC13B7" w:rsidP="00CC13B7">
      <w:pPr>
        <w:rPr>
          <w:rFonts w:eastAsia="MS Mincho"/>
          <w:lang w:val="en-GB" w:eastAsia="ja-JP"/>
        </w:rPr>
      </w:pPr>
      <w:r w:rsidRPr="008F4F8F">
        <w:rPr>
          <w:rFonts w:eastAsia="MS Mincho"/>
          <w:lang w:val="en-GB" w:eastAsia="ja-JP"/>
        </w:rPr>
        <w:t>In RAN#</w:t>
      </w:r>
      <w:r w:rsidR="003F2D80">
        <w:rPr>
          <w:rFonts w:eastAsia="MS Mincho"/>
          <w:lang w:val="en-GB" w:eastAsia="ja-JP"/>
        </w:rPr>
        <w:t>8</w:t>
      </w:r>
      <w:r w:rsidRPr="003F2D80">
        <w:rPr>
          <w:rFonts w:eastAsia="MS Mincho" w:hint="eastAsia"/>
          <w:lang w:val="en-GB" w:eastAsia="ja-JP"/>
        </w:rPr>
        <w:t>0</w:t>
      </w:r>
      <w:r w:rsidR="00DA1F42" w:rsidRPr="003F2D80">
        <w:rPr>
          <w:rFonts w:eastAsia="MS Mincho"/>
          <w:lang w:val="en-GB" w:eastAsia="ja-JP"/>
        </w:rPr>
        <w:t xml:space="preserve"> </w:t>
      </w:r>
      <w:r w:rsidR="006E46E6" w:rsidRPr="003F2D80">
        <w:rPr>
          <w:rFonts w:eastAsia="MS Mincho"/>
          <w:lang w:val="en-GB" w:eastAsia="ja-JP"/>
        </w:rPr>
        <w:fldChar w:fldCharType="begin"/>
      </w:r>
      <w:r w:rsidR="006E46E6" w:rsidRPr="003F2D80">
        <w:rPr>
          <w:rFonts w:eastAsia="MS Mincho"/>
          <w:lang w:val="en-GB" w:eastAsia="ja-JP"/>
        </w:rPr>
        <w:instrText xml:space="preserve"> </w:instrText>
      </w:r>
      <w:r w:rsidR="006E46E6" w:rsidRPr="003F2D80">
        <w:rPr>
          <w:rFonts w:eastAsia="MS Mincho" w:hint="eastAsia"/>
          <w:lang w:val="en-GB" w:eastAsia="ja-JP"/>
        </w:rPr>
        <w:instrText>REF _Ref513103060 \r \h</w:instrText>
      </w:r>
      <w:r w:rsidR="006E46E6" w:rsidRPr="003F2D80">
        <w:rPr>
          <w:rFonts w:eastAsia="MS Mincho"/>
          <w:lang w:val="en-GB" w:eastAsia="ja-JP"/>
        </w:rPr>
        <w:instrText xml:space="preserve"> </w:instrText>
      </w:r>
      <w:r w:rsidR="003F2D80">
        <w:rPr>
          <w:rFonts w:eastAsia="MS Mincho"/>
          <w:lang w:val="en-GB" w:eastAsia="ja-JP"/>
        </w:rPr>
        <w:instrText xml:space="preserve"> \* MERGEFORMAT </w:instrText>
      </w:r>
      <w:r w:rsidR="006E46E6" w:rsidRPr="003F2D80">
        <w:rPr>
          <w:rFonts w:eastAsia="MS Mincho"/>
          <w:lang w:val="en-GB" w:eastAsia="ja-JP"/>
        </w:rPr>
      </w:r>
      <w:r w:rsidR="006E46E6" w:rsidRPr="003F2D80">
        <w:rPr>
          <w:rFonts w:eastAsia="MS Mincho"/>
          <w:lang w:val="en-GB" w:eastAsia="ja-JP"/>
        </w:rPr>
        <w:fldChar w:fldCharType="separate"/>
      </w:r>
      <w:r w:rsidR="006E46E6" w:rsidRPr="003F2D80">
        <w:rPr>
          <w:rFonts w:eastAsia="MS Mincho"/>
          <w:lang w:val="en-GB" w:eastAsia="ja-JP"/>
        </w:rPr>
        <w:t>[1]</w:t>
      </w:r>
      <w:r w:rsidR="006E46E6" w:rsidRPr="003F2D80">
        <w:rPr>
          <w:rFonts w:eastAsia="MS Mincho"/>
          <w:lang w:val="en-GB" w:eastAsia="ja-JP"/>
        </w:rPr>
        <w:fldChar w:fldCharType="end"/>
      </w:r>
      <w:r w:rsidRPr="008F4F8F">
        <w:rPr>
          <w:rFonts w:eastAsia="MS Mincho"/>
          <w:lang w:val="en-GB" w:eastAsia="ja-JP"/>
        </w:rPr>
        <w:t xml:space="preserve">, </w:t>
      </w:r>
      <w:r w:rsidR="003F2D80">
        <w:rPr>
          <w:rFonts w:eastAsia="MS Mincho"/>
          <w:lang w:val="en-GB" w:eastAsia="ja-JP"/>
        </w:rPr>
        <w:t xml:space="preserve">the </w:t>
      </w:r>
      <w:r w:rsidR="00F96DFF">
        <w:rPr>
          <w:rFonts w:eastAsia="MS Mincho"/>
          <w:lang w:val="en-GB" w:eastAsia="ja-JP"/>
        </w:rPr>
        <w:t>following</w:t>
      </w:r>
      <w:r w:rsidR="00BA71F4">
        <w:rPr>
          <w:rFonts w:eastAsia="MS Mincho"/>
          <w:lang w:val="en-GB" w:eastAsia="ja-JP"/>
        </w:rPr>
        <w:t xml:space="preserve"> objective</w:t>
      </w:r>
      <w:r w:rsidR="00F96DFF">
        <w:rPr>
          <w:rFonts w:eastAsia="MS Mincho"/>
          <w:lang w:val="en-GB" w:eastAsia="ja-JP"/>
        </w:rPr>
        <w:t xml:space="preserve"> w</w:t>
      </w:r>
      <w:r w:rsidR="00BA71F4">
        <w:rPr>
          <w:rFonts w:eastAsia="MS Mincho"/>
          <w:lang w:val="en-GB" w:eastAsia="ja-JP"/>
        </w:rPr>
        <w:t>as</w:t>
      </w:r>
      <w:r w:rsidR="00F96DFF">
        <w:rPr>
          <w:rFonts w:eastAsia="MS Mincho"/>
          <w:lang w:val="en-GB" w:eastAsia="ja-JP"/>
        </w:rPr>
        <w:t xml:space="preserve"> approved for</w:t>
      </w:r>
      <w:r w:rsidR="006172BF">
        <w:rPr>
          <w:rFonts w:eastAsia="MS Mincho"/>
          <w:lang w:val="en-GB" w:eastAsia="ja-JP"/>
        </w:rPr>
        <w:t xml:space="preserve"> specifying the quality report </w:t>
      </w:r>
      <w:r w:rsidR="00924A44">
        <w:rPr>
          <w:rFonts w:eastAsia="MS Mincho"/>
          <w:lang w:val="en-GB" w:eastAsia="ja-JP"/>
        </w:rPr>
        <w:t xml:space="preserve">in </w:t>
      </w:r>
      <w:r w:rsidR="00AA7D13">
        <w:rPr>
          <w:rFonts w:eastAsia="MS Mincho"/>
          <w:lang w:val="en-GB" w:eastAsia="ja-JP"/>
        </w:rPr>
        <w:t>MSG</w:t>
      </w:r>
      <w:r w:rsidR="00924A44">
        <w:rPr>
          <w:rFonts w:eastAsia="MS Mincho"/>
          <w:lang w:val="en-GB"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CC13B7" w:rsidRPr="00127A6F" w14:paraId="298B1753" w14:textId="77777777" w:rsidTr="0077760E">
        <w:tc>
          <w:tcPr>
            <w:tcW w:w="9199" w:type="dxa"/>
          </w:tcPr>
          <w:p w14:paraId="42E93FB8" w14:textId="0EB8B328" w:rsidR="00927F2E" w:rsidRPr="003619C0" w:rsidRDefault="00927F2E" w:rsidP="00C7558F">
            <w:pPr>
              <w:tabs>
                <w:tab w:val="right" w:pos="8983"/>
              </w:tabs>
              <w:spacing w:after="0"/>
              <w:rPr>
                <w:b/>
                <w:bCs/>
              </w:rPr>
            </w:pPr>
            <w:r w:rsidRPr="00927F2E">
              <w:rPr>
                <w:b/>
                <w:bCs/>
                <w:i/>
                <w:sz w:val="21"/>
              </w:rPr>
              <w:t>Improved DL transmission efficiency and/or UE power consumption:</w:t>
            </w:r>
            <w:r w:rsidR="00516D97">
              <w:rPr>
                <w:b/>
                <w:bCs/>
                <w:i/>
                <w:sz w:val="21"/>
              </w:rPr>
              <w:tab/>
            </w:r>
          </w:p>
          <w:p w14:paraId="093E58FA" w14:textId="77777777" w:rsidR="00927F2E" w:rsidRPr="00927F2E" w:rsidRDefault="00927F2E" w:rsidP="00927F2E">
            <w:pPr>
              <w:numPr>
                <w:ilvl w:val="0"/>
                <w:numId w:val="44"/>
              </w:numPr>
              <w:overflowPunct w:val="0"/>
              <w:snapToGrid/>
              <w:spacing w:after="0"/>
              <w:jc w:val="left"/>
              <w:textAlignment w:val="baseline"/>
              <w:rPr>
                <w:bCs/>
                <w:i/>
              </w:rPr>
            </w:pPr>
            <w:r w:rsidRPr="00927F2E">
              <w:rPr>
                <w:bCs/>
                <w:i/>
              </w:rPr>
              <w:t>Specify support for mobile-terminated (MT) early data transmission (EDT) [RAN2, RAN3]</w:t>
            </w:r>
          </w:p>
          <w:p w14:paraId="37E82E36" w14:textId="77777777" w:rsidR="00927F2E" w:rsidRPr="00927F2E" w:rsidRDefault="00927F2E" w:rsidP="00927F2E">
            <w:pPr>
              <w:numPr>
                <w:ilvl w:val="0"/>
                <w:numId w:val="44"/>
              </w:numPr>
              <w:overflowPunct w:val="0"/>
              <w:snapToGrid/>
              <w:spacing w:after="0"/>
              <w:jc w:val="left"/>
              <w:textAlignment w:val="baseline"/>
              <w:rPr>
                <w:b/>
                <w:bCs/>
                <w:i/>
              </w:rPr>
            </w:pPr>
            <w:bookmarkStart w:id="2" w:name="_Hlk515907705"/>
            <w:r w:rsidRPr="00927F2E">
              <w:rPr>
                <w:b/>
                <w:bCs/>
                <w:i/>
              </w:rPr>
              <w:t xml:space="preserve">Specify quality report in </w:t>
            </w:r>
            <w:r w:rsidR="00AA7D13">
              <w:rPr>
                <w:b/>
                <w:bCs/>
                <w:i/>
              </w:rPr>
              <w:t>MSG</w:t>
            </w:r>
            <w:r w:rsidRPr="00927F2E">
              <w:rPr>
                <w:b/>
                <w:bCs/>
                <w:i/>
              </w:rPr>
              <w:t>3 at least for EDT [RAN1, RAN2]</w:t>
            </w:r>
          </w:p>
          <w:bookmarkEnd w:id="2"/>
          <w:p w14:paraId="61419AB7" w14:textId="77777777" w:rsidR="00927F2E" w:rsidRPr="00927F2E" w:rsidRDefault="00927F2E" w:rsidP="00927F2E">
            <w:pPr>
              <w:numPr>
                <w:ilvl w:val="0"/>
                <w:numId w:val="44"/>
              </w:numPr>
              <w:overflowPunct w:val="0"/>
              <w:snapToGrid/>
              <w:spacing w:after="0"/>
              <w:jc w:val="left"/>
              <w:textAlignment w:val="baseline"/>
              <w:rPr>
                <w:bCs/>
                <w:i/>
              </w:rPr>
            </w:pPr>
            <w:r w:rsidRPr="00927F2E">
              <w:rPr>
                <w:bCs/>
                <w:i/>
              </w:rPr>
              <w:t>Specify MPDCCH performance improvement by using CRS at least for connected mode [RAN1, RAN2, RAN4]</w:t>
            </w:r>
          </w:p>
          <w:p w14:paraId="2CD95B2A" w14:textId="77777777" w:rsidR="004D6E10" w:rsidRPr="00925FB3" w:rsidRDefault="00927F2E" w:rsidP="00927F2E">
            <w:pPr>
              <w:pStyle w:val="bullet1"/>
              <w:numPr>
                <w:ilvl w:val="1"/>
                <w:numId w:val="43"/>
              </w:numPr>
              <w:rPr>
                <w:bCs/>
                <w:i/>
                <w:sz w:val="21"/>
              </w:rPr>
            </w:pPr>
            <w:r w:rsidRPr="00927F2E">
              <w:rPr>
                <w:bCs/>
                <w:i/>
              </w:rPr>
              <w:t>Specify support for UE-group wake-up signal (WUS) [RAN1, RAN2, RAN4]</w:t>
            </w:r>
          </w:p>
        </w:tc>
      </w:tr>
    </w:tbl>
    <w:p w14:paraId="580AA66A" w14:textId="5FED3223" w:rsidR="0029619F" w:rsidRDefault="0029619F" w:rsidP="0029619F">
      <w:pPr>
        <w:spacing w:before="120"/>
        <w:rPr>
          <w:rFonts w:eastAsiaTheme="minorEastAsia"/>
          <w:lang w:eastAsia="zh-CN"/>
        </w:rPr>
      </w:pPr>
      <w:bookmarkStart w:id="3" w:name="_Ref129681832"/>
      <w:r>
        <w:rPr>
          <w:rFonts w:eastAsiaTheme="minorEastAsia"/>
          <w:lang w:eastAsia="zh-CN"/>
        </w:rPr>
        <w:t>I</w:t>
      </w:r>
      <w:r>
        <w:rPr>
          <w:rFonts w:eastAsiaTheme="minorEastAsia" w:hint="eastAsia"/>
          <w:lang w:eastAsia="zh-CN"/>
        </w:rPr>
        <w:t xml:space="preserve">n </w:t>
      </w:r>
      <w:r>
        <w:rPr>
          <w:rFonts w:eastAsiaTheme="minorEastAsia"/>
          <w:lang w:eastAsia="zh-CN"/>
        </w:rPr>
        <w:t>RAN1#9</w:t>
      </w:r>
      <w:r w:rsidR="003A2DB5">
        <w:rPr>
          <w:rFonts w:eastAsiaTheme="minorEastAsia"/>
          <w:lang w:eastAsia="zh-CN"/>
        </w:rPr>
        <w:t>6</w:t>
      </w:r>
      <w:r w:rsidR="005A18FA">
        <w:rPr>
          <w:rFonts w:eastAsiaTheme="minorEastAsia"/>
          <w:lang w:eastAsia="zh-CN"/>
        </w:rPr>
        <w:t>b</w:t>
      </w:r>
      <w:r>
        <w:rPr>
          <w:rFonts w:eastAsiaTheme="minorEastAsia"/>
          <w:lang w:eastAsia="zh-CN"/>
        </w:rPr>
        <w:t xml:space="preserve"> meeting</w:t>
      </w:r>
      <w:r w:rsidR="0083136D">
        <w:rPr>
          <w:rFonts w:eastAsiaTheme="minorEastAsia"/>
          <w:lang w:eastAsia="zh-CN"/>
        </w:rPr>
        <w:t xml:space="preserve"> </w:t>
      </w:r>
      <w:r w:rsidR="006A16A2">
        <w:rPr>
          <w:rFonts w:eastAsiaTheme="minorEastAsia"/>
          <w:lang w:eastAsia="zh-CN"/>
        </w:rPr>
        <w:fldChar w:fldCharType="begin"/>
      </w:r>
      <w:r w:rsidR="006A16A2">
        <w:rPr>
          <w:rFonts w:eastAsiaTheme="minorEastAsia"/>
          <w:lang w:eastAsia="zh-CN"/>
        </w:rPr>
        <w:instrText xml:space="preserve"> REF _Ref524442430 \n \h </w:instrText>
      </w:r>
      <w:r w:rsidR="006A16A2">
        <w:rPr>
          <w:rFonts w:eastAsiaTheme="minorEastAsia"/>
          <w:lang w:eastAsia="zh-CN"/>
        </w:rPr>
      </w:r>
      <w:r w:rsidR="006A16A2">
        <w:rPr>
          <w:rFonts w:eastAsiaTheme="minorEastAsia"/>
          <w:lang w:eastAsia="zh-CN"/>
        </w:rPr>
        <w:fldChar w:fldCharType="separate"/>
      </w:r>
      <w:r w:rsidR="006A16A2">
        <w:rPr>
          <w:rFonts w:eastAsiaTheme="minorEastAsia"/>
          <w:lang w:eastAsia="zh-CN"/>
        </w:rPr>
        <w:t>[3]</w:t>
      </w:r>
      <w:r w:rsidR="006A16A2">
        <w:rPr>
          <w:rFonts w:eastAsiaTheme="minorEastAsia"/>
          <w:lang w:eastAsia="zh-CN"/>
        </w:rPr>
        <w:fldChar w:fldCharType="end"/>
      </w:r>
      <w:r>
        <w:rPr>
          <w:rFonts w:eastAsiaTheme="minorEastAsia"/>
          <w:lang w:eastAsia="zh-CN"/>
        </w:rPr>
        <w:t>, the following agreements were achieved</w:t>
      </w:r>
      <w:r w:rsidR="0054610D">
        <w:rPr>
          <w:rFonts w:eastAsiaTheme="minorEastAsia"/>
          <w:lang w:eastAsia="zh-CN"/>
        </w:rPr>
        <w:t xml:space="preserve"> for the DL quality report in MSG3</w:t>
      </w:r>
      <w:r>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9619F" w:rsidRPr="00127A6F" w14:paraId="781FF269" w14:textId="77777777" w:rsidTr="001D5CD0">
        <w:trPr>
          <w:trHeight w:val="1778"/>
        </w:trPr>
        <w:tc>
          <w:tcPr>
            <w:tcW w:w="9199" w:type="dxa"/>
          </w:tcPr>
          <w:p w14:paraId="7532A79E" w14:textId="776C58DC" w:rsidR="006A2C1B" w:rsidRPr="00543E15" w:rsidRDefault="009D3C04" w:rsidP="009D3C04">
            <w:pPr>
              <w:rPr>
                <w:b/>
                <w:i/>
                <w:szCs w:val="20"/>
                <w:highlight w:val="green"/>
              </w:rPr>
            </w:pPr>
            <w:r w:rsidRPr="00543E15">
              <w:rPr>
                <w:b/>
                <w:szCs w:val="20"/>
                <w:highlight w:val="green"/>
              </w:rPr>
              <w:t>Agreement</w:t>
            </w:r>
          </w:p>
          <w:p w14:paraId="21A0167F" w14:textId="77777777" w:rsidR="00384808" w:rsidRPr="00C16CAC" w:rsidRDefault="00384808" w:rsidP="00384808">
            <w:pPr>
              <w:numPr>
                <w:ilvl w:val="0"/>
                <w:numId w:val="65"/>
              </w:numPr>
              <w:autoSpaceDE/>
              <w:autoSpaceDN/>
              <w:adjustRightInd/>
              <w:snapToGrid/>
              <w:spacing w:after="0"/>
              <w:jc w:val="left"/>
              <w:rPr>
                <w:rFonts w:eastAsia="Times New Roman"/>
                <w:i/>
                <w:szCs w:val="20"/>
              </w:rPr>
            </w:pPr>
            <w:r w:rsidRPr="00C16CAC">
              <w:rPr>
                <w:rFonts w:eastAsia="Times New Roman"/>
                <w:i/>
                <w:szCs w:val="20"/>
              </w:rPr>
              <w:t>DL quality report in Msg3 in IDLE mode and DL quality report in connected mode are configured separately.</w:t>
            </w:r>
          </w:p>
          <w:p w14:paraId="158BC382" w14:textId="77777777" w:rsidR="00384808" w:rsidRPr="00C16CAC" w:rsidRDefault="00384808" w:rsidP="00384808">
            <w:pPr>
              <w:numPr>
                <w:ilvl w:val="0"/>
                <w:numId w:val="65"/>
              </w:numPr>
              <w:autoSpaceDE/>
              <w:autoSpaceDN/>
              <w:adjustRightInd/>
              <w:snapToGrid/>
              <w:spacing w:after="0"/>
              <w:jc w:val="left"/>
              <w:rPr>
                <w:rFonts w:eastAsia="Times New Roman"/>
                <w:i/>
                <w:szCs w:val="20"/>
              </w:rPr>
            </w:pPr>
            <w:r w:rsidRPr="00C16CAC">
              <w:rPr>
                <w:rFonts w:eastAsia="Times New Roman"/>
                <w:i/>
                <w:szCs w:val="20"/>
              </w:rPr>
              <w:t>DL quality report in Msg3 in IDLE mode is configured per PRACH CE level or per CE mode in the SI.</w:t>
            </w:r>
          </w:p>
          <w:p w14:paraId="2DD7FCA3" w14:textId="77777777" w:rsidR="00384808" w:rsidRDefault="00384808" w:rsidP="00384808">
            <w:pPr>
              <w:numPr>
                <w:ilvl w:val="0"/>
                <w:numId w:val="65"/>
              </w:numPr>
              <w:autoSpaceDE/>
              <w:autoSpaceDN/>
              <w:adjustRightInd/>
              <w:snapToGrid/>
              <w:spacing w:after="0"/>
              <w:jc w:val="left"/>
              <w:rPr>
                <w:rFonts w:eastAsia="Times New Roman"/>
                <w:i/>
                <w:szCs w:val="20"/>
              </w:rPr>
            </w:pPr>
            <w:r w:rsidRPr="00C16CAC">
              <w:rPr>
                <w:rFonts w:eastAsia="Times New Roman"/>
                <w:i/>
                <w:szCs w:val="20"/>
              </w:rPr>
              <w:t>DL quality report in connected mode is configured by UE-specific RRC signaling.</w:t>
            </w:r>
          </w:p>
          <w:p w14:paraId="4CAC0117" w14:textId="77777777" w:rsidR="00020D8A" w:rsidRPr="00C16CAC" w:rsidRDefault="00020D8A" w:rsidP="00C16CAC">
            <w:pPr>
              <w:autoSpaceDE/>
              <w:autoSpaceDN/>
              <w:adjustRightInd/>
              <w:snapToGrid/>
              <w:spacing w:after="0"/>
              <w:ind w:left="720"/>
              <w:jc w:val="left"/>
              <w:rPr>
                <w:rFonts w:eastAsia="Times New Roman"/>
                <w:i/>
                <w:szCs w:val="20"/>
              </w:rPr>
            </w:pPr>
          </w:p>
          <w:p w14:paraId="14240F96" w14:textId="77777777" w:rsidR="00384808" w:rsidRPr="00D80AF5" w:rsidRDefault="00384808" w:rsidP="00384808">
            <w:pPr>
              <w:spacing w:line="276" w:lineRule="auto"/>
              <w:rPr>
                <w:b/>
                <w:highlight w:val="green"/>
              </w:rPr>
            </w:pPr>
            <w:r w:rsidRPr="00D80AF5">
              <w:rPr>
                <w:b/>
                <w:highlight w:val="green"/>
              </w:rPr>
              <w:t>A</w:t>
            </w:r>
            <w:r w:rsidRPr="00D80AF5">
              <w:rPr>
                <w:rFonts w:hint="eastAsia"/>
                <w:b/>
                <w:highlight w:val="green"/>
              </w:rPr>
              <w:t>greement</w:t>
            </w:r>
          </w:p>
          <w:p w14:paraId="46769714" w14:textId="77777777" w:rsidR="00384808" w:rsidRDefault="00384808" w:rsidP="00384808">
            <w:pPr>
              <w:numPr>
                <w:ilvl w:val="0"/>
                <w:numId w:val="65"/>
              </w:numPr>
              <w:autoSpaceDE/>
              <w:autoSpaceDN/>
              <w:adjustRightInd/>
              <w:snapToGrid/>
              <w:spacing w:after="0"/>
              <w:jc w:val="left"/>
              <w:rPr>
                <w:rFonts w:eastAsia="Times New Roman"/>
                <w:i/>
                <w:szCs w:val="20"/>
              </w:rPr>
            </w:pPr>
            <w:r w:rsidRPr="00C16CAC">
              <w:rPr>
                <w:rFonts w:eastAsia="Times New Roman"/>
                <w:i/>
                <w:szCs w:val="20"/>
              </w:rPr>
              <w:t>For DL quality report in connected mode, DL quality is transmitted via higher layer signaling, e.g. MAC CE or RRC message.</w:t>
            </w:r>
          </w:p>
          <w:p w14:paraId="7DB2AD03" w14:textId="77777777" w:rsidR="00020D8A" w:rsidRPr="00C16CAC" w:rsidRDefault="00020D8A" w:rsidP="00C16CAC">
            <w:pPr>
              <w:autoSpaceDE/>
              <w:autoSpaceDN/>
              <w:adjustRightInd/>
              <w:snapToGrid/>
              <w:spacing w:after="0"/>
              <w:ind w:left="720"/>
              <w:jc w:val="left"/>
              <w:rPr>
                <w:rFonts w:eastAsia="Times New Roman"/>
                <w:i/>
                <w:szCs w:val="20"/>
              </w:rPr>
            </w:pPr>
          </w:p>
          <w:p w14:paraId="7E921D09" w14:textId="77777777" w:rsidR="00CF7A06" w:rsidRPr="004C2C3E" w:rsidRDefault="00CF7A06" w:rsidP="00CF7A06">
            <w:pPr>
              <w:rPr>
                <w:b/>
              </w:rPr>
            </w:pPr>
            <w:r w:rsidRPr="004C2C3E">
              <w:rPr>
                <w:b/>
                <w:highlight w:val="darkYellow"/>
              </w:rPr>
              <w:t>Working Assumption</w:t>
            </w:r>
          </w:p>
          <w:p w14:paraId="748807CC" w14:textId="4670D2BD" w:rsidR="00384808" w:rsidRDefault="00CF7A06" w:rsidP="00CF7A06">
            <w:pPr>
              <w:rPr>
                <w:rFonts w:eastAsia="Times New Roman"/>
                <w:i/>
                <w:szCs w:val="20"/>
              </w:rPr>
            </w:pPr>
            <w:r w:rsidRPr="00C16CAC">
              <w:rPr>
                <w:rFonts w:eastAsia="Times New Roman"/>
                <w:i/>
                <w:szCs w:val="20"/>
              </w:rPr>
              <w:t>For DL quality report in Msg3 for IDLE mode UEs, the narrowband(s) for downlink quality measurement includes at least the narrowband(s) on which MPDCCH of RAR is monitored.</w:t>
            </w:r>
          </w:p>
          <w:p w14:paraId="4AA44E3D" w14:textId="77777777" w:rsidR="00020D8A" w:rsidRPr="00C16CAC" w:rsidRDefault="00020D8A" w:rsidP="00CF7A06">
            <w:pPr>
              <w:rPr>
                <w:i/>
                <w:lang w:eastAsia="zh-CN"/>
              </w:rPr>
            </w:pPr>
          </w:p>
          <w:p w14:paraId="2644E2B9" w14:textId="77777777" w:rsidR="00332A8E" w:rsidRPr="00412677" w:rsidRDefault="00332A8E" w:rsidP="00332A8E">
            <w:pPr>
              <w:spacing w:line="276" w:lineRule="auto"/>
              <w:rPr>
                <w:b/>
                <w:highlight w:val="green"/>
              </w:rPr>
            </w:pPr>
            <w:r w:rsidRPr="00412677">
              <w:rPr>
                <w:b/>
                <w:highlight w:val="green"/>
              </w:rPr>
              <w:t>A</w:t>
            </w:r>
            <w:r w:rsidRPr="00412677">
              <w:rPr>
                <w:rFonts w:hint="eastAsia"/>
                <w:b/>
                <w:highlight w:val="green"/>
              </w:rPr>
              <w:t>greement</w:t>
            </w:r>
          </w:p>
          <w:p w14:paraId="3BBA8EA0" w14:textId="77777777" w:rsidR="00332A8E" w:rsidRPr="00C16CAC" w:rsidRDefault="00332A8E" w:rsidP="00332A8E">
            <w:pPr>
              <w:rPr>
                <w:i/>
              </w:rPr>
            </w:pPr>
            <w:r w:rsidRPr="00C16CAC">
              <w:rPr>
                <w:i/>
              </w:rPr>
              <w:t xml:space="preserve">For channel quality report in Msg3, RAN1 send LS to RAN2 requesting the following information: </w:t>
            </w:r>
          </w:p>
          <w:p w14:paraId="7EFE6B89" w14:textId="77777777" w:rsidR="00332A8E" w:rsidRPr="00C16CAC" w:rsidRDefault="00332A8E" w:rsidP="00332A8E">
            <w:pPr>
              <w:numPr>
                <w:ilvl w:val="0"/>
                <w:numId w:val="65"/>
              </w:numPr>
              <w:autoSpaceDE/>
              <w:autoSpaceDN/>
              <w:adjustRightInd/>
              <w:snapToGrid/>
              <w:spacing w:after="0"/>
              <w:jc w:val="left"/>
              <w:rPr>
                <w:rFonts w:eastAsia="Times New Roman"/>
                <w:i/>
                <w:szCs w:val="20"/>
              </w:rPr>
            </w:pPr>
            <w:r w:rsidRPr="00C16CAC">
              <w:rPr>
                <w:rFonts w:eastAsia="Times New Roman"/>
                <w:i/>
                <w:szCs w:val="20"/>
              </w:rPr>
              <w:t>Number(s) of available bits for the quality reporting in Msg3</w:t>
            </w:r>
          </w:p>
          <w:p w14:paraId="017057B1" w14:textId="77777777" w:rsidR="00332A8E" w:rsidRPr="00C16CAC" w:rsidRDefault="00332A8E" w:rsidP="00332A8E">
            <w:pPr>
              <w:numPr>
                <w:ilvl w:val="0"/>
                <w:numId w:val="65"/>
              </w:numPr>
              <w:autoSpaceDE/>
              <w:autoSpaceDN/>
              <w:adjustRightInd/>
              <w:snapToGrid/>
              <w:spacing w:after="0"/>
              <w:jc w:val="left"/>
              <w:rPr>
                <w:rFonts w:eastAsia="Times New Roman"/>
                <w:i/>
                <w:szCs w:val="20"/>
              </w:rPr>
            </w:pPr>
            <w:r w:rsidRPr="00C16CAC">
              <w:rPr>
                <w:rFonts w:eastAsia="Times New Roman"/>
                <w:i/>
                <w:szCs w:val="20"/>
              </w:rPr>
              <w:t>Whether the quality report in Msg3 is transmitted in RRC or MAC CE</w:t>
            </w:r>
          </w:p>
          <w:p w14:paraId="4DE0CA96" w14:textId="77777777" w:rsidR="00332A8E" w:rsidRDefault="00332A8E" w:rsidP="00C16CAC">
            <w:pPr>
              <w:rPr>
                <w:i/>
              </w:rPr>
            </w:pPr>
            <w:r w:rsidRPr="00C16CAC">
              <w:rPr>
                <w:i/>
              </w:rPr>
              <w:t>Send LS to RAN2 and CC RAN4. Ask, from RAN2, perspective, whether the above might be different for different cases. Include as part of LS to be handled in the NB-IoT agenda item.</w:t>
            </w:r>
          </w:p>
          <w:p w14:paraId="05F24600" w14:textId="77777777" w:rsidR="006938C8" w:rsidRPr="00C16CAC" w:rsidRDefault="006938C8" w:rsidP="00C16CAC">
            <w:pPr>
              <w:rPr>
                <w:i/>
              </w:rPr>
            </w:pPr>
          </w:p>
          <w:p w14:paraId="06835275" w14:textId="77777777" w:rsidR="00332A8E" w:rsidRPr="002C4275" w:rsidRDefault="00332A8E" w:rsidP="00332A8E">
            <w:pPr>
              <w:spacing w:line="276" w:lineRule="auto"/>
              <w:rPr>
                <w:b/>
                <w:highlight w:val="darkYellow"/>
              </w:rPr>
            </w:pPr>
            <w:r w:rsidRPr="002C4275">
              <w:rPr>
                <w:b/>
                <w:highlight w:val="darkYellow"/>
              </w:rPr>
              <w:t>Working Assumption</w:t>
            </w:r>
          </w:p>
          <w:p w14:paraId="7E860FFA" w14:textId="30B5AD33" w:rsidR="0029619F" w:rsidRPr="00925FB3" w:rsidRDefault="00332A8E" w:rsidP="00C16CAC">
            <w:pPr>
              <w:rPr>
                <w:bCs/>
                <w:i/>
                <w:sz w:val="21"/>
              </w:rPr>
            </w:pPr>
            <w:r w:rsidRPr="00C16CAC">
              <w:rPr>
                <w:i/>
              </w:rPr>
              <w:t xml:space="preserve">For DL quality report in CE mode A (PRACH CE level 0, 1), the pre-defined maximum aggregation level is </w:t>
            </w:r>
            <w:r w:rsidRPr="00C16CAC">
              <w:rPr>
                <w:i/>
                <w:lang w:eastAsia="zh-CN"/>
              </w:rPr>
              <w:t>fixed to 24.</w:t>
            </w:r>
          </w:p>
        </w:tc>
      </w:tr>
    </w:tbl>
    <w:p w14:paraId="22C40B4A" w14:textId="65784F11" w:rsidR="002225C7" w:rsidRDefault="002225C7" w:rsidP="00F203D2">
      <w:pPr>
        <w:spacing w:before="120"/>
        <w:rPr>
          <w:lang w:eastAsia="zh-CN"/>
        </w:rPr>
      </w:pPr>
      <w:r>
        <w:rPr>
          <w:lang w:eastAsia="zh-CN"/>
        </w:rPr>
        <w:t>I</w:t>
      </w:r>
      <w:r>
        <w:rPr>
          <w:rFonts w:hint="eastAsia"/>
          <w:lang w:eastAsia="zh-CN"/>
        </w:rPr>
        <w:t xml:space="preserve">n </w:t>
      </w:r>
      <w:r>
        <w:rPr>
          <w:lang w:eastAsia="zh-CN"/>
        </w:rPr>
        <w:t xml:space="preserve">RAN2 </w:t>
      </w:r>
      <w:r w:rsidR="00A14336">
        <w:rPr>
          <w:lang w:eastAsia="zh-CN"/>
        </w:rPr>
        <w:t xml:space="preserve">#105 </w:t>
      </w:r>
      <w:r w:rsidR="00A14336">
        <w:rPr>
          <w:lang w:eastAsia="zh-CN"/>
        </w:rPr>
        <w:fldChar w:fldCharType="begin"/>
      </w:r>
      <w:r w:rsidR="00A14336">
        <w:rPr>
          <w:lang w:eastAsia="zh-CN"/>
        </w:rPr>
        <w:instrText xml:space="preserve"> REF _Ref4573355 \n \h </w:instrText>
      </w:r>
      <w:r w:rsidR="00A14336">
        <w:rPr>
          <w:lang w:eastAsia="zh-CN"/>
        </w:rPr>
      </w:r>
      <w:r w:rsidR="00A14336">
        <w:rPr>
          <w:lang w:eastAsia="zh-CN"/>
        </w:rPr>
        <w:fldChar w:fldCharType="separate"/>
      </w:r>
      <w:r w:rsidR="00A14336">
        <w:rPr>
          <w:lang w:eastAsia="zh-CN"/>
        </w:rPr>
        <w:t>[5]</w:t>
      </w:r>
      <w:r w:rsidR="00A14336">
        <w:rPr>
          <w:lang w:eastAsia="zh-CN"/>
        </w:rPr>
        <w:fldChar w:fldCharType="end"/>
      </w:r>
      <w:r w:rsidR="00A14336">
        <w:rPr>
          <w:lang w:eastAsia="zh-CN"/>
        </w:rPr>
        <w:t xml:space="preserve"> </w:t>
      </w:r>
      <w:r>
        <w:rPr>
          <w:lang w:eastAsia="zh-CN"/>
        </w:rPr>
        <w:t>the following agreements were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225C7" w:rsidRPr="00603D84" w14:paraId="628697FD" w14:textId="77777777" w:rsidTr="00D749FC">
        <w:tc>
          <w:tcPr>
            <w:tcW w:w="9857" w:type="dxa"/>
            <w:shd w:val="clear" w:color="auto" w:fill="auto"/>
          </w:tcPr>
          <w:p w14:paraId="5B572471" w14:textId="77777777" w:rsidR="002225C7" w:rsidRPr="008B2776" w:rsidRDefault="002225C7" w:rsidP="00D749FC">
            <w:pPr>
              <w:pStyle w:val="Agreement"/>
              <w:tabs>
                <w:tab w:val="clear" w:pos="377"/>
              </w:tabs>
              <w:ind w:left="851"/>
              <w:rPr>
                <w:b w:val="0"/>
              </w:rPr>
            </w:pPr>
            <w:r w:rsidRPr="008B2776">
              <w:rPr>
                <w:b w:val="0"/>
                <w:lang w:val="en-US"/>
              </w:rPr>
              <w:lastRenderedPageBreak/>
              <w:t>UE reports at most one DL quality measurement in Msg3 transmission. This is pending RAN1 agreement.</w:t>
            </w:r>
          </w:p>
          <w:p w14:paraId="391DEA87" w14:textId="77777777" w:rsidR="002225C7" w:rsidRPr="00FD6CE8" w:rsidRDefault="002225C7" w:rsidP="00D749FC">
            <w:pPr>
              <w:pStyle w:val="Agreement"/>
              <w:tabs>
                <w:tab w:val="clear" w:pos="377"/>
              </w:tabs>
              <w:ind w:left="851"/>
              <w:rPr>
                <w:b w:val="0"/>
              </w:rPr>
            </w:pPr>
            <w:r w:rsidRPr="006816B2">
              <w:rPr>
                <w:b w:val="0"/>
                <w:lang w:val="en-US"/>
              </w:rPr>
              <w:t>For EDT, new MAC CE will be defined to report the channel quality in Msg3. FFS whether an LCID (lowest priority) or eLCID is used.</w:t>
            </w:r>
          </w:p>
          <w:p w14:paraId="4BBB10F6" w14:textId="77777777" w:rsidR="002225C7" w:rsidRPr="00603D84" w:rsidRDefault="002225C7" w:rsidP="00D749FC">
            <w:pPr>
              <w:pStyle w:val="Agreement"/>
              <w:tabs>
                <w:tab w:val="clear" w:pos="377"/>
              </w:tabs>
              <w:ind w:left="851"/>
              <w:rPr>
                <w:b w:val="0"/>
              </w:rPr>
            </w:pPr>
            <w:r w:rsidRPr="006816B2">
              <w:rPr>
                <w:b w:val="0"/>
                <w:lang w:val="en-US"/>
              </w:rPr>
              <w:t>Channel quality in Msg3 is reported with no explicit differentiation on whether the measurement was made in T1 or T2.</w:t>
            </w:r>
          </w:p>
        </w:tc>
      </w:tr>
    </w:tbl>
    <w:p w14:paraId="7CA3AB70" w14:textId="1EE39F7B" w:rsidR="00DB18C7" w:rsidRDefault="00DB18C7" w:rsidP="00F203D2">
      <w:pPr>
        <w:spacing w:before="120"/>
      </w:pPr>
      <w:r>
        <w:rPr>
          <w:rFonts w:hint="eastAsia"/>
          <w:lang w:eastAsia="zh-CN"/>
        </w:rPr>
        <w:t xml:space="preserve">In this contribution, </w:t>
      </w:r>
      <w:r w:rsidR="00693433">
        <w:rPr>
          <w:lang w:eastAsia="zh-CN"/>
        </w:rPr>
        <w:t xml:space="preserve">we will discuss the </w:t>
      </w:r>
      <w:r w:rsidR="00C73639">
        <w:rPr>
          <w:lang w:eastAsia="zh-CN"/>
        </w:rPr>
        <w:t>remaining</w:t>
      </w:r>
      <w:r w:rsidR="00693433">
        <w:rPr>
          <w:lang w:eastAsia="zh-CN"/>
        </w:rPr>
        <w:t xml:space="preserve"> issues related to</w:t>
      </w:r>
      <w:r w:rsidR="0080589D">
        <w:rPr>
          <w:lang w:eastAsia="zh-CN"/>
        </w:rPr>
        <w:t xml:space="preserve"> the</w:t>
      </w:r>
      <w:r w:rsidR="00693433">
        <w:rPr>
          <w:lang w:eastAsia="zh-CN"/>
        </w:rPr>
        <w:t xml:space="preserve"> channel quality reporting in </w:t>
      </w:r>
      <w:r w:rsidR="00AA7D13">
        <w:rPr>
          <w:lang w:eastAsia="zh-CN"/>
        </w:rPr>
        <w:t>MSG</w:t>
      </w:r>
      <w:r w:rsidR="00693433">
        <w:rPr>
          <w:lang w:eastAsia="zh-CN"/>
        </w:rPr>
        <w:t>3</w:t>
      </w:r>
      <w:r w:rsidR="00FA00F3">
        <w:rPr>
          <w:lang w:eastAsia="zh-CN"/>
        </w:rPr>
        <w:t xml:space="preserve"> </w:t>
      </w:r>
      <w:r w:rsidR="00C73639">
        <w:rPr>
          <w:lang w:eastAsia="zh-CN"/>
        </w:rPr>
        <w:t>both in idle and connected mode</w:t>
      </w:r>
      <w:r w:rsidR="00D428D6">
        <w:t>.</w:t>
      </w:r>
    </w:p>
    <w:p w14:paraId="2DF4ED49" w14:textId="77777777" w:rsidR="009A3A86" w:rsidRDefault="00495C50" w:rsidP="00CF195E">
      <w:pPr>
        <w:pStyle w:val="Heading1"/>
        <w:rPr>
          <w:lang w:eastAsia="zh-CN"/>
        </w:rPr>
      </w:pPr>
      <w:r>
        <w:rPr>
          <w:rFonts w:hint="eastAsia"/>
          <w:lang w:eastAsia="zh-CN"/>
        </w:rPr>
        <w:t>Discussion</w:t>
      </w:r>
    </w:p>
    <w:p w14:paraId="4013F1BA" w14:textId="77777777" w:rsidR="00B64D8E" w:rsidRDefault="00EA0498" w:rsidP="00961242">
      <w:pPr>
        <w:pStyle w:val="Heading2"/>
        <w:rPr>
          <w:lang w:eastAsia="zh-CN"/>
        </w:rPr>
      </w:pPr>
      <w:r>
        <w:rPr>
          <w:lang w:eastAsia="zh-CN"/>
        </w:rPr>
        <w:t>Channel</w:t>
      </w:r>
      <w:r w:rsidR="00B64D8E">
        <w:rPr>
          <w:rFonts w:hint="eastAsia"/>
          <w:lang w:eastAsia="zh-CN"/>
        </w:rPr>
        <w:t xml:space="preserve"> </w:t>
      </w:r>
      <w:r w:rsidR="00B64D8E">
        <w:rPr>
          <w:lang w:eastAsia="zh-CN"/>
        </w:rPr>
        <w:t>quality metrics</w:t>
      </w:r>
    </w:p>
    <w:p w14:paraId="58B3DD97" w14:textId="185F5804" w:rsidR="00DF2833" w:rsidRDefault="006A7FAE" w:rsidP="005C2D63">
      <w:pPr>
        <w:spacing w:before="120"/>
      </w:pPr>
      <w:r>
        <w:rPr>
          <w:rFonts w:hint="eastAsia"/>
          <w:lang w:eastAsia="zh-CN"/>
        </w:rPr>
        <w:t>I</w:t>
      </w:r>
      <w:r w:rsidR="00AE0727">
        <w:rPr>
          <w:lang w:eastAsia="zh-CN"/>
        </w:rPr>
        <w:t xml:space="preserve">n </w:t>
      </w:r>
      <w:r>
        <w:rPr>
          <w:rFonts w:hint="eastAsia"/>
          <w:lang w:eastAsia="zh-CN"/>
        </w:rPr>
        <w:t>RAN2</w:t>
      </w:r>
      <w:r w:rsidR="00A14336">
        <w:rPr>
          <w:lang w:eastAsia="zh-CN"/>
        </w:rPr>
        <w:t xml:space="preserve">#105 meeting, it has been agreed that </w:t>
      </w:r>
      <w:r w:rsidR="00A14336" w:rsidRPr="008B2776">
        <w:t>UE reports at most one DL quality measurement in Msg3 transmission.</w:t>
      </w:r>
      <w:r w:rsidR="00A14336">
        <w:t xml:space="preserve"> Therefore, </w:t>
      </w:r>
      <w:r w:rsidR="002B2FBE">
        <w:t xml:space="preserve">when frequency hopping is enabled, </w:t>
      </w:r>
      <w:r w:rsidR="00584DD9">
        <w:t>only wideband DL channel quality is report</w:t>
      </w:r>
      <w:r w:rsidR="00C85D32">
        <w:t>ed</w:t>
      </w:r>
      <w:r w:rsidR="00584DD9">
        <w:t xml:space="preserve"> and no additional DL report is included in MSG3.</w:t>
      </w:r>
    </w:p>
    <w:p w14:paraId="0795FCA4" w14:textId="275CB473" w:rsidR="008A1EBE" w:rsidRPr="005C2D63" w:rsidRDefault="008A1EBE" w:rsidP="005C2D63">
      <w:pPr>
        <w:spacing w:before="120"/>
        <w:rPr>
          <w:lang w:eastAsia="zh-CN"/>
        </w:rPr>
      </w:pPr>
      <w:r w:rsidRPr="00F203D2">
        <w:rPr>
          <w:b/>
          <w:i/>
        </w:rPr>
        <w:t xml:space="preserve">Proposal </w:t>
      </w:r>
      <w:r w:rsidR="00270C15">
        <w:rPr>
          <w:b/>
          <w:i/>
        </w:rPr>
        <w:t>1</w:t>
      </w:r>
      <w:r w:rsidRPr="00F203D2">
        <w:rPr>
          <w:i/>
        </w:rPr>
        <w:t>:</w:t>
      </w:r>
      <w:r w:rsidR="00AF2878" w:rsidRPr="00AF2878">
        <w:rPr>
          <w:bCs/>
          <w:i/>
        </w:rPr>
        <w:t xml:space="preserve"> </w:t>
      </w:r>
      <w:r w:rsidR="00AF2878" w:rsidRPr="00C4409B">
        <w:rPr>
          <w:bCs/>
          <w:i/>
        </w:rPr>
        <w:t xml:space="preserve">If frequency hopping for MPDCCH is enabled, </w:t>
      </w:r>
      <w:r w:rsidR="00AF2878">
        <w:rPr>
          <w:bCs/>
          <w:i/>
        </w:rPr>
        <w:t>only</w:t>
      </w:r>
      <w:r w:rsidR="00AF2878" w:rsidRPr="00C4409B">
        <w:rPr>
          <w:bCs/>
          <w:i/>
        </w:rPr>
        <w:t xml:space="preserve"> wideband DL quality is reported</w:t>
      </w:r>
      <w:r w:rsidRPr="00F203D2">
        <w:rPr>
          <w:i/>
        </w:rPr>
        <w:t>.</w:t>
      </w:r>
    </w:p>
    <w:p w14:paraId="2C67CB9C" w14:textId="0F9A6D7F" w:rsidR="00F75D29" w:rsidRDefault="00B025EA">
      <w:pPr>
        <w:pStyle w:val="Heading2"/>
        <w:rPr>
          <w:lang w:eastAsia="zh-CN"/>
        </w:rPr>
      </w:pPr>
      <w:r>
        <w:rPr>
          <w:lang w:eastAsia="zh-CN"/>
        </w:rPr>
        <w:t>T</w:t>
      </w:r>
      <w:r>
        <w:rPr>
          <w:rFonts w:hint="eastAsia"/>
          <w:lang w:eastAsia="zh-CN"/>
        </w:rPr>
        <w:t xml:space="preserve">riggering </w:t>
      </w:r>
      <w:r w:rsidR="00F75D29">
        <w:rPr>
          <w:lang w:eastAsia="zh-CN"/>
        </w:rPr>
        <w:t>mechanism</w:t>
      </w:r>
    </w:p>
    <w:p w14:paraId="2447E231" w14:textId="61E25C6D" w:rsidR="00F77750" w:rsidRDefault="0088416D" w:rsidP="00C16CAC">
      <w:pPr>
        <w:rPr>
          <w:lang w:eastAsia="zh-CN"/>
        </w:rPr>
      </w:pPr>
      <w:r>
        <w:rPr>
          <w:noProof/>
          <w:lang w:eastAsia="zh-CN"/>
        </w:rPr>
        <mc:AlternateContent>
          <mc:Choice Requires="wps">
            <w:drawing>
              <wp:anchor distT="0" distB="0" distL="114300" distR="114300" simplePos="0" relativeHeight="251659264" behindDoc="0" locked="0" layoutInCell="1" allowOverlap="1" wp14:anchorId="4400BCDB" wp14:editId="28302AE7">
                <wp:simplePos x="0" y="0"/>
                <wp:positionH relativeFrom="column">
                  <wp:posOffset>-133350</wp:posOffset>
                </wp:positionH>
                <wp:positionV relativeFrom="paragraph">
                  <wp:posOffset>201930</wp:posOffset>
                </wp:positionV>
                <wp:extent cx="6108700" cy="1149350"/>
                <wp:effectExtent l="0" t="0" r="25400" b="12700"/>
                <wp:wrapNone/>
                <wp:docPr id="7" name="矩形 7"/>
                <wp:cNvGraphicFramePr/>
                <a:graphic xmlns:a="http://schemas.openxmlformats.org/drawingml/2006/main">
                  <a:graphicData uri="http://schemas.microsoft.com/office/word/2010/wordprocessingShape">
                    <wps:wsp>
                      <wps:cNvSpPr/>
                      <wps:spPr>
                        <a:xfrm>
                          <a:off x="0" y="0"/>
                          <a:ext cx="6108700" cy="1149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3981894" id="矩形 7" o:spid="_x0000_s1026" style="position:absolute;left:0;text-align:left;margin-left:-10.5pt;margin-top:15.9pt;width:481pt;height:9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" filled="f" strokecolor="black [3213]" strokeweight="1pt"/>
            </w:pict>
          </mc:Fallback>
        </mc:AlternateContent>
      </w:r>
      <w:r>
        <w:rPr>
          <w:lang w:eastAsia="zh-CN"/>
        </w:rPr>
        <w:t>T</w:t>
      </w:r>
      <w:r>
        <w:rPr>
          <w:rFonts w:hint="eastAsia"/>
          <w:lang w:eastAsia="zh-CN"/>
        </w:rPr>
        <w:t xml:space="preserve">he </w:t>
      </w:r>
      <w:r>
        <w:rPr>
          <w:lang w:eastAsia="zh-CN"/>
        </w:rPr>
        <w:t>following agreement was achieved in RAN1 #96b meeting:</w:t>
      </w:r>
    </w:p>
    <w:p w14:paraId="33AE201B" w14:textId="77777777" w:rsidR="0088416D" w:rsidRPr="00543E15" w:rsidRDefault="0088416D" w:rsidP="0088416D">
      <w:pPr>
        <w:rPr>
          <w:b/>
          <w:i/>
          <w:szCs w:val="20"/>
          <w:highlight w:val="green"/>
        </w:rPr>
      </w:pPr>
      <w:r w:rsidRPr="00543E15">
        <w:rPr>
          <w:b/>
          <w:szCs w:val="20"/>
          <w:highlight w:val="green"/>
        </w:rPr>
        <w:t>Agreement</w:t>
      </w:r>
    </w:p>
    <w:p w14:paraId="3A1283B4" w14:textId="77777777" w:rsidR="0088416D" w:rsidRPr="00C16CAC" w:rsidRDefault="0088416D" w:rsidP="0088416D">
      <w:pPr>
        <w:numPr>
          <w:ilvl w:val="0"/>
          <w:numId w:val="65"/>
        </w:numPr>
        <w:autoSpaceDE/>
        <w:autoSpaceDN/>
        <w:adjustRightInd/>
        <w:snapToGrid/>
        <w:spacing w:after="0"/>
        <w:jc w:val="left"/>
        <w:rPr>
          <w:rFonts w:eastAsia="Times New Roman"/>
          <w:szCs w:val="20"/>
        </w:rPr>
      </w:pPr>
      <w:r w:rsidRPr="00C16CAC">
        <w:rPr>
          <w:rFonts w:eastAsia="Times New Roman"/>
          <w:szCs w:val="20"/>
        </w:rPr>
        <w:t>DL quality report in Msg3 in IDLE mode and DL quality report in connected mode are configured separately.</w:t>
      </w:r>
    </w:p>
    <w:p w14:paraId="735354B9" w14:textId="77777777" w:rsidR="0088416D" w:rsidRPr="00C16CAC" w:rsidRDefault="0088416D" w:rsidP="0088416D">
      <w:pPr>
        <w:numPr>
          <w:ilvl w:val="0"/>
          <w:numId w:val="65"/>
        </w:numPr>
        <w:autoSpaceDE/>
        <w:autoSpaceDN/>
        <w:adjustRightInd/>
        <w:snapToGrid/>
        <w:spacing w:after="0"/>
        <w:jc w:val="left"/>
        <w:rPr>
          <w:rFonts w:eastAsia="Times New Roman"/>
          <w:szCs w:val="20"/>
        </w:rPr>
      </w:pPr>
      <w:r w:rsidRPr="00C16CAC">
        <w:rPr>
          <w:rFonts w:eastAsia="Times New Roman"/>
          <w:szCs w:val="20"/>
        </w:rPr>
        <w:t>DL quality report in Msg3 in IDLE mode is configured per PRACH CE level or per CE mode in the SI.</w:t>
      </w:r>
    </w:p>
    <w:p w14:paraId="5EE63038" w14:textId="77777777" w:rsidR="0088416D" w:rsidRPr="00C16CAC" w:rsidRDefault="0088416D" w:rsidP="0088416D">
      <w:pPr>
        <w:numPr>
          <w:ilvl w:val="0"/>
          <w:numId w:val="65"/>
        </w:numPr>
        <w:autoSpaceDE/>
        <w:autoSpaceDN/>
        <w:adjustRightInd/>
        <w:snapToGrid/>
        <w:spacing w:after="0"/>
        <w:jc w:val="left"/>
        <w:rPr>
          <w:rFonts w:eastAsia="Times New Roman"/>
          <w:szCs w:val="20"/>
        </w:rPr>
      </w:pPr>
      <w:r w:rsidRPr="00C16CAC">
        <w:rPr>
          <w:rFonts w:eastAsia="Times New Roman"/>
          <w:szCs w:val="20"/>
        </w:rPr>
        <w:t>DL quality report in connected mode is configured by UE-specific RRC signaling.</w:t>
      </w:r>
    </w:p>
    <w:p w14:paraId="5394375F" w14:textId="77777777" w:rsidR="0088416D" w:rsidRDefault="0088416D" w:rsidP="00C16CAC">
      <w:pPr>
        <w:rPr>
          <w:lang w:eastAsia="zh-CN"/>
        </w:rPr>
      </w:pPr>
    </w:p>
    <w:p w14:paraId="5AEA9FC1" w14:textId="1E6355BE" w:rsidR="0088416D" w:rsidRDefault="00E738FD" w:rsidP="00C16CAC">
      <w:pPr>
        <w:rPr>
          <w:lang w:eastAsia="zh-CN"/>
        </w:rPr>
      </w:pPr>
      <w:r>
        <w:rPr>
          <w:lang w:eastAsia="zh-CN"/>
        </w:rPr>
        <w:t>T</w:t>
      </w:r>
      <w:r>
        <w:rPr>
          <w:rFonts w:hint="eastAsia"/>
          <w:lang w:eastAsia="zh-CN"/>
        </w:rPr>
        <w:t xml:space="preserve">he </w:t>
      </w:r>
      <w:r w:rsidR="007E7065">
        <w:rPr>
          <w:lang w:eastAsia="zh-CN"/>
        </w:rPr>
        <w:t>“</w:t>
      </w:r>
      <w:r w:rsidRPr="007E7065">
        <w:rPr>
          <w:i/>
          <w:lang w:eastAsia="zh-CN"/>
        </w:rPr>
        <w:t>configured</w:t>
      </w:r>
      <w:r w:rsidR="007E7065">
        <w:rPr>
          <w:i/>
          <w:lang w:eastAsia="zh-CN"/>
        </w:rPr>
        <w:t>”</w:t>
      </w:r>
      <w:r>
        <w:rPr>
          <w:lang w:eastAsia="zh-CN"/>
        </w:rPr>
        <w:t xml:space="preserve"> here can be </w:t>
      </w:r>
      <w:r w:rsidR="007E7065">
        <w:rPr>
          <w:lang w:eastAsia="zh-CN"/>
        </w:rPr>
        <w:t xml:space="preserve">interpreted </w:t>
      </w:r>
      <w:r>
        <w:rPr>
          <w:lang w:eastAsia="zh-CN"/>
        </w:rPr>
        <w:t xml:space="preserve">as “enabled” or “triggered”. However, for connected mode UEs, using RRC to trigger the </w:t>
      </w:r>
      <w:r w:rsidRPr="00E738FD">
        <w:rPr>
          <w:lang w:eastAsia="zh-CN"/>
        </w:rPr>
        <w:t>aperiodic</w:t>
      </w:r>
      <w:r>
        <w:rPr>
          <w:lang w:eastAsia="zh-CN"/>
        </w:rPr>
        <w:t xml:space="preserve"> channel quality report is very inefficient and not acceptable. </w:t>
      </w:r>
      <w:r w:rsidR="006B4FFF">
        <w:rPr>
          <w:lang w:eastAsia="zh-CN"/>
        </w:rPr>
        <w:t>So i</w:t>
      </w:r>
      <w:r>
        <w:rPr>
          <w:lang w:eastAsia="zh-CN"/>
        </w:rPr>
        <w:t>n our view, the configured here means “enabled”</w:t>
      </w:r>
      <w:r w:rsidR="00073FF6">
        <w:rPr>
          <w:lang w:eastAsia="zh-CN"/>
        </w:rPr>
        <w:t>.</w:t>
      </w:r>
    </w:p>
    <w:p w14:paraId="0E224F3F" w14:textId="63DD2DB7" w:rsidR="00073FF6" w:rsidRDefault="00073FF6" w:rsidP="00C16CAC">
      <w:pPr>
        <w:rPr>
          <w:i/>
        </w:rPr>
      </w:pPr>
      <w:r w:rsidRPr="00C16CAC">
        <w:rPr>
          <w:b/>
          <w:i/>
        </w:rPr>
        <w:t>Observation 1:</w:t>
      </w:r>
      <w:r w:rsidRPr="00C16CAC">
        <w:rPr>
          <w:bCs/>
          <w:i/>
        </w:rPr>
        <w:t xml:space="preserve"> The word “configured”</w:t>
      </w:r>
      <w:r w:rsidR="0094006F" w:rsidRPr="00143306">
        <w:rPr>
          <w:bCs/>
          <w:i/>
        </w:rPr>
        <w:t xml:space="preserve"> in the </w:t>
      </w:r>
      <w:r w:rsidR="0094006F">
        <w:rPr>
          <w:bCs/>
          <w:i/>
        </w:rPr>
        <w:t>following</w:t>
      </w:r>
      <w:r w:rsidRPr="00C16CAC">
        <w:rPr>
          <w:bCs/>
          <w:i/>
        </w:rPr>
        <w:t xml:space="preserve"> agreement </w:t>
      </w:r>
      <w:r w:rsidR="0094006F">
        <w:rPr>
          <w:bCs/>
          <w:i/>
        </w:rPr>
        <w:t xml:space="preserve">of RAN1 #96b meeting </w:t>
      </w:r>
      <w:r w:rsidRPr="00C16CAC">
        <w:rPr>
          <w:bCs/>
          <w:i/>
        </w:rPr>
        <w:t>means “enabled”</w:t>
      </w:r>
      <w:r w:rsidR="00F536FC">
        <w:rPr>
          <w:bCs/>
          <w:i/>
        </w:rPr>
        <w:t xml:space="preserve"> and whether the channel quality is reported depends on the triggering signal</w:t>
      </w:r>
      <w:r w:rsidRPr="00C16CAC">
        <w:rPr>
          <w:bCs/>
          <w:i/>
        </w:rPr>
        <w:t>.</w:t>
      </w:r>
    </w:p>
    <w:p w14:paraId="47E3954B" w14:textId="04060BA0" w:rsidR="00031543" w:rsidRPr="00031543" w:rsidRDefault="00031543" w:rsidP="00031543">
      <w:pPr>
        <w:rPr>
          <w:b/>
          <w:i/>
          <w:szCs w:val="20"/>
          <w:highlight w:val="green"/>
        </w:rPr>
      </w:pPr>
      <w:r>
        <w:rPr>
          <w:bCs/>
          <w:i/>
        </w:rPr>
        <w:tab/>
      </w:r>
      <w:r w:rsidRPr="00C16CAC">
        <w:rPr>
          <w:b/>
          <w:i/>
          <w:szCs w:val="20"/>
          <w:highlight w:val="green"/>
        </w:rPr>
        <w:t>Agreement</w:t>
      </w:r>
      <w:r w:rsidR="00D424BA">
        <w:rPr>
          <w:b/>
          <w:i/>
          <w:szCs w:val="20"/>
          <w:highlight w:val="green"/>
        </w:rPr>
        <w:t xml:space="preserve"> in RAN1 #96b meeting</w:t>
      </w:r>
    </w:p>
    <w:p w14:paraId="00E3449A" w14:textId="77777777" w:rsidR="00031543" w:rsidRPr="00C16CAC" w:rsidRDefault="00031543" w:rsidP="00031543">
      <w:pPr>
        <w:numPr>
          <w:ilvl w:val="0"/>
          <w:numId w:val="65"/>
        </w:numPr>
        <w:autoSpaceDE/>
        <w:autoSpaceDN/>
        <w:adjustRightInd/>
        <w:snapToGrid/>
        <w:spacing w:after="0"/>
        <w:jc w:val="left"/>
        <w:rPr>
          <w:rFonts w:eastAsia="Times New Roman"/>
          <w:i/>
          <w:szCs w:val="20"/>
        </w:rPr>
      </w:pPr>
      <w:r w:rsidRPr="00C16CAC">
        <w:rPr>
          <w:rFonts w:eastAsia="Times New Roman"/>
          <w:i/>
          <w:szCs w:val="20"/>
        </w:rPr>
        <w:t>DL quality report in Msg3 in IDLE mode and DL quality report in connected mode are configured separately.</w:t>
      </w:r>
    </w:p>
    <w:p w14:paraId="29CB8011" w14:textId="77777777" w:rsidR="00031543" w:rsidRPr="00C16CAC" w:rsidRDefault="00031543" w:rsidP="00031543">
      <w:pPr>
        <w:numPr>
          <w:ilvl w:val="0"/>
          <w:numId w:val="65"/>
        </w:numPr>
        <w:autoSpaceDE/>
        <w:autoSpaceDN/>
        <w:adjustRightInd/>
        <w:snapToGrid/>
        <w:spacing w:after="0"/>
        <w:jc w:val="left"/>
        <w:rPr>
          <w:rFonts w:eastAsia="Times New Roman"/>
          <w:i/>
          <w:szCs w:val="20"/>
        </w:rPr>
      </w:pPr>
      <w:r w:rsidRPr="00C16CAC">
        <w:rPr>
          <w:rFonts w:eastAsia="Times New Roman"/>
          <w:i/>
          <w:szCs w:val="20"/>
        </w:rPr>
        <w:t>DL quality report in Msg3 in IDLE mode is configured per PRACH CE level or per CE mode in the SI.</w:t>
      </w:r>
    </w:p>
    <w:p w14:paraId="2ED9F0B1" w14:textId="13DF4E60" w:rsidR="00031543" w:rsidRPr="00143306" w:rsidRDefault="00031543" w:rsidP="00F73B4F">
      <w:pPr>
        <w:numPr>
          <w:ilvl w:val="0"/>
          <w:numId w:val="65"/>
        </w:numPr>
        <w:autoSpaceDE/>
        <w:autoSpaceDN/>
        <w:adjustRightInd/>
        <w:snapToGrid/>
        <w:spacing w:afterLines="50"/>
        <w:ind w:left="714" w:hanging="357"/>
        <w:jc w:val="left"/>
        <w:rPr>
          <w:lang w:eastAsia="zh-CN"/>
        </w:rPr>
      </w:pPr>
      <w:r w:rsidRPr="00C16CAC">
        <w:rPr>
          <w:rFonts w:eastAsia="Times New Roman"/>
          <w:i/>
          <w:szCs w:val="20"/>
        </w:rPr>
        <w:t>DL quality report in connected mode is configured by UE-specific RRC signaling.</w:t>
      </w:r>
    </w:p>
    <w:p w14:paraId="309E46A1" w14:textId="1FA70769" w:rsidR="00B025EA" w:rsidRDefault="00656158" w:rsidP="00B025EA">
      <w:pPr>
        <w:pStyle w:val="Heading3"/>
        <w:rPr>
          <w:lang w:eastAsia="zh-CN"/>
        </w:rPr>
      </w:pPr>
      <w:r>
        <w:rPr>
          <w:lang w:eastAsia="zh-CN"/>
        </w:rPr>
        <w:t xml:space="preserve">Triggering mechanism </w:t>
      </w:r>
      <w:r w:rsidR="00267C41">
        <w:rPr>
          <w:lang w:eastAsia="zh-CN"/>
        </w:rPr>
        <w:t>for contention-based RACH</w:t>
      </w:r>
    </w:p>
    <w:p w14:paraId="4308561F" w14:textId="26B9364B" w:rsidR="00B025EA" w:rsidRDefault="00B025EA" w:rsidP="00B025EA">
      <w:pPr>
        <w:rPr>
          <w:lang w:eastAsia="zh-CN"/>
        </w:rPr>
      </w:pPr>
      <w:r>
        <w:rPr>
          <w:lang w:eastAsia="zh-CN"/>
        </w:rPr>
        <w:t xml:space="preserve">In order to provide a stable and accurate DL channel quality report, it has been agreed that enabling of DL quality report is indicated in SIB. However, there may be no need for the UEs with very good channel quality to report, which can be estimated in MSG1, so it is beneficial to trigger </w:t>
      </w:r>
      <w:r w:rsidR="00617731">
        <w:rPr>
          <w:lang w:eastAsia="zh-CN"/>
        </w:rPr>
        <w:t>the inclusion of</w:t>
      </w:r>
      <w:r w:rsidR="00617731" w:rsidRPr="004D5B43">
        <w:rPr>
          <w:lang w:eastAsia="zh-CN"/>
        </w:rPr>
        <w:t xml:space="preserve"> </w:t>
      </w:r>
      <w:r w:rsidRPr="004D5B43">
        <w:rPr>
          <w:lang w:eastAsia="zh-CN"/>
        </w:rPr>
        <w:t>the DL q</w:t>
      </w:r>
      <w:r>
        <w:rPr>
          <w:lang w:eastAsia="zh-CN"/>
        </w:rPr>
        <w:t>uality report in MSG</w:t>
      </w:r>
      <w:r w:rsidRPr="004D5B43">
        <w:rPr>
          <w:lang w:eastAsia="zh-CN"/>
        </w:rPr>
        <w:t>3</w:t>
      </w:r>
      <w:r>
        <w:rPr>
          <w:lang w:eastAsia="zh-CN"/>
        </w:rPr>
        <w:t xml:space="preserve"> in RAR</w:t>
      </w:r>
      <w:r w:rsidR="006B3450">
        <w:rPr>
          <w:lang w:eastAsia="zh-CN"/>
        </w:rPr>
        <w:t>.</w:t>
      </w:r>
    </w:p>
    <w:p w14:paraId="31DCAF9D" w14:textId="1FC96291" w:rsidR="00B025EA" w:rsidRDefault="00B025EA" w:rsidP="00B025EA">
      <w:pPr>
        <w:spacing w:before="120"/>
        <w:rPr>
          <w:i/>
        </w:rPr>
      </w:pPr>
      <w:r w:rsidRPr="00F203D2">
        <w:rPr>
          <w:b/>
          <w:i/>
        </w:rPr>
        <w:t xml:space="preserve">Proposal </w:t>
      </w:r>
      <w:r w:rsidR="00EF7713">
        <w:rPr>
          <w:b/>
          <w:i/>
        </w:rPr>
        <w:t>2</w:t>
      </w:r>
      <w:r w:rsidRPr="00F203D2">
        <w:rPr>
          <w:i/>
        </w:rPr>
        <w:t xml:space="preserve">: </w:t>
      </w:r>
      <w:r>
        <w:rPr>
          <w:i/>
        </w:rPr>
        <w:t>Including of the DL channel quality in MSG3 is triggered in RAR</w:t>
      </w:r>
      <w:r w:rsidRPr="00F203D2">
        <w:rPr>
          <w:i/>
        </w:rPr>
        <w:t>.</w:t>
      </w:r>
    </w:p>
    <w:p w14:paraId="1C41C87E" w14:textId="46E1AF22" w:rsidR="00003CF3" w:rsidRDefault="00003CF3" w:rsidP="00003CF3">
      <w:pPr>
        <w:pStyle w:val="Heading3"/>
        <w:rPr>
          <w:lang w:eastAsia="zh-CN"/>
        </w:rPr>
      </w:pPr>
      <w:r>
        <w:rPr>
          <w:lang w:eastAsia="zh-CN"/>
        </w:rPr>
        <w:t xml:space="preserve">Triggering mechanism in </w:t>
      </w:r>
      <w:r w:rsidR="00BE098F">
        <w:rPr>
          <w:lang w:eastAsia="zh-CN"/>
        </w:rPr>
        <w:t>connected</w:t>
      </w:r>
      <w:r>
        <w:rPr>
          <w:lang w:eastAsia="zh-CN"/>
        </w:rPr>
        <w:t xml:space="preserve"> mode</w:t>
      </w:r>
    </w:p>
    <w:p w14:paraId="22B54B6A" w14:textId="043509FE" w:rsidR="00003CF3" w:rsidRDefault="002C2E33" w:rsidP="00003CF3">
      <w:pPr>
        <w:rPr>
          <w:lang w:eastAsia="zh-CN"/>
        </w:rPr>
      </w:pPr>
      <w:r>
        <w:rPr>
          <w:lang w:eastAsia="zh-CN"/>
        </w:rPr>
        <w:t xml:space="preserve">Since CQI has been defined for CEMode A </w:t>
      </w:r>
      <w:r w:rsidR="007A47F3">
        <w:rPr>
          <w:lang w:eastAsia="zh-CN"/>
        </w:rPr>
        <w:t>UEs and it is triggered via DCI</w:t>
      </w:r>
      <w:r w:rsidR="00BF268E">
        <w:rPr>
          <w:lang w:eastAsia="zh-CN"/>
        </w:rPr>
        <w:t>, the CSI request filed can be reused to trigger channel quality report</w:t>
      </w:r>
      <w:r w:rsidR="00003CF3">
        <w:rPr>
          <w:lang w:eastAsia="zh-CN"/>
        </w:rPr>
        <w:t>.</w:t>
      </w:r>
      <w:r w:rsidR="00796C99">
        <w:rPr>
          <w:lang w:eastAsia="zh-CN"/>
        </w:rPr>
        <w:t xml:space="preserve"> </w:t>
      </w:r>
      <w:r w:rsidR="00EB46A3">
        <w:rPr>
          <w:lang w:eastAsia="zh-CN"/>
        </w:rPr>
        <w:t>For CEmode B a CSI request field can be added to the DCI.</w:t>
      </w:r>
      <w:r w:rsidR="00D62E29">
        <w:rPr>
          <w:lang w:eastAsia="zh-CN"/>
        </w:rPr>
        <w:t xml:space="preserve"> Alternatively, MAC CE triggered </w:t>
      </w:r>
      <w:r w:rsidR="00EC0D84">
        <w:rPr>
          <w:lang w:eastAsia="zh-CN"/>
        </w:rPr>
        <w:t xml:space="preserve">channel quality report can be adopted with </w:t>
      </w:r>
      <w:r w:rsidR="00CB489C">
        <w:rPr>
          <w:lang w:eastAsia="zh-CN"/>
        </w:rPr>
        <w:t>less flexibility compared to DCI triggered mechanism.</w:t>
      </w:r>
    </w:p>
    <w:p w14:paraId="62AD623A" w14:textId="1CC0459B" w:rsidR="00B025EA" w:rsidRPr="00C16CAC" w:rsidRDefault="00003CF3" w:rsidP="00C16CAC">
      <w:pPr>
        <w:rPr>
          <w:lang w:eastAsia="zh-CN"/>
        </w:rPr>
      </w:pPr>
      <w:r w:rsidRPr="00F203D2">
        <w:rPr>
          <w:b/>
          <w:i/>
        </w:rPr>
        <w:t xml:space="preserve">Proposal </w:t>
      </w:r>
      <w:r w:rsidR="00BE1F12">
        <w:rPr>
          <w:b/>
          <w:i/>
        </w:rPr>
        <w:t>3</w:t>
      </w:r>
      <w:r w:rsidRPr="00F203D2">
        <w:rPr>
          <w:i/>
        </w:rPr>
        <w:t xml:space="preserve">: </w:t>
      </w:r>
      <w:r w:rsidR="00021863">
        <w:rPr>
          <w:i/>
        </w:rPr>
        <w:t>T</w:t>
      </w:r>
      <w:r>
        <w:rPr>
          <w:i/>
        </w:rPr>
        <w:t>he DL channel quality</w:t>
      </w:r>
      <w:r w:rsidR="00021863">
        <w:rPr>
          <w:i/>
        </w:rPr>
        <w:t xml:space="preserve"> report </w:t>
      </w:r>
      <w:r w:rsidR="0049245D">
        <w:rPr>
          <w:i/>
        </w:rPr>
        <w:t xml:space="preserve">in connected mode </w:t>
      </w:r>
      <w:r w:rsidR="00021863">
        <w:rPr>
          <w:i/>
        </w:rPr>
        <w:t xml:space="preserve">can </w:t>
      </w:r>
      <w:r w:rsidR="00C85D32">
        <w:rPr>
          <w:i/>
        </w:rPr>
        <w:t xml:space="preserve">be </w:t>
      </w:r>
      <w:r w:rsidR="0049245D">
        <w:rPr>
          <w:i/>
        </w:rPr>
        <w:t>triggered by DCI or MAC CE.</w:t>
      </w:r>
    </w:p>
    <w:p w14:paraId="030F9B8A" w14:textId="77777777" w:rsidR="00D26954" w:rsidRPr="00D26954" w:rsidRDefault="00CF0FA1" w:rsidP="00F203D2">
      <w:pPr>
        <w:pStyle w:val="Heading2"/>
        <w:rPr>
          <w:lang w:eastAsia="zh-CN"/>
        </w:rPr>
      </w:pPr>
      <w:r>
        <w:rPr>
          <w:lang w:eastAsia="zh-CN"/>
        </w:rPr>
        <w:t xml:space="preserve">Measurement resource </w:t>
      </w:r>
      <w:r w:rsidR="00C46345">
        <w:rPr>
          <w:lang w:eastAsia="zh-CN"/>
        </w:rPr>
        <w:t>definition</w:t>
      </w:r>
    </w:p>
    <w:p w14:paraId="6165CB7B" w14:textId="23229FD2" w:rsidR="0033578D" w:rsidRPr="00C7558F" w:rsidRDefault="0033578D" w:rsidP="00C7558F">
      <w:pPr>
        <w:pStyle w:val="Heading3"/>
      </w:pPr>
      <w:r>
        <w:t>Frequency domain resources</w:t>
      </w:r>
    </w:p>
    <w:p w14:paraId="16CFB7E3" w14:textId="7D879F9B" w:rsidR="00D71631" w:rsidRDefault="00B01176" w:rsidP="00F92E78">
      <w:pPr>
        <w:rPr>
          <w:lang w:eastAsia="zh-CN"/>
        </w:rPr>
      </w:pPr>
      <w:r>
        <w:rPr>
          <w:lang w:eastAsia="zh-CN"/>
        </w:rPr>
        <w:t>Since t</w:t>
      </w:r>
      <w:r w:rsidR="0063766C">
        <w:rPr>
          <w:rFonts w:eastAsiaTheme="minorEastAsia"/>
          <w:lang w:eastAsia="zh-CN"/>
        </w:rPr>
        <w:t>he DL channel q</w:t>
      </w:r>
      <w:r>
        <w:rPr>
          <w:rFonts w:eastAsiaTheme="minorEastAsia"/>
          <w:lang w:eastAsia="zh-CN"/>
        </w:rPr>
        <w:t xml:space="preserve">uality report is </w:t>
      </w:r>
      <w:r w:rsidR="00802B80">
        <w:rPr>
          <w:rFonts w:eastAsiaTheme="minorEastAsia"/>
          <w:lang w:eastAsia="zh-CN"/>
        </w:rPr>
        <w:t xml:space="preserve">designed </w:t>
      </w:r>
      <w:r>
        <w:rPr>
          <w:rFonts w:eastAsiaTheme="minorEastAsia"/>
          <w:lang w:eastAsia="zh-CN"/>
        </w:rPr>
        <w:t xml:space="preserve">mainly for </w:t>
      </w:r>
      <w:r w:rsidR="00637725">
        <w:rPr>
          <w:rFonts w:eastAsiaTheme="minorEastAsia"/>
          <w:lang w:eastAsia="zh-CN"/>
        </w:rPr>
        <w:t>the</w:t>
      </w:r>
      <w:r w:rsidR="0063766C">
        <w:rPr>
          <w:rFonts w:eastAsiaTheme="minorEastAsia"/>
          <w:lang w:eastAsia="zh-CN"/>
        </w:rPr>
        <w:t xml:space="preserve"> MPDCCH </w:t>
      </w:r>
      <w:r w:rsidR="00141960">
        <w:rPr>
          <w:rFonts w:eastAsiaTheme="minorEastAsia"/>
          <w:lang w:eastAsia="zh-CN"/>
        </w:rPr>
        <w:t xml:space="preserve">scheduling </w:t>
      </w:r>
      <w:r>
        <w:rPr>
          <w:rFonts w:eastAsiaTheme="minorEastAsia"/>
          <w:lang w:eastAsia="zh-CN"/>
        </w:rPr>
        <w:t>MSG3/</w:t>
      </w:r>
      <w:r w:rsidR="0063766C">
        <w:rPr>
          <w:rFonts w:eastAsiaTheme="minorEastAsia"/>
          <w:lang w:eastAsia="zh-CN"/>
        </w:rPr>
        <w:t>MSG4</w:t>
      </w:r>
      <w:r>
        <w:rPr>
          <w:rFonts w:eastAsiaTheme="minorEastAsia"/>
          <w:lang w:eastAsia="zh-CN"/>
        </w:rPr>
        <w:t xml:space="preserve">, the measured frequency resources should </w:t>
      </w:r>
      <w:r w:rsidR="00637725">
        <w:rPr>
          <w:rFonts w:eastAsiaTheme="minorEastAsia"/>
          <w:lang w:eastAsia="zh-CN"/>
        </w:rPr>
        <w:t xml:space="preserve">at least </w:t>
      </w:r>
      <w:r>
        <w:rPr>
          <w:rFonts w:eastAsiaTheme="minorEastAsia"/>
          <w:lang w:eastAsia="zh-CN"/>
        </w:rPr>
        <w:t xml:space="preserve">include the narrowband </w:t>
      </w:r>
      <w:r w:rsidR="00637725">
        <w:rPr>
          <w:rFonts w:eastAsiaTheme="minorEastAsia"/>
          <w:lang w:eastAsia="zh-CN"/>
        </w:rPr>
        <w:t xml:space="preserve">used for the MPDCCH of </w:t>
      </w:r>
      <w:r w:rsidR="008611FB">
        <w:rPr>
          <w:rFonts w:eastAsiaTheme="minorEastAsia"/>
          <w:lang w:eastAsia="zh-CN"/>
        </w:rPr>
        <w:t>MSG3</w:t>
      </w:r>
      <w:r w:rsidR="00637725">
        <w:rPr>
          <w:rFonts w:eastAsiaTheme="minorEastAsia"/>
          <w:lang w:eastAsia="zh-CN"/>
        </w:rPr>
        <w:t>/4</w:t>
      </w:r>
      <w:r w:rsidR="0063766C">
        <w:rPr>
          <w:rFonts w:eastAsiaTheme="minorEastAsia"/>
          <w:lang w:eastAsia="zh-CN"/>
        </w:rPr>
        <w:t>.</w:t>
      </w:r>
      <w:r>
        <w:rPr>
          <w:rFonts w:eastAsiaTheme="minorEastAsia"/>
          <w:lang w:eastAsia="zh-CN"/>
        </w:rPr>
        <w:t xml:space="preserve"> </w:t>
      </w:r>
      <w:r w:rsidR="00637725">
        <w:rPr>
          <w:rFonts w:eastAsiaTheme="minorEastAsia"/>
          <w:lang w:eastAsia="zh-CN"/>
        </w:rPr>
        <w:t xml:space="preserve">However, </w:t>
      </w:r>
      <w:r w:rsidR="00637725">
        <w:rPr>
          <w:lang w:eastAsia="zh-CN"/>
        </w:rPr>
        <w:t>t</w:t>
      </w:r>
      <w:r w:rsidR="00195C35">
        <w:rPr>
          <w:lang w:eastAsia="zh-CN"/>
        </w:rPr>
        <w:t>he narrowband</w:t>
      </w:r>
      <w:r w:rsidR="00766869">
        <w:rPr>
          <w:lang w:eastAsia="zh-CN"/>
        </w:rPr>
        <w:t>s</w:t>
      </w:r>
      <w:r w:rsidR="00195C35">
        <w:rPr>
          <w:lang w:eastAsia="zh-CN"/>
        </w:rPr>
        <w:t xml:space="preserve"> </w:t>
      </w:r>
      <w:r w:rsidR="00637725">
        <w:rPr>
          <w:lang w:eastAsia="zh-CN"/>
        </w:rPr>
        <w:t>allocated</w:t>
      </w:r>
      <w:r w:rsidR="00195C35">
        <w:rPr>
          <w:lang w:eastAsia="zh-CN"/>
        </w:rPr>
        <w:t xml:space="preserve"> </w:t>
      </w:r>
      <w:r w:rsidR="00637725">
        <w:rPr>
          <w:lang w:eastAsia="zh-CN"/>
        </w:rPr>
        <w:t>to</w:t>
      </w:r>
      <w:r w:rsidR="008863BE" w:rsidRPr="008863BE">
        <w:rPr>
          <w:lang w:eastAsia="zh-CN"/>
        </w:rPr>
        <w:t xml:space="preserve"> </w:t>
      </w:r>
      <w:r w:rsidR="008863BE">
        <w:rPr>
          <w:lang w:eastAsia="zh-CN"/>
        </w:rPr>
        <w:t xml:space="preserve">the MPDCCH of </w:t>
      </w:r>
      <w:r w:rsidR="0095495A">
        <w:rPr>
          <w:lang w:eastAsia="zh-CN"/>
        </w:rPr>
        <w:t>MSG3/</w:t>
      </w:r>
      <w:r w:rsidR="008863BE">
        <w:rPr>
          <w:rFonts w:hint="eastAsia"/>
          <w:lang w:eastAsia="zh-CN"/>
        </w:rPr>
        <w:t>MSG4</w:t>
      </w:r>
      <w:r w:rsidR="00195C35">
        <w:rPr>
          <w:lang w:eastAsia="zh-CN"/>
        </w:rPr>
        <w:t xml:space="preserve"> </w:t>
      </w:r>
      <w:r w:rsidR="00195C35">
        <w:rPr>
          <w:rFonts w:hint="eastAsia"/>
          <w:lang w:eastAsia="zh-CN"/>
        </w:rPr>
        <w:t>and</w:t>
      </w:r>
      <w:r w:rsidR="00766869">
        <w:rPr>
          <w:lang w:eastAsia="zh-CN"/>
        </w:rPr>
        <w:t xml:space="preserve"> RAR</w:t>
      </w:r>
      <w:r w:rsidR="000D61EC">
        <w:rPr>
          <w:lang w:eastAsia="zh-CN"/>
        </w:rPr>
        <w:t xml:space="preserve"> </w:t>
      </w:r>
      <w:r w:rsidR="009C0B28">
        <w:rPr>
          <w:rFonts w:hint="eastAsia"/>
          <w:lang w:eastAsia="zh-CN"/>
        </w:rPr>
        <w:t>can</w:t>
      </w:r>
      <w:r w:rsidR="00195C35">
        <w:rPr>
          <w:rFonts w:hint="eastAsia"/>
          <w:lang w:eastAsia="zh-CN"/>
        </w:rPr>
        <w:t xml:space="preserve"> be</w:t>
      </w:r>
      <w:r w:rsidR="009C0B28">
        <w:rPr>
          <w:lang w:eastAsia="zh-CN"/>
        </w:rPr>
        <w:t xml:space="preserve"> different and the UE cannot exactly know </w:t>
      </w:r>
      <w:r w:rsidR="00375A0A">
        <w:rPr>
          <w:lang w:eastAsia="zh-CN"/>
        </w:rPr>
        <w:t xml:space="preserve">which </w:t>
      </w:r>
      <w:r w:rsidR="00852960">
        <w:rPr>
          <w:lang w:eastAsia="zh-CN"/>
        </w:rPr>
        <w:t>narrow</w:t>
      </w:r>
      <w:r w:rsidR="00375A0A">
        <w:rPr>
          <w:lang w:eastAsia="zh-CN"/>
        </w:rPr>
        <w:t xml:space="preserve">band is used for </w:t>
      </w:r>
      <w:r w:rsidR="00852ABD">
        <w:rPr>
          <w:lang w:eastAsia="zh-CN"/>
        </w:rPr>
        <w:t xml:space="preserve">the </w:t>
      </w:r>
      <w:r w:rsidR="00375A0A">
        <w:rPr>
          <w:lang w:eastAsia="zh-CN"/>
        </w:rPr>
        <w:t>MPDCCH of MSG4 until MSG2 is correctly decoded.</w:t>
      </w:r>
      <w:r w:rsidR="00C31D3D">
        <w:rPr>
          <w:lang w:eastAsia="zh-CN"/>
        </w:rPr>
        <w:t xml:space="preserve"> </w:t>
      </w:r>
      <w:r w:rsidR="00F42290">
        <w:rPr>
          <w:lang w:eastAsia="zh-CN"/>
        </w:rPr>
        <w:t xml:space="preserve">As shown in Table 6.2-B and 6.2-H </w:t>
      </w:r>
      <w:r w:rsidR="00E76D25">
        <w:rPr>
          <w:lang w:eastAsia="zh-CN"/>
        </w:rPr>
        <w:t>specified in</w:t>
      </w:r>
      <w:r w:rsidR="00F42290">
        <w:rPr>
          <w:lang w:eastAsia="zh-CN"/>
        </w:rPr>
        <w:t xml:space="preserve"> </w:t>
      </w:r>
      <w:r w:rsidR="00E76D25">
        <w:rPr>
          <w:lang w:eastAsia="zh-CN"/>
        </w:rPr>
        <w:t>36.213</w:t>
      </w:r>
      <w:r w:rsidR="00DC2785">
        <w:rPr>
          <w:lang w:eastAsia="zh-CN"/>
        </w:rPr>
        <w:t xml:space="preserve"> </w:t>
      </w:r>
      <w:r w:rsidR="00DC2785">
        <w:rPr>
          <w:lang w:eastAsia="zh-CN"/>
        </w:rPr>
        <w:fldChar w:fldCharType="begin"/>
      </w:r>
      <w:r w:rsidR="00DC2785">
        <w:rPr>
          <w:lang w:eastAsia="zh-CN"/>
        </w:rPr>
        <w:instrText xml:space="preserve"> REF _Ref520295352 \n \h </w:instrText>
      </w:r>
      <w:r w:rsidR="00DC2785">
        <w:rPr>
          <w:lang w:eastAsia="zh-CN"/>
        </w:rPr>
      </w:r>
      <w:r w:rsidR="00DC2785">
        <w:rPr>
          <w:lang w:eastAsia="zh-CN"/>
        </w:rPr>
        <w:fldChar w:fldCharType="separate"/>
      </w:r>
      <w:r w:rsidR="00DC2785">
        <w:rPr>
          <w:lang w:eastAsia="zh-CN"/>
        </w:rPr>
        <w:t>[2]</w:t>
      </w:r>
      <w:r w:rsidR="00DC2785">
        <w:rPr>
          <w:lang w:eastAsia="zh-CN"/>
        </w:rPr>
        <w:fldChar w:fldCharType="end"/>
      </w:r>
      <w:r w:rsidR="00D71631">
        <w:rPr>
          <w:lang w:eastAsia="zh-CN"/>
        </w:rPr>
        <w:t xml:space="preserve">, four </w:t>
      </w:r>
      <w:r w:rsidR="00CD44B0">
        <w:rPr>
          <w:lang w:eastAsia="zh-CN"/>
        </w:rPr>
        <w:t xml:space="preserve">and eight </w:t>
      </w:r>
      <w:r w:rsidR="00D71631">
        <w:rPr>
          <w:lang w:eastAsia="zh-CN"/>
        </w:rPr>
        <w:t xml:space="preserve">possible </w:t>
      </w:r>
      <w:r w:rsidR="00CD44B0">
        <w:rPr>
          <w:lang w:eastAsia="zh-CN"/>
        </w:rPr>
        <w:t>MSG3/4</w:t>
      </w:r>
      <w:r w:rsidR="000924FD">
        <w:rPr>
          <w:lang w:eastAsia="zh-CN"/>
        </w:rPr>
        <w:t xml:space="preserve"> </w:t>
      </w:r>
      <w:r w:rsidR="00CD44B0">
        <w:rPr>
          <w:lang w:eastAsia="zh-CN"/>
        </w:rPr>
        <w:t xml:space="preserve">MPDCCH </w:t>
      </w:r>
      <w:r w:rsidR="00D71631">
        <w:rPr>
          <w:lang w:eastAsia="zh-CN"/>
        </w:rPr>
        <w:t>narrowbands are defined relative to the narrowbands used by RAR for non-EDT scenario</w:t>
      </w:r>
      <w:r w:rsidR="00994A8C">
        <w:rPr>
          <w:lang w:eastAsia="zh-CN"/>
        </w:rPr>
        <w:t xml:space="preserve"> and for CEMode B in EDT scenario</w:t>
      </w:r>
      <w:r w:rsidR="00413A5C">
        <w:rPr>
          <w:lang w:eastAsia="zh-CN"/>
        </w:rPr>
        <w:t>, respectively</w:t>
      </w:r>
      <w:r w:rsidR="00994A8C">
        <w:rPr>
          <w:lang w:eastAsia="zh-CN"/>
        </w:rPr>
        <w:t>.</w:t>
      </w:r>
      <w:r w:rsidR="00FC4EA3">
        <w:rPr>
          <w:lang w:eastAsia="zh-CN"/>
        </w:rPr>
        <w:t xml:space="preserve"> </w:t>
      </w:r>
      <w:r w:rsidR="002E512E">
        <w:rPr>
          <w:lang w:eastAsia="zh-CN"/>
        </w:rPr>
        <w:t xml:space="preserve">All the narrowbands </w:t>
      </w:r>
      <w:r w:rsidR="00E714DE">
        <w:rPr>
          <w:lang w:eastAsia="zh-CN"/>
        </w:rPr>
        <w:t>a</w:t>
      </w:r>
      <w:r w:rsidR="002E512E">
        <w:rPr>
          <w:lang w:eastAsia="zh-CN"/>
        </w:rPr>
        <w:t>cross the system bandwidth can be used by MSG3/4</w:t>
      </w:r>
      <w:r w:rsidR="0093629D">
        <w:rPr>
          <w:lang w:eastAsia="zh-CN"/>
        </w:rPr>
        <w:t xml:space="preserve"> </w:t>
      </w:r>
      <w:r w:rsidR="002E512E">
        <w:rPr>
          <w:lang w:eastAsia="zh-CN"/>
        </w:rPr>
        <w:t>MPDCCH for CEMode A in EDT scenario.</w:t>
      </w:r>
      <w:r w:rsidR="0098132D">
        <w:rPr>
          <w:lang w:eastAsia="zh-CN"/>
        </w:rPr>
        <w:t xml:space="preserve"> </w:t>
      </w:r>
      <w:r w:rsidR="00B11612">
        <w:rPr>
          <w:lang w:eastAsia="zh-CN"/>
        </w:rPr>
        <w:t xml:space="preserve">So the UE has to measure all the possible narrowbands before MSG2 is correctly decoded. This largely limits the </w:t>
      </w:r>
      <w:r w:rsidR="002C5A30">
        <w:rPr>
          <w:lang w:eastAsia="zh-CN"/>
        </w:rPr>
        <w:t>average measurement duration</w:t>
      </w:r>
      <w:r w:rsidR="000924FD">
        <w:rPr>
          <w:lang w:eastAsia="zh-CN"/>
        </w:rPr>
        <w:t xml:space="preserve"> of each potential narrowband</w:t>
      </w:r>
      <w:r w:rsidR="002C5A30">
        <w:rPr>
          <w:lang w:eastAsia="zh-CN"/>
        </w:rPr>
        <w:t xml:space="preserve"> and will have negative impact on the </w:t>
      </w:r>
      <w:r w:rsidR="00A361C3">
        <w:rPr>
          <w:lang w:eastAsia="zh-CN"/>
        </w:rPr>
        <w:t xml:space="preserve">measurement </w:t>
      </w:r>
      <w:r w:rsidR="002C5A30">
        <w:rPr>
          <w:lang w:eastAsia="zh-CN"/>
        </w:rPr>
        <w:t xml:space="preserve">accuracy. </w:t>
      </w:r>
      <w:r w:rsidR="00256898">
        <w:rPr>
          <w:lang w:eastAsia="zh-CN"/>
        </w:rPr>
        <w:t xml:space="preserve">For example, if the total measurement duration </w:t>
      </w:r>
      <w:r w:rsidR="007D29C0">
        <w:rPr>
          <w:lang w:eastAsia="zh-CN"/>
        </w:rPr>
        <w:t>between</w:t>
      </w:r>
      <w:r w:rsidR="000C5DDE" w:rsidRPr="00F203D2">
        <w:rPr>
          <w:lang w:eastAsia="zh-CN"/>
        </w:rPr>
        <w:t xml:space="preserve"> the </w:t>
      </w:r>
      <w:r w:rsidR="000C5DDE">
        <w:rPr>
          <w:lang w:eastAsia="zh-CN"/>
        </w:rPr>
        <w:t xml:space="preserve">DL </w:t>
      </w:r>
      <w:r w:rsidR="000C5DDE" w:rsidRPr="00BA4FE5">
        <w:rPr>
          <w:lang w:eastAsia="zh-CN"/>
        </w:rPr>
        <w:t>synchronization</w:t>
      </w:r>
      <w:r w:rsidR="000C5DDE" w:rsidRPr="00F203D2">
        <w:rPr>
          <w:lang w:eastAsia="zh-CN"/>
        </w:rPr>
        <w:t xml:space="preserve"> </w:t>
      </w:r>
      <w:r w:rsidR="007D29C0">
        <w:rPr>
          <w:lang w:eastAsia="zh-CN"/>
        </w:rPr>
        <w:t>and</w:t>
      </w:r>
      <w:r w:rsidR="00256898">
        <w:rPr>
          <w:lang w:eastAsia="zh-CN"/>
        </w:rPr>
        <w:t xml:space="preserve"> MSG3 is T, then only T/4 can be allocated to each </w:t>
      </w:r>
      <w:r w:rsidR="001B74EC">
        <w:rPr>
          <w:lang w:eastAsia="zh-CN"/>
        </w:rPr>
        <w:t xml:space="preserve">potential </w:t>
      </w:r>
      <w:r w:rsidR="00256898">
        <w:rPr>
          <w:lang w:eastAsia="zh-CN"/>
        </w:rPr>
        <w:t xml:space="preserve">narrowband </w:t>
      </w:r>
      <w:r w:rsidR="00D80745">
        <w:rPr>
          <w:lang w:eastAsia="zh-CN"/>
        </w:rPr>
        <w:t>in</w:t>
      </w:r>
      <w:r w:rsidR="00256898">
        <w:rPr>
          <w:lang w:eastAsia="zh-CN"/>
        </w:rPr>
        <w:t xml:space="preserve"> non-EDT scenario</w:t>
      </w:r>
      <w:r w:rsidR="00D80745">
        <w:rPr>
          <w:lang w:eastAsia="zh-CN"/>
        </w:rPr>
        <w:t xml:space="preserve"> for channel quality measurement</w:t>
      </w:r>
      <w:r w:rsidR="00256898">
        <w:rPr>
          <w:lang w:eastAsia="zh-CN"/>
        </w:rPr>
        <w:t xml:space="preserve">. </w:t>
      </w:r>
    </w:p>
    <w:p w14:paraId="42F78A4F" w14:textId="77777777" w:rsidR="0077697A" w:rsidRPr="000D3CFB" w:rsidRDefault="0077697A" w:rsidP="0077697A">
      <w:pPr>
        <w:pStyle w:val="TH"/>
        <w:ind w:left="284"/>
      </w:pPr>
      <w:r w:rsidRPr="000D3CFB">
        <w:t xml:space="preserve">Table 6.2-B: </w:t>
      </w:r>
      <w:r w:rsidRPr="000D3CFB">
        <w:rPr>
          <w:sz w:val="19"/>
          <w:szCs w:val="19"/>
        </w:rPr>
        <w:t xml:space="preserve">Msg3/4 MPDCCH Narrowband </w:t>
      </w:r>
      <w:r w:rsidRPr="000D3CFB">
        <w:t>Value for CEmodeA and CEmodeB.</w:t>
      </w:r>
    </w:p>
    <w:tbl>
      <w:tblPr>
        <w:tblW w:w="0" w:type="auto"/>
        <w:jc w:val="center"/>
        <w:tblCellMar>
          <w:left w:w="0" w:type="dxa"/>
          <w:right w:w="0" w:type="dxa"/>
        </w:tblCellMar>
        <w:tblLook w:val="0000" w:firstRow="0" w:lastRow="0" w:firstColumn="0" w:lastColumn="0" w:noHBand="0" w:noVBand="0"/>
      </w:tblPr>
      <w:tblGrid>
        <w:gridCol w:w="3907"/>
        <w:gridCol w:w="2571"/>
      </w:tblGrid>
      <w:tr w:rsidR="0077697A" w:rsidRPr="000D3CFB" w14:paraId="4445ABD4" w14:textId="77777777" w:rsidTr="00D448E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D81C1AE" w14:textId="77777777" w:rsidR="0077697A" w:rsidRPr="000D3CFB" w:rsidRDefault="0077697A" w:rsidP="00D448EB">
            <w:pPr>
              <w:pStyle w:val="TAH"/>
              <w:rPr>
                <w:rFonts w:ascii="Times New Roman" w:hAnsi="Times New Roman"/>
                <w:sz w:val="20"/>
                <w:lang w:eastAsia="en-US"/>
              </w:rPr>
            </w:pPr>
            <w:r w:rsidRPr="000D3CFB">
              <w:rPr>
                <w:lang w:eastAsia="en-US"/>
              </w:rPr>
              <w:t xml:space="preserve">Value of </w:t>
            </w:r>
            <w:r>
              <w:rPr>
                <w:lang w:eastAsia="en-US"/>
              </w:rPr>
              <w:t>'</w:t>
            </w:r>
            <w:r w:rsidRPr="000D3CFB">
              <w:rPr>
                <w:lang w:eastAsia="en-US"/>
              </w:rPr>
              <w:t>Msg3/4 MPDCCH narrowband index</w:t>
            </w:r>
            <w:r>
              <w:rPr>
                <w:lang w:eastAsia="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5F006E7" w14:textId="77777777" w:rsidR="0077697A" w:rsidRPr="000D3CFB" w:rsidRDefault="0077697A" w:rsidP="00D448EB">
            <w:pPr>
              <w:pStyle w:val="TAH"/>
              <w:rPr>
                <w:rFonts w:ascii="Times New Roman" w:hAnsi="Times New Roman"/>
                <w:sz w:val="20"/>
                <w:lang w:eastAsia="en-US"/>
              </w:rPr>
            </w:pPr>
            <w:r w:rsidRPr="000D3CFB">
              <w:rPr>
                <w:position w:val="-14"/>
                <w:lang w:eastAsia="en-US"/>
              </w:rPr>
              <w:t>Msg3/4 MPDCCH Narrowband</w:t>
            </w:r>
          </w:p>
        </w:tc>
      </w:tr>
      <w:tr w:rsidR="0077697A" w:rsidRPr="000D3CFB" w14:paraId="571468D0" w14:textId="77777777" w:rsidTr="00D448EB">
        <w:trPr>
          <w:cantSplit/>
          <w:jc w:val="center"/>
        </w:trPr>
        <w:tc>
          <w:tcPr>
            <w:tcW w:w="0" w:type="auto"/>
            <w:tcBorders>
              <w:top w:val="nil"/>
              <w:left w:val="single" w:sz="8" w:space="0" w:color="auto"/>
              <w:bottom w:val="single" w:sz="8" w:space="0" w:color="auto"/>
              <w:right w:val="single" w:sz="8" w:space="0" w:color="auto"/>
            </w:tcBorders>
            <w:vAlign w:val="center"/>
          </w:tcPr>
          <w:p w14:paraId="3FDDAAAC" w14:textId="77777777" w:rsidR="0077697A" w:rsidRPr="000D3CFB" w:rsidRDefault="0077697A" w:rsidP="00D448EB">
            <w:pPr>
              <w:pStyle w:val="TAC"/>
              <w:rPr>
                <w:lang w:eastAsia="en-US"/>
              </w:rPr>
            </w:pPr>
            <w:r>
              <w:rPr>
                <w:lang w:eastAsia="en-US"/>
              </w:rPr>
              <w:t>'</w:t>
            </w:r>
            <w:r w:rsidRPr="000D3CF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35E96D57" w14:textId="1B385432" w:rsidR="0077697A" w:rsidRPr="000D3CFB" w:rsidRDefault="0077697A" w:rsidP="00D448EB">
            <w:pPr>
              <w:pStyle w:val="TAL"/>
              <w:rPr>
                <w:lang w:eastAsia="en-US"/>
              </w:rPr>
            </w:pPr>
            <w:r>
              <w:rPr>
                <w:noProof/>
                <w:position w:val="-12"/>
                <w:lang w:val="en-US" w:eastAsia="zh-CN"/>
              </w:rPr>
              <w:drawing>
                <wp:inline distT="0" distB="0" distL="0" distR="0" wp14:anchorId="6542C709" wp14:editId="5C96AB59">
                  <wp:extent cx="1033780" cy="2305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3780" cy="230505"/>
                          </a:xfrm>
                          <a:prstGeom prst="rect">
                            <a:avLst/>
                          </a:prstGeom>
                          <a:noFill/>
                          <a:ln>
                            <a:noFill/>
                          </a:ln>
                        </pic:spPr>
                      </pic:pic>
                    </a:graphicData>
                  </a:graphic>
                </wp:inline>
              </w:drawing>
            </w:r>
          </w:p>
        </w:tc>
      </w:tr>
      <w:tr w:rsidR="0077697A" w:rsidRPr="000D3CFB" w14:paraId="14A8A4B4" w14:textId="77777777" w:rsidTr="00D448EB">
        <w:trPr>
          <w:cantSplit/>
          <w:jc w:val="center"/>
        </w:trPr>
        <w:tc>
          <w:tcPr>
            <w:tcW w:w="0" w:type="auto"/>
            <w:tcBorders>
              <w:top w:val="nil"/>
              <w:left w:val="single" w:sz="8" w:space="0" w:color="auto"/>
              <w:bottom w:val="single" w:sz="8" w:space="0" w:color="auto"/>
              <w:right w:val="single" w:sz="8" w:space="0" w:color="auto"/>
            </w:tcBorders>
            <w:vAlign w:val="center"/>
          </w:tcPr>
          <w:p w14:paraId="4505D4F8" w14:textId="77777777" w:rsidR="0077697A" w:rsidRPr="000D3CFB" w:rsidRDefault="0077697A" w:rsidP="00D448EB">
            <w:pPr>
              <w:pStyle w:val="TAC"/>
              <w:rPr>
                <w:lang w:eastAsia="en-US"/>
              </w:rPr>
            </w:pPr>
            <w:r>
              <w:rPr>
                <w:lang w:eastAsia="en-US"/>
              </w:rPr>
              <w:t>'</w:t>
            </w:r>
            <w:r w:rsidRPr="000D3CF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0BC80D08" w14:textId="6F4BF2CC" w:rsidR="0077697A" w:rsidRPr="000D3CFB" w:rsidRDefault="0077697A" w:rsidP="00D448EB">
            <w:pPr>
              <w:pStyle w:val="TAL"/>
              <w:rPr>
                <w:lang w:eastAsia="en-US"/>
              </w:rPr>
            </w:pPr>
            <w:r>
              <w:rPr>
                <w:noProof/>
                <w:position w:val="-14"/>
                <w:lang w:val="en-US" w:eastAsia="zh-CN"/>
              </w:rPr>
              <w:drawing>
                <wp:inline distT="0" distB="0" distL="0" distR="0" wp14:anchorId="4DDA9676" wp14:editId="0BC713B6">
                  <wp:extent cx="1375410" cy="24638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75410" cy="246380"/>
                          </a:xfrm>
                          <a:prstGeom prst="rect">
                            <a:avLst/>
                          </a:prstGeom>
                          <a:noFill/>
                          <a:ln>
                            <a:noFill/>
                          </a:ln>
                        </pic:spPr>
                      </pic:pic>
                    </a:graphicData>
                  </a:graphic>
                </wp:inline>
              </w:drawing>
            </w:r>
          </w:p>
        </w:tc>
      </w:tr>
      <w:tr w:rsidR="0077697A" w:rsidRPr="000D3CFB" w14:paraId="59ED26E9" w14:textId="77777777" w:rsidTr="00D448EB">
        <w:trPr>
          <w:cantSplit/>
          <w:jc w:val="center"/>
        </w:trPr>
        <w:tc>
          <w:tcPr>
            <w:tcW w:w="0" w:type="auto"/>
            <w:tcBorders>
              <w:top w:val="nil"/>
              <w:left w:val="single" w:sz="8" w:space="0" w:color="auto"/>
              <w:bottom w:val="single" w:sz="8" w:space="0" w:color="auto"/>
              <w:right w:val="single" w:sz="8" w:space="0" w:color="auto"/>
            </w:tcBorders>
            <w:vAlign w:val="center"/>
          </w:tcPr>
          <w:p w14:paraId="24C35B18" w14:textId="77777777" w:rsidR="0077697A" w:rsidRPr="000D3CFB" w:rsidRDefault="0077697A" w:rsidP="00D448EB">
            <w:pPr>
              <w:pStyle w:val="TAC"/>
              <w:rPr>
                <w:lang w:eastAsia="en-US"/>
              </w:rPr>
            </w:pPr>
            <w:r>
              <w:rPr>
                <w:lang w:eastAsia="en-US"/>
              </w:rPr>
              <w:t>'</w:t>
            </w:r>
            <w:r w:rsidRPr="000D3CF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758A690E" w14:textId="7A25EA8C" w:rsidR="0077697A" w:rsidRPr="000D3CFB" w:rsidRDefault="0077697A" w:rsidP="00D448EB">
            <w:pPr>
              <w:pStyle w:val="TAL"/>
              <w:rPr>
                <w:lang w:eastAsia="en-US"/>
              </w:rPr>
            </w:pPr>
            <w:r>
              <w:rPr>
                <w:noProof/>
                <w:position w:val="-14"/>
                <w:lang w:val="en-US" w:eastAsia="zh-CN"/>
              </w:rPr>
              <w:drawing>
                <wp:inline distT="0" distB="0" distL="0" distR="0" wp14:anchorId="55CAFFD0" wp14:editId="7B72B20F">
                  <wp:extent cx="1415415" cy="24638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15415" cy="246380"/>
                          </a:xfrm>
                          <a:prstGeom prst="rect">
                            <a:avLst/>
                          </a:prstGeom>
                          <a:noFill/>
                          <a:ln>
                            <a:noFill/>
                          </a:ln>
                        </pic:spPr>
                      </pic:pic>
                    </a:graphicData>
                  </a:graphic>
                </wp:inline>
              </w:drawing>
            </w:r>
          </w:p>
        </w:tc>
      </w:tr>
      <w:tr w:rsidR="0077697A" w:rsidRPr="000D3CFB" w14:paraId="28BBEDD3" w14:textId="77777777" w:rsidTr="00D448EB">
        <w:trPr>
          <w:cantSplit/>
          <w:jc w:val="center"/>
        </w:trPr>
        <w:tc>
          <w:tcPr>
            <w:tcW w:w="0" w:type="auto"/>
            <w:tcBorders>
              <w:top w:val="nil"/>
              <w:left w:val="single" w:sz="8" w:space="0" w:color="auto"/>
              <w:bottom w:val="single" w:sz="8" w:space="0" w:color="auto"/>
              <w:right w:val="single" w:sz="8" w:space="0" w:color="auto"/>
            </w:tcBorders>
            <w:vAlign w:val="center"/>
          </w:tcPr>
          <w:p w14:paraId="79FA96FA" w14:textId="77777777" w:rsidR="0077697A" w:rsidRPr="000D3CFB" w:rsidRDefault="0077697A" w:rsidP="00D448EB">
            <w:pPr>
              <w:pStyle w:val="TAC"/>
              <w:rPr>
                <w:lang w:eastAsia="en-US"/>
              </w:rPr>
            </w:pPr>
            <w:r>
              <w:rPr>
                <w:lang w:eastAsia="en-US"/>
              </w:rPr>
              <w:t>'</w:t>
            </w:r>
            <w:r w:rsidRPr="000D3CF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1D7EE8F6" w14:textId="00BCACE1" w:rsidR="0077697A" w:rsidRPr="000D3CFB" w:rsidRDefault="0077697A" w:rsidP="00D448EB">
            <w:pPr>
              <w:pStyle w:val="TAL"/>
              <w:rPr>
                <w:lang w:eastAsia="en-US"/>
              </w:rPr>
            </w:pPr>
            <w:r>
              <w:rPr>
                <w:noProof/>
                <w:position w:val="-14"/>
                <w:lang w:val="en-US" w:eastAsia="zh-CN"/>
              </w:rPr>
              <w:drawing>
                <wp:inline distT="0" distB="0" distL="0" distR="0" wp14:anchorId="67C4AB52" wp14:editId="3CBED9F7">
                  <wp:extent cx="1399540" cy="24638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99540" cy="246380"/>
                          </a:xfrm>
                          <a:prstGeom prst="rect">
                            <a:avLst/>
                          </a:prstGeom>
                          <a:noFill/>
                          <a:ln>
                            <a:noFill/>
                          </a:ln>
                        </pic:spPr>
                      </pic:pic>
                    </a:graphicData>
                  </a:graphic>
                </wp:inline>
              </w:drawing>
            </w:r>
          </w:p>
        </w:tc>
      </w:tr>
    </w:tbl>
    <w:p w14:paraId="4C9F83EE" w14:textId="77777777" w:rsidR="0077697A" w:rsidRDefault="0077697A" w:rsidP="0077697A"/>
    <w:p w14:paraId="1E9517DB" w14:textId="77777777" w:rsidR="0077697A" w:rsidRPr="000D3CFB" w:rsidRDefault="0077697A" w:rsidP="0077697A">
      <w:pPr>
        <w:pStyle w:val="TH"/>
        <w:ind w:left="284"/>
      </w:pPr>
      <w:r w:rsidRPr="000D3CFB">
        <w:t>Table 6.2-</w:t>
      </w:r>
      <w:r>
        <w:t>H</w:t>
      </w:r>
      <w:r w:rsidRPr="000D3CFB">
        <w:t xml:space="preserve">: </w:t>
      </w:r>
      <w:r w:rsidRPr="000D3CFB">
        <w:rPr>
          <w:sz w:val="19"/>
          <w:szCs w:val="19"/>
        </w:rPr>
        <w:t xml:space="preserve">Msg3/4 MPDCCH Narrowband </w:t>
      </w:r>
      <w:r w:rsidRPr="000D3CFB">
        <w:t>Value for CEmodeB</w:t>
      </w:r>
      <w:r>
        <w:t xml:space="preserve"> and EDT</w:t>
      </w:r>
      <w:r w:rsidRPr="000D3CFB">
        <w:t>.</w:t>
      </w:r>
    </w:p>
    <w:tbl>
      <w:tblPr>
        <w:tblW w:w="0" w:type="auto"/>
        <w:jc w:val="center"/>
        <w:tblCellMar>
          <w:left w:w="0" w:type="dxa"/>
          <w:right w:w="0" w:type="dxa"/>
        </w:tblCellMar>
        <w:tblLook w:val="0000" w:firstRow="0" w:lastRow="0" w:firstColumn="0" w:lastColumn="0" w:noHBand="0" w:noVBand="0"/>
      </w:tblPr>
      <w:tblGrid>
        <w:gridCol w:w="3907"/>
        <w:gridCol w:w="2571"/>
      </w:tblGrid>
      <w:tr w:rsidR="0077697A" w:rsidRPr="000D3CFB" w14:paraId="712B82C6" w14:textId="77777777" w:rsidTr="00D448E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8C0F098" w14:textId="77777777" w:rsidR="0077697A" w:rsidRPr="000D3CFB" w:rsidRDefault="0077697A" w:rsidP="00D448EB">
            <w:pPr>
              <w:pStyle w:val="TAH"/>
              <w:rPr>
                <w:rFonts w:ascii="Times New Roman" w:hAnsi="Times New Roman"/>
                <w:sz w:val="20"/>
              </w:rPr>
            </w:pPr>
            <w:r w:rsidRPr="000D3CFB">
              <w:t xml:space="preserve">Value of </w:t>
            </w:r>
            <w:r>
              <w:t>'</w:t>
            </w:r>
            <w:r w:rsidRPr="000D3CFB">
              <w:t>Msg3/4 MPDCCH narrowband index</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CDACE5B" w14:textId="77777777" w:rsidR="0077697A" w:rsidRPr="000D3CFB" w:rsidRDefault="0077697A" w:rsidP="00D448EB">
            <w:pPr>
              <w:pStyle w:val="TAH"/>
              <w:rPr>
                <w:rFonts w:ascii="Times New Roman" w:hAnsi="Times New Roman"/>
                <w:sz w:val="20"/>
              </w:rPr>
            </w:pPr>
            <w:r w:rsidRPr="000D3CFB">
              <w:rPr>
                <w:position w:val="-14"/>
              </w:rPr>
              <w:t>Msg3/4 MPDCCH Narrowband</w:t>
            </w:r>
          </w:p>
        </w:tc>
      </w:tr>
      <w:tr w:rsidR="0077697A" w:rsidRPr="000D3CFB" w14:paraId="18676F51" w14:textId="77777777" w:rsidTr="00D448EB">
        <w:trPr>
          <w:cantSplit/>
          <w:jc w:val="center"/>
        </w:trPr>
        <w:tc>
          <w:tcPr>
            <w:tcW w:w="0" w:type="auto"/>
            <w:tcBorders>
              <w:top w:val="nil"/>
              <w:left w:val="single" w:sz="8" w:space="0" w:color="auto"/>
              <w:bottom w:val="single" w:sz="8" w:space="0" w:color="auto"/>
              <w:right w:val="single" w:sz="8" w:space="0" w:color="auto"/>
            </w:tcBorders>
            <w:vAlign w:val="center"/>
          </w:tcPr>
          <w:p w14:paraId="2D44E0BD" w14:textId="77777777" w:rsidR="0077697A" w:rsidRPr="000D3CFB" w:rsidRDefault="0077697A" w:rsidP="00D448EB">
            <w:pPr>
              <w:pStyle w:val="TAC"/>
            </w:pPr>
            <w:r>
              <w:t>'0</w:t>
            </w:r>
            <w:r w:rsidRPr="000D3CFB">
              <w:t>00</w:t>
            </w:r>
            <w:r>
              <w:t>'</w:t>
            </w:r>
          </w:p>
        </w:tc>
        <w:tc>
          <w:tcPr>
            <w:tcW w:w="0" w:type="auto"/>
            <w:tcBorders>
              <w:top w:val="nil"/>
              <w:left w:val="single" w:sz="8" w:space="0" w:color="auto"/>
              <w:bottom w:val="single" w:sz="8" w:space="0" w:color="auto"/>
              <w:right w:val="single" w:sz="8" w:space="0" w:color="auto"/>
            </w:tcBorders>
            <w:vAlign w:val="center"/>
          </w:tcPr>
          <w:p w14:paraId="466E8169" w14:textId="77777777" w:rsidR="0077697A" w:rsidRPr="000D3CFB" w:rsidRDefault="0077697A" w:rsidP="00D448EB">
            <w:pPr>
              <w:pStyle w:val="TAL"/>
            </w:pPr>
            <w:r w:rsidRPr="000D3CFB">
              <w:rPr>
                <w:position w:val="-12"/>
              </w:rPr>
              <w:object w:dxaOrig="1620" w:dyaOrig="360" w14:anchorId="7EED6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3pt;height:17.4pt" o:ole="">
                  <v:imagedata r:id="rId12" o:title=""/>
                </v:shape>
                <o:OLEObject Type="Embed" ProgID="Equation.DSMT4" ShapeID="_x0000_i1025" DrawAspect="Content" ObjectID="_1618414125" r:id="rId13"/>
              </w:object>
            </w:r>
          </w:p>
        </w:tc>
      </w:tr>
      <w:tr w:rsidR="0077697A" w:rsidRPr="000D3CFB" w14:paraId="16200097" w14:textId="77777777" w:rsidTr="00D448EB">
        <w:trPr>
          <w:cantSplit/>
          <w:jc w:val="center"/>
        </w:trPr>
        <w:tc>
          <w:tcPr>
            <w:tcW w:w="0" w:type="auto"/>
            <w:tcBorders>
              <w:top w:val="nil"/>
              <w:left w:val="single" w:sz="8" w:space="0" w:color="auto"/>
              <w:bottom w:val="single" w:sz="8" w:space="0" w:color="auto"/>
              <w:right w:val="single" w:sz="8" w:space="0" w:color="auto"/>
            </w:tcBorders>
            <w:vAlign w:val="center"/>
          </w:tcPr>
          <w:p w14:paraId="5326258E" w14:textId="77777777" w:rsidR="0077697A" w:rsidRPr="000D3CFB" w:rsidRDefault="0077697A" w:rsidP="00D448EB">
            <w:pPr>
              <w:pStyle w:val="TAC"/>
            </w:pPr>
            <w:r>
              <w:t>'0</w:t>
            </w:r>
            <w:r w:rsidRPr="000D3CFB">
              <w:t>01</w:t>
            </w:r>
            <w:r>
              <w:t>'</w:t>
            </w:r>
          </w:p>
        </w:tc>
        <w:tc>
          <w:tcPr>
            <w:tcW w:w="0" w:type="auto"/>
            <w:tcBorders>
              <w:top w:val="nil"/>
              <w:left w:val="single" w:sz="8" w:space="0" w:color="auto"/>
              <w:bottom w:val="single" w:sz="8" w:space="0" w:color="auto"/>
              <w:right w:val="single" w:sz="8" w:space="0" w:color="auto"/>
            </w:tcBorders>
            <w:vAlign w:val="center"/>
          </w:tcPr>
          <w:p w14:paraId="797B9C16" w14:textId="77777777" w:rsidR="0077697A" w:rsidRPr="000D3CFB" w:rsidRDefault="0077697A" w:rsidP="00D448EB">
            <w:pPr>
              <w:pStyle w:val="TAL"/>
            </w:pPr>
            <w:r w:rsidRPr="000D3CFB">
              <w:rPr>
                <w:position w:val="-14"/>
              </w:rPr>
              <w:object w:dxaOrig="2180" w:dyaOrig="400" w14:anchorId="7423F27A">
                <v:shape id="_x0000_i1026" type="#_x0000_t75" style="width:108pt;height:17.4pt" o:ole="">
                  <v:imagedata r:id="rId14" o:title=""/>
                </v:shape>
                <o:OLEObject Type="Embed" ProgID="Equation.DSMT4" ShapeID="_x0000_i1026" DrawAspect="Content" ObjectID="_1618414126" r:id="rId15"/>
              </w:object>
            </w:r>
          </w:p>
        </w:tc>
      </w:tr>
      <w:tr w:rsidR="0077697A" w:rsidRPr="000D3CFB" w14:paraId="0793A52E" w14:textId="77777777" w:rsidTr="00D448EB">
        <w:trPr>
          <w:cantSplit/>
          <w:jc w:val="center"/>
        </w:trPr>
        <w:tc>
          <w:tcPr>
            <w:tcW w:w="0" w:type="auto"/>
            <w:tcBorders>
              <w:top w:val="nil"/>
              <w:left w:val="single" w:sz="8" w:space="0" w:color="auto"/>
              <w:bottom w:val="single" w:sz="8" w:space="0" w:color="auto"/>
              <w:right w:val="single" w:sz="8" w:space="0" w:color="auto"/>
            </w:tcBorders>
            <w:vAlign w:val="center"/>
          </w:tcPr>
          <w:p w14:paraId="64C3596D" w14:textId="77777777" w:rsidR="0077697A" w:rsidRPr="000D3CFB" w:rsidRDefault="0077697A" w:rsidP="00D448EB">
            <w:pPr>
              <w:pStyle w:val="TAC"/>
            </w:pPr>
            <w:r>
              <w:t>'0</w:t>
            </w:r>
            <w:r w:rsidRPr="000D3CFB">
              <w:t>10</w:t>
            </w:r>
            <w:r>
              <w:t>'</w:t>
            </w:r>
          </w:p>
        </w:tc>
        <w:tc>
          <w:tcPr>
            <w:tcW w:w="0" w:type="auto"/>
            <w:tcBorders>
              <w:top w:val="nil"/>
              <w:left w:val="single" w:sz="8" w:space="0" w:color="auto"/>
              <w:bottom w:val="single" w:sz="8" w:space="0" w:color="auto"/>
              <w:right w:val="single" w:sz="8" w:space="0" w:color="auto"/>
            </w:tcBorders>
            <w:vAlign w:val="center"/>
          </w:tcPr>
          <w:p w14:paraId="354A89C2" w14:textId="77777777" w:rsidR="0077697A" w:rsidRPr="000D3CFB" w:rsidRDefault="0077697A" w:rsidP="00D448EB">
            <w:pPr>
              <w:pStyle w:val="TAL"/>
            </w:pPr>
            <w:r w:rsidRPr="000D3CFB">
              <w:rPr>
                <w:position w:val="-14"/>
              </w:rPr>
              <w:object w:dxaOrig="2220" w:dyaOrig="400" w14:anchorId="221A3586">
                <v:shape id="_x0000_i1027" type="#_x0000_t75" style="width:111.5pt;height:17.4pt" o:ole="">
                  <v:imagedata r:id="rId16" o:title=""/>
                </v:shape>
                <o:OLEObject Type="Embed" ProgID="Equation.DSMT4" ShapeID="_x0000_i1027" DrawAspect="Content" ObjectID="_1618414127" r:id="rId17"/>
              </w:object>
            </w:r>
          </w:p>
        </w:tc>
      </w:tr>
      <w:tr w:rsidR="0077697A" w:rsidRPr="000D3CFB" w14:paraId="3A0F3956" w14:textId="77777777" w:rsidTr="00D448EB">
        <w:trPr>
          <w:cantSplit/>
          <w:jc w:val="center"/>
        </w:trPr>
        <w:tc>
          <w:tcPr>
            <w:tcW w:w="0" w:type="auto"/>
            <w:tcBorders>
              <w:top w:val="nil"/>
              <w:left w:val="single" w:sz="8" w:space="0" w:color="auto"/>
              <w:bottom w:val="single" w:sz="8" w:space="0" w:color="auto"/>
              <w:right w:val="single" w:sz="8" w:space="0" w:color="auto"/>
            </w:tcBorders>
            <w:vAlign w:val="center"/>
          </w:tcPr>
          <w:p w14:paraId="4634970C" w14:textId="77777777" w:rsidR="0077697A" w:rsidRPr="000D3CFB" w:rsidRDefault="0077697A" w:rsidP="00D448EB">
            <w:pPr>
              <w:pStyle w:val="TAC"/>
            </w:pPr>
            <w:r>
              <w:t>'0</w:t>
            </w:r>
            <w:r w:rsidRPr="000D3CFB">
              <w:t>11</w:t>
            </w:r>
            <w:r>
              <w:t>'</w:t>
            </w:r>
          </w:p>
        </w:tc>
        <w:tc>
          <w:tcPr>
            <w:tcW w:w="0" w:type="auto"/>
            <w:tcBorders>
              <w:top w:val="nil"/>
              <w:left w:val="single" w:sz="8" w:space="0" w:color="auto"/>
              <w:bottom w:val="single" w:sz="8" w:space="0" w:color="auto"/>
              <w:right w:val="single" w:sz="8" w:space="0" w:color="auto"/>
            </w:tcBorders>
            <w:vAlign w:val="center"/>
          </w:tcPr>
          <w:p w14:paraId="6A93902F" w14:textId="77777777" w:rsidR="0077697A" w:rsidRPr="000D3CFB" w:rsidRDefault="0077697A" w:rsidP="00D448EB">
            <w:pPr>
              <w:pStyle w:val="TAL"/>
            </w:pPr>
            <w:r w:rsidRPr="000D3CFB">
              <w:rPr>
                <w:position w:val="-14"/>
              </w:rPr>
              <w:object w:dxaOrig="2200" w:dyaOrig="400" w14:anchorId="62840B40">
                <v:shape id="_x0000_i1028" type="#_x0000_t75" style="width:111.5pt;height:17.4pt" o:ole="">
                  <v:imagedata r:id="rId18" o:title=""/>
                </v:shape>
                <o:OLEObject Type="Embed" ProgID="Equation.DSMT4" ShapeID="_x0000_i1028" DrawAspect="Content" ObjectID="_1618414128" r:id="rId19"/>
              </w:object>
            </w:r>
          </w:p>
        </w:tc>
      </w:tr>
      <w:tr w:rsidR="0077697A" w:rsidRPr="000D3CFB" w14:paraId="31449023" w14:textId="77777777" w:rsidTr="00D448EB">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75175F0C" w14:textId="77777777" w:rsidR="0077697A" w:rsidRDefault="0077697A" w:rsidP="00D448EB">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tcPr>
          <w:p w14:paraId="1CA64227" w14:textId="77777777" w:rsidR="0077697A" w:rsidRPr="000D3CFB" w:rsidRDefault="0077697A" w:rsidP="00D448EB">
            <w:pPr>
              <w:pStyle w:val="TAL"/>
            </w:pPr>
            <w:r w:rsidRPr="000D3CFB">
              <w:rPr>
                <w:position w:val="-14"/>
              </w:rPr>
              <w:object w:dxaOrig="2200" w:dyaOrig="400" w14:anchorId="7EB09194">
                <v:shape id="_x0000_i1029" type="#_x0000_t75" style="width:111.5pt;height:17.4pt" o:ole="">
                  <v:imagedata r:id="rId20" o:title=""/>
                </v:shape>
                <o:OLEObject Type="Embed" ProgID="Equation.DSMT4" ShapeID="_x0000_i1029" DrawAspect="Content" ObjectID="_1618414129" r:id="rId21"/>
              </w:object>
            </w:r>
          </w:p>
        </w:tc>
      </w:tr>
      <w:tr w:rsidR="0077697A" w:rsidRPr="000D3CFB" w14:paraId="05A79C37" w14:textId="77777777" w:rsidTr="00D448EB">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2E5A4A82" w14:textId="77777777" w:rsidR="0077697A" w:rsidRDefault="0077697A" w:rsidP="00D448EB">
            <w:pPr>
              <w:pStyle w:val="TAC"/>
            </w:pPr>
            <w:r>
              <w:t>'101'</w:t>
            </w:r>
          </w:p>
        </w:tc>
        <w:tc>
          <w:tcPr>
            <w:tcW w:w="0" w:type="auto"/>
            <w:tcBorders>
              <w:top w:val="single" w:sz="8" w:space="0" w:color="auto"/>
              <w:left w:val="single" w:sz="8" w:space="0" w:color="auto"/>
              <w:bottom w:val="single" w:sz="8" w:space="0" w:color="auto"/>
              <w:right w:val="single" w:sz="8" w:space="0" w:color="auto"/>
            </w:tcBorders>
            <w:vAlign w:val="center"/>
          </w:tcPr>
          <w:p w14:paraId="58E9351E" w14:textId="77777777" w:rsidR="0077697A" w:rsidRPr="000D3CFB" w:rsidRDefault="0077697A" w:rsidP="00D448EB">
            <w:pPr>
              <w:pStyle w:val="TAL"/>
            </w:pPr>
            <w:r w:rsidRPr="000D3CFB">
              <w:rPr>
                <w:position w:val="-14"/>
              </w:rPr>
              <w:object w:dxaOrig="2200" w:dyaOrig="400" w14:anchorId="56CDDA38">
                <v:shape id="_x0000_i1030" type="#_x0000_t75" style="width:111.5pt;height:17.4pt" o:ole="">
                  <v:imagedata r:id="rId22" o:title=""/>
                </v:shape>
                <o:OLEObject Type="Embed" ProgID="Equation.DSMT4" ShapeID="_x0000_i1030" DrawAspect="Content" ObjectID="_1618414130" r:id="rId23"/>
              </w:object>
            </w:r>
          </w:p>
        </w:tc>
      </w:tr>
      <w:tr w:rsidR="0077697A" w:rsidRPr="000D3CFB" w14:paraId="622C3AFB" w14:textId="77777777" w:rsidTr="00D448EB">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0A209511" w14:textId="77777777" w:rsidR="0077697A" w:rsidRDefault="0077697A" w:rsidP="00D448EB">
            <w:pPr>
              <w:pStyle w:val="TAC"/>
            </w:pPr>
            <w:r>
              <w:t>'110'</w:t>
            </w:r>
          </w:p>
        </w:tc>
        <w:tc>
          <w:tcPr>
            <w:tcW w:w="0" w:type="auto"/>
            <w:tcBorders>
              <w:top w:val="single" w:sz="8" w:space="0" w:color="auto"/>
              <w:left w:val="single" w:sz="8" w:space="0" w:color="auto"/>
              <w:bottom w:val="single" w:sz="8" w:space="0" w:color="auto"/>
              <w:right w:val="single" w:sz="8" w:space="0" w:color="auto"/>
            </w:tcBorders>
            <w:vAlign w:val="center"/>
          </w:tcPr>
          <w:p w14:paraId="1F0371AA" w14:textId="77777777" w:rsidR="0077697A" w:rsidRPr="000D3CFB" w:rsidRDefault="0077697A" w:rsidP="00D448EB">
            <w:pPr>
              <w:pStyle w:val="TAL"/>
            </w:pPr>
            <w:r w:rsidRPr="000D3CFB">
              <w:rPr>
                <w:position w:val="-14"/>
              </w:rPr>
              <w:object w:dxaOrig="2200" w:dyaOrig="400" w14:anchorId="32396F23">
                <v:shape id="_x0000_i1031" type="#_x0000_t75" style="width:111.5pt;height:17.4pt" o:ole="">
                  <v:imagedata r:id="rId24" o:title=""/>
                </v:shape>
                <o:OLEObject Type="Embed" ProgID="Equation.DSMT4" ShapeID="_x0000_i1031" DrawAspect="Content" ObjectID="_1618414131" r:id="rId25"/>
              </w:object>
            </w:r>
          </w:p>
        </w:tc>
      </w:tr>
      <w:tr w:rsidR="0077697A" w:rsidRPr="000D3CFB" w14:paraId="3EF860CD" w14:textId="77777777" w:rsidTr="00D448EB">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55DFA02D" w14:textId="77777777" w:rsidR="0077697A" w:rsidRDefault="0077697A" w:rsidP="00D448EB">
            <w:pPr>
              <w:pStyle w:val="TAC"/>
            </w:pPr>
            <w:r>
              <w:t>'111'</w:t>
            </w:r>
          </w:p>
        </w:tc>
        <w:tc>
          <w:tcPr>
            <w:tcW w:w="0" w:type="auto"/>
            <w:tcBorders>
              <w:top w:val="single" w:sz="8" w:space="0" w:color="auto"/>
              <w:left w:val="single" w:sz="8" w:space="0" w:color="auto"/>
              <w:bottom w:val="single" w:sz="8" w:space="0" w:color="auto"/>
              <w:right w:val="single" w:sz="8" w:space="0" w:color="auto"/>
            </w:tcBorders>
            <w:vAlign w:val="center"/>
          </w:tcPr>
          <w:p w14:paraId="7F10B4E3" w14:textId="77777777" w:rsidR="0077697A" w:rsidRPr="000D3CFB" w:rsidRDefault="0077697A" w:rsidP="00D448EB">
            <w:pPr>
              <w:pStyle w:val="TAL"/>
            </w:pPr>
            <w:r w:rsidRPr="000D3CFB">
              <w:rPr>
                <w:position w:val="-14"/>
              </w:rPr>
              <w:object w:dxaOrig="2200" w:dyaOrig="400" w14:anchorId="60694E8E">
                <v:shape id="_x0000_i1032" type="#_x0000_t75" style="width:111.5pt;height:17.4pt" o:ole="">
                  <v:imagedata r:id="rId26" o:title=""/>
                </v:shape>
                <o:OLEObject Type="Embed" ProgID="Equation.DSMT4" ShapeID="_x0000_i1032" DrawAspect="Content" ObjectID="_1618414132" r:id="rId27"/>
              </w:object>
            </w:r>
          </w:p>
        </w:tc>
      </w:tr>
    </w:tbl>
    <w:p w14:paraId="3D7E61C1" w14:textId="77777777" w:rsidR="00420B1B" w:rsidRDefault="00420B1B" w:rsidP="00F92E78">
      <w:pPr>
        <w:rPr>
          <w:lang w:eastAsia="zh-CN"/>
        </w:rPr>
      </w:pPr>
    </w:p>
    <w:p w14:paraId="457FEBF8" w14:textId="3731E713" w:rsidR="00CF4021" w:rsidRDefault="008401CA" w:rsidP="00F92E78">
      <w:pPr>
        <w:rPr>
          <w:lang w:eastAsia="zh-CN"/>
        </w:rPr>
      </w:pPr>
      <w:r>
        <w:rPr>
          <w:lang w:eastAsia="zh-CN"/>
        </w:rPr>
        <w:t xml:space="preserve">The following options can be considered to </w:t>
      </w:r>
      <w:r w:rsidR="00B809EA">
        <w:rPr>
          <w:lang w:eastAsia="zh-CN"/>
        </w:rPr>
        <w:t xml:space="preserve">determine the measured </w:t>
      </w:r>
      <w:r w:rsidR="00CF4021">
        <w:rPr>
          <w:lang w:eastAsia="zh-CN"/>
        </w:rPr>
        <w:t>narrowband</w:t>
      </w:r>
      <w:r w:rsidR="009D5808">
        <w:rPr>
          <w:lang w:eastAsia="zh-CN"/>
        </w:rPr>
        <w:t>(s)</w:t>
      </w:r>
      <w:r w:rsidR="00CF4021">
        <w:rPr>
          <w:lang w:eastAsia="zh-CN"/>
        </w:rPr>
        <w:t xml:space="preserve"> </w:t>
      </w:r>
      <w:r w:rsidR="00B809EA">
        <w:rPr>
          <w:lang w:eastAsia="zh-CN"/>
        </w:rPr>
        <w:t>in adva</w:t>
      </w:r>
      <w:r w:rsidR="00253836">
        <w:rPr>
          <w:lang w:eastAsia="zh-CN"/>
        </w:rPr>
        <w:t>n</w:t>
      </w:r>
      <w:r w:rsidR="00B809EA">
        <w:rPr>
          <w:lang w:eastAsia="zh-CN"/>
        </w:rPr>
        <w:t>ce</w:t>
      </w:r>
      <w:r w:rsidR="009D5808">
        <w:rPr>
          <w:lang w:eastAsia="zh-CN"/>
        </w:rPr>
        <w:t xml:space="preserve"> and </w:t>
      </w:r>
      <w:r w:rsidR="009931FC">
        <w:rPr>
          <w:lang w:eastAsia="zh-CN"/>
        </w:rPr>
        <w:t xml:space="preserve">increase </w:t>
      </w:r>
      <w:r w:rsidR="009D5808">
        <w:rPr>
          <w:lang w:eastAsia="zh-CN"/>
        </w:rPr>
        <w:t>the measurement duration</w:t>
      </w:r>
      <w:r w:rsidR="00BA491E">
        <w:rPr>
          <w:lang w:eastAsia="zh-CN"/>
        </w:rPr>
        <w:t xml:space="preserve"> thus the measurement accuracy</w:t>
      </w:r>
      <w:r w:rsidR="009931FC">
        <w:rPr>
          <w:lang w:eastAsia="zh-CN"/>
        </w:rPr>
        <w:t xml:space="preserve"> of each potential narro</w:t>
      </w:r>
      <w:r w:rsidR="00F02911">
        <w:rPr>
          <w:lang w:eastAsia="zh-CN"/>
        </w:rPr>
        <w:t>w</w:t>
      </w:r>
      <w:r w:rsidR="009931FC">
        <w:rPr>
          <w:lang w:eastAsia="zh-CN"/>
        </w:rPr>
        <w:t>band</w:t>
      </w:r>
      <w:r>
        <w:rPr>
          <w:lang w:eastAsia="zh-CN"/>
        </w:rPr>
        <w:t>.</w:t>
      </w:r>
    </w:p>
    <w:p w14:paraId="578C5BE3" w14:textId="026F93DE" w:rsidR="00CF4021" w:rsidRPr="004B01DF" w:rsidRDefault="00CF4021" w:rsidP="00C7558F">
      <w:pPr>
        <w:pStyle w:val="ListParagraph"/>
        <w:numPr>
          <w:ilvl w:val="0"/>
          <w:numId w:val="53"/>
        </w:numPr>
        <w:rPr>
          <w:lang w:eastAsia="zh-CN"/>
        </w:rPr>
      </w:pPr>
      <w:r w:rsidRPr="00C7558F">
        <w:rPr>
          <w:rFonts w:ascii="Times New Roman" w:hAnsi="Times New Roman"/>
          <w:sz w:val="22"/>
          <w:lang w:eastAsia="zh-CN"/>
        </w:rPr>
        <w:t>Option 1: Inform the narrowband</w:t>
      </w:r>
      <w:r w:rsidR="00C933AD">
        <w:rPr>
          <w:rFonts w:ascii="Times New Roman" w:hAnsi="Times New Roman"/>
          <w:sz w:val="22"/>
          <w:lang w:eastAsia="zh-CN"/>
        </w:rPr>
        <w:t xml:space="preserve"> </w:t>
      </w:r>
      <w:r w:rsidRPr="00C7558F">
        <w:rPr>
          <w:rFonts w:ascii="Times New Roman" w:hAnsi="Times New Roman"/>
          <w:sz w:val="22"/>
          <w:lang w:eastAsia="zh-CN"/>
        </w:rPr>
        <w:t xml:space="preserve">used for MPDCCH of </w:t>
      </w:r>
      <w:r w:rsidR="0095495A">
        <w:rPr>
          <w:rFonts w:ascii="Times New Roman" w:hAnsi="Times New Roman"/>
          <w:sz w:val="22"/>
          <w:lang w:eastAsia="zh-CN"/>
        </w:rPr>
        <w:t>MSG3/</w:t>
      </w:r>
      <w:r w:rsidRPr="00C7558F">
        <w:rPr>
          <w:rFonts w:ascii="Times New Roman" w:hAnsi="Times New Roman"/>
          <w:sz w:val="22"/>
          <w:lang w:eastAsia="zh-CN"/>
        </w:rPr>
        <w:t>MSG4 in SIB</w:t>
      </w:r>
      <w:r w:rsidR="00B14FB7">
        <w:rPr>
          <w:rFonts w:ascii="Times New Roman" w:hAnsi="Times New Roman"/>
          <w:sz w:val="22"/>
          <w:lang w:eastAsia="zh-CN"/>
        </w:rPr>
        <w:t>.</w:t>
      </w:r>
    </w:p>
    <w:p w14:paraId="3EAE08A7" w14:textId="688D21E5" w:rsidR="00CF4021" w:rsidRPr="005C2D63" w:rsidRDefault="00CF4021" w:rsidP="00C7558F">
      <w:pPr>
        <w:pStyle w:val="ListParagraph"/>
        <w:numPr>
          <w:ilvl w:val="0"/>
          <w:numId w:val="53"/>
        </w:numPr>
        <w:rPr>
          <w:rFonts w:ascii="Times New Roman" w:hAnsi="Times New Roman"/>
          <w:sz w:val="22"/>
          <w:lang w:eastAsia="zh-CN"/>
        </w:rPr>
      </w:pPr>
      <w:r w:rsidRPr="00C7558F">
        <w:rPr>
          <w:rFonts w:ascii="Times New Roman" w:hAnsi="Times New Roman"/>
          <w:sz w:val="22"/>
          <w:lang w:eastAsia="zh-CN"/>
        </w:rPr>
        <w:t xml:space="preserve">Option 2: </w:t>
      </w:r>
      <w:r w:rsidR="00AC6DC2">
        <w:rPr>
          <w:rFonts w:ascii="Times New Roman" w:hAnsi="Times New Roman"/>
          <w:sz w:val="22"/>
          <w:lang w:eastAsia="zh-CN"/>
        </w:rPr>
        <w:t>Predefine</w:t>
      </w:r>
      <w:r w:rsidR="00016885">
        <w:rPr>
          <w:rFonts w:ascii="Times New Roman" w:hAnsi="Times New Roman"/>
          <w:sz w:val="22"/>
          <w:lang w:eastAsia="zh-CN"/>
        </w:rPr>
        <w:t xml:space="preserve"> a</w:t>
      </w:r>
      <w:r w:rsidR="00DC05E3" w:rsidRPr="00C7558F">
        <w:rPr>
          <w:rFonts w:ascii="Times New Roman" w:hAnsi="Times New Roman"/>
          <w:sz w:val="22"/>
          <w:lang w:eastAsia="zh-CN"/>
        </w:rPr>
        <w:t xml:space="preserve"> </w:t>
      </w:r>
      <w:r w:rsidR="00DC0A59">
        <w:rPr>
          <w:rFonts w:ascii="Times New Roman" w:hAnsi="Times New Roman"/>
          <w:sz w:val="22"/>
          <w:lang w:eastAsia="zh-CN"/>
        </w:rPr>
        <w:t>mapping rule</w:t>
      </w:r>
      <w:r w:rsidR="00DC05E3" w:rsidRPr="00C7558F">
        <w:rPr>
          <w:rFonts w:ascii="Times New Roman" w:hAnsi="Times New Roman"/>
          <w:sz w:val="22"/>
          <w:lang w:eastAsia="zh-CN"/>
        </w:rPr>
        <w:t xml:space="preserve"> between the narrow</w:t>
      </w:r>
      <w:r w:rsidR="00DC0A59" w:rsidRPr="00C7558F">
        <w:rPr>
          <w:rFonts w:ascii="Times New Roman" w:hAnsi="Times New Roman"/>
          <w:sz w:val="22"/>
          <w:lang w:eastAsia="zh-CN"/>
        </w:rPr>
        <w:t xml:space="preserve">band used for MPDCCH of </w:t>
      </w:r>
      <w:r w:rsidR="001700D0">
        <w:rPr>
          <w:rFonts w:ascii="Times New Roman" w:hAnsi="Times New Roman"/>
          <w:sz w:val="22"/>
          <w:lang w:eastAsia="zh-CN"/>
        </w:rPr>
        <w:t>MSG3/</w:t>
      </w:r>
      <w:r w:rsidR="00DC0A59" w:rsidRPr="00C7558F">
        <w:rPr>
          <w:rFonts w:ascii="Times New Roman" w:hAnsi="Times New Roman"/>
          <w:sz w:val="22"/>
          <w:lang w:eastAsia="zh-CN"/>
        </w:rPr>
        <w:t>MSG4</w:t>
      </w:r>
      <w:r w:rsidR="00DC05E3" w:rsidRPr="00C7558F">
        <w:rPr>
          <w:rFonts w:ascii="Times New Roman" w:hAnsi="Times New Roman"/>
          <w:sz w:val="22"/>
          <w:lang w:eastAsia="zh-CN"/>
        </w:rPr>
        <w:t xml:space="preserve"> and the transmission resources used for </w:t>
      </w:r>
      <w:r w:rsidR="00137CF1">
        <w:rPr>
          <w:rFonts w:ascii="Times New Roman" w:hAnsi="Times New Roman"/>
          <w:sz w:val="22"/>
          <w:lang w:eastAsia="zh-CN"/>
        </w:rPr>
        <w:t>RAR</w:t>
      </w:r>
      <w:r w:rsidR="00DC05E3" w:rsidRPr="00C7558F">
        <w:rPr>
          <w:rFonts w:ascii="Times New Roman" w:hAnsi="Times New Roman"/>
          <w:sz w:val="22"/>
          <w:lang w:eastAsia="zh-CN"/>
        </w:rPr>
        <w:t>.</w:t>
      </w:r>
    </w:p>
    <w:p w14:paraId="358ECBCE" w14:textId="33EE0C7C" w:rsidR="00DC05E3" w:rsidRPr="005C2D63" w:rsidRDefault="00FE5566" w:rsidP="00F73B4F">
      <w:pPr>
        <w:pStyle w:val="ListParagraph"/>
        <w:numPr>
          <w:ilvl w:val="0"/>
          <w:numId w:val="53"/>
        </w:numPr>
        <w:spacing w:afterLines="50" w:after="120"/>
        <w:ind w:left="862"/>
        <w:rPr>
          <w:rFonts w:ascii="Times New Roman" w:hAnsi="Times New Roman"/>
          <w:sz w:val="22"/>
          <w:lang w:eastAsia="zh-CN"/>
        </w:rPr>
      </w:pPr>
      <w:r w:rsidRPr="005C2D63">
        <w:rPr>
          <w:rFonts w:ascii="Times New Roman" w:hAnsi="Times New Roman"/>
          <w:sz w:val="22"/>
          <w:lang w:eastAsia="zh-CN"/>
        </w:rPr>
        <w:t xml:space="preserve">Option 3: Define a </w:t>
      </w:r>
      <w:r w:rsidR="00CF04A2" w:rsidRPr="005C2D63">
        <w:rPr>
          <w:rFonts w:ascii="Times New Roman" w:hAnsi="Times New Roman"/>
          <w:sz w:val="22"/>
          <w:lang w:eastAsia="zh-CN"/>
        </w:rPr>
        <w:t>sub-</w:t>
      </w:r>
      <w:r w:rsidRPr="005C2D63">
        <w:rPr>
          <w:rFonts w:ascii="Times New Roman" w:hAnsi="Times New Roman"/>
          <w:sz w:val="22"/>
          <w:lang w:eastAsia="zh-CN"/>
        </w:rPr>
        <w:t>set of narrowband</w:t>
      </w:r>
      <w:r w:rsidR="00F53E7A" w:rsidRPr="005C2D63">
        <w:rPr>
          <w:rFonts w:ascii="Times New Roman" w:hAnsi="Times New Roman"/>
          <w:sz w:val="22"/>
          <w:lang w:eastAsia="zh-CN"/>
        </w:rPr>
        <w:t>s</w:t>
      </w:r>
      <w:r w:rsidRPr="005C2D63">
        <w:rPr>
          <w:rFonts w:ascii="Times New Roman" w:hAnsi="Times New Roman"/>
          <w:sz w:val="22"/>
          <w:lang w:eastAsia="zh-CN"/>
        </w:rPr>
        <w:t xml:space="preserve"> possibly used for MPDCCH of </w:t>
      </w:r>
      <w:r w:rsidR="005B7523" w:rsidRPr="005C2D63">
        <w:rPr>
          <w:rFonts w:ascii="Times New Roman" w:hAnsi="Times New Roman"/>
          <w:sz w:val="22"/>
          <w:lang w:eastAsia="zh-CN"/>
        </w:rPr>
        <w:t>MSG3/</w:t>
      </w:r>
      <w:r w:rsidRPr="005C2D63">
        <w:rPr>
          <w:rFonts w:ascii="Times New Roman" w:hAnsi="Times New Roman"/>
          <w:sz w:val="22"/>
          <w:lang w:eastAsia="zh-CN"/>
        </w:rPr>
        <w:t>MSG4</w:t>
      </w:r>
      <w:r w:rsidR="00085EAF" w:rsidRPr="005C2D63">
        <w:rPr>
          <w:rFonts w:ascii="Times New Roman" w:hAnsi="Times New Roman"/>
          <w:sz w:val="22"/>
          <w:lang w:eastAsia="zh-CN"/>
        </w:rPr>
        <w:t xml:space="preserve"> in SIB</w:t>
      </w:r>
      <w:r w:rsidRPr="005C2D63">
        <w:rPr>
          <w:rFonts w:ascii="Times New Roman" w:hAnsi="Times New Roman"/>
          <w:sz w:val="22"/>
          <w:lang w:eastAsia="zh-CN"/>
        </w:rPr>
        <w:t xml:space="preserve"> </w:t>
      </w:r>
      <w:r w:rsidRPr="00C7558F">
        <w:rPr>
          <w:rFonts w:ascii="Times New Roman" w:hAnsi="Times New Roman"/>
          <w:sz w:val="22"/>
          <w:lang w:eastAsia="zh-CN"/>
        </w:rPr>
        <w:t xml:space="preserve">and indicated </w:t>
      </w:r>
      <w:r w:rsidR="00DF6CCF">
        <w:rPr>
          <w:rFonts w:ascii="Times New Roman" w:hAnsi="Times New Roman"/>
          <w:sz w:val="22"/>
          <w:lang w:eastAsia="zh-CN"/>
        </w:rPr>
        <w:t xml:space="preserve">the actual used narrowband </w:t>
      </w:r>
      <w:r w:rsidRPr="00C7558F">
        <w:rPr>
          <w:rFonts w:ascii="Times New Roman" w:hAnsi="Times New Roman"/>
          <w:sz w:val="22"/>
          <w:lang w:eastAsia="zh-CN"/>
        </w:rPr>
        <w:t>in RAR</w:t>
      </w:r>
      <w:r w:rsidR="00117A02" w:rsidRPr="00C7558F">
        <w:rPr>
          <w:rFonts w:ascii="Times New Roman" w:hAnsi="Times New Roman"/>
          <w:sz w:val="22"/>
          <w:lang w:eastAsia="zh-CN"/>
        </w:rPr>
        <w:t>.</w:t>
      </w:r>
    </w:p>
    <w:p w14:paraId="422D6F35" w14:textId="1D0F9F86" w:rsidR="00CF4021" w:rsidRDefault="00A40BA0" w:rsidP="00F92E78">
      <w:pPr>
        <w:rPr>
          <w:lang w:eastAsia="zh-CN"/>
        </w:rPr>
      </w:pPr>
      <w:r>
        <w:rPr>
          <w:lang w:eastAsia="zh-CN"/>
        </w:rPr>
        <w:t>F</w:t>
      </w:r>
      <w:r>
        <w:rPr>
          <w:rFonts w:hint="eastAsia"/>
          <w:lang w:eastAsia="zh-CN"/>
        </w:rPr>
        <w:t xml:space="preserve">or </w:t>
      </w:r>
      <w:r>
        <w:rPr>
          <w:lang w:eastAsia="zh-CN"/>
        </w:rPr>
        <w:t xml:space="preserve">option 1, all the MPDCCH of MSG4 will use the same narrowband, which may </w:t>
      </w:r>
      <w:r w:rsidR="00CC5D3B">
        <w:rPr>
          <w:lang w:eastAsia="zh-CN"/>
        </w:rPr>
        <w:t xml:space="preserve">cause collisions. So option 2 and 3 are preferred. </w:t>
      </w:r>
      <w:r w:rsidR="00E029A7">
        <w:rPr>
          <w:lang w:eastAsia="zh-CN"/>
        </w:rPr>
        <w:t xml:space="preserve">For option 2, once the preamble index is selected, the narrowband used for MPDCCH of MSG4 is determined. </w:t>
      </w:r>
      <w:r w:rsidR="00A17F8B">
        <w:rPr>
          <w:lang w:eastAsia="zh-CN"/>
        </w:rPr>
        <w:t>But the relationship between the narrowband determined by the preamble index and the narrowband indicated by the</w:t>
      </w:r>
      <w:r w:rsidR="00F7641F">
        <w:rPr>
          <w:lang w:eastAsia="zh-CN"/>
        </w:rPr>
        <w:t xml:space="preserve"> RAR should be carefully defined</w:t>
      </w:r>
      <w:r w:rsidR="008C2113">
        <w:rPr>
          <w:lang w:eastAsia="zh-CN"/>
        </w:rPr>
        <w:t>.</w:t>
      </w:r>
      <w:r w:rsidR="00A17F8B">
        <w:rPr>
          <w:lang w:eastAsia="zh-CN"/>
        </w:rPr>
        <w:t xml:space="preserve"> </w:t>
      </w:r>
      <w:r w:rsidR="008C2113">
        <w:rPr>
          <w:lang w:eastAsia="zh-CN"/>
        </w:rPr>
        <w:t xml:space="preserve"> As to option 3, </w:t>
      </w:r>
      <w:r w:rsidR="00483E6D">
        <w:rPr>
          <w:lang w:eastAsia="zh-CN"/>
        </w:rPr>
        <w:t>the UE still needs to</w:t>
      </w:r>
      <w:r w:rsidR="00DB587D">
        <w:rPr>
          <w:lang w:eastAsia="zh-CN"/>
        </w:rPr>
        <w:t xml:space="preserve"> </w:t>
      </w:r>
      <w:r w:rsidR="00B16EF0">
        <w:rPr>
          <w:lang w:eastAsia="zh-CN"/>
        </w:rPr>
        <w:t xml:space="preserve">measure all the configured </w:t>
      </w:r>
      <w:r w:rsidR="00483E6D">
        <w:rPr>
          <w:lang w:eastAsia="zh-CN"/>
        </w:rPr>
        <w:t>narrowbands</w:t>
      </w:r>
      <w:r w:rsidR="007167ED">
        <w:rPr>
          <w:rFonts w:hint="eastAsia"/>
          <w:lang w:eastAsia="zh-CN"/>
        </w:rPr>
        <w:t xml:space="preserve">, </w:t>
      </w:r>
      <w:r w:rsidR="00CF04A2">
        <w:rPr>
          <w:rFonts w:hint="eastAsia"/>
          <w:lang w:eastAsia="zh-CN"/>
        </w:rPr>
        <w:t xml:space="preserve">but </w:t>
      </w:r>
      <w:r w:rsidR="00CF04A2">
        <w:rPr>
          <w:lang w:eastAsia="zh-CN"/>
        </w:rPr>
        <w:t xml:space="preserve">the number of </w:t>
      </w:r>
      <w:r w:rsidR="00500C6B">
        <w:rPr>
          <w:lang w:eastAsia="zh-CN"/>
        </w:rPr>
        <w:t xml:space="preserve">measured </w:t>
      </w:r>
      <w:r w:rsidR="00CF04A2">
        <w:rPr>
          <w:lang w:eastAsia="zh-CN"/>
        </w:rPr>
        <w:t xml:space="preserve">narrowbands </w:t>
      </w:r>
      <w:r w:rsidR="008D2415">
        <w:rPr>
          <w:lang w:eastAsia="zh-CN"/>
        </w:rPr>
        <w:t>can be</w:t>
      </w:r>
      <w:r w:rsidR="00CF04A2">
        <w:rPr>
          <w:lang w:eastAsia="zh-CN"/>
        </w:rPr>
        <w:t xml:space="preserve"> further reduced. For example, if a sub-set consisting of two narrowbands is configured, the measurement duration can be extended to T/2</w:t>
      </w:r>
      <w:r w:rsidR="00A02192">
        <w:rPr>
          <w:lang w:eastAsia="zh-CN"/>
        </w:rPr>
        <w:t>, which is doubled compared to the non-EDT scenario.</w:t>
      </w:r>
      <w:r w:rsidR="008374CB">
        <w:rPr>
          <w:lang w:eastAsia="zh-CN"/>
        </w:rPr>
        <w:t xml:space="preserve"> The actual used narrowband for MPDCCH of MSG3/MSG4 is within the predefined narrowband sub-set.</w:t>
      </w:r>
    </w:p>
    <w:p w14:paraId="483E366D" w14:textId="1F2E3F3B" w:rsidR="00961242" w:rsidRDefault="009F3481" w:rsidP="00F203D2">
      <w:pPr>
        <w:spacing w:before="120"/>
        <w:rPr>
          <w:i/>
        </w:rPr>
      </w:pPr>
      <w:r w:rsidRPr="00F203D2">
        <w:rPr>
          <w:b/>
          <w:i/>
        </w:rPr>
        <w:t xml:space="preserve">Proposal </w:t>
      </w:r>
      <w:r w:rsidR="00BE1F12">
        <w:rPr>
          <w:b/>
          <w:i/>
        </w:rPr>
        <w:t>4</w:t>
      </w:r>
      <w:r w:rsidRPr="00F203D2">
        <w:rPr>
          <w:b/>
          <w:i/>
        </w:rPr>
        <w:t>:</w:t>
      </w:r>
      <w:r w:rsidRPr="00F203D2">
        <w:rPr>
          <w:i/>
        </w:rPr>
        <w:t xml:space="preserve"> </w:t>
      </w:r>
      <w:r w:rsidR="00E10D0E">
        <w:rPr>
          <w:i/>
        </w:rPr>
        <w:t>Pred</w:t>
      </w:r>
      <w:r w:rsidR="00E773C0" w:rsidRPr="00E773C0">
        <w:rPr>
          <w:i/>
        </w:rPr>
        <w:t>efine a set of narrowbands</w:t>
      </w:r>
      <w:r w:rsidR="000873EA">
        <w:rPr>
          <w:i/>
        </w:rPr>
        <w:t xml:space="preserve"> in the SIB</w:t>
      </w:r>
      <w:r w:rsidR="00E773C0" w:rsidRPr="00E773C0">
        <w:rPr>
          <w:i/>
        </w:rPr>
        <w:t xml:space="preserve"> </w:t>
      </w:r>
      <w:r w:rsidR="00DE6934">
        <w:rPr>
          <w:i/>
        </w:rPr>
        <w:t xml:space="preserve">for measurement to derive </w:t>
      </w:r>
      <w:r w:rsidR="00DE6934">
        <w:rPr>
          <w:i/>
          <w:lang w:eastAsia="zh-CN"/>
        </w:rPr>
        <w:t>the DL quality report and the predefined set of narrowbands are a sub-set of</w:t>
      </w:r>
      <w:r w:rsidR="00DE6934" w:rsidRPr="00D749FC">
        <w:rPr>
          <w:i/>
          <w:lang w:eastAsia="zh-CN"/>
        </w:rPr>
        <w:t xml:space="preserve"> </w:t>
      </w:r>
      <w:r w:rsidR="00DE6934">
        <w:rPr>
          <w:i/>
        </w:rPr>
        <w:t xml:space="preserve">narrowbands </w:t>
      </w:r>
      <w:r w:rsidR="00E773C0" w:rsidRPr="00E773C0">
        <w:rPr>
          <w:i/>
        </w:rPr>
        <w:t>possibly used for MPDCCH of MSG3/MSG4</w:t>
      </w:r>
      <w:r w:rsidR="00127A1A" w:rsidRPr="00F203D2">
        <w:rPr>
          <w:i/>
        </w:rPr>
        <w:t>.</w:t>
      </w:r>
    </w:p>
    <w:p w14:paraId="15BAE112" w14:textId="77777777" w:rsidR="00157FC3" w:rsidRPr="00CF195E" w:rsidRDefault="00747F48" w:rsidP="00CF195E">
      <w:pPr>
        <w:pStyle w:val="Heading1"/>
      </w:pPr>
      <w:r w:rsidRPr="00CF195E">
        <w:t>Conclusion</w:t>
      </w:r>
      <w:r w:rsidR="006B1FD5" w:rsidRPr="00CF195E">
        <w:t>s</w:t>
      </w:r>
    </w:p>
    <w:p w14:paraId="3D59317A" w14:textId="06DC9088" w:rsidR="00CB416F" w:rsidRDefault="00CE1DD5" w:rsidP="006B1FD5">
      <w:pPr>
        <w:rPr>
          <w:lang w:eastAsia="zh-CN"/>
        </w:rPr>
      </w:pPr>
      <w:r w:rsidRPr="00F24571">
        <w:rPr>
          <w:rFonts w:hint="eastAsia"/>
          <w:lang w:eastAsia="zh-CN"/>
        </w:rPr>
        <w:t xml:space="preserve">In this contribution, </w:t>
      </w:r>
      <w:r w:rsidR="00E50AB9">
        <w:rPr>
          <w:lang w:eastAsia="zh-CN"/>
        </w:rPr>
        <w:t xml:space="preserve">both the motivation and the technical issues </w:t>
      </w:r>
      <w:r w:rsidR="00762499">
        <w:rPr>
          <w:lang w:eastAsia="zh-CN"/>
        </w:rPr>
        <w:t xml:space="preserve">related to channel quantity reporting in </w:t>
      </w:r>
      <w:r w:rsidR="00AA7D13">
        <w:rPr>
          <w:lang w:eastAsia="zh-CN"/>
        </w:rPr>
        <w:t>MSG</w:t>
      </w:r>
      <w:r w:rsidR="00762499">
        <w:rPr>
          <w:lang w:eastAsia="zh-CN"/>
        </w:rPr>
        <w:t xml:space="preserve">3 </w:t>
      </w:r>
      <w:r w:rsidR="00E50AB9">
        <w:rPr>
          <w:bCs/>
        </w:rPr>
        <w:t>are</w:t>
      </w:r>
      <w:r>
        <w:rPr>
          <w:bCs/>
        </w:rPr>
        <w:t xml:space="preserve"> discussed. </w:t>
      </w:r>
      <w:r w:rsidRPr="00F24571">
        <w:rPr>
          <w:lang w:eastAsia="zh-CN"/>
        </w:rPr>
        <w:t>We have the following</w:t>
      </w:r>
      <w:r w:rsidR="00306569">
        <w:rPr>
          <w:lang w:eastAsia="zh-CN"/>
        </w:rPr>
        <w:t xml:space="preserve"> </w:t>
      </w:r>
      <w:r w:rsidR="00281F3A">
        <w:rPr>
          <w:lang w:eastAsia="zh-CN"/>
        </w:rPr>
        <w:t xml:space="preserve">observations and </w:t>
      </w:r>
      <w:r w:rsidRPr="00F24571">
        <w:rPr>
          <w:lang w:eastAsia="zh-CN"/>
        </w:rPr>
        <w:t>proposals:</w:t>
      </w:r>
    </w:p>
    <w:p w14:paraId="6B251C4B" w14:textId="77777777" w:rsidR="00EF7713" w:rsidRDefault="00EF7713" w:rsidP="00EF7713">
      <w:pPr>
        <w:rPr>
          <w:i/>
        </w:rPr>
      </w:pPr>
      <w:r w:rsidRPr="00C16CAC">
        <w:rPr>
          <w:b/>
          <w:i/>
        </w:rPr>
        <w:t>Observation 1:</w:t>
      </w:r>
      <w:r w:rsidRPr="00C16CAC">
        <w:rPr>
          <w:bCs/>
          <w:i/>
        </w:rPr>
        <w:t xml:space="preserve"> The word “configured”</w:t>
      </w:r>
      <w:r w:rsidRPr="00143306">
        <w:rPr>
          <w:bCs/>
          <w:i/>
        </w:rPr>
        <w:t xml:space="preserve"> in the </w:t>
      </w:r>
      <w:r>
        <w:rPr>
          <w:bCs/>
          <w:i/>
        </w:rPr>
        <w:t>following</w:t>
      </w:r>
      <w:r w:rsidRPr="00C16CAC">
        <w:rPr>
          <w:bCs/>
          <w:i/>
        </w:rPr>
        <w:t xml:space="preserve"> agreement </w:t>
      </w:r>
      <w:r>
        <w:rPr>
          <w:bCs/>
          <w:i/>
        </w:rPr>
        <w:t xml:space="preserve">of RAN1 #96b meeting </w:t>
      </w:r>
      <w:r w:rsidRPr="00C16CAC">
        <w:rPr>
          <w:bCs/>
          <w:i/>
        </w:rPr>
        <w:t>means “enabled”</w:t>
      </w:r>
      <w:r>
        <w:rPr>
          <w:bCs/>
          <w:i/>
        </w:rPr>
        <w:t xml:space="preserve"> and whether the channel quality is reported depends on the triggering signal</w:t>
      </w:r>
      <w:r w:rsidRPr="00C16CAC">
        <w:rPr>
          <w:bCs/>
          <w:i/>
        </w:rPr>
        <w:t>.</w:t>
      </w:r>
    </w:p>
    <w:p w14:paraId="09BB5EE3" w14:textId="78CE7BDC" w:rsidR="00EF7713" w:rsidRPr="00031543" w:rsidRDefault="00EF7713" w:rsidP="00EF7713">
      <w:pPr>
        <w:rPr>
          <w:b/>
          <w:i/>
          <w:szCs w:val="20"/>
          <w:highlight w:val="green"/>
        </w:rPr>
      </w:pPr>
      <w:r>
        <w:rPr>
          <w:bCs/>
          <w:i/>
        </w:rPr>
        <w:tab/>
      </w:r>
      <w:r w:rsidRPr="00C16CAC">
        <w:rPr>
          <w:b/>
          <w:i/>
          <w:szCs w:val="20"/>
          <w:highlight w:val="green"/>
        </w:rPr>
        <w:t>Agreement</w:t>
      </w:r>
      <w:r>
        <w:rPr>
          <w:b/>
          <w:i/>
          <w:szCs w:val="20"/>
          <w:highlight w:val="green"/>
        </w:rPr>
        <w:t xml:space="preserve"> in RAN1 #96b meeting</w:t>
      </w:r>
    </w:p>
    <w:p w14:paraId="7433E4D5" w14:textId="77777777" w:rsidR="00EF7713" w:rsidRPr="00C16CAC" w:rsidRDefault="00EF7713" w:rsidP="00EF7713">
      <w:pPr>
        <w:numPr>
          <w:ilvl w:val="0"/>
          <w:numId w:val="65"/>
        </w:numPr>
        <w:autoSpaceDE/>
        <w:autoSpaceDN/>
        <w:adjustRightInd/>
        <w:snapToGrid/>
        <w:spacing w:after="0"/>
        <w:jc w:val="left"/>
        <w:rPr>
          <w:rFonts w:eastAsia="Times New Roman"/>
          <w:i/>
          <w:szCs w:val="20"/>
        </w:rPr>
      </w:pPr>
      <w:r w:rsidRPr="00C16CAC">
        <w:rPr>
          <w:rFonts w:eastAsia="Times New Roman"/>
          <w:i/>
          <w:szCs w:val="20"/>
        </w:rPr>
        <w:t>DL quality report in Msg3 in IDLE mode and DL quality report in connected mode are configured separately.</w:t>
      </w:r>
    </w:p>
    <w:p w14:paraId="05DEAC54" w14:textId="77777777" w:rsidR="00EF7713" w:rsidRPr="00C16CAC" w:rsidRDefault="00EF7713" w:rsidP="00EF7713">
      <w:pPr>
        <w:numPr>
          <w:ilvl w:val="0"/>
          <w:numId w:val="65"/>
        </w:numPr>
        <w:autoSpaceDE/>
        <w:autoSpaceDN/>
        <w:adjustRightInd/>
        <w:snapToGrid/>
        <w:spacing w:after="0"/>
        <w:jc w:val="left"/>
        <w:rPr>
          <w:rFonts w:eastAsia="Times New Roman"/>
          <w:i/>
          <w:szCs w:val="20"/>
        </w:rPr>
      </w:pPr>
      <w:r w:rsidRPr="00C16CAC">
        <w:rPr>
          <w:rFonts w:eastAsia="Times New Roman"/>
          <w:i/>
          <w:szCs w:val="20"/>
        </w:rPr>
        <w:t>DL quality report in Msg3 in IDLE mode is configured per PRACH CE level or per CE mode in the SI.</w:t>
      </w:r>
    </w:p>
    <w:p w14:paraId="4A85CA30" w14:textId="77777777" w:rsidR="00EF7713" w:rsidRPr="00C16CAC" w:rsidRDefault="00EF7713" w:rsidP="00EF7713">
      <w:pPr>
        <w:numPr>
          <w:ilvl w:val="0"/>
          <w:numId w:val="65"/>
        </w:numPr>
        <w:autoSpaceDE/>
        <w:autoSpaceDN/>
        <w:adjustRightInd/>
        <w:snapToGrid/>
        <w:spacing w:after="0"/>
        <w:jc w:val="left"/>
        <w:rPr>
          <w:rFonts w:eastAsia="Times New Roman"/>
          <w:i/>
          <w:szCs w:val="20"/>
        </w:rPr>
      </w:pPr>
      <w:r w:rsidRPr="00C16CAC">
        <w:rPr>
          <w:rFonts w:eastAsia="Times New Roman"/>
          <w:i/>
          <w:szCs w:val="20"/>
        </w:rPr>
        <w:t>DL quality report in connected mode is configured by UE-specific RRC signaling.</w:t>
      </w:r>
    </w:p>
    <w:p w14:paraId="7BE7427A" w14:textId="77777777" w:rsidR="00281F3A" w:rsidRPr="00281F3A" w:rsidRDefault="00281F3A" w:rsidP="00281F3A">
      <w:pPr>
        <w:autoSpaceDE/>
        <w:autoSpaceDN/>
        <w:adjustRightInd/>
        <w:snapToGrid/>
        <w:spacing w:after="0"/>
        <w:jc w:val="left"/>
        <w:rPr>
          <w:rFonts w:eastAsia="Times New Roman"/>
          <w:i/>
          <w:szCs w:val="20"/>
        </w:rPr>
      </w:pPr>
    </w:p>
    <w:p w14:paraId="16DDBDB8" w14:textId="77777777" w:rsidR="00EF7713" w:rsidRPr="005C2D63" w:rsidRDefault="00EF7713" w:rsidP="00EF7713">
      <w:pPr>
        <w:spacing w:before="120"/>
        <w:rPr>
          <w:lang w:eastAsia="zh-CN"/>
        </w:rPr>
      </w:pPr>
      <w:r w:rsidRPr="00F203D2">
        <w:rPr>
          <w:b/>
          <w:i/>
        </w:rPr>
        <w:t xml:space="preserve">Proposal </w:t>
      </w:r>
      <w:r>
        <w:rPr>
          <w:b/>
          <w:i/>
        </w:rPr>
        <w:t>1</w:t>
      </w:r>
      <w:r w:rsidRPr="00F203D2">
        <w:rPr>
          <w:i/>
        </w:rPr>
        <w:t>:</w:t>
      </w:r>
      <w:r w:rsidRPr="00AF2878">
        <w:rPr>
          <w:bCs/>
          <w:i/>
        </w:rPr>
        <w:t xml:space="preserve"> </w:t>
      </w:r>
      <w:r w:rsidRPr="00C4409B">
        <w:rPr>
          <w:bCs/>
          <w:i/>
        </w:rPr>
        <w:t xml:space="preserve">If frequency hopping for MPDCCH is enabled, </w:t>
      </w:r>
      <w:r>
        <w:rPr>
          <w:bCs/>
          <w:i/>
        </w:rPr>
        <w:t>only</w:t>
      </w:r>
      <w:r w:rsidRPr="00C4409B">
        <w:rPr>
          <w:bCs/>
          <w:i/>
        </w:rPr>
        <w:t xml:space="preserve"> wideband DL quality is reported</w:t>
      </w:r>
      <w:r w:rsidRPr="00F203D2">
        <w:rPr>
          <w:i/>
        </w:rPr>
        <w:t>.</w:t>
      </w:r>
    </w:p>
    <w:p w14:paraId="53FBCADB" w14:textId="77777777" w:rsidR="00EF7713" w:rsidRDefault="00EF7713" w:rsidP="00EF7713">
      <w:pPr>
        <w:spacing w:before="120"/>
        <w:rPr>
          <w:i/>
        </w:rPr>
      </w:pPr>
      <w:r w:rsidRPr="00F203D2">
        <w:rPr>
          <w:b/>
          <w:i/>
        </w:rPr>
        <w:t xml:space="preserve">Proposal </w:t>
      </w:r>
      <w:r>
        <w:rPr>
          <w:b/>
          <w:i/>
        </w:rPr>
        <w:t>2</w:t>
      </w:r>
      <w:r w:rsidRPr="00F203D2">
        <w:rPr>
          <w:i/>
        </w:rPr>
        <w:t xml:space="preserve">: </w:t>
      </w:r>
      <w:r>
        <w:rPr>
          <w:i/>
        </w:rPr>
        <w:t>Including of the DL channel quality in MSG3 is triggered in RAR</w:t>
      </w:r>
      <w:r w:rsidRPr="00F203D2">
        <w:rPr>
          <w:i/>
        </w:rPr>
        <w:t>.</w:t>
      </w:r>
    </w:p>
    <w:p w14:paraId="4DFCC750" w14:textId="72CB7045" w:rsidR="00EF7713" w:rsidRPr="00C16CAC" w:rsidRDefault="00EF7713" w:rsidP="00EF7713">
      <w:pPr>
        <w:rPr>
          <w:lang w:eastAsia="zh-CN"/>
        </w:rPr>
      </w:pPr>
      <w:r w:rsidRPr="00F203D2">
        <w:rPr>
          <w:b/>
          <w:i/>
        </w:rPr>
        <w:t xml:space="preserve">Proposal </w:t>
      </w:r>
      <w:r>
        <w:rPr>
          <w:b/>
          <w:i/>
        </w:rPr>
        <w:t>3</w:t>
      </w:r>
      <w:r w:rsidRPr="00F203D2">
        <w:rPr>
          <w:i/>
        </w:rPr>
        <w:t xml:space="preserve">: </w:t>
      </w:r>
      <w:r>
        <w:rPr>
          <w:i/>
        </w:rPr>
        <w:t xml:space="preserve">The DL channel quality report in connected mode can </w:t>
      </w:r>
      <w:r w:rsidR="00D7514F">
        <w:rPr>
          <w:i/>
        </w:rPr>
        <w:t xml:space="preserve">be </w:t>
      </w:r>
      <w:bookmarkStart w:id="4" w:name="_GoBack"/>
      <w:bookmarkEnd w:id="4"/>
      <w:r>
        <w:rPr>
          <w:i/>
        </w:rPr>
        <w:t>triggered by DCI or MAC CE.</w:t>
      </w:r>
    </w:p>
    <w:p w14:paraId="748501CC" w14:textId="77777777" w:rsidR="00EF7713" w:rsidRDefault="00EF7713" w:rsidP="00EF7713">
      <w:pPr>
        <w:spacing w:before="120"/>
        <w:rPr>
          <w:i/>
        </w:rPr>
      </w:pPr>
      <w:bookmarkStart w:id="5" w:name="_Ref124589665"/>
      <w:bookmarkStart w:id="6" w:name="_Ref71620620"/>
      <w:bookmarkStart w:id="7" w:name="_Ref124671424"/>
      <w:r w:rsidRPr="00F203D2">
        <w:rPr>
          <w:b/>
          <w:i/>
        </w:rPr>
        <w:t xml:space="preserve">Proposal </w:t>
      </w:r>
      <w:r>
        <w:rPr>
          <w:b/>
          <w:i/>
        </w:rPr>
        <w:t>4</w:t>
      </w:r>
      <w:r w:rsidRPr="00F203D2">
        <w:rPr>
          <w:b/>
          <w:i/>
        </w:rPr>
        <w:t>:</w:t>
      </w:r>
      <w:r w:rsidRPr="00F203D2">
        <w:rPr>
          <w:i/>
        </w:rPr>
        <w:t xml:space="preserve"> </w:t>
      </w:r>
      <w:r>
        <w:rPr>
          <w:i/>
        </w:rPr>
        <w:t>Pred</w:t>
      </w:r>
      <w:r w:rsidRPr="00E773C0">
        <w:rPr>
          <w:i/>
        </w:rPr>
        <w:t>efine a set of narrowbands</w:t>
      </w:r>
      <w:r>
        <w:rPr>
          <w:i/>
        </w:rPr>
        <w:t xml:space="preserve"> in the SIB</w:t>
      </w:r>
      <w:r w:rsidRPr="00E773C0">
        <w:rPr>
          <w:i/>
        </w:rPr>
        <w:t xml:space="preserve"> </w:t>
      </w:r>
      <w:r>
        <w:rPr>
          <w:i/>
        </w:rPr>
        <w:t xml:space="preserve">for measurement to derive </w:t>
      </w:r>
      <w:r>
        <w:rPr>
          <w:i/>
          <w:lang w:eastAsia="zh-CN"/>
        </w:rPr>
        <w:t>the DL quality report and the predefined set of narrowbands are a sub-set of</w:t>
      </w:r>
      <w:r w:rsidRPr="00D749FC">
        <w:rPr>
          <w:i/>
          <w:lang w:eastAsia="zh-CN"/>
        </w:rPr>
        <w:t xml:space="preserve"> </w:t>
      </w:r>
      <w:r>
        <w:rPr>
          <w:i/>
        </w:rPr>
        <w:t xml:space="preserve">narrowbands </w:t>
      </w:r>
      <w:r w:rsidRPr="00E773C0">
        <w:rPr>
          <w:i/>
        </w:rPr>
        <w:t>possibly used for MPDCCH of MSG3/MSG4</w:t>
      </w:r>
      <w:r w:rsidRPr="00F203D2">
        <w:rPr>
          <w:i/>
        </w:rPr>
        <w:t>.</w:t>
      </w:r>
    </w:p>
    <w:p w14:paraId="54F2DF2E" w14:textId="77777777" w:rsidR="001D780E" w:rsidRPr="00CF195E" w:rsidRDefault="001D780E" w:rsidP="00CF195E">
      <w:pPr>
        <w:pStyle w:val="Heading1"/>
        <w:numPr>
          <w:ilvl w:val="0"/>
          <w:numId w:val="0"/>
        </w:numPr>
        <w:ind w:left="432" w:hanging="432"/>
      </w:pPr>
      <w:r w:rsidRPr="00CF195E">
        <w:t>References</w:t>
      </w:r>
    </w:p>
    <w:p w14:paraId="0468C0A8" w14:textId="77777777" w:rsidR="00136A23" w:rsidRDefault="0083550A" w:rsidP="0083550A">
      <w:pPr>
        <w:pStyle w:val="References"/>
        <w:rPr>
          <w:lang w:eastAsia="zh-CN"/>
        </w:rPr>
      </w:pPr>
      <w:bookmarkStart w:id="8" w:name="_Ref513103060"/>
      <w:bookmarkEnd w:id="5"/>
      <w:bookmarkEnd w:id="6"/>
      <w:bookmarkEnd w:id="7"/>
      <w:r w:rsidRPr="0083550A">
        <w:t>RP-181450</w:t>
      </w:r>
      <w:r w:rsidR="004D6E10">
        <w:t xml:space="preserve"> </w:t>
      </w:r>
      <w:r w:rsidRPr="00733C48">
        <w:t>Rel-16 MTC enhancements for LTE</w:t>
      </w:r>
      <w:r w:rsidR="008A56E8" w:rsidRPr="00003055">
        <w:t xml:space="preserve">, </w:t>
      </w:r>
      <w:r w:rsidR="004D6E10" w:rsidRPr="004D6E10">
        <w:t>3GPP TSG RAN Meeting #80</w:t>
      </w:r>
      <w:r w:rsidR="008A56E8" w:rsidRPr="00003055">
        <w:t xml:space="preserve">, </w:t>
      </w:r>
      <w:bookmarkEnd w:id="8"/>
      <w:r w:rsidR="004D6E10" w:rsidRPr="004D6E10">
        <w:t>La Jolla, USA, June 11 - 15, 2018</w:t>
      </w:r>
    </w:p>
    <w:p w14:paraId="41B39172" w14:textId="03EA7F63" w:rsidR="0042398F" w:rsidRDefault="008E20A4">
      <w:pPr>
        <w:pStyle w:val="References"/>
        <w:rPr>
          <w:lang w:eastAsia="zh-CN"/>
        </w:rPr>
      </w:pPr>
      <w:bookmarkStart w:id="9" w:name="_Ref520295352"/>
      <w:bookmarkStart w:id="10" w:name="_Ref513103354"/>
      <w:r>
        <w:rPr>
          <w:rFonts w:hint="eastAsia"/>
          <w:lang w:eastAsia="zh-CN"/>
        </w:rPr>
        <w:t>3GPP TS 3</w:t>
      </w:r>
      <w:r>
        <w:rPr>
          <w:lang w:eastAsia="zh-CN"/>
        </w:rPr>
        <w:t>6</w:t>
      </w:r>
      <w:r>
        <w:rPr>
          <w:rFonts w:hint="eastAsia"/>
          <w:lang w:eastAsia="zh-CN"/>
        </w:rPr>
        <w:t xml:space="preserve">.213, </w:t>
      </w:r>
      <w:r w:rsidR="0024599D" w:rsidRPr="00E9040D">
        <w:t>E-UTRA</w:t>
      </w:r>
      <w:r w:rsidR="0024599D">
        <w:rPr>
          <w:lang w:eastAsia="zh-CN"/>
        </w:rPr>
        <w:t xml:space="preserve">, </w:t>
      </w:r>
      <w:r w:rsidRPr="003B202C">
        <w:rPr>
          <w:lang w:eastAsia="zh-CN"/>
        </w:rPr>
        <w:t>Physical layer procedures</w:t>
      </w:r>
      <w:r>
        <w:rPr>
          <w:rFonts w:hint="eastAsia"/>
          <w:lang w:eastAsia="zh-CN"/>
        </w:rPr>
        <w:t>, v15.</w:t>
      </w:r>
      <w:r w:rsidR="00EA7301">
        <w:rPr>
          <w:lang w:eastAsia="zh-CN"/>
        </w:rPr>
        <w:t>4</w:t>
      </w:r>
      <w:r>
        <w:rPr>
          <w:rFonts w:hint="eastAsia"/>
          <w:lang w:eastAsia="zh-CN"/>
        </w:rPr>
        <w:t>.0.</w:t>
      </w:r>
      <w:bookmarkEnd w:id="9"/>
    </w:p>
    <w:p w14:paraId="3F1268EC" w14:textId="32BB1FC7" w:rsidR="007C3FA8" w:rsidRPr="004D36F1" w:rsidRDefault="00C66620" w:rsidP="00FE45C3">
      <w:pPr>
        <w:pStyle w:val="References"/>
        <w:rPr>
          <w:lang w:eastAsia="zh-CN"/>
        </w:rPr>
      </w:pPr>
      <w:bookmarkStart w:id="11" w:name="_Ref488522507"/>
      <w:bookmarkStart w:id="12" w:name="_Ref524442430"/>
      <w:bookmarkEnd w:id="3"/>
      <w:bookmarkEnd w:id="10"/>
      <w:r>
        <w:rPr>
          <w:rFonts w:hint="eastAsia"/>
          <w:lang w:eastAsia="zh-CN"/>
        </w:rPr>
        <w:t xml:space="preserve">3GPP, </w:t>
      </w:r>
      <w:r w:rsidRPr="00BA0B78">
        <w:rPr>
          <w:lang w:eastAsia="zh-CN"/>
        </w:rPr>
        <w:t>“</w:t>
      </w:r>
      <w:r w:rsidRPr="0072210E">
        <w:rPr>
          <w:lang w:eastAsia="zh-CN"/>
        </w:rPr>
        <w:t xml:space="preserve">Chairman's Notes RAN1 </w:t>
      </w:r>
      <w:r>
        <w:rPr>
          <w:lang w:eastAsia="zh-CN"/>
        </w:rPr>
        <w:t>#</w:t>
      </w:r>
      <w:r w:rsidR="002E616C" w:rsidRPr="0072210E">
        <w:rPr>
          <w:lang w:eastAsia="zh-CN"/>
        </w:rPr>
        <w:t>9</w:t>
      </w:r>
      <w:r w:rsidR="003A2DB5">
        <w:rPr>
          <w:lang w:eastAsia="zh-CN"/>
        </w:rPr>
        <w:t>6</w:t>
      </w:r>
      <w:r w:rsidR="0055585E">
        <w:rPr>
          <w:lang w:eastAsia="zh-CN"/>
        </w:rPr>
        <w:t>b</w:t>
      </w:r>
      <w:r w:rsidR="002E616C" w:rsidRPr="0072210E">
        <w:rPr>
          <w:lang w:eastAsia="zh-CN"/>
        </w:rPr>
        <w:t xml:space="preserve"> </w:t>
      </w:r>
      <w:r w:rsidRPr="0072210E">
        <w:rPr>
          <w:lang w:eastAsia="zh-CN"/>
        </w:rPr>
        <w:t>final</w:t>
      </w:r>
      <w:r>
        <w:rPr>
          <w:lang w:eastAsia="zh-CN"/>
        </w:rPr>
        <w:t xml:space="preserve">”, </w:t>
      </w:r>
      <w:bookmarkEnd w:id="11"/>
      <w:r w:rsidR="00FE45C3" w:rsidRPr="00FE45C3">
        <w:rPr>
          <w:lang w:eastAsia="zh-CN"/>
        </w:rPr>
        <w:t xml:space="preserve">Xi’an, China, 8th – 12th April, </w:t>
      </w:r>
      <w:r w:rsidR="003C1AE2" w:rsidRPr="003C1AE2">
        <w:rPr>
          <w:lang w:eastAsia="zh-CN"/>
        </w:rPr>
        <w:t>2019</w:t>
      </w:r>
      <w:r w:rsidR="002E616C">
        <w:rPr>
          <w:szCs w:val="20"/>
          <w:lang w:eastAsia="zh-CN"/>
        </w:rPr>
        <w:t>.</w:t>
      </w:r>
      <w:bookmarkEnd w:id="12"/>
    </w:p>
    <w:p w14:paraId="08C26E2B" w14:textId="3EC41E5F" w:rsidR="004D36F1" w:rsidRPr="005C2D63" w:rsidRDefault="004D36F1" w:rsidP="003C3933">
      <w:pPr>
        <w:pStyle w:val="References"/>
        <w:rPr>
          <w:lang w:eastAsia="zh-CN"/>
        </w:rPr>
      </w:pPr>
      <w:r>
        <w:rPr>
          <w:szCs w:val="20"/>
          <w:lang w:eastAsia="zh-CN"/>
        </w:rPr>
        <w:t xml:space="preserve">3GPP TS 36.331, E-UTRA, </w:t>
      </w:r>
      <w:r w:rsidR="00DF5889">
        <w:rPr>
          <w:szCs w:val="20"/>
          <w:lang w:eastAsia="zh-CN"/>
        </w:rPr>
        <w:t>Radio Resource Control, V15.4.0.</w:t>
      </w:r>
    </w:p>
    <w:p w14:paraId="2084CEE5" w14:textId="6C908722" w:rsidR="006A7FAE" w:rsidRPr="00CF4021" w:rsidRDefault="006A7FAE" w:rsidP="007E575B">
      <w:pPr>
        <w:pStyle w:val="References"/>
        <w:rPr>
          <w:lang w:eastAsia="zh-CN"/>
        </w:rPr>
      </w:pPr>
      <w:bookmarkStart w:id="13" w:name="_Ref4573355"/>
      <w:r>
        <w:rPr>
          <w:lang w:eastAsia="zh-CN"/>
        </w:rPr>
        <w:t>Report of 3GPP TSG RAN WG2 meeting #105 Athens, Greece, 25 February - 1 March, 2019</w:t>
      </w:r>
      <w:r w:rsidR="00085A8F">
        <w:rPr>
          <w:lang w:eastAsia="zh-CN"/>
        </w:rPr>
        <w:t>.</w:t>
      </w:r>
      <w:bookmarkEnd w:id="13"/>
    </w:p>
    <w:sectPr w:rsidR="006A7FAE" w:rsidRPr="00CF40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126E0" w14:textId="77777777" w:rsidR="00CF6E1F" w:rsidRDefault="00CF6E1F">
      <w:r>
        <w:separator/>
      </w:r>
    </w:p>
  </w:endnote>
  <w:endnote w:type="continuationSeparator" w:id="0">
    <w:p w14:paraId="1BB7F155" w14:textId="77777777" w:rsidR="00CF6E1F" w:rsidRDefault="00CF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icrosoft YaHei">
    <w:altName w:val="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C493C" w14:textId="77777777" w:rsidR="00CF6E1F" w:rsidRDefault="00CF6E1F">
      <w:r>
        <w:separator/>
      </w:r>
    </w:p>
  </w:footnote>
  <w:footnote w:type="continuationSeparator" w:id="0">
    <w:p w14:paraId="62E853DD" w14:textId="77777777" w:rsidR="00CF6E1F" w:rsidRDefault="00CF6E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0926DB"/>
    <w:multiLevelType w:val="hybridMultilevel"/>
    <w:tmpl w:val="8E0CC96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44A2843"/>
    <w:multiLevelType w:val="hybridMultilevel"/>
    <w:tmpl w:val="9FCE0C96"/>
    <w:lvl w:ilvl="0" w:tplc="2CCAB368">
      <w:start w:val="1"/>
      <w:numFmt w:val="decimal"/>
      <w:lvlText w:val="%1."/>
      <w:lvlJc w:val="left"/>
      <w:pPr>
        <w:tabs>
          <w:tab w:val="num" w:pos="720"/>
        </w:tabs>
        <w:ind w:left="720" w:hanging="360"/>
      </w:pPr>
      <w:rPr>
        <w:sz w:val="20"/>
      </w:rPr>
    </w:lvl>
    <w:lvl w:ilvl="1" w:tplc="69C88FCE" w:tentative="1">
      <w:start w:val="1"/>
      <w:numFmt w:val="decimal"/>
      <w:lvlText w:val="%2."/>
      <w:lvlJc w:val="left"/>
      <w:pPr>
        <w:tabs>
          <w:tab w:val="num" w:pos="1440"/>
        </w:tabs>
        <w:ind w:left="1440" w:hanging="360"/>
      </w:pPr>
    </w:lvl>
    <w:lvl w:ilvl="2" w:tplc="3CF61C76" w:tentative="1">
      <w:start w:val="1"/>
      <w:numFmt w:val="decimal"/>
      <w:lvlText w:val="%3."/>
      <w:lvlJc w:val="left"/>
      <w:pPr>
        <w:tabs>
          <w:tab w:val="num" w:pos="2160"/>
        </w:tabs>
        <w:ind w:left="2160" w:hanging="360"/>
      </w:pPr>
    </w:lvl>
    <w:lvl w:ilvl="3" w:tplc="3076AFCA" w:tentative="1">
      <w:start w:val="1"/>
      <w:numFmt w:val="decimal"/>
      <w:lvlText w:val="%4."/>
      <w:lvlJc w:val="left"/>
      <w:pPr>
        <w:tabs>
          <w:tab w:val="num" w:pos="2880"/>
        </w:tabs>
        <w:ind w:left="2880" w:hanging="360"/>
      </w:pPr>
    </w:lvl>
    <w:lvl w:ilvl="4" w:tplc="74B812BA" w:tentative="1">
      <w:start w:val="1"/>
      <w:numFmt w:val="decimal"/>
      <w:lvlText w:val="%5."/>
      <w:lvlJc w:val="left"/>
      <w:pPr>
        <w:tabs>
          <w:tab w:val="num" w:pos="3600"/>
        </w:tabs>
        <w:ind w:left="3600" w:hanging="360"/>
      </w:pPr>
    </w:lvl>
    <w:lvl w:ilvl="5" w:tplc="BD727374" w:tentative="1">
      <w:start w:val="1"/>
      <w:numFmt w:val="decimal"/>
      <w:lvlText w:val="%6."/>
      <w:lvlJc w:val="left"/>
      <w:pPr>
        <w:tabs>
          <w:tab w:val="num" w:pos="4320"/>
        </w:tabs>
        <w:ind w:left="4320" w:hanging="360"/>
      </w:pPr>
    </w:lvl>
    <w:lvl w:ilvl="6" w:tplc="97F28DD0" w:tentative="1">
      <w:start w:val="1"/>
      <w:numFmt w:val="decimal"/>
      <w:lvlText w:val="%7."/>
      <w:lvlJc w:val="left"/>
      <w:pPr>
        <w:tabs>
          <w:tab w:val="num" w:pos="5040"/>
        </w:tabs>
        <w:ind w:left="5040" w:hanging="360"/>
      </w:pPr>
    </w:lvl>
    <w:lvl w:ilvl="7" w:tplc="C5B64952" w:tentative="1">
      <w:start w:val="1"/>
      <w:numFmt w:val="decimal"/>
      <w:lvlText w:val="%8."/>
      <w:lvlJc w:val="left"/>
      <w:pPr>
        <w:tabs>
          <w:tab w:val="num" w:pos="5760"/>
        </w:tabs>
        <w:ind w:left="5760" w:hanging="360"/>
      </w:pPr>
    </w:lvl>
    <w:lvl w:ilvl="8" w:tplc="66D218AC" w:tentative="1">
      <w:start w:val="1"/>
      <w:numFmt w:val="decimal"/>
      <w:lvlText w:val="%9."/>
      <w:lvlJc w:val="left"/>
      <w:pPr>
        <w:tabs>
          <w:tab w:val="num" w:pos="6480"/>
        </w:tabs>
        <w:ind w:left="6480" w:hanging="360"/>
      </w:pPr>
    </w:lvl>
  </w:abstractNum>
  <w:abstractNum w:abstractNumId="11"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0FCE7616"/>
    <w:multiLevelType w:val="hybridMultilevel"/>
    <w:tmpl w:val="042E9A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8" w15:restartNumberingAfterBreak="0">
    <w:nsid w:val="16D52998"/>
    <w:multiLevelType w:val="hybridMultilevel"/>
    <w:tmpl w:val="FB127DFA"/>
    <w:lvl w:ilvl="0" w:tplc="4202C932">
      <w:start w:val="1"/>
      <w:numFmt w:val="bullet"/>
      <w:lvlText w:val=""/>
      <w:lvlJc w:val="left"/>
      <w:pPr>
        <w:ind w:left="420" w:hanging="420"/>
      </w:pPr>
      <w:rPr>
        <w:rFonts w:ascii="Symbol" w:eastAsia="MS Mincho" w:hAnsi="Symbol" w:cs="Times New Roman" w:hint="default"/>
      </w:rPr>
    </w:lvl>
    <w:lvl w:ilvl="1" w:tplc="041D0003">
      <w:start w:val="1"/>
      <w:numFmt w:val="bullet"/>
      <w:lvlText w:val="o"/>
      <w:lvlJc w:val="left"/>
      <w:pPr>
        <w:ind w:left="840" w:hanging="420"/>
      </w:pPr>
      <w:rPr>
        <w:rFonts w:ascii="Courier New" w:hAnsi="Courier New" w:cs="Courier New" w:hint="default"/>
      </w:rPr>
    </w:lvl>
    <w:lvl w:ilvl="2" w:tplc="FE06D86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0" w15:restartNumberingAfterBreak="0">
    <w:nsid w:val="1A7F23EA"/>
    <w:multiLevelType w:val="hybridMultilevel"/>
    <w:tmpl w:val="0D944D0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3" w15:restartNumberingAfterBreak="0">
    <w:nsid w:val="1B1C3343"/>
    <w:multiLevelType w:val="hybridMultilevel"/>
    <w:tmpl w:val="7A187C58"/>
    <w:lvl w:ilvl="0" w:tplc="211C7980">
      <w:start w:val="1"/>
      <w:numFmt w:val="bullet"/>
      <w:lvlText w:val=""/>
      <w:lvlJc w:val="left"/>
      <w:pPr>
        <w:ind w:left="1500" w:hanging="420"/>
      </w:pPr>
      <w:rPr>
        <w:rFonts w:ascii="Wingdings" w:hAnsi="Wingdings" w:cs="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4"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CE86DFA"/>
    <w:multiLevelType w:val="hybridMultilevel"/>
    <w:tmpl w:val="603C3808"/>
    <w:lvl w:ilvl="0" w:tplc="D23E50A0">
      <w:start w:val="1"/>
      <w:numFmt w:val="bullet"/>
      <w:lvlText w:val=""/>
      <w:lvlJc w:val="left"/>
      <w:pPr>
        <w:ind w:left="845" w:hanging="420"/>
      </w:pPr>
      <w:rPr>
        <w:rFonts w:ascii="Symbol" w:hAnsi="Symbol"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DDD4387"/>
    <w:multiLevelType w:val="hybridMultilevel"/>
    <w:tmpl w:val="C33EBAA0"/>
    <w:lvl w:ilvl="0" w:tplc="12EAE324">
      <w:start w:val="1"/>
      <w:numFmt w:val="decimal"/>
      <w:lvlText w:val="%1."/>
      <w:lvlJc w:val="left"/>
      <w:pPr>
        <w:tabs>
          <w:tab w:val="num" w:pos="720"/>
        </w:tabs>
        <w:ind w:left="720" w:hanging="360"/>
      </w:pPr>
    </w:lvl>
    <w:lvl w:ilvl="1" w:tplc="5F1667B6" w:tentative="1">
      <w:start w:val="1"/>
      <w:numFmt w:val="decimal"/>
      <w:lvlText w:val="%2."/>
      <w:lvlJc w:val="left"/>
      <w:pPr>
        <w:tabs>
          <w:tab w:val="num" w:pos="1440"/>
        </w:tabs>
        <w:ind w:left="1440" w:hanging="360"/>
      </w:pPr>
    </w:lvl>
    <w:lvl w:ilvl="2" w:tplc="4CA49320" w:tentative="1">
      <w:start w:val="1"/>
      <w:numFmt w:val="decimal"/>
      <w:lvlText w:val="%3."/>
      <w:lvlJc w:val="left"/>
      <w:pPr>
        <w:tabs>
          <w:tab w:val="num" w:pos="2160"/>
        </w:tabs>
        <w:ind w:left="2160" w:hanging="360"/>
      </w:pPr>
    </w:lvl>
    <w:lvl w:ilvl="3" w:tplc="A97EDFEA" w:tentative="1">
      <w:start w:val="1"/>
      <w:numFmt w:val="decimal"/>
      <w:lvlText w:val="%4."/>
      <w:lvlJc w:val="left"/>
      <w:pPr>
        <w:tabs>
          <w:tab w:val="num" w:pos="2880"/>
        </w:tabs>
        <w:ind w:left="2880" w:hanging="360"/>
      </w:pPr>
    </w:lvl>
    <w:lvl w:ilvl="4" w:tplc="D106605E" w:tentative="1">
      <w:start w:val="1"/>
      <w:numFmt w:val="decimal"/>
      <w:lvlText w:val="%5."/>
      <w:lvlJc w:val="left"/>
      <w:pPr>
        <w:tabs>
          <w:tab w:val="num" w:pos="3600"/>
        </w:tabs>
        <w:ind w:left="3600" w:hanging="360"/>
      </w:pPr>
    </w:lvl>
    <w:lvl w:ilvl="5" w:tplc="7E0CF6B6" w:tentative="1">
      <w:start w:val="1"/>
      <w:numFmt w:val="decimal"/>
      <w:lvlText w:val="%6."/>
      <w:lvlJc w:val="left"/>
      <w:pPr>
        <w:tabs>
          <w:tab w:val="num" w:pos="4320"/>
        </w:tabs>
        <w:ind w:left="4320" w:hanging="360"/>
      </w:pPr>
    </w:lvl>
    <w:lvl w:ilvl="6" w:tplc="4F524CB0" w:tentative="1">
      <w:start w:val="1"/>
      <w:numFmt w:val="decimal"/>
      <w:lvlText w:val="%7."/>
      <w:lvlJc w:val="left"/>
      <w:pPr>
        <w:tabs>
          <w:tab w:val="num" w:pos="5040"/>
        </w:tabs>
        <w:ind w:left="5040" w:hanging="360"/>
      </w:pPr>
    </w:lvl>
    <w:lvl w:ilvl="7" w:tplc="7BF845E8" w:tentative="1">
      <w:start w:val="1"/>
      <w:numFmt w:val="decimal"/>
      <w:lvlText w:val="%8."/>
      <w:lvlJc w:val="left"/>
      <w:pPr>
        <w:tabs>
          <w:tab w:val="num" w:pos="5760"/>
        </w:tabs>
        <w:ind w:left="5760" w:hanging="360"/>
      </w:pPr>
    </w:lvl>
    <w:lvl w:ilvl="8" w:tplc="51743672" w:tentative="1">
      <w:start w:val="1"/>
      <w:numFmt w:val="decimal"/>
      <w:lvlText w:val="%9."/>
      <w:lvlJc w:val="left"/>
      <w:pPr>
        <w:tabs>
          <w:tab w:val="num" w:pos="6480"/>
        </w:tabs>
        <w:ind w:left="6480" w:hanging="360"/>
      </w:pPr>
    </w:lvl>
  </w:abstractNum>
  <w:abstractNum w:abstractNumId="3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40390AEC"/>
    <w:multiLevelType w:val="hybridMultilevel"/>
    <w:tmpl w:val="5FB66298"/>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42550724"/>
    <w:multiLevelType w:val="hybridMultilevel"/>
    <w:tmpl w:val="519ADEE8"/>
    <w:lvl w:ilvl="0" w:tplc="38626082">
      <w:start w:val="2"/>
      <w:numFmt w:val="bullet"/>
      <w:lvlText w:val="-"/>
      <w:lvlJc w:val="left"/>
      <w:pPr>
        <w:ind w:left="785" w:hanging="360"/>
      </w:pPr>
      <w:rPr>
        <w:rFonts w:ascii="Calibri" w:eastAsia="Malgun Gothic" w:hAnsi="Calibri"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51E577F0"/>
    <w:multiLevelType w:val="hybridMultilevel"/>
    <w:tmpl w:val="9E4E9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F31D38"/>
    <w:multiLevelType w:val="hybridMultilevel"/>
    <w:tmpl w:val="6DFA7C9C"/>
    <w:lvl w:ilvl="0" w:tplc="B352E5D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4" w15:restartNumberingAfterBreak="0">
    <w:nsid w:val="5C0B4E8B"/>
    <w:multiLevelType w:val="hybridMultilevel"/>
    <w:tmpl w:val="F24A9760"/>
    <w:lvl w:ilvl="0" w:tplc="211C7980">
      <w:start w:val="1"/>
      <w:numFmt w:val="bullet"/>
      <w:lvlText w:val=""/>
      <w:lvlJc w:val="left"/>
      <w:pPr>
        <w:ind w:left="1140" w:hanging="420"/>
      </w:pPr>
      <w:rPr>
        <w:rFonts w:ascii="Wingdings" w:hAnsi="Wingdings" w:cs="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67027B7F"/>
    <w:multiLevelType w:val="hybridMultilevel"/>
    <w:tmpl w:val="F6EEB0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9E37278"/>
    <w:multiLevelType w:val="hybridMultilevel"/>
    <w:tmpl w:val="69AA2D8A"/>
    <w:lvl w:ilvl="0" w:tplc="5F746D58">
      <w:start w:val="1"/>
      <w:numFmt w:val="bullet"/>
      <w:lvlText w:val="-"/>
      <w:lvlJc w:val="left"/>
      <w:pPr>
        <w:tabs>
          <w:tab w:val="num" w:pos="720"/>
        </w:tabs>
        <w:ind w:left="720" w:hanging="360"/>
      </w:pPr>
      <w:rPr>
        <w:rFonts w:ascii="Times" w:hAnsi="Times" w:hint="default"/>
      </w:rPr>
    </w:lvl>
    <w:lvl w:ilvl="1" w:tplc="27D6BC90">
      <w:start w:val="2141"/>
      <w:numFmt w:val="bullet"/>
      <w:lvlText w:val="o"/>
      <w:lvlJc w:val="left"/>
      <w:pPr>
        <w:tabs>
          <w:tab w:val="num" w:pos="1440"/>
        </w:tabs>
        <w:ind w:left="1440" w:hanging="360"/>
      </w:pPr>
      <w:rPr>
        <w:rFonts w:ascii="Courier New" w:hAnsi="Courier New" w:hint="default"/>
      </w:rPr>
    </w:lvl>
    <w:lvl w:ilvl="2" w:tplc="69B82742" w:tentative="1">
      <w:start w:val="1"/>
      <w:numFmt w:val="bullet"/>
      <w:lvlText w:val="-"/>
      <w:lvlJc w:val="left"/>
      <w:pPr>
        <w:tabs>
          <w:tab w:val="num" w:pos="2160"/>
        </w:tabs>
        <w:ind w:left="2160" w:hanging="360"/>
      </w:pPr>
      <w:rPr>
        <w:rFonts w:ascii="Times" w:hAnsi="Times" w:hint="default"/>
      </w:rPr>
    </w:lvl>
    <w:lvl w:ilvl="3" w:tplc="5164D3EA" w:tentative="1">
      <w:start w:val="1"/>
      <w:numFmt w:val="bullet"/>
      <w:lvlText w:val="-"/>
      <w:lvlJc w:val="left"/>
      <w:pPr>
        <w:tabs>
          <w:tab w:val="num" w:pos="2880"/>
        </w:tabs>
        <w:ind w:left="2880" w:hanging="360"/>
      </w:pPr>
      <w:rPr>
        <w:rFonts w:ascii="Times" w:hAnsi="Times" w:hint="default"/>
      </w:rPr>
    </w:lvl>
    <w:lvl w:ilvl="4" w:tplc="4574C8CE" w:tentative="1">
      <w:start w:val="1"/>
      <w:numFmt w:val="bullet"/>
      <w:lvlText w:val="-"/>
      <w:lvlJc w:val="left"/>
      <w:pPr>
        <w:tabs>
          <w:tab w:val="num" w:pos="3600"/>
        </w:tabs>
        <w:ind w:left="3600" w:hanging="360"/>
      </w:pPr>
      <w:rPr>
        <w:rFonts w:ascii="Times" w:hAnsi="Times" w:hint="default"/>
      </w:rPr>
    </w:lvl>
    <w:lvl w:ilvl="5" w:tplc="01FEDFD8" w:tentative="1">
      <w:start w:val="1"/>
      <w:numFmt w:val="bullet"/>
      <w:lvlText w:val="-"/>
      <w:lvlJc w:val="left"/>
      <w:pPr>
        <w:tabs>
          <w:tab w:val="num" w:pos="4320"/>
        </w:tabs>
        <w:ind w:left="4320" w:hanging="360"/>
      </w:pPr>
      <w:rPr>
        <w:rFonts w:ascii="Times" w:hAnsi="Times" w:hint="default"/>
      </w:rPr>
    </w:lvl>
    <w:lvl w:ilvl="6" w:tplc="0EDC5554" w:tentative="1">
      <w:start w:val="1"/>
      <w:numFmt w:val="bullet"/>
      <w:lvlText w:val="-"/>
      <w:lvlJc w:val="left"/>
      <w:pPr>
        <w:tabs>
          <w:tab w:val="num" w:pos="5040"/>
        </w:tabs>
        <w:ind w:left="5040" w:hanging="360"/>
      </w:pPr>
      <w:rPr>
        <w:rFonts w:ascii="Times" w:hAnsi="Times" w:hint="default"/>
      </w:rPr>
    </w:lvl>
    <w:lvl w:ilvl="7" w:tplc="07769740" w:tentative="1">
      <w:start w:val="1"/>
      <w:numFmt w:val="bullet"/>
      <w:lvlText w:val="-"/>
      <w:lvlJc w:val="left"/>
      <w:pPr>
        <w:tabs>
          <w:tab w:val="num" w:pos="5760"/>
        </w:tabs>
        <w:ind w:left="5760" w:hanging="360"/>
      </w:pPr>
      <w:rPr>
        <w:rFonts w:ascii="Times" w:hAnsi="Times" w:hint="default"/>
      </w:rPr>
    </w:lvl>
    <w:lvl w:ilvl="8" w:tplc="145EC076" w:tentative="1">
      <w:start w:val="1"/>
      <w:numFmt w:val="bullet"/>
      <w:lvlText w:val="-"/>
      <w:lvlJc w:val="left"/>
      <w:pPr>
        <w:tabs>
          <w:tab w:val="num" w:pos="6480"/>
        </w:tabs>
        <w:ind w:left="6480" w:hanging="360"/>
      </w:pPr>
      <w:rPr>
        <w:rFonts w:ascii="Times" w:hAnsi="Times" w:hint="default"/>
      </w:rPr>
    </w:lvl>
  </w:abstractNum>
  <w:abstractNum w:abstractNumId="5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6CBD58FE"/>
    <w:multiLevelType w:val="hybridMultilevel"/>
    <w:tmpl w:val="92647C9C"/>
    <w:lvl w:ilvl="0" w:tplc="FA901FB4">
      <w:start w:val="1"/>
      <w:numFmt w:val="bullet"/>
      <w:lvlText w:val="■"/>
      <w:lvlJc w:val="left"/>
      <w:pPr>
        <w:tabs>
          <w:tab w:val="num" w:pos="720"/>
        </w:tabs>
        <w:ind w:left="720" w:hanging="360"/>
      </w:pPr>
      <w:rPr>
        <w:rFonts w:ascii="Microsoft YaHei" w:hAnsi="Microsoft YaHei" w:hint="default"/>
      </w:rPr>
    </w:lvl>
    <w:lvl w:ilvl="1" w:tplc="B7888BFA" w:tentative="1">
      <w:start w:val="1"/>
      <w:numFmt w:val="bullet"/>
      <w:lvlText w:val="■"/>
      <w:lvlJc w:val="left"/>
      <w:pPr>
        <w:tabs>
          <w:tab w:val="num" w:pos="1440"/>
        </w:tabs>
        <w:ind w:left="1440" w:hanging="360"/>
      </w:pPr>
      <w:rPr>
        <w:rFonts w:ascii="Microsoft YaHei" w:hAnsi="Microsoft YaHei" w:hint="default"/>
      </w:rPr>
    </w:lvl>
    <w:lvl w:ilvl="2" w:tplc="8C8EBC8E" w:tentative="1">
      <w:start w:val="1"/>
      <w:numFmt w:val="bullet"/>
      <w:lvlText w:val="■"/>
      <w:lvlJc w:val="left"/>
      <w:pPr>
        <w:tabs>
          <w:tab w:val="num" w:pos="2160"/>
        </w:tabs>
        <w:ind w:left="2160" w:hanging="360"/>
      </w:pPr>
      <w:rPr>
        <w:rFonts w:ascii="Microsoft YaHei" w:hAnsi="Microsoft YaHei" w:hint="default"/>
      </w:rPr>
    </w:lvl>
    <w:lvl w:ilvl="3" w:tplc="2DA09DDC" w:tentative="1">
      <w:start w:val="1"/>
      <w:numFmt w:val="bullet"/>
      <w:lvlText w:val="■"/>
      <w:lvlJc w:val="left"/>
      <w:pPr>
        <w:tabs>
          <w:tab w:val="num" w:pos="2880"/>
        </w:tabs>
        <w:ind w:left="2880" w:hanging="360"/>
      </w:pPr>
      <w:rPr>
        <w:rFonts w:ascii="Microsoft YaHei" w:hAnsi="Microsoft YaHei" w:hint="default"/>
      </w:rPr>
    </w:lvl>
    <w:lvl w:ilvl="4" w:tplc="6DFE376A" w:tentative="1">
      <w:start w:val="1"/>
      <w:numFmt w:val="bullet"/>
      <w:lvlText w:val="■"/>
      <w:lvlJc w:val="left"/>
      <w:pPr>
        <w:tabs>
          <w:tab w:val="num" w:pos="3600"/>
        </w:tabs>
        <w:ind w:left="3600" w:hanging="360"/>
      </w:pPr>
      <w:rPr>
        <w:rFonts w:ascii="Microsoft YaHei" w:hAnsi="Microsoft YaHei" w:hint="default"/>
      </w:rPr>
    </w:lvl>
    <w:lvl w:ilvl="5" w:tplc="4F642A9C" w:tentative="1">
      <w:start w:val="1"/>
      <w:numFmt w:val="bullet"/>
      <w:lvlText w:val="■"/>
      <w:lvlJc w:val="left"/>
      <w:pPr>
        <w:tabs>
          <w:tab w:val="num" w:pos="4320"/>
        </w:tabs>
        <w:ind w:left="4320" w:hanging="360"/>
      </w:pPr>
      <w:rPr>
        <w:rFonts w:ascii="Microsoft YaHei" w:hAnsi="Microsoft YaHei" w:hint="default"/>
      </w:rPr>
    </w:lvl>
    <w:lvl w:ilvl="6" w:tplc="1194A5B0" w:tentative="1">
      <w:start w:val="1"/>
      <w:numFmt w:val="bullet"/>
      <w:lvlText w:val="■"/>
      <w:lvlJc w:val="left"/>
      <w:pPr>
        <w:tabs>
          <w:tab w:val="num" w:pos="5040"/>
        </w:tabs>
        <w:ind w:left="5040" w:hanging="360"/>
      </w:pPr>
      <w:rPr>
        <w:rFonts w:ascii="Microsoft YaHei" w:hAnsi="Microsoft YaHei" w:hint="default"/>
      </w:rPr>
    </w:lvl>
    <w:lvl w:ilvl="7" w:tplc="E1C01296" w:tentative="1">
      <w:start w:val="1"/>
      <w:numFmt w:val="bullet"/>
      <w:lvlText w:val="■"/>
      <w:lvlJc w:val="left"/>
      <w:pPr>
        <w:tabs>
          <w:tab w:val="num" w:pos="5760"/>
        </w:tabs>
        <w:ind w:left="5760" w:hanging="360"/>
      </w:pPr>
      <w:rPr>
        <w:rFonts w:ascii="Microsoft YaHei" w:hAnsi="Microsoft YaHei" w:hint="default"/>
      </w:rPr>
    </w:lvl>
    <w:lvl w:ilvl="8" w:tplc="65C0F870" w:tentative="1">
      <w:start w:val="1"/>
      <w:numFmt w:val="bullet"/>
      <w:lvlText w:val="■"/>
      <w:lvlJc w:val="left"/>
      <w:pPr>
        <w:tabs>
          <w:tab w:val="num" w:pos="6480"/>
        </w:tabs>
        <w:ind w:left="6480" w:hanging="360"/>
      </w:pPr>
      <w:rPr>
        <w:rFonts w:ascii="Microsoft YaHei" w:hAnsi="Microsoft YaHei" w:hint="default"/>
      </w:rPr>
    </w:lvl>
  </w:abstractNum>
  <w:abstractNum w:abstractNumId="5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146DC0"/>
    <w:multiLevelType w:val="hybridMultilevel"/>
    <w:tmpl w:val="F4F886E4"/>
    <w:lvl w:ilvl="0" w:tplc="409A9E3A">
      <w:start w:val="1"/>
      <w:numFmt w:val="bullet"/>
      <w:pStyle w:val="Agreement"/>
      <w:lvlText w:val=""/>
      <w:lvlJc w:val="left"/>
      <w:pPr>
        <w:tabs>
          <w:tab w:val="num" w:pos="377"/>
        </w:tabs>
        <w:ind w:left="377" w:hanging="360"/>
      </w:pPr>
      <w:rPr>
        <w:rFonts w:ascii="Symbol" w:hAnsi="Symbol" w:hint="default"/>
        <w:b/>
        <w:i w:val="0"/>
        <w:color w:val="auto"/>
        <w:sz w:val="22"/>
      </w:rPr>
    </w:lvl>
    <w:lvl w:ilvl="1" w:tplc="04090003">
      <w:start w:val="1"/>
      <w:numFmt w:val="bullet"/>
      <w:lvlText w:val="o"/>
      <w:lvlJc w:val="left"/>
      <w:pPr>
        <w:tabs>
          <w:tab w:val="num" w:pos="-7387"/>
        </w:tabs>
        <w:ind w:left="-7387" w:hanging="360"/>
      </w:pPr>
      <w:rPr>
        <w:rFonts w:ascii="Courier New" w:hAnsi="Courier New" w:cs="Courier New" w:hint="default"/>
      </w:rPr>
    </w:lvl>
    <w:lvl w:ilvl="2" w:tplc="464426B0">
      <w:numFmt w:val="bullet"/>
      <w:lvlText w:val="-"/>
      <w:lvlJc w:val="left"/>
      <w:pPr>
        <w:ind w:left="-6667" w:hanging="360"/>
      </w:pPr>
      <w:rPr>
        <w:rFonts w:ascii="Arial" w:eastAsia="SimSun" w:hAnsi="Arial" w:cs="Arial" w:hint="default"/>
      </w:rPr>
    </w:lvl>
    <w:lvl w:ilvl="3" w:tplc="04090001" w:tentative="1">
      <w:start w:val="1"/>
      <w:numFmt w:val="bullet"/>
      <w:lvlText w:val=""/>
      <w:lvlJc w:val="left"/>
      <w:pPr>
        <w:tabs>
          <w:tab w:val="num" w:pos="-5947"/>
        </w:tabs>
        <w:ind w:left="-5947" w:hanging="360"/>
      </w:pPr>
      <w:rPr>
        <w:rFonts w:ascii="Symbol" w:hAnsi="Symbol" w:hint="default"/>
      </w:rPr>
    </w:lvl>
    <w:lvl w:ilvl="4" w:tplc="04090003" w:tentative="1">
      <w:start w:val="1"/>
      <w:numFmt w:val="bullet"/>
      <w:lvlText w:val="o"/>
      <w:lvlJc w:val="left"/>
      <w:pPr>
        <w:tabs>
          <w:tab w:val="num" w:pos="-5227"/>
        </w:tabs>
        <w:ind w:left="-5227" w:hanging="360"/>
      </w:pPr>
      <w:rPr>
        <w:rFonts w:ascii="Courier New" w:hAnsi="Courier New" w:cs="Courier New" w:hint="default"/>
      </w:rPr>
    </w:lvl>
    <w:lvl w:ilvl="5" w:tplc="04090005" w:tentative="1">
      <w:start w:val="1"/>
      <w:numFmt w:val="bullet"/>
      <w:lvlText w:val=""/>
      <w:lvlJc w:val="left"/>
      <w:pPr>
        <w:tabs>
          <w:tab w:val="num" w:pos="-4507"/>
        </w:tabs>
        <w:ind w:left="-4507" w:hanging="360"/>
      </w:pPr>
      <w:rPr>
        <w:rFonts w:ascii="Wingdings" w:hAnsi="Wingdings" w:hint="default"/>
      </w:rPr>
    </w:lvl>
    <w:lvl w:ilvl="6" w:tplc="04090001" w:tentative="1">
      <w:start w:val="1"/>
      <w:numFmt w:val="bullet"/>
      <w:lvlText w:val=""/>
      <w:lvlJc w:val="left"/>
      <w:pPr>
        <w:tabs>
          <w:tab w:val="num" w:pos="-3787"/>
        </w:tabs>
        <w:ind w:left="-3787" w:hanging="360"/>
      </w:pPr>
      <w:rPr>
        <w:rFonts w:ascii="Symbol" w:hAnsi="Symbol" w:hint="default"/>
      </w:rPr>
    </w:lvl>
    <w:lvl w:ilvl="7" w:tplc="04090003" w:tentative="1">
      <w:start w:val="1"/>
      <w:numFmt w:val="bullet"/>
      <w:lvlText w:val="o"/>
      <w:lvlJc w:val="left"/>
      <w:pPr>
        <w:tabs>
          <w:tab w:val="num" w:pos="-3067"/>
        </w:tabs>
        <w:ind w:left="-306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abstractNum w:abstractNumId="55" w15:restartNumberingAfterBreak="0">
    <w:nsid w:val="72254BCF"/>
    <w:multiLevelType w:val="hybridMultilevel"/>
    <w:tmpl w:val="249E1A2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A2413C1"/>
    <w:multiLevelType w:val="hybridMultilevel"/>
    <w:tmpl w:val="29FAB9CA"/>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9"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A51545"/>
    <w:multiLevelType w:val="hybridMultilevel"/>
    <w:tmpl w:val="620A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A82242"/>
    <w:multiLevelType w:val="hybridMultilevel"/>
    <w:tmpl w:val="F198E0A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7"/>
  </w:num>
  <w:num w:numId="2">
    <w:abstractNumId w:val="32"/>
  </w:num>
  <w:num w:numId="3">
    <w:abstractNumId w:val="31"/>
  </w:num>
  <w:num w:numId="4">
    <w:abstractNumId w:val="26"/>
  </w:num>
  <w:num w:numId="5">
    <w:abstractNumId w:val="15"/>
  </w:num>
  <w:num w:numId="6">
    <w:abstractNumId w:val="53"/>
  </w:num>
  <w:num w:numId="7">
    <w:abstractNumId w:val="27"/>
  </w:num>
  <w:num w:numId="8">
    <w:abstractNumId w:val="39"/>
  </w:num>
  <w:num w:numId="9">
    <w:abstractNumId w:val="47"/>
  </w:num>
  <w:num w:numId="10">
    <w:abstractNumId w:val="51"/>
  </w:num>
  <w:num w:numId="11">
    <w:abstractNumId w:val="60"/>
  </w:num>
  <w:num w:numId="12">
    <w:abstractNumId w:val="25"/>
  </w:num>
  <w:num w:numId="13">
    <w:abstractNumId w:val="43"/>
  </w:num>
  <w:num w:numId="14">
    <w:abstractNumId w:val="42"/>
  </w:num>
  <w:num w:numId="15">
    <w:abstractNumId w:val="34"/>
  </w:num>
  <w:num w:numId="16">
    <w:abstractNumId w:val="19"/>
  </w:num>
  <w:num w:numId="17">
    <w:abstractNumId w:val="33"/>
  </w:num>
  <w:num w:numId="18">
    <w:abstractNumId w:val="22"/>
  </w:num>
  <w:num w:numId="19">
    <w:abstractNumId w:val="17"/>
  </w:num>
  <w:num w:numId="20">
    <w:abstractNumId w:val="45"/>
  </w:num>
  <w:num w:numId="21">
    <w:abstractNumId w:val="3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6"/>
  </w:num>
  <w:num w:numId="32">
    <w:abstractNumId w:val="31"/>
  </w:num>
  <w:num w:numId="33">
    <w:abstractNumId w:val="24"/>
  </w:num>
  <w:num w:numId="34">
    <w:abstractNumId w:val="21"/>
  </w:num>
  <w:num w:numId="35">
    <w:abstractNumId w:val="49"/>
  </w:num>
  <w:num w:numId="36">
    <w:abstractNumId w:val="50"/>
  </w:num>
  <w:num w:numId="37">
    <w:abstractNumId w:val="30"/>
  </w:num>
  <w:num w:numId="38">
    <w:abstractNumId w:val="10"/>
  </w:num>
  <w:num w:numId="39">
    <w:abstractNumId w:val="61"/>
  </w:num>
  <w:num w:numId="40">
    <w:abstractNumId w:val="52"/>
  </w:num>
  <w:num w:numId="41">
    <w:abstractNumId w:val="11"/>
  </w:num>
  <w:num w:numId="42">
    <w:abstractNumId w:val="13"/>
  </w:num>
  <w:num w:numId="43">
    <w:abstractNumId w:val="40"/>
  </w:num>
  <w:num w:numId="44">
    <w:abstractNumId w:val="12"/>
  </w:num>
  <w:num w:numId="45">
    <w:abstractNumId w:val="28"/>
  </w:num>
  <w:num w:numId="46">
    <w:abstractNumId w:val="29"/>
  </w:num>
  <w:num w:numId="47">
    <w:abstractNumId w:val="37"/>
  </w:num>
  <w:num w:numId="48">
    <w:abstractNumId w:val="14"/>
  </w:num>
  <w:num w:numId="49">
    <w:abstractNumId w:val="20"/>
  </w:num>
  <w:num w:numId="50">
    <w:abstractNumId w:val="9"/>
  </w:num>
  <w:num w:numId="51">
    <w:abstractNumId w:val="41"/>
  </w:num>
  <w:num w:numId="52">
    <w:abstractNumId w:val="55"/>
  </w:num>
  <w:num w:numId="53">
    <w:abstractNumId w:val="58"/>
  </w:num>
  <w:num w:numId="54">
    <w:abstractNumId w:val="48"/>
  </w:num>
  <w:num w:numId="55">
    <w:abstractNumId w:val="62"/>
  </w:num>
  <w:num w:numId="56">
    <w:abstractNumId w:val="36"/>
  </w:num>
  <w:num w:numId="57">
    <w:abstractNumId w:val="56"/>
  </w:num>
  <w:num w:numId="58">
    <w:abstractNumId w:val="18"/>
  </w:num>
  <w:num w:numId="59">
    <w:abstractNumId w:val="59"/>
  </w:num>
  <w:num w:numId="60">
    <w:abstractNumId w:val="35"/>
  </w:num>
  <w:num w:numId="61">
    <w:abstractNumId w:val="44"/>
  </w:num>
  <w:num w:numId="62">
    <w:abstractNumId w:val="23"/>
  </w:num>
  <w:num w:numId="63">
    <w:abstractNumId w:val="16"/>
  </w:num>
  <w:num w:numId="64">
    <w:abstractNumId w:val="54"/>
  </w:num>
  <w:num w:numId="65">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30E"/>
    <w:rsid w:val="00001C10"/>
    <w:rsid w:val="000020F6"/>
    <w:rsid w:val="00002893"/>
    <w:rsid w:val="000033A3"/>
    <w:rsid w:val="00003605"/>
    <w:rsid w:val="00003C56"/>
    <w:rsid w:val="00003CF3"/>
    <w:rsid w:val="00003EC2"/>
    <w:rsid w:val="000040A9"/>
    <w:rsid w:val="0000458E"/>
    <w:rsid w:val="00004E6C"/>
    <w:rsid w:val="00004E70"/>
    <w:rsid w:val="000072B6"/>
    <w:rsid w:val="00007813"/>
    <w:rsid w:val="000109E6"/>
    <w:rsid w:val="00010C27"/>
    <w:rsid w:val="00011E3B"/>
    <w:rsid w:val="00011F67"/>
    <w:rsid w:val="00012862"/>
    <w:rsid w:val="000128E6"/>
    <w:rsid w:val="00014218"/>
    <w:rsid w:val="00014BF1"/>
    <w:rsid w:val="00015EFB"/>
    <w:rsid w:val="000165E2"/>
    <w:rsid w:val="00016885"/>
    <w:rsid w:val="000172BE"/>
    <w:rsid w:val="00017D8A"/>
    <w:rsid w:val="0002062D"/>
    <w:rsid w:val="00020D8A"/>
    <w:rsid w:val="00021863"/>
    <w:rsid w:val="00021B1C"/>
    <w:rsid w:val="00023388"/>
    <w:rsid w:val="00023425"/>
    <w:rsid w:val="000239AC"/>
    <w:rsid w:val="000241BE"/>
    <w:rsid w:val="000242F2"/>
    <w:rsid w:val="000254B7"/>
    <w:rsid w:val="00025BC7"/>
    <w:rsid w:val="00026273"/>
    <w:rsid w:val="00026D4B"/>
    <w:rsid w:val="0002757F"/>
    <w:rsid w:val="000275C6"/>
    <w:rsid w:val="00027AD6"/>
    <w:rsid w:val="0003024C"/>
    <w:rsid w:val="00031543"/>
    <w:rsid w:val="00031ADB"/>
    <w:rsid w:val="00032056"/>
    <w:rsid w:val="000328CA"/>
    <w:rsid w:val="00032E40"/>
    <w:rsid w:val="0003376B"/>
    <w:rsid w:val="00034676"/>
    <w:rsid w:val="000346E6"/>
    <w:rsid w:val="00035272"/>
    <w:rsid w:val="000352B3"/>
    <w:rsid w:val="00035714"/>
    <w:rsid w:val="0004023E"/>
    <w:rsid w:val="0004024B"/>
    <w:rsid w:val="00041554"/>
    <w:rsid w:val="00041C57"/>
    <w:rsid w:val="00042B85"/>
    <w:rsid w:val="000434B7"/>
    <w:rsid w:val="000435E4"/>
    <w:rsid w:val="00046796"/>
    <w:rsid w:val="000467FD"/>
    <w:rsid w:val="00046AAF"/>
    <w:rsid w:val="00047225"/>
    <w:rsid w:val="00047E60"/>
    <w:rsid w:val="00052AD2"/>
    <w:rsid w:val="000530DF"/>
    <w:rsid w:val="000530E3"/>
    <w:rsid w:val="00054B7C"/>
    <w:rsid w:val="00054E0C"/>
    <w:rsid w:val="00055299"/>
    <w:rsid w:val="0005541D"/>
    <w:rsid w:val="0005659E"/>
    <w:rsid w:val="000565C8"/>
    <w:rsid w:val="00057DC8"/>
    <w:rsid w:val="000612E1"/>
    <w:rsid w:val="000614FE"/>
    <w:rsid w:val="00062C0C"/>
    <w:rsid w:val="00063696"/>
    <w:rsid w:val="00063AB5"/>
    <w:rsid w:val="0006446F"/>
    <w:rsid w:val="00065D38"/>
    <w:rsid w:val="00066395"/>
    <w:rsid w:val="00066C66"/>
    <w:rsid w:val="00067DD1"/>
    <w:rsid w:val="00070447"/>
    <w:rsid w:val="000706E7"/>
    <w:rsid w:val="00070EF8"/>
    <w:rsid w:val="00071192"/>
    <w:rsid w:val="000713A7"/>
    <w:rsid w:val="00072387"/>
    <w:rsid w:val="0007240F"/>
    <w:rsid w:val="00072A80"/>
    <w:rsid w:val="000731A0"/>
    <w:rsid w:val="000736C1"/>
    <w:rsid w:val="00073797"/>
    <w:rsid w:val="00073DEC"/>
    <w:rsid w:val="00073FF6"/>
    <w:rsid w:val="000745AA"/>
    <w:rsid w:val="00074E86"/>
    <w:rsid w:val="00074EE1"/>
    <w:rsid w:val="00076097"/>
    <w:rsid w:val="00076541"/>
    <w:rsid w:val="000772F4"/>
    <w:rsid w:val="00077471"/>
    <w:rsid w:val="000776EB"/>
    <w:rsid w:val="00080BF2"/>
    <w:rsid w:val="000823B0"/>
    <w:rsid w:val="00082A86"/>
    <w:rsid w:val="0008335B"/>
    <w:rsid w:val="00083379"/>
    <w:rsid w:val="00083587"/>
    <w:rsid w:val="00083838"/>
    <w:rsid w:val="00083B6A"/>
    <w:rsid w:val="00083C25"/>
    <w:rsid w:val="0008462F"/>
    <w:rsid w:val="0008564F"/>
    <w:rsid w:val="00085A8F"/>
    <w:rsid w:val="00085E04"/>
    <w:rsid w:val="00085EAF"/>
    <w:rsid w:val="00086154"/>
    <w:rsid w:val="00086559"/>
    <w:rsid w:val="00086800"/>
    <w:rsid w:val="00086835"/>
    <w:rsid w:val="000873EA"/>
    <w:rsid w:val="00087913"/>
    <w:rsid w:val="00087AB7"/>
    <w:rsid w:val="000900FD"/>
    <w:rsid w:val="000902DC"/>
    <w:rsid w:val="000911AE"/>
    <w:rsid w:val="000924FD"/>
    <w:rsid w:val="00093697"/>
    <w:rsid w:val="000938B6"/>
    <w:rsid w:val="00093D42"/>
    <w:rsid w:val="00093DD0"/>
    <w:rsid w:val="00094A16"/>
    <w:rsid w:val="00094DE6"/>
    <w:rsid w:val="00096356"/>
    <w:rsid w:val="00096AE5"/>
    <w:rsid w:val="00097C99"/>
    <w:rsid w:val="000A0D8F"/>
    <w:rsid w:val="000A0F14"/>
    <w:rsid w:val="000A1441"/>
    <w:rsid w:val="000A1A06"/>
    <w:rsid w:val="000A1AFD"/>
    <w:rsid w:val="000A1B60"/>
    <w:rsid w:val="000A21B4"/>
    <w:rsid w:val="000A2CC7"/>
    <w:rsid w:val="000A2ED6"/>
    <w:rsid w:val="000A3312"/>
    <w:rsid w:val="000A4205"/>
    <w:rsid w:val="000A4A19"/>
    <w:rsid w:val="000A4ED0"/>
    <w:rsid w:val="000A5AB1"/>
    <w:rsid w:val="000A6351"/>
    <w:rsid w:val="000A6359"/>
    <w:rsid w:val="000A63D6"/>
    <w:rsid w:val="000A7B38"/>
    <w:rsid w:val="000A7C10"/>
    <w:rsid w:val="000B0343"/>
    <w:rsid w:val="000B1A2D"/>
    <w:rsid w:val="000B2985"/>
    <w:rsid w:val="000B2C88"/>
    <w:rsid w:val="000B3342"/>
    <w:rsid w:val="000B4D55"/>
    <w:rsid w:val="000B4F26"/>
    <w:rsid w:val="000B51FA"/>
    <w:rsid w:val="000B5905"/>
    <w:rsid w:val="000B5975"/>
    <w:rsid w:val="000B6E2C"/>
    <w:rsid w:val="000B76C5"/>
    <w:rsid w:val="000B7A10"/>
    <w:rsid w:val="000C115D"/>
    <w:rsid w:val="000C1535"/>
    <w:rsid w:val="000C1F68"/>
    <w:rsid w:val="000C252B"/>
    <w:rsid w:val="000C26DB"/>
    <w:rsid w:val="000C2FBD"/>
    <w:rsid w:val="000C3B0C"/>
    <w:rsid w:val="000C422D"/>
    <w:rsid w:val="000C5DDE"/>
    <w:rsid w:val="000C5F91"/>
    <w:rsid w:val="000C6025"/>
    <w:rsid w:val="000C6F6C"/>
    <w:rsid w:val="000D0212"/>
    <w:rsid w:val="000D0565"/>
    <w:rsid w:val="000D0618"/>
    <w:rsid w:val="000D0D8B"/>
    <w:rsid w:val="000D0E4E"/>
    <w:rsid w:val="000D113C"/>
    <w:rsid w:val="000D12D1"/>
    <w:rsid w:val="000D159A"/>
    <w:rsid w:val="000D1796"/>
    <w:rsid w:val="000D22CC"/>
    <w:rsid w:val="000D2680"/>
    <w:rsid w:val="000D36AE"/>
    <w:rsid w:val="000D38A1"/>
    <w:rsid w:val="000D4B1C"/>
    <w:rsid w:val="000D4C4E"/>
    <w:rsid w:val="000D5077"/>
    <w:rsid w:val="000D5362"/>
    <w:rsid w:val="000D57F8"/>
    <w:rsid w:val="000D5851"/>
    <w:rsid w:val="000D5C60"/>
    <w:rsid w:val="000D61EC"/>
    <w:rsid w:val="000D71E2"/>
    <w:rsid w:val="000D73A5"/>
    <w:rsid w:val="000E07D6"/>
    <w:rsid w:val="000E0B04"/>
    <w:rsid w:val="000E1380"/>
    <w:rsid w:val="000E1893"/>
    <w:rsid w:val="000E18DF"/>
    <w:rsid w:val="000E2B74"/>
    <w:rsid w:val="000E59A0"/>
    <w:rsid w:val="000E7A84"/>
    <w:rsid w:val="000F046D"/>
    <w:rsid w:val="000F06C0"/>
    <w:rsid w:val="000F15BC"/>
    <w:rsid w:val="000F180A"/>
    <w:rsid w:val="000F1C92"/>
    <w:rsid w:val="000F2EEE"/>
    <w:rsid w:val="000F32DF"/>
    <w:rsid w:val="000F3697"/>
    <w:rsid w:val="000F7F58"/>
    <w:rsid w:val="00100128"/>
    <w:rsid w:val="00100FF3"/>
    <w:rsid w:val="001026CA"/>
    <w:rsid w:val="00102A67"/>
    <w:rsid w:val="00103930"/>
    <w:rsid w:val="001043C2"/>
    <w:rsid w:val="001043E1"/>
    <w:rsid w:val="00104B62"/>
    <w:rsid w:val="0010505A"/>
    <w:rsid w:val="00105CC7"/>
    <w:rsid w:val="0010710E"/>
    <w:rsid w:val="00107120"/>
    <w:rsid w:val="00107779"/>
    <w:rsid w:val="001078C2"/>
    <w:rsid w:val="00107E1C"/>
    <w:rsid w:val="00110243"/>
    <w:rsid w:val="00110687"/>
    <w:rsid w:val="001110F6"/>
    <w:rsid w:val="001112C4"/>
    <w:rsid w:val="00111444"/>
    <w:rsid w:val="00111723"/>
    <w:rsid w:val="001129B5"/>
    <w:rsid w:val="00112BE6"/>
    <w:rsid w:val="00113C54"/>
    <w:rsid w:val="001141E3"/>
    <w:rsid w:val="001144DF"/>
    <w:rsid w:val="00114A02"/>
    <w:rsid w:val="001153BE"/>
    <w:rsid w:val="0011557B"/>
    <w:rsid w:val="00116997"/>
    <w:rsid w:val="00117A02"/>
    <w:rsid w:val="00117C85"/>
    <w:rsid w:val="001204F5"/>
    <w:rsid w:val="00120B13"/>
    <w:rsid w:val="00123DFE"/>
    <w:rsid w:val="00124D84"/>
    <w:rsid w:val="00124DAD"/>
    <w:rsid w:val="001250DD"/>
    <w:rsid w:val="00125733"/>
    <w:rsid w:val="001260DF"/>
    <w:rsid w:val="001263AA"/>
    <w:rsid w:val="00126AF9"/>
    <w:rsid w:val="00127182"/>
    <w:rsid w:val="00127A1A"/>
    <w:rsid w:val="00130389"/>
    <w:rsid w:val="0013066B"/>
    <w:rsid w:val="00130779"/>
    <w:rsid w:val="001307A1"/>
    <w:rsid w:val="00131D8B"/>
    <w:rsid w:val="001321D3"/>
    <w:rsid w:val="00132468"/>
    <w:rsid w:val="00133599"/>
    <w:rsid w:val="00133BF7"/>
    <w:rsid w:val="00134B88"/>
    <w:rsid w:val="001364E5"/>
    <w:rsid w:val="00136A23"/>
    <w:rsid w:val="00136B99"/>
    <w:rsid w:val="00137CF1"/>
    <w:rsid w:val="0014063E"/>
    <w:rsid w:val="0014087D"/>
    <w:rsid w:val="001408CF"/>
    <w:rsid w:val="00140F74"/>
    <w:rsid w:val="00141191"/>
    <w:rsid w:val="0014159C"/>
    <w:rsid w:val="001417A6"/>
    <w:rsid w:val="00141960"/>
    <w:rsid w:val="00142665"/>
    <w:rsid w:val="00143306"/>
    <w:rsid w:val="0014384A"/>
    <w:rsid w:val="00144402"/>
    <w:rsid w:val="0014450F"/>
    <w:rsid w:val="00144D8F"/>
    <w:rsid w:val="00145155"/>
    <w:rsid w:val="00145C74"/>
    <w:rsid w:val="001462E9"/>
    <w:rsid w:val="00146E32"/>
    <w:rsid w:val="00147AD6"/>
    <w:rsid w:val="001507E6"/>
    <w:rsid w:val="00151619"/>
    <w:rsid w:val="00152835"/>
    <w:rsid w:val="00154CD3"/>
    <w:rsid w:val="0015506D"/>
    <w:rsid w:val="001559FA"/>
    <w:rsid w:val="00156374"/>
    <w:rsid w:val="00156BEC"/>
    <w:rsid w:val="001577AD"/>
    <w:rsid w:val="001577D8"/>
    <w:rsid w:val="00157FC3"/>
    <w:rsid w:val="00160739"/>
    <w:rsid w:val="0016271E"/>
    <w:rsid w:val="00162D7A"/>
    <w:rsid w:val="00163EC4"/>
    <w:rsid w:val="0016482C"/>
    <w:rsid w:val="00164DAB"/>
    <w:rsid w:val="00165BBB"/>
    <w:rsid w:val="0016613F"/>
    <w:rsid w:val="00166215"/>
    <w:rsid w:val="00166591"/>
    <w:rsid w:val="0016728E"/>
    <w:rsid w:val="0016752A"/>
    <w:rsid w:val="001700D0"/>
    <w:rsid w:val="00171143"/>
    <w:rsid w:val="00171557"/>
    <w:rsid w:val="00172864"/>
    <w:rsid w:val="00172B82"/>
    <w:rsid w:val="00172EFA"/>
    <w:rsid w:val="00173608"/>
    <w:rsid w:val="00173EAC"/>
    <w:rsid w:val="00174475"/>
    <w:rsid w:val="001745EC"/>
    <w:rsid w:val="001747B7"/>
    <w:rsid w:val="00174C3F"/>
    <w:rsid w:val="0017594F"/>
    <w:rsid w:val="00175C30"/>
    <w:rsid w:val="00176AB1"/>
    <w:rsid w:val="00177069"/>
    <w:rsid w:val="001772C8"/>
    <w:rsid w:val="00177FC1"/>
    <w:rsid w:val="001815A2"/>
    <w:rsid w:val="001818EA"/>
    <w:rsid w:val="00181FC1"/>
    <w:rsid w:val="001828B3"/>
    <w:rsid w:val="00183034"/>
    <w:rsid w:val="001830F7"/>
    <w:rsid w:val="00183EE6"/>
    <w:rsid w:val="001840F3"/>
    <w:rsid w:val="0018588A"/>
    <w:rsid w:val="0018678D"/>
    <w:rsid w:val="00187252"/>
    <w:rsid w:val="001913F0"/>
    <w:rsid w:val="00191C91"/>
    <w:rsid w:val="00192DD9"/>
    <w:rsid w:val="00194339"/>
    <w:rsid w:val="0019445E"/>
    <w:rsid w:val="00194848"/>
    <w:rsid w:val="001958EA"/>
    <w:rsid w:val="00195C35"/>
    <w:rsid w:val="00195D9C"/>
    <w:rsid w:val="00195E0E"/>
    <w:rsid w:val="00196871"/>
    <w:rsid w:val="00196883"/>
    <w:rsid w:val="001A180D"/>
    <w:rsid w:val="001A1BAC"/>
    <w:rsid w:val="001A200D"/>
    <w:rsid w:val="001A23CE"/>
    <w:rsid w:val="001A2C89"/>
    <w:rsid w:val="001A36FB"/>
    <w:rsid w:val="001A3BDD"/>
    <w:rsid w:val="001A439A"/>
    <w:rsid w:val="001A4884"/>
    <w:rsid w:val="001A5D19"/>
    <w:rsid w:val="001A673E"/>
    <w:rsid w:val="001A7763"/>
    <w:rsid w:val="001B238C"/>
    <w:rsid w:val="001B3964"/>
    <w:rsid w:val="001B3D36"/>
    <w:rsid w:val="001B40D0"/>
    <w:rsid w:val="001B4452"/>
    <w:rsid w:val="001B466C"/>
    <w:rsid w:val="001B4F34"/>
    <w:rsid w:val="001B52EC"/>
    <w:rsid w:val="001B541D"/>
    <w:rsid w:val="001B554A"/>
    <w:rsid w:val="001B6564"/>
    <w:rsid w:val="001B691A"/>
    <w:rsid w:val="001B6929"/>
    <w:rsid w:val="001B74EC"/>
    <w:rsid w:val="001C02D8"/>
    <w:rsid w:val="001C04E3"/>
    <w:rsid w:val="001C154F"/>
    <w:rsid w:val="001C1A6B"/>
    <w:rsid w:val="001C2378"/>
    <w:rsid w:val="001C2959"/>
    <w:rsid w:val="001C3928"/>
    <w:rsid w:val="001C3EE9"/>
    <w:rsid w:val="001C3FA4"/>
    <w:rsid w:val="001C40F9"/>
    <w:rsid w:val="001C458B"/>
    <w:rsid w:val="001C51CC"/>
    <w:rsid w:val="001C5D4F"/>
    <w:rsid w:val="001C6063"/>
    <w:rsid w:val="001C64C0"/>
    <w:rsid w:val="001C69DA"/>
    <w:rsid w:val="001C6F06"/>
    <w:rsid w:val="001C70C6"/>
    <w:rsid w:val="001D0676"/>
    <w:rsid w:val="001D2360"/>
    <w:rsid w:val="001D27C0"/>
    <w:rsid w:val="001D28C7"/>
    <w:rsid w:val="001D3109"/>
    <w:rsid w:val="001D332E"/>
    <w:rsid w:val="001D33B2"/>
    <w:rsid w:val="001D3F81"/>
    <w:rsid w:val="001D49E3"/>
    <w:rsid w:val="001D5033"/>
    <w:rsid w:val="001D5C88"/>
    <w:rsid w:val="001D5CD0"/>
    <w:rsid w:val="001D6567"/>
    <w:rsid w:val="001D695C"/>
    <w:rsid w:val="001D6FD9"/>
    <w:rsid w:val="001D7733"/>
    <w:rsid w:val="001D780E"/>
    <w:rsid w:val="001E046D"/>
    <w:rsid w:val="001E05C3"/>
    <w:rsid w:val="001E0AD3"/>
    <w:rsid w:val="001E141B"/>
    <w:rsid w:val="001E36E4"/>
    <w:rsid w:val="001E379D"/>
    <w:rsid w:val="001E3A3C"/>
    <w:rsid w:val="001E4958"/>
    <w:rsid w:val="001E4A0D"/>
    <w:rsid w:val="001E5C23"/>
    <w:rsid w:val="001E62C8"/>
    <w:rsid w:val="001E6959"/>
    <w:rsid w:val="001E7329"/>
    <w:rsid w:val="001E7504"/>
    <w:rsid w:val="001E76DF"/>
    <w:rsid w:val="001F0648"/>
    <w:rsid w:val="001F1308"/>
    <w:rsid w:val="001F1525"/>
    <w:rsid w:val="001F1E87"/>
    <w:rsid w:val="001F1EB6"/>
    <w:rsid w:val="001F2B4D"/>
    <w:rsid w:val="001F2E23"/>
    <w:rsid w:val="001F341F"/>
    <w:rsid w:val="001F35F1"/>
    <w:rsid w:val="001F3911"/>
    <w:rsid w:val="001F3F1A"/>
    <w:rsid w:val="001F4CBD"/>
    <w:rsid w:val="001F515C"/>
    <w:rsid w:val="001F536B"/>
    <w:rsid w:val="001F5545"/>
    <w:rsid w:val="001F5777"/>
    <w:rsid w:val="001F5937"/>
    <w:rsid w:val="001F59E3"/>
    <w:rsid w:val="001F59ED"/>
    <w:rsid w:val="001F5CD6"/>
    <w:rsid w:val="001F5F9A"/>
    <w:rsid w:val="001F7121"/>
    <w:rsid w:val="002001CE"/>
    <w:rsid w:val="00200800"/>
    <w:rsid w:val="00200D2C"/>
    <w:rsid w:val="002019D8"/>
    <w:rsid w:val="00201A9F"/>
    <w:rsid w:val="00201EC7"/>
    <w:rsid w:val="00202609"/>
    <w:rsid w:val="00202B8E"/>
    <w:rsid w:val="0020349A"/>
    <w:rsid w:val="002034B4"/>
    <w:rsid w:val="00204032"/>
    <w:rsid w:val="00204BAD"/>
    <w:rsid w:val="00204D60"/>
    <w:rsid w:val="00205627"/>
    <w:rsid w:val="002056D0"/>
    <w:rsid w:val="00205D2B"/>
    <w:rsid w:val="00206D3D"/>
    <w:rsid w:val="00210860"/>
    <w:rsid w:val="00210B6A"/>
    <w:rsid w:val="00211A54"/>
    <w:rsid w:val="00212CB6"/>
    <w:rsid w:val="00212E37"/>
    <w:rsid w:val="00213BCF"/>
    <w:rsid w:val="002140FF"/>
    <w:rsid w:val="00217748"/>
    <w:rsid w:val="002178C1"/>
    <w:rsid w:val="00220894"/>
    <w:rsid w:val="00220B47"/>
    <w:rsid w:val="002225C7"/>
    <w:rsid w:val="00222CC6"/>
    <w:rsid w:val="00224514"/>
    <w:rsid w:val="0022488D"/>
    <w:rsid w:val="00224952"/>
    <w:rsid w:val="00224DD2"/>
    <w:rsid w:val="00225A6A"/>
    <w:rsid w:val="00225AC7"/>
    <w:rsid w:val="00225ACC"/>
    <w:rsid w:val="00227073"/>
    <w:rsid w:val="00230BD6"/>
    <w:rsid w:val="00230C95"/>
    <w:rsid w:val="00231C25"/>
    <w:rsid w:val="00231C6F"/>
    <w:rsid w:val="0023213F"/>
    <w:rsid w:val="00232A90"/>
    <w:rsid w:val="00234151"/>
    <w:rsid w:val="00234F8C"/>
    <w:rsid w:val="00235542"/>
    <w:rsid w:val="00235689"/>
    <w:rsid w:val="00236746"/>
    <w:rsid w:val="002369B0"/>
    <w:rsid w:val="00236AD8"/>
    <w:rsid w:val="00237B66"/>
    <w:rsid w:val="002401F5"/>
    <w:rsid w:val="00240E54"/>
    <w:rsid w:val="00244BCE"/>
    <w:rsid w:val="002451C5"/>
    <w:rsid w:val="00245958"/>
    <w:rsid w:val="0024599D"/>
    <w:rsid w:val="00245C6F"/>
    <w:rsid w:val="00245F1F"/>
    <w:rsid w:val="0024663B"/>
    <w:rsid w:val="00247103"/>
    <w:rsid w:val="00250067"/>
    <w:rsid w:val="00250086"/>
    <w:rsid w:val="002516DE"/>
    <w:rsid w:val="00251F81"/>
    <w:rsid w:val="00252BE0"/>
    <w:rsid w:val="002532B9"/>
    <w:rsid w:val="00253588"/>
    <w:rsid w:val="00253836"/>
    <w:rsid w:val="002546F4"/>
    <w:rsid w:val="00254CC2"/>
    <w:rsid w:val="002551D0"/>
    <w:rsid w:val="00255374"/>
    <w:rsid w:val="00255D58"/>
    <w:rsid w:val="002562EF"/>
    <w:rsid w:val="00256898"/>
    <w:rsid w:val="00257BF4"/>
    <w:rsid w:val="00260003"/>
    <w:rsid w:val="0026035D"/>
    <w:rsid w:val="002606D6"/>
    <w:rsid w:val="00260B5F"/>
    <w:rsid w:val="00260FA9"/>
    <w:rsid w:val="00261C98"/>
    <w:rsid w:val="002622A1"/>
    <w:rsid w:val="0026248E"/>
    <w:rsid w:val="00262511"/>
    <w:rsid w:val="00262914"/>
    <w:rsid w:val="002634DE"/>
    <w:rsid w:val="002647BF"/>
    <w:rsid w:val="002647D5"/>
    <w:rsid w:val="00265032"/>
    <w:rsid w:val="002651FB"/>
    <w:rsid w:val="0026538C"/>
    <w:rsid w:val="00265781"/>
    <w:rsid w:val="00266B13"/>
    <w:rsid w:val="00266DB6"/>
    <w:rsid w:val="00267C41"/>
    <w:rsid w:val="00267E12"/>
    <w:rsid w:val="002700D1"/>
    <w:rsid w:val="00270728"/>
    <w:rsid w:val="00270C15"/>
    <w:rsid w:val="00270D42"/>
    <w:rsid w:val="00270F09"/>
    <w:rsid w:val="0027195D"/>
    <w:rsid w:val="00272B03"/>
    <w:rsid w:val="00272C61"/>
    <w:rsid w:val="002733E2"/>
    <w:rsid w:val="0027459E"/>
    <w:rsid w:val="002750B1"/>
    <w:rsid w:val="00276A35"/>
    <w:rsid w:val="00277835"/>
    <w:rsid w:val="00280AB1"/>
    <w:rsid w:val="00280D6F"/>
    <w:rsid w:val="00281A17"/>
    <w:rsid w:val="00281F3A"/>
    <w:rsid w:val="00282422"/>
    <w:rsid w:val="00282FF0"/>
    <w:rsid w:val="00283B0D"/>
    <w:rsid w:val="00284BAE"/>
    <w:rsid w:val="002859AF"/>
    <w:rsid w:val="00286AE7"/>
    <w:rsid w:val="00287243"/>
    <w:rsid w:val="00287748"/>
    <w:rsid w:val="00290647"/>
    <w:rsid w:val="00290BA3"/>
    <w:rsid w:val="0029123E"/>
    <w:rsid w:val="00291385"/>
    <w:rsid w:val="00291422"/>
    <w:rsid w:val="002917C2"/>
    <w:rsid w:val="0029237F"/>
    <w:rsid w:val="00292715"/>
    <w:rsid w:val="00292C0E"/>
    <w:rsid w:val="00293E57"/>
    <w:rsid w:val="002947D1"/>
    <w:rsid w:val="002948DF"/>
    <w:rsid w:val="00294D90"/>
    <w:rsid w:val="0029525C"/>
    <w:rsid w:val="0029619F"/>
    <w:rsid w:val="00296C92"/>
    <w:rsid w:val="002A0A9A"/>
    <w:rsid w:val="002A0FE9"/>
    <w:rsid w:val="002A1682"/>
    <w:rsid w:val="002A1E92"/>
    <w:rsid w:val="002A1F73"/>
    <w:rsid w:val="002A1FE4"/>
    <w:rsid w:val="002A204D"/>
    <w:rsid w:val="002A2616"/>
    <w:rsid w:val="002A26E1"/>
    <w:rsid w:val="002A355F"/>
    <w:rsid w:val="002A368A"/>
    <w:rsid w:val="002A4065"/>
    <w:rsid w:val="002A4ED8"/>
    <w:rsid w:val="002A59F0"/>
    <w:rsid w:val="002A5EE1"/>
    <w:rsid w:val="002A6432"/>
    <w:rsid w:val="002A6F25"/>
    <w:rsid w:val="002A6FD3"/>
    <w:rsid w:val="002B01D7"/>
    <w:rsid w:val="002B0A7D"/>
    <w:rsid w:val="002B0D6F"/>
    <w:rsid w:val="002B1A69"/>
    <w:rsid w:val="002B2723"/>
    <w:rsid w:val="002B2FBE"/>
    <w:rsid w:val="002B303A"/>
    <w:rsid w:val="002B538E"/>
    <w:rsid w:val="002B5DCA"/>
    <w:rsid w:val="002B6BDC"/>
    <w:rsid w:val="002B75B0"/>
    <w:rsid w:val="002B7740"/>
    <w:rsid w:val="002B7EAF"/>
    <w:rsid w:val="002C092A"/>
    <w:rsid w:val="002C099C"/>
    <w:rsid w:val="002C0B74"/>
    <w:rsid w:val="002C0C8B"/>
    <w:rsid w:val="002C0CBB"/>
    <w:rsid w:val="002C1090"/>
    <w:rsid w:val="002C1201"/>
    <w:rsid w:val="002C1460"/>
    <w:rsid w:val="002C1ECD"/>
    <w:rsid w:val="002C20F2"/>
    <w:rsid w:val="002C2E33"/>
    <w:rsid w:val="002C38B2"/>
    <w:rsid w:val="002C3E4E"/>
    <w:rsid w:val="002C3E73"/>
    <w:rsid w:val="002C3F9C"/>
    <w:rsid w:val="002C5A30"/>
    <w:rsid w:val="002C5AFA"/>
    <w:rsid w:val="002C7CDB"/>
    <w:rsid w:val="002D00DD"/>
    <w:rsid w:val="002D0439"/>
    <w:rsid w:val="002D11B7"/>
    <w:rsid w:val="002D212A"/>
    <w:rsid w:val="002D3BBC"/>
    <w:rsid w:val="002D438A"/>
    <w:rsid w:val="002D5738"/>
    <w:rsid w:val="002D5A38"/>
    <w:rsid w:val="002D5E53"/>
    <w:rsid w:val="002D6AC0"/>
    <w:rsid w:val="002E0319"/>
    <w:rsid w:val="002E0725"/>
    <w:rsid w:val="002E1266"/>
    <w:rsid w:val="002E179B"/>
    <w:rsid w:val="002E1C9E"/>
    <w:rsid w:val="002E257B"/>
    <w:rsid w:val="002E3C65"/>
    <w:rsid w:val="002E3F5B"/>
    <w:rsid w:val="002E4362"/>
    <w:rsid w:val="002E512E"/>
    <w:rsid w:val="002E616C"/>
    <w:rsid w:val="002E63D9"/>
    <w:rsid w:val="002E640E"/>
    <w:rsid w:val="002E68D1"/>
    <w:rsid w:val="002E71D3"/>
    <w:rsid w:val="002F0C28"/>
    <w:rsid w:val="002F2D95"/>
    <w:rsid w:val="002F3CDE"/>
    <w:rsid w:val="002F47C6"/>
    <w:rsid w:val="002F4AF1"/>
    <w:rsid w:val="002F5D7D"/>
    <w:rsid w:val="002F5DD6"/>
    <w:rsid w:val="002F5FEA"/>
    <w:rsid w:val="002F63E7"/>
    <w:rsid w:val="002F66AC"/>
    <w:rsid w:val="002F7BE3"/>
    <w:rsid w:val="002F7E6A"/>
    <w:rsid w:val="00300165"/>
    <w:rsid w:val="0030107B"/>
    <w:rsid w:val="003010CF"/>
    <w:rsid w:val="0030185B"/>
    <w:rsid w:val="00303440"/>
    <w:rsid w:val="00303F2E"/>
    <w:rsid w:val="00304AE9"/>
    <w:rsid w:val="00304D9B"/>
    <w:rsid w:val="00305313"/>
    <w:rsid w:val="00305FF9"/>
    <w:rsid w:val="003064BA"/>
    <w:rsid w:val="00306569"/>
    <w:rsid w:val="00306E6B"/>
    <w:rsid w:val="003100C8"/>
    <w:rsid w:val="00311161"/>
    <w:rsid w:val="00311425"/>
    <w:rsid w:val="00311F6F"/>
    <w:rsid w:val="00312400"/>
    <w:rsid w:val="00312739"/>
    <w:rsid w:val="00312D10"/>
    <w:rsid w:val="00312F62"/>
    <w:rsid w:val="00313F19"/>
    <w:rsid w:val="003143F5"/>
    <w:rsid w:val="00314EF4"/>
    <w:rsid w:val="003178DA"/>
    <w:rsid w:val="00317DB8"/>
    <w:rsid w:val="00317F7C"/>
    <w:rsid w:val="00320618"/>
    <w:rsid w:val="00320C3C"/>
    <w:rsid w:val="0032100B"/>
    <w:rsid w:val="00321BD7"/>
    <w:rsid w:val="0032260F"/>
    <w:rsid w:val="003228DA"/>
    <w:rsid w:val="00323D6B"/>
    <w:rsid w:val="003241C6"/>
    <w:rsid w:val="0032477E"/>
    <w:rsid w:val="00324BCB"/>
    <w:rsid w:val="0032667E"/>
    <w:rsid w:val="00326957"/>
    <w:rsid w:val="00326AE2"/>
    <w:rsid w:val="003301B8"/>
    <w:rsid w:val="00331426"/>
    <w:rsid w:val="0033171D"/>
    <w:rsid w:val="00331992"/>
    <w:rsid w:val="00331FC3"/>
    <w:rsid w:val="00332A8E"/>
    <w:rsid w:val="00333005"/>
    <w:rsid w:val="003336AB"/>
    <w:rsid w:val="003336B3"/>
    <w:rsid w:val="00333790"/>
    <w:rsid w:val="003346A5"/>
    <w:rsid w:val="0033578D"/>
    <w:rsid w:val="00335B75"/>
    <w:rsid w:val="00335D8C"/>
    <w:rsid w:val="00336072"/>
    <w:rsid w:val="003363A1"/>
    <w:rsid w:val="00337637"/>
    <w:rsid w:val="0033763E"/>
    <w:rsid w:val="00341A9B"/>
    <w:rsid w:val="0034226D"/>
    <w:rsid w:val="00342972"/>
    <w:rsid w:val="00342FDD"/>
    <w:rsid w:val="00343DFA"/>
    <w:rsid w:val="00343E15"/>
    <w:rsid w:val="0034429B"/>
    <w:rsid w:val="00344866"/>
    <w:rsid w:val="00344DDF"/>
    <w:rsid w:val="003457B4"/>
    <w:rsid w:val="0034638C"/>
    <w:rsid w:val="003467E2"/>
    <w:rsid w:val="00346F7F"/>
    <w:rsid w:val="00350108"/>
    <w:rsid w:val="00350762"/>
    <w:rsid w:val="003507C4"/>
    <w:rsid w:val="00351462"/>
    <w:rsid w:val="003519A1"/>
    <w:rsid w:val="00352480"/>
    <w:rsid w:val="003530D2"/>
    <w:rsid w:val="0035331A"/>
    <w:rsid w:val="0035347F"/>
    <w:rsid w:val="003534E1"/>
    <w:rsid w:val="003548D8"/>
    <w:rsid w:val="00354BDD"/>
    <w:rsid w:val="003554CA"/>
    <w:rsid w:val="00356227"/>
    <w:rsid w:val="00360232"/>
    <w:rsid w:val="003602E0"/>
    <w:rsid w:val="00360395"/>
    <w:rsid w:val="00360D01"/>
    <w:rsid w:val="00362569"/>
    <w:rsid w:val="003629A0"/>
    <w:rsid w:val="003631B6"/>
    <w:rsid w:val="003636CD"/>
    <w:rsid w:val="00363BE5"/>
    <w:rsid w:val="0036487C"/>
    <w:rsid w:val="00364D37"/>
    <w:rsid w:val="00365411"/>
    <w:rsid w:val="00365DD3"/>
    <w:rsid w:val="00365FA2"/>
    <w:rsid w:val="00366C69"/>
    <w:rsid w:val="00366E93"/>
    <w:rsid w:val="00366F64"/>
    <w:rsid w:val="003673CB"/>
    <w:rsid w:val="00367441"/>
    <w:rsid w:val="00367B1D"/>
    <w:rsid w:val="00370E4F"/>
    <w:rsid w:val="00371215"/>
    <w:rsid w:val="00371AD2"/>
    <w:rsid w:val="00372F0D"/>
    <w:rsid w:val="003736EF"/>
    <w:rsid w:val="00373A50"/>
    <w:rsid w:val="00373E5F"/>
    <w:rsid w:val="00374059"/>
    <w:rsid w:val="003751C6"/>
    <w:rsid w:val="0037535B"/>
    <w:rsid w:val="0037552D"/>
    <w:rsid w:val="003756DB"/>
    <w:rsid w:val="00375A0A"/>
    <w:rsid w:val="00376985"/>
    <w:rsid w:val="003770BB"/>
    <w:rsid w:val="0037771A"/>
    <w:rsid w:val="003802DC"/>
    <w:rsid w:val="00380E4E"/>
    <w:rsid w:val="00380FBF"/>
    <w:rsid w:val="0038124F"/>
    <w:rsid w:val="00382A43"/>
    <w:rsid w:val="00382D60"/>
    <w:rsid w:val="00382F29"/>
    <w:rsid w:val="00383C8D"/>
    <w:rsid w:val="00383DE5"/>
    <w:rsid w:val="00384808"/>
    <w:rsid w:val="003852FB"/>
    <w:rsid w:val="00385429"/>
    <w:rsid w:val="00385B05"/>
    <w:rsid w:val="00385BA1"/>
    <w:rsid w:val="00386382"/>
    <w:rsid w:val="003865EF"/>
    <w:rsid w:val="003866C8"/>
    <w:rsid w:val="00386BA9"/>
    <w:rsid w:val="00390017"/>
    <w:rsid w:val="003901A3"/>
    <w:rsid w:val="00390436"/>
    <w:rsid w:val="0039072F"/>
    <w:rsid w:val="00390BB3"/>
    <w:rsid w:val="003923B6"/>
    <w:rsid w:val="00392D4D"/>
    <w:rsid w:val="003940CE"/>
    <w:rsid w:val="00397ABA"/>
    <w:rsid w:val="00397C1D"/>
    <w:rsid w:val="003A0E2D"/>
    <w:rsid w:val="003A0EB3"/>
    <w:rsid w:val="003A1227"/>
    <w:rsid w:val="003A180F"/>
    <w:rsid w:val="003A18DD"/>
    <w:rsid w:val="003A1CDD"/>
    <w:rsid w:val="003A20C8"/>
    <w:rsid w:val="003A2C29"/>
    <w:rsid w:val="003A2DB5"/>
    <w:rsid w:val="003A2EC3"/>
    <w:rsid w:val="003A3455"/>
    <w:rsid w:val="003A36BF"/>
    <w:rsid w:val="003A36F2"/>
    <w:rsid w:val="003A3D39"/>
    <w:rsid w:val="003A3EC7"/>
    <w:rsid w:val="003A40B4"/>
    <w:rsid w:val="003A694F"/>
    <w:rsid w:val="003A7712"/>
    <w:rsid w:val="003A771E"/>
    <w:rsid w:val="003A7834"/>
    <w:rsid w:val="003B039F"/>
    <w:rsid w:val="003B0B5B"/>
    <w:rsid w:val="003B0E0F"/>
    <w:rsid w:val="003B0E79"/>
    <w:rsid w:val="003B0FC3"/>
    <w:rsid w:val="003B202C"/>
    <w:rsid w:val="003B3575"/>
    <w:rsid w:val="003B50BC"/>
    <w:rsid w:val="003B5D97"/>
    <w:rsid w:val="003B6352"/>
    <w:rsid w:val="003B63A4"/>
    <w:rsid w:val="003B6412"/>
    <w:rsid w:val="003B68FE"/>
    <w:rsid w:val="003B6D7D"/>
    <w:rsid w:val="003B7D7E"/>
    <w:rsid w:val="003C1012"/>
    <w:rsid w:val="003C11C9"/>
    <w:rsid w:val="003C1229"/>
    <w:rsid w:val="003C14A4"/>
    <w:rsid w:val="003C1AE2"/>
    <w:rsid w:val="003C1FD4"/>
    <w:rsid w:val="003C213D"/>
    <w:rsid w:val="003C214D"/>
    <w:rsid w:val="003C25AD"/>
    <w:rsid w:val="003C2735"/>
    <w:rsid w:val="003C2D21"/>
    <w:rsid w:val="003C3933"/>
    <w:rsid w:val="003C3EB1"/>
    <w:rsid w:val="003C4B5C"/>
    <w:rsid w:val="003C5E6B"/>
    <w:rsid w:val="003C616A"/>
    <w:rsid w:val="003C62BB"/>
    <w:rsid w:val="003C7AD7"/>
    <w:rsid w:val="003D0496"/>
    <w:rsid w:val="003D0FC3"/>
    <w:rsid w:val="003D2C1D"/>
    <w:rsid w:val="003D2C34"/>
    <w:rsid w:val="003D3CA2"/>
    <w:rsid w:val="003D3DDD"/>
    <w:rsid w:val="003D44A0"/>
    <w:rsid w:val="003D5CBF"/>
    <w:rsid w:val="003D5CDD"/>
    <w:rsid w:val="003D61EF"/>
    <w:rsid w:val="003D66D2"/>
    <w:rsid w:val="003D6F99"/>
    <w:rsid w:val="003D7842"/>
    <w:rsid w:val="003E07AE"/>
    <w:rsid w:val="003E099F"/>
    <w:rsid w:val="003E0EC3"/>
    <w:rsid w:val="003E14FC"/>
    <w:rsid w:val="003E18E2"/>
    <w:rsid w:val="003E281A"/>
    <w:rsid w:val="003E2976"/>
    <w:rsid w:val="003E2EC2"/>
    <w:rsid w:val="003E3500"/>
    <w:rsid w:val="003E4858"/>
    <w:rsid w:val="003E4A47"/>
    <w:rsid w:val="003E53C6"/>
    <w:rsid w:val="003E6316"/>
    <w:rsid w:val="003E6884"/>
    <w:rsid w:val="003E6AC5"/>
    <w:rsid w:val="003F0096"/>
    <w:rsid w:val="003F0850"/>
    <w:rsid w:val="003F0D12"/>
    <w:rsid w:val="003F160C"/>
    <w:rsid w:val="003F2D80"/>
    <w:rsid w:val="003F324F"/>
    <w:rsid w:val="003F33BC"/>
    <w:rsid w:val="003F33C8"/>
    <w:rsid w:val="003F37EE"/>
    <w:rsid w:val="003F3D4E"/>
    <w:rsid w:val="003F477E"/>
    <w:rsid w:val="003F52E3"/>
    <w:rsid w:val="003F60BF"/>
    <w:rsid w:val="003F6342"/>
    <w:rsid w:val="003F6CD2"/>
    <w:rsid w:val="003F788D"/>
    <w:rsid w:val="0040126E"/>
    <w:rsid w:val="004020D4"/>
    <w:rsid w:val="004021B6"/>
    <w:rsid w:val="004047C4"/>
    <w:rsid w:val="0040570B"/>
    <w:rsid w:val="00405EDB"/>
    <w:rsid w:val="00405FB1"/>
    <w:rsid w:val="00406460"/>
    <w:rsid w:val="004121C5"/>
    <w:rsid w:val="00412461"/>
    <w:rsid w:val="00412546"/>
    <w:rsid w:val="004125C1"/>
    <w:rsid w:val="00412603"/>
    <w:rsid w:val="00413053"/>
    <w:rsid w:val="0041319C"/>
    <w:rsid w:val="0041373B"/>
    <w:rsid w:val="004137B6"/>
    <w:rsid w:val="00413A54"/>
    <w:rsid w:val="00413A5C"/>
    <w:rsid w:val="00413C10"/>
    <w:rsid w:val="00413CD9"/>
    <w:rsid w:val="00413F9A"/>
    <w:rsid w:val="004140CA"/>
    <w:rsid w:val="00414C65"/>
    <w:rsid w:val="00415D76"/>
    <w:rsid w:val="00416665"/>
    <w:rsid w:val="00416A67"/>
    <w:rsid w:val="00416ACB"/>
    <w:rsid w:val="0041757B"/>
    <w:rsid w:val="00420B1B"/>
    <w:rsid w:val="00420DDB"/>
    <w:rsid w:val="00421DCF"/>
    <w:rsid w:val="00422107"/>
    <w:rsid w:val="00422341"/>
    <w:rsid w:val="00423641"/>
    <w:rsid w:val="0042398F"/>
    <w:rsid w:val="00424026"/>
    <w:rsid w:val="00424C51"/>
    <w:rsid w:val="004257A3"/>
    <w:rsid w:val="00426266"/>
    <w:rsid w:val="004264BC"/>
    <w:rsid w:val="0042681B"/>
    <w:rsid w:val="00430A2D"/>
    <w:rsid w:val="00431505"/>
    <w:rsid w:val="004317A9"/>
    <w:rsid w:val="00431AF0"/>
    <w:rsid w:val="0043213A"/>
    <w:rsid w:val="004330F4"/>
    <w:rsid w:val="00433590"/>
    <w:rsid w:val="0043393D"/>
    <w:rsid w:val="004344C7"/>
    <w:rsid w:val="004346A7"/>
    <w:rsid w:val="004348F2"/>
    <w:rsid w:val="00434A58"/>
    <w:rsid w:val="00434C84"/>
    <w:rsid w:val="00435274"/>
    <w:rsid w:val="004352AD"/>
    <w:rsid w:val="0043545D"/>
    <w:rsid w:val="00435555"/>
    <w:rsid w:val="00435FE2"/>
    <w:rsid w:val="004361CF"/>
    <w:rsid w:val="00436E2F"/>
    <w:rsid w:val="00436EAB"/>
    <w:rsid w:val="00442FF6"/>
    <w:rsid w:val="00443D40"/>
    <w:rsid w:val="004461D9"/>
    <w:rsid w:val="00446AC6"/>
    <w:rsid w:val="0044759B"/>
    <w:rsid w:val="00447B86"/>
    <w:rsid w:val="00447F54"/>
    <w:rsid w:val="00450B7E"/>
    <w:rsid w:val="004511F2"/>
    <w:rsid w:val="0045136B"/>
    <w:rsid w:val="00451B9B"/>
    <w:rsid w:val="00451C7E"/>
    <w:rsid w:val="004526F6"/>
    <w:rsid w:val="00453001"/>
    <w:rsid w:val="00453BB6"/>
    <w:rsid w:val="00453CAA"/>
    <w:rsid w:val="00455113"/>
    <w:rsid w:val="00455122"/>
    <w:rsid w:val="00456421"/>
    <w:rsid w:val="00456D4D"/>
    <w:rsid w:val="00456DAB"/>
    <w:rsid w:val="004578FD"/>
    <w:rsid w:val="0046062E"/>
    <w:rsid w:val="004608B7"/>
    <w:rsid w:val="00460CC3"/>
    <w:rsid w:val="00460E86"/>
    <w:rsid w:val="00461B59"/>
    <w:rsid w:val="00462266"/>
    <w:rsid w:val="00463411"/>
    <w:rsid w:val="00463EB6"/>
    <w:rsid w:val="004646B4"/>
    <w:rsid w:val="00464A88"/>
    <w:rsid w:val="00464CB3"/>
    <w:rsid w:val="004651A0"/>
    <w:rsid w:val="00466532"/>
    <w:rsid w:val="004672C7"/>
    <w:rsid w:val="00467488"/>
    <w:rsid w:val="00467CD9"/>
    <w:rsid w:val="0047083E"/>
    <w:rsid w:val="00470D4E"/>
    <w:rsid w:val="00470EB5"/>
    <w:rsid w:val="00471B32"/>
    <w:rsid w:val="0047286B"/>
    <w:rsid w:val="00472E27"/>
    <w:rsid w:val="00474220"/>
    <w:rsid w:val="004752D3"/>
    <w:rsid w:val="004754E1"/>
    <w:rsid w:val="00475CE0"/>
    <w:rsid w:val="00476827"/>
    <w:rsid w:val="00476BD4"/>
    <w:rsid w:val="00477855"/>
    <w:rsid w:val="00477C35"/>
    <w:rsid w:val="004807D8"/>
    <w:rsid w:val="00480988"/>
    <w:rsid w:val="00480E05"/>
    <w:rsid w:val="00481EF5"/>
    <w:rsid w:val="00482BBE"/>
    <w:rsid w:val="00483A12"/>
    <w:rsid w:val="00483E6D"/>
    <w:rsid w:val="00484A77"/>
    <w:rsid w:val="0048540F"/>
    <w:rsid w:val="00485970"/>
    <w:rsid w:val="00485C0D"/>
    <w:rsid w:val="00486575"/>
    <w:rsid w:val="004866D0"/>
    <w:rsid w:val="004912D2"/>
    <w:rsid w:val="0049245D"/>
    <w:rsid w:val="00493EE4"/>
    <w:rsid w:val="00494242"/>
    <w:rsid w:val="00494E8E"/>
    <w:rsid w:val="004955BC"/>
    <w:rsid w:val="00495C50"/>
    <w:rsid w:val="00495D63"/>
    <w:rsid w:val="0049648F"/>
    <w:rsid w:val="00496606"/>
    <w:rsid w:val="00496F05"/>
    <w:rsid w:val="00497370"/>
    <w:rsid w:val="00497D4F"/>
    <w:rsid w:val="004A0F39"/>
    <w:rsid w:val="004A251F"/>
    <w:rsid w:val="004A2582"/>
    <w:rsid w:val="004A3BF1"/>
    <w:rsid w:val="004A3E42"/>
    <w:rsid w:val="004A4715"/>
    <w:rsid w:val="004A5046"/>
    <w:rsid w:val="004A565E"/>
    <w:rsid w:val="004A5DF3"/>
    <w:rsid w:val="004A6134"/>
    <w:rsid w:val="004A7092"/>
    <w:rsid w:val="004B01DF"/>
    <w:rsid w:val="004B030C"/>
    <w:rsid w:val="004B1424"/>
    <w:rsid w:val="004B2431"/>
    <w:rsid w:val="004B4279"/>
    <w:rsid w:val="004B49E6"/>
    <w:rsid w:val="004B4D69"/>
    <w:rsid w:val="004B6EE2"/>
    <w:rsid w:val="004B7D7F"/>
    <w:rsid w:val="004C01A8"/>
    <w:rsid w:val="004C0626"/>
    <w:rsid w:val="004C1840"/>
    <w:rsid w:val="004C24C9"/>
    <w:rsid w:val="004C31B6"/>
    <w:rsid w:val="004C3B4F"/>
    <w:rsid w:val="004C5319"/>
    <w:rsid w:val="004C621F"/>
    <w:rsid w:val="004C7948"/>
    <w:rsid w:val="004C7BB8"/>
    <w:rsid w:val="004C7C60"/>
    <w:rsid w:val="004C7E8F"/>
    <w:rsid w:val="004D0C61"/>
    <w:rsid w:val="004D0DFE"/>
    <w:rsid w:val="004D1D91"/>
    <w:rsid w:val="004D22C3"/>
    <w:rsid w:val="004D36F1"/>
    <w:rsid w:val="004D38CA"/>
    <w:rsid w:val="004D45C6"/>
    <w:rsid w:val="004D5B43"/>
    <w:rsid w:val="004D6E10"/>
    <w:rsid w:val="004D6F4D"/>
    <w:rsid w:val="004D6F95"/>
    <w:rsid w:val="004D72FE"/>
    <w:rsid w:val="004D7E91"/>
    <w:rsid w:val="004E003A"/>
    <w:rsid w:val="004E0768"/>
    <w:rsid w:val="004E15AC"/>
    <w:rsid w:val="004E1A1B"/>
    <w:rsid w:val="004E1A31"/>
    <w:rsid w:val="004E2DE0"/>
    <w:rsid w:val="004E3D68"/>
    <w:rsid w:val="004E4060"/>
    <w:rsid w:val="004E409A"/>
    <w:rsid w:val="004E5DE2"/>
    <w:rsid w:val="004E7D5B"/>
    <w:rsid w:val="004F0FB9"/>
    <w:rsid w:val="004F2F7E"/>
    <w:rsid w:val="004F32B5"/>
    <w:rsid w:val="004F407E"/>
    <w:rsid w:val="004F4EB2"/>
    <w:rsid w:val="004F5479"/>
    <w:rsid w:val="004F5981"/>
    <w:rsid w:val="004F6C11"/>
    <w:rsid w:val="004F7528"/>
    <w:rsid w:val="004F7BCA"/>
    <w:rsid w:val="004F7D89"/>
    <w:rsid w:val="004F7FF9"/>
    <w:rsid w:val="00500C6B"/>
    <w:rsid w:val="00501981"/>
    <w:rsid w:val="00501A85"/>
    <w:rsid w:val="00501BB3"/>
    <w:rsid w:val="005021DD"/>
    <w:rsid w:val="005026CA"/>
    <w:rsid w:val="00502B72"/>
    <w:rsid w:val="005036C4"/>
    <w:rsid w:val="00504BC1"/>
    <w:rsid w:val="00505134"/>
    <w:rsid w:val="00505C04"/>
    <w:rsid w:val="00511F15"/>
    <w:rsid w:val="0051318C"/>
    <w:rsid w:val="0051335C"/>
    <w:rsid w:val="00513D69"/>
    <w:rsid w:val="0051412A"/>
    <w:rsid w:val="005142CD"/>
    <w:rsid w:val="005143C9"/>
    <w:rsid w:val="005157A9"/>
    <w:rsid w:val="00516D97"/>
    <w:rsid w:val="005173A7"/>
    <w:rsid w:val="005177E1"/>
    <w:rsid w:val="00517FCE"/>
    <w:rsid w:val="00520C0A"/>
    <w:rsid w:val="005218B6"/>
    <w:rsid w:val="00522589"/>
    <w:rsid w:val="00523AAE"/>
    <w:rsid w:val="00523B02"/>
    <w:rsid w:val="00523CA9"/>
    <w:rsid w:val="00524545"/>
    <w:rsid w:val="005255BF"/>
    <w:rsid w:val="005257DE"/>
    <w:rsid w:val="00527200"/>
    <w:rsid w:val="00527B43"/>
    <w:rsid w:val="00530157"/>
    <w:rsid w:val="00530A5D"/>
    <w:rsid w:val="00530DAA"/>
    <w:rsid w:val="00531EBE"/>
    <w:rsid w:val="005329CF"/>
    <w:rsid w:val="00532F8B"/>
    <w:rsid w:val="00533737"/>
    <w:rsid w:val="00535AA7"/>
    <w:rsid w:val="00535B22"/>
    <w:rsid w:val="00535B79"/>
    <w:rsid w:val="00535D7C"/>
    <w:rsid w:val="00536579"/>
    <w:rsid w:val="00536C1E"/>
    <w:rsid w:val="00540713"/>
    <w:rsid w:val="00540FA4"/>
    <w:rsid w:val="00541D6D"/>
    <w:rsid w:val="00542F34"/>
    <w:rsid w:val="0054343A"/>
    <w:rsid w:val="00543974"/>
    <w:rsid w:val="00543EBF"/>
    <w:rsid w:val="00544ABA"/>
    <w:rsid w:val="00544EE5"/>
    <w:rsid w:val="0054593A"/>
    <w:rsid w:val="00545F73"/>
    <w:rsid w:val="0054610D"/>
    <w:rsid w:val="005467FB"/>
    <w:rsid w:val="00546AE9"/>
    <w:rsid w:val="00547667"/>
    <w:rsid w:val="00547989"/>
    <w:rsid w:val="00547FD9"/>
    <w:rsid w:val="00551320"/>
    <w:rsid w:val="005518A4"/>
    <w:rsid w:val="00552768"/>
    <w:rsid w:val="00552935"/>
    <w:rsid w:val="00553127"/>
    <w:rsid w:val="005537D5"/>
    <w:rsid w:val="00554B92"/>
    <w:rsid w:val="00554BE7"/>
    <w:rsid w:val="0055585E"/>
    <w:rsid w:val="0055595C"/>
    <w:rsid w:val="0055676A"/>
    <w:rsid w:val="0055699A"/>
    <w:rsid w:val="00556D37"/>
    <w:rsid w:val="00556D68"/>
    <w:rsid w:val="00557173"/>
    <w:rsid w:val="0055749A"/>
    <w:rsid w:val="005576A1"/>
    <w:rsid w:val="00557A64"/>
    <w:rsid w:val="005605C0"/>
    <w:rsid w:val="00560D23"/>
    <w:rsid w:val="005615D8"/>
    <w:rsid w:val="005626D6"/>
    <w:rsid w:val="005638D4"/>
    <w:rsid w:val="00565582"/>
    <w:rsid w:val="005656ED"/>
    <w:rsid w:val="00566544"/>
    <w:rsid w:val="00566608"/>
    <w:rsid w:val="005668E9"/>
    <w:rsid w:val="00566C83"/>
    <w:rsid w:val="00566DB6"/>
    <w:rsid w:val="005700FE"/>
    <w:rsid w:val="00570390"/>
    <w:rsid w:val="0057054E"/>
    <w:rsid w:val="00570A14"/>
    <w:rsid w:val="00570B79"/>
    <w:rsid w:val="00570E24"/>
    <w:rsid w:val="00571F77"/>
    <w:rsid w:val="00572760"/>
    <w:rsid w:val="005743DE"/>
    <w:rsid w:val="00574CA8"/>
    <w:rsid w:val="00574F3F"/>
    <w:rsid w:val="0057562C"/>
    <w:rsid w:val="005759F6"/>
    <w:rsid w:val="00575E3E"/>
    <w:rsid w:val="00575E7C"/>
    <w:rsid w:val="005765F5"/>
    <w:rsid w:val="00576D6C"/>
    <w:rsid w:val="00577A2E"/>
    <w:rsid w:val="0058001B"/>
    <w:rsid w:val="00580E48"/>
    <w:rsid w:val="00580F0A"/>
    <w:rsid w:val="00581246"/>
    <w:rsid w:val="005816FA"/>
    <w:rsid w:val="00582C3A"/>
    <w:rsid w:val="00582E1A"/>
    <w:rsid w:val="00583147"/>
    <w:rsid w:val="00584416"/>
    <w:rsid w:val="005845E6"/>
    <w:rsid w:val="00584B39"/>
    <w:rsid w:val="00584DD9"/>
    <w:rsid w:val="00585028"/>
    <w:rsid w:val="005854D1"/>
    <w:rsid w:val="005858F2"/>
    <w:rsid w:val="00585BA3"/>
    <w:rsid w:val="00585F5B"/>
    <w:rsid w:val="0058620A"/>
    <w:rsid w:val="00587148"/>
    <w:rsid w:val="00587FC0"/>
    <w:rsid w:val="005906AD"/>
    <w:rsid w:val="00590DA6"/>
    <w:rsid w:val="00591C7D"/>
    <w:rsid w:val="00592B03"/>
    <w:rsid w:val="00593889"/>
    <w:rsid w:val="00593AB9"/>
    <w:rsid w:val="005944CB"/>
    <w:rsid w:val="00594ABB"/>
    <w:rsid w:val="00594D1C"/>
    <w:rsid w:val="00594E36"/>
    <w:rsid w:val="00594F0A"/>
    <w:rsid w:val="00595232"/>
    <w:rsid w:val="0059525E"/>
    <w:rsid w:val="00595442"/>
    <w:rsid w:val="00595887"/>
    <w:rsid w:val="005961F7"/>
    <w:rsid w:val="0059685E"/>
    <w:rsid w:val="00596B9C"/>
    <w:rsid w:val="00596EFF"/>
    <w:rsid w:val="005A054D"/>
    <w:rsid w:val="005A0A46"/>
    <w:rsid w:val="005A10B9"/>
    <w:rsid w:val="005A11EA"/>
    <w:rsid w:val="005A18FA"/>
    <w:rsid w:val="005A269F"/>
    <w:rsid w:val="005A305E"/>
    <w:rsid w:val="005A30BB"/>
    <w:rsid w:val="005A3887"/>
    <w:rsid w:val="005A3D61"/>
    <w:rsid w:val="005A46CF"/>
    <w:rsid w:val="005A6555"/>
    <w:rsid w:val="005A7D48"/>
    <w:rsid w:val="005B029B"/>
    <w:rsid w:val="005B0542"/>
    <w:rsid w:val="005B2225"/>
    <w:rsid w:val="005B2799"/>
    <w:rsid w:val="005B2B77"/>
    <w:rsid w:val="005B3D4A"/>
    <w:rsid w:val="005B41C2"/>
    <w:rsid w:val="005B4D87"/>
    <w:rsid w:val="005B72AE"/>
    <w:rsid w:val="005B7523"/>
    <w:rsid w:val="005B7DD1"/>
    <w:rsid w:val="005C00A0"/>
    <w:rsid w:val="005C0D12"/>
    <w:rsid w:val="005C1CAD"/>
    <w:rsid w:val="005C28FA"/>
    <w:rsid w:val="005C2D63"/>
    <w:rsid w:val="005C39FF"/>
    <w:rsid w:val="005C40F4"/>
    <w:rsid w:val="005C43BE"/>
    <w:rsid w:val="005C44F3"/>
    <w:rsid w:val="005C712D"/>
    <w:rsid w:val="005C7C75"/>
    <w:rsid w:val="005D02A9"/>
    <w:rsid w:val="005D0E4F"/>
    <w:rsid w:val="005D1041"/>
    <w:rsid w:val="005D18F7"/>
    <w:rsid w:val="005D1E32"/>
    <w:rsid w:val="005D206B"/>
    <w:rsid w:val="005D22B7"/>
    <w:rsid w:val="005D2BDE"/>
    <w:rsid w:val="005D3D76"/>
    <w:rsid w:val="005D41B5"/>
    <w:rsid w:val="005D4578"/>
    <w:rsid w:val="005D4EFA"/>
    <w:rsid w:val="005D55BA"/>
    <w:rsid w:val="005D5ADB"/>
    <w:rsid w:val="005D648A"/>
    <w:rsid w:val="005D7155"/>
    <w:rsid w:val="005D7E0D"/>
    <w:rsid w:val="005E0C37"/>
    <w:rsid w:val="005E234A"/>
    <w:rsid w:val="005E251E"/>
    <w:rsid w:val="005E3103"/>
    <w:rsid w:val="005E35CC"/>
    <w:rsid w:val="005E371E"/>
    <w:rsid w:val="005E53F9"/>
    <w:rsid w:val="005E775D"/>
    <w:rsid w:val="005E7781"/>
    <w:rsid w:val="005F058B"/>
    <w:rsid w:val="005F0A43"/>
    <w:rsid w:val="005F0CC7"/>
    <w:rsid w:val="005F0ED5"/>
    <w:rsid w:val="005F127B"/>
    <w:rsid w:val="005F13DE"/>
    <w:rsid w:val="005F27BF"/>
    <w:rsid w:val="005F3694"/>
    <w:rsid w:val="005F3FBD"/>
    <w:rsid w:val="005F4171"/>
    <w:rsid w:val="005F46D6"/>
    <w:rsid w:val="005F4DD6"/>
    <w:rsid w:val="005F50D8"/>
    <w:rsid w:val="005F53A1"/>
    <w:rsid w:val="005F6B77"/>
    <w:rsid w:val="005F7487"/>
    <w:rsid w:val="006001A1"/>
    <w:rsid w:val="006002C7"/>
    <w:rsid w:val="00600F95"/>
    <w:rsid w:val="00601839"/>
    <w:rsid w:val="00602262"/>
    <w:rsid w:val="00602759"/>
    <w:rsid w:val="0060277A"/>
    <w:rsid w:val="00602B7C"/>
    <w:rsid w:val="00602D7D"/>
    <w:rsid w:val="00603312"/>
    <w:rsid w:val="00604DC7"/>
    <w:rsid w:val="00604E47"/>
    <w:rsid w:val="00605441"/>
    <w:rsid w:val="006066FA"/>
    <w:rsid w:val="00606970"/>
    <w:rsid w:val="00606A20"/>
    <w:rsid w:val="006072C6"/>
    <w:rsid w:val="006077DE"/>
    <w:rsid w:val="00607A2E"/>
    <w:rsid w:val="006105A2"/>
    <w:rsid w:val="00610E98"/>
    <w:rsid w:val="006130F7"/>
    <w:rsid w:val="006131E5"/>
    <w:rsid w:val="0061323F"/>
    <w:rsid w:val="00613AF8"/>
    <w:rsid w:val="00613CF9"/>
    <w:rsid w:val="00613D8E"/>
    <w:rsid w:val="006142E0"/>
    <w:rsid w:val="00614A6F"/>
    <w:rsid w:val="00616112"/>
    <w:rsid w:val="00616F1A"/>
    <w:rsid w:val="006172BF"/>
    <w:rsid w:val="006175C0"/>
    <w:rsid w:val="00617731"/>
    <w:rsid w:val="00617F75"/>
    <w:rsid w:val="006205CA"/>
    <w:rsid w:val="00621756"/>
    <w:rsid w:val="00621E5E"/>
    <w:rsid w:val="00621F53"/>
    <w:rsid w:val="00622E2A"/>
    <w:rsid w:val="00623089"/>
    <w:rsid w:val="0062308E"/>
    <w:rsid w:val="006234C4"/>
    <w:rsid w:val="00623D12"/>
    <w:rsid w:val="00623DBF"/>
    <w:rsid w:val="006244C9"/>
    <w:rsid w:val="006245F6"/>
    <w:rsid w:val="0062475D"/>
    <w:rsid w:val="0062495F"/>
    <w:rsid w:val="0062499B"/>
    <w:rsid w:val="0062660B"/>
    <w:rsid w:val="00626675"/>
    <w:rsid w:val="00626AD1"/>
    <w:rsid w:val="00626F7F"/>
    <w:rsid w:val="0062786F"/>
    <w:rsid w:val="006304BC"/>
    <w:rsid w:val="00630DCE"/>
    <w:rsid w:val="0063120A"/>
    <w:rsid w:val="00631400"/>
    <w:rsid w:val="0063150B"/>
    <w:rsid w:val="00631585"/>
    <w:rsid w:val="00634ACF"/>
    <w:rsid w:val="00635035"/>
    <w:rsid w:val="0063580D"/>
    <w:rsid w:val="00635CAE"/>
    <w:rsid w:val="0063624D"/>
    <w:rsid w:val="00637240"/>
    <w:rsid w:val="0063754D"/>
    <w:rsid w:val="0063766C"/>
    <w:rsid w:val="006376D4"/>
    <w:rsid w:val="00637725"/>
    <w:rsid w:val="00637F11"/>
    <w:rsid w:val="00640002"/>
    <w:rsid w:val="006417CE"/>
    <w:rsid w:val="0064351A"/>
    <w:rsid w:val="00643660"/>
    <w:rsid w:val="00643B1F"/>
    <w:rsid w:val="00644721"/>
    <w:rsid w:val="00644CAB"/>
    <w:rsid w:val="00645180"/>
    <w:rsid w:val="0064529D"/>
    <w:rsid w:val="006463B5"/>
    <w:rsid w:val="00650139"/>
    <w:rsid w:val="00652756"/>
    <w:rsid w:val="00652AD8"/>
    <w:rsid w:val="00652B79"/>
    <w:rsid w:val="006533C3"/>
    <w:rsid w:val="00654068"/>
    <w:rsid w:val="00654B38"/>
    <w:rsid w:val="00654B83"/>
    <w:rsid w:val="00655061"/>
    <w:rsid w:val="0065510C"/>
    <w:rsid w:val="00655B63"/>
    <w:rsid w:val="00655E1D"/>
    <w:rsid w:val="00656158"/>
    <w:rsid w:val="006571F6"/>
    <w:rsid w:val="00657380"/>
    <w:rsid w:val="0065781C"/>
    <w:rsid w:val="00657F12"/>
    <w:rsid w:val="00660639"/>
    <w:rsid w:val="006618CC"/>
    <w:rsid w:val="00662111"/>
    <w:rsid w:val="00662118"/>
    <w:rsid w:val="00662BE5"/>
    <w:rsid w:val="006638AD"/>
    <w:rsid w:val="00663FAA"/>
    <w:rsid w:val="00664655"/>
    <w:rsid w:val="00664FC8"/>
    <w:rsid w:val="006651C3"/>
    <w:rsid w:val="00666114"/>
    <w:rsid w:val="006664C2"/>
    <w:rsid w:val="00667105"/>
    <w:rsid w:val="0066732C"/>
    <w:rsid w:val="006679F5"/>
    <w:rsid w:val="00667B77"/>
    <w:rsid w:val="00670C32"/>
    <w:rsid w:val="006716DA"/>
    <w:rsid w:val="006724BF"/>
    <w:rsid w:val="006728ED"/>
    <w:rsid w:val="00672917"/>
    <w:rsid w:val="006732B1"/>
    <w:rsid w:val="0067446F"/>
    <w:rsid w:val="006746A4"/>
    <w:rsid w:val="00674DF0"/>
    <w:rsid w:val="00674EED"/>
    <w:rsid w:val="00675558"/>
    <w:rsid w:val="00675611"/>
    <w:rsid w:val="006756C5"/>
    <w:rsid w:val="00675A60"/>
    <w:rsid w:val="00675BCD"/>
    <w:rsid w:val="0067697E"/>
    <w:rsid w:val="00677443"/>
    <w:rsid w:val="0067769A"/>
    <w:rsid w:val="006806A3"/>
    <w:rsid w:val="006806A6"/>
    <w:rsid w:val="00681211"/>
    <w:rsid w:val="00681B36"/>
    <w:rsid w:val="00682BCA"/>
    <w:rsid w:val="00682E14"/>
    <w:rsid w:val="0068436C"/>
    <w:rsid w:val="0068526E"/>
    <w:rsid w:val="0068545E"/>
    <w:rsid w:val="00685FD4"/>
    <w:rsid w:val="00686612"/>
    <w:rsid w:val="0068661E"/>
    <w:rsid w:val="00686637"/>
    <w:rsid w:val="006866F4"/>
    <w:rsid w:val="006879B2"/>
    <w:rsid w:val="006906B9"/>
    <w:rsid w:val="00690A49"/>
    <w:rsid w:val="00690BB6"/>
    <w:rsid w:val="00691B30"/>
    <w:rsid w:val="00692A3C"/>
    <w:rsid w:val="00693433"/>
    <w:rsid w:val="006938C8"/>
    <w:rsid w:val="00693E1F"/>
    <w:rsid w:val="00693ECB"/>
    <w:rsid w:val="0069470C"/>
    <w:rsid w:val="00694797"/>
    <w:rsid w:val="00695887"/>
    <w:rsid w:val="00695E9C"/>
    <w:rsid w:val="0069683D"/>
    <w:rsid w:val="00697733"/>
    <w:rsid w:val="006A16A2"/>
    <w:rsid w:val="006A1E46"/>
    <w:rsid w:val="006A2439"/>
    <w:rsid w:val="006A254E"/>
    <w:rsid w:val="006A26A3"/>
    <w:rsid w:val="006A2C1B"/>
    <w:rsid w:val="006A2C30"/>
    <w:rsid w:val="006A301C"/>
    <w:rsid w:val="006A3E2B"/>
    <w:rsid w:val="006A5342"/>
    <w:rsid w:val="006A6664"/>
    <w:rsid w:val="006A6E17"/>
    <w:rsid w:val="006A7FAE"/>
    <w:rsid w:val="006B031B"/>
    <w:rsid w:val="006B120D"/>
    <w:rsid w:val="006B17E7"/>
    <w:rsid w:val="006B19E8"/>
    <w:rsid w:val="006B1A8A"/>
    <w:rsid w:val="006B1FD5"/>
    <w:rsid w:val="006B3450"/>
    <w:rsid w:val="006B4FFF"/>
    <w:rsid w:val="006B555A"/>
    <w:rsid w:val="006B5F6D"/>
    <w:rsid w:val="006B600A"/>
    <w:rsid w:val="006B6635"/>
    <w:rsid w:val="006B7D22"/>
    <w:rsid w:val="006B7D2C"/>
    <w:rsid w:val="006C05E0"/>
    <w:rsid w:val="006C1019"/>
    <w:rsid w:val="006C2BB5"/>
    <w:rsid w:val="006C2BEE"/>
    <w:rsid w:val="006C2D63"/>
    <w:rsid w:val="006C3AD8"/>
    <w:rsid w:val="006C4393"/>
    <w:rsid w:val="006C4516"/>
    <w:rsid w:val="006C455E"/>
    <w:rsid w:val="006C591B"/>
    <w:rsid w:val="006C5958"/>
    <w:rsid w:val="006C5B4F"/>
    <w:rsid w:val="006C643C"/>
    <w:rsid w:val="006C6E3A"/>
    <w:rsid w:val="006C6FD7"/>
    <w:rsid w:val="006C71F8"/>
    <w:rsid w:val="006C7605"/>
    <w:rsid w:val="006D00DB"/>
    <w:rsid w:val="006D0296"/>
    <w:rsid w:val="006D0361"/>
    <w:rsid w:val="006D16B0"/>
    <w:rsid w:val="006D2182"/>
    <w:rsid w:val="006D2444"/>
    <w:rsid w:val="006D254B"/>
    <w:rsid w:val="006D289B"/>
    <w:rsid w:val="006D3BE1"/>
    <w:rsid w:val="006D401F"/>
    <w:rsid w:val="006D48FC"/>
    <w:rsid w:val="006D4EC2"/>
    <w:rsid w:val="006D5CF1"/>
    <w:rsid w:val="006D61F4"/>
    <w:rsid w:val="006D62BC"/>
    <w:rsid w:val="006D6450"/>
    <w:rsid w:val="006D6939"/>
    <w:rsid w:val="006D7EB0"/>
    <w:rsid w:val="006E0138"/>
    <w:rsid w:val="006E077A"/>
    <w:rsid w:val="006E0BB0"/>
    <w:rsid w:val="006E12C3"/>
    <w:rsid w:val="006E2425"/>
    <w:rsid w:val="006E2529"/>
    <w:rsid w:val="006E45F3"/>
    <w:rsid w:val="006E46E6"/>
    <w:rsid w:val="006E499B"/>
    <w:rsid w:val="006E4A2F"/>
    <w:rsid w:val="006E4ED4"/>
    <w:rsid w:val="006E5B4D"/>
    <w:rsid w:val="006E5E19"/>
    <w:rsid w:val="006E61C3"/>
    <w:rsid w:val="006E6F9E"/>
    <w:rsid w:val="006E70B7"/>
    <w:rsid w:val="006E799D"/>
    <w:rsid w:val="006F0593"/>
    <w:rsid w:val="006F0C9A"/>
    <w:rsid w:val="006F1064"/>
    <w:rsid w:val="006F1EB7"/>
    <w:rsid w:val="006F403C"/>
    <w:rsid w:val="006F52E5"/>
    <w:rsid w:val="006F5E62"/>
    <w:rsid w:val="006F6066"/>
    <w:rsid w:val="006F6850"/>
    <w:rsid w:val="006F707E"/>
    <w:rsid w:val="007001DC"/>
    <w:rsid w:val="007009A2"/>
    <w:rsid w:val="007018A4"/>
    <w:rsid w:val="007025CB"/>
    <w:rsid w:val="007034AA"/>
    <w:rsid w:val="00703C9D"/>
    <w:rsid w:val="007045C2"/>
    <w:rsid w:val="007046E0"/>
    <w:rsid w:val="0070490C"/>
    <w:rsid w:val="00705800"/>
    <w:rsid w:val="00705C38"/>
    <w:rsid w:val="00706465"/>
    <w:rsid w:val="0070695A"/>
    <w:rsid w:val="0070782D"/>
    <w:rsid w:val="0071072A"/>
    <w:rsid w:val="007108CD"/>
    <w:rsid w:val="007109C2"/>
    <w:rsid w:val="00711340"/>
    <w:rsid w:val="00711C34"/>
    <w:rsid w:val="007125CC"/>
    <w:rsid w:val="00712C42"/>
    <w:rsid w:val="00713DE4"/>
    <w:rsid w:val="00714C47"/>
    <w:rsid w:val="00715546"/>
    <w:rsid w:val="007161F9"/>
    <w:rsid w:val="00716462"/>
    <w:rsid w:val="007167ED"/>
    <w:rsid w:val="0071718B"/>
    <w:rsid w:val="007171E0"/>
    <w:rsid w:val="00720F0B"/>
    <w:rsid w:val="00721084"/>
    <w:rsid w:val="00721262"/>
    <w:rsid w:val="00721D9B"/>
    <w:rsid w:val="00722121"/>
    <w:rsid w:val="007224B9"/>
    <w:rsid w:val="00722F94"/>
    <w:rsid w:val="00723AA7"/>
    <w:rsid w:val="00724027"/>
    <w:rsid w:val="0072432E"/>
    <w:rsid w:val="007247D3"/>
    <w:rsid w:val="00724D44"/>
    <w:rsid w:val="00725E33"/>
    <w:rsid w:val="00726036"/>
    <w:rsid w:val="00726279"/>
    <w:rsid w:val="00726A9B"/>
    <w:rsid w:val="00727530"/>
    <w:rsid w:val="00731D06"/>
    <w:rsid w:val="00731E7C"/>
    <w:rsid w:val="007325CC"/>
    <w:rsid w:val="007329EF"/>
    <w:rsid w:val="0073327A"/>
    <w:rsid w:val="00733E3E"/>
    <w:rsid w:val="00734EBE"/>
    <w:rsid w:val="00736DD8"/>
    <w:rsid w:val="007370D0"/>
    <w:rsid w:val="00737B3B"/>
    <w:rsid w:val="0074076A"/>
    <w:rsid w:val="00740CA1"/>
    <w:rsid w:val="00741AF4"/>
    <w:rsid w:val="00741DCC"/>
    <w:rsid w:val="0074203A"/>
    <w:rsid w:val="007427B5"/>
    <w:rsid w:val="00742865"/>
    <w:rsid w:val="0074296C"/>
    <w:rsid w:val="00742C83"/>
    <w:rsid w:val="0074360F"/>
    <w:rsid w:val="00743782"/>
    <w:rsid w:val="00743A13"/>
    <w:rsid w:val="00744A64"/>
    <w:rsid w:val="00744D47"/>
    <w:rsid w:val="00744EA0"/>
    <w:rsid w:val="0074638D"/>
    <w:rsid w:val="00746484"/>
    <w:rsid w:val="0074704F"/>
    <w:rsid w:val="0074737C"/>
    <w:rsid w:val="00747F48"/>
    <w:rsid w:val="00747F4C"/>
    <w:rsid w:val="00750423"/>
    <w:rsid w:val="00751091"/>
    <w:rsid w:val="00751A2A"/>
    <w:rsid w:val="00751B83"/>
    <w:rsid w:val="00752292"/>
    <w:rsid w:val="00753215"/>
    <w:rsid w:val="00753EF5"/>
    <w:rsid w:val="00754359"/>
    <w:rsid w:val="00754411"/>
    <w:rsid w:val="00754BD9"/>
    <w:rsid w:val="00754E7A"/>
    <w:rsid w:val="0075540C"/>
    <w:rsid w:val="00755B7A"/>
    <w:rsid w:val="00755DB1"/>
    <w:rsid w:val="007574FC"/>
    <w:rsid w:val="00760975"/>
    <w:rsid w:val="00761208"/>
    <w:rsid w:val="0076130D"/>
    <w:rsid w:val="00761B92"/>
    <w:rsid w:val="00761FDA"/>
    <w:rsid w:val="007621FF"/>
    <w:rsid w:val="00762499"/>
    <w:rsid w:val="00762633"/>
    <w:rsid w:val="007634E3"/>
    <w:rsid w:val="00763AFD"/>
    <w:rsid w:val="00764194"/>
    <w:rsid w:val="00764E8B"/>
    <w:rsid w:val="00765ED3"/>
    <w:rsid w:val="00766755"/>
    <w:rsid w:val="0076681D"/>
    <w:rsid w:val="00766869"/>
    <w:rsid w:val="00766A65"/>
    <w:rsid w:val="007671F5"/>
    <w:rsid w:val="007676B8"/>
    <w:rsid w:val="0077175C"/>
    <w:rsid w:val="00771870"/>
    <w:rsid w:val="00771BF9"/>
    <w:rsid w:val="00771E7C"/>
    <w:rsid w:val="00772397"/>
    <w:rsid w:val="00772F8A"/>
    <w:rsid w:val="007739C6"/>
    <w:rsid w:val="00774364"/>
    <w:rsid w:val="00774889"/>
    <w:rsid w:val="00774CDC"/>
    <w:rsid w:val="00774FF5"/>
    <w:rsid w:val="007750B3"/>
    <w:rsid w:val="00775830"/>
    <w:rsid w:val="00775F76"/>
    <w:rsid w:val="0077697A"/>
    <w:rsid w:val="00776AEA"/>
    <w:rsid w:val="0077760E"/>
    <w:rsid w:val="00777BA0"/>
    <w:rsid w:val="007803BD"/>
    <w:rsid w:val="007807B6"/>
    <w:rsid w:val="00780A5E"/>
    <w:rsid w:val="007811DC"/>
    <w:rsid w:val="0078136E"/>
    <w:rsid w:val="007820FA"/>
    <w:rsid w:val="0078242A"/>
    <w:rsid w:val="00782592"/>
    <w:rsid w:val="0078285F"/>
    <w:rsid w:val="00783207"/>
    <w:rsid w:val="00783D1F"/>
    <w:rsid w:val="00783E1D"/>
    <w:rsid w:val="0078483B"/>
    <w:rsid w:val="00784EED"/>
    <w:rsid w:val="00785900"/>
    <w:rsid w:val="00786950"/>
    <w:rsid w:val="00786958"/>
    <w:rsid w:val="00786E71"/>
    <w:rsid w:val="0079162F"/>
    <w:rsid w:val="0079425E"/>
    <w:rsid w:val="00794416"/>
    <w:rsid w:val="00794924"/>
    <w:rsid w:val="00796C99"/>
    <w:rsid w:val="007A0BC2"/>
    <w:rsid w:val="007A0FC1"/>
    <w:rsid w:val="007A1F3E"/>
    <w:rsid w:val="007A1F44"/>
    <w:rsid w:val="007A23FF"/>
    <w:rsid w:val="007A260C"/>
    <w:rsid w:val="007A295B"/>
    <w:rsid w:val="007A3424"/>
    <w:rsid w:val="007A35EF"/>
    <w:rsid w:val="007A4263"/>
    <w:rsid w:val="007A43A2"/>
    <w:rsid w:val="007A47F3"/>
    <w:rsid w:val="007A4D04"/>
    <w:rsid w:val="007A5219"/>
    <w:rsid w:val="007A5320"/>
    <w:rsid w:val="007A6463"/>
    <w:rsid w:val="007A74DB"/>
    <w:rsid w:val="007A7A96"/>
    <w:rsid w:val="007B03AF"/>
    <w:rsid w:val="007B0847"/>
    <w:rsid w:val="007B1543"/>
    <w:rsid w:val="007B1AC0"/>
    <w:rsid w:val="007B22D0"/>
    <w:rsid w:val="007B270A"/>
    <w:rsid w:val="007B2D3B"/>
    <w:rsid w:val="007B2E08"/>
    <w:rsid w:val="007B318E"/>
    <w:rsid w:val="007B52CD"/>
    <w:rsid w:val="007B63E7"/>
    <w:rsid w:val="007B7DC1"/>
    <w:rsid w:val="007B7EDB"/>
    <w:rsid w:val="007C19AD"/>
    <w:rsid w:val="007C3598"/>
    <w:rsid w:val="007C3BA5"/>
    <w:rsid w:val="007C3FA8"/>
    <w:rsid w:val="007C68DA"/>
    <w:rsid w:val="007D02FC"/>
    <w:rsid w:val="007D0895"/>
    <w:rsid w:val="007D229A"/>
    <w:rsid w:val="007D29C0"/>
    <w:rsid w:val="007D2F44"/>
    <w:rsid w:val="007D2F4D"/>
    <w:rsid w:val="007D3370"/>
    <w:rsid w:val="007D4178"/>
    <w:rsid w:val="007D4D33"/>
    <w:rsid w:val="007D7175"/>
    <w:rsid w:val="007E0C33"/>
    <w:rsid w:val="007E1369"/>
    <w:rsid w:val="007E1A1B"/>
    <w:rsid w:val="007E1A88"/>
    <w:rsid w:val="007E1C11"/>
    <w:rsid w:val="007E2488"/>
    <w:rsid w:val="007E4C88"/>
    <w:rsid w:val="007E585E"/>
    <w:rsid w:val="007E5B02"/>
    <w:rsid w:val="007E6B35"/>
    <w:rsid w:val="007E7065"/>
    <w:rsid w:val="007E7DDF"/>
    <w:rsid w:val="007F02C3"/>
    <w:rsid w:val="007F11C8"/>
    <w:rsid w:val="007F1CFB"/>
    <w:rsid w:val="007F220B"/>
    <w:rsid w:val="007F27DD"/>
    <w:rsid w:val="007F411E"/>
    <w:rsid w:val="007F55C8"/>
    <w:rsid w:val="007F6880"/>
    <w:rsid w:val="007F7439"/>
    <w:rsid w:val="007F76B4"/>
    <w:rsid w:val="008001B4"/>
    <w:rsid w:val="008002A3"/>
    <w:rsid w:val="00800769"/>
    <w:rsid w:val="00800ED2"/>
    <w:rsid w:val="00801B24"/>
    <w:rsid w:val="00802B80"/>
    <w:rsid w:val="00802E74"/>
    <w:rsid w:val="00803169"/>
    <w:rsid w:val="008040B8"/>
    <w:rsid w:val="00804B92"/>
    <w:rsid w:val="00804E21"/>
    <w:rsid w:val="00805092"/>
    <w:rsid w:val="00805741"/>
    <w:rsid w:val="0080589D"/>
    <w:rsid w:val="0080653A"/>
    <w:rsid w:val="00806AAF"/>
    <w:rsid w:val="008070AC"/>
    <w:rsid w:val="0080799F"/>
    <w:rsid w:val="008101FD"/>
    <w:rsid w:val="0081027A"/>
    <w:rsid w:val="00810D8D"/>
    <w:rsid w:val="00811003"/>
    <w:rsid w:val="00811835"/>
    <w:rsid w:val="00812FA9"/>
    <w:rsid w:val="008133A5"/>
    <w:rsid w:val="008152AB"/>
    <w:rsid w:val="0081581D"/>
    <w:rsid w:val="008172BE"/>
    <w:rsid w:val="00817B71"/>
    <w:rsid w:val="00820244"/>
    <w:rsid w:val="00821DD1"/>
    <w:rsid w:val="008221B3"/>
    <w:rsid w:val="0082248E"/>
    <w:rsid w:val="008232E4"/>
    <w:rsid w:val="00824FDF"/>
    <w:rsid w:val="00825125"/>
    <w:rsid w:val="008257CC"/>
    <w:rsid w:val="00825DE9"/>
    <w:rsid w:val="008274BF"/>
    <w:rsid w:val="00830DC3"/>
    <w:rsid w:val="0083136D"/>
    <w:rsid w:val="00831555"/>
    <w:rsid w:val="00831F52"/>
    <w:rsid w:val="00832154"/>
    <w:rsid w:val="008327DB"/>
    <w:rsid w:val="00832F5C"/>
    <w:rsid w:val="008339D7"/>
    <w:rsid w:val="00833A7A"/>
    <w:rsid w:val="00833B2A"/>
    <w:rsid w:val="00833CF6"/>
    <w:rsid w:val="008341E1"/>
    <w:rsid w:val="00834A27"/>
    <w:rsid w:val="00834DE6"/>
    <w:rsid w:val="00834F6B"/>
    <w:rsid w:val="0083550A"/>
    <w:rsid w:val="008357AD"/>
    <w:rsid w:val="008359E0"/>
    <w:rsid w:val="00836274"/>
    <w:rsid w:val="008374CB"/>
    <w:rsid w:val="008376F6"/>
    <w:rsid w:val="00837D5B"/>
    <w:rsid w:val="008401CA"/>
    <w:rsid w:val="008401F3"/>
    <w:rsid w:val="00840607"/>
    <w:rsid w:val="00841CD2"/>
    <w:rsid w:val="00842B77"/>
    <w:rsid w:val="00842C2D"/>
    <w:rsid w:val="0084309F"/>
    <w:rsid w:val="00844107"/>
    <w:rsid w:val="008452F2"/>
    <w:rsid w:val="0084532D"/>
    <w:rsid w:val="00845C12"/>
    <w:rsid w:val="008469D9"/>
    <w:rsid w:val="00846DC0"/>
    <w:rsid w:val="008474A7"/>
    <w:rsid w:val="008506B6"/>
    <w:rsid w:val="00850AE0"/>
    <w:rsid w:val="008524D2"/>
    <w:rsid w:val="008528C4"/>
    <w:rsid w:val="00852960"/>
    <w:rsid w:val="00852ABD"/>
    <w:rsid w:val="00852D57"/>
    <w:rsid w:val="00852E19"/>
    <w:rsid w:val="0085311C"/>
    <w:rsid w:val="00853489"/>
    <w:rsid w:val="00853F28"/>
    <w:rsid w:val="00856441"/>
    <w:rsid w:val="00856833"/>
    <w:rsid w:val="00856840"/>
    <w:rsid w:val="00857EDD"/>
    <w:rsid w:val="0086087C"/>
    <w:rsid w:val="00860D8E"/>
    <w:rsid w:val="008611FB"/>
    <w:rsid w:val="0086139D"/>
    <w:rsid w:val="0086275E"/>
    <w:rsid w:val="00862DD0"/>
    <w:rsid w:val="00862FDD"/>
    <w:rsid w:val="00863544"/>
    <w:rsid w:val="00863C82"/>
    <w:rsid w:val="00864440"/>
    <w:rsid w:val="00864D76"/>
    <w:rsid w:val="008650FC"/>
    <w:rsid w:val="00866D28"/>
    <w:rsid w:val="00866EB3"/>
    <w:rsid w:val="0086701A"/>
    <w:rsid w:val="00867BD2"/>
    <w:rsid w:val="008712FD"/>
    <w:rsid w:val="008716A1"/>
    <w:rsid w:val="008722DB"/>
    <w:rsid w:val="00872D3F"/>
    <w:rsid w:val="008733E4"/>
    <w:rsid w:val="008735CF"/>
    <w:rsid w:val="00873F15"/>
    <w:rsid w:val="00874096"/>
    <w:rsid w:val="008741C4"/>
    <w:rsid w:val="008756A4"/>
    <w:rsid w:val="0087577E"/>
    <w:rsid w:val="00875F73"/>
    <w:rsid w:val="00876696"/>
    <w:rsid w:val="00880F30"/>
    <w:rsid w:val="00880FAE"/>
    <w:rsid w:val="0088277F"/>
    <w:rsid w:val="00882A42"/>
    <w:rsid w:val="00883089"/>
    <w:rsid w:val="008833E8"/>
    <w:rsid w:val="008836ED"/>
    <w:rsid w:val="008838E4"/>
    <w:rsid w:val="0088416D"/>
    <w:rsid w:val="008863BE"/>
    <w:rsid w:val="008863DB"/>
    <w:rsid w:val="00887025"/>
    <w:rsid w:val="00887B48"/>
    <w:rsid w:val="0089041E"/>
    <w:rsid w:val="008911BE"/>
    <w:rsid w:val="0089176E"/>
    <w:rsid w:val="008917E0"/>
    <w:rsid w:val="0089222A"/>
    <w:rsid w:val="00892365"/>
    <w:rsid w:val="00892BE5"/>
    <w:rsid w:val="008934D7"/>
    <w:rsid w:val="0089387C"/>
    <w:rsid w:val="0089444E"/>
    <w:rsid w:val="008949DF"/>
    <w:rsid w:val="00895068"/>
    <w:rsid w:val="008951DB"/>
    <w:rsid w:val="00896C81"/>
    <w:rsid w:val="00896D83"/>
    <w:rsid w:val="008A029D"/>
    <w:rsid w:val="008A0372"/>
    <w:rsid w:val="008A0AB2"/>
    <w:rsid w:val="008A0CFC"/>
    <w:rsid w:val="008A12FE"/>
    <w:rsid w:val="008A1EBE"/>
    <w:rsid w:val="008A28B6"/>
    <w:rsid w:val="008A2B64"/>
    <w:rsid w:val="008A2BB1"/>
    <w:rsid w:val="008A3466"/>
    <w:rsid w:val="008A389F"/>
    <w:rsid w:val="008A3D02"/>
    <w:rsid w:val="008A56E8"/>
    <w:rsid w:val="008A56EA"/>
    <w:rsid w:val="008A5940"/>
    <w:rsid w:val="008A73B2"/>
    <w:rsid w:val="008B043F"/>
    <w:rsid w:val="008B0808"/>
    <w:rsid w:val="008B0AEC"/>
    <w:rsid w:val="008B0BCF"/>
    <w:rsid w:val="008B130E"/>
    <w:rsid w:val="008B1E53"/>
    <w:rsid w:val="008B1E5B"/>
    <w:rsid w:val="008B2403"/>
    <w:rsid w:val="008B389D"/>
    <w:rsid w:val="008B3C5C"/>
    <w:rsid w:val="008B3CE2"/>
    <w:rsid w:val="008B4157"/>
    <w:rsid w:val="008B4460"/>
    <w:rsid w:val="008B5299"/>
    <w:rsid w:val="008B5A5F"/>
    <w:rsid w:val="008B5AB0"/>
    <w:rsid w:val="008B6054"/>
    <w:rsid w:val="008B7B08"/>
    <w:rsid w:val="008C0E22"/>
    <w:rsid w:val="008C13F0"/>
    <w:rsid w:val="008C1F26"/>
    <w:rsid w:val="008C2113"/>
    <w:rsid w:val="008C2A3A"/>
    <w:rsid w:val="008C3480"/>
    <w:rsid w:val="008C4B4B"/>
    <w:rsid w:val="008C4C7E"/>
    <w:rsid w:val="008C521E"/>
    <w:rsid w:val="008C5C46"/>
    <w:rsid w:val="008C5FA8"/>
    <w:rsid w:val="008C6184"/>
    <w:rsid w:val="008C785E"/>
    <w:rsid w:val="008D0457"/>
    <w:rsid w:val="008D0AFB"/>
    <w:rsid w:val="008D0EA1"/>
    <w:rsid w:val="008D1511"/>
    <w:rsid w:val="008D1FB2"/>
    <w:rsid w:val="008D2415"/>
    <w:rsid w:val="008D3161"/>
    <w:rsid w:val="008D32DF"/>
    <w:rsid w:val="008D35E9"/>
    <w:rsid w:val="008D3959"/>
    <w:rsid w:val="008D3966"/>
    <w:rsid w:val="008D4352"/>
    <w:rsid w:val="008D4B2F"/>
    <w:rsid w:val="008D52CA"/>
    <w:rsid w:val="008D5AED"/>
    <w:rsid w:val="008D60BC"/>
    <w:rsid w:val="008D67EA"/>
    <w:rsid w:val="008D6D7B"/>
    <w:rsid w:val="008D7983"/>
    <w:rsid w:val="008D7EB7"/>
    <w:rsid w:val="008E0EB8"/>
    <w:rsid w:val="008E101F"/>
    <w:rsid w:val="008E10A6"/>
    <w:rsid w:val="008E1271"/>
    <w:rsid w:val="008E20A4"/>
    <w:rsid w:val="008E2251"/>
    <w:rsid w:val="008E24B3"/>
    <w:rsid w:val="008E24CA"/>
    <w:rsid w:val="008E2B4F"/>
    <w:rsid w:val="008E2F6E"/>
    <w:rsid w:val="008E38AD"/>
    <w:rsid w:val="008E3EEC"/>
    <w:rsid w:val="008E4372"/>
    <w:rsid w:val="008E54A3"/>
    <w:rsid w:val="008E5B95"/>
    <w:rsid w:val="008E5BF2"/>
    <w:rsid w:val="008E5C81"/>
    <w:rsid w:val="008E6026"/>
    <w:rsid w:val="008E7421"/>
    <w:rsid w:val="008F0A38"/>
    <w:rsid w:val="008F0F84"/>
    <w:rsid w:val="008F1014"/>
    <w:rsid w:val="008F11C9"/>
    <w:rsid w:val="008F19E3"/>
    <w:rsid w:val="008F23D8"/>
    <w:rsid w:val="008F2FD5"/>
    <w:rsid w:val="008F366B"/>
    <w:rsid w:val="008F37E5"/>
    <w:rsid w:val="008F48C2"/>
    <w:rsid w:val="008F4F8F"/>
    <w:rsid w:val="008F5840"/>
    <w:rsid w:val="008F5A4A"/>
    <w:rsid w:val="008F5EEF"/>
    <w:rsid w:val="008F66FE"/>
    <w:rsid w:val="008F6F7F"/>
    <w:rsid w:val="008F717C"/>
    <w:rsid w:val="008F72CC"/>
    <w:rsid w:val="008F72CD"/>
    <w:rsid w:val="008F7E02"/>
    <w:rsid w:val="009012D5"/>
    <w:rsid w:val="00903802"/>
    <w:rsid w:val="0090696D"/>
    <w:rsid w:val="00906CD6"/>
    <w:rsid w:val="00906E4D"/>
    <w:rsid w:val="00906F31"/>
    <w:rsid w:val="0090766C"/>
    <w:rsid w:val="009078B3"/>
    <w:rsid w:val="00907A77"/>
    <w:rsid w:val="00907E00"/>
    <w:rsid w:val="00910449"/>
    <w:rsid w:val="0091088D"/>
    <w:rsid w:val="00910A6E"/>
    <w:rsid w:val="00910FC9"/>
    <w:rsid w:val="0091291A"/>
    <w:rsid w:val="00913612"/>
    <w:rsid w:val="0091366A"/>
    <w:rsid w:val="00913824"/>
    <w:rsid w:val="00915757"/>
    <w:rsid w:val="009159B3"/>
    <w:rsid w:val="00916181"/>
    <w:rsid w:val="00916CE0"/>
    <w:rsid w:val="00920017"/>
    <w:rsid w:val="009204C5"/>
    <w:rsid w:val="0092180D"/>
    <w:rsid w:val="00921FF1"/>
    <w:rsid w:val="009232C9"/>
    <w:rsid w:val="00923608"/>
    <w:rsid w:val="009238E5"/>
    <w:rsid w:val="00923F12"/>
    <w:rsid w:val="00924143"/>
    <w:rsid w:val="00924A44"/>
    <w:rsid w:val="00924FF8"/>
    <w:rsid w:val="00925BA8"/>
    <w:rsid w:val="00925FB3"/>
    <w:rsid w:val="0092617E"/>
    <w:rsid w:val="00926525"/>
    <w:rsid w:val="00926DA7"/>
    <w:rsid w:val="0092747E"/>
    <w:rsid w:val="00927A2D"/>
    <w:rsid w:val="00927F2E"/>
    <w:rsid w:val="00927F8B"/>
    <w:rsid w:val="0093094D"/>
    <w:rsid w:val="00930C0B"/>
    <w:rsid w:val="009328C7"/>
    <w:rsid w:val="00933671"/>
    <w:rsid w:val="009336B7"/>
    <w:rsid w:val="009336EC"/>
    <w:rsid w:val="0093381C"/>
    <w:rsid w:val="00933F56"/>
    <w:rsid w:val="00934C13"/>
    <w:rsid w:val="00935228"/>
    <w:rsid w:val="009355A2"/>
    <w:rsid w:val="00935F9E"/>
    <w:rsid w:val="0093629D"/>
    <w:rsid w:val="00936D98"/>
    <w:rsid w:val="0094006F"/>
    <w:rsid w:val="00940308"/>
    <w:rsid w:val="00942C80"/>
    <w:rsid w:val="00943197"/>
    <w:rsid w:val="009435F2"/>
    <w:rsid w:val="00944297"/>
    <w:rsid w:val="00944B9D"/>
    <w:rsid w:val="00945180"/>
    <w:rsid w:val="0094590C"/>
    <w:rsid w:val="00946355"/>
    <w:rsid w:val="009468B7"/>
    <w:rsid w:val="0094724E"/>
    <w:rsid w:val="00947973"/>
    <w:rsid w:val="00947BE6"/>
    <w:rsid w:val="0095048A"/>
    <w:rsid w:val="0095048D"/>
    <w:rsid w:val="00950EDF"/>
    <w:rsid w:val="00950F6C"/>
    <w:rsid w:val="00950FAF"/>
    <w:rsid w:val="00951ADB"/>
    <w:rsid w:val="0095207E"/>
    <w:rsid w:val="0095380C"/>
    <w:rsid w:val="00954353"/>
    <w:rsid w:val="0095495A"/>
    <w:rsid w:val="00954AAA"/>
    <w:rsid w:val="00955C0A"/>
    <w:rsid w:val="00955C4F"/>
    <w:rsid w:val="00957FEA"/>
    <w:rsid w:val="00961242"/>
    <w:rsid w:val="009640DE"/>
    <w:rsid w:val="009657F1"/>
    <w:rsid w:val="0096625D"/>
    <w:rsid w:val="0097099E"/>
    <w:rsid w:val="009709F8"/>
    <w:rsid w:val="00970A46"/>
    <w:rsid w:val="00972929"/>
    <w:rsid w:val="00972F91"/>
    <w:rsid w:val="00973827"/>
    <w:rsid w:val="009742D3"/>
    <w:rsid w:val="00975C87"/>
    <w:rsid w:val="00976582"/>
    <w:rsid w:val="00977BA7"/>
    <w:rsid w:val="00980081"/>
    <w:rsid w:val="00980517"/>
    <w:rsid w:val="0098132D"/>
    <w:rsid w:val="0098194F"/>
    <w:rsid w:val="009826C8"/>
    <w:rsid w:val="00982AD5"/>
    <w:rsid w:val="00983176"/>
    <w:rsid w:val="009836E4"/>
    <w:rsid w:val="0098412F"/>
    <w:rsid w:val="009856C2"/>
    <w:rsid w:val="00985F28"/>
    <w:rsid w:val="00985F9F"/>
    <w:rsid w:val="00986149"/>
    <w:rsid w:val="00986176"/>
    <w:rsid w:val="00986D33"/>
    <w:rsid w:val="00986E7F"/>
    <w:rsid w:val="0098713C"/>
    <w:rsid w:val="00987536"/>
    <w:rsid w:val="00990BD5"/>
    <w:rsid w:val="00990C83"/>
    <w:rsid w:val="0099196F"/>
    <w:rsid w:val="00992B98"/>
    <w:rsid w:val="009931FC"/>
    <w:rsid w:val="0099359F"/>
    <w:rsid w:val="009944F0"/>
    <w:rsid w:val="00994871"/>
    <w:rsid w:val="00994A8C"/>
    <w:rsid w:val="00994E08"/>
    <w:rsid w:val="0099507D"/>
    <w:rsid w:val="009951F9"/>
    <w:rsid w:val="00995276"/>
    <w:rsid w:val="00995C95"/>
    <w:rsid w:val="00995E42"/>
    <w:rsid w:val="00995E85"/>
    <w:rsid w:val="00996235"/>
    <w:rsid w:val="0099626B"/>
    <w:rsid w:val="00996468"/>
    <w:rsid w:val="00996876"/>
    <w:rsid w:val="00996FFA"/>
    <w:rsid w:val="009973F1"/>
    <w:rsid w:val="009973F3"/>
    <w:rsid w:val="009A010D"/>
    <w:rsid w:val="009A083B"/>
    <w:rsid w:val="009A0C6F"/>
    <w:rsid w:val="009A14EF"/>
    <w:rsid w:val="009A1FFB"/>
    <w:rsid w:val="009A2DF9"/>
    <w:rsid w:val="009A32F0"/>
    <w:rsid w:val="009A351A"/>
    <w:rsid w:val="009A3A86"/>
    <w:rsid w:val="009A3E1B"/>
    <w:rsid w:val="009A4869"/>
    <w:rsid w:val="009A4C53"/>
    <w:rsid w:val="009A6317"/>
    <w:rsid w:val="009A6501"/>
    <w:rsid w:val="009A6A6B"/>
    <w:rsid w:val="009B18A5"/>
    <w:rsid w:val="009B1EF9"/>
    <w:rsid w:val="009B26AC"/>
    <w:rsid w:val="009B299E"/>
    <w:rsid w:val="009B37E2"/>
    <w:rsid w:val="009B3D11"/>
    <w:rsid w:val="009B4519"/>
    <w:rsid w:val="009B506B"/>
    <w:rsid w:val="009B5490"/>
    <w:rsid w:val="009B57EF"/>
    <w:rsid w:val="009B5B85"/>
    <w:rsid w:val="009B7204"/>
    <w:rsid w:val="009C0074"/>
    <w:rsid w:val="009C0564"/>
    <w:rsid w:val="009C0B28"/>
    <w:rsid w:val="009C1BD5"/>
    <w:rsid w:val="009C262B"/>
    <w:rsid w:val="009C2685"/>
    <w:rsid w:val="009C39BC"/>
    <w:rsid w:val="009C4049"/>
    <w:rsid w:val="009C4BC2"/>
    <w:rsid w:val="009C4D22"/>
    <w:rsid w:val="009C7320"/>
    <w:rsid w:val="009D0729"/>
    <w:rsid w:val="009D0F66"/>
    <w:rsid w:val="009D1A06"/>
    <w:rsid w:val="009D1BA4"/>
    <w:rsid w:val="009D1DEF"/>
    <w:rsid w:val="009D22E4"/>
    <w:rsid w:val="009D22F7"/>
    <w:rsid w:val="009D319C"/>
    <w:rsid w:val="009D3389"/>
    <w:rsid w:val="009D34A5"/>
    <w:rsid w:val="009D3C04"/>
    <w:rsid w:val="009D5808"/>
    <w:rsid w:val="009D5BAB"/>
    <w:rsid w:val="009D6A0A"/>
    <w:rsid w:val="009E058F"/>
    <w:rsid w:val="009E0A9E"/>
    <w:rsid w:val="009E16B4"/>
    <w:rsid w:val="009E19A2"/>
    <w:rsid w:val="009E244B"/>
    <w:rsid w:val="009E3AFD"/>
    <w:rsid w:val="009E3CDD"/>
    <w:rsid w:val="009E4B16"/>
    <w:rsid w:val="009E5C60"/>
    <w:rsid w:val="009E64DB"/>
    <w:rsid w:val="009E6794"/>
    <w:rsid w:val="009E7132"/>
    <w:rsid w:val="009E7189"/>
    <w:rsid w:val="009E7E46"/>
    <w:rsid w:val="009E7FC1"/>
    <w:rsid w:val="009F01E1"/>
    <w:rsid w:val="009F0B4D"/>
    <w:rsid w:val="009F1096"/>
    <w:rsid w:val="009F141B"/>
    <w:rsid w:val="009F150E"/>
    <w:rsid w:val="009F2369"/>
    <w:rsid w:val="009F27AD"/>
    <w:rsid w:val="009F3481"/>
    <w:rsid w:val="009F3B84"/>
    <w:rsid w:val="009F3FB5"/>
    <w:rsid w:val="009F521F"/>
    <w:rsid w:val="009F553C"/>
    <w:rsid w:val="009F59F8"/>
    <w:rsid w:val="009F6351"/>
    <w:rsid w:val="00A005B0"/>
    <w:rsid w:val="00A016EE"/>
    <w:rsid w:val="00A01F17"/>
    <w:rsid w:val="00A02192"/>
    <w:rsid w:val="00A022A5"/>
    <w:rsid w:val="00A03A22"/>
    <w:rsid w:val="00A040A2"/>
    <w:rsid w:val="00A04634"/>
    <w:rsid w:val="00A05268"/>
    <w:rsid w:val="00A06119"/>
    <w:rsid w:val="00A06513"/>
    <w:rsid w:val="00A0786B"/>
    <w:rsid w:val="00A07A48"/>
    <w:rsid w:val="00A1044B"/>
    <w:rsid w:val="00A108EE"/>
    <w:rsid w:val="00A10BB8"/>
    <w:rsid w:val="00A1200D"/>
    <w:rsid w:val="00A12AA3"/>
    <w:rsid w:val="00A1317E"/>
    <w:rsid w:val="00A13645"/>
    <w:rsid w:val="00A136E4"/>
    <w:rsid w:val="00A137E4"/>
    <w:rsid w:val="00A14336"/>
    <w:rsid w:val="00A14641"/>
    <w:rsid w:val="00A14813"/>
    <w:rsid w:val="00A14B1D"/>
    <w:rsid w:val="00A1566A"/>
    <w:rsid w:val="00A15894"/>
    <w:rsid w:val="00A15A16"/>
    <w:rsid w:val="00A165BF"/>
    <w:rsid w:val="00A16A75"/>
    <w:rsid w:val="00A172E8"/>
    <w:rsid w:val="00A17353"/>
    <w:rsid w:val="00A179FF"/>
    <w:rsid w:val="00A17F8B"/>
    <w:rsid w:val="00A2066B"/>
    <w:rsid w:val="00A20902"/>
    <w:rsid w:val="00A21A36"/>
    <w:rsid w:val="00A2396C"/>
    <w:rsid w:val="00A24EF9"/>
    <w:rsid w:val="00A25294"/>
    <w:rsid w:val="00A252C7"/>
    <w:rsid w:val="00A2531B"/>
    <w:rsid w:val="00A254EE"/>
    <w:rsid w:val="00A25BE7"/>
    <w:rsid w:val="00A2617F"/>
    <w:rsid w:val="00A26A26"/>
    <w:rsid w:val="00A27008"/>
    <w:rsid w:val="00A27CDF"/>
    <w:rsid w:val="00A309C6"/>
    <w:rsid w:val="00A30D13"/>
    <w:rsid w:val="00A314F9"/>
    <w:rsid w:val="00A319D0"/>
    <w:rsid w:val="00A32316"/>
    <w:rsid w:val="00A33172"/>
    <w:rsid w:val="00A3432B"/>
    <w:rsid w:val="00A346BA"/>
    <w:rsid w:val="00A348BC"/>
    <w:rsid w:val="00A34C67"/>
    <w:rsid w:val="00A34D62"/>
    <w:rsid w:val="00A3611D"/>
    <w:rsid w:val="00A361C3"/>
    <w:rsid w:val="00A36339"/>
    <w:rsid w:val="00A366E4"/>
    <w:rsid w:val="00A37D66"/>
    <w:rsid w:val="00A409F2"/>
    <w:rsid w:val="00A40BA0"/>
    <w:rsid w:val="00A41A80"/>
    <w:rsid w:val="00A41FA3"/>
    <w:rsid w:val="00A4211C"/>
    <w:rsid w:val="00A4376F"/>
    <w:rsid w:val="00A444DC"/>
    <w:rsid w:val="00A4549F"/>
    <w:rsid w:val="00A45B9B"/>
    <w:rsid w:val="00A45CE3"/>
    <w:rsid w:val="00A462FE"/>
    <w:rsid w:val="00A46BB8"/>
    <w:rsid w:val="00A47B3F"/>
    <w:rsid w:val="00A501C9"/>
    <w:rsid w:val="00A50506"/>
    <w:rsid w:val="00A53F55"/>
    <w:rsid w:val="00A5417B"/>
    <w:rsid w:val="00A54260"/>
    <w:rsid w:val="00A54599"/>
    <w:rsid w:val="00A54B82"/>
    <w:rsid w:val="00A569D4"/>
    <w:rsid w:val="00A57F1A"/>
    <w:rsid w:val="00A60163"/>
    <w:rsid w:val="00A60242"/>
    <w:rsid w:val="00A6038D"/>
    <w:rsid w:val="00A60500"/>
    <w:rsid w:val="00A60CF0"/>
    <w:rsid w:val="00A61429"/>
    <w:rsid w:val="00A61514"/>
    <w:rsid w:val="00A61645"/>
    <w:rsid w:val="00A62080"/>
    <w:rsid w:val="00A627DF"/>
    <w:rsid w:val="00A630A2"/>
    <w:rsid w:val="00A632B8"/>
    <w:rsid w:val="00A63BF3"/>
    <w:rsid w:val="00A63F49"/>
    <w:rsid w:val="00A63FE0"/>
    <w:rsid w:val="00A64942"/>
    <w:rsid w:val="00A65911"/>
    <w:rsid w:val="00A66363"/>
    <w:rsid w:val="00A6643C"/>
    <w:rsid w:val="00A67544"/>
    <w:rsid w:val="00A7075B"/>
    <w:rsid w:val="00A70873"/>
    <w:rsid w:val="00A71035"/>
    <w:rsid w:val="00A71CE6"/>
    <w:rsid w:val="00A71D23"/>
    <w:rsid w:val="00A72097"/>
    <w:rsid w:val="00A723BB"/>
    <w:rsid w:val="00A730EA"/>
    <w:rsid w:val="00A7333A"/>
    <w:rsid w:val="00A73D0D"/>
    <w:rsid w:val="00A74940"/>
    <w:rsid w:val="00A74A92"/>
    <w:rsid w:val="00A74C53"/>
    <w:rsid w:val="00A75783"/>
    <w:rsid w:val="00A75CC1"/>
    <w:rsid w:val="00A75E88"/>
    <w:rsid w:val="00A80372"/>
    <w:rsid w:val="00A8056E"/>
    <w:rsid w:val="00A82D58"/>
    <w:rsid w:val="00A8399D"/>
    <w:rsid w:val="00A83E3D"/>
    <w:rsid w:val="00A8443A"/>
    <w:rsid w:val="00A846C4"/>
    <w:rsid w:val="00A8479C"/>
    <w:rsid w:val="00A8557B"/>
    <w:rsid w:val="00A858E1"/>
    <w:rsid w:val="00A85A05"/>
    <w:rsid w:val="00A85D99"/>
    <w:rsid w:val="00A8678A"/>
    <w:rsid w:val="00A86D63"/>
    <w:rsid w:val="00A870F1"/>
    <w:rsid w:val="00A87797"/>
    <w:rsid w:val="00A87D83"/>
    <w:rsid w:val="00A90110"/>
    <w:rsid w:val="00A902C7"/>
    <w:rsid w:val="00A90E72"/>
    <w:rsid w:val="00A915F9"/>
    <w:rsid w:val="00A92289"/>
    <w:rsid w:val="00A922A2"/>
    <w:rsid w:val="00A9327B"/>
    <w:rsid w:val="00A93985"/>
    <w:rsid w:val="00A93B69"/>
    <w:rsid w:val="00A9526C"/>
    <w:rsid w:val="00A963C7"/>
    <w:rsid w:val="00A96E5B"/>
    <w:rsid w:val="00AA1626"/>
    <w:rsid w:val="00AA1C25"/>
    <w:rsid w:val="00AA3DB7"/>
    <w:rsid w:val="00AA41BF"/>
    <w:rsid w:val="00AA51F5"/>
    <w:rsid w:val="00AA5E3B"/>
    <w:rsid w:val="00AA68B4"/>
    <w:rsid w:val="00AA788B"/>
    <w:rsid w:val="00AA7D13"/>
    <w:rsid w:val="00AB0543"/>
    <w:rsid w:val="00AB0AC9"/>
    <w:rsid w:val="00AB0AFA"/>
    <w:rsid w:val="00AB0FD9"/>
    <w:rsid w:val="00AB185A"/>
    <w:rsid w:val="00AB1BA7"/>
    <w:rsid w:val="00AB1E04"/>
    <w:rsid w:val="00AB29CF"/>
    <w:rsid w:val="00AB3113"/>
    <w:rsid w:val="00AB348A"/>
    <w:rsid w:val="00AB3D89"/>
    <w:rsid w:val="00AB3E1C"/>
    <w:rsid w:val="00AB3ECB"/>
    <w:rsid w:val="00AB3F38"/>
    <w:rsid w:val="00AB43EC"/>
    <w:rsid w:val="00AB4BF4"/>
    <w:rsid w:val="00AB5ADF"/>
    <w:rsid w:val="00AB5E57"/>
    <w:rsid w:val="00AB725F"/>
    <w:rsid w:val="00AC0705"/>
    <w:rsid w:val="00AC109B"/>
    <w:rsid w:val="00AC3D1D"/>
    <w:rsid w:val="00AC4220"/>
    <w:rsid w:val="00AC4DED"/>
    <w:rsid w:val="00AC6DC2"/>
    <w:rsid w:val="00AC74DA"/>
    <w:rsid w:val="00AC77FB"/>
    <w:rsid w:val="00AC7A2B"/>
    <w:rsid w:val="00AC7C25"/>
    <w:rsid w:val="00AD0A51"/>
    <w:rsid w:val="00AD0B37"/>
    <w:rsid w:val="00AD11F7"/>
    <w:rsid w:val="00AD1DB7"/>
    <w:rsid w:val="00AD2852"/>
    <w:rsid w:val="00AD2E55"/>
    <w:rsid w:val="00AD2FC1"/>
    <w:rsid w:val="00AD3976"/>
    <w:rsid w:val="00AD4D2A"/>
    <w:rsid w:val="00AD542F"/>
    <w:rsid w:val="00AD70B8"/>
    <w:rsid w:val="00AD7305"/>
    <w:rsid w:val="00AD7DAB"/>
    <w:rsid w:val="00AD7E64"/>
    <w:rsid w:val="00AE0727"/>
    <w:rsid w:val="00AE07FC"/>
    <w:rsid w:val="00AE0C56"/>
    <w:rsid w:val="00AE149E"/>
    <w:rsid w:val="00AE22F2"/>
    <w:rsid w:val="00AE29FC"/>
    <w:rsid w:val="00AE2F3F"/>
    <w:rsid w:val="00AE3B4E"/>
    <w:rsid w:val="00AE4565"/>
    <w:rsid w:val="00AE50E1"/>
    <w:rsid w:val="00AE57F0"/>
    <w:rsid w:val="00AE59EC"/>
    <w:rsid w:val="00AE67B3"/>
    <w:rsid w:val="00AE6F51"/>
    <w:rsid w:val="00AE763B"/>
    <w:rsid w:val="00AE7864"/>
    <w:rsid w:val="00AE7949"/>
    <w:rsid w:val="00AF1439"/>
    <w:rsid w:val="00AF1566"/>
    <w:rsid w:val="00AF25D5"/>
    <w:rsid w:val="00AF2878"/>
    <w:rsid w:val="00AF3DBB"/>
    <w:rsid w:val="00AF5194"/>
    <w:rsid w:val="00AF53EF"/>
    <w:rsid w:val="00AF6718"/>
    <w:rsid w:val="00AF73C3"/>
    <w:rsid w:val="00AF795C"/>
    <w:rsid w:val="00AF79E6"/>
    <w:rsid w:val="00B00752"/>
    <w:rsid w:val="00B01176"/>
    <w:rsid w:val="00B0139D"/>
    <w:rsid w:val="00B01501"/>
    <w:rsid w:val="00B025EA"/>
    <w:rsid w:val="00B026C1"/>
    <w:rsid w:val="00B02B9C"/>
    <w:rsid w:val="00B0353B"/>
    <w:rsid w:val="00B03785"/>
    <w:rsid w:val="00B040B2"/>
    <w:rsid w:val="00B05C9D"/>
    <w:rsid w:val="00B10558"/>
    <w:rsid w:val="00B10A8C"/>
    <w:rsid w:val="00B11612"/>
    <w:rsid w:val="00B11FEB"/>
    <w:rsid w:val="00B13C6E"/>
    <w:rsid w:val="00B13C9F"/>
    <w:rsid w:val="00B13EA9"/>
    <w:rsid w:val="00B14FB7"/>
    <w:rsid w:val="00B156A9"/>
    <w:rsid w:val="00B15777"/>
    <w:rsid w:val="00B15F83"/>
    <w:rsid w:val="00B160FF"/>
    <w:rsid w:val="00B16322"/>
    <w:rsid w:val="00B1662E"/>
    <w:rsid w:val="00B16A6F"/>
    <w:rsid w:val="00B16EF0"/>
    <w:rsid w:val="00B21037"/>
    <w:rsid w:val="00B22C0D"/>
    <w:rsid w:val="00B2319E"/>
    <w:rsid w:val="00B23AF4"/>
    <w:rsid w:val="00B23C15"/>
    <w:rsid w:val="00B25762"/>
    <w:rsid w:val="00B25B40"/>
    <w:rsid w:val="00B25FDE"/>
    <w:rsid w:val="00B26AB0"/>
    <w:rsid w:val="00B26AD2"/>
    <w:rsid w:val="00B26CA2"/>
    <w:rsid w:val="00B30B4E"/>
    <w:rsid w:val="00B30C7C"/>
    <w:rsid w:val="00B31246"/>
    <w:rsid w:val="00B31954"/>
    <w:rsid w:val="00B31AEF"/>
    <w:rsid w:val="00B3249E"/>
    <w:rsid w:val="00B324E1"/>
    <w:rsid w:val="00B326FF"/>
    <w:rsid w:val="00B33110"/>
    <w:rsid w:val="00B33270"/>
    <w:rsid w:val="00B340AA"/>
    <w:rsid w:val="00B34A9F"/>
    <w:rsid w:val="00B34B80"/>
    <w:rsid w:val="00B35CDA"/>
    <w:rsid w:val="00B35E3A"/>
    <w:rsid w:val="00B36709"/>
    <w:rsid w:val="00B37572"/>
    <w:rsid w:val="00B37D97"/>
    <w:rsid w:val="00B411BD"/>
    <w:rsid w:val="00B41559"/>
    <w:rsid w:val="00B418E8"/>
    <w:rsid w:val="00B42285"/>
    <w:rsid w:val="00B4263E"/>
    <w:rsid w:val="00B4274B"/>
    <w:rsid w:val="00B435B1"/>
    <w:rsid w:val="00B4367F"/>
    <w:rsid w:val="00B438BA"/>
    <w:rsid w:val="00B44F99"/>
    <w:rsid w:val="00B45455"/>
    <w:rsid w:val="00B45876"/>
    <w:rsid w:val="00B50879"/>
    <w:rsid w:val="00B50A28"/>
    <w:rsid w:val="00B51542"/>
    <w:rsid w:val="00B51AF3"/>
    <w:rsid w:val="00B51D1D"/>
    <w:rsid w:val="00B52BC0"/>
    <w:rsid w:val="00B5310E"/>
    <w:rsid w:val="00B53633"/>
    <w:rsid w:val="00B54ACC"/>
    <w:rsid w:val="00B54DCB"/>
    <w:rsid w:val="00B55456"/>
    <w:rsid w:val="00B55AC2"/>
    <w:rsid w:val="00B560C9"/>
    <w:rsid w:val="00B56533"/>
    <w:rsid w:val="00B56CFC"/>
    <w:rsid w:val="00B57777"/>
    <w:rsid w:val="00B57A17"/>
    <w:rsid w:val="00B6139D"/>
    <w:rsid w:val="00B61A8F"/>
    <w:rsid w:val="00B61BE2"/>
    <w:rsid w:val="00B61DAF"/>
    <w:rsid w:val="00B6266F"/>
    <w:rsid w:val="00B62E0B"/>
    <w:rsid w:val="00B63C32"/>
    <w:rsid w:val="00B63EE4"/>
    <w:rsid w:val="00B63EF1"/>
    <w:rsid w:val="00B641C8"/>
    <w:rsid w:val="00B64304"/>
    <w:rsid w:val="00B64434"/>
    <w:rsid w:val="00B64AA2"/>
    <w:rsid w:val="00B64D8E"/>
    <w:rsid w:val="00B64F18"/>
    <w:rsid w:val="00B66314"/>
    <w:rsid w:val="00B70818"/>
    <w:rsid w:val="00B70E38"/>
    <w:rsid w:val="00B711CE"/>
    <w:rsid w:val="00B71C31"/>
    <w:rsid w:val="00B71DC8"/>
    <w:rsid w:val="00B7303D"/>
    <w:rsid w:val="00B746C6"/>
    <w:rsid w:val="00B74FAD"/>
    <w:rsid w:val="00B7604C"/>
    <w:rsid w:val="00B7652C"/>
    <w:rsid w:val="00B7653B"/>
    <w:rsid w:val="00B766BF"/>
    <w:rsid w:val="00B76FA6"/>
    <w:rsid w:val="00B77BE8"/>
    <w:rsid w:val="00B80910"/>
    <w:rsid w:val="00B809EA"/>
    <w:rsid w:val="00B81379"/>
    <w:rsid w:val="00B818F4"/>
    <w:rsid w:val="00B81BC9"/>
    <w:rsid w:val="00B8222F"/>
    <w:rsid w:val="00B82615"/>
    <w:rsid w:val="00B83444"/>
    <w:rsid w:val="00B836ED"/>
    <w:rsid w:val="00B83A4D"/>
    <w:rsid w:val="00B83BA3"/>
    <w:rsid w:val="00B83C1C"/>
    <w:rsid w:val="00B853BE"/>
    <w:rsid w:val="00B86476"/>
    <w:rsid w:val="00B86A3D"/>
    <w:rsid w:val="00B875C7"/>
    <w:rsid w:val="00B90D10"/>
    <w:rsid w:val="00B90FE5"/>
    <w:rsid w:val="00B919AD"/>
    <w:rsid w:val="00B919C4"/>
    <w:rsid w:val="00B91A2B"/>
    <w:rsid w:val="00B93204"/>
    <w:rsid w:val="00B9410A"/>
    <w:rsid w:val="00B94946"/>
    <w:rsid w:val="00B94B7A"/>
    <w:rsid w:val="00B94E17"/>
    <w:rsid w:val="00B957FE"/>
    <w:rsid w:val="00B95940"/>
    <w:rsid w:val="00B95ED6"/>
    <w:rsid w:val="00B95F02"/>
    <w:rsid w:val="00B96BEF"/>
    <w:rsid w:val="00B96FC0"/>
    <w:rsid w:val="00B97260"/>
    <w:rsid w:val="00B97A69"/>
    <w:rsid w:val="00BA0632"/>
    <w:rsid w:val="00BA0AAA"/>
    <w:rsid w:val="00BA0DFB"/>
    <w:rsid w:val="00BA2FEF"/>
    <w:rsid w:val="00BA491E"/>
    <w:rsid w:val="00BA4FE5"/>
    <w:rsid w:val="00BA6284"/>
    <w:rsid w:val="00BA71F4"/>
    <w:rsid w:val="00BA729D"/>
    <w:rsid w:val="00BA75FC"/>
    <w:rsid w:val="00BA76D2"/>
    <w:rsid w:val="00BB0761"/>
    <w:rsid w:val="00BB1548"/>
    <w:rsid w:val="00BB1CE7"/>
    <w:rsid w:val="00BB281E"/>
    <w:rsid w:val="00BB2A46"/>
    <w:rsid w:val="00BB2F0B"/>
    <w:rsid w:val="00BB2FD3"/>
    <w:rsid w:val="00BB2FDF"/>
    <w:rsid w:val="00BB2FFF"/>
    <w:rsid w:val="00BB3439"/>
    <w:rsid w:val="00BB3441"/>
    <w:rsid w:val="00BB50A4"/>
    <w:rsid w:val="00BB54A0"/>
    <w:rsid w:val="00BB557F"/>
    <w:rsid w:val="00BB5FCB"/>
    <w:rsid w:val="00BB604B"/>
    <w:rsid w:val="00BB6392"/>
    <w:rsid w:val="00BC00EC"/>
    <w:rsid w:val="00BC024C"/>
    <w:rsid w:val="00BC066E"/>
    <w:rsid w:val="00BC08C5"/>
    <w:rsid w:val="00BC12FB"/>
    <w:rsid w:val="00BC1C3C"/>
    <w:rsid w:val="00BC307F"/>
    <w:rsid w:val="00BC3159"/>
    <w:rsid w:val="00BC3257"/>
    <w:rsid w:val="00BC39D9"/>
    <w:rsid w:val="00BC39DB"/>
    <w:rsid w:val="00BC3A32"/>
    <w:rsid w:val="00BC3B07"/>
    <w:rsid w:val="00BC46EF"/>
    <w:rsid w:val="00BC5487"/>
    <w:rsid w:val="00BC5EEA"/>
    <w:rsid w:val="00BC6D7D"/>
    <w:rsid w:val="00BC6FD6"/>
    <w:rsid w:val="00BC6FE9"/>
    <w:rsid w:val="00BD008E"/>
    <w:rsid w:val="00BD2673"/>
    <w:rsid w:val="00BD2F3B"/>
    <w:rsid w:val="00BD3372"/>
    <w:rsid w:val="00BD49A1"/>
    <w:rsid w:val="00BD50AA"/>
    <w:rsid w:val="00BD5135"/>
    <w:rsid w:val="00BD5D5C"/>
    <w:rsid w:val="00BD71C7"/>
    <w:rsid w:val="00BD7291"/>
    <w:rsid w:val="00BD7C35"/>
    <w:rsid w:val="00BD7EA3"/>
    <w:rsid w:val="00BD7FE2"/>
    <w:rsid w:val="00BE06F7"/>
    <w:rsid w:val="00BE098F"/>
    <w:rsid w:val="00BE0B19"/>
    <w:rsid w:val="00BE0DD8"/>
    <w:rsid w:val="00BE1D82"/>
    <w:rsid w:val="00BE1EE4"/>
    <w:rsid w:val="00BE1F12"/>
    <w:rsid w:val="00BE1F8B"/>
    <w:rsid w:val="00BE213F"/>
    <w:rsid w:val="00BE2ADB"/>
    <w:rsid w:val="00BE2B4F"/>
    <w:rsid w:val="00BE2F39"/>
    <w:rsid w:val="00BE332D"/>
    <w:rsid w:val="00BE3CF1"/>
    <w:rsid w:val="00BE4B20"/>
    <w:rsid w:val="00BE5FC4"/>
    <w:rsid w:val="00BE69CA"/>
    <w:rsid w:val="00BE6B90"/>
    <w:rsid w:val="00BE6D1F"/>
    <w:rsid w:val="00BE770D"/>
    <w:rsid w:val="00BE78D6"/>
    <w:rsid w:val="00BE7C4D"/>
    <w:rsid w:val="00BE7F6A"/>
    <w:rsid w:val="00BF0274"/>
    <w:rsid w:val="00BF08C4"/>
    <w:rsid w:val="00BF0BAF"/>
    <w:rsid w:val="00BF0FC7"/>
    <w:rsid w:val="00BF1366"/>
    <w:rsid w:val="00BF19CE"/>
    <w:rsid w:val="00BF21F8"/>
    <w:rsid w:val="00BF268E"/>
    <w:rsid w:val="00BF2B6F"/>
    <w:rsid w:val="00BF351A"/>
    <w:rsid w:val="00BF3914"/>
    <w:rsid w:val="00BF49B1"/>
    <w:rsid w:val="00BF5074"/>
    <w:rsid w:val="00BF5552"/>
    <w:rsid w:val="00BF73F2"/>
    <w:rsid w:val="00C0082C"/>
    <w:rsid w:val="00C01671"/>
    <w:rsid w:val="00C02419"/>
    <w:rsid w:val="00C02766"/>
    <w:rsid w:val="00C0282A"/>
    <w:rsid w:val="00C02E00"/>
    <w:rsid w:val="00C03EE8"/>
    <w:rsid w:val="00C05BEC"/>
    <w:rsid w:val="00C06E7D"/>
    <w:rsid w:val="00C07E0D"/>
    <w:rsid w:val="00C10F39"/>
    <w:rsid w:val="00C1112B"/>
    <w:rsid w:val="00C11A0A"/>
    <w:rsid w:val="00C11A88"/>
    <w:rsid w:val="00C12012"/>
    <w:rsid w:val="00C12874"/>
    <w:rsid w:val="00C12BC1"/>
    <w:rsid w:val="00C135FD"/>
    <w:rsid w:val="00C13BDA"/>
    <w:rsid w:val="00C13CE1"/>
    <w:rsid w:val="00C13FFD"/>
    <w:rsid w:val="00C14632"/>
    <w:rsid w:val="00C150F9"/>
    <w:rsid w:val="00C16C30"/>
    <w:rsid w:val="00C16CAC"/>
    <w:rsid w:val="00C201C2"/>
    <w:rsid w:val="00C20A00"/>
    <w:rsid w:val="00C20B1C"/>
    <w:rsid w:val="00C21673"/>
    <w:rsid w:val="00C21C7A"/>
    <w:rsid w:val="00C23130"/>
    <w:rsid w:val="00C23832"/>
    <w:rsid w:val="00C23999"/>
    <w:rsid w:val="00C23CCC"/>
    <w:rsid w:val="00C24BB5"/>
    <w:rsid w:val="00C255A5"/>
    <w:rsid w:val="00C2584B"/>
    <w:rsid w:val="00C25942"/>
    <w:rsid w:val="00C25DD9"/>
    <w:rsid w:val="00C2663F"/>
    <w:rsid w:val="00C26DB8"/>
    <w:rsid w:val="00C31C67"/>
    <w:rsid w:val="00C31D3D"/>
    <w:rsid w:val="00C33AB9"/>
    <w:rsid w:val="00C33C79"/>
    <w:rsid w:val="00C3400F"/>
    <w:rsid w:val="00C34B64"/>
    <w:rsid w:val="00C34C36"/>
    <w:rsid w:val="00C352B3"/>
    <w:rsid w:val="00C35729"/>
    <w:rsid w:val="00C3654C"/>
    <w:rsid w:val="00C36BF5"/>
    <w:rsid w:val="00C36DBC"/>
    <w:rsid w:val="00C36F0E"/>
    <w:rsid w:val="00C376BA"/>
    <w:rsid w:val="00C40164"/>
    <w:rsid w:val="00C40373"/>
    <w:rsid w:val="00C4082D"/>
    <w:rsid w:val="00C409D7"/>
    <w:rsid w:val="00C40AE6"/>
    <w:rsid w:val="00C411AF"/>
    <w:rsid w:val="00C4138D"/>
    <w:rsid w:val="00C41E3A"/>
    <w:rsid w:val="00C42BC8"/>
    <w:rsid w:val="00C4304C"/>
    <w:rsid w:val="00C43315"/>
    <w:rsid w:val="00C448DB"/>
    <w:rsid w:val="00C452F5"/>
    <w:rsid w:val="00C46345"/>
    <w:rsid w:val="00C46555"/>
    <w:rsid w:val="00C46B15"/>
    <w:rsid w:val="00C46F7D"/>
    <w:rsid w:val="00C479B5"/>
    <w:rsid w:val="00C50242"/>
    <w:rsid w:val="00C5034D"/>
    <w:rsid w:val="00C5050E"/>
    <w:rsid w:val="00C50E99"/>
    <w:rsid w:val="00C50F70"/>
    <w:rsid w:val="00C52744"/>
    <w:rsid w:val="00C53A0E"/>
    <w:rsid w:val="00C53EB3"/>
    <w:rsid w:val="00C542D4"/>
    <w:rsid w:val="00C54D71"/>
    <w:rsid w:val="00C55487"/>
    <w:rsid w:val="00C555BF"/>
    <w:rsid w:val="00C55ACC"/>
    <w:rsid w:val="00C563F5"/>
    <w:rsid w:val="00C565CE"/>
    <w:rsid w:val="00C570F7"/>
    <w:rsid w:val="00C61D1F"/>
    <w:rsid w:val="00C62CD5"/>
    <w:rsid w:val="00C630DD"/>
    <w:rsid w:val="00C636E6"/>
    <w:rsid w:val="00C63750"/>
    <w:rsid w:val="00C639D6"/>
    <w:rsid w:val="00C63F8E"/>
    <w:rsid w:val="00C63FD8"/>
    <w:rsid w:val="00C6462B"/>
    <w:rsid w:val="00C647FB"/>
    <w:rsid w:val="00C654E0"/>
    <w:rsid w:val="00C65D4D"/>
    <w:rsid w:val="00C66559"/>
    <w:rsid w:val="00C66620"/>
    <w:rsid w:val="00C67218"/>
    <w:rsid w:val="00C67EAB"/>
    <w:rsid w:val="00C70DFF"/>
    <w:rsid w:val="00C72425"/>
    <w:rsid w:val="00C72DF7"/>
    <w:rsid w:val="00C73090"/>
    <w:rsid w:val="00C73639"/>
    <w:rsid w:val="00C73E6B"/>
    <w:rsid w:val="00C7558F"/>
    <w:rsid w:val="00C75847"/>
    <w:rsid w:val="00C75A6B"/>
    <w:rsid w:val="00C76063"/>
    <w:rsid w:val="00C763B6"/>
    <w:rsid w:val="00C7644F"/>
    <w:rsid w:val="00C768F6"/>
    <w:rsid w:val="00C774F3"/>
    <w:rsid w:val="00C77A03"/>
    <w:rsid w:val="00C80073"/>
    <w:rsid w:val="00C80DEA"/>
    <w:rsid w:val="00C81C99"/>
    <w:rsid w:val="00C832DC"/>
    <w:rsid w:val="00C836BD"/>
    <w:rsid w:val="00C8377F"/>
    <w:rsid w:val="00C83C0C"/>
    <w:rsid w:val="00C85B17"/>
    <w:rsid w:val="00C85D32"/>
    <w:rsid w:val="00C8646D"/>
    <w:rsid w:val="00C86EEC"/>
    <w:rsid w:val="00C87CAF"/>
    <w:rsid w:val="00C87E96"/>
    <w:rsid w:val="00C91DE3"/>
    <w:rsid w:val="00C92C7F"/>
    <w:rsid w:val="00C92F23"/>
    <w:rsid w:val="00C933AD"/>
    <w:rsid w:val="00C9369D"/>
    <w:rsid w:val="00C944FA"/>
    <w:rsid w:val="00C95854"/>
    <w:rsid w:val="00C95EFF"/>
    <w:rsid w:val="00C96E6F"/>
    <w:rsid w:val="00C97872"/>
    <w:rsid w:val="00CA0532"/>
    <w:rsid w:val="00CA2241"/>
    <w:rsid w:val="00CA3CDD"/>
    <w:rsid w:val="00CA403B"/>
    <w:rsid w:val="00CA505A"/>
    <w:rsid w:val="00CA53C5"/>
    <w:rsid w:val="00CA59DD"/>
    <w:rsid w:val="00CA5AF8"/>
    <w:rsid w:val="00CA6125"/>
    <w:rsid w:val="00CA659B"/>
    <w:rsid w:val="00CB008E"/>
    <w:rsid w:val="00CB01FA"/>
    <w:rsid w:val="00CB0673"/>
    <w:rsid w:val="00CB0737"/>
    <w:rsid w:val="00CB097A"/>
    <w:rsid w:val="00CB2148"/>
    <w:rsid w:val="00CB26EC"/>
    <w:rsid w:val="00CB2D2A"/>
    <w:rsid w:val="00CB2FF3"/>
    <w:rsid w:val="00CB416F"/>
    <w:rsid w:val="00CB4563"/>
    <w:rsid w:val="00CB489C"/>
    <w:rsid w:val="00CB5B1E"/>
    <w:rsid w:val="00CB787A"/>
    <w:rsid w:val="00CC08C2"/>
    <w:rsid w:val="00CC0C4A"/>
    <w:rsid w:val="00CC0EA1"/>
    <w:rsid w:val="00CC119B"/>
    <w:rsid w:val="00CC13B7"/>
    <w:rsid w:val="00CC1670"/>
    <w:rsid w:val="00CC17F0"/>
    <w:rsid w:val="00CC1853"/>
    <w:rsid w:val="00CC18F0"/>
    <w:rsid w:val="00CC1BE1"/>
    <w:rsid w:val="00CC1CE9"/>
    <w:rsid w:val="00CC1FAE"/>
    <w:rsid w:val="00CC2053"/>
    <w:rsid w:val="00CC21A7"/>
    <w:rsid w:val="00CC2CBF"/>
    <w:rsid w:val="00CC3A23"/>
    <w:rsid w:val="00CC3D78"/>
    <w:rsid w:val="00CC535F"/>
    <w:rsid w:val="00CC5D3B"/>
    <w:rsid w:val="00CC737C"/>
    <w:rsid w:val="00CC741E"/>
    <w:rsid w:val="00CD087D"/>
    <w:rsid w:val="00CD0F5D"/>
    <w:rsid w:val="00CD1461"/>
    <w:rsid w:val="00CD1C0B"/>
    <w:rsid w:val="00CD239A"/>
    <w:rsid w:val="00CD2847"/>
    <w:rsid w:val="00CD44B0"/>
    <w:rsid w:val="00CD4BAE"/>
    <w:rsid w:val="00CD5512"/>
    <w:rsid w:val="00CD6E3D"/>
    <w:rsid w:val="00CD71AB"/>
    <w:rsid w:val="00CE0109"/>
    <w:rsid w:val="00CE011E"/>
    <w:rsid w:val="00CE0F1A"/>
    <w:rsid w:val="00CE1DD5"/>
    <w:rsid w:val="00CE1FC5"/>
    <w:rsid w:val="00CE20D4"/>
    <w:rsid w:val="00CE2229"/>
    <w:rsid w:val="00CE2661"/>
    <w:rsid w:val="00CE3162"/>
    <w:rsid w:val="00CE46E5"/>
    <w:rsid w:val="00CE485A"/>
    <w:rsid w:val="00CE5279"/>
    <w:rsid w:val="00CE54F0"/>
    <w:rsid w:val="00CE56C9"/>
    <w:rsid w:val="00CE5A78"/>
    <w:rsid w:val="00CE5EEA"/>
    <w:rsid w:val="00CE78AE"/>
    <w:rsid w:val="00CE7A1E"/>
    <w:rsid w:val="00CE7E62"/>
    <w:rsid w:val="00CF030A"/>
    <w:rsid w:val="00CF04A2"/>
    <w:rsid w:val="00CF0FA1"/>
    <w:rsid w:val="00CF195E"/>
    <w:rsid w:val="00CF19DA"/>
    <w:rsid w:val="00CF1C7F"/>
    <w:rsid w:val="00CF1CC0"/>
    <w:rsid w:val="00CF215D"/>
    <w:rsid w:val="00CF24F8"/>
    <w:rsid w:val="00CF2653"/>
    <w:rsid w:val="00CF323A"/>
    <w:rsid w:val="00CF37AC"/>
    <w:rsid w:val="00CF3D60"/>
    <w:rsid w:val="00CF4021"/>
    <w:rsid w:val="00CF4247"/>
    <w:rsid w:val="00CF5263"/>
    <w:rsid w:val="00CF5E5F"/>
    <w:rsid w:val="00CF5F35"/>
    <w:rsid w:val="00CF60B5"/>
    <w:rsid w:val="00CF6E1F"/>
    <w:rsid w:val="00CF71C6"/>
    <w:rsid w:val="00CF7593"/>
    <w:rsid w:val="00CF7A06"/>
    <w:rsid w:val="00CF7B21"/>
    <w:rsid w:val="00D004FA"/>
    <w:rsid w:val="00D01617"/>
    <w:rsid w:val="00D01A36"/>
    <w:rsid w:val="00D01B21"/>
    <w:rsid w:val="00D01E2F"/>
    <w:rsid w:val="00D02801"/>
    <w:rsid w:val="00D03102"/>
    <w:rsid w:val="00D03727"/>
    <w:rsid w:val="00D0378A"/>
    <w:rsid w:val="00D03852"/>
    <w:rsid w:val="00D04235"/>
    <w:rsid w:val="00D05132"/>
    <w:rsid w:val="00D05BC9"/>
    <w:rsid w:val="00D05EA9"/>
    <w:rsid w:val="00D0630B"/>
    <w:rsid w:val="00D06F2B"/>
    <w:rsid w:val="00D071F8"/>
    <w:rsid w:val="00D07252"/>
    <w:rsid w:val="00D074F4"/>
    <w:rsid w:val="00D07B00"/>
    <w:rsid w:val="00D07CE1"/>
    <w:rsid w:val="00D1026A"/>
    <w:rsid w:val="00D107CF"/>
    <w:rsid w:val="00D11B0B"/>
    <w:rsid w:val="00D12140"/>
    <w:rsid w:val="00D12293"/>
    <w:rsid w:val="00D1296E"/>
    <w:rsid w:val="00D12BBF"/>
    <w:rsid w:val="00D14236"/>
    <w:rsid w:val="00D14553"/>
    <w:rsid w:val="00D14DB1"/>
    <w:rsid w:val="00D159A6"/>
    <w:rsid w:val="00D15BDB"/>
    <w:rsid w:val="00D15F43"/>
    <w:rsid w:val="00D16E87"/>
    <w:rsid w:val="00D2039E"/>
    <w:rsid w:val="00D208F0"/>
    <w:rsid w:val="00D20B8B"/>
    <w:rsid w:val="00D2162C"/>
    <w:rsid w:val="00D2174A"/>
    <w:rsid w:val="00D21A3C"/>
    <w:rsid w:val="00D233F1"/>
    <w:rsid w:val="00D256F8"/>
    <w:rsid w:val="00D2685C"/>
    <w:rsid w:val="00D26954"/>
    <w:rsid w:val="00D26A3B"/>
    <w:rsid w:val="00D26E96"/>
    <w:rsid w:val="00D302FD"/>
    <w:rsid w:val="00D3038A"/>
    <w:rsid w:val="00D3098D"/>
    <w:rsid w:val="00D31165"/>
    <w:rsid w:val="00D31A02"/>
    <w:rsid w:val="00D3323C"/>
    <w:rsid w:val="00D33456"/>
    <w:rsid w:val="00D3396F"/>
    <w:rsid w:val="00D33D4D"/>
    <w:rsid w:val="00D34A0B"/>
    <w:rsid w:val="00D36234"/>
    <w:rsid w:val="00D36371"/>
    <w:rsid w:val="00D40D84"/>
    <w:rsid w:val="00D424BA"/>
    <w:rsid w:val="00D427E3"/>
    <w:rsid w:val="00D428D6"/>
    <w:rsid w:val="00D437D8"/>
    <w:rsid w:val="00D44563"/>
    <w:rsid w:val="00D44994"/>
    <w:rsid w:val="00D45DF3"/>
    <w:rsid w:val="00D460B6"/>
    <w:rsid w:val="00D46174"/>
    <w:rsid w:val="00D46264"/>
    <w:rsid w:val="00D47DD0"/>
    <w:rsid w:val="00D50183"/>
    <w:rsid w:val="00D50EAE"/>
    <w:rsid w:val="00D516DA"/>
    <w:rsid w:val="00D51B4E"/>
    <w:rsid w:val="00D51D12"/>
    <w:rsid w:val="00D5362B"/>
    <w:rsid w:val="00D53771"/>
    <w:rsid w:val="00D55072"/>
    <w:rsid w:val="00D551B5"/>
    <w:rsid w:val="00D553AF"/>
    <w:rsid w:val="00D55879"/>
    <w:rsid w:val="00D55975"/>
    <w:rsid w:val="00D562C6"/>
    <w:rsid w:val="00D56DB2"/>
    <w:rsid w:val="00D57322"/>
    <w:rsid w:val="00D5747F"/>
    <w:rsid w:val="00D57495"/>
    <w:rsid w:val="00D574FA"/>
    <w:rsid w:val="00D57EF7"/>
    <w:rsid w:val="00D60C8D"/>
    <w:rsid w:val="00D610AC"/>
    <w:rsid w:val="00D61374"/>
    <w:rsid w:val="00D6168A"/>
    <w:rsid w:val="00D616A5"/>
    <w:rsid w:val="00D61FF0"/>
    <w:rsid w:val="00D6211D"/>
    <w:rsid w:val="00D62C97"/>
    <w:rsid w:val="00D62E29"/>
    <w:rsid w:val="00D63517"/>
    <w:rsid w:val="00D63B75"/>
    <w:rsid w:val="00D64A01"/>
    <w:rsid w:val="00D659B1"/>
    <w:rsid w:val="00D66B8C"/>
    <w:rsid w:val="00D66E18"/>
    <w:rsid w:val="00D6734D"/>
    <w:rsid w:val="00D679CF"/>
    <w:rsid w:val="00D679D3"/>
    <w:rsid w:val="00D70D8B"/>
    <w:rsid w:val="00D71631"/>
    <w:rsid w:val="00D7356F"/>
    <w:rsid w:val="00D73587"/>
    <w:rsid w:val="00D736C4"/>
    <w:rsid w:val="00D73EBB"/>
    <w:rsid w:val="00D7514F"/>
    <w:rsid w:val="00D751FB"/>
    <w:rsid w:val="00D754D6"/>
    <w:rsid w:val="00D75F38"/>
    <w:rsid w:val="00D761AA"/>
    <w:rsid w:val="00D76E06"/>
    <w:rsid w:val="00D76FAE"/>
    <w:rsid w:val="00D777D7"/>
    <w:rsid w:val="00D80745"/>
    <w:rsid w:val="00D807DB"/>
    <w:rsid w:val="00D80AB8"/>
    <w:rsid w:val="00D81792"/>
    <w:rsid w:val="00D819B1"/>
    <w:rsid w:val="00D82494"/>
    <w:rsid w:val="00D82793"/>
    <w:rsid w:val="00D82902"/>
    <w:rsid w:val="00D833A5"/>
    <w:rsid w:val="00D83AE9"/>
    <w:rsid w:val="00D8523E"/>
    <w:rsid w:val="00D857B8"/>
    <w:rsid w:val="00D87175"/>
    <w:rsid w:val="00D87740"/>
    <w:rsid w:val="00D87ABF"/>
    <w:rsid w:val="00D90CD3"/>
    <w:rsid w:val="00D919E6"/>
    <w:rsid w:val="00D91BE1"/>
    <w:rsid w:val="00D92C29"/>
    <w:rsid w:val="00D936E2"/>
    <w:rsid w:val="00D9456C"/>
    <w:rsid w:val="00D94E5C"/>
    <w:rsid w:val="00D95104"/>
    <w:rsid w:val="00D95600"/>
    <w:rsid w:val="00D9683C"/>
    <w:rsid w:val="00D97884"/>
    <w:rsid w:val="00DA0A7F"/>
    <w:rsid w:val="00DA0CC7"/>
    <w:rsid w:val="00DA12E2"/>
    <w:rsid w:val="00DA1C31"/>
    <w:rsid w:val="00DA1F42"/>
    <w:rsid w:val="00DA20BC"/>
    <w:rsid w:val="00DA2ED7"/>
    <w:rsid w:val="00DA366B"/>
    <w:rsid w:val="00DA3E7A"/>
    <w:rsid w:val="00DA430C"/>
    <w:rsid w:val="00DA615D"/>
    <w:rsid w:val="00DA6598"/>
    <w:rsid w:val="00DA6C0F"/>
    <w:rsid w:val="00DA6C26"/>
    <w:rsid w:val="00DA702F"/>
    <w:rsid w:val="00DA7142"/>
    <w:rsid w:val="00DA7B9C"/>
    <w:rsid w:val="00DA7F8A"/>
    <w:rsid w:val="00DB0176"/>
    <w:rsid w:val="00DB0404"/>
    <w:rsid w:val="00DB11F8"/>
    <w:rsid w:val="00DB18C7"/>
    <w:rsid w:val="00DB18F8"/>
    <w:rsid w:val="00DB1A63"/>
    <w:rsid w:val="00DB1F2A"/>
    <w:rsid w:val="00DB297F"/>
    <w:rsid w:val="00DB2F2A"/>
    <w:rsid w:val="00DB3153"/>
    <w:rsid w:val="00DB317A"/>
    <w:rsid w:val="00DB3B82"/>
    <w:rsid w:val="00DB40CA"/>
    <w:rsid w:val="00DB485D"/>
    <w:rsid w:val="00DB587D"/>
    <w:rsid w:val="00DB6D17"/>
    <w:rsid w:val="00DB7658"/>
    <w:rsid w:val="00DC05E3"/>
    <w:rsid w:val="00DC0A59"/>
    <w:rsid w:val="00DC1327"/>
    <w:rsid w:val="00DC1350"/>
    <w:rsid w:val="00DC22FA"/>
    <w:rsid w:val="00DC2594"/>
    <w:rsid w:val="00DC2785"/>
    <w:rsid w:val="00DC3237"/>
    <w:rsid w:val="00DC41A4"/>
    <w:rsid w:val="00DC482D"/>
    <w:rsid w:val="00DC5672"/>
    <w:rsid w:val="00DC60A2"/>
    <w:rsid w:val="00DC6600"/>
    <w:rsid w:val="00DC67BD"/>
    <w:rsid w:val="00DC6924"/>
    <w:rsid w:val="00DC71F2"/>
    <w:rsid w:val="00DC735A"/>
    <w:rsid w:val="00DD0967"/>
    <w:rsid w:val="00DD1219"/>
    <w:rsid w:val="00DD2025"/>
    <w:rsid w:val="00DD22EA"/>
    <w:rsid w:val="00DD23A0"/>
    <w:rsid w:val="00DD3EF5"/>
    <w:rsid w:val="00DD53FA"/>
    <w:rsid w:val="00DD572E"/>
    <w:rsid w:val="00DD5F42"/>
    <w:rsid w:val="00DD617B"/>
    <w:rsid w:val="00DD6DB3"/>
    <w:rsid w:val="00DD7985"/>
    <w:rsid w:val="00DE0E59"/>
    <w:rsid w:val="00DE0F6C"/>
    <w:rsid w:val="00DE219B"/>
    <w:rsid w:val="00DE2607"/>
    <w:rsid w:val="00DE52E3"/>
    <w:rsid w:val="00DE5CEE"/>
    <w:rsid w:val="00DE6399"/>
    <w:rsid w:val="00DE6725"/>
    <w:rsid w:val="00DE6934"/>
    <w:rsid w:val="00DE7C00"/>
    <w:rsid w:val="00DF03E9"/>
    <w:rsid w:val="00DF03ED"/>
    <w:rsid w:val="00DF04EE"/>
    <w:rsid w:val="00DF0BF4"/>
    <w:rsid w:val="00DF1071"/>
    <w:rsid w:val="00DF149D"/>
    <w:rsid w:val="00DF179D"/>
    <w:rsid w:val="00DF1E9C"/>
    <w:rsid w:val="00DF22E9"/>
    <w:rsid w:val="00DF2833"/>
    <w:rsid w:val="00DF3EDD"/>
    <w:rsid w:val="00DF4572"/>
    <w:rsid w:val="00DF4658"/>
    <w:rsid w:val="00DF4FF7"/>
    <w:rsid w:val="00DF5197"/>
    <w:rsid w:val="00DF5889"/>
    <w:rsid w:val="00DF6C8B"/>
    <w:rsid w:val="00DF6CCF"/>
    <w:rsid w:val="00DF6F17"/>
    <w:rsid w:val="00DF78FA"/>
    <w:rsid w:val="00E00112"/>
    <w:rsid w:val="00E002F1"/>
    <w:rsid w:val="00E0082C"/>
    <w:rsid w:val="00E01DAA"/>
    <w:rsid w:val="00E023E5"/>
    <w:rsid w:val="00E02432"/>
    <w:rsid w:val="00E029A7"/>
    <w:rsid w:val="00E039F1"/>
    <w:rsid w:val="00E04022"/>
    <w:rsid w:val="00E0728F"/>
    <w:rsid w:val="00E0755C"/>
    <w:rsid w:val="00E10D0E"/>
    <w:rsid w:val="00E118F1"/>
    <w:rsid w:val="00E12A78"/>
    <w:rsid w:val="00E14A7E"/>
    <w:rsid w:val="00E151E1"/>
    <w:rsid w:val="00E15A7A"/>
    <w:rsid w:val="00E16116"/>
    <w:rsid w:val="00E1670E"/>
    <w:rsid w:val="00E17619"/>
    <w:rsid w:val="00E17805"/>
    <w:rsid w:val="00E20F79"/>
    <w:rsid w:val="00E21278"/>
    <w:rsid w:val="00E22CCD"/>
    <w:rsid w:val="00E22E2B"/>
    <w:rsid w:val="00E23A11"/>
    <w:rsid w:val="00E23FB7"/>
    <w:rsid w:val="00E24A27"/>
    <w:rsid w:val="00E25C55"/>
    <w:rsid w:val="00E25F89"/>
    <w:rsid w:val="00E26537"/>
    <w:rsid w:val="00E26733"/>
    <w:rsid w:val="00E2690C"/>
    <w:rsid w:val="00E26912"/>
    <w:rsid w:val="00E32D62"/>
    <w:rsid w:val="00E339DC"/>
    <w:rsid w:val="00E33C2C"/>
    <w:rsid w:val="00E33E15"/>
    <w:rsid w:val="00E361B8"/>
    <w:rsid w:val="00E36A1B"/>
    <w:rsid w:val="00E37630"/>
    <w:rsid w:val="00E37810"/>
    <w:rsid w:val="00E408F0"/>
    <w:rsid w:val="00E40BC5"/>
    <w:rsid w:val="00E413EE"/>
    <w:rsid w:val="00E41AAF"/>
    <w:rsid w:val="00E429ED"/>
    <w:rsid w:val="00E43F37"/>
    <w:rsid w:val="00E450ED"/>
    <w:rsid w:val="00E4556B"/>
    <w:rsid w:val="00E46918"/>
    <w:rsid w:val="00E4791B"/>
    <w:rsid w:val="00E47C8E"/>
    <w:rsid w:val="00E47E31"/>
    <w:rsid w:val="00E50A57"/>
    <w:rsid w:val="00E50AB9"/>
    <w:rsid w:val="00E50AC6"/>
    <w:rsid w:val="00E5120E"/>
    <w:rsid w:val="00E51DDD"/>
    <w:rsid w:val="00E51FDD"/>
    <w:rsid w:val="00E52435"/>
    <w:rsid w:val="00E5299D"/>
    <w:rsid w:val="00E53011"/>
    <w:rsid w:val="00E53122"/>
    <w:rsid w:val="00E5351B"/>
    <w:rsid w:val="00E53724"/>
    <w:rsid w:val="00E53FA9"/>
    <w:rsid w:val="00E5414C"/>
    <w:rsid w:val="00E547B3"/>
    <w:rsid w:val="00E55C6D"/>
    <w:rsid w:val="00E56219"/>
    <w:rsid w:val="00E568A9"/>
    <w:rsid w:val="00E5733D"/>
    <w:rsid w:val="00E603D5"/>
    <w:rsid w:val="00E61CC0"/>
    <w:rsid w:val="00E6277B"/>
    <w:rsid w:val="00E62D73"/>
    <w:rsid w:val="00E637CB"/>
    <w:rsid w:val="00E639BA"/>
    <w:rsid w:val="00E639BF"/>
    <w:rsid w:val="00E64424"/>
    <w:rsid w:val="00E64C99"/>
    <w:rsid w:val="00E64CD3"/>
    <w:rsid w:val="00E671C9"/>
    <w:rsid w:val="00E6743F"/>
    <w:rsid w:val="00E6758E"/>
    <w:rsid w:val="00E67E23"/>
    <w:rsid w:val="00E70016"/>
    <w:rsid w:val="00E70BC7"/>
    <w:rsid w:val="00E70FBC"/>
    <w:rsid w:val="00E714DE"/>
    <w:rsid w:val="00E72C01"/>
    <w:rsid w:val="00E738FD"/>
    <w:rsid w:val="00E741AC"/>
    <w:rsid w:val="00E75174"/>
    <w:rsid w:val="00E75EBA"/>
    <w:rsid w:val="00E763B4"/>
    <w:rsid w:val="00E76D25"/>
    <w:rsid w:val="00E773C0"/>
    <w:rsid w:val="00E77848"/>
    <w:rsid w:val="00E77CDF"/>
    <w:rsid w:val="00E80514"/>
    <w:rsid w:val="00E80C8F"/>
    <w:rsid w:val="00E80E5B"/>
    <w:rsid w:val="00E810C7"/>
    <w:rsid w:val="00E81562"/>
    <w:rsid w:val="00E816C5"/>
    <w:rsid w:val="00E81C8A"/>
    <w:rsid w:val="00E81CE0"/>
    <w:rsid w:val="00E81E7C"/>
    <w:rsid w:val="00E8224D"/>
    <w:rsid w:val="00E82AD8"/>
    <w:rsid w:val="00E82E8E"/>
    <w:rsid w:val="00E83075"/>
    <w:rsid w:val="00E837EE"/>
    <w:rsid w:val="00E84BE6"/>
    <w:rsid w:val="00E8519F"/>
    <w:rsid w:val="00E85B9A"/>
    <w:rsid w:val="00E85CC3"/>
    <w:rsid w:val="00E8644A"/>
    <w:rsid w:val="00E87559"/>
    <w:rsid w:val="00E90279"/>
    <w:rsid w:val="00E90635"/>
    <w:rsid w:val="00E909A1"/>
    <w:rsid w:val="00E90BFF"/>
    <w:rsid w:val="00E91F04"/>
    <w:rsid w:val="00E91F35"/>
    <w:rsid w:val="00E94A56"/>
    <w:rsid w:val="00E950A5"/>
    <w:rsid w:val="00E952B8"/>
    <w:rsid w:val="00E95BA6"/>
    <w:rsid w:val="00E9649B"/>
    <w:rsid w:val="00E97648"/>
    <w:rsid w:val="00EA0498"/>
    <w:rsid w:val="00EA05BD"/>
    <w:rsid w:val="00EA0E4A"/>
    <w:rsid w:val="00EA1A54"/>
    <w:rsid w:val="00EA216C"/>
    <w:rsid w:val="00EA2226"/>
    <w:rsid w:val="00EA26FC"/>
    <w:rsid w:val="00EA2A48"/>
    <w:rsid w:val="00EA36AB"/>
    <w:rsid w:val="00EA3B24"/>
    <w:rsid w:val="00EA3B5A"/>
    <w:rsid w:val="00EA410E"/>
    <w:rsid w:val="00EA478F"/>
    <w:rsid w:val="00EA4BDB"/>
    <w:rsid w:val="00EA4FD1"/>
    <w:rsid w:val="00EA53C2"/>
    <w:rsid w:val="00EA5695"/>
    <w:rsid w:val="00EA5B0A"/>
    <w:rsid w:val="00EA5B47"/>
    <w:rsid w:val="00EA5FF8"/>
    <w:rsid w:val="00EA65AD"/>
    <w:rsid w:val="00EA7301"/>
    <w:rsid w:val="00EA7399"/>
    <w:rsid w:val="00EA7843"/>
    <w:rsid w:val="00EA7FCF"/>
    <w:rsid w:val="00EB0CA3"/>
    <w:rsid w:val="00EB104F"/>
    <w:rsid w:val="00EB1B27"/>
    <w:rsid w:val="00EB1D4D"/>
    <w:rsid w:val="00EB1DA8"/>
    <w:rsid w:val="00EB2092"/>
    <w:rsid w:val="00EB2D52"/>
    <w:rsid w:val="00EB3468"/>
    <w:rsid w:val="00EB3490"/>
    <w:rsid w:val="00EB3C15"/>
    <w:rsid w:val="00EB46A3"/>
    <w:rsid w:val="00EB47DC"/>
    <w:rsid w:val="00EB4CFF"/>
    <w:rsid w:val="00EB5366"/>
    <w:rsid w:val="00EB5476"/>
    <w:rsid w:val="00EB70B0"/>
    <w:rsid w:val="00EB7633"/>
    <w:rsid w:val="00EB7736"/>
    <w:rsid w:val="00EB7D9C"/>
    <w:rsid w:val="00EC0D84"/>
    <w:rsid w:val="00EC160F"/>
    <w:rsid w:val="00EC2921"/>
    <w:rsid w:val="00EC2E2D"/>
    <w:rsid w:val="00EC32EA"/>
    <w:rsid w:val="00EC42E3"/>
    <w:rsid w:val="00EC462B"/>
    <w:rsid w:val="00EC4723"/>
    <w:rsid w:val="00EC56E0"/>
    <w:rsid w:val="00EC6057"/>
    <w:rsid w:val="00EC61F7"/>
    <w:rsid w:val="00EC6847"/>
    <w:rsid w:val="00EC7DB6"/>
    <w:rsid w:val="00ED162F"/>
    <w:rsid w:val="00ED2E52"/>
    <w:rsid w:val="00ED3024"/>
    <w:rsid w:val="00ED5FE4"/>
    <w:rsid w:val="00ED71C5"/>
    <w:rsid w:val="00ED7A08"/>
    <w:rsid w:val="00ED7C7B"/>
    <w:rsid w:val="00EE01F3"/>
    <w:rsid w:val="00EE084B"/>
    <w:rsid w:val="00EE16FA"/>
    <w:rsid w:val="00EE1D2F"/>
    <w:rsid w:val="00EE2F3F"/>
    <w:rsid w:val="00EE351A"/>
    <w:rsid w:val="00EE3C42"/>
    <w:rsid w:val="00EE3D4F"/>
    <w:rsid w:val="00EE47CF"/>
    <w:rsid w:val="00EE534D"/>
    <w:rsid w:val="00EE5560"/>
    <w:rsid w:val="00EE5C6C"/>
    <w:rsid w:val="00EE6F1E"/>
    <w:rsid w:val="00EF0348"/>
    <w:rsid w:val="00EF0645"/>
    <w:rsid w:val="00EF1F9C"/>
    <w:rsid w:val="00EF308B"/>
    <w:rsid w:val="00EF4366"/>
    <w:rsid w:val="00EF4CD6"/>
    <w:rsid w:val="00EF4ECD"/>
    <w:rsid w:val="00EF51DB"/>
    <w:rsid w:val="00EF55A0"/>
    <w:rsid w:val="00EF631A"/>
    <w:rsid w:val="00EF63D1"/>
    <w:rsid w:val="00EF6513"/>
    <w:rsid w:val="00EF6683"/>
    <w:rsid w:val="00EF6722"/>
    <w:rsid w:val="00EF7002"/>
    <w:rsid w:val="00EF729B"/>
    <w:rsid w:val="00EF72A6"/>
    <w:rsid w:val="00EF769B"/>
    <w:rsid w:val="00EF7713"/>
    <w:rsid w:val="00EF7AB3"/>
    <w:rsid w:val="00F027BA"/>
    <w:rsid w:val="00F02911"/>
    <w:rsid w:val="00F0303F"/>
    <w:rsid w:val="00F03E79"/>
    <w:rsid w:val="00F04A73"/>
    <w:rsid w:val="00F0593B"/>
    <w:rsid w:val="00F0628D"/>
    <w:rsid w:val="00F06651"/>
    <w:rsid w:val="00F074DA"/>
    <w:rsid w:val="00F0777F"/>
    <w:rsid w:val="00F07DE6"/>
    <w:rsid w:val="00F1056C"/>
    <w:rsid w:val="00F107F1"/>
    <w:rsid w:val="00F10FB4"/>
    <w:rsid w:val="00F10FC1"/>
    <w:rsid w:val="00F112FD"/>
    <w:rsid w:val="00F12E72"/>
    <w:rsid w:val="00F133A1"/>
    <w:rsid w:val="00F13DB3"/>
    <w:rsid w:val="00F13ECD"/>
    <w:rsid w:val="00F155CE"/>
    <w:rsid w:val="00F17496"/>
    <w:rsid w:val="00F17EAE"/>
    <w:rsid w:val="00F203D2"/>
    <w:rsid w:val="00F21344"/>
    <w:rsid w:val="00F218D4"/>
    <w:rsid w:val="00F2250A"/>
    <w:rsid w:val="00F2461A"/>
    <w:rsid w:val="00F24788"/>
    <w:rsid w:val="00F250D8"/>
    <w:rsid w:val="00F25826"/>
    <w:rsid w:val="00F2640F"/>
    <w:rsid w:val="00F27C34"/>
    <w:rsid w:val="00F27E46"/>
    <w:rsid w:val="00F27E59"/>
    <w:rsid w:val="00F301C2"/>
    <w:rsid w:val="00F302E1"/>
    <w:rsid w:val="00F30447"/>
    <w:rsid w:val="00F31B22"/>
    <w:rsid w:val="00F31B49"/>
    <w:rsid w:val="00F3243A"/>
    <w:rsid w:val="00F32F56"/>
    <w:rsid w:val="00F33D4F"/>
    <w:rsid w:val="00F34CD6"/>
    <w:rsid w:val="00F352CA"/>
    <w:rsid w:val="00F35873"/>
    <w:rsid w:val="00F35920"/>
    <w:rsid w:val="00F366A5"/>
    <w:rsid w:val="00F36C5F"/>
    <w:rsid w:val="00F37259"/>
    <w:rsid w:val="00F3767F"/>
    <w:rsid w:val="00F405A4"/>
    <w:rsid w:val="00F41F05"/>
    <w:rsid w:val="00F42290"/>
    <w:rsid w:val="00F433BD"/>
    <w:rsid w:val="00F44EC5"/>
    <w:rsid w:val="00F465CF"/>
    <w:rsid w:val="00F4723D"/>
    <w:rsid w:val="00F47498"/>
    <w:rsid w:val="00F47C99"/>
    <w:rsid w:val="00F5028E"/>
    <w:rsid w:val="00F505FB"/>
    <w:rsid w:val="00F512B2"/>
    <w:rsid w:val="00F5167E"/>
    <w:rsid w:val="00F51C8E"/>
    <w:rsid w:val="00F5283D"/>
    <w:rsid w:val="00F52ABA"/>
    <w:rsid w:val="00F52BC7"/>
    <w:rsid w:val="00F536FC"/>
    <w:rsid w:val="00F53BF4"/>
    <w:rsid w:val="00F53E7A"/>
    <w:rsid w:val="00F54266"/>
    <w:rsid w:val="00F55043"/>
    <w:rsid w:val="00F551BD"/>
    <w:rsid w:val="00F56C08"/>
    <w:rsid w:val="00F56DCF"/>
    <w:rsid w:val="00F57034"/>
    <w:rsid w:val="00F60BE9"/>
    <w:rsid w:val="00F61776"/>
    <w:rsid w:val="00F61E27"/>
    <w:rsid w:val="00F61FD8"/>
    <w:rsid w:val="00F62DBF"/>
    <w:rsid w:val="00F6348B"/>
    <w:rsid w:val="00F641FC"/>
    <w:rsid w:val="00F647F7"/>
    <w:rsid w:val="00F6583C"/>
    <w:rsid w:val="00F6589A"/>
    <w:rsid w:val="00F660AD"/>
    <w:rsid w:val="00F6641C"/>
    <w:rsid w:val="00F66E9B"/>
    <w:rsid w:val="00F67585"/>
    <w:rsid w:val="00F6783E"/>
    <w:rsid w:val="00F70414"/>
    <w:rsid w:val="00F70C28"/>
    <w:rsid w:val="00F70DBE"/>
    <w:rsid w:val="00F71124"/>
    <w:rsid w:val="00F71888"/>
    <w:rsid w:val="00F719CD"/>
    <w:rsid w:val="00F71BB8"/>
    <w:rsid w:val="00F72584"/>
    <w:rsid w:val="00F7290D"/>
    <w:rsid w:val="00F72A6F"/>
    <w:rsid w:val="00F7302F"/>
    <w:rsid w:val="00F732EC"/>
    <w:rsid w:val="00F73B4F"/>
    <w:rsid w:val="00F73D08"/>
    <w:rsid w:val="00F74674"/>
    <w:rsid w:val="00F7586B"/>
    <w:rsid w:val="00F75D29"/>
    <w:rsid w:val="00F75F2F"/>
    <w:rsid w:val="00F7641F"/>
    <w:rsid w:val="00F76445"/>
    <w:rsid w:val="00F76ECC"/>
    <w:rsid w:val="00F77750"/>
    <w:rsid w:val="00F80399"/>
    <w:rsid w:val="00F812C8"/>
    <w:rsid w:val="00F8132D"/>
    <w:rsid w:val="00F81864"/>
    <w:rsid w:val="00F818A1"/>
    <w:rsid w:val="00F818AE"/>
    <w:rsid w:val="00F81B40"/>
    <w:rsid w:val="00F820C4"/>
    <w:rsid w:val="00F83829"/>
    <w:rsid w:val="00F84069"/>
    <w:rsid w:val="00F843D7"/>
    <w:rsid w:val="00F8516F"/>
    <w:rsid w:val="00F85536"/>
    <w:rsid w:val="00F8657A"/>
    <w:rsid w:val="00F8679A"/>
    <w:rsid w:val="00F87117"/>
    <w:rsid w:val="00F8736C"/>
    <w:rsid w:val="00F9030E"/>
    <w:rsid w:val="00F90ADB"/>
    <w:rsid w:val="00F90E78"/>
    <w:rsid w:val="00F91209"/>
    <w:rsid w:val="00F9221F"/>
    <w:rsid w:val="00F92E78"/>
    <w:rsid w:val="00F931C7"/>
    <w:rsid w:val="00F93559"/>
    <w:rsid w:val="00F93D72"/>
    <w:rsid w:val="00F93E65"/>
    <w:rsid w:val="00F94070"/>
    <w:rsid w:val="00F94C2D"/>
    <w:rsid w:val="00F950B5"/>
    <w:rsid w:val="00F9513F"/>
    <w:rsid w:val="00F96DFF"/>
    <w:rsid w:val="00F97908"/>
    <w:rsid w:val="00F97B43"/>
    <w:rsid w:val="00FA00F3"/>
    <w:rsid w:val="00FA07F8"/>
    <w:rsid w:val="00FA105C"/>
    <w:rsid w:val="00FA1475"/>
    <w:rsid w:val="00FA148A"/>
    <w:rsid w:val="00FA1936"/>
    <w:rsid w:val="00FA27C8"/>
    <w:rsid w:val="00FA3B76"/>
    <w:rsid w:val="00FA4D66"/>
    <w:rsid w:val="00FA5A4E"/>
    <w:rsid w:val="00FB0082"/>
    <w:rsid w:val="00FB0243"/>
    <w:rsid w:val="00FB1527"/>
    <w:rsid w:val="00FB2537"/>
    <w:rsid w:val="00FB33DC"/>
    <w:rsid w:val="00FB4338"/>
    <w:rsid w:val="00FB436F"/>
    <w:rsid w:val="00FB477E"/>
    <w:rsid w:val="00FB4C9C"/>
    <w:rsid w:val="00FB530E"/>
    <w:rsid w:val="00FB6165"/>
    <w:rsid w:val="00FC0150"/>
    <w:rsid w:val="00FC03AB"/>
    <w:rsid w:val="00FC12F6"/>
    <w:rsid w:val="00FC35D9"/>
    <w:rsid w:val="00FC3F6E"/>
    <w:rsid w:val="00FC4729"/>
    <w:rsid w:val="00FC4A8C"/>
    <w:rsid w:val="00FC4EA2"/>
    <w:rsid w:val="00FC4EA3"/>
    <w:rsid w:val="00FC5060"/>
    <w:rsid w:val="00FC53DB"/>
    <w:rsid w:val="00FC5FC2"/>
    <w:rsid w:val="00FC6177"/>
    <w:rsid w:val="00FC63D1"/>
    <w:rsid w:val="00FC7528"/>
    <w:rsid w:val="00FD0572"/>
    <w:rsid w:val="00FD059A"/>
    <w:rsid w:val="00FD1A97"/>
    <w:rsid w:val="00FD2D7B"/>
    <w:rsid w:val="00FD37F6"/>
    <w:rsid w:val="00FD3AE6"/>
    <w:rsid w:val="00FD3C2F"/>
    <w:rsid w:val="00FD4159"/>
    <w:rsid w:val="00FD453C"/>
    <w:rsid w:val="00FD4589"/>
    <w:rsid w:val="00FD473E"/>
    <w:rsid w:val="00FD52EA"/>
    <w:rsid w:val="00FD5DA8"/>
    <w:rsid w:val="00FD7DF9"/>
    <w:rsid w:val="00FE0B51"/>
    <w:rsid w:val="00FE0B78"/>
    <w:rsid w:val="00FE0ED4"/>
    <w:rsid w:val="00FE1EAB"/>
    <w:rsid w:val="00FE2154"/>
    <w:rsid w:val="00FE3465"/>
    <w:rsid w:val="00FE45C3"/>
    <w:rsid w:val="00FE4A18"/>
    <w:rsid w:val="00FE5261"/>
    <w:rsid w:val="00FE5566"/>
    <w:rsid w:val="00FE5F24"/>
    <w:rsid w:val="00FE67CF"/>
    <w:rsid w:val="00FE6AF6"/>
    <w:rsid w:val="00FE6C25"/>
    <w:rsid w:val="00FE6D20"/>
    <w:rsid w:val="00FE6FB9"/>
    <w:rsid w:val="00FE7549"/>
    <w:rsid w:val="00FE7BCC"/>
    <w:rsid w:val="00FF126D"/>
    <w:rsid w:val="00FF17E5"/>
    <w:rsid w:val="00FF2310"/>
    <w:rsid w:val="00FF2E73"/>
    <w:rsid w:val="00FF477F"/>
    <w:rsid w:val="00FF4AE2"/>
    <w:rsid w:val="00FF50A8"/>
    <w:rsid w:val="00FF5654"/>
    <w:rsid w:val="00FF571E"/>
    <w:rsid w:val="00FF6665"/>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FA433C"/>
  <w15:chartTrackingRefBased/>
  <w15:docId w15:val="{10152F60-0C1F-4D2B-AE48-E97A45808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16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Normal"/>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SimSun"/>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NormalWeb">
    <w:name w:val="Normal (Web)"/>
    <w:basedOn w:val="Normal"/>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BodyText"/>
    <w:link w:val="3GPPNormalTextChar"/>
    <w:qFormat/>
    <w:rsid w:val="00CF37AC"/>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CF37AC"/>
    <w:rPr>
      <w:rFonts w:eastAsia="MS Mincho"/>
      <w:sz w:val="22"/>
      <w:szCs w:val="24"/>
      <w:lang w:val="x-none" w:eastAsia="x-none"/>
    </w:rPr>
  </w:style>
  <w:style w:type="paragraph" w:styleId="ListParagraph">
    <w:name w:val="List Paragraph"/>
    <w:aliases w:val="- Bullets,목록 단락,リスト段落,?? ??,?????,????,Lista1,列出段落1,中等深浅网格 1 - 着色 21,列表段落,¥¡¡¡¡ì¬º¥¹¥È¶ÎÂä,ÁÐ³ö¶ÎÂä,列表段落1,—ño’i—Ž,¥ê¥¹¥È¶ÎÂä"/>
    <w:basedOn w:val="Normal"/>
    <w:link w:val="ListParagraphChar"/>
    <w:uiPriority w:val="34"/>
    <w:qFormat/>
    <w:rsid w:val="00DF5197"/>
    <w:pPr>
      <w:autoSpaceDE/>
      <w:autoSpaceDN/>
      <w:adjustRightInd/>
      <w:snapToGrid/>
      <w:spacing w:after="0"/>
      <w:ind w:firstLine="420"/>
      <w:jc w:val="left"/>
    </w:pPr>
    <w:rPr>
      <w:rFonts w:ascii="SimSun" w:hAnsi="SimSun"/>
      <w:sz w:val="24"/>
      <w:szCs w:val="24"/>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
    <w:link w:val="ListParagraph"/>
    <w:uiPriority w:val="34"/>
    <w:qFormat/>
    <w:rsid w:val="00DF5197"/>
    <w:rPr>
      <w:rFonts w:ascii="SimSun" w:hAnsi="SimSun"/>
      <w:sz w:val="24"/>
      <w:szCs w:val="24"/>
      <w:lang w:val="x-none" w:eastAsia="x-none"/>
    </w:rPr>
  </w:style>
  <w:style w:type="paragraph" w:styleId="DocumentMap">
    <w:name w:val="Document Map"/>
    <w:basedOn w:val="Normal"/>
    <w:link w:val="DocumentMapChar"/>
    <w:rsid w:val="00BB2A46"/>
    <w:rPr>
      <w:rFonts w:ascii="Tahoma" w:hAnsi="Tahoma" w:cs="Tahoma"/>
      <w:sz w:val="16"/>
      <w:szCs w:val="16"/>
    </w:rPr>
  </w:style>
  <w:style w:type="character" w:customStyle="1" w:styleId="DocumentMapChar">
    <w:name w:val="Document Map Char"/>
    <w:link w:val="DocumentMap"/>
    <w:rsid w:val="00BB2A46"/>
    <w:rPr>
      <w:rFonts w:ascii="Tahoma" w:hAnsi="Tahoma" w:cs="Tahoma"/>
      <w:kern w:val="2"/>
      <w:sz w:val="16"/>
      <w:szCs w:val="16"/>
      <w:lang w:val="en-GB" w:eastAsia="en-US" w:bidi="ar-SA"/>
    </w:rPr>
  </w:style>
  <w:style w:type="character" w:styleId="CommentReference">
    <w:name w:val="annotation reference"/>
    <w:rsid w:val="00BB2A46"/>
    <w:rPr>
      <w:kern w:val="2"/>
      <w:sz w:val="16"/>
      <w:szCs w:val="16"/>
      <w:lang w:val="en-GB" w:eastAsia="zh-CN" w:bidi="ar-SA"/>
    </w:rPr>
  </w:style>
  <w:style w:type="paragraph" w:styleId="CommentText">
    <w:name w:val="annotation text"/>
    <w:basedOn w:val="Normal"/>
    <w:link w:val="CommentTextChar"/>
    <w:rsid w:val="00BB2A46"/>
    <w:rPr>
      <w:sz w:val="20"/>
      <w:szCs w:val="20"/>
    </w:rPr>
  </w:style>
  <w:style w:type="character" w:customStyle="1" w:styleId="CommentTextChar">
    <w:name w:val="Comment Text Char"/>
    <w:link w:val="CommentText"/>
    <w:rsid w:val="00BB2A46"/>
    <w:rPr>
      <w:kern w:val="2"/>
      <w:lang w:val="en-GB" w:eastAsia="en-US" w:bidi="ar-SA"/>
    </w:rPr>
  </w:style>
  <w:style w:type="paragraph" w:styleId="CommentSubject">
    <w:name w:val="annotation subject"/>
    <w:basedOn w:val="CommentText"/>
    <w:next w:val="CommentText"/>
    <w:link w:val="CommentSubjectChar"/>
    <w:rsid w:val="00BB2A46"/>
    <w:rPr>
      <w:b/>
      <w:bCs/>
    </w:rPr>
  </w:style>
  <w:style w:type="character" w:customStyle="1" w:styleId="CommentSubjectChar">
    <w:name w:val="Comment Subject Char"/>
    <w:link w:val="CommentSubject"/>
    <w:rsid w:val="00BB2A46"/>
    <w:rPr>
      <w:b/>
      <w:bCs/>
      <w:kern w:val="2"/>
      <w:lang w:val="en-GB" w:eastAsia="en-US" w:bidi="ar-SA"/>
    </w:rPr>
  </w:style>
  <w:style w:type="paragraph" w:customStyle="1" w:styleId="TT">
    <w:name w:val="TT"/>
    <w:basedOn w:val="Heading1"/>
    <w:next w:val="Normal"/>
    <w:rsid w:val="00927F2E"/>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heme="minorEastAsia" w:hAnsi="Arial"/>
      <w:b w:val="0"/>
      <w:bCs w:val="0"/>
      <w:sz w:val="36"/>
      <w:szCs w:val="20"/>
      <w:lang w:val="en-GB"/>
    </w:rPr>
  </w:style>
  <w:style w:type="paragraph" w:customStyle="1" w:styleId="PL">
    <w:name w:val="PL"/>
    <w:link w:val="PLChar"/>
    <w:rsid w:val="00457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4578FD"/>
    <w:rPr>
      <w:rFonts w:ascii="Courier New" w:eastAsia="Times New Roman" w:hAnsi="Courier New"/>
      <w:noProof/>
      <w:sz w:val="16"/>
    </w:rPr>
  </w:style>
  <w:style w:type="paragraph" w:customStyle="1" w:styleId="TAL">
    <w:name w:val="TAL"/>
    <w:basedOn w:val="Normal"/>
    <w:link w:val="TALChar"/>
    <w:rsid w:val="0077697A"/>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77697A"/>
    <w:rPr>
      <w:b/>
    </w:rPr>
  </w:style>
  <w:style w:type="paragraph" w:customStyle="1" w:styleId="TAC">
    <w:name w:val="TAC"/>
    <w:basedOn w:val="TAL"/>
    <w:link w:val="TACChar"/>
    <w:rsid w:val="0077697A"/>
    <w:pPr>
      <w:jc w:val="center"/>
    </w:pPr>
  </w:style>
  <w:style w:type="paragraph" w:customStyle="1" w:styleId="TH">
    <w:name w:val="TH"/>
    <w:basedOn w:val="Normal"/>
    <w:link w:val="THChar"/>
    <w:rsid w:val="0077697A"/>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77697A"/>
    <w:rPr>
      <w:rFonts w:ascii="Arial" w:eastAsia="Times New Roman" w:hAnsi="Arial"/>
      <w:b/>
      <w:lang w:val="en-GB" w:eastAsia="en-GB"/>
    </w:rPr>
  </w:style>
  <w:style w:type="character" w:customStyle="1" w:styleId="TACChar">
    <w:name w:val="TAC Char"/>
    <w:link w:val="TAC"/>
    <w:locked/>
    <w:rsid w:val="0077697A"/>
    <w:rPr>
      <w:rFonts w:ascii="Arial" w:eastAsia="Times New Roman" w:hAnsi="Arial"/>
      <w:sz w:val="18"/>
      <w:lang w:val="en-GB" w:eastAsia="en-GB"/>
    </w:rPr>
  </w:style>
  <w:style w:type="character" w:customStyle="1" w:styleId="TAHCar">
    <w:name w:val="TAH Car"/>
    <w:link w:val="TAH"/>
    <w:rsid w:val="0077697A"/>
    <w:rPr>
      <w:rFonts w:ascii="Arial" w:eastAsia="Times New Roman" w:hAnsi="Arial"/>
      <w:b/>
      <w:sz w:val="18"/>
      <w:lang w:val="en-GB" w:eastAsia="en-GB"/>
    </w:rPr>
  </w:style>
  <w:style w:type="character" w:customStyle="1" w:styleId="TALChar">
    <w:name w:val="TAL Char"/>
    <w:link w:val="TAL"/>
    <w:locked/>
    <w:rsid w:val="0077697A"/>
    <w:rPr>
      <w:rFonts w:ascii="Arial" w:eastAsia="Times New Roman" w:hAnsi="Arial"/>
      <w:sz w:val="18"/>
      <w:lang w:val="en-GB" w:eastAsia="en-GB"/>
    </w:rPr>
  </w:style>
  <w:style w:type="paragraph" w:customStyle="1" w:styleId="Agreement">
    <w:name w:val="Agreement"/>
    <w:basedOn w:val="Normal"/>
    <w:next w:val="Normal"/>
    <w:qFormat/>
    <w:rsid w:val="002225C7"/>
    <w:pPr>
      <w:numPr>
        <w:numId w:val="64"/>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5132089">
      <w:bodyDiv w:val="1"/>
      <w:marLeft w:val="0"/>
      <w:marRight w:val="0"/>
      <w:marTop w:val="0"/>
      <w:marBottom w:val="0"/>
      <w:divBdr>
        <w:top w:val="none" w:sz="0" w:space="0" w:color="auto"/>
        <w:left w:val="none" w:sz="0" w:space="0" w:color="auto"/>
        <w:bottom w:val="none" w:sz="0" w:space="0" w:color="auto"/>
        <w:right w:val="none" w:sz="0" w:space="0" w:color="auto"/>
      </w:divBdr>
      <w:divsChild>
        <w:div w:id="1431731187">
          <w:marLeft w:val="1166"/>
          <w:marRight w:val="0"/>
          <w:marTop w:val="0"/>
          <w:marBottom w:val="0"/>
          <w:divBdr>
            <w:top w:val="none" w:sz="0" w:space="0" w:color="auto"/>
            <w:left w:val="none" w:sz="0" w:space="0" w:color="auto"/>
            <w:bottom w:val="none" w:sz="0" w:space="0" w:color="auto"/>
            <w:right w:val="none" w:sz="0" w:space="0" w:color="auto"/>
          </w:divBdr>
        </w:div>
        <w:div w:id="1944025109">
          <w:marLeft w:val="1166"/>
          <w:marRight w:val="0"/>
          <w:marTop w:val="0"/>
          <w:marBottom w:val="0"/>
          <w:divBdr>
            <w:top w:val="none" w:sz="0" w:space="0" w:color="auto"/>
            <w:left w:val="none" w:sz="0" w:space="0" w:color="auto"/>
            <w:bottom w:val="none" w:sz="0" w:space="0" w:color="auto"/>
            <w:right w:val="none" w:sz="0" w:space="0" w:color="auto"/>
          </w:divBdr>
        </w:div>
        <w:div w:id="1922715346">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1.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6D679F-5E5E-4B7B-B75C-DF0BD4D3F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1486</Words>
  <Characters>8475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Carmela Cozzo</cp:lastModifiedBy>
  <cp:revision>4</cp:revision>
  <cp:lastPrinted>2007-06-18T09:08:00Z</cp:lastPrinted>
  <dcterms:created xsi:type="dcterms:W3CDTF">2019-05-03T22:32:00Z</dcterms:created>
  <dcterms:modified xsi:type="dcterms:W3CDTF">2019-05-04T01:42:00Z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(3)VrZf0k2T8WZ0uQM8GQFAVOU4XnOTuFNoFCMYATyQXKb206IRXlUG53disIAcqLFOTkE6suM9
M0CY9VHXjcaxlrN2rftGmL2Y6jr5fjtlqT4dkKz1je3loaIhxkF/ZWcKWTdI9T7dF6qYYEGG
aE4Jg5LNWhMp3S+o7KD5hAFKvtqNoe5WHXXDAw2sqfSzHWtv2f6OMMn4zbP3tt4Q/jVhmmab
ehKm86sCU0x9mRfLBE</vt:lpwstr>
  </property>
  <property fmtid="{D5CDD505-2E9C-101B-9397-08002B2CF9AE}" pid="13" name="_2015_ms_pID_725343_00">
    <vt:lpwstr>_2015_ms_pID_725343</vt:lpwstr>
  </property>
  <property fmtid="{D5CDD505-2E9C-101B-9397-08002B2CF9AE}" pid="14" name="_2015_ms_pID_7253431">
    <vt:lpwstr>YQoLenFLpL9EMI++lLHOCFKuAu2EoyFGyCVtBncWxNoO3vJ2r6Xq4O
dyoCdxRQIM0tSovQL1mMSZ1G5/LV7k4yU2iu243IVuxXku2bh4wCqh1PsNtCGxui+FxafRhq
YPL2HGIEVphZqoptNrTBW3ga3WfJsI1Ji/6bhOEE0/+4TigPAcjksDwX3+/E7/8umTfzZSLi
8JqGkViJCMFv7U3VUsgaW7INU7yOCOB7VtFb</vt:lpwstr>
  </property>
  <property fmtid="{D5CDD505-2E9C-101B-9397-08002B2CF9AE}" pid="15" name="_2015_ms_pID_7253431_00">
    <vt:lpwstr>_2015_ms_pID_7253431</vt:lpwstr>
  </property>
  <property fmtid="{D5CDD505-2E9C-101B-9397-08002B2CF9AE}" pid="16" name="_2015_ms_pID_7253432">
    <vt:lpwstr>65eI+DvvRTX07wQEkfBo9Zz4vPLn/EURFlpn
GIZnTIarnRA1vWKEhCE0LHNnmzySjQ==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1556934119</vt:lpwstr>
  </property>
</Properties>
</file>