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5B95EC" w14:textId="58B148D4" w:rsidR="00621343" w:rsidRPr="0052548E" w:rsidRDefault="00621343" w:rsidP="00621343">
      <w:pPr>
        <w:tabs>
          <w:tab w:val="center" w:pos="4536"/>
          <w:tab w:val="right" w:pos="8280"/>
          <w:tab w:val="right" w:pos="9639"/>
        </w:tabs>
        <w:ind w:right="2"/>
        <w:rPr>
          <w:rFonts w:ascii="Arial" w:hAnsi="Arial" w:cs="Arial"/>
          <w:b/>
          <w:bCs/>
          <w:sz w:val="28"/>
        </w:rPr>
      </w:pPr>
      <w:r w:rsidRPr="00DB3F03">
        <w:rPr>
          <w:rFonts w:ascii="Arial" w:hAnsi="Arial" w:cs="Arial"/>
          <w:b/>
          <w:bCs/>
          <w:sz w:val="28"/>
        </w:rPr>
        <w:t>3GPP TSG RAN WG1 #96bis</w:t>
      </w:r>
      <w:r w:rsidRPr="00DB3F03">
        <w:rPr>
          <w:rFonts w:ascii="Arial" w:hAnsi="Arial" w:cs="Arial"/>
          <w:b/>
          <w:bCs/>
          <w:sz w:val="28"/>
        </w:rPr>
        <w:tab/>
      </w:r>
      <w:r w:rsidRPr="00DB3F03">
        <w:rPr>
          <w:rFonts w:ascii="Arial" w:hAnsi="Arial" w:cs="Arial"/>
          <w:b/>
          <w:bCs/>
          <w:sz w:val="28"/>
        </w:rPr>
        <w:tab/>
      </w:r>
      <w:r w:rsidRPr="00DB3F03">
        <w:rPr>
          <w:rFonts w:ascii="Arial" w:hAnsi="Arial" w:cs="Arial"/>
          <w:b/>
          <w:bCs/>
          <w:sz w:val="28"/>
        </w:rPr>
        <w:tab/>
        <w:t>R1-19038</w:t>
      </w:r>
      <w:r>
        <w:rPr>
          <w:rFonts w:ascii="Arial" w:hAnsi="Arial" w:cs="Arial"/>
          <w:b/>
          <w:bCs/>
          <w:sz w:val="28"/>
        </w:rPr>
        <w:t>59</w:t>
      </w:r>
      <w:bookmarkStart w:id="0" w:name="_GoBack"/>
      <w:bookmarkEnd w:id="0"/>
    </w:p>
    <w:p w14:paraId="669345EA" w14:textId="77777777" w:rsidR="00621343" w:rsidRPr="009513AC" w:rsidRDefault="00621343" w:rsidP="00621343">
      <w:pPr>
        <w:tabs>
          <w:tab w:val="center" w:pos="4536"/>
          <w:tab w:val="right" w:pos="9072"/>
        </w:tabs>
        <w:rPr>
          <w:rFonts w:ascii="Arial" w:eastAsia="MS Mincho" w:hAnsi="Arial" w:cs="Arial" w:hint="eastAsia"/>
          <w:b/>
          <w:bCs/>
          <w:sz w:val="28"/>
          <w:lang w:eastAsia="ja-JP"/>
        </w:rPr>
      </w:pPr>
      <w:r>
        <w:rPr>
          <w:rFonts w:ascii="Arial" w:eastAsia="MS Mincho" w:hAnsi="Arial" w:cs="Arial"/>
          <w:b/>
          <w:bCs/>
          <w:sz w:val="28"/>
          <w:lang w:eastAsia="ja-JP"/>
        </w:rPr>
        <w:t>Xi’an, China, 8</w:t>
      </w:r>
      <w:r w:rsidRPr="008F5A3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12</w:t>
      </w:r>
      <w:r w:rsidRPr="00363679">
        <w:rPr>
          <w:rFonts w:ascii="Arial" w:eastAsia="MS Mincho" w:hAnsi="Arial" w:cs="Arial"/>
          <w:b/>
          <w:bCs/>
          <w:sz w:val="28"/>
          <w:vertAlign w:val="superscript"/>
          <w:lang w:eastAsia="ja-JP"/>
        </w:rPr>
        <w:t>th</w:t>
      </w:r>
      <w:r>
        <w:rPr>
          <w:rFonts w:ascii="Arial" w:eastAsia="MS Mincho" w:hAnsi="Arial" w:cs="Arial"/>
          <w:b/>
          <w:bCs/>
          <w:sz w:val="28"/>
          <w:lang w:eastAsia="ja-JP"/>
        </w:rPr>
        <w:t xml:space="preserve"> April, 2019</w:t>
      </w:r>
    </w:p>
    <w:p w14:paraId="3AEE1147" w14:textId="77777777" w:rsidR="00621343" w:rsidRPr="00A44DC8" w:rsidRDefault="00621343" w:rsidP="00621343">
      <w:pPr>
        <w:tabs>
          <w:tab w:val="left" w:pos="1701"/>
          <w:tab w:val="right" w:pos="9072"/>
          <w:tab w:val="right" w:pos="10206"/>
        </w:tabs>
        <w:rPr>
          <w:rFonts w:ascii="Arial" w:hAnsi="Arial"/>
          <w:b/>
          <w:sz w:val="18"/>
        </w:rPr>
      </w:pPr>
    </w:p>
    <w:p w14:paraId="7EECE85F" w14:textId="5646DAB9" w:rsidR="00463675" w:rsidRDefault="00557D6F" w:rsidP="00557D6F">
      <w:pPr>
        <w:pStyle w:val="Header"/>
        <w:tabs>
          <w:tab w:val="clear" w:pos="4153"/>
          <w:tab w:val="clear" w:pos="8306"/>
          <w:tab w:val="right" w:pos="9781"/>
        </w:tabs>
        <w:rPr>
          <w:rFonts w:ascii="Arial" w:hAnsi="Arial" w:cs="Arial"/>
          <w:b/>
          <w:bCs/>
          <w:sz w:val="22"/>
        </w:rPr>
      </w:pPr>
      <w:r w:rsidRPr="00557D6F">
        <w:rPr>
          <w:rFonts w:ascii="Arial" w:hAnsi="Arial" w:cs="Arial"/>
          <w:b/>
          <w:bCs/>
          <w:sz w:val="22"/>
        </w:rPr>
        <w:t>3GPP TSG-RAN WG2 Meeting #10</w:t>
      </w:r>
      <w:r w:rsidR="00193164">
        <w:rPr>
          <w:rFonts w:ascii="Arial" w:hAnsi="Arial" w:cs="Arial"/>
          <w:b/>
          <w:bCs/>
          <w:sz w:val="22"/>
        </w:rPr>
        <w:t>5</w:t>
      </w:r>
      <w:r>
        <w:rPr>
          <w:rFonts w:ascii="Arial" w:hAnsi="Arial" w:cs="Arial"/>
          <w:b/>
          <w:bCs/>
          <w:sz w:val="22"/>
        </w:rPr>
        <w:tab/>
      </w:r>
      <w:r w:rsidR="00470590" w:rsidRPr="00470590">
        <w:rPr>
          <w:rFonts w:ascii="Arial" w:hAnsi="Arial" w:cs="Arial"/>
          <w:b/>
          <w:bCs/>
          <w:sz w:val="22"/>
        </w:rPr>
        <w:t>R2-1902371</w:t>
      </w:r>
    </w:p>
    <w:p w14:paraId="619B785A" w14:textId="1ACE79E9" w:rsidR="00463675" w:rsidRDefault="00193164" w:rsidP="00F23FFC">
      <w:pPr>
        <w:pStyle w:val="Header"/>
        <w:rPr>
          <w:rFonts w:ascii="Arial" w:hAnsi="Arial" w:cs="Arial"/>
          <w:b/>
          <w:bCs/>
          <w:sz w:val="22"/>
        </w:rPr>
      </w:pPr>
      <w:r>
        <w:rPr>
          <w:rFonts w:ascii="Arial" w:hAnsi="Arial" w:cs="Arial"/>
          <w:b/>
          <w:bCs/>
          <w:sz w:val="22"/>
        </w:rPr>
        <w:t>Athens</w:t>
      </w:r>
      <w:r w:rsidR="00BD604A">
        <w:rPr>
          <w:rFonts w:ascii="Arial" w:hAnsi="Arial" w:cs="Arial"/>
          <w:b/>
          <w:bCs/>
          <w:sz w:val="22"/>
        </w:rPr>
        <w:t xml:space="preserve">, </w:t>
      </w:r>
      <w:r>
        <w:rPr>
          <w:rFonts w:ascii="Arial" w:hAnsi="Arial" w:cs="Arial"/>
          <w:b/>
          <w:bCs/>
          <w:sz w:val="22"/>
        </w:rPr>
        <w:t>Greece</w:t>
      </w:r>
      <w:r w:rsidR="00BD604A">
        <w:rPr>
          <w:rFonts w:ascii="Arial" w:hAnsi="Arial" w:cs="Arial"/>
          <w:b/>
          <w:bCs/>
          <w:sz w:val="22"/>
        </w:rPr>
        <w:t xml:space="preserve">, </w:t>
      </w:r>
      <w:r>
        <w:rPr>
          <w:rFonts w:ascii="Arial" w:hAnsi="Arial" w:cs="Arial"/>
          <w:b/>
          <w:bCs/>
          <w:sz w:val="22"/>
        </w:rPr>
        <w:t>25 Feb</w:t>
      </w:r>
      <w:r w:rsidR="00BD604A">
        <w:rPr>
          <w:rFonts w:ascii="Arial" w:hAnsi="Arial" w:cs="Arial"/>
          <w:b/>
          <w:bCs/>
          <w:sz w:val="22"/>
        </w:rPr>
        <w:t xml:space="preserve"> </w:t>
      </w:r>
      <w:r w:rsidR="001A7080">
        <w:rPr>
          <w:rFonts w:ascii="Arial" w:hAnsi="Arial" w:cs="Arial"/>
          <w:b/>
          <w:bCs/>
          <w:sz w:val="22"/>
        </w:rPr>
        <w:t>-</w:t>
      </w:r>
      <w:r w:rsidR="00BD604A">
        <w:rPr>
          <w:rFonts w:ascii="Arial" w:hAnsi="Arial" w:cs="Arial"/>
          <w:b/>
          <w:bCs/>
          <w:sz w:val="22"/>
        </w:rPr>
        <w:t xml:space="preserve"> </w:t>
      </w:r>
      <w:r>
        <w:rPr>
          <w:rFonts w:ascii="Arial" w:hAnsi="Arial" w:cs="Arial"/>
          <w:b/>
          <w:bCs/>
          <w:sz w:val="22"/>
        </w:rPr>
        <w:t>01 Mar</w:t>
      </w:r>
      <w:r w:rsidR="004D1605" w:rsidRPr="004D1605">
        <w:rPr>
          <w:rFonts w:ascii="Arial" w:hAnsi="Arial" w:cs="Arial"/>
          <w:b/>
          <w:bCs/>
          <w:sz w:val="22"/>
        </w:rPr>
        <w:t xml:space="preserve"> 201</w:t>
      </w:r>
      <w:r>
        <w:rPr>
          <w:rFonts w:ascii="Arial" w:hAnsi="Arial" w:cs="Arial"/>
          <w:b/>
          <w:bCs/>
          <w:sz w:val="22"/>
        </w:rPr>
        <w:t>9</w:t>
      </w:r>
    </w:p>
    <w:p w14:paraId="2464FE92" w14:textId="77777777" w:rsidR="00463675" w:rsidRDefault="00463675">
      <w:pPr>
        <w:rPr>
          <w:rFonts w:ascii="Arial" w:hAnsi="Arial" w:cs="Arial"/>
        </w:rPr>
      </w:pPr>
    </w:p>
    <w:p w14:paraId="5186F3C4" w14:textId="3EC7F383"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48380A">
        <w:rPr>
          <w:rFonts w:ascii="Arial" w:hAnsi="Arial" w:cs="Arial"/>
          <w:bCs/>
        </w:rPr>
        <w:t xml:space="preserve">Reply </w:t>
      </w:r>
      <w:r w:rsidR="0048380A" w:rsidRPr="0048380A">
        <w:rPr>
          <w:rFonts w:ascii="Arial" w:hAnsi="Arial" w:cs="Arial"/>
          <w:bCs/>
        </w:rPr>
        <w:t>LS on TSN integration in the 5G System</w:t>
      </w:r>
    </w:p>
    <w:p w14:paraId="4142800B" w14:textId="70B8D1A3" w:rsidR="00463675" w:rsidRPr="00385529" w:rsidRDefault="00463675">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2B7F34" w:rsidRPr="002B7F34">
        <w:rPr>
          <w:rFonts w:ascii="Arial" w:hAnsi="Arial" w:cs="Arial"/>
          <w:bCs/>
        </w:rPr>
        <w:t>S2-189051</w:t>
      </w:r>
    </w:p>
    <w:p w14:paraId="2F36F7AB" w14:textId="5C3E7114"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48380A">
        <w:rPr>
          <w:rFonts w:ascii="Arial" w:hAnsi="Arial" w:cs="Arial"/>
          <w:bCs/>
        </w:rPr>
        <w:t>Release 16</w:t>
      </w:r>
    </w:p>
    <w:p w14:paraId="6AC83482" w14:textId="366E75F6"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437B23">
        <w:rPr>
          <w:rFonts w:ascii="Arial" w:hAnsi="Arial" w:cs="Arial"/>
          <w:bCs/>
        </w:rPr>
        <w:t>FS_</w:t>
      </w:r>
      <w:r w:rsidR="00437B23">
        <w:rPr>
          <w:rFonts w:ascii="Arial" w:hAnsi="Arial" w:cs="Arial"/>
          <w:bCs/>
          <w:lang w:val="en-US"/>
        </w:rPr>
        <w:t>NR</w:t>
      </w:r>
      <w:r w:rsidR="0048380A">
        <w:rPr>
          <w:rFonts w:ascii="Arial" w:hAnsi="Arial" w:cs="Arial"/>
          <w:bCs/>
          <w:lang w:val="en-US"/>
        </w:rPr>
        <w:t>_IIOT</w:t>
      </w:r>
    </w:p>
    <w:p w14:paraId="1D9353D1" w14:textId="77777777" w:rsidR="00463675" w:rsidRPr="00385529" w:rsidRDefault="00463675">
      <w:pPr>
        <w:spacing w:after="60"/>
        <w:ind w:left="1985" w:hanging="1985"/>
        <w:rPr>
          <w:rFonts w:ascii="Arial" w:hAnsi="Arial" w:cs="Arial"/>
          <w:b/>
        </w:rPr>
      </w:pPr>
    </w:p>
    <w:p w14:paraId="380344AE" w14:textId="7139B07C" w:rsidR="00463675" w:rsidRPr="00385529" w:rsidRDefault="00463675">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48380A" w:rsidRPr="00470590">
        <w:rPr>
          <w:rFonts w:ascii="Arial" w:hAnsi="Arial" w:cs="Arial"/>
          <w:bCs/>
        </w:rPr>
        <w:t>RAN2</w:t>
      </w:r>
    </w:p>
    <w:p w14:paraId="706E9330" w14:textId="0CBD594A" w:rsidR="00463675" w:rsidRPr="00501ECC" w:rsidRDefault="00463675">
      <w:pPr>
        <w:spacing w:after="60"/>
        <w:ind w:left="1985" w:hanging="1985"/>
        <w:rPr>
          <w:rFonts w:ascii="Arial" w:hAnsi="Arial" w:cs="Arial"/>
          <w:bCs/>
        </w:rPr>
      </w:pPr>
      <w:r w:rsidRPr="00501ECC">
        <w:rPr>
          <w:rFonts w:ascii="Arial" w:hAnsi="Arial" w:cs="Arial"/>
          <w:b/>
        </w:rPr>
        <w:t>To:</w:t>
      </w:r>
      <w:r w:rsidRPr="00501ECC">
        <w:rPr>
          <w:rFonts w:ascii="Arial" w:hAnsi="Arial" w:cs="Arial"/>
          <w:bCs/>
        </w:rPr>
        <w:tab/>
      </w:r>
      <w:r w:rsidR="0048380A" w:rsidRPr="00501ECC">
        <w:rPr>
          <w:rFonts w:ascii="Arial" w:hAnsi="Arial" w:cs="Arial"/>
          <w:bCs/>
        </w:rPr>
        <w:t>SA2</w:t>
      </w:r>
    </w:p>
    <w:p w14:paraId="4EFE95BE" w14:textId="1778C672" w:rsidR="002633C1" w:rsidRPr="00501ECC" w:rsidRDefault="002633C1">
      <w:pPr>
        <w:spacing w:after="60"/>
        <w:ind w:left="1985" w:hanging="1985"/>
        <w:rPr>
          <w:rFonts w:ascii="Arial" w:hAnsi="Arial" w:cs="Arial"/>
          <w:bCs/>
        </w:rPr>
      </w:pPr>
      <w:r w:rsidRPr="00501ECC">
        <w:rPr>
          <w:rFonts w:ascii="Arial" w:hAnsi="Arial" w:cs="Arial"/>
          <w:b/>
        </w:rPr>
        <w:t>Cc:</w:t>
      </w:r>
      <w:r w:rsidR="00E7017E" w:rsidRPr="00501ECC">
        <w:rPr>
          <w:rFonts w:ascii="Arial" w:hAnsi="Arial" w:cs="Arial"/>
          <w:bCs/>
        </w:rPr>
        <w:tab/>
      </w:r>
      <w:r w:rsidR="0048380A" w:rsidRPr="00501ECC">
        <w:rPr>
          <w:rFonts w:ascii="Arial" w:hAnsi="Arial" w:cs="Arial"/>
          <w:bCs/>
        </w:rPr>
        <w:t>RAN1, RAN3, SA1</w:t>
      </w:r>
      <w:r w:rsidR="007610CE" w:rsidRPr="00501ECC">
        <w:rPr>
          <w:rFonts w:ascii="Arial" w:hAnsi="Arial" w:cs="Arial"/>
          <w:bCs/>
        </w:rPr>
        <w:t>, RAN</w:t>
      </w:r>
    </w:p>
    <w:p w14:paraId="02681363" w14:textId="77777777" w:rsidR="00463675" w:rsidRPr="00501ECC" w:rsidRDefault="00463675">
      <w:pPr>
        <w:spacing w:after="60"/>
        <w:ind w:left="1985" w:hanging="1985"/>
        <w:rPr>
          <w:rFonts w:ascii="Arial" w:hAnsi="Arial" w:cs="Arial"/>
          <w:bCs/>
        </w:rPr>
      </w:pPr>
    </w:p>
    <w:p w14:paraId="6DBC7336"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719CCBF0" w14:textId="1E0237D8" w:rsidR="00463675" w:rsidRDefault="00463675">
      <w:pPr>
        <w:pStyle w:val="Heading4"/>
        <w:tabs>
          <w:tab w:val="left" w:pos="2268"/>
        </w:tabs>
        <w:ind w:left="567"/>
        <w:rPr>
          <w:rFonts w:cs="Arial"/>
          <w:b w:val="0"/>
          <w:bCs/>
        </w:rPr>
      </w:pPr>
      <w:r>
        <w:rPr>
          <w:rFonts w:cs="Arial"/>
        </w:rPr>
        <w:t>Name:</w:t>
      </w:r>
      <w:r>
        <w:rPr>
          <w:rFonts w:cs="Arial"/>
          <w:b w:val="0"/>
          <w:bCs/>
        </w:rPr>
        <w:tab/>
      </w:r>
      <w:r w:rsidR="001B1767">
        <w:rPr>
          <w:rFonts w:cs="Arial"/>
          <w:b w:val="0"/>
          <w:bCs/>
        </w:rPr>
        <w:t>Dawid KOZIOL</w:t>
      </w:r>
    </w:p>
    <w:p w14:paraId="2748A78E" w14:textId="7E274C31" w:rsidR="00463675" w:rsidRPr="005921A6" w:rsidRDefault="00463675">
      <w:pPr>
        <w:pStyle w:val="Heading7"/>
        <w:tabs>
          <w:tab w:val="left" w:pos="2268"/>
        </w:tabs>
        <w:ind w:left="567"/>
        <w:rPr>
          <w:rFonts w:cs="Arial"/>
          <w:b w:val="0"/>
          <w:bCs/>
          <w:lang w:val="en-US"/>
        </w:rPr>
      </w:pPr>
      <w:r w:rsidRPr="005921A6">
        <w:rPr>
          <w:rFonts w:cs="Arial"/>
          <w:lang w:val="en-US"/>
        </w:rPr>
        <w:t>E-mail Address:</w:t>
      </w:r>
      <w:r w:rsidRPr="005921A6">
        <w:rPr>
          <w:rFonts w:cs="Arial"/>
          <w:b w:val="0"/>
          <w:bCs/>
          <w:lang w:val="en-US"/>
        </w:rPr>
        <w:tab/>
      </w:r>
      <w:r w:rsidR="001B1767">
        <w:rPr>
          <w:rFonts w:cs="Arial"/>
          <w:b w:val="0"/>
          <w:bCs/>
          <w:lang w:val="en-US"/>
        </w:rPr>
        <w:t>dawid</w:t>
      </w:r>
      <w:r w:rsidR="00385529" w:rsidRPr="005921A6">
        <w:rPr>
          <w:rFonts w:cs="Arial"/>
          <w:b w:val="0"/>
          <w:bCs/>
          <w:lang w:val="en-US"/>
        </w:rPr>
        <w:t>.</w:t>
      </w:r>
      <w:r w:rsidR="001B1767">
        <w:rPr>
          <w:rFonts w:cs="Arial"/>
          <w:b w:val="0"/>
          <w:bCs/>
          <w:lang w:val="en-US"/>
        </w:rPr>
        <w:t>koziol</w:t>
      </w:r>
      <w:r w:rsidR="00385529" w:rsidRPr="005921A6">
        <w:rPr>
          <w:rFonts w:cs="Arial"/>
          <w:b w:val="0"/>
          <w:bCs/>
          <w:lang w:val="en-US"/>
        </w:rPr>
        <w:t>@nokia.com</w:t>
      </w:r>
    </w:p>
    <w:p w14:paraId="2950C5AF" w14:textId="77777777" w:rsidR="00463675" w:rsidRPr="005921A6" w:rsidRDefault="00463675">
      <w:pPr>
        <w:spacing w:after="60"/>
        <w:ind w:left="1985" w:hanging="1985"/>
        <w:rPr>
          <w:rFonts w:ascii="Arial" w:hAnsi="Arial" w:cs="Arial"/>
          <w:b/>
          <w:lang w:val="en-US"/>
        </w:rPr>
      </w:pPr>
    </w:p>
    <w:p w14:paraId="1ABC8EE9"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EC34D4C" w14:textId="77777777" w:rsidR="00923E7C" w:rsidRDefault="00923E7C">
      <w:pPr>
        <w:spacing w:after="60"/>
        <w:ind w:left="1985" w:hanging="1985"/>
        <w:rPr>
          <w:rFonts w:ascii="Arial" w:hAnsi="Arial" w:cs="Arial"/>
          <w:b/>
        </w:rPr>
      </w:pPr>
    </w:p>
    <w:p w14:paraId="35792F7B" w14:textId="77777777"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77777777" w:rsidR="00463675" w:rsidRDefault="00463675">
      <w:pPr>
        <w:spacing w:after="120"/>
        <w:rPr>
          <w:rFonts w:ascii="Arial" w:hAnsi="Arial" w:cs="Arial"/>
          <w:b/>
        </w:rPr>
      </w:pPr>
      <w:r>
        <w:rPr>
          <w:rFonts w:ascii="Arial" w:hAnsi="Arial" w:cs="Arial"/>
          <w:b/>
        </w:rPr>
        <w:t>1. Overall Description:</w:t>
      </w:r>
    </w:p>
    <w:p w14:paraId="7EF896A9" w14:textId="6516861C" w:rsidR="00555E9D" w:rsidRDefault="0048380A" w:rsidP="00E7017E">
      <w:pPr>
        <w:pStyle w:val="Header"/>
        <w:spacing w:after="120"/>
        <w:rPr>
          <w:rFonts w:ascii="Arial" w:hAnsi="Arial" w:cs="Arial"/>
          <w:lang w:val="en-US"/>
        </w:rPr>
      </w:pPr>
      <w:r>
        <w:rPr>
          <w:rFonts w:ascii="Arial" w:hAnsi="Arial" w:cs="Arial"/>
          <w:lang w:val="en-US"/>
        </w:rPr>
        <w:t xml:space="preserve">In </w:t>
      </w:r>
      <w:r w:rsidRPr="0048380A">
        <w:rPr>
          <w:rFonts w:ascii="Arial" w:hAnsi="Arial" w:cs="Arial"/>
          <w:lang w:val="en-US"/>
        </w:rPr>
        <w:t>S2-189051</w:t>
      </w:r>
      <w:r>
        <w:rPr>
          <w:rFonts w:ascii="Arial" w:hAnsi="Arial" w:cs="Arial"/>
          <w:lang w:val="en-US"/>
        </w:rPr>
        <w:t xml:space="preserve"> SA2 requested RAN WGs to analyze whether KPIs relating to latency, reliability and synchronization accuracy set for TSN </w:t>
      </w:r>
      <w:r w:rsidR="00555E9D">
        <w:rPr>
          <w:rFonts w:ascii="Arial" w:hAnsi="Arial" w:cs="Arial"/>
          <w:lang w:val="en-US"/>
        </w:rPr>
        <w:t xml:space="preserve">use cases and captured in </w:t>
      </w:r>
      <w:r>
        <w:rPr>
          <w:rFonts w:ascii="Arial" w:hAnsi="Arial" w:cs="Arial"/>
          <w:lang w:val="en-US"/>
        </w:rPr>
        <w:t xml:space="preserve">TR 22.804 can be met. </w:t>
      </w:r>
    </w:p>
    <w:tbl>
      <w:tblPr>
        <w:tblStyle w:val="TableGrid"/>
        <w:tblW w:w="0" w:type="auto"/>
        <w:tblLook w:val="04A0" w:firstRow="1" w:lastRow="0" w:firstColumn="1" w:lastColumn="0" w:noHBand="0" w:noVBand="1"/>
      </w:tblPr>
      <w:tblGrid>
        <w:gridCol w:w="9350"/>
      </w:tblGrid>
      <w:tr w:rsidR="00555E9D" w14:paraId="1A8C3519" w14:textId="77777777" w:rsidTr="009963EF">
        <w:tc>
          <w:tcPr>
            <w:tcW w:w="9350" w:type="dxa"/>
          </w:tcPr>
          <w:p w14:paraId="6677BCA0" w14:textId="77777777" w:rsidR="00555E9D" w:rsidRPr="003C2CF5" w:rsidRDefault="00555E9D" w:rsidP="009963EF">
            <w:pPr>
              <w:ind w:left="993" w:hanging="993"/>
              <w:rPr>
                <w:rFonts w:ascii="Arial" w:hAnsi="Arial" w:cs="Arial"/>
              </w:rPr>
            </w:pPr>
            <w:r w:rsidRPr="00631B5D">
              <w:rPr>
                <w:rFonts w:ascii="Arial" w:hAnsi="Arial" w:cs="Arial"/>
                <w:b/>
              </w:rPr>
              <w:t xml:space="preserve">ACTION: </w:t>
            </w:r>
            <w:r w:rsidRPr="00631B5D">
              <w:rPr>
                <w:rFonts w:ascii="Arial" w:hAnsi="Arial" w:cs="Arial"/>
                <w:b/>
                <w:color w:val="0070C0"/>
              </w:rPr>
              <w:tab/>
            </w:r>
            <w:r w:rsidRPr="00631B5D">
              <w:rPr>
                <w:rFonts w:ascii="Arial" w:hAnsi="Arial" w:cs="Arial"/>
              </w:rPr>
              <w:t>SA2 would like to ask RAN1, RAN2 and RAN3 whether using the existing 3GPP defined synchronisation, prioritisation and scheduling mechanisms, potentially with some enhancements within RAN, can fulfil the performance requirements defined in clause 8.1 of TR 22.804.</w:t>
            </w:r>
          </w:p>
        </w:tc>
      </w:tr>
    </w:tbl>
    <w:p w14:paraId="48A43F78" w14:textId="77777777" w:rsidR="00555E9D" w:rsidRPr="00555E9D" w:rsidRDefault="00555E9D" w:rsidP="00E7017E">
      <w:pPr>
        <w:pStyle w:val="Header"/>
        <w:spacing w:after="120"/>
        <w:rPr>
          <w:rFonts w:ascii="Arial" w:hAnsi="Arial" w:cs="Arial"/>
        </w:rPr>
      </w:pPr>
    </w:p>
    <w:p w14:paraId="20DD9249" w14:textId="0B8BD5E7" w:rsidR="00555E9D" w:rsidRDefault="00555E9D" w:rsidP="00E7017E">
      <w:pPr>
        <w:pStyle w:val="Header"/>
        <w:spacing w:after="120"/>
        <w:rPr>
          <w:rFonts w:ascii="Arial" w:hAnsi="Arial" w:cs="Arial"/>
          <w:lang w:val="en-US"/>
        </w:rPr>
      </w:pPr>
      <w:r>
        <w:rPr>
          <w:rFonts w:ascii="Arial" w:hAnsi="Arial" w:cs="Arial"/>
        </w:rPr>
        <w:t xml:space="preserve">RAN2 </w:t>
      </w:r>
      <w:r w:rsidRPr="006E1BA0">
        <w:rPr>
          <w:rFonts w:ascii="Arial" w:hAnsi="Arial" w:cs="Arial"/>
        </w:rPr>
        <w:t xml:space="preserve">responded </w:t>
      </w:r>
      <w:r>
        <w:rPr>
          <w:rFonts w:ascii="Arial" w:hAnsi="Arial" w:cs="Arial"/>
        </w:rPr>
        <w:t xml:space="preserve">tentatively to S2-189051 in R2-1816043. </w:t>
      </w:r>
      <w:r>
        <w:rPr>
          <w:rFonts w:ascii="Arial" w:hAnsi="Arial" w:cs="Arial"/>
          <w:lang w:val="en-US"/>
        </w:rPr>
        <w:t>Additionally, i</w:t>
      </w:r>
      <w:r w:rsidR="007A7F30">
        <w:rPr>
          <w:rFonts w:ascii="Arial" w:hAnsi="Arial" w:cs="Arial"/>
          <w:lang w:val="en-US"/>
        </w:rPr>
        <w:t xml:space="preserve">n </w:t>
      </w:r>
      <w:r w:rsidR="007A7F30" w:rsidRPr="007A7F30">
        <w:rPr>
          <w:rFonts w:ascii="Arial" w:hAnsi="Arial" w:cs="Arial"/>
          <w:lang w:val="en-US"/>
        </w:rPr>
        <w:t>S1-163707</w:t>
      </w:r>
      <w:r w:rsidR="007A7F30">
        <w:rPr>
          <w:rFonts w:ascii="Arial" w:hAnsi="Arial" w:cs="Arial"/>
          <w:lang w:val="en-US"/>
        </w:rPr>
        <w:t xml:space="preserve">, SA1 further clarified some of the TSN requirements and informed that after finalizing the related normative work, requirements of TSN use cases captured in TS 22.104 take precedence over those captured in TR 22.804. </w:t>
      </w:r>
    </w:p>
    <w:p w14:paraId="68C2E9D9" w14:textId="0143FDB4" w:rsidR="00A23666" w:rsidRDefault="007A7F30" w:rsidP="00E7017E">
      <w:pPr>
        <w:pStyle w:val="Header"/>
        <w:spacing w:after="120"/>
        <w:rPr>
          <w:rFonts w:ascii="Arial" w:hAnsi="Arial" w:cs="Arial"/>
          <w:lang w:val="en-US"/>
        </w:rPr>
      </w:pPr>
      <w:r>
        <w:rPr>
          <w:rFonts w:ascii="Arial" w:hAnsi="Arial" w:cs="Arial"/>
          <w:lang w:val="en-US"/>
        </w:rPr>
        <w:t>RAN WGs have now completed the evaluation</w:t>
      </w:r>
      <w:r w:rsidR="00D548FA">
        <w:rPr>
          <w:rFonts w:ascii="Arial" w:hAnsi="Arial" w:cs="Arial"/>
          <w:lang w:val="en-US"/>
        </w:rPr>
        <w:t xml:space="preserve"> related to the request from SA2 and would like to provide a reply as below</w:t>
      </w:r>
      <w:r w:rsidR="00C42319">
        <w:rPr>
          <w:rFonts w:ascii="Arial" w:hAnsi="Arial" w:cs="Arial"/>
          <w:lang w:val="en-US"/>
        </w:rPr>
        <w:t>.</w:t>
      </w:r>
      <w:r w:rsidR="0095716F">
        <w:rPr>
          <w:rFonts w:ascii="Arial" w:hAnsi="Arial" w:cs="Arial"/>
          <w:lang w:val="en-US"/>
        </w:rPr>
        <w:t xml:space="preserve"> </w:t>
      </w:r>
    </w:p>
    <w:p w14:paraId="35AC2342" w14:textId="6359853F" w:rsidR="00A23666" w:rsidRDefault="00A23666" w:rsidP="00E7017E">
      <w:pPr>
        <w:pStyle w:val="Header"/>
        <w:spacing w:after="120"/>
        <w:rPr>
          <w:rFonts w:ascii="Arial" w:hAnsi="Arial" w:cs="Arial"/>
          <w:lang w:val="en-US"/>
        </w:rPr>
      </w:pPr>
      <w:r>
        <w:rPr>
          <w:rFonts w:ascii="Arial" w:hAnsi="Arial" w:cs="Arial"/>
          <w:lang w:val="en-US"/>
        </w:rPr>
        <w:t xml:space="preserve">With respect to </w:t>
      </w:r>
      <w:r w:rsidR="00622DA5">
        <w:rPr>
          <w:rFonts w:ascii="Arial" w:hAnsi="Arial" w:cs="Arial"/>
          <w:lang w:val="en-US"/>
        </w:rPr>
        <w:t xml:space="preserve">synchronization </w:t>
      </w:r>
      <w:r w:rsidR="000A3784">
        <w:rPr>
          <w:rFonts w:ascii="Arial" w:hAnsi="Arial" w:cs="Arial"/>
          <w:lang w:val="en-US"/>
        </w:rPr>
        <w:t>requirements:</w:t>
      </w:r>
    </w:p>
    <w:p w14:paraId="4FCBFE41" w14:textId="7EFEFE0F" w:rsidR="00E7017E" w:rsidRDefault="0095716F" w:rsidP="000A3784">
      <w:pPr>
        <w:pStyle w:val="Header"/>
        <w:numPr>
          <w:ilvl w:val="0"/>
          <w:numId w:val="12"/>
        </w:numPr>
        <w:spacing w:after="120"/>
        <w:rPr>
          <w:rFonts w:ascii="Arial" w:hAnsi="Arial" w:cs="Arial"/>
          <w:lang w:val="en-US"/>
        </w:rPr>
      </w:pPr>
      <w:r>
        <w:rPr>
          <w:rFonts w:ascii="Arial" w:hAnsi="Arial" w:cs="Arial"/>
          <w:lang w:val="en-US"/>
        </w:rPr>
        <w:t>The</w:t>
      </w:r>
      <w:r w:rsidR="007A7F30">
        <w:rPr>
          <w:rFonts w:ascii="Arial" w:hAnsi="Arial" w:cs="Arial"/>
          <w:lang w:val="en-US"/>
        </w:rPr>
        <w:t xml:space="preserve"> following feedback has been already provided to SA2:</w:t>
      </w:r>
    </w:p>
    <w:p w14:paraId="186ADC09" w14:textId="65E0B631" w:rsidR="007A7F30" w:rsidRDefault="007A7F30" w:rsidP="00EC3553">
      <w:pPr>
        <w:pStyle w:val="Header"/>
        <w:numPr>
          <w:ilvl w:val="1"/>
          <w:numId w:val="12"/>
        </w:numPr>
        <w:spacing w:after="120"/>
        <w:rPr>
          <w:rFonts w:ascii="Arial" w:hAnsi="Arial" w:cs="Arial"/>
          <w:lang w:val="en-US"/>
        </w:rPr>
      </w:pPr>
      <w:r>
        <w:rPr>
          <w:rFonts w:ascii="Arial" w:hAnsi="Arial" w:cs="Arial"/>
          <w:lang w:val="en-US"/>
        </w:rPr>
        <w:t xml:space="preserve">Synchronization accuracy achievable over the </w:t>
      </w:r>
      <w:r w:rsidR="000B7100">
        <w:rPr>
          <w:rFonts w:ascii="Arial" w:hAnsi="Arial" w:cs="Arial"/>
          <w:lang w:val="en-US"/>
        </w:rPr>
        <w:t xml:space="preserve">Uu </w:t>
      </w:r>
      <w:r>
        <w:rPr>
          <w:rFonts w:ascii="Arial" w:hAnsi="Arial" w:cs="Arial"/>
          <w:lang w:val="en-US"/>
        </w:rPr>
        <w:t xml:space="preserve">interface was analyzed by RAN1 and the feedback is provided in </w:t>
      </w:r>
      <w:r w:rsidR="0095716F" w:rsidRPr="0095716F">
        <w:rPr>
          <w:rFonts w:ascii="Arial" w:hAnsi="Arial" w:cs="Arial"/>
          <w:lang w:val="en-US"/>
        </w:rPr>
        <w:t>R1-1901470</w:t>
      </w:r>
    </w:p>
    <w:p w14:paraId="582EEAB6" w14:textId="7BF6AF81" w:rsidR="00EC3553" w:rsidRDefault="00EC3553" w:rsidP="000B7100">
      <w:pPr>
        <w:pStyle w:val="Header"/>
        <w:numPr>
          <w:ilvl w:val="1"/>
          <w:numId w:val="12"/>
        </w:numPr>
        <w:spacing w:after="120"/>
        <w:rPr>
          <w:rFonts w:ascii="Arial" w:hAnsi="Arial" w:cs="Arial"/>
          <w:lang w:val="en-US"/>
        </w:rPr>
      </w:pPr>
      <w:r>
        <w:rPr>
          <w:rFonts w:ascii="Arial" w:hAnsi="Arial" w:cs="Arial"/>
          <w:lang w:val="en-US"/>
        </w:rPr>
        <w:t xml:space="preserve">Synchronization accuracy </w:t>
      </w:r>
      <w:r w:rsidR="000B7100">
        <w:rPr>
          <w:rFonts w:ascii="Arial" w:hAnsi="Arial" w:cs="Arial"/>
          <w:lang w:val="en-US"/>
        </w:rPr>
        <w:t xml:space="preserve">between </w:t>
      </w:r>
      <w:r w:rsidR="000B7100" w:rsidRPr="000B7100">
        <w:rPr>
          <w:rFonts w:ascii="Arial" w:hAnsi="Arial" w:cs="Arial"/>
          <w:lang w:val="en-US"/>
        </w:rPr>
        <w:t xml:space="preserve">TSN GM clock and gNB </w:t>
      </w:r>
      <w:r>
        <w:rPr>
          <w:rFonts w:ascii="Arial" w:hAnsi="Arial" w:cs="Arial"/>
          <w:lang w:val="en-US"/>
        </w:rPr>
        <w:t xml:space="preserve">was analyzed by RAN3 and the feedback is provided in </w:t>
      </w:r>
      <w:r w:rsidR="00A23666" w:rsidRPr="00A23666">
        <w:rPr>
          <w:rFonts w:ascii="Arial" w:hAnsi="Arial" w:cs="Arial"/>
          <w:lang w:val="en-US"/>
        </w:rPr>
        <w:t>R3-187252</w:t>
      </w:r>
    </w:p>
    <w:p w14:paraId="3C0B65F3" w14:textId="77777777" w:rsidR="00763577" w:rsidRPr="0016364F" w:rsidRDefault="000A3784" w:rsidP="000A3784">
      <w:pPr>
        <w:pStyle w:val="Header"/>
        <w:numPr>
          <w:ilvl w:val="0"/>
          <w:numId w:val="12"/>
        </w:numPr>
        <w:spacing w:after="120"/>
        <w:rPr>
          <w:rFonts w:ascii="Arial" w:hAnsi="Arial" w:cs="Arial"/>
          <w:lang w:val="en-US"/>
        </w:rPr>
      </w:pPr>
      <w:r>
        <w:rPr>
          <w:rFonts w:ascii="Arial" w:hAnsi="Arial" w:cs="Arial"/>
          <w:lang w:val="en-US"/>
        </w:rPr>
        <w:t xml:space="preserve">Additionally, RAN2 agreed that the granularity of </w:t>
      </w:r>
      <w:r w:rsidRPr="0036333C">
        <w:rPr>
          <w:rFonts w:ascii="Arial" w:hAnsi="Arial" w:cs="Arial"/>
        </w:rPr>
        <w:t>timing information</w:t>
      </w:r>
      <w:r w:rsidR="002F1AC5">
        <w:rPr>
          <w:rFonts w:ascii="Arial" w:hAnsi="Arial" w:cs="Arial"/>
        </w:rPr>
        <w:t xml:space="preserve"> provided via RRC signalling (</w:t>
      </w:r>
      <w:r w:rsidR="00AD3255">
        <w:rPr>
          <w:rFonts w:ascii="Arial" w:hAnsi="Arial" w:cs="Arial"/>
        </w:rPr>
        <w:t>i</w:t>
      </w:r>
      <w:r w:rsidR="002F1AC5">
        <w:rPr>
          <w:rFonts w:ascii="Arial" w:hAnsi="Arial" w:cs="Arial"/>
        </w:rPr>
        <w:t>.</w:t>
      </w:r>
      <w:r w:rsidR="00AD3255">
        <w:rPr>
          <w:rFonts w:ascii="Arial" w:hAnsi="Arial" w:cs="Arial"/>
        </w:rPr>
        <w:t>e</w:t>
      </w:r>
      <w:r w:rsidR="002F1AC5">
        <w:rPr>
          <w:rFonts w:ascii="Arial" w:hAnsi="Arial" w:cs="Arial"/>
        </w:rPr>
        <w:t xml:space="preserve">. SIB </w:t>
      </w:r>
      <w:r w:rsidR="00AD3255">
        <w:rPr>
          <w:rFonts w:ascii="Arial" w:hAnsi="Arial" w:cs="Arial"/>
        </w:rPr>
        <w:t>and/</w:t>
      </w:r>
      <w:r w:rsidR="002F1AC5">
        <w:rPr>
          <w:rFonts w:ascii="Arial" w:hAnsi="Arial" w:cs="Arial"/>
        </w:rPr>
        <w:t>or unicast RRC message)</w:t>
      </w:r>
      <w:r w:rsidRPr="0036333C">
        <w:rPr>
          <w:rFonts w:ascii="Arial" w:hAnsi="Arial" w:cs="Arial"/>
        </w:rPr>
        <w:t xml:space="preserve"> </w:t>
      </w:r>
      <w:r w:rsidR="00AD3255">
        <w:rPr>
          <w:rFonts w:ascii="Arial" w:hAnsi="Arial" w:cs="Arial"/>
        </w:rPr>
        <w:t>will be no higher than</w:t>
      </w:r>
      <w:r>
        <w:rPr>
          <w:rFonts w:ascii="Arial" w:hAnsi="Arial" w:cs="Arial"/>
        </w:rPr>
        <w:t xml:space="preserve"> </w:t>
      </w:r>
      <w:r w:rsidR="00AD3255">
        <w:rPr>
          <w:rFonts w:ascii="Arial" w:hAnsi="Arial" w:cs="Arial"/>
        </w:rPr>
        <w:t>5</w:t>
      </w:r>
      <w:r>
        <w:rPr>
          <w:rFonts w:ascii="Arial" w:hAnsi="Arial" w:cs="Arial"/>
        </w:rPr>
        <w:t xml:space="preserve">0 ns. </w:t>
      </w:r>
    </w:p>
    <w:p w14:paraId="531F1B2A" w14:textId="3ED93EFD" w:rsidR="000A3784" w:rsidRPr="00763577" w:rsidRDefault="00763577" w:rsidP="00763577">
      <w:pPr>
        <w:pStyle w:val="Header"/>
        <w:numPr>
          <w:ilvl w:val="0"/>
          <w:numId w:val="12"/>
        </w:numPr>
        <w:spacing w:after="120"/>
        <w:rPr>
          <w:rFonts w:ascii="Arial" w:hAnsi="Arial" w:cs="Arial"/>
          <w:lang w:val="en-US"/>
        </w:rPr>
      </w:pPr>
      <w:bookmarkStart w:id="1" w:name="_Hlk2175958"/>
      <w:r>
        <w:rPr>
          <w:rFonts w:ascii="Arial" w:hAnsi="Arial" w:cs="Arial"/>
        </w:rPr>
        <w:t>C</w:t>
      </w:r>
      <w:r w:rsidR="000A3784">
        <w:rPr>
          <w:rFonts w:ascii="Arial" w:hAnsi="Arial" w:cs="Arial"/>
        </w:rPr>
        <w:t xml:space="preserve">onsidering </w:t>
      </w:r>
      <w:r>
        <w:rPr>
          <w:rFonts w:ascii="Arial" w:hAnsi="Arial" w:cs="Arial"/>
        </w:rPr>
        <w:t>the above and assuming 100 ns time error between TSN GM clock and gNB as well as the sub-carrier spacing (SCS) of 15 kHz,</w:t>
      </w:r>
      <w:r w:rsidR="000A3784">
        <w:rPr>
          <w:rFonts w:ascii="Arial" w:hAnsi="Arial" w:cs="Arial"/>
        </w:rPr>
        <w:t xml:space="preserve"> the overall synchronization accuracy error</w:t>
      </w:r>
      <w:bookmarkEnd w:id="1"/>
      <w:r w:rsidR="00865F91">
        <w:rPr>
          <w:rFonts w:ascii="Arial" w:hAnsi="Arial" w:cs="Arial"/>
        </w:rPr>
        <w:t xml:space="preserve"> </w:t>
      </w:r>
      <w:r w:rsidR="001B1767">
        <w:rPr>
          <w:rFonts w:ascii="Arial" w:hAnsi="Arial" w:cs="Arial"/>
        </w:rPr>
        <w:t>between a clock source and UE clock</w:t>
      </w:r>
      <w:r w:rsidR="001B3937">
        <w:rPr>
          <w:rFonts w:ascii="Arial" w:hAnsi="Arial" w:cs="Arial"/>
        </w:rPr>
        <w:t xml:space="preserve"> </w:t>
      </w:r>
      <w:r w:rsidR="000A3784">
        <w:rPr>
          <w:rFonts w:ascii="Arial" w:hAnsi="Arial" w:cs="Arial"/>
        </w:rPr>
        <w:t xml:space="preserve">would be equal to </w:t>
      </w:r>
      <w:r w:rsidR="000A3784" w:rsidRPr="00622DA5">
        <w:rPr>
          <w:rFonts w:ascii="Arial" w:hAnsi="Arial" w:cs="Arial"/>
          <w:b/>
        </w:rPr>
        <w:t>6</w:t>
      </w:r>
      <w:r w:rsidR="00AD3255">
        <w:rPr>
          <w:rFonts w:ascii="Arial" w:hAnsi="Arial" w:cs="Arial"/>
          <w:b/>
        </w:rPr>
        <w:t>6</w:t>
      </w:r>
      <w:r w:rsidR="000A3784" w:rsidRPr="00622DA5">
        <w:rPr>
          <w:rFonts w:ascii="Arial" w:hAnsi="Arial" w:cs="Arial"/>
          <w:b/>
        </w:rPr>
        <w:t>5 ns</w:t>
      </w:r>
      <w:r w:rsidR="000A3784">
        <w:rPr>
          <w:rFonts w:ascii="Arial" w:hAnsi="Arial" w:cs="Arial"/>
        </w:rPr>
        <w:t xml:space="preserve"> (</w:t>
      </w:r>
      <w:r w:rsidR="001B3937">
        <w:rPr>
          <w:rFonts w:ascii="Arial" w:hAnsi="Arial" w:cs="Arial"/>
        </w:rPr>
        <w:t xml:space="preserve">i.e. </w:t>
      </w:r>
      <w:r w:rsidR="000A3784">
        <w:rPr>
          <w:rFonts w:ascii="Arial" w:hAnsi="Arial" w:cs="Arial"/>
        </w:rPr>
        <w:t>540ns (air interface accu</w:t>
      </w:r>
      <w:r w:rsidR="00470590">
        <w:rPr>
          <w:rFonts w:ascii="Arial" w:hAnsi="Arial" w:cs="Arial"/>
        </w:rPr>
        <w:t xml:space="preserve">racy) + 100ns (network </w:t>
      </w:r>
      <w:r w:rsidR="000A3784">
        <w:rPr>
          <w:rFonts w:ascii="Arial" w:hAnsi="Arial" w:cs="Arial"/>
        </w:rPr>
        <w:t xml:space="preserve">accuracy) + </w:t>
      </w:r>
      <w:r w:rsidR="00AD3255">
        <w:rPr>
          <w:rFonts w:ascii="Arial" w:hAnsi="Arial" w:cs="Arial"/>
        </w:rPr>
        <w:t>2</w:t>
      </w:r>
      <w:r w:rsidR="000A3784">
        <w:rPr>
          <w:rFonts w:ascii="Arial" w:hAnsi="Arial" w:cs="Arial"/>
        </w:rPr>
        <w:t>5 ns (granularity/2)</w:t>
      </w:r>
      <w:r w:rsidR="00A20068">
        <w:rPr>
          <w:rFonts w:ascii="Arial" w:hAnsi="Arial" w:cs="Arial"/>
        </w:rPr>
        <w:t xml:space="preserve">). RAN2 would like to point out that most UEs </w:t>
      </w:r>
      <w:r w:rsidR="003023A0">
        <w:rPr>
          <w:rFonts w:ascii="Arial" w:hAnsi="Arial" w:cs="Arial"/>
        </w:rPr>
        <w:t xml:space="preserve">will </w:t>
      </w:r>
      <w:r w:rsidR="00A20068">
        <w:rPr>
          <w:rFonts w:ascii="Arial" w:hAnsi="Arial" w:cs="Arial"/>
        </w:rPr>
        <w:t>achieve smaller errors</w:t>
      </w:r>
      <w:r>
        <w:rPr>
          <w:rFonts w:ascii="Arial" w:hAnsi="Arial" w:cs="Arial"/>
        </w:rPr>
        <w:t xml:space="preserve"> </w:t>
      </w:r>
      <w:r w:rsidRPr="00763577">
        <w:rPr>
          <w:rFonts w:ascii="Arial" w:hAnsi="Arial" w:cs="Arial"/>
        </w:rPr>
        <w:t>when</w:t>
      </w:r>
      <w:r>
        <w:rPr>
          <w:rFonts w:ascii="Arial" w:hAnsi="Arial" w:cs="Arial"/>
        </w:rPr>
        <w:t xml:space="preserve"> the</w:t>
      </w:r>
      <w:r w:rsidRPr="00763577">
        <w:rPr>
          <w:rFonts w:ascii="Arial" w:hAnsi="Arial" w:cs="Arial"/>
        </w:rPr>
        <w:t xml:space="preserve"> network configures higher SCSs (as per RAN1 input in LS R1-1901470).</w:t>
      </w:r>
      <w:r w:rsidR="00A20068">
        <w:rPr>
          <w:rFonts w:ascii="Arial" w:hAnsi="Arial" w:cs="Arial"/>
        </w:rPr>
        <w:t xml:space="preserve"> </w:t>
      </w:r>
    </w:p>
    <w:p w14:paraId="49F77569" w14:textId="543919A9" w:rsidR="00CB586B" w:rsidRPr="00B6318D" w:rsidRDefault="00CB586B" w:rsidP="009474D5">
      <w:pPr>
        <w:pStyle w:val="Header"/>
        <w:numPr>
          <w:ilvl w:val="0"/>
          <w:numId w:val="12"/>
        </w:numPr>
        <w:spacing w:after="120"/>
        <w:rPr>
          <w:rFonts w:ascii="Arial" w:hAnsi="Arial" w:cs="Arial"/>
          <w:lang w:val="en-US"/>
        </w:rPr>
      </w:pPr>
      <w:r>
        <w:rPr>
          <w:rFonts w:ascii="Arial" w:hAnsi="Arial" w:cs="Arial"/>
        </w:rPr>
        <w:t>The above calculation assumes the propagation delay is either negligible</w:t>
      </w:r>
      <w:r w:rsidR="009474D5">
        <w:rPr>
          <w:rFonts w:ascii="Arial" w:hAnsi="Arial" w:cs="Arial"/>
        </w:rPr>
        <w:t xml:space="preserve"> (i.e. small service areas)</w:t>
      </w:r>
      <w:r>
        <w:rPr>
          <w:rFonts w:ascii="Arial" w:hAnsi="Arial" w:cs="Arial"/>
        </w:rPr>
        <w:t xml:space="preserve"> or is compensated </w:t>
      </w:r>
      <w:r w:rsidR="009474D5">
        <w:rPr>
          <w:rFonts w:ascii="Arial" w:hAnsi="Arial" w:cs="Arial"/>
        </w:rPr>
        <w:t>for in larger service areas</w:t>
      </w:r>
      <w:r>
        <w:rPr>
          <w:rFonts w:ascii="Arial" w:hAnsi="Arial" w:cs="Arial"/>
        </w:rPr>
        <w:t>.</w:t>
      </w:r>
      <w:r w:rsidR="009474D5">
        <w:rPr>
          <w:rFonts w:ascii="Arial" w:hAnsi="Arial" w:cs="Arial"/>
        </w:rPr>
        <w:t xml:space="preserve"> Without propagation delay compensation, </w:t>
      </w:r>
      <w:r w:rsidR="009474D5" w:rsidRPr="009474D5">
        <w:rPr>
          <w:rFonts w:ascii="Arial" w:hAnsi="Arial" w:cs="Arial"/>
        </w:rPr>
        <w:t>for inter-site distances &gt;200m</w:t>
      </w:r>
      <w:r w:rsidR="009474D5">
        <w:rPr>
          <w:rFonts w:ascii="Arial" w:hAnsi="Arial" w:cs="Arial"/>
        </w:rPr>
        <w:t>,</w:t>
      </w:r>
      <w:r w:rsidR="009474D5" w:rsidRPr="009474D5">
        <w:rPr>
          <w:rFonts w:ascii="Arial" w:hAnsi="Arial" w:cs="Arial"/>
        </w:rPr>
        <w:t xml:space="preserve"> the gNB-to-UE timing synchronization accuracy may be worse than 1us</w:t>
      </w:r>
      <w:r w:rsidR="009474D5">
        <w:rPr>
          <w:rFonts w:ascii="Arial" w:hAnsi="Arial" w:cs="Arial"/>
        </w:rPr>
        <w:t>.</w:t>
      </w:r>
    </w:p>
    <w:p w14:paraId="622C55CA" w14:textId="32812FD6" w:rsidR="00A53678" w:rsidRPr="002F1AC5" w:rsidRDefault="00863AE2" w:rsidP="00863AE2">
      <w:pPr>
        <w:pStyle w:val="Header"/>
        <w:numPr>
          <w:ilvl w:val="0"/>
          <w:numId w:val="12"/>
        </w:numPr>
        <w:spacing w:after="120"/>
        <w:rPr>
          <w:rFonts w:ascii="Arial" w:hAnsi="Arial" w:cs="Arial"/>
          <w:lang w:val="en-US"/>
        </w:rPr>
      </w:pPr>
      <w:r w:rsidRPr="00863AE2">
        <w:rPr>
          <w:rFonts w:ascii="Arial" w:hAnsi="Arial" w:cs="Arial"/>
          <w:lang w:val="en-US"/>
        </w:rPr>
        <w:lastRenderedPageBreak/>
        <w:t>RAN2 would like to point out that the synchronization requirement analysis above is a generic analysis and does not assume any particular SA2 solution.</w:t>
      </w:r>
    </w:p>
    <w:p w14:paraId="6BB95107" w14:textId="2F575266" w:rsidR="00622DA5" w:rsidRDefault="00622DA5" w:rsidP="00622DA5">
      <w:pPr>
        <w:pStyle w:val="Header"/>
        <w:spacing w:after="120"/>
        <w:rPr>
          <w:rFonts w:ascii="Arial" w:hAnsi="Arial" w:cs="Arial"/>
          <w:lang w:val="en-US"/>
        </w:rPr>
      </w:pPr>
      <w:r>
        <w:rPr>
          <w:rFonts w:ascii="Arial" w:hAnsi="Arial" w:cs="Arial"/>
          <w:lang w:val="en-US"/>
        </w:rPr>
        <w:t>With respect to latency/reliability requirements:</w:t>
      </w:r>
    </w:p>
    <w:p w14:paraId="104547D5" w14:textId="15553B89" w:rsidR="00622DA5" w:rsidRPr="00622DA5" w:rsidRDefault="00622DA5" w:rsidP="00622DA5">
      <w:pPr>
        <w:pStyle w:val="ListParagraph"/>
        <w:numPr>
          <w:ilvl w:val="0"/>
          <w:numId w:val="12"/>
        </w:numPr>
        <w:rPr>
          <w:rFonts w:ascii="Arial" w:hAnsi="Arial" w:cs="Arial"/>
          <w:lang w:val="en-US"/>
        </w:rPr>
      </w:pPr>
      <w:r w:rsidRPr="00622DA5">
        <w:rPr>
          <w:rFonts w:ascii="Arial" w:hAnsi="Arial" w:cs="Arial"/>
          <w:lang w:val="en-US"/>
        </w:rPr>
        <w:t xml:space="preserve">RAN1 has provided their feedback </w:t>
      </w:r>
      <w:r w:rsidR="00AE58BC">
        <w:rPr>
          <w:rFonts w:ascii="Arial" w:hAnsi="Arial" w:cs="Arial"/>
          <w:lang w:val="en-US"/>
        </w:rPr>
        <w:t xml:space="preserve">on </w:t>
      </w:r>
      <w:r w:rsidR="000B7100">
        <w:rPr>
          <w:rFonts w:ascii="Arial" w:hAnsi="Arial" w:cs="Arial"/>
          <w:lang w:val="en-US"/>
        </w:rPr>
        <w:t xml:space="preserve">the </w:t>
      </w:r>
      <w:r w:rsidR="00AE58BC">
        <w:rPr>
          <w:rFonts w:ascii="Arial" w:hAnsi="Arial" w:cs="Arial"/>
          <w:lang w:val="en-US"/>
        </w:rPr>
        <w:t xml:space="preserve">latency and reliability </w:t>
      </w:r>
      <w:r w:rsidR="000B7100">
        <w:rPr>
          <w:rFonts w:ascii="Arial" w:hAnsi="Arial" w:cs="Arial"/>
          <w:lang w:val="en-US"/>
        </w:rPr>
        <w:t xml:space="preserve">achievable on Uu interface </w:t>
      </w:r>
      <w:r w:rsidRPr="00622DA5">
        <w:rPr>
          <w:rFonts w:ascii="Arial" w:hAnsi="Arial" w:cs="Arial"/>
          <w:lang w:val="en-US"/>
        </w:rPr>
        <w:t>in R1-1901470</w:t>
      </w:r>
    </w:p>
    <w:p w14:paraId="003E9C4D" w14:textId="02F30966" w:rsidR="00622DA5" w:rsidRDefault="00622DA5" w:rsidP="00622DA5">
      <w:pPr>
        <w:pStyle w:val="Header"/>
        <w:numPr>
          <w:ilvl w:val="0"/>
          <w:numId w:val="12"/>
        </w:numPr>
        <w:spacing w:after="120"/>
        <w:rPr>
          <w:rFonts w:ascii="Arial" w:hAnsi="Arial" w:cs="Arial"/>
          <w:lang w:val="en-US"/>
        </w:rPr>
      </w:pPr>
      <w:r>
        <w:rPr>
          <w:rFonts w:ascii="Arial" w:hAnsi="Arial" w:cs="Arial"/>
          <w:lang w:val="en-US"/>
        </w:rPr>
        <w:t xml:space="preserve">RAN2 would like to point out that, as indicated previously in </w:t>
      </w:r>
      <w:r>
        <w:rPr>
          <w:rFonts w:ascii="Arial" w:hAnsi="Arial" w:cs="Arial"/>
        </w:rPr>
        <w:t>R2-1816043</w:t>
      </w:r>
      <w:r>
        <w:rPr>
          <w:rFonts w:ascii="Arial" w:hAnsi="Arial" w:cs="Arial"/>
          <w:lang w:val="en-US"/>
        </w:rPr>
        <w:t xml:space="preserve">, further gains with respect to reliability can be achieved by using PDCP duplication, </w:t>
      </w:r>
      <w:r w:rsidR="00AD53D8">
        <w:rPr>
          <w:rFonts w:ascii="Arial" w:hAnsi="Arial" w:cs="Arial"/>
          <w:lang w:val="en-US"/>
        </w:rPr>
        <w:t>e.g</w:t>
      </w:r>
      <w:r>
        <w:rPr>
          <w:rFonts w:ascii="Arial" w:hAnsi="Arial" w:cs="Arial"/>
          <w:lang w:val="en-US"/>
        </w:rPr>
        <w:t>. if two links operate with 10</w:t>
      </w:r>
      <w:r>
        <w:rPr>
          <w:rFonts w:ascii="Arial" w:hAnsi="Arial" w:cs="Arial"/>
          <w:vertAlign w:val="superscript"/>
          <w:lang w:val="en-US"/>
        </w:rPr>
        <w:t>-4</w:t>
      </w:r>
      <w:r>
        <w:rPr>
          <w:rFonts w:ascii="Arial" w:hAnsi="Arial" w:cs="Arial"/>
          <w:lang w:val="en-US"/>
        </w:rPr>
        <w:t xml:space="preserve"> reliability in PHY/MAC layer, then it is possible to achieve 10</w:t>
      </w:r>
      <w:r>
        <w:rPr>
          <w:rFonts w:ascii="Arial" w:hAnsi="Arial" w:cs="Arial"/>
          <w:vertAlign w:val="superscript"/>
          <w:lang w:val="en-US"/>
        </w:rPr>
        <w:t>-8</w:t>
      </w:r>
      <w:r>
        <w:rPr>
          <w:rFonts w:ascii="Arial" w:hAnsi="Arial" w:cs="Arial"/>
          <w:lang w:val="en-US"/>
        </w:rPr>
        <w:t xml:space="preserve"> reliability f</w:t>
      </w:r>
      <w:r w:rsidR="00AD53D8">
        <w:rPr>
          <w:rFonts w:ascii="Arial" w:hAnsi="Arial" w:cs="Arial"/>
          <w:lang w:val="en-US"/>
        </w:rPr>
        <w:t>or a transmission on PDCP layer</w:t>
      </w:r>
      <w:r>
        <w:rPr>
          <w:rFonts w:ascii="Arial" w:hAnsi="Arial" w:cs="Arial"/>
          <w:lang w:val="en-US"/>
        </w:rPr>
        <w:t xml:space="preserve">. </w:t>
      </w:r>
      <w:r w:rsidR="000B7100">
        <w:rPr>
          <w:rFonts w:ascii="Arial" w:hAnsi="Arial" w:cs="Arial"/>
          <w:lang w:val="en-US"/>
        </w:rPr>
        <w:t xml:space="preserve">PDCP duplication requires </w:t>
      </w:r>
      <w:r>
        <w:rPr>
          <w:rFonts w:ascii="Arial" w:hAnsi="Arial" w:cs="Arial"/>
          <w:lang w:val="en-US"/>
        </w:rPr>
        <w:t xml:space="preserve">Carrier Aggregation or Dual-Connectivity </w:t>
      </w:r>
      <w:r w:rsidR="000B7100">
        <w:rPr>
          <w:rFonts w:ascii="Arial" w:hAnsi="Arial" w:cs="Arial"/>
          <w:lang w:val="en-US"/>
        </w:rPr>
        <w:t>support by the network and the UEs</w:t>
      </w:r>
      <w:r>
        <w:rPr>
          <w:rFonts w:ascii="Arial" w:hAnsi="Arial" w:cs="Arial"/>
          <w:lang w:val="en-US"/>
        </w:rPr>
        <w:t xml:space="preserve">. </w:t>
      </w:r>
    </w:p>
    <w:p w14:paraId="189E61AE" w14:textId="2C118E0D" w:rsidR="000B7100" w:rsidRDefault="000B7100" w:rsidP="000B7100">
      <w:pPr>
        <w:pStyle w:val="Header"/>
        <w:numPr>
          <w:ilvl w:val="0"/>
          <w:numId w:val="12"/>
        </w:numPr>
        <w:spacing w:after="120"/>
        <w:rPr>
          <w:rFonts w:ascii="Arial" w:hAnsi="Arial" w:cs="Arial"/>
          <w:lang w:val="en-US"/>
        </w:rPr>
      </w:pPr>
      <w:r>
        <w:rPr>
          <w:rFonts w:ascii="Arial" w:hAnsi="Arial" w:cs="Arial"/>
          <w:lang w:val="en-US"/>
        </w:rPr>
        <w:t xml:space="preserve">With respect to latency on RAN interfaces, RAN3 feedback is provided in </w:t>
      </w:r>
      <w:r w:rsidRPr="000B7100">
        <w:rPr>
          <w:rFonts w:ascii="Arial" w:hAnsi="Arial" w:cs="Arial"/>
          <w:lang w:val="en-US"/>
        </w:rPr>
        <w:t>R3-187252</w:t>
      </w:r>
    </w:p>
    <w:p w14:paraId="7E9756E9" w14:textId="77777777" w:rsidR="00622DA5" w:rsidRDefault="00622DA5" w:rsidP="00622DA5">
      <w:pPr>
        <w:pStyle w:val="Header"/>
        <w:spacing w:after="120"/>
        <w:rPr>
          <w:rFonts w:ascii="Arial" w:hAnsi="Arial" w:cs="Arial"/>
          <w:lang w:val="en-US"/>
        </w:rPr>
      </w:pPr>
    </w:p>
    <w:p w14:paraId="4749EDA3" w14:textId="790A7640" w:rsidR="00AF3AEE" w:rsidRPr="00E7017E" w:rsidRDefault="00AF3AEE" w:rsidP="00E7017E">
      <w:pPr>
        <w:pStyle w:val="Header"/>
        <w:spacing w:after="120"/>
        <w:rPr>
          <w:rFonts w:ascii="Arial" w:hAnsi="Arial" w:cs="Arial"/>
          <w:lang w:val="en-US"/>
        </w:rPr>
      </w:pPr>
      <w:r>
        <w:rPr>
          <w:rFonts w:ascii="Arial" w:hAnsi="Arial" w:cs="Arial"/>
          <w:lang w:val="en-US"/>
        </w:rPr>
        <w:t>In general, i</w:t>
      </w:r>
      <w:r w:rsidR="00DE6EF3">
        <w:rPr>
          <w:rFonts w:ascii="Arial" w:hAnsi="Arial" w:cs="Arial"/>
          <w:lang w:val="en-US"/>
        </w:rPr>
        <w:t xml:space="preserve">t can be concluded that </w:t>
      </w:r>
      <w:r w:rsidR="001B1767" w:rsidRPr="001B1767">
        <w:rPr>
          <w:rFonts w:ascii="Arial" w:hAnsi="Arial" w:cs="Arial"/>
          <w:lang w:val="en-US"/>
        </w:rPr>
        <w:t>NR, with some additional enhancements introduced in Rel-16, can meet the requirements</w:t>
      </w:r>
      <w:r w:rsidR="001B1767">
        <w:rPr>
          <w:rFonts w:ascii="Arial" w:hAnsi="Arial" w:cs="Arial"/>
          <w:lang w:val="en-US"/>
        </w:rPr>
        <w:t xml:space="preserve"> in TS 22.104</w:t>
      </w:r>
      <w:r w:rsidR="00DE6EF3">
        <w:rPr>
          <w:rFonts w:ascii="Arial" w:hAnsi="Arial" w:cs="Arial"/>
          <w:lang w:val="en-US"/>
        </w:rPr>
        <w:t xml:space="preserve"> </w:t>
      </w:r>
      <w:r>
        <w:rPr>
          <w:rFonts w:ascii="Arial" w:hAnsi="Arial" w:cs="Arial"/>
          <w:lang w:val="en-US"/>
        </w:rPr>
        <w:t>with respect to latency, reliabili</w:t>
      </w:r>
      <w:r w:rsidR="001B1767">
        <w:rPr>
          <w:rFonts w:ascii="Arial" w:hAnsi="Arial" w:cs="Arial"/>
          <w:lang w:val="en-US"/>
        </w:rPr>
        <w:t xml:space="preserve">ty and synchronization accuracy, as discussed above, </w:t>
      </w:r>
      <w:r>
        <w:rPr>
          <w:rFonts w:ascii="Arial" w:hAnsi="Arial" w:cs="Arial"/>
          <w:lang w:val="en-US"/>
        </w:rPr>
        <w:t>for some network configurations and deployments</w:t>
      </w:r>
      <w:r w:rsidR="00AD3255">
        <w:rPr>
          <w:rFonts w:ascii="Arial" w:hAnsi="Arial" w:cs="Arial"/>
          <w:lang w:val="en-US"/>
        </w:rPr>
        <w:t>.</w:t>
      </w:r>
      <w:r>
        <w:rPr>
          <w:rFonts w:ascii="Arial" w:hAnsi="Arial" w:cs="Arial"/>
          <w:lang w:val="en-US"/>
        </w:rPr>
        <w:t xml:space="preserve"> </w:t>
      </w:r>
      <w:r w:rsidR="00AD3255">
        <w:rPr>
          <w:rFonts w:ascii="Arial" w:hAnsi="Arial" w:cs="Arial"/>
          <w:lang w:val="en-US"/>
        </w:rPr>
        <w:t xml:space="preserve">However, </w:t>
      </w:r>
      <w:r>
        <w:rPr>
          <w:rFonts w:ascii="Arial" w:hAnsi="Arial" w:cs="Arial"/>
          <w:lang w:val="en-US"/>
        </w:rPr>
        <w:t xml:space="preserve">the performance depends on such aspects as utilized subcarrier spacing, FDD or TDD network type, backhaul type, cell density etc. </w:t>
      </w:r>
      <w:r w:rsidR="003023A0">
        <w:rPr>
          <w:rFonts w:ascii="Arial" w:hAnsi="Arial" w:cs="Arial"/>
          <w:lang w:val="en-US"/>
        </w:rPr>
        <w:t>For further details, SA2 can</w:t>
      </w:r>
      <w:r w:rsidR="003023A0" w:rsidRPr="003023A0">
        <w:rPr>
          <w:rFonts w:ascii="Arial" w:hAnsi="Arial" w:cs="Arial"/>
          <w:lang w:val="en-US"/>
        </w:rPr>
        <w:t xml:space="preserve"> refer</w:t>
      </w:r>
      <w:r w:rsidR="003023A0">
        <w:rPr>
          <w:rFonts w:ascii="Arial" w:hAnsi="Arial" w:cs="Arial"/>
          <w:lang w:val="en-US"/>
        </w:rPr>
        <w:t xml:space="preserve"> to </w:t>
      </w:r>
      <w:r w:rsidR="00226167">
        <w:rPr>
          <w:rFonts w:ascii="Arial" w:hAnsi="Arial" w:cs="Arial"/>
          <w:lang w:val="en-US"/>
        </w:rPr>
        <w:t xml:space="preserve">TR 38.825, which will be submitted for approval to RAN#83 meeting in March 2019. </w:t>
      </w:r>
    </w:p>
    <w:p w14:paraId="7A9E92DE" w14:textId="77777777" w:rsidR="002633C1" w:rsidRPr="00E7017E" w:rsidRDefault="002633C1" w:rsidP="002633C1">
      <w:pPr>
        <w:pStyle w:val="Header"/>
        <w:tabs>
          <w:tab w:val="clear" w:pos="4153"/>
          <w:tab w:val="clear" w:pos="8306"/>
        </w:tabs>
        <w:spacing w:after="120"/>
        <w:rPr>
          <w:rFonts w:ascii="Arial" w:hAnsi="Arial" w:cs="Arial"/>
          <w:lang w:val="en-US"/>
        </w:rPr>
      </w:pPr>
    </w:p>
    <w:p w14:paraId="25682587" w14:textId="77777777" w:rsidR="00463675" w:rsidRDefault="00463675">
      <w:pPr>
        <w:spacing w:after="120"/>
        <w:rPr>
          <w:rFonts w:ascii="Arial" w:hAnsi="Arial" w:cs="Arial"/>
          <w:b/>
        </w:rPr>
      </w:pPr>
      <w:r>
        <w:rPr>
          <w:rFonts w:ascii="Arial" w:hAnsi="Arial" w:cs="Arial"/>
          <w:b/>
        </w:rPr>
        <w:t>2. Actions:</w:t>
      </w:r>
    </w:p>
    <w:p w14:paraId="27747B2B" w14:textId="59FB382A"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0B7100">
        <w:rPr>
          <w:rFonts w:ascii="Arial" w:hAnsi="Arial" w:cs="Arial"/>
          <w:b/>
        </w:rPr>
        <w:t>SA2</w:t>
      </w:r>
      <w:r>
        <w:rPr>
          <w:rFonts w:ascii="Arial" w:hAnsi="Arial" w:cs="Arial"/>
          <w:b/>
        </w:rPr>
        <w:t xml:space="preserve"> group.</w:t>
      </w:r>
    </w:p>
    <w:p w14:paraId="61BB3C70" w14:textId="08D6EFD8" w:rsidR="00463675" w:rsidRDefault="00463675" w:rsidP="00E57BA2">
      <w:pPr>
        <w:spacing w:after="120"/>
        <w:ind w:left="993" w:hanging="993"/>
        <w:rPr>
          <w:rFonts w:ascii="Arial" w:hAnsi="Arial" w:cs="Arial"/>
        </w:rPr>
      </w:pPr>
      <w:r>
        <w:rPr>
          <w:rFonts w:ascii="Arial" w:hAnsi="Arial" w:cs="Arial"/>
          <w:b/>
        </w:rPr>
        <w:t xml:space="preserve">ACTION: </w:t>
      </w:r>
      <w:r>
        <w:rPr>
          <w:rFonts w:ascii="Arial" w:hAnsi="Arial" w:cs="Arial"/>
          <w:b/>
        </w:rPr>
        <w:tab/>
      </w:r>
      <w:r w:rsidR="002A6E4C">
        <w:rPr>
          <w:rFonts w:ascii="Arial" w:hAnsi="Arial" w:cs="Arial"/>
        </w:rPr>
        <w:t xml:space="preserve">RAN2 respectfully asks </w:t>
      </w:r>
      <w:r w:rsidR="000B7100">
        <w:rPr>
          <w:rFonts w:ascii="Arial" w:hAnsi="Arial" w:cs="Arial"/>
        </w:rPr>
        <w:t>SA2 to take the information provided above into account in their related work.</w:t>
      </w:r>
    </w:p>
    <w:p w14:paraId="3FBE9166" w14:textId="77777777" w:rsidR="00E57BA2" w:rsidRDefault="00E57BA2">
      <w:pPr>
        <w:spacing w:after="120"/>
        <w:rPr>
          <w:rFonts w:ascii="Arial" w:hAnsi="Arial" w:cs="Arial"/>
          <w:b/>
        </w:rPr>
      </w:pPr>
    </w:p>
    <w:p w14:paraId="3C2472DD" w14:textId="0B06D63C" w:rsidR="00E7017E" w:rsidRPr="005C7689"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WG2</w:t>
      </w:r>
      <w:r>
        <w:rPr>
          <w:rFonts w:ascii="Arial" w:hAnsi="Arial" w:cs="Arial"/>
          <w:b/>
        </w:rPr>
        <w:t xml:space="preserve"> Meetings:</w:t>
      </w:r>
    </w:p>
    <w:p w14:paraId="1D4E12D1" w14:textId="3CDF84DE" w:rsidR="004D1605" w:rsidRDefault="00BD604A" w:rsidP="004D1605">
      <w:pPr>
        <w:tabs>
          <w:tab w:val="left" w:pos="3119"/>
        </w:tabs>
        <w:spacing w:after="120"/>
        <w:ind w:left="2268" w:hanging="2268"/>
        <w:rPr>
          <w:rFonts w:ascii="Arial" w:hAnsi="Arial" w:cs="Arial"/>
          <w:bCs/>
        </w:rPr>
      </w:pPr>
      <w:r>
        <w:rPr>
          <w:rFonts w:ascii="Arial" w:hAnsi="Arial" w:cs="Arial"/>
          <w:bCs/>
        </w:rPr>
        <w:t>3G</w:t>
      </w:r>
      <w:r w:rsidR="00470590">
        <w:rPr>
          <w:rFonts w:ascii="Arial" w:hAnsi="Arial" w:cs="Arial"/>
          <w:bCs/>
        </w:rPr>
        <w:t>PP RAN2#105bis</w:t>
      </w:r>
      <w:r w:rsidR="00470590">
        <w:rPr>
          <w:rFonts w:ascii="Arial" w:hAnsi="Arial" w:cs="Arial"/>
          <w:bCs/>
        </w:rPr>
        <w:tab/>
      </w:r>
      <w:r w:rsidR="00470590">
        <w:rPr>
          <w:rFonts w:ascii="Arial" w:hAnsi="Arial" w:cs="Arial"/>
          <w:bCs/>
        </w:rPr>
        <w:tab/>
        <w:t>08 - 12 Apr 2019</w:t>
      </w:r>
      <w:r>
        <w:rPr>
          <w:rFonts w:ascii="Arial" w:hAnsi="Arial" w:cs="Arial"/>
          <w:bCs/>
        </w:rPr>
        <w:tab/>
      </w:r>
      <w:r>
        <w:rPr>
          <w:rFonts w:ascii="Arial" w:hAnsi="Arial" w:cs="Arial"/>
          <w:bCs/>
        </w:rPr>
        <w:tab/>
        <w:t>China</w:t>
      </w:r>
    </w:p>
    <w:p w14:paraId="06486638" w14:textId="42B13E23" w:rsidR="00193164" w:rsidRDefault="00BB01AC" w:rsidP="004D1605">
      <w:pPr>
        <w:tabs>
          <w:tab w:val="left" w:pos="3119"/>
        </w:tabs>
        <w:spacing w:after="120"/>
        <w:ind w:left="2268" w:hanging="2268"/>
        <w:rPr>
          <w:rFonts w:ascii="Arial" w:hAnsi="Arial" w:cs="Arial"/>
          <w:bCs/>
        </w:rPr>
      </w:pPr>
      <w:r>
        <w:rPr>
          <w:rFonts w:ascii="Arial" w:hAnsi="Arial" w:cs="Arial"/>
          <w:bCs/>
        </w:rPr>
        <w:t>3GPP RAN2#106</w:t>
      </w:r>
      <w:r>
        <w:rPr>
          <w:rFonts w:ascii="Arial" w:hAnsi="Arial" w:cs="Arial"/>
          <w:bCs/>
        </w:rPr>
        <w:tab/>
      </w:r>
      <w:r>
        <w:rPr>
          <w:rFonts w:ascii="Arial" w:hAnsi="Arial" w:cs="Arial"/>
          <w:bCs/>
        </w:rPr>
        <w:tab/>
      </w:r>
      <w:r w:rsidR="00470590">
        <w:rPr>
          <w:rFonts w:ascii="Arial" w:hAnsi="Arial" w:cs="Arial"/>
          <w:bCs/>
        </w:rPr>
        <w:t>13 - 17 May 2019</w:t>
      </w:r>
      <w:r w:rsidR="001A7080">
        <w:rPr>
          <w:rFonts w:ascii="Arial" w:hAnsi="Arial" w:cs="Arial"/>
          <w:bCs/>
        </w:rPr>
        <w:tab/>
      </w:r>
      <w:r w:rsidR="001A7080">
        <w:rPr>
          <w:rFonts w:ascii="Arial" w:hAnsi="Arial" w:cs="Arial"/>
          <w:bCs/>
        </w:rPr>
        <w:tab/>
        <w:t>USA</w:t>
      </w:r>
    </w:p>
    <w:sectPr w:rsidR="0019316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232EDA" w14:textId="77777777" w:rsidR="006E577B" w:rsidRDefault="006E577B">
      <w:r>
        <w:separator/>
      </w:r>
    </w:p>
  </w:endnote>
  <w:endnote w:type="continuationSeparator" w:id="0">
    <w:p w14:paraId="39E4AEB1" w14:textId="77777777" w:rsidR="006E577B" w:rsidRDefault="006E57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MT Extra"/>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840198" w14:textId="77777777" w:rsidR="006E577B" w:rsidRDefault="006E577B">
      <w:r>
        <w:separator/>
      </w:r>
    </w:p>
  </w:footnote>
  <w:footnote w:type="continuationSeparator" w:id="0">
    <w:p w14:paraId="09FCC0F0" w14:textId="77777777" w:rsidR="006E577B" w:rsidRDefault="006E57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60435B"/>
    <w:multiLevelType w:val="hybridMultilevel"/>
    <w:tmpl w:val="AB64CA80"/>
    <w:lvl w:ilvl="0" w:tplc="1E9A4C1E">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6163276"/>
    <w:multiLevelType w:val="hybridMultilevel"/>
    <w:tmpl w:val="729C38B6"/>
    <w:lvl w:ilvl="0" w:tplc="3D124368">
      <w:start w:val="1"/>
      <w:numFmt w:val="bullet"/>
      <w:lvlText w:val=""/>
      <w:lvlJc w:val="left"/>
      <w:pPr>
        <w:ind w:left="720" w:hanging="360"/>
      </w:pPr>
      <w:rPr>
        <w:rFonts w:ascii="Symbol" w:eastAsia="Times New Roman" w:hAnsi="Symbo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2"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5"/>
  </w:num>
  <w:num w:numId="4">
    <w:abstractNumId w:val="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2"/>
  </w:num>
  <w:num w:numId="8">
    <w:abstractNumId w:val="12"/>
  </w:num>
  <w:num w:numId="9">
    <w:abstractNumId w:val="7"/>
  </w:num>
  <w:num w:numId="10">
    <w:abstractNumId w:val="6"/>
  </w:num>
  <w:num w:numId="11">
    <w:abstractNumId w:val="4"/>
  </w:num>
  <w:num w:numId="12">
    <w:abstractNumId w:val="10"/>
  </w:num>
  <w:num w:numId="13">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3565A"/>
    <w:rsid w:val="0003719B"/>
    <w:rsid w:val="00045511"/>
    <w:rsid w:val="00067A96"/>
    <w:rsid w:val="000A3784"/>
    <w:rsid w:val="000B7100"/>
    <w:rsid w:val="000D113A"/>
    <w:rsid w:val="000F12FD"/>
    <w:rsid w:val="001063EA"/>
    <w:rsid w:val="001576BB"/>
    <w:rsid w:val="0016364F"/>
    <w:rsid w:val="00177DA3"/>
    <w:rsid w:val="00193164"/>
    <w:rsid w:val="001A7080"/>
    <w:rsid w:val="001B008D"/>
    <w:rsid w:val="001B1767"/>
    <w:rsid w:val="001B3937"/>
    <w:rsid w:val="001D2108"/>
    <w:rsid w:val="00220708"/>
    <w:rsid w:val="00222A4F"/>
    <w:rsid w:val="00226167"/>
    <w:rsid w:val="0024067D"/>
    <w:rsid w:val="00254238"/>
    <w:rsid w:val="00261C7D"/>
    <w:rsid w:val="002633C1"/>
    <w:rsid w:val="00270DF0"/>
    <w:rsid w:val="0027716B"/>
    <w:rsid w:val="00282DA9"/>
    <w:rsid w:val="00283A52"/>
    <w:rsid w:val="002A0310"/>
    <w:rsid w:val="002A542F"/>
    <w:rsid w:val="002A6E4C"/>
    <w:rsid w:val="002B7F34"/>
    <w:rsid w:val="002D095E"/>
    <w:rsid w:val="002F1AC5"/>
    <w:rsid w:val="0030138D"/>
    <w:rsid w:val="003023A0"/>
    <w:rsid w:val="0030356A"/>
    <w:rsid w:val="003100EB"/>
    <w:rsid w:val="003221D8"/>
    <w:rsid w:val="00324418"/>
    <w:rsid w:val="003277A4"/>
    <w:rsid w:val="003341F9"/>
    <w:rsid w:val="00335FAB"/>
    <w:rsid w:val="003632EE"/>
    <w:rsid w:val="003807F6"/>
    <w:rsid w:val="00385529"/>
    <w:rsid w:val="00390712"/>
    <w:rsid w:val="003945F8"/>
    <w:rsid w:val="003946BE"/>
    <w:rsid w:val="003B117D"/>
    <w:rsid w:val="003C3065"/>
    <w:rsid w:val="003C44A3"/>
    <w:rsid w:val="003E0EE0"/>
    <w:rsid w:val="004120BA"/>
    <w:rsid w:val="004147C2"/>
    <w:rsid w:val="00417F6D"/>
    <w:rsid w:val="00437B23"/>
    <w:rsid w:val="00437F70"/>
    <w:rsid w:val="00452B0D"/>
    <w:rsid w:val="00463675"/>
    <w:rsid w:val="00470590"/>
    <w:rsid w:val="0048014F"/>
    <w:rsid w:val="0048380A"/>
    <w:rsid w:val="00496D50"/>
    <w:rsid w:val="004C6071"/>
    <w:rsid w:val="004D1605"/>
    <w:rsid w:val="004E2356"/>
    <w:rsid w:val="004F3AA9"/>
    <w:rsid w:val="0050174F"/>
    <w:rsid w:val="00501ECC"/>
    <w:rsid w:val="00501F64"/>
    <w:rsid w:val="00505F59"/>
    <w:rsid w:val="00555E9D"/>
    <w:rsid w:val="00557D6F"/>
    <w:rsid w:val="00591547"/>
    <w:rsid w:val="005921A6"/>
    <w:rsid w:val="00594DA5"/>
    <w:rsid w:val="005C373E"/>
    <w:rsid w:val="005C7689"/>
    <w:rsid w:val="005D1733"/>
    <w:rsid w:val="005D558D"/>
    <w:rsid w:val="005D5906"/>
    <w:rsid w:val="005E5DB4"/>
    <w:rsid w:val="005F7506"/>
    <w:rsid w:val="005F7637"/>
    <w:rsid w:val="00621343"/>
    <w:rsid w:val="00622DA5"/>
    <w:rsid w:val="00633743"/>
    <w:rsid w:val="00642CAC"/>
    <w:rsid w:val="006431E6"/>
    <w:rsid w:val="00645ECD"/>
    <w:rsid w:val="00667F66"/>
    <w:rsid w:val="0067303B"/>
    <w:rsid w:val="006775AB"/>
    <w:rsid w:val="006A473B"/>
    <w:rsid w:val="006D1114"/>
    <w:rsid w:val="006E577B"/>
    <w:rsid w:val="006F56CD"/>
    <w:rsid w:val="006F7688"/>
    <w:rsid w:val="00701A2B"/>
    <w:rsid w:val="00701B39"/>
    <w:rsid w:val="007610CE"/>
    <w:rsid w:val="00763577"/>
    <w:rsid w:val="007822EF"/>
    <w:rsid w:val="00787EAC"/>
    <w:rsid w:val="007A671D"/>
    <w:rsid w:val="007A7F30"/>
    <w:rsid w:val="007B6856"/>
    <w:rsid w:val="007C4161"/>
    <w:rsid w:val="00806E3A"/>
    <w:rsid w:val="0084501F"/>
    <w:rsid w:val="00845F63"/>
    <w:rsid w:val="0084604E"/>
    <w:rsid w:val="008612CD"/>
    <w:rsid w:val="00863AE2"/>
    <w:rsid w:val="00865ED7"/>
    <w:rsid w:val="00865F91"/>
    <w:rsid w:val="00881F64"/>
    <w:rsid w:val="008831D9"/>
    <w:rsid w:val="00883DB4"/>
    <w:rsid w:val="008B2CC2"/>
    <w:rsid w:val="008D1B54"/>
    <w:rsid w:val="008F358E"/>
    <w:rsid w:val="008F581B"/>
    <w:rsid w:val="00901031"/>
    <w:rsid w:val="00907392"/>
    <w:rsid w:val="00916145"/>
    <w:rsid w:val="00923E7C"/>
    <w:rsid w:val="00941A45"/>
    <w:rsid w:val="009474D5"/>
    <w:rsid w:val="00950DE4"/>
    <w:rsid w:val="00952417"/>
    <w:rsid w:val="00952986"/>
    <w:rsid w:val="00955602"/>
    <w:rsid w:val="0095716F"/>
    <w:rsid w:val="0096221E"/>
    <w:rsid w:val="009778A3"/>
    <w:rsid w:val="00984727"/>
    <w:rsid w:val="009963EF"/>
    <w:rsid w:val="009B2EB9"/>
    <w:rsid w:val="009D594E"/>
    <w:rsid w:val="009E27E2"/>
    <w:rsid w:val="009E5C7E"/>
    <w:rsid w:val="00A1282E"/>
    <w:rsid w:val="00A12ABA"/>
    <w:rsid w:val="00A1443B"/>
    <w:rsid w:val="00A151A0"/>
    <w:rsid w:val="00A20068"/>
    <w:rsid w:val="00A23666"/>
    <w:rsid w:val="00A245CA"/>
    <w:rsid w:val="00A3454C"/>
    <w:rsid w:val="00A40236"/>
    <w:rsid w:val="00A45BD7"/>
    <w:rsid w:val="00A53678"/>
    <w:rsid w:val="00A56D45"/>
    <w:rsid w:val="00A6412A"/>
    <w:rsid w:val="00A64F79"/>
    <w:rsid w:val="00A8524C"/>
    <w:rsid w:val="00AA637B"/>
    <w:rsid w:val="00AD3255"/>
    <w:rsid w:val="00AD53D8"/>
    <w:rsid w:val="00AE5661"/>
    <w:rsid w:val="00AE58BC"/>
    <w:rsid w:val="00AE7CC3"/>
    <w:rsid w:val="00AF3AEE"/>
    <w:rsid w:val="00AF3FA4"/>
    <w:rsid w:val="00B255A7"/>
    <w:rsid w:val="00B318CF"/>
    <w:rsid w:val="00B33A9B"/>
    <w:rsid w:val="00B544D2"/>
    <w:rsid w:val="00B5648B"/>
    <w:rsid w:val="00B6318D"/>
    <w:rsid w:val="00B631E5"/>
    <w:rsid w:val="00B66CC7"/>
    <w:rsid w:val="00B70E77"/>
    <w:rsid w:val="00BB01AC"/>
    <w:rsid w:val="00BB0CAD"/>
    <w:rsid w:val="00BD604A"/>
    <w:rsid w:val="00BE1F84"/>
    <w:rsid w:val="00BE7CC9"/>
    <w:rsid w:val="00BF32CE"/>
    <w:rsid w:val="00C021DE"/>
    <w:rsid w:val="00C118E9"/>
    <w:rsid w:val="00C231ED"/>
    <w:rsid w:val="00C2354D"/>
    <w:rsid w:val="00C42319"/>
    <w:rsid w:val="00C51C0C"/>
    <w:rsid w:val="00C52AEB"/>
    <w:rsid w:val="00C750D8"/>
    <w:rsid w:val="00C93706"/>
    <w:rsid w:val="00CB586B"/>
    <w:rsid w:val="00CE4336"/>
    <w:rsid w:val="00D24338"/>
    <w:rsid w:val="00D40BEF"/>
    <w:rsid w:val="00D42DF3"/>
    <w:rsid w:val="00D548FA"/>
    <w:rsid w:val="00D65530"/>
    <w:rsid w:val="00D74A1C"/>
    <w:rsid w:val="00D75660"/>
    <w:rsid w:val="00D8592A"/>
    <w:rsid w:val="00D876BF"/>
    <w:rsid w:val="00D93CEB"/>
    <w:rsid w:val="00DC6C67"/>
    <w:rsid w:val="00DD0B61"/>
    <w:rsid w:val="00DE6EF3"/>
    <w:rsid w:val="00DF7F04"/>
    <w:rsid w:val="00E06BAA"/>
    <w:rsid w:val="00E3371E"/>
    <w:rsid w:val="00E46025"/>
    <w:rsid w:val="00E5415D"/>
    <w:rsid w:val="00E57BA2"/>
    <w:rsid w:val="00E7017E"/>
    <w:rsid w:val="00E73827"/>
    <w:rsid w:val="00E83F3C"/>
    <w:rsid w:val="00EC2503"/>
    <w:rsid w:val="00EC3553"/>
    <w:rsid w:val="00ED133C"/>
    <w:rsid w:val="00ED4B16"/>
    <w:rsid w:val="00F11820"/>
    <w:rsid w:val="00F17587"/>
    <w:rsid w:val="00F23FFC"/>
    <w:rsid w:val="00F53A8B"/>
    <w:rsid w:val="00F54C66"/>
    <w:rsid w:val="00F72A9C"/>
    <w:rsid w:val="00F82D14"/>
    <w:rsid w:val="00FD3596"/>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table" w:styleId="TableGrid">
    <w:name w:val="Table Grid"/>
    <w:basedOn w:val="TableNormal"/>
    <w:uiPriority w:val="39"/>
    <w:rsid w:val="00555E9D"/>
    <w:rPr>
      <w:rFonts w:asciiTheme="minorHAnsi" w:eastAsia="Arial Unicode MS" w:hAnsiTheme="minorHAnsi" w:cstheme="minorBid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22DA5"/>
    <w:pPr>
      <w:ind w:left="720"/>
      <w:contextualSpacing/>
    </w:pPr>
  </w:style>
  <w:style w:type="paragraph" w:styleId="CommentSubject">
    <w:name w:val="annotation subject"/>
    <w:basedOn w:val="CommentText"/>
    <w:next w:val="CommentText"/>
    <w:link w:val="CommentSubjectChar"/>
    <w:uiPriority w:val="99"/>
    <w:semiHidden/>
    <w:unhideWhenUsed/>
    <w:rsid w:val="001B176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1B1767"/>
    <w:rPr>
      <w:rFonts w:ascii="Arial" w:hAnsi="Arial"/>
      <w:lang w:val="en-GB"/>
    </w:rPr>
  </w:style>
  <w:style w:type="character" w:customStyle="1" w:styleId="CommentSubjectChar">
    <w:name w:val="Comment Subject Char"/>
    <w:basedOn w:val="CommentTextChar"/>
    <w:link w:val="CommentSubject"/>
    <w:uiPriority w:val="99"/>
    <w:semiHidden/>
    <w:rsid w:val="001B1767"/>
    <w:rPr>
      <w:rFonts w:ascii="Arial"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423181310">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5AIRPNAIUNRU-859666464-4000</_dlc_DocId>
    <_dlc_DocIdUrl xmlns="71c5aaf6-e6ce-465b-b873-5148d2a4c105">
      <Url>https://nokia.sharepoint.com/sites/c5g/e2earch/_layouts/15/DocIdRedir.aspx?ID=5AIRPNAIUNRU-859666464-4000</Url>
      <Description>5AIRPNAIUNRU-859666464-4000</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2.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BA46DE26-D316-45F9-A0B9-8C7AB51221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5.xml><?xml version="1.0" encoding="utf-8"?>
<ds:datastoreItem xmlns:ds="http://schemas.openxmlformats.org/officeDocument/2006/customXml" ds:itemID="{4C7E64EF-4772-4C4F-89E3-D8F6E35F67B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Pages>
  <Words>641</Words>
  <Characters>3657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4290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 CR0008</cp:lastModifiedBy>
  <cp:revision>5</cp:revision>
  <cp:lastPrinted>2002-04-23T00:10:00Z</cp:lastPrinted>
  <dcterms:created xsi:type="dcterms:W3CDTF">2019-03-01T13:42:00Z</dcterms:created>
  <dcterms:modified xsi:type="dcterms:W3CDTF">2019-03-21T17:32:00Z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d1787bc2-67bc-415f-84cf-ff4a799e1248</vt:lpwstr>
  </property>
</Properties>
</file>