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A17A6" w14:textId="0424EBBA" w:rsidR="00830635" w:rsidRPr="0052548E" w:rsidRDefault="00830635" w:rsidP="008306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</w:t>
      </w:r>
      <w:r>
        <w:rPr>
          <w:rFonts w:ascii="Arial" w:hAnsi="Arial" w:cs="Arial"/>
          <w:b/>
          <w:bCs/>
          <w:sz w:val="28"/>
        </w:rPr>
        <w:t>52</w:t>
      </w:r>
      <w:bookmarkStart w:id="0" w:name="_GoBack"/>
      <w:bookmarkEnd w:id="0"/>
    </w:p>
    <w:p w14:paraId="07BA3C43" w14:textId="77777777" w:rsidR="00830635" w:rsidRPr="009513AC" w:rsidRDefault="00830635" w:rsidP="0083063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0EA67AAF" w14:textId="77777777" w:rsidR="00830635" w:rsidRPr="00A44DC8" w:rsidRDefault="00830635" w:rsidP="00830635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321B797" w14:textId="411C882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B44661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B44661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B44661">
        <w:rPr>
          <w:rFonts w:ascii="Arial" w:hAnsi="Arial" w:cs="Arial"/>
          <w:b/>
          <w:bCs/>
          <w:sz w:val="24"/>
          <w:szCs w:val="24"/>
        </w:rPr>
        <w:t>90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B44661">
        <w:rPr>
          <w:rFonts w:ascii="Arial" w:hAnsi="Arial" w:cs="Arial"/>
          <w:b/>
          <w:bCs/>
          <w:sz w:val="24"/>
          <w:szCs w:val="24"/>
        </w:rPr>
        <w:t>R4-</w:t>
      </w:r>
      <w:r w:rsidR="002D0183" w:rsidRPr="002D0183">
        <w:rPr>
          <w:rFonts w:ascii="Arial" w:hAnsi="Arial" w:cs="Arial"/>
          <w:b/>
          <w:bCs/>
          <w:sz w:val="24"/>
          <w:szCs w:val="24"/>
        </w:rPr>
        <w:t>1902222</w:t>
      </w:r>
    </w:p>
    <w:p w14:paraId="1F8D1517" w14:textId="4D6B9877" w:rsidR="00463675" w:rsidRPr="000F4E43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6320">
        <w:rPr>
          <w:rFonts w:ascii="Arial" w:hAnsi="Arial" w:cs="Arial"/>
          <w:b/>
          <w:bCs/>
          <w:sz w:val="24"/>
          <w:szCs w:val="24"/>
        </w:rPr>
        <w:t>Athens, Greece, 25 February – 1 March, 2019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54C7A2AC" w:rsidR="00463675" w:rsidRPr="002B0C5D" w:rsidRDefault="00463675" w:rsidP="000F4E43">
      <w:pPr>
        <w:pStyle w:val="Title"/>
      </w:pPr>
      <w:r w:rsidRPr="002B0C5D">
        <w:t>Title:</w:t>
      </w:r>
      <w:r w:rsidRPr="002B0C5D">
        <w:tab/>
        <w:t xml:space="preserve">LS on </w:t>
      </w:r>
      <w:r w:rsidR="001C2A08" w:rsidRPr="002B0C5D">
        <w:t>FR1 range</w:t>
      </w:r>
    </w:p>
    <w:p w14:paraId="537E5D0A" w14:textId="4F992C7E" w:rsidR="00463675" w:rsidRPr="002B0C5D" w:rsidRDefault="00463675" w:rsidP="000F4E43">
      <w:pPr>
        <w:pStyle w:val="Title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0F4E43">
      <w:pPr>
        <w:pStyle w:val="Title"/>
      </w:pPr>
      <w:r w:rsidRPr="002B0C5D">
        <w:t>Release:</w:t>
      </w:r>
      <w:r w:rsidRPr="002B0C5D">
        <w:tab/>
      </w:r>
      <w:r w:rsidR="00873061" w:rsidRPr="002B0C5D">
        <w:t>Rel-15</w:t>
      </w:r>
    </w:p>
    <w:p w14:paraId="4B181CE4" w14:textId="779C2D85" w:rsidR="00463675" w:rsidRPr="002B0C5D" w:rsidRDefault="00463675" w:rsidP="000F4E43">
      <w:pPr>
        <w:pStyle w:val="Title"/>
      </w:pPr>
      <w:r w:rsidRPr="002B0C5D">
        <w:t>Work Item:</w:t>
      </w:r>
      <w:r w:rsidRPr="002B0C5D">
        <w:tab/>
      </w:r>
      <w:r w:rsidR="008301B4" w:rsidRPr="002B0C5D">
        <w:t>NR_newRAT</w:t>
      </w:r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77777777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  <w:r w:rsidRPr="002B0C5D">
        <w:rPr>
          <w:rFonts w:ascii="Arial" w:hAnsi="Arial" w:cs="Arial"/>
          <w:bCs/>
        </w:rPr>
        <w:tab/>
      </w:r>
    </w:p>
    <w:p w14:paraId="46C0BD93" w14:textId="146C4D26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  <w:r w:rsidR="00E30B96">
        <w:rPr>
          <w:bCs/>
        </w:rPr>
        <w:t xml:space="preserve"> </w:t>
      </w:r>
    </w:p>
    <w:p w14:paraId="133DA1DB" w14:textId="3A5B4481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830635">
        <w:rPr>
          <w:bCs/>
          <w:position w:val="-6"/>
        </w:rPr>
        <w:pict w14:anchorId="336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45pt;height:12.55pt">
            <v:imagedata r:id="rId7" o:title="e-mail address"/>
          </v:shape>
        </w:pict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77777777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2B0C5D">
        <w:rPr>
          <w:rFonts w:ascii="Arial" w:hAnsi="Arial" w:cs="Arial"/>
          <w:b/>
        </w:rPr>
        <w:t xml:space="preserve"> </w:t>
      </w:r>
      <w:r w:rsidRPr="002B0C5D">
        <w:rPr>
          <w:rFonts w:ascii="Arial" w:hAnsi="Arial" w:cs="Arial"/>
          <w:bCs/>
        </w:rPr>
        <w:tab/>
      </w:r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4D9F981D" w:rsidR="00463675" w:rsidRPr="002B0C5D" w:rsidRDefault="00463675" w:rsidP="000F4E43">
      <w:pPr>
        <w:pStyle w:val="Title"/>
      </w:pPr>
      <w:r w:rsidRPr="002B0C5D">
        <w:t>Attachment:</w:t>
      </w:r>
      <w:r w:rsidRPr="00662345">
        <w:rPr>
          <w:b w:val="0"/>
        </w:rPr>
        <w:tab/>
      </w:r>
      <w:r w:rsidR="002F161F" w:rsidRPr="002F161F">
        <w:rPr>
          <w:b w:val="0"/>
        </w:rPr>
        <w:t>R4-1902221</w:t>
      </w:r>
      <w:r w:rsidR="002F161F">
        <w:rPr>
          <w:b w:val="0"/>
        </w:rPr>
        <w:t>, “</w:t>
      </w:r>
      <w:r w:rsidR="002F161F" w:rsidRPr="002F161F">
        <w:rPr>
          <w:b w:val="0"/>
        </w:rPr>
        <w:t>WF on the specification changes for extension of FR1 for NR</w:t>
      </w:r>
      <w:r w:rsidR="002F161F">
        <w:rPr>
          <w:b w:val="0"/>
        </w:rPr>
        <w:t>”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</w:p>
    <w:p w14:paraId="6685C7CA" w14:textId="687C0875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E539AE">
        <w:rPr>
          <w:rFonts w:ascii="Arial" w:hAnsi="Arial" w:cs="Arial"/>
        </w:rPr>
        <w:t>requirements</w:t>
      </w:r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341CDC">
        <w:rPr>
          <w:rFonts w:ascii="Arial" w:hAnsi="Arial" w:cs="Arial"/>
        </w:rPr>
        <w:t xml:space="preserve">requirements </w:t>
      </w:r>
      <w:r w:rsidR="00E455E3">
        <w:rPr>
          <w:rFonts w:ascii="Arial" w:hAnsi="Arial" w:cs="Arial"/>
        </w:rPr>
        <w:t>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49B7EAA8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 xml:space="preserve">, </w:t>
      </w:r>
      <w:r w:rsidR="00341CDC">
        <w:rPr>
          <w:rFonts w:ascii="Arial" w:hAnsi="Arial" w:cs="Arial"/>
        </w:rPr>
        <w:t xml:space="preserve">38.141-1, 38.141-2, </w:t>
      </w:r>
      <w:r w:rsidR="009D245D" w:rsidRPr="00783FA5">
        <w:rPr>
          <w:rFonts w:ascii="Arial" w:hAnsi="Arial" w:cs="Arial"/>
        </w:rPr>
        <w:t>38.113 and</w:t>
      </w:r>
      <w:r w:rsidR="009D245D">
        <w:rPr>
          <w:rFonts w:ascii="Arial" w:hAnsi="Arial" w:cs="Arial"/>
        </w:rPr>
        <w:t xml:space="preserve"> 38.124.</w:t>
      </w:r>
      <w:r w:rsidR="00AF27EF">
        <w:rPr>
          <w:rFonts w:ascii="Arial" w:hAnsi="Arial" w:cs="Arial"/>
        </w:rPr>
        <w:t xml:space="preserve"> In addition to the extension </w:t>
      </w:r>
      <w:r w:rsidR="00E50CFF" w:rsidRPr="001926EB">
        <w:rPr>
          <w:rFonts w:ascii="Arial" w:hAnsi="Arial" w:cs="Arial"/>
        </w:rPr>
        <w:t>from 6</w:t>
      </w:r>
      <w:r w:rsidR="00E50CFF">
        <w:rPr>
          <w:rFonts w:ascii="Arial" w:hAnsi="Arial" w:cs="Arial"/>
        </w:rPr>
        <w:t> </w:t>
      </w:r>
      <w:r w:rsidR="00E50CFF" w:rsidRPr="001926EB">
        <w:rPr>
          <w:rFonts w:ascii="Arial" w:hAnsi="Arial" w:cs="Arial"/>
        </w:rPr>
        <w:t>GHz to 7.125 GHz</w:t>
      </w:r>
      <w:r w:rsidR="00E50CFF">
        <w:rPr>
          <w:rFonts w:ascii="Arial" w:hAnsi="Arial" w:cs="Arial"/>
        </w:rPr>
        <w:t xml:space="preserve"> at the upper end, the FR1 range is at the lower end extended down to 410 MHz</w:t>
      </w:r>
      <w:r w:rsidR="00BA1EB8">
        <w:rPr>
          <w:rFonts w:ascii="Arial" w:hAnsi="Arial" w:cs="Arial"/>
        </w:rPr>
        <w:t xml:space="preserve"> to accommodate future NR re-farming of the new LTE band at </w:t>
      </w:r>
      <w:r w:rsidR="00BA1EB8" w:rsidRPr="00BA1EB8">
        <w:rPr>
          <w:rFonts w:ascii="Arial" w:hAnsi="Arial" w:cs="Arial"/>
        </w:rPr>
        <w:t>410</w:t>
      </w:r>
      <w:r w:rsidR="00BA1EB8">
        <w:rPr>
          <w:rFonts w:ascii="Arial" w:hAnsi="Arial" w:cs="Arial"/>
        </w:rPr>
        <w:t xml:space="preserve"> – </w:t>
      </w:r>
      <w:r w:rsidR="00BA1EB8" w:rsidRPr="00BA1EB8">
        <w:rPr>
          <w:rFonts w:ascii="Arial" w:hAnsi="Arial" w:cs="Arial"/>
        </w:rPr>
        <w:t>430</w:t>
      </w:r>
      <w:r w:rsidR="00BA1EB8">
        <w:rPr>
          <w:rFonts w:ascii="Arial" w:hAnsi="Arial" w:cs="Arial"/>
        </w:rPr>
        <w:t> </w:t>
      </w:r>
      <w:r w:rsidR="00BA1EB8" w:rsidRPr="00BA1EB8">
        <w:rPr>
          <w:rFonts w:ascii="Arial" w:hAnsi="Arial" w:cs="Arial"/>
        </w:rPr>
        <w:t>MHz</w:t>
      </w:r>
      <w:r w:rsidR="00BA1EB8">
        <w:rPr>
          <w:rFonts w:ascii="Arial" w:hAnsi="Arial" w:cs="Arial"/>
        </w:rPr>
        <w:t>.</w:t>
      </w:r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49B3C0D5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GHz band. 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3A208EA1" w:rsidR="00463675" w:rsidRDefault="002F161F" w:rsidP="002F16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RAN WG4 agreed way-forward for the extension of FR1 is documented in the attached document </w:t>
      </w:r>
      <w:r w:rsidRPr="002F161F">
        <w:rPr>
          <w:rFonts w:ascii="Arial" w:hAnsi="Arial" w:cs="Arial"/>
        </w:rPr>
        <w:t>R4</w:t>
      </w:r>
      <w:r>
        <w:rPr>
          <w:rFonts w:ascii="Arial" w:hAnsi="Arial" w:cs="Arial"/>
        </w:rPr>
        <w:noBreakHyphen/>
      </w:r>
      <w:r w:rsidRPr="002F161F">
        <w:rPr>
          <w:rFonts w:ascii="Arial" w:hAnsi="Arial" w:cs="Arial"/>
        </w:rPr>
        <w:t>1902221</w:t>
      </w:r>
      <w:r>
        <w:rPr>
          <w:rFonts w:ascii="Arial" w:hAnsi="Arial" w:cs="Arial"/>
        </w:rPr>
        <w:t>.</w:t>
      </w:r>
    </w:p>
    <w:p w14:paraId="0E0C8385" w14:textId="77777777" w:rsidR="002F161F" w:rsidRPr="000F4E43" w:rsidRDefault="002F161F" w:rsidP="00662345">
      <w:pPr>
        <w:spacing w:after="120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77777777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  <w:r w:rsidR="00D550C5" w:rsidRPr="00C81818">
        <w:rPr>
          <w:rFonts w:ascii="Arial" w:hAnsi="Arial" w:cs="Arial"/>
          <w:bCs/>
        </w:rPr>
        <w:t xml:space="preserve"> 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9C0A0" w14:textId="77777777" w:rsidR="006B3D94" w:rsidRDefault="006B3D94">
      <w:r>
        <w:separator/>
      </w:r>
    </w:p>
  </w:endnote>
  <w:endnote w:type="continuationSeparator" w:id="0">
    <w:p w14:paraId="3F487014" w14:textId="77777777" w:rsidR="006B3D94" w:rsidRDefault="006B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3CD1A" w14:textId="77777777" w:rsidR="006B3D94" w:rsidRDefault="006B3D94">
      <w:r>
        <w:separator/>
      </w:r>
    </w:p>
  </w:footnote>
  <w:footnote w:type="continuationSeparator" w:id="0">
    <w:p w14:paraId="3A469684" w14:textId="77777777" w:rsidR="006B3D94" w:rsidRDefault="006B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336E"/>
    <w:rsid w:val="000708EC"/>
    <w:rsid w:val="00075EAC"/>
    <w:rsid w:val="00080A8F"/>
    <w:rsid w:val="000F3476"/>
    <w:rsid w:val="000F4DB9"/>
    <w:rsid w:val="000F4E43"/>
    <w:rsid w:val="00120507"/>
    <w:rsid w:val="00121E44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D0183"/>
    <w:rsid w:val="002F161F"/>
    <w:rsid w:val="002F4B7B"/>
    <w:rsid w:val="00341CDC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84B08"/>
    <w:rsid w:val="005B3AA5"/>
    <w:rsid w:val="005D0E32"/>
    <w:rsid w:val="005F0ABF"/>
    <w:rsid w:val="00605280"/>
    <w:rsid w:val="00633902"/>
    <w:rsid w:val="00662345"/>
    <w:rsid w:val="006B3D94"/>
    <w:rsid w:val="006E42C1"/>
    <w:rsid w:val="00725FF0"/>
    <w:rsid w:val="00726FC3"/>
    <w:rsid w:val="00783FA5"/>
    <w:rsid w:val="00810B04"/>
    <w:rsid w:val="008301B4"/>
    <w:rsid w:val="00830635"/>
    <w:rsid w:val="00835A30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AF27EF"/>
    <w:rsid w:val="00B04B90"/>
    <w:rsid w:val="00B44661"/>
    <w:rsid w:val="00B47416"/>
    <w:rsid w:val="00B55148"/>
    <w:rsid w:val="00B83915"/>
    <w:rsid w:val="00B95BCF"/>
    <w:rsid w:val="00BA1EB8"/>
    <w:rsid w:val="00BB1406"/>
    <w:rsid w:val="00C47518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0CFF"/>
    <w:rsid w:val="00E51ED3"/>
    <w:rsid w:val="00E539AE"/>
    <w:rsid w:val="00E54516"/>
    <w:rsid w:val="00E568BE"/>
    <w:rsid w:val="00E83957"/>
    <w:rsid w:val="00EE017A"/>
    <w:rsid w:val="00EF19F4"/>
    <w:rsid w:val="00F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CR0008</cp:lastModifiedBy>
  <cp:revision>83</cp:revision>
  <cp:lastPrinted>2002-04-23T07:10:00Z</cp:lastPrinted>
  <dcterms:created xsi:type="dcterms:W3CDTF">2019-02-11T12:07:00Z</dcterms:created>
  <dcterms:modified xsi:type="dcterms:W3CDTF">2019-03-21T17:14:00Z</dcterms:modified>
</cp:coreProperties>
</file>