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6588B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7FC8D60" w14:textId="1B3E5773" w:rsidR="00BF023F" w:rsidRPr="00BF023F" w:rsidRDefault="00BF023F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BF023F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BF023F">
        <w:rPr>
          <w:rFonts w:ascii="Arial" w:eastAsia="Batang" w:hAnsi="Arial" w:cs="Arial"/>
          <w:b/>
          <w:bCs/>
          <w:sz w:val="28"/>
          <w:szCs w:val="24"/>
        </w:rPr>
        <w:tab/>
      </w:r>
      <w:r w:rsidRPr="00BF023F">
        <w:rPr>
          <w:rFonts w:ascii="Arial" w:eastAsia="Batang" w:hAnsi="Arial" w:cs="Arial"/>
          <w:b/>
          <w:bCs/>
          <w:sz w:val="28"/>
          <w:szCs w:val="24"/>
        </w:rPr>
        <w:tab/>
      </w:r>
      <w:r w:rsidRPr="00BF023F">
        <w:rPr>
          <w:rFonts w:ascii="Arial" w:eastAsia="Batang" w:hAnsi="Arial" w:cs="Arial"/>
          <w:b/>
          <w:bCs/>
          <w:sz w:val="28"/>
          <w:szCs w:val="24"/>
        </w:rPr>
        <w:tab/>
      </w:r>
      <w:bookmarkStart w:id="0" w:name="_GoBack"/>
      <w:r w:rsidRPr="00BF023F">
        <w:rPr>
          <w:rFonts w:ascii="Arial" w:eastAsia="Batang" w:hAnsi="Arial" w:cs="Arial"/>
          <w:b/>
          <w:bCs/>
          <w:sz w:val="28"/>
          <w:szCs w:val="24"/>
        </w:rPr>
        <w:t>R1-18</w:t>
      </w:r>
      <w:r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168</w:t>
      </w:r>
      <w:bookmarkEnd w:id="0"/>
    </w:p>
    <w:p w14:paraId="3EC88586" w14:textId="77777777" w:rsidR="00BF023F" w:rsidRPr="00BF023F" w:rsidRDefault="00BF023F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61689A21" w14:textId="0E6CAE16" w:rsidR="00463675" w:rsidRPr="00BF023F" w:rsidRDefault="00043DEA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BF023F">
        <w:rPr>
          <w:rFonts w:ascii="Arial" w:hAnsi="Arial" w:cs="Arial"/>
          <w:b/>
          <w:bCs/>
          <w:sz w:val="24"/>
          <w:szCs w:val="24"/>
        </w:rPr>
        <w:t>3GPP TSG-RAN WG2</w:t>
      </w:r>
      <w:r w:rsidR="00463675" w:rsidRPr="00BF023F">
        <w:rPr>
          <w:rFonts w:ascii="Arial" w:hAnsi="Arial" w:cs="Arial"/>
          <w:b/>
          <w:bCs/>
          <w:sz w:val="24"/>
          <w:szCs w:val="24"/>
        </w:rPr>
        <w:t xml:space="preserve"> </w:t>
      </w:r>
      <w:r w:rsidR="008944D4" w:rsidRPr="00BF023F">
        <w:rPr>
          <w:rFonts w:ascii="Arial" w:hAnsi="Arial" w:cs="Arial"/>
          <w:b/>
          <w:bCs/>
          <w:sz w:val="24"/>
          <w:szCs w:val="24"/>
        </w:rPr>
        <w:t>AH-1807</w:t>
      </w:r>
      <w:r w:rsidR="00463675" w:rsidRPr="00BF023F">
        <w:rPr>
          <w:rFonts w:ascii="Arial" w:hAnsi="Arial" w:cs="Arial"/>
          <w:b/>
          <w:bCs/>
          <w:sz w:val="24"/>
          <w:szCs w:val="24"/>
        </w:rPr>
        <w:tab/>
      </w:r>
      <w:r w:rsidR="00463675" w:rsidRPr="00BF023F">
        <w:rPr>
          <w:rFonts w:ascii="Arial" w:hAnsi="Arial" w:cs="Arial"/>
          <w:b/>
          <w:bCs/>
          <w:sz w:val="24"/>
          <w:szCs w:val="24"/>
        </w:rPr>
        <w:tab/>
      </w:r>
      <w:r w:rsidR="00463675" w:rsidRPr="00BF023F">
        <w:rPr>
          <w:rFonts w:ascii="Arial" w:hAnsi="Arial" w:cs="Arial"/>
          <w:b/>
          <w:bCs/>
          <w:sz w:val="24"/>
          <w:szCs w:val="24"/>
        </w:rPr>
        <w:tab/>
      </w:r>
      <w:r w:rsidR="00BF023F" w:rsidRPr="00BF023F">
        <w:rPr>
          <w:rFonts w:ascii="Arial" w:hAnsi="Arial" w:cs="Arial"/>
          <w:b/>
          <w:bCs/>
          <w:sz w:val="24"/>
          <w:szCs w:val="24"/>
        </w:rPr>
        <w:t>R</w:t>
      </w:r>
      <w:r w:rsidR="00445CF3" w:rsidRPr="00BF023F">
        <w:rPr>
          <w:rFonts w:ascii="Arial" w:hAnsi="Arial" w:cs="Arial"/>
          <w:b/>
          <w:bCs/>
          <w:sz w:val="24"/>
          <w:szCs w:val="24"/>
        </w:rPr>
        <w:t>2-1810936</w:t>
      </w:r>
    </w:p>
    <w:p w14:paraId="04EDCE51" w14:textId="77777777" w:rsidR="00463675" w:rsidRPr="00BF023F" w:rsidRDefault="008944D4" w:rsidP="00A3723B">
      <w:pPr>
        <w:pStyle w:val="Header"/>
        <w:tabs>
          <w:tab w:val="clear" w:pos="8306"/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BF023F">
        <w:rPr>
          <w:rFonts w:ascii="Arial" w:hAnsi="Arial" w:cs="Arial"/>
          <w:b/>
          <w:noProof/>
          <w:sz w:val="24"/>
          <w:szCs w:val="24"/>
        </w:rPr>
        <w:t>Montreal</w:t>
      </w:r>
      <w:r w:rsidR="00291D7D" w:rsidRPr="00BF023F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BF023F">
        <w:rPr>
          <w:rFonts w:ascii="Arial" w:hAnsi="Arial" w:cs="Arial"/>
          <w:b/>
          <w:noProof/>
          <w:sz w:val="24"/>
          <w:szCs w:val="24"/>
        </w:rPr>
        <w:t>Canada</w:t>
      </w:r>
      <w:r w:rsidR="00291D7D" w:rsidRPr="00BF023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C044F" w:rsidRPr="00BF023F">
        <w:rPr>
          <w:rFonts w:ascii="Arial" w:hAnsi="Arial" w:cs="Arial"/>
          <w:b/>
          <w:noProof/>
          <w:sz w:val="24"/>
          <w:szCs w:val="24"/>
        </w:rPr>
        <w:t>2</w:t>
      </w:r>
      <w:r w:rsidR="00291D7D" w:rsidRPr="00BF023F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BF023F">
        <w:rPr>
          <w:rFonts w:ascii="Arial" w:hAnsi="Arial" w:cs="Arial"/>
          <w:b/>
          <w:noProof/>
          <w:sz w:val="24"/>
          <w:szCs w:val="24"/>
        </w:rPr>
        <w:t>6</w:t>
      </w:r>
      <w:r w:rsidR="00291D7D" w:rsidRPr="00BF023F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BF023F">
        <w:rPr>
          <w:rFonts w:ascii="Arial" w:hAnsi="Arial" w:cs="Arial"/>
          <w:b/>
          <w:noProof/>
          <w:sz w:val="24"/>
          <w:szCs w:val="24"/>
        </w:rPr>
        <w:t>July</w:t>
      </w:r>
      <w:r w:rsidR="00291D7D" w:rsidRPr="00BF023F">
        <w:rPr>
          <w:rFonts w:ascii="Arial" w:hAnsi="Arial" w:cs="Arial"/>
          <w:b/>
          <w:noProof/>
          <w:sz w:val="24"/>
          <w:szCs w:val="24"/>
        </w:rPr>
        <w:t xml:space="preserve"> 2018</w:t>
      </w:r>
    </w:p>
    <w:p w14:paraId="3210A33D" w14:textId="77777777" w:rsidR="00463675" w:rsidRDefault="00463675">
      <w:pPr>
        <w:rPr>
          <w:rFonts w:ascii="Arial" w:hAnsi="Arial" w:cs="Arial"/>
        </w:rPr>
      </w:pPr>
    </w:p>
    <w:p w14:paraId="43531C46" w14:textId="428BA89F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Pr="00043DEA">
        <w:rPr>
          <w:rFonts w:ascii="Arial" w:hAnsi="Arial" w:cs="Arial"/>
          <w:bCs/>
        </w:rPr>
        <w:t xml:space="preserve">LS </w:t>
      </w:r>
      <w:r w:rsidR="00043DEA" w:rsidRPr="00043DEA">
        <w:rPr>
          <w:rFonts w:ascii="Arial" w:hAnsi="Arial" w:cs="Arial"/>
          <w:bCs/>
        </w:rPr>
        <w:t xml:space="preserve">on </w:t>
      </w:r>
      <w:r w:rsidR="00D22B0E">
        <w:rPr>
          <w:rFonts w:ascii="Arial" w:hAnsi="Arial" w:cs="Arial"/>
          <w:bCs/>
        </w:rPr>
        <w:t>overlapping SIB1 and SI messages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 xml:space="preserve">NR_newRAT-Core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1E9EE30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445CF3">
        <w:rPr>
          <w:rFonts w:ascii="Arial" w:hAnsi="Arial" w:cs="Arial"/>
          <w:bCs/>
        </w:rPr>
        <w:t xml:space="preserve">TSG </w:t>
      </w:r>
      <w:r w:rsidR="00043DEA" w:rsidRPr="00043DEA">
        <w:rPr>
          <w:rFonts w:ascii="Arial" w:hAnsi="Arial" w:cs="Arial"/>
          <w:bCs/>
        </w:rPr>
        <w:t>RAN WG2</w:t>
      </w:r>
    </w:p>
    <w:p w14:paraId="7E7DC6E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1C044F">
        <w:rPr>
          <w:rFonts w:ascii="Arial" w:hAnsi="Arial" w:cs="Arial"/>
          <w:bCs/>
        </w:rPr>
        <w:t>1</w:t>
      </w:r>
    </w:p>
    <w:p w14:paraId="3A438247" w14:textId="77777777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  <w:r w:rsidRPr="00BF023F">
        <w:rPr>
          <w:rFonts w:ascii="Arial" w:hAnsi="Arial" w:cs="Arial"/>
          <w:bCs/>
          <w:lang w:val="fr-FR"/>
        </w:rPr>
        <w:tab/>
      </w:r>
      <w:r w:rsidR="001C044F" w:rsidRPr="00BF023F">
        <w:rPr>
          <w:rFonts w:ascii="Arial" w:hAnsi="Arial" w:cs="Arial"/>
          <w:bCs/>
          <w:lang w:val="fr-FR"/>
        </w:rPr>
        <w:t>-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77777777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31280AAF" w14:textId="77777777" w:rsidR="00463675" w:rsidRPr="00BF023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043DEA" w:rsidRPr="00BF023F">
        <w:rPr>
          <w:rFonts w:cs="Arial"/>
          <w:b w:val="0"/>
          <w:bCs/>
          <w:lang w:val="fr-FR"/>
        </w:rPr>
        <w:t>Janne Peisa</w:t>
      </w:r>
    </w:p>
    <w:p w14:paraId="682E9C16" w14:textId="77777777" w:rsidR="00463675" w:rsidRPr="00BF023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043DEA" w:rsidRPr="00BF023F">
        <w:rPr>
          <w:rFonts w:cs="Arial"/>
          <w:b w:val="0"/>
          <w:bCs/>
          <w:lang w:val="fr-FR"/>
        </w:rPr>
        <w:t>Janne.Peisa@ericsson.com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6C65B4" w14:textId="77777777" w:rsidR="00C75984" w:rsidRDefault="00005E33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930D6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has </w:t>
      </w:r>
      <w:r w:rsidR="00D22B0E">
        <w:rPr>
          <w:rFonts w:ascii="Arial" w:hAnsi="Arial" w:cs="Arial"/>
        </w:rPr>
        <w:t>discussed the scheduling of the system information, including scheduling of both SIB1 (sometimes called RMSI in RAN1) and other system information (SI) messages (sometimes called OSI in RAN1)</w:t>
      </w:r>
      <w:r w:rsidR="00C75984">
        <w:rPr>
          <w:rFonts w:ascii="Arial" w:hAnsi="Arial" w:cs="Arial"/>
        </w:rPr>
        <w:t>, and agreed that the SI scheduling windows do not overlap and are sequentially allocated:</w:t>
      </w:r>
    </w:p>
    <w:p w14:paraId="5B947B3D" w14:textId="77777777" w:rsidR="00C75984" w:rsidRDefault="00C75984" w:rsidP="00C75984">
      <w:pPr>
        <w:pStyle w:val="Doc-text2"/>
      </w:pPr>
      <w:bookmarkStart w:id="1" w:name="_Hlk518422345"/>
    </w:p>
    <w:p w14:paraId="6A48C606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4E1BF7B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SI-windows do not overlap.</w:t>
      </w:r>
    </w:p>
    <w:p w14:paraId="637B895A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Use the LTE mapping to define the subframes/slots where SI messages are transmitted</w:t>
      </w:r>
    </w:p>
    <w:p w14:paraId="15514054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There needs to be a way to differentiate SIB1 scheduling from other SI scheduling (the actual mechanism might depend on RAN1 discussion)</w:t>
      </w:r>
    </w:p>
    <w:p w14:paraId="691D88F1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UE is not required, but is permitted, to support accumulating SI Message transmissions across several SI Windows within the Modification Period (i.e. the FFS on this can be removed)</w:t>
      </w:r>
      <w:bookmarkEnd w:id="1"/>
    </w:p>
    <w:p w14:paraId="2D1B68C2" w14:textId="77777777" w:rsidR="00C75984" w:rsidRDefault="00C75984" w:rsidP="00C75984">
      <w:pPr>
        <w:pStyle w:val="Doc-text2"/>
      </w:pPr>
    </w:p>
    <w:p w14:paraId="67AFB2B3" w14:textId="77777777" w:rsidR="00803A85" w:rsidRDefault="00803A85">
      <w:pPr>
        <w:rPr>
          <w:rFonts w:ascii="Arial" w:hAnsi="Arial" w:cs="Arial"/>
        </w:rPr>
      </w:pPr>
    </w:p>
    <w:p w14:paraId="4E8CB9FE" w14:textId="522E6FE3" w:rsidR="00803A85" w:rsidRDefault="00803A85" w:rsidP="00803A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LTE, </w:t>
      </w:r>
      <w:r w:rsidR="00BC637F">
        <w:rPr>
          <w:rFonts w:ascii="Arial" w:hAnsi="Arial" w:cs="Arial"/>
        </w:rPr>
        <w:t>a single SI-RNTI is used to schedule both SIB1 and other SI messages.  T</w:t>
      </w:r>
      <w:r w:rsidRPr="00803A85">
        <w:rPr>
          <w:rFonts w:ascii="Arial" w:hAnsi="Arial" w:cs="Arial"/>
        </w:rPr>
        <w:t xml:space="preserve">he UE knows that </w:t>
      </w:r>
      <w:r>
        <w:rPr>
          <w:rFonts w:ascii="Arial" w:hAnsi="Arial" w:cs="Arial"/>
        </w:rPr>
        <w:t xml:space="preserve">when </w:t>
      </w:r>
      <w:r w:rsidRPr="00803A85">
        <w:rPr>
          <w:rFonts w:ascii="Arial" w:hAnsi="Arial" w:cs="Arial"/>
        </w:rPr>
        <w:t xml:space="preserve">SI-RNTI is scheduled in subframe #5 in </w:t>
      </w:r>
      <w:r>
        <w:rPr>
          <w:rFonts w:ascii="Arial" w:hAnsi="Arial" w:cs="Arial"/>
        </w:rPr>
        <w:t xml:space="preserve">an </w:t>
      </w:r>
      <w:r w:rsidRPr="00803A85">
        <w:rPr>
          <w:rFonts w:ascii="Arial" w:hAnsi="Arial" w:cs="Arial"/>
        </w:rPr>
        <w:t xml:space="preserve">even radio frame, the corresponding RRC message is SIB1, while all other occurrences of SI-RNTI correspond to </w:t>
      </w:r>
      <w:r>
        <w:rPr>
          <w:rFonts w:ascii="Arial" w:hAnsi="Arial" w:cs="Arial"/>
        </w:rPr>
        <w:t xml:space="preserve">a </w:t>
      </w:r>
      <w:r w:rsidRPr="00803A85">
        <w:rPr>
          <w:rFonts w:ascii="Arial" w:hAnsi="Arial" w:cs="Arial"/>
        </w:rPr>
        <w:t xml:space="preserve">SI message defined by SI-window. </w:t>
      </w:r>
      <w:r>
        <w:rPr>
          <w:rFonts w:ascii="Arial" w:hAnsi="Arial" w:cs="Arial"/>
        </w:rPr>
        <w:t xml:space="preserve">For NR, </w:t>
      </w:r>
      <w:r w:rsidR="006F5001">
        <w:rPr>
          <w:rFonts w:ascii="Arial" w:hAnsi="Arial" w:cs="Arial"/>
        </w:rPr>
        <w:t xml:space="preserve">RAN2 understand the SIB1 is repeated within 160 ms according to pattern 1/2/3 as specified in TS 38.213. SI messages are transmitted in non-overlapping SI-windows where the length of SI-window is same for all SI-messages. </w:t>
      </w:r>
      <w:r w:rsidR="006F5001" w:rsidRPr="0094745E">
        <w:rPr>
          <w:rFonts w:ascii="Arial" w:hAnsi="Arial" w:cs="Arial"/>
        </w:rPr>
        <w:t xml:space="preserve">Further, </w:t>
      </w:r>
      <w:r w:rsidR="00711148">
        <w:rPr>
          <w:rFonts w:ascii="Arial" w:hAnsi="Arial" w:cs="Arial"/>
        </w:rPr>
        <w:t xml:space="preserve">separate </w:t>
      </w:r>
      <w:r w:rsidR="006F5001" w:rsidRPr="0094745E">
        <w:rPr>
          <w:rFonts w:ascii="Arial" w:hAnsi="Arial" w:cs="Arial"/>
        </w:rPr>
        <w:t>search space</w:t>
      </w:r>
      <w:r w:rsidR="00711148">
        <w:rPr>
          <w:rFonts w:ascii="Arial" w:hAnsi="Arial" w:cs="Arial"/>
        </w:rPr>
        <w:t>s</w:t>
      </w:r>
      <w:r w:rsidR="006F5001" w:rsidRPr="0094745E">
        <w:rPr>
          <w:rFonts w:ascii="Arial" w:hAnsi="Arial" w:cs="Arial"/>
        </w:rPr>
        <w:t xml:space="preserve"> </w:t>
      </w:r>
      <w:r w:rsidR="00711148">
        <w:rPr>
          <w:rFonts w:ascii="Arial" w:hAnsi="Arial" w:cs="Arial"/>
        </w:rPr>
        <w:t xml:space="preserve">are </w:t>
      </w:r>
      <w:r w:rsidR="006F5001">
        <w:rPr>
          <w:rFonts w:ascii="Arial" w:hAnsi="Arial" w:cs="Arial"/>
        </w:rPr>
        <w:t xml:space="preserve">configurable by RRC for </w:t>
      </w:r>
      <w:r w:rsidR="006F5001" w:rsidRPr="0094745E">
        <w:rPr>
          <w:rFonts w:ascii="Arial" w:hAnsi="Arial" w:cs="Arial"/>
        </w:rPr>
        <w:t xml:space="preserve">SIB1 </w:t>
      </w:r>
      <w:r w:rsidR="006F5001">
        <w:rPr>
          <w:rFonts w:ascii="Arial" w:hAnsi="Arial" w:cs="Arial"/>
        </w:rPr>
        <w:t xml:space="preserve">and </w:t>
      </w:r>
      <w:r w:rsidR="00711148">
        <w:rPr>
          <w:rFonts w:ascii="Arial" w:hAnsi="Arial" w:cs="Arial"/>
        </w:rPr>
        <w:t xml:space="preserve">OSI </w:t>
      </w:r>
      <w:r w:rsidR="006F5001">
        <w:rPr>
          <w:rFonts w:ascii="Arial" w:hAnsi="Arial" w:cs="Arial"/>
        </w:rPr>
        <w:t xml:space="preserve">reception. </w:t>
      </w:r>
      <w:r>
        <w:rPr>
          <w:rFonts w:ascii="Arial" w:hAnsi="Arial" w:cs="Arial"/>
        </w:rPr>
        <w:t xml:space="preserve">RAN2 has been discussing the possibility </w:t>
      </w:r>
      <w:r w:rsidRPr="00803A85">
        <w:rPr>
          <w:rFonts w:ascii="Arial" w:hAnsi="Arial" w:cs="Arial"/>
        </w:rPr>
        <w:t xml:space="preserve">to schedule SIB1 </w:t>
      </w:r>
      <w:r>
        <w:rPr>
          <w:rFonts w:ascii="Arial" w:hAnsi="Arial" w:cs="Arial"/>
        </w:rPr>
        <w:t xml:space="preserve">transmission </w:t>
      </w:r>
      <w:r w:rsidR="00C75984">
        <w:rPr>
          <w:rFonts w:ascii="Arial" w:hAnsi="Arial" w:cs="Arial"/>
        </w:rPr>
        <w:t xml:space="preserve">during the transmission window </w:t>
      </w:r>
      <w:r>
        <w:rPr>
          <w:rFonts w:ascii="Arial" w:hAnsi="Arial" w:cs="Arial"/>
        </w:rPr>
        <w:t xml:space="preserve">of </w:t>
      </w:r>
      <w:r w:rsidRPr="00803A85">
        <w:rPr>
          <w:rFonts w:ascii="Arial" w:hAnsi="Arial" w:cs="Arial"/>
        </w:rPr>
        <w:t>at least one SI</w:t>
      </w:r>
      <w:r>
        <w:rPr>
          <w:rFonts w:ascii="Arial" w:hAnsi="Arial" w:cs="Arial"/>
        </w:rPr>
        <w:t xml:space="preserve"> message</w:t>
      </w:r>
      <w:r w:rsidR="00C75984">
        <w:rPr>
          <w:rFonts w:ascii="Arial" w:hAnsi="Arial" w:cs="Arial"/>
        </w:rPr>
        <w:t xml:space="preserve"> (note that there is no need for the UE to support simultaneous reception of SIB1 and SI)</w:t>
      </w:r>
      <w:r w:rsidRPr="00803A85">
        <w:rPr>
          <w:rFonts w:ascii="Arial" w:hAnsi="Arial" w:cs="Arial"/>
        </w:rPr>
        <w:t xml:space="preserve">. </w:t>
      </w:r>
    </w:p>
    <w:p w14:paraId="267AA963" w14:textId="77777777" w:rsidR="00803A85" w:rsidRDefault="00803A85" w:rsidP="00803A85">
      <w:pPr>
        <w:rPr>
          <w:rFonts w:ascii="Arial" w:hAnsi="Arial" w:cs="Arial"/>
        </w:rPr>
      </w:pPr>
    </w:p>
    <w:p w14:paraId="5DC073BC" w14:textId="79B5022F" w:rsidR="00930D67" w:rsidRDefault="00DA2CCE">
      <w:pPr>
        <w:rPr>
          <w:rFonts w:ascii="Arial" w:hAnsi="Arial" w:cs="Arial"/>
          <w:b/>
        </w:rPr>
      </w:pPr>
      <w:r w:rsidRPr="00DA2CCE">
        <w:rPr>
          <w:rFonts w:ascii="Arial" w:hAnsi="Arial" w:cs="Arial"/>
          <w:b/>
        </w:rPr>
        <w:t>Q1: In RAN1 opinion, is it required to avoid supporting transmission of SIB1 and SI message in the same SI transmission window? If not, RAN 2 would like to ask RAN1 to define a solution to allow for overlapping transmission of SIB1 and SI message in the same SI transmission window.</w:t>
      </w:r>
    </w:p>
    <w:p w14:paraId="3021B432" w14:textId="77777777" w:rsidR="00DA2CCE" w:rsidRDefault="00DA2CCE">
      <w:pPr>
        <w:rPr>
          <w:rFonts w:ascii="Arial" w:hAnsi="Arial" w:cs="Arial"/>
        </w:rPr>
      </w:pP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5822AA">
        <w:rPr>
          <w:rFonts w:ascii="Arial" w:hAnsi="Arial" w:cs="Arial"/>
          <w:b/>
        </w:rPr>
        <w:t>1:</w:t>
      </w:r>
    </w:p>
    <w:p w14:paraId="41B19149" w14:textId="22BB4AE6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C66700">
        <w:rPr>
          <w:rFonts w:ascii="Arial" w:hAnsi="Arial" w:cs="Arial"/>
          <w:b/>
        </w:rPr>
        <w:t xml:space="preserve">RAN2 </w:t>
      </w:r>
      <w:r w:rsidR="005822AA">
        <w:rPr>
          <w:rFonts w:ascii="Arial" w:hAnsi="Arial" w:cs="Arial"/>
          <w:b/>
        </w:rPr>
        <w:t>kindly</w:t>
      </w:r>
      <w:r w:rsidR="00C66700">
        <w:rPr>
          <w:rFonts w:ascii="Arial" w:hAnsi="Arial" w:cs="Arial"/>
          <w:b/>
        </w:rPr>
        <w:t xml:space="preserve"> asks RAN</w:t>
      </w:r>
      <w:r w:rsidR="005822AA">
        <w:rPr>
          <w:rFonts w:ascii="Arial" w:hAnsi="Arial" w:cs="Arial"/>
          <w:b/>
        </w:rPr>
        <w:t>1</w:t>
      </w:r>
      <w:r w:rsidR="00A91CF5">
        <w:rPr>
          <w:rFonts w:ascii="Arial" w:hAnsi="Arial" w:cs="Arial"/>
          <w:b/>
        </w:rPr>
        <w:t xml:space="preserve"> to </w:t>
      </w:r>
      <w:r w:rsidR="00803A85">
        <w:rPr>
          <w:rFonts w:ascii="Arial" w:hAnsi="Arial" w:cs="Arial"/>
          <w:b/>
        </w:rPr>
        <w:t xml:space="preserve">answer question Q1 above.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77777777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</w:t>
      </w:r>
      <w:r w:rsidR="00463675">
        <w:rPr>
          <w:rFonts w:ascii="Arial" w:hAnsi="Arial" w:cs="Arial"/>
          <w:b/>
        </w:rPr>
        <w:t xml:space="preserve"> Meetings:</w:t>
      </w:r>
    </w:p>
    <w:p w14:paraId="24DD622F" w14:textId="77777777" w:rsidR="005822AA" w:rsidRDefault="005822AA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5822AA">
        <w:rPr>
          <w:rFonts w:ascii="Arial" w:hAnsi="Arial" w:cs="Arial"/>
          <w:lang w:eastAsia="zh-CN"/>
        </w:rPr>
        <w:t>TSG RAN2 Meeting #103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  <w:t>2</w:t>
      </w:r>
      <w:r>
        <w:rPr>
          <w:rFonts w:ascii="Arial" w:hAnsi="Arial" w:cs="Arial"/>
          <w:lang w:eastAsia="zh-CN"/>
        </w:rPr>
        <w:t>0</w:t>
      </w:r>
      <w:r w:rsidRPr="005822AA"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/>
          <w:lang w:eastAsia="zh-CN"/>
        </w:rPr>
        <w:t>4</w:t>
      </w:r>
      <w:r w:rsidRPr="005822A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August</w:t>
      </w:r>
      <w:r w:rsidRPr="005822AA">
        <w:rPr>
          <w:rFonts w:ascii="Arial" w:hAnsi="Arial" w:cs="Arial"/>
          <w:lang w:eastAsia="zh-CN"/>
        </w:rPr>
        <w:t>, 2018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Gothenburg</w:t>
      </w:r>
      <w:r w:rsidRPr="005822AA">
        <w:rPr>
          <w:rFonts w:ascii="Arial" w:hAnsi="Arial" w:cs="Arial"/>
          <w:lang w:eastAsia="zh-CN"/>
        </w:rPr>
        <w:t>, S</w:t>
      </w:r>
      <w:r>
        <w:rPr>
          <w:rFonts w:ascii="Arial" w:hAnsi="Arial" w:cs="Arial"/>
          <w:lang w:eastAsia="zh-CN"/>
        </w:rPr>
        <w:t>weden</w:t>
      </w:r>
    </w:p>
    <w:p w14:paraId="5C0C6297" w14:textId="77777777" w:rsidR="008944D4" w:rsidRPr="00F059F9" w:rsidRDefault="008944D4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#103-Bis</w:t>
      </w:r>
      <w:r>
        <w:rPr>
          <w:rFonts w:ascii="Arial" w:hAnsi="Arial" w:cs="Arial"/>
          <w:lang w:eastAsia="zh-CN"/>
        </w:rPr>
        <w:tab/>
        <w:t>8 – 12 October, 2018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Chengdu, China</w:t>
      </w:r>
    </w:p>
    <w:p w14:paraId="622F1990" w14:textId="77777777" w:rsidR="00463675" w:rsidRDefault="00463675" w:rsidP="00043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0C3EC" w14:textId="77777777" w:rsidR="00891FBE" w:rsidRDefault="00891FBE">
      <w:r>
        <w:separator/>
      </w:r>
    </w:p>
  </w:endnote>
  <w:endnote w:type="continuationSeparator" w:id="0">
    <w:p w14:paraId="3A07147E" w14:textId="77777777" w:rsidR="00891FBE" w:rsidRDefault="0089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3B936" w14:textId="77777777" w:rsidR="00891FBE" w:rsidRDefault="00891FBE">
      <w:r>
        <w:separator/>
      </w:r>
    </w:p>
  </w:footnote>
  <w:footnote w:type="continuationSeparator" w:id="0">
    <w:p w14:paraId="47DD0D7B" w14:textId="77777777" w:rsidR="00891FBE" w:rsidRDefault="00891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45B4"/>
    <w:rsid w:val="001375EB"/>
    <w:rsid w:val="00145796"/>
    <w:rsid w:val="00146CEA"/>
    <w:rsid w:val="00150615"/>
    <w:rsid w:val="0016710B"/>
    <w:rsid w:val="00172280"/>
    <w:rsid w:val="001C044F"/>
    <w:rsid w:val="001D5FE8"/>
    <w:rsid w:val="00225F31"/>
    <w:rsid w:val="00286F03"/>
    <w:rsid w:val="00291D7D"/>
    <w:rsid w:val="002F1884"/>
    <w:rsid w:val="0031284C"/>
    <w:rsid w:val="00324F4B"/>
    <w:rsid w:val="003E15E6"/>
    <w:rsid w:val="004348A7"/>
    <w:rsid w:val="00445CF3"/>
    <w:rsid w:val="00456E91"/>
    <w:rsid w:val="00463675"/>
    <w:rsid w:val="004D58BF"/>
    <w:rsid w:val="004D7E66"/>
    <w:rsid w:val="004E2BFC"/>
    <w:rsid w:val="004F40A3"/>
    <w:rsid w:val="005079D2"/>
    <w:rsid w:val="005170D4"/>
    <w:rsid w:val="00544D5D"/>
    <w:rsid w:val="00575F51"/>
    <w:rsid w:val="005822AA"/>
    <w:rsid w:val="00594129"/>
    <w:rsid w:val="005969C1"/>
    <w:rsid w:val="005B4E67"/>
    <w:rsid w:val="005D62FD"/>
    <w:rsid w:val="005E0F69"/>
    <w:rsid w:val="005F6E16"/>
    <w:rsid w:val="0064002A"/>
    <w:rsid w:val="006633C8"/>
    <w:rsid w:val="00676851"/>
    <w:rsid w:val="00680437"/>
    <w:rsid w:val="006A0095"/>
    <w:rsid w:val="006C7883"/>
    <w:rsid w:val="006D028E"/>
    <w:rsid w:val="006D034A"/>
    <w:rsid w:val="006F5001"/>
    <w:rsid w:val="00711148"/>
    <w:rsid w:val="0074205C"/>
    <w:rsid w:val="00772E5A"/>
    <w:rsid w:val="00783E00"/>
    <w:rsid w:val="00791B2D"/>
    <w:rsid w:val="007C100A"/>
    <w:rsid w:val="007C48AC"/>
    <w:rsid w:val="007E310F"/>
    <w:rsid w:val="007E6F91"/>
    <w:rsid w:val="00803A85"/>
    <w:rsid w:val="00804F12"/>
    <w:rsid w:val="00820B1E"/>
    <w:rsid w:val="00845B68"/>
    <w:rsid w:val="00851CB3"/>
    <w:rsid w:val="00891FBE"/>
    <w:rsid w:val="008944D4"/>
    <w:rsid w:val="009066C6"/>
    <w:rsid w:val="00923E7C"/>
    <w:rsid w:val="00927E1F"/>
    <w:rsid w:val="00930D67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C556D"/>
    <w:rsid w:val="00AE5B09"/>
    <w:rsid w:val="00B74AA0"/>
    <w:rsid w:val="00BC3AF9"/>
    <w:rsid w:val="00BC637F"/>
    <w:rsid w:val="00BE4406"/>
    <w:rsid w:val="00BF023F"/>
    <w:rsid w:val="00C027B1"/>
    <w:rsid w:val="00C366D5"/>
    <w:rsid w:val="00C607C9"/>
    <w:rsid w:val="00C66700"/>
    <w:rsid w:val="00C75984"/>
    <w:rsid w:val="00C94CF0"/>
    <w:rsid w:val="00CF5F33"/>
    <w:rsid w:val="00D22B0E"/>
    <w:rsid w:val="00D23DB9"/>
    <w:rsid w:val="00D35516"/>
    <w:rsid w:val="00D77C84"/>
    <w:rsid w:val="00DA2CCE"/>
    <w:rsid w:val="00E337AD"/>
    <w:rsid w:val="00E33C68"/>
    <w:rsid w:val="00E520B0"/>
    <w:rsid w:val="00E67E93"/>
    <w:rsid w:val="00E7156E"/>
    <w:rsid w:val="00E722B5"/>
    <w:rsid w:val="00E73C24"/>
    <w:rsid w:val="00ED16D9"/>
    <w:rsid w:val="00EE6D5C"/>
    <w:rsid w:val="00EF0C7D"/>
    <w:rsid w:val="00F23AF4"/>
    <w:rsid w:val="00F31D6D"/>
    <w:rsid w:val="00F33B7D"/>
    <w:rsid w:val="00F36A82"/>
    <w:rsid w:val="00F71267"/>
    <w:rsid w:val="00FA3635"/>
    <w:rsid w:val="00F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2018-07-06T20:19:00Z</dcterms:created>
  <dcterms:modified xsi:type="dcterms:W3CDTF">2018-07-20T13:24:00Z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