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28E10A" w14:textId="42DFAE32" w:rsidR="002E581A" w:rsidRPr="005F393A" w:rsidRDefault="002E581A" w:rsidP="0024323E">
      <w:pPr>
        <w:pStyle w:val="CRCoverPage"/>
        <w:tabs>
          <w:tab w:val="right" w:pos="9639"/>
        </w:tabs>
        <w:adjustRightInd w:val="0"/>
        <w:snapToGrid w:val="0"/>
        <w:spacing w:after="0"/>
        <w:jc w:val="both"/>
        <w:rPr>
          <w:rFonts w:ascii="Times New Roman" w:eastAsiaTheme="minorEastAsia" w:hAnsi="Times New Roman"/>
          <w:b/>
          <w:i/>
          <w:noProof/>
          <w:szCs w:val="22"/>
          <w:lang w:eastAsia="zh-CN"/>
        </w:rPr>
      </w:pPr>
      <w:bookmarkStart w:id="0" w:name="OLE_LINK1"/>
      <w:bookmarkStart w:id="1" w:name="OLE_LINK2"/>
      <w:bookmarkStart w:id="2" w:name="_Hlk506115943"/>
      <w:r w:rsidRPr="005F393A">
        <w:rPr>
          <w:rFonts w:ascii="Times New Roman" w:hAnsi="Times New Roman"/>
          <w:b/>
          <w:szCs w:val="22"/>
        </w:rPr>
        <w:t xml:space="preserve">3GPP TSG </w:t>
      </w:r>
      <w:r w:rsidRPr="005F393A">
        <w:rPr>
          <w:rFonts w:ascii="Times New Roman" w:hAnsi="Times New Roman"/>
          <w:b/>
          <w:szCs w:val="22"/>
          <w:lang w:eastAsia="ko-KR"/>
        </w:rPr>
        <w:t>RAN WG1</w:t>
      </w:r>
      <w:r w:rsidRPr="005F393A">
        <w:rPr>
          <w:rFonts w:ascii="Times New Roman" w:hAnsi="Times New Roman"/>
          <w:szCs w:val="22"/>
        </w:rPr>
        <w:t xml:space="preserve"> </w:t>
      </w:r>
      <w:r w:rsidRPr="005F393A">
        <w:rPr>
          <w:rFonts w:ascii="Times New Roman" w:hAnsi="Times New Roman"/>
          <w:b/>
          <w:szCs w:val="22"/>
          <w:lang w:eastAsia="ko-KR"/>
        </w:rPr>
        <w:t>Meeting #9</w:t>
      </w:r>
      <w:r w:rsidR="005F393A" w:rsidRPr="005F393A">
        <w:rPr>
          <w:rFonts w:ascii="Times New Roman" w:eastAsiaTheme="minorEastAsia" w:hAnsi="Times New Roman"/>
          <w:b/>
          <w:szCs w:val="22"/>
          <w:lang w:eastAsia="zh-CN"/>
        </w:rPr>
        <w:t>4</w:t>
      </w:r>
      <w:r w:rsidRPr="005F393A">
        <w:rPr>
          <w:rFonts w:ascii="Times New Roman" w:hAnsi="Times New Roman"/>
          <w:b/>
          <w:szCs w:val="22"/>
          <w:lang w:eastAsia="ko-KR"/>
        </w:rPr>
        <w:tab/>
      </w:r>
      <w:r w:rsidR="00133BCD" w:rsidRPr="00133BCD">
        <w:rPr>
          <w:rFonts w:ascii="Times New Roman" w:hAnsi="Times New Roman"/>
          <w:b/>
          <w:szCs w:val="22"/>
          <w:lang w:eastAsia="ko-KR"/>
        </w:rPr>
        <w:t>R1-1808836</w:t>
      </w:r>
    </w:p>
    <w:bookmarkEnd w:id="0"/>
    <w:bookmarkEnd w:id="1"/>
    <w:bookmarkEnd w:id="2"/>
    <w:p w14:paraId="344E0D68" w14:textId="77777777" w:rsidR="002E581A" w:rsidRPr="005F393A" w:rsidRDefault="0024323E" w:rsidP="0024323E">
      <w:pPr>
        <w:tabs>
          <w:tab w:val="left" w:pos="1985"/>
        </w:tabs>
        <w:adjustRightInd w:val="0"/>
        <w:snapToGrid w:val="0"/>
        <w:spacing w:after="0"/>
        <w:ind w:left="1707" w:hangingChars="850" w:hanging="1707"/>
        <w:rPr>
          <w:rFonts w:eastAsia="宋体"/>
          <w:b/>
          <w:noProof/>
        </w:rPr>
      </w:pPr>
      <w:r w:rsidRPr="005F393A">
        <w:rPr>
          <w:rFonts w:eastAsia="宋体"/>
          <w:b/>
          <w:noProof/>
        </w:rPr>
        <w:t>Gothenburg, Sweden, August 20th – 24th, 2018</w:t>
      </w:r>
      <w:r w:rsidR="002E581A" w:rsidRPr="005F393A">
        <w:rPr>
          <w:rFonts w:eastAsia="宋体"/>
          <w:b/>
          <w:noProof/>
        </w:rPr>
        <w:t xml:space="preserve"> </w:t>
      </w:r>
    </w:p>
    <w:p w14:paraId="31652147" w14:textId="77777777" w:rsidR="0024323E" w:rsidRPr="005F393A" w:rsidRDefault="0024323E" w:rsidP="002E581A">
      <w:pPr>
        <w:tabs>
          <w:tab w:val="left" w:pos="1985"/>
        </w:tabs>
        <w:spacing w:after="0"/>
        <w:ind w:left="1700" w:hangingChars="850" w:hanging="1700"/>
        <w:rPr>
          <w:b/>
        </w:rPr>
      </w:pPr>
    </w:p>
    <w:p w14:paraId="0FBA7A1C" w14:textId="2C54AAE6" w:rsidR="002E581A" w:rsidRPr="005F393A" w:rsidRDefault="002E581A" w:rsidP="002E581A">
      <w:pPr>
        <w:tabs>
          <w:tab w:val="left" w:pos="1985"/>
        </w:tabs>
        <w:spacing w:after="0"/>
        <w:ind w:left="1700" w:hangingChars="850" w:hanging="1700"/>
        <w:rPr>
          <w:b/>
        </w:rPr>
      </w:pPr>
      <w:r w:rsidRPr="005F393A">
        <w:rPr>
          <w:b/>
        </w:rPr>
        <w:t>Agenda item:</w:t>
      </w:r>
      <w:r w:rsidRPr="005F393A">
        <w:rPr>
          <w:b/>
        </w:rPr>
        <w:tab/>
      </w:r>
      <w:r w:rsidR="009573C9" w:rsidRPr="005F393A">
        <w:rPr>
          <w:b/>
        </w:rPr>
        <w:t>7.</w:t>
      </w:r>
      <w:r w:rsidR="008C4BDE">
        <w:rPr>
          <w:b/>
        </w:rPr>
        <w:t>2.3.1</w:t>
      </w:r>
    </w:p>
    <w:p w14:paraId="7FEB4B6D" w14:textId="77777777" w:rsidR="002E581A" w:rsidRPr="005F393A" w:rsidRDefault="002E581A" w:rsidP="002E581A">
      <w:pPr>
        <w:tabs>
          <w:tab w:val="left" w:pos="1985"/>
        </w:tabs>
        <w:spacing w:after="0"/>
        <w:ind w:left="1700" w:hangingChars="850" w:hanging="1700"/>
        <w:rPr>
          <w:b/>
          <w:lang w:eastAsia="ko-KR"/>
        </w:rPr>
      </w:pPr>
      <w:r w:rsidRPr="005F393A">
        <w:rPr>
          <w:b/>
        </w:rPr>
        <w:t xml:space="preserve">Source: </w:t>
      </w:r>
      <w:r w:rsidRPr="005F393A">
        <w:rPr>
          <w:b/>
        </w:rPr>
        <w:tab/>
        <w:t>CMCC</w:t>
      </w:r>
    </w:p>
    <w:p w14:paraId="00B98AD7" w14:textId="77777777" w:rsidR="002E581A" w:rsidRPr="005F393A" w:rsidRDefault="002E581A" w:rsidP="002E581A">
      <w:pPr>
        <w:tabs>
          <w:tab w:val="left" w:pos="1985"/>
        </w:tabs>
        <w:spacing w:after="0"/>
        <w:ind w:left="1700" w:hangingChars="850" w:hanging="1700"/>
        <w:rPr>
          <w:b/>
        </w:rPr>
      </w:pPr>
      <w:r w:rsidRPr="005F393A">
        <w:rPr>
          <w:b/>
        </w:rPr>
        <w:t xml:space="preserve">Title: </w:t>
      </w:r>
      <w:r w:rsidRPr="005F393A">
        <w:rPr>
          <w:b/>
        </w:rPr>
        <w:tab/>
      </w:r>
      <w:r w:rsidR="00B4756A" w:rsidRPr="005F393A">
        <w:rPr>
          <w:b/>
          <w:bCs/>
        </w:rPr>
        <w:t>Discussions on enhancements to support NR Backhaul links</w:t>
      </w:r>
    </w:p>
    <w:p w14:paraId="690FFF7E" w14:textId="77777777" w:rsidR="002E581A" w:rsidRPr="005F393A" w:rsidRDefault="002E581A" w:rsidP="002E581A">
      <w:pPr>
        <w:pBdr>
          <w:bottom w:val="single" w:sz="6" w:space="1" w:color="auto"/>
        </w:pBdr>
        <w:tabs>
          <w:tab w:val="left" w:pos="1985"/>
        </w:tabs>
        <w:spacing w:after="0"/>
        <w:ind w:left="1700" w:hangingChars="850" w:hanging="1700"/>
        <w:rPr>
          <w:rFonts w:eastAsia="宋体"/>
          <w:b/>
        </w:rPr>
      </w:pPr>
      <w:r w:rsidRPr="005F393A">
        <w:rPr>
          <w:b/>
        </w:rPr>
        <w:t>Document for:</w:t>
      </w:r>
      <w:r w:rsidRPr="005F393A">
        <w:rPr>
          <w:b/>
        </w:rPr>
        <w:tab/>
      </w:r>
      <w:bookmarkStart w:id="3" w:name="DocumentFor"/>
      <w:bookmarkEnd w:id="3"/>
      <w:r w:rsidRPr="005F393A">
        <w:rPr>
          <w:b/>
        </w:rPr>
        <w:t>Discussion</w:t>
      </w:r>
      <w:r w:rsidRPr="005F393A">
        <w:rPr>
          <w:b/>
          <w:lang w:eastAsia="ko-KR"/>
        </w:rPr>
        <w:t xml:space="preserve"> and Decision</w:t>
      </w:r>
    </w:p>
    <w:p w14:paraId="25C9771E" w14:textId="77777777" w:rsidR="002E581A" w:rsidRPr="008653CC" w:rsidRDefault="002E581A" w:rsidP="00B02BF6">
      <w:pPr>
        <w:pStyle w:val="1"/>
        <w:spacing w:before="0" w:after="0" w:line="60" w:lineRule="auto"/>
        <w:ind w:hanging="800"/>
        <w:jc w:val="both"/>
        <w:rPr>
          <w:rFonts w:cs="Arial"/>
        </w:rPr>
      </w:pPr>
      <w:r w:rsidRPr="008653CC">
        <w:rPr>
          <w:rFonts w:cs="Arial"/>
        </w:rPr>
        <w:t>Introduction</w:t>
      </w:r>
    </w:p>
    <w:p w14:paraId="3CEB7FE2" w14:textId="77777777" w:rsidR="00CB0FA6" w:rsidRPr="00371AFC" w:rsidRDefault="001A3348" w:rsidP="00E46EA3">
      <w:pPr>
        <w:spacing w:after="0"/>
        <w:jc w:val="both"/>
        <w:rPr>
          <w:kern w:val="2"/>
          <w:lang w:eastAsia="zh-CN"/>
        </w:rPr>
      </w:pPr>
      <w:r w:rsidRPr="00371AFC">
        <w:rPr>
          <w:rFonts w:hint="eastAsia"/>
          <w:kern w:val="2"/>
          <w:lang w:eastAsia="zh-CN"/>
        </w:rPr>
        <w:t>In RAN1 #9</w:t>
      </w:r>
      <w:r w:rsidR="002A326B" w:rsidRPr="00371AFC">
        <w:rPr>
          <w:kern w:val="2"/>
          <w:lang w:eastAsia="zh-CN"/>
        </w:rPr>
        <w:t>3</w:t>
      </w:r>
      <w:r w:rsidRPr="00371AFC">
        <w:rPr>
          <w:kern w:val="2"/>
          <w:lang w:eastAsia="zh-CN"/>
        </w:rPr>
        <w:t xml:space="preserve"> meeting,</w:t>
      </w:r>
      <w:r w:rsidR="002A326B" w:rsidRPr="00371AFC">
        <w:rPr>
          <w:kern w:val="2"/>
          <w:lang w:eastAsia="zh-CN"/>
        </w:rPr>
        <w:t xml:space="preserve"> </w:t>
      </w:r>
      <w:r w:rsidRPr="00371AFC">
        <w:rPr>
          <w:kern w:val="2"/>
          <w:lang w:eastAsia="zh-CN"/>
        </w:rPr>
        <w:t xml:space="preserve">following </w:t>
      </w:r>
      <w:r w:rsidR="00F6265E" w:rsidRPr="00371AFC">
        <w:rPr>
          <w:kern w:val="2"/>
          <w:lang w:eastAsia="zh-CN"/>
        </w:rPr>
        <w:t>agreement</w:t>
      </w:r>
      <w:r w:rsidR="002A326B" w:rsidRPr="00371AFC">
        <w:rPr>
          <w:kern w:val="2"/>
          <w:lang w:eastAsia="zh-CN"/>
        </w:rPr>
        <w:t>s</w:t>
      </w:r>
      <w:r w:rsidR="00F6265E" w:rsidRPr="00371AFC">
        <w:rPr>
          <w:kern w:val="2"/>
          <w:lang w:eastAsia="zh-CN"/>
        </w:rPr>
        <w:t xml:space="preserve"> </w:t>
      </w:r>
      <w:r w:rsidR="002A326B" w:rsidRPr="00371AFC">
        <w:rPr>
          <w:kern w:val="2"/>
          <w:lang w:eastAsia="zh-CN"/>
        </w:rPr>
        <w:t>were</w:t>
      </w:r>
      <w:r w:rsidRPr="00371AFC">
        <w:rPr>
          <w:kern w:val="2"/>
          <w:lang w:eastAsia="zh-CN"/>
        </w:rPr>
        <w:t xml:space="preserve"> reached</w:t>
      </w:r>
      <w:r w:rsidR="002A326B" w:rsidRPr="00371AFC">
        <w:rPr>
          <w:kern w:val="2"/>
          <w:lang w:eastAsia="zh-CN"/>
        </w:rPr>
        <w:t xml:space="preserve"> about </w:t>
      </w:r>
      <w:r w:rsidR="005F786A" w:rsidRPr="00371AFC">
        <w:rPr>
          <w:kern w:val="2"/>
          <w:lang w:eastAsia="zh-CN"/>
        </w:rPr>
        <w:t>the enhancements to support NR backhaul links.</w:t>
      </w:r>
    </w:p>
    <w:p w14:paraId="3195CD9B" w14:textId="77777777" w:rsidR="00BB2CB4" w:rsidRDefault="00BB2CB4" w:rsidP="00E46EA3">
      <w:pPr>
        <w:spacing w:after="0"/>
        <w:rPr>
          <w:lang w:eastAsia="x-none"/>
        </w:rPr>
      </w:pPr>
      <w:r w:rsidRPr="00D13A54">
        <w:rPr>
          <w:highlight w:val="green"/>
          <w:lang w:eastAsia="x-none"/>
        </w:rPr>
        <w:t>Agreements</w:t>
      </w:r>
      <w:r>
        <w:rPr>
          <w:lang w:eastAsia="x-none"/>
        </w:rPr>
        <w:t>:</w:t>
      </w:r>
    </w:p>
    <w:p w14:paraId="5AFD783E" w14:textId="77777777" w:rsidR="00BB2CB4" w:rsidRPr="00BB2CB4" w:rsidRDefault="00BB2CB4" w:rsidP="00E46EA3">
      <w:pPr>
        <w:pStyle w:val="maintext"/>
        <w:numPr>
          <w:ilvl w:val="0"/>
          <w:numId w:val="16"/>
        </w:numPr>
        <w:spacing w:before="0" w:after="0" w:line="240" w:lineRule="auto"/>
        <w:ind w:left="360" w:firstLineChars="0"/>
      </w:pPr>
      <w:r w:rsidRPr="00BB2CB4">
        <w:t xml:space="preserve">To support the half-duplex constraint from the perspective of a given IAB node, </w:t>
      </w:r>
      <w:bookmarkStart w:id="4" w:name="OLE_LINK5"/>
      <w:bookmarkStart w:id="5" w:name="OLE_LINK6"/>
      <w:r w:rsidRPr="00BB2CB4">
        <w:t>IAB supports detection and measurement of candidate backhaul links (after initial access) which utilizes resources that are orthogonal in time from those used by access UEs for cell detection and measurement.</w:t>
      </w:r>
      <w:bookmarkEnd w:id="4"/>
      <w:bookmarkEnd w:id="5"/>
      <w:r w:rsidRPr="00BB2CB4">
        <w:t xml:space="preserve"> </w:t>
      </w:r>
    </w:p>
    <w:p w14:paraId="48FAC08F" w14:textId="77777777" w:rsidR="00BB2CB4" w:rsidRPr="00BB2CB4" w:rsidRDefault="00BB2CB4" w:rsidP="00E46EA3">
      <w:pPr>
        <w:pStyle w:val="maintext"/>
        <w:numPr>
          <w:ilvl w:val="0"/>
          <w:numId w:val="16"/>
        </w:numPr>
        <w:spacing w:before="0" w:after="0" w:line="240" w:lineRule="auto"/>
        <w:ind w:left="360" w:firstLineChars="0"/>
      </w:pPr>
      <w:r w:rsidRPr="00BB2CB4">
        <w:t>The following solutions can be further considered:</w:t>
      </w:r>
    </w:p>
    <w:p w14:paraId="56BA0637" w14:textId="77777777" w:rsidR="00BB2CB4" w:rsidRPr="00E46EA3" w:rsidRDefault="00BB2CB4" w:rsidP="00E46EA3">
      <w:pPr>
        <w:pStyle w:val="maintext"/>
        <w:numPr>
          <w:ilvl w:val="1"/>
          <w:numId w:val="16"/>
        </w:numPr>
        <w:spacing w:before="0" w:after="0" w:line="240" w:lineRule="auto"/>
        <w:ind w:left="1080" w:firstLineChars="0"/>
        <w:rPr>
          <w:u w:val="single"/>
        </w:rPr>
      </w:pPr>
      <w:r w:rsidRPr="00E46EA3">
        <w:rPr>
          <w:u w:val="single"/>
        </w:rPr>
        <w:t xml:space="preserve">TDM of SSBs (e.g. </w:t>
      </w:r>
      <w:bookmarkStart w:id="6" w:name="OLE_LINK7"/>
      <w:bookmarkStart w:id="7" w:name="OLE_LINK8"/>
      <w:r w:rsidRPr="00E46EA3">
        <w:rPr>
          <w:u w:val="single"/>
        </w:rPr>
        <w:t>depending on hop order</w:t>
      </w:r>
      <w:bookmarkEnd w:id="6"/>
      <w:bookmarkEnd w:id="7"/>
      <w:r w:rsidRPr="00E46EA3">
        <w:rPr>
          <w:u w:val="single"/>
        </w:rPr>
        <w:t>, cell ID, etc.)</w:t>
      </w:r>
    </w:p>
    <w:p w14:paraId="398D44C5" w14:textId="77777777" w:rsidR="00BB2CB4" w:rsidRPr="00BB2CB4" w:rsidRDefault="00BB2CB4" w:rsidP="00E46EA3">
      <w:pPr>
        <w:pStyle w:val="maintext"/>
        <w:numPr>
          <w:ilvl w:val="1"/>
          <w:numId w:val="16"/>
        </w:numPr>
        <w:spacing w:before="0" w:after="0" w:line="240" w:lineRule="auto"/>
        <w:ind w:left="1080" w:firstLineChars="0"/>
      </w:pPr>
      <w:r w:rsidRPr="00BB2CB4">
        <w:t xml:space="preserve">SSB muting across IAB nodes </w:t>
      </w:r>
    </w:p>
    <w:p w14:paraId="7B941CC5" w14:textId="77777777" w:rsidR="00BB2CB4" w:rsidRPr="00BB2CB4" w:rsidRDefault="00BB2CB4" w:rsidP="00E46EA3">
      <w:pPr>
        <w:pStyle w:val="maintext"/>
        <w:numPr>
          <w:ilvl w:val="1"/>
          <w:numId w:val="16"/>
        </w:numPr>
        <w:spacing w:before="0" w:after="0" w:line="240" w:lineRule="auto"/>
        <w:ind w:left="1080" w:firstLineChars="0"/>
      </w:pPr>
      <w:r w:rsidRPr="00BB2CB4">
        <w:t xml:space="preserve">Multiplexing of SSBs for access UEs and IABs within a half-frame or across half-frames </w:t>
      </w:r>
    </w:p>
    <w:p w14:paraId="7C209E49" w14:textId="77777777" w:rsidR="00BB2CB4" w:rsidRPr="00BB2CB4" w:rsidRDefault="00BB2CB4" w:rsidP="00E46EA3">
      <w:pPr>
        <w:pStyle w:val="maintext"/>
        <w:numPr>
          <w:ilvl w:val="1"/>
          <w:numId w:val="16"/>
        </w:numPr>
        <w:spacing w:before="0" w:after="0" w:line="240" w:lineRule="auto"/>
        <w:ind w:left="1080" w:firstLineChars="0"/>
      </w:pPr>
      <w:r w:rsidRPr="00BB2CB4">
        <w:t>Additional IAB node discovery signal TDM with SSB (e.g. CSI-RS)</w:t>
      </w:r>
    </w:p>
    <w:p w14:paraId="0A6545F1" w14:textId="77777777" w:rsidR="00BB2CB4" w:rsidRPr="00BB2CB4" w:rsidRDefault="00BB2CB4" w:rsidP="00E46EA3">
      <w:pPr>
        <w:pStyle w:val="maintext"/>
        <w:numPr>
          <w:ilvl w:val="1"/>
          <w:numId w:val="16"/>
        </w:numPr>
        <w:spacing w:before="0" w:after="0" w:line="240" w:lineRule="auto"/>
        <w:ind w:left="1080" w:firstLineChars="0"/>
      </w:pPr>
      <w:r w:rsidRPr="00BB2CB4">
        <w:t>Use of off-raster SSBs</w:t>
      </w:r>
    </w:p>
    <w:p w14:paraId="6A38E5EC" w14:textId="77777777" w:rsidR="00BB2CB4" w:rsidRPr="00BB2CB4" w:rsidRDefault="00BB2CB4" w:rsidP="00E46EA3">
      <w:pPr>
        <w:pStyle w:val="maintext"/>
        <w:numPr>
          <w:ilvl w:val="1"/>
          <w:numId w:val="16"/>
        </w:numPr>
        <w:spacing w:before="0" w:after="0" w:line="240" w:lineRule="auto"/>
        <w:ind w:left="1080" w:firstLineChars="0"/>
      </w:pPr>
      <w:r w:rsidRPr="00BB2CB4">
        <w:t>Different transmission periodicity compared to the periodicity used by access UEs</w:t>
      </w:r>
    </w:p>
    <w:p w14:paraId="23D9717E" w14:textId="77777777" w:rsidR="00BB2CB4" w:rsidRPr="00BB2CB4" w:rsidRDefault="00BB2CB4" w:rsidP="00E46EA3">
      <w:pPr>
        <w:pStyle w:val="maintext"/>
        <w:numPr>
          <w:ilvl w:val="0"/>
          <w:numId w:val="16"/>
        </w:numPr>
        <w:spacing w:before="0" w:after="0" w:line="240" w:lineRule="auto"/>
        <w:ind w:left="360" w:firstLineChars="0"/>
      </w:pPr>
      <w:r w:rsidRPr="00BB2CB4">
        <w:t>Further study coordination mechanisms for different solutions</w:t>
      </w:r>
    </w:p>
    <w:p w14:paraId="67E3B1AF" w14:textId="77777777" w:rsidR="005F786A" w:rsidRPr="00213B0B" w:rsidRDefault="005F786A" w:rsidP="00E46EA3">
      <w:pPr>
        <w:spacing w:after="0"/>
        <w:rPr>
          <w:lang w:eastAsia="x-none"/>
        </w:rPr>
      </w:pPr>
      <w:r w:rsidRPr="00213B0B">
        <w:rPr>
          <w:highlight w:val="green"/>
          <w:lang w:eastAsia="x-none"/>
        </w:rPr>
        <w:t>Agreements</w:t>
      </w:r>
      <w:r w:rsidRPr="00213B0B">
        <w:rPr>
          <w:lang w:eastAsia="x-none"/>
        </w:rPr>
        <w:t>:</w:t>
      </w:r>
    </w:p>
    <w:p w14:paraId="25246848" w14:textId="77777777" w:rsidR="005F786A" w:rsidRPr="00E46EA3" w:rsidRDefault="005F786A" w:rsidP="00E46EA3">
      <w:pPr>
        <w:numPr>
          <w:ilvl w:val="0"/>
          <w:numId w:val="13"/>
        </w:numPr>
        <w:spacing w:after="0"/>
        <w:jc w:val="both"/>
        <w:rPr>
          <w:u w:val="single"/>
        </w:rPr>
      </w:pPr>
      <w:r w:rsidRPr="00E46EA3">
        <w:rPr>
          <w:u w:val="single"/>
        </w:rPr>
        <w:t>Study mechanisms for multiplexing of RACH transmissions from UEs and RACH transmissions from IAB nodes.</w:t>
      </w:r>
    </w:p>
    <w:p w14:paraId="00C1669B" w14:textId="77777777" w:rsidR="00777D50" w:rsidRPr="002A326B" w:rsidRDefault="00777D50" w:rsidP="00E46EA3">
      <w:pPr>
        <w:spacing w:after="0"/>
        <w:rPr>
          <w:lang w:eastAsia="x-none"/>
        </w:rPr>
      </w:pPr>
      <w:r w:rsidRPr="00B824DF">
        <w:rPr>
          <w:highlight w:val="green"/>
          <w:lang w:eastAsia="x-none"/>
        </w:rPr>
        <w:t>Agreem</w:t>
      </w:r>
      <w:r w:rsidRPr="002A326B">
        <w:rPr>
          <w:highlight w:val="green"/>
          <w:lang w:eastAsia="x-none"/>
        </w:rPr>
        <w:t>ents</w:t>
      </w:r>
      <w:r w:rsidRPr="002A326B">
        <w:rPr>
          <w:lang w:eastAsia="x-none"/>
        </w:rPr>
        <w:t>:</w:t>
      </w:r>
    </w:p>
    <w:p w14:paraId="1689F09F" w14:textId="77777777" w:rsidR="00777D50" w:rsidRPr="002A326B" w:rsidRDefault="00777D50" w:rsidP="00E46EA3">
      <w:pPr>
        <w:numPr>
          <w:ilvl w:val="0"/>
          <w:numId w:val="13"/>
        </w:numPr>
        <w:spacing w:after="0"/>
        <w:jc w:val="both"/>
      </w:pPr>
      <w:r w:rsidRPr="002A326B">
        <w:t>IAB supports TDM, FDM, and SDM between Access and BH links at an IAB node, subject to a half-duplex constraint. Further study the following solutions for the different multiplexing options:</w:t>
      </w:r>
    </w:p>
    <w:p w14:paraId="44E0D2F6" w14:textId="77777777" w:rsidR="00777D50" w:rsidRPr="002A326B" w:rsidRDefault="00777D50" w:rsidP="00E46EA3">
      <w:pPr>
        <w:numPr>
          <w:ilvl w:val="1"/>
          <w:numId w:val="13"/>
        </w:numPr>
        <w:spacing w:after="0"/>
        <w:jc w:val="both"/>
      </w:pPr>
      <w:r w:rsidRPr="002A326B">
        <w:t>Mechanisms for orthogonal partitioning of time slots or frequency resources between access and backhaul links across one or multiple hops</w:t>
      </w:r>
    </w:p>
    <w:p w14:paraId="000A0C7D" w14:textId="77777777" w:rsidR="00777D50" w:rsidRPr="002A326B" w:rsidRDefault="00777D50" w:rsidP="00E46EA3">
      <w:pPr>
        <w:numPr>
          <w:ilvl w:val="1"/>
          <w:numId w:val="13"/>
        </w:numPr>
        <w:spacing w:after="0"/>
        <w:jc w:val="both"/>
      </w:pPr>
      <w:r w:rsidRPr="002A326B">
        <w:t>Utilization of different DL/UL slot configurations for access and backhaul links</w:t>
      </w:r>
    </w:p>
    <w:p w14:paraId="1C8DBC6D" w14:textId="77777777" w:rsidR="00777D50" w:rsidRPr="00E46EA3" w:rsidRDefault="00777D50" w:rsidP="00E46EA3">
      <w:pPr>
        <w:numPr>
          <w:ilvl w:val="1"/>
          <w:numId w:val="13"/>
        </w:numPr>
        <w:spacing w:after="0"/>
        <w:jc w:val="both"/>
        <w:rPr>
          <w:u w:val="single"/>
        </w:rPr>
      </w:pPr>
      <w:r w:rsidRPr="00E46EA3">
        <w:rPr>
          <w:u w:val="single"/>
        </w:rPr>
        <w:t>DL and UL power control enhancements and timing requirements to allow for intra-panel FDM and SDM of backhaul and access links.</w:t>
      </w:r>
    </w:p>
    <w:p w14:paraId="0482711A" w14:textId="77777777" w:rsidR="00777D50" w:rsidRPr="002A326B" w:rsidRDefault="00777D50" w:rsidP="00E46EA3">
      <w:pPr>
        <w:numPr>
          <w:ilvl w:val="1"/>
          <w:numId w:val="13"/>
        </w:numPr>
        <w:spacing w:after="0"/>
        <w:jc w:val="both"/>
      </w:pPr>
      <w:r w:rsidRPr="002A326B">
        <w:t>Interference management including cross-link interference</w:t>
      </w:r>
    </w:p>
    <w:p w14:paraId="1B39A8D9" w14:textId="77777777" w:rsidR="00777D50" w:rsidRPr="002A326B" w:rsidRDefault="00777D50" w:rsidP="00E46EA3">
      <w:pPr>
        <w:numPr>
          <w:ilvl w:val="1"/>
          <w:numId w:val="13"/>
        </w:numPr>
        <w:spacing w:after="0"/>
        <w:jc w:val="both"/>
      </w:pPr>
      <w:r w:rsidRPr="002A326B">
        <w:t>Note: the level of required enhancement or optimization for the different options is FFS</w:t>
      </w:r>
    </w:p>
    <w:p w14:paraId="0E0F3B5E" w14:textId="77777777" w:rsidR="00777D50" w:rsidRPr="00F76A81" w:rsidRDefault="00777D50" w:rsidP="00E46EA3">
      <w:pPr>
        <w:spacing w:after="0"/>
        <w:jc w:val="both"/>
        <w:rPr>
          <w:kern w:val="24"/>
        </w:rPr>
      </w:pPr>
      <w:r w:rsidRPr="00F76A81">
        <w:rPr>
          <w:kern w:val="24"/>
          <w:highlight w:val="green"/>
        </w:rPr>
        <w:t>Agreements</w:t>
      </w:r>
      <w:r w:rsidRPr="00F76A81">
        <w:rPr>
          <w:kern w:val="24"/>
        </w:rPr>
        <w:t>:</w:t>
      </w:r>
    </w:p>
    <w:p w14:paraId="796530E7" w14:textId="77777777" w:rsidR="00777D50" w:rsidRPr="00777D50" w:rsidRDefault="00777D50" w:rsidP="00E46EA3">
      <w:pPr>
        <w:numPr>
          <w:ilvl w:val="0"/>
          <w:numId w:val="15"/>
        </w:numPr>
        <w:spacing w:after="0"/>
        <w:jc w:val="both"/>
        <w:rPr>
          <w:color w:val="000000"/>
          <w:kern w:val="24"/>
        </w:rPr>
      </w:pPr>
      <w:r w:rsidRPr="00BB2CB4">
        <w:rPr>
          <w:color w:val="000000"/>
          <w:kern w:val="24"/>
        </w:rPr>
        <w:t>Interference experienced at the IAB node in case of FDM/SDM reception between access and backhaul links at a given IAB node should be further studied.</w:t>
      </w:r>
    </w:p>
    <w:p w14:paraId="3A12111E" w14:textId="77777777" w:rsidR="00A96EF0" w:rsidRPr="00371AFC" w:rsidRDefault="00777D50" w:rsidP="00E46EA3">
      <w:pPr>
        <w:spacing w:beforeLines="50" w:before="156" w:after="0"/>
        <w:rPr>
          <w:kern w:val="2"/>
          <w:lang w:eastAsia="zh-CN"/>
        </w:rPr>
      </w:pPr>
      <w:r w:rsidRPr="00371AFC">
        <w:rPr>
          <w:kern w:val="2"/>
          <w:lang w:eastAsia="zh-CN"/>
        </w:rPr>
        <w:t xml:space="preserve">In this contribution, we </w:t>
      </w:r>
      <w:r w:rsidR="007619A6" w:rsidRPr="00371AFC">
        <w:rPr>
          <w:kern w:val="2"/>
          <w:lang w:eastAsia="zh-CN"/>
        </w:rPr>
        <w:t>discuss about</w:t>
      </w:r>
      <w:r w:rsidRPr="00371AFC">
        <w:rPr>
          <w:kern w:val="2"/>
          <w:lang w:eastAsia="zh-CN"/>
        </w:rPr>
        <w:t xml:space="preserve"> the </w:t>
      </w:r>
      <w:r w:rsidR="00CD6BA5" w:rsidRPr="00371AFC">
        <w:rPr>
          <w:kern w:val="2"/>
          <w:lang w:eastAsia="zh-CN"/>
        </w:rPr>
        <w:t xml:space="preserve">determination of </w:t>
      </w:r>
      <w:r w:rsidRPr="00371AFC">
        <w:rPr>
          <w:kern w:val="2"/>
          <w:lang w:eastAsia="zh-CN"/>
        </w:rPr>
        <w:t xml:space="preserve">IAB node </w:t>
      </w:r>
      <w:r w:rsidR="007619A6" w:rsidRPr="00371AFC">
        <w:rPr>
          <w:kern w:val="2"/>
          <w:lang w:eastAsia="zh-CN"/>
        </w:rPr>
        <w:t>hop order</w:t>
      </w:r>
      <w:r w:rsidRPr="00371AFC">
        <w:rPr>
          <w:kern w:val="2"/>
          <w:lang w:eastAsia="zh-CN"/>
        </w:rPr>
        <w:t xml:space="preserve">, </w:t>
      </w:r>
      <w:r w:rsidR="00301BA2">
        <w:rPr>
          <w:rFonts w:hint="eastAsia"/>
          <w:kern w:val="2"/>
          <w:lang w:eastAsia="zh-CN"/>
        </w:rPr>
        <w:t>n</w:t>
      </w:r>
      <w:r w:rsidR="00301BA2" w:rsidRPr="00301BA2">
        <w:rPr>
          <w:kern w:val="2"/>
          <w:lang w:eastAsia="zh-CN"/>
        </w:rPr>
        <w:t>ecessity of PRACH enhancements for IAB nodes</w:t>
      </w:r>
      <w:r w:rsidR="007619A6" w:rsidRPr="00371AFC">
        <w:rPr>
          <w:kern w:val="2"/>
          <w:lang w:eastAsia="zh-CN"/>
        </w:rPr>
        <w:t xml:space="preserve"> and </w:t>
      </w:r>
      <w:r w:rsidR="00CD6BA5">
        <w:rPr>
          <w:kern w:val="2"/>
          <w:lang w:eastAsia="zh-CN"/>
        </w:rPr>
        <w:t xml:space="preserve">inter-panel and intra-panel </w:t>
      </w:r>
      <w:r w:rsidR="00301BA2">
        <w:rPr>
          <w:kern w:val="2"/>
          <w:lang w:eastAsia="zh-CN"/>
        </w:rPr>
        <w:t>FDM and SDM</w:t>
      </w:r>
      <w:r w:rsidRPr="00371AFC">
        <w:rPr>
          <w:kern w:val="2"/>
          <w:lang w:eastAsia="zh-CN"/>
        </w:rPr>
        <w:t>.</w:t>
      </w:r>
    </w:p>
    <w:p w14:paraId="622787D5" w14:textId="77777777" w:rsidR="007619A6" w:rsidRDefault="007619A6" w:rsidP="007619A6">
      <w:pPr>
        <w:pStyle w:val="1"/>
        <w:spacing w:before="0" w:after="0" w:line="60" w:lineRule="auto"/>
        <w:ind w:hanging="800"/>
        <w:jc w:val="both"/>
        <w:rPr>
          <w:rFonts w:cs="Arial"/>
        </w:rPr>
      </w:pPr>
      <w:r>
        <w:rPr>
          <w:rFonts w:cs="Arial"/>
        </w:rPr>
        <w:lastRenderedPageBreak/>
        <w:t>E</w:t>
      </w:r>
      <w:r w:rsidRPr="007619A6">
        <w:rPr>
          <w:rFonts w:cs="Arial"/>
        </w:rPr>
        <w:t>nhancements to support NR backhaul links</w:t>
      </w:r>
    </w:p>
    <w:p w14:paraId="2192F1B7" w14:textId="77777777" w:rsidR="00035414" w:rsidRDefault="007619A6" w:rsidP="0068776A">
      <w:pPr>
        <w:pStyle w:val="B1"/>
        <w:ind w:left="0" w:firstLine="0"/>
        <w:outlineLvl w:val="1"/>
        <w:rPr>
          <w:sz w:val="28"/>
          <w:szCs w:val="28"/>
        </w:rPr>
      </w:pPr>
      <w:r>
        <w:rPr>
          <w:sz w:val="28"/>
          <w:szCs w:val="28"/>
        </w:rPr>
        <w:t xml:space="preserve">2.1 </w:t>
      </w:r>
      <w:r w:rsidRPr="007619A6">
        <w:rPr>
          <w:sz w:val="28"/>
          <w:szCs w:val="28"/>
        </w:rPr>
        <w:t xml:space="preserve">Discussion on </w:t>
      </w:r>
      <w:r w:rsidR="00E14CE2" w:rsidRPr="007619A6">
        <w:rPr>
          <w:sz w:val="28"/>
          <w:szCs w:val="28"/>
        </w:rPr>
        <w:t>hop order</w:t>
      </w:r>
    </w:p>
    <w:p w14:paraId="1D4FAC36" w14:textId="484266A5" w:rsidR="00343D88" w:rsidRDefault="00006265" w:rsidP="000778CF">
      <w:pPr>
        <w:pStyle w:val="B1"/>
        <w:ind w:left="0" w:firstLine="0"/>
        <w:jc w:val="both"/>
      </w:pPr>
      <w:r w:rsidRPr="00006265">
        <w:rPr>
          <w:lang w:eastAsia="zh-CN"/>
        </w:rPr>
        <w:t xml:space="preserve">In </w:t>
      </w:r>
      <w:r w:rsidR="00764A0D">
        <w:rPr>
          <w:lang w:eastAsia="zh-CN"/>
        </w:rPr>
        <w:t xml:space="preserve">last RAN1 meeting, </w:t>
      </w:r>
      <w:r w:rsidR="00837A06">
        <w:rPr>
          <w:lang w:eastAsia="zh-CN"/>
        </w:rPr>
        <w:t xml:space="preserve">it was agreed </w:t>
      </w:r>
      <w:r w:rsidR="00185322">
        <w:rPr>
          <w:lang w:eastAsia="zh-CN"/>
        </w:rPr>
        <w:t>to consider</w:t>
      </w:r>
      <w:r w:rsidR="00837A06">
        <w:rPr>
          <w:lang w:eastAsia="zh-CN"/>
        </w:rPr>
        <w:t xml:space="preserve"> IAB node detection and measurement </w:t>
      </w:r>
      <w:r w:rsidR="00185322">
        <w:rPr>
          <w:lang w:eastAsia="zh-CN"/>
        </w:rPr>
        <w:t xml:space="preserve">based on </w:t>
      </w:r>
      <w:r w:rsidR="00837A06" w:rsidRPr="00837A06">
        <w:rPr>
          <w:lang w:val="en-GB" w:eastAsia="zh-CN"/>
        </w:rPr>
        <w:t>TDM</w:t>
      </w:r>
      <w:r w:rsidR="00185322">
        <w:rPr>
          <w:lang w:val="en-GB" w:eastAsia="zh-CN"/>
        </w:rPr>
        <w:t xml:space="preserve">ed </w:t>
      </w:r>
      <w:r w:rsidR="00837A06" w:rsidRPr="00837A06">
        <w:rPr>
          <w:lang w:val="en-GB" w:eastAsia="zh-CN"/>
        </w:rPr>
        <w:t xml:space="preserve"> SSB configuration</w:t>
      </w:r>
      <w:r w:rsidR="00643F0B">
        <w:rPr>
          <w:lang w:val="en-GB" w:eastAsia="zh-CN"/>
        </w:rPr>
        <w:t xml:space="preserve"> which may </w:t>
      </w:r>
      <w:r w:rsidR="00643F0B" w:rsidRPr="00643F0B">
        <w:t>depend on hop order</w:t>
      </w:r>
      <w:r w:rsidR="00643F0B">
        <w:t xml:space="preserve">. </w:t>
      </w:r>
      <w:r w:rsidR="00AE4293">
        <w:t xml:space="preserve">Also considering the multi-hop scenario, </w:t>
      </w:r>
      <w:r w:rsidR="00AE4293">
        <w:rPr>
          <w:lang w:val="en-GB" w:eastAsia="zh-CN"/>
        </w:rPr>
        <w:t xml:space="preserve">it may be better for </w:t>
      </w:r>
      <w:r w:rsidR="00AE4293">
        <w:rPr>
          <w:rFonts w:hint="eastAsia"/>
          <w:lang w:val="en-GB" w:eastAsia="zh-CN"/>
        </w:rPr>
        <w:t>an</w:t>
      </w:r>
      <w:r w:rsidR="00AE4293">
        <w:rPr>
          <w:lang w:val="en-GB" w:eastAsia="zh-CN"/>
        </w:rPr>
        <w:t xml:space="preserve"> IAB node to perform cell selection or reselection considering RSRP, RSRQ, hop order and link quality of all the backhaul links between mother node and IAB donor, so as to leverage the performance of coverage and capacity . Therefore, the hop order is an important information for IAB. </w:t>
      </w:r>
      <w:r w:rsidR="002636C8">
        <w:rPr>
          <w:rFonts w:hint="eastAsia"/>
          <w:lang w:eastAsia="zh-CN"/>
        </w:rPr>
        <w:t>Howeve</w:t>
      </w:r>
      <w:r w:rsidR="002636C8">
        <w:t xml:space="preserve">r, </w:t>
      </w:r>
      <w:r w:rsidR="00C41C22">
        <w:t>how to determine the hop order for an IAB node should be further discussed</w:t>
      </w:r>
      <w:r w:rsidR="002636C8">
        <w:t xml:space="preserve"> considering the support of multi-connectivity in IAB.</w:t>
      </w:r>
    </w:p>
    <w:p w14:paraId="1CFE9EC2" w14:textId="293E6818" w:rsidR="00CC635F" w:rsidRDefault="00C41C22" w:rsidP="000778CF">
      <w:pPr>
        <w:jc w:val="both"/>
        <w:rPr>
          <w:lang w:eastAsia="zh-CN"/>
        </w:rPr>
      </w:pPr>
      <w:r>
        <w:t>In</w:t>
      </w:r>
      <w:r w:rsidR="004F2A51">
        <w:t xml:space="preserve"> previous</w:t>
      </w:r>
      <w:r>
        <w:t xml:space="preserve"> small cell</w:t>
      </w:r>
      <w:r w:rsidR="004F2A51">
        <w:t xml:space="preserve"> studies</w:t>
      </w:r>
      <w:r>
        <w:t xml:space="preserve">, similar </w:t>
      </w:r>
      <w:r w:rsidR="004C5867">
        <w:t xml:space="preserve">to hop order, the </w:t>
      </w:r>
      <w:r w:rsidR="004C5867" w:rsidRPr="00764A0D">
        <w:rPr>
          <w:lang w:eastAsia="zh-CN"/>
        </w:rPr>
        <w:t>stratum level</w:t>
      </w:r>
      <w:r w:rsidR="00417BFF">
        <w:rPr>
          <w:lang w:eastAsia="zh-CN"/>
        </w:rPr>
        <w:t xml:space="preserve"> </w:t>
      </w:r>
      <w:r w:rsidR="00417BFF">
        <w:rPr>
          <w:rFonts w:hint="eastAsia"/>
          <w:lang w:eastAsia="zh-CN"/>
        </w:rPr>
        <w:t>[</w:t>
      </w:r>
      <w:r w:rsidR="00417BFF">
        <w:rPr>
          <w:lang w:eastAsia="zh-CN"/>
        </w:rPr>
        <w:t>1]</w:t>
      </w:r>
      <w:r w:rsidR="00417BFF" w:rsidRPr="00764A0D">
        <w:rPr>
          <w:lang w:eastAsia="zh-CN"/>
        </w:rPr>
        <w:t xml:space="preserve"> can</w:t>
      </w:r>
      <w:r w:rsidR="004C5867">
        <w:rPr>
          <w:lang w:eastAsia="zh-CN"/>
        </w:rPr>
        <w:t xml:space="preserve"> be indicated by </w:t>
      </w:r>
      <w:r w:rsidRPr="00764A0D">
        <w:rPr>
          <w:rFonts w:hint="eastAsia"/>
          <w:lang w:eastAsia="zh-CN"/>
        </w:rPr>
        <w:t xml:space="preserve">backhaul </w:t>
      </w:r>
      <w:r w:rsidRPr="00764A0D">
        <w:rPr>
          <w:lang w:eastAsia="zh-CN"/>
        </w:rPr>
        <w:t>signalling</w:t>
      </w:r>
      <w:r w:rsidRPr="00764A0D">
        <w:rPr>
          <w:rFonts w:hint="eastAsia"/>
          <w:lang w:eastAsia="zh-CN"/>
        </w:rPr>
        <w:t xml:space="preserve"> </w:t>
      </w:r>
      <w:r w:rsidR="00F96595">
        <w:rPr>
          <w:lang w:eastAsia="zh-CN"/>
        </w:rPr>
        <w:t>f</w:t>
      </w:r>
      <w:r w:rsidR="00417BFF" w:rsidRPr="00C6264D">
        <w:rPr>
          <w:rFonts w:hint="eastAsia"/>
          <w:lang w:eastAsia="zh-CN"/>
        </w:rPr>
        <w:t>or</w:t>
      </w:r>
      <w:r w:rsidR="00417BFF" w:rsidRPr="00C6264D">
        <w:t xml:space="preserve"> </w:t>
      </w:r>
      <w:r w:rsidR="00417BFF" w:rsidRPr="00C6264D">
        <w:rPr>
          <w:lang w:eastAsia="ko-KR"/>
        </w:rPr>
        <w:t>over-the-air synchronization using network listening</w:t>
      </w:r>
      <w:r w:rsidR="00F96595">
        <w:rPr>
          <w:lang w:eastAsia="ko-KR"/>
        </w:rPr>
        <w:t xml:space="preserve"> </w:t>
      </w:r>
      <w:r w:rsidR="00417BFF">
        <w:rPr>
          <w:lang w:eastAsia="ko-KR"/>
        </w:rPr>
        <w:t>[2]</w:t>
      </w:r>
      <w:r w:rsidR="004C5867">
        <w:rPr>
          <w:lang w:eastAsia="zh-CN"/>
        </w:rPr>
        <w:t>.</w:t>
      </w:r>
      <w:r w:rsidRPr="00764A0D">
        <w:rPr>
          <w:rFonts w:hint="eastAsia"/>
          <w:lang w:eastAsia="zh-CN"/>
        </w:rPr>
        <w:t xml:space="preserve"> </w:t>
      </w:r>
      <w:r w:rsidR="00AE4293">
        <w:rPr>
          <w:lang w:eastAsia="zh-CN"/>
        </w:rPr>
        <w:t xml:space="preserve">Considering only single hop and single connectivity was discussed in small cell, it is easy for each node to determine its own hop order based on the signalled hop order of its mother node. </w:t>
      </w:r>
    </w:p>
    <w:p w14:paraId="311F1755" w14:textId="4F87E81D" w:rsidR="001D03D5" w:rsidRPr="00FF6522" w:rsidRDefault="00FF6522" w:rsidP="000778CF">
      <w:pPr>
        <w:jc w:val="both"/>
      </w:pPr>
      <w:r>
        <w:rPr>
          <w:lang w:eastAsia="zh-CN"/>
        </w:rPr>
        <w:t>However,</w:t>
      </w:r>
      <w:r w:rsidR="00C71933">
        <w:rPr>
          <w:lang w:eastAsia="zh-CN"/>
        </w:rPr>
        <w:t xml:space="preserve"> in IAB SI,</w:t>
      </w:r>
      <w:r>
        <w:rPr>
          <w:lang w:eastAsia="zh-CN"/>
        </w:rPr>
        <w:t xml:space="preserve"> two </w:t>
      </w:r>
      <w:r>
        <w:t>IAB topologies are considered in the study</w:t>
      </w:r>
      <w:r w:rsidR="00D4331C">
        <w:t xml:space="preserve"> [3]</w:t>
      </w:r>
      <w:r>
        <w:t xml:space="preserve">: </w:t>
      </w:r>
      <w:r w:rsidR="00E117F2">
        <w:t xml:space="preserve">the multi-hop </w:t>
      </w:r>
      <w:r>
        <w:t>Spanning tree</w:t>
      </w:r>
      <w:r w:rsidR="00BF065D">
        <w:t xml:space="preserve"> </w:t>
      </w:r>
      <w:r>
        <w:t>(ST) and</w:t>
      </w:r>
      <w:r w:rsidR="00E117F2">
        <w:t xml:space="preserve"> multi-connectivity</w:t>
      </w:r>
      <w:r>
        <w:t xml:space="preserve"> Directed acyclic graph</w:t>
      </w:r>
      <w:r w:rsidR="006104AB">
        <w:t xml:space="preserve"> </w:t>
      </w:r>
      <w:r>
        <w:t>(DAG), as shown in Fig.1</w:t>
      </w:r>
      <w:r w:rsidR="00C71933">
        <w:t>,</w:t>
      </w:r>
      <w:r w:rsidR="00DC4AAD">
        <w:t xml:space="preserve"> </w:t>
      </w:r>
      <w:r w:rsidR="00185322">
        <w:t xml:space="preserve">where in </w:t>
      </w:r>
      <w:r w:rsidR="00DC4AAD">
        <w:t>DAG</w:t>
      </w:r>
      <w:r w:rsidR="00185322">
        <w:t>,</w:t>
      </w:r>
      <w:r w:rsidR="00E117F2">
        <w:t xml:space="preserve"> </w:t>
      </w:r>
      <w:r w:rsidR="00185322">
        <w:t>m</w:t>
      </w:r>
      <w:r w:rsidR="00185322" w:rsidRPr="00F55E4C">
        <w:t>ulti-connectivity or route redundancy may be used for back-up purposes</w:t>
      </w:r>
      <w:r w:rsidR="00185322">
        <w:t>, making</w:t>
      </w:r>
      <w:r w:rsidR="00076C1B">
        <w:t xml:space="preserve"> it more difficult to define hop order</w:t>
      </w:r>
      <w:r>
        <w:t xml:space="preserve">. </w:t>
      </w:r>
      <w:r w:rsidR="00DB65E5">
        <w:t xml:space="preserve">For better illustration, we consider a simple topology as an example as shown in Fig.2. In this case, </w:t>
      </w:r>
      <w:r w:rsidR="001B1BAC">
        <w:t xml:space="preserve">for the IAB node in pink, </w:t>
      </w:r>
      <w:r w:rsidR="00DD58E7">
        <w:t xml:space="preserve">it will </w:t>
      </w:r>
      <w:r w:rsidR="00DD58E7" w:rsidRPr="00301BA2">
        <w:rPr>
          <w:kern w:val="2"/>
          <w:lang w:eastAsia="zh-CN"/>
        </w:rPr>
        <w:t xml:space="preserve">receive from </w:t>
      </w:r>
      <w:r w:rsidR="00DD58E7">
        <w:rPr>
          <w:kern w:val="2"/>
          <w:lang w:eastAsia="zh-CN"/>
        </w:rPr>
        <w:t xml:space="preserve">one of </w:t>
      </w:r>
      <w:r w:rsidR="00DD58E7" w:rsidRPr="00301BA2">
        <w:rPr>
          <w:kern w:val="2"/>
          <w:lang w:eastAsia="zh-CN"/>
        </w:rPr>
        <w:t xml:space="preserve">its </w:t>
      </w:r>
      <w:r w:rsidR="00DD58E7">
        <w:rPr>
          <w:kern w:val="2"/>
          <w:lang w:eastAsia="zh-CN"/>
        </w:rPr>
        <w:t xml:space="preserve">mother </w:t>
      </w:r>
      <w:r w:rsidR="00076C1B">
        <w:rPr>
          <w:kern w:val="2"/>
          <w:lang w:eastAsia="zh-CN"/>
        </w:rPr>
        <w:t>nodes</w:t>
      </w:r>
      <w:r w:rsidR="00DD58E7">
        <w:rPr>
          <w:kern w:val="2"/>
          <w:lang w:eastAsia="zh-CN"/>
        </w:rPr>
        <w:t xml:space="preserve"> a hop order of 2. While </w:t>
      </w:r>
      <w:r w:rsidR="00DD58E7">
        <w:t xml:space="preserve">it will also </w:t>
      </w:r>
      <w:r w:rsidR="00DD58E7" w:rsidRPr="00301BA2">
        <w:rPr>
          <w:kern w:val="2"/>
          <w:lang w:eastAsia="zh-CN"/>
        </w:rPr>
        <w:t xml:space="preserve">receive from </w:t>
      </w:r>
      <w:r w:rsidR="00DD58E7">
        <w:rPr>
          <w:kern w:val="2"/>
          <w:lang w:eastAsia="zh-CN"/>
        </w:rPr>
        <w:t>another</w:t>
      </w:r>
      <w:r w:rsidR="00DD58E7" w:rsidRPr="00301BA2">
        <w:rPr>
          <w:kern w:val="2"/>
          <w:lang w:eastAsia="zh-CN"/>
        </w:rPr>
        <w:t xml:space="preserve"> </w:t>
      </w:r>
      <w:r w:rsidR="00DD58E7">
        <w:rPr>
          <w:kern w:val="2"/>
          <w:lang w:eastAsia="zh-CN"/>
        </w:rPr>
        <w:t>mother node a hop order of 1. Then the problem is whether the hop order for the IAB node is 3 or 2</w:t>
      </w:r>
    </w:p>
    <w:p w14:paraId="10CEE25C" w14:textId="77777777" w:rsidR="001D03D5" w:rsidRDefault="001D03D5" w:rsidP="001D03D5">
      <w:pPr>
        <w:pStyle w:val="B1"/>
        <w:ind w:left="0" w:firstLine="0"/>
        <w:jc w:val="center"/>
      </w:pPr>
      <w:r>
        <w:object w:dxaOrig="7944" w:dyaOrig="4987" w14:anchorId="31B2E5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3pt;height:166.6pt" o:ole="">
            <v:imagedata r:id="rId7" o:title=""/>
          </v:shape>
          <o:OLEObject Type="Embed" ProgID="Visio.Drawing.11" ShapeID="_x0000_i1025" DrawAspect="Content" ObjectID="_1595439461" r:id="rId8"/>
        </w:object>
      </w:r>
    </w:p>
    <w:p w14:paraId="6BCEAC06" w14:textId="77777777" w:rsidR="001D03D5" w:rsidRDefault="001D03D5" w:rsidP="001D03D5">
      <w:pPr>
        <w:snapToGrid w:val="0"/>
        <w:spacing w:beforeLines="50" w:before="156" w:afterLines="50" w:after="156"/>
        <w:jc w:val="center"/>
        <w:rPr>
          <w:rFonts w:eastAsia="宋体"/>
        </w:rPr>
      </w:pPr>
      <w:r w:rsidRPr="00301BA2">
        <w:rPr>
          <w:rFonts w:eastAsia="宋体"/>
        </w:rPr>
        <w:t>Fig.</w:t>
      </w:r>
      <w:r>
        <w:rPr>
          <w:rFonts w:eastAsia="宋体"/>
        </w:rPr>
        <w:t>1</w:t>
      </w:r>
      <w:r w:rsidRPr="00301BA2">
        <w:rPr>
          <w:rFonts w:eastAsia="宋体"/>
        </w:rPr>
        <w:t xml:space="preserve"> </w:t>
      </w:r>
      <w:r w:rsidRPr="001D03D5">
        <w:rPr>
          <w:rFonts w:eastAsia="宋体"/>
        </w:rPr>
        <w:t>Examples for spanning tree and directed acyclic graph. The array indicates the directionality of the graph edge.</w:t>
      </w:r>
    </w:p>
    <w:p w14:paraId="72AA62C1" w14:textId="77777777" w:rsidR="002025C5" w:rsidRPr="00F55E4C" w:rsidRDefault="00F55E4C" w:rsidP="00F55E4C">
      <w:pPr>
        <w:snapToGrid w:val="0"/>
        <w:spacing w:beforeLines="50" w:before="156" w:afterLines="50" w:after="156"/>
        <w:jc w:val="center"/>
        <w:rPr>
          <w:rFonts w:eastAsia="宋体"/>
        </w:rPr>
      </w:pPr>
      <w:r>
        <w:rPr>
          <w:noProof/>
          <w:lang w:val="en-US" w:eastAsia="zh-CN"/>
        </w:rPr>
        <w:drawing>
          <wp:inline distT="0" distB="0" distL="0" distR="0" wp14:anchorId="370BDCE1" wp14:editId="5D2573AF">
            <wp:extent cx="1881656" cy="1895341"/>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884795" cy="1898503"/>
                    </a:xfrm>
                    <a:prstGeom prst="rect">
                      <a:avLst/>
                    </a:prstGeom>
                  </pic:spPr>
                </pic:pic>
              </a:graphicData>
            </a:graphic>
          </wp:inline>
        </w:drawing>
      </w:r>
    </w:p>
    <w:p w14:paraId="0D9B7AA1" w14:textId="77777777" w:rsidR="002025C5" w:rsidRPr="00301BA2" w:rsidRDefault="002025C5" w:rsidP="002025C5">
      <w:pPr>
        <w:snapToGrid w:val="0"/>
        <w:spacing w:beforeLines="50" w:before="156" w:afterLines="50" w:after="156"/>
        <w:jc w:val="center"/>
        <w:rPr>
          <w:rFonts w:eastAsia="宋体"/>
        </w:rPr>
      </w:pPr>
      <w:r w:rsidRPr="00301BA2">
        <w:rPr>
          <w:rFonts w:eastAsia="宋体"/>
        </w:rPr>
        <w:t>Fig.</w:t>
      </w:r>
      <w:r w:rsidR="00F55E4C">
        <w:rPr>
          <w:rFonts w:eastAsia="宋体"/>
        </w:rPr>
        <w:t>2</w:t>
      </w:r>
      <w:r w:rsidRPr="00301BA2">
        <w:rPr>
          <w:rFonts w:eastAsia="宋体"/>
        </w:rPr>
        <w:t xml:space="preserve"> Illustration of </w:t>
      </w:r>
      <w:r w:rsidR="00DB65E5">
        <w:t>m</w:t>
      </w:r>
      <w:r w:rsidR="00DB65E5" w:rsidRPr="00F55E4C">
        <w:t>ulti-connectivity</w:t>
      </w:r>
    </w:p>
    <w:p w14:paraId="0B7D40A5" w14:textId="136E1F55" w:rsidR="009026DC" w:rsidRPr="000778CF" w:rsidRDefault="00234246" w:rsidP="000778CF">
      <w:pPr>
        <w:jc w:val="both"/>
        <w:rPr>
          <w:kern w:val="2"/>
          <w:lang w:val="en-US" w:eastAsia="zh-CN"/>
        </w:rPr>
      </w:pPr>
      <w:r>
        <w:rPr>
          <w:kern w:val="2"/>
          <w:lang w:eastAsia="zh-CN"/>
        </w:rPr>
        <w:t xml:space="preserve">An IAB node </w:t>
      </w:r>
      <w:r w:rsidR="00306659">
        <w:rPr>
          <w:kern w:val="2"/>
          <w:lang w:eastAsia="zh-CN"/>
        </w:rPr>
        <w:t xml:space="preserve">may </w:t>
      </w:r>
      <w:r>
        <w:rPr>
          <w:kern w:val="2"/>
          <w:lang w:eastAsia="zh-CN"/>
        </w:rPr>
        <w:t xml:space="preserve">determine </w:t>
      </w:r>
      <w:r w:rsidR="00DD26C0">
        <w:rPr>
          <w:kern w:val="2"/>
          <w:lang w:eastAsia="zh-CN"/>
        </w:rPr>
        <w:t>the h</w:t>
      </w:r>
      <w:r w:rsidR="00DD26C0" w:rsidRPr="009C31E1">
        <w:rPr>
          <w:kern w:val="2"/>
          <w:lang w:eastAsia="zh-CN"/>
        </w:rPr>
        <w:t xml:space="preserve">op order of an IAB node according to its </w:t>
      </w:r>
      <w:r w:rsidR="001C4A39" w:rsidRPr="009C31E1">
        <w:rPr>
          <w:kern w:val="2"/>
          <w:lang w:eastAsia="zh-CN"/>
        </w:rPr>
        <w:t xml:space="preserve">mother node of the </w:t>
      </w:r>
      <w:r w:rsidR="00DD26C0" w:rsidRPr="009C31E1">
        <w:rPr>
          <w:kern w:val="2"/>
          <w:lang w:eastAsia="zh-CN"/>
        </w:rPr>
        <w:t>PCell</w:t>
      </w:r>
      <w:r w:rsidR="00185322" w:rsidRPr="009C31E1">
        <w:rPr>
          <w:kern w:val="2"/>
          <w:lang w:eastAsia="zh-CN"/>
        </w:rPr>
        <w:t xml:space="preserve"> which the IAB node attaches to</w:t>
      </w:r>
      <w:r w:rsidRPr="009C31E1">
        <w:rPr>
          <w:kern w:val="2"/>
          <w:lang w:eastAsia="zh-CN"/>
        </w:rPr>
        <w:t xml:space="preserve">, or </w:t>
      </w:r>
      <w:r w:rsidR="00185322" w:rsidRPr="009C31E1">
        <w:rPr>
          <w:kern w:val="2"/>
          <w:lang w:eastAsia="zh-CN"/>
        </w:rPr>
        <w:t>according to its own implementation base</w:t>
      </w:r>
      <w:r w:rsidRPr="009C31E1">
        <w:rPr>
          <w:kern w:val="2"/>
          <w:lang w:eastAsia="zh-CN"/>
        </w:rPr>
        <w:t>d on the broadcast signal of its parent nodes</w:t>
      </w:r>
      <w:r w:rsidR="001C4A39" w:rsidRPr="009C31E1">
        <w:rPr>
          <w:kern w:val="2"/>
          <w:lang w:eastAsia="zh-CN"/>
        </w:rPr>
        <w:t xml:space="preserve">. </w:t>
      </w:r>
      <w:r w:rsidR="00306659" w:rsidRPr="009C31E1">
        <w:rPr>
          <w:rFonts w:hint="eastAsia"/>
          <w:kern w:val="2"/>
          <w:lang w:eastAsia="zh-CN"/>
        </w:rPr>
        <w:t>And</w:t>
      </w:r>
      <w:r w:rsidR="00306659" w:rsidRPr="009C31E1">
        <w:rPr>
          <w:kern w:val="2"/>
          <w:lang w:eastAsia="zh-CN"/>
        </w:rPr>
        <w:t xml:space="preserve"> i</w:t>
      </w:r>
      <w:r w:rsidR="00140D88" w:rsidRPr="009C31E1">
        <w:rPr>
          <w:kern w:val="2"/>
          <w:lang w:eastAsia="zh-CN"/>
        </w:rPr>
        <w:t>t should be further dis</w:t>
      </w:r>
      <w:r w:rsidR="00140D88">
        <w:rPr>
          <w:kern w:val="2"/>
          <w:lang w:eastAsia="zh-CN"/>
        </w:rPr>
        <w:t>cussed on how to update hop order information when the backhaul link changes and further study whether there are other impacts</w:t>
      </w:r>
      <w:r w:rsidR="00664E5E">
        <w:rPr>
          <w:kern w:val="2"/>
          <w:lang w:eastAsia="zh-CN"/>
        </w:rPr>
        <w:t xml:space="preserve">, </w:t>
      </w:r>
      <w:r w:rsidR="00140D88">
        <w:rPr>
          <w:kern w:val="2"/>
          <w:lang w:eastAsia="zh-CN"/>
        </w:rPr>
        <w:t xml:space="preserve">on </w:t>
      </w:r>
      <w:r w:rsidR="00C946A3">
        <w:rPr>
          <w:kern w:val="2"/>
          <w:lang w:eastAsia="zh-CN"/>
        </w:rPr>
        <w:t>discovery signal detection</w:t>
      </w:r>
      <w:r w:rsidR="00664E5E">
        <w:rPr>
          <w:kern w:val="2"/>
          <w:lang w:eastAsia="zh-CN"/>
        </w:rPr>
        <w:t>, cell selection or reselection process and so on.</w:t>
      </w:r>
    </w:p>
    <w:p w14:paraId="20BC375A" w14:textId="2EB1E5C9" w:rsidR="003F61AF" w:rsidRPr="003F61AF" w:rsidRDefault="003F61AF" w:rsidP="000778CF">
      <w:pPr>
        <w:jc w:val="both"/>
        <w:rPr>
          <w:kern w:val="2"/>
          <w:lang w:eastAsia="zh-CN"/>
        </w:rPr>
      </w:pPr>
      <w:r w:rsidRPr="00301BA2">
        <w:rPr>
          <w:kern w:val="2"/>
          <w:lang w:eastAsia="zh-CN"/>
        </w:rPr>
        <w:t>Therefore</w:t>
      </w:r>
      <w:r w:rsidR="00366EB1">
        <w:rPr>
          <w:rFonts w:hint="eastAsia"/>
          <w:kern w:val="2"/>
          <w:lang w:eastAsia="zh-CN"/>
        </w:rPr>
        <w:t>,</w:t>
      </w:r>
      <w:bookmarkStart w:id="8" w:name="_GoBack"/>
      <w:bookmarkEnd w:id="8"/>
      <w:r w:rsidRPr="00301BA2">
        <w:rPr>
          <w:kern w:val="2"/>
          <w:lang w:eastAsia="zh-CN"/>
        </w:rPr>
        <w:t xml:space="preserve"> we have the following proposal regarding </w:t>
      </w:r>
      <w:r w:rsidR="00D53D93">
        <w:rPr>
          <w:kern w:val="2"/>
          <w:lang w:eastAsia="zh-CN"/>
        </w:rPr>
        <w:t>the determination of hop order</w:t>
      </w:r>
      <w:r w:rsidRPr="00301BA2">
        <w:rPr>
          <w:kern w:val="2"/>
          <w:lang w:eastAsia="zh-CN"/>
        </w:rPr>
        <w:t xml:space="preserve"> for IAB nodes.</w:t>
      </w:r>
    </w:p>
    <w:p w14:paraId="6FA42865" w14:textId="73DB44E8" w:rsidR="00DD58E7" w:rsidRPr="00DD58E7" w:rsidRDefault="00DD58E7" w:rsidP="000778CF">
      <w:pPr>
        <w:jc w:val="both"/>
        <w:rPr>
          <w:b/>
          <w:kern w:val="2"/>
          <w:lang w:eastAsia="zh-CN"/>
        </w:rPr>
      </w:pPr>
      <w:r w:rsidRPr="00DD58E7">
        <w:rPr>
          <w:b/>
          <w:kern w:val="2"/>
          <w:lang w:eastAsia="zh-CN"/>
        </w:rPr>
        <w:t xml:space="preserve">Proposal 1: </w:t>
      </w:r>
      <w:r w:rsidR="00503EC2">
        <w:rPr>
          <w:b/>
          <w:kern w:val="2"/>
          <w:lang w:eastAsia="zh-CN"/>
        </w:rPr>
        <w:t xml:space="preserve">The </w:t>
      </w:r>
      <w:r w:rsidR="00234246">
        <w:rPr>
          <w:b/>
          <w:kern w:val="2"/>
          <w:lang w:eastAsia="zh-CN"/>
        </w:rPr>
        <w:t>determination and update</w:t>
      </w:r>
      <w:r w:rsidR="001516C8">
        <w:rPr>
          <w:b/>
          <w:kern w:val="2"/>
          <w:lang w:eastAsia="zh-CN"/>
        </w:rPr>
        <w:t xml:space="preserve"> of </w:t>
      </w:r>
      <w:r w:rsidR="00B10281">
        <w:rPr>
          <w:b/>
          <w:kern w:val="2"/>
          <w:lang w:eastAsia="zh-CN"/>
        </w:rPr>
        <w:t xml:space="preserve">hop order for </w:t>
      </w:r>
      <w:r w:rsidR="00B10281" w:rsidRPr="00DD58E7">
        <w:rPr>
          <w:b/>
          <w:kern w:val="2"/>
          <w:lang w:eastAsia="zh-CN"/>
        </w:rPr>
        <w:t>IAB nodes</w:t>
      </w:r>
      <w:r w:rsidR="00B10281">
        <w:rPr>
          <w:b/>
          <w:kern w:val="2"/>
          <w:lang w:eastAsia="zh-CN"/>
        </w:rPr>
        <w:t xml:space="preserve"> </w:t>
      </w:r>
      <w:r w:rsidR="001516C8">
        <w:rPr>
          <w:b/>
          <w:kern w:val="2"/>
          <w:lang w:eastAsia="zh-CN"/>
        </w:rPr>
        <w:t xml:space="preserve">in multi-connectivity </w:t>
      </w:r>
      <w:r w:rsidR="00234246">
        <w:rPr>
          <w:b/>
          <w:kern w:val="2"/>
          <w:lang w:eastAsia="zh-CN"/>
        </w:rPr>
        <w:t xml:space="preserve">scenario </w:t>
      </w:r>
      <w:r w:rsidR="001516C8">
        <w:rPr>
          <w:b/>
          <w:kern w:val="2"/>
          <w:lang w:eastAsia="zh-CN"/>
        </w:rPr>
        <w:t>should be discussed.</w:t>
      </w:r>
    </w:p>
    <w:p w14:paraId="5340A08A" w14:textId="77777777" w:rsidR="007619A6" w:rsidRDefault="007619A6" w:rsidP="0068776A">
      <w:pPr>
        <w:pStyle w:val="B1"/>
        <w:ind w:left="0" w:firstLine="0"/>
        <w:outlineLvl w:val="1"/>
        <w:rPr>
          <w:sz w:val="28"/>
          <w:szCs w:val="28"/>
        </w:rPr>
      </w:pPr>
      <w:r>
        <w:rPr>
          <w:sz w:val="28"/>
          <w:szCs w:val="28"/>
        </w:rPr>
        <w:t xml:space="preserve">2.2 </w:t>
      </w:r>
      <w:r w:rsidR="00301BA2" w:rsidRPr="00301BA2">
        <w:rPr>
          <w:sz w:val="28"/>
          <w:szCs w:val="28"/>
        </w:rPr>
        <w:t>Necessity of PRACH enhancements for IAB nodes</w:t>
      </w:r>
      <w:r w:rsidR="00E14CE2" w:rsidRPr="007619A6">
        <w:rPr>
          <w:sz w:val="28"/>
          <w:szCs w:val="28"/>
        </w:rPr>
        <w:t xml:space="preserve"> </w:t>
      </w:r>
    </w:p>
    <w:p w14:paraId="715BBBD3" w14:textId="0D6E5BE7" w:rsidR="00301BA2" w:rsidRPr="00301BA2" w:rsidRDefault="00EC748E" w:rsidP="000778CF">
      <w:pPr>
        <w:jc w:val="both"/>
        <w:rPr>
          <w:kern w:val="2"/>
          <w:lang w:eastAsia="zh-CN"/>
        </w:rPr>
      </w:pPr>
      <w:r>
        <w:rPr>
          <w:kern w:val="2"/>
          <w:lang w:eastAsia="zh-CN"/>
        </w:rPr>
        <w:t xml:space="preserve">In </w:t>
      </w:r>
      <w:r w:rsidR="00A724D2">
        <w:rPr>
          <w:kern w:val="2"/>
          <w:lang w:eastAsia="zh-CN"/>
        </w:rPr>
        <w:t xml:space="preserve">this section, </w:t>
      </w:r>
      <w:r w:rsidR="00301BA2" w:rsidRPr="00301BA2">
        <w:rPr>
          <w:kern w:val="2"/>
          <w:lang w:eastAsia="zh-CN"/>
        </w:rPr>
        <w:t xml:space="preserve">we discuss </w:t>
      </w:r>
      <w:r w:rsidR="00A724D2">
        <w:rPr>
          <w:kern w:val="2"/>
          <w:lang w:eastAsia="zh-CN"/>
        </w:rPr>
        <w:t xml:space="preserve">about </w:t>
      </w:r>
      <w:r w:rsidR="00301BA2" w:rsidRPr="00301BA2">
        <w:rPr>
          <w:kern w:val="2"/>
          <w:lang w:eastAsia="zh-CN"/>
        </w:rPr>
        <w:t>whether IAB nodes can always use the same PRACH resources with access UEs of its mother node</w:t>
      </w:r>
      <w:r w:rsidR="00C56ABD">
        <w:rPr>
          <w:kern w:val="2"/>
          <w:lang w:eastAsia="zh-CN"/>
        </w:rPr>
        <w:t xml:space="preserve"> and the necessity of</w:t>
      </w:r>
      <w:r w:rsidR="00C56ABD" w:rsidRPr="00301BA2">
        <w:rPr>
          <w:kern w:val="2"/>
          <w:lang w:eastAsia="zh-CN"/>
        </w:rPr>
        <w:t xml:space="preserve"> PRACH enhancements for IAB nodes</w:t>
      </w:r>
      <w:r w:rsidR="00C56ABD">
        <w:rPr>
          <w:kern w:val="2"/>
          <w:lang w:eastAsia="zh-CN"/>
        </w:rPr>
        <w:t>.</w:t>
      </w:r>
    </w:p>
    <w:p w14:paraId="67418ADB" w14:textId="77E21D35" w:rsidR="00301BA2" w:rsidRPr="00301BA2" w:rsidRDefault="00301BA2" w:rsidP="000778CF">
      <w:pPr>
        <w:jc w:val="both"/>
        <w:rPr>
          <w:kern w:val="2"/>
          <w:lang w:eastAsia="zh-CN"/>
        </w:rPr>
      </w:pPr>
      <w:r w:rsidRPr="00301BA2">
        <w:rPr>
          <w:kern w:val="2"/>
          <w:lang w:eastAsia="zh-CN"/>
        </w:rPr>
        <w:t xml:space="preserve">For IAB nodes during initial access, they can follow the configuration in SIB1 as normal access UEs. </w:t>
      </w:r>
      <w:r w:rsidR="009026DC" w:rsidRPr="00301BA2">
        <w:rPr>
          <w:kern w:val="2"/>
          <w:lang w:eastAsia="zh-CN"/>
        </w:rPr>
        <w:t>This may</w:t>
      </w:r>
      <w:r w:rsidRPr="00301BA2">
        <w:rPr>
          <w:kern w:val="2"/>
          <w:lang w:eastAsia="zh-CN"/>
        </w:rPr>
        <w:t xml:space="preserve"> require that the DgNB carefully determines the configured PRACH format considering the link budget and coverage of both IAB and access UEs. </w:t>
      </w:r>
    </w:p>
    <w:p w14:paraId="5878E17A" w14:textId="77777777" w:rsidR="00301BA2" w:rsidRPr="00301BA2" w:rsidRDefault="00301BA2" w:rsidP="000778CF">
      <w:pPr>
        <w:jc w:val="both"/>
        <w:rPr>
          <w:kern w:val="2"/>
          <w:lang w:eastAsia="zh-CN"/>
        </w:rPr>
      </w:pPr>
      <w:r w:rsidRPr="00301BA2">
        <w:rPr>
          <w:kern w:val="2"/>
          <w:lang w:eastAsia="zh-CN"/>
        </w:rPr>
        <w:t>After initial access, if the IAB node still uses the same PRACH resource as the access UE of its mother node, e.g. UE 1 as illustrated in Fig.</w:t>
      </w:r>
      <w:r w:rsidR="003F61AF">
        <w:rPr>
          <w:kern w:val="2"/>
          <w:lang w:eastAsia="zh-CN"/>
        </w:rPr>
        <w:t>3</w:t>
      </w:r>
      <w:r w:rsidRPr="00301BA2">
        <w:rPr>
          <w:kern w:val="2"/>
          <w:lang w:eastAsia="zh-CN"/>
        </w:rPr>
        <w:t>, due to the half-duplex constraint, the IAB node cannot simultaneously receive from its serving UE, i.e. UE 2 as in Fig.</w:t>
      </w:r>
      <w:r w:rsidR="003F61AF">
        <w:rPr>
          <w:kern w:val="2"/>
          <w:lang w:eastAsia="zh-CN"/>
        </w:rPr>
        <w:t>3</w:t>
      </w:r>
      <w:r w:rsidRPr="00301BA2">
        <w:rPr>
          <w:kern w:val="2"/>
          <w:lang w:eastAsia="zh-CN"/>
        </w:rPr>
        <w:t>. This means that IAB node needs to configure a PRACH resource for UE 2 that is TDMed with its own PRACH resource, as shown in Fig.</w:t>
      </w:r>
      <w:r w:rsidR="003F61AF">
        <w:rPr>
          <w:kern w:val="2"/>
          <w:lang w:eastAsia="zh-CN"/>
        </w:rPr>
        <w:t>3</w:t>
      </w:r>
      <w:r w:rsidRPr="00301BA2">
        <w:rPr>
          <w:kern w:val="2"/>
          <w:lang w:eastAsia="zh-CN"/>
        </w:rPr>
        <w:t>. However, in current PRACH design (as illustrated in Fig.</w:t>
      </w:r>
      <w:r w:rsidR="003F61AF">
        <w:rPr>
          <w:kern w:val="2"/>
          <w:lang w:eastAsia="zh-CN"/>
        </w:rPr>
        <w:t>4</w:t>
      </w:r>
      <w:r w:rsidRPr="00301BA2">
        <w:rPr>
          <w:kern w:val="2"/>
          <w:lang w:eastAsia="zh-CN"/>
        </w:rPr>
        <w:t xml:space="preserve">), it is not always feasible to find such configurations at the IAB node, especially when the backhaul link of IAB and access link of IAB share the same UL/DL transmission periodicity. </w:t>
      </w:r>
    </w:p>
    <w:p w14:paraId="306EF112" w14:textId="77777777" w:rsidR="00301BA2" w:rsidRPr="00301BA2" w:rsidRDefault="00301BA2" w:rsidP="000778CF">
      <w:pPr>
        <w:jc w:val="both"/>
        <w:rPr>
          <w:kern w:val="2"/>
          <w:lang w:eastAsia="zh-CN"/>
        </w:rPr>
      </w:pPr>
      <w:r w:rsidRPr="00301BA2">
        <w:rPr>
          <w:kern w:val="2"/>
          <w:lang w:eastAsia="zh-CN"/>
        </w:rPr>
        <w:t>Some modifications can be made to the current PRACH configurations, to ensure that the TDMed configuration can be configured, however, this may lead to some backward compatibility issues for Rel-15 UEs that are connecting to an IAB node.</w:t>
      </w:r>
    </w:p>
    <w:p w14:paraId="2B22FAA9" w14:textId="77777777" w:rsidR="00301BA2" w:rsidRPr="00301BA2" w:rsidRDefault="00301BA2" w:rsidP="000778CF">
      <w:pPr>
        <w:jc w:val="both"/>
        <w:rPr>
          <w:kern w:val="2"/>
          <w:lang w:eastAsia="zh-CN"/>
        </w:rPr>
      </w:pPr>
      <w:r w:rsidRPr="00301BA2">
        <w:rPr>
          <w:kern w:val="2"/>
          <w:lang w:eastAsia="zh-CN"/>
        </w:rPr>
        <w:t>Therefore, it is better to make such changes/modifications at the IAB node side, for example, after initial access, the IAB nodes will use TDMed PRACH resources with those in the initial access phase. In this way, the IAB node can configure the same PRACH resources as UE 1 for its own access UE without any backward compatibility issues.</w:t>
      </w:r>
    </w:p>
    <w:p w14:paraId="77F6E4EE" w14:textId="77777777" w:rsidR="00301BA2" w:rsidRPr="00301BA2" w:rsidRDefault="00301BA2" w:rsidP="00301BA2">
      <w:pPr>
        <w:snapToGrid w:val="0"/>
        <w:spacing w:beforeLines="50" w:before="156" w:afterLines="50" w:after="156"/>
        <w:jc w:val="center"/>
        <w:rPr>
          <w:rFonts w:eastAsia="宋体"/>
        </w:rPr>
      </w:pPr>
      <w:r w:rsidRPr="00301BA2">
        <w:rPr>
          <w:rFonts w:eastAsia="宋体"/>
          <w:noProof/>
          <w:lang w:val="en-US" w:eastAsia="zh-CN"/>
        </w:rPr>
        <w:drawing>
          <wp:inline distT="0" distB="0" distL="0" distR="0" wp14:anchorId="00D3F983" wp14:editId="4E6C452B">
            <wp:extent cx="5092016" cy="1636059"/>
            <wp:effectExtent l="0" t="0" r="0" b="2540"/>
            <wp:docPr id="7" name="图片 6">
              <a:extLst xmlns:a="http://schemas.openxmlformats.org/drawingml/2006/main">
                <a:ext uri="{FF2B5EF4-FFF2-40B4-BE49-F238E27FC236}">
                  <a16:creationId xmlns:a16="http://schemas.microsoft.com/office/drawing/2014/main" id="{50AD442F-F3DE-49B7-91A2-392B4BF566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50AD442F-F3DE-49B7-91A2-392B4BF56619}"/>
                        </a:ext>
                      </a:extLst>
                    </pic:cNvPr>
                    <pic:cNvPicPr>
                      <a:picLocks noChangeAspect="1"/>
                    </pic:cNvPicPr>
                  </pic:nvPicPr>
                  <pic:blipFill>
                    <a:blip r:embed="rId10"/>
                    <a:stretch>
                      <a:fillRect/>
                    </a:stretch>
                  </pic:blipFill>
                  <pic:spPr>
                    <a:xfrm>
                      <a:off x="0" y="0"/>
                      <a:ext cx="5096505" cy="1637501"/>
                    </a:xfrm>
                    <a:prstGeom prst="rect">
                      <a:avLst/>
                    </a:prstGeom>
                  </pic:spPr>
                </pic:pic>
              </a:graphicData>
            </a:graphic>
          </wp:inline>
        </w:drawing>
      </w:r>
    </w:p>
    <w:p w14:paraId="55B97FDC" w14:textId="77777777" w:rsidR="00301BA2" w:rsidRPr="00301BA2" w:rsidRDefault="00301BA2" w:rsidP="00301BA2">
      <w:pPr>
        <w:snapToGrid w:val="0"/>
        <w:spacing w:beforeLines="50" w:before="156" w:afterLines="50" w:after="156"/>
        <w:jc w:val="center"/>
        <w:rPr>
          <w:rFonts w:eastAsia="宋体"/>
        </w:rPr>
      </w:pPr>
      <w:bookmarkStart w:id="9" w:name="OLE_LINK9"/>
      <w:bookmarkStart w:id="10" w:name="OLE_LINK10"/>
      <w:r w:rsidRPr="00301BA2">
        <w:rPr>
          <w:rFonts w:eastAsia="宋体"/>
        </w:rPr>
        <w:t>Fig.</w:t>
      </w:r>
      <w:r w:rsidR="003F61AF">
        <w:rPr>
          <w:rFonts w:eastAsia="宋体"/>
        </w:rPr>
        <w:t>3</w:t>
      </w:r>
      <w:r w:rsidRPr="00301BA2">
        <w:rPr>
          <w:rFonts w:eastAsia="宋体"/>
        </w:rPr>
        <w:t xml:space="preserve"> Illustration of PRACH configuration at IAB</w:t>
      </w:r>
    </w:p>
    <w:bookmarkEnd w:id="9"/>
    <w:bookmarkEnd w:id="10"/>
    <w:p w14:paraId="486B0F6F" w14:textId="77777777" w:rsidR="00301BA2" w:rsidRPr="00301BA2" w:rsidRDefault="00301BA2" w:rsidP="00301BA2">
      <w:pPr>
        <w:snapToGrid w:val="0"/>
        <w:spacing w:beforeLines="50" w:before="156" w:afterLines="50" w:after="156"/>
        <w:rPr>
          <w:rFonts w:eastAsia="宋体"/>
        </w:rPr>
      </w:pPr>
    </w:p>
    <w:p w14:paraId="4E3C0079" w14:textId="77777777" w:rsidR="00301BA2" w:rsidRPr="00301BA2" w:rsidRDefault="00301BA2" w:rsidP="00301BA2">
      <w:pPr>
        <w:snapToGrid w:val="0"/>
        <w:spacing w:beforeLines="50" w:before="156" w:afterLines="50" w:after="156"/>
        <w:rPr>
          <w:rFonts w:eastAsia="宋体"/>
        </w:rPr>
      </w:pPr>
      <w:r w:rsidRPr="00301BA2">
        <w:rPr>
          <w:rFonts w:eastAsia="宋体"/>
          <w:noProof/>
          <w:lang w:val="en-US" w:eastAsia="zh-CN"/>
        </w:rPr>
        <w:drawing>
          <wp:inline distT="0" distB="0" distL="0" distR="0" wp14:anchorId="2FA6F4BA" wp14:editId="51A6DEF8">
            <wp:extent cx="5181401" cy="1429871"/>
            <wp:effectExtent l="0" t="0" r="635" b="0"/>
            <wp:docPr id="24" name="图片 23">
              <a:extLst xmlns:a="http://schemas.openxmlformats.org/drawingml/2006/main">
                <a:ext uri="{FF2B5EF4-FFF2-40B4-BE49-F238E27FC236}">
                  <a16:creationId xmlns:a16="http://schemas.microsoft.com/office/drawing/2014/main" id="{7F6D955D-2A88-4BB6-B638-07EE5E651A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3">
                      <a:extLst>
                        <a:ext uri="{FF2B5EF4-FFF2-40B4-BE49-F238E27FC236}">
                          <a16:creationId xmlns:a16="http://schemas.microsoft.com/office/drawing/2014/main" id="{7F6D955D-2A88-4BB6-B638-07EE5E651A2F}"/>
                        </a:ext>
                      </a:extLst>
                    </pic:cNvPr>
                    <pic:cNvPicPr>
                      <a:picLocks noChangeAspect="1"/>
                    </pic:cNvPicPr>
                  </pic:nvPicPr>
                  <pic:blipFill>
                    <a:blip r:embed="rId11"/>
                    <a:stretch>
                      <a:fillRect/>
                    </a:stretch>
                  </pic:blipFill>
                  <pic:spPr>
                    <a:xfrm>
                      <a:off x="0" y="0"/>
                      <a:ext cx="5188651" cy="1431872"/>
                    </a:xfrm>
                    <a:prstGeom prst="rect">
                      <a:avLst/>
                    </a:prstGeom>
                  </pic:spPr>
                </pic:pic>
              </a:graphicData>
            </a:graphic>
          </wp:inline>
        </w:drawing>
      </w:r>
    </w:p>
    <w:p w14:paraId="6EEAF20E" w14:textId="77777777" w:rsidR="00301BA2" w:rsidRPr="00301BA2" w:rsidRDefault="00301BA2" w:rsidP="00301BA2">
      <w:pPr>
        <w:snapToGrid w:val="0"/>
        <w:spacing w:beforeLines="50" w:before="156" w:afterLines="50" w:after="156"/>
        <w:jc w:val="center"/>
        <w:rPr>
          <w:rFonts w:eastAsia="宋体"/>
        </w:rPr>
      </w:pPr>
      <w:r w:rsidRPr="00301BA2">
        <w:rPr>
          <w:rFonts w:eastAsia="宋体"/>
        </w:rPr>
        <w:t xml:space="preserve">Fig. </w:t>
      </w:r>
      <w:r w:rsidR="003F61AF">
        <w:rPr>
          <w:rFonts w:eastAsia="宋体"/>
        </w:rPr>
        <w:t>4</w:t>
      </w:r>
      <w:r w:rsidRPr="00301BA2">
        <w:rPr>
          <w:rFonts w:eastAsia="宋体"/>
        </w:rPr>
        <w:t xml:space="preserve"> Illustration of time-domain PRACH slots for FR2 in Rel-15</w:t>
      </w:r>
    </w:p>
    <w:p w14:paraId="4654E398" w14:textId="24A1960F" w:rsidR="00301BA2" w:rsidRPr="00301BA2" w:rsidRDefault="00301BA2" w:rsidP="000778CF">
      <w:pPr>
        <w:jc w:val="both"/>
        <w:rPr>
          <w:kern w:val="2"/>
          <w:lang w:eastAsia="zh-CN"/>
        </w:rPr>
      </w:pPr>
      <w:r w:rsidRPr="00301BA2">
        <w:rPr>
          <w:kern w:val="2"/>
          <w:lang w:eastAsia="zh-CN"/>
        </w:rPr>
        <w:t>Therefore</w:t>
      </w:r>
      <w:r w:rsidR="00C56ABD">
        <w:rPr>
          <w:kern w:val="2"/>
          <w:lang w:eastAsia="zh-CN"/>
        </w:rPr>
        <w:t>,</w:t>
      </w:r>
      <w:r w:rsidRPr="00301BA2">
        <w:rPr>
          <w:kern w:val="2"/>
          <w:lang w:eastAsia="zh-CN"/>
        </w:rPr>
        <w:t xml:space="preserve"> we have the following proposals regarding PRACH enhancements for IAB nodes.</w:t>
      </w:r>
    </w:p>
    <w:p w14:paraId="41AC1642" w14:textId="642E2E47" w:rsidR="00301BA2" w:rsidRPr="00DD58E7" w:rsidRDefault="00301BA2" w:rsidP="000778CF">
      <w:pPr>
        <w:jc w:val="both"/>
        <w:rPr>
          <w:b/>
          <w:kern w:val="2"/>
          <w:lang w:eastAsia="zh-CN"/>
        </w:rPr>
      </w:pPr>
      <w:r w:rsidRPr="00DD58E7">
        <w:rPr>
          <w:b/>
          <w:kern w:val="2"/>
          <w:lang w:eastAsia="zh-CN"/>
        </w:rPr>
        <w:t xml:space="preserve">Proposal </w:t>
      </w:r>
      <w:r w:rsidR="00661B11">
        <w:rPr>
          <w:b/>
          <w:kern w:val="2"/>
          <w:lang w:eastAsia="zh-CN"/>
        </w:rPr>
        <w:t>2</w:t>
      </w:r>
      <w:r w:rsidRPr="00DD58E7">
        <w:rPr>
          <w:b/>
          <w:kern w:val="2"/>
          <w:lang w:eastAsia="zh-CN"/>
        </w:rPr>
        <w:t>: IAB nodes should use time-domain PRACH resources that are TDMed with access UEs of its mother node</w:t>
      </w:r>
      <w:r w:rsidR="00EC748E">
        <w:rPr>
          <w:b/>
          <w:kern w:val="2"/>
          <w:lang w:eastAsia="zh-CN"/>
        </w:rPr>
        <w:t xml:space="preserve"> </w:t>
      </w:r>
      <w:r w:rsidR="00EC748E">
        <w:rPr>
          <w:rFonts w:hint="eastAsia"/>
          <w:b/>
          <w:kern w:val="2"/>
          <w:lang w:eastAsia="zh-CN"/>
        </w:rPr>
        <w:t>after</w:t>
      </w:r>
      <w:r w:rsidR="00EC748E">
        <w:rPr>
          <w:b/>
          <w:kern w:val="2"/>
          <w:lang w:eastAsia="zh-CN"/>
        </w:rPr>
        <w:t xml:space="preserve"> initial access</w:t>
      </w:r>
      <w:r w:rsidRPr="00DD58E7">
        <w:rPr>
          <w:b/>
          <w:kern w:val="2"/>
          <w:lang w:eastAsia="zh-CN"/>
        </w:rPr>
        <w:t>.</w:t>
      </w:r>
    </w:p>
    <w:p w14:paraId="01DECC3B" w14:textId="1D6DA5DE" w:rsidR="00301BA2" w:rsidRPr="00DD58E7" w:rsidRDefault="00301BA2" w:rsidP="000778CF">
      <w:pPr>
        <w:jc w:val="both"/>
        <w:rPr>
          <w:b/>
          <w:kern w:val="2"/>
          <w:lang w:eastAsia="zh-CN"/>
        </w:rPr>
      </w:pPr>
      <w:r w:rsidRPr="00DD58E7">
        <w:rPr>
          <w:b/>
          <w:kern w:val="2"/>
          <w:lang w:eastAsia="zh-CN"/>
        </w:rPr>
        <w:t xml:space="preserve">Proposal </w:t>
      </w:r>
      <w:r w:rsidR="00661B11">
        <w:rPr>
          <w:b/>
          <w:kern w:val="2"/>
          <w:lang w:eastAsia="zh-CN"/>
        </w:rPr>
        <w:t>3</w:t>
      </w:r>
      <w:r w:rsidRPr="00DD58E7">
        <w:rPr>
          <w:b/>
          <w:kern w:val="2"/>
          <w:lang w:eastAsia="zh-CN"/>
        </w:rPr>
        <w:t>: Study mechanisms under current PRACH design framework to ensure that</w:t>
      </w:r>
      <w:r w:rsidR="00EC748E">
        <w:rPr>
          <w:b/>
          <w:kern w:val="2"/>
          <w:lang w:eastAsia="zh-CN"/>
        </w:rPr>
        <w:t xml:space="preserve"> after initial access</w:t>
      </w:r>
      <w:r w:rsidR="00EC748E" w:rsidRPr="00342B7F">
        <w:rPr>
          <w:b/>
          <w:kern w:val="2"/>
          <w:lang w:eastAsia="zh-CN"/>
        </w:rPr>
        <w:t>,</w:t>
      </w:r>
      <w:r w:rsidRPr="00342B7F">
        <w:rPr>
          <w:b/>
          <w:kern w:val="2"/>
          <w:lang w:eastAsia="zh-CN"/>
        </w:rPr>
        <w:t xml:space="preserve"> IAB nodes and access UE of its mother node can be configured or identify TDMed PRACH occasions.</w:t>
      </w:r>
      <w:r w:rsidRPr="00DD58E7">
        <w:rPr>
          <w:b/>
          <w:kern w:val="2"/>
          <w:lang w:eastAsia="zh-CN"/>
        </w:rPr>
        <w:t xml:space="preserve"> </w:t>
      </w:r>
    </w:p>
    <w:p w14:paraId="5B4D9646" w14:textId="77777777" w:rsidR="00E14CE2" w:rsidRDefault="007619A6" w:rsidP="0068776A">
      <w:pPr>
        <w:pStyle w:val="B1"/>
        <w:ind w:left="0" w:firstLine="0"/>
        <w:outlineLvl w:val="1"/>
        <w:rPr>
          <w:sz w:val="28"/>
          <w:szCs w:val="28"/>
        </w:rPr>
      </w:pPr>
      <w:r>
        <w:rPr>
          <w:sz w:val="28"/>
          <w:szCs w:val="28"/>
        </w:rPr>
        <w:t xml:space="preserve">2.3 </w:t>
      </w:r>
      <w:r w:rsidR="00E14CE2" w:rsidRPr="007619A6">
        <w:rPr>
          <w:sz w:val="28"/>
          <w:szCs w:val="28"/>
        </w:rPr>
        <w:t>Discussion on i</w:t>
      </w:r>
      <w:r w:rsidR="00E974AF" w:rsidRPr="007619A6">
        <w:rPr>
          <w:rFonts w:hint="eastAsia"/>
          <w:sz w:val="28"/>
          <w:szCs w:val="28"/>
        </w:rPr>
        <w:t xml:space="preserve">nter-panel and intra-panel </w:t>
      </w:r>
      <w:r w:rsidR="00DD58E7">
        <w:rPr>
          <w:sz w:val="28"/>
          <w:szCs w:val="28"/>
        </w:rPr>
        <w:t>FDM and SDM</w:t>
      </w:r>
    </w:p>
    <w:p w14:paraId="4A8AE707" w14:textId="4F4A6711" w:rsidR="00656F7E" w:rsidRDefault="00DC732C" w:rsidP="000778CF">
      <w:pPr>
        <w:pStyle w:val="B1"/>
        <w:ind w:left="0" w:firstLine="0"/>
        <w:jc w:val="both"/>
        <w:rPr>
          <w:lang w:eastAsia="zh-CN"/>
        </w:rPr>
      </w:pPr>
      <w:r w:rsidRPr="00EF0CD6">
        <w:rPr>
          <w:lang w:eastAsia="zh-CN"/>
        </w:rPr>
        <w:t xml:space="preserve">During the discussion in the last meeting, </w:t>
      </w:r>
      <w:r w:rsidR="00EF0CD6" w:rsidRPr="00EF0CD6">
        <w:rPr>
          <w:lang w:eastAsia="zh-CN"/>
        </w:rPr>
        <w:t>inter-panel and intra-panel transmission multiplexing are mentioned</w:t>
      </w:r>
      <w:r w:rsidR="0056689D">
        <w:rPr>
          <w:lang w:eastAsia="zh-CN"/>
        </w:rPr>
        <w:t xml:space="preserve"> </w:t>
      </w:r>
      <w:r w:rsidR="0056689D">
        <w:rPr>
          <w:rFonts w:hint="eastAsia"/>
          <w:lang w:eastAsia="zh-CN"/>
        </w:rPr>
        <w:t>a</w:t>
      </w:r>
      <w:r w:rsidR="0056689D">
        <w:rPr>
          <w:lang w:eastAsia="zh-CN"/>
        </w:rPr>
        <w:t xml:space="preserve">s 2 </w:t>
      </w:r>
      <w:r w:rsidR="00664557">
        <w:rPr>
          <w:lang w:eastAsia="zh-CN"/>
        </w:rPr>
        <w:t xml:space="preserve">typical cases of </w:t>
      </w:r>
      <w:r w:rsidR="00637022">
        <w:rPr>
          <w:lang w:eastAsia="zh-CN"/>
        </w:rPr>
        <w:t>backhaul</w:t>
      </w:r>
      <w:r w:rsidR="00BB1769">
        <w:rPr>
          <w:lang w:eastAsia="zh-CN"/>
        </w:rPr>
        <w:t xml:space="preserve"> (BH) </w:t>
      </w:r>
      <w:r w:rsidR="00637022">
        <w:rPr>
          <w:lang w:eastAsia="zh-CN"/>
        </w:rPr>
        <w:t>and access</w:t>
      </w:r>
      <w:r w:rsidR="00BB1769">
        <w:rPr>
          <w:lang w:eastAsia="zh-CN"/>
        </w:rPr>
        <w:t xml:space="preserve"> (AC)</w:t>
      </w:r>
      <w:r w:rsidR="00637022">
        <w:rPr>
          <w:lang w:eastAsia="zh-CN"/>
        </w:rPr>
        <w:t xml:space="preserve"> link </w:t>
      </w:r>
      <w:r w:rsidR="004D24C7">
        <w:rPr>
          <w:lang w:eastAsia="zh-CN"/>
        </w:rPr>
        <w:t>multiplexing</w:t>
      </w:r>
      <w:r w:rsidR="00EF0CD6" w:rsidRPr="00EF0CD6">
        <w:rPr>
          <w:lang w:eastAsia="zh-CN"/>
        </w:rPr>
        <w:t>.</w:t>
      </w:r>
      <w:r w:rsidR="00A429BE">
        <w:rPr>
          <w:lang w:eastAsia="zh-CN"/>
        </w:rPr>
        <w:t xml:space="preserve"> Considering different hardware architecture of these two schemes, the design requirements are different.</w:t>
      </w:r>
      <w:r w:rsidR="00656F7E">
        <w:rPr>
          <w:lang w:eastAsia="zh-CN"/>
        </w:rPr>
        <w:t xml:space="preserve"> Analysis on inter- and intra- panel multiplexing are as below,</w:t>
      </w:r>
    </w:p>
    <w:p w14:paraId="65F6DE87" w14:textId="3E1F2119" w:rsidR="00CF2682" w:rsidRDefault="00656F7E" w:rsidP="000778CF">
      <w:pPr>
        <w:pStyle w:val="B1"/>
        <w:numPr>
          <w:ilvl w:val="0"/>
          <w:numId w:val="24"/>
        </w:numPr>
        <w:spacing w:after="0"/>
        <w:jc w:val="both"/>
        <w:rPr>
          <w:lang w:eastAsia="zh-CN"/>
        </w:rPr>
      </w:pPr>
      <w:r>
        <w:rPr>
          <w:lang w:eastAsia="zh-CN"/>
        </w:rPr>
        <w:t>Inter-panel multiplexing: using different panel for backhaul link and access link transmission</w:t>
      </w:r>
    </w:p>
    <w:p w14:paraId="6E67716E" w14:textId="7460CF97" w:rsidR="00FE2DF5" w:rsidRPr="00A6658D" w:rsidRDefault="00A15624" w:rsidP="000778CF">
      <w:pPr>
        <w:pStyle w:val="B1"/>
        <w:numPr>
          <w:ilvl w:val="0"/>
          <w:numId w:val="15"/>
        </w:numPr>
        <w:spacing w:after="0"/>
        <w:jc w:val="both"/>
        <w:rPr>
          <w:lang w:eastAsia="zh-CN"/>
        </w:rPr>
      </w:pPr>
      <w:r>
        <w:rPr>
          <w:b/>
          <w:lang w:eastAsia="zh-CN"/>
        </w:rPr>
        <w:t>Applicable s</w:t>
      </w:r>
      <w:r w:rsidR="00FE2DF5" w:rsidRPr="000778CF">
        <w:rPr>
          <w:b/>
          <w:lang w:eastAsia="zh-CN"/>
        </w:rPr>
        <w:t>cenarios</w:t>
      </w:r>
      <w:r>
        <w:rPr>
          <w:rFonts w:hint="eastAsia"/>
          <w:b/>
          <w:lang w:eastAsia="zh-CN"/>
        </w:rPr>
        <w:t>:</w:t>
      </w:r>
      <w:r>
        <w:rPr>
          <w:b/>
          <w:lang w:eastAsia="zh-CN"/>
        </w:rPr>
        <w:t xml:space="preserve"> </w:t>
      </w:r>
      <w:r w:rsidRPr="000778CF">
        <w:rPr>
          <w:lang w:eastAsia="zh-CN"/>
        </w:rPr>
        <w:t>When BH and AC directions are not within the coverage of one panel</w:t>
      </w:r>
      <w:r w:rsidR="00534508">
        <w:rPr>
          <w:lang w:eastAsia="zh-CN"/>
        </w:rPr>
        <w:t xml:space="preserve">, using different panels for BH and AC provide more flexibility. </w:t>
      </w:r>
      <w:r w:rsidR="00C309A8">
        <w:rPr>
          <w:lang w:eastAsia="zh-CN"/>
        </w:rPr>
        <w:t>However,</w:t>
      </w:r>
      <w:r w:rsidR="00691555">
        <w:rPr>
          <w:lang w:val="en-US" w:eastAsia="zh-CN"/>
        </w:rPr>
        <w:t xml:space="preserve"> not being able </w:t>
      </w:r>
      <w:r w:rsidR="00C309A8">
        <w:rPr>
          <w:lang w:eastAsia="zh-CN"/>
        </w:rPr>
        <w:t xml:space="preserve">to serve access UEs </w:t>
      </w:r>
      <w:r w:rsidR="00C309A8">
        <w:rPr>
          <w:rFonts w:hint="eastAsia"/>
          <w:lang w:eastAsia="zh-CN"/>
        </w:rPr>
        <w:t>which</w:t>
      </w:r>
      <w:r w:rsidR="00C309A8">
        <w:rPr>
          <w:lang w:eastAsia="zh-CN"/>
        </w:rPr>
        <w:t xml:space="preserve"> are within the coverage of the BH panel may limit the performance of IAB.</w:t>
      </w:r>
    </w:p>
    <w:p w14:paraId="47F648FE" w14:textId="480B1AE3" w:rsidR="00656F7E" w:rsidRDefault="00656F7E">
      <w:pPr>
        <w:pStyle w:val="B1"/>
        <w:numPr>
          <w:ilvl w:val="0"/>
          <w:numId w:val="15"/>
        </w:numPr>
        <w:spacing w:after="0"/>
        <w:jc w:val="both"/>
        <w:rPr>
          <w:lang w:eastAsia="zh-CN"/>
        </w:rPr>
      </w:pPr>
      <w:r w:rsidRPr="000778CF">
        <w:rPr>
          <w:b/>
          <w:lang w:eastAsia="zh-CN"/>
        </w:rPr>
        <w:t>Power limitation:</w:t>
      </w:r>
      <w:r w:rsidR="00BB1769" w:rsidRPr="000778CF">
        <w:rPr>
          <w:b/>
          <w:lang w:eastAsia="zh-CN"/>
        </w:rPr>
        <w:t xml:space="preserve"> </w:t>
      </w:r>
      <w:r w:rsidR="00BB1769">
        <w:rPr>
          <w:lang w:eastAsia="zh-CN"/>
        </w:rPr>
        <w:t>Since BH and AC use</w:t>
      </w:r>
      <w:r w:rsidR="00BB1769" w:rsidRPr="00BB1769">
        <w:rPr>
          <w:lang w:eastAsia="zh-CN"/>
        </w:rPr>
        <w:t xml:space="preserve"> </w:t>
      </w:r>
      <w:r w:rsidR="00BB1769">
        <w:rPr>
          <w:lang w:eastAsia="zh-CN"/>
        </w:rPr>
        <w:t xml:space="preserve">independent RF hardwares, the transmission power for BH and AC are not limited by each other. Thus, there is no power sharing </w:t>
      </w:r>
      <w:r w:rsidR="000A13D3">
        <w:rPr>
          <w:lang w:eastAsia="zh-CN"/>
        </w:rPr>
        <w:t>or</w:t>
      </w:r>
      <w:r w:rsidR="00BB1769">
        <w:rPr>
          <w:lang w:eastAsia="zh-CN"/>
        </w:rPr>
        <w:t xml:space="preserve"> power imbalance </w:t>
      </w:r>
      <w:r w:rsidR="000A13D3">
        <w:rPr>
          <w:lang w:eastAsia="zh-CN"/>
        </w:rPr>
        <w:t>issue during transmission or reception.</w:t>
      </w:r>
      <w:r w:rsidR="00BB1769">
        <w:rPr>
          <w:lang w:eastAsia="zh-CN"/>
        </w:rPr>
        <w:t xml:space="preserve"> </w:t>
      </w:r>
    </w:p>
    <w:p w14:paraId="1FFD69FD" w14:textId="7E51B51D" w:rsidR="007C07CD" w:rsidRPr="007C07CD" w:rsidRDefault="00656F7E" w:rsidP="00640BEE">
      <w:pPr>
        <w:pStyle w:val="B1"/>
        <w:numPr>
          <w:ilvl w:val="0"/>
          <w:numId w:val="15"/>
        </w:numPr>
        <w:spacing w:after="0"/>
        <w:jc w:val="both"/>
        <w:rPr>
          <w:lang w:eastAsia="zh-CN"/>
        </w:rPr>
      </w:pPr>
      <w:r w:rsidRPr="00640BEE">
        <w:rPr>
          <w:b/>
          <w:lang w:eastAsia="zh-CN"/>
        </w:rPr>
        <w:t>Timing requirements:</w:t>
      </w:r>
      <w:r w:rsidR="00B0207A" w:rsidRPr="00733C22">
        <w:rPr>
          <w:lang w:eastAsia="zh-CN"/>
        </w:rPr>
        <w:t xml:space="preserve"> </w:t>
      </w:r>
      <w:r w:rsidR="00265D81">
        <w:rPr>
          <w:lang w:eastAsia="zh-CN"/>
        </w:rPr>
        <w:t>When the two panels are co-basedband, the timing</w:t>
      </w:r>
      <w:r w:rsidR="00265D81" w:rsidRPr="00265D81">
        <w:rPr>
          <w:lang w:eastAsia="zh-CN"/>
        </w:rPr>
        <w:t xml:space="preserve"> </w:t>
      </w:r>
      <w:r w:rsidR="00265D81">
        <w:rPr>
          <w:lang w:eastAsia="zh-CN"/>
        </w:rPr>
        <w:t>of BH and AC links should be alig</w:t>
      </w:r>
      <w:r w:rsidR="00FA39B3">
        <w:rPr>
          <w:lang w:eastAsia="zh-CN"/>
        </w:rPr>
        <w:t>n</w:t>
      </w:r>
      <w:r w:rsidR="00265D81">
        <w:rPr>
          <w:lang w:eastAsia="zh-CN"/>
        </w:rPr>
        <w:t>ed, while</w:t>
      </w:r>
      <w:r w:rsidR="00FA39B3">
        <w:rPr>
          <w:lang w:eastAsia="zh-CN"/>
        </w:rPr>
        <w:t xml:space="preserve"> w</w:t>
      </w:r>
      <w:r w:rsidR="00F16695" w:rsidRPr="000778CF">
        <w:rPr>
          <w:lang w:eastAsia="zh-CN"/>
        </w:rPr>
        <w:t>he</w:t>
      </w:r>
      <w:r w:rsidR="00F16695">
        <w:rPr>
          <w:lang w:eastAsia="zh-CN"/>
        </w:rPr>
        <w:t xml:space="preserve">n the baseband of two panels are </w:t>
      </w:r>
      <w:r w:rsidR="00265D81">
        <w:rPr>
          <w:lang w:eastAsia="zh-CN"/>
        </w:rPr>
        <w:t>independent</w:t>
      </w:r>
      <w:r w:rsidR="00F16695">
        <w:rPr>
          <w:lang w:eastAsia="zh-CN"/>
        </w:rPr>
        <w:t xml:space="preserve">, </w:t>
      </w:r>
      <w:r w:rsidR="00640BEE">
        <w:rPr>
          <w:lang w:eastAsia="zh-CN"/>
        </w:rPr>
        <w:t>t</w:t>
      </w:r>
      <w:r w:rsidR="007C07CD" w:rsidRPr="004E5468">
        <w:rPr>
          <w:lang w:eastAsia="zh-CN"/>
        </w:rPr>
        <w:t xml:space="preserve">iming </w:t>
      </w:r>
      <w:r w:rsidR="007C07CD">
        <w:rPr>
          <w:lang w:eastAsia="zh-CN"/>
        </w:rPr>
        <w:t xml:space="preserve">difference between BH and AC links should be within a certain </w:t>
      </w:r>
      <w:r w:rsidR="008544C5">
        <w:rPr>
          <w:lang w:eastAsia="zh-CN"/>
        </w:rPr>
        <w:t>range</w:t>
      </w:r>
      <w:r w:rsidR="007C07CD">
        <w:rPr>
          <w:lang w:eastAsia="zh-CN"/>
        </w:rPr>
        <w:t xml:space="preserve"> to prevent </w:t>
      </w:r>
      <w:r w:rsidR="00AD32DA">
        <w:rPr>
          <w:lang w:eastAsia="zh-CN"/>
        </w:rPr>
        <w:t xml:space="preserve">cross link </w:t>
      </w:r>
      <w:r w:rsidR="00640BEE">
        <w:rPr>
          <w:lang w:eastAsia="zh-CN"/>
        </w:rPr>
        <w:t>interference.</w:t>
      </w:r>
    </w:p>
    <w:p w14:paraId="0F36542C" w14:textId="0FAA3546" w:rsidR="00DE49AF" w:rsidRDefault="00A63989" w:rsidP="000778CF">
      <w:pPr>
        <w:pStyle w:val="B1"/>
        <w:numPr>
          <w:ilvl w:val="0"/>
          <w:numId w:val="15"/>
        </w:numPr>
        <w:spacing w:after="0"/>
        <w:jc w:val="both"/>
        <w:rPr>
          <w:lang w:eastAsia="zh-CN"/>
        </w:rPr>
      </w:pPr>
      <w:r w:rsidRPr="000778CF">
        <w:rPr>
          <w:b/>
          <w:lang w:eastAsia="zh-CN"/>
        </w:rPr>
        <w:t>I</w:t>
      </w:r>
      <w:r w:rsidR="003A6CB9" w:rsidRPr="000778CF">
        <w:rPr>
          <w:b/>
          <w:lang w:eastAsia="zh-CN"/>
        </w:rPr>
        <w:t xml:space="preserve">nformation </w:t>
      </w:r>
      <w:r w:rsidR="00DE49AF" w:rsidRPr="000778CF">
        <w:rPr>
          <w:b/>
          <w:lang w:eastAsia="zh-CN"/>
        </w:rPr>
        <w:t>exchange</w:t>
      </w:r>
      <w:r w:rsidR="003A6CB9" w:rsidRPr="000778CF">
        <w:rPr>
          <w:b/>
          <w:lang w:eastAsia="zh-CN"/>
        </w:rPr>
        <w:t xml:space="preserve"> between</w:t>
      </w:r>
      <w:r w:rsidR="00605539" w:rsidRPr="000778CF">
        <w:rPr>
          <w:b/>
          <w:lang w:eastAsia="zh-CN"/>
        </w:rPr>
        <w:t xml:space="preserve"> BH and AC panel</w:t>
      </w:r>
      <w:r w:rsidR="00E6552E" w:rsidRPr="000778CF">
        <w:rPr>
          <w:b/>
          <w:lang w:eastAsia="zh-CN"/>
        </w:rPr>
        <w:t>:</w:t>
      </w:r>
      <w:r w:rsidR="00605539">
        <w:rPr>
          <w:lang w:eastAsia="zh-CN"/>
        </w:rPr>
        <w:t xml:space="preserve"> </w:t>
      </w:r>
      <w:r w:rsidR="00F417B9">
        <w:rPr>
          <w:rFonts w:hint="eastAsia"/>
          <w:lang w:eastAsia="zh-CN"/>
        </w:rPr>
        <w:t>Infor</w:t>
      </w:r>
      <w:r w:rsidR="00F417B9">
        <w:rPr>
          <w:lang w:eastAsia="zh-CN"/>
        </w:rPr>
        <w:t xml:space="preserve">mation exchange is required when </w:t>
      </w:r>
      <w:r w:rsidR="00F16695">
        <w:rPr>
          <w:lang w:eastAsia="zh-CN"/>
        </w:rPr>
        <w:t>BH and AC use different panels.</w:t>
      </w:r>
      <w:r w:rsidR="00605539">
        <w:rPr>
          <w:lang w:eastAsia="zh-CN"/>
        </w:rPr>
        <w:t xml:space="preserve"> </w:t>
      </w:r>
      <w:r w:rsidR="00DE49AF">
        <w:rPr>
          <w:lang w:eastAsia="zh-CN"/>
        </w:rPr>
        <w:t>Depending on the product architecture, the complexity is different for</w:t>
      </w:r>
      <w:r w:rsidR="009E7FCA">
        <w:rPr>
          <w:lang w:eastAsia="zh-CN"/>
        </w:rPr>
        <w:t xml:space="preserve"> information exchange under</w:t>
      </w:r>
      <w:r w:rsidR="00DE49AF">
        <w:rPr>
          <w:lang w:eastAsia="zh-CN"/>
        </w:rPr>
        <w:t xml:space="preserve"> inter panel multiplexing.</w:t>
      </w:r>
      <w:r w:rsidR="009E7FCA">
        <w:rPr>
          <w:lang w:eastAsia="zh-CN"/>
        </w:rPr>
        <w:t xml:space="preserve"> In Fi</w:t>
      </w:r>
      <w:r w:rsidR="009E7FCA">
        <w:rPr>
          <w:rFonts w:hint="eastAsia"/>
          <w:lang w:eastAsia="zh-CN"/>
        </w:rPr>
        <w:t>g</w:t>
      </w:r>
      <w:r w:rsidR="009E7FCA">
        <w:rPr>
          <w:lang w:eastAsia="zh-CN"/>
        </w:rPr>
        <w:t xml:space="preserve">.5, </w:t>
      </w:r>
      <w:r w:rsidR="009E7FCA">
        <w:rPr>
          <w:rFonts w:hint="eastAsia"/>
          <w:lang w:eastAsia="zh-CN"/>
        </w:rPr>
        <w:t>an</w:t>
      </w:r>
      <w:r w:rsidR="009E7FCA">
        <w:rPr>
          <w:lang w:eastAsia="zh-CN"/>
        </w:rPr>
        <w:t xml:space="preserve"> illustration of integrated AAU and BBU</w:t>
      </w:r>
      <w:r w:rsidR="004271E2">
        <w:rPr>
          <w:lang w:eastAsia="zh-CN"/>
        </w:rPr>
        <w:t xml:space="preserve"> </w:t>
      </w:r>
      <w:r w:rsidR="004271E2">
        <w:rPr>
          <w:rFonts w:hint="eastAsia"/>
          <w:lang w:eastAsia="zh-CN"/>
        </w:rPr>
        <w:t>ar</w:t>
      </w:r>
      <w:r w:rsidR="004271E2">
        <w:rPr>
          <w:lang w:eastAsia="zh-CN"/>
        </w:rPr>
        <w:t>chitecture is provided</w:t>
      </w:r>
      <w:r w:rsidR="00E65605">
        <w:rPr>
          <w:rFonts w:hint="eastAsia"/>
          <w:lang w:eastAsia="zh-CN"/>
        </w:rPr>
        <w:t>,</w:t>
      </w:r>
      <w:r w:rsidR="00E65605">
        <w:rPr>
          <w:lang w:eastAsia="zh-CN"/>
        </w:rPr>
        <w:t xml:space="preserve"> under such architecture, BH and AC panels should exchange information </w:t>
      </w:r>
      <w:r w:rsidR="00600763">
        <w:rPr>
          <w:lang w:eastAsia="zh-CN"/>
        </w:rPr>
        <w:t xml:space="preserve">through </w:t>
      </w:r>
      <w:r w:rsidR="00F16695">
        <w:rPr>
          <w:lang w:eastAsia="zh-CN"/>
        </w:rPr>
        <w:t xml:space="preserve">an </w:t>
      </w:r>
      <w:r w:rsidR="00600763">
        <w:rPr>
          <w:lang w:eastAsia="zh-CN"/>
        </w:rPr>
        <w:t>interface.</w:t>
      </w:r>
      <w:r w:rsidR="004271E2">
        <w:rPr>
          <w:lang w:eastAsia="zh-CN"/>
        </w:rPr>
        <w:t xml:space="preserve"> In Fig. 6, </w:t>
      </w:r>
      <w:r w:rsidR="004271E2">
        <w:rPr>
          <w:rFonts w:hint="eastAsia"/>
          <w:lang w:eastAsia="zh-CN"/>
        </w:rPr>
        <w:t>an</w:t>
      </w:r>
      <w:r w:rsidR="004271E2">
        <w:rPr>
          <w:lang w:eastAsia="zh-CN"/>
        </w:rPr>
        <w:t xml:space="preserve"> illustration of separated AAU and BBU </w:t>
      </w:r>
      <w:r w:rsidR="004271E2">
        <w:rPr>
          <w:rFonts w:hint="eastAsia"/>
          <w:lang w:eastAsia="zh-CN"/>
        </w:rPr>
        <w:t>ar</w:t>
      </w:r>
      <w:r w:rsidR="004271E2">
        <w:rPr>
          <w:lang w:eastAsia="zh-CN"/>
        </w:rPr>
        <w:t xml:space="preserve">chitecture is provided, where interface can be omitted if the two panels share the same baseband. </w:t>
      </w:r>
    </w:p>
    <w:p w14:paraId="1E1134FF" w14:textId="390AD45E" w:rsidR="004D24C7" w:rsidRDefault="00D11DC9" w:rsidP="004D24C7">
      <w:pPr>
        <w:pStyle w:val="B1"/>
        <w:spacing w:after="0"/>
        <w:jc w:val="center"/>
        <w:rPr>
          <w:lang w:eastAsia="zh-CN"/>
        </w:rPr>
      </w:pPr>
      <w:r>
        <w:rPr>
          <w:noProof/>
          <w:lang w:val="en-US" w:eastAsia="zh-CN"/>
        </w:rPr>
        <w:drawing>
          <wp:inline distT="0" distB="0" distL="0" distR="0" wp14:anchorId="6F81E154" wp14:editId="7A299FC2">
            <wp:extent cx="3088639" cy="1390371"/>
            <wp:effectExtent l="0" t="0" r="0" b="63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95914" cy="1393646"/>
                    </a:xfrm>
                    <a:prstGeom prst="rect">
                      <a:avLst/>
                    </a:prstGeom>
                  </pic:spPr>
                </pic:pic>
              </a:graphicData>
            </a:graphic>
          </wp:inline>
        </w:drawing>
      </w:r>
    </w:p>
    <w:p w14:paraId="24616415" w14:textId="69C913A4" w:rsidR="004D24C7" w:rsidRDefault="004D24C7" w:rsidP="004D24C7">
      <w:pPr>
        <w:pStyle w:val="B1"/>
        <w:spacing w:after="0"/>
        <w:jc w:val="center"/>
        <w:rPr>
          <w:lang w:eastAsia="zh-CN"/>
        </w:rPr>
      </w:pPr>
      <w:r>
        <w:rPr>
          <w:lang w:eastAsia="zh-CN"/>
        </w:rPr>
        <w:t xml:space="preserve">Fig. 5 </w:t>
      </w:r>
      <w:r w:rsidR="00C03886">
        <w:rPr>
          <w:lang w:eastAsia="zh-CN"/>
        </w:rPr>
        <w:t>I</w:t>
      </w:r>
      <w:r>
        <w:rPr>
          <w:lang w:eastAsia="zh-CN"/>
        </w:rPr>
        <w:t xml:space="preserve">nter-panel multiplexing </w:t>
      </w:r>
      <w:r w:rsidR="00CD3B28">
        <w:rPr>
          <w:lang w:eastAsia="zh-CN"/>
        </w:rPr>
        <w:t>under integrated AAU and BBU architectures</w:t>
      </w:r>
    </w:p>
    <w:p w14:paraId="146DFC94" w14:textId="36D1BE30" w:rsidR="00024BE8" w:rsidRDefault="00524EF4" w:rsidP="00CD3B28">
      <w:pPr>
        <w:pStyle w:val="B1"/>
        <w:spacing w:after="0"/>
        <w:jc w:val="center"/>
        <w:rPr>
          <w:lang w:eastAsia="zh-CN"/>
        </w:rPr>
      </w:pPr>
      <w:r>
        <w:rPr>
          <w:noProof/>
          <w:lang w:val="en-US" w:eastAsia="zh-CN"/>
        </w:rPr>
        <w:drawing>
          <wp:inline distT="0" distB="0" distL="0" distR="0" wp14:anchorId="72802BD6" wp14:editId="18A52D12">
            <wp:extent cx="3117345" cy="2484568"/>
            <wp:effectExtent l="0" t="0" r="698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23326" cy="2489335"/>
                    </a:xfrm>
                    <a:prstGeom prst="rect">
                      <a:avLst/>
                    </a:prstGeom>
                  </pic:spPr>
                </pic:pic>
              </a:graphicData>
            </a:graphic>
          </wp:inline>
        </w:drawing>
      </w:r>
    </w:p>
    <w:p w14:paraId="23E15475" w14:textId="37E69AB8" w:rsidR="00CD3B28" w:rsidRDefault="00CD3B28" w:rsidP="00CD3B28">
      <w:pPr>
        <w:pStyle w:val="B1"/>
        <w:spacing w:after="0"/>
        <w:jc w:val="center"/>
        <w:rPr>
          <w:lang w:eastAsia="zh-CN"/>
        </w:rPr>
      </w:pPr>
      <w:r>
        <w:rPr>
          <w:lang w:eastAsia="zh-CN"/>
        </w:rPr>
        <w:t xml:space="preserve">Fig. </w:t>
      </w:r>
      <w:r w:rsidR="0095729E">
        <w:rPr>
          <w:lang w:eastAsia="zh-CN"/>
        </w:rPr>
        <w:t xml:space="preserve">6 </w:t>
      </w:r>
      <w:r w:rsidR="00C03886">
        <w:rPr>
          <w:lang w:eastAsia="zh-CN"/>
        </w:rPr>
        <w:t>I</w:t>
      </w:r>
      <w:r>
        <w:rPr>
          <w:lang w:eastAsia="zh-CN"/>
        </w:rPr>
        <w:t xml:space="preserve">nter-panel multiplexing under separated AAU and BBU </w:t>
      </w:r>
      <w:r w:rsidR="007674F8">
        <w:rPr>
          <w:lang w:eastAsia="zh-CN"/>
        </w:rPr>
        <w:t>architectures</w:t>
      </w:r>
    </w:p>
    <w:p w14:paraId="2779FD7F" w14:textId="77777777" w:rsidR="00CD3B28" w:rsidRPr="00CD3B28" w:rsidRDefault="00CD3B28" w:rsidP="004D24C7">
      <w:pPr>
        <w:pStyle w:val="B1"/>
        <w:spacing w:after="0"/>
        <w:rPr>
          <w:lang w:eastAsia="zh-CN"/>
        </w:rPr>
      </w:pPr>
    </w:p>
    <w:p w14:paraId="3247CAD1" w14:textId="24CA679A" w:rsidR="00693124" w:rsidRDefault="00E059FD" w:rsidP="000778CF">
      <w:pPr>
        <w:pStyle w:val="B1"/>
        <w:numPr>
          <w:ilvl w:val="0"/>
          <w:numId w:val="24"/>
        </w:numPr>
        <w:spacing w:after="0"/>
        <w:rPr>
          <w:lang w:eastAsia="zh-CN"/>
        </w:rPr>
      </w:pPr>
      <w:r>
        <w:rPr>
          <w:lang w:eastAsia="zh-CN"/>
        </w:rPr>
        <w:t>Intra</w:t>
      </w:r>
      <w:r w:rsidR="00FA2CED">
        <w:rPr>
          <w:lang w:eastAsia="zh-CN"/>
        </w:rPr>
        <w:t>-</w:t>
      </w:r>
      <w:r>
        <w:rPr>
          <w:lang w:eastAsia="zh-CN"/>
        </w:rPr>
        <w:t>panel multiplexing: using the same panel for both BH and AC link</w:t>
      </w:r>
      <w:r w:rsidR="00693124">
        <w:rPr>
          <w:lang w:eastAsia="zh-CN"/>
        </w:rPr>
        <w:t xml:space="preserve"> transmission</w:t>
      </w:r>
    </w:p>
    <w:p w14:paraId="365CE94D" w14:textId="4DA4AAB4" w:rsidR="00693124" w:rsidRPr="00A6658D" w:rsidRDefault="00EC58CB" w:rsidP="000778CF">
      <w:pPr>
        <w:pStyle w:val="B1"/>
        <w:numPr>
          <w:ilvl w:val="0"/>
          <w:numId w:val="15"/>
        </w:numPr>
        <w:spacing w:after="0"/>
        <w:jc w:val="both"/>
        <w:rPr>
          <w:lang w:eastAsia="zh-CN"/>
        </w:rPr>
      </w:pPr>
      <w:r>
        <w:rPr>
          <w:b/>
          <w:lang w:eastAsia="zh-CN"/>
        </w:rPr>
        <w:t>Applicable</w:t>
      </w:r>
      <w:r w:rsidRPr="000778CF">
        <w:rPr>
          <w:b/>
          <w:lang w:eastAsia="zh-CN"/>
        </w:rPr>
        <w:t xml:space="preserve"> </w:t>
      </w:r>
      <w:r w:rsidR="00693124" w:rsidRPr="000778CF">
        <w:rPr>
          <w:b/>
          <w:lang w:eastAsia="zh-CN"/>
        </w:rPr>
        <w:t>scenarios</w:t>
      </w:r>
      <w:r w:rsidR="00A61A17" w:rsidRPr="000778CF">
        <w:rPr>
          <w:b/>
          <w:lang w:eastAsia="zh-CN"/>
        </w:rPr>
        <w:t xml:space="preserve">: </w:t>
      </w:r>
      <w:r w:rsidR="009774A0">
        <w:rPr>
          <w:lang w:eastAsia="zh-CN"/>
        </w:rPr>
        <w:t xml:space="preserve">The same </w:t>
      </w:r>
      <w:r w:rsidR="00693124" w:rsidRPr="00A15624">
        <w:rPr>
          <w:lang w:eastAsia="zh-CN"/>
        </w:rPr>
        <w:t xml:space="preserve">panel </w:t>
      </w:r>
      <w:r w:rsidR="00534508">
        <w:rPr>
          <w:lang w:eastAsia="zh-CN"/>
        </w:rPr>
        <w:t xml:space="preserve">is used </w:t>
      </w:r>
      <w:r w:rsidR="00693124" w:rsidRPr="00A15624">
        <w:rPr>
          <w:lang w:eastAsia="zh-CN"/>
        </w:rPr>
        <w:t>for both AC and BH links.</w:t>
      </w:r>
      <w:r w:rsidR="009774A0">
        <w:rPr>
          <w:lang w:eastAsia="zh-CN"/>
        </w:rPr>
        <w:t xml:space="preserve"> This architecture </w:t>
      </w:r>
      <w:r w:rsidR="00EE1DE9">
        <w:rPr>
          <w:lang w:eastAsia="zh-CN"/>
        </w:rPr>
        <w:t>enables easy deployment of BH links without additional hardware interface or AAUs. However, t</w:t>
      </w:r>
      <w:r w:rsidR="00693124" w:rsidRPr="00A15624">
        <w:rPr>
          <w:lang w:eastAsia="zh-CN"/>
        </w:rPr>
        <w:t>he</w:t>
      </w:r>
      <w:r w:rsidR="00EE1DE9">
        <w:rPr>
          <w:lang w:eastAsia="zh-CN"/>
        </w:rPr>
        <w:t xml:space="preserve"> </w:t>
      </w:r>
      <w:r w:rsidR="00EE1DE9" w:rsidRPr="00A15624">
        <w:rPr>
          <w:lang w:eastAsia="zh-CN"/>
        </w:rPr>
        <w:t>location of parent nodes</w:t>
      </w:r>
      <w:r w:rsidR="00EE1DE9">
        <w:rPr>
          <w:lang w:eastAsia="zh-CN"/>
        </w:rPr>
        <w:t xml:space="preserve"> are limited, which</w:t>
      </w:r>
      <w:r w:rsidR="00693124" w:rsidRPr="00A15624">
        <w:rPr>
          <w:lang w:eastAsia="zh-CN"/>
        </w:rPr>
        <w:t xml:space="preserve"> could only be located within the coverage of this panel, usually a scale of 120 degree in horizontal and around 90 degree in vertical. </w:t>
      </w:r>
      <w:r w:rsidR="00A6658D">
        <w:rPr>
          <w:rFonts w:hint="eastAsia"/>
          <w:lang w:eastAsia="zh-CN"/>
        </w:rPr>
        <w:t>Intra</w:t>
      </w:r>
      <w:r w:rsidR="00A6658D">
        <w:rPr>
          <w:lang w:eastAsia="zh-CN"/>
        </w:rPr>
        <w:t>-panel architecture may be more efficient in dense network where BH and AC may not be from two diverse directions.</w:t>
      </w:r>
    </w:p>
    <w:p w14:paraId="15A1790D" w14:textId="4738D675" w:rsidR="00442041" w:rsidRPr="009536A0" w:rsidRDefault="00442041" w:rsidP="000778CF">
      <w:pPr>
        <w:pStyle w:val="B1"/>
        <w:numPr>
          <w:ilvl w:val="0"/>
          <w:numId w:val="15"/>
        </w:numPr>
        <w:spacing w:after="0"/>
        <w:jc w:val="both"/>
        <w:rPr>
          <w:lang w:eastAsia="zh-CN"/>
        </w:rPr>
      </w:pPr>
      <w:r w:rsidRPr="000778CF">
        <w:rPr>
          <w:b/>
          <w:lang w:eastAsia="zh-CN"/>
        </w:rPr>
        <w:t>Power limitation</w:t>
      </w:r>
      <w:r w:rsidR="009536A0" w:rsidRPr="000778CF">
        <w:rPr>
          <w:b/>
          <w:lang w:eastAsia="zh-CN"/>
        </w:rPr>
        <w:t>:</w:t>
      </w:r>
      <w:r w:rsidR="009536A0">
        <w:rPr>
          <w:b/>
          <w:lang w:eastAsia="zh-CN"/>
        </w:rPr>
        <w:t xml:space="preserve"> </w:t>
      </w:r>
      <w:r w:rsidR="00242D2E" w:rsidRPr="00A6658D">
        <w:rPr>
          <w:rFonts w:hint="eastAsia"/>
          <w:lang w:eastAsia="zh-CN"/>
        </w:rPr>
        <w:t>Since</w:t>
      </w:r>
      <w:r w:rsidR="00242D2E" w:rsidRPr="00A6658D">
        <w:rPr>
          <w:lang w:eastAsia="zh-CN"/>
        </w:rPr>
        <w:t xml:space="preserve"> </w:t>
      </w:r>
      <w:r w:rsidRPr="00A6658D">
        <w:rPr>
          <w:rFonts w:hint="eastAsia"/>
          <w:lang w:eastAsia="zh-CN"/>
        </w:rPr>
        <w:t>B</w:t>
      </w:r>
      <w:r w:rsidRPr="00A6658D">
        <w:rPr>
          <w:lang w:eastAsia="zh-CN"/>
        </w:rPr>
        <w:t>H and AC link</w:t>
      </w:r>
      <w:r w:rsidR="00242D2E" w:rsidRPr="009536A0">
        <w:rPr>
          <w:lang w:eastAsia="zh-CN"/>
        </w:rPr>
        <w:t>s</w:t>
      </w:r>
      <w:r w:rsidRPr="009536A0">
        <w:rPr>
          <w:lang w:eastAsia="zh-CN"/>
        </w:rPr>
        <w:t xml:space="preserve"> share the same RF</w:t>
      </w:r>
      <w:r w:rsidR="00242D2E" w:rsidRPr="009536A0">
        <w:rPr>
          <w:lang w:eastAsia="zh-CN"/>
        </w:rPr>
        <w:t>, the t</w:t>
      </w:r>
      <w:r w:rsidRPr="009536A0">
        <w:rPr>
          <w:lang w:eastAsia="zh-CN"/>
        </w:rPr>
        <w:t xml:space="preserve">otal transmission power </w:t>
      </w:r>
      <w:r w:rsidR="00242D2E" w:rsidRPr="009536A0">
        <w:rPr>
          <w:lang w:eastAsia="zh-CN"/>
        </w:rPr>
        <w:t xml:space="preserve">is </w:t>
      </w:r>
      <w:r w:rsidRPr="009536A0">
        <w:rPr>
          <w:lang w:eastAsia="zh-CN"/>
        </w:rPr>
        <w:t>limited. Power is shared between AC and BH links. Power imbalance may happen when AC and BH links are FDM</w:t>
      </w:r>
      <w:r w:rsidR="00E171BF" w:rsidRPr="009536A0">
        <w:rPr>
          <w:lang w:eastAsia="zh-CN"/>
        </w:rPr>
        <w:t>ed</w:t>
      </w:r>
      <w:r w:rsidR="00242D2E" w:rsidRPr="009536A0">
        <w:rPr>
          <w:lang w:eastAsia="zh-CN"/>
        </w:rPr>
        <w:t xml:space="preserve"> and SDMed</w:t>
      </w:r>
      <w:r w:rsidR="00E171BF" w:rsidRPr="009536A0">
        <w:rPr>
          <w:lang w:eastAsia="zh-CN"/>
        </w:rPr>
        <w:t>.</w:t>
      </w:r>
      <w:r w:rsidR="00385EC1" w:rsidRPr="009536A0">
        <w:rPr>
          <w:lang w:eastAsia="zh-CN"/>
        </w:rPr>
        <w:t xml:space="preserve"> </w:t>
      </w:r>
      <w:r w:rsidR="00352B2E" w:rsidRPr="009536A0">
        <w:rPr>
          <w:lang w:eastAsia="zh-CN"/>
        </w:rPr>
        <w:t xml:space="preserve">For FDM multiplexing, </w:t>
      </w:r>
      <w:r w:rsidR="00385EC1" w:rsidRPr="009536A0">
        <w:rPr>
          <w:lang w:eastAsia="zh-CN"/>
        </w:rPr>
        <w:t>guard bands should be reserved to prevent interferences</w:t>
      </w:r>
      <w:r w:rsidR="00352B2E" w:rsidRPr="009536A0">
        <w:rPr>
          <w:lang w:eastAsia="zh-CN"/>
        </w:rPr>
        <w:t xml:space="preserve">, while for SDMed multiplexing, </w:t>
      </w:r>
      <w:r w:rsidR="001152C3" w:rsidRPr="009536A0">
        <w:rPr>
          <w:lang w:eastAsia="zh-CN"/>
        </w:rPr>
        <w:t>more enhancements are needed</w:t>
      </w:r>
      <w:r w:rsidR="00F75C94">
        <w:rPr>
          <w:lang w:eastAsia="zh-CN"/>
        </w:rPr>
        <w:t>, which will be discussed in the next session</w:t>
      </w:r>
      <w:r w:rsidR="001152C3" w:rsidRPr="009536A0">
        <w:rPr>
          <w:lang w:eastAsia="zh-CN"/>
        </w:rPr>
        <w:t>.</w:t>
      </w:r>
    </w:p>
    <w:p w14:paraId="160DBADB" w14:textId="2340E819" w:rsidR="00CF73F6" w:rsidRPr="004D4325" w:rsidRDefault="00CF73F6" w:rsidP="000778CF">
      <w:pPr>
        <w:pStyle w:val="B1"/>
        <w:numPr>
          <w:ilvl w:val="0"/>
          <w:numId w:val="15"/>
        </w:numPr>
        <w:spacing w:after="0"/>
        <w:jc w:val="both"/>
        <w:rPr>
          <w:lang w:eastAsia="zh-CN"/>
        </w:rPr>
      </w:pPr>
      <w:r w:rsidRPr="000778CF">
        <w:rPr>
          <w:b/>
          <w:lang w:eastAsia="zh-CN"/>
        </w:rPr>
        <w:t>Timing requirements</w:t>
      </w:r>
      <w:r w:rsidR="004D4325" w:rsidRPr="00A15624">
        <w:rPr>
          <w:b/>
          <w:lang w:eastAsia="zh-CN"/>
        </w:rPr>
        <w:t xml:space="preserve">: </w:t>
      </w:r>
      <w:r w:rsidRPr="00A6658D">
        <w:rPr>
          <w:lang w:eastAsia="zh-CN"/>
        </w:rPr>
        <w:t>BH and AC link should share the same timing</w:t>
      </w:r>
      <w:r w:rsidR="003C6BC9" w:rsidRPr="00A6658D">
        <w:rPr>
          <w:lang w:eastAsia="zh-CN"/>
        </w:rPr>
        <w:t xml:space="preserve"> for transmission or reception to avoid inter symbol interference </w:t>
      </w:r>
      <w:r w:rsidR="003B49EE" w:rsidRPr="004D4325">
        <w:rPr>
          <w:lang w:eastAsia="zh-CN"/>
        </w:rPr>
        <w:t>from</w:t>
      </w:r>
      <w:r w:rsidR="003C6BC9" w:rsidRPr="004D4325">
        <w:rPr>
          <w:lang w:eastAsia="zh-CN"/>
        </w:rPr>
        <w:t xml:space="preserve"> different links.</w:t>
      </w:r>
    </w:p>
    <w:p w14:paraId="6845A037" w14:textId="04D08044" w:rsidR="00884EAE" w:rsidRPr="00A15624" w:rsidRDefault="00ED402D" w:rsidP="000778CF">
      <w:pPr>
        <w:pStyle w:val="B1"/>
        <w:numPr>
          <w:ilvl w:val="0"/>
          <w:numId w:val="15"/>
        </w:numPr>
        <w:spacing w:after="0"/>
        <w:jc w:val="both"/>
        <w:rPr>
          <w:lang w:eastAsia="zh-CN"/>
        </w:rPr>
      </w:pPr>
      <w:r w:rsidRPr="000778CF">
        <w:rPr>
          <w:b/>
          <w:lang w:eastAsia="zh-CN"/>
        </w:rPr>
        <w:t xml:space="preserve">Information exchange: </w:t>
      </w:r>
      <w:r w:rsidR="00884EAE" w:rsidRPr="00A15624">
        <w:rPr>
          <w:lang w:eastAsia="zh-CN"/>
        </w:rPr>
        <w:t xml:space="preserve">No information exchange </w:t>
      </w:r>
      <w:r w:rsidR="00BB28C7">
        <w:rPr>
          <w:rFonts w:hint="eastAsia"/>
          <w:lang w:eastAsia="zh-CN"/>
        </w:rPr>
        <w:t>b</w:t>
      </w:r>
      <w:r w:rsidR="00BB28C7">
        <w:rPr>
          <w:lang w:eastAsia="zh-CN"/>
        </w:rPr>
        <w:t xml:space="preserve">etween panels </w:t>
      </w:r>
      <w:r w:rsidR="00884EAE" w:rsidRPr="00A15624">
        <w:rPr>
          <w:lang w:eastAsia="zh-CN"/>
        </w:rPr>
        <w:t>are required.</w:t>
      </w:r>
    </w:p>
    <w:p w14:paraId="7FDC3850" w14:textId="3E694C20" w:rsidR="004D24C7" w:rsidRDefault="004D24C7" w:rsidP="000778CF">
      <w:pPr>
        <w:pStyle w:val="B1"/>
        <w:spacing w:after="0"/>
        <w:ind w:leftChars="-142" w:left="0"/>
        <w:rPr>
          <w:lang w:eastAsia="zh-CN"/>
        </w:rPr>
      </w:pPr>
    </w:p>
    <w:p w14:paraId="689A333A" w14:textId="786BBADE" w:rsidR="004D24C7" w:rsidRDefault="004D24C7" w:rsidP="004D24C7">
      <w:pPr>
        <w:pStyle w:val="B1"/>
        <w:spacing w:after="0"/>
        <w:jc w:val="center"/>
        <w:rPr>
          <w:lang w:eastAsia="zh-CN"/>
        </w:rPr>
      </w:pPr>
      <w:r>
        <w:rPr>
          <w:noProof/>
          <w:lang w:val="en-US" w:eastAsia="zh-CN"/>
        </w:rPr>
        <w:drawing>
          <wp:inline distT="0" distB="0" distL="0" distR="0" wp14:anchorId="409D4BCB" wp14:editId="404D8172">
            <wp:extent cx="3162300" cy="15811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62300" cy="1581150"/>
                    </a:xfrm>
                    <a:prstGeom prst="rect">
                      <a:avLst/>
                    </a:prstGeom>
                  </pic:spPr>
                </pic:pic>
              </a:graphicData>
            </a:graphic>
          </wp:inline>
        </w:drawing>
      </w:r>
    </w:p>
    <w:p w14:paraId="57ECC94A" w14:textId="4DD57663" w:rsidR="004D24C7" w:rsidRDefault="004D24C7" w:rsidP="004D24C7">
      <w:pPr>
        <w:pStyle w:val="B1"/>
        <w:spacing w:after="0"/>
        <w:jc w:val="center"/>
        <w:rPr>
          <w:lang w:eastAsia="zh-CN"/>
        </w:rPr>
      </w:pPr>
      <w:r>
        <w:rPr>
          <w:lang w:eastAsia="zh-CN"/>
        </w:rPr>
        <w:t xml:space="preserve">Fig. </w:t>
      </w:r>
      <w:r w:rsidR="0095729E">
        <w:rPr>
          <w:lang w:eastAsia="zh-CN"/>
        </w:rPr>
        <w:t xml:space="preserve">7 </w:t>
      </w:r>
      <w:r>
        <w:rPr>
          <w:lang w:eastAsia="zh-CN"/>
        </w:rPr>
        <w:t>Intra-panel multiplexing</w:t>
      </w:r>
    </w:p>
    <w:p w14:paraId="2FE61185" w14:textId="044F8681" w:rsidR="006D0E57" w:rsidRPr="003274B2" w:rsidRDefault="0066591F" w:rsidP="000778CF">
      <w:pPr>
        <w:pStyle w:val="B1"/>
        <w:ind w:left="0" w:firstLine="0"/>
        <w:jc w:val="both"/>
        <w:rPr>
          <w:b/>
          <w:lang w:eastAsia="zh-CN"/>
        </w:rPr>
      </w:pPr>
      <w:r w:rsidRPr="003274B2">
        <w:rPr>
          <w:b/>
          <w:lang w:eastAsia="zh-CN"/>
        </w:rPr>
        <w:t>O</w:t>
      </w:r>
      <w:r w:rsidRPr="003274B2">
        <w:rPr>
          <w:rFonts w:hint="eastAsia"/>
          <w:b/>
          <w:lang w:eastAsia="zh-CN"/>
        </w:rPr>
        <w:t>bservation</w:t>
      </w:r>
      <w:r w:rsidRPr="003274B2">
        <w:rPr>
          <w:b/>
          <w:lang w:eastAsia="zh-CN"/>
        </w:rPr>
        <w:t xml:space="preserve"> </w:t>
      </w:r>
      <w:r w:rsidR="009121E6">
        <w:rPr>
          <w:b/>
          <w:lang w:eastAsia="zh-CN"/>
        </w:rPr>
        <w:t>1</w:t>
      </w:r>
      <w:r w:rsidRPr="003274B2">
        <w:rPr>
          <w:rFonts w:hint="eastAsia"/>
          <w:b/>
          <w:lang w:eastAsia="zh-CN"/>
        </w:rPr>
        <w:t>：</w:t>
      </w:r>
      <w:r w:rsidR="00582CA5" w:rsidRPr="00E46EA3">
        <w:rPr>
          <w:lang w:eastAsia="zh-CN"/>
        </w:rPr>
        <w:t xml:space="preserve">Under the </w:t>
      </w:r>
      <w:r w:rsidR="00463D08" w:rsidRPr="00E46EA3">
        <w:rPr>
          <w:lang w:eastAsia="zh-CN"/>
        </w:rPr>
        <w:t>Inter-panel multiplexing</w:t>
      </w:r>
      <w:r w:rsidR="00C309A8" w:rsidRPr="00E46EA3">
        <w:rPr>
          <w:lang w:eastAsia="zh-CN"/>
        </w:rPr>
        <w:t xml:space="preserve"> architecture</w:t>
      </w:r>
      <w:r w:rsidR="00582CA5" w:rsidRPr="00E46EA3">
        <w:rPr>
          <w:lang w:eastAsia="zh-CN"/>
        </w:rPr>
        <w:t xml:space="preserve">, the </w:t>
      </w:r>
      <w:r w:rsidR="006D0E57" w:rsidRPr="00E46EA3">
        <w:rPr>
          <w:lang w:eastAsia="zh-CN"/>
        </w:rPr>
        <w:t>limitation of transmit power and the requirement of timing alignments could be looser than that of intra-panel multiplexing</w:t>
      </w:r>
      <w:r w:rsidR="00F644A0" w:rsidRPr="00E46EA3">
        <w:rPr>
          <w:lang w:eastAsia="zh-CN"/>
        </w:rPr>
        <w:t>, while</w:t>
      </w:r>
      <w:r w:rsidR="00B41DE6" w:rsidRPr="00E46EA3">
        <w:rPr>
          <w:lang w:eastAsia="zh-CN"/>
        </w:rPr>
        <w:t xml:space="preserve"> additional </w:t>
      </w:r>
      <w:r w:rsidR="00F644A0" w:rsidRPr="00E46EA3">
        <w:rPr>
          <w:lang w:eastAsia="zh-CN"/>
        </w:rPr>
        <w:t xml:space="preserve">hardware </w:t>
      </w:r>
      <w:r w:rsidR="00B41DE6" w:rsidRPr="00E46EA3">
        <w:rPr>
          <w:lang w:eastAsia="zh-CN"/>
        </w:rPr>
        <w:t>connections</w:t>
      </w:r>
      <w:r w:rsidR="007B238F" w:rsidRPr="00E46EA3">
        <w:rPr>
          <w:lang w:eastAsia="zh-CN"/>
        </w:rPr>
        <w:t>/interfaces</w:t>
      </w:r>
      <w:r w:rsidR="00B41DE6" w:rsidRPr="00E46EA3">
        <w:rPr>
          <w:lang w:eastAsia="zh-CN"/>
        </w:rPr>
        <w:t xml:space="preserve"> may be required.</w:t>
      </w:r>
      <w:r w:rsidR="000756CA" w:rsidRPr="00E46EA3">
        <w:rPr>
          <w:lang w:eastAsia="zh-CN"/>
        </w:rPr>
        <w:t xml:space="preserve"> </w:t>
      </w:r>
      <w:r w:rsidR="000756CA" w:rsidRPr="002F6A09">
        <w:rPr>
          <w:lang w:eastAsia="zh-CN"/>
        </w:rPr>
        <w:t>Intra-panel archi</w:t>
      </w:r>
      <w:r w:rsidR="000756CA">
        <w:rPr>
          <w:lang w:eastAsia="zh-CN"/>
        </w:rPr>
        <w:t>tecture</w:t>
      </w:r>
      <w:r w:rsidR="00F644A0">
        <w:rPr>
          <w:lang w:eastAsia="zh-CN"/>
        </w:rPr>
        <w:t xml:space="preserve"> enables easy deployment and</w:t>
      </w:r>
      <w:r w:rsidR="000756CA">
        <w:rPr>
          <w:lang w:eastAsia="zh-CN"/>
        </w:rPr>
        <w:t xml:space="preserve"> may be more efficient in dense network where BH and AC may not be from two diverse directions</w:t>
      </w:r>
      <w:r w:rsidR="00F644A0">
        <w:rPr>
          <w:lang w:eastAsia="zh-CN"/>
        </w:rPr>
        <w:t xml:space="preserve">, while </w:t>
      </w:r>
      <w:r w:rsidR="00E814D9">
        <w:rPr>
          <w:lang w:eastAsia="zh-CN"/>
        </w:rPr>
        <w:t xml:space="preserve">it </w:t>
      </w:r>
      <w:r w:rsidR="00F644A0">
        <w:rPr>
          <w:lang w:eastAsia="zh-CN"/>
        </w:rPr>
        <w:t>requires more spec enhancement for power control and timing alignment</w:t>
      </w:r>
      <w:r w:rsidR="000756CA">
        <w:rPr>
          <w:lang w:eastAsia="zh-CN"/>
        </w:rPr>
        <w:t>.</w:t>
      </w:r>
    </w:p>
    <w:p w14:paraId="179D109B" w14:textId="18A90625" w:rsidR="0066591F" w:rsidRPr="00806841" w:rsidRDefault="008D49D8" w:rsidP="000778CF">
      <w:pPr>
        <w:pStyle w:val="B1"/>
        <w:ind w:left="0" w:firstLine="0"/>
        <w:jc w:val="both"/>
        <w:rPr>
          <w:b/>
          <w:lang w:eastAsia="zh-CN"/>
        </w:rPr>
      </w:pPr>
      <w:r w:rsidRPr="00E46EA3">
        <w:rPr>
          <w:b/>
          <w:lang w:eastAsia="zh-CN"/>
        </w:rPr>
        <w:t xml:space="preserve">Proposal </w:t>
      </w:r>
      <w:r w:rsidR="009121E6" w:rsidRPr="00E46EA3">
        <w:rPr>
          <w:b/>
          <w:lang w:eastAsia="zh-CN"/>
        </w:rPr>
        <w:t>4</w:t>
      </w:r>
      <w:r w:rsidRPr="00E46EA3">
        <w:rPr>
          <w:b/>
          <w:lang w:eastAsia="zh-CN"/>
        </w:rPr>
        <w:t>:</w:t>
      </w:r>
      <w:r w:rsidRPr="00806841">
        <w:rPr>
          <w:b/>
          <w:lang w:eastAsia="zh-CN"/>
        </w:rPr>
        <w:t xml:space="preserve"> </w:t>
      </w:r>
      <w:r w:rsidR="00B257FE" w:rsidRPr="00806841">
        <w:rPr>
          <w:b/>
          <w:lang w:eastAsia="zh-CN"/>
        </w:rPr>
        <w:t>B</w:t>
      </w:r>
      <w:r w:rsidR="0082211E" w:rsidRPr="00806841">
        <w:rPr>
          <w:b/>
          <w:lang w:eastAsia="zh-CN"/>
        </w:rPr>
        <w:t>oth inter- and intra</w:t>
      </w:r>
      <w:r w:rsidR="00B257FE" w:rsidRPr="00806841">
        <w:rPr>
          <w:b/>
          <w:lang w:eastAsia="zh-CN"/>
        </w:rPr>
        <w:t xml:space="preserve">-panel </w:t>
      </w:r>
      <w:r w:rsidR="00E814D9">
        <w:rPr>
          <w:b/>
          <w:lang w:eastAsia="zh-CN"/>
        </w:rPr>
        <w:t>FDM and SDM</w:t>
      </w:r>
      <w:r w:rsidR="00B257FE" w:rsidRPr="00806841">
        <w:rPr>
          <w:b/>
          <w:lang w:eastAsia="zh-CN"/>
        </w:rPr>
        <w:t xml:space="preserve"> should be considered for the specification. </w:t>
      </w:r>
      <w:r w:rsidR="00E814D9">
        <w:rPr>
          <w:b/>
          <w:lang w:eastAsia="zh-CN"/>
        </w:rPr>
        <w:t>Timing alignment is required for both intra-panel and co-baseband inter-panel case; power control enhancement is required for intra-panel case</w:t>
      </w:r>
      <w:r w:rsidR="00FD3FB8" w:rsidRPr="00806841">
        <w:rPr>
          <w:b/>
          <w:lang w:eastAsia="zh-CN"/>
        </w:rPr>
        <w:t>.</w:t>
      </w:r>
    </w:p>
    <w:p w14:paraId="52203B31" w14:textId="14F8765D" w:rsidR="007115B1" w:rsidRPr="000778CF" w:rsidRDefault="009A431F" w:rsidP="000778CF">
      <w:pPr>
        <w:pStyle w:val="B1"/>
        <w:ind w:left="0" w:firstLine="0"/>
        <w:outlineLvl w:val="1"/>
        <w:rPr>
          <w:sz w:val="28"/>
          <w:szCs w:val="28"/>
        </w:rPr>
      </w:pPr>
      <w:r>
        <w:rPr>
          <w:sz w:val="28"/>
          <w:szCs w:val="28"/>
        </w:rPr>
        <w:t xml:space="preserve">2.4 </w:t>
      </w:r>
      <w:r w:rsidRPr="007619A6">
        <w:rPr>
          <w:sz w:val="28"/>
          <w:szCs w:val="28"/>
        </w:rPr>
        <w:t xml:space="preserve">Discussion on </w:t>
      </w:r>
      <w:r>
        <w:rPr>
          <w:rFonts w:hint="eastAsia"/>
          <w:sz w:val="28"/>
          <w:szCs w:val="28"/>
          <w:lang w:eastAsia="zh-CN"/>
        </w:rPr>
        <w:t>power</w:t>
      </w:r>
      <w:r>
        <w:rPr>
          <w:sz w:val="28"/>
          <w:szCs w:val="28"/>
          <w:lang w:eastAsia="zh-CN"/>
        </w:rPr>
        <w:t xml:space="preserve"> </w:t>
      </w:r>
      <w:r>
        <w:rPr>
          <w:rFonts w:hint="eastAsia"/>
          <w:sz w:val="28"/>
          <w:szCs w:val="28"/>
          <w:lang w:eastAsia="zh-CN"/>
        </w:rPr>
        <w:t>control</w:t>
      </w:r>
      <w:r>
        <w:rPr>
          <w:sz w:val="28"/>
          <w:szCs w:val="28"/>
          <w:lang w:eastAsia="zh-CN"/>
        </w:rPr>
        <w:t xml:space="preserve"> </w:t>
      </w:r>
      <w:r>
        <w:rPr>
          <w:rFonts w:hint="eastAsia"/>
          <w:sz w:val="28"/>
          <w:szCs w:val="28"/>
          <w:lang w:eastAsia="zh-CN"/>
        </w:rPr>
        <w:t>enhancements</w:t>
      </w:r>
    </w:p>
    <w:p w14:paraId="5ACACBEC" w14:textId="7E4C76EC" w:rsidR="008D49D8" w:rsidRDefault="00733C22" w:rsidP="000778CF">
      <w:pPr>
        <w:pStyle w:val="B1"/>
        <w:ind w:left="0" w:firstLine="0"/>
        <w:jc w:val="both"/>
        <w:rPr>
          <w:lang w:eastAsia="zh-CN"/>
        </w:rPr>
      </w:pPr>
      <w:r>
        <w:rPr>
          <w:lang w:eastAsia="zh-CN"/>
        </w:rPr>
        <w:t xml:space="preserve">In this section, we provide detailed analysis on </w:t>
      </w:r>
      <w:r w:rsidRPr="00E814D9">
        <w:rPr>
          <w:lang w:eastAsia="zh-CN"/>
        </w:rPr>
        <w:t>power control enhancement required for</w:t>
      </w:r>
      <w:r>
        <w:rPr>
          <w:lang w:eastAsia="zh-CN"/>
        </w:rPr>
        <w:t xml:space="preserve"> intra-panel TDM, FDM and SDM schemes.</w:t>
      </w:r>
      <w:r w:rsidR="0007635F">
        <w:rPr>
          <w:lang w:eastAsia="zh-CN"/>
        </w:rPr>
        <w:t xml:space="preserve"> </w:t>
      </w:r>
      <w:r w:rsidR="00E814D9">
        <w:rPr>
          <w:lang w:eastAsia="zh-CN"/>
        </w:rPr>
        <w:t>In the following</w:t>
      </w:r>
      <w:r>
        <w:rPr>
          <w:lang w:eastAsia="zh-CN"/>
        </w:rPr>
        <w:t xml:space="preserve"> Fig.8</w:t>
      </w:r>
      <w:r w:rsidR="00E814D9">
        <w:rPr>
          <w:lang w:eastAsia="zh-CN"/>
        </w:rPr>
        <w:t xml:space="preserve">, four </w:t>
      </w:r>
      <w:r w:rsidR="001907E6">
        <w:rPr>
          <w:lang w:eastAsia="zh-CN"/>
        </w:rPr>
        <w:t xml:space="preserve">cases are raised according to </w:t>
      </w:r>
      <w:r w:rsidR="00E814D9">
        <w:rPr>
          <w:lang w:eastAsia="zh-CN"/>
        </w:rPr>
        <w:t xml:space="preserve">transmission directions and </w:t>
      </w:r>
      <w:r w:rsidR="001907E6">
        <w:rPr>
          <w:lang w:eastAsia="zh-CN"/>
        </w:rPr>
        <w:t>transmission points, gNB or IAB</w:t>
      </w:r>
      <w:r w:rsidR="00E814D9">
        <w:rPr>
          <w:lang w:eastAsia="zh-CN"/>
        </w:rPr>
        <w:t xml:space="preserve">. </w:t>
      </w:r>
    </w:p>
    <w:p w14:paraId="1ADAAC37" w14:textId="47CD1014" w:rsidR="008D49D8" w:rsidRDefault="00BE661D" w:rsidP="00BE661D">
      <w:pPr>
        <w:pStyle w:val="B1"/>
        <w:ind w:left="0" w:firstLine="0"/>
        <w:jc w:val="center"/>
        <w:rPr>
          <w:lang w:eastAsia="zh-CN"/>
        </w:rPr>
      </w:pPr>
      <w:r>
        <w:rPr>
          <w:noProof/>
          <w:lang w:val="en-US" w:eastAsia="zh-CN"/>
        </w:rPr>
        <w:drawing>
          <wp:inline distT="0" distB="0" distL="0" distR="0" wp14:anchorId="014B116D" wp14:editId="6267EBC7">
            <wp:extent cx="4030980" cy="2510990"/>
            <wp:effectExtent l="0" t="0" r="7620" b="381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36028" cy="2514134"/>
                    </a:xfrm>
                    <a:prstGeom prst="rect">
                      <a:avLst/>
                    </a:prstGeom>
                  </pic:spPr>
                </pic:pic>
              </a:graphicData>
            </a:graphic>
          </wp:inline>
        </w:drawing>
      </w:r>
    </w:p>
    <w:p w14:paraId="20EEA07D" w14:textId="222B07B3" w:rsidR="00BE661D" w:rsidRDefault="00BE661D" w:rsidP="00BE661D">
      <w:pPr>
        <w:pStyle w:val="B1"/>
        <w:ind w:left="0" w:firstLine="0"/>
        <w:jc w:val="center"/>
        <w:rPr>
          <w:lang w:eastAsia="zh-CN"/>
        </w:rPr>
      </w:pPr>
      <w:r>
        <w:rPr>
          <w:lang w:eastAsia="zh-CN"/>
        </w:rPr>
        <w:t>Fig.</w:t>
      </w:r>
      <w:r w:rsidR="00733C22">
        <w:rPr>
          <w:lang w:eastAsia="zh-CN"/>
        </w:rPr>
        <w:t>8</w:t>
      </w:r>
      <w:r w:rsidR="00A62515">
        <w:rPr>
          <w:lang w:eastAsia="zh-CN"/>
        </w:rPr>
        <w:t xml:space="preserve"> Four </w:t>
      </w:r>
      <w:r>
        <w:rPr>
          <w:lang w:eastAsia="zh-CN"/>
        </w:rPr>
        <w:t>cases for transmission power strategy</w:t>
      </w:r>
    </w:p>
    <w:p w14:paraId="398B9F24" w14:textId="282809F7" w:rsidR="007115B1" w:rsidRPr="000778CF" w:rsidRDefault="00BE661D" w:rsidP="000778CF">
      <w:pPr>
        <w:pStyle w:val="B1"/>
        <w:spacing w:after="0"/>
        <w:ind w:left="0" w:firstLine="0"/>
        <w:jc w:val="both"/>
        <w:rPr>
          <w:b/>
          <w:lang w:eastAsia="zh-CN"/>
        </w:rPr>
      </w:pPr>
      <w:r w:rsidRPr="000778CF">
        <w:rPr>
          <w:b/>
          <w:lang w:eastAsia="zh-CN"/>
        </w:rPr>
        <w:t>Case 1a</w:t>
      </w:r>
      <w:r w:rsidR="00BC4F76" w:rsidRPr="000778CF">
        <w:rPr>
          <w:b/>
          <w:lang w:eastAsia="zh-CN"/>
        </w:rPr>
        <w:t xml:space="preserve">: </w:t>
      </w:r>
      <w:r w:rsidRPr="000778CF">
        <w:rPr>
          <w:b/>
          <w:lang w:eastAsia="zh-CN"/>
        </w:rPr>
        <w:t>UE and IAB are transmitting to gNB/parent IAB</w:t>
      </w:r>
      <w:r w:rsidR="00F55D22" w:rsidRPr="000778CF">
        <w:rPr>
          <w:b/>
          <w:lang w:eastAsia="zh-CN"/>
        </w:rPr>
        <w:t xml:space="preserve"> in uplink</w:t>
      </w:r>
    </w:p>
    <w:p w14:paraId="21F321AF" w14:textId="0E26F279" w:rsidR="00715ADA" w:rsidRDefault="00BE661D" w:rsidP="000778CF">
      <w:pPr>
        <w:pStyle w:val="B1"/>
        <w:numPr>
          <w:ilvl w:val="0"/>
          <w:numId w:val="15"/>
        </w:numPr>
        <w:spacing w:after="0"/>
        <w:ind w:left="284" w:hanging="284"/>
        <w:jc w:val="both"/>
        <w:rPr>
          <w:lang w:eastAsia="zh-CN"/>
        </w:rPr>
      </w:pPr>
      <w:r w:rsidRPr="000778CF">
        <w:rPr>
          <w:b/>
          <w:lang w:eastAsia="zh-CN"/>
        </w:rPr>
        <w:t>TDM</w:t>
      </w:r>
      <w:r w:rsidR="00A62515" w:rsidRPr="000778CF">
        <w:rPr>
          <w:b/>
          <w:lang w:eastAsia="zh-CN"/>
        </w:rPr>
        <w:t xml:space="preserve">: </w:t>
      </w:r>
      <w:r w:rsidR="00A62515">
        <w:rPr>
          <w:lang w:eastAsia="zh-CN"/>
        </w:rPr>
        <w:t>Since the uplink transmission of UE will be separated from the IAB transmission in time, the transmission power of IAB node will not interfere with UE. To improve BH</w:t>
      </w:r>
      <w:r w:rsidR="00525957">
        <w:rPr>
          <w:lang w:eastAsia="zh-CN"/>
        </w:rPr>
        <w:t xml:space="preserve"> </w:t>
      </w:r>
      <w:r w:rsidR="00525957">
        <w:rPr>
          <w:rFonts w:hint="eastAsia"/>
          <w:lang w:eastAsia="zh-CN"/>
        </w:rPr>
        <w:t>spec</w:t>
      </w:r>
      <w:r w:rsidR="00965810">
        <w:rPr>
          <w:lang w:val="en-US" w:eastAsia="zh-CN"/>
        </w:rPr>
        <w:t>trum</w:t>
      </w:r>
      <w:r w:rsidR="00A62515">
        <w:rPr>
          <w:lang w:eastAsia="zh-CN"/>
        </w:rPr>
        <w:t xml:space="preserve"> efficiency,</w:t>
      </w:r>
      <w:r w:rsidR="005069E6">
        <w:rPr>
          <w:lang w:eastAsia="zh-CN"/>
        </w:rPr>
        <w:t xml:space="preserve"> </w:t>
      </w:r>
      <w:r w:rsidR="00981690">
        <w:rPr>
          <w:lang w:eastAsia="zh-CN"/>
        </w:rPr>
        <w:t>the power control for IAB node could be more aggressive than normal access UE</w:t>
      </w:r>
      <w:r w:rsidR="00A649D3">
        <w:rPr>
          <w:lang w:val="en-US" w:eastAsia="zh-CN"/>
        </w:rPr>
        <w:t>, or even consider full power transmission</w:t>
      </w:r>
      <w:r w:rsidR="00981690">
        <w:rPr>
          <w:lang w:eastAsia="zh-CN"/>
        </w:rPr>
        <w:t>.</w:t>
      </w:r>
    </w:p>
    <w:p w14:paraId="6F370E63" w14:textId="10410B99" w:rsidR="00715ADA" w:rsidRDefault="00EC6AEA" w:rsidP="000778CF">
      <w:pPr>
        <w:pStyle w:val="B1"/>
        <w:numPr>
          <w:ilvl w:val="0"/>
          <w:numId w:val="15"/>
        </w:numPr>
        <w:spacing w:after="0"/>
        <w:ind w:left="284" w:hanging="284"/>
        <w:jc w:val="both"/>
        <w:rPr>
          <w:lang w:eastAsia="zh-CN"/>
        </w:rPr>
      </w:pPr>
      <w:r w:rsidRPr="000778CF">
        <w:rPr>
          <w:b/>
          <w:lang w:eastAsia="zh-CN"/>
        </w:rPr>
        <w:t>FDM</w:t>
      </w:r>
      <w:r w:rsidR="005069E6" w:rsidRPr="000778CF">
        <w:rPr>
          <w:b/>
          <w:lang w:eastAsia="zh-CN"/>
        </w:rPr>
        <w:t xml:space="preserve">: </w:t>
      </w:r>
      <w:r w:rsidR="000D4A9A">
        <w:rPr>
          <w:lang w:eastAsia="zh-CN"/>
        </w:rPr>
        <w:t>In order not to block the reception of UE’s signals, both UE and IAB should transmit under power control.</w:t>
      </w:r>
      <w:r w:rsidR="00FD7176">
        <w:rPr>
          <w:lang w:eastAsia="zh-CN"/>
        </w:rPr>
        <w:t xml:space="preserve"> </w:t>
      </w:r>
    </w:p>
    <w:p w14:paraId="50D5C757" w14:textId="4A4455B6" w:rsidR="00D83BC4" w:rsidRDefault="00D83BC4" w:rsidP="000778CF">
      <w:pPr>
        <w:pStyle w:val="B1"/>
        <w:numPr>
          <w:ilvl w:val="0"/>
          <w:numId w:val="15"/>
        </w:numPr>
        <w:spacing w:after="0"/>
        <w:ind w:left="284" w:hanging="284"/>
        <w:jc w:val="both"/>
        <w:rPr>
          <w:lang w:eastAsia="zh-CN"/>
        </w:rPr>
      </w:pPr>
      <w:r w:rsidRPr="000778CF">
        <w:rPr>
          <w:b/>
          <w:lang w:eastAsia="zh-CN"/>
        </w:rPr>
        <w:t>SDM</w:t>
      </w:r>
      <w:r w:rsidR="000D4A9A" w:rsidRPr="000778CF">
        <w:rPr>
          <w:b/>
          <w:lang w:eastAsia="zh-CN"/>
        </w:rPr>
        <w:t xml:space="preserve">: </w:t>
      </w:r>
      <w:r w:rsidR="004266F4">
        <w:rPr>
          <w:lang w:eastAsia="zh-CN"/>
        </w:rPr>
        <w:t>Same as in FDM case.</w:t>
      </w:r>
    </w:p>
    <w:p w14:paraId="428BFE12" w14:textId="77777777" w:rsidR="00F55D22" w:rsidRDefault="00F55D22">
      <w:pPr>
        <w:pStyle w:val="B1"/>
        <w:spacing w:after="0"/>
        <w:rPr>
          <w:lang w:eastAsia="zh-CN"/>
        </w:rPr>
      </w:pPr>
    </w:p>
    <w:p w14:paraId="3C98633B" w14:textId="3C42A634" w:rsidR="005E3114" w:rsidRPr="000778CF" w:rsidRDefault="005E3114" w:rsidP="000778CF">
      <w:pPr>
        <w:pStyle w:val="B1"/>
        <w:spacing w:after="0"/>
        <w:ind w:left="0" w:firstLine="0"/>
        <w:jc w:val="both"/>
        <w:rPr>
          <w:b/>
          <w:lang w:eastAsia="zh-CN"/>
        </w:rPr>
      </w:pPr>
      <w:r w:rsidRPr="000778CF">
        <w:rPr>
          <w:b/>
          <w:lang w:eastAsia="zh-CN"/>
        </w:rPr>
        <w:t xml:space="preserve">Case 1b: </w:t>
      </w:r>
      <w:r w:rsidR="00CB5516" w:rsidRPr="000778CF">
        <w:rPr>
          <w:b/>
          <w:lang w:eastAsia="zh-CN"/>
        </w:rPr>
        <w:t xml:space="preserve">gNB/parent IAB transmits to </w:t>
      </w:r>
      <w:r w:rsidRPr="000778CF">
        <w:rPr>
          <w:b/>
          <w:lang w:eastAsia="zh-CN"/>
        </w:rPr>
        <w:t>IAB and UE</w:t>
      </w:r>
      <w:r w:rsidR="00CB5516" w:rsidRPr="000778CF">
        <w:rPr>
          <w:b/>
          <w:lang w:eastAsia="zh-CN"/>
        </w:rPr>
        <w:t xml:space="preserve"> in downlink</w:t>
      </w:r>
    </w:p>
    <w:p w14:paraId="0AC55CC2" w14:textId="3A98F45E" w:rsidR="005E3114" w:rsidRDefault="005E3114" w:rsidP="000778CF">
      <w:pPr>
        <w:pStyle w:val="B1"/>
        <w:spacing w:after="0"/>
        <w:ind w:left="0" w:firstLine="0"/>
        <w:rPr>
          <w:lang w:eastAsia="zh-CN"/>
        </w:rPr>
      </w:pPr>
      <w:r>
        <w:rPr>
          <w:lang w:eastAsia="zh-CN"/>
        </w:rPr>
        <w:t>The behavior of gNB and parent IAB transmission should follow normal gNB’s behavior</w:t>
      </w:r>
      <w:r w:rsidR="0041172A">
        <w:rPr>
          <w:lang w:eastAsia="zh-CN"/>
        </w:rPr>
        <w:t>.</w:t>
      </w:r>
    </w:p>
    <w:p w14:paraId="186E4D69" w14:textId="77777777" w:rsidR="00715ADA" w:rsidRDefault="00715ADA" w:rsidP="00715ADA">
      <w:pPr>
        <w:pStyle w:val="B1"/>
        <w:spacing w:after="0"/>
        <w:ind w:left="0" w:firstLine="0"/>
        <w:jc w:val="both"/>
        <w:rPr>
          <w:b/>
          <w:lang w:eastAsia="zh-CN"/>
        </w:rPr>
      </w:pPr>
    </w:p>
    <w:p w14:paraId="485B965D" w14:textId="141C301C" w:rsidR="005E3114" w:rsidRDefault="005E3114" w:rsidP="000778CF">
      <w:pPr>
        <w:pStyle w:val="B1"/>
        <w:spacing w:after="0"/>
        <w:ind w:left="0" w:firstLine="0"/>
        <w:jc w:val="both"/>
        <w:rPr>
          <w:lang w:eastAsia="zh-CN"/>
        </w:rPr>
      </w:pPr>
      <w:r w:rsidRPr="000778CF">
        <w:rPr>
          <w:b/>
          <w:lang w:eastAsia="zh-CN"/>
        </w:rPr>
        <w:t>Case 2a</w:t>
      </w:r>
      <w:r w:rsidR="00CB5516" w:rsidRPr="000778CF">
        <w:rPr>
          <w:b/>
          <w:lang w:eastAsia="zh-CN"/>
        </w:rPr>
        <w:t>: IAB transmits to UE in downlink and transmits to gNB in uplink</w:t>
      </w:r>
    </w:p>
    <w:p w14:paraId="55AA5EBA" w14:textId="6F40B09A" w:rsidR="00CB5516" w:rsidRDefault="00CB5516" w:rsidP="000778CF">
      <w:pPr>
        <w:pStyle w:val="B1"/>
        <w:numPr>
          <w:ilvl w:val="0"/>
          <w:numId w:val="15"/>
        </w:numPr>
        <w:spacing w:after="0"/>
        <w:ind w:left="284" w:hanging="284"/>
        <w:jc w:val="both"/>
        <w:rPr>
          <w:lang w:eastAsia="zh-CN"/>
        </w:rPr>
      </w:pPr>
      <w:r w:rsidRPr="000778CF">
        <w:rPr>
          <w:b/>
          <w:lang w:eastAsia="zh-CN"/>
        </w:rPr>
        <w:t>TDM</w:t>
      </w:r>
      <w:r w:rsidR="00981690">
        <w:rPr>
          <w:b/>
          <w:lang w:eastAsia="zh-CN"/>
        </w:rPr>
        <w:t xml:space="preserve">: </w:t>
      </w:r>
      <w:r w:rsidR="00981690">
        <w:rPr>
          <w:lang w:eastAsia="zh-CN"/>
        </w:rPr>
        <w:t xml:space="preserve">Since the transmission to gNB and UE will happen in different time, IAB transmits to UE as a </w:t>
      </w:r>
      <w:r w:rsidR="00981690">
        <w:rPr>
          <w:rFonts w:hint="eastAsia"/>
          <w:lang w:eastAsia="zh-CN"/>
        </w:rPr>
        <w:t>bas</w:t>
      </w:r>
      <w:r w:rsidR="00981690">
        <w:rPr>
          <w:lang w:eastAsia="zh-CN"/>
        </w:rPr>
        <w:t>e</w:t>
      </w:r>
      <w:r w:rsidR="00DC0B1E">
        <w:rPr>
          <w:lang w:eastAsia="zh-CN"/>
        </w:rPr>
        <w:t>-</w:t>
      </w:r>
      <w:r w:rsidR="00981690">
        <w:rPr>
          <w:lang w:eastAsia="zh-CN"/>
        </w:rPr>
        <w:t>sta</w:t>
      </w:r>
      <w:r w:rsidR="00DC0B1E">
        <w:rPr>
          <w:lang w:eastAsia="zh-CN"/>
        </w:rPr>
        <w:t>t</w:t>
      </w:r>
      <w:r w:rsidR="00981690">
        <w:rPr>
          <w:lang w:eastAsia="zh-CN"/>
        </w:rPr>
        <w:t>ion; while IAB transmits to gNB according to the power control, which could be more aggressive than normal UE as in case 1a.</w:t>
      </w:r>
    </w:p>
    <w:p w14:paraId="78055495" w14:textId="6291D2BD" w:rsidR="00CB5516" w:rsidRPr="000778CF" w:rsidRDefault="00CB5516" w:rsidP="000778CF">
      <w:pPr>
        <w:pStyle w:val="B1"/>
        <w:numPr>
          <w:ilvl w:val="0"/>
          <w:numId w:val="15"/>
        </w:numPr>
        <w:spacing w:after="0"/>
        <w:ind w:left="284" w:hanging="284"/>
        <w:jc w:val="both"/>
        <w:rPr>
          <w:b/>
          <w:lang w:eastAsia="zh-CN"/>
        </w:rPr>
      </w:pPr>
      <w:r w:rsidRPr="000778CF">
        <w:rPr>
          <w:b/>
          <w:lang w:eastAsia="zh-CN"/>
        </w:rPr>
        <w:t>FDM</w:t>
      </w:r>
      <w:r w:rsidR="00981690">
        <w:rPr>
          <w:b/>
          <w:lang w:eastAsia="zh-CN"/>
        </w:rPr>
        <w:t>:</w:t>
      </w:r>
      <w:r w:rsidR="00A649D3">
        <w:rPr>
          <w:lang w:val="en-US" w:eastAsia="zh-CN"/>
        </w:rPr>
        <w:t xml:space="preserve"> IAB needs to ensure that the transmit power difference for adjacent PRB should be no more than 6dB, while ensuring the transmission power of SSB, CSI-RS for beam management</w:t>
      </w:r>
      <w:r w:rsidR="00F01CAE">
        <w:rPr>
          <w:lang w:val="en-US" w:eastAsia="zh-CN"/>
        </w:rPr>
        <w:t xml:space="preserve"> </w:t>
      </w:r>
      <w:r w:rsidR="00F01CAE">
        <w:rPr>
          <w:rFonts w:hint="eastAsia"/>
          <w:lang w:val="en-US" w:eastAsia="zh-CN"/>
        </w:rPr>
        <w:t>t</w:t>
      </w:r>
      <w:r w:rsidR="00F01CAE">
        <w:rPr>
          <w:lang w:val="en-US" w:eastAsia="zh-CN"/>
        </w:rPr>
        <w:t xml:space="preserve">o </w:t>
      </w:r>
      <w:r w:rsidR="003E568E">
        <w:rPr>
          <w:lang w:val="en-US" w:eastAsia="zh-CN"/>
        </w:rPr>
        <w:t>its UE</w:t>
      </w:r>
      <w:r w:rsidR="00A649D3">
        <w:rPr>
          <w:lang w:val="en-US" w:eastAsia="zh-CN"/>
        </w:rPr>
        <w:t xml:space="preserve"> is not affected by the power control of gNB.</w:t>
      </w:r>
    </w:p>
    <w:p w14:paraId="343937EA" w14:textId="4DC4617E" w:rsidR="00CB5516" w:rsidRPr="000778CF" w:rsidRDefault="00CB5516" w:rsidP="000778CF">
      <w:pPr>
        <w:pStyle w:val="B1"/>
        <w:numPr>
          <w:ilvl w:val="0"/>
          <w:numId w:val="15"/>
        </w:numPr>
        <w:spacing w:after="0"/>
        <w:ind w:left="284" w:hanging="284"/>
        <w:jc w:val="both"/>
        <w:rPr>
          <w:b/>
          <w:lang w:eastAsia="zh-CN"/>
        </w:rPr>
      </w:pPr>
      <w:r w:rsidRPr="000778CF">
        <w:rPr>
          <w:b/>
          <w:lang w:eastAsia="zh-CN"/>
        </w:rPr>
        <w:t>SDM</w:t>
      </w:r>
      <w:r w:rsidR="00DC0B1E">
        <w:rPr>
          <w:b/>
          <w:lang w:eastAsia="zh-CN"/>
        </w:rPr>
        <w:t>:</w:t>
      </w:r>
      <w:r w:rsidR="00900230">
        <w:rPr>
          <w:b/>
          <w:lang w:eastAsia="zh-CN"/>
        </w:rPr>
        <w:t xml:space="preserve"> </w:t>
      </w:r>
      <w:r w:rsidR="00900230" w:rsidRPr="000778CF">
        <w:rPr>
          <w:lang w:eastAsia="zh-CN"/>
        </w:rPr>
        <w:t xml:space="preserve">Since the transmission to gNB is under gNB power control, </w:t>
      </w:r>
      <w:r w:rsidR="00900230">
        <w:rPr>
          <w:lang w:eastAsia="zh-CN"/>
        </w:rPr>
        <w:t xml:space="preserve">power sharing is required between BH and AC links. This impacts the transmission power of SSB, CSI-RS for beam management for </w:t>
      </w:r>
      <w:r w:rsidR="00900230">
        <w:rPr>
          <w:rFonts w:hint="eastAsia"/>
          <w:lang w:eastAsia="zh-CN"/>
        </w:rPr>
        <w:t>IAB</w:t>
      </w:r>
      <w:r w:rsidR="00900230">
        <w:rPr>
          <w:lang w:eastAsia="zh-CN"/>
        </w:rPr>
        <w:t xml:space="preserve"> </w:t>
      </w:r>
      <w:r w:rsidR="00900230">
        <w:rPr>
          <w:rFonts w:hint="eastAsia"/>
          <w:lang w:eastAsia="zh-CN"/>
        </w:rPr>
        <w:t>U</w:t>
      </w:r>
      <w:r w:rsidR="00900230">
        <w:rPr>
          <w:lang w:eastAsia="zh-CN"/>
        </w:rPr>
        <w:t>Es</w:t>
      </w:r>
      <w:r w:rsidR="00900230">
        <w:rPr>
          <w:rFonts w:hint="eastAsia"/>
          <w:lang w:eastAsia="zh-CN"/>
        </w:rPr>
        <w:t>.</w:t>
      </w:r>
    </w:p>
    <w:p w14:paraId="7B2B6859" w14:textId="77777777" w:rsidR="00900230" w:rsidRDefault="00900230" w:rsidP="00900230">
      <w:pPr>
        <w:pStyle w:val="B1"/>
        <w:spacing w:after="0"/>
        <w:ind w:left="0" w:firstLine="0"/>
        <w:jc w:val="both"/>
        <w:rPr>
          <w:b/>
          <w:lang w:eastAsia="zh-CN"/>
        </w:rPr>
      </w:pPr>
    </w:p>
    <w:p w14:paraId="5D22395A" w14:textId="75272E62" w:rsidR="00575098" w:rsidRPr="000778CF" w:rsidRDefault="00575098" w:rsidP="000778CF">
      <w:pPr>
        <w:pStyle w:val="B1"/>
        <w:spacing w:after="0"/>
        <w:ind w:left="0" w:firstLine="0"/>
        <w:jc w:val="both"/>
        <w:rPr>
          <w:b/>
          <w:lang w:eastAsia="zh-CN"/>
        </w:rPr>
      </w:pPr>
      <w:r w:rsidRPr="000778CF">
        <w:rPr>
          <w:b/>
          <w:lang w:eastAsia="zh-CN"/>
        </w:rPr>
        <w:t>Case 2b: gNB transmits to IAB in downlink and UE transmits to IAB in uplink.</w:t>
      </w:r>
    </w:p>
    <w:p w14:paraId="45E9137D" w14:textId="756CFE08" w:rsidR="00575098" w:rsidRPr="00936512" w:rsidRDefault="00575098" w:rsidP="000778CF">
      <w:pPr>
        <w:pStyle w:val="B1"/>
        <w:numPr>
          <w:ilvl w:val="0"/>
          <w:numId w:val="15"/>
        </w:numPr>
        <w:spacing w:after="0"/>
        <w:ind w:left="284" w:hanging="284"/>
        <w:jc w:val="both"/>
        <w:rPr>
          <w:lang w:eastAsia="zh-CN"/>
        </w:rPr>
      </w:pPr>
      <w:r w:rsidRPr="000778CF">
        <w:rPr>
          <w:b/>
          <w:lang w:eastAsia="zh-CN"/>
        </w:rPr>
        <w:t>TDM</w:t>
      </w:r>
      <w:r w:rsidR="00900230">
        <w:rPr>
          <w:b/>
          <w:lang w:eastAsia="zh-CN"/>
        </w:rPr>
        <w:t xml:space="preserve">: </w:t>
      </w:r>
      <w:r w:rsidR="00900230" w:rsidRPr="000778CF">
        <w:rPr>
          <w:lang w:eastAsia="zh-CN"/>
        </w:rPr>
        <w:t xml:space="preserve">IAB receives gNB and UE in different time, therefore, all the behaviors are normal </w:t>
      </w:r>
      <w:r w:rsidR="00900230">
        <w:rPr>
          <w:lang w:eastAsia="zh-CN"/>
        </w:rPr>
        <w:t>for gNB and UE.</w:t>
      </w:r>
    </w:p>
    <w:p w14:paraId="2E784E25" w14:textId="5994E6E8" w:rsidR="00575098" w:rsidRDefault="00575098" w:rsidP="000778CF">
      <w:pPr>
        <w:pStyle w:val="B1"/>
        <w:numPr>
          <w:ilvl w:val="0"/>
          <w:numId w:val="15"/>
        </w:numPr>
        <w:spacing w:after="0"/>
        <w:ind w:left="284" w:hanging="284"/>
        <w:jc w:val="both"/>
        <w:rPr>
          <w:lang w:eastAsia="zh-CN"/>
        </w:rPr>
      </w:pPr>
      <w:r w:rsidRPr="000778CF">
        <w:rPr>
          <w:b/>
          <w:lang w:eastAsia="zh-CN"/>
        </w:rPr>
        <w:t>FDM</w:t>
      </w:r>
      <w:r w:rsidR="00900230">
        <w:rPr>
          <w:b/>
          <w:lang w:eastAsia="zh-CN"/>
        </w:rPr>
        <w:t xml:space="preserve">: </w:t>
      </w:r>
      <w:r w:rsidR="00080189">
        <w:rPr>
          <w:lang w:eastAsia="zh-CN"/>
        </w:rPr>
        <w:t xml:space="preserve">If IAB have to receive the signal of UE and gNB at the same time, gNB </w:t>
      </w:r>
      <w:r w:rsidR="00736168">
        <w:rPr>
          <w:lang w:eastAsia="zh-CN"/>
        </w:rPr>
        <w:t xml:space="preserve">may need to </w:t>
      </w:r>
      <w:r w:rsidR="00080189">
        <w:rPr>
          <w:lang w:eastAsia="zh-CN"/>
        </w:rPr>
        <w:t>reduce the transmit power in order not to block the signal of UE</w:t>
      </w:r>
      <w:r w:rsidR="00736168">
        <w:rPr>
          <w:lang w:eastAsia="zh-CN"/>
        </w:rPr>
        <w:t>.</w:t>
      </w:r>
    </w:p>
    <w:p w14:paraId="0857EF61" w14:textId="5057840C" w:rsidR="00575098" w:rsidRPr="000778CF" w:rsidRDefault="00575098" w:rsidP="000778CF">
      <w:pPr>
        <w:pStyle w:val="B1"/>
        <w:numPr>
          <w:ilvl w:val="0"/>
          <w:numId w:val="15"/>
        </w:numPr>
        <w:spacing w:after="0"/>
        <w:ind w:left="284" w:hanging="284"/>
        <w:jc w:val="both"/>
        <w:rPr>
          <w:b/>
          <w:lang w:eastAsia="zh-CN"/>
        </w:rPr>
      </w:pPr>
      <w:r w:rsidRPr="000778CF">
        <w:rPr>
          <w:b/>
          <w:lang w:eastAsia="zh-CN"/>
        </w:rPr>
        <w:t>SDM</w:t>
      </w:r>
      <w:r w:rsidR="00080189">
        <w:rPr>
          <w:rFonts w:hint="eastAsia"/>
          <w:b/>
          <w:lang w:eastAsia="zh-CN"/>
        </w:rPr>
        <w:t>:</w:t>
      </w:r>
      <w:r w:rsidR="00080189">
        <w:rPr>
          <w:b/>
          <w:lang w:eastAsia="zh-CN"/>
        </w:rPr>
        <w:t xml:space="preserve"> </w:t>
      </w:r>
      <w:r w:rsidR="00080189" w:rsidRPr="000778CF">
        <w:rPr>
          <w:lang w:eastAsia="zh-CN"/>
        </w:rPr>
        <w:t xml:space="preserve">Since IAB needs to receive from UE and gNB on exact the same resource, </w:t>
      </w:r>
      <w:r w:rsidR="00080189" w:rsidRPr="00080189">
        <w:rPr>
          <w:lang w:eastAsia="zh-CN"/>
        </w:rPr>
        <w:t>g</w:t>
      </w:r>
      <w:r w:rsidR="00080189">
        <w:rPr>
          <w:lang w:eastAsia="zh-CN"/>
        </w:rPr>
        <w:t>NB should consider to reduce the transmit power in case the power imbalance of received signal strength from gNB and UE various too much.</w:t>
      </w:r>
    </w:p>
    <w:p w14:paraId="50B3EA21" w14:textId="2129CBCE" w:rsidR="00822EEB" w:rsidRDefault="00822EEB" w:rsidP="00822EEB">
      <w:pPr>
        <w:pStyle w:val="B1"/>
        <w:spacing w:after="0"/>
        <w:ind w:left="0" w:firstLine="0"/>
        <w:rPr>
          <w:lang w:eastAsia="zh-CN"/>
        </w:rPr>
      </w:pPr>
    </w:p>
    <w:p w14:paraId="4B0207D1" w14:textId="0ECEF6A0" w:rsidR="00B21785" w:rsidRDefault="00822EEB" w:rsidP="000778CF">
      <w:pPr>
        <w:pStyle w:val="B1"/>
        <w:spacing w:after="0"/>
        <w:ind w:left="0" w:firstLine="0"/>
        <w:jc w:val="both"/>
        <w:rPr>
          <w:lang w:eastAsia="zh-CN"/>
        </w:rPr>
      </w:pPr>
      <w:r>
        <w:rPr>
          <w:rFonts w:hint="eastAsia"/>
          <w:lang w:eastAsia="zh-CN"/>
        </w:rPr>
        <w:t>In</w:t>
      </w:r>
      <w:r>
        <w:rPr>
          <w:lang w:eastAsia="zh-CN"/>
        </w:rPr>
        <w:t xml:space="preserve"> </w:t>
      </w:r>
      <w:r>
        <w:rPr>
          <w:rFonts w:hint="eastAsia"/>
          <w:lang w:eastAsia="zh-CN"/>
        </w:rPr>
        <w:t>summ</w:t>
      </w:r>
      <w:r>
        <w:rPr>
          <w:lang w:eastAsia="zh-CN"/>
        </w:rPr>
        <w:t xml:space="preserve">ary, in above analysis, for </w:t>
      </w:r>
      <w:r w:rsidR="00E36651">
        <w:rPr>
          <w:lang w:eastAsia="zh-CN"/>
        </w:rPr>
        <w:t>TDM in Case 1a, Case 2a,</w:t>
      </w:r>
      <w:r>
        <w:rPr>
          <w:lang w:eastAsia="zh-CN"/>
        </w:rPr>
        <w:t xml:space="preserve"> the transmission power of</w:t>
      </w:r>
      <w:r w:rsidR="00E36651">
        <w:rPr>
          <w:lang w:eastAsia="zh-CN"/>
        </w:rPr>
        <w:t xml:space="preserve"> IAB could </w:t>
      </w:r>
      <w:r>
        <w:rPr>
          <w:lang w:eastAsia="zh-CN"/>
        </w:rPr>
        <w:t xml:space="preserve">be more aggressive than normal access UEs when needed, so as to improve BH link efficiency. For SDM in Case 2a, </w:t>
      </w:r>
      <w:r w:rsidR="00B21785">
        <w:rPr>
          <w:lang w:eastAsia="zh-CN"/>
        </w:rPr>
        <w:t xml:space="preserve">power sharing is required between BH and AC links at IAB nodes, which impacts the transmission of SSB or other RSs which requires stable power allocation for IAB UEs. For SDM in Case 2b, </w:t>
      </w:r>
      <w:r w:rsidR="00B21785" w:rsidRPr="00775A69">
        <w:rPr>
          <w:lang w:eastAsia="zh-CN"/>
        </w:rPr>
        <w:t>g</w:t>
      </w:r>
      <w:r w:rsidR="00B21785">
        <w:rPr>
          <w:lang w:eastAsia="zh-CN"/>
        </w:rPr>
        <w:t xml:space="preserve">NB should consider to reduce the transmit power in case the power imbalance of received signal strength from gNB and UE </w:t>
      </w:r>
      <w:r w:rsidR="001A2E42">
        <w:rPr>
          <w:lang w:eastAsia="zh-CN"/>
        </w:rPr>
        <w:t>varies</w:t>
      </w:r>
      <w:r w:rsidR="00B21785">
        <w:rPr>
          <w:lang w:eastAsia="zh-CN"/>
        </w:rPr>
        <w:t xml:space="preserve"> too much.</w:t>
      </w:r>
    </w:p>
    <w:p w14:paraId="366029F4" w14:textId="7C151A5B" w:rsidR="00822EEB" w:rsidRPr="00B21785" w:rsidRDefault="00822EEB" w:rsidP="00822EEB">
      <w:pPr>
        <w:pStyle w:val="B1"/>
        <w:spacing w:after="0"/>
        <w:ind w:left="0" w:firstLine="0"/>
        <w:rPr>
          <w:lang w:eastAsia="zh-CN"/>
        </w:rPr>
      </w:pPr>
    </w:p>
    <w:p w14:paraId="166F1418" w14:textId="53614463" w:rsidR="00A67D2E" w:rsidRPr="006C5A9A" w:rsidRDefault="006C5A9A" w:rsidP="000778CF">
      <w:pPr>
        <w:pStyle w:val="B1"/>
        <w:spacing w:after="0"/>
        <w:ind w:left="0" w:firstLine="0"/>
        <w:rPr>
          <w:b/>
          <w:lang w:eastAsia="zh-CN"/>
        </w:rPr>
      </w:pPr>
      <w:r w:rsidRPr="000778CF">
        <w:rPr>
          <w:b/>
          <w:lang w:eastAsia="zh-CN"/>
        </w:rPr>
        <w:t>Proposal</w:t>
      </w:r>
      <w:r w:rsidR="00925869" w:rsidRPr="006C5A9A">
        <w:rPr>
          <w:b/>
          <w:lang w:eastAsia="zh-CN"/>
        </w:rPr>
        <w:t xml:space="preserve"> </w:t>
      </w:r>
      <w:r w:rsidRPr="006C5A9A">
        <w:rPr>
          <w:b/>
          <w:lang w:eastAsia="zh-CN"/>
        </w:rPr>
        <w:t>5</w:t>
      </w:r>
      <w:r w:rsidR="00925869" w:rsidRPr="006C5A9A">
        <w:rPr>
          <w:b/>
          <w:lang w:eastAsia="zh-CN"/>
        </w:rPr>
        <w:t xml:space="preserve">: </w:t>
      </w:r>
    </w:p>
    <w:p w14:paraId="2E58F753" w14:textId="17127BBC" w:rsidR="00925869" w:rsidRDefault="00925869" w:rsidP="005C4BD0">
      <w:pPr>
        <w:pStyle w:val="B1"/>
        <w:numPr>
          <w:ilvl w:val="0"/>
          <w:numId w:val="27"/>
        </w:numPr>
        <w:spacing w:after="0"/>
        <w:rPr>
          <w:b/>
          <w:lang w:eastAsia="zh-CN"/>
        </w:rPr>
      </w:pPr>
      <w:r w:rsidRPr="00F015D0">
        <w:rPr>
          <w:b/>
          <w:lang w:eastAsia="zh-CN"/>
        </w:rPr>
        <w:t xml:space="preserve">To </w:t>
      </w:r>
      <w:r w:rsidR="006C5A9A">
        <w:rPr>
          <w:b/>
          <w:lang w:eastAsia="zh-CN"/>
        </w:rPr>
        <w:t>improve BH link transmission efficiency</w:t>
      </w:r>
      <w:r w:rsidR="00A649D3">
        <w:rPr>
          <w:b/>
          <w:lang w:val="en-US" w:eastAsia="zh-CN"/>
        </w:rPr>
        <w:t xml:space="preserve"> in TDM scenario</w:t>
      </w:r>
      <w:r w:rsidR="00EF6CE7" w:rsidRPr="00F015D0">
        <w:rPr>
          <w:b/>
          <w:lang w:eastAsia="zh-CN"/>
        </w:rPr>
        <w:t xml:space="preserve">, </w:t>
      </w:r>
      <w:r w:rsidR="00EA0AC5" w:rsidRPr="000778CF">
        <w:rPr>
          <w:b/>
          <w:lang w:eastAsia="zh-CN"/>
        </w:rPr>
        <w:t>more aggressive</w:t>
      </w:r>
      <w:r w:rsidR="00EA0AC5" w:rsidRPr="00EA0AC5" w:rsidDel="00EA0AC5">
        <w:rPr>
          <w:b/>
          <w:lang w:eastAsia="zh-CN"/>
        </w:rPr>
        <w:t xml:space="preserve"> </w:t>
      </w:r>
      <w:r w:rsidR="00EA0AC5" w:rsidRPr="00EA0AC5">
        <w:rPr>
          <w:b/>
          <w:lang w:eastAsia="zh-CN"/>
        </w:rPr>
        <w:t>p</w:t>
      </w:r>
      <w:r w:rsidR="00EA0AC5">
        <w:rPr>
          <w:b/>
          <w:lang w:eastAsia="zh-CN"/>
        </w:rPr>
        <w:t xml:space="preserve">ower control schemes can be considered for IAB node. </w:t>
      </w:r>
    </w:p>
    <w:p w14:paraId="5D354E6C" w14:textId="0D1D76C5" w:rsidR="00A67D2E" w:rsidRDefault="00A67D2E" w:rsidP="005C4BD0">
      <w:pPr>
        <w:pStyle w:val="B1"/>
        <w:numPr>
          <w:ilvl w:val="0"/>
          <w:numId w:val="27"/>
        </w:numPr>
        <w:spacing w:after="0"/>
        <w:rPr>
          <w:b/>
          <w:lang w:eastAsia="zh-CN"/>
        </w:rPr>
      </w:pPr>
      <w:r>
        <w:rPr>
          <w:rFonts w:hint="eastAsia"/>
          <w:b/>
          <w:lang w:eastAsia="zh-CN"/>
        </w:rPr>
        <w:t>Impa</w:t>
      </w:r>
      <w:r>
        <w:rPr>
          <w:b/>
          <w:lang w:eastAsia="zh-CN"/>
        </w:rPr>
        <w:t xml:space="preserve">ct on transmission power of SSB and other RSs </w:t>
      </w:r>
      <w:r w:rsidRPr="00A67D2E">
        <w:rPr>
          <w:b/>
          <w:lang w:eastAsia="zh-CN"/>
        </w:rPr>
        <w:t>which requires stable power allocation for IAB UEs</w:t>
      </w:r>
      <w:r>
        <w:rPr>
          <w:b/>
          <w:lang w:eastAsia="zh-CN"/>
        </w:rPr>
        <w:t xml:space="preserve"> due to power sharing between SDMed BH and AC links should be </w:t>
      </w:r>
      <w:r w:rsidR="006C5A9A">
        <w:rPr>
          <w:b/>
          <w:lang w:eastAsia="zh-CN"/>
        </w:rPr>
        <w:t>investigated</w:t>
      </w:r>
      <w:r>
        <w:rPr>
          <w:b/>
          <w:lang w:eastAsia="zh-CN"/>
        </w:rPr>
        <w:t xml:space="preserve"> and </w:t>
      </w:r>
      <w:r w:rsidR="006C5A9A">
        <w:rPr>
          <w:b/>
          <w:lang w:eastAsia="zh-CN"/>
        </w:rPr>
        <w:t xml:space="preserve">schemes to </w:t>
      </w:r>
      <w:r>
        <w:rPr>
          <w:b/>
          <w:lang w:eastAsia="zh-CN"/>
        </w:rPr>
        <w:t>avoid</w:t>
      </w:r>
      <w:r w:rsidR="006C5A9A">
        <w:rPr>
          <w:b/>
          <w:lang w:eastAsia="zh-CN"/>
        </w:rPr>
        <w:t xml:space="preserve"> such impacts should be studied.</w:t>
      </w:r>
    </w:p>
    <w:p w14:paraId="56D16D8F" w14:textId="441AE55D" w:rsidR="001A2E42" w:rsidRPr="000778CF" w:rsidRDefault="001A2E42" w:rsidP="005C4BD0">
      <w:pPr>
        <w:pStyle w:val="B1"/>
        <w:numPr>
          <w:ilvl w:val="0"/>
          <w:numId w:val="27"/>
        </w:numPr>
        <w:spacing w:after="0"/>
        <w:jc w:val="both"/>
        <w:rPr>
          <w:b/>
          <w:lang w:eastAsia="zh-CN"/>
        </w:rPr>
      </w:pPr>
      <w:r w:rsidRPr="000778CF">
        <w:rPr>
          <w:b/>
          <w:lang w:eastAsia="zh-CN"/>
        </w:rPr>
        <w:t>Consider schemes for gNB transmit power reduction in case the power imbalance of received signal strength from gNB and UE varies too much</w:t>
      </w:r>
      <w:r w:rsidR="003E568E">
        <w:rPr>
          <w:b/>
          <w:lang w:eastAsia="zh-CN"/>
        </w:rPr>
        <w:t xml:space="preserve"> in FDM and SDM case</w:t>
      </w:r>
      <w:r w:rsidRPr="000778CF">
        <w:rPr>
          <w:b/>
          <w:lang w:eastAsia="zh-CN"/>
        </w:rPr>
        <w:t>.</w:t>
      </w:r>
    </w:p>
    <w:p w14:paraId="61BD7465" w14:textId="77777777" w:rsidR="00777D50" w:rsidRPr="00777D50" w:rsidRDefault="00777D50" w:rsidP="00777D50">
      <w:pPr>
        <w:pStyle w:val="1"/>
        <w:spacing w:before="0" w:after="0" w:line="60" w:lineRule="auto"/>
        <w:ind w:hanging="800"/>
        <w:jc w:val="both"/>
        <w:rPr>
          <w:rFonts w:cs="Arial"/>
        </w:rPr>
      </w:pPr>
      <w:r w:rsidRPr="00777D50">
        <w:rPr>
          <w:rFonts w:cs="Arial"/>
        </w:rPr>
        <w:t>Conclusions</w:t>
      </w:r>
    </w:p>
    <w:p w14:paraId="3C27379C" w14:textId="0E4C8663" w:rsidR="00CD340C" w:rsidRDefault="00CD340C" w:rsidP="00CD340C">
      <w:pPr>
        <w:rPr>
          <w:kern w:val="2"/>
          <w:lang w:eastAsia="zh-CN"/>
        </w:rPr>
      </w:pPr>
      <w:r w:rsidRPr="003E0F5B">
        <w:rPr>
          <w:kern w:val="2"/>
          <w:lang w:eastAsia="zh-CN"/>
        </w:rPr>
        <w:t xml:space="preserve">In </w:t>
      </w:r>
      <w:r w:rsidRPr="003E0F5B">
        <w:rPr>
          <w:rFonts w:hint="eastAsia"/>
          <w:kern w:val="2"/>
          <w:lang w:eastAsia="zh-CN"/>
        </w:rPr>
        <w:t>this contribution</w:t>
      </w:r>
      <w:r w:rsidRPr="003E0F5B">
        <w:rPr>
          <w:kern w:val="2"/>
          <w:lang w:eastAsia="zh-CN"/>
        </w:rPr>
        <w:t xml:space="preserve">, we further discuss the enhancements </w:t>
      </w:r>
      <w:r w:rsidR="00067CCE">
        <w:rPr>
          <w:kern w:val="2"/>
          <w:lang w:eastAsia="zh-CN"/>
        </w:rPr>
        <w:t>to support NR backhaul links</w:t>
      </w:r>
      <w:r w:rsidR="00F70364">
        <w:rPr>
          <w:kern w:val="2"/>
          <w:lang w:eastAsia="zh-CN"/>
        </w:rPr>
        <w:t xml:space="preserve">, including </w:t>
      </w:r>
      <w:r w:rsidR="00361469">
        <w:rPr>
          <w:kern w:val="2"/>
          <w:lang w:eastAsia="zh-CN"/>
        </w:rPr>
        <w:t xml:space="preserve">the determination of hop order, </w:t>
      </w:r>
      <w:r w:rsidR="00DD58E7">
        <w:rPr>
          <w:rFonts w:hint="eastAsia"/>
          <w:kern w:val="2"/>
          <w:lang w:eastAsia="zh-CN"/>
        </w:rPr>
        <w:t>n</w:t>
      </w:r>
      <w:r w:rsidR="00DD58E7" w:rsidRPr="00301BA2">
        <w:rPr>
          <w:kern w:val="2"/>
          <w:lang w:eastAsia="zh-CN"/>
        </w:rPr>
        <w:t>ecessity of PRACH enhancements for IAB nodes</w:t>
      </w:r>
      <w:r w:rsidR="00361469">
        <w:rPr>
          <w:kern w:val="2"/>
          <w:lang w:eastAsia="zh-CN"/>
        </w:rPr>
        <w:t xml:space="preserve"> and inter-panel and intra-panel </w:t>
      </w:r>
      <w:r w:rsidR="00DD58E7">
        <w:rPr>
          <w:kern w:val="2"/>
          <w:lang w:eastAsia="zh-CN"/>
        </w:rPr>
        <w:t>FDM and SDM</w:t>
      </w:r>
      <w:r w:rsidRPr="003E0F5B">
        <w:rPr>
          <w:kern w:val="2"/>
          <w:lang w:eastAsia="zh-CN"/>
        </w:rPr>
        <w:t xml:space="preserve">. The following </w:t>
      </w:r>
      <w:r w:rsidR="00F015D0">
        <w:rPr>
          <w:kern w:val="2"/>
          <w:lang w:eastAsia="zh-CN"/>
        </w:rPr>
        <w:t xml:space="preserve">observations and </w:t>
      </w:r>
      <w:r w:rsidRPr="003E0F5B">
        <w:rPr>
          <w:kern w:val="2"/>
          <w:lang w:eastAsia="zh-CN"/>
        </w:rPr>
        <w:t>proposals are made:</w:t>
      </w:r>
    </w:p>
    <w:p w14:paraId="2BC0FC17" w14:textId="77777777" w:rsidR="009371C4" w:rsidRPr="00C147C9" w:rsidRDefault="009371C4" w:rsidP="009371C4">
      <w:pPr>
        <w:pStyle w:val="B1"/>
        <w:ind w:left="0" w:firstLine="0"/>
        <w:jc w:val="both"/>
        <w:rPr>
          <w:b/>
          <w:lang w:eastAsia="zh-CN"/>
        </w:rPr>
      </w:pPr>
      <w:r w:rsidRPr="003274B2">
        <w:rPr>
          <w:b/>
          <w:lang w:eastAsia="zh-CN"/>
        </w:rPr>
        <w:t>O</w:t>
      </w:r>
      <w:r w:rsidRPr="003274B2">
        <w:rPr>
          <w:rFonts w:hint="eastAsia"/>
          <w:b/>
          <w:lang w:eastAsia="zh-CN"/>
        </w:rPr>
        <w:t>bservation</w:t>
      </w:r>
      <w:r w:rsidRPr="003274B2">
        <w:rPr>
          <w:b/>
          <w:lang w:eastAsia="zh-CN"/>
        </w:rPr>
        <w:t xml:space="preserve"> </w:t>
      </w:r>
      <w:r>
        <w:rPr>
          <w:b/>
          <w:lang w:eastAsia="zh-CN"/>
        </w:rPr>
        <w:t>1</w:t>
      </w:r>
      <w:r w:rsidRPr="003274B2">
        <w:rPr>
          <w:rFonts w:hint="eastAsia"/>
          <w:b/>
          <w:lang w:eastAsia="zh-CN"/>
        </w:rPr>
        <w:t>：</w:t>
      </w:r>
      <w:r w:rsidRPr="00E46EA3">
        <w:rPr>
          <w:b/>
          <w:lang w:eastAsia="zh-CN"/>
        </w:rPr>
        <w:t>Under the Inter-panel multiplexing architecture, the limitation of transmit power and the requirement of timing alignments could be looser than that of intra-panel multiplexing, while additional hardware connections/interfaces may be required, which is beyond the scope of this SID. Intra-panel architecture enables easy deployment and may be more efficient in dense network where BH and AC may not be from two diverse directions, while it requires more spec enhancement for power control and timing alignment.</w:t>
      </w:r>
    </w:p>
    <w:p w14:paraId="67FAFF53" w14:textId="77777777" w:rsidR="00F015D0" w:rsidRPr="00984877" w:rsidRDefault="00F015D0" w:rsidP="00CD340C">
      <w:pPr>
        <w:rPr>
          <w:kern w:val="2"/>
          <w:lang w:val="x-none" w:eastAsia="zh-CN"/>
        </w:rPr>
      </w:pPr>
    </w:p>
    <w:p w14:paraId="53D0EA31" w14:textId="77777777" w:rsidR="009E1E19" w:rsidRPr="00DD58E7" w:rsidRDefault="009E1E19" w:rsidP="009E1E19">
      <w:pPr>
        <w:jc w:val="both"/>
        <w:rPr>
          <w:b/>
          <w:kern w:val="2"/>
          <w:lang w:eastAsia="zh-CN"/>
        </w:rPr>
      </w:pPr>
      <w:r w:rsidRPr="00DD58E7">
        <w:rPr>
          <w:b/>
          <w:kern w:val="2"/>
          <w:lang w:eastAsia="zh-CN"/>
        </w:rPr>
        <w:t xml:space="preserve">Proposal 1: </w:t>
      </w:r>
      <w:r>
        <w:rPr>
          <w:b/>
          <w:kern w:val="2"/>
          <w:lang w:eastAsia="zh-CN"/>
        </w:rPr>
        <w:t xml:space="preserve">The determination and update of hop order for </w:t>
      </w:r>
      <w:r w:rsidRPr="00DD58E7">
        <w:rPr>
          <w:b/>
          <w:kern w:val="2"/>
          <w:lang w:eastAsia="zh-CN"/>
        </w:rPr>
        <w:t>IAB nodes</w:t>
      </w:r>
      <w:r>
        <w:rPr>
          <w:b/>
          <w:kern w:val="2"/>
          <w:lang w:eastAsia="zh-CN"/>
        </w:rPr>
        <w:t xml:space="preserve"> in multi-connectivity scenario should be discussed.</w:t>
      </w:r>
    </w:p>
    <w:p w14:paraId="36008BB1" w14:textId="77777777" w:rsidR="009E1E19" w:rsidRPr="00DD58E7" w:rsidRDefault="009E1E19" w:rsidP="009E1E19">
      <w:pPr>
        <w:jc w:val="both"/>
        <w:rPr>
          <w:b/>
          <w:kern w:val="2"/>
          <w:lang w:eastAsia="zh-CN"/>
        </w:rPr>
      </w:pPr>
      <w:r w:rsidRPr="00DD58E7">
        <w:rPr>
          <w:b/>
          <w:kern w:val="2"/>
          <w:lang w:eastAsia="zh-CN"/>
        </w:rPr>
        <w:t xml:space="preserve">Proposal </w:t>
      </w:r>
      <w:r>
        <w:rPr>
          <w:b/>
          <w:kern w:val="2"/>
          <w:lang w:eastAsia="zh-CN"/>
        </w:rPr>
        <w:t>2</w:t>
      </w:r>
      <w:r w:rsidRPr="00DD58E7">
        <w:rPr>
          <w:b/>
          <w:kern w:val="2"/>
          <w:lang w:eastAsia="zh-CN"/>
        </w:rPr>
        <w:t>: IAB nodes should use time-domain PRACH resources that are TDMed with access UEs of its mother node</w:t>
      </w:r>
      <w:r>
        <w:rPr>
          <w:b/>
          <w:kern w:val="2"/>
          <w:lang w:eastAsia="zh-CN"/>
        </w:rPr>
        <w:t xml:space="preserve"> </w:t>
      </w:r>
      <w:r>
        <w:rPr>
          <w:rFonts w:hint="eastAsia"/>
          <w:b/>
          <w:kern w:val="2"/>
          <w:lang w:eastAsia="zh-CN"/>
        </w:rPr>
        <w:t>after</w:t>
      </w:r>
      <w:r>
        <w:rPr>
          <w:b/>
          <w:kern w:val="2"/>
          <w:lang w:eastAsia="zh-CN"/>
        </w:rPr>
        <w:t xml:space="preserve"> initial access</w:t>
      </w:r>
      <w:r w:rsidRPr="00DD58E7">
        <w:rPr>
          <w:b/>
          <w:kern w:val="2"/>
          <w:lang w:eastAsia="zh-CN"/>
        </w:rPr>
        <w:t>.</w:t>
      </w:r>
    </w:p>
    <w:p w14:paraId="4DFBDB51" w14:textId="77777777" w:rsidR="009E1E19" w:rsidRPr="00DD58E7" w:rsidRDefault="009E1E19" w:rsidP="009E1E19">
      <w:pPr>
        <w:jc w:val="both"/>
        <w:rPr>
          <w:b/>
          <w:kern w:val="2"/>
          <w:lang w:eastAsia="zh-CN"/>
        </w:rPr>
      </w:pPr>
      <w:r w:rsidRPr="00DD58E7">
        <w:rPr>
          <w:b/>
          <w:kern w:val="2"/>
          <w:lang w:eastAsia="zh-CN"/>
        </w:rPr>
        <w:t xml:space="preserve">Proposal </w:t>
      </w:r>
      <w:r>
        <w:rPr>
          <w:b/>
          <w:kern w:val="2"/>
          <w:lang w:eastAsia="zh-CN"/>
        </w:rPr>
        <w:t>3</w:t>
      </w:r>
      <w:r w:rsidRPr="00DD58E7">
        <w:rPr>
          <w:b/>
          <w:kern w:val="2"/>
          <w:lang w:eastAsia="zh-CN"/>
        </w:rPr>
        <w:t>: Study mechanisms under current PRACH design framework to ensure that</w:t>
      </w:r>
      <w:r>
        <w:rPr>
          <w:b/>
          <w:kern w:val="2"/>
          <w:lang w:eastAsia="zh-CN"/>
        </w:rPr>
        <w:t xml:space="preserve"> after initial access,</w:t>
      </w:r>
      <w:r w:rsidRPr="00DD58E7">
        <w:rPr>
          <w:b/>
          <w:kern w:val="2"/>
          <w:lang w:eastAsia="zh-CN"/>
        </w:rPr>
        <w:t xml:space="preserve"> IAB nodes and access UE of its mother node can be configured or identify TDMed PRACH occasions. </w:t>
      </w:r>
    </w:p>
    <w:p w14:paraId="7D91DDD9" w14:textId="77777777" w:rsidR="009E1E19" w:rsidRPr="00806841" w:rsidRDefault="009E1E19" w:rsidP="009E1E19">
      <w:pPr>
        <w:pStyle w:val="B1"/>
        <w:ind w:left="0" w:firstLine="0"/>
        <w:jc w:val="both"/>
        <w:rPr>
          <w:b/>
          <w:lang w:eastAsia="zh-CN"/>
        </w:rPr>
      </w:pPr>
      <w:r w:rsidRPr="00D97CF0">
        <w:rPr>
          <w:b/>
          <w:lang w:eastAsia="zh-CN"/>
        </w:rPr>
        <w:t>Proposal 4:</w:t>
      </w:r>
      <w:r w:rsidRPr="00806841">
        <w:rPr>
          <w:b/>
          <w:lang w:eastAsia="zh-CN"/>
        </w:rPr>
        <w:t xml:space="preserve"> Both inter- and intra-panel </w:t>
      </w:r>
      <w:r>
        <w:rPr>
          <w:b/>
          <w:lang w:eastAsia="zh-CN"/>
        </w:rPr>
        <w:t>FDM and SDM</w:t>
      </w:r>
      <w:r w:rsidRPr="00806841">
        <w:rPr>
          <w:b/>
          <w:lang w:eastAsia="zh-CN"/>
        </w:rPr>
        <w:t xml:space="preserve"> should be considered for the specification. </w:t>
      </w:r>
      <w:r>
        <w:rPr>
          <w:b/>
          <w:lang w:eastAsia="zh-CN"/>
        </w:rPr>
        <w:t>Timing alignment is required for both intra-panel and co-baseband inter-panel case; power control enhancement is required for intra-panel case</w:t>
      </w:r>
      <w:r w:rsidRPr="00806841">
        <w:rPr>
          <w:b/>
          <w:lang w:eastAsia="zh-CN"/>
        </w:rPr>
        <w:t>.</w:t>
      </w:r>
    </w:p>
    <w:p w14:paraId="5F2C33B6" w14:textId="77777777" w:rsidR="009E1E19" w:rsidRPr="006C5A9A" w:rsidRDefault="009E1E19" w:rsidP="009E1E19">
      <w:pPr>
        <w:pStyle w:val="B1"/>
        <w:spacing w:after="0"/>
        <w:ind w:left="0" w:firstLine="0"/>
        <w:rPr>
          <w:b/>
          <w:lang w:eastAsia="zh-CN"/>
        </w:rPr>
      </w:pPr>
      <w:r w:rsidRPr="000778CF">
        <w:rPr>
          <w:b/>
          <w:lang w:eastAsia="zh-CN"/>
        </w:rPr>
        <w:t>Proposal</w:t>
      </w:r>
      <w:r w:rsidRPr="006C5A9A">
        <w:rPr>
          <w:b/>
          <w:lang w:eastAsia="zh-CN"/>
        </w:rPr>
        <w:t xml:space="preserve"> 5: </w:t>
      </w:r>
    </w:p>
    <w:p w14:paraId="3DC8B38B" w14:textId="3B219884" w:rsidR="009E1E19" w:rsidRDefault="009E1E19" w:rsidP="005C4BD0">
      <w:pPr>
        <w:pStyle w:val="B1"/>
        <w:numPr>
          <w:ilvl w:val="0"/>
          <w:numId w:val="28"/>
        </w:numPr>
        <w:spacing w:after="0"/>
        <w:rPr>
          <w:b/>
          <w:lang w:eastAsia="zh-CN"/>
        </w:rPr>
      </w:pPr>
      <w:r w:rsidRPr="00F015D0">
        <w:rPr>
          <w:b/>
          <w:lang w:eastAsia="zh-CN"/>
        </w:rPr>
        <w:t xml:space="preserve">To </w:t>
      </w:r>
      <w:r>
        <w:rPr>
          <w:b/>
          <w:lang w:eastAsia="zh-CN"/>
        </w:rPr>
        <w:t>improve BH link transmission efficiency</w:t>
      </w:r>
      <w:r w:rsidR="00A649D3">
        <w:rPr>
          <w:b/>
          <w:lang w:val="en-US" w:eastAsia="zh-CN"/>
        </w:rPr>
        <w:t xml:space="preserve"> in TDM scenario</w:t>
      </w:r>
      <w:r w:rsidRPr="00F015D0">
        <w:rPr>
          <w:b/>
          <w:lang w:eastAsia="zh-CN"/>
        </w:rPr>
        <w:t xml:space="preserve">, </w:t>
      </w:r>
      <w:r w:rsidRPr="000778CF">
        <w:rPr>
          <w:b/>
          <w:lang w:eastAsia="zh-CN"/>
        </w:rPr>
        <w:t>more aggressive</w:t>
      </w:r>
      <w:r w:rsidRPr="00EA0AC5" w:rsidDel="00EA0AC5">
        <w:rPr>
          <w:b/>
          <w:lang w:eastAsia="zh-CN"/>
        </w:rPr>
        <w:t xml:space="preserve"> </w:t>
      </w:r>
      <w:r w:rsidRPr="00EA0AC5">
        <w:rPr>
          <w:b/>
          <w:lang w:eastAsia="zh-CN"/>
        </w:rPr>
        <w:t>p</w:t>
      </w:r>
      <w:r>
        <w:rPr>
          <w:b/>
          <w:lang w:eastAsia="zh-CN"/>
        </w:rPr>
        <w:t xml:space="preserve">ower control schemes can be considered for IAB node. </w:t>
      </w:r>
    </w:p>
    <w:p w14:paraId="579CC0F3" w14:textId="77777777" w:rsidR="009E1E19" w:rsidRDefault="009E1E19" w:rsidP="005C4BD0">
      <w:pPr>
        <w:pStyle w:val="B1"/>
        <w:numPr>
          <w:ilvl w:val="0"/>
          <w:numId w:val="28"/>
        </w:numPr>
        <w:spacing w:after="0"/>
        <w:rPr>
          <w:b/>
          <w:lang w:eastAsia="zh-CN"/>
        </w:rPr>
      </w:pPr>
      <w:r>
        <w:rPr>
          <w:rFonts w:hint="eastAsia"/>
          <w:b/>
          <w:lang w:eastAsia="zh-CN"/>
        </w:rPr>
        <w:t>Impa</w:t>
      </w:r>
      <w:r>
        <w:rPr>
          <w:b/>
          <w:lang w:eastAsia="zh-CN"/>
        </w:rPr>
        <w:t xml:space="preserve">ct on transmission power of SSB and other RSs </w:t>
      </w:r>
      <w:r w:rsidRPr="00A67D2E">
        <w:rPr>
          <w:b/>
          <w:lang w:eastAsia="zh-CN"/>
        </w:rPr>
        <w:t>which requires stable power allocation for IAB UEs</w:t>
      </w:r>
      <w:r>
        <w:rPr>
          <w:b/>
          <w:lang w:eastAsia="zh-CN"/>
        </w:rPr>
        <w:t xml:space="preserve"> due to power sharing between SDMed BH and AC links should be investigated and schemes to avoid such impacts should be studied.</w:t>
      </w:r>
    </w:p>
    <w:p w14:paraId="33A301DF" w14:textId="239E05FA" w:rsidR="009E1E19" w:rsidRPr="000778CF" w:rsidRDefault="009E1E19" w:rsidP="005C4BD0">
      <w:pPr>
        <w:pStyle w:val="B1"/>
        <w:numPr>
          <w:ilvl w:val="0"/>
          <w:numId w:val="28"/>
        </w:numPr>
        <w:spacing w:after="0"/>
        <w:jc w:val="both"/>
        <w:rPr>
          <w:b/>
          <w:lang w:eastAsia="zh-CN"/>
        </w:rPr>
      </w:pPr>
      <w:r w:rsidRPr="000778CF">
        <w:rPr>
          <w:b/>
          <w:lang w:eastAsia="zh-CN"/>
        </w:rPr>
        <w:t>Consider schemes for gNB transmit power reduction in case the power imbalance of received signal strength from gNB and UE varies too much</w:t>
      </w:r>
      <w:r w:rsidR="007E426B">
        <w:rPr>
          <w:b/>
          <w:lang w:eastAsia="zh-CN"/>
        </w:rPr>
        <w:t xml:space="preserve"> in FDM and SDM case</w:t>
      </w:r>
      <w:r w:rsidRPr="000778CF">
        <w:rPr>
          <w:b/>
          <w:lang w:eastAsia="zh-CN"/>
        </w:rPr>
        <w:t>.</w:t>
      </w:r>
    </w:p>
    <w:p w14:paraId="35F86C88" w14:textId="509E612E" w:rsidR="00950DC2" w:rsidRPr="00777D50" w:rsidRDefault="00950DC2" w:rsidP="00950DC2">
      <w:pPr>
        <w:pStyle w:val="1"/>
        <w:spacing w:before="0" w:after="0" w:line="60" w:lineRule="auto"/>
        <w:ind w:hanging="800"/>
        <w:jc w:val="both"/>
        <w:rPr>
          <w:rFonts w:cs="Arial"/>
        </w:rPr>
      </w:pPr>
      <w:r>
        <w:rPr>
          <w:rFonts w:cs="Arial"/>
        </w:rPr>
        <w:t>Reference</w:t>
      </w:r>
    </w:p>
    <w:p w14:paraId="70036060" w14:textId="77777777" w:rsidR="00F16695" w:rsidRPr="000C7D24" w:rsidRDefault="00F16695" w:rsidP="00F16695">
      <w:pPr>
        <w:pStyle w:val="3GPPHeader"/>
        <w:spacing w:after="120"/>
        <w:rPr>
          <w:rFonts w:eastAsia="宋体"/>
          <w:b w:val="0"/>
          <w:sz w:val="20"/>
          <w:lang w:val="en-US"/>
        </w:rPr>
      </w:pPr>
      <w:r>
        <w:rPr>
          <w:rFonts w:eastAsia="宋体"/>
          <w:b w:val="0"/>
          <w:sz w:val="20"/>
          <w:lang w:val="en-US"/>
        </w:rPr>
        <w:t xml:space="preserve">[1] TS </w:t>
      </w:r>
      <w:r w:rsidRPr="00BB3A3C">
        <w:rPr>
          <w:rFonts w:eastAsia="宋体"/>
          <w:b w:val="0"/>
          <w:sz w:val="20"/>
          <w:lang w:val="en-US"/>
        </w:rPr>
        <w:t>3</w:t>
      </w:r>
      <w:r>
        <w:rPr>
          <w:rFonts w:eastAsia="宋体"/>
          <w:b w:val="0"/>
          <w:sz w:val="20"/>
          <w:lang w:val="en-US"/>
        </w:rPr>
        <w:t>6</w:t>
      </w:r>
      <w:r w:rsidRPr="00BB3A3C">
        <w:rPr>
          <w:rFonts w:eastAsia="宋体"/>
          <w:b w:val="0"/>
          <w:sz w:val="20"/>
          <w:lang w:val="en-US"/>
        </w:rPr>
        <w:t>.</w:t>
      </w:r>
      <w:r>
        <w:rPr>
          <w:rFonts w:eastAsia="宋体"/>
          <w:b w:val="0"/>
          <w:sz w:val="20"/>
          <w:lang w:val="en-US"/>
        </w:rPr>
        <w:t>922</w:t>
      </w:r>
      <w:r w:rsidRPr="00BB3A3C">
        <w:rPr>
          <w:rFonts w:eastAsia="宋体"/>
          <w:b w:val="0"/>
          <w:sz w:val="20"/>
          <w:lang w:val="en-US"/>
        </w:rPr>
        <w:t xml:space="preserve">, </w:t>
      </w:r>
      <w:r w:rsidRPr="00FF3C6D">
        <w:rPr>
          <w:rFonts w:eastAsia="宋体"/>
          <w:b w:val="0"/>
          <w:sz w:val="20"/>
          <w:lang w:val="en-US"/>
        </w:rPr>
        <w:t>TDD Home eNode B (HeNB) Radio Frequency (RF) requirements analysis</w:t>
      </w:r>
    </w:p>
    <w:p w14:paraId="4C9544E0" w14:textId="7B925829" w:rsidR="00F16695" w:rsidRDefault="00F16695" w:rsidP="00F16695">
      <w:pPr>
        <w:rPr>
          <w:lang w:eastAsia="zh-CN"/>
        </w:rPr>
      </w:pPr>
      <w:r>
        <w:rPr>
          <w:rFonts w:hint="eastAsia"/>
          <w:lang w:eastAsia="zh-CN"/>
        </w:rPr>
        <w:t>[</w:t>
      </w:r>
      <w:r>
        <w:rPr>
          <w:lang w:eastAsia="zh-CN"/>
        </w:rPr>
        <w:t>2]</w:t>
      </w:r>
      <w:r w:rsidRPr="00727CC3">
        <w:t xml:space="preserve"> </w:t>
      </w:r>
      <w:r>
        <w:t xml:space="preserve">TS 36.413, </w:t>
      </w:r>
      <w:r w:rsidRPr="00727CC3">
        <w:rPr>
          <w:lang w:eastAsia="zh-CN"/>
        </w:rPr>
        <w:t>S1 Application Protocol (S1AP)</w:t>
      </w:r>
      <w:r>
        <w:rPr>
          <w:lang w:eastAsia="zh-CN"/>
        </w:rPr>
        <w:t>.</w:t>
      </w:r>
    </w:p>
    <w:p w14:paraId="08DFB362" w14:textId="5FF0D2DC" w:rsidR="00F70364" w:rsidRPr="000778CF" w:rsidRDefault="00912C95" w:rsidP="00CD340C">
      <w:pPr>
        <w:rPr>
          <w:kern w:val="2"/>
          <w:lang w:eastAsia="zh-CN"/>
        </w:rPr>
      </w:pPr>
      <w:r>
        <w:rPr>
          <w:rFonts w:hint="eastAsia"/>
          <w:lang w:eastAsia="zh-CN"/>
        </w:rPr>
        <w:t>[</w:t>
      </w:r>
      <w:r>
        <w:rPr>
          <w:lang w:eastAsia="zh-CN"/>
        </w:rPr>
        <w:t>3] TR 38.874</w:t>
      </w:r>
      <w:r w:rsidR="00185322">
        <w:rPr>
          <w:lang w:eastAsia="zh-CN"/>
        </w:rPr>
        <w:t xml:space="preserve">, </w:t>
      </w:r>
      <w:r w:rsidR="00185322">
        <w:rPr>
          <w:rFonts w:hint="eastAsia"/>
          <w:kern w:val="2"/>
          <w:lang w:eastAsia="zh-CN"/>
        </w:rPr>
        <w:t>S</w:t>
      </w:r>
      <w:r w:rsidR="00185322">
        <w:rPr>
          <w:kern w:val="2"/>
          <w:lang w:eastAsia="zh-CN"/>
        </w:rPr>
        <w:t>tudy on Integrated Access and Backhaul, V0.4.0</w:t>
      </w:r>
    </w:p>
    <w:p w14:paraId="08F17219" w14:textId="77777777" w:rsidR="000D2C3B" w:rsidRPr="00CD340C" w:rsidRDefault="000D2C3B">
      <w:pPr>
        <w:rPr>
          <w:rFonts w:eastAsia="PMingLiU"/>
          <w:lang w:eastAsia="zh-HK"/>
        </w:rPr>
      </w:pPr>
    </w:p>
    <w:sectPr w:rsidR="000D2C3B" w:rsidRPr="00CD340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43298" w14:textId="77777777" w:rsidR="00153DF6" w:rsidRDefault="00153DF6" w:rsidP="009573C9">
      <w:pPr>
        <w:spacing w:after="0"/>
      </w:pPr>
      <w:r>
        <w:separator/>
      </w:r>
    </w:p>
  </w:endnote>
  <w:endnote w:type="continuationSeparator" w:id="0">
    <w:p w14:paraId="27C7ACC7" w14:textId="77777777" w:rsidR="00153DF6" w:rsidRDefault="00153DF6"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PMingLiU">
    <w:altName w:val="Malgun Gothic Semilight"/>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553CCC" w14:textId="77777777" w:rsidR="00153DF6" w:rsidRDefault="00153DF6" w:rsidP="009573C9">
      <w:pPr>
        <w:spacing w:after="0"/>
      </w:pPr>
      <w:r>
        <w:separator/>
      </w:r>
    </w:p>
  </w:footnote>
  <w:footnote w:type="continuationSeparator" w:id="0">
    <w:p w14:paraId="1ECF70F2" w14:textId="77777777" w:rsidR="00153DF6" w:rsidRDefault="00153DF6"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C3096"/>
    <w:multiLevelType w:val="hybridMultilevel"/>
    <w:tmpl w:val="5FC6ABA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D43EE3"/>
    <w:multiLevelType w:val="multilevel"/>
    <w:tmpl w:val="B9660890"/>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57D6804"/>
    <w:multiLevelType w:val="hybridMultilevel"/>
    <w:tmpl w:val="587A9E54"/>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FB1FFC"/>
    <w:multiLevelType w:val="hybridMultilevel"/>
    <w:tmpl w:val="09C41838"/>
    <w:lvl w:ilvl="0" w:tplc="BB5A04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BA1B27"/>
    <w:multiLevelType w:val="hybridMultilevel"/>
    <w:tmpl w:val="201ACDBC"/>
    <w:lvl w:ilvl="0" w:tplc="F84071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6761B4F"/>
    <w:multiLevelType w:val="hybridMultilevel"/>
    <w:tmpl w:val="ED8CC898"/>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9" w15:restartNumberingAfterBreak="0">
    <w:nsid w:val="3D977F41"/>
    <w:multiLevelType w:val="hybridMultilevel"/>
    <w:tmpl w:val="201ACDBC"/>
    <w:lvl w:ilvl="0" w:tplc="F84071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6356B2"/>
    <w:multiLevelType w:val="hybridMultilevel"/>
    <w:tmpl w:val="4EDE1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4370A6"/>
    <w:multiLevelType w:val="hybridMultilevel"/>
    <w:tmpl w:val="A37431D4"/>
    <w:lvl w:ilvl="0" w:tplc="745669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291028"/>
    <w:multiLevelType w:val="hybridMultilevel"/>
    <w:tmpl w:val="002C0E1C"/>
    <w:lvl w:ilvl="0" w:tplc="983E184A">
      <w:start w:val="1"/>
      <w:numFmt w:val="decimal"/>
      <w:lvlText w:val="%1."/>
      <w:lvlJc w:val="left"/>
      <w:pPr>
        <w:tabs>
          <w:tab w:val="num" w:pos="720"/>
        </w:tabs>
        <w:ind w:left="720" w:hanging="360"/>
      </w:pPr>
    </w:lvl>
    <w:lvl w:ilvl="1" w:tplc="393409EE" w:tentative="1">
      <w:start w:val="1"/>
      <w:numFmt w:val="decimal"/>
      <w:lvlText w:val="%2."/>
      <w:lvlJc w:val="left"/>
      <w:pPr>
        <w:tabs>
          <w:tab w:val="num" w:pos="1440"/>
        </w:tabs>
        <w:ind w:left="1440" w:hanging="360"/>
      </w:pPr>
    </w:lvl>
    <w:lvl w:ilvl="2" w:tplc="591CE272" w:tentative="1">
      <w:start w:val="1"/>
      <w:numFmt w:val="decimal"/>
      <w:lvlText w:val="%3."/>
      <w:lvlJc w:val="left"/>
      <w:pPr>
        <w:tabs>
          <w:tab w:val="num" w:pos="2160"/>
        </w:tabs>
        <w:ind w:left="2160" w:hanging="360"/>
      </w:pPr>
    </w:lvl>
    <w:lvl w:ilvl="3" w:tplc="AB489C82" w:tentative="1">
      <w:start w:val="1"/>
      <w:numFmt w:val="decimal"/>
      <w:lvlText w:val="%4."/>
      <w:lvlJc w:val="left"/>
      <w:pPr>
        <w:tabs>
          <w:tab w:val="num" w:pos="2880"/>
        </w:tabs>
        <w:ind w:left="2880" w:hanging="360"/>
      </w:pPr>
    </w:lvl>
    <w:lvl w:ilvl="4" w:tplc="8FC27A98" w:tentative="1">
      <w:start w:val="1"/>
      <w:numFmt w:val="decimal"/>
      <w:lvlText w:val="%5."/>
      <w:lvlJc w:val="left"/>
      <w:pPr>
        <w:tabs>
          <w:tab w:val="num" w:pos="3600"/>
        </w:tabs>
        <w:ind w:left="3600" w:hanging="360"/>
      </w:pPr>
    </w:lvl>
    <w:lvl w:ilvl="5" w:tplc="9D9AB0EA" w:tentative="1">
      <w:start w:val="1"/>
      <w:numFmt w:val="decimal"/>
      <w:lvlText w:val="%6."/>
      <w:lvlJc w:val="left"/>
      <w:pPr>
        <w:tabs>
          <w:tab w:val="num" w:pos="4320"/>
        </w:tabs>
        <w:ind w:left="4320" w:hanging="360"/>
      </w:pPr>
    </w:lvl>
    <w:lvl w:ilvl="6" w:tplc="7C649C10" w:tentative="1">
      <w:start w:val="1"/>
      <w:numFmt w:val="decimal"/>
      <w:lvlText w:val="%7."/>
      <w:lvlJc w:val="left"/>
      <w:pPr>
        <w:tabs>
          <w:tab w:val="num" w:pos="5040"/>
        </w:tabs>
        <w:ind w:left="5040" w:hanging="360"/>
      </w:pPr>
    </w:lvl>
    <w:lvl w:ilvl="7" w:tplc="95021CA2" w:tentative="1">
      <w:start w:val="1"/>
      <w:numFmt w:val="decimal"/>
      <w:lvlText w:val="%8."/>
      <w:lvlJc w:val="left"/>
      <w:pPr>
        <w:tabs>
          <w:tab w:val="num" w:pos="5760"/>
        </w:tabs>
        <w:ind w:left="5760" w:hanging="360"/>
      </w:pPr>
    </w:lvl>
    <w:lvl w:ilvl="8" w:tplc="B45806C0" w:tentative="1">
      <w:start w:val="1"/>
      <w:numFmt w:val="decimal"/>
      <w:lvlText w:val="%9."/>
      <w:lvlJc w:val="left"/>
      <w:pPr>
        <w:tabs>
          <w:tab w:val="num" w:pos="6480"/>
        </w:tabs>
        <w:ind w:left="6480" w:hanging="360"/>
      </w:pPr>
    </w:lvl>
  </w:abstractNum>
  <w:abstractNum w:abstractNumId="13" w15:restartNumberingAfterBreak="0">
    <w:nsid w:val="65A11373"/>
    <w:multiLevelType w:val="hybridMultilevel"/>
    <w:tmpl w:val="C9DA24B0"/>
    <w:lvl w:ilvl="0" w:tplc="4740E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7353BD9"/>
    <w:multiLevelType w:val="hybridMultilevel"/>
    <w:tmpl w:val="E1480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7D4296"/>
    <w:multiLevelType w:val="hybridMultilevel"/>
    <w:tmpl w:val="76E006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8F3992"/>
    <w:multiLevelType w:val="hybridMultilevel"/>
    <w:tmpl w:val="02F4CBB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F34D91"/>
    <w:multiLevelType w:val="hybridMultilevel"/>
    <w:tmpl w:val="5C023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7"/>
  </w:num>
  <w:num w:numId="3">
    <w:abstractNumId w:val="16"/>
  </w:num>
  <w:num w:numId="4">
    <w:abstractNumId w:val="8"/>
  </w:num>
  <w:num w:numId="5">
    <w:abstractNumId w:val="19"/>
  </w:num>
  <w:num w:numId="6">
    <w:abstractNumId w:val="7"/>
  </w:num>
  <w:num w:numId="7">
    <w:abstractNumId w:val="2"/>
  </w:num>
  <w:num w:numId="8">
    <w:abstractNumId w:val="18"/>
  </w:num>
  <w:num w:numId="9">
    <w:abstractNumId w:val="15"/>
  </w:num>
  <w:num w:numId="10">
    <w:abstractNumId w:val="7"/>
  </w:num>
  <w:num w:numId="11">
    <w:abstractNumId w:val="7"/>
  </w:num>
  <w:num w:numId="12">
    <w:abstractNumId w:val="13"/>
  </w:num>
  <w:num w:numId="13">
    <w:abstractNumId w:val="14"/>
  </w:num>
  <w:num w:numId="14">
    <w:abstractNumId w:val="1"/>
  </w:num>
  <w:num w:numId="15">
    <w:abstractNumId w:val="17"/>
  </w:num>
  <w:num w:numId="16">
    <w:abstractNumId w:val="10"/>
  </w:num>
  <w:num w:numId="17">
    <w:abstractNumId w:val="3"/>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2"/>
  </w:num>
  <w:num w:numId="21">
    <w:abstractNumId w:val="7"/>
  </w:num>
  <w:num w:numId="22">
    <w:abstractNumId w:val="7"/>
  </w:num>
  <w:num w:numId="23">
    <w:abstractNumId w:val="5"/>
  </w:num>
  <w:num w:numId="24">
    <w:abstractNumId w:val="11"/>
  </w:num>
  <w:num w:numId="25">
    <w:abstractNumId w:val="9"/>
  </w:num>
  <w:num w:numId="26">
    <w:abstractNumId w:val="6"/>
  </w:num>
  <w:num w:numId="27">
    <w:abstractNumId w:val="0"/>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05003"/>
    <w:rsid w:val="00006265"/>
    <w:rsid w:val="00020CE6"/>
    <w:rsid w:val="00024BE8"/>
    <w:rsid w:val="00033547"/>
    <w:rsid w:val="00035414"/>
    <w:rsid w:val="0004103D"/>
    <w:rsid w:val="00046936"/>
    <w:rsid w:val="000565E7"/>
    <w:rsid w:val="00057A73"/>
    <w:rsid w:val="0006126A"/>
    <w:rsid w:val="00063E84"/>
    <w:rsid w:val="00067CCE"/>
    <w:rsid w:val="000756CA"/>
    <w:rsid w:val="0007635F"/>
    <w:rsid w:val="0007698F"/>
    <w:rsid w:val="00076C1B"/>
    <w:rsid w:val="000778CF"/>
    <w:rsid w:val="00080189"/>
    <w:rsid w:val="000A13D3"/>
    <w:rsid w:val="000B0B8F"/>
    <w:rsid w:val="000D2C3B"/>
    <w:rsid w:val="000D4A9A"/>
    <w:rsid w:val="000E3001"/>
    <w:rsid w:val="000E7379"/>
    <w:rsid w:val="000F113E"/>
    <w:rsid w:val="000F59A4"/>
    <w:rsid w:val="00104E59"/>
    <w:rsid w:val="0011301D"/>
    <w:rsid w:val="001152C3"/>
    <w:rsid w:val="0011575D"/>
    <w:rsid w:val="00117F40"/>
    <w:rsid w:val="00121B0C"/>
    <w:rsid w:val="00133BCD"/>
    <w:rsid w:val="00135ED2"/>
    <w:rsid w:val="00140D88"/>
    <w:rsid w:val="001516C8"/>
    <w:rsid w:val="00153DF6"/>
    <w:rsid w:val="00161EFD"/>
    <w:rsid w:val="00166E88"/>
    <w:rsid w:val="001825F1"/>
    <w:rsid w:val="00185322"/>
    <w:rsid w:val="001907E6"/>
    <w:rsid w:val="001A2E42"/>
    <w:rsid w:val="001A3348"/>
    <w:rsid w:val="001A408D"/>
    <w:rsid w:val="001A68A9"/>
    <w:rsid w:val="001B1BAC"/>
    <w:rsid w:val="001C4A39"/>
    <w:rsid w:val="001C7406"/>
    <w:rsid w:val="001D03D5"/>
    <w:rsid w:val="001E616B"/>
    <w:rsid w:val="001F1E94"/>
    <w:rsid w:val="002025C5"/>
    <w:rsid w:val="00214B12"/>
    <w:rsid w:val="002254FE"/>
    <w:rsid w:val="00233EC7"/>
    <w:rsid w:val="00234246"/>
    <w:rsid w:val="00236DA3"/>
    <w:rsid w:val="0024267A"/>
    <w:rsid w:val="00242D2E"/>
    <w:rsid w:val="0024323E"/>
    <w:rsid w:val="00255EB5"/>
    <w:rsid w:val="002576A5"/>
    <w:rsid w:val="002636C8"/>
    <w:rsid w:val="00263CD2"/>
    <w:rsid w:val="0026508D"/>
    <w:rsid w:val="00265D81"/>
    <w:rsid w:val="00277CC8"/>
    <w:rsid w:val="002A326B"/>
    <w:rsid w:val="002B41E9"/>
    <w:rsid w:val="002C1EB8"/>
    <w:rsid w:val="002C4F9C"/>
    <w:rsid w:val="002D1C0F"/>
    <w:rsid w:val="002D5F33"/>
    <w:rsid w:val="002D7461"/>
    <w:rsid w:val="002E42BD"/>
    <w:rsid w:val="002E581A"/>
    <w:rsid w:val="002F6A09"/>
    <w:rsid w:val="00301BA2"/>
    <w:rsid w:val="00306659"/>
    <w:rsid w:val="00316994"/>
    <w:rsid w:val="003270E5"/>
    <w:rsid w:val="003274B2"/>
    <w:rsid w:val="003310D2"/>
    <w:rsid w:val="003378E9"/>
    <w:rsid w:val="00342B7F"/>
    <w:rsid w:val="00343D88"/>
    <w:rsid w:val="003524DB"/>
    <w:rsid w:val="00352B2E"/>
    <w:rsid w:val="00357D91"/>
    <w:rsid w:val="00361469"/>
    <w:rsid w:val="00366EB1"/>
    <w:rsid w:val="00371AFC"/>
    <w:rsid w:val="003839A2"/>
    <w:rsid w:val="00385EC1"/>
    <w:rsid w:val="00392325"/>
    <w:rsid w:val="003951DC"/>
    <w:rsid w:val="00395AE8"/>
    <w:rsid w:val="003A13C4"/>
    <w:rsid w:val="003A6CB9"/>
    <w:rsid w:val="003B3497"/>
    <w:rsid w:val="003B49EE"/>
    <w:rsid w:val="003C6BC9"/>
    <w:rsid w:val="003C71D0"/>
    <w:rsid w:val="003E30D9"/>
    <w:rsid w:val="003E568E"/>
    <w:rsid w:val="003E609D"/>
    <w:rsid w:val="003F2656"/>
    <w:rsid w:val="003F61AF"/>
    <w:rsid w:val="00400EE1"/>
    <w:rsid w:val="004055CE"/>
    <w:rsid w:val="0041172A"/>
    <w:rsid w:val="00417BFF"/>
    <w:rsid w:val="004251C0"/>
    <w:rsid w:val="004266F4"/>
    <w:rsid w:val="004271E2"/>
    <w:rsid w:val="00442041"/>
    <w:rsid w:val="00450369"/>
    <w:rsid w:val="00455892"/>
    <w:rsid w:val="00462176"/>
    <w:rsid w:val="00463D08"/>
    <w:rsid w:val="00467F28"/>
    <w:rsid w:val="004777C2"/>
    <w:rsid w:val="00486F25"/>
    <w:rsid w:val="00491DC5"/>
    <w:rsid w:val="004A63A2"/>
    <w:rsid w:val="004C5867"/>
    <w:rsid w:val="004D0BF0"/>
    <w:rsid w:val="004D24C7"/>
    <w:rsid w:val="004D4325"/>
    <w:rsid w:val="004D5859"/>
    <w:rsid w:val="004D66A4"/>
    <w:rsid w:val="004D7C94"/>
    <w:rsid w:val="004E5468"/>
    <w:rsid w:val="004F2A51"/>
    <w:rsid w:val="00502DCE"/>
    <w:rsid w:val="00503EC2"/>
    <w:rsid w:val="005069E6"/>
    <w:rsid w:val="00524EF4"/>
    <w:rsid w:val="00525957"/>
    <w:rsid w:val="00534508"/>
    <w:rsid w:val="0056689D"/>
    <w:rsid w:val="00575098"/>
    <w:rsid w:val="00580D2F"/>
    <w:rsid w:val="00582CA5"/>
    <w:rsid w:val="0059393E"/>
    <w:rsid w:val="005B08DB"/>
    <w:rsid w:val="005B539D"/>
    <w:rsid w:val="005C4BD0"/>
    <w:rsid w:val="005C63EF"/>
    <w:rsid w:val="005D1DD1"/>
    <w:rsid w:val="005D76E0"/>
    <w:rsid w:val="005E3114"/>
    <w:rsid w:val="005F393A"/>
    <w:rsid w:val="005F786A"/>
    <w:rsid w:val="00600763"/>
    <w:rsid w:val="00604579"/>
    <w:rsid w:val="00605539"/>
    <w:rsid w:val="006104AB"/>
    <w:rsid w:val="00617779"/>
    <w:rsid w:val="00637022"/>
    <w:rsid w:val="00640BEE"/>
    <w:rsid w:val="00641637"/>
    <w:rsid w:val="00643F0B"/>
    <w:rsid w:val="0064440E"/>
    <w:rsid w:val="00654C02"/>
    <w:rsid w:val="00656F7E"/>
    <w:rsid w:val="00661B11"/>
    <w:rsid w:val="00664557"/>
    <w:rsid w:val="00664E5E"/>
    <w:rsid w:val="0066591F"/>
    <w:rsid w:val="0068776A"/>
    <w:rsid w:val="00691555"/>
    <w:rsid w:val="00693124"/>
    <w:rsid w:val="0069376B"/>
    <w:rsid w:val="006941C7"/>
    <w:rsid w:val="006A1DFB"/>
    <w:rsid w:val="006A2389"/>
    <w:rsid w:val="006B0450"/>
    <w:rsid w:val="006C5A9A"/>
    <w:rsid w:val="006C60D3"/>
    <w:rsid w:val="006D0E57"/>
    <w:rsid w:val="006D4DDA"/>
    <w:rsid w:val="006E1327"/>
    <w:rsid w:val="006E6B42"/>
    <w:rsid w:val="006F38A7"/>
    <w:rsid w:val="006F59D3"/>
    <w:rsid w:val="006F7584"/>
    <w:rsid w:val="0070760C"/>
    <w:rsid w:val="00710C82"/>
    <w:rsid w:val="007115B1"/>
    <w:rsid w:val="00715ADA"/>
    <w:rsid w:val="00733C22"/>
    <w:rsid w:val="00736168"/>
    <w:rsid w:val="00736270"/>
    <w:rsid w:val="007467FC"/>
    <w:rsid w:val="00746C54"/>
    <w:rsid w:val="00755374"/>
    <w:rsid w:val="007619A6"/>
    <w:rsid w:val="00764A0D"/>
    <w:rsid w:val="007674F8"/>
    <w:rsid w:val="00771190"/>
    <w:rsid w:val="00777D50"/>
    <w:rsid w:val="00777FE8"/>
    <w:rsid w:val="00785BE9"/>
    <w:rsid w:val="0079105C"/>
    <w:rsid w:val="00791E2B"/>
    <w:rsid w:val="007B238F"/>
    <w:rsid w:val="007B3388"/>
    <w:rsid w:val="007B70BB"/>
    <w:rsid w:val="007C07CD"/>
    <w:rsid w:val="007D2416"/>
    <w:rsid w:val="007D3013"/>
    <w:rsid w:val="007E1115"/>
    <w:rsid w:val="007E3EB8"/>
    <w:rsid w:val="007E426B"/>
    <w:rsid w:val="008038FF"/>
    <w:rsid w:val="00806841"/>
    <w:rsid w:val="00811413"/>
    <w:rsid w:val="00811D7B"/>
    <w:rsid w:val="0082211E"/>
    <w:rsid w:val="00822EEB"/>
    <w:rsid w:val="00835160"/>
    <w:rsid w:val="008359F9"/>
    <w:rsid w:val="00837A06"/>
    <w:rsid w:val="008544C5"/>
    <w:rsid w:val="00876D16"/>
    <w:rsid w:val="00883211"/>
    <w:rsid w:val="00884EAE"/>
    <w:rsid w:val="008A4150"/>
    <w:rsid w:val="008A5183"/>
    <w:rsid w:val="008A5AFC"/>
    <w:rsid w:val="008A7079"/>
    <w:rsid w:val="008B322D"/>
    <w:rsid w:val="008B363A"/>
    <w:rsid w:val="008B4D41"/>
    <w:rsid w:val="008C4BDE"/>
    <w:rsid w:val="008C55BC"/>
    <w:rsid w:val="008D49D8"/>
    <w:rsid w:val="008E184E"/>
    <w:rsid w:val="008E3B86"/>
    <w:rsid w:val="008F3BA2"/>
    <w:rsid w:val="008F512A"/>
    <w:rsid w:val="008F74D3"/>
    <w:rsid w:val="00900230"/>
    <w:rsid w:val="009026DC"/>
    <w:rsid w:val="009103ED"/>
    <w:rsid w:val="009121E6"/>
    <w:rsid w:val="00912C95"/>
    <w:rsid w:val="00920D77"/>
    <w:rsid w:val="009253D9"/>
    <w:rsid w:val="00925869"/>
    <w:rsid w:val="00933FC7"/>
    <w:rsid w:val="00936512"/>
    <w:rsid w:val="009371C4"/>
    <w:rsid w:val="009447ED"/>
    <w:rsid w:val="00950DC2"/>
    <w:rsid w:val="009536A0"/>
    <w:rsid w:val="0095729E"/>
    <w:rsid w:val="009573C9"/>
    <w:rsid w:val="009612CC"/>
    <w:rsid w:val="0096309C"/>
    <w:rsid w:val="00965810"/>
    <w:rsid w:val="009673DA"/>
    <w:rsid w:val="00970866"/>
    <w:rsid w:val="009712A4"/>
    <w:rsid w:val="009774A0"/>
    <w:rsid w:val="00981690"/>
    <w:rsid w:val="00984877"/>
    <w:rsid w:val="00986296"/>
    <w:rsid w:val="00994100"/>
    <w:rsid w:val="00994FB5"/>
    <w:rsid w:val="009A13E6"/>
    <w:rsid w:val="009A431F"/>
    <w:rsid w:val="009A52E0"/>
    <w:rsid w:val="009C31E1"/>
    <w:rsid w:val="009C6041"/>
    <w:rsid w:val="009C61FB"/>
    <w:rsid w:val="009D19A1"/>
    <w:rsid w:val="009D3843"/>
    <w:rsid w:val="009E08A5"/>
    <w:rsid w:val="009E1E19"/>
    <w:rsid w:val="009E6522"/>
    <w:rsid w:val="009E7FCA"/>
    <w:rsid w:val="00A04B41"/>
    <w:rsid w:val="00A15624"/>
    <w:rsid w:val="00A429BE"/>
    <w:rsid w:val="00A52301"/>
    <w:rsid w:val="00A5531E"/>
    <w:rsid w:val="00A61A17"/>
    <w:rsid w:val="00A62515"/>
    <w:rsid w:val="00A63989"/>
    <w:rsid w:val="00A649D3"/>
    <w:rsid w:val="00A6658D"/>
    <w:rsid w:val="00A67D2E"/>
    <w:rsid w:val="00A724D2"/>
    <w:rsid w:val="00A90403"/>
    <w:rsid w:val="00A96EF0"/>
    <w:rsid w:val="00AD171B"/>
    <w:rsid w:val="00AD32DA"/>
    <w:rsid w:val="00AE4293"/>
    <w:rsid w:val="00AF0EBF"/>
    <w:rsid w:val="00B0207A"/>
    <w:rsid w:val="00B02BF6"/>
    <w:rsid w:val="00B06BB0"/>
    <w:rsid w:val="00B10281"/>
    <w:rsid w:val="00B21785"/>
    <w:rsid w:val="00B257FE"/>
    <w:rsid w:val="00B26BD8"/>
    <w:rsid w:val="00B41DE6"/>
    <w:rsid w:val="00B4756A"/>
    <w:rsid w:val="00B47A4F"/>
    <w:rsid w:val="00B63A77"/>
    <w:rsid w:val="00B70AD6"/>
    <w:rsid w:val="00B76275"/>
    <w:rsid w:val="00B83AD0"/>
    <w:rsid w:val="00BB1769"/>
    <w:rsid w:val="00BB28C7"/>
    <w:rsid w:val="00BB2CB4"/>
    <w:rsid w:val="00BC4F76"/>
    <w:rsid w:val="00BD1E15"/>
    <w:rsid w:val="00BD4266"/>
    <w:rsid w:val="00BE661D"/>
    <w:rsid w:val="00BF065D"/>
    <w:rsid w:val="00BF0932"/>
    <w:rsid w:val="00C03886"/>
    <w:rsid w:val="00C03D7F"/>
    <w:rsid w:val="00C112AA"/>
    <w:rsid w:val="00C147C9"/>
    <w:rsid w:val="00C309A8"/>
    <w:rsid w:val="00C37097"/>
    <w:rsid w:val="00C41C22"/>
    <w:rsid w:val="00C56ABD"/>
    <w:rsid w:val="00C66C27"/>
    <w:rsid w:val="00C71933"/>
    <w:rsid w:val="00C71C5F"/>
    <w:rsid w:val="00C81FBB"/>
    <w:rsid w:val="00C946A3"/>
    <w:rsid w:val="00CA0AFE"/>
    <w:rsid w:val="00CA330B"/>
    <w:rsid w:val="00CA4683"/>
    <w:rsid w:val="00CB0FA6"/>
    <w:rsid w:val="00CB5516"/>
    <w:rsid w:val="00CC635F"/>
    <w:rsid w:val="00CC787B"/>
    <w:rsid w:val="00CD340C"/>
    <w:rsid w:val="00CD3B28"/>
    <w:rsid w:val="00CD6BA5"/>
    <w:rsid w:val="00CF2682"/>
    <w:rsid w:val="00CF4084"/>
    <w:rsid w:val="00CF73F6"/>
    <w:rsid w:val="00D11DC9"/>
    <w:rsid w:val="00D16C65"/>
    <w:rsid w:val="00D20DF5"/>
    <w:rsid w:val="00D4331C"/>
    <w:rsid w:val="00D50B56"/>
    <w:rsid w:val="00D53D93"/>
    <w:rsid w:val="00D70BF9"/>
    <w:rsid w:val="00D76BC0"/>
    <w:rsid w:val="00D83BC4"/>
    <w:rsid w:val="00D90338"/>
    <w:rsid w:val="00DB65E5"/>
    <w:rsid w:val="00DB699B"/>
    <w:rsid w:val="00DC0B1E"/>
    <w:rsid w:val="00DC4AAD"/>
    <w:rsid w:val="00DC57A1"/>
    <w:rsid w:val="00DC732C"/>
    <w:rsid w:val="00DD26C0"/>
    <w:rsid w:val="00DD58E7"/>
    <w:rsid w:val="00DE49AF"/>
    <w:rsid w:val="00DE4E2A"/>
    <w:rsid w:val="00DF0352"/>
    <w:rsid w:val="00DF26C1"/>
    <w:rsid w:val="00DF3E63"/>
    <w:rsid w:val="00E059FD"/>
    <w:rsid w:val="00E117F2"/>
    <w:rsid w:val="00E132CD"/>
    <w:rsid w:val="00E14CE2"/>
    <w:rsid w:val="00E171BF"/>
    <w:rsid w:val="00E23C0E"/>
    <w:rsid w:val="00E305DC"/>
    <w:rsid w:val="00E36651"/>
    <w:rsid w:val="00E4220C"/>
    <w:rsid w:val="00E46EA3"/>
    <w:rsid w:val="00E5017B"/>
    <w:rsid w:val="00E628A0"/>
    <w:rsid w:val="00E6552E"/>
    <w:rsid w:val="00E65605"/>
    <w:rsid w:val="00E76078"/>
    <w:rsid w:val="00E77554"/>
    <w:rsid w:val="00E814D9"/>
    <w:rsid w:val="00E819D4"/>
    <w:rsid w:val="00E8799C"/>
    <w:rsid w:val="00E974AF"/>
    <w:rsid w:val="00EA0AC5"/>
    <w:rsid w:val="00EA0E16"/>
    <w:rsid w:val="00EA378F"/>
    <w:rsid w:val="00EB31DD"/>
    <w:rsid w:val="00EB40B7"/>
    <w:rsid w:val="00EC58CB"/>
    <w:rsid w:val="00EC5B59"/>
    <w:rsid w:val="00EC6AEA"/>
    <w:rsid w:val="00EC748E"/>
    <w:rsid w:val="00ED402D"/>
    <w:rsid w:val="00ED6A99"/>
    <w:rsid w:val="00ED6B1B"/>
    <w:rsid w:val="00EE1308"/>
    <w:rsid w:val="00EE1DE9"/>
    <w:rsid w:val="00EE35C4"/>
    <w:rsid w:val="00EF0CD6"/>
    <w:rsid w:val="00EF6CE7"/>
    <w:rsid w:val="00F015D0"/>
    <w:rsid w:val="00F01CAE"/>
    <w:rsid w:val="00F0488E"/>
    <w:rsid w:val="00F16695"/>
    <w:rsid w:val="00F417B9"/>
    <w:rsid w:val="00F55D22"/>
    <w:rsid w:val="00F55E4C"/>
    <w:rsid w:val="00F6265E"/>
    <w:rsid w:val="00F62EB4"/>
    <w:rsid w:val="00F644A0"/>
    <w:rsid w:val="00F70364"/>
    <w:rsid w:val="00F72DBB"/>
    <w:rsid w:val="00F74B1E"/>
    <w:rsid w:val="00F75B53"/>
    <w:rsid w:val="00F75C94"/>
    <w:rsid w:val="00F93E8E"/>
    <w:rsid w:val="00F9555C"/>
    <w:rsid w:val="00F96595"/>
    <w:rsid w:val="00FA2CED"/>
    <w:rsid w:val="00FA39B3"/>
    <w:rsid w:val="00FB1752"/>
    <w:rsid w:val="00FB6A28"/>
    <w:rsid w:val="00FD3FB8"/>
    <w:rsid w:val="00FD7176"/>
    <w:rsid w:val="00FE2DF5"/>
    <w:rsid w:val="00FF6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50BA1B"/>
  <w15:chartTrackingRefBased/>
  <w15:docId w15:val="{20229285-B6F0-4397-98F6-32D3E7631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17"/>
      </w:num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rPr>
      <w:lang w:val="x-none"/>
    </w:rPr>
  </w:style>
  <w:style w:type="character" w:customStyle="1" w:styleId="B1Zchn">
    <w:name w:val="B1 Zchn"/>
    <w:link w:val="B1"/>
    <w:rsid w:val="00502DCE"/>
    <w:rPr>
      <w:rFonts w:ascii="Times New Roman" w:hAnsi="Times New Roman" w:cs="Times New Roman"/>
      <w:kern w:val="0"/>
      <w:sz w:val="20"/>
      <w:szCs w:val="20"/>
      <w:lang w:val="x-none"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basedOn w:val="a"/>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b">
    <w:name w:val="annotation reference"/>
    <w:basedOn w:val="a0"/>
    <w:uiPriority w:val="99"/>
    <w:semiHidden/>
    <w:unhideWhenUsed/>
    <w:rsid w:val="006F59D3"/>
    <w:rPr>
      <w:sz w:val="21"/>
      <w:szCs w:val="21"/>
    </w:rPr>
  </w:style>
  <w:style w:type="paragraph" w:styleId="ac">
    <w:name w:val="annotation text"/>
    <w:basedOn w:val="a"/>
    <w:link w:val="ad"/>
    <w:uiPriority w:val="99"/>
    <w:semiHidden/>
    <w:unhideWhenUsed/>
    <w:rsid w:val="006F59D3"/>
  </w:style>
  <w:style w:type="character" w:customStyle="1" w:styleId="ad">
    <w:name w:val="批注文字 字符"/>
    <w:basedOn w:val="a0"/>
    <w:link w:val="ac"/>
    <w:uiPriority w:val="99"/>
    <w:semiHidden/>
    <w:rsid w:val="006F59D3"/>
    <w:rPr>
      <w:rFonts w:ascii="Times New Roma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6F59D3"/>
    <w:rPr>
      <w:b/>
      <w:bCs/>
    </w:rPr>
  </w:style>
  <w:style w:type="character" w:customStyle="1" w:styleId="af">
    <w:name w:val="批注主题 字符"/>
    <w:basedOn w:val="ad"/>
    <w:link w:val="ae"/>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vsd"/><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9</Pages>
  <Words>2479</Words>
  <Characters>14131</Characters>
  <Application>Microsoft Office Word</Application>
  <DocSecurity>0</DocSecurity>
  <Lines>117</Lines>
  <Paragraphs>33</Paragraphs>
  <ScaleCrop>false</ScaleCrop>
  <Company/>
  <LinksUpToDate>false</LinksUpToDate>
  <CharactersWithSpaces>16577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dc:creator>
  <cp:keywords/>
  <dc:description/>
  <cp:lastModifiedBy>XueyingHou</cp:lastModifiedBy>
  <cp:revision>14</cp:revision>
  <dcterms:created xsi:type="dcterms:W3CDTF">2018-08-10T11:28:00Z</dcterms:created>
  <dcterms:modified xsi:type="dcterms:W3CDTF">2018-08-10T12:49:00Z</dcterms:modified>
</cp:coreProperties>
</file>