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4A0287" w:rsidRDefault="00262320" w:rsidP="00C73397">
      <w:pPr>
        <w:pStyle w:val="a3"/>
        <w:tabs>
          <w:tab w:val="right" w:pos="9639"/>
        </w:tabs>
        <w:jc w:val="both"/>
        <w:rPr>
          <w:rFonts w:eastAsia="新細明體" w:cs="Arial"/>
          <w:bCs/>
          <w:noProof w:val="0"/>
          <w:color w:val="000000"/>
          <w:sz w:val="28"/>
          <w:szCs w:val="28"/>
          <w:lang w:val="en-GB" w:eastAsia="zh-TW"/>
        </w:rPr>
      </w:pPr>
      <w:r w:rsidRPr="004A0287">
        <w:rPr>
          <w:rFonts w:cs="Arial"/>
          <w:bCs/>
          <w:noProof w:val="0"/>
          <w:color w:val="000000"/>
          <w:sz w:val="28"/>
          <w:szCs w:val="28"/>
          <w:lang w:val="en-GB"/>
        </w:rPr>
        <w:t>3GPP T</w:t>
      </w:r>
      <w:bookmarkStart w:id="0" w:name="_Ref452454252"/>
      <w:bookmarkEnd w:id="0"/>
      <w:r w:rsidRPr="004A0287">
        <w:rPr>
          <w:rFonts w:cs="Arial"/>
          <w:bCs/>
          <w:noProof w:val="0"/>
          <w:color w:val="000000"/>
          <w:sz w:val="28"/>
          <w:szCs w:val="28"/>
          <w:lang w:val="en-GB"/>
        </w:rPr>
        <w:t xml:space="preserve">SG-RAN </w:t>
      </w:r>
      <w:r w:rsidR="00FE397B" w:rsidRPr="004A0287">
        <w:rPr>
          <w:rFonts w:cs="Arial"/>
          <w:noProof w:val="0"/>
          <w:color w:val="000000"/>
          <w:sz w:val="28"/>
          <w:szCs w:val="28"/>
          <w:lang w:val="en-GB"/>
        </w:rPr>
        <w:t>WG1</w:t>
      </w:r>
      <w:r w:rsidRPr="004A0287">
        <w:rPr>
          <w:rFonts w:cs="Arial"/>
          <w:noProof w:val="0"/>
          <w:color w:val="000000"/>
          <w:sz w:val="28"/>
          <w:szCs w:val="28"/>
          <w:lang w:val="en-GB"/>
        </w:rPr>
        <w:t xml:space="preserve"> </w:t>
      </w:r>
      <w:r w:rsidR="00145EB1" w:rsidRPr="004A0287">
        <w:rPr>
          <w:rFonts w:cs="Arial"/>
          <w:bCs/>
          <w:noProof w:val="0"/>
          <w:color w:val="000000"/>
          <w:sz w:val="28"/>
          <w:szCs w:val="28"/>
          <w:lang w:val="en-GB"/>
        </w:rPr>
        <w:t>Meeting #</w:t>
      </w:r>
      <w:r w:rsidR="002358D2" w:rsidRPr="004A0287">
        <w:rPr>
          <w:rFonts w:cs="Arial"/>
          <w:bCs/>
          <w:noProof w:val="0"/>
          <w:color w:val="000000"/>
          <w:sz w:val="28"/>
          <w:szCs w:val="28"/>
          <w:lang w:val="en-GB"/>
        </w:rPr>
        <w:t>94</w:t>
      </w:r>
      <w:r w:rsidRPr="004A0287">
        <w:rPr>
          <w:rFonts w:cs="Arial"/>
          <w:bCs/>
          <w:noProof w:val="0"/>
          <w:color w:val="000000"/>
          <w:sz w:val="28"/>
          <w:szCs w:val="28"/>
          <w:lang w:val="en-GB"/>
        </w:rPr>
        <w:tab/>
      </w:r>
      <w:r w:rsidR="007607F4" w:rsidRPr="004A0287">
        <w:rPr>
          <w:rFonts w:eastAsia="新細明體" w:cs="Arial"/>
          <w:bCs/>
          <w:noProof w:val="0"/>
          <w:color w:val="000000"/>
          <w:sz w:val="28"/>
          <w:szCs w:val="28"/>
          <w:lang w:val="en-GB" w:eastAsia="zh-TW"/>
        </w:rPr>
        <w:t>R1-1</w:t>
      </w:r>
      <w:r w:rsidR="002358D2" w:rsidRPr="004A0287">
        <w:rPr>
          <w:rFonts w:eastAsia="新細明體" w:cs="Arial"/>
          <w:bCs/>
          <w:noProof w:val="0"/>
          <w:color w:val="000000"/>
          <w:sz w:val="28"/>
          <w:szCs w:val="28"/>
          <w:lang w:val="en-GB" w:eastAsia="zh-TW"/>
        </w:rPr>
        <w:t>8</w:t>
      </w:r>
      <w:r w:rsidR="00DE19BF" w:rsidRPr="004A0287">
        <w:rPr>
          <w:rFonts w:eastAsia="新細明體" w:cs="Arial" w:hint="eastAsia"/>
          <w:bCs/>
          <w:noProof w:val="0"/>
          <w:color w:val="000000"/>
          <w:sz w:val="28"/>
          <w:szCs w:val="28"/>
          <w:lang w:val="en-GB" w:eastAsia="zh-TW"/>
        </w:rPr>
        <w:t>08724</w:t>
      </w:r>
    </w:p>
    <w:p w:rsidR="00145EB1" w:rsidRPr="004A0287" w:rsidRDefault="002358D2" w:rsidP="00C73397">
      <w:pPr>
        <w:spacing w:after="0"/>
        <w:rPr>
          <w:rFonts w:ascii="Arial" w:hAnsi="Arial" w:cs="Arial"/>
          <w:b/>
          <w:bCs/>
          <w:color w:val="000000"/>
          <w:sz w:val="28"/>
          <w:szCs w:val="28"/>
        </w:rPr>
      </w:pPr>
      <w:r w:rsidRPr="004A0287">
        <w:rPr>
          <w:rFonts w:ascii="Arial" w:eastAsia="新細明體" w:hAnsi="Arial" w:cs="Arial"/>
          <w:b/>
          <w:bCs/>
          <w:color w:val="000000"/>
          <w:sz w:val="28"/>
          <w:szCs w:val="28"/>
          <w:lang w:eastAsia="zh-TW"/>
        </w:rPr>
        <w:t>Gothenburg</w:t>
      </w:r>
      <w:r w:rsidR="00145EB1" w:rsidRPr="004A0287">
        <w:rPr>
          <w:rFonts w:ascii="Arial" w:hAnsi="Arial" w:cs="Arial"/>
          <w:b/>
          <w:bCs/>
          <w:color w:val="000000"/>
          <w:sz w:val="28"/>
          <w:szCs w:val="28"/>
        </w:rPr>
        <w:t xml:space="preserve">, </w:t>
      </w:r>
      <w:r w:rsidRPr="004A0287">
        <w:rPr>
          <w:rFonts w:ascii="Arial" w:hAnsi="Arial" w:cs="Arial"/>
          <w:b/>
          <w:bCs/>
          <w:color w:val="000000"/>
          <w:sz w:val="28"/>
          <w:szCs w:val="28"/>
          <w:lang w:val="en-US"/>
        </w:rPr>
        <w:t>Sweden,</w:t>
      </w:r>
      <w:r w:rsidR="00145EB1" w:rsidRPr="004A0287">
        <w:rPr>
          <w:rFonts w:ascii="Arial" w:hAnsi="Arial" w:cs="Arial"/>
          <w:b/>
          <w:bCs/>
          <w:color w:val="000000"/>
          <w:sz w:val="28"/>
          <w:szCs w:val="28"/>
        </w:rPr>
        <w:t xml:space="preserve"> </w:t>
      </w:r>
      <w:r w:rsidRPr="004A0287">
        <w:rPr>
          <w:rFonts w:ascii="Arial" w:hAnsi="Arial" w:cs="Arial"/>
          <w:b/>
          <w:bCs/>
          <w:color w:val="000000"/>
          <w:sz w:val="28"/>
          <w:szCs w:val="28"/>
        </w:rPr>
        <w:t>August 20</w:t>
      </w:r>
      <w:r w:rsidRPr="004A0287">
        <w:rPr>
          <w:rFonts w:ascii="Arial" w:hAnsi="Arial" w:cs="Arial"/>
          <w:b/>
          <w:bCs/>
          <w:color w:val="000000"/>
          <w:sz w:val="28"/>
          <w:szCs w:val="28"/>
          <w:vertAlign w:val="superscript"/>
        </w:rPr>
        <w:t>th</w:t>
      </w:r>
      <w:r w:rsidRPr="004A0287">
        <w:rPr>
          <w:rFonts w:ascii="Arial" w:hAnsi="Arial" w:cs="Arial"/>
          <w:b/>
          <w:bCs/>
          <w:color w:val="000000"/>
          <w:sz w:val="28"/>
          <w:szCs w:val="28"/>
        </w:rPr>
        <w:t xml:space="preserve"> – 24</w:t>
      </w:r>
      <w:r w:rsidRPr="004A0287">
        <w:rPr>
          <w:rFonts w:ascii="Arial" w:hAnsi="Arial" w:cs="Arial"/>
          <w:b/>
          <w:bCs/>
          <w:color w:val="000000"/>
          <w:sz w:val="28"/>
          <w:szCs w:val="28"/>
          <w:vertAlign w:val="superscript"/>
        </w:rPr>
        <w:t>th</w:t>
      </w:r>
      <w:r w:rsidRPr="004A0287">
        <w:rPr>
          <w:rFonts w:ascii="Arial" w:hAnsi="Arial" w:cs="Arial"/>
          <w:b/>
          <w:bCs/>
          <w:color w:val="000000"/>
          <w:sz w:val="28"/>
          <w:szCs w:val="28"/>
        </w:rPr>
        <w:t>, 2018</w:t>
      </w:r>
    </w:p>
    <w:p w:rsidR="00C73397" w:rsidRDefault="00C73397" w:rsidP="009450B1">
      <w:pPr>
        <w:spacing w:after="0"/>
        <w:rPr>
          <w:rFonts w:ascii="Arial" w:eastAsia="新細明體" w:hAnsi="Arial" w:cs="Arial" w:hint="eastAsia"/>
          <w:b/>
          <w:color w:val="000000"/>
          <w:kern w:val="2"/>
          <w:sz w:val="24"/>
          <w:lang w:val="en-US" w:eastAsia="zh-TW"/>
        </w:rPr>
      </w:pPr>
      <w:bookmarkStart w:id="1" w:name="_GoBack"/>
      <w:bookmarkEnd w:id="1"/>
    </w:p>
    <w:p w:rsidR="00262320" w:rsidRPr="00B8647E" w:rsidRDefault="00262320" w:rsidP="009450B1">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4C08AE" w:rsidRPr="004C08AE">
        <w:rPr>
          <w:rFonts w:ascii="Arial" w:eastAsia="新細明體" w:hAnsi="Arial" w:cs="Arial"/>
          <w:b/>
          <w:color w:val="000000"/>
          <w:kern w:val="2"/>
          <w:sz w:val="24"/>
          <w:lang w:val="en-US" w:eastAsia="zh-TW"/>
        </w:rPr>
        <w:t>7.2.4.1.4</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43C93">
        <w:rPr>
          <w:rFonts w:ascii="Arial" w:eastAsia="新細明體" w:hAnsi="Arial" w:cs="Arial" w:hint="eastAsia"/>
          <w:b/>
          <w:color w:val="000000"/>
          <w:kern w:val="2"/>
          <w:sz w:val="24"/>
          <w:lang w:val="en-US" w:eastAsia="zh-TW"/>
        </w:rPr>
        <w:t xml:space="preserve">Considering </w:t>
      </w:r>
      <w:r w:rsidR="00443C93" w:rsidRPr="00443C93">
        <w:rPr>
          <w:rFonts w:ascii="Arial" w:eastAsia="新細明體" w:hAnsi="Arial" w:cs="Arial"/>
          <w:b/>
          <w:color w:val="000000"/>
          <w:kern w:val="2"/>
          <w:sz w:val="24"/>
          <w:lang w:val="en-US" w:eastAsia="zh-TW"/>
        </w:rPr>
        <w:t xml:space="preserve">geo-based resource management techniques for </w:t>
      </w:r>
      <w:r w:rsidR="00443C93">
        <w:rPr>
          <w:rFonts w:ascii="Arial" w:eastAsia="新細明體" w:hAnsi="Arial" w:cs="Arial" w:hint="eastAsia"/>
          <w:b/>
          <w:color w:val="000000"/>
          <w:kern w:val="2"/>
          <w:sz w:val="24"/>
          <w:lang w:val="en-US" w:eastAsia="zh-TW"/>
        </w:rPr>
        <w:t>NR V2X</w:t>
      </w:r>
      <w:r w:rsidR="00443C93" w:rsidRPr="00443C93">
        <w:rPr>
          <w:rFonts w:ascii="Arial" w:eastAsia="新細明體" w:hAnsi="Arial" w:cs="Arial"/>
          <w:b/>
          <w:color w:val="000000"/>
          <w:kern w:val="2"/>
          <w:sz w:val="24"/>
          <w:lang w:val="en-US" w:eastAsia="zh-TW"/>
        </w:rPr>
        <w:t xml:space="preserve"> communication </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4B278F" w:rsidP="00D83F52">
      <w:pPr>
        <w:pStyle w:val="1"/>
        <w:jc w:val="both"/>
        <w:rPr>
          <w:rFonts w:ascii="Times New Roman" w:hAnsi="Times New Roman"/>
          <w:color w:val="000000"/>
          <w:lang w:val="en-US" w:eastAsia="ko-KR"/>
        </w:rPr>
      </w:pPr>
      <w:r w:rsidRPr="00A82540">
        <w:rPr>
          <w:color w:val="000000"/>
          <w:lang w:val="en-US"/>
        </w:rPr>
        <w:t>1.</w:t>
      </w:r>
      <w:r w:rsidRPr="00A82540">
        <w:rPr>
          <w:color w:val="000000"/>
          <w:lang w:val="en-US"/>
        </w:rPr>
        <w:tab/>
      </w:r>
      <w:r w:rsidRPr="00A82540">
        <w:rPr>
          <w:rFonts w:hint="eastAsia"/>
          <w:color w:val="000000"/>
          <w:lang w:val="en-US" w:eastAsia="ko-KR"/>
        </w:rPr>
        <w:t>Introduction</w:t>
      </w:r>
    </w:p>
    <w:p w:rsidR="006A4D59" w:rsidRPr="00DA0E8F" w:rsidRDefault="00E6336D" w:rsidP="00CB5A07">
      <w:pPr>
        <w:tabs>
          <w:tab w:val="num" w:pos="2160"/>
        </w:tabs>
        <w:jc w:val="both"/>
        <w:rPr>
          <w:rFonts w:eastAsia="新細明體"/>
          <w:kern w:val="2"/>
          <w:lang w:eastAsia="zh-TW"/>
        </w:rPr>
      </w:pPr>
      <w:r>
        <w:rPr>
          <w:kern w:val="2"/>
          <w:lang w:eastAsia="ko-KR"/>
        </w:rPr>
        <w:t>In [1]</w:t>
      </w:r>
      <w:r w:rsidR="00C756E6">
        <w:rPr>
          <w:kern w:val="2"/>
          <w:lang w:eastAsia="ko-KR"/>
        </w:rPr>
        <w:t>[2]</w:t>
      </w:r>
      <w:r>
        <w:rPr>
          <w:kern w:val="2"/>
          <w:lang w:eastAsia="ko-KR"/>
        </w:rPr>
        <w:t xml:space="preserve">, SA1 has identified four categories of use cases for advanced V2X </w:t>
      </w:r>
      <w:r w:rsidR="00DB5FCF">
        <w:rPr>
          <w:kern w:val="2"/>
          <w:lang w:eastAsia="ko-KR"/>
        </w:rPr>
        <w:t>use cases</w:t>
      </w:r>
      <w:r>
        <w:rPr>
          <w:kern w:val="2"/>
          <w:lang w:eastAsia="ko-KR"/>
        </w:rPr>
        <w:t xml:space="preserve">, including vehicles platooning, extended sensors, advanced driving, and remove </w:t>
      </w:r>
      <w:r w:rsidRPr="002051BB">
        <w:rPr>
          <w:noProof/>
          <w:kern w:val="2"/>
          <w:lang w:eastAsia="ko-KR"/>
        </w:rPr>
        <w:t>driving</w:t>
      </w:r>
      <w:r w:rsidR="005E3DB4">
        <w:rPr>
          <w:kern w:val="2"/>
          <w:lang w:eastAsia="ko-KR"/>
        </w:rPr>
        <w:t>.</w:t>
      </w:r>
      <w:r>
        <w:rPr>
          <w:kern w:val="2"/>
          <w:lang w:eastAsia="ko-KR"/>
        </w:rPr>
        <w:t xml:space="preserve"> </w:t>
      </w:r>
      <w:r w:rsidR="00DB5FCF">
        <w:rPr>
          <w:kern w:val="2"/>
          <w:lang w:eastAsia="ko-KR"/>
        </w:rPr>
        <w:t xml:space="preserve">These use cases involve different combinations of performance metrics in terms of latency, reliability, data rate, number of supported UEs, etc. </w:t>
      </w:r>
      <w:r>
        <w:rPr>
          <w:kern w:val="2"/>
          <w:lang w:eastAsia="ko-KR"/>
        </w:rPr>
        <w:t>In [</w:t>
      </w:r>
      <w:r w:rsidR="00C756E6">
        <w:rPr>
          <w:kern w:val="2"/>
          <w:lang w:eastAsia="ko-KR"/>
        </w:rPr>
        <w:t>3</w:t>
      </w:r>
      <w:r>
        <w:rPr>
          <w:kern w:val="2"/>
          <w:lang w:eastAsia="ko-KR"/>
        </w:rPr>
        <w:t xml:space="preserve">], </w:t>
      </w:r>
      <w:r w:rsidR="00FA47F3" w:rsidRPr="00FA47F3">
        <w:rPr>
          <w:kern w:val="2"/>
          <w:lang w:eastAsia="ko-KR"/>
        </w:rPr>
        <w:t>the study item of NR V2X includes the following objectives:</w:t>
      </w:r>
    </w:p>
    <w:p w:rsidR="00E26D9B" w:rsidRPr="00DA0E8F" w:rsidRDefault="00E26D9B" w:rsidP="00E26D9B">
      <w:pPr>
        <w:tabs>
          <w:tab w:val="num" w:pos="2160"/>
        </w:tabs>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E26D9B">
      <w:pPr>
        <w:overflowPunct w:val="0"/>
        <w:autoSpaceDE w:val="0"/>
        <w:autoSpaceDN w:val="0"/>
        <w:adjustRightInd w:val="0"/>
        <w:ind w:left="45"/>
        <w:textAlignment w:val="baseline"/>
        <w:rPr>
          <w:rFonts w:eastAsia="新細明體"/>
          <w:lang w:eastAsia="ko-KR"/>
        </w:rPr>
      </w:pPr>
      <w:r>
        <w:rPr>
          <w:rFonts w:eastAsia="新細明體" w:hint="eastAsia"/>
          <w:b/>
          <w:bCs/>
          <w:lang w:eastAsia="zh-TW"/>
        </w:rPr>
        <w:t>1:</w:t>
      </w:r>
      <w:r w:rsidRPr="002051BB">
        <w:rPr>
          <w:rFonts w:eastAsia="新細明體"/>
          <w:b/>
          <w:bCs/>
          <w:noProof/>
          <w:lang w:eastAsia="ko-KR"/>
        </w:rPr>
        <w:t>Sidelink</w:t>
      </w:r>
      <w:r w:rsidRPr="00E26D9B">
        <w:rPr>
          <w:rFonts w:eastAsia="新細明體"/>
          <w:b/>
          <w:bCs/>
          <w:lang w:eastAsia="ko-KR"/>
        </w:rPr>
        <w:t xml:space="preserve"> design </w:t>
      </w:r>
      <w:r w:rsidRPr="00E26D9B">
        <w:rPr>
          <w:rFonts w:eastAsia="新細明體"/>
          <w:b/>
          <w:lang w:val="en-US" w:eastAsia="ko-KR"/>
        </w:rPr>
        <w:t>[RAN1, RAN2]</w:t>
      </w:r>
      <w:r w:rsidRPr="00E26D9B">
        <w:rPr>
          <w:rFonts w:eastAsia="新細明體"/>
          <w:b/>
          <w:bCs/>
          <w:lang w:eastAsia="ko-KR"/>
        </w:rPr>
        <w:t>:</w:t>
      </w:r>
    </w:p>
    <w:p w:rsidR="00E26D9B" w:rsidRPr="00E26D9B" w:rsidRDefault="00E26D9B" w:rsidP="00E26D9B">
      <w:pPr>
        <w:numPr>
          <w:ilvl w:val="0"/>
          <w:numId w:val="18"/>
        </w:numPr>
        <w:overflowPunct w:val="0"/>
        <w:autoSpaceDE w:val="0"/>
        <w:autoSpaceDN w:val="0"/>
        <w:adjustRightInd w:val="0"/>
        <w:textAlignment w:val="baseline"/>
        <w:rPr>
          <w:rFonts w:eastAsia="新細明體"/>
          <w:lang w:val="en-US" w:eastAsia="ko-KR"/>
        </w:rPr>
      </w:pPr>
      <w:r w:rsidRPr="00E26D9B">
        <w:rPr>
          <w:rFonts w:eastAsia="新細明體"/>
          <w:lang w:val="en-US" w:eastAsia="ko-KR"/>
        </w:rPr>
        <w:t xml:space="preserve">Identify technical solutions for </w:t>
      </w:r>
      <w:r w:rsidRPr="002051BB">
        <w:rPr>
          <w:rFonts w:eastAsia="新細明體"/>
          <w:noProof/>
          <w:lang w:val="en-US" w:eastAsia="ko-KR"/>
        </w:rPr>
        <w:t>a NR</w:t>
      </w:r>
      <w:r w:rsidRPr="00E26D9B">
        <w:rPr>
          <w:rFonts w:eastAsia="新細明體"/>
          <w:lang w:val="en-US" w:eastAsia="ko-KR"/>
        </w:rPr>
        <w:t xml:space="preserve"> </w:t>
      </w:r>
      <w:r w:rsidRPr="002051BB">
        <w:rPr>
          <w:rFonts w:eastAsia="新細明體"/>
          <w:noProof/>
          <w:lang w:val="en-US" w:eastAsia="ko-KR"/>
        </w:rPr>
        <w:t>sidelink</w:t>
      </w:r>
      <w:r w:rsidRPr="00E26D9B">
        <w:rPr>
          <w:rFonts w:eastAsia="新細明體"/>
          <w:lang w:val="en-US" w:eastAsia="ko-KR"/>
        </w:rPr>
        <w:t xml:space="preserve"> design to meet the requirements of advanced V2X services, including </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rPr>
        <w:t xml:space="preserve">Study the support of </w:t>
      </w:r>
      <w:r w:rsidRPr="002051BB">
        <w:rPr>
          <w:rFonts w:eastAsia="DengXian"/>
          <w:noProof/>
        </w:rPr>
        <w:t>s</w:t>
      </w:r>
      <w:r w:rsidRPr="002051BB">
        <w:rPr>
          <w:rFonts w:eastAsia="DengXian"/>
          <w:noProof/>
          <w:lang w:eastAsia="zh-CN"/>
        </w:rPr>
        <w:t>idelink</w:t>
      </w:r>
      <w:r w:rsidRPr="00E26D9B">
        <w:rPr>
          <w:rFonts w:eastAsia="DengXian"/>
        </w:rPr>
        <w:t xml:space="preserve"> unicast, </w:t>
      </w:r>
      <w:r w:rsidRPr="002051BB">
        <w:rPr>
          <w:rFonts w:eastAsia="DengXian"/>
          <w:noProof/>
        </w:rPr>
        <w:t>sidelink</w:t>
      </w:r>
      <w:r w:rsidRPr="00E26D9B">
        <w:rPr>
          <w:rFonts w:eastAsia="DengXian"/>
        </w:rPr>
        <w:t xml:space="preserve"> </w:t>
      </w:r>
      <w:r w:rsidRPr="002051BB">
        <w:rPr>
          <w:rFonts w:eastAsia="DengXian"/>
          <w:noProof/>
        </w:rPr>
        <w:t>groupcast</w:t>
      </w:r>
      <w:r w:rsidRPr="00E26D9B">
        <w:rPr>
          <w:rFonts w:eastAsia="DengXian"/>
        </w:rPr>
        <w:t xml:space="preserve"> and </w:t>
      </w:r>
      <w:r w:rsidRPr="002051BB">
        <w:rPr>
          <w:rFonts w:eastAsia="DengXian"/>
          <w:noProof/>
        </w:rPr>
        <w:t>sidelink</w:t>
      </w:r>
      <w:r w:rsidRPr="00E26D9B">
        <w:rPr>
          <w:rFonts w:eastAsia="DengXian"/>
        </w:rPr>
        <w:t xml:space="preserve"> broadcast</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val="en-US"/>
        </w:rPr>
        <w:t xml:space="preserve">Study NR </w:t>
      </w:r>
      <w:r w:rsidRPr="002051BB">
        <w:rPr>
          <w:rFonts w:eastAsia="DengXian"/>
          <w:noProof/>
          <w:lang w:eastAsia="ko-KR"/>
        </w:rPr>
        <w:t>sidelink</w:t>
      </w:r>
      <w:r w:rsidRPr="00E26D9B">
        <w:rPr>
          <w:rFonts w:eastAsia="DengXian"/>
          <w:lang w:eastAsia="ko-KR"/>
        </w:rPr>
        <w:t xml:space="preserve"> </w:t>
      </w:r>
      <w:r w:rsidRPr="00E26D9B">
        <w:rPr>
          <w:rFonts w:eastAsia="DengXian"/>
        </w:rPr>
        <w:t>physical layer structures</w:t>
      </w:r>
      <w:r w:rsidRPr="00E26D9B">
        <w:rPr>
          <w:rFonts w:eastAsia="DengXian"/>
          <w:lang w:eastAsia="ko-KR"/>
        </w:rPr>
        <w:t xml:space="preserve"> and procedure(s)</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eastAsia="ko-KR"/>
        </w:rPr>
        <w:t xml:space="preserve">Study </w:t>
      </w:r>
      <w:r w:rsidRPr="002051BB">
        <w:rPr>
          <w:rFonts w:eastAsia="DengXian"/>
          <w:noProof/>
          <w:lang w:eastAsia="ko-KR"/>
        </w:rPr>
        <w:t>sidelink</w:t>
      </w:r>
      <w:r w:rsidRPr="00E26D9B">
        <w:rPr>
          <w:rFonts w:eastAsia="DengXian"/>
          <w:lang w:eastAsia="ko-KR"/>
        </w:rPr>
        <w:t xml:space="preserve"> synchronization mechanism</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lang w:eastAsia="ko-KR"/>
        </w:rPr>
        <w:t xml:space="preserve">Study </w:t>
      </w:r>
      <w:r w:rsidRPr="002051BB">
        <w:rPr>
          <w:rFonts w:eastAsia="DengXian"/>
          <w:noProof/>
          <w:lang w:val="en-US" w:eastAsia="ko-KR"/>
        </w:rPr>
        <w:t>sidelink</w:t>
      </w:r>
      <w:r w:rsidRPr="00E26D9B">
        <w:rPr>
          <w:rFonts w:eastAsia="DengXian"/>
          <w:lang w:val="en-US" w:eastAsia="ko-KR"/>
        </w:rPr>
        <w:t xml:space="preserve"> resource allocation</w:t>
      </w:r>
      <w:r w:rsidRPr="00E26D9B">
        <w:rPr>
          <w:rFonts w:eastAsia="DengXian"/>
          <w:lang w:val="en-US" w:eastAsia="zh-CN"/>
        </w:rPr>
        <w:t xml:space="preserve"> mechanism (also including objective 3)</w:t>
      </w:r>
    </w:p>
    <w:p w:rsidR="00E26D9B" w:rsidRPr="00E26D9B" w:rsidRDefault="00E26D9B" w:rsidP="00E26D9B">
      <w:pPr>
        <w:numPr>
          <w:ilvl w:val="0"/>
          <w:numId w:val="17"/>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iCs/>
          <w:lang w:val="en-US" w:eastAsia="ko-KR"/>
        </w:rPr>
        <w:t xml:space="preserve">Study </w:t>
      </w:r>
      <w:r w:rsidRPr="002051BB">
        <w:rPr>
          <w:rFonts w:eastAsia="DengXian"/>
          <w:iCs/>
          <w:noProof/>
          <w:lang w:val="en-US" w:eastAsia="zh-CN"/>
        </w:rPr>
        <w:t>sidelink</w:t>
      </w:r>
      <w:r w:rsidRPr="00E26D9B">
        <w:rPr>
          <w:rFonts w:eastAsia="DengXian"/>
          <w:iCs/>
          <w:lang w:val="en-US" w:eastAsia="zh-CN"/>
        </w:rPr>
        <w:t xml:space="preserve"> </w:t>
      </w:r>
      <w:r w:rsidRPr="00E26D9B">
        <w:rPr>
          <w:rFonts w:eastAsia="DengXian"/>
          <w:iCs/>
          <w:lang w:val="en-US" w:eastAsia="ko-KR"/>
        </w:rPr>
        <w:t>L2/L3 protocols</w:t>
      </w:r>
    </w:p>
    <w:p w:rsidR="00E26D9B" w:rsidRPr="00E26D9B" w:rsidRDefault="00E26D9B" w:rsidP="00E26D9B">
      <w:pPr>
        <w:spacing w:after="160" w:line="252" w:lineRule="auto"/>
        <w:ind w:left="360" w:firstLine="360"/>
        <w:contextualSpacing/>
        <w:rPr>
          <w:rFonts w:eastAsia="DengXian"/>
          <w:lang w:val="en-US" w:eastAsia="ko-KR"/>
        </w:rPr>
      </w:pPr>
    </w:p>
    <w:p w:rsidR="00E26D9B" w:rsidRPr="00E26D9B" w:rsidRDefault="00E26D9B" w:rsidP="00E26D9B">
      <w:pPr>
        <w:spacing w:after="160" w:line="252" w:lineRule="auto"/>
        <w:ind w:left="360" w:firstLine="360"/>
        <w:contextualSpacing/>
        <w:rPr>
          <w:rFonts w:eastAsia="DengXian"/>
          <w:iCs/>
          <w:lang w:val="en-US" w:eastAsia="ko-KR"/>
        </w:rPr>
      </w:pPr>
      <w:r w:rsidRPr="00E26D9B">
        <w:rPr>
          <w:rFonts w:eastAsia="DengXian"/>
          <w:lang w:val="en-US" w:eastAsia="ko-KR"/>
        </w:rPr>
        <w:t xml:space="preserve">NOTE: Only the performance of advanced V2X use cases will be evaluated in the design of NR </w:t>
      </w:r>
      <w:r w:rsidRPr="002051BB">
        <w:rPr>
          <w:rFonts w:eastAsia="DengXian"/>
          <w:noProof/>
          <w:lang w:val="en-US" w:eastAsia="ko-KR"/>
        </w:rPr>
        <w:t>sidelink</w:t>
      </w:r>
      <w:r w:rsidRPr="00E26D9B">
        <w:rPr>
          <w:rFonts w:eastAsia="DengXian"/>
          <w:iCs/>
          <w:lang w:val="en-US" w:eastAsia="ko-KR"/>
        </w:rPr>
        <w:t>.</w:t>
      </w:r>
    </w:p>
    <w:p w:rsidR="00E26D9B" w:rsidRPr="00E26D9B" w:rsidRDefault="00E26D9B" w:rsidP="00E26D9B">
      <w:pPr>
        <w:overflowPunct w:val="0"/>
        <w:autoSpaceDE w:val="0"/>
        <w:autoSpaceDN w:val="0"/>
        <w:adjustRightInd w:val="0"/>
        <w:textAlignment w:val="baseline"/>
        <w:rPr>
          <w:rFonts w:eastAsia="新細明體"/>
        </w:rPr>
      </w:pPr>
      <w:r w:rsidRPr="00E26D9B">
        <w:rPr>
          <w:rFonts w:eastAsia="新細明體"/>
          <w:b/>
          <w:bCs/>
        </w:rPr>
        <w:t>2: Uu enhancements for advanced V2X use cases [RAN1, RAN2, RAN3]:</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rPr>
      </w:pPr>
      <w:r w:rsidRPr="00E26D9B">
        <w:rPr>
          <w:rFonts w:eastAsia="DengXian"/>
        </w:rPr>
        <w:t>Evaluate whether Rel-15 NR Uu and LTE Uu interfaces will support advanced V2X use cases</w:t>
      </w:r>
    </w:p>
    <w:p w:rsidR="00E26D9B" w:rsidRPr="00E26D9B" w:rsidRDefault="00E26D9B" w:rsidP="00E26D9B">
      <w:pPr>
        <w:numPr>
          <w:ilvl w:val="0"/>
          <w:numId w:val="19"/>
        </w:numPr>
        <w:overflowPunct w:val="0"/>
        <w:autoSpaceDE w:val="0"/>
        <w:autoSpaceDN w:val="0"/>
        <w:adjustRightInd w:val="0"/>
        <w:spacing w:after="0"/>
        <w:textAlignment w:val="baseline"/>
        <w:rPr>
          <w:rFonts w:eastAsia="DengXian"/>
        </w:rPr>
      </w:pPr>
      <w:r w:rsidRPr="00E26D9B">
        <w:rPr>
          <w:rFonts w:eastAsia="DengXian"/>
        </w:rPr>
        <w:t>Identify enhancements, if any, that are needed to meet advanced V2X use cases</w:t>
      </w:r>
    </w:p>
    <w:p w:rsidR="00E26D9B" w:rsidRPr="00E26D9B" w:rsidRDefault="00E26D9B" w:rsidP="00E26D9B">
      <w:pPr>
        <w:overflowPunct w:val="0"/>
        <w:autoSpaceDE w:val="0"/>
        <w:autoSpaceDN w:val="0"/>
        <w:adjustRightInd w:val="0"/>
        <w:spacing w:after="0"/>
        <w:ind w:left="720"/>
        <w:textAlignment w:val="baseline"/>
        <w:rPr>
          <w:rFonts w:eastAsia="新細明體"/>
        </w:rPr>
      </w:pPr>
    </w:p>
    <w:p w:rsidR="00E26D9B" w:rsidRPr="00E26D9B" w:rsidRDefault="00E26D9B" w:rsidP="00E26D9B">
      <w:pPr>
        <w:overflowPunct w:val="0"/>
        <w:autoSpaceDE w:val="0"/>
        <w:autoSpaceDN w:val="0"/>
        <w:adjustRightInd w:val="0"/>
        <w:ind w:firstLine="720"/>
        <w:textAlignment w:val="baseline"/>
        <w:rPr>
          <w:rFonts w:eastAsia="新細明體"/>
          <w:lang w:val="en-US"/>
        </w:rPr>
      </w:pPr>
      <w:r w:rsidRPr="00E26D9B">
        <w:rPr>
          <w:rFonts w:eastAsia="新細明體"/>
          <w:lang w:val="en-US"/>
        </w:rPr>
        <w:t>NOTE: Also consider other Rel-16 NR and LTE SI/WI enhancements to avoid overlap.</w:t>
      </w:r>
    </w:p>
    <w:p w:rsidR="00E26D9B" w:rsidRPr="00E26D9B" w:rsidRDefault="00E26D9B" w:rsidP="00E26D9B">
      <w:pPr>
        <w:overflowPunct w:val="0"/>
        <w:autoSpaceDE w:val="0"/>
        <w:autoSpaceDN w:val="0"/>
        <w:adjustRightInd w:val="0"/>
        <w:textAlignment w:val="baseline"/>
        <w:rPr>
          <w:rFonts w:eastAsia="新細明體"/>
          <w:lang w:eastAsia="zh-CN"/>
        </w:rPr>
      </w:pPr>
      <w:r w:rsidRPr="00E26D9B">
        <w:rPr>
          <w:rFonts w:eastAsia="新細明體"/>
          <w:b/>
          <w:bCs/>
          <w:lang w:eastAsia="zh-CN"/>
        </w:rPr>
        <w:t xml:space="preserve">3: Uu-based </w:t>
      </w:r>
      <w:r w:rsidRPr="002051BB">
        <w:rPr>
          <w:rFonts w:eastAsia="新細明體"/>
          <w:b/>
          <w:bCs/>
          <w:noProof/>
          <w:lang w:eastAsia="zh-CN"/>
        </w:rPr>
        <w:t>sidelink</w:t>
      </w:r>
      <w:r w:rsidRPr="00E26D9B">
        <w:rPr>
          <w:rFonts w:eastAsia="新細明體"/>
          <w:b/>
          <w:bCs/>
          <w:lang w:eastAsia="zh-CN"/>
        </w:rPr>
        <w:t xml:space="preserve"> resource allocation/configuration (LTE V2X Mode3-like and Mode4-like) [RAN1, RAN2]:</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lang w:eastAsia="ko-KR"/>
        </w:rPr>
      </w:pPr>
      <w:r w:rsidRPr="00E26D9B">
        <w:rPr>
          <w:rFonts w:eastAsia="DengXian"/>
          <w:lang w:eastAsia="zh-CN"/>
        </w:rPr>
        <w:t xml:space="preserve">Identify necessary enhancements of </w:t>
      </w:r>
      <w:r w:rsidRPr="00E26D9B">
        <w:rPr>
          <w:rFonts w:eastAsia="DengXian"/>
          <w:lang w:eastAsia="ko-KR"/>
        </w:rPr>
        <w:t xml:space="preserve">LTE Uu and NR Uu to control NR </w:t>
      </w:r>
      <w:r w:rsidRPr="002051BB">
        <w:rPr>
          <w:rFonts w:eastAsia="DengXian"/>
          <w:noProof/>
          <w:lang w:eastAsia="ko-KR"/>
        </w:rPr>
        <w:t>sidelink</w:t>
      </w:r>
      <w:r w:rsidRPr="00E26D9B">
        <w:rPr>
          <w:rFonts w:eastAsia="DengXian"/>
          <w:lang w:eastAsia="ko-KR"/>
        </w:rPr>
        <w:t xml:space="preserve"> from the cellular network </w:t>
      </w:r>
    </w:p>
    <w:p w:rsidR="00E26D9B" w:rsidRPr="00E26D9B" w:rsidRDefault="00E26D9B" w:rsidP="00E26D9B">
      <w:pPr>
        <w:numPr>
          <w:ilvl w:val="0"/>
          <w:numId w:val="18"/>
        </w:numPr>
        <w:overflowPunct w:val="0"/>
        <w:autoSpaceDE w:val="0"/>
        <w:autoSpaceDN w:val="0"/>
        <w:adjustRightInd w:val="0"/>
        <w:spacing w:after="0"/>
        <w:textAlignment w:val="baseline"/>
        <w:rPr>
          <w:rFonts w:eastAsia="DengXian"/>
          <w:lang w:val="en-US"/>
        </w:rPr>
      </w:pPr>
      <w:r w:rsidRPr="00E26D9B">
        <w:rPr>
          <w:rFonts w:eastAsia="DengXian"/>
          <w:lang w:eastAsia="zh-CN"/>
        </w:rPr>
        <w:t xml:space="preserve">Identify necessary enhancements of NR Uu to control LTE </w:t>
      </w:r>
      <w:r w:rsidRPr="002051BB">
        <w:rPr>
          <w:rFonts w:eastAsia="DengXian"/>
          <w:noProof/>
          <w:lang w:eastAsia="zh-CN"/>
        </w:rPr>
        <w:t>sidelink</w:t>
      </w:r>
      <w:r w:rsidRPr="00E26D9B">
        <w:rPr>
          <w:rFonts w:eastAsia="DengXian"/>
          <w:lang w:eastAsia="zh-CN"/>
        </w:rPr>
        <w:t xml:space="preserve"> from the cellular network </w:t>
      </w:r>
    </w:p>
    <w:p w:rsidR="00E26D9B" w:rsidRPr="00DA0E8F" w:rsidRDefault="008A0668" w:rsidP="009C1537">
      <w:pPr>
        <w:tabs>
          <w:tab w:val="num" w:pos="2160"/>
        </w:tabs>
        <w:spacing w:beforeLines="50" w:before="120" w:after="120"/>
        <w:jc w:val="both"/>
        <w:rPr>
          <w:rFonts w:eastAsia="新細明體"/>
          <w:kern w:val="2"/>
          <w:lang w:val="en-US" w:eastAsia="zh-TW"/>
        </w:rPr>
      </w:pPr>
      <w:r w:rsidRPr="008A0668">
        <w:rPr>
          <w:rFonts w:eastAsia="新細明體"/>
          <w:kern w:val="2"/>
          <w:lang w:val="en-US" w:eastAsia="zh-TW"/>
        </w:rPr>
        <w:t xml:space="preserve">In this contribution, we present our views on </w:t>
      </w:r>
      <w:r w:rsidRPr="002051BB">
        <w:rPr>
          <w:rFonts w:eastAsia="新細明體"/>
          <w:noProof/>
          <w:kern w:val="2"/>
          <w:lang w:val="en-US" w:eastAsia="zh-TW"/>
        </w:rPr>
        <w:t>use</w:t>
      </w:r>
      <w:r w:rsidRPr="008A0668">
        <w:rPr>
          <w:rFonts w:eastAsia="新細明體"/>
          <w:kern w:val="2"/>
          <w:lang w:val="en-US" w:eastAsia="zh-TW"/>
        </w:rPr>
        <w:t xml:space="preserve"> the geographical information, which enhance the performance in </w:t>
      </w:r>
      <w:r w:rsidR="00165DF9">
        <w:rPr>
          <w:rFonts w:eastAsia="新細明體" w:hint="eastAsia"/>
          <w:kern w:val="2"/>
          <w:lang w:val="en-US" w:eastAsia="zh-TW"/>
        </w:rPr>
        <w:t>the use cases for advanced V2X cases</w:t>
      </w:r>
      <w:r w:rsidRPr="008A0668">
        <w:rPr>
          <w:rFonts w:eastAsia="新細明體"/>
          <w:kern w:val="2"/>
          <w:lang w:val="en-US" w:eastAsia="zh-TW"/>
        </w:rPr>
        <w:t>.</w:t>
      </w:r>
    </w:p>
    <w:p w:rsidR="00437B05" w:rsidRPr="00A82540" w:rsidRDefault="004B278F" w:rsidP="00B63276">
      <w:pPr>
        <w:pStyle w:val="1"/>
        <w:jc w:val="both"/>
        <w:rPr>
          <w:rFonts w:eastAsia="新細明體"/>
          <w:color w:val="000000"/>
          <w:lang w:val="en-US" w:eastAsia="zh-TW"/>
        </w:rPr>
      </w:pPr>
      <w:r w:rsidRPr="00A82540">
        <w:rPr>
          <w:rFonts w:hint="eastAsia"/>
          <w:color w:val="000000"/>
          <w:lang w:val="en-US" w:eastAsia="ko-KR"/>
        </w:rPr>
        <w:t>2</w:t>
      </w:r>
      <w:r w:rsidRPr="00A82540">
        <w:rPr>
          <w:color w:val="000000"/>
          <w:lang w:val="en-US"/>
        </w:rPr>
        <w:t>.</w:t>
      </w:r>
      <w:r w:rsidRPr="00A82540">
        <w:rPr>
          <w:color w:val="000000"/>
          <w:lang w:val="en-US"/>
        </w:rPr>
        <w:tab/>
      </w:r>
      <w:r w:rsidR="006F5689">
        <w:rPr>
          <w:color w:val="000000"/>
          <w:lang w:val="en-US" w:eastAsia="ko-KR"/>
        </w:rPr>
        <w:t>Requirements of Advanced V2X Use Cases</w:t>
      </w:r>
    </w:p>
    <w:p w:rsidR="008F67BA" w:rsidRDefault="00EE18B6" w:rsidP="00CB5A07">
      <w:pPr>
        <w:tabs>
          <w:tab w:val="num" w:pos="2160"/>
        </w:tabs>
        <w:jc w:val="both"/>
        <w:rPr>
          <w:rFonts w:eastAsia="新細明體"/>
          <w:color w:val="000000"/>
          <w:kern w:val="2"/>
          <w:lang w:val="en-US" w:eastAsia="zh-TW"/>
        </w:rPr>
      </w:pPr>
      <w:r>
        <w:rPr>
          <w:rFonts w:eastAsia="新細明體"/>
          <w:kern w:val="2"/>
          <w:lang w:val="en-US" w:eastAsia="zh-TW"/>
        </w:rPr>
        <w:t>In [</w:t>
      </w:r>
      <w:r w:rsidR="00C756E6">
        <w:rPr>
          <w:rFonts w:eastAsia="新細明體"/>
          <w:kern w:val="2"/>
          <w:lang w:val="en-US" w:eastAsia="zh-TW"/>
        </w:rPr>
        <w:t>1</w:t>
      </w:r>
      <w:r>
        <w:rPr>
          <w:rFonts w:eastAsia="新細明體"/>
          <w:kern w:val="2"/>
          <w:lang w:val="en-US" w:eastAsia="zh-TW"/>
        </w:rPr>
        <w:t xml:space="preserve">], the requirements and scenarios of 28 advanced V2X use cases have been described, which include 1) transmissions </w:t>
      </w:r>
      <w:r>
        <w:rPr>
          <w:szCs w:val="18"/>
        </w:rPr>
        <w:t>b</w:t>
      </w:r>
      <w:r w:rsidRPr="003924E6">
        <w:rPr>
          <w:szCs w:val="18"/>
        </w:rPr>
        <w:t>etween the UE supporting V2X application and the RSU</w:t>
      </w:r>
      <w:r>
        <w:rPr>
          <w:szCs w:val="18"/>
        </w:rPr>
        <w:t>, and 2) transmissions b</w:t>
      </w:r>
      <w:r w:rsidRPr="003924E6">
        <w:rPr>
          <w:szCs w:val="18"/>
        </w:rPr>
        <w:t xml:space="preserve">etween </w:t>
      </w:r>
      <w:r>
        <w:rPr>
          <w:szCs w:val="18"/>
        </w:rPr>
        <w:t>two or multiple</w:t>
      </w:r>
      <w:r w:rsidRPr="003924E6">
        <w:rPr>
          <w:szCs w:val="18"/>
        </w:rPr>
        <w:t xml:space="preserve"> UE</w:t>
      </w:r>
      <w:r>
        <w:rPr>
          <w:szCs w:val="18"/>
        </w:rPr>
        <w:t>s</w:t>
      </w:r>
      <w:r w:rsidRPr="003924E6">
        <w:rPr>
          <w:szCs w:val="18"/>
        </w:rPr>
        <w:t xml:space="preserve"> supporting V2X application</w:t>
      </w:r>
      <w:r>
        <w:rPr>
          <w:szCs w:val="18"/>
        </w:rPr>
        <w:t xml:space="preserve">s. </w:t>
      </w:r>
      <w:r w:rsidR="00734C29">
        <w:rPr>
          <w:szCs w:val="18"/>
        </w:rPr>
        <w:t>Transmissions b</w:t>
      </w:r>
      <w:r w:rsidR="00734C29" w:rsidRPr="003924E6">
        <w:rPr>
          <w:szCs w:val="18"/>
        </w:rPr>
        <w:t xml:space="preserve">etween </w:t>
      </w:r>
      <w:r w:rsidR="00734C29">
        <w:rPr>
          <w:szCs w:val="18"/>
        </w:rPr>
        <w:t>two or multiple</w:t>
      </w:r>
      <w:r w:rsidR="00734C29" w:rsidRPr="003924E6">
        <w:rPr>
          <w:szCs w:val="18"/>
        </w:rPr>
        <w:t xml:space="preserve"> UE</w:t>
      </w:r>
      <w:r w:rsidR="00734C29">
        <w:rPr>
          <w:szCs w:val="18"/>
        </w:rPr>
        <w:t>s</w:t>
      </w:r>
      <w:r w:rsidR="00734C29" w:rsidRPr="003924E6">
        <w:rPr>
          <w:szCs w:val="18"/>
        </w:rPr>
        <w:t xml:space="preserve"> supporting V2X application</w:t>
      </w:r>
      <w:r w:rsidR="00734C29">
        <w:rPr>
          <w:szCs w:val="18"/>
        </w:rPr>
        <w:t xml:space="preserve">s can take place over </w:t>
      </w:r>
      <w:r w:rsidR="00734C29" w:rsidRPr="002051BB">
        <w:rPr>
          <w:noProof/>
          <w:szCs w:val="18"/>
        </w:rPr>
        <w:t>PC5</w:t>
      </w:r>
      <w:r w:rsidR="00734C29">
        <w:rPr>
          <w:szCs w:val="18"/>
        </w:rPr>
        <w:t xml:space="preserve"> interface, while t</w:t>
      </w:r>
      <w:r w:rsidR="00734C29">
        <w:rPr>
          <w:rFonts w:eastAsia="新細明體"/>
          <w:kern w:val="2"/>
          <w:lang w:val="en-US" w:eastAsia="zh-TW"/>
        </w:rPr>
        <w:t xml:space="preserve">ransmissions </w:t>
      </w:r>
      <w:r w:rsidR="00734C29">
        <w:rPr>
          <w:szCs w:val="18"/>
        </w:rPr>
        <w:t>b</w:t>
      </w:r>
      <w:r w:rsidR="00734C29" w:rsidRPr="003924E6">
        <w:rPr>
          <w:szCs w:val="18"/>
        </w:rPr>
        <w:t>etween the UE supporting V2X application and the RSU</w:t>
      </w:r>
      <w:r w:rsidR="00734C29">
        <w:rPr>
          <w:szCs w:val="18"/>
        </w:rPr>
        <w:t xml:space="preserve"> can take place over PC5 or Uu interface. When Uu is used to sustain transmissions between the UE </w:t>
      </w:r>
      <w:r w:rsidR="00734C29" w:rsidRPr="003924E6">
        <w:rPr>
          <w:szCs w:val="18"/>
        </w:rPr>
        <w:t>and the RSU</w:t>
      </w:r>
      <w:r w:rsidR="00734C29">
        <w:rPr>
          <w:szCs w:val="18"/>
        </w:rPr>
        <w:t xml:space="preserve">, the advanced V2X use cases described in Section 5.3 </w:t>
      </w:r>
      <w:r w:rsidR="00734C29">
        <w:rPr>
          <w:rFonts w:eastAsia="新細明體"/>
          <w:kern w:val="2"/>
          <w:lang w:val="en-US" w:eastAsia="zh-TW"/>
        </w:rPr>
        <w:t>automotive: sensor and state map sharing</w:t>
      </w:r>
      <w:r w:rsidR="00734C29">
        <w:rPr>
          <w:szCs w:val="18"/>
        </w:rPr>
        <w:t xml:space="preserve">, 5.4 </w:t>
      </w:r>
      <w:r w:rsidR="00734C29">
        <w:rPr>
          <w:rFonts w:eastAsia="新細明體"/>
          <w:kern w:val="2"/>
          <w:lang w:val="en-US" w:eastAsia="zh-TW"/>
        </w:rPr>
        <w:t xml:space="preserve">eV2X support for remote driving, 5.10 </w:t>
      </w:r>
      <w:r w:rsidR="00734C29">
        <w:rPr>
          <w:color w:val="000000"/>
          <w:lang w:eastAsia="ko-KR"/>
        </w:rPr>
        <w:t>i</w:t>
      </w:r>
      <w:r w:rsidR="00734C29" w:rsidRPr="00734C29">
        <w:rPr>
          <w:color w:val="000000"/>
          <w:lang w:eastAsia="ko-KR"/>
        </w:rPr>
        <w:t xml:space="preserve">nformation sharing for partially/conditionally </w:t>
      </w:r>
      <w:r w:rsidR="00734C29" w:rsidRPr="00734C29">
        <w:rPr>
          <w:color w:val="000000"/>
        </w:rPr>
        <w:t>automated driving</w:t>
      </w:r>
      <w:r w:rsidR="00734C29">
        <w:rPr>
          <w:color w:val="000000"/>
        </w:rPr>
        <w:t xml:space="preserve">, 5.12 </w:t>
      </w:r>
      <w:r w:rsidR="00734C29">
        <w:rPr>
          <w:rFonts w:eastAsia="新細明體"/>
          <w:color w:val="000000"/>
          <w:kern w:val="2"/>
          <w:lang w:val="en-US" w:eastAsia="zh-TW"/>
        </w:rPr>
        <w:t>i</w:t>
      </w:r>
      <w:r w:rsidR="00734C29" w:rsidRPr="00734C29">
        <w:rPr>
          <w:rFonts w:eastAsia="新細明體"/>
          <w:color w:val="000000"/>
          <w:kern w:val="2"/>
          <w:lang w:val="en-US" w:eastAsia="zh-TW"/>
        </w:rPr>
        <w:t>nformation sharing for partial/conditional automated platooning</w:t>
      </w:r>
      <w:r w:rsidR="00734C29">
        <w:rPr>
          <w:rFonts w:eastAsia="新細明體"/>
          <w:color w:val="000000"/>
          <w:kern w:val="2"/>
          <w:lang w:val="en-US" w:eastAsia="zh-TW"/>
        </w:rPr>
        <w:t>, and 5.22 i</w:t>
      </w:r>
      <w:r w:rsidR="00734C29" w:rsidRPr="00734C29">
        <w:rPr>
          <w:rFonts w:eastAsia="新細明體"/>
          <w:color w:val="000000"/>
          <w:kern w:val="2"/>
          <w:lang w:val="en-US" w:eastAsia="zh-TW"/>
        </w:rPr>
        <w:t>ntersection safety information provisioning for urban driving</w:t>
      </w:r>
      <w:r w:rsidR="008F67BA">
        <w:rPr>
          <w:rFonts w:eastAsia="新細明體"/>
          <w:color w:val="000000"/>
          <w:kern w:val="2"/>
          <w:lang w:val="en-US" w:eastAsia="zh-TW"/>
        </w:rPr>
        <w:t xml:space="preserve"> of [1] may be applied. In Table 1, the requirements of these use cases are summarized. </w:t>
      </w:r>
    </w:p>
    <w:p w:rsidR="008F67BA" w:rsidRDefault="008F67BA"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5.3 and 5.4, low latency, high reliability </w:t>
      </w:r>
      <w:r w:rsidRPr="002051BB">
        <w:rPr>
          <w:rFonts w:eastAsia="新細明體"/>
          <w:noProof/>
          <w:color w:val="000000"/>
          <w:kern w:val="2"/>
          <w:lang w:val="en-US" w:eastAsia="zh-TW"/>
        </w:rPr>
        <w:t>and</w:t>
      </w:r>
      <w:r>
        <w:rPr>
          <w:rFonts w:eastAsia="新細明體"/>
          <w:color w:val="000000"/>
          <w:kern w:val="2"/>
          <w:lang w:val="en-US" w:eastAsia="zh-TW"/>
        </w:rPr>
        <w:t xml:space="preserve"> high data rate are joint</w:t>
      </w:r>
      <w:r w:rsidR="0088174D">
        <w:rPr>
          <w:rFonts w:eastAsia="新細明體"/>
          <w:color w:val="000000"/>
          <w:kern w:val="2"/>
          <w:lang w:val="en-US" w:eastAsia="zh-TW"/>
        </w:rPr>
        <w:t>ly</w:t>
      </w:r>
      <w:r>
        <w:rPr>
          <w:rFonts w:eastAsia="新細明體"/>
          <w:color w:val="000000"/>
          <w:kern w:val="2"/>
          <w:lang w:val="en-US" w:eastAsia="zh-TW"/>
        </w:rPr>
        <w:t xml:space="preserve"> required.</w:t>
      </w:r>
    </w:p>
    <w:p w:rsidR="00753C08" w:rsidRDefault="008F67BA"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lastRenderedPageBreak/>
        <w:t>For 5.10 and 5.12, although the latency requirements of 100 ms and 20 ms see</w:t>
      </w:r>
      <w:r w:rsidR="00753C08">
        <w:rPr>
          <w:rFonts w:eastAsia="新細明體"/>
          <w:color w:val="000000"/>
          <w:kern w:val="2"/>
          <w:lang w:val="en-US" w:eastAsia="zh-TW"/>
        </w:rPr>
        <w:t>m</w:t>
      </w:r>
      <w:r>
        <w:rPr>
          <w:rFonts w:eastAsia="新細明體"/>
          <w:color w:val="000000"/>
          <w:kern w:val="2"/>
          <w:lang w:val="en-US" w:eastAsia="zh-TW"/>
        </w:rPr>
        <w:t xml:space="preserve"> relatively relaxed, these requirements </w:t>
      </w:r>
      <w:r w:rsidR="00753C08">
        <w:rPr>
          <w:rFonts w:eastAsia="新細明體"/>
          <w:color w:val="000000"/>
          <w:kern w:val="2"/>
          <w:lang w:val="en-US" w:eastAsia="zh-TW"/>
        </w:rPr>
        <w:t>are designated for</w:t>
      </w:r>
      <w:r>
        <w:rPr>
          <w:rFonts w:eastAsia="新細明體"/>
          <w:color w:val="000000"/>
          <w:kern w:val="2"/>
          <w:lang w:val="en-US" w:eastAsia="zh-TW"/>
        </w:rPr>
        <w:t xml:space="preserve"> </w:t>
      </w:r>
      <w:r w:rsidR="002051BB">
        <w:rPr>
          <w:rFonts w:eastAsia="新細明體"/>
          <w:color w:val="000000"/>
          <w:kern w:val="2"/>
          <w:lang w:val="en-US" w:eastAsia="zh-TW"/>
        </w:rPr>
        <w:t xml:space="preserve">the </w:t>
      </w:r>
      <w:r w:rsidRPr="002051BB">
        <w:rPr>
          <w:rFonts w:eastAsia="新細明體"/>
          <w:noProof/>
          <w:color w:val="000000"/>
          <w:kern w:val="2"/>
          <w:lang w:val="en-US" w:eastAsia="zh-TW"/>
        </w:rPr>
        <w:t>end-to-end</w:t>
      </w:r>
      <w:r>
        <w:rPr>
          <w:rFonts w:eastAsia="新細明體"/>
          <w:color w:val="000000"/>
          <w:kern w:val="2"/>
          <w:lang w:val="en-US" w:eastAsia="zh-TW"/>
        </w:rPr>
        <w:t xml:space="preserve"> delay </w:t>
      </w:r>
      <w:r w:rsidR="00753C08">
        <w:rPr>
          <w:rFonts w:eastAsia="新細明體"/>
          <w:color w:val="000000"/>
          <w:kern w:val="2"/>
          <w:lang w:val="en-US" w:eastAsia="zh-TW"/>
        </w:rPr>
        <w:t xml:space="preserve">in the application layer. As higher layers may induce larger latency </w:t>
      </w:r>
      <w:r w:rsidR="00753C08" w:rsidRPr="002051BB">
        <w:rPr>
          <w:rFonts w:eastAsia="新細明體"/>
          <w:noProof/>
          <w:color w:val="000000"/>
          <w:kern w:val="2"/>
          <w:lang w:val="en-US" w:eastAsia="zh-TW"/>
        </w:rPr>
        <w:t>th</w:t>
      </w:r>
      <w:r w:rsidR="002051BB" w:rsidRPr="002051BB">
        <w:rPr>
          <w:rFonts w:eastAsia="新細明體"/>
          <w:noProof/>
          <w:color w:val="000000"/>
          <w:kern w:val="2"/>
          <w:lang w:val="en-US" w:eastAsia="zh-TW"/>
        </w:rPr>
        <w:t>a</w:t>
      </w:r>
      <w:r w:rsidR="00753C08" w:rsidRPr="002051BB">
        <w:rPr>
          <w:rFonts w:eastAsia="新細明體"/>
          <w:noProof/>
          <w:color w:val="000000"/>
          <w:kern w:val="2"/>
          <w:lang w:val="en-US" w:eastAsia="zh-TW"/>
        </w:rPr>
        <w:t>n</w:t>
      </w:r>
      <w:r w:rsidR="00753C08">
        <w:rPr>
          <w:rFonts w:eastAsia="新細明體"/>
          <w:color w:val="000000"/>
          <w:kern w:val="2"/>
          <w:lang w:val="en-US" w:eastAsia="zh-TW"/>
        </w:rPr>
        <w:t xml:space="preserve"> lower layers, the latency budget left for the physical layer may be very limited. Therefore, 5.10 and 5.12 may require low latency and high data rate. However, the requirement for reliability</w:t>
      </w:r>
      <w:r w:rsidR="00062D27">
        <w:rPr>
          <w:rFonts w:eastAsia="新細明體"/>
          <w:color w:val="000000"/>
          <w:kern w:val="2"/>
          <w:lang w:val="en-US" w:eastAsia="zh-TW"/>
        </w:rPr>
        <w:t xml:space="preserve"> is not specified in [1]. Nevertheless, </w:t>
      </w:r>
      <w:r w:rsidR="00753C08">
        <w:rPr>
          <w:rFonts w:eastAsia="新細明體"/>
          <w:color w:val="000000"/>
          <w:kern w:val="2"/>
          <w:lang w:val="en-US" w:eastAsia="zh-TW"/>
        </w:rPr>
        <w:t xml:space="preserve">5.3 and 5.12 </w:t>
      </w:r>
      <w:r w:rsidR="00062D27">
        <w:rPr>
          <w:rFonts w:eastAsia="新細明體"/>
          <w:color w:val="000000"/>
          <w:kern w:val="2"/>
          <w:lang w:val="en-US" w:eastAsia="zh-TW"/>
        </w:rPr>
        <w:t>may still need high reliability as described in [1]</w:t>
      </w:r>
      <w:r w:rsidR="00753C08">
        <w:rPr>
          <w:rFonts w:eastAsia="新細明體"/>
          <w:color w:val="000000"/>
          <w:kern w:val="2"/>
          <w:lang w:val="en-US" w:eastAsia="zh-TW"/>
        </w:rPr>
        <w:t>.</w:t>
      </w:r>
    </w:p>
    <w:p w:rsidR="0088174D" w:rsidRDefault="00753C08"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5.22, both latency and reliability are not specified in [1] (although 5.22 may still need low latency and high reliability as described in [1]), a moderate </w:t>
      </w:r>
      <w:r w:rsidR="0088174D">
        <w:rPr>
          <w:rFonts w:eastAsia="新細明體"/>
          <w:color w:val="000000"/>
          <w:kern w:val="2"/>
          <w:lang w:val="en-US" w:eastAsia="zh-TW"/>
        </w:rPr>
        <w:t xml:space="preserve">data rate is required. </w:t>
      </w:r>
    </w:p>
    <w:p w:rsidR="008F67BA" w:rsidRDefault="0088174D" w:rsidP="0088174D">
      <w:pPr>
        <w:jc w:val="both"/>
        <w:rPr>
          <w:rFonts w:eastAsia="新細明體"/>
          <w:color w:val="000000"/>
          <w:kern w:val="2"/>
          <w:lang w:val="en-US" w:eastAsia="zh-TW"/>
        </w:rPr>
      </w:pPr>
      <w:r>
        <w:rPr>
          <w:rFonts w:eastAsia="新細明體"/>
          <w:color w:val="000000"/>
          <w:kern w:val="2"/>
          <w:lang w:val="en-US" w:eastAsia="zh-TW"/>
        </w:rPr>
        <w:t xml:space="preserve">Therefore, if Uu interface is </w:t>
      </w:r>
      <w:r w:rsidRPr="002051BB">
        <w:rPr>
          <w:rFonts w:eastAsia="新細明體"/>
          <w:noProof/>
          <w:color w:val="000000"/>
          <w:kern w:val="2"/>
          <w:lang w:val="en-US" w:eastAsia="zh-TW"/>
        </w:rPr>
        <w:t>adopted</w:t>
      </w:r>
      <w:r>
        <w:rPr>
          <w:rFonts w:eastAsia="新細明體"/>
          <w:color w:val="000000"/>
          <w:kern w:val="2"/>
          <w:lang w:val="en-US" w:eastAsia="zh-TW"/>
        </w:rPr>
        <w:t xml:space="preserve"> for transmissions between </w:t>
      </w:r>
      <w:r>
        <w:rPr>
          <w:szCs w:val="18"/>
        </w:rPr>
        <w:t>a</w:t>
      </w:r>
      <w:r w:rsidRPr="003924E6">
        <w:rPr>
          <w:szCs w:val="18"/>
        </w:rPr>
        <w:t xml:space="preserve"> UE </w:t>
      </w:r>
      <w:r>
        <w:rPr>
          <w:szCs w:val="18"/>
        </w:rPr>
        <w:t xml:space="preserve">and </w:t>
      </w:r>
      <w:r w:rsidRPr="002051BB">
        <w:rPr>
          <w:noProof/>
          <w:szCs w:val="18"/>
        </w:rPr>
        <w:t>a RSU</w:t>
      </w:r>
      <w:r>
        <w:rPr>
          <w:szCs w:val="18"/>
        </w:rPr>
        <w:t xml:space="preserve"> to sustain above use cases, then low latency, high reliability, high data rates, or all of them should be supported. </w:t>
      </w:r>
      <w:r>
        <w:rPr>
          <w:rFonts w:eastAsia="新細明體"/>
          <w:color w:val="000000"/>
          <w:kern w:val="2"/>
          <w:lang w:val="en-US" w:eastAsia="zh-TW"/>
        </w:rPr>
        <w:t xml:space="preserve"> </w:t>
      </w:r>
    </w:p>
    <w:p w:rsidR="00EE18B6" w:rsidRPr="0088174D" w:rsidRDefault="0088174D" w:rsidP="00CB5A07">
      <w:pPr>
        <w:tabs>
          <w:tab w:val="num" w:pos="2160"/>
        </w:tabs>
        <w:jc w:val="both"/>
        <w:rPr>
          <w:rFonts w:eastAsia="新細明體"/>
          <w:b/>
          <w:kern w:val="2"/>
          <w:lang w:val="en-US" w:eastAsia="zh-TW"/>
        </w:rPr>
      </w:pPr>
      <w:r w:rsidRPr="0088174D">
        <w:rPr>
          <w:rFonts w:eastAsia="新細明體"/>
          <w:b/>
          <w:color w:val="000000"/>
          <w:kern w:val="2"/>
          <w:lang w:val="en-US" w:eastAsia="zh-TW"/>
        </w:rPr>
        <w:t>Observation 1</w:t>
      </w:r>
      <w:r w:rsidR="00572C58">
        <w:rPr>
          <w:rFonts w:eastAsia="新細明體" w:hint="eastAsia"/>
          <w:b/>
          <w:color w:val="000000"/>
          <w:kern w:val="2"/>
          <w:lang w:val="en-US" w:eastAsia="zh-TW"/>
        </w:rPr>
        <w:t>:</w:t>
      </w:r>
      <w:r w:rsidR="00B43CD8">
        <w:rPr>
          <w:rFonts w:eastAsia="新細明體" w:hint="eastAsia"/>
          <w:b/>
          <w:color w:val="000000"/>
          <w:kern w:val="2"/>
          <w:lang w:val="en-US" w:eastAsia="zh-TW"/>
        </w:rPr>
        <w:t xml:space="preserve"> </w:t>
      </w:r>
      <w:r w:rsidRPr="0088174D">
        <w:rPr>
          <w:rFonts w:eastAsia="新細明體"/>
          <w:b/>
          <w:color w:val="000000"/>
          <w:kern w:val="2"/>
          <w:lang w:val="en-US" w:eastAsia="zh-TW"/>
        </w:rPr>
        <w:t xml:space="preserve">Advanced V2X use cases 5.3, 5.4, 5.10, 5.12, and 5.22 may require low latency, high reliability, high data rate, or all of them. Therefore, if Uu interface is </w:t>
      </w:r>
      <w:r w:rsidRPr="002051BB">
        <w:rPr>
          <w:rFonts w:eastAsia="新細明體"/>
          <w:b/>
          <w:noProof/>
          <w:color w:val="000000"/>
          <w:kern w:val="2"/>
          <w:lang w:val="en-US" w:eastAsia="zh-TW"/>
        </w:rPr>
        <w:t>adopted</w:t>
      </w:r>
      <w:r w:rsidRPr="0088174D">
        <w:rPr>
          <w:rFonts w:eastAsia="新細明體"/>
          <w:b/>
          <w:color w:val="000000"/>
          <w:kern w:val="2"/>
          <w:lang w:val="en-US" w:eastAsia="zh-TW"/>
        </w:rPr>
        <w:t xml:space="preserve"> for transmissions </w:t>
      </w:r>
      <w:r w:rsidRPr="0088174D">
        <w:rPr>
          <w:b/>
          <w:szCs w:val="18"/>
        </w:rPr>
        <w:t xml:space="preserve">between a UE and </w:t>
      </w:r>
      <w:r w:rsidRPr="002051BB">
        <w:rPr>
          <w:b/>
          <w:noProof/>
          <w:szCs w:val="18"/>
        </w:rPr>
        <w:t>a RSU</w:t>
      </w:r>
      <w:r w:rsidRPr="0088174D">
        <w:rPr>
          <w:rFonts w:eastAsia="新細明體"/>
          <w:b/>
          <w:color w:val="000000"/>
          <w:kern w:val="2"/>
          <w:lang w:val="en-US" w:eastAsia="zh-TW"/>
        </w:rPr>
        <w:t xml:space="preserve">, then low latency, high reliability </w:t>
      </w:r>
      <w:r w:rsidRPr="002051BB">
        <w:rPr>
          <w:rFonts w:eastAsia="新細明體"/>
          <w:b/>
          <w:noProof/>
          <w:color w:val="000000"/>
          <w:kern w:val="2"/>
          <w:lang w:val="en-US" w:eastAsia="zh-TW"/>
        </w:rPr>
        <w:t>and</w:t>
      </w:r>
      <w:r w:rsidRPr="0088174D">
        <w:rPr>
          <w:rFonts w:eastAsia="新細明體"/>
          <w:b/>
          <w:color w:val="000000"/>
          <w:kern w:val="2"/>
          <w:lang w:val="en-US" w:eastAsia="zh-TW"/>
        </w:rPr>
        <w:t xml:space="preserve"> high data rate should be jointly supported over Uu.</w:t>
      </w:r>
    </w:p>
    <w:p w:rsidR="00224263" w:rsidRPr="00FF7D70" w:rsidRDefault="00224263" w:rsidP="00D54D5D">
      <w:pPr>
        <w:tabs>
          <w:tab w:val="num" w:pos="2160"/>
        </w:tabs>
        <w:jc w:val="center"/>
        <w:rPr>
          <w:rFonts w:eastAsia="新細明體"/>
          <w:kern w:val="2"/>
          <w:lang w:val="en-US" w:eastAsia="zh-TW"/>
        </w:rPr>
      </w:pPr>
    </w:p>
    <w:p w:rsidR="00D54D5D" w:rsidRPr="00A82540" w:rsidRDefault="00D54D5D" w:rsidP="00D54D5D">
      <w:pPr>
        <w:pStyle w:val="1"/>
        <w:jc w:val="both"/>
        <w:rPr>
          <w:rFonts w:eastAsia="新細明體"/>
          <w:color w:val="000000"/>
          <w:lang w:val="en-US" w:eastAsia="zh-TW"/>
        </w:rPr>
      </w:pPr>
      <w:r>
        <w:rPr>
          <w:rFonts w:hint="eastAsia"/>
          <w:color w:val="000000"/>
          <w:lang w:val="en-US" w:eastAsia="ko-KR"/>
        </w:rPr>
        <w:t>3</w:t>
      </w:r>
      <w:r w:rsidRPr="00A82540">
        <w:rPr>
          <w:color w:val="000000"/>
          <w:lang w:val="en-US"/>
        </w:rPr>
        <w:t>.</w:t>
      </w:r>
      <w:r w:rsidRPr="00A82540">
        <w:rPr>
          <w:color w:val="000000"/>
          <w:lang w:val="en-US"/>
        </w:rPr>
        <w:tab/>
      </w:r>
      <w:r w:rsidR="00D2297D" w:rsidRPr="002051BB">
        <w:rPr>
          <w:rFonts w:eastAsia="新細明體" w:hint="eastAsia"/>
          <w:noProof/>
          <w:color w:val="000000"/>
          <w:lang w:val="en-US" w:eastAsia="zh-TW"/>
        </w:rPr>
        <w:t>Motivation</w:t>
      </w:r>
      <w:r w:rsidR="00D2297D" w:rsidRPr="00DA0E8F">
        <w:rPr>
          <w:rFonts w:eastAsia="新細明體" w:hint="eastAsia"/>
          <w:color w:val="000000"/>
          <w:lang w:val="en-US" w:eastAsia="zh-TW"/>
        </w:rPr>
        <w:t xml:space="preserve"> for G</w:t>
      </w:r>
      <w:r w:rsidR="00D2297D" w:rsidRPr="00D2297D">
        <w:rPr>
          <w:color w:val="000000"/>
          <w:lang w:val="en-US"/>
        </w:rPr>
        <w:t xml:space="preserve">eo-based resource management techniques </w:t>
      </w:r>
    </w:p>
    <w:p w:rsidR="00D2297D" w:rsidRDefault="00D2297D" w:rsidP="00D2297D">
      <w:pPr>
        <w:tabs>
          <w:tab w:val="num" w:pos="2160"/>
        </w:tabs>
        <w:jc w:val="both"/>
        <w:rPr>
          <w:rFonts w:eastAsia="新細明體"/>
          <w:kern w:val="2"/>
          <w:lang w:val="en-US" w:eastAsia="zh-TW"/>
        </w:rPr>
      </w:pPr>
      <w:r w:rsidRPr="00D2297D">
        <w:rPr>
          <w:rFonts w:eastAsia="新細明體"/>
          <w:kern w:val="2"/>
          <w:lang w:val="en-US" w:eastAsia="zh-TW"/>
        </w:rPr>
        <w:t xml:space="preserve">The </w:t>
      </w:r>
      <w:r w:rsidR="00264A11">
        <w:rPr>
          <w:rFonts w:eastAsia="新細明體" w:hint="eastAsia"/>
          <w:kern w:val="2"/>
          <w:lang w:val="en-US" w:eastAsia="zh-TW"/>
        </w:rPr>
        <w:t>mechanism</w:t>
      </w:r>
      <w:r w:rsidRPr="00D2297D">
        <w:rPr>
          <w:rFonts w:eastAsia="新細明體"/>
          <w:kern w:val="2"/>
          <w:lang w:val="en-US" w:eastAsia="zh-TW"/>
        </w:rPr>
        <w:t xml:space="preserve"> of geo-based </w:t>
      </w:r>
      <w:r w:rsidR="00264A11">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sidR="004E08E6">
        <w:rPr>
          <w:rFonts w:eastAsia="新細明體" w:hint="eastAsia"/>
          <w:kern w:val="2"/>
          <w:lang w:val="en-US" w:eastAsia="zh-TW"/>
        </w:rPr>
        <w:t xml:space="preserve">radio resource </w:t>
      </w:r>
      <w:r w:rsidRPr="00D2297D">
        <w:rPr>
          <w:rFonts w:eastAsia="新細明體"/>
          <w:kern w:val="2"/>
          <w:lang w:val="en-US" w:eastAsia="zh-TW"/>
        </w:rPr>
        <w:t>sharing</w:t>
      </w:r>
      <w:r w:rsidR="004E08E6">
        <w:rPr>
          <w:rFonts w:eastAsia="新細明體" w:hint="eastAsia"/>
          <w:kern w:val="2"/>
          <w:lang w:val="en-US" w:eastAsia="zh-TW"/>
        </w:rPr>
        <w:t xml:space="preserve"> and reusing</w:t>
      </w:r>
      <w:r w:rsidRPr="00D2297D">
        <w:rPr>
          <w:rFonts w:eastAsia="新細明體"/>
          <w:kern w:val="2"/>
          <w:lang w:val="en-US" w:eastAsia="zh-TW"/>
        </w:rPr>
        <w:t>, i.e. reuse of</w:t>
      </w:r>
      <w:r w:rsidR="00264A11">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sidR="009949CD">
        <w:rPr>
          <w:rFonts w:eastAsia="新細明體" w:hint="eastAsia"/>
          <w:kern w:val="2"/>
          <w:lang w:val="en-US" w:eastAsia="zh-TW"/>
        </w:rPr>
        <w:t>For the advanced V2X use cases</w:t>
      </w:r>
      <w:r w:rsidRPr="00D2297D">
        <w:rPr>
          <w:rFonts w:eastAsia="新細明體"/>
          <w:kern w:val="2"/>
          <w:lang w:val="en-US" w:eastAsia="zh-TW"/>
        </w:rPr>
        <w:t xml:space="preserve">, the geo-based </w:t>
      </w:r>
      <w:r w:rsidR="0065262E">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sidR="0065262E">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w:t>
      </w:r>
      <w:r w:rsidR="002051BB" w:rsidRPr="002051BB">
        <w:rPr>
          <w:rFonts w:eastAsia="新細明體"/>
          <w:noProof/>
          <w:kern w:val="2"/>
          <w:lang w:val="en-US" w:eastAsia="zh-TW"/>
        </w:rPr>
        <w:t>-</w:t>
      </w:r>
      <w:r w:rsidRPr="002051BB">
        <w:rPr>
          <w:rFonts w:eastAsia="新細明體"/>
          <w:noProof/>
          <w:kern w:val="2"/>
          <w:lang w:val="en-US" w:eastAsia="zh-TW"/>
        </w:rPr>
        <w:t>level</w:t>
      </w:r>
      <w:r w:rsidRPr="00D2297D">
        <w:rPr>
          <w:rFonts w:eastAsia="新細明體"/>
          <w:kern w:val="2"/>
          <w:lang w:val="en-US" w:eastAsia="zh-TW"/>
        </w:rPr>
        <w:t xml:space="preserve"> approaches to reduce its negative impact. In addition, the geo-based </w:t>
      </w:r>
      <w:r w:rsidR="009949CD">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sidR="009949CD">
        <w:rPr>
          <w:rFonts w:eastAsia="新細明體" w:hint="eastAsia"/>
          <w:kern w:val="2"/>
          <w:lang w:val="en-US" w:eastAsia="zh-TW"/>
        </w:rPr>
        <w:t xml:space="preserve"> </w:t>
      </w:r>
      <w:r w:rsidR="009949CD" w:rsidRPr="009949CD">
        <w:rPr>
          <w:rFonts w:eastAsia="新細明體"/>
          <w:kern w:val="2"/>
          <w:lang w:val="en-US" w:eastAsia="zh-TW"/>
        </w:rPr>
        <w:t xml:space="preserve">The major idea of </w:t>
      </w:r>
      <w:r w:rsidR="00825714">
        <w:rPr>
          <w:rFonts w:eastAsia="新細明體" w:hint="eastAsia"/>
          <w:kern w:val="2"/>
          <w:lang w:val="en-US" w:eastAsia="zh-TW"/>
        </w:rPr>
        <w:t>geo</w:t>
      </w:r>
      <w:r w:rsidR="009949CD" w:rsidRPr="009949CD">
        <w:rPr>
          <w:rFonts w:eastAsia="新細明體"/>
          <w:kern w:val="2"/>
          <w:lang w:val="en-US" w:eastAsia="zh-TW"/>
        </w:rPr>
        <w:t xml:space="preserve">-based resource </w:t>
      </w:r>
      <w:r w:rsidR="00825714">
        <w:rPr>
          <w:rFonts w:eastAsia="新細明體" w:hint="eastAsia"/>
          <w:kern w:val="2"/>
          <w:lang w:val="en-US" w:eastAsia="zh-TW"/>
        </w:rPr>
        <w:t>management</w:t>
      </w:r>
      <w:r w:rsidR="009949CD" w:rsidRPr="009949CD">
        <w:rPr>
          <w:rFonts w:eastAsia="新細明體"/>
          <w:kern w:val="2"/>
          <w:lang w:val="en-US" w:eastAsia="zh-TW"/>
        </w:rPr>
        <w:t xml:space="preserve"> scheme is that managing target vehicles to different </w:t>
      </w:r>
      <w:r w:rsidR="00825714">
        <w:rPr>
          <w:rFonts w:eastAsia="新細明體" w:hint="eastAsia"/>
          <w:kern w:val="2"/>
          <w:lang w:val="en-US" w:eastAsia="zh-TW"/>
        </w:rPr>
        <w:t>geo-</w:t>
      </w:r>
      <w:r w:rsidR="009949CD" w:rsidRPr="009949CD">
        <w:rPr>
          <w:rFonts w:eastAsia="新細明體"/>
          <w:kern w:val="2"/>
          <w:lang w:val="en-US" w:eastAsia="zh-TW"/>
        </w:rPr>
        <w:t xml:space="preserve">zones. Each </w:t>
      </w:r>
      <w:r w:rsidR="00825714">
        <w:rPr>
          <w:rFonts w:eastAsia="新細明體" w:hint="eastAsia"/>
          <w:kern w:val="2"/>
          <w:lang w:val="en-US" w:eastAsia="zh-TW"/>
        </w:rPr>
        <w:t>geo-</w:t>
      </w:r>
      <w:r w:rsidR="009949CD" w:rsidRPr="009949CD">
        <w:rPr>
          <w:rFonts w:eastAsia="新細明體"/>
          <w:kern w:val="2"/>
          <w:lang w:val="en-US" w:eastAsia="zh-TW"/>
        </w:rPr>
        <w:t xml:space="preserve">zone uses difference subset resource to reduce the interference impact between vehicles of different </w:t>
      </w:r>
      <w:r w:rsidR="00825714">
        <w:rPr>
          <w:rFonts w:eastAsia="新細明體" w:hint="eastAsia"/>
          <w:kern w:val="2"/>
          <w:lang w:val="en-US" w:eastAsia="zh-TW"/>
        </w:rPr>
        <w:t>geo-</w:t>
      </w:r>
      <w:r w:rsidR="009949CD" w:rsidRPr="009949CD">
        <w:rPr>
          <w:rFonts w:eastAsia="新細明體"/>
          <w:kern w:val="2"/>
          <w:lang w:val="en-US" w:eastAsia="zh-TW"/>
        </w:rPr>
        <w:t>zone. A</w:t>
      </w:r>
      <w:r w:rsidR="00825714">
        <w:rPr>
          <w:rFonts w:eastAsia="新細明體" w:hint="eastAsia"/>
          <w:kern w:val="2"/>
          <w:lang w:val="en-US" w:eastAsia="zh-TW"/>
        </w:rPr>
        <w:t>s</w:t>
      </w:r>
      <w:r w:rsidR="009949CD" w:rsidRPr="009949CD">
        <w:rPr>
          <w:rFonts w:eastAsia="新細明體"/>
          <w:kern w:val="2"/>
          <w:lang w:val="en-US" w:eastAsia="zh-TW"/>
        </w:rPr>
        <w:t xml:space="preserve"> a result, the interference of </w:t>
      </w:r>
      <w:r w:rsidR="00825714">
        <w:rPr>
          <w:rFonts w:eastAsia="新細明體" w:hint="eastAsia"/>
          <w:kern w:val="2"/>
          <w:lang w:val="en-US" w:eastAsia="zh-TW"/>
        </w:rPr>
        <w:t>geo-</w:t>
      </w:r>
      <w:r w:rsidR="009949CD" w:rsidRPr="009949CD">
        <w:rPr>
          <w:rFonts w:eastAsia="新細明體"/>
          <w:kern w:val="2"/>
          <w:lang w:val="en-US" w:eastAsia="zh-TW"/>
        </w:rPr>
        <w:t>zones apart from the others can be low. And it makes the benefit from the resource-reuse scheme possible</w:t>
      </w:r>
      <w:r w:rsidR="00825714">
        <w:rPr>
          <w:rFonts w:eastAsia="新細明體" w:hint="eastAsia"/>
          <w:kern w:val="2"/>
          <w:lang w:val="en-US" w:eastAsia="zh-TW"/>
        </w:rPr>
        <w:t xml:space="preserve">. </w:t>
      </w:r>
    </w:p>
    <w:p w:rsidR="000E279D" w:rsidRPr="000E279D" w:rsidRDefault="000E279D" w:rsidP="000E279D">
      <w:pPr>
        <w:tabs>
          <w:tab w:val="num" w:pos="2160"/>
        </w:tabs>
        <w:jc w:val="both"/>
        <w:rPr>
          <w:rFonts w:eastAsia="新細明體"/>
          <w:kern w:val="2"/>
          <w:lang w:val="en-US" w:eastAsia="zh-TW"/>
        </w:rPr>
      </w:pPr>
      <w:r w:rsidRPr="000E279D">
        <w:rPr>
          <w:rFonts w:eastAsia="新細明體"/>
          <w:kern w:val="2"/>
          <w:lang w:val="en-US" w:eastAsia="zh-TW"/>
        </w:rPr>
        <w:t xml:space="preserve">From our observation, resource-reuse can improve the packet receive rate but it also increases the interference. Therefore, apropos dividing vehicles into </w:t>
      </w:r>
      <w:r w:rsidR="002051BB">
        <w:rPr>
          <w:rFonts w:eastAsia="新細明體"/>
          <w:kern w:val="2"/>
          <w:lang w:val="en-US" w:eastAsia="zh-TW"/>
        </w:rPr>
        <w:t xml:space="preserve">the </w:t>
      </w:r>
      <w:r w:rsidRPr="002051BB">
        <w:rPr>
          <w:rFonts w:eastAsia="新細明體"/>
          <w:noProof/>
          <w:kern w:val="2"/>
          <w:lang w:val="en-US" w:eastAsia="zh-TW"/>
        </w:rPr>
        <w:t>different</w:t>
      </w:r>
      <w:r w:rsidRPr="000E279D">
        <w:rPr>
          <w:rFonts w:eastAsia="新細明體"/>
          <w:kern w:val="2"/>
          <w:lang w:val="en-US" w:eastAsia="zh-TW"/>
        </w:rPr>
        <w:t xml:space="preserve"> group to form a </w:t>
      </w:r>
      <w:r w:rsidR="00CB7E9A">
        <w:rPr>
          <w:rFonts w:eastAsia="新細明體" w:hint="eastAsia"/>
          <w:kern w:val="2"/>
          <w:lang w:val="en-US" w:eastAsia="zh-TW"/>
        </w:rPr>
        <w:t>geo-</w:t>
      </w:r>
      <w:r w:rsidRPr="000E279D">
        <w:rPr>
          <w:rFonts w:eastAsia="新細明體"/>
          <w:kern w:val="2"/>
          <w:lang w:val="en-US" w:eastAsia="zh-TW"/>
        </w:rPr>
        <w:t>zone can efficiently improve the location-based resource allocation. The major impacts of location-based resource allocation can be discussed in two parts, the intra-</w:t>
      </w:r>
      <w:r w:rsidR="00CB7E9A">
        <w:rPr>
          <w:rFonts w:eastAsia="新細明體" w:hint="eastAsia"/>
          <w:kern w:val="2"/>
          <w:lang w:val="en-US" w:eastAsia="zh-TW"/>
        </w:rPr>
        <w:t>geo-</w:t>
      </w:r>
      <w:r w:rsidRPr="000E279D">
        <w:rPr>
          <w:rFonts w:eastAsia="新細明體"/>
          <w:kern w:val="2"/>
          <w:lang w:val="en-US" w:eastAsia="zh-TW"/>
        </w:rPr>
        <w:t xml:space="preserve">zone interference </w:t>
      </w:r>
      <w:r w:rsidRPr="002051BB">
        <w:rPr>
          <w:rFonts w:eastAsia="新細明體"/>
          <w:noProof/>
          <w:kern w:val="2"/>
          <w:lang w:val="en-US" w:eastAsia="zh-TW"/>
        </w:rPr>
        <w:t>and</w:t>
      </w:r>
      <w:r w:rsidRPr="000E279D">
        <w:rPr>
          <w:rFonts w:eastAsia="新細明體"/>
          <w:kern w:val="2"/>
          <w:lang w:val="en-US" w:eastAsia="zh-TW"/>
        </w:rPr>
        <w:t xml:space="preserve"> inter-</w:t>
      </w:r>
      <w:r w:rsidR="00CB7E9A">
        <w:rPr>
          <w:rFonts w:eastAsia="新細明體" w:hint="eastAsia"/>
          <w:kern w:val="2"/>
          <w:lang w:val="en-US" w:eastAsia="zh-TW"/>
        </w:rPr>
        <w:t>geo-</w:t>
      </w:r>
      <w:r w:rsidRPr="000E279D">
        <w:rPr>
          <w:rFonts w:eastAsia="新細明體"/>
          <w:kern w:val="2"/>
          <w:lang w:val="en-US" w:eastAsia="zh-TW"/>
        </w:rPr>
        <w:t>zone interference. The intra-</w:t>
      </w:r>
      <w:r w:rsidR="00CB7E9A">
        <w:rPr>
          <w:rFonts w:eastAsia="新細明體" w:hint="eastAsia"/>
          <w:kern w:val="2"/>
          <w:lang w:val="en-US" w:eastAsia="zh-TW"/>
        </w:rPr>
        <w:t>geo-</w:t>
      </w:r>
      <w:r w:rsidRPr="000E279D">
        <w:rPr>
          <w:rFonts w:eastAsia="新細明體"/>
          <w:kern w:val="2"/>
          <w:lang w:val="en-US" w:eastAsia="zh-TW"/>
        </w:rPr>
        <w:t xml:space="preserve">zone interference means that vehicles in the same </w:t>
      </w:r>
      <w:r w:rsidR="00CB7E9A">
        <w:rPr>
          <w:rFonts w:eastAsia="新細明體" w:hint="eastAsia"/>
          <w:kern w:val="2"/>
          <w:lang w:val="en-US" w:eastAsia="zh-TW"/>
        </w:rPr>
        <w:t>geo-</w:t>
      </w:r>
      <w:r w:rsidRPr="000E279D">
        <w:rPr>
          <w:rFonts w:eastAsia="新細明體"/>
          <w:kern w:val="2"/>
          <w:lang w:val="en-US" w:eastAsia="zh-TW"/>
        </w:rPr>
        <w:t>zone which use the same resource to transmit. The inter-</w:t>
      </w:r>
      <w:r w:rsidR="00CB7E9A">
        <w:rPr>
          <w:rFonts w:eastAsia="新細明體" w:hint="eastAsia"/>
          <w:kern w:val="2"/>
          <w:lang w:val="en-US" w:eastAsia="zh-TW"/>
        </w:rPr>
        <w:t>geo-</w:t>
      </w:r>
      <w:r w:rsidRPr="000E279D">
        <w:rPr>
          <w:rFonts w:eastAsia="新細明體"/>
          <w:kern w:val="2"/>
          <w:lang w:val="en-US" w:eastAsia="zh-TW"/>
        </w:rPr>
        <w:t>zone interference is that vehicles in different zone impact each other.</w:t>
      </w:r>
    </w:p>
    <w:p w:rsidR="000E279D" w:rsidRPr="000E279D" w:rsidRDefault="000E279D" w:rsidP="000E279D">
      <w:pPr>
        <w:tabs>
          <w:tab w:val="num" w:pos="2160"/>
        </w:tabs>
        <w:jc w:val="both"/>
        <w:rPr>
          <w:rFonts w:eastAsia="新細明體"/>
          <w:kern w:val="2"/>
          <w:lang w:val="en-US" w:eastAsia="zh-TW"/>
        </w:rPr>
      </w:pPr>
      <w:r w:rsidRPr="000E279D">
        <w:rPr>
          <w:rFonts w:eastAsia="新細明體"/>
          <w:kern w:val="2"/>
          <w:lang w:val="en-US" w:eastAsia="zh-TW"/>
        </w:rPr>
        <w:t xml:space="preserve">For </w:t>
      </w:r>
      <w:r w:rsidR="00CB7E9A">
        <w:rPr>
          <w:rFonts w:eastAsia="新細明體" w:hint="eastAsia"/>
          <w:kern w:val="2"/>
          <w:lang w:val="en-US" w:eastAsia="zh-TW"/>
        </w:rPr>
        <w:t>out-of-coverage</w:t>
      </w:r>
      <w:r w:rsidRPr="000E279D">
        <w:rPr>
          <w:rFonts w:eastAsia="新細明體"/>
          <w:kern w:val="2"/>
          <w:lang w:val="en-US" w:eastAsia="zh-TW"/>
        </w:rPr>
        <w:t xml:space="preserve"> V2</w:t>
      </w:r>
      <w:r w:rsidR="00CB7E9A">
        <w:rPr>
          <w:rFonts w:eastAsia="新細明體" w:hint="eastAsia"/>
          <w:kern w:val="2"/>
          <w:lang w:val="en-US" w:eastAsia="zh-TW"/>
        </w:rPr>
        <w:t>X</w:t>
      </w:r>
      <w:r w:rsidRPr="000E279D">
        <w:rPr>
          <w:rFonts w:eastAsia="新細明體"/>
          <w:kern w:val="2"/>
          <w:lang w:val="en-US" w:eastAsia="zh-TW"/>
        </w:rPr>
        <w:t xml:space="preserve"> service, the density of vehicle in a </w:t>
      </w:r>
      <w:r w:rsidR="00CB7E9A">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sidR="00CB7E9A">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sidR="002051BB">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sidR="002051BB">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sidR="00CB7E9A">
        <w:rPr>
          <w:rFonts w:eastAsia="新細明體" w:hint="eastAsia"/>
          <w:kern w:val="2"/>
          <w:lang w:val="en-US" w:eastAsia="zh-TW"/>
        </w:rPr>
        <w:t>geo-</w:t>
      </w:r>
      <w:r w:rsidRPr="000E279D">
        <w:rPr>
          <w:rFonts w:eastAsia="新細明體"/>
          <w:kern w:val="2"/>
          <w:lang w:val="en-US" w:eastAsia="zh-TW"/>
        </w:rPr>
        <w:t xml:space="preserve">zone interference will be increased. For </w:t>
      </w:r>
      <w:r w:rsidR="00CB7E9A">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sidR="00CB7E9A">
        <w:rPr>
          <w:rFonts w:eastAsia="新細明體" w:hint="eastAsia"/>
          <w:kern w:val="2"/>
          <w:lang w:val="en-US" w:eastAsia="zh-TW"/>
        </w:rPr>
        <w:t>geo-</w:t>
      </w:r>
      <w:r w:rsidRPr="000E279D">
        <w:rPr>
          <w:rFonts w:eastAsia="新細明體"/>
          <w:kern w:val="2"/>
          <w:lang w:val="en-US" w:eastAsia="zh-TW"/>
        </w:rPr>
        <w:t xml:space="preserve">zone interference </w:t>
      </w:r>
      <w:r w:rsidR="002051BB">
        <w:rPr>
          <w:rFonts w:eastAsia="新細明體"/>
          <w:noProof/>
          <w:kern w:val="2"/>
          <w:lang w:val="en-US" w:eastAsia="zh-TW"/>
        </w:rPr>
        <w:t xml:space="preserve">does </w:t>
      </w:r>
      <w:r w:rsidR="002051BB" w:rsidRPr="002051BB">
        <w:rPr>
          <w:rFonts w:eastAsia="新細明體"/>
          <w:noProof/>
          <w:kern w:val="2"/>
          <w:lang w:val="en-US" w:eastAsia="zh-TW"/>
        </w:rPr>
        <w:t>not</w:t>
      </w:r>
      <w:r w:rsidR="002051BB">
        <w:rPr>
          <w:rFonts w:eastAsia="新細明體"/>
          <w:noProof/>
          <w:kern w:val="2"/>
          <w:lang w:val="en-US" w:eastAsia="zh-TW"/>
        </w:rPr>
        <w:t xml:space="preserve"> </w:t>
      </w:r>
      <w:r w:rsidR="002051BB" w:rsidRPr="002051BB">
        <w:rPr>
          <w:rFonts w:eastAsia="新細明體"/>
          <w:noProof/>
          <w:kern w:val="2"/>
          <w:lang w:val="en-US" w:eastAsia="zh-TW"/>
        </w:rPr>
        <w:t>exist</w:t>
      </w:r>
      <w:r w:rsidRPr="000E279D">
        <w:rPr>
          <w:rFonts w:eastAsia="新細明體"/>
          <w:kern w:val="2"/>
          <w:lang w:val="en-US" w:eastAsia="zh-TW"/>
        </w:rPr>
        <w:t xml:space="preserve"> because </w:t>
      </w:r>
      <w:r w:rsidR="00950675"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sidRPr="000E279D">
        <w:rPr>
          <w:rFonts w:eastAsia="新細明體"/>
          <w:kern w:val="2"/>
          <w:lang w:val="en-US" w:eastAsia="zh-TW"/>
        </w:rPr>
        <w:t xml:space="preserve"> the resource. However, In the </w:t>
      </w:r>
      <w:r w:rsidRPr="002051BB">
        <w:rPr>
          <w:rFonts w:eastAsia="新細明體"/>
          <w:noProof/>
          <w:kern w:val="2"/>
          <w:lang w:val="en-US" w:eastAsia="zh-TW"/>
        </w:rPr>
        <w:t>high</w:t>
      </w:r>
      <w:r w:rsidR="002051BB">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  </w:t>
      </w:r>
    </w:p>
    <w:p w:rsidR="00363FE2" w:rsidRDefault="00950675" w:rsidP="001F3ECC">
      <w:pPr>
        <w:jc w:val="both"/>
        <w:rPr>
          <w:rFonts w:eastAsia="新細明體"/>
          <w:b/>
          <w:color w:val="000000"/>
          <w:kern w:val="2"/>
          <w:lang w:val="en-US" w:eastAsia="zh-TW"/>
        </w:rPr>
      </w:pPr>
      <w:r w:rsidRPr="00950675">
        <w:rPr>
          <w:rFonts w:eastAsia="新細明體"/>
          <w:b/>
          <w:color w:val="000000"/>
          <w:kern w:val="2"/>
          <w:lang w:val="en-US" w:eastAsia="zh-TW"/>
        </w:rPr>
        <w:t xml:space="preserve">Observation </w:t>
      </w:r>
      <w:r>
        <w:rPr>
          <w:rFonts w:eastAsia="新細明體" w:hint="eastAsia"/>
          <w:b/>
          <w:color w:val="000000"/>
          <w:kern w:val="2"/>
          <w:lang w:val="en-US" w:eastAsia="zh-TW"/>
        </w:rPr>
        <w:t>2</w:t>
      </w:r>
      <w:r w:rsidR="00572C58">
        <w:rPr>
          <w:rFonts w:eastAsia="新細明體" w:hint="eastAsia"/>
          <w:b/>
          <w:color w:val="000000"/>
          <w:kern w:val="2"/>
          <w:lang w:val="en-US" w:eastAsia="zh-TW"/>
        </w:rPr>
        <w:t xml:space="preserve">: </w:t>
      </w:r>
      <w:r w:rsidR="001F3ECC" w:rsidRPr="001F3ECC">
        <w:rPr>
          <w:rFonts w:eastAsia="新細明體"/>
          <w:b/>
          <w:color w:val="000000"/>
          <w:kern w:val="2"/>
          <w:lang w:val="en-US" w:eastAsia="zh-TW"/>
        </w:rPr>
        <w:t>Mechanisms to report UE geographical information to the eNB are supported</w:t>
      </w:r>
      <w:r w:rsidR="001F3ECC">
        <w:rPr>
          <w:rFonts w:eastAsia="新細明體" w:hint="eastAsia"/>
          <w:b/>
          <w:color w:val="000000"/>
          <w:kern w:val="2"/>
          <w:lang w:val="en-US" w:eastAsia="zh-TW"/>
        </w:rPr>
        <w:t xml:space="preserve"> in Rel-14</w:t>
      </w:r>
      <w:r w:rsidR="001F3ECC" w:rsidRPr="001F3ECC">
        <w:rPr>
          <w:rFonts w:eastAsia="新細明體"/>
          <w:b/>
          <w:color w:val="000000"/>
          <w:kern w:val="2"/>
          <w:lang w:val="en-US" w:eastAsia="zh-TW"/>
        </w:rPr>
        <w:t>.</w:t>
      </w:r>
      <w:r w:rsidR="00B43CD8">
        <w:rPr>
          <w:rFonts w:eastAsia="新細明體" w:hint="eastAsia"/>
          <w:b/>
          <w:color w:val="000000"/>
          <w:kern w:val="2"/>
          <w:lang w:val="en-US" w:eastAsia="zh-TW"/>
        </w:rPr>
        <w:t xml:space="preserve"> For </w:t>
      </w:r>
      <w:r w:rsidR="002051BB">
        <w:rPr>
          <w:rFonts w:eastAsia="新細明體"/>
          <w:b/>
          <w:color w:val="000000"/>
          <w:kern w:val="2"/>
          <w:lang w:val="en-US" w:eastAsia="zh-TW"/>
        </w:rPr>
        <w:t xml:space="preserve">an </w:t>
      </w:r>
      <w:r w:rsidR="00B43CD8" w:rsidRPr="002051BB">
        <w:rPr>
          <w:rFonts w:eastAsia="新細明體" w:hint="eastAsia"/>
          <w:b/>
          <w:noProof/>
          <w:color w:val="000000"/>
          <w:kern w:val="2"/>
          <w:lang w:val="en-US" w:eastAsia="zh-TW"/>
        </w:rPr>
        <w:t>advanced</w:t>
      </w:r>
      <w:r w:rsidR="00B43CD8">
        <w:rPr>
          <w:rFonts w:eastAsia="新細明體" w:hint="eastAsia"/>
          <w:b/>
          <w:color w:val="000000"/>
          <w:kern w:val="2"/>
          <w:lang w:val="en-US" w:eastAsia="zh-TW"/>
        </w:rPr>
        <w:t xml:space="preserve"> V2X use case, </w:t>
      </w:r>
      <w:r w:rsidR="004D51D4">
        <w:rPr>
          <w:rFonts w:eastAsia="新細明體" w:hint="eastAsia"/>
          <w:b/>
          <w:color w:val="000000"/>
          <w:kern w:val="2"/>
          <w:lang w:val="en-US" w:eastAsia="zh-TW"/>
        </w:rPr>
        <w:t xml:space="preserve">the mechanism to report geographical information to </w:t>
      </w:r>
      <w:r w:rsidR="004D51D4" w:rsidRPr="002051BB">
        <w:rPr>
          <w:rFonts w:eastAsia="新細明體" w:hint="eastAsia"/>
          <w:b/>
          <w:noProof/>
          <w:color w:val="000000"/>
          <w:kern w:val="2"/>
          <w:lang w:val="en-US" w:eastAsia="zh-TW"/>
        </w:rPr>
        <w:t>gNB</w:t>
      </w:r>
      <w:r w:rsidR="004D51D4">
        <w:rPr>
          <w:rFonts w:eastAsia="新細明體" w:hint="eastAsia"/>
          <w:b/>
          <w:color w:val="000000"/>
          <w:kern w:val="2"/>
          <w:lang w:val="en-US" w:eastAsia="zh-TW"/>
        </w:rPr>
        <w:t xml:space="preserve"> should be also supported in NR V2X which </w:t>
      </w:r>
      <w:r w:rsidR="00B43CD8">
        <w:rPr>
          <w:rFonts w:eastAsia="新細明體"/>
          <w:b/>
          <w:color w:val="000000"/>
          <w:kern w:val="2"/>
          <w:lang w:val="en-US" w:eastAsia="zh-TW"/>
        </w:rPr>
        <w:t>include</w:t>
      </w:r>
      <w:r w:rsidR="00C81B55">
        <w:rPr>
          <w:rFonts w:eastAsia="新細明體" w:hint="eastAsia"/>
          <w:b/>
          <w:color w:val="000000"/>
          <w:kern w:val="2"/>
          <w:lang w:val="en-US" w:eastAsia="zh-TW"/>
        </w:rPr>
        <w:t>s</w:t>
      </w:r>
      <w:r w:rsidR="00B43CD8">
        <w:rPr>
          <w:rFonts w:eastAsia="新細明體" w:hint="eastAsia"/>
          <w:b/>
          <w:color w:val="000000"/>
          <w:kern w:val="2"/>
          <w:lang w:val="en-US" w:eastAsia="zh-TW"/>
        </w:rPr>
        <w:t xml:space="preserve"> geo-based resource management techniques may be </w:t>
      </w:r>
      <w:r w:rsidR="00363FE2">
        <w:rPr>
          <w:rFonts w:eastAsia="新細明體" w:hint="eastAsia"/>
          <w:b/>
          <w:color w:val="000000"/>
          <w:kern w:val="2"/>
          <w:lang w:val="en-US" w:eastAsia="zh-TW"/>
        </w:rPr>
        <w:t xml:space="preserve">sufficiency to support the urgent transmission with low latency </w:t>
      </w:r>
      <w:r w:rsidR="00363FE2">
        <w:rPr>
          <w:rFonts w:eastAsia="新細明體"/>
          <w:b/>
          <w:color w:val="000000"/>
          <w:kern w:val="2"/>
          <w:lang w:val="en-US" w:eastAsia="zh-TW"/>
        </w:rPr>
        <w:t>requirement</w:t>
      </w:r>
      <w:r w:rsidR="00363FE2">
        <w:rPr>
          <w:rFonts w:eastAsia="新細明體" w:hint="eastAsia"/>
          <w:b/>
          <w:color w:val="000000"/>
          <w:kern w:val="2"/>
          <w:lang w:val="en-US" w:eastAsia="zh-TW"/>
        </w:rPr>
        <w:t xml:space="preserve">. </w:t>
      </w:r>
    </w:p>
    <w:p w:rsidR="00C81B55" w:rsidRDefault="00C81B55" w:rsidP="001F3ECC">
      <w:pPr>
        <w:jc w:val="both"/>
        <w:rPr>
          <w:rFonts w:eastAsia="新細明體"/>
          <w:b/>
          <w:color w:val="000000"/>
          <w:kern w:val="2"/>
          <w:lang w:val="en-US" w:eastAsia="zh-TW"/>
        </w:rPr>
      </w:pPr>
      <w:r>
        <w:rPr>
          <w:rFonts w:eastAsia="新細明體" w:hint="eastAsia"/>
          <w:b/>
          <w:color w:val="000000"/>
          <w:kern w:val="2"/>
          <w:lang w:val="en-US" w:eastAsia="zh-TW"/>
        </w:rPr>
        <w:t>Observation 3</w:t>
      </w:r>
      <w:r w:rsidR="00572C58">
        <w:rPr>
          <w:rFonts w:eastAsia="新細明體" w:hint="eastAsia"/>
          <w:b/>
          <w:color w:val="000000"/>
          <w:kern w:val="2"/>
          <w:lang w:val="en-US" w:eastAsia="zh-TW"/>
        </w:rPr>
        <w:t>:</w:t>
      </w:r>
      <w:r>
        <w:rPr>
          <w:rFonts w:eastAsia="新細明體" w:hint="eastAsia"/>
          <w:b/>
          <w:color w:val="000000"/>
          <w:kern w:val="2"/>
          <w:lang w:val="en-US" w:eastAsia="zh-TW"/>
        </w:rPr>
        <w:t xml:space="preserve"> I</w:t>
      </w:r>
      <w:r w:rsidRPr="0088174D">
        <w:rPr>
          <w:rFonts w:eastAsia="新細明體"/>
          <w:b/>
          <w:color w:val="000000"/>
          <w:kern w:val="2"/>
          <w:lang w:val="en-US" w:eastAsia="zh-TW"/>
        </w:rPr>
        <w:t xml:space="preserve">f Uu interface </w:t>
      </w:r>
      <w:r w:rsidRPr="002051BB">
        <w:rPr>
          <w:rFonts w:eastAsia="新細明體"/>
          <w:b/>
          <w:noProof/>
          <w:color w:val="000000"/>
          <w:kern w:val="2"/>
          <w:lang w:val="en-US" w:eastAsia="zh-TW"/>
        </w:rPr>
        <w:t xml:space="preserve">is </w:t>
      </w:r>
      <w:r w:rsidRPr="002051BB">
        <w:rPr>
          <w:rFonts w:eastAsia="新細明體" w:hint="eastAsia"/>
          <w:b/>
          <w:noProof/>
          <w:color w:val="000000"/>
          <w:kern w:val="2"/>
          <w:lang w:val="en-US" w:eastAsia="zh-TW"/>
        </w:rPr>
        <w:t>get</w:t>
      </w:r>
      <w:r w:rsidR="002051BB">
        <w:rPr>
          <w:rFonts w:eastAsia="新細明體"/>
          <w:b/>
          <w:noProof/>
          <w:color w:val="000000"/>
          <w:kern w:val="2"/>
          <w:lang w:val="en-US" w:eastAsia="zh-TW"/>
        </w:rPr>
        <w:t>ting</w:t>
      </w:r>
      <w:r>
        <w:rPr>
          <w:rFonts w:eastAsia="新細明體" w:hint="eastAsia"/>
          <w:b/>
          <w:color w:val="000000"/>
          <w:kern w:val="2"/>
          <w:lang w:val="en-US" w:eastAsia="zh-TW"/>
        </w:rPr>
        <w:t xml:space="preserve"> geographical information </w:t>
      </w:r>
      <w:r w:rsidRPr="0088174D">
        <w:rPr>
          <w:b/>
          <w:szCs w:val="18"/>
        </w:rPr>
        <w:t xml:space="preserve">between </w:t>
      </w:r>
      <w:r w:rsidRPr="00DA0E8F">
        <w:rPr>
          <w:rFonts w:eastAsia="新細明體" w:hint="eastAsia"/>
          <w:b/>
          <w:szCs w:val="18"/>
          <w:lang w:eastAsia="zh-TW"/>
        </w:rPr>
        <w:t>V-</w:t>
      </w:r>
      <w:r w:rsidRPr="0088174D">
        <w:rPr>
          <w:b/>
          <w:szCs w:val="18"/>
        </w:rPr>
        <w:t>UE</w:t>
      </w:r>
      <w:r w:rsidRPr="00DA0E8F">
        <w:rPr>
          <w:rFonts w:eastAsia="新細明體" w:hint="eastAsia"/>
          <w:b/>
          <w:szCs w:val="18"/>
          <w:lang w:eastAsia="zh-TW"/>
        </w:rPr>
        <w:t>s</w:t>
      </w:r>
      <w:r w:rsidRPr="0088174D">
        <w:rPr>
          <w:b/>
          <w:szCs w:val="18"/>
        </w:rPr>
        <w:t xml:space="preserve"> and RSU</w:t>
      </w:r>
      <w:r w:rsidRPr="00DA0E8F">
        <w:rPr>
          <w:rFonts w:eastAsia="新細明體" w:hint="eastAsia"/>
          <w:b/>
          <w:szCs w:val="18"/>
          <w:lang w:eastAsia="zh-TW"/>
        </w:rPr>
        <w:t>s</w:t>
      </w:r>
      <w:r w:rsidRPr="0088174D">
        <w:rPr>
          <w:rFonts w:eastAsia="新細明體"/>
          <w:b/>
          <w:color w:val="000000"/>
          <w:kern w:val="2"/>
          <w:lang w:val="en-US" w:eastAsia="zh-TW"/>
        </w:rPr>
        <w:t xml:space="preserve">, then low latency, high reliability </w:t>
      </w:r>
      <w:r w:rsidRPr="002051BB">
        <w:rPr>
          <w:rFonts w:eastAsia="新細明體"/>
          <w:b/>
          <w:noProof/>
          <w:color w:val="000000"/>
          <w:kern w:val="2"/>
          <w:lang w:val="en-US" w:eastAsia="zh-TW"/>
        </w:rPr>
        <w:t>and</w:t>
      </w:r>
      <w:r w:rsidRPr="0088174D">
        <w:rPr>
          <w:rFonts w:eastAsia="新細明體"/>
          <w:b/>
          <w:color w:val="000000"/>
          <w:kern w:val="2"/>
          <w:lang w:val="en-US" w:eastAsia="zh-TW"/>
        </w:rPr>
        <w:t xml:space="preserve"> </w:t>
      </w:r>
      <w:r w:rsidR="00972BAE">
        <w:rPr>
          <w:rFonts w:eastAsia="新細明體" w:hint="eastAsia"/>
          <w:b/>
          <w:color w:val="000000"/>
          <w:kern w:val="2"/>
          <w:lang w:val="en-US" w:eastAsia="zh-TW"/>
        </w:rPr>
        <w:t xml:space="preserve">efficiency radio resource </w:t>
      </w:r>
      <w:r w:rsidRPr="0088174D">
        <w:rPr>
          <w:rFonts w:eastAsia="新細明體"/>
          <w:b/>
          <w:color w:val="000000"/>
          <w:kern w:val="2"/>
          <w:lang w:val="en-US" w:eastAsia="zh-TW"/>
        </w:rPr>
        <w:t>sho</w:t>
      </w:r>
      <w:r w:rsidR="00972BAE">
        <w:rPr>
          <w:rFonts w:eastAsia="新細明體"/>
          <w:b/>
          <w:color w:val="000000"/>
          <w:kern w:val="2"/>
          <w:lang w:val="en-US" w:eastAsia="zh-TW"/>
        </w:rPr>
        <w:t xml:space="preserve">uld be jointly supported </w:t>
      </w:r>
      <w:r w:rsidR="00972BAE">
        <w:rPr>
          <w:rFonts w:eastAsia="新細明體" w:hint="eastAsia"/>
          <w:b/>
          <w:color w:val="000000"/>
          <w:kern w:val="2"/>
          <w:lang w:val="en-US" w:eastAsia="zh-TW"/>
        </w:rPr>
        <w:t>by</w:t>
      </w:r>
      <w:r w:rsidR="00972BAE">
        <w:rPr>
          <w:rFonts w:eastAsia="新細明體"/>
          <w:b/>
          <w:color w:val="000000"/>
          <w:kern w:val="2"/>
          <w:lang w:val="en-US" w:eastAsia="zh-TW"/>
        </w:rPr>
        <w:t xml:space="preserve"> </w:t>
      </w:r>
      <w:r w:rsidR="00972BAE" w:rsidRPr="002051BB">
        <w:rPr>
          <w:rFonts w:eastAsia="新細明體"/>
          <w:b/>
          <w:noProof/>
          <w:color w:val="000000"/>
          <w:kern w:val="2"/>
          <w:lang w:val="en-US" w:eastAsia="zh-TW"/>
        </w:rPr>
        <w:t>gNB</w:t>
      </w:r>
      <w:r w:rsidR="00972BAE">
        <w:rPr>
          <w:rFonts w:eastAsia="新細明體"/>
          <w:b/>
          <w:color w:val="000000"/>
          <w:kern w:val="2"/>
          <w:lang w:val="en-US" w:eastAsia="zh-TW"/>
        </w:rPr>
        <w:t xml:space="preserve">. </w:t>
      </w:r>
    </w:p>
    <w:p w:rsidR="001F3ECC" w:rsidRPr="00CB7E9A" w:rsidRDefault="00363FE2" w:rsidP="001F3ECC">
      <w:pPr>
        <w:jc w:val="both"/>
        <w:rPr>
          <w:rFonts w:eastAsia="新細明體"/>
          <w:b/>
          <w:color w:val="000000"/>
          <w:kern w:val="2"/>
          <w:lang w:val="en-US" w:eastAsia="zh-TW"/>
        </w:rPr>
      </w:pPr>
      <w:r>
        <w:rPr>
          <w:rFonts w:eastAsia="新細明體" w:hint="eastAsia"/>
          <w:b/>
          <w:color w:val="000000"/>
          <w:kern w:val="2"/>
          <w:lang w:val="en-US" w:eastAsia="zh-TW"/>
        </w:rPr>
        <w:t xml:space="preserve">Observation </w:t>
      </w:r>
      <w:r w:rsidR="00C81B55">
        <w:rPr>
          <w:rFonts w:eastAsia="新細明體" w:hint="eastAsia"/>
          <w:b/>
          <w:color w:val="000000"/>
          <w:kern w:val="2"/>
          <w:lang w:val="en-US" w:eastAsia="zh-TW"/>
        </w:rPr>
        <w:t>4</w:t>
      </w:r>
      <w:r w:rsidR="00572C58">
        <w:rPr>
          <w:rFonts w:eastAsia="新細明體" w:hint="eastAsia"/>
          <w:b/>
          <w:color w:val="000000"/>
          <w:kern w:val="2"/>
          <w:lang w:val="en-US" w:eastAsia="zh-TW"/>
        </w:rPr>
        <w:t>:</w:t>
      </w:r>
      <w:r w:rsidR="00E306FA">
        <w:rPr>
          <w:rFonts w:eastAsia="新細明體" w:hint="eastAsia"/>
          <w:b/>
          <w:color w:val="000000"/>
          <w:kern w:val="2"/>
          <w:lang w:val="en-US" w:eastAsia="zh-TW"/>
        </w:rPr>
        <w:t xml:space="preserve"> </w:t>
      </w:r>
      <w:r w:rsidR="003C743C">
        <w:rPr>
          <w:rFonts w:eastAsia="新細明體" w:hint="eastAsia"/>
          <w:b/>
          <w:color w:val="000000"/>
          <w:kern w:val="2"/>
          <w:lang w:val="en-US" w:eastAsia="zh-TW"/>
        </w:rPr>
        <w:t>The s</w:t>
      </w:r>
      <w:r>
        <w:rPr>
          <w:rFonts w:eastAsia="新細明體" w:hint="eastAsia"/>
          <w:b/>
          <w:color w:val="000000"/>
          <w:kern w:val="2"/>
          <w:lang w:val="en-US" w:eastAsia="zh-TW"/>
        </w:rPr>
        <w:t>tatic geo-based resource management may not be</w:t>
      </w:r>
      <w:r w:rsidR="003C743C">
        <w:rPr>
          <w:rFonts w:eastAsia="新細明體" w:hint="eastAsia"/>
          <w:b/>
          <w:color w:val="000000"/>
          <w:kern w:val="2"/>
          <w:lang w:val="en-US" w:eastAsia="zh-TW"/>
        </w:rPr>
        <w:t xml:space="preserve"> suitable for advanced V2X use cases. </w:t>
      </w:r>
      <w:r>
        <w:rPr>
          <w:rFonts w:eastAsia="新細明體" w:hint="eastAsia"/>
          <w:b/>
          <w:color w:val="000000"/>
          <w:kern w:val="2"/>
          <w:lang w:val="en-US" w:eastAsia="zh-TW"/>
        </w:rPr>
        <w:t xml:space="preserve"> </w:t>
      </w:r>
      <w:r w:rsidR="001F3ECC">
        <w:rPr>
          <w:rFonts w:eastAsia="新細明體" w:hint="eastAsia"/>
          <w:b/>
          <w:color w:val="000000"/>
          <w:kern w:val="2"/>
          <w:lang w:val="en-US" w:eastAsia="zh-TW"/>
        </w:rPr>
        <w:t xml:space="preserve"> </w:t>
      </w:r>
      <w:r w:rsidR="001F3ECC" w:rsidRPr="00CB7E9A">
        <w:rPr>
          <w:rFonts w:eastAsia="新細明體"/>
          <w:b/>
          <w:color w:val="000000"/>
          <w:kern w:val="2"/>
          <w:lang w:val="en-US" w:eastAsia="zh-TW"/>
        </w:rPr>
        <w:t xml:space="preserve">  </w:t>
      </w:r>
    </w:p>
    <w:p w:rsidR="000E279D" w:rsidRDefault="000E279D" w:rsidP="00CB7E9A">
      <w:pPr>
        <w:jc w:val="both"/>
        <w:rPr>
          <w:rFonts w:eastAsia="新細明體"/>
          <w:b/>
          <w:color w:val="000000"/>
          <w:kern w:val="2"/>
          <w:lang w:val="en-US" w:eastAsia="zh-TW"/>
        </w:rPr>
      </w:pPr>
      <w:r w:rsidRPr="00CB7E9A">
        <w:rPr>
          <w:rFonts w:eastAsia="新細明體"/>
          <w:b/>
          <w:color w:val="000000"/>
          <w:kern w:val="2"/>
          <w:lang w:val="en-US" w:eastAsia="zh-TW"/>
        </w:rPr>
        <w:t>Observation</w:t>
      </w:r>
      <w:r w:rsidR="00C81B55">
        <w:rPr>
          <w:rFonts w:eastAsia="新細明體" w:hint="eastAsia"/>
          <w:b/>
          <w:color w:val="000000"/>
          <w:kern w:val="2"/>
          <w:lang w:val="en-US" w:eastAsia="zh-TW"/>
        </w:rPr>
        <w:t>5</w:t>
      </w:r>
      <w:r w:rsidR="00572C58">
        <w:rPr>
          <w:rFonts w:eastAsia="新細明體" w:hint="eastAsia"/>
          <w:b/>
          <w:color w:val="000000"/>
          <w:kern w:val="2"/>
          <w:lang w:val="en-US" w:eastAsia="zh-TW"/>
        </w:rPr>
        <w:t xml:space="preserve">: </w:t>
      </w:r>
      <w:r w:rsidR="003C743C" w:rsidRPr="003C743C">
        <w:rPr>
          <w:rFonts w:eastAsia="新細明體"/>
          <w:b/>
          <w:color w:val="000000"/>
          <w:kern w:val="2"/>
          <w:lang w:val="en-US" w:eastAsia="zh-TW"/>
        </w:rPr>
        <w:t xml:space="preserve">Geo-based </w:t>
      </w:r>
      <w:r w:rsidR="003C743C">
        <w:rPr>
          <w:rFonts w:eastAsia="新細明體" w:hint="eastAsia"/>
          <w:b/>
          <w:color w:val="000000"/>
          <w:kern w:val="2"/>
          <w:lang w:val="en-US" w:eastAsia="zh-TW"/>
        </w:rPr>
        <w:t>resource management techniques</w:t>
      </w:r>
      <w:r w:rsidR="003C743C" w:rsidRPr="003C743C">
        <w:rPr>
          <w:rFonts w:eastAsia="新細明體"/>
          <w:b/>
          <w:color w:val="000000"/>
          <w:kern w:val="2"/>
          <w:lang w:val="en-US" w:eastAsia="zh-TW"/>
        </w:rPr>
        <w:t xml:space="preserve"> require cross-layer interaction</w:t>
      </w:r>
      <w:r w:rsidR="003C743C">
        <w:rPr>
          <w:rFonts w:eastAsia="新細明體" w:hint="eastAsia"/>
          <w:b/>
          <w:color w:val="000000"/>
          <w:kern w:val="2"/>
          <w:lang w:val="en-US" w:eastAsia="zh-TW"/>
        </w:rPr>
        <w:t>, hence</w:t>
      </w:r>
      <w:r w:rsidR="00E306FA">
        <w:rPr>
          <w:rFonts w:eastAsia="新細明體"/>
          <w:b/>
          <w:color w:val="000000"/>
          <w:kern w:val="2"/>
          <w:lang w:val="en-US" w:eastAsia="zh-TW"/>
        </w:rPr>
        <w:t xml:space="preserve"> that proper </w:t>
      </w:r>
      <w:r w:rsidR="00E306FA">
        <w:rPr>
          <w:rFonts w:eastAsia="新細明體" w:hint="eastAsia"/>
          <w:b/>
          <w:color w:val="000000"/>
          <w:kern w:val="2"/>
          <w:lang w:val="en-US" w:eastAsia="zh-TW"/>
        </w:rPr>
        <w:t>radio</w:t>
      </w:r>
      <w:r w:rsidR="003C743C" w:rsidRPr="003C743C">
        <w:rPr>
          <w:rFonts w:eastAsia="新細明體"/>
          <w:b/>
          <w:color w:val="000000"/>
          <w:kern w:val="2"/>
          <w:lang w:val="en-US" w:eastAsia="zh-TW"/>
        </w:rPr>
        <w:t xml:space="preserve"> resources for vehicle transmissions are selected based on vehicle geo-position. Upper layers can control the resources for </w:t>
      </w:r>
      <w:r w:rsidR="003C743C" w:rsidRPr="002051BB">
        <w:rPr>
          <w:rFonts w:eastAsia="新細明體"/>
          <w:b/>
          <w:noProof/>
          <w:color w:val="000000"/>
          <w:kern w:val="2"/>
          <w:lang w:val="en-US" w:eastAsia="zh-TW"/>
        </w:rPr>
        <w:t>vehicle</w:t>
      </w:r>
      <w:r w:rsidR="003C743C" w:rsidRPr="003C743C">
        <w:rPr>
          <w:rFonts w:eastAsia="新細明體"/>
          <w:b/>
          <w:color w:val="000000"/>
          <w:kern w:val="2"/>
          <w:lang w:val="en-US" w:eastAsia="zh-TW"/>
        </w:rPr>
        <w:t xml:space="preserve"> transmission.</w:t>
      </w:r>
      <w:r w:rsidRPr="00CB7E9A">
        <w:rPr>
          <w:rFonts w:eastAsia="新細明體"/>
          <w:b/>
          <w:color w:val="000000"/>
          <w:kern w:val="2"/>
          <w:lang w:val="en-US" w:eastAsia="zh-TW"/>
        </w:rPr>
        <w:t xml:space="preserve">  </w:t>
      </w:r>
    </w:p>
    <w:p w:rsidR="00E306FA" w:rsidRPr="00CB7E9A" w:rsidRDefault="00E306FA" w:rsidP="00CB7E9A">
      <w:pPr>
        <w:jc w:val="both"/>
        <w:rPr>
          <w:rFonts w:eastAsia="新細明體"/>
          <w:b/>
          <w:color w:val="000000"/>
          <w:kern w:val="2"/>
          <w:lang w:val="en-US" w:eastAsia="zh-TW"/>
        </w:rPr>
      </w:pPr>
      <w:r>
        <w:rPr>
          <w:rFonts w:eastAsia="新細明體" w:hint="eastAsia"/>
          <w:b/>
          <w:color w:val="000000"/>
          <w:kern w:val="2"/>
          <w:lang w:val="en-US" w:eastAsia="zh-TW"/>
        </w:rPr>
        <w:lastRenderedPageBreak/>
        <w:t xml:space="preserve">Observation </w:t>
      </w:r>
      <w:r w:rsidR="00292006">
        <w:rPr>
          <w:rFonts w:eastAsia="新細明體" w:hint="eastAsia"/>
          <w:b/>
          <w:color w:val="000000"/>
          <w:kern w:val="2"/>
          <w:lang w:val="en-US" w:eastAsia="zh-TW"/>
        </w:rPr>
        <w:t>6</w:t>
      </w:r>
      <w:r w:rsidR="00572C58">
        <w:rPr>
          <w:rFonts w:eastAsia="新細明體" w:hint="eastAsia"/>
          <w:b/>
          <w:color w:val="000000"/>
          <w:kern w:val="2"/>
          <w:lang w:val="en-US" w:eastAsia="zh-TW"/>
        </w:rPr>
        <w:t>:</w:t>
      </w:r>
      <w:r>
        <w:rPr>
          <w:rFonts w:eastAsia="新細明體" w:hint="eastAsia"/>
          <w:b/>
          <w:color w:val="000000"/>
          <w:kern w:val="2"/>
          <w:lang w:val="en-US" w:eastAsia="zh-TW"/>
        </w:rPr>
        <w:t xml:space="preserve"> T</w:t>
      </w:r>
      <w:r w:rsidRPr="00E306FA">
        <w:rPr>
          <w:rFonts w:eastAsia="新細明體"/>
          <w:b/>
          <w:color w:val="000000"/>
          <w:kern w:val="2"/>
          <w:lang w:val="en-US" w:eastAsia="zh-TW"/>
        </w:rPr>
        <w:t xml:space="preserve">he accuracy of </w:t>
      </w:r>
      <w:r w:rsidR="00FB0F6E">
        <w:rPr>
          <w:rFonts w:eastAsia="新細明體" w:hint="eastAsia"/>
          <w:b/>
          <w:color w:val="000000"/>
          <w:kern w:val="2"/>
          <w:lang w:val="en-US" w:eastAsia="zh-TW"/>
        </w:rPr>
        <w:t>V-</w:t>
      </w:r>
      <w:r w:rsidRPr="00E306FA">
        <w:rPr>
          <w:rFonts w:eastAsia="新細明體"/>
          <w:b/>
          <w:color w:val="000000"/>
          <w:kern w:val="2"/>
          <w:lang w:val="en-US" w:eastAsia="zh-TW"/>
        </w:rPr>
        <w:t>UE positioning estimation</w:t>
      </w:r>
      <w:r w:rsidR="00FB0F6E">
        <w:rPr>
          <w:rFonts w:eastAsia="新細明體" w:hint="eastAsia"/>
          <w:b/>
          <w:color w:val="000000"/>
          <w:kern w:val="2"/>
          <w:lang w:val="en-US" w:eastAsia="zh-TW"/>
        </w:rPr>
        <w:t xml:space="preserve"> may be sufficiency to </w:t>
      </w:r>
      <w:r w:rsidR="00FB0F6E">
        <w:rPr>
          <w:rFonts w:eastAsia="新細明體"/>
          <w:b/>
          <w:color w:val="000000"/>
          <w:kern w:val="2"/>
          <w:lang w:val="en-US" w:eastAsia="zh-TW"/>
        </w:rPr>
        <w:t>improve</w:t>
      </w:r>
      <w:r w:rsidR="00FB0F6E">
        <w:rPr>
          <w:rFonts w:eastAsia="新細明體" w:hint="eastAsia"/>
          <w:b/>
          <w:color w:val="000000"/>
          <w:kern w:val="2"/>
          <w:lang w:val="en-US" w:eastAsia="zh-TW"/>
        </w:rPr>
        <w:t xml:space="preserve"> the advanced V2X use cases under the mechanism for geo-based resource management. </w:t>
      </w:r>
      <w:r w:rsidRPr="00E306FA">
        <w:rPr>
          <w:rFonts w:eastAsia="新細明體"/>
          <w:b/>
          <w:color w:val="000000"/>
          <w:kern w:val="2"/>
          <w:lang w:val="en-US" w:eastAsia="zh-TW"/>
        </w:rPr>
        <w:t xml:space="preserve"> </w:t>
      </w:r>
    </w:p>
    <w:p w:rsidR="00C04570" w:rsidRDefault="001A4E3C" w:rsidP="00C04570">
      <w:pPr>
        <w:jc w:val="both"/>
        <w:rPr>
          <w:rFonts w:eastAsia="新細明體"/>
          <w:b/>
          <w:color w:val="000000"/>
          <w:kern w:val="2"/>
          <w:lang w:val="en-US" w:eastAsia="zh-TW"/>
        </w:rPr>
      </w:pPr>
      <w:r w:rsidRPr="001A4E3C">
        <w:rPr>
          <w:rFonts w:eastAsia="新細明體"/>
          <w:b/>
          <w:color w:val="000000"/>
          <w:kern w:val="2"/>
          <w:lang w:val="en-US" w:eastAsia="zh-TW"/>
        </w:rPr>
        <w:t>Proposal 1</w:t>
      </w:r>
      <w:r w:rsidR="00FB3BD8">
        <w:rPr>
          <w:rFonts w:eastAsia="新細明體" w:hint="eastAsia"/>
          <w:b/>
          <w:color w:val="000000"/>
          <w:kern w:val="2"/>
          <w:lang w:val="en-US" w:eastAsia="zh-TW"/>
        </w:rPr>
        <w:t xml:space="preserve">:  The </w:t>
      </w:r>
      <w:r w:rsidR="00FB3BD8">
        <w:rPr>
          <w:rFonts w:eastAsia="新細明體"/>
          <w:b/>
          <w:color w:val="000000"/>
          <w:kern w:val="2"/>
          <w:lang w:val="en-US" w:eastAsia="zh-TW"/>
        </w:rPr>
        <w:t>mechanism</w:t>
      </w:r>
      <w:r w:rsidR="00FB3BD8">
        <w:rPr>
          <w:rFonts w:eastAsia="新細明體" w:hint="eastAsia"/>
          <w:b/>
          <w:color w:val="000000"/>
          <w:kern w:val="2"/>
          <w:lang w:val="en-US" w:eastAsia="zh-TW"/>
        </w:rPr>
        <w:t xml:space="preserve"> to report </w:t>
      </w:r>
      <w:r w:rsidR="00FB3BD8">
        <w:rPr>
          <w:rFonts w:eastAsia="新細明體"/>
          <w:b/>
          <w:color w:val="000000"/>
          <w:kern w:val="2"/>
          <w:lang w:val="en-US" w:eastAsia="zh-TW"/>
        </w:rPr>
        <w:t>geographical</w:t>
      </w:r>
      <w:r w:rsidR="00FB3BD8">
        <w:rPr>
          <w:rFonts w:eastAsia="新細明體" w:hint="eastAsia"/>
          <w:b/>
          <w:color w:val="000000"/>
          <w:kern w:val="2"/>
          <w:lang w:val="en-US" w:eastAsia="zh-TW"/>
        </w:rPr>
        <w:t xml:space="preserve"> information to </w:t>
      </w:r>
      <w:r w:rsidR="00FB3BD8" w:rsidRPr="002051BB">
        <w:rPr>
          <w:rFonts w:eastAsia="新細明體" w:hint="eastAsia"/>
          <w:b/>
          <w:noProof/>
          <w:color w:val="000000"/>
          <w:kern w:val="2"/>
          <w:lang w:val="en-US" w:eastAsia="zh-TW"/>
        </w:rPr>
        <w:t>gNB</w:t>
      </w:r>
      <w:r w:rsidR="00FB3BD8">
        <w:rPr>
          <w:rFonts w:eastAsia="新細明體" w:hint="eastAsia"/>
          <w:b/>
          <w:color w:val="000000"/>
          <w:kern w:val="2"/>
          <w:lang w:val="en-US" w:eastAsia="zh-TW"/>
        </w:rPr>
        <w:t xml:space="preserve"> should be FFS</w:t>
      </w:r>
      <w:r w:rsidRPr="001A4E3C">
        <w:rPr>
          <w:rFonts w:eastAsia="新細明體"/>
          <w:b/>
          <w:color w:val="000000"/>
          <w:kern w:val="2"/>
          <w:lang w:val="en-US" w:eastAsia="zh-TW"/>
        </w:rPr>
        <w:t>.</w:t>
      </w:r>
    </w:p>
    <w:p w:rsidR="00CB5A07" w:rsidRPr="004E309B" w:rsidRDefault="00C04570" w:rsidP="001A4E3C">
      <w:pPr>
        <w:jc w:val="both"/>
        <w:rPr>
          <w:rFonts w:eastAsia="新細明體"/>
          <w:b/>
          <w:kern w:val="2"/>
          <w:lang w:val="en-US" w:eastAsia="zh-TW"/>
        </w:rPr>
      </w:pPr>
      <w:r>
        <w:rPr>
          <w:rFonts w:eastAsia="新細明體"/>
          <w:color w:val="000000"/>
          <w:kern w:val="2"/>
          <w:lang w:val="en-US" w:eastAsia="zh-TW"/>
        </w:rPr>
        <w:t xml:space="preserve"> </w:t>
      </w:r>
      <w:r w:rsidR="00284DEC">
        <w:rPr>
          <w:rFonts w:eastAsia="新細明體"/>
          <w:color w:val="000000"/>
          <w:kern w:val="2"/>
          <w:lang w:val="en-US" w:eastAsia="zh-TW"/>
        </w:rPr>
        <w:t xml:space="preserve"> </w:t>
      </w:r>
    </w:p>
    <w:p w:rsidR="004B278F" w:rsidRPr="00D917A7" w:rsidRDefault="00FB0F6E" w:rsidP="00D83F52">
      <w:pPr>
        <w:pStyle w:val="1"/>
        <w:jc w:val="both"/>
        <w:rPr>
          <w:rFonts w:ascii="Times New Roman" w:eastAsia="新細明體" w:hAnsi="Times New Roman"/>
          <w:color w:val="000000"/>
          <w:lang w:val="en-US" w:eastAsia="zh-TW"/>
        </w:rPr>
      </w:pPr>
      <w:r w:rsidRPr="00DA0E8F">
        <w:rPr>
          <w:rFonts w:eastAsia="新細明體"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rsidR="00AB1354" w:rsidRDefault="001A4E3C" w:rsidP="000A6630">
      <w:pPr>
        <w:pStyle w:val="-11"/>
        <w:ind w:left="0"/>
        <w:jc w:val="both"/>
        <w:rPr>
          <w:rFonts w:ascii="Times New Roman" w:eastAsia="新細明體" w:hAnsi="Times New Roman"/>
          <w:kern w:val="2"/>
          <w:lang w:eastAsia="zh-TW"/>
        </w:rPr>
      </w:pPr>
      <w:r>
        <w:rPr>
          <w:rFonts w:ascii="Times New Roman" w:eastAsia="新細明體" w:hAnsi="Times New Roman"/>
          <w:kern w:val="2"/>
          <w:lang w:eastAsia="zh-TW"/>
        </w:rPr>
        <w:t xml:space="preserve">In this contribution, the </w:t>
      </w:r>
      <w:r w:rsidRPr="002051BB">
        <w:rPr>
          <w:rFonts w:ascii="Times New Roman" w:eastAsia="新細明體" w:hAnsi="Times New Roman"/>
          <w:noProof/>
          <w:kern w:val="2"/>
          <w:lang w:eastAsia="zh-TW"/>
        </w:rPr>
        <w:t>coarse</w:t>
      </w:r>
      <w:r>
        <w:rPr>
          <w:rFonts w:ascii="Times New Roman" w:eastAsia="新細明體" w:hAnsi="Times New Roman"/>
          <w:kern w:val="2"/>
          <w:lang w:eastAsia="zh-TW"/>
        </w:rPr>
        <w:t xml:space="preserve"> calculation of </w:t>
      </w:r>
      <w:r w:rsidR="00BB5CBC" w:rsidRPr="00BB5CBC">
        <w:rPr>
          <w:rFonts w:ascii="Times New Roman" w:eastAsia="新細明體" w:hAnsi="Times New Roman"/>
          <w:kern w:val="2"/>
          <w:lang w:eastAsia="zh-TW"/>
        </w:rPr>
        <w:t>geo-based resource management techniques for NR V2X communication</w:t>
      </w:r>
      <w:r>
        <w:rPr>
          <w:rFonts w:ascii="Times New Roman" w:eastAsia="新細明體" w:hAnsi="Times New Roman"/>
          <w:kern w:val="2"/>
          <w:lang w:eastAsia="zh-TW"/>
        </w:rPr>
        <w:t xml:space="preserve">, and the following observations and proposals are </w:t>
      </w:r>
      <w:r w:rsidR="00572C58">
        <w:rPr>
          <w:rFonts w:ascii="Times New Roman" w:eastAsia="新細明體" w:hAnsi="Times New Roman" w:hint="eastAsia"/>
          <w:kern w:val="2"/>
          <w:lang w:eastAsia="zh-TW"/>
        </w:rPr>
        <w:t>raised</w:t>
      </w:r>
      <w:r>
        <w:rPr>
          <w:rFonts w:ascii="Times New Roman" w:eastAsia="新細明體" w:hAnsi="Times New Roman"/>
          <w:kern w:val="2"/>
          <w:lang w:eastAsia="zh-TW"/>
        </w:rPr>
        <w:t xml:space="preserve">. </w:t>
      </w:r>
      <w:r w:rsidR="00946FF1">
        <w:rPr>
          <w:rFonts w:ascii="Times New Roman" w:eastAsia="新細明體" w:hAnsi="Times New Roman"/>
          <w:kern w:val="2"/>
          <w:lang w:eastAsia="zh-TW"/>
        </w:rPr>
        <w:t xml:space="preserve"> </w:t>
      </w:r>
    </w:p>
    <w:p w:rsidR="001A4E3C" w:rsidRPr="001A4E3C" w:rsidRDefault="00C81B55" w:rsidP="001A4E3C">
      <w:pPr>
        <w:jc w:val="both"/>
        <w:rPr>
          <w:rFonts w:eastAsia="新細明體"/>
          <w:b/>
          <w:color w:val="000000"/>
          <w:kern w:val="2"/>
          <w:lang w:val="en-US" w:eastAsia="zh-TW"/>
        </w:rPr>
      </w:pPr>
      <w:r w:rsidRPr="00C81B55">
        <w:rPr>
          <w:rFonts w:eastAsia="新細明體"/>
          <w:b/>
          <w:color w:val="000000"/>
          <w:kern w:val="2"/>
          <w:lang w:val="en-US" w:eastAsia="zh-TW"/>
        </w:rPr>
        <w:t>Observation 1</w:t>
      </w:r>
      <w:r w:rsidR="00572C58">
        <w:rPr>
          <w:rFonts w:eastAsia="新細明體" w:hint="eastAsia"/>
          <w:b/>
          <w:color w:val="000000"/>
          <w:kern w:val="2"/>
          <w:lang w:val="en-US" w:eastAsia="zh-TW"/>
        </w:rPr>
        <w:t>:</w:t>
      </w:r>
      <w:r w:rsidRPr="00C81B55">
        <w:rPr>
          <w:rFonts w:eastAsia="新細明體"/>
          <w:b/>
          <w:color w:val="000000"/>
          <w:kern w:val="2"/>
          <w:lang w:val="en-US" w:eastAsia="zh-TW"/>
        </w:rPr>
        <w:t xml:space="preserve"> Advanced V2X use cases 5.3, 5.4, 5.10, 5.12, and 5.22 may require low latency, high reliability, high data rate, or all of them. Therefore, if Uu interface is </w:t>
      </w:r>
      <w:r w:rsidRPr="002051BB">
        <w:rPr>
          <w:rFonts w:eastAsia="新細明體"/>
          <w:b/>
          <w:noProof/>
          <w:color w:val="000000"/>
          <w:kern w:val="2"/>
          <w:lang w:val="en-US" w:eastAsia="zh-TW"/>
        </w:rPr>
        <w:t>adopted</w:t>
      </w:r>
      <w:r w:rsidRPr="00C81B55">
        <w:rPr>
          <w:rFonts w:eastAsia="新細明體"/>
          <w:b/>
          <w:color w:val="000000"/>
          <w:kern w:val="2"/>
          <w:lang w:val="en-US" w:eastAsia="zh-TW"/>
        </w:rPr>
        <w:t xml:space="preserve"> for transmissions between a UE and </w:t>
      </w:r>
      <w:r w:rsidRPr="002051BB">
        <w:rPr>
          <w:rFonts w:eastAsia="新細明體"/>
          <w:b/>
          <w:noProof/>
          <w:color w:val="000000"/>
          <w:kern w:val="2"/>
          <w:lang w:val="en-US" w:eastAsia="zh-TW"/>
        </w:rPr>
        <w:t>a RSU</w:t>
      </w:r>
      <w:r w:rsidRPr="00C81B55">
        <w:rPr>
          <w:rFonts w:eastAsia="新細明體"/>
          <w:b/>
          <w:color w:val="000000"/>
          <w:kern w:val="2"/>
          <w:lang w:val="en-US" w:eastAsia="zh-TW"/>
        </w:rPr>
        <w:t xml:space="preserve">, then low latency, high reliability </w:t>
      </w:r>
      <w:r w:rsidRPr="002051BB">
        <w:rPr>
          <w:rFonts w:eastAsia="新細明體"/>
          <w:b/>
          <w:noProof/>
          <w:color w:val="000000"/>
          <w:kern w:val="2"/>
          <w:lang w:val="en-US" w:eastAsia="zh-TW"/>
        </w:rPr>
        <w:t>and</w:t>
      </w:r>
      <w:r w:rsidRPr="00C81B55">
        <w:rPr>
          <w:rFonts w:eastAsia="新細明體"/>
          <w:b/>
          <w:color w:val="000000"/>
          <w:kern w:val="2"/>
          <w:lang w:val="en-US" w:eastAsia="zh-TW"/>
        </w:rPr>
        <w:t xml:space="preserve"> high data rate should be jointly supported over Uu.</w:t>
      </w:r>
    </w:p>
    <w:p w:rsidR="00292006" w:rsidRDefault="00292006" w:rsidP="00292006">
      <w:pPr>
        <w:jc w:val="both"/>
        <w:rPr>
          <w:rFonts w:eastAsia="新細明體"/>
          <w:b/>
          <w:color w:val="000000"/>
          <w:kern w:val="2"/>
          <w:lang w:val="en-US" w:eastAsia="zh-TW"/>
        </w:rPr>
      </w:pPr>
      <w:r w:rsidRPr="00950675">
        <w:rPr>
          <w:rFonts w:eastAsia="新細明體"/>
          <w:b/>
          <w:color w:val="000000"/>
          <w:kern w:val="2"/>
          <w:lang w:val="en-US" w:eastAsia="zh-TW"/>
        </w:rPr>
        <w:t xml:space="preserve">Observation </w:t>
      </w:r>
      <w:r>
        <w:rPr>
          <w:rFonts w:eastAsia="新細明體" w:hint="eastAsia"/>
          <w:b/>
          <w:color w:val="000000"/>
          <w:kern w:val="2"/>
          <w:lang w:val="en-US" w:eastAsia="zh-TW"/>
        </w:rPr>
        <w:t>2</w:t>
      </w:r>
      <w:r w:rsidR="00572C58">
        <w:rPr>
          <w:rFonts w:eastAsia="新細明體" w:hint="eastAsia"/>
          <w:b/>
          <w:color w:val="000000"/>
          <w:kern w:val="2"/>
          <w:lang w:val="en-US" w:eastAsia="zh-TW"/>
        </w:rPr>
        <w:t>:</w:t>
      </w:r>
      <w:r w:rsidRPr="00950675">
        <w:rPr>
          <w:rFonts w:eastAsia="新細明體"/>
          <w:b/>
          <w:color w:val="000000"/>
          <w:kern w:val="2"/>
          <w:lang w:val="en-US" w:eastAsia="zh-TW"/>
        </w:rPr>
        <w:tab/>
      </w:r>
      <w:r w:rsidRPr="001F3ECC">
        <w:rPr>
          <w:rFonts w:eastAsia="新細明體"/>
          <w:b/>
          <w:color w:val="000000"/>
          <w:kern w:val="2"/>
          <w:lang w:val="en-US" w:eastAsia="zh-TW"/>
        </w:rPr>
        <w:t>Mechanisms to report UE geographical information to the eNB are supported</w:t>
      </w:r>
      <w:r>
        <w:rPr>
          <w:rFonts w:eastAsia="新細明體" w:hint="eastAsia"/>
          <w:b/>
          <w:color w:val="000000"/>
          <w:kern w:val="2"/>
          <w:lang w:val="en-US" w:eastAsia="zh-TW"/>
        </w:rPr>
        <w:t xml:space="preserve"> in Rel-14</w:t>
      </w:r>
      <w:r w:rsidRPr="001F3ECC">
        <w:rPr>
          <w:rFonts w:eastAsia="新細明體"/>
          <w:b/>
          <w:color w:val="000000"/>
          <w:kern w:val="2"/>
          <w:lang w:val="en-US" w:eastAsia="zh-TW"/>
        </w:rPr>
        <w:t>.</w:t>
      </w:r>
      <w:r>
        <w:rPr>
          <w:rFonts w:eastAsia="新細明體" w:hint="eastAsia"/>
          <w:b/>
          <w:color w:val="000000"/>
          <w:kern w:val="2"/>
          <w:lang w:val="en-US" w:eastAsia="zh-TW"/>
        </w:rPr>
        <w:t xml:space="preserve"> For </w:t>
      </w:r>
      <w:r w:rsidRPr="002051BB">
        <w:rPr>
          <w:rFonts w:eastAsia="新細明體" w:hint="eastAsia"/>
          <w:b/>
          <w:noProof/>
          <w:color w:val="000000"/>
          <w:kern w:val="2"/>
          <w:lang w:val="en-US" w:eastAsia="zh-TW"/>
        </w:rPr>
        <w:t>advanced</w:t>
      </w:r>
      <w:r>
        <w:rPr>
          <w:rFonts w:eastAsia="新細明體" w:hint="eastAsia"/>
          <w:b/>
          <w:color w:val="000000"/>
          <w:kern w:val="2"/>
          <w:lang w:val="en-US" w:eastAsia="zh-TW"/>
        </w:rPr>
        <w:t xml:space="preserve"> V2X use case, the mechanism to report geographical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also supported in NR V2X which </w:t>
      </w:r>
      <w:r>
        <w:rPr>
          <w:rFonts w:eastAsia="新細明體"/>
          <w:b/>
          <w:color w:val="000000"/>
          <w:kern w:val="2"/>
          <w:lang w:val="en-US" w:eastAsia="zh-TW"/>
        </w:rPr>
        <w:t>include</w:t>
      </w:r>
      <w:r>
        <w:rPr>
          <w:rFonts w:eastAsia="新細明體" w:hint="eastAsia"/>
          <w:b/>
          <w:color w:val="000000"/>
          <w:kern w:val="2"/>
          <w:lang w:val="en-US" w:eastAsia="zh-TW"/>
        </w:rPr>
        <w:t xml:space="preserve">s geo-based resource management techniques may be sufficiency to support the urgent transmission with low latency </w:t>
      </w:r>
      <w:r>
        <w:rPr>
          <w:rFonts w:eastAsia="新細明體"/>
          <w:b/>
          <w:color w:val="000000"/>
          <w:kern w:val="2"/>
          <w:lang w:val="en-US" w:eastAsia="zh-TW"/>
        </w:rPr>
        <w:t>requirement</w:t>
      </w:r>
      <w:r>
        <w:rPr>
          <w:rFonts w:eastAsia="新細明體" w:hint="eastAsia"/>
          <w:b/>
          <w:color w:val="000000"/>
          <w:kern w:val="2"/>
          <w:lang w:val="en-US" w:eastAsia="zh-TW"/>
        </w:rPr>
        <w:t xml:space="preserve">. </w:t>
      </w:r>
    </w:p>
    <w:p w:rsidR="00292006" w:rsidRDefault="00292006" w:rsidP="00292006">
      <w:pPr>
        <w:jc w:val="both"/>
        <w:rPr>
          <w:rFonts w:eastAsia="新細明體"/>
          <w:b/>
          <w:color w:val="000000"/>
          <w:kern w:val="2"/>
          <w:lang w:val="en-US" w:eastAsia="zh-TW"/>
        </w:rPr>
      </w:pPr>
      <w:r>
        <w:rPr>
          <w:rFonts w:eastAsia="新細明體" w:hint="eastAsia"/>
          <w:b/>
          <w:color w:val="000000"/>
          <w:kern w:val="2"/>
          <w:lang w:val="en-US" w:eastAsia="zh-TW"/>
        </w:rPr>
        <w:t>Observation 3</w:t>
      </w:r>
      <w:r w:rsidR="00572C58">
        <w:rPr>
          <w:rFonts w:eastAsia="新細明體" w:hint="eastAsia"/>
          <w:b/>
          <w:color w:val="000000"/>
          <w:kern w:val="2"/>
          <w:lang w:val="en-US" w:eastAsia="zh-TW"/>
        </w:rPr>
        <w:t>:</w:t>
      </w:r>
      <w:r>
        <w:rPr>
          <w:rFonts w:eastAsia="新細明體" w:hint="eastAsia"/>
          <w:b/>
          <w:color w:val="000000"/>
          <w:kern w:val="2"/>
          <w:lang w:val="en-US" w:eastAsia="zh-TW"/>
        </w:rPr>
        <w:t xml:space="preserve">  I</w:t>
      </w:r>
      <w:r w:rsidRPr="0088174D">
        <w:rPr>
          <w:rFonts w:eastAsia="新細明體"/>
          <w:b/>
          <w:color w:val="000000"/>
          <w:kern w:val="2"/>
          <w:lang w:val="en-US" w:eastAsia="zh-TW"/>
        </w:rPr>
        <w:t xml:space="preserve">f Uu interface </w:t>
      </w:r>
      <w:r w:rsidRPr="002051BB">
        <w:rPr>
          <w:rFonts w:eastAsia="新細明體"/>
          <w:b/>
          <w:noProof/>
          <w:color w:val="000000"/>
          <w:kern w:val="2"/>
          <w:lang w:val="en-US" w:eastAsia="zh-TW"/>
        </w:rPr>
        <w:t xml:space="preserve">is </w:t>
      </w:r>
      <w:r w:rsidRPr="002051BB">
        <w:rPr>
          <w:rFonts w:eastAsia="新細明體" w:hint="eastAsia"/>
          <w:b/>
          <w:noProof/>
          <w:color w:val="000000"/>
          <w:kern w:val="2"/>
          <w:lang w:val="en-US" w:eastAsia="zh-TW"/>
        </w:rPr>
        <w:t>get</w:t>
      </w:r>
      <w:r w:rsidR="002051BB">
        <w:rPr>
          <w:rFonts w:eastAsia="新細明體"/>
          <w:b/>
          <w:noProof/>
          <w:color w:val="000000"/>
          <w:kern w:val="2"/>
          <w:lang w:val="en-US" w:eastAsia="zh-TW"/>
        </w:rPr>
        <w:t>ting</w:t>
      </w:r>
      <w:r>
        <w:rPr>
          <w:rFonts w:eastAsia="新細明體" w:hint="eastAsia"/>
          <w:b/>
          <w:color w:val="000000"/>
          <w:kern w:val="2"/>
          <w:lang w:val="en-US" w:eastAsia="zh-TW"/>
        </w:rPr>
        <w:t xml:space="preserve"> geographical information </w:t>
      </w:r>
      <w:r w:rsidRPr="0088174D">
        <w:rPr>
          <w:b/>
          <w:szCs w:val="18"/>
        </w:rPr>
        <w:t xml:space="preserve">between </w:t>
      </w:r>
      <w:r w:rsidRPr="00292006">
        <w:rPr>
          <w:rFonts w:eastAsia="新細明體" w:hint="eastAsia"/>
          <w:b/>
          <w:szCs w:val="18"/>
          <w:lang w:eastAsia="zh-TW"/>
        </w:rPr>
        <w:t>V-</w:t>
      </w:r>
      <w:r w:rsidRPr="0088174D">
        <w:rPr>
          <w:b/>
          <w:szCs w:val="18"/>
        </w:rPr>
        <w:t>UE</w:t>
      </w:r>
      <w:r w:rsidRPr="00292006">
        <w:rPr>
          <w:rFonts w:eastAsia="新細明體" w:hint="eastAsia"/>
          <w:b/>
          <w:szCs w:val="18"/>
          <w:lang w:eastAsia="zh-TW"/>
        </w:rPr>
        <w:t>s</w:t>
      </w:r>
      <w:r w:rsidRPr="0088174D">
        <w:rPr>
          <w:b/>
          <w:szCs w:val="18"/>
        </w:rPr>
        <w:t xml:space="preserve"> and RSU</w:t>
      </w:r>
      <w:r w:rsidRPr="00292006">
        <w:rPr>
          <w:rFonts w:eastAsia="新細明體" w:hint="eastAsia"/>
          <w:b/>
          <w:szCs w:val="18"/>
          <w:lang w:eastAsia="zh-TW"/>
        </w:rPr>
        <w:t>s</w:t>
      </w:r>
      <w:r w:rsidRPr="0088174D">
        <w:rPr>
          <w:rFonts w:eastAsia="新細明體"/>
          <w:b/>
          <w:color w:val="000000"/>
          <w:kern w:val="2"/>
          <w:lang w:val="en-US" w:eastAsia="zh-TW"/>
        </w:rPr>
        <w:t xml:space="preserve">, then low latency, high reliability </w:t>
      </w:r>
      <w:r w:rsidRPr="002051BB">
        <w:rPr>
          <w:rFonts w:eastAsia="新細明體"/>
          <w:b/>
          <w:noProof/>
          <w:color w:val="000000"/>
          <w:kern w:val="2"/>
          <w:lang w:val="en-US" w:eastAsia="zh-TW"/>
        </w:rPr>
        <w:t>and</w:t>
      </w:r>
      <w:r w:rsidRPr="0088174D">
        <w:rPr>
          <w:rFonts w:eastAsia="新細明體"/>
          <w:b/>
          <w:color w:val="000000"/>
          <w:kern w:val="2"/>
          <w:lang w:val="en-US" w:eastAsia="zh-TW"/>
        </w:rPr>
        <w:t xml:space="preserve"> </w:t>
      </w:r>
      <w:r>
        <w:rPr>
          <w:rFonts w:eastAsia="新細明體" w:hint="eastAsia"/>
          <w:b/>
          <w:color w:val="000000"/>
          <w:kern w:val="2"/>
          <w:lang w:val="en-US" w:eastAsia="zh-TW"/>
        </w:rPr>
        <w:t xml:space="preserve">efficiency radio resource </w:t>
      </w:r>
      <w:r w:rsidRPr="0088174D">
        <w:rPr>
          <w:rFonts w:eastAsia="新細明體"/>
          <w:b/>
          <w:color w:val="000000"/>
          <w:kern w:val="2"/>
          <w:lang w:val="en-US" w:eastAsia="zh-TW"/>
        </w:rPr>
        <w:t>sho</w:t>
      </w:r>
      <w:r>
        <w:rPr>
          <w:rFonts w:eastAsia="新細明體"/>
          <w:b/>
          <w:color w:val="000000"/>
          <w:kern w:val="2"/>
          <w:lang w:val="en-US" w:eastAsia="zh-TW"/>
        </w:rPr>
        <w:t xml:space="preserve">uld be jointly supported </w:t>
      </w:r>
      <w:r>
        <w:rPr>
          <w:rFonts w:eastAsia="新細明體" w:hint="eastAsia"/>
          <w:b/>
          <w:color w:val="000000"/>
          <w:kern w:val="2"/>
          <w:lang w:val="en-US" w:eastAsia="zh-TW"/>
        </w:rPr>
        <w:t>by</w:t>
      </w:r>
      <w:r>
        <w:rPr>
          <w:rFonts w:eastAsia="新細明體"/>
          <w:b/>
          <w:color w:val="000000"/>
          <w:kern w:val="2"/>
          <w:lang w:val="en-US" w:eastAsia="zh-TW"/>
        </w:rPr>
        <w:t xml:space="preserve"> </w:t>
      </w:r>
      <w:r w:rsidRPr="002051BB">
        <w:rPr>
          <w:rFonts w:eastAsia="新細明體"/>
          <w:b/>
          <w:noProof/>
          <w:color w:val="000000"/>
          <w:kern w:val="2"/>
          <w:lang w:val="en-US" w:eastAsia="zh-TW"/>
        </w:rPr>
        <w:t>gNB</w:t>
      </w:r>
      <w:r>
        <w:rPr>
          <w:rFonts w:eastAsia="新細明體"/>
          <w:b/>
          <w:color w:val="000000"/>
          <w:kern w:val="2"/>
          <w:lang w:val="en-US" w:eastAsia="zh-TW"/>
        </w:rPr>
        <w:t xml:space="preserve">. </w:t>
      </w:r>
    </w:p>
    <w:p w:rsidR="00292006" w:rsidRPr="00CB7E9A" w:rsidRDefault="00292006" w:rsidP="00292006">
      <w:pPr>
        <w:jc w:val="both"/>
        <w:rPr>
          <w:rFonts w:eastAsia="新細明體"/>
          <w:b/>
          <w:color w:val="000000"/>
          <w:kern w:val="2"/>
          <w:lang w:val="en-US" w:eastAsia="zh-TW"/>
        </w:rPr>
      </w:pPr>
      <w:r>
        <w:rPr>
          <w:rFonts w:eastAsia="新細明體" w:hint="eastAsia"/>
          <w:b/>
          <w:color w:val="000000"/>
          <w:kern w:val="2"/>
          <w:lang w:val="en-US" w:eastAsia="zh-TW"/>
        </w:rPr>
        <w:t>Observation 4</w:t>
      </w:r>
      <w:r w:rsidR="00F33955">
        <w:rPr>
          <w:rFonts w:eastAsia="新細明體" w:hint="eastAsia"/>
          <w:b/>
          <w:color w:val="000000"/>
          <w:kern w:val="2"/>
          <w:lang w:val="en-US" w:eastAsia="zh-TW"/>
        </w:rPr>
        <w:t xml:space="preserve">: </w:t>
      </w:r>
      <w:r>
        <w:rPr>
          <w:rFonts w:eastAsia="新細明體" w:hint="eastAsia"/>
          <w:b/>
          <w:color w:val="000000"/>
          <w:kern w:val="2"/>
          <w:lang w:val="en-US" w:eastAsia="zh-TW"/>
        </w:rPr>
        <w:t xml:space="preserve"> The static geo-based resource management may not be suitable for advanced V2X use cases.   </w:t>
      </w:r>
      <w:r w:rsidRPr="00CB7E9A">
        <w:rPr>
          <w:rFonts w:eastAsia="新細明體"/>
          <w:b/>
          <w:color w:val="000000"/>
          <w:kern w:val="2"/>
          <w:lang w:val="en-US" w:eastAsia="zh-TW"/>
        </w:rPr>
        <w:t xml:space="preserve">  </w:t>
      </w:r>
    </w:p>
    <w:p w:rsidR="00292006" w:rsidRDefault="00292006" w:rsidP="00292006">
      <w:pPr>
        <w:jc w:val="both"/>
        <w:rPr>
          <w:rFonts w:eastAsia="新細明體"/>
          <w:b/>
          <w:color w:val="000000"/>
          <w:kern w:val="2"/>
          <w:lang w:val="en-US" w:eastAsia="zh-TW"/>
        </w:rPr>
      </w:pPr>
      <w:r w:rsidRPr="00CB7E9A">
        <w:rPr>
          <w:rFonts w:eastAsia="新細明體"/>
          <w:b/>
          <w:color w:val="000000"/>
          <w:kern w:val="2"/>
          <w:lang w:val="en-US" w:eastAsia="zh-TW"/>
        </w:rPr>
        <w:t xml:space="preserve">Observation </w:t>
      </w:r>
      <w:r>
        <w:rPr>
          <w:rFonts w:eastAsia="新細明體" w:hint="eastAsia"/>
          <w:b/>
          <w:color w:val="000000"/>
          <w:kern w:val="2"/>
          <w:lang w:val="en-US" w:eastAsia="zh-TW"/>
        </w:rPr>
        <w:t>5</w:t>
      </w:r>
      <w:r w:rsidR="00F33955">
        <w:rPr>
          <w:rFonts w:eastAsia="新細明體" w:hint="eastAsia"/>
          <w:b/>
          <w:color w:val="000000"/>
          <w:kern w:val="2"/>
          <w:lang w:val="en-US" w:eastAsia="zh-TW"/>
        </w:rPr>
        <w:t>:</w:t>
      </w:r>
      <w:r w:rsidRPr="00CB7E9A">
        <w:rPr>
          <w:rFonts w:eastAsia="新細明體"/>
          <w:b/>
          <w:color w:val="000000"/>
          <w:kern w:val="2"/>
          <w:lang w:val="en-US" w:eastAsia="zh-TW"/>
        </w:rPr>
        <w:tab/>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Upper layers can control the resources for </w:t>
      </w:r>
      <w:r w:rsidRPr="002051BB">
        <w:rPr>
          <w:rFonts w:eastAsia="新細明體"/>
          <w:b/>
          <w:noProof/>
          <w:color w:val="000000"/>
          <w:kern w:val="2"/>
          <w:lang w:val="en-US" w:eastAsia="zh-TW"/>
        </w:rPr>
        <w:t>vehicle</w:t>
      </w:r>
      <w:r w:rsidRPr="003C743C">
        <w:rPr>
          <w:rFonts w:eastAsia="新細明體"/>
          <w:b/>
          <w:color w:val="000000"/>
          <w:kern w:val="2"/>
          <w:lang w:val="en-US" w:eastAsia="zh-TW"/>
        </w:rPr>
        <w:t xml:space="preserve"> transmission.</w:t>
      </w:r>
      <w:r w:rsidRPr="00CB7E9A">
        <w:rPr>
          <w:rFonts w:eastAsia="新細明體"/>
          <w:b/>
          <w:color w:val="000000"/>
          <w:kern w:val="2"/>
          <w:lang w:val="en-US" w:eastAsia="zh-TW"/>
        </w:rPr>
        <w:t xml:space="preserve">  </w:t>
      </w:r>
    </w:p>
    <w:p w:rsidR="00292006" w:rsidRPr="00CB7E9A" w:rsidRDefault="00292006" w:rsidP="00292006">
      <w:pPr>
        <w:jc w:val="both"/>
        <w:rPr>
          <w:rFonts w:eastAsia="新細明體"/>
          <w:b/>
          <w:color w:val="000000"/>
          <w:kern w:val="2"/>
          <w:lang w:val="en-US" w:eastAsia="zh-TW"/>
        </w:rPr>
      </w:pPr>
      <w:r>
        <w:rPr>
          <w:rFonts w:eastAsia="新細明體" w:hint="eastAsia"/>
          <w:b/>
          <w:color w:val="000000"/>
          <w:kern w:val="2"/>
          <w:lang w:val="en-US" w:eastAsia="zh-TW"/>
        </w:rPr>
        <w:t>Observation 6</w:t>
      </w:r>
      <w:r w:rsidR="00F33955">
        <w:rPr>
          <w:rFonts w:eastAsia="新細明體" w:hint="eastAsia"/>
          <w:b/>
          <w:color w:val="000000"/>
          <w:kern w:val="2"/>
          <w:lang w:val="en-US" w:eastAsia="zh-TW"/>
        </w:rPr>
        <w:t>:</w:t>
      </w:r>
      <w:r>
        <w:rPr>
          <w:rFonts w:eastAsia="新細明體" w:hint="eastAsia"/>
          <w:b/>
          <w:color w:val="000000"/>
          <w:kern w:val="2"/>
          <w:lang w:val="en-US" w:eastAsia="zh-TW"/>
        </w:rPr>
        <w:t xml:space="preserve">  T</w:t>
      </w:r>
      <w:r w:rsidRPr="00E306FA">
        <w:rPr>
          <w:rFonts w:eastAsia="新細明體"/>
          <w:b/>
          <w:color w:val="000000"/>
          <w:kern w:val="2"/>
          <w:lang w:val="en-US" w:eastAsia="zh-TW"/>
        </w:rPr>
        <w:t xml:space="preserve">he accuracy of </w:t>
      </w:r>
      <w:r>
        <w:rPr>
          <w:rFonts w:eastAsia="新細明體" w:hint="eastAsia"/>
          <w:b/>
          <w:color w:val="000000"/>
          <w:kern w:val="2"/>
          <w:lang w:val="en-US" w:eastAsia="zh-TW"/>
        </w:rPr>
        <w:t>V-</w:t>
      </w:r>
      <w:r w:rsidRPr="00E306FA">
        <w:rPr>
          <w:rFonts w:eastAsia="新細明體"/>
          <w:b/>
          <w:color w:val="000000"/>
          <w:kern w:val="2"/>
          <w:lang w:val="en-US" w:eastAsia="zh-TW"/>
        </w:rPr>
        <w:t>UE positioning estimation</w:t>
      </w:r>
      <w:r>
        <w:rPr>
          <w:rFonts w:eastAsia="新細明體" w:hint="eastAsia"/>
          <w:b/>
          <w:color w:val="000000"/>
          <w:kern w:val="2"/>
          <w:lang w:val="en-US" w:eastAsia="zh-TW"/>
        </w:rPr>
        <w:t xml:space="preserve"> may be sufficiency to </w:t>
      </w:r>
      <w:r>
        <w:rPr>
          <w:rFonts w:eastAsia="新細明體"/>
          <w:b/>
          <w:color w:val="000000"/>
          <w:kern w:val="2"/>
          <w:lang w:val="en-US" w:eastAsia="zh-TW"/>
        </w:rPr>
        <w:t>improve</w:t>
      </w:r>
      <w:r>
        <w:rPr>
          <w:rFonts w:eastAsia="新細明體" w:hint="eastAsia"/>
          <w:b/>
          <w:color w:val="000000"/>
          <w:kern w:val="2"/>
          <w:lang w:val="en-US" w:eastAsia="zh-TW"/>
        </w:rPr>
        <w:t xml:space="preserve"> the advanced V2X use cases under the mechanism for geo-based resource management. </w:t>
      </w:r>
      <w:r w:rsidRPr="00E306FA">
        <w:rPr>
          <w:rFonts w:eastAsia="新細明體"/>
          <w:b/>
          <w:color w:val="000000"/>
          <w:kern w:val="2"/>
          <w:lang w:val="en-US" w:eastAsia="zh-TW"/>
        </w:rPr>
        <w:t xml:space="preserve"> </w:t>
      </w:r>
    </w:p>
    <w:p w:rsidR="00292006" w:rsidRDefault="00292006" w:rsidP="00292006">
      <w:pPr>
        <w:jc w:val="both"/>
        <w:rPr>
          <w:rFonts w:eastAsia="新細明體"/>
          <w:b/>
          <w:color w:val="000000"/>
          <w:kern w:val="2"/>
          <w:lang w:val="en-US" w:eastAsia="zh-TW"/>
        </w:rPr>
      </w:pPr>
      <w:r w:rsidRPr="001A4E3C">
        <w:rPr>
          <w:rFonts w:eastAsia="新細明體"/>
          <w:b/>
          <w:color w:val="000000"/>
          <w:kern w:val="2"/>
          <w:lang w:val="en-US" w:eastAsia="zh-TW"/>
        </w:rPr>
        <w:t>Proposal 1</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r w:rsidRPr="001A4E3C">
        <w:rPr>
          <w:rFonts w:eastAsia="新細明體"/>
          <w:b/>
          <w:color w:val="000000"/>
          <w:kern w:val="2"/>
          <w:lang w:val="en-US" w:eastAsia="zh-TW"/>
        </w:rPr>
        <w:t>.</w:t>
      </w:r>
    </w:p>
    <w:p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C756E6" w:rsidRDefault="00C756E6"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 xml:space="preserve">TR 22.886 V16.0.0, Jun. 2018. </w:t>
      </w:r>
    </w:p>
    <w:p w:rsidR="00C756E6" w:rsidRPr="00C756E6" w:rsidRDefault="00C756E6" w:rsidP="00C756E6">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TS 22.186 V15.3.0, Jun. 2018</w:t>
      </w:r>
      <w:r w:rsidRPr="000A6630">
        <w:rPr>
          <w:rFonts w:eastAsia="新細明體"/>
          <w:sz w:val="20"/>
          <w:lang w:val="en-US" w:eastAsia="zh-TW"/>
        </w:rPr>
        <w:t>.</w:t>
      </w:r>
    </w:p>
    <w:p w:rsidR="007C6468" w:rsidRDefault="00FA47F3" w:rsidP="00FA47F3">
      <w:pPr>
        <w:pStyle w:val="Reference"/>
        <w:numPr>
          <w:ilvl w:val="0"/>
          <w:numId w:val="5"/>
        </w:numPr>
        <w:spacing w:after="120"/>
        <w:ind w:right="0"/>
        <w:jc w:val="both"/>
        <w:rPr>
          <w:rFonts w:eastAsia="新細明體"/>
          <w:sz w:val="20"/>
          <w:lang w:val="en-US" w:eastAsia="zh-TW"/>
        </w:rPr>
      </w:pPr>
      <w:r w:rsidRPr="00FA47F3">
        <w:rPr>
          <w:rFonts w:eastAsia="新細明體"/>
          <w:sz w:val="20"/>
          <w:lang w:val="en-US" w:eastAsia="zh-TW"/>
        </w:rPr>
        <w:t>RP-181480, Study on NR V2X, 3GPP TSG RAN Meeting #80, La Jolla, USA, June 11th -14th, 2018</w:t>
      </w:r>
      <w:r w:rsidR="007C6468">
        <w:rPr>
          <w:rFonts w:eastAsia="新細明體"/>
          <w:sz w:val="20"/>
          <w:lang w:val="en-US" w:eastAsia="zh-TW"/>
        </w:rPr>
        <w:t>.</w:t>
      </w:r>
    </w:p>
    <w:p w:rsidR="007C6468" w:rsidRDefault="007C6468" w:rsidP="00BB5CBC">
      <w:pPr>
        <w:pStyle w:val="Reference"/>
        <w:numPr>
          <w:ilvl w:val="0"/>
          <w:numId w:val="0"/>
        </w:numPr>
        <w:spacing w:after="120"/>
        <w:ind w:left="480" w:right="0"/>
        <w:jc w:val="both"/>
        <w:rPr>
          <w:rFonts w:eastAsia="新細明體"/>
          <w:sz w:val="20"/>
          <w:lang w:val="en-US" w:eastAsia="zh-TW"/>
        </w:rPr>
      </w:pPr>
    </w:p>
    <w:p w:rsidR="00B30027" w:rsidRDefault="00B30027" w:rsidP="00812626">
      <w:pPr>
        <w:pStyle w:val="Reference"/>
        <w:numPr>
          <w:ilvl w:val="0"/>
          <w:numId w:val="0"/>
        </w:numPr>
        <w:ind w:left="420"/>
        <w:rPr>
          <w:rFonts w:eastAsia="新細明體"/>
          <w:color w:val="000000"/>
          <w:sz w:val="24"/>
          <w:szCs w:val="24"/>
          <w:lang w:val="en-US" w:eastAsia="zh-TW"/>
        </w:rPr>
      </w:pPr>
    </w:p>
    <w:sectPr w:rsidR="00B30027" w:rsidSect="00310F3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D61" w:rsidRDefault="00700D61" w:rsidP="00310F3C">
      <w:pPr>
        <w:spacing w:after="0"/>
      </w:pPr>
      <w:r>
        <w:separator/>
      </w:r>
    </w:p>
  </w:endnote>
  <w:endnote w:type="continuationSeparator" w:id="0">
    <w:p w:rsidR="00700D61" w:rsidRDefault="00700D61"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73397">
      <w:rPr>
        <w:rStyle w:val="a7"/>
      </w:rPr>
      <w:t>1</w:t>
    </w:r>
    <w:r>
      <w:rPr>
        <w:rStyle w:val="a7"/>
      </w:rPr>
      <w:fldChar w:fldCharType="end"/>
    </w:r>
  </w:p>
  <w:p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D61" w:rsidRDefault="00700D61" w:rsidP="00310F3C">
      <w:pPr>
        <w:spacing w:after="0"/>
      </w:pPr>
      <w:r>
        <w:separator/>
      </w:r>
    </w:p>
  </w:footnote>
  <w:footnote w:type="continuationSeparator" w:id="0">
    <w:p w:rsidR="00700D61" w:rsidRDefault="00700D61"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8">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7"/>
  </w:num>
  <w:num w:numId="2">
    <w:abstractNumId w:val="7"/>
  </w:num>
  <w:num w:numId="3">
    <w:abstractNumId w:val="4"/>
  </w:num>
  <w:num w:numId="4">
    <w:abstractNumId w:val="6"/>
  </w:num>
  <w:num w:numId="5">
    <w:abstractNumId w:val="1"/>
  </w:num>
  <w:num w:numId="6">
    <w:abstractNumId w:val="2"/>
  </w:num>
  <w:num w:numId="7">
    <w:abstractNumId w:val="15"/>
  </w:num>
  <w:num w:numId="8">
    <w:abstractNumId w:val="3"/>
  </w:num>
  <w:num w:numId="9">
    <w:abstractNumId w:val="5"/>
  </w:num>
  <w:num w:numId="10">
    <w:abstractNumId w:val="0"/>
  </w:num>
  <w:num w:numId="11">
    <w:abstractNumId w:val="12"/>
  </w:num>
  <w:num w:numId="12">
    <w:abstractNumId w:val="16"/>
  </w:num>
  <w:num w:numId="13">
    <w:abstractNumId w:val="14"/>
  </w:num>
  <w:num w:numId="14">
    <w:abstractNumId w:val="13"/>
  </w:num>
  <w:num w:numId="15">
    <w:abstractNumId w:val="8"/>
  </w:num>
  <w:num w:numId="16">
    <w:abstractNumId w:val="9"/>
  </w:num>
  <w:num w:numId="17">
    <w:abstractNumId w:val="11"/>
  </w:num>
  <w:num w:numId="18">
    <w:abstractNumId w:val="10"/>
  </w:num>
  <w:num w:numId="19">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D84"/>
    <w:rsid w:val="00004046"/>
    <w:rsid w:val="00005489"/>
    <w:rsid w:val="00005624"/>
    <w:rsid w:val="00011F0A"/>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4E3"/>
    <w:rsid w:val="00045C98"/>
    <w:rsid w:val="00050506"/>
    <w:rsid w:val="000508E3"/>
    <w:rsid w:val="0005094E"/>
    <w:rsid w:val="000517A0"/>
    <w:rsid w:val="000524CB"/>
    <w:rsid w:val="00052CF0"/>
    <w:rsid w:val="00054A28"/>
    <w:rsid w:val="00056E81"/>
    <w:rsid w:val="00057270"/>
    <w:rsid w:val="00060245"/>
    <w:rsid w:val="00062D27"/>
    <w:rsid w:val="000632CB"/>
    <w:rsid w:val="00065327"/>
    <w:rsid w:val="00065741"/>
    <w:rsid w:val="000657C7"/>
    <w:rsid w:val="0006583F"/>
    <w:rsid w:val="00066986"/>
    <w:rsid w:val="000702D4"/>
    <w:rsid w:val="0007035F"/>
    <w:rsid w:val="000704E0"/>
    <w:rsid w:val="00070CFA"/>
    <w:rsid w:val="000710B5"/>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647"/>
    <w:rsid w:val="000A1642"/>
    <w:rsid w:val="000A366D"/>
    <w:rsid w:val="000A3851"/>
    <w:rsid w:val="000A6630"/>
    <w:rsid w:val="000A79A3"/>
    <w:rsid w:val="000A7C41"/>
    <w:rsid w:val="000B18B1"/>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279D"/>
    <w:rsid w:val="000E3596"/>
    <w:rsid w:val="000E3A30"/>
    <w:rsid w:val="000E3C35"/>
    <w:rsid w:val="000E46B0"/>
    <w:rsid w:val="000E4DE1"/>
    <w:rsid w:val="000E57D5"/>
    <w:rsid w:val="000E66FB"/>
    <w:rsid w:val="000E68B8"/>
    <w:rsid w:val="000E7FA5"/>
    <w:rsid w:val="000F0200"/>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6F1E"/>
    <w:rsid w:val="001175DE"/>
    <w:rsid w:val="001177BE"/>
    <w:rsid w:val="00117B8B"/>
    <w:rsid w:val="00120671"/>
    <w:rsid w:val="00120C71"/>
    <w:rsid w:val="00122487"/>
    <w:rsid w:val="00122FFA"/>
    <w:rsid w:val="00123CEE"/>
    <w:rsid w:val="001250E5"/>
    <w:rsid w:val="00126699"/>
    <w:rsid w:val="0012716E"/>
    <w:rsid w:val="001274C4"/>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A72"/>
    <w:rsid w:val="00163577"/>
    <w:rsid w:val="00164C7B"/>
    <w:rsid w:val="00165DAC"/>
    <w:rsid w:val="00165DF9"/>
    <w:rsid w:val="001747C0"/>
    <w:rsid w:val="00174BBE"/>
    <w:rsid w:val="001755AD"/>
    <w:rsid w:val="001758C1"/>
    <w:rsid w:val="0017612B"/>
    <w:rsid w:val="0018056C"/>
    <w:rsid w:val="001816BD"/>
    <w:rsid w:val="00185215"/>
    <w:rsid w:val="00187C6E"/>
    <w:rsid w:val="0019224A"/>
    <w:rsid w:val="00193134"/>
    <w:rsid w:val="001939ED"/>
    <w:rsid w:val="00193E47"/>
    <w:rsid w:val="001940DC"/>
    <w:rsid w:val="00194392"/>
    <w:rsid w:val="00195962"/>
    <w:rsid w:val="00195C60"/>
    <w:rsid w:val="001A17C1"/>
    <w:rsid w:val="001A29C0"/>
    <w:rsid w:val="001A3116"/>
    <w:rsid w:val="001A36CC"/>
    <w:rsid w:val="001A3F47"/>
    <w:rsid w:val="001A4B73"/>
    <w:rsid w:val="001A4CF7"/>
    <w:rsid w:val="001A4E3C"/>
    <w:rsid w:val="001A5861"/>
    <w:rsid w:val="001A5F70"/>
    <w:rsid w:val="001A7095"/>
    <w:rsid w:val="001A7DC0"/>
    <w:rsid w:val="001B0026"/>
    <w:rsid w:val="001B025C"/>
    <w:rsid w:val="001B1178"/>
    <w:rsid w:val="001B2889"/>
    <w:rsid w:val="001B494B"/>
    <w:rsid w:val="001B671E"/>
    <w:rsid w:val="001B70CA"/>
    <w:rsid w:val="001B7182"/>
    <w:rsid w:val="001B753D"/>
    <w:rsid w:val="001C0906"/>
    <w:rsid w:val="001C0F36"/>
    <w:rsid w:val="001C2516"/>
    <w:rsid w:val="001C296E"/>
    <w:rsid w:val="001C2C80"/>
    <w:rsid w:val="001C31BC"/>
    <w:rsid w:val="001C4DD5"/>
    <w:rsid w:val="001D0B23"/>
    <w:rsid w:val="001D0BE2"/>
    <w:rsid w:val="001D234A"/>
    <w:rsid w:val="001D5EF9"/>
    <w:rsid w:val="001D5FE6"/>
    <w:rsid w:val="001D5FF4"/>
    <w:rsid w:val="001D61FD"/>
    <w:rsid w:val="001E0353"/>
    <w:rsid w:val="001E053F"/>
    <w:rsid w:val="001E0651"/>
    <w:rsid w:val="001E154C"/>
    <w:rsid w:val="001E20D5"/>
    <w:rsid w:val="001E3AD9"/>
    <w:rsid w:val="001E4D8D"/>
    <w:rsid w:val="001E5138"/>
    <w:rsid w:val="001E62F8"/>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51BB"/>
    <w:rsid w:val="002067DB"/>
    <w:rsid w:val="00207690"/>
    <w:rsid w:val="0020785C"/>
    <w:rsid w:val="00210924"/>
    <w:rsid w:val="00210EAF"/>
    <w:rsid w:val="00211BDF"/>
    <w:rsid w:val="002133D1"/>
    <w:rsid w:val="00213913"/>
    <w:rsid w:val="00214897"/>
    <w:rsid w:val="00216367"/>
    <w:rsid w:val="0021666D"/>
    <w:rsid w:val="00216B98"/>
    <w:rsid w:val="00216F48"/>
    <w:rsid w:val="00217B65"/>
    <w:rsid w:val="00220CE3"/>
    <w:rsid w:val="00224263"/>
    <w:rsid w:val="00225564"/>
    <w:rsid w:val="00225B9C"/>
    <w:rsid w:val="00226183"/>
    <w:rsid w:val="00226D28"/>
    <w:rsid w:val="0022772C"/>
    <w:rsid w:val="0023149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DED"/>
    <w:rsid w:val="002574B1"/>
    <w:rsid w:val="00257FE2"/>
    <w:rsid w:val="00261096"/>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5734"/>
    <w:rsid w:val="00285B62"/>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17B1"/>
    <w:rsid w:val="002B24B5"/>
    <w:rsid w:val="002B35D2"/>
    <w:rsid w:val="002B4888"/>
    <w:rsid w:val="002B66D8"/>
    <w:rsid w:val="002B741A"/>
    <w:rsid w:val="002B7B5C"/>
    <w:rsid w:val="002C029B"/>
    <w:rsid w:val="002C02EB"/>
    <w:rsid w:val="002C07CB"/>
    <w:rsid w:val="002C4B27"/>
    <w:rsid w:val="002C6AB0"/>
    <w:rsid w:val="002C6BB4"/>
    <w:rsid w:val="002C7ED0"/>
    <w:rsid w:val="002D0B1E"/>
    <w:rsid w:val="002D1197"/>
    <w:rsid w:val="002D18AA"/>
    <w:rsid w:val="002D3A13"/>
    <w:rsid w:val="002E0BDB"/>
    <w:rsid w:val="002E1578"/>
    <w:rsid w:val="002E28C1"/>
    <w:rsid w:val="002E3179"/>
    <w:rsid w:val="002E3AAB"/>
    <w:rsid w:val="002E3C43"/>
    <w:rsid w:val="002E3CFB"/>
    <w:rsid w:val="002E434A"/>
    <w:rsid w:val="002E4CFB"/>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302F12"/>
    <w:rsid w:val="0030319D"/>
    <w:rsid w:val="00303AA9"/>
    <w:rsid w:val="00303AEF"/>
    <w:rsid w:val="00310450"/>
    <w:rsid w:val="00310D71"/>
    <w:rsid w:val="00310F3C"/>
    <w:rsid w:val="0031171D"/>
    <w:rsid w:val="003121DE"/>
    <w:rsid w:val="00312AAC"/>
    <w:rsid w:val="00313DD4"/>
    <w:rsid w:val="00314681"/>
    <w:rsid w:val="00315B7E"/>
    <w:rsid w:val="00315BF5"/>
    <w:rsid w:val="0031653A"/>
    <w:rsid w:val="00316A34"/>
    <w:rsid w:val="00316ED6"/>
    <w:rsid w:val="00320152"/>
    <w:rsid w:val="00320B7E"/>
    <w:rsid w:val="00321D91"/>
    <w:rsid w:val="0032439C"/>
    <w:rsid w:val="00325D1C"/>
    <w:rsid w:val="003261B6"/>
    <w:rsid w:val="00326258"/>
    <w:rsid w:val="0032671B"/>
    <w:rsid w:val="003267BE"/>
    <w:rsid w:val="00327654"/>
    <w:rsid w:val="00330AAA"/>
    <w:rsid w:val="0033246F"/>
    <w:rsid w:val="00335826"/>
    <w:rsid w:val="00336A21"/>
    <w:rsid w:val="003411B3"/>
    <w:rsid w:val="003467A5"/>
    <w:rsid w:val="00350E92"/>
    <w:rsid w:val="00354ADD"/>
    <w:rsid w:val="00354CE5"/>
    <w:rsid w:val="00355A8E"/>
    <w:rsid w:val="00356129"/>
    <w:rsid w:val="00360F51"/>
    <w:rsid w:val="00363A20"/>
    <w:rsid w:val="00363FE2"/>
    <w:rsid w:val="0036544F"/>
    <w:rsid w:val="003670DB"/>
    <w:rsid w:val="003673B5"/>
    <w:rsid w:val="00372604"/>
    <w:rsid w:val="003748B1"/>
    <w:rsid w:val="00374F69"/>
    <w:rsid w:val="0038111A"/>
    <w:rsid w:val="00381935"/>
    <w:rsid w:val="00382327"/>
    <w:rsid w:val="00385A73"/>
    <w:rsid w:val="003871EF"/>
    <w:rsid w:val="003906A5"/>
    <w:rsid w:val="00392225"/>
    <w:rsid w:val="00393069"/>
    <w:rsid w:val="00393CFB"/>
    <w:rsid w:val="00393E06"/>
    <w:rsid w:val="00394ACA"/>
    <w:rsid w:val="003953F2"/>
    <w:rsid w:val="003955FE"/>
    <w:rsid w:val="00396680"/>
    <w:rsid w:val="00397C17"/>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33AF"/>
    <w:rsid w:val="003B3FCF"/>
    <w:rsid w:val="003B4772"/>
    <w:rsid w:val="003B485F"/>
    <w:rsid w:val="003B563F"/>
    <w:rsid w:val="003B5657"/>
    <w:rsid w:val="003B5F2C"/>
    <w:rsid w:val="003B6B67"/>
    <w:rsid w:val="003B729C"/>
    <w:rsid w:val="003B75F1"/>
    <w:rsid w:val="003C1832"/>
    <w:rsid w:val="003C2574"/>
    <w:rsid w:val="003C321E"/>
    <w:rsid w:val="003C52E6"/>
    <w:rsid w:val="003C6BDD"/>
    <w:rsid w:val="003C6E41"/>
    <w:rsid w:val="003C729E"/>
    <w:rsid w:val="003C743C"/>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FFC"/>
    <w:rsid w:val="003F23A2"/>
    <w:rsid w:val="003F44AD"/>
    <w:rsid w:val="003F4B17"/>
    <w:rsid w:val="003F5E74"/>
    <w:rsid w:val="003F6342"/>
    <w:rsid w:val="003F7562"/>
    <w:rsid w:val="00400861"/>
    <w:rsid w:val="00401F8F"/>
    <w:rsid w:val="00402524"/>
    <w:rsid w:val="004037DD"/>
    <w:rsid w:val="004038A8"/>
    <w:rsid w:val="00404210"/>
    <w:rsid w:val="00405A31"/>
    <w:rsid w:val="00413180"/>
    <w:rsid w:val="004131DB"/>
    <w:rsid w:val="004175C7"/>
    <w:rsid w:val="0041785A"/>
    <w:rsid w:val="0042077C"/>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727"/>
    <w:rsid w:val="004409B8"/>
    <w:rsid w:val="00441687"/>
    <w:rsid w:val="00441E3B"/>
    <w:rsid w:val="00442A60"/>
    <w:rsid w:val="00442A94"/>
    <w:rsid w:val="00443C93"/>
    <w:rsid w:val="00445380"/>
    <w:rsid w:val="00445C38"/>
    <w:rsid w:val="004467FA"/>
    <w:rsid w:val="00447A1D"/>
    <w:rsid w:val="00450C42"/>
    <w:rsid w:val="00453317"/>
    <w:rsid w:val="00453C21"/>
    <w:rsid w:val="00455130"/>
    <w:rsid w:val="00455D7D"/>
    <w:rsid w:val="00456AFA"/>
    <w:rsid w:val="00457956"/>
    <w:rsid w:val="00461851"/>
    <w:rsid w:val="0046305B"/>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9015A"/>
    <w:rsid w:val="0049023F"/>
    <w:rsid w:val="00490E8C"/>
    <w:rsid w:val="00490F8E"/>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8AE"/>
    <w:rsid w:val="004C0DF2"/>
    <w:rsid w:val="004C498E"/>
    <w:rsid w:val="004C5120"/>
    <w:rsid w:val="004C53EE"/>
    <w:rsid w:val="004C6F60"/>
    <w:rsid w:val="004C7320"/>
    <w:rsid w:val="004C73EB"/>
    <w:rsid w:val="004C74E5"/>
    <w:rsid w:val="004D19B9"/>
    <w:rsid w:val="004D1B28"/>
    <w:rsid w:val="004D1B5C"/>
    <w:rsid w:val="004D1F7F"/>
    <w:rsid w:val="004D3949"/>
    <w:rsid w:val="004D4A51"/>
    <w:rsid w:val="004D4DB0"/>
    <w:rsid w:val="004D51D4"/>
    <w:rsid w:val="004D6697"/>
    <w:rsid w:val="004E08E6"/>
    <w:rsid w:val="004E0978"/>
    <w:rsid w:val="004E1713"/>
    <w:rsid w:val="004E2402"/>
    <w:rsid w:val="004E2A71"/>
    <w:rsid w:val="004E309B"/>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20184"/>
    <w:rsid w:val="00522334"/>
    <w:rsid w:val="00524360"/>
    <w:rsid w:val="005250CA"/>
    <w:rsid w:val="005273AA"/>
    <w:rsid w:val="00532821"/>
    <w:rsid w:val="00534E2B"/>
    <w:rsid w:val="00535915"/>
    <w:rsid w:val="005368DA"/>
    <w:rsid w:val="005370DF"/>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620B1"/>
    <w:rsid w:val="0056250C"/>
    <w:rsid w:val="00562FB2"/>
    <w:rsid w:val="005638A0"/>
    <w:rsid w:val="00567587"/>
    <w:rsid w:val="00567890"/>
    <w:rsid w:val="00567EDF"/>
    <w:rsid w:val="00570835"/>
    <w:rsid w:val="00571496"/>
    <w:rsid w:val="00571ADE"/>
    <w:rsid w:val="005728CF"/>
    <w:rsid w:val="00572C58"/>
    <w:rsid w:val="0057384D"/>
    <w:rsid w:val="00574003"/>
    <w:rsid w:val="00577DFB"/>
    <w:rsid w:val="00581155"/>
    <w:rsid w:val="00581DC8"/>
    <w:rsid w:val="0058224F"/>
    <w:rsid w:val="005825A0"/>
    <w:rsid w:val="00582B8B"/>
    <w:rsid w:val="00583215"/>
    <w:rsid w:val="0058500D"/>
    <w:rsid w:val="0058546A"/>
    <w:rsid w:val="00590628"/>
    <w:rsid w:val="005929D2"/>
    <w:rsid w:val="00595FFA"/>
    <w:rsid w:val="005960FB"/>
    <w:rsid w:val="005969A9"/>
    <w:rsid w:val="00596B2C"/>
    <w:rsid w:val="005975E3"/>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10165"/>
    <w:rsid w:val="00611F81"/>
    <w:rsid w:val="00614EFB"/>
    <w:rsid w:val="00615024"/>
    <w:rsid w:val="006158A6"/>
    <w:rsid w:val="00615DE6"/>
    <w:rsid w:val="00616535"/>
    <w:rsid w:val="00616D84"/>
    <w:rsid w:val="00616F2B"/>
    <w:rsid w:val="00617492"/>
    <w:rsid w:val="006225C7"/>
    <w:rsid w:val="006229CE"/>
    <w:rsid w:val="0062333B"/>
    <w:rsid w:val="00624329"/>
    <w:rsid w:val="00625FAB"/>
    <w:rsid w:val="00626294"/>
    <w:rsid w:val="006263DF"/>
    <w:rsid w:val="00626F7A"/>
    <w:rsid w:val="006278CD"/>
    <w:rsid w:val="006306C7"/>
    <w:rsid w:val="0063240E"/>
    <w:rsid w:val="006346EE"/>
    <w:rsid w:val="00634753"/>
    <w:rsid w:val="00635312"/>
    <w:rsid w:val="00636185"/>
    <w:rsid w:val="00640090"/>
    <w:rsid w:val="006428D7"/>
    <w:rsid w:val="006429E7"/>
    <w:rsid w:val="0064367E"/>
    <w:rsid w:val="006448CC"/>
    <w:rsid w:val="006455D4"/>
    <w:rsid w:val="00646701"/>
    <w:rsid w:val="00647B32"/>
    <w:rsid w:val="00650D32"/>
    <w:rsid w:val="00650F3F"/>
    <w:rsid w:val="0065262E"/>
    <w:rsid w:val="00653DF9"/>
    <w:rsid w:val="00654308"/>
    <w:rsid w:val="00654669"/>
    <w:rsid w:val="00657C4F"/>
    <w:rsid w:val="00657DF3"/>
    <w:rsid w:val="00661F3C"/>
    <w:rsid w:val="006623FD"/>
    <w:rsid w:val="00663D88"/>
    <w:rsid w:val="006641CD"/>
    <w:rsid w:val="00664405"/>
    <w:rsid w:val="00666C36"/>
    <w:rsid w:val="0066704D"/>
    <w:rsid w:val="00670D6D"/>
    <w:rsid w:val="00670EC7"/>
    <w:rsid w:val="00677D61"/>
    <w:rsid w:val="00680A75"/>
    <w:rsid w:val="0068158E"/>
    <w:rsid w:val="00681698"/>
    <w:rsid w:val="00682B29"/>
    <w:rsid w:val="00682B5B"/>
    <w:rsid w:val="006844AC"/>
    <w:rsid w:val="00685476"/>
    <w:rsid w:val="006857B3"/>
    <w:rsid w:val="0068624C"/>
    <w:rsid w:val="00686F28"/>
    <w:rsid w:val="00687F22"/>
    <w:rsid w:val="006916CA"/>
    <w:rsid w:val="00693D4E"/>
    <w:rsid w:val="006941F2"/>
    <w:rsid w:val="0069687E"/>
    <w:rsid w:val="006971C9"/>
    <w:rsid w:val="0069767B"/>
    <w:rsid w:val="006A1FC5"/>
    <w:rsid w:val="006A2FEB"/>
    <w:rsid w:val="006A374D"/>
    <w:rsid w:val="006A4D59"/>
    <w:rsid w:val="006A53B2"/>
    <w:rsid w:val="006A5A31"/>
    <w:rsid w:val="006A641A"/>
    <w:rsid w:val="006B3E80"/>
    <w:rsid w:val="006B3F53"/>
    <w:rsid w:val="006B4FB3"/>
    <w:rsid w:val="006B66E1"/>
    <w:rsid w:val="006C078B"/>
    <w:rsid w:val="006C18A7"/>
    <w:rsid w:val="006C2BC4"/>
    <w:rsid w:val="006C7694"/>
    <w:rsid w:val="006D05BC"/>
    <w:rsid w:val="006D2E7E"/>
    <w:rsid w:val="006D3686"/>
    <w:rsid w:val="006D505B"/>
    <w:rsid w:val="006D71C8"/>
    <w:rsid w:val="006D7735"/>
    <w:rsid w:val="006D7AE9"/>
    <w:rsid w:val="006E304E"/>
    <w:rsid w:val="006E5B4E"/>
    <w:rsid w:val="006E6635"/>
    <w:rsid w:val="006E6A73"/>
    <w:rsid w:val="006E6CBF"/>
    <w:rsid w:val="006F3B15"/>
    <w:rsid w:val="006F4C0B"/>
    <w:rsid w:val="006F5689"/>
    <w:rsid w:val="006F74F6"/>
    <w:rsid w:val="006F7703"/>
    <w:rsid w:val="006F7BFB"/>
    <w:rsid w:val="006F7D4D"/>
    <w:rsid w:val="00700D61"/>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1186"/>
    <w:rsid w:val="00751850"/>
    <w:rsid w:val="0075371A"/>
    <w:rsid w:val="00753C08"/>
    <w:rsid w:val="0075584F"/>
    <w:rsid w:val="00755E36"/>
    <w:rsid w:val="00757E9C"/>
    <w:rsid w:val="00760574"/>
    <w:rsid w:val="007606D9"/>
    <w:rsid w:val="007607F4"/>
    <w:rsid w:val="00760FB8"/>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569"/>
    <w:rsid w:val="00785CD5"/>
    <w:rsid w:val="00786DF7"/>
    <w:rsid w:val="00786F0A"/>
    <w:rsid w:val="00787500"/>
    <w:rsid w:val="007907C3"/>
    <w:rsid w:val="00793558"/>
    <w:rsid w:val="007945A3"/>
    <w:rsid w:val="00794A41"/>
    <w:rsid w:val="00796FC1"/>
    <w:rsid w:val="00797381"/>
    <w:rsid w:val="007978B3"/>
    <w:rsid w:val="007A1254"/>
    <w:rsid w:val="007A1BB9"/>
    <w:rsid w:val="007A2160"/>
    <w:rsid w:val="007A34CF"/>
    <w:rsid w:val="007A3541"/>
    <w:rsid w:val="007A4569"/>
    <w:rsid w:val="007A5ABB"/>
    <w:rsid w:val="007A631E"/>
    <w:rsid w:val="007A709B"/>
    <w:rsid w:val="007B0411"/>
    <w:rsid w:val="007B1084"/>
    <w:rsid w:val="007B254A"/>
    <w:rsid w:val="007B52D9"/>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2C"/>
    <w:rsid w:val="007D7F0F"/>
    <w:rsid w:val="007E10EB"/>
    <w:rsid w:val="007E2D0A"/>
    <w:rsid w:val="007E527E"/>
    <w:rsid w:val="007E5C67"/>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11807"/>
    <w:rsid w:val="00812626"/>
    <w:rsid w:val="00812F9F"/>
    <w:rsid w:val="00814667"/>
    <w:rsid w:val="00814BE2"/>
    <w:rsid w:val="00814E72"/>
    <w:rsid w:val="00816124"/>
    <w:rsid w:val="00820684"/>
    <w:rsid w:val="008206BF"/>
    <w:rsid w:val="00821970"/>
    <w:rsid w:val="008222CA"/>
    <w:rsid w:val="00822CA6"/>
    <w:rsid w:val="0082491D"/>
    <w:rsid w:val="00825714"/>
    <w:rsid w:val="00826979"/>
    <w:rsid w:val="00827210"/>
    <w:rsid w:val="00827CBC"/>
    <w:rsid w:val="008308C6"/>
    <w:rsid w:val="0083194D"/>
    <w:rsid w:val="00832B08"/>
    <w:rsid w:val="0083331D"/>
    <w:rsid w:val="008334D1"/>
    <w:rsid w:val="008335B8"/>
    <w:rsid w:val="00833C85"/>
    <w:rsid w:val="00833FBD"/>
    <w:rsid w:val="0083406F"/>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354"/>
    <w:rsid w:val="00866098"/>
    <w:rsid w:val="0086759A"/>
    <w:rsid w:val="008702D9"/>
    <w:rsid w:val="008706DA"/>
    <w:rsid w:val="00870F6A"/>
    <w:rsid w:val="00875B4C"/>
    <w:rsid w:val="008760A8"/>
    <w:rsid w:val="00877141"/>
    <w:rsid w:val="00877A1B"/>
    <w:rsid w:val="00880B50"/>
    <w:rsid w:val="008816E3"/>
    <w:rsid w:val="00881702"/>
    <w:rsid w:val="0088174D"/>
    <w:rsid w:val="0088370C"/>
    <w:rsid w:val="00883CD1"/>
    <w:rsid w:val="0088493F"/>
    <w:rsid w:val="00884A82"/>
    <w:rsid w:val="00884EFA"/>
    <w:rsid w:val="008905F3"/>
    <w:rsid w:val="00890759"/>
    <w:rsid w:val="00892F8B"/>
    <w:rsid w:val="00894094"/>
    <w:rsid w:val="00895A16"/>
    <w:rsid w:val="008961DB"/>
    <w:rsid w:val="00896200"/>
    <w:rsid w:val="008A0668"/>
    <w:rsid w:val="008A10F4"/>
    <w:rsid w:val="008A3C82"/>
    <w:rsid w:val="008A3F6D"/>
    <w:rsid w:val="008A3FBE"/>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5A1C"/>
    <w:rsid w:val="008C7EC5"/>
    <w:rsid w:val="008D1EA0"/>
    <w:rsid w:val="008D28CC"/>
    <w:rsid w:val="008D33A8"/>
    <w:rsid w:val="008D3A12"/>
    <w:rsid w:val="008D5289"/>
    <w:rsid w:val="008D56C9"/>
    <w:rsid w:val="008E02F5"/>
    <w:rsid w:val="008E0953"/>
    <w:rsid w:val="008E112A"/>
    <w:rsid w:val="008E37A2"/>
    <w:rsid w:val="008E423C"/>
    <w:rsid w:val="008E5DFD"/>
    <w:rsid w:val="008E617A"/>
    <w:rsid w:val="008E6E15"/>
    <w:rsid w:val="008E7FF5"/>
    <w:rsid w:val="008F0195"/>
    <w:rsid w:val="008F043E"/>
    <w:rsid w:val="008F2FDC"/>
    <w:rsid w:val="008F386F"/>
    <w:rsid w:val="008F4722"/>
    <w:rsid w:val="008F4F7E"/>
    <w:rsid w:val="008F4FB5"/>
    <w:rsid w:val="008F5330"/>
    <w:rsid w:val="008F5F60"/>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7774"/>
    <w:rsid w:val="0093128D"/>
    <w:rsid w:val="009334A5"/>
    <w:rsid w:val="00934844"/>
    <w:rsid w:val="00934FE1"/>
    <w:rsid w:val="00936897"/>
    <w:rsid w:val="00937BC8"/>
    <w:rsid w:val="00937C16"/>
    <w:rsid w:val="009407FB"/>
    <w:rsid w:val="00940C89"/>
    <w:rsid w:val="00941746"/>
    <w:rsid w:val="00943B05"/>
    <w:rsid w:val="00943B7F"/>
    <w:rsid w:val="009450B1"/>
    <w:rsid w:val="00946FF1"/>
    <w:rsid w:val="009501AD"/>
    <w:rsid w:val="00950675"/>
    <w:rsid w:val="009528D9"/>
    <w:rsid w:val="00953772"/>
    <w:rsid w:val="0095415E"/>
    <w:rsid w:val="00954390"/>
    <w:rsid w:val="009563D2"/>
    <w:rsid w:val="00956C18"/>
    <w:rsid w:val="00957F84"/>
    <w:rsid w:val="00960730"/>
    <w:rsid w:val="00960F04"/>
    <w:rsid w:val="0096350E"/>
    <w:rsid w:val="0096386F"/>
    <w:rsid w:val="00963E7C"/>
    <w:rsid w:val="009669FD"/>
    <w:rsid w:val="00967840"/>
    <w:rsid w:val="00967D84"/>
    <w:rsid w:val="00970E1B"/>
    <w:rsid w:val="009718B4"/>
    <w:rsid w:val="009721DA"/>
    <w:rsid w:val="00972574"/>
    <w:rsid w:val="00972882"/>
    <w:rsid w:val="00972BAE"/>
    <w:rsid w:val="00974D7B"/>
    <w:rsid w:val="00975BF6"/>
    <w:rsid w:val="0097696A"/>
    <w:rsid w:val="009771D0"/>
    <w:rsid w:val="00977B13"/>
    <w:rsid w:val="0098027A"/>
    <w:rsid w:val="00981F75"/>
    <w:rsid w:val="0098379B"/>
    <w:rsid w:val="009839A8"/>
    <w:rsid w:val="00985343"/>
    <w:rsid w:val="00986D18"/>
    <w:rsid w:val="00990BE2"/>
    <w:rsid w:val="00991657"/>
    <w:rsid w:val="0099413A"/>
    <w:rsid w:val="0099460F"/>
    <w:rsid w:val="009949CD"/>
    <w:rsid w:val="00994BF9"/>
    <w:rsid w:val="00995627"/>
    <w:rsid w:val="00995B47"/>
    <w:rsid w:val="00995C79"/>
    <w:rsid w:val="009964C3"/>
    <w:rsid w:val="00996614"/>
    <w:rsid w:val="00997C03"/>
    <w:rsid w:val="009A09AF"/>
    <w:rsid w:val="009A6A86"/>
    <w:rsid w:val="009A6CCF"/>
    <w:rsid w:val="009B042D"/>
    <w:rsid w:val="009B193F"/>
    <w:rsid w:val="009B2943"/>
    <w:rsid w:val="009B3288"/>
    <w:rsid w:val="009B36A2"/>
    <w:rsid w:val="009B39F3"/>
    <w:rsid w:val="009B42CC"/>
    <w:rsid w:val="009B6305"/>
    <w:rsid w:val="009B66BE"/>
    <w:rsid w:val="009B6BC3"/>
    <w:rsid w:val="009B7219"/>
    <w:rsid w:val="009C0405"/>
    <w:rsid w:val="009C1537"/>
    <w:rsid w:val="009C1AA6"/>
    <w:rsid w:val="009C468A"/>
    <w:rsid w:val="009C5C83"/>
    <w:rsid w:val="009C5D82"/>
    <w:rsid w:val="009C67D4"/>
    <w:rsid w:val="009C69F3"/>
    <w:rsid w:val="009C7042"/>
    <w:rsid w:val="009C7C46"/>
    <w:rsid w:val="009D04D3"/>
    <w:rsid w:val="009D0855"/>
    <w:rsid w:val="009D1781"/>
    <w:rsid w:val="009D2132"/>
    <w:rsid w:val="009D258B"/>
    <w:rsid w:val="009D3704"/>
    <w:rsid w:val="009D4FF4"/>
    <w:rsid w:val="009D59C3"/>
    <w:rsid w:val="009D619B"/>
    <w:rsid w:val="009D7F09"/>
    <w:rsid w:val="009E160F"/>
    <w:rsid w:val="009E29B2"/>
    <w:rsid w:val="009E2AF1"/>
    <w:rsid w:val="009E4B45"/>
    <w:rsid w:val="009E663E"/>
    <w:rsid w:val="009E7901"/>
    <w:rsid w:val="009F1B28"/>
    <w:rsid w:val="009F36C6"/>
    <w:rsid w:val="009F3760"/>
    <w:rsid w:val="009F3C84"/>
    <w:rsid w:val="009F4E98"/>
    <w:rsid w:val="009F5DFE"/>
    <w:rsid w:val="009F7946"/>
    <w:rsid w:val="00A0002F"/>
    <w:rsid w:val="00A00E2F"/>
    <w:rsid w:val="00A018F0"/>
    <w:rsid w:val="00A04D16"/>
    <w:rsid w:val="00A057BC"/>
    <w:rsid w:val="00A10090"/>
    <w:rsid w:val="00A10121"/>
    <w:rsid w:val="00A1042E"/>
    <w:rsid w:val="00A11011"/>
    <w:rsid w:val="00A11B0D"/>
    <w:rsid w:val="00A11C2B"/>
    <w:rsid w:val="00A11FA9"/>
    <w:rsid w:val="00A13965"/>
    <w:rsid w:val="00A1462D"/>
    <w:rsid w:val="00A14E4C"/>
    <w:rsid w:val="00A15752"/>
    <w:rsid w:val="00A16DD7"/>
    <w:rsid w:val="00A17ADC"/>
    <w:rsid w:val="00A2035A"/>
    <w:rsid w:val="00A205B7"/>
    <w:rsid w:val="00A20D8F"/>
    <w:rsid w:val="00A20E54"/>
    <w:rsid w:val="00A21659"/>
    <w:rsid w:val="00A21AFA"/>
    <w:rsid w:val="00A223A7"/>
    <w:rsid w:val="00A23319"/>
    <w:rsid w:val="00A23B55"/>
    <w:rsid w:val="00A246F6"/>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B0B"/>
    <w:rsid w:val="00A4204D"/>
    <w:rsid w:val="00A424D1"/>
    <w:rsid w:val="00A46BF3"/>
    <w:rsid w:val="00A47A91"/>
    <w:rsid w:val="00A50BA6"/>
    <w:rsid w:val="00A5148A"/>
    <w:rsid w:val="00A518F2"/>
    <w:rsid w:val="00A52A31"/>
    <w:rsid w:val="00A557F7"/>
    <w:rsid w:val="00A56DA3"/>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B7E"/>
    <w:rsid w:val="00A72FD5"/>
    <w:rsid w:val="00A7393B"/>
    <w:rsid w:val="00A73F15"/>
    <w:rsid w:val="00A82357"/>
    <w:rsid w:val="00A82540"/>
    <w:rsid w:val="00A8492A"/>
    <w:rsid w:val="00A856A2"/>
    <w:rsid w:val="00A87BC1"/>
    <w:rsid w:val="00A918B5"/>
    <w:rsid w:val="00A946A6"/>
    <w:rsid w:val="00A95483"/>
    <w:rsid w:val="00A96C0D"/>
    <w:rsid w:val="00A971B6"/>
    <w:rsid w:val="00A9785E"/>
    <w:rsid w:val="00AA04D3"/>
    <w:rsid w:val="00AA0CF4"/>
    <w:rsid w:val="00AA1602"/>
    <w:rsid w:val="00AA320D"/>
    <w:rsid w:val="00AA33C5"/>
    <w:rsid w:val="00AA509D"/>
    <w:rsid w:val="00AA53CD"/>
    <w:rsid w:val="00AA59BC"/>
    <w:rsid w:val="00AA76F7"/>
    <w:rsid w:val="00AB00B0"/>
    <w:rsid w:val="00AB1354"/>
    <w:rsid w:val="00AB3214"/>
    <w:rsid w:val="00AB5BF7"/>
    <w:rsid w:val="00AB5C3B"/>
    <w:rsid w:val="00AB7D05"/>
    <w:rsid w:val="00AC0120"/>
    <w:rsid w:val="00AC1AC3"/>
    <w:rsid w:val="00AC26A5"/>
    <w:rsid w:val="00AC306B"/>
    <w:rsid w:val="00AC5F46"/>
    <w:rsid w:val="00AC6423"/>
    <w:rsid w:val="00AC685C"/>
    <w:rsid w:val="00AC6B71"/>
    <w:rsid w:val="00AC7A06"/>
    <w:rsid w:val="00AD00A0"/>
    <w:rsid w:val="00AD0CC9"/>
    <w:rsid w:val="00AD2107"/>
    <w:rsid w:val="00AD2E65"/>
    <w:rsid w:val="00AD3483"/>
    <w:rsid w:val="00AD3AC6"/>
    <w:rsid w:val="00AD3E6C"/>
    <w:rsid w:val="00AD4CC8"/>
    <w:rsid w:val="00AE01B9"/>
    <w:rsid w:val="00AE02CC"/>
    <w:rsid w:val="00AE1BD5"/>
    <w:rsid w:val="00AE1FE4"/>
    <w:rsid w:val="00AE43C6"/>
    <w:rsid w:val="00AE50C1"/>
    <w:rsid w:val="00AE63C8"/>
    <w:rsid w:val="00AE73D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1CEE"/>
    <w:rsid w:val="00B12552"/>
    <w:rsid w:val="00B12A1E"/>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4E15"/>
    <w:rsid w:val="00B25438"/>
    <w:rsid w:val="00B260EC"/>
    <w:rsid w:val="00B2644F"/>
    <w:rsid w:val="00B27996"/>
    <w:rsid w:val="00B30027"/>
    <w:rsid w:val="00B301E8"/>
    <w:rsid w:val="00B322B2"/>
    <w:rsid w:val="00B3287F"/>
    <w:rsid w:val="00B3289F"/>
    <w:rsid w:val="00B34593"/>
    <w:rsid w:val="00B36376"/>
    <w:rsid w:val="00B411E1"/>
    <w:rsid w:val="00B43CD8"/>
    <w:rsid w:val="00B44052"/>
    <w:rsid w:val="00B44C80"/>
    <w:rsid w:val="00B45D7E"/>
    <w:rsid w:val="00B46591"/>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3276"/>
    <w:rsid w:val="00B64C89"/>
    <w:rsid w:val="00B66E45"/>
    <w:rsid w:val="00B67DA3"/>
    <w:rsid w:val="00B7132E"/>
    <w:rsid w:val="00B723B6"/>
    <w:rsid w:val="00B73822"/>
    <w:rsid w:val="00B74AF0"/>
    <w:rsid w:val="00B7537A"/>
    <w:rsid w:val="00B76DE4"/>
    <w:rsid w:val="00B77556"/>
    <w:rsid w:val="00B80972"/>
    <w:rsid w:val="00B82C50"/>
    <w:rsid w:val="00B833F9"/>
    <w:rsid w:val="00B840A0"/>
    <w:rsid w:val="00B853E3"/>
    <w:rsid w:val="00B8647E"/>
    <w:rsid w:val="00B86B2B"/>
    <w:rsid w:val="00B91EC9"/>
    <w:rsid w:val="00B95BA5"/>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9A7"/>
    <w:rsid w:val="00BB0CCB"/>
    <w:rsid w:val="00BB1AE5"/>
    <w:rsid w:val="00BB1E1E"/>
    <w:rsid w:val="00BB2DCE"/>
    <w:rsid w:val="00BB2E44"/>
    <w:rsid w:val="00BB3418"/>
    <w:rsid w:val="00BB457B"/>
    <w:rsid w:val="00BB4DFF"/>
    <w:rsid w:val="00BB5CBC"/>
    <w:rsid w:val="00BB6269"/>
    <w:rsid w:val="00BC068C"/>
    <w:rsid w:val="00BC16D2"/>
    <w:rsid w:val="00BC2362"/>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6796"/>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4570"/>
    <w:rsid w:val="00C055D0"/>
    <w:rsid w:val="00C07107"/>
    <w:rsid w:val="00C10737"/>
    <w:rsid w:val="00C111E2"/>
    <w:rsid w:val="00C11A38"/>
    <w:rsid w:val="00C12051"/>
    <w:rsid w:val="00C1367F"/>
    <w:rsid w:val="00C136BF"/>
    <w:rsid w:val="00C13775"/>
    <w:rsid w:val="00C14818"/>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FA0"/>
    <w:rsid w:val="00C464AB"/>
    <w:rsid w:val="00C47BAF"/>
    <w:rsid w:val="00C50055"/>
    <w:rsid w:val="00C5063C"/>
    <w:rsid w:val="00C51915"/>
    <w:rsid w:val="00C525C4"/>
    <w:rsid w:val="00C53B37"/>
    <w:rsid w:val="00C53DBF"/>
    <w:rsid w:val="00C54D4B"/>
    <w:rsid w:val="00C5677E"/>
    <w:rsid w:val="00C573EA"/>
    <w:rsid w:val="00C6014F"/>
    <w:rsid w:val="00C60BA3"/>
    <w:rsid w:val="00C6240B"/>
    <w:rsid w:val="00C62EB0"/>
    <w:rsid w:val="00C63EBB"/>
    <w:rsid w:val="00C65A8C"/>
    <w:rsid w:val="00C701C7"/>
    <w:rsid w:val="00C702D9"/>
    <w:rsid w:val="00C70BAB"/>
    <w:rsid w:val="00C72CD0"/>
    <w:rsid w:val="00C73397"/>
    <w:rsid w:val="00C748AF"/>
    <w:rsid w:val="00C756E6"/>
    <w:rsid w:val="00C7646B"/>
    <w:rsid w:val="00C76F17"/>
    <w:rsid w:val="00C7770D"/>
    <w:rsid w:val="00C77E28"/>
    <w:rsid w:val="00C81B55"/>
    <w:rsid w:val="00C82756"/>
    <w:rsid w:val="00C831D9"/>
    <w:rsid w:val="00C83CEE"/>
    <w:rsid w:val="00C842E0"/>
    <w:rsid w:val="00C855BC"/>
    <w:rsid w:val="00C8610B"/>
    <w:rsid w:val="00C87BD0"/>
    <w:rsid w:val="00C90789"/>
    <w:rsid w:val="00C91686"/>
    <w:rsid w:val="00C91FA1"/>
    <w:rsid w:val="00C956ED"/>
    <w:rsid w:val="00CA0738"/>
    <w:rsid w:val="00CA093D"/>
    <w:rsid w:val="00CA111B"/>
    <w:rsid w:val="00CA250E"/>
    <w:rsid w:val="00CA2D09"/>
    <w:rsid w:val="00CA344F"/>
    <w:rsid w:val="00CA3A1A"/>
    <w:rsid w:val="00CA4405"/>
    <w:rsid w:val="00CA485D"/>
    <w:rsid w:val="00CA6530"/>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5E1"/>
    <w:rsid w:val="00CB7E9A"/>
    <w:rsid w:val="00CC000B"/>
    <w:rsid w:val="00CC1521"/>
    <w:rsid w:val="00CC1D7F"/>
    <w:rsid w:val="00CC21F9"/>
    <w:rsid w:val="00CC3529"/>
    <w:rsid w:val="00CC4943"/>
    <w:rsid w:val="00CC57A1"/>
    <w:rsid w:val="00CC5A9A"/>
    <w:rsid w:val="00CC600F"/>
    <w:rsid w:val="00CC70E7"/>
    <w:rsid w:val="00CC7A0F"/>
    <w:rsid w:val="00CD10F6"/>
    <w:rsid w:val="00CD2202"/>
    <w:rsid w:val="00CD442E"/>
    <w:rsid w:val="00CD6CBE"/>
    <w:rsid w:val="00CD6D3D"/>
    <w:rsid w:val="00CE0CD3"/>
    <w:rsid w:val="00CE15FE"/>
    <w:rsid w:val="00CE1EFA"/>
    <w:rsid w:val="00CE27AF"/>
    <w:rsid w:val="00CE32FB"/>
    <w:rsid w:val="00CE4A32"/>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F89"/>
    <w:rsid w:val="00D113C0"/>
    <w:rsid w:val="00D12663"/>
    <w:rsid w:val="00D12950"/>
    <w:rsid w:val="00D1351A"/>
    <w:rsid w:val="00D13AE8"/>
    <w:rsid w:val="00D14003"/>
    <w:rsid w:val="00D163F4"/>
    <w:rsid w:val="00D2145E"/>
    <w:rsid w:val="00D21F00"/>
    <w:rsid w:val="00D22344"/>
    <w:rsid w:val="00D2297D"/>
    <w:rsid w:val="00D2299C"/>
    <w:rsid w:val="00D24A6F"/>
    <w:rsid w:val="00D25593"/>
    <w:rsid w:val="00D261D5"/>
    <w:rsid w:val="00D26A43"/>
    <w:rsid w:val="00D272B9"/>
    <w:rsid w:val="00D30B45"/>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5190"/>
    <w:rsid w:val="00D45717"/>
    <w:rsid w:val="00D479D3"/>
    <w:rsid w:val="00D5181D"/>
    <w:rsid w:val="00D52691"/>
    <w:rsid w:val="00D52D4A"/>
    <w:rsid w:val="00D52F25"/>
    <w:rsid w:val="00D54D5D"/>
    <w:rsid w:val="00D5516D"/>
    <w:rsid w:val="00D60844"/>
    <w:rsid w:val="00D60FDB"/>
    <w:rsid w:val="00D610B1"/>
    <w:rsid w:val="00D632C3"/>
    <w:rsid w:val="00D63BC3"/>
    <w:rsid w:val="00D64536"/>
    <w:rsid w:val="00D64AA2"/>
    <w:rsid w:val="00D64F60"/>
    <w:rsid w:val="00D65533"/>
    <w:rsid w:val="00D66D9F"/>
    <w:rsid w:val="00D6738A"/>
    <w:rsid w:val="00D71A32"/>
    <w:rsid w:val="00D722ED"/>
    <w:rsid w:val="00D753A6"/>
    <w:rsid w:val="00D76259"/>
    <w:rsid w:val="00D7733E"/>
    <w:rsid w:val="00D80DE3"/>
    <w:rsid w:val="00D82ECB"/>
    <w:rsid w:val="00D83F52"/>
    <w:rsid w:val="00D85CEA"/>
    <w:rsid w:val="00D86C84"/>
    <w:rsid w:val="00D86E8C"/>
    <w:rsid w:val="00D917A7"/>
    <w:rsid w:val="00D918C9"/>
    <w:rsid w:val="00D91A6D"/>
    <w:rsid w:val="00D921A9"/>
    <w:rsid w:val="00D924F7"/>
    <w:rsid w:val="00D93525"/>
    <w:rsid w:val="00D958AC"/>
    <w:rsid w:val="00D95B12"/>
    <w:rsid w:val="00D971B4"/>
    <w:rsid w:val="00DA094C"/>
    <w:rsid w:val="00DA0D99"/>
    <w:rsid w:val="00DA0E8F"/>
    <w:rsid w:val="00DA3355"/>
    <w:rsid w:val="00DA43A6"/>
    <w:rsid w:val="00DA61BF"/>
    <w:rsid w:val="00DB08A7"/>
    <w:rsid w:val="00DB0E33"/>
    <w:rsid w:val="00DB17F1"/>
    <w:rsid w:val="00DB1B1E"/>
    <w:rsid w:val="00DB21E7"/>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2C26"/>
    <w:rsid w:val="00DF5740"/>
    <w:rsid w:val="00DF67A1"/>
    <w:rsid w:val="00E00489"/>
    <w:rsid w:val="00E0071F"/>
    <w:rsid w:val="00E02503"/>
    <w:rsid w:val="00E032AF"/>
    <w:rsid w:val="00E0344F"/>
    <w:rsid w:val="00E0356A"/>
    <w:rsid w:val="00E03927"/>
    <w:rsid w:val="00E03DC7"/>
    <w:rsid w:val="00E0544B"/>
    <w:rsid w:val="00E05C84"/>
    <w:rsid w:val="00E067BA"/>
    <w:rsid w:val="00E075E5"/>
    <w:rsid w:val="00E10BA4"/>
    <w:rsid w:val="00E11261"/>
    <w:rsid w:val="00E1134C"/>
    <w:rsid w:val="00E11BD6"/>
    <w:rsid w:val="00E120BA"/>
    <w:rsid w:val="00E13BFF"/>
    <w:rsid w:val="00E13F55"/>
    <w:rsid w:val="00E14516"/>
    <w:rsid w:val="00E15500"/>
    <w:rsid w:val="00E15745"/>
    <w:rsid w:val="00E16014"/>
    <w:rsid w:val="00E169FE"/>
    <w:rsid w:val="00E20A20"/>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A2"/>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CE4"/>
    <w:rsid w:val="00E60E4B"/>
    <w:rsid w:val="00E6336D"/>
    <w:rsid w:val="00E63885"/>
    <w:rsid w:val="00E65727"/>
    <w:rsid w:val="00E65976"/>
    <w:rsid w:val="00E66E1B"/>
    <w:rsid w:val="00E7415B"/>
    <w:rsid w:val="00E750A6"/>
    <w:rsid w:val="00E75C75"/>
    <w:rsid w:val="00E75F23"/>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A17A0"/>
    <w:rsid w:val="00EA3768"/>
    <w:rsid w:val="00EA3AFF"/>
    <w:rsid w:val="00EA5DE1"/>
    <w:rsid w:val="00EA6D07"/>
    <w:rsid w:val="00EA746C"/>
    <w:rsid w:val="00EA7F31"/>
    <w:rsid w:val="00EB0E2C"/>
    <w:rsid w:val="00EB1857"/>
    <w:rsid w:val="00EB415A"/>
    <w:rsid w:val="00EB48E8"/>
    <w:rsid w:val="00EB592F"/>
    <w:rsid w:val="00EB7EB4"/>
    <w:rsid w:val="00EC29A8"/>
    <w:rsid w:val="00EC4F20"/>
    <w:rsid w:val="00EC774F"/>
    <w:rsid w:val="00ED02FD"/>
    <w:rsid w:val="00ED0B52"/>
    <w:rsid w:val="00ED0D5A"/>
    <w:rsid w:val="00ED108A"/>
    <w:rsid w:val="00ED3D5A"/>
    <w:rsid w:val="00ED3E02"/>
    <w:rsid w:val="00ED4B23"/>
    <w:rsid w:val="00ED6497"/>
    <w:rsid w:val="00ED67F4"/>
    <w:rsid w:val="00ED690D"/>
    <w:rsid w:val="00ED71BB"/>
    <w:rsid w:val="00EE0BA2"/>
    <w:rsid w:val="00EE18B6"/>
    <w:rsid w:val="00EE1965"/>
    <w:rsid w:val="00EE208E"/>
    <w:rsid w:val="00EE330F"/>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E49"/>
    <w:rsid w:val="00F126FC"/>
    <w:rsid w:val="00F128FF"/>
    <w:rsid w:val="00F146AA"/>
    <w:rsid w:val="00F14EF9"/>
    <w:rsid w:val="00F150B6"/>
    <w:rsid w:val="00F155B5"/>
    <w:rsid w:val="00F1598F"/>
    <w:rsid w:val="00F16A5C"/>
    <w:rsid w:val="00F17716"/>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9D9"/>
    <w:rsid w:val="00F36618"/>
    <w:rsid w:val="00F37D55"/>
    <w:rsid w:val="00F37FC1"/>
    <w:rsid w:val="00F43412"/>
    <w:rsid w:val="00F4413B"/>
    <w:rsid w:val="00F45F11"/>
    <w:rsid w:val="00F46E2D"/>
    <w:rsid w:val="00F47868"/>
    <w:rsid w:val="00F53550"/>
    <w:rsid w:val="00F57656"/>
    <w:rsid w:val="00F57DF5"/>
    <w:rsid w:val="00F60F33"/>
    <w:rsid w:val="00F62113"/>
    <w:rsid w:val="00F643EC"/>
    <w:rsid w:val="00F66490"/>
    <w:rsid w:val="00F66895"/>
    <w:rsid w:val="00F70BF0"/>
    <w:rsid w:val="00F70C62"/>
    <w:rsid w:val="00F70F2C"/>
    <w:rsid w:val="00F71E1C"/>
    <w:rsid w:val="00F73721"/>
    <w:rsid w:val="00F73A1E"/>
    <w:rsid w:val="00F75DE0"/>
    <w:rsid w:val="00F76423"/>
    <w:rsid w:val="00F77DED"/>
    <w:rsid w:val="00F805E5"/>
    <w:rsid w:val="00F8130A"/>
    <w:rsid w:val="00F81378"/>
    <w:rsid w:val="00F829F1"/>
    <w:rsid w:val="00F852DD"/>
    <w:rsid w:val="00F90093"/>
    <w:rsid w:val="00F91266"/>
    <w:rsid w:val="00F913CC"/>
    <w:rsid w:val="00F92BD1"/>
    <w:rsid w:val="00F940BD"/>
    <w:rsid w:val="00F94B99"/>
    <w:rsid w:val="00F94D55"/>
    <w:rsid w:val="00F94DD0"/>
    <w:rsid w:val="00F94EDA"/>
    <w:rsid w:val="00F952C9"/>
    <w:rsid w:val="00F9567C"/>
    <w:rsid w:val="00F97AD9"/>
    <w:rsid w:val="00FA2870"/>
    <w:rsid w:val="00FA2885"/>
    <w:rsid w:val="00FA3544"/>
    <w:rsid w:val="00FA47F3"/>
    <w:rsid w:val="00FA47F7"/>
    <w:rsid w:val="00FA5583"/>
    <w:rsid w:val="00FA6FA6"/>
    <w:rsid w:val="00FA7B88"/>
    <w:rsid w:val="00FB0B3C"/>
    <w:rsid w:val="00FB0F6E"/>
    <w:rsid w:val="00FB1694"/>
    <w:rsid w:val="00FB2E2A"/>
    <w:rsid w:val="00FB3BD8"/>
    <w:rsid w:val="00FB49F0"/>
    <w:rsid w:val="00FB4BAF"/>
    <w:rsid w:val="00FB4D33"/>
    <w:rsid w:val="00FB4F70"/>
    <w:rsid w:val="00FB648F"/>
    <w:rsid w:val="00FB6C4D"/>
    <w:rsid w:val="00FB7748"/>
    <w:rsid w:val="00FC0C91"/>
    <w:rsid w:val="00FC46EB"/>
    <w:rsid w:val="00FC570E"/>
    <w:rsid w:val="00FC6612"/>
    <w:rsid w:val="00FC6B7D"/>
    <w:rsid w:val="00FD022B"/>
    <w:rsid w:val="00FD3D8B"/>
    <w:rsid w:val="00FD5C22"/>
    <w:rsid w:val="00FD70FC"/>
    <w:rsid w:val="00FE1D3C"/>
    <w:rsid w:val="00FE27CB"/>
    <w:rsid w:val="00FE397B"/>
    <w:rsid w:val="00FE3CEA"/>
    <w:rsid w:val="00FE5CDD"/>
    <w:rsid w:val="00FE5D74"/>
    <w:rsid w:val="00FE7B35"/>
    <w:rsid w:val="00FF016C"/>
    <w:rsid w:val="00FF0BDC"/>
    <w:rsid w:val="00FF1C34"/>
    <w:rsid w:val="00FF23C8"/>
    <w:rsid w:val="00FF2C13"/>
    <w:rsid w:val="00FF3BA6"/>
    <w:rsid w:val="00FF434C"/>
    <w:rsid w:val="00FF4E28"/>
    <w:rsid w:val="00FF6270"/>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F34FF-A83C-48EA-B3DB-11972B7E5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1473</Words>
  <Characters>8402</Characters>
  <Application>Microsoft Office Word</Application>
  <DocSecurity>0</DocSecurity>
  <Lines>70</Lines>
  <Paragraphs>19</Paragraphs>
  <ScaleCrop>false</ScaleCrop>
  <Company>Toshiba</Company>
  <LinksUpToDate>false</LinksUpToDate>
  <CharactersWithSpaces>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920660</cp:lastModifiedBy>
  <cp:revision>7</cp:revision>
  <cp:lastPrinted>2017-08-10T08:14:00Z</cp:lastPrinted>
  <dcterms:created xsi:type="dcterms:W3CDTF">2018-08-09T07:43:00Z</dcterms:created>
  <dcterms:modified xsi:type="dcterms:W3CDTF">2018-08-10T02:41:00Z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