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F0425" w14:textId="77777777" w:rsidR="00060D49" w:rsidRPr="00EF015D" w:rsidRDefault="00DA36C8" w:rsidP="00EF015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F015D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12FCD7B" wp14:editId="41EAA9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BD56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AbBCAUAAEU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BGABsEIBQAARR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060D49" w:rsidRPr="00EF015D">
        <w:rPr>
          <w:b/>
          <w:kern w:val="2"/>
          <w:lang w:eastAsia="zh-CN"/>
        </w:rPr>
        <w:t>3GPP TSG RAN WG1 Meeting #9</w:t>
      </w:r>
      <w:r w:rsidR="00CB5B81">
        <w:rPr>
          <w:rFonts w:hint="eastAsia"/>
          <w:b/>
          <w:kern w:val="2"/>
          <w:lang w:eastAsia="zh-CN"/>
        </w:rPr>
        <w:t>4</w:t>
      </w:r>
      <w:r w:rsidR="00060D49" w:rsidRPr="00EF015D">
        <w:rPr>
          <w:b/>
          <w:kern w:val="2"/>
          <w:lang w:eastAsia="zh-CN"/>
        </w:rPr>
        <w:tab/>
      </w:r>
      <w:r w:rsidR="00CB5B81" w:rsidRPr="00CB5B81">
        <w:rPr>
          <w:b/>
          <w:kern w:val="2"/>
          <w:lang w:eastAsia="zh-CN"/>
        </w:rPr>
        <w:t>R1-1808113</w:t>
      </w:r>
    </w:p>
    <w:p w14:paraId="14CEC8A7" w14:textId="77777777" w:rsidR="00060D49" w:rsidRPr="00EF015D" w:rsidRDefault="00CB5B81" w:rsidP="00EF015D">
      <w:pPr>
        <w:jc w:val="left"/>
        <w:rPr>
          <w:b/>
          <w:kern w:val="2"/>
          <w:lang w:eastAsia="en-GB"/>
        </w:rPr>
      </w:pPr>
      <w:r>
        <w:rPr>
          <w:rFonts w:hint="eastAsia"/>
          <w:b/>
          <w:kern w:val="2"/>
          <w:lang w:eastAsia="zh-CN"/>
        </w:rPr>
        <w:t>Go</w:t>
      </w:r>
      <w:r>
        <w:rPr>
          <w:b/>
          <w:kern w:val="2"/>
          <w:lang w:eastAsia="zh-CN"/>
        </w:rPr>
        <w:t>thenburg</w:t>
      </w:r>
      <w:r w:rsidR="00B958DA" w:rsidRPr="00EF015D">
        <w:rPr>
          <w:b/>
          <w:kern w:val="2"/>
          <w:lang w:eastAsia="en-GB"/>
        </w:rPr>
        <w:t xml:space="preserve">, </w:t>
      </w:r>
      <w:r>
        <w:rPr>
          <w:b/>
          <w:kern w:val="2"/>
          <w:lang w:eastAsia="zh-CN"/>
        </w:rPr>
        <w:t>Sweden</w:t>
      </w:r>
      <w:r w:rsidR="00B958DA" w:rsidRPr="00EF015D">
        <w:rPr>
          <w:b/>
          <w:kern w:val="2"/>
          <w:lang w:eastAsia="en-GB"/>
        </w:rPr>
        <w:t xml:space="preserve">, </w:t>
      </w:r>
      <w:r>
        <w:rPr>
          <w:b/>
          <w:kern w:val="2"/>
          <w:lang w:eastAsia="zh-CN"/>
        </w:rPr>
        <w:t>August</w:t>
      </w:r>
      <w:r w:rsidR="004D72E7" w:rsidRPr="00EF015D">
        <w:rPr>
          <w:b/>
          <w:kern w:val="2"/>
          <w:lang w:eastAsia="en-GB"/>
        </w:rPr>
        <w:t xml:space="preserve"> </w:t>
      </w:r>
      <w:r>
        <w:rPr>
          <w:rFonts w:hint="eastAsia"/>
          <w:b/>
          <w:kern w:val="2"/>
          <w:lang w:eastAsia="zh-CN"/>
        </w:rPr>
        <w:t>20</w:t>
      </w:r>
      <w:r w:rsidR="00EA5F4E" w:rsidRPr="00EF015D">
        <w:rPr>
          <w:b/>
          <w:kern w:val="2"/>
          <w:lang w:eastAsia="en-GB"/>
        </w:rPr>
        <w:t>-</w:t>
      </w:r>
      <w:r w:rsidR="004D72E7" w:rsidRPr="00EF015D">
        <w:rPr>
          <w:b/>
          <w:kern w:val="2"/>
          <w:lang w:eastAsia="en-GB"/>
        </w:rPr>
        <w:t>2</w:t>
      </w:r>
      <w:r>
        <w:rPr>
          <w:rFonts w:hint="eastAsia"/>
          <w:b/>
          <w:kern w:val="2"/>
          <w:lang w:eastAsia="zh-CN"/>
        </w:rPr>
        <w:t>4</w:t>
      </w:r>
      <w:r w:rsidR="00B958DA" w:rsidRPr="00EF015D">
        <w:rPr>
          <w:b/>
          <w:kern w:val="2"/>
          <w:lang w:eastAsia="en-GB"/>
        </w:rPr>
        <w:t>, 2018</w:t>
      </w:r>
    </w:p>
    <w:p w14:paraId="5BF4590A" w14:textId="77777777" w:rsidR="009C0564" w:rsidRPr="00EF015D" w:rsidRDefault="009C0564" w:rsidP="00EF015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808B6D4" w14:textId="77777777" w:rsidR="009C0564" w:rsidRPr="00EF015D" w:rsidRDefault="009C0564" w:rsidP="00EF015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015D">
        <w:rPr>
          <w:b/>
          <w:kern w:val="2"/>
          <w:lang w:eastAsia="zh-CN"/>
        </w:rPr>
        <w:t>Agenda Item:</w:t>
      </w:r>
      <w:r w:rsidR="00F31B49" w:rsidRPr="00EF015D">
        <w:rPr>
          <w:b/>
          <w:kern w:val="2"/>
          <w:lang w:eastAsia="zh-CN"/>
        </w:rPr>
        <w:tab/>
      </w:r>
      <w:r w:rsidR="00FB48AA" w:rsidRPr="00EF015D">
        <w:rPr>
          <w:b/>
          <w:kern w:val="2"/>
          <w:lang w:eastAsia="zh-CN"/>
        </w:rPr>
        <w:t>6.</w:t>
      </w:r>
      <w:r w:rsidR="00C94200" w:rsidRPr="00EF015D">
        <w:rPr>
          <w:rFonts w:hint="eastAsia"/>
          <w:b/>
          <w:kern w:val="2"/>
          <w:lang w:eastAsia="zh-CN"/>
        </w:rPr>
        <w:t>1</w:t>
      </w:r>
      <w:r w:rsidR="00C94200" w:rsidRPr="00EF015D">
        <w:rPr>
          <w:b/>
          <w:kern w:val="2"/>
          <w:lang w:eastAsia="zh-CN"/>
        </w:rPr>
        <w:t>.</w:t>
      </w:r>
      <w:r w:rsidR="00CB5B81">
        <w:rPr>
          <w:b/>
          <w:kern w:val="2"/>
          <w:lang w:eastAsia="zh-CN"/>
        </w:rPr>
        <w:t>1</w:t>
      </w:r>
    </w:p>
    <w:p w14:paraId="115AAB40" w14:textId="77777777" w:rsidR="00BC1C3C" w:rsidRPr="00EF015D" w:rsidRDefault="00305FF9" w:rsidP="00EF015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015D">
        <w:rPr>
          <w:b/>
          <w:kern w:val="2"/>
          <w:lang w:eastAsia="zh-CN"/>
        </w:rPr>
        <w:t>Source:</w:t>
      </w:r>
      <w:r w:rsidRPr="00EF015D">
        <w:rPr>
          <w:b/>
          <w:kern w:val="2"/>
          <w:lang w:eastAsia="zh-CN"/>
        </w:rPr>
        <w:tab/>
      </w:r>
      <w:r w:rsidR="009C0564" w:rsidRPr="00EF015D">
        <w:rPr>
          <w:b/>
          <w:kern w:val="2"/>
          <w:lang w:eastAsia="zh-CN"/>
        </w:rPr>
        <w:t>Huawei</w:t>
      </w:r>
      <w:r w:rsidR="00D731E0" w:rsidRPr="00EF015D">
        <w:rPr>
          <w:rFonts w:hint="eastAsia"/>
          <w:b/>
          <w:kern w:val="2"/>
          <w:lang w:eastAsia="zh-CN"/>
        </w:rPr>
        <w:t>, HiSilicon</w:t>
      </w:r>
    </w:p>
    <w:p w14:paraId="5E686D9F" w14:textId="77777777" w:rsidR="00C819F2" w:rsidRPr="00EF015D" w:rsidRDefault="009C0564" w:rsidP="00EF015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015D">
        <w:rPr>
          <w:b/>
          <w:kern w:val="2"/>
          <w:lang w:eastAsia="zh-CN"/>
        </w:rPr>
        <w:t>Title:</w:t>
      </w:r>
      <w:r w:rsidRPr="00EF015D">
        <w:rPr>
          <w:b/>
          <w:kern w:val="2"/>
          <w:lang w:eastAsia="zh-CN"/>
        </w:rPr>
        <w:tab/>
      </w:r>
      <w:r w:rsidR="00CB5B81" w:rsidRPr="00CB5B81">
        <w:rPr>
          <w:b/>
          <w:kern w:val="2"/>
          <w:lang w:eastAsia="zh-CN"/>
        </w:rPr>
        <w:t>On handling new and legacy NPRS for in-band operation mode</w:t>
      </w:r>
    </w:p>
    <w:p w14:paraId="67424F84" w14:textId="77777777" w:rsidR="009C0564" w:rsidRPr="00EF015D" w:rsidRDefault="009C0564" w:rsidP="00EF015D">
      <w:pPr>
        <w:spacing w:after="60"/>
        <w:ind w:left="1555" w:hanging="1555"/>
        <w:jc w:val="left"/>
        <w:rPr>
          <w:b/>
          <w:lang w:eastAsia="zh-CN"/>
        </w:rPr>
      </w:pPr>
      <w:r w:rsidRPr="00EF015D">
        <w:rPr>
          <w:b/>
          <w:lang w:eastAsia="zh-CN"/>
        </w:rPr>
        <w:t>Document for:</w:t>
      </w:r>
      <w:r w:rsidRPr="00EF015D">
        <w:rPr>
          <w:b/>
          <w:lang w:eastAsia="zh-CN"/>
        </w:rPr>
        <w:tab/>
      </w:r>
      <w:r w:rsidR="001F7121" w:rsidRPr="00EF015D">
        <w:rPr>
          <w:b/>
          <w:lang w:eastAsia="zh-CN"/>
        </w:rPr>
        <w:t>Discussion and decision</w:t>
      </w:r>
    </w:p>
    <w:p w14:paraId="75F16439" w14:textId="77777777" w:rsidR="009C0564" w:rsidRPr="00EF015D" w:rsidRDefault="009C0564" w:rsidP="00EF015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89EE6C7" w14:textId="77777777" w:rsidR="009C0564" w:rsidRPr="00EF015D" w:rsidRDefault="009C0564" w:rsidP="00726674">
      <w:pPr>
        <w:pStyle w:val="Heading1"/>
      </w:pPr>
      <w:bookmarkStart w:id="0" w:name="_Ref124589705"/>
      <w:bookmarkStart w:id="1" w:name="_Ref129681862"/>
      <w:r w:rsidRPr="00EF015D">
        <w:t>Introduction</w:t>
      </w:r>
      <w:bookmarkEnd w:id="0"/>
      <w:bookmarkEnd w:id="1"/>
    </w:p>
    <w:p w14:paraId="130834BD" w14:textId="77777777" w:rsidR="00B44C57" w:rsidRPr="00EF015D" w:rsidRDefault="00B44C57" w:rsidP="008C5C68">
      <w:pPr>
        <w:rPr>
          <w:lang w:eastAsia="zh-CN"/>
        </w:rPr>
      </w:pPr>
      <w:r w:rsidRPr="00EF015D">
        <w:rPr>
          <w:rFonts w:hint="eastAsia"/>
          <w:lang w:eastAsia="zh-CN"/>
        </w:rPr>
        <w:t xml:space="preserve">In </w:t>
      </w:r>
      <w:r w:rsidR="00765E12">
        <w:rPr>
          <w:lang w:eastAsia="zh-CN"/>
        </w:rPr>
        <w:t>RAN1#93</w:t>
      </w:r>
      <w:r w:rsidRPr="00EF015D">
        <w:rPr>
          <w:rFonts w:hint="eastAsia"/>
          <w:lang w:eastAsia="zh-CN"/>
        </w:rPr>
        <w:t xml:space="preserve">, </w:t>
      </w:r>
      <w:r w:rsidR="000A4174" w:rsidRPr="00EF015D">
        <w:rPr>
          <w:rFonts w:hint="eastAsia"/>
          <w:lang w:eastAsia="zh-CN"/>
        </w:rPr>
        <w:t>the following agreement</w:t>
      </w:r>
      <w:r w:rsidR="00A517D7">
        <w:rPr>
          <w:lang w:eastAsia="zh-CN"/>
        </w:rPr>
        <w:t>s</w:t>
      </w:r>
      <w:r w:rsidR="00A517D7">
        <w:rPr>
          <w:rFonts w:hint="eastAsia"/>
          <w:lang w:eastAsia="zh-CN"/>
        </w:rPr>
        <w:t xml:space="preserve"> are</w:t>
      </w:r>
      <w:r w:rsidR="000A4174" w:rsidRPr="00EF015D">
        <w:rPr>
          <w:rFonts w:hint="eastAsia"/>
          <w:lang w:eastAsia="zh-CN"/>
        </w:rPr>
        <w:t xml:space="preserve"> achieved.</w:t>
      </w:r>
    </w:p>
    <w:p w14:paraId="3CDC0556" w14:textId="77777777" w:rsidR="006C51B2" w:rsidRPr="00C9666F" w:rsidRDefault="006C51B2" w:rsidP="006C51B2">
      <w:pPr>
        <w:rPr>
          <w:i/>
          <w:lang w:eastAsia="x-none"/>
        </w:rPr>
      </w:pPr>
      <w:r w:rsidRPr="00C9666F">
        <w:rPr>
          <w:i/>
          <w:highlight w:val="green"/>
          <w:lang w:eastAsia="x-none"/>
        </w:rPr>
        <w:t>Agreement:</w:t>
      </w:r>
    </w:p>
    <w:p w14:paraId="5FC58371" w14:textId="54B9CE96" w:rsidR="00620CB6" w:rsidRPr="00C9666F" w:rsidRDefault="00620CB6" w:rsidP="006C51B2">
      <w:pPr>
        <w:numPr>
          <w:ilvl w:val="0"/>
          <w:numId w:val="42"/>
        </w:numPr>
        <w:rPr>
          <w:i/>
          <w:lang w:eastAsia="zh-CN"/>
        </w:rPr>
      </w:pPr>
      <w:r w:rsidRPr="00C9666F">
        <w:rPr>
          <w:i/>
          <w:lang w:eastAsia="zh-CN"/>
        </w:rPr>
        <w:t>The new NPRS sequence is generated by changing current NPRS mapping</w:t>
      </w:r>
      <w:r w:rsidRPr="00C9666F">
        <w:rPr>
          <w:i/>
          <w:lang w:val="en-GB" w:eastAsia="zh-CN"/>
        </w:rPr>
        <w:t xml:space="preserve"> to resource elements</w:t>
      </w:r>
      <w:r w:rsidRPr="00C9666F">
        <w:rPr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k,l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(p)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lang w:val="sv-SE" w:eastAsia="zh-CN"/>
              </w:rPr>
              <m:t> </m:t>
            </m:r>
          </m:e>
        </m:d>
      </m:oMath>
      <w:r w:rsidRPr="00C9666F">
        <w:rPr>
          <w:i/>
          <w:lang w:val="en-GB" w:eastAsia="zh-CN"/>
        </w:rPr>
        <w:t xml:space="preserve"> in TS 36.211 Section 10.2.6A.2 to</w:t>
      </w:r>
    </w:p>
    <w:p w14:paraId="0606BA89" w14:textId="0B9AFB91" w:rsidR="00507931" w:rsidRPr="00C9666F" w:rsidRDefault="00507931" w:rsidP="00507931">
      <w:pPr>
        <w:pStyle w:val="NormalWeb"/>
        <w:spacing w:before="0" w:beforeAutospacing="0" w:after="0" w:afterAutospacing="0"/>
        <w:ind w:left="720"/>
        <w:jc w:val="center"/>
        <w:rPr>
          <w:i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1"/>
                <w:szCs w:val="36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kern w:val="24"/>
                <w:sz w:val="21"/>
                <w:szCs w:val="36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kern w:val="24"/>
                <w:sz w:val="21"/>
                <w:szCs w:val="36"/>
              </w:rPr>
              <m:t>k,l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kern w:val="24"/>
                <w:sz w:val="21"/>
                <w:szCs w:val="36"/>
              </w:rPr>
              <m:t>(p)</m:t>
            </m:r>
          </m:sup>
        </m:sSubSup>
        <m:r>
          <m:rPr>
            <m:sty m:val="bi"/>
          </m:rPr>
          <w:rPr>
            <w:rFonts w:ascii="Cambria Math" w:hAnsi="Cambria Math" w:cs="Times New Roman"/>
            <w:color w:val="000000" w:themeColor="text1"/>
            <w:kern w:val="24"/>
            <w:sz w:val="21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1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kern w:val="24"/>
                <w:sz w:val="21"/>
                <w:szCs w:val="36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kern w:val="24"/>
                <w:sz w:val="21"/>
                <w:szCs w:val="36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1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kern w:val="24"/>
                    <w:sz w:val="21"/>
                    <w:szCs w:val="36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kern w:val="24"/>
                    <w:sz w:val="21"/>
                    <w:szCs w:val="36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1"/>
                <w:szCs w:val="3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1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1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kern w:val="24"/>
                        <w:sz w:val="21"/>
                        <w:szCs w:val="36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kern w:val="24"/>
                        <w:sz w:val="21"/>
                        <w:szCs w:val="36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kern w:val="24"/>
                    <w:sz w:val="21"/>
                    <w:szCs w:val="36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cs="Times New Roman" w:hint="eastAsia"/>
                    <w:color w:val="000000" w:themeColor="text1"/>
                    <w:kern w:val="24"/>
                    <w:sz w:val="21"/>
                    <w:szCs w:val="36"/>
                  </w:rPr>
                  <m:t>×</m:t>
                </m:r>
                <m:r>
                  <m:rPr>
                    <m:sty m:val="bi"/>
                  </m:rPr>
                  <w:rPr>
                    <w:rFonts w:ascii="Cambria Math" w:cs="Times New Roman" w:hint="eastAsia"/>
                    <w:color w:val="000000" w:themeColor="text1"/>
                    <w:kern w:val="24"/>
                    <w:sz w:val="21"/>
                    <w:szCs w:val="36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kern w:val="24"/>
                    <w:sz w:val="21"/>
                    <w:szCs w:val="36"/>
                    <w:lang w:val="sv-SE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kern w:val="24"/>
                    <w:position w:val="-9"/>
                    <w:sz w:val="21"/>
                    <w:szCs w:val="36"/>
                    <w:vertAlign w:val="subscript"/>
                    <w:lang w:val="sv-SE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kern w:val="24"/>
                    <w:sz w:val="21"/>
                    <w:szCs w:val="36"/>
                    <w:lang w:val="sv-SE"/>
                  </w:rPr>
                  <m:t> mod 64) 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kern w:val="24"/>
                <w:sz w:val="21"/>
                <w:szCs w:val="36"/>
              </w:rPr>
              <m:t>mod 220</m:t>
            </m:r>
          </m:e>
        </m:d>
      </m:oMath>
      <w:r w:rsidRPr="00C9666F">
        <w:rPr>
          <w:rFonts w:ascii="Times New Roman" w:hAnsi="Times New Roman" w:cstheme="minorBidi"/>
          <w:i/>
          <w:iCs/>
          <w:color w:val="000000" w:themeColor="text1"/>
          <w:kern w:val="24"/>
          <w:sz w:val="36"/>
          <w:szCs w:val="36"/>
        </w:rPr>
        <w:t>.</w:t>
      </w:r>
    </w:p>
    <w:p w14:paraId="2172DFE4" w14:textId="77777777" w:rsidR="00620CB6" w:rsidRPr="00C9666F" w:rsidRDefault="00620CB6" w:rsidP="006C51B2">
      <w:pPr>
        <w:numPr>
          <w:ilvl w:val="0"/>
          <w:numId w:val="42"/>
        </w:numPr>
        <w:rPr>
          <w:i/>
          <w:lang w:eastAsia="zh-CN"/>
        </w:rPr>
      </w:pPr>
      <w:r w:rsidRPr="00C9666F">
        <w:rPr>
          <w:i/>
          <w:lang w:eastAsia="zh-CN"/>
        </w:rPr>
        <w:t>No other changes</w:t>
      </w:r>
    </w:p>
    <w:p w14:paraId="4F03ED38" w14:textId="77777777" w:rsidR="00A4248F" w:rsidRPr="00C9666F" w:rsidRDefault="00A4248F" w:rsidP="00A4248F">
      <w:pPr>
        <w:rPr>
          <w:i/>
          <w:lang w:eastAsia="x-none"/>
        </w:rPr>
      </w:pPr>
      <w:r w:rsidRPr="00C9666F">
        <w:rPr>
          <w:i/>
          <w:highlight w:val="green"/>
          <w:lang w:eastAsia="x-none"/>
        </w:rPr>
        <w:t>Agreement:</w:t>
      </w:r>
    </w:p>
    <w:p w14:paraId="64B04A71" w14:textId="77777777" w:rsidR="00A4248F" w:rsidRPr="00C9666F" w:rsidRDefault="00A4248F" w:rsidP="00A4248F">
      <w:pPr>
        <w:rPr>
          <w:i/>
          <w:lang w:eastAsia="x-none"/>
        </w:rPr>
      </w:pPr>
      <w:r w:rsidRPr="00C9666F">
        <w:rPr>
          <w:i/>
          <w:lang w:eastAsia="x-none"/>
        </w:rPr>
        <w:t>For the guard band and standalone cases, the UE is not expected to be configured with a le</w:t>
      </w:r>
      <w:bookmarkStart w:id="2" w:name="_GoBack"/>
      <w:bookmarkEnd w:id="2"/>
      <w:r w:rsidRPr="00C9666F">
        <w:rPr>
          <w:i/>
          <w:lang w:eastAsia="x-none"/>
        </w:rPr>
        <w:t>gacy NPRS sequence</w:t>
      </w:r>
    </w:p>
    <w:p w14:paraId="5A24CDBB" w14:textId="77777777" w:rsidR="00A4248F" w:rsidRPr="00C9666F" w:rsidRDefault="00A4248F" w:rsidP="00A4248F">
      <w:pPr>
        <w:rPr>
          <w:i/>
        </w:rPr>
      </w:pPr>
      <w:r w:rsidRPr="00C9666F">
        <w:rPr>
          <w:i/>
          <w:highlight w:val="green"/>
        </w:rPr>
        <w:t>Agreement:</w:t>
      </w:r>
    </w:p>
    <w:p w14:paraId="50F5625D" w14:textId="77777777" w:rsidR="00A4248F" w:rsidRPr="00C9666F" w:rsidRDefault="00A4248F" w:rsidP="00A4248F">
      <w:pPr>
        <w:rPr>
          <w:i/>
        </w:rPr>
      </w:pPr>
      <w:r w:rsidRPr="00C9666F">
        <w:rPr>
          <w:i/>
        </w:rPr>
        <w:t>For the in-band case, the new NPRS sequence that is designed can operate in a backward compatible manner with the Rel-14 NPRS by configuration</w:t>
      </w:r>
    </w:p>
    <w:p w14:paraId="70CB650C" w14:textId="04634614" w:rsidR="00A869D7" w:rsidRPr="00EF015D" w:rsidRDefault="00AE2BAE" w:rsidP="008C5C68">
      <w:pPr>
        <w:rPr>
          <w:lang w:eastAsia="zh-CN"/>
        </w:rPr>
      </w:pPr>
      <w:r>
        <w:rPr>
          <w:lang w:eastAsia="zh-CN"/>
        </w:rPr>
        <w:t xml:space="preserve">According </w:t>
      </w:r>
      <w:r w:rsidR="00634F70">
        <w:rPr>
          <w:lang w:eastAsia="zh-CN"/>
        </w:rPr>
        <w:t xml:space="preserve">to the </w:t>
      </w:r>
      <w:r>
        <w:rPr>
          <w:lang w:eastAsia="zh-CN"/>
        </w:rPr>
        <w:t xml:space="preserve">agreements, </w:t>
      </w:r>
      <w:r w:rsidR="00963FF2">
        <w:rPr>
          <w:lang w:eastAsia="zh-CN"/>
        </w:rPr>
        <w:t xml:space="preserve">the </w:t>
      </w:r>
      <w:r>
        <w:rPr>
          <w:lang w:eastAsia="zh-CN"/>
        </w:rPr>
        <w:t>legacy NPRS is not applied for guard band and standalone cases</w:t>
      </w:r>
      <w:r w:rsidR="00634F70">
        <w:rPr>
          <w:lang w:eastAsia="zh-CN"/>
        </w:rPr>
        <w:t>, a</w:t>
      </w:r>
      <w:r w:rsidR="00963FF2">
        <w:rPr>
          <w:lang w:eastAsia="zh-CN"/>
        </w:rPr>
        <w:t>nd t</w:t>
      </w:r>
      <w:r>
        <w:rPr>
          <w:lang w:eastAsia="zh-CN"/>
        </w:rPr>
        <w:t xml:space="preserve">he new NPRS can operate in a backward compatible manner with legacy NPRS only for in-band case. In this contribution, </w:t>
      </w:r>
      <w:r w:rsidR="000A4174" w:rsidRPr="00EF015D">
        <w:rPr>
          <w:rFonts w:hint="eastAsia"/>
          <w:lang w:eastAsia="zh-CN"/>
        </w:rPr>
        <w:t xml:space="preserve">we </w:t>
      </w:r>
      <w:r>
        <w:rPr>
          <w:lang w:eastAsia="zh-CN"/>
        </w:rPr>
        <w:t xml:space="preserve">further </w:t>
      </w:r>
      <w:r w:rsidR="000A4174" w:rsidRPr="00EF015D">
        <w:rPr>
          <w:rFonts w:hint="eastAsia"/>
          <w:lang w:eastAsia="zh-CN"/>
        </w:rPr>
        <w:t>provide detail</w:t>
      </w:r>
      <w:r w:rsidR="00634F70">
        <w:rPr>
          <w:lang w:eastAsia="zh-CN"/>
        </w:rPr>
        <w:t>ed</w:t>
      </w:r>
      <w:r w:rsidR="000A4174" w:rsidRPr="00EF015D">
        <w:rPr>
          <w:rFonts w:hint="eastAsia"/>
          <w:lang w:eastAsia="zh-CN"/>
        </w:rPr>
        <w:t xml:space="preserve"> </w:t>
      </w:r>
      <w:r>
        <w:rPr>
          <w:lang w:eastAsia="zh-CN"/>
        </w:rPr>
        <w:t>analysis on how to handle new and legacy NPRS for in-band operation mode</w:t>
      </w:r>
      <w:r w:rsidR="000A4174" w:rsidRPr="00EF015D">
        <w:rPr>
          <w:rFonts w:hint="eastAsia"/>
          <w:lang w:eastAsia="zh-CN"/>
        </w:rPr>
        <w:t>.</w:t>
      </w:r>
    </w:p>
    <w:p w14:paraId="45F06057" w14:textId="77777777" w:rsidR="008536D0" w:rsidRPr="00EF015D" w:rsidRDefault="00431D46" w:rsidP="00A02B77">
      <w:pPr>
        <w:pStyle w:val="Heading1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p w14:paraId="31ACC17F" w14:textId="3895E577" w:rsidR="00E46D18" w:rsidRDefault="00E46D18" w:rsidP="00BD25F2">
      <w:r>
        <w:rPr>
          <w:lang w:eastAsia="x-none"/>
        </w:rPr>
        <w:t xml:space="preserve">In [1][2][3], some companies proposed </w:t>
      </w:r>
      <w:r w:rsidR="006726EE">
        <w:rPr>
          <w:lang w:eastAsia="x-none"/>
        </w:rPr>
        <w:t xml:space="preserve">to change the legacy </w:t>
      </w:r>
      <w:r>
        <w:rPr>
          <w:lang w:eastAsia="x-none"/>
        </w:rPr>
        <w:t xml:space="preserve">NPRS </w:t>
      </w:r>
      <w:r w:rsidR="006726EE">
        <w:rPr>
          <w:lang w:eastAsia="x-none"/>
        </w:rPr>
        <w:t>a</w:t>
      </w:r>
      <w:r>
        <w:rPr>
          <w:lang w:eastAsia="x-none"/>
        </w:rPr>
        <w:t>nd finally it was agreed to introduce the new NPRS</w:t>
      </w:r>
      <w:r w:rsidR="006726EE">
        <w:rPr>
          <w:lang w:eastAsia="x-none"/>
        </w:rPr>
        <w:t xml:space="preserve"> for Rel-14</w:t>
      </w:r>
      <w:r>
        <w:rPr>
          <w:lang w:eastAsia="x-none"/>
        </w:rPr>
        <w:t>. The reason that UE is not expected to be configured with a legacy NPRS for guard</w:t>
      </w:r>
      <w:r w:rsidR="00634F70">
        <w:rPr>
          <w:lang w:eastAsia="x-none"/>
        </w:rPr>
        <w:t>-</w:t>
      </w:r>
      <w:r>
        <w:rPr>
          <w:lang w:eastAsia="x-none"/>
        </w:rPr>
        <w:t xml:space="preserve">band and stand-alone is due to </w:t>
      </w:r>
      <w:r w:rsidR="00A94257">
        <w:rPr>
          <w:lang w:eastAsia="x-none"/>
        </w:rPr>
        <w:t>the understanding that no</w:t>
      </w:r>
      <w:r w:rsidR="00080653">
        <w:rPr>
          <w:lang w:eastAsia="x-none"/>
        </w:rPr>
        <w:t xml:space="preserve"> commercial </w:t>
      </w:r>
      <w:r w:rsidR="00A94257">
        <w:rPr>
          <w:lang w:eastAsia="x-none"/>
        </w:rPr>
        <w:t>fi</w:t>
      </w:r>
      <w:r>
        <w:rPr>
          <w:lang w:eastAsia="x-none"/>
        </w:rPr>
        <w:t>e</w:t>
      </w:r>
      <w:r w:rsidR="00A94257">
        <w:rPr>
          <w:lang w:eastAsia="x-none"/>
        </w:rPr>
        <w:t>l</w:t>
      </w:r>
      <w:r>
        <w:rPr>
          <w:lang w:eastAsia="x-none"/>
        </w:rPr>
        <w:t>d test and deployment in real for OTDOA so</w:t>
      </w:r>
      <w:r w:rsidR="00B07E18">
        <w:rPr>
          <w:lang w:eastAsia="x-none"/>
        </w:rPr>
        <w:t xml:space="preserve"> far</w:t>
      </w:r>
      <w:r w:rsidR="00A321B1" w:rsidRPr="00A321B1">
        <w:rPr>
          <w:lang w:eastAsia="x-none"/>
        </w:rPr>
        <w:t xml:space="preserve"> </w:t>
      </w:r>
      <w:r w:rsidR="00A321B1">
        <w:rPr>
          <w:lang w:eastAsia="x-none"/>
        </w:rPr>
        <w:t>by using legacy NPRS</w:t>
      </w:r>
      <w:r w:rsidR="00B07E18">
        <w:rPr>
          <w:lang w:eastAsia="x-none"/>
        </w:rPr>
        <w:t>. So</w:t>
      </w:r>
      <w:r>
        <w:rPr>
          <w:lang w:eastAsia="x-none"/>
        </w:rPr>
        <w:t xml:space="preserve"> </w:t>
      </w:r>
      <w:r w:rsidR="00B07E18">
        <w:rPr>
          <w:lang w:eastAsia="x-none"/>
        </w:rPr>
        <w:t xml:space="preserve">RAN1 decided to </w:t>
      </w:r>
      <w:r w:rsidR="0030670F">
        <w:rPr>
          <w:lang w:eastAsia="x-none"/>
        </w:rPr>
        <w:t xml:space="preserve">timely </w:t>
      </w:r>
      <w:r w:rsidR="00B07E18">
        <w:rPr>
          <w:lang w:eastAsia="x-none"/>
        </w:rPr>
        <w:t xml:space="preserve">replace legacy </w:t>
      </w:r>
      <w:r w:rsidR="0030670F">
        <w:rPr>
          <w:lang w:eastAsia="x-none"/>
        </w:rPr>
        <w:t>NPRS</w:t>
      </w:r>
      <w:r w:rsidR="00B07E18">
        <w:rPr>
          <w:lang w:eastAsia="x-none"/>
        </w:rPr>
        <w:t xml:space="preserve"> by </w:t>
      </w:r>
      <w:r>
        <w:rPr>
          <w:lang w:eastAsia="x-none"/>
        </w:rPr>
        <w:t>new NPRS</w:t>
      </w:r>
      <w:r w:rsidR="00A5494C">
        <w:rPr>
          <w:lang w:eastAsia="x-none"/>
        </w:rPr>
        <w:t xml:space="preserve"> which can prevent duplicate signaling and resource overhead</w:t>
      </w:r>
      <w:r w:rsidR="00F46D39">
        <w:rPr>
          <w:lang w:eastAsia="x-none"/>
        </w:rPr>
        <w:t xml:space="preserve"> in the future</w:t>
      </w:r>
      <w:r>
        <w:rPr>
          <w:lang w:eastAsia="x-none"/>
        </w:rPr>
        <w:t>.</w:t>
      </w:r>
    </w:p>
    <w:p w14:paraId="4B880173" w14:textId="1A7A038D" w:rsidR="00520A26" w:rsidRDefault="00772DD0" w:rsidP="002924CB">
      <w:r>
        <w:t>T</w:t>
      </w:r>
      <w:r w:rsidR="002924CB">
        <w:t xml:space="preserve">here is an exception for the in-band case </w:t>
      </w:r>
      <w:r w:rsidR="006A662D">
        <w:t xml:space="preserve">that </w:t>
      </w:r>
      <w:r w:rsidR="00E46D18">
        <w:t>t</w:t>
      </w:r>
      <w:r w:rsidR="00E46D18" w:rsidRPr="00EA7CB9">
        <w:t xml:space="preserve">he new NPRS sequence </w:t>
      </w:r>
      <w:r w:rsidR="00E46D18">
        <w:t xml:space="preserve">that is designed </w:t>
      </w:r>
      <w:r w:rsidR="00E46D18" w:rsidRPr="00EA7CB9">
        <w:t xml:space="preserve">can operate in a backward compatible manner with the </w:t>
      </w:r>
      <w:r w:rsidR="002924CB">
        <w:t>legacy NPRS</w:t>
      </w:r>
      <w:r w:rsidR="00E46D18" w:rsidRPr="00EA7CB9">
        <w:t xml:space="preserve"> by configuration</w:t>
      </w:r>
      <w:r w:rsidR="00DA07B3">
        <w:t>. This</w:t>
      </w:r>
      <w:r w:rsidR="002924CB">
        <w:t xml:space="preserve"> is because </w:t>
      </w:r>
      <w:r>
        <w:t xml:space="preserve">legacy </w:t>
      </w:r>
      <w:r w:rsidR="00DA07B3">
        <w:t xml:space="preserve">NPRS is </w:t>
      </w:r>
      <w:r w:rsidR="00C31AA1">
        <w:t xml:space="preserve">designed </w:t>
      </w:r>
      <w:r w:rsidR="00CB2A3D">
        <w:t xml:space="preserve">to keep </w:t>
      </w:r>
      <w:r w:rsidR="00455B77">
        <w:t xml:space="preserve">full </w:t>
      </w:r>
      <w:r w:rsidR="00DA07B3">
        <w:t>synergy between LTE PRS and NB-IoT NPRS for in-band case.</w:t>
      </w:r>
      <w:r w:rsidR="00867872">
        <w:t xml:space="preserve"> Specifically, </w:t>
      </w:r>
      <w:r>
        <w:t xml:space="preserve">legacy </w:t>
      </w:r>
      <w:r w:rsidR="006726EE">
        <w:t xml:space="preserve">NPRS and PRS are </w:t>
      </w:r>
      <w:r w:rsidR="00E0399E">
        <w:t>identical when they are configured to be present at same RE</w:t>
      </w:r>
      <w:r w:rsidR="00F70C45">
        <w:t>s</w:t>
      </w:r>
      <w:r w:rsidR="00E0399E">
        <w:t xml:space="preserve"> within the PRB</w:t>
      </w:r>
      <w:r w:rsidR="00A8245D">
        <w:t>.</w:t>
      </w:r>
      <w:r w:rsidR="009E0D59">
        <w:t xml:space="preserve"> </w:t>
      </w:r>
      <w:r w:rsidR="00520A26">
        <w:t>Now the new NPRS mapping is changed which means in case it is configured to be overlapped with LTE PRS then they are no longer same</w:t>
      </w:r>
      <w:r>
        <w:t xml:space="preserve">. </w:t>
      </w:r>
    </w:p>
    <w:p w14:paraId="3BAC6A3A" w14:textId="2CB34F55" w:rsidR="00520A26" w:rsidRPr="007A1386" w:rsidRDefault="007A1386" w:rsidP="002924CB">
      <w:pPr>
        <w:rPr>
          <w:b/>
          <w:i/>
          <w:lang w:eastAsia="zh-CN"/>
        </w:rPr>
      </w:pPr>
      <w:r w:rsidRPr="007A1386">
        <w:rPr>
          <w:rFonts w:hint="eastAsia"/>
          <w:b/>
          <w:i/>
          <w:lang w:eastAsia="zh-CN"/>
        </w:rPr>
        <w:t xml:space="preserve">Observation 1: </w:t>
      </w:r>
      <w:r w:rsidR="0090724F">
        <w:rPr>
          <w:b/>
          <w:i/>
          <w:lang w:eastAsia="zh-CN"/>
        </w:rPr>
        <w:t>For in-band case, l</w:t>
      </w:r>
      <w:r w:rsidRPr="007A1386">
        <w:rPr>
          <w:rFonts w:hint="eastAsia"/>
          <w:b/>
          <w:i/>
          <w:lang w:eastAsia="zh-CN"/>
        </w:rPr>
        <w:t xml:space="preserve">egacy NPRS is identical to LTE PRS </w:t>
      </w:r>
      <w:r w:rsidR="009B4D70">
        <w:rPr>
          <w:b/>
          <w:i/>
          <w:lang w:eastAsia="zh-CN"/>
        </w:rPr>
        <w:t xml:space="preserve">to </w:t>
      </w:r>
      <w:r w:rsidR="00135864">
        <w:rPr>
          <w:b/>
          <w:i/>
          <w:lang w:eastAsia="zh-CN"/>
        </w:rPr>
        <w:t>allow the</w:t>
      </w:r>
      <w:r w:rsidR="00135864">
        <w:rPr>
          <w:b/>
          <w:i/>
          <w:lang w:eastAsia="zh-CN"/>
        </w:rPr>
        <w:t xml:space="preserve"> </w:t>
      </w:r>
      <w:r w:rsidR="0073764D">
        <w:rPr>
          <w:b/>
          <w:i/>
          <w:lang w:eastAsia="zh-CN"/>
        </w:rPr>
        <w:t xml:space="preserve">network </w:t>
      </w:r>
      <w:r w:rsidR="00135864">
        <w:rPr>
          <w:b/>
          <w:i/>
          <w:lang w:eastAsia="zh-CN"/>
        </w:rPr>
        <w:t>to</w:t>
      </w:r>
      <w:r w:rsidR="0073764D">
        <w:rPr>
          <w:b/>
          <w:i/>
          <w:lang w:eastAsia="zh-CN"/>
        </w:rPr>
        <w:t xml:space="preserve"> configure overlapp</w:t>
      </w:r>
      <w:r w:rsidR="00E22EAD">
        <w:rPr>
          <w:b/>
          <w:i/>
          <w:lang w:eastAsia="zh-CN"/>
        </w:rPr>
        <w:t>ed</w:t>
      </w:r>
      <w:r w:rsidR="0073764D">
        <w:rPr>
          <w:b/>
          <w:i/>
          <w:lang w:eastAsia="zh-CN"/>
        </w:rPr>
        <w:t xml:space="preserve"> </w:t>
      </w:r>
      <w:r w:rsidR="009B4D70">
        <w:rPr>
          <w:b/>
          <w:i/>
          <w:lang w:eastAsia="zh-CN"/>
        </w:rPr>
        <w:t xml:space="preserve">resource elements </w:t>
      </w:r>
      <w:r w:rsidR="0073764D">
        <w:rPr>
          <w:b/>
          <w:i/>
          <w:lang w:eastAsia="zh-CN"/>
        </w:rPr>
        <w:t>for</w:t>
      </w:r>
      <w:r w:rsidR="009B4D70">
        <w:rPr>
          <w:b/>
          <w:i/>
          <w:lang w:eastAsia="zh-CN"/>
        </w:rPr>
        <w:t xml:space="preserve"> NPRS and LTE PRS</w:t>
      </w:r>
      <w:r w:rsidRPr="007A1386">
        <w:rPr>
          <w:b/>
          <w:i/>
          <w:lang w:eastAsia="zh-CN"/>
        </w:rPr>
        <w:t>.</w:t>
      </w:r>
    </w:p>
    <w:p w14:paraId="6073F78E" w14:textId="26E40FE3" w:rsidR="00945986" w:rsidRPr="007A1386" w:rsidRDefault="007A1386" w:rsidP="007A1386">
      <w:pPr>
        <w:rPr>
          <w:b/>
          <w:i/>
          <w:lang w:eastAsia="zh-CN"/>
        </w:rPr>
      </w:pPr>
      <w:r w:rsidRPr="007A1386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7A1386">
        <w:rPr>
          <w:rFonts w:hint="eastAsia"/>
          <w:b/>
          <w:i/>
          <w:lang w:eastAsia="zh-CN"/>
        </w:rPr>
        <w:t xml:space="preserve">: </w:t>
      </w:r>
      <w:r w:rsidR="0090724F">
        <w:rPr>
          <w:b/>
          <w:i/>
          <w:lang w:eastAsia="zh-CN"/>
        </w:rPr>
        <w:t>For in-band case, n</w:t>
      </w:r>
      <w:r w:rsidR="007D17CF">
        <w:rPr>
          <w:b/>
          <w:i/>
          <w:lang w:eastAsia="zh-CN"/>
        </w:rPr>
        <w:t>ew</w:t>
      </w:r>
      <w:r w:rsidRPr="007A1386">
        <w:rPr>
          <w:rFonts w:hint="eastAsia"/>
          <w:b/>
          <w:i/>
          <w:lang w:eastAsia="zh-CN"/>
        </w:rPr>
        <w:t xml:space="preserve"> NPRS is </w:t>
      </w:r>
      <w:r w:rsidR="007D17CF">
        <w:rPr>
          <w:b/>
          <w:i/>
          <w:lang w:eastAsia="zh-CN"/>
        </w:rPr>
        <w:t>different</w:t>
      </w:r>
      <w:r w:rsidRPr="007A1386">
        <w:rPr>
          <w:rFonts w:hint="eastAsia"/>
          <w:b/>
          <w:i/>
          <w:lang w:eastAsia="zh-CN"/>
        </w:rPr>
        <w:t xml:space="preserve"> to LTE PRS </w:t>
      </w:r>
      <w:r w:rsidR="0028259D">
        <w:rPr>
          <w:b/>
          <w:i/>
          <w:lang w:eastAsia="zh-CN"/>
        </w:rPr>
        <w:t xml:space="preserve">in </w:t>
      </w:r>
      <w:r w:rsidR="00173B7D">
        <w:rPr>
          <w:b/>
          <w:i/>
          <w:lang w:eastAsia="zh-CN"/>
        </w:rPr>
        <w:t>overlapp</w:t>
      </w:r>
      <w:r w:rsidR="00E22EAD">
        <w:rPr>
          <w:b/>
          <w:i/>
          <w:lang w:eastAsia="zh-CN"/>
        </w:rPr>
        <w:t>ed</w:t>
      </w:r>
      <w:r w:rsidR="00173B7D">
        <w:rPr>
          <w:b/>
          <w:i/>
          <w:lang w:eastAsia="zh-CN"/>
        </w:rPr>
        <w:t xml:space="preserve"> </w:t>
      </w:r>
      <w:r w:rsidR="0028259D">
        <w:rPr>
          <w:b/>
          <w:i/>
          <w:lang w:eastAsia="zh-CN"/>
        </w:rPr>
        <w:t>resource elements which are configured with both NPRS and LTE PRS</w:t>
      </w:r>
      <w:r w:rsidR="0028259D" w:rsidRPr="007A1386">
        <w:rPr>
          <w:b/>
          <w:i/>
          <w:lang w:eastAsia="zh-CN"/>
        </w:rPr>
        <w:t>.</w:t>
      </w:r>
      <w:r w:rsidR="00D014CA">
        <w:rPr>
          <w:b/>
          <w:i/>
          <w:lang w:eastAsia="zh-CN"/>
        </w:rPr>
        <w:t xml:space="preserve"> </w:t>
      </w:r>
    </w:p>
    <w:p w14:paraId="5BECDD2C" w14:textId="7AAE62DA" w:rsidR="00C42E99" w:rsidRDefault="009E0D59" w:rsidP="002924CB">
      <w:r>
        <w:t xml:space="preserve">On the other hand, </w:t>
      </w:r>
      <w:r w:rsidR="00867872">
        <w:t xml:space="preserve">NB-IoT UE can report to the network whether </w:t>
      </w:r>
      <w:r>
        <w:t xml:space="preserve">it is capable to </w:t>
      </w:r>
      <w:r w:rsidR="00867872">
        <w:t>support</w:t>
      </w:r>
      <w:r>
        <w:t xml:space="preserve"> receiving</w:t>
      </w:r>
      <w:r w:rsidR="00867872">
        <w:t xml:space="preserve"> LTE wideband PRS</w:t>
      </w:r>
      <w:r>
        <w:t xml:space="preserve"> configuration</w:t>
      </w:r>
      <w:r w:rsidR="00867872">
        <w:t>.</w:t>
      </w:r>
      <w:r>
        <w:t xml:space="preserve"> The problem is</w:t>
      </w:r>
      <w:r w:rsidR="00135864">
        <w:t>:</w:t>
      </w:r>
      <w:r>
        <w:t xml:space="preserve"> </w:t>
      </w:r>
    </w:p>
    <w:p w14:paraId="28EDD1FA" w14:textId="613E08E2" w:rsidR="00C42E99" w:rsidRDefault="005068A4" w:rsidP="00C42E99">
      <w:pPr>
        <w:pStyle w:val="ListParagraph"/>
        <w:numPr>
          <w:ilvl w:val="0"/>
          <w:numId w:val="43"/>
        </w:numPr>
        <w:ind w:firstLineChars="0"/>
      </w:pPr>
      <w:r>
        <w:rPr>
          <w:lang w:eastAsia="zh-CN"/>
        </w:rPr>
        <w:lastRenderedPageBreak/>
        <w:t>A</w:t>
      </w:r>
      <w:r w:rsidR="00C42E99">
        <w:rPr>
          <w:lang w:eastAsia="zh-CN"/>
        </w:rPr>
        <w:t xml:space="preserve">n NB-IoT </w:t>
      </w:r>
      <w:r>
        <w:rPr>
          <w:lang w:eastAsia="zh-CN"/>
        </w:rPr>
        <w:t xml:space="preserve">UE </w:t>
      </w:r>
      <w:r w:rsidR="00C42E99">
        <w:rPr>
          <w:lang w:eastAsia="zh-CN"/>
        </w:rPr>
        <w:t>capable to receive LTE PRS configuration does not know the eNB behavior</w:t>
      </w:r>
      <w:r w:rsidR="003801D6">
        <w:rPr>
          <w:lang w:eastAsia="zh-CN"/>
        </w:rPr>
        <w:t xml:space="preserve"> for</w:t>
      </w:r>
      <w:r w:rsidR="00C42E99">
        <w:rPr>
          <w:lang w:eastAsia="zh-CN"/>
        </w:rPr>
        <w:t xml:space="preserve"> which</w:t>
      </w:r>
      <w:r w:rsidR="003801D6">
        <w:rPr>
          <w:lang w:eastAsia="zh-CN"/>
        </w:rPr>
        <w:t xml:space="preserve"> positioning</w:t>
      </w:r>
      <w:r w:rsidR="00C42E99">
        <w:rPr>
          <w:lang w:eastAsia="zh-CN"/>
        </w:rPr>
        <w:t xml:space="preserve"> </w:t>
      </w:r>
      <w:r w:rsidR="007D6C70">
        <w:rPr>
          <w:lang w:eastAsia="zh-CN"/>
        </w:rPr>
        <w:t xml:space="preserve">signal (new NPRS or LTE PRS) </w:t>
      </w:r>
      <w:r w:rsidR="00C42E99">
        <w:rPr>
          <w:lang w:eastAsia="zh-CN"/>
        </w:rPr>
        <w:t>is expected to be transmitted on the overlapped resource elements.</w:t>
      </w:r>
      <w:r w:rsidR="00543725" w:rsidRPr="00543725">
        <w:t xml:space="preserve"> </w:t>
      </w:r>
      <w:r>
        <w:t>Such</w:t>
      </w:r>
      <w:r w:rsidR="00543725">
        <w:t xml:space="preserve"> UEs may lose performance due to incorrect interpretation </w:t>
      </w:r>
      <w:r w:rsidR="003801D6">
        <w:t xml:space="preserve">of what the </w:t>
      </w:r>
      <w:r w:rsidR="00543725">
        <w:t>eNB transmit</w:t>
      </w:r>
      <w:r w:rsidR="003801D6">
        <w:t>s</w:t>
      </w:r>
      <w:r w:rsidR="00543725">
        <w:t>.</w:t>
      </w:r>
    </w:p>
    <w:p w14:paraId="469D3A5D" w14:textId="26932509" w:rsidR="007D6C70" w:rsidRDefault="00173B7D" w:rsidP="00C42E99">
      <w:pPr>
        <w:pStyle w:val="ListParagraph"/>
        <w:numPr>
          <w:ilvl w:val="0"/>
          <w:numId w:val="43"/>
        </w:numPr>
        <w:ind w:firstLineChars="0"/>
      </w:pPr>
      <w:r>
        <w:t>A</w:t>
      </w:r>
      <w:r w:rsidR="009E0D59">
        <w:t xml:space="preserve">n NB-IoT </w:t>
      </w:r>
      <w:r w:rsidR="00C42E99">
        <w:t>UE not</w:t>
      </w:r>
      <w:r w:rsidR="009E0D59">
        <w:t xml:space="preserve"> capable to receiv</w:t>
      </w:r>
      <w:r w:rsidR="00520A26">
        <w:t>e</w:t>
      </w:r>
      <w:r w:rsidR="009E0D59">
        <w:t xml:space="preserve"> LTE PRS configuration</w:t>
      </w:r>
      <w:r w:rsidR="00520A26">
        <w:t xml:space="preserve"> does not know whether and where the network configure overlapped REs for </w:t>
      </w:r>
      <w:r w:rsidR="006A65D4">
        <w:t xml:space="preserve">new </w:t>
      </w:r>
      <w:r w:rsidR="00520A26">
        <w:t xml:space="preserve">NPRS and PRS. </w:t>
      </w:r>
      <w:r w:rsidR="005068A4">
        <w:t>Such</w:t>
      </w:r>
      <w:r w:rsidR="00520A26">
        <w:t xml:space="preserve"> UE</w:t>
      </w:r>
      <w:r w:rsidR="00844331">
        <w:t>s</w:t>
      </w:r>
      <w:r w:rsidR="00520A26">
        <w:t xml:space="preserve"> </w:t>
      </w:r>
      <w:r w:rsidR="0090724F">
        <w:t>may</w:t>
      </w:r>
      <w:r w:rsidR="00520A26">
        <w:t xml:space="preserve"> lose performance </w:t>
      </w:r>
      <w:r w:rsidR="0090724F">
        <w:t xml:space="preserve">because </w:t>
      </w:r>
      <w:r w:rsidR="00844331">
        <w:t>they are not aware of the overlap and eNB may transmit different signal than UE expected</w:t>
      </w:r>
      <w:r w:rsidR="00520A26">
        <w:t>.</w:t>
      </w:r>
      <w:r w:rsidR="00844331">
        <w:t xml:space="preserve"> </w:t>
      </w:r>
    </w:p>
    <w:p w14:paraId="18D4D3C2" w14:textId="6A29E949" w:rsidR="00867872" w:rsidRDefault="00844331" w:rsidP="007D6C70">
      <w:r>
        <w:t xml:space="preserve">That is the reason why it was agreed the new NPRS can </w:t>
      </w:r>
      <w:r w:rsidRPr="00EA7CB9">
        <w:t xml:space="preserve">operate in a backward compatible manner with the </w:t>
      </w:r>
      <w:r>
        <w:t>legacy</w:t>
      </w:r>
      <w:r w:rsidRPr="00EA7CB9">
        <w:t xml:space="preserve"> NPRS by </w:t>
      </w:r>
      <w:r>
        <w:t>configuration for in-band case.</w:t>
      </w:r>
      <w:r w:rsidR="00775D04">
        <w:t xml:space="preserve"> The following illustrations show </w:t>
      </w:r>
      <w:r w:rsidR="005B5FC4">
        <w:t>three different cases</w:t>
      </w:r>
      <w:r w:rsidR="00775D04">
        <w:t xml:space="preserve"> for this </w:t>
      </w:r>
      <w:r w:rsidR="00C62237">
        <w:t xml:space="preserve">new NPRS and LTE PRS overlapping </w:t>
      </w:r>
      <w:r w:rsidR="00775D04">
        <w:t>issue.</w:t>
      </w:r>
    </w:p>
    <w:p w14:paraId="37CC8860" w14:textId="77777777" w:rsidR="005B5FC4" w:rsidRDefault="005B5FC4" w:rsidP="005B5FC4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19EB40EA" wp14:editId="71261D6F">
            <wp:extent cx="3209925" cy="18573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8AEFB" w14:textId="77777777" w:rsidR="00844331" w:rsidRDefault="005B5FC4" w:rsidP="005B5FC4">
      <w:pPr>
        <w:pStyle w:val="Caption"/>
      </w:pPr>
      <w:r>
        <w:t xml:space="preserve">Figure </w:t>
      </w:r>
      <w:r w:rsidR="00DF1BD4">
        <w:fldChar w:fldCharType="begin"/>
      </w:r>
      <w:r w:rsidR="00DF1BD4">
        <w:instrText xml:space="preserve"> SEQ Figure \* ARABIC </w:instrText>
      </w:r>
      <w:r w:rsidR="00DF1BD4">
        <w:fldChar w:fldCharType="separate"/>
      </w:r>
      <w:r>
        <w:rPr>
          <w:noProof/>
        </w:rPr>
        <w:t>1</w:t>
      </w:r>
      <w:r w:rsidR="00DF1BD4">
        <w:rPr>
          <w:noProof/>
        </w:rPr>
        <w:fldChar w:fldCharType="end"/>
      </w:r>
      <w:r>
        <w:t xml:space="preserve"> </w:t>
      </w:r>
      <w:r w:rsidR="00EE49D1">
        <w:t>Case</w:t>
      </w:r>
      <w:r>
        <w:t xml:space="preserve"> 1: </w:t>
      </w:r>
      <w:r w:rsidR="00855CC0">
        <w:t>eNB transmits LTE PRS on the overlapped resource</w:t>
      </w:r>
    </w:p>
    <w:p w14:paraId="487DA06F" w14:textId="7600981E" w:rsidR="00831A70" w:rsidRPr="00831A70" w:rsidRDefault="00831A70" w:rsidP="00831A70">
      <w:pPr>
        <w:rPr>
          <w:lang w:eastAsia="zh-CN"/>
        </w:rPr>
      </w:pPr>
      <w:r>
        <w:t xml:space="preserve">In Case 1, no impact </w:t>
      </w:r>
      <w:r w:rsidR="00EE49D1">
        <w:t xml:space="preserve">is </w:t>
      </w:r>
      <w:r>
        <w:t>on LTE UE measurement</w:t>
      </w:r>
      <w:r w:rsidR="00EE49D1">
        <w:t>. B</w:t>
      </w:r>
      <w:r>
        <w:t xml:space="preserve">ut NB-IoT UE may </w:t>
      </w:r>
      <w:r w:rsidR="002C0EF8">
        <w:t xml:space="preserve">be </w:t>
      </w:r>
      <w:r>
        <w:t>impact</w:t>
      </w:r>
      <w:r w:rsidR="002C0EF8">
        <w:t>ed</w:t>
      </w:r>
      <w:r>
        <w:t xml:space="preserve"> since it does not know eNB </w:t>
      </w:r>
      <w:r w:rsidR="002C0EF8">
        <w:t xml:space="preserve">is </w:t>
      </w:r>
      <w:r>
        <w:t>transmitting PRS on the overlapped resource.</w:t>
      </w:r>
    </w:p>
    <w:p w14:paraId="1680A695" w14:textId="77777777" w:rsidR="005B5FC4" w:rsidRDefault="005B5FC4" w:rsidP="005B5FC4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5E440FA7" wp14:editId="74195BE5">
            <wp:extent cx="3219450" cy="191452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356F4" w14:textId="77777777" w:rsidR="005B5FC4" w:rsidRDefault="005B5FC4" w:rsidP="005B5FC4">
      <w:pPr>
        <w:pStyle w:val="Caption"/>
      </w:pPr>
      <w:r>
        <w:t xml:space="preserve">Figure </w:t>
      </w:r>
      <w:r w:rsidR="00DF1BD4">
        <w:fldChar w:fldCharType="begin"/>
      </w:r>
      <w:r w:rsidR="00DF1BD4">
        <w:instrText xml:space="preserve"> SEQ Figure \* ARABIC </w:instrText>
      </w:r>
      <w:r w:rsidR="00DF1BD4">
        <w:fldChar w:fldCharType="separate"/>
      </w:r>
      <w:r>
        <w:rPr>
          <w:noProof/>
        </w:rPr>
        <w:t>2</w:t>
      </w:r>
      <w:r w:rsidR="00DF1BD4">
        <w:rPr>
          <w:noProof/>
        </w:rPr>
        <w:fldChar w:fldCharType="end"/>
      </w:r>
      <w:r>
        <w:t xml:space="preserve"> </w:t>
      </w:r>
      <w:r w:rsidR="00EE49D1">
        <w:t>Case</w:t>
      </w:r>
      <w:r w:rsidR="00111C03">
        <w:t xml:space="preserve"> </w:t>
      </w:r>
      <w:r>
        <w:t xml:space="preserve">2: </w:t>
      </w:r>
      <w:r w:rsidR="008B3203">
        <w:t>eNB transmits new NPRS on the overlapped resource</w:t>
      </w:r>
    </w:p>
    <w:p w14:paraId="29ABAAA7" w14:textId="022F424E" w:rsidR="00EE49D1" w:rsidRPr="00EE49D1" w:rsidRDefault="00EE49D1" w:rsidP="00EE49D1">
      <w:pPr>
        <w:rPr>
          <w:lang w:eastAsia="zh-CN"/>
        </w:rPr>
      </w:pPr>
      <w:r>
        <w:t xml:space="preserve">In Case 2, </w:t>
      </w:r>
      <w:r w:rsidR="002C0EF8">
        <w:t>there is</w:t>
      </w:r>
      <w:r>
        <w:t xml:space="preserve"> impact on LTE UE measurement. Even though eNB transmit</w:t>
      </w:r>
      <w:r w:rsidR="002C0EF8">
        <w:t>s</w:t>
      </w:r>
      <w:r>
        <w:t xml:space="preserve"> new NPRS, NB-IoT UEs capable </w:t>
      </w:r>
      <w:r w:rsidR="002C0EF8">
        <w:t xml:space="preserve">of </w:t>
      </w:r>
      <w:r>
        <w:t>receiving PRS configuration may also suffer impact</w:t>
      </w:r>
      <w:r w:rsidR="002C0EF8">
        <w:t xml:space="preserve">, </w:t>
      </w:r>
      <w:r>
        <w:t xml:space="preserve">since </w:t>
      </w:r>
      <w:r w:rsidR="002C0EF8">
        <w:t>they</w:t>
      </w:r>
      <w:r>
        <w:t xml:space="preserve"> do not know </w:t>
      </w:r>
      <w:r w:rsidR="002C0EF8">
        <w:t xml:space="preserve">whether </w:t>
      </w:r>
      <w:r>
        <w:t xml:space="preserve">eNB </w:t>
      </w:r>
      <w:r w:rsidR="002C0EF8">
        <w:t xml:space="preserve">is </w:t>
      </w:r>
      <w:r>
        <w:t xml:space="preserve">transmitting new NPRS on the overlapped resource. </w:t>
      </w:r>
      <w:r w:rsidRPr="00EE49D1">
        <w:t>Fortunately</w:t>
      </w:r>
      <w:r>
        <w:t xml:space="preserve">, there is no impact on those NB-IoT UE not capable </w:t>
      </w:r>
      <w:r w:rsidR="002C0EF8">
        <w:t xml:space="preserve">of </w:t>
      </w:r>
      <w:r>
        <w:t xml:space="preserve">receiving </w:t>
      </w:r>
      <w:r w:rsidR="00DF0B69">
        <w:t xml:space="preserve">LTE </w:t>
      </w:r>
      <w:r>
        <w:t>PRS</w:t>
      </w:r>
      <w:r w:rsidR="00DF0B69">
        <w:t xml:space="preserve"> because they only see new NPRS configuration.</w:t>
      </w:r>
    </w:p>
    <w:p w14:paraId="39BEA49B" w14:textId="77777777" w:rsidR="00844331" w:rsidRDefault="008B3203" w:rsidP="008B3203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0BE7656B" wp14:editId="472A6BD9">
            <wp:extent cx="3238500" cy="19240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DA347" w14:textId="77777777" w:rsidR="008B3203" w:rsidRDefault="008B3203" w:rsidP="008B3203">
      <w:pPr>
        <w:pStyle w:val="Caption"/>
      </w:pPr>
      <w:r>
        <w:t xml:space="preserve">Figure 3 </w:t>
      </w:r>
      <w:r w:rsidR="00EE49D1">
        <w:t>Case</w:t>
      </w:r>
      <w:r w:rsidR="00111C03">
        <w:t xml:space="preserve"> </w:t>
      </w:r>
      <w:r>
        <w:t>3: eNB transmits legacy NPRS on the overlapped resource</w:t>
      </w:r>
    </w:p>
    <w:p w14:paraId="432DB3E2" w14:textId="5CBF91B1" w:rsidR="00EE49D1" w:rsidRDefault="00EE49D1" w:rsidP="002173F7">
      <w:pPr>
        <w:jc w:val="left"/>
        <w:rPr>
          <w:lang w:eastAsia="zh-CN"/>
        </w:rPr>
      </w:pPr>
      <w:r>
        <w:t xml:space="preserve">In Case 3, </w:t>
      </w:r>
      <w:r w:rsidR="008C03A5">
        <w:t xml:space="preserve">network </w:t>
      </w:r>
      <w:r w:rsidR="005F689D">
        <w:t>informs NB-IoT UE where the overlapping happen</w:t>
      </w:r>
      <w:r w:rsidR="0003370E">
        <w:t>s</w:t>
      </w:r>
      <w:r w:rsidR="005F689D">
        <w:t xml:space="preserve"> and transmits</w:t>
      </w:r>
      <w:r w:rsidR="008C03A5">
        <w:t xml:space="preserve"> legacy NPRS </w:t>
      </w:r>
      <w:r w:rsidR="005F689D">
        <w:t xml:space="preserve">on </w:t>
      </w:r>
      <w:r w:rsidR="008C03A5">
        <w:t xml:space="preserve">the overlapping part between LTE PRS and new NPRS </w:t>
      </w:r>
      <w:r w:rsidR="00D11CAB">
        <w:t>configurations</w:t>
      </w:r>
      <w:r w:rsidR="008C03A5">
        <w:t>. Since the legacy NPRS is identical to PRS on that overlapped resource, it does not have any impact on measurement for both LTE UE and NB-IoT UE.</w:t>
      </w:r>
    </w:p>
    <w:p w14:paraId="4B5ABDD1" w14:textId="77777777" w:rsidR="008B3203" w:rsidRDefault="002173F7" w:rsidP="002173F7">
      <w:pPr>
        <w:jc w:val="left"/>
        <w:rPr>
          <w:lang w:eastAsia="zh-CN"/>
        </w:rPr>
      </w:pPr>
      <w:r>
        <w:rPr>
          <w:rFonts w:hint="eastAsia"/>
          <w:lang w:eastAsia="zh-CN"/>
        </w:rPr>
        <w:t>The consequence of</w:t>
      </w:r>
      <w:r>
        <w:rPr>
          <w:lang w:eastAsia="zh-CN"/>
        </w:rPr>
        <w:t xml:space="preserve"> above 3 </w:t>
      </w:r>
      <w:r w:rsidR="006D7466">
        <w:rPr>
          <w:lang w:eastAsia="zh-CN"/>
        </w:rPr>
        <w:t>scenarios</w:t>
      </w:r>
      <w:r>
        <w:rPr>
          <w:lang w:eastAsia="zh-CN"/>
        </w:rPr>
        <w:t xml:space="preserve"> for UE measurement </w:t>
      </w:r>
      <w:r w:rsidR="006D7466">
        <w:rPr>
          <w:lang w:eastAsia="zh-CN"/>
        </w:rPr>
        <w:t xml:space="preserve">impact </w:t>
      </w:r>
      <w:r w:rsidR="004C3B23">
        <w:rPr>
          <w:lang w:eastAsia="zh-CN"/>
        </w:rPr>
        <w:t>is</w:t>
      </w:r>
      <w:r>
        <w:rPr>
          <w:lang w:eastAsia="zh-CN"/>
        </w:rPr>
        <w:t xml:space="preserve"> summarized in the </w:t>
      </w:r>
      <w:r w:rsidR="008C03A5">
        <w:rPr>
          <w:lang w:eastAsia="zh-CN"/>
        </w:rPr>
        <w:t>T</w:t>
      </w:r>
      <w:r>
        <w:rPr>
          <w:lang w:eastAsia="zh-CN"/>
        </w:rPr>
        <w:t>able 1.</w:t>
      </w:r>
    </w:p>
    <w:p w14:paraId="7330D729" w14:textId="77777777" w:rsidR="00D22043" w:rsidRDefault="00D22043" w:rsidP="00D22043">
      <w:pPr>
        <w:pStyle w:val="Caption"/>
        <w:keepNext/>
      </w:pPr>
      <w:r>
        <w:t xml:space="preserve">Table </w:t>
      </w:r>
      <w:r w:rsidR="00DF1BD4">
        <w:fldChar w:fldCharType="begin"/>
      </w:r>
      <w:r w:rsidR="00DF1BD4">
        <w:instrText xml:space="preserve"> SEQ Table \* ARABIC </w:instrText>
      </w:r>
      <w:r w:rsidR="00DF1BD4">
        <w:fldChar w:fldCharType="separate"/>
      </w:r>
      <w:r>
        <w:rPr>
          <w:noProof/>
        </w:rPr>
        <w:t>1</w:t>
      </w:r>
      <w:r w:rsidR="00DF1BD4">
        <w:rPr>
          <w:noProof/>
        </w:rPr>
        <w:fldChar w:fldCharType="end"/>
      </w:r>
      <w:r>
        <w:t xml:space="preserve">  Summary of </w:t>
      </w:r>
      <w:r w:rsidR="000F48D3">
        <w:t xml:space="preserve">impact on </w:t>
      </w:r>
      <w:r>
        <w:t xml:space="preserve">the UE </w:t>
      </w:r>
      <w:r w:rsidR="000F48D3">
        <w:t>measurement for OTDOA</w:t>
      </w:r>
    </w:p>
    <w:tbl>
      <w:tblPr>
        <w:tblStyle w:val="TableGrid"/>
        <w:tblW w:w="7366" w:type="dxa"/>
        <w:jc w:val="center"/>
        <w:tblLook w:val="04A0" w:firstRow="1" w:lastRow="0" w:firstColumn="1" w:lastColumn="0" w:noHBand="0" w:noVBand="1"/>
      </w:tblPr>
      <w:tblGrid>
        <w:gridCol w:w="3114"/>
        <w:gridCol w:w="1417"/>
        <w:gridCol w:w="1418"/>
        <w:gridCol w:w="1417"/>
      </w:tblGrid>
      <w:tr w:rsidR="00D22043" w:rsidRPr="00EF015D" w14:paraId="5269DBDE" w14:textId="77777777" w:rsidTr="0044425F">
        <w:trPr>
          <w:jc w:val="center"/>
        </w:trPr>
        <w:tc>
          <w:tcPr>
            <w:tcW w:w="3114" w:type="dxa"/>
            <w:vAlign w:val="center"/>
          </w:tcPr>
          <w:p w14:paraId="33BB30BD" w14:textId="77777777" w:rsidR="00D22043" w:rsidRDefault="000F48D3" w:rsidP="00D22043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Impact on measurement</w:t>
            </w:r>
          </w:p>
        </w:tc>
        <w:tc>
          <w:tcPr>
            <w:tcW w:w="1417" w:type="dxa"/>
            <w:vAlign w:val="center"/>
          </w:tcPr>
          <w:p w14:paraId="2F498B6B" w14:textId="77777777" w:rsidR="00D22043" w:rsidRPr="00EF015D" w:rsidRDefault="000F48D3" w:rsidP="00111C03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Case 1</w:t>
            </w:r>
          </w:p>
        </w:tc>
        <w:tc>
          <w:tcPr>
            <w:tcW w:w="1418" w:type="dxa"/>
          </w:tcPr>
          <w:p w14:paraId="337649A9" w14:textId="77777777" w:rsidR="00D22043" w:rsidRPr="00EF015D" w:rsidRDefault="000F48D3" w:rsidP="00396041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Case 2</w:t>
            </w:r>
          </w:p>
        </w:tc>
        <w:tc>
          <w:tcPr>
            <w:tcW w:w="1417" w:type="dxa"/>
          </w:tcPr>
          <w:p w14:paraId="5BF49E4D" w14:textId="77777777" w:rsidR="00D22043" w:rsidRPr="00FF75AD" w:rsidRDefault="000F48D3" w:rsidP="00396041">
            <w:pPr>
              <w:jc w:val="center"/>
              <w:rPr>
                <w:color w:val="C00000"/>
                <w:sz w:val="21"/>
                <w:lang w:eastAsia="zh-CN"/>
              </w:rPr>
            </w:pPr>
            <w:r w:rsidRPr="00FF75AD">
              <w:rPr>
                <w:color w:val="C00000"/>
                <w:sz w:val="21"/>
                <w:lang w:eastAsia="zh-CN"/>
              </w:rPr>
              <w:t>Case 3</w:t>
            </w:r>
          </w:p>
        </w:tc>
      </w:tr>
      <w:tr w:rsidR="00D22043" w:rsidRPr="00EF015D" w14:paraId="7D258704" w14:textId="77777777" w:rsidTr="0044425F">
        <w:trPr>
          <w:trHeight w:val="361"/>
          <w:jc w:val="center"/>
        </w:trPr>
        <w:tc>
          <w:tcPr>
            <w:tcW w:w="3114" w:type="dxa"/>
          </w:tcPr>
          <w:p w14:paraId="4224C311" w14:textId="77777777" w:rsidR="00D22043" w:rsidRPr="00C41C1C" w:rsidRDefault="000F48D3" w:rsidP="00396041">
            <w:pPr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LTE UE</w:t>
            </w:r>
          </w:p>
        </w:tc>
        <w:tc>
          <w:tcPr>
            <w:tcW w:w="1417" w:type="dxa"/>
            <w:vAlign w:val="center"/>
          </w:tcPr>
          <w:p w14:paraId="175C40D7" w14:textId="77777777" w:rsidR="00D22043" w:rsidRPr="00C41C1C" w:rsidRDefault="000F48D3" w:rsidP="00396041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No impact</w:t>
            </w:r>
          </w:p>
        </w:tc>
        <w:tc>
          <w:tcPr>
            <w:tcW w:w="1418" w:type="dxa"/>
          </w:tcPr>
          <w:p w14:paraId="49302D87" w14:textId="77777777" w:rsidR="00D22043" w:rsidRPr="00C41C1C" w:rsidRDefault="000F48D3" w:rsidP="00396041">
            <w:pPr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Yes</w:t>
            </w:r>
          </w:p>
        </w:tc>
        <w:tc>
          <w:tcPr>
            <w:tcW w:w="1417" w:type="dxa"/>
          </w:tcPr>
          <w:p w14:paraId="584F8170" w14:textId="77777777" w:rsidR="00D22043" w:rsidRPr="00FF75AD" w:rsidRDefault="00D22043" w:rsidP="00396041">
            <w:pPr>
              <w:jc w:val="center"/>
              <w:rPr>
                <w:color w:val="C00000"/>
                <w:sz w:val="21"/>
                <w:lang w:eastAsia="zh-CN"/>
              </w:rPr>
            </w:pPr>
            <w:r w:rsidRPr="00FF75AD">
              <w:rPr>
                <w:rFonts w:hint="eastAsia"/>
                <w:color w:val="C00000"/>
                <w:sz w:val="21"/>
                <w:lang w:eastAsia="zh-CN"/>
              </w:rPr>
              <w:t>No</w:t>
            </w:r>
            <w:r w:rsidR="000F48D3" w:rsidRPr="00FF75AD">
              <w:rPr>
                <w:color w:val="C00000"/>
                <w:sz w:val="21"/>
                <w:lang w:eastAsia="zh-CN"/>
              </w:rPr>
              <w:t xml:space="preserve"> impact</w:t>
            </w:r>
          </w:p>
        </w:tc>
      </w:tr>
      <w:tr w:rsidR="00AA1A02" w:rsidRPr="00EF015D" w14:paraId="0606EC0A" w14:textId="77777777" w:rsidTr="0044425F">
        <w:trPr>
          <w:jc w:val="center"/>
        </w:trPr>
        <w:tc>
          <w:tcPr>
            <w:tcW w:w="3114" w:type="dxa"/>
          </w:tcPr>
          <w:p w14:paraId="23B9A2C9" w14:textId="04B7D3D7" w:rsidR="00AA1A02" w:rsidRDefault="000F48D3" w:rsidP="00111C03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 xml:space="preserve">NB-IoT UE - capable </w:t>
            </w:r>
            <w:r w:rsidR="006070AC">
              <w:rPr>
                <w:sz w:val="21"/>
                <w:lang w:eastAsia="zh-CN"/>
              </w:rPr>
              <w:t xml:space="preserve">of </w:t>
            </w:r>
            <w:r>
              <w:rPr>
                <w:sz w:val="21"/>
                <w:lang w:eastAsia="zh-CN"/>
              </w:rPr>
              <w:t>receiv</w:t>
            </w:r>
            <w:r w:rsidR="006070AC">
              <w:rPr>
                <w:sz w:val="21"/>
                <w:lang w:eastAsia="zh-CN"/>
              </w:rPr>
              <w:t>ing</w:t>
            </w:r>
            <w:r>
              <w:rPr>
                <w:sz w:val="21"/>
                <w:lang w:eastAsia="zh-CN"/>
              </w:rPr>
              <w:t xml:space="preserve"> </w:t>
            </w:r>
            <w:r w:rsidR="00F07A18">
              <w:rPr>
                <w:sz w:val="21"/>
                <w:lang w:eastAsia="zh-CN"/>
              </w:rPr>
              <w:t xml:space="preserve">LTE </w:t>
            </w:r>
            <w:r>
              <w:rPr>
                <w:sz w:val="21"/>
                <w:lang w:eastAsia="zh-CN"/>
              </w:rPr>
              <w:t>PRS configuration</w:t>
            </w:r>
          </w:p>
        </w:tc>
        <w:tc>
          <w:tcPr>
            <w:tcW w:w="1417" w:type="dxa"/>
            <w:vAlign w:val="center"/>
          </w:tcPr>
          <w:p w14:paraId="23A6B617" w14:textId="77777777" w:rsidR="00AA1A02" w:rsidRPr="00EF015D" w:rsidRDefault="000F48D3" w:rsidP="00396041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Yes</w:t>
            </w:r>
          </w:p>
        </w:tc>
        <w:tc>
          <w:tcPr>
            <w:tcW w:w="1418" w:type="dxa"/>
            <w:vAlign w:val="center"/>
          </w:tcPr>
          <w:p w14:paraId="4DA44541" w14:textId="77777777" w:rsidR="00AA1A02" w:rsidRPr="00EF015D" w:rsidRDefault="00AA1A02" w:rsidP="004C3B23">
            <w:pPr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Yes</w:t>
            </w:r>
          </w:p>
        </w:tc>
        <w:tc>
          <w:tcPr>
            <w:tcW w:w="1417" w:type="dxa"/>
            <w:vAlign w:val="center"/>
          </w:tcPr>
          <w:p w14:paraId="3201B198" w14:textId="77777777" w:rsidR="00AA1A02" w:rsidRPr="00FF75AD" w:rsidRDefault="00AA1A02" w:rsidP="004C3B23">
            <w:pPr>
              <w:jc w:val="center"/>
              <w:rPr>
                <w:color w:val="C00000"/>
                <w:sz w:val="21"/>
                <w:lang w:eastAsia="zh-CN"/>
              </w:rPr>
            </w:pPr>
            <w:r w:rsidRPr="00FF75AD">
              <w:rPr>
                <w:rFonts w:hint="eastAsia"/>
                <w:color w:val="C00000"/>
                <w:sz w:val="21"/>
                <w:lang w:eastAsia="zh-CN"/>
              </w:rPr>
              <w:t>No</w:t>
            </w:r>
            <w:r w:rsidR="000F48D3" w:rsidRPr="00FF75AD">
              <w:rPr>
                <w:color w:val="C00000"/>
                <w:sz w:val="21"/>
                <w:lang w:eastAsia="zh-CN"/>
              </w:rPr>
              <w:t xml:space="preserve"> impact</w:t>
            </w:r>
          </w:p>
        </w:tc>
      </w:tr>
      <w:tr w:rsidR="00AA1A02" w:rsidRPr="00EF015D" w14:paraId="03052E5E" w14:textId="77777777" w:rsidTr="0044425F">
        <w:trPr>
          <w:jc w:val="center"/>
        </w:trPr>
        <w:tc>
          <w:tcPr>
            <w:tcW w:w="3114" w:type="dxa"/>
          </w:tcPr>
          <w:p w14:paraId="5299EA9D" w14:textId="1B4686AC" w:rsidR="00AA1A02" w:rsidRDefault="000F48D3" w:rsidP="00111C03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 xml:space="preserve">NB-IoT UE – not capable </w:t>
            </w:r>
            <w:r w:rsidR="006070AC">
              <w:rPr>
                <w:sz w:val="21"/>
                <w:lang w:eastAsia="zh-CN"/>
              </w:rPr>
              <w:t xml:space="preserve">of </w:t>
            </w:r>
            <w:r>
              <w:rPr>
                <w:sz w:val="21"/>
                <w:lang w:eastAsia="zh-CN"/>
              </w:rPr>
              <w:t>receiv</w:t>
            </w:r>
            <w:r w:rsidR="006070AC">
              <w:rPr>
                <w:sz w:val="21"/>
                <w:lang w:eastAsia="zh-CN"/>
              </w:rPr>
              <w:t>ing</w:t>
            </w:r>
            <w:r>
              <w:rPr>
                <w:sz w:val="21"/>
                <w:lang w:eastAsia="zh-CN"/>
              </w:rPr>
              <w:t xml:space="preserve"> </w:t>
            </w:r>
            <w:r w:rsidR="00F07A18">
              <w:rPr>
                <w:sz w:val="21"/>
                <w:lang w:eastAsia="zh-CN"/>
              </w:rPr>
              <w:t xml:space="preserve">LTE </w:t>
            </w:r>
            <w:r>
              <w:rPr>
                <w:sz w:val="21"/>
                <w:lang w:eastAsia="zh-CN"/>
              </w:rPr>
              <w:t>PRS configuration</w:t>
            </w:r>
          </w:p>
        </w:tc>
        <w:tc>
          <w:tcPr>
            <w:tcW w:w="1417" w:type="dxa"/>
            <w:vAlign w:val="center"/>
          </w:tcPr>
          <w:p w14:paraId="75CA5E9A" w14:textId="77777777" w:rsidR="00AA1A02" w:rsidRDefault="004B5583" w:rsidP="00396041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Yes</w:t>
            </w:r>
          </w:p>
        </w:tc>
        <w:tc>
          <w:tcPr>
            <w:tcW w:w="1418" w:type="dxa"/>
            <w:vAlign w:val="center"/>
          </w:tcPr>
          <w:p w14:paraId="6F9C246A" w14:textId="77777777" w:rsidR="00AA1A02" w:rsidRDefault="000F48D3" w:rsidP="004C3B23">
            <w:pPr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No impact</w:t>
            </w:r>
          </w:p>
        </w:tc>
        <w:tc>
          <w:tcPr>
            <w:tcW w:w="1417" w:type="dxa"/>
            <w:vAlign w:val="center"/>
          </w:tcPr>
          <w:p w14:paraId="542DFB0E" w14:textId="77777777" w:rsidR="00AA1A02" w:rsidRPr="00FF75AD" w:rsidRDefault="000F48D3" w:rsidP="004C3B23">
            <w:pPr>
              <w:jc w:val="center"/>
              <w:rPr>
                <w:color w:val="C00000"/>
                <w:sz w:val="21"/>
                <w:lang w:eastAsia="zh-CN"/>
              </w:rPr>
            </w:pPr>
            <w:r w:rsidRPr="00FF75AD">
              <w:rPr>
                <w:color w:val="C00000"/>
                <w:sz w:val="21"/>
                <w:lang w:eastAsia="zh-CN"/>
              </w:rPr>
              <w:t>No impact</w:t>
            </w:r>
          </w:p>
        </w:tc>
      </w:tr>
    </w:tbl>
    <w:p w14:paraId="78D07D4C" w14:textId="77777777" w:rsidR="00AC2E68" w:rsidRDefault="00AC2E68" w:rsidP="002924CB">
      <w:pPr>
        <w:rPr>
          <w:b/>
          <w:i/>
          <w:lang w:eastAsia="zh-CN"/>
        </w:rPr>
      </w:pPr>
    </w:p>
    <w:p w14:paraId="306B958E" w14:textId="4CA65A9A" w:rsidR="00731696" w:rsidRDefault="00731696" w:rsidP="002924CB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 xml:space="preserve">3: The only reason </w:t>
      </w:r>
      <w:r w:rsidR="0003370E">
        <w:rPr>
          <w:b/>
          <w:i/>
          <w:lang w:eastAsia="zh-CN"/>
        </w:rPr>
        <w:t xml:space="preserve">for the agreement that </w:t>
      </w:r>
      <w:r w:rsidR="002D39F7">
        <w:rPr>
          <w:b/>
          <w:i/>
          <w:lang w:eastAsia="zh-CN"/>
        </w:rPr>
        <w:t xml:space="preserve"> </w:t>
      </w:r>
      <w:r w:rsidRPr="00844331">
        <w:rPr>
          <w:b/>
          <w:i/>
          <w:lang w:eastAsia="zh-CN"/>
        </w:rPr>
        <w:t>new NPRS can operate in a backward compatible manner with the legacy NPRS by configuration for in-band case</w:t>
      </w:r>
      <w:r>
        <w:rPr>
          <w:b/>
          <w:i/>
          <w:lang w:eastAsia="zh-CN"/>
        </w:rPr>
        <w:t xml:space="preserve"> is to solve the problem in case overlapped resource elements configured with both new NPRS and LTE PRS</w:t>
      </w:r>
      <w:r w:rsidRPr="007A1386">
        <w:rPr>
          <w:b/>
          <w:i/>
          <w:lang w:eastAsia="zh-CN"/>
        </w:rPr>
        <w:t>.</w:t>
      </w:r>
    </w:p>
    <w:p w14:paraId="57FCCB1D" w14:textId="1211C32B" w:rsidR="00EC201B" w:rsidRDefault="00746EFD" w:rsidP="00365012">
      <w:pPr>
        <w:rPr>
          <w:lang w:eastAsia="zh-CN"/>
        </w:rPr>
      </w:pPr>
      <w:r>
        <w:rPr>
          <w:lang w:eastAsia="zh-CN"/>
        </w:rPr>
        <w:t xml:space="preserve">For in-band </w:t>
      </w:r>
      <w:r w:rsidR="0013667A">
        <w:rPr>
          <w:lang w:eastAsia="zh-CN"/>
        </w:rPr>
        <w:t>case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 w:rsidR="004E035E">
        <w:rPr>
          <w:lang w:eastAsia="zh-CN"/>
        </w:rPr>
        <w:t xml:space="preserve">NB-IoT </w:t>
      </w:r>
      <w:r w:rsidR="004E035E">
        <w:rPr>
          <w:rFonts w:hint="eastAsia"/>
          <w:lang w:eastAsia="zh-CN"/>
        </w:rPr>
        <w:t xml:space="preserve">UE </w:t>
      </w:r>
      <w:r w:rsidR="0003370E">
        <w:rPr>
          <w:lang w:eastAsia="zh-CN"/>
        </w:rPr>
        <w:t>does</w:t>
      </w:r>
      <w:r w:rsidR="004E035E">
        <w:rPr>
          <w:lang w:eastAsia="zh-CN"/>
        </w:rPr>
        <w:t xml:space="preserve"> not expect </w:t>
      </w:r>
      <w:r>
        <w:rPr>
          <w:lang w:eastAsia="zh-CN"/>
        </w:rPr>
        <w:t xml:space="preserve">overlapping resource </w:t>
      </w:r>
      <w:r w:rsidR="0013667A">
        <w:rPr>
          <w:lang w:eastAsia="zh-CN"/>
        </w:rPr>
        <w:t>for new NPRS and</w:t>
      </w:r>
      <w:r>
        <w:rPr>
          <w:lang w:eastAsia="zh-CN"/>
        </w:rPr>
        <w:t xml:space="preserve"> LTE PRS, there is no need </w:t>
      </w:r>
      <w:r w:rsidR="004E035E">
        <w:rPr>
          <w:lang w:eastAsia="zh-CN"/>
        </w:rPr>
        <w:t xml:space="preserve">for the new NPRS </w:t>
      </w:r>
      <w:r>
        <w:rPr>
          <w:lang w:eastAsia="zh-CN"/>
        </w:rPr>
        <w:t xml:space="preserve">to </w:t>
      </w:r>
      <w:r w:rsidR="004E035E">
        <w:rPr>
          <w:lang w:eastAsia="zh-CN"/>
        </w:rPr>
        <w:t xml:space="preserve">have backward compatible operation with </w:t>
      </w:r>
      <w:r w:rsidR="0013667A">
        <w:rPr>
          <w:lang w:eastAsia="zh-CN"/>
        </w:rPr>
        <w:t>legacy NPRS since no problem exists.</w:t>
      </w:r>
      <w:r w:rsidR="0086532D">
        <w:rPr>
          <w:lang w:eastAsia="zh-CN"/>
        </w:rPr>
        <w:t xml:space="preserve"> In other words, the usage of legacy NPRS is for the intention to solve the problem when new NPRS and LTE PRS are configured overlapped</w:t>
      </w:r>
      <w:r w:rsidR="003D1BD9">
        <w:rPr>
          <w:lang w:eastAsia="zh-CN"/>
        </w:rPr>
        <w:t xml:space="preserve"> for in-band case</w:t>
      </w:r>
      <w:r w:rsidR="0086532D">
        <w:rPr>
          <w:lang w:eastAsia="zh-CN"/>
        </w:rPr>
        <w:t>.</w:t>
      </w:r>
      <w:r w:rsidR="003D1BD9">
        <w:rPr>
          <w:lang w:eastAsia="zh-CN"/>
        </w:rPr>
        <w:t xml:space="preserve"> No such issue happens in stand-alone and guard band cases, thus no legacy NPRS is </w:t>
      </w:r>
      <w:r w:rsidR="0003370E">
        <w:rPr>
          <w:lang w:eastAsia="zh-CN"/>
        </w:rPr>
        <w:t>defined</w:t>
      </w:r>
      <w:r w:rsidR="0003370E">
        <w:rPr>
          <w:lang w:eastAsia="zh-CN"/>
        </w:rPr>
        <w:t xml:space="preserve"> </w:t>
      </w:r>
      <w:r w:rsidR="00893633">
        <w:rPr>
          <w:lang w:eastAsia="zh-CN"/>
        </w:rPr>
        <w:t>for stand-alone and guard band cases</w:t>
      </w:r>
      <w:r w:rsidR="003D1BD9">
        <w:rPr>
          <w:lang w:eastAsia="zh-CN"/>
        </w:rPr>
        <w:t>.</w:t>
      </w:r>
    </w:p>
    <w:p w14:paraId="7163D2CE" w14:textId="48C4F901" w:rsidR="00746EFD" w:rsidRDefault="00F8597D" w:rsidP="00365012">
      <w:pPr>
        <w:rPr>
          <w:lang w:eastAsia="zh-CN"/>
        </w:rPr>
      </w:pPr>
      <w:r>
        <w:rPr>
          <w:lang w:eastAsia="zh-CN"/>
        </w:rPr>
        <w:t>In other word</w:t>
      </w:r>
      <w:r w:rsidR="00EC201B">
        <w:rPr>
          <w:lang w:eastAsia="zh-CN"/>
        </w:rPr>
        <w:t>s</w:t>
      </w:r>
      <w:r>
        <w:rPr>
          <w:lang w:eastAsia="zh-CN"/>
        </w:rPr>
        <w:t xml:space="preserve">, if overlapping configuration </w:t>
      </w:r>
      <w:r w:rsidR="00227C6C">
        <w:rPr>
          <w:lang w:eastAsia="zh-CN"/>
        </w:rPr>
        <w:t xml:space="preserve">of new NPRS and LTE PRS </w:t>
      </w:r>
      <w:r>
        <w:rPr>
          <w:lang w:eastAsia="zh-CN"/>
        </w:rPr>
        <w:t>is not expected there would be no longer</w:t>
      </w:r>
      <w:r w:rsidR="0045355F">
        <w:rPr>
          <w:lang w:eastAsia="zh-CN"/>
        </w:rPr>
        <w:t xml:space="preserve"> any</w:t>
      </w:r>
      <w:r>
        <w:rPr>
          <w:lang w:eastAsia="zh-CN"/>
        </w:rPr>
        <w:t xml:space="preserve"> need </w:t>
      </w:r>
      <w:r w:rsidR="0045355F">
        <w:rPr>
          <w:lang w:eastAsia="zh-CN"/>
        </w:rPr>
        <w:t xml:space="preserve">of </w:t>
      </w:r>
      <w:r>
        <w:rPr>
          <w:lang w:eastAsia="zh-CN"/>
        </w:rPr>
        <w:t>the backward compatibility</w:t>
      </w:r>
      <w:r w:rsidR="0045355F">
        <w:rPr>
          <w:lang w:eastAsia="zh-CN"/>
        </w:rPr>
        <w:t xml:space="preserve"> constraint</w:t>
      </w:r>
      <w:r>
        <w:rPr>
          <w:lang w:eastAsia="zh-CN"/>
        </w:rPr>
        <w:t xml:space="preserve"> for in-band operation mode. </w:t>
      </w:r>
      <w:r w:rsidR="00EC201B">
        <w:rPr>
          <w:lang w:eastAsia="zh-CN"/>
        </w:rPr>
        <w:t>In such a case, legacy NPRS appear to be redundant in the specifications</w:t>
      </w:r>
      <w:r>
        <w:rPr>
          <w:lang w:eastAsia="zh-CN"/>
        </w:rPr>
        <w:t>.</w:t>
      </w:r>
    </w:p>
    <w:p w14:paraId="1D9B25E5" w14:textId="187D36EE" w:rsidR="00412897" w:rsidRDefault="00362BF3" w:rsidP="00412897">
      <w:pPr>
        <w:rPr>
          <w:b/>
          <w:i/>
          <w:lang w:eastAsia="zh-CN"/>
        </w:rPr>
      </w:pPr>
      <w:r w:rsidRPr="007A1386">
        <w:rPr>
          <w:rFonts w:hint="eastAsia"/>
          <w:b/>
          <w:i/>
          <w:lang w:eastAsia="zh-CN"/>
        </w:rPr>
        <w:t xml:space="preserve">Observation </w:t>
      </w:r>
      <w:r w:rsidR="00731696">
        <w:rPr>
          <w:b/>
          <w:i/>
          <w:lang w:eastAsia="zh-CN"/>
        </w:rPr>
        <w:t>4</w:t>
      </w:r>
      <w:r w:rsidRPr="007A1386">
        <w:rPr>
          <w:rFonts w:hint="eastAsia"/>
          <w:b/>
          <w:i/>
          <w:lang w:eastAsia="zh-CN"/>
        </w:rPr>
        <w:t xml:space="preserve">: </w:t>
      </w:r>
      <w:r w:rsidR="00313C2D">
        <w:rPr>
          <w:b/>
          <w:i/>
          <w:lang w:eastAsia="zh-CN"/>
        </w:rPr>
        <w:t xml:space="preserve">If overlapping configurations were not supported, there would be no need </w:t>
      </w:r>
      <w:r w:rsidR="00F50A9F">
        <w:rPr>
          <w:b/>
          <w:i/>
          <w:lang w:eastAsia="zh-CN"/>
        </w:rPr>
        <w:t xml:space="preserve"> of</w:t>
      </w:r>
      <w:r w:rsidR="00265AFE">
        <w:rPr>
          <w:b/>
          <w:i/>
          <w:lang w:eastAsia="zh-CN"/>
        </w:rPr>
        <w:t xml:space="preserve"> legacy NPRS</w:t>
      </w:r>
      <w:r w:rsidR="00313C2D">
        <w:rPr>
          <w:b/>
          <w:i/>
          <w:lang w:eastAsia="zh-CN"/>
        </w:rPr>
        <w:t xml:space="preserve"> in-band</w:t>
      </w:r>
      <w:r w:rsidR="00265AFE">
        <w:rPr>
          <w:b/>
          <w:i/>
          <w:lang w:eastAsia="zh-CN"/>
        </w:rPr>
        <w:t xml:space="preserve"> (nor guard-band/standalone)</w:t>
      </w:r>
      <w:r w:rsidR="00313C2D">
        <w:rPr>
          <w:b/>
          <w:i/>
          <w:lang w:eastAsia="zh-CN"/>
        </w:rPr>
        <w:t>.</w:t>
      </w:r>
    </w:p>
    <w:p w14:paraId="64097BCF" w14:textId="46FDE2F6" w:rsidR="00412897" w:rsidRPr="00412897" w:rsidRDefault="0086532D" w:rsidP="00365012">
      <w:pPr>
        <w:rPr>
          <w:lang w:eastAsia="zh-CN"/>
        </w:rPr>
      </w:pPr>
      <w:r>
        <w:rPr>
          <w:rFonts w:hint="eastAsia"/>
          <w:lang w:eastAsia="zh-CN"/>
        </w:rPr>
        <w:t xml:space="preserve">Finally, </w:t>
      </w:r>
      <w:r w:rsidR="00752954">
        <w:rPr>
          <w:lang w:eastAsia="zh-CN"/>
        </w:rPr>
        <w:t xml:space="preserve">following the agreement on backward compatibility for in-band case, </w:t>
      </w:r>
      <w:r w:rsidR="003D1BD9"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3D1BD9">
        <w:rPr>
          <w:lang w:eastAsia="zh-CN"/>
        </w:rPr>
        <w:t xml:space="preserve">remaining thing </w:t>
      </w:r>
      <w:r>
        <w:rPr>
          <w:rFonts w:hint="eastAsia"/>
          <w:lang w:eastAsia="zh-CN"/>
        </w:rPr>
        <w:t>to clarify</w:t>
      </w:r>
      <w:r w:rsidR="003D1BD9">
        <w:rPr>
          <w:lang w:eastAsia="zh-CN"/>
        </w:rPr>
        <w:t xml:space="preserve"> is that in case </w:t>
      </w:r>
      <w:r w:rsidR="00752954">
        <w:rPr>
          <w:lang w:eastAsia="zh-CN"/>
        </w:rPr>
        <w:t>LTE PRS</w:t>
      </w:r>
      <w:r w:rsidR="003D1BD9">
        <w:rPr>
          <w:lang w:eastAsia="zh-CN"/>
        </w:rPr>
        <w:t xml:space="preserve"> is configured overlapping with new NPRS, the UE expect</w:t>
      </w:r>
      <w:r w:rsidR="001836A0">
        <w:rPr>
          <w:lang w:eastAsia="zh-CN"/>
        </w:rPr>
        <w:t>s</w:t>
      </w:r>
      <w:r w:rsidR="003D1BD9">
        <w:rPr>
          <w:lang w:eastAsia="zh-CN"/>
        </w:rPr>
        <w:t xml:space="preserve"> </w:t>
      </w:r>
      <w:r w:rsidR="002A44DB">
        <w:rPr>
          <w:lang w:eastAsia="zh-CN"/>
        </w:rPr>
        <w:t xml:space="preserve">only </w:t>
      </w:r>
      <w:r w:rsidR="003D1BD9">
        <w:rPr>
          <w:lang w:eastAsia="zh-CN"/>
        </w:rPr>
        <w:t xml:space="preserve">legacy NPRS transmission on the </w:t>
      </w:r>
      <w:r w:rsidR="00FD499D">
        <w:rPr>
          <w:lang w:eastAsia="zh-CN"/>
        </w:rPr>
        <w:t xml:space="preserve">overlapped </w:t>
      </w:r>
      <w:r w:rsidR="003D1BD9">
        <w:rPr>
          <w:lang w:eastAsia="zh-CN"/>
        </w:rPr>
        <w:t>resource</w:t>
      </w:r>
      <w:r w:rsidR="00FD499D">
        <w:rPr>
          <w:lang w:eastAsia="zh-CN"/>
        </w:rPr>
        <w:t xml:space="preserve"> elements</w:t>
      </w:r>
      <w:r w:rsidR="003D1BD9">
        <w:rPr>
          <w:lang w:eastAsia="zh-CN"/>
        </w:rPr>
        <w:t>.</w:t>
      </w:r>
    </w:p>
    <w:p w14:paraId="5ADFA830" w14:textId="29114955" w:rsidR="00647896" w:rsidRDefault="0093492D" w:rsidP="00C91DB2">
      <w:pPr>
        <w:rPr>
          <w:b/>
          <w:i/>
          <w:lang w:eastAsia="zh-CN"/>
        </w:rPr>
      </w:pPr>
      <w:r w:rsidRPr="00EF015D">
        <w:rPr>
          <w:rFonts w:hint="eastAsia"/>
          <w:b/>
          <w:i/>
          <w:lang w:eastAsia="zh-CN"/>
        </w:rPr>
        <w:t xml:space="preserve">Proposal 1: </w:t>
      </w:r>
      <w:r w:rsidR="00C91DB2">
        <w:rPr>
          <w:b/>
          <w:i/>
          <w:lang w:eastAsia="zh-CN"/>
        </w:rPr>
        <w:t xml:space="preserve">For in-band case, NB-IoT UE </w:t>
      </w:r>
      <w:r w:rsidR="00AC58F7">
        <w:rPr>
          <w:b/>
          <w:i/>
          <w:lang w:eastAsia="zh-CN"/>
        </w:rPr>
        <w:t>expects</w:t>
      </w:r>
      <w:r w:rsidR="00C91DB2">
        <w:rPr>
          <w:b/>
          <w:i/>
          <w:lang w:eastAsia="zh-CN"/>
        </w:rPr>
        <w:t xml:space="preserve"> legacy NPRS transmission on the </w:t>
      </w:r>
      <w:r w:rsidR="00752954">
        <w:rPr>
          <w:b/>
          <w:i/>
          <w:lang w:eastAsia="zh-CN"/>
        </w:rPr>
        <w:t xml:space="preserve">overlapped </w:t>
      </w:r>
      <w:r w:rsidR="00C91DB2">
        <w:rPr>
          <w:b/>
          <w:i/>
          <w:lang w:eastAsia="zh-CN"/>
        </w:rPr>
        <w:t xml:space="preserve">resource elements which are configured with both </w:t>
      </w:r>
      <w:r w:rsidR="00752954">
        <w:rPr>
          <w:b/>
          <w:i/>
          <w:lang w:eastAsia="zh-CN"/>
        </w:rPr>
        <w:t>LTE PRS</w:t>
      </w:r>
      <w:r w:rsidR="00C91DB2">
        <w:rPr>
          <w:b/>
          <w:i/>
          <w:lang w:eastAsia="zh-CN"/>
        </w:rPr>
        <w:t xml:space="preserve"> and new NPRS.</w:t>
      </w:r>
    </w:p>
    <w:p w14:paraId="51441A2B" w14:textId="173708EA" w:rsidR="00C91DB2" w:rsidRPr="00C91DB2" w:rsidRDefault="00C91DB2" w:rsidP="00C91DB2">
      <w:pPr>
        <w:rPr>
          <w:b/>
          <w:i/>
          <w:lang w:eastAsia="zh-CN"/>
        </w:rPr>
      </w:pPr>
      <w:r w:rsidRPr="00EF015D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EF015D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Adopt the associated draft CR for TS36.211 in R1-</w:t>
      </w:r>
      <w:r w:rsidR="004E7309" w:rsidRPr="004E7309">
        <w:rPr>
          <w:b/>
          <w:i/>
          <w:lang w:eastAsia="zh-CN"/>
        </w:rPr>
        <w:t>1808114</w:t>
      </w:r>
      <w:r>
        <w:rPr>
          <w:b/>
          <w:i/>
          <w:lang w:eastAsia="zh-CN"/>
        </w:rPr>
        <w:t xml:space="preserve"> and send LS to inform RAN2/3.</w:t>
      </w:r>
    </w:p>
    <w:p w14:paraId="3CACD091" w14:textId="77777777" w:rsidR="00157FC3" w:rsidRPr="00EF015D" w:rsidRDefault="00747F48" w:rsidP="00CF195E">
      <w:pPr>
        <w:pStyle w:val="Heading1"/>
      </w:pPr>
      <w:r w:rsidRPr="00EF015D">
        <w:lastRenderedPageBreak/>
        <w:t>Conclusion</w:t>
      </w:r>
      <w:r w:rsidR="006B1FD5" w:rsidRPr="00EF015D">
        <w:t>s</w:t>
      </w:r>
    </w:p>
    <w:p w14:paraId="4CCA288F" w14:textId="77777777" w:rsidR="00CD042F" w:rsidRDefault="00616820" w:rsidP="00344CED">
      <w:pPr>
        <w:rPr>
          <w:lang w:eastAsia="zh-CN"/>
        </w:rPr>
      </w:pPr>
      <w:r w:rsidRPr="00EF015D">
        <w:rPr>
          <w:lang w:eastAsia="zh-CN"/>
        </w:rPr>
        <w:t>I</w:t>
      </w:r>
      <w:r w:rsidRPr="00EF015D">
        <w:rPr>
          <w:rFonts w:hint="eastAsia"/>
          <w:lang w:eastAsia="zh-CN"/>
        </w:rPr>
        <w:t xml:space="preserve">n this </w:t>
      </w:r>
      <w:r w:rsidR="00102BA6" w:rsidRPr="00EF015D">
        <w:rPr>
          <w:lang w:eastAsia="zh-CN"/>
        </w:rPr>
        <w:t>contribution</w:t>
      </w:r>
      <w:r w:rsidRPr="00EF015D">
        <w:rPr>
          <w:rFonts w:hint="eastAsia"/>
          <w:lang w:eastAsia="zh-CN"/>
        </w:rPr>
        <w:t xml:space="preserve">, </w:t>
      </w:r>
      <w:r w:rsidR="00102BA6" w:rsidRPr="00EF015D">
        <w:rPr>
          <w:rFonts w:hint="eastAsia"/>
          <w:lang w:eastAsia="zh-CN"/>
        </w:rPr>
        <w:t>we</w:t>
      </w:r>
      <w:r w:rsidR="00102BA6" w:rsidRPr="00EF015D">
        <w:rPr>
          <w:lang w:eastAsia="zh-CN"/>
        </w:rPr>
        <w:t xml:space="preserve"> discuss </w:t>
      </w:r>
      <w:r w:rsidR="00102BA6" w:rsidRPr="00EF015D">
        <w:rPr>
          <w:rFonts w:hint="eastAsia"/>
          <w:lang w:eastAsia="zh-CN"/>
        </w:rPr>
        <w:t xml:space="preserve">the </w:t>
      </w:r>
      <w:r w:rsidR="00D23A64" w:rsidRPr="00EF015D">
        <w:rPr>
          <w:rFonts w:hint="eastAsia"/>
          <w:lang w:eastAsia="zh-CN"/>
        </w:rPr>
        <w:t xml:space="preserve">detail </w:t>
      </w:r>
      <w:r w:rsidR="00344CED">
        <w:rPr>
          <w:lang w:eastAsia="zh-CN"/>
        </w:rPr>
        <w:t>on handling new and legacy NPRS for in-band operation mode</w:t>
      </w:r>
      <w:r w:rsidR="00344CED" w:rsidRPr="00EF015D">
        <w:rPr>
          <w:rFonts w:hint="eastAsia"/>
          <w:lang w:eastAsia="zh-CN"/>
        </w:rPr>
        <w:t>.</w:t>
      </w:r>
      <w:r w:rsidR="00344CED">
        <w:rPr>
          <w:lang w:eastAsia="zh-CN"/>
        </w:rPr>
        <w:t xml:space="preserve"> The observations and proposals are summarized as follows.</w:t>
      </w:r>
    </w:p>
    <w:p w14:paraId="2BE62A0C" w14:textId="53C5CE4C" w:rsidR="000324AB" w:rsidRPr="007A1386" w:rsidRDefault="000324AB" w:rsidP="000324AB">
      <w:pPr>
        <w:rPr>
          <w:b/>
          <w:i/>
          <w:lang w:eastAsia="zh-CN"/>
        </w:rPr>
      </w:pPr>
      <w:r w:rsidRPr="007A1386">
        <w:rPr>
          <w:rFonts w:hint="eastAsia"/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>For in-band case, l</w:t>
      </w:r>
      <w:r w:rsidRPr="007A1386">
        <w:rPr>
          <w:rFonts w:hint="eastAsia"/>
          <w:b/>
          <w:i/>
          <w:lang w:eastAsia="zh-CN"/>
        </w:rPr>
        <w:t xml:space="preserve">egacy NPRS is identical to LTE PRS </w:t>
      </w:r>
      <w:r>
        <w:rPr>
          <w:b/>
          <w:i/>
          <w:lang w:eastAsia="zh-CN"/>
        </w:rPr>
        <w:t>to allow the</w:t>
      </w:r>
      <w:r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network to configure overlapped resource elements for NPRS and LTE PRS</w:t>
      </w:r>
      <w:r w:rsidRPr="007A1386">
        <w:rPr>
          <w:b/>
          <w:i/>
          <w:lang w:eastAsia="zh-CN"/>
        </w:rPr>
        <w:t>.</w:t>
      </w:r>
    </w:p>
    <w:p w14:paraId="37E7CD26" w14:textId="77777777" w:rsidR="000324AB" w:rsidRPr="007A1386" w:rsidRDefault="000324AB" w:rsidP="000324AB">
      <w:pPr>
        <w:rPr>
          <w:b/>
          <w:i/>
          <w:lang w:eastAsia="zh-CN"/>
        </w:rPr>
      </w:pPr>
      <w:r w:rsidRPr="007A1386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7A1386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in-band case, new</w:t>
      </w:r>
      <w:r w:rsidRPr="007A1386">
        <w:rPr>
          <w:rFonts w:hint="eastAsia"/>
          <w:b/>
          <w:i/>
          <w:lang w:eastAsia="zh-CN"/>
        </w:rPr>
        <w:t xml:space="preserve"> NPRS is </w:t>
      </w:r>
      <w:r>
        <w:rPr>
          <w:b/>
          <w:i/>
          <w:lang w:eastAsia="zh-CN"/>
        </w:rPr>
        <w:t>different</w:t>
      </w:r>
      <w:r w:rsidRPr="007A1386">
        <w:rPr>
          <w:rFonts w:hint="eastAsia"/>
          <w:b/>
          <w:i/>
          <w:lang w:eastAsia="zh-CN"/>
        </w:rPr>
        <w:t xml:space="preserve"> to LTE PRS </w:t>
      </w:r>
      <w:r>
        <w:rPr>
          <w:b/>
          <w:i/>
          <w:lang w:eastAsia="zh-CN"/>
        </w:rPr>
        <w:t>in overlapped resource elements which are configured with both NPRS and LTE PRS</w:t>
      </w:r>
      <w:r w:rsidRPr="007A1386">
        <w:rPr>
          <w:b/>
          <w:i/>
          <w:lang w:eastAsia="zh-CN"/>
        </w:rPr>
        <w:t>.</w:t>
      </w:r>
      <w:r>
        <w:rPr>
          <w:b/>
          <w:i/>
          <w:lang w:eastAsia="zh-CN"/>
        </w:rPr>
        <w:t xml:space="preserve"> </w:t>
      </w:r>
    </w:p>
    <w:p w14:paraId="2D193164" w14:textId="7EA4AFCC" w:rsidR="000324AB" w:rsidRDefault="000324AB" w:rsidP="000324AB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 xml:space="preserve">3: The only reason for the agreement that  </w:t>
      </w:r>
      <w:r w:rsidRPr="00844331">
        <w:rPr>
          <w:b/>
          <w:i/>
          <w:lang w:eastAsia="zh-CN"/>
        </w:rPr>
        <w:t>new NPRS can operate in a backward compatible manner with the legacy NPRS by configuration for in-band case</w:t>
      </w:r>
      <w:r>
        <w:rPr>
          <w:b/>
          <w:i/>
          <w:lang w:eastAsia="zh-CN"/>
        </w:rPr>
        <w:t xml:space="preserve"> is to solve the problem in case overlapped resource elements configured with both new NPRS and LTE PRS</w:t>
      </w:r>
      <w:r w:rsidRPr="007A1386">
        <w:rPr>
          <w:b/>
          <w:i/>
          <w:lang w:eastAsia="zh-CN"/>
        </w:rPr>
        <w:t>.</w:t>
      </w:r>
    </w:p>
    <w:p w14:paraId="3D8F6183" w14:textId="107E6A34" w:rsidR="009132AD" w:rsidRDefault="009132AD" w:rsidP="009132AD">
      <w:pPr>
        <w:rPr>
          <w:b/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7A1386">
        <w:rPr>
          <w:rFonts w:hint="eastAsia"/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7A1386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If overlapping configurations were not supported, there would be no need  of legacy NPRS in-band (nor guard-band/standalone).</w:t>
      </w:r>
    </w:p>
    <w:p w14:paraId="7C5E7F93" w14:textId="586AF757" w:rsidR="000324AB" w:rsidRDefault="000324AB" w:rsidP="000324AB">
      <w:pPr>
        <w:rPr>
          <w:b/>
          <w:i/>
          <w:lang w:eastAsia="zh-CN"/>
        </w:rPr>
      </w:pPr>
      <w:r w:rsidRPr="00EF015D">
        <w:rPr>
          <w:rFonts w:hint="eastAsia"/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>For in-band case, NB-IoT UE expects legacy NPRS transmission on the overlapped resource elements which are configured with both LTE PRS and new NPRS.</w:t>
      </w:r>
    </w:p>
    <w:p w14:paraId="50512C8D" w14:textId="1A9F99CD" w:rsidR="000324AB" w:rsidRPr="00C91DB2" w:rsidRDefault="000324AB" w:rsidP="000324AB">
      <w:pPr>
        <w:rPr>
          <w:b/>
          <w:i/>
          <w:lang w:eastAsia="zh-CN"/>
        </w:rPr>
      </w:pPr>
      <w:r w:rsidRPr="00EF015D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EF015D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Adopt the associated draft CR for TS36.211 in R1-</w:t>
      </w:r>
      <w:r w:rsidRPr="004E7309">
        <w:rPr>
          <w:b/>
          <w:i/>
          <w:lang w:eastAsia="zh-CN"/>
        </w:rPr>
        <w:t>1808114</w:t>
      </w:r>
      <w:r>
        <w:rPr>
          <w:b/>
          <w:i/>
          <w:lang w:eastAsia="zh-CN"/>
        </w:rPr>
        <w:t xml:space="preserve"> and send LS to inform RAN2/3.</w:t>
      </w:r>
    </w:p>
    <w:p w14:paraId="34E7C7CD" w14:textId="77777777" w:rsidR="001D780E" w:rsidRPr="00EF015D" w:rsidRDefault="001D780E" w:rsidP="00A02B77">
      <w:pPr>
        <w:pStyle w:val="Heading1"/>
        <w:numPr>
          <w:ilvl w:val="0"/>
          <w:numId w:val="0"/>
        </w:numPr>
        <w:rPr>
          <w:lang w:eastAsia="zh-CN"/>
        </w:rPr>
      </w:pPr>
      <w:r w:rsidRPr="00EF015D">
        <w:t>References</w:t>
      </w:r>
      <w:bookmarkEnd w:id="3"/>
      <w:bookmarkEnd w:id="4"/>
      <w:bookmarkEnd w:id="5"/>
      <w:bookmarkEnd w:id="6"/>
    </w:p>
    <w:p w14:paraId="3AE8E089" w14:textId="77777777" w:rsidR="001C551B" w:rsidRPr="001C551B" w:rsidRDefault="00EA161C" w:rsidP="001C551B">
      <w:pPr>
        <w:pStyle w:val="References"/>
        <w:numPr>
          <w:ilvl w:val="0"/>
          <w:numId w:val="10"/>
        </w:numPr>
        <w:rPr>
          <w:lang w:eastAsia="zh-CN"/>
        </w:rPr>
      </w:pPr>
      <w:hyperlink r:id="rId11" w:history="1">
        <w:r w:rsidR="001C551B" w:rsidRPr="001C551B">
          <w:rPr>
            <w:lang w:eastAsia="zh-CN"/>
          </w:rPr>
          <w:t>R1-1805976</w:t>
        </w:r>
      </w:hyperlink>
      <w:r w:rsidR="001C551B">
        <w:rPr>
          <w:lang w:eastAsia="zh-CN"/>
        </w:rPr>
        <w:t>, “</w:t>
      </w:r>
      <w:r w:rsidR="001C551B" w:rsidRPr="001C551B">
        <w:rPr>
          <w:lang w:eastAsia="zh-CN"/>
        </w:rPr>
        <w:t>On NPRS for OTDOA</w:t>
      </w:r>
      <w:r w:rsidR="001C551B">
        <w:rPr>
          <w:lang w:eastAsia="zh-CN"/>
        </w:rPr>
        <w:t xml:space="preserve">”, </w:t>
      </w:r>
      <w:r w:rsidR="001C551B" w:rsidRPr="001C551B">
        <w:rPr>
          <w:lang w:eastAsia="zh-CN"/>
        </w:rPr>
        <w:t>Huawei, HiSilicon</w:t>
      </w:r>
      <w:r w:rsidR="001C551B">
        <w:rPr>
          <w:lang w:eastAsia="zh-CN"/>
        </w:rPr>
        <w:t>, RAN1#93, Busan, Korea, 2018</w:t>
      </w:r>
    </w:p>
    <w:p w14:paraId="12FAB22D" w14:textId="77777777" w:rsidR="00810874" w:rsidRPr="00EF015D" w:rsidRDefault="00EA161C" w:rsidP="005E3516">
      <w:pPr>
        <w:pStyle w:val="References"/>
        <w:numPr>
          <w:ilvl w:val="0"/>
          <w:numId w:val="10"/>
        </w:numPr>
        <w:rPr>
          <w:lang w:eastAsia="zh-CN"/>
        </w:rPr>
      </w:pPr>
      <w:hyperlink r:id="rId12" w:history="1">
        <w:r w:rsidR="001C551B" w:rsidRPr="001C551B">
          <w:rPr>
            <w:lang w:eastAsia="zh-CN"/>
          </w:rPr>
          <w:t>R1-1806909</w:t>
        </w:r>
      </w:hyperlink>
      <w:r w:rsidR="001C551B">
        <w:rPr>
          <w:lang w:eastAsia="zh-CN"/>
        </w:rPr>
        <w:t>, “On NPRS performance”, Ericsson, RAN1#93, Busan, Korea, 2018</w:t>
      </w:r>
    </w:p>
    <w:p w14:paraId="369229FC" w14:textId="77777777" w:rsidR="00530600" w:rsidRPr="00EF015D" w:rsidRDefault="001C551B" w:rsidP="00530600">
      <w:pPr>
        <w:pStyle w:val="References"/>
        <w:numPr>
          <w:ilvl w:val="0"/>
          <w:numId w:val="10"/>
        </w:numPr>
        <w:rPr>
          <w:lang w:eastAsia="zh-CN"/>
        </w:rPr>
      </w:pPr>
      <w:r w:rsidRPr="001C551B">
        <w:rPr>
          <w:lang w:eastAsia="zh-CN"/>
        </w:rPr>
        <w:t>R1-1807094</w:t>
      </w:r>
      <w:r>
        <w:rPr>
          <w:lang w:eastAsia="zh-CN"/>
        </w:rPr>
        <w:t>, “</w:t>
      </w:r>
      <w:r w:rsidRPr="001C551B">
        <w:rPr>
          <w:lang w:eastAsia="zh-CN"/>
        </w:rPr>
        <w:t>NPRS enhancements</w:t>
      </w:r>
      <w:r>
        <w:rPr>
          <w:lang w:eastAsia="zh-CN"/>
        </w:rPr>
        <w:t>”, Qualcomm</w:t>
      </w:r>
      <w:r w:rsidRPr="001C551B">
        <w:rPr>
          <w:lang w:eastAsia="zh-CN"/>
        </w:rPr>
        <w:t xml:space="preserve">, </w:t>
      </w:r>
      <w:r>
        <w:rPr>
          <w:lang w:eastAsia="zh-CN"/>
        </w:rPr>
        <w:t>RAN1#93, Busan, Korea, 2018</w:t>
      </w:r>
    </w:p>
    <w:p w14:paraId="206186E2" w14:textId="77777777" w:rsidR="00696355" w:rsidRPr="00EF015D" w:rsidRDefault="001C551B" w:rsidP="001C551B">
      <w:pPr>
        <w:pStyle w:val="References"/>
        <w:numPr>
          <w:ilvl w:val="0"/>
          <w:numId w:val="10"/>
        </w:numPr>
      </w:pPr>
      <w:r w:rsidRPr="001C551B">
        <w:t>R1-1808114</w:t>
      </w:r>
      <w:r>
        <w:t>, “</w:t>
      </w:r>
      <w:r w:rsidRPr="001C551B">
        <w:t>Correction to NPRS mapping</w:t>
      </w:r>
      <w:r>
        <w:t>”,</w:t>
      </w:r>
      <w:r w:rsidRPr="001C551B">
        <w:rPr>
          <w:lang w:eastAsia="zh-CN"/>
        </w:rPr>
        <w:t xml:space="preserve"> </w:t>
      </w:r>
      <w:r>
        <w:rPr>
          <w:lang w:eastAsia="zh-CN"/>
        </w:rPr>
        <w:t>RAN1#94, Gothenburg, Sweden, 2018</w:t>
      </w:r>
    </w:p>
    <w:p w14:paraId="588059E0" w14:textId="77777777" w:rsidR="006E7ED3" w:rsidRPr="00EF015D" w:rsidRDefault="006E7ED3">
      <w:pPr>
        <w:pStyle w:val="References"/>
        <w:numPr>
          <w:ilvl w:val="0"/>
          <w:numId w:val="0"/>
        </w:numPr>
        <w:rPr>
          <w:lang w:eastAsia="zh-CN"/>
        </w:rPr>
      </w:pPr>
    </w:p>
    <w:sectPr w:rsidR="006E7ED3" w:rsidRPr="00EF015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2B6EA" w14:textId="77777777" w:rsidR="00EA161C" w:rsidRDefault="00EA161C">
      <w:r>
        <w:separator/>
      </w:r>
    </w:p>
  </w:endnote>
  <w:endnote w:type="continuationSeparator" w:id="0">
    <w:p w14:paraId="37DE97B5" w14:textId="77777777" w:rsidR="00EA161C" w:rsidRDefault="00EA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BFAF4" w14:textId="77777777" w:rsidR="00EA161C" w:rsidRDefault="00EA161C">
      <w:r>
        <w:separator/>
      </w:r>
    </w:p>
  </w:footnote>
  <w:footnote w:type="continuationSeparator" w:id="0">
    <w:p w14:paraId="6C5E16E3" w14:textId="77777777" w:rsidR="00EA161C" w:rsidRDefault="00EA1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3175"/>
    <w:multiLevelType w:val="hybridMultilevel"/>
    <w:tmpl w:val="0CE4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25BDD"/>
    <w:multiLevelType w:val="hybridMultilevel"/>
    <w:tmpl w:val="0E0C3CE8"/>
    <w:lvl w:ilvl="0" w:tplc="38D84A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8E24FF"/>
    <w:multiLevelType w:val="hybridMultilevel"/>
    <w:tmpl w:val="97DA1774"/>
    <w:lvl w:ilvl="0" w:tplc="0D5AB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16690"/>
    <w:multiLevelType w:val="hybridMultilevel"/>
    <w:tmpl w:val="A3EE5482"/>
    <w:lvl w:ilvl="0" w:tplc="F300CC14">
      <w:start w:val="3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E7460"/>
    <w:multiLevelType w:val="hybridMultilevel"/>
    <w:tmpl w:val="DB1E8E16"/>
    <w:lvl w:ilvl="0" w:tplc="23D643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86665F"/>
    <w:multiLevelType w:val="hybridMultilevel"/>
    <w:tmpl w:val="50507C88"/>
    <w:lvl w:ilvl="0" w:tplc="FDF66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88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2E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BE2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529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E6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CA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AC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87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8D5CA7"/>
    <w:multiLevelType w:val="hybridMultilevel"/>
    <w:tmpl w:val="8572CC2A"/>
    <w:lvl w:ilvl="0" w:tplc="42B205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1671F6"/>
    <w:multiLevelType w:val="hybridMultilevel"/>
    <w:tmpl w:val="B6C09778"/>
    <w:lvl w:ilvl="0" w:tplc="E0BAF6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537308"/>
    <w:multiLevelType w:val="hybridMultilevel"/>
    <w:tmpl w:val="E02E046C"/>
    <w:lvl w:ilvl="0" w:tplc="DC14894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FB745C"/>
    <w:multiLevelType w:val="hybridMultilevel"/>
    <w:tmpl w:val="6DC24574"/>
    <w:lvl w:ilvl="0" w:tplc="C9348D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44D34">
      <w:start w:val="6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8A1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8F9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6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6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EC9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21C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625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411B9"/>
    <w:multiLevelType w:val="hybridMultilevel"/>
    <w:tmpl w:val="44E69626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6DEFD98">
      <w:start w:val="1"/>
      <w:numFmt w:val="bullet"/>
      <w:lvlText w:val="-"/>
      <w:lvlJc w:val="left"/>
      <w:pPr>
        <w:ind w:left="3240" w:hanging="360"/>
      </w:pPr>
      <w:rPr>
        <w:rFonts w:ascii="Times New Roman" w:eastAsia="SimSun" w:hAnsi="Times New Roman" w:cs="Times New Roman" w:hint="default"/>
        <w:b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48396749"/>
    <w:multiLevelType w:val="hybridMultilevel"/>
    <w:tmpl w:val="738088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6D21F6"/>
    <w:multiLevelType w:val="hybridMultilevel"/>
    <w:tmpl w:val="CD34E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43255"/>
    <w:multiLevelType w:val="hybridMultilevel"/>
    <w:tmpl w:val="65EC9A36"/>
    <w:lvl w:ilvl="0" w:tplc="0D5AB4F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50142A"/>
    <w:multiLevelType w:val="hybridMultilevel"/>
    <w:tmpl w:val="E3B06896"/>
    <w:lvl w:ilvl="0" w:tplc="44D6509C">
      <w:start w:val="1"/>
      <w:numFmt w:val="decimal"/>
      <w:lvlText w:val="(%1)"/>
      <w:lvlJc w:val="left"/>
      <w:pPr>
        <w:ind w:left="4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BD0565B"/>
    <w:multiLevelType w:val="hybridMultilevel"/>
    <w:tmpl w:val="8AFC8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BC2448"/>
    <w:multiLevelType w:val="hybridMultilevel"/>
    <w:tmpl w:val="08E46B5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3D1C79"/>
    <w:multiLevelType w:val="hybridMultilevel"/>
    <w:tmpl w:val="EB5E22F4"/>
    <w:lvl w:ilvl="0" w:tplc="00F4C974">
      <w:start w:val="1"/>
      <w:numFmt w:val="decimal"/>
      <w:lvlText w:val="[%1]"/>
      <w:lvlJc w:val="left"/>
      <w:pPr>
        <w:ind w:left="42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 w15:restartNumberingAfterBreak="0">
    <w:nsid w:val="76FE3113"/>
    <w:multiLevelType w:val="hybridMultilevel"/>
    <w:tmpl w:val="52A4BD1C"/>
    <w:lvl w:ilvl="0" w:tplc="1E5AD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9"/>
  </w:num>
  <w:num w:numId="4">
    <w:abstractNumId w:val="10"/>
  </w:num>
  <w:num w:numId="5">
    <w:abstractNumId w:val="1"/>
  </w:num>
  <w:num w:numId="6">
    <w:abstractNumId w:val="12"/>
  </w:num>
  <w:num w:numId="7">
    <w:abstractNumId w:val="17"/>
  </w:num>
  <w:num w:numId="8">
    <w:abstractNumId w:val="28"/>
  </w:num>
  <w:num w:numId="9">
    <w:abstractNumId w:val="16"/>
  </w:num>
  <w:num w:numId="10">
    <w:abstractNumId w:val="26"/>
  </w:num>
  <w:num w:numId="11">
    <w:abstractNumId w:val="15"/>
  </w:num>
  <w:num w:numId="12">
    <w:abstractNumId w:val="4"/>
  </w:num>
  <w:num w:numId="13">
    <w:abstractNumId w:val="15"/>
  </w:num>
  <w:num w:numId="14">
    <w:abstractNumId w:val="15"/>
  </w:num>
  <w:num w:numId="15">
    <w:abstractNumId w:val="7"/>
  </w:num>
  <w:num w:numId="16">
    <w:abstractNumId w:val="27"/>
  </w:num>
  <w:num w:numId="17">
    <w:abstractNumId w:val="22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1"/>
  </w:num>
  <w:num w:numId="28">
    <w:abstractNumId w:val="3"/>
  </w:num>
  <w:num w:numId="29">
    <w:abstractNumId w:val="9"/>
  </w:num>
  <w:num w:numId="30">
    <w:abstractNumId w:val="6"/>
  </w:num>
  <w:num w:numId="31">
    <w:abstractNumId w:val="20"/>
  </w:num>
  <w:num w:numId="32">
    <w:abstractNumId w:val="14"/>
  </w:num>
  <w:num w:numId="33">
    <w:abstractNumId w:val="25"/>
  </w:num>
  <w:num w:numId="34">
    <w:abstractNumId w:val="24"/>
  </w:num>
  <w:num w:numId="35">
    <w:abstractNumId w:val="2"/>
  </w:num>
  <w:num w:numId="36">
    <w:abstractNumId w:val="5"/>
  </w:num>
  <w:num w:numId="37">
    <w:abstractNumId w:val="23"/>
  </w:num>
  <w:num w:numId="38">
    <w:abstractNumId w:val="18"/>
  </w:num>
  <w:num w:numId="39">
    <w:abstractNumId w:val="15"/>
  </w:num>
  <w:num w:numId="40">
    <w:abstractNumId w:val="15"/>
  </w:num>
  <w:num w:numId="41">
    <w:abstractNumId w:val="21"/>
  </w:num>
  <w:num w:numId="42">
    <w:abstractNumId w:val="8"/>
  </w:num>
  <w:num w:numId="43">
    <w:abstractNumId w:val="13"/>
  </w:num>
  <w:num w:numId="4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AA"/>
    <w:rsid w:val="00001DCB"/>
    <w:rsid w:val="000020F6"/>
    <w:rsid w:val="00002893"/>
    <w:rsid w:val="00002E53"/>
    <w:rsid w:val="000033A3"/>
    <w:rsid w:val="00003605"/>
    <w:rsid w:val="0000399E"/>
    <w:rsid w:val="00003C56"/>
    <w:rsid w:val="00003EC2"/>
    <w:rsid w:val="000040A9"/>
    <w:rsid w:val="0000458E"/>
    <w:rsid w:val="00004C2A"/>
    <w:rsid w:val="00004E70"/>
    <w:rsid w:val="00005161"/>
    <w:rsid w:val="00005AB1"/>
    <w:rsid w:val="000072B6"/>
    <w:rsid w:val="000072D8"/>
    <w:rsid w:val="00007813"/>
    <w:rsid w:val="00007D0A"/>
    <w:rsid w:val="0001010D"/>
    <w:rsid w:val="000109E6"/>
    <w:rsid w:val="00011F67"/>
    <w:rsid w:val="00012719"/>
    <w:rsid w:val="00012862"/>
    <w:rsid w:val="000128E6"/>
    <w:rsid w:val="00012C16"/>
    <w:rsid w:val="00012DFA"/>
    <w:rsid w:val="00013383"/>
    <w:rsid w:val="00014B7F"/>
    <w:rsid w:val="000157E6"/>
    <w:rsid w:val="000157F5"/>
    <w:rsid w:val="00015CD5"/>
    <w:rsid w:val="00015EFB"/>
    <w:rsid w:val="000165E2"/>
    <w:rsid w:val="00016D6A"/>
    <w:rsid w:val="00016E15"/>
    <w:rsid w:val="000172BE"/>
    <w:rsid w:val="00017D8A"/>
    <w:rsid w:val="00021791"/>
    <w:rsid w:val="000221CF"/>
    <w:rsid w:val="00023388"/>
    <w:rsid w:val="00023425"/>
    <w:rsid w:val="000236F4"/>
    <w:rsid w:val="0002370C"/>
    <w:rsid w:val="00023A76"/>
    <w:rsid w:val="00023B91"/>
    <w:rsid w:val="000241BE"/>
    <w:rsid w:val="000242F2"/>
    <w:rsid w:val="0002430D"/>
    <w:rsid w:val="00025932"/>
    <w:rsid w:val="00026D4B"/>
    <w:rsid w:val="0002719D"/>
    <w:rsid w:val="000275C6"/>
    <w:rsid w:val="000278F4"/>
    <w:rsid w:val="00027968"/>
    <w:rsid w:val="00027AD6"/>
    <w:rsid w:val="00027CD3"/>
    <w:rsid w:val="0003024C"/>
    <w:rsid w:val="000304EB"/>
    <w:rsid w:val="00031ADB"/>
    <w:rsid w:val="00032056"/>
    <w:rsid w:val="00032302"/>
    <w:rsid w:val="000324AB"/>
    <w:rsid w:val="000328CA"/>
    <w:rsid w:val="00032E40"/>
    <w:rsid w:val="0003370E"/>
    <w:rsid w:val="0003376B"/>
    <w:rsid w:val="00033CBF"/>
    <w:rsid w:val="00033F77"/>
    <w:rsid w:val="0003412C"/>
    <w:rsid w:val="00034676"/>
    <w:rsid w:val="000346E6"/>
    <w:rsid w:val="000352B3"/>
    <w:rsid w:val="00040190"/>
    <w:rsid w:val="0004023E"/>
    <w:rsid w:val="0004024B"/>
    <w:rsid w:val="0004193A"/>
    <w:rsid w:val="00041A92"/>
    <w:rsid w:val="00041C57"/>
    <w:rsid w:val="00042AED"/>
    <w:rsid w:val="000431F2"/>
    <w:rsid w:val="000434B7"/>
    <w:rsid w:val="000435E4"/>
    <w:rsid w:val="0004419C"/>
    <w:rsid w:val="00044467"/>
    <w:rsid w:val="00045488"/>
    <w:rsid w:val="00045523"/>
    <w:rsid w:val="00046254"/>
    <w:rsid w:val="00046613"/>
    <w:rsid w:val="00046796"/>
    <w:rsid w:val="000467FD"/>
    <w:rsid w:val="00046AAF"/>
    <w:rsid w:val="00046F0F"/>
    <w:rsid w:val="00047225"/>
    <w:rsid w:val="00047473"/>
    <w:rsid w:val="00047911"/>
    <w:rsid w:val="00047E60"/>
    <w:rsid w:val="0005168E"/>
    <w:rsid w:val="00052909"/>
    <w:rsid w:val="00052AD2"/>
    <w:rsid w:val="00052E3B"/>
    <w:rsid w:val="000530DF"/>
    <w:rsid w:val="00054BD2"/>
    <w:rsid w:val="00054E0C"/>
    <w:rsid w:val="0005541D"/>
    <w:rsid w:val="00055CA9"/>
    <w:rsid w:val="000565C8"/>
    <w:rsid w:val="000565FA"/>
    <w:rsid w:val="000571A2"/>
    <w:rsid w:val="00057D10"/>
    <w:rsid w:val="00057DC8"/>
    <w:rsid w:val="000605E7"/>
    <w:rsid w:val="00060D49"/>
    <w:rsid w:val="00060F91"/>
    <w:rsid w:val="00060FD2"/>
    <w:rsid w:val="000612E1"/>
    <w:rsid w:val="0006147D"/>
    <w:rsid w:val="000614FE"/>
    <w:rsid w:val="00062766"/>
    <w:rsid w:val="0006390B"/>
    <w:rsid w:val="00063E33"/>
    <w:rsid w:val="00063F9E"/>
    <w:rsid w:val="00064128"/>
    <w:rsid w:val="00065CA9"/>
    <w:rsid w:val="00065D38"/>
    <w:rsid w:val="00067B0D"/>
    <w:rsid w:val="00067DD1"/>
    <w:rsid w:val="0007002D"/>
    <w:rsid w:val="00070447"/>
    <w:rsid w:val="000706C5"/>
    <w:rsid w:val="000706E7"/>
    <w:rsid w:val="00070A58"/>
    <w:rsid w:val="00070CF6"/>
    <w:rsid w:val="00070D46"/>
    <w:rsid w:val="00070EF8"/>
    <w:rsid w:val="00071192"/>
    <w:rsid w:val="000713A7"/>
    <w:rsid w:val="000717BD"/>
    <w:rsid w:val="0007258B"/>
    <w:rsid w:val="000726D4"/>
    <w:rsid w:val="00072A80"/>
    <w:rsid w:val="0007313A"/>
    <w:rsid w:val="000731A0"/>
    <w:rsid w:val="000731C6"/>
    <w:rsid w:val="000736C1"/>
    <w:rsid w:val="00073797"/>
    <w:rsid w:val="00073B2B"/>
    <w:rsid w:val="00073DEC"/>
    <w:rsid w:val="000745AA"/>
    <w:rsid w:val="00074E86"/>
    <w:rsid w:val="0007593C"/>
    <w:rsid w:val="00076097"/>
    <w:rsid w:val="00076541"/>
    <w:rsid w:val="00076DEB"/>
    <w:rsid w:val="000772F4"/>
    <w:rsid w:val="000776EB"/>
    <w:rsid w:val="00077CFD"/>
    <w:rsid w:val="00080653"/>
    <w:rsid w:val="00080E61"/>
    <w:rsid w:val="000810BD"/>
    <w:rsid w:val="000820C1"/>
    <w:rsid w:val="000822E5"/>
    <w:rsid w:val="000823B0"/>
    <w:rsid w:val="00082A19"/>
    <w:rsid w:val="0008335B"/>
    <w:rsid w:val="00083379"/>
    <w:rsid w:val="00083587"/>
    <w:rsid w:val="000837F2"/>
    <w:rsid w:val="00083838"/>
    <w:rsid w:val="00083AFF"/>
    <w:rsid w:val="00083B6A"/>
    <w:rsid w:val="00083DE4"/>
    <w:rsid w:val="00083EA0"/>
    <w:rsid w:val="000849CE"/>
    <w:rsid w:val="00084DD2"/>
    <w:rsid w:val="0008510D"/>
    <w:rsid w:val="0008518A"/>
    <w:rsid w:val="00085E04"/>
    <w:rsid w:val="00086800"/>
    <w:rsid w:val="00086FA2"/>
    <w:rsid w:val="000876BC"/>
    <w:rsid w:val="00087913"/>
    <w:rsid w:val="00087CB9"/>
    <w:rsid w:val="00087E09"/>
    <w:rsid w:val="000902DC"/>
    <w:rsid w:val="000907E5"/>
    <w:rsid w:val="000910FB"/>
    <w:rsid w:val="000911AE"/>
    <w:rsid w:val="00092201"/>
    <w:rsid w:val="0009272C"/>
    <w:rsid w:val="00093542"/>
    <w:rsid w:val="00093697"/>
    <w:rsid w:val="00093D42"/>
    <w:rsid w:val="00093DD0"/>
    <w:rsid w:val="00094A16"/>
    <w:rsid w:val="00094DE6"/>
    <w:rsid w:val="0009505B"/>
    <w:rsid w:val="000959BA"/>
    <w:rsid w:val="00095E27"/>
    <w:rsid w:val="00096356"/>
    <w:rsid w:val="00096A7C"/>
    <w:rsid w:val="00096CEA"/>
    <w:rsid w:val="00097423"/>
    <w:rsid w:val="0009787C"/>
    <w:rsid w:val="00097B17"/>
    <w:rsid w:val="00097C99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3CED"/>
    <w:rsid w:val="000A3FE1"/>
    <w:rsid w:val="000A4174"/>
    <w:rsid w:val="000A4205"/>
    <w:rsid w:val="000A4A19"/>
    <w:rsid w:val="000A4D40"/>
    <w:rsid w:val="000A5EC8"/>
    <w:rsid w:val="000A6351"/>
    <w:rsid w:val="000A63D6"/>
    <w:rsid w:val="000A7B38"/>
    <w:rsid w:val="000B0343"/>
    <w:rsid w:val="000B0A42"/>
    <w:rsid w:val="000B0F1E"/>
    <w:rsid w:val="000B11DC"/>
    <w:rsid w:val="000B1E7F"/>
    <w:rsid w:val="000B2985"/>
    <w:rsid w:val="000B2C88"/>
    <w:rsid w:val="000B3342"/>
    <w:rsid w:val="000B36DD"/>
    <w:rsid w:val="000B3B6B"/>
    <w:rsid w:val="000B51FA"/>
    <w:rsid w:val="000B5905"/>
    <w:rsid w:val="000B5975"/>
    <w:rsid w:val="000B6E2C"/>
    <w:rsid w:val="000B6E7B"/>
    <w:rsid w:val="000B72A9"/>
    <w:rsid w:val="000B76C5"/>
    <w:rsid w:val="000B7A10"/>
    <w:rsid w:val="000C0501"/>
    <w:rsid w:val="000C0B0A"/>
    <w:rsid w:val="000C0F1E"/>
    <w:rsid w:val="000C115D"/>
    <w:rsid w:val="000C144B"/>
    <w:rsid w:val="000C1535"/>
    <w:rsid w:val="000C252B"/>
    <w:rsid w:val="000C28D8"/>
    <w:rsid w:val="000C2FBD"/>
    <w:rsid w:val="000C3B0C"/>
    <w:rsid w:val="000C422D"/>
    <w:rsid w:val="000C44F4"/>
    <w:rsid w:val="000C4726"/>
    <w:rsid w:val="000C4B45"/>
    <w:rsid w:val="000C4CDA"/>
    <w:rsid w:val="000C4CFF"/>
    <w:rsid w:val="000C5450"/>
    <w:rsid w:val="000C5F91"/>
    <w:rsid w:val="000C6025"/>
    <w:rsid w:val="000C6243"/>
    <w:rsid w:val="000C677D"/>
    <w:rsid w:val="000C6C92"/>
    <w:rsid w:val="000C703F"/>
    <w:rsid w:val="000C7428"/>
    <w:rsid w:val="000C7BAC"/>
    <w:rsid w:val="000D0565"/>
    <w:rsid w:val="000D0E4E"/>
    <w:rsid w:val="000D113C"/>
    <w:rsid w:val="000D12D1"/>
    <w:rsid w:val="000D159A"/>
    <w:rsid w:val="000D1796"/>
    <w:rsid w:val="000D1DCE"/>
    <w:rsid w:val="000D22CC"/>
    <w:rsid w:val="000D2378"/>
    <w:rsid w:val="000D296E"/>
    <w:rsid w:val="000D2C82"/>
    <w:rsid w:val="000D3396"/>
    <w:rsid w:val="000D36AE"/>
    <w:rsid w:val="000D38A1"/>
    <w:rsid w:val="000D4119"/>
    <w:rsid w:val="000D48BC"/>
    <w:rsid w:val="000D4C4E"/>
    <w:rsid w:val="000D5077"/>
    <w:rsid w:val="000D5280"/>
    <w:rsid w:val="000D5362"/>
    <w:rsid w:val="000D57F8"/>
    <w:rsid w:val="000D5851"/>
    <w:rsid w:val="000D59D4"/>
    <w:rsid w:val="000D5C60"/>
    <w:rsid w:val="000D63CF"/>
    <w:rsid w:val="000D6FB9"/>
    <w:rsid w:val="000D71E2"/>
    <w:rsid w:val="000D7203"/>
    <w:rsid w:val="000D73A5"/>
    <w:rsid w:val="000E03E4"/>
    <w:rsid w:val="000E07D6"/>
    <w:rsid w:val="000E0EDD"/>
    <w:rsid w:val="000E1380"/>
    <w:rsid w:val="000E18DF"/>
    <w:rsid w:val="000E1ABF"/>
    <w:rsid w:val="000E1D0E"/>
    <w:rsid w:val="000E2258"/>
    <w:rsid w:val="000E228A"/>
    <w:rsid w:val="000E25EE"/>
    <w:rsid w:val="000E2A1D"/>
    <w:rsid w:val="000E2E78"/>
    <w:rsid w:val="000E3432"/>
    <w:rsid w:val="000E34C0"/>
    <w:rsid w:val="000E368E"/>
    <w:rsid w:val="000E59A0"/>
    <w:rsid w:val="000E609C"/>
    <w:rsid w:val="000E707D"/>
    <w:rsid w:val="000E7788"/>
    <w:rsid w:val="000E7A84"/>
    <w:rsid w:val="000F0C96"/>
    <w:rsid w:val="000F15BC"/>
    <w:rsid w:val="000F180A"/>
    <w:rsid w:val="000F1C92"/>
    <w:rsid w:val="000F24A1"/>
    <w:rsid w:val="000F25A1"/>
    <w:rsid w:val="000F2EEE"/>
    <w:rsid w:val="000F3697"/>
    <w:rsid w:val="000F48D3"/>
    <w:rsid w:val="000F55D2"/>
    <w:rsid w:val="000F63AE"/>
    <w:rsid w:val="000F6889"/>
    <w:rsid w:val="000F717D"/>
    <w:rsid w:val="000F7219"/>
    <w:rsid w:val="000F73E4"/>
    <w:rsid w:val="000F74D6"/>
    <w:rsid w:val="000F7F58"/>
    <w:rsid w:val="00100128"/>
    <w:rsid w:val="0010064A"/>
    <w:rsid w:val="001007AE"/>
    <w:rsid w:val="00100FF3"/>
    <w:rsid w:val="001012A5"/>
    <w:rsid w:val="00101BDA"/>
    <w:rsid w:val="001026CA"/>
    <w:rsid w:val="00102BA6"/>
    <w:rsid w:val="00103565"/>
    <w:rsid w:val="00103720"/>
    <w:rsid w:val="00103D88"/>
    <w:rsid w:val="001043C2"/>
    <w:rsid w:val="001043E1"/>
    <w:rsid w:val="001044CC"/>
    <w:rsid w:val="0010505A"/>
    <w:rsid w:val="001050ED"/>
    <w:rsid w:val="001057B7"/>
    <w:rsid w:val="00105CC7"/>
    <w:rsid w:val="00105E53"/>
    <w:rsid w:val="00106748"/>
    <w:rsid w:val="00106B50"/>
    <w:rsid w:val="00107133"/>
    <w:rsid w:val="00107779"/>
    <w:rsid w:val="0010785D"/>
    <w:rsid w:val="001078C2"/>
    <w:rsid w:val="00107E1C"/>
    <w:rsid w:val="00110243"/>
    <w:rsid w:val="00110821"/>
    <w:rsid w:val="00110955"/>
    <w:rsid w:val="001112C4"/>
    <w:rsid w:val="00111444"/>
    <w:rsid w:val="00111452"/>
    <w:rsid w:val="00111723"/>
    <w:rsid w:val="00111963"/>
    <w:rsid w:val="00111C03"/>
    <w:rsid w:val="001121CB"/>
    <w:rsid w:val="001129B5"/>
    <w:rsid w:val="00112BE6"/>
    <w:rsid w:val="00112F75"/>
    <w:rsid w:val="00113814"/>
    <w:rsid w:val="001141E3"/>
    <w:rsid w:val="001144DF"/>
    <w:rsid w:val="0011557B"/>
    <w:rsid w:val="00116A73"/>
    <w:rsid w:val="00116BF5"/>
    <w:rsid w:val="00117C85"/>
    <w:rsid w:val="001204E0"/>
    <w:rsid w:val="00120B13"/>
    <w:rsid w:val="00120EA4"/>
    <w:rsid w:val="00120F15"/>
    <w:rsid w:val="00121897"/>
    <w:rsid w:val="001222FC"/>
    <w:rsid w:val="0012248F"/>
    <w:rsid w:val="0012278F"/>
    <w:rsid w:val="00122E19"/>
    <w:rsid w:val="00124140"/>
    <w:rsid w:val="00124B28"/>
    <w:rsid w:val="00124D84"/>
    <w:rsid w:val="001250DD"/>
    <w:rsid w:val="00125733"/>
    <w:rsid w:val="001260DA"/>
    <w:rsid w:val="001263AA"/>
    <w:rsid w:val="00127AE3"/>
    <w:rsid w:val="00130779"/>
    <w:rsid w:val="001307A1"/>
    <w:rsid w:val="00130FA2"/>
    <w:rsid w:val="001315C1"/>
    <w:rsid w:val="00131EF5"/>
    <w:rsid w:val="001321D3"/>
    <w:rsid w:val="001328E6"/>
    <w:rsid w:val="00132CDF"/>
    <w:rsid w:val="00133599"/>
    <w:rsid w:val="001337E5"/>
    <w:rsid w:val="00133BF7"/>
    <w:rsid w:val="00134B88"/>
    <w:rsid w:val="00134EAC"/>
    <w:rsid w:val="001350D9"/>
    <w:rsid w:val="00135248"/>
    <w:rsid w:val="00135864"/>
    <w:rsid w:val="001364A1"/>
    <w:rsid w:val="0013667A"/>
    <w:rsid w:val="00136765"/>
    <w:rsid w:val="00136999"/>
    <w:rsid w:val="00136A23"/>
    <w:rsid w:val="00136B20"/>
    <w:rsid w:val="00136B99"/>
    <w:rsid w:val="001372E1"/>
    <w:rsid w:val="00137C4C"/>
    <w:rsid w:val="0014063E"/>
    <w:rsid w:val="0014087D"/>
    <w:rsid w:val="00140F74"/>
    <w:rsid w:val="00140F9F"/>
    <w:rsid w:val="00141191"/>
    <w:rsid w:val="0014159C"/>
    <w:rsid w:val="00142665"/>
    <w:rsid w:val="0014384A"/>
    <w:rsid w:val="0014450F"/>
    <w:rsid w:val="0014467E"/>
    <w:rsid w:val="00144D8F"/>
    <w:rsid w:val="001452D8"/>
    <w:rsid w:val="00145493"/>
    <w:rsid w:val="00145C74"/>
    <w:rsid w:val="001462E9"/>
    <w:rsid w:val="00146E32"/>
    <w:rsid w:val="00146F4B"/>
    <w:rsid w:val="00147306"/>
    <w:rsid w:val="001473EE"/>
    <w:rsid w:val="00147849"/>
    <w:rsid w:val="00150110"/>
    <w:rsid w:val="00150A25"/>
    <w:rsid w:val="0015132E"/>
    <w:rsid w:val="00151619"/>
    <w:rsid w:val="0015195A"/>
    <w:rsid w:val="00151D76"/>
    <w:rsid w:val="00151EA7"/>
    <w:rsid w:val="0015244D"/>
    <w:rsid w:val="00152834"/>
    <w:rsid w:val="00152835"/>
    <w:rsid w:val="001528A4"/>
    <w:rsid w:val="00152946"/>
    <w:rsid w:val="00152FA1"/>
    <w:rsid w:val="0015304A"/>
    <w:rsid w:val="001559FA"/>
    <w:rsid w:val="00156374"/>
    <w:rsid w:val="00156B8E"/>
    <w:rsid w:val="00156CCD"/>
    <w:rsid w:val="001577D8"/>
    <w:rsid w:val="00157FC3"/>
    <w:rsid w:val="00160326"/>
    <w:rsid w:val="00160739"/>
    <w:rsid w:val="001611EF"/>
    <w:rsid w:val="00161771"/>
    <w:rsid w:val="00161EA7"/>
    <w:rsid w:val="00162553"/>
    <w:rsid w:val="0016271E"/>
    <w:rsid w:val="001629CE"/>
    <w:rsid w:val="00162D7A"/>
    <w:rsid w:val="00163E18"/>
    <w:rsid w:val="00163FF2"/>
    <w:rsid w:val="00164838"/>
    <w:rsid w:val="00164DAB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1143"/>
    <w:rsid w:val="00171D1D"/>
    <w:rsid w:val="00172864"/>
    <w:rsid w:val="00172B82"/>
    <w:rsid w:val="00172EFA"/>
    <w:rsid w:val="00172FB8"/>
    <w:rsid w:val="00173608"/>
    <w:rsid w:val="00173B7D"/>
    <w:rsid w:val="001745EC"/>
    <w:rsid w:val="001747B7"/>
    <w:rsid w:val="00174D2C"/>
    <w:rsid w:val="001755EE"/>
    <w:rsid w:val="00175AB2"/>
    <w:rsid w:val="00175C30"/>
    <w:rsid w:val="00175CD4"/>
    <w:rsid w:val="00175DA4"/>
    <w:rsid w:val="00175FF2"/>
    <w:rsid w:val="001763AE"/>
    <w:rsid w:val="001766C5"/>
    <w:rsid w:val="00177069"/>
    <w:rsid w:val="00177A23"/>
    <w:rsid w:val="00177A7B"/>
    <w:rsid w:val="00177FC1"/>
    <w:rsid w:val="00180DE6"/>
    <w:rsid w:val="00181276"/>
    <w:rsid w:val="00181392"/>
    <w:rsid w:val="001815A2"/>
    <w:rsid w:val="00181C65"/>
    <w:rsid w:val="00181FC1"/>
    <w:rsid w:val="00183034"/>
    <w:rsid w:val="001830F7"/>
    <w:rsid w:val="001834BC"/>
    <w:rsid w:val="00183520"/>
    <w:rsid w:val="001836A0"/>
    <w:rsid w:val="00183EE6"/>
    <w:rsid w:val="00184B22"/>
    <w:rsid w:val="001850A6"/>
    <w:rsid w:val="0018588A"/>
    <w:rsid w:val="00185AC8"/>
    <w:rsid w:val="00185BD8"/>
    <w:rsid w:val="0018698D"/>
    <w:rsid w:val="00187252"/>
    <w:rsid w:val="00187308"/>
    <w:rsid w:val="001904A0"/>
    <w:rsid w:val="001906EE"/>
    <w:rsid w:val="00190FBE"/>
    <w:rsid w:val="0019136A"/>
    <w:rsid w:val="00191C91"/>
    <w:rsid w:val="00192DD9"/>
    <w:rsid w:val="00193337"/>
    <w:rsid w:val="0019336B"/>
    <w:rsid w:val="00193B3E"/>
    <w:rsid w:val="00193CCE"/>
    <w:rsid w:val="00193D64"/>
    <w:rsid w:val="00194071"/>
    <w:rsid w:val="00194339"/>
    <w:rsid w:val="00194848"/>
    <w:rsid w:val="001958EA"/>
    <w:rsid w:val="00195AA1"/>
    <w:rsid w:val="00195E0E"/>
    <w:rsid w:val="001969E8"/>
    <w:rsid w:val="001979A8"/>
    <w:rsid w:val="001A0740"/>
    <w:rsid w:val="001A0EF4"/>
    <w:rsid w:val="001A180D"/>
    <w:rsid w:val="001A1957"/>
    <w:rsid w:val="001A1BAC"/>
    <w:rsid w:val="001A23CE"/>
    <w:rsid w:val="001A248C"/>
    <w:rsid w:val="001A29B8"/>
    <w:rsid w:val="001A2C89"/>
    <w:rsid w:val="001A32EE"/>
    <w:rsid w:val="001A4B00"/>
    <w:rsid w:val="001A5239"/>
    <w:rsid w:val="001A5600"/>
    <w:rsid w:val="001A673E"/>
    <w:rsid w:val="001A6AF9"/>
    <w:rsid w:val="001A7151"/>
    <w:rsid w:val="001A715B"/>
    <w:rsid w:val="001A7763"/>
    <w:rsid w:val="001B17C5"/>
    <w:rsid w:val="001B2392"/>
    <w:rsid w:val="001B2810"/>
    <w:rsid w:val="001B2B87"/>
    <w:rsid w:val="001B30F7"/>
    <w:rsid w:val="001B34C6"/>
    <w:rsid w:val="001B377B"/>
    <w:rsid w:val="001B3964"/>
    <w:rsid w:val="001B3B04"/>
    <w:rsid w:val="001B3EF5"/>
    <w:rsid w:val="001B40AC"/>
    <w:rsid w:val="001B4452"/>
    <w:rsid w:val="001B45EF"/>
    <w:rsid w:val="001B466C"/>
    <w:rsid w:val="001B4F34"/>
    <w:rsid w:val="001B511E"/>
    <w:rsid w:val="001B52EC"/>
    <w:rsid w:val="001B554A"/>
    <w:rsid w:val="001B5ECC"/>
    <w:rsid w:val="001B602F"/>
    <w:rsid w:val="001B6259"/>
    <w:rsid w:val="001B6564"/>
    <w:rsid w:val="001B691A"/>
    <w:rsid w:val="001B6DE5"/>
    <w:rsid w:val="001B7188"/>
    <w:rsid w:val="001C02D8"/>
    <w:rsid w:val="001C04E3"/>
    <w:rsid w:val="001C092E"/>
    <w:rsid w:val="001C2168"/>
    <w:rsid w:val="001C2378"/>
    <w:rsid w:val="001C37C9"/>
    <w:rsid w:val="001C3EE9"/>
    <w:rsid w:val="001C3FA4"/>
    <w:rsid w:val="001C40E9"/>
    <w:rsid w:val="001C40F9"/>
    <w:rsid w:val="001C458B"/>
    <w:rsid w:val="001C46DE"/>
    <w:rsid w:val="001C5235"/>
    <w:rsid w:val="001C536F"/>
    <w:rsid w:val="001C551B"/>
    <w:rsid w:val="001C5D4F"/>
    <w:rsid w:val="001C64C0"/>
    <w:rsid w:val="001C69DA"/>
    <w:rsid w:val="001C6F06"/>
    <w:rsid w:val="001D0CD6"/>
    <w:rsid w:val="001D12A8"/>
    <w:rsid w:val="001D1C39"/>
    <w:rsid w:val="001D2360"/>
    <w:rsid w:val="001D2E80"/>
    <w:rsid w:val="001D3109"/>
    <w:rsid w:val="001D332E"/>
    <w:rsid w:val="001D4CC6"/>
    <w:rsid w:val="001D4FCF"/>
    <w:rsid w:val="001D5033"/>
    <w:rsid w:val="001D5C88"/>
    <w:rsid w:val="001D6567"/>
    <w:rsid w:val="001D695C"/>
    <w:rsid w:val="001D6D67"/>
    <w:rsid w:val="001D6FD9"/>
    <w:rsid w:val="001D70B6"/>
    <w:rsid w:val="001D780E"/>
    <w:rsid w:val="001E002F"/>
    <w:rsid w:val="001E05C3"/>
    <w:rsid w:val="001E0AD3"/>
    <w:rsid w:val="001E1405"/>
    <w:rsid w:val="001E18EE"/>
    <w:rsid w:val="001E2408"/>
    <w:rsid w:val="001E2FFC"/>
    <w:rsid w:val="001E36AD"/>
    <w:rsid w:val="001E36E4"/>
    <w:rsid w:val="001E379D"/>
    <w:rsid w:val="001E3A3C"/>
    <w:rsid w:val="001E3A43"/>
    <w:rsid w:val="001E3FD2"/>
    <w:rsid w:val="001E4E4C"/>
    <w:rsid w:val="001E5675"/>
    <w:rsid w:val="001E5C23"/>
    <w:rsid w:val="001E6161"/>
    <w:rsid w:val="001E640A"/>
    <w:rsid w:val="001E642B"/>
    <w:rsid w:val="001E67DD"/>
    <w:rsid w:val="001E7504"/>
    <w:rsid w:val="001E76DF"/>
    <w:rsid w:val="001E7765"/>
    <w:rsid w:val="001F034A"/>
    <w:rsid w:val="001F04FD"/>
    <w:rsid w:val="001F06EE"/>
    <w:rsid w:val="001F0F18"/>
    <w:rsid w:val="001F1308"/>
    <w:rsid w:val="001F1525"/>
    <w:rsid w:val="001F1673"/>
    <w:rsid w:val="001F1E87"/>
    <w:rsid w:val="001F1EB6"/>
    <w:rsid w:val="001F205C"/>
    <w:rsid w:val="001F2E23"/>
    <w:rsid w:val="001F341F"/>
    <w:rsid w:val="001F34CD"/>
    <w:rsid w:val="001F3911"/>
    <w:rsid w:val="001F3F1A"/>
    <w:rsid w:val="001F4CBD"/>
    <w:rsid w:val="001F52FF"/>
    <w:rsid w:val="001F5545"/>
    <w:rsid w:val="001F5777"/>
    <w:rsid w:val="001F5937"/>
    <w:rsid w:val="001F59E3"/>
    <w:rsid w:val="001F59ED"/>
    <w:rsid w:val="001F5A92"/>
    <w:rsid w:val="001F5C91"/>
    <w:rsid w:val="001F7121"/>
    <w:rsid w:val="001F759C"/>
    <w:rsid w:val="001F7E59"/>
    <w:rsid w:val="00200D2C"/>
    <w:rsid w:val="00200D9B"/>
    <w:rsid w:val="00201434"/>
    <w:rsid w:val="002019D8"/>
    <w:rsid w:val="002019DE"/>
    <w:rsid w:val="00201EC7"/>
    <w:rsid w:val="00202A95"/>
    <w:rsid w:val="0020349A"/>
    <w:rsid w:val="002034B4"/>
    <w:rsid w:val="00203875"/>
    <w:rsid w:val="00204032"/>
    <w:rsid w:val="00204BAD"/>
    <w:rsid w:val="00204D60"/>
    <w:rsid w:val="00205627"/>
    <w:rsid w:val="002056D0"/>
    <w:rsid w:val="002066CB"/>
    <w:rsid w:val="00206777"/>
    <w:rsid w:val="00206F1A"/>
    <w:rsid w:val="0020739F"/>
    <w:rsid w:val="002074CD"/>
    <w:rsid w:val="00210860"/>
    <w:rsid w:val="00210B6A"/>
    <w:rsid w:val="00210D29"/>
    <w:rsid w:val="00211A56"/>
    <w:rsid w:val="00211D15"/>
    <w:rsid w:val="0021296A"/>
    <w:rsid w:val="00212992"/>
    <w:rsid w:val="00212CB6"/>
    <w:rsid w:val="00212E37"/>
    <w:rsid w:val="002132B6"/>
    <w:rsid w:val="00213E3D"/>
    <w:rsid w:val="00213FE1"/>
    <w:rsid w:val="002140FF"/>
    <w:rsid w:val="0021430F"/>
    <w:rsid w:val="00215254"/>
    <w:rsid w:val="00215D24"/>
    <w:rsid w:val="0021614E"/>
    <w:rsid w:val="002166FE"/>
    <w:rsid w:val="002173F7"/>
    <w:rsid w:val="002207C8"/>
    <w:rsid w:val="00220894"/>
    <w:rsid w:val="002218B7"/>
    <w:rsid w:val="00221B03"/>
    <w:rsid w:val="002228CE"/>
    <w:rsid w:val="00223317"/>
    <w:rsid w:val="00223A6C"/>
    <w:rsid w:val="0022449C"/>
    <w:rsid w:val="00224543"/>
    <w:rsid w:val="00224952"/>
    <w:rsid w:val="00224DD2"/>
    <w:rsid w:val="00224F49"/>
    <w:rsid w:val="00225101"/>
    <w:rsid w:val="0022591A"/>
    <w:rsid w:val="00225A6A"/>
    <w:rsid w:val="00225AC7"/>
    <w:rsid w:val="00225ACC"/>
    <w:rsid w:val="00225C23"/>
    <w:rsid w:val="002260D6"/>
    <w:rsid w:val="002266DC"/>
    <w:rsid w:val="00227269"/>
    <w:rsid w:val="00227889"/>
    <w:rsid w:val="00227C6C"/>
    <w:rsid w:val="00230E34"/>
    <w:rsid w:val="00231C25"/>
    <w:rsid w:val="00231C6F"/>
    <w:rsid w:val="00231E23"/>
    <w:rsid w:val="00232313"/>
    <w:rsid w:val="00232A90"/>
    <w:rsid w:val="00232AB5"/>
    <w:rsid w:val="00232EF0"/>
    <w:rsid w:val="002333E0"/>
    <w:rsid w:val="00233969"/>
    <w:rsid w:val="00233AED"/>
    <w:rsid w:val="00234151"/>
    <w:rsid w:val="00234F8C"/>
    <w:rsid w:val="00235542"/>
    <w:rsid w:val="002362B4"/>
    <w:rsid w:val="00236604"/>
    <w:rsid w:val="002369B0"/>
    <w:rsid w:val="00236AD8"/>
    <w:rsid w:val="002373AA"/>
    <w:rsid w:val="002376B2"/>
    <w:rsid w:val="002401F5"/>
    <w:rsid w:val="00240C0F"/>
    <w:rsid w:val="00240E54"/>
    <w:rsid w:val="00241138"/>
    <w:rsid w:val="00241BA3"/>
    <w:rsid w:val="0024286B"/>
    <w:rsid w:val="002434EF"/>
    <w:rsid w:val="00243CD8"/>
    <w:rsid w:val="002447B9"/>
    <w:rsid w:val="002451C5"/>
    <w:rsid w:val="002455E9"/>
    <w:rsid w:val="00245F1F"/>
    <w:rsid w:val="00246201"/>
    <w:rsid w:val="00246533"/>
    <w:rsid w:val="0024663B"/>
    <w:rsid w:val="00247103"/>
    <w:rsid w:val="00250067"/>
    <w:rsid w:val="00250636"/>
    <w:rsid w:val="002516DE"/>
    <w:rsid w:val="00251B92"/>
    <w:rsid w:val="00251F81"/>
    <w:rsid w:val="0025296A"/>
    <w:rsid w:val="00252BE0"/>
    <w:rsid w:val="00253588"/>
    <w:rsid w:val="00253FEA"/>
    <w:rsid w:val="00254299"/>
    <w:rsid w:val="002546F4"/>
    <w:rsid w:val="00254963"/>
    <w:rsid w:val="002551D0"/>
    <w:rsid w:val="00255301"/>
    <w:rsid w:val="00255374"/>
    <w:rsid w:val="00255C54"/>
    <w:rsid w:val="00255E1F"/>
    <w:rsid w:val="00256A4A"/>
    <w:rsid w:val="00256C89"/>
    <w:rsid w:val="0025737D"/>
    <w:rsid w:val="00257BF4"/>
    <w:rsid w:val="00260003"/>
    <w:rsid w:val="0026035D"/>
    <w:rsid w:val="002606D6"/>
    <w:rsid w:val="002610CC"/>
    <w:rsid w:val="00261376"/>
    <w:rsid w:val="00261C98"/>
    <w:rsid w:val="00261FE1"/>
    <w:rsid w:val="00262044"/>
    <w:rsid w:val="0026248E"/>
    <w:rsid w:val="00262914"/>
    <w:rsid w:val="0026367F"/>
    <w:rsid w:val="00263872"/>
    <w:rsid w:val="002647BF"/>
    <w:rsid w:val="002647D5"/>
    <w:rsid w:val="00265032"/>
    <w:rsid w:val="002651FB"/>
    <w:rsid w:val="0026538C"/>
    <w:rsid w:val="00265781"/>
    <w:rsid w:val="00265AFE"/>
    <w:rsid w:val="002665AC"/>
    <w:rsid w:val="00266621"/>
    <w:rsid w:val="002666AD"/>
    <w:rsid w:val="00266B13"/>
    <w:rsid w:val="0026791B"/>
    <w:rsid w:val="00267B70"/>
    <w:rsid w:val="00267E89"/>
    <w:rsid w:val="00267EB3"/>
    <w:rsid w:val="00270728"/>
    <w:rsid w:val="00270D42"/>
    <w:rsid w:val="00271211"/>
    <w:rsid w:val="0027195D"/>
    <w:rsid w:val="00271A2C"/>
    <w:rsid w:val="00271BF7"/>
    <w:rsid w:val="00271F1C"/>
    <w:rsid w:val="00272146"/>
    <w:rsid w:val="0027234F"/>
    <w:rsid w:val="0027258F"/>
    <w:rsid w:val="00272B03"/>
    <w:rsid w:val="00272C78"/>
    <w:rsid w:val="002733E2"/>
    <w:rsid w:val="00273E53"/>
    <w:rsid w:val="002750B1"/>
    <w:rsid w:val="00275408"/>
    <w:rsid w:val="00275434"/>
    <w:rsid w:val="002754AE"/>
    <w:rsid w:val="0027588D"/>
    <w:rsid w:val="00276A35"/>
    <w:rsid w:val="0027746F"/>
    <w:rsid w:val="00277835"/>
    <w:rsid w:val="00280AB1"/>
    <w:rsid w:val="00280F55"/>
    <w:rsid w:val="00282465"/>
    <w:rsid w:val="00282563"/>
    <w:rsid w:val="0028259D"/>
    <w:rsid w:val="002830B4"/>
    <w:rsid w:val="00283377"/>
    <w:rsid w:val="0028377B"/>
    <w:rsid w:val="00284BAE"/>
    <w:rsid w:val="00284D9C"/>
    <w:rsid w:val="002852F8"/>
    <w:rsid w:val="002859AF"/>
    <w:rsid w:val="00285C89"/>
    <w:rsid w:val="00285EBA"/>
    <w:rsid w:val="00286100"/>
    <w:rsid w:val="002866FB"/>
    <w:rsid w:val="0028698E"/>
    <w:rsid w:val="00286AE7"/>
    <w:rsid w:val="00286BF1"/>
    <w:rsid w:val="00287243"/>
    <w:rsid w:val="0028735D"/>
    <w:rsid w:val="00290647"/>
    <w:rsid w:val="00291385"/>
    <w:rsid w:val="00291422"/>
    <w:rsid w:val="002918F6"/>
    <w:rsid w:val="0029237F"/>
    <w:rsid w:val="002924CB"/>
    <w:rsid w:val="00292715"/>
    <w:rsid w:val="002930F6"/>
    <w:rsid w:val="002935C1"/>
    <w:rsid w:val="002935EB"/>
    <w:rsid w:val="00293E57"/>
    <w:rsid w:val="00294236"/>
    <w:rsid w:val="002945F7"/>
    <w:rsid w:val="002947D1"/>
    <w:rsid w:val="002948AC"/>
    <w:rsid w:val="002948DF"/>
    <w:rsid w:val="00294D90"/>
    <w:rsid w:val="002955E0"/>
    <w:rsid w:val="0029580B"/>
    <w:rsid w:val="00295FF1"/>
    <w:rsid w:val="00296057"/>
    <w:rsid w:val="0029649F"/>
    <w:rsid w:val="00296867"/>
    <w:rsid w:val="002970A4"/>
    <w:rsid w:val="002970EE"/>
    <w:rsid w:val="002A049A"/>
    <w:rsid w:val="002A0845"/>
    <w:rsid w:val="002A1473"/>
    <w:rsid w:val="002A1689"/>
    <w:rsid w:val="002A1764"/>
    <w:rsid w:val="002A1BDB"/>
    <w:rsid w:val="002A1C0F"/>
    <w:rsid w:val="002A1E92"/>
    <w:rsid w:val="002A204D"/>
    <w:rsid w:val="002A225A"/>
    <w:rsid w:val="002A2616"/>
    <w:rsid w:val="002A26E1"/>
    <w:rsid w:val="002A274D"/>
    <w:rsid w:val="002A363C"/>
    <w:rsid w:val="002A368A"/>
    <w:rsid w:val="002A3C22"/>
    <w:rsid w:val="002A4065"/>
    <w:rsid w:val="002A4458"/>
    <w:rsid w:val="002A44DB"/>
    <w:rsid w:val="002A4E77"/>
    <w:rsid w:val="002A535D"/>
    <w:rsid w:val="002A5516"/>
    <w:rsid w:val="002A59F0"/>
    <w:rsid w:val="002A6386"/>
    <w:rsid w:val="002A6403"/>
    <w:rsid w:val="002A6432"/>
    <w:rsid w:val="002A6741"/>
    <w:rsid w:val="002A685B"/>
    <w:rsid w:val="002A6F25"/>
    <w:rsid w:val="002A6FD3"/>
    <w:rsid w:val="002A79FA"/>
    <w:rsid w:val="002B06C8"/>
    <w:rsid w:val="002B0A7D"/>
    <w:rsid w:val="002B0B81"/>
    <w:rsid w:val="002B1342"/>
    <w:rsid w:val="002B1A69"/>
    <w:rsid w:val="002B2723"/>
    <w:rsid w:val="002B303A"/>
    <w:rsid w:val="002B37F5"/>
    <w:rsid w:val="002B5045"/>
    <w:rsid w:val="002B5275"/>
    <w:rsid w:val="002B538E"/>
    <w:rsid w:val="002B5DCA"/>
    <w:rsid w:val="002B6995"/>
    <w:rsid w:val="002B6BDC"/>
    <w:rsid w:val="002B6D62"/>
    <w:rsid w:val="002B7117"/>
    <w:rsid w:val="002B75B0"/>
    <w:rsid w:val="002B7C0B"/>
    <w:rsid w:val="002B7EAF"/>
    <w:rsid w:val="002C0045"/>
    <w:rsid w:val="002C00AD"/>
    <w:rsid w:val="002C099C"/>
    <w:rsid w:val="002C0AE2"/>
    <w:rsid w:val="002C0B74"/>
    <w:rsid w:val="002C0C8B"/>
    <w:rsid w:val="002C0CBB"/>
    <w:rsid w:val="002C0EF8"/>
    <w:rsid w:val="002C1084"/>
    <w:rsid w:val="002C1201"/>
    <w:rsid w:val="002C1460"/>
    <w:rsid w:val="002C1527"/>
    <w:rsid w:val="002C1BA8"/>
    <w:rsid w:val="002C1BE8"/>
    <w:rsid w:val="002C1E0A"/>
    <w:rsid w:val="002C1FB8"/>
    <w:rsid w:val="002C20F2"/>
    <w:rsid w:val="002C2441"/>
    <w:rsid w:val="002C3152"/>
    <w:rsid w:val="002C3758"/>
    <w:rsid w:val="002C38B2"/>
    <w:rsid w:val="002C399F"/>
    <w:rsid w:val="002C3F9C"/>
    <w:rsid w:val="002C4C42"/>
    <w:rsid w:val="002C5555"/>
    <w:rsid w:val="002C568B"/>
    <w:rsid w:val="002C5AFA"/>
    <w:rsid w:val="002C5D40"/>
    <w:rsid w:val="002C701B"/>
    <w:rsid w:val="002D0007"/>
    <w:rsid w:val="002D0439"/>
    <w:rsid w:val="002D0ABA"/>
    <w:rsid w:val="002D11B7"/>
    <w:rsid w:val="002D21D7"/>
    <w:rsid w:val="002D3081"/>
    <w:rsid w:val="002D39F7"/>
    <w:rsid w:val="002D3BBC"/>
    <w:rsid w:val="002D438A"/>
    <w:rsid w:val="002D4964"/>
    <w:rsid w:val="002D5394"/>
    <w:rsid w:val="002D5738"/>
    <w:rsid w:val="002D5E53"/>
    <w:rsid w:val="002D7FB6"/>
    <w:rsid w:val="002E0319"/>
    <w:rsid w:val="002E0A9B"/>
    <w:rsid w:val="002E0D7C"/>
    <w:rsid w:val="002E0EFD"/>
    <w:rsid w:val="002E179B"/>
    <w:rsid w:val="002E18E9"/>
    <w:rsid w:val="002E1C9E"/>
    <w:rsid w:val="002E257B"/>
    <w:rsid w:val="002E390A"/>
    <w:rsid w:val="002E3C65"/>
    <w:rsid w:val="002E3F5B"/>
    <w:rsid w:val="002E41BF"/>
    <w:rsid w:val="002E4209"/>
    <w:rsid w:val="002E4362"/>
    <w:rsid w:val="002E4CB5"/>
    <w:rsid w:val="002E5340"/>
    <w:rsid w:val="002E53AD"/>
    <w:rsid w:val="002E61EE"/>
    <w:rsid w:val="002E63D9"/>
    <w:rsid w:val="002E640E"/>
    <w:rsid w:val="002E6903"/>
    <w:rsid w:val="002E6BAB"/>
    <w:rsid w:val="002E6ED8"/>
    <w:rsid w:val="002F0483"/>
    <w:rsid w:val="002F0639"/>
    <w:rsid w:val="002F0C28"/>
    <w:rsid w:val="002F0D54"/>
    <w:rsid w:val="002F2545"/>
    <w:rsid w:val="002F29F9"/>
    <w:rsid w:val="002F2BD4"/>
    <w:rsid w:val="002F2F36"/>
    <w:rsid w:val="002F2FEA"/>
    <w:rsid w:val="002F3CDE"/>
    <w:rsid w:val="002F3E9E"/>
    <w:rsid w:val="002F55CF"/>
    <w:rsid w:val="002F5CF3"/>
    <w:rsid w:val="002F5DD6"/>
    <w:rsid w:val="002F5FEA"/>
    <w:rsid w:val="002F62C2"/>
    <w:rsid w:val="002F62EF"/>
    <w:rsid w:val="002F63E7"/>
    <w:rsid w:val="002F63E8"/>
    <w:rsid w:val="002F7BE3"/>
    <w:rsid w:val="002F7E6A"/>
    <w:rsid w:val="00300165"/>
    <w:rsid w:val="0030031B"/>
    <w:rsid w:val="0030080C"/>
    <w:rsid w:val="00300EF7"/>
    <w:rsid w:val="003010CF"/>
    <w:rsid w:val="00301908"/>
    <w:rsid w:val="00301B86"/>
    <w:rsid w:val="00302651"/>
    <w:rsid w:val="00302737"/>
    <w:rsid w:val="00303012"/>
    <w:rsid w:val="00303021"/>
    <w:rsid w:val="00303440"/>
    <w:rsid w:val="00303731"/>
    <w:rsid w:val="00304AFD"/>
    <w:rsid w:val="00304D9B"/>
    <w:rsid w:val="00305601"/>
    <w:rsid w:val="00305DB9"/>
    <w:rsid w:val="00305FF9"/>
    <w:rsid w:val="0030670F"/>
    <w:rsid w:val="00306E6B"/>
    <w:rsid w:val="00307705"/>
    <w:rsid w:val="003100C8"/>
    <w:rsid w:val="00311161"/>
    <w:rsid w:val="003120D5"/>
    <w:rsid w:val="00312400"/>
    <w:rsid w:val="00312739"/>
    <w:rsid w:val="003127D6"/>
    <w:rsid w:val="00312C30"/>
    <w:rsid w:val="00312D10"/>
    <w:rsid w:val="00313714"/>
    <w:rsid w:val="00313C2D"/>
    <w:rsid w:val="003163CD"/>
    <w:rsid w:val="0031651E"/>
    <w:rsid w:val="003176AF"/>
    <w:rsid w:val="003178DA"/>
    <w:rsid w:val="00317DB8"/>
    <w:rsid w:val="00320618"/>
    <w:rsid w:val="00320DB9"/>
    <w:rsid w:val="0032100B"/>
    <w:rsid w:val="0032186D"/>
    <w:rsid w:val="00321879"/>
    <w:rsid w:val="00321BD7"/>
    <w:rsid w:val="00321E8C"/>
    <w:rsid w:val="00321F77"/>
    <w:rsid w:val="0032260F"/>
    <w:rsid w:val="003228DA"/>
    <w:rsid w:val="0032326A"/>
    <w:rsid w:val="00323A25"/>
    <w:rsid w:val="00323D6B"/>
    <w:rsid w:val="003243C4"/>
    <w:rsid w:val="00325FEF"/>
    <w:rsid w:val="00326957"/>
    <w:rsid w:val="00326AE2"/>
    <w:rsid w:val="003271DF"/>
    <w:rsid w:val="003273CD"/>
    <w:rsid w:val="003275D5"/>
    <w:rsid w:val="003277A6"/>
    <w:rsid w:val="00327A78"/>
    <w:rsid w:val="0033090B"/>
    <w:rsid w:val="00331231"/>
    <w:rsid w:val="003313E5"/>
    <w:rsid w:val="00331426"/>
    <w:rsid w:val="0033171D"/>
    <w:rsid w:val="00331FC3"/>
    <w:rsid w:val="003322F7"/>
    <w:rsid w:val="003325DF"/>
    <w:rsid w:val="0033331C"/>
    <w:rsid w:val="00333524"/>
    <w:rsid w:val="0033367A"/>
    <w:rsid w:val="003336B3"/>
    <w:rsid w:val="003336D4"/>
    <w:rsid w:val="00335224"/>
    <w:rsid w:val="0033586B"/>
    <w:rsid w:val="00335B75"/>
    <w:rsid w:val="00335D8C"/>
    <w:rsid w:val="00336072"/>
    <w:rsid w:val="003363A1"/>
    <w:rsid w:val="00336E9C"/>
    <w:rsid w:val="00337563"/>
    <w:rsid w:val="00337800"/>
    <w:rsid w:val="00337D69"/>
    <w:rsid w:val="00341F97"/>
    <w:rsid w:val="0034226D"/>
    <w:rsid w:val="00342805"/>
    <w:rsid w:val="00342972"/>
    <w:rsid w:val="00342FDD"/>
    <w:rsid w:val="00343C0F"/>
    <w:rsid w:val="0034429B"/>
    <w:rsid w:val="00344866"/>
    <w:rsid w:val="00344CED"/>
    <w:rsid w:val="00345003"/>
    <w:rsid w:val="0034514D"/>
    <w:rsid w:val="00345612"/>
    <w:rsid w:val="0034610C"/>
    <w:rsid w:val="0034638C"/>
    <w:rsid w:val="00346F7F"/>
    <w:rsid w:val="00350108"/>
    <w:rsid w:val="003504D6"/>
    <w:rsid w:val="003505F3"/>
    <w:rsid w:val="00350762"/>
    <w:rsid w:val="003507C4"/>
    <w:rsid w:val="003512C6"/>
    <w:rsid w:val="00351390"/>
    <w:rsid w:val="003519A1"/>
    <w:rsid w:val="003519E3"/>
    <w:rsid w:val="00352480"/>
    <w:rsid w:val="00352BE8"/>
    <w:rsid w:val="003530D2"/>
    <w:rsid w:val="0035331A"/>
    <w:rsid w:val="003534E1"/>
    <w:rsid w:val="00354138"/>
    <w:rsid w:val="003542FA"/>
    <w:rsid w:val="003548D8"/>
    <w:rsid w:val="00354D70"/>
    <w:rsid w:val="003554CA"/>
    <w:rsid w:val="003558BD"/>
    <w:rsid w:val="00355C56"/>
    <w:rsid w:val="0035637A"/>
    <w:rsid w:val="00360232"/>
    <w:rsid w:val="003602E0"/>
    <w:rsid w:val="00360D01"/>
    <w:rsid w:val="00361502"/>
    <w:rsid w:val="00362081"/>
    <w:rsid w:val="0036234E"/>
    <w:rsid w:val="00362569"/>
    <w:rsid w:val="00362BF3"/>
    <w:rsid w:val="003632A0"/>
    <w:rsid w:val="0036339E"/>
    <w:rsid w:val="0036352F"/>
    <w:rsid w:val="003636CD"/>
    <w:rsid w:val="00363891"/>
    <w:rsid w:val="0036487C"/>
    <w:rsid w:val="00364C31"/>
    <w:rsid w:val="00365012"/>
    <w:rsid w:val="00365411"/>
    <w:rsid w:val="00365DD2"/>
    <w:rsid w:val="00365E6F"/>
    <w:rsid w:val="00365FA2"/>
    <w:rsid w:val="00366C69"/>
    <w:rsid w:val="00367441"/>
    <w:rsid w:val="00367694"/>
    <w:rsid w:val="00367B1D"/>
    <w:rsid w:val="0037028F"/>
    <w:rsid w:val="0037048E"/>
    <w:rsid w:val="00370E4F"/>
    <w:rsid w:val="00371215"/>
    <w:rsid w:val="00371D9A"/>
    <w:rsid w:val="003729A4"/>
    <w:rsid w:val="00372F0D"/>
    <w:rsid w:val="0037312F"/>
    <w:rsid w:val="0037331B"/>
    <w:rsid w:val="00373BAA"/>
    <w:rsid w:val="00373E36"/>
    <w:rsid w:val="00374059"/>
    <w:rsid w:val="00374109"/>
    <w:rsid w:val="00374135"/>
    <w:rsid w:val="00374407"/>
    <w:rsid w:val="0037535B"/>
    <w:rsid w:val="0037552D"/>
    <w:rsid w:val="003756DB"/>
    <w:rsid w:val="00375E07"/>
    <w:rsid w:val="003770BB"/>
    <w:rsid w:val="0037771A"/>
    <w:rsid w:val="00377C78"/>
    <w:rsid w:val="003801D6"/>
    <w:rsid w:val="003802DC"/>
    <w:rsid w:val="00380E4E"/>
    <w:rsid w:val="00380FBF"/>
    <w:rsid w:val="00381B14"/>
    <w:rsid w:val="00381F38"/>
    <w:rsid w:val="00382A43"/>
    <w:rsid w:val="00382D60"/>
    <w:rsid w:val="00382F29"/>
    <w:rsid w:val="003839D5"/>
    <w:rsid w:val="00383C8D"/>
    <w:rsid w:val="00384358"/>
    <w:rsid w:val="00384D3A"/>
    <w:rsid w:val="003852FB"/>
    <w:rsid w:val="00385429"/>
    <w:rsid w:val="003854C3"/>
    <w:rsid w:val="00385B05"/>
    <w:rsid w:val="003860F1"/>
    <w:rsid w:val="00386382"/>
    <w:rsid w:val="0038647E"/>
    <w:rsid w:val="003865EF"/>
    <w:rsid w:val="003867C5"/>
    <w:rsid w:val="00386BA9"/>
    <w:rsid w:val="00390017"/>
    <w:rsid w:val="003901A3"/>
    <w:rsid w:val="003903D9"/>
    <w:rsid w:val="0039072F"/>
    <w:rsid w:val="00390F06"/>
    <w:rsid w:val="00391370"/>
    <w:rsid w:val="00391743"/>
    <w:rsid w:val="003922A7"/>
    <w:rsid w:val="003940CE"/>
    <w:rsid w:val="0039461F"/>
    <w:rsid w:val="003965C2"/>
    <w:rsid w:val="00397C1D"/>
    <w:rsid w:val="00397F8A"/>
    <w:rsid w:val="003A0B04"/>
    <w:rsid w:val="003A180F"/>
    <w:rsid w:val="003A18DD"/>
    <w:rsid w:val="003A20C8"/>
    <w:rsid w:val="003A2C29"/>
    <w:rsid w:val="003A2EC3"/>
    <w:rsid w:val="003A36F2"/>
    <w:rsid w:val="003A39B0"/>
    <w:rsid w:val="003A3D39"/>
    <w:rsid w:val="003A3EC7"/>
    <w:rsid w:val="003A3F3C"/>
    <w:rsid w:val="003A3FAF"/>
    <w:rsid w:val="003A40B4"/>
    <w:rsid w:val="003A52B3"/>
    <w:rsid w:val="003A5A01"/>
    <w:rsid w:val="003A7834"/>
    <w:rsid w:val="003A7F41"/>
    <w:rsid w:val="003B00AA"/>
    <w:rsid w:val="003B00F4"/>
    <w:rsid w:val="003B086D"/>
    <w:rsid w:val="003B0B5B"/>
    <w:rsid w:val="003B0E79"/>
    <w:rsid w:val="003B146D"/>
    <w:rsid w:val="003B1586"/>
    <w:rsid w:val="003B1E9B"/>
    <w:rsid w:val="003B2864"/>
    <w:rsid w:val="003B3510"/>
    <w:rsid w:val="003B3575"/>
    <w:rsid w:val="003B3AA0"/>
    <w:rsid w:val="003B466B"/>
    <w:rsid w:val="003B50BC"/>
    <w:rsid w:val="003B5118"/>
    <w:rsid w:val="003B5D97"/>
    <w:rsid w:val="003B63A4"/>
    <w:rsid w:val="003B65D1"/>
    <w:rsid w:val="003B68FE"/>
    <w:rsid w:val="003B6D7D"/>
    <w:rsid w:val="003B749A"/>
    <w:rsid w:val="003B7B8F"/>
    <w:rsid w:val="003B7D7E"/>
    <w:rsid w:val="003B7F27"/>
    <w:rsid w:val="003C02D7"/>
    <w:rsid w:val="003C06C5"/>
    <w:rsid w:val="003C0C49"/>
    <w:rsid w:val="003C1012"/>
    <w:rsid w:val="003C11C9"/>
    <w:rsid w:val="003C1229"/>
    <w:rsid w:val="003C1F87"/>
    <w:rsid w:val="003C1FD4"/>
    <w:rsid w:val="003C213D"/>
    <w:rsid w:val="003C2178"/>
    <w:rsid w:val="003C25AD"/>
    <w:rsid w:val="003C2D21"/>
    <w:rsid w:val="003C305D"/>
    <w:rsid w:val="003C3933"/>
    <w:rsid w:val="003C5E6B"/>
    <w:rsid w:val="003C65D2"/>
    <w:rsid w:val="003C6904"/>
    <w:rsid w:val="003C69B0"/>
    <w:rsid w:val="003C6D2C"/>
    <w:rsid w:val="003C7AD7"/>
    <w:rsid w:val="003D0012"/>
    <w:rsid w:val="003D00A5"/>
    <w:rsid w:val="003D0FC3"/>
    <w:rsid w:val="003D1BD9"/>
    <w:rsid w:val="003D1CC4"/>
    <w:rsid w:val="003D2C1D"/>
    <w:rsid w:val="003D2C34"/>
    <w:rsid w:val="003D32B3"/>
    <w:rsid w:val="003D3329"/>
    <w:rsid w:val="003D357D"/>
    <w:rsid w:val="003D3DDD"/>
    <w:rsid w:val="003D4A08"/>
    <w:rsid w:val="003D5818"/>
    <w:rsid w:val="003D5CBF"/>
    <w:rsid w:val="003D66D2"/>
    <w:rsid w:val="003D6E2F"/>
    <w:rsid w:val="003D7DF7"/>
    <w:rsid w:val="003E0234"/>
    <w:rsid w:val="003E036A"/>
    <w:rsid w:val="003E07AE"/>
    <w:rsid w:val="003E12B9"/>
    <w:rsid w:val="003E12F8"/>
    <w:rsid w:val="003E14FC"/>
    <w:rsid w:val="003E1859"/>
    <w:rsid w:val="003E2976"/>
    <w:rsid w:val="003E379F"/>
    <w:rsid w:val="003E3FD5"/>
    <w:rsid w:val="003E4077"/>
    <w:rsid w:val="003E4858"/>
    <w:rsid w:val="003E48AD"/>
    <w:rsid w:val="003E4985"/>
    <w:rsid w:val="003E504A"/>
    <w:rsid w:val="003E5CE4"/>
    <w:rsid w:val="003E6316"/>
    <w:rsid w:val="003E6884"/>
    <w:rsid w:val="003E6AC5"/>
    <w:rsid w:val="003E720F"/>
    <w:rsid w:val="003E7FAB"/>
    <w:rsid w:val="003F0096"/>
    <w:rsid w:val="003F018F"/>
    <w:rsid w:val="003F01D0"/>
    <w:rsid w:val="003F0850"/>
    <w:rsid w:val="003F0D12"/>
    <w:rsid w:val="003F160C"/>
    <w:rsid w:val="003F324F"/>
    <w:rsid w:val="003F33BC"/>
    <w:rsid w:val="003F3D4E"/>
    <w:rsid w:val="003F3ED0"/>
    <w:rsid w:val="003F3ED5"/>
    <w:rsid w:val="003F4364"/>
    <w:rsid w:val="003F4501"/>
    <w:rsid w:val="003F4543"/>
    <w:rsid w:val="003F477E"/>
    <w:rsid w:val="003F4C9B"/>
    <w:rsid w:val="003F5B63"/>
    <w:rsid w:val="003F6487"/>
    <w:rsid w:val="003F6BF5"/>
    <w:rsid w:val="003F6CD2"/>
    <w:rsid w:val="003F76D1"/>
    <w:rsid w:val="003F788D"/>
    <w:rsid w:val="00400366"/>
    <w:rsid w:val="0040126E"/>
    <w:rsid w:val="004020D4"/>
    <w:rsid w:val="004021B6"/>
    <w:rsid w:val="004022F1"/>
    <w:rsid w:val="0040297C"/>
    <w:rsid w:val="00402BCD"/>
    <w:rsid w:val="004045C3"/>
    <w:rsid w:val="004047C4"/>
    <w:rsid w:val="0040570B"/>
    <w:rsid w:val="00405EDB"/>
    <w:rsid w:val="00405FB1"/>
    <w:rsid w:val="00406460"/>
    <w:rsid w:val="00407116"/>
    <w:rsid w:val="004076F9"/>
    <w:rsid w:val="00407949"/>
    <w:rsid w:val="00410035"/>
    <w:rsid w:val="00412461"/>
    <w:rsid w:val="00412546"/>
    <w:rsid w:val="004126CC"/>
    <w:rsid w:val="004127DA"/>
    <w:rsid w:val="00412897"/>
    <w:rsid w:val="00412D8D"/>
    <w:rsid w:val="00413053"/>
    <w:rsid w:val="0041319C"/>
    <w:rsid w:val="0041332B"/>
    <w:rsid w:val="004137B6"/>
    <w:rsid w:val="00413A54"/>
    <w:rsid w:val="00413C10"/>
    <w:rsid w:val="00413CD9"/>
    <w:rsid w:val="00413F4A"/>
    <w:rsid w:val="00413F9A"/>
    <w:rsid w:val="004140CA"/>
    <w:rsid w:val="00414C65"/>
    <w:rsid w:val="004154DD"/>
    <w:rsid w:val="004155C9"/>
    <w:rsid w:val="00415D76"/>
    <w:rsid w:val="00415F76"/>
    <w:rsid w:val="00416357"/>
    <w:rsid w:val="00416665"/>
    <w:rsid w:val="00416669"/>
    <w:rsid w:val="004167B5"/>
    <w:rsid w:val="00416A67"/>
    <w:rsid w:val="00416A76"/>
    <w:rsid w:val="00416ACB"/>
    <w:rsid w:val="00416D93"/>
    <w:rsid w:val="0041767A"/>
    <w:rsid w:val="00417B14"/>
    <w:rsid w:val="00417D51"/>
    <w:rsid w:val="004204FF"/>
    <w:rsid w:val="00420DC2"/>
    <w:rsid w:val="00421478"/>
    <w:rsid w:val="00421731"/>
    <w:rsid w:val="00421807"/>
    <w:rsid w:val="00421BEE"/>
    <w:rsid w:val="00421DCF"/>
    <w:rsid w:val="00422341"/>
    <w:rsid w:val="0042245A"/>
    <w:rsid w:val="00422DF3"/>
    <w:rsid w:val="00423641"/>
    <w:rsid w:val="00426204"/>
    <w:rsid w:val="00426266"/>
    <w:rsid w:val="0042782C"/>
    <w:rsid w:val="004278EB"/>
    <w:rsid w:val="00427B0B"/>
    <w:rsid w:val="00427E93"/>
    <w:rsid w:val="004308C8"/>
    <w:rsid w:val="00430A2D"/>
    <w:rsid w:val="00430B8F"/>
    <w:rsid w:val="00431505"/>
    <w:rsid w:val="00431968"/>
    <w:rsid w:val="00431AF0"/>
    <w:rsid w:val="00431D46"/>
    <w:rsid w:val="0043213A"/>
    <w:rsid w:val="004328B5"/>
    <w:rsid w:val="0043298B"/>
    <w:rsid w:val="00432D1C"/>
    <w:rsid w:val="004330F4"/>
    <w:rsid w:val="00433590"/>
    <w:rsid w:val="00433795"/>
    <w:rsid w:val="0043393D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1F8F"/>
    <w:rsid w:val="0044323A"/>
    <w:rsid w:val="00443694"/>
    <w:rsid w:val="0044425F"/>
    <w:rsid w:val="0044527C"/>
    <w:rsid w:val="00445B2C"/>
    <w:rsid w:val="00445CD0"/>
    <w:rsid w:val="00446143"/>
    <w:rsid w:val="004461D9"/>
    <w:rsid w:val="00446691"/>
    <w:rsid w:val="00446AC6"/>
    <w:rsid w:val="0044759B"/>
    <w:rsid w:val="00447F54"/>
    <w:rsid w:val="00450B7E"/>
    <w:rsid w:val="0045136B"/>
    <w:rsid w:val="00451621"/>
    <w:rsid w:val="00451C7E"/>
    <w:rsid w:val="0045316F"/>
    <w:rsid w:val="0045355F"/>
    <w:rsid w:val="0045387B"/>
    <w:rsid w:val="00453BB6"/>
    <w:rsid w:val="00453CAA"/>
    <w:rsid w:val="00453CC7"/>
    <w:rsid w:val="00454C39"/>
    <w:rsid w:val="00454C59"/>
    <w:rsid w:val="0045504E"/>
    <w:rsid w:val="00455113"/>
    <w:rsid w:val="0045545D"/>
    <w:rsid w:val="00455B77"/>
    <w:rsid w:val="00455D7D"/>
    <w:rsid w:val="00456421"/>
    <w:rsid w:val="004566B3"/>
    <w:rsid w:val="004566FE"/>
    <w:rsid w:val="004567FC"/>
    <w:rsid w:val="00456D87"/>
    <w:rsid w:val="00456DAB"/>
    <w:rsid w:val="0045781E"/>
    <w:rsid w:val="0046003E"/>
    <w:rsid w:val="004607F3"/>
    <w:rsid w:val="00460CB5"/>
    <w:rsid w:val="00460CC3"/>
    <w:rsid w:val="00460E86"/>
    <w:rsid w:val="00461593"/>
    <w:rsid w:val="00462120"/>
    <w:rsid w:val="00464451"/>
    <w:rsid w:val="004646B4"/>
    <w:rsid w:val="00464A88"/>
    <w:rsid w:val="00464F83"/>
    <w:rsid w:val="004651A0"/>
    <w:rsid w:val="004651B6"/>
    <w:rsid w:val="00465583"/>
    <w:rsid w:val="004655D5"/>
    <w:rsid w:val="004662CB"/>
    <w:rsid w:val="00466532"/>
    <w:rsid w:val="00467214"/>
    <w:rsid w:val="00467488"/>
    <w:rsid w:val="00467F0E"/>
    <w:rsid w:val="0047083E"/>
    <w:rsid w:val="00470EB5"/>
    <w:rsid w:val="00471969"/>
    <w:rsid w:val="0047286B"/>
    <w:rsid w:val="004729A0"/>
    <w:rsid w:val="00472A73"/>
    <w:rsid w:val="00472E27"/>
    <w:rsid w:val="00473743"/>
    <w:rsid w:val="00473C3C"/>
    <w:rsid w:val="00474220"/>
    <w:rsid w:val="0047446B"/>
    <w:rsid w:val="0047523C"/>
    <w:rsid w:val="004752D3"/>
    <w:rsid w:val="004754E1"/>
    <w:rsid w:val="0047572E"/>
    <w:rsid w:val="00475BA6"/>
    <w:rsid w:val="00475BF3"/>
    <w:rsid w:val="00475CE0"/>
    <w:rsid w:val="00476200"/>
    <w:rsid w:val="00476827"/>
    <w:rsid w:val="00476A48"/>
    <w:rsid w:val="00476BD4"/>
    <w:rsid w:val="00476F26"/>
    <w:rsid w:val="0047732D"/>
    <w:rsid w:val="00477C35"/>
    <w:rsid w:val="00480066"/>
    <w:rsid w:val="0048058D"/>
    <w:rsid w:val="00480988"/>
    <w:rsid w:val="00480E05"/>
    <w:rsid w:val="00480EDA"/>
    <w:rsid w:val="00481753"/>
    <w:rsid w:val="00482691"/>
    <w:rsid w:val="00482BBE"/>
    <w:rsid w:val="00482DA1"/>
    <w:rsid w:val="00482DF4"/>
    <w:rsid w:val="00482F33"/>
    <w:rsid w:val="004830EC"/>
    <w:rsid w:val="00483A12"/>
    <w:rsid w:val="00483AEC"/>
    <w:rsid w:val="00484A10"/>
    <w:rsid w:val="00484A77"/>
    <w:rsid w:val="00484CC7"/>
    <w:rsid w:val="00484E7B"/>
    <w:rsid w:val="00484F46"/>
    <w:rsid w:val="00485295"/>
    <w:rsid w:val="0048540F"/>
    <w:rsid w:val="00485970"/>
    <w:rsid w:val="00485C0D"/>
    <w:rsid w:val="00485CAF"/>
    <w:rsid w:val="00485EF9"/>
    <w:rsid w:val="00486575"/>
    <w:rsid w:val="004866D0"/>
    <w:rsid w:val="0048741A"/>
    <w:rsid w:val="00487D58"/>
    <w:rsid w:val="00491A51"/>
    <w:rsid w:val="00493553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DB2"/>
    <w:rsid w:val="00496F05"/>
    <w:rsid w:val="00497253"/>
    <w:rsid w:val="00497370"/>
    <w:rsid w:val="004A0F39"/>
    <w:rsid w:val="004A251F"/>
    <w:rsid w:val="004A2C8C"/>
    <w:rsid w:val="004A334A"/>
    <w:rsid w:val="004A3BF1"/>
    <w:rsid w:val="004A3E42"/>
    <w:rsid w:val="004A3E9E"/>
    <w:rsid w:val="004A4715"/>
    <w:rsid w:val="004A5046"/>
    <w:rsid w:val="004A565E"/>
    <w:rsid w:val="004A5DF3"/>
    <w:rsid w:val="004A6134"/>
    <w:rsid w:val="004A7092"/>
    <w:rsid w:val="004A7AC6"/>
    <w:rsid w:val="004B00D8"/>
    <w:rsid w:val="004B05EE"/>
    <w:rsid w:val="004B0EBD"/>
    <w:rsid w:val="004B21DD"/>
    <w:rsid w:val="004B2290"/>
    <w:rsid w:val="004B2753"/>
    <w:rsid w:val="004B27D3"/>
    <w:rsid w:val="004B3E1F"/>
    <w:rsid w:val="004B3E26"/>
    <w:rsid w:val="004B3EDB"/>
    <w:rsid w:val="004B430C"/>
    <w:rsid w:val="004B4911"/>
    <w:rsid w:val="004B49E6"/>
    <w:rsid w:val="004B4C4C"/>
    <w:rsid w:val="004B4D69"/>
    <w:rsid w:val="004B5583"/>
    <w:rsid w:val="004B562A"/>
    <w:rsid w:val="004B7241"/>
    <w:rsid w:val="004B7766"/>
    <w:rsid w:val="004B7CCB"/>
    <w:rsid w:val="004C01A8"/>
    <w:rsid w:val="004C02FB"/>
    <w:rsid w:val="004C0C11"/>
    <w:rsid w:val="004C1840"/>
    <w:rsid w:val="004C1B9D"/>
    <w:rsid w:val="004C24C9"/>
    <w:rsid w:val="004C2526"/>
    <w:rsid w:val="004C31B6"/>
    <w:rsid w:val="004C3B23"/>
    <w:rsid w:val="004C4A1E"/>
    <w:rsid w:val="004C5319"/>
    <w:rsid w:val="004C59CF"/>
    <w:rsid w:val="004C621F"/>
    <w:rsid w:val="004C6DA5"/>
    <w:rsid w:val="004C7948"/>
    <w:rsid w:val="004C7BB8"/>
    <w:rsid w:val="004C7C60"/>
    <w:rsid w:val="004D087A"/>
    <w:rsid w:val="004D09C6"/>
    <w:rsid w:val="004D0DFE"/>
    <w:rsid w:val="004D19F0"/>
    <w:rsid w:val="004D1D91"/>
    <w:rsid w:val="004D22C3"/>
    <w:rsid w:val="004D27BF"/>
    <w:rsid w:val="004D2D42"/>
    <w:rsid w:val="004D2DE4"/>
    <w:rsid w:val="004D2EC1"/>
    <w:rsid w:val="004D3044"/>
    <w:rsid w:val="004D3B98"/>
    <w:rsid w:val="004D3CB7"/>
    <w:rsid w:val="004D4AE8"/>
    <w:rsid w:val="004D4FCD"/>
    <w:rsid w:val="004D6F4D"/>
    <w:rsid w:val="004D6F95"/>
    <w:rsid w:val="004D7031"/>
    <w:rsid w:val="004D72E7"/>
    <w:rsid w:val="004D72FE"/>
    <w:rsid w:val="004D77A5"/>
    <w:rsid w:val="004D7B45"/>
    <w:rsid w:val="004D7BFC"/>
    <w:rsid w:val="004D7E91"/>
    <w:rsid w:val="004E003A"/>
    <w:rsid w:val="004E035E"/>
    <w:rsid w:val="004E0584"/>
    <w:rsid w:val="004E0768"/>
    <w:rsid w:val="004E1A31"/>
    <w:rsid w:val="004E21A2"/>
    <w:rsid w:val="004E2DE0"/>
    <w:rsid w:val="004E3D7A"/>
    <w:rsid w:val="004E4060"/>
    <w:rsid w:val="004E409A"/>
    <w:rsid w:val="004E441A"/>
    <w:rsid w:val="004E4B64"/>
    <w:rsid w:val="004E557F"/>
    <w:rsid w:val="004E5847"/>
    <w:rsid w:val="004E5A7E"/>
    <w:rsid w:val="004E6356"/>
    <w:rsid w:val="004E6501"/>
    <w:rsid w:val="004E69C0"/>
    <w:rsid w:val="004E7094"/>
    <w:rsid w:val="004E7309"/>
    <w:rsid w:val="004F0319"/>
    <w:rsid w:val="004F0FB9"/>
    <w:rsid w:val="004F1247"/>
    <w:rsid w:val="004F13B7"/>
    <w:rsid w:val="004F1807"/>
    <w:rsid w:val="004F1B08"/>
    <w:rsid w:val="004F277A"/>
    <w:rsid w:val="004F2F7E"/>
    <w:rsid w:val="004F2F97"/>
    <w:rsid w:val="004F32B5"/>
    <w:rsid w:val="004F407E"/>
    <w:rsid w:val="004F452E"/>
    <w:rsid w:val="004F47F5"/>
    <w:rsid w:val="004F52B2"/>
    <w:rsid w:val="004F5479"/>
    <w:rsid w:val="004F561F"/>
    <w:rsid w:val="004F6FD1"/>
    <w:rsid w:val="004F7528"/>
    <w:rsid w:val="004F7BCA"/>
    <w:rsid w:val="004F7D89"/>
    <w:rsid w:val="005010B7"/>
    <w:rsid w:val="00501865"/>
    <w:rsid w:val="00501981"/>
    <w:rsid w:val="00501A85"/>
    <w:rsid w:val="00501BB3"/>
    <w:rsid w:val="00501F7E"/>
    <w:rsid w:val="005021DD"/>
    <w:rsid w:val="00502642"/>
    <w:rsid w:val="005026CA"/>
    <w:rsid w:val="00502B72"/>
    <w:rsid w:val="00503342"/>
    <w:rsid w:val="00504761"/>
    <w:rsid w:val="00504BC1"/>
    <w:rsid w:val="00505134"/>
    <w:rsid w:val="0050559C"/>
    <w:rsid w:val="00505C04"/>
    <w:rsid w:val="005064E3"/>
    <w:rsid w:val="005068A4"/>
    <w:rsid w:val="00506E22"/>
    <w:rsid w:val="00507931"/>
    <w:rsid w:val="00510513"/>
    <w:rsid w:val="00511B16"/>
    <w:rsid w:val="00511DB1"/>
    <w:rsid w:val="00511F15"/>
    <w:rsid w:val="005123D7"/>
    <w:rsid w:val="00512B71"/>
    <w:rsid w:val="0051318C"/>
    <w:rsid w:val="0051366D"/>
    <w:rsid w:val="0051427C"/>
    <w:rsid w:val="005142CD"/>
    <w:rsid w:val="005143C9"/>
    <w:rsid w:val="0051455E"/>
    <w:rsid w:val="005157A9"/>
    <w:rsid w:val="00515CAE"/>
    <w:rsid w:val="00515DEC"/>
    <w:rsid w:val="005165AF"/>
    <w:rsid w:val="005165E9"/>
    <w:rsid w:val="005169C1"/>
    <w:rsid w:val="005173A7"/>
    <w:rsid w:val="005177E1"/>
    <w:rsid w:val="00517B28"/>
    <w:rsid w:val="005209A0"/>
    <w:rsid w:val="00520A26"/>
    <w:rsid w:val="00520C0A"/>
    <w:rsid w:val="00521503"/>
    <w:rsid w:val="005218B6"/>
    <w:rsid w:val="00522235"/>
    <w:rsid w:val="00522589"/>
    <w:rsid w:val="00522B6B"/>
    <w:rsid w:val="00522C62"/>
    <w:rsid w:val="0052382B"/>
    <w:rsid w:val="0052436A"/>
    <w:rsid w:val="00524545"/>
    <w:rsid w:val="00524C60"/>
    <w:rsid w:val="005255BF"/>
    <w:rsid w:val="005257DE"/>
    <w:rsid w:val="00525A0F"/>
    <w:rsid w:val="00525DC0"/>
    <w:rsid w:val="00526225"/>
    <w:rsid w:val="00526DCD"/>
    <w:rsid w:val="00527200"/>
    <w:rsid w:val="00530000"/>
    <w:rsid w:val="00530080"/>
    <w:rsid w:val="00530157"/>
    <w:rsid w:val="00530600"/>
    <w:rsid w:val="005308FD"/>
    <w:rsid w:val="00530EFF"/>
    <w:rsid w:val="005316DD"/>
    <w:rsid w:val="00531A3A"/>
    <w:rsid w:val="00531CA3"/>
    <w:rsid w:val="00531EBE"/>
    <w:rsid w:val="00532624"/>
    <w:rsid w:val="00532F8B"/>
    <w:rsid w:val="00533737"/>
    <w:rsid w:val="00534041"/>
    <w:rsid w:val="00534961"/>
    <w:rsid w:val="00534A79"/>
    <w:rsid w:val="00535B79"/>
    <w:rsid w:val="00535D7C"/>
    <w:rsid w:val="00536579"/>
    <w:rsid w:val="00536B4F"/>
    <w:rsid w:val="00536C1E"/>
    <w:rsid w:val="00536E18"/>
    <w:rsid w:val="00537CFE"/>
    <w:rsid w:val="00537F5F"/>
    <w:rsid w:val="00540B2A"/>
    <w:rsid w:val="00541D08"/>
    <w:rsid w:val="0054260A"/>
    <w:rsid w:val="0054343A"/>
    <w:rsid w:val="00543725"/>
    <w:rsid w:val="00543974"/>
    <w:rsid w:val="00543EBF"/>
    <w:rsid w:val="0054412D"/>
    <w:rsid w:val="005445BC"/>
    <w:rsid w:val="005445C8"/>
    <w:rsid w:val="0054469F"/>
    <w:rsid w:val="00544ABA"/>
    <w:rsid w:val="0054593A"/>
    <w:rsid w:val="00546365"/>
    <w:rsid w:val="005467FB"/>
    <w:rsid w:val="00546AE9"/>
    <w:rsid w:val="005473B8"/>
    <w:rsid w:val="00547989"/>
    <w:rsid w:val="00550257"/>
    <w:rsid w:val="00550C67"/>
    <w:rsid w:val="00550CEB"/>
    <w:rsid w:val="00551072"/>
    <w:rsid w:val="00551320"/>
    <w:rsid w:val="0055172A"/>
    <w:rsid w:val="005518A4"/>
    <w:rsid w:val="00551E45"/>
    <w:rsid w:val="00552768"/>
    <w:rsid w:val="00552918"/>
    <w:rsid w:val="00552935"/>
    <w:rsid w:val="00553127"/>
    <w:rsid w:val="00553451"/>
    <w:rsid w:val="005537D5"/>
    <w:rsid w:val="00553C32"/>
    <w:rsid w:val="00553E88"/>
    <w:rsid w:val="00554684"/>
    <w:rsid w:val="00554BE7"/>
    <w:rsid w:val="005550AC"/>
    <w:rsid w:val="00555680"/>
    <w:rsid w:val="005559E5"/>
    <w:rsid w:val="00556D68"/>
    <w:rsid w:val="00557173"/>
    <w:rsid w:val="005576A1"/>
    <w:rsid w:val="00557A64"/>
    <w:rsid w:val="00557DB6"/>
    <w:rsid w:val="00560163"/>
    <w:rsid w:val="00560263"/>
    <w:rsid w:val="005605C0"/>
    <w:rsid w:val="005606AC"/>
    <w:rsid w:val="00560BE5"/>
    <w:rsid w:val="00560D23"/>
    <w:rsid w:val="00561258"/>
    <w:rsid w:val="00561509"/>
    <w:rsid w:val="005615D8"/>
    <w:rsid w:val="005620D7"/>
    <w:rsid w:val="005626D6"/>
    <w:rsid w:val="005635A9"/>
    <w:rsid w:val="005638D4"/>
    <w:rsid w:val="0056499F"/>
    <w:rsid w:val="00564A7E"/>
    <w:rsid w:val="00565340"/>
    <w:rsid w:val="005656ED"/>
    <w:rsid w:val="00566544"/>
    <w:rsid w:val="00566608"/>
    <w:rsid w:val="00566837"/>
    <w:rsid w:val="00566C83"/>
    <w:rsid w:val="00566CBF"/>
    <w:rsid w:val="00566D98"/>
    <w:rsid w:val="00566F9C"/>
    <w:rsid w:val="005700FE"/>
    <w:rsid w:val="0057014F"/>
    <w:rsid w:val="00570DDB"/>
    <w:rsid w:val="00570E24"/>
    <w:rsid w:val="00572760"/>
    <w:rsid w:val="00573FD6"/>
    <w:rsid w:val="0057418B"/>
    <w:rsid w:val="005743DE"/>
    <w:rsid w:val="00574F3F"/>
    <w:rsid w:val="005750E2"/>
    <w:rsid w:val="005750F3"/>
    <w:rsid w:val="0057562C"/>
    <w:rsid w:val="005759F6"/>
    <w:rsid w:val="00575B19"/>
    <w:rsid w:val="00575E3E"/>
    <w:rsid w:val="005765F5"/>
    <w:rsid w:val="005767E2"/>
    <w:rsid w:val="00576D6C"/>
    <w:rsid w:val="0057794A"/>
    <w:rsid w:val="00577A2E"/>
    <w:rsid w:val="00580091"/>
    <w:rsid w:val="00580259"/>
    <w:rsid w:val="00580267"/>
    <w:rsid w:val="00580962"/>
    <w:rsid w:val="00580E48"/>
    <w:rsid w:val="00580F0A"/>
    <w:rsid w:val="00580FF7"/>
    <w:rsid w:val="00581246"/>
    <w:rsid w:val="00581CC0"/>
    <w:rsid w:val="00582C3A"/>
    <w:rsid w:val="00582D3E"/>
    <w:rsid w:val="00582E1A"/>
    <w:rsid w:val="00583147"/>
    <w:rsid w:val="005839A0"/>
    <w:rsid w:val="0058403C"/>
    <w:rsid w:val="00584416"/>
    <w:rsid w:val="00584628"/>
    <w:rsid w:val="00584A46"/>
    <w:rsid w:val="00584B39"/>
    <w:rsid w:val="00585028"/>
    <w:rsid w:val="005854D1"/>
    <w:rsid w:val="005857D8"/>
    <w:rsid w:val="00585F38"/>
    <w:rsid w:val="00585F5B"/>
    <w:rsid w:val="005860C3"/>
    <w:rsid w:val="005861B4"/>
    <w:rsid w:val="0058620A"/>
    <w:rsid w:val="00586A29"/>
    <w:rsid w:val="00586D30"/>
    <w:rsid w:val="00587FC0"/>
    <w:rsid w:val="005905E3"/>
    <w:rsid w:val="005906AD"/>
    <w:rsid w:val="00590DA6"/>
    <w:rsid w:val="00591C7D"/>
    <w:rsid w:val="005923F0"/>
    <w:rsid w:val="00592B03"/>
    <w:rsid w:val="0059337F"/>
    <w:rsid w:val="0059358C"/>
    <w:rsid w:val="00593AB9"/>
    <w:rsid w:val="00593BF4"/>
    <w:rsid w:val="005948B6"/>
    <w:rsid w:val="00594ABB"/>
    <w:rsid w:val="00594D1C"/>
    <w:rsid w:val="00594E36"/>
    <w:rsid w:val="00594F0A"/>
    <w:rsid w:val="0059525E"/>
    <w:rsid w:val="0059567D"/>
    <w:rsid w:val="00595887"/>
    <w:rsid w:val="00595E03"/>
    <w:rsid w:val="005961F7"/>
    <w:rsid w:val="00596B9C"/>
    <w:rsid w:val="005A027C"/>
    <w:rsid w:val="005A054D"/>
    <w:rsid w:val="005A0721"/>
    <w:rsid w:val="005A0A46"/>
    <w:rsid w:val="005A0DC9"/>
    <w:rsid w:val="005A10B9"/>
    <w:rsid w:val="005A11EA"/>
    <w:rsid w:val="005A1961"/>
    <w:rsid w:val="005A269F"/>
    <w:rsid w:val="005A2F46"/>
    <w:rsid w:val="005A305E"/>
    <w:rsid w:val="005A30BB"/>
    <w:rsid w:val="005A35DF"/>
    <w:rsid w:val="005A3887"/>
    <w:rsid w:val="005A3A37"/>
    <w:rsid w:val="005A58D1"/>
    <w:rsid w:val="005A600B"/>
    <w:rsid w:val="005A6BF6"/>
    <w:rsid w:val="005A6DD7"/>
    <w:rsid w:val="005B0542"/>
    <w:rsid w:val="005B0553"/>
    <w:rsid w:val="005B0746"/>
    <w:rsid w:val="005B0C75"/>
    <w:rsid w:val="005B0D81"/>
    <w:rsid w:val="005B1DE3"/>
    <w:rsid w:val="005B1FB5"/>
    <w:rsid w:val="005B2225"/>
    <w:rsid w:val="005B2799"/>
    <w:rsid w:val="005B2B77"/>
    <w:rsid w:val="005B2E69"/>
    <w:rsid w:val="005B3D4A"/>
    <w:rsid w:val="005B49FF"/>
    <w:rsid w:val="005B4D87"/>
    <w:rsid w:val="005B5FC4"/>
    <w:rsid w:val="005B60CD"/>
    <w:rsid w:val="005B7D1A"/>
    <w:rsid w:val="005B7DD1"/>
    <w:rsid w:val="005C00A0"/>
    <w:rsid w:val="005C011F"/>
    <w:rsid w:val="005C0A53"/>
    <w:rsid w:val="005C1F0F"/>
    <w:rsid w:val="005C2012"/>
    <w:rsid w:val="005C213B"/>
    <w:rsid w:val="005C275F"/>
    <w:rsid w:val="005C28FA"/>
    <w:rsid w:val="005C3D68"/>
    <w:rsid w:val="005C4012"/>
    <w:rsid w:val="005C40F4"/>
    <w:rsid w:val="005C43BE"/>
    <w:rsid w:val="005C44F3"/>
    <w:rsid w:val="005C4579"/>
    <w:rsid w:val="005C5BAD"/>
    <w:rsid w:val="005C712D"/>
    <w:rsid w:val="005C7376"/>
    <w:rsid w:val="005C7506"/>
    <w:rsid w:val="005C7C75"/>
    <w:rsid w:val="005D038F"/>
    <w:rsid w:val="005D0390"/>
    <w:rsid w:val="005D0716"/>
    <w:rsid w:val="005D0CFA"/>
    <w:rsid w:val="005D0DC0"/>
    <w:rsid w:val="005D0E4F"/>
    <w:rsid w:val="005D1E32"/>
    <w:rsid w:val="005D206B"/>
    <w:rsid w:val="005D22B7"/>
    <w:rsid w:val="005D2A08"/>
    <w:rsid w:val="005D2BDE"/>
    <w:rsid w:val="005D3D76"/>
    <w:rsid w:val="005D4578"/>
    <w:rsid w:val="005D4621"/>
    <w:rsid w:val="005D4EFA"/>
    <w:rsid w:val="005D53E2"/>
    <w:rsid w:val="005D55BA"/>
    <w:rsid w:val="005D5ADB"/>
    <w:rsid w:val="005D62C8"/>
    <w:rsid w:val="005D648A"/>
    <w:rsid w:val="005D6B67"/>
    <w:rsid w:val="005D7347"/>
    <w:rsid w:val="005D7724"/>
    <w:rsid w:val="005D7A98"/>
    <w:rsid w:val="005D7E0D"/>
    <w:rsid w:val="005E0F66"/>
    <w:rsid w:val="005E15F9"/>
    <w:rsid w:val="005E1D9B"/>
    <w:rsid w:val="005E234A"/>
    <w:rsid w:val="005E2C3A"/>
    <w:rsid w:val="005E3516"/>
    <w:rsid w:val="005E35CC"/>
    <w:rsid w:val="005E371E"/>
    <w:rsid w:val="005E3CA1"/>
    <w:rsid w:val="005E400A"/>
    <w:rsid w:val="005E410B"/>
    <w:rsid w:val="005E4307"/>
    <w:rsid w:val="005E438F"/>
    <w:rsid w:val="005E4B66"/>
    <w:rsid w:val="005E4D71"/>
    <w:rsid w:val="005E5143"/>
    <w:rsid w:val="005E53F9"/>
    <w:rsid w:val="005E6A82"/>
    <w:rsid w:val="005E7332"/>
    <w:rsid w:val="005E775D"/>
    <w:rsid w:val="005E7E3F"/>
    <w:rsid w:val="005F0822"/>
    <w:rsid w:val="005F0A43"/>
    <w:rsid w:val="005F2014"/>
    <w:rsid w:val="005F27BF"/>
    <w:rsid w:val="005F2A64"/>
    <w:rsid w:val="005F2E15"/>
    <w:rsid w:val="005F416D"/>
    <w:rsid w:val="005F4171"/>
    <w:rsid w:val="005F4471"/>
    <w:rsid w:val="005F46D6"/>
    <w:rsid w:val="005F4DD6"/>
    <w:rsid w:val="005F50D8"/>
    <w:rsid w:val="005F53A1"/>
    <w:rsid w:val="005F5B88"/>
    <w:rsid w:val="005F689D"/>
    <w:rsid w:val="005F6B63"/>
    <w:rsid w:val="005F6B77"/>
    <w:rsid w:val="005F7487"/>
    <w:rsid w:val="005F769B"/>
    <w:rsid w:val="005F7B47"/>
    <w:rsid w:val="006000F2"/>
    <w:rsid w:val="006002C7"/>
    <w:rsid w:val="006004B0"/>
    <w:rsid w:val="00600F95"/>
    <w:rsid w:val="00601839"/>
    <w:rsid w:val="00602759"/>
    <w:rsid w:val="0060277A"/>
    <w:rsid w:val="00602B7C"/>
    <w:rsid w:val="00603312"/>
    <w:rsid w:val="00603381"/>
    <w:rsid w:val="0060375F"/>
    <w:rsid w:val="00604293"/>
    <w:rsid w:val="00604564"/>
    <w:rsid w:val="00604DC7"/>
    <w:rsid w:val="00604E47"/>
    <w:rsid w:val="00605441"/>
    <w:rsid w:val="00606970"/>
    <w:rsid w:val="00606A20"/>
    <w:rsid w:val="006070AC"/>
    <w:rsid w:val="006072C6"/>
    <w:rsid w:val="006073C6"/>
    <w:rsid w:val="00607A2E"/>
    <w:rsid w:val="006100AF"/>
    <w:rsid w:val="0061049F"/>
    <w:rsid w:val="00610515"/>
    <w:rsid w:val="006105A0"/>
    <w:rsid w:val="006109F2"/>
    <w:rsid w:val="00610C50"/>
    <w:rsid w:val="006112ED"/>
    <w:rsid w:val="00611C8B"/>
    <w:rsid w:val="00611D94"/>
    <w:rsid w:val="00611F9A"/>
    <w:rsid w:val="00612922"/>
    <w:rsid w:val="006130F7"/>
    <w:rsid w:val="00613AF8"/>
    <w:rsid w:val="00613D8E"/>
    <w:rsid w:val="006142E0"/>
    <w:rsid w:val="00614AF8"/>
    <w:rsid w:val="0061514B"/>
    <w:rsid w:val="00615E5E"/>
    <w:rsid w:val="00616112"/>
    <w:rsid w:val="006162B3"/>
    <w:rsid w:val="0061659E"/>
    <w:rsid w:val="00616820"/>
    <w:rsid w:val="00616B02"/>
    <w:rsid w:val="0061761A"/>
    <w:rsid w:val="00617A70"/>
    <w:rsid w:val="00617C6B"/>
    <w:rsid w:val="00620531"/>
    <w:rsid w:val="006205CA"/>
    <w:rsid w:val="00620823"/>
    <w:rsid w:val="00620CB6"/>
    <w:rsid w:val="0062165F"/>
    <w:rsid w:val="00621F53"/>
    <w:rsid w:val="006220A7"/>
    <w:rsid w:val="00622E2A"/>
    <w:rsid w:val="00623089"/>
    <w:rsid w:val="0062308E"/>
    <w:rsid w:val="006232CF"/>
    <w:rsid w:val="006234C4"/>
    <w:rsid w:val="006244C9"/>
    <w:rsid w:val="006245F6"/>
    <w:rsid w:val="0062475D"/>
    <w:rsid w:val="0062495F"/>
    <w:rsid w:val="00625BEB"/>
    <w:rsid w:val="00626036"/>
    <w:rsid w:val="0062639A"/>
    <w:rsid w:val="00626414"/>
    <w:rsid w:val="0062660B"/>
    <w:rsid w:val="00626AD1"/>
    <w:rsid w:val="0062721F"/>
    <w:rsid w:val="006304BC"/>
    <w:rsid w:val="00630DCE"/>
    <w:rsid w:val="0063120A"/>
    <w:rsid w:val="0063150B"/>
    <w:rsid w:val="00631585"/>
    <w:rsid w:val="00631737"/>
    <w:rsid w:val="00631DE6"/>
    <w:rsid w:val="00631FFD"/>
    <w:rsid w:val="00634ACF"/>
    <w:rsid w:val="00634F70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302"/>
    <w:rsid w:val="0064288D"/>
    <w:rsid w:val="00643660"/>
    <w:rsid w:val="00643725"/>
    <w:rsid w:val="006443EC"/>
    <w:rsid w:val="00644A16"/>
    <w:rsid w:val="006450D3"/>
    <w:rsid w:val="00645F1F"/>
    <w:rsid w:val="006463A1"/>
    <w:rsid w:val="006464F2"/>
    <w:rsid w:val="00646A3D"/>
    <w:rsid w:val="00647896"/>
    <w:rsid w:val="00650139"/>
    <w:rsid w:val="00652756"/>
    <w:rsid w:val="0065297C"/>
    <w:rsid w:val="00652AD8"/>
    <w:rsid w:val="00652B79"/>
    <w:rsid w:val="00653045"/>
    <w:rsid w:val="006533C3"/>
    <w:rsid w:val="00654068"/>
    <w:rsid w:val="00654B38"/>
    <w:rsid w:val="00654B77"/>
    <w:rsid w:val="00654B83"/>
    <w:rsid w:val="00654BA9"/>
    <w:rsid w:val="00654E26"/>
    <w:rsid w:val="00655061"/>
    <w:rsid w:val="0065510C"/>
    <w:rsid w:val="00655186"/>
    <w:rsid w:val="00655B63"/>
    <w:rsid w:val="00656832"/>
    <w:rsid w:val="006571F6"/>
    <w:rsid w:val="00657E4D"/>
    <w:rsid w:val="00660346"/>
    <w:rsid w:val="006616DF"/>
    <w:rsid w:val="006618CC"/>
    <w:rsid w:val="00662111"/>
    <w:rsid w:val="00662118"/>
    <w:rsid w:val="006621BA"/>
    <w:rsid w:val="00662254"/>
    <w:rsid w:val="00662CC6"/>
    <w:rsid w:val="0066381D"/>
    <w:rsid w:val="006638AD"/>
    <w:rsid w:val="00663EB4"/>
    <w:rsid w:val="00664138"/>
    <w:rsid w:val="00664148"/>
    <w:rsid w:val="00664715"/>
    <w:rsid w:val="00666D3B"/>
    <w:rsid w:val="0066732C"/>
    <w:rsid w:val="00667926"/>
    <w:rsid w:val="006679F5"/>
    <w:rsid w:val="00667B77"/>
    <w:rsid w:val="00667D28"/>
    <w:rsid w:val="006716DA"/>
    <w:rsid w:val="00672632"/>
    <w:rsid w:val="006726EE"/>
    <w:rsid w:val="006728ED"/>
    <w:rsid w:val="00672DA2"/>
    <w:rsid w:val="00672DE8"/>
    <w:rsid w:val="006731F6"/>
    <w:rsid w:val="006732B1"/>
    <w:rsid w:val="00673967"/>
    <w:rsid w:val="0067446F"/>
    <w:rsid w:val="006745E6"/>
    <w:rsid w:val="006746A4"/>
    <w:rsid w:val="00674D1E"/>
    <w:rsid w:val="00675558"/>
    <w:rsid w:val="00675611"/>
    <w:rsid w:val="00675A60"/>
    <w:rsid w:val="0067697E"/>
    <w:rsid w:val="00676BAF"/>
    <w:rsid w:val="00676E2A"/>
    <w:rsid w:val="00677443"/>
    <w:rsid w:val="0067769A"/>
    <w:rsid w:val="00677859"/>
    <w:rsid w:val="00677D15"/>
    <w:rsid w:val="006806A3"/>
    <w:rsid w:val="006806A6"/>
    <w:rsid w:val="00680860"/>
    <w:rsid w:val="006808EC"/>
    <w:rsid w:val="0068118B"/>
    <w:rsid w:val="00681211"/>
    <w:rsid w:val="00681B36"/>
    <w:rsid w:val="00682428"/>
    <w:rsid w:val="00682E14"/>
    <w:rsid w:val="00682EB3"/>
    <w:rsid w:val="0068436C"/>
    <w:rsid w:val="00684468"/>
    <w:rsid w:val="00684EA5"/>
    <w:rsid w:val="0068545E"/>
    <w:rsid w:val="00685FD4"/>
    <w:rsid w:val="00686612"/>
    <w:rsid w:val="0068661E"/>
    <w:rsid w:val="00686AF1"/>
    <w:rsid w:val="00687C24"/>
    <w:rsid w:val="00690161"/>
    <w:rsid w:val="006906F3"/>
    <w:rsid w:val="00690A49"/>
    <w:rsid w:val="00690BB6"/>
    <w:rsid w:val="00691B30"/>
    <w:rsid w:val="00691BA9"/>
    <w:rsid w:val="0069207F"/>
    <w:rsid w:val="00692611"/>
    <w:rsid w:val="00693032"/>
    <w:rsid w:val="006930A6"/>
    <w:rsid w:val="00693E1F"/>
    <w:rsid w:val="00693ECB"/>
    <w:rsid w:val="00694284"/>
    <w:rsid w:val="00694797"/>
    <w:rsid w:val="00694E68"/>
    <w:rsid w:val="0069530E"/>
    <w:rsid w:val="00695887"/>
    <w:rsid w:val="00696355"/>
    <w:rsid w:val="006970BC"/>
    <w:rsid w:val="00697664"/>
    <w:rsid w:val="00697733"/>
    <w:rsid w:val="00697B4B"/>
    <w:rsid w:val="006A0062"/>
    <w:rsid w:val="006A0E6D"/>
    <w:rsid w:val="006A254E"/>
    <w:rsid w:val="006A2C30"/>
    <w:rsid w:val="006A301C"/>
    <w:rsid w:val="006A31D7"/>
    <w:rsid w:val="006A370C"/>
    <w:rsid w:val="006A3E2B"/>
    <w:rsid w:val="006A502B"/>
    <w:rsid w:val="006A50FA"/>
    <w:rsid w:val="006A5B94"/>
    <w:rsid w:val="006A5DA2"/>
    <w:rsid w:val="006A65D4"/>
    <w:rsid w:val="006A662D"/>
    <w:rsid w:val="006A6A9C"/>
    <w:rsid w:val="006A6E17"/>
    <w:rsid w:val="006A7065"/>
    <w:rsid w:val="006A75BF"/>
    <w:rsid w:val="006A792A"/>
    <w:rsid w:val="006A7BDE"/>
    <w:rsid w:val="006B120D"/>
    <w:rsid w:val="006B17E7"/>
    <w:rsid w:val="006B19E8"/>
    <w:rsid w:val="006B1A8A"/>
    <w:rsid w:val="006B1FD5"/>
    <w:rsid w:val="006B24E4"/>
    <w:rsid w:val="006B2676"/>
    <w:rsid w:val="006B2DD7"/>
    <w:rsid w:val="006B3D21"/>
    <w:rsid w:val="006B555A"/>
    <w:rsid w:val="006B5E64"/>
    <w:rsid w:val="006B600A"/>
    <w:rsid w:val="006B629D"/>
    <w:rsid w:val="006B640C"/>
    <w:rsid w:val="006B653C"/>
    <w:rsid w:val="006B6635"/>
    <w:rsid w:val="006B69DE"/>
    <w:rsid w:val="006B7D22"/>
    <w:rsid w:val="006B7D2C"/>
    <w:rsid w:val="006B7E5D"/>
    <w:rsid w:val="006C0519"/>
    <w:rsid w:val="006C077B"/>
    <w:rsid w:val="006C1019"/>
    <w:rsid w:val="006C24B3"/>
    <w:rsid w:val="006C2BB5"/>
    <w:rsid w:val="006C2BEE"/>
    <w:rsid w:val="006C349F"/>
    <w:rsid w:val="006C36DF"/>
    <w:rsid w:val="006C3AD8"/>
    <w:rsid w:val="006C3C6F"/>
    <w:rsid w:val="006C4516"/>
    <w:rsid w:val="006C455E"/>
    <w:rsid w:val="006C51B2"/>
    <w:rsid w:val="006C5958"/>
    <w:rsid w:val="006C5B4F"/>
    <w:rsid w:val="006C60D2"/>
    <w:rsid w:val="006C643C"/>
    <w:rsid w:val="006C6E3A"/>
    <w:rsid w:val="006C6FD7"/>
    <w:rsid w:val="006D00DB"/>
    <w:rsid w:val="006D0361"/>
    <w:rsid w:val="006D0CDD"/>
    <w:rsid w:val="006D16B0"/>
    <w:rsid w:val="006D1BAA"/>
    <w:rsid w:val="006D2182"/>
    <w:rsid w:val="006D2444"/>
    <w:rsid w:val="006D254B"/>
    <w:rsid w:val="006D289B"/>
    <w:rsid w:val="006D2A3F"/>
    <w:rsid w:val="006D3BE1"/>
    <w:rsid w:val="006D4456"/>
    <w:rsid w:val="006D4796"/>
    <w:rsid w:val="006D48FC"/>
    <w:rsid w:val="006D4B1C"/>
    <w:rsid w:val="006D5543"/>
    <w:rsid w:val="006D5B2E"/>
    <w:rsid w:val="006D5DFD"/>
    <w:rsid w:val="006D62BC"/>
    <w:rsid w:val="006D63B0"/>
    <w:rsid w:val="006D6450"/>
    <w:rsid w:val="006D6939"/>
    <w:rsid w:val="006D7466"/>
    <w:rsid w:val="006D7601"/>
    <w:rsid w:val="006D7EB0"/>
    <w:rsid w:val="006D7F2B"/>
    <w:rsid w:val="006E0138"/>
    <w:rsid w:val="006E0BB0"/>
    <w:rsid w:val="006E12C3"/>
    <w:rsid w:val="006E1600"/>
    <w:rsid w:val="006E1717"/>
    <w:rsid w:val="006E2529"/>
    <w:rsid w:val="006E255A"/>
    <w:rsid w:val="006E29FD"/>
    <w:rsid w:val="006E2B35"/>
    <w:rsid w:val="006E32C8"/>
    <w:rsid w:val="006E3575"/>
    <w:rsid w:val="006E45F3"/>
    <w:rsid w:val="006E4A2F"/>
    <w:rsid w:val="006E4ED4"/>
    <w:rsid w:val="006E52FA"/>
    <w:rsid w:val="006E5337"/>
    <w:rsid w:val="006E538A"/>
    <w:rsid w:val="006E5D9D"/>
    <w:rsid w:val="006E5E19"/>
    <w:rsid w:val="006E61C3"/>
    <w:rsid w:val="006E683B"/>
    <w:rsid w:val="006E799D"/>
    <w:rsid w:val="006E7ED3"/>
    <w:rsid w:val="006F0229"/>
    <w:rsid w:val="006F02E4"/>
    <w:rsid w:val="006F047B"/>
    <w:rsid w:val="006F0593"/>
    <w:rsid w:val="006F1064"/>
    <w:rsid w:val="006F1D9E"/>
    <w:rsid w:val="006F1EB7"/>
    <w:rsid w:val="006F2943"/>
    <w:rsid w:val="006F4792"/>
    <w:rsid w:val="006F5128"/>
    <w:rsid w:val="006F52E5"/>
    <w:rsid w:val="006F58BF"/>
    <w:rsid w:val="006F5E88"/>
    <w:rsid w:val="006F6066"/>
    <w:rsid w:val="006F6449"/>
    <w:rsid w:val="006F679C"/>
    <w:rsid w:val="006F6850"/>
    <w:rsid w:val="006F707E"/>
    <w:rsid w:val="007001DC"/>
    <w:rsid w:val="00700A1D"/>
    <w:rsid w:val="00700D40"/>
    <w:rsid w:val="007013A7"/>
    <w:rsid w:val="007025CB"/>
    <w:rsid w:val="00703370"/>
    <w:rsid w:val="00703432"/>
    <w:rsid w:val="007034AA"/>
    <w:rsid w:val="00703C9D"/>
    <w:rsid w:val="00703DD1"/>
    <w:rsid w:val="007041A6"/>
    <w:rsid w:val="0070490C"/>
    <w:rsid w:val="00704EEF"/>
    <w:rsid w:val="00705BD9"/>
    <w:rsid w:val="00705C38"/>
    <w:rsid w:val="00706465"/>
    <w:rsid w:val="007068FC"/>
    <w:rsid w:val="0070695A"/>
    <w:rsid w:val="00706B9D"/>
    <w:rsid w:val="0070717F"/>
    <w:rsid w:val="0070782D"/>
    <w:rsid w:val="00710083"/>
    <w:rsid w:val="0071013E"/>
    <w:rsid w:val="0071069B"/>
    <w:rsid w:val="00710907"/>
    <w:rsid w:val="007109C2"/>
    <w:rsid w:val="00710A4A"/>
    <w:rsid w:val="00711340"/>
    <w:rsid w:val="00711430"/>
    <w:rsid w:val="00712411"/>
    <w:rsid w:val="00712596"/>
    <w:rsid w:val="00712C42"/>
    <w:rsid w:val="00712C9F"/>
    <w:rsid w:val="00712F5C"/>
    <w:rsid w:val="00713A39"/>
    <w:rsid w:val="00713DE4"/>
    <w:rsid w:val="00714915"/>
    <w:rsid w:val="0071493E"/>
    <w:rsid w:val="00714C47"/>
    <w:rsid w:val="00714CCB"/>
    <w:rsid w:val="007157D6"/>
    <w:rsid w:val="007161FF"/>
    <w:rsid w:val="00716462"/>
    <w:rsid w:val="00717970"/>
    <w:rsid w:val="00721084"/>
    <w:rsid w:val="00721262"/>
    <w:rsid w:val="00721D9B"/>
    <w:rsid w:val="00721DD6"/>
    <w:rsid w:val="00722121"/>
    <w:rsid w:val="007224B9"/>
    <w:rsid w:val="0072295F"/>
    <w:rsid w:val="00722ED6"/>
    <w:rsid w:val="00722F94"/>
    <w:rsid w:val="00723AA7"/>
    <w:rsid w:val="00723FD9"/>
    <w:rsid w:val="0072432E"/>
    <w:rsid w:val="0072444F"/>
    <w:rsid w:val="0072489F"/>
    <w:rsid w:val="00725D3E"/>
    <w:rsid w:val="00726036"/>
    <w:rsid w:val="00726090"/>
    <w:rsid w:val="00726279"/>
    <w:rsid w:val="00726674"/>
    <w:rsid w:val="00726A9B"/>
    <w:rsid w:val="00727389"/>
    <w:rsid w:val="00727530"/>
    <w:rsid w:val="00730309"/>
    <w:rsid w:val="00730640"/>
    <w:rsid w:val="00730CF2"/>
    <w:rsid w:val="00731696"/>
    <w:rsid w:val="00731A47"/>
    <w:rsid w:val="00731D7A"/>
    <w:rsid w:val="00731E7C"/>
    <w:rsid w:val="0073223C"/>
    <w:rsid w:val="0073240F"/>
    <w:rsid w:val="00732453"/>
    <w:rsid w:val="007329EF"/>
    <w:rsid w:val="0073327A"/>
    <w:rsid w:val="00733F6D"/>
    <w:rsid w:val="007340DD"/>
    <w:rsid w:val="00734B55"/>
    <w:rsid w:val="00734EBE"/>
    <w:rsid w:val="00734F64"/>
    <w:rsid w:val="007355B8"/>
    <w:rsid w:val="0073581A"/>
    <w:rsid w:val="00736B4B"/>
    <w:rsid w:val="00736DD8"/>
    <w:rsid w:val="0073764D"/>
    <w:rsid w:val="0074076A"/>
    <w:rsid w:val="00740943"/>
    <w:rsid w:val="00741AF4"/>
    <w:rsid w:val="00741C1E"/>
    <w:rsid w:val="00741DCC"/>
    <w:rsid w:val="00742039"/>
    <w:rsid w:val="0074203A"/>
    <w:rsid w:val="00742573"/>
    <w:rsid w:val="007427B5"/>
    <w:rsid w:val="00742865"/>
    <w:rsid w:val="0074296C"/>
    <w:rsid w:val="00742C83"/>
    <w:rsid w:val="00743309"/>
    <w:rsid w:val="0074360F"/>
    <w:rsid w:val="007447EF"/>
    <w:rsid w:val="00744A64"/>
    <w:rsid w:val="00744D47"/>
    <w:rsid w:val="00744EA0"/>
    <w:rsid w:val="00745391"/>
    <w:rsid w:val="0074546F"/>
    <w:rsid w:val="00745E74"/>
    <w:rsid w:val="00746334"/>
    <w:rsid w:val="0074638D"/>
    <w:rsid w:val="00746484"/>
    <w:rsid w:val="00746EFD"/>
    <w:rsid w:val="0074704F"/>
    <w:rsid w:val="00747F48"/>
    <w:rsid w:val="00747F4C"/>
    <w:rsid w:val="00751091"/>
    <w:rsid w:val="0075153A"/>
    <w:rsid w:val="00751B83"/>
    <w:rsid w:val="007520ED"/>
    <w:rsid w:val="00752954"/>
    <w:rsid w:val="00753426"/>
    <w:rsid w:val="00754359"/>
    <w:rsid w:val="00754411"/>
    <w:rsid w:val="00754BD9"/>
    <w:rsid w:val="00754E7A"/>
    <w:rsid w:val="0075505F"/>
    <w:rsid w:val="0075540C"/>
    <w:rsid w:val="00755DB1"/>
    <w:rsid w:val="00757314"/>
    <w:rsid w:val="007574FC"/>
    <w:rsid w:val="0075760E"/>
    <w:rsid w:val="00757C20"/>
    <w:rsid w:val="00757F9A"/>
    <w:rsid w:val="00760975"/>
    <w:rsid w:val="00760BC3"/>
    <w:rsid w:val="00761349"/>
    <w:rsid w:val="00761FDA"/>
    <w:rsid w:val="007621FF"/>
    <w:rsid w:val="00762A92"/>
    <w:rsid w:val="007634E3"/>
    <w:rsid w:val="0076381C"/>
    <w:rsid w:val="00763E05"/>
    <w:rsid w:val="00764194"/>
    <w:rsid w:val="00764230"/>
    <w:rsid w:val="00764768"/>
    <w:rsid w:val="00765C3C"/>
    <w:rsid w:val="00765E12"/>
    <w:rsid w:val="00765ED3"/>
    <w:rsid w:val="0076604A"/>
    <w:rsid w:val="0076610C"/>
    <w:rsid w:val="0076681D"/>
    <w:rsid w:val="00766A65"/>
    <w:rsid w:val="00766C23"/>
    <w:rsid w:val="007671F5"/>
    <w:rsid w:val="007676B8"/>
    <w:rsid w:val="00767C72"/>
    <w:rsid w:val="007701BE"/>
    <w:rsid w:val="0077044E"/>
    <w:rsid w:val="00770697"/>
    <w:rsid w:val="00770870"/>
    <w:rsid w:val="00770E3E"/>
    <w:rsid w:val="00771453"/>
    <w:rsid w:val="0077175C"/>
    <w:rsid w:val="00771870"/>
    <w:rsid w:val="00771BF9"/>
    <w:rsid w:val="00772DD0"/>
    <w:rsid w:val="00772DF0"/>
    <w:rsid w:val="00772F8A"/>
    <w:rsid w:val="007739C6"/>
    <w:rsid w:val="00774889"/>
    <w:rsid w:val="00774A14"/>
    <w:rsid w:val="00774FF5"/>
    <w:rsid w:val="00775021"/>
    <w:rsid w:val="00775047"/>
    <w:rsid w:val="007750B3"/>
    <w:rsid w:val="00775D04"/>
    <w:rsid w:val="00775F72"/>
    <w:rsid w:val="00775F76"/>
    <w:rsid w:val="00775F92"/>
    <w:rsid w:val="007765F2"/>
    <w:rsid w:val="007768C5"/>
    <w:rsid w:val="00776AEA"/>
    <w:rsid w:val="00777442"/>
    <w:rsid w:val="00777446"/>
    <w:rsid w:val="00777BA0"/>
    <w:rsid w:val="00777F27"/>
    <w:rsid w:val="00777F54"/>
    <w:rsid w:val="007803BD"/>
    <w:rsid w:val="0078114E"/>
    <w:rsid w:val="007811DC"/>
    <w:rsid w:val="007820FA"/>
    <w:rsid w:val="0078242F"/>
    <w:rsid w:val="0078285F"/>
    <w:rsid w:val="00782C87"/>
    <w:rsid w:val="00783207"/>
    <w:rsid w:val="00783E1D"/>
    <w:rsid w:val="007846F6"/>
    <w:rsid w:val="007847E4"/>
    <w:rsid w:val="0078483B"/>
    <w:rsid w:val="00784DE5"/>
    <w:rsid w:val="00784EED"/>
    <w:rsid w:val="00785900"/>
    <w:rsid w:val="00785A00"/>
    <w:rsid w:val="00785D03"/>
    <w:rsid w:val="00785E15"/>
    <w:rsid w:val="00786958"/>
    <w:rsid w:val="00786E71"/>
    <w:rsid w:val="0079162F"/>
    <w:rsid w:val="0079197B"/>
    <w:rsid w:val="007923E5"/>
    <w:rsid w:val="007925C0"/>
    <w:rsid w:val="00793B38"/>
    <w:rsid w:val="00794924"/>
    <w:rsid w:val="00794C44"/>
    <w:rsid w:val="0079507E"/>
    <w:rsid w:val="007953C6"/>
    <w:rsid w:val="00795AD4"/>
    <w:rsid w:val="00797B2C"/>
    <w:rsid w:val="007A0BC2"/>
    <w:rsid w:val="007A1386"/>
    <w:rsid w:val="007A165A"/>
    <w:rsid w:val="007A1970"/>
    <w:rsid w:val="007A1F44"/>
    <w:rsid w:val="007A23FF"/>
    <w:rsid w:val="007A295B"/>
    <w:rsid w:val="007A3424"/>
    <w:rsid w:val="007A35EF"/>
    <w:rsid w:val="007A3C07"/>
    <w:rsid w:val="007A43A2"/>
    <w:rsid w:val="007A48DD"/>
    <w:rsid w:val="007A4D04"/>
    <w:rsid w:val="007A6BC9"/>
    <w:rsid w:val="007A7392"/>
    <w:rsid w:val="007A74BB"/>
    <w:rsid w:val="007A7665"/>
    <w:rsid w:val="007A7A96"/>
    <w:rsid w:val="007A7DE5"/>
    <w:rsid w:val="007B03AF"/>
    <w:rsid w:val="007B1292"/>
    <w:rsid w:val="007B13E6"/>
    <w:rsid w:val="007B1543"/>
    <w:rsid w:val="007B1583"/>
    <w:rsid w:val="007B1AC0"/>
    <w:rsid w:val="007B26EC"/>
    <w:rsid w:val="007B270A"/>
    <w:rsid w:val="007B2D3B"/>
    <w:rsid w:val="007B3477"/>
    <w:rsid w:val="007B52CD"/>
    <w:rsid w:val="007B5A2D"/>
    <w:rsid w:val="007B6353"/>
    <w:rsid w:val="007B67AB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52D3"/>
    <w:rsid w:val="007C5530"/>
    <w:rsid w:val="007C6857"/>
    <w:rsid w:val="007C68DA"/>
    <w:rsid w:val="007C7E9B"/>
    <w:rsid w:val="007D0219"/>
    <w:rsid w:val="007D04EC"/>
    <w:rsid w:val="007D0984"/>
    <w:rsid w:val="007D0ABF"/>
    <w:rsid w:val="007D17CF"/>
    <w:rsid w:val="007D229A"/>
    <w:rsid w:val="007D28AA"/>
    <w:rsid w:val="007D2EB8"/>
    <w:rsid w:val="007D2F44"/>
    <w:rsid w:val="007D2F4D"/>
    <w:rsid w:val="007D312C"/>
    <w:rsid w:val="007D3866"/>
    <w:rsid w:val="007D39D3"/>
    <w:rsid w:val="007D4178"/>
    <w:rsid w:val="007D4D33"/>
    <w:rsid w:val="007D4DD1"/>
    <w:rsid w:val="007D5C56"/>
    <w:rsid w:val="007D6C70"/>
    <w:rsid w:val="007D7175"/>
    <w:rsid w:val="007D74FF"/>
    <w:rsid w:val="007D7557"/>
    <w:rsid w:val="007D7821"/>
    <w:rsid w:val="007D7F68"/>
    <w:rsid w:val="007E0C56"/>
    <w:rsid w:val="007E1369"/>
    <w:rsid w:val="007E1A1B"/>
    <w:rsid w:val="007E1A88"/>
    <w:rsid w:val="007E47E2"/>
    <w:rsid w:val="007E4C88"/>
    <w:rsid w:val="007E5484"/>
    <w:rsid w:val="007E5580"/>
    <w:rsid w:val="007E585E"/>
    <w:rsid w:val="007E64BA"/>
    <w:rsid w:val="007E7CA4"/>
    <w:rsid w:val="007E7CB9"/>
    <w:rsid w:val="007E7DDF"/>
    <w:rsid w:val="007F00EE"/>
    <w:rsid w:val="007F020D"/>
    <w:rsid w:val="007F11C8"/>
    <w:rsid w:val="007F12C6"/>
    <w:rsid w:val="007F1A03"/>
    <w:rsid w:val="007F1CFB"/>
    <w:rsid w:val="007F1D86"/>
    <w:rsid w:val="007F220B"/>
    <w:rsid w:val="007F27DD"/>
    <w:rsid w:val="007F31EC"/>
    <w:rsid w:val="007F367D"/>
    <w:rsid w:val="007F3B07"/>
    <w:rsid w:val="007F6880"/>
    <w:rsid w:val="007F6BC7"/>
    <w:rsid w:val="007F76B4"/>
    <w:rsid w:val="007F7C49"/>
    <w:rsid w:val="007F7F4B"/>
    <w:rsid w:val="008001B4"/>
    <w:rsid w:val="00800769"/>
    <w:rsid w:val="00800ED2"/>
    <w:rsid w:val="00801406"/>
    <w:rsid w:val="00801616"/>
    <w:rsid w:val="008017A8"/>
    <w:rsid w:val="008023D2"/>
    <w:rsid w:val="00802E74"/>
    <w:rsid w:val="00804B59"/>
    <w:rsid w:val="00804B92"/>
    <w:rsid w:val="00804E21"/>
    <w:rsid w:val="00805092"/>
    <w:rsid w:val="00805DC3"/>
    <w:rsid w:val="00806234"/>
    <w:rsid w:val="00806AAF"/>
    <w:rsid w:val="008070AC"/>
    <w:rsid w:val="008071A8"/>
    <w:rsid w:val="008101FD"/>
    <w:rsid w:val="0081071E"/>
    <w:rsid w:val="00810874"/>
    <w:rsid w:val="00810D8D"/>
    <w:rsid w:val="00811835"/>
    <w:rsid w:val="00811C9F"/>
    <w:rsid w:val="00811CA3"/>
    <w:rsid w:val="00813309"/>
    <w:rsid w:val="0081340C"/>
    <w:rsid w:val="008138EF"/>
    <w:rsid w:val="00814001"/>
    <w:rsid w:val="00814385"/>
    <w:rsid w:val="008149D8"/>
    <w:rsid w:val="0081581D"/>
    <w:rsid w:val="0081688F"/>
    <w:rsid w:val="008172BE"/>
    <w:rsid w:val="00817B71"/>
    <w:rsid w:val="00820244"/>
    <w:rsid w:val="00820B2C"/>
    <w:rsid w:val="0082162F"/>
    <w:rsid w:val="008221B3"/>
    <w:rsid w:val="0082248E"/>
    <w:rsid w:val="00822A99"/>
    <w:rsid w:val="00822ECD"/>
    <w:rsid w:val="00823151"/>
    <w:rsid w:val="0082323B"/>
    <w:rsid w:val="00823763"/>
    <w:rsid w:val="008240B7"/>
    <w:rsid w:val="008242AD"/>
    <w:rsid w:val="008245EC"/>
    <w:rsid w:val="008247A6"/>
    <w:rsid w:val="00824B9A"/>
    <w:rsid w:val="00824DB7"/>
    <w:rsid w:val="00824FDF"/>
    <w:rsid w:val="00825108"/>
    <w:rsid w:val="00825125"/>
    <w:rsid w:val="00825329"/>
    <w:rsid w:val="008257CC"/>
    <w:rsid w:val="008264C6"/>
    <w:rsid w:val="00826AD4"/>
    <w:rsid w:val="008274BF"/>
    <w:rsid w:val="00827D93"/>
    <w:rsid w:val="00830574"/>
    <w:rsid w:val="00830DC3"/>
    <w:rsid w:val="00831555"/>
    <w:rsid w:val="008316E9"/>
    <w:rsid w:val="00831958"/>
    <w:rsid w:val="00831A70"/>
    <w:rsid w:val="00831F52"/>
    <w:rsid w:val="00832154"/>
    <w:rsid w:val="00832F5C"/>
    <w:rsid w:val="0083367B"/>
    <w:rsid w:val="00835639"/>
    <w:rsid w:val="008359E0"/>
    <w:rsid w:val="00835AA1"/>
    <w:rsid w:val="00835EC5"/>
    <w:rsid w:val="00835FB1"/>
    <w:rsid w:val="00836999"/>
    <w:rsid w:val="00836CF9"/>
    <w:rsid w:val="00836D16"/>
    <w:rsid w:val="008371F7"/>
    <w:rsid w:val="008376F6"/>
    <w:rsid w:val="00837D5B"/>
    <w:rsid w:val="0084022C"/>
    <w:rsid w:val="00840607"/>
    <w:rsid w:val="008406C9"/>
    <w:rsid w:val="00840ADC"/>
    <w:rsid w:val="00841CD2"/>
    <w:rsid w:val="00842802"/>
    <w:rsid w:val="00842B77"/>
    <w:rsid w:val="00842FD4"/>
    <w:rsid w:val="0084309F"/>
    <w:rsid w:val="00843C72"/>
    <w:rsid w:val="00844331"/>
    <w:rsid w:val="00845AC9"/>
    <w:rsid w:val="00845C12"/>
    <w:rsid w:val="008469D9"/>
    <w:rsid w:val="00846DC0"/>
    <w:rsid w:val="00847329"/>
    <w:rsid w:val="008474A7"/>
    <w:rsid w:val="008504E9"/>
    <w:rsid w:val="008506B6"/>
    <w:rsid w:val="00850A4E"/>
    <w:rsid w:val="00850AE0"/>
    <w:rsid w:val="00851407"/>
    <w:rsid w:val="00851641"/>
    <w:rsid w:val="008518EE"/>
    <w:rsid w:val="0085201F"/>
    <w:rsid w:val="008524D2"/>
    <w:rsid w:val="00852869"/>
    <w:rsid w:val="00852E19"/>
    <w:rsid w:val="0085323C"/>
    <w:rsid w:val="008536D0"/>
    <w:rsid w:val="0085394D"/>
    <w:rsid w:val="00855CC0"/>
    <w:rsid w:val="00856833"/>
    <w:rsid w:val="00856840"/>
    <w:rsid w:val="00856EDA"/>
    <w:rsid w:val="008572EB"/>
    <w:rsid w:val="00857B98"/>
    <w:rsid w:val="0086010C"/>
    <w:rsid w:val="0086087C"/>
    <w:rsid w:val="00860D8E"/>
    <w:rsid w:val="00861370"/>
    <w:rsid w:val="00861FBB"/>
    <w:rsid w:val="0086275E"/>
    <w:rsid w:val="008635B3"/>
    <w:rsid w:val="00864064"/>
    <w:rsid w:val="00864440"/>
    <w:rsid w:val="00864C4B"/>
    <w:rsid w:val="00864D76"/>
    <w:rsid w:val="008650FC"/>
    <w:rsid w:val="0086532D"/>
    <w:rsid w:val="00865F22"/>
    <w:rsid w:val="00866862"/>
    <w:rsid w:val="008669DE"/>
    <w:rsid w:val="00866EB3"/>
    <w:rsid w:val="0086701A"/>
    <w:rsid w:val="00867872"/>
    <w:rsid w:val="00867BD2"/>
    <w:rsid w:val="00867C9B"/>
    <w:rsid w:val="008711AC"/>
    <w:rsid w:val="008712FD"/>
    <w:rsid w:val="008716A1"/>
    <w:rsid w:val="00871897"/>
    <w:rsid w:val="00871CCF"/>
    <w:rsid w:val="00871E11"/>
    <w:rsid w:val="0087267B"/>
    <w:rsid w:val="00872C4F"/>
    <w:rsid w:val="00872D3F"/>
    <w:rsid w:val="00872E35"/>
    <w:rsid w:val="008733AE"/>
    <w:rsid w:val="008733E4"/>
    <w:rsid w:val="00873564"/>
    <w:rsid w:val="00873F15"/>
    <w:rsid w:val="00874096"/>
    <w:rsid w:val="00874262"/>
    <w:rsid w:val="008747C6"/>
    <w:rsid w:val="008749F4"/>
    <w:rsid w:val="008756A4"/>
    <w:rsid w:val="00875F73"/>
    <w:rsid w:val="00877151"/>
    <w:rsid w:val="00877267"/>
    <w:rsid w:val="00877DD2"/>
    <w:rsid w:val="00880899"/>
    <w:rsid w:val="00880F30"/>
    <w:rsid w:val="0088181E"/>
    <w:rsid w:val="00881D32"/>
    <w:rsid w:val="00882415"/>
    <w:rsid w:val="0088268B"/>
    <w:rsid w:val="008833E8"/>
    <w:rsid w:val="008855AF"/>
    <w:rsid w:val="008867B7"/>
    <w:rsid w:val="00887A3E"/>
    <w:rsid w:val="00887B48"/>
    <w:rsid w:val="00891761"/>
    <w:rsid w:val="0089176E"/>
    <w:rsid w:val="008917E0"/>
    <w:rsid w:val="00892365"/>
    <w:rsid w:val="00892A41"/>
    <w:rsid w:val="00892BE5"/>
    <w:rsid w:val="00892C1C"/>
    <w:rsid w:val="00893633"/>
    <w:rsid w:val="0089387C"/>
    <w:rsid w:val="0089444E"/>
    <w:rsid w:val="00894885"/>
    <w:rsid w:val="008949DF"/>
    <w:rsid w:val="00894C87"/>
    <w:rsid w:val="00895192"/>
    <w:rsid w:val="008951DB"/>
    <w:rsid w:val="00895A1E"/>
    <w:rsid w:val="00896AE1"/>
    <w:rsid w:val="00896C81"/>
    <w:rsid w:val="00896D83"/>
    <w:rsid w:val="00897095"/>
    <w:rsid w:val="00897FA6"/>
    <w:rsid w:val="008A0032"/>
    <w:rsid w:val="008A079B"/>
    <w:rsid w:val="008A08D2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004"/>
    <w:rsid w:val="008A4F24"/>
    <w:rsid w:val="008A52FD"/>
    <w:rsid w:val="008A58F2"/>
    <w:rsid w:val="008A5940"/>
    <w:rsid w:val="008A59A4"/>
    <w:rsid w:val="008A6239"/>
    <w:rsid w:val="008A6FCD"/>
    <w:rsid w:val="008A73B2"/>
    <w:rsid w:val="008B0119"/>
    <w:rsid w:val="008B043F"/>
    <w:rsid w:val="008B0808"/>
    <w:rsid w:val="008B0AEC"/>
    <w:rsid w:val="008B0FFE"/>
    <w:rsid w:val="008B11E7"/>
    <w:rsid w:val="008B16DA"/>
    <w:rsid w:val="008B1D27"/>
    <w:rsid w:val="008B1E53"/>
    <w:rsid w:val="008B1E5B"/>
    <w:rsid w:val="008B23BE"/>
    <w:rsid w:val="008B268A"/>
    <w:rsid w:val="008B27AF"/>
    <w:rsid w:val="008B28C0"/>
    <w:rsid w:val="008B2FD1"/>
    <w:rsid w:val="008B3203"/>
    <w:rsid w:val="008B389D"/>
    <w:rsid w:val="008B3C5C"/>
    <w:rsid w:val="008B4020"/>
    <w:rsid w:val="008B5299"/>
    <w:rsid w:val="008B532B"/>
    <w:rsid w:val="008B56CC"/>
    <w:rsid w:val="008B5A5F"/>
    <w:rsid w:val="008B5AB0"/>
    <w:rsid w:val="008B6054"/>
    <w:rsid w:val="008B605A"/>
    <w:rsid w:val="008B6722"/>
    <w:rsid w:val="008B67C1"/>
    <w:rsid w:val="008B7B08"/>
    <w:rsid w:val="008C03A5"/>
    <w:rsid w:val="008C0558"/>
    <w:rsid w:val="008C08BC"/>
    <w:rsid w:val="008C13F0"/>
    <w:rsid w:val="008C18EA"/>
    <w:rsid w:val="008C1A85"/>
    <w:rsid w:val="008C1F26"/>
    <w:rsid w:val="008C291C"/>
    <w:rsid w:val="008C2A3A"/>
    <w:rsid w:val="008C3EC1"/>
    <w:rsid w:val="008C4B9A"/>
    <w:rsid w:val="008C4C7E"/>
    <w:rsid w:val="008C4E18"/>
    <w:rsid w:val="008C53DA"/>
    <w:rsid w:val="008C5C46"/>
    <w:rsid w:val="008C5C68"/>
    <w:rsid w:val="008C6184"/>
    <w:rsid w:val="008C765D"/>
    <w:rsid w:val="008C785E"/>
    <w:rsid w:val="008D0179"/>
    <w:rsid w:val="008D037B"/>
    <w:rsid w:val="008D0717"/>
    <w:rsid w:val="008D0AFB"/>
    <w:rsid w:val="008D1036"/>
    <w:rsid w:val="008D1511"/>
    <w:rsid w:val="008D18FC"/>
    <w:rsid w:val="008D32DF"/>
    <w:rsid w:val="008D332B"/>
    <w:rsid w:val="008D35E9"/>
    <w:rsid w:val="008D3959"/>
    <w:rsid w:val="008D3966"/>
    <w:rsid w:val="008D4352"/>
    <w:rsid w:val="008D60BC"/>
    <w:rsid w:val="008D67BB"/>
    <w:rsid w:val="008D6D7B"/>
    <w:rsid w:val="008D6EDC"/>
    <w:rsid w:val="008D7139"/>
    <w:rsid w:val="008D7C86"/>
    <w:rsid w:val="008D7EB7"/>
    <w:rsid w:val="008E0EB8"/>
    <w:rsid w:val="008E10A5"/>
    <w:rsid w:val="008E10A6"/>
    <w:rsid w:val="008E1271"/>
    <w:rsid w:val="008E1B6B"/>
    <w:rsid w:val="008E1D1C"/>
    <w:rsid w:val="008E2251"/>
    <w:rsid w:val="008E24B3"/>
    <w:rsid w:val="008E24CA"/>
    <w:rsid w:val="008E294C"/>
    <w:rsid w:val="008E2F6E"/>
    <w:rsid w:val="008E38AD"/>
    <w:rsid w:val="008E3E7A"/>
    <w:rsid w:val="008E3EEC"/>
    <w:rsid w:val="008E53E9"/>
    <w:rsid w:val="008E572A"/>
    <w:rsid w:val="008E5BF2"/>
    <w:rsid w:val="008E5C81"/>
    <w:rsid w:val="008E6AFE"/>
    <w:rsid w:val="008E6C3E"/>
    <w:rsid w:val="008E76EB"/>
    <w:rsid w:val="008E7E8B"/>
    <w:rsid w:val="008F00F0"/>
    <w:rsid w:val="008F015F"/>
    <w:rsid w:val="008F0768"/>
    <w:rsid w:val="008F0A38"/>
    <w:rsid w:val="008F0F84"/>
    <w:rsid w:val="008F1014"/>
    <w:rsid w:val="008F11C9"/>
    <w:rsid w:val="008F1642"/>
    <w:rsid w:val="008F1D6A"/>
    <w:rsid w:val="008F23D8"/>
    <w:rsid w:val="008F2A6D"/>
    <w:rsid w:val="008F2FD5"/>
    <w:rsid w:val="008F37E5"/>
    <w:rsid w:val="008F48C2"/>
    <w:rsid w:val="008F4AFB"/>
    <w:rsid w:val="008F5840"/>
    <w:rsid w:val="008F58E8"/>
    <w:rsid w:val="008F59E8"/>
    <w:rsid w:val="008F5EEF"/>
    <w:rsid w:val="008F66FE"/>
    <w:rsid w:val="008F70EB"/>
    <w:rsid w:val="008F72CC"/>
    <w:rsid w:val="008F72CD"/>
    <w:rsid w:val="00901DE7"/>
    <w:rsid w:val="00901EED"/>
    <w:rsid w:val="00902231"/>
    <w:rsid w:val="0090287E"/>
    <w:rsid w:val="0090301D"/>
    <w:rsid w:val="00903802"/>
    <w:rsid w:val="00904ACE"/>
    <w:rsid w:val="009059A1"/>
    <w:rsid w:val="0090696D"/>
    <w:rsid w:val="00906C1A"/>
    <w:rsid w:val="00906CD6"/>
    <w:rsid w:val="00906E4D"/>
    <w:rsid w:val="00906F31"/>
    <w:rsid w:val="0090724F"/>
    <w:rsid w:val="009078B3"/>
    <w:rsid w:val="00907A77"/>
    <w:rsid w:val="00907E00"/>
    <w:rsid w:val="0091081F"/>
    <w:rsid w:val="0091088D"/>
    <w:rsid w:val="00910FC9"/>
    <w:rsid w:val="0091207E"/>
    <w:rsid w:val="009120CE"/>
    <w:rsid w:val="0091291A"/>
    <w:rsid w:val="009132AD"/>
    <w:rsid w:val="00913389"/>
    <w:rsid w:val="00913612"/>
    <w:rsid w:val="0091366A"/>
    <w:rsid w:val="00913824"/>
    <w:rsid w:val="00914335"/>
    <w:rsid w:val="00915757"/>
    <w:rsid w:val="009159B3"/>
    <w:rsid w:val="00915A8D"/>
    <w:rsid w:val="00916181"/>
    <w:rsid w:val="009204C5"/>
    <w:rsid w:val="00920BFA"/>
    <w:rsid w:val="0092180D"/>
    <w:rsid w:val="009218E9"/>
    <w:rsid w:val="00921E08"/>
    <w:rsid w:val="00922736"/>
    <w:rsid w:val="00922806"/>
    <w:rsid w:val="009232C9"/>
    <w:rsid w:val="009232EA"/>
    <w:rsid w:val="00923608"/>
    <w:rsid w:val="009236A4"/>
    <w:rsid w:val="009238E5"/>
    <w:rsid w:val="00923F12"/>
    <w:rsid w:val="009242C2"/>
    <w:rsid w:val="00924FF8"/>
    <w:rsid w:val="00925637"/>
    <w:rsid w:val="00925BA8"/>
    <w:rsid w:val="00926238"/>
    <w:rsid w:val="00926497"/>
    <w:rsid w:val="009265B8"/>
    <w:rsid w:val="00926DA7"/>
    <w:rsid w:val="009271DE"/>
    <w:rsid w:val="00927F8B"/>
    <w:rsid w:val="0093094D"/>
    <w:rsid w:val="0093100B"/>
    <w:rsid w:val="00931153"/>
    <w:rsid w:val="00931175"/>
    <w:rsid w:val="009328C7"/>
    <w:rsid w:val="00932B8F"/>
    <w:rsid w:val="009334A9"/>
    <w:rsid w:val="009336EC"/>
    <w:rsid w:val="00933A36"/>
    <w:rsid w:val="00933E39"/>
    <w:rsid w:val="00933E5D"/>
    <w:rsid w:val="00933F56"/>
    <w:rsid w:val="0093492D"/>
    <w:rsid w:val="00934C13"/>
    <w:rsid w:val="00934C88"/>
    <w:rsid w:val="00935208"/>
    <w:rsid w:val="00935228"/>
    <w:rsid w:val="009355A2"/>
    <w:rsid w:val="00935C80"/>
    <w:rsid w:val="00935F9E"/>
    <w:rsid w:val="00936D98"/>
    <w:rsid w:val="0093765C"/>
    <w:rsid w:val="00940701"/>
    <w:rsid w:val="009410E6"/>
    <w:rsid w:val="00941A0B"/>
    <w:rsid w:val="00941DCD"/>
    <w:rsid w:val="00941ED1"/>
    <w:rsid w:val="00942C80"/>
    <w:rsid w:val="00942E1D"/>
    <w:rsid w:val="009430C3"/>
    <w:rsid w:val="00943197"/>
    <w:rsid w:val="009435F2"/>
    <w:rsid w:val="00943ADE"/>
    <w:rsid w:val="00943E16"/>
    <w:rsid w:val="00944455"/>
    <w:rsid w:val="00944463"/>
    <w:rsid w:val="00945160"/>
    <w:rsid w:val="00945180"/>
    <w:rsid w:val="009457BD"/>
    <w:rsid w:val="0094590C"/>
    <w:rsid w:val="00945986"/>
    <w:rsid w:val="00945A02"/>
    <w:rsid w:val="00946355"/>
    <w:rsid w:val="009468B7"/>
    <w:rsid w:val="0094724E"/>
    <w:rsid w:val="0094794D"/>
    <w:rsid w:val="00947973"/>
    <w:rsid w:val="00947B85"/>
    <w:rsid w:val="00947BE6"/>
    <w:rsid w:val="0095048D"/>
    <w:rsid w:val="00950864"/>
    <w:rsid w:val="00950CAC"/>
    <w:rsid w:val="009518C0"/>
    <w:rsid w:val="00951ADB"/>
    <w:rsid w:val="009528B0"/>
    <w:rsid w:val="0095314B"/>
    <w:rsid w:val="0095376A"/>
    <w:rsid w:val="0095380C"/>
    <w:rsid w:val="00954353"/>
    <w:rsid w:val="00954D78"/>
    <w:rsid w:val="00955C0A"/>
    <w:rsid w:val="00955C4F"/>
    <w:rsid w:val="009578EC"/>
    <w:rsid w:val="0096067A"/>
    <w:rsid w:val="00960CF1"/>
    <w:rsid w:val="009615C0"/>
    <w:rsid w:val="0096276E"/>
    <w:rsid w:val="00963BC6"/>
    <w:rsid w:val="00963FF2"/>
    <w:rsid w:val="0096412E"/>
    <w:rsid w:val="00964EA1"/>
    <w:rsid w:val="00964FEB"/>
    <w:rsid w:val="009657F1"/>
    <w:rsid w:val="00965DE6"/>
    <w:rsid w:val="00966044"/>
    <w:rsid w:val="0096625D"/>
    <w:rsid w:val="0096659E"/>
    <w:rsid w:val="0096730F"/>
    <w:rsid w:val="009709F8"/>
    <w:rsid w:val="0097144C"/>
    <w:rsid w:val="00971E3C"/>
    <w:rsid w:val="00972929"/>
    <w:rsid w:val="0097295E"/>
    <w:rsid w:val="00972F91"/>
    <w:rsid w:val="00973827"/>
    <w:rsid w:val="009742D3"/>
    <w:rsid w:val="00975002"/>
    <w:rsid w:val="009751C4"/>
    <w:rsid w:val="0097587B"/>
    <w:rsid w:val="00977AB0"/>
    <w:rsid w:val="00977BA7"/>
    <w:rsid w:val="00980517"/>
    <w:rsid w:val="00980C7E"/>
    <w:rsid w:val="0098134F"/>
    <w:rsid w:val="0098194F"/>
    <w:rsid w:val="009820BA"/>
    <w:rsid w:val="00982150"/>
    <w:rsid w:val="009825C2"/>
    <w:rsid w:val="009826C8"/>
    <w:rsid w:val="0098330B"/>
    <w:rsid w:val="0098342F"/>
    <w:rsid w:val="0098353A"/>
    <w:rsid w:val="009836E4"/>
    <w:rsid w:val="0098412F"/>
    <w:rsid w:val="00984471"/>
    <w:rsid w:val="00985100"/>
    <w:rsid w:val="009858EF"/>
    <w:rsid w:val="00985F28"/>
    <w:rsid w:val="00986149"/>
    <w:rsid w:val="00986176"/>
    <w:rsid w:val="009869F6"/>
    <w:rsid w:val="00986DA4"/>
    <w:rsid w:val="00986E7F"/>
    <w:rsid w:val="00987536"/>
    <w:rsid w:val="00990B77"/>
    <w:rsid w:val="00990BD5"/>
    <w:rsid w:val="0099196F"/>
    <w:rsid w:val="00992B98"/>
    <w:rsid w:val="00993447"/>
    <w:rsid w:val="0099359F"/>
    <w:rsid w:val="009939BA"/>
    <w:rsid w:val="00994871"/>
    <w:rsid w:val="00994E08"/>
    <w:rsid w:val="009951F9"/>
    <w:rsid w:val="0099586F"/>
    <w:rsid w:val="00995C95"/>
    <w:rsid w:val="00995E85"/>
    <w:rsid w:val="00996468"/>
    <w:rsid w:val="00996876"/>
    <w:rsid w:val="00996FFA"/>
    <w:rsid w:val="009973F1"/>
    <w:rsid w:val="009973F3"/>
    <w:rsid w:val="00997521"/>
    <w:rsid w:val="009976A5"/>
    <w:rsid w:val="009A010D"/>
    <w:rsid w:val="009A0951"/>
    <w:rsid w:val="009A0C6F"/>
    <w:rsid w:val="009A14EF"/>
    <w:rsid w:val="009A263B"/>
    <w:rsid w:val="009A27B8"/>
    <w:rsid w:val="009A2C2C"/>
    <w:rsid w:val="009A2DF9"/>
    <w:rsid w:val="009A3254"/>
    <w:rsid w:val="009A3360"/>
    <w:rsid w:val="009A3578"/>
    <w:rsid w:val="009A3A86"/>
    <w:rsid w:val="009A46A3"/>
    <w:rsid w:val="009A4869"/>
    <w:rsid w:val="009A49E9"/>
    <w:rsid w:val="009A505A"/>
    <w:rsid w:val="009A6960"/>
    <w:rsid w:val="009A6A6B"/>
    <w:rsid w:val="009A6E21"/>
    <w:rsid w:val="009B02C7"/>
    <w:rsid w:val="009B0E1B"/>
    <w:rsid w:val="009B17E3"/>
    <w:rsid w:val="009B1EF9"/>
    <w:rsid w:val="009B26AC"/>
    <w:rsid w:val="009B3552"/>
    <w:rsid w:val="009B37E2"/>
    <w:rsid w:val="009B3C64"/>
    <w:rsid w:val="009B3E4D"/>
    <w:rsid w:val="009B3FF0"/>
    <w:rsid w:val="009B44F7"/>
    <w:rsid w:val="009B4519"/>
    <w:rsid w:val="009B45A3"/>
    <w:rsid w:val="009B4B23"/>
    <w:rsid w:val="009B4D70"/>
    <w:rsid w:val="009B4EBE"/>
    <w:rsid w:val="009B506B"/>
    <w:rsid w:val="009B57AA"/>
    <w:rsid w:val="009B57EF"/>
    <w:rsid w:val="009B5B85"/>
    <w:rsid w:val="009B6C24"/>
    <w:rsid w:val="009B704B"/>
    <w:rsid w:val="009B7204"/>
    <w:rsid w:val="009B73D8"/>
    <w:rsid w:val="009C0074"/>
    <w:rsid w:val="009C00D7"/>
    <w:rsid w:val="009C0564"/>
    <w:rsid w:val="009C1006"/>
    <w:rsid w:val="009C2685"/>
    <w:rsid w:val="009C2F55"/>
    <w:rsid w:val="009C2FB0"/>
    <w:rsid w:val="009C39BC"/>
    <w:rsid w:val="009C445C"/>
    <w:rsid w:val="009C4BC2"/>
    <w:rsid w:val="009C4D22"/>
    <w:rsid w:val="009C53BE"/>
    <w:rsid w:val="009C5D8B"/>
    <w:rsid w:val="009C7320"/>
    <w:rsid w:val="009D0729"/>
    <w:rsid w:val="009D0778"/>
    <w:rsid w:val="009D0E2D"/>
    <w:rsid w:val="009D0F66"/>
    <w:rsid w:val="009D1A06"/>
    <w:rsid w:val="009D1BA4"/>
    <w:rsid w:val="009D22E4"/>
    <w:rsid w:val="009D22F7"/>
    <w:rsid w:val="009D25B8"/>
    <w:rsid w:val="009D319C"/>
    <w:rsid w:val="009D3C18"/>
    <w:rsid w:val="009D3E70"/>
    <w:rsid w:val="009D3FC6"/>
    <w:rsid w:val="009D4246"/>
    <w:rsid w:val="009D42B7"/>
    <w:rsid w:val="009D43DE"/>
    <w:rsid w:val="009D523E"/>
    <w:rsid w:val="009D5A99"/>
    <w:rsid w:val="009D5BAB"/>
    <w:rsid w:val="009D6A0A"/>
    <w:rsid w:val="009D6C4F"/>
    <w:rsid w:val="009D776B"/>
    <w:rsid w:val="009D7D64"/>
    <w:rsid w:val="009D7E65"/>
    <w:rsid w:val="009E058F"/>
    <w:rsid w:val="009E0A9E"/>
    <w:rsid w:val="009E0D59"/>
    <w:rsid w:val="009E1020"/>
    <w:rsid w:val="009E117E"/>
    <w:rsid w:val="009E170C"/>
    <w:rsid w:val="009E19A2"/>
    <w:rsid w:val="009E1A2A"/>
    <w:rsid w:val="009E1CAA"/>
    <w:rsid w:val="009E3AFD"/>
    <w:rsid w:val="009E3CDD"/>
    <w:rsid w:val="009E3EA2"/>
    <w:rsid w:val="009E485F"/>
    <w:rsid w:val="009E4B16"/>
    <w:rsid w:val="009E56D0"/>
    <w:rsid w:val="009E5C60"/>
    <w:rsid w:val="009E645E"/>
    <w:rsid w:val="009E64DB"/>
    <w:rsid w:val="009E6794"/>
    <w:rsid w:val="009E6866"/>
    <w:rsid w:val="009E7189"/>
    <w:rsid w:val="009E7E46"/>
    <w:rsid w:val="009E7FC1"/>
    <w:rsid w:val="009F01E1"/>
    <w:rsid w:val="009F06BF"/>
    <w:rsid w:val="009F0B4D"/>
    <w:rsid w:val="009F1096"/>
    <w:rsid w:val="009F150E"/>
    <w:rsid w:val="009F1D2A"/>
    <w:rsid w:val="009F2164"/>
    <w:rsid w:val="009F27AD"/>
    <w:rsid w:val="009F2BF7"/>
    <w:rsid w:val="009F3C5D"/>
    <w:rsid w:val="009F3FB5"/>
    <w:rsid w:val="009F4349"/>
    <w:rsid w:val="009F46E4"/>
    <w:rsid w:val="009F4BB9"/>
    <w:rsid w:val="009F4EA0"/>
    <w:rsid w:val="009F4F85"/>
    <w:rsid w:val="009F521F"/>
    <w:rsid w:val="009F553C"/>
    <w:rsid w:val="009F59F8"/>
    <w:rsid w:val="009F75E2"/>
    <w:rsid w:val="009F76FA"/>
    <w:rsid w:val="009F7C72"/>
    <w:rsid w:val="009F7CE6"/>
    <w:rsid w:val="00A005B0"/>
    <w:rsid w:val="00A0159F"/>
    <w:rsid w:val="00A018E7"/>
    <w:rsid w:val="00A01964"/>
    <w:rsid w:val="00A01F17"/>
    <w:rsid w:val="00A022A5"/>
    <w:rsid w:val="00A02475"/>
    <w:rsid w:val="00A02AAE"/>
    <w:rsid w:val="00A02B77"/>
    <w:rsid w:val="00A03A22"/>
    <w:rsid w:val="00A045E2"/>
    <w:rsid w:val="00A04634"/>
    <w:rsid w:val="00A06119"/>
    <w:rsid w:val="00A0678D"/>
    <w:rsid w:val="00A078A5"/>
    <w:rsid w:val="00A07A48"/>
    <w:rsid w:val="00A07CB6"/>
    <w:rsid w:val="00A10192"/>
    <w:rsid w:val="00A104A0"/>
    <w:rsid w:val="00A108EE"/>
    <w:rsid w:val="00A10BB8"/>
    <w:rsid w:val="00A10FE9"/>
    <w:rsid w:val="00A11057"/>
    <w:rsid w:val="00A115E0"/>
    <w:rsid w:val="00A1160F"/>
    <w:rsid w:val="00A117A8"/>
    <w:rsid w:val="00A1200A"/>
    <w:rsid w:val="00A1200D"/>
    <w:rsid w:val="00A137E4"/>
    <w:rsid w:val="00A1389A"/>
    <w:rsid w:val="00A13C3B"/>
    <w:rsid w:val="00A14813"/>
    <w:rsid w:val="00A1566A"/>
    <w:rsid w:val="00A15E35"/>
    <w:rsid w:val="00A15F40"/>
    <w:rsid w:val="00A16050"/>
    <w:rsid w:val="00A16401"/>
    <w:rsid w:val="00A165BF"/>
    <w:rsid w:val="00A166DB"/>
    <w:rsid w:val="00A16920"/>
    <w:rsid w:val="00A172E8"/>
    <w:rsid w:val="00A179FF"/>
    <w:rsid w:val="00A20749"/>
    <w:rsid w:val="00A212D4"/>
    <w:rsid w:val="00A21A36"/>
    <w:rsid w:val="00A21A3E"/>
    <w:rsid w:val="00A221C8"/>
    <w:rsid w:val="00A22A02"/>
    <w:rsid w:val="00A23EEC"/>
    <w:rsid w:val="00A25294"/>
    <w:rsid w:val="00A254EE"/>
    <w:rsid w:val="00A258C0"/>
    <w:rsid w:val="00A25BE7"/>
    <w:rsid w:val="00A25FA7"/>
    <w:rsid w:val="00A2617A"/>
    <w:rsid w:val="00A26AE1"/>
    <w:rsid w:val="00A26BEA"/>
    <w:rsid w:val="00A26C34"/>
    <w:rsid w:val="00A26E22"/>
    <w:rsid w:val="00A27008"/>
    <w:rsid w:val="00A276EC"/>
    <w:rsid w:val="00A27737"/>
    <w:rsid w:val="00A27BE5"/>
    <w:rsid w:val="00A27CDF"/>
    <w:rsid w:val="00A3019E"/>
    <w:rsid w:val="00A309C6"/>
    <w:rsid w:val="00A30A87"/>
    <w:rsid w:val="00A30B0E"/>
    <w:rsid w:val="00A30B9A"/>
    <w:rsid w:val="00A30C89"/>
    <w:rsid w:val="00A30D13"/>
    <w:rsid w:val="00A314F9"/>
    <w:rsid w:val="00A319D0"/>
    <w:rsid w:val="00A321B1"/>
    <w:rsid w:val="00A32316"/>
    <w:rsid w:val="00A326D9"/>
    <w:rsid w:val="00A32CD0"/>
    <w:rsid w:val="00A33172"/>
    <w:rsid w:val="00A342CE"/>
    <w:rsid w:val="00A3432B"/>
    <w:rsid w:val="00A346BA"/>
    <w:rsid w:val="00A34C67"/>
    <w:rsid w:val="00A34D62"/>
    <w:rsid w:val="00A3611D"/>
    <w:rsid w:val="00A36339"/>
    <w:rsid w:val="00A366E4"/>
    <w:rsid w:val="00A37403"/>
    <w:rsid w:val="00A37D7B"/>
    <w:rsid w:val="00A4084D"/>
    <w:rsid w:val="00A41BBC"/>
    <w:rsid w:val="00A4238D"/>
    <w:rsid w:val="00A4248F"/>
    <w:rsid w:val="00A4376F"/>
    <w:rsid w:val="00A449B8"/>
    <w:rsid w:val="00A44C1F"/>
    <w:rsid w:val="00A452D7"/>
    <w:rsid w:val="00A4549F"/>
    <w:rsid w:val="00A45B9B"/>
    <w:rsid w:val="00A46059"/>
    <w:rsid w:val="00A462FE"/>
    <w:rsid w:val="00A4678E"/>
    <w:rsid w:val="00A467E1"/>
    <w:rsid w:val="00A501C9"/>
    <w:rsid w:val="00A50506"/>
    <w:rsid w:val="00A508D5"/>
    <w:rsid w:val="00A517D7"/>
    <w:rsid w:val="00A518C4"/>
    <w:rsid w:val="00A51B40"/>
    <w:rsid w:val="00A52106"/>
    <w:rsid w:val="00A52253"/>
    <w:rsid w:val="00A52C25"/>
    <w:rsid w:val="00A53ED5"/>
    <w:rsid w:val="00A53F55"/>
    <w:rsid w:val="00A5409F"/>
    <w:rsid w:val="00A5417B"/>
    <w:rsid w:val="00A542BD"/>
    <w:rsid w:val="00A54599"/>
    <w:rsid w:val="00A5474A"/>
    <w:rsid w:val="00A5494C"/>
    <w:rsid w:val="00A54B82"/>
    <w:rsid w:val="00A55639"/>
    <w:rsid w:val="00A558BE"/>
    <w:rsid w:val="00A55A52"/>
    <w:rsid w:val="00A5613A"/>
    <w:rsid w:val="00A56391"/>
    <w:rsid w:val="00A56820"/>
    <w:rsid w:val="00A569D4"/>
    <w:rsid w:val="00A573FA"/>
    <w:rsid w:val="00A57F1A"/>
    <w:rsid w:val="00A60163"/>
    <w:rsid w:val="00A6038D"/>
    <w:rsid w:val="00A60CF0"/>
    <w:rsid w:val="00A60EFB"/>
    <w:rsid w:val="00A6107D"/>
    <w:rsid w:val="00A61429"/>
    <w:rsid w:val="00A61514"/>
    <w:rsid w:val="00A61645"/>
    <w:rsid w:val="00A61C75"/>
    <w:rsid w:val="00A62080"/>
    <w:rsid w:val="00A630A2"/>
    <w:rsid w:val="00A632B8"/>
    <w:rsid w:val="00A63BF3"/>
    <w:rsid w:val="00A63C80"/>
    <w:rsid w:val="00A6450B"/>
    <w:rsid w:val="00A64942"/>
    <w:rsid w:val="00A64BFD"/>
    <w:rsid w:val="00A64C2D"/>
    <w:rsid w:val="00A64D98"/>
    <w:rsid w:val="00A6542F"/>
    <w:rsid w:val="00A656AB"/>
    <w:rsid w:val="00A65911"/>
    <w:rsid w:val="00A65AF7"/>
    <w:rsid w:val="00A660E8"/>
    <w:rsid w:val="00A662CE"/>
    <w:rsid w:val="00A6643C"/>
    <w:rsid w:val="00A667E4"/>
    <w:rsid w:val="00A66F09"/>
    <w:rsid w:val="00A67544"/>
    <w:rsid w:val="00A67700"/>
    <w:rsid w:val="00A67C92"/>
    <w:rsid w:val="00A7075B"/>
    <w:rsid w:val="00A7113F"/>
    <w:rsid w:val="00A71CE6"/>
    <w:rsid w:val="00A71D23"/>
    <w:rsid w:val="00A7206D"/>
    <w:rsid w:val="00A72DBD"/>
    <w:rsid w:val="00A7333A"/>
    <w:rsid w:val="00A7383A"/>
    <w:rsid w:val="00A739B7"/>
    <w:rsid w:val="00A73B98"/>
    <w:rsid w:val="00A73D0D"/>
    <w:rsid w:val="00A73FA6"/>
    <w:rsid w:val="00A741DE"/>
    <w:rsid w:val="00A74A92"/>
    <w:rsid w:val="00A7505D"/>
    <w:rsid w:val="00A75BB4"/>
    <w:rsid w:val="00A75CC1"/>
    <w:rsid w:val="00A75E88"/>
    <w:rsid w:val="00A7600A"/>
    <w:rsid w:val="00A7648B"/>
    <w:rsid w:val="00A77180"/>
    <w:rsid w:val="00A7730F"/>
    <w:rsid w:val="00A77458"/>
    <w:rsid w:val="00A774BC"/>
    <w:rsid w:val="00A7754B"/>
    <w:rsid w:val="00A8056E"/>
    <w:rsid w:val="00A808E9"/>
    <w:rsid w:val="00A816D9"/>
    <w:rsid w:val="00A82040"/>
    <w:rsid w:val="00A8245D"/>
    <w:rsid w:val="00A82C21"/>
    <w:rsid w:val="00A82D58"/>
    <w:rsid w:val="00A83670"/>
    <w:rsid w:val="00A838BD"/>
    <w:rsid w:val="00A8399D"/>
    <w:rsid w:val="00A83E3D"/>
    <w:rsid w:val="00A843B6"/>
    <w:rsid w:val="00A8443A"/>
    <w:rsid w:val="00A8479C"/>
    <w:rsid w:val="00A8557B"/>
    <w:rsid w:val="00A85A05"/>
    <w:rsid w:val="00A863CE"/>
    <w:rsid w:val="00A86888"/>
    <w:rsid w:val="00A869D7"/>
    <w:rsid w:val="00A86CC1"/>
    <w:rsid w:val="00A86D63"/>
    <w:rsid w:val="00A8755E"/>
    <w:rsid w:val="00A87797"/>
    <w:rsid w:val="00A902E8"/>
    <w:rsid w:val="00A905FD"/>
    <w:rsid w:val="00A90B57"/>
    <w:rsid w:val="00A90E72"/>
    <w:rsid w:val="00A911CA"/>
    <w:rsid w:val="00A91769"/>
    <w:rsid w:val="00A91C6F"/>
    <w:rsid w:val="00A91EA7"/>
    <w:rsid w:val="00A922A2"/>
    <w:rsid w:val="00A9327B"/>
    <w:rsid w:val="00A933D2"/>
    <w:rsid w:val="00A93B69"/>
    <w:rsid w:val="00A940C3"/>
    <w:rsid w:val="00A94235"/>
    <w:rsid w:val="00A94257"/>
    <w:rsid w:val="00A944E4"/>
    <w:rsid w:val="00A94CB2"/>
    <w:rsid w:val="00A94FA4"/>
    <w:rsid w:val="00A95178"/>
    <w:rsid w:val="00A963C7"/>
    <w:rsid w:val="00A96CA7"/>
    <w:rsid w:val="00A97A7E"/>
    <w:rsid w:val="00AA0981"/>
    <w:rsid w:val="00AA1626"/>
    <w:rsid w:val="00AA1942"/>
    <w:rsid w:val="00AA1A02"/>
    <w:rsid w:val="00AA1C25"/>
    <w:rsid w:val="00AA2713"/>
    <w:rsid w:val="00AA2D5C"/>
    <w:rsid w:val="00AA2F37"/>
    <w:rsid w:val="00AA3DB7"/>
    <w:rsid w:val="00AA40C2"/>
    <w:rsid w:val="00AA4239"/>
    <w:rsid w:val="00AA42D1"/>
    <w:rsid w:val="00AA4C7C"/>
    <w:rsid w:val="00AA51F5"/>
    <w:rsid w:val="00AA5DFC"/>
    <w:rsid w:val="00AA5E3B"/>
    <w:rsid w:val="00AA68B4"/>
    <w:rsid w:val="00AA6BDB"/>
    <w:rsid w:val="00AA6D9E"/>
    <w:rsid w:val="00AB0543"/>
    <w:rsid w:val="00AB0AC9"/>
    <w:rsid w:val="00AB1600"/>
    <w:rsid w:val="00AB185A"/>
    <w:rsid w:val="00AB1BA7"/>
    <w:rsid w:val="00AB1E04"/>
    <w:rsid w:val="00AB20DD"/>
    <w:rsid w:val="00AB2211"/>
    <w:rsid w:val="00AB29CF"/>
    <w:rsid w:val="00AB3113"/>
    <w:rsid w:val="00AB348A"/>
    <w:rsid w:val="00AB36C2"/>
    <w:rsid w:val="00AB3E57"/>
    <w:rsid w:val="00AB3F38"/>
    <w:rsid w:val="00AB402A"/>
    <w:rsid w:val="00AB409D"/>
    <w:rsid w:val="00AB43EC"/>
    <w:rsid w:val="00AB4926"/>
    <w:rsid w:val="00AB4BF4"/>
    <w:rsid w:val="00AB5163"/>
    <w:rsid w:val="00AB5ADF"/>
    <w:rsid w:val="00AB5E57"/>
    <w:rsid w:val="00AB6283"/>
    <w:rsid w:val="00AB6A32"/>
    <w:rsid w:val="00AB725F"/>
    <w:rsid w:val="00AB7E62"/>
    <w:rsid w:val="00AC008F"/>
    <w:rsid w:val="00AC0705"/>
    <w:rsid w:val="00AC109B"/>
    <w:rsid w:val="00AC1191"/>
    <w:rsid w:val="00AC2E68"/>
    <w:rsid w:val="00AC49E8"/>
    <w:rsid w:val="00AC4B22"/>
    <w:rsid w:val="00AC58BF"/>
    <w:rsid w:val="00AC58F7"/>
    <w:rsid w:val="00AC653C"/>
    <w:rsid w:val="00AC74DA"/>
    <w:rsid w:val="00AC7922"/>
    <w:rsid w:val="00AC7A2B"/>
    <w:rsid w:val="00AC7C25"/>
    <w:rsid w:val="00AD0A51"/>
    <w:rsid w:val="00AD0B37"/>
    <w:rsid w:val="00AD0D34"/>
    <w:rsid w:val="00AD11F7"/>
    <w:rsid w:val="00AD1DB7"/>
    <w:rsid w:val="00AD2154"/>
    <w:rsid w:val="00AD2852"/>
    <w:rsid w:val="00AD3976"/>
    <w:rsid w:val="00AD4D2A"/>
    <w:rsid w:val="00AD542F"/>
    <w:rsid w:val="00AD5E12"/>
    <w:rsid w:val="00AD64CE"/>
    <w:rsid w:val="00AD6C3B"/>
    <w:rsid w:val="00AD72FC"/>
    <w:rsid w:val="00AD7305"/>
    <w:rsid w:val="00AD7E64"/>
    <w:rsid w:val="00AE0138"/>
    <w:rsid w:val="00AE0505"/>
    <w:rsid w:val="00AE0C56"/>
    <w:rsid w:val="00AE149E"/>
    <w:rsid w:val="00AE22F2"/>
    <w:rsid w:val="00AE29FC"/>
    <w:rsid w:val="00AE2BAE"/>
    <w:rsid w:val="00AE2F3F"/>
    <w:rsid w:val="00AE3B4E"/>
    <w:rsid w:val="00AE4140"/>
    <w:rsid w:val="00AE4762"/>
    <w:rsid w:val="00AE483F"/>
    <w:rsid w:val="00AE4BDC"/>
    <w:rsid w:val="00AE59EC"/>
    <w:rsid w:val="00AE5A46"/>
    <w:rsid w:val="00AE6646"/>
    <w:rsid w:val="00AE67B3"/>
    <w:rsid w:val="00AE75D1"/>
    <w:rsid w:val="00AE7864"/>
    <w:rsid w:val="00AE7949"/>
    <w:rsid w:val="00AE7C86"/>
    <w:rsid w:val="00AF0396"/>
    <w:rsid w:val="00AF05C2"/>
    <w:rsid w:val="00AF25D5"/>
    <w:rsid w:val="00AF2DB6"/>
    <w:rsid w:val="00AF3009"/>
    <w:rsid w:val="00AF3DBB"/>
    <w:rsid w:val="00AF4296"/>
    <w:rsid w:val="00AF5194"/>
    <w:rsid w:val="00AF53EF"/>
    <w:rsid w:val="00AF640B"/>
    <w:rsid w:val="00AF693A"/>
    <w:rsid w:val="00AF6E96"/>
    <w:rsid w:val="00AF73C3"/>
    <w:rsid w:val="00AF795C"/>
    <w:rsid w:val="00B00752"/>
    <w:rsid w:val="00B00DE6"/>
    <w:rsid w:val="00B011DF"/>
    <w:rsid w:val="00B017DD"/>
    <w:rsid w:val="00B0266C"/>
    <w:rsid w:val="00B026C1"/>
    <w:rsid w:val="00B02B9C"/>
    <w:rsid w:val="00B03507"/>
    <w:rsid w:val="00B0353B"/>
    <w:rsid w:val="00B040B2"/>
    <w:rsid w:val="00B04216"/>
    <w:rsid w:val="00B0441F"/>
    <w:rsid w:val="00B05082"/>
    <w:rsid w:val="00B051D0"/>
    <w:rsid w:val="00B064F7"/>
    <w:rsid w:val="00B06630"/>
    <w:rsid w:val="00B06C15"/>
    <w:rsid w:val="00B06F67"/>
    <w:rsid w:val="00B07411"/>
    <w:rsid w:val="00B074E4"/>
    <w:rsid w:val="00B07BDD"/>
    <w:rsid w:val="00B07E18"/>
    <w:rsid w:val="00B10558"/>
    <w:rsid w:val="00B15658"/>
    <w:rsid w:val="00B156A9"/>
    <w:rsid w:val="00B15979"/>
    <w:rsid w:val="00B15F83"/>
    <w:rsid w:val="00B160FF"/>
    <w:rsid w:val="00B16322"/>
    <w:rsid w:val="00B1662E"/>
    <w:rsid w:val="00B16A6F"/>
    <w:rsid w:val="00B16E68"/>
    <w:rsid w:val="00B176F8"/>
    <w:rsid w:val="00B20342"/>
    <w:rsid w:val="00B20916"/>
    <w:rsid w:val="00B20BA3"/>
    <w:rsid w:val="00B21B95"/>
    <w:rsid w:val="00B220DC"/>
    <w:rsid w:val="00B222FC"/>
    <w:rsid w:val="00B22C0D"/>
    <w:rsid w:val="00B22EBA"/>
    <w:rsid w:val="00B22F64"/>
    <w:rsid w:val="00B238DA"/>
    <w:rsid w:val="00B238F3"/>
    <w:rsid w:val="00B23AF4"/>
    <w:rsid w:val="00B23C15"/>
    <w:rsid w:val="00B23CFE"/>
    <w:rsid w:val="00B23F23"/>
    <w:rsid w:val="00B241F0"/>
    <w:rsid w:val="00B253DD"/>
    <w:rsid w:val="00B254A4"/>
    <w:rsid w:val="00B25762"/>
    <w:rsid w:val="00B25A42"/>
    <w:rsid w:val="00B25B40"/>
    <w:rsid w:val="00B25FDE"/>
    <w:rsid w:val="00B26AB0"/>
    <w:rsid w:val="00B26AD2"/>
    <w:rsid w:val="00B26CA2"/>
    <w:rsid w:val="00B27BEE"/>
    <w:rsid w:val="00B30812"/>
    <w:rsid w:val="00B30B4E"/>
    <w:rsid w:val="00B30DB0"/>
    <w:rsid w:val="00B310F6"/>
    <w:rsid w:val="00B31189"/>
    <w:rsid w:val="00B31246"/>
    <w:rsid w:val="00B31311"/>
    <w:rsid w:val="00B326FF"/>
    <w:rsid w:val="00B340AA"/>
    <w:rsid w:val="00B34A9F"/>
    <w:rsid w:val="00B34B80"/>
    <w:rsid w:val="00B35CDA"/>
    <w:rsid w:val="00B35D0D"/>
    <w:rsid w:val="00B35F54"/>
    <w:rsid w:val="00B37D97"/>
    <w:rsid w:val="00B40B60"/>
    <w:rsid w:val="00B4100F"/>
    <w:rsid w:val="00B411BD"/>
    <w:rsid w:val="00B41559"/>
    <w:rsid w:val="00B418E8"/>
    <w:rsid w:val="00B42285"/>
    <w:rsid w:val="00B426A1"/>
    <w:rsid w:val="00B4274B"/>
    <w:rsid w:val="00B428A8"/>
    <w:rsid w:val="00B42D2F"/>
    <w:rsid w:val="00B431F9"/>
    <w:rsid w:val="00B435B1"/>
    <w:rsid w:val="00B43612"/>
    <w:rsid w:val="00B4367F"/>
    <w:rsid w:val="00B438BA"/>
    <w:rsid w:val="00B43D3B"/>
    <w:rsid w:val="00B44007"/>
    <w:rsid w:val="00B44C57"/>
    <w:rsid w:val="00B44F99"/>
    <w:rsid w:val="00B452F2"/>
    <w:rsid w:val="00B45861"/>
    <w:rsid w:val="00B45876"/>
    <w:rsid w:val="00B4664A"/>
    <w:rsid w:val="00B4702E"/>
    <w:rsid w:val="00B50771"/>
    <w:rsid w:val="00B50E90"/>
    <w:rsid w:val="00B51542"/>
    <w:rsid w:val="00B51578"/>
    <w:rsid w:val="00B517A9"/>
    <w:rsid w:val="00B51D1D"/>
    <w:rsid w:val="00B525E9"/>
    <w:rsid w:val="00B528C9"/>
    <w:rsid w:val="00B52F9C"/>
    <w:rsid w:val="00B52FFA"/>
    <w:rsid w:val="00B5310E"/>
    <w:rsid w:val="00B54139"/>
    <w:rsid w:val="00B54638"/>
    <w:rsid w:val="00B54ACC"/>
    <w:rsid w:val="00B54DCB"/>
    <w:rsid w:val="00B55AC2"/>
    <w:rsid w:val="00B55B28"/>
    <w:rsid w:val="00B55B7F"/>
    <w:rsid w:val="00B560C9"/>
    <w:rsid w:val="00B5626A"/>
    <w:rsid w:val="00B56533"/>
    <w:rsid w:val="00B56949"/>
    <w:rsid w:val="00B56CBB"/>
    <w:rsid w:val="00B56CFC"/>
    <w:rsid w:val="00B57777"/>
    <w:rsid w:val="00B57A17"/>
    <w:rsid w:val="00B61BE2"/>
    <w:rsid w:val="00B6266F"/>
    <w:rsid w:val="00B62E0B"/>
    <w:rsid w:val="00B637A1"/>
    <w:rsid w:val="00B63C32"/>
    <w:rsid w:val="00B64434"/>
    <w:rsid w:val="00B64FCB"/>
    <w:rsid w:val="00B65026"/>
    <w:rsid w:val="00B65B00"/>
    <w:rsid w:val="00B6707E"/>
    <w:rsid w:val="00B6765D"/>
    <w:rsid w:val="00B70636"/>
    <w:rsid w:val="00B7089C"/>
    <w:rsid w:val="00B70A0B"/>
    <w:rsid w:val="00B711CE"/>
    <w:rsid w:val="00B71A9E"/>
    <w:rsid w:val="00B71DC8"/>
    <w:rsid w:val="00B72097"/>
    <w:rsid w:val="00B72ECB"/>
    <w:rsid w:val="00B738B3"/>
    <w:rsid w:val="00B73978"/>
    <w:rsid w:val="00B746C6"/>
    <w:rsid w:val="00B74F0F"/>
    <w:rsid w:val="00B756C0"/>
    <w:rsid w:val="00B7604C"/>
    <w:rsid w:val="00B763CA"/>
    <w:rsid w:val="00B7652C"/>
    <w:rsid w:val="00B766BF"/>
    <w:rsid w:val="00B76CB1"/>
    <w:rsid w:val="00B76FA6"/>
    <w:rsid w:val="00B77ECE"/>
    <w:rsid w:val="00B80461"/>
    <w:rsid w:val="00B805A5"/>
    <w:rsid w:val="00B80910"/>
    <w:rsid w:val="00B81172"/>
    <w:rsid w:val="00B813E7"/>
    <w:rsid w:val="00B818F4"/>
    <w:rsid w:val="00B81AF5"/>
    <w:rsid w:val="00B81BC9"/>
    <w:rsid w:val="00B82200"/>
    <w:rsid w:val="00B8222F"/>
    <w:rsid w:val="00B82615"/>
    <w:rsid w:val="00B8287F"/>
    <w:rsid w:val="00B82DF8"/>
    <w:rsid w:val="00B833C9"/>
    <w:rsid w:val="00B83444"/>
    <w:rsid w:val="00B836ED"/>
    <w:rsid w:val="00B8490D"/>
    <w:rsid w:val="00B853BE"/>
    <w:rsid w:val="00B85855"/>
    <w:rsid w:val="00B86476"/>
    <w:rsid w:val="00B86A3D"/>
    <w:rsid w:val="00B870CE"/>
    <w:rsid w:val="00B87263"/>
    <w:rsid w:val="00B875C7"/>
    <w:rsid w:val="00B90619"/>
    <w:rsid w:val="00B90D10"/>
    <w:rsid w:val="00B90FE5"/>
    <w:rsid w:val="00B919AD"/>
    <w:rsid w:val="00B91A2B"/>
    <w:rsid w:val="00B93204"/>
    <w:rsid w:val="00B9367D"/>
    <w:rsid w:val="00B93B0A"/>
    <w:rsid w:val="00B94402"/>
    <w:rsid w:val="00B94E17"/>
    <w:rsid w:val="00B957FE"/>
    <w:rsid w:val="00B95870"/>
    <w:rsid w:val="00B958DA"/>
    <w:rsid w:val="00B95F02"/>
    <w:rsid w:val="00B9637C"/>
    <w:rsid w:val="00B9646F"/>
    <w:rsid w:val="00B968FC"/>
    <w:rsid w:val="00B96BEF"/>
    <w:rsid w:val="00B96E10"/>
    <w:rsid w:val="00B96FC0"/>
    <w:rsid w:val="00B97260"/>
    <w:rsid w:val="00B97A69"/>
    <w:rsid w:val="00BA0632"/>
    <w:rsid w:val="00BA0AAA"/>
    <w:rsid w:val="00BA0C83"/>
    <w:rsid w:val="00BA0CDB"/>
    <w:rsid w:val="00BA0DFB"/>
    <w:rsid w:val="00BA1539"/>
    <w:rsid w:val="00BA19DD"/>
    <w:rsid w:val="00BA1BF5"/>
    <w:rsid w:val="00BA21B0"/>
    <w:rsid w:val="00BA28AA"/>
    <w:rsid w:val="00BA2E06"/>
    <w:rsid w:val="00BA2FEF"/>
    <w:rsid w:val="00BA32B8"/>
    <w:rsid w:val="00BA3409"/>
    <w:rsid w:val="00BA39AD"/>
    <w:rsid w:val="00BA3A8E"/>
    <w:rsid w:val="00BA3D9E"/>
    <w:rsid w:val="00BA4EE8"/>
    <w:rsid w:val="00BA5327"/>
    <w:rsid w:val="00BA5DE4"/>
    <w:rsid w:val="00BA6527"/>
    <w:rsid w:val="00BA7BD6"/>
    <w:rsid w:val="00BB08DF"/>
    <w:rsid w:val="00BB1535"/>
    <w:rsid w:val="00BB1548"/>
    <w:rsid w:val="00BB170A"/>
    <w:rsid w:val="00BB1CE7"/>
    <w:rsid w:val="00BB1CF7"/>
    <w:rsid w:val="00BB255E"/>
    <w:rsid w:val="00BB2D30"/>
    <w:rsid w:val="00BB2F46"/>
    <w:rsid w:val="00BB2FD3"/>
    <w:rsid w:val="00BB2FDF"/>
    <w:rsid w:val="00BB2FFF"/>
    <w:rsid w:val="00BB56D8"/>
    <w:rsid w:val="00BB5E2C"/>
    <w:rsid w:val="00BB5FCB"/>
    <w:rsid w:val="00BB604B"/>
    <w:rsid w:val="00BB7C50"/>
    <w:rsid w:val="00BC00EC"/>
    <w:rsid w:val="00BC0476"/>
    <w:rsid w:val="00BC0560"/>
    <w:rsid w:val="00BC08C5"/>
    <w:rsid w:val="00BC12FB"/>
    <w:rsid w:val="00BC1C3C"/>
    <w:rsid w:val="00BC2167"/>
    <w:rsid w:val="00BC249D"/>
    <w:rsid w:val="00BC307F"/>
    <w:rsid w:val="00BC3159"/>
    <w:rsid w:val="00BC3257"/>
    <w:rsid w:val="00BC39DB"/>
    <w:rsid w:val="00BC3A32"/>
    <w:rsid w:val="00BC3B07"/>
    <w:rsid w:val="00BC447F"/>
    <w:rsid w:val="00BC46EF"/>
    <w:rsid w:val="00BC49AE"/>
    <w:rsid w:val="00BC5A59"/>
    <w:rsid w:val="00BC609E"/>
    <w:rsid w:val="00BC6BB4"/>
    <w:rsid w:val="00BC6C98"/>
    <w:rsid w:val="00BC6FD6"/>
    <w:rsid w:val="00BC7341"/>
    <w:rsid w:val="00BD008E"/>
    <w:rsid w:val="00BD030E"/>
    <w:rsid w:val="00BD0B81"/>
    <w:rsid w:val="00BD12A7"/>
    <w:rsid w:val="00BD25F2"/>
    <w:rsid w:val="00BD2782"/>
    <w:rsid w:val="00BD2F3B"/>
    <w:rsid w:val="00BD3372"/>
    <w:rsid w:val="00BD3499"/>
    <w:rsid w:val="00BD3976"/>
    <w:rsid w:val="00BD50AA"/>
    <w:rsid w:val="00BD5135"/>
    <w:rsid w:val="00BD5263"/>
    <w:rsid w:val="00BD6543"/>
    <w:rsid w:val="00BD6C97"/>
    <w:rsid w:val="00BD7291"/>
    <w:rsid w:val="00BD737E"/>
    <w:rsid w:val="00BD79EF"/>
    <w:rsid w:val="00BD7EA3"/>
    <w:rsid w:val="00BD7FE2"/>
    <w:rsid w:val="00BE07AA"/>
    <w:rsid w:val="00BE0B19"/>
    <w:rsid w:val="00BE0DD8"/>
    <w:rsid w:val="00BE1606"/>
    <w:rsid w:val="00BE1D82"/>
    <w:rsid w:val="00BE1EE4"/>
    <w:rsid w:val="00BE1F8B"/>
    <w:rsid w:val="00BE2B4F"/>
    <w:rsid w:val="00BE2DE0"/>
    <w:rsid w:val="00BE2F39"/>
    <w:rsid w:val="00BE332D"/>
    <w:rsid w:val="00BE3A15"/>
    <w:rsid w:val="00BE3CF1"/>
    <w:rsid w:val="00BE48E3"/>
    <w:rsid w:val="00BE4B20"/>
    <w:rsid w:val="00BE4E97"/>
    <w:rsid w:val="00BE55C2"/>
    <w:rsid w:val="00BE5FC4"/>
    <w:rsid w:val="00BE63BD"/>
    <w:rsid w:val="00BE6A55"/>
    <w:rsid w:val="00BE6C5E"/>
    <w:rsid w:val="00BE6C70"/>
    <w:rsid w:val="00BE7278"/>
    <w:rsid w:val="00BE77A7"/>
    <w:rsid w:val="00BE799A"/>
    <w:rsid w:val="00BE7C4D"/>
    <w:rsid w:val="00BE7C72"/>
    <w:rsid w:val="00BE7D9A"/>
    <w:rsid w:val="00BE7F6A"/>
    <w:rsid w:val="00BF0274"/>
    <w:rsid w:val="00BF0514"/>
    <w:rsid w:val="00BF08A1"/>
    <w:rsid w:val="00BF08C4"/>
    <w:rsid w:val="00BF0BAF"/>
    <w:rsid w:val="00BF1170"/>
    <w:rsid w:val="00BF11A9"/>
    <w:rsid w:val="00BF18D9"/>
    <w:rsid w:val="00BF19CE"/>
    <w:rsid w:val="00BF1C88"/>
    <w:rsid w:val="00BF1CEE"/>
    <w:rsid w:val="00BF2898"/>
    <w:rsid w:val="00BF2A48"/>
    <w:rsid w:val="00BF2B6F"/>
    <w:rsid w:val="00BF3408"/>
    <w:rsid w:val="00BF351A"/>
    <w:rsid w:val="00BF3914"/>
    <w:rsid w:val="00BF40A6"/>
    <w:rsid w:val="00BF49B1"/>
    <w:rsid w:val="00BF5552"/>
    <w:rsid w:val="00BF6422"/>
    <w:rsid w:val="00BF65EA"/>
    <w:rsid w:val="00BF67C4"/>
    <w:rsid w:val="00BF7097"/>
    <w:rsid w:val="00BF73F2"/>
    <w:rsid w:val="00BF7F7C"/>
    <w:rsid w:val="00C01671"/>
    <w:rsid w:val="00C019D5"/>
    <w:rsid w:val="00C02419"/>
    <w:rsid w:val="00C02766"/>
    <w:rsid w:val="00C03187"/>
    <w:rsid w:val="00C03CC4"/>
    <w:rsid w:val="00C03E31"/>
    <w:rsid w:val="00C03EE8"/>
    <w:rsid w:val="00C05103"/>
    <w:rsid w:val="00C058ED"/>
    <w:rsid w:val="00C05BEC"/>
    <w:rsid w:val="00C06E7D"/>
    <w:rsid w:val="00C06EDA"/>
    <w:rsid w:val="00C0701A"/>
    <w:rsid w:val="00C07168"/>
    <w:rsid w:val="00C07D76"/>
    <w:rsid w:val="00C10293"/>
    <w:rsid w:val="00C1112B"/>
    <w:rsid w:val="00C1167D"/>
    <w:rsid w:val="00C11A88"/>
    <w:rsid w:val="00C12012"/>
    <w:rsid w:val="00C12758"/>
    <w:rsid w:val="00C12874"/>
    <w:rsid w:val="00C12BC1"/>
    <w:rsid w:val="00C12D95"/>
    <w:rsid w:val="00C13BDA"/>
    <w:rsid w:val="00C13FFD"/>
    <w:rsid w:val="00C142F2"/>
    <w:rsid w:val="00C14632"/>
    <w:rsid w:val="00C14B52"/>
    <w:rsid w:val="00C15743"/>
    <w:rsid w:val="00C15D35"/>
    <w:rsid w:val="00C164F6"/>
    <w:rsid w:val="00C16C30"/>
    <w:rsid w:val="00C178FF"/>
    <w:rsid w:val="00C20A00"/>
    <w:rsid w:val="00C21673"/>
    <w:rsid w:val="00C21C7A"/>
    <w:rsid w:val="00C2223B"/>
    <w:rsid w:val="00C22AB1"/>
    <w:rsid w:val="00C23130"/>
    <w:rsid w:val="00C238F7"/>
    <w:rsid w:val="00C23A7D"/>
    <w:rsid w:val="00C255A5"/>
    <w:rsid w:val="00C2584B"/>
    <w:rsid w:val="00C25942"/>
    <w:rsid w:val="00C25A36"/>
    <w:rsid w:val="00C25DD9"/>
    <w:rsid w:val="00C2663F"/>
    <w:rsid w:val="00C26DB8"/>
    <w:rsid w:val="00C27AAF"/>
    <w:rsid w:val="00C27EC7"/>
    <w:rsid w:val="00C31750"/>
    <w:rsid w:val="00C31AA1"/>
    <w:rsid w:val="00C31BBC"/>
    <w:rsid w:val="00C31D6A"/>
    <w:rsid w:val="00C33524"/>
    <w:rsid w:val="00C3400F"/>
    <w:rsid w:val="00C34B64"/>
    <w:rsid w:val="00C34C36"/>
    <w:rsid w:val="00C351D9"/>
    <w:rsid w:val="00C352B3"/>
    <w:rsid w:val="00C35AD7"/>
    <w:rsid w:val="00C3654C"/>
    <w:rsid w:val="00C36BF5"/>
    <w:rsid w:val="00C36DBC"/>
    <w:rsid w:val="00C36F4F"/>
    <w:rsid w:val="00C376BA"/>
    <w:rsid w:val="00C37C76"/>
    <w:rsid w:val="00C40373"/>
    <w:rsid w:val="00C4082D"/>
    <w:rsid w:val="00C40AE6"/>
    <w:rsid w:val="00C411AF"/>
    <w:rsid w:val="00C4138D"/>
    <w:rsid w:val="00C41C1C"/>
    <w:rsid w:val="00C41E3A"/>
    <w:rsid w:val="00C42CCE"/>
    <w:rsid w:val="00C42E99"/>
    <w:rsid w:val="00C4304C"/>
    <w:rsid w:val="00C43315"/>
    <w:rsid w:val="00C43A6E"/>
    <w:rsid w:val="00C4435A"/>
    <w:rsid w:val="00C44A0E"/>
    <w:rsid w:val="00C44AAD"/>
    <w:rsid w:val="00C452F5"/>
    <w:rsid w:val="00C4565A"/>
    <w:rsid w:val="00C45B55"/>
    <w:rsid w:val="00C45C20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169D"/>
    <w:rsid w:val="00C523CC"/>
    <w:rsid w:val="00C52744"/>
    <w:rsid w:val="00C52CD7"/>
    <w:rsid w:val="00C52D72"/>
    <w:rsid w:val="00C53EB3"/>
    <w:rsid w:val="00C54028"/>
    <w:rsid w:val="00C542D4"/>
    <w:rsid w:val="00C546DA"/>
    <w:rsid w:val="00C54A6D"/>
    <w:rsid w:val="00C54D71"/>
    <w:rsid w:val="00C554B5"/>
    <w:rsid w:val="00C55ADA"/>
    <w:rsid w:val="00C563F5"/>
    <w:rsid w:val="00C5694F"/>
    <w:rsid w:val="00C570F7"/>
    <w:rsid w:val="00C57D73"/>
    <w:rsid w:val="00C57EE8"/>
    <w:rsid w:val="00C60865"/>
    <w:rsid w:val="00C62237"/>
    <w:rsid w:val="00C62CD5"/>
    <w:rsid w:val="00C636E6"/>
    <w:rsid w:val="00C639D6"/>
    <w:rsid w:val="00C63F8E"/>
    <w:rsid w:val="00C643D5"/>
    <w:rsid w:val="00C647FB"/>
    <w:rsid w:val="00C649DD"/>
    <w:rsid w:val="00C64E41"/>
    <w:rsid w:val="00C654E0"/>
    <w:rsid w:val="00C65F39"/>
    <w:rsid w:val="00C67697"/>
    <w:rsid w:val="00C67BC8"/>
    <w:rsid w:val="00C67EAB"/>
    <w:rsid w:val="00C70D1C"/>
    <w:rsid w:val="00C70DFF"/>
    <w:rsid w:val="00C71429"/>
    <w:rsid w:val="00C725A2"/>
    <w:rsid w:val="00C7437F"/>
    <w:rsid w:val="00C75454"/>
    <w:rsid w:val="00C75A6B"/>
    <w:rsid w:val="00C75A70"/>
    <w:rsid w:val="00C75EAC"/>
    <w:rsid w:val="00C763B6"/>
    <w:rsid w:val="00C7644F"/>
    <w:rsid w:val="00C766A0"/>
    <w:rsid w:val="00C768F6"/>
    <w:rsid w:val="00C76C6B"/>
    <w:rsid w:val="00C77142"/>
    <w:rsid w:val="00C775FA"/>
    <w:rsid w:val="00C77719"/>
    <w:rsid w:val="00C77D0B"/>
    <w:rsid w:val="00C80073"/>
    <w:rsid w:val="00C80439"/>
    <w:rsid w:val="00C80DEA"/>
    <w:rsid w:val="00C8125F"/>
    <w:rsid w:val="00C81792"/>
    <w:rsid w:val="00C819F2"/>
    <w:rsid w:val="00C81A1E"/>
    <w:rsid w:val="00C832DC"/>
    <w:rsid w:val="00C8377F"/>
    <w:rsid w:val="00C844A9"/>
    <w:rsid w:val="00C845F3"/>
    <w:rsid w:val="00C84AF9"/>
    <w:rsid w:val="00C85B14"/>
    <w:rsid w:val="00C8646D"/>
    <w:rsid w:val="00C86FE1"/>
    <w:rsid w:val="00C879E3"/>
    <w:rsid w:val="00C90EEC"/>
    <w:rsid w:val="00C91860"/>
    <w:rsid w:val="00C91DB2"/>
    <w:rsid w:val="00C91DE3"/>
    <w:rsid w:val="00C924E1"/>
    <w:rsid w:val="00C92C7F"/>
    <w:rsid w:val="00C931A6"/>
    <w:rsid w:val="00C9369D"/>
    <w:rsid w:val="00C94200"/>
    <w:rsid w:val="00C944FA"/>
    <w:rsid w:val="00C94860"/>
    <w:rsid w:val="00C95854"/>
    <w:rsid w:val="00C95EFF"/>
    <w:rsid w:val="00C9666F"/>
    <w:rsid w:val="00C9687D"/>
    <w:rsid w:val="00C96E6F"/>
    <w:rsid w:val="00C97872"/>
    <w:rsid w:val="00C97975"/>
    <w:rsid w:val="00CA01E0"/>
    <w:rsid w:val="00CA0532"/>
    <w:rsid w:val="00CA1B2B"/>
    <w:rsid w:val="00CA1D6A"/>
    <w:rsid w:val="00CA2241"/>
    <w:rsid w:val="00CA26C3"/>
    <w:rsid w:val="00CA32E6"/>
    <w:rsid w:val="00CA342A"/>
    <w:rsid w:val="00CA3CDD"/>
    <w:rsid w:val="00CA403B"/>
    <w:rsid w:val="00CA4FDE"/>
    <w:rsid w:val="00CA505A"/>
    <w:rsid w:val="00CA5399"/>
    <w:rsid w:val="00CA599C"/>
    <w:rsid w:val="00CA59DD"/>
    <w:rsid w:val="00CA5C6A"/>
    <w:rsid w:val="00CA5C76"/>
    <w:rsid w:val="00CA788F"/>
    <w:rsid w:val="00CB008E"/>
    <w:rsid w:val="00CB01FA"/>
    <w:rsid w:val="00CB0293"/>
    <w:rsid w:val="00CB0737"/>
    <w:rsid w:val="00CB0858"/>
    <w:rsid w:val="00CB097A"/>
    <w:rsid w:val="00CB162E"/>
    <w:rsid w:val="00CB26EC"/>
    <w:rsid w:val="00CB2A3D"/>
    <w:rsid w:val="00CB2C19"/>
    <w:rsid w:val="00CB2D2A"/>
    <w:rsid w:val="00CB2DDE"/>
    <w:rsid w:val="00CB4A11"/>
    <w:rsid w:val="00CB534D"/>
    <w:rsid w:val="00CB5A41"/>
    <w:rsid w:val="00CB5B1E"/>
    <w:rsid w:val="00CB5B81"/>
    <w:rsid w:val="00CB787A"/>
    <w:rsid w:val="00CC0047"/>
    <w:rsid w:val="00CC028A"/>
    <w:rsid w:val="00CC0C4A"/>
    <w:rsid w:val="00CC11A2"/>
    <w:rsid w:val="00CC17F0"/>
    <w:rsid w:val="00CC1853"/>
    <w:rsid w:val="00CC19F1"/>
    <w:rsid w:val="00CC1FAE"/>
    <w:rsid w:val="00CC286A"/>
    <w:rsid w:val="00CC3A23"/>
    <w:rsid w:val="00CC47D0"/>
    <w:rsid w:val="00CC551C"/>
    <w:rsid w:val="00CC6862"/>
    <w:rsid w:val="00CC6E8F"/>
    <w:rsid w:val="00CC7240"/>
    <w:rsid w:val="00CC737C"/>
    <w:rsid w:val="00CC7C1D"/>
    <w:rsid w:val="00CD042F"/>
    <w:rsid w:val="00CD087D"/>
    <w:rsid w:val="00CD0F5D"/>
    <w:rsid w:val="00CD12A9"/>
    <w:rsid w:val="00CD1C0B"/>
    <w:rsid w:val="00CD239A"/>
    <w:rsid w:val="00CD27DA"/>
    <w:rsid w:val="00CD3044"/>
    <w:rsid w:val="00CD3672"/>
    <w:rsid w:val="00CD3F9C"/>
    <w:rsid w:val="00CD4412"/>
    <w:rsid w:val="00CD4D4E"/>
    <w:rsid w:val="00CD516F"/>
    <w:rsid w:val="00CD5198"/>
    <w:rsid w:val="00CD52D7"/>
    <w:rsid w:val="00CD5512"/>
    <w:rsid w:val="00CD59B8"/>
    <w:rsid w:val="00CD5EAD"/>
    <w:rsid w:val="00CD60FD"/>
    <w:rsid w:val="00CD6B11"/>
    <w:rsid w:val="00CD6B8A"/>
    <w:rsid w:val="00CD6C35"/>
    <w:rsid w:val="00CD6DE9"/>
    <w:rsid w:val="00CD6E3D"/>
    <w:rsid w:val="00CD71AB"/>
    <w:rsid w:val="00CD7932"/>
    <w:rsid w:val="00CE0109"/>
    <w:rsid w:val="00CE127B"/>
    <w:rsid w:val="00CE1AB6"/>
    <w:rsid w:val="00CE1FC5"/>
    <w:rsid w:val="00CE202B"/>
    <w:rsid w:val="00CE232D"/>
    <w:rsid w:val="00CE2522"/>
    <w:rsid w:val="00CE28CA"/>
    <w:rsid w:val="00CE3396"/>
    <w:rsid w:val="00CE46E5"/>
    <w:rsid w:val="00CE485A"/>
    <w:rsid w:val="00CE5279"/>
    <w:rsid w:val="00CE5A78"/>
    <w:rsid w:val="00CE5C16"/>
    <w:rsid w:val="00CE6AAA"/>
    <w:rsid w:val="00CE7069"/>
    <w:rsid w:val="00CE7759"/>
    <w:rsid w:val="00CE78AE"/>
    <w:rsid w:val="00CE7E62"/>
    <w:rsid w:val="00CF07E1"/>
    <w:rsid w:val="00CF1876"/>
    <w:rsid w:val="00CF195E"/>
    <w:rsid w:val="00CF19DA"/>
    <w:rsid w:val="00CF1C7F"/>
    <w:rsid w:val="00CF1CC0"/>
    <w:rsid w:val="00CF24F8"/>
    <w:rsid w:val="00CF2653"/>
    <w:rsid w:val="00CF2668"/>
    <w:rsid w:val="00CF39B3"/>
    <w:rsid w:val="00CF4247"/>
    <w:rsid w:val="00CF45D1"/>
    <w:rsid w:val="00CF4693"/>
    <w:rsid w:val="00CF4927"/>
    <w:rsid w:val="00CF5263"/>
    <w:rsid w:val="00CF60B5"/>
    <w:rsid w:val="00CF68CD"/>
    <w:rsid w:val="00CF713C"/>
    <w:rsid w:val="00D004FA"/>
    <w:rsid w:val="00D00594"/>
    <w:rsid w:val="00D010C4"/>
    <w:rsid w:val="00D014CA"/>
    <w:rsid w:val="00D01B21"/>
    <w:rsid w:val="00D01E0E"/>
    <w:rsid w:val="00D01E2F"/>
    <w:rsid w:val="00D02175"/>
    <w:rsid w:val="00D026A3"/>
    <w:rsid w:val="00D03102"/>
    <w:rsid w:val="00D033A4"/>
    <w:rsid w:val="00D03727"/>
    <w:rsid w:val="00D0378A"/>
    <w:rsid w:val="00D04AEA"/>
    <w:rsid w:val="00D04BD0"/>
    <w:rsid w:val="00D05132"/>
    <w:rsid w:val="00D05A81"/>
    <w:rsid w:val="00D05EA9"/>
    <w:rsid w:val="00D06D74"/>
    <w:rsid w:val="00D0706F"/>
    <w:rsid w:val="00D071F8"/>
    <w:rsid w:val="00D07252"/>
    <w:rsid w:val="00D074F4"/>
    <w:rsid w:val="00D07CE1"/>
    <w:rsid w:val="00D1026A"/>
    <w:rsid w:val="00D10470"/>
    <w:rsid w:val="00D107CF"/>
    <w:rsid w:val="00D10C0F"/>
    <w:rsid w:val="00D117B1"/>
    <w:rsid w:val="00D11B0B"/>
    <w:rsid w:val="00D11CAB"/>
    <w:rsid w:val="00D120AF"/>
    <w:rsid w:val="00D12293"/>
    <w:rsid w:val="00D12DD4"/>
    <w:rsid w:val="00D13ECD"/>
    <w:rsid w:val="00D141E6"/>
    <w:rsid w:val="00D14236"/>
    <w:rsid w:val="00D14553"/>
    <w:rsid w:val="00D14DB1"/>
    <w:rsid w:val="00D15051"/>
    <w:rsid w:val="00D150F6"/>
    <w:rsid w:val="00D15464"/>
    <w:rsid w:val="00D15F43"/>
    <w:rsid w:val="00D160D0"/>
    <w:rsid w:val="00D165BA"/>
    <w:rsid w:val="00D167F6"/>
    <w:rsid w:val="00D169BF"/>
    <w:rsid w:val="00D16A84"/>
    <w:rsid w:val="00D16C34"/>
    <w:rsid w:val="00D16E87"/>
    <w:rsid w:val="00D16F06"/>
    <w:rsid w:val="00D174AB"/>
    <w:rsid w:val="00D174CB"/>
    <w:rsid w:val="00D20B8B"/>
    <w:rsid w:val="00D20CE2"/>
    <w:rsid w:val="00D213BE"/>
    <w:rsid w:val="00D2140E"/>
    <w:rsid w:val="00D2162C"/>
    <w:rsid w:val="00D2166F"/>
    <w:rsid w:val="00D21A3C"/>
    <w:rsid w:val="00D22043"/>
    <w:rsid w:val="00D2210B"/>
    <w:rsid w:val="00D2328A"/>
    <w:rsid w:val="00D233F1"/>
    <w:rsid w:val="00D23A64"/>
    <w:rsid w:val="00D2498F"/>
    <w:rsid w:val="00D256F8"/>
    <w:rsid w:val="00D2685C"/>
    <w:rsid w:val="00D26964"/>
    <w:rsid w:val="00D26A3B"/>
    <w:rsid w:val="00D27849"/>
    <w:rsid w:val="00D27917"/>
    <w:rsid w:val="00D302FD"/>
    <w:rsid w:val="00D3038A"/>
    <w:rsid w:val="00D307A0"/>
    <w:rsid w:val="00D3098D"/>
    <w:rsid w:val="00D319AB"/>
    <w:rsid w:val="00D31A02"/>
    <w:rsid w:val="00D31B35"/>
    <w:rsid w:val="00D31C1F"/>
    <w:rsid w:val="00D32506"/>
    <w:rsid w:val="00D32AA6"/>
    <w:rsid w:val="00D32B92"/>
    <w:rsid w:val="00D32D95"/>
    <w:rsid w:val="00D32E0E"/>
    <w:rsid w:val="00D3323C"/>
    <w:rsid w:val="00D33456"/>
    <w:rsid w:val="00D3396F"/>
    <w:rsid w:val="00D33D4D"/>
    <w:rsid w:val="00D34303"/>
    <w:rsid w:val="00D3465D"/>
    <w:rsid w:val="00D34A0B"/>
    <w:rsid w:val="00D36234"/>
    <w:rsid w:val="00D36371"/>
    <w:rsid w:val="00D378D1"/>
    <w:rsid w:val="00D40027"/>
    <w:rsid w:val="00D400A8"/>
    <w:rsid w:val="00D40797"/>
    <w:rsid w:val="00D40965"/>
    <w:rsid w:val="00D40A20"/>
    <w:rsid w:val="00D41229"/>
    <w:rsid w:val="00D4145A"/>
    <w:rsid w:val="00D416F2"/>
    <w:rsid w:val="00D43201"/>
    <w:rsid w:val="00D43256"/>
    <w:rsid w:val="00D437D8"/>
    <w:rsid w:val="00D43B99"/>
    <w:rsid w:val="00D4437D"/>
    <w:rsid w:val="00D446AD"/>
    <w:rsid w:val="00D44994"/>
    <w:rsid w:val="00D45863"/>
    <w:rsid w:val="00D45DF3"/>
    <w:rsid w:val="00D46174"/>
    <w:rsid w:val="00D468B5"/>
    <w:rsid w:val="00D46E9A"/>
    <w:rsid w:val="00D47B82"/>
    <w:rsid w:val="00D47DD0"/>
    <w:rsid w:val="00D47E53"/>
    <w:rsid w:val="00D47F33"/>
    <w:rsid w:val="00D50183"/>
    <w:rsid w:val="00D51D12"/>
    <w:rsid w:val="00D530A6"/>
    <w:rsid w:val="00D535CE"/>
    <w:rsid w:val="00D5362B"/>
    <w:rsid w:val="00D53DCA"/>
    <w:rsid w:val="00D53F79"/>
    <w:rsid w:val="00D541DF"/>
    <w:rsid w:val="00D54209"/>
    <w:rsid w:val="00D54253"/>
    <w:rsid w:val="00D54D0D"/>
    <w:rsid w:val="00D55072"/>
    <w:rsid w:val="00D551B5"/>
    <w:rsid w:val="00D55928"/>
    <w:rsid w:val="00D559BA"/>
    <w:rsid w:val="00D55FA8"/>
    <w:rsid w:val="00D56DB2"/>
    <w:rsid w:val="00D570F5"/>
    <w:rsid w:val="00D572AD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E4C"/>
    <w:rsid w:val="00D633EB"/>
    <w:rsid w:val="00D63517"/>
    <w:rsid w:val="00D63B75"/>
    <w:rsid w:val="00D65879"/>
    <w:rsid w:val="00D65905"/>
    <w:rsid w:val="00D659B1"/>
    <w:rsid w:val="00D66440"/>
    <w:rsid w:val="00D66502"/>
    <w:rsid w:val="00D668CD"/>
    <w:rsid w:val="00D66E18"/>
    <w:rsid w:val="00D6711D"/>
    <w:rsid w:val="00D6734D"/>
    <w:rsid w:val="00D679CF"/>
    <w:rsid w:val="00D679D3"/>
    <w:rsid w:val="00D67ABE"/>
    <w:rsid w:val="00D713B4"/>
    <w:rsid w:val="00D71658"/>
    <w:rsid w:val="00D72CC6"/>
    <w:rsid w:val="00D731E0"/>
    <w:rsid w:val="00D7356F"/>
    <w:rsid w:val="00D73587"/>
    <w:rsid w:val="00D73EBB"/>
    <w:rsid w:val="00D751FB"/>
    <w:rsid w:val="00D75294"/>
    <w:rsid w:val="00D754D6"/>
    <w:rsid w:val="00D761AA"/>
    <w:rsid w:val="00D76A6B"/>
    <w:rsid w:val="00D76D45"/>
    <w:rsid w:val="00D76FAE"/>
    <w:rsid w:val="00D76FBC"/>
    <w:rsid w:val="00D777D7"/>
    <w:rsid w:val="00D80325"/>
    <w:rsid w:val="00D80389"/>
    <w:rsid w:val="00D80AB8"/>
    <w:rsid w:val="00D81792"/>
    <w:rsid w:val="00D819B1"/>
    <w:rsid w:val="00D823E6"/>
    <w:rsid w:val="00D82494"/>
    <w:rsid w:val="00D827B1"/>
    <w:rsid w:val="00D827CE"/>
    <w:rsid w:val="00D83AE9"/>
    <w:rsid w:val="00D83B82"/>
    <w:rsid w:val="00D857B8"/>
    <w:rsid w:val="00D85E05"/>
    <w:rsid w:val="00D860F4"/>
    <w:rsid w:val="00D86331"/>
    <w:rsid w:val="00D86CD3"/>
    <w:rsid w:val="00D87175"/>
    <w:rsid w:val="00D8794E"/>
    <w:rsid w:val="00D87ABF"/>
    <w:rsid w:val="00D90B0A"/>
    <w:rsid w:val="00D90CD3"/>
    <w:rsid w:val="00D9106B"/>
    <w:rsid w:val="00D91101"/>
    <w:rsid w:val="00D915CC"/>
    <w:rsid w:val="00D919E6"/>
    <w:rsid w:val="00D91BE1"/>
    <w:rsid w:val="00D9211F"/>
    <w:rsid w:val="00D9261D"/>
    <w:rsid w:val="00D92C29"/>
    <w:rsid w:val="00D936E2"/>
    <w:rsid w:val="00D937A1"/>
    <w:rsid w:val="00D93DF8"/>
    <w:rsid w:val="00D94072"/>
    <w:rsid w:val="00D94365"/>
    <w:rsid w:val="00D94EF8"/>
    <w:rsid w:val="00D95104"/>
    <w:rsid w:val="00D951D7"/>
    <w:rsid w:val="00D954B2"/>
    <w:rsid w:val="00D95600"/>
    <w:rsid w:val="00D958B9"/>
    <w:rsid w:val="00D95D93"/>
    <w:rsid w:val="00D9683C"/>
    <w:rsid w:val="00D975D8"/>
    <w:rsid w:val="00D97884"/>
    <w:rsid w:val="00D97F35"/>
    <w:rsid w:val="00DA07B3"/>
    <w:rsid w:val="00DA0A7F"/>
    <w:rsid w:val="00DA1C31"/>
    <w:rsid w:val="00DA2098"/>
    <w:rsid w:val="00DA20BC"/>
    <w:rsid w:val="00DA2728"/>
    <w:rsid w:val="00DA27AE"/>
    <w:rsid w:val="00DA2E13"/>
    <w:rsid w:val="00DA2ED7"/>
    <w:rsid w:val="00DA2EE3"/>
    <w:rsid w:val="00DA2F6A"/>
    <w:rsid w:val="00DA36C8"/>
    <w:rsid w:val="00DA3E7A"/>
    <w:rsid w:val="00DA4088"/>
    <w:rsid w:val="00DA430C"/>
    <w:rsid w:val="00DA4BFD"/>
    <w:rsid w:val="00DA5F9F"/>
    <w:rsid w:val="00DA615D"/>
    <w:rsid w:val="00DA6598"/>
    <w:rsid w:val="00DA6863"/>
    <w:rsid w:val="00DA6C0F"/>
    <w:rsid w:val="00DA702F"/>
    <w:rsid w:val="00DA739D"/>
    <w:rsid w:val="00DA7F8A"/>
    <w:rsid w:val="00DB0176"/>
    <w:rsid w:val="00DB0404"/>
    <w:rsid w:val="00DB11F8"/>
    <w:rsid w:val="00DB1233"/>
    <w:rsid w:val="00DB18F8"/>
    <w:rsid w:val="00DB1F2A"/>
    <w:rsid w:val="00DB2086"/>
    <w:rsid w:val="00DB2726"/>
    <w:rsid w:val="00DB297F"/>
    <w:rsid w:val="00DB3153"/>
    <w:rsid w:val="00DB317A"/>
    <w:rsid w:val="00DB3522"/>
    <w:rsid w:val="00DB3B82"/>
    <w:rsid w:val="00DB3BCB"/>
    <w:rsid w:val="00DB485D"/>
    <w:rsid w:val="00DB6410"/>
    <w:rsid w:val="00DB74B9"/>
    <w:rsid w:val="00DB7942"/>
    <w:rsid w:val="00DC0537"/>
    <w:rsid w:val="00DC0639"/>
    <w:rsid w:val="00DC0F15"/>
    <w:rsid w:val="00DC1327"/>
    <w:rsid w:val="00DC1350"/>
    <w:rsid w:val="00DC2024"/>
    <w:rsid w:val="00DC2F67"/>
    <w:rsid w:val="00DC3237"/>
    <w:rsid w:val="00DC41A4"/>
    <w:rsid w:val="00DC4647"/>
    <w:rsid w:val="00DC47C2"/>
    <w:rsid w:val="00DC4F90"/>
    <w:rsid w:val="00DC5672"/>
    <w:rsid w:val="00DC60A2"/>
    <w:rsid w:val="00DC6600"/>
    <w:rsid w:val="00DC67BD"/>
    <w:rsid w:val="00DC6924"/>
    <w:rsid w:val="00DC6BA9"/>
    <w:rsid w:val="00DC71F2"/>
    <w:rsid w:val="00DC7590"/>
    <w:rsid w:val="00DC767C"/>
    <w:rsid w:val="00DC7FB9"/>
    <w:rsid w:val="00DD0247"/>
    <w:rsid w:val="00DD0463"/>
    <w:rsid w:val="00DD07FF"/>
    <w:rsid w:val="00DD1349"/>
    <w:rsid w:val="00DD1425"/>
    <w:rsid w:val="00DD1ACC"/>
    <w:rsid w:val="00DD1C90"/>
    <w:rsid w:val="00DD1EA7"/>
    <w:rsid w:val="00DD2025"/>
    <w:rsid w:val="00DD22EA"/>
    <w:rsid w:val="00DD23A0"/>
    <w:rsid w:val="00DD2996"/>
    <w:rsid w:val="00DD3499"/>
    <w:rsid w:val="00DD39DE"/>
    <w:rsid w:val="00DD3EF5"/>
    <w:rsid w:val="00DD3FD7"/>
    <w:rsid w:val="00DD4B74"/>
    <w:rsid w:val="00DD4BB2"/>
    <w:rsid w:val="00DD539A"/>
    <w:rsid w:val="00DD53FA"/>
    <w:rsid w:val="00DD5D81"/>
    <w:rsid w:val="00DD5F42"/>
    <w:rsid w:val="00DD617B"/>
    <w:rsid w:val="00DD72E4"/>
    <w:rsid w:val="00DD7386"/>
    <w:rsid w:val="00DD7FAA"/>
    <w:rsid w:val="00DE0A86"/>
    <w:rsid w:val="00DE0C3B"/>
    <w:rsid w:val="00DE0E25"/>
    <w:rsid w:val="00DE0E59"/>
    <w:rsid w:val="00DE0F6C"/>
    <w:rsid w:val="00DE153E"/>
    <w:rsid w:val="00DE1DE1"/>
    <w:rsid w:val="00DE219B"/>
    <w:rsid w:val="00DE36F6"/>
    <w:rsid w:val="00DE4A32"/>
    <w:rsid w:val="00DE5200"/>
    <w:rsid w:val="00DE52E3"/>
    <w:rsid w:val="00DE5D4D"/>
    <w:rsid w:val="00DE6880"/>
    <w:rsid w:val="00DE69B4"/>
    <w:rsid w:val="00DE72EE"/>
    <w:rsid w:val="00DE7C00"/>
    <w:rsid w:val="00DF03A1"/>
    <w:rsid w:val="00DF03E9"/>
    <w:rsid w:val="00DF03ED"/>
    <w:rsid w:val="00DF04EE"/>
    <w:rsid w:val="00DF0B69"/>
    <w:rsid w:val="00DF0BF4"/>
    <w:rsid w:val="00DF179D"/>
    <w:rsid w:val="00DF1BD4"/>
    <w:rsid w:val="00DF1E9C"/>
    <w:rsid w:val="00DF257C"/>
    <w:rsid w:val="00DF3302"/>
    <w:rsid w:val="00DF4572"/>
    <w:rsid w:val="00DF4658"/>
    <w:rsid w:val="00DF5D39"/>
    <w:rsid w:val="00DF6717"/>
    <w:rsid w:val="00DF6C8B"/>
    <w:rsid w:val="00DF6F17"/>
    <w:rsid w:val="00DF78FA"/>
    <w:rsid w:val="00DF7F40"/>
    <w:rsid w:val="00E002F1"/>
    <w:rsid w:val="00E005E3"/>
    <w:rsid w:val="00E0082C"/>
    <w:rsid w:val="00E010B9"/>
    <w:rsid w:val="00E01482"/>
    <w:rsid w:val="00E01483"/>
    <w:rsid w:val="00E01DAA"/>
    <w:rsid w:val="00E023E5"/>
    <w:rsid w:val="00E02432"/>
    <w:rsid w:val="00E03456"/>
    <w:rsid w:val="00E0399E"/>
    <w:rsid w:val="00E04022"/>
    <w:rsid w:val="00E05767"/>
    <w:rsid w:val="00E05C14"/>
    <w:rsid w:val="00E05FCE"/>
    <w:rsid w:val="00E06009"/>
    <w:rsid w:val="00E06650"/>
    <w:rsid w:val="00E070AB"/>
    <w:rsid w:val="00E0728F"/>
    <w:rsid w:val="00E073A3"/>
    <w:rsid w:val="00E0755C"/>
    <w:rsid w:val="00E11E2C"/>
    <w:rsid w:val="00E121FE"/>
    <w:rsid w:val="00E136B0"/>
    <w:rsid w:val="00E14255"/>
    <w:rsid w:val="00E14550"/>
    <w:rsid w:val="00E14A7E"/>
    <w:rsid w:val="00E151E1"/>
    <w:rsid w:val="00E157BF"/>
    <w:rsid w:val="00E16406"/>
    <w:rsid w:val="00E166C1"/>
    <w:rsid w:val="00E167C7"/>
    <w:rsid w:val="00E16C32"/>
    <w:rsid w:val="00E16F63"/>
    <w:rsid w:val="00E17619"/>
    <w:rsid w:val="00E17805"/>
    <w:rsid w:val="00E17F7E"/>
    <w:rsid w:val="00E203CD"/>
    <w:rsid w:val="00E20A05"/>
    <w:rsid w:val="00E20F79"/>
    <w:rsid w:val="00E21278"/>
    <w:rsid w:val="00E21CE9"/>
    <w:rsid w:val="00E21EF3"/>
    <w:rsid w:val="00E22CCD"/>
    <w:rsid w:val="00E22EAD"/>
    <w:rsid w:val="00E233AC"/>
    <w:rsid w:val="00E23968"/>
    <w:rsid w:val="00E23A11"/>
    <w:rsid w:val="00E23FB7"/>
    <w:rsid w:val="00E246D0"/>
    <w:rsid w:val="00E24882"/>
    <w:rsid w:val="00E24A27"/>
    <w:rsid w:val="00E251DC"/>
    <w:rsid w:val="00E25851"/>
    <w:rsid w:val="00E25F89"/>
    <w:rsid w:val="00E27152"/>
    <w:rsid w:val="00E27238"/>
    <w:rsid w:val="00E30116"/>
    <w:rsid w:val="00E304BE"/>
    <w:rsid w:val="00E32D62"/>
    <w:rsid w:val="00E338EE"/>
    <w:rsid w:val="00E339DC"/>
    <w:rsid w:val="00E33AF5"/>
    <w:rsid w:val="00E33B86"/>
    <w:rsid w:val="00E33E15"/>
    <w:rsid w:val="00E351CE"/>
    <w:rsid w:val="00E3577B"/>
    <w:rsid w:val="00E361B8"/>
    <w:rsid w:val="00E368B2"/>
    <w:rsid w:val="00E36A1B"/>
    <w:rsid w:val="00E36DE5"/>
    <w:rsid w:val="00E378B3"/>
    <w:rsid w:val="00E378BD"/>
    <w:rsid w:val="00E41C2C"/>
    <w:rsid w:val="00E429ED"/>
    <w:rsid w:val="00E439A3"/>
    <w:rsid w:val="00E43F37"/>
    <w:rsid w:val="00E44EA5"/>
    <w:rsid w:val="00E450ED"/>
    <w:rsid w:val="00E453A1"/>
    <w:rsid w:val="00E46D18"/>
    <w:rsid w:val="00E4791B"/>
    <w:rsid w:val="00E47AF3"/>
    <w:rsid w:val="00E47E31"/>
    <w:rsid w:val="00E47F6D"/>
    <w:rsid w:val="00E50AC6"/>
    <w:rsid w:val="00E511BB"/>
    <w:rsid w:val="00E515AB"/>
    <w:rsid w:val="00E51DDD"/>
    <w:rsid w:val="00E51FDD"/>
    <w:rsid w:val="00E52435"/>
    <w:rsid w:val="00E53122"/>
    <w:rsid w:val="00E5351B"/>
    <w:rsid w:val="00E539F3"/>
    <w:rsid w:val="00E53FA9"/>
    <w:rsid w:val="00E5414C"/>
    <w:rsid w:val="00E547B3"/>
    <w:rsid w:val="00E55A4D"/>
    <w:rsid w:val="00E565DD"/>
    <w:rsid w:val="00E56B11"/>
    <w:rsid w:val="00E5725D"/>
    <w:rsid w:val="00E5733D"/>
    <w:rsid w:val="00E608A4"/>
    <w:rsid w:val="00E608C3"/>
    <w:rsid w:val="00E60FF7"/>
    <w:rsid w:val="00E61637"/>
    <w:rsid w:val="00E61CC0"/>
    <w:rsid w:val="00E62327"/>
    <w:rsid w:val="00E6277B"/>
    <w:rsid w:val="00E62F2A"/>
    <w:rsid w:val="00E63270"/>
    <w:rsid w:val="00E640C9"/>
    <w:rsid w:val="00E641CE"/>
    <w:rsid w:val="00E64424"/>
    <w:rsid w:val="00E647DE"/>
    <w:rsid w:val="00E64C99"/>
    <w:rsid w:val="00E64CD3"/>
    <w:rsid w:val="00E65111"/>
    <w:rsid w:val="00E654A6"/>
    <w:rsid w:val="00E66B67"/>
    <w:rsid w:val="00E66D6E"/>
    <w:rsid w:val="00E67028"/>
    <w:rsid w:val="00E671C9"/>
    <w:rsid w:val="00E6743F"/>
    <w:rsid w:val="00E6758E"/>
    <w:rsid w:val="00E67B44"/>
    <w:rsid w:val="00E67C9C"/>
    <w:rsid w:val="00E67E23"/>
    <w:rsid w:val="00E70016"/>
    <w:rsid w:val="00E702F7"/>
    <w:rsid w:val="00E70BC7"/>
    <w:rsid w:val="00E70FBC"/>
    <w:rsid w:val="00E72C01"/>
    <w:rsid w:val="00E73671"/>
    <w:rsid w:val="00E741AC"/>
    <w:rsid w:val="00E75174"/>
    <w:rsid w:val="00E75EBA"/>
    <w:rsid w:val="00E761FE"/>
    <w:rsid w:val="00E763B4"/>
    <w:rsid w:val="00E77848"/>
    <w:rsid w:val="00E77E95"/>
    <w:rsid w:val="00E80514"/>
    <w:rsid w:val="00E80D07"/>
    <w:rsid w:val="00E80E5B"/>
    <w:rsid w:val="00E816C5"/>
    <w:rsid w:val="00E81CE0"/>
    <w:rsid w:val="00E81E7C"/>
    <w:rsid w:val="00E8224D"/>
    <w:rsid w:val="00E82412"/>
    <w:rsid w:val="00E82A4E"/>
    <w:rsid w:val="00E84DE9"/>
    <w:rsid w:val="00E8519F"/>
    <w:rsid w:val="00E85C4E"/>
    <w:rsid w:val="00E85CC3"/>
    <w:rsid w:val="00E85FAD"/>
    <w:rsid w:val="00E8605C"/>
    <w:rsid w:val="00E8644A"/>
    <w:rsid w:val="00E864DC"/>
    <w:rsid w:val="00E873A4"/>
    <w:rsid w:val="00E87A03"/>
    <w:rsid w:val="00E87AA3"/>
    <w:rsid w:val="00E90279"/>
    <w:rsid w:val="00E90635"/>
    <w:rsid w:val="00E909A1"/>
    <w:rsid w:val="00E90BFF"/>
    <w:rsid w:val="00E91F04"/>
    <w:rsid w:val="00E91F35"/>
    <w:rsid w:val="00E93E6E"/>
    <w:rsid w:val="00E943CC"/>
    <w:rsid w:val="00E9467D"/>
    <w:rsid w:val="00E94DB3"/>
    <w:rsid w:val="00E958A4"/>
    <w:rsid w:val="00E95912"/>
    <w:rsid w:val="00E95BA6"/>
    <w:rsid w:val="00E961C2"/>
    <w:rsid w:val="00E961CA"/>
    <w:rsid w:val="00E96511"/>
    <w:rsid w:val="00E96C76"/>
    <w:rsid w:val="00E971B6"/>
    <w:rsid w:val="00E97418"/>
    <w:rsid w:val="00E97648"/>
    <w:rsid w:val="00E97B28"/>
    <w:rsid w:val="00EA0607"/>
    <w:rsid w:val="00EA0709"/>
    <w:rsid w:val="00EA075A"/>
    <w:rsid w:val="00EA0E4A"/>
    <w:rsid w:val="00EA0EA4"/>
    <w:rsid w:val="00EA161C"/>
    <w:rsid w:val="00EA1930"/>
    <w:rsid w:val="00EA1A51"/>
    <w:rsid w:val="00EA1A54"/>
    <w:rsid w:val="00EA2226"/>
    <w:rsid w:val="00EA26FC"/>
    <w:rsid w:val="00EA36A4"/>
    <w:rsid w:val="00EA3762"/>
    <w:rsid w:val="00EA3B5A"/>
    <w:rsid w:val="00EA410E"/>
    <w:rsid w:val="00EA4473"/>
    <w:rsid w:val="00EA4FD1"/>
    <w:rsid w:val="00EA53C2"/>
    <w:rsid w:val="00EA54DB"/>
    <w:rsid w:val="00EA5618"/>
    <w:rsid w:val="00EA5695"/>
    <w:rsid w:val="00EA5789"/>
    <w:rsid w:val="00EA5B0A"/>
    <w:rsid w:val="00EA5DD2"/>
    <w:rsid w:val="00EA5F4E"/>
    <w:rsid w:val="00EA5FED"/>
    <w:rsid w:val="00EA65AD"/>
    <w:rsid w:val="00EA682D"/>
    <w:rsid w:val="00EA771B"/>
    <w:rsid w:val="00EA7930"/>
    <w:rsid w:val="00EA7F34"/>
    <w:rsid w:val="00EA7FCF"/>
    <w:rsid w:val="00EB0680"/>
    <w:rsid w:val="00EB0CA3"/>
    <w:rsid w:val="00EB104F"/>
    <w:rsid w:val="00EB136A"/>
    <w:rsid w:val="00EB1B27"/>
    <w:rsid w:val="00EB1DA8"/>
    <w:rsid w:val="00EB21BE"/>
    <w:rsid w:val="00EB2B87"/>
    <w:rsid w:val="00EB4ADB"/>
    <w:rsid w:val="00EB4BC7"/>
    <w:rsid w:val="00EB4CFF"/>
    <w:rsid w:val="00EB53B6"/>
    <w:rsid w:val="00EB5476"/>
    <w:rsid w:val="00EB587C"/>
    <w:rsid w:val="00EB5972"/>
    <w:rsid w:val="00EB59E2"/>
    <w:rsid w:val="00EB60DE"/>
    <w:rsid w:val="00EB6451"/>
    <w:rsid w:val="00EB65A5"/>
    <w:rsid w:val="00EB67D5"/>
    <w:rsid w:val="00EB70B0"/>
    <w:rsid w:val="00EB7633"/>
    <w:rsid w:val="00EB7736"/>
    <w:rsid w:val="00EB7750"/>
    <w:rsid w:val="00EB7B85"/>
    <w:rsid w:val="00EB7D5C"/>
    <w:rsid w:val="00EC0250"/>
    <w:rsid w:val="00EC05C6"/>
    <w:rsid w:val="00EC1BA1"/>
    <w:rsid w:val="00EC201B"/>
    <w:rsid w:val="00EC20E1"/>
    <w:rsid w:val="00EC294D"/>
    <w:rsid w:val="00EC2E2D"/>
    <w:rsid w:val="00EC36F2"/>
    <w:rsid w:val="00EC37D1"/>
    <w:rsid w:val="00EC417F"/>
    <w:rsid w:val="00EC462B"/>
    <w:rsid w:val="00EC46B1"/>
    <w:rsid w:val="00EC4723"/>
    <w:rsid w:val="00EC4843"/>
    <w:rsid w:val="00EC56E0"/>
    <w:rsid w:val="00EC6057"/>
    <w:rsid w:val="00EC6847"/>
    <w:rsid w:val="00EC6E4E"/>
    <w:rsid w:val="00EC7DB6"/>
    <w:rsid w:val="00EC7E50"/>
    <w:rsid w:val="00ED01F3"/>
    <w:rsid w:val="00ED162F"/>
    <w:rsid w:val="00ED215B"/>
    <w:rsid w:val="00ED295C"/>
    <w:rsid w:val="00ED2BC0"/>
    <w:rsid w:val="00ED2E52"/>
    <w:rsid w:val="00ED3024"/>
    <w:rsid w:val="00ED3EDD"/>
    <w:rsid w:val="00ED3F2C"/>
    <w:rsid w:val="00ED5FE4"/>
    <w:rsid w:val="00ED6480"/>
    <w:rsid w:val="00ED71C5"/>
    <w:rsid w:val="00ED7DB4"/>
    <w:rsid w:val="00EE16FA"/>
    <w:rsid w:val="00EE3587"/>
    <w:rsid w:val="00EE3C42"/>
    <w:rsid w:val="00EE3D3F"/>
    <w:rsid w:val="00EE3D4F"/>
    <w:rsid w:val="00EE4513"/>
    <w:rsid w:val="00EE4909"/>
    <w:rsid w:val="00EE49D1"/>
    <w:rsid w:val="00EE534D"/>
    <w:rsid w:val="00EE54D5"/>
    <w:rsid w:val="00EE5560"/>
    <w:rsid w:val="00EE58C8"/>
    <w:rsid w:val="00EE5948"/>
    <w:rsid w:val="00EE5B66"/>
    <w:rsid w:val="00EE6F1E"/>
    <w:rsid w:val="00EE7211"/>
    <w:rsid w:val="00EE7883"/>
    <w:rsid w:val="00EF015D"/>
    <w:rsid w:val="00EF02D7"/>
    <w:rsid w:val="00EF0348"/>
    <w:rsid w:val="00EF09A2"/>
    <w:rsid w:val="00EF0CBF"/>
    <w:rsid w:val="00EF1181"/>
    <w:rsid w:val="00EF1F9C"/>
    <w:rsid w:val="00EF2AAC"/>
    <w:rsid w:val="00EF2F92"/>
    <w:rsid w:val="00EF310F"/>
    <w:rsid w:val="00EF334B"/>
    <w:rsid w:val="00EF3A85"/>
    <w:rsid w:val="00EF3C6B"/>
    <w:rsid w:val="00EF3FAA"/>
    <w:rsid w:val="00EF4366"/>
    <w:rsid w:val="00EF4A6E"/>
    <w:rsid w:val="00EF4CD6"/>
    <w:rsid w:val="00EF55A0"/>
    <w:rsid w:val="00EF59F9"/>
    <w:rsid w:val="00EF5E18"/>
    <w:rsid w:val="00EF63D1"/>
    <w:rsid w:val="00EF6513"/>
    <w:rsid w:val="00EF6683"/>
    <w:rsid w:val="00EF7002"/>
    <w:rsid w:val="00EF769B"/>
    <w:rsid w:val="00F0002E"/>
    <w:rsid w:val="00F00050"/>
    <w:rsid w:val="00F00785"/>
    <w:rsid w:val="00F0275D"/>
    <w:rsid w:val="00F027BA"/>
    <w:rsid w:val="00F02E3C"/>
    <w:rsid w:val="00F030B5"/>
    <w:rsid w:val="00F0313A"/>
    <w:rsid w:val="00F03247"/>
    <w:rsid w:val="00F036C3"/>
    <w:rsid w:val="00F03804"/>
    <w:rsid w:val="00F03E79"/>
    <w:rsid w:val="00F04169"/>
    <w:rsid w:val="00F04AE7"/>
    <w:rsid w:val="00F05A43"/>
    <w:rsid w:val="00F05C7B"/>
    <w:rsid w:val="00F0628D"/>
    <w:rsid w:val="00F06442"/>
    <w:rsid w:val="00F06651"/>
    <w:rsid w:val="00F06883"/>
    <w:rsid w:val="00F07791"/>
    <w:rsid w:val="00F07A18"/>
    <w:rsid w:val="00F07DE6"/>
    <w:rsid w:val="00F1056C"/>
    <w:rsid w:val="00F107F1"/>
    <w:rsid w:val="00F10FC1"/>
    <w:rsid w:val="00F112FD"/>
    <w:rsid w:val="00F115EC"/>
    <w:rsid w:val="00F12CC7"/>
    <w:rsid w:val="00F130CC"/>
    <w:rsid w:val="00F133A1"/>
    <w:rsid w:val="00F133FE"/>
    <w:rsid w:val="00F1343F"/>
    <w:rsid w:val="00F13ECD"/>
    <w:rsid w:val="00F142B1"/>
    <w:rsid w:val="00F14C8E"/>
    <w:rsid w:val="00F1536D"/>
    <w:rsid w:val="00F155CE"/>
    <w:rsid w:val="00F16BAF"/>
    <w:rsid w:val="00F16CCE"/>
    <w:rsid w:val="00F17388"/>
    <w:rsid w:val="00F17EAE"/>
    <w:rsid w:val="00F20692"/>
    <w:rsid w:val="00F215BD"/>
    <w:rsid w:val="00F218D4"/>
    <w:rsid w:val="00F219B4"/>
    <w:rsid w:val="00F21A0C"/>
    <w:rsid w:val="00F2219E"/>
    <w:rsid w:val="00F2250A"/>
    <w:rsid w:val="00F22559"/>
    <w:rsid w:val="00F22E93"/>
    <w:rsid w:val="00F23078"/>
    <w:rsid w:val="00F23163"/>
    <w:rsid w:val="00F2324B"/>
    <w:rsid w:val="00F24788"/>
    <w:rsid w:val="00F24A0F"/>
    <w:rsid w:val="00F24C05"/>
    <w:rsid w:val="00F2640F"/>
    <w:rsid w:val="00F27C34"/>
    <w:rsid w:val="00F27E46"/>
    <w:rsid w:val="00F301C2"/>
    <w:rsid w:val="00F302E1"/>
    <w:rsid w:val="00F305A7"/>
    <w:rsid w:val="00F307B1"/>
    <w:rsid w:val="00F309B9"/>
    <w:rsid w:val="00F30B27"/>
    <w:rsid w:val="00F312B6"/>
    <w:rsid w:val="00F31B22"/>
    <w:rsid w:val="00F31B49"/>
    <w:rsid w:val="00F32C7F"/>
    <w:rsid w:val="00F32ED7"/>
    <w:rsid w:val="00F32F56"/>
    <w:rsid w:val="00F32F77"/>
    <w:rsid w:val="00F32FCA"/>
    <w:rsid w:val="00F33D4F"/>
    <w:rsid w:val="00F34150"/>
    <w:rsid w:val="00F34CD6"/>
    <w:rsid w:val="00F35757"/>
    <w:rsid w:val="00F35873"/>
    <w:rsid w:val="00F35920"/>
    <w:rsid w:val="00F36034"/>
    <w:rsid w:val="00F366A5"/>
    <w:rsid w:val="00F368D5"/>
    <w:rsid w:val="00F36C5F"/>
    <w:rsid w:val="00F37259"/>
    <w:rsid w:val="00F405A4"/>
    <w:rsid w:val="00F409D7"/>
    <w:rsid w:val="00F40DF0"/>
    <w:rsid w:val="00F41163"/>
    <w:rsid w:val="00F41EA4"/>
    <w:rsid w:val="00F41F05"/>
    <w:rsid w:val="00F42C8A"/>
    <w:rsid w:val="00F433BD"/>
    <w:rsid w:val="00F43DB2"/>
    <w:rsid w:val="00F44EC5"/>
    <w:rsid w:val="00F4524C"/>
    <w:rsid w:val="00F46D39"/>
    <w:rsid w:val="00F46F7C"/>
    <w:rsid w:val="00F47498"/>
    <w:rsid w:val="00F47CEA"/>
    <w:rsid w:val="00F50638"/>
    <w:rsid w:val="00F5099F"/>
    <w:rsid w:val="00F50A9F"/>
    <w:rsid w:val="00F512B2"/>
    <w:rsid w:val="00F5160D"/>
    <w:rsid w:val="00F5246D"/>
    <w:rsid w:val="00F5283D"/>
    <w:rsid w:val="00F52849"/>
    <w:rsid w:val="00F52ABA"/>
    <w:rsid w:val="00F52BC7"/>
    <w:rsid w:val="00F53BF4"/>
    <w:rsid w:val="00F54186"/>
    <w:rsid w:val="00F54266"/>
    <w:rsid w:val="00F55043"/>
    <w:rsid w:val="00F5534B"/>
    <w:rsid w:val="00F558BB"/>
    <w:rsid w:val="00F565D6"/>
    <w:rsid w:val="00F56D64"/>
    <w:rsid w:val="00F56DCF"/>
    <w:rsid w:val="00F57034"/>
    <w:rsid w:val="00F60330"/>
    <w:rsid w:val="00F60414"/>
    <w:rsid w:val="00F60BE9"/>
    <w:rsid w:val="00F612ED"/>
    <w:rsid w:val="00F61479"/>
    <w:rsid w:val="00F61FD8"/>
    <w:rsid w:val="00F621F0"/>
    <w:rsid w:val="00F62DBF"/>
    <w:rsid w:val="00F63E24"/>
    <w:rsid w:val="00F63FE7"/>
    <w:rsid w:val="00F641FC"/>
    <w:rsid w:val="00F646D2"/>
    <w:rsid w:val="00F647F7"/>
    <w:rsid w:val="00F6583C"/>
    <w:rsid w:val="00F6589A"/>
    <w:rsid w:val="00F65F9B"/>
    <w:rsid w:val="00F66640"/>
    <w:rsid w:val="00F66D6C"/>
    <w:rsid w:val="00F670AB"/>
    <w:rsid w:val="00F6783E"/>
    <w:rsid w:val="00F705D2"/>
    <w:rsid w:val="00F70C45"/>
    <w:rsid w:val="00F70DBE"/>
    <w:rsid w:val="00F71124"/>
    <w:rsid w:val="00F71888"/>
    <w:rsid w:val="00F719CD"/>
    <w:rsid w:val="00F71BB8"/>
    <w:rsid w:val="00F71F1F"/>
    <w:rsid w:val="00F722D6"/>
    <w:rsid w:val="00F72584"/>
    <w:rsid w:val="00F7290D"/>
    <w:rsid w:val="00F7302F"/>
    <w:rsid w:val="00F732EC"/>
    <w:rsid w:val="00F73BDE"/>
    <w:rsid w:val="00F73D08"/>
    <w:rsid w:val="00F741F5"/>
    <w:rsid w:val="00F7567B"/>
    <w:rsid w:val="00F7586B"/>
    <w:rsid w:val="00F75F2F"/>
    <w:rsid w:val="00F75F97"/>
    <w:rsid w:val="00F761F3"/>
    <w:rsid w:val="00F76445"/>
    <w:rsid w:val="00F76ECC"/>
    <w:rsid w:val="00F773F6"/>
    <w:rsid w:val="00F77840"/>
    <w:rsid w:val="00F80399"/>
    <w:rsid w:val="00F8113D"/>
    <w:rsid w:val="00F812C8"/>
    <w:rsid w:val="00F8132D"/>
    <w:rsid w:val="00F81840"/>
    <w:rsid w:val="00F818AE"/>
    <w:rsid w:val="00F81A09"/>
    <w:rsid w:val="00F81B40"/>
    <w:rsid w:val="00F820C4"/>
    <w:rsid w:val="00F83829"/>
    <w:rsid w:val="00F83B76"/>
    <w:rsid w:val="00F84069"/>
    <w:rsid w:val="00F842EF"/>
    <w:rsid w:val="00F843D7"/>
    <w:rsid w:val="00F85536"/>
    <w:rsid w:val="00F8597D"/>
    <w:rsid w:val="00F85D75"/>
    <w:rsid w:val="00F8657A"/>
    <w:rsid w:val="00F8679A"/>
    <w:rsid w:val="00F86A56"/>
    <w:rsid w:val="00F86F28"/>
    <w:rsid w:val="00F87117"/>
    <w:rsid w:val="00F8736C"/>
    <w:rsid w:val="00F87F10"/>
    <w:rsid w:val="00F90067"/>
    <w:rsid w:val="00F90153"/>
    <w:rsid w:val="00F9030E"/>
    <w:rsid w:val="00F90ADB"/>
    <w:rsid w:val="00F90E78"/>
    <w:rsid w:val="00F91209"/>
    <w:rsid w:val="00F9221F"/>
    <w:rsid w:val="00F92680"/>
    <w:rsid w:val="00F927CC"/>
    <w:rsid w:val="00F92CFF"/>
    <w:rsid w:val="00F92D79"/>
    <w:rsid w:val="00F931C7"/>
    <w:rsid w:val="00F9327A"/>
    <w:rsid w:val="00F93559"/>
    <w:rsid w:val="00F93A3B"/>
    <w:rsid w:val="00F93D72"/>
    <w:rsid w:val="00F93E65"/>
    <w:rsid w:val="00F94070"/>
    <w:rsid w:val="00F950B5"/>
    <w:rsid w:val="00F9513F"/>
    <w:rsid w:val="00F9520B"/>
    <w:rsid w:val="00F95D77"/>
    <w:rsid w:val="00F96637"/>
    <w:rsid w:val="00F97908"/>
    <w:rsid w:val="00F97B43"/>
    <w:rsid w:val="00FA06C3"/>
    <w:rsid w:val="00FA07F8"/>
    <w:rsid w:val="00FA105C"/>
    <w:rsid w:val="00FA1475"/>
    <w:rsid w:val="00FA148A"/>
    <w:rsid w:val="00FA1BDC"/>
    <w:rsid w:val="00FA20E8"/>
    <w:rsid w:val="00FA27C8"/>
    <w:rsid w:val="00FA28D9"/>
    <w:rsid w:val="00FA2CFC"/>
    <w:rsid w:val="00FA2E87"/>
    <w:rsid w:val="00FA2EB8"/>
    <w:rsid w:val="00FA311F"/>
    <w:rsid w:val="00FA3313"/>
    <w:rsid w:val="00FA3B76"/>
    <w:rsid w:val="00FA4187"/>
    <w:rsid w:val="00FA45C7"/>
    <w:rsid w:val="00FA4694"/>
    <w:rsid w:val="00FA4D66"/>
    <w:rsid w:val="00FA5699"/>
    <w:rsid w:val="00FA5A4E"/>
    <w:rsid w:val="00FA611E"/>
    <w:rsid w:val="00FA63D3"/>
    <w:rsid w:val="00FA6D9E"/>
    <w:rsid w:val="00FB0082"/>
    <w:rsid w:val="00FB008A"/>
    <w:rsid w:val="00FB0243"/>
    <w:rsid w:val="00FB0C41"/>
    <w:rsid w:val="00FB10DE"/>
    <w:rsid w:val="00FB131B"/>
    <w:rsid w:val="00FB1527"/>
    <w:rsid w:val="00FB1BD2"/>
    <w:rsid w:val="00FB2537"/>
    <w:rsid w:val="00FB2609"/>
    <w:rsid w:val="00FB31DC"/>
    <w:rsid w:val="00FB33DC"/>
    <w:rsid w:val="00FB4338"/>
    <w:rsid w:val="00FB46E4"/>
    <w:rsid w:val="00FB477E"/>
    <w:rsid w:val="00FB48AA"/>
    <w:rsid w:val="00FB4C9C"/>
    <w:rsid w:val="00FB51AC"/>
    <w:rsid w:val="00FB6165"/>
    <w:rsid w:val="00FB629E"/>
    <w:rsid w:val="00FB6DEA"/>
    <w:rsid w:val="00FC0150"/>
    <w:rsid w:val="00FC02C9"/>
    <w:rsid w:val="00FC03AB"/>
    <w:rsid w:val="00FC1897"/>
    <w:rsid w:val="00FC1D90"/>
    <w:rsid w:val="00FC2FA3"/>
    <w:rsid w:val="00FC3F1C"/>
    <w:rsid w:val="00FC4355"/>
    <w:rsid w:val="00FC46C0"/>
    <w:rsid w:val="00FC4729"/>
    <w:rsid w:val="00FC4A8C"/>
    <w:rsid w:val="00FC53DB"/>
    <w:rsid w:val="00FC5A52"/>
    <w:rsid w:val="00FC5FC2"/>
    <w:rsid w:val="00FC5FEC"/>
    <w:rsid w:val="00FC6177"/>
    <w:rsid w:val="00FC63D1"/>
    <w:rsid w:val="00FC7528"/>
    <w:rsid w:val="00FC7BDB"/>
    <w:rsid w:val="00FC7EB7"/>
    <w:rsid w:val="00FC7F9B"/>
    <w:rsid w:val="00FD0481"/>
    <w:rsid w:val="00FD053A"/>
    <w:rsid w:val="00FD0572"/>
    <w:rsid w:val="00FD0869"/>
    <w:rsid w:val="00FD0A87"/>
    <w:rsid w:val="00FD0DC1"/>
    <w:rsid w:val="00FD0F9C"/>
    <w:rsid w:val="00FD1A97"/>
    <w:rsid w:val="00FD1B34"/>
    <w:rsid w:val="00FD2647"/>
    <w:rsid w:val="00FD2D7B"/>
    <w:rsid w:val="00FD355F"/>
    <w:rsid w:val="00FD37F6"/>
    <w:rsid w:val="00FD3A7E"/>
    <w:rsid w:val="00FD3FEC"/>
    <w:rsid w:val="00FD4589"/>
    <w:rsid w:val="00FD473E"/>
    <w:rsid w:val="00FD499D"/>
    <w:rsid w:val="00FD4FDC"/>
    <w:rsid w:val="00FD52E4"/>
    <w:rsid w:val="00FD6298"/>
    <w:rsid w:val="00FD7DF9"/>
    <w:rsid w:val="00FD7FEC"/>
    <w:rsid w:val="00FE0B51"/>
    <w:rsid w:val="00FE0B78"/>
    <w:rsid w:val="00FE0E47"/>
    <w:rsid w:val="00FE0ED4"/>
    <w:rsid w:val="00FE1EAB"/>
    <w:rsid w:val="00FE2711"/>
    <w:rsid w:val="00FE2B0B"/>
    <w:rsid w:val="00FE2CAC"/>
    <w:rsid w:val="00FE2DBD"/>
    <w:rsid w:val="00FE3465"/>
    <w:rsid w:val="00FE3711"/>
    <w:rsid w:val="00FE37EC"/>
    <w:rsid w:val="00FE464C"/>
    <w:rsid w:val="00FE5791"/>
    <w:rsid w:val="00FE5EFE"/>
    <w:rsid w:val="00FE67CF"/>
    <w:rsid w:val="00FE6AB3"/>
    <w:rsid w:val="00FE6D20"/>
    <w:rsid w:val="00FE6FB9"/>
    <w:rsid w:val="00FE7117"/>
    <w:rsid w:val="00FE7549"/>
    <w:rsid w:val="00FE77AE"/>
    <w:rsid w:val="00FE7BCC"/>
    <w:rsid w:val="00FF02C3"/>
    <w:rsid w:val="00FF126D"/>
    <w:rsid w:val="00FF1728"/>
    <w:rsid w:val="00FF206C"/>
    <w:rsid w:val="00FF2310"/>
    <w:rsid w:val="00FF2E73"/>
    <w:rsid w:val="00FF3087"/>
    <w:rsid w:val="00FF3BA7"/>
    <w:rsid w:val="00FF3C90"/>
    <w:rsid w:val="00FF3E55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  <w:rsid w:val="00FF75AD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C6F392"/>
  <w15:docId w15:val="{9ACE74BB-98E3-4519-8594-2E3AEB42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378BD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tabs>
        <w:tab w:val="clear" w:pos="2561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tabs>
        <w:tab w:val="clear" w:pos="3981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378B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378B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378B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378B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378B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378B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378B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E378BD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378BD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E378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378BD"/>
    <w:pPr>
      <w:ind w:left="360" w:hanging="360"/>
    </w:pPr>
  </w:style>
  <w:style w:type="paragraph" w:styleId="BodyText2">
    <w:name w:val="Body Text 2"/>
    <w:basedOn w:val="Normal"/>
    <w:rsid w:val="00E378B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378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E378BD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E378BD"/>
    <w:rPr>
      <w:sz w:val="20"/>
      <w:szCs w:val="20"/>
    </w:rPr>
  </w:style>
  <w:style w:type="character" w:styleId="FootnoteReference">
    <w:name w:val="footnote reference"/>
    <w:semiHidden/>
    <w:rsid w:val="00E378BD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paragraph" w:customStyle="1" w:styleId="2">
    <w:name w:val="标题2"/>
    <w:basedOn w:val="Normal"/>
    <w:rsid w:val="00070D46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table" w:customStyle="1" w:styleId="GridTable1Light1">
    <w:name w:val="Grid Table 1 Light1"/>
    <w:basedOn w:val="TableNormal"/>
    <w:uiPriority w:val="46"/>
    <w:rsid w:val="000401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242A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L">
    <w:name w:val="PL"/>
    <w:rsid w:val="000B1E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EQ">
    <w:name w:val="EQ"/>
    <w:basedOn w:val="Normal"/>
    <w:next w:val="Normal"/>
    <w:rsid w:val="00C44A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00A1D"/>
    <w:rPr>
      <w:color w:val="808080"/>
    </w:rPr>
  </w:style>
  <w:style w:type="paragraph" w:customStyle="1" w:styleId="TH">
    <w:name w:val="TH"/>
    <w:basedOn w:val="Normal"/>
    <w:link w:val="THChar"/>
    <w:rsid w:val="0055172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55172A"/>
    <w:pPr>
      <w:keepNext w:val="0"/>
      <w:spacing w:before="0" w:after="240"/>
    </w:pPr>
  </w:style>
  <w:style w:type="character" w:customStyle="1" w:styleId="TFZchn">
    <w:name w:val="TF Zchn"/>
    <w:link w:val="TF"/>
    <w:rsid w:val="0055172A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locked/>
    <w:rsid w:val="0055172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64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8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j00136779\AppData\Local\Docs\R1-180597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j00136779\AppData\Local\Docs\R1-1805976.zi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1A538-BC9D-4EA0-B8A4-735C2FFB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2007-06-18T09:08:00Z</cp:lastPrinted>
  <dcterms:created xsi:type="dcterms:W3CDTF">2018-08-09T20:34:00Z</dcterms:created>
  <dcterms:modified xsi:type="dcterms:W3CDTF">2018-08-09T20:35:00Z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(3)mfKfMoN9kssTlhSqQx2wZzyV+0BWDxz534nLHlNJyfDawhyBF38bpkdcoGrNROl3PFvSmMzD
Z4KlpxZn7ym7oQS+5mDc2YeuDoqmoW9zX/f6W0PpcuRr5U1A1GWydiR0MVkxiznzfLmX6Vvs
xGcsOqE+zOuZL5fyw1VPmvpnuSO83i+oWaFfQ6EqdMdYvlMtQ2JVtCwLH5IkZ3taL5KU+iiP
CNXkwDJ6TwXqPBzzAU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gBKDkzfDf3zU2JwguEkeuWXflQK38R24q7lVomMvF9G8XtJAkNuatT
EUbGBM3TRhTjzSXAjZRPTJKwk7kA1260iAi4PptOHxvwOVHyug05F/bMYM1fh3iuVWgy5iDF
IO30yEy0r2fakH2Zdv12Fk6mjZ7vhOnpDM8rbjgS9c3coMW3UrxZDzfSup5ihxLihEQ5mlsi
a5Mhp9S0X0Ub8sDxXNn0Q9YoQ+m7UVTpxx5n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8aYOwlr5aLCBLKNytjFdXuCYEXfHIfJkfZZa
m9Lf0oj1nTVE/Hhik8K7cAqxeXUn6yuYR5Eczv7E6m+IuwpWtRc=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1533845618</vt:lpwstr>
  </property>
</Properties>
</file>