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4A1FE" w14:textId="7F1E4778" w:rsidR="00463675" w:rsidRPr="00B956CE" w:rsidRDefault="00463675">
      <w:pPr>
        <w:pStyle w:val="Header"/>
        <w:tabs>
          <w:tab w:val="clear" w:pos="8306"/>
          <w:tab w:val="right" w:pos="7088"/>
          <w:tab w:val="right" w:pos="9781"/>
        </w:tabs>
        <w:rPr>
          <w:rFonts w:ascii="Arial" w:hAnsi="Arial" w:cs="Arial"/>
          <w:b/>
          <w:bCs/>
          <w:sz w:val="22"/>
        </w:rPr>
      </w:pPr>
      <w:r w:rsidRPr="00B956CE">
        <w:rPr>
          <w:rFonts w:ascii="Arial" w:hAnsi="Arial" w:cs="Arial"/>
          <w:b/>
          <w:bCs/>
          <w:sz w:val="22"/>
        </w:rPr>
        <w:t>3GPP TSG-</w:t>
      </w:r>
      <w:r w:rsidR="00B956CE" w:rsidRPr="00B956CE">
        <w:rPr>
          <w:rFonts w:ascii="Arial" w:hAnsi="Arial" w:cs="Arial"/>
          <w:b/>
          <w:bCs/>
          <w:sz w:val="22"/>
        </w:rPr>
        <w:t>RAN1</w:t>
      </w:r>
      <w:r w:rsidRPr="00B956CE">
        <w:rPr>
          <w:rFonts w:ascii="Arial" w:hAnsi="Arial" w:cs="Arial"/>
          <w:b/>
          <w:bCs/>
          <w:sz w:val="22"/>
        </w:rPr>
        <w:t xml:space="preserve"> Meeting #</w:t>
      </w:r>
      <w:r w:rsidR="00B956CE" w:rsidRPr="00B956CE">
        <w:rPr>
          <w:rFonts w:ascii="Arial" w:hAnsi="Arial" w:cs="Arial"/>
          <w:b/>
          <w:bCs/>
          <w:sz w:val="22"/>
        </w:rPr>
        <w:t>92</w:t>
      </w:r>
      <w:r w:rsidR="00415AC7">
        <w:rPr>
          <w:rFonts w:ascii="Arial" w:hAnsi="Arial" w:cs="Arial"/>
          <w:b/>
          <w:bCs/>
          <w:sz w:val="22"/>
        </w:rPr>
        <w:t>bis</w:t>
      </w:r>
      <w:r w:rsidRPr="00B956CE">
        <w:rPr>
          <w:rFonts w:ascii="Arial" w:hAnsi="Arial" w:cs="Arial"/>
          <w:b/>
          <w:bCs/>
          <w:sz w:val="22"/>
        </w:rPr>
        <w:tab/>
      </w:r>
      <w:r w:rsidRPr="00B956CE">
        <w:rPr>
          <w:rFonts w:ascii="Arial" w:hAnsi="Arial" w:cs="Arial"/>
          <w:b/>
          <w:bCs/>
          <w:sz w:val="22"/>
        </w:rPr>
        <w:tab/>
      </w:r>
      <w:r w:rsidRPr="00B956CE">
        <w:rPr>
          <w:rFonts w:ascii="Arial" w:hAnsi="Arial" w:cs="Arial"/>
          <w:b/>
          <w:bCs/>
          <w:sz w:val="22"/>
        </w:rPr>
        <w:tab/>
      </w:r>
      <w:r w:rsidR="00950913" w:rsidRPr="00950913">
        <w:rPr>
          <w:rFonts w:ascii="Arial" w:hAnsi="Arial" w:cs="Arial"/>
          <w:b/>
          <w:bCs/>
          <w:sz w:val="22"/>
        </w:rPr>
        <w:t>R1-1806384</w:t>
      </w:r>
    </w:p>
    <w:p w14:paraId="6CC745D8" w14:textId="77777777" w:rsidR="00463675" w:rsidRDefault="00415AC7">
      <w:pPr>
        <w:rPr>
          <w:rFonts w:ascii="Arial" w:hAnsi="Arial" w:cs="Arial"/>
          <w:b/>
          <w:bCs/>
          <w:sz w:val="22"/>
        </w:rPr>
      </w:pPr>
      <w:r w:rsidRPr="00415AC7">
        <w:rPr>
          <w:rFonts w:ascii="Arial" w:hAnsi="Arial" w:cs="Arial"/>
          <w:b/>
          <w:bCs/>
          <w:sz w:val="22"/>
        </w:rPr>
        <w:t>Sanya, China, April 16 – 20, 2018</w:t>
      </w:r>
    </w:p>
    <w:p w14:paraId="33CF4EA1" w14:textId="77777777" w:rsidR="00415AC7" w:rsidRPr="00B956CE" w:rsidRDefault="00415AC7">
      <w:pPr>
        <w:rPr>
          <w:rFonts w:ascii="Arial" w:hAnsi="Arial" w:cs="Arial"/>
        </w:rPr>
      </w:pPr>
    </w:p>
    <w:p w14:paraId="33084457" w14:textId="6563D15D" w:rsidR="00463675" w:rsidRPr="00B956CE" w:rsidRDefault="00463675">
      <w:pPr>
        <w:spacing w:after="60"/>
        <w:ind w:left="1985" w:hanging="1985"/>
        <w:rPr>
          <w:rFonts w:ascii="Arial" w:hAnsi="Arial" w:cs="Arial"/>
          <w:bCs/>
        </w:rPr>
      </w:pPr>
      <w:r w:rsidRPr="00B956CE">
        <w:rPr>
          <w:rFonts w:ascii="Arial" w:hAnsi="Arial" w:cs="Arial"/>
          <w:b/>
        </w:rPr>
        <w:t>Title:</w:t>
      </w:r>
      <w:r w:rsidRPr="00B956CE">
        <w:rPr>
          <w:rFonts w:ascii="Arial" w:hAnsi="Arial" w:cs="Arial"/>
          <w:b/>
        </w:rPr>
        <w:tab/>
      </w:r>
      <w:commentRangeStart w:id="0"/>
      <w:r w:rsidRPr="00B956CE">
        <w:rPr>
          <w:rFonts w:ascii="Arial" w:hAnsi="Arial" w:cs="Arial"/>
          <w:b/>
        </w:rPr>
        <w:t>[DRAFT]</w:t>
      </w:r>
      <w:commentRangeEnd w:id="0"/>
      <w:r w:rsidRPr="00B956CE">
        <w:rPr>
          <w:rStyle w:val="CommentReference"/>
          <w:rFonts w:ascii="Arial" w:hAnsi="Arial"/>
          <w:vanish/>
          <w:sz w:val="20"/>
        </w:rPr>
        <w:commentReference w:id="0"/>
      </w:r>
      <w:r w:rsidRPr="00B956CE">
        <w:rPr>
          <w:rFonts w:ascii="Arial" w:hAnsi="Arial" w:cs="Arial"/>
          <w:bCs/>
        </w:rPr>
        <w:t xml:space="preserve"> </w:t>
      </w:r>
      <w:bookmarkStart w:id="1" w:name="_Hlk510684292"/>
      <w:r w:rsidR="00B956CE" w:rsidRPr="00B956CE">
        <w:rPr>
          <w:rFonts w:ascii="Arial" w:hAnsi="Arial" w:cs="Arial" w:hint="eastAsia"/>
          <w:bCs/>
          <w:lang w:eastAsia="ja-JP"/>
        </w:rPr>
        <w:t xml:space="preserve">Reply </w:t>
      </w:r>
      <w:r w:rsidR="00B956CE" w:rsidRPr="00B956CE">
        <w:rPr>
          <w:rFonts w:ascii="Arial" w:hAnsi="Arial" w:cs="Arial"/>
          <w:bCs/>
        </w:rPr>
        <w:t xml:space="preserve">LS </w:t>
      </w:r>
      <w:r w:rsidR="00F71D17" w:rsidRPr="00F85511">
        <w:rPr>
          <w:rFonts w:ascii="Arial" w:hAnsi="Arial" w:cs="Arial"/>
        </w:rPr>
        <w:t xml:space="preserve">on </w:t>
      </w:r>
      <w:r w:rsidR="00F71D17">
        <w:rPr>
          <w:rFonts w:ascii="Arial" w:hAnsi="Arial" w:cs="Arial"/>
        </w:rPr>
        <w:t>LTE peak data-rate calculation for EN-</w:t>
      </w:r>
      <w:bookmarkEnd w:id="1"/>
      <w:r w:rsidR="000F072D">
        <w:rPr>
          <w:rFonts w:ascii="Arial" w:hAnsi="Arial" w:cs="Arial"/>
        </w:rPr>
        <w:t>DC</w:t>
      </w:r>
    </w:p>
    <w:p w14:paraId="5F328CE1" w14:textId="77777777" w:rsidR="00463675" w:rsidRPr="00B956CE" w:rsidRDefault="00463675">
      <w:pPr>
        <w:spacing w:after="60"/>
        <w:ind w:left="1985" w:hanging="1985"/>
        <w:rPr>
          <w:rFonts w:ascii="Arial" w:hAnsi="Arial" w:cs="Arial"/>
          <w:bCs/>
        </w:rPr>
      </w:pPr>
      <w:r w:rsidRPr="00B956CE">
        <w:rPr>
          <w:rFonts w:ascii="Arial" w:hAnsi="Arial" w:cs="Arial"/>
          <w:b/>
        </w:rPr>
        <w:t>Response to:</w:t>
      </w:r>
      <w:r w:rsidRPr="00B956CE">
        <w:rPr>
          <w:rFonts w:ascii="Arial" w:hAnsi="Arial" w:cs="Arial"/>
          <w:bCs/>
        </w:rPr>
        <w:tab/>
      </w:r>
      <w:r w:rsidR="00F71D17" w:rsidRPr="00F85511">
        <w:rPr>
          <w:rFonts w:ascii="Arial" w:hAnsi="Arial" w:cs="Arial"/>
        </w:rPr>
        <w:t xml:space="preserve">LS </w:t>
      </w:r>
      <w:r w:rsidR="00F71D17">
        <w:rPr>
          <w:rFonts w:ascii="Arial" w:hAnsi="Arial" w:cs="Arial"/>
        </w:rPr>
        <w:t xml:space="preserve">(R2-1803950) </w:t>
      </w:r>
      <w:r w:rsidR="00F71D17" w:rsidRPr="00F85511">
        <w:rPr>
          <w:rFonts w:ascii="Arial" w:hAnsi="Arial" w:cs="Arial"/>
        </w:rPr>
        <w:t xml:space="preserve">on </w:t>
      </w:r>
      <w:r w:rsidR="00F71D17">
        <w:rPr>
          <w:rFonts w:ascii="Arial" w:hAnsi="Arial" w:cs="Arial"/>
        </w:rPr>
        <w:t>LTE peak data-rate calculation for EN-DC</w:t>
      </w:r>
    </w:p>
    <w:p w14:paraId="31537452"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9A24CCC"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r w:rsidR="00B956CE" w:rsidRPr="00B956CE">
        <w:rPr>
          <w:rFonts w:ascii="Arial" w:hAnsi="Arial" w:cs="Arial" w:hint="eastAsia"/>
          <w:bCs/>
          <w:lang w:eastAsia="ja-JP"/>
        </w:rPr>
        <w:t>NR_newRAT-Core</w:t>
      </w:r>
    </w:p>
    <w:p w14:paraId="1269143D" w14:textId="77777777" w:rsidR="00463675" w:rsidRPr="00B956CE" w:rsidRDefault="00463675">
      <w:pPr>
        <w:spacing w:after="60"/>
        <w:ind w:left="1985" w:hanging="1985"/>
        <w:rPr>
          <w:rFonts w:ascii="Arial" w:hAnsi="Arial" w:cs="Arial"/>
          <w:b/>
        </w:rPr>
      </w:pPr>
    </w:p>
    <w:p w14:paraId="643A31BD" w14:textId="77777777"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B956CE" w:rsidRPr="00B956CE">
        <w:rPr>
          <w:rFonts w:ascii="Arial" w:hAnsi="Arial" w:cs="Arial"/>
          <w:bCs/>
        </w:rPr>
        <w:t>Ericsson</w:t>
      </w:r>
    </w:p>
    <w:p w14:paraId="279307BD" w14:textId="77777777"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WG2</w:t>
      </w:r>
    </w:p>
    <w:p w14:paraId="4E9C9C9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69308999" w14:textId="77777777" w:rsidR="00463675" w:rsidRDefault="00463675">
      <w:pPr>
        <w:spacing w:after="60"/>
        <w:ind w:left="1985" w:hanging="1985"/>
        <w:rPr>
          <w:rFonts w:ascii="Arial" w:hAnsi="Arial" w:cs="Arial"/>
          <w:bCs/>
        </w:rPr>
      </w:pPr>
    </w:p>
    <w:p w14:paraId="061BA1A1"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D14584E" w14:textId="77777777" w:rsidR="00463675" w:rsidRDefault="00463675">
      <w:pPr>
        <w:pStyle w:val="Heading4"/>
        <w:tabs>
          <w:tab w:val="left" w:pos="2268"/>
        </w:tabs>
        <w:ind w:left="567"/>
        <w:rPr>
          <w:rFonts w:cs="Arial"/>
          <w:b w:val="0"/>
          <w:bCs/>
        </w:rPr>
      </w:pPr>
      <w:r>
        <w:rPr>
          <w:rFonts w:cs="Arial"/>
        </w:rPr>
        <w:t>Name:</w:t>
      </w:r>
      <w:r w:rsidR="00B956CE">
        <w:rPr>
          <w:rFonts w:cs="Arial"/>
        </w:rPr>
        <w:t xml:space="preserve"> Daniel Larsson</w:t>
      </w:r>
      <w:r>
        <w:rPr>
          <w:rFonts w:cs="Arial"/>
          <w:b w:val="0"/>
          <w:bCs/>
        </w:rPr>
        <w:tab/>
      </w:r>
    </w:p>
    <w:p w14:paraId="408C98BB" w14:textId="77777777" w:rsidR="00463675" w:rsidRDefault="00463675">
      <w:pPr>
        <w:tabs>
          <w:tab w:val="left" w:pos="2268"/>
          <w:tab w:val="left" w:pos="2694"/>
        </w:tabs>
        <w:ind w:left="567"/>
        <w:rPr>
          <w:rFonts w:ascii="Arial" w:hAnsi="Arial" w:cs="Arial"/>
          <w:bCs/>
        </w:rPr>
      </w:pPr>
      <w:r>
        <w:rPr>
          <w:rFonts w:ascii="Arial" w:hAnsi="Arial" w:cs="Arial"/>
          <w:b/>
        </w:rPr>
        <w:t>Tel. Number:</w:t>
      </w:r>
      <w:r w:rsidR="00B956CE">
        <w:rPr>
          <w:rFonts w:ascii="Arial" w:hAnsi="Arial" w:cs="Arial"/>
          <w:b/>
        </w:rPr>
        <w:t xml:space="preserve"> +46761153919</w:t>
      </w:r>
      <w:r>
        <w:rPr>
          <w:rFonts w:ascii="Arial" w:hAnsi="Arial" w:cs="Arial"/>
          <w:bCs/>
        </w:rPr>
        <w:tab/>
      </w:r>
    </w:p>
    <w:p w14:paraId="6CCC0317" w14:textId="77777777" w:rsidR="00463675" w:rsidRDefault="00463675">
      <w:pPr>
        <w:pStyle w:val="Heading7"/>
        <w:tabs>
          <w:tab w:val="left" w:pos="2268"/>
        </w:tabs>
        <w:ind w:left="567"/>
        <w:rPr>
          <w:rFonts w:cs="Arial"/>
          <w:b w:val="0"/>
          <w:bCs/>
        </w:rPr>
      </w:pPr>
      <w:r>
        <w:rPr>
          <w:rFonts w:cs="Arial"/>
        </w:rPr>
        <w:t>E-mail Address:</w:t>
      </w:r>
      <w:r>
        <w:rPr>
          <w:rFonts w:cs="Arial"/>
          <w:b w:val="0"/>
          <w:bCs/>
        </w:rPr>
        <w:tab/>
      </w:r>
      <w:r w:rsidR="00B956CE">
        <w:rPr>
          <w:rFonts w:cs="Arial"/>
          <w:b w:val="0"/>
          <w:bCs/>
        </w:rPr>
        <w:t>daniel.n.larsson@ericsson.com</w:t>
      </w:r>
    </w:p>
    <w:p w14:paraId="699F7C4B" w14:textId="77777777" w:rsidR="00463675" w:rsidRDefault="00463675">
      <w:pPr>
        <w:spacing w:after="60"/>
        <w:ind w:left="1985" w:hanging="1985"/>
        <w:rPr>
          <w:rFonts w:ascii="Arial" w:hAnsi="Arial" w:cs="Arial"/>
          <w:b/>
        </w:rPr>
      </w:pPr>
    </w:p>
    <w:p w14:paraId="26703BA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AADAA3F" w14:textId="77777777" w:rsidR="00923E7C" w:rsidRDefault="00923E7C">
      <w:pPr>
        <w:spacing w:after="60"/>
        <w:ind w:left="1985" w:hanging="1985"/>
        <w:rPr>
          <w:rFonts w:ascii="Arial" w:hAnsi="Arial" w:cs="Arial"/>
          <w:b/>
        </w:rPr>
      </w:pPr>
    </w:p>
    <w:p w14:paraId="33690349"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EAFDD89" w14:textId="77777777" w:rsidR="00463675" w:rsidRDefault="00463675">
      <w:pPr>
        <w:pBdr>
          <w:bottom w:val="single" w:sz="4" w:space="1" w:color="auto"/>
        </w:pBdr>
        <w:rPr>
          <w:rFonts w:ascii="Arial" w:hAnsi="Arial" w:cs="Arial"/>
        </w:rPr>
      </w:pPr>
    </w:p>
    <w:p w14:paraId="1BD2BEB1" w14:textId="77777777" w:rsidR="00463675" w:rsidRDefault="00463675">
      <w:pPr>
        <w:rPr>
          <w:rFonts w:ascii="Arial" w:hAnsi="Arial" w:cs="Arial"/>
        </w:rPr>
      </w:pPr>
    </w:p>
    <w:p w14:paraId="7EEA51AE" w14:textId="77777777" w:rsidR="00463675" w:rsidRDefault="00463675">
      <w:pPr>
        <w:spacing w:after="120"/>
        <w:rPr>
          <w:rFonts w:ascii="Arial" w:hAnsi="Arial" w:cs="Arial"/>
          <w:b/>
        </w:rPr>
      </w:pPr>
      <w:r>
        <w:rPr>
          <w:rFonts w:ascii="Arial" w:hAnsi="Arial" w:cs="Arial"/>
          <w:b/>
        </w:rPr>
        <w:t>1. Overall Description:</w:t>
      </w:r>
    </w:p>
    <w:p w14:paraId="7E4C880D" w14:textId="3CB5901C" w:rsidR="00F71D17" w:rsidRDefault="00B956CE">
      <w:pPr>
        <w:rPr>
          <w:rFonts w:ascii="Arial" w:hAnsi="Arial" w:cs="Arial"/>
          <w:iCs/>
        </w:rPr>
      </w:pPr>
      <w:r w:rsidRPr="00B956CE">
        <w:rPr>
          <w:rFonts w:ascii="Arial" w:hAnsi="Arial" w:cs="Arial"/>
          <w:iCs/>
        </w:rPr>
        <w:t xml:space="preserve">RAN1 would like to thank RAN2 </w:t>
      </w:r>
      <w:r w:rsidR="00F71D17">
        <w:rPr>
          <w:rFonts w:ascii="Arial" w:hAnsi="Arial" w:cs="Arial"/>
          <w:iCs/>
        </w:rPr>
        <w:t>for their LS on LTE data rate calculation. It is noted from RAN1 side that the use cases for this is</w:t>
      </w:r>
      <w:r w:rsidR="000F072D">
        <w:rPr>
          <w:rFonts w:ascii="Arial" w:hAnsi="Arial" w:cs="Arial"/>
          <w:iCs/>
        </w:rPr>
        <w:t xml:space="preserve"> to</w:t>
      </w:r>
      <w:r w:rsidR="00F71D17">
        <w:rPr>
          <w:rFonts w:ascii="Arial" w:hAnsi="Arial" w:cs="Arial"/>
          <w:iCs/>
        </w:rPr>
        <w:t xml:space="preserve"> calculate the maximum achievable data rate, hence the addition of sTTI in the standards will not impact the formula. The reason is that the total collected number of bits send under one subframe is less sTTI than without. The reason is that sTTI has higher overhead. </w:t>
      </w:r>
    </w:p>
    <w:p w14:paraId="590C6710" w14:textId="77777777" w:rsidR="00F71D17" w:rsidRDefault="00F71D17">
      <w:pPr>
        <w:rPr>
          <w:rFonts w:ascii="Arial" w:hAnsi="Arial" w:cs="Arial"/>
          <w:iCs/>
        </w:rPr>
      </w:pPr>
    </w:p>
    <w:p w14:paraId="4BDAB2E5" w14:textId="5E44F073" w:rsidR="00F71D17" w:rsidRDefault="00F71D17">
      <w:pPr>
        <w:rPr>
          <w:rFonts w:ascii="Arial" w:hAnsi="Arial" w:cs="Arial"/>
          <w:iCs/>
        </w:rPr>
      </w:pPr>
      <w:r>
        <w:rPr>
          <w:rFonts w:ascii="Arial" w:hAnsi="Arial" w:cs="Arial"/>
          <w:iCs/>
        </w:rPr>
        <w:t xml:space="preserve">Regarding the specific formula that RAN2 has derived, it would be better to modify it as below. The reason being that a UE can receive either one or a single transport block within one 1 ms. </w:t>
      </w:r>
      <w:r w:rsidR="000F072D">
        <w:rPr>
          <w:rFonts w:ascii="Arial" w:hAnsi="Arial" w:cs="Arial"/>
          <w:iCs/>
        </w:rPr>
        <w:t xml:space="preserve">By that we keep the definition of a TBS to be aligned with the definition in 36.213. </w:t>
      </w:r>
    </w:p>
    <w:p w14:paraId="200DCC1E" w14:textId="77777777" w:rsidR="00F71D17" w:rsidRDefault="00F71D17">
      <w:pPr>
        <w:rPr>
          <w:rFonts w:ascii="Arial" w:hAnsi="Arial" w:cs="Arial"/>
          <w:iCs/>
        </w:rPr>
      </w:pPr>
    </w:p>
    <w:p w14:paraId="6B9F5DB7" w14:textId="2D0E5A60" w:rsidR="009A44BE" w:rsidRDefault="00F71D17" w:rsidP="009A44BE">
      <w:r w:rsidRPr="000F072D">
        <w:rPr>
          <w:rFonts w:ascii="Arial" w:hAnsi="Arial" w:cs="Arial"/>
          <w:iCs/>
        </w:rPr>
        <w:t>LTE Data rate in EN-DC (in Mbps) =</w:t>
      </w:r>
      <w:r w:rsidR="009A44BE">
        <w:t xml:space="preserve"> </w:t>
      </w:r>
      <w:r w:rsidR="00950913">
        <w:pict w14:anchorId="5800AE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5pt;height:1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923E7C&quot;/&gt;&lt;wsp:rsid wsp:val=&quot;000D28CD&quot;/&gt;&lt;wsp:rsid wsp:val=&quot;001839E3&quot;/&gt;&lt;wsp:rsid wsp:val=&quot;003D4EBF&quot;/&gt;&lt;wsp:rsid wsp:val=&quot;00415AC7&quot;/&gt;&lt;wsp:rsid wsp:val=&quot;00463675&quot;/&gt;&lt;wsp:rsid wsp:val=&quot;0063365F&quot;/&gt;&lt;wsp:rsid wsp:val=&quot;00762C83&quot;/&gt;&lt;wsp:rsid wsp:val=&quot;00900F5A&quot;/&gt;&lt;wsp:rsid wsp:val=&quot;00923E7C&quot;/&gt;&lt;wsp:rsid wsp:val=&quot;009A44BE&quot;/&gt;&lt;wsp:rsid wsp:val=&quot;009E4E08&quot;/&gt;&lt;wsp:rsid wsp:val=&quot;00B956CE&quot;/&gt;&lt;wsp:rsid wsp:val=&quot;00CD7B04&quot;/&gt;&lt;wsp:rsid wsp:val=&quot;00DE2600&quot;/&gt;&lt;wsp:rsid wsp:val=&quot;00F71D17&quot;/&gt;&lt;/wsp:rsids&gt;&lt;/w:docPr&gt;&lt;w:body&gt;&lt;wx:sect&gt;&lt;w:p wsp:rsidR=&quot;00000000&quot; wsp:rsidRPr=&quot;003D4EBF&quot; wsp:rsidRDefault=&quot;003D4EBF&quot; wsp:rsidP=&quot;003D4EBF&quot;&gt;&lt;m:oMathPara&gt;&lt;m:oMath&gt;&lt;m:sSup&gt;&lt;m:sSupPr&gt;&lt;m:ctrlPr&gt;&lt;w:rPr&gt;&lt;w:rFonts w:ascii=&quot;Cambria Math&quot; w:fareast=&quot;Calibri&quot; w:h-ansi=&quot;Cambria Math&quot; w:cs=&quot;Times New Roman&quot;/&gt;&lt;wx:font wx:val=&quot;Cambria Math&quot;/&gt;&lt;w:i/&gt;&lt;w:sz w:val=&quot;22&quot;/&gt;&lt;w:sz-cs w:val=&quot;22&quot;/&gt;&lt;w:lang w:val=&quot;EN-US&quot;/&gt;&lt;/w:rPr&gt;&lt;/m:ctrlPr&gt;&lt;/m:sSupPr&gt;&lt;m:e&gt;&lt;m:r&gt;&lt;w:rPr&gt;&lt;w:rFonts w:ascii=&quot;Cambria Math&quot; w:h-ansi=&quot;Cambria Math&quot;/&gt;&lt;wx:font wx:val=&quot;Cambria Math&quot;/&gt;&lt;w:i/&gt;&lt;/w:rPr&gt;&lt;m:t&gt;10&lt;/m:t&gt;&lt;/m:r&gt;&lt;/m:e&gt;&lt;m:sup&gt;&lt;m:r&gt;&lt;w:rPr&gt;&lt;w:rFonts w:ascii=&quot;Cambria Math&quot; w:h-ansi=&quot;Cambria Math&quot;/&gt;&lt;wx:font wx:val=&quot;Cambria Math&quot;/&gt;&lt;w:i/&gt;&lt;/w:rPr&gt;&lt;m:t&gt;-3&lt;/m:t&gt;&lt;/m:r&gt;&lt;/m:sup&gt;&lt;/m:sSup&gt;&lt;m:nary&gt;&lt;m:naryPr&gt;&lt;m:chr m:val=&quot;âˆ‘&quot;/&gt;&lt;m:limLoc m:val=&quot;subSup&quot;/&gt;&lt;m:ctrlPr&gt;&lt;w:rPr&gt;&lt;w:rFonts w:ascii=&quot;Cambria Math&quot; w:fareast=&quot;Calibri&quot; w:h-ansi=&quot;Cambria Math&quot; w:cs=&quot;Times New Roman&quot;/&gt;&lt;wx:font wx:val=&quot;Cambria Math&quot;/&gt;&lt;w:i/&gt;&lt;w:sz w:val=&quot;22&quot;/&gt;&lt;w:sz-cs w:val=&quot;22&quot;/&gt;&lt;w:lang w:val=&quot;EN-US&quot;/&gt;&lt;/w:rPr&gt;&lt;/m:ctrlPr&gt;&lt;/m:naryPr&gt;&lt;m:sub&gt;&lt;m:r&gt;&lt;w:rPr&gt;&lt;w:rFonts w:ascii=&quot;Cambria Math&quot; w:h-ansi=&quot;Cambria Math&quot;/&gt;&lt;wx:font wx:val=&quot;Cambria Math&quot;/&gt;&lt;w:i/&gt;&lt;/w:rPr&gt;&lt;m:t&gt;c=1&lt;/m:t&gt;&lt;/m:r&gt;&lt;/m:sub&gt;&lt;m:sup&gt;&lt;m:r&gt;&lt;w:rPr&gt;&lt;w:rFonts w:ascii=&quot;Cambria Math&quot; w:h-ansi=&quot;Cambria Math&quot;/&gt;&lt;wx:font wx:val=&quot;Cambria Math&quot;/&gt;&lt;w:i/&gt;&lt;/w:rPr&gt;&lt;m:t&gt;C&lt;/m:t&gt;&lt;/m:r&gt;&lt;/m:sup&gt;&lt;m:e&gt;&lt;m:nary&gt;&lt;m:naryPr&gt;&lt;m:chr m:val=&quot;âˆ‘&quot;/&gt;&lt;m:limLoc m:val=&quot;subSup&quot;/&gt;&lt;m:ctrlPr&gt;&lt;w:rPr&gt;&lt;w:rFonts w:ascii=&quot;Cambria Math&quot; w:fareast=&quot;Calibri&quot; w:h-ansi=&quot;Cambria Math&quot; w:cs=&quot;Times New Roman&quot;/&gt;&lt;wx:font wx:val=&quot;Cambria Math&quot;/&gt;&lt;w:i/&gt;&lt;w:sz w:val=&quot;22&quot;/&gt;&lt;w:sz-cs w:val=&quot;22&quot;/&gt;&lt;w:lang w:val=&quot;EN-US&quot;/&gt;&lt;/w:rPr&gt;&lt;/m:ctrlPr&gt;&lt;/m:naryPr&gt;&lt;m:sub&gt;&lt;m:r&gt;&lt;w:rPr&gt;&lt;w:rFonts w:ascii=&quot;Cambria Math&quot; w:h-ansi=&quot;Cambria Math&quot;/&gt;&lt;wx:font wx:val=&quot;Cambria Math&quot;/&gt;&lt;w:i/&gt;&lt;/w:rPr&gt;&lt;m:t&gt;j=1&lt;/m:t&gt;&lt;/m:r&gt;&lt;/m:sub&gt;&lt;m:sup&gt;&lt;m:r&gt;&lt;w:rPr&gt;&lt;w:rFonts w:ascii=&quot;Cambria Math&quot; w:h-ansi=&quot;Cambria Math&quot;/&gt;&lt;wx:font wx:val=&quot;Cambria Math&quot;/&gt;&lt;w:i/&gt;&lt;/w:rPr&gt;&lt;m:t&gt;J&lt;/m:t&gt;&lt;/m:r&gt;&lt;/m:sup&gt;&lt;m:e&gt;&lt;m:sSub&gt;&lt;m:sSubPr&gt;&lt;m:ctrlPr&gt;&lt;w:rPr&gt;&lt;w:rFonts w:ascii=&quot;Cambria Math&quot; w:fareast=&quot;Calibri&quot; w:h-ansi=&quot;Cambria Math&quot; w:cs=&quot;Times New Roman&quot;/&gt;&lt;wx:font wx:val=&quot;Cambria Math&quot;/&gt;&lt;w:i/&gt;&lt;w:sz w:val=&quot;22&quot;/&gt;&lt;w:sz-cs w:val=&quot;22&quot;/&gt;&lt;w:lang w:val=&quot;EN-US&quot;/&gt;&lt;/w:rPr&gt;&lt;/m:ctrlPr&gt;&lt;/m:sSubPr&gt;&lt;m:e&gt;&lt;m:r&gt;&lt;w:rPr&gt;&lt;w:rFonts w:ascii=&quot;Cambria Math&quot; w:h-ansi=&quot;Cambria Math&quot;/&gt;&lt;wx:font wx:val=&quot;Cambria Math&quot;/&gt;&lt;w:i/&gt;&lt;/w:rPr&gt;&lt;m:t&gt;TBS&lt;/m:t&gt;&lt;/m:r&gt;&lt;/m:e&gt;&lt;m:sub&gt;&lt;m:r&gt;&lt;w:rPr&gt;&lt;w:rFonts w:ascii=&quot;Cambria Math&quot; w:h-ansi=&quot;Cambria Math&quot;/&gt;&lt;wx:font wx:val=&quot;Cambria Math&quot;/&gt;&lt;w:i/&gt;&lt;/w:rPr&gt;&lt;m:t&gt;c,j&lt;/m:t&gt;&lt;/m:r&gt;&lt;/m:sub&gt;&lt;/m:sSub&gt;&lt;/m:e&gt;&lt;/m:nary&gt;&lt;/m:e&gt;&lt;/m:nary&gt;&lt;/m:oMath&gt;&lt;/m:oMathPara&gt;&lt;/w:p&gt;&lt;w:sectPr wsp:rsidR=&quot;00000000&quot; wsp:rsidRPr=&quot;003D4EB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p w14:paraId="4C5C54F8" w14:textId="77777777" w:rsidR="00F71D17" w:rsidRDefault="00F71D17" w:rsidP="00F71D17">
      <w:pPr>
        <w:ind w:left="568" w:firstLine="284"/>
        <w:rPr>
          <w:color w:val="0033CC"/>
        </w:rPr>
      </w:pPr>
    </w:p>
    <w:p w14:paraId="0D347F2B" w14:textId="77777777" w:rsidR="00F71D17" w:rsidRPr="000F072D" w:rsidRDefault="00F71D17" w:rsidP="00F71D17">
      <w:pPr>
        <w:rPr>
          <w:rFonts w:ascii="Arial" w:hAnsi="Arial" w:cs="Arial"/>
          <w:iCs/>
        </w:rPr>
      </w:pPr>
      <w:r w:rsidRPr="000F072D">
        <w:rPr>
          <w:rFonts w:ascii="Arial" w:hAnsi="Arial" w:cs="Arial"/>
          <w:iCs/>
        </w:rPr>
        <w:t>wherein</w:t>
      </w:r>
    </w:p>
    <w:p w14:paraId="31FF5CA1" w14:textId="7AD3D9DC" w:rsidR="00F71D17" w:rsidRPr="000F072D" w:rsidRDefault="000F072D" w:rsidP="00F71D17">
      <w:pPr>
        <w:ind w:firstLine="720"/>
        <w:textAlignment w:val="baseline"/>
        <w:rPr>
          <w:rFonts w:ascii="Arial" w:hAnsi="Arial" w:cs="Arial"/>
          <w:iCs/>
        </w:rPr>
      </w:pPr>
      <w:r w:rsidRPr="000F072D">
        <w:rPr>
          <w:rFonts w:ascii="Arial" w:hAnsi="Arial" w:cs="Arial"/>
          <w:iCs/>
        </w:rPr>
        <w:t>C</w:t>
      </w:r>
      <w:r w:rsidR="00F71D17" w:rsidRPr="000F072D">
        <w:rPr>
          <w:rFonts w:ascii="Arial" w:hAnsi="Arial" w:cs="Arial"/>
          <w:iCs/>
        </w:rPr>
        <w:t xml:space="preserve"> is the number of aggregated LTE component carriers </w:t>
      </w:r>
      <w:bookmarkStart w:id="2" w:name="_GoBack"/>
      <w:bookmarkEnd w:id="2"/>
      <w:r w:rsidR="00F71D17" w:rsidRPr="000F072D">
        <w:rPr>
          <w:rFonts w:ascii="Arial" w:hAnsi="Arial" w:cs="Arial"/>
          <w:iCs/>
        </w:rPr>
        <w:t>in EN-DC band combination</w:t>
      </w:r>
    </w:p>
    <w:p w14:paraId="2C59BEAA" w14:textId="41440774" w:rsidR="000F072D" w:rsidRPr="000F072D" w:rsidRDefault="000F072D" w:rsidP="00F71D17">
      <w:pPr>
        <w:ind w:firstLine="720"/>
        <w:textAlignment w:val="baseline"/>
        <w:rPr>
          <w:rFonts w:ascii="Arial" w:hAnsi="Arial" w:cs="Arial"/>
          <w:iCs/>
        </w:rPr>
      </w:pPr>
      <w:r w:rsidRPr="000F072D">
        <w:rPr>
          <w:rFonts w:ascii="Arial" w:hAnsi="Arial" w:cs="Arial"/>
          <w:iCs/>
        </w:rPr>
        <w:t>J is the maximum number of transport blocks configured for the given carrier, i.e. either 1 or 2</w:t>
      </w:r>
    </w:p>
    <w:p w14:paraId="2C915552" w14:textId="3FEAE82F" w:rsidR="00F71D17" w:rsidRPr="000F072D" w:rsidRDefault="000F072D" w:rsidP="00F71D17">
      <w:pPr>
        <w:ind w:left="720"/>
        <w:contextualSpacing/>
        <w:textAlignment w:val="baseline"/>
        <w:rPr>
          <w:rFonts w:ascii="Arial" w:hAnsi="Arial" w:cs="Arial"/>
          <w:iCs/>
        </w:rPr>
      </w:pPr>
      <w:r w:rsidRPr="000F072D">
        <w:rPr>
          <w:rFonts w:ascii="Arial" w:hAnsi="Arial" w:cs="Arial"/>
          <w:iCs/>
        </w:rPr>
        <w:t xml:space="preserve">TBS </w:t>
      </w:r>
      <w:r w:rsidR="00F71D17" w:rsidRPr="000F072D">
        <w:rPr>
          <w:rFonts w:ascii="Arial" w:hAnsi="Arial" w:cs="Arial"/>
          <w:iCs/>
        </w:rPr>
        <w:fldChar w:fldCharType="begin"/>
      </w:r>
      <w:r w:rsidR="00F71D17" w:rsidRPr="000F072D">
        <w:rPr>
          <w:rFonts w:ascii="Arial" w:hAnsi="Arial" w:cs="Arial"/>
          <w:iCs/>
        </w:rPr>
        <w:instrText xml:space="preserve"> QUOTE </w:instrText>
      </w:r>
      <w:r w:rsidR="00950913">
        <w:rPr>
          <w:rFonts w:ascii="Arial" w:hAnsi="Arial" w:cs="Arial"/>
          <w:iCs/>
        </w:rPr>
        <w:pict w14:anchorId="7E0A618C">
          <v:shape id="_x0000_i1026" type="#_x0000_t75" style="width:23.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val=&quot;best-fit&quot; w:percent=&quot;220&quot;/&gt;&lt;w:doNotEmbedSystemFonts/&gt;&lt;w:defaultTabStop w:val=&quot;720&quot;/&gt;&lt;w:displayHorizontalDrawingGridEvery w:val=&quot;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usePrinterMetrics/&gt;&lt;w:ww6BorderRules/&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923E7C&quot;/&gt;&lt;wsp:rsid wsp:val=&quot;000D28CD&quot;/&gt;&lt;wsp:rsid wsp:val=&quot;001839E3&quot;/&gt;&lt;wsp:rsid wsp:val=&quot;00221E43&quot;/&gt;&lt;wsp:rsid wsp:val=&quot;00415AC7&quot;/&gt;&lt;wsp:rsid wsp:val=&quot;00463675&quot;/&gt;&lt;wsp:rsid wsp:val=&quot;0063365F&quot;/&gt;&lt;wsp:rsid wsp:val=&quot;00762C83&quot;/&gt;&lt;wsp:rsid wsp:val=&quot;00900F5A&quot;/&gt;&lt;wsp:rsid wsp:val=&quot;00923E7C&quot;/&gt;&lt;wsp:rsid wsp:val=&quot;009E4E08&quot;/&gt;&lt;wsp:rsid wsp:val=&quot;00B956CE&quot;/&gt;&lt;wsp:rsid wsp:val=&quot;00CD7B04&quot;/&gt;&lt;wsp:rsid wsp:val=&quot;00DE2600&quot;/&gt;&lt;wsp:rsid wsp:val=&quot;00F71D17&quot;/&gt;&lt;/wsp:rsids&gt;&lt;/w:docPr&gt;&lt;w:body&gt;&lt;wx:sect&gt;&lt;w:p wsp:rsidR=&quot;00000000&quot; wsp:rsidRDefault=&quot;00221E43&quot; wsp:rsidP=&quot;00221E43&quot;&gt;&lt;m:oMathPara&gt;&lt;m:oMath&gt;&lt;m:r&gt;&lt;w:rPr&gt;&lt;w:rFonts w:ascii=&quot;Cambria Math&quot; w:h-ansi=&quot;Cambria Math&quot;/&gt;&lt;wx:font wx:val=&quot;Cambria Math&quot;/&gt;&lt;w:i/&gt;&lt;/w:rPr&gt;&lt;m:t&gt;TB&lt;/m:t&gt;&lt;/m:r&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jÂ  &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F71D17" w:rsidRPr="000F072D">
        <w:rPr>
          <w:rFonts w:ascii="Arial" w:hAnsi="Arial" w:cs="Arial"/>
          <w:iCs/>
        </w:rPr>
        <w:instrText xml:space="preserve"> </w:instrText>
      </w:r>
      <w:r w:rsidR="00F71D17" w:rsidRPr="000F072D">
        <w:rPr>
          <w:rFonts w:ascii="Arial" w:hAnsi="Arial" w:cs="Arial"/>
          <w:iCs/>
        </w:rPr>
        <w:fldChar w:fldCharType="end"/>
      </w:r>
      <w:r w:rsidR="00F71D17" w:rsidRPr="000F072D">
        <w:rPr>
          <w:rFonts w:ascii="Arial" w:hAnsi="Arial" w:cs="Arial"/>
          <w:iCs/>
        </w:rPr>
        <w:t xml:space="preserve">is the total maximum number of DL-SCH </w:t>
      </w:r>
      <w:r w:rsidR="00F07E81">
        <w:rPr>
          <w:rFonts w:ascii="Arial" w:hAnsi="Arial" w:cs="Arial"/>
          <w:iCs/>
        </w:rPr>
        <w:t xml:space="preserve">a </w:t>
      </w:r>
      <w:r w:rsidR="00F71D17" w:rsidRPr="000F072D">
        <w:rPr>
          <w:rFonts w:ascii="Arial" w:hAnsi="Arial" w:cs="Arial"/>
          <w:iCs/>
        </w:rPr>
        <w:t xml:space="preserve">transport block bits within a 1ms TTI for </w:t>
      </w:r>
      <w:r w:rsidRPr="000F072D">
        <w:rPr>
          <w:rFonts w:ascii="Arial" w:hAnsi="Arial" w:cs="Arial"/>
          <w:iCs/>
        </w:rPr>
        <w:t>c</w:t>
      </w:r>
      <w:r w:rsidR="00F71D17" w:rsidRPr="000F072D">
        <w:rPr>
          <w:rFonts w:ascii="Arial" w:hAnsi="Arial" w:cs="Arial"/>
          <w:iCs/>
        </w:rPr>
        <w:t xml:space="preserve">-th CC, as derived from TS36.213 based on the UE supported maximum MIMO layers for the </w:t>
      </w:r>
      <w:r w:rsidRPr="000F072D">
        <w:rPr>
          <w:rFonts w:ascii="Arial" w:hAnsi="Arial" w:cs="Arial"/>
          <w:iCs/>
        </w:rPr>
        <w:t>c</w:t>
      </w:r>
      <w:r w:rsidR="00F71D17" w:rsidRPr="000F072D">
        <w:rPr>
          <w:rFonts w:ascii="Arial" w:hAnsi="Arial" w:cs="Arial"/>
          <w:iCs/>
        </w:rPr>
        <w:t xml:space="preserve">-th carrier, and based on the modulation order and number of PRBs based on the bandwidth of the </w:t>
      </w:r>
      <w:r w:rsidRPr="000F072D">
        <w:rPr>
          <w:rFonts w:ascii="Arial" w:hAnsi="Arial" w:cs="Arial"/>
          <w:iCs/>
        </w:rPr>
        <w:t>c</w:t>
      </w:r>
      <w:r w:rsidR="00F71D17" w:rsidRPr="000F072D">
        <w:rPr>
          <w:rFonts w:ascii="Arial" w:hAnsi="Arial" w:cs="Arial"/>
          <w:iCs/>
        </w:rPr>
        <w:t>-th carrier.</w:t>
      </w:r>
    </w:p>
    <w:p w14:paraId="5E82F38B" w14:textId="77777777" w:rsidR="00F71D17" w:rsidRDefault="00F71D17">
      <w:pPr>
        <w:rPr>
          <w:rFonts w:ascii="Arial" w:hAnsi="Arial" w:cs="Arial"/>
          <w:iCs/>
        </w:rPr>
      </w:pPr>
    </w:p>
    <w:p w14:paraId="1F67E377" w14:textId="77777777" w:rsidR="00463675" w:rsidRPr="00B956CE" w:rsidRDefault="00463675">
      <w:pPr>
        <w:pStyle w:val="Header"/>
        <w:tabs>
          <w:tab w:val="clear" w:pos="4153"/>
          <w:tab w:val="clear" w:pos="8306"/>
        </w:tabs>
        <w:rPr>
          <w:rFonts w:ascii="Arial" w:hAnsi="Arial" w:cs="Arial"/>
        </w:rPr>
      </w:pPr>
    </w:p>
    <w:p w14:paraId="6F8E089F" w14:textId="77777777" w:rsidR="00463675" w:rsidRPr="00B956CE" w:rsidRDefault="00463675">
      <w:pPr>
        <w:spacing w:after="120"/>
        <w:rPr>
          <w:rFonts w:ascii="Arial" w:hAnsi="Arial" w:cs="Arial"/>
          <w:b/>
        </w:rPr>
      </w:pPr>
      <w:r w:rsidRPr="00B956CE">
        <w:rPr>
          <w:rFonts w:ascii="Arial" w:hAnsi="Arial" w:cs="Arial"/>
          <w:b/>
        </w:rPr>
        <w:t>2. Actions:</w:t>
      </w:r>
    </w:p>
    <w:p w14:paraId="36EDA509" w14:textId="77777777" w:rsidR="00463675" w:rsidRPr="00B956CE" w:rsidRDefault="00463675">
      <w:pPr>
        <w:spacing w:after="120"/>
        <w:ind w:left="1985" w:hanging="1985"/>
        <w:rPr>
          <w:rFonts w:ascii="Arial" w:hAnsi="Arial" w:cs="Arial"/>
          <w:b/>
        </w:rPr>
      </w:pPr>
      <w:r w:rsidRPr="00B956CE">
        <w:rPr>
          <w:rFonts w:ascii="Arial" w:hAnsi="Arial" w:cs="Arial"/>
          <w:b/>
        </w:rPr>
        <w:t>To RAN</w:t>
      </w:r>
      <w:r w:rsidR="00B956CE" w:rsidRPr="00B956CE">
        <w:rPr>
          <w:rFonts w:ascii="Arial" w:hAnsi="Arial" w:cs="Arial"/>
          <w:b/>
        </w:rPr>
        <w:t>2</w:t>
      </w:r>
      <w:r w:rsidRPr="00B956CE">
        <w:rPr>
          <w:rFonts w:ascii="Arial" w:hAnsi="Arial" w:cs="Arial"/>
          <w:b/>
        </w:rPr>
        <w:t xml:space="preserve"> group.</w:t>
      </w:r>
    </w:p>
    <w:p w14:paraId="55E12C0D" w14:textId="77777777" w:rsidR="00463675" w:rsidRPr="00B956CE" w:rsidRDefault="00463675">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B956CE" w:rsidRPr="00B956CE">
        <w:rPr>
          <w:rFonts w:ascii="Arial" w:hAnsi="Arial" w:cs="Arial"/>
        </w:rPr>
        <w:t>RAN1</w:t>
      </w:r>
      <w:r w:rsidRPr="00B956CE">
        <w:rPr>
          <w:rFonts w:ascii="Arial" w:hAnsi="Arial" w:cs="Arial"/>
        </w:rPr>
        <w:t xml:space="preserve"> asks RAN</w:t>
      </w:r>
      <w:r w:rsidR="00B956CE" w:rsidRPr="00B956CE">
        <w:rPr>
          <w:rFonts w:ascii="Arial" w:hAnsi="Arial" w:cs="Arial"/>
        </w:rPr>
        <w:t>2</w:t>
      </w:r>
      <w:r w:rsidRPr="00B956CE">
        <w:rPr>
          <w:rFonts w:ascii="Arial" w:hAnsi="Arial" w:cs="Arial"/>
        </w:rPr>
        <w:t xml:space="preserve"> group to </w:t>
      </w:r>
    </w:p>
    <w:p w14:paraId="3A63CA23" w14:textId="77777777" w:rsidR="00463675" w:rsidRPr="00B956CE" w:rsidRDefault="00B956CE">
      <w:pPr>
        <w:rPr>
          <w:rFonts w:ascii="Arial" w:hAnsi="Arial" w:cs="Arial"/>
          <w:i/>
          <w:iCs/>
        </w:rPr>
      </w:pPr>
      <w:r w:rsidRPr="00B956CE">
        <w:rPr>
          <w:rFonts w:ascii="Arial" w:hAnsi="Arial" w:cs="Arial"/>
        </w:rPr>
        <w:t>To take the above decision into account.</w:t>
      </w:r>
    </w:p>
    <w:p w14:paraId="214E6B45" w14:textId="77777777" w:rsidR="00463675" w:rsidRPr="00B956CE" w:rsidRDefault="00463675">
      <w:pPr>
        <w:spacing w:after="120"/>
        <w:ind w:left="993" w:hanging="993"/>
        <w:rPr>
          <w:rFonts w:ascii="Arial" w:hAnsi="Arial" w:cs="Arial"/>
        </w:rPr>
      </w:pPr>
    </w:p>
    <w:p w14:paraId="587605A4"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56AEA702" w14:textId="77777777" w:rsidR="00900F5A" w:rsidRDefault="00900F5A" w:rsidP="00900F5A">
      <w:pPr>
        <w:tabs>
          <w:tab w:val="left" w:pos="5103"/>
        </w:tabs>
        <w:spacing w:after="120"/>
        <w:ind w:left="2268" w:hanging="2268"/>
        <w:rPr>
          <w:rFonts w:ascii="Arial" w:hAnsi="Arial" w:cs="Arial"/>
          <w:bCs/>
        </w:rPr>
      </w:pPr>
      <w:r w:rsidRPr="00B956CE">
        <w:rPr>
          <w:rFonts w:ascii="Arial" w:hAnsi="Arial" w:cs="Arial"/>
          <w:bCs/>
        </w:rPr>
        <w:t>TSG-RAN1 Meeting #9</w:t>
      </w:r>
      <w:r>
        <w:rPr>
          <w:rFonts w:ascii="Arial" w:hAnsi="Arial" w:cs="Arial"/>
          <w:bCs/>
        </w:rPr>
        <w:t>4</w:t>
      </w:r>
      <w:r w:rsidRPr="00B956CE">
        <w:rPr>
          <w:rFonts w:ascii="Arial" w:hAnsi="Arial" w:cs="Arial"/>
          <w:bCs/>
        </w:rPr>
        <w:tab/>
      </w:r>
      <w:r w:rsidRPr="00B956CE">
        <w:rPr>
          <w:rFonts w:ascii="Arial" w:hAnsi="Arial" w:cs="Arial"/>
          <w:bCs/>
        </w:rPr>
        <w:tab/>
        <w:t>2</w:t>
      </w:r>
      <w:r>
        <w:rPr>
          <w:rFonts w:ascii="Arial" w:hAnsi="Arial" w:cs="Arial"/>
          <w:bCs/>
        </w:rPr>
        <w:t>0</w:t>
      </w:r>
      <w:r w:rsidRPr="00B956CE">
        <w:rPr>
          <w:rFonts w:ascii="Arial" w:hAnsi="Arial" w:cs="Arial"/>
          <w:bCs/>
        </w:rPr>
        <w:t>th – 2</w:t>
      </w:r>
      <w:r>
        <w:rPr>
          <w:rFonts w:ascii="Arial" w:hAnsi="Arial" w:cs="Arial"/>
          <w:bCs/>
        </w:rPr>
        <w:t>4</w:t>
      </w:r>
      <w:r w:rsidRPr="00B956CE">
        <w:rPr>
          <w:rFonts w:ascii="Arial" w:hAnsi="Arial" w:cs="Arial"/>
          <w:bCs/>
        </w:rPr>
        <w:t xml:space="preserve">th </w:t>
      </w:r>
      <w:r>
        <w:rPr>
          <w:rFonts w:ascii="Arial" w:hAnsi="Arial" w:cs="Arial"/>
          <w:bCs/>
        </w:rPr>
        <w:t>Aug</w:t>
      </w:r>
      <w:r w:rsidRPr="00B956CE">
        <w:rPr>
          <w:rFonts w:ascii="Arial" w:hAnsi="Arial" w:cs="Arial"/>
          <w:bCs/>
        </w:rPr>
        <w:t xml:space="preserve"> 2018</w:t>
      </w:r>
      <w:r w:rsidRPr="00B956CE">
        <w:rPr>
          <w:rFonts w:ascii="Arial" w:hAnsi="Arial" w:cs="Arial"/>
          <w:bCs/>
        </w:rPr>
        <w:tab/>
      </w:r>
      <w:r>
        <w:rPr>
          <w:rFonts w:ascii="Arial" w:hAnsi="Arial" w:cs="Arial"/>
          <w:bCs/>
        </w:rPr>
        <w:t>Göteborg</w:t>
      </w:r>
      <w:r w:rsidRPr="00B956CE">
        <w:rPr>
          <w:rFonts w:ascii="Arial" w:hAnsi="Arial" w:cs="Arial"/>
          <w:bCs/>
        </w:rPr>
        <w:t xml:space="preserve">, </w:t>
      </w:r>
      <w:r>
        <w:rPr>
          <w:rFonts w:ascii="Arial" w:hAnsi="Arial" w:cs="Arial"/>
          <w:bCs/>
        </w:rPr>
        <w:t>Sweden</w:t>
      </w:r>
    </w:p>
    <w:p w14:paraId="0549DF5B" w14:textId="32C6B02A" w:rsidR="00900F5A" w:rsidRPr="00B956CE" w:rsidRDefault="00950913">
      <w:pPr>
        <w:tabs>
          <w:tab w:val="left" w:pos="5103"/>
        </w:tabs>
        <w:spacing w:after="120"/>
        <w:ind w:left="2268" w:hanging="2268"/>
        <w:rPr>
          <w:rFonts w:ascii="Arial" w:hAnsi="Arial" w:cs="Arial"/>
          <w:bCs/>
        </w:rPr>
      </w:pPr>
      <w:r w:rsidRPr="00B956CE">
        <w:rPr>
          <w:rFonts w:ascii="Arial" w:hAnsi="Arial" w:cs="Arial"/>
          <w:bCs/>
        </w:rPr>
        <w:t>TSG-RAN1 Meeting #9</w:t>
      </w:r>
      <w:r>
        <w:rPr>
          <w:rFonts w:ascii="Arial" w:hAnsi="Arial" w:cs="Arial"/>
          <w:bCs/>
        </w:rPr>
        <w:t>4</w:t>
      </w:r>
      <w:r>
        <w:rPr>
          <w:rFonts w:ascii="Arial" w:hAnsi="Arial" w:cs="Arial"/>
          <w:bCs/>
        </w:rPr>
        <w:t>bis</w:t>
      </w:r>
      <w:r w:rsidRPr="00B956CE">
        <w:rPr>
          <w:rFonts w:ascii="Arial" w:hAnsi="Arial" w:cs="Arial"/>
          <w:bCs/>
        </w:rPr>
        <w:tab/>
      </w:r>
      <w:r>
        <w:rPr>
          <w:rFonts w:ascii="Arial" w:hAnsi="Arial" w:cs="Arial"/>
          <w:bCs/>
        </w:rPr>
        <w:t>8t</w:t>
      </w:r>
      <w:r w:rsidRPr="00B956CE">
        <w:rPr>
          <w:rFonts w:ascii="Arial" w:hAnsi="Arial" w:cs="Arial"/>
          <w:bCs/>
        </w:rPr>
        <w:t xml:space="preserve">h – </w:t>
      </w:r>
      <w:r>
        <w:rPr>
          <w:rFonts w:ascii="Arial" w:hAnsi="Arial" w:cs="Arial"/>
          <w:bCs/>
        </w:rPr>
        <w:t>12</w:t>
      </w:r>
      <w:r w:rsidRPr="00B956CE">
        <w:rPr>
          <w:rFonts w:ascii="Arial" w:hAnsi="Arial" w:cs="Arial"/>
          <w:bCs/>
        </w:rPr>
        <w:t xml:space="preserve">th </w:t>
      </w:r>
      <w:r>
        <w:rPr>
          <w:rFonts w:ascii="Arial" w:hAnsi="Arial" w:cs="Arial"/>
          <w:bCs/>
        </w:rPr>
        <w:t>Oct</w:t>
      </w:r>
      <w:r w:rsidRPr="00B956CE">
        <w:rPr>
          <w:rFonts w:ascii="Arial" w:hAnsi="Arial" w:cs="Arial"/>
          <w:bCs/>
        </w:rPr>
        <w:t xml:space="preserve"> 2018</w:t>
      </w:r>
      <w:r w:rsidRPr="00B956CE">
        <w:rPr>
          <w:rFonts w:ascii="Arial" w:hAnsi="Arial" w:cs="Arial"/>
          <w:bCs/>
        </w:rPr>
        <w:tab/>
      </w:r>
      <w:r>
        <w:rPr>
          <w:rFonts w:ascii="Arial" w:hAnsi="Arial" w:cs="Arial"/>
          <w:bCs/>
        </w:rPr>
        <w:t>Chengdu</w:t>
      </w:r>
      <w:r w:rsidRPr="00B956CE">
        <w:rPr>
          <w:rFonts w:ascii="Arial" w:hAnsi="Arial" w:cs="Arial"/>
          <w:bCs/>
        </w:rPr>
        <w:t xml:space="preserve">, </w:t>
      </w:r>
      <w:r>
        <w:rPr>
          <w:rFonts w:ascii="Arial" w:hAnsi="Arial" w:cs="Arial"/>
          <w:bCs/>
        </w:rPr>
        <w:t>China</w:t>
      </w:r>
    </w:p>
    <w:sectPr w:rsidR="00900F5A" w:rsidRPr="00B956C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Boswarthick" w:initials="D">
    <w:p w14:paraId="780B3A18" w14:textId="77777777" w:rsidR="00CD7B04" w:rsidRDefault="00CD7B0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80B3A1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0B3A18" w16cid:durableId="006E9E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D6CF9" w14:textId="77777777" w:rsidR="001839E3" w:rsidRDefault="001839E3">
      <w:r>
        <w:separator/>
      </w:r>
    </w:p>
  </w:endnote>
  <w:endnote w:type="continuationSeparator" w:id="0">
    <w:p w14:paraId="74AC03FF" w14:textId="77777777" w:rsidR="001839E3" w:rsidRDefault="00183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2809D" w14:textId="77777777" w:rsidR="001839E3" w:rsidRDefault="001839E3">
      <w:r>
        <w:separator/>
      </w:r>
    </w:p>
  </w:footnote>
  <w:footnote w:type="continuationSeparator" w:id="0">
    <w:p w14:paraId="4196D08E" w14:textId="77777777" w:rsidR="001839E3" w:rsidRDefault="00183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D28CD"/>
    <w:rsid w:val="000F072D"/>
    <w:rsid w:val="001839E3"/>
    <w:rsid w:val="00415AC7"/>
    <w:rsid w:val="00463675"/>
    <w:rsid w:val="0063365F"/>
    <w:rsid w:val="00762C83"/>
    <w:rsid w:val="00900F5A"/>
    <w:rsid w:val="00923E7C"/>
    <w:rsid w:val="00950913"/>
    <w:rsid w:val="009A44BE"/>
    <w:rsid w:val="009E4E08"/>
    <w:rsid w:val="00B956CE"/>
    <w:rsid w:val="00CD7B04"/>
    <w:rsid w:val="00DE2600"/>
    <w:rsid w:val="00F07E81"/>
    <w:rsid w:val="00F71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16345A30"/>
  <w15:chartTrackingRefBased/>
  <w15:docId w15:val="{96DF23E4-400F-4E96-9958-C3B4BEF2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303</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Daniel</cp:lastModifiedBy>
  <cp:revision>5</cp:revision>
  <cp:lastPrinted>2002-04-23T07:10:00Z</cp:lastPrinted>
  <dcterms:created xsi:type="dcterms:W3CDTF">2018-04-05T10:58:00Z</dcterms:created>
  <dcterms:modified xsi:type="dcterms:W3CDTF">2018-05-09T10:52:00Z</dcterms:modified>
</cp:coreProperties>
</file>