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C02AD" w14:textId="77777777" w:rsidR="000F57EC" w:rsidRPr="000F57EC" w:rsidRDefault="000F57EC" w:rsidP="000F57EC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14:paraId="33D0A515" w14:textId="77777777" w:rsidR="000F57EC" w:rsidRPr="000F57EC" w:rsidRDefault="000F57EC" w:rsidP="000F57EC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14:paraId="21EF8E57" w14:textId="77777777" w:rsidR="000F57EC" w:rsidRPr="000F57EC" w:rsidRDefault="000F57EC" w:rsidP="000F57EC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14:paraId="395B532E" w14:textId="77777777" w:rsidR="000F57EC" w:rsidRPr="000F57EC" w:rsidRDefault="000F57EC" w:rsidP="000F57EC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14:paraId="400D3473" w14:textId="77777777" w:rsidR="000F57EC" w:rsidRPr="000F57EC" w:rsidRDefault="000F57EC" w:rsidP="000F57EC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14:paraId="40768524" w14:textId="77777777" w:rsidR="000F57EC" w:rsidRPr="000F57EC" w:rsidRDefault="000F57EC" w:rsidP="000F57EC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14:paraId="7F3B30EB" w14:textId="77777777" w:rsidR="000F57EC" w:rsidRPr="000F57EC" w:rsidRDefault="000F57EC" w:rsidP="000F57EC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14:paraId="62829376" w14:textId="77777777" w:rsidR="000F57EC" w:rsidRPr="000F57EC" w:rsidRDefault="000F57EC" w:rsidP="000F57EC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14:paraId="104F9AEB" w14:textId="77777777" w:rsidR="000F57EC" w:rsidRPr="000F57EC" w:rsidRDefault="000F57EC" w:rsidP="000F57EC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14:paraId="1429A3FC" w14:textId="77777777" w:rsidR="000F57EC" w:rsidRPr="000F57EC" w:rsidRDefault="000F57EC" w:rsidP="000F57EC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14:paraId="2CBE03B1" w14:textId="77777777" w:rsidR="000F57EC" w:rsidRPr="000F57EC" w:rsidRDefault="000F57EC" w:rsidP="000F57EC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14:paraId="23F24AAF" w14:textId="249BC385" w:rsidR="00B94CF8" w:rsidRPr="00F3445E" w:rsidRDefault="00B94CF8" w:rsidP="00B94CF8">
      <w:pPr>
        <w:tabs>
          <w:tab w:val="center" w:pos="4536"/>
          <w:tab w:val="right" w:pos="8280"/>
        </w:tabs>
        <w:ind w:right="2"/>
        <w:rPr>
          <w:rFonts w:ascii="Arial" w:hAnsi="Arial" w:cs="Arial"/>
          <w:b/>
          <w:bCs/>
          <w:sz w:val="24"/>
        </w:rPr>
      </w:pPr>
      <w:r w:rsidRPr="00AD6179">
        <w:rPr>
          <w:rFonts w:ascii="Arial" w:hAnsi="Arial" w:cs="Arial"/>
          <w:b/>
          <w:bCs/>
          <w:sz w:val="24"/>
        </w:rPr>
        <w:t>3GPP TSG RAN WG1 Meeting#92bis</w:t>
      </w:r>
      <w:r w:rsidRPr="00F3445E"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hAnsi="Arial" w:cs="Arial"/>
          <w:b/>
          <w:bCs/>
          <w:sz w:val="24"/>
        </w:rPr>
        <w:t xml:space="preserve">                                               </w:t>
      </w:r>
      <w:r w:rsidRPr="00F3445E">
        <w:rPr>
          <w:rFonts w:ascii="Arial" w:hAnsi="Arial" w:cs="Arial"/>
          <w:b/>
          <w:bCs/>
          <w:sz w:val="24"/>
        </w:rPr>
        <w:t>R1-1</w:t>
      </w:r>
      <w:r w:rsidRPr="00F3445E">
        <w:rPr>
          <w:rFonts w:ascii="Arial" w:eastAsia="MS Mincho" w:hAnsi="Arial" w:cs="Arial"/>
          <w:b/>
          <w:bCs/>
          <w:sz w:val="24"/>
          <w:lang w:eastAsia="ja-JP"/>
        </w:rPr>
        <w:t>805</w:t>
      </w:r>
      <w:r w:rsidR="002F1C1C">
        <w:rPr>
          <w:rFonts w:ascii="Arial" w:eastAsia="MS Mincho" w:hAnsi="Arial" w:cs="Arial"/>
          <w:b/>
          <w:bCs/>
          <w:sz w:val="24"/>
          <w:lang w:eastAsia="ja-JP"/>
        </w:rPr>
        <w:t>710</w:t>
      </w:r>
    </w:p>
    <w:p w14:paraId="2127EDEC" w14:textId="77777777" w:rsidR="00B94CF8" w:rsidRPr="00F3445E" w:rsidRDefault="00B94CF8" w:rsidP="00B94CF8">
      <w:pPr>
        <w:pStyle w:val="3GPPHeader"/>
        <w:tabs>
          <w:tab w:val="clear" w:pos="9639"/>
        </w:tabs>
        <w:rPr>
          <w:rFonts w:ascii="Arial" w:hAnsi="Arial" w:cs="Arial"/>
        </w:rPr>
      </w:pPr>
      <w:proofErr w:type="spellStart"/>
      <w:r w:rsidRPr="00F3445E">
        <w:rPr>
          <w:rFonts w:ascii="Arial" w:hAnsi="Arial" w:cs="Arial"/>
        </w:rPr>
        <w:t>Sanya</w:t>
      </w:r>
      <w:proofErr w:type="spellEnd"/>
      <w:r w:rsidRPr="00F3445E">
        <w:rPr>
          <w:rFonts w:ascii="Arial" w:hAnsi="Arial" w:cs="Arial"/>
        </w:rPr>
        <w:t>, China, April 16</w:t>
      </w:r>
      <w:r w:rsidRPr="00F3445E">
        <w:rPr>
          <w:rFonts w:ascii="Arial" w:hAnsi="Arial" w:cs="Arial"/>
          <w:vertAlign w:val="superscript"/>
        </w:rPr>
        <w:t>th</w:t>
      </w:r>
      <w:r w:rsidRPr="00F3445E">
        <w:rPr>
          <w:rFonts w:ascii="Arial" w:hAnsi="Arial" w:cs="Arial"/>
        </w:rPr>
        <w:t xml:space="preserve"> – 20</w:t>
      </w:r>
      <w:r w:rsidRPr="00F3445E">
        <w:rPr>
          <w:rFonts w:ascii="Arial" w:hAnsi="Arial" w:cs="Arial"/>
          <w:vertAlign w:val="superscript"/>
        </w:rPr>
        <w:t>th</w:t>
      </w:r>
      <w:r w:rsidRPr="00F3445E">
        <w:rPr>
          <w:rFonts w:ascii="Arial" w:hAnsi="Arial" w:cs="Arial"/>
        </w:rPr>
        <w:t>, 2018</w:t>
      </w:r>
    </w:p>
    <w:p w14:paraId="13DF421E" w14:textId="77777777" w:rsidR="00B94CF8" w:rsidRPr="00F3445E" w:rsidRDefault="00B94CF8" w:rsidP="00B94CF8">
      <w:pPr>
        <w:rPr>
          <w:szCs w:val="20"/>
        </w:rPr>
      </w:pPr>
    </w:p>
    <w:p w14:paraId="76F82208" w14:textId="3EDA1538" w:rsidR="00B94CF8" w:rsidRPr="00335C41" w:rsidRDefault="00B94CF8" w:rsidP="00B94CF8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Cs w:val="20"/>
        </w:rPr>
      </w:pPr>
      <w:r w:rsidRPr="00335C41">
        <w:rPr>
          <w:rFonts w:ascii="Arial" w:hAnsi="Arial"/>
          <w:b/>
          <w:szCs w:val="20"/>
        </w:rPr>
        <w:t>Agenda Item:</w:t>
      </w:r>
      <w:r w:rsidRPr="00335C41">
        <w:rPr>
          <w:rFonts w:ascii="Arial" w:hAnsi="Arial"/>
          <w:b/>
          <w:szCs w:val="20"/>
        </w:rPr>
        <w:tab/>
      </w:r>
      <w:r w:rsidRPr="00F3445E">
        <w:rPr>
          <w:rFonts w:ascii="Arial" w:hAnsi="Arial"/>
          <w:b/>
          <w:szCs w:val="20"/>
        </w:rPr>
        <w:t>7.1.</w:t>
      </w:r>
      <w:r>
        <w:rPr>
          <w:rFonts w:ascii="Arial" w:hAnsi="Arial"/>
          <w:b/>
          <w:szCs w:val="20"/>
        </w:rPr>
        <w:t>4</w:t>
      </w:r>
    </w:p>
    <w:p w14:paraId="283E8265" w14:textId="054CB389" w:rsidR="00B94CF8" w:rsidRPr="00AD6179" w:rsidRDefault="00B94CF8" w:rsidP="00B94CF8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Cs w:val="20"/>
        </w:rPr>
      </w:pPr>
      <w:r w:rsidRPr="00AD6179">
        <w:rPr>
          <w:rFonts w:ascii="Arial" w:hAnsi="Arial"/>
          <w:b/>
          <w:szCs w:val="20"/>
        </w:rPr>
        <w:t xml:space="preserve">Source: </w:t>
      </w:r>
      <w:r w:rsidRPr="00AD6179">
        <w:rPr>
          <w:rFonts w:ascii="Arial" w:hAnsi="Arial"/>
          <w:b/>
          <w:szCs w:val="20"/>
        </w:rPr>
        <w:tab/>
      </w:r>
      <w:r>
        <w:rPr>
          <w:rFonts w:ascii="Arial" w:hAnsi="Arial"/>
          <w:b/>
          <w:szCs w:val="20"/>
        </w:rPr>
        <w:t>Ad-hoc Chair (</w:t>
      </w:r>
      <w:r w:rsidRPr="00AD6179">
        <w:rPr>
          <w:rFonts w:ascii="Arial" w:hAnsi="Arial"/>
          <w:b/>
          <w:szCs w:val="20"/>
        </w:rPr>
        <w:t>Ericsson</w:t>
      </w:r>
      <w:r>
        <w:rPr>
          <w:rFonts w:ascii="Arial" w:hAnsi="Arial"/>
          <w:b/>
          <w:szCs w:val="20"/>
        </w:rPr>
        <w:t>)</w:t>
      </w:r>
    </w:p>
    <w:p w14:paraId="011D2F57" w14:textId="1651945A" w:rsidR="00B94CF8" w:rsidRPr="004B297F" w:rsidRDefault="00B94CF8" w:rsidP="00B94CF8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Cs w:val="20"/>
        </w:rPr>
      </w:pPr>
      <w:r w:rsidRPr="004B297F">
        <w:rPr>
          <w:rFonts w:ascii="Arial" w:hAnsi="Arial"/>
          <w:b/>
          <w:szCs w:val="20"/>
        </w:rPr>
        <w:t>Title:</w:t>
      </w:r>
      <w:bookmarkStart w:id="0" w:name="Title"/>
      <w:bookmarkEnd w:id="0"/>
      <w:r w:rsidRPr="004B297F">
        <w:rPr>
          <w:rFonts w:ascii="Arial" w:hAnsi="Arial"/>
          <w:b/>
          <w:szCs w:val="20"/>
        </w:rPr>
        <w:tab/>
      </w:r>
      <w:r>
        <w:rPr>
          <w:rFonts w:ascii="Arial" w:hAnsi="Arial"/>
          <w:b/>
          <w:szCs w:val="20"/>
        </w:rPr>
        <w:tab/>
        <w:t>Chairman’s Notes of AI 7.1.4 Channel Coding</w:t>
      </w:r>
    </w:p>
    <w:p w14:paraId="57ADDD7E" w14:textId="5284244E" w:rsidR="00B94CF8" w:rsidRPr="002149E7" w:rsidRDefault="00B94CF8" w:rsidP="00B94CF8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Cs w:val="20"/>
        </w:rPr>
      </w:pPr>
      <w:r w:rsidRPr="002149E7">
        <w:rPr>
          <w:rFonts w:ascii="Arial" w:hAnsi="Arial"/>
          <w:b/>
          <w:szCs w:val="20"/>
        </w:rPr>
        <w:t>Document for:</w:t>
      </w:r>
      <w:r w:rsidRPr="002149E7">
        <w:rPr>
          <w:rFonts w:ascii="Arial" w:hAnsi="Arial"/>
          <w:b/>
          <w:szCs w:val="20"/>
        </w:rPr>
        <w:tab/>
      </w:r>
      <w:bookmarkStart w:id="1" w:name="DocumentFor"/>
      <w:bookmarkEnd w:id="1"/>
      <w:r>
        <w:rPr>
          <w:rFonts w:ascii="Arial" w:hAnsi="Arial"/>
          <w:b/>
          <w:szCs w:val="20"/>
        </w:rPr>
        <w:t>Endorsement</w:t>
      </w:r>
    </w:p>
    <w:p w14:paraId="44171027" w14:textId="4DBF7991" w:rsidR="00B94CF8" w:rsidRDefault="00B94CF8" w:rsidP="008F3215">
      <w:pPr>
        <w:pStyle w:val="Heading1"/>
        <w:keepNext/>
        <w:keepLines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</w:pPr>
      <w:bookmarkStart w:id="2" w:name="_GoBack"/>
      <w:bookmarkEnd w:id="2"/>
    </w:p>
    <w:p w14:paraId="00253702" w14:textId="77777777" w:rsidR="00B94CF8" w:rsidRDefault="00B94CF8" w:rsidP="00B94CF8">
      <w:pPr>
        <w:pStyle w:val="Heading3"/>
        <w:numPr>
          <w:ilvl w:val="0"/>
          <w:numId w:val="0"/>
        </w:numPr>
      </w:pPr>
    </w:p>
    <w:p w14:paraId="422A6568" w14:textId="74230FE2" w:rsidR="00A526CD" w:rsidRDefault="00A526CD" w:rsidP="000F57EC">
      <w:pPr>
        <w:pStyle w:val="Heading3"/>
      </w:pPr>
      <w:r>
        <w:t>Channel coding</w:t>
      </w:r>
    </w:p>
    <w:p w14:paraId="6F811E38" w14:textId="77777777" w:rsidR="00A526CD" w:rsidRDefault="008F3215" w:rsidP="00A526CD">
      <w:pPr>
        <w:rPr>
          <w:lang w:eastAsia="x-none"/>
        </w:rPr>
      </w:pPr>
      <w:hyperlink r:id="rId5" w:history="1">
        <w:r w:rsidR="00A526CD" w:rsidRPr="00CD542F">
          <w:rPr>
            <w:rStyle w:val="Hyperlink"/>
            <w:b/>
            <w:lang w:eastAsia="x-none"/>
          </w:rPr>
          <w:t>R1-1803937</w:t>
        </w:r>
      </w:hyperlink>
      <w:r w:rsidR="00A526CD">
        <w:rPr>
          <w:lang w:eastAsia="x-none"/>
        </w:rPr>
        <w:tab/>
        <w:t>Remaining Issues of Channel Coding</w:t>
      </w:r>
      <w:r w:rsidR="00A526CD">
        <w:rPr>
          <w:lang w:eastAsia="x-none"/>
        </w:rPr>
        <w:tab/>
        <w:t>Ericsson</w:t>
      </w:r>
    </w:p>
    <w:p w14:paraId="47714992" w14:textId="77777777" w:rsidR="00A526CD" w:rsidRDefault="008F3215" w:rsidP="00A526CD">
      <w:pPr>
        <w:rPr>
          <w:lang w:eastAsia="x-none"/>
        </w:rPr>
      </w:pPr>
      <w:hyperlink r:id="rId6" w:history="1">
        <w:r w:rsidR="00A526CD" w:rsidRPr="00CD542F">
          <w:rPr>
            <w:rStyle w:val="Hyperlink"/>
            <w:b/>
            <w:lang w:eastAsia="x-none"/>
          </w:rPr>
          <w:t>R1-1804383</w:t>
        </w:r>
      </w:hyperlink>
      <w:r w:rsidR="00A526CD">
        <w:rPr>
          <w:lang w:eastAsia="x-none"/>
        </w:rPr>
        <w:tab/>
        <w:t>Corrections on Channel Coding</w:t>
      </w:r>
      <w:r w:rsidR="00A526CD">
        <w:rPr>
          <w:lang w:eastAsia="x-none"/>
        </w:rPr>
        <w:tab/>
        <w:t>Samsung</w:t>
      </w:r>
    </w:p>
    <w:p w14:paraId="6020505C" w14:textId="77777777" w:rsidR="00A526CD" w:rsidRDefault="00A526CD" w:rsidP="00A526CD">
      <w:pPr>
        <w:rPr>
          <w:lang w:eastAsia="x-none"/>
        </w:rPr>
      </w:pPr>
    </w:p>
    <w:p w14:paraId="52B7CFF5" w14:textId="77777777" w:rsidR="00A526CD" w:rsidRDefault="008F3215" w:rsidP="00A526CD">
      <w:pPr>
        <w:rPr>
          <w:lang w:eastAsia="x-none"/>
        </w:rPr>
      </w:pPr>
      <w:hyperlink r:id="rId7" w:history="1">
        <w:r w:rsidR="00A526CD">
          <w:rPr>
            <w:rStyle w:val="Hyperlink"/>
            <w:lang w:eastAsia="x-none"/>
          </w:rPr>
          <w:t>R1-1804849</w:t>
        </w:r>
      </w:hyperlink>
      <w:r w:rsidR="00A526CD">
        <w:rPr>
          <w:lang w:eastAsia="x-none"/>
        </w:rPr>
        <w:tab/>
        <w:t xml:space="preserve">Remaining Issues on URLLC Data Channel Coding </w:t>
      </w:r>
      <w:r w:rsidR="00A526CD">
        <w:rPr>
          <w:lang w:eastAsia="x-none"/>
        </w:rPr>
        <w:tab/>
      </w:r>
      <w:proofErr w:type="spellStart"/>
      <w:r w:rsidR="00A526CD">
        <w:rPr>
          <w:lang w:eastAsia="x-none"/>
        </w:rPr>
        <w:t>InterDigital</w:t>
      </w:r>
      <w:proofErr w:type="spellEnd"/>
      <w:r w:rsidR="00A526CD">
        <w:rPr>
          <w:lang w:eastAsia="x-none"/>
        </w:rPr>
        <w:t>, Inc.</w:t>
      </w:r>
    </w:p>
    <w:p w14:paraId="70B1D17A" w14:textId="77777777" w:rsidR="00A526CD" w:rsidRDefault="008F3215" w:rsidP="00A526CD">
      <w:pPr>
        <w:rPr>
          <w:lang w:eastAsia="x-none"/>
        </w:rPr>
      </w:pPr>
      <w:hyperlink r:id="rId8" w:history="1">
        <w:r w:rsidR="00A526CD" w:rsidRPr="00CD542F">
          <w:rPr>
            <w:rStyle w:val="Hyperlink"/>
            <w:b/>
            <w:lang w:eastAsia="x-none"/>
          </w:rPr>
          <w:t>R1-1804889</w:t>
        </w:r>
      </w:hyperlink>
      <w:r w:rsidR="00A526CD">
        <w:rPr>
          <w:lang w:eastAsia="x-none"/>
        </w:rPr>
        <w:tab/>
        <w:t>Consideration on TBS determination</w:t>
      </w:r>
      <w:r w:rsidR="00A526CD">
        <w:rPr>
          <w:lang w:eastAsia="x-none"/>
        </w:rPr>
        <w:tab/>
        <w:t xml:space="preserve">ZTE, </w:t>
      </w:r>
      <w:proofErr w:type="spellStart"/>
      <w:r w:rsidR="00A526CD">
        <w:rPr>
          <w:lang w:eastAsia="x-none"/>
        </w:rPr>
        <w:t>Sanechips</w:t>
      </w:r>
      <w:proofErr w:type="spellEnd"/>
    </w:p>
    <w:p w14:paraId="70BE2F9A" w14:textId="77777777" w:rsidR="00A526CD" w:rsidRDefault="00A526CD" w:rsidP="00A526CD">
      <w:pPr>
        <w:ind w:left="0" w:firstLine="0"/>
      </w:pPr>
      <w:r>
        <w:rPr>
          <w:lang w:eastAsia="x-none"/>
        </w:rPr>
        <w:t xml:space="preserve">Discussed </w:t>
      </w:r>
      <w:r>
        <w:t>VoIP support of TBS determination procedure in 38.214. There is no consensus on modifying the TBS table. Further discussion in Scheduling/HARQ session when DOCOMO’s contribution is discussed in that agenda item</w:t>
      </w:r>
    </w:p>
    <w:p w14:paraId="4B351191" w14:textId="77777777" w:rsidR="00A526CD" w:rsidRDefault="00A526CD" w:rsidP="00A526CD">
      <w:pPr>
        <w:rPr>
          <w:lang w:eastAsia="x-none"/>
        </w:rPr>
      </w:pPr>
    </w:p>
    <w:p w14:paraId="4DEFD3CC" w14:textId="77777777" w:rsidR="00A526CD" w:rsidRDefault="00A526CD" w:rsidP="00A526CD">
      <w:r w:rsidRPr="00124B8A">
        <w:rPr>
          <w:b/>
          <w:lang w:eastAsia="x-none"/>
        </w:rPr>
        <w:t>R1-1805556</w:t>
      </w:r>
      <w:r w:rsidRPr="00124B8A">
        <w:rPr>
          <w:b/>
          <w:lang w:eastAsia="x-none"/>
        </w:rPr>
        <w:tab/>
      </w:r>
      <w:r>
        <w:t>TBS determination for HARQ re-transmission, Intel</w:t>
      </w:r>
    </w:p>
    <w:p w14:paraId="049D1713" w14:textId="77777777" w:rsidR="00A526CD" w:rsidRDefault="00A526CD" w:rsidP="00A526CD">
      <w:pPr>
        <w:rPr>
          <w:lang w:eastAsia="x-none"/>
        </w:rPr>
      </w:pPr>
    </w:p>
    <w:p w14:paraId="198ADED7" w14:textId="77777777" w:rsidR="00A526CD" w:rsidRDefault="00A526CD" w:rsidP="00A526CD">
      <w:pPr>
        <w:rPr>
          <w:lang w:eastAsia="x-none"/>
        </w:rPr>
      </w:pPr>
      <w:r>
        <w:rPr>
          <w:b/>
          <w:lang w:eastAsia="x-none"/>
        </w:rPr>
        <w:t>R1-1805645</w:t>
      </w:r>
      <w:r>
        <w:rPr>
          <w:b/>
          <w:lang w:eastAsia="x-none"/>
        </w:rPr>
        <w:tab/>
      </w:r>
      <w:r w:rsidRPr="0039399F">
        <w:rPr>
          <w:lang w:eastAsia="x-none"/>
        </w:rPr>
        <w:t>Text Proposals on Polar Codes</w:t>
      </w:r>
      <w:r w:rsidRPr="0039399F">
        <w:rPr>
          <w:lang w:eastAsia="x-none"/>
        </w:rPr>
        <w:tab/>
        <w:t>Samsung, Ericsson, MediaTek, Nokia</w:t>
      </w:r>
    </w:p>
    <w:p w14:paraId="7F9394A6" w14:textId="77777777" w:rsidR="00A526CD" w:rsidRDefault="00A526CD" w:rsidP="00A526CD">
      <w:pPr>
        <w:rPr>
          <w:lang w:eastAsia="x-none"/>
        </w:rPr>
      </w:pPr>
    </w:p>
    <w:p w14:paraId="5BBAAD7F" w14:textId="77777777" w:rsidR="00A526CD" w:rsidRDefault="00A526CD" w:rsidP="00A526CD">
      <w:pPr>
        <w:rPr>
          <w:lang w:eastAsia="x-none"/>
        </w:rPr>
      </w:pPr>
      <w:r w:rsidRPr="00730A0D">
        <w:rPr>
          <w:highlight w:val="green"/>
          <w:lang w:eastAsia="x-none"/>
        </w:rPr>
        <w:t>Agreement:</w:t>
      </w:r>
    </w:p>
    <w:p w14:paraId="239ED175" w14:textId="23147721" w:rsidR="00A526CD" w:rsidRDefault="00A526CD" w:rsidP="00A526CD">
      <w:pPr>
        <w:ind w:left="0" w:firstLine="0"/>
        <w:rPr>
          <w:lang w:eastAsia="x-none"/>
        </w:rPr>
      </w:pPr>
      <w:r w:rsidRPr="00730A0D">
        <w:rPr>
          <w:lang w:eastAsia="x-none"/>
        </w:rPr>
        <w:t>The UE is not expected to transmit or receive the bit sequence i</w:t>
      </w:r>
      <w:r w:rsidR="000F57EC">
        <w:rPr>
          <w:lang w:eastAsia="x-none"/>
        </w:rPr>
        <w:t xml:space="preserve">f </w:t>
      </w:r>
      <m:oMath>
        <m:r>
          <w:rPr>
            <w:rFonts w:ascii="Cambria Math" w:hAnsi="Cambria Math"/>
            <w:lang w:eastAsia="x-none"/>
          </w:rPr>
          <m:t>K+</m:t>
        </m:r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pc</m:t>
            </m:r>
          </m:sub>
        </m:sSub>
        <m:r>
          <w:rPr>
            <w:rFonts w:ascii="Cambria Math" w:hAnsi="Cambria Math"/>
            <w:lang w:eastAsia="x-none"/>
          </w:rPr>
          <m:t>&gt;E</m:t>
        </m:r>
      </m:oMath>
      <w:r w:rsidRPr="00730A0D">
        <w:rPr>
          <w:lang w:eastAsia="x-none"/>
        </w:rPr>
        <w:t>, where</w:t>
      </w:r>
      <w:r w:rsidR="000F57EC"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pc</m:t>
            </m:r>
          </m:sub>
        </m:sSub>
      </m:oMath>
      <w:r w:rsidR="000F57EC">
        <w:rPr>
          <w:lang w:eastAsia="x-none"/>
        </w:rPr>
        <w:t xml:space="preserve"> </w:t>
      </w:r>
      <w:r w:rsidRPr="00730A0D">
        <w:rPr>
          <w:lang w:eastAsia="x-none"/>
        </w:rPr>
        <w:t>is the number of parity check bits as defined in Section 5.3.1.2;</w:t>
      </w:r>
    </w:p>
    <w:p w14:paraId="1ED633B2" w14:textId="77777777" w:rsidR="00A526CD" w:rsidRDefault="00A526CD" w:rsidP="00A526CD">
      <w:pPr>
        <w:numPr>
          <w:ilvl w:val="0"/>
          <w:numId w:val="2"/>
        </w:numPr>
        <w:rPr>
          <w:lang w:eastAsia="x-none"/>
        </w:rPr>
      </w:pPr>
      <w:r>
        <w:rPr>
          <w:lang w:eastAsia="x-none"/>
        </w:rPr>
        <w:t>Editor to capture this in Section 5.3 of TS 38.212</w:t>
      </w:r>
    </w:p>
    <w:p w14:paraId="1A8A045D" w14:textId="77777777" w:rsidR="00A526CD" w:rsidRDefault="00A526CD" w:rsidP="00A526CD">
      <w:pPr>
        <w:rPr>
          <w:lang w:eastAsia="x-none"/>
        </w:rPr>
      </w:pPr>
    </w:p>
    <w:p w14:paraId="3BD62F50" w14:textId="77777777" w:rsidR="00A526CD" w:rsidRDefault="00A526CD" w:rsidP="00A526CD">
      <w:pPr>
        <w:rPr>
          <w:rFonts w:cs="Times"/>
        </w:rPr>
      </w:pPr>
    </w:p>
    <w:p w14:paraId="22E1ED80" w14:textId="77777777" w:rsidR="00A526CD" w:rsidRDefault="00A526CD" w:rsidP="00A526CD">
      <w:pPr>
        <w:rPr>
          <w:rFonts w:cs="Times"/>
        </w:rPr>
      </w:pPr>
      <w:r w:rsidRPr="004A2CD1">
        <w:rPr>
          <w:rFonts w:cs="Times"/>
          <w:highlight w:val="green"/>
        </w:rPr>
        <w:t>Agreement:</w:t>
      </w:r>
    </w:p>
    <w:p w14:paraId="50610E62" w14:textId="77777777" w:rsidR="00A526CD" w:rsidRPr="004A2CD1" w:rsidRDefault="00A526CD" w:rsidP="00A526CD">
      <w:pPr>
        <w:rPr>
          <w:rFonts w:ascii="Times New Roman" w:eastAsia="SimSun" w:hAnsi="Times New Roman"/>
          <w:szCs w:val="20"/>
        </w:rPr>
      </w:pPr>
      <w:r w:rsidRPr="004A2CD1">
        <w:rPr>
          <w:rFonts w:ascii="Times New Roman" w:eastAsia="SimSun" w:hAnsi="Times New Roman"/>
          <w:szCs w:val="20"/>
          <w:lang w:eastAsia="zh-CN"/>
        </w:rPr>
        <w:t>Polar code segmentation is applied if (</w:t>
      </w:r>
      <w:r w:rsidRPr="004A2CD1">
        <w:rPr>
          <w:rFonts w:ascii="Times New Roman" w:eastAsia="SimSun" w:hAnsi="Times New Roman"/>
          <w:position w:val="-6"/>
          <w:szCs w:val="20"/>
        </w:rPr>
        <w:object w:dxaOrig="735" w:dyaOrig="255" w14:anchorId="423E4F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2.75pt" o:ole="">
            <v:imagedata r:id="rId9" o:title=""/>
          </v:shape>
          <o:OLEObject Type="Embed" ProgID="Equation.3" ShapeID="_x0000_i1025" DrawAspect="Content" ObjectID="_1585662832" r:id="rId10"/>
        </w:object>
      </w:r>
      <w:r w:rsidRPr="004A2CD1">
        <w:rPr>
          <w:rFonts w:ascii="Times New Roman" w:eastAsia="SimSun" w:hAnsi="Times New Roman"/>
          <w:szCs w:val="20"/>
          <w:lang w:eastAsia="zh-CN"/>
        </w:rPr>
        <w:t xml:space="preserve"> and </w:t>
      </w:r>
      <w:r w:rsidRPr="004A2CD1">
        <w:rPr>
          <w:rFonts w:ascii="Times New Roman" w:eastAsia="SimSun" w:hAnsi="Times New Roman"/>
          <w:position w:val="-6"/>
          <w:szCs w:val="20"/>
        </w:rPr>
        <w:object w:dxaOrig="840" w:dyaOrig="255" w14:anchorId="6B7D54C8">
          <v:shape id="_x0000_i1026" type="#_x0000_t75" style="width:42pt;height:12.75pt" o:ole="">
            <v:imagedata r:id="rId11" o:title=""/>
          </v:shape>
          <o:OLEObject Type="Embed" ProgID="Equation.3" ShapeID="_x0000_i1026" DrawAspect="Content" ObjectID="_1585662833" r:id="rId12"/>
        </w:object>
      </w:r>
      <w:r w:rsidRPr="004A2CD1">
        <w:rPr>
          <w:rFonts w:ascii="Times New Roman" w:eastAsia="SimSun" w:hAnsi="Times New Roman"/>
          <w:szCs w:val="20"/>
        </w:rPr>
        <w:t>) or A &gt;= 1013</w:t>
      </w:r>
    </w:p>
    <w:p w14:paraId="367198FF" w14:textId="77777777" w:rsidR="00A526CD" w:rsidRPr="004A2CD1" w:rsidRDefault="00A526CD" w:rsidP="00A526CD">
      <w:pPr>
        <w:numPr>
          <w:ilvl w:val="0"/>
          <w:numId w:val="2"/>
        </w:numPr>
        <w:rPr>
          <w:lang w:eastAsia="x-none"/>
        </w:rPr>
      </w:pPr>
      <w:r>
        <w:rPr>
          <w:lang w:eastAsia="x-none"/>
        </w:rPr>
        <w:t>Editor to capture this in Section 6.3.1.2.1 of TS 38.212</w:t>
      </w:r>
    </w:p>
    <w:p w14:paraId="3F074ED8" w14:textId="77777777" w:rsidR="00A526CD" w:rsidRDefault="00A526CD" w:rsidP="00A526CD">
      <w:pPr>
        <w:ind w:left="0" w:firstLine="0"/>
        <w:rPr>
          <w:lang w:eastAsia="x-none"/>
        </w:rPr>
      </w:pPr>
    </w:p>
    <w:p w14:paraId="16689701" w14:textId="77777777" w:rsidR="00A526CD" w:rsidRPr="00130E00" w:rsidRDefault="00A526CD" w:rsidP="00A526CD">
      <w:pPr>
        <w:ind w:left="0" w:firstLine="0"/>
        <w:rPr>
          <w:u w:val="single"/>
          <w:lang w:eastAsia="x-none"/>
        </w:rPr>
      </w:pPr>
      <w:r w:rsidRPr="00130E00">
        <w:rPr>
          <w:u w:val="single"/>
          <w:lang w:eastAsia="x-none"/>
        </w:rPr>
        <w:t>Conclusion:</w:t>
      </w:r>
    </w:p>
    <w:p w14:paraId="4575AF5F" w14:textId="77777777" w:rsidR="00A526CD" w:rsidRDefault="00A526CD" w:rsidP="00A526CD">
      <w:pPr>
        <w:ind w:left="0" w:firstLine="0"/>
        <w:rPr>
          <w:lang w:eastAsia="x-none"/>
        </w:rPr>
      </w:pPr>
      <w:r>
        <w:rPr>
          <w:lang w:eastAsia="x-none"/>
        </w:rPr>
        <w:t xml:space="preserve">It is RAN1’s understanding that a UE is not expected to receive a retransmission with a TB size that is different from the last valid TB size signalled for this TB. </w:t>
      </w:r>
    </w:p>
    <w:p w14:paraId="4ED59738" w14:textId="77777777" w:rsidR="00A526CD" w:rsidRDefault="00A526CD" w:rsidP="00A526CD">
      <w:pPr>
        <w:ind w:left="0" w:firstLine="0"/>
        <w:rPr>
          <w:lang w:eastAsia="x-none"/>
        </w:rPr>
      </w:pPr>
      <w:r>
        <w:rPr>
          <w:lang w:eastAsia="x-none"/>
        </w:rPr>
        <w:t xml:space="preserve">Note: This does not have any RAN1 specification impact. A note </w:t>
      </w:r>
      <w:proofErr w:type="gramStart"/>
      <w:r>
        <w:rPr>
          <w:lang w:eastAsia="x-none"/>
        </w:rPr>
        <w:t>similar to</w:t>
      </w:r>
      <w:proofErr w:type="gramEnd"/>
      <w:r>
        <w:rPr>
          <w:lang w:eastAsia="x-none"/>
        </w:rPr>
        <w:t xml:space="preserve"> the one in TS36.321, Subclause 5.3.2.2 can be added to 38.321.</w:t>
      </w:r>
    </w:p>
    <w:p w14:paraId="731712A9" w14:textId="77777777" w:rsidR="00A526CD" w:rsidRDefault="00A526CD" w:rsidP="00A526CD">
      <w:pPr>
        <w:ind w:left="0" w:firstLine="0"/>
        <w:rPr>
          <w:lang w:eastAsia="x-none"/>
        </w:rPr>
      </w:pPr>
    </w:p>
    <w:p w14:paraId="5F6F1605" w14:textId="77777777" w:rsidR="00114B36" w:rsidRDefault="008F3215"/>
    <w:sectPr w:rsidR="00114B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C3F7204"/>
    <w:multiLevelType w:val="hybridMultilevel"/>
    <w:tmpl w:val="174C3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6CD"/>
    <w:rsid w:val="000F57EC"/>
    <w:rsid w:val="00102DC0"/>
    <w:rsid w:val="0012683B"/>
    <w:rsid w:val="002F1C1C"/>
    <w:rsid w:val="003C3BFB"/>
    <w:rsid w:val="008F3215"/>
    <w:rsid w:val="00A526CD"/>
    <w:rsid w:val="00B94CF8"/>
    <w:rsid w:val="00D6578A"/>
    <w:rsid w:val="00F5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4F094"/>
  <w15:chartTrackingRefBased/>
  <w15:docId w15:val="{389D5502-486D-4DDF-8946-98460C98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6CD"/>
    <w:pPr>
      <w:spacing w:after="0" w:line="240" w:lineRule="auto"/>
      <w:ind w:left="720" w:hanging="72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basedOn w:val="Normal"/>
    <w:next w:val="Normal"/>
    <w:link w:val="Heading1Char"/>
    <w:uiPriority w:val="9"/>
    <w:qFormat/>
    <w:rsid w:val="00A526CD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A526CD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A526C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526C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526CD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526CD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A526C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526CD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A526C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A526C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A526C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526CD"/>
    <w:rPr>
      <w:rFonts w:ascii="Arial" w:eastAsia="Batang" w:hAnsi="Arial" w:cs="Times New Roman"/>
      <w:b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526CD"/>
    <w:rPr>
      <w:rFonts w:ascii="Arial" w:eastAsia="Batang" w:hAnsi="Arial" w:cs="Times New Roman"/>
      <w:b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A526CD"/>
    <w:rPr>
      <w:rFonts w:ascii="Arial" w:eastAsia="Batang" w:hAnsi="Arial" w:cs="Times New Roman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A526CD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A526C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A526C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A526CD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A526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F57EC"/>
    <w:pPr>
      <w:contextualSpacing/>
    </w:pPr>
  </w:style>
  <w:style w:type="character" w:styleId="PlaceholderText">
    <w:name w:val="Placeholder Text"/>
    <w:basedOn w:val="DefaultParagraphFont"/>
    <w:uiPriority w:val="99"/>
    <w:semiHidden/>
    <w:rsid w:val="000F57EC"/>
    <w:rPr>
      <w:color w:val="808080"/>
    </w:rPr>
  </w:style>
  <w:style w:type="paragraph" w:customStyle="1" w:styleId="3GPPHeader">
    <w:name w:val="3GPP_Header"/>
    <w:basedOn w:val="Normal"/>
    <w:rsid w:val="00B94CF8"/>
    <w:pPr>
      <w:tabs>
        <w:tab w:val="left" w:pos="1701"/>
        <w:tab w:val="right" w:pos="9639"/>
      </w:tabs>
      <w:spacing w:after="240" w:line="259" w:lineRule="auto"/>
      <w:ind w:left="0" w:firstLine="0"/>
    </w:pPr>
    <w:rPr>
      <w:rFonts w:asciiTheme="minorHAnsi" w:eastAsiaTheme="minorHAnsi" w:hAnsiTheme="minorHAnsi" w:cstheme="minorBidi"/>
      <w:b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92bis\Docs\R1-1804889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eushako\Documents\3GPP\RAN1_92bis\Docs\R1-1804849.zip" TargetMode="Externa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eushako\Documents\3GPP\RAN1_92bis\Docs\R1-1804383.zip" TargetMode="External"/><Relationship Id="rId11" Type="http://schemas.openxmlformats.org/officeDocument/2006/relationships/image" Target="media/image2.wmf"/><Relationship Id="rId5" Type="http://schemas.openxmlformats.org/officeDocument/2006/relationships/hyperlink" Target="file:///C:\Users\eushako\Documents\3GPP\RAN1_92bis\Docs\R1-1803937.zip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</cp:revision>
  <dcterms:created xsi:type="dcterms:W3CDTF">2018-04-20T00:02:00Z</dcterms:created>
  <dcterms:modified xsi:type="dcterms:W3CDTF">2018-04-20T00:07:00Z</dcterms:modified>
</cp:coreProperties>
</file>