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7CE8" w14:textId="49888DBD" w:rsidR="00060D49" w:rsidRPr="00D15D6F" w:rsidRDefault="00B017DD" w:rsidP="00D15D6F">
      <w:pPr>
        <w:tabs>
          <w:tab w:val="right" w:pos="9216"/>
        </w:tabs>
        <w:spacing w:after="0"/>
        <w:jc w:val="left"/>
        <w:rPr>
          <w:b/>
          <w:kern w:val="2"/>
          <w:lang w:eastAsia="zh-CN"/>
        </w:rPr>
      </w:pPr>
      <w:r w:rsidRPr="00D15D6F">
        <w:rPr>
          <w:b/>
          <w:noProof/>
          <w:kern w:val="2"/>
          <w:lang w:eastAsia="zh-CN"/>
        </w:rPr>
        <mc:AlternateContent>
          <mc:Choice Requires="wps">
            <w:drawing>
              <wp:anchor distT="0" distB="0" distL="114300" distR="114300" simplePos="0" relativeHeight="251657728" behindDoc="0" locked="1" layoutInCell="1" allowOverlap="1" wp14:anchorId="0F231BFE" wp14:editId="50F598E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69B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0D49" w:rsidRPr="00D15D6F">
        <w:rPr>
          <w:b/>
          <w:kern w:val="2"/>
          <w:lang w:eastAsia="zh-CN"/>
        </w:rPr>
        <w:t>3GPP TSG RAN WG1 Meeting #92</w:t>
      </w:r>
      <w:r w:rsidR="00EE7AAB">
        <w:rPr>
          <w:b/>
          <w:kern w:val="2"/>
          <w:lang w:eastAsia="zh-CN"/>
        </w:rPr>
        <w:t>bis</w:t>
      </w:r>
      <w:r w:rsidR="00060D49" w:rsidRPr="00D15D6F">
        <w:rPr>
          <w:b/>
          <w:kern w:val="2"/>
          <w:lang w:eastAsia="zh-CN"/>
        </w:rPr>
        <w:tab/>
      </w:r>
      <w:r w:rsidR="00303979" w:rsidRPr="00E57DD3">
        <w:rPr>
          <w:b/>
          <w:kern w:val="2"/>
          <w:lang w:eastAsia="zh-CN"/>
        </w:rPr>
        <w:t>R1-1805289</w:t>
      </w:r>
    </w:p>
    <w:p w14:paraId="5C2C9E94" w14:textId="656D325E" w:rsidR="00060D49" w:rsidRPr="00D15D6F" w:rsidRDefault="00EE7AAB" w:rsidP="00D15D6F">
      <w:pPr>
        <w:jc w:val="left"/>
        <w:rPr>
          <w:b/>
          <w:kern w:val="2"/>
          <w:lang w:eastAsia="zh-CN"/>
        </w:rPr>
      </w:pPr>
      <w:r>
        <w:rPr>
          <w:b/>
          <w:kern w:val="2"/>
          <w:lang w:eastAsia="zh-CN"/>
        </w:rPr>
        <w:t>Sanya</w:t>
      </w:r>
      <w:r w:rsidR="00060D49" w:rsidRPr="00D15D6F">
        <w:rPr>
          <w:b/>
          <w:kern w:val="2"/>
          <w:lang w:eastAsia="zh-CN"/>
        </w:rPr>
        <w:t xml:space="preserve">, </w:t>
      </w:r>
      <w:r>
        <w:rPr>
          <w:b/>
          <w:kern w:val="2"/>
          <w:lang w:eastAsia="zh-CN"/>
        </w:rPr>
        <w:t>China</w:t>
      </w:r>
      <w:r w:rsidR="00060D49" w:rsidRPr="00D15D6F">
        <w:rPr>
          <w:b/>
          <w:kern w:val="2"/>
          <w:lang w:eastAsia="zh-CN"/>
        </w:rPr>
        <w:t xml:space="preserve">, </w:t>
      </w:r>
      <w:r>
        <w:rPr>
          <w:b/>
          <w:kern w:val="2"/>
          <w:lang w:eastAsia="zh-CN"/>
        </w:rPr>
        <w:t>April</w:t>
      </w:r>
      <w:r w:rsidRPr="00D15D6F">
        <w:rPr>
          <w:b/>
          <w:kern w:val="2"/>
          <w:lang w:eastAsia="zh-CN"/>
        </w:rPr>
        <w:t xml:space="preserve"> </w:t>
      </w:r>
      <w:r>
        <w:rPr>
          <w:b/>
          <w:kern w:val="2"/>
          <w:lang w:eastAsia="zh-CN"/>
        </w:rPr>
        <w:t xml:space="preserve">16 </w:t>
      </w:r>
      <w:r w:rsidR="00152555" w:rsidRPr="00D15D6F">
        <w:rPr>
          <w:b/>
          <w:kern w:val="2"/>
          <w:lang w:eastAsia="zh-CN"/>
        </w:rPr>
        <w:t>-</w:t>
      </w:r>
      <w:r>
        <w:rPr>
          <w:b/>
          <w:kern w:val="2"/>
          <w:lang w:eastAsia="zh-CN"/>
        </w:rPr>
        <w:t xml:space="preserve"> 20</w:t>
      </w:r>
      <w:r w:rsidR="00060D49" w:rsidRPr="00D15D6F">
        <w:rPr>
          <w:b/>
          <w:kern w:val="2"/>
          <w:lang w:eastAsia="zh-CN"/>
        </w:rPr>
        <w:t>, 2018</w:t>
      </w:r>
    </w:p>
    <w:p w14:paraId="36CC8CDA" w14:textId="77777777" w:rsidR="009C0564" w:rsidRPr="00D15D6F" w:rsidRDefault="009C0564" w:rsidP="00D15D6F">
      <w:pPr>
        <w:pBdr>
          <w:top w:val="single" w:sz="4" w:space="1" w:color="auto"/>
        </w:pBdr>
        <w:spacing w:after="0"/>
        <w:jc w:val="left"/>
        <w:rPr>
          <w:b/>
          <w:kern w:val="2"/>
          <w:sz w:val="16"/>
          <w:szCs w:val="16"/>
          <w:lang w:eastAsia="zh-CN"/>
        </w:rPr>
      </w:pPr>
    </w:p>
    <w:p w14:paraId="60444F0D" w14:textId="555CCC21" w:rsidR="009C0564" w:rsidRPr="00D15D6F" w:rsidRDefault="009C0564" w:rsidP="00D15D6F">
      <w:pPr>
        <w:spacing w:after="60"/>
        <w:ind w:left="1555" w:hanging="1555"/>
        <w:jc w:val="left"/>
        <w:rPr>
          <w:b/>
          <w:lang w:eastAsia="zh-CN"/>
        </w:rPr>
      </w:pPr>
      <w:r w:rsidRPr="00D15D6F">
        <w:rPr>
          <w:b/>
          <w:lang w:eastAsia="zh-CN"/>
        </w:rPr>
        <w:t>Agenda Item:</w:t>
      </w:r>
      <w:r w:rsidR="00F31B49" w:rsidRPr="00D15D6F">
        <w:rPr>
          <w:b/>
          <w:lang w:eastAsia="zh-CN"/>
        </w:rPr>
        <w:tab/>
      </w:r>
      <w:r w:rsidR="00303979">
        <w:rPr>
          <w:b/>
          <w:lang w:eastAsia="zh-CN"/>
        </w:rPr>
        <w:t>6.2.7.1.1.2</w:t>
      </w:r>
    </w:p>
    <w:p w14:paraId="379986FB" w14:textId="77777777" w:rsidR="00BC1C3C" w:rsidRPr="00D15D6F" w:rsidRDefault="00305FF9" w:rsidP="00D15D6F">
      <w:pPr>
        <w:spacing w:after="60"/>
        <w:ind w:left="1555" w:hanging="1555"/>
        <w:jc w:val="left"/>
        <w:rPr>
          <w:b/>
          <w:kern w:val="2"/>
          <w:lang w:eastAsia="zh-CN"/>
        </w:rPr>
      </w:pPr>
      <w:r w:rsidRPr="00D15D6F">
        <w:rPr>
          <w:b/>
          <w:kern w:val="2"/>
          <w:lang w:eastAsia="zh-CN"/>
        </w:rPr>
        <w:t>Source:</w:t>
      </w:r>
      <w:r w:rsidRPr="00D15D6F">
        <w:rPr>
          <w:b/>
          <w:kern w:val="2"/>
          <w:lang w:eastAsia="zh-CN"/>
        </w:rPr>
        <w:tab/>
      </w:r>
      <w:r w:rsidR="009C0564" w:rsidRPr="00D15D6F">
        <w:rPr>
          <w:b/>
          <w:kern w:val="2"/>
          <w:lang w:eastAsia="zh-CN"/>
        </w:rPr>
        <w:t>Huawei</w:t>
      </w:r>
      <w:r w:rsidR="00D731E0" w:rsidRPr="00D15D6F">
        <w:rPr>
          <w:rFonts w:hint="eastAsia"/>
          <w:b/>
          <w:kern w:val="2"/>
          <w:lang w:eastAsia="zh-CN"/>
        </w:rPr>
        <w:t>, HiSilicon</w:t>
      </w:r>
    </w:p>
    <w:p w14:paraId="17DC1C2F" w14:textId="6852ABEE" w:rsidR="00C819F2" w:rsidRPr="00D15D6F" w:rsidRDefault="009C0564" w:rsidP="00D15D6F">
      <w:pPr>
        <w:spacing w:after="60"/>
        <w:ind w:left="1555" w:hanging="1555"/>
        <w:jc w:val="left"/>
        <w:rPr>
          <w:b/>
          <w:kern w:val="2"/>
          <w:lang w:eastAsia="zh-CN"/>
        </w:rPr>
      </w:pPr>
      <w:r w:rsidRPr="00D15D6F">
        <w:rPr>
          <w:b/>
          <w:kern w:val="2"/>
          <w:lang w:eastAsia="zh-CN"/>
        </w:rPr>
        <w:t>Title:</w:t>
      </w:r>
      <w:r w:rsidRPr="00D15D6F">
        <w:rPr>
          <w:b/>
          <w:kern w:val="2"/>
          <w:lang w:eastAsia="zh-CN"/>
        </w:rPr>
        <w:tab/>
      </w:r>
      <w:r w:rsidR="00840DE5">
        <w:rPr>
          <w:b/>
          <w:lang w:eastAsia="zh-CN"/>
        </w:rPr>
        <w:t xml:space="preserve">Feature lead summary of </w:t>
      </w:r>
      <w:r w:rsidR="00840DE5" w:rsidRPr="007F78AB">
        <w:rPr>
          <w:b/>
          <w:lang w:eastAsia="zh-CN"/>
        </w:rPr>
        <w:t>Wake-up signal configurations and procedures</w:t>
      </w:r>
      <w:r w:rsidR="00840DE5">
        <w:rPr>
          <w:b/>
          <w:lang w:eastAsia="zh-CN"/>
        </w:rPr>
        <w:t xml:space="preserve"> in NB-IoT</w:t>
      </w:r>
      <w:r w:rsidR="00840DE5" w:rsidDel="00840DE5">
        <w:rPr>
          <w:b/>
          <w:kern w:val="2"/>
          <w:lang w:eastAsia="zh-CN"/>
        </w:rPr>
        <w:t xml:space="preserve"> </w:t>
      </w:r>
      <w:bookmarkStart w:id="0" w:name="_GoBack"/>
      <w:bookmarkEnd w:id="0"/>
    </w:p>
    <w:p w14:paraId="7231F81C" w14:textId="77777777" w:rsidR="009C0564" w:rsidRPr="00D15D6F" w:rsidRDefault="009C0564" w:rsidP="00D15D6F">
      <w:pPr>
        <w:spacing w:after="60"/>
        <w:ind w:left="1555" w:hanging="1555"/>
        <w:jc w:val="left"/>
        <w:rPr>
          <w:b/>
          <w:lang w:eastAsia="zh-CN"/>
        </w:rPr>
      </w:pPr>
      <w:r w:rsidRPr="00D15D6F">
        <w:rPr>
          <w:b/>
          <w:lang w:eastAsia="zh-CN"/>
        </w:rPr>
        <w:t>Document for:</w:t>
      </w:r>
      <w:r w:rsidRPr="00D15D6F">
        <w:rPr>
          <w:b/>
          <w:lang w:eastAsia="zh-CN"/>
        </w:rPr>
        <w:tab/>
      </w:r>
      <w:r w:rsidR="001F7121" w:rsidRPr="00D15D6F">
        <w:rPr>
          <w:b/>
          <w:lang w:eastAsia="zh-CN"/>
        </w:rPr>
        <w:t>Discussion and decision</w:t>
      </w:r>
    </w:p>
    <w:p w14:paraId="02083D7E" w14:textId="77777777" w:rsidR="009C0564" w:rsidRPr="00D15D6F" w:rsidRDefault="009C0564" w:rsidP="00D15D6F">
      <w:pPr>
        <w:pBdr>
          <w:bottom w:val="single" w:sz="4" w:space="1" w:color="auto"/>
        </w:pBdr>
        <w:spacing w:after="0"/>
        <w:jc w:val="left"/>
        <w:rPr>
          <w:b/>
          <w:kern w:val="2"/>
          <w:sz w:val="16"/>
          <w:szCs w:val="16"/>
          <w:lang w:eastAsia="zh-CN"/>
        </w:rPr>
      </w:pPr>
    </w:p>
    <w:p w14:paraId="4C498A29" w14:textId="77777777" w:rsidR="001D2521" w:rsidRDefault="001D2521" w:rsidP="001D2521">
      <w:pPr>
        <w:pStyle w:val="1"/>
        <w:rPr>
          <w:lang w:eastAsia="en-GB"/>
        </w:rPr>
      </w:pPr>
      <w:bookmarkStart w:id="1" w:name="_Ref129681862"/>
      <w:bookmarkStart w:id="2" w:name="_Ref124589705"/>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1E916F9C" w14:textId="77777777" w:rsidTr="001D2521">
        <w:tc>
          <w:tcPr>
            <w:tcW w:w="9533" w:type="dxa"/>
            <w:tcBorders>
              <w:top w:val="single" w:sz="4" w:space="0" w:color="auto"/>
              <w:left w:val="single" w:sz="4" w:space="0" w:color="auto"/>
              <w:bottom w:val="single" w:sz="4" w:space="0" w:color="auto"/>
              <w:right w:val="single" w:sz="4" w:space="0" w:color="auto"/>
            </w:tcBorders>
          </w:tcPr>
          <w:p w14:paraId="3C4627ED" w14:textId="77777777" w:rsidR="001D2521" w:rsidRDefault="001D2521" w:rsidP="00AF42EF">
            <w:pPr>
              <w:numPr>
                <w:ilvl w:val="0"/>
                <w:numId w:val="3"/>
              </w:numPr>
              <w:overflowPunct w:val="0"/>
              <w:snapToGrid/>
              <w:spacing w:after="0"/>
              <w:jc w:val="left"/>
              <w:textAlignment w:val="baseline"/>
              <w:rPr>
                <w:bCs/>
              </w:rPr>
            </w:pPr>
            <w:r>
              <w:rPr>
                <w:bCs/>
              </w:rPr>
              <w:t>Power consumption reduction for physical channels</w:t>
            </w:r>
          </w:p>
          <w:p w14:paraId="6A76918D" w14:textId="77777777" w:rsidR="001D2521" w:rsidRDefault="001D2521" w:rsidP="00AF42EF">
            <w:pPr>
              <w:numPr>
                <w:ilvl w:val="1"/>
                <w:numId w:val="3"/>
              </w:numPr>
              <w:overflowPunct w:val="0"/>
              <w:snapToGrid/>
              <w:spacing w:after="0"/>
              <w:jc w:val="left"/>
              <w:textAlignment w:val="baseline"/>
              <w:rPr>
                <w:bCs/>
              </w:rPr>
            </w:pPr>
            <w:r>
              <w:rPr>
                <w:bCs/>
              </w:rPr>
              <w:t>Study and, if found beneficial, specify for idle mode paging and/or connected mode DRX, physical signal/channel that can be efficiently decoded or detected prior to decoding NPDCCH/NPDSCH. [RAN1,  RAN2,  RAN4]</w:t>
            </w:r>
          </w:p>
          <w:p w14:paraId="54B0D2BD" w14:textId="5DB7B034" w:rsidR="001D2521" w:rsidRPr="00857DBE" w:rsidRDefault="001D2521" w:rsidP="00AF42EF">
            <w:pPr>
              <w:numPr>
                <w:ilvl w:val="1"/>
                <w:numId w:val="3"/>
              </w:numPr>
              <w:overflowPunct w:val="0"/>
              <w:snapToGrid/>
              <w:spacing w:after="0"/>
              <w:jc w:val="left"/>
              <w:textAlignment w:val="baseline"/>
              <w:rPr>
                <w:rFonts w:eastAsia="MS Mincho"/>
                <w:sz w:val="20"/>
                <w:szCs w:val="20"/>
                <w:lang w:eastAsia="ja-JP"/>
              </w:rPr>
            </w:pPr>
            <w:r>
              <w:rPr>
                <w:bCs/>
              </w:rPr>
              <w:t>Study and, if found beneficial, support UL/DL semi-persistent scheduling [RAN2, RAN1, RAN4]</w:t>
            </w:r>
          </w:p>
        </w:tc>
      </w:tr>
    </w:tbl>
    <w:p w14:paraId="4C736A12" w14:textId="77777777" w:rsidR="001D2521" w:rsidRDefault="001D2521" w:rsidP="001D2521">
      <w:pPr>
        <w:rPr>
          <w:kern w:val="2"/>
          <w:lang w:val="en-GB" w:eastAsia="en-GB"/>
        </w:rPr>
      </w:pPr>
    </w:p>
    <w:bookmarkEnd w:id="1"/>
    <w:bookmarkEnd w:id="2"/>
    <w:p w14:paraId="02B90970" w14:textId="77777777" w:rsidR="001D2521" w:rsidRDefault="001D2521" w:rsidP="001D2521">
      <w:pPr>
        <w:pStyle w:val="1"/>
        <w:rPr>
          <w:kern w:val="2"/>
          <w:lang w:eastAsia="en-GB"/>
        </w:rPr>
      </w:pPr>
      <w:r>
        <w:t>Background</w:t>
      </w:r>
    </w:p>
    <w:p w14:paraId="0FABB973" w14:textId="6F8CAEC8" w:rsidR="001D2521" w:rsidRDefault="001D2521" w:rsidP="001D2521">
      <w:pPr>
        <w:rPr>
          <w:kern w:val="2"/>
          <w:lang w:val="en-GB" w:eastAsia="en-GB"/>
        </w:rPr>
      </w:pPr>
      <w:r>
        <w:rPr>
          <w:kern w:val="2"/>
          <w:lang w:val="en-GB" w:eastAsia="en-GB"/>
        </w:rPr>
        <w:t xml:space="preserve">RAN1 have made agreements as follows on Wake-up signal </w:t>
      </w:r>
      <w:r w:rsidR="00554A6A">
        <w:rPr>
          <w:kern w:val="2"/>
          <w:lang w:val="en-GB" w:eastAsia="en-GB"/>
        </w:rPr>
        <w:t>configurations and procedures</w:t>
      </w:r>
      <w:r>
        <w:rPr>
          <w:kern w:val="2"/>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7BBCCC48" w14:textId="77777777" w:rsidTr="001D2521">
        <w:tc>
          <w:tcPr>
            <w:tcW w:w="9533" w:type="dxa"/>
            <w:tcBorders>
              <w:top w:val="single" w:sz="4" w:space="0" w:color="auto"/>
              <w:left w:val="single" w:sz="4" w:space="0" w:color="auto"/>
              <w:bottom w:val="single" w:sz="4" w:space="0" w:color="auto"/>
              <w:right w:val="single" w:sz="4" w:space="0" w:color="auto"/>
            </w:tcBorders>
          </w:tcPr>
          <w:p w14:paraId="1DC5AFE2" w14:textId="0CBC5544" w:rsidR="00C06A3C" w:rsidRPr="00840DE5" w:rsidRDefault="00C06A3C" w:rsidP="00C06A3C">
            <w:pPr>
              <w:autoSpaceDE/>
              <w:autoSpaceDN/>
              <w:adjustRightInd/>
              <w:snapToGrid/>
              <w:spacing w:after="0"/>
              <w:ind w:left="720" w:hanging="720"/>
              <w:jc w:val="left"/>
              <w:rPr>
                <w:rFonts w:ascii="Times" w:eastAsia="Yu Mincho" w:hAnsi="Times"/>
                <w:sz w:val="20"/>
                <w:szCs w:val="20"/>
                <w:highlight w:val="green"/>
                <w:lang w:eastAsia="ja-JP"/>
              </w:rPr>
            </w:pPr>
            <w:r w:rsidRPr="00C06A3C">
              <w:rPr>
                <w:rFonts w:ascii="Times" w:eastAsia="Yu Mincho" w:hAnsi="Times"/>
                <w:sz w:val="20"/>
                <w:szCs w:val="20"/>
                <w:highlight w:val="green"/>
                <w:lang w:eastAsia="ja-JP"/>
              </w:rPr>
              <w:t>Agreement</w:t>
            </w:r>
            <w:r w:rsidRPr="00840DE5">
              <w:rPr>
                <w:rFonts w:ascii="Times" w:eastAsia="Yu Mincho" w:hAnsi="Times" w:hint="eastAsia"/>
                <w:sz w:val="20"/>
                <w:szCs w:val="20"/>
                <w:highlight w:val="green"/>
                <w:lang w:eastAsia="ja-JP"/>
              </w:rPr>
              <w:t>s</w:t>
            </w:r>
            <w:r>
              <w:rPr>
                <w:rFonts w:ascii="Times" w:eastAsia="Yu Mincho" w:hAnsi="Times"/>
                <w:sz w:val="20"/>
                <w:szCs w:val="20"/>
                <w:highlight w:val="green"/>
                <w:lang w:eastAsia="ja-JP"/>
              </w:rPr>
              <w:t xml:space="preserve"> in RAN1#92:</w:t>
            </w:r>
          </w:p>
          <w:p w14:paraId="43F93E0E" w14:textId="77777777" w:rsidR="00C06A3C" w:rsidRPr="00C06A3C" w:rsidRDefault="00C06A3C" w:rsidP="00840DE5">
            <w:pPr>
              <w:numPr>
                <w:ilvl w:val="0"/>
                <w:numId w:val="18"/>
              </w:numPr>
              <w:autoSpaceDE/>
              <w:autoSpaceDN/>
              <w:adjustRightInd/>
              <w:snapToGrid/>
              <w:spacing w:after="0"/>
              <w:ind w:leftChars="100" w:left="580"/>
              <w:jc w:val="left"/>
              <w:rPr>
                <w:rFonts w:ascii="Times" w:eastAsia="Batang" w:hAnsi="Times"/>
                <w:bCs/>
                <w:sz w:val="20"/>
                <w:szCs w:val="20"/>
                <w:lang w:val="en-GB" w:eastAsia="x-none"/>
              </w:rPr>
            </w:pPr>
            <w:r w:rsidRPr="00C06A3C">
              <w:rPr>
                <w:rFonts w:ascii="Times" w:eastAsia="Batang" w:hAnsi="Times"/>
                <w:kern w:val="2"/>
                <w:sz w:val="20"/>
                <w:szCs w:val="20"/>
                <w:lang w:val="en-GB" w:eastAsia="zh-CN"/>
              </w:rPr>
              <w:t xml:space="preserve">Remove the bracket in the agreement: </w:t>
            </w:r>
          </w:p>
          <w:p w14:paraId="4BCE6777" w14:textId="77777777" w:rsidR="00C06A3C" w:rsidRPr="00C06A3C" w:rsidRDefault="00C06A3C" w:rsidP="00840DE5">
            <w:pPr>
              <w:numPr>
                <w:ilvl w:val="1"/>
                <w:numId w:val="18"/>
              </w:numPr>
              <w:autoSpaceDE/>
              <w:autoSpaceDN/>
              <w:adjustRightInd/>
              <w:snapToGrid/>
              <w:spacing w:after="0"/>
              <w:ind w:leftChars="427" w:left="1299"/>
              <w:jc w:val="left"/>
              <w:rPr>
                <w:rFonts w:ascii="Times" w:eastAsia="Batang" w:hAnsi="Times"/>
                <w:bCs/>
                <w:sz w:val="20"/>
                <w:szCs w:val="20"/>
                <w:lang w:val="en-GB" w:eastAsia="x-none"/>
              </w:rPr>
            </w:pPr>
            <w:r w:rsidRPr="00C06A3C">
              <w:rPr>
                <w:rFonts w:ascii="Times" w:eastAsia="Batang" w:hAnsi="Times"/>
                <w:kern w:val="2"/>
                <w:sz w:val="20"/>
                <w:szCs w:val="20"/>
                <w:lang w:val="en-GB" w:eastAsia="zh-CN"/>
              </w:rPr>
              <w:t xml:space="preserve">The </w:t>
            </w:r>
            <w:r w:rsidRPr="00C06A3C">
              <w:rPr>
                <w:rFonts w:ascii="Times" w:eastAsia="Batang" w:hAnsi="Times"/>
                <w:strike/>
                <w:kern w:val="2"/>
                <w:sz w:val="20"/>
                <w:szCs w:val="20"/>
                <w:lang w:val="en-GB" w:eastAsia="zh-CN"/>
              </w:rPr>
              <w:t>[</w:t>
            </w:r>
            <w:r w:rsidRPr="00C06A3C">
              <w:rPr>
                <w:rFonts w:ascii="Times" w:eastAsia="Batang" w:hAnsi="Times"/>
                <w:kern w:val="2"/>
                <w:sz w:val="20"/>
                <w:szCs w:val="20"/>
                <w:lang w:val="en-GB" w:eastAsia="zh-CN"/>
              </w:rPr>
              <w:t>maximum</w:t>
            </w:r>
            <w:r w:rsidRPr="00C06A3C">
              <w:rPr>
                <w:rFonts w:ascii="Times" w:eastAsia="Batang" w:hAnsi="Times"/>
                <w:strike/>
                <w:kern w:val="2"/>
                <w:sz w:val="20"/>
                <w:szCs w:val="20"/>
                <w:lang w:val="en-GB" w:eastAsia="zh-CN"/>
              </w:rPr>
              <w:t>]</w:t>
            </w:r>
            <w:r w:rsidRPr="00C06A3C">
              <w:rPr>
                <w:rFonts w:ascii="Times" w:eastAsia="Batang" w:hAnsi="Times"/>
                <w:kern w:val="2"/>
                <w:sz w:val="20"/>
                <w:szCs w:val="20"/>
                <w:lang w:val="en-GB" w:eastAsia="zh-CN"/>
              </w:rPr>
              <w:t xml:space="preserve"> duration of WUS is configured in SIB per NB-IoT carrier as one value from a list. </w:t>
            </w:r>
          </w:p>
          <w:p w14:paraId="48642BE7" w14:textId="77777777" w:rsidR="00C06A3C" w:rsidRPr="00C06A3C" w:rsidRDefault="00C06A3C" w:rsidP="00840DE5">
            <w:pPr>
              <w:numPr>
                <w:ilvl w:val="0"/>
                <w:numId w:val="18"/>
              </w:numPr>
              <w:autoSpaceDE/>
              <w:autoSpaceDN/>
              <w:adjustRightInd/>
              <w:snapToGrid/>
              <w:spacing w:after="0"/>
              <w:ind w:leftChars="100" w:left="580"/>
              <w:jc w:val="left"/>
              <w:rPr>
                <w:b/>
                <w:kern w:val="2"/>
                <w:sz w:val="20"/>
                <w:szCs w:val="20"/>
                <w:u w:val="single"/>
                <w:lang w:val="en-GB" w:eastAsia="zh-CN"/>
              </w:rPr>
            </w:pPr>
            <w:r w:rsidRPr="00C06A3C">
              <w:rPr>
                <w:rFonts w:ascii="Times" w:eastAsia="Batang" w:hAnsi="Times"/>
                <w:bCs/>
                <w:sz w:val="20"/>
                <w:szCs w:val="20"/>
                <w:lang w:val="en-GB" w:eastAsia="x-none"/>
              </w:rPr>
              <w:t>WUS actual transmission duration can be shorter than the configured maximum duration of WUS.</w:t>
            </w:r>
          </w:p>
          <w:p w14:paraId="45F5176E" w14:textId="77777777" w:rsidR="00C06A3C" w:rsidRPr="00C06A3C" w:rsidRDefault="00C06A3C" w:rsidP="00840DE5">
            <w:pPr>
              <w:autoSpaceDE/>
              <w:autoSpaceDN/>
              <w:adjustRightInd/>
              <w:snapToGrid/>
              <w:spacing w:after="0"/>
              <w:ind w:leftChars="100" w:left="940" w:hanging="720"/>
              <w:jc w:val="left"/>
              <w:rPr>
                <w:rFonts w:ascii="Times" w:eastAsia="Yu Mincho" w:hAnsi="Times"/>
                <w:sz w:val="20"/>
                <w:szCs w:val="24"/>
                <w:lang w:val="en-GB" w:eastAsia="ja-JP"/>
              </w:rPr>
            </w:pPr>
          </w:p>
          <w:p w14:paraId="6690C0FC" w14:textId="77777777" w:rsidR="00C06A3C" w:rsidRPr="00C06A3C" w:rsidRDefault="00C06A3C" w:rsidP="00840DE5">
            <w:pPr>
              <w:numPr>
                <w:ilvl w:val="0"/>
                <w:numId w:val="18"/>
              </w:numPr>
              <w:autoSpaceDE/>
              <w:autoSpaceDN/>
              <w:adjustRightInd/>
              <w:snapToGrid/>
              <w:spacing w:after="0"/>
              <w:ind w:leftChars="100" w:left="580"/>
              <w:jc w:val="left"/>
              <w:rPr>
                <w:rFonts w:ascii="Times" w:eastAsia="Yu Mincho" w:hAnsi="Times"/>
                <w:sz w:val="20"/>
                <w:szCs w:val="20"/>
                <w:lang w:val="en-GB" w:eastAsia="ja-JP"/>
              </w:rPr>
            </w:pPr>
            <w:r w:rsidRPr="00C06A3C">
              <w:rPr>
                <w:rFonts w:ascii="Times" w:eastAsia="Yu Mincho" w:hAnsi="Times"/>
                <w:sz w:val="20"/>
                <w:szCs w:val="20"/>
                <w:highlight w:val="darkYellow"/>
                <w:lang w:val="en-GB" w:eastAsia="ja-JP"/>
              </w:rPr>
              <w:t>Working assumption</w:t>
            </w:r>
          </w:p>
          <w:p w14:paraId="5A485E35" w14:textId="77777777" w:rsidR="00C06A3C" w:rsidRPr="00840DE5" w:rsidRDefault="00C06A3C" w:rsidP="00840DE5">
            <w:pPr>
              <w:numPr>
                <w:ilvl w:val="1"/>
                <w:numId w:val="18"/>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WUS transmission relative to associated PO of subgroup of UEs is aligned to the start of the configured maximum duration of WUS.</w:t>
            </w:r>
          </w:p>
          <w:p w14:paraId="25530F37" w14:textId="77777777" w:rsidR="00C06A3C" w:rsidRPr="00840DE5" w:rsidRDefault="00C06A3C" w:rsidP="00840DE5">
            <w:pPr>
              <w:numPr>
                <w:ilvl w:val="1"/>
                <w:numId w:val="18"/>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Note: the above applies to at least the case where the gap is large enough for scheduling UE</w:t>
            </w:r>
          </w:p>
          <w:p w14:paraId="7E7B8366" w14:textId="77777777" w:rsidR="00C06A3C" w:rsidRPr="00840DE5" w:rsidRDefault="00C06A3C" w:rsidP="00840DE5">
            <w:pPr>
              <w:numPr>
                <w:ilvl w:val="1"/>
                <w:numId w:val="18"/>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hint="eastAsia"/>
                <w:kern w:val="2"/>
                <w:sz w:val="20"/>
                <w:szCs w:val="20"/>
                <w:lang w:val="en-GB" w:eastAsia="zh-CN"/>
              </w:rPr>
              <w:t>N</w:t>
            </w:r>
            <w:r w:rsidRPr="00840DE5">
              <w:rPr>
                <w:rFonts w:ascii="Times" w:eastAsia="Batang" w:hAnsi="Times"/>
                <w:kern w:val="2"/>
                <w:sz w:val="20"/>
                <w:szCs w:val="20"/>
                <w:lang w:val="en-GB" w:eastAsia="zh-CN"/>
              </w:rPr>
              <w:t>ote: the above does not imply that subgroup of UEs is introduced and that subgroup is TDM</w:t>
            </w:r>
          </w:p>
          <w:p w14:paraId="636CD8C3"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4"/>
                <w:lang w:eastAsia="x-none"/>
              </w:rPr>
            </w:pPr>
          </w:p>
          <w:p w14:paraId="4FA0DD7F" w14:textId="77777777" w:rsidR="00C06A3C" w:rsidRPr="00840DE5" w:rsidRDefault="00C06A3C" w:rsidP="00840DE5">
            <w:pPr>
              <w:numPr>
                <w:ilvl w:val="0"/>
                <w:numId w:val="18"/>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The list used for configuring maximum duration of WUS at least depends on Rmax associated type 1 CSS, and FFS the number and exact values of the scaling factors between maximum duration of WUS and Rmax associated type 1 CSS</w:t>
            </w:r>
          </w:p>
          <w:p w14:paraId="4B62BED5" w14:textId="77777777" w:rsidR="00C06A3C" w:rsidRPr="00C06A3C" w:rsidRDefault="00C06A3C" w:rsidP="00840DE5">
            <w:pPr>
              <w:autoSpaceDE/>
              <w:autoSpaceDN/>
              <w:adjustRightInd/>
              <w:snapToGrid/>
              <w:spacing w:after="0"/>
              <w:ind w:leftChars="100" w:left="940" w:hanging="720"/>
              <w:jc w:val="left"/>
              <w:rPr>
                <w:rFonts w:ascii="Times" w:eastAsia="Yu Mincho" w:hAnsi="Times"/>
                <w:sz w:val="20"/>
                <w:szCs w:val="24"/>
                <w:lang w:eastAsia="ja-JP"/>
              </w:rPr>
            </w:pPr>
          </w:p>
          <w:p w14:paraId="770824A9" w14:textId="77777777" w:rsidR="00C06A3C" w:rsidRPr="00C06A3C" w:rsidRDefault="00C06A3C" w:rsidP="00840DE5">
            <w:pPr>
              <w:numPr>
                <w:ilvl w:val="0"/>
                <w:numId w:val="18"/>
              </w:numPr>
              <w:autoSpaceDE/>
              <w:autoSpaceDN/>
              <w:adjustRightInd/>
              <w:snapToGrid/>
              <w:spacing w:after="0"/>
              <w:ind w:leftChars="100" w:left="580"/>
              <w:jc w:val="left"/>
              <w:rPr>
                <w:rFonts w:eastAsia="Batang"/>
                <w:kern w:val="2"/>
                <w:sz w:val="20"/>
                <w:szCs w:val="20"/>
                <w:lang w:eastAsia="zh-CN"/>
              </w:rPr>
            </w:pPr>
            <w:r w:rsidRPr="00C06A3C">
              <w:rPr>
                <w:rFonts w:ascii="Times" w:eastAsia="Batang" w:hAnsi="Times"/>
                <w:kern w:val="2"/>
                <w:sz w:val="20"/>
                <w:szCs w:val="20"/>
                <w:lang w:val="en-GB" w:eastAsia="zh-CN"/>
              </w:rPr>
              <w:t>Remove the bracket in the following agreements:</w:t>
            </w:r>
          </w:p>
          <w:p w14:paraId="0E736713" w14:textId="77777777" w:rsidR="00C06A3C" w:rsidRPr="00C06A3C" w:rsidRDefault="00C06A3C" w:rsidP="00840DE5">
            <w:pPr>
              <w:numPr>
                <w:ilvl w:val="1"/>
                <w:numId w:val="18"/>
              </w:numPr>
              <w:autoSpaceDE/>
              <w:autoSpaceDN/>
              <w:adjustRightInd/>
              <w:snapToGrid/>
              <w:spacing w:after="0"/>
              <w:jc w:val="left"/>
              <w:rPr>
                <w:rFonts w:ascii="Times" w:eastAsia="Batang" w:hAnsi="Times"/>
                <w:sz w:val="20"/>
                <w:szCs w:val="20"/>
                <w:lang w:val="en-GB" w:eastAsia="x-none"/>
              </w:rPr>
            </w:pPr>
            <w:r w:rsidRPr="00C06A3C">
              <w:rPr>
                <w:rFonts w:ascii="Times" w:eastAsia="Batang" w:hAnsi="Times"/>
                <w:bCs/>
                <w:sz w:val="20"/>
                <w:szCs w:val="20"/>
                <w:lang w:val="en-GB" w:eastAsia="x-none"/>
              </w:rPr>
              <w:t xml:space="preserve">There is a non-zero gap from the end of configured </w:t>
            </w:r>
            <w:r w:rsidRPr="00C06A3C">
              <w:rPr>
                <w:rFonts w:ascii="Times" w:eastAsia="Batang" w:hAnsi="Times"/>
                <w:bCs/>
                <w:strike/>
                <w:color w:val="FF0000"/>
                <w:sz w:val="20"/>
                <w:szCs w:val="20"/>
                <w:lang w:val="en-GB" w:eastAsia="x-none"/>
              </w:rPr>
              <w:t>[</w:t>
            </w:r>
            <w:r w:rsidRPr="00C06A3C">
              <w:rPr>
                <w:rFonts w:ascii="Times" w:eastAsia="Batang" w:hAnsi="Times"/>
                <w:bCs/>
                <w:color w:val="FF0000"/>
                <w:sz w:val="20"/>
                <w:szCs w:val="20"/>
                <w:lang w:val="en-GB" w:eastAsia="x-none"/>
              </w:rPr>
              <w:t>maximum</w:t>
            </w:r>
            <w:r w:rsidRPr="00C06A3C">
              <w:rPr>
                <w:rFonts w:ascii="Times" w:eastAsia="Batang" w:hAnsi="Times"/>
                <w:bCs/>
                <w:strike/>
                <w:color w:val="FF0000"/>
                <w:sz w:val="20"/>
                <w:szCs w:val="20"/>
                <w:lang w:val="en-GB" w:eastAsia="x-none"/>
              </w:rPr>
              <w:t>]</w:t>
            </w:r>
            <w:r w:rsidRPr="00C06A3C">
              <w:rPr>
                <w:rFonts w:ascii="Times" w:eastAsia="Batang" w:hAnsi="Times"/>
                <w:bCs/>
                <w:color w:val="FF0000"/>
                <w:sz w:val="20"/>
                <w:szCs w:val="20"/>
                <w:lang w:val="en-GB" w:eastAsia="x-none"/>
              </w:rPr>
              <w:t xml:space="preserve"> </w:t>
            </w:r>
            <w:r w:rsidRPr="00C06A3C">
              <w:rPr>
                <w:rFonts w:ascii="Times" w:eastAsia="Batang" w:hAnsi="Times"/>
                <w:bCs/>
                <w:sz w:val="20"/>
                <w:szCs w:val="20"/>
                <w:lang w:val="en-GB" w:eastAsia="x-none"/>
              </w:rPr>
              <w:t>WUS duration to the associated PO</w:t>
            </w:r>
          </w:p>
          <w:p w14:paraId="7C460B28" w14:textId="77777777" w:rsidR="00C06A3C" w:rsidRPr="00C06A3C" w:rsidRDefault="00C06A3C" w:rsidP="00840DE5">
            <w:pPr>
              <w:numPr>
                <w:ilvl w:val="1"/>
                <w:numId w:val="20"/>
              </w:numPr>
              <w:tabs>
                <w:tab w:val="left" w:pos="720"/>
              </w:tabs>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Yu Mincho" w:hAnsi="Times"/>
                <w:sz w:val="20"/>
                <w:szCs w:val="20"/>
                <w:lang w:val="en-GB" w:eastAsia="ja-JP"/>
              </w:rPr>
              <w:t>FFS: exact value of non-zero-gap</w:t>
            </w:r>
          </w:p>
          <w:p w14:paraId="2626F3C5" w14:textId="77777777" w:rsidR="00C06A3C" w:rsidRPr="00C06A3C" w:rsidRDefault="00C06A3C" w:rsidP="00840DE5">
            <w:pPr>
              <w:numPr>
                <w:ilvl w:val="1"/>
                <w:numId w:val="20"/>
              </w:numPr>
              <w:tabs>
                <w:tab w:val="left" w:pos="720"/>
              </w:tabs>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bCs/>
                <w:sz w:val="20"/>
                <w:szCs w:val="20"/>
                <w:lang w:val="en-GB" w:eastAsia="x-none"/>
              </w:rPr>
              <w:t>FFS if it is fixed in spec or configurable explicitly, or known implicitly from other configured parameters</w:t>
            </w:r>
          </w:p>
          <w:p w14:paraId="3F629852"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0"/>
                <w:lang w:val="en-GB" w:eastAsia="x-none"/>
              </w:rPr>
            </w:pPr>
          </w:p>
          <w:p w14:paraId="447A4DC4" w14:textId="77777777" w:rsidR="00C06A3C" w:rsidRPr="00C06A3C" w:rsidRDefault="00C06A3C" w:rsidP="00840DE5">
            <w:pPr>
              <w:numPr>
                <w:ilvl w:val="1"/>
                <w:numId w:val="18"/>
              </w:numPr>
              <w:autoSpaceDE/>
              <w:autoSpaceDN/>
              <w:adjustRightInd/>
              <w:snapToGrid/>
              <w:spacing w:after="0"/>
              <w:jc w:val="left"/>
              <w:rPr>
                <w:rFonts w:ascii="Times" w:eastAsia="Batang" w:hAnsi="Times"/>
                <w:sz w:val="20"/>
                <w:szCs w:val="20"/>
                <w:lang w:val="en-GB" w:eastAsia="x-none"/>
              </w:rPr>
            </w:pPr>
            <w:r w:rsidRPr="00840DE5">
              <w:rPr>
                <w:rFonts w:ascii="Times" w:eastAsia="Batang" w:hAnsi="Times"/>
                <w:kern w:val="2"/>
                <w:sz w:val="20"/>
                <w:szCs w:val="20"/>
                <w:lang w:val="en-GB" w:eastAsia="zh-CN"/>
              </w:rPr>
              <w:t>The</w:t>
            </w:r>
            <w:r w:rsidRPr="00C06A3C">
              <w:rPr>
                <w:rFonts w:ascii="Times" w:eastAsia="Batang" w:hAnsi="Times"/>
                <w:color w:val="FF0000"/>
                <w:sz w:val="20"/>
                <w:szCs w:val="20"/>
                <w:lang w:val="en-GB" w:eastAsia="x-none"/>
              </w:rPr>
              <w:t xml:space="preserve"> </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maximum</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 xml:space="preserve"> </w:t>
            </w:r>
            <w:r w:rsidRPr="00C06A3C">
              <w:rPr>
                <w:rFonts w:ascii="Times" w:eastAsia="Batang" w:hAnsi="Times"/>
                <w:sz w:val="20"/>
                <w:szCs w:val="20"/>
                <w:lang w:val="en-GB" w:eastAsia="x-none"/>
              </w:rPr>
              <w:t>duration of WUS is configured in SIB per NB-IoT carrier as one value from a list. FFS if the list:</w:t>
            </w:r>
          </w:p>
          <w:p w14:paraId="23063916" w14:textId="77777777" w:rsidR="00C06A3C" w:rsidRPr="00C06A3C" w:rsidRDefault="00C06A3C" w:rsidP="00840DE5">
            <w:pPr>
              <w:numPr>
                <w:ilvl w:val="1"/>
                <w:numId w:val="19"/>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depends on Rmax and if so the number of lists specified</w:t>
            </w:r>
          </w:p>
          <w:p w14:paraId="40C8D583" w14:textId="77777777" w:rsidR="00C06A3C" w:rsidRPr="00C06A3C" w:rsidRDefault="00C06A3C" w:rsidP="00840DE5">
            <w:pPr>
              <w:numPr>
                <w:ilvl w:val="1"/>
                <w:numId w:val="19"/>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is a single list for all Rmax</w:t>
            </w:r>
          </w:p>
          <w:p w14:paraId="73B3D83B"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0"/>
                <w:lang w:val="en-GB" w:eastAsia="x-none"/>
              </w:rPr>
            </w:pPr>
            <w:r w:rsidRPr="00C06A3C">
              <w:rPr>
                <w:rFonts w:ascii="Times" w:eastAsia="Batang" w:hAnsi="Times"/>
                <w:sz w:val="20"/>
                <w:szCs w:val="20"/>
                <w:lang w:val="en-GB" w:eastAsia="x-none"/>
              </w:rPr>
              <w:t>Note: the Rmax refers to the one configured for paging</w:t>
            </w:r>
          </w:p>
          <w:p w14:paraId="557B40E0" w14:textId="77777777" w:rsidR="00C06A3C" w:rsidRPr="00C06A3C" w:rsidRDefault="00C06A3C" w:rsidP="00840DE5">
            <w:pPr>
              <w:numPr>
                <w:ilvl w:val="1"/>
                <w:numId w:val="18"/>
              </w:numPr>
              <w:autoSpaceDE/>
              <w:autoSpaceDN/>
              <w:adjustRightInd/>
              <w:snapToGrid/>
              <w:spacing w:after="0"/>
              <w:jc w:val="left"/>
              <w:rPr>
                <w:rFonts w:ascii="Times" w:eastAsia="Batang" w:hAnsi="Times"/>
                <w:sz w:val="20"/>
                <w:szCs w:val="20"/>
                <w:lang w:val="en-GB" w:eastAsia="x-none"/>
              </w:rPr>
            </w:pPr>
            <w:r w:rsidRPr="00C06A3C">
              <w:rPr>
                <w:rFonts w:ascii="Times" w:eastAsia="Batang" w:hAnsi="Times"/>
                <w:sz w:val="20"/>
                <w:szCs w:val="20"/>
                <w:lang w:val="en-GB" w:eastAsia="x-none"/>
              </w:rPr>
              <w:t xml:space="preserve">The </w:t>
            </w:r>
            <w:r w:rsidRPr="00840DE5">
              <w:rPr>
                <w:rFonts w:ascii="Times" w:eastAsia="Batang" w:hAnsi="Times"/>
                <w:kern w:val="2"/>
                <w:sz w:val="20"/>
                <w:szCs w:val="20"/>
                <w:lang w:val="en-GB" w:eastAsia="zh-CN"/>
              </w:rPr>
              <w:t>non</w:t>
            </w:r>
            <w:r w:rsidRPr="00C06A3C">
              <w:rPr>
                <w:rFonts w:ascii="Times" w:eastAsia="Batang" w:hAnsi="Times"/>
                <w:sz w:val="20"/>
                <w:szCs w:val="20"/>
                <w:lang w:val="en-GB" w:eastAsia="x-none"/>
              </w:rPr>
              <w:t>-zero gap from the end of the configured</w:t>
            </w:r>
            <w:r w:rsidRPr="00C06A3C">
              <w:rPr>
                <w:rFonts w:ascii="Times" w:eastAsia="Batang" w:hAnsi="Times"/>
                <w:color w:val="FF0000"/>
                <w:sz w:val="20"/>
                <w:szCs w:val="20"/>
                <w:lang w:val="en-GB" w:eastAsia="x-none"/>
              </w:rPr>
              <w:t xml:space="preserve"> </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maximum</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 xml:space="preserve"> </w:t>
            </w:r>
            <w:r w:rsidRPr="00C06A3C">
              <w:rPr>
                <w:rFonts w:ascii="Times" w:eastAsia="Batang" w:hAnsi="Times"/>
                <w:sz w:val="20"/>
                <w:szCs w:val="20"/>
                <w:lang w:val="en-GB" w:eastAsia="x-none"/>
              </w:rPr>
              <w:t>WUS duration to the associated PO is configurable</w:t>
            </w:r>
          </w:p>
          <w:p w14:paraId="7474AB83" w14:textId="77777777" w:rsidR="00C06A3C" w:rsidRPr="00C06A3C" w:rsidRDefault="00C06A3C" w:rsidP="00840DE5">
            <w:pPr>
              <w:numPr>
                <w:ilvl w:val="1"/>
                <w:numId w:val="21"/>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FFS the minimum duration</w:t>
            </w:r>
          </w:p>
          <w:p w14:paraId="3AE4AE23" w14:textId="77777777" w:rsidR="00C06A3C" w:rsidRPr="00C06A3C" w:rsidRDefault="00C06A3C" w:rsidP="00840DE5">
            <w:pPr>
              <w:numPr>
                <w:ilvl w:val="1"/>
                <w:numId w:val="21"/>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FFS the configuration is explicit or implicitly derived</w:t>
            </w:r>
          </w:p>
          <w:p w14:paraId="01C38C3B" w14:textId="2E02C8A3" w:rsidR="00C06A3C" w:rsidRPr="00C06A3C" w:rsidRDefault="00C06A3C" w:rsidP="00840DE5">
            <w:pPr>
              <w:autoSpaceDE/>
              <w:autoSpaceDN/>
              <w:adjustRightInd/>
              <w:snapToGrid/>
              <w:spacing w:after="0"/>
              <w:ind w:leftChars="100" w:left="940" w:hanging="720"/>
              <w:jc w:val="left"/>
              <w:rPr>
                <w:rFonts w:ascii="Times" w:eastAsia="Yu Mincho" w:hAnsi="Times"/>
                <w:szCs w:val="20"/>
                <w:lang w:val="en-GB" w:eastAsia="ja-JP"/>
              </w:rPr>
            </w:pPr>
          </w:p>
          <w:p w14:paraId="45E76902" w14:textId="77777777" w:rsidR="00C06A3C" w:rsidRPr="00840DE5" w:rsidRDefault="00C06A3C" w:rsidP="00840DE5">
            <w:pPr>
              <w:numPr>
                <w:ilvl w:val="0"/>
                <w:numId w:val="18"/>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In eDRX, from the UE perspective, the default UE configuration is a one-to-one mapping between WUS and PO.</w:t>
            </w:r>
          </w:p>
          <w:p w14:paraId="59B446B2" w14:textId="77777777" w:rsidR="00C06A3C" w:rsidRPr="00840DE5" w:rsidRDefault="00C06A3C" w:rsidP="00840DE5">
            <w:pPr>
              <w:numPr>
                <w:ilvl w:val="0"/>
                <w:numId w:val="18"/>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lastRenderedPageBreak/>
              <w:t>In eDRX, from the UE perspective, an optional UE configuration is a 1-to-N mapping between WUS and PO.</w:t>
            </w:r>
          </w:p>
          <w:p w14:paraId="74090AC1" w14:textId="77777777" w:rsidR="00C06A3C" w:rsidRPr="00C06A3C" w:rsidRDefault="00C06A3C" w:rsidP="00840DE5">
            <w:pPr>
              <w:autoSpaceDE/>
              <w:autoSpaceDN/>
              <w:adjustRightInd/>
              <w:snapToGrid/>
              <w:spacing w:after="0"/>
              <w:ind w:leftChars="100" w:left="940" w:hanging="720"/>
              <w:jc w:val="left"/>
              <w:rPr>
                <w:rFonts w:ascii="Times" w:eastAsia="Batang" w:hAnsi="Times"/>
                <w:szCs w:val="20"/>
                <w:lang w:eastAsia="x-none"/>
              </w:rPr>
            </w:pPr>
            <w:r w:rsidRPr="00C06A3C">
              <w:rPr>
                <w:rFonts w:ascii="Times" w:eastAsia="Batang" w:hAnsi="Times"/>
                <w:szCs w:val="20"/>
                <w:lang w:eastAsia="x-none"/>
              </w:rPr>
              <w:t>Note: The WUS design and configuration for eDRX must allow the network to reach a UE within a PTW.</w:t>
            </w:r>
          </w:p>
          <w:p w14:paraId="7A7C933A" w14:textId="7CC3742F" w:rsidR="00C06A3C" w:rsidRPr="00D75082" w:rsidRDefault="00C06A3C" w:rsidP="00C06A3C">
            <w:pPr>
              <w:jc w:val="left"/>
              <w:rPr>
                <w:rFonts w:eastAsia="Yu Mincho"/>
                <w:b/>
                <w:szCs w:val="20"/>
                <w:highlight w:val="green"/>
                <w:lang w:eastAsia="ja-JP"/>
              </w:rPr>
            </w:pPr>
          </w:p>
          <w:p w14:paraId="1829186D" w14:textId="77777777" w:rsidR="00C06A3C" w:rsidRDefault="00C06A3C" w:rsidP="00C06A3C">
            <w:pPr>
              <w:jc w:val="left"/>
              <w:rPr>
                <w:rFonts w:eastAsia="Yu Mincho"/>
                <w:b/>
                <w:szCs w:val="20"/>
                <w:highlight w:val="green"/>
                <w:lang w:eastAsia="ja-JP"/>
              </w:rPr>
            </w:pPr>
          </w:p>
          <w:p w14:paraId="37198724" w14:textId="77777777" w:rsidR="00C06A3C" w:rsidRPr="00194C5C" w:rsidRDefault="00C06A3C" w:rsidP="00C06A3C">
            <w:pPr>
              <w:jc w:val="left"/>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69623349" w14:textId="77777777" w:rsidR="00C06A3C" w:rsidRPr="00194C5C" w:rsidRDefault="00C06A3C" w:rsidP="00C06A3C">
            <w:pPr>
              <w:numPr>
                <w:ilvl w:val="0"/>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 xml:space="preserve">The [maximum] duration of WUS is configured per NB-IoT carrier </w:t>
            </w:r>
          </w:p>
          <w:p w14:paraId="77567519"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eastAsia="x-none"/>
              </w:rPr>
              <w:t xml:space="preserve">FFS: </w:t>
            </w:r>
            <w:r w:rsidRPr="00194C5C">
              <w:rPr>
                <w:rFonts w:ascii="Times" w:eastAsia="Batang" w:hAnsi="Times"/>
                <w:bCs/>
                <w:sz w:val="20"/>
                <w:szCs w:val="20"/>
                <w:lang w:val="en-GB" w:eastAsia="x-none"/>
              </w:rPr>
              <w:t>WUS actual transmission duration can be shorter than the configured maximum duration of WUS.</w:t>
            </w:r>
          </w:p>
          <w:p w14:paraId="4AD72A68" w14:textId="77777777" w:rsidR="00C06A3C" w:rsidRPr="00194C5C" w:rsidRDefault="00C06A3C" w:rsidP="00C06A3C">
            <w:pPr>
              <w:numPr>
                <w:ilvl w:val="2"/>
                <w:numId w:val="5"/>
              </w:numPr>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Alt 1: The actual WUS duration is transmitted aligning to the start of the configured maximum duration of WUS.</w:t>
            </w:r>
          </w:p>
          <w:p w14:paraId="3B82A808" w14:textId="77777777" w:rsidR="00C06A3C" w:rsidRPr="00194C5C" w:rsidRDefault="00C06A3C" w:rsidP="00C06A3C">
            <w:pPr>
              <w:numPr>
                <w:ilvl w:val="2"/>
                <w:numId w:val="5"/>
              </w:numPr>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Alt 2: The actual WUS duration is transmitted aligning to the end of the configured maximum duration of WUS.</w:t>
            </w:r>
          </w:p>
          <w:p w14:paraId="1E7502FD" w14:textId="77777777" w:rsidR="00C06A3C" w:rsidRPr="00194C5C" w:rsidRDefault="00C06A3C" w:rsidP="00C06A3C">
            <w:pPr>
              <w:numPr>
                <w:ilvl w:val="0"/>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There is a non-zero gap from the end of configured [maximum] WUS duration to the associated PO</w:t>
            </w:r>
          </w:p>
          <w:p w14:paraId="0A0073B6"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Yu Mincho" w:hAnsi="Times" w:hint="eastAsia"/>
                <w:sz w:val="20"/>
                <w:szCs w:val="20"/>
                <w:lang w:eastAsia="ja-JP"/>
              </w:rPr>
              <w:t>F</w:t>
            </w:r>
            <w:r w:rsidRPr="00194C5C">
              <w:rPr>
                <w:rFonts w:ascii="Times" w:eastAsia="Yu Mincho" w:hAnsi="Times"/>
                <w:sz w:val="20"/>
                <w:szCs w:val="20"/>
                <w:lang w:eastAsia="ja-JP"/>
              </w:rPr>
              <w:t>FS: exact value of non-zero-gap</w:t>
            </w:r>
          </w:p>
          <w:p w14:paraId="4E63D1C0"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FFS if it is fixed in spec or configurable explicitly, or known implicitly from other configured parameters</w:t>
            </w:r>
          </w:p>
          <w:p w14:paraId="66729B46" w14:textId="77777777" w:rsidR="00C06A3C" w:rsidRPr="00194C5C" w:rsidRDefault="00C06A3C" w:rsidP="00C06A3C">
            <w:pPr>
              <w:autoSpaceDE/>
              <w:autoSpaceDN/>
              <w:adjustRightInd/>
              <w:snapToGrid/>
              <w:spacing w:after="0"/>
              <w:ind w:left="720" w:hanging="720"/>
              <w:jc w:val="left"/>
              <w:rPr>
                <w:rFonts w:ascii="Times" w:eastAsia="Batang" w:hAnsi="Times"/>
                <w:sz w:val="20"/>
                <w:szCs w:val="20"/>
                <w:lang w:eastAsia="x-none"/>
              </w:rPr>
            </w:pPr>
          </w:p>
          <w:p w14:paraId="55BBB52E" w14:textId="77777777" w:rsidR="00C06A3C" w:rsidRPr="00194C5C" w:rsidRDefault="00C06A3C" w:rsidP="00C06A3C">
            <w:pPr>
              <w:numPr>
                <w:ilvl w:val="0"/>
                <w:numId w:val="14"/>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eastAsia="x-none"/>
              </w:rPr>
              <w:t xml:space="preserve">The network can enable or disable use of the WUS </w:t>
            </w:r>
          </w:p>
          <w:p w14:paraId="1D227D01" w14:textId="77777777" w:rsidR="00C06A3C" w:rsidRPr="00194C5C" w:rsidRDefault="00C06A3C" w:rsidP="00C06A3C">
            <w:pPr>
              <w:numPr>
                <w:ilvl w:val="1"/>
                <w:numId w:val="14"/>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Yu Mincho" w:hAnsi="Times"/>
                <w:sz w:val="20"/>
                <w:szCs w:val="20"/>
                <w:lang w:eastAsia="ja-JP"/>
              </w:rPr>
              <w:t>How UE acquires information on WUS enabling/disabling is up to RAN2 decision</w:t>
            </w:r>
          </w:p>
          <w:p w14:paraId="4F225A4A" w14:textId="77777777" w:rsidR="00C06A3C" w:rsidRDefault="00C06A3C" w:rsidP="00C06A3C">
            <w:pPr>
              <w:widowControl w:val="0"/>
              <w:overflowPunct w:val="0"/>
              <w:snapToGrid/>
              <w:ind w:right="-96"/>
              <w:jc w:val="left"/>
              <w:textAlignment w:val="baseline"/>
              <w:rPr>
                <w:rFonts w:eastAsia="Yu Mincho"/>
                <w:b/>
                <w:szCs w:val="20"/>
                <w:highlight w:val="green"/>
                <w:lang w:eastAsia="ja-JP"/>
              </w:rPr>
            </w:pPr>
          </w:p>
          <w:p w14:paraId="73EEBB4C" w14:textId="77777777" w:rsidR="00C06A3C" w:rsidRPr="0033183C" w:rsidRDefault="00C06A3C" w:rsidP="00C06A3C">
            <w:pPr>
              <w:numPr>
                <w:ilvl w:val="0"/>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The [maximum] duration of WUS is configured in SIB per NB-IoT carrier as one value from a list. FFS if the list:</w:t>
            </w:r>
          </w:p>
          <w:p w14:paraId="28943A76" w14:textId="77777777" w:rsidR="00C06A3C" w:rsidRPr="0033183C" w:rsidRDefault="00C06A3C" w:rsidP="00C06A3C">
            <w:pPr>
              <w:numPr>
                <w:ilvl w:val="1"/>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depends on Rmax and if so the number of lists specified</w:t>
            </w:r>
          </w:p>
          <w:p w14:paraId="5993916A" w14:textId="77777777" w:rsidR="00C06A3C" w:rsidRPr="0033183C" w:rsidRDefault="00C06A3C" w:rsidP="00C06A3C">
            <w:pPr>
              <w:numPr>
                <w:ilvl w:val="1"/>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is a single list for all Rmax</w:t>
            </w:r>
          </w:p>
          <w:p w14:paraId="0D3E7377" w14:textId="77777777" w:rsidR="00C06A3C" w:rsidRPr="0033183C" w:rsidRDefault="00C06A3C" w:rsidP="00C06A3C">
            <w:pPr>
              <w:autoSpaceDE/>
              <w:autoSpaceDN/>
              <w:adjustRightInd/>
              <w:snapToGrid/>
              <w:spacing w:after="0"/>
              <w:ind w:left="720"/>
              <w:jc w:val="left"/>
              <w:rPr>
                <w:rFonts w:ascii="Times" w:eastAsia="Batang" w:hAnsi="Times"/>
                <w:sz w:val="20"/>
                <w:szCs w:val="20"/>
                <w:lang w:eastAsia="x-none"/>
              </w:rPr>
            </w:pPr>
            <w:r w:rsidRPr="0033183C">
              <w:rPr>
                <w:rFonts w:ascii="Times" w:eastAsia="Batang" w:hAnsi="Times"/>
                <w:sz w:val="20"/>
                <w:szCs w:val="20"/>
                <w:lang w:eastAsia="x-none"/>
              </w:rPr>
              <w:t>Note: the Rmax refers to the one configured for paging</w:t>
            </w:r>
          </w:p>
          <w:p w14:paraId="2FE05B8C" w14:textId="77777777" w:rsidR="00C06A3C" w:rsidRPr="0033183C" w:rsidRDefault="00C06A3C" w:rsidP="00C06A3C">
            <w:pPr>
              <w:numPr>
                <w:ilvl w:val="0"/>
                <w:numId w:val="10"/>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t>The non-zero gap from the end of the configured [maximum] WUS duration to the associated PO is configurable</w:t>
            </w:r>
          </w:p>
          <w:p w14:paraId="4D24CFFE" w14:textId="77777777" w:rsidR="00C06A3C" w:rsidRPr="0033183C" w:rsidRDefault="00C06A3C" w:rsidP="00C06A3C">
            <w:pPr>
              <w:numPr>
                <w:ilvl w:val="1"/>
                <w:numId w:val="10"/>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t>FFS the minimum duration</w:t>
            </w:r>
          </w:p>
          <w:p w14:paraId="184C1DB7" w14:textId="77777777" w:rsidR="00C06A3C" w:rsidRPr="0033183C" w:rsidRDefault="00C06A3C" w:rsidP="00C06A3C">
            <w:pPr>
              <w:numPr>
                <w:ilvl w:val="1"/>
                <w:numId w:val="10"/>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t>FFS the configuration is explicit or implicitly derived</w:t>
            </w:r>
          </w:p>
          <w:p w14:paraId="3B1CB22C" w14:textId="77777777" w:rsidR="00C06A3C" w:rsidRPr="0033183C" w:rsidRDefault="00C06A3C" w:rsidP="00C06A3C">
            <w:pPr>
              <w:widowControl w:val="0"/>
              <w:jc w:val="left"/>
              <w:rPr>
                <w:rFonts w:eastAsia="Yu Mincho"/>
                <w:b/>
                <w:szCs w:val="20"/>
                <w:highlight w:val="green"/>
                <w:lang w:eastAsia="ja-JP"/>
              </w:rPr>
            </w:pPr>
          </w:p>
          <w:p w14:paraId="56EC20C5" w14:textId="77777777" w:rsidR="00C06A3C" w:rsidRPr="00AE7212" w:rsidRDefault="00C06A3C" w:rsidP="00C06A3C">
            <w:pPr>
              <w:jc w:val="left"/>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1#90bis</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3BB1F6CA" w14:textId="77777777" w:rsidR="00C06A3C" w:rsidRPr="001338B8" w:rsidRDefault="00C06A3C" w:rsidP="00C06A3C">
            <w:pPr>
              <w:numPr>
                <w:ilvl w:val="0"/>
                <w:numId w:val="15"/>
              </w:numPr>
              <w:autoSpaceDE/>
              <w:autoSpaceDN/>
              <w:adjustRightInd/>
              <w:snapToGrid/>
              <w:spacing w:after="0"/>
              <w:jc w:val="left"/>
            </w:pPr>
            <w:r w:rsidRPr="001338B8">
              <w:t>RAN1 assumes that introduction of WUS does not alter PO/PF definition</w:t>
            </w:r>
          </w:p>
          <w:p w14:paraId="35557954" w14:textId="77777777" w:rsidR="00C06A3C" w:rsidRPr="001338B8" w:rsidRDefault="00C06A3C" w:rsidP="00C06A3C">
            <w:pPr>
              <w:numPr>
                <w:ilvl w:val="0"/>
                <w:numId w:val="15"/>
              </w:numPr>
              <w:autoSpaceDE/>
              <w:autoSpaceDN/>
              <w:adjustRightInd/>
              <w:snapToGrid/>
              <w:spacing w:after="0"/>
              <w:jc w:val="left"/>
            </w:pPr>
            <w:r w:rsidRPr="001338B8">
              <w:t>At least in a UE’s DRX cycle:</w:t>
            </w:r>
          </w:p>
          <w:p w14:paraId="2B1C4C1B" w14:textId="77777777" w:rsidR="00C06A3C" w:rsidRPr="001338B8" w:rsidRDefault="00C06A3C" w:rsidP="00C06A3C">
            <w:pPr>
              <w:numPr>
                <w:ilvl w:val="1"/>
                <w:numId w:val="15"/>
              </w:numPr>
              <w:autoSpaceDE/>
              <w:autoSpaceDN/>
              <w:adjustRightInd/>
              <w:snapToGrid/>
              <w:spacing w:after="0"/>
              <w:jc w:val="left"/>
            </w:pPr>
            <w:r w:rsidRPr="001338B8">
              <w:t xml:space="preserve">WUS supports at least being applied to all the UEs monitoring WUS associated to a PO in a </w:t>
            </w:r>
            <w:r w:rsidRPr="008B5535">
              <w:rPr>
                <w:strike/>
                <w:color w:val="FF0000"/>
                <w:u w:val="single"/>
              </w:rPr>
              <w:t>cell</w:t>
            </w:r>
            <w:r w:rsidRPr="008B5535">
              <w:rPr>
                <w:color w:val="FF0000"/>
                <w:u w:val="single"/>
              </w:rPr>
              <w:t xml:space="preserve"> NB-IoT carrier</w:t>
            </w:r>
            <w:r w:rsidRPr="001338B8">
              <w:t>;</w:t>
            </w:r>
          </w:p>
          <w:p w14:paraId="77A0714F" w14:textId="77777777" w:rsidR="00C06A3C" w:rsidRPr="001338B8" w:rsidRDefault="00C06A3C" w:rsidP="00C06A3C">
            <w:pPr>
              <w:numPr>
                <w:ilvl w:val="2"/>
                <w:numId w:val="15"/>
              </w:numPr>
              <w:autoSpaceDE/>
              <w:autoSpaceDN/>
              <w:adjustRightInd/>
              <w:snapToGrid/>
              <w:spacing w:after="0"/>
              <w:jc w:val="left"/>
            </w:pPr>
            <w:r w:rsidRPr="001338B8">
              <w:t xml:space="preserve">FFS: eNB can configure WUS being applied to a group of more than one of the UEs associated to a PO in a </w:t>
            </w:r>
            <w:r w:rsidRPr="008B5535">
              <w:rPr>
                <w:strike/>
                <w:color w:val="FF0000"/>
                <w:u w:val="single"/>
              </w:rPr>
              <w:t>cell</w:t>
            </w:r>
            <w:r w:rsidRPr="008B5535">
              <w:rPr>
                <w:color w:val="FF0000"/>
                <w:u w:val="single"/>
              </w:rPr>
              <w:t xml:space="preserve"> NB-IoT carrier</w:t>
            </w:r>
          </w:p>
          <w:p w14:paraId="6127EB2B" w14:textId="77777777" w:rsidR="00C06A3C" w:rsidRPr="008B5535" w:rsidRDefault="00C06A3C" w:rsidP="00C06A3C">
            <w:pPr>
              <w:numPr>
                <w:ilvl w:val="2"/>
                <w:numId w:val="15"/>
              </w:numPr>
              <w:autoSpaceDE/>
              <w:autoSpaceDN/>
              <w:adjustRightInd/>
              <w:snapToGrid/>
              <w:spacing w:after="0"/>
              <w:jc w:val="left"/>
            </w:pPr>
            <w:r w:rsidRPr="001338B8">
              <w:t xml:space="preserve">Send LS to request RAN2 input on feasibility of UE groups for WUS. </w:t>
            </w:r>
            <w:r w:rsidRPr="008B5535">
              <w:t xml:space="preserve">(Xiaolei, HiSilicon, prepare draft LS in </w:t>
            </w:r>
            <w:r w:rsidRPr="008B5535">
              <w:rPr>
                <w:b/>
              </w:rPr>
              <w:t>R1-1719102</w:t>
            </w:r>
            <w:r>
              <w:rPr>
                <w:b/>
              </w:rPr>
              <w:t xml:space="preserve">, </w:t>
            </w:r>
            <w:r w:rsidRPr="008B5535">
              <w:t xml:space="preserve">which is endorsed and approved in </w:t>
            </w:r>
            <w:r w:rsidRPr="008B5535">
              <w:rPr>
                <w:highlight w:val="green"/>
              </w:rPr>
              <w:t>R1-1719207</w:t>
            </w:r>
            <w:r w:rsidRPr="008B5535">
              <w:t>)</w:t>
            </w:r>
          </w:p>
          <w:p w14:paraId="5375BA0B" w14:textId="77777777" w:rsidR="00C06A3C" w:rsidRPr="001338B8" w:rsidRDefault="00C06A3C" w:rsidP="00C06A3C">
            <w:pPr>
              <w:jc w:val="left"/>
            </w:pPr>
          </w:p>
          <w:p w14:paraId="666F27A3" w14:textId="77777777" w:rsidR="00C06A3C" w:rsidRPr="001338B8" w:rsidRDefault="00C06A3C" w:rsidP="00C06A3C">
            <w:pPr>
              <w:numPr>
                <w:ilvl w:val="0"/>
                <w:numId w:val="15"/>
              </w:numPr>
              <w:autoSpaceDE/>
              <w:autoSpaceDN/>
              <w:adjustRightInd/>
              <w:snapToGrid/>
              <w:spacing w:after="0"/>
              <w:jc w:val="left"/>
              <w:rPr>
                <w:highlight w:val="darkYellow"/>
              </w:rPr>
            </w:pPr>
            <w:r w:rsidRPr="001338B8">
              <w:rPr>
                <w:highlight w:val="darkYellow"/>
              </w:rPr>
              <w:t>Working assumption:</w:t>
            </w:r>
          </w:p>
          <w:p w14:paraId="51508AC8" w14:textId="77777777" w:rsidR="00C06A3C" w:rsidRPr="001338B8" w:rsidRDefault="00C06A3C" w:rsidP="00C06A3C">
            <w:pPr>
              <w:numPr>
                <w:ilvl w:val="1"/>
                <w:numId w:val="15"/>
              </w:numPr>
              <w:autoSpaceDE/>
              <w:autoSpaceDN/>
              <w:adjustRightInd/>
              <w:snapToGrid/>
              <w:spacing w:after="0"/>
              <w:ind w:rightChars="100" w:right="220"/>
              <w:jc w:val="left"/>
            </w:pPr>
            <w:r w:rsidRPr="001338B8">
              <w:t>At least in a UE’s DRX cycle, how the UE knows the WUS time location, is:</w:t>
            </w:r>
          </w:p>
          <w:p w14:paraId="19E8EA15" w14:textId="77777777" w:rsidR="00C06A3C" w:rsidRPr="001338B8" w:rsidRDefault="00C06A3C" w:rsidP="00C06A3C">
            <w:pPr>
              <w:pStyle w:val="af0"/>
              <w:numPr>
                <w:ilvl w:val="2"/>
                <w:numId w:val="15"/>
              </w:numPr>
              <w:autoSpaceDE/>
              <w:autoSpaceDN/>
              <w:adjustRightInd/>
              <w:snapToGrid/>
              <w:spacing w:after="0"/>
              <w:ind w:firstLineChars="0"/>
              <w:jc w:val="left"/>
            </w:pPr>
            <w:r w:rsidRPr="001338B8">
              <w:t>A WUS has a time location which is configurable with respect to the associated PO(s) location(s)</w:t>
            </w:r>
          </w:p>
          <w:p w14:paraId="1768EFCA" w14:textId="77777777" w:rsidR="00C06A3C" w:rsidRPr="001338B8" w:rsidRDefault="00C06A3C" w:rsidP="00C06A3C">
            <w:pPr>
              <w:jc w:val="left"/>
            </w:pPr>
          </w:p>
          <w:p w14:paraId="2FC3C8CA" w14:textId="77777777" w:rsidR="00C06A3C" w:rsidRPr="001338B8" w:rsidRDefault="00C06A3C" w:rsidP="00C06A3C">
            <w:pPr>
              <w:numPr>
                <w:ilvl w:val="0"/>
                <w:numId w:val="15"/>
              </w:numPr>
              <w:autoSpaceDE/>
              <w:autoSpaceDN/>
              <w:adjustRightInd/>
              <w:snapToGrid/>
              <w:spacing w:after="0"/>
              <w:jc w:val="left"/>
            </w:pPr>
            <w:r w:rsidRPr="001338B8">
              <w:t xml:space="preserve">At least in a UE’s DRX cycle, one WUS informs UE whether to monitor the PO in a single DRX cycle </w:t>
            </w:r>
          </w:p>
          <w:p w14:paraId="04FAADE6" w14:textId="77777777" w:rsidR="00C06A3C" w:rsidRPr="001338B8" w:rsidRDefault="00C06A3C" w:rsidP="00C06A3C">
            <w:pPr>
              <w:numPr>
                <w:ilvl w:val="0"/>
                <w:numId w:val="15"/>
              </w:numPr>
              <w:autoSpaceDE/>
              <w:autoSpaceDN/>
              <w:adjustRightInd/>
              <w:snapToGrid/>
              <w:spacing w:after="0"/>
              <w:jc w:val="left"/>
            </w:pPr>
            <w:r w:rsidRPr="001338B8">
              <w:t xml:space="preserve">Include in the LS to RAN2, to request input on the feasibility of WUS applying to more than one PO in a PTW for eDRX case </w:t>
            </w:r>
          </w:p>
          <w:p w14:paraId="1FEE1318" w14:textId="77777777" w:rsidR="00C06A3C" w:rsidRDefault="00C06A3C" w:rsidP="00C06A3C">
            <w:pPr>
              <w:widowControl w:val="0"/>
              <w:overflowPunct w:val="0"/>
              <w:snapToGrid/>
              <w:ind w:right="-96"/>
              <w:jc w:val="left"/>
              <w:textAlignment w:val="baseline"/>
              <w:rPr>
                <w:i/>
                <w:lang w:eastAsia="ja-JP"/>
              </w:rPr>
            </w:pPr>
          </w:p>
          <w:p w14:paraId="0B5F3E96" w14:textId="77777777" w:rsidR="00C06A3C" w:rsidRPr="00AE7212" w:rsidRDefault="00C06A3C" w:rsidP="00C06A3C">
            <w:pPr>
              <w:widowControl w:val="0"/>
              <w:jc w:val="left"/>
              <w:rPr>
                <w:rFonts w:eastAsia="Yu Mincho"/>
                <w:b/>
                <w:szCs w:val="20"/>
                <w:lang w:eastAsia="ja-JP"/>
              </w:rPr>
            </w:pPr>
            <w:r w:rsidRPr="002F6ED0">
              <w:rPr>
                <w:rFonts w:eastAsia="Yu Mincho"/>
                <w:b/>
                <w:szCs w:val="20"/>
                <w:highlight w:val="green"/>
                <w:lang w:eastAsia="ja-JP"/>
              </w:rPr>
              <w:t>Agreements in RAN1#90</w:t>
            </w:r>
          </w:p>
          <w:p w14:paraId="5FF0C32D" w14:textId="77777777" w:rsidR="00C06A3C" w:rsidRPr="00EA60B0" w:rsidRDefault="00C06A3C" w:rsidP="00C06A3C">
            <w:pPr>
              <w:numPr>
                <w:ilvl w:val="0"/>
                <w:numId w:val="16"/>
              </w:numPr>
              <w:autoSpaceDE/>
              <w:autoSpaceDN/>
              <w:adjustRightInd/>
              <w:snapToGrid/>
              <w:spacing w:after="0"/>
              <w:jc w:val="left"/>
              <w:rPr>
                <w:rFonts w:eastAsia="MS Mincho"/>
                <w:lang w:eastAsia="ja-JP"/>
              </w:rPr>
            </w:pPr>
            <w:r w:rsidRPr="00EA60B0">
              <w:rPr>
                <w:rFonts w:eastAsia="MS Mincho"/>
                <w:lang w:eastAsia="ja-JP"/>
              </w:rPr>
              <w:t>For idle mode,</w:t>
            </w:r>
          </w:p>
          <w:p w14:paraId="327C8883" w14:textId="77777777" w:rsidR="00C06A3C" w:rsidRPr="00EA60B0" w:rsidRDefault="00C06A3C" w:rsidP="00C06A3C">
            <w:pPr>
              <w:numPr>
                <w:ilvl w:val="1"/>
                <w:numId w:val="16"/>
              </w:numPr>
              <w:autoSpaceDE/>
              <w:autoSpaceDN/>
              <w:adjustRightInd/>
              <w:snapToGrid/>
              <w:spacing w:after="0"/>
              <w:jc w:val="left"/>
              <w:rPr>
                <w:rFonts w:eastAsia="MS Mincho"/>
                <w:lang w:eastAsia="ja-JP"/>
              </w:rPr>
            </w:pPr>
            <w:r w:rsidRPr="00EA60B0">
              <w:rPr>
                <w:rFonts w:eastAsia="MS Mincho"/>
                <w:lang w:eastAsia="ja-JP"/>
              </w:rPr>
              <w:t>The power saving signal in a cell supports being applied to FFS between:</w:t>
            </w:r>
          </w:p>
          <w:p w14:paraId="6E8DEA65" w14:textId="77777777" w:rsidR="00C06A3C" w:rsidRPr="00EA60B0" w:rsidRDefault="00C06A3C" w:rsidP="00C06A3C">
            <w:pPr>
              <w:numPr>
                <w:ilvl w:val="2"/>
                <w:numId w:val="16"/>
              </w:numPr>
              <w:autoSpaceDE/>
              <w:autoSpaceDN/>
              <w:adjustRightInd/>
              <w:snapToGrid/>
              <w:spacing w:after="0"/>
              <w:jc w:val="left"/>
              <w:rPr>
                <w:rFonts w:eastAsia="MS Mincho"/>
                <w:lang w:eastAsia="ja-JP"/>
              </w:rPr>
            </w:pPr>
            <w:r w:rsidRPr="00EA60B0">
              <w:rPr>
                <w:rFonts w:eastAsia="MS Mincho"/>
                <w:lang w:eastAsia="ja-JP"/>
              </w:rPr>
              <w:t>All the UEs associated to a PO in the cell</w:t>
            </w:r>
          </w:p>
          <w:p w14:paraId="5566189B" w14:textId="77777777" w:rsidR="00C06A3C" w:rsidRPr="00EA60B0" w:rsidRDefault="00C06A3C" w:rsidP="00C06A3C">
            <w:pPr>
              <w:numPr>
                <w:ilvl w:val="2"/>
                <w:numId w:val="16"/>
              </w:numPr>
              <w:autoSpaceDE/>
              <w:autoSpaceDN/>
              <w:adjustRightInd/>
              <w:snapToGrid/>
              <w:spacing w:after="0"/>
              <w:jc w:val="left"/>
              <w:rPr>
                <w:rFonts w:eastAsia="MS Mincho"/>
                <w:lang w:eastAsia="ja-JP"/>
              </w:rPr>
            </w:pPr>
            <w:r w:rsidRPr="00EA60B0">
              <w:rPr>
                <w:rFonts w:eastAsia="MS Mincho"/>
                <w:lang w:eastAsia="ja-JP"/>
              </w:rPr>
              <w:t>A group of more than one of the UEs associated to a PO in the cell</w:t>
            </w:r>
          </w:p>
          <w:p w14:paraId="48CACC26" w14:textId="77777777" w:rsidR="00C06A3C" w:rsidRPr="00EA60B0" w:rsidRDefault="00C06A3C" w:rsidP="00C06A3C">
            <w:pPr>
              <w:numPr>
                <w:ilvl w:val="2"/>
                <w:numId w:val="16"/>
              </w:numPr>
              <w:autoSpaceDE/>
              <w:autoSpaceDN/>
              <w:adjustRightInd/>
              <w:snapToGrid/>
              <w:spacing w:after="0"/>
              <w:jc w:val="left"/>
              <w:rPr>
                <w:rFonts w:eastAsia="MS Mincho"/>
                <w:lang w:eastAsia="ja-JP"/>
              </w:rPr>
            </w:pPr>
            <w:r w:rsidRPr="00EA60B0">
              <w:rPr>
                <w:rFonts w:eastAsia="MS Mincho"/>
                <w:lang w:eastAsia="ja-JP"/>
              </w:rPr>
              <w:t>Both (a) and (b)</w:t>
            </w:r>
          </w:p>
          <w:p w14:paraId="27069F7A" w14:textId="77777777" w:rsidR="00C06A3C" w:rsidRPr="00EA60B0" w:rsidRDefault="00C06A3C" w:rsidP="00C06A3C">
            <w:pPr>
              <w:numPr>
                <w:ilvl w:val="1"/>
                <w:numId w:val="16"/>
              </w:numPr>
              <w:autoSpaceDE/>
              <w:autoSpaceDN/>
              <w:adjustRightInd/>
              <w:snapToGrid/>
              <w:spacing w:after="0"/>
              <w:jc w:val="left"/>
              <w:rPr>
                <w:rFonts w:eastAsia="MS Mincho"/>
                <w:lang w:eastAsia="ja-JP"/>
              </w:rPr>
            </w:pPr>
            <w:r w:rsidRPr="00EA60B0">
              <w:rPr>
                <w:rFonts w:eastAsia="MS Mincho"/>
                <w:lang w:eastAsia="ja-JP"/>
              </w:rPr>
              <w:t>How many POs the power saving signal applies to from the UE perspective is FFS between</w:t>
            </w:r>
          </w:p>
          <w:p w14:paraId="4420E4B6" w14:textId="77777777" w:rsidR="00C06A3C" w:rsidRPr="00EA60B0" w:rsidRDefault="00C06A3C" w:rsidP="00C06A3C">
            <w:pPr>
              <w:numPr>
                <w:ilvl w:val="2"/>
                <w:numId w:val="16"/>
              </w:numPr>
              <w:autoSpaceDE/>
              <w:autoSpaceDN/>
              <w:adjustRightInd/>
              <w:snapToGrid/>
              <w:spacing w:after="0"/>
              <w:jc w:val="left"/>
              <w:rPr>
                <w:rFonts w:eastAsia="MS Mincho"/>
                <w:lang w:eastAsia="ja-JP"/>
              </w:rPr>
            </w:pPr>
            <w:r w:rsidRPr="00EA60B0">
              <w:rPr>
                <w:rFonts w:eastAsia="MS Mincho"/>
                <w:lang w:eastAsia="ja-JP"/>
              </w:rPr>
              <w:t>A single PO only</w:t>
            </w:r>
          </w:p>
          <w:p w14:paraId="3CF2E858" w14:textId="77777777" w:rsidR="00C06A3C" w:rsidRPr="00EA60B0" w:rsidRDefault="00C06A3C" w:rsidP="00C06A3C">
            <w:pPr>
              <w:numPr>
                <w:ilvl w:val="2"/>
                <w:numId w:val="16"/>
              </w:numPr>
              <w:autoSpaceDE/>
              <w:autoSpaceDN/>
              <w:adjustRightInd/>
              <w:snapToGrid/>
              <w:spacing w:after="0"/>
              <w:jc w:val="left"/>
              <w:rPr>
                <w:rFonts w:eastAsia="MS Mincho"/>
                <w:lang w:eastAsia="ja-JP"/>
              </w:rPr>
            </w:pPr>
            <w:r w:rsidRPr="00EA60B0">
              <w:rPr>
                <w:rFonts w:eastAsia="MS Mincho"/>
                <w:lang w:eastAsia="ja-JP"/>
              </w:rPr>
              <w:t>One or more than one PO (details are FFS)</w:t>
            </w:r>
          </w:p>
          <w:p w14:paraId="4DC843B9" w14:textId="77777777" w:rsidR="00C06A3C" w:rsidRPr="00EA60B0" w:rsidRDefault="00C06A3C" w:rsidP="00C06A3C">
            <w:pPr>
              <w:numPr>
                <w:ilvl w:val="1"/>
                <w:numId w:val="16"/>
              </w:numPr>
              <w:autoSpaceDE/>
              <w:autoSpaceDN/>
              <w:adjustRightInd/>
              <w:snapToGrid/>
              <w:spacing w:after="0"/>
              <w:jc w:val="left"/>
              <w:rPr>
                <w:rFonts w:eastAsia="MS Mincho"/>
                <w:lang w:eastAsia="ja-JP"/>
              </w:rPr>
            </w:pPr>
            <w:r w:rsidRPr="00EA60B0">
              <w:rPr>
                <w:rFonts w:eastAsia="MS Mincho"/>
                <w:lang w:eastAsia="ja-JP"/>
              </w:rPr>
              <w:t>How many POs the power saving signal applies to from the eNB perspective is FFS between</w:t>
            </w:r>
          </w:p>
          <w:p w14:paraId="16DADC30" w14:textId="77777777" w:rsidR="00C06A3C" w:rsidRPr="00EA60B0" w:rsidRDefault="00C06A3C" w:rsidP="00C06A3C">
            <w:pPr>
              <w:numPr>
                <w:ilvl w:val="2"/>
                <w:numId w:val="16"/>
              </w:numPr>
              <w:autoSpaceDE/>
              <w:autoSpaceDN/>
              <w:adjustRightInd/>
              <w:snapToGrid/>
              <w:spacing w:after="0"/>
              <w:jc w:val="left"/>
              <w:rPr>
                <w:rFonts w:eastAsia="MS Mincho"/>
                <w:lang w:eastAsia="ja-JP"/>
              </w:rPr>
            </w:pPr>
            <w:r w:rsidRPr="00EA60B0">
              <w:rPr>
                <w:rFonts w:eastAsia="MS Mincho"/>
                <w:lang w:eastAsia="ja-JP"/>
              </w:rPr>
              <w:t xml:space="preserve">A single PO only </w:t>
            </w:r>
          </w:p>
          <w:p w14:paraId="653DD7F4" w14:textId="77777777" w:rsidR="00C06A3C" w:rsidRPr="00EA60B0" w:rsidRDefault="00C06A3C" w:rsidP="00C06A3C">
            <w:pPr>
              <w:numPr>
                <w:ilvl w:val="2"/>
                <w:numId w:val="16"/>
              </w:numPr>
              <w:autoSpaceDE/>
              <w:autoSpaceDN/>
              <w:adjustRightInd/>
              <w:snapToGrid/>
              <w:spacing w:after="0"/>
              <w:jc w:val="left"/>
              <w:rPr>
                <w:rFonts w:eastAsia="MS Mincho"/>
                <w:lang w:eastAsia="ja-JP"/>
              </w:rPr>
            </w:pPr>
            <w:r w:rsidRPr="00EA60B0">
              <w:rPr>
                <w:rFonts w:eastAsia="MS Mincho"/>
                <w:lang w:eastAsia="ja-JP"/>
              </w:rPr>
              <w:t>One or more than one PO (details are FFS)</w:t>
            </w:r>
          </w:p>
          <w:p w14:paraId="1092A687" w14:textId="77777777" w:rsidR="00C06A3C" w:rsidRPr="00EA60B0" w:rsidRDefault="00C06A3C" w:rsidP="00C06A3C">
            <w:pPr>
              <w:numPr>
                <w:ilvl w:val="1"/>
                <w:numId w:val="16"/>
              </w:numPr>
              <w:autoSpaceDE/>
              <w:autoSpaceDN/>
              <w:adjustRightInd/>
              <w:snapToGrid/>
              <w:spacing w:after="0"/>
              <w:jc w:val="left"/>
              <w:rPr>
                <w:rFonts w:eastAsia="MS Mincho"/>
                <w:lang w:eastAsia="ja-JP"/>
              </w:rPr>
            </w:pPr>
            <w:r w:rsidRPr="00EA60B0">
              <w:rPr>
                <w:rFonts w:eastAsia="MS Mincho"/>
                <w:lang w:eastAsia="ja-JP"/>
              </w:rPr>
              <w:t>The power saving signal applicable to a UE is sent on the same paging carrier as the associated subsequent physical channel(s)</w:t>
            </w:r>
          </w:p>
          <w:p w14:paraId="2B6924FD" w14:textId="77777777" w:rsidR="001D2521" w:rsidRPr="00D75082" w:rsidRDefault="001D2521" w:rsidP="00554A6A">
            <w:pPr>
              <w:autoSpaceDE/>
              <w:adjustRightInd/>
              <w:snapToGrid/>
              <w:spacing w:after="0"/>
              <w:jc w:val="left"/>
              <w:rPr>
                <w:lang w:eastAsia="ja-JP"/>
              </w:rPr>
            </w:pPr>
          </w:p>
        </w:tc>
      </w:tr>
    </w:tbl>
    <w:p w14:paraId="14F5E636" w14:textId="77777777" w:rsidR="001D2521" w:rsidRDefault="001D2521" w:rsidP="001D2521">
      <w:pPr>
        <w:pStyle w:val="1"/>
        <w:rPr>
          <w:lang w:eastAsia="en-GB"/>
        </w:rPr>
      </w:pPr>
      <w:r>
        <w:lastRenderedPageBreak/>
        <w:t>Summary of discussion points</w:t>
      </w:r>
    </w:p>
    <w:p w14:paraId="2A080023" w14:textId="77777777" w:rsidR="00554A6A" w:rsidRDefault="00554A6A" w:rsidP="00554A6A">
      <w:pPr>
        <w:pStyle w:val="2"/>
        <w:tabs>
          <w:tab w:val="clear" w:pos="2561"/>
        </w:tabs>
        <w:ind w:left="567"/>
      </w:pPr>
      <w:r>
        <w:t>Sub-group of UEs associated to a PO</w:t>
      </w:r>
    </w:p>
    <w:p w14:paraId="0FFA00CE" w14:textId="77777777" w:rsidR="00554A6A" w:rsidRDefault="00554A6A" w:rsidP="00554A6A">
      <w:pPr>
        <w:rPr>
          <w:b/>
          <w:kern w:val="2"/>
          <w:u w:val="single"/>
          <w:lang w:eastAsia="zh-CN"/>
        </w:rPr>
      </w:pPr>
      <w:r>
        <w:rPr>
          <w:b/>
          <w:kern w:val="2"/>
          <w:u w:val="single"/>
          <w:lang w:eastAsia="zh-CN"/>
        </w:rPr>
        <w:t>Issue description:</w:t>
      </w:r>
    </w:p>
    <w:p w14:paraId="04FD9A42" w14:textId="77777777" w:rsidR="00554A6A" w:rsidRDefault="00554A6A" w:rsidP="00554A6A">
      <w:pPr>
        <w:rPr>
          <w:kern w:val="2"/>
          <w:lang w:eastAsia="zh-CN"/>
        </w:rPr>
      </w:pPr>
      <w:r>
        <w:t>It is still FFS on whether sub-grouping of UEs associated to a PO is supported for WUS</w:t>
      </w:r>
      <w:r>
        <w:rPr>
          <w:szCs w:val="20"/>
          <w:lang w:eastAsia="x-none"/>
        </w:rPr>
        <w:t>.</w:t>
      </w:r>
      <w:r>
        <w:rPr>
          <w:kern w:val="2"/>
          <w:lang w:eastAsia="zh-CN"/>
        </w:rPr>
        <w:t xml:space="preserve"> RAN2 LS has confirmed that it is feasible, with some concerns noted on complexity.</w:t>
      </w:r>
    </w:p>
    <w:p w14:paraId="58C95618" w14:textId="77777777" w:rsidR="00554A6A" w:rsidRDefault="00554A6A" w:rsidP="00554A6A">
      <w:pPr>
        <w:rPr>
          <w:b/>
          <w:kern w:val="2"/>
          <w:u w:val="single"/>
          <w:lang w:eastAsia="zh-CN"/>
        </w:rPr>
      </w:pPr>
      <w:r>
        <w:rPr>
          <w:b/>
          <w:kern w:val="2"/>
          <w:u w:val="single"/>
          <w:lang w:eastAsia="zh-CN"/>
        </w:rPr>
        <w:t>Summary of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5"/>
        <w:gridCol w:w="6630"/>
      </w:tblGrid>
      <w:tr w:rsidR="00554A6A" w:rsidRPr="00D75082" w14:paraId="699EE26E" w14:textId="77777777" w:rsidTr="00554A6A">
        <w:trPr>
          <w:trHeight w:val="379"/>
        </w:trPr>
        <w:tc>
          <w:tcPr>
            <w:tcW w:w="1242" w:type="dxa"/>
            <w:tcBorders>
              <w:top w:val="single" w:sz="4" w:space="0" w:color="auto"/>
              <w:left w:val="single" w:sz="4" w:space="0" w:color="auto"/>
              <w:bottom w:val="single" w:sz="4" w:space="0" w:color="auto"/>
              <w:right w:val="single" w:sz="4" w:space="0" w:color="auto"/>
            </w:tcBorders>
            <w:vAlign w:val="center"/>
            <w:hideMark/>
          </w:tcPr>
          <w:p w14:paraId="3EF8CCA8" w14:textId="77777777" w:rsidR="00554A6A" w:rsidRPr="00D75082" w:rsidRDefault="00554A6A" w:rsidP="00554A6A">
            <w:pPr>
              <w:jc w:val="center"/>
              <w:rPr>
                <w:b/>
                <w:kern w:val="2"/>
                <w:u w:val="single"/>
                <w:lang w:eastAsia="zh-CN"/>
              </w:rPr>
            </w:pPr>
            <w:r w:rsidRPr="00D75082">
              <w:rPr>
                <w:b/>
                <w:kern w:val="2"/>
                <w:u w:val="single"/>
                <w:lang w:eastAsia="zh-CN"/>
              </w:rPr>
              <w:t>Source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D01F1F" w14:textId="77777777" w:rsidR="00554A6A" w:rsidRPr="00D75082" w:rsidRDefault="00554A6A" w:rsidP="00554A6A">
            <w:pPr>
              <w:jc w:val="center"/>
              <w:rPr>
                <w:b/>
                <w:kern w:val="2"/>
                <w:u w:val="single"/>
                <w:lang w:eastAsia="zh-CN"/>
              </w:rPr>
            </w:pPr>
            <w:r w:rsidRPr="00D75082">
              <w:rPr>
                <w:b/>
                <w:kern w:val="2"/>
                <w:u w:val="single"/>
                <w:lang w:eastAsia="zh-CN"/>
              </w:rPr>
              <w:t>View summary on supporting  sub-grouping of UEs associated to a PO</w:t>
            </w:r>
          </w:p>
        </w:tc>
        <w:tc>
          <w:tcPr>
            <w:tcW w:w="6630" w:type="dxa"/>
            <w:tcBorders>
              <w:top w:val="single" w:sz="4" w:space="0" w:color="auto"/>
              <w:left w:val="single" w:sz="4" w:space="0" w:color="auto"/>
              <w:bottom w:val="single" w:sz="4" w:space="0" w:color="auto"/>
              <w:right w:val="single" w:sz="4" w:space="0" w:color="auto"/>
            </w:tcBorders>
            <w:vAlign w:val="center"/>
            <w:hideMark/>
          </w:tcPr>
          <w:p w14:paraId="7046DD26" w14:textId="77777777" w:rsidR="00554A6A" w:rsidRPr="00D75082" w:rsidRDefault="00554A6A" w:rsidP="00554A6A">
            <w:pPr>
              <w:jc w:val="center"/>
              <w:rPr>
                <w:b/>
                <w:kern w:val="2"/>
                <w:u w:val="single"/>
                <w:lang w:eastAsia="zh-CN"/>
              </w:rPr>
            </w:pPr>
            <w:r w:rsidRPr="00D75082">
              <w:rPr>
                <w:b/>
                <w:kern w:val="2"/>
                <w:u w:val="single"/>
                <w:lang w:eastAsia="zh-CN"/>
              </w:rPr>
              <w:t>Corresponding observations &amp; proposals</w:t>
            </w:r>
          </w:p>
        </w:tc>
      </w:tr>
      <w:tr w:rsidR="00554A6A" w:rsidRPr="00D75082" w14:paraId="46D6EBEA"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F6177E5" w14:textId="77777777" w:rsidR="00554A6A" w:rsidRPr="00D75082" w:rsidRDefault="00554A6A" w:rsidP="00554A6A">
            <w:pPr>
              <w:jc w:val="center"/>
            </w:pPr>
            <w:r w:rsidRPr="00D75082">
              <w:t>Huawei, HiSilicon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414F2E" w14:textId="3614690F" w:rsidR="00554A6A" w:rsidRPr="00D75082" w:rsidRDefault="00554A6A" w:rsidP="00554A6A">
            <w:pPr>
              <w:jc w:val="center"/>
              <w:rPr>
                <w:kern w:val="2"/>
                <w:lang w:eastAsia="zh-CN"/>
              </w:rPr>
            </w:pPr>
            <w:r w:rsidRPr="00D75082">
              <w:rPr>
                <w:kern w:val="2"/>
                <w:lang w:eastAsia="zh-CN"/>
              </w:rPr>
              <w:t>Support</w:t>
            </w:r>
            <w:r w:rsidR="00894255">
              <w:rPr>
                <w:kern w:val="2"/>
                <w:lang w:eastAsia="zh-CN"/>
              </w:rPr>
              <w:t>, TDM of different WUS for sub-groups associated with the same PO</w:t>
            </w:r>
          </w:p>
        </w:tc>
        <w:tc>
          <w:tcPr>
            <w:tcW w:w="6630" w:type="dxa"/>
            <w:tcBorders>
              <w:top w:val="single" w:sz="4" w:space="0" w:color="auto"/>
              <w:left w:val="single" w:sz="4" w:space="0" w:color="auto"/>
              <w:bottom w:val="single" w:sz="4" w:space="0" w:color="auto"/>
              <w:right w:val="single" w:sz="4" w:space="0" w:color="auto"/>
            </w:tcBorders>
            <w:vAlign w:val="center"/>
            <w:hideMark/>
          </w:tcPr>
          <w:p w14:paraId="49875A06" w14:textId="77777777" w:rsidR="00554A6A" w:rsidRPr="00840DE5" w:rsidRDefault="00554A6A" w:rsidP="00554A6A">
            <w:pPr>
              <w:rPr>
                <w:kern w:val="2"/>
                <w:lang w:eastAsia="zh-CN"/>
              </w:rPr>
            </w:pPr>
            <w:r w:rsidRPr="00840DE5">
              <w:rPr>
                <w:kern w:val="2"/>
                <w:lang w:eastAsia="zh-CN"/>
              </w:rPr>
              <w:t>Observation 1: From the physical layer’s viewpoint, it is beneficial if the WUS can be configured to apply to a sub-group of UEs associated to a PO, and it is feasible to do so for higher layers.</w:t>
            </w:r>
          </w:p>
          <w:p w14:paraId="68956880" w14:textId="77777777" w:rsidR="00554A6A" w:rsidRPr="00D75082" w:rsidRDefault="00554A6A" w:rsidP="00554A6A">
            <w:pPr>
              <w:rPr>
                <w:i/>
                <w:lang w:eastAsia="zh-CN"/>
              </w:rPr>
            </w:pPr>
            <w:r w:rsidRPr="00840DE5">
              <w:rPr>
                <w:kern w:val="2"/>
                <w:lang w:eastAsia="zh-CN"/>
              </w:rPr>
              <w:t>Proposal 2: eNB configures the number of WUS associated to one PO in a DRX cycle from the set {1, 2, 4, 8}.</w:t>
            </w:r>
          </w:p>
        </w:tc>
      </w:tr>
      <w:tr w:rsidR="00554A6A" w:rsidRPr="00D75082" w14:paraId="74E2B151"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3E253BB0" w14:textId="77777777" w:rsidR="00554A6A" w:rsidRPr="00D75082" w:rsidRDefault="00554A6A" w:rsidP="00554A6A">
            <w:pPr>
              <w:jc w:val="center"/>
            </w:pPr>
            <w:r w:rsidRPr="00D75082">
              <w:t>Ericsson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6F93F3" w14:textId="469AAF4A" w:rsidR="00554A6A" w:rsidRPr="00D75082" w:rsidRDefault="00554A6A" w:rsidP="00554A6A">
            <w:pPr>
              <w:jc w:val="center"/>
              <w:rPr>
                <w:i/>
                <w:lang w:eastAsia="zh-CN"/>
              </w:rPr>
            </w:pPr>
            <w:r w:rsidRPr="00D75082">
              <w:rPr>
                <w:kern w:val="2"/>
                <w:lang w:eastAsia="zh-CN"/>
              </w:rPr>
              <w:t>as shown in the observations</w:t>
            </w:r>
          </w:p>
        </w:tc>
        <w:tc>
          <w:tcPr>
            <w:tcW w:w="6630" w:type="dxa"/>
            <w:tcBorders>
              <w:top w:val="single" w:sz="4" w:space="0" w:color="auto"/>
              <w:left w:val="single" w:sz="4" w:space="0" w:color="auto"/>
              <w:bottom w:val="single" w:sz="4" w:space="0" w:color="auto"/>
              <w:right w:val="single" w:sz="4" w:space="0" w:color="auto"/>
            </w:tcBorders>
            <w:vAlign w:val="center"/>
            <w:hideMark/>
          </w:tcPr>
          <w:p w14:paraId="148B8FEC" w14:textId="77777777" w:rsidR="00554A6A" w:rsidRPr="00840DE5" w:rsidRDefault="00554A6A" w:rsidP="00554A6A">
            <w:pPr>
              <w:rPr>
                <w:i/>
              </w:rPr>
            </w:pPr>
            <w:r w:rsidRPr="00840DE5">
              <w:rPr>
                <w:bCs/>
              </w:rPr>
              <w:t>Observation 3: Grouping/UE_ID information in wake-up signal is beneficial unless it increases wake-up signal reception time.</w:t>
            </w:r>
          </w:p>
          <w:p w14:paraId="491CFE84" w14:textId="77777777" w:rsidR="00554A6A" w:rsidRPr="00840DE5" w:rsidRDefault="00554A6A" w:rsidP="00554A6A">
            <w:pPr>
              <w:rPr>
                <w:bCs/>
              </w:rPr>
            </w:pPr>
            <w:r w:rsidRPr="00840DE5">
              <w:rPr>
                <w:bCs/>
              </w:rPr>
              <w:t>Observation 4: A smaller WUS is easier to fit into existing network functionality and to partition into multiple UE groups. Therefore, if UE grouping for WUS is agreed, cover codes is preferred from a network resource cost point of view.</w:t>
            </w:r>
          </w:p>
          <w:p w14:paraId="785CE71D" w14:textId="77777777" w:rsidR="00554A6A" w:rsidRPr="00840DE5" w:rsidRDefault="00554A6A" w:rsidP="00554A6A">
            <w:pPr>
              <w:rPr>
                <w:bCs/>
              </w:rPr>
            </w:pPr>
            <w:r w:rsidRPr="00840DE5">
              <w:rPr>
                <w:bCs/>
              </w:rPr>
              <w:t>Observation 5: If more than one UE paging group is defined, functionality to page all UEs in a PO must be provided, e.g., for SI update and Direct Indication Information.</w:t>
            </w:r>
          </w:p>
          <w:p w14:paraId="1F1B4996" w14:textId="77777777" w:rsidR="00554A6A" w:rsidRPr="00840DE5" w:rsidRDefault="00554A6A" w:rsidP="00554A6A">
            <w:pPr>
              <w:rPr>
                <w:i/>
              </w:rPr>
            </w:pPr>
            <w:r w:rsidRPr="00840DE5">
              <w:rPr>
                <w:bCs/>
              </w:rPr>
              <w:t>Observation 6: From a system point of view, subgroup UE by using WUS can be beneficial but the related problem regarding for Direct Indication Information for SI update needs to be taken into consideration in the WUS design.</w:t>
            </w:r>
          </w:p>
        </w:tc>
      </w:tr>
      <w:tr w:rsidR="00554A6A" w:rsidRPr="00D75082" w14:paraId="5FDDB2B6"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37B9689D" w14:textId="77777777" w:rsidR="00554A6A" w:rsidRPr="00D75082" w:rsidRDefault="00554A6A" w:rsidP="00554A6A">
            <w:pPr>
              <w:jc w:val="center"/>
            </w:pPr>
            <w:r w:rsidRPr="00D75082">
              <w:lastRenderedPageBreak/>
              <w:t>vivo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EF0FFF" w14:textId="4D750A31" w:rsidR="00554A6A" w:rsidRPr="00D75082" w:rsidRDefault="00554A6A" w:rsidP="00D75082">
            <w:pPr>
              <w:jc w:val="center"/>
              <w:rPr>
                <w:kern w:val="2"/>
                <w:lang w:eastAsia="zh-CN"/>
              </w:rPr>
            </w:pPr>
            <w:r w:rsidRPr="00D75082">
              <w:rPr>
                <w:kern w:val="2"/>
                <w:lang w:eastAsia="zh-CN"/>
              </w:rPr>
              <w:t>Support</w:t>
            </w:r>
            <w:r w:rsidR="00894255">
              <w:rPr>
                <w:kern w:val="2"/>
                <w:lang w:eastAsia="zh-CN"/>
              </w:rPr>
              <w:t>, CDM of different WUS for sub-groups associated with the same PO</w:t>
            </w:r>
          </w:p>
        </w:tc>
        <w:tc>
          <w:tcPr>
            <w:tcW w:w="6630" w:type="dxa"/>
            <w:tcBorders>
              <w:top w:val="single" w:sz="4" w:space="0" w:color="auto"/>
              <w:left w:val="single" w:sz="4" w:space="0" w:color="auto"/>
              <w:bottom w:val="single" w:sz="4" w:space="0" w:color="auto"/>
              <w:right w:val="single" w:sz="4" w:space="0" w:color="auto"/>
            </w:tcBorders>
            <w:vAlign w:val="center"/>
            <w:hideMark/>
          </w:tcPr>
          <w:p w14:paraId="144595FC" w14:textId="77777777" w:rsidR="00554A6A" w:rsidRPr="00840DE5" w:rsidRDefault="00554A6A" w:rsidP="00554A6A">
            <w:pPr>
              <w:rPr>
                <w:bCs/>
              </w:rPr>
            </w:pPr>
            <w:r w:rsidRPr="00840DE5">
              <w:rPr>
                <w:bCs/>
              </w:rPr>
              <w:t>Observation 2: With larger number of UEs in one group, false alarm probability increases and this will significantly reduce the power saving of WUS.</w:t>
            </w:r>
          </w:p>
          <w:p w14:paraId="4C97B10C" w14:textId="77777777" w:rsidR="00554A6A" w:rsidRPr="00840DE5" w:rsidRDefault="00554A6A" w:rsidP="00554A6A">
            <w:pPr>
              <w:rPr>
                <w:bCs/>
              </w:rPr>
            </w:pPr>
            <w:r w:rsidRPr="00840DE5">
              <w:rPr>
                <w:bCs/>
              </w:rPr>
              <w:t>Proposal 5: Support WUS to indicate sub-group of UEs mapping to one PO. One WUS indicating up to 4 UEs (corresponding to &lt;25% false alarm probability) is considered as the working assumption.</w:t>
            </w:r>
          </w:p>
          <w:p w14:paraId="727004A7" w14:textId="77777777" w:rsidR="00554A6A" w:rsidRPr="00840DE5" w:rsidRDefault="00554A6A" w:rsidP="00554A6A">
            <w:pPr>
              <w:rPr>
                <w:bCs/>
              </w:rPr>
            </w:pPr>
          </w:p>
          <w:p w14:paraId="4E6F7F11" w14:textId="77777777" w:rsidR="00554A6A" w:rsidRPr="00840DE5" w:rsidRDefault="00554A6A" w:rsidP="00554A6A">
            <w:pPr>
              <w:rPr>
                <w:bCs/>
              </w:rPr>
            </w:pPr>
            <w:r w:rsidRPr="00840DE5">
              <w:rPr>
                <w:bCs/>
              </w:rPr>
              <w:t>Observation 3: TDM based WUS groups mapping to one PO will cause longer delay and more resource fragmentation, compared with Sequence-DM based methods.</w:t>
            </w:r>
          </w:p>
          <w:p w14:paraId="266A8785" w14:textId="77777777" w:rsidR="00554A6A" w:rsidRPr="00D75082" w:rsidRDefault="00554A6A" w:rsidP="00554A6A">
            <w:pPr>
              <w:rPr>
                <w:kern w:val="2"/>
                <w:lang w:eastAsia="zh-CN"/>
              </w:rPr>
            </w:pPr>
            <w:r w:rsidRPr="00840DE5">
              <w:rPr>
                <w:bCs/>
              </w:rPr>
              <w:t>Proposal 6: Due to less delay and less resource fragmentation compared to TDM based method, Sequence-DM based WUS groups mapping to one PO is preferred.</w:t>
            </w:r>
          </w:p>
        </w:tc>
      </w:tr>
      <w:tr w:rsidR="00554A6A" w:rsidRPr="00D75082" w14:paraId="27568395"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571DCF33" w14:textId="77777777" w:rsidR="00554A6A" w:rsidRPr="00D75082" w:rsidRDefault="00554A6A" w:rsidP="00554A6A">
            <w:pPr>
              <w:jc w:val="center"/>
            </w:pPr>
            <w:r w:rsidRPr="00D75082">
              <w:t>ZTE, SaneChips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2C4A0" w14:textId="77777777" w:rsidR="00554A6A" w:rsidRPr="00D75082" w:rsidRDefault="00554A6A" w:rsidP="00554A6A">
            <w:pPr>
              <w:jc w:val="center"/>
              <w:rPr>
                <w:bCs/>
                <w:i/>
                <w:iCs/>
                <w:lang w:eastAsia="zh-CN"/>
              </w:rPr>
            </w:pPr>
            <w:r w:rsidRPr="00D75082">
              <w:rPr>
                <w:kern w:val="2"/>
                <w:lang w:eastAsia="zh-CN"/>
              </w:rPr>
              <w:t>Not support</w:t>
            </w:r>
          </w:p>
        </w:tc>
        <w:tc>
          <w:tcPr>
            <w:tcW w:w="6630" w:type="dxa"/>
            <w:tcBorders>
              <w:top w:val="single" w:sz="4" w:space="0" w:color="auto"/>
              <w:left w:val="single" w:sz="4" w:space="0" w:color="auto"/>
              <w:bottom w:val="single" w:sz="4" w:space="0" w:color="auto"/>
              <w:right w:val="single" w:sz="4" w:space="0" w:color="auto"/>
            </w:tcBorders>
            <w:vAlign w:val="center"/>
          </w:tcPr>
          <w:p w14:paraId="585DF395" w14:textId="77777777" w:rsidR="00554A6A" w:rsidRPr="00D75082" w:rsidRDefault="00554A6A" w:rsidP="00554A6A">
            <w:pPr>
              <w:rPr>
                <w:i/>
                <w:lang w:eastAsia="zh-CN"/>
              </w:rPr>
            </w:pPr>
            <w:r w:rsidRPr="00840DE5">
              <w:rPr>
                <w:bCs/>
              </w:rPr>
              <w:t>Proposal 5: Unless satisfactory WUS detection performance can be guaranteed, PO subgroup is not supported.</w:t>
            </w:r>
          </w:p>
        </w:tc>
      </w:tr>
      <w:tr w:rsidR="00554A6A" w:rsidRPr="00D75082" w14:paraId="6E7DA21E"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3D02A68C" w14:textId="77777777" w:rsidR="00554A6A" w:rsidRPr="00D75082" w:rsidRDefault="00554A6A" w:rsidP="00554A6A">
            <w:pPr>
              <w:jc w:val="center"/>
            </w:pPr>
            <w:r w:rsidRPr="00D75082">
              <w:t>MediaTek Inc.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BC2446" w14:textId="77777777" w:rsidR="00554A6A" w:rsidRPr="00D75082" w:rsidRDefault="00554A6A" w:rsidP="00554A6A">
            <w:pPr>
              <w:jc w:val="center"/>
              <w:rPr>
                <w:kern w:val="2"/>
                <w:lang w:eastAsia="zh-CN"/>
              </w:rPr>
            </w:pPr>
            <w:r w:rsidRPr="00D75082">
              <w:rPr>
                <w:kern w:val="2"/>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tcPr>
          <w:p w14:paraId="31C85BFC" w14:textId="77777777" w:rsidR="00554A6A" w:rsidRPr="00D75082" w:rsidRDefault="00554A6A" w:rsidP="00554A6A">
            <w:pPr>
              <w:rPr>
                <w:i/>
                <w:kern w:val="2"/>
                <w:lang w:eastAsia="zh-CN"/>
              </w:rPr>
            </w:pPr>
            <w:r w:rsidRPr="00840DE5">
              <w:rPr>
                <w:bCs/>
              </w:rPr>
              <w:t>Proposal 7: Adopt UE grouping and 1-to-N mapping for idle UE – FFS value of N</w:t>
            </w:r>
          </w:p>
        </w:tc>
      </w:tr>
      <w:tr w:rsidR="00554A6A" w:rsidRPr="00D75082" w14:paraId="4D5D08DC"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64C1555A" w14:textId="77777777" w:rsidR="00554A6A" w:rsidRPr="00D75082" w:rsidRDefault="00554A6A" w:rsidP="00554A6A">
            <w:pPr>
              <w:jc w:val="center"/>
            </w:pPr>
            <w:r w:rsidRPr="00D75082">
              <w:t>Samsung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F452A8" w14:textId="77777777" w:rsidR="00554A6A" w:rsidRPr="00D75082" w:rsidRDefault="00554A6A" w:rsidP="00554A6A">
            <w:pPr>
              <w:jc w:val="center"/>
              <w:rPr>
                <w:bCs/>
                <w:lang w:eastAsia="zh-CN"/>
              </w:rPr>
            </w:pPr>
            <w:r w:rsidRPr="00D75082">
              <w:rPr>
                <w:kern w:val="2"/>
                <w:lang w:eastAsia="zh-CN"/>
              </w:rPr>
              <w:t>Not support</w:t>
            </w:r>
          </w:p>
        </w:tc>
        <w:tc>
          <w:tcPr>
            <w:tcW w:w="6630" w:type="dxa"/>
            <w:tcBorders>
              <w:top w:val="single" w:sz="4" w:space="0" w:color="auto"/>
              <w:left w:val="single" w:sz="4" w:space="0" w:color="auto"/>
              <w:bottom w:val="single" w:sz="4" w:space="0" w:color="auto"/>
              <w:right w:val="single" w:sz="4" w:space="0" w:color="auto"/>
            </w:tcBorders>
            <w:vAlign w:val="center"/>
          </w:tcPr>
          <w:p w14:paraId="2313E5A1" w14:textId="77777777" w:rsidR="00554A6A" w:rsidRPr="00D75082" w:rsidRDefault="00554A6A" w:rsidP="00554A6A">
            <w:pPr>
              <w:rPr>
                <w:i/>
                <w:lang w:eastAsia="zh-CN"/>
              </w:rPr>
            </w:pPr>
            <w:r w:rsidRPr="00840DE5">
              <w:rPr>
                <w:bCs/>
              </w:rPr>
              <w:t>Proposal #5: Not support on one wake-up signal applied to a group of more than one of the UEs associated to a PO in a NB-IoT carrier.</w:t>
            </w:r>
          </w:p>
        </w:tc>
      </w:tr>
      <w:tr w:rsidR="00554A6A" w:rsidRPr="00D75082" w14:paraId="51507C8A"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529C2AE" w14:textId="77777777" w:rsidR="00554A6A" w:rsidRPr="00D75082" w:rsidRDefault="00554A6A" w:rsidP="00554A6A">
            <w:pPr>
              <w:jc w:val="center"/>
            </w:pPr>
            <w:r w:rsidRPr="00D75082">
              <w:t>LG Electronics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1E5020" w14:textId="77777777" w:rsidR="00554A6A" w:rsidRPr="00D75082" w:rsidRDefault="00554A6A" w:rsidP="00554A6A">
            <w:pPr>
              <w:jc w:val="center"/>
              <w:rPr>
                <w:kern w:val="2"/>
                <w:lang w:eastAsia="zh-CN"/>
              </w:rPr>
            </w:pPr>
            <w:r w:rsidRPr="00840DE5">
              <w:rPr>
                <w:kern w:val="2"/>
                <w:lang w:eastAsia="zh-CN"/>
              </w:rPr>
              <w:t>/</w:t>
            </w:r>
          </w:p>
        </w:tc>
        <w:tc>
          <w:tcPr>
            <w:tcW w:w="6630" w:type="dxa"/>
            <w:tcBorders>
              <w:top w:val="single" w:sz="4" w:space="0" w:color="auto"/>
              <w:left w:val="single" w:sz="4" w:space="0" w:color="auto"/>
              <w:bottom w:val="single" w:sz="4" w:space="0" w:color="auto"/>
              <w:right w:val="single" w:sz="4" w:space="0" w:color="auto"/>
            </w:tcBorders>
            <w:vAlign w:val="center"/>
          </w:tcPr>
          <w:p w14:paraId="5BF496F8" w14:textId="77777777" w:rsidR="00554A6A" w:rsidRPr="00840DE5" w:rsidRDefault="00554A6A" w:rsidP="00554A6A">
            <w:pPr>
              <w:rPr>
                <w:i/>
                <w:lang w:eastAsia="zh-CN"/>
              </w:rPr>
            </w:pPr>
            <w:r w:rsidRPr="00840DE5">
              <w:rPr>
                <w:bCs/>
              </w:rPr>
              <w:t>Observation 1: If sub-grouping is introduced, at least sub-group common indication should be supported.</w:t>
            </w:r>
          </w:p>
        </w:tc>
      </w:tr>
      <w:tr w:rsidR="00554A6A" w:rsidRPr="00D75082" w14:paraId="2778F941"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17C688CF" w14:textId="77777777" w:rsidR="00554A6A" w:rsidRPr="00D75082" w:rsidRDefault="00554A6A" w:rsidP="00554A6A">
            <w:pPr>
              <w:jc w:val="center"/>
            </w:pPr>
            <w:r w:rsidRPr="00D75082">
              <w:t>Nokia, Nokia Shanghai Bell</w:t>
            </w:r>
          </w:p>
        </w:tc>
        <w:tc>
          <w:tcPr>
            <w:tcW w:w="1985" w:type="dxa"/>
            <w:tcBorders>
              <w:top w:val="single" w:sz="4" w:space="0" w:color="auto"/>
              <w:left w:val="single" w:sz="4" w:space="0" w:color="auto"/>
              <w:bottom w:val="single" w:sz="4" w:space="0" w:color="auto"/>
              <w:right w:val="single" w:sz="4" w:space="0" w:color="auto"/>
            </w:tcBorders>
            <w:vAlign w:val="center"/>
          </w:tcPr>
          <w:p w14:paraId="367B3C66" w14:textId="37437DF4" w:rsidR="00554A6A" w:rsidRPr="00D75082" w:rsidRDefault="00894255" w:rsidP="00554A6A">
            <w:pPr>
              <w:spacing w:before="120"/>
              <w:jc w:val="center"/>
              <w:rPr>
                <w:lang w:eastAsia="zh-CN"/>
              </w:rPr>
            </w:pPr>
            <w:r>
              <w:rPr>
                <w:lang w:eastAsia="zh-CN"/>
              </w:rPr>
              <w:t>?</w:t>
            </w:r>
          </w:p>
        </w:tc>
        <w:tc>
          <w:tcPr>
            <w:tcW w:w="6630" w:type="dxa"/>
            <w:tcBorders>
              <w:top w:val="single" w:sz="4" w:space="0" w:color="auto"/>
              <w:left w:val="single" w:sz="4" w:space="0" w:color="auto"/>
              <w:bottom w:val="single" w:sz="4" w:space="0" w:color="auto"/>
              <w:right w:val="single" w:sz="4" w:space="0" w:color="auto"/>
            </w:tcBorders>
            <w:vAlign w:val="center"/>
          </w:tcPr>
          <w:p w14:paraId="30C8EEAC" w14:textId="77777777" w:rsidR="00554A6A" w:rsidRPr="00D75082" w:rsidRDefault="00554A6A" w:rsidP="00554A6A">
            <w:pPr>
              <w:tabs>
                <w:tab w:val="left" w:pos="360"/>
              </w:tabs>
              <w:spacing w:before="120"/>
              <w:rPr>
                <w:i/>
                <w:lang w:eastAsia="zh-CN"/>
              </w:rPr>
            </w:pPr>
            <w:r w:rsidRPr="00840DE5">
              <w:rPr>
                <w:bCs/>
              </w:rPr>
              <w:t>Proposal 14: If UE grouping is supported for WUS transmission, consider grouping based on repetition level or based on whether or not they are configured with eDRX.</w:t>
            </w:r>
          </w:p>
        </w:tc>
      </w:tr>
      <w:tr w:rsidR="00554A6A" w:rsidRPr="00D75082" w14:paraId="4244824A"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66FEF200" w14:textId="77777777" w:rsidR="00554A6A" w:rsidRPr="00D75082" w:rsidRDefault="00554A6A" w:rsidP="00554A6A">
            <w:pPr>
              <w:jc w:val="center"/>
            </w:pPr>
            <w:r w:rsidRPr="00D75082">
              <w:t>Qualcomm Incorporated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96DD77" w14:textId="77777777" w:rsidR="00554A6A" w:rsidRPr="00D75082" w:rsidRDefault="00554A6A" w:rsidP="00554A6A">
            <w:pPr>
              <w:jc w:val="center"/>
              <w:rPr>
                <w:b/>
                <w:u w:val="single"/>
                <w:lang w:eastAsia="zh-CN"/>
              </w:rPr>
            </w:pPr>
            <w:r w:rsidRPr="00D75082">
              <w:rPr>
                <w:kern w:val="2"/>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tcPr>
          <w:p w14:paraId="7FBAF48B" w14:textId="77777777" w:rsidR="00554A6A" w:rsidRPr="00D75082" w:rsidRDefault="00554A6A" w:rsidP="00554A6A">
            <w:pPr>
              <w:spacing w:beforeLines="50" w:before="120"/>
              <w:rPr>
                <w:lang w:eastAsia="ko-KR"/>
              </w:rPr>
            </w:pPr>
            <w:r w:rsidRPr="00840DE5">
              <w:rPr>
                <w:bCs/>
              </w:rPr>
              <w:t>Proposal 5: Support flexible WUS configuration for all UEs/UE groups.</w:t>
            </w:r>
          </w:p>
        </w:tc>
      </w:tr>
      <w:tr w:rsidR="00554A6A" w:rsidRPr="00D75082" w14:paraId="35CF721D"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59472C38" w14:textId="77777777" w:rsidR="00554A6A" w:rsidRPr="00D75082" w:rsidRDefault="00554A6A" w:rsidP="00554A6A">
            <w:pPr>
              <w:jc w:val="center"/>
            </w:pPr>
            <w:r w:rsidRPr="00D75082">
              <w:t>Intel Corporation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84A4C" w14:textId="3343CBD7" w:rsidR="00554A6A" w:rsidRPr="00D75082" w:rsidRDefault="00894255" w:rsidP="00E0272C">
            <w:pPr>
              <w:jc w:val="center"/>
              <w:rPr>
                <w:lang w:eastAsia="zh-CN"/>
              </w:rPr>
            </w:pPr>
            <w:r>
              <w:rPr>
                <w:lang w:eastAsia="zh-CN"/>
              </w:rPr>
              <w:t>?</w:t>
            </w:r>
          </w:p>
        </w:tc>
        <w:tc>
          <w:tcPr>
            <w:tcW w:w="6630" w:type="dxa"/>
            <w:tcBorders>
              <w:top w:val="single" w:sz="4" w:space="0" w:color="auto"/>
              <w:left w:val="single" w:sz="4" w:space="0" w:color="auto"/>
              <w:bottom w:val="single" w:sz="4" w:space="0" w:color="auto"/>
              <w:right w:val="single" w:sz="4" w:space="0" w:color="auto"/>
            </w:tcBorders>
            <w:vAlign w:val="center"/>
            <w:hideMark/>
          </w:tcPr>
          <w:p w14:paraId="13C6F2F2" w14:textId="77777777" w:rsidR="00554A6A" w:rsidRPr="00840DE5" w:rsidRDefault="00554A6A" w:rsidP="00554A6A">
            <w:pPr>
              <w:rPr>
                <w:bCs/>
              </w:rPr>
            </w:pPr>
            <w:r w:rsidRPr="00840DE5">
              <w:rPr>
                <w:bCs/>
              </w:rPr>
              <w:t>Observation 1: Sub-grouping of WUS UEs is not very useful if the paging frequency is already very low &lt; 1%.</w:t>
            </w:r>
          </w:p>
          <w:p w14:paraId="5262DD45" w14:textId="77777777" w:rsidR="00554A6A" w:rsidRPr="00D75082" w:rsidRDefault="00554A6A" w:rsidP="00554A6A">
            <w:pPr>
              <w:overflowPunct w:val="0"/>
              <w:textAlignment w:val="baseline"/>
              <w:rPr>
                <w:i/>
                <w:lang w:eastAsia="zh-CN"/>
              </w:rPr>
            </w:pPr>
            <w:r w:rsidRPr="00840DE5">
              <w:rPr>
                <w:bCs/>
              </w:rPr>
              <w:t>Observation 2: Sub-grouping of WUS UEs using separate time-domain resources may be difficult to accomplish due to the high network resource overhead involved.</w:t>
            </w:r>
          </w:p>
        </w:tc>
      </w:tr>
    </w:tbl>
    <w:p w14:paraId="72599866" w14:textId="77777777" w:rsidR="00554A6A" w:rsidRDefault="00554A6A" w:rsidP="00554A6A">
      <w:pPr>
        <w:rPr>
          <w:lang w:eastAsia="x-none"/>
        </w:rPr>
      </w:pPr>
    </w:p>
    <w:p w14:paraId="7D59ED18" w14:textId="6AB851C0" w:rsidR="00894255" w:rsidRPr="00840DE5" w:rsidRDefault="00894255" w:rsidP="00D75082">
      <w:pPr>
        <w:pStyle w:val="af0"/>
        <w:numPr>
          <w:ilvl w:val="0"/>
          <w:numId w:val="22"/>
        </w:numPr>
        <w:ind w:firstLineChars="0"/>
        <w:rPr>
          <w:lang w:eastAsia="zh-CN"/>
        </w:rPr>
      </w:pPr>
      <w:r>
        <w:rPr>
          <w:bCs/>
        </w:rPr>
        <w:t>Support o</w:t>
      </w:r>
      <w:r w:rsidRPr="00415058">
        <w:rPr>
          <w:bCs/>
        </w:rPr>
        <w:t>ne wake-up signal applied to a group of more than one of the UEs associated to a PO in a NB-IoT carrier</w:t>
      </w:r>
      <w:r w:rsidRPr="000E5B07">
        <w:rPr>
          <w:lang w:val="en-GB" w:eastAsia="zh-CN"/>
        </w:rPr>
        <w:t>.</w:t>
      </w:r>
    </w:p>
    <w:p w14:paraId="3C252311" w14:textId="77777777" w:rsidR="00894255" w:rsidRPr="00840DE5" w:rsidRDefault="00894255" w:rsidP="00840DE5">
      <w:pPr>
        <w:pStyle w:val="af0"/>
        <w:ind w:left="486" w:firstLineChars="0" w:firstLine="0"/>
        <w:rPr>
          <w:color w:val="FF0000"/>
          <w:lang w:eastAsia="zh-CN"/>
        </w:rPr>
      </w:pPr>
    </w:p>
    <w:p w14:paraId="6CA9327D" w14:textId="73FF389F" w:rsidR="00894255" w:rsidRPr="00D75082" w:rsidRDefault="00894255" w:rsidP="00840DE5">
      <w:pPr>
        <w:pStyle w:val="af0"/>
        <w:numPr>
          <w:ilvl w:val="0"/>
          <w:numId w:val="23"/>
        </w:numPr>
        <w:ind w:firstLineChars="0"/>
        <w:rPr>
          <w:lang w:eastAsia="zh-CN"/>
        </w:rPr>
      </w:pPr>
      <w:r w:rsidRPr="00840DE5">
        <w:rPr>
          <w:color w:val="FF0000"/>
          <w:lang w:eastAsia="zh-CN"/>
        </w:rPr>
        <w:t>S</w:t>
      </w:r>
      <w:r w:rsidRPr="00840DE5">
        <w:rPr>
          <w:rFonts w:hint="eastAsia"/>
          <w:color w:val="FF0000"/>
          <w:lang w:eastAsia="zh-CN"/>
        </w:rPr>
        <w:t xml:space="preserve">ome </w:t>
      </w:r>
      <w:r w:rsidRPr="00840DE5">
        <w:rPr>
          <w:color w:val="FF0000"/>
          <w:lang w:eastAsia="zh-CN"/>
        </w:rPr>
        <w:t xml:space="preserve">discussion is needed </w:t>
      </w:r>
      <w:r w:rsidR="00E0272C">
        <w:rPr>
          <w:color w:val="FF0000"/>
          <w:lang w:eastAsia="zh-CN"/>
        </w:rPr>
        <w:t xml:space="preserve">on which type of manner, </w:t>
      </w:r>
      <w:r w:rsidR="00E0272C" w:rsidRPr="00840DE5">
        <w:rPr>
          <w:color w:val="FF0000"/>
          <w:lang w:eastAsia="zh-CN"/>
        </w:rPr>
        <w:t xml:space="preserve"> </w:t>
      </w:r>
      <w:r w:rsidR="00E0272C">
        <w:rPr>
          <w:color w:val="FF0000"/>
          <w:lang w:eastAsia="zh-CN"/>
        </w:rPr>
        <w:t xml:space="preserve">i.e. </w:t>
      </w:r>
      <w:r w:rsidRPr="00840DE5">
        <w:rPr>
          <w:color w:val="FF0000"/>
          <w:lang w:eastAsia="zh-CN"/>
        </w:rPr>
        <w:t>CDM or TDM</w:t>
      </w:r>
      <w:r w:rsidR="00E0272C">
        <w:rPr>
          <w:color w:val="FF0000"/>
          <w:lang w:eastAsia="zh-CN"/>
        </w:rPr>
        <w:t xml:space="preserve">, </w:t>
      </w:r>
      <w:r w:rsidRPr="00840DE5">
        <w:rPr>
          <w:color w:val="FF0000"/>
          <w:lang w:eastAsia="zh-CN"/>
        </w:rPr>
        <w:t xml:space="preserve">is adopted to </w:t>
      </w:r>
      <w:r w:rsidR="00E0272C">
        <w:rPr>
          <w:color w:val="FF0000"/>
          <w:lang w:eastAsia="zh-CN"/>
        </w:rPr>
        <w:t>multiplex</w:t>
      </w:r>
      <w:r w:rsidR="00E0272C" w:rsidRPr="00840DE5">
        <w:rPr>
          <w:color w:val="FF0000"/>
          <w:lang w:eastAsia="zh-CN"/>
        </w:rPr>
        <w:t xml:space="preserve"> </w:t>
      </w:r>
      <w:r w:rsidRPr="00840DE5">
        <w:rPr>
          <w:color w:val="FF0000"/>
          <w:lang w:eastAsia="zh-CN"/>
        </w:rPr>
        <w:t>WUS for different sub-groups</w:t>
      </w:r>
    </w:p>
    <w:p w14:paraId="33100368" w14:textId="3F5F8947" w:rsidR="00697E18" w:rsidRDefault="00697E18" w:rsidP="00554A6A">
      <w:pPr>
        <w:pStyle w:val="2"/>
        <w:tabs>
          <w:tab w:val="clear" w:pos="2561"/>
        </w:tabs>
        <w:ind w:left="567"/>
      </w:pPr>
      <w:r>
        <w:rPr>
          <w:lang w:eastAsia="zh-CN"/>
        </w:rPr>
        <w:t>D</w:t>
      </w:r>
      <w:r>
        <w:rPr>
          <w:rFonts w:hint="eastAsia"/>
          <w:lang w:eastAsia="zh-CN"/>
        </w:rPr>
        <w:t xml:space="preserve">uration </w:t>
      </w:r>
      <w:r>
        <w:rPr>
          <w:lang w:eastAsia="zh-CN"/>
        </w:rPr>
        <w:t>of WUS</w:t>
      </w:r>
    </w:p>
    <w:p w14:paraId="72388766" w14:textId="77777777" w:rsidR="00554A6A" w:rsidRDefault="00554A6A" w:rsidP="002F4510">
      <w:pPr>
        <w:pStyle w:val="3"/>
        <w:tabs>
          <w:tab w:val="clear" w:pos="3981"/>
          <w:tab w:val="num" w:pos="3261"/>
        </w:tabs>
        <w:ind w:left="567" w:hanging="567"/>
      </w:pPr>
      <w:r>
        <w:t>Alignment of WUS duration</w:t>
      </w:r>
    </w:p>
    <w:p w14:paraId="7DAF481D" w14:textId="77777777" w:rsidR="00554A6A" w:rsidRDefault="00554A6A" w:rsidP="00554A6A">
      <w:pPr>
        <w:rPr>
          <w:bCs/>
          <w:szCs w:val="20"/>
          <w:lang w:eastAsia="x-none"/>
        </w:rPr>
      </w:pPr>
      <w:r>
        <w:rPr>
          <w:b/>
          <w:kern w:val="2"/>
          <w:u w:val="single"/>
          <w:lang w:eastAsia="zh-CN"/>
        </w:rPr>
        <w:t xml:space="preserve">Issue description: </w:t>
      </w:r>
    </w:p>
    <w:p w14:paraId="26D1F9CE" w14:textId="5BD4B915" w:rsidR="00554A6A" w:rsidRPr="00424E15" w:rsidRDefault="00554A6A" w:rsidP="00840DE5">
      <w:pPr>
        <w:rPr>
          <w:szCs w:val="20"/>
          <w:lang w:eastAsia="x-none"/>
        </w:rPr>
      </w:pPr>
      <w:r w:rsidRPr="001738C1">
        <w:rPr>
          <w:lang w:eastAsia="zh-CN"/>
        </w:rPr>
        <w:t>In RAN1#92, it was agreed as a working assumption that WUS transmission relative to the associated PO (of subgroup of UEs) is aligned to the start of the configured maximum duration of WUS.</w:t>
      </w:r>
      <w:r>
        <w:rPr>
          <w:rFonts w:eastAsiaTheme="minorEastAsia" w:hint="eastAsia"/>
          <w:lang w:eastAsia="zh-CN"/>
        </w:rPr>
        <w:t xml:space="preserve"> </w:t>
      </w:r>
    </w:p>
    <w:p w14:paraId="7B0F804F" w14:textId="77777777" w:rsidR="001F35E2" w:rsidRPr="00C06A3C" w:rsidRDefault="001F35E2" w:rsidP="001F35E2">
      <w:pPr>
        <w:numPr>
          <w:ilvl w:val="0"/>
          <w:numId w:val="18"/>
        </w:numPr>
        <w:autoSpaceDE/>
        <w:autoSpaceDN/>
        <w:adjustRightInd/>
        <w:snapToGrid/>
        <w:spacing w:after="0"/>
        <w:ind w:leftChars="100" w:left="580"/>
        <w:jc w:val="left"/>
        <w:rPr>
          <w:rFonts w:ascii="Times" w:eastAsia="Yu Mincho" w:hAnsi="Times"/>
          <w:sz w:val="20"/>
          <w:szCs w:val="20"/>
          <w:lang w:val="en-GB" w:eastAsia="ja-JP"/>
        </w:rPr>
      </w:pPr>
      <w:r w:rsidRPr="00C06A3C">
        <w:rPr>
          <w:rFonts w:ascii="Times" w:eastAsia="Yu Mincho" w:hAnsi="Times"/>
          <w:sz w:val="20"/>
          <w:szCs w:val="20"/>
          <w:highlight w:val="darkYellow"/>
          <w:lang w:val="en-GB" w:eastAsia="ja-JP"/>
        </w:rPr>
        <w:lastRenderedPageBreak/>
        <w:t>Working assumption</w:t>
      </w:r>
    </w:p>
    <w:p w14:paraId="1CBA5EB2" w14:textId="77777777" w:rsidR="001F35E2" w:rsidRPr="00415058" w:rsidRDefault="001F35E2" w:rsidP="001F35E2">
      <w:pPr>
        <w:numPr>
          <w:ilvl w:val="1"/>
          <w:numId w:val="18"/>
        </w:numPr>
        <w:autoSpaceDE/>
        <w:autoSpaceDN/>
        <w:adjustRightInd/>
        <w:snapToGrid/>
        <w:spacing w:after="0"/>
        <w:jc w:val="left"/>
        <w:rPr>
          <w:rFonts w:ascii="Times" w:eastAsia="Batang" w:hAnsi="Times"/>
          <w:kern w:val="2"/>
          <w:sz w:val="20"/>
          <w:szCs w:val="20"/>
          <w:lang w:val="en-GB" w:eastAsia="zh-CN"/>
        </w:rPr>
      </w:pPr>
      <w:r w:rsidRPr="00415058">
        <w:rPr>
          <w:rFonts w:ascii="Times" w:eastAsia="Batang" w:hAnsi="Times"/>
          <w:kern w:val="2"/>
          <w:sz w:val="20"/>
          <w:szCs w:val="20"/>
          <w:lang w:val="en-GB" w:eastAsia="zh-CN"/>
        </w:rPr>
        <w:t>WUS transmission relative to associated PO of subgroup of UEs is aligned to the start of the configured maximum duration of WUS.</w:t>
      </w:r>
    </w:p>
    <w:p w14:paraId="34CFA037" w14:textId="77777777" w:rsidR="001F35E2" w:rsidRPr="00415058" w:rsidRDefault="001F35E2" w:rsidP="001F35E2">
      <w:pPr>
        <w:numPr>
          <w:ilvl w:val="1"/>
          <w:numId w:val="18"/>
        </w:numPr>
        <w:autoSpaceDE/>
        <w:autoSpaceDN/>
        <w:adjustRightInd/>
        <w:snapToGrid/>
        <w:spacing w:after="0"/>
        <w:jc w:val="left"/>
        <w:rPr>
          <w:rFonts w:ascii="Times" w:eastAsia="Batang" w:hAnsi="Times"/>
          <w:kern w:val="2"/>
          <w:sz w:val="20"/>
          <w:szCs w:val="20"/>
          <w:lang w:val="en-GB" w:eastAsia="zh-CN"/>
        </w:rPr>
      </w:pPr>
      <w:r w:rsidRPr="00415058">
        <w:rPr>
          <w:rFonts w:ascii="Times" w:eastAsia="Batang" w:hAnsi="Times"/>
          <w:kern w:val="2"/>
          <w:sz w:val="20"/>
          <w:szCs w:val="20"/>
          <w:lang w:val="en-GB" w:eastAsia="zh-CN"/>
        </w:rPr>
        <w:t>Note: the above applies to at least the case where the gap is large enough for scheduling UE</w:t>
      </w:r>
    </w:p>
    <w:p w14:paraId="1C4237BF" w14:textId="77777777" w:rsidR="001F35E2" w:rsidRPr="00415058" w:rsidRDefault="001F35E2" w:rsidP="001F35E2">
      <w:pPr>
        <w:numPr>
          <w:ilvl w:val="1"/>
          <w:numId w:val="18"/>
        </w:numPr>
        <w:autoSpaceDE/>
        <w:autoSpaceDN/>
        <w:adjustRightInd/>
        <w:snapToGrid/>
        <w:spacing w:after="0"/>
        <w:jc w:val="left"/>
        <w:rPr>
          <w:rFonts w:ascii="Times" w:eastAsia="Batang" w:hAnsi="Times"/>
          <w:kern w:val="2"/>
          <w:sz w:val="20"/>
          <w:szCs w:val="20"/>
          <w:lang w:val="en-GB" w:eastAsia="zh-CN"/>
        </w:rPr>
      </w:pPr>
      <w:r w:rsidRPr="00415058">
        <w:rPr>
          <w:rFonts w:ascii="Times" w:eastAsia="Batang" w:hAnsi="Times" w:hint="eastAsia"/>
          <w:kern w:val="2"/>
          <w:sz w:val="20"/>
          <w:szCs w:val="20"/>
          <w:lang w:val="en-GB" w:eastAsia="zh-CN"/>
        </w:rPr>
        <w:t>N</w:t>
      </w:r>
      <w:r w:rsidRPr="00415058">
        <w:rPr>
          <w:rFonts w:ascii="Times" w:eastAsia="Batang" w:hAnsi="Times"/>
          <w:kern w:val="2"/>
          <w:sz w:val="20"/>
          <w:szCs w:val="20"/>
          <w:lang w:val="en-GB" w:eastAsia="zh-CN"/>
        </w:rPr>
        <w:t>ote: the above does not imply that subgroup of UEs is introduced and that subgroup is TDM</w:t>
      </w:r>
    </w:p>
    <w:p w14:paraId="606916E5" w14:textId="77777777" w:rsidR="00554A6A" w:rsidRPr="00840DE5" w:rsidRDefault="00554A6A" w:rsidP="00554A6A">
      <w:pPr>
        <w:rPr>
          <w:szCs w:val="20"/>
          <w:lang w:val="en-GB" w:eastAsia="x-none"/>
        </w:rPr>
      </w:pPr>
    </w:p>
    <w:p w14:paraId="3AA03ED6" w14:textId="77777777" w:rsidR="00554A6A" w:rsidRDefault="00554A6A" w:rsidP="00554A6A">
      <w:pPr>
        <w:rPr>
          <w:b/>
          <w:kern w:val="2"/>
          <w:u w:val="single"/>
          <w:lang w:eastAsia="zh-CN"/>
        </w:rPr>
      </w:pPr>
      <w:r>
        <w:rPr>
          <w:b/>
          <w:kern w:val="2"/>
          <w:u w:val="single"/>
          <w:lang w:eastAsia="zh-CN"/>
        </w:rPr>
        <w:t>Summary of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5"/>
        <w:gridCol w:w="6630"/>
      </w:tblGrid>
      <w:tr w:rsidR="00554A6A" w:rsidRPr="00D75082" w14:paraId="5B6CD69B" w14:textId="77777777" w:rsidTr="00554A6A">
        <w:trPr>
          <w:trHeight w:val="379"/>
        </w:trPr>
        <w:tc>
          <w:tcPr>
            <w:tcW w:w="1242" w:type="dxa"/>
            <w:tcBorders>
              <w:top w:val="single" w:sz="4" w:space="0" w:color="auto"/>
              <w:left w:val="single" w:sz="4" w:space="0" w:color="auto"/>
              <w:bottom w:val="single" w:sz="4" w:space="0" w:color="auto"/>
              <w:right w:val="single" w:sz="4" w:space="0" w:color="auto"/>
            </w:tcBorders>
            <w:vAlign w:val="center"/>
            <w:hideMark/>
          </w:tcPr>
          <w:p w14:paraId="309763F2" w14:textId="77777777" w:rsidR="00554A6A" w:rsidRPr="00D75082" w:rsidRDefault="00554A6A" w:rsidP="00554A6A">
            <w:pPr>
              <w:jc w:val="center"/>
              <w:rPr>
                <w:b/>
                <w:kern w:val="2"/>
                <w:u w:val="single"/>
                <w:lang w:eastAsia="zh-CN"/>
              </w:rPr>
            </w:pPr>
            <w:r w:rsidRPr="00D75082">
              <w:rPr>
                <w:b/>
                <w:kern w:val="2"/>
                <w:u w:val="single"/>
                <w:lang w:eastAsia="zh-CN"/>
              </w:rPr>
              <w:t>Source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E20A57" w14:textId="77777777" w:rsidR="00554A6A" w:rsidRPr="00D75082" w:rsidRDefault="00554A6A" w:rsidP="00554A6A">
            <w:pPr>
              <w:jc w:val="center"/>
              <w:rPr>
                <w:b/>
                <w:kern w:val="2"/>
                <w:u w:val="single"/>
                <w:lang w:eastAsia="zh-CN"/>
              </w:rPr>
            </w:pPr>
            <w:r w:rsidRPr="00D75082">
              <w:rPr>
                <w:b/>
                <w:kern w:val="2"/>
                <w:u w:val="single"/>
                <w:lang w:eastAsia="zh-CN"/>
              </w:rPr>
              <w:t>View summary</w:t>
            </w:r>
          </w:p>
        </w:tc>
        <w:tc>
          <w:tcPr>
            <w:tcW w:w="6630" w:type="dxa"/>
            <w:tcBorders>
              <w:top w:val="single" w:sz="4" w:space="0" w:color="auto"/>
              <w:left w:val="single" w:sz="4" w:space="0" w:color="auto"/>
              <w:bottom w:val="single" w:sz="4" w:space="0" w:color="auto"/>
              <w:right w:val="single" w:sz="4" w:space="0" w:color="auto"/>
            </w:tcBorders>
            <w:vAlign w:val="center"/>
            <w:hideMark/>
          </w:tcPr>
          <w:p w14:paraId="0CB373C4" w14:textId="77777777" w:rsidR="00554A6A" w:rsidRPr="00D75082" w:rsidRDefault="00554A6A" w:rsidP="00554A6A">
            <w:pPr>
              <w:jc w:val="center"/>
              <w:rPr>
                <w:b/>
                <w:kern w:val="2"/>
                <w:u w:val="single"/>
                <w:lang w:eastAsia="zh-CN"/>
              </w:rPr>
            </w:pPr>
            <w:r w:rsidRPr="00D75082">
              <w:rPr>
                <w:b/>
                <w:kern w:val="2"/>
                <w:u w:val="single"/>
                <w:lang w:eastAsia="zh-CN"/>
              </w:rPr>
              <w:t>Corresponding observations &amp; proposals</w:t>
            </w:r>
          </w:p>
        </w:tc>
      </w:tr>
      <w:tr w:rsidR="00554A6A" w:rsidRPr="00D75082" w14:paraId="5CC4899F"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971DF2F" w14:textId="77777777" w:rsidR="00554A6A" w:rsidRPr="00D75082" w:rsidRDefault="00554A6A" w:rsidP="00554A6A">
            <w:pPr>
              <w:jc w:val="center"/>
            </w:pPr>
            <w:r w:rsidRPr="00D75082">
              <w:t>Huawei, HiSilicon</w:t>
            </w:r>
          </w:p>
        </w:tc>
        <w:tc>
          <w:tcPr>
            <w:tcW w:w="1985" w:type="dxa"/>
            <w:tcBorders>
              <w:top w:val="single" w:sz="4" w:space="0" w:color="auto"/>
              <w:left w:val="single" w:sz="4" w:space="0" w:color="auto"/>
              <w:bottom w:val="single" w:sz="4" w:space="0" w:color="auto"/>
              <w:right w:val="single" w:sz="4" w:space="0" w:color="auto"/>
            </w:tcBorders>
            <w:vAlign w:val="center"/>
          </w:tcPr>
          <w:p w14:paraId="208BF6FA" w14:textId="77777777" w:rsidR="00554A6A" w:rsidRPr="00D75082" w:rsidRDefault="00554A6A" w:rsidP="00554A6A">
            <w:pPr>
              <w:jc w:val="center"/>
              <w:rPr>
                <w:kern w:val="2"/>
                <w:lang w:eastAsia="zh-CN"/>
              </w:rPr>
            </w:pPr>
            <w:r w:rsidRPr="00D75082">
              <w:rPr>
                <w:rFonts w:hint="eastAsia"/>
                <w:kern w:val="2"/>
                <w:lang w:eastAsia="zh-CN"/>
              </w:rPr>
              <w:t>Align to the start</w:t>
            </w:r>
          </w:p>
        </w:tc>
        <w:tc>
          <w:tcPr>
            <w:tcW w:w="6630" w:type="dxa"/>
            <w:tcBorders>
              <w:top w:val="single" w:sz="4" w:space="0" w:color="auto"/>
              <w:left w:val="single" w:sz="4" w:space="0" w:color="auto"/>
              <w:bottom w:val="single" w:sz="4" w:space="0" w:color="auto"/>
              <w:right w:val="single" w:sz="4" w:space="0" w:color="auto"/>
            </w:tcBorders>
            <w:vAlign w:val="center"/>
          </w:tcPr>
          <w:p w14:paraId="348E93B0" w14:textId="77777777" w:rsidR="00554A6A" w:rsidRPr="00D75082" w:rsidRDefault="00554A6A" w:rsidP="00554A6A">
            <w:pPr>
              <w:rPr>
                <w:i/>
                <w:lang w:eastAsia="zh-CN"/>
              </w:rPr>
            </w:pPr>
            <w:r w:rsidRPr="00840DE5">
              <w:rPr>
                <w:kern w:val="2"/>
                <w:lang w:eastAsia="zh-CN"/>
              </w:rPr>
              <w:t xml:space="preserve">Proposal 4: Confirm the </w:t>
            </w:r>
            <w:r w:rsidRPr="00840DE5">
              <w:rPr>
                <w:bCs/>
                <w:lang w:eastAsia="x-none"/>
              </w:rPr>
              <w:t>working assumption that WUS transmission relative to associated PO of subgroup of UEs is aligned to the start of the configured maximum duration of WUS.</w:t>
            </w:r>
          </w:p>
        </w:tc>
      </w:tr>
      <w:tr w:rsidR="00554A6A" w:rsidRPr="00D75082" w14:paraId="08FF7BF5"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AE08BEC" w14:textId="77777777" w:rsidR="00554A6A" w:rsidRPr="00D75082" w:rsidRDefault="00554A6A" w:rsidP="00554A6A">
            <w:pPr>
              <w:jc w:val="center"/>
            </w:pPr>
            <w:r w:rsidRPr="00D75082">
              <w:t>Ericsson</w:t>
            </w:r>
          </w:p>
        </w:tc>
        <w:tc>
          <w:tcPr>
            <w:tcW w:w="1985" w:type="dxa"/>
            <w:tcBorders>
              <w:top w:val="single" w:sz="4" w:space="0" w:color="auto"/>
              <w:left w:val="single" w:sz="4" w:space="0" w:color="auto"/>
              <w:bottom w:val="single" w:sz="4" w:space="0" w:color="auto"/>
              <w:right w:val="single" w:sz="4" w:space="0" w:color="auto"/>
            </w:tcBorders>
            <w:vAlign w:val="center"/>
          </w:tcPr>
          <w:p w14:paraId="1364E3E8" w14:textId="77777777" w:rsidR="00554A6A" w:rsidRPr="00D75082" w:rsidRDefault="00554A6A" w:rsidP="00554A6A">
            <w:pPr>
              <w:jc w:val="center"/>
              <w:rPr>
                <w:i/>
                <w:lang w:eastAsia="zh-CN"/>
              </w:rPr>
            </w:pPr>
            <w:r w:rsidRPr="00D75082">
              <w:rPr>
                <w:rFonts w:hint="eastAsia"/>
                <w:kern w:val="2"/>
                <w:lang w:eastAsia="zh-CN"/>
              </w:rPr>
              <w:t>Align to the start</w:t>
            </w:r>
          </w:p>
        </w:tc>
        <w:tc>
          <w:tcPr>
            <w:tcW w:w="6630" w:type="dxa"/>
            <w:tcBorders>
              <w:top w:val="single" w:sz="4" w:space="0" w:color="auto"/>
              <w:left w:val="single" w:sz="4" w:space="0" w:color="auto"/>
              <w:bottom w:val="single" w:sz="4" w:space="0" w:color="auto"/>
              <w:right w:val="single" w:sz="4" w:space="0" w:color="auto"/>
            </w:tcBorders>
            <w:vAlign w:val="center"/>
          </w:tcPr>
          <w:p w14:paraId="104A2F26" w14:textId="4E1839FC" w:rsidR="00554A6A" w:rsidRPr="00840DE5" w:rsidRDefault="00554A6A" w:rsidP="00554A6A">
            <w:pPr>
              <w:rPr>
                <w:i/>
              </w:rPr>
            </w:pPr>
            <w:r w:rsidRPr="00840DE5">
              <w:rPr>
                <w:bCs/>
              </w:rPr>
              <w:t>Proposal 7: The WUS starting point, t</w:t>
            </w:r>
            <w:r w:rsidRPr="00840DE5">
              <w:rPr>
                <w:bCs/>
                <w:vertAlign w:val="subscript"/>
              </w:rPr>
              <w:t>WUS</w:t>
            </w:r>
            <w:r w:rsidRPr="00840DE5">
              <w:rPr>
                <w:bCs/>
              </w:rPr>
              <w:t>, is defined, in relation to the PO starting point, t</w:t>
            </w:r>
            <w:r w:rsidRPr="00840DE5">
              <w:rPr>
                <w:bCs/>
                <w:vertAlign w:val="subscript"/>
              </w:rPr>
              <w:t>PO</w:t>
            </w:r>
            <w:r w:rsidRPr="00840DE5">
              <w:rPr>
                <w:bCs/>
              </w:rPr>
              <w:t>, the configurable gap, t</w:t>
            </w:r>
            <w:r w:rsidRPr="00840DE5">
              <w:rPr>
                <w:bCs/>
                <w:vertAlign w:val="subscript"/>
              </w:rPr>
              <w:t>gap</w:t>
            </w:r>
            <w:r w:rsidRPr="00840DE5">
              <w:rPr>
                <w:bCs/>
              </w:rPr>
              <w:t>, and the maximum WUS duration, t</w:t>
            </w:r>
            <w:r w:rsidRPr="00840DE5">
              <w:rPr>
                <w:bCs/>
                <w:vertAlign w:val="subscript"/>
              </w:rPr>
              <w:t>WUSmax</w:t>
            </w:r>
            <w:r w:rsidRPr="00840DE5">
              <w:rPr>
                <w:bCs/>
              </w:rPr>
              <w:t>, as t</w:t>
            </w:r>
            <w:r w:rsidRPr="00840DE5">
              <w:rPr>
                <w:bCs/>
                <w:vertAlign w:val="subscript"/>
              </w:rPr>
              <w:t>WUS</w:t>
            </w:r>
            <w:r w:rsidRPr="00840DE5">
              <w:rPr>
                <w:bCs/>
              </w:rPr>
              <w:t xml:space="preserve"> = t</w:t>
            </w:r>
            <w:r w:rsidRPr="00840DE5">
              <w:rPr>
                <w:bCs/>
                <w:vertAlign w:val="subscript"/>
              </w:rPr>
              <w:t>PO</w:t>
            </w:r>
            <w:r w:rsidRPr="00840DE5">
              <w:rPr>
                <w:bCs/>
              </w:rPr>
              <w:t>-T</w:t>
            </w:r>
            <w:r w:rsidRPr="00840DE5">
              <w:rPr>
                <w:bCs/>
                <w:vertAlign w:val="subscript"/>
              </w:rPr>
              <w:t>gap</w:t>
            </w:r>
            <w:r w:rsidRPr="00840DE5">
              <w:rPr>
                <w:bCs/>
              </w:rPr>
              <w:t>-T</w:t>
            </w:r>
            <w:r w:rsidRPr="00840DE5">
              <w:rPr>
                <w:bCs/>
                <w:vertAlign w:val="subscript"/>
              </w:rPr>
              <w:t>WUSmax</w:t>
            </w:r>
          </w:p>
        </w:tc>
      </w:tr>
      <w:tr w:rsidR="00554A6A" w:rsidRPr="00D75082" w14:paraId="32B5FE14"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4C430D7E" w14:textId="77777777" w:rsidR="00554A6A" w:rsidRPr="00D75082" w:rsidRDefault="00554A6A" w:rsidP="00554A6A">
            <w:pPr>
              <w:jc w:val="center"/>
            </w:pPr>
            <w:r w:rsidRPr="00D75082">
              <w:t>vivo</w:t>
            </w:r>
          </w:p>
        </w:tc>
        <w:tc>
          <w:tcPr>
            <w:tcW w:w="1985" w:type="dxa"/>
            <w:tcBorders>
              <w:top w:val="single" w:sz="4" w:space="0" w:color="auto"/>
              <w:left w:val="single" w:sz="4" w:space="0" w:color="auto"/>
              <w:bottom w:val="single" w:sz="4" w:space="0" w:color="auto"/>
              <w:right w:val="single" w:sz="4" w:space="0" w:color="auto"/>
            </w:tcBorders>
            <w:vAlign w:val="center"/>
          </w:tcPr>
          <w:p w14:paraId="43696A0C" w14:textId="77777777" w:rsidR="00554A6A" w:rsidRPr="00D75082" w:rsidRDefault="00554A6A" w:rsidP="00554A6A">
            <w:pPr>
              <w:jc w:val="center"/>
              <w:rPr>
                <w:kern w:val="2"/>
                <w:lang w:eastAsia="zh-CN"/>
              </w:rPr>
            </w:pPr>
            <w:r w:rsidRPr="00D75082">
              <w:rPr>
                <w:rFonts w:hint="eastAsia"/>
                <w:kern w:val="2"/>
                <w:lang w:eastAsia="zh-CN"/>
              </w:rPr>
              <w:t>Align to the start</w:t>
            </w:r>
          </w:p>
        </w:tc>
        <w:tc>
          <w:tcPr>
            <w:tcW w:w="6630" w:type="dxa"/>
            <w:tcBorders>
              <w:top w:val="single" w:sz="4" w:space="0" w:color="auto"/>
              <w:left w:val="single" w:sz="4" w:space="0" w:color="auto"/>
              <w:bottom w:val="single" w:sz="4" w:space="0" w:color="auto"/>
              <w:right w:val="single" w:sz="4" w:space="0" w:color="auto"/>
            </w:tcBorders>
            <w:vAlign w:val="center"/>
          </w:tcPr>
          <w:p w14:paraId="3E162EF1" w14:textId="77777777" w:rsidR="00554A6A" w:rsidRPr="00840DE5" w:rsidRDefault="00554A6A" w:rsidP="00554A6A">
            <w:pPr>
              <w:rPr>
                <w:bCs/>
              </w:rPr>
            </w:pPr>
            <w:r w:rsidRPr="00840DE5">
              <w:rPr>
                <w:bCs/>
              </w:rPr>
              <w:t>Proposal 3: Confirm the working assumption below:</w:t>
            </w:r>
          </w:p>
          <w:p w14:paraId="7413B28F" w14:textId="77777777" w:rsidR="00554A6A" w:rsidRPr="00D75082" w:rsidRDefault="00554A6A" w:rsidP="00AF42EF">
            <w:pPr>
              <w:numPr>
                <w:ilvl w:val="0"/>
                <w:numId w:val="8"/>
              </w:numPr>
              <w:spacing w:after="0"/>
              <w:rPr>
                <w:kern w:val="2"/>
                <w:lang w:eastAsia="zh-CN"/>
              </w:rPr>
            </w:pPr>
            <w:r w:rsidRPr="00840DE5">
              <w:rPr>
                <w:bCs/>
              </w:rPr>
              <w:t>WUS transmission relative to associated PO of subgroup of UEs is aligned to the start of the configured maximum duration of WUS.</w:t>
            </w:r>
          </w:p>
        </w:tc>
      </w:tr>
      <w:tr w:rsidR="00554A6A" w:rsidRPr="00D75082" w14:paraId="0BBD4369"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AE10EEC" w14:textId="77777777" w:rsidR="00554A6A" w:rsidRPr="00D75082" w:rsidRDefault="00554A6A" w:rsidP="00554A6A">
            <w:pPr>
              <w:jc w:val="center"/>
            </w:pPr>
            <w:r w:rsidRPr="00D75082">
              <w:t>ZTE, SaneChips</w:t>
            </w:r>
          </w:p>
        </w:tc>
        <w:tc>
          <w:tcPr>
            <w:tcW w:w="1985" w:type="dxa"/>
            <w:tcBorders>
              <w:top w:val="single" w:sz="4" w:space="0" w:color="auto"/>
              <w:left w:val="single" w:sz="4" w:space="0" w:color="auto"/>
              <w:bottom w:val="single" w:sz="4" w:space="0" w:color="auto"/>
              <w:right w:val="single" w:sz="4" w:space="0" w:color="auto"/>
            </w:tcBorders>
            <w:vAlign w:val="center"/>
          </w:tcPr>
          <w:p w14:paraId="77063C69" w14:textId="77777777" w:rsidR="00554A6A" w:rsidRPr="00D75082" w:rsidRDefault="00554A6A" w:rsidP="00554A6A">
            <w:pPr>
              <w:jc w:val="center"/>
              <w:rPr>
                <w:bCs/>
                <w:iCs/>
                <w:lang w:eastAsia="zh-CN"/>
              </w:rPr>
            </w:pPr>
            <w:r w:rsidRPr="00D75082">
              <w:rPr>
                <w:rFonts w:hint="eastAsia"/>
                <w:bCs/>
                <w:iCs/>
                <w:lang w:eastAsia="zh-CN"/>
              </w:rPr>
              <w:t>N/A</w:t>
            </w:r>
          </w:p>
        </w:tc>
        <w:tc>
          <w:tcPr>
            <w:tcW w:w="6630" w:type="dxa"/>
            <w:tcBorders>
              <w:top w:val="single" w:sz="4" w:space="0" w:color="auto"/>
              <w:left w:val="single" w:sz="4" w:space="0" w:color="auto"/>
              <w:bottom w:val="single" w:sz="4" w:space="0" w:color="auto"/>
              <w:right w:val="single" w:sz="4" w:space="0" w:color="auto"/>
            </w:tcBorders>
            <w:vAlign w:val="center"/>
          </w:tcPr>
          <w:p w14:paraId="45488FB1" w14:textId="77777777" w:rsidR="00554A6A" w:rsidRPr="00D75082" w:rsidRDefault="00554A6A" w:rsidP="00554A6A">
            <w:pPr>
              <w:rPr>
                <w:i/>
                <w:lang w:eastAsia="zh-CN"/>
              </w:rPr>
            </w:pPr>
          </w:p>
        </w:tc>
      </w:tr>
      <w:tr w:rsidR="00554A6A" w:rsidRPr="00D75082" w14:paraId="48EADF78"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6CFB8E8" w14:textId="77777777" w:rsidR="00554A6A" w:rsidRPr="00D75082" w:rsidRDefault="00554A6A" w:rsidP="00554A6A">
            <w:pPr>
              <w:jc w:val="center"/>
            </w:pPr>
            <w:r w:rsidRPr="00D75082">
              <w:t>MediaTek Inc.</w:t>
            </w:r>
          </w:p>
        </w:tc>
        <w:tc>
          <w:tcPr>
            <w:tcW w:w="1985" w:type="dxa"/>
            <w:tcBorders>
              <w:top w:val="single" w:sz="4" w:space="0" w:color="auto"/>
              <w:left w:val="single" w:sz="4" w:space="0" w:color="auto"/>
              <w:bottom w:val="single" w:sz="4" w:space="0" w:color="auto"/>
              <w:right w:val="single" w:sz="4" w:space="0" w:color="auto"/>
            </w:tcBorders>
            <w:vAlign w:val="center"/>
          </w:tcPr>
          <w:p w14:paraId="19F58B1A" w14:textId="77777777" w:rsidR="00554A6A" w:rsidRPr="00D75082" w:rsidRDefault="00554A6A" w:rsidP="00554A6A">
            <w:pPr>
              <w:jc w:val="center"/>
              <w:rPr>
                <w:kern w:val="2"/>
                <w:lang w:eastAsia="zh-CN"/>
              </w:rPr>
            </w:pPr>
            <w:r w:rsidRPr="00D75082">
              <w:rPr>
                <w:rFonts w:hint="eastAsia"/>
                <w:bCs/>
                <w:iCs/>
                <w:lang w:eastAsia="zh-CN"/>
              </w:rPr>
              <w:t>N/A</w:t>
            </w:r>
          </w:p>
        </w:tc>
        <w:tc>
          <w:tcPr>
            <w:tcW w:w="6630" w:type="dxa"/>
            <w:tcBorders>
              <w:top w:val="single" w:sz="4" w:space="0" w:color="auto"/>
              <w:left w:val="single" w:sz="4" w:space="0" w:color="auto"/>
              <w:bottom w:val="single" w:sz="4" w:space="0" w:color="auto"/>
              <w:right w:val="single" w:sz="4" w:space="0" w:color="auto"/>
            </w:tcBorders>
            <w:vAlign w:val="center"/>
          </w:tcPr>
          <w:p w14:paraId="7BE630CB" w14:textId="77777777" w:rsidR="00554A6A" w:rsidRPr="00D75082" w:rsidRDefault="00554A6A" w:rsidP="00554A6A">
            <w:pPr>
              <w:rPr>
                <w:i/>
                <w:kern w:val="2"/>
                <w:lang w:eastAsia="zh-CN"/>
              </w:rPr>
            </w:pPr>
          </w:p>
        </w:tc>
      </w:tr>
      <w:tr w:rsidR="00554A6A" w:rsidRPr="00D75082" w14:paraId="3F0ED418"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58BE505" w14:textId="77777777" w:rsidR="00554A6A" w:rsidRPr="00D75082" w:rsidRDefault="00554A6A" w:rsidP="00554A6A">
            <w:pPr>
              <w:jc w:val="center"/>
            </w:pPr>
            <w:r w:rsidRPr="00D75082">
              <w:t>Samsung</w:t>
            </w:r>
          </w:p>
        </w:tc>
        <w:tc>
          <w:tcPr>
            <w:tcW w:w="1985" w:type="dxa"/>
            <w:tcBorders>
              <w:top w:val="single" w:sz="4" w:space="0" w:color="auto"/>
              <w:left w:val="single" w:sz="4" w:space="0" w:color="auto"/>
              <w:bottom w:val="single" w:sz="4" w:space="0" w:color="auto"/>
              <w:right w:val="single" w:sz="4" w:space="0" w:color="auto"/>
            </w:tcBorders>
            <w:vAlign w:val="center"/>
          </w:tcPr>
          <w:p w14:paraId="12DDD646" w14:textId="77777777" w:rsidR="00554A6A" w:rsidRPr="00D75082" w:rsidRDefault="00554A6A" w:rsidP="00554A6A">
            <w:pPr>
              <w:jc w:val="center"/>
              <w:rPr>
                <w:bCs/>
                <w:lang w:eastAsia="zh-CN"/>
              </w:rPr>
            </w:pPr>
            <w:r w:rsidRPr="00D75082">
              <w:rPr>
                <w:rFonts w:hint="eastAsia"/>
                <w:kern w:val="2"/>
                <w:lang w:eastAsia="zh-CN"/>
              </w:rPr>
              <w:t>Align to the start</w:t>
            </w:r>
          </w:p>
        </w:tc>
        <w:tc>
          <w:tcPr>
            <w:tcW w:w="6630" w:type="dxa"/>
            <w:tcBorders>
              <w:top w:val="single" w:sz="4" w:space="0" w:color="auto"/>
              <w:left w:val="single" w:sz="4" w:space="0" w:color="auto"/>
              <w:bottom w:val="single" w:sz="4" w:space="0" w:color="auto"/>
              <w:right w:val="single" w:sz="4" w:space="0" w:color="auto"/>
            </w:tcBorders>
            <w:vAlign w:val="center"/>
          </w:tcPr>
          <w:p w14:paraId="6371ECCE" w14:textId="77777777" w:rsidR="00554A6A" w:rsidRPr="00D75082" w:rsidRDefault="00554A6A" w:rsidP="00554A6A">
            <w:r w:rsidRPr="00D75082">
              <w:object w:dxaOrig="3930" w:dyaOrig="1230" w14:anchorId="7237C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61.35pt" o:ole="">
                  <v:imagedata r:id="rId8" o:title=""/>
                </v:shape>
                <o:OLEObject Type="Embed" ProgID="Visio.Drawing.15" ShapeID="_x0000_i1025" DrawAspect="Content" ObjectID="_1585492093" r:id="rId9"/>
              </w:object>
            </w:r>
          </w:p>
          <w:p w14:paraId="24968F94" w14:textId="77777777" w:rsidR="00554A6A" w:rsidRPr="00D75082" w:rsidRDefault="00554A6A" w:rsidP="00554A6A">
            <w:pPr>
              <w:rPr>
                <w:i/>
                <w:lang w:eastAsia="zh-CN"/>
              </w:rPr>
            </w:pPr>
          </w:p>
        </w:tc>
      </w:tr>
      <w:tr w:rsidR="00554A6A" w:rsidRPr="00D75082" w14:paraId="7C52D8B9"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36EB6074" w14:textId="77777777" w:rsidR="00554A6A" w:rsidRPr="00D75082" w:rsidRDefault="00554A6A" w:rsidP="00554A6A">
            <w:pPr>
              <w:jc w:val="center"/>
            </w:pPr>
            <w:r w:rsidRPr="00D75082">
              <w:t>LG Electronics</w:t>
            </w:r>
          </w:p>
        </w:tc>
        <w:tc>
          <w:tcPr>
            <w:tcW w:w="1985" w:type="dxa"/>
            <w:tcBorders>
              <w:top w:val="single" w:sz="4" w:space="0" w:color="auto"/>
              <w:left w:val="single" w:sz="4" w:space="0" w:color="auto"/>
              <w:bottom w:val="single" w:sz="4" w:space="0" w:color="auto"/>
              <w:right w:val="single" w:sz="4" w:space="0" w:color="auto"/>
            </w:tcBorders>
            <w:vAlign w:val="center"/>
          </w:tcPr>
          <w:p w14:paraId="7EE023C5" w14:textId="77777777" w:rsidR="00554A6A" w:rsidRPr="00D75082" w:rsidRDefault="00554A6A" w:rsidP="00554A6A">
            <w:pPr>
              <w:jc w:val="center"/>
              <w:rPr>
                <w:kern w:val="2"/>
                <w:lang w:eastAsia="zh-CN"/>
              </w:rPr>
            </w:pPr>
            <w:r w:rsidRPr="00D75082">
              <w:rPr>
                <w:rFonts w:hint="eastAsia"/>
                <w:bCs/>
                <w:iCs/>
                <w:lang w:eastAsia="zh-CN"/>
              </w:rPr>
              <w:t>N/A</w:t>
            </w:r>
          </w:p>
        </w:tc>
        <w:tc>
          <w:tcPr>
            <w:tcW w:w="6630" w:type="dxa"/>
            <w:tcBorders>
              <w:top w:val="single" w:sz="4" w:space="0" w:color="auto"/>
              <w:left w:val="single" w:sz="4" w:space="0" w:color="auto"/>
              <w:bottom w:val="single" w:sz="4" w:space="0" w:color="auto"/>
              <w:right w:val="single" w:sz="4" w:space="0" w:color="auto"/>
            </w:tcBorders>
            <w:vAlign w:val="center"/>
          </w:tcPr>
          <w:p w14:paraId="77C93067" w14:textId="77777777" w:rsidR="00554A6A" w:rsidRPr="00840DE5" w:rsidRDefault="00554A6A" w:rsidP="00554A6A">
            <w:pPr>
              <w:rPr>
                <w:i/>
                <w:lang w:eastAsia="zh-CN"/>
              </w:rPr>
            </w:pPr>
          </w:p>
        </w:tc>
      </w:tr>
      <w:tr w:rsidR="00554A6A" w:rsidRPr="00D75082" w14:paraId="331B2CCE"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11513469" w14:textId="77777777" w:rsidR="00554A6A" w:rsidRPr="00D75082" w:rsidRDefault="00554A6A" w:rsidP="00554A6A">
            <w:pPr>
              <w:jc w:val="center"/>
            </w:pPr>
            <w:r w:rsidRPr="00D75082">
              <w:t>Nokia, Nokia Shanghai Bell</w:t>
            </w:r>
          </w:p>
        </w:tc>
        <w:tc>
          <w:tcPr>
            <w:tcW w:w="1985" w:type="dxa"/>
            <w:tcBorders>
              <w:top w:val="single" w:sz="4" w:space="0" w:color="auto"/>
              <w:left w:val="single" w:sz="4" w:space="0" w:color="auto"/>
              <w:bottom w:val="single" w:sz="4" w:space="0" w:color="auto"/>
              <w:right w:val="single" w:sz="4" w:space="0" w:color="auto"/>
            </w:tcBorders>
            <w:vAlign w:val="center"/>
          </w:tcPr>
          <w:p w14:paraId="735455B7" w14:textId="77777777" w:rsidR="00554A6A" w:rsidRPr="00D75082" w:rsidRDefault="00554A6A" w:rsidP="00554A6A">
            <w:pPr>
              <w:spacing w:before="120"/>
              <w:jc w:val="center"/>
              <w:rPr>
                <w:lang w:eastAsia="zh-CN"/>
              </w:rPr>
            </w:pPr>
            <w:r w:rsidRPr="00D75082">
              <w:rPr>
                <w:rFonts w:hint="eastAsia"/>
                <w:bCs/>
                <w:iCs/>
                <w:lang w:eastAsia="zh-CN"/>
              </w:rPr>
              <w:t>N/A</w:t>
            </w:r>
          </w:p>
        </w:tc>
        <w:tc>
          <w:tcPr>
            <w:tcW w:w="6630" w:type="dxa"/>
            <w:tcBorders>
              <w:top w:val="single" w:sz="4" w:space="0" w:color="auto"/>
              <w:left w:val="single" w:sz="4" w:space="0" w:color="auto"/>
              <w:bottom w:val="single" w:sz="4" w:space="0" w:color="auto"/>
              <w:right w:val="single" w:sz="4" w:space="0" w:color="auto"/>
            </w:tcBorders>
            <w:vAlign w:val="center"/>
          </w:tcPr>
          <w:p w14:paraId="056948D1" w14:textId="77777777" w:rsidR="00554A6A" w:rsidRPr="00D75082" w:rsidRDefault="00554A6A" w:rsidP="00554A6A">
            <w:pPr>
              <w:tabs>
                <w:tab w:val="left" w:pos="360"/>
              </w:tabs>
              <w:spacing w:before="120"/>
              <w:rPr>
                <w:i/>
                <w:lang w:eastAsia="zh-CN"/>
              </w:rPr>
            </w:pPr>
          </w:p>
        </w:tc>
      </w:tr>
      <w:tr w:rsidR="00554A6A" w:rsidRPr="00D75082" w14:paraId="48304878"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34929B20" w14:textId="77777777" w:rsidR="00554A6A" w:rsidRPr="00D75082" w:rsidRDefault="00554A6A" w:rsidP="00554A6A">
            <w:pPr>
              <w:jc w:val="center"/>
            </w:pPr>
            <w:r w:rsidRPr="00D75082">
              <w:t>Qualcomm Incorporated</w:t>
            </w:r>
          </w:p>
        </w:tc>
        <w:tc>
          <w:tcPr>
            <w:tcW w:w="1985" w:type="dxa"/>
            <w:tcBorders>
              <w:top w:val="single" w:sz="4" w:space="0" w:color="auto"/>
              <w:left w:val="single" w:sz="4" w:space="0" w:color="auto"/>
              <w:bottom w:val="single" w:sz="4" w:space="0" w:color="auto"/>
              <w:right w:val="single" w:sz="4" w:space="0" w:color="auto"/>
            </w:tcBorders>
            <w:vAlign w:val="center"/>
          </w:tcPr>
          <w:p w14:paraId="7755EE9E" w14:textId="77777777" w:rsidR="00554A6A" w:rsidRPr="00D75082" w:rsidRDefault="00554A6A" w:rsidP="00554A6A">
            <w:pPr>
              <w:jc w:val="center"/>
              <w:rPr>
                <w:b/>
                <w:u w:val="single"/>
                <w:lang w:eastAsia="zh-CN"/>
              </w:rPr>
            </w:pPr>
            <w:r w:rsidRPr="00D75082">
              <w:rPr>
                <w:rFonts w:hint="eastAsia"/>
                <w:kern w:val="2"/>
                <w:lang w:eastAsia="zh-CN"/>
              </w:rPr>
              <w:t>Align to the start</w:t>
            </w:r>
          </w:p>
        </w:tc>
        <w:tc>
          <w:tcPr>
            <w:tcW w:w="6630" w:type="dxa"/>
            <w:tcBorders>
              <w:top w:val="single" w:sz="4" w:space="0" w:color="auto"/>
              <w:left w:val="single" w:sz="4" w:space="0" w:color="auto"/>
              <w:bottom w:val="single" w:sz="4" w:space="0" w:color="auto"/>
              <w:right w:val="single" w:sz="4" w:space="0" w:color="auto"/>
            </w:tcBorders>
            <w:vAlign w:val="center"/>
          </w:tcPr>
          <w:p w14:paraId="36B014FE" w14:textId="77777777" w:rsidR="00554A6A" w:rsidRPr="00840DE5" w:rsidRDefault="00554A6A" w:rsidP="00554A6A">
            <w:pPr>
              <w:rPr>
                <w:bCs/>
              </w:rPr>
            </w:pPr>
            <w:r w:rsidRPr="00840DE5">
              <w:rPr>
                <w:bCs/>
              </w:rPr>
              <w:t>Propose 2: Confirm Working assumption</w:t>
            </w:r>
          </w:p>
          <w:p w14:paraId="1C2215D7" w14:textId="77777777" w:rsidR="00554A6A" w:rsidRPr="00840DE5" w:rsidRDefault="00554A6A" w:rsidP="00AF42EF">
            <w:pPr>
              <w:pStyle w:val="af0"/>
              <w:numPr>
                <w:ilvl w:val="0"/>
                <w:numId w:val="9"/>
              </w:numPr>
              <w:autoSpaceDE/>
              <w:autoSpaceDN/>
              <w:adjustRightInd/>
              <w:snapToGrid/>
              <w:spacing w:after="0"/>
              <w:ind w:firstLineChars="0"/>
              <w:jc w:val="left"/>
              <w:rPr>
                <w:bCs/>
              </w:rPr>
            </w:pPr>
            <w:r w:rsidRPr="00840DE5">
              <w:rPr>
                <w:bCs/>
              </w:rPr>
              <w:t>WUS transmission relative to associated PO of subgroup of UEs is aligned to the start of the configured maximum duration of WUS.</w:t>
            </w:r>
          </w:p>
          <w:p w14:paraId="62AC8A1B" w14:textId="77777777" w:rsidR="00554A6A" w:rsidRPr="00840DE5" w:rsidRDefault="00554A6A" w:rsidP="00AF42EF">
            <w:pPr>
              <w:pStyle w:val="af0"/>
              <w:numPr>
                <w:ilvl w:val="0"/>
                <w:numId w:val="9"/>
              </w:numPr>
              <w:autoSpaceDE/>
              <w:autoSpaceDN/>
              <w:adjustRightInd/>
              <w:snapToGrid/>
              <w:spacing w:after="0"/>
              <w:ind w:firstLineChars="0"/>
              <w:jc w:val="left"/>
              <w:rPr>
                <w:bCs/>
              </w:rPr>
            </w:pPr>
            <w:r w:rsidRPr="00840DE5">
              <w:rPr>
                <w:bCs/>
              </w:rPr>
              <w:t>Note: the above applies to at least the case where the gap is large enough for scheduling UE</w:t>
            </w:r>
          </w:p>
          <w:p w14:paraId="103B2612" w14:textId="77777777" w:rsidR="00554A6A" w:rsidRPr="00840DE5" w:rsidRDefault="00554A6A" w:rsidP="00AF42EF">
            <w:pPr>
              <w:pStyle w:val="af0"/>
              <w:numPr>
                <w:ilvl w:val="0"/>
                <w:numId w:val="9"/>
              </w:numPr>
              <w:autoSpaceDE/>
              <w:autoSpaceDN/>
              <w:adjustRightInd/>
              <w:snapToGrid/>
              <w:spacing w:after="0"/>
              <w:ind w:firstLineChars="0"/>
              <w:jc w:val="left"/>
              <w:rPr>
                <w:bCs/>
              </w:rPr>
            </w:pPr>
            <w:r w:rsidRPr="00840DE5">
              <w:rPr>
                <w:bCs/>
              </w:rPr>
              <w:t>Note: the above does not imply that subgroup of UEs is introduced and that subgroup is TDM</w:t>
            </w:r>
          </w:p>
        </w:tc>
      </w:tr>
      <w:tr w:rsidR="00554A6A" w:rsidRPr="00D75082" w14:paraId="68A7CD70"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F590BD1" w14:textId="77777777" w:rsidR="00554A6A" w:rsidRPr="00D75082" w:rsidRDefault="00554A6A" w:rsidP="00554A6A">
            <w:pPr>
              <w:jc w:val="center"/>
            </w:pPr>
            <w:r w:rsidRPr="00D75082">
              <w:t>Intel Corporation</w:t>
            </w:r>
          </w:p>
        </w:tc>
        <w:tc>
          <w:tcPr>
            <w:tcW w:w="1985" w:type="dxa"/>
            <w:tcBorders>
              <w:top w:val="single" w:sz="4" w:space="0" w:color="auto"/>
              <w:left w:val="single" w:sz="4" w:space="0" w:color="auto"/>
              <w:bottom w:val="single" w:sz="4" w:space="0" w:color="auto"/>
              <w:right w:val="single" w:sz="4" w:space="0" w:color="auto"/>
            </w:tcBorders>
            <w:vAlign w:val="center"/>
          </w:tcPr>
          <w:p w14:paraId="1627442B" w14:textId="77777777" w:rsidR="00554A6A" w:rsidRPr="00D75082" w:rsidRDefault="00554A6A" w:rsidP="00554A6A">
            <w:pPr>
              <w:jc w:val="center"/>
              <w:rPr>
                <w:lang w:eastAsia="zh-CN"/>
              </w:rPr>
            </w:pPr>
            <w:r w:rsidRPr="00D75082">
              <w:rPr>
                <w:rFonts w:hint="eastAsia"/>
                <w:kern w:val="2"/>
                <w:lang w:eastAsia="zh-CN"/>
              </w:rPr>
              <w:t>Align to the start</w:t>
            </w:r>
          </w:p>
        </w:tc>
        <w:tc>
          <w:tcPr>
            <w:tcW w:w="6630" w:type="dxa"/>
            <w:tcBorders>
              <w:top w:val="single" w:sz="4" w:space="0" w:color="auto"/>
              <w:left w:val="single" w:sz="4" w:space="0" w:color="auto"/>
              <w:bottom w:val="single" w:sz="4" w:space="0" w:color="auto"/>
              <w:right w:val="single" w:sz="4" w:space="0" w:color="auto"/>
            </w:tcBorders>
            <w:vAlign w:val="center"/>
          </w:tcPr>
          <w:p w14:paraId="7B6EE72E" w14:textId="77777777" w:rsidR="00554A6A" w:rsidRPr="00D75082" w:rsidRDefault="00554A6A" w:rsidP="00554A6A">
            <w:pPr>
              <w:rPr>
                <w:i/>
                <w:lang w:eastAsia="zh-CN"/>
              </w:rPr>
            </w:pPr>
            <w:r w:rsidRPr="00840DE5">
              <w:rPr>
                <w:bCs/>
              </w:rPr>
              <w:t>Proposal 1: Confirm the working assumption that the WUS transmission relative to associated PO of subgroup of UEs is aligned to the start of the configured maximum duration of WUS.</w:t>
            </w:r>
          </w:p>
        </w:tc>
      </w:tr>
    </w:tbl>
    <w:p w14:paraId="08813A1A" w14:textId="77777777" w:rsidR="00554A6A" w:rsidRDefault="00554A6A" w:rsidP="00554A6A"/>
    <w:p w14:paraId="609EA6F3" w14:textId="232D98E2" w:rsidR="00554A6A" w:rsidRPr="00D75082" w:rsidRDefault="001F35E2" w:rsidP="00840DE5">
      <w:pPr>
        <w:pStyle w:val="af0"/>
        <w:numPr>
          <w:ilvl w:val="0"/>
          <w:numId w:val="22"/>
        </w:numPr>
        <w:ind w:firstLineChars="0"/>
      </w:pPr>
      <w:r w:rsidRPr="00840DE5">
        <w:rPr>
          <w:bCs/>
          <w:lang w:eastAsia="zh-CN"/>
        </w:rPr>
        <w:t xml:space="preserve">Confirm the working assumption that WUS transmission relative to </w:t>
      </w:r>
      <w:r w:rsidR="00E0272C">
        <w:rPr>
          <w:bCs/>
          <w:lang w:eastAsia="zh-CN"/>
        </w:rPr>
        <w:t xml:space="preserve">the </w:t>
      </w:r>
      <w:r w:rsidRPr="00840DE5">
        <w:rPr>
          <w:bCs/>
          <w:lang w:eastAsia="zh-CN"/>
        </w:rPr>
        <w:t>associated PO of subgroup of UEs is aligned to the start of the configured maximum duration of WUS.</w:t>
      </w:r>
    </w:p>
    <w:p w14:paraId="41779843" w14:textId="77777777" w:rsidR="00554A6A" w:rsidRPr="0009611C" w:rsidRDefault="00554A6A" w:rsidP="00554A6A"/>
    <w:p w14:paraId="24190FF8" w14:textId="77777777" w:rsidR="00554A6A" w:rsidRDefault="00554A6A" w:rsidP="002F4510">
      <w:pPr>
        <w:pStyle w:val="3"/>
        <w:tabs>
          <w:tab w:val="clear" w:pos="3981"/>
          <w:tab w:val="num" w:pos="3261"/>
        </w:tabs>
        <w:ind w:left="567" w:hanging="567"/>
      </w:pPr>
      <w:r>
        <w:lastRenderedPageBreak/>
        <w:t>Configuration values of configured maximum WUS duration</w:t>
      </w:r>
    </w:p>
    <w:p w14:paraId="70865776" w14:textId="77777777" w:rsidR="00554A6A" w:rsidRDefault="00554A6A" w:rsidP="00554A6A">
      <w:pPr>
        <w:rPr>
          <w:b/>
          <w:kern w:val="2"/>
          <w:u w:val="single"/>
          <w:lang w:eastAsia="zh-CN"/>
        </w:rPr>
      </w:pPr>
      <w:r>
        <w:rPr>
          <w:b/>
          <w:kern w:val="2"/>
          <w:u w:val="single"/>
          <w:lang w:eastAsia="zh-CN"/>
        </w:rPr>
        <w:t>Issue description:</w:t>
      </w:r>
    </w:p>
    <w:p w14:paraId="7101A798" w14:textId="5180B8C9" w:rsidR="00554A6A" w:rsidRDefault="00554A6A" w:rsidP="00554A6A">
      <w:pPr>
        <w:spacing w:before="120"/>
        <w:rPr>
          <w:b/>
          <w:kern w:val="2"/>
          <w:u w:val="single"/>
          <w:lang w:eastAsia="zh-CN"/>
        </w:rPr>
      </w:pPr>
      <w:r>
        <w:t xml:space="preserve">For configuration of maximum WUS duration, it </w:t>
      </w:r>
      <w:r w:rsidR="008F2D60">
        <w:t xml:space="preserve">was </w:t>
      </w:r>
      <w:r>
        <w:t xml:space="preserve">agreed that </w:t>
      </w:r>
      <w:r>
        <w:rPr>
          <w:szCs w:val="20"/>
          <w:lang w:eastAsia="x-none"/>
        </w:rPr>
        <w:t>the maximum duration of WUS is configured in SIB per NB-IoT carrier as one value from a list</w:t>
      </w:r>
      <w:r w:rsidR="008F2D60">
        <w:rPr>
          <w:szCs w:val="20"/>
          <w:lang w:eastAsia="x-none"/>
        </w:rPr>
        <w:t xml:space="preserve"> and also the following was agreed in RAN1#92.</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54A6A" w14:paraId="7BBDB9BA" w14:textId="77777777" w:rsidTr="00554A6A">
        <w:tc>
          <w:tcPr>
            <w:tcW w:w="9533" w:type="dxa"/>
            <w:tcBorders>
              <w:top w:val="single" w:sz="4" w:space="0" w:color="auto"/>
              <w:left w:val="single" w:sz="4" w:space="0" w:color="auto"/>
              <w:bottom w:val="single" w:sz="4" w:space="0" w:color="auto"/>
              <w:right w:val="single" w:sz="4" w:space="0" w:color="auto"/>
            </w:tcBorders>
            <w:hideMark/>
          </w:tcPr>
          <w:p w14:paraId="678770EC" w14:textId="77777777" w:rsidR="00554A6A" w:rsidRDefault="00554A6A" w:rsidP="00554A6A">
            <w:pPr>
              <w:rPr>
                <w:rFonts w:eastAsia="Yu Mincho"/>
                <w:sz w:val="28"/>
                <w:szCs w:val="28"/>
                <w:lang w:eastAsia="ja-JP"/>
              </w:rPr>
            </w:pPr>
            <w:r>
              <w:rPr>
                <w:rFonts w:eastAsia="Yu Mincho"/>
                <w:b/>
                <w:szCs w:val="20"/>
                <w:highlight w:val="green"/>
                <w:lang w:eastAsia="ja-JP"/>
              </w:rPr>
              <w:t>Agreements in RAN1#92:</w:t>
            </w:r>
            <w:r>
              <w:rPr>
                <w:rFonts w:eastAsia="Yu Mincho"/>
                <w:sz w:val="28"/>
                <w:szCs w:val="28"/>
                <w:lang w:eastAsia="ja-JP"/>
              </w:rPr>
              <w:t xml:space="preserve"> </w:t>
            </w:r>
          </w:p>
          <w:p w14:paraId="5203ED91" w14:textId="77777777" w:rsidR="00554A6A" w:rsidRDefault="00554A6A" w:rsidP="00AF42EF">
            <w:pPr>
              <w:numPr>
                <w:ilvl w:val="0"/>
                <w:numId w:val="6"/>
              </w:numPr>
              <w:autoSpaceDE/>
              <w:autoSpaceDN/>
              <w:adjustRightInd/>
              <w:snapToGrid/>
              <w:spacing w:after="0"/>
              <w:jc w:val="left"/>
              <w:rPr>
                <w:szCs w:val="20"/>
                <w:lang w:eastAsia="x-none"/>
              </w:rPr>
            </w:pPr>
            <w:r w:rsidRPr="00AF131F">
              <w:rPr>
                <w:szCs w:val="20"/>
                <w:lang w:eastAsia="x-none"/>
              </w:rPr>
              <w:t>The list used for configuring maximum duration of WUS at least depends on Rmax associated type 1 CSS, and FFS the number and exact values of the scaling factors between maximum duration of WUS and Rmax associated type 1 CSS</w:t>
            </w:r>
          </w:p>
        </w:tc>
      </w:tr>
    </w:tbl>
    <w:p w14:paraId="388AFD8C" w14:textId="77777777" w:rsidR="00554A6A" w:rsidRDefault="00554A6A" w:rsidP="00554A6A">
      <w:pPr>
        <w:rPr>
          <w:b/>
          <w:kern w:val="2"/>
          <w:u w:val="single"/>
          <w:lang w:eastAsia="zh-CN"/>
        </w:rPr>
      </w:pPr>
    </w:p>
    <w:p w14:paraId="472DA9C4" w14:textId="77777777" w:rsidR="00554A6A" w:rsidRDefault="00554A6A" w:rsidP="00554A6A">
      <w:pPr>
        <w:rPr>
          <w:b/>
          <w:kern w:val="2"/>
          <w:u w:val="single"/>
          <w:lang w:eastAsia="zh-CN"/>
        </w:rPr>
      </w:pPr>
      <w:r>
        <w:rPr>
          <w:b/>
          <w:kern w:val="2"/>
          <w:u w:val="single"/>
          <w:lang w:eastAsia="zh-CN"/>
        </w:rPr>
        <w:t>Summary of company views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581"/>
        <w:gridCol w:w="6034"/>
      </w:tblGrid>
      <w:tr w:rsidR="00554A6A" w:rsidRPr="00924B3A" w14:paraId="18BF6AD6" w14:textId="77777777" w:rsidTr="00840DE5">
        <w:trPr>
          <w:trHeight w:val="379"/>
        </w:trPr>
        <w:tc>
          <w:tcPr>
            <w:tcW w:w="1242" w:type="dxa"/>
            <w:tcBorders>
              <w:top w:val="single" w:sz="4" w:space="0" w:color="auto"/>
              <w:left w:val="single" w:sz="4" w:space="0" w:color="auto"/>
              <w:bottom w:val="single" w:sz="4" w:space="0" w:color="auto"/>
              <w:right w:val="single" w:sz="4" w:space="0" w:color="auto"/>
            </w:tcBorders>
            <w:vAlign w:val="center"/>
            <w:hideMark/>
          </w:tcPr>
          <w:p w14:paraId="3DD6B01A" w14:textId="77777777" w:rsidR="00554A6A" w:rsidRPr="00924B3A" w:rsidRDefault="00554A6A" w:rsidP="00554A6A">
            <w:pPr>
              <w:jc w:val="center"/>
              <w:rPr>
                <w:b/>
                <w:kern w:val="2"/>
                <w:szCs w:val="20"/>
                <w:u w:val="single"/>
                <w:lang w:eastAsia="zh-CN"/>
              </w:rPr>
            </w:pPr>
            <w:r w:rsidRPr="00924B3A">
              <w:rPr>
                <w:b/>
                <w:kern w:val="2"/>
                <w:szCs w:val="20"/>
                <w:u w:val="single"/>
                <w:lang w:eastAsia="zh-CN"/>
              </w:rPr>
              <w:t>Source</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02E9E7F" w14:textId="77777777" w:rsidR="00554A6A" w:rsidRPr="00924B3A" w:rsidRDefault="00554A6A" w:rsidP="00554A6A">
            <w:pPr>
              <w:jc w:val="center"/>
              <w:rPr>
                <w:b/>
                <w:kern w:val="2"/>
                <w:szCs w:val="20"/>
                <w:u w:val="single"/>
                <w:lang w:eastAsia="zh-CN"/>
              </w:rPr>
            </w:pPr>
            <w:r w:rsidRPr="00924B3A">
              <w:rPr>
                <w:b/>
                <w:kern w:val="2"/>
                <w:szCs w:val="20"/>
                <w:u w:val="single"/>
                <w:lang w:eastAsia="zh-CN"/>
              </w:rPr>
              <w:t>View summary</w:t>
            </w:r>
          </w:p>
        </w:tc>
        <w:tc>
          <w:tcPr>
            <w:tcW w:w="6034" w:type="dxa"/>
            <w:tcBorders>
              <w:top w:val="single" w:sz="4" w:space="0" w:color="auto"/>
              <w:left w:val="single" w:sz="4" w:space="0" w:color="auto"/>
              <w:bottom w:val="single" w:sz="4" w:space="0" w:color="auto"/>
              <w:right w:val="single" w:sz="4" w:space="0" w:color="auto"/>
            </w:tcBorders>
            <w:vAlign w:val="center"/>
            <w:hideMark/>
          </w:tcPr>
          <w:p w14:paraId="47837229" w14:textId="77777777" w:rsidR="00554A6A" w:rsidRPr="00924B3A" w:rsidRDefault="00554A6A" w:rsidP="00554A6A">
            <w:pPr>
              <w:jc w:val="center"/>
              <w:rPr>
                <w:b/>
                <w:kern w:val="2"/>
                <w:szCs w:val="20"/>
                <w:u w:val="single"/>
                <w:lang w:eastAsia="zh-CN"/>
              </w:rPr>
            </w:pPr>
            <w:r w:rsidRPr="00924B3A">
              <w:rPr>
                <w:b/>
                <w:kern w:val="2"/>
                <w:szCs w:val="20"/>
                <w:u w:val="single"/>
                <w:lang w:eastAsia="zh-CN"/>
              </w:rPr>
              <w:t xml:space="preserve">Corresponding </w:t>
            </w:r>
            <w:r w:rsidRPr="00CA5A8E">
              <w:rPr>
                <w:b/>
                <w:kern w:val="2"/>
                <w:szCs w:val="20"/>
                <w:u w:val="single"/>
                <w:lang w:eastAsia="zh-CN"/>
              </w:rPr>
              <w:t>observations &amp; p</w:t>
            </w:r>
            <w:r w:rsidRPr="00924B3A">
              <w:rPr>
                <w:b/>
                <w:kern w:val="2"/>
                <w:szCs w:val="20"/>
                <w:u w:val="single"/>
                <w:lang w:eastAsia="zh-CN"/>
              </w:rPr>
              <w:t>roposals</w:t>
            </w:r>
          </w:p>
        </w:tc>
      </w:tr>
      <w:tr w:rsidR="00554A6A" w:rsidRPr="00924B3A" w14:paraId="26D41998"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272425A" w14:textId="77777777" w:rsidR="00554A6A" w:rsidRPr="00924B3A" w:rsidRDefault="00554A6A" w:rsidP="00554A6A">
            <w:pPr>
              <w:jc w:val="center"/>
              <w:rPr>
                <w:szCs w:val="20"/>
              </w:rPr>
            </w:pPr>
            <w:r w:rsidRPr="00924B3A">
              <w:rPr>
                <w:szCs w:val="20"/>
              </w:rPr>
              <w:t>Huawei, HiSilicon</w:t>
            </w:r>
          </w:p>
        </w:tc>
        <w:tc>
          <w:tcPr>
            <w:tcW w:w="2581" w:type="dxa"/>
            <w:tcBorders>
              <w:top w:val="single" w:sz="4" w:space="0" w:color="auto"/>
              <w:left w:val="single" w:sz="4" w:space="0" w:color="auto"/>
              <w:bottom w:val="single" w:sz="4" w:space="0" w:color="auto"/>
              <w:right w:val="single" w:sz="4" w:space="0" w:color="auto"/>
            </w:tcBorders>
            <w:vAlign w:val="center"/>
          </w:tcPr>
          <w:p w14:paraId="7468296B" w14:textId="77777777" w:rsidR="00554A6A" w:rsidRPr="00924B3A" w:rsidRDefault="00554A6A" w:rsidP="00554A6A">
            <w:pPr>
              <w:jc w:val="center"/>
              <w:rPr>
                <w:kern w:val="2"/>
                <w:szCs w:val="20"/>
                <w:lang w:eastAsia="zh-CN"/>
              </w:rPr>
            </w:pPr>
            <w:r>
              <w:rPr>
                <w:kern w:val="2"/>
                <w:szCs w:val="20"/>
                <w:lang w:eastAsia="zh-CN"/>
              </w:rPr>
              <w:t xml:space="preserve">Scale factor list: </w:t>
            </w:r>
            <m:oMath>
              <m:r>
                <m:rPr>
                  <m:sty m:val="p"/>
                </m:rPr>
                <w:rPr>
                  <w:rFonts w:ascii="Cambria Math" w:hAnsi="Cambria Math"/>
                  <w:kern w:val="2"/>
                  <w:szCs w:val="20"/>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128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 xml:space="preserve">, </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,1</m:t>
              </m:r>
              <m:r>
                <m:rPr>
                  <m:sty m:val="p"/>
                </m:rPr>
                <w:rPr>
                  <w:rFonts w:ascii="Cambria Math" w:hAnsi="Cambria Math"/>
                  <w:kern w:val="2"/>
                  <w:szCs w:val="20"/>
                  <w:lang w:eastAsia="zh-CN"/>
                </w:rPr>
                <m:t>}</m:t>
              </m:r>
            </m:oMath>
          </w:p>
        </w:tc>
        <w:tc>
          <w:tcPr>
            <w:tcW w:w="6034" w:type="dxa"/>
            <w:tcBorders>
              <w:top w:val="single" w:sz="4" w:space="0" w:color="auto"/>
              <w:left w:val="single" w:sz="4" w:space="0" w:color="auto"/>
              <w:bottom w:val="single" w:sz="4" w:space="0" w:color="auto"/>
              <w:right w:val="single" w:sz="4" w:space="0" w:color="auto"/>
            </w:tcBorders>
            <w:vAlign w:val="center"/>
          </w:tcPr>
          <w:p w14:paraId="5B09ECF3" w14:textId="77777777" w:rsidR="00554A6A" w:rsidRPr="00924B3A" w:rsidRDefault="00554A6A" w:rsidP="00554A6A">
            <w:pPr>
              <w:rPr>
                <w:i/>
                <w:szCs w:val="20"/>
                <w:lang w:eastAsia="zh-CN"/>
              </w:rPr>
            </w:pPr>
            <w:r w:rsidRPr="001738C1">
              <w:rPr>
                <w:b/>
                <w:kern w:val="2"/>
                <w:lang w:eastAsia="zh-CN"/>
              </w:rPr>
              <w:t xml:space="preserve">Proposal 3: The list of values of configured maximum duration of WUS is </w:t>
            </w:r>
            <m:oMath>
              <m:r>
                <m:rPr>
                  <m:lit/>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128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 xml:space="preserve">, </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,1}</m:t>
              </m:r>
              <m:sSub>
                <m:sSubPr>
                  <m:ctrlPr>
                    <w:rPr>
                      <w:rFonts w:ascii="Cambria Math" w:hAnsi="Cambria Math"/>
                      <w:b/>
                      <w:lang w:eastAsia="zh-CN"/>
                    </w:rPr>
                  </m:ctrlPr>
                </m:sSubPr>
                <m:e>
                  <m:r>
                    <m:rPr>
                      <m:sty m:val="b"/>
                    </m:rPr>
                    <w:rPr>
                      <w:rFonts w:ascii="Cambria Math" w:hAnsi="Cambria Math"/>
                      <w:lang w:eastAsia="zh-CN"/>
                    </w:rPr>
                    <m:t>R</m:t>
                  </m:r>
                </m:e>
                <m:sub>
                  <m:r>
                    <m:rPr>
                      <m:sty m:val="b"/>
                    </m:rPr>
                    <w:rPr>
                      <w:rFonts w:ascii="Cambria Math" w:hAnsi="Cambria Math"/>
                      <w:lang w:eastAsia="zh-CN"/>
                    </w:rPr>
                    <m:t>max</m:t>
                  </m:r>
                </m:sub>
              </m:sSub>
            </m:oMath>
            <w:r w:rsidRPr="001738C1">
              <w:rPr>
                <w:b/>
                <w:kern w:val="2"/>
                <w:lang w:eastAsia="zh-CN"/>
              </w:rPr>
              <w:t xml:space="preserve"> valid subframes.</w:t>
            </w:r>
          </w:p>
        </w:tc>
      </w:tr>
      <w:tr w:rsidR="00554A6A" w:rsidRPr="00924B3A" w14:paraId="59EAF4F7"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31E6A49A" w14:textId="77777777" w:rsidR="00554A6A" w:rsidRPr="00924B3A" w:rsidRDefault="00554A6A" w:rsidP="00554A6A">
            <w:pPr>
              <w:jc w:val="center"/>
              <w:rPr>
                <w:szCs w:val="20"/>
              </w:rPr>
            </w:pPr>
            <w:r w:rsidRPr="00924B3A">
              <w:rPr>
                <w:szCs w:val="20"/>
              </w:rPr>
              <w:t>Ericsson</w:t>
            </w:r>
          </w:p>
        </w:tc>
        <w:tc>
          <w:tcPr>
            <w:tcW w:w="2581" w:type="dxa"/>
            <w:tcBorders>
              <w:top w:val="single" w:sz="4" w:space="0" w:color="auto"/>
              <w:left w:val="single" w:sz="4" w:space="0" w:color="auto"/>
              <w:bottom w:val="single" w:sz="4" w:space="0" w:color="auto"/>
              <w:right w:val="single" w:sz="4" w:space="0" w:color="auto"/>
            </w:tcBorders>
            <w:vAlign w:val="center"/>
          </w:tcPr>
          <w:p w14:paraId="78456D40" w14:textId="64C2D216" w:rsidR="00554A6A" w:rsidRPr="00840DE5" w:rsidRDefault="008F2D60" w:rsidP="00840DE5">
            <w:pPr>
              <w:rPr>
                <w:szCs w:val="20"/>
                <w:lang w:eastAsia="zh-CN"/>
              </w:rPr>
            </w:pPr>
            <w:r>
              <w:rPr>
                <w:szCs w:val="20"/>
                <w:lang w:eastAsia="zh-CN"/>
              </w:rPr>
              <w:t xml:space="preserve">  As shown in the proposals</w:t>
            </w:r>
          </w:p>
        </w:tc>
        <w:tc>
          <w:tcPr>
            <w:tcW w:w="6034" w:type="dxa"/>
            <w:tcBorders>
              <w:top w:val="single" w:sz="4" w:space="0" w:color="auto"/>
              <w:left w:val="single" w:sz="4" w:space="0" w:color="auto"/>
              <w:bottom w:val="single" w:sz="4" w:space="0" w:color="auto"/>
              <w:right w:val="single" w:sz="4" w:space="0" w:color="auto"/>
            </w:tcBorders>
            <w:vAlign w:val="center"/>
          </w:tcPr>
          <w:p w14:paraId="1A7D3121" w14:textId="77777777" w:rsidR="00554A6A" w:rsidRDefault="00554A6A" w:rsidP="00554A6A">
            <w:pPr>
              <w:rPr>
                <w:b/>
                <w:bCs/>
              </w:rPr>
            </w:pPr>
            <w:r w:rsidRPr="00A723FB">
              <w:rPr>
                <w:b/>
                <w:bCs/>
              </w:rPr>
              <w:t>Proposal</w:t>
            </w:r>
            <w:r>
              <w:rPr>
                <w:b/>
                <w:bCs/>
              </w:rPr>
              <w:t xml:space="preserve"> 2</w:t>
            </w:r>
            <w:r w:rsidRPr="00A723FB">
              <w:rPr>
                <w:b/>
                <w:bCs/>
              </w:rPr>
              <w:t>: WUSmax duration is determined from Rmax and an additional, optional parameter, WUSdelta, may further modify WUSmax.</w:t>
            </w:r>
          </w:p>
          <w:p w14:paraId="4FD282A6" w14:textId="77777777" w:rsidR="00554A6A" w:rsidRPr="00924B3A" w:rsidRDefault="00554A6A" w:rsidP="00554A6A">
            <w:pPr>
              <w:rPr>
                <w:b/>
                <w:i/>
                <w:szCs w:val="20"/>
              </w:rPr>
            </w:pPr>
            <w:r w:rsidRPr="002D1EEF">
              <w:rPr>
                <w:b/>
                <w:bCs/>
              </w:rPr>
              <w:t xml:space="preserve">Proposal </w:t>
            </w:r>
            <w:r>
              <w:rPr>
                <w:b/>
                <w:bCs/>
              </w:rPr>
              <w:t>3</w:t>
            </w:r>
            <w:r w:rsidRPr="002D1EEF">
              <w:rPr>
                <w:b/>
                <w:bCs/>
              </w:rPr>
              <w:t>: The maximum WUS duration may be optionally altered from scaling/shifting/adding to provide better or worse coverage compared to Rmax.</w:t>
            </w:r>
          </w:p>
        </w:tc>
      </w:tr>
      <w:tr w:rsidR="00554A6A" w:rsidRPr="00924B3A" w14:paraId="6969C4F7"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25C49FB1" w14:textId="77777777" w:rsidR="00554A6A" w:rsidRPr="00924B3A" w:rsidRDefault="00554A6A" w:rsidP="00554A6A">
            <w:pPr>
              <w:jc w:val="center"/>
              <w:rPr>
                <w:szCs w:val="20"/>
              </w:rPr>
            </w:pPr>
            <w:r w:rsidRPr="00924B3A">
              <w:rPr>
                <w:szCs w:val="20"/>
              </w:rPr>
              <w:t>vivo</w:t>
            </w:r>
          </w:p>
        </w:tc>
        <w:tc>
          <w:tcPr>
            <w:tcW w:w="2581" w:type="dxa"/>
            <w:tcBorders>
              <w:top w:val="single" w:sz="4" w:space="0" w:color="auto"/>
              <w:left w:val="single" w:sz="4" w:space="0" w:color="auto"/>
              <w:bottom w:val="single" w:sz="4" w:space="0" w:color="auto"/>
              <w:right w:val="single" w:sz="4" w:space="0" w:color="auto"/>
            </w:tcBorders>
            <w:vAlign w:val="center"/>
          </w:tcPr>
          <w:p w14:paraId="032F1BBA" w14:textId="77777777" w:rsidR="00554A6A" w:rsidRPr="00924B3A" w:rsidRDefault="00554A6A" w:rsidP="00554A6A">
            <w:pPr>
              <w:jc w:val="center"/>
              <w:rPr>
                <w:kern w:val="2"/>
                <w:szCs w:val="20"/>
                <w:lang w:eastAsia="zh-CN"/>
              </w:rPr>
            </w:pPr>
            <w:r>
              <w:rPr>
                <w:rFonts w:hint="eastAsia"/>
                <w:kern w:val="2"/>
                <w:szCs w:val="20"/>
                <w:lang w:eastAsia="zh-CN"/>
              </w:rPr>
              <w:t>N/A</w:t>
            </w:r>
          </w:p>
        </w:tc>
        <w:tc>
          <w:tcPr>
            <w:tcW w:w="6034" w:type="dxa"/>
            <w:tcBorders>
              <w:top w:val="single" w:sz="4" w:space="0" w:color="auto"/>
              <w:left w:val="single" w:sz="4" w:space="0" w:color="auto"/>
              <w:bottom w:val="single" w:sz="4" w:space="0" w:color="auto"/>
              <w:right w:val="single" w:sz="4" w:space="0" w:color="auto"/>
            </w:tcBorders>
            <w:vAlign w:val="center"/>
          </w:tcPr>
          <w:p w14:paraId="41475A8E" w14:textId="77777777" w:rsidR="00554A6A" w:rsidRPr="00924B3A" w:rsidRDefault="00554A6A" w:rsidP="00554A6A">
            <w:pPr>
              <w:rPr>
                <w:kern w:val="2"/>
                <w:szCs w:val="20"/>
                <w:lang w:eastAsia="zh-CN"/>
              </w:rPr>
            </w:pPr>
          </w:p>
        </w:tc>
      </w:tr>
      <w:tr w:rsidR="00554A6A" w:rsidRPr="00924B3A" w14:paraId="6A7E51FE"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19B61E3C" w14:textId="77777777" w:rsidR="00554A6A" w:rsidRPr="00924B3A" w:rsidRDefault="00554A6A" w:rsidP="00554A6A">
            <w:pPr>
              <w:jc w:val="center"/>
              <w:rPr>
                <w:szCs w:val="20"/>
              </w:rPr>
            </w:pPr>
            <w:r w:rsidRPr="00924B3A">
              <w:rPr>
                <w:szCs w:val="20"/>
              </w:rPr>
              <w:t>ZTE, SaneChips</w:t>
            </w:r>
          </w:p>
        </w:tc>
        <w:tc>
          <w:tcPr>
            <w:tcW w:w="2581" w:type="dxa"/>
            <w:tcBorders>
              <w:top w:val="single" w:sz="4" w:space="0" w:color="auto"/>
              <w:left w:val="single" w:sz="4" w:space="0" w:color="auto"/>
              <w:bottom w:val="single" w:sz="4" w:space="0" w:color="auto"/>
              <w:right w:val="single" w:sz="4" w:space="0" w:color="auto"/>
            </w:tcBorders>
            <w:vAlign w:val="center"/>
          </w:tcPr>
          <w:p w14:paraId="7AB2A9DA" w14:textId="2CFE662B" w:rsidR="00554A6A" w:rsidRPr="00924B3A" w:rsidRDefault="008F2D60" w:rsidP="00554A6A">
            <w:pPr>
              <w:jc w:val="center"/>
              <w:rPr>
                <w:bCs/>
                <w:i/>
                <w:iCs/>
                <w:szCs w:val="20"/>
                <w:lang w:eastAsia="zh-CN"/>
              </w:rPr>
            </w:pPr>
            <w:r w:rsidRPr="00840DE5">
              <w:rPr>
                <w:kern w:val="2"/>
                <w:szCs w:val="20"/>
                <w:lang w:eastAsia="zh-CN"/>
              </w:rPr>
              <w:t>single list of scaling factor is used</w:t>
            </w:r>
          </w:p>
        </w:tc>
        <w:tc>
          <w:tcPr>
            <w:tcW w:w="6034" w:type="dxa"/>
            <w:tcBorders>
              <w:top w:val="single" w:sz="4" w:space="0" w:color="auto"/>
              <w:left w:val="single" w:sz="4" w:space="0" w:color="auto"/>
              <w:bottom w:val="single" w:sz="4" w:space="0" w:color="auto"/>
              <w:right w:val="single" w:sz="4" w:space="0" w:color="auto"/>
            </w:tcBorders>
            <w:vAlign w:val="center"/>
          </w:tcPr>
          <w:p w14:paraId="332B0A08" w14:textId="77777777" w:rsidR="00554A6A" w:rsidRDefault="00554A6A" w:rsidP="00554A6A">
            <w:pPr>
              <w:rPr>
                <w:b/>
                <w:bCs/>
              </w:rPr>
            </w:pPr>
            <w:r w:rsidRPr="001A0F55">
              <w:rPr>
                <w:b/>
                <w:bCs/>
              </w:rPr>
              <w:t xml:space="preserve">Proposal </w:t>
            </w:r>
            <w:r w:rsidRPr="001A0F55">
              <w:rPr>
                <w:rFonts w:hint="eastAsia"/>
                <w:b/>
                <w:bCs/>
              </w:rPr>
              <w:t>1</w:t>
            </w:r>
            <w:r w:rsidRPr="001A0F55">
              <w:rPr>
                <w:b/>
                <w:bCs/>
              </w:rPr>
              <w:t>:</w:t>
            </w:r>
            <w:r w:rsidRPr="001A0F55">
              <w:rPr>
                <w:rFonts w:hint="eastAsia"/>
                <w:b/>
                <w:bCs/>
              </w:rPr>
              <w:t xml:space="preserve"> O</w:t>
            </w:r>
            <w:r w:rsidRPr="001A0F55">
              <w:rPr>
                <w:b/>
                <w:bCs/>
              </w:rPr>
              <w:t>ne scaling factor list can be used and cell specific WUS and PO specific WUS can have different scaling factor.</w:t>
            </w:r>
          </w:p>
          <w:p w14:paraId="152C95DF" w14:textId="77777777" w:rsidR="00554A6A" w:rsidRPr="00924B3A" w:rsidRDefault="00554A6A" w:rsidP="00554A6A">
            <w:pPr>
              <w:rPr>
                <w:i/>
                <w:szCs w:val="20"/>
                <w:lang w:eastAsia="zh-CN"/>
              </w:rPr>
            </w:pPr>
            <w:r w:rsidRPr="001A0F55">
              <w:rPr>
                <w:b/>
                <w:bCs/>
              </w:rPr>
              <w:t>Proposal 2: Actual WUS transmission length is based on maximum configured WUS duration and a scaling factor list.</w:t>
            </w:r>
          </w:p>
        </w:tc>
      </w:tr>
      <w:tr w:rsidR="00554A6A" w:rsidRPr="00924B3A" w14:paraId="28413AE4"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B1C7024" w14:textId="77777777" w:rsidR="00554A6A" w:rsidRPr="00924B3A" w:rsidRDefault="00554A6A" w:rsidP="00554A6A">
            <w:pPr>
              <w:jc w:val="center"/>
              <w:rPr>
                <w:szCs w:val="20"/>
              </w:rPr>
            </w:pPr>
            <w:r w:rsidRPr="00924B3A">
              <w:rPr>
                <w:szCs w:val="20"/>
              </w:rPr>
              <w:t>MediaTek Inc.</w:t>
            </w:r>
          </w:p>
        </w:tc>
        <w:tc>
          <w:tcPr>
            <w:tcW w:w="2581" w:type="dxa"/>
            <w:tcBorders>
              <w:top w:val="single" w:sz="4" w:space="0" w:color="auto"/>
              <w:left w:val="single" w:sz="4" w:space="0" w:color="auto"/>
              <w:bottom w:val="single" w:sz="4" w:space="0" w:color="auto"/>
              <w:right w:val="single" w:sz="4" w:space="0" w:color="auto"/>
            </w:tcBorders>
            <w:vAlign w:val="center"/>
          </w:tcPr>
          <w:p w14:paraId="5D06DA03" w14:textId="77777777" w:rsidR="00554A6A" w:rsidRPr="00924B3A" w:rsidRDefault="00554A6A" w:rsidP="00554A6A">
            <w:pPr>
              <w:jc w:val="center"/>
              <w:rPr>
                <w:kern w:val="2"/>
                <w:szCs w:val="20"/>
                <w:lang w:eastAsia="zh-CN"/>
              </w:rPr>
            </w:pPr>
            <w:r>
              <w:rPr>
                <w:kern w:val="2"/>
                <w:szCs w:val="20"/>
                <w:lang w:eastAsia="zh-CN"/>
              </w:rPr>
              <w:t xml:space="preserve">Scale factor list: </w:t>
            </w:r>
            <m:oMath>
              <m:r>
                <m:rPr>
                  <m:sty m:val="p"/>
                </m:rPr>
                <w:rPr>
                  <w:rFonts w:ascii="Cambria Math" w:hAnsi="Cambria Math"/>
                  <w:kern w:val="2"/>
                  <w:szCs w:val="20"/>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p"/>
                </m:rPr>
                <w:rPr>
                  <w:rFonts w:ascii="Cambria Math" w:hAnsi="Cambria Math"/>
                  <w:kern w:val="2"/>
                  <w:szCs w:val="20"/>
                  <w:lang w:eastAsia="zh-CN"/>
                </w:rPr>
                <m:t>}</m:t>
              </m:r>
            </m:oMath>
          </w:p>
        </w:tc>
        <w:tc>
          <w:tcPr>
            <w:tcW w:w="6034" w:type="dxa"/>
            <w:tcBorders>
              <w:top w:val="single" w:sz="4" w:space="0" w:color="auto"/>
              <w:left w:val="single" w:sz="4" w:space="0" w:color="auto"/>
              <w:bottom w:val="single" w:sz="4" w:space="0" w:color="auto"/>
              <w:right w:val="single" w:sz="4" w:space="0" w:color="auto"/>
            </w:tcBorders>
            <w:vAlign w:val="center"/>
          </w:tcPr>
          <w:p w14:paraId="6AE6831F" w14:textId="77777777" w:rsidR="00554A6A" w:rsidRPr="00924B3A" w:rsidRDefault="00554A6A" w:rsidP="00554A6A">
            <w:pPr>
              <w:rPr>
                <w:i/>
                <w:kern w:val="2"/>
                <w:szCs w:val="20"/>
                <w:lang w:eastAsia="zh-CN"/>
              </w:rPr>
            </w:pPr>
            <w:r w:rsidRPr="004E7925">
              <w:rPr>
                <w:b/>
                <w:bCs/>
              </w:rPr>
              <w:t>Proposal 5: The max WUS duration is derived from Rmax via scaling factor with value 8 and 4 for NB-IoT standalone and inband scenarios respectively</w:t>
            </w:r>
          </w:p>
        </w:tc>
      </w:tr>
      <w:tr w:rsidR="00554A6A" w:rsidRPr="00924B3A" w14:paraId="2AB18295"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697D15C4" w14:textId="77777777" w:rsidR="00554A6A" w:rsidRPr="00924B3A" w:rsidRDefault="00554A6A" w:rsidP="00554A6A">
            <w:pPr>
              <w:jc w:val="center"/>
              <w:rPr>
                <w:szCs w:val="20"/>
              </w:rPr>
            </w:pPr>
            <w:r w:rsidRPr="00924B3A">
              <w:rPr>
                <w:szCs w:val="20"/>
              </w:rPr>
              <w:t>Samsung</w:t>
            </w:r>
          </w:p>
        </w:tc>
        <w:tc>
          <w:tcPr>
            <w:tcW w:w="2581" w:type="dxa"/>
            <w:tcBorders>
              <w:top w:val="single" w:sz="4" w:space="0" w:color="auto"/>
              <w:left w:val="single" w:sz="4" w:space="0" w:color="auto"/>
              <w:bottom w:val="single" w:sz="4" w:space="0" w:color="auto"/>
              <w:right w:val="single" w:sz="4" w:space="0" w:color="auto"/>
            </w:tcBorders>
            <w:vAlign w:val="center"/>
          </w:tcPr>
          <w:p w14:paraId="7EB8F157" w14:textId="77777777" w:rsidR="00554A6A" w:rsidRPr="00924B3A" w:rsidRDefault="00554A6A" w:rsidP="00554A6A">
            <w:pPr>
              <w:jc w:val="center"/>
              <w:rPr>
                <w:bCs/>
                <w:szCs w:val="20"/>
                <w:lang w:eastAsia="zh-CN"/>
              </w:rPr>
            </w:pPr>
            <w:r>
              <w:rPr>
                <w:kern w:val="2"/>
                <w:szCs w:val="20"/>
                <w:lang w:eastAsia="zh-CN"/>
              </w:rPr>
              <w:t xml:space="preserve">Scale factor list: </w:t>
            </w:r>
            <m:oMath>
              <m:r>
                <m:rPr>
                  <m:sty m:val="p"/>
                </m:rPr>
                <w:rPr>
                  <w:rFonts w:ascii="Cambria Math" w:hAnsi="Cambria Math"/>
                  <w:kern w:val="2"/>
                  <w:szCs w:val="20"/>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 xml:space="preserve"> </m:t>
              </m:r>
              <m:r>
                <m:rPr>
                  <m:sty m:val="p"/>
                </m:rPr>
                <w:rPr>
                  <w:rFonts w:ascii="Cambria Math" w:hAnsi="Cambria Math"/>
                  <w:lang w:eastAsia="zh-CN"/>
                </w:rPr>
                <m:t>or spare</m:t>
              </m:r>
              <m:r>
                <m:rPr>
                  <m:sty m:val="bi"/>
                </m:rPr>
                <w:rPr>
                  <w:rFonts w:ascii="Cambria Math" w:hAnsi="Cambria Math"/>
                  <w:lang w:eastAsia="zh-CN"/>
                </w:rPr>
                <m:t>]</m:t>
              </m:r>
              <m:r>
                <m:rPr>
                  <m:sty m:val="p"/>
                </m:rPr>
                <w:rPr>
                  <w:rFonts w:ascii="Cambria Math" w:hAnsi="Cambria Math"/>
                  <w:kern w:val="2"/>
                  <w:szCs w:val="20"/>
                  <w:lang w:eastAsia="zh-CN"/>
                </w:rPr>
                <m:t>}</m:t>
              </m:r>
            </m:oMath>
          </w:p>
        </w:tc>
        <w:tc>
          <w:tcPr>
            <w:tcW w:w="6034" w:type="dxa"/>
            <w:tcBorders>
              <w:top w:val="single" w:sz="4" w:space="0" w:color="auto"/>
              <w:left w:val="single" w:sz="4" w:space="0" w:color="auto"/>
              <w:bottom w:val="single" w:sz="4" w:space="0" w:color="auto"/>
              <w:right w:val="single" w:sz="4" w:space="0" w:color="auto"/>
            </w:tcBorders>
            <w:vAlign w:val="center"/>
          </w:tcPr>
          <w:p w14:paraId="180FA173" w14:textId="77777777" w:rsidR="00554A6A" w:rsidRPr="00924B3A" w:rsidRDefault="00554A6A" w:rsidP="00554A6A">
            <w:pPr>
              <w:rPr>
                <w:i/>
                <w:szCs w:val="20"/>
                <w:lang w:eastAsia="zh-CN"/>
              </w:rPr>
            </w:pPr>
            <w:r>
              <w:rPr>
                <w:rFonts w:hint="eastAsia"/>
                <w:b/>
                <w:bCs/>
              </w:rPr>
              <w:t>Proposal #2: M</w:t>
            </w:r>
            <w:r>
              <w:rPr>
                <w:b/>
                <w:bCs/>
              </w:rPr>
              <w:t>aximum</w:t>
            </w:r>
            <w:r>
              <w:rPr>
                <w:rFonts w:hint="eastAsia"/>
                <w:b/>
                <w:bCs/>
              </w:rPr>
              <w:t xml:space="preserve"> duration Dmax is determined by Dmax = Rmax/K, where K is the scaling factors configured in SIB with 2 bits, from a pre-defined set of </w:t>
            </w:r>
            <w:r w:rsidRPr="00D51E22">
              <w:rPr>
                <w:rFonts w:hint="eastAsia"/>
                <w:b/>
                <w:bCs/>
              </w:rPr>
              <w:t>{8, 16, 32, [64,</w:t>
            </w:r>
            <w:r>
              <w:rPr>
                <w:rFonts w:hint="eastAsia"/>
                <w:b/>
                <w:bCs/>
              </w:rPr>
              <w:t xml:space="preserve"> or spare</w:t>
            </w:r>
            <w:r w:rsidRPr="00D51E22">
              <w:rPr>
                <w:rFonts w:hint="eastAsia"/>
                <w:b/>
                <w:bCs/>
              </w:rPr>
              <w:t>]}.</w:t>
            </w:r>
          </w:p>
        </w:tc>
      </w:tr>
      <w:tr w:rsidR="00554A6A" w:rsidRPr="00924B3A" w14:paraId="55996A98"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6EB64BE" w14:textId="77777777" w:rsidR="00554A6A" w:rsidRPr="00924B3A" w:rsidRDefault="00554A6A" w:rsidP="00554A6A">
            <w:pPr>
              <w:jc w:val="center"/>
              <w:rPr>
                <w:szCs w:val="20"/>
              </w:rPr>
            </w:pPr>
            <w:r w:rsidRPr="00924B3A">
              <w:rPr>
                <w:szCs w:val="20"/>
              </w:rPr>
              <w:t>LG Electronics</w:t>
            </w:r>
          </w:p>
        </w:tc>
        <w:tc>
          <w:tcPr>
            <w:tcW w:w="2581" w:type="dxa"/>
            <w:tcBorders>
              <w:top w:val="single" w:sz="4" w:space="0" w:color="auto"/>
              <w:left w:val="single" w:sz="4" w:space="0" w:color="auto"/>
              <w:bottom w:val="single" w:sz="4" w:space="0" w:color="auto"/>
              <w:right w:val="single" w:sz="4" w:space="0" w:color="auto"/>
            </w:tcBorders>
            <w:vAlign w:val="center"/>
          </w:tcPr>
          <w:p w14:paraId="3F84CC54" w14:textId="3970BBDE" w:rsidR="00554A6A" w:rsidRPr="00924B3A" w:rsidRDefault="008F2D60" w:rsidP="00554A6A">
            <w:pPr>
              <w:jc w:val="center"/>
              <w:rPr>
                <w:kern w:val="2"/>
                <w:szCs w:val="20"/>
                <w:lang w:eastAsia="zh-CN"/>
              </w:rPr>
            </w:pPr>
            <w:r>
              <w:rPr>
                <w:kern w:val="2"/>
                <w:szCs w:val="20"/>
                <w:lang w:eastAsia="zh-CN"/>
              </w:rPr>
              <w:t>S</w:t>
            </w:r>
            <w:r>
              <w:rPr>
                <w:rFonts w:hint="eastAsia"/>
                <w:kern w:val="2"/>
                <w:szCs w:val="20"/>
                <w:lang w:eastAsia="zh-CN"/>
              </w:rPr>
              <w:t>caling factor is configured per NB-IoT carrier</w:t>
            </w:r>
          </w:p>
        </w:tc>
        <w:tc>
          <w:tcPr>
            <w:tcW w:w="6034" w:type="dxa"/>
            <w:tcBorders>
              <w:top w:val="single" w:sz="4" w:space="0" w:color="auto"/>
              <w:left w:val="single" w:sz="4" w:space="0" w:color="auto"/>
              <w:bottom w:val="single" w:sz="4" w:space="0" w:color="auto"/>
              <w:right w:val="single" w:sz="4" w:space="0" w:color="auto"/>
            </w:tcBorders>
            <w:vAlign w:val="center"/>
          </w:tcPr>
          <w:p w14:paraId="649F7D5E" w14:textId="77777777" w:rsidR="00554A6A" w:rsidRPr="00924B3A" w:rsidRDefault="00554A6A" w:rsidP="00554A6A">
            <w:pPr>
              <w:rPr>
                <w:b/>
                <w:i/>
                <w:szCs w:val="20"/>
                <w:lang w:eastAsia="zh-CN"/>
              </w:rPr>
            </w:pPr>
            <w:r w:rsidRPr="0080210A">
              <w:rPr>
                <w:b/>
                <w:bCs/>
              </w:rPr>
              <w:t>Proposal 2: Scaling factor for maximum duration of wake up signal is configured per NB-IoT carrier.</w:t>
            </w:r>
          </w:p>
        </w:tc>
      </w:tr>
      <w:tr w:rsidR="00554A6A" w:rsidRPr="00924B3A" w14:paraId="211973F7"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99B3530" w14:textId="77777777" w:rsidR="00554A6A" w:rsidRPr="00924B3A" w:rsidRDefault="00554A6A" w:rsidP="00554A6A">
            <w:pPr>
              <w:jc w:val="center"/>
              <w:rPr>
                <w:szCs w:val="20"/>
              </w:rPr>
            </w:pPr>
            <w:r w:rsidRPr="00924B3A">
              <w:rPr>
                <w:szCs w:val="20"/>
              </w:rPr>
              <w:t>Nokia, Nokia Shanghai Bell</w:t>
            </w:r>
          </w:p>
        </w:tc>
        <w:tc>
          <w:tcPr>
            <w:tcW w:w="2581" w:type="dxa"/>
            <w:tcBorders>
              <w:top w:val="single" w:sz="4" w:space="0" w:color="auto"/>
              <w:left w:val="single" w:sz="4" w:space="0" w:color="auto"/>
              <w:bottom w:val="single" w:sz="4" w:space="0" w:color="auto"/>
              <w:right w:val="single" w:sz="4" w:space="0" w:color="auto"/>
            </w:tcBorders>
            <w:vAlign w:val="center"/>
          </w:tcPr>
          <w:p w14:paraId="525468D3" w14:textId="0F453531" w:rsidR="00554A6A" w:rsidRPr="00924B3A" w:rsidRDefault="008F2D60" w:rsidP="00840DE5">
            <w:pPr>
              <w:spacing w:before="120"/>
              <w:rPr>
                <w:szCs w:val="20"/>
                <w:lang w:eastAsia="zh-CN"/>
              </w:rPr>
            </w:pPr>
            <w:r>
              <w:rPr>
                <w:szCs w:val="20"/>
                <w:lang w:eastAsia="zh-CN"/>
              </w:rPr>
              <w:t>As shown in the proposal</w:t>
            </w:r>
          </w:p>
        </w:tc>
        <w:tc>
          <w:tcPr>
            <w:tcW w:w="6034" w:type="dxa"/>
            <w:tcBorders>
              <w:top w:val="single" w:sz="4" w:space="0" w:color="auto"/>
              <w:left w:val="single" w:sz="4" w:space="0" w:color="auto"/>
              <w:bottom w:val="single" w:sz="4" w:space="0" w:color="auto"/>
              <w:right w:val="single" w:sz="4" w:space="0" w:color="auto"/>
            </w:tcBorders>
            <w:vAlign w:val="center"/>
          </w:tcPr>
          <w:p w14:paraId="0B464032" w14:textId="77777777" w:rsidR="00554A6A" w:rsidRPr="00924B3A" w:rsidRDefault="00554A6A" w:rsidP="00554A6A">
            <w:pPr>
              <w:tabs>
                <w:tab w:val="left" w:pos="360"/>
              </w:tabs>
              <w:spacing w:before="120"/>
              <w:rPr>
                <w:i/>
                <w:szCs w:val="20"/>
                <w:lang w:eastAsia="zh-CN"/>
              </w:rPr>
            </w:pPr>
            <w:r w:rsidRPr="00D153DF">
              <w:rPr>
                <w:b/>
                <w:bCs/>
              </w:rPr>
              <w:t>Proposal 3: The maximum WUS duration can be configured to be shorter than the duration corresponding to the coverage of the paging channel and is chosen from a single list of values.</w:t>
            </w:r>
          </w:p>
        </w:tc>
      </w:tr>
      <w:tr w:rsidR="00554A6A" w:rsidRPr="00924B3A" w14:paraId="16CD261B"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68828E3D" w14:textId="77777777" w:rsidR="00554A6A" w:rsidRPr="00924B3A" w:rsidRDefault="00554A6A" w:rsidP="00554A6A">
            <w:pPr>
              <w:jc w:val="center"/>
              <w:rPr>
                <w:szCs w:val="20"/>
              </w:rPr>
            </w:pPr>
            <w:r w:rsidRPr="00924B3A">
              <w:rPr>
                <w:szCs w:val="20"/>
              </w:rPr>
              <w:t>Qualcomm Incorporated</w:t>
            </w:r>
          </w:p>
        </w:tc>
        <w:tc>
          <w:tcPr>
            <w:tcW w:w="2581" w:type="dxa"/>
            <w:tcBorders>
              <w:top w:val="single" w:sz="4" w:space="0" w:color="auto"/>
              <w:left w:val="single" w:sz="4" w:space="0" w:color="auto"/>
              <w:bottom w:val="single" w:sz="4" w:space="0" w:color="auto"/>
              <w:right w:val="single" w:sz="4" w:space="0" w:color="auto"/>
            </w:tcBorders>
            <w:vAlign w:val="center"/>
          </w:tcPr>
          <w:p w14:paraId="7397AD3F" w14:textId="77777777" w:rsidR="00554A6A" w:rsidRPr="00924B3A" w:rsidRDefault="00554A6A" w:rsidP="00554A6A">
            <w:pPr>
              <w:jc w:val="center"/>
              <w:rPr>
                <w:b/>
                <w:szCs w:val="20"/>
                <w:u w:val="single"/>
                <w:lang w:eastAsia="zh-CN"/>
              </w:rPr>
            </w:pPr>
            <w:r>
              <w:rPr>
                <w:kern w:val="2"/>
                <w:szCs w:val="20"/>
                <w:lang w:eastAsia="zh-CN"/>
              </w:rPr>
              <w:t xml:space="preserve">Scale factor list: </w:t>
            </w:r>
            <m:oMath>
              <m:r>
                <m:rPr>
                  <m:sty m:val="p"/>
                </m:rPr>
                <w:rPr>
                  <w:rFonts w:ascii="Cambria Math" w:hAnsi="Cambria Math"/>
                  <w:kern w:val="2"/>
                  <w:szCs w:val="20"/>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128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 xml:space="preserve">, </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,1</m:t>
              </m:r>
              <m:r>
                <m:rPr>
                  <m:sty m:val="p"/>
                </m:rPr>
                <w:rPr>
                  <w:rFonts w:ascii="Cambria Math" w:hAnsi="Cambria Math"/>
                  <w:kern w:val="2"/>
                  <w:szCs w:val="20"/>
                  <w:lang w:eastAsia="zh-CN"/>
                </w:rPr>
                <m:t>}</m:t>
              </m:r>
            </m:oMath>
          </w:p>
        </w:tc>
        <w:tc>
          <w:tcPr>
            <w:tcW w:w="6034" w:type="dxa"/>
            <w:tcBorders>
              <w:top w:val="single" w:sz="4" w:space="0" w:color="auto"/>
              <w:left w:val="single" w:sz="4" w:space="0" w:color="auto"/>
              <w:bottom w:val="single" w:sz="4" w:space="0" w:color="auto"/>
              <w:right w:val="single" w:sz="4" w:space="0" w:color="auto"/>
            </w:tcBorders>
            <w:vAlign w:val="center"/>
          </w:tcPr>
          <w:p w14:paraId="1CDE4A17" w14:textId="77777777" w:rsidR="00554A6A" w:rsidRPr="00924B3A" w:rsidRDefault="00554A6A" w:rsidP="00554A6A">
            <w:pPr>
              <w:spacing w:beforeLines="50" w:before="120"/>
              <w:rPr>
                <w:szCs w:val="20"/>
                <w:lang w:eastAsia="ko-KR"/>
              </w:rPr>
            </w:pPr>
            <w:r w:rsidRPr="00B60881">
              <w:rPr>
                <w:b/>
                <w:bCs/>
              </w:rPr>
              <w:t>Proposal 1: The WUS duration is configurable, determined at least based on the maximum number of repetitions for NPDCCH and the WUS transmission scheme (e.g., transmit diversity, power boosting, synchronization, etc.).</w:t>
            </w:r>
          </w:p>
        </w:tc>
      </w:tr>
      <w:tr w:rsidR="00554A6A" w:rsidRPr="00924B3A" w14:paraId="0ED247AC" w14:textId="77777777" w:rsidTr="00840DE5">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573B93CD" w14:textId="77777777" w:rsidR="00554A6A" w:rsidRPr="00924B3A" w:rsidRDefault="00554A6A" w:rsidP="00554A6A">
            <w:pPr>
              <w:jc w:val="center"/>
              <w:rPr>
                <w:szCs w:val="20"/>
              </w:rPr>
            </w:pPr>
            <w:r w:rsidRPr="00924B3A">
              <w:rPr>
                <w:szCs w:val="20"/>
              </w:rPr>
              <w:lastRenderedPageBreak/>
              <w:t>Intel Corporation</w:t>
            </w:r>
          </w:p>
        </w:tc>
        <w:tc>
          <w:tcPr>
            <w:tcW w:w="2581" w:type="dxa"/>
            <w:tcBorders>
              <w:top w:val="single" w:sz="4" w:space="0" w:color="auto"/>
              <w:left w:val="single" w:sz="4" w:space="0" w:color="auto"/>
              <w:bottom w:val="single" w:sz="4" w:space="0" w:color="auto"/>
              <w:right w:val="single" w:sz="4" w:space="0" w:color="auto"/>
            </w:tcBorders>
            <w:vAlign w:val="center"/>
          </w:tcPr>
          <w:p w14:paraId="23A20FF1" w14:textId="77777777" w:rsidR="00554A6A" w:rsidRPr="00924B3A" w:rsidRDefault="00554A6A" w:rsidP="00554A6A">
            <w:pPr>
              <w:jc w:val="center"/>
              <w:rPr>
                <w:szCs w:val="20"/>
                <w:lang w:eastAsia="zh-CN"/>
              </w:rPr>
            </w:pPr>
            <w:r>
              <w:rPr>
                <w:rFonts w:hint="eastAsia"/>
                <w:szCs w:val="20"/>
                <w:lang w:eastAsia="zh-CN"/>
              </w:rPr>
              <w:t>N/A</w:t>
            </w:r>
          </w:p>
        </w:tc>
        <w:tc>
          <w:tcPr>
            <w:tcW w:w="6034" w:type="dxa"/>
            <w:tcBorders>
              <w:top w:val="single" w:sz="4" w:space="0" w:color="auto"/>
              <w:left w:val="single" w:sz="4" w:space="0" w:color="auto"/>
              <w:bottom w:val="single" w:sz="4" w:space="0" w:color="auto"/>
              <w:right w:val="single" w:sz="4" w:space="0" w:color="auto"/>
            </w:tcBorders>
            <w:vAlign w:val="center"/>
          </w:tcPr>
          <w:p w14:paraId="1B4A5CAE" w14:textId="77777777" w:rsidR="00554A6A" w:rsidRPr="00924B3A" w:rsidRDefault="00554A6A" w:rsidP="00554A6A">
            <w:pPr>
              <w:overflowPunct w:val="0"/>
              <w:textAlignment w:val="baseline"/>
              <w:rPr>
                <w:i/>
                <w:szCs w:val="20"/>
                <w:lang w:eastAsia="zh-CN"/>
              </w:rPr>
            </w:pPr>
          </w:p>
        </w:tc>
      </w:tr>
    </w:tbl>
    <w:p w14:paraId="34143766" w14:textId="77777777" w:rsidR="00554A6A" w:rsidRDefault="00554A6A" w:rsidP="00554A6A"/>
    <w:p w14:paraId="210277C7" w14:textId="7A50340A" w:rsidR="008F2D60" w:rsidRPr="00840DE5" w:rsidRDefault="004B0883" w:rsidP="00840DE5">
      <w:pPr>
        <w:pStyle w:val="af0"/>
        <w:numPr>
          <w:ilvl w:val="0"/>
          <w:numId w:val="22"/>
        </w:numPr>
        <w:ind w:firstLineChars="0"/>
      </w:pPr>
      <w:r>
        <w:rPr>
          <w:lang w:eastAsia="zh-CN"/>
        </w:rPr>
        <w:t xml:space="preserve">Narrow down the list of </w:t>
      </w:r>
      <w:r w:rsidRPr="00AF131F">
        <w:rPr>
          <w:szCs w:val="20"/>
          <w:lang w:eastAsia="x-none"/>
        </w:rPr>
        <w:t>the scaling factors between maximum duration of WUS and Rmax associated type 1 CSS</w:t>
      </w:r>
      <w:r>
        <w:rPr>
          <w:szCs w:val="20"/>
          <w:lang w:eastAsia="x-none"/>
        </w:rPr>
        <w:t>:</w:t>
      </w:r>
    </w:p>
    <w:p w14:paraId="2534EC0B" w14:textId="33780F5B" w:rsidR="004B0883" w:rsidRDefault="004B0883" w:rsidP="00840DE5">
      <w:pPr>
        <w:pStyle w:val="af0"/>
        <w:numPr>
          <w:ilvl w:val="0"/>
          <w:numId w:val="24"/>
        </w:numPr>
        <w:ind w:firstLineChars="0"/>
        <w:rPr>
          <w:kern w:val="2"/>
          <w:szCs w:val="20"/>
          <w:lang w:eastAsia="zh-CN"/>
        </w:rPr>
      </w:pPr>
      <w:r>
        <w:rPr>
          <w:szCs w:val="20"/>
          <w:lang w:eastAsia="x-none"/>
        </w:rPr>
        <w:t xml:space="preserve">Alt.1: </w:t>
      </w:r>
      <m:oMath>
        <m:r>
          <m:rPr>
            <m:sty m:val="p"/>
          </m:rPr>
          <w:rPr>
            <w:rFonts w:ascii="Cambria Math" w:hAnsi="Cambria Math"/>
            <w:kern w:val="2"/>
            <w:szCs w:val="20"/>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128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 xml:space="preserve">, </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,1</m:t>
        </m:r>
        <m:r>
          <m:rPr>
            <m:sty m:val="p"/>
          </m:rPr>
          <w:rPr>
            <w:rFonts w:ascii="Cambria Math" w:hAnsi="Cambria Math"/>
            <w:kern w:val="2"/>
            <w:szCs w:val="20"/>
            <w:lang w:eastAsia="zh-CN"/>
          </w:rPr>
          <m:t>}</m:t>
        </m:r>
      </m:oMath>
    </w:p>
    <w:p w14:paraId="1C1A418C" w14:textId="74F67595" w:rsidR="004B0883" w:rsidRPr="00840DE5" w:rsidRDefault="004B0883" w:rsidP="00840DE5">
      <w:pPr>
        <w:pStyle w:val="af0"/>
        <w:numPr>
          <w:ilvl w:val="0"/>
          <w:numId w:val="24"/>
        </w:numPr>
        <w:ind w:firstLineChars="0"/>
      </w:pPr>
      <w:r>
        <w:rPr>
          <w:kern w:val="2"/>
          <w:szCs w:val="20"/>
          <w:lang w:eastAsia="zh-CN"/>
        </w:rPr>
        <w:t>A</w:t>
      </w:r>
      <w:r>
        <w:rPr>
          <w:rFonts w:hint="eastAsia"/>
          <w:kern w:val="2"/>
          <w:szCs w:val="20"/>
          <w:lang w:eastAsia="zh-CN"/>
        </w:rPr>
        <w:t>lt.</w:t>
      </w:r>
      <w:r>
        <w:rPr>
          <w:kern w:val="2"/>
          <w:szCs w:val="20"/>
          <w:lang w:eastAsia="zh-CN"/>
        </w:rPr>
        <w:t xml:space="preserve">2: </w:t>
      </w:r>
      <m:oMath>
        <m:r>
          <m:rPr>
            <m:sty m:val="p"/>
          </m:rPr>
          <w:rPr>
            <w:rFonts w:ascii="Cambria Math" w:hAnsi="Cambria Math"/>
            <w:kern w:val="2"/>
            <w:szCs w:val="20"/>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 xml:space="preserve"> </m:t>
        </m:r>
        <m:r>
          <m:rPr>
            <m:sty m:val="p"/>
          </m:rPr>
          <w:rPr>
            <w:rFonts w:ascii="Cambria Math" w:hAnsi="Cambria Math"/>
            <w:lang w:eastAsia="zh-CN"/>
          </w:rPr>
          <m:t>or spare</m:t>
        </m:r>
        <m:r>
          <m:rPr>
            <m:sty m:val="bi"/>
          </m:rPr>
          <w:rPr>
            <w:rFonts w:ascii="Cambria Math" w:hAnsi="Cambria Math"/>
            <w:lang w:eastAsia="zh-CN"/>
          </w:rPr>
          <m:t>]</m:t>
        </m:r>
        <m:r>
          <m:rPr>
            <m:sty m:val="p"/>
          </m:rPr>
          <w:rPr>
            <w:rFonts w:ascii="Cambria Math" w:hAnsi="Cambria Math"/>
            <w:kern w:val="2"/>
            <w:szCs w:val="20"/>
            <w:lang w:eastAsia="zh-CN"/>
          </w:rPr>
          <m:t>}</m:t>
        </m:r>
      </m:oMath>
    </w:p>
    <w:p w14:paraId="4E057279" w14:textId="65587DB0" w:rsidR="004B0883" w:rsidRPr="00840DE5" w:rsidRDefault="004B0883" w:rsidP="00840DE5">
      <w:pPr>
        <w:pStyle w:val="af0"/>
        <w:numPr>
          <w:ilvl w:val="0"/>
          <w:numId w:val="24"/>
        </w:numPr>
        <w:ind w:firstLineChars="0"/>
      </w:pPr>
      <w:r>
        <w:rPr>
          <w:rFonts w:hint="eastAsia"/>
          <w:kern w:val="2"/>
          <w:szCs w:val="20"/>
          <w:lang w:eastAsia="zh-CN"/>
        </w:rPr>
        <w:t xml:space="preserve">Alt.3: </w:t>
      </w:r>
      <m:oMath>
        <m:r>
          <m:rPr>
            <m:sty m:val="p"/>
          </m:rPr>
          <w:rPr>
            <w:rFonts w:ascii="Cambria Math" w:hAnsi="Cambria Math"/>
            <w:kern w:val="2"/>
            <w:szCs w:val="20"/>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p"/>
          </m:rPr>
          <w:rPr>
            <w:rFonts w:ascii="Cambria Math" w:hAnsi="Cambria Math"/>
            <w:kern w:val="2"/>
            <w:szCs w:val="20"/>
            <w:lang w:eastAsia="zh-CN"/>
          </w:rPr>
          <m:t>}</m:t>
        </m:r>
      </m:oMath>
    </w:p>
    <w:p w14:paraId="2E09D33C" w14:textId="4B555CA0" w:rsidR="004B0883" w:rsidRDefault="007E1AC5" w:rsidP="002F4510">
      <w:pPr>
        <w:pStyle w:val="3"/>
        <w:tabs>
          <w:tab w:val="clear" w:pos="3981"/>
        </w:tabs>
        <w:ind w:left="720"/>
      </w:pPr>
      <w:r>
        <w:t>O</w:t>
      </w:r>
      <w:r>
        <w:rPr>
          <w:rFonts w:hint="eastAsia"/>
        </w:rPr>
        <w:t>thers</w:t>
      </w:r>
    </w:p>
    <w:p w14:paraId="1FB2D342" w14:textId="5C0F45F2" w:rsidR="007E1AC5" w:rsidRDefault="007E1AC5" w:rsidP="00D75082">
      <w:pPr>
        <w:rPr>
          <w:lang w:eastAsia="zh-CN"/>
        </w:rPr>
      </w:pPr>
      <w:r>
        <w:rPr>
          <w:lang w:eastAsia="zh-CN"/>
        </w:rPr>
        <w:t>I</w:t>
      </w:r>
      <w:r>
        <w:rPr>
          <w:rFonts w:hint="eastAsia"/>
          <w:lang w:eastAsia="zh-CN"/>
        </w:rPr>
        <w:t xml:space="preserve">t </w:t>
      </w:r>
      <w:r>
        <w:rPr>
          <w:lang w:eastAsia="zh-CN"/>
        </w:rPr>
        <w:t xml:space="preserve">is discussed in </w:t>
      </w:r>
      <w:r w:rsidRPr="002F4510">
        <w:rPr>
          <w:lang w:eastAsia="zh-CN"/>
        </w:rPr>
        <w:t xml:space="preserve">R1-1803866 that </w:t>
      </w:r>
      <w:r>
        <w:rPr>
          <w:lang w:eastAsia="zh-CN"/>
        </w:rPr>
        <w:t xml:space="preserve">in addition to the maximum configured duration, the minimum configured WUS duration should be also configured to </w:t>
      </w:r>
      <w:r w:rsidR="002F4510">
        <w:rPr>
          <w:lang w:eastAsia="zh-CN"/>
        </w:rPr>
        <w:t>facilitate</w:t>
      </w:r>
      <w:r>
        <w:rPr>
          <w:lang w:eastAsia="zh-CN"/>
        </w:rPr>
        <w:t xml:space="preserve"> UEs for the use of WUS for synchronization.</w:t>
      </w:r>
    </w:p>
    <w:p w14:paraId="5A762E99" w14:textId="77777777" w:rsidR="007E1AC5" w:rsidRPr="0085345E" w:rsidRDefault="007E1AC5" w:rsidP="007E1AC5">
      <w:pPr>
        <w:rPr>
          <w:lang w:eastAsia="zh-CN"/>
        </w:rPr>
      </w:pPr>
      <w:r w:rsidRPr="0085345E">
        <w:rPr>
          <w:b/>
          <w:lang w:eastAsia="zh-CN"/>
        </w:rPr>
        <w:t>Proposal 2: In addition to the configured maximum WUS duration, the minimum WUS duration is also broadcast per NB-IoT carrier.</w:t>
      </w:r>
    </w:p>
    <w:p w14:paraId="3EC659F7" w14:textId="77777777" w:rsidR="007E1AC5" w:rsidRPr="007E1AC5" w:rsidRDefault="007E1AC5" w:rsidP="00D75082">
      <w:pPr>
        <w:rPr>
          <w:lang w:eastAsia="zh-CN"/>
        </w:rPr>
      </w:pPr>
    </w:p>
    <w:p w14:paraId="069E1A73" w14:textId="77777777" w:rsidR="00554A6A" w:rsidRDefault="00554A6A" w:rsidP="00D75082">
      <w:pPr>
        <w:pStyle w:val="2"/>
        <w:tabs>
          <w:tab w:val="clear" w:pos="2561"/>
        </w:tabs>
        <w:ind w:left="567"/>
      </w:pPr>
      <w:r>
        <w:t>Time location of WUS &amp; non-zero gap</w:t>
      </w:r>
    </w:p>
    <w:p w14:paraId="7A6971CF" w14:textId="77777777" w:rsidR="00554A6A" w:rsidRDefault="00554A6A" w:rsidP="00554A6A">
      <w:pPr>
        <w:rPr>
          <w:b/>
          <w:kern w:val="2"/>
          <w:u w:val="single"/>
          <w:lang w:eastAsia="zh-CN"/>
        </w:rPr>
      </w:pPr>
      <w:r>
        <w:rPr>
          <w:b/>
          <w:kern w:val="2"/>
          <w:u w:val="single"/>
          <w:lang w:eastAsia="zh-CN"/>
        </w:rPr>
        <w:t>Issue description:</w:t>
      </w:r>
    </w:p>
    <w:p w14:paraId="3A400FB4" w14:textId="523DDB7F" w:rsidR="00554A6A" w:rsidRDefault="00554A6A" w:rsidP="00554A6A">
      <w:pPr>
        <w:rPr>
          <w:szCs w:val="20"/>
          <w:lang w:eastAsia="x-none"/>
        </w:rPr>
      </w:pPr>
      <w:r>
        <w:rPr>
          <w:szCs w:val="20"/>
          <w:lang w:eastAsia="x-none"/>
        </w:rPr>
        <w:t xml:space="preserve">In RAN1#92, it was agreed that the non-zero gap from the end of the configured maximum WUS duration to the associated PO. However, it is still FFS on the minimum </w:t>
      </w:r>
      <w:r w:rsidR="00697E18">
        <w:rPr>
          <w:szCs w:val="20"/>
          <w:lang w:eastAsia="x-none"/>
        </w:rPr>
        <w:t xml:space="preserve">value </w:t>
      </w:r>
      <w:r>
        <w:rPr>
          <w:szCs w:val="20"/>
          <w:lang w:eastAsia="x-none"/>
        </w:rPr>
        <w:t>of the non-zero gap and whether configuration is explicitly or implicitly.</w:t>
      </w:r>
    </w:p>
    <w:p w14:paraId="46A74FD2" w14:textId="77777777" w:rsidR="00554A6A" w:rsidRDefault="00554A6A" w:rsidP="00554A6A">
      <w:pPr>
        <w:rPr>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54A6A" w14:paraId="212771AF" w14:textId="77777777" w:rsidTr="00554A6A">
        <w:tc>
          <w:tcPr>
            <w:tcW w:w="9533" w:type="dxa"/>
            <w:tcBorders>
              <w:top w:val="single" w:sz="4" w:space="0" w:color="auto"/>
              <w:left w:val="single" w:sz="4" w:space="0" w:color="auto"/>
              <w:bottom w:val="single" w:sz="4" w:space="0" w:color="auto"/>
              <w:right w:val="single" w:sz="4" w:space="0" w:color="auto"/>
            </w:tcBorders>
          </w:tcPr>
          <w:p w14:paraId="1BAE068E" w14:textId="77777777" w:rsidR="00554A6A" w:rsidRDefault="00554A6A" w:rsidP="00554A6A">
            <w:pPr>
              <w:rPr>
                <w:rFonts w:eastAsia="Yu Mincho"/>
                <w:sz w:val="28"/>
                <w:szCs w:val="28"/>
                <w:lang w:eastAsia="ja-JP"/>
              </w:rPr>
            </w:pPr>
            <w:r>
              <w:rPr>
                <w:rFonts w:eastAsia="Yu Mincho"/>
                <w:b/>
                <w:szCs w:val="20"/>
                <w:highlight w:val="green"/>
                <w:lang w:eastAsia="ja-JP"/>
              </w:rPr>
              <w:t>Agreements in RAN1#92:</w:t>
            </w:r>
            <w:r>
              <w:rPr>
                <w:rFonts w:eastAsia="Yu Mincho"/>
                <w:sz w:val="28"/>
                <w:szCs w:val="28"/>
                <w:lang w:eastAsia="ja-JP"/>
              </w:rPr>
              <w:t xml:space="preserve"> </w:t>
            </w:r>
          </w:p>
          <w:p w14:paraId="7E3E3233" w14:textId="77777777" w:rsidR="00554A6A" w:rsidRPr="00905F17" w:rsidRDefault="00554A6A" w:rsidP="00554A6A">
            <w:pPr>
              <w:tabs>
                <w:tab w:val="left" w:pos="720"/>
              </w:tabs>
              <w:spacing w:before="120"/>
              <w:ind w:left="720" w:hanging="720"/>
              <w:rPr>
                <w:kern w:val="2"/>
                <w:szCs w:val="20"/>
                <w:lang w:eastAsia="zh-CN"/>
              </w:rPr>
            </w:pPr>
            <w:r w:rsidRPr="00905F17">
              <w:rPr>
                <w:kern w:val="2"/>
                <w:szCs w:val="20"/>
                <w:lang w:eastAsia="zh-CN"/>
              </w:rPr>
              <w:t>Remove the bracket in the following agreements:</w:t>
            </w:r>
          </w:p>
          <w:p w14:paraId="3318CCB5" w14:textId="77777777" w:rsidR="00554A6A" w:rsidRPr="00905F17" w:rsidRDefault="00554A6A" w:rsidP="00AF42EF">
            <w:pPr>
              <w:widowControl w:val="0"/>
              <w:numPr>
                <w:ilvl w:val="0"/>
                <w:numId w:val="5"/>
              </w:numPr>
              <w:snapToGrid/>
              <w:spacing w:after="0" w:line="360" w:lineRule="auto"/>
              <w:jc w:val="left"/>
              <w:rPr>
                <w:szCs w:val="20"/>
                <w:lang w:eastAsia="x-none"/>
              </w:rPr>
            </w:pPr>
            <w:r w:rsidRPr="00905F17">
              <w:rPr>
                <w:bCs/>
                <w:szCs w:val="20"/>
                <w:lang w:eastAsia="x-none"/>
              </w:rPr>
              <w:t xml:space="preserve">There is a non-zero gap from the end of configured </w:t>
            </w:r>
            <w:r w:rsidRPr="00905F17">
              <w:rPr>
                <w:bCs/>
                <w:strike/>
                <w:color w:val="FF0000"/>
                <w:szCs w:val="20"/>
                <w:lang w:eastAsia="x-none"/>
              </w:rPr>
              <w:t>[</w:t>
            </w:r>
            <w:r w:rsidRPr="00905F17">
              <w:rPr>
                <w:bCs/>
                <w:color w:val="FF0000"/>
                <w:szCs w:val="20"/>
                <w:lang w:eastAsia="x-none"/>
              </w:rPr>
              <w:t>maximum</w:t>
            </w:r>
            <w:r w:rsidRPr="00905F17">
              <w:rPr>
                <w:bCs/>
                <w:strike/>
                <w:color w:val="FF0000"/>
                <w:szCs w:val="20"/>
                <w:lang w:eastAsia="x-none"/>
              </w:rPr>
              <w:t>]</w:t>
            </w:r>
            <w:r w:rsidRPr="00905F17">
              <w:rPr>
                <w:bCs/>
                <w:color w:val="FF0000"/>
                <w:szCs w:val="20"/>
                <w:lang w:eastAsia="x-none"/>
              </w:rPr>
              <w:t xml:space="preserve"> </w:t>
            </w:r>
            <w:r w:rsidRPr="00905F17">
              <w:rPr>
                <w:bCs/>
                <w:szCs w:val="20"/>
                <w:lang w:eastAsia="x-none"/>
              </w:rPr>
              <w:t>WUS duration to the associated PO</w:t>
            </w:r>
          </w:p>
          <w:p w14:paraId="59721119" w14:textId="77777777" w:rsidR="00554A6A" w:rsidRPr="00905F17" w:rsidRDefault="00554A6A" w:rsidP="00AF42EF">
            <w:pPr>
              <w:widowControl w:val="0"/>
              <w:numPr>
                <w:ilvl w:val="1"/>
                <w:numId w:val="5"/>
              </w:numPr>
              <w:tabs>
                <w:tab w:val="left" w:pos="720"/>
              </w:tabs>
              <w:snapToGrid/>
              <w:spacing w:after="0" w:line="360" w:lineRule="auto"/>
              <w:jc w:val="left"/>
              <w:rPr>
                <w:szCs w:val="20"/>
                <w:lang w:eastAsia="x-none"/>
              </w:rPr>
            </w:pPr>
            <w:r w:rsidRPr="00905F17">
              <w:rPr>
                <w:rFonts w:eastAsia="Yu Mincho"/>
                <w:szCs w:val="20"/>
                <w:lang w:eastAsia="ja-JP"/>
              </w:rPr>
              <w:t>FFS: exact value of non-zero-gap</w:t>
            </w:r>
          </w:p>
          <w:p w14:paraId="0806C1A7" w14:textId="77777777" w:rsidR="00554A6A" w:rsidRPr="00905F17" w:rsidRDefault="00554A6A" w:rsidP="00AF42EF">
            <w:pPr>
              <w:widowControl w:val="0"/>
              <w:numPr>
                <w:ilvl w:val="1"/>
                <w:numId w:val="5"/>
              </w:numPr>
              <w:tabs>
                <w:tab w:val="left" w:pos="720"/>
              </w:tabs>
              <w:snapToGrid/>
              <w:spacing w:after="0" w:line="360" w:lineRule="auto"/>
              <w:jc w:val="left"/>
              <w:rPr>
                <w:szCs w:val="20"/>
                <w:lang w:eastAsia="x-none"/>
              </w:rPr>
            </w:pPr>
            <w:r w:rsidRPr="00905F17">
              <w:rPr>
                <w:bCs/>
                <w:szCs w:val="20"/>
                <w:lang w:eastAsia="x-none"/>
              </w:rPr>
              <w:t>FFS if it is fixed in spec or configurable explicitly, or known implicitly from other configured parameters</w:t>
            </w:r>
          </w:p>
          <w:p w14:paraId="5CAB9B67" w14:textId="77777777" w:rsidR="00554A6A" w:rsidRPr="00905F17" w:rsidRDefault="00554A6A" w:rsidP="00AF42EF">
            <w:pPr>
              <w:widowControl w:val="0"/>
              <w:numPr>
                <w:ilvl w:val="0"/>
                <w:numId w:val="6"/>
              </w:numPr>
              <w:snapToGrid/>
              <w:spacing w:after="0" w:line="360" w:lineRule="auto"/>
              <w:jc w:val="left"/>
              <w:rPr>
                <w:szCs w:val="20"/>
                <w:lang w:eastAsia="x-none"/>
              </w:rPr>
            </w:pPr>
            <w:r w:rsidRPr="00905F17">
              <w:rPr>
                <w:szCs w:val="20"/>
                <w:lang w:eastAsia="x-none"/>
              </w:rPr>
              <w:t>The</w:t>
            </w:r>
            <w:r w:rsidRPr="00905F17">
              <w:rPr>
                <w:color w:val="FF0000"/>
                <w:szCs w:val="20"/>
                <w:lang w:eastAsia="x-none"/>
              </w:rPr>
              <w:t xml:space="preserve"> </w:t>
            </w:r>
            <w:r w:rsidRPr="00905F17">
              <w:rPr>
                <w:strike/>
                <w:color w:val="FF0000"/>
                <w:szCs w:val="20"/>
                <w:lang w:eastAsia="x-none"/>
              </w:rPr>
              <w:t>[</w:t>
            </w:r>
            <w:r w:rsidRPr="00905F17">
              <w:rPr>
                <w:color w:val="FF0000"/>
                <w:szCs w:val="20"/>
                <w:lang w:eastAsia="x-none"/>
              </w:rPr>
              <w:t>maximum</w:t>
            </w:r>
            <w:r w:rsidRPr="00905F17">
              <w:rPr>
                <w:strike/>
                <w:color w:val="FF0000"/>
                <w:szCs w:val="20"/>
                <w:lang w:eastAsia="x-none"/>
              </w:rPr>
              <w:t>]</w:t>
            </w:r>
            <w:r w:rsidRPr="00905F17">
              <w:rPr>
                <w:color w:val="FF0000"/>
                <w:szCs w:val="20"/>
                <w:lang w:eastAsia="x-none"/>
              </w:rPr>
              <w:t xml:space="preserve"> </w:t>
            </w:r>
            <w:r w:rsidRPr="00905F17">
              <w:rPr>
                <w:szCs w:val="20"/>
                <w:lang w:eastAsia="x-none"/>
              </w:rPr>
              <w:t>duration of WUS is configured in SIB per NB-IoT carrier as one value from a list. FFS if the list:</w:t>
            </w:r>
          </w:p>
          <w:p w14:paraId="3E759DA7" w14:textId="77777777" w:rsidR="00554A6A" w:rsidRPr="00905F17" w:rsidRDefault="00554A6A" w:rsidP="00AF42EF">
            <w:pPr>
              <w:widowControl w:val="0"/>
              <w:numPr>
                <w:ilvl w:val="1"/>
                <w:numId w:val="6"/>
              </w:numPr>
              <w:snapToGrid/>
              <w:spacing w:after="0" w:line="360" w:lineRule="auto"/>
              <w:jc w:val="left"/>
              <w:rPr>
                <w:szCs w:val="20"/>
                <w:lang w:eastAsia="x-none"/>
              </w:rPr>
            </w:pPr>
            <w:r w:rsidRPr="00905F17">
              <w:rPr>
                <w:szCs w:val="20"/>
                <w:lang w:eastAsia="x-none"/>
              </w:rPr>
              <w:t>depends on Rmax and if so the number of lists specified</w:t>
            </w:r>
          </w:p>
          <w:p w14:paraId="412DE456" w14:textId="77777777" w:rsidR="00554A6A" w:rsidRPr="00905F17" w:rsidRDefault="00554A6A" w:rsidP="00AF42EF">
            <w:pPr>
              <w:widowControl w:val="0"/>
              <w:numPr>
                <w:ilvl w:val="1"/>
                <w:numId w:val="6"/>
              </w:numPr>
              <w:snapToGrid/>
              <w:spacing w:after="0" w:line="360" w:lineRule="auto"/>
              <w:jc w:val="left"/>
              <w:rPr>
                <w:szCs w:val="20"/>
                <w:lang w:eastAsia="x-none"/>
              </w:rPr>
            </w:pPr>
            <w:r w:rsidRPr="00905F17">
              <w:rPr>
                <w:szCs w:val="20"/>
                <w:lang w:eastAsia="x-none"/>
              </w:rPr>
              <w:t>is a single list for all Rmax</w:t>
            </w:r>
          </w:p>
          <w:p w14:paraId="189D9AD3" w14:textId="77777777" w:rsidR="00554A6A" w:rsidRPr="00905F17" w:rsidRDefault="00554A6A" w:rsidP="00554A6A">
            <w:pPr>
              <w:ind w:left="720" w:hanging="720"/>
              <w:rPr>
                <w:szCs w:val="20"/>
                <w:lang w:eastAsia="x-none"/>
              </w:rPr>
            </w:pPr>
            <w:r w:rsidRPr="00905F17">
              <w:rPr>
                <w:szCs w:val="20"/>
                <w:lang w:eastAsia="x-none"/>
              </w:rPr>
              <w:t>Note: the Rmax refers to the one configured for paging</w:t>
            </w:r>
          </w:p>
          <w:p w14:paraId="7149537C" w14:textId="77777777" w:rsidR="00554A6A" w:rsidRPr="00905F17" w:rsidRDefault="00554A6A" w:rsidP="00AF42EF">
            <w:pPr>
              <w:widowControl w:val="0"/>
              <w:numPr>
                <w:ilvl w:val="0"/>
                <w:numId w:val="10"/>
              </w:numPr>
              <w:snapToGrid/>
              <w:spacing w:after="0" w:line="360" w:lineRule="auto"/>
              <w:jc w:val="left"/>
              <w:rPr>
                <w:szCs w:val="20"/>
                <w:lang w:eastAsia="x-none"/>
              </w:rPr>
            </w:pPr>
            <w:r w:rsidRPr="00905F17">
              <w:rPr>
                <w:szCs w:val="20"/>
                <w:lang w:eastAsia="x-none"/>
              </w:rPr>
              <w:t>The non-zero gap from the end of the configured</w:t>
            </w:r>
            <w:r w:rsidRPr="00905F17">
              <w:rPr>
                <w:color w:val="FF0000"/>
                <w:szCs w:val="20"/>
                <w:lang w:eastAsia="x-none"/>
              </w:rPr>
              <w:t xml:space="preserve"> </w:t>
            </w:r>
            <w:r w:rsidRPr="00905F17">
              <w:rPr>
                <w:strike/>
                <w:color w:val="FF0000"/>
                <w:szCs w:val="20"/>
                <w:lang w:eastAsia="x-none"/>
              </w:rPr>
              <w:t>[</w:t>
            </w:r>
            <w:r w:rsidRPr="00905F17">
              <w:rPr>
                <w:color w:val="FF0000"/>
                <w:szCs w:val="20"/>
                <w:lang w:eastAsia="x-none"/>
              </w:rPr>
              <w:t>maximum</w:t>
            </w:r>
            <w:r w:rsidRPr="00905F17">
              <w:rPr>
                <w:strike/>
                <w:color w:val="FF0000"/>
                <w:szCs w:val="20"/>
                <w:lang w:eastAsia="x-none"/>
              </w:rPr>
              <w:t>]</w:t>
            </w:r>
            <w:r w:rsidRPr="00905F17">
              <w:rPr>
                <w:color w:val="FF0000"/>
                <w:szCs w:val="20"/>
                <w:lang w:eastAsia="x-none"/>
              </w:rPr>
              <w:t xml:space="preserve"> </w:t>
            </w:r>
            <w:r w:rsidRPr="00905F17">
              <w:rPr>
                <w:szCs w:val="20"/>
                <w:lang w:eastAsia="x-none"/>
              </w:rPr>
              <w:t>WUS duration to the associated PO is configurable</w:t>
            </w:r>
          </w:p>
          <w:p w14:paraId="2514BD26" w14:textId="77777777" w:rsidR="00554A6A" w:rsidRDefault="00554A6A" w:rsidP="00AF42EF">
            <w:pPr>
              <w:widowControl w:val="0"/>
              <w:numPr>
                <w:ilvl w:val="1"/>
                <w:numId w:val="10"/>
              </w:numPr>
              <w:snapToGrid/>
              <w:spacing w:after="0" w:line="360" w:lineRule="auto"/>
              <w:jc w:val="left"/>
              <w:rPr>
                <w:szCs w:val="20"/>
                <w:lang w:eastAsia="x-none"/>
              </w:rPr>
            </w:pPr>
            <w:r w:rsidRPr="00905F17">
              <w:rPr>
                <w:szCs w:val="20"/>
                <w:lang w:eastAsia="x-none"/>
              </w:rPr>
              <w:t>FFS the minimum duration</w:t>
            </w:r>
          </w:p>
          <w:p w14:paraId="27A93372" w14:textId="77777777" w:rsidR="00554A6A" w:rsidRPr="00905F17" w:rsidRDefault="00554A6A" w:rsidP="00AF42EF">
            <w:pPr>
              <w:widowControl w:val="0"/>
              <w:numPr>
                <w:ilvl w:val="1"/>
                <w:numId w:val="10"/>
              </w:numPr>
              <w:snapToGrid/>
              <w:spacing w:after="0" w:line="360" w:lineRule="auto"/>
              <w:jc w:val="left"/>
              <w:rPr>
                <w:szCs w:val="20"/>
                <w:lang w:eastAsia="x-none"/>
              </w:rPr>
            </w:pPr>
            <w:r w:rsidRPr="00905F17">
              <w:rPr>
                <w:szCs w:val="20"/>
                <w:lang w:eastAsia="x-none"/>
              </w:rPr>
              <w:lastRenderedPageBreak/>
              <w:t>FFS the configuration is explicit or implicitly derived</w:t>
            </w:r>
          </w:p>
        </w:tc>
      </w:tr>
    </w:tbl>
    <w:p w14:paraId="0141152E" w14:textId="77777777" w:rsidR="00554A6A" w:rsidRDefault="00554A6A" w:rsidP="00554A6A">
      <w:pPr>
        <w:rPr>
          <w:b/>
          <w:kern w:val="2"/>
          <w:u w:val="single"/>
          <w:lang w:eastAsia="zh-CN"/>
        </w:rPr>
      </w:pPr>
    </w:p>
    <w:p w14:paraId="38D62794" w14:textId="77777777" w:rsidR="00554A6A" w:rsidRDefault="00554A6A" w:rsidP="00554A6A">
      <w:pPr>
        <w:rPr>
          <w:b/>
          <w:kern w:val="2"/>
          <w:u w:val="single"/>
          <w:lang w:eastAsia="zh-CN"/>
        </w:rPr>
      </w:pPr>
      <w:r>
        <w:rPr>
          <w:b/>
          <w:kern w:val="2"/>
          <w:u w:val="single"/>
          <w:lang w:eastAsia="zh-CN"/>
        </w:rPr>
        <w:t>Summary of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251"/>
      </w:tblGrid>
      <w:tr w:rsidR="00554A6A" w:rsidRPr="00924B3A" w14:paraId="2C44061A" w14:textId="77777777" w:rsidTr="00554A6A">
        <w:trPr>
          <w:trHeight w:val="379"/>
        </w:trPr>
        <w:tc>
          <w:tcPr>
            <w:tcW w:w="1242" w:type="dxa"/>
            <w:tcBorders>
              <w:top w:val="single" w:sz="4" w:space="0" w:color="auto"/>
              <w:left w:val="single" w:sz="4" w:space="0" w:color="auto"/>
              <w:bottom w:val="single" w:sz="4" w:space="0" w:color="auto"/>
              <w:right w:val="single" w:sz="4" w:space="0" w:color="auto"/>
            </w:tcBorders>
            <w:vAlign w:val="center"/>
            <w:hideMark/>
          </w:tcPr>
          <w:p w14:paraId="0AB93681" w14:textId="77777777" w:rsidR="00554A6A" w:rsidRPr="00924B3A" w:rsidRDefault="00554A6A" w:rsidP="00554A6A">
            <w:pPr>
              <w:jc w:val="center"/>
              <w:rPr>
                <w:b/>
                <w:kern w:val="2"/>
                <w:szCs w:val="20"/>
                <w:u w:val="single"/>
                <w:lang w:eastAsia="zh-CN"/>
              </w:rPr>
            </w:pPr>
            <w:r w:rsidRPr="00924B3A">
              <w:rPr>
                <w:b/>
                <w:kern w:val="2"/>
                <w:szCs w:val="20"/>
                <w:u w:val="single"/>
                <w:lang w:eastAsia="zh-CN"/>
              </w:rPr>
              <w:t>Source</w:t>
            </w:r>
          </w:p>
        </w:tc>
        <w:tc>
          <w:tcPr>
            <w:tcW w:w="8251" w:type="dxa"/>
            <w:tcBorders>
              <w:top w:val="single" w:sz="4" w:space="0" w:color="auto"/>
              <w:left w:val="single" w:sz="4" w:space="0" w:color="auto"/>
              <w:bottom w:val="single" w:sz="4" w:space="0" w:color="auto"/>
              <w:right w:val="single" w:sz="4" w:space="0" w:color="auto"/>
            </w:tcBorders>
            <w:vAlign w:val="center"/>
            <w:hideMark/>
          </w:tcPr>
          <w:p w14:paraId="7E6CBAB7" w14:textId="77777777" w:rsidR="00554A6A" w:rsidRPr="00924B3A" w:rsidRDefault="00554A6A" w:rsidP="00554A6A">
            <w:pPr>
              <w:jc w:val="center"/>
              <w:rPr>
                <w:b/>
                <w:kern w:val="2"/>
                <w:szCs w:val="20"/>
                <w:u w:val="single"/>
                <w:lang w:eastAsia="zh-CN"/>
              </w:rPr>
            </w:pPr>
            <w:r w:rsidRPr="00924B3A">
              <w:rPr>
                <w:b/>
                <w:kern w:val="2"/>
                <w:szCs w:val="20"/>
                <w:u w:val="single"/>
                <w:lang w:eastAsia="zh-CN"/>
              </w:rPr>
              <w:t xml:space="preserve">Corresponding </w:t>
            </w:r>
            <w:r w:rsidRPr="00CA5A8E">
              <w:rPr>
                <w:b/>
                <w:kern w:val="2"/>
                <w:szCs w:val="20"/>
                <w:u w:val="single"/>
                <w:lang w:eastAsia="zh-CN"/>
              </w:rPr>
              <w:t>observations &amp; p</w:t>
            </w:r>
            <w:r w:rsidRPr="00924B3A">
              <w:rPr>
                <w:b/>
                <w:kern w:val="2"/>
                <w:szCs w:val="20"/>
                <w:u w:val="single"/>
                <w:lang w:eastAsia="zh-CN"/>
              </w:rPr>
              <w:t>roposals</w:t>
            </w:r>
          </w:p>
        </w:tc>
      </w:tr>
      <w:tr w:rsidR="00554A6A" w:rsidRPr="00924B3A" w14:paraId="390E9411"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48AAE498" w14:textId="77777777" w:rsidR="00554A6A" w:rsidRPr="00924B3A" w:rsidRDefault="00554A6A" w:rsidP="00554A6A">
            <w:pPr>
              <w:jc w:val="center"/>
              <w:rPr>
                <w:szCs w:val="20"/>
              </w:rPr>
            </w:pPr>
            <w:r w:rsidRPr="00924B3A">
              <w:rPr>
                <w:szCs w:val="20"/>
              </w:rPr>
              <w:t>Huawei, HiSilicon</w:t>
            </w:r>
          </w:p>
        </w:tc>
        <w:tc>
          <w:tcPr>
            <w:tcW w:w="8251" w:type="dxa"/>
            <w:tcBorders>
              <w:top w:val="single" w:sz="4" w:space="0" w:color="auto"/>
              <w:left w:val="single" w:sz="4" w:space="0" w:color="auto"/>
              <w:bottom w:val="single" w:sz="4" w:space="0" w:color="auto"/>
              <w:right w:val="single" w:sz="4" w:space="0" w:color="auto"/>
            </w:tcBorders>
            <w:vAlign w:val="center"/>
          </w:tcPr>
          <w:p w14:paraId="5F106A31" w14:textId="77777777" w:rsidR="00554A6A" w:rsidRDefault="00554A6A" w:rsidP="00554A6A">
            <w:pPr>
              <w:rPr>
                <w:b/>
                <w:kern w:val="2"/>
                <w:lang w:eastAsia="zh-CN"/>
              </w:rPr>
            </w:pPr>
            <w:r w:rsidRPr="001738C1">
              <w:rPr>
                <w:b/>
                <w:kern w:val="2"/>
                <w:lang w:eastAsia="zh-CN"/>
              </w:rPr>
              <w:t>Proposal 5: Confirm the working assumption that at least in a UE’s DRX cycle, a WUS has a time location which is configurable with respect to the associated PO(s) location(s).</w:t>
            </w:r>
          </w:p>
          <w:p w14:paraId="13C6C4E0" w14:textId="77777777" w:rsidR="00554A6A" w:rsidRDefault="00554A6A" w:rsidP="00554A6A">
            <w:pPr>
              <w:rPr>
                <w:b/>
                <w:kern w:val="2"/>
                <w:lang w:eastAsia="zh-CN"/>
              </w:rPr>
            </w:pPr>
            <w:r w:rsidRPr="001738C1">
              <w:rPr>
                <w:b/>
                <w:kern w:val="2"/>
                <w:lang w:eastAsia="zh-CN"/>
              </w:rPr>
              <w:t>Proposal 6: The non-zero gap is defined as an absolute number of subframes.</w:t>
            </w:r>
          </w:p>
          <w:p w14:paraId="4B7B8E81" w14:textId="77777777" w:rsidR="00554A6A" w:rsidRDefault="00554A6A" w:rsidP="00554A6A">
            <w:pPr>
              <w:rPr>
                <w:b/>
                <w:kern w:val="2"/>
                <w:lang w:eastAsia="zh-CN"/>
              </w:rPr>
            </w:pPr>
            <w:r w:rsidRPr="001738C1">
              <w:rPr>
                <w:b/>
                <w:kern w:val="2"/>
                <w:lang w:eastAsia="zh-CN"/>
              </w:rPr>
              <w:t>Proposal 7: The exact value of the non-zero gap from WUS to the associated PO needs to be determined by taking UE’s processing capability into consideration.</w:t>
            </w:r>
          </w:p>
          <w:p w14:paraId="5E16CF7E" w14:textId="77777777" w:rsidR="00554A6A" w:rsidRDefault="00554A6A" w:rsidP="00554A6A">
            <w:pPr>
              <w:rPr>
                <w:b/>
                <w:kern w:val="2"/>
                <w:lang w:eastAsia="zh-CN"/>
              </w:rPr>
            </w:pPr>
          </w:p>
          <w:p w14:paraId="2C22EC71" w14:textId="77777777" w:rsidR="00554A6A" w:rsidRDefault="00554A6A" w:rsidP="00554A6A">
            <w:pPr>
              <w:rPr>
                <w:rFonts w:eastAsiaTheme="minorEastAsia"/>
                <w:b/>
                <w:kern w:val="2"/>
                <w:lang w:eastAsia="zh-CN"/>
              </w:rPr>
            </w:pPr>
            <w:r>
              <w:rPr>
                <w:noProof/>
                <w:lang w:eastAsia="zh-CN"/>
              </w:rPr>
              <w:drawing>
                <wp:inline distT="0" distB="0" distL="0" distR="0" wp14:anchorId="0F43F465" wp14:editId="3D037DFD">
                  <wp:extent cx="2241073" cy="540588"/>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2635" cy="543377"/>
                          </a:xfrm>
                          <a:prstGeom prst="rect">
                            <a:avLst/>
                          </a:prstGeom>
                          <a:noFill/>
                          <a:ln>
                            <a:noFill/>
                          </a:ln>
                        </pic:spPr>
                      </pic:pic>
                    </a:graphicData>
                  </a:graphic>
                </wp:inline>
              </w:drawing>
            </w:r>
          </w:p>
          <w:p w14:paraId="52D57275" w14:textId="77777777" w:rsidR="00554A6A" w:rsidRDefault="00554A6A" w:rsidP="00554A6A">
            <w:bookmarkStart w:id="3" w:name="_Ref504840435"/>
            <w:r w:rsidRPr="001738C1">
              <w:t>Figure 4</w:t>
            </w:r>
            <w:bookmarkEnd w:id="3"/>
            <w:r w:rsidRPr="001738C1">
              <w:t>: Illustration of the configuration of the timing location of WUS.</w:t>
            </w:r>
          </w:p>
          <w:p w14:paraId="6194D050" w14:textId="77777777" w:rsidR="00554A6A" w:rsidRPr="00264C9F" w:rsidRDefault="00554A6A" w:rsidP="00554A6A">
            <w:pPr>
              <w:rPr>
                <w:rFonts w:eastAsiaTheme="minorEastAsia"/>
                <w:b/>
                <w:kern w:val="2"/>
                <w:lang w:eastAsia="zh-CN"/>
              </w:rPr>
            </w:pPr>
          </w:p>
          <w:p w14:paraId="250876CA" w14:textId="77777777" w:rsidR="00554A6A" w:rsidRDefault="00554A6A" w:rsidP="00554A6A">
            <w:pPr>
              <w:rPr>
                <w:i/>
                <w:szCs w:val="20"/>
                <w:lang w:eastAsia="zh-CN"/>
              </w:rPr>
            </w:pPr>
            <w:r>
              <w:rPr>
                <w:noProof/>
                <w:lang w:eastAsia="zh-CN"/>
              </w:rPr>
              <w:drawing>
                <wp:inline distT="0" distB="0" distL="0" distR="0" wp14:anchorId="4A052EB2" wp14:editId="43DD500F">
                  <wp:extent cx="4596383" cy="9157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8344" cy="920097"/>
                          </a:xfrm>
                          <a:prstGeom prst="rect">
                            <a:avLst/>
                          </a:prstGeom>
                          <a:noFill/>
                          <a:ln>
                            <a:noFill/>
                          </a:ln>
                        </pic:spPr>
                      </pic:pic>
                    </a:graphicData>
                  </a:graphic>
                </wp:inline>
              </w:drawing>
            </w:r>
          </w:p>
          <w:p w14:paraId="50C1E22C" w14:textId="77777777" w:rsidR="00554A6A" w:rsidRPr="00924B3A" w:rsidRDefault="00554A6A" w:rsidP="00554A6A">
            <w:pPr>
              <w:rPr>
                <w:i/>
                <w:szCs w:val="20"/>
                <w:lang w:eastAsia="zh-CN"/>
              </w:rPr>
            </w:pPr>
            <w:bookmarkStart w:id="4" w:name="_Ref498610072"/>
            <w:r w:rsidRPr="001738C1">
              <w:t xml:space="preserve">Figure </w:t>
            </w:r>
            <w:bookmarkEnd w:id="4"/>
            <w:r w:rsidRPr="001738C1">
              <w:t>5</w:t>
            </w:r>
            <w:r w:rsidRPr="001738C1">
              <w:rPr>
                <w:rFonts w:hint="eastAsia"/>
              </w:rPr>
              <w:t>: Illustration of the configuration of the timing location of multiple WUS of one PO</w:t>
            </w:r>
          </w:p>
        </w:tc>
      </w:tr>
      <w:tr w:rsidR="00554A6A" w:rsidRPr="00924B3A" w14:paraId="3EB0010B"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F532118" w14:textId="77777777" w:rsidR="00554A6A" w:rsidRPr="00924B3A" w:rsidRDefault="00554A6A" w:rsidP="00554A6A">
            <w:pPr>
              <w:jc w:val="center"/>
              <w:rPr>
                <w:szCs w:val="20"/>
              </w:rPr>
            </w:pPr>
            <w:r w:rsidRPr="00924B3A">
              <w:rPr>
                <w:szCs w:val="20"/>
              </w:rPr>
              <w:t>Ericsson</w:t>
            </w:r>
          </w:p>
        </w:tc>
        <w:tc>
          <w:tcPr>
            <w:tcW w:w="8251" w:type="dxa"/>
            <w:tcBorders>
              <w:top w:val="single" w:sz="4" w:space="0" w:color="auto"/>
              <w:left w:val="single" w:sz="4" w:space="0" w:color="auto"/>
              <w:bottom w:val="single" w:sz="4" w:space="0" w:color="auto"/>
              <w:right w:val="single" w:sz="4" w:space="0" w:color="auto"/>
            </w:tcBorders>
            <w:vAlign w:val="center"/>
          </w:tcPr>
          <w:p w14:paraId="33299C84" w14:textId="77777777" w:rsidR="00554A6A" w:rsidRDefault="00554A6A" w:rsidP="00554A6A">
            <w:pPr>
              <w:rPr>
                <w:b/>
                <w:bCs/>
              </w:rPr>
            </w:pPr>
            <w:r w:rsidRPr="00A723FB">
              <w:rPr>
                <w:b/>
                <w:bCs/>
              </w:rPr>
              <w:t>Proposal</w:t>
            </w:r>
            <w:r>
              <w:rPr>
                <w:b/>
                <w:bCs/>
              </w:rPr>
              <w:t xml:space="preserve"> 4</w:t>
            </w:r>
            <w:r w:rsidRPr="00A723FB">
              <w:rPr>
                <w:b/>
                <w:bCs/>
              </w:rPr>
              <w:t>: The same WUS time offset compared to the PO is used for eDRX and DRX.</w:t>
            </w:r>
          </w:p>
          <w:p w14:paraId="5E664519" w14:textId="77777777" w:rsidR="00554A6A" w:rsidRDefault="00554A6A" w:rsidP="00554A6A">
            <w:pPr>
              <w:rPr>
                <w:b/>
                <w:bCs/>
              </w:rPr>
            </w:pPr>
            <w:r w:rsidRPr="00A723FB">
              <w:rPr>
                <w:b/>
                <w:bCs/>
              </w:rPr>
              <w:t>Proposal</w:t>
            </w:r>
            <w:r>
              <w:rPr>
                <w:b/>
                <w:bCs/>
              </w:rPr>
              <w:t xml:space="preserve"> 5</w:t>
            </w:r>
            <w:r w:rsidRPr="00A14A85">
              <w:rPr>
                <w:b/>
                <w:bCs/>
              </w:rPr>
              <w:t>: The distance between the WUS and PO is cell-specific and is configurable in the SI.</w:t>
            </w:r>
          </w:p>
          <w:p w14:paraId="1475C56C" w14:textId="77777777" w:rsidR="00554A6A" w:rsidRDefault="00554A6A" w:rsidP="00554A6A">
            <w:pPr>
              <w:rPr>
                <w:b/>
                <w:bCs/>
              </w:rPr>
            </w:pPr>
            <w:r w:rsidRPr="00A14A85">
              <w:rPr>
                <w:b/>
                <w:bCs/>
              </w:rPr>
              <w:t xml:space="preserve">Proposal </w:t>
            </w:r>
            <w:r>
              <w:rPr>
                <w:b/>
                <w:bCs/>
              </w:rPr>
              <w:t>6</w:t>
            </w:r>
            <w:r w:rsidRPr="00A14A85">
              <w:rPr>
                <w:b/>
                <w:bCs/>
              </w:rPr>
              <w:t>: The minimum gap between the WUS and PO is</w:t>
            </w:r>
            <w:r>
              <w:rPr>
                <w:b/>
                <w:bCs/>
              </w:rPr>
              <w:t xml:space="preserve"> larger than</w:t>
            </w:r>
            <w:r w:rsidRPr="00A14A85">
              <w:rPr>
                <w:b/>
                <w:bCs/>
              </w:rPr>
              <w:t xml:space="preserve"> 40 ms</w:t>
            </w:r>
            <w:r>
              <w:rPr>
                <w:b/>
                <w:bCs/>
              </w:rPr>
              <w:t>.</w:t>
            </w:r>
          </w:p>
          <w:p w14:paraId="052384F3" w14:textId="77777777" w:rsidR="00554A6A" w:rsidRPr="00924B3A" w:rsidRDefault="00554A6A" w:rsidP="00554A6A">
            <w:pPr>
              <w:rPr>
                <w:b/>
                <w:i/>
                <w:szCs w:val="20"/>
              </w:rPr>
            </w:pPr>
            <w:r w:rsidRPr="004361D0">
              <w:rPr>
                <w:b/>
                <w:bCs/>
              </w:rPr>
              <w:t xml:space="preserve">Proposal </w:t>
            </w:r>
            <w:r>
              <w:rPr>
                <w:b/>
                <w:bCs/>
              </w:rPr>
              <w:t>7</w:t>
            </w:r>
            <w:r w:rsidRPr="004361D0">
              <w:rPr>
                <w:b/>
                <w:bCs/>
              </w:rPr>
              <w:t xml:space="preserve">: </w:t>
            </w:r>
            <w:r w:rsidRPr="00A34A6E">
              <w:rPr>
                <w:b/>
                <w:bCs/>
              </w:rPr>
              <w:t>The WUS starting point, t</w:t>
            </w:r>
            <w:r w:rsidRPr="00A34A6E">
              <w:rPr>
                <w:b/>
                <w:bCs/>
                <w:vertAlign w:val="subscript"/>
              </w:rPr>
              <w:t>WUS</w:t>
            </w:r>
            <w:r w:rsidRPr="00A34A6E">
              <w:rPr>
                <w:b/>
                <w:bCs/>
              </w:rPr>
              <w:t>, is defined, in relation to the PO starting point, t</w:t>
            </w:r>
            <w:r w:rsidRPr="00A34A6E">
              <w:rPr>
                <w:b/>
                <w:bCs/>
                <w:vertAlign w:val="subscript"/>
              </w:rPr>
              <w:t>PO</w:t>
            </w:r>
            <w:r w:rsidRPr="00A34A6E">
              <w:rPr>
                <w:b/>
                <w:bCs/>
              </w:rPr>
              <w:t>, the configurable gap, t</w:t>
            </w:r>
            <w:r w:rsidRPr="00A34A6E">
              <w:rPr>
                <w:b/>
                <w:bCs/>
                <w:vertAlign w:val="subscript"/>
              </w:rPr>
              <w:t>gap</w:t>
            </w:r>
            <w:r w:rsidRPr="00A34A6E">
              <w:rPr>
                <w:b/>
                <w:bCs/>
              </w:rPr>
              <w:t>, and the maximum WUS duration, t</w:t>
            </w:r>
            <w:r w:rsidRPr="00A34A6E">
              <w:rPr>
                <w:b/>
                <w:bCs/>
                <w:vertAlign w:val="subscript"/>
              </w:rPr>
              <w:t>WUSmax</w:t>
            </w:r>
            <w:r w:rsidRPr="00A34A6E">
              <w:rPr>
                <w:b/>
                <w:bCs/>
              </w:rPr>
              <w:t>, as</w:t>
            </w:r>
            <w:r>
              <w:rPr>
                <w:b/>
                <w:bCs/>
              </w:rPr>
              <w:t xml:space="preserve"> </w:t>
            </w:r>
            <w:r w:rsidRPr="00A34A6E">
              <w:rPr>
                <w:b/>
                <w:bCs/>
              </w:rPr>
              <w:t>t</w:t>
            </w:r>
            <w:r w:rsidRPr="00A34A6E">
              <w:rPr>
                <w:b/>
                <w:bCs/>
                <w:vertAlign w:val="subscript"/>
              </w:rPr>
              <w:t>WUS</w:t>
            </w:r>
            <w:r w:rsidRPr="00A34A6E">
              <w:rPr>
                <w:b/>
                <w:bCs/>
              </w:rPr>
              <w:t xml:space="preserve"> = t</w:t>
            </w:r>
            <w:r w:rsidRPr="00A34A6E">
              <w:rPr>
                <w:b/>
                <w:bCs/>
                <w:vertAlign w:val="subscript"/>
              </w:rPr>
              <w:t>PO</w:t>
            </w:r>
            <w:r w:rsidRPr="00A34A6E">
              <w:rPr>
                <w:b/>
                <w:bCs/>
              </w:rPr>
              <w:t>-T</w:t>
            </w:r>
            <w:r w:rsidRPr="00A34A6E">
              <w:rPr>
                <w:b/>
                <w:bCs/>
                <w:vertAlign w:val="subscript"/>
              </w:rPr>
              <w:t>gap</w:t>
            </w:r>
            <w:r w:rsidRPr="00A34A6E">
              <w:rPr>
                <w:b/>
                <w:bCs/>
              </w:rPr>
              <w:t>-T</w:t>
            </w:r>
            <w:r w:rsidRPr="00A34A6E">
              <w:rPr>
                <w:b/>
                <w:bCs/>
                <w:vertAlign w:val="subscript"/>
              </w:rPr>
              <w:t>WUSmax</w:t>
            </w:r>
          </w:p>
        </w:tc>
      </w:tr>
      <w:tr w:rsidR="00554A6A" w:rsidRPr="00924B3A" w14:paraId="6C157F27"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124E7A1" w14:textId="77777777" w:rsidR="00554A6A" w:rsidRPr="00924B3A" w:rsidRDefault="00554A6A" w:rsidP="00554A6A">
            <w:pPr>
              <w:jc w:val="center"/>
              <w:rPr>
                <w:szCs w:val="20"/>
              </w:rPr>
            </w:pPr>
            <w:r w:rsidRPr="00924B3A">
              <w:rPr>
                <w:szCs w:val="20"/>
              </w:rPr>
              <w:t>vivo</w:t>
            </w:r>
          </w:p>
        </w:tc>
        <w:tc>
          <w:tcPr>
            <w:tcW w:w="8251" w:type="dxa"/>
            <w:tcBorders>
              <w:top w:val="single" w:sz="4" w:space="0" w:color="auto"/>
              <w:left w:val="single" w:sz="4" w:space="0" w:color="auto"/>
              <w:bottom w:val="single" w:sz="4" w:space="0" w:color="auto"/>
              <w:right w:val="single" w:sz="4" w:space="0" w:color="auto"/>
            </w:tcBorders>
            <w:vAlign w:val="center"/>
          </w:tcPr>
          <w:p w14:paraId="7FD6BCCA" w14:textId="77777777" w:rsidR="00554A6A" w:rsidRPr="00924B3A" w:rsidRDefault="00554A6A" w:rsidP="00554A6A">
            <w:pPr>
              <w:rPr>
                <w:kern w:val="2"/>
                <w:szCs w:val="20"/>
                <w:lang w:eastAsia="zh-CN"/>
              </w:rPr>
            </w:pPr>
            <w:r w:rsidRPr="00FD0EFE">
              <w:rPr>
                <w:b/>
                <w:bCs/>
              </w:rPr>
              <w:t>Proposal 4: Non-zero gap between WUS and PO need to fulfill the different capabilities of UEs with different kinds of receiver/module architectures.</w:t>
            </w:r>
          </w:p>
        </w:tc>
      </w:tr>
      <w:tr w:rsidR="00554A6A" w:rsidRPr="00924B3A" w14:paraId="6C482E92"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FBBE498" w14:textId="77777777" w:rsidR="00554A6A" w:rsidRPr="00924B3A" w:rsidRDefault="00554A6A" w:rsidP="00554A6A">
            <w:pPr>
              <w:jc w:val="center"/>
              <w:rPr>
                <w:szCs w:val="20"/>
              </w:rPr>
            </w:pPr>
            <w:r w:rsidRPr="00924B3A">
              <w:rPr>
                <w:szCs w:val="20"/>
              </w:rPr>
              <w:t>ZTE, SaneChips</w:t>
            </w:r>
          </w:p>
        </w:tc>
        <w:tc>
          <w:tcPr>
            <w:tcW w:w="8251" w:type="dxa"/>
            <w:tcBorders>
              <w:top w:val="single" w:sz="4" w:space="0" w:color="auto"/>
              <w:left w:val="single" w:sz="4" w:space="0" w:color="auto"/>
              <w:bottom w:val="single" w:sz="4" w:space="0" w:color="auto"/>
              <w:right w:val="single" w:sz="4" w:space="0" w:color="auto"/>
            </w:tcBorders>
            <w:vAlign w:val="center"/>
          </w:tcPr>
          <w:p w14:paraId="363D6493" w14:textId="77777777" w:rsidR="00554A6A" w:rsidRPr="00924B3A" w:rsidRDefault="00554A6A" w:rsidP="00554A6A">
            <w:pPr>
              <w:rPr>
                <w:i/>
                <w:szCs w:val="20"/>
                <w:lang w:eastAsia="zh-CN"/>
              </w:rPr>
            </w:pPr>
            <w:r w:rsidRPr="001A0F55">
              <w:rPr>
                <w:rFonts w:hint="eastAsia"/>
                <w:b/>
                <w:bCs/>
              </w:rPr>
              <w:t xml:space="preserve">Proposal </w:t>
            </w:r>
            <w:r w:rsidRPr="001A0F55">
              <w:rPr>
                <w:b/>
                <w:bCs/>
              </w:rPr>
              <w:t>4:</w:t>
            </w:r>
            <w:r w:rsidRPr="001A0F55">
              <w:rPr>
                <w:rFonts w:hint="eastAsia"/>
                <w:b/>
                <w:bCs/>
              </w:rPr>
              <w:t xml:space="preserve"> For cell specific WUS/SYS, the non-zero-gap is known implicitly by period of WUS/SYS; For PO specific WUS/DTX, the non-zero-gap is configured by higher layer.</w:t>
            </w:r>
          </w:p>
        </w:tc>
      </w:tr>
      <w:tr w:rsidR="00554A6A" w:rsidRPr="00924B3A" w14:paraId="3B50E8D0"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282F88B5" w14:textId="77777777" w:rsidR="00554A6A" w:rsidRPr="00924B3A" w:rsidRDefault="00554A6A" w:rsidP="00554A6A">
            <w:pPr>
              <w:jc w:val="center"/>
              <w:rPr>
                <w:szCs w:val="20"/>
              </w:rPr>
            </w:pPr>
            <w:r w:rsidRPr="00924B3A">
              <w:rPr>
                <w:szCs w:val="20"/>
              </w:rPr>
              <w:t>MediaTek Inc.</w:t>
            </w:r>
          </w:p>
        </w:tc>
        <w:tc>
          <w:tcPr>
            <w:tcW w:w="8251" w:type="dxa"/>
            <w:tcBorders>
              <w:top w:val="single" w:sz="4" w:space="0" w:color="auto"/>
              <w:left w:val="single" w:sz="4" w:space="0" w:color="auto"/>
              <w:bottom w:val="single" w:sz="4" w:space="0" w:color="auto"/>
              <w:right w:val="single" w:sz="4" w:space="0" w:color="auto"/>
            </w:tcBorders>
            <w:vAlign w:val="center"/>
          </w:tcPr>
          <w:p w14:paraId="429C505C" w14:textId="77777777" w:rsidR="00554A6A" w:rsidRDefault="00554A6A" w:rsidP="00554A6A">
            <w:pPr>
              <w:pStyle w:val="a3"/>
              <w:jc w:val="center"/>
              <w:rPr>
                <w:lang w:eastAsia="ko-KR"/>
              </w:rPr>
            </w:pPr>
            <w:r>
              <w:rPr>
                <w:noProof/>
                <w:lang w:eastAsia="zh-CN"/>
              </w:rPr>
              <w:drawing>
                <wp:inline distT="0" distB="0" distL="0" distR="0" wp14:anchorId="1C5530C9" wp14:editId="0B3D40A0">
                  <wp:extent cx="2926080" cy="963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080" cy="963295"/>
                          </a:xfrm>
                          <a:prstGeom prst="rect">
                            <a:avLst/>
                          </a:prstGeom>
                          <a:noFill/>
                        </pic:spPr>
                      </pic:pic>
                    </a:graphicData>
                  </a:graphic>
                </wp:inline>
              </w:drawing>
            </w:r>
          </w:p>
          <w:p w14:paraId="01C3B3A4" w14:textId="77777777" w:rsidR="00554A6A" w:rsidRPr="00ED6F5B" w:rsidRDefault="00554A6A" w:rsidP="00554A6A">
            <w:pPr>
              <w:pStyle w:val="a3"/>
              <w:jc w:val="center"/>
              <w:rPr>
                <w:b/>
                <w:i/>
                <w:lang w:eastAsia="ko-KR"/>
              </w:rPr>
            </w:pPr>
            <w:r>
              <w:rPr>
                <w:b/>
                <w:i/>
                <w:lang w:eastAsia="ko-KR"/>
              </w:rPr>
              <w:t>Figure 1</w:t>
            </w:r>
            <w:r w:rsidRPr="00ED6F5B">
              <w:rPr>
                <w:b/>
                <w:i/>
                <w:lang w:eastAsia="ko-KR"/>
              </w:rPr>
              <w:t xml:space="preserve">. </w:t>
            </w:r>
            <w:r>
              <w:rPr>
                <w:b/>
                <w:i/>
                <w:lang w:eastAsia="ko-KR"/>
              </w:rPr>
              <w:t>Non-zero gap between end of WUS and associated NPDCCH in PO</w:t>
            </w:r>
          </w:p>
          <w:p w14:paraId="4BCF425D" w14:textId="77777777" w:rsidR="00554A6A" w:rsidRPr="008B27E6" w:rsidRDefault="00554A6A" w:rsidP="00554A6A">
            <w:pPr>
              <w:rPr>
                <w:b/>
                <w:bCs/>
              </w:rPr>
            </w:pPr>
          </w:p>
          <w:p w14:paraId="6931D4EF" w14:textId="77777777" w:rsidR="00554A6A" w:rsidRDefault="00554A6A" w:rsidP="00554A6A">
            <w:pPr>
              <w:rPr>
                <w:b/>
                <w:bCs/>
              </w:rPr>
            </w:pPr>
            <w:r w:rsidRPr="004E7925">
              <w:rPr>
                <w:b/>
                <w:bCs/>
              </w:rPr>
              <w:lastRenderedPageBreak/>
              <w:t>Observation 1:  Non-zero gap between end of WUS and associated NPDCCH / PO needs to be sufficiently long to allow WUS detection processing time and inner warming up before NPDCCH detection in associated PO.</w:t>
            </w:r>
          </w:p>
          <w:p w14:paraId="37C2BBED" w14:textId="77777777" w:rsidR="00554A6A" w:rsidRDefault="00554A6A" w:rsidP="00554A6A">
            <w:pPr>
              <w:rPr>
                <w:b/>
                <w:bCs/>
              </w:rPr>
            </w:pPr>
            <w:r w:rsidRPr="004E7925">
              <w:rPr>
                <w:b/>
                <w:bCs/>
              </w:rPr>
              <w:t>Proposal 2: A subset of non-zero gap configuration parameters is indicated on SIB2 / SIB22.</w:t>
            </w:r>
          </w:p>
          <w:p w14:paraId="44B04A8A" w14:textId="77777777" w:rsidR="00554A6A" w:rsidRDefault="00554A6A" w:rsidP="00554A6A">
            <w:pPr>
              <w:rPr>
                <w:b/>
                <w:bCs/>
              </w:rPr>
            </w:pPr>
            <w:r w:rsidRPr="004E7925">
              <w:rPr>
                <w:b/>
                <w:bCs/>
              </w:rPr>
              <w:t>Proposal 3: The minimum non-zero gap duration is 40 ms on anchor carrier and 10 ms on non-anchor carrier</w:t>
            </w:r>
          </w:p>
          <w:p w14:paraId="3A286900" w14:textId="77777777" w:rsidR="00554A6A" w:rsidRPr="00924B3A" w:rsidRDefault="00554A6A" w:rsidP="00554A6A">
            <w:pPr>
              <w:rPr>
                <w:i/>
                <w:kern w:val="2"/>
                <w:szCs w:val="20"/>
                <w:lang w:eastAsia="zh-CN"/>
              </w:rPr>
            </w:pPr>
            <w:r w:rsidRPr="004E7925">
              <w:rPr>
                <w:b/>
                <w:bCs/>
              </w:rPr>
              <w:t>Proposal 4: The idle paging UE indicates its preference for UE-specific non-zero gap configuration parameters via semi-static signalling.</w:t>
            </w:r>
          </w:p>
        </w:tc>
      </w:tr>
      <w:tr w:rsidR="00554A6A" w:rsidRPr="00924B3A" w14:paraId="1B6B1230"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2A0035CD" w14:textId="77777777" w:rsidR="00554A6A" w:rsidRPr="00924B3A" w:rsidRDefault="00554A6A" w:rsidP="00554A6A">
            <w:pPr>
              <w:jc w:val="center"/>
              <w:rPr>
                <w:szCs w:val="20"/>
              </w:rPr>
            </w:pPr>
            <w:r w:rsidRPr="00924B3A">
              <w:rPr>
                <w:szCs w:val="20"/>
              </w:rPr>
              <w:lastRenderedPageBreak/>
              <w:t>Samsung</w:t>
            </w:r>
          </w:p>
        </w:tc>
        <w:tc>
          <w:tcPr>
            <w:tcW w:w="8251" w:type="dxa"/>
            <w:tcBorders>
              <w:top w:val="single" w:sz="4" w:space="0" w:color="auto"/>
              <w:left w:val="single" w:sz="4" w:space="0" w:color="auto"/>
              <w:bottom w:val="single" w:sz="4" w:space="0" w:color="auto"/>
              <w:right w:val="single" w:sz="4" w:space="0" w:color="auto"/>
            </w:tcBorders>
            <w:vAlign w:val="center"/>
          </w:tcPr>
          <w:p w14:paraId="651CC2D3" w14:textId="77777777" w:rsidR="00554A6A" w:rsidRPr="00924B3A" w:rsidRDefault="00554A6A" w:rsidP="00554A6A">
            <w:pPr>
              <w:rPr>
                <w:i/>
                <w:szCs w:val="20"/>
                <w:lang w:eastAsia="zh-CN"/>
              </w:rPr>
            </w:pPr>
            <w:r>
              <w:rPr>
                <w:rFonts w:hint="eastAsia"/>
                <w:b/>
                <w:bCs/>
              </w:rPr>
              <w:t xml:space="preserve">Proposal #4: Configure the </w:t>
            </w:r>
            <w:r>
              <w:rPr>
                <w:b/>
                <w:bCs/>
              </w:rPr>
              <w:t>absolute</w:t>
            </w:r>
            <w:r>
              <w:rPr>
                <w:rFonts w:hint="eastAsia"/>
                <w:b/>
                <w:bCs/>
              </w:rPr>
              <w:t xml:space="preserve"> value (ms) of the gap from the start of </w:t>
            </w:r>
            <w:r>
              <w:rPr>
                <w:b/>
                <w:bCs/>
              </w:rPr>
              <w:t>maximum</w:t>
            </w:r>
            <w:r>
              <w:rPr>
                <w:rFonts w:hint="eastAsia"/>
                <w:b/>
                <w:bCs/>
              </w:rPr>
              <w:t xml:space="preserve"> </w:t>
            </w:r>
            <w:r>
              <w:rPr>
                <w:b/>
                <w:bCs/>
              </w:rPr>
              <w:t>transmission</w:t>
            </w:r>
            <w:r>
              <w:rPr>
                <w:rFonts w:hint="eastAsia"/>
                <w:b/>
                <w:bCs/>
              </w:rPr>
              <w:t xml:space="preserve"> duration of WUS to </w:t>
            </w:r>
            <w:r>
              <w:rPr>
                <w:b/>
                <w:bCs/>
              </w:rPr>
              <w:t>the</w:t>
            </w:r>
            <w:r>
              <w:rPr>
                <w:rFonts w:hint="eastAsia"/>
                <w:b/>
                <w:bCs/>
              </w:rPr>
              <w:t xml:space="preserve"> </w:t>
            </w:r>
            <w:r>
              <w:rPr>
                <w:b/>
                <w:bCs/>
              </w:rPr>
              <w:t>correspond</w:t>
            </w:r>
            <w:r>
              <w:rPr>
                <w:rFonts w:hint="eastAsia"/>
                <w:b/>
                <w:bCs/>
              </w:rPr>
              <w:t>ing PO in SIB with 2 bits from a pre-</w:t>
            </w:r>
            <w:r w:rsidRPr="00D51E22">
              <w:rPr>
                <w:rFonts w:hint="eastAsia"/>
                <w:b/>
                <w:bCs/>
              </w:rPr>
              <w:t xml:space="preserve">defined set </w:t>
            </w:r>
            <w:r w:rsidRPr="00640816">
              <w:rPr>
                <w:b/>
                <w:bCs/>
              </w:rPr>
              <w:t>of floor {</w:t>
            </w:r>
            <w:r w:rsidRPr="00640816">
              <w:rPr>
                <w:rFonts w:hint="eastAsia"/>
                <w:b/>
                <w:bCs/>
              </w:rPr>
              <w:t>1.25*Dmax, 1.5*Dmax, 2Dmax, 4Dmax}</w:t>
            </w:r>
            <w:r>
              <w:rPr>
                <w:rFonts w:hint="eastAsia"/>
                <w:b/>
                <w:bCs/>
              </w:rPr>
              <w:t xml:space="preserve">. </w:t>
            </w:r>
            <w:r w:rsidRPr="00640816">
              <w:rPr>
                <w:rFonts w:hint="eastAsia"/>
                <w:b/>
                <w:bCs/>
              </w:rPr>
              <w:t xml:space="preserve">eNB needs to ensure the non-zero gap is large enough between the end of WUS to the </w:t>
            </w:r>
            <w:r w:rsidRPr="00640816">
              <w:rPr>
                <w:b/>
                <w:bCs/>
              </w:rPr>
              <w:t>correspond</w:t>
            </w:r>
            <w:r w:rsidRPr="00640816">
              <w:rPr>
                <w:rFonts w:hint="eastAsia"/>
                <w:b/>
                <w:bCs/>
              </w:rPr>
              <w:t>ing PO.</w:t>
            </w:r>
          </w:p>
        </w:tc>
      </w:tr>
      <w:tr w:rsidR="00554A6A" w:rsidRPr="00924B3A" w14:paraId="010A97E4"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5A586BD" w14:textId="77777777" w:rsidR="00554A6A" w:rsidRPr="00924B3A" w:rsidRDefault="00554A6A" w:rsidP="00554A6A">
            <w:pPr>
              <w:jc w:val="center"/>
              <w:rPr>
                <w:szCs w:val="20"/>
              </w:rPr>
            </w:pPr>
            <w:r w:rsidRPr="00924B3A">
              <w:rPr>
                <w:szCs w:val="20"/>
              </w:rPr>
              <w:t>LG Electronics</w:t>
            </w:r>
          </w:p>
        </w:tc>
        <w:tc>
          <w:tcPr>
            <w:tcW w:w="8251" w:type="dxa"/>
            <w:tcBorders>
              <w:top w:val="single" w:sz="4" w:space="0" w:color="auto"/>
              <w:left w:val="single" w:sz="4" w:space="0" w:color="auto"/>
              <w:bottom w:val="single" w:sz="4" w:space="0" w:color="auto"/>
              <w:right w:val="single" w:sz="4" w:space="0" w:color="auto"/>
            </w:tcBorders>
            <w:vAlign w:val="center"/>
          </w:tcPr>
          <w:p w14:paraId="6A2EEF8D" w14:textId="77777777" w:rsidR="00554A6A" w:rsidRDefault="00554A6A" w:rsidP="00554A6A">
            <w:pPr>
              <w:keepNext/>
              <w:spacing w:before="120" w:after="240"/>
              <w:jc w:val="center"/>
              <w:rPr>
                <w:szCs w:val="20"/>
              </w:rPr>
            </w:pPr>
            <w:r>
              <w:rPr>
                <w:rFonts w:eastAsia="MS Mincho"/>
                <w:szCs w:val="20"/>
              </w:rPr>
              <w:object w:dxaOrig="9630" w:dyaOrig="3720" w14:anchorId="61238090">
                <v:shape id="_x0000_i1026" type="#_x0000_t75" style="width:355.6pt;height:137.1pt" o:ole="">
                  <v:imagedata r:id="rId13" o:title=""/>
                </v:shape>
                <o:OLEObject Type="Embed" ProgID="Visio.Drawing.11" ShapeID="_x0000_i1026" DrawAspect="Content" ObjectID="_1585492094" r:id="rId14"/>
              </w:object>
            </w:r>
          </w:p>
          <w:p w14:paraId="25A8EDD5" w14:textId="77777777" w:rsidR="00554A6A" w:rsidRDefault="00554A6A" w:rsidP="00554A6A">
            <w:pPr>
              <w:pStyle w:val="a5"/>
              <w:rPr>
                <w:rFonts w:eastAsia="Malgun Gothic"/>
                <w:kern w:val="2"/>
                <w:szCs w:val="22"/>
                <w:lang w:eastAsia="ko-KR"/>
              </w:rPr>
            </w:pPr>
            <w:bookmarkStart w:id="5" w:name="_Ref494464947"/>
            <w:r>
              <w:rPr>
                <w:sz w:val="22"/>
              </w:rPr>
              <w:t xml:space="preserve">Figure </w:t>
            </w:r>
            <w:r>
              <w:fldChar w:fldCharType="begin"/>
            </w:r>
            <w:r>
              <w:rPr>
                <w:sz w:val="22"/>
              </w:rPr>
              <w:instrText xml:space="preserve"> SEQ Figure \* ARABIC </w:instrText>
            </w:r>
            <w:r>
              <w:fldChar w:fldCharType="separate"/>
            </w:r>
            <w:r>
              <w:rPr>
                <w:noProof/>
                <w:sz w:val="22"/>
              </w:rPr>
              <w:t>1</w:t>
            </w:r>
            <w:r>
              <w:fldChar w:fldCharType="end"/>
            </w:r>
            <w:bookmarkEnd w:id="5"/>
            <w:r>
              <w:rPr>
                <w:rFonts w:eastAsia="Malgun Gothic"/>
                <w:sz w:val="22"/>
                <w:lang w:eastAsia="ko-KR"/>
              </w:rPr>
              <w:t xml:space="preserve">  Wake up occasion configuration using offset value</w:t>
            </w:r>
          </w:p>
          <w:p w14:paraId="5CB8D6A6" w14:textId="77777777" w:rsidR="00554A6A" w:rsidRDefault="00554A6A" w:rsidP="00554A6A">
            <w:pPr>
              <w:rPr>
                <w:b/>
                <w:bCs/>
              </w:rPr>
            </w:pPr>
          </w:p>
          <w:p w14:paraId="3A0F8914" w14:textId="77777777" w:rsidR="00554A6A" w:rsidRPr="00924B3A" w:rsidRDefault="00554A6A" w:rsidP="00554A6A">
            <w:pPr>
              <w:rPr>
                <w:b/>
                <w:i/>
                <w:szCs w:val="20"/>
                <w:lang w:eastAsia="zh-CN"/>
              </w:rPr>
            </w:pPr>
            <w:r w:rsidRPr="007B0F43">
              <w:rPr>
                <w:rFonts w:hint="eastAsia"/>
                <w:b/>
                <w:bCs/>
              </w:rPr>
              <w:t xml:space="preserve">Proposal 1: Ending subframe of monitoring wake up signal is located on k0 NB-IoT DL subframe(s) before </w:t>
            </w:r>
            <w:r w:rsidRPr="007B0F43">
              <w:rPr>
                <w:b/>
                <w:bCs/>
              </w:rPr>
              <w:t>subsequent</w:t>
            </w:r>
            <w:r w:rsidRPr="007B0F43">
              <w:rPr>
                <w:rFonts w:hint="eastAsia"/>
                <w:b/>
                <w:bCs/>
              </w:rPr>
              <w:t xml:space="preserve"> PO.</w:t>
            </w:r>
          </w:p>
        </w:tc>
      </w:tr>
      <w:tr w:rsidR="00554A6A" w:rsidRPr="00924B3A" w14:paraId="296A74CD"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0E71AE38" w14:textId="77777777" w:rsidR="00554A6A" w:rsidRPr="00924B3A" w:rsidRDefault="00554A6A" w:rsidP="00554A6A">
            <w:pPr>
              <w:jc w:val="center"/>
              <w:rPr>
                <w:szCs w:val="20"/>
              </w:rPr>
            </w:pPr>
            <w:r w:rsidRPr="00924B3A">
              <w:rPr>
                <w:szCs w:val="20"/>
              </w:rPr>
              <w:t>Nokia, Nokia Shanghai Bell</w:t>
            </w:r>
          </w:p>
        </w:tc>
        <w:tc>
          <w:tcPr>
            <w:tcW w:w="8251" w:type="dxa"/>
            <w:tcBorders>
              <w:top w:val="single" w:sz="4" w:space="0" w:color="auto"/>
              <w:left w:val="single" w:sz="4" w:space="0" w:color="auto"/>
              <w:bottom w:val="single" w:sz="4" w:space="0" w:color="auto"/>
              <w:right w:val="single" w:sz="4" w:space="0" w:color="auto"/>
            </w:tcBorders>
            <w:vAlign w:val="center"/>
          </w:tcPr>
          <w:p w14:paraId="3A354A26" w14:textId="77777777" w:rsidR="00554A6A" w:rsidRPr="00924B3A" w:rsidRDefault="00554A6A" w:rsidP="00554A6A">
            <w:pPr>
              <w:tabs>
                <w:tab w:val="left" w:pos="360"/>
              </w:tabs>
              <w:spacing w:before="120"/>
              <w:rPr>
                <w:i/>
                <w:szCs w:val="20"/>
                <w:lang w:eastAsia="zh-CN"/>
              </w:rPr>
            </w:pPr>
            <w:r w:rsidRPr="00D153DF">
              <w:rPr>
                <w:b/>
                <w:bCs/>
              </w:rPr>
              <w:t>Proposal 10: A common gap value, selected from 2 predefined values, is configured in each cell through system information. The gap values are FFS.</w:t>
            </w:r>
          </w:p>
        </w:tc>
      </w:tr>
      <w:tr w:rsidR="00554A6A" w:rsidRPr="00924B3A" w14:paraId="18046836"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40FA84C" w14:textId="77777777" w:rsidR="00554A6A" w:rsidRPr="00924B3A" w:rsidRDefault="00554A6A" w:rsidP="00554A6A">
            <w:pPr>
              <w:jc w:val="center"/>
              <w:rPr>
                <w:szCs w:val="20"/>
              </w:rPr>
            </w:pPr>
            <w:r w:rsidRPr="00924B3A">
              <w:rPr>
                <w:szCs w:val="20"/>
              </w:rPr>
              <w:t>Qualcomm Incorporated</w:t>
            </w:r>
          </w:p>
        </w:tc>
        <w:tc>
          <w:tcPr>
            <w:tcW w:w="8251" w:type="dxa"/>
            <w:tcBorders>
              <w:top w:val="single" w:sz="4" w:space="0" w:color="auto"/>
              <w:left w:val="single" w:sz="4" w:space="0" w:color="auto"/>
              <w:bottom w:val="single" w:sz="4" w:space="0" w:color="auto"/>
              <w:right w:val="single" w:sz="4" w:space="0" w:color="auto"/>
            </w:tcBorders>
            <w:vAlign w:val="center"/>
          </w:tcPr>
          <w:p w14:paraId="17B864EC" w14:textId="77777777" w:rsidR="00554A6A" w:rsidRPr="00924B3A" w:rsidRDefault="00554A6A" w:rsidP="00554A6A">
            <w:pPr>
              <w:rPr>
                <w:b/>
                <w:bCs/>
              </w:rPr>
            </w:pPr>
            <w:r w:rsidRPr="00B60881">
              <w:rPr>
                <w:b/>
                <w:bCs/>
              </w:rPr>
              <w:t>Proposal 4: The gap between the end of WUS max duration and associated PO is configured based on the UE capability of processing time but may be implicitly known from the configured WUS starting point and duration.</w:t>
            </w:r>
          </w:p>
        </w:tc>
      </w:tr>
      <w:tr w:rsidR="00554A6A" w:rsidRPr="00924B3A" w14:paraId="34C3EDD7" w14:textId="77777777" w:rsidTr="00554A6A">
        <w:trPr>
          <w:trHeight w:val="450"/>
        </w:trPr>
        <w:tc>
          <w:tcPr>
            <w:tcW w:w="1242" w:type="dxa"/>
            <w:tcBorders>
              <w:top w:val="single" w:sz="4" w:space="0" w:color="auto"/>
              <w:left w:val="single" w:sz="4" w:space="0" w:color="auto"/>
              <w:bottom w:val="single" w:sz="4" w:space="0" w:color="auto"/>
              <w:right w:val="single" w:sz="4" w:space="0" w:color="auto"/>
            </w:tcBorders>
            <w:vAlign w:val="center"/>
            <w:hideMark/>
          </w:tcPr>
          <w:p w14:paraId="7C1E951D" w14:textId="77777777" w:rsidR="00554A6A" w:rsidRPr="00924B3A" w:rsidRDefault="00554A6A" w:rsidP="00554A6A">
            <w:pPr>
              <w:jc w:val="center"/>
              <w:rPr>
                <w:szCs w:val="20"/>
              </w:rPr>
            </w:pPr>
            <w:r w:rsidRPr="00924B3A">
              <w:rPr>
                <w:szCs w:val="20"/>
              </w:rPr>
              <w:t>Intel Corporation</w:t>
            </w:r>
          </w:p>
        </w:tc>
        <w:tc>
          <w:tcPr>
            <w:tcW w:w="8251" w:type="dxa"/>
            <w:tcBorders>
              <w:top w:val="single" w:sz="4" w:space="0" w:color="auto"/>
              <w:left w:val="single" w:sz="4" w:space="0" w:color="auto"/>
              <w:bottom w:val="single" w:sz="4" w:space="0" w:color="auto"/>
              <w:right w:val="single" w:sz="4" w:space="0" w:color="auto"/>
            </w:tcBorders>
            <w:vAlign w:val="center"/>
          </w:tcPr>
          <w:p w14:paraId="3C4B6DE6" w14:textId="77777777" w:rsidR="00554A6A" w:rsidRPr="00924B3A" w:rsidRDefault="00554A6A" w:rsidP="00554A6A">
            <w:pPr>
              <w:rPr>
                <w:i/>
                <w:szCs w:val="20"/>
                <w:lang w:eastAsia="zh-CN"/>
              </w:rPr>
            </w:pPr>
            <w:r w:rsidRPr="00126D10">
              <w:rPr>
                <w:b/>
                <w:bCs/>
              </w:rPr>
              <w:t>Proposal 2: The non-zero gap from the end of the configured maximum duration of the WUS until the start of its associated PO should be explicitly defined to be within a minimum value.</w:t>
            </w:r>
          </w:p>
        </w:tc>
      </w:tr>
    </w:tbl>
    <w:p w14:paraId="16DFBF88" w14:textId="77777777" w:rsidR="002F4510" w:rsidRDefault="002F4510" w:rsidP="002F4510">
      <w:pPr>
        <w:pStyle w:val="af0"/>
        <w:ind w:left="486" w:firstLineChars="0" w:firstLine="0"/>
        <w:rPr>
          <w:lang w:eastAsia="zh-CN"/>
        </w:rPr>
      </w:pPr>
    </w:p>
    <w:p w14:paraId="65BB0094" w14:textId="20C3775C" w:rsidR="00AA1AC8" w:rsidRDefault="00AA1AC8" w:rsidP="002F4510">
      <w:pPr>
        <w:pStyle w:val="af0"/>
        <w:numPr>
          <w:ilvl w:val="0"/>
          <w:numId w:val="22"/>
        </w:numPr>
        <w:ind w:firstLineChars="0"/>
        <w:rPr>
          <w:lang w:eastAsia="zh-CN"/>
        </w:rPr>
      </w:pPr>
      <w:r>
        <w:rPr>
          <w:lang w:eastAsia="zh-CN"/>
        </w:rPr>
        <w:t>T</w:t>
      </w:r>
      <w:r>
        <w:rPr>
          <w:rFonts w:hint="eastAsia"/>
          <w:lang w:eastAsia="zh-CN"/>
        </w:rPr>
        <w:t>he</w:t>
      </w:r>
      <w:r>
        <w:rPr>
          <w:lang w:eastAsia="zh-CN"/>
        </w:rPr>
        <w:t xml:space="preserve"> minimum gap between configured maximum WUS </w:t>
      </w:r>
      <w:r w:rsidR="002F4510">
        <w:rPr>
          <w:lang w:eastAsia="zh-CN"/>
        </w:rPr>
        <w:t xml:space="preserve">duration </w:t>
      </w:r>
      <w:r>
        <w:rPr>
          <w:lang w:eastAsia="zh-CN"/>
        </w:rPr>
        <w:t>and the associated PO is configured based on an indication of UE capability and is an absolute number of subfames.</w:t>
      </w:r>
    </w:p>
    <w:p w14:paraId="6EA233C4" w14:textId="77777777" w:rsidR="00554A6A" w:rsidRDefault="00554A6A" w:rsidP="00554A6A">
      <w:pPr>
        <w:pStyle w:val="2"/>
        <w:tabs>
          <w:tab w:val="clear" w:pos="2561"/>
        </w:tabs>
        <w:ind w:left="567"/>
      </w:pPr>
      <w:r>
        <w:t>Enabling/Disabling of Wake-up signal</w:t>
      </w:r>
    </w:p>
    <w:p w14:paraId="5FA8D3F9" w14:textId="77777777" w:rsidR="00554A6A" w:rsidRDefault="00554A6A" w:rsidP="00554A6A">
      <w:pPr>
        <w:rPr>
          <w:kern w:val="2"/>
          <w:lang w:eastAsia="zh-CN"/>
        </w:rPr>
      </w:pPr>
      <w:r>
        <w:rPr>
          <w:kern w:val="2"/>
          <w:lang w:eastAsia="zh-CN"/>
        </w:rPr>
        <w:t xml:space="preserve">It is discussed in contributions from proponents regarding enabling and disabling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101"/>
      </w:tblGrid>
      <w:tr w:rsidR="00554A6A" w14:paraId="332453A5" w14:textId="77777777" w:rsidTr="00554A6A">
        <w:trPr>
          <w:trHeight w:val="379"/>
        </w:trPr>
        <w:tc>
          <w:tcPr>
            <w:tcW w:w="599" w:type="pct"/>
            <w:tcBorders>
              <w:top w:val="single" w:sz="4" w:space="0" w:color="auto"/>
              <w:left w:val="single" w:sz="4" w:space="0" w:color="auto"/>
              <w:bottom w:val="single" w:sz="4" w:space="0" w:color="auto"/>
              <w:right w:val="single" w:sz="4" w:space="0" w:color="auto"/>
            </w:tcBorders>
            <w:hideMark/>
          </w:tcPr>
          <w:p w14:paraId="6AD8D557" w14:textId="77777777" w:rsidR="00554A6A" w:rsidRDefault="00554A6A" w:rsidP="00554A6A">
            <w:pPr>
              <w:jc w:val="center"/>
              <w:rPr>
                <w:b/>
                <w:kern w:val="2"/>
                <w:u w:val="single"/>
                <w:lang w:eastAsia="zh-CN"/>
              </w:rPr>
            </w:pPr>
            <w:r>
              <w:rPr>
                <w:b/>
                <w:kern w:val="2"/>
                <w:u w:val="single"/>
                <w:lang w:eastAsia="zh-CN"/>
              </w:rPr>
              <w:t>Source</w:t>
            </w:r>
          </w:p>
        </w:tc>
        <w:tc>
          <w:tcPr>
            <w:tcW w:w="4401" w:type="pct"/>
            <w:tcBorders>
              <w:top w:val="single" w:sz="4" w:space="0" w:color="auto"/>
              <w:left w:val="single" w:sz="4" w:space="0" w:color="auto"/>
              <w:bottom w:val="single" w:sz="4" w:space="0" w:color="auto"/>
              <w:right w:val="single" w:sz="4" w:space="0" w:color="auto"/>
            </w:tcBorders>
            <w:hideMark/>
          </w:tcPr>
          <w:p w14:paraId="1B7D5B4D" w14:textId="77777777" w:rsidR="00554A6A" w:rsidRDefault="00554A6A" w:rsidP="00554A6A">
            <w:pPr>
              <w:jc w:val="center"/>
              <w:rPr>
                <w:b/>
                <w:kern w:val="2"/>
                <w:u w:val="single"/>
                <w:lang w:eastAsia="zh-CN"/>
              </w:rPr>
            </w:pPr>
            <w:r>
              <w:rPr>
                <w:b/>
                <w:kern w:val="2"/>
                <w:u w:val="single"/>
                <w:lang w:eastAsia="zh-CN"/>
              </w:rPr>
              <w:t>Related proposals</w:t>
            </w:r>
          </w:p>
        </w:tc>
      </w:tr>
      <w:tr w:rsidR="00554A6A" w14:paraId="2D9E467D" w14:textId="77777777" w:rsidTr="00554A6A">
        <w:trPr>
          <w:trHeight w:val="450"/>
        </w:trPr>
        <w:tc>
          <w:tcPr>
            <w:tcW w:w="599" w:type="pct"/>
            <w:tcBorders>
              <w:top w:val="single" w:sz="4" w:space="0" w:color="auto"/>
              <w:left w:val="single" w:sz="4" w:space="0" w:color="auto"/>
              <w:bottom w:val="single" w:sz="4" w:space="0" w:color="auto"/>
              <w:right w:val="single" w:sz="4" w:space="0" w:color="auto"/>
            </w:tcBorders>
            <w:hideMark/>
          </w:tcPr>
          <w:p w14:paraId="13A99D09" w14:textId="77777777" w:rsidR="00554A6A" w:rsidRDefault="00554A6A" w:rsidP="00554A6A">
            <w:r>
              <w:lastRenderedPageBreak/>
              <w:t>Nokia, Nokia Shanghai Bell</w:t>
            </w:r>
          </w:p>
        </w:tc>
        <w:tc>
          <w:tcPr>
            <w:tcW w:w="4401" w:type="pct"/>
            <w:tcBorders>
              <w:top w:val="single" w:sz="4" w:space="0" w:color="auto"/>
              <w:left w:val="single" w:sz="4" w:space="0" w:color="auto"/>
              <w:bottom w:val="single" w:sz="4" w:space="0" w:color="auto"/>
              <w:right w:val="single" w:sz="4" w:space="0" w:color="auto"/>
            </w:tcBorders>
          </w:tcPr>
          <w:p w14:paraId="6CFA2FAB" w14:textId="77777777" w:rsidR="00554A6A" w:rsidRPr="00D153DF" w:rsidRDefault="00554A6A" w:rsidP="00554A6A">
            <w:pPr>
              <w:rPr>
                <w:b/>
                <w:bCs/>
              </w:rPr>
            </w:pPr>
            <w:r w:rsidRPr="00D153DF">
              <w:rPr>
                <w:b/>
                <w:bCs/>
              </w:rPr>
              <w:t>Proposal 7: The network can enable or disable use of the WUS for the whole cell through broadcast signaling.</w:t>
            </w:r>
          </w:p>
          <w:p w14:paraId="5503A550" w14:textId="77777777" w:rsidR="00554A6A" w:rsidRPr="00D153DF" w:rsidRDefault="00554A6A" w:rsidP="00554A6A">
            <w:pPr>
              <w:rPr>
                <w:b/>
                <w:bCs/>
              </w:rPr>
            </w:pPr>
            <w:r w:rsidRPr="00D153DF">
              <w:rPr>
                <w:b/>
                <w:bCs/>
              </w:rPr>
              <w:t>Proposal 8: If WUS transmission is enabled in the cell, the eNB indicates in system information the different repetition levels it supports and the associated threshold values.</w:t>
            </w:r>
          </w:p>
          <w:p w14:paraId="07E9C103" w14:textId="77777777" w:rsidR="00554A6A" w:rsidRPr="004F103D" w:rsidRDefault="00554A6A" w:rsidP="00554A6A">
            <w:pPr>
              <w:rPr>
                <w:rFonts w:eastAsiaTheme="minorEastAsia"/>
                <w:lang w:eastAsia="zh-CN"/>
              </w:rPr>
            </w:pPr>
            <w:r w:rsidRPr="00D153DF">
              <w:rPr>
                <w:b/>
                <w:bCs/>
              </w:rPr>
              <w:t>Proposal 9: The network can enable or disable use of the WUS for each UE through higher-layer signaling.</w:t>
            </w:r>
          </w:p>
        </w:tc>
      </w:tr>
      <w:tr w:rsidR="00554A6A" w14:paraId="5C310D57" w14:textId="77777777" w:rsidTr="00554A6A">
        <w:trPr>
          <w:trHeight w:val="450"/>
        </w:trPr>
        <w:tc>
          <w:tcPr>
            <w:tcW w:w="599" w:type="pct"/>
            <w:tcBorders>
              <w:top w:val="single" w:sz="4" w:space="0" w:color="auto"/>
              <w:left w:val="single" w:sz="4" w:space="0" w:color="auto"/>
              <w:bottom w:val="single" w:sz="4" w:space="0" w:color="auto"/>
              <w:right w:val="single" w:sz="4" w:space="0" w:color="auto"/>
            </w:tcBorders>
            <w:hideMark/>
          </w:tcPr>
          <w:p w14:paraId="2C02FE4E" w14:textId="77777777" w:rsidR="00554A6A" w:rsidRDefault="00554A6A" w:rsidP="00554A6A">
            <w:r>
              <w:t>LG Electronics</w:t>
            </w:r>
          </w:p>
        </w:tc>
        <w:tc>
          <w:tcPr>
            <w:tcW w:w="4401" w:type="pct"/>
            <w:tcBorders>
              <w:top w:val="single" w:sz="4" w:space="0" w:color="auto"/>
              <w:left w:val="single" w:sz="4" w:space="0" w:color="auto"/>
              <w:bottom w:val="single" w:sz="4" w:space="0" w:color="auto"/>
              <w:right w:val="single" w:sz="4" w:space="0" w:color="auto"/>
            </w:tcBorders>
          </w:tcPr>
          <w:p w14:paraId="09E2C876" w14:textId="77777777" w:rsidR="00554A6A" w:rsidRPr="00436267" w:rsidRDefault="00554A6A" w:rsidP="00554A6A">
            <w:pPr>
              <w:rPr>
                <w:b/>
                <w:bCs/>
              </w:rPr>
            </w:pPr>
            <w:r w:rsidRPr="00436267">
              <w:rPr>
                <w:rFonts w:hint="eastAsia"/>
                <w:b/>
                <w:bCs/>
              </w:rPr>
              <w:t>Proposal 5: The network can enable or disable use of wake up signal per NB-IoT carrier.</w:t>
            </w:r>
          </w:p>
        </w:tc>
      </w:tr>
    </w:tbl>
    <w:p w14:paraId="60D99E77" w14:textId="77777777" w:rsidR="00554A6A" w:rsidRDefault="00554A6A" w:rsidP="00554A6A">
      <w:pPr>
        <w:rPr>
          <w:b/>
        </w:rPr>
      </w:pPr>
    </w:p>
    <w:p w14:paraId="17A12F99" w14:textId="332A1C50" w:rsidR="00554A6A" w:rsidRPr="002F4510" w:rsidRDefault="00554A6A" w:rsidP="002F4510">
      <w:pPr>
        <w:pStyle w:val="af0"/>
        <w:numPr>
          <w:ilvl w:val="0"/>
          <w:numId w:val="22"/>
        </w:numPr>
        <w:ind w:firstLineChars="0"/>
        <w:rPr>
          <w:b/>
        </w:rPr>
      </w:pPr>
    </w:p>
    <w:p w14:paraId="1DABB76F" w14:textId="77777777" w:rsidR="00554A6A" w:rsidRDefault="00554A6A" w:rsidP="00554A6A">
      <w:pPr>
        <w:rPr>
          <w:b/>
        </w:rPr>
      </w:pPr>
      <w:r>
        <w:rPr>
          <w:b/>
        </w:rPr>
        <w:t>The network can enable or disable use of the WUS through broadcast signaling:</w:t>
      </w:r>
    </w:p>
    <w:p w14:paraId="5FA8CF4D" w14:textId="77777777" w:rsidR="00554A6A" w:rsidRDefault="00554A6A" w:rsidP="00AF42EF">
      <w:pPr>
        <w:numPr>
          <w:ilvl w:val="0"/>
          <w:numId w:val="7"/>
        </w:numPr>
        <w:rPr>
          <w:b/>
        </w:rPr>
      </w:pPr>
      <w:r>
        <w:rPr>
          <w:b/>
        </w:rPr>
        <w:t xml:space="preserve">Alt.1: </w:t>
      </w:r>
      <w:r>
        <w:rPr>
          <w:rFonts w:eastAsia="Gulim"/>
          <w:b/>
          <w:kern w:val="2"/>
          <w:lang w:eastAsia="ko-KR"/>
        </w:rPr>
        <w:t>per NB-IoT carrier;</w:t>
      </w:r>
    </w:p>
    <w:p w14:paraId="6A259CBB" w14:textId="77777777" w:rsidR="00554A6A" w:rsidRDefault="00554A6A" w:rsidP="00AF42EF">
      <w:pPr>
        <w:numPr>
          <w:ilvl w:val="0"/>
          <w:numId w:val="7"/>
        </w:numPr>
        <w:rPr>
          <w:b/>
        </w:rPr>
      </w:pPr>
      <w:r>
        <w:rPr>
          <w:b/>
        </w:rPr>
        <w:t>Alt.2: per cell;</w:t>
      </w:r>
    </w:p>
    <w:p w14:paraId="3FFA9105" w14:textId="77777777" w:rsidR="00554A6A" w:rsidRDefault="00554A6A" w:rsidP="00554A6A"/>
    <w:p w14:paraId="64CB05C1" w14:textId="77777777" w:rsidR="00D75082" w:rsidRPr="00840DE5" w:rsidRDefault="00D75082" w:rsidP="00840DE5">
      <w:pPr>
        <w:pStyle w:val="2"/>
        <w:tabs>
          <w:tab w:val="clear" w:pos="2561"/>
          <w:tab w:val="num" w:pos="576"/>
        </w:tabs>
        <w:ind w:left="576"/>
        <w:rPr>
          <w:lang w:val="en-GB" w:eastAsia="zh-CN"/>
        </w:rPr>
      </w:pPr>
      <w:r>
        <w:rPr>
          <w:lang w:val="en-GB" w:eastAsia="zh-CN"/>
        </w:rPr>
        <w:t>Collision handling for power saving signal</w:t>
      </w:r>
      <w:r w:rsidRPr="00840DE5" w:rsidDel="00D75082">
        <w:rPr>
          <w:lang w:val="en-GB" w:eastAsia="zh-CN"/>
        </w:rPr>
        <w:t xml:space="preserve"> </w:t>
      </w:r>
    </w:p>
    <w:p w14:paraId="6F0D47E2" w14:textId="3D317CA8" w:rsidR="00E0272C" w:rsidRPr="002F4510" w:rsidRDefault="00554A6A" w:rsidP="00554A6A">
      <w:pPr>
        <w:rPr>
          <w:rFonts w:eastAsiaTheme="minorEastAsia"/>
          <w:lang w:eastAsia="zh-CN"/>
        </w:rPr>
      </w:pPr>
      <w:r>
        <w:rPr>
          <w:kern w:val="2"/>
          <w:lang w:eastAsia="zh-CN"/>
        </w:rPr>
        <w:t xml:space="preserve">It is discussed in contributions from proponents regarding </w:t>
      </w:r>
      <w:r>
        <w:rPr>
          <w:rFonts w:eastAsiaTheme="minorEastAsia"/>
          <w:lang w:eastAsia="zh-CN"/>
        </w:rPr>
        <w:t xml:space="preserve">WUS transmission collision with </w:t>
      </w:r>
      <w:r w:rsidR="00D75082">
        <w:rPr>
          <w:rFonts w:eastAsiaTheme="minorEastAsia"/>
          <w:lang w:eastAsia="zh-CN"/>
        </w:rPr>
        <w:t>other DL transmissions.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7669"/>
      </w:tblGrid>
      <w:tr w:rsidR="00554A6A" w14:paraId="297F0EC3" w14:textId="77777777" w:rsidTr="00554A6A">
        <w:trPr>
          <w:trHeight w:val="379"/>
        </w:trPr>
        <w:tc>
          <w:tcPr>
            <w:tcW w:w="880" w:type="pct"/>
            <w:tcBorders>
              <w:top w:val="single" w:sz="4" w:space="0" w:color="auto"/>
              <w:left w:val="single" w:sz="4" w:space="0" w:color="auto"/>
              <w:bottom w:val="single" w:sz="4" w:space="0" w:color="auto"/>
              <w:right w:val="single" w:sz="4" w:space="0" w:color="auto"/>
            </w:tcBorders>
            <w:hideMark/>
          </w:tcPr>
          <w:p w14:paraId="365494A9" w14:textId="77777777" w:rsidR="00554A6A" w:rsidRDefault="00554A6A" w:rsidP="00554A6A">
            <w:pPr>
              <w:jc w:val="center"/>
              <w:rPr>
                <w:b/>
                <w:kern w:val="2"/>
                <w:u w:val="single"/>
                <w:lang w:eastAsia="zh-CN"/>
              </w:rPr>
            </w:pPr>
            <w:r>
              <w:rPr>
                <w:b/>
                <w:kern w:val="2"/>
                <w:u w:val="single"/>
                <w:lang w:eastAsia="zh-CN"/>
              </w:rPr>
              <w:t>Source</w:t>
            </w:r>
          </w:p>
        </w:tc>
        <w:tc>
          <w:tcPr>
            <w:tcW w:w="4120" w:type="pct"/>
            <w:tcBorders>
              <w:top w:val="single" w:sz="4" w:space="0" w:color="auto"/>
              <w:left w:val="single" w:sz="4" w:space="0" w:color="auto"/>
              <w:bottom w:val="single" w:sz="4" w:space="0" w:color="auto"/>
              <w:right w:val="single" w:sz="4" w:space="0" w:color="auto"/>
            </w:tcBorders>
            <w:hideMark/>
          </w:tcPr>
          <w:p w14:paraId="65D7F92D" w14:textId="77777777" w:rsidR="00554A6A" w:rsidRDefault="00554A6A" w:rsidP="00554A6A">
            <w:pPr>
              <w:jc w:val="center"/>
              <w:rPr>
                <w:b/>
                <w:kern w:val="2"/>
                <w:u w:val="single"/>
                <w:lang w:eastAsia="zh-CN"/>
              </w:rPr>
            </w:pPr>
            <w:r>
              <w:rPr>
                <w:b/>
                <w:kern w:val="2"/>
                <w:u w:val="single"/>
                <w:lang w:eastAsia="zh-CN"/>
              </w:rPr>
              <w:t>Related proposals</w:t>
            </w:r>
          </w:p>
        </w:tc>
      </w:tr>
      <w:tr w:rsidR="00554A6A" w14:paraId="4BC891CC" w14:textId="77777777" w:rsidTr="00554A6A">
        <w:trPr>
          <w:trHeight w:val="450"/>
        </w:trPr>
        <w:tc>
          <w:tcPr>
            <w:tcW w:w="880" w:type="pct"/>
            <w:tcBorders>
              <w:top w:val="single" w:sz="4" w:space="0" w:color="auto"/>
              <w:left w:val="single" w:sz="4" w:space="0" w:color="auto"/>
              <w:bottom w:val="single" w:sz="4" w:space="0" w:color="auto"/>
              <w:right w:val="single" w:sz="4" w:space="0" w:color="auto"/>
            </w:tcBorders>
            <w:hideMark/>
          </w:tcPr>
          <w:p w14:paraId="0A661966" w14:textId="77777777" w:rsidR="00554A6A" w:rsidRDefault="00554A6A" w:rsidP="00554A6A">
            <w:r>
              <w:t>Ericsson</w:t>
            </w:r>
          </w:p>
        </w:tc>
        <w:tc>
          <w:tcPr>
            <w:tcW w:w="4120" w:type="pct"/>
            <w:tcBorders>
              <w:top w:val="single" w:sz="4" w:space="0" w:color="auto"/>
              <w:left w:val="single" w:sz="4" w:space="0" w:color="auto"/>
              <w:bottom w:val="single" w:sz="4" w:space="0" w:color="auto"/>
              <w:right w:val="single" w:sz="4" w:space="0" w:color="auto"/>
            </w:tcBorders>
          </w:tcPr>
          <w:p w14:paraId="09E90745" w14:textId="77777777" w:rsidR="00554A6A" w:rsidRPr="004F103D" w:rsidRDefault="00554A6A" w:rsidP="00554A6A">
            <w:pPr>
              <w:rPr>
                <w:rFonts w:eastAsiaTheme="minorEastAsia"/>
                <w:lang w:eastAsia="zh-CN"/>
              </w:rPr>
            </w:pPr>
            <w:r w:rsidRPr="00D949F9">
              <w:rPr>
                <w:b/>
                <w:bCs/>
              </w:rPr>
              <w:t>Proposal 3: WUS transmission should be postponed when it meets the NPSS/NSSS/NPBCH/SIB1-NB/SI subframes, as well as invalid subframes</w:t>
            </w:r>
            <w:r>
              <w:t>.</w:t>
            </w:r>
          </w:p>
        </w:tc>
      </w:tr>
      <w:tr w:rsidR="00554A6A" w14:paraId="2696152E" w14:textId="77777777" w:rsidTr="00554A6A">
        <w:trPr>
          <w:trHeight w:val="450"/>
        </w:trPr>
        <w:tc>
          <w:tcPr>
            <w:tcW w:w="880" w:type="pct"/>
            <w:tcBorders>
              <w:top w:val="single" w:sz="4" w:space="0" w:color="auto"/>
              <w:left w:val="single" w:sz="4" w:space="0" w:color="auto"/>
              <w:bottom w:val="single" w:sz="4" w:space="0" w:color="auto"/>
              <w:right w:val="single" w:sz="4" w:space="0" w:color="auto"/>
            </w:tcBorders>
            <w:hideMark/>
          </w:tcPr>
          <w:p w14:paraId="688E0DA2" w14:textId="77777777" w:rsidR="00554A6A" w:rsidRDefault="00554A6A" w:rsidP="00554A6A">
            <w:r>
              <w:t>Samsung</w:t>
            </w:r>
          </w:p>
        </w:tc>
        <w:tc>
          <w:tcPr>
            <w:tcW w:w="4120" w:type="pct"/>
            <w:tcBorders>
              <w:top w:val="single" w:sz="4" w:space="0" w:color="auto"/>
              <w:left w:val="single" w:sz="4" w:space="0" w:color="auto"/>
              <w:bottom w:val="single" w:sz="4" w:space="0" w:color="auto"/>
              <w:right w:val="single" w:sz="4" w:space="0" w:color="auto"/>
            </w:tcBorders>
          </w:tcPr>
          <w:p w14:paraId="2CADE77B" w14:textId="77777777" w:rsidR="00554A6A" w:rsidRPr="00436267" w:rsidRDefault="00554A6A" w:rsidP="00554A6A">
            <w:pPr>
              <w:rPr>
                <w:b/>
                <w:bCs/>
              </w:rPr>
            </w:pPr>
            <w:r>
              <w:rPr>
                <w:rFonts w:hint="eastAsia"/>
                <w:b/>
                <w:bCs/>
              </w:rPr>
              <w:t xml:space="preserve">Proposal #1: For invalid DL subframe, WUS postpones the </w:t>
            </w:r>
            <w:r>
              <w:rPr>
                <w:b/>
                <w:bCs/>
              </w:rPr>
              <w:t>transmission</w:t>
            </w:r>
            <w:r>
              <w:rPr>
                <w:rFonts w:hint="eastAsia"/>
                <w:b/>
                <w:bCs/>
              </w:rPr>
              <w:t xml:space="preserve"> to next valid DL subframe.</w:t>
            </w:r>
          </w:p>
        </w:tc>
      </w:tr>
      <w:tr w:rsidR="00554A6A" w14:paraId="77140B18" w14:textId="77777777" w:rsidTr="00554A6A">
        <w:trPr>
          <w:trHeight w:val="450"/>
        </w:trPr>
        <w:tc>
          <w:tcPr>
            <w:tcW w:w="880" w:type="pct"/>
            <w:tcBorders>
              <w:top w:val="single" w:sz="4" w:space="0" w:color="auto"/>
              <w:left w:val="single" w:sz="4" w:space="0" w:color="auto"/>
              <w:bottom w:val="single" w:sz="4" w:space="0" w:color="auto"/>
              <w:right w:val="single" w:sz="4" w:space="0" w:color="auto"/>
            </w:tcBorders>
          </w:tcPr>
          <w:p w14:paraId="66B741BA" w14:textId="77777777" w:rsidR="00554A6A" w:rsidRDefault="00554A6A" w:rsidP="00554A6A">
            <w:r>
              <w:rPr>
                <w:rFonts w:cs="Arial"/>
                <w:szCs w:val="16"/>
              </w:rPr>
              <w:t>ZTE, SaneChips</w:t>
            </w:r>
          </w:p>
        </w:tc>
        <w:tc>
          <w:tcPr>
            <w:tcW w:w="4120" w:type="pct"/>
            <w:tcBorders>
              <w:top w:val="single" w:sz="4" w:space="0" w:color="auto"/>
              <w:left w:val="single" w:sz="4" w:space="0" w:color="auto"/>
              <w:bottom w:val="single" w:sz="4" w:space="0" w:color="auto"/>
              <w:right w:val="single" w:sz="4" w:space="0" w:color="auto"/>
            </w:tcBorders>
          </w:tcPr>
          <w:p w14:paraId="1F61695E" w14:textId="77777777" w:rsidR="00554A6A" w:rsidRDefault="00554A6A" w:rsidP="00554A6A">
            <w:pPr>
              <w:rPr>
                <w:b/>
                <w:bCs/>
              </w:rPr>
            </w:pPr>
            <w:r w:rsidRPr="001A0F55">
              <w:rPr>
                <w:rFonts w:hint="eastAsia"/>
                <w:b/>
                <w:bCs/>
              </w:rPr>
              <w:t xml:space="preserve">Proposal 7: </w:t>
            </w:r>
            <w:r w:rsidRPr="001A0F55">
              <w:rPr>
                <w:b/>
                <w:bCs/>
              </w:rPr>
              <w:t xml:space="preserve">For </w:t>
            </w:r>
            <w:r w:rsidRPr="001A0F55">
              <w:rPr>
                <w:rFonts w:hint="eastAsia"/>
                <w:b/>
                <w:bCs/>
              </w:rPr>
              <w:t xml:space="preserve"> collision handling of WUS with other DL transmission, consider WUS </w:t>
            </w:r>
            <w:r w:rsidRPr="001A0F55">
              <w:rPr>
                <w:b/>
                <w:bCs/>
              </w:rPr>
              <w:t>as the</w:t>
            </w:r>
            <w:r w:rsidRPr="001A0F55">
              <w:rPr>
                <w:rFonts w:hint="eastAsia"/>
                <w:b/>
                <w:bCs/>
              </w:rPr>
              <w:t xml:space="preserve"> same priority as the legacy paging.</w:t>
            </w:r>
          </w:p>
        </w:tc>
      </w:tr>
      <w:tr w:rsidR="00554A6A" w14:paraId="0D314FFC" w14:textId="77777777" w:rsidTr="00554A6A">
        <w:trPr>
          <w:trHeight w:val="450"/>
        </w:trPr>
        <w:tc>
          <w:tcPr>
            <w:tcW w:w="880" w:type="pct"/>
            <w:tcBorders>
              <w:top w:val="single" w:sz="4" w:space="0" w:color="auto"/>
              <w:left w:val="single" w:sz="4" w:space="0" w:color="auto"/>
              <w:bottom w:val="single" w:sz="4" w:space="0" w:color="auto"/>
              <w:right w:val="single" w:sz="4" w:space="0" w:color="auto"/>
            </w:tcBorders>
          </w:tcPr>
          <w:p w14:paraId="56FA90A7" w14:textId="77777777" w:rsidR="00554A6A" w:rsidRDefault="00554A6A" w:rsidP="00554A6A">
            <w:pPr>
              <w:rPr>
                <w:rFonts w:cs="Arial"/>
                <w:szCs w:val="16"/>
              </w:rPr>
            </w:pPr>
            <w:r>
              <w:rPr>
                <w:rFonts w:cs="Arial"/>
                <w:szCs w:val="16"/>
              </w:rPr>
              <w:t>LG Electronics</w:t>
            </w:r>
          </w:p>
        </w:tc>
        <w:tc>
          <w:tcPr>
            <w:tcW w:w="4120" w:type="pct"/>
            <w:tcBorders>
              <w:top w:val="single" w:sz="4" w:space="0" w:color="auto"/>
              <w:left w:val="single" w:sz="4" w:space="0" w:color="auto"/>
              <w:bottom w:val="single" w:sz="4" w:space="0" w:color="auto"/>
              <w:right w:val="single" w:sz="4" w:space="0" w:color="auto"/>
            </w:tcBorders>
          </w:tcPr>
          <w:p w14:paraId="658C3719" w14:textId="77777777" w:rsidR="00554A6A" w:rsidRPr="00587522" w:rsidRDefault="00554A6A" w:rsidP="00554A6A">
            <w:pPr>
              <w:pStyle w:val="a5"/>
              <w:spacing w:after="0"/>
              <w:jc w:val="both"/>
              <w:rPr>
                <w:rFonts w:ascii="Arial" w:eastAsiaTheme="minorEastAsia" w:hAnsi="Arial" w:cstheme="minorBidi"/>
                <w:bCs w:val="0"/>
                <w:sz w:val="16"/>
                <w:szCs w:val="22"/>
              </w:rPr>
            </w:pPr>
            <w:r w:rsidRPr="00587522">
              <w:rPr>
                <w:rFonts w:ascii="Arial" w:eastAsiaTheme="minorEastAsia" w:hAnsi="Arial" w:cstheme="minorBidi" w:hint="eastAsia"/>
                <w:sz w:val="16"/>
                <w:szCs w:val="22"/>
              </w:rPr>
              <w:t xml:space="preserve">Proposal 4: UE can assume that paging DCI can be </w:t>
            </w:r>
            <w:r w:rsidRPr="00587522">
              <w:rPr>
                <w:rFonts w:ascii="Arial" w:eastAsiaTheme="minorEastAsia" w:hAnsi="Arial" w:cstheme="minorBidi"/>
                <w:sz w:val="16"/>
                <w:szCs w:val="22"/>
              </w:rPr>
              <w:t xml:space="preserve">transmitted without </w:t>
            </w:r>
            <w:r w:rsidRPr="00587522">
              <w:rPr>
                <w:rFonts w:ascii="Arial" w:eastAsiaTheme="minorEastAsia" w:hAnsi="Arial" w:cstheme="minorBidi" w:hint="eastAsia"/>
                <w:sz w:val="16"/>
                <w:szCs w:val="22"/>
              </w:rPr>
              <w:t xml:space="preserve">wake up signal </w:t>
            </w:r>
          </w:p>
          <w:p w14:paraId="4F2AB184" w14:textId="77777777" w:rsidR="00554A6A" w:rsidRDefault="00554A6A" w:rsidP="00AF42EF">
            <w:pPr>
              <w:pStyle w:val="a5"/>
              <w:numPr>
                <w:ilvl w:val="0"/>
                <w:numId w:val="11"/>
              </w:numPr>
              <w:autoSpaceDE/>
              <w:autoSpaceDN/>
              <w:adjustRightInd/>
              <w:snapToGrid/>
              <w:spacing w:after="0"/>
              <w:jc w:val="both"/>
              <w:rPr>
                <w:rFonts w:ascii="Arial" w:eastAsiaTheme="minorEastAsia" w:hAnsi="Arial" w:cstheme="minorBidi"/>
                <w:bCs w:val="0"/>
                <w:sz w:val="16"/>
                <w:szCs w:val="22"/>
              </w:rPr>
            </w:pPr>
            <w:r w:rsidRPr="00587522">
              <w:rPr>
                <w:rFonts w:ascii="Arial" w:eastAsiaTheme="minorEastAsia" w:hAnsi="Arial" w:cstheme="minorBidi"/>
                <w:sz w:val="16"/>
                <w:szCs w:val="22"/>
              </w:rPr>
              <w:t>W</w:t>
            </w:r>
            <w:r w:rsidRPr="00587522">
              <w:rPr>
                <w:rFonts w:ascii="Arial" w:eastAsiaTheme="minorEastAsia" w:hAnsi="Arial" w:cstheme="minorBidi" w:hint="eastAsia"/>
                <w:sz w:val="16"/>
                <w:szCs w:val="22"/>
              </w:rPr>
              <w:t xml:space="preserve">hen </w:t>
            </w:r>
            <w:r w:rsidRPr="00587522">
              <w:rPr>
                <w:rFonts w:ascii="Arial" w:eastAsiaTheme="minorEastAsia" w:hAnsi="Arial" w:cstheme="minorBidi"/>
                <w:sz w:val="16"/>
                <w:szCs w:val="22"/>
              </w:rPr>
              <w:t>collision</w:t>
            </w:r>
            <w:r w:rsidRPr="00587522">
              <w:rPr>
                <w:rFonts w:ascii="Arial" w:eastAsiaTheme="minorEastAsia" w:hAnsi="Arial" w:cstheme="minorBidi" w:hint="eastAsia"/>
                <w:sz w:val="16"/>
                <w:szCs w:val="22"/>
              </w:rPr>
              <w:t xml:space="preserve"> </w:t>
            </w:r>
            <w:r w:rsidRPr="00587522">
              <w:rPr>
                <w:rFonts w:ascii="Arial" w:eastAsiaTheme="minorEastAsia" w:hAnsi="Arial" w:cstheme="minorBidi"/>
                <w:sz w:val="16"/>
                <w:szCs w:val="22"/>
              </w:rPr>
              <w:t>occurs</w:t>
            </w:r>
            <w:r w:rsidRPr="00587522">
              <w:rPr>
                <w:rFonts w:ascii="Arial" w:eastAsiaTheme="minorEastAsia" w:hAnsi="Arial" w:cstheme="minorBidi" w:hint="eastAsia"/>
                <w:sz w:val="16"/>
                <w:szCs w:val="22"/>
              </w:rPr>
              <w:t xml:space="preserve"> between wake up signal and other signal/channel within wake up signal duration</w:t>
            </w:r>
          </w:p>
          <w:p w14:paraId="33E90353" w14:textId="77777777" w:rsidR="00554A6A" w:rsidRPr="006A0601" w:rsidRDefault="00554A6A" w:rsidP="00AF42EF">
            <w:pPr>
              <w:pStyle w:val="a5"/>
              <w:numPr>
                <w:ilvl w:val="0"/>
                <w:numId w:val="11"/>
              </w:numPr>
              <w:autoSpaceDE/>
              <w:autoSpaceDN/>
              <w:adjustRightInd/>
              <w:snapToGrid/>
              <w:spacing w:after="0"/>
              <w:jc w:val="both"/>
              <w:rPr>
                <w:rFonts w:ascii="Arial" w:eastAsiaTheme="minorEastAsia" w:hAnsi="Arial" w:cstheme="minorBidi"/>
                <w:bCs w:val="0"/>
                <w:sz w:val="16"/>
                <w:szCs w:val="22"/>
              </w:rPr>
            </w:pPr>
            <w:r w:rsidRPr="006A0601">
              <w:rPr>
                <w:rFonts w:ascii="Arial" w:eastAsiaTheme="minorEastAsia" w:hAnsi="Arial" w:cstheme="minorBidi"/>
                <w:sz w:val="16"/>
                <w:szCs w:val="22"/>
              </w:rPr>
              <w:t>A</w:t>
            </w:r>
            <w:r w:rsidRPr="006A0601">
              <w:rPr>
                <w:rFonts w:ascii="Arial" w:eastAsiaTheme="minorEastAsia" w:hAnsi="Arial" w:cstheme="minorBidi" w:hint="eastAsia"/>
                <w:sz w:val="16"/>
                <w:szCs w:val="22"/>
              </w:rPr>
              <w:t>t WUS-less PO which is configured periodically</w:t>
            </w:r>
          </w:p>
        </w:tc>
      </w:tr>
    </w:tbl>
    <w:p w14:paraId="289CFC5E" w14:textId="77777777" w:rsidR="00D75082" w:rsidRPr="00840DE5" w:rsidRDefault="00D75082" w:rsidP="00840DE5">
      <w:pPr>
        <w:rPr>
          <w:lang w:eastAsia="zh-CN"/>
        </w:rPr>
      </w:pPr>
    </w:p>
    <w:p w14:paraId="4BBD75E5" w14:textId="19E48098" w:rsidR="00D75082" w:rsidRPr="000E5B07" w:rsidRDefault="00D75082" w:rsidP="002F4510">
      <w:pPr>
        <w:pStyle w:val="af0"/>
        <w:numPr>
          <w:ilvl w:val="0"/>
          <w:numId w:val="22"/>
        </w:numPr>
        <w:ind w:firstLineChars="0"/>
        <w:rPr>
          <w:lang w:eastAsia="zh-CN"/>
        </w:rPr>
      </w:pPr>
      <w:r w:rsidRPr="000E5B07">
        <w:rPr>
          <w:lang w:val="en-GB" w:eastAsia="zh-CN"/>
        </w:rPr>
        <w:t xml:space="preserve">WUS </w:t>
      </w:r>
      <w:r w:rsidR="00AA1AC8">
        <w:rPr>
          <w:lang w:val="en-GB" w:eastAsia="zh-CN"/>
        </w:rPr>
        <w:t>is</w:t>
      </w:r>
      <w:r w:rsidRPr="000E5B07">
        <w:rPr>
          <w:lang w:val="en-GB" w:eastAsia="zh-CN"/>
        </w:rPr>
        <w:t xml:space="preserve"> postponed </w:t>
      </w:r>
      <w:r w:rsidR="00AA1AC8">
        <w:rPr>
          <w:lang w:val="en-GB" w:eastAsia="zh-CN"/>
        </w:rPr>
        <w:t xml:space="preserve">in invalid subframes </w:t>
      </w:r>
      <w:r>
        <w:rPr>
          <w:lang w:val="en-GB" w:eastAsia="zh-CN"/>
        </w:rPr>
        <w:t>and the subframes where SIs other than SIB1 are transmitted</w:t>
      </w:r>
      <w:r w:rsidRPr="000E5B07">
        <w:rPr>
          <w:lang w:val="en-GB" w:eastAsia="zh-CN"/>
        </w:rPr>
        <w:t>.</w:t>
      </w:r>
    </w:p>
    <w:p w14:paraId="37D63F4E" w14:textId="77777777" w:rsidR="00554A6A" w:rsidRPr="00E0272C" w:rsidRDefault="00554A6A" w:rsidP="00554A6A">
      <w:pPr>
        <w:rPr>
          <w:color w:val="C00000"/>
          <w:lang w:eastAsia="zh-CN"/>
        </w:rPr>
      </w:pPr>
    </w:p>
    <w:p w14:paraId="31475520" w14:textId="77777777" w:rsidR="00554A6A" w:rsidRDefault="00554A6A" w:rsidP="00554A6A">
      <w:pPr>
        <w:pStyle w:val="2"/>
        <w:tabs>
          <w:tab w:val="clear" w:pos="2561"/>
        </w:tabs>
        <w:ind w:left="567"/>
      </w:pPr>
      <w:r>
        <w:rPr>
          <w:rFonts w:hint="eastAsia"/>
        </w:rPr>
        <w:t>Others</w:t>
      </w:r>
    </w:p>
    <w:p w14:paraId="18997289" w14:textId="77777777" w:rsidR="00554A6A" w:rsidRDefault="00554A6A" w:rsidP="00554A6A">
      <w:pPr>
        <w:rPr>
          <w:kern w:val="2"/>
          <w:lang w:eastAsia="zh-CN"/>
        </w:rPr>
      </w:pPr>
      <w:r>
        <w:rPr>
          <w:kern w:val="2"/>
          <w:lang w:eastAsia="zh-CN"/>
        </w:rPr>
        <w:t>In R1-1804187, ZTE discusses backoff mechanism when UE thinks WUS cannot be reliably detected.</w:t>
      </w:r>
    </w:p>
    <w:p w14:paraId="51CBB74D" w14:textId="77777777" w:rsidR="00554A6A" w:rsidRPr="000B21CA" w:rsidRDefault="00554A6A" w:rsidP="00AF42EF">
      <w:pPr>
        <w:numPr>
          <w:ilvl w:val="0"/>
          <w:numId w:val="13"/>
        </w:numPr>
        <w:autoSpaceDE/>
        <w:adjustRightInd/>
        <w:snapToGrid/>
        <w:spacing w:after="200" w:line="276" w:lineRule="auto"/>
        <w:jc w:val="left"/>
        <w:rPr>
          <w:b/>
          <w:i/>
          <w:snapToGrid w:val="0"/>
          <w:szCs w:val="20"/>
        </w:rPr>
      </w:pPr>
      <w:r w:rsidRPr="001A0F55">
        <w:rPr>
          <w:rFonts w:hint="eastAsia"/>
          <w:b/>
          <w:bCs/>
        </w:rPr>
        <w:t>Proposal 6: Configure Backoff PO as the baseline for ensuring WUS reliability.</w:t>
      </w:r>
    </w:p>
    <w:p w14:paraId="7F5DE8CB" w14:textId="1F87AC7C" w:rsidR="000B21CA" w:rsidRPr="000B21CA" w:rsidRDefault="000B21CA" w:rsidP="000B21CA">
      <w:pPr>
        <w:rPr>
          <w:kern w:val="2"/>
          <w:lang w:eastAsia="zh-CN"/>
        </w:rPr>
      </w:pPr>
      <w:r w:rsidRPr="000B21CA">
        <w:rPr>
          <w:kern w:val="2"/>
          <w:lang w:eastAsia="zh-CN"/>
        </w:rPr>
        <w:t xml:space="preserve">In </w:t>
      </w:r>
      <w:r w:rsidRPr="000B21CA">
        <w:rPr>
          <w:kern w:val="2"/>
          <w:lang w:eastAsia="zh-CN"/>
        </w:rPr>
        <w:t>R1-1804520</w:t>
      </w:r>
      <w:r>
        <w:rPr>
          <w:kern w:val="2"/>
          <w:lang w:eastAsia="zh-CN"/>
        </w:rPr>
        <w:t>, LG proposes to define restricted candidates of actual transmission duration for wakeup signal.</w:t>
      </w:r>
    </w:p>
    <w:p w14:paraId="673CEBE4" w14:textId="77777777" w:rsidR="000B21CA" w:rsidRDefault="000B21CA" w:rsidP="000B21CA">
      <w:pPr>
        <w:spacing w:before="120"/>
        <w:ind w:firstLineChars="100" w:firstLine="216"/>
        <w:rPr>
          <w:rFonts w:eastAsia="Gulim" w:hint="eastAsia"/>
          <w:b/>
          <w:kern w:val="2"/>
          <w:lang w:eastAsia="ko-KR"/>
        </w:rPr>
      </w:pPr>
      <w:r w:rsidRPr="004B4276">
        <w:rPr>
          <w:rFonts w:eastAsia="Gulim" w:hint="eastAsia"/>
          <w:b/>
          <w:kern w:val="2"/>
          <w:lang w:eastAsia="ko-KR"/>
        </w:rPr>
        <w:t xml:space="preserve">Proposal </w:t>
      </w:r>
      <w:r>
        <w:rPr>
          <w:rFonts w:eastAsia="Gulim" w:hint="eastAsia"/>
          <w:b/>
          <w:kern w:val="2"/>
          <w:lang w:eastAsia="ko-KR"/>
        </w:rPr>
        <w:t>3</w:t>
      </w:r>
      <w:r w:rsidRPr="004B4276">
        <w:rPr>
          <w:rFonts w:eastAsia="Gulim" w:hint="eastAsia"/>
          <w:b/>
          <w:kern w:val="2"/>
          <w:lang w:eastAsia="ko-KR"/>
        </w:rPr>
        <w:t xml:space="preserve">: </w:t>
      </w:r>
      <w:r>
        <w:rPr>
          <w:rFonts w:eastAsia="Gulim" w:hint="eastAsia"/>
          <w:b/>
          <w:kern w:val="2"/>
          <w:lang w:eastAsia="ko-KR"/>
        </w:rPr>
        <w:t>Restrict candidates of actual transmission duration of wake up signal.</w:t>
      </w:r>
    </w:p>
    <w:p w14:paraId="27328A55" w14:textId="77777777" w:rsidR="000B21CA" w:rsidRDefault="000B21CA" w:rsidP="000B21CA">
      <w:pPr>
        <w:numPr>
          <w:ilvl w:val="1"/>
          <w:numId w:val="30"/>
        </w:numPr>
        <w:autoSpaceDE/>
        <w:autoSpaceDN/>
        <w:adjustRightInd/>
        <w:snapToGrid/>
        <w:spacing w:before="120"/>
        <w:rPr>
          <w:rFonts w:eastAsia="Gulim" w:hint="eastAsia"/>
          <w:b/>
          <w:kern w:val="2"/>
          <w:lang w:eastAsia="ko-KR"/>
        </w:rPr>
      </w:pPr>
      <w:r>
        <w:rPr>
          <w:rFonts w:eastAsia="Gulim" w:hint="eastAsia"/>
          <w:b/>
          <w:kern w:val="2"/>
          <w:lang w:eastAsia="ko-KR"/>
        </w:rPr>
        <w:lastRenderedPageBreak/>
        <w:t>A set of subframes (e.g., X subframes) compose a basic transmission unit of wake up signal and actual transmission of wake up signal is composed with repetition of a basic transmission unit.</w:t>
      </w:r>
    </w:p>
    <w:p w14:paraId="5768B6E2" w14:textId="77777777" w:rsidR="000B21CA" w:rsidRDefault="000B21CA" w:rsidP="000B21CA">
      <w:pPr>
        <w:autoSpaceDE/>
        <w:adjustRightInd/>
        <w:snapToGrid/>
        <w:spacing w:after="200" w:line="276" w:lineRule="auto"/>
        <w:jc w:val="left"/>
        <w:rPr>
          <w:b/>
          <w:i/>
          <w:snapToGrid w:val="0"/>
          <w:szCs w:val="20"/>
        </w:rPr>
      </w:pPr>
    </w:p>
    <w:p w14:paraId="447C7BD7" w14:textId="4E568262" w:rsidR="005E4FA5" w:rsidRDefault="000737AA" w:rsidP="000737AA">
      <w:pPr>
        <w:pStyle w:val="1"/>
        <w:rPr>
          <w:lang w:val="en-GB" w:eastAsia="zh-CN"/>
        </w:rPr>
      </w:pPr>
      <w:r>
        <w:rPr>
          <w:lang w:val="en-GB" w:eastAsia="zh-CN"/>
        </w:rPr>
        <w:t>S</w:t>
      </w:r>
      <w:r>
        <w:rPr>
          <w:rFonts w:hint="eastAsia"/>
          <w:lang w:val="en-GB" w:eastAsia="zh-CN"/>
        </w:rPr>
        <w:t>ummary of input contribution</w:t>
      </w:r>
    </w:p>
    <w:tbl>
      <w:tblPr>
        <w:tblW w:w="9468"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554A6A" w:rsidRPr="00B07C3F" w14:paraId="72C60295" w14:textId="77777777" w:rsidTr="00554A6A">
        <w:tc>
          <w:tcPr>
            <w:tcW w:w="531" w:type="dxa"/>
            <w:tcBorders>
              <w:bottom w:val="single" w:sz="6" w:space="0" w:color="000000"/>
              <w:right w:val="single" w:sz="6" w:space="0" w:color="000000"/>
            </w:tcBorders>
            <w:shd w:val="clear" w:color="auto" w:fill="auto"/>
          </w:tcPr>
          <w:p w14:paraId="270F6234" w14:textId="77777777" w:rsidR="00554A6A" w:rsidRPr="00B07C3F" w:rsidRDefault="00554A6A" w:rsidP="00554A6A">
            <w:pPr>
              <w:jc w:val="left"/>
              <w:rPr>
                <w:i/>
                <w:iCs/>
                <w:sz w:val="16"/>
              </w:rPr>
            </w:pPr>
            <w:r w:rsidRPr="00B07C3F">
              <w:rPr>
                <w:i/>
                <w:iCs/>
                <w:sz w:val="16"/>
              </w:rPr>
              <w:t>No.</w:t>
            </w:r>
          </w:p>
        </w:tc>
        <w:tc>
          <w:tcPr>
            <w:tcW w:w="1191" w:type="dxa"/>
            <w:tcBorders>
              <w:left w:val="single" w:sz="6" w:space="0" w:color="000000"/>
              <w:bottom w:val="single" w:sz="6" w:space="0" w:color="000000"/>
            </w:tcBorders>
            <w:shd w:val="clear" w:color="auto" w:fill="auto"/>
          </w:tcPr>
          <w:p w14:paraId="143730DF" w14:textId="77777777" w:rsidR="00554A6A" w:rsidRPr="00B07C3F" w:rsidRDefault="00554A6A" w:rsidP="00554A6A">
            <w:pPr>
              <w:jc w:val="left"/>
              <w:rPr>
                <w:i/>
                <w:iCs/>
                <w:sz w:val="16"/>
              </w:rPr>
            </w:pPr>
            <w:r w:rsidRPr="00B07C3F">
              <w:rPr>
                <w:i/>
                <w:iCs/>
                <w:sz w:val="16"/>
              </w:rPr>
              <w:t>Tdoc</w:t>
            </w:r>
          </w:p>
        </w:tc>
        <w:tc>
          <w:tcPr>
            <w:tcW w:w="1056" w:type="dxa"/>
            <w:tcBorders>
              <w:bottom w:val="single" w:sz="6" w:space="0" w:color="000000"/>
            </w:tcBorders>
            <w:shd w:val="clear" w:color="auto" w:fill="auto"/>
          </w:tcPr>
          <w:p w14:paraId="245A9588" w14:textId="77777777" w:rsidR="00554A6A" w:rsidRPr="00B07C3F" w:rsidRDefault="00554A6A" w:rsidP="00554A6A">
            <w:pPr>
              <w:jc w:val="left"/>
              <w:rPr>
                <w:i/>
                <w:iCs/>
                <w:sz w:val="16"/>
              </w:rPr>
            </w:pPr>
            <w:r w:rsidRPr="00B07C3F">
              <w:rPr>
                <w:i/>
                <w:iCs/>
                <w:sz w:val="16"/>
              </w:rPr>
              <w:t>Type</w:t>
            </w:r>
          </w:p>
        </w:tc>
        <w:tc>
          <w:tcPr>
            <w:tcW w:w="2226" w:type="dxa"/>
            <w:tcBorders>
              <w:bottom w:val="single" w:sz="6" w:space="0" w:color="000000"/>
            </w:tcBorders>
            <w:shd w:val="clear" w:color="auto" w:fill="auto"/>
          </w:tcPr>
          <w:p w14:paraId="422756ED" w14:textId="77777777" w:rsidR="00554A6A" w:rsidRPr="00B07C3F" w:rsidRDefault="00554A6A" w:rsidP="00554A6A">
            <w:pPr>
              <w:jc w:val="left"/>
              <w:rPr>
                <w:i/>
                <w:iCs/>
                <w:sz w:val="16"/>
              </w:rPr>
            </w:pPr>
            <w:r w:rsidRPr="00B07C3F">
              <w:rPr>
                <w:i/>
                <w:iCs/>
                <w:sz w:val="16"/>
              </w:rPr>
              <w:t>Source</w:t>
            </w:r>
          </w:p>
        </w:tc>
        <w:tc>
          <w:tcPr>
            <w:tcW w:w="3648" w:type="dxa"/>
            <w:tcBorders>
              <w:bottom w:val="single" w:sz="6" w:space="0" w:color="000000"/>
            </w:tcBorders>
            <w:shd w:val="clear" w:color="auto" w:fill="auto"/>
          </w:tcPr>
          <w:p w14:paraId="7A3E97BD" w14:textId="77777777" w:rsidR="00554A6A" w:rsidRPr="00B07C3F" w:rsidRDefault="00554A6A" w:rsidP="00554A6A">
            <w:pPr>
              <w:jc w:val="left"/>
              <w:rPr>
                <w:i/>
                <w:iCs/>
                <w:sz w:val="16"/>
              </w:rPr>
            </w:pPr>
            <w:r w:rsidRPr="00B07C3F">
              <w:rPr>
                <w:i/>
                <w:iCs/>
                <w:sz w:val="16"/>
              </w:rPr>
              <w:t>Title</w:t>
            </w:r>
          </w:p>
        </w:tc>
        <w:tc>
          <w:tcPr>
            <w:tcW w:w="816" w:type="dxa"/>
            <w:tcBorders>
              <w:bottom w:val="single" w:sz="6" w:space="0" w:color="000000"/>
            </w:tcBorders>
            <w:shd w:val="clear" w:color="auto" w:fill="auto"/>
          </w:tcPr>
          <w:p w14:paraId="4E501F1A" w14:textId="77777777" w:rsidR="00554A6A" w:rsidRPr="00B07C3F" w:rsidRDefault="00554A6A" w:rsidP="00554A6A">
            <w:pPr>
              <w:jc w:val="left"/>
              <w:rPr>
                <w:i/>
                <w:iCs/>
                <w:sz w:val="16"/>
              </w:rPr>
            </w:pPr>
            <w:r w:rsidRPr="00B07C3F">
              <w:rPr>
                <w:i/>
                <w:iCs/>
                <w:sz w:val="16"/>
              </w:rPr>
              <w:t>Status</w:t>
            </w:r>
          </w:p>
        </w:tc>
      </w:tr>
      <w:tr w:rsidR="00554A6A" w:rsidRPr="00B07C3F" w14:paraId="7806BE4D" w14:textId="77777777" w:rsidTr="00554A6A">
        <w:tc>
          <w:tcPr>
            <w:tcW w:w="531" w:type="dxa"/>
            <w:tcBorders>
              <w:top w:val="single" w:sz="6" w:space="0" w:color="000000"/>
              <w:right w:val="single" w:sz="6" w:space="0" w:color="000000"/>
            </w:tcBorders>
            <w:shd w:val="clear" w:color="auto" w:fill="auto"/>
          </w:tcPr>
          <w:p w14:paraId="315DFBAD" w14:textId="77777777" w:rsidR="00554A6A" w:rsidRPr="00B07C3F" w:rsidRDefault="00554A6A" w:rsidP="00554A6A">
            <w:pPr>
              <w:jc w:val="left"/>
              <w:rPr>
                <w:sz w:val="16"/>
              </w:rPr>
            </w:pPr>
            <w:r w:rsidRPr="00B07C3F">
              <w:rPr>
                <w:sz w:val="16"/>
              </w:rPr>
              <w:t>1</w:t>
            </w:r>
          </w:p>
        </w:tc>
        <w:tc>
          <w:tcPr>
            <w:tcW w:w="1191" w:type="dxa"/>
            <w:tcBorders>
              <w:top w:val="single" w:sz="6" w:space="0" w:color="000000"/>
              <w:left w:val="single" w:sz="6" w:space="0" w:color="000000"/>
            </w:tcBorders>
            <w:shd w:val="clear" w:color="auto" w:fill="auto"/>
          </w:tcPr>
          <w:p w14:paraId="7D8CE4E6" w14:textId="77777777" w:rsidR="00554A6A" w:rsidRPr="00B07C3F" w:rsidRDefault="00554A6A" w:rsidP="00554A6A">
            <w:pPr>
              <w:jc w:val="left"/>
              <w:rPr>
                <w:sz w:val="16"/>
              </w:rPr>
            </w:pPr>
            <w:r w:rsidRPr="00B07C3F">
              <w:rPr>
                <w:sz w:val="16"/>
              </w:rPr>
              <w:t>R1-1803805</w:t>
            </w:r>
          </w:p>
        </w:tc>
        <w:tc>
          <w:tcPr>
            <w:tcW w:w="1056" w:type="dxa"/>
            <w:tcBorders>
              <w:top w:val="single" w:sz="6" w:space="0" w:color="000000"/>
            </w:tcBorders>
            <w:shd w:val="clear" w:color="auto" w:fill="auto"/>
          </w:tcPr>
          <w:p w14:paraId="21364F95" w14:textId="1E95DC3C" w:rsidR="00554A6A" w:rsidRPr="00B07C3F" w:rsidRDefault="00BF3335" w:rsidP="00554A6A">
            <w:pPr>
              <w:jc w:val="left"/>
              <w:rPr>
                <w:sz w:val="16"/>
              </w:rPr>
            </w:pPr>
            <w:r w:rsidRPr="00B07C3F">
              <w:rPr>
                <w:sz w:val="16"/>
              </w:rPr>
              <w:t>D</w:t>
            </w:r>
            <w:r w:rsidR="00554A6A" w:rsidRPr="00B07C3F">
              <w:rPr>
                <w:sz w:val="16"/>
              </w:rPr>
              <w:t>iscussion</w:t>
            </w:r>
          </w:p>
        </w:tc>
        <w:tc>
          <w:tcPr>
            <w:tcW w:w="2226" w:type="dxa"/>
            <w:tcBorders>
              <w:top w:val="single" w:sz="6" w:space="0" w:color="000000"/>
            </w:tcBorders>
            <w:shd w:val="clear" w:color="auto" w:fill="auto"/>
          </w:tcPr>
          <w:p w14:paraId="3B97BCB4" w14:textId="47FCD430" w:rsidR="00554A6A" w:rsidRPr="00B07C3F" w:rsidRDefault="00AA1AC8" w:rsidP="00554A6A">
            <w:pPr>
              <w:jc w:val="left"/>
              <w:rPr>
                <w:sz w:val="16"/>
              </w:rPr>
            </w:pPr>
            <w:r w:rsidRPr="00B07C3F">
              <w:rPr>
                <w:sz w:val="16"/>
              </w:rPr>
              <w:t>V</w:t>
            </w:r>
            <w:r w:rsidR="00554A6A" w:rsidRPr="00B07C3F">
              <w:rPr>
                <w:sz w:val="16"/>
              </w:rPr>
              <w:t>ivo</w:t>
            </w:r>
          </w:p>
        </w:tc>
        <w:tc>
          <w:tcPr>
            <w:tcW w:w="3648" w:type="dxa"/>
            <w:tcBorders>
              <w:top w:val="single" w:sz="6" w:space="0" w:color="000000"/>
            </w:tcBorders>
            <w:shd w:val="clear" w:color="auto" w:fill="auto"/>
          </w:tcPr>
          <w:p w14:paraId="472F1A5C" w14:textId="77777777" w:rsidR="00554A6A" w:rsidRPr="00B07C3F" w:rsidRDefault="00554A6A" w:rsidP="00554A6A">
            <w:pPr>
              <w:jc w:val="left"/>
              <w:rPr>
                <w:sz w:val="16"/>
              </w:rPr>
            </w:pPr>
            <w:r w:rsidRPr="00B07C3F">
              <w:rPr>
                <w:sz w:val="16"/>
              </w:rPr>
              <w:t>Remaining aspects on wake-up signals for feNB-IoT</w:t>
            </w:r>
          </w:p>
        </w:tc>
        <w:tc>
          <w:tcPr>
            <w:tcW w:w="816" w:type="dxa"/>
            <w:tcBorders>
              <w:top w:val="single" w:sz="6" w:space="0" w:color="000000"/>
            </w:tcBorders>
            <w:shd w:val="clear" w:color="auto" w:fill="auto"/>
          </w:tcPr>
          <w:p w14:paraId="75131482" w14:textId="77777777" w:rsidR="00554A6A" w:rsidRPr="00B07C3F" w:rsidRDefault="00554A6A" w:rsidP="00554A6A">
            <w:pPr>
              <w:jc w:val="left"/>
              <w:rPr>
                <w:sz w:val="16"/>
              </w:rPr>
            </w:pPr>
            <w:r w:rsidRPr="00B07C3F">
              <w:rPr>
                <w:sz w:val="16"/>
              </w:rPr>
              <w:t>present</w:t>
            </w:r>
          </w:p>
        </w:tc>
      </w:tr>
      <w:tr w:rsidR="00554A6A" w:rsidRPr="00B07C3F" w14:paraId="7F0BF47C" w14:textId="77777777" w:rsidTr="00554A6A">
        <w:tc>
          <w:tcPr>
            <w:tcW w:w="531" w:type="dxa"/>
            <w:tcBorders>
              <w:right w:val="single" w:sz="6" w:space="0" w:color="000000"/>
            </w:tcBorders>
            <w:shd w:val="clear" w:color="auto" w:fill="auto"/>
          </w:tcPr>
          <w:p w14:paraId="35BF9293" w14:textId="77777777" w:rsidR="00554A6A" w:rsidRPr="00B07C3F" w:rsidRDefault="00554A6A" w:rsidP="00554A6A">
            <w:pPr>
              <w:jc w:val="left"/>
              <w:rPr>
                <w:sz w:val="16"/>
              </w:rPr>
            </w:pPr>
            <w:r w:rsidRPr="00B07C3F">
              <w:rPr>
                <w:sz w:val="16"/>
              </w:rPr>
              <w:t>2</w:t>
            </w:r>
          </w:p>
        </w:tc>
        <w:tc>
          <w:tcPr>
            <w:tcW w:w="1191" w:type="dxa"/>
            <w:tcBorders>
              <w:left w:val="single" w:sz="6" w:space="0" w:color="000000"/>
            </w:tcBorders>
            <w:shd w:val="clear" w:color="auto" w:fill="auto"/>
          </w:tcPr>
          <w:p w14:paraId="1166DBF6" w14:textId="77777777" w:rsidR="00554A6A" w:rsidRPr="00B07C3F" w:rsidRDefault="00554A6A" w:rsidP="00554A6A">
            <w:pPr>
              <w:jc w:val="left"/>
              <w:rPr>
                <w:sz w:val="16"/>
              </w:rPr>
            </w:pPr>
            <w:r w:rsidRPr="00B07C3F">
              <w:rPr>
                <w:sz w:val="16"/>
              </w:rPr>
              <w:t>R1-1803867</w:t>
            </w:r>
          </w:p>
        </w:tc>
        <w:tc>
          <w:tcPr>
            <w:tcW w:w="1056" w:type="dxa"/>
            <w:shd w:val="clear" w:color="auto" w:fill="auto"/>
          </w:tcPr>
          <w:p w14:paraId="32111594" w14:textId="75E9D160" w:rsidR="00554A6A" w:rsidRPr="00B07C3F" w:rsidRDefault="00BF3335" w:rsidP="00554A6A">
            <w:pPr>
              <w:jc w:val="left"/>
              <w:rPr>
                <w:sz w:val="16"/>
              </w:rPr>
            </w:pPr>
            <w:r w:rsidRPr="00B07C3F">
              <w:rPr>
                <w:sz w:val="16"/>
              </w:rPr>
              <w:t>D</w:t>
            </w:r>
            <w:r w:rsidR="00554A6A" w:rsidRPr="00B07C3F">
              <w:rPr>
                <w:sz w:val="16"/>
              </w:rPr>
              <w:t>ecision</w:t>
            </w:r>
          </w:p>
        </w:tc>
        <w:tc>
          <w:tcPr>
            <w:tcW w:w="2226" w:type="dxa"/>
            <w:shd w:val="clear" w:color="auto" w:fill="auto"/>
          </w:tcPr>
          <w:p w14:paraId="5475A4DB" w14:textId="77777777" w:rsidR="00554A6A" w:rsidRPr="00B07C3F" w:rsidRDefault="00554A6A" w:rsidP="00554A6A">
            <w:pPr>
              <w:jc w:val="left"/>
              <w:rPr>
                <w:sz w:val="16"/>
              </w:rPr>
            </w:pPr>
            <w:r w:rsidRPr="00B07C3F">
              <w:rPr>
                <w:sz w:val="16"/>
              </w:rPr>
              <w:t>Huawei, HiSilicon</w:t>
            </w:r>
          </w:p>
        </w:tc>
        <w:tc>
          <w:tcPr>
            <w:tcW w:w="3648" w:type="dxa"/>
            <w:shd w:val="clear" w:color="auto" w:fill="auto"/>
          </w:tcPr>
          <w:p w14:paraId="40425A72" w14:textId="77777777" w:rsidR="00554A6A" w:rsidRPr="00B07C3F" w:rsidRDefault="00554A6A" w:rsidP="00554A6A">
            <w:pPr>
              <w:jc w:val="left"/>
              <w:rPr>
                <w:sz w:val="16"/>
              </w:rPr>
            </w:pPr>
            <w:r w:rsidRPr="00B07C3F">
              <w:rPr>
                <w:sz w:val="16"/>
              </w:rPr>
              <w:t>On configurations and procedures of power saving signal</w:t>
            </w:r>
          </w:p>
        </w:tc>
        <w:tc>
          <w:tcPr>
            <w:tcW w:w="816" w:type="dxa"/>
            <w:shd w:val="clear" w:color="auto" w:fill="auto"/>
          </w:tcPr>
          <w:p w14:paraId="4C94AF0A" w14:textId="77777777" w:rsidR="00554A6A" w:rsidRPr="00B07C3F" w:rsidRDefault="00554A6A" w:rsidP="00554A6A">
            <w:pPr>
              <w:jc w:val="left"/>
              <w:rPr>
                <w:sz w:val="16"/>
              </w:rPr>
            </w:pPr>
            <w:r w:rsidRPr="00B07C3F">
              <w:rPr>
                <w:sz w:val="16"/>
              </w:rPr>
              <w:t>present</w:t>
            </w:r>
          </w:p>
        </w:tc>
      </w:tr>
      <w:tr w:rsidR="00554A6A" w:rsidRPr="00B07C3F" w14:paraId="395D33D4" w14:textId="77777777" w:rsidTr="00554A6A">
        <w:tc>
          <w:tcPr>
            <w:tcW w:w="531" w:type="dxa"/>
            <w:tcBorders>
              <w:right w:val="single" w:sz="6" w:space="0" w:color="000000"/>
            </w:tcBorders>
            <w:shd w:val="clear" w:color="auto" w:fill="auto"/>
          </w:tcPr>
          <w:p w14:paraId="08AF41CB" w14:textId="77777777" w:rsidR="00554A6A" w:rsidRPr="00B07C3F" w:rsidRDefault="00554A6A" w:rsidP="00554A6A">
            <w:pPr>
              <w:jc w:val="left"/>
              <w:rPr>
                <w:sz w:val="16"/>
              </w:rPr>
            </w:pPr>
            <w:r w:rsidRPr="00B07C3F">
              <w:rPr>
                <w:sz w:val="16"/>
              </w:rPr>
              <w:t>3</w:t>
            </w:r>
          </w:p>
        </w:tc>
        <w:tc>
          <w:tcPr>
            <w:tcW w:w="1191" w:type="dxa"/>
            <w:tcBorders>
              <w:left w:val="single" w:sz="6" w:space="0" w:color="000000"/>
            </w:tcBorders>
            <w:shd w:val="clear" w:color="auto" w:fill="auto"/>
          </w:tcPr>
          <w:p w14:paraId="467BCF41" w14:textId="77777777" w:rsidR="00554A6A" w:rsidRPr="00B07C3F" w:rsidRDefault="00554A6A" w:rsidP="00554A6A">
            <w:pPr>
              <w:jc w:val="left"/>
              <w:rPr>
                <w:sz w:val="16"/>
              </w:rPr>
            </w:pPr>
            <w:r w:rsidRPr="00B07C3F">
              <w:rPr>
                <w:sz w:val="16"/>
              </w:rPr>
              <w:t>R1-1804139</w:t>
            </w:r>
          </w:p>
        </w:tc>
        <w:tc>
          <w:tcPr>
            <w:tcW w:w="1056" w:type="dxa"/>
            <w:shd w:val="clear" w:color="auto" w:fill="auto"/>
          </w:tcPr>
          <w:p w14:paraId="16CAC788"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7C557ADA" w14:textId="77777777" w:rsidR="00554A6A" w:rsidRPr="00B07C3F" w:rsidRDefault="00554A6A" w:rsidP="00554A6A">
            <w:pPr>
              <w:jc w:val="left"/>
              <w:rPr>
                <w:sz w:val="16"/>
              </w:rPr>
            </w:pPr>
            <w:r w:rsidRPr="00B07C3F">
              <w:rPr>
                <w:sz w:val="16"/>
              </w:rPr>
              <w:t>MediaTek</w:t>
            </w:r>
          </w:p>
        </w:tc>
        <w:tc>
          <w:tcPr>
            <w:tcW w:w="3648" w:type="dxa"/>
            <w:shd w:val="clear" w:color="auto" w:fill="auto"/>
          </w:tcPr>
          <w:p w14:paraId="76570437" w14:textId="77777777" w:rsidR="00554A6A" w:rsidRPr="00B07C3F" w:rsidRDefault="00554A6A" w:rsidP="00554A6A">
            <w:pPr>
              <w:jc w:val="left"/>
              <w:rPr>
                <w:sz w:val="16"/>
              </w:rPr>
            </w:pPr>
            <w:r w:rsidRPr="00B07C3F">
              <w:rPr>
                <w:sz w:val="16"/>
              </w:rPr>
              <w:t>Wake Up Signal Configuration for NB-IoT</w:t>
            </w:r>
          </w:p>
        </w:tc>
        <w:tc>
          <w:tcPr>
            <w:tcW w:w="816" w:type="dxa"/>
            <w:shd w:val="clear" w:color="auto" w:fill="auto"/>
          </w:tcPr>
          <w:p w14:paraId="0349981D" w14:textId="77777777" w:rsidR="00554A6A" w:rsidRPr="00B07C3F" w:rsidRDefault="00554A6A" w:rsidP="00554A6A">
            <w:pPr>
              <w:jc w:val="left"/>
              <w:rPr>
                <w:sz w:val="16"/>
              </w:rPr>
            </w:pPr>
            <w:r w:rsidRPr="00B07C3F">
              <w:rPr>
                <w:sz w:val="16"/>
              </w:rPr>
              <w:t>present</w:t>
            </w:r>
          </w:p>
        </w:tc>
      </w:tr>
      <w:tr w:rsidR="00554A6A" w:rsidRPr="00B07C3F" w14:paraId="53CE137B" w14:textId="77777777" w:rsidTr="00554A6A">
        <w:tc>
          <w:tcPr>
            <w:tcW w:w="531" w:type="dxa"/>
            <w:tcBorders>
              <w:right w:val="single" w:sz="6" w:space="0" w:color="000000"/>
            </w:tcBorders>
            <w:shd w:val="clear" w:color="auto" w:fill="auto"/>
          </w:tcPr>
          <w:p w14:paraId="479A14B3" w14:textId="77777777" w:rsidR="00554A6A" w:rsidRPr="00B07C3F" w:rsidRDefault="00554A6A" w:rsidP="00554A6A">
            <w:pPr>
              <w:jc w:val="left"/>
              <w:rPr>
                <w:sz w:val="16"/>
              </w:rPr>
            </w:pPr>
            <w:r w:rsidRPr="00B07C3F">
              <w:rPr>
                <w:sz w:val="16"/>
              </w:rPr>
              <w:t>4</w:t>
            </w:r>
          </w:p>
        </w:tc>
        <w:tc>
          <w:tcPr>
            <w:tcW w:w="1191" w:type="dxa"/>
            <w:tcBorders>
              <w:left w:val="single" w:sz="6" w:space="0" w:color="000000"/>
            </w:tcBorders>
            <w:shd w:val="clear" w:color="auto" w:fill="auto"/>
          </w:tcPr>
          <w:p w14:paraId="7D18E8D8" w14:textId="77777777" w:rsidR="00554A6A" w:rsidRPr="00B07C3F" w:rsidRDefault="00554A6A" w:rsidP="00554A6A">
            <w:pPr>
              <w:jc w:val="left"/>
              <w:rPr>
                <w:sz w:val="16"/>
              </w:rPr>
            </w:pPr>
            <w:r w:rsidRPr="00B07C3F">
              <w:rPr>
                <w:sz w:val="16"/>
              </w:rPr>
              <w:t>R1-1804153</w:t>
            </w:r>
          </w:p>
        </w:tc>
        <w:tc>
          <w:tcPr>
            <w:tcW w:w="1056" w:type="dxa"/>
            <w:shd w:val="clear" w:color="auto" w:fill="auto"/>
          </w:tcPr>
          <w:p w14:paraId="3FA9B429"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6C714EF3" w14:textId="77777777" w:rsidR="00554A6A" w:rsidRPr="00B07C3F" w:rsidRDefault="00554A6A" w:rsidP="00554A6A">
            <w:pPr>
              <w:jc w:val="left"/>
              <w:rPr>
                <w:sz w:val="16"/>
              </w:rPr>
            </w:pPr>
            <w:r w:rsidRPr="00B07C3F">
              <w:rPr>
                <w:sz w:val="16"/>
              </w:rPr>
              <w:t>Ericsson</w:t>
            </w:r>
          </w:p>
        </w:tc>
        <w:tc>
          <w:tcPr>
            <w:tcW w:w="3648" w:type="dxa"/>
            <w:shd w:val="clear" w:color="auto" w:fill="auto"/>
          </w:tcPr>
          <w:p w14:paraId="51EEBA1C" w14:textId="77777777" w:rsidR="00554A6A" w:rsidRPr="00B07C3F" w:rsidRDefault="00554A6A" w:rsidP="00554A6A">
            <w:pPr>
              <w:jc w:val="left"/>
              <w:rPr>
                <w:sz w:val="16"/>
              </w:rPr>
            </w:pPr>
            <w:r w:rsidRPr="00B07C3F">
              <w:rPr>
                <w:sz w:val="16"/>
              </w:rPr>
              <w:t>Wake-up signal configurations and procedures for NB-IoT</w:t>
            </w:r>
          </w:p>
        </w:tc>
        <w:tc>
          <w:tcPr>
            <w:tcW w:w="816" w:type="dxa"/>
            <w:shd w:val="clear" w:color="auto" w:fill="auto"/>
          </w:tcPr>
          <w:p w14:paraId="4E66AB7F" w14:textId="77777777" w:rsidR="00554A6A" w:rsidRPr="00B07C3F" w:rsidRDefault="00554A6A" w:rsidP="00554A6A">
            <w:pPr>
              <w:jc w:val="left"/>
              <w:rPr>
                <w:sz w:val="16"/>
              </w:rPr>
            </w:pPr>
            <w:r w:rsidRPr="00B07C3F">
              <w:rPr>
                <w:sz w:val="16"/>
              </w:rPr>
              <w:t>present</w:t>
            </w:r>
          </w:p>
        </w:tc>
      </w:tr>
      <w:tr w:rsidR="00554A6A" w:rsidRPr="00B07C3F" w14:paraId="3F433FEC" w14:textId="77777777" w:rsidTr="00554A6A">
        <w:tc>
          <w:tcPr>
            <w:tcW w:w="531" w:type="dxa"/>
            <w:tcBorders>
              <w:right w:val="single" w:sz="6" w:space="0" w:color="000000"/>
            </w:tcBorders>
            <w:shd w:val="clear" w:color="auto" w:fill="auto"/>
          </w:tcPr>
          <w:p w14:paraId="23CE488D" w14:textId="77777777" w:rsidR="00554A6A" w:rsidRPr="00B07C3F" w:rsidRDefault="00554A6A" w:rsidP="00554A6A">
            <w:pPr>
              <w:jc w:val="left"/>
              <w:rPr>
                <w:sz w:val="16"/>
              </w:rPr>
            </w:pPr>
            <w:r w:rsidRPr="00B07C3F">
              <w:rPr>
                <w:sz w:val="16"/>
              </w:rPr>
              <w:t>5</w:t>
            </w:r>
          </w:p>
        </w:tc>
        <w:tc>
          <w:tcPr>
            <w:tcW w:w="1191" w:type="dxa"/>
            <w:tcBorders>
              <w:left w:val="single" w:sz="6" w:space="0" w:color="000000"/>
            </w:tcBorders>
            <w:shd w:val="clear" w:color="auto" w:fill="auto"/>
          </w:tcPr>
          <w:p w14:paraId="3BC20E28" w14:textId="77777777" w:rsidR="00554A6A" w:rsidRPr="00B07C3F" w:rsidRDefault="00554A6A" w:rsidP="00554A6A">
            <w:pPr>
              <w:jc w:val="left"/>
              <w:rPr>
                <w:sz w:val="16"/>
              </w:rPr>
            </w:pPr>
            <w:r w:rsidRPr="00B07C3F">
              <w:rPr>
                <w:sz w:val="16"/>
              </w:rPr>
              <w:t>R1-1804187</w:t>
            </w:r>
          </w:p>
        </w:tc>
        <w:tc>
          <w:tcPr>
            <w:tcW w:w="1056" w:type="dxa"/>
            <w:shd w:val="clear" w:color="auto" w:fill="auto"/>
          </w:tcPr>
          <w:p w14:paraId="1EA5F292"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5F577CF1" w14:textId="77777777" w:rsidR="00554A6A" w:rsidRPr="00B07C3F" w:rsidRDefault="00554A6A" w:rsidP="00554A6A">
            <w:pPr>
              <w:jc w:val="left"/>
              <w:rPr>
                <w:sz w:val="16"/>
              </w:rPr>
            </w:pPr>
            <w:r w:rsidRPr="00B07C3F">
              <w:rPr>
                <w:sz w:val="16"/>
              </w:rPr>
              <w:t>ZTE, sanechips</w:t>
            </w:r>
          </w:p>
        </w:tc>
        <w:tc>
          <w:tcPr>
            <w:tcW w:w="3648" w:type="dxa"/>
            <w:shd w:val="clear" w:color="auto" w:fill="auto"/>
          </w:tcPr>
          <w:p w14:paraId="3A610257" w14:textId="77777777" w:rsidR="00554A6A" w:rsidRPr="00B07C3F" w:rsidRDefault="00554A6A" w:rsidP="00554A6A">
            <w:pPr>
              <w:jc w:val="left"/>
              <w:rPr>
                <w:sz w:val="16"/>
              </w:rPr>
            </w:pPr>
            <w:r w:rsidRPr="00B07C3F">
              <w:rPr>
                <w:sz w:val="16"/>
              </w:rPr>
              <w:t>Remaining issues on wake up signal configuration for NB-IoT</w:t>
            </w:r>
          </w:p>
        </w:tc>
        <w:tc>
          <w:tcPr>
            <w:tcW w:w="816" w:type="dxa"/>
            <w:shd w:val="clear" w:color="auto" w:fill="auto"/>
          </w:tcPr>
          <w:p w14:paraId="36A3A6D0" w14:textId="77777777" w:rsidR="00554A6A" w:rsidRPr="00B07C3F" w:rsidRDefault="00554A6A" w:rsidP="00554A6A">
            <w:pPr>
              <w:jc w:val="left"/>
              <w:rPr>
                <w:sz w:val="16"/>
              </w:rPr>
            </w:pPr>
            <w:r w:rsidRPr="00B07C3F">
              <w:rPr>
                <w:sz w:val="16"/>
              </w:rPr>
              <w:t>present</w:t>
            </w:r>
          </w:p>
        </w:tc>
      </w:tr>
      <w:tr w:rsidR="00554A6A" w:rsidRPr="00B07C3F" w14:paraId="47C72DD9" w14:textId="77777777" w:rsidTr="00554A6A">
        <w:tc>
          <w:tcPr>
            <w:tcW w:w="531" w:type="dxa"/>
            <w:tcBorders>
              <w:right w:val="single" w:sz="6" w:space="0" w:color="000000"/>
            </w:tcBorders>
            <w:shd w:val="clear" w:color="auto" w:fill="auto"/>
          </w:tcPr>
          <w:p w14:paraId="11F809B8" w14:textId="77777777" w:rsidR="00554A6A" w:rsidRPr="00B07C3F" w:rsidRDefault="00554A6A" w:rsidP="00554A6A">
            <w:pPr>
              <w:jc w:val="left"/>
              <w:rPr>
                <w:sz w:val="16"/>
              </w:rPr>
            </w:pPr>
            <w:r w:rsidRPr="00B07C3F">
              <w:rPr>
                <w:sz w:val="16"/>
              </w:rPr>
              <w:t>6</w:t>
            </w:r>
          </w:p>
        </w:tc>
        <w:tc>
          <w:tcPr>
            <w:tcW w:w="1191" w:type="dxa"/>
            <w:tcBorders>
              <w:left w:val="single" w:sz="6" w:space="0" w:color="000000"/>
            </w:tcBorders>
            <w:shd w:val="clear" w:color="auto" w:fill="auto"/>
          </w:tcPr>
          <w:p w14:paraId="7399882B" w14:textId="77777777" w:rsidR="00554A6A" w:rsidRPr="00B07C3F" w:rsidRDefault="00554A6A" w:rsidP="00554A6A">
            <w:pPr>
              <w:jc w:val="left"/>
              <w:rPr>
                <w:sz w:val="16"/>
              </w:rPr>
            </w:pPr>
            <w:r w:rsidRPr="00B07C3F">
              <w:rPr>
                <w:sz w:val="16"/>
              </w:rPr>
              <w:t>R1-1804249</w:t>
            </w:r>
          </w:p>
        </w:tc>
        <w:tc>
          <w:tcPr>
            <w:tcW w:w="1056" w:type="dxa"/>
            <w:shd w:val="clear" w:color="auto" w:fill="auto"/>
          </w:tcPr>
          <w:p w14:paraId="6409DFE4"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69DF1AD9" w14:textId="77777777" w:rsidR="00554A6A" w:rsidRPr="00B07C3F" w:rsidRDefault="00554A6A" w:rsidP="00554A6A">
            <w:pPr>
              <w:jc w:val="left"/>
              <w:rPr>
                <w:sz w:val="16"/>
              </w:rPr>
            </w:pPr>
            <w:r w:rsidRPr="00B07C3F">
              <w:rPr>
                <w:sz w:val="16"/>
              </w:rPr>
              <w:t>Nokia, Nokia Shanghai Bell</w:t>
            </w:r>
          </w:p>
        </w:tc>
        <w:tc>
          <w:tcPr>
            <w:tcW w:w="3648" w:type="dxa"/>
            <w:shd w:val="clear" w:color="auto" w:fill="auto"/>
          </w:tcPr>
          <w:p w14:paraId="2F15DBB0" w14:textId="77777777" w:rsidR="00554A6A" w:rsidRPr="00B07C3F" w:rsidRDefault="00554A6A" w:rsidP="00554A6A">
            <w:pPr>
              <w:jc w:val="left"/>
              <w:rPr>
                <w:sz w:val="16"/>
              </w:rPr>
            </w:pPr>
            <w:r w:rsidRPr="00B07C3F">
              <w:rPr>
                <w:sz w:val="16"/>
              </w:rPr>
              <w:t>Wake-up signal configurations and procedures</w:t>
            </w:r>
          </w:p>
        </w:tc>
        <w:tc>
          <w:tcPr>
            <w:tcW w:w="816" w:type="dxa"/>
            <w:shd w:val="clear" w:color="auto" w:fill="auto"/>
          </w:tcPr>
          <w:p w14:paraId="7499B524" w14:textId="77777777" w:rsidR="00554A6A" w:rsidRPr="00B07C3F" w:rsidRDefault="00554A6A" w:rsidP="00554A6A">
            <w:pPr>
              <w:jc w:val="left"/>
              <w:rPr>
                <w:sz w:val="16"/>
              </w:rPr>
            </w:pPr>
            <w:r w:rsidRPr="00B07C3F">
              <w:rPr>
                <w:sz w:val="16"/>
              </w:rPr>
              <w:t>present</w:t>
            </w:r>
          </w:p>
        </w:tc>
      </w:tr>
      <w:tr w:rsidR="00554A6A" w:rsidRPr="00B07C3F" w14:paraId="7B45C2B1" w14:textId="77777777" w:rsidTr="00554A6A">
        <w:tc>
          <w:tcPr>
            <w:tcW w:w="531" w:type="dxa"/>
            <w:tcBorders>
              <w:right w:val="single" w:sz="6" w:space="0" w:color="000000"/>
            </w:tcBorders>
            <w:shd w:val="clear" w:color="auto" w:fill="auto"/>
          </w:tcPr>
          <w:p w14:paraId="3F36BCC4" w14:textId="77777777" w:rsidR="00554A6A" w:rsidRPr="00B07C3F" w:rsidRDefault="00554A6A" w:rsidP="00554A6A">
            <w:pPr>
              <w:jc w:val="left"/>
              <w:rPr>
                <w:sz w:val="16"/>
              </w:rPr>
            </w:pPr>
            <w:r w:rsidRPr="00B07C3F">
              <w:rPr>
                <w:sz w:val="16"/>
              </w:rPr>
              <w:t>7</w:t>
            </w:r>
          </w:p>
        </w:tc>
        <w:tc>
          <w:tcPr>
            <w:tcW w:w="1191" w:type="dxa"/>
            <w:tcBorders>
              <w:left w:val="single" w:sz="6" w:space="0" w:color="000000"/>
            </w:tcBorders>
            <w:shd w:val="clear" w:color="auto" w:fill="auto"/>
          </w:tcPr>
          <w:p w14:paraId="31F48A5D" w14:textId="77777777" w:rsidR="00554A6A" w:rsidRPr="00B07C3F" w:rsidRDefault="00554A6A" w:rsidP="00554A6A">
            <w:pPr>
              <w:jc w:val="left"/>
              <w:rPr>
                <w:sz w:val="16"/>
              </w:rPr>
            </w:pPr>
            <w:r w:rsidRPr="00B07C3F">
              <w:rPr>
                <w:sz w:val="16"/>
              </w:rPr>
              <w:t>R1-1804330</w:t>
            </w:r>
          </w:p>
        </w:tc>
        <w:tc>
          <w:tcPr>
            <w:tcW w:w="1056" w:type="dxa"/>
            <w:shd w:val="clear" w:color="auto" w:fill="auto"/>
          </w:tcPr>
          <w:p w14:paraId="0D6CDF7D"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24C67FC0" w14:textId="77777777" w:rsidR="00554A6A" w:rsidRPr="00B07C3F" w:rsidRDefault="00554A6A" w:rsidP="00554A6A">
            <w:pPr>
              <w:jc w:val="left"/>
              <w:rPr>
                <w:sz w:val="16"/>
              </w:rPr>
            </w:pPr>
            <w:r w:rsidRPr="00B07C3F">
              <w:rPr>
                <w:sz w:val="16"/>
              </w:rPr>
              <w:t>Samsung</w:t>
            </w:r>
          </w:p>
        </w:tc>
        <w:tc>
          <w:tcPr>
            <w:tcW w:w="3648" w:type="dxa"/>
            <w:shd w:val="clear" w:color="auto" w:fill="auto"/>
          </w:tcPr>
          <w:p w14:paraId="6E1FAB35" w14:textId="77777777" w:rsidR="00554A6A" w:rsidRPr="00B07C3F" w:rsidRDefault="00554A6A" w:rsidP="00554A6A">
            <w:pPr>
              <w:jc w:val="left"/>
              <w:rPr>
                <w:sz w:val="16"/>
              </w:rPr>
            </w:pPr>
            <w:r w:rsidRPr="00B07C3F">
              <w:rPr>
                <w:sz w:val="16"/>
              </w:rPr>
              <w:t>Discussion on Wake up signal configuraion</w:t>
            </w:r>
          </w:p>
        </w:tc>
        <w:tc>
          <w:tcPr>
            <w:tcW w:w="816" w:type="dxa"/>
            <w:shd w:val="clear" w:color="auto" w:fill="auto"/>
          </w:tcPr>
          <w:p w14:paraId="4FF814E0" w14:textId="77777777" w:rsidR="00554A6A" w:rsidRPr="00B07C3F" w:rsidRDefault="00554A6A" w:rsidP="00554A6A">
            <w:pPr>
              <w:jc w:val="left"/>
              <w:rPr>
                <w:sz w:val="16"/>
              </w:rPr>
            </w:pPr>
            <w:r w:rsidRPr="00B07C3F">
              <w:rPr>
                <w:sz w:val="16"/>
              </w:rPr>
              <w:t>present</w:t>
            </w:r>
          </w:p>
        </w:tc>
      </w:tr>
      <w:tr w:rsidR="00554A6A" w:rsidRPr="00B07C3F" w14:paraId="2EF1ABBD" w14:textId="77777777" w:rsidTr="00554A6A">
        <w:tc>
          <w:tcPr>
            <w:tcW w:w="531" w:type="dxa"/>
            <w:tcBorders>
              <w:right w:val="single" w:sz="6" w:space="0" w:color="000000"/>
            </w:tcBorders>
            <w:shd w:val="clear" w:color="auto" w:fill="auto"/>
          </w:tcPr>
          <w:p w14:paraId="3E4B0107" w14:textId="77777777" w:rsidR="00554A6A" w:rsidRPr="00B07C3F" w:rsidRDefault="00554A6A" w:rsidP="00554A6A">
            <w:pPr>
              <w:jc w:val="left"/>
              <w:rPr>
                <w:sz w:val="16"/>
              </w:rPr>
            </w:pPr>
            <w:r w:rsidRPr="00B07C3F">
              <w:rPr>
                <w:sz w:val="16"/>
              </w:rPr>
              <w:t>8</w:t>
            </w:r>
          </w:p>
        </w:tc>
        <w:tc>
          <w:tcPr>
            <w:tcW w:w="1191" w:type="dxa"/>
            <w:tcBorders>
              <w:left w:val="single" w:sz="6" w:space="0" w:color="000000"/>
            </w:tcBorders>
            <w:shd w:val="clear" w:color="auto" w:fill="auto"/>
          </w:tcPr>
          <w:p w14:paraId="5E7345C7" w14:textId="77777777" w:rsidR="00554A6A" w:rsidRPr="00B07C3F" w:rsidRDefault="00554A6A" w:rsidP="00554A6A">
            <w:pPr>
              <w:jc w:val="left"/>
              <w:rPr>
                <w:sz w:val="16"/>
              </w:rPr>
            </w:pPr>
            <w:r w:rsidRPr="00B07C3F">
              <w:rPr>
                <w:sz w:val="16"/>
              </w:rPr>
              <w:t>R1-1804520</w:t>
            </w:r>
          </w:p>
        </w:tc>
        <w:tc>
          <w:tcPr>
            <w:tcW w:w="1056" w:type="dxa"/>
            <w:shd w:val="clear" w:color="auto" w:fill="auto"/>
          </w:tcPr>
          <w:p w14:paraId="0748D424"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0FFF0B53" w14:textId="77777777" w:rsidR="00554A6A" w:rsidRPr="00B07C3F" w:rsidRDefault="00554A6A" w:rsidP="00554A6A">
            <w:pPr>
              <w:jc w:val="left"/>
              <w:rPr>
                <w:sz w:val="16"/>
              </w:rPr>
            </w:pPr>
            <w:r w:rsidRPr="00B07C3F">
              <w:rPr>
                <w:sz w:val="16"/>
              </w:rPr>
              <w:t>LGE</w:t>
            </w:r>
          </w:p>
        </w:tc>
        <w:tc>
          <w:tcPr>
            <w:tcW w:w="3648" w:type="dxa"/>
            <w:shd w:val="clear" w:color="auto" w:fill="auto"/>
          </w:tcPr>
          <w:p w14:paraId="46622301" w14:textId="77777777" w:rsidR="00554A6A" w:rsidRPr="00B07C3F" w:rsidRDefault="00554A6A" w:rsidP="00554A6A">
            <w:pPr>
              <w:jc w:val="left"/>
              <w:rPr>
                <w:sz w:val="16"/>
              </w:rPr>
            </w:pPr>
            <w:r w:rsidRPr="00B07C3F">
              <w:rPr>
                <w:sz w:val="16"/>
              </w:rPr>
              <w:t>Discussion on wake up signal configurations and procedures in NB-IoT</w:t>
            </w:r>
          </w:p>
        </w:tc>
        <w:tc>
          <w:tcPr>
            <w:tcW w:w="816" w:type="dxa"/>
            <w:shd w:val="clear" w:color="auto" w:fill="auto"/>
          </w:tcPr>
          <w:p w14:paraId="3DE5AB84" w14:textId="77777777" w:rsidR="00554A6A" w:rsidRPr="00B07C3F" w:rsidRDefault="00554A6A" w:rsidP="00554A6A">
            <w:pPr>
              <w:jc w:val="left"/>
              <w:rPr>
                <w:sz w:val="16"/>
              </w:rPr>
            </w:pPr>
            <w:r w:rsidRPr="00B07C3F">
              <w:rPr>
                <w:sz w:val="16"/>
              </w:rPr>
              <w:t>present</w:t>
            </w:r>
          </w:p>
        </w:tc>
      </w:tr>
      <w:tr w:rsidR="00554A6A" w:rsidRPr="00B07C3F" w14:paraId="44246DB5" w14:textId="77777777" w:rsidTr="00554A6A">
        <w:tc>
          <w:tcPr>
            <w:tcW w:w="531" w:type="dxa"/>
            <w:tcBorders>
              <w:right w:val="single" w:sz="6" w:space="0" w:color="000000"/>
            </w:tcBorders>
            <w:shd w:val="clear" w:color="auto" w:fill="auto"/>
          </w:tcPr>
          <w:p w14:paraId="085641C3" w14:textId="77777777" w:rsidR="00554A6A" w:rsidRPr="00B07C3F" w:rsidRDefault="00554A6A" w:rsidP="00554A6A">
            <w:pPr>
              <w:jc w:val="left"/>
              <w:rPr>
                <w:sz w:val="16"/>
              </w:rPr>
            </w:pPr>
            <w:r w:rsidRPr="00B07C3F">
              <w:rPr>
                <w:sz w:val="16"/>
              </w:rPr>
              <w:t>9</w:t>
            </w:r>
          </w:p>
        </w:tc>
        <w:tc>
          <w:tcPr>
            <w:tcW w:w="1191" w:type="dxa"/>
            <w:tcBorders>
              <w:left w:val="single" w:sz="6" w:space="0" w:color="000000"/>
            </w:tcBorders>
            <w:shd w:val="clear" w:color="auto" w:fill="auto"/>
          </w:tcPr>
          <w:p w14:paraId="70258FFB" w14:textId="77777777" w:rsidR="00554A6A" w:rsidRPr="00B07C3F" w:rsidRDefault="00554A6A" w:rsidP="00554A6A">
            <w:pPr>
              <w:jc w:val="left"/>
              <w:rPr>
                <w:sz w:val="16"/>
              </w:rPr>
            </w:pPr>
            <w:r w:rsidRPr="00B07C3F">
              <w:rPr>
                <w:sz w:val="16"/>
              </w:rPr>
              <w:t>R1-1804698</w:t>
            </w:r>
          </w:p>
        </w:tc>
        <w:tc>
          <w:tcPr>
            <w:tcW w:w="1056" w:type="dxa"/>
            <w:shd w:val="clear" w:color="auto" w:fill="auto"/>
          </w:tcPr>
          <w:p w14:paraId="6C118E96"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7897FAD0" w14:textId="77777777" w:rsidR="00554A6A" w:rsidRPr="00B07C3F" w:rsidRDefault="00554A6A" w:rsidP="00554A6A">
            <w:pPr>
              <w:jc w:val="left"/>
              <w:rPr>
                <w:sz w:val="16"/>
              </w:rPr>
            </w:pPr>
            <w:r w:rsidRPr="00B07C3F">
              <w:rPr>
                <w:sz w:val="16"/>
              </w:rPr>
              <w:t>Intel</w:t>
            </w:r>
          </w:p>
        </w:tc>
        <w:tc>
          <w:tcPr>
            <w:tcW w:w="3648" w:type="dxa"/>
            <w:shd w:val="clear" w:color="auto" w:fill="auto"/>
          </w:tcPr>
          <w:p w14:paraId="797DF42C" w14:textId="77777777" w:rsidR="00554A6A" w:rsidRPr="00B07C3F" w:rsidRDefault="00554A6A" w:rsidP="00554A6A">
            <w:pPr>
              <w:jc w:val="left"/>
              <w:rPr>
                <w:sz w:val="16"/>
              </w:rPr>
            </w:pPr>
            <w:r w:rsidRPr="00B07C3F">
              <w:rPr>
                <w:sz w:val="16"/>
              </w:rPr>
              <w:t>Configurations of wake-up signal for feNB-IoT</w:t>
            </w:r>
          </w:p>
        </w:tc>
        <w:tc>
          <w:tcPr>
            <w:tcW w:w="816" w:type="dxa"/>
            <w:shd w:val="clear" w:color="auto" w:fill="auto"/>
          </w:tcPr>
          <w:p w14:paraId="700D2A80" w14:textId="77777777" w:rsidR="00554A6A" w:rsidRPr="00B07C3F" w:rsidRDefault="00554A6A" w:rsidP="00554A6A">
            <w:pPr>
              <w:jc w:val="left"/>
              <w:rPr>
                <w:sz w:val="16"/>
              </w:rPr>
            </w:pPr>
            <w:r w:rsidRPr="00B07C3F">
              <w:rPr>
                <w:sz w:val="16"/>
              </w:rPr>
              <w:t>present</w:t>
            </w:r>
          </w:p>
        </w:tc>
      </w:tr>
      <w:tr w:rsidR="00554A6A" w:rsidRPr="00B07C3F" w14:paraId="1E56B367" w14:textId="77777777" w:rsidTr="00554A6A">
        <w:tc>
          <w:tcPr>
            <w:tcW w:w="531" w:type="dxa"/>
            <w:tcBorders>
              <w:right w:val="single" w:sz="6" w:space="0" w:color="000000"/>
            </w:tcBorders>
            <w:shd w:val="clear" w:color="auto" w:fill="auto"/>
          </w:tcPr>
          <w:p w14:paraId="4491804F" w14:textId="77777777" w:rsidR="00554A6A" w:rsidRPr="00B07C3F" w:rsidRDefault="00554A6A" w:rsidP="00554A6A">
            <w:pPr>
              <w:jc w:val="left"/>
              <w:rPr>
                <w:sz w:val="16"/>
              </w:rPr>
            </w:pPr>
            <w:r w:rsidRPr="00B07C3F">
              <w:rPr>
                <w:sz w:val="16"/>
              </w:rPr>
              <w:t>10</w:t>
            </w:r>
          </w:p>
        </w:tc>
        <w:tc>
          <w:tcPr>
            <w:tcW w:w="1191" w:type="dxa"/>
            <w:tcBorders>
              <w:left w:val="single" w:sz="6" w:space="0" w:color="000000"/>
            </w:tcBorders>
            <w:shd w:val="clear" w:color="auto" w:fill="auto"/>
          </w:tcPr>
          <w:p w14:paraId="1CF44273" w14:textId="77777777" w:rsidR="00554A6A" w:rsidRPr="00B07C3F" w:rsidRDefault="00554A6A" w:rsidP="00554A6A">
            <w:pPr>
              <w:jc w:val="left"/>
              <w:rPr>
                <w:sz w:val="16"/>
              </w:rPr>
            </w:pPr>
            <w:r w:rsidRPr="00B07C3F">
              <w:rPr>
                <w:sz w:val="16"/>
              </w:rPr>
              <w:t>R1-1804919</w:t>
            </w:r>
          </w:p>
        </w:tc>
        <w:tc>
          <w:tcPr>
            <w:tcW w:w="1056" w:type="dxa"/>
            <w:shd w:val="clear" w:color="auto" w:fill="auto"/>
          </w:tcPr>
          <w:p w14:paraId="61A5F0E5" w14:textId="77777777" w:rsidR="00554A6A" w:rsidRPr="00B07C3F" w:rsidRDefault="00554A6A" w:rsidP="00554A6A">
            <w:pPr>
              <w:jc w:val="left"/>
              <w:rPr>
                <w:sz w:val="16"/>
              </w:rPr>
            </w:pPr>
            <w:r w:rsidRPr="00B07C3F">
              <w:rPr>
                <w:sz w:val="16"/>
              </w:rPr>
              <w:t>discussion</w:t>
            </w:r>
          </w:p>
        </w:tc>
        <w:tc>
          <w:tcPr>
            <w:tcW w:w="2226" w:type="dxa"/>
            <w:shd w:val="clear" w:color="auto" w:fill="auto"/>
          </w:tcPr>
          <w:p w14:paraId="36176718" w14:textId="77777777" w:rsidR="00554A6A" w:rsidRPr="00B07C3F" w:rsidRDefault="00554A6A" w:rsidP="00554A6A">
            <w:pPr>
              <w:jc w:val="left"/>
              <w:rPr>
                <w:sz w:val="16"/>
              </w:rPr>
            </w:pPr>
            <w:r w:rsidRPr="00B07C3F">
              <w:rPr>
                <w:sz w:val="16"/>
              </w:rPr>
              <w:t>Qualcomm</w:t>
            </w:r>
          </w:p>
        </w:tc>
        <w:tc>
          <w:tcPr>
            <w:tcW w:w="3648" w:type="dxa"/>
            <w:shd w:val="clear" w:color="auto" w:fill="auto"/>
          </w:tcPr>
          <w:p w14:paraId="3ADADEC2" w14:textId="77777777" w:rsidR="00554A6A" w:rsidRPr="00B07C3F" w:rsidRDefault="00554A6A" w:rsidP="00554A6A">
            <w:pPr>
              <w:jc w:val="left"/>
              <w:rPr>
                <w:sz w:val="16"/>
              </w:rPr>
            </w:pPr>
            <w:r w:rsidRPr="00B07C3F">
              <w:rPr>
                <w:sz w:val="16"/>
              </w:rPr>
              <w:t>Wake-up signal configurations and procedures</w:t>
            </w:r>
          </w:p>
        </w:tc>
        <w:tc>
          <w:tcPr>
            <w:tcW w:w="816" w:type="dxa"/>
            <w:shd w:val="clear" w:color="auto" w:fill="auto"/>
          </w:tcPr>
          <w:p w14:paraId="79A0868C" w14:textId="77777777" w:rsidR="00554A6A" w:rsidRPr="00B07C3F" w:rsidRDefault="00554A6A" w:rsidP="00554A6A">
            <w:pPr>
              <w:jc w:val="left"/>
              <w:rPr>
                <w:sz w:val="16"/>
              </w:rPr>
            </w:pPr>
            <w:r w:rsidRPr="00B07C3F">
              <w:rPr>
                <w:sz w:val="16"/>
              </w:rPr>
              <w:t>present</w:t>
            </w:r>
          </w:p>
        </w:tc>
      </w:tr>
    </w:tbl>
    <w:p w14:paraId="740A6877" w14:textId="77777777" w:rsidR="000737AA" w:rsidRPr="000737AA" w:rsidRDefault="000737AA" w:rsidP="000737AA">
      <w:pPr>
        <w:rPr>
          <w:lang w:val="en-GB" w:eastAsia="zh-CN"/>
        </w:rPr>
      </w:pPr>
    </w:p>
    <w:p w14:paraId="66E9FC4F" w14:textId="77777777" w:rsidR="00857DBE" w:rsidRPr="00857DBE" w:rsidRDefault="00857DBE" w:rsidP="00D10AA1">
      <w:pPr>
        <w:pStyle w:val="References"/>
        <w:numPr>
          <w:ilvl w:val="0"/>
          <w:numId w:val="0"/>
        </w:numPr>
        <w:ind w:left="66"/>
        <w:rPr>
          <w:lang w:eastAsia="zh-CN"/>
        </w:rPr>
      </w:pPr>
    </w:p>
    <w:sectPr w:rsidR="00857DBE" w:rsidRPr="00857D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3D063" w14:textId="77777777" w:rsidR="00D8483A" w:rsidRDefault="00D8483A">
      <w:r>
        <w:separator/>
      </w:r>
    </w:p>
  </w:endnote>
  <w:endnote w:type="continuationSeparator" w:id="0">
    <w:p w14:paraId="549A08B3" w14:textId="77777777" w:rsidR="00D8483A" w:rsidRDefault="00D8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5DA84" w14:textId="77777777" w:rsidR="00D8483A" w:rsidRDefault="00D8483A">
      <w:r>
        <w:separator/>
      </w:r>
    </w:p>
  </w:footnote>
  <w:footnote w:type="continuationSeparator" w:id="0">
    <w:p w14:paraId="53003B61" w14:textId="77777777" w:rsidR="00D8483A" w:rsidRDefault="00D84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cs="Times New Roman" w:hint="default"/>
      </w:rPr>
    </w:lvl>
    <w:lvl w:ilvl="1" w:tplc="ABBCD7A4">
      <w:numFmt w:val="bullet"/>
      <w:lvlText w:val="–"/>
      <w:lvlJc w:val="left"/>
      <w:pPr>
        <w:tabs>
          <w:tab w:val="num" w:pos="1440"/>
        </w:tabs>
        <w:ind w:left="1440" w:hanging="360"/>
      </w:pPr>
      <w:rPr>
        <w:rFonts w:ascii="Arial" w:hAnsi="Arial" w:cs="Times New Roman" w:hint="default"/>
      </w:rPr>
    </w:lvl>
    <w:lvl w:ilvl="2" w:tplc="51A0BBE4">
      <w:start w:val="1"/>
      <w:numFmt w:val="bullet"/>
      <w:lvlText w:val="•"/>
      <w:lvlJc w:val="left"/>
      <w:pPr>
        <w:tabs>
          <w:tab w:val="num" w:pos="2160"/>
        </w:tabs>
        <w:ind w:left="2160" w:hanging="360"/>
      </w:pPr>
      <w:rPr>
        <w:rFonts w:ascii="Arial" w:hAnsi="Arial" w:cs="Times New Roman" w:hint="default"/>
      </w:rPr>
    </w:lvl>
    <w:lvl w:ilvl="3" w:tplc="A0020502">
      <w:start w:val="1"/>
      <w:numFmt w:val="bullet"/>
      <w:lvlText w:val="•"/>
      <w:lvlJc w:val="left"/>
      <w:pPr>
        <w:tabs>
          <w:tab w:val="num" w:pos="2880"/>
        </w:tabs>
        <w:ind w:left="2880" w:hanging="360"/>
      </w:pPr>
      <w:rPr>
        <w:rFonts w:ascii="Arial" w:hAnsi="Arial" w:cs="Times New Roman" w:hint="default"/>
      </w:rPr>
    </w:lvl>
    <w:lvl w:ilvl="4" w:tplc="801C2462">
      <w:start w:val="1"/>
      <w:numFmt w:val="bullet"/>
      <w:lvlText w:val="•"/>
      <w:lvlJc w:val="left"/>
      <w:pPr>
        <w:tabs>
          <w:tab w:val="num" w:pos="3600"/>
        </w:tabs>
        <w:ind w:left="3600" w:hanging="360"/>
      </w:pPr>
      <w:rPr>
        <w:rFonts w:ascii="Arial" w:hAnsi="Arial" w:cs="Times New Roman" w:hint="default"/>
      </w:rPr>
    </w:lvl>
    <w:lvl w:ilvl="5" w:tplc="2EF6D88E">
      <w:start w:val="1"/>
      <w:numFmt w:val="bullet"/>
      <w:lvlText w:val="•"/>
      <w:lvlJc w:val="left"/>
      <w:pPr>
        <w:tabs>
          <w:tab w:val="num" w:pos="4320"/>
        </w:tabs>
        <w:ind w:left="4320" w:hanging="360"/>
      </w:pPr>
      <w:rPr>
        <w:rFonts w:ascii="Arial" w:hAnsi="Arial" w:cs="Times New Roman" w:hint="default"/>
      </w:rPr>
    </w:lvl>
    <w:lvl w:ilvl="6" w:tplc="3BC2DF0C">
      <w:start w:val="1"/>
      <w:numFmt w:val="bullet"/>
      <w:lvlText w:val="•"/>
      <w:lvlJc w:val="left"/>
      <w:pPr>
        <w:tabs>
          <w:tab w:val="num" w:pos="5040"/>
        </w:tabs>
        <w:ind w:left="5040" w:hanging="360"/>
      </w:pPr>
      <w:rPr>
        <w:rFonts w:ascii="Arial" w:hAnsi="Arial" w:cs="Times New Roman" w:hint="default"/>
      </w:rPr>
    </w:lvl>
    <w:lvl w:ilvl="7" w:tplc="8D7E901E">
      <w:start w:val="1"/>
      <w:numFmt w:val="bullet"/>
      <w:lvlText w:val="•"/>
      <w:lvlJc w:val="left"/>
      <w:pPr>
        <w:tabs>
          <w:tab w:val="num" w:pos="5760"/>
        </w:tabs>
        <w:ind w:left="5760" w:hanging="360"/>
      </w:pPr>
      <w:rPr>
        <w:rFonts w:ascii="Arial" w:hAnsi="Arial" w:cs="Times New Roman" w:hint="default"/>
      </w:rPr>
    </w:lvl>
    <w:lvl w:ilvl="8" w:tplc="413E5CF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Gulim"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BFE"/>
    <w:multiLevelType w:val="hybridMultilevel"/>
    <w:tmpl w:val="C71AD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D5DC0"/>
    <w:multiLevelType w:val="hybridMultilevel"/>
    <w:tmpl w:val="07C8CBE8"/>
    <w:lvl w:ilvl="0" w:tplc="6936CE9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E339FB"/>
    <w:multiLevelType w:val="hybridMultilevel"/>
    <w:tmpl w:val="DDD4D2EE"/>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F11E6D"/>
    <w:multiLevelType w:val="hybridMultilevel"/>
    <w:tmpl w:val="6780316C"/>
    <w:lvl w:ilvl="0" w:tplc="EA9291CA">
      <w:numFmt w:val="bullet"/>
      <w:lvlText w:val="-"/>
      <w:lvlJc w:val="left"/>
      <w:pPr>
        <w:ind w:left="846" w:hanging="360"/>
      </w:pPr>
      <w:rPr>
        <w:rFonts w:ascii="Times New Roman" w:eastAsia="宋体" w:hAnsi="Times New Roman" w:cs="Times New Roman" w:hint="default"/>
      </w:rPr>
    </w:lvl>
    <w:lvl w:ilvl="1" w:tplc="04090003" w:tentative="1">
      <w:start w:val="1"/>
      <w:numFmt w:val="bullet"/>
      <w:lvlText w:val=""/>
      <w:lvlJc w:val="left"/>
      <w:pPr>
        <w:ind w:left="1326" w:hanging="420"/>
      </w:pPr>
      <w:rPr>
        <w:rFonts w:ascii="Wingdings" w:hAnsi="Wingdings" w:hint="default"/>
      </w:rPr>
    </w:lvl>
    <w:lvl w:ilvl="2" w:tplc="04090005" w:tentative="1">
      <w:start w:val="1"/>
      <w:numFmt w:val="bullet"/>
      <w:lvlText w:val=""/>
      <w:lvlJc w:val="left"/>
      <w:pPr>
        <w:ind w:left="1746" w:hanging="420"/>
      </w:pPr>
      <w:rPr>
        <w:rFonts w:ascii="Wingdings" w:hAnsi="Wingdings" w:hint="default"/>
      </w:rPr>
    </w:lvl>
    <w:lvl w:ilvl="3" w:tplc="04090001" w:tentative="1">
      <w:start w:val="1"/>
      <w:numFmt w:val="bullet"/>
      <w:lvlText w:val=""/>
      <w:lvlJc w:val="left"/>
      <w:pPr>
        <w:ind w:left="2166" w:hanging="420"/>
      </w:pPr>
      <w:rPr>
        <w:rFonts w:ascii="Wingdings" w:hAnsi="Wingdings" w:hint="default"/>
      </w:rPr>
    </w:lvl>
    <w:lvl w:ilvl="4" w:tplc="04090003" w:tentative="1">
      <w:start w:val="1"/>
      <w:numFmt w:val="bullet"/>
      <w:lvlText w:val=""/>
      <w:lvlJc w:val="left"/>
      <w:pPr>
        <w:ind w:left="2586" w:hanging="420"/>
      </w:pPr>
      <w:rPr>
        <w:rFonts w:ascii="Wingdings" w:hAnsi="Wingdings" w:hint="default"/>
      </w:rPr>
    </w:lvl>
    <w:lvl w:ilvl="5" w:tplc="04090005" w:tentative="1">
      <w:start w:val="1"/>
      <w:numFmt w:val="bullet"/>
      <w:lvlText w:val=""/>
      <w:lvlJc w:val="left"/>
      <w:pPr>
        <w:ind w:left="3006" w:hanging="420"/>
      </w:pPr>
      <w:rPr>
        <w:rFonts w:ascii="Wingdings" w:hAnsi="Wingdings" w:hint="default"/>
      </w:rPr>
    </w:lvl>
    <w:lvl w:ilvl="6" w:tplc="04090001" w:tentative="1">
      <w:start w:val="1"/>
      <w:numFmt w:val="bullet"/>
      <w:lvlText w:val=""/>
      <w:lvlJc w:val="left"/>
      <w:pPr>
        <w:ind w:left="3426" w:hanging="420"/>
      </w:pPr>
      <w:rPr>
        <w:rFonts w:ascii="Wingdings" w:hAnsi="Wingdings" w:hint="default"/>
      </w:rPr>
    </w:lvl>
    <w:lvl w:ilvl="7" w:tplc="04090003" w:tentative="1">
      <w:start w:val="1"/>
      <w:numFmt w:val="bullet"/>
      <w:lvlText w:val=""/>
      <w:lvlJc w:val="left"/>
      <w:pPr>
        <w:ind w:left="3846" w:hanging="420"/>
      </w:pPr>
      <w:rPr>
        <w:rFonts w:ascii="Wingdings" w:hAnsi="Wingdings" w:hint="default"/>
      </w:rPr>
    </w:lvl>
    <w:lvl w:ilvl="8" w:tplc="04090005" w:tentative="1">
      <w:start w:val="1"/>
      <w:numFmt w:val="bullet"/>
      <w:lvlText w:val=""/>
      <w:lvlJc w:val="left"/>
      <w:pPr>
        <w:ind w:left="4266" w:hanging="420"/>
      </w:pPr>
      <w:rPr>
        <w:rFonts w:ascii="Wingdings" w:hAnsi="Wingdings" w:hint="default"/>
      </w:r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E56CA9"/>
    <w:multiLevelType w:val="hybridMultilevel"/>
    <w:tmpl w:val="CD70EE4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84725B"/>
    <w:multiLevelType w:val="hybridMultilevel"/>
    <w:tmpl w:val="6154425E"/>
    <w:lvl w:ilvl="0" w:tplc="ABBCD7A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6114328"/>
    <w:multiLevelType w:val="hybridMultilevel"/>
    <w:tmpl w:val="FA4252B4"/>
    <w:lvl w:ilvl="0" w:tplc="0ECC14FA">
      <w:start w:val="1"/>
      <w:numFmt w:val="decimal"/>
      <w:lvlText w:val="Potential proposal #%1: "/>
      <w:lvlJc w:val="left"/>
      <w:pPr>
        <w:ind w:left="486" w:hanging="420"/>
      </w:pPr>
      <w:rPr>
        <w:rFonts w:hint="eastAsia"/>
        <w:b/>
        <w:i w:val="0"/>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66AEA0"/>
    <w:multiLevelType w:val="singleLevel"/>
    <w:tmpl w:val="5A66AEA0"/>
    <w:lvl w:ilvl="0">
      <w:start w:val="1"/>
      <w:numFmt w:val="bullet"/>
      <w:lvlText w:val=""/>
      <w:lvlJc w:val="left"/>
      <w:pPr>
        <w:ind w:left="420" w:hanging="420"/>
      </w:pPr>
      <w:rPr>
        <w:rFonts w:ascii="Wingdings" w:hAnsi="Wingdings" w:hint="default"/>
      </w:rPr>
    </w:lvl>
  </w:abstractNum>
  <w:abstractNum w:abstractNumId="18" w15:restartNumberingAfterBreak="0">
    <w:nsid w:val="5D2111E9"/>
    <w:multiLevelType w:val="hybridMultilevel"/>
    <w:tmpl w:val="DB6C36EA"/>
    <w:lvl w:ilvl="0" w:tplc="0ECC14FA">
      <w:start w:val="1"/>
      <w:numFmt w:val="decimal"/>
      <w:lvlText w:val="Potential proposal #%1: "/>
      <w:lvlJc w:val="left"/>
      <w:pPr>
        <w:ind w:left="486" w:hanging="420"/>
      </w:pPr>
      <w:rPr>
        <w:rFonts w:hint="eastAsia"/>
        <w:b/>
        <w:i w:val="0"/>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0B515E"/>
    <w:multiLevelType w:val="hybridMultilevel"/>
    <w:tmpl w:val="7942568E"/>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o"/>
      <w:lvlJc w:val="left"/>
      <w:pPr>
        <w:ind w:left="1016" w:hanging="400"/>
      </w:pPr>
      <w:rPr>
        <w:rFonts w:ascii="Courier New" w:hAnsi="Courier New" w:cs="Courier New"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20"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cs="Times New Roman" w:hint="default"/>
      </w:rPr>
    </w:lvl>
    <w:lvl w:ilvl="1" w:tplc="DE9A7EB6">
      <w:numFmt w:val="bullet"/>
      <w:lvlText w:val="–"/>
      <w:lvlJc w:val="left"/>
      <w:pPr>
        <w:tabs>
          <w:tab w:val="num" w:pos="1440"/>
        </w:tabs>
        <w:ind w:left="1440" w:hanging="360"/>
      </w:pPr>
      <w:rPr>
        <w:rFonts w:ascii="Arial" w:hAnsi="Arial" w:cs="Times New Roman" w:hint="default"/>
      </w:rPr>
    </w:lvl>
    <w:lvl w:ilvl="2" w:tplc="893C580E">
      <w:start w:val="1"/>
      <w:numFmt w:val="bullet"/>
      <w:lvlText w:val="•"/>
      <w:lvlJc w:val="left"/>
      <w:pPr>
        <w:tabs>
          <w:tab w:val="num" w:pos="2160"/>
        </w:tabs>
        <w:ind w:left="2160" w:hanging="360"/>
      </w:pPr>
      <w:rPr>
        <w:rFonts w:ascii="Arial" w:hAnsi="Arial" w:cs="Times New Roman" w:hint="default"/>
      </w:rPr>
    </w:lvl>
    <w:lvl w:ilvl="3" w:tplc="7AF461A6">
      <w:start w:val="1"/>
      <w:numFmt w:val="bullet"/>
      <w:lvlText w:val="•"/>
      <w:lvlJc w:val="left"/>
      <w:pPr>
        <w:tabs>
          <w:tab w:val="num" w:pos="2880"/>
        </w:tabs>
        <w:ind w:left="2880" w:hanging="360"/>
      </w:pPr>
      <w:rPr>
        <w:rFonts w:ascii="Arial" w:hAnsi="Arial" w:cs="Times New Roman" w:hint="default"/>
      </w:rPr>
    </w:lvl>
    <w:lvl w:ilvl="4" w:tplc="8F12346C">
      <w:start w:val="1"/>
      <w:numFmt w:val="bullet"/>
      <w:lvlText w:val="•"/>
      <w:lvlJc w:val="left"/>
      <w:pPr>
        <w:tabs>
          <w:tab w:val="num" w:pos="3600"/>
        </w:tabs>
        <w:ind w:left="3600" w:hanging="360"/>
      </w:pPr>
      <w:rPr>
        <w:rFonts w:ascii="Arial" w:hAnsi="Arial" w:cs="Times New Roman" w:hint="default"/>
      </w:rPr>
    </w:lvl>
    <w:lvl w:ilvl="5" w:tplc="A49442A0">
      <w:start w:val="1"/>
      <w:numFmt w:val="bullet"/>
      <w:lvlText w:val="•"/>
      <w:lvlJc w:val="left"/>
      <w:pPr>
        <w:tabs>
          <w:tab w:val="num" w:pos="4320"/>
        </w:tabs>
        <w:ind w:left="4320" w:hanging="360"/>
      </w:pPr>
      <w:rPr>
        <w:rFonts w:ascii="Arial" w:hAnsi="Arial" w:cs="Times New Roman" w:hint="default"/>
      </w:rPr>
    </w:lvl>
    <w:lvl w:ilvl="6" w:tplc="66343C36">
      <w:start w:val="1"/>
      <w:numFmt w:val="bullet"/>
      <w:lvlText w:val="•"/>
      <w:lvlJc w:val="left"/>
      <w:pPr>
        <w:tabs>
          <w:tab w:val="num" w:pos="5040"/>
        </w:tabs>
        <w:ind w:left="5040" w:hanging="360"/>
      </w:pPr>
      <w:rPr>
        <w:rFonts w:ascii="Arial" w:hAnsi="Arial" w:cs="Times New Roman" w:hint="default"/>
      </w:rPr>
    </w:lvl>
    <w:lvl w:ilvl="7" w:tplc="4A04DED8">
      <w:start w:val="1"/>
      <w:numFmt w:val="bullet"/>
      <w:lvlText w:val="•"/>
      <w:lvlJc w:val="left"/>
      <w:pPr>
        <w:tabs>
          <w:tab w:val="num" w:pos="5760"/>
        </w:tabs>
        <w:ind w:left="5760" w:hanging="360"/>
      </w:pPr>
      <w:rPr>
        <w:rFonts w:ascii="Arial" w:hAnsi="Arial" w:cs="Times New Roman" w:hint="default"/>
      </w:rPr>
    </w:lvl>
    <w:lvl w:ilvl="8" w:tplc="C02005E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8"/>
  </w:num>
  <w:num w:numId="3">
    <w:abstractNumId w:val="6"/>
  </w:num>
  <w:num w:numId="4">
    <w:abstractNumId w:val="16"/>
  </w:num>
  <w:num w:numId="5">
    <w:abstractNumId w:val="13"/>
  </w:num>
  <w:num w:numId="6">
    <w:abstractNumId w:val="0"/>
  </w:num>
  <w:num w:numId="7">
    <w:abstractNumId w:val="19"/>
  </w:num>
  <w:num w:numId="8">
    <w:abstractNumId w:val="12"/>
  </w:num>
  <w:num w:numId="9">
    <w:abstractNumId w:val="9"/>
  </w:num>
  <w:num w:numId="10">
    <w:abstractNumId w:val="21"/>
  </w:num>
  <w:num w:numId="11">
    <w:abstractNumId w:val="2"/>
  </w:num>
  <w:num w:numId="12">
    <w:abstractNumId w:val="4"/>
  </w:num>
  <w:num w:numId="13">
    <w:abstractNumId w:val="17"/>
  </w:num>
  <w:num w:numId="14">
    <w:abstractNumId w:val="10"/>
  </w:num>
  <w:num w:numId="15">
    <w:abstractNumId w:val="7"/>
  </w:num>
  <w:num w:numId="16">
    <w:abstractNumId w:val="15"/>
  </w:num>
  <w:num w:numId="17">
    <w:abstractNumId w:val="22"/>
  </w:num>
  <w:num w:numId="18">
    <w:abstractNumId w:val="20"/>
  </w:num>
  <w:num w:numId="19">
    <w:abstractNumId w:val="0"/>
  </w:num>
  <w:num w:numId="20">
    <w:abstractNumId w:val="13"/>
  </w:num>
  <w:num w:numId="21">
    <w:abstractNumId w:val="21"/>
  </w:num>
  <w:num w:numId="22">
    <w:abstractNumId w:val="18"/>
  </w:num>
  <w:num w:numId="23">
    <w:abstractNumId w:val="3"/>
  </w:num>
  <w:num w:numId="24">
    <w:abstractNumId w:val="5"/>
  </w:num>
  <w:num w:numId="25">
    <w:abstractNumId w:val="8"/>
  </w:num>
  <w:num w:numId="26">
    <w:abstractNumId w:val="8"/>
  </w:num>
  <w:num w:numId="27">
    <w:abstractNumId w:val="14"/>
  </w:num>
  <w:num w:numId="28">
    <w:abstractNumId w:val="8"/>
  </w:num>
  <w:num w:numId="29">
    <w:abstractNumId w:val="8"/>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20F6"/>
    <w:rsid w:val="00002893"/>
    <w:rsid w:val="00002E53"/>
    <w:rsid w:val="000033A3"/>
    <w:rsid w:val="00003605"/>
    <w:rsid w:val="0000399E"/>
    <w:rsid w:val="00003C56"/>
    <w:rsid w:val="00003EC2"/>
    <w:rsid w:val="000040A9"/>
    <w:rsid w:val="0000458E"/>
    <w:rsid w:val="00004C2A"/>
    <w:rsid w:val="00004E70"/>
    <w:rsid w:val="00004ECD"/>
    <w:rsid w:val="00005161"/>
    <w:rsid w:val="00005AB1"/>
    <w:rsid w:val="000072B6"/>
    <w:rsid w:val="000072D8"/>
    <w:rsid w:val="00007813"/>
    <w:rsid w:val="00007D0A"/>
    <w:rsid w:val="0001010D"/>
    <w:rsid w:val="000109E6"/>
    <w:rsid w:val="00011F67"/>
    <w:rsid w:val="00012719"/>
    <w:rsid w:val="00012862"/>
    <w:rsid w:val="000128E6"/>
    <w:rsid w:val="00012C16"/>
    <w:rsid w:val="00012DFA"/>
    <w:rsid w:val="00013383"/>
    <w:rsid w:val="0001469B"/>
    <w:rsid w:val="00014B7F"/>
    <w:rsid w:val="000157F5"/>
    <w:rsid w:val="00015CD5"/>
    <w:rsid w:val="00015EFB"/>
    <w:rsid w:val="000165E2"/>
    <w:rsid w:val="00016D6A"/>
    <w:rsid w:val="00016E15"/>
    <w:rsid w:val="000172BE"/>
    <w:rsid w:val="00017D8A"/>
    <w:rsid w:val="00023388"/>
    <w:rsid w:val="00023425"/>
    <w:rsid w:val="000236F4"/>
    <w:rsid w:val="0002370C"/>
    <w:rsid w:val="00023B91"/>
    <w:rsid w:val="000241BE"/>
    <w:rsid w:val="000242F2"/>
    <w:rsid w:val="0002430D"/>
    <w:rsid w:val="00025932"/>
    <w:rsid w:val="00026D4B"/>
    <w:rsid w:val="0002719D"/>
    <w:rsid w:val="000275C6"/>
    <w:rsid w:val="000278F4"/>
    <w:rsid w:val="00027968"/>
    <w:rsid w:val="00027AD6"/>
    <w:rsid w:val="00027CD3"/>
    <w:rsid w:val="0003024C"/>
    <w:rsid w:val="000304EB"/>
    <w:rsid w:val="00030AB3"/>
    <w:rsid w:val="00031ADB"/>
    <w:rsid w:val="00032056"/>
    <w:rsid w:val="000328CA"/>
    <w:rsid w:val="00032E40"/>
    <w:rsid w:val="0003376B"/>
    <w:rsid w:val="00033CBF"/>
    <w:rsid w:val="00033F77"/>
    <w:rsid w:val="0003412C"/>
    <w:rsid w:val="00034676"/>
    <w:rsid w:val="000346E6"/>
    <w:rsid w:val="000352B3"/>
    <w:rsid w:val="00040190"/>
    <w:rsid w:val="0004023E"/>
    <w:rsid w:val="0004024B"/>
    <w:rsid w:val="0004193A"/>
    <w:rsid w:val="00041A92"/>
    <w:rsid w:val="00041C57"/>
    <w:rsid w:val="00042AED"/>
    <w:rsid w:val="000431F2"/>
    <w:rsid w:val="000434B7"/>
    <w:rsid w:val="000435E4"/>
    <w:rsid w:val="0004419C"/>
    <w:rsid w:val="00044467"/>
    <w:rsid w:val="00045488"/>
    <w:rsid w:val="00045523"/>
    <w:rsid w:val="00046254"/>
    <w:rsid w:val="00046613"/>
    <w:rsid w:val="00046796"/>
    <w:rsid w:val="000467FD"/>
    <w:rsid w:val="00046AAF"/>
    <w:rsid w:val="00046F0F"/>
    <w:rsid w:val="00047225"/>
    <w:rsid w:val="00047911"/>
    <w:rsid w:val="00047E60"/>
    <w:rsid w:val="0005168E"/>
    <w:rsid w:val="00052AD2"/>
    <w:rsid w:val="00052E3B"/>
    <w:rsid w:val="000530DF"/>
    <w:rsid w:val="000531F6"/>
    <w:rsid w:val="00054BD2"/>
    <w:rsid w:val="00054E0C"/>
    <w:rsid w:val="0005541D"/>
    <w:rsid w:val="00055CA9"/>
    <w:rsid w:val="000565C8"/>
    <w:rsid w:val="000571A2"/>
    <w:rsid w:val="00057D10"/>
    <w:rsid w:val="00057DC8"/>
    <w:rsid w:val="000605E7"/>
    <w:rsid w:val="00060D49"/>
    <w:rsid w:val="00060F91"/>
    <w:rsid w:val="00060FD2"/>
    <w:rsid w:val="000612E1"/>
    <w:rsid w:val="0006147D"/>
    <w:rsid w:val="000614FE"/>
    <w:rsid w:val="00062766"/>
    <w:rsid w:val="0006390B"/>
    <w:rsid w:val="00063E33"/>
    <w:rsid w:val="00063F9E"/>
    <w:rsid w:val="00064128"/>
    <w:rsid w:val="00065D38"/>
    <w:rsid w:val="00067DD1"/>
    <w:rsid w:val="0007002D"/>
    <w:rsid w:val="00070447"/>
    <w:rsid w:val="000706C5"/>
    <w:rsid w:val="000706E7"/>
    <w:rsid w:val="00070A58"/>
    <w:rsid w:val="00070CF6"/>
    <w:rsid w:val="00070D46"/>
    <w:rsid w:val="00070EF8"/>
    <w:rsid w:val="00071192"/>
    <w:rsid w:val="000713A7"/>
    <w:rsid w:val="000717BD"/>
    <w:rsid w:val="0007258B"/>
    <w:rsid w:val="00072A80"/>
    <w:rsid w:val="0007313A"/>
    <w:rsid w:val="000731A0"/>
    <w:rsid w:val="000731C6"/>
    <w:rsid w:val="000736C1"/>
    <w:rsid w:val="00073797"/>
    <w:rsid w:val="000737AA"/>
    <w:rsid w:val="00073B2B"/>
    <w:rsid w:val="00073DEC"/>
    <w:rsid w:val="000745AA"/>
    <w:rsid w:val="00074E86"/>
    <w:rsid w:val="0007593C"/>
    <w:rsid w:val="00076097"/>
    <w:rsid w:val="00076541"/>
    <w:rsid w:val="00076DEB"/>
    <w:rsid w:val="000772F4"/>
    <w:rsid w:val="000776EB"/>
    <w:rsid w:val="000820C1"/>
    <w:rsid w:val="000822E5"/>
    <w:rsid w:val="000823B0"/>
    <w:rsid w:val="00082A19"/>
    <w:rsid w:val="0008335B"/>
    <w:rsid w:val="00083379"/>
    <w:rsid w:val="00083587"/>
    <w:rsid w:val="000837F2"/>
    <w:rsid w:val="00083838"/>
    <w:rsid w:val="00083B6A"/>
    <w:rsid w:val="00083DE4"/>
    <w:rsid w:val="000849CE"/>
    <w:rsid w:val="00084DD2"/>
    <w:rsid w:val="0008510D"/>
    <w:rsid w:val="0008518A"/>
    <w:rsid w:val="00085E04"/>
    <w:rsid w:val="00086800"/>
    <w:rsid w:val="00086FA2"/>
    <w:rsid w:val="00087913"/>
    <w:rsid w:val="00087E09"/>
    <w:rsid w:val="000902DC"/>
    <w:rsid w:val="000907E5"/>
    <w:rsid w:val="000910FB"/>
    <w:rsid w:val="000911AE"/>
    <w:rsid w:val="00092201"/>
    <w:rsid w:val="0009272C"/>
    <w:rsid w:val="00093542"/>
    <w:rsid w:val="00093697"/>
    <w:rsid w:val="00093D42"/>
    <w:rsid w:val="00093DD0"/>
    <w:rsid w:val="00094A16"/>
    <w:rsid w:val="00094DE6"/>
    <w:rsid w:val="0009505B"/>
    <w:rsid w:val="000959BA"/>
    <w:rsid w:val="00095E27"/>
    <w:rsid w:val="00096356"/>
    <w:rsid w:val="00096A7C"/>
    <w:rsid w:val="00096CEA"/>
    <w:rsid w:val="00097423"/>
    <w:rsid w:val="00097B17"/>
    <w:rsid w:val="00097C99"/>
    <w:rsid w:val="000A0F14"/>
    <w:rsid w:val="000A11A0"/>
    <w:rsid w:val="000A1441"/>
    <w:rsid w:val="000A19CD"/>
    <w:rsid w:val="000A1A06"/>
    <w:rsid w:val="000A1B60"/>
    <w:rsid w:val="000A21B4"/>
    <w:rsid w:val="000A2CC7"/>
    <w:rsid w:val="000A2ED6"/>
    <w:rsid w:val="000A3CED"/>
    <w:rsid w:val="000A3FE1"/>
    <w:rsid w:val="000A4205"/>
    <w:rsid w:val="000A4A19"/>
    <w:rsid w:val="000A4D40"/>
    <w:rsid w:val="000A5EC8"/>
    <w:rsid w:val="000A6351"/>
    <w:rsid w:val="000A63D6"/>
    <w:rsid w:val="000A7B38"/>
    <w:rsid w:val="000B0343"/>
    <w:rsid w:val="000B0A42"/>
    <w:rsid w:val="000B0F1E"/>
    <w:rsid w:val="000B11DC"/>
    <w:rsid w:val="000B21CA"/>
    <w:rsid w:val="000B2985"/>
    <w:rsid w:val="000B2C88"/>
    <w:rsid w:val="000B3342"/>
    <w:rsid w:val="000B51FA"/>
    <w:rsid w:val="000B5905"/>
    <w:rsid w:val="000B5975"/>
    <w:rsid w:val="000B6E2C"/>
    <w:rsid w:val="000B6E7B"/>
    <w:rsid w:val="000B72A9"/>
    <w:rsid w:val="000B76C5"/>
    <w:rsid w:val="000B7A10"/>
    <w:rsid w:val="000C0501"/>
    <w:rsid w:val="000C0B0A"/>
    <w:rsid w:val="000C115D"/>
    <w:rsid w:val="000C1535"/>
    <w:rsid w:val="000C252B"/>
    <w:rsid w:val="000C28D8"/>
    <w:rsid w:val="000C2DD0"/>
    <w:rsid w:val="000C2FBD"/>
    <w:rsid w:val="000C3B0C"/>
    <w:rsid w:val="000C422D"/>
    <w:rsid w:val="000C44F4"/>
    <w:rsid w:val="000C4726"/>
    <w:rsid w:val="000C4B45"/>
    <w:rsid w:val="000C4CDA"/>
    <w:rsid w:val="000C4CFF"/>
    <w:rsid w:val="000C5450"/>
    <w:rsid w:val="000C5F91"/>
    <w:rsid w:val="000C6025"/>
    <w:rsid w:val="000C677D"/>
    <w:rsid w:val="000C6C92"/>
    <w:rsid w:val="000C703F"/>
    <w:rsid w:val="000C7428"/>
    <w:rsid w:val="000C7BAC"/>
    <w:rsid w:val="000D0565"/>
    <w:rsid w:val="000D0E4E"/>
    <w:rsid w:val="000D113C"/>
    <w:rsid w:val="000D12D1"/>
    <w:rsid w:val="000D159A"/>
    <w:rsid w:val="000D1796"/>
    <w:rsid w:val="000D1DCE"/>
    <w:rsid w:val="000D22CC"/>
    <w:rsid w:val="000D2378"/>
    <w:rsid w:val="000D296E"/>
    <w:rsid w:val="000D2C82"/>
    <w:rsid w:val="000D3396"/>
    <w:rsid w:val="000D36AE"/>
    <w:rsid w:val="000D38A1"/>
    <w:rsid w:val="000D4119"/>
    <w:rsid w:val="000D48BC"/>
    <w:rsid w:val="000D4C4E"/>
    <w:rsid w:val="000D5077"/>
    <w:rsid w:val="000D5362"/>
    <w:rsid w:val="000D57F8"/>
    <w:rsid w:val="000D5851"/>
    <w:rsid w:val="000D59D4"/>
    <w:rsid w:val="000D5C60"/>
    <w:rsid w:val="000D63CF"/>
    <w:rsid w:val="000D6FB9"/>
    <w:rsid w:val="000D71E2"/>
    <w:rsid w:val="000D73A5"/>
    <w:rsid w:val="000E03E4"/>
    <w:rsid w:val="000E07D6"/>
    <w:rsid w:val="000E0EDD"/>
    <w:rsid w:val="000E1380"/>
    <w:rsid w:val="000E18DF"/>
    <w:rsid w:val="000E1ABF"/>
    <w:rsid w:val="000E1D0E"/>
    <w:rsid w:val="000E228A"/>
    <w:rsid w:val="000E25EE"/>
    <w:rsid w:val="000E2A1D"/>
    <w:rsid w:val="000E2E78"/>
    <w:rsid w:val="000E3432"/>
    <w:rsid w:val="000E34C0"/>
    <w:rsid w:val="000E59A0"/>
    <w:rsid w:val="000E5B07"/>
    <w:rsid w:val="000E609C"/>
    <w:rsid w:val="000E707D"/>
    <w:rsid w:val="000E7788"/>
    <w:rsid w:val="000E7A84"/>
    <w:rsid w:val="000F0C96"/>
    <w:rsid w:val="000F15BC"/>
    <w:rsid w:val="000F180A"/>
    <w:rsid w:val="000F1C92"/>
    <w:rsid w:val="000F24A1"/>
    <w:rsid w:val="000F25A1"/>
    <w:rsid w:val="000F2EEE"/>
    <w:rsid w:val="000F3697"/>
    <w:rsid w:val="000F55D2"/>
    <w:rsid w:val="000F63AE"/>
    <w:rsid w:val="000F6889"/>
    <w:rsid w:val="000F7219"/>
    <w:rsid w:val="000F7F58"/>
    <w:rsid w:val="00100128"/>
    <w:rsid w:val="0010064A"/>
    <w:rsid w:val="001007AE"/>
    <w:rsid w:val="00100FF3"/>
    <w:rsid w:val="001012A5"/>
    <w:rsid w:val="00101BDA"/>
    <w:rsid w:val="001026CA"/>
    <w:rsid w:val="00103565"/>
    <w:rsid w:val="00103720"/>
    <w:rsid w:val="00103D88"/>
    <w:rsid w:val="001043C2"/>
    <w:rsid w:val="001043E1"/>
    <w:rsid w:val="001044CC"/>
    <w:rsid w:val="0010505A"/>
    <w:rsid w:val="001050ED"/>
    <w:rsid w:val="001057B7"/>
    <w:rsid w:val="00105CC7"/>
    <w:rsid w:val="00106B50"/>
    <w:rsid w:val="00107133"/>
    <w:rsid w:val="00107779"/>
    <w:rsid w:val="0010785D"/>
    <w:rsid w:val="001078C2"/>
    <w:rsid w:val="00107E1C"/>
    <w:rsid w:val="00110243"/>
    <w:rsid w:val="00110821"/>
    <w:rsid w:val="001112C4"/>
    <w:rsid w:val="00111444"/>
    <w:rsid w:val="00111452"/>
    <w:rsid w:val="00111723"/>
    <w:rsid w:val="001121CB"/>
    <w:rsid w:val="001129B5"/>
    <w:rsid w:val="00112BE6"/>
    <w:rsid w:val="00112F75"/>
    <w:rsid w:val="00113814"/>
    <w:rsid w:val="001141E3"/>
    <w:rsid w:val="001144DF"/>
    <w:rsid w:val="0011557B"/>
    <w:rsid w:val="00116A73"/>
    <w:rsid w:val="00116BF5"/>
    <w:rsid w:val="001178CA"/>
    <w:rsid w:val="00117C85"/>
    <w:rsid w:val="001204E0"/>
    <w:rsid w:val="00120B13"/>
    <w:rsid w:val="00120EA4"/>
    <w:rsid w:val="00120F15"/>
    <w:rsid w:val="00121897"/>
    <w:rsid w:val="001222FC"/>
    <w:rsid w:val="0012248F"/>
    <w:rsid w:val="0012278F"/>
    <w:rsid w:val="00122E19"/>
    <w:rsid w:val="00124140"/>
    <w:rsid w:val="00124D84"/>
    <w:rsid w:val="001250DD"/>
    <w:rsid w:val="00125733"/>
    <w:rsid w:val="001260DA"/>
    <w:rsid w:val="001263AA"/>
    <w:rsid w:val="00127AE3"/>
    <w:rsid w:val="00130779"/>
    <w:rsid w:val="001307A1"/>
    <w:rsid w:val="00130FA2"/>
    <w:rsid w:val="001315C1"/>
    <w:rsid w:val="00131EF5"/>
    <w:rsid w:val="001321D3"/>
    <w:rsid w:val="001328E6"/>
    <w:rsid w:val="00133599"/>
    <w:rsid w:val="001337E5"/>
    <w:rsid w:val="00133BF7"/>
    <w:rsid w:val="00134B88"/>
    <w:rsid w:val="00134EAC"/>
    <w:rsid w:val="001350D9"/>
    <w:rsid w:val="00135248"/>
    <w:rsid w:val="001364A1"/>
    <w:rsid w:val="00136999"/>
    <w:rsid w:val="00136A23"/>
    <w:rsid w:val="00136B20"/>
    <w:rsid w:val="00136B99"/>
    <w:rsid w:val="001372E1"/>
    <w:rsid w:val="00137C4C"/>
    <w:rsid w:val="0014063E"/>
    <w:rsid w:val="0014087D"/>
    <w:rsid w:val="00140F74"/>
    <w:rsid w:val="00140F9F"/>
    <w:rsid w:val="00141191"/>
    <w:rsid w:val="0014159C"/>
    <w:rsid w:val="00142665"/>
    <w:rsid w:val="00142C63"/>
    <w:rsid w:val="0014384A"/>
    <w:rsid w:val="0014450F"/>
    <w:rsid w:val="0014467E"/>
    <w:rsid w:val="00144D8F"/>
    <w:rsid w:val="001452D8"/>
    <w:rsid w:val="00145493"/>
    <w:rsid w:val="00145C74"/>
    <w:rsid w:val="001462E9"/>
    <w:rsid w:val="0014679F"/>
    <w:rsid w:val="00146E32"/>
    <w:rsid w:val="00146F4B"/>
    <w:rsid w:val="00147306"/>
    <w:rsid w:val="001473EE"/>
    <w:rsid w:val="00147849"/>
    <w:rsid w:val="00150A25"/>
    <w:rsid w:val="0015132E"/>
    <w:rsid w:val="00151619"/>
    <w:rsid w:val="0015195A"/>
    <w:rsid w:val="00151EA7"/>
    <w:rsid w:val="00152555"/>
    <w:rsid w:val="00152834"/>
    <w:rsid w:val="00152835"/>
    <w:rsid w:val="001528A4"/>
    <w:rsid w:val="00152946"/>
    <w:rsid w:val="00152FA1"/>
    <w:rsid w:val="0015304A"/>
    <w:rsid w:val="001559FA"/>
    <w:rsid w:val="00156374"/>
    <w:rsid w:val="00156B8E"/>
    <w:rsid w:val="00156CCD"/>
    <w:rsid w:val="001577D8"/>
    <w:rsid w:val="00157FC3"/>
    <w:rsid w:val="00160739"/>
    <w:rsid w:val="001611EF"/>
    <w:rsid w:val="00161771"/>
    <w:rsid w:val="00161EA7"/>
    <w:rsid w:val="00162553"/>
    <w:rsid w:val="0016271E"/>
    <w:rsid w:val="001629CE"/>
    <w:rsid w:val="00162D7A"/>
    <w:rsid w:val="00163E18"/>
    <w:rsid w:val="00163FF2"/>
    <w:rsid w:val="00164838"/>
    <w:rsid w:val="00164DAB"/>
    <w:rsid w:val="0016564A"/>
    <w:rsid w:val="0016586A"/>
    <w:rsid w:val="0016595E"/>
    <w:rsid w:val="00165BBB"/>
    <w:rsid w:val="0016613F"/>
    <w:rsid w:val="00166215"/>
    <w:rsid w:val="00166591"/>
    <w:rsid w:val="00166753"/>
    <w:rsid w:val="00167215"/>
    <w:rsid w:val="00171143"/>
    <w:rsid w:val="00171D1D"/>
    <w:rsid w:val="00172864"/>
    <w:rsid w:val="00172B82"/>
    <w:rsid w:val="00172EFA"/>
    <w:rsid w:val="00173608"/>
    <w:rsid w:val="001745EC"/>
    <w:rsid w:val="001747B7"/>
    <w:rsid w:val="001755EE"/>
    <w:rsid w:val="00175C30"/>
    <w:rsid w:val="00175CD4"/>
    <w:rsid w:val="00175FF2"/>
    <w:rsid w:val="001766C5"/>
    <w:rsid w:val="00177069"/>
    <w:rsid w:val="00177A23"/>
    <w:rsid w:val="00177FC1"/>
    <w:rsid w:val="00180DE6"/>
    <w:rsid w:val="00181276"/>
    <w:rsid w:val="00181392"/>
    <w:rsid w:val="001815A2"/>
    <w:rsid w:val="00181FC1"/>
    <w:rsid w:val="00183034"/>
    <w:rsid w:val="001830F7"/>
    <w:rsid w:val="001834BC"/>
    <w:rsid w:val="00183520"/>
    <w:rsid w:val="00183EE6"/>
    <w:rsid w:val="00184B22"/>
    <w:rsid w:val="001850A6"/>
    <w:rsid w:val="0018588A"/>
    <w:rsid w:val="00185AC8"/>
    <w:rsid w:val="00185BD8"/>
    <w:rsid w:val="00187252"/>
    <w:rsid w:val="00187308"/>
    <w:rsid w:val="001904A0"/>
    <w:rsid w:val="001906EE"/>
    <w:rsid w:val="00190FBE"/>
    <w:rsid w:val="00191C91"/>
    <w:rsid w:val="00192DD9"/>
    <w:rsid w:val="00193337"/>
    <w:rsid w:val="0019336B"/>
    <w:rsid w:val="00193B3E"/>
    <w:rsid w:val="00193CCE"/>
    <w:rsid w:val="00193D64"/>
    <w:rsid w:val="00194071"/>
    <w:rsid w:val="00194339"/>
    <w:rsid w:val="00194848"/>
    <w:rsid w:val="001958EA"/>
    <w:rsid w:val="00195E0E"/>
    <w:rsid w:val="001979A8"/>
    <w:rsid w:val="001A0740"/>
    <w:rsid w:val="001A0EF4"/>
    <w:rsid w:val="001A180D"/>
    <w:rsid w:val="001A1BAC"/>
    <w:rsid w:val="001A23CE"/>
    <w:rsid w:val="001A2C89"/>
    <w:rsid w:val="001A32EE"/>
    <w:rsid w:val="001A4B00"/>
    <w:rsid w:val="001A5239"/>
    <w:rsid w:val="001A5600"/>
    <w:rsid w:val="001A673E"/>
    <w:rsid w:val="001A6AF9"/>
    <w:rsid w:val="001A7151"/>
    <w:rsid w:val="001A715B"/>
    <w:rsid w:val="001A7763"/>
    <w:rsid w:val="001B16C0"/>
    <w:rsid w:val="001B2810"/>
    <w:rsid w:val="001B2B87"/>
    <w:rsid w:val="001B30F7"/>
    <w:rsid w:val="001B34C6"/>
    <w:rsid w:val="001B377B"/>
    <w:rsid w:val="001B3964"/>
    <w:rsid w:val="001B3EF5"/>
    <w:rsid w:val="001B40AC"/>
    <w:rsid w:val="001B4452"/>
    <w:rsid w:val="001B45EF"/>
    <w:rsid w:val="001B466C"/>
    <w:rsid w:val="001B4C66"/>
    <w:rsid w:val="001B4CEE"/>
    <w:rsid w:val="001B4F34"/>
    <w:rsid w:val="001B511E"/>
    <w:rsid w:val="001B52EC"/>
    <w:rsid w:val="001B554A"/>
    <w:rsid w:val="001B5ECC"/>
    <w:rsid w:val="001B602F"/>
    <w:rsid w:val="001B6259"/>
    <w:rsid w:val="001B6564"/>
    <w:rsid w:val="001B691A"/>
    <w:rsid w:val="001B6DE5"/>
    <w:rsid w:val="001B7188"/>
    <w:rsid w:val="001C02D8"/>
    <w:rsid w:val="001C04E3"/>
    <w:rsid w:val="001C092E"/>
    <w:rsid w:val="001C2168"/>
    <w:rsid w:val="001C2378"/>
    <w:rsid w:val="001C37C9"/>
    <w:rsid w:val="001C3EE9"/>
    <w:rsid w:val="001C3FA4"/>
    <w:rsid w:val="001C40E9"/>
    <w:rsid w:val="001C40F9"/>
    <w:rsid w:val="001C458B"/>
    <w:rsid w:val="001C46DE"/>
    <w:rsid w:val="001C5235"/>
    <w:rsid w:val="001C536F"/>
    <w:rsid w:val="001C5CCF"/>
    <w:rsid w:val="001C5D4F"/>
    <w:rsid w:val="001C64C0"/>
    <w:rsid w:val="001C69DA"/>
    <w:rsid w:val="001C6F06"/>
    <w:rsid w:val="001D0CD6"/>
    <w:rsid w:val="001D12A8"/>
    <w:rsid w:val="001D1C39"/>
    <w:rsid w:val="001D2360"/>
    <w:rsid w:val="001D2521"/>
    <w:rsid w:val="001D2E80"/>
    <w:rsid w:val="001D3109"/>
    <w:rsid w:val="001D332E"/>
    <w:rsid w:val="001D5033"/>
    <w:rsid w:val="001D5C88"/>
    <w:rsid w:val="001D6567"/>
    <w:rsid w:val="001D695C"/>
    <w:rsid w:val="001D6FD9"/>
    <w:rsid w:val="001D70B6"/>
    <w:rsid w:val="001D780E"/>
    <w:rsid w:val="001E002F"/>
    <w:rsid w:val="001E05C3"/>
    <w:rsid w:val="001E0AD3"/>
    <w:rsid w:val="001E1405"/>
    <w:rsid w:val="001E18EE"/>
    <w:rsid w:val="001E2408"/>
    <w:rsid w:val="001E2FFC"/>
    <w:rsid w:val="001E36E4"/>
    <w:rsid w:val="001E379D"/>
    <w:rsid w:val="001E3A3C"/>
    <w:rsid w:val="001E3A43"/>
    <w:rsid w:val="001E5675"/>
    <w:rsid w:val="001E5C23"/>
    <w:rsid w:val="001E6161"/>
    <w:rsid w:val="001E640A"/>
    <w:rsid w:val="001E642B"/>
    <w:rsid w:val="001E7504"/>
    <w:rsid w:val="001E76DF"/>
    <w:rsid w:val="001F034A"/>
    <w:rsid w:val="001F04FD"/>
    <w:rsid w:val="001F06EE"/>
    <w:rsid w:val="001F0F18"/>
    <w:rsid w:val="001F1308"/>
    <w:rsid w:val="001F1525"/>
    <w:rsid w:val="001F1673"/>
    <w:rsid w:val="001F1E87"/>
    <w:rsid w:val="001F1EB6"/>
    <w:rsid w:val="001F205C"/>
    <w:rsid w:val="001F2E23"/>
    <w:rsid w:val="001F341F"/>
    <w:rsid w:val="001F34CD"/>
    <w:rsid w:val="001F35E2"/>
    <w:rsid w:val="001F3911"/>
    <w:rsid w:val="001F3F1A"/>
    <w:rsid w:val="001F4CBD"/>
    <w:rsid w:val="001F52FF"/>
    <w:rsid w:val="001F5545"/>
    <w:rsid w:val="001F5777"/>
    <w:rsid w:val="001F5937"/>
    <w:rsid w:val="001F59E3"/>
    <w:rsid w:val="001F59ED"/>
    <w:rsid w:val="001F5A92"/>
    <w:rsid w:val="001F5C91"/>
    <w:rsid w:val="001F7121"/>
    <w:rsid w:val="001F7E59"/>
    <w:rsid w:val="00200D2C"/>
    <w:rsid w:val="00201434"/>
    <w:rsid w:val="002019D8"/>
    <w:rsid w:val="002019DE"/>
    <w:rsid w:val="00201EC7"/>
    <w:rsid w:val="002020CE"/>
    <w:rsid w:val="00202A95"/>
    <w:rsid w:val="0020349A"/>
    <w:rsid w:val="002034B4"/>
    <w:rsid w:val="00203875"/>
    <w:rsid w:val="00204032"/>
    <w:rsid w:val="00204BAD"/>
    <w:rsid w:val="00204D60"/>
    <w:rsid w:val="00205627"/>
    <w:rsid w:val="002056D0"/>
    <w:rsid w:val="00206F1A"/>
    <w:rsid w:val="002074CD"/>
    <w:rsid w:val="00210860"/>
    <w:rsid w:val="00210B6A"/>
    <w:rsid w:val="00211A56"/>
    <w:rsid w:val="00211D15"/>
    <w:rsid w:val="0021296A"/>
    <w:rsid w:val="00212992"/>
    <w:rsid w:val="00212CB6"/>
    <w:rsid w:val="00212E37"/>
    <w:rsid w:val="002132B6"/>
    <w:rsid w:val="00213FE1"/>
    <w:rsid w:val="002140FF"/>
    <w:rsid w:val="0021430F"/>
    <w:rsid w:val="00215254"/>
    <w:rsid w:val="00215D24"/>
    <w:rsid w:val="0021614E"/>
    <w:rsid w:val="002207C8"/>
    <w:rsid w:val="00220894"/>
    <w:rsid w:val="00221B03"/>
    <w:rsid w:val="002228CE"/>
    <w:rsid w:val="00223317"/>
    <w:rsid w:val="00223A6C"/>
    <w:rsid w:val="0022449C"/>
    <w:rsid w:val="00224543"/>
    <w:rsid w:val="00224952"/>
    <w:rsid w:val="00224DD2"/>
    <w:rsid w:val="00224F49"/>
    <w:rsid w:val="00225101"/>
    <w:rsid w:val="0022591A"/>
    <w:rsid w:val="00225A6A"/>
    <w:rsid w:val="00225AC7"/>
    <w:rsid w:val="00225ACC"/>
    <w:rsid w:val="00225C23"/>
    <w:rsid w:val="002260D6"/>
    <w:rsid w:val="002266DC"/>
    <w:rsid w:val="00227269"/>
    <w:rsid w:val="00230E34"/>
    <w:rsid w:val="00231C25"/>
    <w:rsid w:val="00231C6F"/>
    <w:rsid w:val="00231E23"/>
    <w:rsid w:val="00232313"/>
    <w:rsid w:val="00232A90"/>
    <w:rsid w:val="00232AB5"/>
    <w:rsid w:val="00232EF0"/>
    <w:rsid w:val="002333E0"/>
    <w:rsid w:val="00233969"/>
    <w:rsid w:val="00233AED"/>
    <w:rsid w:val="00234151"/>
    <w:rsid w:val="00234F8C"/>
    <w:rsid w:val="00235542"/>
    <w:rsid w:val="002362B4"/>
    <w:rsid w:val="00236604"/>
    <w:rsid w:val="002369B0"/>
    <w:rsid w:val="00236AD8"/>
    <w:rsid w:val="002373AA"/>
    <w:rsid w:val="002376B2"/>
    <w:rsid w:val="002401F5"/>
    <w:rsid w:val="00240C0F"/>
    <w:rsid w:val="00240E54"/>
    <w:rsid w:val="00241BA3"/>
    <w:rsid w:val="0024286B"/>
    <w:rsid w:val="0024325A"/>
    <w:rsid w:val="002434EF"/>
    <w:rsid w:val="00243CD8"/>
    <w:rsid w:val="002447B9"/>
    <w:rsid w:val="002451C5"/>
    <w:rsid w:val="002455E9"/>
    <w:rsid w:val="00245F1F"/>
    <w:rsid w:val="00246201"/>
    <w:rsid w:val="0024663B"/>
    <w:rsid w:val="00247103"/>
    <w:rsid w:val="00250067"/>
    <w:rsid w:val="00250636"/>
    <w:rsid w:val="002516DE"/>
    <w:rsid w:val="00251B92"/>
    <w:rsid w:val="00251F81"/>
    <w:rsid w:val="0025296A"/>
    <w:rsid w:val="00252BE0"/>
    <w:rsid w:val="0025352B"/>
    <w:rsid w:val="00253588"/>
    <w:rsid w:val="00253FEA"/>
    <w:rsid w:val="00254299"/>
    <w:rsid w:val="002546F4"/>
    <w:rsid w:val="00254963"/>
    <w:rsid w:val="002551D0"/>
    <w:rsid w:val="00255301"/>
    <w:rsid w:val="00255374"/>
    <w:rsid w:val="00255C54"/>
    <w:rsid w:val="00255E1F"/>
    <w:rsid w:val="00256A4A"/>
    <w:rsid w:val="00256C89"/>
    <w:rsid w:val="0025737D"/>
    <w:rsid w:val="00257BF4"/>
    <w:rsid w:val="00260003"/>
    <w:rsid w:val="0026035D"/>
    <w:rsid w:val="002606D6"/>
    <w:rsid w:val="002610CC"/>
    <w:rsid w:val="00261376"/>
    <w:rsid w:val="00261C98"/>
    <w:rsid w:val="00261FE1"/>
    <w:rsid w:val="0026248E"/>
    <w:rsid w:val="00262914"/>
    <w:rsid w:val="00263872"/>
    <w:rsid w:val="002647BF"/>
    <w:rsid w:val="002647D5"/>
    <w:rsid w:val="00265032"/>
    <w:rsid w:val="002651FB"/>
    <w:rsid w:val="0026538C"/>
    <w:rsid w:val="00265781"/>
    <w:rsid w:val="002665AC"/>
    <w:rsid w:val="00266621"/>
    <w:rsid w:val="00266B13"/>
    <w:rsid w:val="0026791B"/>
    <w:rsid w:val="00267B70"/>
    <w:rsid w:val="00267E89"/>
    <w:rsid w:val="00270728"/>
    <w:rsid w:val="00270D42"/>
    <w:rsid w:val="00271211"/>
    <w:rsid w:val="0027195D"/>
    <w:rsid w:val="00271A2C"/>
    <w:rsid w:val="00271BF7"/>
    <w:rsid w:val="00271F1C"/>
    <w:rsid w:val="0027234F"/>
    <w:rsid w:val="0027258F"/>
    <w:rsid w:val="00272B03"/>
    <w:rsid w:val="00272C78"/>
    <w:rsid w:val="002733E2"/>
    <w:rsid w:val="00273E53"/>
    <w:rsid w:val="002750B1"/>
    <w:rsid w:val="00275434"/>
    <w:rsid w:val="002754AE"/>
    <w:rsid w:val="0027588D"/>
    <w:rsid w:val="00276A35"/>
    <w:rsid w:val="0027746F"/>
    <w:rsid w:val="00277835"/>
    <w:rsid w:val="00277975"/>
    <w:rsid w:val="00280AB1"/>
    <w:rsid w:val="0028171D"/>
    <w:rsid w:val="00282465"/>
    <w:rsid w:val="00282563"/>
    <w:rsid w:val="002830B4"/>
    <w:rsid w:val="0028377B"/>
    <w:rsid w:val="00284BAE"/>
    <w:rsid w:val="00284D9C"/>
    <w:rsid w:val="002852F8"/>
    <w:rsid w:val="002859AF"/>
    <w:rsid w:val="00285C89"/>
    <w:rsid w:val="00285EBA"/>
    <w:rsid w:val="00286100"/>
    <w:rsid w:val="0028698E"/>
    <w:rsid w:val="00286AE7"/>
    <w:rsid w:val="00286BF1"/>
    <w:rsid w:val="00287243"/>
    <w:rsid w:val="0028735D"/>
    <w:rsid w:val="00290647"/>
    <w:rsid w:val="00291385"/>
    <w:rsid w:val="00291422"/>
    <w:rsid w:val="002918F6"/>
    <w:rsid w:val="0029237F"/>
    <w:rsid w:val="00292715"/>
    <w:rsid w:val="002930F6"/>
    <w:rsid w:val="002935C1"/>
    <w:rsid w:val="00293E57"/>
    <w:rsid w:val="00294236"/>
    <w:rsid w:val="002945F7"/>
    <w:rsid w:val="002947D1"/>
    <w:rsid w:val="002948AC"/>
    <w:rsid w:val="002948DF"/>
    <w:rsid w:val="00294D90"/>
    <w:rsid w:val="002955E0"/>
    <w:rsid w:val="0029580B"/>
    <w:rsid w:val="00295FF1"/>
    <w:rsid w:val="00296057"/>
    <w:rsid w:val="0029649F"/>
    <w:rsid w:val="002A049A"/>
    <w:rsid w:val="002A0845"/>
    <w:rsid w:val="002A1689"/>
    <w:rsid w:val="002A1764"/>
    <w:rsid w:val="002A1BDB"/>
    <w:rsid w:val="002A1C0F"/>
    <w:rsid w:val="002A1E92"/>
    <w:rsid w:val="002A204D"/>
    <w:rsid w:val="002A225A"/>
    <w:rsid w:val="002A2616"/>
    <w:rsid w:val="002A26E1"/>
    <w:rsid w:val="002A274D"/>
    <w:rsid w:val="002A368A"/>
    <w:rsid w:val="002A3C22"/>
    <w:rsid w:val="002A4065"/>
    <w:rsid w:val="002A4458"/>
    <w:rsid w:val="002A4E77"/>
    <w:rsid w:val="002A5516"/>
    <w:rsid w:val="002A59F0"/>
    <w:rsid w:val="002A6432"/>
    <w:rsid w:val="002A6741"/>
    <w:rsid w:val="002A685B"/>
    <w:rsid w:val="002A6F25"/>
    <w:rsid w:val="002A6FD3"/>
    <w:rsid w:val="002A79FA"/>
    <w:rsid w:val="002B06C8"/>
    <w:rsid w:val="002B0A7D"/>
    <w:rsid w:val="002B0B81"/>
    <w:rsid w:val="002B1342"/>
    <w:rsid w:val="002B1A69"/>
    <w:rsid w:val="002B2723"/>
    <w:rsid w:val="002B303A"/>
    <w:rsid w:val="002B37F5"/>
    <w:rsid w:val="002B5045"/>
    <w:rsid w:val="002B5275"/>
    <w:rsid w:val="002B538E"/>
    <w:rsid w:val="002B5DCA"/>
    <w:rsid w:val="002B6995"/>
    <w:rsid w:val="002B6BDC"/>
    <w:rsid w:val="002B6D62"/>
    <w:rsid w:val="002B7117"/>
    <w:rsid w:val="002B75B0"/>
    <w:rsid w:val="002B7C0B"/>
    <w:rsid w:val="002B7EAF"/>
    <w:rsid w:val="002C0045"/>
    <w:rsid w:val="002C099C"/>
    <w:rsid w:val="002C0AE2"/>
    <w:rsid w:val="002C0B74"/>
    <w:rsid w:val="002C0C8B"/>
    <w:rsid w:val="002C0CBB"/>
    <w:rsid w:val="002C1084"/>
    <w:rsid w:val="002C1201"/>
    <w:rsid w:val="002C1460"/>
    <w:rsid w:val="002C1527"/>
    <w:rsid w:val="002C1BA8"/>
    <w:rsid w:val="002C1BE8"/>
    <w:rsid w:val="002C1E0A"/>
    <w:rsid w:val="002C1FB8"/>
    <w:rsid w:val="002C20F2"/>
    <w:rsid w:val="002C2441"/>
    <w:rsid w:val="002C3152"/>
    <w:rsid w:val="002C3758"/>
    <w:rsid w:val="002C38B2"/>
    <w:rsid w:val="002C399F"/>
    <w:rsid w:val="002C3F9C"/>
    <w:rsid w:val="002C5555"/>
    <w:rsid w:val="002C568B"/>
    <w:rsid w:val="002C5AFA"/>
    <w:rsid w:val="002C5D40"/>
    <w:rsid w:val="002C701B"/>
    <w:rsid w:val="002D0007"/>
    <w:rsid w:val="002D0439"/>
    <w:rsid w:val="002D0ABA"/>
    <w:rsid w:val="002D11B7"/>
    <w:rsid w:val="002D1D05"/>
    <w:rsid w:val="002D21D7"/>
    <w:rsid w:val="002D3081"/>
    <w:rsid w:val="002D3BBC"/>
    <w:rsid w:val="002D438A"/>
    <w:rsid w:val="002D4964"/>
    <w:rsid w:val="002D5738"/>
    <w:rsid w:val="002D5E53"/>
    <w:rsid w:val="002D7ACF"/>
    <w:rsid w:val="002D7FB6"/>
    <w:rsid w:val="002E0319"/>
    <w:rsid w:val="002E0A9B"/>
    <w:rsid w:val="002E0D7C"/>
    <w:rsid w:val="002E0EFD"/>
    <w:rsid w:val="002E179B"/>
    <w:rsid w:val="002E18E9"/>
    <w:rsid w:val="002E1C9E"/>
    <w:rsid w:val="002E257B"/>
    <w:rsid w:val="002E390A"/>
    <w:rsid w:val="002E3C65"/>
    <w:rsid w:val="002E3F5B"/>
    <w:rsid w:val="002E41BF"/>
    <w:rsid w:val="002E4209"/>
    <w:rsid w:val="002E4362"/>
    <w:rsid w:val="002E4CB5"/>
    <w:rsid w:val="002E5340"/>
    <w:rsid w:val="002E61EE"/>
    <w:rsid w:val="002E63D9"/>
    <w:rsid w:val="002E640E"/>
    <w:rsid w:val="002E6903"/>
    <w:rsid w:val="002E6BAB"/>
    <w:rsid w:val="002E6ED8"/>
    <w:rsid w:val="002F0483"/>
    <w:rsid w:val="002F0639"/>
    <w:rsid w:val="002F0C28"/>
    <w:rsid w:val="002F0D54"/>
    <w:rsid w:val="002F2545"/>
    <w:rsid w:val="002F29F9"/>
    <w:rsid w:val="002F2BD4"/>
    <w:rsid w:val="002F2FEA"/>
    <w:rsid w:val="002F3CDE"/>
    <w:rsid w:val="002F3E9E"/>
    <w:rsid w:val="002F4510"/>
    <w:rsid w:val="002F55CF"/>
    <w:rsid w:val="002F5CF3"/>
    <w:rsid w:val="002F5DD6"/>
    <w:rsid w:val="002F5FEA"/>
    <w:rsid w:val="002F62C2"/>
    <w:rsid w:val="002F62EF"/>
    <w:rsid w:val="002F63E7"/>
    <w:rsid w:val="002F63E8"/>
    <w:rsid w:val="002F7BE3"/>
    <w:rsid w:val="002F7E6A"/>
    <w:rsid w:val="00300165"/>
    <w:rsid w:val="0030031B"/>
    <w:rsid w:val="0030080C"/>
    <w:rsid w:val="00300EF7"/>
    <w:rsid w:val="003010CF"/>
    <w:rsid w:val="00301908"/>
    <w:rsid w:val="00302651"/>
    <w:rsid w:val="00302737"/>
    <w:rsid w:val="00303012"/>
    <w:rsid w:val="00303021"/>
    <w:rsid w:val="00303440"/>
    <w:rsid w:val="00303731"/>
    <w:rsid w:val="00303979"/>
    <w:rsid w:val="00304AFD"/>
    <w:rsid w:val="00304D9B"/>
    <w:rsid w:val="00305601"/>
    <w:rsid w:val="00305DB9"/>
    <w:rsid w:val="00305FF9"/>
    <w:rsid w:val="00306E6B"/>
    <w:rsid w:val="00307705"/>
    <w:rsid w:val="003100C8"/>
    <w:rsid w:val="00311161"/>
    <w:rsid w:val="003120D5"/>
    <w:rsid w:val="00312400"/>
    <w:rsid w:val="00312739"/>
    <w:rsid w:val="003127D6"/>
    <w:rsid w:val="00312C30"/>
    <w:rsid w:val="00312D10"/>
    <w:rsid w:val="00313714"/>
    <w:rsid w:val="0031651E"/>
    <w:rsid w:val="003176AF"/>
    <w:rsid w:val="003178DA"/>
    <w:rsid w:val="00317DB8"/>
    <w:rsid w:val="00320618"/>
    <w:rsid w:val="00320DB9"/>
    <w:rsid w:val="0032100B"/>
    <w:rsid w:val="0032186D"/>
    <w:rsid w:val="00321879"/>
    <w:rsid w:val="00321BD7"/>
    <w:rsid w:val="00321E8C"/>
    <w:rsid w:val="00321F77"/>
    <w:rsid w:val="0032260F"/>
    <w:rsid w:val="003228DA"/>
    <w:rsid w:val="00323A25"/>
    <w:rsid w:val="00323D6B"/>
    <w:rsid w:val="003243C4"/>
    <w:rsid w:val="00325FEF"/>
    <w:rsid w:val="00326957"/>
    <w:rsid w:val="00326AE2"/>
    <w:rsid w:val="003271DF"/>
    <w:rsid w:val="003273CD"/>
    <w:rsid w:val="003275D5"/>
    <w:rsid w:val="003277A6"/>
    <w:rsid w:val="00327A78"/>
    <w:rsid w:val="00331231"/>
    <w:rsid w:val="003313E5"/>
    <w:rsid w:val="00331426"/>
    <w:rsid w:val="0033171D"/>
    <w:rsid w:val="00331FC3"/>
    <w:rsid w:val="003322F7"/>
    <w:rsid w:val="003325DF"/>
    <w:rsid w:val="0033331C"/>
    <w:rsid w:val="00333524"/>
    <w:rsid w:val="0033367A"/>
    <w:rsid w:val="003336B3"/>
    <w:rsid w:val="003336D4"/>
    <w:rsid w:val="00335224"/>
    <w:rsid w:val="0033586B"/>
    <w:rsid w:val="00335B75"/>
    <w:rsid w:val="00335D8C"/>
    <w:rsid w:val="00336072"/>
    <w:rsid w:val="003363A1"/>
    <w:rsid w:val="00336E9C"/>
    <w:rsid w:val="00337563"/>
    <w:rsid w:val="00337800"/>
    <w:rsid w:val="00341F97"/>
    <w:rsid w:val="0034226D"/>
    <w:rsid w:val="00342805"/>
    <w:rsid w:val="00342972"/>
    <w:rsid w:val="00342FDD"/>
    <w:rsid w:val="0034429B"/>
    <w:rsid w:val="00344866"/>
    <w:rsid w:val="00345003"/>
    <w:rsid w:val="0034514D"/>
    <w:rsid w:val="00345612"/>
    <w:rsid w:val="0034638C"/>
    <w:rsid w:val="00346F7F"/>
    <w:rsid w:val="00350108"/>
    <w:rsid w:val="003504D6"/>
    <w:rsid w:val="003505F3"/>
    <w:rsid w:val="00350762"/>
    <w:rsid w:val="003507C4"/>
    <w:rsid w:val="003512C6"/>
    <w:rsid w:val="00351390"/>
    <w:rsid w:val="003519A1"/>
    <w:rsid w:val="003519E3"/>
    <w:rsid w:val="00352480"/>
    <w:rsid w:val="00352BE8"/>
    <w:rsid w:val="003530D2"/>
    <w:rsid w:val="0035331A"/>
    <w:rsid w:val="003534E1"/>
    <w:rsid w:val="00354138"/>
    <w:rsid w:val="003542FA"/>
    <w:rsid w:val="003548D8"/>
    <w:rsid w:val="00354D70"/>
    <w:rsid w:val="003554CA"/>
    <w:rsid w:val="003558BD"/>
    <w:rsid w:val="00355C56"/>
    <w:rsid w:val="0035637A"/>
    <w:rsid w:val="00360232"/>
    <w:rsid w:val="003602E0"/>
    <w:rsid w:val="00360D01"/>
    <w:rsid w:val="00361502"/>
    <w:rsid w:val="00362081"/>
    <w:rsid w:val="0036234E"/>
    <w:rsid w:val="00362569"/>
    <w:rsid w:val="003632A0"/>
    <w:rsid w:val="0036339E"/>
    <w:rsid w:val="0036352F"/>
    <w:rsid w:val="003636CD"/>
    <w:rsid w:val="00363A8F"/>
    <w:rsid w:val="0036487C"/>
    <w:rsid w:val="00364C31"/>
    <w:rsid w:val="00365411"/>
    <w:rsid w:val="00365DD2"/>
    <w:rsid w:val="00365E6F"/>
    <w:rsid w:val="00365FA2"/>
    <w:rsid w:val="00366C69"/>
    <w:rsid w:val="00367441"/>
    <w:rsid w:val="00367694"/>
    <w:rsid w:val="00367B1D"/>
    <w:rsid w:val="0037028F"/>
    <w:rsid w:val="0037048E"/>
    <w:rsid w:val="00370E4F"/>
    <w:rsid w:val="00371215"/>
    <w:rsid w:val="00371D9A"/>
    <w:rsid w:val="003729A4"/>
    <w:rsid w:val="00372F0D"/>
    <w:rsid w:val="0037331B"/>
    <w:rsid w:val="00373BAA"/>
    <w:rsid w:val="00373E36"/>
    <w:rsid w:val="00374059"/>
    <w:rsid w:val="00374109"/>
    <w:rsid w:val="00374135"/>
    <w:rsid w:val="0037535B"/>
    <w:rsid w:val="0037552D"/>
    <w:rsid w:val="003756DB"/>
    <w:rsid w:val="003770BB"/>
    <w:rsid w:val="0037771A"/>
    <w:rsid w:val="00377C78"/>
    <w:rsid w:val="003802DC"/>
    <w:rsid w:val="00380E4E"/>
    <w:rsid w:val="00380FBF"/>
    <w:rsid w:val="00381B14"/>
    <w:rsid w:val="00381F38"/>
    <w:rsid w:val="00382A43"/>
    <w:rsid w:val="00382D60"/>
    <w:rsid w:val="00382F29"/>
    <w:rsid w:val="003839D5"/>
    <w:rsid w:val="00383C8D"/>
    <w:rsid w:val="00384358"/>
    <w:rsid w:val="00384D3A"/>
    <w:rsid w:val="003852FB"/>
    <w:rsid w:val="00385429"/>
    <w:rsid w:val="003854C3"/>
    <w:rsid w:val="00385B05"/>
    <w:rsid w:val="003860F1"/>
    <w:rsid w:val="00386382"/>
    <w:rsid w:val="0038647E"/>
    <w:rsid w:val="003865EF"/>
    <w:rsid w:val="00386BA9"/>
    <w:rsid w:val="00390017"/>
    <w:rsid w:val="003901A3"/>
    <w:rsid w:val="003903D9"/>
    <w:rsid w:val="0039072F"/>
    <w:rsid w:val="00390F06"/>
    <w:rsid w:val="00391370"/>
    <w:rsid w:val="00391743"/>
    <w:rsid w:val="003922A7"/>
    <w:rsid w:val="003940CE"/>
    <w:rsid w:val="0039461F"/>
    <w:rsid w:val="003965C2"/>
    <w:rsid w:val="00397C1D"/>
    <w:rsid w:val="00397F8A"/>
    <w:rsid w:val="003A180F"/>
    <w:rsid w:val="003A18DD"/>
    <w:rsid w:val="003A20C8"/>
    <w:rsid w:val="003A2C29"/>
    <w:rsid w:val="003A2EC3"/>
    <w:rsid w:val="003A36F2"/>
    <w:rsid w:val="003A3D39"/>
    <w:rsid w:val="003A3EC7"/>
    <w:rsid w:val="003A3F3C"/>
    <w:rsid w:val="003A3FAF"/>
    <w:rsid w:val="003A40B4"/>
    <w:rsid w:val="003A52B3"/>
    <w:rsid w:val="003A5A01"/>
    <w:rsid w:val="003A7834"/>
    <w:rsid w:val="003A7F41"/>
    <w:rsid w:val="003B00AA"/>
    <w:rsid w:val="003B00F4"/>
    <w:rsid w:val="003B086D"/>
    <w:rsid w:val="003B0B5B"/>
    <w:rsid w:val="003B0E79"/>
    <w:rsid w:val="003B146D"/>
    <w:rsid w:val="003B1586"/>
    <w:rsid w:val="003B1E9B"/>
    <w:rsid w:val="003B2864"/>
    <w:rsid w:val="003B3575"/>
    <w:rsid w:val="003B3AA0"/>
    <w:rsid w:val="003B50BC"/>
    <w:rsid w:val="003B5118"/>
    <w:rsid w:val="003B5D97"/>
    <w:rsid w:val="003B63A4"/>
    <w:rsid w:val="003B65D1"/>
    <w:rsid w:val="003B68FE"/>
    <w:rsid w:val="003B6D7D"/>
    <w:rsid w:val="003B749A"/>
    <w:rsid w:val="003B7B8F"/>
    <w:rsid w:val="003B7D7E"/>
    <w:rsid w:val="003B7F27"/>
    <w:rsid w:val="003C02D7"/>
    <w:rsid w:val="003C06C5"/>
    <w:rsid w:val="003C0C49"/>
    <w:rsid w:val="003C1012"/>
    <w:rsid w:val="003C11C9"/>
    <w:rsid w:val="003C1229"/>
    <w:rsid w:val="003C1FD4"/>
    <w:rsid w:val="003C213D"/>
    <w:rsid w:val="003C2178"/>
    <w:rsid w:val="003C25AD"/>
    <w:rsid w:val="003C2D21"/>
    <w:rsid w:val="003C305D"/>
    <w:rsid w:val="003C3933"/>
    <w:rsid w:val="003C5E6B"/>
    <w:rsid w:val="003C65D2"/>
    <w:rsid w:val="003C6904"/>
    <w:rsid w:val="003C69B0"/>
    <w:rsid w:val="003C6D2C"/>
    <w:rsid w:val="003C7AD7"/>
    <w:rsid w:val="003D00A5"/>
    <w:rsid w:val="003D0FC3"/>
    <w:rsid w:val="003D1CC4"/>
    <w:rsid w:val="003D2C1D"/>
    <w:rsid w:val="003D2C34"/>
    <w:rsid w:val="003D32B3"/>
    <w:rsid w:val="003D3DDD"/>
    <w:rsid w:val="003D4A08"/>
    <w:rsid w:val="003D5818"/>
    <w:rsid w:val="003D5CBF"/>
    <w:rsid w:val="003D66D2"/>
    <w:rsid w:val="003D6E2F"/>
    <w:rsid w:val="003E0234"/>
    <w:rsid w:val="003E07AE"/>
    <w:rsid w:val="003E12B9"/>
    <w:rsid w:val="003E12F8"/>
    <w:rsid w:val="003E14FC"/>
    <w:rsid w:val="003E1859"/>
    <w:rsid w:val="003E2976"/>
    <w:rsid w:val="003E379F"/>
    <w:rsid w:val="003E3FD5"/>
    <w:rsid w:val="003E4077"/>
    <w:rsid w:val="003E4858"/>
    <w:rsid w:val="003E48AD"/>
    <w:rsid w:val="003E504A"/>
    <w:rsid w:val="003E5CE4"/>
    <w:rsid w:val="003E6316"/>
    <w:rsid w:val="003E6884"/>
    <w:rsid w:val="003E6AC5"/>
    <w:rsid w:val="003E720F"/>
    <w:rsid w:val="003F0096"/>
    <w:rsid w:val="003F018F"/>
    <w:rsid w:val="003F01D0"/>
    <w:rsid w:val="003F0850"/>
    <w:rsid w:val="003F0D12"/>
    <w:rsid w:val="003F160C"/>
    <w:rsid w:val="003F324F"/>
    <w:rsid w:val="003F33BC"/>
    <w:rsid w:val="003F3D4E"/>
    <w:rsid w:val="003F3ED0"/>
    <w:rsid w:val="003F3ED5"/>
    <w:rsid w:val="003F4364"/>
    <w:rsid w:val="003F4501"/>
    <w:rsid w:val="003F4543"/>
    <w:rsid w:val="003F477E"/>
    <w:rsid w:val="003F5B63"/>
    <w:rsid w:val="003F6487"/>
    <w:rsid w:val="003F6BF5"/>
    <w:rsid w:val="003F6CD2"/>
    <w:rsid w:val="003F76D1"/>
    <w:rsid w:val="003F788D"/>
    <w:rsid w:val="0040126E"/>
    <w:rsid w:val="004020D4"/>
    <w:rsid w:val="004021B6"/>
    <w:rsid w:val="004022F1"/>
    <w:rsid w:val="0040297C"/>
    <w:rsid w:val="00402BCD"/>
    <w:rsid w:val="004045C3"/>
    <w:rsid w:val="004047C4"/>
    <w:rsid w:val="0040570B"/>
    <w:rsid w:val="00405EDB"/>
    <w:rsid w:val="00405FB1"/>
    <w:rsid w:val="00406460"/>
    <w:rsid w:val="004076F9"/>
    <w:rsid w:val="00407949"/>
    <w:rsid w:val="00410035"/>
    <w:rsid w:val="0041114A"/>
    <w:rsid w:val="00412461"/>
    <w:rsid w:val="00412546"/>
    <w:rsid w:val="004126CC"/>
    <w:rsid w:val="004127DA"/>
    <w:rsid w:val="00412D8D"/>
    <w:rsid w:val="00413053"/>
    <w:rsid w:val="0041319C"/>
    <w:rsid w:val="0041332B"/>
    <w:rsid w:val="004137B6"/>
    <w:rsid w:val="00413A54"/>
    <w:rsid w:val="00413B77"/>
    <w:rsid w:val="00413C10"/>
    <w:rsid w:val="00413CD9"/>
    <w:rsid w:val="00413F9A"/>
    <w:rsid w:val="004140CA"/>
    <w:rsid w:val="00414C65"/>
    <w:rsid w:val="004154DD"/>
    <w:rsid w:val="004155C9"/>
    <w:rsid w:val="00415D76"/>
    <w:rsid w:val="00415F76"/>
    <w:rsid w:val="00416665"/>
    <w:rsid w:val="00416669"/>
    <w:rsid w:val="004167B5"/>
    <w:rsid w:val="00416A67"/>
    <w:rsid w:val="00416ACB"/>
    <w:rsid w:val="00416D93"/>
    <w:rsid w:val="0041767A"/>
    <w:rsid w:val="00417B14"/>
    <w:rsid w:val="00417D51"/>
    <w:rsid w:val="004204FF"/>
    <w:rsid w:val="00420DC2"/>
    <w:rsid w:val="00421478"/>
    <w:rsid w:val="00421731"/>
    <w:rsid w:val="00421807"/>
    <w:rsid w:val="00421BEE"/>
    <w:rsid w:val="00421DCF"/>
    <w:rsid w:val="00422341"/>
    <w:rsid w:val="0042245A"/>
    <w:rsid w:val="00422DF3"/>
    <w:rsid w:val="00423641"/>
    <w:rsid w:val="00426204"/>
    <w:rsid w:val="00426266"/>
    <w:rsid w:val="0042782C"/>
    <w:rsid w:val="004278EB"/>
    <w:rsid w:val="00427B0B"/>
    <w:rsid w:val="00427E93"/>
    <w:rsid w:val="004302A7"/>
    <w:rsid w:val="004308C8"/>
    <w:rsid w:val="00430A2D"/>
    <w:rsid w:val="00430B8F"/>
    <w:rsid w:val="00431505"/>
    <w:rsid w:val="00431968"/>
    <w:rsid w:val="00431AF0"/>
    <w:rsid w:val="0043213A"/>
    <w:rsid w:val="0043298B"/>
    <w:rsid w:val="00432D1C"/>
    <w:rsid w:val="004330F4"/>
    <w:rsid w:val="00433590"/>
    <w:rsid w:val="00433795"/>
    <w:rsid w:val="0043393D"/>
    <w:rsid w:val="00433D04"/>
    <w:rsid w:val="004344C7"/>
    <w:rsid w:val="00434FA3"/>
    <w:rsid w:val="00435274"/>
    <w:rsid w:val="004352AD"/>
    <w:rsid w:val="0043545D"/>
    <w:rsid w:val="00435FE2"/>
    <w:rsid w:val="00436E2F"/>
    <w:rsid w:val="00436EAB"/>
    <w:rsid w:val="0043722D"/>
    <w:rsid w:val="004405A1"/>
    <w:rsid w:val="004407EB"/>
    <w:rsid w:val="00441F8F"/>
    <w:rsid w:val="0044527C"/>
    <w:rsid w:val="00445B2C"/>
    <w:rsid w:val="00445CD0"/>
    <w:rsid w:val="00446143"/>
    <w:rsid w:val="004461D9"/>
    <w:rsid w:val="00446691"/>
    <w:rsid w:val="00446AC6"/>
    <w:rsid w:val="0044759B"/>
    <w:rsid w:val="00447F54"/>
    <w:rsid w:val="00450B7E"/>
    <w:rsid w:val="0045136B"/>
    <w:rsid w:val="00451621"/>
    <w:rsid w:val="00451C7E"/>
    <w:rsid w:val="004529F6"/>
    <w:rsid w:val="0045316F"/>
    <w:rsid w:val="0045387B"/>
    <w:rsid w:val="00453BB6"/>
    <w:rsid w:val="00453CAA"/>
    <w:rsid w:val="00453CC7"/>
    <w:rsid w:val="00454C39"/>
    <w:rsid w:val="00454C59"/>
    <w:rsid w:val="0045504E"/>
    <w:rsid w:val="00455113"/>
    <w:rsid w:val="0045545D"/>
    <w:rsid w:val="00456421"/>
    <w:rsid w:val="004566B3"/>
    <w:rsid w:val="004567FC"/>
    <w:rsid w:val="00456D87"/>
    <w:rsid w:val="00456DAB"/>
    <w:rsid w:val="0045781E"/>
    <w:rsid w:val="0046003E"/>
    <w:rsid w:val="004607F3"/>
    <w:rsid w:val="00460CB5"/>
    <w:rsid w:val="00460CC3"/>
    <w:rsid w:val="00460E86"/>
    <w:rsid w:val="00461593"/>
    <w:rsid w:val="00462120"/>
    <w:rsid w:val="004646B4"/>
    <w:rsid w:val="00464A88"/>
    <w:rsid w:val="00464F83"/>
    <w:rsid w:val="004651A0"/>
    <w:rsid w:val="004651B6"/>
    <w:rsid w:val="00465583"/>
    <w:rsid w:val="004655D5"/>
    <w:rsid w:val="004662CB"/>
    <w:rsid w:val="00466532"/>
    <w:rsid w:val="00467214"/>
    <w:rsid w:val="00467488"/>
    <w:rsid w:val="00467F0E"/>
    <w:rsid w:val="0047083E"/>
    <w:rsid w:val="00470EB5"/>
    <w:rsid w:val="00471969"/>
    <w:rsid w:val="0047286B"/>
    <w:rsid w:val="004729A0"/>
    <w:rsid w:val="00472A73"/>
    <w:rsid w:val="00472E27"/>
    <w:rsid w:val="00473743"/>
    <w:rsid w:val="00473C3C"/>
    <w:rsid w:val="00473E08"/>
    <w:rsid w:val="00474220"/>
    <w:rsid w:val="0047446B"/>
    <w:rsid w:val="0047523C"/>
    <w:rsid w:val="004752D3"/>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1753"/>
    <w:rsid w:val="00482691"/>
    <w:rsid w:val="00482BBE"/>
    <w:rsid w:val="00482DF4"/>
    <w:rsid w:val="00482F33"/>
    <w:rsid w:val="004830EC"/>
    <w:rsid w:val="00483A12"/>
    <w:rsid w:val="00483AEC"/>
    <w:rsid w:val="00484A10"/>
    <w:rsid w:val="00484A77"/>
    <w:rsid w:val="00484CC7"/>
    <w:rsid w:val="00484E7B"/>
    <w:rsid w:val="00484F46"/>
    <w:rsid w:val="00485295"/>
    <w:rsid w:val="0048540F"/>
    <w:rsid w:val="00485970"/>
    <w:rsid w:val="00485C0D"/>
    <w:rsid w:val="00485CAF"/>
    <w:rsid w:val="00486575"/>
    <w:rsid w:val="004866D0"/>
    <w:rsid w:val="00487D58"/>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2C8C"/>
    <w:rsid w:val="004A32F1"/>
    <w:rsid w:val="004A334A"/>
    <w:rsid w:val="004A3BF1"/>
    <w:rsid w:val="004A3E42"/>
    <w:rsid w:val="004A3E9E"/>
    <w:rsid w:val="004A4715"/>
    <w:rsid w:val="004A5046"/>
    <w:rsid w:val="004A565E"/>
    <w:rsid w:val="004A5DF3"/>
    <w:rsid w:val="004A6134"/>
    <w:rsid w:val="004A7092"/>
    <w:rsid w:val="004A7AC6"/>
    <w:rsid w:val="004B0883"/>
    <w:rsid w:val="004B21DD"/>
    <w:rsid w:val="004B2290"/>
    <w:rsid w:val="004B2753"/>
    <w:rsid w:val="004B27D3"/>
    <w:rsid w:val="004B3E1F"/>
    <w:rsid w:val="004B3E26"/>
    <w:rsid w:val="004B3EDB"/>
    <w:rsid w:val="004B430C"/>
    <w:rsid w:val="004B4911"/>
    <w:rsid w:val="004B49E6"/>
    <w:rsid w:val="004B4D69"/>
    <w:rsid w:val="004B562A"/>
    <w:rsid w:val="004B7241"/>
    <w:rsid w:val="004B7766"/>
    <w:rsid w:val="004B7CCB"/>
    <w:rsid w:val="004C01A8"/>
    <w:rsid w:val="004C02FB"/>
    <w:rsid w:val="004C0C11"/>
    <w:rsid w:val="004C1840"/>
    <w:rsid w:val="004C1B9D"/>
    <w:rsid w:val="004C1DEA"/>
    <w:rsid w:val="004C24C9"/>
    <w:rsid w:val="004C2526"/>
    <w:rsid w:val="004C31B6"/>
    <w:rsid w:val="004C3802"/>
    <w:rsid w:val="004C4A1E"/>
    <w:rsid w:val="004C5319"/>
    <w:rsid w:val="004C59CF"/>
    <w:rsid w:val="004C621F"/>
    <w:rsid w:val="004C6DA5"/>
    <w:rsid w:val="004C7948"/>
    <w:rsid w:val="004C7BB8"/>
    <w:rsid w:val="004C7C60"/>
    <w:rsid w:val="004D087A"/>
    <w:rsid w:val="004D09C6"/>
    <w:rsid w:val="004D0DFE"/>
    <w:rsid w:val="004D19F0"/>
    <w:rsid w:val="004D1D91"/>
    <w:rsid w:val="004D22C3"/>
    <w:rsid w:val="004D2D42"/>
    <w:rsid w:val="004D3044"/>
    <w:rsid w:val="004D3B98"/>
    <w:rsid w:val="004D4AE8"/>
    <w:rsid w:val="004D4FCD"/>
    <w:rsid w:val="004D6F4D"/>
    <w:rsid w:val="004D6F95"/>
    <w:rsid w:val="004D7031"/>
    <w:rsid w:val="004D72FE"/>
    <w:rsid w:val="004D7B45"/>
    <w:rsid w:val="004D7E91"/>
    <w:rsid w:val="004E003A"/>
    <w:rsid w:val="004E0584"/>
    <w:rsid w:val="004E0768"/>
    <w:rsid w:val="004E0FAA"/>
    <w:rsid w:val="004E1A31"/>
    <w:rsid w:val="004E21A2"/>
    <w:rsid w:val="004E2DE0"/>
    <w:rsid w:val="004E3D7A"/>
    <w:rsid w:val="004E4060"/>
    <w:rsid w:val="004E409A"/>
    <w:rsid w:val="004E441A"/>
    <w:rsid w:val="004E4B64"/>
    <w:rsid w:val="004E5847"/>
    <w:rsid w:val="004E5A7E"/>
    <w:rsid w:val="004E6356"/>
    <w:rsid w:val="004E6501"/>
    <w:rsid w:val="004E69C0"/>
    <w:rsid w:val="004E7094"/>
    <w:rsid w:val="004F01DB"/>
    <w:rsid w:val="004F0319"/>
    <w:rsid w:val="004F0FB9"/>
    <w:rsid w:val="004F1247"/>
    <w:rsid w:val="004F1807"/>
    <w:rsid w:val="004F1B08"/>
    <w:rsid w:val="004F277A"/>
    <w:rsid w:val="004F2F7E"/>
    <w:rsid w:val="004F2F97"/>
    <w:rsid w:val="004F32B5"/>
    <w:rsid w:val="004F407E"/>
    <w:rsid w:val="004F452E"/>
    <w:rsid w:val="004F47F5"/>
    <w:rsid w:val="004F52B2"/>
    <w:rsid w:val="004F5479"/>
    <w:rsid w:val="004F561F"/>
    <w:rsid w:val="004F6FD1"/>
    <w:rsid w:val="004F7528"/>
    <w:rsid w:val="004F7BCA"/>
    <w:rsid w:val="004F7D89"/>
    <w:rsid w:val="005010B7"/>
    <w:rsid w:val="00501865"/>
    <w:rsid w:val="00501981"/>
    <w:rsid w:val="00501A85"/>
    <w:rsid w:val="00501BB3"/>
    <w:rsid w:val="00501F7E"/>
    <w:rsid w:val="005021DD"/>
    <w:rsid w:val="005026CA"/>
    <w:rsid w:val="00502B72"/>
    <w:rsid w:val="00503342"/>
    <w:rsid w:val="0050459F"/>
    <w:rsid w:val="00504BC1"/>
    <w:rsid w:val="00505134"/>
    <w:rsid w:val="0050559C"/>
    <w:rsid w:val="00505C04"/>
    <w:rsid w:val="005064E3"/>
    <w:rsid w:val="00510513"/>
    <w:rsid w:val="00511DB1"/>
    <w:rsid w:val="00511E64"/>
    <w:rsid w:val="00511F15"/>
    <w:rsid w:val="005123D7"/>
    <w:rsid w:val="00512B71"/>
    <w:rsid w:val="0051318C"/>
    <w:rsid w:val="0051366D"/>
    <w:rsid w:val="00513A90"/>
    <w:rsid w:val="0051427C"/>
    <w:rsid w:val="005142CD"/>
    <w:rsid w:val="005143C9"/>
    <w:rsid w:val="0051455E"/>
    <w:rsid w:val="005157A9"/>
    <w:rsid w:val="00515CAE"/>
    <w:rsid w:val="00515DEC"/>
    <w:rsid w:val="005169C1"/>
    <w:rsid w:val="005173A7"/>
    <w:rsid w:val="005177E1"/>
    <w:rsid w:val="00517B28"/>
    <w:rsid w:val="005209A0"/>
    <w:rsid w:val="00520C0A"/>
    <w:rsid w:val="005218B6"/>
    <w:rsid w:val="00522235"/>
    <w:rsid w:val="00522589"/>
    <w:rsid w:val="00522B6B"/>
    <w:rsid w:val="00522C62"/>
    <w:rsid w:val="0052382B"/>
    <w:rsid w:val="00524545"/>
    <w:rsid w:val="00524C60"/>
    <w:rsid w:val="005255BF"/>
    <w:rsid w:val="005257DE"/>
    <w:rsid w:val="00525A0F"/>
    <w:rsid w:val="00526225"/>
    <w:rsid w:val="00526DCD"/>
    <w:rsid w:val="00527200"/>
    <w:rsid w:val="00530000"/>
    <w:rsid w:val="00530080"/>
    <w:rsid w:val="00530157"/>
    <w:rsid w:val="005308FD"/>
    <w:rsid w:val="00530EFF"/>
    <w:rsid w:val="005316DD"/>
    <w:rsid w:val="00531A3A"/>
    <w:rsid w:val="00531CA3"/>
    <w:rsid w:val="00531EBE"/>
    <w:rsid w:val="00532624"/>
    <w:rsid w:val="00532F8B"/>
    <w:rsid w:val="005332BD"/>
    <w:rsid w:val="00533737"/>
    <w:rsid w:val="00534041"/>
    <w:rsid w:val="00534961"/>
    <w:rsid w:val="00534A79"/>
    <w:rsid w:val="00535B79"/>
    <w:rsid w:val="00535D7C"/>
    <w:rsid w:val="00536579"/>
    <w:rsid w:val="00536B4F"/>
    <w:rsid w:val="00536C1E"/>
    <w:rsid w:val="00536E18"/>
    <w:rsid w:val="00537F5F"/>
    <w:rsid w:val="00540B2A"/>
    <w:rsid w:val="00541D08"/>
    <w:rsid w:val="0054260A"/>
    <w:rsid w:val="0054343A"/>
    <w:rsid w:val="00543974"/>
    <w:rsid w:val="00543EBF"/>
    <w:rsid w:val="0054412D"/>
    <w:rsid w:val="005445BC"/>
    <w:rsid w:val="005445C8"/>
    <w:rsid w:val="00544ABA"/>
    <w:rsid w:val="0054593A"/>
    <w:rsid w:val="00546365"/>
    <w:rsid w:val="005467FB"/>
    <w:rsid w:val="00546AE9"/>
    <w:rsid w:val="00547989"/>
    <w:rsid w:val="00550257"/>
    <w:rsid w:val="00550C67"/>
    <w:rsid w:val="00550CEB"/>
    <w:rsid w:val="00551072"/>
    <w:rsid w:val="00551320"/>
    <w:rsid w:val="005518A4"/>
    <w:rsid w:val="00551E45"/>
    <w:rsid w:val="00552768"/>
    <w:rsid w:val="00552918"/>
    <w:rsid w:val="00552935"/>
    <w:rsid w:val="00553127"/>
    <w:rsid w:val="00553451"/>
    <w:rsid w:val="005537D5"/>
    <w:rsid w:val="00553C32"/>
    <w:rsid w:val="00554684"/>
    <w:rsid w:val="00554A6A"/>
    <w:rsid w:val="00554BE7"/>
    <w:rsid w:val="005550AC"/>
    <w:rsid w:val="00555680"/>
    <w:rsid w:val="005559E5"/>
    <w:rsid w:val="00556D68"/>
    <w:rsid w:val="00557173"/>
    <w:rsid w:val="005576A1"/>
    <w:rsid w:val="00557A64"/>
    <w:rsid w:val="00557DB6"/>
    <w:rsid w:val="00560163"/>
    <w:rsid w:val="00560263"/>
    <w:rsid w:val="005605C0"/>
    <w:rsid w:val="005606AC"/>
    <w:rsid w:val="00560BE5"/>
    <w:rsid w:val="00560D23"/>
    <w:rsid w:val="00561258"/>
    <w:rsid w:val="00561509"/>
    <w:rsid w:val="005615D8"/>
    <w:rsid w:val="005620D7"/>
    <w:rsid w:val="005626D6"/>
    <w:rsid w:val="005635A9"/>
    <w:rsid w:val="005638D4"/>
    <w:rsid w:val="0056499F"/>
    <w:rsid w:val="00564A7E"/>
    <w:rsid w:val="00565340"/>
    <w:rsid w:val="005656ED"/>
    <w:rsid w:val="00566544"/>
    <w:rsid w:val="00566608"/>
    <w:rsid w:val="00566837"/>
    <w:rsid w:val="00566C83"/>
    <w:rsid w:val="00566CBF"/>
    <w:rsid w:val="00566D98"/>
    <w:rsid w:val="00566F9C"/>
    <w:rsid w:val="005700FE"/>
    <w:rsid w:val="0057014F"/>
    <w:rsid w:val="00570DDB"/>
    <w:rsid w:val="00570E24"/>
    <w:rsid w:val="00572760"/>
    <w:rsid w:val="0057418B"/>
    <w:rsid w:val="005743DE"/>
    <w:rsid w:val="00574F3F"/>
    <w:rsid w:val="005750E2"/>
    <w:rsid w:val="005750F3"/>
    <w:rsid w:val="0057562C"/>
    <w:rsid w:val="005759F6"/>
    <w:rsid w:val="00575B19"/>
    <w:rsid w:val="00575E3E"/>
    <w:rsid w:val="005765F5"/>
    <w:rsid w:val="005767E2"/>
    <w:rsid w:val="00576D6C"/>
    <w:rsid w:val="00577A2E"/>
    <w:rsid w:val="00580091"/>
    <w:rsid w:val="00580259"/>
    <w:rsid w:val="00580267"/>
    <w:rsid w:val="00580ACB"/>
    <w:rsid w:val="00580E48"/>
    <w:rsid w:val="00580F0A"/>
    <w:rsid w:val="00580FF7"/>
    <w:rsid w:val="00581246"/>
    <w:rsid w:val="00581CC0"/>
    <w:rsid w:val="00582C3A"/>
    <w:rsid w:val="00582D3E"/>
    <w:rsid w:val="00582E1A"/>
    <w:rsid w:val="00583147"/>
    <w:rsid w:val="005839A0"/>
    <w:rsid w:val="0058403C"/>
    <w:rsid w:val="00584416"/>
    <w:rsid w:val="00584628"/>
    <w:rsid w:val="00584909"/>
    <w:rsid w:val="00584A46"/>
    <w:rsid w:val="00584B39"/>
    <w:rsid w:val="00585028"/>
    <w:rsid w:val="005854D1"/>
    <w:rsid w:val="005857D8"/>
    <w:rsid w:val="00585F38"/>
    <w:rsid w:val="00585F5B"/>
    <w:rsid w:val="005860C3"/>
    <w:rsid w:val="005861B4"/>
    <w:rsid w:val="0058620A"/>
    <w:rsid w:val="00586A29"/>
    <w:rsid w:val="00586D30"/>
    <w:rsid w:val="00587FC0"/>
    <w:rsid w:val="005905E3"/>
    <w:rsid w:val="005906AD"/>
    <w:rsid w:val="00590DA6"/>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61F7"/>
    <w:rsid w:val="00596B9C"/>
    <w:rsid w:val="005A027C"/>
    <w:rsid w:val="005A054D"/>
    <w:rsid w:val="005A0721"/>
    <w:rsid w:val="005A0A46"/>
    <w:rsid w:val="005A0DC9"/>
    <w:rsid w:val="005A10B9"/>
    <w:rsid w:val="005A11EA"/>
    <w:rsid w:val="005A1961"/>
    <w:rsid w:val="005A269F"/>
    <w:rsid w:val="005A2F46"/>
    <w:rsid w:val="005A305E"/>
    <w:rsid w:val="005A30BB"/>
    <w:rsid w:val="005A35DF"/>
    <w:rsid w:val="005A3887"/>
    <w:rsid w:val="005A3A37"/>
    <w:rsid w:val="005A58D1"/>
    <w:rsid w:val="005A600B"/>
    <w:rsid w:val="005A6BF6"/>
    <w:rsid w:val="005A6DD7"/>
    <w:rsid w:val="005A7DA2"/>
    <w:rsid w:val="005B0542"/>
    <w:rsid w:val="005B0553"/>
    <w:rsid w:val="005B0746"/>
    <w:rsid w:val="005B0C75"/>
    <w:rsid w:val="005B0D81"/>
    <w:rsid w:val="005B1DE3"/>
    <w:rsid w:val="005B1FB5"/>
    <w:rsid w:val="005B2225"/>
    <w:rsid w:val="005B2799"/>
    <w:rsid w:val="005B2B77"/>
    <w:rsid w:val="005B3D4A"/>
    <w:rsid w:val="005B49FF"/>
    <w:rsid w:val="005B4D87"/>
    <w:rsid w:val="005B60CD"/>
    <w:rsid w:val="005B7D1A"/>
    <w:rsid w:val="005B7DD1"/>
    <w:rsid w:val="005C00A0"/>
    <w:rsid w:val="005C011F"/>
    <w:rsid w:val="005C0A53"/>
    <w:rsid w:val="005C1F0F"/>
    <w:rsid w:val="005C2012"/>
    <w:rsid w:val="005C275F"/>
    <w:rsid w:val="005C28FA"/>
    <w:rsid w:val="005C3D68"/>
    <w:rsid w:val="005C40F4"/>
    <w:rsid w:val="005C43BE"/>
    <w:rsid w:val="005C44F3"/>
    <w:rsid w:val="005C4579"/>
    <w:rsid w:val="005C5BAD"/>
    <w:rsid w:val="005C712D"/>
    <w:rsid w:val="005C7376"/>
    <w:rsid w:val="005C7506"/>
    <w:rsid w:val="005C7C75"/>
    <w:rsid w:val="005D038F"/>
    <w:rsid w:val="005D0390"/>
    <w:rsid w:val="005D0716"/>
    <w:rsid w:val="005D0CFA"/>
    <w:rsid w:val="005D0DC0"/>
    <w:rsid w:val="005D0E4F"/>
    <w:rsid w:val="005D1E32"/>
    <w:rsid w:val="005D206B"/>
    <w:rsid w:val="005D22B7"/>
    <w:rsid w:val="005D2A08"/>
    <w:rsid w:val="005D2BDE"/>
    <w:rsid w:val="005D3D76"/>
    <w:rsid w:val="005D4578"/>
    <w:rsid w:val="005D4621"/>
    <w:rsid w:val="005D4EFA"/>
    <w:rsid w:val="005D53E2"/>
    <w:rsid w:val="005D55BA"/>
    <w:rsid w:val="005D5ADB"/>
    <w:rsid w:val="005D62C8"/>
    <w:rsid w:val="005D648A"/>
    <w:rsid w:val="005D6B67"/>
    <w:rsid w:val="005D7347"/>
    <w:rsid w:val="005D7724"/>
    <w:rsid w:val="005D7A98"/>
    <w:rsid w:val="005D7E0D"/>
    <w:rsid w:val="005E0F66"/>
    <w:rsid w:val="005E15F9"/>
    <w:rsid w:val="005E234A"/>
    <w:rsid w:val="005E3516"/>
    <w:rsid w:val="005E35CC"/>
    <w:rsid w:val="005E371E"/>
    <w:rsid w:val="005E3CA1"/>
    <w:rsid w:val="005E400A"/>
    <w:rsid w:val="005E410B"/>
    <w:rsid w:val="005E4307"/>
    <w:rsid w:val="005E438F"/>
    <w:rsid w:val="005E4B66"/>
    <w:rsid w:val="005E4D71"/>
    <w:rsid w:val="005E4FA5"/>
    <w:rsid w:val="005E5143"/>
    <w:rsid w:val="005E53F9"/>
    <w:rsid w:val="005E6A82"/>
    <w:rsid w:val="005E775D"/>
    <w:rsid w:val="005E7F68"/>
    <w:rsid w:val="005F0822"/>
    <w:rsid w:val="005F0A43"/>
    <w:rsid w:val="005F2014"/>
    <w:rsid w:val="005F27BF"/>
    <w:rsid w:val="005F2A64"/>
    <w:rsid w:val="005F2E15"/>
    <w:rsid w:val="005F401E"/>
    <w:rsid w:val="005F416D"/>
    <w:rsid w:val="005F4171"/>
    <w:rsid w:val="005F4471"/>
    <w:rsid w:val="005F46D6"/>
    <w:rsid w:val="005F4DD6"/>
    <w:rsid w:val="005F50D8"/>
    <w:rsid w:val="005F53A1"/>
    <w:rsid w:val="005F5B88"/>
    <w:rsid w:val="005F6B63"/>
    <w:rsid w:val="005F6B77"/>
    <w:rsid w:val="005F7487"/>
    <w:rsid w:val="005F769B"/>
    <w:rsid w:val="005F7B47"/>
    <w:rsid w:val="006002C7"/>
    <w:rsid w:val="006004B0"/>
    <w:rsid w:val="00600F95"/>
    <w:rsid w:val="00601839"/>
    <w:rsid w:val="00602759"/>
    <w:rsid w:val="0060277A"/>
    <w:rsid w:val="00602B7C"/>
    <w:rsid w:val="00603312"/>
    <w:rsid w:val="00603381"/>
    <w:rsid w:val="0060375F"/>
    <w:rsid w:val="00604293"/>
    <w:rsid w:val="00604564"/>
    <w:rsid w:val="00604DC7"/>
    <w:rsid w:val="00604E47"/>
    <w:rsid w:val="00605441"/>
    <w:rsid w:val="00606970"/>
    <w:rsid w:val="00606A20"/>
    <w:rsid w:val="006072C6"/>
    <w:rsid w:val="00607A2E"/>
    <w:rsid w:val="006100AF"/>
    <w:rsid w:val="00610515"/>
    <w:rsid w:val="006105A0"/>
    <w:rsid w:val="00610C50"/>
    <w:rsid w:val="006112ED"/>
    <w:rsid w:val="00611C8B"/>
    <w:rsid w:val="00611D94"/>
    <w:rsid w:val="00611F9A"/>
    <w:rsid w:val="00612922"/>
    <w:rsid w:val="006130F7"/>
    <w:rsid w:val="00613AF8"/>
    <w:rsid w:val="00613D8E"/>
    <w:rsid w:val="006142E0"/>
    <w:rsid w:val="00614AF8"/>
    <w:rsid w:val="00616112"/>
    <w:rsid w:val="006162B3"/>
    <w:rsid w:val="0061659E"/>
    <w:rsid w:val="00616820"/>
    <w:rsid w:val="00616B02"/>
    <w:rsid w:val="0061761A"/>
    <w:rsid w:val="00617A70"/>
    <w:rsid w:val="00620531"/>
    <w:rsid w:val="006205CA"/>
    <w:rsid w:val="00620823"/>
    <w:rsid w:val="0062165F"/>
    <w:rsid w:val="00621F53"/>
    <w:rsid w:val="006220A7"/>
    <w:rsid w:val="00622E2A"/>
    <w:rsid w:val="00623089"/>
    <w:rsid w:val="0062308E"/>
    <w:rsid w:val="006234C4"/>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1FFD"/>
    <w:rsid w:val="00634ACF"/>
    <w:rsid w:val="00635035"/>
    <w:rsid w:val="0063580D"/>
    <w:rsid w:val="00635CAE"/>
    <w:rsid w:val="00635F61"/>
    <w:rsid w:val="0063609B"/>
    <w:rsid w:val="00636AF8"/>
    <w:rsid w:val="00636BA3"/>
    <w:rsid w:val="00636CE5"/>
    <w:rsid w:val="00637240"/>
    <w:rsid w:val="00637302"/>
    <w:rsid w:val="0064288D"/>
    <w:rsid w:val="00643660"/>
    <w:rsid w:val="00643725"/>
    <w:rsid w:val="006443EC"/>
    <w:rsid w:val="00644A16"/>
    <w:rsid w:val="006450D3"/>
    <w:rsid w:val="00645F1F"/>
    <w:rsid w:val="006463A1"/>
    <w:rsid w:val="006464F2"/>
    <w:rsid w:val="00650139"/>
    <w:rsid w:val="00652756"/>
    <w:rsid w:val="0065297C"/>
    <w:rsid w:val="00652AD8"/>
    <w:rsid w:val="00652B79"/>
    <w:rsid w:val="006533C3"/>
    <w:rsid w:val="00654068"/>
    <w:rsid w:val="00654B38"/>
    <w:rsid w:val="00654B77"/>
    <w:rsid w:val="00654B83"/>
    <w:rsid w:val="00654BA9"/>
    <w:rsid w:val="00654E26"/>
    <w:rsid w:val="00655061"/>
    <w:rsid w:val="0065510C"/>
    <w:rsid w:val="00655186"/>
    <w:rsid w:val="00655B63"/>
    <w:rsid w:val="00656832"/>
    <w:rsid w:val="006571F6"/>
    <w:rsid w:val="00660346"/>
    <w:rsid w:val="006616DF"/>
    <w:rsid w:val="006618CC"/>
    <w:rsid w:val="00662111"/>
    <w:rsid w:val="00662118"/>
    <w:rsid w:val="006621BA"/>
    <w:rsid w:val="00662254"/>
    <w:rsid w:val="00662CC6"/>
    <w:rsid w:val="0066381D"/>
    <w:rsid w:val="006638AD"/>
    <w:rsid w:val="00663EB4"/>
    <w:rsid w:val="00664138"/>
    <w:rsid w:val="00664148"/>
    <w:rsid w:val="00664715"/>
    <w:rsid w:val="00666D3B"/>
    <w:rsid w:val="0066732C"/>
    <w:rsid w:val="00667926"/>
    <w:rsid w:val="006679F5"/>
    <w:rsid w:val="00667B77"/>
    <w:rsid w:val="00667D28"/>
    <w:rsid w:val="006716DA"/>
    <w:rsid w:val="00672632"/>
    <w:rsid w:val="006728ED"/>
    <w:rsid w:val="00672DA2"/>
    <w:rsid w:val="00672DE8"/>
    <w:rsid w:val="006731F6"/>
    <w:rsid w:val="006732B1"/>
    <w:rsid w:val="0067446F"/>
    <w:rsid w:val="006746A4"/>
    <w:rsid w:val="00675558"/>
    <w:rsid w:val="00675611"/>
    <w:rsid w:val="00675A60"/>
    <w:rsid w:val="00675D39"/>
    <w:rsid w:val="0067697E"/>
    <w:rsid w:val="00676BAF"/>
    <w:rsid w:val="00676E2A"/>
    <w:rsid w:val="00677443"/>
    <w:rsid w:val="0067769A"/>
    <w:rsid w:val="00677859"/>
    <w:rsid w:val="00677D15"/>
    <w:rsid w:val="006806A3"/>
    <w:rsid w:val="006806A6"/>
    <w:rsid w:val="00680860"/>
    <w:rsid w:val="006808EC"/>
    <w:rsid w:val="0068118B"/>
    <w:rsid w:val="00681211"/>
    <w:rsid w:val="00681B36"/>
    <w:rsid w:val="00682428"/>
    <w:rsid w:val="00682E14"/>
    <w:rsid w:val="0068436C"/>
    <w:rsid w:val="00684468"/>
    <w:rsid w:val="0068545E"/>
    <w:rsid w:val="00685FD4"/>
    <w:rsid w:val="00686612"/>
    <w:rsid w:val="0068661E"/>
    <w:rsid w:val="00686AF1"/>
    <w:rsid w:val="00687C24"/>
    <w:rsid w:val="00690A49"/>
    <w:rsid w:val="00690BB6"/>
    <w:rsid w:val="00691B30"/>
    <w:rsid w:val="0069207F"/>
    <w:rsid w:val="00692611"/>
    <w:rsid w:val="00693032"/>
    <w:rsid w:val="00693E1F"/>
    <w:rsid w:val="00693ECB"/>
    <w:rsid w:val="00694797"/>
    <w:rsid w:val="00694E68"/>
    <w:rsid w:val="0069530E"/>
    <w:rsid w:val="00695887"/>
    <w:rsid w:val="006970BC"/>
    <w:rsid w:val="00697664"/>
    <w:rsid w:val="00697733"/>
    <w:rsid w:val="00697B4B"/>
    <w:rsid w:val="00697E18"/>
    <w:rsid w:val="006A0062"/>
    <w:rsid w:val="006A0E6D"/>
    <w:rsid w:val="006A254E"/>
    <w:rsid w:val="006A2C30"/>
    <w:rsid w:val="006A301C"/>
    <w:rsid w:val="006A31D7"/>
    <w:rsid w:val="006A3E2B"/>
    <w:rsid w:val="006A50FA"/>
    <w:rsid w:val="006A5B94"/>
    <w:rsid w:val="006A5DA2"/>
    <w:rsid w:val="006A6E17"/>
    <w:rsid w:val="006A7065"/>
    <w:rsid w:val="006A75BF"/>
    <w:rsid w:val="006A792A"/>
    <w:rsid w:val="006A7BDE"/>
    <w:rsid w:val="006B120D"/>
    <w:rsid w:val="006B17E7"/>
    <w:rsid w:val="006B19E8"/>
    <w:rsid w:val="006B1A8A"/>
    <w:rsid w:val="006B1FD5"/>
    <w:rsid w:val="006B24E4"/>
    <w:rsid w:val="006B2676"/>
    <w:rsid w:val="006B3D21"/>
    <w:rsid w:val="006B555A"/>
    <w:rsid w:val="006B600A"/>
    <w:rsid w:val="006B629D"/>
    <w:rsid w:val="006B640C"/>
    <w:rsid w:val="006B653C"/>
    <w:rsid w:val="006B6635"/>
    <w:rsid w:val="006B69DE"/>
    <w:rsid w:val="006B7D22"/>
    <w:rsid w:val="006B7D2C"/>
    <w:rsid w:val="006C0519"/>
    <w:rsid w:val="006C1019"/>
    <w:rsid w:val="006C2BB5"/>
    <w:rsid w:val="006C2BEE"/>
    <w:rsid w:val="006C349F"/>
    <w:rsid w:val="006C36DF"/>
    <w:rsid w:val="006C3AD8"/>
    <w:rsid w:val="006C3C6F"/>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B2E"/>
    <w:rsid w:val="006D5DFD"/>
    <w:rsid w:val="006D62BC"/>
    <w:rsid w:val="006D6450"/>
    <w:rsid w:val="006D6939"/>
    <w:rsid w:val="006D7601"/>
    <w:rsid w:val="006D7EB0"/>
    <w:rsid w:val="006D7F2B"/>
    <w:rsid w:val="006E0138"/>
    <w:rsid w:val="006E0BB0"/>
    <w:rsid w:val="006E12C3"/>
    <w:rsid w:val="006E1600"/>
    <w:rsid w:val="006E1717"/>
    <w:rsid w:val="006E2529"/>
    <w:rsid w:val="006E255A"/>
    <w:rsid w:val="006E29FD"/>
    <w:rsid w:val="006E2B35"/>
    <w:rsid w:val="006E32C8"/>
    <w:rsid w:val="006E3575"/>
    <w:rsid w:val="006E416D"/>
    <w:rsid w:val="006E45F3"/>
    <w:rsid w:val="006E4A2F"/>
    <w:rsid w:val="006E4BED"/>
    <w:rsid w:val="006E4ED4"/>
    <w:rsid w:val="006E52FA"/>
    <w:rsid w:val="006E5337"/>
    <w:rsid w:val="006E538A"/>
    <w:rsid w:val="006E5D9D"/>
    <w:rsid w:val="006E5E19"/>
    <w:rsid w:val="006E61C3"/>
    <w:rsid w:val="006E799D"/>
    <w:rsid w:val="006F02E4"/>
    <w:rsid w:val="006F047B"/>
    <w:rsid w:val="006F0593"/>
    <w:rsid w:val="006F1064"/>
    <w:rsid w:val="006F1D9E"/>
    <w:rsid w:val="006F1EB7"/>
    <w:rsid w:val="006F2943"/>
    <w:rsid w:val="006F4792"/>
    <w:rsid w:val="006F52E5"/>
    <w:rsid w:val="006F58BF"/>
    <w:rsid w:val="006F5E88"/>
    <w:rsid w:val="006F6066"/>
    <w:rsid w:val="006F6433"/>
    <w:rsid w:val="006F679C"/>
    <w:rsid w:val="006F6850"/>
    <w:rsid w:val="006F707E"/>
    <w:rsid w:val="007001DC"/>
    <w:rsid w:val="00700D40"/>
    <w:rsid w:val="007013A7"/>
    <w:rsid w:val="007025CB"/>
    <w:rsid w:val="00703370"/>
    <w:rsid w:val="00703432"/>
    <w:rsid w:val="007034AA"/>
    <w:rsid w:val="007038D7"/>
    <w:rsid w:val="00703C9D"/>
    <w:rsid w:val="00703DD1"/>
    <w:rsid w:val="007041A6"/>
    <w:rsid w:val="0070490C"/>
    <w:rsid w:val="00704EEF"/>
    <w:rsid w:val="00705BD9"/>
    <w:rsid w:val="00705C38"/>
    <w:rsid w:val="00706465"/>
    <w:rsid w:val="007068FC"/>
    <w:rsid w:val="0070695A"/>
    <w:rsid w:val="0070717F"/>
    <w:rsid w:val="0070782D"/>
    <w:rsid w:val="0071013E"/>
    <w:rsid w:val="0071069B"/>
    <w:rsid w:val="00710907"/>
    <w:rsid w:val="007109C2"/>
    <w:rsid w:val="00710A4A"/>
    <w:rsid w:val="00711340"/>
    <w:rsid w:val="00712411"/>
    <w:rsid w:val="00712596"/>
    <w:rsid w:val="00712C42"/>
    <w:rsid w:val="00712C9F"/>
    <w:rsid w:val="00712F5C"/>
    <w:rsid w:val="00713A39"/>
    <w:rsid w:val="00713DE4"/>
    <w:rsid w:val="00714915"/>
    <w:rsid w:val="0071493E"/>
    <w:rsid w:val="00714A6F"/>
    <w:rsid w:val="00714C47"/>
    <w:rsid w:val="007157D6"/>
    <w:rsid w:val="007161FF"/>
    <w:rsid w:val="00716462"/>
    <w:rsid w:val="00721084"/>
    <w:rsid w:val="00721262"/>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0CF2"/>
    <w:rsid w:val="00731A47"/>
    <w:rsid w:val="00731D7A"/>
    <w:rsid w:val="00731E7C"/>
    <w:rsid w:val="0073223C"/>
    <w:rsid w:val="0073240F"/>
    <w:rsid w:val="007329EF"/>
    <w:rsid w:val="0073327A"/>
    <w:rsid w:val="00733F6D"/>
    <w:rsid w:val="007340DD"/>
    <w:rsid w:val="00734B55"/>
    <w:rsid w:val="00734EBE"/>
    <w:rsid w:val="00734F64"/>
    <w:rsid w:val="007355B8"/>
    <w:rsid w:val="0073581A"/>
    <w:rsid w:val="00736DD8"/>
    <w:rsid w:val="0074076A"/>
    <w:rsid w:val="00740943"/>
    <w:rsid w:val="00741AF4"/>
    <w:rsid w:val="00741C1E"/>
    <w:rsid w:val="00741DCC"/>
    <w:rsid w:val="00742039"/>
    <w:rsid w:val="0074203A"/>
    <w:rsid w:val="00742573"/>
    <w:rsid w:val="007427B5"/>
    <w:rsid w:val="00742865"/>
    <w:rsid w:val="0074296C"/>
    <w:rsid w:val="00742C83"/>
    <w:rsid w:val="00743309"/>
    <w:rsid w:val="0074360F"/>
    <w:rsid w:val="007447EF"/>
    <w:rsid w:val="00744A64"/>
    <w:rsid w:val="00744D47"/>
    <w:rsid w:val="00744EA0"/>
    <w:rsid w:val="00745391"/>
    <w:rsid w:val="0074546F"/>
    <w:rsid w:val="00745E74"/>
    <w:rsid w:val="00746334"/>
    <w:rsid w:val="0074638D"/>
    <w:rsid w:val="00746484"/>
    <w:rsid w:val="0074704F"/>
    <w:rsid w:val="00747F48"/>
    <w:rsid w:val="00747F4C"/>
    <w:rsid w:val="00751091"/>
    <w:rsid w:val="0075153A"/>
    <w:rsid w:val="00751B83"/>
    <w:rsid w:val="007520ED"/>
    <w:rsid w:val="00753426"/>
    <w:rsid w:val="00754359"/>
    <w:rsid w:val="00754411"/>
    <w:rsid w:val="00754BD9"/>
    <w:rsid w:val="00754E7A"/>
    <w:rsid w:val="0075505F"/>
    <w:rsid w:val="0075540C"/>
    <w:rsid w:val="00755DB1"/>
    <w:rsid w:val="007574FC"/>
    <w:rsid w:val="0075760E"/>
    <w:rsid w:val="00757C20"/>
    <w:rsid w:val="00757F9A"/>
    <w:rsid w:val="00760975"/>
    <w:rsid w:val="00760BC3"/>
    <w:rsid w:val="00761349"/>
    <w:rsid w:val="00761FDA"/>
    <w:rsid w:val="007621FF"/>
    <w:rsid w:val="00762A92"/>
    <w:rsid w:val="007634E3"/>
    <w:rsid w:val="0076381C"/>
    <w:rsid w:val="00763E05"/>
    <w:rsid w:val="00764194"/>
    <w:rsid w:val="00764230"/>
    <w:rsid w:val="00764768"/>
    <w:rsid w:val="00765C3C"/>
    <w:rsid w:val="00765ED3"/>
    <w:rsid w:val="0076604A"/>
    <w:rsid w:val="0076610C"/>
    <w:rsid w:val="0076681D"/>
    <w:rsid w:val="00766A65"/>
    <w:rsid w:val="00766C23"/>
    <w:rsid w:val="007671F5"/>
    <w:rsid w:val="007676B8"/>
    <w:rsid w:val="00767C72"/>
    <w:rsid w:val="007701BE"/>
    <w:rsid w:val="0077044E"/>
    <w:rsid w:val="00770697"/>
    <w:rsid w:val="00770870"/>
    <w:rsid w:val="00770E3E"/>
    <w:rsid w:val="00771453"/>
    <w:rsid w:val="0077175C"/>
    <w:rsid w:val="00771870"/>
    <w:rsid w:val="00771BF9"/>
    <w:rsid w:val="00772DF0"/>
    <w:rsid w:val="00772F8A"/>
    <w:rsid w:val="007739C6"/>
    <w:rsid w:val="00773C37"/>
    <w:rsid w:val="00774889"/>
    <w:rsid w:val="00774A14"/>
    <w:rsid w:val="00774FF5"/>
    <w:rsid w:val="00775021"/>
    <w:rsid w:val="007750B3"/>
    <w:rsid w:val="00775F72"/>
    <w:rsid w:val="00775F76"/>
    <w:rsid w:val="00775F92"/>
    <w:rsid w:val="007765F2"/>
    <w:rsid w:val="00776AEA"/>
    <w:rsid w:val="00777442"/>
    <w:rsid w:val="00777446"/>
    <w:rsid w:val="00777BA0"/>
    <w:rsid w:val="007803BD"/>
    <w:rsid w:val="0078114E"/>
    <w:rsid w:val="007811DC"/>
    <w:rsid w:val="007820FA"/>
    <w:rsid w:val="0078242F"/>
    <w:rsid w:val="0078285F"/>
    <w:rsid w:val="00782C87"/>
    <w:rsid w:val="00783207"/>
    <w:rsid w:val="00783E1D"/>
    <w:rsid w:val="007847E4"/>
    <w:rsid w:val="0078483B"/>
    <w:rsid w:val="00784EED"/>
    <w:rsid w:val="00785900"/>
    <w:rsid w:val="00785A00"/>
    <w:rsid w:val="00785D03"/>
    <w:rsid w:val="00785E15"/>
    <w:rsid w:val="00786958"/>
    <w:rsid w:val="00786E71"/>
    <w:rsid w:val="0079162F"/>
    <w:rsid w:val="0079197B"/>
    <w:rsid w:val="007923E5"/>
    <w:rsid w:val="007925C0"/>
    <w:rsid w:val="00793B38"/>
    <w:rsid w:val="00794924"/>
    <w:rsid w:val="00794C44"/>
    <w:rsid w:val="0079507E"/>
    <w:rsid w:val="007953C6"/>
    <w:rsid w:val="00795AD4"/>
    <w:rsid w:val="007A0BC2"/>
    <w:rsid w:val="007A165A"/>
    <w:rsid w:val="007A1970"/>
    <w:rsid w:val="007A1F44"/>
    <w:rsid w:val="007A23FF"/>
    <w:rsid w:val="007A295B"/>
    <w:rsid w:val="007A3424"/>
    <w:rsid w:val="007A35EF"/>
    <w:rsid w:val="007A43A2"/>
    <w:rsid w:val="007A48DD"/>
    <w:rsid w:val="007A4D04"/>
    <w:rsid w:val="007A5010"/>
    <w:rsid w:val="007A6BC9"/>
    <w:rsid w:val="007A7665"/>
    <w:rsid w:val="007A7A96"/>
    <w:rsid w:val="007A7DE5"/>
    <w:rsid w:val="007B03AF"/>
    <w:rsid w:val="007B1292"/>
    <w:rsid w:val="007B13E6"/>
    <w:rsid w:val="007B1543"/>
    <w:rsid w:val="007B1583"/>
    <w:rsid w:val="007B1AC0"/>
    <w:rsid w:val="007B26EC"/>
    <w:rsid w:val="007B270A"/>
    <w:rsid w:val="007B2D3B"/>
    <w:rsid w:val="007B52CD"/>
    <w:rsid w:val="007B5A2D"/>
    <w:rsid w:val="007B67AB"/>
    <w:rsid w:val="007B7DC1"/>
    <w:rsid w:val="007B7EDB"/>
    <w:rsid w:val="007C19AD"/>
    <w:rsid w:val="007C20C0"/>
    <w:rsid w:val="007C2473"/>
    <w:rsid w:val="007C3005"/>
    <w:rsid w:val="007C3598"/>
    <w:rsid w:val="007C3B77"/>
    <w:rsid w:val="007C3FA8"/>
    <w:rsid w:val="007C4390"/>
    <w:rsid w:val="007C4EBD"/>
    <w:rsid w:val="007C5530"/>
    <w:rsid w:val="007C6857"/>
    <w:rsid w:val="007C68DA"/>
    <w:rsid w:val="007C7E9B"/>
    <w:rsid w:val="007D04EC"/>
    <w:rsid w:val="007D0984"/>
    <w:rsid w:val="007D0ABF"/>
    <w:rsid w:val="007D229A"/>
    <w:rsid w:val="007D28AA"/>
    <w:rsid w:val="007D2EB8"/>
    <w:rsid w:val="007D2F44"/>
    <w:rsid w:val="007D2F4D"/>
    <w:rsid w:val="007D312C"/>
    <w:rsid w:val="007D39D3"/>
    <w:rsid w:val="007D4178"/>
    <w:rsid w:val="007D4D33"/>
    <w:rsid w:val="007D4DD1"/>
    <w:rsid w:val="007D5C56"/>
    <w:rsid w:val="007D6C63"/>
    <w:rsid w:val="007D7175"/>
    <w:rsid w:val="007D74FF"/>
    <w:rsid w:val="007D7821"/>
    <w:rsid w:val="007D7F68"/>
    <w:rsid w:val="007E1369"/>
    <w:rsid w:val="007E1A1B"/>
    <w:rsid w:val="007E1A88"/>
    <w:rsid w:val="007E1AC5"/>
    <w:rsid w:val="007E47E2"/>
    <w:rsid w:val="007E4C88"/>
    <w:rsid w:val="007E5484"/>
    <w:rsid w:val="007E585E"/>
    <w:rsid w:val="007E64BA"/>
    <w:rsid w:val="007E7CA4"/>
    <w:rsid w:val="007E7CB9"/>
    <w:rsid w:val="007E7DDF"/>
    <w:rsid w:val="007F00EE"/>
    <w:rsid w:val="007F020D"/>
    <w:rsid w:val="007F11C8"/>
    <w:rsid w:val="007F12C6"/>
    <w:rsid w:val="007F1A03"/>
    <w:rsid w:val="007F1CFB"/>
    <w:rsid w:val="007F1D86"/>
    <w:rsid w:val="007F220B"/>
    <w:rsid w:val="007F27DD"/>
    <w:rsid w:val="007F31EC"/>
    <w:rsid w:val="007F367D"/>
    <w:rsid w:val="007F3B07"/>
    <w:rsid w:val="007F6880"/>
    <w:rsid w:val="007F6BC7"/>
    <w:rsid w:val="007F76B4"/>
    <w:rsid w:val="007F7F4B"/>
    <w:rsid w:val="008001B4"/>
    <w:rsid w:val="00800769"/>
    <w:rsid w:val="00800ED2"/>
    <w:rsid w:val="00801406"/>
    <w:rsid w:val="00801616"/>
    <w:rsid w:val="008017A8"/>
    <w:rsid w:val="008023D2"/>
    <w:rsid w:val="00802E74"/>
    <w:rsid w:val="00803954"/>
    <w:rsid w:val="00804B59"/>
    <w:rsid w:val="00804B92"/>
    <w:rsid w:val="00804E21"/>
    <w:rsid w:val="00805092"/>
    <w:rsid w:val="00805DC3"/>
    <w:rsid w:val="00806234"/>
    <w:rsid w:val="00806AAF"/>
    <w:rsid w:val="008070AC"/>
    <w:rsid w:val="008101FD"/>
    <w:rsid w:val="00810874"/>
    <w:rsid w:val="00810D8D"/>
    <w:rsid w:val="00811835"/>
    <w:rsid w:val="00813309"/>
    <w:rsid w:val="0081340C"/>
    <w:rsid w:val="008138EF"/>
    <w:rsid w:val="00814001"/>
    <w:rsid w:val="00814385"/>
    <w:rsid w:val="0081581D"/>
    <w:rsid w:val="0081688F"/>
    <w:rsid w:val="008172BE"/>
    <w:rsid w:val="00817B71"/>
    <w:rsid w:val="00820244"/>
    <w:rsid w:val="00820B2C"/>
    <w:rsid w:val="0082162F"/>
    <w:rsid w:val="008221B3"/>
    <w:rsid w:val="0082248E"/>
    <w:rsid w:val="00822A99"/>
    <w:rsid w:val="00822ECD"/>
    <w:rsid w:val="0082323B"/>
    <w:rsid w:val="00823763"/>
    <w:rsid w:val="008240B7"/>
    <w:rsid w:val="008245EC"/>
    <w:rsid w:val="008247A6"/>
    <w:rsid w:val="00824B9A"/>
    <w:rsid w:val="00824DB7"/>
    <w:rsid w:val="00824FDF"/>
    <w:rsid w:val="00825108"/>
    <w:rsid w:val="00825125"/>
    <w:rsid w:val="00825329"/>
    <w:rsid w:val="008257CC"/>
    <w:rsid w:val="008264C6"/>
    <w:rsid w:val="008274BF"/>
    <w:rsid w:val="00827D9B"/>
    <w:rsid w:val="00830574"/>
    <w:rsid w:val="00830DC3"/>
    <w:rsid w:val="00830EC0"/>
    <w:rsid w:val="00831555"/>
    <w:rsid w:val="008316E9"/>
    <w:rsid w:val="00831F52"/>
    <w:rsid w:val="00832154"/>
    <w:rsid w:val="00832F5C"/>
    <w:rsid w:val="00835639"/>
    <w:rsid w:val="008359E0"/>
    <w:rsid w:val="00835AA1"/>
    <w:rsid w:val="00835EC5"/>
    <w:rsid w:val="00835FB1"/>
    <w:rsid w:val="00836999"/>
    <w:rsid w:val="00836CF9"/>
    <w:rsid w:val="00836D16"/>
    <w:rsid w:val="008371F7"/>
    <w:rsid w:val="008376F6"/>
    <w:rsid w:val="00837D5B"/>
    <w:rsid w:val="0084022C"/>
    <w:rsid w:val="00840607"/>
    <w:rsid w:val="008406C9"/>
    <w:rsid w:val="00840DE5"/>
    <w:rsid w:val="00841CD2"/>
    <w:rsid w:val="00842802"/>
    <w:rsid w:val="00842B77"/>
    <w:rsid w:val="00842FD4"/>
    <w:rsid w:val="0084309F"/>
    <w:rsid w:val="00843C72"/>
    <w:rsid w:val="00845AC9"/>
    <w:rsid w:val="00845C12"/>
    <w:rsid w:val="008469D9"/>
    <w:rsid w:val="00846DC0"/>
    <w:rsid w:val="00847329"/>
    <w:rsid w:val="008474A7"/>
    <w:rsid w:val="008504E9"/>
    <w:rsid w:val="008506B6"/>
    <w:rsid w:val="00850A4E"/>
    <w:rsid w:val="00850AE0"/>
    <w:rsid w:val="00851641"/>
    <w:rsid w:val="008518EE"/>
    <w:rsid w:val="008524D2"/>
    <w:rsid w:val="00852869"/>
    <w:rsid w:val="00852E19"/>
    <w:rsid w:val="0085323C"/>
    <w:rsid w:val="00856833"/>
    <w:rsid w:val="00856840"/>
    <w:rsid w:val="00856EDA"/>
    <w:rsid w:val="008572EB"/>
    <w:rsid w:val="00857DBE"/>
    <w:rsid w:val="0086010C"/>
    <w:rsid w:val="0086087C"/>
    <w:rsid w:val="00860D8E"/>
    <w:rsid w:val="00861370"/>
    <w:rsid w:val="00861FBB"/>
    <w:rsid w:val="0086275E"/>
    <w:rsid w:val="00864064"/>
    <w:rsid w:val="00864440"/>
    <w:rsid w:val="00864C4B"/>
    <w:rsid w:val="00864D76"/>
    <w:rsid w:val="008650FC"/>
    <w:rsid w:val="00865F22"/>
    <w:rsid w:val="00866EB3"/>
    <w:rsid w:val="0086701A"/>
    <w:rsid w:val="00867BD2"/>
    <w:rsid w:val="00867C9B"/>
    <w:rsid w:val="008711AC"/>
    <w:rsid w:val="008712FD"/>
    <w:rsid w:val="008716A1"/>
    <w:rsid w:val="00871897"/>
    <w:rsid w:val="00871CCF"/>
    <w:rsid w:val="00871E11"/>
    <w:rsid w:val="00872C4F"/>
    <w:rsid w:val="00872D3F"/>
    <w:rsid w:val="00872E35"/>
    <w:rsid w:val="008733AE"/>
    <w:rsid w:val="008733E4"/>
    <w:rsid w:val="00873564"/>
    <w:rsid w:val="00873F15"/>
    <w:rsid w:val="00874096"/>
    <w:rsid w:val="00874262"/>
    <w:rsid w:val="008747C6"/>
    <w:rsid w:val="008756A4"/>
    <w:rsid w:val="00875F73"/>
    <w:rsid w:val="00877DD2"/>
    <w:rsid w:val="00880F30"/>
    <w:rsid w:val="00881D32"/>
    <w:rsid w:val="00882415"/>
    <w:rsid w:val="0088268B"/>
    <w:rsid w:val="008833E8"/>
    <w:rsid w:val="008855AF"/>
    <w:rsid w:val="008867B7"/>
    <w:rsid w:val="00887A3E"/>
    <w:rsid w:val="00887B48"/>
    <w:rsid w:val="00891761"/>
    <w:rsid w:val="0089176E"/>
    <w:rsid w:val="008917E0"/>
    <w:rsid w:val="00892365"/>
    <w:rsid w:val="00892A41"/>
    <w:rsid w:val="00892BE5"/>
    <w:rsid w:val="00892C1C"/>
    <w:rsid w:val="0089387C"/>
    <w:rsid w:val="00894255"/>
    <w:rsid w:val="0089444E"/>
    <w:rsid w:val="008949DF"/>
    <w:rsid w:val="00894C87"/>
    <w:rsid w:val="00895192"/>
    <w:rsid w:val="008951DB"/>
    <w:rsid w:val="00895A1E"/>
    <w:rsid w:val="00896AE1"/>
    <w:rsid w:val="00896C81"/>
    <w:rsid w:val="00896D83"/>
    <w:rsid w:val="00897095"/>
    <w:rsid w:val="00897FA6"/>
    <w:rsid w:val="008A0032"/>
    <w:rsid w:val="008A079B"/>
    <w:rsid w:val="008A08D2"/>
    <w:rsid w:val="008A0AB2"/>
    <w:rsid w:val="008A0CFC"/>
    <w:rsid w:val="008A12FE"/>
    <w:rsid w:val="008A265C"/>
    <w:rsid w:val="008A28B6"/>
    <w:rsid w:val="008A2BB1"/>
    <w:rsid w:val="008A3466"/>
    <w:rsid w:val="008A389F"/>
    <w:rsid w:val="008A3D02"/>
    <w:rsid w:val="008A4004"/>
    <w:rsid w:val="008A4F24"/>
    <w:rsid w:val="008A52FD"/>
    <w:rsid w:val="008A5940"/>
    <w:rsid w:val="008A59A4"/>
    <w:rsid w:val="008A6239"/>
    <w:rsid w:val="008A6FCD"/>
    <w:rsid w:val="008A73B2"/>
    <w:rsid w:val="008A7790"/>
    <w:rsid w:val="008B043F"/>
    <w:rsid w:val="008B0808"/>
    <w:rsid w:val="008B0AEC"/>
    <w:rsid w:val="008B0FFE"/>
    <w:rsid w:val="008B11E7"/>
    <w:rsid w:val="008B16DA"/>
    <w:rsid w:val="008B1D27"/>
    <w:rsid w:val="008B1E53"/>
    <w:rsid w:val="008B1E5B"/>
    <w:rsid w:val="008B23BE"/>
    <w:rsid w:val="008B268A"/>
    <w:rsid w:val="008B27AF"/>
    <w:rsid w:val="008B28C0"/>
    <w:rsid w:val="008B2FD1"/>
    <w:rsid w:val="008B389D"/>
    <w:rsid w:val="008B3C5C"/>
    <w:rsid w:val="008B4020"/>
    <w:rsid w:val="008B5299"/>
    <w:rsid w:val="008B532B"/>
    <w:rsid w:val="008B56CC"/>
    <w:rsid w:val="008B5A5F"/>
    <w:rsid w:val="008B5AB0"/>
    <w:rsid w:val="008B6054"/>
    <w:rsid w:val="008B605A"/>
    <w:rsid w:val="008B6722"/>
    <w:rsid w:val="008B67C1"/>
    <w:rsid w:val="008B7B08"/>
    <w:rsid w:val="008C0558"/>
    <w:rsid w:val="008C08BC"/>
    <w:rsid w:val="008C13F0"/>
    <w:rsid w:val="008C18EA"/>
    <w:rsid w:val="008C1A85"/>
    <w:rsid w:val="008C1F26"/>
    <w:rsid w:val="008C291C"/>
    <w:rsid w:val="008C2A3A"/>
    <w:rsid w:val="008C3EC1"/>
    <w:rsid w:val="008C4B9A"/>
    <w:rsid w:val="008C4C7E"/>
    <w:rsid w:val="008C53DA"/>
    <w:rsid w:val="008C5C46"/>
    <w:rsid w:val="008C5C68"/>
    <w:rsid w:val="008C6184"/>
    <w:rsid w:val="008C765D"/>
    <w:rsid w:val="008C785E"/>
    <w:rsid w:val="008D0179"/>
    <w:rsid w:val="008D037B"/>
    <w:rsid w:val="008D0717"/>
    <w:rsid w:val="008D0AFB"/>
    <w:rsid w:val="008D1036"/>
    <w:rsid w:val="008D1511"/>
    <w:rsid w:val="008D18FC"/>
    <w:rsid w:val="008D32DF"/>
    <w:rsid w:val="008D332B"/>
    <w:rsid w:val="008D35E9"/>
    <w:rsid w:val="008D3959"/>
    <w:rsid w:val="008D3966"/>
    <w:rsid w:val="008D4352"/>
    <w:rsid w:val="008D60BC"/>
    <w:rsid w:val="008D67BB"/>
    <w:rsid w:val="008D6D7B"/>
    <w:rsid w:val="008D7139"/>
    <w:rsid w:val="008D7C86"/>
    <w:rsid w:val="008D7EB7"/>
    <w:rsid w:val="008E0EB8"/>
    <w:rsid w:val="008E10A5"/>
    <w:rsid w:val="008E10A6"/>
    <w:rsid w:val="008E1271"/>
    <w:rsid w:val="008E1B6B"/>
    <w:rsid w:val="008E1D1C"/>
    <w:rsid w:val="008E2251"/>
    <w:rsid w:val="008E24B3"/>
    <w:rsid w:val="008E24CA"/>
    <w:rsid w:val="008E2F6E"/>
    <w:rsid w:val="008E38AD"/>
    <w:rsid w:val="008E3E7A"/>
    <w:rsid w:val="008E3EEC"/>
    <w:rsid w:val="008E53E9"/>
    <w:rsid w:val="008E572A"/>
    <w:rsid w:val="008E5BF2"/>
    <w:rsid w:val="008E5C81"/>
    <w:rsid w:val="008E69A0"/>
    <w:rsid w:val="008E6AFE"/>
    <w:rsid w:val="008E6C3E"/>
    <w:rsid w:val="008E76EB"/>
    <w:rsid w:val="008F00F0"/>
    <w:rsid w:val="008F015F"/>
    <w:rsid w:val="008F0768"/>
    <w:rsid w:val="008F0A38"/>
    <w:rsid w:val="008F0F84"/>
    <w:rsid w:val="008F1014"/>
    <w:rsid w:val="008F11C9"/>
    <w:rsid w:val="008F1642"/>
    <w:rsid w:val="008F1D6A"/>
    <w:rsid w:val="008F23D8"/>
    <w:rsid w:val="008F2D60"/>
    <w:rsid w:val="008F2FD5"/>
    <w:rsid w:val="008F37E5"/>
    <w:rsid w:val="008F48C2"/>
    <w:rsid w:val="008F4AFB"/>
    <w:rsid w:val="008F5840"/>
    <w:rsid w:val="008F58E8"/>
    <w:rsid w:val="008F59E8"/>
    <w:rsid w:val="008F5EEF"/>
    <w:rsid w:val="008F66FE"/>
    <w:rsid w:val="008F70EB"/>
    <w:rsid w:val="008F72CC"/>
    <w:rsid w:val="008F72CD"/>
    <w:rsid w:val="008F7935"/>
    <w:rsid w:val="00901DE7"/>
    <w:rsid w:val="00901EED"/>
    <w:rsid w:val="00902231"/>
    <w:rsid w:val="0090287E"/>
    <w:rsid w:val="0090301D"/>
    <w:rsid w:val="00903802"/>
    <w:rsid w:val="0090696D"/>
    <w:rsid w:val="00906C1A"/>
    <w:rsid w:val="00906CD6"/>
    <w:rsid w:val="00906E4D"/>
    <w:rsid w:val="00906F31"/>
    <w:rsid w:val="009078B3"/>
    <w:rsid w:val="00907A77"/>
    <w:rsid w:val="00907E00"/>
    <w:rsid w:val="0091081F"/>
    <w:rsid w:val="0091088D"/>
    <w:rsid w:val="00910FC9"/>
    <w:rsid w:val="0091207E"/>
    <w:rsid w:val="009120CE"/>
    <w:rsid w:val="0091291A"/>
    <w:rsid w:val="00913389"/>
    <w:rsid w:val="00913612"/>
    <w:rsid w:val="0091366A"/>
    <w:rsid w:val="00913824"/>
    <w:rsid w:val="00914335"/>
    <w:rsid w:val="00915757"/>
    <w:rsid w:val="009159B3"/>
    <w:rsid w:val="00916181"/>
    <w:rsid w:val="009165E7"/>
    <w:rsid w:val="009204C5"/>
    <w:rsid w:val="00920BFA"/>
    <w:rsid w:val="0092180D"/>
    <w:rsid w:val="009218E9"/>
    <w:rsid w:val="00921E08"/>
    <w:rsid w:val="00922736"/>
    <w:rsid w:val="00922806"/>
    <w:rsid w:val="009232C9"/>
    <w:rsid w:val="00923608"/>
    <w:rsid w:val="009236A4"/>
    <w:rsid w:val="009238E5"/>
    <w:rsid w:val="00923F12"/>
    <w:rsid w:val="009242C2"/>
    <w:rsid w:val="00924FF8"/>
    <w:rsid w:val="00925637"/>
    <w:rsid w:val="00925BA8"/>
    <w:rsid w:val="00926238"/>
    <w:rsid w:val="009265B8"/>
    <w:rsid w:val="00926DA7"/>
    <w:rsid w:val="009271DE"/>
    <w:rsid w:val="00927F8B"/>
    <w:rsid w:val="0093094D"/>
    <w:rsid w:val="0093100B"/>
    <w:rsid w:val="00931153"/>
    <w:rsid w:val="00931175"/>
    <w:rsid w:val="009328C7"/>
    <w:rsid w:val="00932B8F"/>
    <w:rsid w:val="009334A9"/>
    <w:rsid w:val="009336EC"/>
    <w:rsid w:val="00933E39"/>
    <w:rsid w:val="00933E5D"/>
    <w:rsid w:val="00933F56"/>
    <w:rsid w:val="00934C13"/>
    <w:rsid w:val="00934C88"/>
    <w:rsid w:val="00935208"/>
    <w:rsid w:val="00935228"/>
    <w:rsid w:val="009355A2"/>
    <w:rsid w:val="00935C80"/>
    <w:rsid w:val="00935F9E"/>
    <w:rsid w:val="00936D98"/>
    <w:rsid w:val="0093765C"/>
    <w:rsid w:val="00940701"/>
    <w:rsid w:val="009410E6"/>
    <w:rsid w:val="00941A0B"/>
    <w:rsid w:val="00941DCD"/>
    <w:rsid w:val="00942C80"/>
    <w:rsid w:val="00942E1D"/>
    <w:rsid w:val="009430C3"/>
    <w:rsid w:val="00943197"/>
    <w:rsid w:val="009435F2"/>
    <w:rsid w:val="00943ADE"/>
    <w:rsid w:val="00943E16"/>
    <w:rsid w:val="00944455"/>
    <w:rsid w:val="00944463"/>
    <w:rsid w:val="00945160"/>
    <w:rsid w:val="00945180"/>
    <w:rsid w:val="009457BD"/>
    <w:rsid w:val="0094590C"/>
    <w:rsid w:val="00945A02"/>
    <w:rsid w:val="00946355"/>
    <w:rsid w:val="009468B7"/>
    <w:rsid w:val="0094724E"/>
    <w:rsid w:val="0094794D"/>
    <w:rsid w:val="00947973"/>
    <w:rsid w:val="00947B85"/>
    <w:rsid w:val="00947BE6"/>
    <w:rsid w:val="0095035B"/>
    <w:rsid w:val="0095048D"/>
    <w:rsid w:val="00950864"/>
    <w:rsid w:val="00950CAC"/>
    <w:rsid w:val="009518C0"/>
    <w:rsid w:val="00951ADB"/>
    <w:rsid w:val="009528B0"/>
    <w:rsid w:val="0095314B"/>
    <w:rsid w:val="0095376A"/>
    <w:rsid w:val="0095380C"/>
    <w:rsid w:val="00954353"/>
    <w:rsid w:val="00954D78"/>
    <w:rsid w:val="00955C0A"/>
    <w:rsid w:val="00955C4F"/>
    <w:rsid w:val="009578EC"/>
    <w:rsid w:val="0096067A"/>
    <w:rsid w:val="00960CF1"/>
    <w:rsid w:val="0096276E"/>
    <w:rsid w:val="00963765"/>
    <w:rsid w:val="0096412E"/>
    <w:rsid w:val="00964EA1"/>
    <w:rsid w:val="00964FEB"/>
    <w:rsid w:val="009657F1"/>
    <w:rsid w:val="00965DE6"/>
    <w:rsid w:val="00966044"/>
    <w:rsid w:val="0096625D"/>
    <w:rsid w:val="0096659E"/>
    <w:rsid w:val="0096730F"/>
    <w:rsid w:val="009709F8"/>
    <w:rsid w:val="0097144C"/>
    <w:rsid w:val="00971E3C"/>
    <w:rsid w:val="00972929"/>
    <w:rsid w:val="0097295E"/>
    <w:rsid w:val="00972F91"/>
    <w:rsid w:val="00973827"/>
    <w:rsid w:val="009742D3"/>
    <w:rsid w:val="00975002"/>
    <w:rsid w:val="009751C4"/>
    <w:rsid w:val="0097587B"/>
    <w:rsid w:val="00977AB0"/>
    <w:rsid w:val="00977BA7"/>
    <w:rsid w:val="00980517"/>
    <w:rsid w:val="00980C7E"/>
    <w:rsid w:val="0098134F"/>
    <w:rsid w:val="0098194F"/>
    <w:rsid w:val="009820BA"/>
    <w:rsid w:val="00982150"/>
    <w:rsid w:val="009825C2"/>
    <w:rsid w:val="009826C8"/>
    <w:rsid w:val="0098330B"/>
    <w:rsid w:val="0098342F"/>
    <w:rsid w:val="009836E4"/>
    <w:rsid w:val="0098412F"/>
    <w:rsid w:val="009858EF"/>
    <w:rsid w:val="00985F28"/>
    <w:rsid w:val="00986149"/>
    <w:rsid w:val="00986176"/>
    <w:rsid w:val="009869F6"/>
    <w:rsid w:val="00986DA4"/>
    <w:rsid w:val="00986E7F"/>
    <w:rsid w:val="00987536"/>
    <w:rsid w:val="00990B77"/>
    <w:rsid w:val="00990BD5"/>
    <w:rsid w:val="0099196F"/>
    <w:rsid w:val="00992B98"/>
    <w:rsid w:val="00993447"/>
    <w:rsid w:val="0099359F"/>
    <w:rsid w:val="009939BA"/>
    <w:rsid w:val="00994871"/>
    <w:rsid w:val="00994E08"/>
    <w:rsid w:val="009951F9"/>
    <w:rsid w:val="0099586F"/>
    <w:rsid w:val="00995C95"/>
    <w:rsid w:val="00995E85"/>
    <w:rsid w:val="00996468"/>
    <w:rsid w:val="00996876"/>
    <w:rsid w:val="00996FFA"/>
    <w:rsid w:val="009973F1"/>
    <w:rsid w:val="009973F3"/>
    <w:rsid w:val="00997521"/>
    <w:rsid w:val="009976A5"/>
    <w:rsid w:val="009A010D"/>
    <w:rsid w:val="009A0951"/>
    <w:rsid w:val="009A0C6F"/>
    <w:rsid w:val="009A14EF"/>
    <w:rsid w:val="009A27B8"/>
    <w:rsid w:val="009A2C2C"/>
    <w:rsid w:val="009A2DF9"/>
    <w:rsid w:val="009A3254"/>
    <w:rsid w:val="009A3360"/>
    <w:rsid w:val="009A3578"/>
    <w:rsid w:val="009A3A86"/>
    <w:rsid w:val="009A46A3"/>
    <w:rsid w:val="009A4869"/>
    <w:rsid w:val="009A6960"/>
    <w:rsid w:val="009A6A6B"/>
    <w:rsid w:val="009B02C7"/>
    <w:rsid w:val="009B17E3"/>
    <w:rsid w:val="009B1EF9"/>
    <w:rsid w:val="009B26AC"/>
    <w:rsid w:val="009B3552"/>
    <w:rsid w:val="009B37E2"/>
    <w:rsid w:val="009B3E4D"/>
    <w:rsid w:val="009B3FF0"/>
    <w:rsid w:val="009B44F7"/>
    <w:rsid w:val="009B4519"/>
    <w:rsid w:val="009B45A3"/>
    <w:rsid w:val="009B506B"/>
    <w:rsid w:val="009B57EF"/>
    <w:rsid w:val="009B5B85"/>
    <w:rsid w:val="009B704B"/>
    <w:rsid w:val="009B7204"/>
    <w:rsid w:val="009B73D8"/>
    <w:rsid w:val="009C0074"/>
    <w:rsid w:val="009C00D7"/>
    <w:rsid w:val="009C0564"/>
    <w:rsid w:val="009C1006"/>
    <w:rsid w:val="009C2685"/>
    <w:rsid w:val="009C2FB0"/>
    <w:rsid w:val="009C39BC"/>
    <w:rsid w:val="009C445C"/>
    <w:rsid w:val="009C4BC2"/>
    <w:rsid w:val="009C4D22"/>
    <w:rsid w:val="009C5D8B"/>
    <w:rsid w:val="009C7320"/>
    <w:rsid w:val="009D0729"/>
    <w:rsid w:val="009D0778"/>
    <w:rsid w:val="009D0E2D"/>
    <w:rsid w:val="009D0F66"/>
    <w:rsid w:val="009D1A06"/>
    <w:rsid w:val="009D1BA4"/>
    <w:rsid w:val="009D22E4"/>
    <w:rsid w:val="009D22F7"/>
    <w:rsid w:val="009D25B8"/>
    <w:rsid w:val="009D319C"/>
    <w:rsid w:val="009D3C18"/>
    <w:rsid w:val="009D3E70"/>
    <w:rsid w:val="009D3FC6"/>
    <w:rsid w:val="009D4246"/>
    <w:rsid w:val="009D42B7"/>
    <w:rsid w:val="009D43DE"/>
    <w:rsid w:val="009D523E"/>
    <w:rsid w:val="009D5BAB"/>
    <w:rsid w:val="009D6A0A"/>
    <w:rsid w:val="009D6C4F"/>
    <w:rsid w:val="009D776B"/>
    <w:rsid w:val="009D7D64"/>
    <w:rsid w:val="009D7E65"/>
    <w:rsid w:val="009E058F"/>
    <w:rsid w:val="009E0A9E"/>
    <w:rsid w:val="009E1020"/>
    <w:rsid w:val="009E117E"/>
    <w:rsid w:val="009E170C"/>
    <w:rsid w:val="009E19A2"/>
    <w:rsid w:val="009E1A2A"/>
    <w:rsid w:val="009E1CAA"/>
    <w:rsid w:val="009E25FF"/>
    <w:rsid w:val="009E3AFD"/>
    <w:rsid w:val="009E3CDD"/>
    <w:rsid w:val="009E485F"/>
    <w:rsid w:val="009E4B16"/>
    <w:rsid w:val="009E5C60"/>
    <w:rsid w:val="009E64DB"/>
    <w:rsid w:val="009E6794"/>
    <w:rsid w:val="009E6866"/>
    <w:rsid w:val="009E7189"/>
    <w:rsid w:val="009E7E46"/>
    <w:rsid w:val="009E7FC1"/>
    <w:rsid w:val="009F01E1"/>
    <w:rsid w:val="009F06BF"/>
    <w:rsid w:val="009F0B4D"/>
    <w:rsid w:val="009F1096"/>
    <w:rsid w:val="009F150E"/>
    <w:rsid w:val="009F2164"/>
    <w:rsid w:val="009F27AD"/>
    <w:rsid w:val="009F2BF7"/>
    <w:rsid w:val="009F3FB5"/>
    <w:rsid w:val="009F4349"/>
    <w:rsid w:val="009F46E4"/>
    <w:rsid w:val="009F4BB9"/>
    <w:rsid w:val="009F4EA0"/>
    <w:rsid w:val="009F4F85"/>
    <w:rsid w:val="009F521F"/>
    <w:rsid w:val="009F553C"/>
    <w:rsid w:val="009F59F8"/>
    <w:rsid w:val="009F75E2"/>
    <w:rsid w:val="009F76FA"/>
    <w:rsid w:val="009F7C72"/>
    <w:rsid w:val="009F7CE6"/>
    <w:rsid w:val="00A005B0"/>
    <w:rsid w:val="00A0159F"/>
    <w:rsid w:val="00A015D8"/>
    <w:rsid w:val="00A018E7"/>
    <w:rsid w:val="00A01F17"/>
    <w:rsid w:val="00A022A5"/>
    <w:rsid w:val="00A02475"/>
    <w:rsid w:val="00A02AAE"/>
    <w:rsid w:val="00A03A22"/>
    <w:rsid w:val="00A045E2"/>
    <w:rsid w:val="00A04634"/>
    <w:rsid w:val="00A06119"/>
    <w:rsid w:val="00A0678D"/>
    <w:rsid w:val="00A078A5"/>
    <w:rsid w:val="00A07A48"/>
    <w:rsid w:val="00A07CB6"/>
    <w:rsid w:val="00A10192"/>
    <w:rsid w:val="00A104A0"/>
    <w:rsid w:val="00A108EE"/>
    <w:rsid w:val="00A10BB8"/>
    <w:rsid w:val="00A10FE9"/>
    <w:rsid w:val="00A1160F"/>
    <w:rsid w:val="00A1200A"/>
    <w:rsid w:val="00A1200D"/>
    <w:rsid w:val="00A137E4"/>
    <w:rsid w:val="00A1389A"/>
    <w:rsid w:val="00A13C3B"/>
    <w:rsid w:val="00A14813"/>
    <w:rsid w:val="00A1566A"/>
    <w:rsid w:val="00A15E35"/>
    <w:rsid w:val="00A16050"/>
    <w:rsid w:val="00A16401"/>
    <w:rsid w:val="00A165BF"/>
    <w:rsid w:val="00A166DB"/>
    <w:rsid w:val="00A16920"/>
    <w:rsid w:val="00A172E8"/>
    <w:rsid w:val="00A17916"/>
    <w:rsid w:val="00A179FF"/>
    <w:rsid w:val="00A20749"/>
    <w:rsid w:val="00A212D4"/>
    <w:rsid w:val="00A21A36"/>
    <w:rsid w:val="00A21A3E"/>
    <w:rsid w:val="00A221C8"/>
    <w:rsid w:val="00A22A02"/>
    <w:rsid w:val="00A23EEC"/>
    <w:rsid w:val="00A25294"/>
    <w:rsid w:val="00A254EE"/>
    <w:rsid w:val="00A258C0"/>
    <w:rsid w:val="00A25BE7"/>
    <w:rsid w:val="00A25FA7"/>
    <w:rsid w:val="00A2617A"/>
    <w:rsid w:val="00A26AE1"/>
    <w:rsid w:val="00A26BEA"/>
    <w:rsid w:val="00A26C34"/>
    <w:rsid w:val="00A26E22"/>
    <w:rsid w:val="00A27008"/>
    <w:rsid w:val="00A27737"/>
    <w:rsid w:val="00A27A95"/>
    <w:rsid w:val="00A27BE5"/>
    <w:rsid w:val="00A27CDF"/>
    <w:rsid w:val="00A309C6"/>
    <w:rsid w:val="00A30A87"/>
    <w:rsid w:val="00A30B9A"/>
    <w:rsid w:val="00A30C89"/>
    <w:rsid w:val="00A30D13"/>
    <w:rsid w:val="00A314F9"/>
    <w:rsid w:val="00A319D0"/>
    <w:rsid w:val="00A32316"/>
    <w:rsid w:val="00A326D9"/>
    <w:rsid w:val="00A33172"/>
    <w:rsid w:val="00A342CE"/>
    <w:rsid w:val="00A3432B"/>
    <w:rsid w:val="00A346BA"/>
    <w:rsid w:val="00A34C67"/>
    <w:rsid w:val="00A34D62"/>
    <w:rsid w:val="00A3611D"/>
    <w:rsid w:val="00A36339"/>
    <w:rsid w:val="00A366E4"/>
    <w:rsid w:val="00A37D7B"/>
    <w:rsid w:val="00A41BBC"/>
    <w:rsid w:val="00A4376F"/>
    <w:rsid w:val="00A449B8"/>
    <w:rsid w:val="00A44C1F"/>
    <w:rsid w:val="00A4549F"/>
    <w:rsid w:val="00A45B9B"/>
    <w:rsid w:val="00A46059"/>
    <w:rsid w:val="00A462FE"/>
    <w:rsid w:val="00A4678E"/>
    <w:rsid w:val="00A467E1"/>
    <w:rsid w:val="00A501C9"/>
    <w:rsid w:val="00A50506"/>
    <w:rsid w:val="00A508D5"/>
    <w:rsid w:val="00A518C4"/>
    <w:rsid w:val="00A51B40"/>
    <w:rsid w:val="00A52106"/>
    <w:rsid w:val="00A53ED5"/>
    <w:rsid w:val="00A53F55"/>
    <w:rsid w:val="00A5409F"/>
    <w:rsid w:val="00A5417B"/>
    <w:rsid w:val="00A54599"/>
    <w:rsid w:val="00A54B82"/>
    <w:rsid w:val="00A55639"/>
    <w:rsid w:val="00A558BE"/>
    <w:rsid w:val="00A55A52"/>
    <w:rsid w:val="00A5613A"/>
    <w:rsid w:val="00A56391"/>
    <w:rsid w:val="00A56820"/>
    <w:rsid w:val="00A569D4"/>
    <w:rsid w:val="00A573FA"/>
    <w:rsid w:val="00A57F1A"/>
    <w:rsid w:val="00A60163"/>
    <w:rsid w:val="00A6038D"/>
    <w:rsid w:val="00A60CF0"/>
    <w:rsid w:val="00A60EBE"/>
    <w:rsid w:val="00A60EFB"/>
    <w:rsid w:val="00A6107D"/>
    <w:rsid w:val="00A61429"/>
    <w:rsid w:val="00A61514"/>
    <w:rsid w:val="00A61645"/>
    <w:rsid w:val="00A61C75"/>
    <w:rsid w:val="00A62080"/>
    <w:rsid w:val="00A630A2"/>
    <w:rsid w:val="00A632B8"/>
    <w:rsid w:val="00A63BF3"/>
    <w:rsid w:val="00A6450B"/>
    <w:rsid w:val="00A64942"/>
    <w:rsid w:val="00A64BFD"/>
    <w:rsid w:val="00A64C2D"/>
    <w:rsid w:val="00A6542F"/>
    <w:rsid w:val="00A656AB"/>
    <w:rsid w:val="00A65911"/>
    <w:rsid w:val="00A65AF7"/>
    <w:rsid w:val="00A660E8"/>
    <w:rsid w:val="00A662CE"/>
    <w:rsid w:val="00A6643C"/>
    <w:rsid w:val="00A66F09"/>
    <w:rsid w:val="00A67544"/>
    <w:rsid w:val="00A67700"/>
    <w:rsid w:val="00A67C92"/>
    <w:rsid w:val="00A7075B"/>
    <w:rsid w:val="00A7113F"/>
    <w:rsid w:val="00A71CE6"/>
    <w:rsid w:val="00A71D23"/>
    <w:rsid w:val="00A7206D"/>
    <w:rsid w:val="00A7243B"/>
    <w:rsid w:val="00A7333A"/>
    <w:rsid w:val="00A7383A"/>
    <w:rsid w:val="00A739B7"/>
    <w:rsid w:val="00A73D0D"/>
    <w:rsid w:val="00A74A92"/>
    <w:rsid w:val="00A7505D"/>
    <w:rsid w:val="00A75BB4"/>
    <w:rsid w:val="00A75CC1"/>
    <w:rsid w:val="00A75E88"/>
    <w:rsid w:val="00A7600A"/>
    <w:rsid w:val="00A7648B"/>
    <w:rsid w:val="00A77180"/>
    <w:rsid w:val="00A7730F"/>
    <w:rsid w:val="00A77458"/>
    <w:rsid w:val="00A774BC"/>
    <w:rsid w:val="00A7754B"/>
    <w:rsid w:val="00A8056E"/>
    <w:rsid w:val="00A808E9"/>
    <w:rsid w:val="00A816D9"/>
    <w:rsid w:val="00A82040"/>
    <w:rsid w:val="00A82C21"/>
    <w:rsid w:val="00A82D58"/>
    <w:rsid w:val="00A82F83"/>
    <w:rsid w:val="00A838BD"/>
    <w:rsid w:val="00A8399D"/>
    <w:rsid w:val="00A83E3D"/>
    <w:rsid w:val="00A843B6"/>
    <w:rsid w:val="00A8443A"/>
    <w:rsid w:val="00A8479C"/>
    <w:rsid w:val="00A8557B"/>
    <w:rsid w:val="00A85A05"/>
    <w:rsid w:val="00A869D7"/>
    <w:rsid w:val="00A86CC1"/>
    <w:rsid w:val="00A86D63"/>
    <w:rsid w:val="00A87797"/>
    <w:rsid w:val="00A902E8"/>
    <w:rsid w:val="00A905FD"/>
    <w:rsid w:val="00A90B57"/>
    <w:rsid w:val="00A90E72"/>
    <w:rsid w:val="00A911CA"/>
    <w:rsid w:val="00A91769"/>
    <w:rsid w:val="00A91C6F"/>
    <w:rsid w:val="00A922A2"/>
    <w:rsid w:val="00A9327B"/>
    <w:rsid w:val="00A933D2"/>
    <w:rsid w:val="00A93B69"/>
    <w:rsid w:val="00A940C3"/>
    <w:rsid w:val="00A94235"/>
    <w:rsid w:val="00A944E4"/>
    <w:rsid w:val="00A94CB2"/>
    <w:rsid w:val="00A94FA4"/>
    <w:rsid w:val="00A95178"/>
    <w:rsid w:val="00A963C7"/>
    <w:rsid w:val="00A96CA7"/>
    <w:rsid w:val="00AA0981"/>
    <w:rsid w:val="00AA1626"/>
    <w:rsid w:val="00AA1942"/>
    <w:rsid w:val="00AA1AC8"/>
    <w:rsid w:val="00AA1C25"/>
    <w:rsid w:val="00AA2713"/>
    <w:rsid w:val="00AA2D5C"/>
    <w:rsid w:val="00AA2F37"/>
    <w:rsid w:val="00AA3DB7"/>
    <w:rsid w:val="00AA40C2"/>
    <w:rsid w:val="00AA4239"/>
    <w:rsid w:val="00AA4C7C"/>
    <w:rsid w:val="00AA51F5"/>
    <w:rsid w:val="00AA5DFC"/>
    <w:rsid w:val="00AA5E3B"/>
    <w:rsid w:val="00AA68B4"/>
    <w:rsid w:val="00AA6BDB"/>
    <w:rsid w:val="00AA6D9E"/>
    <w:rsid w:val="00AB0543"/>
    <w:rsid w:val="00AB0AC9"/>
    <w:rsid w:val="00AB1600"/>
    <w:rsid w:val="00AB185A"/>
    <w:rsid w:val="00AB1BA7"/>
    <w:rsid w:val="00AB1E04"/>
    <w:rsid w:val="00AB20DD"/>
    <w:rsid w:val="00AB29CF"/>
    <w:rsid w:val="00AB3113"/>
    <w:rsid w:val="00AB348A"/>
    <w:rsid w:val="00AB36C2"/>
    <w:rsid w:val="00AB3E57"/>
    <w:rsid w:val="00AB3F38"/>
    <w:rsid w:val="00AB402A"/>
    <w:rsid w:val="00AB409D"/>
    <w:rsid w:val="00AB43EC"/>
    <w:rsid w:val="00AB4926"/>
    <w:rsid w:val="00AB4BF4"/>
    <w:rsid w:val="00AB4E3A"/>
    <w:rsid w:val="00AB5ADF"/>
    <w:rsid w:val="00AB5E57"/>
    <w:rsid w:val="00AB6283"/>
    <w:rsid w:val="00AB6A32"/>
    <w:rsid w:val="00AB725F"/>
    <w:rsid w:val="00AB7E62"/>
    <w:rsid w:val="00AC008F"/>
    <w:rsid w:val="00AC0705"/>
    <w:rsid w:val="00AC109B"/>
    <w:rsid w:val="00AC1191"/>
    <w:rsid w:val="00AC49E8"/>
    <w:rsid w:val="00AC4B22"/>
    <w:rsid w:val="00AC58BF"/>
    <w:rsid w:val="00AC653C"/>
    <w:rsid w:val="00AC74DA"/>
    <w:rsid w:val="00AC7922"/>
    <w:rsid w:val="00AC7A2B"/>
    <w:rsid w:val="00AC7C25"/>
    <w:rsid w:val="00AD0A51"/>
    <w:rsid w:val="00AD0B37"/>
    <w:rsid w:val="00AD0D34"/>
    <w:rsid w:val="00AD11F7"/>
    <w:rsid w:val="00AD13D4"/>
    <w:rsid w:val="00AD1DB7"/>
    <w:rsid w:val="00AD2154"/>
    <w:rsid w:val="00AD2852"/>
    <w:rsid w:val="00AD3976"/>
    <w:rsid w:val="00AD4D2A"/>
    <w:rsid w:val="00AD542F"/>
    <w:rsid w:val="00AD5E12"/>
    <w:rsid w:val="00AD6C3B"/>
    <w:rsid w:val="00AD72FC"/>
    <w:rsid w:val="00AD7305"/>
    <w:rsid w:val="00AD7E64"/>
    <w:rsid w:val="00AE0138"/>
    <w:rsid w:val="00AE0505"/>
    <w:rsid w:val="00AE0C56"/>
    <w:rsid w:val="00AE149E"/>
    <w:rsid w:val="00AE22F2"/>
    <w:rsid w:val="00AE29FC"/>
    <w:rsid w:val="00AE2F3F"/>
    <w:rsid w:val="00AE3B4E"/>
    <w:rsid w:val="00AE4762"/>
    <w:rsid w:val="00AE483F"/>
    <w:rsid w:val="00AE4BDC"/>
    <w:rsid w:val="00AE59EC"/>
    <w:rsid w:val="00AE5A46"/>
    <w:rsid w:val="00AE6646"/>
    <w:rsid w:val="00AE67B3"/>
    <w:rsid w:val="00AE75D1"/>
    <w:rsid w:val="00AE7864"/>
    <w:rsid w:val="00AE7949"/>
    <w:rsid w:val="00AE7C86"/>
    <w:rsid w:val="00AF00A2"/>
    <w:rsid w:val="00AF0396"/>
    <w:rsid w:val="00AF05C2"/>
    <w:rsid w:val="00AF25D5"/>
    <w:rsid w:val="00AF2DB6"/>
    <w:rsid w:val="00AF3009"/>
    <w:rsid w:val="00AF3DBB"/>
    <w:rsid w:val="00AF4296"/>
    <w:rsid w:val="00AF42EF"/>
    <w:rsid w:val="00AF5194"/>
    <w:rsid w:val="00AF53EF"/>
    <w:rsid w:val="00AF640B"/>
    <w:rsid w:val="00AF693A"/>
    <w:rsid w:val="00AF6E96"/>
    <w:rsid w:val="00AF73C3"/>
    <w:rsid w:val="00AF795C"/>
    <w:rsid w:val="00B00752"/>
    <w:rsid w:val="00B00DE6"/>
    <w:rsid w:val="00B011DF"/>
    <w:rsid w:val="00B017DD"/>
    <w:rsid w:val="00B0266C"/>
    <w:rsid w:val="00B026C1"/>
    <w:rsid w:val="00B02B9C"/>
    <w:rsid w:val="00B03507"/>
    <w:rsid w:val="00B0353B"/>
    <w:rsid w:val="00B040B2"/>
    <w:rsid w:val="00B0441F"/>
    <w:rsid w:val="00B064F7"/>
    <w:rsid w:val="00B06630"/>
    <w:rsid w:val="00B06C15"/>
    <w:rsid w:val="00B07411"/>
    <w:rsid w:val="00B074E4"/>
    <w:rsid w:val="00B07BDD"/>
    <w:rsid w:val="00B10558"/>
    <w:rsid w:val="00B1497E"/>
    <w:rsid w:val="00B15658"/>
    <w:rsid w:val="00B156A9"/>
    <w:rsid w:val="00B15979"/>
    <w:rsid w:val="00B15F83"/>
    <w:rsid w:val="00B160FF"/>
    <w:rsid w:val="00B16322"/>
    <w:rsid w:val="00B1662E"/>
    <w:rsid w:val="00B16A6F"/>
    <w:rsid w:val="00B16E68"/>
    <w:rsid w:val="00B170AA"/>
    <w:rsid w:val="00B176F8"/>
    <w:rsid w:val="00B2031A"/>
    <w:rsid w:val="00B20342"/>
    <w:rsid w:val="00B20916"/>
    <w:rsid w:val="00B20BA3"/>
    <w:rsid w:val="00B21B95"/>
    <w:rsid w:val="00B220DC"/>
    <w:rsid w:val="00B222FC"/>
    <w:rsid w:val="00B22C0D"/>
    <w:rsid w:val="00B238DA"/>
    <w:rsid w:val="00B238F3"/>
    <w:rsid w:val="00B23AF4"/>
    <w:rsid w:val="00B23C15"/>
    <w:rsid w:val="00B23F23"/>
    <w:rsid w:val="00B241F0"/>
    <w:rsid w:val="00B253DD"/>
    <w:rsid w:val="00B25762"/>
    <w:rsid w:val="00B25A42"/>
    <w:rsid w:val="00B25B40"/>
    <w:rsid w:val="00B25FDE"/>
    <w:rsid w:val="00B26AB0"/>
    <w:rsid w:val="00B26AD2"/>
    <w:rsid w:val="00B26CA2"/>
    <w:rsid w:val="00B27BEE"/>
    <w:rsid w:val="00B30812"/>
    <w:rsid w:val="00B30B4E"/>
    <w:rsid w:val="00B30DB0"/>
    <w:rsid w:val="00B310F6"/>
    <w:rsid w:val="00B31189"/>
    <w:rsid w:val="00B31246"/>
    <w:rsid w:val="00B326FF"/>
    <w:rsid w:val="00B340AA"/>
    <w:rsid w:val="00B34A9F"/>
    <w:rsid w:val="00B34B80"/>
    <w:rsid w:val="00B35CDA"/>
    <w:rsid w:val="00B35D0D"/>
    <w:rsid w:val="00B35F54"/>
    <w:rsid w:val="00B36DDA"/>
    <w:rsid w:val="00B37D97"/>
    <w:rsid w:val="00B40B60"/>
    <w:rsid w:val="00B4100F"/>
    <w:rsid w:val="00B411BD"/>
    <w:rsid w:val="00B41559"/>
    <w:rsid w:val="00B418E8"/>
    <w:rsid w:val="00B42285"/>
    <w:rsid w:val="00B426A1"/>
    <w:rsid w:val="00B4274B"/>
    <w:rsid w:val="00B428A8"/>
    <w:rsid w:val="00B42D2F"/>
    <w:rsid w:val="00B431F9"/>
    <w:rsid w:val="00B435B1"/>
    <w:rsid w:val="00B43612"/>
    <w:rsid w:val="00B4367F"/>
    <w:rsid w:val="00B438BA"/>
    <w:rsid w:val="00B43D3B"/>
    <w:rsid w:val="00B44F99"/>
    <w:rsid w:val="00B45861"/>
    <w:rsid w:val="00B45876"/>
    <w:rsid w:val="00B4664A"/>
    <w:rsid w:val="00B4702E"/>
    <w:rsid w:val="00B50771"/>
    <w:rsid w:val="00B50E90"/>
    <w:rsid w:val="00B51542"/>
    <w:rsid w:val="00B51578"/>
    <w:rsid w:val="00B51D1D"/>
    <w:rsid w:val="00B525E9"/>
    <w:rsid w:val="00B528C9"/>
    <w:rsid w:val="00B529F4"/>
    <w:rsid w:val="00B52FFA"/>
    <w:rsid w:val="00B5310E"/>
    <w:rsid w:val="00B54139"/>
    <w:rsid w:val="00B54ACC"/>
    <w:rsid w:val="00B54DCB"/>
    <w:rsid w:val="00B55AC2"/>
    <w:rsid w:val="00B55B28"/>
    <w:rsid w:val="00B55B7F"/>
    <w:rsid w:val="00B560C9"/>
    <w:rsid w:val="00B5626A"/>
    <w:rsid w:val="00B56533"/>
    <w:rsid w:val="00B56949"/>
    <w:rsid w:val="00B56CBB"/>
    <w:rsid w:val="00B56CFC"/>
    <w:rsid w:val="00B57777"/>
    <w:rsid w:val="00B57A17"/>
    <w:rsid w:val="00B61BE2"/>
    <w:rsid w:val="00B6266F"/>
    <w:rsid w:val="00B62E0B"/>
    <w:rsid w:val="00B637A1"/>
    <w:rsid w:val="00B63C32"/>
    <w:rsid w:val="00B64434"/>
    <w:rsid w:val="00B64FCB"/>
    <w:rsid w:val="00B65026"/>
    <w:rsid w:val="00B65B00"/>
    <w:rsid w:val="00B6765D"/>
    <w:rsid w:val="00B70636"/>
    <w:rsid w:val="00B70A0B"/>
    <w:rsid w:val="00B711CE"/>
    <w:rsid w:val="00B71A9E"/>
    <w:rsid w:val="00B71DC8"/>
    <w:rsid w:val="00B72097"/>
    <w:rsid w:val="00B72ECB"/>
    <w:rsid w:val="00B738B3"/>
    <w:rsid w:val="00B73978"/>
    <w:rsid w:val="00B746C6"/>
    <w:rsid w:val="00B74F0F"/>
    <w:rsid w:val="00B756C0"/>
    <w:rsid w:val="00B7604C"/>
    <w:rsid w:val="00B763CA"/>
    <w:rsid w:val="00B7652C"/>
    <w:rsid w:val="00B766BF"/>
    <w:rsid w:val="00B76CB1"/>
    <w:rsid w:val="00B76FA6"/>
    <w:rsid w:val="00B77ECE"/>
    <w:rsid w:val="00B80461"/>
    <w:rsid w:val="00B805A5"/>
    <w:rsid w:val="00B80910"/>
    <w:rsid w:val="00B81172"/>
    <w:rsid w:val="00B813E7"/>
    <w:rsid w:val="00B818F4"/>
    <w:rsid w:val="00B81AF5"/>
    <w:rsid w:val="00B81BC9"/>
    <w:rsid w:val="00B82200"/>
    <w:rsid w:val="00B8222F"/>
    <w:rsid w:val="00B82615"/>
    <w:rsid w:val="00B8287F"/>
    <w:rsid w:val="00B82DF8"/>
    <w:rsid w:val="00B833C9"/>
    <w:rsid w:val="00B83444"/>
    <w:rsid w:val="00B836ED"/>
    <w:rsid w:val="00B8490D"/>
    <w:rsid w:val="00B853BE"/>
    <w:rsid w:val="00B85855"/>
    <w:rsid w:val="00B86476"/>
    <w:rsid w:val="00B86A3D"/>
    <w:rsid w:val="00B87263"/>
    <w:rsid w:val="00B875C7"/>
    <w:rsid w:val="00B90619"/>
    <w:rsid w:val="00B90D10"/>
    <w:rsid w:val="00B90FE5"/>
    <w:rsid w:val="00B919AD"/>
    <w:rsid w:val="00B91A2B"/>
    <w:rsid w:val="00B93204"/>
    <w:rsid w:val="00B93B0A"/>
    <w:rsid w:val="00B94402"/>
    <w:rsid w:val="00B94E17"/>
    <w:rsid w:val="00B957FE"/>
    <w:rsid w:val="00B95870"/>
    <w:rsid w:val="00B95F02"/>
    <w:rsid w:val="00B9637C"/>
    <w:rsid w:val="00B9646F"/>
    <w:rsid w:val="00B968FC"/>
    <w:rsid w:val="00B96BEF"/>
    <w:rsid w:val="00B96E10"/>
    <w:rsid w:val="00B96FC0"/>
    <w:rsid w:val="00B97260"/>
    <w:rsid w:val="00B97A69"/>
    <w:rsid w:val="00BA0632"/>
    <w:rsid w:val="00BA0AAA"/>
    <w:rsid w:val="00BA0C83"/>
    <w:rsid w:val="00BA0CDB"/>
    <w:rsid w:val="00BA0DFB"/>
    <w:rsid w:val="00BA19DD"/>
    <w:rsid w:val="00BA1BF5"/>
    <w:rsid w:val="00BA21B0"/>
    <w:rsid w:val="00BA28AA"/>
    <w:rsid w:val="00BA2FEF"/>
    <w:rsid w:val="00BA32B8"/>
    <w:rsid w:val="00BA3409"/>
    <w:rsid w:val="00BA39AD"/>
    <w:rsid w:val="00BA3A8E"/>
    <w:rsid w:val="00BA3D9E"/>
    <w:rsid w:val="00BA4EE8"/>
    <w:rsid w:val="00BA5327"/>
    <w:rsid w:val="00BA5DE4"/>
    <w:rsid w:val="00BA6527"/>
    <w:rsid w:val="00BB08DF"/>
    <w:rsid w:val="00BB1535"/>
    <w:rsid w:val="00BB1548"/>
    <w:rsid w:val="00BB1CE7"/>
    <w:rsid w:val="00BB1CF7"/>
    <w:rsid w:val="00BB255E"/>
    <w:rsid w:val="00BB2D30"/>
    <w:rsid w:val="00BB2F46"/>
    <w:rsid w:val="00BB2FD3"/>
    <w:rsid w:val="00BB2FDF"/>
    <w:rsid w:val="00BB2FFF"/>
    <w:rsid w:val="00BB56D8"/>
    <w:rsid w:val="00BB5FCB"/>
    <w:rsid w:val="00BB604B"/>
    <w:rsid w:val="00BB7C50"/>
    <w:rsid w:val="00BC00EC"/>
    <w:rsid w:val="00BC0476"/>
    <w:rsid w:val="00BC0560"/>
    <w:rsid w:val="00BC08C5"/>
    <w:rsid w:val="00BC12FB"/>
    <w:rsid w:val="00BC1C3C"/>
    <w:rsid w:val="00BC2167"/>
    <w:rsid w:val="00BC249D"/>
    <w:rsid w:val="00BC307F"/>
    <w:rsid w:val="00BC3159"/>
    <w:rsid w:val="00BC3257"/>
    <w:rsid w:val="00BC39DB"/>
    <w:rsid w:val="00BC3A32"/>
    <w:rsid w:val="00BC3B07"/>
    <w:rsid w:val="00BC447F"/>
    <w:rsid w:val="00BC46EF"/>
    <w:rsid w:val="00BC5A59"/>
    <w:rsid w:val="00BC609E"/>
    <w:rsid w:val="00BC6BB4"/>
    <w:rsid w:val="00BC6C98"/>
    <w:rsid w:val="00BC6FD6"/>
    <w:rsid w:val="00BC7341"/>
    <w:rsid w:val="00BD008E"/>
    <w:rsid w:val="00BD030E"/>
    <w:rsid w:val="00BD0B81"/>
    <w:rsid w:val="00BD12A7"/>
    <w:rsid w:val="00BD2F3B"/>
    <w:rsid w:val="00BD3372"/>
    <w:rsid w:val="00BD3499"/>
    <w:rsid w:val="00BD50AA"/>
    <w:rsid w:val="00BD5135"/>
    <w:rsid w:val="00BD5263"/>
    <w:rsid w:val="00BD6543"/>
    <w:rsid w:val="00BD6C97"/>
    <w:rsid w:val="00BD7291"/>
    <w:rsid w:val="00BD737E"/>
    <w:rsid w:val="00BD79EF"/>
    <w:rsid w:val="00BD7EA3"/>
    <w:rsid w:val="00BD7FE2"/>
    <w:rsid w:val="00BE07AA"/>
    <w:rsid w:val="00BE0B19"/>
    <w:rsid w:val="00BE0DD8"/>
    <w:rsid w:val="00BE1606"/>
    <w:rsid w:val="00BE1D82"/>
    <w:rsid w:val="00BE1EE4"/>
    <w:rsid w:val="00BE1F8B"/>
    <w:rsid w:val="00BE2B4F"/>
    <w:rsid w:val="00BE2F39"/>
    <w:rsid w:val="00BE332D"/>
    <w:rsid w:val="00BE3A15"/>
    <w:rsid w:val="00BE3CF1"/>
    <w:rsid w:val="00BE48E3"/>
    <w:rsid w:val="00BE4B20"/>
    <w:rsid w:val="00BE55C2"/>
    <w:rsid w:val="00BE5FC4"/>
    <w:rsid w:val="00BE63BD"/>
    <w:rsid w:val="00BE6A55"/>
    <w:rsid w:val="00BE6C5E"/>
    <w:rsid w:val="00BE7278"/>
    <w:rsid w:val="00BE77A7"/>
    <w:rsid w:val="00BE7C4D"/>
    <w:rsid w:val="00BE7C72"/>
    <w:rsid w:val="00BE7D9A"/>
    <w:rsid w:val="00BE7F6A"/>
    <w:rsid w:val="00BF0274"/>
    <w:rsid w:val="00BF0514"/>
    <w:rsid w:val="00BF08A1"/>
    <w:rsid w:val="00BF08C4"/>
    <w:rsid w:val="00BF0BAF"/>
    <w:rsid w:val="00BF1170"/>
    <w:rsid w:val="00BF11A9"/>
    <w:rsid w:val="00BF19CE"/>
    <w:rsid w:val="00BF1C88"/>
    <w:rsid w:val="00BF1CEE"/>
    <w:rsid w:val="00BF2898"/>
    <w:rsid w:val="00BF2A48"/>
    <w:rsid w:val="00BF2B6F"/>
    <w:rsid w:val="00BF3335"/>
    <w:rsid w:val="00BF3408"/>
    <w:rsid w:val="00BF351A"/>
    <w:rsid w:val="00BF3914"/>
    <w:rsid w:val="00BF49B1"/>
    <w:rsid w:val="00BF5552"/>
    <w:rsid w:val="00BF6422"/>
    <w:rsid w:val="00BF65EA"/>
    <w:rsid w:val="00BF67C4"/>
    <w:rsid w:val="00BF7097"/>
    <w:rsid w:val="00BF70B1"/>
    <w:rsid w:val="00BF73F2"/>
    <w:rsid w:val="00BF7F7C"/>
    <w:rsid w:val="00C01671"/>
    <w:rsid w:val="00C02419"/>
    <w:rsid w:val="00C02766"/>
    <w:rsid w:val="00C03CC4"/>
    <w:rsid w:val="00C03E31"/>
    <w:rsid w:val="00C03EE8"/>
    <w:rsid w:val="00C05103"/>
    <w:rsid w:val="00C058ED"/>
    <w:rsid w:val="00C05BEC"/>
    <w:rsid w:val="00C06A3C"/>
    <w:rsid w:val="00C06E7D"/>
    <w:rsid w:val="00C06EDA"/>
    <w:rsid w:val="00C0701A"/>
    <w:rsid w:val="00C07168"/>
    <w:rsid w:val="00C10293"/>
    <w:rsid w:val="00C1112B"/>
    <w:rsid w:val="00C1167D"/>
    <w:rsid w:val="00C11A88"/>
    <w:rsid w:val="00C12012"/>
    <w:rsid w:val="00C12758"/>
    <w:rsid w:val="00C12874"/>
    <w:rsid w:val="00C12BC1"/>
    <w:rsid w:val="00C12D95"/>
    <w:rsid w:val="00C13BDA"/>
    <w:rsid w:val="00C13FFD"/>
    <w:rsid w:val="00C142F2"/>
    <w:rsid w:val="00C14632"/>
    <w:rsid w:val="00C14B52"/>
    <w:rsid w:val="00C15743"/>
    <w:rsid w:val="00C15D35"/>
    <w:rsid w:val="00C164F6"/>
    <w:rsid w:val="00C16C30"/>
    <w:rsid w:val="00C178FF"/>
    <w:rsid w:val="00C20A00"/>
    <w:rsid w:val="00C21673"/>
    <w:rsid w:val="00C21C7A"/>
    <w:rsid w:val="00C23130"/>
    <w:rsid w:val="00C238F7"/>
    <w:rsid w:val="00C23A7D"/>
    <w:rsid w:val="00C255A5"/>
    <w:rsid w:val="00C2584B"/>
    <w:rsid w:val="00C25942"/>
    <w:rsid w:val="00C25A36"/>
    <w:rsid w:val="00C25DD9"/>
    <w:rsid w:val="00C2663F"/>
    <w:rsid w:val="00C26DB8"/>
    <w:rsid w:val="00C27EC7"/>
    <w:rsid w:val="00C31750"/>
    <w:rsid w:val="00C31D6A"/>
    <w:rsid w:val="00C33524"/>
    <w:rsid w:val="00C3400F"/>
    <w:rsid w:val="00C34B64"/>
    <w:rsid w:val="00C34C36"/>
    <w:rsid w:val="00C351D9"/>
    <w:rsid w:val="00C352B3"/>
    <w:rsid w:val="00C35AD7"/>
    <w:rsid w:val="00C3654C"/>
    <w:rsid w:val="00C36BF5"/>
    <w:rsid w:val="00C36DBC"/>
    <w:rsid w:val="00C376BA"/>
    <w:rsid w:val="00C37C76"/>
    <w:rsid w:val="00C40373"/>
    <w:rsid w:val="00C4082D"/>
    <w:rsid w:val="00C40AE6"/>
    <w:rsid w:val="00C411AF"/>
    <w:rsid w:val="00C4138D"/>
    <w:rsid w:val="00C41E3A"/>
    <w:rsid w:val="00C42CCE"/>
    <w:rsid w:val="00C4304C"/>
    <w:rsid w:val="00C43315"/>
    <w:rsid w:val="00C43A6E"/>
    <w:rsid w:val="00C4435A"/>
    <w:rsid w:val="00C44AAD"/>
    <w:rsid w:val="00C452F5"/>
    <w:rsid w:val="00C4565A"/>
    <w:rsid w:val="00C45B55"/>
    <w:rsid w:val="00C45C20"/>
    <w:rsid w:val="00C46555"/>
    <w:rsid w:val="00C46B15"/>
    <w:rsid w:val="00C46E9D"/>
    <w:rsid w:val="00C46F7D"/>
    <w:rsid w:val="00C475A6"/>
    <w:rsid w:val="00C479B5"/>
    <w:rsid w:val="00C50242"/>
    <w:rsid w:val="00C5034D"/>
    <w:rsid w:val="00C5050E"/>
    <w:rsid w:val="00C50AFE"/>
    <w:rsid w:val="00C50E99"/>
    <w:rsid w:val="00C512D9"/>
    <w:rsid w:val="00C523CC"/>
    <w:rsid w:val="00C52744"/>
    <w:rsid w:val="00C52CD7"/>
    <w:rsid w:val="00C52D72"/>
    <w:rsid w:val="00C53EB3"/>
    <w:rsid w:val="00C54028"/>
    <w:rsid w:val="00C542D4"/>
    <w:rsid w:val="00C546DA"/>
    <w:rsid w:val="00C54A6D"/>
    <w:rsid w:val="00C54D71"/>
    <w:rsid w:val="00C55ADA"/>
    <w:rsid w:val="00C563F5"/>
    <w:rsid w:val="00C5694F"/>
    <w:rsid w:val="00C570F7"/>
    <w:rsid w:val="00C57D73"/>
    <w:rsid w:val="00C57EE8"/>
    <w:rsid w:val="00C60865"/>
    <w:rsid w:val="00C61403"/>
    <w:rsid w:val="00C62CD5"/>
    <w:rsid w:val="00C636E6"/>
    <w:rsid w:val="00C639D6"/>
    <w:rsid w:val="00C63F8E"/>
    <w:rsid w:val="00C643D5"/>
    <w:rsid w:val="00C647FB"/>
    <w:rsid w:val="00C649DD"/>
    <w:rsid w:val="00C64E41"/>
    <w:rsid w:val="00C654E0"/>
    <w:rsid w:val="00C65F39"/>
    <w:rsid w:val="00C671C7"/>
    <w:rsid w:val="00C67697"/>
    <w:rsid w:val="00C67BC8"/>
    <w:rsid w:val="00C67EAB"/>
    <w:rsid w:val="00C70D1C"/>
    <w:rsid w:val="00C70DFF"/>
    <w:rsid w:val="00C71429"/>
    <w:rsid w:val="00C725A2"/>
    <w:rsid w:val="00C7437F"/>
    <w:rsid w:val="00C75454"/>
    <w:rsid w:val="00C75A6B"/>
    <w:rsid w:val="00C75A70"/>
    <w:rsid w:val="00C75EAC"/>
    <w:rsid w:val="00C763B6"/>
    <w:rsid w:val="00C7644F"/>
    <w:rsid w:val="00C768F6"/>
    <w:rsid w:val="00C77719"/>
    <w:rsid w:val="00C77D0B"/>
    <w:rsid w:val="00C80073"/>
    <w:rsid w:val="00C80439"/>
    <w:rsid w:val="00C80DEA"/>
    <w:rsid w:val="00C8125F"/>
    <w:rsid w:val="00C81792"/>
    <w:rsid w:val="00C819F2"/>
    <w:rsid w:val="00C81A1E"/>
    <w:rsid w:val="00C832DC"/>
    <w:rsid w:val="00C8377F"/>
    <w:rsid w:val="00C844A9"/>
    <w:rsid w:val="00C845F3"/>
    <w:rsid w:val="00C84AF9"/>
    <w:rsid w:val="00C85B14"/>
    <w:rsid w:val="00C8646D"/>
    <w:rsid w:val="00C86FE1"/>
    <w:rsid w:val="00C879E3"/>
    <w:rsid w:val="00C91860"/>
    <w:rsid w:val="00C91DE3"/>
    <w:rsid w:val="00C924E1"/>
    <w:rsid w:val="00C92C7F"/>
    <w:rsid w:val="00C931A6"/>
    <w:rsid w:val="00C9369D"/>
    <w:rsid w:val="00C944FA"/>
    <w:rsid w:val="00C94860"/>
    <w:rsid w:val="00C95854"/>
    <w:rsid w:val="00C95EFF"/>
    <w:rsid w:val="00C9687D"/>
    <w:rsid w:val="00C96E6F"/>
    <w:rsid w:val="00C97872"/>
    <w:rsid w:val="00C97941"/>
    <w:rsid w:val="00C97975"/>
    <w:rsid w:val="00CA01E0"/>
    <w:rsid w:val="00CA0532"/>
    <w:rsid w:val="00CA1B2B"/>
    <w:rsid w:val="00CA1D6A"/>
    <w:rsid w:val="00CA2241"/>
    <w:rsid w:val="00CA26C3"/>
    <w:rsid w:val="00CA342A"/>
    <w:rsid w:val="00CA3CDD"/>
    <w:rsid w:val="00CA403B"/>
    <w:rsid w:val="00CA4FDE"/>
    <w:rsid w:val="00CA505A"/>
    <w:rsid w:val="00CA5399"/>
    <w:rsid w:val="00CA599C"/>
    <w:rsid w:val="00CA59DD"/>
    <w:rsid w:val="00CA5C6A"/>
    <w:rsid w:val="00CA5C76"/>
    <w:rsid w:val="00CA788F"/>
    <w:rsid w:val="00CB008E"/>
    <w:rsid w:val="00CB01FA"/>
    <w:rsid w:val="00CB0293"/>
    <w:rsid w:val="00CB0737"/>
    <w:rsid w:val="00CB0858"/>
    <w:rsid w:val="00CB097A"/>
    <w:rsid w:val="00CB162E"/>
    <w:rsid w:val="00CB26EC"/>
    <w:rsid w:val="00CB2C19"/>
    <w:rsid w:val="00CB2D2A"/>
    <w:rsid w:val="00CB2DDE"/>
    <w:rsid w:val="00CB4A11"/>
    <w:rsid w:val="00CB5A41"/>
    <w:rsid w:val="00CB5B1E"/>
    <w:rsid w:val="00CB787A"/>
    <w:rsid w:val="00CC0047"/>
    <w:rsid w:val="00CC028A"/>
    <w:rsid w:val="00CC0C4A"/>
    <w:rsid w:val="00CC11A2"/>
    <w:rsid w:val="00CC17F0"/>
    <w:rsid w:val="00CC1853"/>
    <w:rsid w:val="00CC19F1"/>
    <w:rsid w:val="00CC1FAE"/>
    <w:rsid w:val="00CC286A"/>
    <w:rsid w:val="00CC2C70"/>
    <w:rsid w:val="00CC3A23"/>
    <w:rsid w:val="00CC47D0"/>
    <w:rsid w:val="00CC551C"/>
    <w:rsid w:val="00CC6862"/>
    <w:rsid w:val="00CC6E8F"/>
    <w:rsid w:val="00CC7240"/>
    <w:rsid w:val="00CC737C"/>
    <w:rsid w:val="00CC7C1D"/>
    <w:rsid w:val="00CD087D"/>
    <w:rsid w:val="00CD0F5D"/>
    <w:rsid w:val="00CD12A9"/>
    <w:rsid w:val="00CD1C0B"/>
    <w:rsid w:val="00CD239A"/>
    <w:rsid w:val="00CD27DA"/>
    <w:rsid w:val="00CD3044"/>
    <w:rsid w:val="00CD3672"/>
    <w:rsid w:val="00CD3F9C"/>
    <w:rsid w:val="00CD4412"/>
    <w:rsid w:val="00CD4D4E"/>
    <w:rsid w:val="00CD516F"/>
    <w:rsid w:val="00CD5198"/>
    <w:rsid w:val="00CD52D7"/>
    <w:rsid w:val="00CD5512"/>
    <w:rsid w:val="00CD5EAD"/>
    <w:rsid w:val="00CD60FD"/>
    <w:rsid w:val="00CD6B11"/>
    <w:rsid w:val="00CD6B8A"/>
    <w:rsid w:val="00CD6C35"/>
    <w:rsid w:val="00CD6DE9"/>
    <w:rsid w:val="00CD6E3D"/>
    <w:rsid w:val="00CD71AB"/>
    <w:rsid w:val="00CD7932"/>
    <w:rsid w:val="00CE0109"/>
    <w:rsid w:val="00CE127B"/>
    <w:rsid w:val="00CE1FC5"/>
    <w:rsid w:val="00CE202B"/>
    <w:rsid w:val="00CE232D"/>
    <w:rsid w:val="00CE2522"/>
    <w:rsid w:val="00CE3396"/>
    <w:rsid w:val="00CE46E5"/>
    <w:rsid w:val="00CE485A"/>
    <w:rsid w:val="00CE5279"/>
    <w:rsid w:val="00CE5A78"/>
    <w:rsid w:val="00CE5C16"/>
    <w:rsid w:val="00CE6AAA"/>
    <w:rsid w:val="00CE7069"/>
    <w:rsid w:val="00CE78AE"/>
    <w:rsid w:val="00CE7E62"/>
    <w:rsid w:val="00CF07E1"/>
    <w:rsid w:val="00CF1876"/>
    <w:rsid w:val="00CF195E"/>
    <w:rsid w:val="00CF19DA"/>
    <w:rsid w:val="00CF1C7F"/>
    <w:rsid w:val="00CF1CC0"/>
    <w:rsid w:val="00CF24F8"/>
    <w:rsid w:val="00CF2653"/>
    <w:rsid w:val="00CF39B3"/>
    <w:rsid w:val="00CF4247"/>
    <w:rsid w:val="00CF45D1"/>
    <w:rsid w:val="00CF4693"/>
    <w:rsid w:val="00CF4927"/>
    <w:rsid w:val="00CF5263"/>
    <w:rsid w:val="00CF562B"/>
    <w:rsid w:val="00CF60B5"/>
    <w:rsid w:val="00CF68CD"/>
    <w:rsid w:val="00D004FA"/>
    <w:rsid w:val="00D00594"/>
    <w:rsid w:val="00D010C4"/>
    <w:rsid w:val="00D01B21"/>
    <w:rsid w:val="00D01E0E"/>
    <w:rsid w:val="00D01E2F"/>
    <w:rsid w:val="00D03102"/>
    <w:rsid w:val="00D033A4"/>
    <w:rsid w:val="00D03727"/>
    <w:rsid w:val="00D0378A"/>
    <w:rsid w:val="00D04AEA"/>
    <w:rsid w:val="00D04BD0"/>
    <w:rsid w:val="00D05132"/>
    <w:rsid w:val="00D05EA9"/>
    <w:rsid w:val="00D0706F"/>
    <w:rsid w:val="00D071F8"/>
    <w:rsid w:val="00D07252"/>
    <w:rsid w:val="00D074F4"/>
    <w:rsid w:val="00D07CE1"/>
    <w:rsid w:val="00D1026A"/>
    <w:rsid w:val="00D10470"/>
    <w:rsid w:val="00D107CF"/>
    <w:rsid w:val="00D10AA1"/>
    <w:rsid w:val="00D10C0F"/>
    <w:rsid w:val="00D117B1"/>
    <w:rsid w:val="00D11B0B"/>
    <w:rsid w:val="00D120AF"/>
    <w:rsid w:val="00D12293"/>
    <w:rsid w:val="00D12DD4"/>
    <w:rsid w:val="00D13ECD"/>
    <w:rsid w:val="00D141E6"/>
    <w:rsid w:val="00D14236"/>
    <w:rsid w:val="00D14553"/>
    <w:rsid w:val="00D14DB1"/>
    <w:rsid w:val="00D15051"/>
    <w:rsid w:val="00D150F6"/>
    <w:rsid w:val="00D15464"/>
    <w:rsid w:val="00D15D6F"/>
    <w:rsid w:val="00D15F43"/>
    <w:rsid w:val="00D160D0"/>
    <w:rsid w:val="00D165BA"/>
    <w:rsid w:val="00D167F6"/>
    <w:rsid w:val="00D169BF"/>
    <w:rsid w:val="00D16C34"/>
    <w:rsid w:val="00D16E87"/>
    <w:rsid w:val="00D16F06"/>
    <w:rsid w:val="00D174AB"/>
    <w:rsid w:val="00D174CB"/>
    <w:rsid w:val="00D20B8B"/>
    <w:rsid w:val="00D20CE2"/>
    <w:rsid w:val="00D213BE"/>
    <w:rsid w:val="00D2140E"/>
    <w:rsid w:val="00D2162C"/>
    <w:rsid w:val="00D2166F"/>
    <w:rsid w:val="00D21A3C"/>
    <w:rsid w:val="00D21BE1"/>
    <w:rsid w:val="00D2210B"/>
    <w:rsid w:val="00D233F1"/>
    <w:rsid w:val="00D2498F"/>
    <w:rsid w:val="00D256F8"/>
    <w:rsid w:val="00D2685C"/>
    <w:rsid w:val="00D26964"/>
    <w:rsid w:val="00D26A3B"/>
    <w:rsid w:val="00D27849"/>
    <w:rsid w:val="00D302FD"/>
    <w:rsid w:val="00D3038A"/>
    <w:rsid w:val="00D307A0"/>
    <w:rsid w:val="00D3098D"/>
    <w:rsid w:val="00D319AB"/>
    <w:rsid w:val="00D31A02"/>
    <w:rsid w:val="00D31B35"/>
    <w:rsid w:val="00D31C1F"/>
    <w:rsid w:val="00D32506"/>
    <w:rsid w:val="00D32B92"/>
    <w:rsid w:val="00D32D95"/>
    <w:rsid w:val="00D32E0E"/>
    <w:rsid w:val="00D3323C"/>
    <w:rsid w:val="00D33456"/>
    <w:rsid w:val="00D3396F"/>
    <w:rsid w:val="00D33D4D"/>
    <w:rsid w:val="00D34303"/>
    <w:rsid w:val="00D34A0B"/>
    <w:rsid w:val="00D36234"/>
    <w:rsid w:val="00D36371"/>
    <w:rsid w:val="00D378D1"/>
    <w:rsid w:val="00D40027"/>
    <w:rsid w:val="00D400A8"/>
    <w:rsid w:val="00D40797"/>
    <w:rsid w:val="00D40A20"/>
    <w:rsid w:val="00D41229"/>
    <w:rsid w:val="00D4145A"/>
    <w:rsid w:val="00D416F2"/>
    <w:rsid w:val="00D43201"/>
    <w:rsid w:val="00D43256"/>
    <w:rsid w:val="00D437D8"/>
    <w:rsid w:val="00D43B99"/>
    <w:rsid w:val="00D4437D"/>
    <w:rsid w:val="00D44994"/>
    <w:rsid w:val="00D45863"/>
    <w:rsid w:val="00D45DF3"/>
    <w:rsid w:val="00D46174"/>
    <w:rsid w:val="00D468B5"/>
    <w:rsid w:val="00D46E9A"/>
    <w:rsid w:val="00D47B82"/>
    <w:rsid w:val="00D47DD0"/>
    <w:rsid w:val="00D47E53"/>
    <w:rsid w:val="00D47F33"/>
    <w:rsid w:val="00D50183"/>
    <w:rsid w:val="00D51D12"/>
    <w:rsid w:val="00D530A6"/>
    <w:rsid w:val="00D535CE"/>
    <w:rsid w:val="00D5362B"/>
    <w:rsid w:val="00D53DCA"/>
    <w:rsid w:val="00D541DF"/>
    <w:rsid w:val="00D54209"/>
    <w:rsid w:val="00D54253"/>
    <w:rsid w:val="00D54D0D"/>
    <w:rsid w:val="00D55072"/>
    <w:rsid w:val="00D551B5"/>
    <w:rsid w:val="00D559BA"/>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13B4"/>
    <w:rsid w:val="00D71658"/>
    <w:rsid w:val="00D72CC6"/>
    <w:rsid w:val="00D731E0"/>
    <w:rsid w:val="00D7356F"/>
    <w:rsid w:val="00D73587"/>
    <w:rsid w:val="00D73EBB"/>
    <w:rsid w:val="00D75082"/>
    <w:rsid w:val="00D751FB"/>
    <w:rsid w:val="00D75294"/>
    <w:rsid w:val="00D754D6"/>
    <w:rsid w:val="00D761AA"/>
    <w:rsid w:val="00D76A6B"/>
    <w:rsid w:val="00D76D45"/>
    <w:rsid w:val="00D76FAE"/>
    <w:rsid w:val="00D76FBC"/>
    <w:rsid w:val="00D777D7"/>
    <w:rsid w:val="00D80325"/>
    <w:rsid w:val="00D80389"/>
    <w:rsid w:val="00D80AB8"/>
    <w:rsid w:val="00D81792"/>
    <w:rsid w:val="00D819B1"/>
    <w:rsid w:val="00D823E6"/>
    <w:rsid w:val="00D82494"/>
    <w:rsid w:val="00D827B1"/>
    <w:rsid w:val="00D827CE"/>
    <w:rsid w:val="00D83AE9"/>
    <w:rsid w:val="00D83B82"/>
    <w:rsid w:val="00D8483A"/>
    <w:rsid w:val="00D857B8"/>
    <w:rsid w:val="00D85E05"/>
    <w:rsid w:val="00D860F4"/>
    <w:rsid w:val="00D86331"/>
    <w:rsid w:val="00D86CD3"/>
    <w:rsid w:val="00D87175"/>
    <w:rsid w:val="00D8794E"/>
    <w:rsid w:val="00D87ABF"/>
    <w:rsid w:val="00D90B0A"/>
    <w:rsid w:val="00D90CD3"/>
    <w:rsid w:val="00D90DB6"/>
    <w:rsid w:val="00D9106B"/>
    <w:rsid w:val="00D91101"/>
    <w:rsid w:val="00D915CC"/>
    <w:rsid w:val="00D919E6"/>
    <w:rsid w:val="00D91BE1"/>
    <w:rsid w:val="00D9211F"/>
    <w:rsid w:val="00D9261D"/>
    <w:rsid w:val="00D92C29"/>
    <w:rsid w:val="00D936E2"/>
    <w:rsid w:val="00D937A1"/>
    <w:rsid w:val="00D94072"/>
    <w:rsid w:val="00D94365"/>
    <w:rsid w:val="00D94EF8"/>
    <w:rsid w:val="00D95104"/>
    <w:rsid w:val="00D951D7"/>
    <w:rsid w:val="00D954B2"/>
    <w:rsid w:val="00D95600"/>
    <w:rsid w:val="00D958B9"/>
    <w:rsid w:val="00D95D93"/>
    <w:rsid w:val="00D9683C"/>
    <w:rsid w:val="00D97884"/>
    <w:rsid w:val="00D97F35"/>
    <w:rsid w:val="00DA0A7F"/>
    <w:rsid w:val="00DA1C31"/>
    <w:rsid w:val="00DA2098"/>
    <w:rsid w:val="00DA20BC"/>
    <w:rsid w:val="00DA2728"/>
    <w:rsid w:val="00DA2E13"/>
    <w:rsid w:val="00DA2ED7"/>
    <w:rsid w:val="00DA2F6A"/>
    <w:rsid w:val="00DA3E7A"/>
    <w:rsid w:val="00DA430C"/>
    <w:rsid w:val="00DA4BFD"/>
    <w:rsid w:val="00DA5F9F"/>
    <w:rsid w:val="00DA615D"/>
    <w:rsid w:val="00DA6598"/>
    <w:rsid w:val="00DA6863"/>
    <w:rsid w:val="00DA6C0F"/>
    <w:rsid w:val="00DA702F"/>
    <w:rsid w:val="00DA7F8A"/>
    <w:rsid w:val="00DB0176"/>
    <w:rsid w:val="00DB0404"/>
    <w:rsid w:val="00DB11F8"/>
    <w:rsid w:val="00DB1233"/>
    <w:rsid w:val="00DB18F8"/>
    <w:rsid w:val="00DB1F2A"/>
    <w:rsid w:val="00DB2086"/>
    <w:rsid w:val="00DB297F"/>
    <w:rsid w:val="00DB3153"/>
    <w:rsid w:val="00DB317A"/>
    <w:rsid w:val="00DB3522"/>
    <w:rsid w:val="00DB3B82"/>
    <w:rsid w:val="00DB3BCB"/>
    <w:rsid w:val="00DB485D"/>
    <w:rsid w:val="00DB6410"/>
    <w:rsid w:val="00DB74B9"/>
    <w:rsid w:val="00DB7942"/>
    <w:rsid w:val="00DC0537"/>
    <w:rsid w:val="00DC0639"/>
    <w:rsid w:val="00DC0F15"/>
    <w:rsid w:val="00DC1327"/>
    <w:rsid w:val="00DC1350"/>
    <w:rsid w:val="00DC2024"/>
    <w:rsid w:val="00DC2F67"/>
    <w:rsid w:val="00DC3237"/>
    <w:rsid w:val="00DC41A4"/>
    <w:rsid w:val="00DC4647"/>
    <w:rsid w:val="00DC47C2"/>
    <w:rsid w:val="00DC4F90"/>
    <w:rsid w:val="00DC5672"/>
    <w:rsid w:val="00DC60A2"/>
    <w:rsid w:val="00DC6600"/>
    <w:rsid w:val="00DC67BD"/>
    <w:rsid w:val="00DC6924"/>
    <w:rsid w:val="00DC6BA9"/>
    <w:rsid w:val="00DC71F2"/>
    <w:rsid w:val="00DC7590"/>
    <w:rsid w:val="00DC7FB9"/>
    <w:rsid w:val="00DD0247"/>
    <w:rsid w:val="00DD0463"/>
    <w:rsid w:val="00DD07FF"/>
    <w:rsid w:val="00DD1349"/>
    <w:rsid w:val="00DD1425"/>
    <w:rsid w:val="00DD1C90"/>
    <w:rsid w:val="00DD1EA7"/>
    <w:rsid w:val="00DD2025"/>
    <w:rsid w:val="00DD22EA"/>
    <w:rsid w:val="00DD23A0"/>
    <w:rsid w:val="00DD3499"/>
    <w:rsid w:val="00DD39DE"/>
    <w:rsid w:val="00DD3EF5"/>
    <w:rsid w:val="00DD3FD7"/>
    <w:rsid w:val="00DD4BB2"/>
    <w:rsid w:val="00DD539A"/>
    <w:rsid w:val="00DD53FA"/>
    <w:rsid w:val="00DD5D81"/>
    <w:rsid w:val="00DD5F42"/>
    <w:rsid w:val="00DD617B"/>
    <w:rsid w:val="00DD72E4"/>
    <w:rsid w:val="00DD7386"/>
    <w:rsid w:val="00DD7FAA"/>
    <w:rsid w:val="00DE0A86"/>
    <w:rsid w:val="00DE0C3B"/>
    <w:rsid w:val="00DE0E25"/>
    <w:rsid w:val="00DE0E59"/>
    <w:rsid w:val="00DE0F6C"/>
    <w:rsid w:val="00DE1DE1"/>
    <w:rsid w:val="00DE219B"/>
    <w:rsid w:val="00DE4A32"/>
    <w:rsid w:val="00DE5200"/>
    <w:rsid w:val="00DE52E3"/>
    <w:rsid w:val="00DE6880"/>
    <w:rsid w:val="00DE72EE"/>
    <w:rsid w:val="00DE7C00"/>
    <w:rsid w:val="00DF010C"/>
    <w:rsid w:val="00DF03A1"/>
    <w:rsid w:val="00DF03E9"/>
    <w:rsid w:val="00DF03ED"/>
    <w:rsid w:val="00DF04EE"/>
    <w:rsid w:val="00DF0BF4"/>
    <w:rsid w:val="00DF179D"/>
    <w:rsid w:val="00DF1E9C"/>
    <w:rsid w:val="00DF257C"/>
    <w:rsid w:val="00DF3302"/>
    <w:rsid w:val="00DF4572"/>
    <w:rsid w:val="00DF4658"/>
    <w:rsid w:val="00DF5D39"/>
    <w:rsid w:val="00DF6717"/>
    <w:rsid w:val="00DF6C8B"/>
    <w:rsid w:val="00DF6F17"/>
    <w:rsid w:val="00DF78FA"/>
    <w:rsid w:val="00DF7F40"/>
    <w:rsid w:val="00E002F1"/>
    <w:rsid w:val="00E005E3"/>
    <w:rsid w:val="00E0082C"/>
    <w:rsid w:val="00E010B9"/>
    <w:rsid w:val="00E01482"/>
    <w:rsid w:val="00E01483"/>
    <w:rsid w:val="00E01DAA"/>
    <w:rsid w:val="00E023E5"/>
    <w:rsid w:val="00E02432"/>
    <w:rsid w:val="00E0272C"/>
    <w:rsid w:val="00E03456"/>
    <w:rsid w:val="00E04022"/>
    <w:rsid w:val="00E05767"/>
    <w:rsid w:val="00E05977"/>
    <w:rsid w:val="00E05C14"/>
    <w:rsid w:val="00E05FCE"/>
    <w:rsid w:val="00E070AB"/>
    <w:rsid w:val="00E0728F"/>
    <w:rsid w:val="00E0755C"/>
    <w:rsid w:val="00E104AB"/>
    <w:rsid w:val="00E136B0"/>
    <w:rsid w:val="00E14255"/>
    <w:rsid w:val="00E14550"/>
    <w:rsid w:val="00E14A7E"/>
    <w:rsid w:val="00E151E1"/>
    <w:rsid w:val="00E157BF"/>
    <w:rsid w:val="00E16406"/>
    <w:rsid w:val="00E166C1"/>
    <w:rsid w:val="00E167C7"/>
    <w:rsid w:val="00E16C32"/>
    <w:rsid w:val="00E16F63"/>
    <w:rsid w:val="00E17619"/>
    <w:rsid w:val="00E17805"/>
    <w:rsid w:val="00E17F7E"/>
    <w:rsid w:val="00E203CD"/>
    <w:rsid w:val="00E20F79"/>
    <w:rsid w:val="00E21278"/>
    <w:rsid w:val="00E21CE9"/>
    <w:rsid w:val="00E21EF3"/>
    <w:rsid w:val="00E22CCD"/>
    <w:rsid w:val="00E233AC"/>
    <w:rsid w:val="00E23968"/>
    <w:rsid w:val="00E23A11"/>
    <w:rsid w:val="00E23FB7"/>
    <w:rsid w:val="00E246D0"/>
    <w:rsid w:val="00E24A27"/>
    <w:rsid w:val="00E251DC"/>
    <w:rsid w:val="00E25851"/>
    <w:rsid w:val="00E25F89"/>
    <w:rsid w:val="00E2654E"/>
    <w:rsid w:val="00E27152"/>
    <w:rsid w:val="00E27A08"/>
    <w:rsid w:val="00E304BE"/>
    <w:rsid w:val="00E32D62"/>
    <w:rsid w:val="00E339DC"/>
    <w:rsid w:val="00E33AF5"/>
    <w:rsid w:val="00E33B86"/>
    <w:rsid w:val="00E33E15"/>
    <w:rsid w:val="00E351CE"/>
    <w:rsid w:val="00E3577B"/>
    <w:rsid w:val="00E361B8"/>
    <w:rsid w:val="00E368B2"/>
    <w:rsid w:val="00E36A1B"/>
    <w:rsid w:val="00E36DE5"/>
    <w:rsid w:val="00E372F8"/>
    <w:rsid w:val="00E378B3"/>
    <w:rsid w:val="00E41C2C"/>
    <w:rsid w:val="00E429ED"/>
    <w:rsid w:val="00E439A3"/>
    <w:rsid w:val="00E43F37"/>
    <w:rsid w:val="00E44EA5"/>
    <w:rsid w:val="00E450ED"/>
    <w:rsid w:val="00E453A1"/>
    <w:rsid w:val="00E460B8"/>
    <w:rsid w:val="00E4791B"/>
    <w:rsid w:val="00E47AF3"/>
    <w:rsid w:val="00E47E31"/>
    <w:rsid w:val="00E47F6D"/>
    <w:rsid w:val="00E50AC6"/>
    <w:rsid w:val="00E511BB"/>
    <w:rsid w:val="00E515AB"/>
    <w:rsid w:val="00E51DDD"/>
    <w:rsid w:val="00E51FDD"/>
    <w:rsid w:val="00E52435"/>
    <w:rsid w:val="00E53122"/>
    <w:rsid w:val="00E5351B"/>
    <w:rsid w:val="00E539F3"/>
    <w:rsid w:val="00E53FA9"/>
    <w:rsid w:val="00E5414C"/>
    <w:rsid w:val="00E547B3"/>
    <w:rsid w:val="00E55A4D"/>
    <w:rsid w:val="00E565DD"/>
    <w:rsid w:val="00E56B11"/>
    <w:rsid w:val="00E5725D"/>
    <w:rsid w:val="00E5733D"/>
    <w:rsid w:val="00E57DD3"/>
    <w:rsid w:val="00E608A4"/>
    <w:rsid w:val="00E608C3"/>
    <w:rsid w:val="00E60FF7"/>
    <w:rsid w:val="00E61637"/>
    <w:rsid w:val="00E61CC0"/>
    <w:rsid w:val="00E6277B"/>
    <w:rsid w:val="00E62F2A"/>
    <w:rsid w:val="00E640C9"/>
    <w:rsid w:val="00E64424"/>
    <w:rsid w:val="00E647DE"/>
    <w:rsid w:val="00E64C99"/>
    <w:rsid w:val="00E64CD3"/>
    <w:rsid w:val="00E65111"/>
    <w:rsid w:val="00E654A6"/>
    <w:rsid w:val="00E66B67"/>
    <w:rsid w:val="00E66D6E"/>
    <w:rsid w:val="00E67028"/>
    <w:rsid w:val="00E671C9"/>
    <w:rsid w:val="00E6743F"/>
    <w:rsid w:val="00E6758E"/>
    <w:rsid w:val="00E67B44"/>
    <w:rsid w:val="00E67C9C"/>
    <w:rsid w:val="00E67E23"/>
    <w:rsid w:val="00E70016"/>
    <w:rsid w:val="00E70BC7"/>
    <w:rsid w:val="00E70FBC"/>
    <w:rsid w:val="00E72C01"/>
    <w:rsid w:val="00E73671"/>
    <w:rsid w:val="00E741AC"/>
    <w:rsid w:val="00E74ED8"/>
    <w:rsid w:val="00E75174"/>
    <w:rsid w:val="00E75EBA"/>
    <w:rsid w:val="00E761FE"/>
    <w:rsid w:val="00E763B4"/>
    <w:rsid w:val="00E77848"/>
    <w:rsid w:val="00E77E95"/>
    <w:rsid w:val="00E80514"/>
    <w:rsid w:val="00E80D07"/>
    <w:rsid w:val="00E80E5B"/>
    <w:rsid w:val="00E816C5"/>
    <w:rsid w:val="00E81CE0"/>
    <w:rsid w:val="00E81E7C"/>
    <w:rsid w:val="00E8224D"/>
    <w:rsid w:val="00E82412"/>
    <w:rsid w:val="00E84DE9"/>
    <w:rsid w:val="00E8519F"/>
    <w:rsid w:val="00E85C4E"/>
    <w:rsid w:val="00E85CC3"/>
    <w:rsid w:val="00E85FAD"/>
    <w:rsid w:val="00E8605C"/>
    <w:rsid w:val="00E8644A"/>
    <w:rsid w:val="00E864DC"/>
    <w:rsid w:val="00E873A4"/>
    <w:rsid w:val="00E87A03"/>
    <w:rsid w:val="00E87AA3"/>
    <w:rsid w:val="00E90279"/>
    <w:rsid w:val="00E90635"/>
    <w:rsid w:val="00E909A1"/>
    <w:rsid w:val="00E90BFF"/>
    <w:rsid w:val="00E91F04"/>
    <w:rsid w:val="00E91F35"/>
    <w:rsid w:val="00E943CC"/>
    <w:rsid w:val="00E9467D"/>
    <w:rsid w:val="00E958A4"/>
    <w:rsid w:val="00E95912"/>
    <w:rsid w:val="00E95BA6"/>
    <w:rsid w:val="00E961C2"/>
    <w:rsid w:val="00E961CA"/>
    <w:rsid w:val="00E96511"/>
    <w:rsid w:val="00E96C76"/>
    <w:rsid w:val="00E971B6"/>
    <w:rsid w:val="00E97418"/>
    <w:rsid w:val="00E97648"/>
    <w:rsid w:val="00E97B28"/>
    <w:rsid w:val="00EA0607"/>
    <w:rsid w:val="00EA0709"/>
    <w:rsid w:val="00EA075A"/>
    <w:rsid w:val="00EA0E4A"/>
    <w:rsid w:val="00EA0EA4"/>
    <w:rsid w:val="00EA1930"/>
    <w:rsid w:val="00EA1A51"/>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65AD"/>
    <w:rsid w:val="00EA682D"/>
    <w:rsid w:val="00EA7930"/>
    <w:rsid w:val="00EA7F34"/>
    <w:rsid w:val="00EA7FCF"/>
    <w:rsid w:val="00EB0680"/>
    <w:rsid w:val="00EB0CA3"/>
    <w:rsid w:val="00EB104F"/>
    <w:rsid w:val="00EB136A"/>
    <w:rsid w:val="00EB1B27"/>
    <w:rsid w:val="00EB1DA8"/>
    <w:rsid w:val="00EB2B87"/>
    <w:rsid w:val="00EB4ADB"/>
    <w:rsid w:val="00EB4BC7"/>
    <w:rsid w:val="00EB4CFF"/>
    <w:rsid w:val="00EB53B6"/>
    <w:rsid w:val="00EB5476"/>
    <w:rsid w:val="00EB5972"/>
    <w:rsid w:val="00EB59E2"/>
    <w:rsid w:val="00EB60DE"/>
    <w:rsid w:val="00EB6451"/>
    <w:rsid w:val="00EB65A5"/>
    <w:rsid w:val="00EB67D5"/>
    <w:rsid w:val="00EB70B0"/>
    <w:rsid w:val="00EB7633"/>
    <w:rsid w:val="00EB7736"/>
    <w:rsid w:val="00EB7750"/>
    <w:rsid w:val="00EB7B85"/>
    <w:rsid w:val="00EB7D5C"/>
    <w:rsid w:val="00EC0250"/>
    <w:rsid w:val="00EC1BA1"/>
    <w:rsid w:val="00EC20E1"/>
    <w:rsid w:val="00EC294D"/>
    <w:rsid w:val="00EC2E2D"/>
    <w:rsid w:val="00EC36F2"/>
    <w:rsid w:val="00EC37D1"/>
    <w:rsid w:val="00EC417F"/>
    <w:rsid w:val="00EC462B"/>
    <w:rsid w:val="00EC46B1"/>
    <w:rsid w:val="00EC4723"/>
    <w:rsid w:val="00EC4843"/>
    <w:rsid w:val="00EC56E0"/>
    <w:rsid w:val="00EC6057"/>
    <w:rsid w:val="00EC6847"/>
    <w:rsid w:val="00EC6E4E"/>
    <w:rsid w:val="00EC7DB6"/>
    <w:rsid w:val="00EC7E50"/>
    <w:rsid w:val="00ED01F3"/>
    <w:rsid w:val="00ED162F"/>
    <w:rsid w:val="00ED215B"/>
    <w:rsid w:val="00ED295C"/>
    <w:rsid w:val="00ED2BC0"/>
    <w:rsid w:val="00ED2E52"/>
    <w:rsid w:val="00ED3024"/>
    <w:rsid w:val="00ED3EDD"/>
    <w:rsid w:val="00ED3F2C"/>
    <w:rsid w:val="00ED5FE4"/>
    <w:rsid w:val="00ED6480"/>
    <w:rsid w:val="00ED71C5"/>
    <w:rsid w:val="00ED77D0"/>
    <w:rsid w:val="00ED7DB4"/>
    <w:rsid w:val="00EE16FA"/>
    <w:rsid w:val="00EE3587"/>
    <w:rsid w:val="00EE3C42"/>
    <w:rsid w:val="00EE3D3F"/>
    <w:rsid w:val="00EE3D4F"/>
    <w:rsid w:val="00EE4513"/>
    <w:rsid w:val="00EE4909"/>
    <w:rsid w:val="00EE534D"/>
    <w:rsid w:val="00EE54D5"/>
    <w:rsid w:val="00EE5560"/>
    <w:rsid w:val="00EE5B66"/>
    <w:rsid w:val="00EE6F1E"/>
    <w:rsid w:val="00EE7211"/>
    <w:rsid w:val="00EE7883"/>
    <w:rsid w:val="00EE7AAB"/>
    <w:rsid w:val="00EF02D7"/>
    <w:rsid w:val="00EF0348"/>
    <w:rsid w:val="00EF09A2"/>
    <w:rsid w:val="00EF0CBF"/>
    <w:rsid w:val="00EF1181"/>
    <w:rsid w:val="00EF1F9C"/>
    <w:rsid w:val="00EF2AAC"/>
    <w:rsid w:val="00EF2F92"/>
    <w:rsid w:val="00EF334B"/>
    <w:rsid w:val="00EF3A85"/>
    <w:rsid w:val="00EF3C6B"/>
    <w:rsid w:val="00EF3FAA"/>
    <w:rsid w:val="00EF4366"/>
    <w:rsid w:val="00EF4A6E"/>
    <w:rsid w:val="00EF4CD6"/>
    <w:rsid w:val="00EF55A0"/>
    <w:rsid w:val="00EF59F9"/>
    <w:rsid w:val="00EF63D1"/>
    <w:rsid w:val="00EF6513"/>
    <w:rsid w:val="00EF6683"/>
    <w:rsid w:val="00EF7002"/>
    <w:rsid w:val="00EF749B"/>
    <w:rsid w:val="00EF769B"/>
    <w:rsid w:val="00F0002E"/>
    <w:rsid w:val="00F00050"/>
    <w:rsid w:val="00F00785"/>
    <w:rsid w:val="00F0275D"/>
    <w:rsid w:val="00F027BA"/>
    <w:rsid w:val="00F030B5"/>
    <w:rsid w:val="00F0313A"/>
    <w:rsid w:val="00F03804"/>
    <w:rsid w:val="00F03E79"/>
    <w:rsid w:val="00F04169"/>
    <w:rsid w:val="00F04AE7"/>
    <w:rsid w:val="00F05A43"/>
    <w:rsid w:val="00F05C7B"/>
    <w:rsid w:val="00F0628D"/>
    <w:rsid w:val="00F06442"/>
    <w:rsid w:val="00F06651"/>
    <w:rsid w:val="00F06883"/>
    <w:rsid w:val="00F07791"/>
    <w:rsid w:val="00F07DE6"/>
    <w:rsid w:val="00F1056C"/>
    <w:rsid w:val="00F107F1"/>
    <w:rsid w:val="00F10FC1"/>
    <w:rsid w:val="00F112FD"/>
    <w:rsid w:val="00F115EC"/>
    <w:rsid w:val="00F12CC7"/>
    <w:rsid w:val="00F133A1"/>
    <w:rsid w:val="00F133FE"/>
    <w:rsid w:val="00F1343F"/>
    <w:rsid w:val="00F13ECD"/>
    <w:rsid w:val="00F142B1"/>
    <w:rsid w:val="00F14C8E"/>
    <w:rsid w:val="00F1536D"/>
    <w:rsid w:val="00F155CE"/>
    <w:rsid w:val="00F16BAF"/>
    <w:rsid w:val="00F16CCE"/>
    <w:rsid w:val="00F17388"/>
    <w:rsid w:val="00F17EAE"/>
    <w:rsid w:val="00F20692"/>
    <w:rsid w:val="00F215BD"/>
    <w:rsid w:val="00F218D4"/>
    <w:rsid w:val="00F219B4"/>
    <w:rsid w:val="00F2219E"/>
    <w:rsid w:val="00F2250A"/>
    <w:rsid w:val="00F22559"/>
    <w:rsid w:val="00F22E93"/>
    <w:rsid w:val="00F23078"/>
    <w:rsid w:val="00F23163"/>
    <w:rsid w:val="00F24788"/>
    <w:rsid w:val="00F24A0F"/>
    <w:rsid w:val="00F2640F"/>
    <w:rsid w:val="00F27C34"/>
    <w:rsid w:val="00F27E46"/>
    <w:rsid w:val="00F301C2"/>
    <w:rsid w:val="00F302E1"/>
    <w:rsid w:val="00F307B1"/>
    <w:rsid w:val="00F309B9"/>
    <w:rsid w:val="00F30B27"/>
    <w:rsid w:val="00F312B6"/>
    <w:rsid w:val="00F31B22"/>
    <w:rsid w:val="00F31B49"/>
    <w:rsid w:val="00F32C7F"/>
    <w:rsid w:val="00F32ED7"/>
    <w:rsid w:val="00F32F56"/>
    <w:rsid w:val="00F32F77"/>
    <w:rsid w:val="00F32FCA"/>
    <w:rsid w:val="00F33D4F"/>
    <w:rsid w:val="00F34150"/>
    <w:rsid w:val="00F34CD6"/>
    <w:rsid w:val="00F35873"/>
    <w:rsid w:val="00F35920"/>
    <w:rsid w:val="00F366A5"/>
    <w:rsid w:val="00F36C5F"/>
    <w:rsid w:val="00F37259"/>
    <w:rsid w:val="00F405A4"/>
    <w:rsid w:val="00F40DF0"/>
    <w:rsid w:val="00F41163"/>
    <w:rsid w:val="00F41EA4"/>
    <w:rsid w:val="00F41F05"/>
    <w:rsid w:val="00F42C8A"/>
    <w:rsid w:val="00F433BD"/>
    <w:rsid w:val="00F43DB2"/>
    <w:rsid w:val="00F44EC5"/>
    <w:rsid w:val="00F4524C"/>
    <w:rsid w:val="00F46F7C"/>
    <w:rsid w:val="00F47498"/>
    <w:rsid w:val="00F47CEA"/>
    <w:rsid w:val="00F50638"/>
    <w:rsid w:val="00F5099F"/>
    <w:rsid w:val="00F512B2"/>
    <w:rsid w:val="00F5160D"/>
    <w:rsid w:val="00F5246D"/>
    <w:rsid w:val="00F5283D"/>
    <w:rsid w:val="00F52849"/>
    <w:rsid w:val="00F52ABA"/>
    <w:rsid w:val="00F52BC7"/>
    <w:rsid w:val="00F53BF4"/>
    <w:rsid w:val="00F54186"/>
    <w:rsid w:val="00F54266"/>
    <w:rsid w:val="00F55043"/>
    <w:rsid w:val="00F5534B"/>
    <w:rsid w:val="00F565D6"/>
    <w:rsid w:val="00F56D64"/>
    <w:rsid w:val="00F56DCF"/>
    <w:rsid w:val="00F57034"/>
    <w:rsid w:val="00F60414"/>
    <w:rsid w:val="00F60BE9"/>
    <w:rsid w:val="00F612ED"/>
    <w:rsid w:val="00F61479"/>
    <w:rsid w:val="00F61FD8"/>
    <w:rsid w:val="00F621F0"/>
    <w:rsid w:val="00F62DBF"/>
    <w:rsid w:val="00F63E24"/>
    <w:rsid w:val="00F63FE7"/>
    <w:rsid w:val="00F641FC"/>
    <w:rsid w:val="00F646D2"/>
    <w:rsid w:val="00F647F7"/>
    <w:rsid w:val="00F6583C"/>
    <w:rsid w:val="00F6589A"/>
    <w:rsid w:val="00F65F9B"/>
    <w:rsid w:val="00F66640"/>
    <w:rsid w:val="00F66D6C"/>
    <w:rsid w:val="00F670AB"/>
    <w:rsid w:val="00F6783E"/>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1F5"/>
    <w:rsid w:val="00F7567B"/>
    <w:rsid w:val="00F7586B"/>
    <w:rsid w:val="00F75F2F"/>
    <w:rsid w:val="00F75F97"/>
    <w:rsid w:val="00F761F3"/>
    <w:rsid w:val="00F76445"/>
    <w:rsid w:val="00F76ECC"/>
    <w:rsid w:val="00F7708D"/>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1209"/>
    <w:rsid w:val="00F9221F"/>
    <w:rsid w:val="00F92680"/>
    <w:rsid w:val="00F927CC"/>
    <w:rsid w:val="00F92CFF"/>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7F8"/>
    <w:rsid w:val="00FA105C"/>
    <w:rsid w:val="00FA1475"/>
    <w:rsid w:val="00FA148A"/>
    <w:rsid w:val="00FA1BDC"/>
    <w:rsid w:val="00FA27C8"/>
    <w:rsid w:val="00FA28D9"/>
    <w:rsid w:val="00FA2E5C"/>
    <w:rsid w:val="00FA2E87"/>
    <w:rsid w:val="00FA2EB8"/>
    <w:rsid w:val="00FA311F"/>
    <w:rsid w:val="00FA3313"/>
    <w:rsid w:val="00FA3B76"/>
    <w:rsid w:val="00FA3DA1"/>
    <w:rsid w:val="00FA4187"/>
    <w:rsid w:val="00FA45C7"/>
    <w:rsid w:val="00FA4694"/>
    <w:rsid w:val="00FA4D66"/>
    <w:rsid w:val="00FA5699"/>
    <w:rsid w:val="00FA5A4E"/>
    <w:rsid w:val="00FA611E"/>
    <w:rsid w:val="00FA6D9E"/>
    <w:rsid w:val="00FB0082"/>
    <w:rsid w:val="00FB008A"/>
    <w:rsid w:val="00FB0243"/>
    <w:rsid w:val="00FB0C41"/>
    <w:rsid w:val="00FB10DE"/>
    <w:rsid w:val="00FB131B"/>
    <w:rsid w:val="00FB1527"/>
    <w:rsid w:val="00FB2537"/>
    <w:rsid w:val="00FB2609"/>
    <w:rsid w:val="00FB33DC"/>
    <w:rsid w:val="00FB4338"/>
    <w:rsid w:val="00FB46E4"/>
    <w:rsid w:val="00FB477E"/>
    <w:rsid w:val="00FB48AA"/>
    <w:rsid w:val="00FB4C9C"/>
    <w:rsid w:val="00FB51AC"/>
    <w:rsid w:val="00FB6165"/>
    <w:rsid w:val="00FB629E"/>
    <w:rsid w:val="00FB6DEA"/>
    <w:rsid w:val="00FC0150"/>
    <w:rsid w:val="00FC02C9"/>
    <w:rsid w:val="00FC03AB"/>
    <w:rsid w:val="00FC1897"/>
    <w:rsid w:val="00FC1D90"/>
    <w:rsid w:val="00FC2FA3"/>
    <w:rsid w:val="00FC3F1C"/>
    <w:rsid w:val="00FC46C0"/>
    <w:rsid w:val="00FC4729"/>
    <w:rsid w:val="00FC4A8C"/>
    <w:rsid w:val="00FC53DB"/>
    <w:rsid w:val="00FC5A52"/>
    <w:rsid w:val="00FC5FC2"/>
    <w:rsid w:val="00FC6177"/>
    <w:rsid w:val="00FC63D1"/>
    <w:rsid w:val="00FC7528"/>
    <w:rsid w:val="00FC7BDB"/>
    <w:rsid w:val="00FC7EB7"/>
    <w:rsid w:val="00FC7F9B"/>
    <w:rsid w:val="00FD0481"/>
    <w:rsid w:val="00FD053A"/>
    <w:rsid w:val="00FD0572"/>
    <w:rsid w:val="00FD0869"/>
    <w:rsid w:val="00FD0A87"/>
    <w:rsid w:val="00FD0DC1"/>
    <w:rsid w:val="00FD1A97"/>
    <w:rsid w:val="00FD1B34"/>
    <w:rsid w:val="00FD2647"/>
    <w:rsid w:val="00FD2D7B"/>
    <w:rsid w:val="00FD355F"/>
    <w:rsid w:val="00FD37F6"/>
    <w:rsid w:val="00FD3A7E"/>
    <w:rsid w:val="00FD3FEC"/>
    <w:rsid w:val="00FD4589"/>
    <w:rsid w:val="00FD473E"/>
    <w:rsid w:val="00FD4FDC"/>
    <w:rsid w:val="00FD52E4"/>
    <w:rsid w:val="00FD6298"/>
    <w:rsid w:val="00FD7DF9"/>
    <w:rsid w:val="00FD7FEC"/>
    <w:rsid w:val="00FE0B51"/>
    <w:rsid w:val="00FE0B78"/>
    <w:rsid w:val="00FE0ED4"/>
    <w:rsid w:val="00FE1EAB"/>
    <w:rsid w:val="00FE2B0B"/>
    <w:rsid w:val="00FE3465"/>
    <w:rsid w:val="00FE37EC"/>
    <w:rsid w:val="00FE5791"/>
    <w:rsid w:val="00FE5EFE"/>
    <w:rsid w:val="00FE67CF"/>
    <w:rsid w:val="00FE6AB3"/>
    <w:rsid w:val="00FE6D20"/>
    <w:rsid w:val="00FE6FB9"/>
    <w:rsid w:val="00FE7117"/>
    <w:rsid w:val="00FE7549"/>
    <w:rsid w:val="00FE77AE"/>
    <w:rsid w:val="00FE7BCC"/>
    <w:rsid w:val="00FF02C3"/>
    <w:rsid w:val="00FF126D"/>
    <w:rsid w:val="00FF1728"/>
    <w:rsid w:val="00FF206C"/>
    <w:rsid w:val="00FF2310"/>
    <w:rsid w:val="00FF2E73"/>
    <w:rsid w:val="00FF3087"/>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5D4BF"/>
  <w15:chartTrackingRefBased/>
  <w15:docId w15:val="{82BF2F7F-D755-448E-886E-8877B3E3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DA2"/>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rsid w:val="003542FA"/>
    <w:pPr>
      <w:keepNext/>
      <w:numPr>
        <w:ilvl w:val="1"/>
        <w:numId w:val="2"/>
      </w:numPr>
      <w:spacing w:before="120"/>
      <w:outlineLvl w:val="1"/>
    </w:pPr>
    <w:rPr>
      <w:b/>
      <w:bCs/>
      <w:sz w:val="24"/>
    </w:rPr>
  </w:style>
  <w:style w:type="paragraph" w:styleId="3">
    <w:name w:val="heading 3"/>
    <w:basedOn w:val="a"/>
    <w:next w:val="a"/>
    <w:qFormat/>
    <w:rsid w:val="0079197B"/>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tion Char,Caption Char1 Char,cap Char Char1,Caption Char Char1 Char,cap Char2,条目,cap1,cap2,cap11,Caption Char1,Caption Char2,Caption Char Char Char,Caption Char Char1,fig and tbl,fighead2,Table Caption,fighead21,fighead22,fighead23"/>
    <w:basedOn w:val="a"/>
    <w:next w:val="a"/>
    <w:link w:val="Char0"/>
    <w:qFormat/>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cap1 Char,cap2 Char,cap11 Char,Caption Char1 Char1,Caption Char2 Char,Caption Char Char Char Char,Caption Char Char1 Char1"/>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paragraph" w:customStyle="1" w:styleId="22">
    <w:name w:val="标题2"/>
    <w:basedOn w:val="a"/>
    <w:rsid w:val="00070D46"/>
    <w:pPr>
      <w:widowControl w:val="0"/>
      <w:snapToGrid/>
      <w:spacing w:after="0" w:line="360" w:lineRule="auto"/>
      <w:jc w:val="left"/>
    </w:pPr>
    <w:rPr>
      <w:rFonts w:ascii="宋体"/>
      <w:sz w:val="24"/>
      <w:szCs w:val="20"/>
      <w:lang w:eastAsia="zh-CN"/>
    </w:rPr>
  </w:style>
  <w:style w:type="table" w:styleId="12">
    <w:name w:val="Grid Table 1 Light"/>
    <w:basedOn w:val="a1"/>
    <w:uiPriority w:val="46"/>
    <w:rsid w:val="000401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4">
    <w:name w:val="列出段落 Char"/>
    <w:aliases w:val="- Bullets Char,목록 단락 Char"/>
    <w:link w:val="af0"/>
    <w:uiPriority w:val="34"/>
    <w:qFormat/>
    <w:locked/>
    <w:rsid w:val="001D2521"/>
    <w:rPr>
      <w:sz w:val="22"/>
      <w:szCs w:val="22"/>
      <w:lang w:eastAsia="en-US"/>
    </w:rPr>
  </w:style>
  <w:style w:type="paragraph" w:customStyle="1" w:styleId="LGTdoc1">
    <w:name w:val="LGTdoc_제목1"/>
    <w:basedOn w:val="a"/>
    <w:link w:val="LGTdoc1Char"/>
    <w:rsid w:val="007038D7"/>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7038D7"/>
    <w:rPr>
      <w:rFonts w:eastAsia="Batang"/>
      <w:b/>
      <w:snapToGrid w:val="0"/>
      <w:sz w:val="28"/>
      <w:lang w:val="en-GB" w:eastAsia="ko-KR"/>
    </w:rPr>
  </w:style>
  <w:style w:type="numbering" w:customStyle="1" w:styleId="StyleBulleted">
    <w:name w:val="Style Bulleted"/>
    <w:rsid w:val="00554A6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959921">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5174754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6842869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575364">
      <w:bodyDiv w:val="1"/>
      <w:marLeft w:val="0"/>
      <w:marRight w:val="0"/>
      <w:marTop w:val="0"/>
      <w:marBottom w:val="0"/>
      <w:divBdr>
        <w:top w:val="none" w:sz="0" w:space="0" w:color="auto"/>
        <w:left w:val="none" w:sz="0" w:space="0" w:color="auto"/>
        <w:bottom w:val="none" w:sz="0" w:space="0" w:color="auto"/>
        <w:right w:val="none" w:sz="0" w:space="0" w:color="auto"/>
      </w:divBdr>
    </w:div>
    <w:div w:id="210962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vsdx"/><Relationship Id="rId14" Type="http://schemas.openxmlformats.org/officeDocument/2006/relationships/oleObject" Target="embeddings/Microsoft_Visio_2003-2010___1111111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14E21-5C36-452D-AB84-BA7B3817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3350</Words>
  <Characters>19100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Tiexiaolei</cp:lastModifiedBy>
  <cp:revision>7</cp:revision>
  <cp:lastPrinted>2007-06-18T09:08:00Z</cp:lastPrinted>
  <dcterms:created xsi:type="dcterms:W3CDTF">2018-04-15T14:09:00Z</dcterms:created>
  <dcterms:modified xsi:type="dcterms:W3CDTF">2018-04-17T09:41:00Z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(3)eofG4W0szsYQEH09FxPxzYl2haduBgG+oJzn0kkYgAIivttSabHJaa/sVU7B65n+1dw/8Mc4
ROsESycXka5PFD5SQTTYQDUlYfuzRGLM5nnQ+WlhdCbBS+/VFmKAM8epZqSXYmFwObsipWt1
cZSGnzit9kNNoBbDysuycPPIBOYqVoL2RasWu4BSGTNqr32A7Q6j1PnHm61WQdKxGA9Df5Q9
AK0uXuT2SFNPHMfPjK</vt:lpwstr>
  </property>
  <property fmtid="{D5CDD505-2E9C-101B-9397-08002B2CF9AE}" pid="13" name="_2015_ms_pID_725343_00">
    <vt:lpwstr>_2015_ms_pID_725343</vt:lpwstr>
  </property>
  <property fmtid="{D5CDD505-2E9C-101B-9397-08002B2CF9AE}" pid="14" name="_2015_ms_pID_7253431">
    <vt:lpwstr>l/uBSg+u8sUH9gRok9qE3aDL29jfxIe+AgRi3pxSJQ4TNiapmgXUl9
b0wgDKEYbIP7xson18Sr2K8mLVFz2SiUO64vVhfAjwdwwyB6lp2oLuPZtDA3U4DrIOt8f16b
BSjpxa23EajEMr1A0qmKhxS0DjFxfabEdbEXOvCxAlJzb9HIh5icEJU+wsVBLhjEE0DBkau8
Dyt2V0hBg7JnYk3wc73wlkvviapwMp/2cfuN</vt:lpwstr>
  </property>
  <property fmtid="{D5CDD505-2E9C-101B-9397-08002B2CF9AE}" pid="15" name="_2015_ms_pID_7253431_00">
    <vt:lpwstr>_2015_ms_pID_7253431</vt:lpwstr>
  </property>
  <property fmtid="{D5CDD505-2E9C-101B-9397-08002B2CF9AE}" pid="16" name="_2015_ms_pID_7253432">
    <vt:lpwstr>RaRabXhQ2vFUre2nZdVp3bsfOXVIKpjy5apJ
AJFTleewFv+AkfvVk5b9EQ3tcU/U6Q==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1522245489</vt:lpwstr>
  </property>
</Properties>
</file>