
<file path=[Content_Types].xml><?xml version="1.0" encoding="utf-8"?>
<Types xmlns="http://schemas.openxmlformats.org/package/2006/content-types">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9E6D1" w14:textId="77777777" w:rsidR="006D6BE9" w:rsidRDefault="006D6BE9" w:rsidP="00C07E87">
      <w:pPr>
        <w:pStyle w:val="3GPPHeader"/>
        <w:spacing w:after="60"/>
        <w:rPr>
          <w:b w:val="0"/>
          <w:bCs/>
          <w:lang w:val="de-DE"/>
        </w:rPr>
      </w:pPr>
    </w:p>
    <w:p w14:paraId="719C7F00" w14:textId="3586D87E" w:rsidR="00F02641" w:rsidRPr="005D736C" w:rsidRDefault="00F02641" w:rsidP="00F02641">
      <w:pPr>
        <w:tabs>
          <w:tab w:val="center" w:pos="4536"/>
          <w:tab w:val="right" w:pos="8280"/>
          <w:tab w:val="right" w:pos="9639"/>
        </w:tabs>
        <w:ind w:right="2"/>
        <w:rPr>
          <w:rFonts w:ascii="Arial" w:eastAsia="Batang" w:hAnsi="Arial" w:cs="Arial"/>
          <w:b/>
          <w:bCs/>
          <w:sz w:val="24"/>
          <w:szCs w:val="24"/>
        </w:rPr>
      </w:pPr>
      <w:r w:rsidRPr="00D73E9F">
        <w:rPr>
          <w:rFonts w:ascii="Arial" w:hAnsi="Arial" w:cs="Arial"/>
          <w:b/>
          <w:bCs/>
          <w:sz w:val="24"/>
        </w:rPr>
        <w:t>3GPP TSG RAN WG1 Meeting#92</w:t>
      </w:r>
      <w:r w:rsidR="00687950" w:rsidRPr="00D73E9F">
        <w:rPr>
          <w:rFonts w:ascii="Arial" w:hAnsi="Arial" w:cs="Arial"/>
          <w:b/>
          <w:bCs/>
          <w:sz w:val="24"/>
        </w:rPr>
        <w:t>bis</w:t>
      </w:r>
      <w:r w:rsidRPr="00D73E9F">
        <w:rPr>
          <w:rFonts w:ascii="Arial" w:eastAsia="MS Mincho" w:hAnsi="Arial" w:cs="Arial"/>
          <w:b/>
          <w:bCs/>
          <w:sz w:val="24"/>
          <w:lang w:eastAsia="ja-JP"/>
        </w:rPr>
        <w:tab/>
      </w:r>
      <w:r w:rsidRPr="00D73E9F">
        <w:rPr>
          <w:rFonts w:ascii="Arial" w:hAnsi="Arial" w:cs="Arial"/>
          <w:b/>
          <w:bCs/>
          <w:sz w:val="24"/>
        </w:rPr>
        <w:tab/>
      </w:r>
      <w:r w:rsidRPr="00D73E9F">
        <w:rPr>
          <w:rFonts w:ascii="Arial" w:hAnsi="Arial" w:cs="Arial"/>
          <w:b/>
          <w:bCs/>
          <w:sz w:val="24"/>
        </w:rPr>
        <w:tab/>
      </w:r>
      <w:r w:rsidRPr="005D736C">
        <w:rPr>
          <w:rFonts w:ascii="Arial" w:hAnsi="Arial" w:cs="Arial"/>
          <w:b/>
          <w:bCs/>
          <w:sz w:val="24"/>
        </w:rPr>
        <w:t>R1-1</w:t>
      </w:r>
      <w:r w:rsidRPr="005D736C">
        <w:rPr>
          <w:rFonts w:ascii="Arial" w:eastAsia="MS Mincho" w:hAnsi="Arial" w:cs="Arial"/>
          <w:b/>
          <w:bCs/>
          <w:sz w:val="24"/>
          <w:lang w:eastAsia="ja-JP"/>
        </w:rPr>
        <w:t>8</w:t>
      </w:r>
      <w:r w:rsidR="00D73E9F" w:rsidRPr="005D736C">
        <w:rPr>
          <w:rFonts w:ascii="Arial" w:eastAsia="MS Mincho" w:hAnsi="Arial" w:cs="Arial"/>
          <w:b/>
          <w:bCs/>
          <w:sz w:val="24"/>
          <w:lang w:eastAsia="ja-JP"/>
        </w:rPr>
        <w:t>05183</w:t>
      </w:r>
    </w:p>
    <w:p w14:paraId="1BC1236F" w14:textId="3FC24B19" w:rsidR="00F02641" w:rsidRPr="005D736C" w:rsidRDefault="00687950" w:rsidP="00F02641">
      <w:pPr>
        <w:pStyle w:val="3GPPHeader"/>
        <w:rPr>
          <w:rFonts w:ascii="Arial" w:hAnsi="Arial" w:cs="Arial"/>
        </w:rPr>
      </w:pPr>
      <w:r w:rsidRPr="005D736C">
        <w:rPr>
          <w:rFonts w:ascii="Arial" w:hAnsi="Arial" w:cs="Arial"/>
        </w:rPr>
        <w:t>Sanya</w:t>
      </w:r>
      <w:r w:rsidR="00F02641" w:rsidRPr="005D736C">
        <w:rPr>
          <w:rFonts w:ascii="Arial" w:hAnsi="Arial" w:cs="Arial"/>
        </w:rPr>
        <w:t xml:space="preserve">, </w:t>
      </w:r>
      <w:r w:rsidRPr="005D736C">
        <w:rPr>
          <w:rFonts w:ascii="Arial" w:hAnsi="Arial" w:cs="Arial"/>
        </w:rPr>
        <w:t>China</w:t>
      </w:r>
      <w:r w:rsidR="00F02641" w:rsidRPr="005D736C">
        <w:rPr>
          <w:rFonts w:ascii="Arial" w:hAnsi="Arial" w:cs="Arial"/>
        </w:rPr>
        <w:t xml:space="preserve">, </w:t>
      </w:r>
      <w:r w:rsidRPr="005D736C">
        <w:rPr>
          <w:rFonts w:ascii="Arial" w:hAnsi="Arial" w:cs="Arial"/>
        </w:rPr>
        <w:t>April</w:t>
      </w:r>
      <w:r w:rsidR="00F02641" w:rsidRPr="005D736C">
        <w:rPr>
          <w:rFonts w:ascii="Arial" w:hAnsi="Arial" w:cs="Arial"/>
        </w:rPr>
        <w:t xml:space="preserve"> </w:t>
      </w:r>
      <w:r w:rsidR="00DA2FD2" w:rsidRPr="005D736C">
        <w:rPr>
          <w:rFonts w:ascii="Arial" w:hAnsi="Arial" w:cs="Arial"/>
        </w:rPr>
        <w:t>1</w:t>
      </w:r>
      <w:r w:rsidR="00F02641" w:rsidRPr="005D736C">
        <w:rPr>
          <w:rFonts w:ascii="Arial" w:hAnsi="Arial" w:cs="Arial"/>
        </w:rPr>
        <w:t>6</w:t>
      </w:r>
      <w:r w:rsidR="00F02641" w:rsidRPr="005D736C">
        <w:rPr>
          <w:rFonts w:ascii="Arial" w:hAnsi="Arial" w:cs="Arial"/>
          <w:vertAlign w:val="superscript"/>
        </w:rPr>
        <w:t>th</w:t>
      </w:r>
      <w:r w:rsidR="00F02641" w:rsidRPr="005D736C">
        <w:rPr>
          <w:rFonts w:ascii="Arial" w:hAnsi="Arial" w:cs="Arial"/>
        </w:rPr>
        <w:t xml:space="preserve"> – </w:t>
      </w:r>
      <w:r w:rsidRPr="005D736C">
        <w:rPr>
          <w:rFonts w:ascii="Arial" w:hAnsi="Arial" w:cs="Arial"/>
        </w:rPr>
        <w:t>20</w:t>
      </w:r>
      <w:r w:rsidRPr="005D736C">
        <w:rPr>
          <w:rFonts w:ascii="Arial" w:hAnsi="Arial" w:cs="Arial"/>
          <w:vertAlign w:val="superscript"/>
        </w:rPr>
        <w:t>th</w:t>
      </w:r>
      <w:r w:rsidR="00F02641" w:rsidRPr="005D736C">
        <w:rPr>
          <w:rFonts w:ascii="Arial" w:hAnsi="Arial" w:cs="Arial"/>
        </w:rPr>
        <w:t>, 2018</w:t>
      </w:r>
    </w:p>
    <w:p w14:paraId="799AC920" w14:textId="77777777" w:rsidR="002D4BA4" w:rsidRPr="005D736C" w:rsidRDefault="002D4BA4" w:rsidP="002D4BA4">
      <w:pPr>
        <w:rPr>
          <w:rFonts w:ascii="Times" w:hAnsi="Times"/>
          <w:sz w:val="20"/>
          <w:szCs w:val="20"/>
        </w:rPr>
      </w:pPr>
    </w:p>
    <w:p w14:paraId="4222B794" w14:textId="37E8434C" w:rsidR="002D4BA4" w:rsidRPr="005D736C" w:rsidRDefault="002D4BA4" w:rsidP="002D4BA4">
      <w:pPr>
        <w:tabs>
          <w:tab w:val="left" w:pos="1701"/>
          <w:tab w:val="right" w:pos="9072"/>
          <w:tab w:val="right" w:pos="10206"/>
        </w:tabs>
        <w:rPr>
          <w:rFonts w:ascii="Arial" w:hAnsi="Arial"/>
          <w:b/>
          <w:sz w:val="20"/>
          <w:szCs w:val="20"/>
        </w:rPr>
      </w:pPr>
      <w:r w:rsidRPr="005D736C">
        <w:rPr>
          <w:rFonts w:ascii="Arial" w:hAnsi="Arial"/>
          <w:b/>
          <w:sz w:val="20"/>
          <w:szCs w:val="20"/>
        </w:rPr>
        <w:t>Agenda Item:</w:t>
      </w:r>
      <w:r w:rsidRPr="005D736C">
        <w:rPr>
          <w:rFonts w:ascii="Arial" w:hAnsi="Arial"/>
          <w:b/>
          <w:sz w:val="20"/>
          <w:szCs w:val="20"/>
        </w:rPr>
        <w:tab/>
      </w:r>
      <w:r w:rsidR="00F201CC" w:rsidRPr="005D736C">
        <w:rPr>
          <w:rFonts w:ascii="Arial" w:hAnsi="Arial"/>
          <w:b/>
          <w:sz w:val="20"/>
          <w:szCs w:val="20"/>
        </w:rPr>
        <w:t>7</w:t>
      </w:r>
      <w:r w:rsidR="002149E7" w:rsidRPr="005D736C">
        <w:rPr>
          <w:rFonts w:ascii="Arial" w:hAnsi="Arial"/>
          <w:b/>
          <w:sz w:val="20"/>
          <w:szCs w:val="20"/>
        </w:rPr>
        <w:t>.</w:t>
      </w:r>
      <w:r w:rsidR="008D598B" w:rsidRPr="005D736C">
        <w:rPr>
          <w:rFonts w:ascii="Arial" w:hAnsi="Arial"/>
          <w:b/>
          <w:sz w:val="20"/>
          <w:szCs w:val="20"/>
        </w:rPr>
        <w:t>1.</w:t>
      </w:r>
      <w:r w:rsidR="002149E7" w:rsidRPr="005D736C">
        <w:rPr>
          <w:rFonts w:ascii="Arial" w:hAnsi="Arial"/>
          <w:b/>
          <w:sz w:val="20"/>
          <w:szCs w:val="20"/>
        </w:rPr>
        <w:t>3.</w:t>
      </w:r>
      <w:r w:rsidR="00EF4A03" w:rsidRPr="005D736C">
        <w:rPr>
          <w:rFonts w:ascii="Arial" w:hAnsi="Arial"/>
          <w:b/>
          <w:sz w:val="20"/>
          <w:szCs w:val="20"/>
        </w:rPr>
        <w:t>2.1</w:t>
      </w:r>
    </w:p>
    <w:p w14:paraId="48E98959" w14:textId="77777777" w:rsidR="002D4BA4" w:rsidRPr="005D736C" w:rsidRDefault="002D4BA4" w:rsidP="002D4BA4">
      <w:pPr>
        <w:tabs>
          <w:tab w:val="left" w:pos="1701"/>
          <w:tab w:val="right" w:pos="9072"/>
          <w:tab w:val="right" w:pos="10206"/>
        </w:tabs>
        <w:rPr>
          <w:rFonts w:ascii="Arial" w:hAnsi="Arial"/>
          <w:b/>
          <w:sz w:val="20"/>
          <w:szCs w:val="20"/>
        </w:rPr>
      </w:pPr>
      <w:r w:rsidRPr="005D736C">
        <w:rPr>
          <w:rFonts w:ascii="Arial" w:hAnsi="Arial"/>
          <w:b/>
          <w:sz w:val="20"/>
          <w:szCs w:val="20"/>
        </w:rPr>
        <w:t xml:space="preserve">Source: </w:t>
      </w:r>
      <w:r w:rsidRPr="005D736C">
        <w:rPr>
          <w:rFonts w:ascii="Arial" w:hAnsi="Arial"/>
          <w:b/>
          <w:sz w:val="20"/>
          <w:szCs w:val="20"/>
        </w:rPr>
        <w:tab/>
        <w:t>Ericsson</w:t>
      </w:r>
    </w:p>
    <w:p w14:paraId="4246FA57" w14:textId="7BCCCA7C" w:rsidR="002D4BA4" w:rsidRPr="005D736C" w:rsidRDefault="002D4BA4" w:rsidP="002D4BA4">
      <w:pPr>
        <w:tabs>
          <w:tab w:val="left" w:pos="1701"/>
          <w:tab w:val="right" w:pos="9072"/>
          <w:tab w:val="right" w:pos="10206"/>
        </w:tabs>
        <w:rPr>
          <w:rFonts w:ascii="Arial" w:hAnsi="Arial"/>
          <w:b/>
          <w:sz w:val="20"/>
          <w:szCs w:val="20"/>
        </w:rPr>
      </w:pPr>
      <w:r w:rsidRPr="005D736C">
        <w:rPr>
          <w:rFonts w:ascii="Arial" w:hAnsi="Arial"/>
          <w:b/>
          <w:sz w:val="20"/>
          <w:szCs w:val="20"/>
        </w:rPr>
        <w:t>Title:</w:t>
      </w:r>
      <w:bookmarkStart w:id="0" w:name="Title"/>
      <w:bookmarkEnd w:id="0"/>
      <w:r w:rsidRPr="005D736C">
        <w:rPr>
          <w:rFonts w:ascii="Arial" w:hAnsi="Arial"/>
          <w:b/>
          <w:sz w:val="20"/>
          <w:szCs w:val="20"/>
        </w:rPr>
        <w:tab/>
      </w:r>
      <w:bookmarkStart w:id="1" w:name="_Hlk494358465"/>
      <w:r w:rsidR="00EF4A03" w:rsidRPr="005D736C">
        <w:rPr>
          <w:rFonts w:ascii="Arial" w:hAnsi="Arial"/>
          <w:b/>
          <w:sz w:val="20"/>
          <w:szCs w:val="20"/>
        </w:rPr>
        <w:t xml:space="preserve">On </w:t>
      </w:r>
      <w:r w:rsidR="00F02641" w:rsidRPr="005D736C">
        <w:rPr>
          <w:rFonts w:ascii="Arial" w:hAnsi="Arial"/>
          <w:b/>
          <w:sz w:val="20"/>
          <w:szCs w:val="20"/>
        </w:rPr>
        <w:t xml:space="preserve">UCI </w:t>
      </w:r>
      <w:r w:rsidR="00A611F2" w:rsidRPr="005D736C">
        <w:rPr>
          <w:rFonts w:ascii="Arial" w:hAnsi="Arial"/>
          <w:b/>
          <w:sz w:val="20"/>
          <w:szCs w:val="20"/>
        </w:rPr>
        <w:t>M</w:t>
      </w:r>
      <w:r w:rsidR="00F02641" w:rsidRPr="005D736C">
        <w:rPr>
          <w:rFonts w:ascii="Arial" w:hAnsi="Arial"/>
          <w:b/>
          <w:sz w:val="20"/>
          <w:szCs w:val="20"/>
        </w:rPr>
        <w:t>ultiplexing on PUCCH</w:t>
      </w:r>
      <w:bookmarkEnd w:id="1"/>
    </w:p>
    <w:p w14:paraId="37FEC1BC" w14:textId="77777777" w:rsidR="002D4BA4" w:rsidRPr="005D736C" w:rsidRDefault="002D4BA4" w:rsidP="002D4BA4">
      <w:pPr>
        <w:tabs>
          <w:tab w:val="left" w:pos="1701"/>
          <w:tab w:val="right" w:pos="9072"/>
          <w:tab w:val="right" w:pos="10206"/>
        </w:tabs>
        <w:rPr>
          <w:rFonts w:ascii="Arial" w:hAnsi="Arial"/>
          <w:b/>
          <w:sz w:val="20"/>
          <w:szCs w:val="20"/>
        </w:rPr>
      </w:pPr>
      <w:r w:rsidRPr="005D736C">
        <w:rPr>
          <w:rFonts w:ascii="Arial" w:hAnsi="Arial"/>
          <w:b/>
          <w:sz w:val="20"/>
          <w:szCs w:val="20"/>
        </w:rPr>
        <w:t>Document for:</w:t>
      </w:r>
      <w:r w:rsidRPr="005D736C">
        <w:rPr>
          <w:rFonts w:ascii="Arial" w:hAnsi="Arial"/>
          <w:b/>
          <w:sz w:val="20"/>
          <w:szCs w:val="20"/>
        </w:rPr>
        <w:tab/>
      </w:r>
      <w:bookmarkStart w:id="2" w:name="DocumentFor"/>
      <w:bookmarkEnd w:id="2"/>
      <w:r w:rsidRPr="005D736C">
        <w:rPr>
          <w:rFonts w:ascii="Arial" w:hAnsi="Arial"/>
          <w:b/>
          <w:sz w:val="20"/>
          <w:szCs w:val="20"/>
        </w:rPr>
        <w:t>Discussion and Decision</w:t>
      </w:r>
    </w:p>
    <w:p w14:paraId="7F1C5511" w14:textId="306B3B15" w:rsidR="005F627D" w:rsidRDefault="00E30225" w:rsidP="00456C62">
      <w:pPr>
        <w:pStyle w:val="Heading1"/>
      </w:pPr>
      <w:r w:rsidRPr="00CE0424">
        <w:t>Introduction</w:t>
      </w:r>
    </w:p>
    <w:p w14:paraId="44325F00" w14:textId="25C03E0A" w:rsidR="0033272A" w:rsidRPr="00D73E9F" w:rsidRDefault="00EB2570" w:rsidP="00CB468F">
      <w:pPr>
        <w:rPr>
          <w:rFonts w:ascii="Times New Roman"/>
          <w:szCs w:val="20"/>
          <w:lang w:eastAsia="x-none"/>
        </w:rPr>
      </w:pPr>
      <w:r w:rsidRPr="00D73E9F">
        <w:rPr>
          <w:rFonts w:ascii="Times New Roman"/>
          <w:szCs w:val="20"/>
          <w:lang w:eastAsia="x-none"/>
        </w:rPr>
        <w:t xml:space="preserve">In this contribution we address the issues that are needed to be resolved in order to </w:t>
      </w:r>
      <w:r w:rsidR="001065EC" w:rsidRPr="00D73E9F">
        <w:rPr>
          <w:rFonts w:ascii="Times New Roman"/>
          <w:szCs w:val="20"/>
          <w:lang w:eastAsia="x-none"/>
        </w:rPr>
        <w:t>properly clarify</w:t>
      </w:r>
      <w:r w:rsidRPr="004F016F">
        <w:rPr>
          <w:rFonts w:ascii="Times New Roman"/>
          <w:szCs w:val="20"/>
          <w:lang w:eastAsia="x-none"/>
        </w:rPr>
        <w:t xml:space="preserve"> a UE behavior for transmission </w:t>
      </w:r>
      <w:r w:rsidR="00BE0D08" w:rsidRPr="00F119E1">
        <w:rPr>
          <w:rFonts w:ascii="Times New Roman"/>
          <w:szCs w:val="20"/>
          <w:lang w:eastAsia="x-none"/>
        </w:rPr>
        <w:t>on a PUCCH resource</w:t>
      </w:r>
      <w:r w:rsidR="00AF5284" w:rsidRPr="00F119E1">
        <w:rPr>
          <w:rFonts w:ascii="Times New Roman"/>
          <w:szCs w:val="20"/>
          <w:lang w:eastAsia="x-none"/>
        </w:rPr>
        <w:t xml:space="preserve"> </w:t>
      </w:r>
      <w:r w:rsidR="00687950" w:rsidRPr="00A67ACB">
        <w:rPr>
          <w:rFonts w:ascii="Times New Roman"/>
          <w:szCs w:val="20"/>
          <w:lang w:eastAsia="x-none"/>
        </w:rPr>
        <w:t>where multiple PUCCH resources, configured or scheduled, partially or compl</w:t>
      </w:r>
      <w:r w:rsidR="00687950" w:rsidRPr="00A41412">
        <w:rPr>
          <w:rFonts w:ascii="Times New Roman"/>
          <w:szCs w:val="20"/>
          <w:lang w:eastAsia="x-none"/>
        </w:rPr>
        <w:t>etely overlap in time. Some progress has been made when the overlap PUCCH resources have the same starting symbol positions</w:t>
      </w:r>
      <w:r w:rsidR="00B534F9" w:rsidRPr="005D736C">
        <w:rPr>
          <w:rFonts w:ascii="Times New Roman"/>
          <w:szCs w:val="20"/>
          <w:lang w:eastAsia="x-none"/>
        </w:rPr>
        <w:t xml:space="preserve"> as the agreements summarized in the Appendix indicate</w:t>
      </w:r>
      <w:r w:rsidR="00687950" w:rsidRPr="005D736C">
        <w:rPr>
          <w:rFonts w:ascii="Times New Roman"/>
          <w:szCs w:val="20"/>
          <w:lang w:eastAsia="x-none"/>
        </w:rPr>
        <w:t xml:space="preserve">. However, </w:t>
      </w:r>
      <w:r w:rsidR="0033272A" w:rsidRPr="005D736C">
        <w:rPr>
          <w:rFonts w:ascii="Times New Roman"/>
          <w:szCs w:val="20"/>
          <w:lang w:eastAsia="x-none"/>
        </w:rPr>
        <w:t>the UE behavior when</w:t>
      </w:r>
      <w:r w:rsidR="00687950" w:rsidRPr="005D736C">
        <w:rPr>
          <w:rFonts w:ascii="Times New Roman"/>
          <w:szCs w:val="20"/>
          <w:lang w:eastAsia="x-none"/>
        </w:rPr>
        <w:t xml:space="preserve"> </w:t>
      </w:r>
      <w:r w:rsidR="0033272A" w:rsidRPr="005D736C">
        <w:rPr>
          <w:rFonts w:ascii="Times New Roman"/>
          <w:szCs w:val="20"/>
          <w:lang w:eastAsia="x-none"/>
        </w:rPr>
        <w:t xml:space="preserve">PUCCH resources with </w:t>
      </w:r>
      <w:r w:rsidR="00687950" w:rsidRPr="005D736C">
        <w:rPr>
          <w:rFonts w:ascii="Times New Roman"/>
          <w:szCs w:val="20"/>
          <w:lang w:eastAsia="x-none"/>
        </w:rPr>
        <w:t xml:space="preserve">different starting symbols </w:t>
      </w:r>
      <w:r w:rsidR="0033272A" w:rsidRPr="005D736C">
        <w:rPr>
          <w:rFonts w:ascii="Times New Roman"/>
          <w:szCs w:val="20"/>
          <w:lang w:eastAsia="x-none"/>
        </w:rPr>
        <w:t xml:space="preserve">overlap in time is </w:t>
      </w:r>
      <w:r w:rsidR="00687950" w:rsidRPr="005D736C">
        <w:rPr>
          <w:rFonts w:ascii="Times New Roman"/>
          <w:szCs w:val="20"/>
          <w:lang w:eastAsia="x-none"/>
        </w:rPr>
        <w:t>intensive</w:t>
      </w:r>
      <w:r w:rsidR="0033272A" w:rsidRPr="005D736C">
        <w:rPr>
          <w:rFonts w:ascii="Times New Roman"/>
          <w:szCs w:val="20"/>
          <w:lang w:eastAsia="x-none"/>
        </w:rPr>
        <w:t xml:space="preserve">ly discussed and different views are expressed. A summary of the discussion from the previous meeting can be found in </w:t>
      </w:r>
      <w:r w:rsidR="005C0B10">
        <w:rPr>
          <w:rFonts w:ascii="Times New Roman"/>
          <w:szCs w:val="20"/>
          <w:lang w:eastAsia="x-none"/>
        </w:rPr>
        <w:fldChar w:fldCharType="begin"/>
      </w:r>
      <w:r w:rsidR="005C0B10" w:rsidRPr="005D736C">
        <w:rPr>
          <w:rFonts w:ascii="Times New Roman"/>
          <w:szCs w:val="20"/>
          <w:lang w:eastAsia="x-none"/>
        </w:rPr>
        <w:instrText xml:space="preserve"> REF _Ref510699853 \n \h </w:instrText>
      </w:r>
      <w:r w:rsidR="005C0B10">
        <w:rPr>
          <w:rFonts w:ascii="Times New Roman"/>
          <w:szCs w:val="20"/>
          <w:lang w:eastAsia="x-none"/>
        </w:rPr>
      </w:r>
      <w:r w:rsidR="005C0B10">
        <w:rPr>
          <w:rFonts w:ascii="Times New Roman"/>
          <w:szCs w:val="20"/>
          <w:lang w:eastAsia="x-none"/>
        </w:rPr>
        <w:fldChar w:fldCharType="separate"/>
      </w:r>
      <w:r w:rsidR="005C0B10" w:rsidRPr="00D73E9F">
        <w:rPr>
          <w:rFonts w:ascii="Times New Roman"/>
          <w:szCs w:val="20"/>
          <w:lang w:eastAsia="x-none"/>
        </w:rPr>
        <w:t>[1]</w:t>
      </w:r>
      <w:r w:rsidR="005C0B10">
        <w:rPr>
          <w:rFonts w:ascii="Times New Roman"/>
          <w:szCs w:val="20"/>
          <w:lang w:eastAsia="x-none"/>
        </w:rPr>
        <w:fldChar w:fldCharType="end"/>
      </w:r>
      <w:r w:rsidR="0033272A" w:rsidRPr="00D73E9F">
        <w:rPr>
          <w:rFonts w:ascii="Times New Roman"/>
          <w:szCs w:val="20"/>
          <w:lang w:eastAsia="x-none"/>
        </w:rPr>
        <w:t>.</w:t>
      </w:r>
    </w:p>
    <w:p w14:paraId="6D5666BE" w14:textId="42AA4E24" w:rsidR="00BC4BEA" w:rsidRDefault="00E30225" w:rsidP="00EC24C5">
      <w:pPr>
        <w:pStyle w:val="Heading1"/>
      </w:pPr>
      <w:bookmarkStart w:id="3" w:name="_Ref178064866"/>
      <w:r w:rsidRPr="00DF12AD">
        <w:t>Discussion</w:t>
      </w:r>
      <w:bookmarkStart w:id="4" w:name="_Toc455649131"/>
      <w:bookmarkStart w:id="5" w:name="_Toc455649156"/>
      <w:bookmarkStart w:id="6" w:name="_Toc455649182"/>
      <w:bookmarkStart w:id="7" w:name="_Toc455649228"/>
      <w:bookmarkStart w:id="8" w:name="_Toc455649250"/>
      <w:bookmarkStart w:id="9" w:name="_Toc455649272"/>
      <w:bookmarkStart w:id="10" w:name="_Toc455649132"/>
      <w:bookmarkStart w:id="11" w:name="_Toc455649157"/>
      <w:bookmarkStart w:id="12" w:name="_Toc455649183"/>
      <w:bookmarkStart w:id="13" w:name="_Toc455649229"/>
      <w:bookmarkStart w:id="14" w:name="_Toc455649251"/>
      <w:bookmarkStart w:id="15" w:name="_Toc455649273"/>
      <w:bookmarkStart w:id="16" w:name="_Toc455649133"/>
      <w:bookmarkStart w:id="17" w:name="_Toc455649158"/>
      <w:bookmarkStart w:id="18" w:name="_Toc455649184"/>
      <w:bookmarkStart w:id="19" w:name="_Toc455649230"/>
      <w:bookmarkStart w:id="20" w:name="_Toc455649252"/>
      <w:bookmarkStart w:id="21" w:name="_Toc455649274"/>
      <w:bookmarkStart w:id="22" w:name="_Toc455649134"/>
      <w:bookmarkStart w:id="23" w:name="_Toc455649159"/>
      <w:bookmarkStart w:id="24" w:name="_Toc455649185"/>
      <w:bookmarkStart w:id="25" w:name="_Toc455649231"/>
      <w:bookmarkStart w:id="26" w:name="_Toc455649253"/>
      <w:bookmarkStart w:id="27" w:name="_Toc455649275"/>
      <w:bookmarkStart w:id="28" w:name="_Toc455649135"/>
      <w:bookmarkStart w:id="29" w:name="_Toc455649160"/>
      <w:bookmarkStart w:id="30" w:name="_Toc455649186"/>
      <w:bookmarkStart w:id="31" w:name="_Toc455649232"/>
      <w:bookmarkStart w:id="32" w:name="_Toc455649254"/>
      <w:bookmarkStart w:id="33" w:name="_Toc455649276"/>
      <w:bookmarkStart w:id="34" w:name="_Toc455649136"/>
      <w:bookmarkStart w:id="35" w:name="_Toc455649161"/>
      <w:bookmarkStart w:id="36" w:name="_Toc455649187"/>
      <w:bookmarkStart w:id="37" w:name="_Toc455649233"/>
      <w:bookmarkStart w:id="38" w:name="_Toc455649255"/>
      <w:bookmarkStart w:id="39" w:name="_Toc455649277"/>
      <w:bookmarkStart w:id="40" w:name="_Toc455649137"/>
      <w:bookmarkStart w:id="41" w:name="_Toc455649162"/>
      <w:bookmarkStart w:id="42" w:name="_Toc455649188"/>
      <w:bookmarkStart w:id="43" w:name="_Toc455649234"/>
      <w:bookmarkStart w:id="44" w:name="_Toc455649256"/>
      <w:bookmarkStart w:id="45" w:name="_Toc455649278"/>
      <w:bookmarkStart w:id="46" w:name="_Toc455649138"/>
      <w:bookmarkStart w:id="47" w:name="_Toc455649163"/>
      <w:bookmarkStart w:id="48" w:name="_Toc455649189"/>
      <w:bookmarkStart w:id="49" w:name="_Toc455649235"/>
      <w:bookmarkStart w:id="50" w:name="_Toc455649257"/>
      <w:bookmarkStart w:id="51" w:name="_Toc455649279"/>
      <w:bookmarkStart w:id="52" w:name="_Toc455649139"/>
      <w:bookmarkStart w:id="53" w:name="_Toc455649164"/>
      <w:bookmarkStart w:id="54" w:name="_Toc455649190"/>
      <w:bookmarkStart w:id="55" w:name="_Toc455649236"/>
      <w:bookmarkStart w:id="56" w:name="_Toc455649258"/>
      <w:bookmarkStart w:id="57" w:name="_Toc455649280"/>
      <w:bookmarkStart w:id="58" w:name="_Toc455649140"/>
      <w:bookmarkStart w:id="59" w:name="_Toc455649165"/>
      <w:bookmarkStart w:id="60" w:name="_Toc455649191"/>
      <w:bookmarkStart w:id="61" w:name="_Toc455649237"/>
      <w:bookmarkStart w:id="62" w:name="_Toc455649259"/>
      <w:bookmarkStart w:id="63" w:name="_Toc455649281"/>
      <w:bookmarkStart w:id="64" w:name="_Toc455649141"/>
      <w:bookmarkStart w:id="65" w:name="_Toc455649166"/>
      <w:bookmarkStart w:id="66" w:name="_Toc455649192"/>
      <w:bookmarkStart w:id="67" w:name="_Toc455649238"/>
      <w:bookmarkStart w:id="68" w:name="_Toc455649260"/>
      <w:bookmarkStart w:id="69" w:name="_Toc455649282"/>
      <w:bookmarkStart w:id="70" w:name="_Toc46212046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709C444" w14:textId="76483974" w:rsidR="000C23EF" w:rsidRDefault="000C23EF" w:rsidP="00674BD4">
      <w:pPr>
        <w:pStyle w:val="Heading2"/>
      </w:pPr>
      <w:bookmarkStart w:id="71" w:name="_Ref509608610"/>
      <w:r>
        <w:t>Overlapping HARQ-ACK and SR PUCCH resources</w:t>
      </w:r>
      <w:bookmarkEnd w:id="71"/>
    </w:p>
    <w:p w14:paraId="73EC2495" w14:textId="5B18DB6D" w:rsidR="000D3C8C" w:rsidRPr="005D736C" w:rsidRDefault="000D3C8C" w:rsidP="00674BD4">
      <w:pPr>
        <w:jc w:val="both"/>
        <w:rPr>
          <w:rFonts w:ascii="Times New Roman"/>
          <w:color w:val="000000"/>
          <w:u w:val="single"/>
        </w:rPr>
      </w:pPr>
      <w:r w:rsidRPr="00D73E9F">
        <w:rPr>
          <w:rFonts w:ascii="Times New Roman"/>
          <w:color w:val="000000"/>
        </w:rPr>
        <w:t>The configured or scheduled PUCCH resources can overlap in time. In general</w:t>
      </w:r>
      <w:r w:rsidR="00CE547D" w:rsidRPr="00D73E9F">
        <w:rPr>
          <w:rFonts w:ascii="Times New Roman"/>
          <w:color w:val="000000"/>
        </w:rPr>
        <w:t>,</w:t>
      </w:r>
      <w:r w:rsidRPr="004F016F">
        <w:rPr>
          <w:rFonts w:ascii="Times New Roman"/>
          <w:color w:val="000000"/>
        </w:rPr>
        <w:t xml:space="preserve"> it is agreed if the overlapping PUCCH resources have the same starting symbol</w:t>
      </w:r>
      <w:r w:rsidR="00CE547D" w:rsidRPr="00F119E1">
        <w:rPr>
          <w:rFonts w:ascii="Times New Roman"/>
          <w:color w:val="000000"/>
        </w:rPr>
        <w:t>s</w:t>
      </w:r>
      <w:r w:rsidRPr="00F119E1">
        <w:rPr>
          <w:rFonts w:ascii="Times New Roman"/>
          <w:color w:val="000000"/>
        </w:rPr>
        <w:t xml:space="preserve">, </w:t>
      </w:r>
      <w:r w:rsidR="00CE547D" w:rsidRPr="00A67ACB">
        <w:rPr>
          <w:rFonts w:ascii="Times New Roman"/>
          <w:color w:val="000000"/>
        </w:rPr>
        <w:t xml:space="preserve">to </w:t>
      </w:r>
      <w:r w:rsidRPr="00A41412">
        <w:rPr>
          <w:rFonts w:ascii="Times New Roman"/>
          <w:color w:val="000000"/>
        </w:rPr>
        <w:t>multip</w:t>
      </w:r>
      <w:r w:rsidR="00CE547D" w:rsidRPr="00A41412">
        <w:rPr>
          <w:rFonts w:ascii="Times New Roman"/>
          <w:color w:val="000000"/>
        </w:rPr>
        <w:t xml:space="preserve">lex the corresponding UCIs on a PUCCH resource and transmit them simultaneously. </w:t>
      </w:r>
      <w:r w:rsidR="007B4B0B" w:rsidRPr="005D736C">
        <w:rPr>
          <w:rFonts w:ascii="Times New Roman"/>
          <w:color w:val="000000"/>
        </w:rPr>
        <w:t>S</w:t>
      </w:r>
      <w:r w:rsidR="00CE547D" w:rsidRPr="005D736C">
        <w:rPr>
          <w:rFonts w:ascii="Times New Roman"/>
          <w:color w:val="000000"/>
        </w:rPr>
        <w:t>ome details remained to be clarified. However, the UE behavior is still unspecified when the overlapping PUCCH resources have different starting symbols.</w:t>
      </w:r>
    </w:p>
    <w:p w14:paraId="60DD0BA4" w14:textId="755D3FDC" w:rsidR="001475D6" w:rsidRPr="005D736C" w:rsidRDefault="001475D6" w:rsidP="00674BD4">
      <w:pPr>
        <w:jc w:val="both"/>
        <w:rPr>
          <w:rFonts w:ascii="Times New Roman"/>
          <w:color w:val="000000"/>
        </w:rPr>
      </w:pPr>
      <w:r w:rsidRPr="005D736C">
        <w:rPr>
          <w:rFonts w:ascii="Times New Roman"/>
          <w:color w:val="000000"/>
        </w:rPr>
        <w:t>In the last meeting, v</w:t>
      </w:r>
      <w:r w:rsidR="00AD0CDC" w:rsidRPr="005D736C">
        <w:rPr>
          <w:rFonts w:ascii="Times New Roman"/>
          <w:color w:val="000000"/>
        </w:rPr>
        <w:t xml:space="preserve">arious solutions for multiplexing of HARQ-ACK and SR in case of overlapping PUCCH resources were proposed based on different assumptions of the SR and HARQ-ACK priority. </w:t>
      </w:r>
      <w:r w:rsidRPr="005D736C">
        <w:rPr>
          <w:rFonts w:ascii="Times New Roman"/>
          <w:color w:val="000000"/>
        </w:rPr>
        <w:t xml:space="preserve">During the last meeting, the prioritization of SR over HARQ-ACK transmission was intensively discussed. </w:t>
      </w:r>
    </w:p>
    <w:p w14:paraId="454542F6" w14:textId="7B9C628E" w:rsidR="00027E54" w:rsidRPr="005D736C" w:rsidRDefault="001475D6" w:rsidP="00DC19F3">
      <w:pPr>
        <w:pStyle w:val="ListParagraph"/>
        <w:ind w:left="0"/>
        <w:jc w:val="both"/>
        <w:rPr>
          <w:rFonts w:ascii="Times New Roman" w:hAnsi="Times New Roman"/>
          <w:color w:val="000000"/>
        </w:rPr>
      </w:pPr>
      <w:r w:rsidRPr="005D736C">
        <w:rPr>
          <w:rFonts w:ascii="Times New Roman" w:hAnsi="Times New Roman"/>
          <w:color w:val="000000"/>
        </w:rPr>
        <w:t>Some solutions</w:t>
      </w:r>
      <w:r w:rsidR="00A85048" w:rsidRPr="005D736C">
        <w:rPr>
          <w:rFonts w:ascii="Times New Roman" w:hAnsi="Times New Roman"/>
          <w:color w:val="000000"/>
        </w:rPr>
        <w:t xml:space="preserve"> had the objective</w:t>
      </w:r>
      <w:r w:rsidRPr="005D736C">
        <w:rPr>
          <w:rFonts w:ascii="Times New Roman" w:hAnsi="Times New Roman"/>
          <w:color w:val="000000"/>
        </w:rPr>
        <w:t xml:space="preserve"> to accommodate </w:t>
      </w:r>
      <w:r w:rsidR="00142CB3" w:rsidRPr="005D736C">
        <w:rPr>
          <w:rFonts w:ascii="Times New Roman" w:hAnsi="Times New Roman"/>
          <w:color w:val="000000"/>
        </w:rPr>
        <w:t xml:space="preserve">an </w:t>
      </w:r>
      <w:r w:rsidRPr="005D736C">
        <w:rPr>
          <w:rFonts w:ascii="Times New Roman" w:hAnsi="Times New Roman"/>
          <w:color w:val="000000"/>
        </w:rPr>
        <w:t xml:space="preserve">SR transmission as soon as a high priority logical channel is triggered </w:t>
      </w:r>
      <w:r w:rsidR="00A85048" w:rsidRPr="005D736C">
        <w:rPr>
          <w:rFonts w:ascii="Times New Roman" w:hAnsi="Times New Roman"/>
          <w:color w:val="000000"/>
        </w:rPr>
        <w:t>by</w:t>
      </w:r>
      <w:r w:rsidRPr="005D736C">
        <w:rPr>
          <w:rFonts w:ascii="Times New Roman" w:hAnsi="Times New Roman"/>
          <w:color w:val="000000"/>
        </w:rPr>
        <w:t xml:space="preserve"> incoming of new data.</w:t>
      </w:r>
      <w:r w:rsidR="00142CB3" w:rsidRPr="005D736C">
        <w:rPr>
          <w:rFonts w:ascii="Times New Roman" w:hAnsi="Times New Roman"/>
          <w:color w:val="000000"/>
        </w:rPr>
        <w:t xml:space="preserve"> </w:t>
      </w:r>
      <w:r w:rsidR="00A85048" w:rsidRPr="005D736C">
        <w:rPr>
          <w:rFonts w:ascii="Times New Roman" w:hAnsi="Times New Roman"/>
          <w:color w:val="000000"/>
        </w:rPr>
        <w:t>Hence, t</w:t>
      </w:r>
      <w:r w:rsidR="00142CB3" w:rsidRPr="005D736C">
        <w:rPr>
          <w:rFonts w:ascii="Times New Roman" w:hAnsi="Times New Roman"/>
          <w:color w:val="000000"/>
        </w:rPr>
        <w:t xml:space="preserve">he solutions include proposals </w:t>
      </w:r>
      <w:r w:rsidR="00A85048" w:rsidRPr="005D736C">
        <w:rPr>
          <w:rFonts w:ascii="Times New Roman" w:hAnsi="Times New Roman"/>
          <w:color w:val="000000"/>
        </w:rPr>
        <w:t>for</w:t>
      </w:r>
      <w:r w:rsidR="00142CB3" w:rsidRPr="005D736C">
        <w:rPr>
          <w:rFonts w:ascii="Times New Roman" w:hAnsi="Times New Roman"/>
          <w:color w:val="000000"/>
        </w:rPr>
        <w:t xml:space="preserve"> punctur</w:t>
      </w:r>
      <w:r w:rsidR="00A85048" w:rsidRPr="005D736C">
        <w:rPr>
          <w:rFonts w:ascii="Times New Roman" w:hAnsi="Times New Roman"/>
          <w:color w:val="000000"/>
        </w:rPr>
        <w:t>ing</w:t>
      </w:r>
      <w:r w:rsidR="00142CB3" w:rsidRPr="005D736C">
        <w:rPr>
          <w:rFonts w:ascii="Times New Roman" w:hAnsi="Times New Roman"/>
          <w:color w:val="000000"/>
        </w:rPr>
        <w:t xml:space="preserve"> or interrupt</w:t>
      </w:r>
      <w:r w:rsidR="00A85048" w:rsidRPr="005D736C">
        <w:rPr>
          <w:rFonts w:ascii="Times New Roman" w:hAnsi="Times New Roman"/>
          <w:color w:val="000000"/>
        </w:rPr>
        <w:t>ing</w:t>
      </w:r>
      <w:r w:rsidR="00142CB3" w:rsidRPr="005D736C">
        <w:rPr>
          <w:rFonts w:ascii="Times New Roman" w:hAnsi="Times New Roman"/>
          <w:color w:val="000000"/>
        </w:rPr>
        <w:t xml:space="preserve"> an ongoing HARQ-ACK transmission on a PUCCH due to the arrival of new data in a high priority buffer, as well </w:t>
      </w:r>
      <w:r w:rsidR="007B4B0B" w:rsidRPr="005D736C">
        <w:rPr>
          <w:rFonts w:ascii="Times New Roman" w:hAnsi="Times New Roman"/>
          <w:color w:val="000000"/>
        </w:rPr>
        <w:t xml:space="preserve">as </w:t>
      </w:r>
      <w:r w:rsidR="00142CB3" w:rsidRPr="005D736C">
        <w:rPr>
          <w:rFonts w:ascii="Times New Roman" w:hAnsi="Times New Roman"/>
          <w:color w:val="000000"/>
        </w:rPr>
        <w:t xml:space="preserve">dropping </w:t>
      </w:r>
      <w:r w:rsidR="00A85048" w:rsidRPr="005D736C">
        <w:rPr>
          <w:rFonts w:ascii="Times New Roman" w:hAnsi="Times New Roman"/>
          <w:color w:val="000000"/>
        </w:rPr>
        <w:t xml:space="preserve">a </w:t>
      </w:r>
      <w:r w:rsidR="00142CB3" w:rsidRPr="005D736C">
        <w:rPr>
          <w:rFonts w:ascii="Times New Roman" w:hAnsi="Times New Roman"/>
          <w:color w:val="000000"/>
        </w:rPr>
        <w:t>HARQ-ACK transmission. One of the drawbacks that was discussed towards such solutions was that if an HARQ</w:t>
      </w:r>
      <w:r w:rsidR="007B4B0B" w:rsidRPr="005D736C">
        <w:rPr>
          <w:rFonts w:ascii="Times New Roman" w:hAnsi="Times New Roman"/>
          <w:color w:val="000000"/>
        </w:rPr>
        <w:t>-</w:t>
      </w:r>
      <w:r w:rsidR="00142CB3" w:rsidRPr="005D736C">
        <w:rPr>
          <w:rFonts w:ascii="Times New Roman" w:hAnsi="Times New Roman"/>
          <w:color w:val="000000"/>
        </w:rPr>
        <w:t>ACK transmission is dropped or punctured or interrupted to accommodate</w:t>
      </w:r>
      <w:r w:rsidR="007B4B0B" w:rsidRPr="005D736C">
        <w:rPr>
          <w:rFonts w:ascii="Times New Roman" w:hAnsi="Times New Roman"/>
          <w:color w:val="000000"/>
        </w:rPr>
        <w:t xml:space="preserve"> a</w:t>
      </w:r>
      <w:r w:rsidR="00142CB3" w:rsidRPr="005D736C">
        <w:rPr>
          <w:rFonts w:ascii="Times New Roman" w:hAnsi="Times New Roman"/>
          <w:color w:val="000000"/>
        </w:rPr>
        <w:t xml:space="preserve"> high priority SR</w:t>
      </w:r>
      <w:r w:rsidR="007B4B0B" w:rsidRPr="005D736C">
        <w:rPr>
          <w:rFonts w:ascii="Times New Roman" w:hAnsi="Times New Roman"/>
          <w:color w:val="000000"/>
        </w:rPr>
        <w:t xml:space="preserve"> transmission</w:t>
      </w:r>
      <w:r w:rsidR="00142CB3" w:rsidRPr="005D736C">
        <w:rPr>
          <w:rFonts w:ascii="Times New Roman" w:hAnsi="Times New Roman"/>
          <w:color w:val="000000"/>
        </w:rPr>
        <w:t xml:space="preserve">, the UE has to ensure that the HARQ-ACK bits do not correspond to a high priority DL transmission. In other words, </w:t>
      </w:r>
      <w:r w:rsidR="00A85048" w:rsidRPr="005D736C">
        <w:rPr>
          <w:rFonts w:ascii="Times New Roman" w:hAnsi="Times New Roman"/>
          <w:color w:val="000000"/>
        </w:rPr>
        <w:t>with</w:t>
      </w:r>
      <w:r w:rsidR="00142CB3" w:rsidRPr="005D736C">
        <w:rPr>
          <w:rFonts w:ascii="Times New Roman" w:hAnsi="Times New Roman"/>
          <w:color w:val="000000"/>
        </w:rPr>
        <w:t xml:space="preserve"> respect</w:t>
      </w:r>
      <w:r w:rsidR="00A85048" w:rsidRPr="005D736C">
        <w:rPr>
          <w:rFonts w:ascii="Times New Roman" w:hAnsi="Times New Roman"/>
          <w:color w:val="000000"/>
        </w:rPr>
        <w:t xml:space="preserve"> to </w:t>
      </w:r>
      <w:r w:rsidR="00142CB3" w:rsidRPr="005D736C">
        <w:rPr>
          <w:rFonts w:ascii="Times New Roman" w:hAnsi="Times New Roman"/>
          <w:color w:val="000000"/>
        </w:rPr>
        <w:t>priority</w:t>
      </w:r>
      <w:r w:rsidR="00A85048" w:rsidRPr="005D736C">
        <w:rPr>
          <w:rFonts w:ascii="Times New Roman" w:hAnsi="Times New Roman"/>
          <w:color w:val="000000"/>
        </w:rPr>
        <w:t>,</w:t>
      </w:r>
      <w:r w:rsidR="00142CB3" w:rsidRPr="005D736C">
        <w:rPr>
          <w:rFonts w:ascii="Times New Roman" w:hAnsi="Times New Roman"/>
          <w:color w:val="000000"/>
        </w:rPr>
        <w:t xml:space="preserve"> </w:t>
      </w:r>
      <w:r w:rsidR="00A85048" w:rsidRPr="005D736C">
        <w:rPr>
          <w:rFonts w:ascii="Times New Roman" w:hAnsi="Times New Roman"/>
          <w:color w:val="000000"/>
        </w:rPr>
        <w:t xml:space="preserve">the priority of </w:t>
      </w:r>
      <w:r w:rsidR="00142CB3" w:rsidRPr="005D736C">
        <w:rPr>
          <w:rFonts w:ascii="Times New Roman" w:hAnsi="Times New Roman"/>
          <w:color w:val="000000"/>
        </w:rPr>
        <w:t xml:space="preserve">all available UCI </w:t>
      </w:r>
      <w:r w:rsidR="00A85048" w:rsidRPr="005D736C">
        <w:rPr>
          <w:rFonts w:ascii="Times New Roman" w:hAnsi="Times New Roman"/>
          <w:color w:val="000000"/>
        </w:rPr>
        <w:t xml:space="preserve">including HARQ-ACK </w:t>
      </w:r>
      <w:r w:rsidR="00142CB3" w:rsidRPr="005D736C">
        <w:rPr>
          <w:rFonts w:ascii="Times New Roman" w:hAnsi="Times New Roman"/>
          <w:color w:val="000000"/>
        </w:rPr>
        <w:t xml:space="preserve">should be considered together to ensure the most important one is prioritized. </w:t>
      </w:r>
    </w:p>
    <w:p w14:paraId="34ECBD11" w14:textId="77777777" w:rsidR="00A4609B" w:rsidRPr="005D736C" w:rsidRDefault="00A4609B" w:rsidP="00A81D06">
      <w:pPr>
        <w:pStyle w:val="ListParagraph"/>
        <w:ind w:left="0"/>
        <w:rPr>
          <w:rFonts w:ascii="Times New Roman" w:hAnsi="Times New Roman"/>
          <w:b/>
          <w:color w:val="000000"/>
        </w:rPr>
      </w:pPr>
    </w:p>
    <w:p w14:paraId="2518E5EE" w14:textId="2C0E1FF5" w:rsidR="00A81D06" w:rsidRPr="000F0F32" w:rsidRDefault="00A81D06" w:rsidP="00A81D06">
      <w:pPr>
        <w:pStyle w:val="ListParagraph"/>
        <w:ind w:left="0"/>
        <w:rPr>
          <w:rFonts w:ascii="Times New Roman" w:hAnsi="Times New Roman"/>
          <w:b/>
          <w:color w:val="000000"/>
        </w:rPr>
      </w:pPr>
      <w:r w:rsidRPr="000F0F32">
        <w:rPr>
          <w:rFonts w:ascii="Times New Roman" w:hAnsi="Times New Roman"/>
          <w:b/>
          <w:color w:val="000000"/>
        </w:rPr>
        <w:t>Observation:</w:t>
      </w:r>
    </w:p>
    <w:p w14:paraId="4739B034" w14:textId="77777777" w:rsidR="00A81D06" w:rsidRPr="00A41412" w:rsidRDefault="00A81D06" w:rsidP="00A81D06">
      <w:pPr>
        <w:pStyle w:val="ListParagraph"/>
        <w:numPr>
          <w:ilvl w:val="0"/>
          <w:numId w:val="47"/>
        </w:numPr>
        <w:rPr>
          <w:rFonts w:ascii="Times New Roman" w:hAnsi="Times New Roman"/>
          <w:color w:val="000000"/>
        </w:rPr>
      </w:pPr>
      <w:r w:rsidRPr="00D73E9F">
        <w:rPr>
          <w:rFonts w:ascii="Times New Roman" w:hAnsi="Times New Roman"/>
          <w:color w:val="000000"/>
        </w:rPr>
        <w:t>For prioritization of an SR transmission over HARQ-ACK transmission, the UE should be able to determine whether the HARQ-ACK bits correspond to a high priority sc</w:t>
      </w:r>
      <w:r w:rsidRPr="00F119E1">
        <w:rPr>
          <w:rFonts w:ascii="Times New Roman" w:hAnsi="Times New Roman"/>
          <w:color w:val="000000"/>
        </w:rPr>
        <w:t>heduled DL transmission or not</w:t>
      </w:r>
      <w:r w:rsidRPr="00A67ACB">
        <w:rPr>
          <w:rFonts w:ascii="Times New Roman" w:hAnsi="Times New Roman"/>
          <w:color w:val="000000"/>
        </w:rPr>
        <w:t xml:space="preserve">. </w:t>
      </w:r>
    </w:p>
    <w:p w14:paraId="74E92E74" w14:textId="77777777" w:rsidR="00A81D06" w:rsidRPr="005D736C" w:rsidRDefault="00A81D06" w:rsidP="00674BD4">
      <w:pPr>
        <w:pStyle w:val="ListParagraph"/>
        <w:ind w:left="0"/>
        <w:jc w:val="both"/>
        <w:rPr>
          <w:rFonts w:ascii="Times New Roman" w:hAnsi="Times New Roman"/>
          <w:color w:val="000000"/>
        </w:rPr>
      </w:pPr>
    </w:p>
    <w:p w14:paraId="0835DB23" w14:textId="0EC501C9" w:rsidR="00142CB3" w:rsidRPr="005D736C" w:rsidRDefault="00142CB3" w:rsidP="00DC19F3">
      <w:pPr>
        <w:pStyle w:val="ListParagraph"/>
        <w:ind w:left="0"/>
        <w:jc w:val="both"/>
        <w:rPr>
          <w:rFonts w:ascii="Times New Roman" w:hAnsi="Times New Roman"/>
          <w:color w:val="000000"/>
        </w:rPr>
      </w:pPr>
      <w:r w:rsidRPr="005D736C">
        <w:rPr>
          <w:rFonts w:ascii="Times New Roman" w:hAnsi="Times New Roman"/>
          <w:color w:val="000000"/>
        </w:rPr>
        <w:lastRenderedPageBreak/>
        <w:t>The discussion led to the understanding that the information on the priority is a MAC layer property. However, transferring this information to the PHY la</w:t>
      </w:r>
      <w:r w:rsidR="003B5525" w:rsidRPr="005D736C">
        <w:rPr>
          <w:rFonts w:ascii="Times New Roman" w:hAnsi="Times New Roman"/>
          <w:color w:val="000000"/>
        </w:rPr>
        <w:t>y</w:t>
      </w:r>
      <w:r w:rsidRPr="005D736C">
        <w:rPr>
          <w:rFonts w:ascii="Times New Roman" w:hAnsi="Times New Roman"/>
          <w:color w:val="000000"/>
        </w:rPr>
        <w:t xml:space="preserve">er where the UE identifies the overlapping PUCCH resources and needs to act upon, is not currently specified and is left to the </w:t>
      </w:r>
      <w:r w:rsidR="003B5525" w:rsidRPr="005D736C">
        <w:rPr>
          <w:rFonts w:ascii="Times New Roman" w:hAnsi="Times New Roman"/>
          <w:color w:val="000000"/>
        </w:rPr>
        <w:t xml:space="preserve">UE </w:t>
      </w:r>
      <w:r w:rsidRPr="005D736C">
        <w:rPr>
          <w:rFonts w:ascii="Times New Roman" w:hAnsi="Times New Roman"/>
          <w:color w:val="000000"/>
        </w:rPr>
        <w:t>implementation.</w:t>
      </w:r>
      <w:r w:rsidR="00A85048" w:rsidRPr="005D736C">
        <w:rPr>
          <w:rFonts w:ascii="Times New Roman" w:hAnsi="Times New Roman"/>
          <w:color w:val="000000"/>
        </w:rPr>
        <w:t xml:space="preserve"> That means that even for the SR, on PHY layer, </w:t>
      </w:r>
      <w:r w:rsidR="00027E54" w:rsidRPr="005D736C">
        <w:rPr>
          <w:rFonts w:ascii="Times New Roman" w:hAnsi="Times New Roman"/>
          <w:color w:val="000000"/>
        </w:rPr>
        <w:t>it is not specified that</w:t>
      </w:r>
      <w:r w:rsidR="00A85048" w:rsidRPr="005D736C">
        <w:rPr>
          <w:rFonts w:ascii="Times New Roman" w:hAnsi="Times New Roman"/>
          <w:color w:val="000000"/>
        </w:rPr>
        <w:t xml:space="preserve"> UE know</w:t>
      </w:r>
      <w:r w:rsidR="00027E54" w:rsidRPr="005D736C">
        <w:rPr>
          <w:rFonts w:ascii="Times New Roman" w:hAnsi="Times New Roman"/>
          <w:color w:val="000000"/>
        </w:rPr>
        <w:t>s</w:t>
      </w:r>
      <w:r w:rsidR="00A85048" w:rsidRPr="005D736C">
        <w:rPr>
          <w:rFonts w:ascii="Times New Roman" w:hAnsi="Times New Roman"/>
          <w:color w:val="000000"/>
        </w:rPr>
        <w:t xml:space="preserve"> if the triggered SR is a high priority one, let alone comparing</w:t>
      </w:r>
      <w:r w:rsidR="00027E54" w:rsidRPr="005D736C">
        <w:rPr>
          <w:rFonts w:ascii="Times New Roman" w:hAnsi="Times New Roman"/>
          <w:color w:val="000000"/>
        </w:rPr>
        <w:t xml:space="preserve"> that</w:t>
      </w:r>
      <w:r w:rsidR="00A85048" w:rsidRPr="005D736C">
        <w:rPr>
          <w:rFonts w:ascii="Times New Roman" w:hAnsi="Times New Roman"/>
          <w:color w:val="000000"/>
        </w:rPr>
        <w:t xml:space="preserve"> with the priority of HARQ-ACK if available.</w:t>
      </w:r>
    </w:p>
    <w:p w14:paraId="67DC90B4" w14:textId="77777777" w:rsidR="00A4609B" w:rsidRPr="005D736C" w:rsidRDefault="00A4609B" w:rsidP="00A81D06">
      <w:pPr>
        <w:pStyle w:val="ListParagraph"/>
        <w:ind w:left="0"/>
        <w:rPr>
          <w:rFonts w:ascii="Times New Roman" w:hAnsi="Times New Roman"/>
          <w:b/>
          <w:color w:val="000000"/>
        </w:rPr>
      </w:pPr>
    </w:p>
    <w:p w14:paraId="49C9CCDD" w14:textId="2B794F1B" w:rsidR="00A81D06" w:rsidRPr="000F0F32" w:rsidRDefault="00A81D06" w:rsidP="00A81D06">
      <w:pPr>
        <w:pStyle w:val="ListParagraph"/>
        <w:ind w:left="0"/>
        <w:rPr>
          <w:rFonts w:ascii="Times New Roman" w:hAnsi="Times New Roman"/>
          <w:b/>
          <w:color w:val="000000"/>
        </w:rPr>
      </w:pPr>
      <w:r w:rsidRPr="000F0F32">
        <w:rPr>
          <w:rFonts w:ascii="Times New Roman" w:hAnsi="Times New Roman"/>
          <w:b/>
          <w:color w:val="000000"/>
        </w:rPr>
        <w:t>Observation:</w:t>
      </w:r>
    </w:p>
    <w:p w14:paraId="6DC9FF70" w14:textId="77777777" w:rsidR="00A81D06" w:rsidRPr="00F119E1" w:rsidRDefault="00A81D06" w:rsidP="00A81D06">
      <w:pPr>
        <w:pStyle w:val="ListParagraph"/>
        <w:numPr>
          <w:ilvl w:val="0"/>
          <w:numId w:val="49"/>
        </w:numPr>
        <w:rPr>
          <w:rFonts w:ascii="Times New Roman" w:hAnsi="Times New Roman"/>
        </w:rPr>
      </w:pPr>
      <w:r w:rsidRPr="00D73E9F">
        <w:rPr>
          <w:rFonts w:ascii="Times New Roman" w:hAnsi="Times New Roman"/>
        </w:rPr>
        <w:t>Accessibility of the priority information for a UCI from the MAC layer to the PHY layer at a UE is not currently specified and it is up the UE implementation.</w:t>
      </w:r>
    </w:p>
    <w:p w14:paraId="40A6A941" w14:textId="77777777" w:rsidR="00A81D06" w:rsidRPr="00A41412" w:rsidRDefault="00A81D06" w:rsidP="00674BD4">
      <w:pPr>
        <w:pStyle w:val="ListParagraph"/>
        <w:ind w:left="0"/>
        <w:jc w:val="both"/>
        <w:rPr>
          <w:rFonts w:ascii="Times New Roman" w:hAnsi="Times New Roman"/>
          <w:color w:val="000000"/>
        </w:rPr>
      </w:pPr>
    </w:p>
    <w:p w14:paraId="26E609A8" w14:textId="36E23604" w:rsidR="00027E54" w:rsidRPr="005D736C" w:rsidRDefault="00027E54" w:rsidP="00DC19F3">
      <w:pPr>
        <w:pStyle w:val="ListParagraph"/>
        <w:ind w:left="0"/>
        <w:jc w:val="both"/>
        <w:rPr>
          <w:rFonts w:ascii="Times New Roman" w:hAnsi="Times New Roman"/>
          <w:color w:val="000000"/>
        </w:rPr>
      </w:pPr>
      <w:r w:rsidRPr="005D736C">
        <w:rPr>
          <w:rFonts w:ascii="Times New Roman" w:hAnsi="Times New Roman"/>
          <w:color w:val="000000"/>
        </w:rPr>
        <w:t xml:space="preserve">Another aspect that was discussed was the feasibility of interrupting an ongoing transmission and resuming with another one (i.e. interrupting an HARQ-ACK transmission </w:t>
      </w:r>
      <w:r w:rsidR="00093F53" w:rsidRPr="005D736C">
        <w:rPr>
          <w:rFonts w:ascii="Times New Roman" w:hAnsi="Times New Roman"/>
          <w:color w:val="000000"/>
        </w:rPr>
        <w:t>and resuming with SR transmission)</w:t>
      </w:r>
      <w:r w:rsidR="00D231D2" w:rsidRPr="005D736C">
        <w:rPr>
          <w:rFonts w:ascii="Times New Roman" w:hAnsi="Times New Roman"/>
          <w:color w:val="000000"/>
        </w:rPr>
        <w:t>. It is claimed that such operations ha</w:t>
      </w:r>
      <w:r w:rsidR="004B6776" w:rsidRPr="005D736C">
        <w:rPr>
          <w:rFonts w:ascii="Times New Roman" w:hAnsi="Times New Roman"/>
          <w:color w:val="000000"/>
        </w:rPr>
        <w:t>ve</w:t>
      </w:r>
      <w:r w:rsidR="00D231D2" w:rsidRPr="005D736C">
        <w:rPr>
          <w:rFonts w:ascii="Times New Roman" w:hAnsi="Times New Roman"/>
          <w:color w:val="000000"/>
        </w:rPr>
        <w:t xml:space="preserve"> severe impact on </w:t>
      </w:r>
      <w:r w:rsidR="004B6776" w:rsidRPr="005D736C">
        <w:rPr>
          <w:rFonts w:ascii="Times New Roman" w:hAnsi="Times New Roman"/>
          <w:color w:val="000000"/>
        </w:rPr>
        <w:t xml:space="preserve">the </w:t>
      </w:r>
      <w:r w:rsidR="00D231D2" w:rsidRPr="005D736C">
        <w:rPr>
          <w:rFonts w:ascii="Times New Roman" w:hAnsi="Times New Roman"/>
          <w:color w:val="000000"/>
        </w:rPr>
        <w:t>UE implementations, mainly due to power transition between two transmission</w:t>
      </w:r>
      <w:r w:rsidR="00CC36B2" w:rsidRPr="005D736C">
        <w:rPr>
          <w:rFonts w:ascii="Times New Roman" w:hAnsi="Times New Roman"/>
          <w:color w:val="000000"/>
        </w:rPr>
        <w:t>s</w:t>
      </w:r>
      <w:r w:rsidR="00D231D2" w:rsidRPr="005D736C">
        <w:rPr>
          <w:rFonts w:ascii="Times New Roman" w:hAnsi="Times New Roman"/>
          <w:color w:val="000000"/>
        </w:rPr>
        <w:t xml:space="preserve"> specially if they occupy different bandwidth. The power ramp-up and ramp-down would affect the </w:t>
      </w:r>
      <w:r w:rsidR="004B6776" w:rsidRPr="005D736C">
        <w:rPr>
          <w:rFonts w:ascii="Times New Roman" w:hAnsi="Times New Roman"/>
          <w:color w:val="000000"/>
        </w:rPr>
        <w:t xml:space="preserve">performance of </w:t>
      </w:r>
      <w:r w:rsidR="00D231D2" w:rsidRPr="005D736C">
        <w:rPr>
          <w:rFonts w:ascii="Times New Roman" w:hAnsi="Times New Roman"/>
          <w:color w:val="000000"/>
        </w:rPr>
        <w:t>two transmissions. Moreover, it is claimed th</w:t>
      </w:r>
      <w:r w:rsidR="004B6776" w:rsidRPr="005D736C">
        <w:rPr>
          <w:rFonts w:ascii="Times New Roman" w:hAnsi="Times New Roman"/>
          <w:color w:val="000000"/>
        </w:rPr>
        <w:t xml:space="preserve">at in case of puncturing, </w:t>
      </w:r>
      <w:r w:rsidR="00D231D2" w:rsidRPr="005D736C">
        <w:rPr>
          <w:rFonts w:ascii="Times New Roman" w:hAnsi="Times New Roman"/>
          <w:color w:val="000000"/>
        </w:rPr>
        <w:t>the phase continuity of the original transmission cannot be maintained before and after interruption due to the power difference.</w:t>
      </w:r>
      <w:r w:rsidR="004B6776" w:rsidRPr="005D736C">
        <w:rPr>
          <w:rFonts w:ascii="Times New Roman" w:hAnsi="Times New Roman"/>
          <w:color w:val="000000"/>
        </w:rPr>
        <w:t xml:space="preserve"> Another drawback with such approaches is </w:t>
      </w:r>
      <w:r w:rsidR="003B5525" w:rsidRPr="005D736C">
        <w:rPr>
          <w:rFonts w:ascii="Times New Roman" w:hAnsi="Times New Roman"/>
          <w:color w:val="000000"/>
        </w:rPr>
        <w:t xml:space="preserve">that </w:t>
      </w:r>
      <w:r w:rsidR="004B6776" w:rsidRPr="005D736C">
        <w:rPr>
          <w:rFonts w:ascii="Times New Roman" w:hAnsi="Times New Roman"/>
          <w:color w:val="000000"/>
        </w:rPr>
        <w:t xml:space="preserve">depending on the format, occasion and duration of these transmissions, interrupting or puncturing </w:t>
      </w:r>
      <w:r w:rsidR="004F65C1" w:rsidRPr="005D736C">
        <w:rPr>
          <w:rFonts w:ascii="Times New Roman" w:hAnsi="Times New Roman"/>
          <w:color w:val="000000"/>
        </w:rPr>
        <w:t xml:space="preserve">of </w:t>
      </w:r>
      <w:r w:rsidR="004B6776" w:rsidRPr="005D736C">
        <w:rPr>
          <w:rFonts w:ascii="Times New Roman" w:hAnsi="Times New Roman"/>
          <w:color w:val="000000"/>
        </w:rPr>
        <w:t xml:space="preserve">one </w:t>
      </w:r>
      <w:r w:rsidR="004F65C1" w:rsidRPr="005D736C">
        <w:rPr>
          <w:rFonts w:ascii="Times New Roman" w:hAnsi="Times New Roman"/>
          <w:color w:val="000000"/>
        </w:rPr>
        <w:t xml:space="preserve">transmission </w:t>
      </w:r>
      <w:r w:rsidR="004B6776" w:rsidRPr="005D736C">
        <w:rPr>
          <w:rFonts w:ascii="Times New Roman" w:hAnsi="Times New Roman"/>
          <w:color w:val="000000"/>
        </w:rPr>
        <w:t>may result in complete loss of the interrupted or punctured transmission, for example where the puncturing or interruption occur on the DMRS symbols. Hence such solutions are applicable to certain PUCCH formats with certain durations and occasions within a slot and can</w:t>
      </w:r>
      <w:r w:rsidR="003B5525" w:rsidRPr="005D736C">
        <w:rPr>
          <w:rFonts w:ascii="Times New Roman" w:hAnsi="Times New Roman"/>
          <w:color w:val="000000"/>
        </w:rPr>
        <w:t xml:space="preserve">not </w:t>
      </w:r>
      <w:r w:rsidR="004B6776" w:rsidRPr="005D736C">
        <w:rPr>
          <w:rFonts w:ascii="Times New Roman" w:hAnsi="Times New Roman"/>
          <w:color w:val="000000"/>
        </w:rPr>
        <w:t>be considered as a unified solution.</w:t>
      </w:r>
    </w:p>
    <w:p w14:paraId="57406FC8" w14:textId="77777777" w:rsidR="00A4609B" w:rsidRPr="005D736C" w:rsidRDefault="00A4609B" w:rsidP="00674BD4">
      <w:pPr>
        <w:pStyle w:val="ListParagraph"/>
        <w:ind w:left="0"/>
        <w:rPr>
          <w:rFonts w:ascii="Times New Roman" w:hAnsi="Times New Roman"/>
          <w:b/>
          <w:color w:val="000000"/>
        </w:rPr>
      </w:pPr>
    </w:p>
    <w:p w14:paraId="495C2CB4" w14:textId="1DEAE42E" w:rsidR="00A81D06" w:rsidRPr="00674BD4" w:rsidRDefault="00A81D06" w:rsidP="00674BD4">
      <w:pPr>
        <w:pStyle w:val="ListParagraph"/>
        <w:ind w:left="0"/>
        <w:rPr>
          <w:rFonts w:ascii="Times New Roman" w:hAnsi="Times New Roman"/>
          <w:b/>
          <w:color w:val="000000"/>
        </w:rPr>
      </w:pPr>
      <w:r w:rsidRPr="000F0F32">
        <w:rPr>
          <w:rFonts w:ascii="Times New Roman" w:hAnsi="Times New Roman"/>
          <w:b/>
          <w:color w:val="000000"/>
        </w:rPr>
        <w:t>Observation:</w:t>
      </w:r>
    </w:p>
    <w:p w14:paraId="702BD539" w14:textId="77777777" w:rsidR="00A81D06" w:rsidRPr="00F119E1" w:rsidRDefault="00A81D06" w:rsidP="00DC19F3">
      <w:pPr>
        <w:pStyle w:val="ListParagraph"/>
        <w:numPr>
          <w:ilvl w:val="0"/>
          <w:numId w:val="49"/>
        </w:numPr>
        <w:rPr>
          <w:rFonts w:ascii="Times New Roman" w:hAnsi="Times New Roman"/>
        </w:rPr>
      </w:pPr>
      <w:r w:rsidRPr="00D73E9F">
        <w:rPr>
          <w:rFonts w:ascii="Times New Roman" w:hAnsi="Times New Roman"/>
        </w:rPr>
        <w:t>Interruption or puncturing an ongoing PUCCH transmission with another PUCCH transmission is questionable from the performance and feasibility perspective.</w:t>
      </w:r>
    </w:p>
    <w:p w14:paraId="730D3421" w14:textId="77777777" w:rsidR="00A81D06" w:rsidRPr="00A41412" w:rsidRDefault="00A81D06" w:rsidP="00674BD4">
      <w:pPr>
        <w:pStyle w:val="ListParagraph"/>
        <w:ind w:left="0"/>
        <w:jc w:val="both"/>
        <w:rPr>
          <w:rFonts w:ascii="Times New Roman" w:hAnsi="Times New Roman"/>
          <w:color w:val="000000"/>
        </w:rPr>
      </w:pPr>
    </w:p>
    <w:p w14:paraId="1BA494F2" w14:textId="48225F7C" w:rsidR="00A81D06" w:rsidRPr="005D736C" w:rsidRDefault="004F65C1" w:rsidP="00674BD4">
      <w:pPr>
        <w:pStyle w:val="ListParagraph"/>
        <w:ind w:left="0"/>
        <w:jc w:val="both"/>
        <w:rPr>
          <w:rFonts w:ascii="Times New Roman" w:hAnsi="Times New Roman"/>
          <w:b/>
          <w:color w:val="000000"/>
        </w:rPr>
      </w:pPr>
      <w:r w:rsidRPr="005D736C">
        <w:rPr>
          <w:rFonts w:ascii="Times New Roman" w:hAnsi="Times New Roman"/>
          <w:color w:val="000000"/>
        </w:rPr>
        <w:t>A</w:t>
      </w:r>
      <w:r w:rsidR="002945C5" w:rsidRPr="005D736C">
        <w:rPr>
          <w:rFonts w:ascii="Times New Roman" w:hAnsi="Times New Roman"/>
          <w:color w:val="000000"/>
        </w:rPr>
        <w:t>nother aspect that was disc</w:t>
      </w:r>
      <w:r w:rsidR="003862D7" w:rsidRPr="005D736C">
        <w:rPr>
          <w:rFonts w:ascii="Times New Roman" w:hAnsi="Times New Roman"/>
          <w:color w:val="000000"/>
        </w:rPr>
        <w:t>ussed intensively during the last meeting</w:t>
      </w:r>
      <w:r w:rsidR="00854DCF" w:rsidRPr="005D736C">
        <w:rPr>
          <w:rFonts w:ascii="Times New Roman" w:hAnsi="Times New Roman"/>
          <w:color w:val="000000"/>
        </w:rPr>
        <w:t xml:space="preserve"> was the possibility that when two PUCCH transmissions start at different time, to piggyback the UCI of the first one on the second one. It was claimed that from </w:t>
      </w:r>
      <w:r w:rsidR="003B5525" w:rsidRPr="005D736C">
        <w:rPr>
          <w:rFonts w:ascii="Times New Roman" w:hAnsi="Times New Roman"/>
          <w:color w:val="000000"/>
        </w:rPr>
        <w:t xml:space="preserve">the </w:t>
      </w:r>
      <w:r w:rsidR="00854DCF" w:rsidRPr="005D736C">
        <w:rPr>
          <w:rFonts w:ascii="Times New Roman" w:hAnsi="Times New Roman"/>
          <w:color w:val="000000"/>
        </w:rPr>
        <w:t>UE complexity point of view, such an operation has a large impact on the UE preparation timeline. Generally, the time that a UE starts to prepare a transmission is referenced by the transmission time and it is complicated to terminate that process and start t</w:t>
      </w:r>
      <w:r w:rsidR="00A75569" w:rsidRPr="005D736C">
        <w:rPr>
          <w:rFonts w:ascii="Times New Roman" w:hAnsi="Times New Roman"/>
          <w:color w:val="000000"/>
        </w:rPr>
        <w:t>o</w:t>
      </w:r>
      <w:r w:rsidR="00854DCF" w:rsidRPr="005D736C">
        <w:rPr>
          <w:rFonts w:ascii="Times New Roman" w:hAnsi="Times New Roman"/>
          <w:color w:val="000000"/>
        </w:rPr>
        <w:t xml:space="preserve"> prepare another transmission. </w:t>
      </w:r>
      <w:r w:rsidR="00A75569" w:rsidRPr="005D736C">
        <w:rPr>
          <w:rFonts w:ascii="Times New Roman" w:hAnsi="Times New Roman"/>
          <w:color w:val="000000"/>
        </w:rPr>
        <w:t xml:space="preserve">Therefore, it is </w:t>
      </w:r>
      <w:r w:rsidR="003B5525" w:rsidRPr="005D736C">
        <w:rPr>
          <w:rFonts w:ascii="Times New Roman" w:hAnsi="Times New Roman"/>
          <w:color w:val="000000"/>
        </w:rPr>
        <w:t>feasible</w:t>
      </w:r>
      <w:r w:rsidR="00A75569" w:rsidRPr="005D736C">
        <w:rPr>
          <w:rFonts w:ascii="Times New Roman" w:hAnsi="Times New Roman"/>
          <w:color w:val="000000"/>
        </w:rPr>
        <w:t xml:space="preserve"> to transmit the first transmission </w:t>
      </w:r>
      <w:r w:rsidR="003B5525" w:rsidRPr="005D736C">
        <w:rPr>
          <w:rFonts w:ascii="Times New Roman" w:hAnsi="Times New Roman"/>
          <w:color w:val="000000"/>
        </w:rPr>
        <w:t>where</w:t>
      </w:r>
      <w:r w:rsidR="00A75569" w:rsidRPr="005D736C">
        <w:rPr>
          <w:rFonts w:ascii="Times New Roman" w:hAnsi="Times New Roman"/>
          <w:color w:val="000000"/>
        </w:rPr>
        <w:t xml:space="preserve"> the second one</w:t>
      </w:r>
      <w:r w:rsidR="003B5525" w:rsidRPr="005D736C">
        <w:rPr>
          <w:rFonts w:ascii="Times New Roman" w:hAnsi="Times New Roman"/>
          <w:color w:val="000000"/>
        </w:rPr>
        <w:t xml:space="preserve"> would be dropped</w:t>
      </w:r>
      <w:r w:rsidR="00A75569" w:rsidRPr="005D736C">
        <w:rPr>
          <w:rFonts w:ascii="Times New Roman" w:hAnsi="Times New Roman"/>
          <w:color w:val="000000"/>
        </w:rPr>
        <w:t xml:space="preserve">. Such situation is preferred to be avoided </w:t>
      </w:r>
      <w:r w:rsidR="007C3CB4" w:rsidRPr="005D736C">
        <w:rPr>
          <w:rFonts w:ascii="Times New Roman" w:hAnsi="Times New Roman"/>
          <w:color w:val="000000"/>
        </w:rPr>
        <w:t xml:space="preserve">with </w:t>
      </w:r>
      <w:r w:rsidR="003B5525" w:rsidRPr="005D736C">
        <w:rPr>
          <w:rFonts w:ascii="Times New Roman" w:hAnsi="Times New Roman"/>
          <w:color w:val="000000"/>
        </w:rPr>
        <w:t xml:space="preserve">proper </w:t>
      </w:r>
      <w:r w:rsidR="007C3CB4" w:rsidRPr="005D736C">
        <w:rPr>
          <w:rFonts w:ascii="Times New Roman" w:hAnsi="Times New Roman"/>
          <w:color w:val="000000"/>
        </w:rPr>
        <w:t xml:space="preserve">scheduling </w:t>
      </w:r>
      <w:r w:rsidR="003B5525" w:rsidRPr="005D736C">
        <w:rPr>
          <w:rFonts w:ascii="Times New Roman" w:hAnsi="Times New Roman"/>
          <w:color w:val="000000"/>
        </w:rPr>
        <w:t>and/</w:t>
      </w:r>
      <w:r w:rsidR="007C3CB4" w:rsidRPr="005D736C">
        <w:rPr>
          <w:rFonts w:ascii="Times New Roman" w:hAnsi="Times New Roman"/>
          <w:color w:val="000000"/>
        </w:rPr>
        <w:t>or configuration.</w:t>
      </w:r>
    </w:p>
    <w:p w14:paraId="637C3FB1" w14:textId="77777777" w:rsidR="00A4609B" w:rsidRPr="005D736C" w:rsidRDefault="00A4609B" w:rsidP="00A81D06">
      <w:pPr>
        <w:pStyle w:val="ListParagraph"/>
        <w:ind w:left="0"/>
        <w:rPr>
          <w:rFonts w:ascii="Times New Roman" w:hAnsi="Times New Roman"/>
          <w:b/>
          <w:color w:val="000000"/>
        </w:rPr>
      </w:pPr>
    </w:p>
    <w:p w14:paraId="5B5D7E88" w14:textId="6989B89D" w:rsidR="00A81D06" w:rsidRPr="000F0F32" w:rsidRDefault="00A81D06" w:rsidP="00A81D06">
      <w:pPr>
        <w:pStyle w:val="ListParagraph"/>
        <w:ind w:left="0"/>
        <w:rPr>
          <w:rFonts w:ascii="Times New Roman" w:hAnsi="Times New Roman"/>
          <w:b/>
          <w:color w:val="000000"/>
        </w:rPr>
      </w:pPr>
      <w:r w:rsidRPr="000F0F32">
        <w:rPr>
          <w:rFonts w:ascii="Times New Roman" w:hAnsi="Times New Roman"/>
          <w:b/>
          <w:color w:val="000000"/>
        </w:rPr>
        <w:t>Observation</w:t>
      </w:r>
      <w:r>
        <w:rPr>
          <w:rFonts w:ascii="Times New Roman" w:hAnsi="Times New Roman"/>
          <w:b/>
          <w:color w:val="000000"/>
        </w:rPr>
        <w:t>s</w:t>
      </w:r>
      <w:r w:rsidRPr="000F0F32">
        <w:rPr>
          <w:rFonts w:ascii="Times New Roman" w:hAnsi="Times New Roman"/>
          <w:b/>
          <w:color w:val="000000"/>
        </w:rPr>
        <w:t>:</w:t>
      </w:r>
    </w:p>
    <w:p w14:paraId="526EDCBE" w14:textId="4C6E2D08" w:rsidR="00A81D06" w:rsidRPr="00A67ACB" w:rsidRDefault="00A81D06" w:rsidP="00DC19F3">
      <w:pPr>
        <w:pStyle w:val="ListParagraph"/>
        <w:numPr>
          <w:ilvl w:val="0"/>
          <w:numId w:val="49"/>
        </w:numPr>
        <w:rPr>
          <w:rFonts w:ascii="Times New Roman" w:hAnsi="Times New Roman"/>
        </w:rPr>
      </w:pPr>
      <w:r w:rsidRPr="00D73E9F">
        <w:rPr>
          <w:rFonts w:ascii="Times New Roman" w:hAnsi="Times New Roman"/>
          <w:color w:val="000000"/>
        </w:rPr>
        <w:t>For overlapping PUCCH transmissions with different starting time, to piggyback the UCI from the first one to the second one is questionable from UE implementation</w:t>
      </w:r>
      <w:r w:rsidR="003B5525" w:rsidRPr="00F119E1">
        <w:rPr>
          <w:rFonts w:ascii="Times New Roman" w:hAnsi="Times New Roman"/>
          <w:color w:val="000000"/>
        </w:rPr>
        <w:t xml:space="preserve"> perspective</w:t>
      </w:r>
      <w:r w:rsidRPr="00F119E1">
        <w:rPr>
          <w:rFonts w:ascii="Times New Roman" w:hAnsi="Times New Roman"/>
          <w:color w:val="000000"/>
        </w:rPr>
        <w:t>.</w:t>
      </w:r>
    </w:p>
    <w:p w14:paraId="77217066" w14:textId="77777777" w:rsidR="00A81D06" w:rsidRPr="00A41412" w:rsidRDefault="00A81D06" w:rsidP="00142CB3">
      <w:pPr>
        <w:pStyle w:val="ListParagraph"/>
        <w:ind w:left="0"/>
        <w:rPr>
          <w:rFonts w:ascii="Times New Roman" w:hAnsi="Times New Roman"/>
          <w:color w:val="000000"/>
        </w:rPr>
      </w:pPr>
    </w:p>
    <w:p w14:paraId="479850C2" w14:textId="7616E3B4" w:rsidR="00693B55" w:rsidRPr="005D736C" w:rsidRDefault="00535A5C" w:rsidP="00142CB3">
      <w:pPr>
        <w:pStyle w:val="ListParagraph"/>
        <w:ind w:left="0"/>
        <w:rPr>
          <w:rFonts w:ascii="Times New Roman" w:hAnsi="Times New Roman"/>
          <w:color w:val="000000"/>
        </w:rPr>
      </w:pPr>
      <w:r w:rsidRPr="005D736C">
        <w:rPr>
          <w:rFonts w:ascii="Times New Roman" w:hAnsi="Times New Roman"/>
          <w:color w:val="000000"/>
        </w:rPr>
        <w:t xml:space="preserve">Another important aspect that was discussed during the last meeting was </w:t>
      </w:r>
      <w:r w:rsidR="00BB504A" w:rsidRPr="005D736C">
        <w:rPr>
          <w:rFonts w:ascii="Times New Roman" w:hAnsi="Times New Roman"/>
          <w:color w:val="000000"/>
        </w:rPr>
        <w:t>to have solutions that ensure</w:t>
      </w:r>
      <w:r w:rsidR="007257B2" w:rsidRPr="005D736C">
        <w:rPr>
          <w:rFonts w:ascii="Times New Roman" w:hAnsi="Times New Roman"/>
          <w:color w:val="000000"/>
        </w:rPr>
        <w:t xml:space="preserve"> that for</w:t>
      </w:r>
      <w:r w:rsidR="00BB504A" w:rsidRPr="005D736C">
        <w:rPr>
          <w:rFonts w:ascii="Times New Roman" w:hAnsi="Times New Roman"/>
          <w:color w:val="000000"/>
        </w:rPr>
        <w:t xml:space="preserve"> </w:t>
      </w:r>
      <w:r w:rsidR="007257B2" w:rsidRPr="005D736C">
        <w:rPr>
          <w:rFonts w:ascii="Times New Roman" w:hAnsi="Times New Roman"/>
          <w:color w:val="000000"/>
        </w:rPr>
        <w:t xml:space="preserve">data traffic with </w:t>
      </w:r>
      <w:r w:rsidR="00BB504A" w:rsidRPr="005D736C">
        <w:rPr>
          <w:rFonts w:ascii="Times New Roman" w:hAnsi="Times New Roman"/>
          <w:color w:val="000000"/>
        </w:rPr>
        <w:t xml:space="preserve">low latency </w:t>
      </w:r>
      <w:r w:rsidR="007257B2" w:rsidRPr="005D736C">
        <w:rPr>
          <w:rFonts w:ascii="Times New Roman" w:hAnsi="Times New Roman"/>
          <w:color w:val="000000"/>
        </w:rPr>
        <w:t>requirements</w:t>
      </w:r>
      <w:r w:rsidR="00BB504A" w:rsidRPr="005D736C">
        <w:rPr>
          <w:rFonts w:ascii="Times New Roman" w:hAnsi="Times New Roman"/>
          <w:color w:val="000000"/>
        </w:rPr>
        <w:t xml:space="preserve">, the </w:t>
      </w:r>
      <w:r w:rsidR="007257B2" w:rsidRPr="005D736C">
        <w:rPr>
          <w:rFonts w:ascii="Times New Roman" w:hAnsi="Times New Roman"/>
          <w:color w:val="000000"/>
        </w:rPr>
        <w:t xml:space="preserve">corresponding </w:t>
      </w:r>
      <w:r w:rsidR="00BB504A" w:rsidRPr="005D736C">
        <w:rPr>
          <w:rFonts w:ascii="Times New Roman" w:hAnsi="Times New Roman"/>
          <w:color w:val="000000"/>
        </w:rPr>
        <w:t>SR is transmitted as soon as new data arrives. Considering the lack of UCI priority information on the PHY la</w:t>
      </w:r>
      <w:r w:rsidR="004A0007" w:rsidRPr="005D736C">
        <w:rPr>
          <w:rFonts w:ascii="Times New Roman" w:hAnsi="Times New Roman"/>
          <w:color w:val="000000"/>
        </w:rPr>
        <w:t>y</w:t>
      </w:r>
      <w:r w:rsidR="00BB504A" w:rsidRPr="005D736C">
        <w:rPr>
          <w:rFonts w:ascii="Times New Roman" w:hAnsi="Times New Roman"/>
          <w:color w:val="000000"/>
        </w:rPr>
        <w:t>er as discussed above, the proposed solution as described in</w:t>
      </w:r>
      <w:r w:rsidR="005C0B10" w:rsidRPr="005D736C">
        <w:rPr>
          <w:rFonts w:ascii="Times New Roman" w:hAnsi="Times New Roman"/>
          <w:color w:val="000000"/>
        </w:rPr>
        <w:t xml:space="preserve"> </w:t>
      </w:r>
      <w:r w:rsidR="005C0B10">
        <w:rPr>
          <w:rFonts w:ascii="Times New Roman" w:hAnsi="Times New Roman"/>
          <w:color w:val="000000"/>
        </w:rPr>
        <w:fldChar w:fldCharType="begin"/>
      </w:r>
      <w:r w:rsidR="005C0B10" w:rsidRPr="005D736C">
        <w:rPr>
          <w:rFonts w:ascii="Times New Roman" w:hAnsi="Times New Roman"/>
          <w:color w:val="000000"/>
        </w:rPr>
        <w:instrText xml:space="preserve"> REF _Ref510699853 \n \h </w:instrText>
      </w:r>
      <w:r w:rsidR="005C0B10">
        <w:rPr>
          <w:rFonts w:ascii="Times New Roman" w:hAnsi="Times New Roman"/>
          <w:color w:val="000000"/>
        </w:rPr>
      </w:r>
      <w:r w:rsidR="005C0B10">
        <w:rPr>
          <w:rFonts w:ascii="Times New Roman" w:hAnsi="Times New Roman"/>
          <w:color w:val="000000"/>
        </w:rPr>
        <w:fldChar w:fldCharType="separate"/>
      </w:r>
      <w:r w:rsidR="005C0B10" w:rsidRPr="00D73E9F">
        <w:rPr>
          <w:rFonts w:ascii="Times New Roman" w:hAnsi="Times New Roman"/>
          <w:color w:val="000000"/>
        </w:rPr>
        <w:t>[1]</w:t>
      </w:r>
      <w:r w:rsidR="005C0B10">
        <w:rPr>
          <w:rFonts w:ascii="Times New Roman" w:hAnsi="Times New Roman"/>
          <w:color w:val="000000"/>
        </w:rPr>
        <w:fldChar w:fldCharType="end"/>
      </w:r>
      <w:r w:rsidR="00BB504A" w:rsidRPr="00D73E9F">
        <w:rPr>
          <w:rFonts w:ascii="Times New Roman" w:hAnsi="Times New Roman"/>
          <w:color w:val="000000"/>
        </w:rPr>
        <w:t xml:space="preserve">  </w:t>
      </w:r>
      <w:r w:rsidR="007257B2" w:rsidRPr="00D73E9F">
        <w:rPr>
          <w:rFonts w:ascii="Times New Roman" w:hAnsi="Times New Roman"/>
          <w:color w:val="000000"/>
        </w:rPr>
        <w:t xml:space="preserve">is based on prioritizing </w:t>
      </w:r>
      <w:r w:rsidR="004A0007" w:rsidRPr="00D73E9F">
        <w:rPr>
          <w:rFonts w:ascii="Times New Roman" w:hAnsi="Times New Roman"/>
          <w:color w:val="000000"/>
        </w:rPr>
        <w:t xml:space="preserve">an </w:t>
      </w:r>
      <w:r w:rsidR="007257B2" w:rsidRPr="00D73E9F">
        <w:rPr>
          <w:rFonts w:ascii="Times New Roman" w:hAnsi="Times New Roman"/>
          <w:color w:val="000000"/>
        </w:rPr>
        <w:t xml:space="preserve">SR </w:t>
      </w:r>
      <w:r w:rsidR="00C62AEF" w:rsidRPr="00D73E9F">
        <w:rPr>
          <w:rFonts w:ascii="Times New Roman" w:hAnsi="Times New Roman"/>
          <w:color w:val="000000"/>
        </w:rPr>
        <w:t xml:space="preserve">transmission </w:t>
      </w:r>
      <w:r w:rsidR="007257B2" w:rsidRPr="004F016F">
        <w:rPr>
          <w:rFonts w:ascii="Times New Roman" w:hAnsi="Times New Roman"/>
          <w:color w:val="000000"/>
        </w:rPr>
        <w:t xml:space="preserve">over </w:t>
      </w:r>
      <w:r w:rsidR="004A0007" w:rsidRPr="004F016F">
        <w:rPr>
          <w:rFonts w:ascii="Times New Roman" w:hAnsi="Times New Roman"/>
          <w:color w:val="000000"/>
        </w:rPr>
        <w:t xml:space="preserve">a </w:t>
      </w:r>
      <w:r w:rsidR="007257B2" w:rsidRPr="00D436B3">
        <w:rPr>
          <w:rFonts w:ascii="Times New Roman" w:hAnsi="Times New Roman"/>
          <w:color w:val="000000"/>
        </w:rPr>
        <w:t xml:space="preserve">HARQ-ACK transmission when </w:t>
      </w:r>
      <w:r w:rsidR="004A0007" w:rsidRPr="00F119E1">
        <w:rPr>
          <w:rFonts w:ascii="Times New Roman" w:hAnsi="Times New Roman"/>
          <w:color w:val="000000"/>
        </w:rPr>
        <w:t>the SR</w:t>
      </w:r>
      <w:r w:rsidR="007257B2" w:rsidRPr="00F119E1">
        <w:rPr>
          <w:rFonts w:ascii="Times New Roman" w:hAnsi="Times New Roman"/>
          <w:color w:val="000000"/>
        </w:rPr>
        <w:t xml:space="preserve"> is configured with the highest periodicity, i.e. every 2 symbols. </w:t>
      </w:r>
      <w:r w:rsidR="004A0007" w:rsidRPr="00A67ACB">
        <w:rPr>
          <w:rFonts w:ascii="Times New Roman" w:hAnsi="Times New Roman"/>
          <w:color w:val="000000"/>
        </w:rPr>
        <w:t>However, t</w:t>
      </w:r>
      <w:r w:rsidR="00C62AEF" w:rsidRPr="00A41412">
        <w:rPr>
          <w:rFonts w:ascii="Times New Roman" w:hAnsi="Times New Roman"/>
          <w:color w:val="000000"/>
        </w:rPr>
        <w:t xml:space="preserve">he proposal includes interruption of an ongoing HARQ-ACK transmission in case of positive SR which as described above is perceived complicated from the UE implementation perspective. </w:t>
      </w:r>
      <w:r w:rsidR="004A0007" w:rsidRPr="005D736C">
        <w:rPr>
          <w:rFonts w:ascii="Times New Roman" w:hAnsi="Times New Roman"/>
          <w:color w:val="000000"/>
        </w:rPr>
        <w:t>A</w:t>
      </w:r>
      <w:r w:rsidR="00C62AEF" w:rsidRPr="005D736C">
        <w:rPr>
          <w:rFonts w:ascii="Times New Roman" w:hAnsi="Times New Roman"/>
          <w:color w:val="000000"/>
        </w:rPr>
        <w:t>nother perspective is that for a UE with low latency requirement traffic, th</w:t>
      </w:r>
      <w:r w:rsidR="004A0007" w:rsidRPr="005D736C">
        <w:rPr>
          <w:rFonts w:ascii="Times New Roman" w:hAnsi="Times New Roman"/>
          <w:color w:val="000000"/>
        </w:rPr>
        <w:t>e</w:t>
      </w:r>
      <w:r w:rsidR="00C62AEF" w:rsidRPr="005D736C">
        <w:rPr>
          <w:rFonts w:ascii="Times New Roman" w:hAnsi="Times New Roman"/>
          <w:color w:val="000000"/>
        </w:rPr>
        <w:t xml:space="preserve"> fact that the gNB configures the UE with SR with high </w:t>
      </w:r>
      <w:r w:rsidR="004A0007" w:rsidRPr="005D736C">
        <w:rPr>
          <w:rFonts w:ascii="Times New Roman" w:hAnsi="Times New Roman"/>
          <w:color w:val="000000"/>
        </w:rPr>
        <w:t>periodicity indicates that the UE is provided with frequent opportunities to transmit SR as early as possible. However, if it happens that the gNB schedules a HARQ-ACK transmission which</w:t>
      </w:r>
      <w:r w:rsidR="00883ABF" w:rsidRPr="005D736C">
        <w:rPr>
          <w:rFonts w:ascii="Times New Roman" w:hAnsi="Times New Roman"/>
          <w:color w:val="000000"/>
        </w:rPr>
        <w:t xml:space="preserve"> can</w:t>
      </w:r>
      <w:r w:rsidR="004A0007" w:rsidRPr="005D736C">
        <w:rPr>
          <w:rFonts w:ascii="Times New Roman" w:hAnsi="Times New Roman"/>
          <w:color w:val="000000"/>
        </w:rPr>
        <w:t xml:space="preserve"> potentially delay an SR transmission if present by one or more transmission occasions within a</w:t>
      </w:r>
      <w:r w:rsidR="00883ABF" w:rsidRPr="005D736C">
        <w:rPr>
          <w:rFonts w:ascii="Times New Roman" w:hAnsi="Times New Roman"/>
          <w:color w:val="000000"/>
        </w:rPr>
        <w:t xml:space="preserve"> </w:t>
      </w:r>
      <w:r w:rsidR="004A0007" w:rsidRPr="005D736C">
        <w:rPr>
          <w:rFonts w:ascii="Times New Roman" w:hAnsi="Times New Roman"/>
          <w:color w:val="000000"/>
        </w:rPr>
        <w:t>slot, from the gNB perspective</w:t>
      </w:r>
      <w:r w:rsidR="00883ABF" w:rsidRPr="005D736C">
        <w:rPr>
          <w:rFonts w:ascii="Times New Roman" w:hAnsi="Times New Roman"/>
          <w:color w:val="000000"/>
        </w:rPr>
        <w:t xml:space="preserve"> that is justified since the gNB had to prioritize HARQ-ACK transmission in that occasion over SR. Also, </w:t>
      </w:r>
      <w:r w:rsidR="004A0007" w:rsidRPr="005D736C">
        <w:rPr>
          <w:rFonts w:ascii="Times New Roman" w:hAnsi="Times New Roman"/>
          <w:color w:val="000000"/>
        </w:rPr>
        <w:t xml:space="preserve">the additional delay for SR </w:t>
      </w:r>
      <w:r w:rsidR="00883ABF" w:rsidRPr="005D736C">
        <w:rPr>
          <w:rFonts w:ascii="Times New Roman" w:hAnsi="Times New Roman"/>
          <w:color w:val="000000"/>
        </w:rPr>
        <w:t>can</w:t>
      </w:r>
      <w:r w:rsidR="004A0007" w:rsidRPr="005D736C">
        <w:rPr>
          <w:rFonts w:ascii="Times New Roman" w:hAnsi="Times New Roman"/>
          <w:color w:val="000000"/>
        </w:rPr>
        <w:t xml:space="preserve"> still</w:t>
      </w:r>
      <w:r w:rsidR="00883ABF" w:rsidRPr="005D736C">
        <w:rPr>
          <w:rFonts w:ascii="Times New Roman" w:hAnsi="Times New Roman"/>
          <w:color w:val="000000"/>
        </w:rPr>
        <w:t xml:space="preserve"> be</w:t>
      </w:r>
      <w:r w:rsidR="004A0007" w:rsidRPr="005D736C">
        <w:rPr>
          <w:rFonts w:ascii="Times New Roman" w:hAnsi="Times New Roman"/>
          <w:color w:val="000000"/>
        </w:rPr>
        <w:t xml:space="preserve"> tolerable on average to meet the delay requirements</w:t>
      </w:r>
      <w:r w:rsidR="00883ABF" w:rsidRPr="005D736C">
        <w:rPr>
          <w:rFonts w:ascii="Times New Roman" w:hAnsi="Times New Roman"/>
          <w:color w:val="000000"/>
        </w:rPr>
        <w:t>.</w:t>
      </w:r>
    </w:p>
    <w:p w14:paraId="3E8C49A7" w14:textId="77777777" w:rsidR="00A4609B" w:rsidRPr="005D736C" w:rsidRDefault="00A4609B" w:rsidP="004A061F">
      <w:pPr>
        <w:pStyle w:val="ListParagraph"/>
        <w:ind w:left="0"/>
        <w:rPr>
          <w:rFonts w:ascii="Times New Roman" w:hAnsi="Times New Roman"/>
          <w:b/>
          <w:color w:val="000000"/>
        </w:rPr>
      </w:pPr>
    </w:p>
    <w:p w14:paraId="5135017A" w14:textId="11D8A05A" w:rsidR="004A061F" w:rsidRDefault="00A85048" w:rsidP="004A061F">
      <w:pPr>
        <w:pStyle w:val="ListParagraph"/>
        <w:ind w:left="0"/>
        <w:rPr>
          <w:rFonts w:ascii="Times New Roman" w:hAnsi="Times New Roman"/>
        </w:rPr>
      </w:pPr>
      <w:r w:rsidRPr="00674BD4">
        <w:rPr>
          <w:rFonts w:ascii="Times New Roman" w:hAnsi="Times New Roman"/>
          <w:b/>
          <w:color w:val="000000"/>
        </w:rPr>
        <w:lastRenderedPageBreak/>
        <w:t>Observation</w:t>
      </w:r>
      <w:r w:rsidR="00535A5C">
        <w:rPr>
          <w:rFonts w:ascii="Times New Roman" w:hAnsi="Times New Roman"/>
          <w:b/>
          <w:color w:val="000000"/>
        </w:rPr>
        <w:t>s</w:t>
      </w:r>
      <w:r w:rsidRPr="00674BD4">
        <w:rPr>
          <w:rFonts w:ascii="Times New Roman" w:hAnsi="Times New Roman"/>
          <w:b/>
          <w:color w:val="000000"/>
        </w:rPr>
        <w:t>:</w:t>
      </w:r>
    </w:p>
    <w:p w14:paraId="6C2D66EE" w14:textId="61599289" w:rsidR="00A81D06" w:rsidRPr="00A41412" w:rsidRDefault="00A81D06" w:rsidP="00DC19F3">
      <w:pPr>
        <w:pStyle w:val="ListParagraph"/>
        <w:numPr>
          <w:ilvl w:val="0"/>
          <w:numId w:val="49"/>
        </w:numPr>
        <w:rPr>
          <w:rFonts w:ascii="Times New Roman" w:hAnsi="Times New Roman"/>
          <w:color w:val="000000"/>
        </w:rPr>
      </w:pPr>
      <w:r w:rsidRPr="00D73E9F">
        <w:rPr>
          <w:rFonts w:ascii="Times New Roman" w:hAnsi="Times New Roman"/>
        </w:rPr>
        <w:t>C</w:t>
      </w:r>
      <w:r w:rsidR="004A061F" w:rsidRPr="00D73E9F">
        <w:rPr>
          <w:rFonts w:ascii="Times New Roman" w:hAnsi="Times New Roman"/>
        </w:rPr>
        <w:t>onfigur</w:t>
      </w:r>
      <w:r w:rsidRPr="00D73E9F">
        <w:rPr>
          <w:rFonts w:ascii="Times New Roman" w:hAnsi="Times New Roman"/>
        </w:rPr>
        <w:t xml:space="preserve">ing a UE </w:t>
      </w:r>
      <w:r w:rsidR="00883ABF" w:rsidRPr="00D73E9F">
        <w:rPr>
          <w:rFonts w:ascii="Times New Roman" w:hAnsi="Times New Roman"/>
        </w:rPr>
        <w:t>with SR with the highest periodicity</w:t>
      </w:r>
      <w:r w:rsidR="004A061F" w:rsidRPr="004F016F">
        <w:rPr>
          <w:rFonts w:ascii="Times New Roman" w:hAnsi="Times New Roman"/>
        </w:rPr>
        <w:t xml:space="preserve"> </w:t>
      </w:r>
      <w:r w:rsidRPr="004F016F">
        <w:rPr>
          <w:rFonts w:ascii="Times New Roman" w:hAnsi="Times New Roman"/>
        </w:rPr>
        <w:t xml:space="preserve">by itself should be considered as a mean </w:t>
      </w:r>
      <w:r w:rsidRPr="004F016F">
        <w:rPr>
          <w:rFonts w:ascii="Times New Roman" w:hAnsi="Times New Roman"/>
          <w:color w:val="000000"/>
        </w:rPr>
        <w:t>to meet the requirements for low latency traffic</w:t>
      </w:r>
      <w:r w:rsidRPr="00F119E1">
        <w:rPr>
          <w:rFonts w:ascii="Times New Roman" w:hAnsi="Times New Roman"/>
        </w:rPr>
        <w:t xml:space="preserve"> since the UE is provided</w:t>
      </w:r>
      <w:r w:rsidR="00302861" w:rsidRPr="00F119E1">
        <w:rPr>
          <w:rFonts w:ascii="Times New Roman" w:hAnsi="Times New Roman"/>
          <w:color w:val="000000"/>
        </w:rPr>
        <w:t xml:space="preserve"> </w:t>
      </w:r>
      <w:r w:rsidR="004A061F" w:rsidRPr="00A67ACB">
        <w:rPr>
          <w:rFonts w:ascii="Times New Roman" w:hAnsi="Times New Roman"/>
          <w:color w:val="000000"/>
        </w:rPr>
        <w:t xml:space="preserve">with frequent opportunities to transmit SR as early as possible. </w:t>
      </w:r>
    </w:p>
    <w:p w14:paraId="24D297C6" w14:textId="77777777" w:rsidR="00A81D06" w:rsidRPr="00A41412" w:rsidRDefault="00A81D06" w:rsidP="00674BD4">
      <w:pPr>
        <w:pStyle w:val="ListParagraph"/>
        <w:rPr>
          <w:rFonts w:ascii="Times New Roman" w:hAnsi="Times New Roman"/>
          <w:color w:val="000000"/>
        </w:rPr>
      </w:pPr>
    </w:p>
    <w:p w14:paraId="64ED6154" w14:textId="714D0265" w:rsidR="00A81D06" w:rsidRPr="00D73E9F" w:rsidRDefault="004A061F" w:rsidP="00674BD4">
      <w:pPr>
        <w:pStyle w:val="ListParagraph"/>
        <w:numPr>
          <w:ilvl w:val="1"/>
          <w:numId w:val="49"/>
        </w:numPr>
        <w:rPr>
          <w:rFonts w:ascii="Times New Roman" w:hAnsi="Times New Roman"/>
          <w:color w:val="000000"/>
        </w:rPr>
      </w:pPr>
      <w:r w:rsidRPr="00A41412">
        <w:rPr>
          <w:rFonts w:ascii="Times New Roman" w:hAnsi="Times New Roman"/>
          <w:color w:val="000000"/>
        </w:rPr>
        <w:t>If occasionally a</w:t>
      </w:r>
      <w:r w:rsidR="00A81D06" w:rsidRPr="00A41412">
        <w:rPr>
          <w:rFonts w:ascii="Times New Roman" w:hAnsi="Times New Roman"/>
          <w:color w:val="000000"/>
        </w:rPr>
        <w:t xml:space="preserve"> scheduled</w:t>
      </w:r>
      <w:r w:rsidRPr="00A41412">
        <w:rPr>
          <w:rFonts w:ascii="Times New Roman" w:hAnsi="Times New Roman"/>
          <w:color w:val="000000"/>
        </w:rPr>
        <w:t xml:space="preserve"> HARQ-ACK transmission delays an SR transmission, </w:t>
      </w:r>
      <w:r w:rsidR="00A81D06" w:rsidRPr="00A41412">
        <w:rPr>
          <w:rFonts w:ascii="Times New Roman" w:hAnsi="Times New Roman"/>
          <w:color w:val="000000"/>
        </w:rPr>
        <w:t xml:space="preserve">that implies </w:t>
      </w:r>
      <w:r w:rsidRPr="005D736C">
        <w:rPr>
          <w:rFonts w:ascii="Times New Roman" w:hAnsi="Times New Roman"/>
          <w:color w:val="000000"/>
        </w:rPr>
        <w:t>that</w:t>
      </w:r>
      <w:r w:rsidR="00A81D06" w:rsidRPr="005D736C">
        <w:rPr>
          <w:rFonts w:ascii="Times New Roman" w:hAnsi="Times New Roman"/>
          <w:color w:val="000000"/>
        </w:rPr>
        <w:t xml:space="preserve"> </w:t>
      </w:r>
      <w:r w:rsidRPr="005D736C">
        <w:rPr>
          <w:rFonts w:ascii="Times New Roman" w:hAnsi="Times New Roman"/>
          <w:color w:val="000000"/>
        </w:rPr>
        <w:t xml:space="preserve">the gNB had to prioritize HARQ-ACK transmission in that occasion over </w:t>
      </w:r>
      <w:r w:rsidR="00A81D06" w:rsidRPr="005D736C">
        <w:rPr>
          <w:rFonts w:ascii="Times New Roman" w:hAnsi="Times New Roman"/>
          <w:color w:val="000000"/>
        </w:rPr>
        <w:t xml:space="preserve">the potential </w:t>
      </w:r>
      <w:r w:rsidRPr="005D736C">
        <w:rPr>
          <w:rFonts w:ascii="Times New Roman" w:hAnsi="Times New Roman"/>
          <w:color w:val="000000"/>
        </w:rPr>
        <w:t xml:space="preserve">SR </w:t>
      </w:r>
      <w:r w:rsidR="00A81D06" w:rsidRPr="005D736C">
        <w:rPr>
          <w:rFonts w:ascii="Times New Roman" w:hAnsi="Times New Roman"/>
          <w:color w:val="000000"/>
        </w:rPr>
        <w:t xml:space="preserve">transmission but can still </w:t>
      </w:r>
      <w:r w:rsidRPr="005D736C">
        <w:rPr>
          <w:rFonts w:ascii="Times New Roman" w:hAnsi="Times New Roman"/>
          <w:color w:val="000000"/>
        </w:rPr>
        <w:t>ensure that on average the low latency requirements are met.</w:t>
      </w:r>
    </w:p>
    <w:p w14:paraId="39405862" w14:textId="34DB326F" w:rsidR="0020239A" w:rsidRPr="004F016F" w:rsidRDefault="0020239A" w:rsidP="00674BD4">
      <w:pPr>
        <w:pStyle w:val="ListParagraph"/>
      </w:pPr>
    </w:p>
    <w:p w14:paraId="68911F07" w14:textId="6195A9C7" w:rsidR="00535A5C" w:rsidRPr="005D736C" w:rsidRDefault="000C23EF" w:rsidP="00620EC0">
      <w:pPr>
        <w:rPr>
          <w:rFonts w:ascii="Times New Roman"/>
          <w:color w:val="000000"/>
        </w:rPr>
      </w:pPr>
      <w:r w:rsidRPr="00F119E1">
        <w:rPr>
          <w:rFonts w:ascii="Times New Roman"/>
          <w:color w:val="000000"/>
        </w:rPr>
        <w:t>D</w:t>
      </w:r>
      <w:r w:rsidR="006D474C" w:rsidRPr="00F119E1">
        <w:rPr>
          <w:rFonts w:ascii="Times New Roman"/>
          <w:color w:val="000000"/>
        </w:rPr>
        <w:t xml:space="preserve">ue to the limited time for completion of NR Rel-15 specifications, </w:t>
      </w:r>
      <w:r w:rsidR="001550D7" w:rsidRPr="00A67ACB">
        <w:rPr>
          <w:rFonts w:ascii="Times New Roman"/>
          <w:color w:val="000000"/>
        </w:rPr>
        <w:t xml:space="preserve">we are </w:t>
      </w:r>
      <w:r w:rsidR="00EA5789" w:rsidRPr="00A41412">
        <w:rPr>
          <w:rFonts w:ascii="Times New Roman"/>
          <w:color w:val="000000"/>
        </w:rPr>
        <w:t>interested in</w:t>
      </w:r>
      <w:r w:rsidR="001550D7" w:rsidRPr="00A41412">
        <w:rPr>
          <w:rFonts w:ascii="Times New Roman"/>
          <w:color w:val="000000"/>
        </w:rPr>
        <w:t xml:space="preserve"> feasible approaches</w:t>
      </w:r>
      <w:r w:rsidR="00D31492" w:rsidRPr="00A41412">
        <w:rPr>
          <w:rFonts w:ascii="Times New Roman"/>
          <w:color w:val="000000"/>
        </w:rPr>
        <w:t xml:space="preserve"> for Rel-15</w:t>
      </w:r>
      <w:r w:rsidR="001550D7" w:rsidRPr="005D736C">
        <w:rPr>
          <w:rFonts w:ascii="Times New Roman"/>
          <w:color w:val="000000"/>
        </w:rPr>
        <w:t>.</w:t>
      </w:r>
      <w:r w:rsidR="00A81D06" w:rsidRPr="005D736C">
        <w:rPr>
          <w:rFonts w:ascii="Times New Roman"/>
          <w:color w:val="000000"/>
        </w:rPr>
        <w:t xml:space="preserve"> </w:t>
      </w:r>
      <w:r w:rsidR="001550D7" w:rsidRPr="005D736C">
        <w:rPr>
          <w:rFonts w:ascii="Times New Roman"/>
          <w:color w:val="000000"/>
        </w:rPr>
        <w:t>That implies that for overlapping PUCCH resources</w:t>
      </w:r>
      <w:r w:rsidR="00EA5789" w:rsidRPr="005D736C">
        <w:rPr>
          <w:rFonts w:ascii="Times New Roman"/>
          <w:color w:val="000000"/>
        </w:rPr>
        <w:t xml:space="preserve"> with different starting positions</w:t>
      </w:r>
      <w:r w:rsidR="001550D7" w:rsidRPr="005D736C">
        <w:rPr>
          <w:rFonts w:ascii="Times New Roman"/>
          <w:color w:val="000000"/>
        </w:rPr>
        <w:t>, decisions based on the UCI priority is not currently feasible</w:t>
      </w:r>
      <w:r w:rsidR="00EA5789" w:rsidRPr="005D736C">
        <w:rPr>
          <w:rFonts w:ascii="Times New Roman"/>
          <w:color w:val="000000"/>
        </w:rPr>
        <w:t>. Moreover, if a PUCCH resource for SR starts before the HARQ-ACK PUCCH resource, if SR is present, the SR is transmitted, not the HARQ-ACK. If the SR PUCCH resource is after or at the same time as the HARQ-ACK resource, SR and HARQ-ACK are multiplexed on the HARQ-ACK PUCCH resource. In case of multiplexing, it is important to apply the same multiplexing method as those agreed for the overlapping PUCCH resources with the same starting symbol.</w:t>
      </w:r>
      <w:r w:rsidR="00535A5C" w:rsidRPr="005D736C">
        <w:rPr>
          <w:rFonts w:ascii="Times New Roman"/>
          <w:color w:val="000000"/>
        </w:rPr>
        <w:t xml:space="preserve"> </w:t>
      </w:r>
    </w:p>
    <w:p w14:paraId="76047F5A" w14:textId="5A7CE8FE" w:rsidR="006D474C" w:rsidRPr="00D73E9F" w:rsidRDefault="0020239A" w:rsidP="00620EC0">
      <w:pPr>
        <w:rPr>
          <w:rFonts w:ascii="Times New Roman"/>
          <w:color w:val="000000"/>
        </w:rPr>
      </w:pPr>
      <w:r w:rsidRPr="005D736C">
        <w:rPr>
          <w:rFonts w:ascii="Times New Roman"/>
          <w:color w:val="000000"/>
        </w:rPr>
        <w:t>Based on the</w:t>
      </w:r>
      <w:r w:rsidR="003A18ED" w:rsidRPr="005D736C">
        <w:rPr>
          <w:rFonts w:ascii="Times New Roman"/>
          <w:color w:val="000000"/>
        </w:rPr>
        <w:t xml:space="preserve"> agreements for</w:t>
      </w:r>
      <w:r w:rsidR="004425F9" w:rsidRPr="005D736C">
        <w:rPr>
          <w:rFonts w:ascii="Times New Roman"/>
          <w:color w:val="000000"/>
        </w:rPr>
        <w:t xml:space="preserve"> overlapping </w:t>
      </w:r>
      <w:r w:rsidR="00F3031D" w:rsidRPr="005D736C">
        <w:rPr>
          <w:rFonts w:ascii="Times New Roman"/>
          <w:color w:val="000000"/>
        </w:rPr>
        <w:t>HARQ-ACK</w:t>
      </w:r>
      <w:r w:rsidRPr="005D736C">
        <w:rPr>
          <w:rFonts w:ascii="Times New Roman"/>
          <w:color w:val="000000"/>
        </w:rPr>
        <w:t xml:space="preserve"> and SR PUCCH</w:t>
      </w:r>
      <w:r w:rsidR="001D52D7" w:rsidRPr="005D736C">
        <w:rPr>
          <w:rFonts w:ascii="Times New Roman"/>
          <w:color w:val="000000"/>
        </w:rPr>
        <w:t xml:space="preserve"> </w:t>
      </w:r>
      <w:r w:rsidR="004425F9" w:rsidRPr="005D736C">
        <w:rPr>
          <w:rFonts w:ascii="Times New Roman"/>
          <w:color w:val="000000"/>
        </w:rPr>
        <w:t xml:space="preserve">resources </w:t>
      </w:r>
      <w:r w:rsidR="001D52D7" w:rsidRPr="005D736C">
        <w:rPr>
          <w:rFonts w:ascii="Times New Roman"/>
          <w:color w:val="000000"/>
        </w:rPr>
        <w:t xml:space="preserve">with the same </w:t>
      </w:r>
      <w:r w:rsidR="004425F9" w:rsidRPr="005D736C">
        <w:rPr>
          <w:rFonts w:ascii="Times New Roman"/>
          <w:color w:val="000000"/>
        </w:rPr>
        <w:t>starting time</w:t>
      </w:r>
      <w:r w:rsidRPr="005D736C">
        <w:rPr>
          <w:rFonts w:ascii="Times New Roman"/>
          <w:color w:val="000000"/>
        </w:rPr>
        <w:t xml:space="preserve">, it is important to note that the PUCCH resources for </w:t>
      </w:r>
      <w:r w:rsidR="00F3031D" w:rsidRPr="005D736C">
        <w:rPr>
          <w:rFonts w:ascii="Times New Roman"/>
          <w:color w:val="000000"/>
        </w:rPr>
        <w:t>HARQ-ACK</w:t>
      </w:r>
      <w:r w:rsidRPr="005D736C">
        <w:rPr>
          <w:rFonts w:ascii="Times New Roman"/>
          <w:color w:val="000000"/>
        </w:rPr>
        <w:t xml:space="preserve"> with some </w:t>
      </w:r>
      <w:r w:rsidR="003A18ED" w:rsidRPr="005D736C">
        <w:rPr>
          <w:rFonts w:ascii="Times New Roman"/>
          <w:color w:val="000000"/>
        </w:rPr>
        <w:t>modification</w:t>
      </w:r>
      <w:r w:rsidR="00107CAF" w:rsidRPr="005D736C">
        <w:rPr>
          <w:rFonts w:ascii="Times New Roman"/>
          <w:color w:val="000000"/>
        </w:rPr>
        <w:t xml:space="preserve"> are used</w:t>
      </w:r>
      <w:r w:rsidR="003A18ED" w:rsidRPr="005D736C">
        <w:rPr>
          <w:rFonts w:ascii="Times New Roman"/>
          <w:color w:val="000000"/>
        </w:rPr>
        <w:t xml:space="preserve"> for</w:t>
      </w:r>
      <w:r w:rsidRPr="005D736C">
        <w:rPr>
          <w:rFonts w:ascii="Times New Roman"/>
          <w:color w:val="000000"/>
        </w:rPr>
        <w:t xml:space="preserve"> </w:t>
      </w:r>
      <w:r w:rsidR="00107CAF" w:rsidRPr="005D736C">
        <w:rPr>
          <w:rFonts w:ascii="Times New Roman"/>
          <w:color w:val="000000"/>
        </w:rPr>
        <w:t xml:space="preserve">simultaneous </w:t>
      </w:r>
      <w:r w:rsidR="00F3031D" w:rsidRPr="005D736C">
        <w:rPr>
          <w:rFonts w:ascii="Times New Roman"/>
          <w:color w:val="000000"/>
        </w:rPr>
        <w:t>HARQ-ACK</w:t>
      </w:r>
      <w:r w:rsidRPr="005D736C">
        <w:rPr>
          <w:rFonts w:ascii="Times New Roman"/>
          <w:color w:val="000000"/>
        </w:rPr>
        <w:t>/SR transmission</w:t>
      </w:r>
      <w:r w:rsidR="00107CAF" w:rsidRPr="005D736C">
        <w:rPr>
          <w:rFonts w:ascii="Times New Roman"/>
          <w:color w:val="000000"/>
        </w:rPr>
        <w:t xml:space="preserve">, except for the case when simultaneous transmission of </w:t>
      </w:r>
      <w:r w:rsidR="00F3031D" w:rsidRPr="005D736C">
        <w:rPr>
          <w:rFonts w:ascii="Times New Roman"/>
          <w:color w:val="000000"/>
        </w:rPr>
        <w:t>HARQ-ACK</w:t>
      </w:r>
      <w:r w:rsidR="00107CAF" w:rsidRPr="005D736C">
        <w:rPr>
          <w:rFonts w:ascii="Times New Roman"/>
          <w:color w:val="000000"/>
        </w:rPr>
        <w:t>/SR is obtained by using PUCCH format 1</w:t>
      </w:r>
      <w:r w:rsidRPr="005D736C">
        <w:rPr>
          <w:rFonts w:ascii="Times New Roman"/>
          <w:color w:val="000000"/>
        </w:rPr>
        <w:t>.</w:t>
      </w:r>
      <w:r w:rsidR="006D474C" w:rsidRPr="005D736C">
        <w:rPr>
          <w:rFonts w:ascii="Times New Roman"/>
          <w:color w:val="000000"/>
        </w:rPr>
        <w:t xml:space="preserve"> </w:t>
      </w:r>
      <w:r w:rsidR="00C23DDB" w:rsidRPr="005D736C">
        <w:rPr>
          <w:rFonts w:ascii="Times New Roman"/>
          <w:color w:val="000000"/>
        </w:rPr>
        <w:t xml:space="preserve">In case of </w:t>
      </w:r>
      <w:r w:rsidR="00901918" w:rsidRPr="005D736C">
        <w:rPr>
          <w:rFonts w:ascii="Times New Roman"/>
          <w:color w:val="000000"/>
        </w:rPr>
        <w:t>PUCCH</w:t>
      </w:r>
      <w:r w:rsidR="00AA5E97" w:rsidRPr="005D736C">
        <w:rPr>
          <w:rFonts w:ascii="Times New Roman"/>
          <w:color w:val="000000"/>
        </w:rPr>
        <w:t xml:space="preserve"> </w:t>
      </w:r>
      <w:r w:rsidR="00F3031D" w:rsidRPr="005D736C">
        <w:rPr>
          <w:rFonts w:ascii="Times New Roman"/>
          <w:color w:val="000000"/>
        </w:rPr>
        <w:t xml:space="preserve">format </w:t>
      </w:r>
      <w:r w:rsidR="00901918" w:rsidRPr="005D736C">
        <w:rPr>
          <w:rFonts w:ascii="Times New Roman"/>
          <w:color w:val="000000"/>
        </w:rPr>
        <w:t xml:space="preserve">1, as the corresponding agreement states, </w:t>
      </w:r>
      <w:r w:rsidR="00F3031D" w:rsidRPr="005D736C">
        <w:rPr>
          <w:rFonts w:ascii="Times New Roman"/>
          <w:color w:val="000000"/>
        </w:rPr>
        <w:t>HARQ-</w:t>
      </w:r>
      <w:r w:rsidR="00901918" w:rsidRPr="005D736C">
        <w:rPr>
          <w:rFonts w:ascii="Times New Roman"/>
          <w:color w:val="000000"/>
        </w:rPr>
        <w:t>A</w:t>
      </w:r>
      <w:r w:rsidR="006D474C" w:rsidRPr="005D736C">
        <w:rPr>
          <w:rFonts w:ascii="Times New Roman"/>
          <w:color w:val="000000"/>
        </w:rPr>
        <w:t>CK</w:t>
      </w:r>
      <w:r w:rsidR="00901918" w:rsidRPr="005D736C">
        <w:rPr>
          <w:rFonts w:ascii="Times New Roman"/>
          <w:color w:val="000000"/>
        </w:rPr>
        <w:t xml:space="preserve"> is transmitted using SR PUCCH resource or </w:t>
      </w:r>
      <w:r w:rsidR="00F3031D" w:rsidRPr="005D736C">
        <w:rPr>
          <w:rFonts w:ascii="Times New Roman"/>
          <w:color w:val="000000"/>
        </w:rPr>
        <w:t>HARQ-ACK</w:t>
      </w:r>
      <w:r w:rsidR="00901918" w:rsidRPr="005D736C">
        <w:rPr>
          <w:rFonts w:ascii="Times New Roman"/>
          <w:color w:val="000000"/>
        </w:rPr>
        <w:t xml:space="preserve"> PUCCH resource,</w:t>
      </w:r>
      <w:r w:rsidR="009D34C8" w:rsidRPr="005D736C">
        <w:rPr>
          <w:rFonts w:ascii="Times New Roman"/>
          <w:color w:val="000000"/>
        </w:rPr>
        <w:t xml:space="preserve"> </w:t>
      </w:r>
      <w:r w:rsidR="00901918" w:rsidRPr="005D736C">
        <w:rPr>
          <w:rFonts w:ascii="Times New Roman"/>
          <w:color w:val="000000"/>
        </w:rPr>
        <w:t xml:space="preserve">depending on </w:t>
      </w:r>
      <w:r w:rsidR="006A52AF" w:rsidRPr="005D736C">
        <w:rPr>
          <w:rFonts w:ascii="Times New Roman"/>
          <w:color w:val="000000"/>
        </w:rPr>
        <w:t>the presence or absence of</w:t>
      </w:r>
      <w:r w:rsidR="00901918" w:rsidRPr="005D736C">
        <w:rPr>
          <w:rFonts w:ascii="Times New Roman"/>
          <w:color w:val="000000"/>
        </w:rPr>
        <w:t xml:space="preserve"> SR, respectively</w:t>
      </w:r>
      <w:r w:rsidR="00AA5E97" w:rsidRPr="005D736C">
        <w:rPr>
          <w:rFonts w:ascii="Times New Roman"/>
          <w:color w:val="000000"/>
        </w:rPr>
        <w:t>,</w:t>
      </w:r>
      <w:r w:rsidR="00901918" w:rsidRPr="005D736C">
        <w:rPr>
          <w:rFonts w:ascii="Times New Roman"/>
          <w:color w:val="000000"/>
        </w:rPr>
        <w:t xml:space="preserve"> </w:t>
      </w:r>
      <w:r w:rsidR="009D34C8" w:rsidRPr="005D736C">
        <w:rPr>
          <w:rFonts w:ascii="Times New Roman"/>
          <w:color w:val="000000"/>
        </w:rPr>
        <w:t>similar to</w:t>
      </w:r>
      <w:r w:rsidR="00901918" w:rsidRPr="005D736C">
        <w:rPr>
          <w:rFonts w:ascii="Times New Roman"/>
          <w:color w:val="000000"/>
        </w:rPr>
        <w:t xml:space="preserve"> LTE. </w:t>
      </w:r>
      <w:r w:rsidR="00EB2570" w:rsidRPr="005D736C">
        <w:rPr>
          <w:rFonts w:ascii="Times New Roman"/>
          <w:color w:val="000000"/>
        </w:rPr>
        <w:t>This</w:t>
      </w:r>
      <w:r w:rsidR="009050CB" w:rsidRPr="005D736C">
        <w:rPr>
          <w:rFonts w:ascii="Times New Roman"/>
          <w:color w:val="000000"/>
        </w:rPr>
        <w:t>,</w:t>
      </w:r>
      <w:r w:rsidR="00EB2570" w:rsidRPr="005D736C">
        <w:rPr>
          <w:rFonts w:ascii="Times New Roman"/>
          <w:color w:val="000000"/>
        </w:rPr>
        <w:t xml:space="preserve"> firstly implies that</w:t>
      </w:r>
      <w:r w:rsidR="00901918" w:rsidRPr="005D736C">
        <w:rPr>
          <w:rFonts w:ascii="Times New Roman"/>
          <w:color w:val="000000"/>
        </w:rPr>
        <w:t xml:space="preserve"> </w:t>
      </w:r>
      <w:r w:rsidR="00AA5E97" w:rsidRPr="005D736C">
        <w:rPr>
          <w:rFonts w:ascii="Times New Roman"/>
          <w:color w:val="000000"/>
        </w:rPr>
        <w:t xml:space="preserve">for </w:t>
      </w:r>
      <w:r w:rsidR="00901918" w:rsidRPr="005D736C">
        <w:rPr>
          <w:rFonts w:ascii="Times New Roman"/>
          <w:color w:val="000000"/>
        </w:rPr>
        <w:t xml:space="preserve">the case that </w:t>
      </w:r>
      <w:r w:rsidR="00F3031D" w:rsidRPr="005D736C">
        <w:rPr>
          <w:rFonts w:ascii="Times New Roman"/>
          <w:color w:val="000000"/>
        </w:rPr>
        <w:t>HARQ-ACK</w:t>
      </w:r>
      <w:r w:rsidR="00901918" w:rsidRPr="005D736C">
        <w:rPr>
          <w:rFonts w:ascii="Times New Roman"/>
          <w:color w:val="000000"/>
        </w:rPr>
        <w:t xml:space="preserve"> only transmission is based on PUCCH </w:t>
      </w:r>
      <w:r w:rsidR="00F3031D" w:rsidRPr="005D736C">
        <w:rPr>
          <w:rFonts w:ascii="Times New Roman"/>
          <w:color w:val="000000"/>
        </w:rPr>
        <w:t xml:space="preserve">format </w:t>
      </w:r>
      <w:r w:rsidR="00901918" w:rsidRPr="005D736C">
        <w:rPr>
          <w:rFonts w:ascii="Times New Roman"/>
          <w:color w:val="000000"/>
        </w:rPr>
        <w:t xml:space="preserve">1 and SR configuration is based on PUCCH </w:t>
      </w:r>
      <w:r w:rsidR="00F3031D" w:rsidRPr="005D736C">
        <w:rPr>
          <w:rFonts w:ascii="Times New Roman"/>
          <w:color w:val="000000"/>
        </w:rPr>
        <w:t xml:space="preserve">format </w:t>
      </w:r>
      <w:r w:rsidR="00901918" w:rsidRPr="005D736C">
        <w:rPr>
          <w:rFonts w:ascii="Times New Roman"/>
          <w:color w:val="000000"/>
        </w:rPr>
        <w:t>0</w:t>
      </w:r>
      <w:r w:rsidR="009D34C8" w:rsidRPr="005D736C">
        <w:rPr>
          <w:rFonts w:ascii="Times New Roman"/>
          <w:color w:val="000000"/>
        </w:rPr>
        <w:t xml:space="preserve">, simultaneous transmission of </w:t>
      </w:r>
      <w:r w:rsidR="00DA540E" w:rsidRPr="005D736C">
        <w:rPr>
          <w:rFonts w:ascii="Times New Roman"/>
          <w:color w:val="000000"/>
        </w:rPr>
        <w:t>HARQ-ACK</w:t>
      </w:r>
      <w:r w:rsidR="009D34C8" w:rsidRPr="005D736C">
        <w:rPr>
          <w:rFonts w:ascii="Times New Roman"/>
          <w:color w:val="000000"/>
        </w:rPr>
        <w:t xml:space="preserve"> and SR</w:t>
      </w:r>
      <w:r w:rsidR="00901918" w:rsidRPr="005D736C">
        <w:rPr>
          <w:rFonts w:ascii="Times New Roman"/>
          <w:color w:val="000000"/>
        </w:rPr>
        <w:t xml:space="preserve"> </w:t>
      </w:r>
      <w:r w:rsidR="009D34C8" w:rsidRPr="005D736C">
        <w:rPr>
          <w:rFonts w:ascii="Times New Roman"/>
          <w:color w:val="000000"/>
        </w:rPr>
        <w:t>cannot</w:t>
      </w:r>
      <w:r w:rsidR="00901918" w:rsidRPr="005D736C">
        <w:rPr>
          <w:rFonts w:ascii="Times New Roman"/>
          <w:color w:val="000000"/>
        </w:rPr>
        <w:t xml:space="preserve"> </w:t>
      </w:r>
      <w:r w:rsidR="009D34C8" w:rsidRPr="005D736C">
        <w:rPr>
          <w:rFonts w:ascii="Times New Roman"/>
          <w:color w:val="000000"/>
        </w:rPr>
        <w:t xml:space="preserve">be </w:t>
      </w:r>
      <w:r w:rsidR="00901918" w:rsidRPr="005D736C">
        <w:rPr>
          <w:rFonts w:ascii="Times New Roman"/>
          <w:color w:val="000000"/>
        </w:rPr>
        <w:t>supp</w:t>
      </w:r>
      <w:r w:rsidR="006E0711" w:rsidRPr="005D736C">
        <w:rPr>
          <w:rFonts w:ascii="Times New Roman"/>
          <w:color w:val="000000"/>
        </w:rPr>
        <w:t>orted since the SR</w:t>
      </w:r>
      <w:r w:rsidR="00901918" w:rsidRPr="005D736C">
        <w:rPr>
          <w:rFonts w:ascii="Times New Roman"/>
          <w:color w:val="000000"/>
        </w:rPr>
        <w:t xml:space="preserve"> resource cannot be used for transmission </w:t>
      </w:r>
      <w:r w:rsidR="006E0711" w:rsidRPr="005D736C">
        <w:rPr>
          <w:rFonts w:ascii="Times New Roman"/>
          <w:color w:val="000000"/>
        </w:rPr>
        <w:t xml:space="preserve">of </w:t>
      </w:r>
      <w:r w:rsidR="00F3031D" w:rsidRPr="005D736C">
        <w:rPr>
          <w:rFonts w:ascii="Times New Roman"/>
          <w:color w:val="000000"/>
        </w:rPr>
        <w:t>HARQ-ACK</w:t>
      </w:r>
      <w:r w:rsidR="00901918" w:rsidRPr="005D736C">
        <w:rPr>
          <w:rFonts w:ascii="Times New Roman"/>
          <w:color w:val="000000"/>
        </w:rPr>
        <w:t xml:space="preserve"> using a format 1 PUCCH.</w:t>
      </w:r>
      <w:r w:rsidR="006E0711" w:rsidRPr="005D736C">
        <w:rPr>
          <w:rFonts w:ascii="Times New Roman"/>
          <w:color w:val="000000"/>
        </w:rPr>
        <w:t xml:space="preserve"> </w:t>
      </w:r>
      <w:r w:rsidR="00901918" w:rsidRPr="005D736C">
        <w:rPr>
          <w:rFonts w:ascii="Times New Roman"/>
          <w:color w:val="000000"/>
        </w:rPr>
        <w:t xml:space="preserve">Secondly, if both are based on PUCCH format 1, </w:t>
      </w:r>
      <w:r w:rsidR="00DA540E" w:rsidRPr="005D736C">
        <w:rPr>
          <w:rFonts w:ascii="Times New Roman"/>
          <w:color w:val="000000"/>
        </w:rPr>
        <w:t>it is more efficient that both start and end at the same symbols in order to be multiplexed together.</w:t>
      </w:r>
      <w:r w:rsidR="00537D4D" w:rsidRPr="005D736C">
        <w:rPr>
          <w:rFonts w:ascii="Times New Roman"/>
          <w:color w:val="000000"/>
        </w:rPr>
        <w:t xml:space="preserve"> </w:t>
      </w:r>
      <w:r w:rsidR="003E3093" w:rsidRPr="005D736C">
        <w:rPr>
          <w:rFonts w:ascii="Times New Roman"/>
          <w:color w:val="000000"/>
        </w:rPr>
        <w:t xml:space="preserve">The described behavior is illustrated in </w:t>
      </w:r>
      <w:r w:rsidR="003E3093" w:rsidRPr="003E3093">
        <w:rPr>
          <w:rFonts w:ascii="Times New Roman"/>
          <w:color w:val="000000"/>
        </w:rPr>
        <w:fldChar w:fldCharType="begin"/>
      </w:r>
      <w:r w:rsidR="003E3093" w:rsidRPr="005D736C">
        <w:rPr>
          <w:rFonts w:ascii="Times New Roman"/>
          <w:color w:val="000000"/>
        </w:rPr>
        <w:instrText xml:space="preserve"> REF _Ref510736290 \h  \* MERGEFORMAT </w:instrText>
      </w:r>
      <w:r w:rsidR="003E3093" w:rsidRPr="003E3093">
        <w:rPr>
          <w:rFonts w:ascii="Times New Roman"/>
          <w:color w:val="000000"/>
        </w:rPr>
      </w:r>
      <w:r w:rsidR="003E3093" w:rsidRPr="003E3093">
        <w:rPr>
          <w:rFonts w:ascii="Times New Roman"/>
          <w:color w:val="000000"/>
        </w:rPr>
        <w:fldChar w:fldCharType="separate"/>
      </w:r>
      <w:r w:rsidR="003E3093" w:rsidRPr="00D73E9F">
        <w:rPr>
          <w:rFonts w:ascii="Times New Roman"/>
        </w:rPr>
        <w:t xml:space="preserve">Figure </w:t>
      </w:r>
      <w:r w:rsidR="003E3093" w:rsidRPr="00D73E9F">
        <w:rPr>
          <w:rFonts w:ascii="Times New Roman"/>
          <w:noProof/>
        </w:rPr>
        <w:t>1</w:t>
      </w:r>
      <w:r w:rsidR="003E3093" w:rsidRPr="003E3093">
        <w:rPr>
          <w:rFonts w:ascii="Times New Roman"/>
          <w:color w:val="000000"/>
        </w:rPr>
        <w:fldChar w:fldCharType="end"/>
      </w:r>
      <w:r w:rsidR="003E3093" w:rsidRPr="00D73E9F">
        <w:rPr>
          <w:rFonts w:ascii="Times New Roman"/>
          <w:color w:val="000000"/>
        </w:rPr>
        <w:t>.</w:t>
      </w:r>
    </w:p>
    <w:p w14:paraId="7FAC8BB0" w14:textId="42B75204" w:rsidR="007B03F5" w:rsidRPr="00D73E9F" w:rsidRDefault="000C23EF" w:rsidP="00620EC0">
      <w:pPr>
        <w:rPr>
          <w:rFonts w:ascii="Times New Roman"/>
          <w:color w:val="000000"/>
        </w:rPr>
      </w:pPr>
      <w:r w:rsidRPr="00D73E9F">
        <w:rPr>
          <w:rFonts w:ascii="Times New Roman"/>
          <w:color w:val="000000"/>
        </w:rPr>
        <w:t xml:space="preserve">Based on the above discussion and corresponding observations, we propose the following similarly to </w:t>
      </w:r>
      <w:r w:rsidR="005C0B10">
        <w:rPr>
          <w:rFonts w:ascii="Times New Roman"/>
          <w:color w:val="000000"/>
        </w:rPr>
        <w:fldChar w:fldCharType="begin"/>
      </w:r>
      <w:r w:rsidR="005C0B10" w:rsidRPr="005D736C">
        <w:rPr>
          <w:rFonts w:ascii="Times New Roman"/>
          <w:color w:val="000000"/>
        </w:rPr>
        <w:instrText xml:space="preserve"> REF _Ref510699853 \n \h </w:instrText>
      </w:r>
      <w:r w:rsidR="005C0B10">
        <w:rPr>
          <w:rFonts w:ascii="Times New Roman"/>
          <w:color w:val="000000"/>
        </w:rPr>
      </w:r>
      <w:r w:rsidR="005C0B10">
        <w:rPr>
          <w:rFonts w:ascii="Times New Roman"/>
          <w:color w:val="000000"/>
        </w:rPr>
        <w:fldChar w:fldCharType="separate"/>
      </w:r>
      <w:r w:rsidR="005C0B10" w:rsidRPr="00D73E9F">
        <w:rPr>
          <w:rFonts w:ascii="Times New Roman"/>
          <w:color w:val="000000"/>
        </w:rPr>
        <w:t>[1]</w:t>
      </w:r>
      <w:r w:rsidR="005C0B10">
        <w:rPr>
          <w:rFonts w:ascii="Times New Roman"/>
          <w:color w:val="000000"/>
        </w:rPr>
        <w:fldChar w:fldCharType="end"/>
      </w:r>
      <w:r w:rsidRPr="00D73E9F">
        <w:rPr>
          <w:rFonts w:ascii="Times New Roman"/>
          <w:color w:val="000000"/>
        </w:rPr>
        <w:t>:</w:t>
      </w:r>
    </w:p>
    <w:p w14:paraId="3438BD8F" w14:textId="69C6A9A0" w:rsidR="001763B9" w:rsidRDefault="007B03F5" w:rsidP="00674BD4">
      <w:r w:rsidRPr="00505EF4">
        <w:rPr>
          <w:rFonts w:ascii="Times New Roman"/>
          <w:b/>
          <w:color w:val="000000"/>
        </w:rPr>
        <w:t>Proposal</w:t>
      </w:r>
      <w:r w:rsidR="00F063E5">
        <w:rPr>
          <w:rFonts w:ascii="Times New Roman"/>
          <w:b/>
          <w:color w:val="000000"/>
        </w:rPr>
        <w:t xml:space="preserve"> 1</w:t>
      </w:r>
      <w:r w:rsidRPr="00505EF4">
        <w:rPr>
          <w:rFonts w:ascii="Times New Roman"/>
          <w:b/>
          <w:color w:val="000000"/>
        </w:rPr>
        <w:t>:</w:t>
      </w:r>
    </w:p>
    <w:p w14:paraId="3FB755A3" w14:textId="3A743E95" w:rsidR="00731605" w:rsidRPr="004F016F" w:rsidRDefault="004B6D4E" w:rsidP="001763B9">
      <w:pPr>
        <w:pStyle w:val="ListParagraph"/>
        <w:numPr>
          <w:ilvl w:val="0"/>
          <w:numId w:val="51"/>
        </w:numPr>
        <w:rPr>
          <w:rFonts w:ascii="Times New Roman" w:hAnsi="Times New Roman"/>
          <w:color w:val="000000"/>
        </w:rPr>
      </w:pPr>
      <w:r w:rsidRPr="00D73E9F">
        <w:rPr>
          <w:rFonts w:ascii="Times New Roman" w:hAnsi="Times New Roman"/>
          <w:color w:val="000000"/>
        </w:rPr>
        <w:t xml:space="preserve">When the PUCCH resource for </w:t>
      </w:r>
      <w:r w:rsidR="001763B9" w:rsidRPr="00D73E9F">
        <w:rPr>
          <w:rFonts w:ascii="Times New Roman" w:hAnsi="Times New Roman"/>
          <w:color w:val="000000"/>
        </w:rPr>
        <w:t>HARQ-</w:t>
      </w:r>
      <w:r w:rsidRPr="00D73E9F">
        <w:rPr>
          <w:rFonts w:ascii="Times New Roman" w:hAnsi="Times New Roman"/>
          <w:color w:val="000000"/>
        </w:rPr>
        <w:t>A</w:t>
      </w:r>
      <w:r w:rsidR="001763B9" w:rsidRPr="00D73E9F">
        <w:rPr>
          <w:rFonts w:ascii="Times New Roman" w:hAnsi="Times New Roman"/>
          <w:color w:val="000000"/>
        </w:rPr>
        <w:t>CK</w:t>
      </w:r>
      <w:r w:rsidRPr="004F016F">
        <w:rPr>
          <w:rFonts w:ascii="Times New Roman" w:hAnsi="Times New Roman"/>
          <w:color w:val="000000"/>
        </w:rPr>
        <w:t xml:space="preserve"> partially overlaps with the PUCCH resource for SR:</w:t>
      </w:r>
    </w:p>
    <w:p w14:paraId="775D35D6" w14:textId="66A5E2FB" w:rsidR="00731605" w:rsidRPr="005D736C" w:rsidRDefault="004B6D4E" w:rsidP="001763B9">
      <w:pPr>
        <w:pStyle w:val="ListParagraph"/>
        <w:numPr>
          <w:ilvl w:val="1"/>
          <w:numId w:val="51"/>
        </w:numPr>
        <w:rPr>
          <w:rFonts w:ascii="Times New Roman" w:hAnsi="Times New Roman"/>
          <w:color w:val="000000"/>
        </w:rPr>
      </w:pPr>
      <w:r w:rsidRPr="00F119E1">
        <w:rPr>
          <w:rFonts w:ascii="Times New Roman" w:hAnsi="Times New Roman"/>
          <w:color w:val="000000"/>
        </w:rPr>
        <w:t xml:space="preserve">If </w:t>
      </w:r>
      <w:r w:rsidR="001763B9" w:rsidRPr="00F119E1">
        <w:rPr>
          <w:rFonts w:ascii="Times New Roman" w:hAnsi="Times New Roman"/>
          <w:color w:val="000000"/>
        </w:rPr>
        <w:t xml:space="preserve">the </w:t>
      </w:r>
      <w:r w:rsidRPr="00A67ACB">
        <w:rPr>
          <w:rFonts w:ascii="Times New Roman" w:hAnsi="Times New Roman"/>
          <w:color w:val="000000"/>
        </w:rPr>
        <w:t xml:space="preserve">starting symbol of </w:t>
      </w:r>
      <w:r w:rsidR="000C23EF" w:rsidRPr="00A41412">
        <w:rPr>
          <w:rFonts w:ascii="Times New Roman" w:hAnsi="Times New Roman"/>
          <w:color w:val="000000"/>
        </w:rPr>
        <w:t xml:space="preserve">the </w:t>
      </w:r>
      <w:r w:rsidRPr="00A41412">
        <w:rPr>
          <w:rFonts w:ascii="Times New Roman" w:hAnsi="Times New Roman"/>
          <w:color w:val="000000"/>
        </w:rPr>
        <w:t xml:space="preserve">SR PUCCH resource is before the starting symbol of </w:t>
      </w:r>
      <w:r w:rsidR="001763B9" w:rsidRPr="00A41412">
        <w:rPr>
          <w:rFonts w:ascii="Times New Roman" w:hAnsi="Times New Roman"/>
          <w:color w:val="000000"/>
        </w:rPr>
        <w:t>the HARQ-ACK</w:t>
      </w:r>
      <w:r w:rsidRPr="005D736C">
        <w:rPr>
          <w:rFonts w:ascii="Times New Roman" w:hAnsi="Times New Roman"/>
          <w:color w:val="000000"/>
        </w:rPr>
        <w:t xml:space="preserve"> PUCCH resource</w:t>
      </w:r>
    </w:p>
    <w:p w14:paraId="4DE75AF6" w14:textId="06FE2F43" w:rsidR="00731605" w:rsidRPr="005D736C" w:rsidRDefault="004B6D4E" w:rsidP="001763B9">
      <w:pPr>
        <w:pStyle w:val="ListParagraph"/>
        <w:numPr>
          <w:ilvl w:val="2"/>
          <w:numId w:val="51"/>
        </w:numPr>
        <w:rPr>
          <w:rFonts w:ascii="Times New Roman" w:hAnsi="Times New Roman"/>
          <w:color w:val="000000"/>
        </w:rPr>
      </w:pPr>
      <w:r w:rsidRPr="005D736C">
        <w:rPr>
          <w:rFonts w:ascii="Times New Roman" w:hAnsi="Times New Roman"/>
          <w:color w:val="000000"/>
        </w:rPr>
        <w:t xml:space="preserve">If SR is positive, the UE transmits only SR in the SR PUCCH resource and does not transmit </w:t>
      </w:r>
      <w:r w:rsidR="001763B9" w:rsidRPr="005D736C">
        <w:rPr>
          <w:rFonts w:ascii="Times New Roman" w:hAnsi="Times New Roman"/>
          <w:color w:val="000000"/>
        </w:rPr>
        <w:t>HARQ-ACK</w:t>
      </w:r>
      <w:r w:rsidRPr="005D736C">
        <w:rPr>
          <w:rFonts w:ascii="Times New Roman" w:hAnsi="Times New Roman"/>
          <w:color w:val="000000"/>
        </w:rPr>
        <w:t xml:space="preserve"> in the</w:t>
      </w:r>
      <w:r w:rsidR="000C23EF" w:rsidRPr="005D736C">
        <w:rPr>
          <w:rFonts w:ascii="Times New Roman" w:hAnsi="Times New Roman"/>
          <w:color w:val="000000"/>
        </w:rPr>
        <w:t xml:space="preserve"> HARQ-ACK</w:t>
      </w:r>
      <w:r w:rsidRPr="005D736C">
        <w:rPr>
          <w:rFonts w:ascii="Times New Roman" w:hAnsi="Times New Roman"/>
          <w:color w:val="000000"/>
        </w:rPr>
        <w:t xml:space="preserve"> PUCCH resource.</w:t>
      </w:r>
    </w:p>
    <w:p w14:paraId="3F9971E6" w14:textId="159ED8EB" w:rsidR="00731605" w:rsidRPr="005D736C" w:rsidRDefault="004B6D4E" w:rsidP="001763B9">
      <w:pPr>
        <w:pStyle w:val="ListParagraph"/>
        <w:numPr>
          <w:ilvl w:val="2"/>
          <w:numId w:val="51"/>
        </w:numPr>
        <w:rPr>
          <w:rFonts w:ascii="Times New Roman" w:hAnsi="Times New Roman"/>
          <w:color w:val="000000"/>
        </w:rPr>
      </w:pPr>
      <w:r w:rsidRPr="005D736C">
        <w:rPr>
          <w:rFonts w:ascii="Times New Roman" w:hAnsi="Times New Roman"/>
          <w:color w:val="000000"/>
        </w:rPr>
        <w:t xml:space="preserve">Otherwise, if SR is negative, the UE transmits </w:t>
      </w:r>
      <w:r w:rsidR="001763B9" w:rsidRPr="005D736C">
        <w:rPr>
          <w:rFonts w:ascii="Times New Roman" w:hAnsi="Times New Roman"/>
          <w:color w:val="000000"/>
        </w:rPr>
        <w:t>HARQ-ACK</w:t>
      </w:r>
      <w:r w:rsidRPr="005D736C">
        <w:rPr>
          <w:rFonts w:ascii="Times New Roman" w:hAnsi="Times New Roman"/>
          <w:color w:val="000000"/>
        </w:rPr>
        <w:t xml:space="preserve"> in the </w:t>
      </w:r>
      <w:r w:rsidR="001763B9" w:rsidRPr="005D736C">
        <w:rPr>
          <w:rFonts w:ascii="Times New Roman" w:hAnsi="Times New Roman"/>
          <w:color w:val="000000"/>
        </w:rPr>
        <w:t>HARQ-ACK</w:t>
      </w:r>
      <w:r w:rsidRPr="005D736C">
        <w:rPr>
          <w:rFonts w:ascii="Times New Roman" w:hAnsi="Times New Roman"/>
          <w:color w:val="000000"/>
        </w:rPr>
        <w:t xml:space="preserve"> PUCCH resource.</w:t>
      </w:r>
    </w:p>
    <w:p w14:paraId="7CB358EC" w14:textId="763067F6" w:rsidR="00731605" w:rsidRPr="005D736C" w:rsidRDefault="004B6D4E" w:rsidP="001763B9">
      <w:pPr>
        <w:pStyle w:val="ListParagraph"/>
        <w:numPr>
          <w:ilvl w:val="1"/>
          <w:numId w:val="51"/>
        </w:numPr>
        <w:rPr>
          <w:rFonts w:ascii="Times New Roman" w:hAnsi="Times New Roman"/>
          <w:color w:val="000000"/>
        </w:rPr>
      </w:pPr>
      <w:r w:rsidRPr="005D736C">
        <w:rPr>
          <w:rFonts w:ascii="Times New Roman" w:hAnsi="Times New Roman"/>
          <w:color w:val="000000"/>
        </w:rPr>
        <w:t xml:space="preserve">Otherwise, if the starting symbol of the </w:t>
      </w:r>
      <w:r w:rsidR="000C23EF" w:rsidRPr="005D736C">
        <w:rPr>
          <w:rFonts w:ascii="Times New Roman" w:hAnsi="Times New Roman"/>
          <w:color w:val="000000"/>
        </w:rPr>
        <w:t>HARQ-ACK</w:t>
      </w:r>
      <w:r w:rsidRPr="005D736C">
        <w:rPr>
          <w:rFonts w:ascii="Times New Roman" w:hAnsi="Times New Roman"/>
          <w:color w:val="000000"/>
        </w:rPr>
        <w:t xml:space="preserve"> PUCCH resource is before or same as the starting symbol of the SR PUCCH resource</w:t>
      </w:r>
    </w:p>
    <w:p w14:paraId="076743CF" w14:textId="3F3D03E6" w:rsidR="00731605" w:rsidRPr="005D736C" w:rsidRDefault="004B6D4E" w:rsidP="001763B9">
      <w:pPr>
        <w:pStyle w:val="ListParagraph"/>
        <w:numPr>
          <w:ilvl w:val="2"/>
          <w:numId w:val="51"/>
        </w:numPr>
        <w:rPr>
          <w:rFonts w:ascii="Times New Roman" w:hAnsi="Times New Roman"/>
          <w:color w:val="000000"/>
        </w:rPr>
      </w:pPr>
      <w:r w:rsidRPr="005D736C">
        <w:rPr>
          <w:rFonts w:ascii="Times New Roman" w:hAnsi="Times New Roman"/>
          <w:color w:val="000000"/>
        </w:rPr>
        <w:t xml:space="preserve">If </w:t>
      </w:r>
      <w:r w:rsidR="001763B9" w:rsidRPr="005D736C">
        <w:rPr>
          <w:rFonts w:ascii="Times New Roman" w:hAnsi="Times New Roman"/>
          <w:color w:val="000000"/>
        </w:rPr>
        <w:t>HARQ-ACK</w:t>
      </w:r>
      <w:r w:rsidRPr="005D736C">
        <w:rPr>
          <w:rFonts w:ascii="Times New Roman" w:hAnsi="Times New Roman"/>
          <w:color w:val="000000"/>
        </w:rPr>
        <w:t xml:space="preserve"> PUCCH resource is </w:t>
      </w:r>
      <w:r w:rsidR="000C23EF" w:rsidRPr="005D736C">
        <w:rPr>
          <w:rFonts w:ascii="Times New Roman" w:hAnsi="Times New Roman"/>
          <w:color w:val="000000"/>
        </w:rPr>
        <w:t xml:space="preserve">based on </w:t>
      </w:r>
      <w:r w:rsidRPr="005D736C">
        <w:rPr>
          <w:rFonts w:ascii="Times New Roman" w:hAnsi="Times New Roman"/>
          <w:color w:val="000000"/>
        </w:rPr>
        <w:t>F</w:t>
      </w:r>
      <w:r w:rsidR="000C23EF" w:rsidRPr="005D736C">
        <w:rPr>
          <w:rFonts w:ascii="Times New Roman" w:hAnsi="Times New Roman"/>
          <w:color w:val="000000"/>
        </w:rPr>
        <w:t xml:space="preserve">ormat </w:t>
      </w:r>
      <w:r w:rsidRPr="005D736C">
        <w:rPr>
          <w:rFonts w:ascii="Times New Roman" w:hAnsi="Times New Roman"/>
          <w:color w:val="000000"/>
        </w:rPr>
        <w:t>0</w:t>
      </w:r>
      <w:r w:rsidR="000C23EF" w:rsidRPr="005D736C">
        <w:rPr>
          <w:rFonts w:ascii="Times New Roman" w:hAnsi="Times New Roman"/>
          <w:color w:val="000000"/>
        </w:rPr>
        <w:t xml:space="preserve"> or 2 or 3 or 4</w:t>
      </w:r>
      <w:r w:rsidRPr="005D736C">
        <w:rPr>
          <w:rFonts w:ascii="Times New Roman" w:hAnsi="Times New Roman"/>
          <w:color w:val="000000"/>
        </w:rPr>
        <w:t xml:space="preserve">, the UE transmits </w:t>
      </w:r>
      <w:r w:rsidR="001763B9" w:rsidRPr="005D736C">
        <w:rPr>
          <w:rFonts w:ascii="Times New Roman" w:hAnsi="Times New Roman"/>
          <w:color w:val="000000"/>
        </w:rPr>
        <w:t>HARQ-ACK</w:t>
      </w:r>
      <w:r w:rsidRPr="005D736C">
        <w:rPr>
          <w:rFonts w:ascii="Times New Roman" w:hAnsi="Times New Roman"/>
          <w:color w:val="000000"/>
        </w:rPr>
        <w:t xml:space="preserve"> and SR (positive or negative) based on the </w:t>
      </w:r>
      <w:r w:rsidR="001763B9" w:rsidRPr="005D736C">
        <w:rPr>
          <w:rFonts w:ascii="Times New Roman" w:hAnsi="Times New Roman"/>
          <w:color w:val="000000"/>
        </w:rPr>
        <w:t>HARQ-ACK</w:t>
      </w:r>
      <w:r w:rsidRPr="005D736C">
        <w:rPr>
          <w:rFonts w:ascii="Times New Roman" w:hAnsi="Times New Roman"/>
          <w:color w:val="000000"/>
        </w:rPr>
        <w:t xml:space="preserve"> PUCCH resource, using the agreed </w:t>
      </w:r>
      <w:r w:rsidR="001763B9" w:rsidRPr="005D736C">
        <w:rPr>
          <w:rFonts w:ascii="Times New Roman" w:hAnsi="Times New Roman"/>
          <w:color w:val="000000"/>
        </w:rPr>
        <w:t>HARQ-ACK</w:t>
      </w:r>
      <w:r w:rsidRPr="005D736C">
        <w:rPr>
          <w:rFonts w:ascii="Times New Roman" w:hAnsi="Times New Roman"/>
          <w:color w:val="000000"/>
        </w:rPr>
        <w:t xml:space="preserve">/SR multiplexing methods for the </w:t>
      </w:r>
      <w:r w:rsidR="001763B9" w:rsidRPr="005D736C">
        <w:rPr>
          <w:rFonts w:ascii="Times New Roman" w:hAnsi="Times New Roman"/>
          <w:color w:val="000000"/>
        </w:rPr>
        <w:t>HARQ-ACK</w:t>
      </w:r>
      <w:r w:rsidRPr="005D736C">
        <w:rPr>
          <w:rFonts w:ascii="Times New Roman" w:hAnsi="Times New Roman"/>
          <w:color w:val="000000"/>
        </w:rPr>
        <w:t xml:space="preserve"> and SR PUCCH resources with the same starting symbols. </w:t>
      </w:r>
    </w:p>
    <w:p w14:paraId="1FA1093C" w14:textId="3076E5A9" w:rsidR="00731605" w:rsidRPr="005D736C" w:rsidRDefault="004B6D4E" w:rsidP="001763B9">
      <w:pPr>
        <w:pStyle w:val="ListParagraph"/>
        <w:numPr>
          <w:ilvl w:val="2"/>
          <w:numId w:val="51"/>
        </w:numPr>
        <w:rPr>
          <w:rFonts w:ascii="Times New Roman" w:hAnsi="Times New Roman"/>
          <w:color w:val="000000"/>
        </w:rPr>
      </w:pPr>
      <w:r w:rsidRPr="005D736C">
        <w:rPr>
          <w:rFonts w:ascii="Times New Roman" w:hAnsi="Times New Roman"/>
          <w:color w:val="000000"/>
        </w:rPr>
        <w:t xml:space="preserve">If </w:t>
      </w:r>
      <w:r w:rsidR="001763B9" w:rsidRPr="005D736C">
        <w:rPr>
          <w:rFonts w:ascii="Times New Roman" w:hAnsi="Times New Roman"/>
          <w:color w:val="000000"/>
        </w:rPr>
        <w:t>HARQ-ACK</w:t>
      </w:r>
      <w:r w:rsidRPr="005D736C">
        <w:rPr>
          <w:rFonts w:ascii="Times New Roman" w:hAnsi="Times New Roman"/>
          <w:color w:val="000000"/>
        </w:rPr>
        <w:t xml:space="preserve"> PUCCH resource is </w:t>
      </w:r>
      <w:r w:rsidR="000C23EF" w:rsidRPr="005D736C">
        <w:rPr>
          <w:rFonts w:ascii="Times New Roman" w:hAnsi="Times New Roman"/>
          <w:color w:val="000000"/>
        </w:rPr>
        <w:t>based on PUCCH Format 1</w:t>
      </w:r>
      <w:r w:rsidRPr="005D736C">
        <w:rPr>
          <w:rFonts w:ascii="Times New Roman" w:hAnsi="Times New Roman"/>
          <w:color w:val="000000"/>
        </w:rPr>
        <w:t xml:space="preserve"> and </w:t>
      </w:r>
      <w:r w:rsidR="000C23EF" w:rsidRPr="005D736C">
        <w:rPr>
          <w:rFonts w:ascii="Times New Roman" w:hAnsi="Times New Roman"/>
          <w:color w:val="000000"/>
        </w:rPr>
        <w:t>the HARQ-ACK and SR</w:t>
      </w:r>
      <w:r w:rsidRPr="005D736C">
        <w:rPr>
          <w:rFonts w:ascii="Times New Roman" w:hAnsi="Times New Roman"/>
          <w:color w:val="000000"/>
        </w:rPr>
        <w:t xml:space="preserve"> have different starting and/or ending symbols, the UE transmits only </w:t>
      </w:r>
      <w:r w:rsidR="001763B9" w:rsidRPr="005D736C">
        <w:rPr>
          <w:rFonts w:ascii="Times New Roman" w:hAnsi="Times New Roman"/>
          <w:color w:val="000000"/>
        </w:rPr>
        <w:t>HARQ-ACK</w:t>
      </w:r>
      <w:r w:rsidRPr="005D736C">
        <w:rPr>
          <w:rFonts w:ascii="Times New Roman" w:hAnsi="Times New Roman"/>
          <w:color w:val="000000"/>
        </w:rPr>
        <w:t xml:space="preserve"> in the </w:t>
      </w:r>
      <w:r w:rsidR="001763B9" w:rsidRPr="005D736C">
        <w:rPr>
          <w:rFonts w:ascii="Times New Roman" w:hAnsi="Times New Roman"/>
          <w:color w:val="000000"/>
        </w:rPr>
        <w:t>HARQ-ACK</w:t>
      </w:r>
      <w:r w:rsidRPr="005D736C">
        <w:rPr>
          <w:rFonts w:ascii="Times New Roman" w:hAnsi="Times New Roman"/>
          <w:color w:val="000000"/>
        </w:rPr>
        <w:t xml:space="preserve"> PUCCH resource.</w:t>
      </w:r>
    </w:p>
    <w:p w14:paraId="72EDF62F" w14:textId="2064FE68" w:rsidR="001763B9" w:rsidRPr="005D736C" w:rsidRDefault="00296ADB" w:rsidP="00A4609B">
      <w:pPr>
        <w:pStyle w:val="ListParagraph"/>
        <w:numPr>
          <w:ilvl w:val="3"/>
          <w:numId w:val="51"/>
        </w:numPr>
        <w:rPr>
          <w:rFonts w:ascii="Times New Roman" w:hAnsi="Times New Roman"/>
          <w:color w:val="000000"/>
        </w:rPr>
      </w:pPr>
      <w:r w:rsidRPr="005D736C">
        <w:rPr>
          <w:rFonts w:ascii="Times New Roman" w:hAnsi="Times New Roman"/>
          <w:color w:val="000000"/>
        </w:rPr>
        <w:t>Note: If HARQ-ACK PUCCH resource is based on PUCCH Format 1 and the HARQ-ACK and SR have the same starting and ending symbols (i.e. SR is also based on PUCCH format 1), multiplex</w:t>
      </w:r>
      <w:r w:rsidR="00B91232" w:rsidRPr="005D736C">
        <w:rPr>
          <w:rFonts w:ascii="Times New Roman" w:hAnsi="Times New Roman"/>
          <w:color w:val="000000"/>
        </w:rPr>
        <w:t>ing</w:t>
      </w:r>
      <w:r w:rsidRPr="005D736C">
        <w:rPr>
          <w:rFonts w:ascii="Times New Roman" w:hAnsi="Times New Roman"/>
          <w:color w:val="000000"/>
        </w:rPr>
        <w:t xml:space="preserve"> HARQ-ACK and SR</w:t>
      </w:r>
      <w:r w:rsidR="00B91232" w:rsidRPr="005D736C">
        <w:rPr>
          <w:rFonts w:ascii="Times New Roman" w:hAnsi="Times New Roman"/>
          <w:color w:val="000000"/>
        </w:rPr>
        <w:t xml:space="preserve"> is already agreed.</w:t>
      </w:r>
    </w:p>
    <w:p w14:paraId="52F87AF0" w14:textId="3A4FE8C1" w:rsidR="00040068" w:rsidRDefault="00BA467C" w:rsidP="003E3093">
      <w:pPr>
        <w:pStyle w:val="ListParagraph"/>
        <w:ind w:left="0"/>
        <w:jc w:val="center"/>
        <w:rPr>
          <w:color w:val="000000"/>
          <w:highlight w:val="yellow"/>
        </w:rPr>
      </w:pPr>
      <w:r>
        <w:rPr>
          <w:noProof/>
          <w:color w:val="000000"/>
        </w:rPr>
        <w:lastRenderedPageBreak/>
        <w:drawing>
          <wp:inline distT="0" distB="0" distL="0" distR="0" wp14:anchorId="255CB4AB" wp14:editId="04792FF4">
            <wp:extent cx="3530379" cy="17107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R before AN.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55590" cy="1722924"/>
                    </a:xfrm>
                    <a:prstGeom prst="rect">
                      <a:avLst/>
                    </a:prstGeom>
                  </pic:spPr>
                </pic:pic>
              </a:graphicData>
            </a:graphic>
          </wp:inline>
        </w:drawing>
      </w:r>
    </w:p>
    <w:p w14:paraId="26A116A5" w14:textId="498EF980" w:rsidR="003E3093" w:rsidRDefault="003E3093" w:rsidP="003E3093">
      <w:pPr>
        <w:pStyle w:val="ListParagraph"/>
        <w:ind w:left="0"/>
        <w:jc w:val="center"/>
        <w:rPr>
          <w:color w:val="000000"/>
          <w:highlight w:val="yellow"/>
        </w:rPr>
      </w:pPr>
      <w:r>
        <w:rPr>
          <w:noProof/>
          <w:color w:val="000000"/>
        </w:rPr>
        <w:drawing>
          <wp:inline distT="0" distB="0" distL="0" distR="0" wp14:anchorId="58E978E3" wp14:editId="35F2C3A9">
            <wp:extent cx="3814948" cy="17651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R after AN F0_2_3_4.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3832379" cy="1773255"/>
                    </a:xfrm>
                    <a:prstGeom prst="rect">
                      <a:avLst/>
                    </a:prstGeom>
                  </pic:spPr>
                </pic:pic>
              </a:graphicData>
            </a:graphic>
          </wp:inline>
        </w:drawing>
      </w:r>
    </w:p>
    <w:p w14:paraId="0D068B6E" w14:textId="38314B34" w:rsidR="003E3093" w:rsidRDefault="003E3093" w:rsidP="003E3093">
      <w:pPr>
        <w:pStyle w:val="ListParagraph"/>
        <w:ind w:left="0"/>
        <w:jc w:val="center"/>
        <w:rPr>
          <w:color w:val="000000"/>
          <w:highlight w:val="yellow"/>
        </w:rPr>
      </w:pPr>
      <w:r>
        <w:rPr>
          <w:noProof/>
          <w:color w:val="000000"/>
        </w:rPr>
        <w:drawing>
          <wp:inline distT="0" distB="0" distL="0" distR="0" wp14:anchorId="0CBEF2A7" wp14:editId="1660075D">
            <wp:extent cx="3832528" cy="1773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R after AN F1.t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846653" cy="1779860"/>
                    </a:xfrm>
                    <a:prstGeom prst="rect">
                      <a:avLst/>
                    </a:prstGeom>
                  </pic:spPr>
                </pic:pic>
              </a:graphicData>
            </a:graphic>
          </wp:inline>
        </w:drawing>
      </w:r>
    </w:p>
    <w:p w14:paraId="561EE022" w14:textId="417194E3" w:rsidR="003E3093" w:rsidRPr="004F016F" w:rsidRDefault="003E3093" w:rsidP="003E3093">
      <w:pPr>
        <w:pStyle w:val="Caption"/>
        <w:rPr>
          <w:color w:val="000000"/>
          <w:highlight w:val="yellow"/>
        </w:rPr>
      </w:pPr>
      <w:bookmarkStart w:id="72" w:name="_Ref510736290"/>
      <w:r w:rsidRPr="00D73E9F">
        <w:t xml:space="preserve">Figure </w:t>
      </w:r>
      <w:r>
        <w:fldChar w:fldCharType="begin"/>
      </w:r>
      <w:r w:rsidRPr="005D736C">
        <w:instrText xml:space="preserve"> SEQ Figure \* ARABIC </w:instrText>
      </w:r>
      <w:r>
        <w:fldChar w:fldCharType="separate"/>
      </w:r>
      <w:r w:rsidRPr="00D73E9F">
        <w:rPr>
          <w:noProof/>
        </w:rPr>
        <w:t>1</w:t>
      </w:r>
      <w:r>
        <w:fldChar w:fldCharType="end"/>
      </w:r>
      <w:bookmarkEnd w:id="72"/>
      <w:r w:rsidRPr="00D73E9F">
        <w:t>: Illustration of partial overlapping</w:t>
      </w:r>
      <w:r w:rsidRPr="004F016F">
        <w:t xml:space="preserve"> of HARQ-ACK and SR PUCCH resources </w:t>
      </w:r>
    </w:p>
    <w:p w14:paraId="7D0CB009" w14:textId="7E718265" w:rsidR="00DC19F3" w:rsidRDefault="00DC19F3" w:rsidP="00674BD4">
      <w:pPr>
        <w:pStyle w:val="Heading2"/>
      </w:pPr>
      <w:r>
        <w:t>Overlapping HARQ-ACK/SR and CSI PUCCH resources</w:t>
      </w:r>
      <w:r w:rsidR="00124969">
        <w:t xml:space="preserve"> with the same starting symbols</w:t>
      </w:r>
    </w:p>
    <w:p w14:paraId="2F7577B1" w14:textId="15C3D1F5" w:rsidR="00F6479B" w:rsidRPr="004F016F" w:rsidRDefault="00F6479B">
      <w:pPr>
        <w:pStyle w:val="BodyText"/>
        <w:rPr>
          <w:rFonts w:ascii="Times New Roman"/>
        </w:rPr>
      </w:pPr>
      <w:r w:rsidRPr="00D73E9F">
        <w:rPr>
          <w:rFonts w:ascii="Times New Roman"/>
        </w:rPr>
        <w:t xml:space="preserve">The following agreement with respect to overlapping HARQ-CK/SR and CSI PUCCH resources </w:t>
      </w:r>
      <w:r w:rsidR="00124969" w:rsidRPr="00D73E9F">
        <w:rPr>
          <w:rFonts w:ascii="Times New Roman"/>
        </w:rPr>
        <w:t xml:space="preserve">with the same starting symbol </w:t>
      </w:r>
      <w:r w:rsidRPr="004F016F">
        <w:rPr>
          <w:rFonts w:ascii="Times New Roman"/>
        </w:rPr>
        <w:t>was made at the previous meeting:</w:t>
      </w:r>
    </w:p>
    <w:p w14:paraId="6783CC42" w14:textId="3F5B88BB" w:rsidR="000C23EF" w:rsidRPr="00674BD4" w:rsidRDefault="000C23EF" w:rsidP="00674BD4">
      <w:pPr>
        <w:pStyle w:val="BodyText"/>
        <w:rPr>
          <w:rFonts w:ascii="Times New Roman"/>
          <w:b/>
          <w:szCs w:val="20"/>
        </w:rPr>
      </w:pPr>
      <w:r w:rsidRPr="00674BD4">
        <w:rPr>
          <w:rFonts w:ascii="Times New Roman"/>
          <w:b/>
          <w:szCs w:val="20"/>
          <w:highlight w:val="green"/>
        </w:rPr>
        <w:t>Agreement (RAN1#91):</w:t>
      </w:r>
    </w:p>
    <w:p w14:paraId="463FFB9C" w14:textId="77777777" w:rsidR="000C23EF" w:rsidRPr="004F016F" w:rsidRDefault="000C23EF" w:rsidP="000C23EF">
      <w:pPr>
        <w:numPr>
          <w:ilvl w:val="0"/>
          <w:numId w:val="52"/>
        </w:numPr>
        <w:spacing w:after="0" w:line="240" w:lineRule="auto"/>
        <w:rPr>
          <w:rFonts w:ascii="Times New Roman"/>
          <w:szCs w:val="20"/>
        </w:rPr>
      </w:pPr>
      <w:r w:rsidRPr="00D73E9F">
        <w:rPr>
          <w:rFonts w:ascii="Times New Roman"/>
          <w:szCs w:val="20"/>
        </w:rPr>
        <w:t>When AN/SR and CSI PUCCH resources have the same starting symbols, one PUCCH resource is used for transmission of AN/SR and CSI.</w:t>
      </w:r>
    </w:p>
    <w:p w14:paraId="1FA45E46" w14:textId="77777777" w:rsidR="000C23EF" w:rsidRPr="00674BD4" w:rsidRDefault="000C23EF" w:rsidP="000C23EF">
      <w:pPr>
        <w:numPr>
          <w:ilvl w:val="2"/>
          <w:numId w:val="52"/>
        </w:numPr>
        <w:spacing w:after="0" w:line="240" w:lineRule="auto"/>
        <w:rPr>
          <w:rFonts w:ascii="Times New Roman"/>
          <w:szCs w:val="20"/>
        </w:rPr>
      </w:pPr>
      <w:r w:rsidRPr="00F119E1">
        <w:rPr>
          <w:rFonts w:ascii="Times New Roman"/>
          <w:szCs w:val="20"/>
        </w:rPr>
        <w:t xml:space="preserve">If the UE is configured with more than one PUCCH resource sets, the PUCCH resource set is determined based on the total number of AN/SR and CSI. </w:t>
      </w:r>
      <w:r w:rsidRPr="00674BD4">
        <w:rPr>
          <w:rFonts w:ascii="Times New Roman"/>
          <w:szCs w:val="20"/>
        </w:rPr>
        <w:t>The PUCCH resource is determined based on ARI.</w:t>
      </w:r>
    </w:p>
    <w:p w14:paraId="7FC16BA8" w14:textId="77777777" w:rsidR="000C23EF" w:rsidRPr="00D73E9F" w:rsidRDefault="000C23EF" w:rsidP="000C23EF">
      <w:pPr>
        <w:numPr>
          <w:ilvl w:val="3"/>
          <w:numId w:val="52"/>
        </w:numPr>
        <w:spacing w:after="0" w:line="240" w:lineRule="auto"/>
        <w:rPr>
          <w:rFonts w:ascii="Times New Roman"/>
          <w:szCs w:val="20"/>
        </w:rPr>
      </w:pPr>
      <w:r w:rsidRPr="00D73E9F">
        <w:rPr>
          <w:rFonts w:ascii="Times New Roman"/>
          <w:szCs w:val="20"/>
        </w:rPr>
        <w:t>FFS on UE assumption on the CSI part 2 is present</w:t>
      </w:r>
    </w:p>
    <w:p w14:paraId="3A4C1021" w14:textId="77777777" w:rsidR="000C23EF" w:rsidRPr="00F119E1" w:rsidRDefault="000C23EF" w:rsidP="000C23EF">
      <w:pPr>
        <w:numPr>
          <w:ilvl w:val="3"/>
          <w:numId w:val="52"/>
        </w:numPr>
        <w:spacing w:after="0" w:line="240" w:lineRule="auto"/>
        <w:rPr>
          <w:rFonts w:ascii="Times New Roman"/>
          <w:szCs w:val="20"/>
        </w:rPr>
      </w:pPr>
      <w:r w:rsidRPr="004F016F">
        <w:rPr>
          <w:rFonts w:ascii="Times New Roman"/>
          <w:szCs w:val="20"/>
        </w:rPr>
        <w:t>FFS if/how to multiplex CSI and AN/SR in case PUCCH format indicated by ARI for AN/SR and CSI is different from the configured PUCCH format for CSI.</w:t>
      </w:r>
    </w:p>
    <w:p w14:paraId="1313A4D2" w14:textId="77777777" w:rsidR="000C23EF" w:rsidRPr="00A41412" w:rsidRDefault="000C23EF" w:rsidP="000C23EF">
      <w:pPr>
        <w:numPr>
          <w:ilvl w:val="2"/>
          <w:numId w:val="52"/>
        </w:numPr>
        <w:spacing w:after="0" w:line="240" w:lineRule="auto"/>
        <w:rPr>
          <w:rFonts w:ascii="Times New Roman"/>
          <w:szCs w:val="20"/>
        </w:rPr>
      </w:pPr>
      <w:r w:rsidRPr="00A41412">
        <w:rPr>
          <w:rFonts w:ascii="Times New Roman"/>
          <w:szCs w:val="20"/>
        </w:rPr>
        <w:t>If the UE is configured with only one PUCCH resource set,</w:t>
      </w:r>
    </w:p>
    <w:p w14:paraId="73A6D62A" w14:textId="77777777" w:rsidR="000C23EF" w:rsidRPr="005D736C" w:rsidRDefault="000C23EF" w:rsidP="000C23EF">
      <w:pPr>
        <w:numPr>
          <w:ilvl w:val="3"/>
          <w:numId w:val="52"/>
        </w:numPr>
        <w:spacing w:after="0" w:line="240" w:lineRule="auto"/>
        <w:rPr>
          <w:rFonts w:ascii="Times New Roman"/>
          <w:szCs w:val="20"/>
        </w:rPr>
      </w:pPr>
      <w:r w:rsidRPr="005D736C">
        <w:rPr>
          <w:rFonts w:ascii="Times New Roman"/>
          <w:szCs w:val="20"/>
        </w:rPr>
        <w:t>FSS how to determine the PUCCH resource for transmission of UCI</w:t>
      </w:r>
    </w:p>
    <w:p w14:paraId="09E66A2C" w14:textId="77777777" w:rsidR="000C23EF" w:rsidRPr="005D736C" w:rsidRDefault="000C23EF" w:rsidP="00321388">
      <w:pPr>
        <w:pStyle w:val="ListParagraph"/>
        <w:ind w:left="0"/>
        <w:rPr>
          <w:rFonts w:ascii="Times New Roman" w:hAnsi="Times New Roman"/>
          <w:b/>
          <w:color w:val="000000"/>
          <w:u w:val="single"/>
        </w:rPr>
      </w:pPr>
    </w:p>
    <w:p w14:paraId="00AD4DC2" w14:textId="7DA9886D" w:rsidR="00B91232" w:rsidRPr="005D736C" w:rsidRDefault="00B91232" w:rsidP="006E18A4">
      <w:pPr>
        <w:pStyle w:val="ListParagraph"/>
        <w:ind w:left="0"/>
        <w:rPr>
          <w:rFonts w:ascii="Times New Roman" w:hAnsi="Times New Roman"/>
          <w:color w:val="000000"/>
        </w:rPr>
      </w:pPr>
      <w:r w:rsidRPr="005D736C">
        <w:rPr>
          <w:rFonts w:ascii="Times New Roman" w:hAnsi="Times New Roman"/>
          <w:color w:val="000000"/>
        </w:rPr>
        <w:lastRenderedPageBreak/>
        <w:t>In the following, we address the remaining open issues related to the above agreement to clarify the UE behavior.</w:t>
      </w:r>
    </w:p>
    <w:p w14:paraId="22EDE9E0" w14:textId="6BC913E6" w:rsidR="006A6D0A" w:rsidRDefault="006A6D0A" w:rsidP="009922FA">
      <w:pPr>
        <w:pStyle w:val="Heading3"/>
      </w:pPr>
      <w:r>
        <w:t>UE/gNB assumption on CSI part 2</w:t>
      </w:r>
      <w:r w:rsidR="00261597">
        <w:t xml:space="preserve"> size</w:t>
      </w:r>
    </w:p>
    <w:p w14:paraId="0AD39EDB" w14:textId="5F51F7F6" w:rsidR="003668AE" w:rsidRPr="00A41412" w:rsidRDefault="006765C1" w:rsidP="006E18A4">
      <w:pPr>
        <w:pStyle w:val="ListParagraph"/>
        <w:ind w:left="0"/>
        <w:rPr>
          <w:rFonts w:ascii="Times New Roman" w:hAnsi="Times New Roman"/>
          <w:color w:val="000000"/>
        </w:rPr>
      </w:pPr>
      <w:r w:rsidRPr="00D73E9F">
        <w:rPr>
          <w:rFonts w:ascii="Times New Roman" w:hAnsi="Times New Roman"/>
          <w:color w:val="000000"/>
        </w:rPr>
        <w:t>When a CSI report includes both part 1 and part 2, the gNB has to decode CSI part 1</w:t>
      </w:r>
      <w:r w:rsidR="00261597" w:rsidRPr="00D73E9F">
        <w:rPr>
          <w:rFonts w:ascii="Times New Roman" w:hAnsi="Times New Roman"/>
          <w:color w:val="000000"/>
        </w:rPr>
        <w:t xml:space="preserve"> first. Based on the content of CSI part 1, the gNB can determine the CSI part 2 size and execute the </w:t>
      </w:r>
      <w:r w:rsidR="00537D4D" w:rsidRPr="004F016F">
        <w:rPr>
          <w:rFonts w:ascii="Times New Roman" w:hAnsi="Times New Roman"/>
          <w:color w:val="000000"/>
        </w:rPr>
        <w:t xml:space="preserve">remaining </w:t>
      </w:r>
      <w:r w:rsidR="00261597" w:rsidRPr="004F016F">
        <w:rPr>
          <w:rFonts w:ascii="Times New Roman" w:hAnsi="Times New Roman"/>
          <w:color w:val="000000"/>
        </w:rPr>
        <w:t>decoding process. When HARQ-ACK/SR and CSI PUCCH resources o</w:t>
      </w:r>
      <w:r w:rsidR="00261597" w:rsidRPr="00F119E1">
        <w:rPr>
          <w:rFonts w:ascii="Times New Roman" w:hAnsi="Times New Roman"/>
          <w:color w:val="000000"/>
        </w:rPr>
        <w:t>verlap in time with the same starting symbol, as agreed, the total UCI size including the number of HARQ-ACK bits, SR if any, and CSI bits, is used to determine the PUCCH resource set</w:t>
      </w:r>
      <w:r w:rsidR="00537D4D" w:rsidRPr="00A41412">
        <w:rPr>
          <w:rFonts w:ascii="Times New Roman" w:hAnsi="Times New Roman"/>
          <w:color w:val="000000"/>
        </w:rPr>
        <w:t xml:space="preserve"> at the UE</w:t>
      </w:r>
      <w:r w:rsidR="00261597" w:rsidRPr="00A41412">
        <w:rPr>
          <w:rFonts w:ascii="Times New Roman" w:hAnsi="Times New Roman"/>
          <w:color w:val="000000"/>
        </w:rPr>
        <w:t>. In order to have the same understanding between the gNB and UE on the chosen PUCCH resource set, both sides should have the same assumption on the total UCI size which implies the same assumptions on the CSI part 2 size</w:t>
      </w:r>
      <w:r w:rsidR="007361C9" w:rsidRPr="004F44FA">
        <w:rPr>
          <w:rFonts w:ascii="Times New Roman" w:hAnsi="Times New Roman"/>
          <w:color w:val="000000"/>
        </w:rPr>
        <w:t xml:space="preserve"> since its actual size is not available at the gNB before decoding CSI part 1</w:t>
      </w:r>
      <w:r w:rsidR="00261597" w:rsidRPr="005D736C">
        <w:rPr>
          <w:rFonts w:ascii="Times New Roman" w:hAnsi="Times New Roman"/>
          <w:color w:val="000000"/>
        </w:rPr>
        <w:t xml:space="preserve">. </w:t>
      </w:r>
      <w:r w:rsidR="00F61792" w:rsidRPr="005D736C">
        <w:rPr>
          <w:rFonts w:ascii="Times New Roman" w:hAnsi="Times New Roman"/>
          <w:color w:val="000000"/>
        </w:rPr>
        <w:t xml:space="preserve">The possible options that are discussed </w:t>
      </w:r>
      <w:r w:rsidR="00F10B13" w:rsidRPr="005D736C">
        <w:rPr>
          <w:rFonts w:ascii="Times New Roman" w:hAnsi="Times New Roman"/>
          <w:color w:val="000000"/>
        </w:rPr>
        <w:t xml:space="preserve">using the configured maximum or minimum values for CSI part 2 or the value corresponding to the rank 1 assumption. Choosing the minimum or maximum value results in unnecessary dropping of the CSI part 2 bits or overbooking of the resources, respectively. </w:t>
      </w:r>
      <w:r w:rsidR="0015418E" w:rsidRPr="005D736C">
        <w:rPr>
          <w:rFonts w:ascii="Times New Roman" w:hAnsi="Times New Roman"/>
          <w:color w:val="000000"/>
        </w:rPr>
        <w:t xml:space="preserve">A value for CSI part 2 based on the rank 1 assumption can be considered a reasonable tradeoff, considering the one PRB granularity for PUCCH resources and rank 1 transmission being a typical </w:t>
      </w:r>
      <w:r w:rsidR="00F5344D" w:rsidRPr="005D736C">
        <w:rPr>
          <w:rFonts w:ascii="Times New Roman" w:hAnsi="Times New Roman"/>
          <w:color w:val="000000"/>
        </w:rPr>
        <w:t xml:space="preserve">scenario. </w:t>
      </w:r>
      <w:r w:rsidR="003668AE" w:rsidRPr="005D736C">
        <w:rPr>
          <w:rFonts w:ascii="Times New Roman" w:hAnsi="Times New Roman"/>
          <w:color w:val="000000"/>
        </w:rPr>
        <w:t>Therefore, we propose the following:</w:t>
      </w:r>
    </w:p>
    <w:p w14:paraId="50D8CD5B" w14:textId="349E2F9A" w:rsidR="00BE2C54" w:rsidRPr="004F44FA" w:rsidRDefault="00BE2C54" w:rsidP="006E18A4">
      <w:pPr>
        <w:pStyle w:val="ListParagraph"/>
        <w:ind w:left="0"/>
        <w:rPr>
          <w:rFonts w:ascii="Times New Roman" w:hAnsi="Times New Roman"/>
          <w:color w:val="000000"/>
        </w:rPr>
      </w:pPr>
    </w:p>
    <w:p w14:paraId="38285413" w14:textId="63559520" w:rsidR="003668AE" w:rsidRPr="005D736C" w:rsidRDefault="003668AE" w:rsidP="003668AE">
      <w:pPr>
        <w:rPr>
          <w:rFonts w:ascii="Times New Roman"/>
          <w:b/>
          <w:color w:val="000000"/>
        </w:rPr>
      </w:pPr>
      <w:r w:rsidRPr="005D736C">
        <w:rPr>
          <w:rFonts w:ascii="Times New Roman"/>
          <w:b/>
          <w:color w:val="000000"/>
        </w:rPr>
        <w:t>Proposal</w:t>
      </w:r>
      <w:r w:rsidR="00F063E5" w:rsidRPr="005D736C">
        <w:rPr>
          <w:rFonts w:ascii="Times New Roman"/>
          <w:b/>
          <w:color w:val="000000"/>
        </w:rPr>
        <w:t xml:space="preserve"> 2</w:t>
      </w:r>
      <w:r w:rsidRPr="005D736C">
        <w:rPr>
          <w:rFonts w:ascii="Times New Roman"/>
          <w:b/>
          <w:color w:val="000000"/>
        </w:rPr>
        <w:t>:</w:t>
      </w:r>
    </w:p>
    <w:p w14:paraId="3487E27E" w14:textId="7631DA43" w:rsidR="00B10F97" w:rsidRPr="00A41412" w:rsidRDefault="003668AE" w:rsidP="00674BD4">
      <w:pPr>
        <w:pStyle w:val="ListParagraph"/>
        <w:numPr>
          <w:ilvl w:val="0"/>
          <w:numId w:val="24"/>
        </w:numPr>
        <w:ind w:left="720"/>
        <w:rPr>
          <w:rFonts w:ascii="Times New Roman" w:hAnsi="Times New Roman"/>
          <w:color w:val="000000"/>
        </w:rPr>
      </w:pPr>
      <w:r w:rsidRPr="005D736C">
        <w:rPr>
          <w:rFonts w:ascii="Times New Roman" w:hAnsi="Times New Roman"/>
          <w:color w:val="000000"/>
        </w:rPr>
        <w:t xml:space="preserve">When </w:t>
      </w:r>
      <w:r w:rsidRPr="005D736C">
        <w:rPr>
          <w:rFonts w:ascii="Times New Roman" w:hAnsi="Times New Roman"/>
          <w:szCs w:val="20"/>
        </w:rPr>
        <w:t xml:space="preserve">HARQ-ACK/SR and CSI PUCCH resources have the same starting symbols, and the CSI report includes both part 1 and part 2, the </w:t>
      </w:r>
      <w:r w:rsidR="002B726D" w:rsidRPr="005D736C">
        <w:rPr>
          <w:rFonts w:ascii="Times New Roman" w:hAnsi="Times New Roman"/>
          <w:szCs w:val="20"/>
        </w:rPr>
        <w:t xml:space="preserve">number of </w:t>
      </w:r>
      <w:r w:rsidRPr="005D736C">
        <w:rPr>
          <w:rFonts w:ascii="Times New Roman" w:hAnsi="Times New Roman"/>
          <w:szCs w:val="20"/>
        </w:rPr>
        <w:t>UCI bits</w:t>
      </w:r>
      <w:r w:rsidR="002B726D" w:rsidRPr="005D736C">
        <w:rPr>
          <w:rFonts w:ascii="Times New Roman" w:hAnsi="Times New Roman"/>
          <w:szCs w:val="20"/>
        </w:rPr>
        <w:t xml:space="preserve"> to determine the PUCCH resource set</w:t>
      </w:r>
      <w:r w:rsidRPr="005D736C">
        <w:rPr>
          <w:rFonts w:ascii="Times New Roman" w:hAnsi="Times New Roman"/>
          <w:szCs w:val="20"/>
        </w:rPr>
        <w:t xml:space="preserve"> </w:t>
      </w:r>
      <w:r w:rsidR="002B726D" w:rsidRPr="005D736C">
        <w:rPr>
          <w:rFonts w:ascii="Times New Roman" w:hAnsi="Times New Roman"/>
          <w:szCs w:val="20"/>
        </w:rPr>
        <w:t xml:space="preserve">for a PUCCH resource to convey HARQ-ACK/SR and CSI </w:t>
      </w:r>
      <w:r w:rsidRPr="005D736C">
        <w:rPr>
          <w:rFonts w:ascii="Times New Roman" w:hAnsi="Times New Roman"/>
          <w:szCs w:val="20"/>
        </w:rPr>
        <w:t xml:space="preserve">is </w:t>
      </w:r>
      <w:r w:rsidR="002B726D" w:rsidRPr="005D736C">
        <w:rPr>
          <w:rFonts w:ascii="Times New Roman" w:hAnsi="Times New Roman"/>
          <w:szCs w:val="20"/>
        </w:rPr>
        <w:t>obtained</w:t>
      </w:r>
      <w:r w:rsidRPr="005D736C">
        <w:rPr>
          <w:rFonts w:ascii="Times New Roman" w:hAnsi="Times New Roman"/>
          <w:szCs w:val="20"/>
        </w:rPr>
        <w:t xml:space="preserve"> by the HARQ-ACK/SR bits, CSI part 1 </w:t>
      </w:r>
      <w:r w:rsidR="002B726D" w:rsidRPr="005D736C">
        <w:rPr>
          <w:rFonts w:ascii="Times New Roman" w:hAnsi="Times New Roman"/>
          <w:szCs w:val="20"/>
        </w:rPr>
        <w:t>b</w:t>
      </w:r>
      <w:r w:rsidR="00537D4D" w:rsidRPr="005D736C">
        <w:rPr>
          <w:rFonts w:ascii="Times New Roman" w:hAnsi="Times New Roman"/>
          <w:szCs w:val="20"/>
        </w:rPr>
        <w:t>i</w:t>
      </w:r>
      <w:r w:rsidR="002B726D" w:rsidRPr="005D736C">
        <w:rPr>
          <w:rFonts w:ascii="Times New Roman" w:hAnsi="Times New Roman"/>
          <w:szCs w:val="20"/>
        </w:rPr>
        <w:t xml:space="preserve">ts </w:t>
      </w:r>
      <w:r w:rsidRPr="005D736C">
        <w:rPr>
          <w:rFonts w:ascii="Times New Roman" w:hAnsi="Times New Roman"/>
          <w:szCs w:val="20"/>
        </w:rPr>
        <w:t xml:space="preserve">and </w:t>
      </w:r>
      <w:r w:rsidR="00F5344D" w:rsidRPr="005D736C">
        <w:rPr>
          <w:rFonts w:ascii="Times New Roman" w:hAnsi="Times New Roman"/>
          <w:szCs w:val="20"/>
        </w:rPr>
        <w:t>the number of CSI part 2 bits assuming rank 1 for the serving cells with the CSI report.</w:t>
      </w:r>
      <w:r w:rsidR="00F5344D" w:rsidRPr="005D736C" w:rsidDel="00F5344D">
        <w:rPr>
          <w:rFonts w:ascii="Times New Roman" w:hAnsi="Times New Roman"/>
          <w:szCs w:val="20"/>
        </w:rPr>
        <w:t xml:space="preserve"> </w:t>
      </w:r>
    </w:p>
    <w:p w14:paraId="15832CC8" w14:textId="77777777" w:rsidR="006A6D0A" w:rsidRPr="004F44FA" w:rsidRDefault="006A6D0A" w:rsidP="006E18A4">
      <w:pPr>
        <w:pStyle w:val="ListParagraph"/>
        <w:ind w:left="0"/>
        <w:rPr>
          <w:rFonts w:ascii="Times New Roman" w:hAnsi="Times New Roman"/>
          <w:b/>
          <w:color w:val="000000"/>
          <w:u w:val="single"/>
        </w:rPr>
      </w:pPr>
    </w:p>
    <w:p w14:paraId="50AE023D" w14:textId="04F02575" w:rsidR="00321388" w:rsidRPr="005D736C" w:rsidRDefault="00261597" w:rsidP="009922FA">
      <w:pPr>
        <w:pStyle w:val="Heading3"/>
      </w:pPr>
      <w:r w:rsidRPr="005D736C">
        <w:t xml:space="preserve">Different PUCCH formats for </w:t>
      </w:r>
      <w:r w:rsidR="00B91232" w:rsidRPr="005D736C">
        <w:t xml:space="preserve">the </w:t>
      </w:r>
      <w:r w:rsidR="006E18A4" w:rsidRPr="005D736C">
        <w:t>AN/SR</w:t>
      </w:r>
      <w:r w:rsidR="00B91232" w:rsidRPr="005D736C">
        <w:t xml:space="preserve"> &amp; </w:t>
      </w:r>
      <w:r w:rsidR="006E18A4" w:rsidRPr="005D736C">
        <w:t xml:space="preserve">CSI </w:t>
      </w:r>
      <w:r w:rsidRPr="005D736C">
        <w:t xml:space="preserve">and </w:t>
      </w:r>
      <w:r w:rsidR="006E18A4" w:rsidRPr="005D736C">
        <w:t>configured CSI</w:t>
      </w:r>
    </w:p>
    <w:p w14:paraId="598E0DA5" w14:textId="3CA7F378" w:rsidR="00D12A0E" w:rsidRPr="00A41412" w:rsidRDefault="00D12A0E" w:rsidP="00321388">
      <w:pPr>
        <w:pStyle w:val="ListParagraph"/>
        <w:ind w:left="0"/>
        <w:rPr>
          <w:rFonts w:ascii="Times New Roman" w:hAnsi="Times New Roman"/>
          <w:color w:val="000000"/>
        </w:rPr>
      </w:pPr>
      <w:r w:rsidRPr="005D736C">
        <w:rPr>
          <w:rFonts w:ascii="Times New Roman" w:hAnsi="Times New Roman"/>
          <w:color w:val="000000"/>
        </w:rPr>
        <w:t>The UE behavior for the case where the PUCCH format for AN/SR and CSI indicated by ARI is different from the configured PUCCH</w:t>
      </w:r>
      <w:r w:rsidRPr="004F016F">
        <w:rPr>
          <w:rFonts w:ascii="Times New Roman" w:hAnsi="Times New Roman"/>
          <w:color w:val="000000"/>
        </w:rPr>
        <w:t xml:space="preserve"> format for CSI is still an open issue. It has been discussed whether this case should be considered as an error case or not. From </w:t>
      </w:r>
      <w:r w:rsidRPr="00F119E1">
        <w:rPr>
          <w:rFonts w:ascii="Times New Roman" w:hAnsi="Times New Roman"/>
          <w:color w:val="000000"/>
        </w:rPr>
        <w:t xml:space="preserve">our perspective, the UE should transmit AN/SR and CSI following the already established framework as described below. </w:t>
      </w:r>
    </w:p>
    <w:p w14:paraId="6AB99E49" w14:textId="451BE0DB" w:rsidR="004710F1" w:rsidRPr="005D736C" w:rsidRDefault="00F8233E" w:rsidP="00321388">
      <w:pPr>
        <w:pStyle w:val="ListParagraph"/>
        <w:ind w:left="0"/>
        <w:rPr>
          <w:rFonts w:ascii="Times New Roman" w:hAnsi="Times New Roman"/>
          <w:color w:val="000000"/>
        </w:rPr>
      </w:pPr>
      <w:r w:rsidRPr="005D736C">
        <w:rPr>
          <w:rFonts w:ascii="Times New Roman" w:hAnsi="Times New Roman"/>
          <w:color w:val="000000"/>
        </w:rPr>
        <w:t>For encoding</w:t>
      </w:r>
      <w:r w:rsidR="00891480" w:rsidRPr="005D736C">
        <w:rPr>
          <w:rFonts w:ascii="Times New Roman" w:hAnsi="Times New Roman"/>
          <w:color w:val="000000"/>
        </w:rPr>
        <w:t xml:space="preserve"> purposes</w:t>
      </w:r>
      <w:r w:rsidRPr="005D736C">
        <w:rPr>
          <w:rFonts w:ascii="Times New Roman" w:hAnsi="Times New Roman"/>
          <w:color w:val="000000"/>
        </w:rPr>
        <w:t xml:space="preserve"> of the </w:t>
      </w:r>
      <w:r w:rsidR="00F420A4" w:rsidRPr="005D736C">
        <w:rPr>
          <w:rFonts w:ascii="Times New Roman" w:hAnsi="Times New Roman"/>
          <w:szCs w:val="20"/>
        </w:rPr>
        <w:t>HARQ-ACK</w:t>
      </w:r>
      <w:r w:rsidR="00F420A4" w:rsidRPr="005D736C">
        <w:rPr>
          <w:rFonts w:ascii="Times New Roman" w:hAnsi="Times New Roman"/>
          <w:color w:val="000000"/>
        </w:rPr>
        <w:t xml:space="preserve"> </w:t>
      </w:r>
      <w:r w:rsidR="00891480" w:rsidRPr="005D736C">
        <w:rPr>
          <w:rFonts w:ascii="Times New Roman" w:hAnsi="Times New Roman"/>
          <w:color w:val="000000"/>
        </w:rPr>
        <w:t>/SR</w:t>
      </w:r>
      <w:r w:rsidRPr="005D736C">
        <w:rPr>
          <w:rFonts w:ascii="Times New Roman" w:hAnsi="Times New Roman"/>
          <w:color w:val="000000"/>
        </w:rPr>
        <w:t xml:space="preserve"> and CSI, since CSI Part 1 and Part 2 are differently encoded depending on </w:t>
      </w:r>
      <w:r w:rsidR="00E262F7" w:rsidRPr="005D736C">
        <w:rPr>
          <w:rFonts w:ascii="Times New Roman" w:hAnsi="Times New Roman"/>
          <w:color w:val="000000"/>
        </w:rPr>
        <w:t xml:space="preserve">the PUCCH format used in the CSI reporting configuration </w:t>
      </w:r>
      <w:r w:rsidR="00891480" w:rsidRPr="005D736C">
        <w:rPr>
          <w:rFonts w:ascii="Times New Roman" w:hAnsi="Times New Roman"/>
          <w:color w:val="000000"/>
        </w:rPr>
        <w:t xml:space="preserve">proper </w:t>
      </w:r>
      <w:r w:rsidRPr="005D736C">
        <w:rPr>
          <w:rFonts w:ascii="Times New Roman" w:hAnsi="Times New Roman"/>
          <w:color w:val="000000"/>
        </w:rPr>
        <w:t>consideration</w:t>
      </w:r>
      <w:r w:rsidR="00E262F7" w:rsidRPr="005D736C">
        <w:rPr>
          <w:rFonts w:ascii="Times New Roman" w:hAnsi="Times New Roman"/>
          <w:color w:val="000000"/>
        </w:rPr>
        <w:t>s</w:t>
      </w:r>
      <w:r w:rsidRPr="005D736C">
        <w:rPr>
          <w:rFonts w:ascii="Times New Roman" w:hAnsi="Times New Roman"/>
          <w:color w:val="000000"/>
        </w:rPr>
        <w:t xml:space="preserve"> should be taken into account </w:t>
      </w:r>
      <w:r w:rsidR="00891480" w:rsidRPr="005D736C">
        <w:rPr>
          <w:rFonts w:ascii="Times New Roman" w:hAnsi="Times New Roman"/>
          <w:color w:val="000000"/>
        </w:rPr>
        <w:t>to avoid</w:t>
      </w:r>
      <w:r w:rsidRPr="005D736C">
        <w:rPr>
          <w:rFonts w:ascii="Times New Roman" w:hAnsi="Times New Roman"/>
          <w:color w:val="000000"/>
        </w:rPr>
        <w:t xml:space="preserve"> </w:t>
      </w:r>
      <w:r w:rsidR="00A874D3" w:rsidRPr="005D736C">
        <w:rPr>
          <w:rFonts w:ascii="Times New Roman" w:hAnsi="Times New Roman"/>
          <w:color w:val="000000"/>
        </w:rPr>
        <w:t xml:space="preserve">additional complexity </w:t>
      </w:r>
      <w:r w:rsidR="00891480" w:rsidRPr="005D736C">
        <w:rPr>
          <w:rFonts w:ascii="Times New Roman" w:hAnsi="Times New Roman"/>
          <w:color w:val="000000"/>
        </w:rPr>
        <w:t xml:space="preserve">within a unified framework </w:t>
      </w:r>
      <w:r w:rsidRPr="005D736C">
        <w:rPr>
          <w:rFonts w:ascii="Times New Roman" w:hAnsi="Times New Roman"/>
          <w:color w:val="000000"/>
        </w:rPr>
        <w:t>based on the previous agreements.</w:t>
      </w:r>
    </w:p>
    <w:p w14:paraId="551BAF8C" w14:textId="5F40B2E3" w:rsidR="00BB5F29" w:rsidRPr="005D736C" w:rsidRDefault="00BB5F29" w:rsidP="00205682">
      <w:pPr>
        <w:rPr>
          <w:rFonts w:ascii="Times New Roman"/>
          <w:color w:val="000000"/>
        </w:rPr>
      </w:pPr>
    </w:p>
    <w:p w14:paraId="26166CFF" w14:textId="139ABBFE" w:rsidR="00737C86" w:rsidRPr="00F5344D" w:rsidRDefault="00BB5F29" w:rsidP="00737C86">
      <w:pPr>
        <w:pStyle w:val="ListParagraph"/>
        <w:numPr>
          <w:ilvl w:val="0"/>
          <w:numId w:val="21"/>
        </w:numPr>
        <w:rPr>
          <w:rFonts w:ascii="Times New Roman" w:hAnsi="Times New Roman"/>
          <w:color w:val="000000"/>
        </w:rPr>
      </w:pPr>
      <w:r w:rsidRPr="005D736C">
        <w:rPr>
          <w:rFonts w:ascii="Times New Roman" w:hAnsi="Times New Roman"/>
          <w:color w:val="000000"/>
        </w:rPr>
        <w:t xml:space="preserve">If CSI is configured with PUCCH format 2, it implies that a CSI report is not partitioned two parts. Furthermore, we have already agreed that if CSI and </w:t>
      </w:r>
      <w:r w:rsidRPr="005D736C">
        <w:rPr>
          <w:rFonts w:ascii="Times New Roman" w:hAnsi="Times New Roman"/>
          <w:szCs w:val="20"/>
        </w:rPr>
        <w:t>HARQ-ACK</w:t>
      </w:r>
      <w:r w:rsidRPr="005D736C">
        <w:rPr>
          <w:rFonts w:ascii="Times New Roman" w:hAnsi="Times New Roman"/>
          <w:color w:val="000000"/>
        </w:rPr>
        <w:t xml:space="preserve">/SR have the same starting symbol and are simultaneously transmitted on a PUCCH format 3 (or 4), </w:t>
      </w:r>
      <w:r w:rsidRPr="005D736C">
        <w:rPr>
          <w:rFonts w:ascii="Times New Roman" w:hAnsi="Times New Roman"/>
          <w:szCs w:val="20"/>
        </w:rPr>
        <w:t>HARQ-ACK</w:t>
      </w:r>
      <w:r w:rsidRPr="005D736C">
        <w:rPr>
          <w:rFonts w:ascii="Times New Roman" w:hAnsi="Times New Roman"/>
          <w:color w:val="000000"/>
        </w:rPr>
        <w:t xml:space="preserve">/SR and CSI part 1 are jointly encoded using the configured maximum code rate. The remaining resources are used for encoding of CSI Part 2. To have a unified frame work and avoid introducing a new mapping scheme, we extend this procedure </w:t>
      </w:r>
      <w:r w:rsidR="00737C86" w:rsidRPr="005D736C">
        <w:rPr>
          <w:rFonts w:ascii="Times New Roman" w:hAnsi="Times New Roman"/>
          <w:color w:val="000000"/>
        </w:rPr>
        <w:t xml:space="preserve">assuming the absence of CSI part 2. That implies that </w:t>
      </w:r>
      <w:r w:rsidRPr="005D736C">
        <w:rPr>
          <w:rFonts w:ascii="Times New Roman" w:hAnsi="Times New Roman"/>
          <w:color w:val="000000"/>
        </w:rPr>
        <w:t>if CSI is configured with a PUCCH format 2</w:t>
      </w:r>
      <w:r w:rsidR="00737C86" w:rsidRPr="005D736C">
        <w:rPr>
          <w:rFonts w:ascii="Times New Roman" w:hAnsi="Times New Roman"/>
          <w:color w:val="000000"/>
        </w:rPr>
        <w:t xml:space="preserve"> and if the UE uses a PUCCH format 3 (or 4) resource for simultaneous transmission of </w:t>
      </w:r>
      <w:r w:rsidR="00737C86" w:rsidRPr="005D736C">
        <w:rPr>
          <w:rFonts w:ascii="Times New Roman" w:hAnsi="Times New Roman"/>
          <w:szCs w:val="20"/>
        </w:rPr>
        <w:t>HARQ-ACK</w:t>
      </w:r>
      <w:r w:rsidR="00737C86" w:rsidRPr="005D736C">
        <w:rPr>
          <w:rFonts w:ascii="Times New Roman" w:hAnsi="Times New Roman"/>
          <w:color w:val="000000"/>
        </w:rPr>
        <w:t xml:space="preserve">/SR and CSI, the CSI </w:t>
      </w:r>
      <w:r w:rsidR="00737C86" w:rsidRPr="00D73E9F">
        <w:rPr>
          <w:rFonts w:ascii="Times New Roman" w:hAnsi="Times New Roman"/>
          <w:color w:val="000000"/>
        </w:rPr>
        <w:t xml:space="preserve">and </w:t>
      </w:r>
      <w:r w:rsidR="00737C86" w:rsidRPr="00D73E9F">
        <w:rPr>
          <w:rFonts w:ascii="Times New Roman" w:hAnsi="Times New Roman"/>
          <w:szCs w:val="20"/>
        </w:rPr>
        <w:t>HARQ-ACK</w:t>
      </w:r>
      <w:r w:rsidR="00737C86" w:rsidRPr="00D73E9F">
        <w:rPr>
          <w:rFonts w:ascii="Times New Roman" w:hAnsi="Times New Roman"/>
          <w:color w:val="000000"/>
        </w:rPr>
        <w:t xml:space="preserve">/SR are jointly encoded based on the </w:t>
      </w:r>
      <w:r w:rsidR="00737C86" w:rsidRPr="004F016F">
        <w:rPr>
          <w:rFonts w:ascii="Times New Roman" w:hAnsi="Times New Roman"/>
          <w:color w:val="000000"/>
        </w:rPr>
        <w:t xml:space="preserve">configured maximum code rate for PUCCH F3 (or F4) and the same RE mapping rule as for only </w:t>
      </w:r>
      <w:r w:rsidR="00737C86" w:rsidRPr="00F5344D">
        <w:rPr>
          <w:rFonts w:ascii="Times New Roman" w:hAnsi="Times New Roman"/>
          <w:szCs w:val="20"/>
        </w:rPr>
        <w:t>HARQ-ACK</w:t>
      </w:r>
      <w:r w:rsidR="00737C86" w:rsidRPr="00F5344D">
        <w:rPr>
          <w:rFonts w:ascii="Times New Roman" w:hAnsi="Times New Roman"/>
          <w:color w:val="000000"/>
        </w:rPr>
        <w:t xml:space="preserve"> transmission on a PUCCH format 3 (or 4) is applied.</w:t>
      </w:r>
    </w:p>
    <w:p w14:paraId="77CB1441" w14:textId="627E2518" w:rsidR="00BB5F29" w:rsidRPr="00F119E1" w:rsidRDefault="00BB5F29" w:rsidP="009922FA">
      <w:pPr>
        <w:rPr>
          <w:rFonts w:ascii="Times New Roman"/>
          <w:color w:val="000000"/>
        </w:rPr>
      </w:pPr>
    </w:p>
    <w:p w14:paraId="0490CF6D" w14:textId="686348FE" w:rsidR="005E01C6" w:rsidRPr="005D736C" w:rsidRDefault="00737C86" w:rsidP="009922FA">
      <w:pPr>
        <w:pStyle w:val="ListParagraph"/>
        <w:numPr>
          <w:ilvl w:val="0"/>
          <w:numId w:val="21"/>
        </w:numPr>
        <w:rPr>
          <w:rFonts w:ascii="Times New Roman" w:hAnsi="Times New Roman"/>
          <w:color w:val="000000"/>
        </w:rPr>
      </w:pPr>
      <w:r w:rsidRPr="00A41412">
        <w:rPr>
          <w:rFonts w:ascii="Times New Roman" w:hAnsi="Times New Roman"/>
          <w:color w:val="000000"/>
        </w:rPr>
        <w:t xml:space="preserve">If CSI is configured with a PUCCH format 3 (or 4), it implies that a CSI report is partitioned into </w:t>
      </w:r>
      <w:r w:rsidRPr="005D736C">
        <w:rPr>
          <w:rFonts w:ascii="Times New Roman" w:hAnsi="Times New Roman"/>
          <w:color w:val="000000"/>
        </w:rPr>
        <w:t xml:space="preserve">CSI Part 1 and Part 2. Furthermore, we have already agreed that if CSI and </w:t>
      </w:r>
      <w:r w:rsidRPr="005D736C">
        <w:rPr>
          <w:rFonts w:ascii="Times New Roman" w:hAnsi="Times New Roman"/>
          <w:szCs w:val="20"/>
        </w:rPr>
        <w:t>HARQ-ACK</w:t>
      </w:r>
      <w:r w:rsidRPr="005D736C">
        <w:rPr>
          <w:rFonts w:ascii="Times New Roman" w:hAnsi="Times New Roman"/>
          <w:color w:val="000000"/>
        </w:rPr>
        <w:t xml:space="preserve">/SR have </w:t>
      </w:r>
      <w:r w:rsidRPr="005D736C">
        <w:rPr>
          <w:rFonts w:ascii="Times New Roman" w:hAnsi="Times New Roman"/>
          <w:color w:val="000000"/>
        </w:rPr>
        <w:lastRenderedPageBreak/>
        <w:t xml:space="preserve">the same starting symbol and are simultaneously transmitted using PUCCH format 2, </w:t>
      </w:r>
      <w:r w:rsidRPr="005D736C">
        <w:rPr>
          <w:rFonts w:ascii="Times New Roman" w:hAnsi="Times New Roman"/>
          <w:szCs w:val="20"/>
        </w:rPr>
        <w:t>HARQ-ACK</w:t>
      </w:r>
      <w:r w:rsidRPr="005D736C">
        <w:rPr>
          <w:rFonts w:ascii="Times New Roman" w:hAnsi="Times New Roman"/>
          <w:color w:val="000000"/>
        </w:rPr>
        <w:t xml:space="preserve">/SR and CSI are jointly encoded using the configured maximum code rate.  To have a unified frame work, we extend this procedure and encode only CSI part 1 and drop CSI part 2. That implies that if CSI is configured with a PUCCH format 3 (or 4), and if the UE uses PUCCH format 2 resource for simultaneous transmission of </w:t>
      </w:r>
      <w:r w:rsidRPr="005D736C">
        <w:rPr>
          <w:rFonts w:ascii="Times New Roman" w:hAnsi="Times New Roman"/>
          <w:szCs w:val="20"/>
        </w:rPr>
        <w:t>HARQ-ACK</w:t>
      </w:r>
      <w:r w:rsidRPr="005D736C">
        <w:rPr>
          <w:rFonts w:ascii="Times New Roman" w:hAnsi="Times New Roman"/>
          <w:color w:val="000000"/>
        </w:rPr>
        <w:t xml:space="preserve"> /SR and CSI as described previously, the </w:t>
      </w:r>
      <w:r w:rsidRPr="005D736C">
        <w:rPr>
          <w:rFonts w:ascii="Times New Roman" w:hAnsi="Times New Roman"/>
          <w:szCs w:val="20"/>
        </w:rPr>
        <w:t>HARQ-ACK</w:t>
      </w:r>
      <w:r w:rsidRPr="005D736C">
        <w:rPr>
          <w:rFonts w:ascii="Times New Roman" w:hAnsi="Times New Roman"/>
          <w:color w:val="000000"/>
        </w:rPr>
        <w:t xml:space="preserve"> /SR and CSI part 1 are jointly encoded using the max code rate of PUCCH F2 and CSI part 2 is dropped. The same RE mapping rule as for only </w:t>
      </w:r>
      <w:r w:rsidRPr="005D736C">
        <w:rPr>
          <w:rFonts w:ascii="Times New Roman" w:hAnsi="Times New Roman"/>
          <w:szCs w:val="20"/>
        </w:rPr>
        <w:t>HARQ-ACK</w:t>
      </w:r>
      <w:r w:rsidRPr="005D736C">
        <w:rPr>
          <w:rFonts w:ascii="Times New Roman" w:hAnsi="Times New Roman"/>
          <w:color w:val="000000"/>
        </w:rPr>
        <w:t xml:space="preserve"> transmission on a PUCCH format 2 is applied.</w:t>
      </w:r>
    </w:p>
    <w:p w14:paraId="2D43943A" w14:textId="77777777" w:rsidR="00F063E5" w:rsidRPr="005D736C" w:rsidRDefault="00F063E5" w:rsidP="009922FA">
      <w:pPr>
        <w:pStyle w:val="ListParagraph"/>
        <w:rPr>
          <w:rFonts w:ascii="Times New Roman" w:hAnsi="Times New Roman"/>
          <w:color w:val="000000"/>
          <w:highlight w:val="cyan"/>
        </w:rPr>
      </w:pPr>
    </w:p>
    <w:p w14:paraId="6EEEF995" w14:textId="4C1184B1" w:rsidR="00321388" w:rsidRPr="005D736C" w:rsidRDefault="00E262F7" w:rsidP="00C544AE">
      <w:pPr>
        <w:rPr>
          <w:rFonts w:ascii="Times New Roman"/>
          <w:color w:val="000000"/>
        </w:rPr>
      </w:pPr>
      <w:r w:rsidRPr="005D736C">
        <w:rPr>
          <w:rFonts w:ascii="Times New Roman"/>
          <w:color w:val="000000"/>
        </w:rPr>
        <w:t xml:space="preserve">We summarize the above UE behavior with respect to encoding of the UCI bits </w:t>
      </w:r>
      <w:r w:rsidR="00D12A0E" w:rsidRPr="005D736C">
        <w:rPr>
          <w:rFonts w:ascii="Times New Roman"/>
          <w:color w:val="000000"/>
        </w:rPr>
        <w:t xml:space="preserve">in case of different PUCCH formats for the configured CSI and the indicated one for AN/SR and CSI in </w:t>
      </w:r>
      <w:r w:rsidRPr="005D736C">
        <w:rPr>
          <w:rFonts w:ascii="Times New Roman"/>
          <w:color w:val="000000"/>
        </w:rPr>
        <w:t>the following proposal:</w:t>
      </w:r>
    </w:p>
    <w:p w14:paraId="10682432" w14:textId="149A4EFD" w:rsidR="00696A47" w:rsidRPr="00505EF4" w:rsidRDefault="00696A47" w:rsidP="00C544AE">
      <w:pPr>
        <w:rPr>
          <w:rFonts w:ascii="Times New Roman"/>
          <w:b/>
          <w:color w:val="000000"/>
        </w:rPr>
      </w:pPr>
      <w:r w:rsidRPr="00505EF4">
        <w:rPr>
          <w:rFonts w:ascii="Times New Roman"/>
          <w:b/>
          <w:color w:val="000000"/>
        </w:rPr>
        <w:t>Proposal</w:t>
      </w:r>
      <w:r w:rsidR="00F063E5">
        <w:rPr>
          <w:rFonts w:ascii="Times New Roman"/>
          <w:b/>
          <w:color w:val="000000"/>
        </w:rPr>
        <w:t xml:space="preserve"> 3</w:t>
      </w:r>
      <w:r w:rsidRPr="00505EF4">
        <w:rPr>
          <w:rFonts w:ascii="Times New Roman"/>
          <w:b/>
          <w:color w:val="000000"/>
        </w:rPr>
        <w:t>:</w:t>
      </w:r>
    </w:p>
    <w:p w14:paraId="141A8E5C" w14:textId="1F4A7FC3" w:rsidR="00824D5F" w:rsidRPr="00A67ACB" w:rsidRDefault="00D12A0E" w:rsidP="00674BD4">
      <w:pPr>
        <w:pStyle w:val="ListParagraph"/>
        <w:numPr>
          <w:ilvl w:val="0"/>
          <w:numId w:val="24"/>
        </w:numPr>
        <w:rPr>
          <w:rFonts w:ascii="Times New Roman" w:hAnsi="Times New Roman"/>
          <w:color w:val="000000"/>
        </w:rPr>
      </w:pPr>
      <w:r w:rsidRPr="00D73E9F">
        <w:rPr>
          <w:rFonts w:ascii="Times New Roman" w:hAnsi="Times New Roman"/>
          <w:color w:val="000000"/>
        </w:rPr>
        <w:t xml:space="preserve">When </w:t>
      </w:r>
      <w:r w:rsidR="003A1CD9" w:rsidRPr="00D73E9F">
        <w:rPr>
          <w:rFonts w:ascii="Times New Roman" w:hAnsi="Times New Roman"/>
          <w:szCs w:val="20"/>
        </w:rPr>
        <w:t>HARQ-ACK</w:t>
      </w:r>
      <w:r w:rsidRPr="00D73E9F">
        <w:rPr>
          <w:rFonts w:ascii="Times New Roman" w:hAnsi="Times New Roman"/>
          <w:szCs w:val="20"/>
        </w:rPr>
        <w:t>/SR and CSI PUCCH resources have the same starting symbols,</w:t>
      </w:r>
      <w:r w:rsidRPr="004F016F">
        <w:rPr>
          <w:rFonts w:ascii="Times New Roman" w:hAnsi="Times New Roman"/>
          <w:szCs w:val="20"/>
        </w:rPr>
        <w:t xml:space="preserve"> </w:t>
      </w:r>
      <w:r w:rsidR="00544C63" w:rsidRPr="004F016F">
        <w:rPr>
          <w:rFonts w:ascii="Times New Roman" w:hAnsi="Times New Roman"/>
          <w:color w:val="000000"/>
        </w:rPr>
        <w:t>i</w:t>
      </w:r>
      <w:r w:rsidR="00696A47" w:rsidRPr="004F016F">
        <w:rPr>
          <w:rFonts w:ascii="Times New Roman" w:hAnsi="Times New Roman"/>
          <w:color w:val="000000"/>
        </w:rPr>
        <w:t xml:space="preserve">f CSI is configured with PUCCH format 2, and if the UE determines a PUCCH format </w:t>
      </w:r>
      <w:r w:rsidR="00B8134C" w:rsidRPr="00F5344D">
        <w:rPr>
          <w:rFonts w:ascii="Times New Roman" w:hAnsi="Times New Roman"/>
          <w:color w:val="000000"/>
        </w:rPr>
        <w:t xml:space="preserve">3 or 4 </w:t>
      </w:r>
      <w:r w:rsidR="00696A47" w:rsidRPr="00F5344D">
        <w:rPr>
          <w:rFonts w:ascii="Times New Roman" w:hAnsi="Times New Roman"/>
          <w:color w:val="000000"/>
        </w:rPr>
        <w:t xml:space="preserve">for simultaneous transmission of </w:t>
      </w:r>
      <w:r w:rsidR="00F420A4" w:rsidRPr="00F119E1">
        <w:rPr>
          <w:rFonts w:ascii="Times New Roman" w:hAnsi="Times New Roman"/>
          <w:szCs w:val="20"/>
        </w:rPr>
        <w:t>HARQ-ACK</w:t>
      </w:r>
      <w:r w:rsidR="00F420A4" w:rsidRPr="00F119E1">
        <w:rPr>
          <w:rFonts w:ascii="Times New Roman" w:hAnsi="Times New Roman"/>
          <w:color w:val="000000"/>
        </w:rPr>
        <w:t xml:space="preserve"> </w:t>
      </w:r>
      <w:r w:rsidR="00696A47" w:rsidRPr="00A67ACB">
        <w:rPr>
          <w:rFonts w:ascii="Times New Roman" w:hAnsi="Times New Roman"/>
          <w:color w:val="000000"/>
        </w:rPr>
        <w:t xml:space="preserve">/SR and CSI, </w:t>
      </w:r>
    </w:p>
    <w:p w14:paraId="395B7B01" w14:textId="31EEC19F" w:rsidR="00696A47" w:rsidRPr="005D736C" w:rsidRDefault="00544C63" w:rsidP="00544C63">
      <w:pPr>
        <w:pStyle w:val="ListParagraph"/>
        <w:numPr>
          <w:ilvl w:val="1"/>
          <w:numId w:val="24"/>
        </w:numPr>
        <w:rPr>
          <w:rFonts w:ascii="Times New Roman" w:hAnsi="Times New Roman"/>
          <w:color w:val="000000"/>
        </w:rPr>
      </w:pPr>
      <w:r w:rsidRPr="00A41412">
        <w:rPr>
          <w:rFonts w:ascii="Times New Roman" w:hAnsi="Times New Roman"/>
          <w:color w:val="000000"/>
        </w:rPr>
        <w:t>T</w:t>
      </w:r>
      <w:r w:rsidR="00696A47" w:rsidRPr="00A41412">
        <w:rPr>
          <w:rFonts w:ascii="Times New Roman" w:hAnsi="Times New Roman"/>
          <w:color w:val="000000"/>
        </w:rPr>
        <w:t xml:space="preserve">he CSI and </w:t>
      </w:r>
      <w:r w:rsidR="00F420A4" w:rsidRPr="00A41412">
        <w:rPr>
          <w:rFonts w:ascii="Times New Roman" w:hAnsi="Times New Roman"/>
          <w:szCs w:val="20"/>
        </w:rPr>
        <w:t>HARQ-ACK</w:t>
      </w:r>
      <w:r w:rsidR="00696A47" w:rsidRPr="00A41412">
        <w:rPr>
          <w:rFonts w:ascii="Times New Roman" w:hAnsi="Times New Roman"/>
          <w:color w:val="000000"/>
        </w:rPr>
        <w:t xml:space="preserve">/SR are jointly encoded based on the </w:t>
      </w:r>
      <w:r w:rsidR="00737C86" w:rsidRPr="00A41412">
        <w:rPr>
          <w:rFonts w:ascii="Times New Roman" w:hAnsi="Times New Roman"/>
          <w:color w:val="000000"/>
        </w:rPr>
        <w:t xml:space="preserve">configured </w:t>
      </w:r>
      <w:r w:rsidR="00696A47" w:rsidRPr="00A41412">
        <w:rPr>
          <w:rFonts w:ascii="Times New Roman" w:hAnsi="Times New Roman"/>
          <w:color w:val="000000"/>
        </w:rPr>
        <w:t>max</w:t>
      </w:r>
      <w:r w:rsidR="00737C86" w:rsidRPr="00A41412">
        <w:rPr>
          <w:rFonts w:ascii="Times New Roman" w:hAnsi="Times New Roman"/>
          <w:color w:val="000000"/>
        </w:rPr>
        <w:t>imum</w:t>
      </w:r>
      <w:r w:rsidR="00696A47" w:rsidRPr="00A41412">
        <w:rPr>
          <w:rFonts w:ascii="Times New Roman" w:hAnsi="Times New Roman"/>
          <w:color w:val="000000"/>
        </w:rPr>
        <w:t xml:space="preserve"> code rate for PUCCH </w:t>
      </w:r>
      <w:r w:rsidR="003A1CD9" w:rsidRPr="005D736C">
        <w:rPr>
          <w:rFonts w:ascii="Times New Roman" w:hAnsi="Times New Roman"/>
          <w:color w:val="000000"/>
        </w:rPr>
        <w:t xml:space="preserve">format </w:t>
      </w:r>
      <w:r w:rsidR="00B8134C" w:rsidRPr="005D736C">
        <w:rPr>
          <w:rFonts w:ascii="Times New Roman" w:hAnsi="Times New Roman"/>
          <w:color w:val="000000"/>
        </w:rPr>
        <w:t xml:space="preserve">3 or 4, </w:t>
      </w:r>
      <w:r w:rsidR="003A1CD9" w:rsidRPr="005D736C">
        <w:rPr>
          <w:rFonts w:ascii="Times New Roman" w:hAnsi="Times New Roman"/>
          <w:color w:val="000000"/>
        </w:rPr>
        <w:t xml:space="preserve">using </w:t>
      </w:r>
      <w:r w:rsidR="00696A47" w:rsidRPr="005D736C">
        <w:rPr>
          <w:rFonts w:ascii="Times New Roman" w:hAnsi="Times New Roman"/>
          <w:color w:val="000000"/>
        </w:rPr>
        <w:t xml:space="preserve">the same RE mapping rule </w:t>
      </w:r>
      <w:r w:rsidR="003A1CD9" w:rsidRPr="005D736C">
        <w:rPr>
          <w:rFonts w:ascii="Times New Roman" w:hAnsi="Times New Roman"/>
          <w:color w:val="000000"/>
        </w:rPr>
        <w:t xml:space="preserve">agreed </w:t>
      </w:r>
      <w:r w:rsidR="00696A47" w:rsidRPr="005D736C">
        <w:rPr>
          <w:rFonts w:ascii="Times New Roman" w:hAnsi="Times New Roman"/>
          <w:color w:val="000000"/>
        </w:rPr>
        <w:t xml:space="preserve">for only </w:t>
      </w:r>
      <w:r w:rsidR="00F420A4" w:rsidRPr="005D736C">
        <w:rPr>
          <w:rFonts w:ascii="Times New Roman" w:hAnsi="Times New Roman"/>
          <w:szCs w:val="20"/>
        </w:rPr>
        <w:t>HARQ-ACK</w:t>
      </w:r>
      <w:r w:rsidR="00696A47" w:rsidRPr="005D736C">
        <w:rPr>
          <w:rFonts w:ascii="Times New Roman" w:hAnsi="Times New Roman"/>
          <w:color w:val="000000"/>
        </w:rPr>
        <w:t xml:space="preserve"> transmission </w:t>
      </w:r>
      <w:r w:rsidR="00BD65F6" w:rsidRPr="005D736C">
        <w:rPr>
          <w:rFonts w:ascii="Times New Roman" w:hAnsi="Times New Roman"/>
          <w:color w:val="000000"/>
        </w:rPr>
        <w:t xml:space="preserve">on a PUCCH format </w:t>
      </w:r>
      <w:r w:rsidR="00B8134C" w:rsidRPr="005D736C">
        <w:rPr>
          <w:rFonts w:ascii="Times New Roman" w:hAnsi="Times New Roman"/>
          <w:color w:val="000000"/>
        </w:rPr>
        <w:t>3 or 4.</w:t>
      </w:r>
    </w:p>
    <w:p w14:paraId="3309DDF7" w14:textId="0CCF5878" w:rsidR="00544C63" w:rsidRPr="00674BD4" w:rsidRDefault="00544C63" w:rsidP="00674BD4">
      <w:pPr>
        <w:rPr>
          <w:rFonts w:ascii="Times New Roman"/>
          <w:b/>
          <w:color w:val="000000"/>
        </w:rPr>
      </w:pPr>
      <w:r w:rsidRPr="00674BD4">
        <w:rPr>
          <w:rFonts w:ascii="Times New Roman"/>
          <w:b/>
          <w:color w:val="000000"/>
        </w:rPr>
        <w:t>Proposal</w:t>
      </w:r>
      <w:r w:rsidR="00F063E5">
        <w:rPr>
          <w:rFonts w:ascii="Times New Roman"/>
          <w:b/>
          <w:color w:val="000000"/>
        </w:rPr>
        <w:t xml:space="preserve"> 4</w:t>
      </w:r>
      <w:r w:rsidRPr="00674BD4">
        <w:rPr>
          <w:rFonts w:ascii="Times New Roman"/>
          <w:b/>
          <w:color w:val="000000"/>
        </w:rPr>
        <w:t>:</w:t>
      </w:r>
    </w:p>
    <w:p w14:paraId="311A8724" w14:textId="2F86C090" w:rsidR="00544C63" w:rsidRPr="00A67ACB" w:rsidRDefault="00544C63" w:rsidP="0048524D">
      <w:pPr>
        <w:pStyle w:val="ListParagraph"/>
        <w:numPr>
          <w:ilvl w:val="0"/>
          <w:numId w:val="24"/>
        </w:numPr>
        <w:rPr>
          <w:rFonts w:ascii="Times New Roman" w:hAnsi="Times New Roman"/>
          <w:color w:val="000000"/>
        </w:rPr>
      </w:pPr>
      <w:r w:rsidRPr="00D73E9F">
        <w:rPr>
          <w:rFonts w:ascii="Times New Roman" w:hAnsi="Times New Roman"/>
          <w:color w:val="000000"/>
        </w:rPr>
        <w:t xml:space="preserve">When </w:t>
      </w:r>
      <w:r w:rsidRPr="00D73E9F">
        <w:rPr>
          <w:rFonts w:ascii="Times New Roman" w:hAnsi="Times New Roman"/>
          <w:szCs w:val="20"/>
        </w:rPr>
        <w:t>HARQ-ACK/SR and CSI PUCCH resources have the same starting symbols,</w:t>
      </w:r>
      <w:r w:rsidRPr="004F016F">
        <w:rPr>
          <w:rFonts w:ascii="Times New Roman" w:hAnsi="Times New Roman"/>
          <w:szCs w:val="20"/>
        </w:rPr>
        <w:t xml:space="preserve"> </w:t>
      </w:r>
      <w:r w:rsidRPr="004F016F">
        <w:rPr>
          <w:rFonts w:ascii="Times New Roman" w:hAnsi="Times New Roman"/>
          <w:color w:val="000000"/>
        </w:rPr>
        <w:t xml:space="preserve">if </w:t>
      </w:r>
      <w:r w:rsidR="003A1CD9" w:rsidRPr="004F016F">
        <w:rPr>
          <w:rFonts w:ascii="Times New Roman" w:hAnsi="Times New Roman"/>
          <w:color w:val="000000"/>
        </w:rPr>
        <w:t xml:space="preserve">CSI is configured with PUCCH format </w:t>
      </w:r>
      <w:r w:rsidR="003A1CD9" w:rsidRPr="00F5344D">
        <w:rPr>
          <w:rFonts w:ascii="Times New Roman" w:hAnsi="Times New Roman"/>
          <w:color w:val="000000"/>
        </w:rPr>
        <w:t>3</w:t>
      </w:r>
      <w:r w:rsidR="00A41412">
        <w:rPr>
          <w:rFonts w:ascii="Times New Roman" w:hAnsi="Times New Roman"/>
          <w:color w:val="000000"/>
        </w:rPr>
        <w:t xml:space="preserve"> or 4</w:t>
      </w:r>
      <w:r w:rsidR="003A1CD9" w:rsidRPr="00F5344D">
        <w:rPr>
          <w:rFonts w:ascii="Times New Roman" w:hAnsi="Times New Roman"/>
          <w:color w:val="000000"/>
        </w:rPr>
        <w:t xml:space="preserve">, and if the UE determines a PUCCH format 2 for simultaneous transmission of </w:t>
      </w:r>
      <w:r w:rsidR="003A1CD9" w:rsidRPr="00F119E1">
        <w:rPr>
          <w:rFonts w:ascii="Times New Roman" w:hAnsi="Times New Roman"/>
          <w:szCs w:val="20"/>
        </w:rPr>
        <w:t>HARQ-ACK</w:t>
      </w:r>
      <w:r w:rsidR="003A1CD9" w:rsidRPr="00F119E1">
        <w:rPr>
          <w:rFonts w:ascii="Times New Roman" w:hAnsi="Times New Roman"/>
          <w:color w:val="000000"/>
        </w:rPr>
        <w:t xml:space="preserve"> /SR and CSI,</w:t>
      </w:r>
    </w:p>
    <w:p w14:paraId="27FC76E2" w14:textId="5F9618F2" w:rsidR="004F44FA" w:rsidRPr="00544C63" w:rsidRDefault="00544C63" w:rsidP="00674BD4">
      <w:pPr>
        <w:pStyle w:val="ListParagraph"/>
        <w:numPr>
          <w:ilvl w:val="1"/>
          <w:numId w:val="24"/>
        </w:numPr>
        <w:rPr>
          <w:rFonts w:ascii="Times New Roman" w:hAnsi="Times New Roman"/>
          <w:color w:val="000000"/>
        </w:rPr>
      </w:pPr>
      <w:r w:rsidRPr="00A41412">
        <w:rPr>
          <w:rFonts w:ascii="Times New Roman" w:hAnsi="Times New Roman"/>
          <w:color w:val="000000"/>
        </w:rPr>
        <w:t xml:space="preserve">The </w:t>
      </w:r>
      <w:r w:rsidRPr="00A41412">
        <w:rPr>
          <w:rFonts w:ascii="Times New Roman" w:hAnsi="Times New Roman"/>
        </w:rPr>
        <w:t>CSI Part 1</w:t>
      </w:r>
      <w:r w:rsidR="00737C86" w:rsidRPr="00A41412">
        <w:rPr>
          <w:rFonts w:ascii="Times New Roman" w:hAnsi="Times New Roman"/>
        </w:rPr>
        <w:t xml:space="preserve"> </w:t>
      </w:r>
      <w:r w:rsidR="00737C86" w:rsidRPr="00A41412">
        <w:rPr>
          <w:rFonts w:ascii="Times New Roman" w:hAnsi="Times New Roman"/>
          <w:color w:val="000000"/>
        </w:rPr>
        <w:t xml:space="preserve">and </w:t>
      </w:r>
      <w:r w:rsidR="00737C86" w:rsidRPr="00A41412">
        <w:rPr>
          <w:rFonts w:ascii="Times New Roman" w:hAnsi="Times New Roman"/>
          <w:szCs w:val="20"/>
        </w:rPr>
        <w:t>HARQ-ACK</w:t>
      </w:r>
      <w:r w:rsidR="00737C86" w:rsidRPr="00A41412">
        <w:rPr>
          <w:rFonts w:ascii="Times New Roman" w:hAnsi="Times New Roman"/>
          <w:color w:val="000000"/>
        </w:rPr>
        <w:t>/SR</w:t>
      </w:r>
      <w:r w:rsidRPr="00A41412">
        <w:rPr>
          <w:rFonts w:ascii="Times New Roman" w:hAnsi="Times New Roman"/>
        </w:rPr>
        <w:t xml:space="preserve"> </w:t>
      </w:r>
      <w:r w:rsidR="00737C86" w:rsidRPr="00A41412">
        <w:rPr>
          <w:rFonts w:ascii="Times New Roman" w:hAnsi="Times New Roman"/>
        </w:rPr>
        <w:t>are</w:t>
      </w:r>
      <w:r w:rsidRPr="00A41412">
        <w:rPr>
          <w:rFonts w:ascii="Times New Roman" w:hAnsi="Times New Roman"/>
        </w:rPr>
        <w:t xml:space="preserve"> jointly encoded based on the configured max</w:t>
      </w:r>
      <w:r w:rsidR="00737C86" w:rsidRPr="00A41412">
        <w:rPr>
          <w:rFonts w:ascii="Times New Roman" w:hAnsi="Times New Roman"/>
        </w:rPr>
        <w:t>imum</w:t>
      </w:r>
      <w:r w:rsidRPr="00A41412">
        <w:rPr>
          <w:rFonts w:ascii="Times New Roman" w:hAnsi="Times New Roman"/>
        </w:rPr>
        <w:t xml:space="preserve"> code rate for PUCCH format 2 using the same RE mapping rule agreed for </w:t>
      </w:r>
      <w:r w:rsidR="00737C86" w:rsidRPr="005D736C">
        <w:rPr>
          <w:rFonts w:ascii="Times New Roman" w:hAnsi="Times New Roman"/>
        </w:rPr>
        <w:t xml:space="preserve">only </w:t>
      </w:r>
      <w:r w:rsidRPr="005D736C">
        <w:rPr>
          <w:rFonts w:ascii="Times New Roman" w:hAnsi="Times New Roman"/>
          <w:szCs w:val="20"/>
        </w:rPr>
        <w:t>HARQ-ACK</w:t>
      </w:r>
      <w:r w:rsidR="00737C86" w:rsidRPr="005D736C">
        <w:rPr>
          <w:rFonts w:ascii="Times New Roman" w:hAnsi="Times New Roman"/>
        </w:rPr>
        <w:t xml:space="preserve"> </w:t>
      </w:r>
      <w:r w:rsidRPr="005D736C">
        <w:rPr>
          <w:rFonts w:ascii="Times New Roman" w:hAnsi="Times New Roman"/>
        </w:rPr>
        <w:t xml:space="preserve">transmission on a PUCCH format 2. </w:t>
      </w:r>
      <w:r w:rsidRPr="00674BD4">
        <w:rPr>
          <w:rFonts w:ascii="Times New Roman" w:hAnsi="Times New Roman"/>
        </w:rPr>
        <w:t>The CSI Part 2 is dropped.</w:t>
      </w:r>
    </w:p>
    <w:p w14:paraId="1505EDA3" w14:textId="77777777" w:rsidR="0070722E" w:rsidRPr="00544C63" w:rsidRDefault="0070722E" w:rsidP="005D736C">
      <w:pPr>
        <w:pStyle w:val="ListParagraph"/>
        <w:ind w:left="1080"/>
      </w:pPr>
    </w:p>
    <w:p w14:paraId="03BABC54" w14:textId="54949C2B" w:rsidR="001173A7" w:rsidRPr="00EA2098" w:rsidRDefault="001173A7" w:rsidP="009922FA">
      <w:pPr>
        <w:pStyle w:val="Heading3"/>
      </w:pPr>
      <w:r w:rsidRPr="009922FA">
        <w:t>Configuration of PUCCH resources</w:t>
      </w:r>
    </w:p>
    <w:p w14:paraId="4852D060" w14:textId="1C47E471" w:rsidR="0029539A" w:rsidRPr="00A41412" w:rsidRDefault="00544C63" w:rsidP="00014428">
      <w:pPr>
        <w:rPr>
          <w:rFonts w:ascii="Times New Roman"/>
          <w:color w:val="000000"/>
        </w:rPr>
      </w:pPr>
      <w:r w:rsidRPr="00D73E9F">
        <w:rPr>
          <w:rFonts w:ascii="Times New Roman"/>
          <w:color w:val="000000"/>
        </w:rPr>
        <w:t xml:space="preserve">When HARQ-ACK/SR and CSI are intended to be </w:t>
      </w:r>
      <w:r w:rsidR="00B8134C" w:rsidRPr="00D73E9F">
        <w:rPr>
          <w:rFonts w:ascii="Times New Roman"/>
          <w:color w:val="000000"/>
        </w:rPr>
        <w:t>transmitted</w:t>
      </w:r>
      <w:r w:rsidR="00B8134C" w:rsidRPr="004F016F">
        <w:rPr>
          <w:rFonts w:ascii="Times New Roman"/>
          <w:color w:val="000000"/>
        </w:rPr>
        <w:t xml:space="preserve"> </w:t>
      </w:r>
      <w:r w:rsidRPr="004F016F">
        <w:rPr>
          <w:rFonts w:ascii="Times New Roman"/>
          <w:color w:val="000000"/>
        </w:rPr>
        <w:t xml:space="preserve">on a PUCCH resource, the number of UCI bits is more than 2 bits. That implies </w:t>
      </w:r>
      <w:r w:rsidRPr="00F5344D">
        <w:rPr>
          <w:rFonts w:ascii="Times New Roman"/>
          <w:color w:val="000000"/>
        </w:rPr>
        <w:t>that the corresponding PUCCH resource set to convey the UCI is obtained from a PUCCH resource set for more than 2 bits</w:t>
      </w:r>
      <w:r w:rsidR="0048524D" w:rsidRPr="00F119E1">
        <w:rPr>
          <w:rFonts w:ascii="Times New Roman"/>
          <w:color w:val="000000"/>
        </w:rPr>
        <w:t xml:space="preserve">. Hence the set is available if the UE is configured with at least 2 PUCCH resource sets. </w:t>
      </w:r>
    </w:p>
    <w:p w14:paraId="0FB74420" w14:textId="054FCE59" w:rsidR="00F6479B" w:rsidRPr="00674BD4" w:rsidRDefault="0029539A" w:rsidP="00014428">
      <w:pPr>
        <w:rPr>
          <w:rFonts w:ascii="Times New Roman"/>
          <w:color w:val="000000"/>
        </w:rPr>
      </w:pPr>
      <w:r w:rsidRPr="005D736C">
        <w:rPr>
          <w:rFonts w:ascii="Times New Roman"/>
          <w:color w:val="000000"/>
        </w:rPr>
        <w:t xml:space="preserve">Firstly, </w:t>
      </w:r>
      <w:r w:rsidR="006C2C7E" w:rsidRPr="005D736C">
        <w:rPr>
          <w:rFonts w:ascii="Times New Roman"/>
          <w:color w:val="000000"/>
        </w:rPr>
        <w:t>the</w:t>
      </w:r>
      <w:r w:rsidRPr="005D736C">
        <w:rPr>
          <w:rFonts w:ascii="Times New Roman"/>
          <w:color w:val="000000"/>
        </w:rPr>
        <w:t xml:space="preserve"> case the UE is configured with only one PUCCH resource set but has more than 2 HARQ-ACK bits to transmit on </w:t>
      </w:r>
      <w:r w:rsidR="006C2C7E" w:rsidRPr="005D736C">
        <w:rPr>
          <w:rFonts w:ascii="Times New Roman"/>
          <w:color w:val="000000"/>
        </w:rPr>
        <w:t xml:space="preserve">PUCCH, should be considered as a poor configuration and </w:t>
      </w:r>
      <w:r w:rsidR="00F5344D">
        <w:rPr>
          <w:rFonts w:ascii="Times New Roman"/>
          <w:color w:val="000000"/>
        </w:rPr>
        <w:t xml:space="preserve">an </w:t>
      </w:r>
      <w:r w:rsidR="006C2C7E" w:rsidRPr="00F5344D">
        <w:rPr>
          <w:rFonts w:ascii="Times New Roman"/>
          <w:color w:val="000000"/>
        </w:rPr>
        <w:t xml:space="preserve">error case. </w:t>
      </w:r>
      <w:r w:rsidR="00F5344D">
        <w:rPr>
          <w:rFonts w:ascii="Times New Roman"/>
          <w:color w:val="000000"/>
        </w:rPr>
        <w:t>Secondly</w:t>
      </w:r>
      <w:r w:rsidR="006C2C7E" w:rsidRPr="00F5344D">
        <w:rPr>
          <w:rFonts w:ascii="Times New Roman"/>
          <w:color w:val="000000"/>
        </w:rPr>
        <w:t xml:space="preserve">, it could be scenarios that a UE is transmitting only 1-2 HARQ-ACK bits on PUCCH. </w:t>
      </w:r>
      <w:r w:rsidR="00F5344D">
        <w:rPr>
          <w:rFonts w:ascii="Times New Roman"/>
          <w:color w:val="000000"/>
        </w:rPr>
        <w:t>But based on the agreement, when the HARQ-ACK and CSI PUCCH resource overlap, the UE has to determine a new PUCCH resource based on the total number of UCI being more than 2 bits. Based on this rule, the gNB has to provide the UE with the proper PUCCH resource sets for more than 2 bits. Otherwise, it is again a poor configuration and it is not reasonable to enforce another UE behavior for such a reason when it can be simply avoided by proper configuration.</w:t>
      </w:r>
      <w:r w:rsidR="004F44FA">
        <w:rPr>
          <w:rFonts w:ascii="Times New Roman"/>
          <w:color w:val="000000"/>
        </w:rPr>
        <w:t xml:space="preserve"> </w:t>
      </w:r>
      <w:r w:rsidR="00EA2098">
        <w:rPr>
          <w:rFonts w:ascii="Times New Roman"/>
          <w:color w:val="000000"/>
        </w:rPr>
        <w:t xml:space="preserve">Therefore, we propose </w:t>
      </w:r>
      <w:r w:rsidR="0048524D" w:rsidRPr="00674BD4">
        <w:rPr>
          <w:rFonts w:ascii="Times New Roman"/>
          <w:color w:val="000000"/>
        </w:rPr>
        <w:t>the</w:t>
      </w:r>
      <w:r w:rsidR="00EA2098">
        <w:rPr>
          <w:rFonts w:ascii="Times New Roman"/>
          <w:color w:val="000000"/>
        </w:rPr>
        <w:t xml:space="preserve"> </w:t>
      </w:r>
      <w:r w:rsidR="0048524D" w:rsidRPr="00674BD4">
        <w:rPr>
          <w:rFonts w:ascii="Times New Roman"/>
          <w:color w:val="000000"/>
        </w:rPr>
        <w:t>following</w:t>
      </w:r>
      <w:r w:rsidR="0048524D">
        <w:rPr>
          <w:rFonts w:ascii="Times New Roman"/>
          <w:color w:val="000000"/>
        </w:rPr>
        <w:t>:</w:t>
      </w:r>
    </w:p>
    <w:p w14:paraId="59ABEAEB" w14:textId="1B590EBF" w:rsidR="00F6479B" w:rsidRPr="00674BD4" w:rsidRDefault="00F6479B" w:rsidP="00674BD4">
      <w:pPr>
        <w:rPr>
          <w:rFonts w:ascii="Times New Roman"/>
          <w:b/>
          <w:color w:val="000000"/>
        </w:rPr>
      </w:pPr>
      <w:r w:rsidRPr="00674BD4">
        <w:rPr>
          <w:rFonts w:ascii="Times New Roman"/>
          <w:b/>
          <w:color w:val="000000"/>
        </w:rPr>
        <w:t>Proposal</w:t>
      </w:r>
      <w:r w:rsidR="00F063E5">
        <w:rPr>
          <w:rFonts w:ascii="Times New Roman"/>
          <w:b/>
          <w:color w:val="000000"/>
        </w:rPr>
        <w:t xml:space="preserve"> 5</w:t>
      </w:r>
      <w:r w:rsidRPr="00674BD4">
        <w:rPr>
          <w:rFonts w:ascii="Times New Roman"/>
          <w:b/>
          <w:color w:val="000000"/>
        </w:rPr>
        <w:t>:</w:t>
      </w:r>
    </w:p>
    <w:p w14:paraId="13A1B4B5" w14:textId="7F66213D" w:rsidR="00A536C2" w:rsidRPr="00F5344D" w:rsidRDefault="00F6479B" w:rsidP="009922FA">
      <w:pPr>
        <w:numPr>
          <w:ilvl w:val="0"/>
          <w:numId w:val="52"/>
        </w:numPr>
        <w:spacing w:after="0" w:line="240" w:lineRule="auto"/>
        <w:rPr>
          <w:rFonts w:ascii="Times New Roman"/>
          <w:szCs w:val="20"/>
        </w:rPr>
      </w:pPr>
      <w:r w:rsidRPr="00D73E9F">
        <w:rPr>
          <w:rFonts w:ascii="Times New Roman"/>
          <w:szCs w:val="20"/>
        </w:rPr>
        <w:t>When AN/SR and CSI PUCCH resources have the same starting symbols</w:t>
      </w:r>
      <w:r w:rsidR="00A536C2" w:rsidRPr="00D73E9F">
        <w:rPr>
          <w:rFonts w:ascii="Times New Roman"/>
          <w:szCs w:val="20"/>
        </w:rPr>
        <w:t xml:space="preserve"> in a slot</w:t>
      </w:r>
      <w:r w:rsidRPr="004F016F">
        <w:rPr>
          <w:rFonts w:ascii="Times New Roman"/>
          <w:szCs w:val="20"/>
        </w:rPr>
        <w:t>,</w:t>
      </w:r>
      <w:r w:rsidR="00EA2098" w:rsidRPr="004F016F">
        <w:rPr>
          <w:rFonts w:ascii="Times New Roman"/>
          <w:szCs w:val="20"/>
        </w:rPr>
        <w:t xml:space="preserve"> and i</w:t>
      </w:r>
      <w:r w:rsidRPr="004F016F">
        <w:rPr>
          <w:rFonts w:ascii="Times New Roman"/>
          <w:szCs w:val="20"/>
        </w:rPr>
        <w:t>f the UE is configured with only one PUCCH resource set,</w:t>
      </w:r>
      <w:r w:rsidR="00F5344D">
        <w:rPr>
          <w:rFonts w:ascii="Times New Roman"/>
          <w:szCs w:val="20"/>
        </w:rPr>
        <w:t xml:space="preserve"> the UE is not expected to transmit </w:t>
      </w:r>
      <w:r w:rsidR="000436E7">
        <w:rPr>
          <w:rFonts w:ascii="Times New Roman"/>
          <w:szCs w:val="20"/>
        </w:rPr>
        <w:t xml:space="preserve">the </w:t>
      </w:r>
      <w:r w:rsidR="00A67ACB">
        <w:rPr>
          <w:rFonts w:ascii="Times New Roman"/>
          <w:szCs w:val="20"/>
        </w:rPr>
        <w:t xml:space="preserve">corresponding </w:t>
      </w:r>
      <w:r w:rsidR="000436E7">
        <w:rPr>
          <w:rFonts w:ascii="Times New Roman"/>
          <w:szCs w:val="20"/>
        </w:rPr>
        <w:t>HARQ-ACK/SR and the CSI</w:t>
      </w:r>
      <w:r w:rsidR="00A67ACB">
        <w:rPr>
          <w:rFonts w:ascii="Times New Roman"/>
          <w:szCs w:val="20"/>
        </w:rPr>
        <w:t xml:space="preserve"> report</w:t>
      </w:r>
      <w:r w:rsidR="000436E7">
        <w:rPr>
          <w:rFonts w:ascii="Times New Roman"/>
          <w:szCs w:val="20"/>
        </w:rPr>
        <w:t xml:space="preserve"> in </w:t>
      </w:r>
      <w:r w:rsidR="00A67ACB">
        <w:rPr>
          <w:rFonts w:ascii="Times New Roman"/>
          <w:szCs w:val="20"/>
        </w:rPr>
        <w:t>a PUCCH resource in that</w:t>
      </w:r>
      <w:r w:rsidR="000436E7">
        <w:rPr>
          <w:rFonts w:ascii="Times New Roman"/>
          <w:szCs w:val="20"/>
        </w:rPr>
        <w:t xml:space="preserve"> slot.</w:t>
      </w:r>
    </w:p>
    <w:p w14:paraId="39AACDF6" w14:textId="30E546B9" w:rsidR="00124969" w:rsidRDefault="001554EB" w:rsidP="001554EB">
      <w:pPr>
        <w:pStyle w:val="Heading2"/>
      </w:pPr>
      <w:r>
        <w:lastRenderedPageBreak/>
        <w:t xml:space="preserve">Overlapping HARQ-ACK/SR and CSI PUCCH resources with different </w:t>
      </w:r>
      <w:r w:rsidR="00EA2098">
        <w:t xml:space="preserve">starting </w:t>
      </w:r>
      <w:r>
        <w:t>symbols</w:t>
      </w:r>
    </w:p>
    <w:p w14:paraId="2B3C55A4" w14:textId="4F80F5E9" w:rsidR="000E3743" w:rsidRPr="004F016F" w:rsidRDefault="000E3743" w:rsidP="000E3743">
      <w:pPr>
        <w:rPr>
          <w:rFonts w:ascii="Times New Roman"/>
          <w:color w:val="000000"/>
        </w:rPr>
      </w:pPr>
      <w:r w:rsidRPr="00D73E9F">
        <w:rPr>
          <w:rFonts w:ascii="Times New Roman"/>
          <w:color w:val="000000"/>
        </w:rPr>
        <w:t xml:space="preserve">As discussed in section </w:t>
      </w:r>
      <w:r w:rsidRPr="00674BD4">
        <w:rPr>
          <w:rFonts w:ascii="Times New Roman"/>
          <w:color w:val="000000"/>
        </w:rPr>
        <w:fldChar w:fldCharType="begin"/>
      </w:r>
      <w:r w:rsidRPr="005D736C">
        <w:rPr>
          <w:rFonts w:ascii="Times New Roman"/>
          <w:color w:val="000000"/>
        </w:rPr>
        <w:instrText xml:space="preserve"> REF _Ref509608610 \n \h </w:instrText>
      </w:r>
      <w:r w:rsidRPr="00674BD4">
        <w:rPr>
          <w:rFonts w:ascii="Times New Roman"/>
          <w:color w:val="000000"/>
        </w:rPr>
      </w:r>
      <w:r w:rsidRPr="00674BD4">
        <w:rPr>
          <w:rFonts w:ascii="Times New Roman"/>
          <w:color w:val="000000"/>
        </w:rPr>
        <w:fldChar w:fldCharType="separate"/>
      </w:r>
      <w:r w:rsidRPr="00D73E9F">
        <w:rPr>
          <w:rFonts w:ascii="Times New Roman"/>
          <w:color w:val="000000"/>
        </w:rPr>
        <w:t>2.1</w:t>
      </w:r>
      <w:r w:rsidRPr="00674BD4">
        <w:rPr>
          <w:rFonts w:ascii="Times New Roman"/>
          <w:color w:val="000000"/>
        </w:rPr>
        <w:fldChar w:fldCharType="end"/>
      </w:r>
      <w:r w:rsidRPr="00D73E9F">
        <w:rPr>
          <w:rFonts w:ascii="Times New Roman"/>
          <w:color w:val="000000"/>
        </w:rPr>
        <w:t>,  f</w:t>
      </w:r>
      <w:r w:rsidRPr="004F016F">
        <w:rPr>
          <w:rFonts w:ascii="Times New Roman"/>
          <w:color w:val="000000"/>
        </w:rPr>
        <w:t xml:space="preserve">or overlapping PUCCH transmissions with different starting time, to piggyback the UCI from the first one to the second one is questionable from </w:t>
      </w:r>
      <w:r w:rsidR="00EA2098" w:rsidRPr="00F5344D">
        <w:rPr>
          <w:rFonts w:ascii="Times New Roman"/>
          <w:color w:val="000000"/>
        </w:rPr>
        <w:t xml:space="preserve">the </w:t>
      </w:r>
      <w:r w:rsidRPr="00F5344D">
        <w:rPr>
          <w:rFonts w:ascii="Times New Roman"/>
          <w:color w:val="000000"/>
        </w:rPr>
        <w:t>UE implementation</w:t>
      </w:r>
      <w:r w:rsidR="00EA2098" w:rsidRPr="00F5344D">
        <w:rPr>
          <w:rFonts w:ascii="Times New Roman"/>
          <w:color w:val="000000"/>
        </w:rPr>
        <w:t xml:space="preserve"> pers</w:t>
      </w:r>
      <w:r w:rsidRPr="00F5344D">
        <w:rPr>
          <w:rFonts w:ascii="Times New Roman"/>
          <w:color w:val="000000"/>
        </w:rPr>
        <w:t>.</w:t>
      </w:r>
      <w:r w:rsidRPr="00F5344D">
        <w:rPr>
          <w:rFonts w:ascii="Times New Roman"/>
        </w:rPr>
        <w:t xml:space="preserve"> </w:t>
      </w:r>
      <w:r w:rsidRPr="00F5344D">
        <w:rPr>
          <w:rFonts w:ascii="Times New Roman"/>
          <w:color w:val="000000"/>
        </w:rPr>
        <w:t>Due to the limited time for completion of NR Rel-15 specifications, we are intereste</w:t>
      </w:r>
      <w:r w:rsidRPr="00F119E1">
        <w:rPr>
          <w:rFonts w:ascii="Times New Roman"/>
          <w:color w:val="000000"/>
        </w:rPr>
        <w:t>d in feasible approaches. That implies that for overlapping PUCCH resources with different starting positions, a feasible solution within the time frame of Rel-15 is to transmit the PUCCH with an earlier starting symbol. Therefore, we propose the following</w:t>
      </w:r>
      <w:r w:rsidR="003E3093" w:rsidRPr="00A67ACB">
        <w:rPr>
          <w:rFonts w:ascii="Times New Roman"/>
          <w:color w:val="000000"/>
        </w:rPr>
        <w:t xml:space="preserve"> which is illustrated in </w:t>
      </w:r>
      <w:r w:rsidR="003E3093" w:rsidRPr="003E3093">
        <w:rPr>
          <w:rFonts w:ascii="Times New Roman"/>
          <w:color w:val="000000"/>
        </w:rPr>
        <w:fldChar w:fldCharType="begin"/>
      </w:r>
      <w:r w:rsidR="003E3093" w:rsidRPr="005D736C">
        <w:rPr>
          <w:rFonts w:ascii="Times New Roman"/>
          <w:color w:val="000000"/>
        </w:rPr>
        <w:instrText xml:space="preserve"> REF _Ref510736506 \h  \* MERGEFORMAT </w:instrText>
      </w:r>
      <w:r w:rsidR="003E3093" w:rsidRPr="003E3093">
        <w:rPr>
          <w:rFonts w:ascii="Times New Roman"/>
          <w:color w:val="000000"/>
        </w:rPr>
      </w:r>
      <w:r w:rsidR="003E3093" w:rsidRPr="003E3093">
        <w:rPr>
          <w:rFonts w:ascii="Times New Roman"/>
          <w:color w:val="000000"/>
        </w:rPr>
        <w:fldChar w:fldCharType="separate"/>
      </w:r>
      <w:r w:rsidR="003E3093" w:rsidRPr="00D73E9F">
        <w:rPr>
          <w:rFonts w:ascii="Times New Roman"/>
        </w:rPr>
        <w:t xml:space="preserve">Figure </w:t>
      </w:r>
      <w:r w:rsidR="003E3093" w:rsidRPr="00D73E9F">
        <w:rPr>
          <w:rFonts w:ascii="Times New Roman"/>
          <w:noProof/>
        </w:rPr>
        <w:t>2</w:t>
      </w:r>
      <w:r w:rsidR="003E3093" w:rsidRPr="003E3093">
        <w:rPr>
          <w:rFonts w:ascii="Times New Roman"/>
          <w:color w:val="000000"/>
        </w:rPr>
        <w:fldChar w:fldCharType="end"/>
      </w:r>
      <w:r w:rsidR="003E3093" w:rsidRPr="00D73E9F">
        <w:rPr>
          <w:rFonts w:ascii="Times New Roman"/>
          <w:color w:val="000000"/>
        </w:rPr>
        <w:t xml:space="preserve"> as well</w:t>
      </w:r>
      <w:r w:rsidRPr="004F016F">
        <w:rPr>
          <w:rFonts w:ascii="Times New Roman"/>
          <w:color w:val="000000"/>
        </w:rPr>
        <w:t>:</w:t>
      </w:r>
    </w:p>
    <w:p w14:paraId="09BE1B86" w14:textId="77777777" w:rsidR="003E3093" w:rsidRDefault="003E3093" w:rsidP="003E3093">
      <w:pPr>
        <w:keepNext/>
        <w:jc w:val="center"/>
      </w:pPr>
      <w:r>
        <w:rPr>
          <w:rFonts w:ascii="Times New Roman"/>
          <w:noProof/>
          <w:color w:val="000000"/>
        </w:rPr>
        <w:drawing>
          <wp:inline distT="0" distB="0" distL="0" distR="0" wp14:anchorId="7648F6FB" wp14:editId="6CBD9169">
            <wp:extent cx="3633746" cy="798290"/>
            <wp:effectExtent l="0" t="0" r="508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rst come-first go.tif"/>
                    <pic:cNvPicPr/>
                  </pic:nvPicPr>
                  <pic:blipFill>
                    <a:blip r:embed="rId11">
                      <a:extLst>
                        <a:ext uri="{28A0092B-C50C-407E-A947-70E740481C1C}">
                          <a14:useLocalDpi xmlns:a14="http://schemas.microsoft.com/office/drawing/2010/main" val="0"/>
                        </a:ext>
                      </a:extLst>
                    </a:blip>
                    <a:stretch>
                      <a:fillRect/>
                    </a:stretch>
                  </pic:blipFill>
                  <pic:spPr>
                    <a:xfrm>
                      <a:off x="0" y="0"/>
                      <a:ext cx="3665914" cy="805357"/>
                    </a:xfrm>
                    <a:prstGeom prst="rect">
                      <a:avLst/>
                    </a:prstGeom>
                  </pic:spPr>
                </pic:pic>
              </a:graphicData>
            </a:graphic>
          </wp:inline>
        </w:drawing>
      </w:r>
    </w:p>
    <w:p w14:paraId="431BA07C" w14:textId="2F147150" w:rsidR="003E3093" w:rsidRPr="004F016F" w:rsidRDefault="003E3093" w:rsidP="003E3093">
      <w:pPr>
        <w:pStyle w:val="Caption"/>
        <w:rPr>
          <w:rFonts w:ascii="Times New Roman"/>
          <w:color w:val="000000"/>
        </w:rPr>
      </w:pPr>
      <w:bookmarkStart w:id="73" w:name="_Ref510736506"/>
      <w:r w:rsidRPr="00D73E9F">
        <w:t xml:space="preserve">Figure </w:t>
      </w:r>
      <w:r>
        <w:fldChar w:fldCharType="begin"/>
      </w:r>
      <w:r w:rsidRPr="005D736C">
        <w:instrText xml:space="preserve"> SEQ Figure \* ARABIC </w:instrText>
      </w:r>
      <w:r>
        <w:fldChar w:fldCharType="separate"/>
      </w:r>
      <w:r w:rsidRPr="00D73E9F">
        <w:rPr>
          <w:noProof/>
        </w:rPr>
        <w:t>2</w:t>
      </w:r>
      <w:r>
        <w:fldChar w:fldCharType="end"/>
      </w:r>
      <w:bookmarkEnd w:id="73"/>
      <w:r w:rsidRPr="00D73E9F">
        <w:t>: Illustration of first-come, first-transmit principle</w:t>
      </w:r>
    </w:p>
    <w:p w14:paraId="2F6679D4" w14:textId="56F3FC0E" w:rsidR="000E3743" w:rsidRPr="00674BD4" w:rsidRDefault="000E3743" w:rsidP="000E3743">
      <w:pPr>
        <w:rPr>
          <w:rFonts w:ascii="Times New Roman"/>
          <w:b/>
          <w:color w:val="000000"/>
        </w:rPr>
      </w:pPr>
      <w:r w:rsidRPr="00674BD4">
        <w:rPr>
          <w:rFonts w:ascii="Times New Roman"/>
          <w:b/>
          <w:color w:val="000000"/>
        </w:rPr>
        <w:t>Proposal</w:t>
      </w:r>
      <w:r w:rsidR="00F063E5">
        <w:rPr>
          <w:rFonts w:ascii="Times New Roman"/>
          <w:b/>
          <w:color w:val="000000"/>
        </w:rPr>
        <w:t xml:space="preserve"> 6</w:t>
      </w:r>
      <w:r w:rsidRPr="00674BD4">
        <w:rPr>
          <w:rFonts w:ascii="Times New Roman"/>
          <w:b/>
          <w:color w:val="000000"/>
        </w:rPr>
        <w:t>:</w:t>
      </w:r>
    </w:p>
    <w:p w14:paraId="2EEF7146" w14:textId="27FDD221" w:rsidR="00144802" w:rsidRPr="00F5344D" w:rsidRDefault="00144802" w:rsidP="00144802">
      <w:pPr>
        <w:numPr>
          <w:ilvl w:val="0"/>
          <w:numId w:val="62"/>
        </w:numPr>
        <w:spacing w:after="0" w:line="240" w:lineRule="auto"/>
        <w:rPr>
          <w:rFonts w:ascii="Times New Roman"/>
          <w:szCs w:val="20"/>
        </w:rPr>
      </w:pPr>
      <w:r w:rsidRPr="00D73E9F">
        <w:rPr>
          <w:rFonts w:ascii="Times New Roman"/>
          <w:szCs w:val="20"/>
        </w:rPr>
        <w:t xml:space="preserve">When </w:t>
      </w:r>
      <w:r w:rsidR="00EA2098" w:rsidRPr="00D73E9F">
        <w:rPr>
          <w:rFonts w:ascii="Times New Roman"/>
          <w:szCs w:val="20"/>
        </w:rPr>
        <w:t>HARQ-ACK</w:t>
      </w:r>
      <w:r w:rsidRPr="004F016F">
        <w:rPr>
          <w:rFonts w:ascii="Times New Roman"/>
          <w:szCs w:val="20"/>
        </w:rPr>
        <w:t>/SR and CSI PUCCH resources partially overlap with different starting symbols, only the PUCCH resource with earlier starting symbol is used for transmission of its corresponding UCI (i.e. HARQ</w:t>
      </w:r>
      <w:r w:rsidR="00EA2098" w:rsidRPr="00F5344D">
        <w:rPr>
          <w:rFonts w:ascii="Times New Roman"/>
          <w:szCs w:val="20"/>
        </w:rPr>
        <w:t>-</w:t>
      </w:r>
      <w:r w:rsidRPr="00F5344D">
        <w:rPr>
          <w:rFonts w:ascii="Times New Roman"/>
          <w:szCs w:val="20"/>
        </w:rPr>
        <w:t>ACK/SR or CSI) and no UCI on the other one is transmitted.</w:t>
      </w:r>
    </w:p>
    <w:p w14:paraId="6897ACCE" w14:textId="77777777" w:rsidR="00824D5F" w:rsidRPr="00674BD4" w:rsidRDefault="00824D5F" w:rsidP="00824D5F">
      <w:pPr>
        <w:pStyle w:val="ListParagraph"/>
        <w:rPr>
          <w:rFonts w:ascii="Times New Roman" w:hAnsi="Times New Roman"/>
          <w:color w:val="000000"/>
          <w:lang w:val="x-none"/>
        </w:rPr>
      </w:pPr>
    </w:p>
    <w:p w14:paraId="51617AFB" w14:textId="75EB586B" w:rsidR="00C01F33" w:rsidRDefault="00C01F33" w:rsidP="00CE0424">
      <w:pPr>
        <w:pStyle w:val="Heading1"/>
      </w:pPr>
      <w:r w:rsidRPr="00CE0424">
        <w:t>Conclusion</w:t>
      </w:r>
    </w:p>
    <w:p w14:paraId="1299864F" w14:textId="12E4A3CA" w:rsidR="000B7B0E" w:rsidRDefault="008F6CB6" w:rsidP="008F6CB6">
      <w:pPr>
        <w:rPr>
          <w:rFonts w:ascii="Times New Roman"/>
          <w:szCs w:val="20"/>
          <w:lang w:eastAsia="x-none"/>
        </w:rPr>
      </w:pPr>
      <w:r w:rsidRPr="00D73E9F">
        <w:rPr>
          <w:rFonts w:ascii="Times New Roman"/>
          <w:szCs w:val="20"/>
          <w:lang w:eastAsia="x-none"/>
        </w:rPr>
        <w:t xml:space="preserve">In this contribution we addressed the issues that are needed to be resolved in order to clarify properly a UE behavior for </w:t>
      </w:r>
      <w:r w:rsidR="00F420A4" w:rsidRPr="004F016F">
        <w:rPr>
          <w:rFonts w:ascii="Times New Roman"/>
          <w:szCs w:val="20"/>
          <w:lang w:eastAsia="x-none"/>
        </w:rPr>
        <w:t xml:space="preserve">multiplexing </w:t>
      </w:r>
      <w:r w:rsidRPr="004F016F">
        <w:rPr>
          <w:rFonts w:ascii="Times New Roman"/>
          <w:szCs w:val="20"/>
          <w:lang w:eastAsia="x-none"/>
        </w:rPr>
        <w:t xml:space="preserve">UCI on a PUCCH resource. </w:t>
      </w:r>
      <w:r w:rsidRPr="00505EF4">
        <w:rPr>
          <w:rFonts w:ascii="Times New Roman"/>
          <w:szCs w:val="20"/>
          <w:lang w:eastAsia="x-none"/>
        </w:rPr>
        <w:t>Based on the discussion the following are proposed</w:t>
      </w:r>
      <w:r w:rsidR="00F420A4" w:rsidRPr="00505EF4">
        <w:rPr>
          <w:rFonts w:ascii="Times New Roman"/>
          <w:szCs w:val="20"/>
          <w:lang w:eastAsia="x-none"/>
        </w:rPr>
        <w:t>:</w:t>
      </w:r>
    </w:p>
    <w:p w14:paraId="064042D8" w14:textId="77777777" w:rsidR="00A4609B" w:rsidRDefault="00A4609B" w:rsidP="00A4609B">
      <w:r w:rsidRPr="00505EF4">
        <w:rPr>
          <w:rFonts w:ascii="Times New Roman"/>
          <w:b/>
          <w:color w:val="000000"/>
        </w:rPr>
        <w:t>Proposal</w:t>
      </w:r>
      <w:r>
        <w:rPr>
          <w:rFonts w:ascii="Times New Roman"/>
          <w:b/>
          <w:color w:val="000000"/>
        </w:rPr>
        <w:t xml:space="preserve"> 1</w:t>
      </w:r>
      <w:r w:rsidRPr="00505EF4">
        <w:rPr>
          <w:rFonts w:ascii="Times New Roman"/>
          <w:b/>
          <w:color w:val="000000"/>
        </w:rPr>
        <w:t>:</w:t>
      </w:r>
    </w:p>
    <w:p w14:paraId="6A510712" w14:textId="77777777" w:rsidR="00A4609B" w:rsidRPr="004F016F" w:rsidRDefault="00A4609B" w:rsidP="00A4609B">
      <w:pPr>
        <w:pStyle w:val="ListParagraph"/>
        <w:numPr>
          <w:ilvl w:val="0"/>
          <w:numId w:val="51"/>
        </w:numPr>
        <w:rPr>
          <w:rFonts w:ascii="Times New Roman" w:hAnsi="Times New Roman"/>
          <w:color w:val="000000"/>
        </w:rPr>
      </w:pPr>
      <w:r w:rsidRPr="00D73E9F">
        <w:rPr>
          <w:rFonts w:ascii="Times New Roman" w:hAnsi="Times New Roman"/>
          <w:color w:val="000000"/>
        </w:rPr>
        <w:t>When the PUCCH resource for HARQ-</w:t>
      </w:r>
      <w:r w:rsidRPr="004F016F">
        <w:rPr>
          <w:rFonts w:ascii="Times New Roman" w:hAnsi="Times New Roman"/>
          <w:color w:val="000000"/>
        </w:rPr>
        <w:t>ACK partially overlaps with the PUCCH resource for SR:</w:t>
      </w:r>
    </w:p>
    <w:p w14:paraId="41893CFE" w14:textId="77777777" w:rsidR="00A4609B" w:rsidRPr="00F119E1" w:rsidRDefault="00A4609B" w:rsidP="00A4609B">
      <w:pPr>
        <w:pStyle w:val="ListParagraph"/>
        <w:numPr>
          <w:ilvl w:val="1"/>
          <w:numId w:val="51"/>
        </w:numPr>
        <w:rPr>
          <w:rFonts w:ascii="Times New Roman" w:hAnsi="Times New Roman"/>
          <w:color w:val="000000"/>
        </w:rPr>
      </w:pPr>
      <w:r w:rsidRPr="00F5344D">
        <w:rPr>
          <w:rFonts w:ascii="Times New Roman" w:hAnsi="Times New Roman"/>
          <w:color w:val="000000"/>
        </w:rPr>
        <w:t>If the starting symbol of the SR PUCCH resource is before the starting symbol of the HARQ-ACK</w:t>
      </w:r>
      <w:r w:rsidRPr="00F119E1">
        <w:rPr>
          <w:rFonts w:ascii="Times New Roman" w:hAnsi="Times New Roman"/>
          <w:color w:val="000000"/>
        </w:rPr>
        <w:t xml:space="preserve"> PUCCH resource</w:t>
      </w:r>
    </w:p>
    <w:p w14:paraId="48F5B4FD" w14:textId="77777777" w:rsidR="00A4609B" w:rsidRPr="00A41412" w:rsidRDefault="00A4609B" w:rsidP="00A4609B">
      <w:pPr>
        <w:pStyle w:val="ListParagraph"/>
        <w:numPr>
          <w:ilvl w:val="2"/>
          <w:numId w:val="51"/>
        </w:numPr>
        <w:rPr>
          <w:rFonts w:ascii="Times New Roman" w:hAnsi="Times New Roman"/>
          <w:color w:val="000000"/>
        </w:rPr>
      </w:pPr>
      <w:r w:rsidRPr="00A67ACB">
        <w:rPr>
          <w:rFonts w:ascii="Times New Roman" w:hAnsi="Times New Roman"/>
          <w:color w:val="000000"/>
        </w:rPr>
        <w:t xml:space="preserve">If SR is positive, the UE transmits only SR in the SR PUCCH resource and does not transmit </w:t>
      </w:r>
      <w:r w:rsidRPr="00A41412">
        <w:rPr>
          <w:rFonts w:ascii="Times New Roman" w:hAnsi="Times New Roman"/>
          <w:color w:val="000000"/>
        </w:rPr>
        <w:t>HARQ-ACK in the HARQ-ACK PUCCH resource.</w:t>
      </w:r>
    </w:p>
    <w:p w14:paraId="152D2A26" w14:textId="77777777" w:rsidR="00A4609B" w:rsidRPr="005D736C" w:rsidRDefault="00A4609B" w:rsidP="00A4609B">
      <w:pPr>
        <w:pStyle w:val="ListParagraph"/>
        <w:numPr>
          <w:ilvl w:val="2"/>
          <w:numId w:val="51"/>
        </w:numPr>
        <w:rPr>
          <w:rFonts w:ascii="Times New Roman" w:hAnsi="Times New Roman"/>
          <w:color w:val="000000"/>
        </w:rPr>
      </w:pPr>
      <w:r w:rsidRPr="005D736C">
        <w:rPr>
          <w:rFonts w:ascii="Times New Roman" w:hAnsi="Times New Roman"/>
          <w:color w:val="000000"/>
        </w:rPr>
        <w:t>Otherwise, if SR is negative, the UE transmits HARQ-ACK in the HARQ-ACK PUCCH resource.</w:t>
      </w:r>
    </w:p>
    <w:p w14:paraId="00B6BE4A" w14:textId="77777777" w:rsidR="00A4609B" w:rsidRPr="005D736C" w:rsidRDefault="00A4609B" w:rsidP="00A4609B">
      <w:pPr>
        <w:pStyle w:val="ListParagraph"/>
        <w:numPr>
          <w:ilvl w:val="1"/>
          <w:numId w:val="51"/>
        </w:numPr>
        <w:rPr>
          <w:rFonts w:ascii="Times New Roman" w:hAnsi="Times New Roman"/>
          <w:color w:val="000000"/>
        </w:rPr>
      </w:pPr>
      <w:r w:rsidRPr="005D736C">
        <w:rPr>
          <w:rFonts w:ascii="Times New Roman" w:hAnsi="Times New Roman"/>
          <w:color w:val="000000"/>
        </w:rPr>
        <w:t>Otherwise, if the starting symbol of the HARQ-ACK PUCCH resource is before or same as the starting symbol of the SR PUCCH resource</w:t>
      </w:r>
    </w:p>
    <w:p w14:paraId="7DAEBF1F" w14:textId="77777777" w:rsidR="00A4609B" w:rsidRPr="005D736C" w:rsidRDefault="00A4609B" w:rsidP="00A4609B">
      <w:pPr>
        <w:pStyle w:val="ListParagraph"/>
        <w:numPr>
          <w:ilvl w:val="2"/>
          <w:numId w:val="51"/>
        </w:numPr>
        <w:rPr>
          <w:rFonts w:ascii="Times New Roman" w:hAnsi="Times New Roman"/>
          <w:color w:val="000000"/>
        </w:rPr>
      </w:pPr>
      <w:r w:rsidRPr="005D736C">
        <w:rPr>
          <w:rFonts w:ascii="Times New Roman" w:hAnsi="Times New Roman"/>
          <w:color w:val="000000"/>
        </w:rPr>
        <w:t xml:space="preserve">If HARQ-ACK PUCCH resource is based on Format 0 or 2 or 3 or 4, the UE transmits HARQ-ACK and SR (positive or negative) based on the HARQ-ACK PUCCH resource, using the agreed HARQ-ACK/SR multiplexing methods for the HARQ-ACK and SR PUCCH resources with the same starting symbols. </w:t>
      </w:r>
    </w:p>
    <w:p w14:paraId="33E708D7" w14:textId="77777777" w:rsidR="00A4609B" w:rsidRPr="005D736C" w:rsidRDefault="00A4609B" w:rsidP="00A4609B">
      <w:pPr>
        <w:pStyle w:val="ListParagraph"/>
        <w:numPr>
          <w:ilvl w:val="2"/>
          <w:numId w:val="51"/>
        </w:numPr>
        <w:rPr>
          <w:rFonts w:ascii="Times New Roman" w:hAnsi="Times New Roman"/>
          <w:color w:val="000000"/>
        </w:rPr>
      </w:pPr>
      <w:r w:rsidRPr="005D736C">
        <w:rPr>
          <w:rFonts w:ascii="Times New Roman" w:hAnsi="Times New Roman"/>
          <w:color w:val="000000"/>
        </w:rPr>
        <w:t>If HARQ-ACK PUCCH resource is based on PUCCH Format 1 and the HARQ-ACK and SR have different starting and/or ending symbols, the UE transmits only HARQ-ACK in the HARQ-ACK PUCCH resource.</w:t>
      </w:r>
    </w:p>
    <w:p w14:paraId="414AF9CB" w14:textId="77777777" w:rsidR="00A4609B" w:rsidRPr="005D736C" w:rsidRDefault="00A4609B" w:rsidP="00A4609B">
      <w:pPr>
        <w:pStyle w:val="ListParagraph"/>
        <w:numPr>
          <w:ilvl w:val="3"/>
          <w:numId w:val="51"/>
        </w:numPr>
        <w:rPr>
          <w:rFonts w:ascii="Times New Roman" w:hAnsi="Times New Roman"/>
          <w:color w:val="000000"/>
        </w:rPr>
      </w:pPr>
      <w:r w:rsidRPr="005D736C">
        <w:rPr>
          <w:rFonts w:ascii="Times New Roman" w:hAnsi="Times New Roman"/>
          <w:color w:val="000000"/>
        </w:rPr>
        <w:t>Note: If HARQ-ACK PUCCH resource is based on PUCCH Format 1 and the HARQ-ACK and SR have the same starting and ending symbols (i.e. SR is also based on PUCCH format 1), multiplexing HARQ-ACK and SR is already agreed.</w:t>
      </w:r>
    </w:p>
    <w:p w14:paraId="4F798123" w14:textId="77777777" w:rsidR="00E249B9" w:rsidRDefault="00E249B9" w:rsidP="00A4609B">
      <w:pPr>
        <w:rPr>
          <w:rFonts w:ascii="Times New Roman"/>
          <w:b/>
          <w:color w:val="000000"/>
        </w:rPr>
      </w:pPr>
    </w:p>
    <w:p w14:paraId="6EDD80BC" w14:textId="05D82113" w:rsidR="00A4609B" w:rsidRPr="00505EF4" w:rsidRDefault="00A4609B" w:rsidP="00A4609B">
      <w:pPr>
        <w:rPr>
          <w:rFonts w:ascii="Times New Roman"/>
          <w:b/>
          <w:color w:val="000000"/>
        </w:rPr>
      </w:pPr>
      <w:r w:rsidRPr="00505EF4">
        <w:rPr>
          <w:rFonts w:ascii="Times New Roman"/>
          <w:b/>
          <w:color w:val="000000"/>
        </w:rPr>
        <w:lastRenderedPageBreak/>
        <w:t>Proposal</w:t>
      </w:r>
      <w:r>
        <w:rPr>
          <w:rFonts w:ascii="Times New Roman"/>
          <w:b/>
          <w:color w:val="000000"/>
        </w:rPr>
        <w:t xml:space="preserve"> 2</w:t>
      </w:r>
      <w:r w:rsidRPr="00505EF4">
        <w:rPr>
          <w:rFonts w:ascii="Times New Roman"/>
          <w:b/>
          <w:color w:val="000000"/>
        </w:rPr>
        <w:t>:</w:t>
      </w:r>
    </w:p>
    <w:p w14:paraId="42A08D8E" w14:textId="1090BC3D" w:rsidR="00A4609B" w:rsidRPr="00A41412" w:rsidRDefault="00A4609B" w:rsidP="00A4609B">
      <w:pPr>
        <w:pStyle w:val="ListParagraph"/>
        <w:numPr>
          <w:ilvl w:val="0"/>
          <w:numId w:val="24"/>
        </w:numPr>
        <w:ind w:left="720"/>
        <w:rPr>
          <w:rFonts w:ascii="Times New Roman" w:hAnsi="Times New Roman"/>
          <w:color w:val="000000"/>
        </w:rPr>
      </w:pPr>
      <w:r w:rsidRPr="005D736C">
        <w:rPr>
          <w:rFonts w:ascii="Times New Roman" w:hAnsi="Times New Roman"/>
          <w:color w:val="000000"/>
        </w:rPr>
        <w:t xml:space="preserve">When </w:t>
      </w:r>
      <w:r w:rsidRPr="005D736C">
        <w:rPr>
          <w:rFonts w:ascii="Times New Roman" w:hAnsi="Times New Roman"/>
          <w:szCs w:val="20"/>
        </w:rPr>
        <w:t xml:space="preserve">HARQ-ACK/SR and CSI PUCCH resources have the same starting symbols, and the CSI report includes both part 1 and part 2, the number of UCI bits to determine the PUCCH resource set for a PUCCH resource to convey HARQ-ACK/SR and CSI is obtained by the HARQ-ACK/SR bits, CSI part 1 bits and </w:t>
      </w:r>
      <w:r w:rsidR="00A41412" w:rsidRPr="005D736C">
        <w:rPr>
          <w:rFonts w:ascii="Times New Roman" w:hAnsi="Times New Roman"/>
          <w:szCs w:val="20"/>
        </w:rPr>
        <w:t>the number of CSI part 2 bits assuming rank 1 for the serving cells with the CSI report.</w:t>
      </w:r>
      <w:r w:rsidR="00A41412" w:rsidRPr="005D736C" w:rsidDel="00F5344D">
        <w:rPr>
          <w:rFonts w:ascii="Times New Roman" w:hAnsi="Times New Roman"/>
          <w:szCs w:val="20"/>
        </w:rPr>
        <w:t xml:space="preserve"> </w:t>
      </w:r>
    </w:p>
    <w:p w14:paraId="2F6A9168" w14:textId="77777777" w:rsidR="00A4609B" w:rsidRPr="004F016F" w:rsidRDefault="00A4609B" w:rsidP="00A4609B">
      <w:pPr>
        <w:pStyle w:val="ListParagraph"/>
        <w:rPr>
          <w:rFonts w:ascii="Times New Roman" w:hAnsi="Times New Roman"/>
          <w:color w:val="000000"/>
        </w:rPr>
      </w:pPr>
    </w:p>
    <w:p w14:paraId="598DB56D" w14:textId="77777777" w:rsidR="00A4609B" w:rsidRPr="00505EF4" w:rsidRDefault="00A4609B" w:rsidP="00A4609B">
      <w:pPr>
        <w:rPr>
          <w:rFonts w:ascii="Times New Roman"/>
          <w:b/>
          <w:color w:val="000000"/>
        </w:rPr>
      </w:pPr>
      <w:r w:rsidRPr="00505EF4">
        <w:rPr>
          <w:rFonts w:ascii="Times New Roman"/>
          <w:b/>
          <w:color w:val="000000"/>
        </w:rPr>
        <w:t>Proposal</w:t>
      </w:r>
      <w:r>
        <w:rPr>
          <w:rFonts w:ascii="Times New Roman"/>
          <w:b/>
          <w:color w:val="000000"/>
        </w:rPr>
        <w:t xml:space="preserve"> 3</w:t>
      </w:r>
      <w:r w:rsidRPr="00505EF4">
        <w:rPr>
          <w:rFonts w:ascii="Times New Roman"/>
          <w:b/>
          <w:color w:val="000000"/>
        </w:rPr>
        <w:t>:</w:t>
      </w:r>
    </w:p>
    <w:p w14:paraId="2C75F0AA" w14:textId="53D7CE92" w:rsidR="00A4609B" w:rsidRPr="00A67ACB" w:rsidRDefault="00A4609B" w:rsidP="00A4609B">
      <w:pPr>
        <w:pStyle w:val="ListParagraph"/>
        <w:numPr>
          <w:ilvl w:val="0"/>
          <w:numId w:val="24"/>
        </w:numPr>
        <w:rPr>
          <w:rFonts w:ascii="Times New Roman" w:hAnsi="Times New Roman"/>
          <w:color w:val="000000"/>
        </w:rPr>
      </w:pPr>
      <w:r w:rsidRPr="00D73E9F">
        <w:rPr>
          <w:rFonts w:ascii="Times New Roman" w:hAnsi="Times New Roman"/>
          <w:color w:val="000000"/>
        </w:rPr>
        <w:t xml:space="preserve">When </w:t>
      </w:r>
      <w:r w:rsidRPr="00D73E9F">
        <w:rPr>
          <w:rFonts w:ascii="Times New Roman" w:hAnsi="Times New Roman"/>
          <w:szCs w:val="20"/>
        </w:rPr>
        <w:t>HARQ-ACK</w:t>
      </w:r>
      <w:r w:rsidRPr="004F016F">
        <w:rPr>
          <w:rFonts w:ascii="Times New Roman" w:hAnsi="Times New Roman"/>
          <w:szCs w:val="20"/>
        </w:rPr>
        <w:t xml:space="preserve">/SR and CSI PUCCH resources have the same starting symbols, </w:t>
      </w:r>
      <w:r w:rsidRPr="004F016F">
        <w:rPr>
          <w:rFonts w:ascii="Times New Roman" w:hAnsi="Times New Roman"/>
          <w:color w:val="000000"/>
        </w:rPr>
        <w:t>i</w:t>
      </w:r>
      <w:r w:rsidRPr="00D436B3">
        <w:rPr>
          <w:rFonts w:ascii="Times New Roman" w:hAnsi="Times New Roman"/>
          <w:color w:val="000000"/>
        </w:rPr>
        <w:t>f CSI is configured with PUCCH format 2, and if the UE determines a PUCCH format</w:t>
      </w:r>
      <w:r w:rsidR="00A41412">
        <w:rPr>
          <w:rFonts w:ascii="Times New Roman" w:hAnsi="Times New Roman"/>
          <w:color w:val="000000"/>
        </w:rPr>
        <w:t xml:space="preserve"> 3 or 4</w:t>
      </w:r>
      <w:r w:rsidRPr="00F5344D">
        <w:rPr>
          <w:rFonts w:ascii="Times New Roman" w:hAnsi="Times New Roman"/>
          <w:color w:val="000000"/>
        </w:rPr>
        <w:t xml:space="preserve"> for simultaneous transmission of </w:t>
      </w:r>
      <w:r w:rsidRPr="00F119E1">
        <w:rPr>
          <w:rFonts w:ascii="Times New Roman" w:hAnsi="Times New Roman"/>
          <w:szCs w:val="20"/>
        </w:rPr>
        <w:t>HARQ-ACK</w:t>
      </w:r>
      <w:r w:rsidRPr="00F119E1">
        <w:rPr>
          <w:rFonts w:ascii="Times New Roman" w:hAnsi="Times New Roman"/>
          <w:color w:val="000000"/>
        </w:rPr>
        <w:t xml:space="preserve"> /SR and CSI, </w:t>
      </w:r>
    </w:p>
    <w:p w14:paraId="439E69F9" w14:textId="4B0C1A8A" w:rsidR="00A4609B" w:rsidRPr="00A41412" w:rsidRDefault="00A4609B" w:rsidP="00A4609B">
      <w:pPr>
        <w:pStyle w:val="ListParagraph"/>
        <w:numPr>
          <w:ilvl w:val="1"/>
          <w:numId w:val="24"/>
        </w:numPr>
        <w:rPr>
          <w:rFonts w:ascii="Times New Roman" w:hAnsi="Times New Roman"/>
          <w:color w:val="000000"/>
        </w:rPr>
      </w:pPr>
      <w:r w:rsidRPr="00A67ACB">
        <w:rPr>
          <w:rFonts w:ascii="Times New Roman" w:hAnsi="Times New Roman"/>
          <w:color w:val="000000"/>
        </w:rPr>
        <w:t xml:space="preserve">The CSI and </w:t>
      </w:r>
      <w:r w:rsidRPr="00A67ACB">
        <w:rPr>
          <w:rFonts w:ascii="Times New Roman" w:hAnsi="Times New Roman"/>
          <w:szCs w:val="20"/>
        </w:rPr>
        <w:t>HARQ-ACK</w:t>
      </w:r>
      <w:r w:rsidRPr="00A41412">
        <w:rPr>
          <w:rFonts w:ascii="Times New Roman" w:hAnsi="Times New Roman"/>
          <w:color w:val="000000"/>
        </w:rPr>
        <w:t>/SR are jointly encoded based on the configured maximum code rate for PUCCH format</w:t>
      </w:r>
      <w:r w:rsidR="00A41412">
        <w:rPr>
          <w:rFonts w:ascii="Times New Roman" w:hAnsi="Times New Roman"/>
          <w:color w:val="000000"/>
        </w:rPr>
        <w:t xml:space="preserve"> 3 or 4</w:t>
      </w:r>
      <w:r w:rsidRPr="00A41412">
        <w:rPr>
          <w:rFonts w:ascii="Times New Roman" w:hAnsi="Times New Roman"/>
          <w:color w:val="000000"/>
        </w:rPr>
        <w:t xml:space="preserve">, using the same RE mapping rule agreed for only </w:t>
      </w:r>
      <w:r w:rsidRPr="00A41412">
        <w:rPr>
          <w:rFonts w:ascii="Times New Roman" w:hAnsi="Times New Roman"/>
          <w:szCs w:val="20"/>
        </w:rPr>
        <w:t>HARQ-ACK</w:t>
      </w:r>
      <w:r w:rsidRPr="00A41412">
        <w:rPr>
          <w:rFonts w:ascii="Times New Roman" w:hAnsi="Times New Roman"/>
          <w:color w:val="000000"/>
        </w:rPr>
        <w:t xml:space="preserve"> transmission on a PUCCH format</w:t>
      </w:r>
      <w:r w:rsidR="00A41412">
        <w:rPr>
          <w:rFonts w:ascii="Times New Roman" w:hAnsi="Times New Roman"/>
          <w:color w:val="000000"/>
        </w:rPr>
        <w:t xml:space="preserve"> 3 or 4</w:t>
      </w:r>
      <w:r w:rsidRPr="00A41412">
        <w:rPr>
          <w:rFonts w:ascii="Times New Roman" w:hAnsi="Times New Roman"/>
          <w:color w:val="000000"/>
        </w:rPr>
        <w:t>.</w:t>
      </w:r>
    </w:p>
    <w:p w14:paraId="78CB870F" w14:textId="77777777" w:rsidR="00E249B9" w:rsidRDefault="00E249B9" w:rsidP="00A4609B">
      <w:pPr>
        <w:rPr>
          <w:rFonts w:ascii="Times New Roman"/>
          <w:b/>
          <w:color w:val="000000"/>
        </w:rPr>
      </w:pPr>
    </w:p>
    <w:p w14:paraId="2F54427C" w14:textId="035BEE24" w:rsidR="00A4609B" w:rsidRPr="00674BD4" w:rsidRDefault="00A4609B" w:rsidP="00A4609B">
      <w:pPr>
        <w:rPr>
          <w:rFonts w:ascii="Times New Roman"/>
          <w:b/>
          <w:color w:val="000000"/>
        </w:rPr>
      </w:pPr>
      <w:r w:rsidRPr="00674BD4">
        <w:rPr>
          <w:rFonts w:ascii="Times New Roman"/>
          <w:b/>
          <w:color w:val="000000"/>
        </w:rPr>
        <w:t>Proposal</w:t>
      </w:r>
      <w:r>
        <w:rPr>
          <w:rFonts w:ascii="Times New Roman"/>
          <w:b/>
          <w:color w:val="000000"/>
        </w:rPr>
        <w:t xml:space="preserve"> 4</w:t>
      </w:r>
      <w:r w:rsidRPr="00674BD4">
        <w:rPr>
          <w:rFonts w:ascii="Times New Roman"/>
          <w:b/>
          <w:color w:val="000000"/>
        </w:rPr>
        <w:t>:</w:t>
      </w:r>
    </w:p>
    <w:p w14:paraId="4E875E65" w14:textId="2A6301FE" w:rsidR="00A4609B" w:rsidRPr="00A67ACB" w:rsidRDefault="00A4609B" w:rsidP="00A4609B">
      <w:pPr>
        <w:pStyle w:val="ListParagraph"/>
        <w:numPr>
          <w:ilvl w:val="0"/>
          <w:numId w:val="24"/>
        </w:numPr>
        <w:rPr>
          <w:rFonts w:ascii="Times New Roman" w:hAnsi="Times New Roman"/>
          <w:color w:val="000000"/>
        </w:rPr>
      </w:pPr>
      <w:r w:rsidRPr="00D73E9F">
        <w:rPr>
          <w:rFonts w:ascii="Times New Roman" w:hAnsi="Times New Roman"/>
          <w:color w:val="000000"/>
        </w:rPr>
        <w:t xml:space="preserve">When </w:t>
      </w:r>
      <w:r w:rsidRPr="00D73E9F">
        <w:rPr>
          <w:rFonts w:ascii="Times New Roman" w:hAnsi="Times New Roman"/>
          <w:szCs w:val="20"/>
        </w:rPr>
        <w:t>HARQ-ACK</w:t>
      </w:r>
      <w:r w:rsidRPr="004F016F">
        <w:rPr>
          <w:rFonts w:ascii="Times New Roman" w:hAnsi="Times New Roman"/>
          <w:szCs w:val="20"/>
        </w:rPr>
        <w:t xml:space="preserve">/SR and CSI PUCCH resources have the same starting symbols, </w:t>
      </w:r>
      <w:r w:rsidRPr="004F016F">
        <w:rPr>
          <w:rFonts w:ascii="Times New Roman" w:hAnsi="Times New Roman"/>
          <w:color w:val="000000"/>
        </w:rPr>
        <w:t>i</w:t>
      </w:r>
      <w:r w:rsidRPr="00D436B3">
        <w:rPr>
          <w:rFonts w:ascii="Times New Roman" w:hAnsi="Times New Roman"/>
          <w:color w:val="000000"/>
        </w:rPr>
        <w:t xml:space="preserve">f </w:t>
      </w:r>
      <w:r w:rsidRPr="00F61792">
        <w:rPr>
          <w:rFonts w:ascii="Times New Roman" w:hAnsi="Times New Roman"/>
          <w:color w:val="000000"/>
        </w:rPr>
        <w:t xml:space="preserve">CSI is configured with PUCCH format </w:t>
      </w:r>
      <w:r w:rsidRPr="00F5344D">
        <w:rPr>
          <w:rFonts w:ascii="Times New Roman" w:hAnsi="Times New Roman"/>
          <w:color w:val="000000"/>
        </w:rPr>
        <w:t>3</w:t>
      </w:r>
      <w:r w:rsidR="00A41412">
        <w:rPr>
          <w:rFonts w:ascii="Times New Roman" w:hAnsi="Times New Roman"/>
          <w:color w:val="000000"/>
        </w:rPr>
        <w:t xml:space="preserve"> or 4</w:t>
      </w:r>
      <w:r w:rsidRPr="00F5344D">
        <w:rPr>
          <w:rFonts w:ascii="Times New Roman" w:hAnsi="Times New Roman"/>
          <w:color w:val="000000"/>
        </w:rPr>
        <w:t xml:space="preserve">, and if the UE determines a PUCCH format 2 for simultaneous transmission of </w:t>
      </w:r>
      <w:r w:rsidRPr="00F119E1">
        <w:rPr>
          <w:rFonts w:ascii="Times New Roman" w:hAnsi="Times New Roman"/>
          <w:szCs w:val="20"/>
        </w:rPr>
        <w:t>HARQ-ACK</w:t>
      </w:r>
      <w:r w:rsidRPr="00F119E1">
        <w:rPr>
          <w:rFonts w:ascii="Times New Roman" w:hAnsi="Times New Roman"/>
          <w:color w:val="000000"/>
        </w:rPr>
        <w:t xml:space="preserve"> /SR and CSI,</w:t>
      </w:r>
    </w:p>
    <w:p w14:paraId="3A3D303E" w14:textId="77777777" w:rsidR="00A4609B" w:rsidRPr="00544C63" w:rsidRDefault="00A4609B" w:rsidP="00A4609B">
      <w:pPr>
        <w:pStyle w:val="ListParagraph"/>
        <w:numPr>
          <w:ilvl w:val="1"/>
          <w:numId w:val="24"/>
        </w:numPr>
        <w:rPr>
          <w:rFonts w:ascii="Times New Roman" w:hAnsi="Times New Roman"/>
          <w:color w:val="000000"/>
        </w:rPr>
      </w:pPr>
      <w:r w:rsidRPr="00A67ACB">
        <w:rPr>
          <w:rFonts w:ascii="Times New Roman" w:hAnsi="Times New Roman"/>
          <w:color w:val="000000"/>
        </w:rPr>
        <w:t xml:space="preserve">The </w:t>
      </w:r>
      <w:r w:rsidRPr="00A67ACB">
        <w:rPr>
          <w:rFonts w:ascii="Times New Roman" w:hAnsi="Times New Roman"/>
        </w:rPr>
        <w:t xml:space="preserve">CSI Part 1 </w:t>
      </w:r>
      <w:r w:rsidRPr="00A41412">
        <w:rPr>
          <w:rFonts w:ascii="Times New Roman" w:hAnsi="Times New Roman"/>
          <w:color w:val="000000"/>
        </w:rPr>
        <w:t xml:space="preserve">and </w:t>
      </w:r>
      <w:r w:rsidRPr="00A41412">
        <w:rPr>
          <w:rFonts w:ascii="Times New Roman" w:hAnsi="Times New Roman"/>
          <w:szCs w:val="20"/>
        </w:rPr>
        <w:t>HARQ-ACK</w:t>
      </w:r>
      <w:r w:rsidRPr="00A41412">
        <w:rPr>
          <w:rFonts w:ascii="Times New Roman" w:hAnsi="Times New Roman"/>
          <w:color w:val="000000"/>
        </w:rPr>
        <w:t>/SR</w:t>
      </w:r>
      <w:r w:rsidRPr="00A41412">
        <w:rPr>
          <w:rFonts w:ascii="Times New Roman" w:hAnsi="Times New Roman"/>
        </w:rPr>
        <w:t xml:space="preserve"> are jointly encoded based on the configured maximum code rate for PUCCH format 2 using the same RE mapping rule agreed for </w:t>
      </w:r>
      <w:r w:rsidRPr="005D736C">
        <w:rPr>
          <w:rFonts w:ascii="Times New Roman" w:hAnsi="Times New Roman"/>
        </w:rPr>
        <w:t xml:space="preserve">only </w:t>
      </w:r>
      <w:r w:rsidRPr="005D736C">
        <w:rPr>
          <w:rFonts w:ascii="Times New Roman" w:hAnsi="Times New Roman"/>
          <w:szCs w:val="20"/>
        </w:rPr>
        <w:t>HARQ-ACK</w:t>
      </w:r>
      <w:r w:rsidRPr="005D736C">
        <w:rPr>
          <w:rFonts w:ascii="Times New Roman" w:hAnsi="Times New Roman"/>
        </w:rPr>
        <w:t xml:space="preserve"> transmission on a PUCCH format 2. </w:t>
      </w:r>
      <w:r w:rsidRPr="00674BD4">
        <w:rPr>
          <w:rFonts w:ascii="Times New Roman" w:hAnsi="Times New Roman"/>
        </w:rPr>
        <w:t>The CSI Part 2 is dropped.</w:t>
      </w:r>
    </w:p>
    <w:p w14:paraId="0456F374" w14:textId="77777777" w:rsidR="00E249B9" w:rsidRDefault="00E249B9" w:rsidP="00A4609B">
      <w:pPr>
        <w:rPr>
          <w:rFonts w:ascii="Times New Roman"/>
          <w:b/>
          <w:color w:val="000000"/>
        </w:rPr>
      </w:pPr>
    </w:p>
    <w:p w14:paraId="770C1485" w14:textId="33093C31" w:rsidR="00A4609B" w:rsidRPr="00674BD4" w:rsidRDefault="00A4609B" w:rsidP="00A4609B">
      <w:pPr>
        <w:rPr>
          <w:rFonts w:ascii="Times New Roman"/>
          <w:b/>
          <w:color w:val="000000"/>
        </w:rPr>
      </w:pPr>
      <w:r w:rsidRPr="00674BD4">
        <w:rPr>
          <w:rFonts w:ascii="Times New Roman"/>
          <w:b/>
          <w:color w:val="000000"/>
        </w:rPr>
        <w:t>Proposal</w:t>
      </w:r>
      <w:r>
        <w:rPr>
          <w:rFonts w:ascii="Times New Roman"/>
          <w:b/>
          <w:color w:val="000000"/>
        </w:rPr>
        <w:t xml:space="preserve"> 5</w:t>
      </w:r>
      <w:r w:rsidRPr="00674BD4">
        <w:rPr>
          <w:rFonts w:ascii="Times New Roman"/>
          <w:b/>
          <w:color w:val="000000"/>
        </w:rPr>
        <w:t>:</w:t>
      </w:r>
    </w:p>
    <w:p w14:paraId="257C1E11" w14:textId="269697B9" w:rsidR="00A4609B" w:rsidRPr="00F5344D" w:rsidRDefault="00A4609B" w:rsidP="00A4609B">
      <w:pPr>
        <w:numPr>
          <w:ilvl w:val="0"/>
          <w:numId w:val="52"/>
        </w:numPr>
        <w:spacing w:after="0" w:line="240" w:lineRule="auto"/>
        <w:rPr>
          <w:rFonts w:ascii="Times New Roman"/>
          <w:szCs w:val="20"/>
        </w:rPr>
      </w:pPr>
      <w:r w:rsidRPr="00D73E9F">
        <w:rPr>
          <w:rFonts w:ascii="Times New Roman"/>
          <w:szCs w:val="20"/>
        </w:rPr>
        <w:t>When AN/SR and CSI PUCCH resources have the same starting symbols in a slot</w:t>
      </w:r>
      <w:r w:rsidRPr="004F016F">
        <w:rPr>
          <w:rFonts w:ascii="Times New Roman"/>
          <w:szCs w:val="20"/>
        </w:rPr>
        <w:t>, and if the UE is configured with only one PUCCH resource set,</w:t>
      </w:r>
      <w:r w:rsidR="00A41412" w:rsidRPr="00A41412">
        <w:rPr>
          <w:rFonts w:ascii="Times New Roman"/>
          <w:szCs w:val="20"/>
        </w:rPr>
        <w:t xml:space="preserve"> </w:t>
      </w:r>
      <w:r w:rsidR="00A41412">
        <w:rPr>
          <w:rFonts w:ascii="Times New Roman"/>
          <w:szCs w:val="20"/>
        </w:rPr>
        <w:t>the UE is not expected to transmit the corresponding HARQ-ACK/SR and the CSI report in a PUCCH resource in that slot.</w:t>
      </w:r>
    </w:p>
    <w:p w14:paraId="53578582" w14:textId="77777777" w:rsidR="00E249B9" w:rsidRDefault="00E249B9" w:rsidP="00A4609B">
      <w:pPr>
        <w:rPr>
          <w:rFonts w:ascii="Times New Roman"/>
          <w:b/>
          <w:color w:val="000000"/>
        </w:rPr>
      </w:pPr>
    </w:p>
    <w:p w14:paraId="761F3E34" w14:textId="16C65FD7" w:rsidR="00A4609B" w:rsidRPr="00674BD4" w:rsidRDefault="00A4609B" w:rsidP="00A4609B">
      <w:pPr>
        <w:rPr>
          <w:rFonts w:ascii="Times New Roman"/>
          <w:b/>
          <w:color w:val="000000"/>
        </w:rPr>
      </w:pPr>
      <w:r w:rsidRPr="00674BD4">
        <w:rPr>
          <w:rFonts w:ascii="Times New Roman"/>
          <w:b/>
          <w:color w:val="000000"/>
        </w:rPr>
        <w:t>Proposal</w:t>
      </w:r>
      <w:r>
        <w:rPr>
          <w:rFonts w:ascii="Times New Roman"/>
          <w:b/>
          <w:color w:val="000000"/>
        </w:rPr>
        <w:t xml:space="preserve"> 6</w:t>
      </w:r>
      <w:r w:rsidRPr="00674BD4">
        <w:rPr>
          <w:rFonts w:ascii="Times New Roman"/>
          <w:b/>
          <w:color w:val="000000"/>
        </w:rPr>
        <w:t>:</w:t>
      </w:r>
    </w:p>
    <w:p w14:paraId="3698A171" w14:textId="41454846" w:rsidR="008F6CB6" w:rsidRPr="00F5344D" w:rsidRDefault="00A4609B" w:rsidP="000B7B0E">
      <w:pPr>
        <w:numPr>
          <w:ilvl w:val="0"/>
          <w:numId w:val="62"/>
        </w:numPr>
        <w:spacing w:after="0" w:line="240" w:lineRule="auto"/>
        <w:rPr>
          <w:rFonts w:ascii="Times New Roman"/>
          <w:szCs w:val="20"/>
        </w:rPr>
      </w:pPr>
      <w:r w:rsidRPr="00D73E9F">
        <w:rPr>
          <w:rFonts w:ascii="Times New Roman"/>
          <w:szCs w:val="20"/>
        </w:rPr>
        <w:t>When HARQ-ACK</w:t>
      </w:r>
      <w:r w:rsidRPr="004F016F">
        <w:rPr>
          <w:rFonts w:ascii="Times New Roman"/>
          <w:szCs w:val="20"/>
        </w:rPr>
        <w:t xml:space="preserve">/SR and CSI PUCCH resources partially overlap with different starting symbols, only the PUCCH resource with earlier starting symbol is used for transmission of its corresponding UCI (i.e. HARQ-ACK/SR or CSI) and no UCI </w:t>
      </w:r>
      <w:r w:rsidRPr="00F5344D">
        <w:rPr>
          <w:rFonts w:ascii="Times New Roman"/>
          <w:szCs w:val="20"/>
        </w:rPr>
        <w:t>on the other one is transmitted.</w:t>
      </w:r>
    </w:p>
    <w:p w14:paraId="7E24D454" w14:textId="77777777" w:rsidR="00F507D1" w:rsidRPr="00D53CED" w:rsidRDefault="00F507D1" w:rsidP="0009033B">
      <w:pPr>
        <w:pStyle w:val="Heading1"/>
      </w:pPr>
      <w:r w:rsidRPr="00D53CED">
        <w:t>References</w:t>
      </w:r>
    </w:p>
    <w:p w14:paraId="3E794D4F" w14:textId="76A11216" w:rsidR="00231549" w:rsidRPr="00A41412" w:rsidRDefault="00C0442B" w:rsidP="00B641CC">
      <w:pPr>
        <w:pStyle w:val="Reference"/>
        <w:rPr>
          <w:rFonts w:ascii="Times New Roman"/>
        </w:rPr>
      </w:pPr>
      <w:bookmarkStart w:id="74" w:name="_Ref506612917"/>
      <w:bookmarkStart w:id="75" w:name="_Ref510699853"/>
      <w:bookmarkStart w:id="76" w:name="_Ref485295645"/>
      <w:bookmarkStart w:id="77" w:name="_Ref481400987"/>
      <w:bookmarkStart w:id="78" w:name="_Ref503577747"/>
      <w:r w:rsidRPr="00D73E9F">
        <w:rPr>
          <w:rFonts w:ascii="Times New Roman"/>
          <w:color w:val="000000"/>
        </w:rPr>
        <w:t>R1-180</w:t>
      </w:r>
      <w:r w:rsidR="005C0B10" w:rsidRPr="00D73E9F">
        <w:rPr>
          <w:rFonts w:ascii="Times New Roman"/>
          <w:color w:val="000000"/>
        </w:rPr>
        <w:t>3531</w:t>
      </w:r>
      <w:bookmarkEnd w:id="74"/>
      <w:r w:rsidRPr="00A41412">
        <w:rPr>
          <w:rFonts w:ascii="Times New Roman"/>
          <w:color w:val="000000"/>
        </w:rPr>
        <w:tab/>
      </w:r>
      <w:r w:rsidRPr="00A41412">
        <w:rPr>
          <w:rFonts w:ascii="Times New Roman"/>
          <w:color w:val="000000"/>
        </w:rPr>
        <w:tab/>
      </w:r>
      <w:r w:rsidR="005C0B10" w:rsidRPr="00A41412">
        <w:rPr>
          <w:rFonts w:ascii="Times New Roman"/>
          <w:color w:val="000000"/>
        </w:rPr>
        <w:t>Partial overlapping of PUCCH resources</w:t>
      </w:r>
      <w:r w:rsidR="00A41412">
        <w:rPr>
          <w:rFonts w:ascii="Times New Roman"/>
          <w:color w:val="000000"/>
        </w:rPr>
        <w:t>,</w:t>
      </w:r>
      <w:r w:rsidRPr="00A41412">
        <w:rPr>
          <w:rFonts w:ascii="Times New Roman"/>
          <w:color w:val="000000"/>
        </w:rPr>
        <w:t xml:space="preserve"> Ericsson</w:t>
      </w:r>
      <w:bookmarkEnd w:id="75"/>
    </w:p>
    <w:bookmarkEnd w:id="76"/>
    <w:bookmarkEnd w:id="77"/>
    <w:bookmarkEnd w:id="78"/>
    <w:p w14:paraId="70234F4E" w14:textId="18D2F91E" w:rsidR="00382455" w:rsidRDefault="00B534F9" w:rsidP="00B534F9">
      <w:pPr>
        <w:pStyle w:val="Heading1"/>
      </w:pPr>
      <w:r>
        <w:t>Appendix</w:t>
      </w:r>
    </w:p>
    <w:p w14:paraId="70ABC112" w14:textId="33F535E5" w:rsidR="00B534F9" w:rsidRPr="00674BD4" w:rsidRDefault="00B534F9" w:rsidP="00B534F9">
      <w:pPr>
        <w:rPr>
          <w:rFonts w:ascii="Times New Roman"/>
          <w:lang w:val="en-GB" w:eastAsia="zh-CN"/>
        </w:rPr>
      </w:pPr>
      <w:r>
        <w:rPr>
          <w:rFonts w:ascii="Times New Roman"/>
          <w:lang w:val="en-GB" w:eastAsia="zh-CN"/>
        </w:rPr>
        <w:t>The agreements related to the multiplexing different UCI on PUCCH is listed below:</w:t>
      </w:r>
      <w:r w:rsidRPr="00674BD4">
        <w:rPr>
          <w:rFonts w:ascii="Times New Roman"/>
          <w:lang w:val="en-GB" w:eastAsia="zh-CN"/>
        </w:rPr>
        <w:t xml:space="preserve"> </w:t>
      </w:r>
    </w:p>
    <w:tbl>
      <w:tblPr>
        <w:tblStyle w:val="TableGrid"/>
        <w:tblW w:w="0" w:type="auto"/>
        <w:tblLook w:val="04A0" w:firstRow="1" w:lastRow="0" w:firstColumn="1" w:lastColumn="0" w:noHBand="0" w:noVBand="1"/>
      </w:tblPr>
      <w:tblGrid>
        <w:gridCol w:w="9629"/>
      </w:tblGrid>
      <w:tr w:rsidR="00B534F9" w:rsidRPr="005D736C" w14:paraId="4D9D8DFD" w14:textId="77777777" w:rsidTr="00544C63">
        <w:tc>
          <w:tcPr>
            <w:tcW w:w="9629" w:type="dxa"/>
          </w:tcPr>
          <w:p w14:paraId="5C89C3C1" w14:textId="77777777" w:rsidR="00B534F9" w:rsidRPr="00C655A8" w:rsidRDefault="00B534F9" w:rsidP="00544C63">
            <w:pPr>
              <w:rPr>
                <w:highlight w:val="green"/>
              </w:rPr>
            </w:pPr>
            <w:r w:rsidRPr="001879CF">
              <w:rPr>
                <w:b/>
                <w:szCs w:val="20"/>
                <w:highlight w:val="green"/>
                <w:u w:val="single"/>
                <w:lang w:eastAsia="x-none"/>
              </w:rPr>
              <w:t>Agreements (RAN1#91):</w:t>
            </w:r>
          </w:p>
          <w:p w14:paraId="2C27AF50" w14:textId="77777777" w:rsidR="00B534F9" w:rsidRPr="00D73E9F" w:rsidRDefault="00B534F9" w:rsidP="00544C63">
            <w:pPr>
              <w:pStyle w:val="ListParagraph"/>
              <w:numPr>
                <w:ilvl w:val="0"/>
                <w:numId w:val="18"/>
              </w:numPr>
              <w:spacing w:before="120" w:after="120" w:line="240" w:lineRule="auto"/>
              <w:rPr>
                <w:rFonts w:ascii="Times New Roman" w:eastAsia="Malgun Gothic" w:hAnsi="Times New Roman"/>
                <w:lang w:eastAsia="ko-KR"/>
              </w:rPr>
            </w:pPr>
            <w:r w:rsidRPr="00D73E9F">
              <w:rPr>
                <w:rFonts w:ascii="Times New Roman" w:eastAsia="Malgun Gothic" w:hAnsi="Times New Roman"/>
                <w:lang w:eastAsia="ko-KR"/>
              </w:rPr>
              <w:t xml:space="preserve">For simultaneous transmission of 1 or 2 bits HARQ-ACK and SR using PUCCH format 0: </w:t>
            </w:r>
          </w:p>
          <w:p w14:paraId="097D4EA2" w14:textId="77777777" w:rsidR="00B534F9" w:rsidRPr="00F5344D" w:rsidRDefault="00B534F9" w:rsidP="00544C63">
            <w:pPr>
              <w:pStyle w:val="BodyText"/>
              <w:numPr>
                <w:ilvl w:val="0"/>
                <w:numId w:val="17"/>
              </w:numPr>
              <w:spacing w:after="0" w:line="240" w:lineRule="auto"/>
              <w:rPr>
                <w:rFonts w:ascii="Times New Roman"/>
              </w:rPr>
            </w:pPr>
            <w:r w:rsidRPr="004F016F">
              <w:rPr>
                <w:rFonts w:ascii="Times New Roman"/>
              </w:rPr>
              <w:t>In case of negative SR, the same PUCCH resources as for HARQ-ACK only transmission are used.</w:t>
            </w:r>
          </w:p>
          <w:p w14:paraId="273E43AB" w14:textId="77777777" w:rsidR="00B534F9" w:rsidRPr="00A67ACB" w:rsidRDefault="00B534F9" w:rsidP="00544C63">
            <w:pPr>
              <w:pStyle w:val="BodyText"/>
              <w:numPr>
                <w:ilvl w:val="0"/>
                <w:numId w:val="17"/>
              </w:numPr>
              <w:spacing w:after="0" w:line="240" w:lineRule="auto"/>
              <w:rPr>
                <w:rFonts w:ascii="Times New Roman"/>
              </w:rPr>
            </w:pPr>
            <w:r w:rsidRPr="00F119E1">
              <w:rPr>
                <w:rFonts w:ascii="Times New Roman"/>
              </w:rPr>
              <w:lastRenderedPageBreak/>
              <w:t>In case of positive SR, HARQ-ACK are transmitted on the PRB for HARQ-ACK only t</w:t>
            </w:r>
            <w:r w:rsidRPr="00A67ACB">
              <w:rPr>
                <w:rFonts w:ascii="Times New Roman"/>
              </w:rPr>
              <w:t>ransmission.</w:t>
            </w:r>
          </w:p>
          <w:p w14:paraId="1AB6AE0C" w14:textId="77777777" w:rsidR="00B534F9" w:rsidRPr="005D736C" w:rsidRDefault="00B534F9" w:rsidP="00544C63">
            <w:pPr>
              <w:pStyle w:val="BodyText"/>
              <w:numPr>
                <w:ilvl w:val="1"/>
                <w:numId w:val="17"/>
              </w:numPr>
              <w:spacing w:after="0" w:line="240" w:lineRule="auto"/>
              <w:rPr>
                <w:rFonts w:ascii="Times New Roman"/>
              </w:rPr>
            </w:pPr>
            <w:r w:rsidRPr="00A41412">
              <w:rPr>
                <w:rFonts w:ascii="Times New Roman" w:eastAsia="SimSun"/>
                <w:szCs w:val="20"/>
                <w:lang w:eastAsia="zh-CN"/>
              </w:rPr>
              <w:t xml:space="preserve">The mapping of ACK and NACK to </w:t>
            </w:r>
            <w:r w:rsidRPr="00A41412">
              <w:rPr>
                <w:rFonts w:ascii="Times New Roman"/>
                <w:szCs w:val="20"/>
              </w:rPr>
              <w:t>cyclic shifts</w:t>
            </w:r>
            <w:r w:rsidRPr="00A41412">
              <w:rPr>
                <w:rFonts w:ascii="Times New Roman" w:eastAsia="SimSun"/>
                <w:szCs w:val="20"/>
                <w:lang w:eastAsia="zh-CN"/>
              </w:rPr>
              <w:t xml:space="preserve"> is based on the i</w:t>
            </w:r>
            <w:r w:rsidRPr="00A41412">
              <w:rPr>
                <w:rFonts w:ascii="Times New Roman"/>
                <w:color w:val="000000"/>
                <w:szCs w:val="20"/>
              </w:rPr>
              <w:t>ndex of initial cyclic shift</w:t>
            </w:r>
            <w:r w:rsidRPr="005D736C">
              <w:rPr>
                <w:rFonts w:ascii="Times New Roman" w:eastAsia="SimSun"/>
                <w:color w:val="000000"/>
                <w:szCs w:val="20"/>
                <w:lang w:eastAsia="zh-CN"/>
              </w:rPr>
              <w:t xml:space="preserve"> of the HARQ-ACK only</w:t>
            </w:r>
            <w:r w:rsidRPr="005D736C">
              <w:rPr>
                <w:rFonts w:ascii="Times New Roman"/>
              </w:rPr>
              <w:t xml:space="preserve"> (</w:t>
            </w:r>
            <w:r w:rsidRPr="005D736C">
              <w:rPr>
                <w:rFonts w:ascii="Times New Roman"/>
                <w:i/>
              </w:rPr>
              <w:t>CS</w:t>
            </w:r>
            <w:r w:rsidRPr="005D736C">
              <w:rPr>
                <w:rFonts w:ascii="Times New Roman"/>
                <w:i/>
                <w:vertAlign w:val="subscript"/>
              </w:rPr>
              <w:t>initial</w:t>
            </w:r>
            <w:r w:rsidRPr="005D736C">
              <w:rPr>
                <w:rFonts w:ascii="Times New Roman"/>
              </w:rPr>
              <w:t xml:space="preserve">) </w:t>
            </w:r>
            <w:r w:rsidRPr="005D736C">
              <w:rPr>
                <w:rFonts w:ascii="Times New Roman" w:eastAsia="SimSun"/>
                <w:color w:val="000000"/>
                <w:szCs w:val="20"/>
                <w:lang w:eastAsia="zh-CN"/>
              </w:rPr>
              <w:t>and a fixed mapping pattern as given in Table 1 and Table 2 below corresponding to 1 and 2 bits HARQ-ACK, respectively.</w:t>
            </w:r>
          </w:p>
          <w:p w14:paraId="6D3FBB4D" w14:textId="77777777" w:rsidR="00B534F9" w:rsidRPr="005D736C" w:rsidRDefault="00B534F9" w:rsidP="00544C63">
            <w:pPr>
              <w:pStyle w:val="BodyText"/>
              <w:jc w:val="center"/>
              <w:rPr>
                <w:rFonts w:ascii="Times New Roman" w:eastAsia="SimSun"/>
                <w:color w:val="000000"/>
                <w:szCs w:val="20"/>
                <w:lang w:eastAsia="zh-CN"/>
              </w:rPr>
            </w:pPr>
            <w:r w:rsidRPr="005D736C">
              <w:rPr>
                <w:rFonts w:ascii="Times New Roman" w:eastAsia="SimSun"/>
                <w:color w:val="000000"/>
                <w:szCs w:val="20"/>
                <w:lang w:eastAsia="zh-CN"/>
              </w:rPr>
              <w:t>Table 1: Mapping pattern for 1-bit HARQ-ACK and positive 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1838"/>
              <w:gridCol w:w="1838"/>
            </w:tblGrid>
            <w:tr w:rsidR="00B534F9" w:rsidRPr="005D736C" w14:paraId="7B64B062" w14:textId="77777777" w:rsidTr="00544C63">
              <w:trPr>
                <w:trHeight w:val="237"/>
                <w:jc w:val="center"/>
              </w:trPr>
              <w:tc>
                <w:tcPr>
                  <w:tcW w:w="1688" w:type="dxa"/>
                  <w:shd w:val="clear" w:color="auto" w:fill="auto"/>
                  <w:vAlign w:val="center"/>
                </w:tcPr>
                <w:p w14:paraId="41017AF9" w14:textId="77777777" w:rsidR="00B534F9" w:rsidRPr="005D736C" w:rsidRDefault="00B534F9" w:rsidP="00544C63">
                  <w:pPr>
                    <w:pStyle w:val="BodyText"/>
                    <w:jc w:val="center"/>
                    <w:rPr>
                      <w:rFonts w:ascii="Times New Roman" w:eastAsia="SimSun"/>
                      <w:color w:val="000000"/>
                      <w:szCs w:val="20"/>
                      <w:lang w:eastAsia="zh-CN"/>
                    </w:rPr>
                  </w:pPr>
                  <w:r w:rsidRPr="005D736C">
                    <w:rPr>
                      <w:rFonts w:ascii="Times New Roman" w:eastAsia="SimSun"/>
                      <w:color w:val="000000"/>
                      <w:szCs w:val="20"/>
                      <w:lang w:eastAsia="zh-CN"/>
                    </w:rPr>
                    <w:t>HARQ-ACK</w:t>
                  </w:r>
                </w:p>
              </w:tc>
              <w:tc>
                <w:tcPr>
                  <w:tcW w:w="1838" w:type="dxa"/>
                  <w:shd w:val="clear" w:color="auto" w:fill="auto"/>
                  <w:vAlign w:val="center"/>
                </w:tcPr>
                <w:p w14:paraId="70D781FD" w14:textId="77777777" w:rsidR="00B534F9" w:rsidRPr="005D736C" w:rsidRDefault="00B534F9" w:rsidP="00544C63">
                  <w:pPr>
                    <w:pStyle w:val="BodyText"/>
                    <w:jc w:val="center"/>
                    <w:rPr>
                      <w:rFonts w:ascii="Times New Roman" w:eastAsia="SimSun"/>
                      <w:color w:val="000000"/>
                      <w:szCs w:val="20"/>
                      <w:lang w:eastAsia="zh-CN"/>
                    </w:rPr>
                  </w:pPr>
                  <w:r w:rsidRPr="005D736C">
                    <w:rPr>
                      <w:rFonts w:ascii="Times New Roman" w:eastAsia="SimSun"/>
                      <w:color w:val="000000"/>
                      <w:szCs w:val="20"/>
                      <w:lang w:eastAsia="zh-CN"/>
                    </w:rPr>
                    <w:t>NACK</w:t>
                  </w:r>
                </w:p>
              </w:tc>
              <w:tc>
                <w:tcPr>
                  <w:tcW w:w="1814" w:type="dxa"/>
                  <w:shd w:val="clear" w:color="auto" w:fill="auto"/>
                  <w:vAlign w:val="center"/>
                </w:tcPr>
                <w:p w14:paraId="16A2B775" w14:textId="77777777" w:rsidR="00B534F9" w:rsidRPr="005D736C" w:rsidRDefault="00B534F9" w:rsidP="00544C63">
                  <w:pPr>
                    <w:pStyle w:val="BodyText"/>
                    <w:jc w:val="center"/>
                    <w:rPr>
                      <w:rFonts w:ascii="Times New Roman" w:eastAsia="SimSun"/>
                      <w:color w:val="000000"/>
                      <w:szCs w:val="20"/>
                      <w:lang w:eastAsia="zh-CN"/>
                    </w:rPr>
                  </w:pPr>
                  <w:r w:rsidRPr="005D736C">
                    <w:rPr>
                      <w:rFonts w:ascii="Times New Roman" w:eastAsia="SimSun"/>
                      <w:color w:val="000000"/>
                      <w:szCs w:val="20"/>
                      <w:lang w:eastAsia="zh-CN"/>
                    </w:rPr>
                    <w:t>ACK</w:t>
                  </w:r>
                </w:p>
              </w:tc>
            </w:tr>
            <w:tr w:rsidR="00B534F9" w:rsidRPr="005D736C" w14:paraId="5D4F79ED" w14:textId="77777777" w:rsidTr="00544C63">
              <w:trPr>
                <w:trHeight w:val="322"/>
                <w:jc w:val="center"/>
              </w:trPr>
              <w:tc>
                <w:tcPr>
                  <w:tcW w:w="1688" w:type="dxa"/>
                  <w:shd w:val="clear" w:color="auto" w:fill="auto"/>
                  <w:vAlign w:val="center"/>
                </w:tcPr>
                <w:p w14:paraId="60CF983C" w14:textId="77777777" w:rsidR="00B534F9" w:rsidRPr="005D736C" w:rsidRDefault="00B534F9" w:rsidP="00544C63">
                  <w:pPr>
                    <w:pStyle w:val="BodyText"/>
                    <w:jc w:val="center"/>
                    <w:rPr>
                      <w:rFonts w:ascii="Times New Roman" w:eastAsia="SimSun"/>
                      <w:color w:val="000000"/>
                      <w:szCs w:val="20"/>
                      <w:lang w:eastAsia="zh-CN"/>
                    </w:rPr>
                  </w:pPr>
                  <w:r w:rsidRPr="005D736C">
                    <w:rPr>
                      <w:rFonts w:ascii="Times New Roman"/>
                      <w:color w:val="000000"/>
                      <w:szCs w:val="20"/>
                    </w:rPr>
                    <w:t>Cyclic</w:t>
                  </w:r>
                  <w:r w:rsidRPr="005D736C">
                    <w:rPr>
                      <w:rFonts w:ascii="Times New Roman" w:eastAsia="SimSun"/>
                      <w:color w:val="000000"/>
                      <w:szCs w:val="20"/>
                      <w:lang w:eastAsia="zh-CN"/>
                    </w:rPr>
                    <w:t xml:space="preserve"> </w:t>
                  </w:r>
                  <w:r w:rsidRPr="005D736C">
                    <w:rPr>
                      <w:rFonts w:ascii="Times New Roman"/>
                      <w:color w:val="000000"/>
                      <w:szCs w:val="20"/>
                    </w:rPr>
                    <w:t>shift</w:t>
                  </w:r>
                </w:p>
              </w:tc>
              <w:tc>
                <w:tcPr>
                  <w:tcW w:w="1838" w:type="dxa"/>
                  <w:shd w:val="clear" w:color="auto" w:fill="auto"/>
                  <w:vAlign w:val="center"/>
                </w:tcPr>
                <w:p w14:paraId="171020B9" w14:textId="77777777" w:rsidR="00B534F9" w:rsidRPr="005D736C" w:rsidRDefault="00B534F9" w:rsidP="00544C63">
                  <w:pPr>
                    <w:pStyle w:val="BodyText"/>
                    <w:jc w:val="center"/>
                    <w:rPr>
                      <w:rFonts w:eastAsia="SimSun"/>
                      <w:color w:val="000000"/>
                      <w:szCs w:val="20"/>
                      <w:lang w:eastAsia="zh-CN"/>
                    </w:rPr>
                  </w:pPr>
                  <w:r w:rsidRPr="005D736C">
                    <w:rPr>
                      <w:rFonts w:ascii="Times New Roman"/>
                    </w:rPr>
                    <w:t>(</w:t>
                  </w:r>
                  <w:r w:rsidRPr="005D736C">
                    <w:rPr>
                      <w:rFonts w:ascii="Times New Roman"/>
                      <w:i/>
                    </w:rPr>
                    <w:t>CS</w:t>
                  </w:r>
                  <w:r w:rsidRPr="005D736C">
                    <w:rPr>
                      <w:rFonts w:ascii="Times New Roman"/>
                      <w:i/>
                      <w:vertAlign w:val="subscript"/>
                    </w:rPr>
                    <w:t>intitial</w:t>
                  </w:r>
                  <w:r w:rsidRPr="005D736C">
                    <w:rPr>
                      <w:rFonts w:ascii="Times New Roman"/>
                    </w:rPr>
                    <w:t>+3)mod12</w:t>
                  </w:r>
                </w:p>
              </w:tc>
              <w:tc>
                <w:tcPr>
                  <w:tcW w:w="1814" w:type="dxa"/>
                  <w:shd w:val="clear" w:color="auto" w:fill="auto"/>
                  <w:vAlign w:val="center"/>
                </w:tcPr>
                <w:p w14:paraId="60C41466" w14:textId="77777777" w:rsidR="00B534F9" w:rsidRPr="005D736C" w:rsidRDefault="00B534F9" w:rsidP="00544C63">
                  <w:pPr>
                    <w:pStyle w:val="BodyText"/>
                    <w:rPr>
                      <w:rFonts w:eastAsia="SimSun"/>
                      <w:color w:val="000000"/>
                      <w:szCs w:val="20"/>
                      <w:lang w:eastAsia="zh-CN"/>
                    </w:rPr>
                  </w:pPr>
                  <w:r w:rsidRPr="005D736C">
                    <w:rPr>
                      <w:rFonts w:ascii="Times New Roman"/>
                    </w:rPr>
                    <w:t>(</w:t>
                  </w:r>
                  <w:r w:rsidRPr="005D736C">
                    <w:rPr>
                      <w:rFonts w:ascii="Times New Roman"/>
                      <w:i/>
                    </w:rPr>
                    <w:t>CS</w:t>
                  </w:r>
                  <w:r w:rsidRPr="005D736C">
                    <w:rPr>
                      <w:rFonts w:ascii="Times New Roman"/>
                      <w:i/>
                      <w:vertAlign w:val="subscript"/>
                    </w:rPr>
                    <w:t>intitial</w:t>
                  </w:r>
                  <w:r w:rsidRPr="005D736C">
                    <w:rPr>
                      <w:rFonts w:ascii="Times New Roman"/>
                    </w:rPr>
                    <w:t>+9)mod12</w:t>
                  </w:r>
                </w:p>
              </w:tc>
            </w:tr>
          </w:tbl>
          <w:p w14:paraId="4D055004" w14:textId="77777777" w:rsidR="00B534F9" w:rsidRPr="005D736C" w:rsidRDefault="00B534F9" w:rsidP="00544C63">
            <w:pPr>
              <w:pStyle w:val="BodyText"/>
              <w:jc w:val="center"/>
              <w:rPr>
                <w:rFonts w:eastAsia="SimSun"/>
                <w:color w:val="000000"/>
                <w:szCs w:val="20"/>
                <w:lang w:eastAsia="zh-CN"/>
              </w:rPr>
            </w:pPr>
          </w:p>
          <w:p w14:paraId="5FDB77E7" w14:textId="77777777" w:rsidR="00B534F9" w:rsidRPr="005D736C" w:rsidRDefault="00B534F9" w:rsidP="00544C63">
            <w:pPr>
              <w:pStyle w:val="BodyText"/>
              <w:jc w:val="center"/>
              <w:rPr>
                <w:rFonts w:ascii="Times New Roman" w:eastAsia="SimSun"/>
                <w:color w:val="000000"/>
                <w:szCs w:val="20"/>
                <w:lang w:eastAsia="zh-CN"/>
              </w:rPr>
            </w:pPr>
            <w:r w:rsidRPr="005D736C">
              <w:rPr>
                <w:rFonts w:ascii="Times New Roman" w:eastAsia="SimSun"/>
                <w:color w:val="000000"/>
                <w:szCs w:val="20"/>
                <w:lang w:eastAsia="zh-CN"/>
              </w:rPr>
              <w:t>Table 2: Mapping pattern for 2-bit HARQ-ACK and positive SR</w:t>
            </w:r>
          </w:p>
          <w:tbl>
            <w:tblPr>
              <w:tblW w:w="8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838"/>
              <w:gridCol w:w="1870"/>
              <w:gridCol w:w="1838"/>
              <w:gridCol w:w="1948"/>
            </w:tblGrid>
            <w:tr w:rsidR="00B534F9" w:rsidRPr="00FB3966" w14:paraId="67D1811D" w14:textId="77777777" w:rsidTr="00544C63">
              <w:trPr>
                <w:trHeight w:val="262"/>
                <w:jc w:val="center"/>
              </w:trPr>
              <w:tc>
                <w:tcPr>
                  <w:tcW w:w="1309" w:type="dxa"/>
                  <w:shd w:val="clear" w:color="auto" w:fill="auto"/>
                  <w:vAlign w:val="center"/>
                </w:tcPr>
                <w:p w14:paraId="0193B994" w14:textId="77777777" w:rsidR="00B534F9" w:rsidRPr="001E335A" w:rsidRDefault="00B534F9" w:rsidP="00544C63">
                  <w:pPr>
                    <w:pStyle w:val="BodyText"/>
                    <w:jc w:val="center"/>
                    <w:rPr>
                      <w:rFonts w:ascii="Times New Roman" w:eastAsia="SimSun"/>
                      <w:color w:val="000000"/>
                      <w:szCs w:val="20"/>
                      <w:lang w:eastAsia="zh-CN"/>
                    </w:rPr>
                  </w:pPr>
                  <w:r w:rsidRPr="001E335A">
                    <w:rPr>
                      <w:rFonts w:ascii="Times New Roman" w:eastAsia="SimSun"/>
                      <w:color w:val="000000"/>
                      <w:szCs w:val="20"/>
                      <w:lang w:eastAsia="zh-CN"/>
                    </w:rPr>
                    <w:t>HARQ-ACK</w:t>
                  </w:r>
                </w:p>
              </w:tc>
              <w:tc>
                <w:tcPr>
                  <w:tcW w:w="1838" w:type="dxa"/>
                  <w:shd w:val="clear" w:color="auto" w:fill="auto"/>
                  <w:vAlign w:val="center"/>
                </w:tcPr>
                <w:p w14:paraId="1B432262" w14:textId="77777777" w:rsidR="00B534F9" w:rsidRPr="001E335A" w:rsidRDefault="00B534F9" w:rsidP="00544C63">
                  <w:pPr>
                    <w:pStyle w:val="BodyText"/>
                    <w:jc w:val="center"/>
                    <w:rPr>
                      <w:rFonts w:ascii="Times New Roman" w:eastAsia="SimSun"/>
                      <w:color w:val="000000"/>
                      <w:szCs w:val="20"/>
                      <w:lang w:eastAsia="zh-CN"/>
                    </w:rPr>
                  </w:pPr>
                  <w:r>
                    <w:rPr>
                      <w:rFonts w:ascii="Times New Roman" w:eastAsia="SimSun"/>
                      <w:color w:val="000000"/>
                      <w:szCs w:val="20"/>
                      <w:lang w:eastAsia="zh-CN"/>
                    </w:rPr>
                    <w:t>N</w:t>
                  </w:r>
                  <w:r w:rsidRPr="001E335A">
                    <w:rPr>
                      <w:rFonts w:ascii="Times New Roman" w:eastAsia="SimSun"/>
                      <w:color w:val="000000"/>
                      <w:szCs w:val="20"/>
                      <w:lang w:eastAsia="zh-CN"/>
                    </w:rPr>
                    <w:t xml:space="preserve">ACK, </w:t>
                  </w:r>
                  <w:r>
                    <w:rPr>
                      <w:rFonts w:ascii="Times New Roman" w:eastAsia="SimSun"/>
                      <w:color w:val="000000"/>
                      <w:szCs w:val="20"/>
                      <w:lang w:eastAsia="zh-CN"/>
                    </w:rPr>
                    <w:t>N</w:t>
                  </w:r>
                  <w:r w:rsidRPr="001E335A">
                    <w:rPr>
                      <w:rFonts w:ascii="Times New Roman" w:eastAsia="SimSun"/>
                      <w:color w:val="000000"/>
                      <w:szCs w:val="20"/>
                      <w:lang w:eastAsia="zh-CN"/>
                    </w:rPr>
                    <w:t>ACK</w:t>
                  </w:r>
                </w:p>
              </w:tc>
              <w:tc>
                <w:tcPr>
                  <w:tcW w:w="1883" w:type="dxa"/>
                  <w:shd w:val="clear" w:color="auto" w:fill="auto"/>
                  <w:vAlign w:val="center"/>
                </w:tcPr>
                <w:p w14:paraId="798AC53E" w14:textId="77777777" w:rsidR="00B534F9" w:rsidRPr="001E335A" w:rsidRDefault="00B534F9" w:rsidP="00544C63">
                  <w:pPr>
                    <w:pStyle w:val="BodyText"/>
                    <w:jc w:val="center"/>
                    <w:rPr>
                      <w:rFonts w:ascii="Times New Roman" w:eastAsia="SimSun"/>
                      <w:color w:val="000000"/>
                      <w:szCs w:val="20"/>
                      <w:lang w:eastAsia="zh-CN"/>
                    </w:rPr>
                  </w:pPr>
                  <w:r>
                    <w:rPr>
                      <w:rFonts w:ascii="Times New Roman" w:eastAsia="SimSun"/>
                      <w:color w:val="000000"/>
                      <w:szCs w:val="20"/>
                      <w:lang w:eastAsia="zh-CN"/>
                    </w:rPr>
                    <w:t xml:space="preserve">NACK, </w:t>
                  </w:r>
                  <w:r w:rsidRPr="001E335A">
                    <w:rPr>
                      <w:rFonts w:ascii="Times New Roman" w:eastAsia="SimSun"/>
                      <w:color w:val="000000"/>
                      <w:szCs w:val="20"/>
                      <w:lang w:eastAsia="zh-CN"/>
                    </w:rPr>
                    <w:t>ACK</w:t>
                  </w:r>
                </w:p>
              </w:tc>
              <w:tc>
                <w:tcPr>
                  <w:tcW w:w="0" w:type="auto"/>
                  <w:shd w:val="clear" w:color="auto" w:fill="auto"/>
                  <w:vAlign w:val="center"/>
                </w:tcPr>
                <w:p w14:paraId="5BBDD757" w14:textId="77777777" w:rsidR="00B534F9" w:rsidRPr="001E335A" w:rsidRDefault="00B534F9" w:rsidP="00544C63">
                  <w:pPr>
                    <w:pStyle w:val="BodyText"/>
                    <w:jc w:val="center"/>
                    <w:rPr>
                      <w:rFonts w:ascii="Times New Roman" w:eastAsia="SimSun"/>
                      <w:color w:val="000000"/>
                      <w:szCs w:val="20"/>
                      <w:lang w:eastAsia="zh-CN"/>
                    </w:rPr>
                  </w:pPr>
                  <w:r>
                    <w:rPr>
                      <w:rFonts w:ascii="Times New Roman" w:eastAsia="SimSun"/>
                      <w:color w:val="000000"/>
                      <w:szCs w:val="20"/>
                      <w:lang w:eastAsia="zh-CN"/>
                    </w:rPr>
                    <w:t xml:space="preserve">ACK, </w:t>
                  </w:r>
                  <w:r w:rsidRPr="001E335A">
                    <w:rPr>
                      <w:rFonts w:ascii="Times New Roman" w:eastAsia="SimSun"/>
                      <w:color w:val="000000"/>
                      <w:szCs w:val="20"/>
                      <w:lang w:eastAsia="zh-CN"/>
                    </w:rPr>
                    <w:t>ACK</w:t>
                  </w:r>
                </w:p>
              </w:tc>
              <w:tc>
                <w:tcPr>
                  <w:tcW w:w="0" w:type="auto"/>
                  <w:shd w:val="clear" w:color="auto" w:fill="auto"/>
                  <w:vAlign w:val="center"/>
                </w:tcPr>
                <w:p w14:paraId="1CFB17EC" w14:textId="77777777" w:rsidR="00B534F9" w:rsidRPr="001E335A" w:rsidRDefault="00B534F9" w:rsidP="00544C63">
                  <w:pPr>
                    <w:pStyle w:val="BodyText"/>
                    <w:jc w:val="center"/>
                    <w:rPr>
                      <w:rFonts w:ascii="Times New Roman" w:eastAsia="SimSun"/>
                      <w:color w:val="000000"/>
                      <w:szCs w:val="20"/>
                      <w:lang w:eastAsia="zh-CN"/>
                    </w:rPr>
                  </w:pPr>
                  <w:r w:rsidRPr="001E335A">
                    <w:rPr>
                      <w:rFonts w:ascii="Times New Roman" w:eastAsia="SimSun"/>
                      <w:color w:val="000000"/>
                      <w:szCs w:val="20"/>
                      <w:lang w:eastAsia="zh-CN"/>
                    </w:rPr>
                    <w:t xml:space="preserve">ACK, </w:t>
                  </w:r>
                  <w:r>
                    <w:rPr>
                      <w:rFonts w:ascii="Times New Roman" w:eastAsia="SimSun"/>
                      <w:color w:val="000000"/>
                      <w:szCs w:val="20"/>
                      <w:lang w:eastAsia="zh-CN"/>
                    </w:rPr>
                    <w:t>N</w:t>
                  </w:r>
                  <w:r w:rsidRPr="001E335A">
                    <w:rPr>
                      <w:rFonts w:ascii="Times New Roman" w:eastAsia="SimSun"/>
                      <w:color w:val="000000"/>
                      <w:szCs w:val="20"/>
                      <w:lang w:eastAsia="zh-CN"/>
                    </w:rPr>
                    <w:t>ACK</w:t>
                  </w:r>
                </w:p>
              </w:tc>
            </w:tr>
            <w:tr w:rsidR="00B534F9" w:rsidRPr="00FB3966" w14:paraId="49244E81" w14:textId="77777777" w:rsidTr="00544C63">
              <w:trPr>
                <w:trHeight w:val="356"/>
                <w:jc w:val="center"/>
              </w:trPr>
              <w:tc>
                <w:tcPr>
                  <w:tcW w:w="1309" w:type="dxa"/>
                  <w:shd w:val="clear" w:color="auto" w:fill="auto"/>
                  <w:vAlign w:val="center"/>
                </w:tcPr>
                <w:p w14:paraId="6B532134" w14:textId="77777777" w:rsidR="00B534F9" w:rsidRPr="001E335A" w:rsidRDefault="00B534F9" w:rsidP="00544C63">
                  <w:pPr>
                    <w:pStyle w:val="BodyText"/>
                    <w:jc w:val="center"/>
                    <w:rPr>
                      <w:rFonts w:ascii="Times New Roman" w:eastAsia="SimSun"/>
                      <w:color w:val="000000"/>
                      <w:szCs w:val="20"/>
                      <w:lang w:eastAsia="zh-CN"/>
                    </w:rPr>
                  </w:pPr>
                  <w:r w:rsidRPr="001E335A">
                    <w:rPr>
                      <w:rFonts w:ascii="Times New Roman"/>
                      <w:color w:val="000000"/>
                      <w:szCs w:val="20"/>
                    </w:rPr>
                    <w:t>Cyclic</w:t>
                  </w:r>
                  <w:r w:rsidRPr="001E335A">
                    <w:rPr>
                      <w:rFonts w:ascii="Times New Roman" w:eastAsia="SimSun"/>
                      <w:color w:val="000000"/>
                      <w:szCs w:val="20"/>
                      <w:lang w:eastAsia="zh-CN"/>
                    </w:rPr>
                    <w:t xml:space="preserve"> </w:t>
                  </w:r>
                  <w:r w:rsidRPr="001E335A">
                    <w:rPr>
                      <w:rFonts w:ascii="Times New Roman"/>
                      <w:color w:val="000000"/>
                      <w:szCs w:val="20"/>
                    </w:rPr>
                    <w:t>shift</w:t>
                  </w:r>
                </w:p>
              </w:tc>
              <w:tc>
                <w:tcPr>
                  <w:tcW w:w="1838" w:type="dxa"/>
                  <w:shd w:val="clear" w:color="auto" w:fill="auto"/>
                  <w:vAlign w:val="center"/>
                </w:tcPr>
                <w:p w14:paraId="6F2DC8C4" w14:textId="77777777" w:rsidR="00B534F9" w:rsidRPr="00FB3966" w:rsidRDefault="00B534F9" w:rsidP="00544C63">
                  <w:pPr>
                    <w:pStyle w:val="BodyText"/>
                    <w:jc w:val="center"/>
                    <w:rPr>
                      <w:rFonts w:eastAsia="SimSun"/>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rPr>
                    <w:t>+1)mod12</w:t>
                  </w:r>
                </w:p>
              </w:tc>
              <w:tc>
                <w:tcPr>
                  <w:tcW w:w="1883" w:type="dxa"/>
                  <w:shd w:val="clear" w:color="auto" w:fill="auto"/>
                  <w:vAlign w:val="center"/>
                </w:tcPr>
                <w:p w14:paraId="4A7BF13A" w14:textId="77777777" w:rsidR="00B534F9" w:rsidRPr="00FB3966" w:rsidRDefault="00B534F9" w:rsidP="00544C63">
                  <w:pPr>
                    <w:pStyle w:val="BodyText"/>
                    <w:jc w:val="center"/>
                    <w:rPr>
                      <w:rFonts w:eastAsia="SimSun"/>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rPr>
                    <w:t>+4)mod12</w:t>
                  </w:r>
                </w:p>
              </w:tc>
              <w:tc>
                <w:tcPr>
                  <w:tcW w:w="0" w:type="auto"/>
                  <w:shd w:val="clear" w:color="auto" w:fill="auto"/>
                  <w:vAlign w:val="center"/>
                </w:tcPr>
                <w:p w14:paraId="0FE218D0" w14:textId="77777777" w:rsidR="00B534F9" w:rsidRPr="00FB3966" w:rsidRDefault="00B534F9" w:rsidP="00544C63">
                  <w:pPr>
                    <w:pStyle w:val="BodyText"/>
                    <w:jc w:val="center"/>
                    <w:rPr>
                      <w:rFonts w:eastAsia="SimSun"/>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rPr>
                    <w:t>+7)mod12</w:t>
                  </w:r>
                </w:p>
              </w:tc>
              <w:tc>
                <w:tcPr>
                  <w:tcW w:w="0" w:type="auto"/>
                  <w:shd w:val="clear" w:color="auto" w:fill="auto"/>
                  <w:vAlign w:val="center"/>
                </w:tcPr>
                <w:p w14:paraId="6FDE95C3" w14:textId="77777777" w:rsidR="00B534F9" w:rsidRPr="00FB3966" w:rsidRDefault="00B534F9" w:rsidP="00544C63">
                  <w:pPr>
                    <w:pStyle w:val="BodyText"/>
                    <w:jc w:val="center"/>
                    <w:rPr>
                      <w:rFonts w:eastAsia="SimSun"/>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rPr>
                    <w:t>+10)mod12</w:t>
                  </w:r>
                </w:p>
              </w:tc>
            </w:tr>
          </w:tbl>
          <w:p w14:paraId="28B58B39" w14:textId="77777777" w:rsidR="00B534F9" w:rsidRPr="00D73E9F" w:rsidRDefault="00B534F9" w:rsidP="00E249B9">
            <w:pPr>
              <w:pStyle w:val="ListParagraph"/>
              <w:numPr>
                <w:ilvl w:val="0"/>
                <w:numId w:val="63"/>
              </w:numPr>
              <w:spacing w:line="240" w:lineRule="auto"/>
            </w:pPr>
            <w:r w:rsidRPr="00D73E9F">
              <w:t>Note: Maximum 12 SR per PRB can be configured with semi-static SR simultaneously.</w:t>
            </w:r>
          </w:p>
          <w:p w14:paraId="57AAC07A" w14:textId="77777777" w:rsidR="00B534F9" w:rsidRPr="00F61792" w:rsidRDefault="00B534F9" w:rsidP="00E249B9">
            <w:pPr>
              <w:pStyle w:val="ListParagraph"/>
              <w:numPr>
                <w:ilvl w:val="0"/>
                <w:numId w:val="63"/>
              </w:numPr>
              <w:spacing w:line="240" w:lineRule="auto"/>
            </w:pPr>
            <w:r w:rsidRPr="004F016F">
              <w:t>One PRB can support simultaneous transmission of 2-bit HARQ-ACK with SR only for one UE.</w:t>
            </w:r>
          </w:p>
          <w:p w14:paraId="4CA7000E" w14:textId="77777777" w:rsidR="00B534F9" w:rsidRPr="00F119E1" w:rsidRDefault="00B534F9" w:rsidP="00544C63">
            <w:pPr>
              <w:numPr>
                <w:ilvl w:val="1"/>
                <w:numId w:val="11"/>
              </w:numPr>
              <w:spacing w:after="0" w:line="240" w:lineRule="auto"/>
            </w:pPr>
            <w:r w:rsidRPr="00F5344D">
              <w:t>The four remaining resources can be used for other purposes (e.g. 1-bit A/N with SR or 2-bit A/N only)</w:t>
            </w:r>
          </w:p>
          <w:p w14:paraId="3DB9FCF7" w14:textId="77777777" w:rsidR="00B534F9" w:rsidRPr="008E3088" w:rsidRDefault="00B534F9" w:rsidP="00544C63">
            <w:pPr>
              <w:rPr>
                <w:b/>
                <w:szCs w:val="20"/>
                <w:u w:val="single"/>
                <w:lang w:eastAsia="x-none"/>
              </w:rPr>
            </w:pPr>
            <w:r w:rsidRPr="001879CF">
              <w:rPr>
                <w:b/>
                <w:szCs w:val="20"/>
                <w:highlight w:val="green"/>
                <w:u w:val="single"/>
                <w:lang w:eastAsia="x-none"/>
              </w:rPr>
              <w:t>Agreements (RAN1#91):</w:t>
            </w:r>
          </w:p>
          <w:p w14:paraId="232A6E71" w14:textId="77777777" w:rsidR="00B534F9" w:rsidRPr="004F016F" w:rsidRDefault="00B534F9" w:rsidP="00544C63">
            <w:pPr>
              <w:numPr>
                <w:ilvl w:val="0"/>
                <w:numId w:val="12"/>
              </w:numPr>
              <w:spacing w:after="0" w:line="240" w:lineRule="auto"/>
              <w:rPr>
                <w:szCs w:val="20"/>
              </w:rPr>
            </w:pPr>
            <w:r w:rsidRPr="00D73E9F">
              <w:rPr>
                <w:szCs w:val="20"/>
              </w:rPr>
              <w:t>For simultaneous transmission of SR and HARQ-ACK using Format 1, it is done similarly to LTE PUCCH Format 1a/1b.</w:t>
            </w:r>
          </w:p>
          <w:p w14:paraId="2DDBAF4E" w14:textId="77777777" w:rsidR="00B534F9" w:rsidRPr="00F5344D" w:rsidRDefault="00B534F9" w:rsidP="00544C63">
            <w:pPr>
              <w:numPr>
                <w:ilvl w:val="1"/>
                <w:numId w:val="12"/>
              </w:numPr>
              <w:spacing w:after="0" w:line="240" w:lineRule="auto"/>
              <w:rPr>
                <w:szCs w:val="20"/>
              </w:rPr>
            </w:pPr>
            <w:r w:rsidRPr="00F5344D">
              <w:rPr>
                <w:szCs w:val="20"/>
              </w:rPr>
              <w:t>In case of negative SR, PUCCH Format 1 is transmitted using the resource for HARQ-ACK.</w:t>
            </w:r>
          </w:p>
          <w:p w14:paraId="5FE11D66" w14:textId="77777777" w:rsidR="00B534F9" w:rsidRPr="00F119E1" w:rsidRDefault="00B534F9" w:rsidP="00544C63">
            <w:pPr>
              <w:numPr>
                <w:ilvl w:val="1"/>
                <w:numId w:val="12"/>
              </w:numPr>
              <w:spacing w:after="0" w:line="240" w:lineRule="auto"/>
              <w:rPr>
                <w:szCs w:val="20"/>
              </w:rPr>
            </w:pPr>
            <w:r w:rsidRPr="00F119E1">
              <w:rPr>
                <w:szCs w:val="20"/>
              </w:rPr>
              <w:t>In case of positive SR, PUCCH Format 1 is transmitted using the resource for SR.</w:t>
            </w:r>
          </w:p>
          <w:p w14:paraId="5A31B8A1" w14:textId="77777777" w:rsidR="00B534F9" w:rsidRPr="001879CF" w:rsidRDefault="00B534F9" w:rsidP="00544C63">
            <w:pPr>
              <w:rPr>
                <w:b/>
                <w:szCs w:val="20"/>
                <w:u w:val="single"/>
                <w:lang w:eastAsia="x-none"/>
              </w:rPr>
            </w:pPr>
            <w:r w:rsidRPr="001879CF">
              <w:rPr>
                <w:b/>
                <w:szCs w:val="20"/>
                <w:highlight w:val="green"/>
                <w:u w:val="single"/>
                <w:lang w:eastAsia="x-none"/>
              </w:rPr>
              <w:t>Agreements (RAN1#91):</w:t>
            </w:r>
          </w:p>
          <w:p w14:paraId="4084EBE1" w14:textId="77777777" w:rsidR="00B534F9" w:rsidRPr="004F016F" w:rsidRDefault="00B534F9" w:rsidP="00544C63">
            <w:pPr>
              <w:numPr>
                <w:ilvl w:val="0"/>
                <w:numId w:val="11"/>
              </w:numPr>
              <w:spacing w:after="0" w:line="240" w:lineRule="auto"/>
              <w:rPr>
                <w:szCs w:val="20"/>
              </w:rPr>
            </w:pPr>
            <w:r w:rsidRPr="00D73E9F">
              <w:rPr>
                <w:szCs w:val="20"/>
              </w:rPr>
              <w:t>When the transmission of HARQ-ACK bits with PUCCH format 2 or 3 or 4 coincides with a SR opportunity, a bit presenting the state of the SR being absent or present, is appended to the end of HARQ-ACK bits to form the UCI bits.</w:t>
            </w:r>
          </w:p>
          <w:p w14:paraId="4659E616" w14:textId="77777777" w:rsidR="00B534F9" w:rsidRPr="00F119E1" w:rsidRDefault="00B534F9" w:rsidP="00544C63">
            <w:pPr>
              <w:numPr>
                <w:ilvl w:val="1"/>
                <w:numId w:val="11"/>
              </w:numPr>
              <w:spacing w:after="0" w:line="240" w:lineRule="auto"/>
              <w:rPr>
                <w:szCs w:val="20"/>
              </w:rPr>
            </w:pPr>
            <w:r w:rsidRPr="00F5344D">
              <w:rPr>
                <w:szCs w:val="20"/>
              </w:rPr>
              <w:t>FFS: How to distinguish which SR configuration is prioritized for transmission in case of multiple SR confi</w:t>
            </w:r>
            <w:r w:rsidRPr="00F119E1">
              <w:rPr>
                <w:szCs w:val="20"/>
              </w:rPr>
              <w:t>gurations in the same occasion.</w:t>
            </w:r>
          </w:p>
          <w:p w14:paraId="01DCC18C" w14:textId="77777777" w:rsidR="00B534F9" w:rsidRPr="00A41412" w:rsidRDefault="00B534F9" w:rsidP="00544C63">
            <w:pPr>
              <w:numPr>
                <w:ilvl w:val="1"/>
                <w:numId w:val="11"/>
              </w:numPr>
              <w:spacing w:after="0" w:line="240" w:lineRule="auto"/>
              <w:rPr>
                <w:szCs w:val="20"/>
              </w:rPr>
            </w:pPr>
            <w:r w:rsidRPr="00A67ACB">
              <w:rPr>
                <w:szCs w:val="20"/>
              </w:rPr>
              <w:t>Note: when two transmissions coincide, it means they have same starting symbol and duration.</w:t>
            </w:r>
          </w:p>
          <w:p w14:paraId="0CF9CC63" w14:textId="77777777" w:rsidR="00B534F9" w:rsidRPr="005D736C" w:rsidRDefault="00B534F9" w:rsidP="00544C63">
            <w:pPr>
              <w:numPr>
                <w:ilvl w:val="1"/>
                <w:numId w:val="11"/>
              </w:numPr>
              <w:spacing w:after="0" w:line="240" w:lineRule="auto"/>
              <w:rPr>
                <w:szCs w:val="20"/>
              </w:rPr>
            </w:pPr>
            <w:r w:rsidRPr="005D736C">
              <w:rPr>
                <w:szCs w:val="20"/>
              </w:rPr>
              <w:t>FFS when PUCCH transmission of SR and HARQ-ACK bits partially overlap in time</w:t>
            </w:r>
          </w:p>
          <w:p w14:paraId="6622B21B" w14:textId="77777777" w:rsidR="00B534F9" w:rsidRPr="008E3088" w:rsidRDefault="00B534F9" w:rsidP="00544C63">
            <w:pPr>
              <w:rPr>
                <w:b/>
                <w:szCs w:val="20"/>
                <w:u w:val="single"/>
                <w:lang w:eastAsia="x-none"/>
              </w:rPr>
            </w:pPr>
            <w:r w:rsidRPr="001879CF">
              <w:rPr>
                <w:b/>
                <w:szCs w:val="20"/>
                <w:highlight w:val="green"/>
                <w:u w:val="single"/>
                <w:lang w:eastAsia="x-none"/>
              </w:rPr>
              <w:t>Agreements (RAN1#91):</w:t>
            </w:r>
          </w:p>
          <w:p w14:paraId="5C1792DC" w14:textId="77777777" w:rsidR="00B534F9" w:rsidRPr="004F016F" w:rsidRDefault="00B534F9" w:rsidP="00544C63">
            <w:pPr>
              <w:numPr>
                <w:ilvl w:val="0"/>
                <w:numId w:val="11"/>
              </w:numPr>
              <w:spacing w:after="0" w:line="240" w:lineRule="auto"/>
              <w:rPr>
                <w:szCs w:val="20"/>
              </w:rPr>
            </w:pPr>
            <w:r w:rsidRPr="00D73E9F">
              <w:rPr>
                <w:szCs w:val="20"/>
              </w:rPr>
              <w:t>For simultaneous transmission of HARQ-ACK/SR and CSI report with PUCCH Format 2</w:t>
            </w:r>
          </w:p>
          <w:p w14:paraId="0F69E368" w14:textId="77777777" w:rsidR="00B534F9" w:rsidRPr="00F5344D" w:rsidRDefault="00B534F9" w:rsidP="00544C63">
            <w:pPr>
              <w:numPr>
                <w:ilvl w:val="1"/>
                <w:numId w:val="11"/>
              </w:numPr>
              <w:spacing w:after="0" w:line="240" w:lineRule="auto"/>
              <w:rPr>
                <w:szCs w:val="20"/>
              </w:rPr>
            </w:pPr>
            <w:r w:rsidRPr="00F5344D">
              <w:rPr>
                <w:szCs w:val="20"/>
              </w:rPr>
              <w:t>The HARQ-ACK/SR and CSI bits are jointly encoded.</w:t>
            </w:r>
          </w:p>
          <w:p w14:paraId="6C45CC51" w14:textId="77777777" w:rsidR="00B534F9" w:rsidRPr="00A41412" w:rsidRDefault="00B534F9" w:rsidP="00544C63">
            <w:pPr>
              <w:numPr>
                <w:ilvl w:val="1"/>
                <w:numId w:val="11"/>
              </w:numPr>
              <w:spacing w:after="0" w:line="240" w:lineRule="auto"/>
              <w:rPr>
                <w:szCs w:val="20"/>
              </w:rPr>
            </w:pPr>
            <w:r w:rsidRPr="00F119E1">
              <w:rPr>
                <w:szCs w:val="20"/>
              </w:rPr>
              <w:t>The number of CSI bits from the CSI report that can be appended to the HARQ-ACK/SR bits is determined such that the UCI bits appended by CRC are encoded with</w:t>
            </w:r>
            <w:r w:rsidRPr="00A67ACB">
              <w:rPr>
                <w:szCs w:val="20"/>
              </w:rPr>
              <w:t xml:space="preserve"> a code rate that does not exceed the maximum configured code rate for PUCCH Format 2. </w:t>
            </w:r>
          </w:p>
          <w:p w14:paraId="4CBC40D4" w14:textId="77777777" w:rsidR="00B534F9" w:rsidRPr="005D736C" w:rsidRDefault="00B534F9" w:rsidP="00544C63">
            <w:pPr>
              <w:numPr>
                <w:ilvl w:val="2"/>
                <w:numId w:val="11"/>
              </w:numPr>
              <w:spacing w:after="0" w:line="240" w:lineRule="auto"/>
              <w:rPr>
                <w:szCs w:val="20"/>
              </w:rPr>
            </w:pPr>
            <w:r w:rsidRPr="005D736C">
              <w:rPr>
                <w:szCs w:val="20"/>
              </w:rPr>
              <w:t>If the coding rate exceeds the maximum configured code rate for PUCCH Format 2, the UE drops the CSI bits using the same priority rules for CSI omission as for CSI on PUSCH.</w:t>
            </w:r>
          </w:p>
          <w:p w14:paraId="6D0FD32A" w14:textId="77777777" w:rsidR="00B534F9" w:rsidRPr="008E3088" w:rsidRDefault="00B534F9" w:rsidP="00544C63">
            <w:pPr>
              <w:rPr>
                <w:b/>
                <w:szCs w:val="20"/>
                <w:u w:val="single"/>
                <w:lang w:eastAsia="x-none"/>
              </w:rPr>
            </w:pPr>
            <w:r w:rsidRPr="001879CF">
              <w:rPr>
                <w:b/>
                <w:szCs w:val="20"/>
                <w:highlight w:val="green"/>
                <w:u w:val="single"/>
                <w:lang w:eastAsia="x-none"/>
              </w:rPr>
              <w:t>Agreements (RAN1#91):</w:t>
            </w:r>
          </w:p>
          <w:p w14:paraId="084EAF08" w14:textId="30715D36" w:rsidR="00B534F9" w:rsidRPr="004F016F" w:rsidRDefault="00B534F9" w:rsidP="005D30B4">
            <w:pPr>
              <w:pStyle w:val="ListParagraph"/>
              <w:numPr>
                <w:ilvl w:val="0"/>
                <w:numId w:val="10"/>
              </w:numPr>
              <w:spacing w:line="240" w:lineRule="auto"/>
              <w:rPr>
                <w:rFonts w:asciiTheme="minorHAnsi" w:hAnsiTheme="minorHAnsi"/>
                <w:szCs w:val="20"/>
              </w:rPr>
            </w:pPr>
            <w:r w:rsidRPr="00D73E9F">
              <w:rPr>
                <w:rFonts w:asciiTheme="minorHAnsi" w:hAnsiTheme="minorHAnsi"/>
                <w:szCs w:val="20"/>
              </w:rPr>
              <w:t>Simultaneous transmission of HARQ-ACK bits (with/without SR) and CSI feedback with PUCCH Format 3 or 4 is supported by RRC configuration.</w:t>
            </w:r>
          </w:p>
        </w:tc>
      </w:tr>
    </w:tbl>
    <w:p w14:paraId="17240969" w14:textId="77777777" w:rsidR="00B534F9" w:rsidRPr="005D736C" w:rsidRDefault="00B534F9" w:rsidP="00674BD4">
      <w:pPr>
        <w:rPr>
          <w:lang w:eastAsia="zh-CN"/>
        </w:rPr>
      </w:pPr>
      <w:bookmarkStart w:id="79" w:name="_GoBack"/>
      <w:bookmarkEnd w:id="79"/>
    </w:p>
    <w:sectPr w:rsidR="00B534F9" w:rsidRPr="005D736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D5C68" w14:textId="77777777" w:rsidR="00860515" w:rsidRDefault="00860515">
      <w:r>
        <w:separator/>
      </w:r>
    </w:p>
  </w:endnote>
  <w:endnote w:type="continuationSeparator" w:id="0">
    <w:p w14:paraId="6D8BCEC2" w14:textId="77777777" w:rsidR="00860515" w:rsidRDefault="00860515">
      <w:r>
        <w:continuationSeparator/>
      </w:r>
    </w:p>
  </w:endnote>
  <w:endnote w:type="continuationNotice" w:id="1">
    <w:p w14:paraId="20B77269" w14:textId="77777777" w:rsidR="00860515" w:rsidRDefault="008605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5875F" w14:textId="77777777" w:rsidR="00860515" w:rsidRDefault="00860515">
      <w:r>
        <w:separator/>
      </w:r>
    </w:p>
  </w:footnote>
  <w:footnote w:type="continuationSeparator" w:id="0">
    <w:p w14:paraId="20CBF232" w14:textId="77777777" w:rsidR="00860515" w:rsidRDefault="00860515">
      <w:r>
        <w:continuationSeparator/>
      </w:r>
    </w:p>
  </w:footnote>
  <w:footnote w:type="continuationNotice" w:id="1">
    <w:p w14:paraId="531FE692" w14:textId="77777777" w:rsidR="00860515" w:rsidRDefault="008605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077E2"/>
    <w:multiLevelType w:val="hybridMultilevel"/>
    <w:tmpl w:val="E78A5024"/>
    <w:lvl w:ilvl="0" w:tplc="04987BAE">
      <w:start w:val="1"/>
      <w:numFmt w:val="bullet"/>
      <w:lvlText w:val="-"/>
      <w:lvlJc w:val="left"/>
      <w:pPr>
        <w:ind w:left="927" w:hanging="360"/>
      </w:pPr>
      <w:rPr>
        <w:rFonts w:ascii="Calibri" w:eastAsia="Times New Roman" w:hAnsi="Calibri"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4" w15:restartNumberingAfterBreak="0">
    <w:nsid w:val="12F45305"/>
    <w:multiLevelType w:val="hybridMultilevel"/>
    <w:tmpl w:val="F5FC4466"/>
    <w:lvl w:ilvl="0" w:tplc="041D0001">
      <w:start w:val="1"/>
      <w:numFmt w:val="bullet"/>
      <w:lvlText w:val=""/>
      <w:lvlJc w:val="left"/>
      <w:pPr>
        <w:tabs>
          <w:tab w:val="num" w:pos="644"/>
        </w:tabs>
        <w:ind w:left="644" w:hanging="360"/>
      </w:pPr>
      <w:rPr>
        <w:rFonts w:ascii="Symbol" w:hAnsi="Symbol"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525C66"/>
    <w:multiLevelType w:val="hybridMultilevel"/>
    <w:tmpl w:val="F27ADC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4579F1"/>
    <w:multiLevelType w:val="hybridMultilevel"/>
    <w:tmpl w:val="F0381C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7153197"/>
    <w:multiLevelType w:val="hybridMultilevel"/>
    <w:tmpl w:val="F30A6DE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1AE1677C"/>
    <w:multiLevelType w:val="hybridMultilevel"/>
    <w:tmpl w:val="B78C052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0" w15:restartNumberingAfterBreak="0">
    <w:nsid w:val="1B5A00CF"/>
    <w:multiLevelType w:val="hybridMultilevel"/>
    <w:tmpl w:val="46905F96"/>
    <w:lvl w:ilvl="0" w:tplc="9BDE06DC">
      <w:start w:val="1"/>
      <w:numFmt w:val="bullet"/>
      <w:lvlText w:val="•"/>
      <w:lvlJc w:val="left"/>
      <w:pPr>
        <w:tabs>
          <w:tab w:val="num" w:pos="720"/>
        </w:tabs>
        <w:ind w:left="720" w:hanging="360"/>
      </w:pPr>
      <w:rPr>
        <w:rFonts w:ascii="Arial" w:hAnsi="Arial" w:hint="default"/>
      </w:rPr>
    </w:lvl>
    <w:lvl w:ilvl="1" w:tplc="7DDE0E36">
      <w:numFmt w:val="bullet"/>
      <w:lvlText w:val="–"/>
      <w:lvlJc w:val="left"/>
      <w:pPr>
        <w:tabs>
          <w:tab w:val="num" w:pos="1440"/>
        </w:tabs>
        <w:ind w:left="1440" w:hanging="360"/>
      </w:pPr>
      <w:rPr>
        <w:rFonts w:ascii="Arial" w:hAnsi="Arial" w:hint="default"/>
      </w:rPr>
    </w:lvl>
    <w:lvl w:ilvl="2" w:tplc="8BAE0F9C" w:tentative="1">
      <w:start w:val="1"/>
      <w:numFmt w:val="bullet"/>
      <w:lvlText w:val="•"/>
      <w:lvlJc w:val="left"/>
      <w:pPr>
        <w:tabs>
          <w:tab w:val="num" w:pos="2160"/>
        </w:tabs>
        <w:ind w:left="2160" w:hanging="360"/>
      </w:pPr>
      <w:rPr>
        <w:rFonts w:ascii="Arial" w:hAnsi="Arial" w:hint="default"/>
      </w:rPr>
    </w:lvl>
    <w:lvl w:ilvl="3" w:tplc="16A89236" w:tentative="1">
      <w:start w:val="1"/>
      <w:numFmt w:val="bullet"/>
      <w:lvlText w:val="•"/>
      <w:lvlJc w:val="left"/>
      <w:pPr>
        <w:tabs>
          <w:tab w:val="num" w:pos="2880"/>
        </w:tabs>
        <w:ind w:left="2880" w:hanging="360"/>
      </w:pPr>
      <w:rPr>
        <w:rFonts w:ascii="Arial" w:hAnsi="Arial" w:hint="default"/>
      </w:rPr>
    </w:lvl>
    <w:lvl w:ilvl="4" w:tplc="8EC2387E" w:tentative="1">
      <w:start w:val="1"/>
      <w:numFmt w:val="bullet"/>
      <w:lvlText w:val="•"/>
      <w:lvlJc w:val="left"/>
      <w:pPr>
        <w:tabs>
          <w:tab w:val="num" w:pos="3600"/>
        </w:tabs>
        <w:ind w:left="3600" w:hanging="360"/>
      </w:pPr>
      <w:rPr>
        <w:rFonts w:ascii="Arial" w:hAnsi="Arial" w:hint="default"/>
      </w:rPr>
    </w:lvl>
    <w:lvl w:ilvl="5" w:tplc="C29452A6" w:tentative="1">
      <w:start w:val="1"/>
      <w:numFmt w:val="bullet"/>
      <w:lvlText w:val="•"/>
      <w:lvlJc w:val="left"/>
      <w:pPr>
        <w:tabs>
          <w:tab w:val="num" w:pos="4320"/>
        </w:tabs>
        <w:ind w:left="4320" w:hanging="360"/>
      </w:pPr>
      <w:rPr>
        <w:rFonts w:ascii="Arial" w:hAnsi="Arial" w:hint="default"/>
      </w:rPr>
    </w:lvl>
    <w:lvl w:ilvl="6" w:tplc="04CC6B7C" w:tentative="1">
      <w:start w:val="1"/>
      <w:numFmt w:val="bullet"/>
      <w:lvlText w:val="•"/>
      <w:lvlJc w:val="left"/>
      <w:pPr>
        <w:tabs>
          <w:tab w:val="num" w:pos="5040"/>
        </w:tabs>
        <w:ind w:left="5040" w:hanging="360"/>
      </w:pPr>
      <w:rPr>
        <w:rFonts w:ascii="Arial" w:hAnsi="Arial" w:hint="default"/>
      </w:rPr>
    </w:lvl>
    <w:lvl w:ilvl="7" w:tplc="CF98A524" w:tentative="1">
      <w:start w:val="1"/>
      <w:numFmt w:val="bullet"/>
      <w:lvlText w:val="•"/>
      <w:lvlJc w:val="left"/>
      <w:pPr>
        <w:tabs>
          <w:tab w:val="num" w:pos="5760"/>
        </w:tabs>
        <w:ind w:left="5760" w:hanging="360"/>
      </w:pPr>
      <w:rPr>
        <w:rFonts w:ascii="Arial" w:hAnsi="Arial" w:hint="default"/>
      </w:rPr>
    </w:lvl>
    <w:lvl w:ilvl="8" w:tplc="C608D3E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cs="Times New Roman" w:hint="default"/>
      </w:rPr>
    </w:lvl>
    <w:lvl w:ilvl="2" w:tplc="9AC05AB6">
      <w:start w:val="1"/>
      <w:numFmt w:val="bullet"/>
      <w:lvlText w:val="–"/>
      <w:lvlJc w:val="left"/>
      <w:pPr>
        <w:tabs>
          <w:tab w:val="num" w:pos="2160"/>
        </w:tabs>
        <w:ind w:left="2160" w:hanging="360"/>
      </w:pPr>
      <w:rPr>
        <w:rFonts w:ascii="Arial" w:hAnsi="Arial" w:cs="Times New Roman" w:hint="default"/>
      </w:rPr>
    </w:lvl>
    <w:lvl w:ilvl="3" w:tplc="6E787FD2">
      <w:start w:val="1"/>
      <w:numFmt w:val="bullet"/>
      <w:lvlText w:val="–"/>
      <w:lvlJc w:val="left"/>
      <w:pPr>
        <w:tabs>
          <w:tab w:val="num" w:pos="2880"/>
        </w:tabs>
        <w:ind w:left="2880" w:hanging="360"/>
      </w:pPr>
      <w:rPr>
        <w:rFonts w:ascii="Arial" w:hAnsi="Arial" w:cs="Times New Roman" w:hint="default"/>
      </w:rPr>
    </w:lvl>
    <w:lvl w:ilvl="4" w:tplc="04C8EDE6">
      <w:start w:val="1"/>
      <w:numFmt w:val="bullet"/>
      <w:lvlText w:val="–"/>
      <w:lvlJc w:val="left"/>
      <w:pPr>
        <w:tabs>
          <w:tab w:val="num" w:pos="3600"/>
        </w:tabs>
        <w:ind w:left="3600" w:hanging="360"/>
      </w:pPr>
      <w:rPr>
        <w:rFonts w:ascii="Arial" w:hAnsi="Arial" w:cs="Times New Roman" w:hint="default"/>
      </w:rPr>
    </w:lvl>
    <w:lvl w:ilvl="5" w:tplc="49187E72">
      <w:start w:val="1"/>
      <w:numFmt w:val="bullet"/>
      <w:lvlText w:val="–"/>
      <w:lvlJc w:val="left"/>
      <w:pPr>
        <w:tabs>
          <w:tab w:val="num" w:pos="4320"/>
        </w:tabs>
        <w:ind w:left="4320" w:hanging="360"/>
      </w:pPr>
      <w:rPr>
        <w:rFonts w:ascii="Arial" w:hAnsi="Arial" w:cs="Times New Roman" w:hint="default"/>
      </w:rPr>
    </w:lvl>
    <w:lvl w:ilvl="6" w:tplc="437A3220">
      <w:start w:val="1"/>
      <w:numFmt w:val="bullet"/>
      <w:lvlText w:val="–"/>
      <w:lvlJc w:val="left"/>
      <w:pPr>
        <w:tabs>
          <w:tab w:val="num" w:pos="5040"/>
        </w:tabs>
        <w:ind w:left="5040" w:hanging="360"/>
      </w:pPr>
      <w:rPr>
        <w:rFonts w:ascii="Arial" w:hAnsi="Arial" w:cs="Times New Roman" w:hint="default"/>
      </w:rPr>
    </w:lvl>
    <w:lvl w:ilvl="7" w:tplc="84E4C3E6">
      <w:start w:val="1"/>
      <w:numFmt w:val="bullet"/>
      <w:lvlText w:val="–"/>
      <w:lvlJc w:val="left"/>
      <w:pPr>
        <w:tabs>
          <w:tab w:val="num" w:pos="5760"/>
        </w:tabs>
        <w:ind w:left="5760" w:hanging="360"/>
      </w:pPr>
      <w:rPr>
        <w:rFonts w:ascii="Arial" w:hAnsi="Arial" w:cs="Times New Roman" w:hint="default"/>
      </w:rPr>
    </w:lvl>
    <w:lvl w:ilvl="8" w:tplc="F46C6DE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cs="Times New Roman" w:hint="default"/>
      </w:rPr>
    </w:lvl>
    <w:lvl w:ilvl="1" w:tplc="7B0C1FD8">
      <w:numFmt w:val="bullet"/>
      <w:lvlText w:val="•"/>
      <w:lvlJc w:val="left"/>
      <w:pPr>
        <w:tabs>
          <w:tab w:val="num" w:pos="1080"/>
        </w:tabs>
        <w:ind w:left="1080" w:hanging="360"/>
      </w:pPr>
      <w:rPr>
        <w:rFonts w:ascii="Arial" w:hAnsi="Arial" w:cs="Times New Roman" w:hint="default"/>
      </w:rPr>
    </w:lvl>
    <w:lvl w:ilvl="2" w:tplc="2D1C0C20">
      <w:start w:val="1"/>
      <w:numFmt w:val="bullet"/>
      <w:lvlText w:val="•"/>
      <w:lvlJc w:val="left"/>
      <w:pPr>
        <w:tabs>
          <w:tab w:val="num" w:pos="1800"/>
        </w:tabs>
        <w:ind w:left="1800" w:hanging="360"/>
      </w:pPr>
      <w:rPr>
        <w:rFonts w:ascii="Arial" w:hAnsi="Arial" w:cs="Times New Roman" w:hint="default"/>
      </w:rPr>
    </w:lvl>
    <w:lvl w:ilvl="3" w:tplc="AAEC8E9C">
      <w:start w:val="1"/>
      <w:numFmt w:val="bullet"/>
      <w:lvlText w:val="•"/>
      <w:lvlJc w:val="left"/>
      <w:pPr>
        <w:tabs>
          <w:tab w:val="num" w:pos="2520"/>
        </w:tabs>
        <w:ind w:left="2520" w:hanging="360"/>
      </w:pPr>
      <w:rPr>
        <w:rFonts w:ascii="Arial" w:hAnsi="Arial" w:cs="Times New Roman" w:hint="default"/>
      </w:rPr>
    </w:lvl>
    <w:lvl w:ilvl="4" w:tplc="A1D4EEC2">
      <w:start w:val="1"/>
      <w:numFmt w:val="bullet"/>
      <w:lvlText w:val="•"/>
      <w:lvlJc w:val="left"/>
      <w:pPr>
        <w:tabs>
          <w:tab w:val="num" w:pos="3240"/>
        </w:tabs>
        <w:ind w:left="3240" w:hanging="360"/>
      </w:pPr>
      <w:rPr>
        <w:rFonts w:ascii="Arial" w:hAnsi="Arial" w:cs="Times New Roman" w:hint="default"/>
      </w:rPr>
    </w:lvl>
    <w:lvl w:ilvl="5" w:tplc="4CF827E8">
      <w:start w:val="1"/>
      <w:numFmt w:val="bullet"/>
      <w:lvlText w:val="•"/>
      <w:lvlJc w:val="left"/>
      <w:pPr>
        <w:tabs>
          <w:tab w:val="num" w:pos="3960"/>
        </w:tabs>
        <w:ind w:left="3960" w:hanging="360"/>
      </w:pPr>
      <w:rPr>
        <w:rFonts w:ascii="Arial" w:hAnsi="Arial" w:cs="Times New Roman" w:hint="default"/>
      </w:rPr>
    </w:lvl>
    <w:lvl w:ilvl="6" w:tplc="6998662E">
      <w:start w:val="1"/>
      <w:numFmt w:val="bullet"/>
      <w:lvlText w:val="•"/>
      <w:lvlJc w:val="left"/>
      <w:pPr>
        <w:tabs>
          <w:tab w:val="num" w:pos="4680"/>
        </w:tabs>
        <w:ind w:left="4680" w:hanging="360"/>
      </w:pPr>
      <w:rPr>
        <w:rFonts w:ascii="Arial" w:hAnsi="Arial" w:cs="Times New Roman" w:hint="default"/>
      </w:rPr>
    </w:lvl>
    <w:lvl w:ilvl="7" w:tplc="65E44AF8">
      <w:start w:val="1"/>
      <w:numFmt w:val="bullet"/>
      <w:lvlText w:val="•"/>
      <w:lvlJc w:val="left"/>
      <w:pPr>
        <w:tabs>
          <w:tab w:val="num" w:pos="5400"/>
        </w:tabs>
        <w:ind w:left="5400" w:hanging="360"/>
      </w:pPr>
      <w:rPr>
        <w:rFonts w:ascii="Arial" w:hAnsi="Arial" w:cs="Times New Roman" w:hint="default"/>
      </w:rPr>
    </w:lvl>
    <w:lvl w:ilvl="8" w:tplc="72025034">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2D3EE8"/>
    <w:multiLevelType w:val="hybridMultilevel"/>
    <w:tmpl w:val="A8D44762"/>
    <w:lvl w:ilvl="0" w:tplc="041D0011">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17"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542BE0"/>
    <w:multiLevelType w:val="hybridMultilevel"/>
    <w:tmpl w:val="DBDC09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965570"/>
    <w:multiLevelType w:val="hybridMultilevel"/>
    <w:tmpl w:val="02D61800"/>
    <w:lvl w:ilvl="0" w:tplc="041D0001">
      <w:start w:val="1"/>
      <w:numFmt w:val="bullet"/>
      <w:lvlText w:val=""/>
      <w:lvlJc w:val="left"/>
      <w:pPr>
        <w:ind w:left="1647" w:hanging="360"/>
      </w:pPr>
      <w:rPr>
        <w:rFonts w:ascii="Symbol" w:hAnsi="Symbol" w:hint="default"/>
      </w:rPr>
    </w:lvl>
    <w:lvl w:ilvl="1" w:tplc="041D0003" w:tentative="1">
      <w:start w:val="1"/>
      <w:numFmt w:val="bullet"/>
      <w:lvlText w:val="o"/>
      <w:lvlJc w:val="left"/>
      <w:pPr>
        <w:ind w:left="2367" w:hanging="360"/>
      </w:pPr>
      <w:rPr>
        <w:rFonts w:ascii="Courier New" w:hAnsi="Courier New" w:cs="Courier New" w:hint="default"/>
      </w:rPr>
    </w:lvl>
    <w:lvl w:ilvl="2" w:tplc="041D0005" w:tentative="1">
      <w:start w:val="1"/>
      <w:numFmt w:val="bullet"/>
      <w:lvlText w:val=""/>
      <w:lvlJc w:val="left"/>
      <w:pPr>
        <w:ind w:left="3087" w:hanging="360"/>
      </w:pPr>
      <w:rPr>
        <w:rFonts w:ascii="Wingdings" w:hAnsi="Wingdings" w:hint="default"/>
      </w:rPr>
    </w:lvl>
    <w:lvl w:ilvl="3" w:tplc="041D0001" w:tentative="1">
      <w:start w:val="1"/>
      <w:numFmt w:val="bullet"/>
      <w:lvlText w:val=""/>
      <w:lvlJc w:val="left"/>
      <w:pPr>
        <w:ind w:left="3807" w:hanging="360"/>
      </w:pPr>
      <w:rPr>
        <w:rFonts w:ascii="Symbol" w:hAnsi="Symbol" w:hint="default"/>
      </w:rPr>
    </w:lvl>
    <w:lvl w:ilvl="4" w:tplc="041D0003" w:tentative="1">
      <w:start w:val="1"/>
      <w:numFmt w:val="bullet"/>
      <w:lvlText w:val="o"/>
      <w:lvlJc w:val="left"/>
      <w:pPr>
        <w:ind w:left="4527" w:hanging="360"/>
      </w:pPr>
      <w:rPr>
        <w:rFonts w:ascii="Courier New" w:hAnsi="Courier New" w:cs="Courier New" w:hint="default"/>
      </w:rPr>
    </w:lvl>
    <w:lvl w:ilvl="5" w:tplc="041D0005" w:tentative="1">
      <w:start w:val="1"/>
      <w:numFmt w:val="bullet"/>
      <w:lvlText w:val=""/>
      <w:lvlJc w:val="left"/>
      <w:pPr>
        <w:ind w:left="5247" w:hanging="360"/>
      </w:pPr>
      <w:rPr>
        <w:rFonts w:ascii="Wingdings" w:hAnsi="Wingdings" w:hint="default"/>
      </w:rPr>
    </w:lvl>
    <w:lvl w:ilvl="6" w:tplc="041D0001" w:tentative="1">
      <w:start w:val="1"/>
      <w:numFmt w:val="bullet"/>
      <w:lvlText w:val=""/>
      <w:lvlJc w:val="left"/>
      <w:pPr>
        <w:ind w:left="5967" w:hanging="360"/>
      </w:pPr>
      <w:rPr>
        <w:rFonts w:ascii="Symbol" w:hAnsi="Symbol" w:hint="default"/>
      </w:rPr>
    </w:lvl>
    <w:lvl w:ilvl="7" w:tplc="041D0003" w:tentative="1">
      <w:start w:val="1"/>
      <w:numFmt w:val="bullet"/>
      <w:lvlText w:val="o"/>
      <w:lvlJc w:val="left"/>
      <w:pPr>
        <w:ind w:left="6687" w:hanging="360"/>
      </w:pPr>
      <w:rPr>
        <w:rFonts w:ascii="Courier New" w:hAnsi="Courier New" w:cs="Courier New" w:hint="default"/>
      </w:rPr>
    </w:lvl>
    <w:lvl w:ilvl="8" w:tplc="041D0005" w:tentative="1">
      <w:start w:val="1"/>
      <w:numFmt w:val="bullet"/>
      <w:lvlText w:val=""/>
      <w:lvlJc w:val="left"/>
      <w:pPr>
        <w:ind w:left="7407" w:hanging="360"/>
      </w:pPr>
      <w:rPr>
        <w:rFonts w:ascii="Wingdings" w:hAnsi="Wingdings" w:hint="default"/>
      </w:rPr>
    </w:lvl>
  </w:abstractNum>
  <w:abstractNum w:abstractNumId="2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A06804"/>
    <w:multiLevelType w:val="hybridMultilevel"/>
    <w:tmpl w:val="426C95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DE964B6"/>
    <w:multiLevelType w:val="hybridMultilevel"/>
    <w:tmpl w:val="EE20F1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FFD16B2"/>
    <w:multiLevelType w:val="hybridMultilevel"/>
    <w:tmpl w:val="E534A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03740EB"/>
    <w:multiLevelType w:val="hybridMultilevel"/>
    <w:tmpl w:val="7F0ED778"/>
    <w:lvl w:ilvl="0" w:tplc="ADDA1A1C">
      <w:start w:val="1"/>
      <w:numFmt w:val="bullet"/>
      <w:lvlText w:val=""/>
      <w:lvlJc w:val="left"/>
      <w:pPr>
        <w:tabs>
          <w:tab w:val="num" w:pos="360"/>
        </w:tabs>
        <w:ind w:left="360" w:hanging="360"/>
      </w:pPr>
      <w:rPr>
        <w:rFonts w:ascii="Wingdings" w:hAnsi="Wingdings" w:hint="default"/>
      </w:rPr>
    </w:lvl>
    <w:lvl w:ilvl="1" w:tplc="124689FA">
      <w:numFmt w:val="bullet"/>
      <w:lvlText w:val="o"/>
      <w:lvlJc w:val="left"/>
      <w:pPr>
        <w:tabs>
          <w:tab w:val="num" w:pos="1080"/>
        </w:tabs>
        <w:ind w:left="1080" w:hanging="360"/>
      </w:pPr>
      <w:rPr>
        <w:rFonts w:ascii="Courier New" w:hAnsi="Courier New" w:hint="default"/>
      </w:rPr>
    </w:lvl>
    <w:lvl w:ilvl="2" w:tplc="B1E078F8">
      <w:numFmt w:val="bullet"/>
      <w:lvlText w:val=""/>
      <w:lvlJc w:val="left"/>
      <w:pPr>
        <w:tabs>
          <w:tab w:val="num" w:pos="1800"/>
        </w:tabs>
        <w:ind w:left="1800" w:hanging="360"/>
      </w:pPr>
      <w:rPr>
        <w:rFonts w:ascii="Wingdings" w:hAnsi="Wingdings" w:hint="default"/>
      </w:rPr>
    </w:lvl>
    <w:lvl w:ilvl="3" w:tplc="4356CBFE" w:tentative="1">
      <w:start w:val="1"/>
      <w:numFmt w:val="bullet"/>
      <w:lvlText w:val=""/>
      <w:lvlJc w:val="left"/>
      <w:pPr>
        <w:tabs>
          <w:tab w:val="num" w:pos="2520"/>
        </w:tabs>
        <w:ind w:left="2520" w:hanging="360"/>
      </w:pPr>
      <w:rPr>
        <w:rFonts w:ascii="Wingdings" w:hAnsi="Wingdings" w:hint="default"/>
      </w:rPr>
    </w:lvl>
    <w:lvl w:ilvl="4" w:tplc="6958E81C" w:tentative="1">
      <w:start w:val="1"/>
      <w:numFmt w:val="bullet"/>
      <w:lvlText w:val=""/>
      <w:lvlJc w:val="left"/>
      <w:pPr>
        <w:tabs>
          <w:tab w:val="num" w:pos="3240"/>
        </w:tabs>
        <w:ind w:left="3240" w:hanging="360"/>
      </w:pPr>
      <w:rPr>
        <w:rFonts w:ascii="Wingdings" w:hAnsi="Wingdings" w:hint="default"/>
      </w:rPr>
    </w:lvl>
    <w:lvl w:ilvl="5" w:tplc="3B081A3A" w:tentative="1">
      <w:start w:val="1"/>
      <w:numFmt w:val="bullet"/>
      <w:lvlText w:val=""/>
      <w:lvlJc w:val="left"/>
      <w:pPr>
        <w:tabs>
          <w:tab w:val="num" w:pos="3960"/>
        </w:tabs>
        <w:ind w:left="3960" w:hanging="360"/>
      </w:pPr>
      <w:rPr>
        <w:rFonts w:ascii="Wingdings" w:hAnsi="Wingdings" w:hint="default"/>
      </w:rPr>
    </w:lvl>
    <w:lvl w:ilvl="6" w:tplc="86D8930C" w:tentative="1">
      <w:start w:val="1"/>
      <w:numFmt w:val="bullet"/>
      <w:lvlText w:val=""/>
      <w:lvlJc w:val="left"/>
      <w:pPr>
        <w:tabs>
          <w:tab w:val="num" w:pos="4680"/>
        </w:tabs>
        <w:ind w:left="4680" w:hanging="360"/>
      </w:pPr>
      <w:rPr>
        <w:rFonts w:ascii="Wingdings" w:hAnsi="Wingdings" w:hint="default"/>
      </w:rPr>
    </w:lvl>
    <w:lvl w:ilvl="7" w:tplc="CA0601AE" w:tentative="1">
      <w:start w:val="1"/>
      <w:numFmt w:val="bullet"/>
      <w:lvlText w:val=""/>
      <w:lvlJc w:val="left"/>
      <w:pPr>
        <w:tabs>
          <w:tab w:val="num" w:pos="5400"/>
        </w:tabs>
        <w:ind w:left="5400" w:hanging="360"/>
      </w:pPr>
      <w:rPr>
        <w:rFonts w:ascii="Wingdings" w:hAnsi="Wingdings" w:hint="default"/>
      </w:rPr>
    </w:lvl>
    <w:lvl w:ilvl="8" w:tplc="DE4CA65E"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08C7D0C"/>
    <w:multiLevelType w:val="hybridMultilevel"/>
    <w:tmpl w:val="09BAA7D4"/>
    <w:lvl w:ilvl="0" w:tplc="0CBCDB22">
      <w:start w:val="1"/>
      <w:numFmt w:val="bullet"/>
      <w:lvlText w:val="•"/>
      <w:lvlJc w:val="left"/>
      <w:pPr>
        <w:tabs>
          <w:tab w:val="num" w:pos="720"/>
        </w:tabs>
        <w:ind w:left="720" w:hanging="360"/>
      </w:pPr>
      <w:rPr>
        <w:rFonts w:ascii="Arial" w:hAnsi="Arial" w:hint="default"/>
      </w:rPr>
    </w:lvl>
    <w:lvl w:ilvl="1" w:tplc="5B7C3F2C">
      <w:start w:val="24"/>
      <w:numFmt w:val="bullet"/>
      <w:lvlText w:val="•"/>
      <w:lvlJc w:val="left"/>
      <w:pPr>
        <w:tabs>
          <w:tab w:val="num" w:pos="1440"/>
        </w:tabs>
        <w:ind w:left="1440" w:hanging="360"/>
      </w:pPr>
      <w:rPr>
        <w:rFonts w:ascii="Arial" w:hAnsi="Arial" w:hint="default"/>
      </w:rPr>
    </w:lvl>
    <w:lvl w:ilvl="2" w:tplc="FAA2CAAE">
      <w:start w:val="24"/>
      <w:numFmt w:val="bullet"/>
      <w:lvlText w:val="•"/>
      <w:lvlJc w:val="left"/>
      <w:pPr>
        <w:tabs>
          <w:tab w:val="num" w:pos="2160"/>
        </w:tabs>
        <w:ind w:left="2160" w:hanging="360"/>
      </w:pPr>
      <w:rPr>
        <w:rFonts w:ascii="Arial" w:hAnsi="Arial" w:hint="default"/>
      </w:rPr>
    </w:lvl>
    <w:lvl w:ilvl="3" w:tplc="195E9E96">
      <w:start w:val="1"/>
      <w:numFmt w:val="bullet"/>
      <w:lvlText w:val="•"/>
      <w:lvlJc w:val="left"/>
      <w:pPr>
        <w:tabs>
          <w:tab w:val="num" w:pos="2880"/>
        </w:tabs>
        <w:ind w:left="2880" w:hanging="360"/>
      </w:pPr>
      <w:rPr>
        <w:rFonts w:ascii="Arial" w:hAnsi="Arial" w:hint="default"/>
      </w:rPr>
    </w:lvl>
    <w:lvl w:ilvl="4" w:tplc="5AA4AEE8" w:tentative="1">
      <w:start w:val="1"/>
      <w:numFmt w:val="bullet"/>
      <w:lvlText w:val="•"/>
      <w:lvlJc w:val="left"/>
      <w:pPr>
        <w:tabs>
          <w:tab w:val="num" w:pos="3600"/>
        </w:tabs>
        <w:ind w:left="3600" w:hanging="360"/>
      </w:pPr>
      <w:rPr>
        <w:rFonts w:ascii="Arial" w:hAnsi="Arial" w:hint="default"/>
      </w:rPr>
    </w:lvl>
    <w:lvl w:ilvl="5" w:tplc="A69E6940" w:tentative="1">
      <w:start w:val="1"/>
      <w:numFmt w:val="bullet"/>
      <w:lvlText w:val="•"/>
      <w:lvlJc w:val="left"/>
      <w:pPr>
        <w:tabs>
          <w:tab w:val="num" w:pos="4320"/>
        </w:tabs>
        <w:ind w:left="4320" w:hanging="360"/>
      </w:pPr>
      <w:rPr>
        <w:rFonts w:ascii="Arial" w:hAnsi="Arial" w:hint="default"/>
      </w:rPr>
    </w:lvl>
    <w:lvl w:ilvl="6" w:tplc="5D6AFE82" w:tentative="1">
      <w:start w:val="1"/>
      <w:numFmt w:val="bullet"/>
      <w:lvlText w:val="•"/>
      <w:lvlJc w:val="left"/>
      <w:pPr>
        <w:tabs>
          <w:tab w:val="num" w:pos="5040"/>
        </w:tabs>
        <w:ind w:left="5040" w:hanging="360"/>
      </w:pPr>
      <w:rPr>
        <w:rFonts w:ascii="Arial" w:hAnsi="Arial" w:hint="default"/>
      </w:rPr>
    </w:lvl>
    <w:lvl w:ilvl="7" w:tplc="8AD6DA10" w:tentative="1">
      <w:start w:val="1"/>
      <w:numFmt w:val="bullet"/>
      <w:lvlText w:val="•"/>
      <w:lvlJc w:val="left"/>
      <w:pPr>
        <w:tabs>
          <w:tab w:val="num" w:pos="5760"/>
        </w:tabs>
        <w:ind w:left="5760" w:hanging="360"/>
      </w:pPr>
      <w:rPr>
        <w:rFonts w:ascii="Arial" w:hAnsi="Arial" w:hint="default"/>
      </w:rPr>
    </w:lvl>
    <w:lvl w:ilvl="8" w:tplc="33440B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66D0108"/>
    <w:multiLevelType w:val="hybridMultilevel"/>
    <w:tmpl w:val="BF2A60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812A3F"/>
    <w:multiLevelType w:val="hybridMultilevel"/>
    <w:tmpl w:val="1E34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4D4359E1"/>
    <w:multiLevelType w:val="hybridMultilevel"/>
    <w:tmpl w:val="A31CD2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9" w15:restartNumberingAfterBreak="0">
    <w:nsid w:val="519C16EC"/>
    <w:multiLevelType w:val="hybridMultilevel"/>
    <w:tmpl w:val="2F0C6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2D20D61"/>
    <w:multiLevelType w:val="hybridMultilevel"/>
    <w:tmpl w:val="AA784368"/>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41" w15:restartNumberingAfterBreak="0">
    <w:nsid w:val="55462720"/>
    <w:multiLevelType w:val="hybridMultilevel"/>
    <w:tmpl w:val="57F49F0E"/>
    <w:lvl w:ilvl="0" w:tplc="53F09922">
      <w:start w:val="1"/>
      <w:numFmt w:val="bullet"/>
      <w:lvlText w:val="•"/>
      <w:lvlJc w:val="left"/>
      <w:pPr>
        <w:tabs>
          <w:tab w:val="num" w:pos="360"/>
        </w:tabs>
        <w:ind w:left="360" w:hanging="360"/>
      </w:pPr>
      <w:rPr>
        <w:rFonts w:ascii="Arial" w:hAnsi="Arial" w:hint="default"/>
      </w:rPr>
    </w:lvl>
    <w:lvl w:ilvl="1" w:tplc="5D3E7214">
      <w:numFmt w:val="bullet"/>
      <w:lvlText w:val="o"/>
      <w:lvlJc w:val="left"/>
      <w:pPr>
        <w:tabs>
          <w:tab w:val="num" w:pos="1080"/>
        </w:tabs>
        <w:ind w:left="1080" w:hanging="360"/>
      </w:pPr>
      <w:rPr>
        <w:rFonts w:ascii="Courier New" w:hAnsi="Courier New" w:hint="default"/>
      </w:rPr>
    </w:lvl>
    <w:lvl w:ilvl="2" w:tplc="0BAC3C9E" w:tentative="1">
      <w:start w:val="1"/>
      <w:numFmt w:val="bullet"/>
      <w:lvlText w:val="•"/>
      <w:lvlJc w:val="left"/>
      <w:pPr>
        <w:tabs>
          <w:tab w:val="num" w:pos="1800"/>
        </w:tabs>
        <w:ind w:left="1800" w:hanging="360"/>
      </w:pPr>
      <w:rPr>
        <w:rFonts w:ascii="Arial" w:hAnsi="Arial" w:hint="default"/>
      </w:rPr>
    </w:lvl>
    <w:lvl w:ilvl="3" w:tplc="E36A2036" w:tentative="1">
      <w:start w:val="1"/>
      <w:numFmt w:val="bullet"/>
      <w:lvlText w:val="•"/>
      <w:lvlJc w:val="left"/>
      <w:pPr>
        <w:tabs>
          <w:tab w:val="num" w:pos="2520"/>
        </w:tabs>
        <w:ind w:left="2520" w:hanging="360"/>
      </w:pPr>
      <w:rPr>
        <w:rFonts w:ascii="Arial" w:hAnsi="Arial" w:hint="default"/>
      </w:rPr>
    </w:lvl>
    <w:lvl w:ilvl="4" w:tplc="308AA3D0" w:tentative="1">
      <w:start w:val="1"/>
      <w:numFmt w:val="bullet"/>
      <w:lvlText w:val="•"/>
      <w:lvlJc w:val="left"/>
      <w:pPr>
        <w:tabs>
          <w:tab w:val="num" w:pos="3240"/>
        </w:tabs>
        <w:ind w:left="3240" w:hanging="360"/>
      </w:pPr>
      <w:rPr>
        <w:rFonts w:ascii="Arial" w:hAnsi="Arial" w:hint="default"/>
      </w:rPr>
    </w:lvl>
    <w:lvl w:ilvl="5" w:tplc="DC88E150" w:tentative="1">
      <w:start w:val="1"/>
      <w:numFmt w:val="bullet"/>
      <w:lvlText w:val="•"/>
      <w:lvlJc w:val="left"/>
      <w:pPr>
        <w:tabs>
          <w:tab w:val="num" w:pos="3960"/>
        </w:tabs>
        <w:ind w:left="3960" w:hanging="360"/>
      </w:pPr>
      <w:rPr>
        <w:rFonts w:ascii="Arial" w:hAnsi="Arial" w:hint="default"/>
      </w:rPr>
    </w:lvl>
    <w:lvl w:ilvl="6" w:tplc="3F48179A" w:tentative="1">
      <w:start w:val="1"/>
      <w:numFmt w:val="bullet"/>
      <w:lvlText w:val="•"/>
      <w:lvlJc w:val="left"/>
      <w:pPr>
        <w:tabs>
          <w:tab w:val="num" w:pos="4680"/>
        </w:tabs>
        <w:ind w:left="4680" w:hanging="360"/>
      </w:pPr>
      <w:rPr>
        <w:rFonts w:ascii="Arial" w:hAnsi="Arial" w:hint="default"/>
      </w:rPr>
    </w:lvl>
    <w:lvl w:ilvl="7" w:tplc="BA9A4BFE" w:tentative="1">
      <w:start w:val="1"/>
      <w:numFmt w:val="bullet"/>
      <w:lvlText w:val="•"/>
      <w:lvlJc w:val="left"/>
      <w:pPr>
        <w:tabs>
          <w:tab w:val="num" w:pos="5400"/>
        </w:tabs>
        <w:ind w:left="5400" w:hanging="360"/>
      </w:pPr>
      <w:rPr>
        <w:rFonts w:ascii="Arial" w:hAnsi="Arial" w:hint="default"/>
      </w:rPr>
    </w:lvl>
    <w:lvl w:ilvl="8" w:tplc="E1503D78"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58A6400"/>
    <w:multiLevelType w:val="hybridMultilevel"/>
    <w:tmpl w:val="5C9886A6"/>
    <w:lvl w:ilvl="0" w:tplc="041D0001">
      <w:start w:val="1"/>
      <w:numFmt w:val="bullet"/>
      <w:lvlText w:val=""/>
      <w:lvlJc w:val="left"/>
      <w:pPr>
        <w:tabs>
          <w:tab w:val="num" w:pos="720"/>
        </w:tabs>
        <w:ind w:left="720" w:hanging="360"/>
      </w:pPr>
      <w:rPr>
        <w:rFonts w:ascii="Symbol" w:hAnsi="Symbol" w:hint="default"/>
      </w:rPr>
    </w:lvl>
    <w:lvl w:ilvl="1" w:tplc="041D0001">
      <w:start w:val="1"/>
      <w:numFmt w:val="bullet"/>
      <w:lvlText w:val=""/>
      <w:lvlJc w:val="left"/>
      <w:pPr>
        <w:tabs>
          <w:tab w:val="num" w:pos="1440"/>
        </w:tabs>
        <w:ind w:left="1440" w:hanging="360"/>
      </w:pPr>
      <w:rPr>
        <w:rFonts w:ascii="Symbol" w:hAnsi="Symbo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6C160FD"/>
    <w:multiLevelType w:val="hybridMultilevel"/>
    <w:tmpl w:val="1904368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4" w15:restartNumberingAfterBreak="0">
    <w:nsid w:val="57A33F95"/>
    <w:multiLevelType w:val="hybridMultilevel"/>
    <w:tmpl w:val="0E1A4444"/>
    <w:lvl w:ilvl="0" w:tplc="041D0001">
      <w:start w:val="1"/>
      <w:numFmt w:val="bullet"/>
      <w:lvlText w:val=""/>
      <w:lvlJc w:val="left"/>
      <w:pPr>
        <w:ind w:left="1854" w:hanging="360"/>
      </w:pPr>
      <w:rPr>
        <w:rFonts w:ascii="Symbol" w:hAnsi="Symbol" w:hint="default"/>
      </w:rPr>
    </w:lvl>
    <w:lvl w:ilvl="1" w:tplc="041D0003" w:tentative="1">
      <w:start w:val="1"/>
      <w:numFmt w:val="bullet"/>
      <w:lvlText w:val="o"/>
      <w:lvlJc w:val="left"/>
      <w:pPr>
        <w:ind w:left="2574" w:hanging="360"/>
      </w:pPr>
      <w:rPr>
        <w:rFonts w:ascii="Courier New" w:hAnsi="Courier New" w:cs="Courier New" w:hint="default"/>
      </w:rPr>
    </w:lvl>
    <w:lvl w:ilvl="2" w:tplc="041D0005" w:tentative="1">
      <w:start w:val="1"/>
      <w:numFmt w:val="bullet"/>
      <w:lvlText w:val=""/>
      <w:lvlJc w:val="left"/>
      <w:pPr>
        <w:ind w:left="3294" w:hanging="360"/>
      </w:pPr>
      <w:rPr>
        <w:rFonts w:ascii="Wingdings" w:hAnsi="Wingdings" w:hint="default"/>
      </w:rPr>
    </w:lvl>
    <w:lvl w:ilvl="3" w:tplc="041D0001" w:tentative="1">
      <w:start w:val="1"/>
      <w:numFmt w:val="bullet"/>
      <w:lvlText w:val=""/>
      <w:lvlJc w:val="left"/>
      <w:pPr>
        <w:ind w:left="4014" w:hanging="360"/>
      </w:pPr>
      <w:rPr>
        <w:rFonts w:ascii="Symbol" w:hAnsi="Symbol" w:hint="default"/>
      </w:rPr>
    </w:lvl>
    <w:lvl w:ilvl="4" w:tplc="041D0003" w:tentative="1">
      <w:start w:val="1"/>
      <w:numFmt w:val="bullet"/>
      <w:lvlText w:val="o"/>
      <w:lvlJc w:val="left"/>
      <w:pPr>
        <w:ind w:left="4734" w:hanging="360"/>
      </w:pPr>
      <w:rPr>
        <w:rFonts w:ascii="Courier New" w:hAnsi="Courier New" w:cs="Courier New" w:hint="default"/>
      </w:rPr>
    </w:lvl>
    <w:lvl w:ilvl="5" w:tplc="041D0005" w:tentative="1">
      <w:start w:val="1"/>
      <w:numFmt w:val="bullet"/>
      <w:lvlText w:val=""/>
      <w:lvlJc w:val="left"/>
      <w:pPr>
        <w:ind w:left="5454" w:hanging="360"/>
      </w:pPr>
      <w:rPr>
        <w:rFonts w:ascii="Wingdings" w:hAnsi="Wingdings" w:hint="default"/>
      </w:rPr>
    </w:lvl>
    <w:lvl w:ilvl="6" w:tplc="041D0001" w:tentative="1">
      <w:start w:val="1"/>
      <w:numFmt w:val="bullet"/>
      <w:lvlText w:val=""/>
      <w:lvlJc w:val="left"/>
      <w:pPr>
        <w:ind w:left="6174" w:hanging="360"/>
      </w:pPr>
      <w:rPr>
        <w:rFonts w:ascii="Symbol" w:hAnsi="Symbol" w:hint="default"/>
      </w:rPr>
    </w:lvl>
    <w:lvl w:ilvl="7" w:tplc="041D0003" w:tentative="1">
      <w:start w:val="1"/>
      <w:numFmt w:val="bullet"/>
      <w:lvlText w:val="o"/>
      <w:lvlJc w:val="left"/>
      <w:pPr>
        <w:ind w:left="6894" w:hanging="360"/>
      </w:pPr>
      <w:rPr>
        <w:rFonts w:ascii="Courier New" w:hAnsi="Courier New" w:cs="Courier New" w:hint="default"/>
      </w:rPr>
    </w:lvl>
    <w:lvl w:ilvl="8" w:tplc="041D0005" w:tentative="1">
      <w:start w:val="1"/>
      <w:numFmt w:val="bullet"/>
      <w:lvlText w:val=""/>
      <w:lvlJc w:val="left"/>
      <w:pPr>
        <w:ind w:left="7614" w:hanging="360"/>
      </w:pPr>
      <w:rPr>
        <w:rFonts w:ascii="Wingdings" w:hAnsi="Wingdings" w:hint="default"/>
      </w:rPr>
    </w:lvl>
  </w:abstractNum>
  <w:abstractNum w:abstractNumId="4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C707C63"/>
    <w:multiLevelType w:val="hybridMultilevel"/>
    <w:tmpl w:val="49CA18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5D164C84"/>
    <w:multiLevelType w:val="hybridMultilevel"/>
    <w:tmpl w:val="48B4AD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A80C73"/>
    <w:multiLevelType w:val="hybridMultilevel"/>
    <w:tmpl w:val="209EA7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18563DF"/>
    <w:multiLevelType w:val="hybridMultilevel"/>
    <w:tmpl w:val="14F66D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63D51C8D"/>
    <w:multiLevelType w:val="hybridMultilevel"/>
    <w:tmpl w:val="1894414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3" w15:restartNumberingAfterBreak="0">
    <w:nsid w:val="64D63224"/>
    <w:multiLevelType w:val="hybridMultilevel"/>
    <w:tmpl w:val="8FD6A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4" w15:restartNumberingAfterBreak="0">
    <w:nsid w:val="663C6AB1"/>
    <w:multiLevelType w:val="hybridMultilevel"/>
    <w:tmpl w:val="B8AE95CA"/>
    <w:lvl w:ilvl="0" w:tplc="04090003">
      <w:start w:val="1"/>
      <w:numFmt w:val="bullet"/>
      <w:lvlText w:val="o"/>
      <w:lvlJc w:val="left"/>
      <w:pPr>
        <w:ind w:left="1440" w:hanging="360"/>
      </w:pPr>
      <w:rPr>
        <w:rFonts w:ascii="Courier New" w:hAnsi="Courier New" w:cs="Courier New"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55" w15:restartNumberingAfterBreak="0">
    <w:nsid w:val="6AC716CF"/>
    <w:multiLevelType w:val="hybridMultilevel"/>
    <w:tmpl w:val="C512EE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6D7322DE"/>
    <w:multiLevelType w:val="hybridMultilevel"/>
    <w:tmpl w:val="41B66490"/>
    <w:lvl w:ilvl="0" w:tplc="041D0001">
      <w:start w:val="1"/>
      <w:numFmt w:val="bullet"/>
      <w:lvlText w:val=""/>
      <w:lvlJc w:val="left"/>
      <w:pPr>
        <w:tabs>
          <w:tab w:val="num" w:pos="360"/>
        </w:tabs>
        <w:ind w:left="360" w:hanging="360"/>
      </w:pPr>
      <w:rPr>
        <w:rFonts w:ascii="Symbol" w:hAnsi="Symbol" w:hint="default"/>
      </w:rPr>
    </w:lvl>
    <w:lvl w:ilvl="1" w:tplc="80E2FB1C">
      <w:start w:val="1"/>
      <w:numFmt w:val="bullet"/>
      <w:lvlText w:val="•"/>
      <w:lvlJc w:val="left"/>
      <w:pPr>
        <w:tabs>
          <w:tab w:val="num" w:pos="1080"/>
        </w:tabs>
        <w:ind w:left="1080" w:hanging="360"/>
      </w:pPr>
      <w:rPr>
        <w:rFonts w:ascii="Arial" w:hAnsi="Arial" w:hint="default"/>
      </w:rPr>
    </w:lvl>
    <w:lvl w:ilvl="2" w:tplc="08F85AFC" w:tentative="1">
      <w:start w:val="1"/>
      <w:numFmt w:val="bullet"/>
      <w:lvlText w:val="•"/>
      <w:lvlJc w:val="left"/>
      <w:pPr>
        <w:tabs>
          <w:tab w:val="num" w:pos="1800"/>
        </w:tabs>
        <w:ind w:left="1800" w:hanging="360"/>
      </w:pPr>
      <w:rPr>
        <w:rFonts w:ascii="Arial" w:hAnsi="Arial" w:hint="default"/>
      </w:rPr>
    </w:lvl>
    <w:lvl w:ilvl="3" w:tplc="CAC8FBAC" w:tentative="1">
      <w:start w:val="1"/>
      <w:numFmt w:val="bullet"/>
      <w:lvlText w:val="•"/>
      <w:lvlJc w:val="left"/>
      <w:pPr>
        <w:tabs>
          <w:tab w:val="num" w:pos="2520"/>
        </w:tabs>
        <w:ind w:left="2520" w:hanging="360"/>
      </w:pPr>
      <w:rPr>
        <w:rFonts w:ascii="Arial" w:hAnsi="Arial" w:hint="default"/>
      </w:rPr>
    </w:lvl>
    <w:lvl w:ilvl="4" w:tplc="8AD0F4CA" w:tentative="1">
      <w:start w:val="1"/>
      <w:numFmt w:val="bullet"/>
      <w:lvlText w:val="•"/>
      <w:lvlJc w:val="left"/>
      <w:pPr>
        <w:tabs>
          <w:tab w:val="num" w:pos="3240"/>
        </w:tabs>
        <w:ind w:left="3240" w:hanging="360"/>
      </w:pPr>
      <w:rPr>
        <w:rFonts w:ascii="Arial" w:hAnsi="Arial" w:hint="default"/>
      </w:rPr>
    </w:lvl>
    <w:lvl w:ilvl="5" w:tplc="A880C266" w:tentative="1">
      <w:start w:val="1"/>
      <w:numFmt w:val="bullet"/>
      <w:lvlText w:val="•"/>
      <w:lvlJc w:val="left"/>
      <w:pPr>
        <w:tabs>
          <w:tab w:val="num" w:pos="3960"/>
        </w:tabs>
        <w:ind w:left="3960" w:hanging="360"/>
      </w:pPr>
      <w:rPr>
        <w:rFonts w:ascii="Arial" w:hAnsi="Arial" w:hint="default"/>
      </w:rPr>
    </w:lvl>
    <w:lvl w:ilvl="6" w:tplc="36B8A7F2" w:tentative="1">
      <w:start w:val="1"/>
      <w:numFmt w:val="bullet"/>
      <w:lvlText w:val="•"/>
      <w:lvlJc w:val="left"/>
      <w:pPr>
        <w:tabs>
          <w:tab w:val="num" w:pos="4680"/>
        </w:tabs>
        <w:ind w:left="4680" w:hanging="360"/>
      </w:pPr>
      <w:rPr>
        <w:rFonts w:ascii="Arial" w:hAnsi="Arial" w:hint="default"/>
      </w:rPr>
    </w:lvl>
    <w:lvl w:ilvl="7" w:tplc="92E85984" w:tentative="1">
      <w:start w:val="1"/>
      <w:numFmt w:val="bullet"/>
      <w:lvlText w:val="•"/>
      <w:lvlJc w:val="left"/>
      <w:pPr>
        <w:tabs>
          <w:tab w:val="num" w:pos="5400"/>
        </w:tabs>
        <w:ind w:left="5400" w:hanging="360"/>
      </w:pPr>
      <w:rPr>
        <w:rFonts w:ascii="Arial" w:hAnsi="Arial" w:hint="default"/>
      </w:rPr>
    </w:lvl>
    <w:lvl w:ilvl="8" w:tplc="8A7C48D0" w:tentative="1">
      <w:start w:val="1"/>
      <w:numFmt w:val="bullet"/>
      <w:lvlText w:val="•"/>
      <w:lvlJc w:val="left"/>
      <w:pPr>
        <w:tabs>
          <w:tab w:val="num" w:pos="6120"/>
        </w:tabs>
        <w:ind w:left="6120" w:hanging="360"/>
      </w:pPr>
      <w:rPr>
        <w:rFonts w:ascii="Arial" w:hAnsi="Arial" w:hint="default"/>
      </w:rPr>
    </w:lvl>
  </w:abstractNum>
  <w:abstractNum w:abstractNumId="57" w15:restartNumberingAfterBreak="0">
    <w:nsid w:val="74B063A3"/>
    <w:multiLevelType w:val="hybridMultilevel"/>
    <w:tmpl w:val="D3F888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761013F1"/>
    <w:multiLevelType w:val="hybridMultilevel"/>
    <w:tmpl w:val="90FCAF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2" w15:restartNumberingAfterBreak="0">
    <w:nsid w:val="7F774CF0"/>
    <w:multiLevelType w:val="hybridMultilevel"/>
    <w:tmpl w:val="EEB2A584"/>
    <w:lvl w:ilvl="0" w:tplc="04090009">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num w:numId="1">
    <w:abstractNumId w:val="0"/>
  </w:num>
  <w:num w:numId="2">
    <w:abstractNumId w:val="35"/>
  </w:num>
  <w:num w:numId="3">
    <w:abstractNumId w:val="21"/>
  </w:num>
  <w:num w:numId="4">
    <w:abstractNumId w:val="22"/>
  </w:num>
  <w:num w:numId="5">
    <w:abstractNumId w:val="15"/>
  </w:num>
  <w:num w:numId="6">
    <w:abstractNumId w:val="29"/>
  </w:num>
  <w:num w:numId="7">
    <w:abstractNumId w:val="45"/>
  </w:num>
  <w:num w:numId="8">
    <w:abstractNumId w:val="19"/>
  </w:num>
  <w:num w:numId="9">
    <w:abstractNumId w:val="38"/>
  </w:num>
  <w:num w:numId="10">
    <w:abstractNumId w:val="37"/>
  </w:num>
  <w:num w:numId="11">
    <w:abstractNumId w:val="12"/>
  </w:num>
  <w:num w:numId="12">
    <w:abstractNumId w:val="50"/>
  </w:num>
  <w:num w:numId="13">
    <w:abstractNumId w:val="48"/>
  </w:num>
  <w:num w:numId="14">
    <w:abstractNumId w:val="2"/>
  </w:num>
  <w:num w:numId="15">
    <w:abstractNumId w:val="1"/>
  </w:num>
  <w:num w:numId="16">
    <w:abstractNumId w:val="59"/>
  </w:num>
  <w:num w:numId="17">
    <w:abstractNumId w:val="39"/>
  </w:num>
  <w:num w:numId="18">
    <w:abstractNumId w:val="53"/>
  </w:num>
  <w:num w:numId="19">
    <w:abstractNumId w:val="33"/>
  </w:num>
  <w:num w:numId="20">
    <w:abstractNumId w:val="4"/>
  </w:num>
  <w:num w:numId="21">
    <w:abstractNumId w:val="47"/>
  </w:num>
  <w:num w:numId="22">
    <w:abstractNumId w:val="43"/>
  </w:num>
  <w:num w:numId="23">
    <w:abstractNumId w:val="51"/>
  </w:num>
  <w:num w:numId="24">
    <w:abstractNumId w:val="23"/>
  </w:num>
  <w:num w:numId="25">
    <w:abstractNumId w:val="61"/>
  </w:num>
  <w:num w:numId="26">
    <w:abstractNumId w:val="34"/>
  </w:num>
  <w:num w:numId="27">
    <w:abstractNumId w:val="30"/>
  </w:num>
  <w:num w:numId="28">
    <w:abstractNumId w:val="60"/>
  </w:num>
  <w:num w:numId="29">
    <w:abstractNumId w:val="28"/>
  </w:num>
  <w:num w:numId="30">
    <w:abstractNumId w:val="32"/>
  </w:num>
  <w:num w:numId="31">
    <w:abstractNumId w:val="13"/>
  </w:num>
  <w:num w:numId="32">
    <w:abstractNumId w:val="3"/>
  </w:num>
  <w:num w:numId="33">
    <w:abstractNumId w:val="57"/>
  </w:num>
  <w:num w:numId="34">
    <w:abstractNumId w:val="41"/>
  </w:num>
  <w:num w:numId="35">
    <w:abstractNumId w:val="26"/>
  </w:num>
  <w:num w:numId="36">
    <w:abstractNumId w:val="14"/>
  </w:num>
  <w:num w:numId="37">
    <w:abstractNumId w:val="7"/>
  </w:num>
  <w:num w:numId="38">
    <w:abstractNumId w:val="11"/>
  </w:num>
  <w:num w:numId="39">
    <w:abstractNumId w:val="10"/>
  </w:num>
  <w:num w:numId="40">
    <w:abstractNumId w:val="36"/>
  </w:num>
  <w:num w:numId="41">
    <w:abstractNumId w:val="6"/>
  </w:num>
  <w:num w:numId="42">
    <w:abstractNumId w:val="18"/>
  </w:num>
  <w:num w:numId="43">
    <w:abstractNumId w:val="52"/>
  </w:num>
  <w:num w:numId="44">
    <w:abstractNumId w:val="5"/>
  </w:num>
  <w:num w:numId="45">
    <w:abstractNumId w:val="31"/>
  </w:num>
  <w:num w:numId="46">
    <w:abstractNumId w:val="24"/>
  </w:num>
  <w:num w:numId="47">
    <w:abstractNumId w:val="56"/>
  </w:num>
  <w:num w:numId="48">
    <w:abstractNumId w:val="58"/>
  </w:num>
  <w:num w:numId="49">
    <w:abstractNumId w:val="8"/>
  </w:num>
  <w:num w:numId="50">
    <w:abstractNumId w:val="25"/>
  </w:num>
  <w:num w:numId="51">
    <w:abstractNumId w:val="27"/>
  </w:num>
  <w:num w:numId="52">
    <w:abstractNumId w:val="42"/>
  </w:num>
  <w:num w:numId="53">
    <w:abstractNumId w:val="62"/>
  </w:num>
  <w:num w:numId="54">
    <w:abstractNumId w:val="46"/>
  </w:num>
  <w:num w:numId="55">
    <w:abstractNumId w:val="17"/>
  </w:num>
  <w:num w:numId="56">
    <w:abstractNumId w:val="16"/>
  </w:num>
  <w:num w:numId="57">
    <w:abstractNumId w:val="40"/>
  </w:num>
  <w:num w:numId="58">
    <w:abstractNumId w:val="20"/>
  </w:num>
  <w:num w:numId="59">
    <w:abstractNumId w:val="44"/>
  </w:num>
  <w:num w:numId="60">
    <w:abstractNumId w:val="9"/>
  </w:num>
  <w:num w:numId="61">
    <w:abstractNumId w:val="54"/>
  </w:num>
  <w:num w:numId="62">
    <w:abstractNumId w:val="55"/>
  </w:num>
  <w:num w:numId="63">
    <w:abstractNumId w:val="4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E24"/>
    <w:rsid w:val="00002878"/>
    <w:rsid w:val="00002A37"/>
    <w:rsid w:val="00002A74"/>
    <w:rsid w:val="00003959"/>
    <w:rsid w:val="00003E4C"/>
    <w:rsid w:val="00005FF6"/>
    <w:rsid w:val="0000620F"/>
    <w:rsid w:val="00006446"/>
    <w:rsid w:val="00006813"/>
    <w:rsid w:val="00006896"/>
    <w:rsid w:val="00007286"/>
    <w:rsid w:val="00007CDC"/>
    <w:rsid w:val="00007EDB"/>
    <w:rsid w:val="00010036"/>
    <w:rsid w:val="00011B28"/>
    <w:rsid w:val="00014428"/>
    <w:rsid w:val="00015154"/>
    <w:rsid w:val="00015D15"/>
    <w:rsid w:val="00015F6F"/>
    <w:rsid w:val="0002073E"/>
    <w:rsid w:val="0002098A"/>
    <w:rsid w:val="00020C8A"/>
    <w:rsid w:val="000211D9"/>
    <w:rsid w:val="00023A04"/>
    <w:rsid w:val="00023F2E"/>
    <w:rsid w:val="0002564D"/>
    <w:rsid w:val="00025ECA"/>
    <w:rsid w:val="000266D4"/>
    <w:rsid w:val="00027859"/>
    <w:rsid w:val="00027E54"/>
    <w:rsid w:val="00030377"/>
    <w:rsid w:val="00030762"/>
    <w:rsid w:val="0003178D"/>
    <w:rsid w:val="000325B8"/>
    <w:rsid w:val="00032982"/>
    <w:rsid w:val="00032C77"/>
    <w:rsid w:val="00032CAF"/>
    <w:rsid w:val="000340C8"/>
    <w:rsid w:val="00034C15"/>
    <w:rsid w:val="00036BA1"/>
    <w:rsid w:val="000370CC"/>
    <w:rsid w:val="00040068"/>
    <w:rsid w:val="00041842"/>
    <w:rsid w:val="00041CAB"/>
    <w:rsid w:val="000422E2"/>
    <w:rsid w:val="00042F22"/>
    <w:rsid w:val="000436E7"/>
    <w:rsid w:val="00043810"/>
    <w:rsid w:val="000444EF"/>
    <w:rsid w:val="00045529"/>
    <w:rsid w:val="000476CE"/>
    <w:rsid w:val="000506A7"/>
    <w:rsid w:val="000523EA"/>
    <w:rsid w:val="000528A6"/>
    <w:rsid w:val="00052A07"/>
    <w:rsid w:val="00052E1B"/>
    <w:rsid w:val="00053282"/>
    <w:rsid w:val="000534E3"/>
    <w:rsid w:val="00055B8B"/>
    <w:rsid w:val="0005606A"/>
    <w:rsid w:val="0005666E"/>
    <w:rsid w:val="00056D8D"/>
    <w:rsid w:val="00057117"/>
    <w:rsid w:val="0006128B"/>
    <w:rsid w:val="000616E7"/>
    <w:rsid w:val="00061A0D"/>
    <w:rsid w:val="00062ACA"/>
    <w:rsid w:val="0006478A"/>
    <w:rsid w:val="0006487E"/>
    <w:rsid w:val="00064CA4"/>
    <w:rsid w:val="00065E1A"/>
    <w:rsid w:val="00066B8F"/>
    <w:rsid w:val="00071BBB"/>
    <w:rsid w:val="0007265B"/>
    <w:rsid w:val="00072D84"/>
    <w:rsid w:val="000748E7"/>
    <w:rsid w:val="00075F2A"/>
    <w:rsid w:val="00076C39"/>
    <w:rsid w:val="00077E5F"/>
    <w:rsid w:val="00077FEF"/>
    <w:rsid w:val="0008036A"/>
    <w:rsid w:val="00081AE6"/>
    <w:rsid w:val="000821F8"/>
    <w:rsid w:val="000855EB"/>
    <w:rsid w:val="00085B52"/>
    <w:rsid w:val="0008602C"/>
    <w:rsid w:val="000866F2"/>
    <w:rsid w:val="00086FAA"/>
    <w:rsid w:val="00087092"/>
    <w:rsid w:val="0008736E"/>
    <w:rsid w:val="0009009F"/>
    <w:rsid w:val="0009012F"/>
    <w:rsid w:val="0009033B"/>
    <w:rsid w:val="00090864"/>
    <w:rsid w:val="00090D92"/>
    <w:rsid w:val="00091557"/>
    <w:rsid w:val="000918DB"/>
    <w:rsid w:val="000924C1"/>
    <w:rsid w:val="000924F0"/>
    <w:rsid w:val="00092B4B"/>
    <w:rsid w:val="00093474"/>
    <w:rsid w:val="00093CB7"/>
    <w:rsid w:val="00093F53"/>
    <w:rsid w:val="00094932"/>
    <w:rsid w:val="0009504B"/>
    <w:rsid w:val="0009510F"/>
    <w:rsid w:val="000A006F"/>
    <w:rsid w:val="000A1421"/>
    <w:rsid w:val="000A1B7B"/>
    <w:rsid w:val="000A1EEB"/>
    <w:rsid w:val="000A2241"/>
    <w:rsid w:val="000A27B7"/>
    <w:rsid w:val="000A301D"/>
    <w:rsid w:val="000A3EEC"/>
    <w:rsid w:val="000A3FE8"/>
    <w:rsid w:val="000A56F2"/>
    <w:rsid w:val="000A5AB8"/>
    <w:rsid w:val="000A7763"/>
    <w:rsid w:val="000A7F2E"/>
    <w:rsid w:val="000B2719"/>
    <w:rsid w:val="000B3A8F"/>
    <w:rsid w:val="000B3B81"/>
    <w:rsid w:val="000B4AB9"/>
    <w:rsid w:val="000B58C3"/>
    <w:rsid w:val="000B61E9"/>
    <w:rsid w:val="000B66A8"/>
    <w:rsid w:val="000B7B0E"/>
    <w:rsid w:val="000B7B33"/>
    <w:rsid w:val="000C0CB3"/>
    <w:rsid w:val="000C0FBF"/>
    <w:rsid w:val="000C165A"/>
    <w:rsid w:val="000C23EF"/>
    <w:rsid w:val="000C2E19"/>
    <w:rsid w:val="000C61EF"/>
    <w:rsid w:val="000C783F"/>
    <w:rsid w:val="000D0D07"/>
    <w:rsid w:val="000D1F37"/>
    <w:rsid w:val="000D3C8C"/>
    <w:rsid w:val="000D4797"/>
    <w:rsid w:val="000D5ACE"/>
    <w:rsid w:val="000D5C80"/>
    <w:rsid w:val="000D5FA3"/>
    <w:rsid w:val="000D654F"/>
    <w:rsid w:val="000D7DD2"/>
    <w:rsid w:val="000E0527"/>
    <w:rsid w:val="000E113A"/>
    <w:rsid w:val="000E17AD"/>
    <w:rsid w:val="000E1A1F"/>
    <w:rsid w:val="000E1E92"/>
    <w:rsid w:val="000E3743"/>
    <w:rsid w:val="000E374B"/>
    <w:rsid w:val="000E540B"/>
    <w:rsid w:val="000F0662"/>
    <w:rsid w:val="000F06D6"/>
    <w:rsid w:val="000F0839"/>
    <w:rsid w:val="000F0EB1"/>
    <w:rsid w:val="000F1106"/>
    <w:rsid w:val="000F1FF9"/>
    <w:rsid w:val="000F3550"/>
    <w:rsid w:val="000F3BE9"/>
    <w:rsid w:val="000F3EED"/>
    <w:rsid w:val="000F3F6C"/>
    <w:rsid w:val="000F4CE5"/>
    <w:rsid w:val="000F6DF3"/>
    <w:rsid w:val="000F7070"/>
    <w:rsid w:val="000F7E7D"/>
    <w:rsid w:val="001005FF"/>
    <w:rsid w:val="00101415"/>
    <w:rsid w:val="0010284A"/>
    <w:rsid w:val="00103B10"/>
    <w:rsid w:val="00103EEB"/>
    <w:rsid w:val="00105303"/>
    <w:rsid w:val="001062FB"/>
    <w:rsid w:val="001063E6"/>
    <w:rsid w:val="001065EC"/>
    <w:rsid w:val="00106712"/>
    <w:rsid w:val="001079A6"/>
    <w:rsid w:val="00107CAF"/>
    <w:rsid w:val="00107CFD"/>
    <w:rsid w:val="00111DC7"/>
    <w:rsid w:val="00112AED"/>
    <w:rsid w:val="00113CF4"/>
    <w:rsid w:val="00114E0A"/>
    <w:rsid w:val="001153EA"/>
    <w:rsid w:val="001155DC"/>
    <w:rsid w:val="00115643"/>
    <w:rsid w:val="00115670"/>
    <w:rsid w:val="00116765"/>
    <w:rsid w:val="001173A7"/>
    <w:rsid w:val="001176BD"/>
    <w:rsid w:val="00120B4F"/>
    <w:rsid w:val="00121102"/>
    <w:rsid w:val="001219F5"/>
    <w:rsid w:val="00121A20"/>
    <w:rsid w:val="00122B87"/>
    <w:rsid w:val="00122EDF"/>
    <w:rsid w:val="0012377F"/>
    <w:rsid w:val="00123DA1"/>
    <w:rsid w:val="00124314"/>
    <w:rsid w:val="00124969"/>
    <w:rsid w:val="00124D89"/>
    <w:rsid w:val="00126B4A"/>
    <w:rsid w:val="00131D77"/>
    <w:rsid w:val="00132DCE"/>
    <w:rsid w:val="00132FD0"/>
    <w:rsid w:val="001344C0"/>
    <w:rsid w:val="001346FA"/>
    <w:rsid w:val="00134CDB"/>
    <w:rsid w:val="00135252"/>
    <w:rsid w:val="00135A9E"/>
    <w:rsid w:val="00135CD5"/>
    <w:rsid w:val="00136F34"/>
    <w:rsid w:val="00136FEA"/>
    <w:rsid w:val="00137AB5"/>
    <w:rsid w:val="00137F0B"/>
    <w:rsid w:val="00140964"/>
    <w:rsid w:val="00141343"/>
    <w:rsid w:val="00142500"/>
    <w:rsid w:val="001427F0"/>
    <w:rsid w:val="00142AA9"/>
    <w:rsid w:val="00142CB3"/>
    <w:rsid w:val="00143347"/>
    <w:rsid w:val="00144802"/>
    <w:rsid w:val="0014596D"/>
    <w:rsid w:val="00145CF2"/>
    <w:rsid w:val="00146987"/>
    <w:rsid w:val="00146C6A"/>
    <w:rsid w:val="001475D6"/>
    <w:rsid w:val="00147B9C"/>
    <w:rsid w:val="001507D7"/>
    <w:rsid w:val="00151E23"/>
    <w:rsid w:val="001526E0"/>
    <w:rsid w:val="0015418E"/>
    <w:rsid w:val="001550D7"/>
    <w:rsid w:val="001551B5"/>
    <w:rsid w:val="001554EB"/>
    <w:rsid w:val="00155A4C"/>
    <w:rsid w:val="0015613D"/>
    <w:rsid w:val="00156F68"/>
    <w:rsid w:val="001613C4"/>
    <w:rsid w:val="00162069"/>
    <w:rsid w:val="00162C03"/>
    <w:rsid w:val="0016360E"/>
    <w:rsid w:val="00163F75"/>
    <w:rsid w:val="00164D4A"/>
    <w:rsid w:val="001657AA"/>
    <w:rsid w:val="001659C1"/>
    <w:rsid w:val="00166E7F"/>
    <w:rsid w:val="00167763"/>
    <w:rsid w:val="00170546"/>
    <w:rsid w:val="0017089B"/>
    <w:rsid w:val="00170C0D"/>
    <w:rsid w:val="00172FFC"/>
    <w:rsid w:val="00173A8E"/>
    <w:rsid w:val="00174693"/>
    <w:rsid w:val="001748BD"/>
    <w:rsid w:val="00176388"/>
    <w:rsid w:val="001763B9"/>
    <w:rsid w:val="00177795"/>
    <w:rsid w:val="0018129E"/>
    <w:rsid w:val="0018143F"/>
    <w:rsid w:val="00181547"/>
    <w:rsid w:val="00181BDC"/>
    <w:rsid w:val="00181E9F"/>
    <w:rsid w:val="00183D3A"/>
    <w:rsid w:val="0018412F"/>
    <w:rsid w:val="0018470E"/>
    <w:rsid w:val="0018507F"/>
    <w:rsid w:val="001854EE"/>
    <w:rsid w:val="00185502"/>
    <w:rsid w:val="0018635B"/>
    <w:rsid w:val="001879CF"/>
    <w:rsid w:val="00190AC1"/>
    <w:rsid w:val="001923C7"/>
    <w:rsid w:val="00192BF5"/>
    <w:rsid w:val="0019341A"/>
    <w:rsid w:val="00197A28"/>
    <w:rsid w:val="00197DF9"/>
    <w:rsid w:val="001A0FF8"/>
    <w:rsid w:val="001A1987"/>
    <w:rsid w:val="001A2564"/>
    <w:rsid w:val="001A319B"/>
    <w:rsid w:val="001A3BF5"/>
    <w:rsid w:val="001A3F58"/>
    <w:rsid w:val="001A6173"/>
    <w:rsid w:val="001A6CBA"/>
    <w:rsid w:val="001A7405"/>
    <w:rsid w:val="001B0552"/>
    <w:rsid w:val="001B089D"/>
    <w:rsid w:val="001B0D97"/>
    <w:rsid w:val="001B23E5"/>
    <w:rsid w:val="001B501F"/>
    <w:rsid w:val="001B5453"/>
    <w:rsid w:val="001B5A5D"/>
    <w:rsid w:val="001B69AE"/>
    <w:rsid w:val="001B700F"/>
    <w:rsid w:val="001C0B83"/>
    <w:rsid w:val="001C1CE5"/>
    <w:rsid w:val="001C2C68"/>
    <w:rsid w:val="001C3D2A"/>
    <w:rsid w:val="001C6661"/>
    <w:rsid w:val="001C7626"/>
    <w:rsid w:val="001D51BA"/>
    <w:rsid w:val="001D52D7"/>
    <w:rsid w:val="001D5CE2"/>
    <w:rsid w:val="001D6342"/>
    <w:rsid w:val="001D63A5"/>
    <w:rsid w:val="001D6D53"/>
    <w:rsid w:val="001E1C24"/>
    <w:rsid w:val="001E22A5"/>
    <w:rsid w:val="001E5453"/>
    <w:rsid w:val="001E58E2"/>
    <w:rsid w:val="001E6E7C"/>
    <w:rsid w:val="001E7AED"/>
    <w:rsid w:val="001F1204"/>
    <w:rsid w:val="001F238A"/>
    <w:rsid w:val="001F344D"/>
    <w:rsid w:val="001F3916"/>
    <w:rsid w:val="001F54C5"/>
    <w:rsid w:val="001F662C"/>
    <w:rsid w:val="001F6F78"/>
    <w:rsid w:val="001F7074"/>
    <w:rsid w:val="00200490"/>
    <w:rsid w:val="00201F3A"/>
    <w:rsid w:val="0020239A"/>
    <w:rsid w:val="00202C20"/>
    <w:rsid w:val="00203F96"/>
    <w:rsid w:val="002046B4"/>
    <w:rsid w:val="0020506A"/>
    <w:rsid w:val="002055D1"/>
    <w:rsid w:val="00205682"/>
    <w:rsid w:val="00205E74"/>
    <w:rsid w:val="0020646B"/>
    <w:rsid w:val="002069B2"/>
    <w:rsid w:val="00206B13"/>
    <w:rsid w:val="00206F2E"/>
    <w:rsid w:val="00207FA3"/>
    <w:rsid w:val="00210D30"/>
    <w:rsid w:val="002123EE"/>
    <w:rsid w:val="002140F0"/>
    <w:rsid w:val="002149E7"/>
    <w:rsid w:val="00214DA8"/>
    <w:rsid w:val="00215423"/>
    <w:rsid w:val="002158FA"/>
    <w:rsid w:val="002175FC"/>
    <w:rsid w:val="00220600"/>
    <w:rsid w:val="002207B7"/>
    <w:rsid w:val="0022138B"/>
    <w:rsid w:val="002224DB"/>
    <w:rsid w:val="00223FCB"/>
    <w:rsid w:val="00224F7B"/>
    <w:rsid w:val="002252C3"/>
    <w:rsid w:val="00225C54"/>
    <w:rsid w:val="00227817"/>
    <w:rsid w:val="00230765"/>
    <w:rsid w:val="00231549"/>
    <w:rsid w:val="002319E4"/>
    <w:rsid w:val="00231A9A"/>
    <w:rsid w:val="00232D4C"/>
    <w:rsid w:val="0023309C"/>
    <w:rsid w:val="002342CA"/>
    <w:rsid w:val="00235632"/>
    <w:rsid w:val="00235872"/>
    <w:rsid w:val="00235B17"/>
    <w:rsid w:val="00240B51"/>
    <w:rsid w:val="00241559"/>
    <w:rsid w:val="002432E4"/>
    <w:rsid w:val="002435B3"/>
    <w:rsid w:val="002453DB"/>
    <w:rsid w:val="0024554A"/>
    <w:rsid w:val="002458EB"/>
    <w:rsid w:val="002500C8"/>
    <w:rsid w:val="00250FEA"/>
    <w:rsid w:val="002512D7"/>
    <w:rsid w:val="002530C8"/>
    <w:rsid w:val="00255DA2"/>
    <w:rsid w:val="00255E86"/>
    <w:rsid w:val="00256104"/>
    <w:rsid w:val="00257543"/>
    <w:rsid w:val="0026147D"/>
    <w:rsid w:val="00261597"/>
    <w:rsid w:val="002615AC"/>
    <w:rsid w:val="002617E7"/>
    <w:rsid w:val="002622D0"/>
    <w:rsid w:val="00262C40"/>
    <w:rsid w:val="00263DC7"/>
    <w:rsid w:val="00264228"/>
    <w:rsid w:val="00264334"/>
    <w:rsid w:val="0026473E"/>
    <w:rsid w:val="002647AC"/>
    <w:rsid w:val="00264C44"/>
    <w:rsid w:val="00266214"/>
    <w:rsid w:val="0026742B"/>
    <w:rsid w:val="00267C83"/>
    <w:rsid w:val="0027002C"/>
    <w:rsid w:val="002702DC"/>
    <w:rsid w:val="00270CDB"/>
    <w:rsid w:val="0027144F"/>
    <w:rsid w:val="00271F3A"/>
    <w:rsid w:val="00272738"/>
    <w:rsid w:val="00273278"/>
    <w:rsid w:val="0027328E"/>
    <w:rsid w:val="002737F4"/>
    <w:rsid w:val="00275251"/>
    <w:rsid w:val="002805F5"/>
    <w:rsid w:val="00280751"/>
    <w:rsid w:val="0028280A"/>
    <w:rsid w:val="00286ACD"/>
    <w:rsid w:val="00287838"/>
    <w:rsid w:val="002901B1"/>
    <w:rsid w:val="002907B5"/>
    <w:rsid w:val="00290915"/>
    <w:rsid w:val="00290CD1"/>
    <w:rsid w:val="00290F51"/>
    <w:rsid w:val="002910C4"/>
    <w:rsid w:val="00291D1D"/>
    <w:rsid w:val="00291E3A"/>
    <w:rsid w:val="00291FC1"/>
    <w:rsid w:val="00292B2A"/>
    <w:rsid w:val="00292EB7"/>
    <w:rsid w:val="00293E0A"/>
    <w:rsid w:val="00294456"/>
    <w:rsid w:val="002944FD"/>
    <w:rsid w:val="002945C5"/>
    <w:rsid w:val="00294E9E"/>
    <w:rsid w:val="0029539A"/>
    <w:rsid w:val="00296227"/>
    <w:rsid w:val="00296ADB"/>
    <w:rsid w:val="00296F44"/>
    <w:rsid w:val="0029701E"/>
    <w:rsid w:val="0029745E"/>
    <w:rsid w:val="0029777D"/>
    <w:rsid w:val="00297953"/>
    <w:rsid w:val="00297A18"/>
    <w:rsid w:val="002A055E"/>
    <w:rsid w:val="002A104A"/>
    <w:rsid w:val="002A10CB"/>
    <w:rsid w:val="002A1895"/>
    <w:rsid w:val="002A1B09"/>
    <w:rsid w:val="002A1D4E"/>
    <w:rsid w:val="002A24B9"/>
    <w:rsid w:val="002A2869"/>
    <w:rsid w:val="002A3277"/>
    <w:rsid w:val="002A638F"/>
    <w:rsid w:val="002B0227"/>
    <w:rsid w:val="002B0907"/>
    <w:rsid w:val="002B145E"/>
    <w:rsid w:val="002B24D6"/>
    <w:rsid w:val="002B4CE9"/>
    <w:rsid w:val="002B726D"/>
    <w:rsid w:val="002B78E3"/>
    <w:rsid w:val="002B7B52"/>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183"/>
    <w:rsid w:val="002E17F2"/>
    <w:rsid w:val="002E21D6"/>
    <w:rsid w:val="002E3041"/>
    <w:rsid w:val="002E3452"/>
    <w:rsid w:val="002E3F9B"/>
    <w:rsid w:val="002E6D28"/>
    <w:rsid w:val="002E6DDB"/>
    <w:rsid w:val="002E7CAE"/>
    <w:rsid w:val="002F05A6"/>
    <w:rsid w:val="002F2721"/>
    <w:rsid w:val="002F2771"/>
    <w:rsid w:val="002F37A9"/>
    <w:rsid w:val="002F3B30"/>
    <w:rsid w:val="002F3F68"/>
    <w:rsid w:val="002F57B3"/>
    <w:rsid w:val="002F5BBD"/>
    <w:rsid w:val="002F5D16"/>
    <w:rsid w:val="002F5D54"/>
    <w:rsid w:val="002F6109"/>
    <w:rsid w:val="002F70F2"/>
    <w:rsid w:val="002F7120"/>
    <w:rsid w:val="00301CE6"/>
    <w:rsid w:val="0030256B"/>
    <w:rsid w:val="00302861"/>
    <w:rsid w:val="00302CA2"/>
    <w:rsid w:val="00302FEB"/>
    <w:rsid w:val="003042A8"/>
    <w:rsid w:val="0030501F"/>
    <w:rsid w:val="0030638C"/>
    <w:rsid w:val="00307BA1"/>
    <w:rsid w:val="00310A30"/>
    <w:rsid w:val="003110D0"/>
    <w:rsid w:val="00311259"/>
    <w:rsid w:val="00311702"/>
    <w:rsid w:val="00311CC7"/>
    <w:rsid w:val="00311E82"/>
    <w:rsid w:val="00313FD6"/>
    <w:rsid w:val="003143BD"/>
    <w:rsid w:val="00314D7C"/>
    <w:rsid w:val="003158C5"/>
    <w:rsid w:val="0031643E"/>
    <w:rsid w:val="00316804"/>
    <w:rsid w:val="0031745B"/>
    <w:rsid w:val="003203ED"/>
    <w:rsid w:val="003203FB"/>
    <w:rsid w:val="00321388"/>
    <w:rsid w:val="00322C9F"/>
    <w:rsid w:val="00323416"/>
    <w:rsid w:val="00323BE0"/>
    <w:rsid w:val="003244F4"/>
    <w:rsid w:val="00324C9B"/>
    <w:rsid w:val="00324D23"/>
    <w:rsid w:val="003267B5"/>
    <w:rsid w:val="003268E0"/>
    <w:rsid w:val="00331751"/>
    <w:rsid w:val="0033272A"/>
    <w:rsid w:val="00333A8B"/>
    <w:rsid w:val="00334579"/>
    <w:rsid w:val="00335858"/>
    <w:rsid w:val="0033662A"/>
    <w:rsid w:val="00336BDA"/>
    <w:rsid w:val="00336D6B"/>
    <w:rsid w:val="00337F45"/>
    <w:rsid w:val="0034246D"/>
    <w:rsid w:val="00342BD7"/>
    <w:rsid w:val="003436D5"/>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668AE"/>
    <w:rsid w:val="00370E47"/>
    <w:rsid w:val="00371ED7"/>
    <w:rsid w:val="00371FCF"/>
    <w:rsid w:val="00373984"/>
    <w:rsid w:val="00373CB6"/>
    <w:rsid w:val="003742AC"/>
    <w:rsid w:val="00374487"/>
    <w:rsid w:val="0037574C"/>
    <w:rsid w:val="003766F3"/>
    <w:rsid w:val="00376D99"/>
    <w:rsid w:val="00377CE1"/>
    <w:rsid w:val="00381A7A"/>
    <w:rsid w:val="00382455"/>
    <w:rsid w:val="0038284B"/>
    <w:rsid w:val="00383EB0"/>
    <w:rsid w:val="00384B46"/>
    <w:rsid w:val="00385BF0"/>
    <w:rsid w:val="00385F17"/>
    <w:rsid w:val="003862D7"/>
    <w:rsid w:val="003866F1"/>
    <w:rsid w:val="0038707C"/>
    <w:rsid w:val="0039027E"/>
    <w:rsid w:val="00391123"/>
    <w:rsid w:val="003939FF"/>
    <w:rsid w:val="00393F06"/>
    <w:rsid w:val="00394DA1"/>
    <w:rsid w:val="0039565F"/>
    <w:rsid w:val="003964D9"/>
    <w:rsid w:val="003972B2"/>
    <w:rsid w:val="003A02B6"/>
    <w:rsid w:val="003A0931"/>
    <w:rsid w:val="003A18ED"/>
    <w:rsid w:val="003A1CD9"/>
    <w:rsid w:val="003A1EC8"/>
    <w:rsid w:val="003A2223"/>
    <w:rsid w:val="003A2A0F"/>
    <w:rsid w:val="003A3F21"/>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3F9C"/>
    <w:rsid w:val="003B4E27"/>
    <w:rsid w:val="003B5525"/>
    <w:rsid w:val="003B7FE5"/>
    <w:rsid w:val="003C0374"/>
    <w:rsid w:val="003C11C8"/>
    <w:rsid w:val="003C1DAB"/>
    <w:rsid w:val="003C2702"/>
    <w:rsid w:val="003C6348"/>
    <w:rsid w:val="003C6708"/>
    <w:rsid w:val="003C7806"/>
    <w:rsid w:val="003D0CD4"/>
    <w:rsid w:val="003D109F"/>
    <w:rsid w:val="003D18C4"/>
    <w:rsid w:val="003D1D01"/>
    <w:rsid w:val="003D2478"/>
    <w:rsid w:val="003D3C45"/>
    <w:rsid w:val="003D4B92"/>
    <w:rsid w:val="003D5B1F"/>
    <w:rsid w:val="003D7377"/>
    <w:rsid w:val="003E0DFB"/>
    <w:rsid w:val="003E15FA"/>
    <w:rsid w:val="003E1B0D"/>
    <w:rsid w:val="003E1E1D"/>
    <w:rsid w:val="003E25DB"/>
    <w:rsid w:val="003E2962"/>
    <w:rsid w:val="003E3093"/>
    <w:rsid w:val="003E55E4"/>
    <w:rsid w:val="003E57A5"/>
    <w:rsid w:val="003E5F40"/>
    <w:rsid w:val="003E6625"/>
    <w:rsid w:val="003E74E3"/>
    <w:rsid w:val="003F002E"/>
    <w:rsid w:val="003F05C7"/>
    <w:rsid w:val="003F22AC"/>
    <w:rsid w:val="003F26FA"/>
    <w:rsid w:val="003F2880"/>
    <w:rsid w:val="003F2CD4"/>
    <w:rsid w:val="003F4AB4"/>
    <w:rsid w:val="003F4D67"/>
    <w:rsid w:val="003F4EFF"/>
    <w:rsid w:val="003F63AC"/>
    <w:rsid w:val="003F695F"/>
    <w:rsid w:val="003F6BBE"/>
    <w:rsid w:val="004000E8"/>
    <w:rsid w:val="004026C6"/>
    <w:rsid w:val="00402E2B"/>
    <w:rsid w:val="0040512B"/>
    <w:rsid w:val="00405CA5"/>
    <w:rsid w:val="00406BE5"/>
    <w:rsid w:val="00407CD3"/>
    <w:rsid w:val="00410134"/>
    <w:rsid w:val="00410B72"/>
    <w:rsid w:val="00410F18"/>
    <w:rsid w:val="0041263E"/>
    <w:rsid w:val="004126AE"/>
    <w:rsid w:val="00413AAC"/>
    <w:rsid w:val="00414BD3"/>
    <w:rsid w:val="00415B29"/>
    <w:rsid w:val="00417719"/>
    <w:rsid w:val="00421105"/>
    <w:rsid w:val="00421CDA"/>
    <w:rsid w:val="00423D76"/>
    <w:rsid w:val="004242F4"/>
    <w:rsid w:val="00424992"/>
    <w:rsid w:val="004250B1"/>
    <w:rsid w:val="00427248"/>
    <w:rsid w:val="00427D26"/>
    <w:rsid w:val="004314DE"/>
    <w:rsid w:val="00432938"/>
    <w:rsid w:val="00435370"/>
    <w:rsid w:val="0043595A"/>
    <w:rsid w:val="004370A3"/>
    <w:rsid w:val="0043738B"/>
    <w:rsid w:val="00437447"/>
    <w:rsid w:val="00441A92"/>
    <w:rsid w:val="00441AE4"/>
    <w:rsid w:val="004425F9"/>
    <w:rsid w:val="00443A8B"/>
    <w:rsid w:val="00444F56"/>
    <w:rsid w:val="00446488"/>
    <w:rsid w:val="00446589"/>
    <w:rsid w:val="00447DDB"/>
    <w:rsid w:val="004516A6"/>
    <w:rsid w:val="004517AA"/>
    <w:rsid w:val="00452B53"/>
    <w:rsid w:val="00452CAC"/>
    <w:rsid w:val="004559A9"/>
    <w:rsid w:val="00456C62"/>
    <w:rsid w:val="00457565"/>
    <w:rsid w:val="00457B71"/>
    <w:rsid w:val="00457B8E"/>
    <w:rsid w:val="00460DBB"/>
    <w:rsid w:val="00460DEB"/>
    <w:rsid w:val="00461377"/>
    <w:rsid w:val="0046384C"/>
    <w:rsid w:val="004669E2"/>
    <w:rsid w:val="00466DAA"/>
    <w:rsid w:val="0046748C"/>
    <w:rsid w:val="00470C31"/>
    <w:rsid w:val="004710F1"/>
    <w:rsid w:val="0047155D"/>
    <w:rsid w:val="0047298C"/>
    <w:rsid w:val="004734D0"/>
    <w:rsid w:val="0047447B"/>
    <w:rsid w:val="00474598"/>
    <w:rsid w:val="00474CE8"/>
    <w:rsid w:val="00474EF3"/>
    <w:rsid w:val="0047556B"/>
    <w:rsid w:val="00477768"/>
    <w:rsid w:val="00477E3A"/>
    <w:rsid w:val="004823ED"/>
    <w:rsid w:val="00484FD1"/>
    <w:rsid w:val="0048524D"/>
    <w:rsid w:val="0048659F"/>
    <w:rsid w:val="004903E5"/>
    <w:rsid w:val="004907F0"/>
    <w:rsid w:val="0049192E"/>
    <w:rsid w:val="004919B6"/>
    <w:rsid w:val="00492BC5"/>
    <w:rsid w:val="00492EE9"/>
    <w:rsid w:val="00494BBA"/>
    <w:rsid w:val="0049619C"/>
    <w:rsid w:val="004964F1"/>
    <w:rsid w:val="00496BE4"/>
    <w:rsid w:val="004A0007"/>
    <w:rsid w:val="004A0532"/>
    <w:rsid w:val="004A061F"/>
    <w:rsid w:val="004A163A"/>
    <w:rsid w:val="004A16BC"/>
    <w:rsid w:val="004A2B94"/>
    <w:rsid w:val="004A5497"/>
    <w:rsid w:val="004B35D1"/>
    <w:rsid w:val="004B50CE"/>
    <w:rsid w:val="004B5BF0"/>
    <w:rsid w:val="004B6776"/>
    <w:rsid w:val="004B6991"/>
    <w:rsid w:val="004B6D4E"/>
    <w:rsid w:val="004B7C0C"/>
    <w:rsid w:val="004C0C1A"/>
    <w:rsid w:val="004C3898"/>
    <w:rsid w:val="004C4D69"/>
    <w:rsid w:val="004C6818"/>
    <w:rsid w:val="004D0C81"/>
    <w:rsid w:val="004D36B1"/>
    <w:rsid w:val="004D49A7"/>
    <w:rsid w:val="004D49D5"/>
    <w:rsid w:val="004D4D47"/>
    <w:rsid w:val="004D6840"/>
    <w:rsid w:val="004D7EBD"/>
    <w:rsid w:val="004E0478"/>
    <w:rsid w:val="004E058A"/>
    <w:rsid w:val="004E267D"/>
    <w:rsid w:val="004E2680"/>
    <w:rsid w:val="004E28F9"/>
    <w:rsid w:val="004E37A7"/>
    <w:rsid w:val="004E3CDF"/>
    <w:rsid w:val="004E462E"/>
    <w:rsid w:val="004E56DC"/>
    <w:rsid w:val="004E5829"/>
    <w:rsid w:val="004E5D5E"/>
    <w:rsid w:val="004E6B56"/>
    <w:rsid w:val="004E7135"/>
    <w:rsid w:val="004E76F4"/>
    <w:rsid w:val="004F016F"/>
    <w:rsid w:val="004F0B4E"/>
    <w:rsid w:val="004F0B6C"/>
    <w:rsid w:val="004F2078"/>
    <w:rsid w:val="004F29AE"/>
    <w:rsid w:val="004F3B81"/>
    <w:rsid w:val="004F44FA"/>
    <w:rsid w:val="004F4DA3"/>
    <w:rsid w:val="004F5DD9"/>
    <w:rsid w:val="004F65C1"/>
    <w:rsid w:val="00500B4A"/>
    <w:rsid w:val="005011E7"/>
    <w:rsid w:val="00501BB9"/>
    <w:rsid w:val="00501D7F"/>
    <w:rsid w:val="00504D02"/>
    <w:rsid w:val="0050591F"/>
    <w:rsid w:val="00505EF4"/>
    <w:rsid w:val="00506557"/>
    <w:rsid w:val="0050677A"/>
    <w:rsid w:val="005104C2"/>
    <w:rsid w:val="005108D8"/>
    <w:rsid w:val="005116F9"/>
    <w:rsid w:val="00511A7F"/>
    <w:rsid w:val="0051458F"/>
    <w:rsid w:val="005152D1"/>
    <w:rsid w:val="005153A7"/>
    <w:rsid w:val="00515465"/>
    <w:rsid w:val="005168C4"/>
    <w:rsid w:val="005171F9"/>
    <w:rsid w:val="005219CF"/>
    <w:rsid w:val="00521DE4"/>
    <w:rsid w:val="00521F6B"/>
    <w:rsid w:val="0052454B"/>
    <w:rsid w:val="00527184"/>
    <w:rsid w:val="005330EE"/>
    <w:rsid w:val="0053372E"/>
    <w:rsid w:val="00533C5F"/>
    <w:rsid w:val="00534B59"/>
    <w:rsid w:val="0053506D"/>
    <w:rsid w:val="00535657"/>
    <w:rsid w:val="00535A5C"/>
    <w:rsid w:val="0053671B"/>
    <w:rsid w:val="00536759"/>
    <w:rsid w:val="00536F42"/>
    <w:rsid w:val="00537C33"/>
    <w:rsid w:val="00537C62"/>
    <w:rsid w:val="00537D4D"/>
    <w:rsid w:val="00543986"/>
    <w:rsid w:val="00544C63"/>
    <w:rsid w:val="00544D5B"/>
    <w:rsid w:val="00545120"/>
    <w:rsid w:val="00545895"/>
    <w:rsid w:val="00545E72"/>
    <w:rsid w:val="005460DC"/>
    <w:rsid w:val="00546466"/>
    <w:rsid w:val="00546468"/>
    <w:rsid w:val="00546970"/>
    <w:rsid w:val="00546C74"/>
    <w:rsid w:val="005470F2"/>
    <w:rsid w:val="00554E19"/>
    <w:rsid w:val="00555435"/>
    <w:rsid w:val="00555673"/>
    <w:rsid w:val="00557D7C"/>
    <w:rsid w:val="0056121F"/>
    <w:rsid w:val="00562566"/>
    <w:rsid w:val="005628B9"/>
    <w:rsid w:val="00562B09"/>
    <w:rsid w:val="0056318C"/>
    <w:rsid w:val="00566E2B"/>
    <w:rsid w:val="0056782A"/>
    <w:rsid w:val="0057036A"/>
    <w:rsid w:val="0057042D"/>
    <w:rsid w:val="0057045A"/>
    <w:rsid w:val="00571CAA"/>
    <w:rsid w:val="00571F10"/>
    <w:rsid w:val="00572505"/>
    <w:rsid w:val="00575332"/>
    <w:rsid w:val="00580E16"/>
    <w:rsid w:val="00582672"/>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A7EDC"/>
    <w:rsid w:val="005B0059"/>
    <w:rsid w:val="005B0B32"/>
    <w:rsid w:val="005B35D7"/>
    <w:rsid w:val="005B392A"/>
    <w:rsid w:val="005B3AA3"/>
    <w:rsid w:val="005B3F59"/>
    <w:rsid w:val="005B4D12"/>
    <w:rsid w:val="005B621C"/>
    <w:rsid w:val="005B6448"/>
    <w:rsid w:val="005B6715"/>
    <w:rsid w:val="005B6F83"/>
    <w:rsid w:val="005B7E60"/>
    <w:rsid w:val="005C0B10"/>
    <w:rsid w:val="005C0B51"/>
    <w:rsid w:val="005C0C58"/>
    <w:rsid w:val="005C11FF"/>
    <w:rsid w:val="005C25F7"/>
    <w:rsid w:val="005C2A07"/>
    <w:rsid w:val="005C6272"/>
    <w:rsid w:val="005C64A4"/>
    <w:rsid w:val="005C74FB"/>
    <w:rsid w:val="005D07E7"/>
    <w:rsid w:val="005D09D9"/>
    <w:rsid w:val="005D1602"/>
    <w:rsid w:val="005D22E6"/>
    <w:rsid w:val="005D30B4"/>
    <w:rsid w:val="005D6C81"/>
    <w:rsid w:val="005D6E7D"/>
    <w:rsid w:val="005D736C"/>
    <w:rsid w:val="005E01C6"/>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2F59"/>
    <w:rsid w:val="00604F14"/>
    <w:rsid w:val="00610A10"/>
    <w:rsid w:val="00611B83"/>
    <w:rsid w:val="006124FE"/>
    <w:rsid w:val="00613257"/>
    <w:rsid w:val="00615AEA"/>
    <w:rsid w:val="00617C2C"/>
    <w:rsid w:val="00617E44"/>
    <w:rsid w:val="00620A71"/>
    <w:rsid w:val="00620D80"/>
    <w:rsid w:val="00620EC0"/>
    <w:rsid w:val="00621B29"/>
    <w:rsid w:val="00622A67"/>
    <w:rsid w:val="006234A6"/>
    <w:rsid w:val="0062431E"/>
    <w:rsid w:val="00624B66"/>
    <w:rsid w:val="00626F9F"/>
    <w:rsid w:val="00630001"/>
    <w:rsid w:val="00630264"/>
    <w:rsid w:val="00630533"/>
    <w:rsid w:val="00630D2D"/>
    <w:rsid w:val="006311B3"/>
    <w:rsid w:val="0063284C"/>
    <w:rsid w:val="00634EB7"/>
    <w:rsid w:val="00635935"/>
    <w:rsid w:val="00636398"/>
    <w:rsid w:val="006368D3"/>
    <w:rsid w:val="00637247"/>
    <w:rsid w:val="006377EC"/>
    <w:rsid w:val="0064151F"/>
    <w:rsid w:val="00641533"/>
    <w:rsid w:val="0064208D"/>
    <w:rsid w:val="006425BF"/>
    <w:rsid w:val="00643475"/>
    <w:rsid w:val="0064396A"/>
    <w:rsid w:val="0064624E"/>
    <w:rsid w:val="006473DC"/>
    <w:rsid w:val="00650AB9"/>
    <w:rsid w:val="006512CE"/>
    <w:rsid w:val="00651588"/>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2994"/>
    <w:rsid w:val="00673E53"/>
    <w:rsid w:val="006741F2"/>
    <w:rsid w:val="00674BD4"/>
    <w:rsid w:val="00674CC3"/>
    <w:rsid w:val="00675A58"/>
    <w:rsid w:val="00675B5F"/>
    <w:rsid w:val="00675C72"/>
    <w:rsid w:val="006765C1"/>
    <w:rsid w:val="00676698"/>
    <w:rsid w:val="00676D03"/>
    <w:rsid w:val="006771F9"/>
    <w:rsid w:val="006776D7"/>
    <w:rsid w:val="006777F6"/>
    <w:rsid w:val="00681003"/>
    <w:rsid w:val="006817C9"/>
    <w:rsid w:val="00683ECE"/>
    <w:rsid w:val="00685147"/>
    <w:rsid w:val="006876D5"/>
    <w:rsid w:val="00687950"/>
    <w:rsid w:val="00690168"/>
    <w:rsid w:val="006912D2"/>
    <w:rsid w:val="00691E97"/>
    <w:rsid w:val="00693B55"/>
    <w:rsid w:val="00695FC2"/>
    <w:rsid w:val="00696949"/>
    <w:rsid w:val="00696A47"/>
    <w:rsid w:val="00696B03"/>
    <w:rsid w:val="00696C31"/>
    <w:rsid w:val="00697052"/>
    <w:rsid w:val="0069729E"/>
    <w:rsid w:val="006A0D7B"/>
    <w:rsid w:val="006A152C"/>
    <w:rsid w:val="006A1C7C"/>
    <w:rsid w:val="006A46FB"/>
    <w:rsid w:val="006A52AF"/>
    <w:rsid w:val="006A5717"/>
    <w:rsid w:val="006A5A55"/>
    <w:rsid w:val="006A5E28"/>
    <w:rsid w:val="006A6104"/>
    <w:rsid w:val="006A697B"/>
    <w:rsid w:val="006A6D0A"/>
    <w:rsid w:val="006A7AFF"/>
    <w:rsid w:val="006B11C7"/>
    <w:rsid w:val="006B16DA"/>
    <w:rsid w:val="006B1816"/>
    <w:rsid w:val="006B2099"/>
    <w:rsid w:val="006B32FA"/>
    <w:rsid w:val="006B4B81"/>
    <w:rsid w:val="006B50CF"/>
    <w:rsid w:val="006B5BE6"/>
    <w:rsid w:val="006B6278"/>
    <w:rsid w:val="006B6CE6"/>
    <w:rsid w:val="006B7624"/>
    <w:rsid w:val="006C03B8"/>
    <w:rsid w:val="006C20AA"/>
    <w:rsid w:val="006C2C7E"/>
    <w:rsid w:val="006C3409"/>
    <w:rsid w:val="006C4DEF"/>
    <w:rsid w:val="006C5761"/>
    <w:rsid w:val="006C5EC9"/>
    <w:rsid w:val="006C6059"/>
    <w:rsid w:val="006C7522"/>
    <w:rsid w:val="006D08AD"/>
    <w:rsid w:val="006D1136"/>
    <w:rsid w:val="006D1623"/>
    <w:rsid w:val="006D2036"/>
    <w:rsid w:val="006D20E1"/>
    <w:rsid w:val="006D2139"/>
    <w:rsid w:val="006D2728"/>
    <w:rsid w:val="006D2CB6"/>
    <w:rsid w:val="006D428F"/>
    <w:rsid w:val="006D4414"/>
    <w:rsid w:val="006D474C"/>
    <w:rsid w:val="006D5CEE"/>
    <w:rsid w:val="006D6BE9"/>
    <w:rsid w:val="006D6D0E"/>
    <w:rsid w:val="006D6F08"/>
    <w:rsid w:val="006D7FB9"/>
    <w:rsid w:val="006E0140"/>
    <w:rsid w:val="006E062C"/>
    <w:rsid w:val="006E0711"/>
    <w:rsid w:val="006E18A4"/>
    <w:rsid w:val="006E25D6"/>
    <w:rsid w:val="006E28B7"/>
    <w:rsid w:val="006E3310"/>
    <w:rsid w:val="006E3F07"/>
    <w:rsid w:val="006E4E39"/>
    <w:rsid w:val="006E4EF7"/>
    <w:rsid w:val="006E565E"/>
    <w:rsid w:val="006E6348"/>
    <w:rsid w:val="006E673D"/>
    <w:rsid w:val="006E7928"/>
    <w:rsid w:val="006E7D3B"/>
    <w:rsid w:val="006F03E4"/>
    <w:rsid w:val="006F14F2"/>
    <w:rsid w:val="006F1B70"/>
    <w:rsid w:val="006F2199"/>
    <w:rsid w:val="006F2524"/>
    <w:rsid w:val="006F341D"/>
    <w:rsid w:val="006F3CDE"/>
    <w:rsid w:val="006F41F2"/>
    <w:rsid w:val="006F43D6"/>
    <w:rsid w:val="006F58D4"/>
    <w:rsid w:val="006F642D"/>
    <w:rsid w:val="006F6FF8"/>
    <w:rsid w:val="00700F43"/>
    <w:rsid w:val="00701461"/>
    <w:rsid w:val="007032BF"/>
    <w:rsid w:val="0070346E"/>
    <w:rsid w:val="0070379F"/>
    <w:rsid w:val="00703C66"/>
    <w:rsid w:val="00704592"/>
    <w:rsid w:val="00704EDB"/>
    <w:rsid w:val="00706101"/>
    <w:rsid w:val="0070655A"/>
    <w:rsid w:val="00707072"/>
    <w:rsid w:val="0070722E"/>
    <w:rsid w:val="00707D61"/>
    <w:rsid w:val="00711B0A"/>
    <w:rsid w:val="00712287"/>
    <w:rsid w:val="00712772"/>
    <w:rsid w:val="007148D3"/>
    <w:rsid w:val="0071565A"/>
    <w:rsid w:val="00715B9A"/>
    <w:rsid w:val="007168FD"/>
    <w:rsid w:val="00716F2B"/>
    <w:rsid w:val="00720D98"/>
    <w:rsid w:val="00721A24"/>
    <w:rsid w:val="007227B4"/>
    <w:rsid w:val="00722CB0"/>
    <w:rsid w:val="007257B2"/>
    <w:rsid w:val="00725850"/>
    <w:rsid w:val="00726EA6"/>
    <w:rsid w:val="00727208"/>
    <w:rsid w:val="00727680"/>
    <w:rsid w:val="00730A5D"/>
    <w:rsid w:val="00731605"/>
    <w:rsid w:val="007348B1"/>
    <w:rsid w:val="007361C9"/>
    <w:rsid w:val="007362A6"/>
    <w:rsid w:val="007369A2"/>
    <w:rsid w:val="00736D7D"/>
    <w:rsid w:val="00737C86"/>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40D4"/>
    <w:rsid w:val="007557B4"/>
    <w:rsid w:val="007571E1"/>
    <w:rsid w:val="00757903"/>
    <w:rsid w:val="007604B2"/>
    <w:rsid w:val="0076267E"/>
    <w:rsid w:val="00763252"/>
    <w:rsid w:val="00765281"/>
    <w:rsid w:val="00765502"/>
    <w:rsid w:val="007668BD"/>
    <w:rsid w:val="00766BAD"/>
    <w:rsid w:val="007679E2"/>
    <w:rsid w:val="00770149"/>
    <w:rsid w:val="007701F8"/>
    <w:rsid w:val="007705B8"/>
    <w:rsid w:val="00771F3F"/>
    <w:rsid w:val="007730BD"/>
    <w:rsid w:val="007755F2"/>
    <w:rsid w:val="0077585D"/>
    <w:rsid w:val="00775C56"/>
    <w:rsid w:val="00776971"/>
    <w:rsid w:val="00777130"/>
    <w:rsid w:val="0078177E"/>
    <w:rsid w:val="00782461"/>
    <w:rsid w:val="007824EB"/>
    <w:rsid w:val="007827C5"/>
    <w:rsid w:val="0078304C"/>
    <w:rsid w:val="00783673"/>
    <w:rsid w:val="00783B88"/>
    <w:rsid w:val="00784FC6"/>
    <w:rsid w:val="00785490"/>
    <w:rsid w:val="007855B0"/>
    <w:rsid w:val="0078595D"/>
    <w:rsid w:val="00787FF5"/>
    <w:rsid w:val="0079075E"/>
    <w:rsid w:val="00791306"/>
    <w:rsid w:val="007925EA"/>
    <w:rsid w:val="00793CD8"/>
    <w:rsid w:val="0079419D"/>
    <w:rsid w:val="00795C92"/>
    <w:rsid w:val="00796231"/>
    <w:rsid w:val="0079637E"/>
    <w:rsid w:val="00797685"/>
    <w:rsid w:val="007977F4"/>
    <w:rsid w:val="00797D7F"/>
    <w:rsid w:val="007A1CB3"/>
    <w:rsid w:val="007A306F"/>
    <w:rsid w:val="007A30D6"/>
    <w:rsid w:val="007A43A6"/>
    <w:rsid w:val="007A512C"/>
    <w:rsid w:val="007A58A6"/>
    <w:rsid w:val="007A7157"/>
    <w:rsid w:val="007A7636"/>
    <w:rsid w:val="007B03F5"/>
    <w:rsid w:val="007B1326"/>
    <w:rsid w:val="007B1B75"/>
    <w:rsid w:val="007B22F8"/>
    <w:rsid w:val="007B23D0"/>
    <w:rsid w:val="007B3660"/>
    <w:rsid w:val="007B3D2D"/>
    <w:rsid w:val="007B4B0B"/>
    <w:rsid w:val="007B50AE"/>
    <w:rsid w:val="007B51DF"/>
    <w:rsid w:val="007B5283"/>
    <w:rsid w:val="007B6048"/>
    <w:rsid w:val="007B6D64"/>
    <w:rsid w:val="007B71A3"/>
    <w:rsid w:val="007B781E"/>
    <w:rsid w:val="007C05DD"/>
    <w:rsid w:val="007C231D"/>
    <w:rsid w:val="007C3CB4"/>
    <w:rsid w:val="007C3D18"/>
    <w:rsid w:val="007C5C5C"/>
    <w:rsid w:val="007C60BF"/>
    <w:rsid w:val="007C6A07"/>
    <w:rsid w:val="007C75A1"/>
    <w:rsid w:val="007C77A5"/>
    <w:rsid w:val="007C7BEF"/>
    <w:rsid w:val="007D0083"/>
    <w:rsid w:val="007D04E5"/>
    <w:rsid w:val="007D1185"/>
    <w:rsid w:val="007D183B"/>
    <w:rsid w:val="007D304B"/>
    <w:rsid w:val="007D386C"/>
    <w:rsid w:val="007D497F"/>
    <w:rsid w:val="007D5506"/>
    <w:rsid w:val="007D5901"/>
    <w:rsid w:val="007D7526"/>
    <w:rsid w:val="007E01DF"/>
    <w:rsid w:val="007E1602"/>
    <w:rsid w:val="007E1AFC"/>
    <w:rsid w:val="007E4610"/>
    <w:rsid w:val="007E4715"/>
    <w:rsid w:val="007E4916"/>
    <w:rsid w:val="007E505B"/>
    <w:rsid w:val="007E5100"/>
    <w:rsid w:val="007E5C63"/>
    <w:rsid w:val="007E6E45"/>
    <w:rsid w:val="007E7091"/>
    <w:rsid w:val="007F09D8"/>
    <w:rsid w:val="007F319E"/>
    <w:rsid w:val="007F3D83"/>
    <w:rsid w:val="007F4FAD"/>
    <w:rsid w:val="007F57D3"/>
    <w:rsid w:val="00801B37"/>
    <w:rsid w:val="00803FAE"/>
    <w:rsid w:val="00804708"/>
    <w:rsid w:val="00805E0E"/>
    <w:rsid w:val="0080605F"/>
    <w:rsid w:val="00807786"/>
    <w:rsid w:val="00811E06"/>
    <w:rsid w:val="00811FCB"/>
    <w:rsid w:val="00812072"/>
    <w:rsid w:val="008135A4"/>
    <w:rsid w:val="00814FE6"/>
    <w:rsid w:val="008158D6"/>
    <w:rsid w:val="00817196"/>
    <w:rsid w:val="0081782A"/>
    <w:rsid w:val="0082276B"/>
    <w:rsid w:val="008235DB"/>
    <w:rsid w:val="00824AB4"/>
    <w:rsid w:val="00824D5F"/>
    <w:rsid w:val="00825C42"/>
    <w:rsid w:val="00825D25"/>
    <w:rsid w:val="00826F90"/>
    <w:rsid w:val="00827236"/>
    <w:rsid w:val="00827D6F"/>
    <w:rsid w:val="00830A27"/>
    <w:rsid w:val="008318CE"/>
    <w:rsid w:val="00835B3A"/>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3C43"/>
    <w:rsid w:val="00854DCF"/>
    <w:rsid w:val="00855DC1"/>
    <w:rsid w:val="00856391"/>
    <w:rsid w:val="00856911"/>
    <w:rsid w:val="0085706E"/>
    <w:rsid w:val="00860515"/>
    <w:rsid w:val="00860E7F"/>
    <w:rsid w:val="0086172A"/>
    <w:rsid w:val="00861B1B"/>
    <w:rsid w:val="008632AD"/>
    <w:rsid w:val="008641A8"/>
    <w:rsid w:val="00864766"/>
    <w:rsid w:val="008648B3"/>
    <w:rsid w:val="008649AD"/>
    <w:rsid w:val="00866538"/>
    <w:rsid w:val="008677FD"/>
    <w:rsid w:val="008700BA"/>
    <w:rsid w:val="008706D4"/>
    <w:rsid w:val="00870F8A"/>
    <w:rsid w:val="008719A4"/>
    <w:rsid w:val="00871D23"/>
    <w:rsid w:val="00873E24"/>
    <w:rsid w:val="00874312"/>
    <w:rsid w:val="0087437C"/>
    <w:rsid w:val="00875CD7"/>
    <w:rsid w:val="008765B8"/>
    <w:rsid w:val="00876B4D"/>
    <w:rsid w:val="00877F18"/>
    <w:rsid w:val="008804AE"/>
    <w:rsid w:val="008808B4"/>
    <w:rsid w:val="00883405"/>
    <w:rsid w:val="00883ABF"/>
    <w:rsid w:val="008903FE"/>
    <w:rsid w:val="008913F1"/>
    <w:rsid w:val="00891480"/>
    <w:rsid w:val="008949CB"/>
    <w:rsid w:val="00894A88"/>
    <w:rsid w:val="00894D03"/>
    <w:rsid w:val="00895386"/>
    <w:rsid w:val="00895561"/>
    <w:rsid w:val="00895AD9"/>
    <w:rsid w:val="008967DC"/>
    <w:rsid w:val="00897C22"/>
    <w:rsid w:val="008A21FF"/>
    <w:rsid w:val="008A2CE2"/>
    <w:rsid w:val="008A30AC"/>
    <w:rsid w:val="008A4345"/>
    <w:rsid w:val="008A44B8"/>
    <w:rsid w:val="008A51A8"/>
    <w:rsid w:val="008A547C"/>
    <w:rsid w:val="008A54C7"/>
    <w:rsid w:val="008A5551"/>
    <w:rsid w:val="008A6BD1"/>
    <w:rsid w:val="008A77D8"/>
    <w:rsid w:val="008A7A95"/>
    <w:rsid w:val="008B020C"/>
    <w:rsid w:val="008B0483"/>
    <w:rsid w:val="008B11C4"/>
    <w:rsid w:val="008B120C"/>
    <w:rsid w:val="008B3562"/>
    <w:rsid w:val="008B483D"/>
    <w:rsid w:val="008B51A0"/>
    <w:rsid w:val="008B592A"/>
    <w:rsid w:val="008B5EB7"/>
    <w:rsid w:val="008B649A"/>
    <w:rsid w:val="008B73A9"/>
    <w:rsid w:val="008B7B5C"/>
    <w:rsid w:val="008C0C99"/>
    <w:rsid w:val="008C15DF"/>
    <w:rsid w:val="008C2017"/>
    <w:rsid w:val="008C48E6"/>
    <w:rsid w:val="008C4958"/>
    <w:rsid w:val="008C4BAA"/>
    <w:rsid w:val="008C5A7F"/>
    <w:rsid w:val="008C6AE8"/>
    <w:rsid w:val="008C7573"/>
    <w:rsid w:val="008D14AD"/>
    <w:rsid w:val="008D1A14"/>
    <w:rsid w:val="008D2AF8"/>
    <w:rsid w:val="008D34F1"/>
    <w:rsid w:val="008D39D8"/>
    <w:rsid w:val="008D598B"/>
    <w:rsid w:val="008D6D1A"/>
    <w:rsid w:val="008E065E"/>
    <w:rsid w:val="008E0927"/>
    <w:rsid w:val="008E1909"/>
    <w:rsid w:val="008E3088"/>
    <w:rsid w:val="008E4930"/>
    <w:rsid w:val="008E5110"/>
    <w:rsid w:val="008E72C0"/>
    <w:rsid w:val="008F1EAB"/>
    <w:rsid w:val="008F33DC"/>
    <w:rsid w:val="008F3D0E"/>
    <w:rsid w:val="008F477F"/>
    <w:rsid w:val="008F4E55"/>
    <w:rsid w:val="008F6CB6"/>
    <w:rsid w:val="008F6E41"/>
    <w:rsid w:val="00901918"/>
    <w:rsid w:val="00901C19"/>
    <w:rsid w:val="00902350"/>
    <w:rsid w:val="0090336B"/>
    <w:rsid w:val="00903554"/>
    <w:rsid w:val="00903B34"/>
    <w:rsid w:val="009048FE"/>
    <w:rsid w:val="009050CB"/>
    <w:rsid w:val="009053AA"/>
    <w:rsid w:val="00906939"/>
    <w:rsid w:val="00907D51"/>
    <w:rsid w:val="00910B7D"/>
    <w:rsid w:val="00911DFB"/>
    <w:rsid w:val="00911F1B"/>
    <w:rsid w:val="00912691"/>
    <w:rsid w:val="00912C6A"/>
    <w:rsid w:val="009139D9"/>
    <w:rsid w:val="00914AD8"/>
    <w:rsid w:val="00916079"/>
    <w:rsid w:val="00916898"/>
    <w:rsid w:val="00916EA3"/>
    <w:rsid w:val="00917194"/>
    <w:rsid w:val="00917766"/>
    <w:rsid w:val="00917CE9"/>
    <w:rsid w:val="00917E2A"/>
    <w:rsid w:val="00920BF2"/>
    <w:rsid w:val="00922010"/>
    <w:rsid w:val="0092400A"/>
    <w:rsid w:val="00924839"/>
    <w:rsid w:val="00924943"/>
    <w:rsid w:val="00925F31"/>
    <w:rsid w:val="00930D49"/>
    <w:rsid w:val="00931279"/>
    <w:rsid w:val="00931BD9"/>
    <w:rsid w:val="00932811"/>
    <w:rsid w:val="009346F7"/>
    <w:rsid w:val="00934CF7"/>
    <w:rsid w:val="009368F3"/>
    <w:rsid w:val="009413F8"/>
    <w:rsid w:val="009414E8"/>
    <w:rsid w:val="00941636"/>
    <w:rsid w:val="00942756"/>
    <w:rsid w:val="00943742"/>
    <w:rsid w:val="00943F21"/>
    <w:rsid w:val="009457EE"/>
    <w:rsid w:val="00945C02"/>
    <w:rsid w:val="00945C05"/>
    <w:rsid w:val="00946217"/>
    <w:rsid w:val="00946945"/>
    <w:rsid w:val="00947713"/>
    <w:rsid w:val="00950DE7"/>
    <w:rsid w:val="009525B1"/>
    <w:rsid w:val="00953920"/>
    <w:rsid w:val="00953D47"/>
    <w:rsid w:val="00954FEF"/>
    <w:rsid w:val="00955B89"/>
    <w:rsid w:val="009561C4"/>
    <w:rsid w:val="0095681E"/>
    <w:rsid w:val="00956C88"/>
    <w:rsid w:val="009572D4"/>
    <w:rsid w:val="009579E2"/>
    <w:rsid w:val="00960017"/>
    <w:rsid w:val="00961921"/>
    <w:rsid w:val="00962914"/>
    <w:rsid w:val="00962B8C"/>
    <w:rsid w:val="009630D4"/>
    <w:rsid w:val="00963588"/>
    <w:rsid w:val="0096430A"/>
    <w:rsid w:val="0096518D"/>
    <w:rsid w:val="0096554B"/>
    <w:rsid w:val="0096584A"/>
    <w:rsid w:val="009670B2"/>
    <w:rsid w:val="009675F4"/>
    <w:rsid w:val="00967672"/>
    <w:rsid w:val="00967C5F"/>
    <w:rsid w:val="00967E26"/>
    <w:rsid w:val="00970D83"/>
    <w:rsid w:val="00971F08"/>
    <w:rsid w:val="00972D12"/>
    <w:rsid w:val="00972D34"/>
    <w:rsid w:val="00973914"/>
    <w:rsid w:val="00974A1C"/>
    <w:rsid w:val="00974AB9"/>
    <w:rsid w:val="00974AD9"/>
    <w:rsid w:val="00975A11"/>
    <w:rsid w:val="00975EB5"/>
    <w:rsid w:val="0097603D"/>
    <w:rsid w:val="00976949"/>
    <w:rsid w:val="00976E66"/>
    <w:rsid w:val="00977A81"/>
    <w:rsid w:val="00980477"/>
    <w:rsid w:val="009810A2"/>
    <w:rsid w:val="00981214"/>
    <w:rsid w:val="00983801"/>
    <w:rsid w:val="0098381D"/>
    <w:rsid w:val="00984D2E"/>
    <w:rsid w:val="00985253"/>
    <w:rsid w:val="009853B3"/>
    <w:rsid w:val="00986039"/>
    <w:rsid w:val="0098620A"/>
    <w:rsid w:val="00990630"/>
    <w:rsid w:val="00991761"/>
    <w:rsid w:val="009921F5"/>
    <w:rsid w:val="009922FA"/>
    <w:rsid w:val="00992A22"/>
    <w:rsid w:val="00992B8C"/>
    <w:rsid w:val="00992D06"/>
    <w:rsid w:val="00993684"/>
    <w:rsid w:val="0099415E"/>
    <w:rsid w:val="00994DCA"/>
    <w:rsid w:val="00995A19"/>
    <w:rsid w:val="009960EC"/>
    <w:rsid w:val="009967DD"/>
    <w:rsid w:val="00996B7F"/>
    <w:rsid w:val="009970DD"/>
    <w:rsid w:val="009A0FBA"/>
    <w:rsid w:val="009A1601"/>
    <w:rsid w:val="009A462D"/>
    <w:rsid w:val="009A4BD3"/>
    <w:rsid w:val="009A5835"/>
    <w:rsid w:val="009A5CBA"/>
    <w:rsid w:val="009A5F6E"/>
    <w:rsid w:val="009A6D0F"/>
    <w:rsid w:val="009B1F30"/>
    <w:rsid w:val="009B3AC2"/>
    <w:rsid w:val="009B4DF4"/>
    <w:rsid w:val="009B4FF0"/>
    <w:rsid w:val="009B564E"/>
    <w:rsid w:val="009B7E87"/>
    <w:rsid w:val="009C090F"/>
    <w:rsid w:val="009C11C1"/>
    <w:rsid w:val="009C2D17"/>
    <w:rsid w:val="009C403E"/>
    <w:rsid w:val="009C551F"/>
    <w:rsid w:val="009C5CC4"/>
    <w:rsid w:val="009C5D6A"/>
    <w:rsid w:val="009D082C"/>
    <w:rsid w:val="009D2D91"/>
    <w:rsid w:val="009D34C8"/>
    <w:rsid w:val="009D3D14"/>
    <w:rsid w:val="009D3E45"/>
    <w:rsid w:val="009D4FF0"/>
    <w:rsid w:val="009D60A6"/>
    <w:rsid w:val="009D69AF"/>
    <w:rsid w:val="009D6F94"/>
    <w:rsid w:val="009D703C"/>
    <w:rsid w:val="009D718F"/>
    <w:rsid w:val="009E068F"/>
    <w:rsid w:val="009E09BD"/>
    <w:rsid w:val="009E14E0"/>
    <w:rsid w:val="009E35DB"/>
    <w:rsid w:val="009E47A3"/>
    <w:rsid w:val="009E6849"/>
    <w:rsid w:val="009F08F3"/>
    <w:rsid w:val="009F18A9"/>
    <w:rsid w:val="009F344F"/>
    <w:rsid w:val="009F77B9"/>
    <w:rsid w:val="00A02E75"/>
    <w:rsid w:val="00A048A8"/>
    <w:rsid w:val="00A04F49"/>
    <w:rsid w:val="00A069B7"/>
    <w:rsid w:val="00A06F52"/>
    <w:rsid w:val="00A06F75"/>
    <w:rsid w:val="00A10110"/>
    <w:rsid w:val="00A12F38"/>
    <w:rsid w:val="00A13414"/>
    <w:rsid w:val="00A13E54"/>
    <w:rsid w:val="00A15A57"/>
    <w:rsid w:val="00A161FC"/>
    <w:rsid w:val="00A17F63"/>
    <w:rsid w:val="00A207DD"/>
    <w:rsid w:val="00A20CA4"/>
    <w:rsid w:val="00A21263"/>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263"/>
    <w:rsid w:val="00A374CF"/>
    <w:rsid w:val="00A37ED7"/>
    <w:rsid w:val="00A40019"/>
    <w:rsid w:val="00A40234"/>
    <w:rsid w:val="00A41302"/>
    <w:rsid w:val="00A41412"/>
    <w:rsid w:val="00A41B97"/>
    <w:rsid w:val="00A41E2B"/>
    <w:rsid w:val="00A42BCB"/>
    <w:rsid w:val="00A43EC0"/>
    <w:rsid w:val="00A45B74"/>
    <w:rsid w:val="00A4609B"/>
    <w:rsid w:val="00A46896"/>
    <w:rsid w:val="00A468FD"/>
    <w:rsid w:val="00A470CF"/>
    <w:rsid w:val="00A52E1D"/>
    <w:rsid w:val="00A536C2"/>
    <w:rsid w:val="00A54210"/>
    <w:rsid w:val="00A54B08"/>
    <w:rsid w:val="00A54EB8"/>
    <w:rsid w:val="00A551A4"/>
    <w:rsid w:val="00A559FC"/>
    <w:rsid w:val="00A55F7B"/>
    <w:rsid w:val="00A570F2"/>
    <w:rsid w:val="00A5758B"/>
    <w:rsid w:val="00A61062"/>
    <w:rsid w:val="00A611F2"/>
    <w:rsid w:val="00A61499"/>
    <w:rsid w:val="00A619E5"/>
    <w:rsid w:val="00A62541"/>
    <w:rsid w:val="00A62A77"/>
    <w:rsid w:val="00A63483"/>
    <w:rsid w:val="00A63CAC"/>
    <w:rsid w:val="00A653DB"/>
    <w:rsid w:val="00A657D7"/>
    <w:rsid w:val="00A65BE6"/>
    <w:rsid w:val="00A660AC"/>
    <w:rsid w:val="00A674B0"/>
    <w:rsid w:val="00A67ACB"/>
    <w:rsid w:val="00A67E6C"/>
    <w:rsid w:val="00A71B99"/>
    <w:rsid w:val="00A72001"/>
    <w:rsid w:val="00A7315F"/>
    <w:rsid w:val="00A739D0"/>
    <w:rsid w:val="00A73CE5"/>
    <w:rsid w:val="00A74419"/>
    <w:rsid w:val="00A75569"/>
    <w:rsid w:val="00A761D4"/>
    <w:rsid w:val="00A77441"/>
    <w:rsid w:val="00A7755B"/>
    <w:rsid w:val="00A77EC4"/>
    <w:rsid w:val="00A8033B"/>
    <w:rsid w:val="00A80920"/>
    <w:rsid w:val="00A80C40"/>
    <w:rsid w:val="00A81D06"/>
    <w:rsid w:val="00A85048"/>
    <w:rsid w:val="00A874D3"/>
    <w:rsid w:val="00A916A7"/>
    <w:rsid w:val="00A91DC8"/>
    <w:rsid w:val="00A92879"/>
    <w:rsid w:val="00A9367F"/>
    <w:rsid w:val="00A93F55"/>
    <w:rsid w:val="00A93FC2"/>
    <w:rsid w:val="00A9442A"/>
    <w:rsid w:val="00A9485B"/>
    <w:rsid w:val="00A94AD8"/>
    <w:rsid w:val="00A95CF5"/>
    <w:rsid w:val="00A967B9"/>
    <w:rsid w:val="00A969ED"/>
    <w:rsid w:val="00A96C8F"/>
    <w:rsid w:val="00AA016F"/>
    <w:rsid w:val="00AA1ED6"/>
    <w:rsid w:val="00AA2344"/>
    <w:rsid w:val="00AA2543"/>
    <w:rsid w:val="00AA3BFA"/>
    <w:rsid w:val="00AA4801"/>
    <w:rsid w:val="00AA4DC8"/>
    <w:rsid w:val="00AA51D6"/>
    <w:rsid w:val="00AA5E97"/>
    <w:rsid w:val="00AB0BC8"/>
    <w:rsid w:val="00AB11CA"/>
    <w:rsid w:val="00AB14D9"/>
    <w:rsid w:val="00AB1598"/>
    <w:rsid w:val="00AB1BD9"/>
    <w:rsid w:val="00AB4AB8"/>
    <w:rsid w:val="00AB655E"/>
    <w:rsid w:val="00AB6B89"/>
    <w:rsid w:val="00AC007F"/>
    <w:rsid w:val="00AC096A"/>
    <w:rsid w:val="00AC0E50"/>
    <w:rsid w:val="00AC15D1"/>
    <w:rsid w:val="00AC2ECD"/>
    <w:rsid w:val="00AC3119"/>
    <w:rsid w:val="00AC4804"/>
    <w:rsid w:val="00AC49FB"/>
    <w:rsid w:val="00AC4B28"/>
    <w:rsid w:val="00AC4B2B"/>
    <w:rsid w:val="00AC4DFF"/>
    <w:rsid w:val="00AC5A10"/>
    <w:rsid w:val="00AC5B22"/>
    <w:rsid w:val="00AC780C"/>
    <w:rsid w:val="00AD0AA3"/>
    <w:rsid w:val="00AD0CDC"/>
    <w:rsid w:val="00AD2AED"/>
    <w:rsid w:val="00AD3F94"/>
    <w:rsid w:val="00AD4A5A"/>
    <w:rsid w:val="00AD571B"/>
    <w:rsid w:val="00AD5982"/>
    <w:rsid w:val="00AD6819"/>
    <w:rsid w:val="00AD7087"/>
    <w:rsid w:val="00AE27AC"/>
    <w:rsid w:val="00AE3270"/>
    <w:rsid w:val="00AE35EA"/>
    <w:rsid w:val="00AE40E0"/>
    <w:rsid w:val="00AE4DBA"/>
    <w:rsid w:val="00AE4F07"/>
    <w:rsid w:val="00AE5AE8"/>
    <w:rsid w:val="00AE6B46"/>
    <w:rsid w:val="00AE6CFE"/>
    <w:rsid w:val="00AE7666"/>
    <w:rsid w:val="00AE7CA0"/>
    <w:rsid w:val="00AF1566"/>
    <w:rsid w:val="00AF1C5D"/>
    <w:rsid w:val="00AF28A0"/>
    <w:rsid w:val="00AF3710"/>
    <w:rsid w:val="00AF42D7"/>
    <w:rsid w:val="00AF4C12"/>
    <w:rsid w:val="00AF5284"/>
    <w:rsid w:val="00AF59F5"/>
    <w:rsid w:val="00AF7445"/>
    <w:rsid w:val="00B006FE"/>
    <w:rsid w:val="00B007CB"/>
    <w:rsid w:val="00B00FBD"/>
    <w:rsid w:val="00B013BE"/>
    <w:rsid w:val="00B02AA9"/>
    <w:rsid w:val="00B02FA3"/>
    <w:rsid w:val="00B04CBE"/>
    <w:rsid w:val="00B05084"/>
    <w:rsid w:val="00B05920"/>
    <w:rsid w:val="00B067AE"/>
    <w:rsid w:val="00B07227"/>
    <w:rsid w:val="00B10020"/>
    <w:rsid w:val="00B10F97"/>
    <w:rsid w:val="00B11943"/>
    <w:rsid w:val="00B119E8"/>
    <w:rsid w:val="00B11FF7"/>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5B1C"/>
    <w:rsid w:val="00B35FF8"/>
    <w:rsid w:val="00B367E9"/>
    <w:rsid w:val="00B36A91"/>
    <w:rsid w:val="00B372AA"/>
    <w:rsid w:val="00B40445"/>
    <w:rsid w:val="00B4086D"/>
    <w:rsid w:val="00B41888"/>
    <w:rsid w:val="00B4408D"/>
    <w:rsid w:val="00B45A52"/>
    <w:rsid w:val="00B4604C"/>
    <w:rsid w:val="00B46175"/>
    <w:rsid w:val="00B47E43"/>
    <w:rsid w:val="00B5198C"/>
    <w:rsid w:val="00B52376"/>
    <w:rsid w:val="00B52EA8"/>
    <w:rsid w:val="00B53150"/>
    <w:rsid w:val="00B5335A"/>
    <w:rsid w:val="00B534F9"/>
    <w:rsid w:val="00B5723B"/>
    <w:rsid w:val="00B5724B"/>
    <w:rsid w:val="00B6089E"/>
    <w:rsid w:val="00B60965"/>
    <w:rsid w:val="00B60EF1"/>
    <w:rsid w:val="00B6188F"/>
    <w:rsid w:val="00B62B35"/>
    <w:rsid w:val="00B641CC"/>
    <w:rsid w:val="00B64E41"/>
    <w:rsid w:val="00B664C7"/>
    <w:rsid w:val="00B66CEC"/>
    <w:rsid w:val="00B70A05"/>
    <w:rsid w:val="00B7113A"/>
    <w:rsid w:val="00B719C2"/>
    <w:rsid w:val="00B719D0"/>
    <w:rsid w:val="00B729F2"/>
    <w:rsid w:val="00B739F6"/>
    <w:rsid w:val="00B74E7D"/>
    <w:rsid w:val="00B75AE6"/>
    <w:rsid w:val="00B8134C"/>
    <w:rsid w:val="00B81A6C"/>
    <w:rsid w:val="00B81BE4"/>
    <w:rsid w:val="00B842A0"/>
    <w:rsid w:val="00B85DE5"/>
    <w:rsid w:val="00B86AFC"/>
    <w:rsid w:val="00B90F73"/>
    <w:rsid w:val="00B91232"/>
    <w:rsid w:val="00B9371D"/>
    <w:rsid w:val="00B937E1"/>
    <w:rsid w:val="00B93B59"/>
    <w:rsid w:val="00B9406A"/>
    <w:rsid w:val="00B9570E"/>
    <w:rsid w:val="00B95B33"/>
    <w:rsid w:val="00BA07D4"/>
    <w:rsid w:val="00BA1F04"/>
    <w:rsid w:val="00BA2280"/>
    <w:rsid w:val="00BA2A08"/>
    <w:rsid w:val="00BA467C"/>
    <w:rsid w:val="00BA4D08"/>
    <w:rsid w:val="00BA56D2"/>
    <w:rsid w:val="00BA5FAC"/>
    <w:rsid w:val="00BA62FA"/>
    <w:rsid w:val="00BA684C"/>
    <w:rsid w:val="00BA6C49"/>
    <w:rsid w:val="00BA76E0"/>
    <w:rsid w:val="00BA77BE"/>
    <w:rsid w:val="00BB0277"/>
    <w:rsid w:val="00BB0976"/>
    <w:rsid w:val="00BB1283"/>
    <w:rsid w:val="00BB207A"/>
    <w:rsid w:val="00BB2A25"/>
    <w:rsid w:val="00BB3A75"/>
    <w:rsid w:val="00BB3E27"/>
    <w:rsid w:val="00BB504A"/>
    <w:rsid w:val="00BB51E9"/>
    <w:rsid w:val="00BB5906"/>
    <w:rsid w:val="00BB5C77"/>
    <w:rsid w:val="00BB5F29"/>
    <w:rsid w:val="00BB6E0C"/>
    <w:rsid w:val="00BC04A4"/>
    <w:rsid w:val="00BC0FDC"/>
    <w:rsid w:val="00BC202A"/>
    <w:rsid w:val="00BC25A5"/>
    <w:rsid w:val="00BC2B48"/>
    <w:rsid w:val="00BC2B89"/>
    <w:rsid w:val="00BC3053"/>
    <w:rsid w:val="00BC3171"/>
    <w:rsid w:val="00BC4BEA"/>
    <w:rsid w:val="00BC4D2E"/>
    <w:rsid w:val="00BC5E44"/>
    <w:rsid w:val="00BD00B5"/>
    <w:rsid w:val="00BD13F2"/>
    <w:rsid w:val="00BD16F8"/>
    <w:rsid w:val="00BD227E"/>
    <w:rsid w:val="00BD346E"/>
    <w:rsid w:val="00BD48AC"/>
    <w:rsid w:val="00BD53A6"/>
    <w:rsid w:val="00BD5C65"/>
    <w:rsid w:val="00BD5F1A"/>
    <w:rsid w:val="00BD65F6"/>
    <w:rsid w:val="00BD762E"/>
    <w:rsid w:val="00BE0664"/>
    <w:rsid w:val="00BE0D08"/>
    <w:rsid w:val="00BE1234"/>
    <w:rsid w:val="00BE1422"/>
    <w:rsid w:val="00BE17CD"/>
    <w:rsid w:val="00BE1BC2"/>
    <w:rsid w:val="00BE2C54"/>
    <w:rsid w:val="00BE2F1D"/>
    <w:rsid w:val="00BE2FA6"/>
    <w:rsid w:val="00BE333F"/>
    <w:rsid w:val="00BE7406"/>
    <w:rsid w:val="00BE7603"/>
    <w:rsid w:val="00BF0AC0"/>
    <w:rsid w:val="00BF1E72"/>
    <w:rsid w:val="00BF3279"/>
    <w:rsid w:val="00BF3788"/>
    <w:rsid w:val="00BF74C7"/>
    <w:rsid w:val="00BF7D7C"/>
    <w:rsid w:val="00C015F1"/>
    <w:rsid w:val="00C01F33"/>
    <w:rsid w:val="00C02CC6"/>
    <w:rsid w:val="00C040F7"/>
    <w:rsid w:val="00C041B0"/>
    <w:rsid w:val="00C0442B"/>
    <w:rsid w:val="00C044AB"/>
    <w:rsid w:val="00C04F0A"/>
    <w:rsid w:val="00C05706"/>
    <w:rsid w:val="00C07377"/>
    <w:rsid w:val="00C07E87"/>
    <w:rsid w:val="00C10478"/>
    <w:rsid w:val="00C1093B"/>
    <w:rsid w:val="00C11FEF"/>
    <w:rsid w:val="00C12107"/>
    <w:rsid w:val="00C128CE"/>
    <w:rsid w:val="00C14D4B"/>
    <w:rsid w:val="00C154BB"/>
    <w:rsid w:val="00C155EA"/>
    <w:rsid w:val="00C15DFF"/>
    <w:rsid w:val="00C16AD6"/>
    <w:rsid w:val="00C20166"/>
    <w:rsid w:val="00C231D0"/>
    <w:rsid w:val="00C239BA"/>
    <w:rsid w:val="00C23DDB"/>
    <w:rsid w:val="00C25F2F"/>
    <w:rsid w:val="00C2722B"/>
    <w:rsid w:val="00C27624"/>
    <w:rsid w:val="00C279B5"/>
    <w:rsid w:val="00C27C45"/>
    <w:rsid w:val="00C27C87"/>
    <w:rsid w:val="00C309B3"/>
    <w:rsid w:val="00C310F8"/>
    <w:rsid w:val="00C32B11"/>
    <w:rsid w:val="00C341BE"/>
    <w:rsid w:val="00C362D8"/>
    <w:rsid w:val="00C3651C"/>
    <w:rsid w:val="00C36F03"/>
    <w:rsid w:val="00C37067"/>
    <w:rsid w:val="00C3719D"/>
    <w:rsid w:val="00C40E5C"/>
    <w:rsid w:val="00C4199A"/>
    <w:rsid w:val="00C43D85"/>
    <w:rsid w:val="00C43E70"/>
    <w:rsid w:val="00C4558A"/>
    <w:rsid w:val="00C4668B"/>
    <w:rsid w:val="00C47AED"/>
    <w:rsid w:val="00C5028B"/>
    <w:rsid w:val="00C50FD2"/>
    <w:rsid w:val="00C513E8"/>
    <w:rsid w:val="00C52D9B"/>
    <w:rsid w:val="00C544AE"/>
    <w:rsid w:val="00C54714"/>
    <w:rsid w:val="00C54995"/>
    <w:rsid w:val="00C549BB"/>
    <w:rsid w:val="00C54D41"/>
    <w:rsid w:val="00C54FF4"/>
    <w:rsid w:val="00C5534E"/>
    <w:rsid w:val="00C55FF3"/>
    <w:rsid w:val="00C57B03"/>
    <w:rsid w:val="00C60783"/>
    <w:rsid w:val="00C62AEF"/>
    <w:rsid w:val="00C64672"/>
    <w:rsid w:val="00C6602E"/>
    <w:rsid w:val="00C66FD4"/>
    <w:rsid w:val="00C704D9"/>
    <w:rsid w:val="00C70697"/>
    <w:rsid w:val="00C72EF4"/>
    <w:rsid w:val="00C731D4"/>
    <w:rsid w:val="00C74FCB"/>
    <w:rsid w:val="00C75B21"/>
    <w:rsid w:val="00C75D2F"/>
    <w:rsid w:val="00C767BE"/>
    <w:rsid w:val="00C76E3C"/>
    <w:rsid w:val="00C76E69"/>
    <w:rsid w:val="00C77234"/>
    <w:rsid w:val="00C775BF"/>
    <w:rsid w:val="00C77721"/>
    <w:rsid w:val="00C7775C"/>
    <w:rsid w:val="00C801DE"/>
    <w:rsid w:val="00C80444"/>
    <w:rsid w:val="00C80973"/>
    <w:rsid w:val="00C81568"/>
    <w:rsid w:val="00C829AD"/>
    <w:rsid w:val="00C9027A"/>
    <w:rsid w:val="00C9068E"/>
    <w:rsid w:val="00C91B55"/>
    <w:rsid w:val="00C93C4B"/>
    <w:rsid w:val="00C944AB"/>
    <w:rsid w:val="00C95B40"/>
    <w:rsid w:val="00C9740B"/>
    <w:rsid w:val="00CA06D3"/>
    <w:rsid w:val="00CA131E"/>
    <w:rsid w:val="00CA1B65"/>
    <w:rsid w:val="00CA1ED8"/>
    <w:rsid w:val="00CA2D38"/>
    <w:rsid w:val="00CA424B"/>
    <w:rsid w:val="00CA4F77"/>
    <w:rsid w:val="00CB1F63"/>
    <w:rsid w:val="00CB456D"/>
    <w:rsid w:val="00CB462A"/>
    <w:rsid w:val="00CB4675"/>
    <w:rsid w:val="00CB468F"/>
    <w:rsid w:val="00CB6DFE"/>
    <w:rsid w:val="00CB7170"/>
    <w:rsid w:val="00CC040E"/>
    <w:rsid w:val="00CC111F"/>
    <w:rsid w:val="00CC2011"/>
    <w:rsid w:val="00CC2764"/>
    <w:rsid w:val="00CC27E6"/>
    <w:rsid w:val="00CC36B2"/>
    <w:rsid w:val="00CC3EA0"/>
    <w:rsid w:val="00CC4F17"/>
    <w:rsid w:val="00CC5691"/>
    <w:rsid w:val="00CC6F59"/>
    <w:rsid w:val="00CC6FEF"/>
    <w:rsid w:val="00CC7B45"/>
    <w:rsid w:val="00CC7DF4"/>
    <w:rsid w:val="00CD0B83"/>
    <w:rsid w:val="00CD1188"/>
    <w:rsid w:val="00CD1263"/>
    <w:rsid w:val="00CD2598"/>
    <w:rsid w:val="00CD2ED1"/>
    <w:rsid w:val="00CD30D5"/>
    <w:rsid w:val="00CD337B"/>
    <w:rsid w:val="00CD3BD0"/>
    <w:rsid w:val="00CD4BD7"/>
    <w:rsid w:val="00CD4C31"/>
    <w:rsid w:val="00CD582F"/>
    <w:rsid w:val="00CD60E3"/>
    <w:rsid w:val="00CD676E"/>
    <w:rsid w:val="00CD7A35"/>
    <w:rsid w:val="00CE0424"/>
    <w:rsid w:val="00CE0E4C"/>
    <w:rsid w:val="00CE1295"/>
    <w:rsid w:val="00CE15B1"/>
    <w:rsid w:val="00CE227E"/>
    <w:rsid w:val="00CE2C58"/>
    <w:rsid w:val="00CE36CF"/>
    <w:rsid w:val="00CE547D"/>
    <w:rsid w:val="00CE657E"/>
    <w:rsid w:val="00CE6967"/>
    <w:rsid w:val="00CE7561"/>
    <w:rsid w:val="00CE7607"/>
    <w:rsid w:val="00CE7B38"/>
    <w:rsid w:val="00CF010C"/>
    <w:rsid w:val="00CF1354"/>
    <w:rsid w:val="00CF3B1F"/>
    <w:rsid w:val="00CF3BF6"/>
    <w:rsid w:val="00CF4B98"/>
    <w:rsid w:val="00CF625B"/>
    <w:rsid w:val="00CF687E"/>
    <w:rsid w:val="00CF71DC"/>
    <w:rsid w:val="00D00035"/>
    <w:rsid w:val="00D030AB"/>
    <w:rsid w:val="00D03424"/>
    <w:rsid w:val="00D0344F"/>
    <w:rsid w:val="00D0349B"/>
    <w:rsid w:val="00D03FDF"/>
    <w:rsid w:val="00D04547"/>
    <w:rsid w:val="00D05E1C"/>
    <w:rsid w:val="00D06570"/>
    <w:rsid w:val="00D0733D"/>
    <w:rsid w:val="00D074CD"/>
    <w:rsid w:val="00D10249"/>
    <w:rsid w:val="00D115C3"/>
    <w:rsid w:val="00D11897"/>
    <w:rsid w:val="00D12A0E"/>
    <w:rsid w:val="00D13135"/>
    <w:rsid w:val="00D13E4E"/>
    <w:rsid w:val="00D13FFD"/>
    <w:rsid w:val="00D17D6A"/>
    <w:rsid w:val="00D20472"/>
    <w:rsid w:val="00D2056F"/>
    <w:rsid w:val="00D231D2"/>
    <w:rsid w:val="00D2323C"/>
    <w:rsid w:val="00D2328A"/>
    <w:rsid w:val="00D239A7"/>
    <w:rsid w:val="00D23F47"/>
    <w:rsid w:val="00D2450E"/>
    <w:rsid w:val="00D30DE3"/>
    <w:rsid w:val="00D3107A"/>
    <w:rsid w:val="00D31492"/>
    <w:rsid w:val="00D31A4C"/>
    <w:rsid w:val="00D32C2E"/>
    <w:rsid w:val="00D34D96"/>
    <w:rsid w:val="00D3599B"/>
    <w:rsid w:val="00D36BB2"/>
    <w:rsid w:val="00D36E71"/>
    <w:rsid w:val="00D37186"/>
    <w:rsid w:val="00D3769A"/>
    <w:rsid w:val="00D37D87"/>
    <w:rsid w:val="00D40B33"/>
    <w:rsid w:val="00D42745"/>
    <w:rsid w:val="00D4318F"/>
    <w:rsid w:val="00D436B3"/>
    <w:rsid w:val="00D438BF"/>
    <w:rsid w:val="00D43A95"/>
    <w:rsid w:val="00D440F8"/>
    <w:rsid w:val="00D44110"/>
    <w:rsid w:val="00D4644F"/>
    <w:rsid w:val="00D500FF"/>
    <w:rsid w:val="00D50E40"/>
    <w:rsid w:val="00D50F97"/>
    <w:rsid w:val="00D5231F"/>
    <w:rsid w:val="00D53677"/>
    <w:rsid w:val="00D53CED"/>
    <w:rsid w:val="00D53F22"/>
    <w:rsid w:val="00D546FF"/>
    <w:rsid w:val="00D55AD5"/>
    <w:rsid w:val="00D567CA"/>
    <w:rsid w:val="00D56D2D"/>
    <w:rsid w:val="00D576CA"/>
    <w:rsid w:val="00D6107B"/>
    <w:rsid w:val="00D61AF5"/>
    <w:rsid w:val="00D61B3A"/>
    <w:rsid w:val="00D61CD5"/>
    <w:rsid w:val="00D61F8F"/>
    <w:rsid w:val="00D622F8"/>
    <w:rsid w:val="00D63670"/>
    <w:rsid w:val="00D64104"/>
    <w:rsid w:val="00D644C1"/>
    <w:rsid w:val="00D64519"/>
    <w:rsid w:val="00D6497E"/>
    <w:rsid w:val="00D652B5"/>
    <w:rsid w:val="00D65590"/>
    <w:rsid w:val="00D65797"/>
    <w:rsid w:val="00D65971"/>
    <w:rsid w:val="00D66155"/>
    <w:rsid w:val="00D66230"/>
    <w:rsid w:val="00D66773"/>
    <w:rsid w:val="00D708B0"/>
    <w:rsid w:val="00D71715"/>
    <w:rsid w:val="00D71D2F"/>
    <w:rsid w:val="00D7207E"/>
    <w:rsid w:val="00D73E9F"/>
    <w:rsid w:val="00D76A8B"/>
    <w:rsid w:val="00D76E21"/>
    <w:rsid w:val="00D76E89"/>
    <w:rsid w:val="00D77211"/>
    <w:rsid w:val="00D77B1D"/>
    <w:rsid w:val="00D77B88"/>
    <w:rsid w:val="00D8021F"/>
    <w:rsid w:val="00D80383"/>
    <w:rsid w:val="00D823C6"/>
    <w:rsid w:val="00D855A7"/>
    <w:rsid w:val="00D86CA3"/>
    <w:rsid w:val="00D871CE"/>
    <w:rsid w:val="00D876DC"/>
    <w:rsid w:val="00D9196D"/>
    <w:rsid w:val="00D92982"/>
    <w:rsid w:val="00D95003"/>
    <w:rsid w:val="00D95594"/>
    <w:rsid w:val="00D96C11"/>
    <w:rsid w:val="00D973C1"/>
    <w:rsid w:val="00DA1A64"/>
    <w:rsid w:val="00DA2672"/>
    <w:rsid w:val="00DA2FD2"/>
    <w:rsid w:val="00DA305E"/>
    <w:rsid w:val="00DA540E"/>
    <w:rsid w:val="00DA5417"/>
    <w:rsid w:val="00DA55EB"/>
    <w:rsid w:val="00DA56E8"/>
    <w:rsid w:val="00DA584A"/>
    <w:rsid w:val="00DA7816"/>
    <w:rsid w:val="00DB0A9F"/>
    <w:rsid w:val="00DB1F9C"/>
    <w:rsid w:val="00DB2E53"/>
    <w:rsid w:val="00DB3579"/>
    <w:rsid w:val="00DB377D"/>
    <w:rsid w:val="00DB39D9"/>
    <w:rsid w:val="00DB6E61"/>
    <w:rsid w:val="00DB7492"/>
    <w:rsid w:val="00DC19F3"/>
    <w:rsid w:val="00DC2D36"/>
    <w:rsid w:val="00DC2D80"/>
    <w:rsid w:val="00DC3716"/>
    <w:rsid w:val="00DC53EF"/>
    <w:rsid w:val="00DC7B02"/>
    <w:rsid w:val="00DD000A"/>
    <w:rsid w:val="00DD01FC"/>
    <w:rsid w:val="00DD021D"/>
    <w:rsid w:val="00DD11F7"/>
    <w:rsid w:val="00DD1310"/>
    <w:rsid w:val="00DD1F38"/>
    <w:rsid w:val="00DD2E2E"/>
    <w:rsid w:val="00DD4E79"/>
    <w:rsid w:val="00DD55B9"/>
    <w:rsid w:val="00DD5680"/>
    <w:rsid w:val="00DD6408"/>
    <w:rsid w:val="00DD6CB5"/>
    <w:rsid w:val="00DE19D2"/>
    <w:rsid w:val="00DE306E"/>
    <w:rsid w:val="00DE5608"/>
    <w:rsid w:val="00DE58D0"/>
    <w:rsid w:val="00DE654F"/>
    <w:rsid w:val="00DF011A"/>
    <w:rsid w:val="00DF0447"/>
    <w:rsid w:val="00DF0B6E"/>
    <w:rsid w:val="00DF12AD"/>
    <w:rsid w:val="00DF15E0"/>
    <w:rsid w:val="00DF31B7"/>
    <w:rsid w:val="00DF37A0"/>
    <w:rsid w:val="00DF4917"/>
    <w:rsid w:val="00DF5998"/>
    <w:rsid w:val="00DF6A67"/>
    <w:rsid w:val="00DF7BA6"/>
    <w:rsid w:val="00E023A3"/>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49B9"/>
    <w:rsid w:val="00E262F7"/>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1C4"/>
    <w:rsid w:val="00E35559"/>
    <w:rsid w:val="00E37025"/>
    <w:rsid w:val="00E3723A"/>
    <w:rsid w:val="00E373B1"/>
    <w:rsid w:val="00E37860"/>
    <w:rsid w:val="00E4031E"/>
    <w:rsid w:val="00E437E7"/>
    <w:rsid w:val="00E446F1"/>
    <w:rsid w:val="00E45919"/>
    <w:rsid w:val="00E46886"/>
    <w:rsid w:val="00E46F51"/>
    <w:rsid w:val="00E47AEF"/>
    <w:rsid w:val="00E50518"/>
    <w:rsid w:val="00E52066"/>
    <w:rsid w:val="00E53B75"/>
    <w:rsid w:val="00E5424D"/>
    <w:rsid w:val="00E54E3B"/>
    <w:rsid w:val="00E554E7"/>
    <w:rsid w:val="00E55DFA"/>
    <w:rsid w:val="00E57565"/>
    <w:rsid w:val="00E57BEF"/>
    <w:rsid w:val="00E62809"/>
    <w:rsid w:val="00E62B0E"/>
    <w:rsid w:val="00E62CF0"/>
    <w:rsid w:val="00E63838"/>
    <w:rsid w:val="00E64434"/>
    <w:rsid w:val="00E665C4"/>
    <w:rsid w:val="00E67C51"/>
    <w:rsid w:val="00E70763"/>
    <w:rsid w:val="00E71CF8"/>
    <w:rsid w:val="00E71E34"/>
    <w:rsid w:val="00E72EFC"/>
    <w:rsid w:val="00E7506E"/>
    <w:rsid w:val="00E758EC"/>
    <w:rsid w:val="00E75E17"/>
    <w:rsid w:val="00E76E18"/>
    <w:rsid w:val="00E80385"/>
    <w:rsid w:val="00E81674"/>
    <w:rsid w:val="00E81C64"/>
    <w:rsid w:val="00E8234C"/>
    <w:rsid w:val="00E82C4D"/>
    <w:rsid w:val="00E83AA9"/>
    <w:rsid w:val="00E84D04"/>
    <w:rsid w:val="00E85362"/>
    <w:rsid w:val="00E85928"/>
    <w:rsid w:val="00E8610B"/>
    <w:rsid w:val="00E87611"/>
    <w:rsid w:val="00E87822"/>
    <w:rsid w:val="00E90395"/>
    <w:rsid w:val="00E90E49"/>
    <w:rsid w:val="00E911C0"/>
    <w:rsid w:val="00E917F9"/>
    <w:rsid w:val="00E91C5F"/>
    <w:rsid w:val="00E9277E"/>
    <w:rsid w:val="00E9291C"/>
    <w:rsid w:val="00E93C16"/>
    <w:rsid w:val="00E93FFE"/>
    <w:rsid w:val="00E94F8A"/>
    <w:rsid w:val="00E951FD"/>
    <w:rsid w:val="00E95ED5"/>
    <w:rsid w:val="00EA054F"/>
    <w:rsid w:val="00EA2098"/>
    <w:rsid w:val="00EA28E2"/>
    <w:rsid w:val="00EA325E"/>
    <w:rsid w:val="00EA347B"/>
    <w:rsid w:val="00EA41B8"/>
    <w:rsid w:val="00EA43F7"/>
    <w:rsid w:val="00EA4A9E"/>
    <w:rsid w:val="00EA5789"/>
    <w:rsid w:val="00EA79E9"/>
    <w:rsid w:val="00EA7A41"/>
    <w:rsid w:val="00EB077B"/>
    <w:rsid w:val="00EB14E0"/>
    <w:rsid w:val="00EB2570"/>
    <w:rsid w:val="00EB3AF5"/>
    <w:rsid w:val="00EB4EA2"/>
    <w:rsid w:val="00EB4ED2"/>
    <w:rsid w:val="00EB5722"/>
    <w:rsid w:val="00EB6CA0"/>
    <w:rsid w:val="00EC03FE"/>
    <w:rsid w:val="00EC24C5"/>
    <w:rsid w:val="00EC27C6"/>
    <w:rsid w:val="00EC2B56"/>
    <w:rsid w:val="00EC4207"/>
    <w:rsid w:val="00EC4E30"/>
    <w:rsid w:val="00EC5653"/>
    <w:rsid w:val="00EC57C2"/>
    <w:rsid w:val="00EC6117"/>
    <w:rsid w:val="00EC7041"/>
    <w:rsid w:val="00EC71CE"/>
    <w:rsid w:val="00EC78F2"/>
    <w:rsid w:val="00ED1006"/>
    <w:rsid w:val="00ED23E2"/>
    <w:rsid w:val="00ED3BA3"/>
    <w:rsid w:val="00ED3EB3"/>
    <w:rsid w:val="00ED4531"/>
    <w:rsid w:val="00ED5580"/>
    <w:rsid w:val="00ED7F70"/>
    <w:rsid w:val="00EE1781"/>
    <w:rsid w:val="00EE3A7B"/>
    <w:rsid w:val="00EE43C7"/>
    <w:rsid w:val="00EE4928"/>
    <w:rsid w:val="00EE4A5A"/>
    <w:rsid w:val="00EE5060"/>
    <w:rsid w:val="00EE5481"/>
    <w:rsid w:val="00EE66C7"/>
    <w:rsid w:val="00EE6A7E"/>
    <w:rsid w:val="00EE745A"/>
    <w:rsid w:val="00EE7C8B"/>
    <w:rsid w:val="00EE7DBF"/>
    <w:rsid w:val="00EF0684"/>
    <w:rsid w:val="00EF11D8"/>
    <w:rsid w:val="00EF18FE"/>
    <w:rsid w:val="00EF191A"/>
    <w:rsid w:val="00EF1EA9"/>
    <w:rsid w:val="00EF2153"/>
    <w:rsid w:val="00EF2388"/>
    <w:rsid w:val="00EF28C1"/>
    <w:rsid w:val="00EF417D"/>
    <w:rsid w:val="00EF4A03"/>
    <w:rsid w:val="00EF531B"/>
    <w:rsid w:val="00EF56F6"/>
    <w:rsid w:val="00EF5787"/>
    <w:rsid w:val="00EF5838"/>
    <w:rsid w:val="00EF59D2"/>
    <w:rsid w:val="00EF60D0"/>
    <w:rsid w:val="00EF7623"/>
    <w:rsid w:val="00F02322"/>
    <w:rsid w:val="00F02641"/>
    <w:rsid w:val="00F02DB2"/>
    <w:rsid w:val="00F02EAC"/>
    <w:rsid w:val="00F0320F"/>
    <w:rsid w:val="00F03BED"/>
    <w:rsid w:val="00F03D6C"/>
    <w:rsid w:val="00F04237"/>
    <w:rsid w:val="00F0528D"/>
    <w:rsid w:val="00F063E5"/>
    <w:rsid w:val="00F06C67"/>
    <w:rsid w:val="00F06DFD"/>
    <w:rsid w:val="00F071D1"/>
    <w:rsid w:val="00F07533"/>
    <w:rsid w:val="00F078E5"/>
    <w:rsid w:val="00F10392"/>
    <w:rsid w:val="00F10629"/>
    <w:rsid w:val="00F10A25"/>
    <w:rsid w:val="00F10B13"/>
    <w:rsid w:val="00F115D0"/>
    <w:rsid w:val="00F119E1"/>
    <w:rsid w:val="00F1318F"/>
    <w:rsid w:val="00F141ED"/>
    <w:rsid w:val="00F15FA5"/>
    <w:rsid w:val="00F17510"/>
    <w:rsid w:val="00F201CC"/>
    <w:rsid w:val="00F209B7"/>
    <w:rsid w:val="00F233DA"/>
    <w:rsid w:val="00F2376F"/>
    <w:rsid w:val="00F243D8"/>
    <w:rsid w:val="00F26531"/>
    <w:rsid w:val="00F2783B"/>
    <w:rsid w:val="00F3031D"/>
    <w:rsid w:val="00F30828"/>
    <w:rsid w:val="00F30E25"/>
    <w:rsid w:val="00F313D6"/>
    <w:rsid w:val="00F32B3E"/>
    <w:rsid w:val="00F33A77"/>
    <w:rsid w:val="00F35794"/>
    <w:rsid w:val="00F37D5F"/>
    <w:rsid w:val="00F40F0C"/>
    <w:rsid w:val="00F41469"/>
    <w:rsid w:val="00F4169E"/>
    <w:rsid w:val="00F420A4"/>
    <w:rsid w:val="00F4484F"/>
    <w:rsid w:val="00F47361"/>
    <w:rsid w:val="00F4766C"/>
    <w:rsid w:val="00F507D1"/>
    <w:rsid w:val="00F5199A"/>
    <w:rsid w:val="00F519CE"/>
    <w:rsid w:val="00F51ADA"/>
    <w:rsid w:val="00F51CEB"/>
    <w:rsid w:val="00F52CB2"/>
    <w:rsid w:val="00F5344D"/>
    <w:rsid w:val="00F56499"/>
    <w:rsid w:val="00F56BBD"/>
    <w:rsid w:val="00F57FCF"/>
    <w:rsid w:val="00F607C5"/>
    <w:rsid w:val="00F60DEA"/>
    <w:rsid w:val="00F61792"/>
    <w:rsid w:val="00F61CF3"/>
    <w:rsid w:val="00F62C0A"/>
    <w:rsid w:val="00F6302A"/>
    <w:rsid w:val="00F63775"/>
    <w:rsid w:val="00F6479B"/>
    <w:rsid w:val="00F64C2B"/>
    <w:rsid w:val="00F64EA1"/>
    <w:rsid w:val="00F651BE"/>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33E"/>
    <w:rsid w:val="00F82AC9"/>
    <w:rsid w:val="00F82C86"/>
    <w:rsid w:val="00F84440"/>
    <w:rsid w:val="00F8456C"/>
    <w:rsid w:val="00F84ED7"/>
    <w:rsid w:val="00F85908"/>
    <w:rsid w:val="00F859D8"/>
    <w:rsid w:val="00F868F5"/>
    <w:rsid w:val="00F9056A"/>
    <w:rsid w:val="00F90F8D"/>
    <w:rsid w:val="00F92782"/>
    <w:rsid w:val="00F92DD9"/>
    <w:rsid w:val="00F93AA9"/>
    <w:rsid w:val="00F949B1"/>
    <w:rsid w:val="00F9606D"/>
    <w:rsid w:val="00F96347"/>
    <w:rsid w:val="00F9665C"/>
    <w:rsid w:val="00F96985"/>
    <w:rsid w:val="00F97838"/>
    <w:rsid w:val="00FA2BB3"/>
    <w:rsid w:val="00FA32FE"/>
    <w:rsid w:val="00FA46B8"/>
    <w:rsid w:val="00FA5448"/>
    <w:rsid w:val="00FA6F0B"/>
    <w:rsid w:val="00FA7657"/>
    <w:rsid w:val="00FB00EE"/>
    <w:rsid w:val="00FB0938"/>
    <w:rsid w:val="00FB2E98"/>
    <w:rsid w:val="00FB3A0E"/>
    <w:rsid w:val="00FB40B5"/>
    <w:rsid w:val="00FB4B56"/>
    <w:rsid w:val="00FB4C80"/>
    <w:rsid w:val="00FB66C4"/>
    <w:rsid w:val="00FB6A6A"/>
    <w:rsid w:val="00FC1157"/>
    <w:rsid w:val="00FC33E4"/>
    <w:rsid w:val="00FC37BF"/>
    <w:rsid w:val="00FC38D9"/>
    <w:rsid w:val="00FC40F9"/>
    <w:rsid w:val="00FC4897"/>
    <w:rsid w:val="00FC646A"/>
    <w:rsid w:val="00FC704D"/>
    <w:rsid w:val="00FC7429"/>
    <w:rsid w:val="00FD0620"/>
    <w:rsid w:val="00FD07F6"/>
    <w:rsid w:val="00FD1EC8"/>
    <w:rsid w:val="00FD2256"/>
    <w:rsid w:val="00FD47ED"/>
    <w:rsid w:val="00FD48B8"/>
    <w:rsid w:val="00FD4A7F"/>
    <w:rsid w:val="00FD5DD1"/>
    <w:rsid w:val="00FD74DB"/>
    <w:rsid w:val="00FD7660"/>
    <w:rsid w:val="00FE0393"/>
    <w:rsid w:val="00FE0655"/>
    <w:rsid w:val="00FE2365"/>
    <w:rsid w:val="00FE4C7B"/>
    <w:rsid w:val="00FE6989"/>
    <w:rsid w:val="00FE7336"/>
    <w:rsid w:val="00FE787C"/>
    <w:rsid w:val="00FF00E3"/>
    <w:rsid w:val="00FF1171"/>
    <w:rsid w:val="00FF12BE"/>
    <w:rsid w:val="00FF17B8"/>
    <w:rsid w:val="00FF40F9"/>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3E9F"/>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DO NOT USE_h2,h21,Head2A,2,UNDERRUBRIK 1-2,Heading 2 Char,H2 Char,h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D73E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3E9F"/>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spacing w:after="0"/>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paragraph" w:customStyle="1" w:styleId="text">
    <w:name w:val="text"/>
    <w:basedOn w:val="Normal"/>
    <w:link w:val="textChar"/>
    <w:qFormat/>
    <w:rsid w:val="00255DA2"/>
    <w:pPr>
      <w:widowControl w:val="0"/>
      <w:spacing w:after="240" w:line="240" w:lineRule="auto"/>
      <w:jc w:val="both"/>
    </w:pPr>
    <w:rPr>
      <w:rFonts w:ascii="Calibri" w:eastAsia="SimSun" w:hAnsi="Calibri"/>
      <w:kern w:val="2"/>
      <w:sz w:val="24"/>
      <w:szCs w:val="20"/>
      <w:lang w:eastAsia="zh-CN"/>
    </w:rPr>
  </w:style>
  <w:style w:type="paragraph" w:customStyle="1" w:styleId="bullet1">
    <w:name w:val="bullet1"/>
    <w:basedOn w:val="text"/>
    <w:link w:val="bullet1Char"/>
    <w:qFormat/>
    <w:rsid w:val="00255DA2"/>
    <w:pPr>
      <w:widowControl/>
      <w:numPr>
        <w:numId w:val="13"/>
      </w:numPr>
      <w:spacing w:after="0"/>
      <w:jc w:val="left"/>
    </w:pPr>
    <w:rPr>
      <w:szCs w:val="24"/>
      <w:lang w:val="en-GB"/>
    </w:rPr>
  </w:style>
  <w:style w:type="character" w:customStyle="1" w:styleId="textChar">
    <w:name w:val="text Char"/>
    <w:link w:val="text"/>
    <w:rsid w:val="00255DA2"/>
    <w:rPr>
      <w:rFonts w:ascii="Calibri" w:eastAsia="SimSun" w:hAnsi="Calibri"/>
      <w:kern w:val="2"/>
      <w:sz w:val="24"/>
      <w:lang w:eastAsia="zh-CN"/>
    </w:rPr>
  </w:style>
  <w:style w:type="paragraph" w:customStyle="1" w:styleId="bullet2">
    <w:name w:val="bullet2"/>
    <w:basedOn w:val="text"/>
    <w:link w:val="bullet2Char"/>
    <w:qFormat/>
    <w:rsid w:val="00255DA2"/>
    <w:pPr>
      <w:widowControl/>
      <w:numPr>
        <w:ilvl w:val="1"/>
        <w:numId w:val="13"/>
      </w:numPr>
      <w:spacing w:after="0"/>
      <w:jc w:val="left"/>
    </w:pPr>
    <w:rPr>
      <w:rFonts w:ascii="Times" w:hAnsi="Times"/>
      <w:szCs w:val="24"/>
      <w:lang w:val="en-GB"/>
    </w:rPr>
  </w:style>
  <w:style w:type="character" w:customStyle="1" w:styleId="bullet1Char">
    <w:name w:val="bullet1 Char"/>
    <w:link w:val="bullet1"/>
    <w:rsid w:val="00255DA2"/>
    <w:rPr>
      <w:rFonts w:ascii="Calibri" w:eastAsia="SimSun" w:hAnsi="Calibri" w:cstheme="minorBidi"/>
      <w:kern w:val="2"/>
      <w:sz w:val="24"/>
      <w:szCs w:val="24"/>
      <w:lang w:val="en-GB" w:eastAsia="zh-CN"/>
    </w:rPr>
  </w:style>
  <w:style w:type="paragraph" w:customStyle="1" w:styleId="bullet3">
    <w:name w:val="bullet3"/>
    <w:basedOn w:val="text"/>
    <w:qFormat/>
    <w:rsid w:val="00255DA2"/>
    <w:pPr>
      <w:widowControl/>
      <w:numPr>
        <w:ilvl w:val="2"/>
        <w:numId w:val="13"/>
      </w:numPr>
      <w:tabs>
        <w:tab w:val="num" w:pos="360"/>
        <w:tab w:val="num" w:pos="21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255DA2"/>
    <w:rPr>
      <w:rFonts w:ascii="Times" w:eastAsia="SimSun" w:hAnsi="Times" w:cstheme="minorBidi"/>
      <w:kern w:val="2"/>
      <w:sz w:val="24"/>
      <w:szCs w:val="24"/>
      <w:lang w:val="en-GB" w:eastAsia="zh-CN"/>
    </w:rPr>
  </w:style>
  <w:style w:type="paragraph" w:customStyle="1" w:styleId="bullet4">
    <w:name w:val="bullet4"/>
    <w:basedOn w:val="text"/>
    <w:qFormat/>
    <w:rsid w:val="00255DA2"/>
    <w:pPr>
      <w:widowControl/>
      <w:numPr>
        <w:ilvl w:val="3"/>
        <w:numId w:val="13"/>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4907F0"/>
    <w:pPr>
      <w:numPr>
        <w:numId w:val="14"/>
      </w:numPr>
      <w:spacing w:after="0" w:line="240" w:lineRule="auto"/>
    </w:pPr>
    <w:rPr>
      <w:rFonts w:ascii="Times" w:eastAsia="Batang" w:hAnsi="Times"/>
      <w:sz w:val="20"/>
      <w:szCs w:val="24"/>
      <w:lang w:val="en-GB" w:eastAsia="x-none"/>
    </w:rPr>
  </w:style>
  <w:style w:type="paragraph" w:customStyle="1" w:styleId="RAN1bullet2">
    <w:name w:val="RAN1 bullet2"/>
    <w:basedOn w:val="Normal"/>
    <w:link w:val="RAN1bullet2Char"/>
    <w:qFormat/>
    <w:rsid w:val="004907F0"/>
    <w:pPr>
      <w:numPr>
        <w:ilvl w:val="1"/>
        <w:numId w:val="15"/>
      </w:numPr>
      <w:tabs>
        <w:tab w:val="left" w:pos="1440"/>
      </w:tabs>
      <w:spacing w:after="0" w:line="240" w:lineRule="auto"/>
    </w:pPr>
    <w:rPr>
      <w:rFonts w:ascii="Times" w:eastAsia="Batang" w:hAnsi="Times"/>
      <w:sz w:val="20"/>
      <w:szCs w:val="20"/>
    </w:rPr>
  </w:style>
  <w:style w:type="character" w:customStyle="1" w:styleId="RAN1bullet1Char">
    <w:name w:val="RAN1 bullet1 Char"/>
    <w:link w:val="RAN1bullet1"/>
    <w:rsid w:val="004907F0"/>
    <w:rPr>
      <w:rFonts w:ascii="Times" w:eastAsia="Batang" w:hAnsi="Times" w:cstheme="minorBidi"/>
      <w:szCs w:val="24"/>
      <w:lang w:val="en-GB" w:eastAsia="x-none"/>
    </w:rPr>
  </w:style>
  <w:style w:type="character" w:customStyle="1" w:styleId="RAN1bullet2Char">
    <w:name w:val="RAN1 bullet2 Char"/>
    <w:link w:val="RAN1bullet2"/>
    <w:rsid w:val="004907F0"/>
    <w:rPr>
      <w:rFonts w:ascii="Times" w:eastAsia="Batang" w:hAnsi="Times" w:cstheme="minorBidi"/>
    </w:rPr>
  </w:style>
  <w:style w:type="paragraph" w:customStyle="1" w:styleId="RAN1bullet3">
    <w:name w:val="RAN1 bullet3"/>
    <w:basedOn w:val="RAN1bullet2"/>
    <w:link w:val="RAN1bullet3Char"/>
    <w:qFormat/>
    <w:rsid w:val="004907F0"/>
    <w:pPr>
      <w:numPr>
        <w:ilvl w:val="2"/>
        <w:numId w:val="16"/>
      </w:numPr>
    </w:pPr>
  </w:style>
  <w:style w:type="character" w:customStyle="1" w:styleId="RAN1bullet3Char">
    <w:name w:val="RAN1 bullet3 Char"/>
    <w:link w:val="RAN1bullet3"/>
    <w:rsid w:val="004907F0"/>
    <w:rPr>
      <w:rFonts w:ascii="Times" w:eastAsia="Batang" w:hAnsi="Times" w:cstheme="minorBidi"/>
    </w:rPr>
  </w:style>
  <w:style w:type="paragraph" w:customStyle="1" w:styleId="textintend1">
    <w:name w:val="text intend 1"/>
    <w:basedOn w:val="text"/>
    <w:rsid w:val="003F695F"/>
    <w:pPr>
      <w:widowControl/>
      <w:numPr>
        <w:numId w:val="19"/>
      </w:numPr>
      <w:overflowPunct w:val="0"/>
      <w:autoSpaceDE w:val="0"/>
      <w:autoSpaceDN w:val="0"/>
      <w:adjustRightInd w:val="0"/>
      <w:spacing w:after="120"/>
      <w:textAlignment w:val="baseline"/>
    </w:pPr>
    <w:rPr>
      <w:rFonts w:ascii="Times New Roman" w:eastAsia="MS Mincho" w:hAnsi="Times New Roman"/>
      <w:kern w:val="0"/>
      <w:lang w:eastAsia="en-GB"/>
    </w:rPr>
  </w:style>
  <w:style w:type="numbering" w:customStyle="1" w:styleId="NoList1">
    <w:name w:val="No List1"/>
    <w:next w:val="NoList"/>
    <w:uiPriority w:val="99"/>
    <w:semiHidden/>
    <w:rsid w:val="00986039"/>
  </w:style>
  <w:style w:type="paragraph" w:customStyle="1" w:styleId="H6">
    <w:name w:val="H6"/>
    <w:basedOn w:val="Heading5"/>
    <w:next w:val="Normal"/>
    <w:rsid w:val="0098603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986039"/>
    <w:pPr>
      <w:keepNext/>
      <w:spacing w:after="0"/>
    </w:pPr>
    <w:rPr>
      <w:rFonts w:ascii="Arial" w:hAnsi="Arial"/>
      <w:sz w:val="18"/>
    </w:rPr>
  </w:style>
  <w:style w:type="paragraph" w:customStyle="1" w:styleId="NO">
    <w:name w:val="NO"/>
    <w:basedOn w:val="Normal"/>
    <w:rsid w:val="00986039"/>
    <w:pPr>
      <w:keepLines/>
      <w:spacing w:after="180" w:line="240" w:lineRule="auto"/>
      <w:ind w:left="1135" w:hanging="851"/>
    </w:pPr>
    <w:rPr>
      <w:rFonts w:ascii="Times New Roman"/>
      <w:sz w:val="20"/>
      <w:szCs w:val="20"/>
      <w:lang w:val="en-GB"/>
    </w:rPr>
  </w:style>
  <w:style w:type="paragraph" w:customStyle="1" w:styleId="PL">
    <w:name w:val="PL"/>
    <w:link w:val="PLChar"/>
    <w:rsid w:val="00986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986039"/>
    <w:pPr>
      <w:keepNext/>
      <w:keepLines/>
      <w:spacing w:line="180" w:lineRule="exact"/>
    </w:pPr>
    <w:rPr>
      <w:rFonts w:ascii="Courier New" w:hAnsi="Courier New"/>
      <w:noProof/>
      <w:lang w:val="en-GB"/>
    </w:rPr>
  </w:style>
  <w:style w:type="paragraph" w:customStyle="1" w:styleId="NW">
    <w:name w:val="NW"/>
    <w:basedOn w:val="NO"/>
    <w:rsid w:val="00986039"/>
    <w:pPr>
      <w:spacing w:after="0"/>
    </w:pPr>
  </w:style>
  <w:style w:type="paragraph" w:customStyle="1" w:styleId="TAJ">
    <w:name w:val="TAJ"/>
    <w:basedOn w:val="TH"/>
    <w:rsid w:val="00986039"/>
    <w:pPr>
      <w:spacing w:line="240" w:lineRule="auto"/>
    </w:pPr>
    <w:rPr>
      <w:rFonts w:ascii="Arial" w:hAnsi="Arial"/>
      <w:sz w:val="20"/>
      <w:szCs w:val="20"/>
      <w:lang w:val="en-GB"/>
    </w:rPr>
  </w:style>
  <w:style w:type="paragraph" w:customStyle="1" w:styleId="Guidance">
    <w:name w:val="Guidance"/>
    <w:basedOn w:val="Normal"/>
    <w:rsid w:val="00986039"/>
    <w:pPr>
      <w:spacing w:after="180" w:line="240" w:lineRule="auto"/>
    </w:pPr>
    <w:rPr>
      <w:rFonts w:ascii="Times New Roman"/>
      <w:i/>
      <w:color w:val="0000FF"/>
      <w:sz w:val="20"/>
      <w:szCs w:val="20"/>
      <w:lang w:val="en-GB"/>
    </w:rPr>
  </w:style>
  <w:style w:type="character" w:customStyle="1" w:styleId="B1Zchn">
    <w:name w:val="B1 Zchn"/>
    <w:rsid w:val="00986039"/>
    <w:rPr>
      <w:lang w:eastAsia="en-US"/>
    </w:rPr>
  </w:style>
  <w:style w:type="character" w:customStyle="1" w:styleId="B2Char">
    <w:name w:val="B2 Char"/>
    <w:link w:val="B2"/>
    <w:rsid w:val="00986039"/>
    <w:rPr>
      <w:rFonts w:asciiTheme="minorHAnsi" w:eastAsiaTheme="minorHAnsi" w:hAnsiTheme="minorHAnsi" w:cstheme="minorBidi"/>
      <w:sz w:val="22"/>
      <w:szCs w:val="22"/>
    </w:rPr>
  </w:style>
  <w:style w:type="character" w:customStyle="1" w:styleId="B2Car">
    <w:name w:val="B2 Car"/>
    <w:rsid w:val="00986039"/>
    <w:rPr>
      <w:lang w:val="en-GB" w:eastAsia="en-US"/>
    </w:rPr>
  </w:style>
  <w:style w:type="character" w:customStyle="1" w:styleId="CommentSubjectChar">
    <w:name w:val="Comment Subject Char"/>
    <w:link w:val="CommentSubject"/>
    <w:uiPriority w:val="99"/>
    <w:rsid w:val="0098603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986039"/>
    <w:rPr>
      <w:rFonts w:ascii="Tahoma" w:eastAsiaTheme="minorHAnsi" w:hAnsi="Tahoma" w:cs="Tahoma"/>
      <w:sz w:val="16"/>
      <w:szCs w:val="16"/>
    </w:rPr>
  </w:style>
  <w:style w:type="character" w:customStyle="1" w:styleId="TALChar">
    <w:name w:val="TAL Char"/>
    <w:link w:val="TAL"/>
    <w:rsid w:val="00986039"/>
    <w:rPr>
      <w:rFonts w:asciiTheme="minorHAnsi" w:eastAsiaTheme="minorHAnsi" w:hAnsiTheme="minorHAnsi" w:cstheme="minorBidi"/>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6039"/>
    <w:rPr>
      <w:rFonts w:asciiTheme="minorHAnsi" w:eastAsiaTheme="minorHAnsi" w:hAnsiTheme="minorHAnsi" w:cstheme="minorBidi"/>
      <w:sz w:val="16"/>
      <w:szCs w:val="16"/>
    </w:rPr>
  </w:style>
  <w:style w:type="character" w:customStyle="1" w:styleId="B1Char1">
    <w:name w:val="B1 Char1"/>
    <w:rsid w:val="00986039"/>
    <w:rPr>
      <w:rFonts w:eastAsia="Times New Roman"/>
    </w:rPr>
  </w:style>
  <w:style w:type="character" w:customStyle="1" w:styleId="THChar">
    <w:name w:val="TH Char"/>
    <w:link w:val="TH"/>
    <w:rsid w:val="00986039"/>
    <w:rPr>
      <w:rFonts w:asciiTheme="minorHAnsi" w:eastAsiaTheme="minorHAnsi" w:hAnsiTheme="minorHAnsi" w:cstheme="minorBidi"/>
      <w:b/>
      <w:sz w:val="22"/>
      <w:szCs w:val="22"/>
    </w:rPr>
  </w:style>
  <w:style w:type="paragraph" w:styleId="IndexHeading">
    <w:name w:val="index heading"/>
    <w:basedOn w:val="Normal"/>
    <w:next w:val="Normal"/>
    <w:rsid w:val="00986039"/>
    <w:pPr>
      <w:pBdr>
        <w:top w:val="single" w:sz="12" w:space="0" w:color="auto"/>
      </w:pBdr>
      <w:overflowPunct w:val="0"/>
      <w:autoSpaceDE w:val="0"/>
      <w:autoSpaceDN w:val="0"/>
      <w:adjustRightInd w:val="0"/>
      <w:spacing w:before="360" w:after="240" w:line="240" w:lineRule="auto"/>
      <w:textAlignment w:val="baseline"/>
    </w:pPr>
    <w:rPr>
      <w:rFonts w:ascii="Times New Roman"/>
      <w:b/>
      <w:i/>
      <w:sz w:val="26"/>
      <w:szCs w:val="20"/>
      <w:lang w:val="en-GB" w:eastAsia="en-GB"/>
    </w:rPr>
  </w:style>
  <w:style w:type="paragraph" w:customStyle="1" w:styleId="INDENT1">
    <w:name w:val="INDENT1"/>
    <w:basedOn w:val="Normal"/>
    <w:rsid w:val="00986039"/>
    <w:pPr>
      <w:overflowPunct w:val="0"/>
      <w:autoSpaceDE w:val="0"/>
      <w:autoSpaceDN w:val="0"/>
      <w:adjustRightInd w:val="0"/>
      <w:spacing w:after="180" w:line="240" w:lineRule="auto"/>
      <w:ind w:left="851"/>
      <w:textAlignment w:val="baseline"/>
    </w:pPr>
    <w:rPr>
      <w:rFonts w:ascii="Times New Roman"/>
      <w:sz w:val="20"/>
      <w:szCs w:val="20"/>
      <w:lang w:val="en-GB" w:eastAsia="en-GB"/>
    </w:rPr>
  </w:style>
  <w:style w:type="paragraph" w:customStyle="1" w:styleId="INDENT2">
    <w:name w:val="INDENT2"/>
    <w:basedOn w:val="Normal"/>
    <w:rsid w:val="00986039"/>
    <w:pPr>
      <w:overflowPunct w:val="0"/>
      <w:autoSpaceDE w:val="0"/>
      <w:autoSpaceDN w:val="0"/>
      <w:adjustRightInd w:val="0"/>
      <w:spacing w:after="180" w:line="240" w:lineRule="auto"/>
      <w:ind w:left="1135" w:hanging="284"/>
      <w:textAlignment w:val="baseline"/>
    </w:pPr>
    <w:rPr>
      <w:rFonts w:ascii="Times New Roman"/>
      <w:sz w:val="20"/>
      <w:szCs w:val="20"/>
      <w:lang w:val="en-GB" w:eastAsia="en-GB"/>
    </w:rPr>
  </w:style>
  <w:style w:type="paragraph" w:customStyle="1" w:styleId="INDENT3">
    <w:name w:val="INDENT3"/>
    <w:basedOn w:val="Normal"/>
    <w:rsid w:val="00986039"/>
    <w:pPr>
      <w:overflowPunct w:val="0"/>
      <w:autoSpaceDE w:val="0"/>
      <w:autoSpaceDN w:val="0"/>
      <w:adjustRightInd w:val="0"/>
      <w:spacing w:after="180" w:line="240" w:lineRule="auto"/>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98603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b/>
      <w:sz w:val="24"/>
      <w:szCs w:val="20"/>
      <w:lang w:val="en-GB" w:eastAsia="en-GB"/>
    </w:rPr>
  </w:style>
  <w:style w:type="paragraph" w:customStyle="1" w:styleId="RecCCITT">
    <w:name w:val="Rec_CCITT_#"/>
    <w:basedOn w:val="Normal"/>
    <w:rsid w:val="00986039"/>
    <w:pPr>
      <w:keepNext/>
      <w:keepLines/>
      <w:overflowPunct w:val="0"/>
      <w:autoSpaceDE w:val="0"/>
      <w:autoSpaceDN w:val="0"/>
      <w:adjustRightInd w:val="0"/>
      <w:spacing w:after="180" w:line="240" w:lineRule="auto"/>
      <w:textAlignment w:val="baseline"/>
    </w:pPr>
    <w:rPr>
      <w:rFonts w:ascii="Times New Roman"/>
      <w:b/>
      <w:sz w:val="20"/>
      <w:szCs w:val="20"/>
      <w:lang w:val="en-GB" w:eastAsia="en-GB"/>
    </w:rPr>
  </w:style>
  <w:style w:type="paragraph" w:customStyle="1" w:styleId="enumlev2">
    <w:name w:val="enumlev2"/>
    <w:basedOn w:val="Normal"/>
    <w:rsid w:val="0098603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sz w:val="20"/>
      <w:szCs w:val="20"/>
      <w:lang w:eastAsia="en-GB"/>
    </w:rPr>
  </w:style>
  <w:style w:type="paragraph" w:customStyle="1" w:styleId="CouvRecTitle">
    <w:name w:val="Couv Rec Title"/>
    <w:basedOn w:val="Normal"/>
    <w:rsid w:val="00986039"/>
    <w:pPr>
      <w:keepNext/>
      <w:keepLines/>
      <w:overflowPunct w:val="0"/>
      <w:autoSpaceDE w:val="0"/>
      <w:autoSpaceDN w:val="0"/>
      <w:adjustRightInd w:val="0"/>
      <w:spacing w:before="240" w:after="180" w:line="240" w:lineRule="auto"/>
      <w:ind w:left="1418"/>
      <w:textAlignment w:val="baseline"/>
    </w:pPr>
    <w:rPr>
      <w:rFonts w:ascii="Arial" w:hAnsi="Arial"/>
      <w:b/>
      <w:sz w:val="36"/>
      <w:szCs w:val="20"/>
      <w:lang w:eastAsia="en-GB"/>
    </w:rPr>
  </w:style>
  <w:style w:type="character" w:customStyle="1" w:styleId="DocumentMapChar">
    <w:name w:val="Document Map Char"/>
    <w:link w:val="DocumentMap"/>
    <w:uiPriority w:val="99"/>
    <w:rsid w:val="00986039"/>
    <w:rPr>
      <w:rFonts w:ascii="Tahoma" w:eastAsiaTheme="minorHAnsi" w:hAnsi="Tahoma" w:cs="Tahoma"/>
      <w:sz w:val="22"/>
      <w:szCs w:val="22"/>
      <w:shd w:val="clear" w:color="auto" w:fill="000080"/>
    </w:rPr>
  </w:style>
  <w:style w:type="paragraph" w:styleId="PlainText">
    <w:name w:val="Plain Text"/>
    <w:basedOn w:val="Normal"/>
    <w:link w:val="PlainTextChar"/>
    <w:rsid w:val="00986039"/>
    <w:pPr>
      <w:overflowPunct w:val="0"/>
      <w:autoSpaceDE w:val="0"/>
      <w:autoSpaceDN w:val="0"/>
      <w:adjustRightInd w:val="0"/>
      <w:spacing w:after="180" w:line="240" w:lineRule="auto"/>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986039"/>
    <w:rPr>
      <w:rFonts w:ascii="Courier New" w:hAnsi="Courier New"/>
      <w:lang w:val="nb-NO" w:eastAsia="en-GB"/>
    </w:rPr>
  </w:style>
  <w:style w:type="paragraph" w:styleId="BodyText2">
    <w:name w:val="Body Text 2"/>
    <w:basedOn w:val="Normal"/>
    <w:link w:val="BodyText2Char"/>
    <w:rsid w:val="00986039"/>
    <w:pPr>
      <w:widowControl w:val="0"/>
      <w:tabs>
        <w:tab w:val="left" w:pos="2205"/>
      </w:tabs>
      <w:overflowPunct w:val="0"/>
      <w:autoSpaceDE w:val="0"/>
      <w:autoSpaceDN w:val="0"/>
      <w:adjustRightInd w:val="0"/>
      <w:spacing w:after="0" w:line="240" w:lineRule="auto"/>
      <w:ind w:left="630"/>
      <w:jc w:val="both"/>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986039"/>
    <w:rPr>
      <w:rFonts w:ascii="Times New Roman" w:hAnsi="Times New Roman"/>
      <w:kern w:val="2"/>
      <w:sz w:val="21"/>
      <w:lang w:val="x-none" w:eastAsia="x-none"/>
    </w:rPr>
  </w:style>
  <w:style w:type="paragraph" w:styleId="BodyTextIndent2">
    <w:name w:val="Body Text Indent 2"/>
    <w:basedOn w:val="Normal"/>
    <w:link w:val="BodyTextIndent2Char"/>
    <w:rsid w:val="00986039"/>
    <w:pPr>
      <w:widowControl w:val="0"/>
      <w:tabs>
        <w:tab w:val="left" w:pos="2205"/>
      </w:tabs>
      <w:overflowPunct w:val="0"/>
      <w:autoSpaceDE w:val="0"/>
      <w:autoSpaceDN w:val="0"/>
      <w:adjustRightInd w:val="0"/>
      <w:spacing w:after="0" w:line="240" w:lineRule="auto"/>
      <w:ind w:left="200"/>
      <w:jc w:val="both"/>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986039"/>
    <w:rPr>
      <w:rFonts w:ascii="Times New Roman" w:hAnsi="Times New Roman"/>
      <w:kern w:val="2"/>
      <w:lang w:val="x-none" w:eastAsia="x-none"/>
    </w:rPr>
  </w:style>
  <w:style w:type="paragraph" w:styleId="BodyTextIndent3">
    <w:name w:val="Body Text Indent 3"/>
    <w:basedOn w:val="Normal"/>
    <w:link w:val="BodyTextIndent3Char"/>
    <w:rsid w:val="00986039"/>
    <w:pPr>
      <w:overflowPunct w:val="0"/>
      <w:autoSpaceDE w:val="0"/>
      <w:autoSpaceDN w:val="0"/>
      <w:adjustRightInd w:val="0"/>
      <w:spacing w:after="0" w:line="240" w:lineRule="auto"/>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986039"/>
    <w:rPr>
      <w:rFonts w:ascii="Times New Roman" w:hAnsi="Times New Roman"/>
      <w:lang w:eastAsia="ja-JP"/>
    </w:rPr>
  </w:style>
  <w:style w:type="paragraph" w:customStyle="1" w:styleId="numberedlist">
    <w:name w:val="numbered list"/>
    <w:basedOn w:val="ListBullet"/>
    <w:rsid w:val="0098603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sz w:val="20"/>
      <w:szCs w:val="20"/>
      <w:lang w:val="en-GB" w:eastAsia="ja-JP"/>
    </w:rPr>
  </w:style>
  <w:style w:type="paragraph" w:customStyle="1" w:styleId="CRfront">
    <w:name w:val="CR_front"/>
    <w:next w:val="Normal"/>
    <w:rsid w:val="00986039"/>
    <w:rPr>
      <w:rFonts w:ascii="Arial" w:eastAsia="MS Mincho" w:hAnsi="Arial"/>
      <w:lang w:val="en-GB"/>
    </w:rPr>
  </w:style>
  <w:style w:type="paragraph" w:customStyle="1" w:styleId="TabList">
    <w:name w:val="TabList"/>
    <w:basedOn w:val="Normal"/>
    <w:rsid w:val="00986039"/>
    <w:pPr>
      <w:tabs>
        <w:tab w:val="left" w:pos="1134"/>
      </w:tabs>
      <w:overflowPunct w:val="0"/>
      <w:autoSpaceDE w:val="0"/>
      <w:autoSpaceDN w:val="0"/>
      <w:adjustRightInd w:val="0"/>
      <w:spacing w:after="0" w:line="240" w:lineRule="auto"/>
      <w:textAlignment w:val="baseline"/>
    </w:pPr>
    <w:rPr>
      <w:rFonts w:ascii="Times New Roman" w:eastAsia="MS Mincho"/>
      <w:sz w:val="20"/>
      <w:szCs w:val="20"/>
      <w:lang w:val="en-GB" w:eastAsia="en-GB"/>
    </w:rPr>
  </w:style>
  <w:style w:type="paragraph" w:customStyle="1" w:styleId="tabletext">
    <w:name w:val="table text"/>
    <w:basedOn w:val="Normal"/>
    <w:next w:val="table"/>
    <w:rsid w:val="00986039"/>
    <w:pPr>
      <w:overflowPunct w:val="0"/>
      <w:autoSpaceDE w:val="0"/>
      <w:autoSpaceDN w:val="0"/>
      <w:adjustRightInd w:val="0"/>
      <w:spacing w:after="0" w:line="240" w:lineRule="auto"/>
      <w:textAlignment w:val="baseline"/>
    </w:pPr>
    <w:rPr>
      <w:rFonts w:ascii="Times New Roman" w:eastAsia="MS Mincho"/>
      <w:i/>
      <w:sz w:val="20"/>
      <w:szCs w:val="20"/>
      <w:lang w:val="en-GB" w:eastAsia="en-GB"/>
    </w:rPr>
  </w:style>
  <w:style w:type="paragraph" w:customStyle="1" w:styleId="table">
    <w:name w:val="table"/>
    <w:basedOn w:val="Normal"/>
    <w:next w:val="Normal"/>
    <w:rsid w:val="00986039"/>
    <w:pPr>
      <w:overflowPunct w:val="0"/>
      <w:autoSpaceDE w:val="0"/>
      <w:autoSpaceDN w:val="0"/>
      <w:adjustRightInd w:val="0"/>
      <w:spacing w:after="0" w:line="240" w:lineRule="auto"/>
      <w:jc w:val="center"/>
      <w:textAlignment w:val="baseline"/>
    </w:pPr>
    <w:rPr>
      <w:rFonts w:ascii="Times New Roman" w:eastAsia="MS Mincho"/>
      <w:sz w:val="20"/>
      <w:szCs w:val="20"/>
      <w:lang w:eastAsia="en-GB"/>
    </w:rPr>
  </w:style>
  <w:style w:type="paragraph" w:customStyle="1" w:styleId="HE">
    <w:name w:val="HE"/>
    <w:basedOn w:val="Normal"/>
    <w:rsid w:val="00986039"/>
    <w:pPr>
      <w:overflowPunct w:val="0"/>
      <w:autoSpaceDE w:val="0"/>
      <w:autoSpaceDN w:val="0"/>
      <w:adjustRightInd w:val="0"/>
      <w:spacing w:after="0" w:line="240" w:lineRule="auto"/>
      <w:textAlignment w:val="baseline"/>
    </w:pPr>
    <w:rPr>
      <w:rFonts w:ascii="Times New Roman" w:eastAsia="MS Mincho"/>
      <w:b/>
      <w:sz w:val="20"/>
      <w:szCs w:val="20"/>
      <w:lang w:val="en-GB" w:eastAsia="en-GB"/>
    </w:rPr>
  </w:style>
  <w:style w:type="paragraph" w:customStyle="1" w:styleId="berschrift1H1">
    <w:name w:val="Überschrift 1.H1"/>
    <w:basedOn w:val="Normal"/>
    <w:next w:val="Normal"/>
    <w:rsid w:val="00986039"/>
    <w:pPr>
      <w:keepNext/>
      <w:keepLines/>
      <w:numPr>
        <w:numId w:val="2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eastAsia="de-DE"/>
    </w:rPr>
  </w:style>
  <w:style w:type="paragraph" w:customStyle="1" w:styleId="textintend2">
    <w:name w:val="text intend 2"/>
    <w:basedOn w:val="text"/>
    <w:rsid w:val="00986039"/>
    <w:pPr>
      <w:widowControl/>
      <w:numPr>
        <w:numId w:val="2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86039"/>
    <w:pPr>
      <w:widowControl/>
      <w:numPr>
        <w:numId w:val="2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86039"/>
    <w:pPr>
      <w:widowControl w:val="0"/>
      <w:numPr>
        <w:numId w:val="28"/>
      </w:numPr>
      <w:overflowPunct w:val="0"/>
      <w:autoSpaceDE w:val="0"/>
      <w:autoSpaceDN w:val="0"/>
      <w:adjustRightInd w:val="0"/>
      <w:spacing w:before="60" w:after="60" w:line="240" w:lineRule="auto"/>
      <w:jc w:val="both"/>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986039"/>
    <w:pPr>
      <w:keepLines w:val="0"/>
      <w:numPr>
        <w:numId w:val="29"/>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986039"/>
    <w:pPr>
      <w:overflowPunct w:val="0"/>
      <w:autoSpaceDE w:val="0"/>
      <w:autoSpaceDN w:val="0"/>
      <w:adjustRightInd w:val="0"/>
      <w:spacing w:after="0" w:line="240" w:lineRule="auto"/>
      <w:jc w:val="both"/>
      <w:textAlignment w:val="baseline"/>
    </w:pPr>
    <w:rPr>
      <w:rFonts w:ascii="Times New Roman"/>
      <w:sz w:val="20"/>
      <w:szCs w:val="20"/>
      <w:lang w:val="en-GB" w:eastAsia="en-GB"/>
    </w:rPr>
  </w:style>
  <w:style w:type="character" w:customStyle="1" w:styleId="DateChar">
    <w:name w:val="Date Char"/>
    <w:basedOn w:val="DefaultParagraphFont"/>
    <w:link w:val="Date"/>
    <w:rsid w:val="00986039"/>
    <w:rPr>
      <w:rFonts w:ascii="Times New Roman" w:hAnsi="Times New Roman"/>
      <w:lang w:val="en-GB" w:eastAsia="en-GB"/>
    </w:rPr>
  </w:style>
  <w:style w:type="paragraph" w:customStyle="1" w:styleId="Meetingcaption">
    <w:name w:val="Meeting caption"/>
    <w:basedOn w:val="Normal"/>
    <w:rsid w:val="009860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snapToGrid w:val="0"/>
      <w:szCs w:val="20"/>
      <w:lang w:val="fr-FR" w:eastAsia="en-GB"/>
    </w:rPr>
  </w:style>
  <w:style w:type="paragraph" w:customStyle="1" w:styleId="para">
    <w:name w:val="para"/>
    <w:basedOn w:val="Normal"/>
    <w:rsid w:val="00986039"/>
    <w:pPr>
      <w:overflowPunct w:val="0"/>
      <w:autoSpaceDE w:val="0"/>
      <w:autoSpaceDN w:val="0"/>
      <w:adjustRightInd w:val="0"/>
      <w:spacing w:after="240" w:line="240" w:lineRule="auto"/>
      <w:jc w:val="both"/>
      <w:textAlignment w:val="baseline"/>
    </w:pPr>
    <w:rPr>
      <w:rFonts w:ascii="Helvetica" w:hAnsi="Helvetica"/>
      <w:sz w:val="20"/>
      <w:szCs w:val="20"/>
      <w:lang w:val="en-GB" w:eastAsia="en-GB"/>
    </w:rPr>
  </w:style>
  <w:style w:type="paragraph" w:customStyle="1" w:styleId="Cell">
    <w:name w:val="Cell"/>
    <w:basedOn w:val="Normal"/>
    <w:rsid w:val="00986039"/>
    <w:pPr>
      <w:overflowPunct w:val="0"/>
      <w:autoSpaceDE w:val="0"/>
      <w:autoSpaceDN w:val="0"/>
      <w:adjustRightInd w:val="0"/>
      <w:spacing w:after="0" w:line="240" w:lineRule="exact"/>
      <w:jc w:val="center"/>
      <w:textAlignment w:val="baseline"/>
    </w:pPr>
    <w:rPr>
      <w:rFonts w:ascii="Times New Roman"/>
      <w:sz w:val="16"/>
      <w:szCs w:val="20"/>
      <w:lang w:eastAsia="ja-JP"/>
    </w:rPr>
  </w:style>
  <w:style w:type="paragraph" w:customStyle="1" w:styleId="h60">
    <w:name w:val="h6"/>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b10">
    <w:name w:val="b1"/>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tah0">
    <w:name w:val="tah"/>
    <w:basedOn w:val="Normal"/>
    <w:rsid w:val="00986039"/>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986039"/>
    <w:rPr>
      <w:i/>
      <w:color w:val="0000FF"/>
      <w:lang w:val="en-GB" w:eastAsia="ja-JP" w:bidi="ar-SA"/>
    </w:rPr>
  </w:style>
  <w:style w:type="paragraph" w:customStyle="1" w:styleId="CharCharCharChar">
    <w:name w:val="Char Char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6039"/>
    <w:rPr>
      <w:rFonts w:ascii="Arial" w:hAnsi="Arial"/>
      <w:sz w:val="24"/>
      <w:lang w:val="en-GB" w:eastAsia="ja-JP" w:bidi="ar-SA"/>
    </w:rPr>
  </w:style>
  <w:style w:type="table" w:customStyle="1" w:styleId="TableGrid1">
    <w:name w:val="Table Grid1"/>
    <w:basedOn w:val="TableNormal"/>
    <w:next w:val="TableGrid"/>
    <w:uiPriority w:val="59"/>
    <w:rsid w:val="00986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86039"/>
    <w:pPr>
      <w:tabs>
        <w:tab w:val="num" w:pos="2560"/>
      </w:tabs>
      <w:spacing w:after="180" w:line="240" w:lineRule="auto"/>
      <w:ind w:left="2560" w:hanging="357"/>
    </w:pPr>
    <w:rPr>
      <w:rFonts w:ascii="Times New Roman"/>
      <w:sz w:val="20"/>
      <w:szCs w:val="20"/>
      <w:lang w:val="en-AU" w:eastAsia="ko-KR"/>
    </w:rPr>
  </w:style>
  <w:style w:type="character" w:customStyle="1" w:styleId="FigureCaption1">
    <w:name w:val="Figure Caption1"/>
    <w:aliases w:val="fc Char1,Figure Caption Char Char"/>
    <w:rsid w:val="0098603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86039"/>
    <w:rPr>
      <w:rFonts w:ascii="Arial" w:hAnsi="Arial" w:cs="Arial"/>
      <w:sz w:val="28"/>
      <w:szCs w:val="28"/>
      <w:lang w:val="en-GB" w:eastAsia="zh-CN"/>
    </w:rPr>
  </w:style>
  <w:style w:type="character" w:customStyle="1" w:styleId="CharChar5">
    <w:name w:val="Char Char5"/>
    <w:semiHidden/>
    <w:rsid w:val="0098603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98603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6039"/>
    <w:rPr>
      <w:rFonts w:ascii="Arial" w:hAnsi="Arial" w:cs="Arial"/>
      <w:sz w:val="24"/>
      <w:szCs w:val="24"/>
      <w:lang w:val="en-GB" w:eastAsia="zh-CN"/>
    </w:rPr>
  </w:style>
  <w:style w:type="character" w:customStyle="1" w:styleId="Heading5Char">
    <w:name w:val="Heading 5 Char"/>
    <w:aliases w:val="h5 Char,Heading5 Char"/>
    <w:link w:val="Heading5"/>
    <w:rsid w:val="00986039"/>
    <w:rPr>
      <w:rFonts w:ascii="Arial" w:hAnsi="Arial" w:cs="Arial"/>
      <w:sz w:val="22"/>
      <w:szCs w:val="22"/>
      <w:lang w:val="en-GB" w:eastAsia="zh-CN"/>
    </w:rPr>
  </w:style>
  <w:style w:type="character" w:customStyle="1" w:styleId="Heading6Char">
    <w:name w:val="Heading 6 Char"/>
    <w:link w:val="Heading6"/>
    <w:rsid w:val="00986039"/>
    <w:rPr>
      <w:rFonts w:asciiTheme="minorHAnsi" w:eastAsiaTheme="minorHAnsi" w:hAnsiTheme="minorHAnsi" w:cs="Arial"/>
      <w:sz w:val="22"/>
      <w:szCs w:val="22"/>
    </w:rPr>
  </w:style>
  <w:style w:type="character" w:customStyle="1" w:styleId="Heading7Char">
    <w:name w:val="Heading 7 Char"/>
    <w:link w:val="Heading7"/>
    <w:rsid w:val="00986039"/>
    <w:rPr>
      <w:rFonts w:asciiTheme="minorHAnsi" w:eastAsiaTheme="minorHAnsi" w:hAnsiTheme="minorHAnsi" w:cs="Arial"/>
      <w:sz w:val="22"/>
      <w:szCs w:val="22"/>
    </w:rPr>
  </w:style>
  <w:style w:type="character" w:customStyle="1" w:styleId="Heading8Char">
    <w:name w:val="Heading 8 Char"/>
    <w:link w:val="Heading8"/>
    <w:rsid w:val="00986039"/>
    <w:rPr>
      <w:rFonts w:asciiTheme="minorHAnsi" w:eastAsiaTheme="minorHAnsi" w:hAnsiTheme="minorHAnsi" w:cs="Arial"/>
      <w:sz w:val="22"/>
      <w:szCs w:val="22"/>
    </w:rPr>
  </w:style>
  <w:style w:type="character" w:customStyle="1" w:styleId="Heading9Char">
    <w:name w:val="Heading 9 Char"/>
    <w:link w:val="Heading9"/>
    <w:rsid w:val="00986039"/>
    <w:rPr>
      <w:rFonts w:asciiTheme="minorHAnsi" w:eastAsiaTheme="minorHAnsi" w:hAnsiTheme="minorHAnsi" w:cs="Arial"/>
      <w:sz w:val="22"/>
      <w:szCs w:val="22"/>
    </w:rPr>
  </w:style>
  <w:style w:type="character" w:customStyle="1" w:styleId="ListChar">
    <w:name w:val="List Char"/>
    <w:link w:val="List"/>
    <w:rsid w:val="00986039"/>
    <w:rPr>
      <w:rFonts w:asciiTheme="minorHAnsi" w:eastAsiaTheme="minorHAnsi" w:hAnsiTheme="minorHAnsi" w:cstheme="minorBid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86039"/>
    <w:rPr>
      <w:rFonts w:ascii="Arial" w:hAnsi="Arial" w:cs="Arial"/>
      <w:b/>
      <w:bCs/>
      <w:noProof/>
      <w:sz w:val="18"/>
      <w:szCs w:val="18"/>
      <w:lang w:eastAsia="zh-CN"/>
    </w:rPr>
  </w:style>
  <w:style w:type="character" w:customStyle="1" w:styleId="PLChar">
    <w:name w:val="PL Char"/>
    <w:link w:val="PL"/>
    <w:locked/>
    <w:rsid w:val="00986039"/>
    <w:rPr>
      <w:rFonts w:ascii="Courier New" w:hAnsi="Courier New"/>
      <w:noProof/>
      <w:sz w:val="16"/>
      <w:lang w:val="en-GB"/>
    </w:rPr>
  </w:style>
  <w:style w:type="character" w:customStyle="1" w:styleId="List2Char">
    <w:name w:val="List 2 Char"/>
    <w:link w:val="List2"/>
    <w:rsid w:val="00986039"/>
    <w:rPr>
      <w:rFonts w:asciiTheme="minorHAnsi" w:eastAsiaTheme="minorHAnsi" w:hAnsiTheme="minorHAnsi" w:cstheme="minorBidi"/>
      <w:sz w:val="22"/>
      <w:szCs w:val="22"/>
    </w:rPr>
  </w:style>
  <w:style w:type="character" w:customStyle="1" w:styleId="List3Char">
    <w:name w:val="List 3 Char"/>
    <w:link w:val="List3"/>
    <w:rsid w:val="00986039"/>
    <w:rPr>
      <w:rFonts w:asciiTheme="minorHAnsi" w:eastAsiaTheme="minorHAnsi" w:hAnsiTheme="minorHAnsi" w:cstheme="minorBidi"/>
      <w:sz w:val="22"/>
      <w:szCs w:val="22"/>
    </w:rPr>
  </w:style>
  <w:style w:type="character" w:customStyle="1" w:styleId="B3Char">
    <w:name w:val="B3 Char"/>
    <w:link w:val="B3"/>
    <w:rsid w:val="00986039"/>
    <w:rPr>
      <w:rFonts w:asciiTheme="minorHAnsi" w:eastAsiaTheme="minorHAnsi" w:hAnsiTheme="minorHAnsi" w:cstheme="minorBidi"/>
      <w:sz w:val="22"/>
      <w:szCs w:val="22"/>
    </w:rPr>
  </w:style>
  <w:style w:type="character" w:customStyle="1" w:styleId="FooterChar">
    <w:name w:val="Footer Char"/>
    <w:link w:val="Footer"/>
    <w:rsid w:val="00986039"/>
    <w:rPr>
      <w:rFonts w:ascii="Arial" w:hAnsi="Arial" w:cs="Arial"/>
      <w:b/>
      <w:bCs/>
      <w:i/>
      <w:iCs/>
      <w:noProof/>
      <w:sz w:val="18"/>
      <w:szCs w:val="18"/>
      <w:lang w:eastAsia="zh-CN"/>
    </w:rPr>
  </w:style>
  <w:style w:type="paragraph" w:customStyle="1" w:styleId="tdoc-header">
    <w:name w:val="tdoc-header"/>
    <w:rsid w:val="00986039"/>
    <w:rPr>
      <w:rFonts w:ascii="Arial" w:hAnsi="Arial"/>
      <w:noProof/>
      <w:sz w:val="24"/>
      <w:lang w:val="en-GB"/>
    </w:rPr>
  </w:style>
  <w:style w:type="paragraph" w:customStyle="1" w:styleId="CharChar3CharCharCharCharCharChar">
    <w:name w:val="Char Char3 Char Char Char Char Char Char"/>
    <w:semiHidden/>
    <w:rsid w:val="0098603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86039"/>
    <w:rPr>
      <w:rFonts w:ascii="Times New Roman" w:hAnsi="Times New Roman"/>
      <w:lang w:eastAsia="en-US"/>
    </w:rPr>
  </w:style>
  <w:style w:type="character" w:customStyle="1" w:styleId="TACChar">
    <w:name w:val="TAC Char"/>
    <w:link w:val="TAC"/>
    <w:locked/>
    <w:rsid w:val="00986039"/>
    <w:rPr>
      <w:rFonts w:asciiTheme="minorHAnsi" w:eastAsiaTheme="minorHAnsi" w:hAnsiTheme="minorHAnsi" w:cstheme="minorBidi"/>
      <w:sz w:val="18"/>
      <w:szCs w:val="22"/>
    </w:rPr>
  </w:style>
  <w:style w:type="paragraph" w:customStyle="1" w:styleId="TableCell">
    <w:name w:val="Table Cell"/>
    <w:basedOn w:val="TAC"/>
    <w:link w:val="TableCellChar"/>
    <w:qFormat/>
    <w:rsid w:val="00986039"/>
    <w:pPr>
      <w:overflowPunct w:val="0"/>
      <w:autoSpaceDE w:val="0"/>
      <w:autoSpaceDN w:val="0"/>
      <w:adjustRightInd w:val="0"/>
      <w:spacing w:line="240" w:lineRule="auto"/>
    </w:pPr>
    <w:rPr>
      <w:rFonts w:ascii="Arial" w:eastAsia="SimSun" w:hAnsi="Arial"/>
      <w:szCs w:val="20"/>
      <w:lang w:val="en-GB" w:eastAsia="zh-CN"/>
    </w:rPr>
  </w:style>
  <w:style w:type="character" w:customStyle="1" w:styleId="TableCellChar">
    <w:name w:val="Table Cell Char"/>
    <w:link w:val="TableCell"/>
    <w:rsid w:val="00986039"/>
    <w:rPr>
      <w:rFonts w:ascii="Arial" w:eastAsia="SimSun" w:hAnsi="Arial"/>
      <w:sz w:val="18"/>
      <w:lang w:val="en-GB" w:eastAsia="zh-CN"/>
    </w:rPr>
  </w:style>
  <w:style w:type="character" w:customStyle="1" w:styleId="TAHCar">
    <w:name w:val="TAH Car"/>
    <w:link w:val="TAH"/>
    <w:rsid w:val="00986039"/>
    <w:rPr>
      <w:rFonts w:asciiTheme="minorHAnsi" w:eastAsiaTheme="minorHAnsi" w:hAnsiTheme="minorHAnsi" w:cstheme="minorBidi"/>
      <w:b/>
      <w:sz w:val="18"/>
      <w:szCs w:val="22"/>
    </w:rPr>
  </w:style>
  <w:style w:type="character" w:customStyle="1" w:styleId="B11">
    <w:name w:val="B1 (文字)"/>
    <w:uiPriority w:val="99"/>
    <w:locked/>
    <w:rsid w:val="00986039"/>
    <w:rPr>
      <w:rFonts w:ascii="Times New Roman" w:hAnsi="Times New Roman"/>
      <w:lang w:val="en-GB" w:eastAsia="en-US"/>
    </w:rPr>
  </w:style>
  <w:style w:type="character" w:customStyle="1" w:styleId="TALCar">
    <w:name w:val="TAL Car"/>
    <w:rsid w:val="00986039"/>
    <w:rPr>
      <w:rFonts w:ascii="Arial" w:hAnsi="Arial"/>
      <w:sz w:val="18"/>
      <w:lang w:eastAsia="en-US"/>
    </w:rPr>
  </w:style>
  <w:style w:type="paragraph" w:customStyle="1" w:styleId="MTDisplayEquation">
    <w:name w:val="MTDisplayEquation"/>
    <w:basedOn w:val="Normal"/>
    <w:next w:val="Normal"/>
    <w:link w:val="MTDisplayEquationChar"/>
    <w:rsid w:val="00986039"/>
    <w:pPr>
      <w:tabs>
        <w:tab w:val="center" w:pos="4680"/>
        <w:tab w:val="right" w:pos="9360"/>
      </w:tabs>
      <w:spacing w:after="0" w:line="240" w:lineRule="auto"/>
    </w:pPr>
    <w:rPr>
      <w:rFonts w:ascii="Times New Roman" w:eastAsia="Calibri"/>
      <w:sz w:val="20"/>
      <w:lang w:val="x-none" w:eastAsia="x-none"/>
    </w:rPr>
  </w:style>
  <w:style w:type="character" w:customStyle="1" w:styleId="MTDisplayEquationChar">
    <w:name w:val="MTDisplayEquation Char"/>
    <w:link w:val="MTDisplayEquation"/>
    <w:rsid w:val="00986039"/>
    <w:rPr>
      <w:rFonts w:ascii="Times New Roman" w:eastAsia="Calibri" w:hAnsi="Times New Roman"/>
      <w:szCs w:val="22"/>
      <w:lang w:val="x-none" w:eastAsia="x-none"/>
    </w:rPr>
  </w:style>
  <w:style w:type="paragraph" w:customStyle="1" w:styleId="Doc-text2">
    <w:name w:val="Doc-text2"/>
    <w:basedOn w:val="Normal"/>
    <w:link w:val="Doc-text2Char"/>
    <w:qFormat/>
    <w:rsid w:val="00986039"/>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986039"/>
    <w:rPr>
      <w:rFonts w:ascii="Arial" w:eastAsia="MS Mincho" w:hAnsi="Arial"/>
      <w:szCs w:val="24"/>
      <w:lang w:val="en-GB" w:eastAsia="en-GB"/>
    </w:rPr>
  </w:style>
  <w:style w:type="paragraph" w:customStyle="1" w:styleId="Default">
    <w:name w:val="Default"/>
    <w:rsid w:val="00986039"/>
    <w:pPr>
      <w:autoSpaceDE w:val="0"/>
      <w:autoSpaceDN w:val="0"/>
      <w:adjustRightInd w:val="0"/>
    </w:pPr>
    <w:rPr>
      <w:rFonts w:ascii="Arial" w:hAnsi="Arial" w:cs="Arial"/>
      <w:color w:val="000000"/>
      <w:sz w:val="24"/>
      <w:szCs w:val="24"/>
      <w:lang w:eastAsia="ja-JP"/>
    </w:rPr>
  </w:style>
  <w:style w:type="paragraph" w:customStyle="1" w:styleId="SpecTextNum">
    <w:name w:val="Spec Text Num"/>
    <w:basedOn w:val="Normal"/>
    <w:rsid w:val="00986039"/>
    <w:pPr>
      <w:numPr>
        <w:numId w:val="30"/>
      </w:numPr>
      <w:spacing w:after="0" w:line="240" w:lineRule="auto"/>
    </w:pPr>
    <w:rPr>
      <w:rFonts w:ascii="Times New Roman" w:eastAsia="MS Mincho"/>
      <w:sz w:val="24"/>
      <w:szCs w:val="24"/>
      <w:lang w:eastAsia="ja-JP"/>
    </w:rPr>
  </w:style>
  <w:style w:type="paragraph" w:customStyle="1" w:styleId="Comments">
    <w:name w:val="Comments"/>
    <w:basedOn w:val="Normal"/>
    <w:link w:val="CommentsChar"/>
    <w:qFormat/>
    <w:rsid w:val="0098603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98603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986039"/>
    <w:pPr>
      <w:numPr>
        <w:numId w:val="31"/>
      </w:numPr>
      <w:spacing w:line="240" w:lineRule="auto"/>
      <w:contextualSpacing/>
    </w:pPr>
    <w:rPr>
      <w:rFonts w:ascii="Times New Roman" w:hAnsi="Times New Roman"/>
      <w:sz w:val="20"/>
      <w:szCs w:val="24"/>
      <w:lang w:val="x-none" w:eastAsia="x-none"/>
    </w:rPr>
  </w:style>
  <w:style w:type="character" w:customStyle="1" w:styleId="bulletChar">
    <w:name w:val="bullet Char"/>
    <w:link w:val="bullet"/>
    <w:uiPriority w:val="99"/>
    <w:rsid w:val="00986039"/>
    <w:rPr>
      <w:rFonts w:ascii="Times New Roman" w:eastAsiaTheme="minorHAnsi" w:hAnsi="Times New Roman" w:cstheme="minorBidi"/>
      <w:szCs w:val="24"/>
      <w:lang w:val="x-none" w:eastAsia="x-none"/>
    </w:rPr>
  </w:style>
  <w:style w:type="character" w:customStyle="1" w:styleId="ProposalChar">
    <w:name w:val="Proposal Char"/>
    <w:link w:val="Proposal"/>
    <w:rsid w:val="00986039"/>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51410765">
      <w:bodyDiv w:val="1"/>
      <w:marLeft w:val="0"/>
      <w:marRight w:val="0"/>
      <w:marTop w:val="0"/>
      <w:marBottom w:val="0"/>
      <w:divBdr>
        <w:top w:val="none" w:sz="0" w:space="0" w:color="auto"/>
        <w:left w:val="none" w:sz="0" w:space="0" w:color="auto"/>
        <w:bottom w:val="none" w:sz="0" w:space="0" w:color="auto"/>
        <w:right w:val="none" w:sz="0" w:space="0" w:color="auto"/>
      </w:divBdr>
      <w:divsChild>
        <w:div w:id="1359356266">
          <w:marLeft w:val="360"/>
          <w:marRight w:val="0"/>
          <w:marTop w:val="200"/>
          <w:marBottom w:val="0"/>
          <w:divBdr>
            <w:top w:val="none" w:sz="0" w:space="0" w:color="auto"/>
            <w:left w:val="none" w:sz="0" w:space="0" w:color="auto"/>
            <w:bottom w:val="none" w:sz="0" w:space="0" w:color="auto"/>
            <w:right w:val="none" w:sz="0" w:space="0" w:color="auto"/>
          </w:divBdr>
        </w:div>
        <w:div w:id="1256014101">
          <w:marLeft w:val="1080"/>
          <w:marRight w:val="0"/>
          <w:marTop w:val="100"/>
          <w:marBottom w:val="0"/>
          <w:divBdr>
            <w:top w:val="none" w:sz="0" w:space="0" w:color="auto"/>
            <w:left w:val="none" w:sz="0" w:space="0" w:color="auto"/>
            <w:bottom w:val="none" w:sz="0" w:space="0" w:color="auto"/>
            <w:right w:val="none" w:sz="0" w:space="0" w:color="auto"/>
          </w:divBdr>
        </w:div>
        <w:div w:id="459961835">
          <w:marLeft w:val="1800"/>
          <w:marRight w:val="0"/>
          <w:marTop w:val="100"/>
          <w:marBottom w:val="0"/>
          <w:divBdr>
            <w:top w:val="none" w:sz="0" w:space="0" w:color="auto"/>
            <w:left w:val="none" w:sz="0" w:space="0" w:color="auto"/>
            <w:bottom w:val="none" w:sz="0" w:space="0" w:color="auto"/>
            <w:right w:val="none" w:sz="0" w:space="0" w:color="auto"/>
          </w:divBdr>
        </w:div>
        <w:div w:id="90972588">
          <w:marLeft w:val="1800"/>
          <w:marRight w:val="0"/>
          <w:marTop w:val="100"/>
          <w:marBottom w:val="0"/>
          <w:divBdr>
            <w:top w:val="none" w:sz="0" w:space="0" w:color="auto"/>
            <w:left w:val="none" w:sz="0" w:space="0" w:color="auto"/>
            <w:bottom w:val="none" w:sz="0" w:space="0" w:color="auto"/>
            <w:right w:val="none" w:sz="0" w:space="0" w:color="auto"/>
          </w:divBdr>
        </w:div>
        <w:div w:id="384912421">
          <w:marLeft w:val="1080"/>
          <w:marRight w:val="0"/>
          <w:marTop w:val="100"/>
          <w:marBottom w:val="0"/>
          <w:divBdr>
            <w:top w:val="none" w:sz="0" w:space="0" w:color="auto"/>
            <w:left w:val="none" w:sz="0" w:space="0" w:color="auto"/>
            <w:bottom w:val="none" w:sz="0" w:space="0" w:color="auto"/>
            <w:right w:val="none" w:sz="0" w:space="0" w:color="auto"/>
          </w:divBdr>
        </w:div>
        <w:div w:id="1897037720">
          <w:marLeft w:val="1800"/>
          <w:marRight w:val="0"/>
          <w:marTop w:val="100"/>
          <w:marBottom w:val="0"/>
          <w:divBdr>
            <w:top w:val="none" w:sz="0" w:space="0" w:color="auto"/>
            <w:left w:val="none" w:sz="0" w:space="0" w:color="auto"/>
            <w:bottom w:val="none" w:sz="0" w:space="0" w:color="auto"/>
            <w:right w:val="none" w:sz="0" w:space="0" w:color="auto"/>
          </w:divBdr>
        </w:div>
        <w:div w:id="1271087589">
          <w:marLeft w:val="1800"/>
          <w:marRight w:val="0"/>
          <w:marTop w:val="100"/>
          <w:marBottom w:val="0"/>
          <w:divBdr>
            <w:top w:val="none" w:sz="0" w:space="0" w:color="auto"/>
            <w:left w:val="none" w:sz="0" w:space="0" w:color="auto"/>
            <w:bottom w:val="none" w:sz="0" w:space="0" w:color="auto"/>
            <w:right w:val="none" w:sz="0" w:space="0" w:color="auto"/>
          </w:divBdr>
        </w:div>
      </w:divsChild>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965237957">
      <w:bodyDiv w:val="1"/>
      <w:marLeft w:val="0"/>
      <w:marRight w:val="0"/>
      <w:marTop w:val="0"/>
      <w:marBottom w:val="0"/>
      <w:divBdr>
        <w:top w:val="none" w:sz="0" w:space="0" w:color="auto"/>
        <w:left w:val="none" w:sz="0" w:space="0" w:color="auto"/>
        <w:bottom w:val="none" w:sz="0" w:space="0" w:color="auto"/>
        <w:right w:val="none" w:sz="0" w:space="0" w:color="auto"/>
      </w:divBdr>
      <w:divsChild>
        <w:div w:id="1224833793">
          <w:marLeft w:val="547"/>
          <w:marRight w:val="0"/>
          <w:marTop w:val="200"/>
          <w:marBottom w:val="0"/>
          <w:divBdr>
            <w:top w:val="none" w:sz="0" w:space="0" w:color="auto"/>
            <w:left w:val="none" w:sz="0" w:space="0" w:color="auto"/>
            <w:bottom w:val="none" w:sz="0" w:space="0" w:color="auto"/>
            <w:right w:val="none" w:sz="0" w:space="0" w:color="auto"/>
          </w:divBdr>
        </w:div>
        <w:div w:id="1351881428">
          <w:marLeft w:val="1166"/>
          <w:marRight w:val="0"/>
          <w:marTop w:val="100"/>
          <w:marBottom w:val="0"/>
          <w:divBdr>
            <w:top w:val="none" w:sz="0" w:space="0" w:color="auto"/>
            <w:left w:val="none" w:sz="0" w:space="0" w:color="auto"/>
            <w:bottom w:val="none" w:sz="0" w:space="0" w:color="auto"/>
            <w:right w:val="none" w:sz="0" w:space="0" w:color="auto"/>
          </w:divBdr>
        </w:div>
        <w:div w:id="537015818">
          <w:marLeft w:val="1166"/>
          <w:marRight w:val="0"/>
          <w:marTop w:val="100"/>
          <w:marBottom w:val="0"/>
          <w:divBdr>
            <w:top w:val="none" w:sz="0" w:space="0" w:color="auto"/>
            <w:left w:val="none" w:sz="0" w:space="0" w:color="auto"/>
            <w:bottom w:val="none" w:sz="0" w:space="0" w:color="auto"/>
            <w:right w:val="none" w:sz="0" w:space="0" w:color="auto"/>
          </w:divBdr>
        </w:div>
        <w:div w:id="950665505">
          <w:marLeft w:val="1166"/>
          <w:marRight w:val="0"/>
          <w:marTop w:val="100"/>
          <w:marBottom w:val="0"/>
          <w:divBdr>
            <w:top w:val="none" w:sz="0" w:space="0" w:color="auto"/>
            <w:left w:val="none" w:sz="0" w:space="0" w:color="auto"/>
            <w:bottom w:val="none" w:sz="0" w:space="0" w:color="auto"/>
            <w:right w:val="none" w:sz="0" w:space="0" w:color="auto"/>
          </w:divBdr>
        </w:div>
        <w:div w:id="371881020">
          <w:marLeft w:val="1166"/>
          <w:marRight w:val="0"/>
          <w:marTop w:val="100"/>
          <w:marBottom w:val="0"/>
          <w:divBdr>
            <w:top w:val="none" w:sz="0" w:space="0" w:color="auto"/>
            <w:left w:val="none" w:sz="0" w:space="0" w:color="auto"/>
            <w:bottom w:val="none" w:sz="0" w:space="0" w:color="auto"/>
            <w:right w:val="none" w:sz="0" w:space="0" w:color="auto"/>
          </w:divBdr>
        </w:div>
      </w:divsChild>
    </w:div>
    <w:div w:id="1017465301">
      <w:bodyDiv w:val="1"/>
      <w:marLeft w:val="0"/>
      <w:marRight w:val="0"/>
      <w:marTop w:val="0"/>
      <w:marBottom w:val="0"/>
      <w:divBdr>
        <w:top w:val="none" w:sz="0" w:space="0" w:color="auto"/>
        <w:left w:val="none" w:sz="0" w:space="0" w:color="auto"/>
        <w:bottom w:val="none" w:sz="0" w:space="0" w:color="auto"/>
        <w:right w:val="none" w:sz="0" w:space="0" w:color="auto"/>
      </w:divBdr>
      <w:divsChild>
        <w:div w:id="478575060">
          <w:marLeft w:val="547"/>
          <w:marRight w:val="0"/>
          <w:marTop w:val="200"/>
          <w:marBottom w:val="0"/>
          <w:divBdr>
            <w:top w:val="none" w:sz="0" w:space="0" w:color="auto"/>
            <w:left w:val="none" w:sz="0" w:space="0" w:color="auto"/>
            <w:bottom w:val="none" w:sz="0" w:space="0" w:color="auto"/>
            <w:right w:val="none" w:sz="0" w:space="0" w:color="auto"/>
          </w:divBdr>
        </w:div>
        <w:div w:id="1547180784">
          <w:marLeft w:val="1166"/>
          <w:marRight w:val="0"/>
          <w:marTop w:val="100"/>
          <w:marBottom w:val="0"/>
          <w:divBdr>
            <w:top w:val="none" w:sz="0" w:space="0" w:color="auto"/>
            <w:left w:val="none" w:sz="0" w:space="0" w:color="auto"/>
            <w:bottom w:val="none" w:sz="0" w:space="0" w:color="auto"/>
            <w:right w:val="none" w:sz="0" w:space="0" w:color="auto"/>
          </w:divBdr>
        </w:div>
        <w:div w:id="1004161321">
          <w:marLeft w:val="1800"/>
          <w:marRight w:val="0"/>
          <w:marTop w:val="100"/>
          <w:marBottom w:val="0"/>
          <w:divBdr>
            <w:top w:val="none" w:sz="0" w:space="0" w:color="auto"/>
            <w:left w:val="none" w:sz="0" w:space="0" w:color="auto"/>
            <w:bottom w:val="none" w:sz="0" w:space="0" w:color="auto"/>
            <w:right w:val="none" w:sz="0" w:space="0" w:color="auto"/>
          </w:divBdr>
        </w:div>
        <w:div w:id="371078913">
          <w:marLeft w:val="1800"/>
          <w:marRight w:val="0"/>
          <w:marTop w:val="100"/>
          <w:marBottom w:val="0"/>
          <w:divBdr>
            <w:top w:val="none" w:sz="0" w:space="0" w:color="auto"/>
            <w:left w:val="none" w:sz="0" w:space="0" w:color="auto"/>
            <w:bottom w:val="none" w:sz="0" w:space="0" w:color="auto"/>
            <w:right w:val="none" w:sz="0" w:space="0" w:color="auto"/>
          </w:divBdr>
        </w:div>
      </w:divsChild>
    </w:div>
    <w:div w:id="1025254498">
      <w:bodyDiv w:val="1"/>
      <w:marLeft w:val="0"/>
      <w:marRight w:val="0"/>
      <w:marTop w:val="0"/>
      <w:marBottom w:val="0"/>
      <w:divBdr>
        <w:top w:val="none" w:sz="0" w:space="0" w:color="auto"/>
        <w:left w:val="none" w:sz="0" w:space="0" w:color="auto"/>
        <w:bottom w:val="none" w:sz="0" w:space="0" w:color="auto"/>
        <w:right w:val="none" w:sz="0" w:space="0" w:color="auto"/>
      </w:divBdr>
    </w:div>
    <w:div w:id="10671498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 w:id="2130582921">
      <w:bodyDiv w:val="1"/>
      <w:marLeft w:val="0"/>
      <w:marRight w:val="0"/>
      <w:marTop w:val="0"/>
      <w:marBottom w:val="0"/>
      <w:divBdr>
        <w:top w:val="none" w:sz="0" w:space="0" w:color="auto"/>
        <w:left w:val="none" w:sz="0" w:space="0" w:color="auto"/>
        <w:bottom w:val="none" w:sz="0" w:space="0" w:color="auto"/>
        <w:right w:val="none" w:sz="0" w:space="0" w:color="auto"/>
      </w:divBdr>
      <w:divsChild>
        <w:div w:id="80026753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if"/><Relationship Id="rId5" Type="http://schemas.openxmlformats.org/officeDocument/2006/relationships/webSettings" Target="webSettings.xml"/><Relationship Id="rId10" Type="http://schemas.openxmlformats.org/officeDocument/2006/relationships/image" Target="media/image3.tif"/><Relationship Id="rId4" Type="http://schemas.openxmlformats.org/officeDocument/2006/relationships/settings" Target="settings.xml"/><Relationship Id="rId9" Type="http://schemas.openxmlformats.org/officeDocument/2006/relationships/image" Target="media/image2.t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38EAE-A5E0-4606-AF35-D1AED1E5B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4100</Words>
  <Characters>21734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2018-04-06T15:35:00Z</dcterms:created>
  <dcterms:modified xsi:type="dcterms:W3CDTF">2018-04-06T15:37:00Z</dcterms:modified>
</cp:coreProperties>
</file>