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F3445E">
      <w:pPr>
        <w:pStyle w:val="3GPPHeader"/>
        <w:tabs>
          <w:tab w:val="clear" w:pos="9639"/>
        </w:tabs>
        <w:spacing w:after="60"/>
        <w:rPr>
          <w:b w:val="0"/>
          <w:bCs/>
          <w:lang w:val="de-DE"/>
        </w:rPr>
      </w:pPr>
      <w:bookmarkStart w:id="0" w:name="_GoBack"/>
      <w:bookmarkEnd w:id="0"/>
    </w:p>
    <w:p w14:paraId="7711D4A9" w14:textId="1ACBF491" w:rsidR="002D4BA4" w:rsidRPr="00F3445E" w:rsidRDefault="00A163EE" w:rsidP="00F3445E">
      <w:pPr>
        <w:tabs>
          <w:tab w:val="center" w:pos="4536"/>
          <w:tab w:val="right" w:pos="8280"/>
        </w:tabs>
        <w:ind w:right="2"/>
        <w:rPr>
          <w:rFonts w:ascii="Arial" w:eastAsia="Batang" w:hAnsi="Arial" w:cs="Arial"/>
          <w:b/>
          <w:bCs/>
          <w:sz w:val="24"/>
          <w:szCs w:val="24"/>
        </w:rPr>
      </w:pPr>
      <w:r w:rsidRPr="00AD6179">
        <w:rPr>
          <w:rFonts w:ascii="Arial" w:hAnsi="Arial" w:cs="Arial"/>
          <w:b/>
          <w:bCs/>
          <w:sz w:val="24"/>
        </w:rPr>
        <w:t>3GPP TSG RAN WG1 Meeting#92</w:t>
      </w:r>
      <w:r w:rsidR="007D3F76" w:rsidRPr="00AD6179">
        <w:rPr>
          <w:rFonts w:ascii="Arial" w:hAnsi="Arial" w:cs="Arial"/>
          <w:b/>
          <w:bCs/>
          <w:sz w:val="24"/>
        </w:rPr>
        <w:t>bis</w:t>
      </w:r>
      <w:r w:rsidR="002D4BA4" w:rsidRPr="00F3445E">
        <w:rPr>
          <w:rFonts w:ascii="Arial" w:eastAsia="MS Mincho" w:hAnsi="Arial" w:cs="Arial"/>
          <w:b/>
          <w:bCs/>
          <w:sz w:val="24"/>
          <w:lang w:eastAsia="ja-JP"/>
        </w:rPr>
        <w:tab/>
      </w:r>
      <w:r w:rsidR="002D4BA4" w:rsidRPr="00F3445E">
        <w:rPr>
          <w:rFonts w:ascii="Arial" w:hAnsi="Arial" w:cs="Arial"/>
          <w:b/>
          <w:bCs/>
          <w:sz w:val="24"/>
        </w:rPr>
        <w:tab/>
      </w:r>
      <w:r w:rsidR="00B14A2C" w:rsidRPr="00F3445E">
        <w:rPr>
          <w:rFonts w:ascii="Arial" w:hAnsi="Arial" w:cs="Arial"/>
          <w:b/>
          <w:bCs/>
          <w:sz w:val="24"/>
        </w:rPr>
        <w:tab/>
      </w:r>
      <w:r w:rsidR="00F064B3" w:rsidRPr="00F3445E">
        <w:rPr>
          <w:rFonts w:ascii="Arial" w:hAnsi="Arial" w:cs="Arial"/>
          <w:b/>
          <w:bCs/>
          <w:sz w:val="24"/>
        </w:rPr>
        <w:tab/>
      </w:r>
      <w:r w:rsidR="00F064B3" w:rsidRPr="00F3445E">
        <w:rPr>
          <w:rFonts w:ascii="Arial" w:hAnsi="Arial" w:cs="Arial"/>
          <w:b/>
          <w:bCs/>
          <w:sz w:val="24"/>
        </w:rPr>
        <w:tab/>
      </w:r>
      <w:r w:rsidR="00F064B3" w:rsidRPr="00F3445E">
        <w:rPr>
          <w:rFonts w:ascii="Arial" w:hAnsi="Arial" w:cs="Arial"/>
          <w:b/>
          <w:bCs/>
          <w:sz w:val="24"/>
        </w:rPr>
        <w:tab/>
      </w:r>
      <w:r w:rsidR="00F064B3" w:rsidRPr="00F3445E">
        <w:rPr>
          <w:rFonts w:ascii="Arial" w:hAnsi="Arial" w:cs="Arial"/>
          <w:b/>
          <w:bCs/>
          <w:sz w:val="24"/>
        </w:rPr>
        <w:tab/>
      </w:r>
      <w:r w:rsidR="00F064B3" w:rsidRPr="00F3445E">
        <w:rPr>
          <w:rFonts w:ascii="Arial" w:hAnsi="Arial" w:cs="Arial"/>
          <w:b/>
          <w:bCs/>
          <w:sz w:val="24"/>
        </w:rPr>
        <w:tab/>
      </w:r>
      <w:r w:rsidR="002D4BA4" w:rsidRPr="00F3445E">
        <w:rPr>
          <w:rFonts w:ascii="Arial" w:hAnsi="Arial" w:cs="Arial"/>
          <w:b/>
          <w:bCs/>
          <w:sz w:val="24"/>
        </w:rPr>
        <w:t>R1-1</w:t>
      </w:r>
      <w:r w:rsidR="002149E7" w:rsidRPr="00F3445E">
        <w:rPr>
          <w:rFonts w:ascii="Arial" w:eastAsia="MS Mincho" w:hAnsi="Arial" w:cs="Arial"/>
          <w:b/>
          <w:bCs/>
          <w:sz w:val="24"/>
          <w:lang w:eastAsia="ja-JP"/>
        </w:rPr>
        <w:t>8</w:t>
      </w:r>
      <w:r w:rsidR="006D3D5A" w:rsidRPr="00F3445E">
        <w:rPr>
          <w:rFonts w:ascii="Arial" w:eastAsia="MS Mincho" w:hAnsi="Arial" w:cs="Arial"/>
          <w:b/>
          <w:bCs/>
          <w:sz w:val="24"/>
          <w:lang w:eastAsia="ja-JP"/>
        </w:rPr>
        <w:t>0</w:t>
      </w:r>
      <w:r w:rsidR="00117AF4" w:rsidRPr="00F3445E">
        <w:rPr>
          <w:rFonts w:ascii="Arial" w:eastAsia="MS Mincho" w:hAnsi="Arial" w:cs="Arial"/>
          <w:b/>
          <w:bCs/>
          <w:sz w:val="24"/>
          <w:lang w:eastAsia="ja-JP"/>
        </w:rPr>
        <w:t>5178</w:t>
      </w:r>
    </w:p>
    <w:p w14:paraId="02184EFC" w14:textId="036E734C" w:rsidR="002D4BA4" w:rsidRPr="00F3445E" w:rsidRDefault="007D3F76" w:rsidP="00F3445E">
      <w:pPr>
        <w:pStyle w:val="3GPPHeader"/>
        <w:tabs>
          <w:tab w:val="clear" w:pos="9639"/>
        </w:tabs>
        <w:rPr>
          <w:rFonts w:ascii="Arial" w:hAnsi="Arial" w:cs="Arial"/>
        </w:rPr>
      </w:pPr>
      <w:proofErr w:type="spellStart"/>
      <w:r w:rsidRPr="00F3445E">
        <w:rPr>
          <w:rFonts w:ascii="Arial" w:hAnsi="Arial" w:cs="Arial"/>
        </w:rPr>
        <w:t>Sanya</w:t>
      </w:r>
      <w:proofErr w:type="spellEnd"/>
      <w:r w:rsidR="00A163EE" w:rsidRPr="00F3445E">
        <w:rPr>
          <w:rFonts w:ascii="Arial" w:hAnsi="Arial" w:cs="Arial"/>
        </w:rPr>
        <w:t>,</w:t>
      </w:r>
      <w:r w:rsidR="00652047" w:rsidRPr="00F3445E">
        <w:rPr>
          <w:rFonts w:ascii="Arial" w:hAnsi="Arial" w:cs="Arial"/>
        </w:rPr>
        <w:t xml:space="preserve"> </w:t>
      </w:r>
      <w:r w:rsidRPr="00F3445E">
        <w:rPr>
          <w:rFonts w:ascii="Arial" w:hAnsi="Arial" w:cs="Arial"/>
        </w:rPr>
        <w:t>China</w:t>
      </w:r>
      <w:r w:rsidR="00A163EE" w:rsidRPr="00F3445E">
        <w:rPr>
          <w:rFonts w:ascii="Arial" w:hAnsi="Arial" w:cs="Arial"/>
        </w:rPr>
        <w:t xml:space="preserve">, </w:t>
      </w:r>
      <w:r w:rsidRPr="00F3445E">
        <w:rPr>
          <w:rFonts w:ascii="Arial" w:hAnsi="Arial" w:cs="Arial"/>
        </w:rPr>
        <w:t>April</w:t>
      </w:r>
      <w:r w:rsidR="00A163EE" w:rsidRPr="00F3445E">
        <w:rPr>
          <w:rFonts w:ascii="Arial" w:hAnsi="Arial" w:cs="Arial"/>
        </w:rPr>
        <w:t xml:space="preserve"> </w:t>
      </w:r>
      <w:r w:rsidRPr="00F3445E">
        <w:rPr>
          <w:rFonts w:ascii="Arial" w:hAnsi="Arial" w:cs="Arial"/>
        </w:rPr>
        <w:t>1</w:t>
      </w:r>
      <w:r w:rsidR="00A163EE" w:rsidRPr="00F3445E">
        <w:rPr>
          <w:rFonts w:ascii="Arial" w:hAnsi="Arial" w:cs="Arial"/>
        </w:rPr>
        <w:t>6</w:t>
      </w:r>
      <w:r w:rsidR="00A163EE" w:rsidRPr="00F3445E">
        <w:rPr>
          <w:rFonts w:ascii="Arial" w:hAnsi="Arial" w:cs="Arial"/>
          <w:vertAlign w:val="superscript"/>
        </w:rPr>
        <w:t>th</w:t>
      </w:r>
      <w:r w:rsidR="00A163EE" w:rsidRPr="00F3445E">
        <w:rPr>
          <w:rFonts w:ascii="Arial" w:hAnsi="Arial" w:cs="Arial"/>
        </w:rPr>
        <w:t xml:space="preserve"> –</w:t>
      </w:r>
      <w:r w:rsidRPr="00F3445E">
        <w:rPr>
          <w:rFonts w:ascii="Arial" w:hAnsi="Arial" w:cs="Arial"/>
        </w:rPr>
        <w:t xml:space="preserve"> </w:t>
      </w:r>
      <w:r w:rsidR="00A163EE" w:rsidRPr="00F3445E">
        <w:rPr>
          <w:rFonts w:ascii="Arial" w:hAnsi="Arial" w:cs="Arial"/>
        </w:rPr>
        <w:t>2</w:t>
      </w:r>
      <w:r w:rsidRPr="00F3445E">
        <w:rPr>
          <w:rFonts w:ascii="Arial" w:hAnsi="Arial" w:cs="Arial"/>
        </w:rPr>
        <w:t>0</w:t>
      </w:r>
      <w:r w:rsidRPr="00F3445E">
        <w:rPr>
          <w:rFonts w:ascii="Arial" w:hAnsi="Arial" w:cs="Arial"/>
          <w:vertAlign w:val="superscript"/>
        </w:rPr>
        <w:t>th</w:t>
      </w:r>
      <w:r w:rsidR="002149E7" w:rsidRPr="00F3445E">
        <w:rPr>
          <w:rFonts w:ascii="Arial" w:hAnsi="Arial" w:cs="Arial"/>
        </w:rPr>
        <w:t>, 2018</w:t>
      </w:r>
    </w:p>
    <w:p w14:paraId="799AC920" w14:textId="77777777" w:rsidR="002D4BA4" w:rsidRPr="00F3445E" w:rsidRDefault="002D4BA4" w:rsidP="00F064B3">
      <w:pPr>
        <w:rPr>
          <w:rFonts w:ascii="Times" w:hAnsi="Times"/>
          <w:sz w:val="20"/>
          <w:szCs w:val="20"/>
        </w:rPr>
      </w:pPr>
    </w:p>
    <w:p w14:paraId="4222B794" w14:textId="1D720EEF" w:rsidR="002D4BA4" w:rsidRPr="00335C41" w:rsidRDefault="002D4BA4" w:rsidP="00F064B3">
      <w:pPr>
        <w:tabs>
          <w:tab w:val="left" w:pos="1701"/>
          <w:tab w:val="right" w:pos="9072"/>
          <w:tab w:val="right" w:pos="10206"/>
        </w:tabs>
        <w:rPr>
          <w:rFonts w:ascii="Arial" w:hAnsi="Arial"/>
          <w:b/>
          <w:sz w:val="20"/>
          <w:szCs w:val="20"/>
        </w:rPr>
      </w:pPr>
      <w:r w:rsidRPr="00335C41">
        <w:rPr>
          <w:rFonts w:ascii="Arial" w:hAnsi="Arial"/>
          <w:b/>
          <w:sz w:val="20"/>
          <w:szCs w:val="20"/>
        </w:rPr>
        <w:t>Agenda Item:</w:t>
      </w:r>
      <w:r w:rsidRPr="00335C41">
        <w:rPr>
          <w:rFonts w:ascii="Arial" w:hAnsi="Arial"/>
          <w:b/>
          <w:sz w:val="20"/>
          <w:szCs w:val="20"/>
        </w:rPr>
        <w:tab/>
      </w:r>
      <w:r w:rsidR="00117AF4" w:rsidRPr="00F3445E">
        <w:rPr>
          <w:rFonts w:ascii="Arial" w:hAnsi="Arial"/>
          <w:b/>
          <w:sz w:val="20"/>
          <w:szCs w:val="20"/>
        </w:rPr>
        <w:t>7.1.3.1.2</w:t>
      </w:r>
    </w:p>
    <w:p w14:paraId="48E98959" w14:textId="77777777" w:rsidR="002D4BA4" w:rsidRPr="00AD6179" w:rsidRDefault="002D4BA4" w:rsidP="00F064B3">
      <w:pPr>
        <w:tabs>
          <w:tab w:val="left" w:pos="1701"/>
          <w:tab w:val="right" w:pos="9072"/>
          <w:tab w:val="right" w:pos="10206"/>
        </w:tabs>
        <w:rPr>
          <w:rFonts w:ascii="Arial" w:hAnsi="Arial"/>
          <w:b/>
          <w:sz w:val="20"/>
          <w:szCs w:val="20"/>
        </w:rPr>
      </w:pPr>
      <w:r w:rsidRPr="00AD6179">
        <w:rPr>
          <w:rFonts w:ascii="Arial" w:hAnsi="Arial"/>
          <w:b/>
          <w:sz w:val="20"/>
          <w:szCs w:val="20"/>
        </w:rPr>
        <w:t xml:space="preserve">Source: </w:t>
      </w:r>
      <w:r w:rsidRPr="00AD6179">
        <w:rPr>
          <w:rFonts w:ascii="Arial" w:hAnsi="Arial"/>
          <w:b/>
          <w:sz w:val="20"/>
          <w:szCs w:val="20"/>
        </w:rPr>
        <w:tab/>
        <w:t>Ericsson</w:t>
      </w:r>
    </w:p>
    <w:p w14:paraId="4246FA57" w14:textId="3BB39967" w:rsidR="002D4BA4" w:rsidRPr="004B297F" w:rsidRDefault="002D4BA4" w:rsidP="00F064B3">
      <w:pPr>
        <w:tabs>
          <w:tab w:val="left" w:pos="1701"/>
          <w:tab w:val="right" w:pos="9072"/>
          <w:tab w:val="right" w:pos="10206"/>
        </w:tabs>
        <w:rPr>
          <w:rFonts w:ascii="Arial" w:hAnsi="Arial"/>
          <w:b/>
          <w:sz w:val="20"/>
          <w:szCs w:val="20"/>
        </w:rPr>
      </w:pPr>
      <w:r w:rsidRPr="004B297F">
        <w:rPr>
          <w:rFonts w:ascii="Arial" w:hAnsi="Arial"/>
          <w:b/>
          <w:sz w:val="20"/>
          <w:szCs w:val="20"/>
        </w:rPr>
        <w:t>Title:</w:t>
      </w:r>
      <w:bookmarkStart w:id="1" w:name="Title"/>
      <w:bookmarkEnd w:id="1"/>
      <w:r w:rsidRPr="004B297F">
        <w:rPr>
          <w:rFonts w:ascii="Arial" w:hAnsi="Arial"/>
          <w:b/>
          <w:sz w:val="20"/>
          <w:szCs w:val="20"/>
        </w:rPr>
        <w:tab/>
      </w:r>
      <w:r w:rsidR="00117AF4">
        <w:rPr>
          <w:rFonts w:ascii="Arial" w:hAnsi="Arial"/>
          <w:b/>
          <w:sz w:val="20"/>
          <w:szCs w:val="20"/>
        </w:rPr>
        <w:t xml:space="preserve">On </w:t>
      </w:r>
      <w:r w:rsidR="00304BBF" w:rsidRPr="004B297F">
        <w:rPr>
          <w:rFonts w:ascii="Arial" w:hAnsi="Arial"/>
          <w:b/>
          <w:sz w:val="20"/>
          <w:szCs w:val="20"/>
        </w:rPr>
        <w:t xml:space="preserve">Remaining </w:t>
      </w:r>
      <w:r w:rsidR="0069292B" w:rsidRPr="004B297F">
        <w:rPr>
          <w:rFonts w:ascii="Arial" w:hAnsi="Arial"/>
          <w:b/>
          <w:sz w:val="20"/>
          <w:szCs w:val="20"/>
        </w:rPr>
        <w:t>Issue</w:t>
      </w:r>
      <w:r w:rsidR="00304BBF" w:rsidRPr="004B297F">
        <w:rPr>
          <w:rFonts w:ascii="Arial" w:hAnsi="Arial"/>
          <w:b/>
          <w:sz w:val="20"/>
          <w:szCs w:val="20"/>
        </w:rPr>
        <w:t>s o</w:t>
      </w:r>
      <w:r w:rsidR="00117AF4">
        <w:rPr>
          <w:rFonts w:ascii="Arial" w:hAnsi="Arial"/>
          <w:b/>
          <w:sz w:val="20"/>
          <w:szCs w:val="20"/>
        </w:rPr>
        <w:t>f</w:t>
      </w:r>
      <w:r w:rsidR="00304BBF" w:rsidRPr="004B297F">
        <w:rPr>
          <w:rFonts w:ascii="Arial" w:hAnsi="Arial"/>
          <w:b/>
          <w:sz w:val="20"/>
          <w:szCs w:val="20"/>
        </w:rPr>
        <w:t xml:space="preserve"> Search Spaces</w:t>
      </w:r>
    </w:p>
    <w:p w14:paraId="37FEC1BC" w14:textId="77777777" w:rsidR="002D4BA4" w:rsidRPr="002149E7" w:rsidRDefault="002D4BA4" w:rsidP="00F064B3">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7F1C5511" w14:textId="4596FCD4" w:rsidR="005F627D" w:rsidRDefault="00E30225" w:rsidP="00F064B3">
      <w:pPr>
        <w:pStyle w:val="Heading1"/>
      </w:pPr>
      <w:r w:rsidRPr="00CE0424">
        <w:t>Introduction</w:t>
      </w:r>
    </w:p>
    <w:p w14:paraId="4C6E217D" w14:textId="1F37A52C" w:rsidR="002149E7" w:rsidRDefault="00FC076D" w:rsidP="00F064B3">
      <w:pPr>
        <w:rPr>
          <w:lang w:val="en-GB" w:eastAsia="zh-CN"/>
        </w:rPr>
      </w:pPr>
      <w:r>
        <w:rPr>
          <w:lang w:val="en-GB" w:eastAsia="zh-CN"/>
        </w:rPr>
        <w:t>The following agreements were made in the last RAN1</w:t>
      </w:r>
      <w:r w:rsidR="002C67CE">
        <w:rPr>
          <w:lang w:val="en-GB" w:eastAsia="zh-CN"/>
        </w:rPr>
        <w:t>#92</w:t>
      </w:r>
      <w:r>
        <w:rPr>
          <w:lang w:val="en-GB" w:eastAsia="zh-CN"/>
        </w:rPr>
        <w:t xml:space="preserve"> meeting.</w:t>
      </w:r>
    </w:p>
    <w:p w14:paraId="2A73D9E4" w14:textId="77777777" w:rsidR="00335C41" w:rsidRPr="00AF1A70" w:rsidRDefault="00335C41" w:rsidP="00F064B3">
      <w:pPr>
        <w:rPr>
          <w:szCs w:val="20"/>
          <w:highlight w:val="green"/>
          <w:lang w:eastAsia="x-none"/>
        </w:rPr>
      </w:pPr>
      <w:r w:rsidRPr="00AF1A70">
        <w:rPr>
          <w:szCs w:val="20"/>
          <w:highlight w:val="green"/>
          <w:lang w:eastAsia="x-none"/>
        </w:rPr>
        <w:t>Agreements:</w:t>
      </w:r>
    </w:p>
    <w:p w14:paraId="397AC97C" w14:textId="77777777" w:rsidR="00335C41" w:rsidRPr="00AD6179" w:rsidRDefault="00335C41" w:rsidP="00F064B3">
      <w:pPr>
        <w:numPr>
          <w:ilvl w:val="0"/>
          <w:numId w:val="11"/>
        </w:numPr>
        <w:spacing w:after="0" w:line="240" w:lineRule="auto"/>
        <w:rPr>
          <w:szCs w:val="20"/>
        </w:rPr>
      </w:pPr>
      <w:r w:rsidRPr="00AD6179">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335C41" w:rsidRPr="00AF1A70" w14:paraId="132E6825" w14:textId="77777777" w:rsidTr="009B1A9A">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69062BA" w14:textId="77777777" w:rsidR="00335C41" w:rsidRPr="004B297F" w:rsidRDefault="00335C41" w:rsidP="00F064B3">
            <w:pPr>
              <w:jc w:val="center"/>
              <w:rPr>
                <w:szCs w:val="20"/>
                <w:lang w:eastAsia="ja-JP"/>
              </w:rPr>
            </w:pPr>
            <w:r w:rsidRPr="004B297F">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C285AC0" w14:textId="77777777" w:rsidR="00335C41" w:rsidRPr="00AF1A70" w:rsidRDefault="00335C41" w:rsidP="00F064B3">
            <w:pPr>
              <w:jc w:val="center"/>
              <w:rPr>
                <w:szCs w:val="20"/>
                <w:lang w:eastAsia="ja-JP"/>
              </w:rPr>
            </w:pPr>
            <w:r w:rsidRPr="00AF1A70">
              <w:rPr>
                <w:bCs/>
                <w:szCs w:val="20"/>
                <w:lang w:eastAsia="ja-JP"/>
              </w:rPr>
              <w:t>SCS</w:t>
            </w:r>
          </w:p>
        </w:tc>
      </w:tr>
      <w:tr w:rsidR="00335C41" w:rsidRPr="00AF1A70" w14:paraId="23153EE4" w14:textId="77777777" w:rsidTr="009B1A9A">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65E1899" w14:textId="77777777" w:rsidR="00335C41" w:rsidRPr="00AF1A70" w:rsidRDefault="00335C41" w:rsidP="00F064B3">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2E29886" w14:textId="77777777" w:rsidR="00335C41" w:rsidRPr="00AF1A70" w:rsidRDefault="00335C41" w:rsidP="00F064B3">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A0218BC" w14:textId="77777777" w:rsidR="00335C41" w:rsidRPr="00AF1A70" w:rsidRDefault="00335C41" w:rsidP="00F064B3">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7BA5C8" w14:textId="77777777" w:rsidR="00335C41" w:rsidRPr="00AF1A70" w:rsidRDefault="00335C41" w:rsidP="00F064B3">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B93E06A" w14:textId="77777777" w:rsidR="00335C41" w:rsidRPr="00AF1A70" w:rsidRDefault="00335C41" w:rsidP="00F064B3">
            <w:pPr>
              <w:jc w:val="center"/>
              <w:rPr>
                <w:szCs w:val="20"/>
                <w:lang w:eastAsia="ja-JP"/>
              </w:rPr>
            </w:pPr>
            <w:r w:rsidRPr="00AF1A70">
              <w:rPr>
                <w:szCs w:val="20"/>
                <w:lang w:eastAsia="ja-JP"/>
              </w:rPr>
              <w:t>120kHz</w:t>
            </w:r>
          </w:p>
        </w:tc>
      </w:tr>
      <w:tr w:rsidR="00335C41" w:rsidRPr="00AF1A70" w14:paraId="4F2B2111" w14:textId="77777777" w:rsidTr="009B1A9A">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11A7864" w14:textId="77777777" w:rsidR="00335C41" w:rsidRPr="00AF1A70" w:rsidRDefault="00335C41" w:rsidP="00F064B3">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893359" w14:textId="77777777" w:rsidR="00335C41" w:rsidRPr="00AF1A70" w:rsidRDefault="00335C41" w:rsidP="00F064B3">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D83BED0" w14:textId="77777777" w:rsidR="00335C41" w:rsidRPr="00AF1A70" w:rsidRDefault="00335C41" w:rsidP="00F064B3">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23C2314" w14:textId="77777777" w:rsidR="00335C41" w:rsidRPr="00AF1A70" w:rsidRDefault="00335C41" w:rsidP="00F064B3">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81A974D" w14:textId="77777777" w:rsidR="00335C41" w:rsidRPr="00AF1A70" w:rsidRDefault="00335C41" w:rsidP="00F064B3">
            <w:pPr>
              <w:jc w:val="center"/>
              <w:rPr>
                <w:szCs w:val="20"/>
                <w:lang w:eastAsia="ja-JP"/>
              </w:rPr>
            </w:pPr>
            <w:r w:rsidRPr="00AF1A70">
              <w:rPr>
                <w:bCs/>
                <w:szCs w:val="20"/>
                <w:lang w:eastAsia="ja-JP"/>
              </w:rPr>
              <w:t>20</w:t>
            </w:r>
          </w:p>
        </w:tc>
      </w:tr>
      <w:tr w:rsidR="00335C41" w:rsidRPr="00AF1A70" w14:paraId="0CF72D3E" w14:textId="77777777" w:rsidTr="009B1A9A">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4A05694" w14:textId="77777777" w:rsidR="00335C41" w:rsidRPr="00AF1A70" w:rsidRDefault="00335C41" w:rsidP="00F064B3">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6263798" w14:textId="77777777" w:rsidR="00335C41" w:rsidRPr="00AF1A70" w:rsidRDefault="00335C41" w:rsidP="00F064B3">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32F952B" w14:textId="77777777" w:rsidR="00335C41" w:rsidRPr="00AF1A70" w:rsidRDefault="00335C41" w:rsidP="00F064B3">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37A4905" w14:textId="77777777" w:rsidR="00335C41" w:rsidRPr="00AF1A70" w:rsidRDefault="00335C41" w:rsidP="00F064B3">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55019B6" w14:textId="77777777" w:rsidR="00335C41" w:rsidRPr="00AF1A70" w:rsidRDefault="00335C41" w:rsidP="00F064B3">
            <w:pPr>
              <w:jc w:val="center"/>
              <w:rPr>
                <w:szCs w:val="20"/>
                <w:lang w:eastAsia="ja-JP"/>
              </w:rPr>
            </w:pPr>
            <w:r w:rsidRPr="00AF1A70">
              <w:rPr>
                <w:szCs w:val="20"/>
                <w:lang w:eastAsia="ja-JP"/>
              </w:rPr>
              <w:t>-</w:t>
            </w:r>
          </w:p>
        </w:tc>
      </w:tr>
      <w:tr w:rsidR="00335C41" w:rsidRPr="00AF1A70" w14:paraId="49901151" w14:textId="77777777" w:rsidTr="009B1A9A">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18F5A00" w14:textId="77777777" w:rsidR="00335C41" w:rsidRPr="00AF1A70" w:rsidRDefault="00335C41" w:rsidP="00F064B3">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37C677F" w14:textId="77777777" w:rsidR="00335C41" w:rsidRPr="00AF1A70" w:rsidRDefault="00335C41" w:rsidP="00F064B3">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69B6781" w14:textId="77777777" w:rsidR="00335C41" w:rsidRPr="00AF1A70" w:rsidRDefault="00335C41" w:rsidP="00F064B3">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DE8254" w14:textId="77777777" w:rsidR="00335C41" w:rsidRPr="00AF1A70" w:rsidRDefault="00335C41" w:rsidP="00F064B3">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D3A8869" w14:textId="77777777" w:rsidR="00335C41" w:rsidRPr="00AF1A70" w:rsidRDefault="00335C41" w:rsidP="00F064B3">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14:paraId="36F51CEE" w14:textId="77777777" w:rsidR="00335C41" w:rsidRPr="00AF1A70" w:rsidRDefault="00335C41" w:rsidP="00F064B3">
      <w:pPr>
        <w:rPr>
          <w:szCs w:val="20"/>
          <w:lang w:eastAsia="x-none"/>
        </w:rPr>
      </w:pPr>
    </w:p>
    <w:p w14:paraId="74639B64" w14:textId="77777777" w:rsidR="00335C41" w:rsidRPr="00AF1A70" w:rsidRDefault="00335C41" w:rsidP="00F064B3">
      <w:pPr>
        <w:rPr>
          <w:szCs w:val="20"/>
          <w:lang w:eastAsia="ja-JP"/>
        </w:rPr>
      </w:pPr>
      <w:r w:rsidRPr="00AF1A70">
        <w:rPr>
          <w:szCs w:val="20"/>
          <w:highlight w:val="green"/>
          <w:lang w:eastAsia="ja-JP"/>
        </w:rPr>
        <w:t>Agreements</w:t>
      </w:r>
      <w:r w:rsidRPr="00AF1A70">
        <w:rPr>
          <w:szCs w:val="20"/>
          <w:lang w:eastAsia="ja-JP"/>
        </w:rPr>
        <w:t>:</w:t>
      </w:r>
    </w:p>
    <w:p w14:paraId="2C4D4FBA" w14:textId="77777777" w:rsidR="00335C41" w:rsidRPr="00AD6179" w:rsidRDefault="00335C41" w:rsidP="00F064B3">
      <w:pPr>
        <w:numPr>
          <w:ilvl w:val="0"/>
          <w:numId w:val="11"/>
        </w:numPr>
        <w:spacing w:after="0" w:line="240" w:lineRule="auto"/>
        <w:rPr>
          <w:szCs w:val="20"/>
          <w:lang w:eastAsia="ja-JP"/>
        </w:rPr>
      </w:pPr>
      <w:r w:rsidRPr="00AD6179">
        <w:rPr>
          <w:szCs w:val="20"/>
          <w:lang w:eastAsia="ja-JP"/>
        </w:rPr>
        <w:t>To adopt the TP for TS38.213 Section 10.1</w:t>
      </w:r>
    </w:p>
    <w:p w14:paraId="2CF86AEA" w14:textId="77777777" w:rsidR="00335C41" w:rsidRPr="00DB6B34" w:rsidRDefault="00335C41" w:rsidP="00F064B3">
      <w:pPr>
        <w:numPr>
          <w:ilvl w:val="0"/>
          <w:numId w:val="11"/>
        </w:numPr>
        <w:spacing w:after="0" w:line="240" w:lineRule="auto"/>
        <w:rPr>
          <w:szCs w:val="20"/>
          <w:lang w:eastAsia="ja-JP"/>
        </w:rPr>
      </w:pPr>
      <w:r w:rsidRPr="004B297F">
        <w:rPr>
          <w:szCs w:val="20"/>
          <w:lang w:eastAsia="ja-JP"/>
        </w:rPr>
        <w:t xml:space="preserve">Also add one sentence in the spec </w:t>
      </w:r>
      <w:proofErr w:type="gramStart"/>
      <w:r w:rsidRPr="004B297F">
        <w:rPr>
          <w:szCs w:val="20"/>
          <w:lang w:eastAsia="ja-JP"/>
        </w:rPr>
        <w:t>saying</w:t>
      </w:r>
      <w:proofErr w:type="gramEnd"/>
      <w:r w:rsidRPr="004B297F">
        <w:rPr>
          <w:szCs w:val="20"/>
          <w:lang w:eastAsia="ja-JP"/>
        </w:rPr>
        <w:t xml:space="preserve"> “when the number of REGs is not sufficient for a given aggregation level, the UE is not required to monitor candidates of the given aggregation level”</w:t>
      </w:r>
    </w:p>
    <w:p w14:paraId="512A4C67" w14:textId="77777777" w:rsidR="00335C41" w:rsidRPr="00F3445E" w:rsidRDefault="00335C41" w:rsidP="00F064B3">
      <w:pPr>
        <w:numPr>
          <w:ilvl w:val="1"/>
          <w:numId w:val="11"/>
        </w:numPr>
        <w:spacing w:after="0" w:line="240" w:lineRule="auto"/>
        <w:rPr>
          <w:szCs w:val="20"/>
          <w:lang w:eastAsia="ja-JP"/>
        </w:rPr>
      </w:pPr>
      <w:r w:rsidRPr="00F3445E">
        <w:rPr>
          <w:szCs w:val="20"/>
          <w:lang w:eastAsia="ja-JP"/>
        </w:rPr>
        <w:t>Up to spec editor for final wording</w:t>
      </w:r>
    </w:p>
    <w:p w14:paraId="5EC1EA80" w14:textId="77777777" w:rsidR="00335C41" w:rsidRPr="00F3445E" w:rsidRDefault="00335C41" w:rsidP="00F064B3">
      <w:pPr>
        <w:rPr>
          <w:szCs w:val="20"/>
          <w:lang w:eastAsia="ja-JP"/>
        </w:rPr>
      </w:pPr>
      <w:r w:rsidRPr="00F3445E">
        <w:rPr>
          <w:szCs w:val="20"/>
          <w:lang w:eastAsia="ja-JP"/>
        </w:rPr>
        <w:t>=== Start ===</w:t>
      </w:r>
    </w:p>
    <w:p w14:paraId="504E1D98" w14:textId="77777777" w:rsidR="00335C41" w:rsidRPr="00F3445E" w:rsidRDefault="00335C41" w:rsidP="00F064B3">
      <w:pPr>
        <w:pStyle w:val="TH"/>
      </w:pPr>
      <w:r w:rsidRPr="00F3445E">
        <w:t xml:space="preserve">Table 10.1-1: CCE aggregation levels and </w:t>
      </w:r>
      <w:r w:rsidRPr="00F3445E">
        <w:rPr>
          <w:color w:val="FF0000"/>
          <w:u w:val="single"/>
        </w:rPr>
        <w:t>max</w:t>
      </w:r>
      <w:r w:rsidRPr="00F3445E">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35C41" w:rsidRPr="00AF1A70" w14:paraId="4918EB69" w14:textId="77777777" w:rsidTr="009B1A9A">
        <w:trPr>
          <w:cantSplit/>
          <w:jc w:val="center"/>
        </w:trPr>
        <w:tc>
          <w:tcPr>
            <w:tcW w:w="2995" w:type="dxa"/>
            <w:shd w:val="clear" w:color="auto" w:fill="E0E0E0"/>
            <w:vAlign w:val="center"/>
          </w:tcPr>
          <w:p w14:paraId="5FD23C0A" w14:textId="77777777" w:rsidR="00335C41" w:rsidRPr="00AF1A70" w:rsidRDefault="00335C41" w:rsidP="00F064B3">
            <w:pPr>
              <w:pStyle w:val="TAH"/>
              <w:rPr>
                <w:rFonts w:ascii="Times New Roman" w:hAnsi="Times New Roman"/>
                <w:sz w:val="20"/>
              </w:rPr>
            </w:pPr>
            <w:r w:rsidRPr="00AF1A70">
              <w:rPr>
                <w:sz w:val="20"/>
              </w:rPr>
              <w:t>CCE Aggregation Level</w:t>
            </w:r>
          </w:p>
        </w:tc>
        <w:tc>
          <w:tcPr>
            <w:tcW w:w="3096" w:type="dxa"/>
            <w:shd w:val="clear" w:color="auto" w:fill="E0E0E0"/>
            <w:vAlign w:val="center"/>
          </w:tcPr>
          <w:p w14:paraId="1F563416" w14:textId="77777777" w:rsidR="00335C41" w:rsidRPr="00AF1A70" w:rsidRDefault="00335C41" w:rsidP="00F064B3">
            <w:pPr>
              <w:pStyle w:val="TAH"/>
              <w:rPr>
                <w:rFonts w:ascii="Times New Roman" w:hAnsi="Times New Roman"/>
                <w:sz w:val="20"/>
              </w:rPr>
            </w:pPr>
            <w:r w:rsidRPr="00AF1A70">
              <w:rPr>
                <w:sz w:val="20"/>
              </w:rPr>
              <w:t>Number of Candidates</w:t>
            </w:r>
          </w:p>
        </w:tc>
      </w:tr>
      <w:tr w:rsidR="00335C41" w:rsidRPr="00AF1A70" w14:paraId="2EE0A270" w14:textId="77777777" w:rsidTr="009B1A9A">
        <w:trPr>
          <w:cantSplit/>
          <w:jc w:val="center"/>
        </w:trPr>
        <w:tc>
          <w:tcPr>
            <w:tcW w:w="2995" w:type="dxa"/>
            <w:vAlign w:val="center"/>
          </w:tcPr>
          <w:p w14:paraId="5C0BF68E" w14:textId="77777777" w:rsidR="00335C41" w:rsidRPr="00AF1A70" w:rsidRDefault="00335C41" w:rsidP="00F064B3">
            <w:pPr>
              <w:pStyle w:val="TAC"/>
            </w:pPr>
            <w:r w:rsidRPr="00AF1A70">
              <w:t>4</w:t>
            </w:r>
          </w:p>
        </w:tc>
        <w:tc>
          <w:tcPr>
            <w:tcW w:w="3096" w:type="dxa"/>
            <w:vAlign w:val="center"/>
          </w:tcPr>
          <w:p w14:paraId="51FE9681" w14:textId="77777777" w:rsidR="00335C41" w:rsidRPr="00AF1A70" w:rsidRDefault="00335C41" w:rsidP="00F064B3">
            <w:pPr>
              <w:pStyle w:val="TAC"/>
            </w:pPr>
            <w:r w:rsidRPr="00AF1A70">
              <w:t>4</w:t>
            </w:r>
          </w:p>
        </w:tc>
      </w:tr>
      <w:tr w:rsidR="00335C41" w:rsidRPr="00AF1A70" w14:paraId="4C024F56" w14:textId="77777777" w:rsidTr="009B1A9A">
        <w:trPr>
          <w:cantSplit/>
          <w:jc w:val="center"/>
        </w:trPr>
        <w:tc>
          <w:tcPr>
            <w:tcW w:w="2995" w:type="dxa"/>
            <w:vAlign w:val="center"/>
          </w:tcPr>
          <w:p w14:paraId="7AC478C7" w14:textId="77777777" w:rsidR="00335C41" w:rsidRPr="00AF1A70" w:rsidRDefault="00335C41" w:rsidP="00F064B3">
            <w:pPr>
              <w:pStyle w:val="TAC"/>
            </w:pPr>
            <w:r w:rsidRPr="00AF1A70">
              <w:t>8</w:t>
            </w:r>
          </w:p>
        </w:tc>
        <w:tc>
          <w:tcPr>
            <w:tcW w:w="3096" w:type="dxa"/>
            <w:vAlign w:val="center"/>
          </w:tcPr>
          <w:p w14:paraId="5E5A5F2E" w14:textId="77777777" w:rsidR="00335C41" w:rsidRPr="00AF1A70" w:rsidRDefault="00335C41" w:rsidP="00F064B3">
            <w:pPr>
              <w:pStyle w:val="TAC"/>
            </w:pPr>
            <w:r w:rsidRPr="00AF1A70">
              <w:t>2</w:t>
            </w:r>
          </w:p>
        </w:tc>
      </w:tr>
      <w:tr w:rsidR="00335C41" w:rsidRPr="00AF1A70" w14:paraId="177F50AA" w14:textId="77777777" w:rsidTr="009B1A9A">
        <w:trPr>
          <w:cantSplit/>
          <w:jc w:val="center"/>
        </w:trPr>
        <w:tc>
          <w:tcPr>
            <w:tcW w:w="2995" w:type="dxa"/>
            <w:vAlign w:val="center"/>
          </w:tcPr>
          <w:p w14:paraId="0FAA781A" w14:textId="77777777" w:rsidR="00335C41" w:rsidRPr="00AF1A70" w:rsidRDefault="00335C41" w:rsidP="00F064B3">
            <w:pPr>
              <w:pStyle w:val="TAC"/>
            </w:pPr>
            <w:r w:rsidRPr="00AF1A70">
              <w:t>16</w:t>
            </w:r>
          </w:p>
        </w:tc>
        <w:tc>
          <w:tcPr>
            <w:tcW w:w="3096" w:type="dxa"/>
            <w:vAlign w:val="center"/>
          </w:tcPr>
          <w:p w14:paraId="19CE3977" w14:textId="77777777" w:rsidR="00335C41" w:rsidRPr="00AF1A70" w:rsidRDefault="00335C41" w:rsidP="00F064B3">
            <w:pPr>
              <w:pStyle w:val="TAC"/>
              <w:rPr>
                <w:color w:val="FF0000"/>
                <w:u w:val="single"/>
              </w:rPr>
            </w:pPr>
            <w:r w:rsidRPr="00AF1A70">
              <w:rPr>
                <w:color w:val="FF0000"/>
                <w:u w:val="single"/>
              </w:rPr>
              <w:t>1</w:t>
            </w:r>
          </w:p>
        </w:tc>
      </w:tr>
    </w:tbl>
    <w:p w14:paraId="0A4659B6" w14:textId="77777777" w:rsidR="00335C41" w:rsidRPr="00AF1A70" w:rsidRDefault="00335C41" w:rsidP="00F064B3">
      <w:pPr>
        <w:rPr>
          <w:szCs w:val="20"/>
          <w:lang w:eastAsia="ja-JP"/>
        </w:rPr>
      </w:pPr>
      <w:r w:rsidRPr="00AF1A70">
        <w:rPr>
          <w:rFonts w:hint="eastAsia"/>
          <w:szCs w:val="20"/>
          <w:lang w:eastAsia="ja-JP"/>
        </w:rPr>
        <w:t>=</w:t>
      </w:r>
      <w:r w:rsidRPr="00AF1A70">
        <w:rPr>
          <w:szCs w:val="20"/>
          <w:lang w:eastAsia="ja-JP"/>
        </w:rPr>
        <w:t>== End ===</w:t>
      </w:r>
    </w:p>
    <w:p w14:paraId="47EC4753" w14:textId="77777777" w:rsidR="00335C41" w:rsidRPr="00AF1A70" w:rsidRDefault="00335C41" w:rsidP="00F064B3">
      <w:pPr>
        <w:rPr>
          <w:szCs w:val="20"/>
          <w:lang w:eastAsia="x-none"/>
        </w:rPr>
      </w:pPr>
    </w:p>
    <w:p w14:paraId="4E791B6F" w14:textId="77777777" w:rsidR="00335C41" w:rsidRPr="00AF1A70" w:rsidRDefault="00335C41" w:rsidP="00F064B3">
      <w:pPr>
        <w:rPr>
          <w:szCs w:val="20"/>
          <w:lang w:eastAsia="x-none"/>
        </w:rPr>
      </w:pPr>
      <w:r w:rsidRPr="00AF1A70">
        <w:rPr>
          <w:szCs w:val="20"/>
          <w:highlight w:val="green"/>
          <w:lang w:eastAsia="x-none"/>
        </w:rPr>
        <w:t>Agreements</w:t>
      </w:r>
      <w:r w:rsidRPr="00AF1A70">
        <w:rPr>
          <w:szCs w:val="20"/>
          <w:lang w:eastAsia="x-none"/>
        </w:rPr>
        <w:t>:</w:t>
      </w:r>
    </w:p>
    <w:p w14:paraId="171E5AD3" w14:textId="77777777" w:rsidR="00335C41" w:rsidRPr="004B297F" w:rsidRDefault="00335C41" w:rsidP="00F064B3">
      <w:pPr>
        <w:numPr>
          <w:ilvl w:val="0"/>
          <w:numId w:val="15"/>
        </w:numPr>
        <w:spacing w:after="0" w:line="240" w:lineRule="auto"/>
        <w:rPr>
          <w:szCs w:val="20"/>
          <w:lang w:eastAsia="ja-JP"/>
        </w:rPr>
      </w:pPr>
      <w:r w:rsidRPr="00AD6179">
        <w:rPr>
          <w:szCs w:val="20"/>
          <w:lang w:eastAsia="ja-JP"/>
        </w:rPr>
        <w:t>The number of CCEs for PDCCH channel estimation which refers to the union of the sets of CCEs for PDCCH candidates to be monitored, regardless of which REG-bundle size or precoder granularity.</w:t>
      </w:r>
    </w:p>
    <w:p w14:paraId="028F20E8" w14:textId="77777777" w:rsidR="00335C41" w:rsidRPr="00DB6B34" w:rsidRDefault="00335C41" w:rsidP="00F064B3">
      <w:pPr>
        <w:numPr>
          <w:ilvl w:val="1"/>
          <w:numId w:val="15"/>
        </w:numPr>
        <w:spacing w:after="0" w:line="240" w:lineRule="auto"/>
        <w:rPr>
          <w:szCs w:val="20"/>
          <w:lang w:eastAsia="ja-JP"/>
        </w:rPr>
      </w:pPr>
      <w:r w:rsidRPr="00DB6B34">
        <w:rPr>
          <w:szCs w:val="20"/>
          <w:lang w:eastAsia="ja-JP"/>
        </w:rPr>
        <w:lastRenderedPageBreak/>
        <w:t>Overlapped CCEs associated with different CORESETs are counted separately.</w:t>
      </w:r>
    </w:p>
    <w:p w14:paraId="47EE0600" w14:textId="77777777" w:rsidR="00335C41" w:rsidRPr="00F3445E" w:rsidRDefault="00335C41" w:rsidP="00F064B3">
      <w:pPr>
        <w:numPr>
          <w:ilvl w:val="1"/>
          <w:numId w:val="15"/>
        </w:numPr>
        <w:spacing w:after="0" w:line="240" w:lineRule="auto"/>
        <w:rPr>
          <w:szCs w:val="20"/>
          <w:lang w:eastAsia="ja-JP"/>
        </w:rPr>
      </w:pPr>
      <w:r w:rsidRPr="00F3445E">
        <w:rPr>
          <w:szCs w:val="20"/>
          <w:lang w:eastAsia="ja-JP"/>
        </w:rPr>
        <w:t>Overlapped CCEs associated with different PDCCH starting symbols with the same or different search space sets with the same CORESET are counted separately.</w:t>
      </w:r>
    </w:p>
    <w:p w14:paraId="1168FDCE" w14:textId="77777777" w:rsidR="00335C41" w:rsidRPr="00F3445E" w:rsidRDefault="00335C41" w:rsidP="00F064B3">
      <w:pPr>
        <w:numPr>
          <w:ilvl w:val="1"/>
          <w:numId w:val="15"/>
        </w:numPr>
        <w:spacing w:after="0" w:line="240" w:lineRule="auto"/>
        <w:rPr>
          <w:szCs w:val="20"/>
          <w:lang w:eastAsia="ja-JP"/>
        </w:rPr>
      </w:pPr>
      <w:r w:rsidRPr="00F3445E">
        <w:rPr>
          <w:szCs w:val="20"/>
          <w:lang w:eastAsia="ja-JP"/>
        </w:rPr>
        <w:t>Overlapped CCEs associated with same or different search space sets with the same PDCCH starting symbol associated with the same CORESET are counted one.</w:t>
      </w:r>
    </w:p>
    <w:p w14:paraId="03DD7D1D" w14:textId="77777777" w:rsidR="00335C41" w:rsidRPr="00F3445E" w:rsidRDefault="00335C41" w:rsidP="00F064B3">
      <w:pPr>
        <w:numPr>
          <w:ilvl w:val="1"/>
          <w:numId w:val="15"/>
        </w:numPr>
        <w:spacing w:after="0" w:line="240" w:lineRule="auto"/>
        <w:rPr>
          <w:szCs w:val="20"/>
          <w:lang w:eastAsia="ja-JP"/>
        </w:rPr>
      </w:pPr>
      <w:r w:rsidRPr="00F3445E">
        <w:rPr>
          <w:szCs w:val="20"/>
          <w:lang w:eastAsia="ja-JP"/>
        </w:rPr>
        <w:t>Note: in the above, the overlapping CCEs for candidates for a given search space set with different starting symbols are assumed to be supported.</w:t>
      </w:r>
    </w:p>
    <w:p w14:paraId="63157AA1" w14:textId="77777777" w:rsidR="00335C41" w:rsidRPr="00F3445E" w:rsidRDefault="00335C41" w:rsidP="00F064B3">
      <w:pPr>
        <w:rPr>
          <w:szCs w:val="20"/>
          <w:lang w:eastAsia="x-none"/>
        </w:rPr>
      </w:pPr>
    </w:p>
    <w:p w14:paraId="4A0E5C10" w14:textId="77777777" w:rsidR="00335C41" w:rsidRPr="00AF1A70" w:rsidRDefault="00335C41" w:rsidP="00F064B3">
      <w:pPr>
        <w:rPr>
          <w:szCs w:val="20"/>
          <w:lang w:eastAsia="x-none"/>
        </w:rPr>
      </w:pPr>
      <w:r w:rsidRPr="00AF1A70">
        <w:rPr>
          <w:szCs w:val="20"/>
          <w:highlight w:val="green"/>
          <w:lang w:eastAsia="x-none"/>
        </w:rPr>
        <w:t>Agreements</w:t>
      </w:r>
      <w:r w:rsidRPr="00AF1A70">
        <w:rPr>
          <w:szCs w:val="20"/>
          <w:lang w:eastAsia="x-none"/>
        </w:rPr>
        <w:t>:</w:t>
      </w:r>
    </w:p>
    <w:p w14:paraId="23EEA908" w14:textId="548650F2" w:rsidR="00335C41" w:rsidRPr="008D019F" w:rsidRDefault="00335C41" w:rsidP="00F064B3">
      <w:pPr>
        <w:numPr>
          <w:ilvl w:val="0"/>
          <w:numId w:val="12"/>
        </w:numPr>
        <w:spacing w:after="0" w:line="240" w:lineRule="auto"/>
        <w:rPr>
          <w:szCs w:val="20"/>
        </w:rPr>
      </w:pPr>
      <w:r w:rsidRPr="00AD6179">
        <w:rPr>
          <w:szCs w:val="20"/>
        </w:rPr>
        <w:t xml:space="preserve">Change </w:t>
      </w:r>
      <w:r w:rsidRPr="00AD6179">
        <w:rPr>
          <w:i/>
          <w:szCs w:val="20"/>
        </w:rPr>
        <w:t>Y_</w:t>
      </w:r>
      <w:r w:rsidRPr="00AD6179">
        <w:rPr>
          <w:szCs w:val="20"/>
        </w:rPr>
        <w:t xml:space="preserve">{p, </w:t>
      </w:r>
      <w:proofErr w:type="spellStart"/>
      <w:r w:rsidRPr="00AD6179">
        <w:rPr>
          <w:szCs w:val="20"/>
        </w:rPr>
        <w:t>k</w:t>
      </w:r>
      <w:r w:rsidRPr="00AD6179">
        <w:rPr>
          <w:szCs w:val="20"/>
          <w:vertAlign w:val="subscript"/>
        </w:rPr>
        <w:t>p</w:t>
      </w:r>
      <w:proofErr w:type="spellEnd"/>
      <w:r w:rsidRPr="00AD6179">
        <w:rPr>
          <w:szCs w:val="20"/>
          <w:vertAlign w:val="subscript"/>
        </w:rPr>
        <w:t>}</w:t>
      </w:r>
      <w:r w:rsidRPr="00AD6179">
        <w:rPr>
          <w:szCs w:val="20"/>
        </w:rPr>
        <w:t xml:space="preserve"> to Y_{p,</w:t>
      </w:r>
      <w:r w:rsidRPr="008D019F">
        <w:rPr>
          <w:i/>
          <w:szCs w:val="20"/>
        </w:rPr>
        <w:t xml:space="preserve"> </w:t>
      </w:r>
      <w:proofErr w:type="spellStart"/>
      <w:r w:rsidRPr="008D019F">
        <w:rPr>
          <w:i/>
          <w:szCs w:val="20"/>
        </w:rPr>
        <w:t>n</w:t>
      </w:r>
      <w:r w:rsidRPr="008D019F">
        <w:rPr>
          <w:szCs w:val="20"/>
          <w:vertAlign w:val="subscript"/>
        </w:rPr>
        <w:t>s,f</w:t>
      </w:r>
      <w:proofErr w:type="spellEnd"/>
      <w:r w:rsidRPr="00F3500B">
        <w:rPr>
          <w:szCs w:val="20"/>
          <w:vertAlign w:val="superscript"/>
        </w:rPr>
        <w:sym w:font="Symbol" w:char="F06D"/>
      </w:r>
      <w:r w:rsidRPr="00AD6179">
        <w:rPr>
          <w:szCs w:val="20"/>
        </w:rPr>
        <w:t xml:space="preserve"> </w:t>
      </w:r>
      <w:r w:rsidRPr="00AF1A70">
        <w:rPr>
          <w:szCs w:val="20"/>
        </w:rPr>
        <w:fldChar w:fldCharType="begin"/>
      </w:r>
      <w:r w:rsidRPr="00F3445E">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F3445E">
        <w:rPr>
          <w:szCs w:val="20"/>
        </w:rPr>
        <w:instrText xml:space="preserve"> </w:instrText>
      </w:r>
      <w:r w:rsidRPr="00AF1A70">
        <w:rPr>
          <w:szCs w:val="20"/>
        </w:rPr>
        <w:fldChar w:fldCharType="separate"/>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fldChar w:fldCharType="end"/>
      </w:r>
      <w:r w:rsidRPr="00AD6179">
        <w:rPr>
          <w:szCs w:val="20"/>
        </w:rPr>
        <w:t xml:space="preserve">} </w:t>
      </w:r>
      <w:r w:rsidRPr="00AF1A70">
        <w:rPr>
          <w:szCs w:val="20"/>
        </w:rPr>
        <w:fldChar w:fldCharType="begin"/>
      </w:r>
      <w:r w:rsidRPr="00F3445E">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F3445E">
        <w:rPr>
          <w:szCs w:val="20"/>
        </w:rPr>
        <w:instrText xml:space="preserve"> </w:instrText>
      </w:r>
      <w:r w:rsidRPr="00AF1A70">
        <w:rPr>
          <w:szCs w:val="20"/>
        </w:rPr>
        <w:fldChar w:fldCharType="separate"/>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fldChar w:fldCharType="end"/>
      </w:r>
      <w:r w:rsidRPr="00AF1A70">
        <w:rPr>
          <w:szCs w:val="20"/>
        </w:rPr>
        <w:fldChar w:fldCharType="begin"/>
      </w:r>
      <w:r w:rsidRPr="00F3445E">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F3445E">
        <w:rPr>
          <w:szCs w:val="20"/>
        </w:rPr>
        <w:instrText xml:space="preserve"> </w:instrText>
      </w:r>
      <w:r w:rsidRPr="00AF1A70">
        <w:rPr>
          <w:szCs w:val="20"/>
        </w:rPr>
        <w:fldChar w:fldCharType="separate"/>
      </w:r>
      <m:oMath>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fldChar w:fldCharType="end"/>
      </w:r>
      <w:r w:rsidRPr="00AD6179">
        <w:rPr>
          <w:szCs w:val="20"/>
        </w:rPr>
        <w:t xml:space="preserve"> in the search space hashing function in subclause 10.1 of 38.213, where the index </w:t>
      </w:r>
      <w:proofErr w:type="spellStart"/>
      <w:r w:rsidRPr="00AD6179">
        <w:rPr>
          <w:i/>
          <w:szCs w:val="20"/>
        </w:rPr>
        <w:t>n</w:t>
      </w:r>
      <w:r w:rsidRPr="00AD6179">
        <w:rPr>
          <w:szCs w:val="20"/>
          <w:vertAlign w:val="subscript"/>
        </w:rPr>
        <w:t>s,f</w:t>
      </w:r>
      <w:proofErr w:type="spellEnd"/>
      <w:r w:rsidRPr="00F3500B">
        <w:rPr>
          <w:szCs w:val="20"/>
          <w:vertAlign w:val="superscript"/>
        </w:rPr>
        <w:sym w:font="Symbol" w:char="F06D"/>
      </w:r>
      <w:r w:rsidRPr="00AD6179">
        <w:rPr>
          <w:szCs w:val="20"/>
        </w:rPr>
        <w:t xml:space="preserve"> </w:t>
      </w:r>
      <w:r w:rsidRPr="00AF1A70">
        <w:rPr>
          <w:szCs w:val="20"/>
        </w:rPr>
        <w:fldChar w:fldCharType="begin"/>
      </w:r>
      <w:r w:rsidRPr="00F3445E">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F3445E">
        <w:rPr>
          <w:szCs w:val="20"/>
        </w:rPr>
        <w:instrText xml:space="preserve"> </w:instrText>
      </w:r>
      <w:r w:rsidRPr="00AF1A70">
        <w:rPr>
          <w:szCs w:val="20"/>
        </w:rPr>
        <w:fldChar w:fldCharType="separate"/>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fldChar w:fldCharType="end"/>
      </w:r>
      <w:r w:rsidRPr="00AD6179">
        <w:rPr>
          <w:szCs w:val="20"/>
        </w:rPr>
        <w:t xml:space="preserve"> is the slot number.</w:t>
      </w:r>
    </w:p>
    <w:p w14:paraId="15D75BDE" w14:textId="77777777" w:rsidR="00335C41" w:rsidRPr="004B297F" w:rsidRDefault="00335C41" w:rsidP="00F064B3">
      <w:pPr>
        <w:numPr>
          <w:ilvl w:val="1"/>
          <w:numId w:val="12"/>
        </w:numPr>
        <w:spacing w:after="0" w:line="240" w:lineRule="auto"/>
        <w:rPr>
          <w:szCs w:val="20"/>
        </w:rPr>
      </w:pPr>
      <w:r w:rsidRPr="004B297F">
        <w:rPr>
          <w:szCs w:val="20"/>
        </w:rPr>
        <w:t>(</w:t>
      </w:r>
      <w:r w:rsidRPr="004B297F">
        <w:rPr>
          <w:szCs w:val="20"/>
          <w:highlight w:val="darkYellow"/>
        </w:rPr>
        <w:t>Working assumption</w:t>
      </w:r>
      <w:r w:rsidRPr="004B297F">
        <w:rPr>
          <w:szCs w:val="20"/>
        </w:rPr>
        <w:t>) The reset of the update is per radio frame</w:t>
      </w:r>
    </w:p>
    <w:p w14:paraId="01EC23D3" w14:textId="77777777" w:rsidR="00335C41" w:rsidRPr="00DB6B34" w:rsidRDefault="00335C41" w:rsidP="00F064B3">
      <w:pPr>
        <w:rPr>
          <w:szCs w:val="20"/>
          <w:highlight w:val="green"/>
        </w:rPr>
      </w:pPr>
    </w:p>
    <w:p w14:paraId="5B2716C4" w14:textId="77777777" w:rsidR="00335C41" w:rsidRPr="00AF1A70" w:rsidRDefault="00335C41" w:rsidP="00F064B3">
      <w:pPr>
        <w:rPr>
          <w:szCs w:val="20"/>
        </w:rPr>
      </w:pPr>
      <w:r w:rsidRPr="00AF1A70">
        <w:rPr>
          <w:szCs w:val="20"/>
          <w:highlight w:val="green"/>
        </w:rPr>
        <w:t>Agreements</w:t>
      </w:r>
      <w:r w:rsidRPr="00AF1A70">
        <w:rPr>
          <w:szCs w:val="20"/>
        </w:rPr>
        <w:t>:</w:t>
      </w:r>
    </w:p>
    <w:p w14:paraId="05A13121" w14:textId="77777777" w:rsidR="00335C41" w:rsidRPr="00AD6179" w:rsidRDefault="00335C41" w:rsidP="00F064B3">
      <w:pPr>
        <w:numPr>
          <w:ilvl w:val="0"/>
          <w:numId w:val="12"/>
        </w:numPr>
        <w:spacing w:after="0" w:line="240" w:lineRule="auto"/>
        <w:rPr>
          <w:szCs w:val="20"/>
        </w:rPr>
      </w:pPr>
      <w:r w:rsidRPr="00AD6179">
        <w:rPr>
          <w:szCs w:val="20"/>
        </w:rPr>
        <w:t>The UE capability signaling for PDCCH BDs in CA is integer value from {4, …, 16}.</w:t>
      </w:r>
    </w:p>
    <w:p w14:paraId="13E673E4" w14:textId="77777777" w:rsidR="00335C41" w:rsidRPr="004B297F" w:rsidRDefault="00335C41" w:rsidP="00F064B3">
      <w:pPr>
        <w:numPr>
          <w:ilvl w:val="1"/>
          <w:numId w:val="12"/>
        </w:numPr>
        <w:spacing w:after="0" w:line="240" w:lineRule="auto"/>
        <w:rPr>
          <w:szCs w:val="20"/>
        </w:rPr>
      </w:pPr>
      <w:r w:rsidRPr="004B297F">
        <w:rPr>
          <w:szCs w:val="20"/>
        </w:rPr>
        <w:t xml:space="preserve">Discuss further </w:t>
      </w:r>
      <w:proofErr w:type="gramStart"/>
      <w:r w:rsidRPr="004B297F">
        <w:rPr>
          <w:szCs w:val="20"/>
        </w:rPr>
        <w:t>whether or not</w:t>
      </w:r>
      <w:proofErr w:type="gramEnd"/>
      <w:r w:rsidRPr="004B297F">
        <w:rPr>
          <w:szCs w:val="20"/>
        </w:rPr>
        <w:t xml:space="preserve"> to restrict the combination of the number of CCs that a UE can support vs. the number of PDCCH BDs indicated via UE capability </w:t>
      </w:r>
      <w:proofErr w:type="spellStart"/>
      <w:r w:rsidRPr="004B297F">
        <w:rPr>
          <w:szCs w:val="20"/>
        </w:rPr>
        <w:t>signalling</w:t>
      </w:r>
      <w:proofErr w:type="spellEnd"/>
    </w:p>
    <w:p w14:paraId="0AF8AE73" w14:textId="77777777" w:rsidR="00335C41" w:rsidRPr="00DB6B34" w:rsidRDefault="00335C41" w:rsidP="00F064B3">
      <w:pPr>
        <w:rPr>
          <w:szCs w:val="20"/>
          <w:lang w:eastAsia="x-none"/>
        </w:rPr>
      </w:pPr>
    </w:p>
    <w:p w14:paraId="693C53EF" w14:textId="77777777" w:rsidR="00335C41" w:rsidRPr="00AF1A70" w:rsidRDefault="00335C41" w:rsidP="00F064B3">
      <w:pPr>
        <w:rPr>
          <w:b/>
          <w:szCs w:val="20"/>
          <w:lang w:eastAsia="x-none"/>
        </w:rPr>
      </w:pPr>
      <w:r w:rsidRPr="00AF1A70">
        <w:rPr>
          <w:szCs w:val="20"/>
          <w:highlight w:val="green"/>
          <w:lang w:eastAsia="x-none"/>
        </w:rPr>
        <w:t>Agreements</w:t>
      </w:r>
      <w:r w:rsidRPr="00AF1A70">
        <w:rPr>
          <w:b/>
          <w:szCs w:val="20"/>
          <w:lang w:eastAsia="x-none"/>
        </w:rPr>
        <w:t>:</w:t>
      </w:r>
    </w:p>
    <w:p w14:paraId="4A6CD4E3" w14:textId="77777777" w:rsidR="00335C41" w:rsidRPr="004B297F" w:rsidRDefault="00335C41" w:rsidP="00F064B3">
      <w:pPr>
        <w:numPr>
          <w:ilvl w:val="0"/>
          <w:numId w:val="13"/>
        </w:numPr>
        <w:spacing w:after="0" w:line="240" w:lineRule="auto"/>
        <w:rPr>
          <w:szCs w:val="20"/>
          <w:lang w:eastAsia="x-none"/>
        </w:rPr>
      </w:pPr>
      <w:proofErr w:type="spellStart"/>
      <w:proofErr w:type="gramStart"/>
      <w:r w:rsidRPr="00AD6179">
        <w:rPr>
          <w:szCs w:val="20"/>
          <w:lang w:eastAsia="x-none"/>
        </w:rPr>
        <w:t>M</w:t>
      </w:r>
      <w:r w:rsidRPr="00AD6179">
        <w:rPr>
          <w:szCs w:val="20"/>
          <w:vertAlign w:val="subscript"/>
          <w:lang w:eastAsia="x-none"/>
        </w:rPr>
        <w:t>p,max</w:t>
      </w:r>
      <w:r w:rsidRPr="00AD6179">
        <w:rPr>
          <w:i/>
          <w:iCs/>
          <w:szCs w:val="20"/>
          <w:vertAlign w:val="superscript"/>
          <w:lang w:eastAsia="x-none"/>
        </w:rPr>
        <w:t>L</w:t>
      </w:r>
      <w:proofErr w:type="spellEnd"/>
      <w:proofErr w:type="gramEnd"/>
      <w:r w:rsidRPr="00AD6179">
        <w:rPr>
          <w:szCs w:val="20"/>
          <w:lang w:eastAsia="x-none"/>
        </w:rPr>
        <w:t xml:space="preserve"> is </w:t>
      </w:r>
      <w:proofErr w:type="spellStart"/>
      <w:r w:rsidRPr="00AD6179">
        <w:rPr>
          <w:szCs w:val="20"/>
          <w:lang w:eastAsia="x-none"/>
        </w:rPr>
        <w:t>M</w:t>
      </w:r>
      <w:r w:rsidRPr="00AD6179">
        <w:rPr>
          <w:szCs w:val="20"/>
          <w:vertAlign w:val="subscript"/>
          <w:lang w:eastAsia="x-none"/>
        </w:rPr>
        <w:t>p,s,max</w:t>
      </w:r>
      <w:r w:rsidRPr="008D019F">
        <w:rPr>
          <w:i/>
          <w:iCs/>
          <w:szCs w:val="20"/>
          <w:vertAlign w:val="superscript"/>
          <w:lang w:eastAsia="x-none"/>
        </w:rPr>
        <w:t>L</w:t>
      </w:r>
      <w:proofErr w:type="spellEnd"/>
      <w:r w:rsidRPr="008D019F">
        <w:rPr>
          <w:i/>
          <w:iCs/>
          <w:szCs w:val="20"/>
          <w:vertAlign w:val="superscript"/>
          <w:lang w:eastAsia="x-none"/>
        </w:rPr>
        <w:t xml:space="preserve"> </w:t>
      </w:r>
      <w:r w:rsidRPr="008D019F">
        <w:rPr>
          <w:szCs w:val="20"/>
          <w:lang w:eastAsia="x-none"/>
        </w:rPr>
        <w:t xml:space="preserve"> which is the maximum number of PDCCH candidates for the given aggregation level L across all serving cells </w:t>
      </w:r>
      <w:r w:rsidRPr="008D019F">
        <w:rPr>
          <w:szCs w:val="20"/>
          <w:u w:val="single"/>
          <w:lang w:eastAsia="x-none"/>
        </w:rPr>
        <w:t xml:space="preserve">for the given search space set s </w:t>
      </w:r>
      <w:r w:rsidRPr="004B297F">
        <w:rPr>
          <w:szCs w:val="20"/>
          <w:lang w:eastAsia="x-none"/>
        </w:rPr>
        <w:t>for the given CORESET p</w:t>
      </w:r>
    </w:p>
    <w:p w14:paraId="4C2FD2DE" w14:textId="77777777" w:rsidR="00335C41" w:rsidRPr="00DB6B34" w:rsidRDefault="00335C41" w:rsidP="00F064B3">
      <w:pPr>
        <w:rPr>
          <w:b/>
          <w:szCs w:val="20"/>
          <w:lang w:eastAsia="x-none"/>
        </w:rPr>
      </w:pPr>
    </w:p>
    <w:p w14:paraId="61B976A6" w14:textId="77777777" w:rsidR="00335C41" w:rsidRPr="00AF1A70" w:rsidRDefault="00335C41" w:rsidP="00F064B3">
      <w:pPr>
        <w:rPr>
          <w:szCs w:val="20"/>
          <w:lang w:eastAsia="x-none"/>
        </w:rPr>
      </w:pPr>
      <w:r w:rsidRPr="00AF1A70">
        <w:rPr>
          <w:szCs w:val="20"/>
          <w:highlight w:val="green"/>
          <w:lang w:eastAsia="x-none"/>
        </w:rPr>
        <w:t>Agreements</w:t>
      </w:r>
      <w:r w:rsidRPr="00AF1A70">
        <w:rPr>
          <w:szCs w:val="20"/>
          <w:lang w:eastAsia="x-none"/>
        </w:rPr>
        <w:t>:</w:t>
      </w:r>
    </w:p>
    <w:p w14:paraId="23099CA4" w14:textId="77777777" w:rsidR="00335C41" w:rsidRPr="00AD6179" w:rsidRDefault="00335C41" w:rsidP="00F064B3">
      <w:pPr>
        <w:numPr>
          <w:ilvl w:val="0"/>
          <w:numId w:val="14"/>
        </w:numPr>
        <w:spacing w:after="0" w:line="240" w:lineRule="auto"/>
        <w:rPr>
          <w:szCs w:val="20"/>
          <w:lang w:eastAsia="x-none"/>
        </w:rPr>
      </w:pPr>
      <w:r w:rsidRPr="00AD6179">
        <w:rPr>
          <w:szCs w:val="20"/>
          <w:lang w:eastAsia="x-none"/>
        </w:rPr>
        <w:t xml:space="preserve">Specify PDCCH candidate mapping rules. </w:t>
      </w:r>
    </w:p>
    <w:p w14:paraId="42CB0D5B" w14:textId="77777777" w:rsidR="00335C41" w:rsidRPr="00DB6B34" w:rsidRDefault="00335C41" w:rsidP="00F064B3">
      <w:pPr>
        <w:numPr>
          <w:ilvl w:val="1"/>
          <w:numId w:val="14"/>
        </w:numPr>
        <w:spacing w:after="0" w:line="240" w:lineRule="auto"/>
        <w:rPr>
          <w:szCs w:val="20"/>
          <w:lang w:eastAsia="x-none"/>
        </w:rPr>
      </w:pPr>
      <w:r w:rsidRPr="004B297F">
        <w:rPr>
          <w:szCs w:val="20"/>
          <w:lang w:eastAsia="x-none"/>
        </w:rPr>
        <w:t>PDCCH candidates are mapped to search-space-sets until either or both limit(s) of (number of blind decodes, CCEs for channel estimation) is/are met at least with the following rule</w:t>
      </w:r>
    </w:p>
    <w:p w14:paraId="02CC245E" w14:textId="77777777" w:rsidR="00335C41" w:rsidRPr="00F3445E" w:rsidRDefault="00335C41" w:rsidP="00F064B3">
      <w:pPr>
        <w:numPr>
          <w:ilvl w:val="2"/>
          <w:numId w:val="14"/>
        </w:numPr>
        <w:spacing w:after="0" w:line="240" w:lineRule="auto"/>
        <w:rPr>
          <w:szCs w:val="20"/>
          <w:lang w:eastAsia="x-none"/>
        </w:rPr>
      </w:pPr>
      <w:r w:rsidRPr="00F3445E">
        <w:rPr>
          <w:szCs w:val="20"/>
          <w:lang w:eastAsia="x-none"/>
        </w:rPr>
        <w:t xml:space="preserve">SS type order, e.g. </w:t>
      </w:r>
      <w:proofErr w:type="gramStart"/>
      <w:r w:rsidRPr="00F3445E">
        <w:rPr>
          <w:szCs w:val="20"/>
          <w:lang w:eastAsia="x-none"/>
        </w:rPr>
        <w:t>CSS  before</w:t>
      </w:r>
      <w:proofErr w:type="gramEnd"/>
      <w:r w:rsidRPr="00F3445E">
        <w:rPr>
          <w:szCs w:val="20"/>
          <w:lang w:eastAsia="x-none"/>
        </w:rPr>
        <w:t xml:space="preserve"> USS </w:t>
      </w:r>
    </w:p>
    <w:p w14:paraId="6C9BE87D" w14:textId="77777777" w:rsidR="00335C41" w:rsidRPr="00F3445E" w:rsidRDefault="00335C41" w:rsidP="00F064B3">
      <w:pPr>
        <w:numPr>
          <w:ilvl w:val="2"/>
          <w:numId w:val="14"/>
        </w:numPr>
        <w:spacing w:after="0" w:line="240" w:lineRule="auto"/>
        <w:rPr>
          <w:szCs w:val="20"/>
          <w:lang w:eastAsia="x-none"/>
        </w:rPr>
      </w:pPr>
      <w:r w:rsidRPr="00F3445E">
        <w:rPr>
          <w:szCs w:val="20"/>
          <w:lang w:eastAsia="x-none"/>
        </w:rPr>
        <w:t>FFS: further rule within a search space set/type</w:t>
      </w:r>
    </w:p>
    <w:p w14:paraId="3432E20C" w14:textId="77777777" w:rsidR="00335C41" w:rsidRPr="00F3445E" w:rsidRDefault="00335C41" w:rsidP="00F064B3">
      <w:pPr>
        <w:rPr>
          <w:b/>
          <w:szCs w:val="20"/>
          <w:lang w:eastAsia="x-none"/>
        </w:rPr>
      </w:pPr>
    </w:p>
    <w:p w14:paraId="1F16C0A6" w14:textId="77777777" w:rsidR="00335C41" w:rsidRPr="00AF1A70" w:rsidRDefault="00335C41" w:rsidP="00F064B3">
      <w:pPr>
        <w:rPr>
          <w:szCs w:val="20"/>
          <w:lang w:eastAsia="x-none"/>
        </w:rPr>
      </w:pPr>
      <w:r w:rsidRPr="00AF1A70">
        <w:rPr>
          <w:szCs w:val="20"/>
          <w:highlight w:val="green"/>
          <w:lang w:eastAsia="x-none"/>
        </w:rPr>
        <w:t>Agreements</w:t>
      </w:r>
      <w:r w:rsidRPr="00AF1A70">
        <w:rPr>
          <w:szCs w:val="20"/>
          <w:lang w:eastAsia="x-none"/>
        </w:rPr>
        <w:t>:</w:t>
      </w:r>
    </w:p>
    <w:p w14:paraId="46E9756C" w14:textId="77777777" w:rsidR="00335C41" w:rsidRPr="00AD6179" w:rsidRDefault="00335C41" w:rsidP="00F064B3">
      <w:pPr>
        <w:numPr>
          <w:ilvl w:val="1"/>
          <w:numId w:val="10"/>
        </w:numPr>
        <w:spacing w:after="0" w:line="240" w:lineRule="auto"/>
        <w:rPr>
          <w:szCs w:val="20"/>
          <w:lang w:eastAsia="x-none"/>
        </w:rPr>
      </w:pPr>
      <w:r w:rsidRPr="00AD6179">
        <w:rPr>
          <w:szCs w:val="20"/>
          <w:lang w:eastAsia="x-none"/>
        </w:rPr>
        <w:t>Confirm the following working assumption, with updates:</w:t>
      </w:r>
    </w:p>
    <w:p w14:paraId="054A9744" w14:textId="77777777" w:rsidR="00335C41" w:rsidRPr="00DB6B34" w:rsidRDefault="00335C41" w:rsidP="00F064B3">
      <w:pPr>
        <w:numPr>
          <w:ilvl w:val="0"/>
          <w:numId w:val="16"/>
        </w:numPr>
        <w:spacing w:after="0" w:line="240" w:lineRule="auto"/>
        <w:rPr>
          <w:szCs w:val="20"/>
          <w:lang w:eastAsia="x-none"/>
        </w:rPr>
      </w:pPr>
      <w:r w:rsidRPr="004B297F">
        <w:rPr>
          <w:szCs w:val="20"/>
          <w:lang w:eastAsia="x-none"/>
        </w:rPr>
        <w:t xml:space="preserve">At least for case 1-1 and case 1-2, all UE supports channel estimation capability for </w:t>
      </w:r>
      <w:r w:rsidRPr="004B297F">
        <w:rPr>
          <w:color w:val="FF0000"/>
          <w:szCs w:val="20"/>
          <w:u w:val="single"/>
          <w:lang w:eastAsia="x-none"/>
        </w:rPr>
        <w:t xml:space="preserve">following numbers of </w:t>
      </w:r>
      <w:r w:rsidRPr="004B297F">
        <w:rPr>
          <w:strike/>
          <w:color w:val="FF0000"/>
          <w:szCs w:val="20"/>
          <w:u w:val="single"/>
          <w:lang w:eastAsia="x-none"/>
        </w:rPr>
        <w:t>48</w:t>
      </w:r>
      <w:r w:rsidRPr="004B297F">
        <w:rPr>
          <w:szCs w:val="20"/>
          <w:lang w:eastAsia="x-none"/>
        </w:rPr>
        <w:t xml:space="preserve"> CCEs for a given slot per scheduled cell</w:t>
      </w:r>
    </w:p>
    <w:p w14:paraId="1999B5D1" w14:textId="77777777" w:rsidR="00335C41" w:rsidRPr="00F3445E" w:rsidRDefault="00335C41" w:rsidP="00F064B3">
      <w:pPr>
        <w:numPr>
          <w:ilvl w:val="1"/>
          <w:numId w:val="16"/>
        </w:numPr>
        <w:spacing w:after="0" w:line="240" w:lineRule="auto"/>
        <w:rPr>
          <w:color w:val="FF0000"/>
          <w:szCs w:val="20"/>
          <w:lang w:eastAsia="x-none"/>
        </w:rPr>
      </w:pPr>
      <w:r w:rsidRPr="00F3445E">
        <w:rPr>
          <w:color w:val="FF0000"/>
          <w:szCs w:val="20"/>
          <w:u w:val="single"/>
          <w:lang w:eastAsia="x-none"/>
        </w:rPr>
        <w:t>56 CCEs for SCS = 15kHz and 30kHz</w:t>
      </w:r>
    </w:p>
    <w:p w14:paraId="38E0C98D" w14:textId="77777777" w:rsidR="00335C41" w:rsidRPr="00AF1A70" w:rsidRDefault="00335C41" w:rsidP="00F064B3">
      <w:pPr>
        <w:numPr>
          <w:ilvl w:val="1"/>
          <w:numId w:val="16"/>
        </w:numPr>
        <w:spacing w:after="0" w:line="240" w:lineRule="auto"/>
        <w:rPr>
          <w:color w:val="FF0000"/>
          <w:szCs w:val="20"/>
          <w:lang w:eastAsia="x-none"/>
        </w:rPr>
      </w:pPr>
      <w:r w:rsidRPr="00AF1A70">
        <w:rPr>
          <w:color w:val="FF0000"/>
          <w:szCs w:val="20"/>
          <w:u w:val="single"/>
          <w:lang w:eastAsia="x-none"/>
        </w:rPr>
        <w:t>48 CCEs for SCS = 60kHz</w:t>
      </w:r>
    </w:p>
    <w:p w14:paraId="22A0E9A9" w14:textId="77777777" w:rsidR="00335C41" w:rsidRPr="00AF1A70" w:rsidRDefault="00335C41" w:rsidP="00F064B3">
      <w:pPr>
        <w:numPr>
          <w:ilvl w:val="1"/>
          <w:numId w:val="16"/>
        </w:numPr>
        <w:spacing w:after="0" w:line="240" w:lineRule="auto"/>
        <w:rPr>
          <w:color w:val="FF0000"/>
          <w:szCs w:val="20"/>
          <w:lang w:eastAsia="x-none"/>
        </w:rPr>
      </w:pPr>
      <w:r w:rsidRPr="00AF1A70">
        <w:rPr>
          <w:color w:val="FF0000"/>
          <w:szCs w:val="20"/>
          <w:u w:val="single"/>
          <w:lang w:eastAsia="x-none"/>
        </w:rPr>
        <w:t>32 CCEs for SCS = 120kHz</w:t>
      </w:r>
    </w:p>
    <w:p w14:paraId="1230BE28" w14:textId="77777777" w:rsidR="00335C41" w:rsidRPr="00AF1A70" w:rsidRDefault="00335C41" w:rsidP="00F064B3">
      <w:pPr>
        <w:numPr>
          <w:ilvl w:val="1"/>
          <w:numId w:val="16"/>
        </w:numPr>
        <w:spacing w:after="0" w:line="240" w:lineRule="auto"/>
        <w:rPr>
          <w:szCs w:val="20"/>
          <w:lang w:eastAsia="x-none"/>
        </w:rPr>
      </w:pPr>
      <w:r w:rsidRPr="00AF1A70">
        <w:rPr>
          <w:szCs w:val="20"/>
          <w:lang w:eastAsia="x-none"/>
        </w:rPr>
        <w:t>FFS: cross-carrier scheduling</w:t>
      </w:r>
    </w:p>
    <w:p w14:paraId="72FBBC20" w14:textId="77777777" w:rsidR="00335C41" w:rsidRPr="00AF1A70" w:rsidRDefault="00335C41" w:rsidP="00F064B3">
      <w:pPr>
        <w:numPr>
          <w:ilvl w:val="1"/>
          <w:numId w:val="16"/>
        </w:numPr>
        <w:spacing w:after="0" w:line="240" w:lineRule="auto"/>
        <w:rPr>
          <w:strike/>
          <w:color w:val="FF0000"/>
          <w:szCs w:val="20"/>
          <w:lang w:eastAsia="x-none"/>
        </w:rPr>
      </w:pPr>
      <w:r w:rsidRPr="00AF1A70">
        <w:rPr>
          <w:strike/>
          <w:color w:val="FF0000"/>
          <w:szCs w:val="20"/>
          <w:lang w:eastAsia="x-none"/>
        </w:rPr>
        <w:t>FFS: wideband RS</w:t>
      </w:r>
    </w:p>
    <w:p w14:paraId="3E6D0F49" w14:textId="77777777" w:rsidR="00335C41" w:rsidRPr="00AD6179" w:rsidRDefault="00335C41" w:rsidP="00F064B3">
      <w:pPr>
        <w:numPr>
          <w:ilvl w:val="1"/>
          <w:numId w:val="16"/>
        </w:numPr>
        <w:spacing w:after="0" w:line="240" w:lineRule="auto"/>
        <w:rPr>
          <w:szCs w:val="20"/>
          <w:lang w:eastAsia="x-none"/>
        </w:rPr>
      </w:pPr>
      <w:r w:rsidRPr="00AD6179">
        <w:rPr>
          <w:szCs w:val="20"/>
          <w:lang w:eastAsia="x-none"/>
        </w:rPr>
        <w:t>FFS: overbooking and/or nested structure</w:t>
      </w:r>
    </w:p>
    <w:p w14:paraId="78F04081" w14:textId="77777777" w:rsidR="00335C41" w:rsidRPr="004B297F" w:rsidRDefault="00335C41" w:rsidP="00F064B3">
      <w:pPr>
        <w:numPr>
          <w:ilvl w:val="1"/>
          <w:numId w:val="16"/>
        </w:numPr>
        <w:spacing w:after="0" w:line="240" w:lineRule="auto"/>
        <w:rPr>
          <w:szCs w:val="20"/>
          <w:lang w:eastAsia="x-none"/>
        </w:rPr>
      </w:pPr>
      <w:r w:rsidRPr="004B297F">
        <w:rPr>
          <w:szCs w:val="20"/>
          <w:lang w:eastAsia="x-none"/>
        </w:rPr>
        <w:t>FFS: exceptional case of CCE counting</w:t>
      </w:r>
    </w:p>
    <w:p w14:paraId="33E77EAA" w14:textId="77777777" w:rsidR="00335C41" w:rsidRPr="00AF1A70" w:rsidRDefault="00335C41" w:rsidP="00F064B3">
      <w:pPr>
        <w:numPr>
          <w:ilvl w:val="1"/>
          <w:numId w:val="16"/>
        </w:numPr>
        <w:spacing w:after="0" w:line="240" w:lineRule="auto"/>
        <w:rPr>
          <w:szCs w:val="20"/>
          <w:lang w:eastAsia="x-none"/>
        </w:rPr>
      </w:pPr>
      <w:r w:rsidRPr="00AF1A70">
        <w:rPr>
          <w:szCs w:val="20"/>
          <w:lang w:eastAsia="x-none"/>
        </w:rPr>
        <w:t>FFS: for case 2</w:t>
      </w:r>
    </w:p>
    <w:p w14:paraId="52F30584" w14:textId="77777777" w:rsidR="00335C41" w:rsidRDefault="00335C41" w:rsidP="00F064B3">
      <w:pPr>
        <w:rPr>
          <w:b/>
          <w:szCs w:val="20"/>
          <w:lang w:eastAsia="x-none"/>
        </w:rPr>
      </w:pPr>
    </w:p>
    <w:p w14:paraId="502776EA" w14:textId="77777777" w:rsidR="00335C41" w:rsidRDefault="00335C41" w:rsidP="00F064B3">
      <w:pPr>
        <w:rPr>
          <w:szCs w:val="20"/>
          <w:lang w:eastAsia="x-none"/>
        </w:rPr>
      </w:pPr>
    </w:p>
    <w:p w14:paraId="1509C04F" w14:textId="77777777" w:rsidR="00335C41" w:rsidRPr="00C3399E" w:rsidRDefault="00335C41" w:rsidP="00F064B3">
      <w:pPr>
        <w:rPr>
          <w:szCs w:val="20"/>
          <w:lang w:eastAsia="ja-JP"/>
        </w:rPr>
      </w:pPr>
      <w:r w:rsidRPr="00C3399E">
        <w:rPr>
          <w:szCs w:val="20"/>
          <w:highlight w:val="green"/>
          <w:lang w:eastAsia="ja-JP"/>
        </w:rPr>
        <w:t>Agreements</w:t>
      </w:r>
      <w:r w:rsidRPr="00C3399E">
        <w:rPr>
          <w:szCs w:val="20"/>
          <w:lang w:eastAsia="ja-JP"/>
        </w:rPr>
        <w:t xml:space="preserve">: </w:t>
      </w:r>
    </w:p>
    <w:p w14:paraId="32234D40" w14:textId="77777777" w:rsidR="00335C41" w:rsidRPr="00C3399E" w:rsidRDefault="00335C41" w:rsidP="00F064B3">
      <w:pPr>
        <w:pStyle w:val="ListParagraph"/>
        <w:numPr>
          <w:ilvl w:val="0"/>
          <w:numId w:val="17"/>
        </w:numPr>
        <w:spacing w:after="200" w:line="276" w:lineRule="auto"/>
        <w:rPr>
          <w:szCs w:val="20"/>
          <w:lang w:eastAsia="ja-JP"/>
        </w:rPr>
      </w:pPr>
      <w:r w:rsidRPr="00C3399E">
        <w:rPr>
          <w:szCs w:val="20"/>
          <w:lang w:eastAsia="ja-JP"/>
        </w:rPr>
        <w:lastRenderedPageBreak/>
        <w:t>Adopt following TP (38.213)</w:t>
      </w:r>
    </w:p>
    <w:p w14:paraId="0F574CB8" w14:textId="77777777" w:rsidR="00335C41" w:rsidRPr="00C3399E" w:rsidRDefault="00335C41" w:rsidP="00F064B3">
      <w:pPr>
        <w:rPr>
          <w:szCs w:val="20"/>
          <w:lang w:eastAsia="ja-JP"/>
        </w:rPr>
      </w:pPr>
      <w:r w:rsidRPr="00C3399E">
        <w:rPr>
          <w:rFonts w:hint="eastAsia"/>
          <w:szCs w:val="20"/>
          <w:lang w:eastAsia="ja-JP"/>
        </w:rPr>
        <w:t>=</w:t>
      </w:r>
      <w:r w:rsidRPr="00C3399E">
        <w:rPr>
          <w:szCs w:val="20"/>
          <w:lang w:eastAsia="ja-JP"/>
        </w:rPr>
        <w:t>== Start ===</w:t>
      </w:r>
    </w:p>
    <w:p w14:paraId="2326F8BA" w14:textId="11F1937E" w:rsidR="00335C41" w:rsidRPr="00E54B16" w:rsidRDefault="00335C41" w:rsidP="00F064B3">
      <w:pPr>
        <w:spacing w:after="180"/>
        <w:rPr>
          <w:rFonts w:ascii="Times New Roman" w:eastAsia="Yu Mincho" w:hAnsi="Times New Roman"/>
          <w:szCs w:val="20"/>
          <w:lang w:eastAsia="ja-JP"/>
        </w:rPr>
      </w:pPr>
      <w:r w:rsidRPr="00E54B16">
        <w:rPr>
          <w:rFonts w:ascii="Times New Roman" w:eastAsia="Yu Mincho" w:hAnsi="Times New Roman"/>
          <w:szCs w:val="20"/>
        </w:rPr>
        <w:t xml:space="preserve">A UE determines a PDCCH monitoring occasion from the PDCCH monitoring periodicity, the PDCCH monitoring offset, and the PDCCH monitoring pattern within a slot. </w:t>
      </w:r>
      <w:r w:rsidRPr="00E54B16">
        <w:rPr>
          <w:rFonts w:ascii="Times New Roman" w:eastAsia="Yu Mincho" w:hAnsi="Times New Roman"/>
          <w:color w:val="FF0000"/>
          <w:szCs w:val="20"/>
          <w:u w:val="single"/>
        </w:rPr>
        <w:t xml:space="preserve">For the search space set </w:t>
      </w:r>
      <w:r w:rsidRPr="00E54B16">
        <w:rPr>
          <w:rFonts w:ascii="Times New Roman" w:eastAsia="Yu Mincho" w:hAnsi="Times New Roman"/>
          <w:i/>
          <w:color w:val="FF0000"/>
          <w:szCs w:val="20"/>
          <w:u w:val="single"/>
        </w:rPr>
        <w:t>s</w:t>
      </w:r>
      <w:r w:rsidRPr="00E54B16">
        <w:rPr>
          <w:rFonts w:ascii="Times New Roman" w:eastAsia="Yu Mincho" w:hAnsi="Times New Roman"/>
          <w:color w:val="FF0000"/>
          <w:szCs w:val="20"/>
          <w:u w:val="single"/>
        </w:rPr>
        <w:t xml:space="preserve"> in the control resource set </w:t>
      </w:r>
      <w:r w:rsidRPr="00E54B16">
        <w:rPr>
          <w:rFonts w:ascii="Times New Roman" w:eastAsia="Yu Mincho" w:hAnsi="Times New Roman"/>
          <w:i/>
          <w:color w:val="FF0000"/>
          <w:szCs w:val="20"/>
          <w:u w:val="single"/>
        </w:rPr>
        <w:t>p</w:t>
      </w:r>
      <w:r w:rsidRPr="00E54B16">
        <w:rPr>
          <w:rFonts w:ascii="Times New Roman" w:eastAsia="Yu Mincho" w:hAnsi="Times New Roman"/>
          <w:color w:val="FF0000"/>
          <w:szCs w:val="20"/>
          <w:u w:val="single"/>
        </w:rPr>
        <w:t xml:space="preserve">, the UE monitors PDCCH in a slot where </w:t>
      </w:r>
      <m:oMath>
        <m:d>
          <m:dPr>
            <m:ctrlPr>
              <w:rPr>
                <w:rFonts w:ascii="Cambria Math" w:eastAsia="Yu Mincho" w:hAnsi="Cambria Math"/>
                <w:color w:val="FF0000"/>
                <w:szCs w:val="20"/>
                <w:u w:val="single"/>
              </w:rPr>
            </m:ctrlPr>
          </m:dPr>
          <m:e>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n</m:t>
                </m:r>
              </m:e>
              <m:sub>
                <m:r>
                  <w:rPr>
                    <w:rFonts w:ascii="Cambria Math" w:eastAsia="Yu Mincho" w:hAnsi="Cambria Math"/>
                    <w:color w:val="FF0000"/>
                    <w:szCs w:val="20"/>
                    <w:u w:val="single"/>
                  </w:rPr>
                  <m:t>f</m:t>
                </m:r>
              </m:sub>
            </m:sSub>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slot</m:t>
                </m:r>
              </m:sub>
              <m:sup>
                <m:r>
                  <w:rPr>
                    <w:rFonts w:ascii="Cambria Math" w:eastAsia="Yu Mincho" w:hAnsi="Cambria Math"/>
                    <w:color w:val="FF0000"/>
                    <w:szCs w:val="20"/>
                    <w:u w:val="single"/>
                  </w:rPr>
                  <m:t>frame,μ</m:t>
                </m:r>
              </m:sup>
            </m:sSubSup>
            <m:r>
              <m:rPr>
                <m:sty m:val="p"/>
              </m:rPr>
              <w:rPr>
                <w:rFonts w:ascii="Cambria Math" w:eastAsia="Yu Mincho" w:hAnsi="Cambria Math"/>
                <w:color w:val="FF0000"/>
                <w:szCs w:val="20"/>
                <w:u w:val="single"/>
              </w:rPr>
              <m:t>+</m:t>
            </m:r>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s,f</m:t>
                </m:r>
              </m:sub>
              <m:sup>
                <m:r>
                  <w:rPr>
                    <w:rFonts w:ascii="Cambria Math" w:eastAsia="Yu Mincho" w:hAnsi="Cambria Math"/>
                    <w:color w:val="FF0000"/>
                    <w:szCs w:val="20"/>
                    <w:u w:val="single"/>
                  </w:rPr>
                  <m:t>μ</m:t>
                </m:r>
              </m:sup>
            </m:sSubSup>
            <m:r>
              <m:rPr>
                <m:sty m:val="p"/>
              </m:rPr>
              <w:rPr>
                <w:rFonts w:ascii="Cambria Math" w:eastAsia="Yu Mincho" w:hAnsi="Cambria Math"/>
                <w:color w:val="FF0000"/>
                <w:szCs w:val="20"/>
                <w:u w:val="single"/>
              </w:rPr>
              <m:t>-</m:t>
            </m:r>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o</m:t>
                </m:r>
              </m:e>
              <m:sub>
                <m:r>
                  <w:rPr>
                    <w:rFonts w:ascii="Cambria Math" w:eastAsia="Yu Mincho" w:hAnsi="Cambria Math"/>
                    <w:color w:val="FF0000"/>
                    <w:szCs w:val="20"/>
                    <w:u w:val="single"/>
                  </w:rPr>
                  <m:t>p,s</m:t>
                </m:r>
              </m:sub>
            </m:sSub>
          </m:e>
        </m:d>
        <m: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w:rPr>
                <w:rFonts w:ascii="Cambria Math" w:eastAsia="Yu Mincho" w:hAnsi="Cambria Math"/>
                <w:color w:val="FF0000"/>
                <w:szCs w:val="20"/>
                <w:u w:val="single"/>
              </w:rPr>
              <m:t>k</m:t>
            </m:r>
          </m:e>
          <m:sub>
            <m:r>
              <w:rPr>
                <w:rFonts w:ascii="Cambria Math" w:eastAsia="Yu Mincho" w:hAnsi="Cambria Math"/>
                <w:color w:val="FF0000"/>
                <w:szCs w:val="20"/>
                <w:u w:val="single"/>
              </w:rPr>
              <m:t>p,s</m:t>
            </m:r>
          </m:sub>
        </m:sSub>
        <m:r>
          <w:rPr>
            <w:rFonts w:ascii="Cambria Math" w:eastAsia="Yu Mincho" w:hAnsi="Cambria Math"/>
            <w:color w:val="FF0000"/>
            <w:szCs w:val="20"/>
            <w:u w:val="single"/>
          </w:rPr>
          <m:t>=0</m:t>
        </m:r>
      </m:oMath>
      <w:r w:rsidRPr="00E54B16">
        <w:rPr>
          <w:rFonts w:ascii="Times New Roman" w:eastAsia="Yu Mincho" w:hAnsi="Times New Roman"/>
          <w:color w:val="FF0000"/>
          <w:szCs w:val="20"/>
          <w:u w:val="single"/>
          <w:lang w:eastAsia="ja-JP"/>
        </w:rPr>
        <w:t xml:space="preserve"> is satisfied, with </w:t>
      </w:r>
      <w:proofErr w:type="spellStart"/>
      <w:r w:rsidRPr="00E54B16">
        <w:rPr>
          <w:rFonts w:ascii="Times New Roman" w:eastAsia="Yu Mincho" w:hAnsi="Times New Roman"/>
          <w:i/>
          <w:color w:val="FF0000"/>
          <w:szCs w:val="20"/>
          <w:u w:val="single"/>
          <w:lang w:eastAsia="ja-JP"/>
        </w:rPr>
        <w:t>n</w:t>
      </w:r>
      <w:r w:rsidRPr="00E54B16">
        <w:rPr>
          <w:rFonts w:ascii="Times New Roman" w:eastAsia="Yu Mincho" w:hAnsi="Times New Roman"/>
          <w:i/>
          <w:color w:val="FF0000"/>
          <w:szCs w:val="20"/>
          <w:u w:val="single"/>
          <w:vertAlign w:val="subscript"/>
          <w:lang w:eastAsia="ja-JP"/>
        </w:rPr>
        <w:t>f</w:t>
      </w:r>
      <w:proofErr w:type="spellEnd"/>
      <w:r w:rsidRPr="00E54B16">
        <w:rPr>
          <w:rFonts w:ascii="Times New Roman" w:eastAsia="Yu Mincho" w:hAnsi="Times New Roman"/>
          <w:color w:val="FF0000"/>
          <w:szCs w:val="20"/>
          <w:u w:val="single"/>
          <w:lang w:eastAsia="ja-JP"/>
        </w:rPr>
        <w:t xml:space="preserve"> </w:t>
      </w:r>
      <w:r w:rsidRPr="00C3399E">
        <w:rPr>
          <w:rFonts w:ascii="Times New Roman" w:eastAsia="Yu Mincho" w:hAnsi="Times New Roman"/>
          <w:color w:val="FF0000"/>
          <w:szCs w:val="20"/>
          <w:u w:val="single"/>
          <w:lang w:eastAsia="ja-JP"/>
        </w:rPr>
        <w:fldChar w:fldCharType="begin"/>
      </w:r>
      <w:r w:rsidRPr="00E54B16">
        <w:rPr>
          <w:rFonts w:ascii="Times New Roman" w:eastAsia="Yu Mincho" w:hAnsi="Times New Roman"/>
          <w:color w:val="FF0000"/>
          <w:szCs w:val="20"/>
          <w:u w:val="single"/>
          <w:lang w:eastAsia="ja-JP"/>
        </w:rPr>
        <w:instrText xml:space="preserve"> QUOTE </w:instrText>
      </w:r>
      <m:oMath>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oMath>
      <w:r w:rsidRPr="00E54B16">
        <w:rPr>
          <w:rFonts w:ascii="Times New Roman" w:eastAsia="Yu Mincho" w:hAnsi="Times New Roman"/>
          <w:color w:val="FF0000"/>
          <w:szCs w:val="20"/>
          <w:u w:val="single"/>
          <w:lang w:eastAsia="ja-JP"/>
        </w:rPr>
        <w:instrText xml:space="preserve"> </w:instrText>
      </w:r>
      <w:r w:rsidRPr="00C3399E">
        <w:rPr>
          <w:rFonts w:ascii="Times New Roman" w:eastAsia="Yu Mincho" w:hAnsi="Times New Roman"/>
          <w:color w:val="FF0000"/>
          <w:szCs w:val="20"/>
          <w:u w:val="single"/>
          <w:lang w:eastAsia="ja-JP"/>
        </w:rPr>
        <w:fldChar w:fldCharType="separate"/>
      </w:r>
      <m:oMath>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oMath>
      <w:r w:rsidRPr="00C3399E">
        <w:rPr>
          <w:rFonts w:ascii="Times New Roman" w:eastAsia="Yu Mincho" w:hAnsi="Times New Roman"/>
          <w:color w:val="FF0000"/>
          <w:szCs w:val="20"/>
          <w:u w:val="single"/>
          <w:lang w:eastAsia="ja-JP"/>
        </w:rPr>
        <w:fldChar w:fldCharType="end"/>
      </w:r>
      <w:r w:rsidRPr="00E54B16">
        <w:rPr>
          <w:rFonts w:ascii="Times New Roman" w:eastAsia="Yu Mincho" w:hAnsi="Times New Roman"/>
          <w:color w:val="FF0000"/>
          <w:szCs w:val="20"/>
          <w:u w:val="single"/>
          <w:lang w:eastAsia="ja-JP"/>
        </w:rPr>
        <w:t xml:space="preserve">being the frame number. </w:t>
      </w:r>
    </w:p>
    <w:p w14:paraId="2920AECB" w14:textId="77777777" w:rsidR="00335C41" w:rsidRPr="00E54B16" w:rsidRDefault="00335C41" w:rsidP="00F064B3">
      <w:pPr>
        <w:rPr>
          <w:szCs w:val="20"/>
          <w:lang w:eastAsia="ja-JP"/>
        </w:rPr>
      </w:pPr>
      <w:r w:rsidRPr="00E54B16">
        <w:rPr>
          <w:szCs w:val="20"/>
          <w:lang w:eastAsia="ja-JP"/>
        </w:rPr>
        <w:t>=== End ===</w:t>
      </w:r>
    </w:p>
    <w:p w14:paraId="32E45A3B" w14:textId="393C14BF" w:rsidR="006C10EC" w:rsidRPr="002149E7" w:rsidRDefault="006C10EC" w:rsidP="00F064B3">
      <w:pPr>
        <w:rPr>
          <w:lang w:val="en-GB" w:eastAsia="zh-CN"/>
        </w:rPr>
      </w:pPr>
      <w:r>
        <w:rPr>
          <w:lang w:val="en-GB" w:eastAsia="zh-CN"/>
        </w:rPr>
        <w:t xml:space="preserve">In this contribution we discuss </w:t>
      </w:r>
      <w:r w:rsidR="00C70E56">
        <w:rPr>
          <w:lang w:val="en-GB" w:eastAsia="zh-CN"/>
        </w:rPr>
        <w:t xml:space="preserve">some of the </w:t>
      </w:r>
      <w:r>
        <w:rPr>
          <w:lang w:val="en-GB" w:eastAsia="zh-CN"/>
        </w:rPr>
        <w:t>remaining issues above as well as some additional issues that need to be addressed in relation to search spaces for NR.</w:t>
      </w:r>
    </w:p>
    <w:p w14:paraId="6D5666BE" w14:textId="42AA4E24" w:rsidR="00BC4BEA" w:rsidRDefault="00E30225" w:rsidP="00F064B3">
      <w:pPr>
        <w:pStyle w:val="Heading1"/>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87ED8EF" w14:textId="1C341A66" w:rsidR="00775072" w:rsidRDefault="00775072" w:rsidP="00F064B3">
      <w:pPr>
        <w:pStyle w:val="Heading2"/>
      </w:pPr>
      <w:r>
        <w:t xml:space="preserve">On </w:t>
      </w:r>
      <w:r w:rsidR="006C170A">
        <w:t xml:space="preserve">blind decode and CCE processing </w:t>
      </w:r>
      <w:r>
        <w:t>limits</w:t>
      </w:r>
    </w:p>
    <w:p w14:paraId="0C914229" w14:textId="7EC3A14D" w:rsidR="00761B99" w:rsidRDefault="00D747CF" w:rsidP="00F064B3">
      <w:pPr>
        <w:rPr>
          <w:szCs w:val="20"/>
          <w:lang w:eastAsia="x-none"/>
        </w:rPr>
      </w:pPr>
      <w:r>
        <w:rPr>
          <w:lang w:val="en-GB" w:eastAsia="zh-CN"/>
        </w:rPr>
        <w:t>L</w:t>
      </w:r>
      <w:r w:rsidR="00775072">
        <w:rPr>
          <w:lang w:val="en-GB" w:eastAsia="zh-CN"/>
        </w:rPr>
        <w:t>imits on the number of CCEs that can be processed by a UE in a slot for channel estimation were extensively discussed</w:t>
      </w:r>
      <w:r>
        <w:rPr>
          <w:lang w:val="en-GB" w:eastAsia="zh-CN"/>
        </w:rPr>
        <w:t xml:space="preserve"> and agreed</w:t>
      </w:r>
      <w:r w:rsidR="00775072">
        <w:rPr>
          <w:lang w:val="en-GB" w:eastAsia="zh-CN"/>
        </w:rPr>
        <w:t xml:space="preserve"> at the last meeting</w:t>
      </w:r>
      <w:r>
        <w:rPr>
          <w:lang w:val="en-GB" w:eastAsia="zh-CN"/>
        </w:rPr>
        <w:t xml:space="preserve"> for cases 1-1 and 1-2 where the monitoring periodicity is 14 symbols or greater</w:t>
      </w:r>
      <w:r w:rsidR="00775072">
        <w:rPr>
          <w:lang w:val="en-GB" w:eastAsia="zh-CN"/>
        </w:rPr>
        <w:t xml:space="preserve">. </w:t>
      </w:r>
      <w:r>
        <w:rPr>
          <w:lang w:val="en-GB" w:eastAsia="zh-CN"/>
        </w:rPr>
        <w:t>There are also limits on</w:t>
      </w:r>
      <w:r w:rsidR="00775072">
        <w:rPr>
          <w:lang w:val="en-GB" w:eastAsia="zh-CN"/>
        </w:rPr>
        <w:t xml:space="preserve"> the total number of blind decodes that a UE needs to perform in a slot for different numerologies. The limitation on channel estimation capacity in terms of </w:t>
      </w:r>
      <w:proofErr w:type="gramStart"/>
      <w:r w:rsidR="00775072">
        <w:rPr>
          <w:lang w:val="en-GB" w:eastAsia="zh-CN"/>
        </w:rPr>
        <w:t>a number of</w:t>
      </w:r>
      <w:proofErr w:type="gramEnd"/>
      <w:r w:rsidR="00775072">
        <w:rPr>
          <w:lang w:val="en-GB" w:eastAsia="zh-CN"/>
        </w:rPr>
        <w:t xml:space="preserve"> CCEs </w:t>
      </w:r>
      <w:r w:rsidR="006C170A">
        <w:rPr>
          <w:lang w:val="en-GB" w:eastAsia="zh-CN"/>
        </w:rPr>
        <w:t xml:space="preserve">is </w:t>
      </w:r>
      <w:r w:rsidR="00775072">
        <w:rPr>
          <w:lang w:val="en-GB" w:eastAsia="zh-CN"/>
        </w:rPr>
        <w:t xml:space="preserve">in addition to the blind decode limits. </w:t>
      </w:r>
      <w:r w:rsidR="007E60D2">
        <w:rPr>
          <w:lang w:val="en-GB" w:eastAsia="zh-CN"/>
        </w:rPr>
        <w:t>It has been agreed that “</w:t>
      </w:r>
      <w:r w:rsidR="007E60D2" w:rsidRPr="00E54B16">
        <w:rPr>
          <w:szCs w:val="20"/>
          <w:lang w:eastAsia="x-none"/>
        </w:rPr>
        <w:t xml:space="preserve">PDCCH candidates are mapped to search-space-sets until either or both limit(s) of (number of blind decodes, CCEs for channel estimation) is/are </w:t>
      </w:r>
      <w:proofErr w:type="gramStart"/>
      <w:r w:rsidR="007E60D2" w:rsidRPr="00E54B16">
        <w:rPr>
          <w:szCs w:val="20"/>
          <w:lang w:eastAsia="x-none"/>
        </w:rPr>
        <w:t>met“</w:t>
      </w:r>
      <w:proofErr w:type="gramEnd"/>
      <w:r w:rsidR="00D37321" w:rsidRPr="00E54B16">
        <w:rPr>
          <w:szCs w:val="20"/>
          <w:lang w:eastAsia="x-none"/>
        </w:rPr>
        <w:t xml:space="preserve">. </w:t>
      </w:r>
      <w:r w:rsidR="00761B99" w:rsidRPr="00E54B16">
        <w:rPr>
          <w:szCs w:val="20"/>
          <w:lang w:eastAsia="x-none"/>
        </w:rPr>
        <w:t>Th</w:t>
      </w:r>
      <w:r w:rsidR="006C170A" w:rsidRPr="00E54B16">
        <w:rPr>
          <w:szCs w:val="20"/>
          <w:lang w:eastAsia="x-none"/>
        </w:rPr>
        <w:t>erefore</w:t>
      </w:r>
      <w:r w:rsidR="00761B99" w:rsidRPr="00E54B16">
        <w:rPr>
          <w:szCs w:val="20"/>
          <w:lang w:eastAsia="x-none"/>
        </w:rPr>
        <w:t xml:space="preserve">, </w:t>
      </w:r>
      <w:r w:rsidR="006C170A" w:rsidRPr="00E54B16">
        <w:rPr>
          <w:szCs w:val="20"/>
          <w:lang w:eastAsia="x-none"/>
        </w:rPr>
        <w:t xml:space="preserve">based on the current agreements it is assumed that </w:t>
      </w:r>
      <w:r w:rsidR="00761B99" w:rsidRPr="00E54B16">
        <w:rPr>
          <w:szCs w:val="20"/>
          <w:lang w:eastAsia="x-none"/>
        </w:rPr>
        <w:t xml:space="preserve">a configuration by the network which overshoots the blind decode and/or CCE limit is a valid configuration and it is necessary to define the UE behavior when the configuration causes these limits to be exceeded. </w:t>
      </w:r>
      <w:r w:rsidR="00D37321" w:rsidRPr="00E54B16">
        <w:rPr>
          <w:szCs w:val="20"/>
          <w:lang w:eastAsia="x-none"/>
        </w:rPr>
        <w:t xml:space="preserve">The agreements also refer to a rule for the order in which PDCCH candidates are considered based on the search space type. Even though a common search space being prioritized over UE-specific search space is given as an example, we consider this as part of the agreement. Other rules for the ordering PDCCH candidates were left for further study. </w:t>
      </w:r>
      <w:r w:rsidR="00D37321">
        <w:rPr>
          <w:szCs w:val="20"/>
          <w:lang w:eastAsia="x-none"/>
        </w:rPr>
        <w:t>Hence, the following remains to be decided.</w:t>
      </w:r>
    </w:p>
    <w:p w14:paraId="05EEA732" w14:textId="320FF831" w:rsidR="00D37321" w:rsidRPr="00E54B16" w:rsidRDefault="00D37321" w:rsidP="00F064B3">
      <w:pPr>
        <w:pStyle w:val="ListParagraph"/>
        <w:numPr>
          <w:ilvl w:val="0"/>
          <w:numId w:val="17"/>
        </w:numPr>
        <w:rPr>
          <w:szCs w:val="20"/>
          <w:lang w:eastAsia="x-none"/>
        </w:rPr>
      </w:pPr>
      <w:r w:rsidRPr="00E54B16">
        <w:rPr>
          <w:szCs w:val="20"/>
          <w:lang w:eastAsia="x-none"/>
        </w:rPr>
        <w:t xml:space="preserve">Details of </w:t>
      </w:r>
      <w:r w:rsidR="005D05B2" w:rsidRPr="00E54B16">
        <w:rPr>
          <w:szCs w:val="20"/>
          <w:lang w:eastAsia="x-none"/>
        </w:rPr>
        <w:t xml:space="preserve">the order in which </w:t>
      </w:r>
      <w:r w:rsidRPr="00E54B16">
        <w:rPr>
          <w:szCs w:val="20"/>
          <w:lang w:eastAsia="x-none"/>
        </w:rPr>
        <w:t>PDCCH candidates are considered including</w:t>
      </w:r>
    </w:p>
    <w:p w14:paraId="525ED318" w14:textId="3D8346B4" w:rsidR="00D37321" w:rsidRPr="00E54B16" w:rsidRDefault="00D37321" w:rsidP="00F064B3">
      <w:pPr>
        <w:pStyle w:val="ListParagraph"/>
        <w:numPr>
          <w:ilvl w:val="1"/>
          <w:numId w:val="17"/>
        </w:numPr>
        <w:rPr>
          <w:szCs w:val="20"/>
          <w:lang w:eastAsia="x-none"/>
        </w:rPr>
      </w:pPr>
      <w:r w:rsidRPr="00E54B16">
        <w:rPr>
          <w:szCs w:val="20"/>
          <w:lang w:eastAsia="x-none"/>
        </w:rPr>
        <w:t>Ordering of PDCCH candidates within search spaces and aggregation levels within a search space type</w:t>
      </w:r>
    </w:p>
    <w:p w14:paraId="703C359D" w14:textId="7C1153D6" w:rsidR="005D05B2" w:rsidRPr="00E54B16" w:rsidRDefault="005D05B2" w:rsidP="00F064B3">
      <w:pPr>
        <w:pStyle w:val="ListParagraph"/>
        <w:numPr>
          <w:ilvl w:val="1"/>
          <w:numId w:val="17"/>
        </w:numPr>
        <w:rPr>
          <w:szCs w:val="20"/>
          <w:lang w:eastAsia="x-none"/>
        </w:rPr>
      </w:pPr>
      <w:r w:rsidRPr="00E54B16">
        <w:rPr>
          <w:szCs w:val="20"/>
          <w:lang w:eastAsia="x-none"/>
        </w:rPr>
        <w:t xml:space="preserve">Handling of PDCCH candidates </w:t>
      </w:r>
      <w:r w:rsidR="0022312F" w:rsidRPr="00E54B16">
        <w:rPr>
          <w:szCs w:val="20"/>
          <w:lang w:eastAsia="x-none"/>
        </w:rPr>
        <w:t xml:space="preserve">if </w:t>
      </w:r>
      <w:r w:rsidRPr="00E54B16">
        <w:rPr>
          <w:szCs w:val="20"/>
          <w:lang w:eastAsia="x-none"/>
        </w:rPr>
        <w:t xml:space="preserve">the CCE limit is </w:t>
      </w:r>
      <w:r w:rsidR="0022312F" w:rsidRPr="00E54B16">
        <w:rPr>
          <w:szCs w:val="20"/>
          <w:lang w:eastAsia="x-none"/>
        </w:rPr>
        <w:t xml:space="preserve">exceeded </w:t>
      </w:r>
      <w:r w:rsidRPr="00E54B16">
        <w:rPr>
          <w:szCs w:val="20"/>
          <w:lang w:eastAsia="x-none"/>
        </w:rPr>
        <w:t xml:space="preserve">(It is assumed that the PDCCH candidates are dropped if the blind </w:t>
      </w:r>
      <w:proofErr w:type="gramStart"/>
      <w:r w:rsidRPr="00E54B16">
        <w:rPr>
          <w:szCs w:val="20"/>
          <w:lang w:eastAsia="x-none"/>
        </w:rPr>
        <w:t>decode</w:t>
      </w:r>
      <w:proofErr w:type="gramEnd"/>
      <w:r w:rsidRPr="00E54B16">
        <w:rPr>
          <w:szCs w:val="20"/>
          <w:lang w:eastAsia="x-none"/>
        </w:rPr>
        <w:t xml:space="preserve"> (BD) limit is reached</w:t>
      </w:r>
      <w:r w:rsidR="0022312F" w:rsidRPr="00E54B16">
        <w:rPr>
          <w:szCs w:val="20"/>
          <w:lang w:eastAsia="x-none"/>
        </w:rPr>
        <w:t>, until the BD limit is met</w:t>
      </w:r>
      <w:r w:rsidR="00D1613A" w:rsidRPr="00E54B16">
        <w:rPr>
          <w:szCs w:val="20"/>
          <w:lang w:eastAsia="x-none"/>
        </w:rPr>
        <w:t>)</w:t>
      </w:r>
      <w:r w:rsidRPr="00E54B16">
        <w:rPr>
          <w:szCs w:val="20"/>
          <w:lang w:eastAsia="x-none"/>
        </w:rPr>
        <w:t>.</w:t>
      </w:r>
    </w:p>
    <w:p w14:paraId="32FD95BF" w14:textId="5A8252DF" w:rsidR="005D05B2" w:rsidRPr="00E54B16" w:rsidRDefault="005D05B2" w:rsidP="00F064B3">
      <w:pPr>
        <w:rPr>
          <w:szCs w:val="20"/>
          <w:lang w:eastAsia="x-none"/>
        </w:rPr>
      </w:pPr>
    </w:p>
    <w:p w14:paraId="507129DF" w14:textId="3FCA37BF" w:rsidR="00571760" w:rsidRPr="00E54B16" w:rsidRDefault="000E415D" w:rsidP="00F064B3">
      <w:pPr>
        <w:rPr>
          <w:szCs w:val="20"/>
          <w:lang w:eastAsia="x-none"/>
        </w:rPr>
      </w:pPr>
      <w:r w:rsidRPr="00E54B16">
        <w:rPr>
          <w:szCs w:val="20"/>
          <w:lang w:eastAsia="x-none"/>
        </w:rPr>
        <w:t xml:space="preserve">In this section, we address the above issues and </w:t>
      </w:r>
      <w:r w:rsidR="00F62A68" w:rsidRPr="00E54B16">
        <w:rPr>
          <w:szCs w:val="20"/>
          <w:lang w:eastAsia="x-none"/>
        </w:rPr>
        <w:t xml:space="preserve">discuss some options for </w:t>
      </w:r>
      <w:proofErr w:type="gramStart"/>
      <w:r w:rsidR="00F62A68" w:rsidRPr="00E54B16">
        <w:rPr>
          <w:szCs w:val="20"/>
          <w:lang w:eastAsia="x-none"/>
        </w:rPr>
        <w:t>both of these</w:t>
      </w:r>
      <w:proofErr w:type="gramEnd"/>
      <w:r w:rsidR="00F62A68" w:rsidRPr="00E54B16">
        <w:rPr>
          <w:szCs w:val="20"/>
          <w:lang w:eastAsia="x-none"/>
        </w:rPr>
        <w:t xml:space="preserve"> aspects based on evaluations to assess their performance.</w:t>
      </w:r>
      <w:r w:rsidR="002F00EF" w:rsidRPr="00E54B16">
        <w:rPr>
          <w:szCs w:val="20"/>
          <w:lang w:eastAsia="x-none"/>
        </w:rPr>
        <w:t xml:space="preserve"> </w:t>
      </w:r>
    </w:p>
    <w:p w14:paraId="3FB72653" w14:textId="758FEFAB" w:rsidR="00AD6179" w:rsidRDefault="008D019F" w:rsidP="008D019F">
      <w:pPr>
        <w:pStyle w:val="Heading3"/>
      </w:pPr>
      <w:r>
        <w:t>On conforming to blind decode limits</w:t>
      </w:r>
    </w:p>
    <w:p w14:paraId="3F5D55FF" w14:textId="737D4FA7" w:rsidR="00DB6B34" w:rsidRDefault="008D019F" w:rsidP="008D019F">
      <w:r>
        <w:rPr>
          <w:lang w:val="en-GB" w:eastAsia="zh-CN"/>
        </w:rPr>
        <w:t>When the total number of PDCCH candidates that the UE has been configured to monitor in a slot exceeds the blind decode limit for the UE, the UE must drop some candidates</w:t>
      </w:r>
      <w:r w:rsidR="00F73B0A">
        <w:rPr>
          <w:lang w:val="en-GB" w:eastAsia="zh-CN"/>
        </w:rPr>
        <w:t>.</w:t>
      </w:r>
      <w:r w:rsidR="001C2BC2">
        <w:rPr>
          <w:lang w:val="en-GB" w:eastAsia="zh-CN"/>
        </w:rPr>
        <w:t xml:space="preserve"> While the number of blind decodes can be controlled by the network by configuration, it may be useful to have a rule defined for dropping of candidates when the number of PDCCH candidates exceeds the blind decode limit.</w:t>
      </w:r>
      <w:r w:rsidR="00F73B0A">
        <w:rPr>
          <w:lang w:val="en-GB" w:eastAsia="zh-CN"/>
        </w:rPr>
        <w:t xml:space="preserve"> For this</w:t>
      </w:r>
      <w:r w:rsidR="001C2BC2">
        <w:rPr>
          <w:lang w:val="en-GB" w:eastAsia="zh-CN"/>
        </w:rPr>
        <w:t>,</w:t>
      </w:r>
      <w:r w:rsidR="00F73B0A">
        <w:rPr>
          <w:lang w:val="en-GB" w:eastAsia="zh-CN"/>
        </w:rPr>
        <w:t xml:space="preserve"> a prioritization rule such as the ones discussed in Section </w:t>
      </w:r>
      <w:r w:rsidR="00F73B0A">
        <w:rPr>
          <w:lang w:val="en-GB" w:eastAsia="zh-CN"/>
        </w:rPr>
        <w:fldChar w:fldCharType="begin"/>
      </w:r>
      <w:r w:rsidR="00F73B0A">
        <w:rPr>
          <w:lang w:val="en-GB" w:eastAsia="zh-CN"/>
        </w:rPr>
        <w:instrText xml:space="preserve"> REF _Ref510806267 \r \h </w:instrText>
      </w:r>
      <w:r w:rsidR="00F73B0A">
        <w:rPr>
          <w:lang w:val="en-GB" w:eastAsia="zh-CN"/>
        </w:rPr>
      </w:r>
      <w:r w:rsidR="00F73B0A">
        <w:rPr>
          <w:lang w:val="en-GB" w:eastAsia="zh-CN"/>
        </w:rPr>
        <w:fldChar w:fldCharType="separate"/>
      </w:r>
      <w:r w:rsidR="00F3445E">
        <w:rPr>
          <w:lang w:val="en-GB" w:eastAsia="zh-CN"/>
        </w:rPr>
        <w:t>2.1.3.1</w:t>
      </w:r>
      <w:r w:rsidR="00F73B0A">
        <w:rPr>
          <w:lang w:val="en-GB" w:eastAsia="zh-CN"/>
        </w:rPr>
        <w:fldChar w:fldCharType="end"/>
      </w:r>
      <w:r w:rsidR="00F73B0A">
        <w:rPr>
          <w:lang w:val="en-GB" w:eastAsia="zh-CN"/>
        </w:rPr>
        <w:t xml:space="preserve"> </w:t>
      </w:r>
      <w:r w:rsidR="004B297F">
        <w:rPr>
          <w:lang w:val="en-GB" w:eastAsia="zh-CN"/>
        </w:rPr>
        <w:t xml:space="preserve"> </w:t>
      </w:r>
      <w:r w:rsidR="00F73B0A">
        <w:rPr>
          <w:lang w:val="en-GB" w:eastAsia="zh-CN"/>
        </w:rPr>
        <w:t xml:space="preserve">could be used. For instance, one could use method 1 in Section </w:t>
      </w:r>
      <w:r w:rsidR="00F73B0A">
        <w:rPr>
          <w:lang w:val="en-GB" w:eastAsia="zh-CN"/>
        </w:rPr>
        <w:fldChar w:fldCharType="begin"/>
      </w:r>
      <w:r w:rsidR="00F73B0A">
        <w:rPr>
          <w:lang w:val="en-GB" w:eastAsia="zh-CN"/>
        </w:rPr>
        <w:instrText xml:space="preserve"> REF _Ref510806267 \r \h </w:instrText>
      </w:r>
      <w:r w:rsidR="00F73B0A">
        <w:rPr>
          <w:lang w:val="en-GB" w:eastAsia="zh-CN"/>
        </w:rPr>
      </w:r>
      <w:r w:rsidR="00F73B0A">
        <w:rPr>
          <w:lang w:val="en-GB" w:eastAsia="zh-CN"/>
        </w:rPr>
        <w:fldChar w:fldCharType="separate"/>
      </w:r>
      <w:r w:rsidR="00F3445E">
        <w:rPr>
          <w:lang w:val="en-GB" w:eastAsia="zh-CN"/>
        </w:rPr>
        <w:t>2.1.3.1</w:t>
      </w:r>
      <w:r w:rsidR="00F73B0A">
        <w:rPr>
          <w:lang w:val="en-GB" w:eastAsia="zh-CN"/>
        </w:rPr>
        <w:fldChar w:fldCharType="end"/>
      </w:r>
      <w:r w:rsidR="00F73B0A">
        <w:rPr>
          <w:lang w:val="en-GB" w:eastAsia="zh-CN"/>
        </w:rPr>
        <w:t xml:space="preserve">, where </w:t>
      </w:r>
      <w:r w:rsidR="00F73B0A" w:rsidRPr="008D019F">
        <w:t>candidates</w:t>
      </w:r>
      <w:r w:rsidR="00F73B0A">
        <w:t xml:space="preserve"> are</w:t>
      </w:r>
      <w:r w:rsidR="00F73B0A" w:rsidRPr="008D019F">
        <w:t xml:space="preserve"> first </w:t>
      </w:r>
      <w:r w:rsidR="00F73B0A">
        <w:t xml:space="preserve">prioritized </w:t>
      </w:r>
      <w:r w:rsidR="00F73B0A" w:rsidRPr="008D019F">
        <w:t>according to the search space type (CSS &gt; USS), then according to search space set number within a search space type (lower numbers have higher priority) and finally according to aggregation level within a search space set</w:t>
      </w:r>
      <w:r w:rsidR="00F73B0A">
        <w:t xml:space="preserve">. Once the blind decode limit is reached the remaining candidates can then be discarded. </w:t>
      </w:r>
      <w:r w:rsidR="001C2BC2">
        <w:t xml:space="preserve">A text proposal provided in </w:t>
      </w:r>
      <w:r w:rsidR="001C2BC2">
        <w:fldChar w:fldCharType="begin"/>
      </w:r>
      <w:r w:rsidR="001C2BC2">
        <w:instrText xml:space="preserve"> REF _Ref510808524 \r \h </w:instrText>
      </w:r>
      <w:r w:rsidR="001C2BC2">
        <w:fldChar w:fldCharType="separate"/>
      </w:r>
      <w:r w:rsidR="00F3445E">
        <w:t>[5]</w:t>
      </w:r>
      <w:r w:rsidR="001C2BC2">
        <w:fldChar w:fldCharType="end"/>
      </w:r>
      <w:r w:rsidR="001C2BC2">
        <w:t xml:space="preserve"> uses th</w:t>
      </w:r>
      <w:r w:rsidR="00102335">
        <w:t>is</w:t>
      </w:r>
      <w:r w:rsidR="001C2BC2">
        <w:t xml:space="preserve"> simple prioritization</w:t>
      </w:r>
      <w:r w:rsidR="00102335">
        <w:t>, but more complex methods as outlined below can be considered if exceeding the blind decode limit is considered to be a significant issue.</w:t>
      </w:r>
    </w:p>
    <w:p w14:paraId="3EF6222E" w14:textId="773CB0B0" w:rsidR="00290CD9" w:rsidRDefault="00102335" w:rsidP="008D019F">
      <w:r>
        <w:t>T</w:t>
      </w:r>
      <w:r w:rsidR="00F73B0A">
        <w:t>h</w:t>
      </w:r>
      <w:r w:rsidR="00DB6B34">
        <w:t>e above</w:t>
      </w:r>
      <w:r>
        <w:t xml:space="preserve"> simple</w:t>
      </w:r>
      <w:r w:rsidR="00F73B0A">
        <w:t xml:space="preserve"> approach may have the drawback that many lower aggregation level candidates are discarded in the </w:t>
      </w:r>
      <w:r w:rsidR="00510370">
        <w:t>search space set within which the blind decode limit is reached</w:t>
      </w:r>
      <w:r>
        <w:t xml:space="preserve"> and entire search spaces may be discarded as well. </w:t>
      </w:r>
      <w:r w:rsidR="00510370">
        <w:t xml:space="preserve">To avoid this, an alternate approach would be to first </w:t>
      </w:r>
      <w:r w:rsidR="00510370">
        <w:lastRenderedPageBreak/>
        <w:t>allocate blind decodes to all the common search space sets as per the prioritization described above. Then, the remaining candidates can be proportionally distributed among the UE-specific search space sets.</w:t>
      </w:r>
      <w:r w:rsidR="00DB6B34">
        <w:t xml:space="preserve"> Proportional distribution can be done with a simple scaling but there is a risk that some aggregation levels may not have any candidates and that some candidates may be wasted. To avoid this one of the following methods could be used. </w:t>
      </w:r>
    </w:p>
    <w:p w14:paraId="76C61EC2" w14:textId="29F40348" w:rsidR="00F73B0A" w:rsidRDefault="00DB6B34" w:rsidP="008D019F">
      <w:r w:rsidRPr="0078585F">
        <w:t xml:space="preserve">In the following, it is assumed that the number of PDCCH candidates configured for aggregation level 1, 2, 4 and 8 are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8</m:t>
            </m:r>
          </m:sub>
        </m:sSub>
      </m:oMath>
      <w:r w:rsidRPr="0078585F">
        <w:t>, respectively, and the number of available blind decodes</w:t>
      </w:r>
      <w:r>
        <w:t xml:space="preserve"> for the search space set is</w:t>
      </w:r>
      <w:r w:rsidRPr="0078585F">
        <w:t xml:space="preserve"> </w:t>
      </w:r>
      <m:oMath>
        <m:r>
          <w:rPr>
            <w:rFonts w:ascii="Cambria Math" w:hAnsi="Cambria Math"/>
          </w:rPr>
          <m:t>M</m:t>
        </m:r>
      </m:oMath>
      <w:r w:rsidRPr="0078585F">
        <w:t>.</w:t>
      </w:r>
      <w:r>
        <w:t xml:space="preserve"> The number of PDCCH candidates per aggregation level after reduction is denoted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oMath>
      <w:r w:rsidRPr="0078585F">
        <w:t xml:space="preserve">, </w:t>
      </w:r>
      <m:oMath>
        <m:sSub>
          <m:sSubPr>
            <m:ctrlPr>
              <w:rPr>
                <w:rFonts w:ascii="Cambria Math" w:hAnsi="Cambria Math"/>
              </w:rPr>
            </m:ctrlPr>
          </m:sSubPr>
          <m:e>
            <m:r>
              <m:rPr>
                <m:sty m:val="p"/>
              </m:rPr>
              <w:rPr>
                <w:rFonts w:ascii="Cambria Math" w:hAnsi="Cambria Math"/>
              </w:rPr>
              <m:t>B</m:t>
            </m:r>
            <m:r>
              <w:rPr>
                <w:rFonts w:ascii="Cambria Math" w:hAnsi="Cambria Math"/>
              </w:rPr>
              <m:t>'</m:t>
            </m:r>
          </m:e>
          <m:sub>
            <m:r>
              <m:rPr>
                <m:sty m:val="p"/>
              </m:rPr>
              <w:rPr>
                <w:rFonts w:ascii="Cambria Math" w:hAnsi="Cambria Math"/>
              </w:rPr>
              <m:t>8</m:t>
            </m:r>
          </m:sub>
        </m:sSub>
      </m:oMath>
      <w:r>
        <w:t>.</w:t>
      </w:r>
      <w:r w:rsidR="00290CD9">
        <w:t xml:space="preserve"> Pseudo-code is used for each of the possible dropping methods below to describe the sorting algorithm.</w:t>
      </w:r>
    </w:p>
    <w:p w14:paraId="4759F1BF" w14:textId="17E3F73C" w:rsidR="00DB6B34" w:rsidRPr="00F3445E" w:rsidRDefault="00DB6B34" w:rsidP="00F3445E">
      <w:r w:rsidRPr="00DB6B34">
        <w:rPr>
          <w:lang w:val="en-GB" w:eastAsia="zh-CN"/>
        </w:rPr>
        <w:t>1)</w:t>
      </w:r>
      <w:r>
        <w:rPr>
          <w:rFonts w:eastAsiaTheme="minorEastAsia"/>
          <w:lang w:val="en-GB" w:eastAsia="zh-CN"/>
        </w:rPr>
        <w:t xml:space="preserve"> </w:t>
      </w:r>
      <w:r w:rsidR="00D904CE">
        <w:rPr>
          <w:rFonts w:eastAsiaTheme="minorEastAsia"/>
          <w:lang w:val="en-GB" w:eastAsia="zh-CN"/>
        </w:rPr>
        <w:tab/>
      </w:r>
      <w:r w:rsidR="00D904CE">
        <w:rPr>
          <w:rFonts w:eastAsiaTheme="minorEastAsia"/>
          <w:lang w:val="en-GB" w:eastAsia="zh-CN"/>
        </w:rPr>
        <w:tab/>
      </w:r>
      <w:r w:rsidR="00D904CE">
        <w:rPr>
          <w:rFonts w:eastAsiaTheme="minorEastAsia"/>
          <w:lang w:val="en-GB" w:eastAsia="zh-CN"/>
        </w:rPr>
        <w:tab/>
      </w:r>
      <m:oMath>
        <m:sSub>
          <m:sSubPr>
            <m:ctrlPr>
              <w:rPr>
                <w:rFonts w:ascii="Cambria Math" w:hAnsi="Cambria Math"/>
              </w:rPr>
            </m:ctrlPr>
          </m:sSubPr>
          <m:e>
            <m:r>
              <w:rPr>
                <w:rFonts w:ascii="Cambria Math" w:hAnsi="Cambria Math"/>
              </w:rPr>
              <m:t>B</m:t>
            </m:r>
          </m:e>
          <m:sub>
            <m:r>
              <w:rPr>
                <w:rFonts w:ascii="Cambria Math" w:hAnsi="Cambria Math"/>
              </w:rPr>
              <m:t>left</m:t>
            </m:r>
          </m:sub>
        </m:sSub>
        <m:r>
          <m:rPr>
            <m:sty m:val="p"/>
          </m:rPr>
          <w:rPr>
            <w:rFonts w:ascii="Cambria Math" w:hAnsi="Cambria Math"/>
          </w:rPr>
          <m:t>=</m:t>
        </m:r>
        <m:r>
          <w:rPr>
            <w:rFonts w:ascii="Cambria Math" w:hAnsi="Cambria Math"/>
          </w:rPr>
          <m:t>M</m:t>
        </m:r>
      </m:oMath>
    </w:p>
    <w:p w14:paraId="609BF703" w14:textId="77777777" w:rsidR="00DB6B34" w:rsidRPr="00F3445E" w:rsidRDefault="00DB6B34" w:rsidP="00F3445E">
      <w:pPr>
        <w:ind w:left="1134" w:firstLine="567"/>
      </w:pPr>
      <w:r w:rsidRPr="00F3445E">
        <w:t xml:space="preserve">for </w:t>
      </w:r>
      <m:oMath>
        <m:r>
          <w:rPr>
            <w:rFonts w:ascii="Cambria Math" w:hAnsi="Cambria Math"/>
          </w:rPr>
          <m:t>L</m:t>
        </m:r>
        <m:r>
          <m:rPr>
            <m:sty m:val="p"/>
          </m:rPr>
          <w:rPr>
            <w:rFonts w:ascii="Cambria Math" w:hAnsi="Cambria Math"/>
          </w:rPr>
          <m:t>=1,2,4,8</m:t>
        </m:r>
      </m:oMath>
    </w:p>
    <w:p w14:paraId="5A602AFE" w14:textId="77777777" w:rsidR="00DB6B34" w:rsidRPr="00F3445E" w:rsidRDefault="00DA7188" w:rsidP="00F3445E">
      <w:pPr>
        <w:ind w:left="2268"/>
      </w:pPr>
      <m:oMathPara>
        <m:oMathParaPr>
          <m:jc m:val="left"/>
        </m:oMathParaPr>
        <m:oMath>
          <m:sSub>
            <m:sSubPr>
              <m:ctrlPr>
                <w:rPr>
                  <w:rFonts w:ascii="Cambria Math" w:hAnsi="Cambria Math"/>
                </w:rPr>
              </m:ctrlPr>
            </m:sSubPr>
            <m:e>
              <m:r>
                <w:rPr>
                  <w:rFonts w:ascii="Cambria Math" w:hAnsi="Cambria Math"/>
                </w:rPr>
                <m:t>B</m:t>
              </m:r>
              <m:r>
                <m:rPr>
                  <m:sty m:val="p"/>
                </m:rPr>
                <w:rPr>
                  <w:rFonts w:ascii="Cambria Math" w:hAnsi="Cambria Math"/>
                </w:rPr>
                <m:t>'</m:t>
              </m:r>
            </m:e>
            <m:sub>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left</m:t>
                  </m:r>
                </m:sub>
              </m:sSub>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L</m:t>
                      </m:r>
                    </m:sub>
                  </m:sSub>
                </m:num>
                <m:den>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L</m:t>
                      </m:r>
                      <m:r>
                        <m:rPr>
                          <m:sty m:val="p"/>
                        </m:rPr>
                        <w:rPr>
                          <w:rFonts w:ascii="Cambria Math" w:hAnsi="Cambria Math"/>
                        </w:rPr>
                        <m:t>,…,8</m:t>
                      </m:r>
                    </m:sub>
                    <m:sup/>
                    <m:e>
                      <m:sSub>
                        <m:sSubPr>
                          <m:ctrlPr>
                            <w:rPr>
                              <w:rFonts w:ascii="Cambria Math" w:hAnsi="Cambria Math"/>
                            </w:rPr>
                          </m:ctrlPr>
                        </m:sSubPr>
                        <m:e>
                          <m:r>
                            <w:rPr>
                              <w:rFonts w:ascii="Cambria Math" w:hAnsi="Cambria Math"/>
                            </w:rPr>
                            <m:t>B</m:t>
                          </m:r>
                        </m:e>
                        <m:sub>
                          <m:r>
                            <w:rPr>
                              <w:rFonts w:ascii="Cambria Math" w:hAnsi="Cambria Math"/>
                            </w:rPr>
                            <m:t>i</m:t>
                          </m:r>
                        </m:sub>
                      </m:sSub>
                    </m:e>
                  </m:nary>
                </m:den>
              </m:f>
            </m:e>
          </m:d>
        </m:oMath>
      </m:oMathPara>
    </w:p>
    <w:p w14:paraId="365E4A9C" w14:textId="77777777" w:rsidR="00DB6B34" w:rsidRPr="00F3445E" w:rsidRDefault="00DA7188" w:rsidP="00F3445E">
      <w:pPr>
        <w:ind w:left="2268"/>
      </w:pPr>
      <m:oMathPara>
        <m:oMathParaPr>
          <m:jc m:val="left"/>
        </m:oMathParaPr>
        <m:oMath>
          <m:sSub>
            <m:sSubPr>
              <m:ctrlPr>
                <w:rPr>
                  <w:rFonts w:ascii="Cambria Math" w:hAnsi="Cambria Math"/>
                </w:rPr>
              </m:ctrlPr>
            </m:sSubPr>
            <m:e>
              <m:r>
                <w:rPr>
                  <w:rFonts w:ascii="Cambria Math" w:hAnsi="Cambria Math"/>
                </w:rPr>
                <m:t>B</m:t>
              </m:r>
            </m:e>
            <m:sub>
              <m:r>
                <w:rPr>
                  <w:rFonts w:ascii="Cambria Math" w:hAnsi="Cambria Math"/>
                </w:rPr>
                <m:t>left</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left</m:t>
              </m:r>
            </m:sub>
          </m:sSub>
          <m:r>
            <m:rPr>
              <m:sty m:val="p"/>
            </m:rPr>
            <w:rPr>
              <w:rFonts w:ascii="Cambria Math" w:hAnsi="Cambria Math"/>
            </w:rPr>
            <m:t>-</m:t>
          </m:r>
          <m:sSub>
            <m:sSubPr>
              <m:ctrlPr>
                <w:rPr>
                  <w:rFonts w:ascii="Cambria Math" w:hAnsi="Cambria Math"/>
                </w:rPr>
              </m:ctrlPr>
            </m:sSubPr>
            <m:e>
              <m:r>
                <w:rPr>
                  <w:rFonts w:ascii="Cambria Math" w:hAnsi="Cambria Math"/>
                </w:rPr>
                <m:t>B</m:t>
              </m:r>
              <m:r>
                <m:rPr>
                  <m:sty m:val="p"/>
                </m:rPr>
                <w:rPr>
                  <w:rFonts w:ascii="Cambria Math" w:hAnsi="Cambria Math"/>
                </w:rPr>
                <m:t>'</m:t>
              </m:r>
            </m:e>
            <m:sub>
              <m:r>
                <w:rPr>
                  <w:rFonts w:ascii="Cambria Math" w:hAnsi="Cambria Math"/>
                </w:rPr>
                <m:t>L</m:t>
              </m:r>
            </m:sub>
          </m:sSub>
        </m:oMath>
      </m:oMathPara>
    </w:p>
    <w:p w14:paraId="5A611192" w14:textId="77777777" w:rsidR="00DB6B34" w:rsidRPr="00F3445E" w:rsidRDefault="00DB6B34" w:rsidP="00F3445E">
      <w:pPr>
        <w:ind w:left="1134" w:firstLine="567"/>
      </w:pPr>
      <w:r w:rsidRPr="00F3445E">
        <w:t>End</w:t>
      </w:r>
    </w:p>
    <w:p w14:paraId="14C5E372" w14:textId="77777777" w:rsidR="00DB6B34" w:rsidRPr="00F3445E" w:rsidRDefault="00DB6B34" w:rsidP="00F3445E"/>
    <w:p w14:paraId="30B7B080" w14:textId="331D12CF" w:rsidR="00DB6B34" w:rsidRPr="00F3445E" w:rsidRDefault="00DB6B34" w:rsidP="00F3445E">
      <w:r w:rsidRPr="00F3445E">
        <w:t xml:space="preserve">2) </w:t>
      </w:r>
      <w:r w:rsidR="00756507">
        <w:t>A</w:t>
      </w:r>
      <w:r w:rsidRPr="00F3445E">
        <w:t xml:space="preserve">ssume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oMath>
      <w:r w:rsidRPr="00F3445E">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oMath>
      <w:r w:rsidRPr="00F3445E">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oMath>
      <w:r w:rsidRPr="00F3445E">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8</m:t>
            </m:r>
          </m:sub>
        </m:sSub>
      </m:oMath>
      <w:r w:rsidRPr="00F3445E">
        <w:t xml:space="preserve"> are sorted non-increasingly into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3</m:t>
            </m:r>
          </m:sub>
        </m:sSub>
      </m:oMath>
      <w:r w:rsidRPr="00F3445E">
        <w:t>. A pseudo code to describe the algorithm is given below:</w:t>
      </w:r>
    </w:p>
    <w:p w14:paraId="11FAFD96" w14:textId="77777777" w:rsidR="00DB6B34" w:rsidRPr="00F3445E" w:rsidRDefault="00DB6B34" w:rsidP="00F3445E">
      <w:pPr>
        <w:ind w:left="1701"/>
      </w:pPr>
      <m:oMath>
        <m:r>
          <w:rPr>
            <w:rFonts w:ascii="Cambria Math" w:hAnsi="Cambria Math"/>
          </w:rPr>
          <m:t>B</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=1,2,4,8</m:t>
            </m:r>
          </m:sub>
          <m:sup/>
          <m:e>
            <m:sSub>
              <m:sSubPr>
                <m:ctrlPr>
                  <w:rPr>
                    <w:rFonts w:ascii="Cambria Math" w:hAnsi="Cambria Math"/>
                  </w:rPr>
                </m:ctrlPr>
              </m:sSubPr>
              <m:e>
                <m:r>
                  <w:rPr>
                    <w:rFonts w:ascii="Cambria Math" w:hAnsi="Cambria Math"/>
                  </w:rPr>
                  <m:t>B</m:t>
                </m:r>
              </m:e>
              <m:sub>
                <m:r>
                  <w:rPr>
                    <w:rFonts w:ascii="Cambria Math" w:hAnsi="Cambria Math"/>
                  </w:rPr>
                  <m:t>i</m:t>
                </m:r>
              </m:sub>
            </m:sSub>
          </m:e>
        </m:nary>
      </m:oMath>
      <w:r w:rsidRPr="00F3445E">
        <w:t xml:space="preserve"> </w:t>
      </w:r>
    </w:p>
    <w:p w14:paraId="64DF2A39" w14:textId="77777777" w:rsidR="00DB6B34" w:rsidRPr="00F3445E" w:rsidRDefault="00DB6B34" w:rsidP="00F3445E">
      <w:pPr>
        <w:ind w:left="1701"/>
      </w:pPr>
      <w:r w:rsidRPr="00F3445E">
        <w:t xml:space="preserve">for </w:t>
      </w:r>
      <m:oMath>
        <m:r>
          <w:rPr>
            <w:rFonts w:ascii="Cambria Math" w:hAnsi="Cambria Math"/>
          </w:rPr>
          <m:t>k</m:t>
        </m:r>
      </m:oMath>
      <w:r w:rsidRPr="00F3445E">
        <w:t xml:space="preserve"> in </w:t>
      </w:r>
      <m:oMath>
        <m:r>
          <m:rPr>
            <m:sty m:val="p"/>
          </m:rPr>
          <w:rPr>
            <w:rFonts w:ascii="Cambria Math" w:hAnsi="Cambria Math"/>
          </w:rPr>
          <m:t>[0, 1, 2, 3]</m:t>
        </m:r>
      </m:oMath>
    </w:p>
    <w:p w14:paraId="6063B887" w14:textId="77777777" w:rsidR="00DB6B34" w:rsidRPr="00F3445E" w:rsidRDefault="00DB6B34" w:rsidP="00F3445E">
      <w:pPr>
        <w:ind w:left="1701"/>
      </w:pPr>
      <w:r w:rsidRPr="00F3445E">
        <w:t xml:space="preserve">     </w:t>
      </w:r>
      <m:oMath>
        <m:sSub>
          <m:sSubPr>
            <m:ctrlPr>
              <w:rPr>
                <w:rFonts w:ascii="Cambria Math" w:hAnsi="Cambria Math"/>
              </w:rPr>
            </m:ctrlPr>
          </m:sSubPr>
          <m:e>
            <m:r>
              <w:rPr>
                <w:rFonts w:ascii="Cambria Math" w:hAnsi="Cambria Math"/>
              </w:rPr>
              <m:t>R</m:t>
            </m:r>
          </m:e>
          <m:sub>
            <m:r>
              <w:rPr>
                <w:rFonts w:ascii="Cambria Math" w:hAnsi="Cambria Math"/>
              </w:rPr>
              <m:t>k</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k</m:t>
                    </m:r>
                  </m:sub>
                </m:sSub>
              </m:num>
              <m:den>
                <m:r>
                  <w:rPr>
                    <w:rFonts w:ascii="Cambria Math" w:hAnsi="Cambria Math"/>
                  </w:rPr>
                  <m:t>B</m:t>
                </m:r>
              </m:den>
            </m:f>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e>
        </m:d>
      </m:oMath>
    </w:p>
    <w:p w14:paraId="6CAAFB7E" w14:textId="77777777" w:rsidR="00DB6B34" w:rsidRPr="00F3445E" w:rsidRDefault="00DB6B34" w:rsidP="00F3445E">
      <w:pPr>
        <w:ind w:left="1701"/>
      </w:pPr>
      <w:r w:rsidRPr="00F3445E">
        <w:t xml:space="preserve">     </w:t>
      </w:r>
      <m:oMath>
        <m:sSub>
          <m:sSubPr>
            <m:ctrlPr>
              <w:rPr>
                <w:rFonts w:ascii="Cambria Math" w:hAnsi="Cambria Math"/>
              </w:rPr>
            </m:ctrlPr>
          </m:sSubPr>
          <m:e>
            <m:r>
              <w:rPr>
                <w:rFonts w:ascii="Cambria Math" w:hAnsi="Cambria Math"/>
              </w:rPr>
              <m:t>D</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k</m:t>
            </m:r>
          </m:sub>
        </m:sSub>
      </m:oMath>
    </w:p>
    <w:p w14:paraId="767EF28D" w14:textId="77777777" w:rsidR="00DB6B34" w:rsidRPr="00F3445E" w:rsidRDefault="00DB6B34" w:rsidP="00F3445E">
      <w:pPr>
        <w:ind w:left="1701"/>
      </w:pPr>
      <w:r w:rsidRPr="00F3445E">
        <w:t xml:space="preserve">     </w:t>
      </w:r>
      <m:oMath>
        <m:r>
          <w:rPr>
            <w:rFonts w:ascii="Cambria Math" w:hAnsi="Cambria Math"/>
          </w:rPr>
          <m:t>B</m:t>
        </m:r>
        <m:r>
          <m:rPr>
            <m:sty m:val="p"/>
          </m:rPr>
          <w:rPr>
            <w:rFonts w:ascii="Cambria Math" w:hAnsi="Cambria Math"/>
          </w:rPr>
          <m:t>=</m:t>
        </m:r>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k</m:t>
            </m:r>
          </m:sub>
        </m:sSub>
      </m:oMath>
    </w:p>
    <w:p w14:paraId="7F2C0D12" w14:textId="77777777" w:rsidR="00DB6B34" w:rsidRPr="00F3445E" w:rsidRDefault="00DB6B34" w:rsidP="00F3445E">
      <w:pPr>
        <w:ind w:left="1701"/>
      </w:pPr>
      <w:r w:rsidRPr="00F3445E">
        <w:t xml:space="preserve">     if </w:t>
      </w:r>
      <m:oMath>
        <m:r>
          <w:rPr>
            <w:rFonts w:ascii="Cambria Math" w:hAnsi="Cambria Math"/>
          </w:rPr>
          <m:t>B</m:t>
        </m:r>
        <m:r>
          <m:rPr>
            <m:sty m:val="p"/>
          </m:rPr>
          <w:rPr>
            <w:rFonts w:ascii="Cambria Math" w:hAnsi="Cambria Math"/>
          </w:rPr>
          <m:t>&lt;</m:t>
        </m:r>
        <m:r>
          <w:rPr>
            <w:rFonts w:ascii="Cambria Math" w:hAnsi="Cambria Math"/>
          </w:rPr>
          <m:t>M</m:t>
        </m:r>
      </m:oMath>
    </w:p>
    <w:p w14:paraId="57FE6380" w14:textId="77777777" w:rsidR="00DB6B34" w:rsidRPr="00F3445E" w:rsidRDefault="00DB6B34" w:rsidP="00F3445E">
      <w:pPr>
        <w:ind w:left="1701"/>
      </w:pPr>
      <w:r w:rsidRPr="00F3445E">
        <w:t xml:space="preserve">           </w:t>
      </w:r>
      <m:oMath>
        <m:sSub>
          <m:sSubPr>
            <m:ctrlPr>
              <w:rPr>
                <w:rFonts w:ascii="Cambria Math" w:hAnsi="Cambria Math"/>
              </w:rPr>
            </m:ctrlPr>
          </m:sSubPr>
          <m:e>
            <m:r>
              <w:rPr>
                <w:rFonts w:ascii="Cambria Math" w:hAnsi="Cambria Math"/>
              </w:rPr>
              <m:t>D</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k</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B</m:t>
        </m:r>
        <m:r>
          <m:rPr>
            <m:sty m:val="p"/>
          </m:rPr>
          <w:rPr>
            <w:rFonts w:ascii="Cambria Math" w:hAnsi="Cambria Math"/>
          </w:rPr>
          <m:t>)</m:t>
        </m:r>
      </m:oMath>
    </w:p>
    <w:p w14:paraId="553BF7FF" w14:textId="77777777" w:rsidR="00DB6B34" w:rsidRPr="00F3445E" w:rsidRDefault="00DB6B34" w:rsidP="00F3445E">
      <w:pPr>
        <w:ind w:left="1701"/>
      </w:pPr>
      <w:r w:rsidRPr="00F3445E">
        <w:t xml:space="preserve">           </w:t>
      </w:r>
      <m:oMath>
        <m:r>
          <w:rPr>
            <w:rFonts w:ascii="Cambria Math" w:hAnsi="Cambria Math"/>
          </w:rPr>
          <m:t>B</m:t>
        </m:r>
        <m:r>
          <m:rPr>
            <m:sty m:val="p"/>
          </m:rPr>
          <w:rPr>
            <w:rFonts w:ascii="Cambria Math" w:hAnsi="Cambria Math"/>
          </w:rPr>
          <m:t>=</m:t>
        </m:r>
        <m:r>
          <w:rPr>
            <w:rFonts w:ascii="Cambria Math" w:hAnsi="Cambria Math"/>
          </w:rPr>
          <m:t>M</m:t>
        </m:r>
      </m:oMath>
    </w:p>
    <w:p w14:paraId="78A5CAF3" w14:textId="77777777" w:rsidR="00DB6B34" w:rsidRPr="00F3445E" w:rsidRDefault="00DB6B34" w:rsidP="00F3445E">
      <w:pPr>
        <w:ind w:left="1701"/>
      </w:pPr>
      <w:r w:rsidRPr="00F3445E">
        <w:tab/>
        <w:t>end</w:t>
      </w:r>
    </w:p>
    <w:p w14:paraId="0B67B9E7" w14:textId="77777777" w:rsidR="00DB6B34" w:rsidRPr="00F3445E" w:rsidRDefault="00DB6B34" w:rsidP="00F3445E">
      <w:pPr>
        <w:ind w:left="1701"/>
      </w:pPr>
      <w:r w:rsidRPr="00F3445E">
        <w:t xml:space="preserve">if </w:t>
      </w:r>
      <m:oMath>
        <m:r>
          <w:rPr>
            <w:rFonts w:ascii="Cambria Math" w:hAnsi="Cambria Math"/>
          </w:rPr>
          <m:t>B</m:t>
        </m:r>
        <m:r>
          <m:rPr>
            <m:sty m:val="p"/>
          </m:rPr>
          <w:rPr>
            <w:rFonts w:ascii="Cambria Math" w:hAnsi="Cambria Math"/>
          </w:rPr>
          <m:t>==</m:t>
        </m:r>
        <m:r>
          <w:rPr>
            <w:rFonts w:ascii="Cambria Math" w:hAnsi="Cambria Math"/>
          </w:rPr>
          <m:t>M</m:t>
        </m:r>
      </m:oMath>
    </w:p>
    <w:p w14:paraId="25537C81" w14:textId="77777777" w:rsidR="00DB6B34" w:rsidRPr="00F3445E" w:rsidRDefault="00DB6B34" w:rsidP="00F3445E">
      <w:pPr>
        <w:ind w:left="1701"/>
      </w:pPr>
      <w:r w:rsidRPr="00F3445E">
        <w:t>           break</w:t>
      </w:r>
    </w:p>
    <w:p w14:paraId="0EDC3370" w14:textId="77777777" w:rsidR="00DB6B34" w:rsidRPr="00F3445E" w:rsidRDefault="00DB6B34" w:rsidP="00F3445E">
      <w:pPr>
        <w:ind w:left="1701"/>
      </w:pPr>
      <w:r w:rsidRPr="00F3445E">
        <w:t>end</w:t>
      </w:r>
    </w:p>
    <w:p w14:paraId="30AE099C" w14:textId="77777777" w:rsidR="00DB6B34" w:rsidRPr="00F3445E" w:rsidRDefault="00DB6B34" w:rsidP="00F3445E">
      <w:pPr>
        <w:ind w:left="1701"/>
      </w:pPr>
      <w:r w:rsidRPr="00F3445E">
        <w:t>end</w:t>
      </w:r>
    </w:p>
    <w:p w14:paraId="482D5B88" w14:textId="696A81DB" w:rsidR="00DB6B34" w:rsidRPr="00F3445E" w:rsidRDefault="00DB6B34" w:rsidP="008D019F">
      <w:r>
        <w:t xml:space="preserve">Afterwards, the sorting is reversed and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oMath>
      <w:r w:rsidRPr="0078585F">
        <w:t xml:space="preserve">,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8</m:t>
            </m:r>
          </m:sub>
        </m:sSub>
      </m:oMath>
      <w:r>
        <w:t xml:space="preserve"> assigned from the respective </w:t>
      </w:r>
      <m:oMath>
        <m:sSub>
          <m:sSubPr>
            <m:ctrlPr>
              <w:rPr>
                <w:rFonts w:ascii="Cambria Math" w:hAnsi="Cambria Math"/>
              </w:rPr>
            </m:ctrlPr>
          </m:sSubPr>
          <m:e>
            <m:r>
              <w:rPr>
                <w:rFonts w:ascii="Cambria Math" w:hAnsi="Cambria Math"/>
              </w:rPr>
              <m:t>D</m:t>
            </m:r>
          </m:e>
          <m:sub>
            <m:r>
              <w:rPr>
                <w:rFonts w:ascii="Cambria Math" w:hAnsi="Cambria Math"/>
              </w:rPr>
              <m:t>k</m:t>
            </m:r>
          </m:sub>
        </m:sSub>
      </m:oMath>
      <w:r>
        <w:t>.</w:t>
      </w:r>
    </w:p>
    <w:p w14:paraId="09E976D8" w14:textId="02805E75" w:rsidR="00756507" w:rsidRPr="00F3445E" w:rsidRDefault="00756507" w:rsidP="00F3445E">
      <w:r>
        <w:rPr>
          <w:lang w:val="en-GB" w:eastAsia="zh-CN"/>
        </w:rPr>
        <w:t xml:space="preserve">3) </w:t>
      </w:r>
      <w:r>
        <w:t>S</w:t>
      </w:r>
      <w:r w:rsidRPr="00F3445E">
        <w:t xml:space="preserve">et </w:t>
      </w:r>
      <m:oMath>
        <m:sSub>
          <m:sSubPr>
            <m:ctrlPr>
              <w:rPr>
                <w:rFonts w:ascii="Cambria Math" w:hAnsi="Cambria Math"/>
              </w:rPr>
            </m:ctrlPr>
          </m:sSubPr>
          <m:e>
            <m:r>
              <w:rPr>
                <w:rFonts w:ascii="Cambria Math" w:hAnsi="Cambria Math"/>
              </w:rPr>
              <m:t>B</m:t>
            </m:r>
            <m:r>
              <m:rPr>
                <m:sty m:val="p"/>
              </m:rPr>
              <w:rPr>
                <w:rFonts w:ascii="Cambria Math" w:hAnsi="Cambria Math"/>
              </w:rPr>
              <m:t>'</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L</m:t>
            </m:r>
          </m:sub>
        </m:sSub>
      </m:oMath>
      <w:r w:rsidRPr="00F3445E">
        <w:t xml:space="preserve"> for all </w:t>
      </w:r>
      <m:oMath>
        <m:r>
          <w:rPr>
            <w:rFonts w:ascii="Cambria Math" w:hAnsi="Cambria Math"/>
          </w:rPr>
          <m:t>L</m:t>
        </m:r>
      </m:oMath>
    </w:p>
    <w:p w14:paraId="5A95DC2B" w14:textId="11B458B1" w:rsidR="00756507" w:rsidRPr="00F3445E" w:rsidRDefault="00756507" w:rsidP="00F3445E">
      <w:pPr>
        <w:ind w:left="1701"/>
      </w:pPr>
      <w:r w:rsidRPr="00F3445E">
        <w:t xml:space="preserve">while </w:t>
      </w:r>
      <m:oMath>
        <m:nary>
          <m:naryPr>
            <m:chr m:val="∑"/>
            <m:limLoc m:val="undOvr"/>
            <m:supHide m:val="1"/>
            <m:ctrlPr>
              <w:rPr>
                <w:rFonts w:ascii="Cambria Math" w:hAnsi="Cambria Math"/>
              </w:rPr>
            </m:ctrlPr>
          </m:naryPr>
          <m:sub>
            <m:r>
              <w:rPr>
                <w:rFonts w:ascii="Cambria Math" w:hAnsi="Cambria Math"/>
              </w:rPr>
              <m:t>L</m:t>
            </m:r>
            <m:r>
              <m:rPr>
                <m:sty m:val="p"/>
              </m:rPr>
              <w:rPr>
                <w:rFonts w:ascii="Cambria Math" w:hAnsi="Cambria Math"/>
              </w:rPr>
              <m:t>=1,2,4,8</m:t>
            </m:r>
          </m:sub>
          <m:sup/>
          <m:e>
            <m:sSub>
              <m:sSubPr>
                <m:ctrlPr>
                  <w:rPr>
                    <w:rFonts w:ascii="Cambria Math" w:hAnsi="Cambria Math"/>
                  </w:rPr>
                </m:ctrlPr>
              </m:sSubPr>
              <m:e>
                <m:r>
                  <w:rPr>
                    <w:rFonts w:ascii="Cambria Math" w:hAnsi="Cambria Math"/>
                  </w:rPr>
                  <m:t>B</m:t>
                </m:r>
                <m:r>
                  <m:rPr>
                    <m:sty m:val="p"/>
                  </m:rPr>
                  <w:rPr>
                    <w:rFonts w:ascii="Cambria Math" w:hAnsi="Cambria Math"/>
                  </w:rPr>
                  <m:t>'</m:t>
                </m:r>
              </m:e>
              <m:sub>
                <m:r>
                  <w:rPr>
                    <w:rFonts w:ascii="Cambria Math" w:hAnsi="Cambria Math"/>
                  </w:rPr>
                  <m:t>L</m:t>
                </m:r>
              </m:sub>
            </m:sSub>
          </m:e>
        </m:nary>
        <m:r>
          <m:rPr>
            <m:sty m:val="p"/>
          </m:rPr>
          <w:rPr>
            <w:rFonts w:ascii="Cambria Math" w:hAnsi="Cambria Math"/>
          </w:rPr>
          <m:t>&gt;</m:t>
        </m:r>
        <m:r>
          <w:rPr>
            <w:rFonts w:ascii="Cambria Math" w:hAnsi="Cambria Math"/>
          </w:rPr>
          <m:t>M</m:t>
        </m:r>
      </m:oMath>
    </w:p>
    <w:p w14:paraId="422C5163" w14:textId="77777777" w:rsidR="00756507" w:rsidRPr="00F3445E" w:rsidRDefault="00756507" w:rsidP="00F3445E">
      <w:pPr>
        <w:ind w:left="2268"/>
      </w:pPr>
      <w:r w:rsidRPr="00F3445E">
        <w:t>// calculate search space priorities</w:t>
      </w:r>
    </w:p>
    <w:p w14:paraId="29B354B2" w14:textId="4EBB3BE5" w:rsidR="00756507" w:rsidRPr="00F3445E" w:rsidRDefault="00DA7188" w:rsidP="00F3445E">
      <w:pPr>
        <w:ind w:left="2268"/>
      </w:pPr>
      <m:oMath>
        <m:sSub>
          <m:sSubPr>
            <m:ctrlPr>
              <w:rPr>
                <w:rFonts w:ascii="Cambria Math" w:hAnsi="Cambria Math"/>
              </w:rPr>
            </m:ctrlPr>
          </m:sSubPr>
          <m:e>
            <m:r>
              <w:rPr>
                <w:rFonts w:ascii="Cambria Math" w:hAnsi="Cambria Math"/>
              </w:rPr>
              <m:t>P</m:t>
            </m:r>
          </m:e>
          <m:sub>
            <m:r>
              <w:rPr>
                <w:rFonts w:ascii="Cambria Math" w:hAnsi="Cambria Math"/>
              </w:rPr>
              <m:t>L</m:t>
            </m:r>
          </m:sub>
        </m:sSub>
        <m:r>
          <m:rPr>
            <m:sty m:val="p"/>
          </m:rP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L</m:t>
                    </m:r>
                  </m:sub>
                </m:sSub>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B</m:t>
                        </m:r>
                      </m:e>
                      <m:sup>
                        <m:r>
                          <m:rPr>
                            <m:sty m:val="p"/>
                          </m:rPr>
                          <w:rPr>
                            <w:rFonts w:ascii="Cambria Math" w:hAnsi="Cambria Math"/>
                          </w:rPr>
                          <m:t>'</m:t>
                        </m:r>
                      </m:sup>
                    </m:sSup>
                  </m:e>
                  <m:sub>
                    <m:r>
                      <w:rPr>
                        <w:rFonts w:ascii="Cambria Math" w:hAnsi="Cambria Math"/>
                      </w:rPr>
                      <m:t>L</m:t>
                    </m:r>
                  </m:sub>
                </m:sSub>
                <m:r>
                  <m:rPr>
                    <m:sty m:val="p"/>
                  </m:rPr>
                  <w:rPr>
                    <w:rFonts w:ascii="Cambria Math" w:hAnsi="Cambria Math"/>
                  </w:rPr>
                  <m:t>+1</m:t>
                </m:r>
              </m:e>
            </m:d>
          </m:num>
          <m:den>
            <m:sSub>
              <m:sSubPr>
                <m:ctrlPr>
                  <w:rPr>
                    <w:rFonts w:ascii="Cambria Math" w:hAnsi="Cambria Math"/>
                  </w:rPr>
                </m:ctrlPr>
              </m:sSubPr>
              <m:e>
                <m:r>
                  <w:rPr>
                    <w:rFonts w:ascii="Cambria Math" w:hAnsi="Cambria Math"/>
                  </w:rPr>
                  <m:t>B</m:t>
                </m:r>
              </m:e>
              <m:sub>
                <m:r>
                  <w:rPr>
                    <w:rFonts w:ascii="Cambria Math" w:hAnsi="Cambria Math"/>
                  </w:rPr>
                  <m:t>L</m:t>
                </m:r>
              </m:sub>
            </m:sSub>
          </m:den>
        </m:f>
      </m:oMath>
      <w:r w:rsidR="00756507" w:rsidRPr="00F3445E">
        <w:t xml:space="preserve"> </w:t>
      </w:r>
    </w:p>
    <w:p w14:paraId="5FC4E70F" w14:textId="248F26EE" w:rsidR="00756507" w:rsidRPr="00F3445E" w:rsidRDefault="00756507" w:rsidP="00F3445E">
      <w:pPr>
        <w:ind w:left="2268"/>
      </w:pPr>
      <w:r w:rsidRPr="00F3445E">
        <w:t>// find search space with lowest priority. If multiple search spaces have the same prio</w:t>
      </w:r>
      <w:r>
        <w:t>rity</w:t>
      </w:r>
      <w:r w:rsidRPr="00F3445E">
        <w:t xml:space="preserve">, select the one with the lowest aggregation level </w:t>
      </w:r>
      <m:oMath>
        <m:r>
          <w:rPr>
            <w:rFonts w:ascii="Cambria Math" w:hAnsi="Cambria Math"/>
          </w:rPr>
          <m:t>L</m:t>
        </m:r>
      </m:oMath>
    </w:p>
    <w:p w14:paraId="1B7062E1" w14:textId="7FF59681" w:rsidR="00756507" w:rsidRPr="00F3445E" w:rsidRDefault="00DA7188" w:rsidP="00F3445E">
      <w:pPr>
        <w:ind w:left="2268"/>
      </w:pPr>
      <m:oMath>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argmin</m:t>
                </m:r>
              </m:e>
              <m:lim>
                <m:r>
                  <w:rPr>
                    <w:rFonts w:ascii="Cambria Math" w:hAnsi="Cambria Math"/>
                  </w:rPr>
                  <m:t>L</m:t>
                </m:r>
              </m:lim>
            </m:limLow>
          </m:fName>
          <m:e>
            <m:sSub>
              <m:sSubPr>
                <m:ctrlPr>
                  <w:rPr>
                    <w:rFonts w:ascii="Cambria Math" w:hAnsi="Cambria Math"/>
                  </w:rPr>
                </m:ctrlPr>
              </m:sSubPr>
              <m:e>
                <m:r>
                  <w:rPr>
                    <w:rFonts w:ascii="Cambria Math" w:hAnsi="Cambria Math"/>
                  </w:rPr>
                  <m:t>P</m:t>
                </m:r>
              </m:e>
              <m:sub>
                <m:r>
                  <w:rPr>
                    <w:rFonts w:ascii="Cambria Math" w:hAnsi="Cambria Math"/>
                  </w:rPr>
                  <m:t>L</m:t>
                </m:r>
              </m:sub>
            </m:sSub>
          </m:e>
        </m:func>
      </m:oMath>
      <w:r w:rsidR="00756507" w:rsidRPr="00F3445E">
        <w:t xml:space="preserve"> </w:t>
      </w:r>
    </w:p>
    <w:p w14:paraId="418E0836" w14:textId="77777777" w:rsidR="00756507" w:rsidRPr="00F3445E" w:rsidRDefault="00756507" w:rsidP="00F3445E">
      <w:pPr>
        <w:ind w:left="2268"/>
      </w:pPr>
      <w:r w:rsidRPr="00F3445E">
        <w:t xml:space="preserve">// reduce actual number of PDCCH candidates for this search space by one </w:t>
      </w:r>
    </w:p>
    <w:p w14:paraId="00DDDB7C" w14:textId="22D535D4" w:rsidR="00756507" w:rsidRDefault="00DA7188" w:rsidP="00756507">
      <w:pPr>
        <w:ind w:left="2268"/>
      </w:pPr>
      <m:oMath>
        <m:sSub>
          <m:sSubPr>
            <m:ctrlPr>
              <w:rPr>
                <w:rFonts w:ascii="Cambria Math" w:hAnsi="Cambria Math"/>
              </w:rPr>
            </m:ctrlPr>
          </m:sSubPr>
          <m:e>
            <m:r>
              <w:rPr>
                <w:rFonts w:ascii="Cambria Math" w:hAnsi="Cambria Math"/>
              </w:rPr>
              <m:t>B</m:t>
            </m:r>
            <m:r>
              <m:rPr>
                <m:sty m:val="p"/>
              </m:rPr>
              <w:rPr>
                <w:rFonts w:ascii="Cambria Math" w:hAnsi="Cambria Math"/>
              </w:rPr>
              <m:t>'</m:t>
            </m:r>
          </m:e>
          <m:sub>
            <m:sSup>
              <m:sSupPr>
                <m:ctrlPr>
                  <w:rPr>
                    <w:rFonts w:ascii="Cambria Math" w:hAnsi="Cambria Math"/>
                  </w:rPr>
                </m:ctrlPr>
              </m:sSupPr>
              <m:e>
                <m:r>
                  <w:rPr>
                    <w:rFonts w:ascii="Cambria Math" w:hAnsi="Cambria Math"/>
                  </w:rPr>
                  <m:t>L</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B</m:t>
            </m:r>
            <m:r>
              <m:rPr>
                <m:sty m:val="p"/>
              </m:rPr>
              <w:rPr>
                <w:rFonts w:ascii="Cambria Math" w:hAnsi="Cambria Math"/>
              </w:rPr>
              <m:t>'</m:t>
            </m:r>
          </m:e>
          <m:sub>
            <m:sSup>
              <m:sSupPr>
                <m:ctrlPr>
                  <w:rPr>
                    <w:rFonts w:ascii="Cambria Math" w:hAnsi="Cambria Math"/>
                  </w:rPr>
                </m:ctrlPr>
              </m:sSupPr>
              <m:e>
                <m:r>
                  <w:rPr>
                    <w:rFonts w:ascii="Cambria Math" w:hAnsi="Cambria Math"/>
                  </w:rPr>
                  <m:t>L</m:t>
                </m:r>
              </m:e>
              <m:sup>
                <m:r>
                  <m:rPr>
                    <m:sty m:val="p"/>
                  </m:rPr>
                  <w:rPr>
                    <w:rFonts w:ascii="Cambria Math" w:hAnsi="Cambria Math"/>
                  </w:rPr>
                  <m:t>*</m:t>
                </m:r>
              </m:sup>
            </m:sSup>
          </m:sub>
        </m:sSub>
        <m:r>
          <m:rPr>
            <m:sty m:val="p"/>
          </m:rPr>
          <w:rPr>
            <w:rFonts w:ascii="Cambria Math" w:hAnsi="Cambria Math"/>
          </w:rPr>
          <m:t>-1</m:t>
        </m:r>
      </m:oMath>
      <w:r w:rsidR="00756507" w:rsidRPr="00F3445E">
        <w:t xml:space="preserve"> </w:t>
      </w:r>
    </w:p>
    <w:p w14:paraId="458A2586" w14:textId="5BEED8AE" w:rsidR="001C2BC2" w:rsidRDefault="001C2BC2" w:rsidP="001C2BC2">
      <w:pPr>
        <w:ind w:left="1134" w:firstLine="567"/>
      </w:pPr>
      <w:r>
        <w:t>E</w:t>
      </w:r>
      <w:r w:rsidR="00756507">
        <w:t>nd</w:t>
      </w:r>
    </w:p>
    <w:p w14:paraId="00758A89" w14:textId="79EE7EAA" w:rsidR="00775072" w:rsidRDefault="00775072" w:rsidP="00F064B3">
      <w:pPr>
        <w:pStyle w:val="Heading3"/>
      </w:pPr>
      <w:r>
        <w:t xml:space="preserve">Current hashing function with </w:t>
      </w:r>
      <w:r w:rsidR="00FF1E1B">
        <w:t xml:space="preserve">dropping of candidates due to </w:t>
      </w:r>
      <w:r>
        <w:t>CCE limitation</w:t>
      </w:r>
    </w:p>
    <w:p w14:paraId="622FCC82" w14:textId="66443696" w:rsidR="002F00EF" w:rsidRDefault="002F00EF" w:rsidP="00F064B3">
      <w:pPr>
        <w:rPr>
          <w:lang w:val="en-GB" w:eastAsia="zh-CN"/>
        </w:rPr>
      </w:pPr>
      <w:r>
        <w:rPr>
          <w:lang w:val="en-GB" w:eastAsia="zh-CN"/>
        </w:rPr>
        <w:t xml:space="preserve">Which of the limits is going to be the limiting factor in determining the number of PDCCH candidates that the UE can ultimately attempt decoding for in a slot will depend on the scenario. For instance, if a UE has a limit of </w:t>
      </w:r>
      <w:r w:rsidR="00565CE1">
        <w:rPr>
          <w:lang w:val="en-GB" w:eastAsia="zh-CN"/>
        </w:rPr>
        <w:t>56</w:t>
      </w:r>
      <w:r>
        <w:rPr>
          <w:lang w:val="en-GB" w:eastAsia="zh-CN"/>
        </w:rPr>
        <w:t xml:space="preserve"> CCEs and is configured with a single CORESET in the slot that spans only one OFDM symbol, then the </w:t>
      </w:r>
      <w:r w:rsidR="00565CE1">
        <w:rPr>
          <w:lang w:val="en-GB" w:eastAsia="zh-CN"/>
        </w:rPr>
        <w:t xml:space="preserve">CCE </w:t>
      </w:r>
      <w:r>
        <w:rPr>
          <w:lang w:val="en-GB" w:eastAsia="zh-CN"/>
        </w:rPr>
        <w:t xml:space="preserve">limit should not be an issue since the maximum number of PRBs in a carrier is 275 and this corresponds to less than </w:t>
      </w:r>
      <w:r w:rsidR="00565CE1">
        <w:rPr>
          <w:lang w:val="en-GB" w:eastAsia="zh-CN"/>
        </w:rPr>
        <w:t>56</w:t>
      </w:r>
      <w:r>
        <w:rPr>
          <w:lang w:val="en-GB" w:eastAsia="zh-CN"/>
        </w:rPr>
        <w:t xml:space="preserve"> CCEs. However, if a UE is configured to monitor a two or three symbol CORESET, or multiple CORESETs in a slot and the number of CCEs for </w:t>
      </w:r>
      <w:r w:rsidR="007E7F0F">
        <w:rPr>
          <w:lang w:val="en-GB" w:eastAsia="zh-CN"/>
        </w:rPr>
        <w:t>all</w:t>
      </w:r>
      <w:r>
        <w:rPr>
          <w:lang w:val="en-GB" w:eastAsia="zh-CN"/>
        </w:rPr>
        <w:t xml:space="preserve"> CORESETs is high, the </w:t>
      </w:r>
      <w:r w:rsidR="00565CE1">
        <w:rPr>
          <w:lang w:val="en-GB" w:eastAsia="zh-CN"/>
        </w:rPr>
        <w:t xml:space="preserve">CCE </w:t>
      </w:r>
      <w:r>
        <w:rPr>
          <w:lang w:val="en-GB" w:eastAsia="zh-CN"/>
        </w:rPr>
        <w:t xml:space="preserve">limit could limit the number of PDCCH candidates for which decoding can be attempted since the CCE limit of </w:t>
      </w:r>
      <w:r w:rsidR="00565CE1">
        <w:rPr>
          <w:lang w:val="en-GB" w:eastAsia="zh-CN"/>
        </w:rPr>
        <w:t>56</w:t>
      </w:r>
      <w:r>
        <w:rPr>
          <w:lang w:val="en-GB" w:eastAsia="zh-CN"/>
        </w:rPr>
        <w:t xml:space="preserve"> CCEs has to be shared among the many CORESETs in the slot.</w:t>
      </w:r>
    </w:p>
    <w:p w14:paraId="4A66BB64" w14:textId="77777777" w:rsidR="002F00EF" w:rsidRPr="00E54B16" w:rsidRDefault="002F00EF" w:rsidP="00E54B16"/>
    <w:p w14:paraId="38504F9C" w14:textId="61EF097B" w:rsidR="00775072" w:rsidRPr="006D73DA" w:rsidRDefault="00E66456" w:rsidP="00F064B3">
      <w:pPr>
        <w:rPr>
          <w:lang w:val="en-GB" w:eastAsia="zh-CN"/>
        </w:rPr>
      </w:pPr>
      <w:r>
        <w:rPr>
          <w:noProof/>
          <w:lang w:val="en-GB" w:eastAsia="zh-CN"/>
        </w:rPr>
        <w:drawing>
          <wp:inline distT="0" distB="0" distL="0" distR="0" wp14:anchorId="6BC1DBEF" wp14:editId="517D1768">
            <wp:extent cx="6491703" cy="4327802"/>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lockingVsCCELimit_RAN1_fig1_AlUp_epdcchaggressive_Ericsson2.png"/>
                    <pic:cNvPicPr/>
                  </pic:nvPicPr>
                  <pic:blipFill>
                    <a:blip r:embed="rId8">
                      <a:extLst>
                        <a:ext uri="{28A0092B-C50C-407E-A947-70E740481C1C}">
                          <a14:useLocalDpi xmlns:a14="http://schemas.microsoft.com/office/drawing/2010/main" val="0"/>
                        </a:ext>
                      </a:extLst>
                    </a:blip>
                    <a:stretch>
                      <a:fillRect/>
                    </a:stretch>
                  </pic:blipFill>
                  <pic:spPr>
                    <a:xfrm>
                      <a:off x="0" y="0"/>
                      <a:ext cx="6491703" cy="4327802"/>
                    </a:xfrm>
                    <a:prstGeom prst="rect">
                      <a:avLst/>
                    </a:prstGeom>
                  </pic:spPr>
                </pic:pic>
              </a:graphicData>
            </a:graphic>
          </wp:inline>
        </w:drawing>
      </w:r>
    </w:p>
    <w:p w14:paraId="7C0AE318" w14:textId="2E4686EC" w:rsidR="00775072" w:rsidRPr="00E54B16" w:rsidRDefault="00775072" w:rsidP="00F064B3">
      <w:pPr>
        <w:pStyle w:val="Caption"/>
        <w:jc w:val="left"/>
      </w:pPr>
      <w:r w:rsidRPr="00E54B16">
        <w:t xml:space="preserve">Figure </w:t>
      </w:r>
      <w:r>
        <w:fldChar w:fldCharType="begin"/>
      </w:r>
      <w:r w:rsidRPr="00E54B16">
        <w:instrText xml:space="preserve"> SEQ Figure \* ARABIC </w:instrText>
      </w:r>
      <w:r>
        <w:fldChar w:fldCharType="separate"/>
      </w:r>
      <w:r w:rsidR="00F3445E">
        <w:rPr>
          <w:noProof/>
        </w:rPr>
        <w:t>1</w:t>
      </w:r>
      <w:r>
        <w:fldChar w:fldCharType="end"/>
      </w:r>
      <w:r w:rsidRPr="00E54B16">
        <w:t>: Blocking performance as the channel estimation limit on the number of CCEs is increased in a CORESET with 60 CCEs, with blind decode candidate assignments of 6/6/4/2 at aggregation levels 1/2/4/8 and with 16 users being simultaneously scheduled.</w:t>
      </w:r>
    </w:p>
    <w:p w14:paraId="48B709B4" w14:textId="0118CCDE" w:rsidR="00775072" w:rsidRPr="00E54B16" w:rsidRDefault="00775072" w:rsidP="00F064B3">
      <w:r w:rsidRPr="00E54B16">
        <w:lastRenderedPageBreak/>
        <w:t>The figure above shows the blocking performance as a function of the CCE limit for channel estimation</w:t>
      </w:r>
      <w:r w:rsidR="00C93F8B" w:rsidRPr="00E54B16">
        <w:t xml:space="preserve"> for a single CORESET</w:t>
      </w:r>
      <w:r w:rsidRPr="00E54B16">
        <w:t xml:space="preserve">. </w:t>
      </w:r>
      <w:r w:rsidR="00C93F8B" w:rsidRPr="00E54B16">
        <w:t xml:space="preserve">Sixteen UEs are assumed to have </w:t>
      </w:r>
      <w:r w:rsidRPr="00E54B16">
        <w:t>search space set</w:t>
      </w:r>
      <w:r w:rsidR="00C93F8B" w:rsidRPr="00E54B16">
        <w:t>s</w:t>
      </w:r>
      <w:r w:rsidRPr="00E54B16">
        <w:t xml:space="preserve"> defined by the LTE EPDCCH hashing function</w:t>
      </w:r>
      <w:r w:rsidR="00C93F8B" w:rsidRPr="00E54B16">
        <w:t xml:space="preserve"> within the same CORESET</w:t>
      </w:r>
      <w:r w:rsidRPr="00E54B16">
        <w:t xml:space="preserve">. </w:t>
      </w:r>
      <w:r w:rsidR="002B26D0" w:rsidRPr="00E54B16">
        <w:t xml:space="preserve">The CORESET size is 60 CCEs. </w:t>
      </w:r>
      <w:r w:rsidR="007E7F0F" w:rsidRPr="00E54B16">
        <w:t>C</w:t>
      </w:r>
      <w:r w:rsidRPr="00E54B16">
        <w:t xml:space="preserve">andidate dropping </w:t>
      </w:r>
      <w:r w:rsidR="007E7F0F" w:rsidRPr="00E54B16">
        <w:t xml:space="preserve">is </w:t>
      </w:r>
      <w:r w:rsidRPr="00E54B16">
        <w:t xml:space="preserve">used to adjust the </w:t>
      </w:r>
      <w:r w:rsidR="00A764D5" w:rsidRPr="00E54B16">
        <w:t xml:space="preserve">CCE </w:t>
      </w:r>
      <w:r w:rsidRPr="00E54B16">
        <w:t xml:space="preserve">footprint </w:t>
      </w:r>
      <w:r w:rsidR="00A764D5" w:rsidRPr="00E54B16">
        <w:t xml:space="preserve">(the set of CCEs that the PDCCH candidates span) </w:t>
      </w:r>
      <w:r w:rsidRPr="00E54B16">
        <w:t xml:space="preserve">size to the CCE limit. </w:t>
      </w:r>
      <w:r w:rsidR="00B54A14" w:rsidRPr="00E54B16">
        <w:t xml:space="preserve">The figure shows the performance for two PDCCH candidate prioritization methods as described in Section </w:t>
      </w:r>
      <w:r w:rsidR="00B54A14">
        <w:fldChar w:fldCharType="begin"/>
      </w:r>
      <w:r w:rsidR="00B54A14" w:rsidRPr="00E54B16">
        <w:instrText xml:space="preserve"> REF _Ref506563599 \r \h </w:instrText>
      </w:r>
      <w:r w:rsidR="00B54A14">
        <w:fldChar w:fldCharType="separate"/>
      </w:r>
      <w:r w:rsidR="00F3445E">
        <w:t>2.1.3.1</w:t>
      </w:r>
      <w:r w:rsidR="00B54A14">
        <w:fldChar w:fldCharType="end"/>
      </w:r>
      <w:r w:rsidR="00B54A14" w:rsidRPr="00E54B16">
        <w:t xml:space="preserve">. </w:t>
      </w:r>
      <w:r w:rsidRPr="00E54B16">
        <w:t xml:space="preserve">As can be seen from the figure, as the CCE limit assigned to the CORESET is reduced, the blocking probability starts to increase significantly. In this case, the difference between a CCE limit of 24 and 36 is significant. In a situation where the UE </w:t>
      </w:r>
      <w:proofErr w:type="gramStart"/>
      <w:r w:rsidRPr="00E54B16">
        <w:t>has to</w:t>
      </w:r>
      <w:proofErr w:type="gramEnd"/>
      <w:r w:rsidRPr="00E54B16">
        <w:t xml:space="preserve"> monitor multiple CORESETs</w:t>
      </w:r>
      <w:r w:rsidR="008D79EA" w:rsidRPr="00E54B16">
        <w:t xml:space="preserve"> in a slot (Case 2 from previous agreements)</w:t>
      </w:r>
      <w:r w:rsidRPr="00E54B16">
        <w:t>, it is quite possible that a UE may only be able to process 24 CCEs for the CORESET. For instance</w:t>
      </w:r>
      <w:r w:rsidR="008D79EA" w:rsidRPr="00E54B16">
        <w:t>,</w:t>
      </w:r>
      <w:r w:rsidRPr="00E54B16">
        <w:t xml:space="preserve"> if a UE needs to monitor two CORESETs in a slot and supports only a limit of 48 CCEs per slot, one of the CORESETs may only have 24 CCEs of channel estimation capacity. Thus, there is a clear benefit to supporting a</w:t>
      </w:r>
      <w:r w:rsidR="008D79EA" w:rsidRPr="00E54B16">
        <w:t xml:space="preserve"> high number of CCEs for Case 2.</w:t>
      </w:r>
    </w:p>
    <w:p w14:paraId="30FC0D24" w14:textId="789F27D7" w:rsidR="00775072" w:rsidRPr="00E54B16" w:rsidRDefault="00775072" w:rsidP="00F064B3">
      <w:r w:rsidRPr="00E54B16">
        <w:rPr>
          <w:b/>
        </w:rPr>
        <w:t>Observation:</w:t>
      </w:r>
      <w:r w:rsidRPr="00E54B16">
        <w:t xml:space="preserve"> The</w:t>
      </w:r>
      <w:r w:rsidR="008D79EA" w:rsidRPr="00E54B16">
        <w:t xml:space="preserve"> number of CCEs for Case 2 needs to be greater than the CCE limit agreed for Case 1-1 and 1-2 to reduce the risk of increased blocking probability</w:t>
      </w:r>
      <w:r w:rsidRPr="00E54B16">
        <w:t>.</w:t>
      </w:r>
    </w:p>
    <w:p w14:paraId="5090F43F" w14:textId="0CC856CC" w:rsidR="00775072" w:rsidRPr="006D73DA" w:rsidRDefault="00775072" w:rsidP="00F064B3">
      <w:pPr>
        <w:pStyle w:val="Heading3"/>
      </w:pPr>
      <w:r>
        <w:t>Alternative</w:t>
      </w:r>
      <w:r w:rsidR="00FF1E1B">
        <w:t>s for hashing functions and handling of candidates when CCE limit is exceeded</w:t>
      </w:r>
      <w:r>
        <w:t xml:space="preserve"> </w:t>
      </w:r>
    </w:p>
    <w:p w14:paraId="63F6EA61" w14:textId="5C35E496" w:rsidR="00775072" w:rsidRPr="00E54B16" w:rsidRDefault="00D1613A" w:rsidP="00F064B3">
      <w:r w:rsidRPr="00E54B16">
        <w:t>The imposition of the agreed CCE limits in combination with the currently defined hashing function, may impact blocking probability in some scenarios.</w:t>
      </w:r>
      <w:r w:rsidR="00775072" w:rsidRPr="00E54B16">
        <w:t xml:space="preserve"> </w:t>
      </w:r>
      <w:r w:rsidRPr="00E54B16">
        <w:t>M</w:t>
      </w:r>
      <w:r w:rsidR="00775072" w:rsidRPr="00E54B16">
        <w:t xml:space="preserve">odifications to the hashing function to </w:t>
      </w:r>
      <w:r w:rsidRPr="00E54B16">
        <w:t xml:space="preserve">reduce </w:t>
      </w:r>
      <w:r w:rsidR="00775072" w:rsidRPr="00E54B16">
        <w:t xml:space="preserve">blocking </w:t>
      </w:r>
      <w:r w:rsidRPr="00E54B16">
        <w:t>probability have been discussed</w:t>
      </w:r>
      <w:r w:rsidR="00775072" w:rsidRPr="00E54B16">
        <w:t xml:space="preserve">. </w:t>
      </w:r>
    </w:p>
    <w:p w14:paraId="128A6EBF" w14:textId="115103B5" w:rsidR="00775072" w:rsidRPr="00E54B16" w:rsidRDefault="00485C5E" w:rsidP="00F064B3">
      <w:r w:rsidRPr="00E54B16">
        <w:t>Options</w:t>
      </w:r>
      <w:r w:rsidR="00AA5112" w:rsidRPr="00E54B16">
        <w:t xml:space="preserve"> </w:t>
      </w:r>
      <w:r w:rsidR="00775072" w:rsidRPr="00E54B16">
        <w:t xml:space="preserve">have </w:t>
      </w:r>
      <w:r w:rsidR="00AA5112" w:rsidRPr="00E54B16">
        <w:t xml:space="preserve">also </w:t>
      </w:r>
      <w:r w:rsidR="00775072" w:rsidRPr="00E54B16">
        <w:t xml:space="preserve">been discussed </w:t>
      </w:r>
      <w:r w:rsidR="00CA3956" w:rsidRPr="00E54B16">
        <w:t xml:space="preserve">on the handling of PDCCH candidates when the CCE limit is exceeded, </w:t>
      </w:r>
      <w:r w:rsidR="00775072" w:rsidRPr="00E54B16">
        <w:t>with</w:t>
      </w:r>
      <w:r w:rsidR="00CA3956" w:rsidRPr="00E54B16">
        <w:t xml:space="preserve"> the current assumption being that candidates are dropped</w:t>
      </w:r>
      <w:r w:rsidR="001C733A" w:rsidRPr="00E54B16">
        <w:t xml:space="preserve"> until the CCEs to be processed are within the limit</w:t>
      </w:r>
      <w:r w:rsidR="00775072" w:rsidRPr="00E54B16">
        <w:t xml:space="preserve">. </w:t>
      </w:r>
      <w:r w:rsidR="00DC40EE" w:rsidRPr="00E54B16">
        <w:t xml:space="preserve">One </w:t>
      </w:r>
      <w:r w:rsidR="00775072" w:rsidRPr="00E54B16">
        <w:t xml:space="preserve">option is to consider an approach where </w:t>
      </w:r>
      <w:r w:rsidR="001C733A" w:rsidRPr="00E54B16">
        <w:t xml:space="preserve">the remaining </w:t>
      </w:r>
      <w:r w:rsidR="00775072" w:rsidRPr="00E54B16">
        <w:t xml:space="preserve">PDCCH candidates are rehashed </w:t>
      </w:r>
      <w:r w:rsidR="001C733A" w:rsidRPr="00E54B16">
        <w:t xml:space="preserve">rather than dropped once the CCE limit is reached for a subset of the candidates, </w:t>
      </w:r>
      <w:r w:rsidR="00775072" w:rsidRPr="00E54B16">
        <w:t>so that they do not lead to an increase in the CCEs to be processed.</w:t>
      </w:r>
    </w:p>
    <w:p w14:paraId="63C75141" w14:textId="09358E24" w:rsidR="00775072" w:rsidRPr="00E54B16" w:rsidRDefault="00775072" w:rsidP="00F064B3">
      <w:r w:rsidRPr="00E54B16">
        <w:t>In the following,</w:t>
      </w:r>
      <w:r w:rsidR="00D859A9" w:rsidRPr="00E54B16">
        <w:t xml:space="preserve"> the</w:t>
      </w:r>
      <w:r w:rsidRPr="00E54B16">
        <w:t xml:space="preserve"> various </w:t>
      </w:r>
      <w:r w:rsidR="00D859A9" w:rsidRPr="00E54B16">
        <w:t xml:space="preserve">combinations of </w:t>
      </w:r>
      <w:r w:rsidRPr="00E54B16">
        <w:t xml:space="preserve">hashing functions </w:t>
      </w:r>
      <w:r w:rsidR="00D859A9" w:rsidRPr="00E54B16">
        <w:t xml:space="preserve">and handling of remaining candidates that have </w:t>
      </w:r>
      <w:r w:rsidRPr="00E54B16">
        <w:t>be</w:t>
      </w:r>
      <w:r w:rsidR="00D859A9" w:rsidRPr="00E54B16">
        <w:t>en</w:t>
      </w:r>
      <w:r w:rsidRPr="00E54B16">
        <w:t xml:space="preserve"> evaluated</w:t>
      </w:r>
      <w:r w:rsidR="00D859A9" w:rsidRPr="00E54B16">
        <w:t xml:space="preserve"> are described</w:t>
      </w:r>
      <w:r w:rsidRPr="00E54B16">
        <w:t xml:space="preserve">. </w:t>
      </w:r>
    </w:p>
    <w:p w14:paraId="5A24E179" w14:textId="68C16069" w:rsidR="00AE5C91" w:rsidRPr="00AD6179" w:rsidRDefault="00775072" w:rsidP="00F064B3">
      <w:r w:rsidRPr="00E54B16">
        <w:rPr>
          <w:b/>
        </w:rPr>
        <w:t>LTE EPDCCH hashing with subsequent candidate dropping</w:t>
      </w:r>
      <w:r w:rsidR="00AE5C91" w:rsidRPr="00E54B16">
        <w:rPr>
          <w:b/>
        </w:rPr>
        <w:t xml:space="preserve"> using method 1</w:t>
      </w:r>
      <w:r w:rsidRPr="00E54B16">
        <w:t xml:space="preserve">. The hashing function is described e.g. in </w:t>
      </w:r>
      <w:r>
        <w:fldChar w:fldCharType="begin"/>
      </w:r>
      <w:r w:rsidRPr="00E54B16">
        <w:instrText xml:space="preserve"> REF _Ref506563130 \r \h </w:instrText>
      </w:r>
      <w:r>
        <w:fldChar w:fldCharType="separate"/>
      </w:r>
      <w:r w:rsidR="00F3445E">
        <w:t>[1]</w:t>
      </w:r>
      <w:r>
        <w:fldChar w:fldCharType="end"/>
      </w:r>
      <w:r w:rsidRPr="00E54B16">
        <w:t xml:space="preserve">. In short, the PDCCH candidates of a given aggregation level are spread out as evenly as possible in the CORESET. The placement of the candidates between different aggregation levels are uncoordinated. Candidate dropping is based on </w:t>
      </w:r>
      <w:r w:rsidR="009B78EE" w:rsidRPr="00E54B16">
        <w:t>the first</w:t>
      </w:r>
      <w:r w:rsidRPr="00E54B16">
        <w:t xml:space="preserve"> </w:t>
      </w:r>
      <w:r w:rsidR="009B78EE" w:rsidRPr="00E54B16">
        <w:t xml:space="preserve">method for </w:t>
      </w:r>
      <w:r w:rsidRPr="00E54B16">
        <w:t>priorit</w:t>
      </w:r>
      <w:r w:rsidR="009B78EE" w:rsidRPr="00E54B16">
        <w:t>ization</w:t>
      </w:r>
      <w:r w:rsidRPr="00E54B16">
        <w:t xml:space="preserve"> described in section </w:t>
      </w:r>
      <w:r>
        <w:fldChar w:fldCharType="begin"/>
      </w:r>
      <w:r w:rsidRPr="00E54B16">
        <w:instrText xml:space="preserve"> REF _Ref506563599 \r \h </w:instrText>
      </w:r>
      <w:r>
        <w:fldChar w:fldCharType="separate"/>
      </w:r>
      <w:r w:rsidR="00F3445E">
        <w:t>2.1.3.1</w:t>
      </w:r>
      <w:r>
        <w:fldChar w:fldCharType="end"/>
      </w:r>
      <w:r w:rsidRPr="00AD6179">
        <w:t>.</w:t>
      </w:r>
    </w:p>
    <w:p w14:paraId="58D210A1" w14:textId="56C31214" w:rsidR="00AE5C91" w:rsidRPr="00AD6179" w:rsidRDefault="00AE5C91" w:rsidP="00F064B3">
      <w:r w:rsidRPr="004B297F">
        <w:rPr>
          <w:b/>
        </w:rPr>
        <w:t>LTE EPDCCH hashing with subsequent candidate dropping using method 2</w:t>
      </w:r>
      <w:r w:rsidRPr="004B297F">
        <w:t xml:space="preserve">. This is </w:t>
      </w:r>
      <w:proofErr w:type="gramStart"/>
      <w:r w:rsidRPr="004B297F">
        <w:t>similar to</w:t>
      </w:r>
      <w:proofErr w:type="gramEnd"/>
      <w:r w:rsidRPr="004B297F">
        <w:t xml:space="preserve"> the above method except that the candidate dropping is based on the second method for prioritization described in section </w:t>
      </w:r>
      <w:r>
        <w:fldChar w:fldCharType="begin"/>
      </w:r>
      <w:r w:rsidRPr="00F3445E">
        <w:instrText xml:space="preserve"> REF _Ref506563599 \r \h </w:instrText>
      </w:r>
      <w:r>
        <w:fldChar w:fldCharType="separate"/>
      </w:r>
      <w:r w:rsidR="00F3445E">
        <w:t>2.1.3.1</w:t>
      </w:r>
      <w:r>
        <w:fldChar w:fldCharType="end"/>
      </w:r>
      <w:r w:rsidRPr="00AD6179">
        <w:t>.</w:t>
      </w:r>
    </w:p>
    <w:p w14:paraId="3AC93F26" w14:textId="7BF5F0AE" w:rsidR="00775072" w:rsidRPr="00F3445E" w:rsidRDefault="00775072" w:rsidP="00F064B3">
      <w:r w:rsidRPr="00DB6B34">
        <w:rPr>
          <w:b/>
        </w:rPr>
        <w:t>Random nested hashing with pseudo candidates</w:t>
      </w:r>
      <w:r w:rsidRPr="00DB6B34">
        <w:t xml:space="preserve">. For the highest aggregation level, candidates are randomly picked among all possible </w:t>
      </w:r>
      <w:r w:rsidRPr="00F3445E">
        <w:t>candidates in the CORESET. For lower aggregation levels, candidates are randomly picked within the footprint of the candidates of the highest aggregation level. To increase the number of CCEs beyond what is implied by the number of candidates at the highest aggregation level, so called pseudo candidates are used</w:t>
      </w:r>
      <w:r w:rsidR="00EC59FB" w:rsidRPr="00F3445E">
        <w:t xml:space="preserve"> to increase the footprint to the CCE limit</w:t>
      </w:r>
      <w:r w:rsidRPr="00AD6179">
        <w:t>. These are randomly picked for the highest aggregation level and are included in the footprint of the highest aggregation level but may not be used t</w:t>
      </w:r>
      <w:r w:rsidRPr="00DB6B34">
        <w:t xml:space="preserve">o transmit PDCCH at that aggregation level. </w:t>
      </w:r>
      <w:r w:rsidR="00F064B3" w:rsidRPr="00DB6B34">
        <w:t xml:space="preserve">This hashing function, by design </w:t>
      </w:r>
      <w:r w:rsidR="00F064B3" w:rsidRPr="00F3445E">
        <w:t>hashes all candidates within the CCE limit although a CCE limit per CORESET needs to be assigned.</w:t>
      </w:r>
    </w:p>
    <w:p w14:paraId="558866B3" w14:textId="27EA9C4F" w:rsidR="00775072" w:rsidRPr="00AD6179" w:rsidRDefault="00775072" w:rsidP="00F064B3">
      <w:r w:rsidRPr="00F3445E">
        <w:rPr>
          <w:b/>
        </w:rPr>
        <w:t>Sub-band hashing with subsequent candidate dropping</w:t>
      </w:r>
      <w:r w:rsidRPr="00F3445E">
        <w:t>. This hashing function is described in</w:t>
      </w:r>
      <w:r w:rsidR="00F064B3" w:rsidRPr="00F3445E">
        <w:t xml:space="preserve"> </w:t>
      </w:r>
      <w:r w:rsidR="00F064B3">
        <w:fldChar w:fldCharType="begin"/>
      </w:r>
      <w:r w:rsidR="00F064B3" w:rsidRPr="00F3445E">
        <w:instrText xml:space="preserve"> REF _Ref508279424 \r \h </w:instrText>
      </w:r>
      <w:r w:rsidR="00F064B3">
        <w:fldChar w:fldCharType="separate"/>
      </w:r>
      <w:r w:rsidR="00F3445E">
        <w:t>[3]</w:t>
      </w:r>
      <w:r w:rsidR="00F064B3">
        <w:fldChar w:fldCharType="end"/>
      </w:r>
      <w:r w:rsidRPr="00AD6179">
        <w:t>. In short, the LTE EPDCCH hashing function is used as a basis to divide the CORESET into sub-bands. Within each sub-band, one candidate is randomly picked. The placement of the candidates between different aggregation levels is uncoordinated. Candidate dr</w:t>
      </w:r>
      <w:r w:rsidRPr="00DB6B34">
        <w:t xml:space="preserve">opping is based on </w:t>
      </w:r>
      <w:r w:rsidR="00BB6FA2" w:rsidRPr="00DB6B34">
        <w:t xml:space="preserve">the </w:t>
      </w:r>
      <w:r w:rsidR="00E8737A" w:rsidRPr="00DB6B34">
        <w:t>second</w:t>
      </w:r>
      <w:r w:rsidRPr="00DB6B34">
        <w:t xml:space="preserve"> priorit</w:t>
      </w:r>
      <w:r w:rsidR="00BB6FA2" w:rsidRPr="00DB6B34">
        <w:t xml:space="preserve">ization method </w:t>
      </w:r>
      <w:r w:rsidRPr="00DB6B34">
        <w:t xml:space="preserve">described in section </w:t>
      </w:r>
      <w:r>
        <w:fldChar w:fldCharType="begin"/>
      </w:r>
      <w:r w:rsidRPr="00F3445E">
        <w:instrText xml:space="preserve"> REF _Ref506563599 \r \h </w:instrText>
      </w:r>
      <w:r>
        <w:fldChar w:fldCharType="separate"/>
      </w:r>
      <w:r w:rsidR="00F3445E">
        <w:t>2.1.3.1</w:t>
      </w:r>
      <w:r>
        <w:fldChar w:fldCharType="end"/>
      </w:r>
      <w:r w:rsidRPr="00AD6179">
        <w:t>.</w:t>
      </w:r>
    </w:p>
    <w:p w14:paraId="6CD8CF52" w14:textId="70160A55" w:rsidR="00775072" w:rsidRPr="00F3445E" w:rsidRDefault="00775072" w:rsidP="00F064B3">
      <w:r w:rsidRPr="00AD6179">
        <w:rPr>
          <w:b/>
        </w:rPr>
        <w:t>Semi-constrained LTE EPDCCH hashing</w:t>
      </w:r>
      <w:r w:rsidRPr="00AD6179">
        <w:t xml:space="preserve">. </w:t>
      </w:r>
      <w:r w:rsidR="00BB6FA2" w:rsidRPr="00AD6179">
        <w:t>The second prioritiza</w:t>
      </w:r>
      <w:r w:rsidR="00BB6FA2" w:rsidRPr="008D019F">
        <w:t>tion method is used to prioritize candidates. That is, s</w:t>
      </w:r>
      <w:r w:rsidRPr="008D019F">
        <w:t xml:space="preserve">tarting from the highest aggregation level and proceeding to successively lower aggregation levels, candidates </w:t>
      </w:r>
      <w:r w:rsidR="00E56400" w:rsidRPr="00DB6B34">
        <w:t xml:space="preserve">for that aggregation level in all </w:t>
      </w:r>
      <w:r w:rsidRPr="00AD6179">
        <w:t>the search space set</w:t>
      </w:r>
      <w:r w:rsidR="00E56400" w:rsidRPr="00AD6179">
        <w:t>s within the CORESET are added,</w:t>
      </w:r>
      <w:r w:rsidRPr="008D019F">
        <w:t xml:space="preserve"> one at a time to grow a footprint. The footprint is grown until the CCE limit is reached. For the aggregation levels whose candidates are all added at this point, the PDCCH candidate positions are kept where they are. For the aggregation</w:t>
      </w:r>
      <w:r w:rsidRPr="00DB6B34">
        <w:t xml:space="preserve"> levels whose candidates are only partially added or not added at all, the PDCCH candidates are rehashed within the CCE footprint, also using the LTE EPDCCH hashing function but on the smaller set of CCEs that constitute the footprint.</w:t>
      </w:r>
    </w:p>
    <w:p w14:paraId="54966503" w14:textId="6FDF1FEF" w:rsidR="00775072" w:rsidRPr="00AD6179" w:rsidRDefault="00775072" w:rsidP="00F064B3">
      <w:r w:rsidRPr="00F3445E">
        <w:rPr>
          <w:b/>
        </w:rPr>
        <w:t>Semi-constrained sub-band hashing</w:t>
      </w:r>
      <w:r w:rsidRPr="00F3445E">
        <w:t xml:space="preserve">. Same principle as the semi-constrained LTE EPDCCH hashing is used but the sub-band hashing function proposed in </w:t>
      </w:r>
      <w:r>
        <w:fldChar w:fldCharType="begin"/>
      </w:r>
      <w:r w:rsidRPr="00F3445E">
        <w:instrText xml:space="preserve"> REF _Ref506563465 \r \h </w:instrText>
      </w:r>
      <w:r>
        <w:fldChar w:fldCharType="separate"/>
      </w:r>
      <w:r w:rsidR="00F3445E">
        <w:rPr>
          <w:b/>
          <w:bCs/>
        </w:rPr>
        <w:t>Error! Reference source not found.</w:t>
      </w:r>
      <w:r>
        <w:fldChar w:fldCharType="end"/>
      </w:r>
      <w:r w:rsidRPr="00AD6179">
        <w:t xml:space="preserve"> is used to define the PDCCH candidates instead of the LTE-EPDCCH hashing function.</w:t>
      </w:r>
    </w:p>
    <w:p w14:paraId="28AE1768" w14:textId="554FD859" w:rsidR="00775072" w:rsidRPr="00AD6179" w:rsidRDefault="00775072" w:rsidP="00F064B3">
      <w:r w:rsidRPr="00AD6179">
        <w:lastRenderedPageBreak/>
        <w:t xml:space="preserve">To cover a wide range of scenarios, the configurations in </w:t>
      </w:r>
      <w:r>
        <w:fldChar w:fldCharType="begin"/>
      </w:r>
      <w:r w:rsidRPr="00F3445E">
        <w:instrText xml:space="preserve"> REF _Ref506566581 \h </w:instrText>
      </w:r>
      <w:r>
        <w:fldChar w:fldCharType="separate"/>
      </w:r>
      <w:r w:rsidR="00F3445E">
        <w:t xml:space="preserve">Table </w:t>
      </w:r>
      <w:r w:rsidR="00F3445E">
        <w:rPr>
          <w:noProof/>
        </w:rPr>
        <w:t>1</w:t>
      </w:r>
      <w:r>
        <w:fldChar w:fldCharType="end"/>
      </w:r>
      <w:r w:rsidRPr="00AD6179">
        <w:t xml:space="preserve"> are evaluated:</w:t>
      </w:r>
    </w:p>
    <w:tbl>
      <w:tblPr>
        <w:tblStyle w:val="TableGrid"/>
        <w:tblW w:w="0" w:type="auto"/>
        <w:jc w:val="center"/>
        <w:tblLook w:val="04A0" w:firstRow="1" w:lastRow="0" w:firstColumn="1" w:lastColumn="0" w:noHBand="0" w:noVBand="1"/>
      </w:tblPr>
      <w:tblGrid>
        <w:gridCol w:w="1925"/>
        <w:gridCol w:w="1926"/>
        <w:gridCol w:w="1926"/>
        <w:gridCol w:w="1926"/>
      </w:tblGrid>
      <w:tr w:rsidR="00775072" w14:paraId="7A7FAE87" w14:textId="77777777" w:rsidTr="00F3445E">
        <w:trPr>
          <w:jc w:val="center"/>
        </w:trPr>
        <w:tc>
          <w:tcPr>
            <w:tcW w:w="1925" w:type="dxa"/>
          </w:tcPr>
          <w:p w14:paraId="39C4B92A" w14:textId="77777777" w:rsidR="00775072" w:rsidRPr="00AD6179" w:rsidRDefault="00775072" w:rsidP="00F064B3"/>
        </w:tc>
        <w:tc>
          <w:tcPr>
            <w:tcW w:w="1926" w:type="dxa"/>
          </w:tcPr>
          <w:p w14:paraId="4B004591" w14:textId="77777777" w:rsidR="00775072" w:rsidRDefault="00775072" w:rsidP="00F064B3">
            <w:r>
              <w:t>Scenario 1</w:t>
            </w:r>
          </w:p>
        </w:tc>
        <w:tc>
          <w:tcPr>
            <w:tcW w:w="1926" w:type="dxa"/>
          </w:tcPr>
          <w:p w14:paraId="6479A630" w14:textId="77777777" w:rsidR="00775072" w:rsidRDefault="00775072" w:rsidP="00F064B3">
            <w:r>
              <w:t>Scenario 2</w:t>
            </w:r>
          </w:p>
        </w:tc>
        <w:tc>
          <w:tcPr>
            <w:tcW w:w="1926" w:type="dxa"/>
          </w:tcPr>
          <w:p w14:paraId="29E96976" w14:textId="77777777" w:rsidR="00775072" w:rsidRDefault="00775072" w:rsidP="00F064B3">
            <w:r>
              <w:t>Scenario 3</w:t>
            </w:r>
          </w:p>
        </w:tc>
      </w:tr>
      <w:tr w:rsidR="00775072" w14:paraId="2ED7E1BF" w14:textId="77777777" w:rsidTr="00F3445E">
        <w:trPr>
          <w:jc w:val="center"/>
        </w:trPr>
        <w:tc>
          <w:tcPr>
            <w:tcW w:w="1925" w:type="dxa"/>
          </w:tcPr>
          <w:p w14:paraId="0F576902" w14:textId="77777777" w:rsidR="00775072" w:rsidRPr="00DB6B34" w:rsidRDefault="00775072" w:rsidP="00F064B3">
            <w:pPr>
              <w:rPr>
                <w:b/>
              </w:rPr>
            </w:pPr>
            <w:r w:rsidRPr="00AD6179">
              <w:rPr>
                <w:b/>
              </w:rPr>
              <w:t>Number of CCEs in CORESET</w:t>
            </w:r>
          </w:p>
        </w:tc>
        <w:tc>
          <w:tcPr>
            <w:tcW w:w="1926" w:type="dxa"/>
          </w:tcPr>
          <w:p w14:paraId="27641DDC" w14:textId="77777777" w:rsidR="00775072" w:rsidRDefault="00775072" w:rsidP="00F064B3">
            <w:r>
              <w:t>32</w:t>
            </w:r>
          </w:p>
        </w:tc>
        <w:tc>
          <w:tcPr>
            <w:tcW w:w="1926" w:type="dxa"/>
          </w:tcPr>
          <w:p w14:paraId="46DA5A3C" w14:textId="77777777" w:rsidR="00775072" w:rsidRDefault="00775072" w:rsidP="00F064B3">
            <w:r>
              <w:t>60</w:t>
            </w:r>
          </w:p>
        </w:tc>
        <w:tc>
          <w:tcPr>
            <w:tcW w:w="1926" w:type="dxa"/>
          </w:tcPr>
          <w:p w14:paraId="41C49D6B" w14:textId="77777777" w:rsidR="00775072" w:rsidRDefault="00775072" w:rsidP="00F064B3">
            <w:r>
              <w:t>96</w:t>
            </w:r>
          </w:p>
        </w:tc>
      </w:tr>
      <w:tr w:rsidR="00775072" w14:paraId="1AEE11F1" w14:textId="77777777" w:rsidTr="00F3445E">
        <w:trPr>
          <w:jc w:val="center"/>
        </w:trPr>
        <w:tc>
          <w:tcPr>
            <w:tcW w:w="1925" w:type="dxa"/>
          </w:tcPr>
          <w:p w14:paraId="2AFC27FE" w14:textId="77777777" w:rsidR="00775072" w:rsidRPr="003F2C1C" w:rsidRDefault="00775072" w:rsidP="00F064B3">
            <w:pPr>
              <w:rPr>
                <w:b/>
              </w:rPr>
            </w:pPr>
            <w:r w:rsidRPr="003F2C1C">
              <w:rPr>
                <w:b/>
              </w:rPr>
              <w:t>Candidates for AL 1/2/4/8/16</w:t>
            </w:r>
          </w:p>
        </w:tc>
        <w:tc>
          <w:tcPr>
            <w:tcW w:w="1926" w:type="dxa"/>
          </w:tcPr>
          <w:p w14:paraId="2696F951" w14:textId="77777777" w:rsidR="00775072" w:rsidRDefault="00775072" w:rsidP="00F064B3">
            <w:r>
              <w:t>4/4/2/1/-</w:t>
            </w:r>
          </w:p>
        </w:tc>
        <w:tc>
          <w:tcPr>
            <w:tcW w:w="1926" w:type="dxa"/>
          </w:tcPr>
          <w:p w14:paraId="08E75B31" w14:textId="77777777" w:rsidR="00775072" w:rsidRDefault="00775072" w:rsidP="00F064B3">
            <w:r>
              <w:t>6/6/6/2/-</w:t>
            </w:r>
          </w:p>
        </w:tc>
        <w:tc>
          <w:tcPr>
            <w:tcW w:w="1926" w:type="dxa"/>
          </w:tcPr>
          <w:p w14:paraId="2EA21435" w14:textId="77777777" w:rsidR="00775072" w:rsidRDefault="00775072" w:rsidP="00F064B3">
            <w:r>
              <w:t>8/8/6/6/2</w:t>
            </w:r>
          </w:p>
        </w:tc>
      </w:tr>
      <w:tr w:rsidR="00775072" w14:paraId="38537CAB" w14:textId="77777777" w:rsidTr="00F3445E">
        <w:trPr>
          <w:jc w:val="center"/>
        </w:trPr>
        <w:tc>
          <w:tcPr>
            <w:tcW w:w="1925" w:type="dxa"/>
          </w:tcPr>
          <w:p w14:paraId="3A33187A" w14:textId="77777777" w:rsidR="00775072" w:rsidRPr="004A2807" w:rsidRDefault="00775072" w:rsidP="00F064B3">
            <w:pPr>
              <w:rPr>
                <w:b/>
              </w:rPr>
            </w:pPr>
            <w:r w:rsidRPr="004A2807">
              <w:rPr>
                <w:b/>
              </w:rPr>
              <w:t>AL probability distribution per DCI [%]</w:t>
            </w:r>
          </w:p>
        </w:tc>
        <w:tc>
          <w:tcPr>
            <w:tcW w:w="1926" w:type="dxa"/>
          </w:tcPr>
          <w:p w14:paraId="553ED690" w14:textId="77777777" w:rsidR="00775072" w:rsidRDefault="00775072" w:rsidP="00F064B3">
            <w:bookmarkStart w:id="71" w:name="_Hlk506566649"/>
            <w:r>
              <w:t>10/60/20/20/</w:t>
            </w:r>
            <w:bookmarkEnd w:id="71"/>
            <w:r>
              <w:t>-</w:t>
            </w:r>
          </w:p>
        </w:tc>
        <w:tc>
          <w:tcPr>
            <w:tcW w:w="1926" w:type="dxa"/>
          </w:tcPr>
          <w:p w14:paraId="66BA2EC6" w14:textId="77777777" w:rsidR="00775072" w:rsidRDefault="00775072" w:rsidP="00F064B3">
            <w:r>
              <w:t>10/60/20/20/-</w:t>
            </w:r>
          </w:p>
        </w:tc>
        <w:tc>
          <w:tcPr>
            <w:tcW w:w="1926" w:type="dxa"/>
          </w:tcPr>
          <w:p w14:paraId="0FA14151" w14:textId="77777777" w:rsidR="00775072" w:rsidRDefault="00775072" w:rsidP="00F064B3">
            <w:r>
              <w:t>20/30/20/20/10</w:t>
            </w:r>
          </w:p>
        </w:tc>
      </w:tr>
      <w:tr w:rsidR="0097512B" w:rsidRPr="0097512B" w14:paraId="6241E009" w14:textId="77777777" w:rsidTr="00F3445E">
        <w:trPr>
          <w:jc w:val="center"/>
        </w:trPr>
        <w:tc>
          <w:tcPr>
            <w:tcW w:w="1925" w:type="dxa"/>
          </w:tcPr>
          <w:p w14:paraId="0CD9493A" w14:textId="7D368E98" w:rsidR="0097512B" w:rsidRPr="004A2807" w:rsidRDefault="0097512B" w:rsidP="00F064B3">
            <w:pPr>
              <w:rPr>
                <w:b/>
              </w:rPr>
            </w:pPr>
            <w:r w:rsidRPr="004A2807">
              <w:rPr>
                <w:b/>
              </w:rPr>
              <w:t>Number of multiplexed UEs per CORESET</w:t>
            </w:r>
            <w:r>
              <w:rPr>
                <w:rStyle w:val="FootnoteReference"/>
                <w:b w:val="0"/>
              </w:rPr>
              <w:footnoteReference w:id="2"/>
            </w:r>
          </w:p>
        </w:tc>
        <w:tc>
          <w:tcPr>
            <w:tcW w:w="1926" w:type="dxa"/>
          </w:tcPr>
          <w:p w14:paraId="06DAF71D" w14:textId="01E4771E" w:rsidR="0097512B" w:rsidRPr="00BB7B3D" w:rsidRDefault="0097512B" w:rsidP="00F064B3">
            <w:r>
              <w:t>8</w:t>
            </w:r>
          </w:p>
        </w:tc>
        <w:tc>
          <w:tcPr>
            <w:tcW w:w="1926" w:type="dxa"/>
          </w:tcPr>
          <w:p w14:paraId="1946BA20" w14:textId="79454F29" w:rsidR="0097512B" w:rsidRPr="00BB7B3D" w:rsidRDefault="0097512B" w:rsidP="00F064B3">
            <w:r>
              <w:t>16</w:t>
            </w:r>
          </w:p>
        </w:tc>
        <w:tc>
          <w:tcPr>
            <w:tcW w:w="1926" w:type="dxa"/>
          </w:tcPr>
          <w:p w14:paraId="495F2601" w14:textId="21AB3E00" w:rsidR="0097512B" w:rsidRPr="00BB7B3D" w:rsidRDefault="0097512B" w:rsidP="00F064B3">
            <w:r>
              <w:t>12</w:t>
            </w:r>
          </w:p>
        </w:tc>
      </w:tr>
    </w:tbl>
    <w:p w14:paraId="75E28775" w14:textId="2AEDF49D" w:rsidR="00775072" w:rsidRDefault="00775072" w:rsidP="00F064B3">
      <w:pPr>
        <w:pStyle w:val="Caption"/>
      </w:pPr>
      <w:bookmarkStart w:id="72" w:name="_Ref506566581"/>
      <w:r>
        <w:t xml:space="preserve">Table </w:t>
      </w:r>
      <w:fldSimple w:instr=" SEQ Table \* ARABIC ">
        <w:r w:rsidR="00F3445E">
          <w:rPr>
            <w:noProof/>
          </w:rPr>
          <w:t>1</w:t>
        </w:r>
      </w:fldSimple>
      <w:bookmarkEnd w:id="72"/>
      <w:r>
        <w:t>. Evaluated scenarios.</w:t>
      </w:r>
    </w:p>
    <w:p w14:paraId="0E737D75" w14:textId="77777777" w:rsidR="00775072" w:rsidRPr="004A2807" w:rsidRDefault="00775072" w:rsidP="00F064B3">
      <w:r w:rsidRPr="004A2807">
        <w:t>In these scenarios, the various hashing functions are evaluated for different levels of the CCE limit. In the figures below the average blocking probability versus the CCE limit is shown.</w:t>
      </w:r>
    </w:p>
    <w:p w14:paraId="7FA09EFB" w14:textId="007CBE18" w:rsidR="00775072" w:rsidRPr="004A2807" w:rsidRDefault="00775072" w:rsidP="00F064B3"/>
    <w:p w14:paraId="544425B5" w14:textId="002817AA" w:rsidR="00663E71" w:rsidRPr="00326DC8" w:rsidRDefault="004A76C5" w:rsidP="00F064B3">
      <w:r>
        <w:rPr>
          <w:noProof/>
        </w:rPr>
        <w:drawing>
          <wp:inline distT="0" distB="0" distL="0" distR="0" wp14:anchorId="1D209799" wp14:editId="11F6E583">
            <wp:extent cx="6491703" cy="4327802"/>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ockingVsCCELimit_RAN1_scenario1_AlUp_epdcchaggressive_Ericsson2.png"/>
                    <pic:cNvPicPr/>
                  </pic:nvPicPr>
                  <pic:blipFill>
                    <a:blip r:embed="rId9">
                      <a:extLst>
                        <a:ext uri="{28A0092B-C50C-407E-A947-70E740481C1C}">
                          <a14:useLocalDpi xmlns:a14="http://schemas.microsoft.com/office/drawing/2010/main" val="0"/>
                        </a:ext>
                      </a:extLst>
                    </a:blip>
                    <a:stretch>
                      <a:fillRect/>
                    </a:stretch>
                  </pic:blipFill>
                  <pic:spPr>
                    <a:xfrm>
                      <a:off x="0" y="0"/>
                      <a:ext cx="6491703" cy="4327802"/>
                    </a:xfrm>
                    <a:prstGeom prst="rect">
                      <a:avLst/>
                    </a:prstGeom>
                  </pic:spPr>
                </pic:pic>
              </a:graphicData>
            </a:graphic>
          </wp:inline>
        </w:drawing>
      </w:r>
    </w:p>
    <w:p w14:paraId="50000D33" w14:textId="42AB1843" w:rsidR="00775072" w:rsidRPr="004A76C5" w:rsidRDefault="00775072" w:rsidP="00F064B3">
      <w:pPr>
        <w:pStyle w:val="Caption"/>
        <w:jc w:val="left"/>
      </w:pPr>
      <w:bookmarkStart w:id="73" w:name="_Hlk506510750"/>
      <w:r w:rsidRPr="004A76C5">
        <w:lastRenderedPageBreak/>
        <w:t xml:space="preserve">Figure </w:t>
      </w:r>
      <w:r>
        <w:fldChar w:fldCharType="begin"/>
      </w:r>
      <w:r w:rsidRPr="004A76C5">
        <w:instrText xml:space="preserve"> SEQ Figure \* ARABIC </w:instrText>
      </w:r>
      <w:r>
        <w:fldChar w:fldCharType="separate"/>
      </w:r>
      <w:r w:rsidR="00F3445E">
        <w:rPr>
          <w:noProof/>
        </w:rPr>
        <w:t>2</w:t>
      </w:r>
      <w:r>
        <w:fldChar w:fldCharType="end"/>
      </w:r>
      <w:r w:rsidRPr="004A76C5">
        <w:t>: Blocking performance as the channel estimation limit on the number of CCEs is increased in scenario 1.</w:t>
      </w:r>
    </w:p>
    <w:bookmarkEnd w:id="73"/>
    <w:p w14:paraId="2D074DD9" w14:textId="77777777" w:rsidR="00775072" w:rsidRPr="004A76C5" w:rsidRDefault="00775072" w:rsidP="00F064B3"/>
    <w:p w14:paraId="0C423C07" w14:textId="77777777" w:rsidR="00775072" w:rsidRPr="004A76C5" w:rsidRDefault="00775072" w:rsidP="00F064B3">
      <w:pPr>
        <w:rPr>
          <w:b/>
          <w:bCs/>
        </w:rPr>
      </w:pPr>
    </w:p>
    <w:p w14:paraId="640582E0" w14:textId="1F08F9C1" w:rsidR="00775072" w:rsidRPr="004A76C5" w:rsidRDefault="00775072" w:rsidP="00F064B3"/>
    <w:p w14:paraId="19EBB4B3" w14:textId="7DAD8AC5" w:rsidR="00663E71" w:rsidRDefault="004A76C5" w:rsidP="00F064B3">
      <w:r>
        <w:rPr>
          <w:noProof/>
        </w:rPr>
        <w:drawing>
          <wp:inline distT="0" distB="0" distL="0" distR="0" wp14:anchorId="05B1A945" wp14:editId="71531864">
            <wp:extent cx="6491703" cy="4327802"/>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ockingVsCCELimit_RAN1_scenario2_AlUp_epdcchaggressive_Ericsson2.png"/>
                    <pic:cNvPicPr/>
                  </pic:nvPicPr>
                  <pic:blipFill>
                    <a:blip r:embed="rId10">
                      <a:extLst>
                        <a:ext uri="{28A0092B-C50C-407E-A947-70E740481C1C}">
                          <a14:useLocalDpi xmlns:a14="http://schemas.microsoft.com/office/drawing/2010/main" val="0"/>
                        </a:ext>
                      </a:extLst>
                    </a:blip>
                    <a:stretch>
                      <a:fillRect/>
                    </a:stretch>
                  </pic:blipFill>
                  <pic:spPr>
                    <a:xfrm>
                      <a:off x="0" y="0"/>
                      <a:ext cx="6491703" cy="4327802"/>
                    </a:xfrm>
                    <a:prstGeom prst="rect">
                      <a:avLst/>
                    </a:prstGeom>
                  </pic:spPr>
                </pic:pic>
              </a:graphicData>
            </a:graphic>
          </wp:inline>
        </w:drawing>
      </w:r>
    </w:p>
    <w:p w14:paraId="427ABD44" w14:textId="48C16F3D" w:rsidR="00775072" w:rsidRPr="004A76C5" w:rsidRDefault="00775072" w:rsidP="00F064B3">
      <w:pPr>
        <w:pStyle w:val="Caption"/>
        <w:jc w:val="left"/>
      </w:pPr>
      <w:r w:rsidRPr="004A76C5">
        <w:t xml:space="preserve">Figure </w:t>
      </w:r>
      <w:r>
        <w:fldChar w:fldCharType="begin"/>
      </w:r>
      <w:r w:rsidRPr="004A76C5">
        <w:instrText xml:space="preserve"> SEQ Figure \* ARABIC </w:instrText>
      </w:r>
      <w:r>
        <w:fldChar w:fldCharType="separate"/>
      </w:r>
      <w:r w:rsidR="00F3445E">
        <w:rPr>
          <w:noProof/>
        </w:rPr>
        <w:t>3</w:t>
      </w:r>
      <w:r>
        <w:fldChar w:fldCharType="end"/>
      </w:r>
      <w:r w:rsidRPr="004A76C5">
        <w:t>: Blocking performance as the channel estimation limit on the number of CCEs is increased in scenario 2.</w:t>
      </w:r>
    </w:p>
    <w:p w14:paraId="79BBB723" w14:textId="77777777" w:rsidR="00775072" w:rsidRPr="004A76C5" w:rsidRDefault="00775072" w:rsidP="00F064B3">
      <w:pPr>
        <w:rPr>
          <w:b/>
          <w:bCs/>
        </w:rPr>
      </w:pPr>
    </w:p>
    <w:p w14:paraId="316DA6F6" w14:textId="602BD980" w:rsidR="00775072" w:rsidRPr="004A76C5" w:rsidRDefault="00775072" w:rsidP="00F064B3"/>
    <w:p w14:paraId="0F02D53A" w14:textId="28E31546" w:rsidR="00663E71" w:rsidRDefault="004A76C5" w:rsidP="00F064B3">
      <w:r>
        <w:rPr>
          <w:noProof/>
        </w:rPr>
        <w:lastRenderedPageBreak/>
        <w:drawing>
          <wp:inline distT="0" distB="0" distL="0" distR="0" wp14:anchorId="2AB3ECF5" wp14:editId="3082AE55">
            <wp:extent cx="6491703" cy="4327802"/>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VsCCELimit_RAN1_scenario3_AlUp_epdcchaggressive_Ericsson2.png"/>
                    <pic:cNvPicPr/>
                  </pic:nvPicPr>
                  <pic:blipFill>
                    <a:blip r:embed="rId11">
                      <a:extLst>
                        <a:ext uri="{28A0092B-C50C-407E-A947-70E740481C1C}">
                          <a14:useLocalDpi xmlns:a14="http://schemas.microsoft.com/office/drawing/2010/main" val="0"/>
                        </a:ext>
                      </a:extLst>
                    </a:blip>
                    <a:stretch>
                      <a:fillRect/>
                    </a:stretch>
                  </pic:blipFill>
                  <pic:spPr>
                    <a:xfrm>
                      <a:off x="0" y="0"/>
                      <a:ext cx="6491703" cy="4327802"/>
                    </a:xfrm>
                    <a:prstGeom prst="rect">
                      <a:avLst/>
                    </a:prstGeom>
                  </pic:spPr>
                </pic:pic>
              </a:graphicData>
            </a:graphic>
          </wp:inline>
        </w:drawing>
      </w:r>
    </w:p>
    <w:p w14:paraId="56AAFEE9" w14:textId="37DC5CB6" w:rsidR="00775072" w:rsidRPr="004A76C5" w:rsidRDefault="00775072" w:rsidP="00F064B3">
      <w:pPr>
        <w:pStyle w:val="Caption"/>
        <w:jc w:val="left"/>
      </w:pPr>
      <w:r w:rsidRPr="004A76C5">
        <w:t xml:space="preserve">Figure </w:t>
      </w:r>
      <w:r>
        <w:fldChar w:fldCharType="begin"/>
      </w:r>
      <w:r w:rsidRPr="004A76C5">
        <w:instrText xml:space="preserve"> SEQ Figure \* ARABIC </w:instrText>
      </w:r>
      <w:r>
        <w:fldChar w:fldCharType="separate"/>
      </w:r>
      <w:r w:rsidR="00F3445E">
        <w:rPr>
          <w:noProof/>
        </w:rPr>
        <w:t>4</w:t>
      </w:r>
      <w:r>
        <w:fldChar w:fldCharType="end"/>
      </w:r>
      <w:r w:rsidRPr="004A76C5">
        <w:t>: Blocking performance as the channel estimation limit on the number of CCEs is increased in scenario 3.</w:t>
      </w:r>
    </w:p>
    <w:p w14:paraId="79021EC9" w14:textId="77777777" w:rsidR="00775072" w:rsidRPr="004A76C5" w:rsidRDefault="00775072" w:rsidP="00F064B3">
      <w:r w:rsidRPr="004A76C5">
        <w:t xml:space="preserve">We make the following observations based on the results. </w:t>
      </w:r>
    </w:p>
    <w:p w14:paraId="616405AB" w14:textId="77777777" w:rsidR="00775072" w:rsidRDefault="00775072" w:rsidP="00F064B3">
      <w:pPr>
        <w:rPr>
          <w:b/>
        </w:rPr>
      </w:pPr>
      <w:r w:rsidRPr="00A65ECC">
        <w:rPr>
          <w:b/>
        </w:rPr>
        <w:t>Observation</w:t>
      </w:r>
      <w:r>
        <w:rPr>
          <w:b/>
        </w:rPr>
        <w:t>s</w:t>
      </w:r>
      <w:r w:rsidRPr="00A65ECC">
        <w:rPr>
          <w:b/>
        </w:rPr>
        <w:t xml:space="preserve">: </w:t>
      </w:r>
    </w:p>
    <w:p w14:paraId="553A6CAD" w14:textId="77777777" w:rsidR="00775072" w:rsidRPr="004A76C5" w:rsidRDefault="00775072" w:rsidP="00F064B3">
      <w:pPr>
        <w:pStyle w:val="ListParagraph"/>
        <w:numPr>
          <w:ilvl w:val="0"/>
          <w:numId w:val="29"/>
        </w:numPr>
        <w:rPr>
          <w:b/>
        </w:rPr>
      </w:pPr>
      <w:r w:rsidRPr="004A76C5">
        <w:t>The schemes using candidate dropping experience a significant degradation in blocking performance when the CCE limit is decreased whereas the schemes using pseudo candidates or semi-constrained hashing perform well even with a small number of CCEs</w:t>
      </w:r>
    </w:p>
    <w:p w14:paraId="3D6816D8" w14:textId="77777777" w:rsidR="00775072" w:rsidRPr="004A76C5" w:rsidRDefault="00775072" w:rsidP="00F064B3">
      <w:pPr>
        <w:pStyle w:val="ListParagraph"/>
        <w:numPr>
          <w:ilvl w:val="0"/>
          <w:numId w:val="29"/>
        </w:numPr>
        <w:rPr>
          <w:b/>
        </w:rPr>
      </w:pPr>
      <w:r w:rsidRPr="004A76C5">
        <w:t>The LTE EPDCCH hashing function performs worse than the other schemes when the CCE limit is high although the degradation is a more severe problem at lower CCE limits</w:t>
      </w:r>
    </w:p>
    <w:p w14:paraId="5D4128D2" w14:textId="77777777" w:rsidR="00775072" w:rsidRPr="004A76C5" w:rsidRDefault="00775072" w:rsidP="00F064B3">
      <w:pPr>
        <w:rPr>
          <w:b/>
        </w:rPr>
      </w:pPr>
    </w:p>
    <w:p w14:paraId="27C7DDA7" w14:textId="01EAC9C0" w:rsidR="00775072" w:rsidRPr="004A76C5" w:rsidRDefault="00775072" w:rsidP="00F064B3">
      <w:pPr>
        <w:pStyle w:val="BodyText"/>
      </w:pPr>
      <w:r w:rsidRPr="004A76C5">
        <w:t xml:space="preserve">The hashing function that performs best overall is the semi-constrained sub-band hashing. The procedure for determination of the CCE footprint according to this hashing function may be described using the example in </w:t>
      </w:r>
      <w:r>
        <w:fldChar w:fldCharType="begin"/>
      </w:r>
      <w:r w:rsidRPr="004A76C5">
        <w:instrText xml:space="preserve"> REF _Ref506495310 \h </w:instrText>
      </w:r>
      <w:r>
        <w:fldChar w:fldCharType="separate"/>
      </w:r>
      <w:r w:rsidR="00F3445E" w:rsidRPr="004A76C5">
        <w:t xml:space="preserve">Figure </w:t>
      </w:r>
      <w:r w:rsidR="00F3445E">
        <w:rPr>
          <w:noProof/>
        </w:rPr>
        <w:t>5</w:t>
      </w:r>
      <w:r>
        <w:fldChar w:fldCharType="end"/>
      </w:r>
      <w:r>
        <w:fldChar w:fldCharType="begin"/>
      </w:r>
      <w:r w:rsidRPr="004A76C5">
        <w:instrText xml:space="preserve"> REF _Ref506564934 \h </w:instrText>
      </w:r>
      <w:r>
        <w:fldChar w:fldCharType="separate"/>
      </w:r>
      <w:r w:rsidR="00F3445E" w:rsidRPr="00AD6179">
        <w:t xml:space="preserve">Figure </w:t>
      </w:r>
      <w:r w:rsidR="00F3445E">
        <w:rPr>
          <w:noProof/>
        </w:rPr>
        <w:t>7</w:t>
      </w:r>
      <w:r>
        <w:fldChar w:fldCharType="end"/>
      </w:r>
      <w:r w:rsidRPr="004A76C5">
        <w:t xml:space="preserve">. The upper part of the </w:t>
      </w:r>
      <w:r>
        <w:fldChar w:fldCharType="begin"/>
      </w:r>
      <w:r w:rsidRPr="004A76C5">
        <w:instrText xml:space="preserve"> REF _Ref506495310 \h </w:instrText>
      </w:r>
      <w:r>
        <w:fldChar w:fldCharType="separate"/>
      </w:r>
      <w:r w:rsidR="00F3445E" w:rsidRPr="004A76C5">
        <w:t xml:space="preserve">Figure </w:t>
      </w:r>
      <w:r w:rsidR="00F3445E">
        <w:rPr>
          <w:noProof/>
        </w:rPr>
        <w:t>5</w:t>
      </w:r>
      <w:r>
        <w:fldChar w:fldCharType="end"/>
      </w:r>
      <w:r w:rsidRPr="004A76C5">
        <w:t xml:space="preserve"> shows how the candidates are determined for different aggregation levels without any limitations on the number of CCEs that can be processed for channel estimation. The figure shows that the final CCE footprint including the CCEs corresponding to all the aggregation levels is 40 CCEs. The candidates for each aggregation level and the final CCE footprint (in grey) are shown. </w:t>
      </w:r>
    </w:p>
    <w:p w14:paraId="398F0F95" w14:textId="77777777" w:rsidR="00775072" w:rsidRPr="00B812B0" w:rsidRDefault="00775072" w:rsidP="00F064B3">
      <w:pPr>
        <w:pStyle w:val="BodyText"/>
      </w:pPr>
      <w:r w:rsidRPr="00B37B74">
        <w:rPr>
          <w:noProof/>
        </w:rPr>
        <w:lastRenderedPageBreak/>
        <w:drawing>
          <wp:inline distT="0" distB="0" distL="0" distR="0" wp14:anchorId="18885ECB" wp14:editId="42A96178">
            <wp:extent cx="6410608" cy="25042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24459" cy="2509658"/>
                    </a:xfrm>
                    <a:prstGeom prst="rect">
                      <a:avLst/>
                    </a:prstGeom>
                    <a:noFill/>
                    <a:ln>
                      <a:noFill/>
                    </a:ln>
                  </pic:spPr>
                </pic:pic>
              </a:graphicData>
            </a:graphic>
          </wp:inline>
        </w:drawing>
      </w:r>
    </w:p>
    <w:p w14:paraId="40559EA5" w14:textId="04984305" w:rsidR="00775072" w:rsidRPr="004A76C5" w:rsidRDefault="00775072" w:rsidP="00F064B3">
      <w:pPr>
        <w:pStyle w:val="Caption"/>
      </w:pPr>
      <w:bookmarkStart w:id="74" w:name="_Ref506495310"/>
      <w:r w:rsidRPr="004A76C5">
        <w:t xml:space="preserve">Figure </w:t>
      </w:r>
      <w:r w:rsidR="002B058E">
        <w:fldChar w:fldCharType="begin"/>
      </w:r>
      <w:r w:rsidR="002B058E" w:rsidRPr="004A76C5">
        <w:instrText xml:space="preserve"> SEQ Figure \* ARABIC </w:instrText>
      </w:r>
      <w:r w:rsidR="002B058E">
        <w:fldChar w:fldCharType="separate"/>
      </w:r>
      <w:r w:rsidR="00F3445E">
        <w:rPr>
          <w:noProof/>
        </w:rPr>
        <w:t>5</w:t>
      </w:r>
      <w:r w:rsidR="002B058E">
        <w:rPr>
          <w:noProof/>
        </w:rPr>
        <w:fldChar w:fldCharType="end"/>
      </w:r>
      <w:bookmarkEnd w:id="74"/>
      <w:r w:rsidRPr="004A76C5">
        <w:t>: Example of determination of the CCE footprint</w:t>
      </w:r>
    </w:p>
    <w:p w14:paraId="2FB3FFC7" w14:textId="77777777" w:rsidR="00775072" w:rsidRPr="004A76C5" w:rsidRDefault="00775072" w:rsidP="00F064B3">
      <w:pPr>
        <w:pStyle w:val="BodyText"/>
      </w:pPr>
      <w:r w:rsidRPr="004A76C5">
        <w:t xml:space="preserve">In the lower part of the figure, the CCE footprint that is computed when the CCE limit is 24 CCEs is shown. As can be seen, the CCE footprint is determined based on the </w:t>
      </w:r>
      <w:proofErr w:type="gramStart"/>
      <w:r w:rsidRPr="004A76C5">
        <w:t>2 aggregation</w:t>
      </w:r>
      <w:proofErr w:type="gramEnd"/>
      <w:r w:rsidRPr="004A76C5">
        <w:t xml:space="preserve"> level 8 candidates and 2 of the 4 aggregation level 4 candidates. After the CCEs for the second aggregation level 4 candidate, the CCE limit of 24 CCEs is reached. Therefore, all the candidates at aggregation level 4 and lower are re-hashed within the CCE footprint of 24 CCEs shown in grey after step 4 in the lower half of the figure. </w:t>
      </w:r>
    </w:p>
    <w:p w14:paraId="276834FC" w14:textId="77777777" w:rsidR="00775072" w:rsidRPr="004A76C5" w:rsidRDefault="00775072" w:rsidP="00F064B3">
      <w:pPr>
        <w:pStyle w:val="BodyText"/>
      </w:pPr>
      <w:r w:rsidRPr="004A76C5">
        <w:t xml:space="preserve">The rehashing within the CCE footprint instead of the entire CORESET is performed by applying the hashing function using virtual indices that are contiguous across the CCEs in the CCE footprint that may be dis-contiguous in the original CORESET. Once the PDCCH candidates are determined within this CCE footprint with virtual indices, the virtual indices are mapped back to the original indices within the CORESET. </w:t>
      </w:r>
    </w:p>
    <w:p w14:paraId="63C56A28" w14:textId="77777777" w:rsidR="00775072" w:rsidRDefault="00775072" w:rsidP="00F064B3">
      <w:pPr>
        <w:pStyle w:val="BodyText"/>
      </w:pPr>
      <w:r w:rsidRPr="008D3AB8">
        <w:rPr>
          <w:noProof/>
        </w:rPr>
        <w:drawing>
          <wp:inline distT="0" distB="0" distL="0" distR="0" wp14:anchorId="770D1C9F" wp14:editId="4D0FEC68">
            <wp:extent cx="6381750" cy="66432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25092" cy="668836"/>
                    </a:xfrm>
                    <a:prstGeom prst="rect">
                      <a:avLst/>
                    </a:prstGeom>
                    <a:noFill/>
                    <a:ln>
                      <a:noFill/>
                    </a:ln>
                  </pic:spPr>
                </pic:pic>
              </a:graphicData>
            </a:graphic>
          </wp:inline>
        </w:drawing>
      </w:r>
    </w:p>
    <w:p w14:paraId="27866CBB" w14:textId="4F1D8E7F" w:rsidR="00775072" w:rsidRPr="004A76C5" w:rsidRDefault="00775072" w:rsidP="00F064B3">
      <w:pPr>
        <w:pStyle w:val="Caption"/>
        <w:ind w:left="810" w:hanging="810"/>
      </w:pPr>
      <w:r w:rsidRPr="004A76C5">
        <w:t xml:space="preserve">Figure </w:t>
      </w:r>
      <w:r w:rsidR="002B058E">
        <w:fldChar w:fldCharType="begin"/>
      </w:r>
      <w:r w:rsidR="002B058E" w:rsidRPr="004A76C5">
        <w:instrText xml:space="preserve"> SEQ Figure \* ARABIC </w:instrText>
      </w:r>
      <w:r w:rsidR="002B058E">
        <w:fldChar w:fldCharType="separate"/>
      </w:r>
      <w:r w:rsidR="00F3445E">
        <w:rPr>
          <w:noProof/>
        </w:rPr>
        <w:t>6</w:t>
      </w:r>
      <w:r w:rsidR="002B058E">
        <w:rPr>
          <w:noProof/>
        </w:rPr>
        <w:fldChar w:fldCharType="end"/>
      </w:r>
      <w:r w:rsidRPr="004A76C5">
        <w:t>: The virtual indexing used for indexing the CCE footprint within which the rehashing of candidates that cause the CCE limit to be exceeded.</w:t>
      </w:r>
    </w:p>
    <w:p w14:paraId="6B06007F" w14:textId="10AA53FA" w:rsidR="00775072" w:rsidRPr="004A76C5" w:rsidRDefault="00775072" w:rsidP="00F064B3">
      <w:pPr>
        <w:pStyle w:val="BodyText"/>
      </w:pPr>
      <w:r w:rsidRPr="004A76C5">
        <w:t xml:space="preserve">The resulting candidates at all aggregation levels as computed according to the semi-constrained sub-band hashing are shown below in </w:t>
      </w:r>
      <w:r>
        <w:fldChar w:fldCharType="begin"/>
      </w:r>
      <w:r w:rsidRPr="004A76C5">
        <w:instrText xml:space="preserve"> REF _Ref506564934 \h </w:instrText>
      </w:r>
      <w:r>
        <w:fldChar w:fldCharType="separate"/>
      </w:r>
      <w:r w:rsidR="00F3445E" w:rsidRPr="00AD6179">
        <w:t xml:space="preserve">Figure </w:t>
      </w:r>
      <w:r w:rsidR="00F3445E">
        <w:rPr>
          <w:noProof/>
        </w:rPr>
        <w:t>7</w:t>
      </w:r>
      <w:r>
        <w:fldChar w:fldCharType="end"/>
      </w:r>
      <w:r w:rsidRPr="004A76C5">
        <w:t>.</w:t>
      </w:r>
    </w:p>
    <w:p w14:paraId="604DFBAD" w14:textId="77777777" w:rsidR="00775072" w:rsidRDefault="00775072" w:rsidP="00F064B3">
      <w:pPr>
        <w:pStyle w:val="BodyText"/>
      </w:pPr>
      <w:r w:rsidRPr="00487E6B">
        <w:rPr>
          <w:noProof/>
        </w:rPr>
        <w:drawing>
          <wp:inline distT="0" distB="0" distL="0" distR="0" wp14:anchorId="76ED3A4E" wp14:editId="05E2AB17">
            <wp:extent cx="6452348" cy="8984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94753" cy="904402"/>
                    </a:xfrm>
                    <a:prstGeom prst="rect">
                      <a:avLst/>
                    </a:prstGeom>
                    <a:noFill/>
                    <a:ln>
                      <a:noFill/>
                    </a:ln>
                  </pic:spPr>
                </pic:pic>
              </a:graphicData>
            </a:graphic>
          </wp:inline>
        </w:drawing>
      </w:r>
    </w:p>
    <w:p w14:paraId="2ABCF949" w14:textId="38D63566" w:rsidR="00775072" w:rsidRPr="00AD6179" w:rsidRDefault="00775072" w:rsidP="00F064B3">
      <w:pPr>
        <w:pStyle w:val="Caption"/>
        <w:ind w:left="900" w:hanging="900"/>
        <w:jc w:val="both"/>
      </w:pPr>
      <w:bookmarkStart w:id="75" w:name="_Ref506564934"/>
      <w:r w:rsidRPr="00AD6179">
        <w:t xml:space="preserve">Figure </w:t>
      </w:r>
      <w:r w:rsidR="002B058E">
        <w:fldChar w:fldCharType="begin"/>
      </w:r>
      <w:r w:rsidR="002B058E" w:rsidRPr="00F3445E">
        <w:instrText xml:space="preserve"> SEQ Figure \* ARABIC </w:instrText>
      </w:r>
      <w:r w:rsidR="002B058E">
        <w:fldChar w:fldCharType="separate"/>
      </w:r>
      <w:r w:rsidR="00F3445E">
        <w:rPr>
          <w:noProof/>
        </w:rPr>
        <w:t>7</w:t>
      </w:r>
      <w:r w:rsidR="002B058E">
        <w:rPr>
          <w:noProof/>
        </w:rPr>
        <w:fldChar w:fldCharType="end"/>
      </w:r>
      <w:bookmarkEnd w:id="75"/>
      <w:r w:rsidRPr="00AD6179">
        <w:t>: Example of PDCCH determination. The example has a CORESET of 60 CCEs with 6/6/4/2 candidates at aggregation levels 1/2/4/8.</w:t>
      </w:r>
    </w:p>
    <w:p w14:paraId="2EB42C67" w14:textId="77777777" w:rsidR="00775072" w:rsidRPr="008D019F" w:rsidRDefault="00775072" w:rsidP="00F064B3">
      <w:r w:rsidRPr="008D019F">
        <w:t>Based on the results above, we propose the following.</w:t>
      </w:r>
    </w:p>
    <w:p w14:paraId="6A464BEF" w14:textId="77777777" w:rsidR="00126400" w:rsidRDefault="00126400" w:rsidP="00126400">
      <w:pPr>
        <w:rPr>
          <w:rFonts w:eastAsia="Times New Roman"/>
        </w:rPr>
      </w:pPr>
      <w:r w:rsidRPr="008D019F">
        <w:rPr>
          <w:b/>
        </w:rPr>
        <w:t>Proposal</w:t>
      </w:r>
      <w:r w:rsidRPr="008D019F">
        <w:t xml:space="preserve">: </w:t>
      </w:r>
      <w:r w:rsidRPr="008D019F">
        <w:rPr>
          <w:rFonts w:eastAsia="Times New Roman"/>
        </w:rPr>
        <w:t xml:space="preserve">Support overbooking of CCEs and blind decodes. When the CCE or blind decode limit is exceeded in a certain slot </w:t>
      </w:r>
      <w:r>
        <w:rPr>
          <w:rFonts w:eastAsia="Times New Roman"/>
        </w:rPr>
        <w:t>s</w:t>
      </w:r>
      <w:r w:rsidRPr="00F3445E">
        <w:rPr>
          <w:rFonts w:eastAsia="Times New Roman"/>
        </w:rPr>
        <w:t>pecify PDCCH candidate mapping rules</w:t>
      </w:r>
      <w:r>
        <w:rPr>
          <w:rFonts w:eastAsia="Times New Roman"/>
        </w:rPr>
        <w:t xml:space="preserve"> as follows.</w:t>
      </w:r>
    </w:p>
    <w:p w14:paraId="25DC0204" w14:textId="77777777" w:rsidR="00126400" w:rsidRPr="00F3445E" w:rsidRDefault="00126400" w:rsidP="00126400">
      <w:pPr>
        <w:pStyle w:val="ListParagraph"/>
        <w:numPr>
          <w:ilvl w:val="0"/>
          <w:numId w:val="35"/>
        </w:numPr>
        <w:rPr>
          <w:rFonts w:eastAsia="Times New Roman"/>
        </w:rPr>
      </w:pPr>
      <w:r w:rsidRPr="00F3445E">
        <w:rPr>
          <w:rFonts w:eastAsia="Times New Roman"/>
        </w:rPr>
        <w:t xml:space="preserve">PDCCH candidates are mapped to search-space-sets until the limit is met with the following prioritization rules (1) </w:t>
      </w:r>
      <w:r>
        <w:rPr>
          <w:rFonts w:eastAsia="Times New Roman"/>
        </w:rPr>
        <w:t xml:space="preserve">SS-type order, i.e., </w:t>
      </w:r>
      <w:r w:rsidRPr="00F3445E">
        <w:rPr>
          <w:rFonts w:eastAsia="Times New Roman"/>
        </w:rPr>
        <w:t>CSS before USS (2) higher AL before lower AL in a SS type (3) search space set with lower index before search-space-set for a given AL</w:t>
      </w:r>
    </w:p>
    <w:p w14:paraId="04462667" w14:textId="77777777" w:rsidR="00126400" w:rsidRPr="00F3445E" w:rsidRDefault="00126400" w:rsidP="00126400">
      <w:pPr>
        <w:pStyle w:val="ListParagraph"/>
        <w:numPr>
          <w:ilvl w:val="1"/>
          <w:numId w:val="32"/>
        </w:numPr>
        <w:rPr>
          <w:rFonts w:eastAsia="Times New Roman"/>
        </w:rPr>
      </w:pPr>
      <w:r>
        <w:rPr>
          <w:rFonts w:eastAsia="Times New Roman"/>
        </w:rPr>
        <w:t xml:space="preserve">If </w:t>
      </w:r>
      <w:r w:rsidRPr="00F3445E">
        <w:rPr>
          <w:rFonts w:eastAsia="Times New Roman"/>
        </w:rPr>
        <w:t xml:space="preserve">the </w:t>
      </w:r>
      <w:r>
        <w:rPr>
          <w:rFonts w:eastAsia="Times New Roman"/>
        </w:rPr>
        <w:t xml:space="preserve">CCE </w:t>
      </w:r>
      <w:r w:rsidRPr="00F3445E">
        <w:rPr>
          <w:rFonts w:eastAsia="Times New Roman"/>
        </w:rPr>
        <w:t xml:space="preserve">limit is reached </w:t>
      </w:r>
      <w:r>
        <w:rPr>
          <w:rFonts w:eastAsia="Times New Roman"/>
        </w:rPr>
        <w:t xml:space="preserve">when mapping </w:t>
      </w:r>
      <w:r w:rsidRPr="00F3445E">
        <w:rPr>
          <w:rFonts w:eastAsia="Times New Roman"/>
        </w:rPr>
        <w:t xml:space="preserve">candidates </w:t>
      </w:r>
      <w:r>
        <w:rPr>
          <w:rFonts w:eastAsia="Times New Roman"/>
        </w:rPr>
        <w:t xml:space="preserve">of aggregation level </w:t>
      </w:r>
      <w:r w:rsidRPr="00126400">
        <w:rPr>
          <w:rFonts w:eastAsia="Times New Roman"/>
          <w:i/>
        </w:rPr>
        <w:t>L</w:t>
      </w:r>
      <w:r>
        <w:rPr>
          <w:rFonts w:eastAsia="Times New Roman"/>
        </w:rPr>
        <w:t xml:space="preserve">, candidates for aggregation levels </w:t>
      </w:r>
      <w:r w:rsidRPr="00126400">
        <w:rPr>
          <w:rFonts w:eastAsia="Times New Roman"/>
          <w:i/>
        </w:rPr>
        <w:t>L</w:t>
      </w:r>
      <w:r>
        <w:rPr>
          <w:rFonts w:eastAsia="Times New Roman"/>
        </w:rPr>
        <w:t xml:space="preserve"> and below </w:t>
      </w:r>
      <w:r w:rsidRPr="00F3445E">
        <w:rPr>
          <w:rFonts w:eastAsia="Times New Roman"/>
        </w:rPr>
        <w:t xml:space="preserve">are </w:t>
      </w:r>
      <w:r>
        <w:rPr>
          <w:rFonts w:eastAsia="Times New Roman"/>
        </w:rPr>
        <w:t xml:space="preserve">hashed (candidates of aggregation level </w:t>
      </w:r>
      <w:r w:rsidRPr="00126400">
        <w:rPr>
          <w:rFonts w:eastAsia="Times New Roman"/>
          <w:i/>
        </w:rPr>
        <w:t>L</w:t>
      </w:r>
      <w:r>
        <w:rPr>
          <w:rFonts w:eastAsia="Times New Roman"/>
        </w:rPr>
        <w:t xml:space="preserve"> that have already been processed need to be </w:t>
      </w:r>
      <w:r w:rsidRPr="00F3445E">
        <w:rPr>
          <w:rFonts w:eastAsia="Times New Roman"/>
        </w:rPr>
        <w:t>re-hashed</w:t>
      </w:r>
      <w:r>
        <w:rPr>
          <w:rFonts w:eastAsia="Times New Roman"/>
        </w:rPr>
        <w:t>)</w:t>
      </w:r>
      <w:r w:rsidRPr="00F3445E">
        <w:rPr>
          <w:rFonts w:eastAsia="Times New Roman"/>
        </w:rPr>
        <w:t xml:space="preserve"> within the footprint of the already assigned CCEs in the CORESET.</w:t>
      </w:r>
    </w:p>
    <w:p w14:paraId="74AEC90C" w14:textId="2FA9E1D7" w:rsidR="0084435A" w:rsidRDefault="00377D76" w:rsidP="00F064B3">
      <w:r>
        <w:lastRenderedPageBreak/>
        <w:t xml:space="preserve">A text proposal based on the above is provided in </w:t>
      </w:r>
      <w:r>
        <w:fldChar w:fldCharType="begin"/>
      </w:r>
      <w:r>
        <w:instrText xml:space="preserve"> REF _Ref510808524 \r \h </w:instrText>
      </w:r>
      <w:r>
        <w:fldChar w:fldCharType="separate"/>
      </w:r>
      <w:r>
        <w:t>[5]</w:t>
      </w:r>
      <w:r>
        <w:fldChar w:fldCharType="end"/>
      </w:r>
      <w:r>
        <w:t>.</w:t>
      </w:r>
    </w:p>
    <w:p w14:paraId="426DFA0B" w14:textId="77777777" w:rsidR="00377D76" w:rsidRPr="00F3445E" w:rsidRDefault="00377D76" w:rsidP="00F064B3"/>
    <w:p w14:paraId="51183ED0" w14:textId="1AB1B38A" w:rsidR="00775072" w:rsidRPr="00F3445E" w:rsidRDefault="0045723D" w:rsidP="00F064B3">
      <w:pPr>
        <w:rPr>
          <w:b/>
        </w:rPr>
      </w:pPr>
      <w:r w:rsidRPr="00F3445E">
        <w:rPr>
          <w:b/>
        </w:rPr>
        <w:t xml:space="preserve">Proposal: </w:t>
      </w:r>
      <w:r w:rsidRPr="00AD6179">
        <w:rPr>
          <w:b/>
        </w:rPr>
        <w:t xml:space="preserve"> </w:t>
      </w:r>
      <w:r w:rsidR="00775072" w:rsidRPr="00AD6179">
        <w:t xml:space="preserve">Consider </w:t>
      </w:r>
      <w:r w:rsidR="0084435A" w:rsidRPr="00AD6179">
        <w:t>modifying</w:t>
      </w:r>
      <w:r w:rsidR="00775072" w:rsidRPr="008D019F">
        <w:t xml:space="preserve"> the hashing function to the sub-band hashing function described below.</w:t>
      </w:r>
    </w:p>
    <w:p w14:paraId="2A2E91C6" w14:textId="1E3D1B83" w:rsidR="00775072" w:rsidRPr="00AD6179" w:rsidRDefault="00775072" w:rsidP="00F064B3">
      <w:pPr>
        <w:pStyle w:val="ListParagraph"/>
        <w:numPr>
          <w:ilvl w:val="0"/>
          <w:numId w:val="28"/>
        </w:numPr>
      </w:pPr>
      <w:r w:rsidRPr="00AD6179">
        <w:t xml:space="preserve">The LTE EPDCCH hashing function is used as a basis to divide the CORESET into sub-bands. Within each sub-band, one candidate is randomly picked. The placement of the candidates between different aggregation levels is uncoordinated. </w:t>
      </w:r>
    </w:p>
    <w:p w14:paraId="73853473" w14:textId="77777777" w:rsidR="00775072" w:rsidRPr="008D019F" w:rsidRDefault="00775072" w:rsidP="00F064B3"/>
    <w:p w14:paraId="583A0DD9" w14:textId="2A863E2B" w:rsidR="00775072" w:rsidRDefault="00B54A14" w:rsidP="00F064B3">
      <w:pPr>
        <w:pStyle w:val="Heading4"/>
      </w:pPr>
      <w:bookmarkStart w:id="76" w:name="_Ref506563599"/>
      <w:bookmarkStart w:id="77" w:name="_Ref510806267"/>
      <w:r>
        <w:t>PDCCH c</w:t>
      </w:r>
      <w:r w:rsidR="00775072">
        <w:t xml:space="preserve">andidate </w:t>
      </w:r>
      <w:bookmarkEnd w:id="76"/>
      <w:r>
        <w:t>prioritization</w:t>
      </w:r>
      <w:bookmarkEnd w:id="77"/>
    </w:p>
    <w:p w14:paraId="4632113A" w14:textId="6C793139" w:rsidR="00775072" w:rsidRPr="008D019F" w:rsidRDefault="00082849" w:rsidP="00F064B3">
      <w:r w:rsidRPr="00AD6179">
        <w:t>Various c</w:t>
      </w:r>
      <w:r w:rsidR="00775072" w:rsidRPr="00AD6179">
        <w:t xml:space="preserve">andidate </w:t>
      </w:r>
      <w:r w:rsidR="00B54A14" w:rsidRPr="008D019F">
        <w:t xml:space="preserve">prioritization </w:t>
      </w:r>
      <w:r w:rsidR="00775072" w:rsidRPr="008D019F">
        <w:t xml:space="preserve">methods have been discussed </w:t>
      </w:r>
      <w:r w:rsidRPr="008D019F">
        <w:t xml:space="preserve">in past meetings and </w:t>
      </w:r>
      <w:r w:rsidR="00775072" w:rsidRPr="00AD6179">
        <w:t>are summarized below.</w:t>
      </w:r>
      <w:r w:rsidR="00310461" w:rsidRPr="008D019F">
        <w:t xml:space="preserve"> If candidates are to be dropped, they are dropped in increasing order of the priority value.</w:t>
      </w:r>
    </w:p>
    <w:p w14:paraId="09CBBE48" w14:textId="48BE9D62" w:rsidR="00775072" w:rsidRPr="008D019F" w:rsidRDefault="00775072" w:rsidP="00F064B3">
      <w:pPr>
        <w:pStyle w:val="ListParagraph"/>
        <w:numPr>
          <w:ilvl w:val="0"/>
          <w:numId w:val="26"/>
        </w:numPr>
      </w:pPr>
      <w:r w:rsidRPr="008D019F">
        <w:t>For the method</w:t>
      </w:r>
      <w:r w:rsidR="00082849" w:rsidRPr="008D019F">
        <w:t xml:space="preserve"> discussed</w:t>
      </w:r>
      <w:r w:rsidRPr="008D019F">
        <w:t xml:space="preserve"> in</w:t>
      </w:r>
      <w:r w:rsidR="00082849" w:rsidRPr="008D019F">
        <w:t xml:space="preserve"> </w:t>
      </w:r>
      <w:r w:rsidR="00902A6D">
        <w:fldChar w:fldCharType="begin"/>
      </w:r>
      <w:r w:rsidR="00902A6D" w:rsidRPr="00F3445E">
        <w:instrText xml:space="preserve"> REF _Ref508279424 \r \h </w:instrText>
      </w:r>
      <w:r w:rsidR="00902A6D">
        <w:fldChar w:fldCharType="separate"/>
      </w:r>
      <w:r w:rsidR="00F3445E">
        <w:t>[3]</w:t>
      </w:r>
      <w:r w:rsidR="00902A6D">
        <w:fldChar w:fldCharType="end"/>
      </w:r>
      <w:r w:rsidRPr="00AD6179">
        <w:t>, each PDCCH candidate is given a priority m/M</w:t>
      </w:r>
      <w:r w:rsidRPr="00AD6179">
        <w:rPr>
          <w:vertAlign w:val="subscript"/>
        </w:rPr>
        <w:t>L</w:t>
      </w:r>
      <w:r w:rsidRPr="00AD6179">
        <w:t>, where m is the candidate index within an aggregation level and M</w:t>
      </w:r>
      <w:r w:rsidRPr="008D019F">
        <w:rPr>
          <w:vertAlign w:val="subscript"/>
        </w:rPr>
        <w:t>L</w:t>
      </w:r>
      <w:r w:rsidRPr="008D019F">
        <w:t xml:space="preserve"> is the number of candidates of a given aggregation level L. </w:t>
      </w:r>
      <w:r w:rsidR="00D83F00" w:rsidRPr="008D019F">
        <w:t>If two candidates have the same</w:t>
      </w:r>
      <w:r w:rsidR="00310461" w:rsidRPr="008D019F">
        <w:t xml:space="preserve"> metric</w:t>
      </w:r>
      <w:r w:rsidR="00D83F00" w:rsidRPr="008D019F">
        <w:t xml:space="preserve">, then the one with the higher aggregation level has higher priority. </w:t>
      </w:r>
    </w:p>
    <w:p w14:paraId="684F8C52" w14:textId="5D88C132" w:rsidR="00775072" w:rsidRPr="008D019F" w:rsidRDefault="00775072" w:rsidP="00F064B3">
      <w:pPr>
        <w:pStyle w:val="ListParagraph"/>
        <w:numPr>
          <w:ilvl w:val="0"/>
          <w:numId w:val="26"/>
        </w:numPr>
      </w:pPr>
      <w:r w:rsidRPr="008D019F">
        <w:t xml:space="preserve">For the method in </w:t>
      </w:r>
      <w:r>
        <w:fldChar w:fldCharType="begin"/>
      </w:r>
      <w:r w:rsidRPr="00F3445E">
        <w:instrText xml:space="preserve"> REF _Ref506569828 \r \h </w:instrText>
      </w:r>
      <w:r>
        <w:fldChar w:fldCharType="separate"/>
      </w:r>
      <w:r w:rsidR="00F3445E">
        <w:t>[4]</w:t>
      </w:r>
      <w:r>
        <w:fldChar w:fldCharType="end"/>
      </w:r>
      <w:r w:rsidRPr="00AD6179">
        <w:t xml:space="preserve">, candidate(s) </w:t>
      </w:r>
      <w:r w:rsidR="00902A6D" w:rsidRPr="008D019F">
        <w:t xml:space="preserve">are prioritized based on </w:t>
      </w:r>
      <w:r w:rsidRPr="008D019F">
        <w:t xml:space="preserve">the number of CCEs </w:t>
      </w:r>
      <w:r w:rsidR="00902A6D" w:rsidRPr="008D019F">
        <w:t xml:space="preserve">that will be reduced </w:t>
      </w:r>
      <w:r w:rsidRPr="008D019F">
        <w:t>from the pool for channel estimation</w:t>
      </w:r>
      <w:r w:rsidR="00310461" w:rsidRPr="008D019F">
        <w:t>,</w:t>
      </w:r>
      <w:r w:rsidR="00902A6D" w:rsidRPr="008D019F">
        <w:t xml:space="preserve"> </w:t>
      </w:r>
      <w:r w:rsidR="00310461" w:rsidRPr="008D019F">
        <w:t>i</w:t>
      </w:r>
      <w:r w:rsidR="00902A6D" w:rsidRPr="008D019F">
        <w:t xml:space="preserve">f the candidate were </w:t>
      </w:r>
      <w:r w:rsidR="00310461" w:rsidRPr="008D019F">
        <w:t xml:space="preserve">to be </w:t>
      </w:r>
      <w:r w:rsidR="00902A6D" w:rsidRPr="008D019F">
        <w:t>dropped.</w:t>
      </w:r>
      <w:r w:rsidRPr="008D019F">
        <w:t xml:space="preserve"> In the case that multiple candidates with same metric are identified, their index in the search space may dictate their precedence.</w:t>
      </w:r>
    </w:p>
    <w:p w14:paraId="7C37CB27" w14:textId="07E79039" w:rsidR="00902A6D" w:rsidRPr="008D019F" w:rsidRDefault="00902A6D" w:rsidP="00F064B3">
      <w:pPr>
        <w:pStyle w:val="ListParagraph"/>
        <w:numPr>
          <w:ilvl w:val="0"/>
          <w:numId w:val="26"/>
        </w:numPr>
      </w:pPr>
      <w:r w:rsidRPr="008D019F">
        <w:t xml:space="preserve">Another method discussed was </w:t>
      </w:r>
      <w:r w:rsidR="00D83F00" w:rsidRPr="008D019F">
        <w:t xml:space="preserve">to prioritize candidates first according to the search space type (CSS &gt; USS), search space set number within a search space type (lower numbers have higher priority) and aggregation level within a search space set (higher aggregation levels have higher priority). </w:t>
      </w:r>
    </w:p>
    <w:p w14:paraId="4EC72085" w14:textId="77777777" w:rsidR="00775072" w:rsidRPr="004B297F" w:rsidRDefault="00775072" w:rsidP="00F064B3"/>
    <w:p w14:paraId="48377C63" w14:textId="3528C03B" w:rsidR="00775072" w:rsidRPr="008D019F" w:rsidRDefault="00775072" w:rsidP="00F064B3">
      <w:r w:rsidRPr="004B297F">
        <w:t>A closer analysis of the</w:t>
      </w:r>
      <w:r w:rsidR="000F4D03" w:rsidRPr="004B297F">
        <w:t xml:space="preserve"> first two</w:t>
      </w:r>
      <w:r w:rsidRPr="004B297F">
        <w:t xml:space="preserve"> </w:t>
      </w:r>
      <w:r w:rsidR="00C1031E" w:rsidRPr="004B297F">
        <w:t>prioritization</w:t>
      </w:r>
      <w:r w:rsidR="00D12887" w:rsidRPr="004B297F">
        <w:t xml:space="preserve"> </w:t>
      </w:r>
      <w:r w:rsidRPr="004B297F">
        <w:t xml:space="preserve">methods </w:t>
      </w:r>
      <w:r w:rsidR="000F4D03" w:rsidRPr="004B297F">
        <w:t xml:space="preserve">above </w:t>
      </w:r>
      <w:r w:rsidRPr="004B297F">
        <w:t>reveal</w:t>
      </w:r>
      <w:r w:rsidR="00C1031E" w:rsidRPr="004B297F">
        <w:t>s</w:t>
      </w:r>
      <w:r w:rsidRPr="004B297F">
        <w:t xml:space="preserve"> that the scheme proposed in </w:t>
      </w:r>
      <w:r w:rsidR="00185DCE">
        <w:fldChar w:fldCharType="begin"/>
      </w:r>
      <w:r w:rsidR="00185DCE" w:rsidRPr="00F3445E">
        <w:instrText xml:space="preserve"> REF _Ref508279424 \r \h </w:instrText>
      </w:r>
      <w:r w:rsidR="00185DCE">
        <w:fldChar w:fldCharType="separate"/>
      </w:r>
      <w:r w:rsidR="00F3445E">
        <w:t>[3]</w:t>
      </w:r>
      <w:r w:rsidR="00185DCE">
        <w:fldChar w:fldCharType="end"/>
      </w:r>
      <w:r w:rsidR="00732FF4" w:rsidRPr="00AD6179">
        <w:t xml:space="preserve"> </w:t>
      </w:r>
      <w:r w:rsidRPr="00AD6179">
        <w:t>gives a good prioritization between candidates of different aggregation levels since it tends to keep the balance between candidates of different aggregation levels. On the other hand, among the cand</w:t>
      </w:r>
      <w:r w:rsidRPr="008D019F">
        <w:t xml:space="preserve">idates of an aggregation level its prioritization is arbitrary. </w:t>
      </w:r>
      <w:r w:rsidR="00732FF4" w:rsidRPr="008D019F">
        <w:t>Consequently</w:t>
      </w:r>
      <w:r w:rsidRPr="008D019F">
        <w:t>, candidates are sometimes dropped that do not reduce the footprint since they fully overlap with another candidate. Therefore, more candidates than necessary are dropped.</w:t>
      </w:r>
    </w:p>
    <w:p w14:paraId="13ABB54A" w14:textId="3E1FAF0A" w:rsidR="00775072" w:rsidRPr="008D019F" w:rsidRDefault="00775072" w:rsidP="00F064B3">
      <w:r w:rsidRPr="008D019F">
        <w:t xml:space="preserve">On the other hand, the principle proposed in </w:t>
      </w:r>
      <w:r>
        <w:fldChar w:fldCharType="begin"/>
      </w:r>
      <w:r w:rsidRPr="00F3445E">
        <w:instrText xml:space="preserve"> REF _Ref506569828 \r \h </w:instrText>
      </w:r>
      <w:r>
        <w:fldChar w:fldCharType="separate"/>
      </w:r>
      <w:r w:rsidR="00F3445E">
        <w:t>[4]</w:t>
      </w:r>
      <w:r>
        <w:fldChar w:fldCharType="end"/>
      </w:r>
      <w:r w:rsidRPr="00AD6179">
        <w:t xml:space="preserve"> gives a sound prioritization among the candidates within a given aggregation level. Unfortunately</w:t>
      </w:r>
      <w:r w:rsidR="000A548C" w:rsidRPr="008D019F">
        <w:t>,</w:t>
      </w:r>
      <w:r w:rsidRPr="008D019F">
        <w:t xml:space="preserve"> it tends to drop candidates of higher aggregation levels first, often resulting in a shortage of high level candidates with increased blocking </w:t>
      </w:r>
      <w:r w:rsidR="000A548C" w:rsidRPr="008D019F">
        <w:t>consequently</w:t>
      </w:r>
      <w:r w:rsidRPr="008D019F">
        <w:t>.</w:t>
      </w:r>
    </w:p>
    <w:p w14:paraId="5692B92A" w14:textId="77777777" w:rsidR="000F4D03" w:rsidRPr="008D019F" w:rsidRDefault="000F4D03" w:rsidP="00F064B3">
      <w:r w:rsidRPr="008D019F">
        <w:t>In our evaluations, we consider the following prioritization methods.</w:t>
      </w:r>
    </w:p>
    <w:p w14:paraId="3098FFE1" w14:textId="2F0C82F5" w:rsidR="00AE5C91" w:rsidRPr="00AD6179" w:rsidRDefault="004E40B7" w:rsidP="00F064B3">
      <w:r w:rsidRPr="008D019F">
        <w:t xml:space="preserve">Method </w:t>
      </w:r>
      <w:r w:rsidR="00AE5C91" w:rsidRPr="008D019F">
        <w:t xml:space="preserve">1) </w:t>
      </w:r>
      <w:bookmarkStart w:id="78" w:name="_Hlk510619843"/>
      <w:r w:rsidR="00AE5C91" w:rsidRPr="008D019F">
        <w:t>Prioritize candidates first according to the search space type (CSS &gt; USS), then according to search space set number within a search space type (lower numbers have higher priority) and finally according to aggregation level within a search space set (higher aggregation levels have higher priority).</w:t>
      </w:r>
      <w:bookmarkEnd w:id="78"/>
      <w:r w:rsidR="008D019F">
        <w:t xml:space="preserve"> </w:t>
      </w:r>
      <w:r w:rsidR="007213D3" w:rsidRPr="00F3445E">
        <w:t xml:space="preserve">Candidates are added one by one, starting from the candidates of the highest aggregation level and proceeding to lower. Any candidate that would make the CCE footprint </w:t>
      </w:r>
      <w:r w:rsidR="009D1BF6" w:rsidRPr="00F3445E">
        <w:t xml:space="preserve">size </w:t>
      </w:r>
      <w:r w:rsidR="007213D3" w:rsidRPr="00F3445E">
        <w:t>exceed the CCE limit is dropped. This procedure continues until all candidates at all aggregation levels have been considered.</w:t>
      </w:r>
    </w:p>
    <w:p w14:paraId="3D568AC2" w14:textId="7EE5DDB8" w:rsidR="00775072" w:rsidRPr="008D019F" w:rsidRDefault="004E40B7" w:rsidP="00F064B3">
      <w:r w:rsidRPr="008D019F">
        <w:t xml:space="preserve">Method </w:t>
      </w:r>
      <w:r w:rsidR="00AE5C91" w:rsidRPr="008D019F">
        <w:t>2</w:t>
      </w:r>
      <w:r w:rsidR="000F4D03" w:rsidRPr="008D019F">
        <w:t xml:space="preserve">) </w:t>
      </w:r>
      <w:r w:rsidR="00775072" w:rsidRPr="008D019F">
        <w:t xml:space="preserve">A hybrid </w:t>
      </w:r>
      <w:r w:rsidR="0003710D" w:rsidRPr="008D019F">
        <w:t xml:space="preserve">prioritization </w:t>
      </w:r>
      <w:r w:rsidR="00775072" w:rsidRPr="008D019F">
        <w:t xml:space="preserve">method based on the </w:t>
      </w:r>
      <w:r w:rsidR="000F4D03" w:rsidRPr="008D019F">
        <w:t xml:space="preserve">first </w:t>
      </w:r>
      <w:r w:rsidR="00775072" w:rsidRPr="008D019F">
        <w:t xml:space="preserve">two methods </w:t>
      </w:r>
      <w:r w:rsidR="008D79EA" w:rsidRPr="008D019F">
        <w:t xml:space="preserve">listed above which </w:t>
      </w:r>
      <w:r w:rsidR="00775072" w:rsidRPr="008D019F">
        <w:t>works as follows:</w:t>
      </w:r>
    </w:p>
    <w:p w14:paraId="3C161B21" w14:textId="4D6DA651" w:rsidR="00775072" w:rsidRPr="00AD6179" w:rsidRDefault="00775072" w:rsidP="00F064B3">
      <w:pPr>
        <w:pStyle w:val="ListParagraph"/>
        <w:numPr>
          <w:ilvl w:val="0"/>
          <w:numId w:val="27"/>
        </w:numPr>
      </w:pPr>
      <w:r w:rsidRPr="008D019F">
        <w:t xml:space="preserve">Priority values are defined per </w:t>
      </w:r>
      <w:r w:rsidR="0000022A" w:rsidRPr="008D019F">
        <w:t xml:space="preserve">search space as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L</m:t>
            </m:r>
          </m:sub>
        </m:sSub>
      </m:oMath>
      <w:r w:rsidR="0000022A" w:rsidRPr="00AD6179">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00022A" w:rsidRPr="00AD6179">
        <w:rPr>
          <w:rFonts w:eastAsiaTheme="minorEastAsia"/>
        </w:rPr>
        <w:t xml:space="preserve"> is the</w:t>
      </w:r>
      <w:r w:rsidR="0000022A" w:rsidRPr="00AD6179">
        <w:t xml:space="preserve"> </w:t>
      </w:r>
      <w:r w:rsidR="0000022A" w:rsidRPr="008D019F">
        <w:t xml:space="preserve">configured number of candidates of the search space and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00022A" w:rsidRPr="00AD6179">
        <w:rPr>
          <w:rFonts w:eastAsiaTheme="minorEastAsia"/>
        </w:rPr>
        <w:t xml:space="preserve"> is the </w:t>
      </w:r>
      <w:r w:rsidR="005C20C0" w:rsidRPr="00AD6179">
        <w:rPr>
          <w:rFonts w:eastAsiaTheme="minorEastAsia"/>
        </w:rPr>
        <w:t>remaining number</w:t>
      </w:r>
      <w:r w:rsidR="005C20C0" w:rsidRPr="008D019F">
        <w:rPr>
          <w:rFonts w:eastAsiaTheme="minorEastAsia"/>
        </w:rPr>
        <w:t xml:space="preserve"> of candidates of the search space (this is equivalent to the priority value </w:t>
      </w:r>
      <w:r w:rsidR="005C20C0" w:rsidRPr="008D019F">
        <w:t xml:space="preserve">defined in </w:t>
      </w:r>
      <w:r w:rsidR="005C20C0">
        <w:fldChar w:fldCharType="begin"/>
      </w:r>
      <w:r w:rsidR="005C20C0" w:rsidRPr="00F3445E">
        <w:instrText xml:space="preserve"> REF _Ref508279424 \r \h </w:instrText>
      </w:r>
      <w:r w:rsidR="005C20C0">
        <w:fldChar w:fldCharType="separate"/>
      </w:r>
      <w:r w:rsidR="00F3445E">
        <w:t>[3]</w:t>
      </w:r>
      <w:r w:rsidR="005C20C0">
        <w:fldChar w:fldCharType="end"/>
      </w:r>
      <w:r w:rsidR="005C20C0" w:rsidRPr="00AD6179">
        <w:t xml:space="preserve"> </w:t>
      </w:r>
      <w:r w:rsidR="005C20C0" w:rsidRPr="00AD6179">
        <w:rPr>
          <w:rFonts w:eastAsiaTheme="minorEastAsia"/>
        </w:rPr>
        <w:t>for</w:t>
      </w:r>
      <w:r w:rsidR="005C20C0" w:rsidRPr="008D019F">
        <w:rPr>
          <w:rFonts w:eastAsiaTheme="minorEastAsia"/>
        </w:rPr>
        <w:t xml:space="preserve"> the candidate of lowest priority of the remaining candidates in the search space).</w:t>
      </w:r>
      <w:r w:rsidR="002B058E" w:rsidRPr="008D019F">
        <w:rPr>
          <w:rFonts w:eastAsiaTheme="minorEastAsia"/>
        </w:rPr>
        <w:t xml:space="preserve"> Th</w:t>
      </w:r>
      <w:r w:rsidR="0029449A" w:rsidRPr="008D019F">
        <w:rPr>
          <w:rFonts w:eastAsiaTheme="minorEastAsia"/>
        </w:rPr>
        <w:t>e</w:t>
      </w:r>
      <w:r w:rsidR="002B058E" w:rsidRPr="008D019F">
        <w:rPr>
          <w:rFonts w:eastAsiaTheme="minorEastAsia"/>
        </w:rPr>
        <w:t>s</w:t>
      </w:r>
      <w:r w:rsidR="0029449A" w:rsidRPr="008D019F">
        <w:rPr>
          <w:rFonts w:eastAsiaTheme="minorEastAsia"/>
        </w:rPr>
        <w:t>e</w:t>
      </w:r>
      <w:r w:rsidR="002B058E" w:rsidRPr="008D019F">
        <w:rPr>
          <w:rFonts w:eastAsiaTheme="minorEastAsia"/>
        </w:rPr>
        <w:t xml:space="preserve"> priority value</w:t>
      </w:r>
      <w:r w:rsidR="0029449A" w:rsidRPr="008D019F">
        <w:rPr>
          <w:rFonts w:eastAsiaTheme="minorEastAsia"/>
        </w:rPr>
        <w:t>s</w:t>
      </w:r>
      <w:r w:rsidR="002B058E" w:rsidRPr="008D019F">
        <w:rPr>
          <w:rFonts w:eastAsiaTheme="minorEastAsia"/>
        </w:rPr>
        <w:t xml:space="preserve"> </w:t>
      </w:r>
      <w:r w:rsidR="0029449A" w:rsidRPr="008D019F">
        <w:rPr>
          <w:rFonts w:eastAsiaTheme="minorEastAsia"/>
        </w:rPr>
        <w:t>are</w:t>
      </w:r>
      <w:r w:rsidR="002B058E" w:rsidRPr="008D019F">
        <w:rPr>
          <w:rFonts w:eastAsiaTheme="minorEastAsia"/>
        </w:rPr>
        <w:t xml:space="preserve"> used to select a search space (aggre</w:t>
      </w:r>
      <w:r w:rsidR="0029449A" w:rsidRPr="008D019F">
        <w:rPr>
          <w:rFonts w:eastAsiaTheme="minorEastAsia"/>
        </w:rPr>
        <w:t>g</w:t>
      </w:r>
      <w:r w:rsidR="002B058E" w:rsidRPr="008D019F">
        <w:rPr>
          <w:rFonts w:eastAsiaTheme="minorEastAsia"/>
        </w:rPr>
        <w:t>ation level) within a search space set.</w:t>
      </w:r>
      <w:r w:rsidRPr="008D019F">
        <w:t xml:space="preserve"> </w:t>
      </w:r>
    </w:p>
    <w:p w14:paraId="0A875DDC" w14:textId="5D8E9C2B" w:rsidR="00775072" w:rsidRPr="008D019F" w:rsidRDefault="00775072" w:rsidP="00F3445E">
      <w:pPr>
        <w:pStyle w:val="ListParagraph"/>
        <w:numPr>
          <w:ilvl w:val="0"/>
          <w:numId w:val="27"/>
        </w:numPr>
      </w:pPr>
      <w:r w:rsidRPr="00AD6179">
        <w:t xml:space="preserve">Within the candidates of </w:t>
      </w:r>
      <w:r w:rsidR="00732FF4" w:rsidRPr="00AD6179">
        <w:t>an</w:t>
      </w:r>
      <w:r w:rsidRPr="008D019F">
        <w:t xml:space="preserve"> aggregation level, </w:t>
      </w:r>
      <w:r w:rsidR="00527207" w:rsidRPr="008D019F">
        <w:t xml:space="preserve">candidates are prioritized according to the number of CCEs by which the footprint would be reduced if the candidate were to be dropped. </w:t>
      </w:r>
    </w:p>
    <w:p w14:paraId="062871EE" w14:textId="73301B77" w:rsidR="00775072" w:rsidRPr="008D019F" w:rsidRDefault="00C3429D" w:rsidP="00F064B3">
      <w:pPr>
        <w:pStyle w:val="ListParagraph"/>
        <w:numPr>
          <w:ilvl w:val="0"/>
          <w:numId w:val="27"/>
        </w:numPr>
      </w:pPr>
      <w:r w:rsidRPr="008D019F">
        <w:t>If</w:t>
      </w:r>
      <w:r w:rsidR="00FC08A3" w:rsidRPr="008D019F">
        <w:t xml:space="preserve"> a candidate is dropped</w:t>
      </w:r>
      <w:r w:rsidR="005C20C0" w:rsidRPr="008D019F">
        <w:t xml:space="preserve"> from a search space</w:t>
      </w:r>
      <w:r w:rsidR="00FC08A3" w:rsidRPr="008D019F">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5C20C0" w:rsidRPr="00AD6179">
        <w:rPr>
          <w:rFonts w:eastAsiaTheme="minorEastAsia"/>
        </w:rPr>
        <w:t xml:space="preserve"> of that search space is reduced by 1.</w:t>
      </w:r>
    </w:p>
    <w:p w14:paraId="19EFF272" w14:textId="58EE0885" w:rsidR="000F4D03" w:rsidRPr="008D019F" w:rsidRDefault="000F4D03" w:rsidP="00F3445E"/>
    <w:p w14:paraId="1501C354" w14:textId="27FAD516" w:rsidR="00D54640" w:rsidRPr="008D019F" w:rsidRDefault="00931367" w:rsidP="00931367">
      <w:r w:rsidRPr="008D019F">
        <w:lastRenderedPageBreak/>
        <w:t xml:space="preserve">When multiple carriers are </w:t>
      </w:r>
      <w:r w:rsidR="008A577C" w:rsidRPr="008D019F">
        <w:t>configured to the UE for carrier aggregation, the blind decode and CCE limits have not been fully defined. It has been agreed that the limits will depend on the number of carriers when four or less carriers are configured and that for greater than four carriers, the limits will depend on an explicit UE capability.</w:t>
      </w:r>
      <w:r w:rsidR="00D54640" w:rsidRPr="008D019F">
        <w:t xml:space="preserve"> We propose the following in this regard.</w:t>
      </w:r>
    </w:p>
    <w:p w14:paraId="499461D7" w14:textId="088B5987" w:rsidR="00D54640" w:rsidRPr="00F3445E" w:rsidRDefault="00D54640" w:rsidP="00931367">
      <w:pPr>
        <w:rPr>
          <w:b/>
        </w:rPr>
      </w:pPr>
      <w:r w:rsidRPr="00F3445E">
        <w:rPr>
          <w:b/>
        </w:rPr>
        <w:t>Proposal:</w:t>
      </w:r>
    </w:p>
    <w:p w14:paraId="64F63787" w14:textId="75FB325D" w:rsidR="00D54640" w:rsidRPr="008D019F" w:rsidRDefault="008B1FE2" w:rsidP="00931367">
      <w:r w:rsidRPr="00AD6179">
        <w:t xml:space="preserve">The blind </w:t>
      </w:r>
      <w:proofErr w:type="gramStart"/>
      <w:r w:rsidRPr="00AD6179">
        <w:t>decode</w:t>
      </w:r>
      <w:proofErr w:type="gramEnd"/>
      <w:r w:rsidRPr="00AD6179">
        <w:t xml:space="preserve"> and CCE processing limits for N carriers</w:t>
      </w:r>
      <w:r w:rsidR="00A91142" w:rsidRPr="008D019F">
        <w:t xml:space="preserve"> </w:t>
      </w:r>
      <w:r w:rsidR="00AD1A89" w:rsidRPr="008D019F">
        <w:t xml:space="preserve">that are carrier-aggregated </w:t>
      </w:r>
      <w:r w:rsidR="00A91142" w:rsidRPr="008D019F">
        <w:t xml:space="preserve">are N times </w:t>
      </w:r>
      <w:r w:rsidRPr="008D019F">
        <w:t>the corresponding limit</w:t>
      </w:r>
      <w:r w:rsidR="00A91142" w:rsidRPr="008D019F">
        <w:t>s</w:t>
      </w:r>
      <w:r w:rsidRPr="008D019F">
        <w:t xml:space="preserve"> for a single carrier</w:t>
      </w:r>
      <w:r w:rsidR="00A91142" w:rsidRPr="008D019F">
        <w:t xml:space="preserve"> when N &lt; 5.</w:t>
      </w:r>
    </w:p>
    <w:p w14:paraId="0113E9FF" w14:textId="77777777" w:rsidR="008B1FE2" w:rsidRPr="008D019F" w:rsidRDefault="008B1FE2" w:rsidP="00F3445E"/>
    <w:p w14:paraId="004445D3" w14:textId="34F77802" w:rsidR="00BB7B3D" w:rsidRDefault="00BB7B3D" w:rsidP="00BB7B3D">
      <w:pPr>
        <w:pStyle w:val="Heading2"/>
      </w:pPr>
      <w:r>
        <w:t>DCI formats for USS</w:t>
      </w:r>
    </w:p>
    <w:p w14:paraId="56374DFF" w14:textId="77777777" w:rsidR="00BB7B3D" w:rsidRDefault="00BB7B3D" w:rsidP="00BB7B3D">
      <w:pPr>
        <w:rPr>
          <w:lang w:val="en-GB" w:eastAsia="zh-CN"/>
        </w:rPr>
      </w:pPr>
      <w:r>
        <w:rPr>
          <w:lang w:val="en-GB" w:eastAsia="zh-CN"/>
        </w:rPr>
        <w:t xml:space="preserve">The association of </w:t>
      </w:r>
      <w:r w:rsidRPr="005D5B21">
        <w:rPr>
          <w:lang w:val="en-GB" w:eastAsia="zh-CN"/>
        </w:rPr>
        <w:t>C-RNTI, CS-RNTI, TC-RNTI, and SP-CSI-RNTI</w:t>
      </w:r>
      <w:r>
        <w:rPr>
          <w:lang w:val="en-GB" w:eastAsia="zh-CN"/>
        </w:rPr>
        <w:t xml:space="preserve"> in a UE-specific search space was left for further study. We propose the following.</w:t>
      </w:r>
    </w:p>
    <w:p w14:paraId="22B81F22" w14:textId="77777777" w:rsidR="00BB7B3D" w:rsidRDefault="00BB7B3D" w:rsidP="00BB7B3D">
      <w:pPr>
        <w:rPr>
          <w:lang w:val="en-GB" w:eastAsia="zh-CN"/>
        </w:rPr>
      </w:pPr>
      <w:r w:rsidRPr="00207EAD">
        <w:rPr>
          <w:b/>
          <w:lang w:val="en-GB" w:eastAsia="zh-CN"/>
        </w:rPr>
        <w:t>Proposal:</w:t>
      </w:r>
      <w:r>
        <w:rPr>
          <w:lang w:val="en-GB" w:eastAsia="zh-CN"/>
        </w:rPr>
        <w:t xml:space="preserve"> In a UE-specific search space, t</w:t>
      </w:r>
      <w:r w:rsidRPr="00207EAD">
        <w:rPr>
          <w:lang w:val="en-GB" w:eastAsia="zh-CN"/>
        </w:rPr>
        <w:t xml:space="preserve">he UE monitors </w:t>
      </w:r>
    </w:p>
    <w:p w14:paraId="0C8F2802" w14:textId="3BB34D58" w:rsidR="00BB7B3D" w:rsidRDefault="00BB7B3D" w:rsidP="00BB7B3D">
      <w:pPr>
        <w:pStyle w:val="ListParagraph"/>
        <w:numPr>
          <w:ilvl w:val="0"/>
          <w:numId w:val="33"/>
        </w:numPr>
        <w:rPr>
          <w:lang w:val="en-GB" w:eastAsia="zh-CN"/>
        </w:rPr>
      </w:pPr>
      <w:r w:rsidRPr="00CB4BCF">
        <w:rPr>
          <w:lang w:val="en-GB" w:eastAsia="zh-CN"/>
        </w:rPr>
        <w:t>DCI formats 0_0, 1_0, 0_1 and 1_1 scrambled with C-RNTI</w:t>
      </w:r>
      <w:r w:rsidR="001C2BC2">
        <w:rPr>
          <w:lang w:val="en-GB" w:eastAsia="zh-CN"/>
        </w:rPr>
        <w:t xml:space="preserve"> and </w:t>
      </w:r>
      <w:r w:rsidRPr="00CB4BCF">
        <w:rPr>
          <w:lang w:val="en-GB" w:eastAsia="zh-CN"/>
        </w:rPr>
        <w:t xml:space="preserve">CS-RNTI (if configured) </w:t>
      </w:r>
    </w:p>
    <w:p w14:paraId="6AFE813B" w14:textId="77777777" w:rsidR="00BB7B3D" w:rsidRPr="00CB4BCF" w:rsidRDefault="00BB7B3D" w:rsidP="00BB7B3D">
      <w:pPr>
        <w:pStyle w:val="ListParagraph"/>
        <w:numPr>
          <w:ilvl w:val="0"/>
          <w:numId w:val="33"/>
        </w:numPr>
        <w:rPr>
          <w:lang w:val="en-GB" w:eastAsia="zh-CN"/>
        </w:rPr>
      </w:pPr>
      <w:r w:rsidRPr="00CB4BCF">
        <w:rPr>
          <w:lang w:val="en-GB" w:eastAsia="zh-CN"/>
        </w:rPr>
        <w:t xml:space="preserve">DCI formats 0_1 scrambled by SP-CSI-RNTI (if configured). </w:t>
      </w:r>
    </w:p>
    <w:p w14:paraId="4CD462DD" w14:textId="66B81AC6" w:rsidR="00993F79" w:rsidRPr="00AD6179" w:rsidRDefault="00993F79" w:rsidP="00F064B3"/>
    <w:p w14:paraId="557369F2" w14:textId="77777777" w:rsidR="00BB7B3D" w:rsidRPr="008D019F" w:rsidRDefault="00BB7B3D" w:rsidP="00F064B3"/>
    <w:p w14:paraId="622F8206" w14:textId="53021341" w:rsidR="003132C6" w:rsidRDefault="003132C6" w:rsidP="00F064B3">
      <w:pPr>
        <w:pStyle w:val="Heading1"/>
      </w:pPr>
      <w:r>
        <w:t>Conclusion</w:t>
      </w:r>
    </w:p>
    <w:p w14:paraId="60ABE5A6" w14:textId="05C49099" w:rsidR="002149E7" w:rsidRDefault="0069292B" w:rsidP="00F064B3">
      <w:pPr>
        <w:rPr>
          <w:lang w:val="en-GB" w:eastAsia="zh-CN"/>
        </w:rPr>
      </w:pPr>
      <w:r>
        <w:rPr>
          <w:lang w:val="en-GB" w:eastAsia="zh-CN"/>
        </w:rPr>
        <w:t>This contribution discusse</w:t>
      </w:r>
      <w:r w:rsidR="007B75A8">
        <w:rPr>
          <w:lang w:val="en-GB" w:eastAsia="zh-CN"/>
        </w:rPr>
        <w:t>d some remaining issues on search spaces and proposed the following.</w:t>
      </w:r>
    </w:p>
    <w:p w14:paraId="37F4D9A9" w14:textId="77777777" w:rsidR="001E33E4" w:rsidRDefault="001E33E4" w:rsidP="001E33E4">
      <w:pPr>
        <w:rPr>
          <w:rFonts w:eastAsia="Times New Roman"/>
        </w:rPr>
      </w:pPr>
      <w:r w:rsidRPr="008D019F">
        <w:rPr>
          <w:b/>
        </w:rPr>
        <w:t>Proposal</w:t>
      </w:r>
      <w:r w:rsidRPr="008D019F">
        <w:t xml:space="preserve">: </w:t>
      </w:r>
      <w:r w:rsidRPr="008D019F">
        <w:rPr>
          <w:rFonts w:eastAsia="Times New Roman"/>
        </w:rPr>
        <w:t xml:space="preserve">Support overbooking of CCEs and blind decodes. When the CCE or blind decode limit is exceeded in a certain slot </w:t>
      </w:r>
      <w:r>
        <w:rPr>
          <w:rFonts w:eastAsia="Times New Roman"/>
        </w:rPr>
        <w:t>s</w:t>
      </w:r>
      <w:r w:rsidRPr="00F3445E">
        <w:rPr>
          <w:rFonts w:eastAsia="Times New Roman"/>
        </w:rPr>
        <w:t>pecify PDCCH candidate mapping rules</w:t>
      </w:r>
      <w:r>
        <w:rPr>
          <w:rFonts w:eastAsia="Times New Roman"/>
        </w:rPr>
        <w:t xml:space="preserve"> as follows.</w:t>
      </w:r>
    </w:p>
    <w:p w14:paraId="474EF0AA" w14:textId="77777777" w:rsidR="001E33E4" w:rsidRPr="00F3445E" w:rsidRDefault="001E33E4" w:rsidP="001E33E4">
      <w:pPr>
        <w:pStyle w:val="ListParagraph"/>
        <w:numPr>
          <w:ilvl w:val="0"/>
          <w:numId w:val="35"/>
        </w:numPr>
        <w:rPr>
          <w:rFonts w:eastAsia="Times New Roman"/>
        </w:rPr>
      </w:pPr>
      <w:r w:rsidRPr="00F3445E">
        <w:rPr>
          <w:rFonts w:eastAsia="Times New Roman"/>
        </w:rPr>
        <w:t xml:space="preserve">PDCCH candidates are mapped to search-space-sets until the limit is met with the following prioritization rules (1) </w:t>
      </w:r>
      <w:r>
        <w:rPr>
          <w:rFonts w:eastAsia="Times New Roman"/>
        </w:rPr>
        <w:t xml:space="preserve">SS-type order, i.e., </w:t>
      </w:r>
      <w:r w:rsidRPr="00F3445E">
        <w:rPr>
          <w:rFonts w:eastAsia="Times New Roman"/>
        </w:rPr>
        <w:t>CSS before USS (2) higher AL before lower AL in a SS type (3) search space set with lower index before search-space-set for a given AL</w:t>
      </w:r>
    </w:p>
    <w:p w14:paraId="3A7377D5" w14:textId="0B13BAB6" w:rsidR="001E33E4" w:rsidRPr="00F3445E" w:rsidRDefault="00126400" w:rsidP="001E33E4">
      <w:pPr>
        <w:pStyle w:val="ListParagraph"/>
        <w:numPr>
          <w:ilvl w:val="1"/>
          <w:numId w:val="32"/>
        </w:numPr>
        <w:rPr>
          <w:rFonts w:eastAsia="Times New Roman"/>
        </w:rPr>
      </w:pPr>
      <w:r>
        <w:rPr>
          <w:rFonts w:eastAsia="Times New Roman"/>
        </w:rPr>
        <w:t xml:space="preserve">If </w:t>
      </w:r>
      <w:r w:rsidR="001E33E4" w:rsidRPr="00F3445E">
        <w:rPr>
          <w:rFonts w:eastAsia="Times New Roman"/>
        </w:rPr>
        <w:t xml:space="preserve">the </w:t>
      </w:r>
      <w:r>
        <w:rPr>
          <w:rFonts w:eastAsia="Times New Roman"/>
        </w:rPr>
        <w:t xml:space="preserve">CCE </w:t>
      </w:r>
      <w:r w:rsidR="001E33E4" w:rsidRPr="00F3445E">
        <w:rPr>
          <w:rFonts w:eastAsia="Times New Roman"/>
        </w:rPr>
        <w:t xml:space="preserve">limit is reached </w:t>
      </w:r>
      <w:r>
        <w:rPr>
          <w:rFonts w:eastAsia="Times New Roman"/>
        </w:rPr>
        <w:t xml:space="preserve">when mapping </w:t>
      </w:r>
      <w:r w:rsidR="001E33E4" w:rsidRPr="00F3445E">
        <w:rPr>
          <w:rFonts w:eastAsia="Times New Roman"/>
        </w:rPr>
        <w:t xml:space="preserve">candidates </w:t>
      </w:r>
      <w:r w:rsidR="001E33E4">
        <w:rPr>
          <w:rFonts w:eastAsia="Times New Roman"/>
        </w:rPr>
        <w:t xml:space="preserve">of </w:t>
      </w:r>
      <w:r>
        <w:rPr>
          <w:rFonts w:eastAsia="Times New Roman"/>
        </w:rPr>
        <w:t xml:space="preserve">aggregation level </w:t>
      </w:r>
      <w:r w:rsidRPr="00126400">
        <w:rPr>
          <w:rFonts w:eastAsia="Times New Roman"/>
          <w:i/>
        </w:rPr>
        <w:t>L</w:t>
      </w:r>
      <w:r>
        <w:rPr>
          <w:rFonts w:eastAsia="Times New Roman"/>
        </w:rPr>
        <w:t>,</w:t>
      </w:r>
      <w:r w:rsidR="001E33E4">
        <w:rPr>
          <w:rFonts w:eastAsia="Times New Roman"/>
        </w:rPr>
        <w:t xml:space="preserve"> </w:t>
      </w:r>
      <w:r>
        <w:rPr>
          <w:rFonts w:eastAsia="Times New Roman"/>
        </w:rPr>
        <w:t xml:space="preserve">candidates for </w:t>
      </w:r>
      <w:r w:rsidR="001E33E4">
        <w:rPr>
          <w:rFonts w:eastAsia="Times New Roman"/>
        </w:rPr>
        <w:t xml:space="preserve">aggregation levels </w:t>
      </w:r>
      <w:r w:rsidRPr="00126400">
        <w:rPr>
          <w:rFonts w:eastAsia="Times New Roman"/>
          <w:i/>
        </w:rPr>
        <w:t>L</w:t>
      </w:r>
      <w:r>
        <w:rPr>
          <w:rFonts w:eastAsia="Times New Roman"/>
        </w:rPr>
        <w:t xml:space="preserve"> and below </w:t>
      </w:r>
      <w:r w:rsidR="001E33E4" w:rsidRPr="00F3445E">
        <w:rPr>
          <w:rFonts w:eastAsia="Times New Roman"/>
        </w:rPr>
        <w:t xml:space="preserve">are </w:t>
      </w:r>
      <w:r w:rsidR="001E33E4">
        <w:rPr>
          <w:rFonts w:eastAsia="Times New Roman"/>
        </w:rPr>
        <w:t xml:space="preserve">hashed (candidates of aggregation level </w:t>
      </w:r>
      <w:r w:rsidRPr="00126400">
        <w:rPr>
          <w:rFonts w:eastAsia="Times New Roman"/>
          <w:i/>
        </w:rPr>
        <w:t>L</w:t>
      </w:r>
      <w:r>
        <w:rPr>
          <w:rFonts w:eastAsia="Times New Roman"/>
        </w:rPr>
        <w:t xml:space="preserve"> </w:t>
      </w:r>
      <w:r w:rsidR="001E33E4">
        <w:rPr>
          <w:rFonts w:eastAsia="Times New Roman"/>
        </w:rPr>
        <w:t xml:space="preserve">that have already been processed need to be </w:t>
      </w:r>
      <w:r w:rsidR="001E33E4" w:rsidRPr="00F3445E">
        <w:rPr>
          <w:rFonts w:eastAsia="Times New Roman"/>
        </w:rPr>
        <w:t>re-hashed</w:t>
      </w:r>
      <w:r w:rsidR="001E33E4">
        <w:rPr>
          <w:rFonts w:eastAsia="Times New Roman"/>
        </w:rPr>
        <w:t>)</w:t>
      </w:r>
      <w:r w:rsidR="001E33E4" w:rsidRPr="00F3445E">
        <w:rPr>
          <w:rFonts w:eastAsia="Times New Roman"/>
        </w:rPr>
        <w:t xml:space="preserve"> within the footprint of the already assigned CCEs in the CORESET.</w:t>
      </w:r>
    </w:p>
    <w:p w14:paraId="3D162643" w14:textId="77777777" w:rsidR="00140B5D" w:rsidRPr="008D019F" w:rsidRDefault="00140B5D" w:rsidP="00140B5D"/>
    <w:p w14:paraId="15C6C00B" w14:textId="77777777" w:rsidR="00140B5D" w:rsidRPr="008D019F" w:rsidRDefault="00140B5D" w:rsidP="00140B5D">
      <w:pPr>
        <w:rPr>
          <w:b/>
        </w:rPr>
      </w:pPr>
      <w:r w:rsidRPr="008D019F">
        <w:rPr>
          <w:b/>
        </w:rPr>
        <w:t xml:space="preserve">Proposal:  </w:t>
      </w:r>
      <w:r w:rsidRPr="008D019F">
        <w:t>Consider modifying the hashing function to the sub-band hashing function described below.</w:t>
      </w:r>
    </w:p>
    <w:p w14:paraId="04C22876" w14:textId="77777777" w:rsidR="00140B5D" w:rsidRPr="00AD6179" w:rsidRDefault="00140B5D" w:rsidP="00140B5D">
      <w:pPr>
        <w:pStyle w:val="ListParagraph"/>
        <w:numPr>
          <w:ilvl w:val="0"/>
          <w:numId w:val="28"/>
        </w:numPr>
      </w:pPr>
      <w:r w:rsidRPr="008D019F">
        <w:t xml:space="preserve">The LTE EPDCCH hashing function is used as a basis to divide the CORESET into sub-bands. Within each sub-band, one candidate is randomly picked. The placement of the candidates between different aggregation levels is uncoordinated. </w:t>
      </w:r>
    </w:p>
    <w:p w14:paraId="60EBE943" w14:textId="1711F9A4" w:rsidR="007B75A8" w:rsidRDefault="007B75A8" w:rsidP="00F064B3">
      <w:pPr>
        <w:rPr>
          <w:lang w:val="en-GB" w:eastAsia="zh-CN"/>
        </w:rPr>
      </w:pPr>
    </w:p>
    <w:p w14:paraId="28771DDF" w14:textId="77777777" w:rsidR="00866946" w:rsidRPr="005F633C" w:rsidRDefault="00866946" w:rsidP="00866946">
      <w:pPr>
        <w:rPr>
          <w:b/>
        </w:rPr>
      </w:pPr>
      <w:r w:rsidRPr="005F633C">
        <w:rPr>
          <w:b/>
        </w:rPr>
        <w:t>Proposal:</w:t>
      </w:r>
    </w:p>
    <w:p w14:paraId="27A2B7EF" w14:textId="620B32E8" w:rsidR="00866946" w:rsidRDefault="00866946" w:rsidP="00F064B3">
      <w:r w:rsidRPr="00AD6179">
        <w:t xml:space="preserve">The blind </w:t>
      </w:r>
      <w:proofErr w:type="gramStart"/>
      <w:r w:rsidRPr="00AD6179">
        <w:t>decode</w:t>
      </w:r>
      <w:proofErr w:type="gramEnd"/>
      <w:r w:rsidRPr="00AD6179">
        <w:t xml:space="preserve"> and CCE processing limits for N carriers</w:t>
      </w:r>
      <w:r w:rsidRPr="008D019F">
        <w:t xml:space="preserve"> that are carrier-aggregated are N times the corresponding limits for a single carrier when N &lt; 5.</w:t>
      </w:r>
    </w:p>
    <w:p w14:paraId="62ACD5FB" w14:textId="77777777" w:rsidR="00866946" w:rsidRPr="00F3445E" w:rsidRDefault="00866946" w:rsidP="00F064B3"/>
    <w:p w14:paraId="70739E53" w14:textId="77777777" w:rsidR="00BB7B3D" w:rsidRDefault="00BB7B3D" w:rsidP="00BB7B3D">
      <w:pPr>
        <w:rPr>
          <w:lang w:val="en-GB" w:eastAsia="zh-CN"/>
        </w:rPr>
      </w:pPr>
      <w:r w:rsidRPr="00207EAD">
        <w:rPr>
          <w:b/>
          <w:lang w:val="en-GB" w:eastAsia="zh-CN"/>
        </w:rPr>
        <w:t>Proposal:</w:t>
      </w:r>
      <w:r>
        <w:rPr>
          <w:lang w:val="en-GB" w:eastAsia="zh-CN"/>
        </w:rPr>
        <w:t xml:space="preserve"> In a UE-specific search space, t</w:t>
      </w:r>
      <w:r w:rsidRPr="00207EAD">
        <w:rPr>
          <w:lang w:val="en-GB" w:eastAsia="zh-CN"/>
        </w:rPr>
        <w:t xml:space="preserve">he UE monitors </w:t>
      </w:r>
    </w:p>
    <w:p w14:paraId="1E8DD6BB" w14:textId="79862687" w:rsidR="00BB7B3D" w:rsidRDefault="00BB7B3D" w:rsidP="00BB7B3D">
      <w:pPr>
        <w:pStyle w:val="ListParagraph"/>
        <w:numPr>
          <w:ilvl w:val="0"/>
          <w:numId w:val="33"/>
        </w:numPr>
        <w:rPr>
          <w:lang w:val="en-GB" w:eastAsia="zh-CN"/>
        </w:rPr>
      </w:pPr>
      <w:r w:rsidRPr="00CB4BCF">
        <w:rPr>
          <w:lang w:val="en-GB" w:eastAsia="zh-CN"/>
        </w:rPr>
        <w:t>DCI formats 0_0, 1_0, 0_1 and 1_1 scrambled with C-RNTI</w:t>
      </w:r>
      <w:r w:rsidR="001C2BC2">
        <w:rPr>
          <w:lang w:val="en-GB" w:eastAsia="zh-CN"/>
        </w:rPr>
        <w:t xml:space="preserve"> and </w:t>
      </w:r>
      <w:r w:rsidRPr="00CB4BCF">
        <w:rPr>
          <w:lang w:val="en-GB" w:eastAsia="zh-CN"/>
        </w:rPr>
        <w:t>CS-RNTI (if configured)</w:t>
      </w:r>
    </w:p>
    <w:p w14:paraId="42739215" w14:textId="77777777" w:rsidR="00BB7B3D" w:rsidRPr="00CB4BCF" w:rsidRDefault="00BB7B3D" w:rsidP="00BB7B3D">
      <w:pPr>
        <w:pStyle w:val="ListParagraph"/>
        <w:numPr>
          <w:ilvl w:val="0"/>
          <w:numId w:val="33"/>
        </w:numPr>
        <w:rPr>
          <w:lang w:val="en-GB" w:eastAsia="zh-CN"/>
        </w:rPr>
      </w:pPr>
      <w:r w:rsidRPr="00CB4BCF">
        <w:rPr>
          <w:lang w:val="en-GB" w:eastAsia="zh-CN"/>
        </w:rPr>
        <w:t xml:space="preserve">DCI formats 0_1 scrambled by SP-CSI-RNTI (if configured). </w:t>
      </w:r>
    </w:p>
    <w:p w14:paraId="2C72DAF7" w14:textId="77777777" w:rsidR="00BB7B3D" w:rsidRPr="002149E7" w:rsidRDefault="00BB7B3D" w:rsidP="00F064B3">
      <w:pPr>
        <w:rPr>
          <w:lang w:val="en-GB" w:eastAsia="zh-CN"/>
        </w:rPr>
      </w:pPr>
    </w:p>
    <w:p w14:paraId="7E24D454" w14:textId="77777777" w:rsidR="00F507D1" w:rsidRPr="00D53CED" w:rsidRDefault="00F507D1" w:rsidP="00F064B3">
      <w:pPr>
        <w:pStyle w:val="Heading1"/>
      </w:pPr>
      <w:r w:rsidRPr="00D53CED">
        <w:lastRenderedPageBreak/>
        <w:t>References</w:t>
      </w:r>
    </w:p>
    <w:p w14:paraId="254A2113" w14:textId="51834B4C" w:rsidR="00B641CC" w:rsidRDefault="00C348BE" w:rsidP="00F064B3">
      <w:pPr>
        <w:pStyle w:val="Reference"/>
        <w:rPr>
          <w:rFonts w:ascii="Times New Roman"/>
        </w:rPr>
      </w:pPr>
      <w:bookmarkStart w:id="79" w:name="_Ref506563130"/>
      <w:bookmarkStart w:id="80" w:name="_Ref485295645"/>
      <w:bookmarkStart w:id="81" w:name="_Ref481400987"/>
      <w:r w:rsidRPr="00C348BE">
        <w:rPr>
          <w:rFonts w:ascii="Times New Roman"/>
        </w:rPr>
        <w:t xml:space="preserve">3GPP TS </w:t>
      </w:r>
      <w:r w:rsidR="00C361B1" w:rsidRPr="00C348BE">
        <w:rPr>
          <w:rFonts w:ascii="Times New Roman"/>
        </w:rPr>
        <w:t>38.213</w:t>
      </w:r>
      <w:bookmarkEnd w:id="79"/>
    </w:p>
    <w:p w14:paraId="34EC79E7" w14:textId="69774EEB" w:rsidR="00993F79" w:rsidRPr="008D019F" w:rsidRDefault="00993F79" w:rsidP="00F064B3">
      <w:pPr>
        <w:pStyle w:val="Reference"/>
        <w:rPr>
          <w:rFonts w:ascii="Times New Roman"/>
        </w:rPr>
      </w:pPr>
      <w:bookmarkStart w:id="82" w:name="_Ref508278942"/>
      <w:r w:rsidRPr="00AD6179">
        <w:rPr>
          <w:rFonts w:ascii="Times New Roman"/>
        </w:rPr>
        <w:t>R1-1802903</w:t>
      </w:r>
      <w:proofErr w:type="gramStart"/>
      <w:r w:rsidRPr="00AD6179">
        <w:rPr>
          <w:rFonts w:ascii="Times New Roman"/>
        </w:rPr>
        <w:t xml:space="preserve">, </w:t>
      </w:r>
      <w:r w:rsidRPr="00AD6179">
        <w:rPr>
          <w:rFonts w:ascii="Times New Roman"/>
        </w:rPr>
        <w:t>”</w:t>
      </w:r>
      <w:r w:rsidRPr="008D019F">
        <w:rPr>
          <w:rFonts w:ascii="Times New Roman"/>
        </w:rPr>
        <w:t>Remaining</w:t>
      </w:r>
      <w:proofErr w:type="gramEnd"/>
      <w:r w:rsidRPr="008D019F">
        <w:rPr>
          <w:rFonts w:ascii="Times New Roman"/>
        </w:rPr>
        <w:t xml:space="preserve"> issues on search spaces</w:t>
      </w:r>
      <w:r w:rsidRPr="008D019F">
        <w:rPr>
          <w:rFonts w:ascii="Times New Roman"/>
        </w:rPr>
        <w:t>”</w:t>
      </w:r>
      <w:r w:rsidRPr="008D019F">
        <w:rPr>
          <w:rFonts w:ascii="Times New Roman"/>
        </w:rPr>
        <w:t>, Ericsson</w:t>
      </w:r>
      <w:bookmarkEnd w:id="82"/>
    </w:p>
    <w:p w14:paraId="30CCA240" w14:textId="533D1A36" w:rsidR="00993F79" w:rsidRPr="008D019F" w:rsidRDefault="00CC2960" w:rsidP="00F064B3">
      <w:pPr>
        <w:pStyle w:val="Reference"/>
        <w:rPr>
          <w:rFonts w:ascii="Times New Roman"/>
        </w:rPr>
      </w:pPr>
      <w:bookmarkStart w:id="83" w:name="_Ref508279424"/>
      <w:r w:rsidRPr="008D019F">
        <w:rPr>
          <w:rFonts w:ascii="Times New Roman"/>
        </w:rPr>
        <w:t xml:space="preserve">R1-1802537, </w:t>
      </w:r>
      <w:r w:rsidRPr="008D019F">
        <w:rPr>
          <w:rFonts w:ascii="Times New Roman"/>
        </w:rPr>
        <w:t>“</w:t>
      </w:r>
      <w:r w:rsidRPr="008D019F">
        <w:rPr>
          <w:rFonts w:ascii="Times New Roman"/>
        </w:rPr>
        <w:t>On NR operation under PDCCH channel estimation and BD limits</w:t>
      </w:r>
      <w:r w:rsidRPr="008D019F">
        <w:rPr>
          <w:rFonts w:ascii="Times New Roman"/>
        </w:rPr>
        <w:t>”</w:t>
      </w:r>
      <w:r w:rsidRPr="008D019F">
        <w:rPr>
          <w:rFonts w:ascii="Times New Roman"/>
        </w:rPr>
        <w:t>, Nokia, Nokia Shanghai Bell</w:t>
      </w:r>
      <w:bookmarkEnd w:id="83"/>
    </w:p>
    <w:p w14:paraId="6A2364CD" w14:textId="2A8108A6" w:rsidR="00CE28B5" w:rsidRDefault="00082849" w:rsidP="00F064B3">
      <w:pPr>
        <w:pStyle w:val="Reference"/>
        <w:rPr>
          <w:rFonts w:ascii="Times New Roman"/>
        </w:rPr>
      </w:pPr>
      <w:bookmarkStart w:id="84" w:name="_Ref506569828"/>
      <w:r w:rsidRPr="008D019F">
        <w:rPr>
          <w:rFonts w:ascii="Times New Roman"/>
        </w:rPr>
        <w:t>R1-1800631</w:t>
      </w:r>
      <w:proofErr w:type="gramStart"/>
      <w:r w:rsidRPr="008D019F">
        <w:rPr>
          <w:rFonts w:ascii="Times New Roman"/>
        </w:rPr>
        <w:t xml:space="preserve">, </w:t>
      </w:r>
      <w:r w:rsidRPr="008D019F">
        <w:rPr>
          <w:rFonts w:ascii="Times New Roman"/>
        </w:rPr>
        <w:t>”</w:t>
      </w:r>
      <w:r w:rsidRPr="008D019F">
        <w:rPr>
          <w:rFonts w:ascii="Times New Roman"/>
        </w:rPr>
        <w:t>On</w:t>
      </w:r>
      <w:proofErr w:type="gramEnd"/>
      <w:r w:rsidRPr="008D019F">
        <w:rPr>
          <w:rFonts w:ascii="Times New Roman"/>
        </w:rPr>
        <w:t xml:space="preserve"> remaining issues of search spaces and blind detection</w:t>
      </w:r>
      <w:r w:rsidRPr="008D019F">
        <w:rPr>
          <w:rFonts w:ascii="Times New Roman"/>
        </w:rPr>
        <w:t>”</w:t>
      </w:r>
      <w:r w:rsidRPr="008D019F">
        <w:rPr>
          <w:rFonts w:ascii="Times New Roman"/>
        </w:rPr>
        <w:t>, source Interdigital</w:t>
      </w:r>
      <w:bookmarkEnd w:id="84"/>
    </w:p>
    <w:p w14:paraId="333588AB" w14:textId="0945CCAD" w:rsidR="001C2BC2" w:rsidRPr="008D019F" w:rsidRDefault="001C2BC2" w:rsidP="001C2BC2">
      <w:pPr>
        <w:pStyle w:val="Reference"/>
        <w:rPr>
          <w:rFonts w:ascii="Times New Roman"/>
        </w:rPr>
      </w:pPr>
      <w:bookmarkStart w:id="85" w:name="_Ref510808524"/>
      <w:r>
        <w:rPr>
          <w:rFonts w:ascii="Times New Roman"/>
        </w:rPr>
        <w:t xml:space="preserve">R1-1805251, </w:t>
      </w:r>
      <w:r>
        <w:rPr>
          <w:rFonts w:ascii="Times New Roman"/>
        </w:rPr>
        <w:t>“</w:t>
      </w:r>
      <w:r w:rsidRPr="001C2BC2">
        <w:rPr>
          <w:rFonts w:ascii="Times New Roman"/>
        </w:rPr>
        <w:t>Modifications to the specification for UE procedure for receiving control information</w:t>
      </w:r>
      <w:r>
        <w:rPr>
          <w:rFonts w:ascii="Times New Roman"/>
        </w:rPr>
        <w:t>”</w:t>
      </w:r>
      <w:r>
        <w:rPr>
          <w:rFonts w:ascii="Times New Roman"/>
        </w:rPr>
        <w:t>, Ericsson</w:t>
      </w:r>
      <w:bookmarkEnd w:id="85"/>
    </w:p>
    <w:bookmarkEnd w:id="80"/>
    <w:bookmarkEnd w:id="81"/>
    <w:p w14:paraId="70234F4E" w14:textId="38079566" w:rsidR="00382455" w:rsidRPr="008D019F" w:rsidRDefault="00382455" w:rsidP="00F064B3">
      <w:pPr>
        <w:pStyle w:val="Reference"/>
        <w:numPr>
          <w:ilvl w:val="0"/>
          <w:numId w:val="0"/>
        </w:numPr>
        <w:ind w:left="567"/>
      </w:pPr>
    </w:p>
    <w:sectPr w:rsidR="00382455" w:rsidRPr="008D019F" w:rsidSect="00F064B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650" w:h="16840" w:code="9"/>
      <w:pgMar w:top="1418" w:right="261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36A87" w14:textId="77777777" w:rsidR="00DA7188" w:rsidRDefault="00DA7188">
      <w:r>
        <w:separator/>
      </w:r>
    </w:p>
  </w:endnote>
  <w:endnote w:type="continuationSeparator" w:id="0">
    <w:p w14:paraId="618E5A43" w14:textId="77777777" w:rsidR="00DA7188" w:rsidRDefault="00DA7188">
      <w:r>
        <w:continuationSeparator/>
      </w:r>
    </w:p>
  </w:endnote>
  <w:endnote w:type="continuationNotice" w:id="1">
    <w:p w14:paraId="2F1D0F44" w14:textId="77777777" w:rsidR="00DA7188" w:rsidRDefault="00DA7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DB6B34" w:rsidRDefault="00DB6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DB6B34" w:rsidRPr="00D56D2D" w:rsidRDefault="00DB6B34"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DB6B34" w:rsidRDefault="00DB6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29C40" w14:textId="77777777" w:rsidR="00DA7188" w:rsidRDefault="00DA7188">
      <w:r>
        <w:separator/>
      </w:r>
    </w:p>
  </w:footnote>
  <w:footnote w:type="continuationSeparator" w:id="0">
    <w:p w14:paraId="17CCDC8D" w14:textId="77777777" w:rsidR="00DA7188" w:rsidRDefault="00DA7188">
      <w:r>
        <w:continuationSeparator/>
      </w:r>
    </w:p>
  </w:footnote>
  <w:footnote w:type="continuationNotice" w:id="1">
    <w:p w14:paraId="0D7C2CB9" w14:textId="77777777" w:rsidR="00DA7188" w:rsidRDefault="00DA7188">
      <w:pPr>
        <w:spacing w:after="0"/>
      </w:pPr>
    </w:p>
  </w:footnote>
  <w:footnote w:id="2">
    <w:p w14:paraId="31094871" w14:textId="50B6F391" w:rsidR="00DB6B34" w:rsidRPr="004A76C5" w:rsidRDefault="00DB6B34">
      <w:pPr>
        <w:pStyle w:val="FootnoteText"/>
      </w:pPr>
      <w:r>
        <w:rPr>
          <w:rStyle w:val="FootnoteReference"/>
        </w:rPr>
        <w:footnoteRef/>
      </w:r>
      <w:r w:rsidRPr="004A76C5">
        <w:t xml:space="preserve"> Chosen differently for each scenario to get a blocking level approximately in the range of 0.01 to 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DB6B34" w:rsidRPr="00D56D2D" w:rsidRDefault="00DB6B34"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DB6B34" w:rsidRDefault="00DB6B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DB6B34" w:rsidRDefault="00DB6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A79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8C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8E6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EA008F"/>
    <w:multiLevelType w:val="hybridMultilevel"/>
    <w:tmpl w:val="6B68EE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1847B8"/>
    <w:multiLevelType w:val="hybridMultilevel"/>
    <w:tmpl w:val="35929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2D5FB9"/>
    <w:multiLevelType w:val="hybridMultilevel"/>
    <w:tmpl w:val="1F380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05716"/>
    <w:multiLevelType w:val="hybridMultilevel"/>
    <w:tmpl w:val="0B4C9C4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85274"/>
    <w:multiLevelType w:val="hybridMultilevel"/>
    <w:tmpl w:val="5F20C96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D93887"/>
    <w:multiLevelType w:val="hybridMultilevel"/>
    <w:tmpl w:val="13ECAD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E38FE"/>
    <w:multiLevelType w:val="hybridMultilevel"/>
    <w:tmpl w:val="70AE4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20E7C"/>
    <w:multiLevelType w:val="hybridMultilevel"/>
    <w:tmpl w:val="DA9668B8"/>
    <w:lvl w:ilvl="0" w:tplc="C74E74BE">
      <w:start w:val="1"/>
      <w:numFmt w:val="bullet"/>
      <w:lvlText w:val="•"/>
      <w:lvlJc w:val="left"/>
      <w:pPr>
        <w:tabs>
          <w:tab w:val="num" w:pos="360"/>
        </w:tabs>
        <w:ind w:left="360" w:hanging="360"/>
      </w:pPr>
      <w:rPr>
        <w:rFonts w:ascii="Arial" w:hAnsi="Arial" w:cs="Times New Roman" w:hint="default"/>
      </w:rPr>
    </w:lvl>
    <w:lvl w:ilvl="1" w:tplc="294EE63E">
      <w:start w:val="1"/>
      <w:numFmt w:val="bullet"/>
      <w:lvlText w:val="•"/>
      <w:lvlJc w:val="left"/>
      <w:pPr>
        <w:tabs>
          <w:tab w:val="num" w:pos="1080"/>
        </w:tabs>
        <w:ind w:left="1080" w:hanging="360"/>
      </w:pPr>
      <w:rPr>
        <w:rFonts w:ascii="Arial" w:hAnsi="Arial" w:cs="Times New Roman" w:hint="default"/>
      </w:rPr>
    </w:lvl>
    <w:lvl w:ilvl="2" w:tplc="99200870">
      <w:start w:val="63"/>
      <w:numFmt w:val="bullet"/>
      <w:lvlText w:val="•"/>
      <w:lvlJc w:val="left"/>
      <w:pPr>
        <w:tabs>
          <w:tab w:val="num" w:pos="1800"/>
        </w:tabs>
        <w:ind w:left="1800" w:hanging="360"/>
      </w:pPr>
      <w:rPr>
        <w:rFonts w:ascii="Arial" w:hAnsi="Arial" w:cs="Times New Roman" w:hint="default"/>
      </w:rPr>
    </w:lvl>
    <w:lvl w:ilvl="3" w:tplc="159AFA3A">
      <w:start w:val="63"/>
      <w:numFmt w:val="bullet"/>
      <w:lvlText w:val="–"/>
      <w:lvlJc w:val="left"/>
      <w:pPr>
        <w:tabs>
          <w:tab w:val="num" w:pos="2520"/>
        </w:tabs>
        <w:ind w:left="2520" w:hanging="360"/>
      </w:pPr>
      <w:rPr>
        <w:rFonts w:ascii="Arial" w:hAnsi="Arial" w:cs="Times New Roman" w:hint="default"/>
      </w:rPr>
    </w:lvl>
    <w:lvl w:ilvl="4" w:tplc="17B82DB2">
      <w:start w:val="1"/>
      <w:numFmt w:val="bullet"/>
      <w:lvlText w:val="•"/>
      <w:lvlJc w:val="left"/>
      <w:pPr>
        <w:tabs>
          <w:tab w:val="num" w:pos="3240"/>
        </w:tabs>
        <w:ind w:left="3240" w:hanging="360"/>
      </w:pPr>
      <w:rPr>
        <w:rFonts w:ascii="Arial" w:hAnsi="Arial" w:cs="Times New Roman" w:hint="default"/>
      </w:rPr>
    </w:lvl>
    <w:lvl w:ilvl="5" w:tplc="50B82D48">
      <w:start w:val="1"/>
      <w:numFmt w:val="bullet"/>
      <w:lvlText w:val="•"/>
      <w:lvlJc w:val="left"/>
      <w:pPr>
        <w:tabs>
          <w:tab w:val="num" w:pos="3960"/>
        </w:tabs>
        <w:ind w:left="3960" w:hanging="360"/>
      </w:pPr>
      <w:rPr>
        <w:rFonts w:ascii="Arial" w:hAnsi="Arial" w:cs="Times New Roman" w:hint="default"/>
      </w:rPr>
    </w:lvl>
    <w:lvl w:ilvl="6" w:tplc="6A3AAB44">
      <w:start w:val="1"/>
      <w:numFmt w:val="bullet"/>
      <w:lvlText w:val="•"/>
      <w:lvlJc w:val="left"/>
      <w:pPr>
        <w:tabs>
          <w:tab w:val="num" w:pos="4680"/>
        </w:tabs>
        <w:ind w:left="4680" w:hanging="360"/>
      </w:pPr>
      <w:rPr>
        <w:rFonts w:ascii="Arial" w:hAnsi="Arial" w:cs="Times New Roman" w:hint="default"/>
      </w:rPr>
    </w:lvl>
    <w:lvl w:ilvl="7" w:tplc="038EB094">
      <w:start w:val="1"/>
      <w:numFmt w:val="bullet"/>
      <w:lvlText w:val="•"/>
      <w:lvlJc w:val="left"/>
      <w:pPr>
        <w:tabs>
          <w:tab w:val="num" w:pos="5400"/>
        </w:tabs>
        <w:ind w:left="5400" w:hanging="360"/>
      </w:pPr>
      <w:rPr>
        <w:rFonts w:ascii="Arial" w:hAnsi="Arial" w:cs="Times New Roman" w:hint="default"/>
      </w:rPr>
    </w:lvl>
    <w:lvl w:ilvl="8" w:tplc="C626481C">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C9D36DE"/>
    <w:multiLevelType w:val="hybridMultilevel"/>
    <w:tmpl w:val="4A44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0034B"/>
    <w:multiLevelType w:val="hybridMultilevel"/>
    <w:tmpl w:val="3420F8CE"/>
    <w:lvl w:ilvl="0" w:tplc="041D0001">
      <w:start w:val="1"/>
      <w:numFmt w:val="bullet"/>
      <w:lvlText w:val=""/>
      <w:lvlJc w:val="left"/>
      <w:pPr>
        <w:ind w:left="1290" w:hanging="360"/>
      </w:pPr>
      <w:rPr>
        <w:rFonts w:ascii="Symbol" w:hAnsi="Symbol" w:hint="default"/>
      </w:rPr>
    </w:lvl>
    <w:lvl w:ilvl="1" w:tplc="041D0003">
      <w:start w:val="1"/>
      <w:numFmt w:val="bullet"/>
      <w:lvlText w:val="o"/>
      <w:lvlJc w:val="left"/>
      <w:pPr>
        <w:ind w:left="2010" w:hanging="360"/>
      </w:pPr>
      <w:rPr>
        <w:rFonts w:ascii="Courier New" w:hAnsi="Courier New" w:cs="Courier New" w:hint="default"/>
      </w:rPr>
    </w:lvl>
    <w:lvl w:ilvl="2" w:tplc="041D000F">
      <w:start w:val="1"/>
      <w:numFmt w:val="decimal"/>
      <w:lvlText w:val="%3."/>
      <w:lvlJc w:val="left"/>
      <w:pPr>
        <w:ind w:left="2730" w:hanging="360"/>
      </w:pPr>
      <w:rPr>
        <w:rFont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2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666A341D"/>
    <w:multiLevelType w:val="hybridMultilevel"/>
    <w:tmpl w:val="D916B7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93146C7"/>
    <w:multiLevelType w:val="hybridMultilevel"/>
    <w:tmpl w:val="13ECAD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BAB55AB"/>
    <w:multiLevelType w:val="hybridMultilevel"/>
    <w:tmpl w:val="6D04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43B00"/>
    <w:multiLevelType w:val="hybridMultilevel"/>
    <w:tmpl w:val="5A528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EEC783A"/>
    <w:multiLevelType w:val="hybridMultilevel"/>
    <w:tmpl w:val="286E8B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23"/>
  </w:num>
  <w:num w:numId="10">
    <w:abstractNumId w:val="28"/>
  </w:num>
  <w:num w:numId="11">
    <w:abstractNumId w:val="15"/>
  </w:num>
  <w:num w:numId="12">
    <w:abstractNumId w:val="32"/>
  </w:num>
  <w:num w:numId="13">
    <w:abstractNumId w:val="11"/>
  </w:num>
  <w:num w:numId="14">
    <w:abstractNumId w:val="6"/>
  </w:num>
  <w:num w:numId="15">
    <w:abstractNumId w:val="8"/>
  </w:num>
  <w:num w:numId="16">
    <w:abstractNumId w:val="18"/>
  </w:num>
  <w:num w:numId="17">
    <w:abstractNumId w:val="12"/>
  </w:num>
  <w:num w:numId="18">
    <w:abstractNumId w:val="27"/>
  </w:num>
  <w:num w:numId="19">
    <w:abstractNumId w:val="2"/>
  </w:num>
  <w:num w:numId="20">
    <w:abstractNumId w:val="1"/>
  </w:num>
  <w:num w:numId="21">
    <w:abstractNumId w:val="0"/>
  </w:num>
  <w:num w:numId="22">
    <w:abstractNumId w:val="29"/>
  </w:num>
  <w:num w:numId="23">
    <w:abstractNumId w:val="30"/>
  </w:num>
  <w:num w:numId="24">
    <w:abstractNumId w:val="20"/>
  </w:num>
  <w:num w:numId="25">
    <w:abstractNumId w:val="10"/>
  </w:num>
  <w:num w:numId="26">
    <w:abstractNumId w:val="34"/>
  </w:num>
  <w:num w:numId="27">
    <w:abstractNumId w:val="33"/>
  </w:num>
  <w:num w:numId="28">
    <w:abstractNumId w:val="9"/>
  </w:num>
  <w:num w:numId="29">
    <w:abstractNumId w:val="7"/>
  </w:num>
  <w:num w:numId="30">
    <w:abstractNumId w:val="26"/>
  </w:num>
  <w:num w:numId="31">
    <w:abstractNumId w:val="25"/>
  </w:num>
  <w:num w:numId="32">
    <w:abstractNumId w:val="22"/>
  </w:num>
  <w:num w:numId="33">
    <w:abstractNumId w:val="5"/>
  </w:num>
  <w:num w:numId="34">
    <w:abstractNumId w:val="3"/>
  </w:num>
  <w:num w:numId="35">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22A"/>
    <w:rsid w:val="000006E1"/>
    <w:rsid w:val="00002878"/>
    <w:rsid w:val="00002A37"/>
    <w:rsid w:val="00002A74"/>
    <w:rsid w:val="000036E5"/>
    <w:rsid w:val="00003959"/>
    <w:rsid w:val="00005FF6"/>
    <w:rsid w:val="0000620F"/>
    <w:rsid w:val="00006446"/>
    <w:rsid w:val="00006896"/>
    <w:rsid w:val="00007286"/>
    <w:rsid w:val="00007CDC"/>
    <w:rsid w:val="00007EDB"/>
    <w:rsid w:val="00010036"/>
    <w:rsid w:val="00011B28"/>
    <w:rsid w:val="00011E27"/>
    <w:rsid w:val="00015154"/>
    <w:rsid w:val="00015D15"/>
    <w:rsid w:val="00015F6F"/>
    <w:rsid w:val="0002073E"/>
    <w:rsid w:val="00020C8A"/>
    <w:rsid w:val="000211D9"/>
    <w:rsid w:val="00023A04"/>
    <w:rsid w:val="00023F2E"/>
    <w:rsid w:val="0002564D"/>
    <w:rsid w:val="00025ECA"/>
    <w:rsid w:val="000266D4"/>
    <w:rsid w:val="00026BB0"/>
    <w:rsid w:val="000302B6"/>
    <w:rsid w:val="00030762"/>
    <w:rsid w:val="0003178D"/>
    <w:rsid w:val="000325B8"/>
    <w:rsid w:val="00032982"/>
    <w:rsid w:val="00032CA2"/>
    <w:rsid w:val="00032CAF"/>
    <w:rsid w:val="000340C8"/>
    <w:rsid w:val="00034C08"/>
    <w:rsid w:val="00034C15"/>
    <w:rsid w:val="000360CB"/>
    <w:rsid w:val="00036BA1"/>
    <w:rsid w:val="000370CC"/>
    <w:rsid w:val="0003710D"/>
    <w:rsid w:val="00041CAB"/>
    <w:rsid w:val="000422E2"/>
    <w:rsid w:val="00042F22"/>
    <w:rsid w:val="00043810"/>
    <w:rsid w:val="000444EF"/>
    <w:rsid w:val="00045529"/>
    <w:rsid w:val="000476CE"/>
    <w:rsid w:val="00047924"/>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00BB"/>
    <w:rsid w:val="0007265B"/>
    <w:rsid w:val="00072D84"/>
    <w:rsid w:val="000748E7"/>
    <w:rsid w:val="00076C39"/>
    <w:rsid w:val="00077E5F"/>
    <w:rsid w:val="0008036A"/>
    <w:rsid w:val="00081AE6"/>
    <w:rsid w:val="000821F8"/>
    <w:rsid w:val="00082849"/>
    <w:rsid w:val="0008388F"/>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48C"/>
    <w:rsid w:val="000A56F2"/>
    <w:rsid w:val="000A68E2"/>
    <w:rsid w:val="000A7763"/>
    <w:rsid w:val="000A7F2E"/>
    <w:rsid w:val="000B2719"/>
    <w:rsid w:val="000B3A8F"/>
    <w:rsid w:val="000B4AB9"/>
    <w:rsid w:val="000B58C3"/>
    <w:rsid w:val="000B61E9"/>
    <w:rsid w:val="000B66A8"/>
    <w:rsid w:val="000B7B33"/>
    <w:rsid w:val="000C0FBF"/>
    <w:rsid w:val="000C165A"/>
    <w:rsid w:val="000C2E19"/>
    <w:rsid w:val="000C35FE"/>
    <w:rsid w:val="000C698C"/>
    <w:rsid w:val="000C783F"/>
    <w:rsid w:val="000D0D07"/>
    <w:rsid w:val="000D1D05"/>
    <w:rsid w:val="000D1F37"/>
    <w:rsid w:val="000D4797"/>
    <w:rsid w:val="000D5ACE"/>
    <w:rsid w:val="000D654F"/>
    <w:rsid w:val="000D7DD2"/>
    <w:rsid w:val="000E0527"/>
    <w:rsid w:val="000E113A"/>
    <w:rsid w:val="000E17AD"/>
    <w:rsid w:val="000E1A1F"/>
    <w:rsid w:val="000E1E92"/>
    <w:rsid w:val="000E415D"/>
    <w:rsid w:val="000F06D6"/>
    <w:rsid w:val="000F0839"/>
    <w:rsid w:val="000F0EB1"/>
    <w:rsid w:val="000F1106"/>
    <w:rsid w:val="000F3550"/>
    <w:rsid w:val="000F3BE9"/>
    <w:rsid w:val="000F3F6C"/>
    <w:rsid w:val="000F4CE5"/>
    <w:rsid w:val="000F4D03"/>
    <w:rsid w:val="000F6DF3"/>
    <w:rsid w:val="000F7070"/>
    <w:rsid w:val="000F7FCC"/>
    <w:rsid w:val="001005FF"/>
    <w:rsid w:val="00101415"/>
    <w:rsid w:val="0010233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AF4"/>
    <w:rsid w:val="001219F5"/>
    <w:rsid w:val="00121A20"/>
    <w:rsid w:val="00122B87"/>
    <w:rsid w:val="00122EDF"/>
    <w:rsid w:val="0012377F"/>
    <w:rsid w:val="00123DA1"/>
    <w:rsid w:val="00124314"/>
    <w:rsid w:val="00124D89"/>
    <w:rsid w:val="00126400"/>
    <w:rsid w:val="00126B4A"/>
    <w:rsid w:val="001304E0"/>
    <w:rsid w:val="00131D77"/>
    <w:rsid w:val="00132FD0"/>
    <w:rsid w:val="001344C0"/>
    <w:rsid w:val="001346FA"/>
    <w:rsid w:val="00135252"/>
    <w:rsid w:val="00135A9E"/>
    <w:rsid w:val="00135CD5"/>
    <w:rsid w:val="00136F34"/>
    <w:rsid w:val="00136FEA"/>
    <w:rsid w:val="00137AB5"/>
    <w:rsid w:val="00137F0B"/>
    <w:rsid w:val="00140964"/>
    <w:rsid w:val="00140B5D"/>
    <w:rsid w:val="001412EE"/>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57D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85DCE"/>
    <w:rsid w:val="00190AC1"/>
    <w:rsid w:val="001923C7"/>
    <w:rsid w:val="00192BF5"/>
    <w:rsid w:val="0019341A"/>
    <w:rsid w:val="00197A28"/>
    <w:rsid w:val="00197DF9"/>
    <w:rsid w:val="001A0F13"/>
    <w:rsid w:val="001A0FF8"/>
    <w:rsid w:val="001A1987"/>
    <w:rsid w:val="001A2316"/>
    <w:rsid w:val="001A2564"/>
    <w:rsid w:val="001A319B"/>
    <w:rsid w:val="001A3BF5"/>
    <w:rsid w:val="001A3F58"/>
    <w:rsid w:val="001A5A41"/>
    <w:rsid w:val="001A6173"/>
    <w:rsid w:val="001A6CBA"/>
    <w:rsid w:val="001A7405"/>
    <w:rsid w:val="001B0552"/>
    <w:rsid w:val="001B089D"/>
    <w:rsid w:val="001B0D97"/>
    <w:rsid w:val="001B23E5"/>
    <w:rsid w:val="001B38EA"/>
    <w:rsid w:val="001B501F"/>
    <w:rsid w:val="001B5453"/>
    <w:rsid w:val="001B5A5D"/>
    <w:rsid w:val="001B69AE"/>
    <w:rsid w:val="001B700F"/>
    <w:rsid w:val="001C1CE5"/>
    <w:rsid w:val="001C2BC2"/>
    <w:rsid w:val="001C2C68"/>
    <w:rsid w:val="001C3D2A"/>
    <w:rsid w:val="001C6661"/>
    <w:rsid w:val="001C733A"/>
    <w:rsid w:val="001C7626"/>
    <w:rsid w:val="001D51BA"/>
    <w:rsid w:val="001D6342"/>
    <w:rsid w:val="001D64CE"/>
    <w:rsid w:val="001D6C7D"/>
    <w:rsid w:val="001D6D53"/>
    <w:rsid w:val="001E1C24"/>
    <w:rsid w:val="001E33E4"/>
    <w:rsid w:val="001E5453"/>
    <w:rsid w:val="001E58E2"/>
    <w:rsid w:val="001E6E7C"/>
    <w:rsid w:val="001E7AED"/>
    <w:rsid w:val="001F0C64"/>
    <w:rsid w:val="001F238A"/>
    <w:rsid w:val="001F2C03"/>
    <w:rsid w:val="001F2F3F"/>
    <w:rsid w:val="001F344D"/>
    <w:rsid w:val="001F3916"/>
    <w:rsid w:val="001F54C5"/>
    <w:rsid w:val="001F55D5"/>
    <w:rsid w:val="001F662C"/>
    <w:rsid w:val="001F6F78"/>
    <w:rsid w:val="001F7074"/>
    <w:rsid w:val="00200490"/>
    <w:rsid w:val="00201F3A"/>
    <w:rsid w:val="00202C20"/>
    <w:rsid w:val="00203F96"/>
    <w:rsid w:val="002046B4"/>
    <w:rsid w:val="0020506A"/>
    <w:rsid w:val="00205E74"/>
    <w:rsid w:val="0020646B"/>
    <w:rsid w:val="002069B2"/>
    <w:rsid w:val="00206B13"/>
    <w:rsid w:val="00207EAD"/>
    <w:rsid w:val="00207FA3"/>
    <w:rsid w:val="00210D30"/>
    <w:rsid w:val="002123EE"/>
    <w:rsid w:val="002149E7"/>
    <w:rsid w:val="00214A44"/>
    <w:rsid w:val="00214DA8"/>
    <w:rsid w:val="00215423"/>
    <w:rsid w:val="002158FA"/>
    <w:rsid w:val="002175FC"/>
    <w:rsid w:val="00220600"/>
    <w:rsid w:val="002207B7"/>
    <w:rsid w:val="0022138B"/>
    <w:rsid w:val="002224DB"/>
    <w:rsid w:val="0022312F"/>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1A16"/>
    <w:rsid w:val="00241E8A"/>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1DEC"/>
    <w:rsid w:val="00262C40"/>
    <w:rsid w:val="00263DC7"/>
    <w:rsid w:val="00264228"/>
    <w:rsid w:val="00264334"/>
    <w:rsid w:val="0026473E"/>
    <w:rsid w:val="002647AC"/>
    <w:rsid w:val="00264C44"/>
    <w:rsid w:val="00266214"/>
    <w:rsid w:val="002670A8"/>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CD9"/>
    <w:rsid w:val="00290F51"/>
    <w:rsid w:val="002910C4"/>
    <w:rsid w:val="00291E3A"/>
    <w:rsid w:val="00292EB7"/>
    <w:rsid w:val="00293E0A"/>
    <w:rsid w:val="00294456"/>
    <w:rsid w:val="0029449A"/>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AF3"/>
    <w:rsid w:val="002A638F"/>
    <w:rsid w:val="002B0227"/>
    <w:rsid w:val="002B058E"/>
    <w:rsid w:val="002B0907"/>
    <w:rsid w:val="002B145E"/>
    <w:rsid w:val="002B24D6"/>
    <w:rsid w:val="002B26D0"/>
    <w:rsid w:val="002B4CE9"/>
    <w:rsid w:val="002B5566"/>
    <w:rsid w:val="002B78E3"/>
    <w:rsid w:val="002B7B52"/>
    <w:rsid w:val="002C1B68"/>
    <w:rsid w:val="002C26FE"/>
    <w:rsid w:val="002C41E6"/>
    <w:rsid w:val="002C50F5"/>
    <w:rsid w:val="002C6788"/>
    <w:rsid w:val="002C67CE"/>
    <w:rsid w:val="002C6D61"/>
    <w:rsid w:val="002C6DA9"/>
    <w:rsid w:val="002D071A"/>
    <w:rsid w:val="002D0781"/>
    <w:rsid w:val="002D1464"/>
    <w:rsid w:val="002D3378"/>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0EF"/>
    <w:rsid w:val="002F05A6"/>
    <w:rsid w:val="002F2771"/>
    <w:rsid w:val="002F2C3C"/>
    <w:rsid w:val="002F37A9"/>
    <w:rsid w:val="002F3F68"/>
    <w:rsid w:val="002F57B3"/>
    <w:rsid w:val="002F5BBD"/>
    <w:rsid w:val="002F5D16"/>
    <w:rsid w:val="002F6109"/>
    <w:rsid w:val="002F70F2"/>
    <w:rsid w:val="00301CE6"/>
    <w:rsid w:val="0030256B"/>
    <w:rsid w:val="00302CA2"/>
    <w:rsid w:val="003042A8"/>
    <w:rsid w:val="00304BBF"/>
    <w:rsid w:val="0030501F"/>
    <w:rsid w:val="0030638C"/>
    <w:rsid w:val="00307BA1"/>
    <w:rsid w:val="00310461"/>
    <w:rsid w:val="00310A30"/>
    <w:rsid w:val="003110D0"/>
    <w:rsid w:val="00311702"/>
    <w:rsid w:val="00311CC7"/>
    <w:rsid w:val="00311E82"/>
    <w:rsid w:val="003132C6"/>
    <w:rsid w:val="00313FD6"/>
    <w:rsid w:val="003143BD"/>
    <w:rsid w:val="00314D7C"/>
    <w:rsid w:val="0031528E"/>
    <w:rsid w:val="003158C5"/>
    <w:rsid w:val="0031643E"/>
    <w:rsid w:val="00316804"/>
    <w:rsid w:val="0031745B"/>
    <w:rsid w:val="003203ED"/>
    <w:rsid w:val="003203FB"/>
    <w:rsid w:val="00322C9F"/>
    <w:rsid w:val="00323BE0"/>
    <w:rsid w:val="003244F4"/>
    <w:rsid w:val="00324D23"/>
    <w:rsid w:val="003266C1"/>
    <w:rsid w:val="003268E0"/>
    <w:rsid w:val="00326DC8"/>
    <w:rsid w:val="00327A84"/>
    <w:rsid w:val="003301CB"/>
    <w:rsid w:val="00331751"/>
    <w:rsid w:val="003335E1"/>
    <w:rsid w:val="00333A8B"/>
    <w:rsid w:val="00334579"/>
    <w:rsid w:val="00335858"/>
    <w:rsid w:val="00335C41"/>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57D20"/>
    <w:rsid w:val="003602D9"/>
    <w:rsid w:val="003604CE"/>
    <w:rsid w:val="003609A4"/>
    <w:rsid w:val="00361B2B"/>
    <w:rsid w:val="003639EA"/>
    <w:rsid w:val="00364C9A"/>
    <w:rsid w:val="003657B9"/>
    <w:rsid w:val="00365F79"/>
    <w:rsid w:val="00370ACA"/>
    <w:rsid w:val="00370E47"/>
    <w:rsid w:val="00371ED7"/>
    <w:rsid w:val="00371FCF"/>
    <w:rsid w:val="003742AC"/>
    <w:rsid w:val="00374487"/>
    <w:rsid w:val="0037574C"/>
    <w:rsid w:val="003766F3"/>
    <w:rsid w:val="00377CE1"/>
    <w:rsid w:val="00377D76"/>
    <w:rsid w:val="00382455"/>
    <w:rsid w:val="00382C65"/>
    <w:rsid w:val="00383EB0"/>
    <w:rsid w:val="00385BF0"/>
    <w:rsid w:val="003866F1"/>
    <w:rsid w:val="0038707C"/>
    <w:rsid w:val="0038797F"/>
    <w:rsid w:val="00391123"/>
    <w:rsid w:val="003939FF"/>
    <w:rsid w:val="00393F06"/>
    <w:rsid w:val="003941B4"/>
    <w:rsid w:val="00394DA1"/>
    <w:rsid w:val="0039565F"/>
    <w:rsid w:val="00395C60"/>
    <w:rsid w:val="003964D9"/>
    <w:rsid w:val="003972B2"/>
    <w:rsid w:val="003A02B6"/>
    <w:rsid w:val="003A0931"/>
    <w:rsid w:val="003A1EC8"/>
    <w:rsid w:val="003A2223"/>
    <w:rsid w:val="003A2A0F"/>
    <w:rsid w:val="003A3F21"/>
    <w:rsid w:val="003A45A1"/>
    <w:rsid w:val="003A596A"/>
    <w:rsid w:val="003A5985"/>
    <w:rsid w:val="003A5B0A"/>
    <w:rsid w:val="003A5C65"/>
    <w:rsid w:val="003A5E71"/>
    <w:rsid w:val="003A6BAC"/>
    <w:rsid w:val="003A7BB9"/>
    <w:rsid w:val="003A7EF3"/>
    <w:rsid w:val="003B0883"/>
    <w:rsid w:val="003B0A39"/>
    <w:rsid w:val="003B13F1"/>
    <w:rsid w:val="003B159C"/>
    <w:rsid w:val="003B1F56"/>
    <w:rsid w:val="003B34DC"/>
    <w:rsid w:val="003B369F"/>
    <w:rsid w:val="003B36A3"/>
    <w:rsid w:val="003B4E27"/>
    <w:rsid w:val="003B7FE5"/>
    <w:rsid w:val="003C11C8"/>
    <w:rsid w:val="003C2702"/>
    <w:rsid w:val="003C6348"/>
    <w:rsid w:val="003C6708"/>
    <w:rsid w:val="003C6832"/>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1C"/>
    <w:rsid w:val="003F2CD4"/>
    <w:rsid w:val="003F63AC"/>
    <w:rsid w:val="003F6BBE"/>
    <w:rsid w:val="004000E8"/>
    <w:rsid w:val="0040218A"/>
    <w:rsid w:val="004026C6"/>
    <w:rsid w:val="00402E2B"/>
    <w:rsid w:val="0040512B"/>
    <w:rsid w:val="00405CA5"/>
    <w:rsid w:val="00406BE5"/>
    <w:rsid w:val="00407CD3"/>
    <w:rsid w:val="00410134"/>
    <w:rsid w:val="00410B72"/>
    <w:rsid w:val="00410F18"/>
    <w:rsid w:val="0041263E"/>
    <w:rsid w:val="004126AE"/>
    <w:rsid w:val="004138D5"/>
    <w:rsid w:val="00413AAC"/>
    <w:rsid w:val="00415B29"/>
    <w:rsid w:val="00420C6D"/>
    <w:rsid w:val="00421105"/>
    <w:rsid w:val="00421CDA"/>
    <w:rsid w:val="00423D76"/>
    <w:rsid w:val="004242F4"/>
    <w:rsid w:val="00427248"/>
    <w:rsid w:val="00427D26"/>
    <w:rsid w:val="004314DE"/>
    <w:rsid w:val="00432938"/>
    <w:rsid w:val="00432EA4"/>
    <w:rsid w:val="0043595A"/>
    <w:rsid w:val="004370A3"/>
    <w:rsid w:val="0043738B"/>
    <w:rsid w:val="00437447"/>
    <w:rsid w:val="004416A5"/>
    <w:rsid w:val="00441A92"/>
    <w:rsid w:val="00441AE4"/>
    <w:rsid w:val="00444F56"/>
    <w:rsid w:val="00446488"/>
    <w:rsid w:val="00447DDB"/>
    <w:rsid w:val="004516A6"/>
    <w:rsid w:val="004517AA"/>
    <w:rsid w:val="00452B53"/>
    <w:rsid w:val="00452C5E"/>
    <w:rsid w:val="00452CAC"/>
    <w:rsid w:val="004559A9"/>
    <w:rsid w:val="00456C62"/>
    <w:rsid w:val="0045723D"/>
    <w:rsid w:val="00457565"/>
    <w:rsid w:val="00457B71"/>
    <w:rsid w:val="00457C80"/>
    <w:rsid w:val="00460DEB"/>
    <w:rsid w:val="00461377"/>
    <w:rsid w:val="0046384C"/>
    <w:rsid w:val="004641B8"/>
    <w:rsid w:val="004669E2"/>
    <w:rsid w:val="0046748C"/>
    <w:rsid w:val="00470C31"/>
    <w:rsid w:val="0047298C"/>
    <w:rsid w:val="004734D0"/>
    <w:rsid w:val="0047447B"/>
    <w:rsid w:val="00474CE8"/>
    <w:rsid w:val="00474EF3"/>
    <w:rsid w:val="0047556B"/>
    <w:rsid w:val="00477768"/>
    <w:rsid w:val="00477E3A"/>
    <w:rsid w:val="004826EF"/>
    <w:rsid w:val="00484FD1"/>
    <w:rsid w:val="00485C5E"/>
    <w:rsid w:val="0048659F"/>
    <w:rsid w:val="004903E5"/>
    <w:rsid w:val="004919B6"/>
    <w:rsid w:val="00492BC5"/>
    <w:rsid w:val="00492EE9"/>
    <w:rsid w:val="0049619C"/>
    <w:rsid w:val="004964F1"/>
    <w:rsid w:val="00496BE4"/>
    <w:rsid w:val="00497B30"/>
    <w:rsid w:val="00497D53"/>
    <w:rsid w:val="004A0532"/>
    <w:rsid w:val="004A163A"/>
    <w:rsid w:val="004A16BC"/>
    <w:rsid w:val="004A2807"/>
    <w:rsid w:val="004A2B94"/>
    <w:rsid w:val="004A475B"/>
    <w:rsid w:val="004A5012"/>
    <w:rsid w:val="004A5945"/>
    <w:rsid w:val="004A76C5"/>
    <w:rsid w:val="004B2375"/>
    <w:rsid w:val="004B297F"/>
    <w:rsid w:val="004B50CE"/>
    <w:rsid w:val="004B5BF0"/>
    <w:rsid w:val="004B6991"/>
    <w:rsid w:val="004B7C0C"/>
    <w:rsid w:val="004C0C1A"/>
    <w:rsid w:val="004C3898"/>
    <w:rsid w:val="004C4D69"/>
    <w:rsid w:val="004C6818"/>
    <w:rsid w:val="004D0C81"/>
    <w:rsid w:val="004D36B1"/>
    <w:rsid w:val="004D49A7"/>
    <w:rsid w:val="004D49D5"/>
    <w:rsid w:val="004D4D47"/>
    <w:rsid w:val="004D5F86"/>
    <w:rsid w:val="004D6840"/>
    <w:rsid w:val="004D750D"/>
    <w:rsid w:val="004D7EBD"/>
    <w:rsid w:val="004E0478"/>
    <w:rsid w:val="004E16FC"/>
    <w:rsid w:val="004E267D"/>
    <w:rsid w:val="004E2680"/>
    <w:rsid w:val="004E28F9"/>
    <w:rsid w:val="004E37A7"/>
    <w:rsid w:val="004E3CDF"/>
    <w:rsid w:val="004E40B7"/>
    <w:rsid w:val="004E462E"/>
    <w:rsid w:val="004E56DC"/>
    <w:rsid w:val="004E5829"/>
    <w:rsid w:val="004E6678"/>
    <w:rsid w:val="004E6B56"/>
    <w:rsid w:val="004E7135"/>
    <w:rsid w:val="004E76F4"/>
    <w:rsid w:val="004F0B4E"/>
    <w:rsid w:val="004F0B6C"/>
    <w:rsid w:val="004F2078"/>
    <w:rsid w:val="004F29AE"/>
    <w:rsid w:val="004F4DA3"/>
    <w:rsid w:val="004F5DD9"/>
    <w:rsid w:val="00500B4A"/>
    <w:rsid w:val="005011E7"/>
    <w:rsid w:val="00501BB9"/>
    <w:rsid w:val="00502B18"/>
    <w:rsid w:val="00503D46"/>
    <w:rsid w:val="0050591F"/>
    <w:rsid w:val="00506557"/>
    <w:rsid w:val="0050677A"/>
    <w:rsid w:val="00510370"/>
    <w:rsid w:val="005104C2"/>
    <w:rsid w:val="005108D8"/>
    <w:rsid w:val="005116F9"/>
    <w:rsid w:val="0051458F"/>
    <w:rsid w:val="005153A7"/>
    <w:rsid w:val="0051569A"/>
    <w:rsid w:val="005168C4"/>
    <w:rsid w:val="005171F9"/>
    <w:rsid w:val="005219CF"/>
    <w:rsid w:val="00521F6B"/>
    <w:rsid w:val="00525E06"/>
    <w:rsid w:val="00527184"/>
    <w:rsid w:val="00527207"/>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86B"/>
    <w:rsid w:val="00546970"/>
    <w:rsid w:val="00546C74"/>
    <w:rsid w:val="00551746"/>
    <w:rsid w:val="00553B08"/>
    <w:rsid w:val="00554E19"/>
    <w:rsid w:val="00555435"/>
    <w:rsid w:val="00557D7C"/>
    <w:rsid w:val="0056121F"/>
    <w:rsid w:val="00562566"/>
    <w:rsid w:val="0056318C"/>
    <w:rsid w:val="00565CE1"/>
    <w:rsid w:val="00566E2B"/>
    <w:rsid w:val="005675B8"/>
    <w:rsid w:val="0057036A"/>
    <w:rsid w:val="0057045A"/>
    <w:rsid w:val="00571090"/>
    <w:rsid w:val="00571760"/>
    <w:rsid w:val="00572505"/>
    <w:rsid w:val="00573081"/>
    <w:rsid w:val="00575332"/>
    <w:rsid w:val="00577451"/>
    <w:rsid w:val="00582220"/>
    <w:rsid w:val="00582809"/>
    <w:rsid w:val="00582B6E"/>
    <w:rsid w:val="005832F6"/>
    <w:rsid w:val="005868E0"/>
    <w:rsid w:val="0058798C"/>
    <w:rsid w:val="005900FA"/>
    <w:rsid w:val="00590AF6"/>
    <w:rsid w:val="00590C88"/>
    <w:rsid w:val="00592AD8"/>
    <w:rsid w:val="005935A4"/>
    <w:rsid w:val="00594303"/>
    <w:rsid w:val="005948C2"/>
    <w:rsid w:val="00595DCA"/>
    <w:rsid w:val="00595EC8"/>
    <w:rsid w:val="0059779B"/>
    <w:rsid w:val="005A0A5B"/>
    <w:rsid w:val="005A209A"/>
    <w:rsid w:val="005A5125"/>
    <w:rsid w:val="005A5BEB"/>
    <w:rsid w:val="005A61E5"/>
    <w:rsid w:val="005A662D"/>
    <w:rsid w:val="005B0059"/>
    <w:rsid w:val="005B35D7"/>
    <w:rsid w:val="005B392A"/>
    <w:rsid w:val="005B3AA3"/>
    <w:rsid w:val="005B3F59"/>
    <w:rsid w:val="005B621C"/>
    <w:rsid w:val="005B6F83"/>
    <w:rsid w:val="005B7E60"/>
    <w:rsid w:val="005C0B51"/>
    <w:rsid w:val="005C0C58"/>
    <w:rsid w:val="005C20C0"/>
    <w:rsid w:val="005C2A07"/>
    <w:rsid w:val="005C3913"/>
    <w:rsid w:val="005C74FB"/>
    <w:rsid w:val="005D05B2"/>
    <w:rsid w:val="005D07E7"/>
    <w:rsid w:val="005D09D9"/>
    <w:rsid w:val="005D1602"/>
    <w:rsid w:val="005D22E6"/>
    <w:rsid w:val="005D3C8F"/>
    <w:rsid w:val="005D5B21"/>
    <w:rsid w:val="005E0761"/>
    <w:rsid w:val="005E0F14"/>
    <w:rsid w:val="005E10B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04B3"/>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6F16"/>
    <w:rsid w:val="006577FC"/>
    <w:rsid w:val="00660020"/>
    <w:rsid w:val="0066011D"/>
    <w:rsid w:val="006607C0"/>
    <w:rsid w:val="00660C8B"/>
    <w:rsid w:val="006613A6"/>
    <w:rsid w:val="006620A7"/>
    <w:rsid w:val="006627A2"/>
    <w:rsid w:val="00662E0C"/>
    <w:rsid w:val="006634E6"/>
    <w:rsid w:val="00663E71"/>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292B"/>
    <w:rsid w:val="00695FC2"/>
    <w:rsid w:val="00696949"/>
    <w:rsid w:val="00696B03"/>
    <w:rsid w:val="00697052"/>
    <w:rsid w:val="0069729E"/>
    <w:rsid w:val="006A0074"/>
    <w:rsid w:val="006A152C"/>
    <w:rsid w:val="006A1C7C"/>
    <w:rsid w:val="006A46FB"/>
    <w:rsid w:val="006A5717"/>
    <w:rsid w:val="006A5A55"/>
    <w:rsid w:val="006A5E28"/>
    <w:rsid w:val="006A697B"/>
    <w:rsid w:val="006A7AFF"/>
    <w:rsid w:val="006B03DA"/>
    <w:rsid w:val="006B16DA"/>
    <w:rsid w:val="006B1816"/>
    <w:rsid w:val="006B2099"/>
    <w:rsid w:val="006B32FA"/>
    <w:rsid w:val="006B4B81"/>
    <w:rsid w:val="006B50CF"/>
    <w:rsid w:val="006B5BE6"/>
    <w:rsid w:val="006B6278"/>
    <w:rsid w:val="006B6CE6"/>
    <w:rsid w:val="006B7624"/>
    <w:rsid w:val="006C03B8"/>
    <w:rsid w:val="006C10EC"/>
    <w:rsid w:val="006C170A"/>
    <w:rsid w:val="006C20AA"/>
    <w:rsid w:val="006C301D"/>
    <w:rsid w:val="006C3409"/>
    <w:rsid w:val="006C5761"/>
    <w:rsid w:val="006C5EC9"/>
    <w:rsid w:val="006C6059"/>
    <w:rsid w:val="006C7522"/>
    <w:rsid w:val="006D08AD"/>
    <w:rsid w:val="006D0A65"/>
    <w:rsid w:val="006D1623"/>
    <w:rsid w:val="006D20E1"/>
    <w:rsid w:val="006D2139"/>
    <w:rsid w:val="006D2728"/>
    <w:rsid w:val="006D2CB6"/>
    <w:rsid w:val="006D3D5A"/>
    <w:rsid w:val="006D4414"/>
    <w:rsid w:val="006D5CEE"/>
    <w:rsid w:val="006D6BE9"/>
    <w:rsid w:val="006D6D0E"/>
    <w:rsid w:val="006D6F08"/>
    <w:rsid w:val="006D73DA"/>
    <w:rsid w:val="006E0140"/>
    <w:rsid w:val="006E062C"/>
    <w:rsid w:val="006E28B7"/>
    <w:rsid w:val="006E3310"/>
    <w:rsid w:val="006E3A95"/>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3F62"/>
    <w:rsid w:val="00704592"/>
    <w:rsid w:val="00704EDB"/>
    <w:rsid w:val="00706101"/>
    <w:rsid w:val="0070655A"/>
    <w:rsid w:val="00707072"/>
    <w:rsid w:val="00707D61"/>
    <w:rsid w:val="0071163C"/>
    <w:rsid w:val="00711B0A"/>
    <w:rsid w:val="00712287"/>
    <w:rsid w:val="007126E6"/>
    <w:rsid w:val="00712772"/>
    <w:rsid w:val="007148D3"/>
    <w:rsid w:val="0071565A"/>
    <w:rsid w:val="00715B9A"/>
    <w:rsid w:val="007168FD"/>
    <w:rsid w:val="00716F2B"/>
    <w:rsid w:val="00720D98"/>
    <w:rsid w:val="007213D3"/>
    <w:rsid w:val="00721A24"/>
    <w:rsid w:val="00722479"/>
    <w:rsid w:val="007227B4"/>
    <w:rsid w:val="00722CB0"/>
    <w:rsid w:val="00725850"/>
    <w:rsid w:val="00726EA6"/>
    <w:rsid w:val="00727208"/>
    <w:rsid w:val="00727680"/>
    <w:rsid w:val="00730A5D"/>
    <w:rsid w:val="00732FF4"/>
    <w:rsid w:val="007348B1"/>
    <w:rsid w:val="007362A6"/>
    <w:rsid w:val="007369A2"/>
    <w:rsid w:val="00736D7D"/>
    <w:rsid w:val="00737C66"/>
    <w:rsid w:val="00740E58"/>
    <w:rsid w:val="00742371"/>
    <w:rsid w:val="00742DA4"/>
    <w:rsid w:val="00743A14"/>
    <w:rsid w:val="007445A0"/>
    <w:rsid w:val="0074524B"/>
    <w:rsid w:val="0074716A"/>
    <w:rsid w:val="00747D8B"/>
    <w:rsid w:val="00750455"/>
    <w:rsid w:val="00750E8F"/>
    <w:rsid w:val="00751228"/>
    <w:rsid w:val="00752217"/>
    <w:rsid w:val="007522DF"/>
    <w:rsid w:val="00753ABE"/>
    <w:rsid w:val="00753C5D"/>
    <w:rsid w:val="007557B4"/>
    <w:rsid w:val="00756507"/>
    <w:rsid w:val="007571E1"/>
    <w:rsid w:val="007604B2"/>
    <w:rsid w:val="00761B99"/>
    <w:rsid w:val="0076267E"/>
    <w:rsid w:val="00763252"/>
    <w:rsid w:val="00763B06"/>
    <w:rsid w:val="00765281"/>
    <w:rsid w:val="00765502"/>
    <w:rsid w:val="007664F0"/>
    <w:rsid w:val="00766BAD"/>
    <w:rsid w:val="007679E2"/>
    <w:rsid w:val="007701F8"/>
    <w:rsid w:val="007705B8"/>
    <w:rsid w:val="007730BD"/>
    <w:rsid w:val="00775072"/>
    <w:rsid w:val="007755F2"/>
    <w:rsid w:val="007755FC"/>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0C8"/>
    <w:rsid w:val="00791306"/>
    <w:rsid w:val="0079219D"/>
    <w:rsid w:val="007925EA"/>
    <w:rsid w:val="00793CD8"/>
    <w:rsid w:val="00793E22"/>
    <w:rsid w:val="0079419D"/>
    <w:rsid w:val="00795C92"/>
    <w:rsid w:val="00796231"/>
    <w:rsid w:val="00797685"/>
    <w:rsid w:val="00797D7F"/>
    <w:rsid w:val="007A1CB3"/>
    <w:rsid w:val="007A306F"/>
    <w:rsid w:val="007A43A6"/>
    <w:rsid w:val="007A512C"/>
    <w:rsid w:val="007A57A1"/>
    <w:rsid w:val="007A58A6"/>
    <w:rsid w:val="007A7157"/>
    <w:rsid w:val="007B03BA"/>
    <w:rsid w:val="007B0F6E"/>
    <w:rsid w:val="007B1B75"/>
    <w:rsid w:val="007B3D2D"/>
    <w:rsid w:val="007B4EC0"/>
    <w:rsid w:val="007B50AE"/>
    <w:rsid w:val="007B51DF"/>
    <w:rsid w:val="007B5283"/>
    <w:rsid w:val="007B6048"/>
    <w:rsid w:val="007B6D64"/>
    <w:rsid w:val="007B71A3"/>
    <w:rsid w:val="007B75A8"/>
    <w:rsid w:val="007B781E"/>
    <w:rsid w:val="007C05DD"/>
    <w:rsid w:val="007C3D18"/>
    <w:rsid w:val="007C4D40"/>
    <w:rsid w:val="007C60BF"/>
    <w:rsid w:val="007C6A07"/>
    <w:rsid w:val="007C75A1"/>
    <w:rsid w:val="007C77A5"/>
    <w:rsid w:val="007C7BEF"/>
    <w:rsid w:val="007D0083"/>
    <w:rsid w:val="007D04E5"/>
    <w:rsid w:val="007D1079"/>
    <w:rsid w:val="007D1185"/>
    <w:rsid w:val="007D3036"/>
    <w:rsid w:val="007D304B"/>
    <w:rsid w:val="007D386C"/>
    <w:rsid w:val="007D3F76"/>
    <w:rsid w:val="007D497F"/>
    <w:rsid w:val="007D5506"/>
    <w:rsid w:val="007D5901"/>
    <w:rsid w:val="007D7526"/>
    <w:rsid w:val="007E1602"/>
    <w:rsid w:val="007E33E3"/>
    <w:rsid w:val="007E4610"/>
    <w:rsid w:val="007E4715"/>
    <w:rsid w:val="007E505B"/>
    <w:rsid w:val="007E5C63"/>
    <w:rsid w:val="007E5ED0"/>
    <w:rsid w:val="007E60D2"/>
    <w:rsid w:val="007E6E45"/>
    <w:rsid w:val="007E7091"/>
    <w:rsid w:val="007E7F0F"/>
    <w:rsid w:val="007F09D8"/>
    <w:rsid w:val="007F1E86"/>
    <w:rsid w:val="007F319E"/>
    <w:rsid w:val="007F46F0"/>
    <w:rsid w:val="007F57D3"/>
    <w:rsid w:val="008017EF"/>
    <w:rsid w:val="00803FAE"/>
    <w:rsid w:val="00804708"/>
    <w:rsid w:val="00805E0E"/>
    <w:rsid w:val="0080605F"/>
    <w:rsid w:val="00807786"/>
    <w:rsid w:val="00811FCB"/>
    <w:rsid w:val="00812072"/>
    <w:rsid w:val="00812561"/>
    <w:rsid w:val="00814FE6"/>
    <w:rsid w:val="008158D6"/>
    <w:rsid w:val="00817196"/>
    <w:rsid w:val="0081782A"/>
    <w:rsid w:val="0082178A"/>
    <w:rsid w:val="00821F1C"/>
    <w:rsid w:val="0082276B"/>
    <w:rsid w:val="008235DB"/>
    <w:rsid w:val="00823DD8"/>
    <w:rsid w:val="00824587"/>
    <w:rsid w:val="00824AB4"/>
    <w:rsid w:val="00825C42"/>
    <w:rsid w:val="00825D25"/>
    <w:rsid w:val="00826F90"/>
    <w:rsid w:val="00827236"/>
    <w:rsid w:val="00827D6F"/>
    <w:rsid w:val="00830A27"/>
    <w:rsid w:val="008318CE"/>
    <w:rsid w:val="008368B9"/>
    <w:rsid w:val="00836B3D"/>
    <w:rsid w:val="008376AC"/>
    <w:rsid w:val="008400F7"/>
    <w:rsid w:val="00840358"/>
    <w:rsid w:val="0084125D"/>
    <w:rsid w:val="00843378"/>
    <w:rsid w:val="0084390D"/>
    <w:rsid w:val="00843FA5"/>
    <w:rsid w:val="0084435A"/>
    <w:rsid w:val="008444E8"/>
    <w:rsid w:val="00844E80"/>
    <w:rsid w:val="008457DE"/>
    <w:rsid w:val="00846FE7"/>
    <w:rsid w:val="00850D82"/>
    <w:rsid w:val="0085128C"/>
    <w:rsid w:val="00851541"/>
    <w:rsid w:val="00851771"/>
    <w:rsid w:val="008526A5"/>
    <w:rsid w:val="008526EF"/>
    <w:rsid w:val="00852D00"/>
    <w:rsid w:val="00855DC1"/>
    <w:rsid w:val="00856391"/>
    <w:rsid w:val="00856911"/>
    <w:rsid w:val="00860E7F"/>
    <w:rsid w:val="0086172A"/>
    <w:rsid w:val="008632AD"/>
    <w:rsid w:val="0086376D"/>
    <w:rsid w:val="008641A8"/>
    <w:rsid w:val="00864766"/>
    <w:rsid w:val="008648B3"/>
    <w:rsid w:val="008649AD"/>
    <w:rsid w:val="00866538"/>
    <w:rsid w:val="00866946"/>
    <w:rsid w:val="008677FD"/>
    <w:rsid w:val="008706D4"/>
    <w:rsid w:val="00870F8A"/>
    <w:rsid w:val="008719A4"/>
    <w:rsid w:val="00871D23"/>
    <w:rsid w:val="00873E24"/>
    <w:rsid w:val="00874312"/>
    <w:rsid w:val="0087437C"/>
    <w:rsid w:val="0087568D"/>
    <w:rsid w:val="00875CD7"/>
    <w:rsid w:val="00876B4D"/>
    <w:rsid w:val="00877F18"/>
    <w:rsid w:val="008804AE"/>
    <w:rsid w:val="00883405"/>
    <w:rsid w:val="008903FE"/>
    <w:rsid w:val="00890862"/>
    <w:rsid w:val="008913F1"/>
    <w:rsid w:val="00891764"/>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577C"/>
    <w:rsid w:val="008A77D8"/>
    <w:rsid w:val="008A7A95"/>
    <w:rsid w:val="008B0483"/>
    <w:rsid w:val="008B11C4"/>
    <w:rsid w:val="008B120C"/>
    <w:rsid w:val="008B1FE2"/>
    <w:rsid w:val="008B3562"/>
    <w:rsid w:val="008B51A0"/>
    <w:rsid w:val="008B592A"/>
    <w:rsid w:val="008B73A9"/>
    <w:rsid w:val="008B7B5C"/>
    <w:rsid w:val="008C0C99"/>
    <w:rsid w:val="008C15DF"/>
    <w:rsid w:val="008C2017"/>
    <w:rsid w:val="008C48E6"/>
    <w:rsid w:val="008C4958"/>
    <w:rsid w:val="008C4BAA"/>
    <w:rsid w:val="008C5A7F"/>
    <w:rsid w:val="008C6576"/>
    <w:rsid w:val="008C6AE8"/>
    <w:rsid w:val="008C7573"/>
    <w:rsid w:val="008D019F"/>
    <w:rsid w:val="008D14AD"/>
    <w:rsid w:val="008D1A14"/>
    <w:rsid w:val="008D34F1"/>
    <w:rsid w:val="008D39D8"/>
    <w:rsid w:val="008D6D1A"/>
    <w:rsid w:val="008D79EA"/>
    <w:rsid w:val="008E065E"/>
    <w:rsid w:val="008E0927"/>
    <w:rsid w:val="008E1909"/>
    <w:rsid w:val="008E4930"/>
    <w:rsid w:val="008E5110"/>
    <w:rsid w:val="008F1EAB"/>
    <w:rsid w:val="008F33DC"/>
    <w:rsid w:val="008F3D0E"/>
    <w:rsid w:val="008F477F"/>
    <w:rsid w:val="008F4E55"/>
    <w:rsid w:val="008F6E41"/>
    <w:rsid w:val="00901903"/>
    <w:rsid w:val="00902350"/>
    <w:rsid w:val="009027FB"/>
    <w:rsid w:val="00902A6D"/>
    <w:rsid w:val="0090336B"/>
    <w:rsid w:val="00903438"/>
    <w:rsid w:val="00903554"/>
    <w:rsid w:val="00903B34"/>
    <w:rsid w:val="009048FE"/>
    <w:rsid w:val="009053AA"/>
    <w:rsid w:val="00906939"/>
    <w:rsid w:val="00907D51"/>
    <w:rsid w:val="00910B7D"/>
    <w:rsid w:val="00911DFB"/>
    <w:rsid w:val="00912691"/>
    <w:rsid w:val="00912C6A"/>
    <w:rsid w:val="009139D9"/>
    <w:rsid w:val="00913B70"/>
    <w:rsid w:val="00914AD8"/>
    <w:rsid w:val="00915369"/>
    <w:rsid w:val="00916079"/>
    <w:rsid w:val="00916EA3"/>
    <w:rsid w:val="00917194"/>
    <w:rsid w:val="009173DE"/>
    <w:rsid w:val="00917766"/>
    <w:rsid w:val="00917CE9"/>
    <w:rsid w:val="00917E2A"/>
    <w:rsid w:val="00920BF2"/>
    <w:rsid w:val="009213D1"/>
    <w:rsid w:val="00922010"/>
    <w:rsid w:val="0092400A"/>
    <w:rsid w:val="00924943"/>
    <w:rsid w:val="009269C3"/>
    <w:rsid w:val="00927365"/>
    <w:rsid w:val="00930D49"/>
    <w:rsid w:val="00931367"/>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5184"/>
    <w:rsid w:val="0095681E"/>
    <w:rsid w:val="00956C88"/>
    <w:rsid w:val="009572D4"/>
    <w:rsid w:val="009579E2"/>
    <w:rsid w:val="00957E9A"/>
    <w:rsid w:val="00960017"/>
    <w:rsid w:val="00961921"/>
    <w:rsid w:val="00962914"/>
    <w:rsid w:val="009630D4"/>
    <w:rsid w:val="0096430A"/>
    <w:rsid w:val="0096518D"/>
    <w:rsid w:val="0096554B"/>
    <w:rsid w:val="0096584A"/>
    <w:rsid w:val="009670B2"/>
    <w:rsid w:val="009675F4"/>
    <w:rsid w:val="0096777F"/>
    <w:rsid w:val="00970D83"/>
    <w:rsid w:val="00971F08"/>
    <w:rsid w:val="00972D12"/>
    <w:rsid w:val="00972D34"/>
    <w:rsid w:val="00973914"/>
    <w:rsid w:val="00974A1C"/>
    <w:rsid w:val="00974AB9"/>
    <w:rsid w:val="00974AD9"/>
    <w:rsid w:val="0097512B"/>
    <w:rsid w:val="00975A11"/>
    <w:rsid w:val="0097603D"/>
    <w:rsid w:val="0097646B"/>
    <w:rsid w:val="0097667A"/>
    <w:rsid w:val="00976949"/>
    <w:rsid w:val="00976E66"/>
    <w:rsid w:val="00980477"/>
    <w:rsid w:val="009810A2"/>
    <w:rsid w:val="009827BB"/>
    <w:rsid w:val="00983801"/>
    <w:rsid w:val="0098381D"/>
    <w:rsid w:val="00983893"/>
    <w:rsid w:val="0098442A"/>
    <w:rsid w:val="00985253"/>
    <w:rsid w:val="009853B3"/>
    <w:rsid w:val="0098620A"/>
    <w:rsid w:val="00990630"/>
    <w:rsid w:val="00991761"/>
    <w:rsid w:val="009921F5"/>
    <w:rsid w:val="00992A22"/>
    <w:rsid w:val="00992D06"/>
    <w:rsid w:val="00993684"/>
    <w:rsid w:val="00993F79"/>
    <w:rsid w:val="00994DCA"/>
    <w:rsid w:val="00995A19"/>
    <w:rsid w:val="009960EC"/>
    <w:rsid w:val="009967DD"/>
    <w:rsid w:val="00996B7F"/>
    <w:rsid w:val="009970DD"/>
    <w:rsid w:val="009A0FBA"/>
    <w:rsid w:val="009A1601"/>
    <w:rsid w:val="009A462D"/>
    <w:rsid w:val="009A5835"/>
    <w:rsid w:val="009A5CBA"/>
    <w:rsid w:val="009B1A9A"/>
    <w:rsid w:val="009B1F30"/>
    <w:rsid w:val="009B2E74"/>
    <w:rsid w:val="009B3AC2"/>
    <w:rsid w:val="009B4DF4"/>
    <w:rsid w:val="009B4FF0"/>
    <w:rsid w:val="009B564E"/>
    <w:rsid w:val="009B604B"/>
    <w:rsid w:val="009B78EE"/>
    <w:rsid w:val="009B7B33"/>
    <w:rsid w:val="009B7E87"/>
    <w:rsid w:val="009C090F"/>
    <w:rsid w:val="009C11C1"/>
    <w:rsid w:val="009C2D17"/>
    <w:rsid w:val="009C403E"/>
    <w:rsid w:val="009C5D6A"/>
    <w:rsid w:val="009C7BAD"/>
    <w:rsid w:val="009D082C"/>
    <w:rsid w:val="009D1BF6"/>
    <w:rsid w:val="009D2445"/>
    <w:rsid w:val="009D3D14"/>
    <w:rsid w:val="009D3E45"/>
    <w:rsid w:val="009D4FF0"/>
    <w:rsid w:val="009D60A6"/>
    <w:rsid w:val="009D6C01"/>
    <w:rsid w:val="009D6F94"/>
    <w:rsid w:val="009D703C"/>
    <w:rsid w:val="009D718F"/>
    <w:rsid w:val="009E068F"/>
    <w:rsid w:val="009E09BD"/>
    <w:rsid w:val="009E14E0"/>
    <w:rsid w:val="009E35DB"/>
    <w:rsid w:val="009E47A3"/>
    <w:rsid w:val="009E6849"/>
    <w:rsid w:val="009F08F3"/>
    <w:rsid w:val="009F18A9"/>
    <w:rsid w:val="009F344F"/>
    <w:rsid w:val="009F77B9"/>
    <w:rsid w:val="00A01770"/>
    <w:rsid w:val="00A02E75"/>
    <w:rsid w:val="00A048A8"/>
    <w:rsid w:val="00A04F49"/>
    <w:rsid w:val="00A069B7"/>
    <w:rsid w:val="00A06F52"/>
    <w:rsid w:val="00A06F75"/>
    <w:rsid w:val="00A13E54"/>
    <w:rsid w:val="00A15A57"/>
    <w:rsid w:val="00A161FC"/>
    <w:rsid w:val="00A163EE"/>
    <w:rsid w:val="00A17F63"/>
    <w:rsid w:val="00A207DD"/>
    <w:rsid w:val="00A20CA4"/>
    <w:rsid w:val="00A20D38"/>
    <w:rsid w:val="00A2193B"/>
    <w:rsid w:val="00A220BC"/>
    <w:rsid w:val="00A2351A"/>
    <w:rsid w:val="00A243AC"/>
    <w:rsid w:val="00A264A9"/>
    <w:rsid w:val="00A275C6"/>
    <w:rsid w:val="00A27785"/>
    <w:rsid w:val="00A30187"/>
    <w:rsid w:val="00A3119C"/>
    <w:rsid w:val="00A3146F"/>
    <w:rsid w:val="00A3170D"/>
    <w:rsid w:val="00A3299D"/>
    <w:rsid w:val="00A3352C"/>
    <w:rsid w:val="00A3448A"/>
    <w:rsid w:val="00A35412"/>
    <w:rsid w:val="00A35643"/>
    <w:rsid w:val="00A36297"/>
    <w:rsid w:val="00A374CF"/>
    <w:rsid w:val="00A40019"/>
    <w:rsid w:val="00A40234"/>
    <w:rsid w:val="00A41AE8"/>
    <w:rsid w:val="00A41B97"/>
    <w:rsid w:val="00A41E2B"/>
    <w:rsid w:val="00A45B74"/>
    <w:rsid w:val="00A46896"/>
    <w:rsid w:val="00A46BA1"/>
    <w:rsid w:val="00A470CF"/>
    <w:rsid w:val="00A47813"/>
    <w:rsid w:val="00A52E1D"/>
    <w:rsid w:val="00A54210"/>
    <w:rsid w:val="00A54B08"/>
    <w:rsid w:val="00A54EB8"/>
    <w:rsid w:val="00A551A4"/>
    <w:rsid w:val="00A564FE"/>
    <w:rsid w:val="00A570F2"/>
    <w:rsid w:val="00A5758B"/>
    <w:rsid w:val="00A61499"/>
    <w:rsid w:val="00A619B5"/>
    <w:rsid w:val="00A62A77"/>
    <w:rsid w:val="00A63483"/>
    <w:rsid w:val="00A63CAC"/>
    <w:rsid w:val="00A653DB"/>
    <w:rsid w:val="00A657D7"/>
    <w:rsid w:val="00A65BE6"/>
    <w:rsid w:val="00A65ECC"/>
    <w:rsid w:val="00A660AC"/>
    <w:rsid w:val="00A66516"/>
    <w:rsid w:val="00A674B0"/>
    <w:rsid w:val="00A67E6C"/>
    <w:rsid w:val="00A717AE"/>
    <w:rsid w:val="00A71B99"/>
    <w:rsid w:val="00A72A61"/>
    <w:rsid w:val="00A7315F"/>
    <w:rsid w:val="00A739D0"/>
    <w:rsid w:val="00A73CE5"/>
    <w:rsid w:val="00A761D4"/>
    <w:rsid w:val="00A764D5"/>
    <w:rsid w:val="00A77441"/>
    <w:rsid w:val="00A7755B"/>
    <w:rsid w:val="00A77EC4"/>
    <w:rsid w:val="00A8033B"/>
    <w:rsid w:val="00A8084D"/>
    <w:rsid w:val="00A80920"/>
    <w:rsid w:val="00A908F9"/>
    <w:rsid w:val="00A91142"/>
    <w:rsid w:val="00A916A7"/>
    <w:rsid w:val="00A91DC8"/>
    <w:rsid w:val="00A92879"/>
    <w:rsid w:val="00A9367F"/>
    <w:rsid w:val="00A93BFF"/>
    <w:rsid w:val="00A93F55"/>
    <w:rsid w:val="00A93FC2"/>
    <w:rsid w:val="00A9442A"/>
    <w:rsid w:val="00A94AD8"/>
    <w:rsid w:val="00A95CF5"/>
    <w:rsid w:val="00A967B9"/>
    <w:rsid w:val="00A969ED"/>
    <w:rsid w:val="00AA016F"/>
    <w:rsid w:val="00AA1ED6"/>
    <w:rsid w:val="00AA2344"/>
    <w:rsid w:val="00AA2543"/>
    <w:rsid w:val="00AA3146"/>
    <w:rsid w:val="00AA3BFA"/>
    <w:rsid w:val="00AA4801"/>
    <w:rsid w:val="00AA5112"/>
    <w:rsid w:val="00AA51D6"/>
    <w:rsid w:val="00AB0BC8"/>
    <w:rsid w:val="00AB11CA"/>
    <w:rsid w:val="00AB14D9"/>
    <w:rsid w:val="00AB1598"/>
    <w:rsid w:val="00AB1BD9"/>
    <w:rsid w:val="00AB4AB8"/>
    <w:rsid w:val="00AB56AC"/>
    <w:rsid w:val="00AB655E"/>
    <w:rsid w:val="00AB6B89"/>
    <w:rsid w:val="00AC007F"/>
    <w:rsid w:val="00AC096A"/>
    <w:rsid w:val="00AC0E50"/>
    <w:rsid w:val="00AC2ECD"/>
    <w:rsid w:val="00AC3119"/>
    <w:rsid w:val="00AC49FB"/>
    <w:rsid w:val="00AC4B2B"/>
    <w:rsid w:val="00AC4DFF"/>
    <w:rsid w:val="00AC5A10"/>
    <w:rsid w:val="00AC780C"/>
    <w:rsid w:val="00AD0AA3"/>
    <w:rsid w:val="00AD1A89"/>
    <w:rsid w:val="00AD3F94"/>
    <w:rsid w:val="00AD4A5A"/>
    <w:rsid w:val="00AD571B"/>
    <w:rsid w:val="00AD6179"/>
    <w:rsid w:val="00AD6819"/>
    <w:rsid w:val="00AD7087"/>
    <w:rsid w:val="00AE183E"/>
    <w:rsid w:val="00AE27AC"/>
    <w:rsid w:val="00AE3270"/>
    <w:rsid w:val="00AE35EA"/>
    <w:rsid w:val="00AE40E0"/>
    <w:rsid w:val="00AE4DBA"/>
    <w:rsid w:val="00AE4F07"/>
    <w:rsid w:val="00AE5AE8"/>
    <w:rsid w:val="00AE5C91"/>
    <w:rsid w:val="00AE6B46"/>
    <w:rsid w:val="00AE6CFE"/>
    <w:rsid w:val="00AE7CA0"/>
    <w:rsid w:val="00AF1566"/>
    <w:rsid w:val="00AF1C5D"/>
    <w:rsid w:val="00AF28A0"/>
    <w:rsid w:val="00AF3710"/>
    <w:rsid w:val="00AF42D7"/>
    <w:rsid w:val="00AF6D11"/>
    <w:rsid w:val="00AF7445"/>
    <w:rsid w:val="00B006FE"/>
    <w:rsid w:val="00B007CB"/>
    <w:rsid w:val="00B013BE"/>
    <w:rsid w:val="00B01853"/>
    <w:rsid w:val="00B02AA9"/>
    <w:rsid w:val="00B02FA3"/>
    <w:rsid w:val="00B05084"/>
    <w:rsid w:val="00B05920"/>
    <w:rsid w:val="00B067AE"/>
    <w:rsid w:val="00B07227"/>
    <w:rsid w:val="00B07A92"/>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20E4"/>
    <w:rsid w:val="00B35B1C"/>
    <w:rsid w:val="00B35E60"/>
    <w:rsid w:val="00B35FF8"/>
    <w:rsid w:val="00B36063"/>
    <w:rsid w:val="00B367E9"/>
    <w:rsid w:val="00B36A91"/>
    <w:rsid w:val="00B372AA"/>
    <w:rsid w:val="00B40445"/>
    <w:rsid w:val="00B4086D"/>
    <w:rsid w:val="00B41888"/>
    <w:rsid w:val="00B42F0E"/>
    <w:rsid w:val="00B4408D"/>
    <w:rsid w:val="00B45A52"/>
    <w:rsid w:val="00B46175"/>
    <w:rsid w:val="00B46471"/>
    <w:rsid w:val="00B46F51"/>
    <w:rsid w:val="00B47E43"/>
    <w:rsid w:val="00B5198C"/>
    <w:rsid w:val="00B52376"/>
    <w:rsid w:val="00B52EA8"/>
    <w:rsid w:val="00B53227"/>
    <w:rsid w:val="00B5335A"/>
    <w:rsid w:val="00B54A14"/>
    <w:rsid w:val="00B5723B"/>
    <w:rsid w:val="00B5724B"/>
    <w:rsid w:val="00B60EF1"/>
    <w:rsid w:val="00B6188F"/>
    <w:rsid w:val="00B61BB5"/>
    <w:rsid w:val="00B641CC"/>
    <w:rsid w:val="00B64E41"/>
    <w:rsid w:val="00B65C2B"/>
    <w:rsid w:val="00B664C7"/>
    <w:rsid w:val="00B66CEC"/>
    <w:rsid w:val="00B70A05"/>
    <w:rsid w:val="00B7113A"/>
    <w:rsid w:val="00B71147"/>
    <w:rsid w:val="00B719C2"/>
    <w:rsid w:val="00B739F6"/>
    <w:rsid w:val="00B74E7D"/>
    <w:rsid w:val="00B75ACB"/>
    <w:rsid w:val="00B81A6C"/>
    <w:rsid w:val="00B81BE4"/>
    <w:rsid w:val="00B842A0"/>
    <w:rsid w:val="00B85DE5"/>
    <w:rsid w:val="00B908F8"/>
    <w:rsid w:val="00B90F73"/>
    <w:rsid w:val="00B919A5"/>
    <w:rsid w:val="00B9371D"/>
    <w:rsid w:val="00B937E1"/>
    <w:rsid w:val="00B93B59"/>
    <w:rsid w:val="00B9406A"/>
    <w:rsid w:val="00B9570E"/>
    <w:rsid w:val="00B95B33"/>
    <w:rsid w:val="00BA2280"/>
    <w:rsid w:val="00BA2A08"/>
    <w:rsid w:val="00BA3DA7"/>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B6F65"/>
    <w:rsid w:val="00BB6FA2"/>
    <w:rsid w:val="00BB7B3D"/>
    <w:rsid w:val="00BC0FDC"/>
    <w:rsid w:val="00BC25A5"/>
    <w:rsid w:val="00BC2B48"/>
    <w:rsid w:val="00BC2B89"/>
    <w:rsid w:val="00BC3053"/>
    <w:rsid w:val="00BC3171"/>
    <w:rsid w:val="00BC4BEA"/>
    <w:rsid w:val="00BC4D2E"/>
    <w:rsid w:val="00BC5E44"/>
    <w:rsid w:val="00BD00B5"/>
    <w:rsid w:val="00BD13F2"/>
    <w:rsid w:val="00BD16F8"/>
    <w:rsid w:val="00BD1C1B"/>
    <w:rsid w:val="00BD227E"/>
    <w:rsid w:val="00BD346E"/>
    <w:rsid w:val="00BD48AC"/>
    <w:rsid w:val="00BD53A6"/>
    <w:rsid w:val="00BD5C65"/>
    <w:rsid w:val="00BD5F1A"/>
    <w:rsid w:val="00BD6993"/>
    <w:rsid w:val="00BD762E"/>
    <w:rsid w:val="00BE0E02"/>
    <w:rsid w:val="00BE1234"/>
    <w:rsid w:val="00BE17CD"/>
    <w:rsid w:val="00BE2FA6"/>
    <w:rsid w:val="00BE333F"/>
    <w:rsid w:val="00BE7406"/>
    <w:rsid w:val="00BE7603"/>
    <w:rsid w:val="00BF3279"/>
    <w:rsid w:val="00BF5A7B"/>
    <w:rsid w:val="00BF74C7"/>
    <w:rsid w:val="00C015F1"/>
    <w:rsid w:val="00C01F33"/>
    <w:rsid w:val="00C02CC6"/>
    <w:rsid w:val="00C040F7"/>
    <w:rsid w:val="00C041B0"/>
    <w:rsid w:val="00C044AB"/>
    <w:rsid w:val="00C04F0A"/>
    <w:rsid w:val="00C05706"/>
    <w:rsid w:val="00C07377"/>
    <w:rsid w:val="00C07587"/>
    <w:rsid w:val="00C07E87"/>
    <w:rsid w:val="00C1031E"/>
    <w:rsid w:val="00C10478"/>
    <w:rsid w:val="00C1093B"/>
    <w:rsid w:val="00C12107"/>
    <w:rsid w:val="00C14D4B"/>
    <w:rsid w:val="00C151CA"/>
    <w:rsid w:val="00C154BB"/>
    <w:rsid w:val="00C15DFF"/>
    <w:rsid w:val="00C16CC2"/>
    <w:rsid w:val="00C20166"/>
    <w:rsid w:val="00C231D0"/>
    <w:rsid w:val="00C239BA"/>
    <w:rsid w:val="00C25F2F"/>
    <w:rsid w:val="00C2722B"/>
    <w:rsid w:val="00C27624"/>
    <w:rsid w:val="00C279B5"/>
    <w:rsid w:val="00C27C45"/>
    <w:rsid w:val="00C309B3"/>
    <w:rsid w:val="00C320E3"/>
    <w:rsid w:val="00C3429D"/>
    <w:rsid w:val="00C3479E"/>
    <w:rsid w:val="00C348BE"/>
    <w:rsid w:val="00C361B1"/>
    <w:rsid w:val="00C362D8"/>
    <w:rsid w:val="00C3719D"/>
    <w:rsid w:val="00C40FEA"/>
    <w:rsid w:val="00C41550"/>
    <w:rsid w:val="00C43E70"/>
    <w:rsid w:val="00C4558A"/>
    <w:rsid w:val="00C47AED"/>
    <w:rsid w:val="00C5028B"/>
    <w:rsid w:val="00C50FD2"/>
    <w:rsid w:val="00C513E8"/>
    <w:rsid w:val="00C52D9B"/>
    <w:rsid w:val="00C54995"/>
    <w:rsid w:val="00C54D41"/>
    <w:rsid w:val="00C54FF4"/>
    <w:rsid w:val="00C5578D"/>
    <w:rsid w:val="00C57B03"/>
    <w:rsid w:val="00C60783"/>
    <w:rsid w:val="00C624B5"/>
    <w:rsid w:val="00C64672"/>
    <w:rsid w:val="00C6602E"/>
    <w:rsid w:val="00C66FD4"/>
    <w:rsid w:val="00C704D9"/>
    <w:rsid w:val="00C70697"/>
    <w:rsid w:val="00C70E56"/>
    <w:rsid w:val="00C72EF4"/>
    <w:rsid w:val="00C75B21"/>
    <w:rsid w:val="00C75D2F"/>
    <w:rsid w:val="00C767BE"/>
    <w:rsid w:val="00C76E3C"/>
    <w:rsid w:val="00C77234"/>
    <w:rsid w:val="00C775BF"/>
    <w:rsid w:val="00C77721"/>
    <w:rsid w:val="00C7775C"/>
    <w:rsid w:val="00C801DE"/>
    <w:rsid w:val="00C80444"/>
    <w:rsid w:val="00C808EC"/>
    <w:rsid w:val="00C80973"/>
    <w:rsid w:val="00C81568"/>
    <w:rsid w:val="00C829AD"/>
    <w:rsid w:val="00C85906"/>
    <w:rsid w:val="00C9027A"/>
    <w:rsid w:val="00C9068E"/>
    <w:rsid w:val="00C91B55"/>
    <w:rsid w:val="00C93C4B"/>
    <w:rsid w:val="00C93F8B"/>
    <w:rsid w:val="00C944AB"/>
    <w:rsid w:val="00C95B40"/>
    <w:rsid w:val="00C9740B"/>
    <w:rsid w:val="00CA1B65"/>
    <w:rsid w:val="00CA1ED8"/>
    <w:rsid w:val="00CA2D38"/>
    <w:rsid w:val="00CA3956"/>
    <w:rsid w:val="00CA424B"/>
    <w:rsid w:val="00CA4F77"/>
    <w:rsid w:val="00CA6613"/>
    <w:rsid w:val="00CB1891"/>
    <w:rsid w:val="00CB1F63"/>
    <w:rsid w:val="00CB2727"/>
    <w:rsid w:val="00CB456D"/>
    <w:rsid w:val="00CB462A"/>
    <w:rsid w:val="00CB4675"/>
    <w:rsid w:val="00CB4BCF"/>
    <w:rsid w:val="00CB6DFE"/>
    <w:rsid w:val="00CB7170"/>
    <w:rsid w:val="00CC040E"/>
    <w:rsid w:val="00CC111F"/>
    <w:rsid w:val="00CC2011"/>
    <w:rsid w:val="00CC2764"/>
    <w:rsid w:val="00CC27E6"/>
    <w:rsid w:val="00CC2960"/>
    <w:rsid w:val="00CC3598"/>
    <w:rsid w:val="00CC3EA0"/>
    <w:rsid w:val="00CC4F17"/>
    <w:rsid w:val="00CC5691"/>
    <w:rsid w:val="00CC63C2"/>
    <w:rsid w:val="00CC6F59"/>
    <w:rsid w:val="00CC6FEF"/>
    <w:rsid w:val="00CC7B45"/>
    <w:rsid w:val="00CD1188"/>
    <w:rsid w:val="00CD1263"/>
    <w:rsid w:val="00CD2598"/>
    <w:rsid w:val="00CD2ED1"/>
    <w:rsid w:val="00CD30D5"/>
    <w:rsid w:val="00CD337B"/>
    <w:rsid w:val="00CD3FBB"/>
    <w:rsid w:val="00CD4BD7"/>
    <w:rsid w:val="00CD4C31"/>
    <w:rsid w:val="00CD582F"/>
    <w:rsid w:val="00CD60E3"/>
    <w:rsid w:val="00CD676E"/>
    <w:rsid w:val="00CD7A35"/>
    <w:rsid w:val="00CE0424"/>
    <w:rsid w:val="00CE0E4C"/>
    <w:rsid w:val="00CE1295"/>
    <w:rsid w:val="00CE227E"/>
    <w:rsid w:val="00CE28B5"/>
    <w:rsid w:val="00CE2C58"/>
    <w:rsid w:val="00CE36CF"/>
    <w:rsid w:val="00CE45A2"/>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2887"/>
    <w:rsid w:val="00D13135"/>
    <w:rsid w:val="00D13E4E"/>
    <w:rsid w:val="00D1613A"/>
    <w:rsid w:val="00D17D6A"/>
    <w:rsid w:val="00D20472"/>
    <w:rsid w:val="00D2323C"/>
    <w:rsid w:val="00D239A7"/>
    <w:rsid w:val="00D23F47"/>
    <w:rsid w:val="00D2450E"/>
    <w:rsid w:val="00D3107A"/>
    <w:rsid w:val="00D31A4C"/>
    <w:rsid w:val="00D34D96"/>
    <w:rsid w:val="00D3599B"/>
    <w:rsid w:val="00D36BB2"/>
    <w:rsid w:val="00D36E71"/>
    <w:rsid w:val="00D37186"/>
    <w:rsid w:val="00D37321"/>
    <w:rsid w:val="00D37D87"/>
    <w:rsid w:val="00D40A19"/>
    <w:rsid w:val="00D40B33"/>
    <w:rsid w:val="00D4318F"/>
    <w:rsid w:val="00D438BF"/>
    <w:rsid w:val="00D43A95"/>
    <w:rsid w:val="00D440F8"/>
    <w:rsid w:val="00D4644F"/>
    <w:rsid w:val="00D500FF"/>
    <w:rsid w:val="00D50E40"/>
    <w:rsid w:val="00D50F97"/>
    <w:rsid w:val="00D5231F"/>
    <w:rsid w:val="00D53CED"/>
    <w:rsid w:val="00D54640"/>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47CF"/>
    <w:rsid w:val="00D76A8B"/>
    <w:rsid w:val="00D77211"/>
    <w:rsid w:val="00D77B1D"/>
    <w:rsid w:val="00D77B88"/>
    <w:rsid w:val="00D8021F"/>
    <w:rsid w:val="00D80383"/>
    <w:rsid w:val="00D823C6"/>
    <w:rsid w:val="00D83F00"/>
    <w:rsid w:val="00D855A7"/>
    <w:rsid w:val="00D859A9"/>
    <w:rsid w:val="00D86CA3"/>
    <w:rsid w:val="00D871CE"/>
    <w:rsid w:val="00D904CE"/>
    <w:rsid w:val="00D908C2"/>
    <w:rsid w:val="00D9196D"/>
    <w:rsid w:val="00D92982"/>
    <w:rsid w:val="00D93DFB"/>
    <w:rsid w:val="00D93F64"/>
    <w:rsid w:val="00D95003"/>
    <w:rsid w:val="00D96C11"/>
    <w:rsid w:val="00D96EA5"/>
    <w:rsid w:val="00D973C1"/>
    <w:rsid w:val="00DA2672"/>
    <w:rsid w:val="00DA305E"/>
    <w:rsid w:val="00DA38D3"/>
    <w:rsid w:val="00DA5417"/>
    <w:rsid w:val="00DA55EB"/>
    <w:rsid w:val="00DA56E8"/>
    <w:rsid w:val="00DA7188"/>
    <w:rsid w:val="00DA7816"/>
    <w:rsid w:val="00DB0A9F"/>
    <w:rsid w:val="00DB1F9C"/>
    <w:rsid w:val="00DB2E53"/>
    <w:rsid w:val="00DB377D"/>
    <w:rsid w:val="00DB39D9"/>
    <w:rsid w:val="00DB6B34"/>
    <w:rsid w:val="00DB6E61"/>
    <w:rsid w:val="00DC2D36"/>
    <w:rsid w:val="00DC2D80"/>
    <w:rsid w:val="00DC3716"/>
    <w:rsid w:val="00DC40EE"/>
    <w:rsid w:val="00DC4C34"/>
    <w:rsid w:val="00DC53EF"/>
    <w:rsid w:val="00DD000A"/>
    <w:rsid w:val="00DD021D"/>
    <w:rsid w:val="00DD11F7"/>
    <w:rsid w:val="00DD1310"/>
    <w:rsid w:val="00DD1F38"/>
    <w:rsid w:val="00DD2E2E"/>
    <w:rsid w:val="00DD4E79"/>
    <w:rsid w:val="00DD55B9"/>
    <w:rsid w:val="00DD5680"/>
    <w:rsid w:val="00DD6408"/>
    <w:rsid w:val="00DD6CB5"/>
    <w:rsid w:val="00DE0043"/>
    <w:rsid w:val="00DE28C8"/>
    <w:rsid w:val="00DE306E"/>
    <w:rsid w:val="00DE5608"/>
    <w:rsid w:val="00DE58D0"/>
    <w:rsid w:val="00DE59B4"/>
    <w:rsid w:val="00DE654F"/>
    <w:rsid w:val="00DF011A"/>
    <w:rsid w:val="00DF0447"/>
    <w:rsid w:val="00DF0B6E"/>
    <w:rsid w:val="00DF12AD"/>
    <w:rsid w:val="00DF15E0"/>
    <w:rsid w:val="00DF31B7"/>
    <w:rsid w:val="00DF37A0"/>
    <w:rsid w:val="00DF4917"/>
    <w:rsid w:val="00DF5998"/>
    <w:rsid w:val="00DF6A67"/>
    <w:rsid w:val="00DF7BA6"/>
    <w:rsid w:val="00E069B8"/>
    <w:rsid w:val="00E1005C"/>
    <w:rsid w:val="00E110E7"/>
    <w:rsid w:val="00E11A7C"/>
    <w:rsid w:val="00E11B20"/>
    <w:rsid w:val="00E14FB8"/>
    <w:rsid w:val="00E17984"/>
    <w:rsid w:val="00E17FA2"/>
    <w:rsid w:val="00E20741"/>
    <w:rsid w:val="00E20F2D"/>
    <w:rsid w:val="00E21084"/>
    <w:rsid w:val="00E211A4"/>
    <w:rsid w:val="00E21714"/>
    <w:rsid w:val="00E22330"/>
    <w:rsid w:val="00E22899"/>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2389"/>
    <w:rsid w:val="00E437E7"/>
    <w:rsid w:val="00E43EC2"/>
    <w:rsid w:val="00E446F1"/>
    <w:rsid w:val="00E45919"/>
    <w:rsid w:val="00E46886"/>
    <w:rsid w:val="00E46F51"/>
    <w:rsid w:val="00E47AEF"/>
    <w:rsid w:val="00E50F64"/>
    <w:rsid w:val="00E51A82"/>
    <w:rsid w:val="00E528ED"/>
    <w:rsid w:val="00E53B75"/>
    <w:rsid w:val="00E5424D"/>
    <w:rsid w:val="00E54B16"/>
    <w:rsid w:val="00E54E3B"/>
    <w:rsid w:val="00E5581D"/>
    <w:rsid w:val="00E55DFA"/>
    <w:rsid w:val="00E56400"/>
    <w:rsid w:val="00E57565"/>
    <w:rsid w:val="00E57BEF"/>
    <w:rsid w:val="00E61DBA"/>
    <w:rsid w:val="00E62809"/>
    <w:rsid w:val="00E6292A"/>
    <w:rsid w:val="00E62CF0"/>
    <w:rsid w:val="00E63838"/>
    <w:rsid w:val="00E64434"/>
    <w:rsid w:val="00E66456"/>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37A"/>
    <w:rsid w:val="00E87822"/>
    <w:rsid w:val="00E87FDF"/>
    <w:rsid w:val="00E90395"/>
    <w:rsid w:val="00E90E49"/>
    <w:rsid w:val="00E911C0"/>
    <w:rsid w:val="00E917F9"/>
    <w:rsid w:val="00E91C5F"/>
    <w:rsid w:val="00E9277E"/>
    <w:rsid w:val="00E9291C"/>
    <w:rsid w:val="00E93A50"/>
    <w:rsid w:val="00E93FFE"/>
    <w:rsid w:val="00E947E5"/>
    <w:rsid w:val="00E94F8A"/>
    <w:rsid w:val="00EA1363"/>
    <w:rsid w:val="00EA41B8"/>
    <w:rsid w:val="00EA43F7"/>
    <w:rsid w:val="00EA4A9E"/>
    <w:rsid w:val="00EA79E9"/>
    <w:rsid w:val="00EA7A41"/>
    <w:rsid w:val="00EB077B"/>
    <w:rsid w:val="00EB3AF5"/>
    <w:rsid w:val="00EB4697"/>
    <w:rsid w:val="00EB4EA2"/>
    <w:rsid w:val="00EB4ED2"/>
    <w:rsid w:val="00EB5722"/>
    <w:rsid w:val="00EB6836"/>
    <w:rsid w:val="00EB6CA0"/>
    <w:rsid w:val="00EC24C5"/>
    <w:rsid w:val="00EC27C6"/>
    <w:rsid w:val="00EC2B56"/>
    <w:rsid w:val="00EC4207"/>
    <w:rsid w:val="00EC4E30"/>
    <w:rsid w:val="00EC5653"/>
    <w:rsid w:val="00EC57C2"/>
    <w:rsid w:val="00EC59FB"/>
    <w:rsid w:val="00EC6117"/>
    <w:rsid w:val="00EC7041"/>
    <w:rsid w:val="00EC71CE"/>
    <w:rsid w:val="00EC78F2"/>
    <w:rsid w:val="00ED1006"/>
    <w:rsid w:val="00ED10F9"/>
    <w:rsid w:val="00ED23E2"/>
    <w:rsid w:val="00ED3BA3"/>
    <w:rsid w:val="00ED3EB3"/>
    <w:rsid w:val="00ED4531"/>
    <w:rsid w:val="00ED7F70"/>
    <w:rsid w:val="00EE3A7B"/>
    <w:rsid w:val="00EE43C7"/>
    <w:rsid w:val="00EE4928"/>
    <w:rsid w:val="00EE5060"/>
    <w:rsid w:val="00EE66C7"/>
    <w:rsid w:val="00EE7C8B"/>
    <w:rsid w:val="00EE7DBF"/>
    <w:rsid w:val="00EF0684"/>
    <w:rsid w:val="00EF1382"/>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4B3"/>
    <w:rsid w:val="00F06C67"/>
    <w:rsid w:val="00F06DFD"/>
    <w:rsid w:val="00F071D1"/>
    <w:rsid w:val="00F07533"/>
    <w:rsid w:val="00F078E5"/>
    <w:rsid w:val="00F10629"/>
    <w:rsid w:val="00F1071A"/>
    <w:rsid w:val="00F115D0"/>
    <w:rsid w:val="00F11AA4"/>
    <w:rsid w:val="00F1318F"/>
    <w:rsid w:val="00F141ED"/>
    <w:rsid w:val="00F14D70"/>
    <w:rsid w:val="00F15FA5"/>
    <w:rsid w:val="00F167E9"/>
    <w:rsid w:val="00F201CC"/>
    <w:rsid w:val="00F209B7"/>
    <w:rsid w:val="00F233DA"/>
    <w:rsid w:val="00F234A5"/>
    <w:rsid w:val="00F2376F"/>
    <w:rsid w:val="00F239F6"/>
    <w:rsid w:val="00F23A70"/>
    <w:rsid w:val="00F243D8"/>
    <w:rsid w:val="00F26531"/>
    <w:rsid w:val="00F30828"/>
    <w:rsid w:val="00F313D6"/>
    <w:rsid w:val="00F32B3E"/>
    <w:rsid w:val="00F3445E"/>
    <w:rsid w:val="00F348D8"/>
    <w:rsid w:val="00F35794"/>
    <w:rsid w:val="00F378D9"/>
    <w:rsid w:val="00F37D5F"/>
    <w:rsid w:val="00F40F0C"/>
    <w:rsid w:val="00F4169E"/>
    <w:rsid w:val="00F452B9"/>
    <w:rsid w:val="00F4598B"/>
    <w:rsid w:val="00F47361"/>
    <w:rsid w:val="00F4766C"/>
    <w:rsid w:val="00F507D1"/>
    <w:rsid w:val="00F519CE"/>
    <w:rsid w:val="00F51ADA"/>
    <w:rsid w:val="00F51CEB"/>
    <w:rsid w:val="00F52CB2"/>
    <w:rsid w:val="00F55B9C"/>
    <w:rsid w:val="00F56BBD"/>
    <w:rsid w:val="00F607C5"/>
    <w:rsid w:val="00F60DEA"/>
    <w:rsid w:val="00F61CF3"/>
    <w:rsid w:val="00F62A68"/>
    <w:rsid w:val="00F62C0A"/>
    <w:rsid w:val="00F6302A"/>
    <w:rsid w:val="00F63775"/>
    <w:rsid w:val="00F6401F"/>
    <w:rsid w:val="00F64C2B"/>
    <w:rsid w:val="00F651BE"/>
    <w:rsid w:val="00F665CF"/>
    <w:rsid w:val="00F66EB7"/>
    <w:rsid w:val="00F67F53"/>
    <w:rsid w:val="00F700A0"/>
    <w:rsid w:val="00F703BE"/>
    <w:rsid w:val="00F70429"/>
    <w:rsid w:val="00F71F69"/>
    <w:rsid w:val="00F72B72"/>
    <w:rsid w:val="00F72F59"/>
    <w:rsid w:val="00F7397C"/>
    <w:rsid w:val="00F73B0A"/>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10EF"/>
    <w:rsid w:val="00FA2BB3"/>
    <w:rsid w:val="00FA46B8"/>
    <w:rsid w:val="00FA5448"/>
    <w:rsid w:val="00FA6F0B"/>
    <w:rsid w:val="00FA7657"/>
    <w:rsid w:val="00FB00EE"/>
    <w:rsid w:val="00FB0938"/>
    <w:rsid w:val="00FB2E98"/>
    <w:rsid w:val="00FB40B5"/>
    <w:rsid w:val="00FB4C80"/>
    <w:rsid w:val="00FB538E"/>
    <w:rsid w:val="00FB6A6A"/>
    <w:rsid w:val="00FC076D"/>
    <w:rsid w:val="00FC08A3"/>
    <w:rsid w:val="00FC37BF"/>
    <w:rsid w:val="00FC7429"/>
    <w:rsid w:val="00FD0620"/>
    <w:rsid w:val="00FD07F6"/>
    <w:rsid w:val="00FD1EC8"/>
    <w:rsid w:val="00FD2256"/>
    <w:rsid w:val="00FD47ED"/>
    <w:rsid w:val="00FD48B8"/>
    <w:rsid w:val="00FD54B4"/>
    <w:rsid w:val="00FD5DD1"/>
    <w:rsid w:val="00FD74DB"/>
    <w:rsid w:val="00FD7660"/>
    <w:rsid w:val="00FE0393"/>
    <w:rsid w:val="00FE0655"/>
    <w:rsid w:val="00FE2032"/>
    <w:rsid w:val="00FE2365"/>
    <w:rsid w:val="00FE4C7B"/>
    <w:rsid w:val="00FE6989"/>
    <w:rsid w:val="00FE7336"/>
    <w:rsid w:val="00FE787C"/>
    <w:rsid w:val="00FF1171"/>
    <w:rsid w:val="00FF12BE"/>
    <w:rsid w:val="00FF17B8"/>
    <w:rsid w:val="00FF1E1B"/>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15:docId w15:val="{AC83CB10-A471-4BD5-8E83-AD8FF23F2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20E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rPr>
      <w:rFonts w:cs="Arial"/>
    </w:rPr>
  </w:style>
  <w:style w:type="paragraph" w:styleId="Heading7">
    <w:name w:val="heading 7"/>
    <w:basedOn w:val="Normal"/>
    <w:next w:val="Normal"/>
    <w:uiPriority w:val="9"/>
    <w:qFormat/>
    <w:rsid w:val="00D50F97"/>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uiPriority w:val="9"/>
    <w:qFormat/>
    <w:rsid w:val="00D50F97"/>
    <w:pPr>
      <w:numPr>
        <w:ilvl w:val="8"/>
      </w:numPr>
      <w:outlineLvl w:val="8"/>
    </w:pPr>
  </w:style>
  <w:style w:type="character" w:default="1" w:styleId="DefaultParagraphFont">
    <w:name w:val="Default Paragraph Font"/>
    <w:uiPriority w:val="1"/>
    <w:semiHidden/>
    <w:unhideWhenUsed/>
    <w:rsid w:val="00B320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0E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THChar">
    <w:name w:val="TH Char"/>
    <w:link w:val="TH"/>
    <w:qFormat/>
    <w:rsid w:val="00327A84"/>
    <w:rPr>
      <w:rFonts w:asciiTheme="minorHAnsi" w:eastAsiaTheme="minorHAnsi" w:hAnsiTheme="minorHAnsi" w:cstheme="minorBidi"/>
      <w:b/>
      <w:sz w:val="22"/>
      <w:szCs w:val="22"/>
    </w:rPr>
  </w:style>
  <w:style w:type="character" w:customStyle="1" w:styleId="TACChar">
    <w:name w:val="TAC Char"/>
    <w:link w:val="TAC"/>
    <w:qFormat/>
    <w:locked/>
    <w:rsid w:val="00327A84"/>
    <w:rPr>
      <w:rFonts w:asciiTheme="minorHAnsi" w:eastAsiaTheme="minorHAnsi" w:hAnsiTheme="minorHAnsi" w:cstheme="minorBidi"/>
      <w:sz w:val="18"/>
      <w:szCs w:val="22"/>
    </w:rPr>
  </w:style>
  <w:style w:type="character" w:customStyle="1" w:styleId="TAHCar">
    <w:name w:val="TAH Car"/>
    <w:link w:val="TAH"/>
    <w:qFormat/>
    <w:rsid w:val="00327A84"/>
    <w:rPr>
      <w:rFonts w:asciiTheme="minorHAnsi" w:eastAsiaTheme="minorHAnsi" w:hAnsiTheme="minorHAnsi" w:cstheme="minorBidi"/>
      <w:b/>
      <w:sz w:val="18"/>
      <w:szCs w:val="22"/>
    </w:rPr>
  </w:style>
  <w:style w:type="character" w:styleId="PlaceholderText">
    <w:name w:val="Placeholder Text"/>
    <w:basedOn w:val="DefaultParagraphFont"/>
    <w:uiPriority w:val="99"/>
    <w:semiHidden/>
    <w:rsid w:val="00F459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13460847">
      <w:bodyDiv w:val="1"/>
      <w:marLeft w:val="0"/>
      <w:marRight w:val="0"/>
      <w:marTop w:val="0"/>
      <w:marBottom w:val="0"/>
      <w:divBdr>
        <w:top w:val="none" w:sz="0" w:space="0" w:color="auto"/>
        <w:left w:val="none" w:sz="0" w:space="0" w:color="auto"/>
        <w:bottom w:val="none" w:sz="0" w:space="0" w:color="auto"/>
        <w:right w:val="none" w:sz="0" w:space="0" w:color="auto"/>
      </w:divBdr>
    </w:div>
    <w:div w:id="489366686">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47863188">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1058002">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09098344">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FCE7-788D-481A-9780-43269970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4089</Words>
  <Characters>23309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cp:revision>
  <dcterms:created xsi:type="dcterms:W3CDTF">2018-04-07T03:39:00Z</dcterms:created>
  <dcterms:modified xsi:type="dcterms:W3CDTF">2018-04-07T03:46:00Z</dcterms:modified>
</cp:coreProperties>
</file>