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07472" w14:textId="0B625661" w:rsidR="00A86418" w:rsidRPr="001E0E46" w:rsidRDefault="00A86418" w:rsidP="00A86418">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RAN WG1 Meet</w:t>
      </w:r>
      <w:r>
        <w:rPr>
          <w:rFonts w:ascii="Times New Roman" w:eastAsia="SimSun" w:hAnsi="Times New Roman"/>
          <w:b/>
          <w:sz w:val="24"/>
          <w:lang w:val="en-US" w:eastAsia="zh-CN"/>
        </w:rPr>
        <w:t>ing #92bis</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R1-1804888</w:t>
      </w:r>
    </w:p>
    <w:p w14:paraId="7D2FFF65" w14:textId="77777777" w:rsidR="00A86418" w:rsidRPr="001E0E46" w:rsidRDefault="00A86418" w:rsidP="00A86418">
      <w:pPr>
        <w:pStyle w:val="CRCoverPage"/>
        <w:tabs>
          <w:tab w:val="left" w:pos="1980"/>
        </w:tabs>
        <w:jc w:val="both"/>
        <w:rPr>
          <w:rFonts w:ascii="Times New Roman" w:hAnsi="Times New Roman"/>
          <w:b/>
          <w:bCs/>
          <w:sz w:val="24"/>
          <w:lang w:val="en-US"/>
        </w:rPr>
      </w:pPr>
      <w:r w:rsidRPr="001E0E46">
        <w:rPr>
          <w:rFonts w:ascii="Times New Roman" w:eastAsia="SimSun" w:hAnsi="Times New Roman"/>
          <w:b/>
          <w:sz w:val="24"/>
          <w:lang w:val="en-US" w:eastAsia="zh-CN"/>
        </w:rPr>
        <w:t>Sanya, China, April 16</w:t>
      </w:r>
      <w:r w:rsidRPr="00F151AF">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20</w:t>
      </w:r>
      <w:r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0C831049" w14:textId="77777777" w:rsidR="00C22F94" w:rsidRPr="00E95525" w:rsidRDefault="00C22F94" w:rsidP="00E95525">
      <w:pPr>
        <w:pStyle w:val="CRCoverPage"/>
        <w:tabs>
          <w:tab w:val="left" w:pos="1980"/>
        </w:tabs>
        <w:rPr>
          <w:rFonts w:ascii="Times New Roman" w:eastAsia="SimSun" w:hAnsi="Times New Roman"/>
          <w:b/>
          <w:sz w:val="24"/>
          <w:lang w:val="en-US" w:eastAsia="zh-CN"/>
        </w:rPr>
      </w:pPr>
    </w:p>
    <w:p w14:paraId="365E9880" w14:textId="11A48FCA" w:rsidR="0030109D" w:rsidRPr="00E95525" w:rsidRDefault="00061739" w:rsidP="00E95525">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Agenda Item:</w:t>
      </w:r>
      <w:r>
        <w:rPr>
          <w:rFonts w:ascii="Times New Roman" w:eastAsia="SimSun" w:hAnsi="Times New Roman"/>
          <w:b/>
          <w:sz w:val="24"/>
          <w:lang w:val="en-US" w:eastAsia="zh-CN"/>
        </w:rPr>
        <w:tab/>
        <w:t>7.6.5</w:t>
      </w:r>
    </w:p>
    <w:p w14:paraId="660D48E1" w14:textId="77777777" w:rsidR="0030109D" w:rsidRPr="00E95525" w:rsidRDefault="0030109D" w:rsidP="00E95525">
      <w:pPr>
        <w:pStyle w:val="CRCoverPage"/>
        <w:tabs>
          <w:tab w:val="left" w:pos="1980"/>
        </w:tabs>
        <w:rPr>
          <w:rFonts w:ascii="Times New Roman" w:eastAsia="SimSun" w:hAnsi="Times New Roman"/>
          <w:b/>
          <w:sz w:val="24"/>
          <w:lang w:val="en-US" w:eastAsia="zh-CN"/>
        </w:rPr>
      </w:pPr>
      <w:r w:rsidRPr="00E95525">
        <w:rPr>
          <w:rFonts w:ascii="Times New Roman" w:eastAsia="SimSun" w:hAnsi="Times New Roman"/>
          <w:b/>
          <w:sz w:val="24"/>
          <w:lang w:val="en-US" w:eastAsia="zh-CN"/>
        </w:rPr>
        <w:t>Source:</w:t>
      </w:r>
      <w:r w:rsidRPr="00E95525">
        <w:rPr>
          <w:rFonts w:ascii="Times New Roman" w:eastAsia="SimSun" w:hAnsi="Times New Roman"/>
          <w:b/>
          <w:sz w:val="24"/>
          <w:lang w:val="en-US" w:eastAsia="zh-CN"/>
        </w:rPr>
        <w:tab/>
        <w:t>InterDigital Inc.</w:t>
      </w:r>
    </w:p>
    <w:p w14:paraId="26B1CC89" w14:textId="48016675" w:rsidR="0030109D" w:rsidRPr="00E95525" w:rsidRDefault="0030109D" w:rsidP="00E95525">
      <w:pPr>
        <w:pStyle w:val="CRCoverPage"/>
        <w:tabs>
          <w:tab w:val="left" w:pos="1980"/>
        </w:tabs>
        <w:rPr>
          <w:rFonts w:ascii="Times New Roman" w:eastAsia="SimSun" w:hAnsi="Times New Roman"/>
          <w:b/>
          <w:sz w:val="24"/>
          <w:lang w:val="en-US" w:eastAsia="zh-CN"/>
        </w:rPr>
      </w:pPr>
      <w:r w:rsidRPr="00E95525">
        <w:rPr>
          <w:rFonts w:ascii="Times New Roman" w:eastAsia="SimSun" w:hAnsi="Times New Roman"/>
          <w:b/>
          <w:sz w:val="24"/>
          <w:lang w:val="en-US" w:eastAsia="zh-CN"/>
        </w:rPr>
        <w:t>Title:</w:t>
      </w:r>
      <w:r w:rsidRPr="00E95525">
        <w:rPr>
          <w:rFonts w:ascii="Times New Roman" w:eastAsia="SimSun" w:hAnsi="Times New Roman"/>
          <w:b/>
          <w:sz w:val="24"/>
          <w:lang w:val="en-US" w:eastAsia="zh-CN"/>
        </w:rPr>
        <w:tab/>
      </w:r>
      <w:r w:rsidR="00061739" w:rsidRPr="00061739">
        <w:rPr>
          <w:rFonts w:ascii="Times New Roman" w:eastAsia="SimSun" w:hAnsi="Times New Roman"/>
          <w:b/>
          <w:sz w:val="24"/>
          <w:lang w:val="en-US" w:eastAsia="zh-CN"/>
        </w:rPr>
        <w:t>On Paging for NR Unlicensed Spectrum</w:t>
      </w:r>
    </w:p>
    <w:p w14:paraId="0E0073B9" w14:textId="04589E92" w:rsidR="0030109D" w:rsidRPr="00E95525" w:rsidRDefault="0030109D" w:rsidP="00E95525">
      <w:pPr>
        <w:pStyle w:val="CRCoverPage"/>
        <w:tabs>
          <w:tab w:val="left" w:pos="1980"/>
        </w:tabs>
        <w:rPr>
          <w:rFonts w:ascii="Times New Roman" w:eastAsia="SimSun" w:hAnsi="Times New Roman"/>
          <w:b/>
          <w:sz w:val="24"/>
          <w:lang w:val="en-US" w:eastAsia="zh-CN"/>
        </w:rPr>
      </w:pPr>
      <w:r w:rsidRPr="00E95525">
        <w:rPr>
          <w:rFonts w:ascii="Times New Roman" w:eastAsia="SimSun" w:hAnsi="Times New Roman"/>
          <w:b/>
          <w:sz w:val="24"/>
          <w:lang w:val="en-US" w:eastAsia="zh-CN"/>
        </w:rPr>
        <w:t>Document for:</w:t>
      </w:r>
      <w:r w:rsidRPr="00E95525">
        <w:rPr>
          <w:rFonts w:ascii="Times New Roman" w:eastAsia="SimSun" w:hAnsi="Times New Roman"/>
          <w:b/>
          <w:sz w:val="24"/>
          <w:lang w:val="en-US" w:eastAsia="zh-CN"/>
        </w:rPr>
        <w:tab/>
        <w:t>Discussion</w:t>
      </w:r>
      <w:r w:rsidR="00AF7FA6" w:rsidRPr="00E95525">
        <w:rPr>
          <w:rFonts w:ascii="Times New Roman" w:eastAsia="SimSun" w:hAnsi="Times New Roman"/>
          <w:b/>
          <w:sz w:val="24"/>
          <w:lang w:val="en-US" w:eastAsia="zh-CN"/>
        </w:rPr>
        <w:t xml:space="preserve"> and Decision</w:t>
      </w:r>
      <w:r w:rsidRPr="00E95525">
        <w:rPr>
          <w:rFonts w:ascii="Times New Roman" w:eastAsia="SimSun" w:hAnsi="Times New Roman"/>
          <w:b/>
          <w:sz w:val="24"/>
          <w:lang w:val="en-US" w:eastAsia="zh-CN"/>
        </w:rPr>
        <w:t xml:space="preserve"> </w:t>
      </w:r>
    </w:p>
    <w:p w14:paraId="42642C6A" w14:textId="77777777" w:rsidR="0030109D" w:rsidRPr="00BD114B" w:rsidRDefault="0030109D" w:rsidP="0030109D">
      <w:pPr>
        <w:pStyle w:val="Heading1"/>
        <w:rPr>
          <w:sz w:val="32"/>
          <w:szCs w:val="32"/>
          <w:lang w:val="en-US"/>
        </w:rPr>
      </w:pPr>
      <w:r w:rsidRPr="00BD114B">
        <w:rPr>
          <w:sz w:val="32"/>
          <w:szCs w:val="32"/>
          <w:lang w:val="en-US"/>
        </w:rPr>
        <w:t>Introduction</w:t>
      </w:r>
    </w:p>
    <w:p w14:paraId="13DEC69C" w14:textId="62A6B646" w:rsidR="00FD0CEC" w:rsidRPr="00FD0CEC" w:rsidRDefault="00FD0CEC" w:rsidP="00FD0CEC">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FD0CEC">
        <w:rPr>
          <w:rFonts w:ascii="Times New Roman" w:eastAsia="SimSun" w:hAnsi="Times New Roman" w:cs="Times New Roman"/>
          <w:szCs w:val="20"/>
          <w:lang w:val="en-GB" w:eastAsia="zh-CN"/>
        </w:rPr>
        <w:t xml:space="preserve">During the RAN#75 meeting, a new SID was proposed to study NR-based access to unlicensed spectrum </w:t>
      </w:r>
      <w:r w:rsidRPr="00FD0CEC">
        <w:rPr>
          <w:rFonts w:ascii="Times New Roman" w:eastAsia="SimSun" w:hAnsi="Times New Roman" w:cs="Times New Roman"/>
          <w:szCs w:val="20"/>
          <w:lang w:val="en-GB" w:eastAsia="zh-CN"/>
        </w:rPr>
        <w:fldChar w:fldCharType="begin"/>
      </w:r>
      <w:r w:rsidRPr="00FD0CEC">
        <w:rPr>
          <w:rFonts w:ascii="Times New Roman" w:eastAsia="SimSun" w:hAnsi="Times New Roman" w:cs="Times New Roman"/>
          <w:szCs w:val="20"/>
          <w:lang w:val="en-GB" w:eastAsia="zh-CN"/>
        </w:rPr>
        <w:instrText xml:space="preserve"> REF _Ref506394949 \r \h </w:instrText>
      </w:r>
      <w:r>
        <w:rPr>
          <w:rFonts w:ascii="Times New Roman" w:eastAsia="SimSun" w:hAnsi="Times New Roman" w:cs="Times New Roman"/>
          <w:szCs w:val="20"/>
          <w:lang w:val="en-GB" w:eastAsia="zh-CN"/>
        </w:rPr>
        <w:instrText xml:space="preserve"> \* MERGEFORMAT </w:instrText>
      </w:r>
      <w:r w:rsidRPr="00FD0CEC">
        <w:rPr>
          <w:rFonts w:ascii="Times New Roman" w:eastAsia="SimSun" w:hAnsi="Times New Roman" w:cs="Times New Roman"/>
          <w:szCs w:val="20"/>
          <w:lang w:val="en-GB" w:eastAsia="zh-CN"/>
        </w:rPr>
      </w:r>
      <w:r w:rsidRPr="00FD0CEC">
        <w:rPr>
          <w:rFonts w:ascii="Times New Roman" w:eastAsia="SimSun" w:hAnsi="Times New Roman" w:cs="Times New Roman"/>
          <w:szCs w:val="20"/>
          <w:lang w:val="en-GB" w:eastAsia="zh-CN"/>
        </w:rPr>
        <w:fldChar w:fldCharType="separate"/>
      </w:r>
      <w:r w:rsidR="00983C84">
        <w:rPr>
          <w:rFonts w:ascii="Times New Roman" w:eastAsia="SimSun" w:hAnsi="Times New Roman" w:cs="Times New Roman"/>
          <w:szCs w:val="20"/>
          <w:lang w:val="en-GB" w:eastAsia="zh-CN"/>
        </w:rPr>
        <w:t>[1]</w:t>
      </w:r>
      <w:r w:rsidRPr="00FD0CEC">
        <w:rPr>
          <w:rFonts w:ascii="Times New Roman" w:eastAsia="SimSun" w:hAnsi="Times New Roman" w:cs="Times New Roman"/>
          <w:szCs w:val="20"/>
          <w:lang w:val="en-GB" w:eastAsia="zh-CN"/>
        </w:rPr>
        <w:fldChar w:fldCharType="end"/>
      </w:r>
      <w:r w:rsidRPr="00FD0CEC">
        <w:rPr>
          <w:rFonts w:ascii="Times New Roman" w:eastAsia="SimSun" w:hAnsi="Times New Roman" w:cs="Times New Roman"/>
          <w:szCs w:val="20"/>
          <w:lang w:val="en-GB" w:eastAsia="zh-CN"/>
        </w:rPr>
        <w:t xml:space="preserve">. The justification for this proposal is similar to that used to initiate the LTE-based LAA, i.e. to continue to utilize the vast amount of unlicensed spectrum available worldwide. Although now, for NR-based access, additional bands of spectrum </w:t>
      </w:r>
      <w:r w:rsidR="002D5FB3">
        <w:rPr>
          <w:rFonts w:ascii="Times New Roman" w:eastAsia="SimSun" w:hAnsi="Times New Roman" w:cs="Times New Roman"/>
          <w:szCs w:val="20"/>
          <w:lang w:val="en-GB" w:eastAsia="zh-CN"/>
        </w:rPr>
        <w:t>are</w:t>
      </w:r>
      <w:r w:rsidRPr="00FD0CEC">
        <w:rPr>
          <w:rFonts w:ascii="Times New Roman" w:eastAsia="SimSun" w:hAnsi="Times New Roman" w:cs="Times New Roman"/>
          <w:szCs w:val="20"/>
          <w:lang w:val="en-GB" w:eastAsia="zh-CN"/>
        </w:rPr>
        <w:t xml:space="preserve"> considered, e.g. those found at 37 GHz and 60 GHz.</w:t>
      </w:r>
    </w:p>
    <w:p w14:paraId="647613D4" w14:textId="3F2E6DAD" w:rsidR="00FD0CEC" w:rsidRPr="00FD0CEC" w:rsidRDefault="00FD0CEC" w:rsidP="00FD0CEC">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FD0CEC">
        <w:rPr>
          <w:rFonts w:ascii="Times New Roman" w:eastAsia="SimSun" w:hAnsi="Times New Roman" w:cs="Times New Roman"/>
          <w:szCs w:val="20"/>
          <w:lang w:val="en-GB" w:eastAsia="zh-CN"/>
        </w:rPr>
        <w:t xml:space="preserve">The WI description </w:t>
      </w:r>
      <w:r w:rsidRPr="00FD0CEC">
        <w:rPr>
          <w:rFonts w:ascii="Times New Roman" w:eastAsia="SimSun" w:hAnsi="Times New Roman" w:cs="Times New Roman"/>
          <w:szCs w:val="20"/>
          <w:lang w:val="en-GB" w:eastAsia="zh-CN"/>
        </w:rPr>
        <w:fldChar w:fldCharType="begin"/>
      </w:r>
      <w:r w:rsidRPr="00FD0CEC">
        <w:rPr>
          <w:rFonts w:ascii="Times New Roman" w:eastAsia="SimSun" w:hAnsi="Times New Roman" w:cs="Times New Roman"/>
          <w:szCs w:val="20"/>
          <w:lang w:val="en-GB" w:eastAsia="zh-CN"/>
        </w:rPr>
        <w:instrText xml:space="preserve"> REF _Ref506394949 \r \h </w:instrText>
      </w:r>
      <w:r>
        <w:rPr>
          <w:rFonts w:ascii="Times New Roman" w:eastAsia="SimSun" w:hAnsi="Times New Roman" w:cs="Times New Roman"/>
          <w:szCs w:val="20"/>
          <w:lang w:val="en-GB" w:eastAsia="zh-CN"/>
        </w:rPr>
        <w:instrText xml:space="preserve"> \* MERGEFORMAT </w:instrText>
      </w:r>
      <w:r w:rsidRPr="00FD0CEC">
        <w:rPr>
          <w:rFonts w:ascii="Times New Roman" w:eastAsia="SimSun" w:hAnsi="Times New Roman" w:cs="Times New Roman"/>
          <w:szCs w:val="20"/>
          <w:lang w:val="en-GB" w:eastAsia="zh-CN"/>
        </w:rPr>
      </w:r>
      <w:r w:rsidRPr="00FD0CEC">
        <w:rPr>
          <w:rFonts w:ascii="Times New Roman" w:eastAsia="SimSun" w:hAnsi="Times New Roman" w:cs="Times New Roman"/>
          <w:szCs w:val="20"/>
          <w:lang w:val="en-GB" w:eastAsia="zh-CN"/>
        </w:rPr>
        <w:fldChar w:fldCharType="separate"/>
      </w:r>
      <w:r w:rsidR="00983C84">
        <w:rPr>
          <w:rFonts w:ascii="Times New Roman" w:eastAsia="SimSun" w:hAnsi="Times New Roman" w:cs="Times New Roman"/>
          <w:szCs w:val="20"/>
          <w:lang w:val="en-GB" w:eastAsia="zh-CN"/>
        </w:rPr>
        <w:t>[1]</w:t>
      </w:r>
      <w:r w:rsidRPr="00FD0CEC">
        <w:rPr>
          <w:rFonts w:ascii="Times New Roman" w:eastAsia="SimSun" w:hAnsi="Times New Roman" w:cs="Times New Roman"/>
          <w:szCs w:val="20"/>
          <w:lang w:val="en-GB" w:eastAsia="zh-CN"/>
        </w:rPr>
        <w:fldChar w:fldCharType="end"/>
      </w:r>
      <w:r w:rsidRPr="00FD0CEC">
        <w:rPr>
          <w:rFonts w:ascii="Times New Roman" w:eastAsia="SimSun" w:hAnsi="Times New Roman" w:cs="Times New Roman"/>
          <w:szCs w:val="20"/>
          <w:lang w:val="en-GB" w:eastAsia="zh-CN"/>
        </w:rPr>
        <w:t xml:space="preserve"> highlights the following objectives: </w:t>
      </w:r>
    </w:p>
    <w:p w14:paraId="20E39EF5" w14:textId="77777777" w:rsidR="00FD0CEC" w:rsidRPr="00FD0CEC" w:rsidRDefault="00FD0CEC" w:rsidP="00FD0CEC">
      <w:pPr>
        <w:numPr>
          <w:ilvl w:val="0"/>
          <w:numId w:val="27"/>
        </w:numPr>
        <w:spacing w:after="0"/>
        <w:jc w:val="both"/>
        <w:rPr>
          <w:rFonts w:ascii="Times New Roman" w:hAnsi="Times New Roman" w:cs="Times New Roman"/>
          <w:bCs/>
          <w:i/>
        </w:rPr>
      </w:pPr>
      <w:r w:rsidRPr="00FD0CEC">
        <w:rPr>
          <w:rFonts w:ascii="Times New Roman" w:eastAsia="MS Mincho" w:hAnsi="Times New Roman" w:cs="Times New Roman"/>
          <w:i/>
          <w:iCs/>
          <w:lang w:eastAsia="ja-JP"/>
        </w:rPr>
        <w:t>“</w:t>
      </w:r>
      <w:r w:rsidRPr="00FD0CEC">
        <w:rPr>
          <w:rFonts w:ascii="Times New Roman" w:hAnsi="Times New Roman" w:cs="Times New Roman"/>
          <w:bCs/>
          <w:i/>
        </w:rPr>
        <w:t xml:space="preserve">Study NR-based operation in unlicensed spectrum (RAN1, RAN2, RAN4) including </w:t>
      </w:r>
    </w:p>
    <w:p w14:paraId="5755E8E8" w14:textId="77777777" w:rsidR="00FD0CEC" w:rsidRPr="00FD0CEC" w:rsidRDefault="00FD0CEC" w:rsidP="00FD0CEC">
      <w:pPr>
        <w:numPr>
          <w:ilvl w:val="1"/>
          <w:numId w:val="28"/>
        </w:numPr>
        <w:spacing w:after="0"/>
        <w:jc w:val="both"/>
        <w:rPr>
          <w:rFonts w:ascii="Times New Roman" w:hAnsi="Times New Roman" w:cs="Times New Roman"/>
          <w:bCs/>
          <w:i/>
        </w:rPr>
      </w:pPr>
      <w:r w:rsidRPr="00FD0CEC">
        <w:rPr>
          <w:rFonts w:ascii="Times New Roman" w:hAnsi="Times New Roman" w:cs="Times New Roman"/>
          <w:bCs/>
          <w:i/>
        </w:rPr>
        <w:t>Physical channels inheriting the choices of duplex mode, waveform, carrier bandwidth, subcarrier spacing, frame structure, and physical layer design made as part of the NR study and avoiding unnecessary divergence with decisions made in the NR WI</w:t>
      </w:r>
    </w:p>
    <w:p w14:paraId="15D4E633" w14:textId="77777777" w:rsidR="00FD0CEC" w:rsidRPr="00FD0CEC" w:rsidRDefault="00FD0CEC" w:rsidP="00FD0CEC">
      <w:pPr>
        <w:numPr>
          <w:ilvl w:val="2"/>
          <w:numId w:val="28"/>
        </w:numPr>
        <w:spacing w:after="0"/>
        <w:jc w:val="both"/>
        <w:rPr>
          <w:rFonts w:ascii="Times New Roman" w:hAnsi="Times New Roman" w:cs="Times New Roman"/>
          <w:bCs/>
          <w:i/>
        </w:rPr>
      </w:pPr>
      <w:r w:rsidRPr="00FD0CEC">
        <w:rPr>
          <w:rFonts w:ascii="Times New Roman" w:hAnsi="Times New Roman" w:cs="Times New Roman"/>
          <w:bCs/>
          <w:i/>
        </w:rPr>
        <w:t>Consider unlicensed bands both below and above 6GHz, up to 52.6GHz</w:t>
      </w:r>
    </w:p>
    <w:p w14:paraId="238FE4CE" w14:textId="77777777" w:rsidR="00FD0CEC" w:rsidRPr="00FD0CEC" w:rsidRDefault="00FD0CEC" w:rsidP="00FD0CEC">
      <w:pPr>
        <w:numPr>
          <w:ilvl w:val="2"/>
          <w:numId w:val="28"/>
        </w:numPr>
        <w:spacing w:after="0"/>
        <w:jc w:val="both"/>
        <w:rPr>
          <w:rFonts w:ascii="Times New Roman" w:hAnsi="Times New Roman" w:cs="Times New Roman"/>
          <w:bCs/>
          <w:i/>
        </w:rPr>
      </w:pPr>
      <w:r w:rsidRPr="00FD0CEC">
        <w:rPr>
          <w:rFonts w:ascii="Times New Roman" w:hAnsi="Times New Roman" w:cs="Times New Roman"/>
          <w:bCs/>
          <w:i/>
        </w:rPr>
        <w:t xml:space="preserve">Consider unlicensed bands above 52.6GHz to the extent that waveform design principles remain unchanged with respect to below 52.6GHz bands </w:t>
      </w:r>
    </w:p>
    <w:p w14:paraId="6249881A" w14:textId="77777777" w:rsidR="00FD0CEC" w:rsidRPr="00FD0CEC" w:rsidRDefault="00FD0CEC" w:rsidP="00FD0CEC">
      <w:pPr>
        <w:numPr>
          <w:ilvl w:val="2"/>
          <w:numId w:val="28"/>
        </w:numPr>
        <w:spacing w:after="0"/>
        <w:jc w:val="both"/>
        <w:rPr>
          <w:rFonts w:ascii="Times New Roman" w:hAnsi="Times New Roman" w:cs="Times New Roman"/>
          <w:bCs/>
          <w:i/>
        </w:rPr>
      </w:pPr>
      <w:r w:rsidRPr="00FD0CEC">
        <w:rPr>
          <w:rFonts w:ascii="Times New Roman" w:hAnsi="Times New Roman" w:cs="Times New Roman"/>
          <w:bCs/>
          <w:i/>
        </w:rPr>
        <w:t xml:space="preserve">Consider similar forward compatibility principles made in the NR WI </w:t>
      </w:r>
    </w:p>
    <w:p w14:paraId="39F74269" w14:textId="77777777" w:rsidR="00FD0CEC" w:rsidRPr="00FD0CEC" w:rsidRDefault="00FD0CEC" w:rsidP="00FD0CEC">
      <w:pPr>
        <w:numPr>
          <w:ilvl w:val="1"/>
          <w:numId w:val="28"/>
        </w:numPr>
        <w:spacing w:after="0"/>
        <w:jc w:val="both"/>
        <w:rPr>
          <w:rFonts w:ascii="Times New Roman" w:hAnsi="Times New Roman" w:cs="Times New Roman"/>
          <w:bCs/>
          <w:i/>
        </w:rPr>
      </w:pPr>
      <w:r w:rsidRPr="00FD0CEC">
        <w:rPr>
          <w:rFonts w:ascii="Times New Roman" w:hAnsi="Times New Roman" w:cs="Times New Roman"/>
          <w:bCs/>
          <w:i/>
        </w:rPr>
        <w:t>Initial access, channel access, Scheduling/HARQ, and mobility including connected/inactive/idle mode operation and radio-link monitoring/failure</w:t>
      </w:r>
    </w:p>
    <w:p w14:paraId="5DBB7E60" w14:textId="77777777" w:rsidR="00FD0CEC" w:rsidRPr="00FD0CEC" w:rsidRDefault="00FD0CEC" w:rsidP="00FD0CEC">
      <w:pPr>
        <w:numPr>
          <w:ilvl w:val="1"/>
          <w:numId w:val="28"/>
        </w:numPr>
        <w:spacing w:after="0"/>
        <w:jc w:val="both"/>
        <w:rPr>
          <w:rFonts w:ascii="Times New Roman" w:hAnsi="Times New Roman" w:cs="Times New Roman"/>
          <w:bCs/>
          <w:i/>
        </w:rPr>
      </w:pPr>
      <w:r w:rsidRPr="00FD0CEC">
        <w:rPr>
          <w:rFonts w:ascii="Times New Roman" w:hAnsi="Times New Roman" w:cs="Times New Roman"/>
          <w:bCs/>
          <w:i/>
        </w:rPr>
        <w:t xml:space="preserve">Coexistence methods within NR-based and between NR-based operation in unlicensed and LTE-based LAA and with other incumbent RATs in accordance with regulatory requirements in e.g., 5GHz, 37GHz, 60GHz bands </w:t>
      </w:r>
    </w:p>
    <w:p w14:paraId="7CEC069B" w14:textId="77777777" w:rsidR="00FD0CEC" w:rsidRPr="00FD0CEC" w:rsidRDefault="00FD0CEC" w:rsidP="00FD0CEC">
      <w:pPr>
        <w:numPr>
          <w:ilvl w:val="2"/>
          <w:numId w:val="28"/>
        </w:numPr>
        <w:spacing w:after="0"/>
        <w:jc w:val="both"/>
        <w:rPr>
          <w:rFonts w:ascii="Times New Roman" w:hAnsi="Times New Roman" w:cs="Times New Roman"/>
          <w:bCs/>
          <w:i/>
        </w:rPr>
      </w:pPr>
      <w:r w:rsidRPr="00FD0CEC">
        <w:rPr>
          <w:rFonts w:ascii="Times New Roman" w:hAnsi="Times New Roman" w:cs="Times New Roman"/>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r w:rsidRPr="00FD0CEC">
        <w:rPr>
          <w:rFonts w:ascii="Times New Roman" w:eastAsia="MS Mincho" w:hAnsi="Times New Roman" w:cs="Times New Roman"/>
          <w:i/>
          <w:iCs/>
          <w:lang w:eastAsia="ja-JP"/>
        </w:rPr>
        <w:t>”</w:t>
      </w:r>
    </w:p>
    <w:p w14:paraId="28FA4C06" w14:textId="77777777" w:rsidR="00FD0CEC" w:rsidRPr="00FD0CEC" w:rsidRDefault="00FD0CEC" w:rsidP="00FD0CEC">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FD0CEC">
        <w:rPr>
          <w:rFonts w:ascii="Times New Roman" w:eastAsia="SimSun" w:hAnsi="Times New Roman" w:cs="Times New Roman"/>
          <w:szCs w:val="20"/>
          <w:lang w:val="en-GB" w:eastAsia="zh-CN"/>
        </w:rPr>
        <w:t>For the NR-based access to unlicensed spectrum (NR-U) SI to enable even greater opportunities to improve cellular services, it will need to examine scenarios and solutions where it is anchored to a legacy LTE carrier by dual-connectivity (DC), similar to the non-standalone (NSA) mode of NR licensed, as well as carrier aggregation (CA) based aggregation using a 5G NR anchor. Standalone operation (SA) of NR-U will need to be examined as well. NR-U will need to accomplish this all while coexisting fairly with other technologies and fulfilling regulatory requirements.</w:t>
      </w:r>
    </w:p>
    <w:p w14:paraId="6B9FB2E2" w14:textId="1D0336F8" w:rsidR="00FD0CEC" w:rsidRPr="00E95525" w:rsidRDefault="00FD0CEC" w:rsidP="00FD0CEC">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FD0CEC">
        <w:rPr>
          <w:rFonts w:ascii="Times New Roman" w:eastAsia="SimSun" w:hAnsi="Times New Roman" w:cs="Times New Roman"/>
          <w:szCs w:val="20"/>
          <w:lang w:val="en-GB" w:eastAsia="zh-CN"/>
        </w:rPr>
        <w:t xml:space="preserve">In this contribution, we considered and discussed initial access in NR unlicensed spectrum. Particularly, we considered and discussed the </w:t>
      </w:r>
      <w:r>
        <w:rPr>
          <w:rFonts w:ascii="Times New Roman" w:eastAsia="SimSun" w:hAnsi="Times New Roman" w:cs="Times New Roman"/>
          <w:szCs w:val="20"/>
          <w:lang w:val="en-GB" w:eastAsia="zh-CN"/>
        </w:rPr>
        <w:t>paging</w:t>
      </w:r>
      <w:r w:rsidRPr="00FD0CEC">
        <w:rPr>
          <w:rFonts w:ascii="Times New Roman" w:eastAsia="SimSun" w:hAnsi="Times New Roman" w:cs="Times New Roman"/>
          <w:szCs w:val="20"/>
          <w:lang w:val="en-GB" w:eastAsia="zh-CN"/>
        </w:rPr>
        <w:t xml:space="preserve"> operation</w:t>
      </w:r>
      <w:r w:rsidR="002D5FB3">
        <w:rPr>
          <w:rFonts w:ascii="Times New Roman" w:eastAsia="SimSun" w:hAnsi="Times New Roman" w:cs="Times New Roman"/>
          <w:szCs w:val="20"/>
          <w:lang w:val="en-GB" w:eastAsia="zh-CN"/>
        </w:rPr>
        <w:t>s</w:t>
      </w:r>
      <w:r w:rsidRPr="00FD0CEC">
        <w:rPr>
          <w:rFonts w:ascii="Times New Roman" w:eastAsia="SimSun" w:hAnsi="Times New Roman" w:cs="Times New Roman"/>
          <w:szCs w:val="20"/>
          <w:lang w:val="en-GB" w:eastAsia="zh-CN"/>
        </w:rPr>
        <w:t xml:space="preserve"> in NR unlicensed spectrum. </w:t>
      </w:r>
      <w:r>
        <w:rPr>
          <w:rFonts w:ascii="Times New Roman" w:eastAsia="SimSun" w:hAnsi="Times New Roman" w:cs="Times New Roman"/>
          <w:szCs w:val="20"/>
          <w:lang w:val="en-GB" w:eastAsia="zh-CN"/>
        </w:rPr>
        <w:t>W</w:t>
      </w:r>
      <w:r w:rsidRPr="00E95525">
        <w:rPr>
          <w:rFonts w:ascii="Times New Roman" w:eastAsia="SimSun" w:hAnsi="Times New Roman" w:cs="Times New Roman"/>
          <w:szCs w:val="20"/>
          <w:lang w:val="en-GB" w:eastAsia="zh-CN"/>
        </w:rPr>
        <w:t>e consider</w:t>
      </w:r>
      <w:r>
        <w:rPr>
          <w:rFonts w:ascii="Times New Roman" w:eastAsia="SimSun" w:hAnsi="Times New Roman" w:cs="Times New Roman"/>
          <w:szCs w:val="20"/>
          <w:lang w:val="en-GB" w:eastAsia="zh-CN"/>
        </w:rPr>
        <w:t>ed</w:t>
      </w:r>
      <w:r w:rsidRPr="00E95525">
        <w:rPr>
          <w:rFonts w:ascii="Times New Roman" w:eastAsia="SimSun" w:hAnsi="Times New Roman" w:cs="Times New Roman"/>
          <w:szCs w:val="20"/>
          <w:lang w:val="en-GB" w:eastAsia="zh-CN"/>
        </w:rPr>
        <w:t xml:space="preserve"> different aspect</w:t>
      </w:r>
      <w:r>
        <w:rPr>
          <w:rFonts w:ascii="Times New Roman" w:eastAsia="SimSun" w:hAnsi="Times New Roman" w:cs="Times New Roman"/>
          <w:szCs w:val="20"/>
          <w:lang w:val="en-GB" w:eastAsia="zh-CN"/>
        </w:rPr>
        <w:t>s</w:t>
      </w:r>
      <w:r w:rsidRPr="00E95525">
        <w:rPr>
          <w:rFonts w:ascii="Times New Roman" w:eastAsia="SimSun" w:hAnsi="Times New Roman" w:cs="Times New Roman"/>
          <w:szCs w:val="20"/>
          <w:lang w:val="en-GB" w:eastAsia="zh-CN"/>
        </w:rPr>
        <w:t xml:space="preserve"> of paging in NR-U Standalone</w:t>
      </w:r>
      <w:r>
        <w:rPr>
          <w:rFonts w:ascii="Times New Roman" w:eastAsia="SimSun" w:hAnsi="Times New Roman" w:cs="Times New Roman"/>
          <w:szCs w:val="20"/>
          <w:lang w:val="en-GB" w:eastAsia="zh-CN"/>
        </w:rPr>
        <w:t xml:space="preserve"> system</w:t>
      </w:r>
      <w:r w:rsidRPr="00E95525">
        <w:rPr>
          <w:rFonts w:ascii="Times New Roman" w:eastAsia="SimSun" w:hAnsi="Times New Roman" w:cs="Times New Roman"/>
          <w:szCs w:val="20"/>
          <w:lang w:val="en-GB" w:eastAsia="zh-CN"/>
        </w:rPr>
        <w:t>.</w:t>
      </w:r>
    </w:p>
    <w:p w14:paraId="0ED94210" w14:textId="4AD5C7E6" w:rsidR="0030109D" w:rsidRPr="00E95525" w:rsidRDefault="0030109D" w:rsidP="00E95525">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p>
    <w:p w14:paraId="565BC7CA" w14:textId="77777777" w:rsidR="00CE3FA8" w:rsidRDefault="00CE3FA8" w:rsidP="00CE3FA8">
      <w:pPr>
        <w:pStyle w:val="Heading1"/>
        <w:rPr>
          <w:sz w:val="32"/>
          <w:szCs w:val="32"/>
          <w:lang w:val="en-US"/>
        </w:rPr>
      </w:pPr>
      <w:r>
        <w:rPr>
          <w:sz w:val="32"/>
          <w:szCs w:val="32"/>
          <w:lang w:val="en-US"/>
        </w:rPr>
        <w:t xml:space="preserve">LBT for Paging  </w:t>
      </w:r>
    </w:p>
    <w:p w14:paraId="308C046A" w14:textId="039A874F" w:rsidR="00FD0CEC" w:rsidRPr="00E95525" w:rsidRDefault="00FD0CEC" w:rsidP="00FD0CEC">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E95525">
        <w:rPr>
          <w:rFonts w:ascii="Times New Roman" w:eastAsia="SimSun" w:hAnsi="Times New Roman" w:cs="Times New Roman"/>
          <w:szCs w:val="20"/>
          <w:lang w:val="en-GB" w:eastAsia="zh-CN"/>
        </w:rPr>
        <w:t xml:space="preserve">In NR-U network access procedures may need to be redesigned. Any periodic transmissions on unlicensed bands may be </w:t>
      </w:r>
      <w:r w:rsidR="002D5FB3">
        <w:rPr>
          <w:rFonts w:ascii="Times New Roman" w:eastAsia="SimSun" w:hAnsi="Times New Roman" w:cs="Times New Roman"/>
          <w:szCs w:val="20"/>
          <w:lang w:val="en-GB" w:eastAsia="zh-CN"/>
        </w:rPr>
        <w:t xml:space="preserve">possibly </w:t>
      </w:r>
      <w:r w:rsidR="00426A35">
        <w:rPr>
          <w:rFonts w:ascii="Times New Roman" w:eastAsia="SimSun" w:hAnsi="Times New Roman" w:cs="Times New Roman"/>
          <w:szCs w:val="20"/>
          <w:lang w:val="en-GB" w:eastAsia="zh-CN"/>
        </w:rPr>
        <w:t>interrupted</w:t>
      </w:r>
      <w:r w:rsidRPr="00E95525">
        <w:rPr>
          <w:rFonts w:ascii="Times New Roman" w:eastAsia="SimSun" w:hAnsi="Times New Roman" w:cs="Times New Roman"/>
          <w:szCs w:val="20"/>
          <w:lang w:val="en-GB" w:eastAsia="zh-CN"/>
        </w:rPr>
        <w:t xml:space="preserve"> due to </w:t>
      </w:r>
      <w:r>
        <w:rPr>
          <w:rFonts w:ascii="Times New Roman" w:eastAsia="SimSun" w:hAnsi="Times New Roman" w:cs="Times New Roman"/>
          <w:szCs w:val="20"/>
          <w:lang w:val="en-GB" w:eastAsia="zh-CN"/>
        </w:rPr>
        <w:t xml:space="preserve">channel access </w:t>
      </w:r>
      <w:r w:rsidRPr="00E95525">
        <w:rPr>
          <w:rFonts w:ascii="Times New Roman" w:eastAsia="SimSun" w:hAnsi="Times New Roman" w:cs="Times New Roman"/>
          <w:szCs w:val="20"/>
          <w:lang w:val="en-GB" w:eastAsia="zh-CN"/>
        </w:rPr>
        <w:t>failure</w:t>
      </w:r>
      <w:r>
        <w:rPr>
          <w:rFonts w:ascii="Times New Roman" w:eastAsia="SimSun" w:hAnsi="Times New Roman" w:cs="Times New Roman"/>
          <w:szCs w:val="20"/>
          <w:lang w:val="en-GB" w:eastAsia="zh-CN"/>
        </w:rPr>
        <w:t xml:space="preserve"> arising from Listen Before Talk (LBT)</w:t>
      </w:r>
      <w:r w:rsidRPr="00E95525">
        <w:rPr>
          <w:rFonts w:ascii="Times New Roman" w:eastAsia="SimSun" w:hAnsi="Times New Roman" w:cs="Times New Roman"/>
          <w:szCs w:val="20"/>
          <w:lang w:val="en-GB" w:eastAsia="zh-CN"/>
        </w:rPr>
        <w:t xml:space="preserve">. In </w:t>
      </w:r>
      <w:r w:rsidRPr="00E95525">
        <w:rPr>
          <w:rFonts w:ascii="Times New Roman" w:eastAsia="SimSun" w:hAnsi="Times New Roman" w:cs="Times New Roman"/>
          <w:szCs w:val="20"/>
          <w:lang w:val="en-GB" w:eastAsia="zh-CN"/>
        </w:rPr>
        <w:lastRenderedPageBreak/>
        <w:t xml:space="preserve">particular, the UE behaviour </w:t>
      </w:r>
      <w:r w:rsidR="002D5FB3">
        <w:rPr>
          <w:rFonts w:ascii="Times New Roman" w:eastAsia="SimSun" w:hAnsi="Times New Roman" w:cs="Times New Roman"/>
          <w:szCs w:val="20"/>
          <w:lang w:val="en-GB" w:eastAsia="zh-CN"/>
        </w:rPr>
        <w:t>for</w:t>
      </w:r>
      <w:r w:rsidRPr="00E95525">
        <w:rPr>
          <w:rFonts w:ascii="Times New Roman" w:eastAsia="SimSun" w:hAnsi="Times New Roman" w:cs="Times New Roman"/>
          <w:szCs w:val="20"/>
          <w:lang w:val="en-GB" w:eastAsia="zh-CN"/>
        </w:rPr>
        <w:t xml:space="preserve"> monitoring the control </w:t>
      </w:r>
      <w:r w:rsidR="002D5FB3">
        <w:rPr>
          <w:rFonts w:ascii="Times New Roman" w:eastAsia="SimSun" w:hAnsi="Times New Roman" w:cs="Times New Roman"/>
          <w:szCs w:val="20"/>
          <w:lang w:val="en-GB" w:eastAsia="zh-CN"/>
        </w:rPr>
        <w:t xml:space="preserve">or reference </w:t>
      </w:r>
      <w:r w:rsidRPr="00E95525">
        <w:rPr>
          <w:rFonts w:ascii="Times New Roman" w:eastAsia="SimSun" w:hAnsi="Times New Roman" w:cs="Times New Roman"/>
          <w:szCs w:val="20"/>
          <w:lang w:val="en-GB" w:eastAsia="zh-CN"/>
        </w:rPr>
        <w:t xml:space="preserve">signals </w:t>
      </w:r>
      <w:r w:rsidR="002D5FB3">
        <w:rPr>
          <w:rFonts w:ascii="Times New Roman" w:eastAsia="SimSun" w:hAnsi="Times New Roman" w:cs="Times New Roman"/>
          <w:szCs w:val="20"/>
          <w:lang w:val="en-GB" w:eastAsia="zh-CN"/>
        </w:rPr>
        <w:t>such as</w:t>
      </w:r>
      <w:r w:rsidRPr="00E95525">
        <w:rPr>
          <w:rFonts w:ascii="Times New Roman" w:eastAsia="SimSun" w:hAnsi="Times New Roman" w:cs="Times New Roman"/>
          <w:szCs w:val="20"/>
          <w:lang w:val="en-GB" w:eastAsia="zh-CN"/>
        </w:rPr>
        <w:t xml:space="preserve"> the discovery reference </w:t>
      </w:r>
      <w:r w:rsidR="002D5FB3">
        <w:rPr>
          <w:rFonts w:ascii="Times New Roman" w:eastAsia="SimSun" w:hAnsi="Times New Roman" w:cs="Times New Roman"/>
          <w:szCs w:val="20"/>
          <w:lang w:val="en-GB" w:eastAsia="zh-CN"/>
        </w:rPr>
        <w:t>signal</w:t>
      </w:r>
      <w:r w:rsidRPr="00E95525">
        <w:rPr>
          <w:rFonts w:ascii="Times New Roman" w:eastAsia="SimSun" w:hAnsi="Times New Roman" w:cs="Times New Roman"/>
          <w:szCs w:val="20"/>
          <w:lang w:val="en-GB" w:eastAsia="zh-CN"/>
        </w:rPr>
        <w:t xml:space="preserve"> (DRS) and PDCCH</w:t>
      </w:r>
      <w:r w:rsidR="002D5FB3" w:rsidRPr="002D5FB3">
        <w:rPr>
          <w:rFonts w:ascii="Times New Roman" w:eastAsia="SimSun" w:hAnsi="Times New Roman" w:cs="Times New Roman"/>
          <w:szCs w:val="20"/>
          <w:lang w:val="en-GB" w:eastAsia="zh-CN"/>
        </w:rPr>
        <w:t xml:space="preserve"> </w:t>
      </w:r>
      <w:r w:rsidR="002D5FB3" w:rsidRPr="00E95525">
        <w:rPr>
          <w:rFonts w:ascii="Times New Roman" w:eastAsia="SimSun" w:hAnsi="Times New Roman" w:cs="Times New Roman"/>
          <w:szCs w:val="20"/>
          <w:lang w:val="en-GB" w:eastAsia="zh-CN"/>
        </w:rPr>
        <w:t>would be challenged</w:t>
      </w:r>
      <w:r w:rsidRPr="00E95525">
        <w:rPr>
          <w:rFonts w:ascii="Times New Roman" w:eastAsia="SimSun" w:hAnsi="Times New Roman" w:cs="Times New Roman"/>
          <w:szCs w:val="20"/>
          <w:lang w:val="en-GB" w:eastAsia="zh-CN"/>
        </w:rPr>
        <w:t xml:space="preserve">. In standalone mode, paging </w:t>
      </w:r>
      <w:r w:rsidR="002D5FB3">
        <w:rPr>
          <w:rFonts w:ascii="Times New Roman" w:eastAsia="SimSun" w:hAnsi="Times New Roman" w:cs="Times New Roman"/>
          <w:szCs w:val="20"/>
          <w:lang w:val="en-GB" w:eastAsia="zh-CN"/>
        </w:rPr>
        <w:t xml:space="preserve">may </w:t>
      </w:r>
      <w:r w:rsidRPr="00E95525">
        <w:rPr>
          <w:rFonts w:ascii="Times New Roman" w:eastAsia="SimSun" w:hAnsi="Times New Roman" w:cs="Times New Roman"/>
          <w:szCs w:val="20"/>
          <w:lang w:val="en-GB" w:eastAsia="zh-CN"/>
        </w:rPr>
        <w:t xml:space="preserve">also need to be transmitted which may be blocked and </w:t>
      </w:r>
      <w:r w:rsidR="00426A35">
        <w:rPr>
          <w:rFonts w:ascii="Times New Roman" w:eastAsia="SimSun" w:hAnsi="Times New Roman" w:cs="Times New Roman"/>
          <w:szCs w:val="20"/>
          <w:lang w:val="en-GB" w:eastAsia="zh-CN"/>
        </w:rPr>
        <w:t xml:space="preserve">may </w:t>
      </w:r>
      <w:r w:rsidRPr="00E95525">
        <w:rPr>
          <w:rFonts w:ascii="Times New Roman" w:eastAsia="SimSun" w:hAnsi="Times New Roman" w:cs="Times New Roman"/>
          <w:szCs w:val="20"/>
          <w:lang w:val="en-GB" w:eastAsia="zh-CN"/>
        </w:rPr>
        <w:t xml:space="preserve">not </w:t>
      </w:r>
      <w:r w:rsidR="00612F8B">
        <w:rPr>
          <w:rFonts w:ascii="Times New Roman" w:eastAsia="SimSun" w:hAnsi="Times New Roman" w:cs="Times New Roman"/>
          <w:szCs w:val="20"/>
          <w:lang w:val="en-GB" w:eastAsia="zh-CN"/>
        </w:rPr>
        <w:t xml:space="preserve">be </w:t>
      </w:r>
      <w:r w:rsidRPr="00E95525">
        <w:rPr>
          <w:rFonts w:ascii="Times New Roman" w:eastAsia="SimSun" w:hAnsi="Times New Roman" w:cs="Times New Roman"/>
          <w:szCs w:val="20"/>
          <w:lang w:val="en-GB" w:eastAsia="zh-CN"/>
        </w:rPr>
        <w:t xml:space="preserve">transmitted at </w:t>
      </w:r>
      <w:r w:rsidR="002D5FB3">
        <w:rPr>
          <w:rFonts w:ascii="Times New Roman" w:eastAsia="SimSun" w:hAnsi="Times New Roman" w:cs="Times New Roman"/>
          <w:szCs w:val="20"/>
          <w:lang w:val="en-GB" w:eastAsia="zh-CN"/>
        </w:rPr>
        <w:t xml:space="preserve">the </w:t>
      </w:r>
      <w:r w:rsidRPr="00E95525">
        <w:rPr>
          <w:rFonts w:ascii="Times New Roman" w:eastAsia="SimSun" w:hAnsi="Times New Roman" w:cs="Times New Roman"/>
          <w:szCs w:val="20"/>
          <w:lang w:val="en-GB" w:eastAsia="zh-CN"/>
        </w:rPr>
        <w:t xml:space="preserve">configured time. </w:t>
      </w:r>
      <w:r w:rsidR="002D5FB3">
        <w:rPr>
          <w:rFonts w:ascii="Times New Roman" w:eastAsia="SimSun" w:hAnsi="Times New Roman" w:cs="Times New Roman"/>
          <w:szCs w:val="20"/>
          <w:lang w:val="en-GB" w:eastAsia="zh-CN"/>
        </w:rPr>
        <w:t xml:space="preserve">It was expected that </w:t>
      </w:r>
      <w:r w:rsidRPr="00E95525">
        <w:rPr>
          <w:rFonts w:ascii="Times New Roman" w:eastAsia="SimSun" w:hAnsi="Times New Roman" w:cs="Times New Roman"/>
          <w:szCs w:val="20"/>
          <w:lang w:val="en-GB" w:eastAsia="zh-CN"/>
        </w:rPr>
        <w:t xml:space="preserve">NR takes the LBT regulation into consideration when designing paging, measurement and mobility for unlicensed operation. It is generally agreed that the access control procedures need to be enhanced for </w:t>
      </w:r>
      <w:r w:rsidR="002D5FB3">
        <w:rPr>
          <w:rFonts w:ascii="Times New Roman" w:eastAsia="SimSun" w:hAnsi="Times New Roman" w:cs="Times New Roman"/>
          <w:szCs w:val="20"/>
          <w:lang w:val="en-GB" w:eastAsia="zh-CN"/>
        </w:rPr>
        <w:t xml:space="preserve">both </w:t>
      </w:r>
      <w:r w:rsidRPr="00E95525">
        <w:rPr>
          <w:rFonts w:ascii="Times New Roman" w:eastAsia="SimSun" w:hAnsi="Times New Roman" w:cs="Times New Roman"/>
          <w:szCs w:val="20"/>
          <w:lang w:val="en-GB" w:eastAsia="zh-CN"/>
        </w:rPr>
        <w:t>non-standalone and standalone operations in the unlicensed band.</w:t>
      </w:r>
    </w:p>
    <w:p w14:paraId="069219A6" w14:textId="0F8B6C1A" w:rsidR="00FD0CEC" w:rsidRPr="00E95525" w:rsidRDefault="00FD0CEC" w:rsidP="00FD0CEC">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E95525">
        <w:rPr>
          <w:rFonts w:ascii="Times New Roman" w:eastAsia="SimSun" w:hAnsi="Times New Roman" w:cs="Times New Roman"/>
          <w:szCs w:val="20"/>
          <w:lang w:val="en-GB" w:eastAsia="zh-CN"/>
        </w:rPr>
        <w:t>For paging in NR, IDLE UEs are configured with a paging cycle. NR has already agreed to support paging for idle mode where paging message is scheduled by DCI carried by NR-PDCCH and is transmitted</w:t>
      </w:r>
      <w:r w:rsidR="00945381">
        <w:rPr>
          <w:rFonts w:ascii="Times New Roman" w:eastAsia="SimSun" w:hAnsi="Times New Roman" w:cs="Times New Roman"/>
          <w:szCs w:val="20"/>
          <w:lang w:val="en-GB" w:eastAsia="zh-CN"/>
        </w:rPr>
        <w:t xml:space="preserve"> on the associated NR-PDSCH. </w:t>
      </w:r>
      <w:r w:rsidR="00426A35">
        <w:rPr>
          <w:rFonts w:ascii="Times New Roman" w:eastAsia="SimSun" w:hAnsi="Times New Roman" w:cs="Times New Roman"/>
          <w:szCs w:val="20"/>
          <w:lang w:val="en-GB" w:eastAsia="zh-CN"/>
        </w:rPr>
        <w:t>LAA,</w:t>
      </w:r>
      <w:r w:rsidRPr="00E95525">
        <w:rPr>
          <w:rFonts w:ascii="Times New Roman" w:eastAsia="SimSun" w:hAnsi="Times New Roman" w:cs="Times New Roman"/>
          <w:szCs w:val="20"/>
          <w:lang w:val="en-GB" w:eastAsia="zh-CN"/>
        </w:rPr>
        <w:t xml:space="preserve"> </w:t>
      </w:r>
      <w:r w:rsidR="00426A35">
        <w:rPr>
          <w:rFonts w:ascii="Times New Roman" w:eastAsia="SimSun" w:hAnsi="Times New Roman" w:cs="Times New Roman"/>
          <w:szCs w:val="20"/>
          <w:lang w:val="en-GB" w:eastAsia="zh-CN"/>
        </w:rPr>
        <w:t>eLAA and</w:t>
      </w:r>
      <w:r w:rsidRPr="00E95525">
        <w:rPr>
          <w:rFonts w:ascii="Times New Roman" w:eastAsia="SimSun" w:hAnsi="Times New Roman" w:cs="Times New Roman"/>
          <w:szCs w:val="20"/>
          <w:lang w:val="en-GB" w:eastAsia="zh-CN"/>
        </w:rPr>
        <w:t xml:space="preserve"> feLAA systems are non-standalone</w:t>
      </w:r>
      <w:r w:rsidR="00E54EC3">
        <w:rPr>
          <w:rFonts w:ascii="Times New Roman" w:eastAsia="SimSun" w:hAnsi="Times New Roman" w:cs="Times New Roman"/>
          <w:szCs w:val="20"/>
          <w:lang w:val="en-GB" w:eastAsia="zh-CN"/>
        </w:rPr>
        <w:t xml:space="preserve"> systems</w:t>
      </w:r>
      <w:r w:rsidRPr="00E95525">
        <w:rPr>
          <w:rFonts w:ascii="Times New Roman" w:eastAsia="SimSun" w:hAnsi="Times New Roman" w:cs="Times New Roman"/>
          <w:szCs w:val="20"/>
          <w:lang w:val="en-GB" w:eastAsia="zh-CN"/>
        </w:rPr>
        <w:t xml:space="preserve">. </w:t>
      </w:r>
      <w:r w:rsidR="00426A35">
        <w:rPr>
          <w:rFonts w:ascii="Times New Roman" w:eastAsia="SimSun" w:hAnsi="Times New Roman" w:cs="Times New Roman"/>
          <w:szCs w:val="20"/>
          <w:lang w:val="en-GB" w:eastAsia="zh-CN"/>
        </w:rPr>
        <w:t xml:space="preserve">In </w:t>
      </w:r>
      <w:r w:rsidR="00426A35" w:rsidRPr="00E95525">
        <w:rPr>
          <w:rFonts w:ascii="Times New Roman" w:eastAsia="SimSun" w:hAnsi="Times New Roman" w:cs="Times New Roman"/>
          <w:szCs w:val="20"/>
          <w:lang w:val="en-GB" w:eastAsia="zh-CN"/>
        </w:rPr>
        <w:t>non-standalone</w:t>
      </w:r>
      <w:r w:rsidR="00426A35">
        <w:rPr>
          <w:rFonts w:ascii="Times New Roman" w:eastAsia="SimSun" w:hAnsi="Times New Roman" w:cs="Times New Roman"/>
          <w:szCs w:val="20"/>
          <w:lang w:val="en-GB" w:eastAsia="zh-CN"/>
        </w:rPr>
        <w:t xml:space="preserve"> systems</w:t>
      </w:r>
      <w:r w:rsidR="00945381">
        <w:rPr>
          <w:rFonts w:ascii="Times New Roman" w:eastAsia="SimSun" w:hAnsi="Times New Roman" w:cs="Times New Roman"/>
          <w:szCs w:val="20"/>
          <w:lang w:val="en-GB" w:eastAsia="zh-CN"/>
        </w:rPr>
        <w:t>,</w:t>
      </w:r>
      <w:r w:rsidR="00426A35">
        <w:rPr>
          <w:rFonts w:ascii="Times New Roman" w:eastAsia="SimSun" w:hAnsi="Times New Roman" w:cs="Times New Roman"/>
          <w:szCs w:val="20"/>
          <w:lang w:val="en-GB" w:eastAsia="zh-CN"/>
        </w:rPr>
        <w:t xml:space="preserve"> the paging can be</w:t>
      </w:r>
      <w:r w:rsidRPr="00E95525">
        <w:rPr>
          <w:rFonts w:ascii="Times New Roman" w:eastAsia="SimSun" w:hAnsi="Times New Roman" w:cs="Times New Roman"/>
          <w:szCs w:val="20"/>
          <w:lang w:val="en-GB" w:eastAsia="zh-CN"/>
        </w:rPr>
        <w:t xml:space="preserve"> transmitte</w:t>
      </w:r>
      <w:r w:rsidR="00945381">
        <w:rPr>
          <w:rFonts w:ascii="Times New Roman" w:eastAsia="SimSun" w:hAnsi="Times New Roman" w:cs="Times New Roman"/>
          <w:szCs w:val="20"/>
          <w:lang w:val="en-GB" w:eastAsia="zh-CN"/>
        </w:rPr>
        <w:t xml:space="preserve">d over LTE licensed carrier. </w:t>
      </w:r>
      <w:r w:rsidRPr="00E95525">
        <w:rPr>
          <w:rFonts w:ascii="Times New Roman" w:eastAsia="SimSun" w:hAnsi="Times New Roman" w:cs="Times New Roman"/>
          <w:szCs w:val="20"/>
          <w:lang w:val="en-GB" w:eastAsia="zh-CN"/>
        </w:rPr>
        <w:t xml:space="preserve">NR may </w:t>
      </w:r>
      <w:r w:rsidR="00945381">
        <w:rPr>
          <w:rFonts w:ascii="Times New Roman" w:eastAsia="SimSun" w:hAnsi="Times New Roman" w:cs="Times New Roman"/>
          <w:szCs w:val="20"/>
          <w:lang w:val="en-GB" w:eastAsia="zh-CN"/>
        </w:rPr>
        <w:t>use Mul</w:t>
      </w:r>
      <w:r w:rsidRPr="00E95525">
        <w:rPr>
          <w:rFonts w:ascii="Times New Roman" w:eastAsia="SimSun" w:hAnsi="Times New Roman" w:cs="Times New Roman"/>
          <w:szCs w:val="20"/>
          <w:lang w:val="en-GB" w:eastAsia="zh-CN"/>
        </w:rPr>
        <w:t xml:space="preserve">teFire-like enhancement </w:t>
      </w:r>
      <w:r w:rsidR="00945381">
        <w:rPr>
          <w:rFonts w:ascii="Times New Roman" w:eastAsia="SimSun" w:hAnsi="Times New Roman" w:cs="Times New Roman"/>
          <w:szCs w:val="20"/>
          <w:lang w:val="en-GB" w:eastAsia="zh-CN"/>
        </w:rPr>
        <w:t xml:space="preserve">to </w:t>
      </w:r>
      <w:r w:rsidRPr="00E95525">
        <w:rPr>
          <w:rFonts w:ascii="Times New Roman" w:eastAsia="SimSun" w:hAnsi="Times New Roman" w:cs="Times New Roman"/>
          <w:szCs w:val="20"/>
          <w:lang w:val="en-GB" w:eastAsia="zh-CN"/>
        </w:rPr>
        <w:t>support unlicensed band. However</w:t>
      </w:r>
      <w:r w:rsidR="00E54EC3">
        <w:rPr>
          <w:rFonts w:ascii="Times New Roman" w:eastAsia="SimSun" w:hAnsi="Times New Roman" w:cs="Times New Roman"/>
          <w:szCs w:val="20"/>
          <w:lang w:val="en-GB" w:eastAsia="zh-CN"/>
        </w:rPr>
        <w:t>,</w:t>
      </w:r>
      <w:r w:rsidRPr="00E95525">
        <w:rPr>
          <w:rFonts w:ascii="Times New Roman" w:eastAsia="SimSun" w:hAnsi="Times New Roman" w:cs="Times New Roman"/>
          <w:szCs w:val="20"/>
          <w:lang w:val="en-GB" w:eastAsia="zh-CN"/>
        </w:rPr>
        <w:t xml:space="preserve"> this must be further studied </w:t>
      </w:r>
      <w:r w:rsidR="00945381">
        <w:rPr>
          <w:rFonts w:ascii="Times New Roman" w:eastAsia="SimSun" w:hAnsi="Times New Roman" w:cs="Times New Roman"/>
          <w:szCs w:val="20"/>
          <w:lang w:val="en-GB" w:eastAsia="zh-CN"/>
        </w:rPr>
        <w:t xml:space="preserve">by </w:t>
      </w:r>
      <w:r w:rsidR="0005470C">
        <w:rPr>
          <w:rFonts w:ascii="Times New Roman" w:eastAsia="SimSun" w:hAnsi="Times New Roman" w:cs="Times New Roman"/>
          <w:szCs w:val="20"/>
          <w:lang w:val="en-GB" w:eastAsia="zh-CN"/>
        </w:rPr>
        <w:t>taking</w:t>
      </w:r>
      <w:r w:rsidR="00945381">
        <w:rPr>
          <w:rFonts w:ascii="Times New Roman" w:eastAsia="SimSun" w:hAnsi="Times New Roman" w:cs="Times New Roman"/>
          <w:szCs w:val="20"/>
          <w:lang w:val="en-GB" w:eastAsia="zh-CN"/>
        </w:rPr>
        <w:t xml:space="preserve"> NR system </w:t>
      </w:r>
      <w:r w:rsidRPr="00E95525">
        <w:rPr>
          <w:rFonts w:ascii="Times New Roman" w:eastAsia="SimSun" w:hAnsi="Times New Roman" w:cs="Times New Roman"/>
          <w:szCs w:val="20"/>
          <w:lang w:val="en-GB" w:eastAsia="zh-CN"/>
        </w:rPr>
        <w:t>in</w:t>
      </w:r>
      <w:r w:rsidR="00945381">
        <w:rPr>
          <w:rFonts w:ascii="Times New Roman" w:eastAsia="SimSun" w:hAnsi="Times New Roman" w:cs="Times New Roman"/>
          <w:szCs w:val="20"/>
          <w:lang w:val="en-GB" w:eastAsia="zh-CN"/>
        </w:rPr>
        <w:t>to</w:t>
      </w:r>
      <w:r w:rsidRPr="00E95525">
        <w:rPr>
          <w:rFonts w:ascii="Times New Roman" w:eastAsia="SimSun" w:hAnsi="Times New Roman" w:cs="Times New Roman"/>
          <w:szCs w:val="20"/>
          <w:lang w:val="en-GB" w:eastAsia="zh-CN"/>
        </w:rPr>
        <w:t xml:space="preserve"> consideration. </w:t>
      </w:r>
    </w:p>
    <w:p w14:paraId="7F56C442" w14:textId="703F1663" w:rsidR="001B160E" w:rsidRPr="00E95525" w:rsidRDefault="00CE3FA8" w:rsidP="00E95525">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E95525">
        <w:rPr>
          <w:rFonts w:ascii="Times New Roman" w:eastAsia="SimSun" w:hAnsi="Times New Roman" w:cs="Times New Roman"/>
          <w:szCs w:val="20"/>
          <w:lang w:val="en-GB" w:eastAsia="zh-CN"/>
        </w:rPr>
        <w:t xml:space="preserve">A paging cycle is defined to allow UEs to wake up at </w:t>
      </w:r>
      <w:r w:rsidR="00426A35">
        <w:rPr>
          <w:rFonts w:ascii="Times New Roman" w:eastAsia="SimSun" w:hAnsi="Times New Roman" w:cs="Times New Roman"/>
          <w:szCs w:val="20"/>
          <w:lang w:val="en-GB" w:eastAsia="zh-CN"/>
        </w:rPr>
        <w:t xml:space="preserve">the </w:t>
      </w:r>
      <w:r w:rsidRPr="00E95525">
        <w:rPr>
          <w:rFonts w:ascii="Times New Roman" w:eastAsia="SimSun" w:hAnsi="Times New Roman" w:cs="Times New Roman"/>
          <w:szCs w:val="20"/>
          <w:lang w:val="en-GB" w:eastAsia="zh-CN"/>
        </w:rPr>
        <w:t>predefined time to receive possible paging message. For paging message transmission on unlicensed bands, the uncertainty of channel availability m</w:t>
      </w:r>
      <w:r w:rsidR="00426A35">
        <w:rPr>
          <w:rFonts w:ascii="Times New Roman" w:eastAsia="SimSun" w:hAnsi="Times New Roman" w:cs="Times New Roman"/>
          <w:szCs w:val="20"/>
          <w:lang w:val="en-GB" w:eastAsia="zh-CN"/>
        </w:rPr>
        <w:t>akes paging DCI difficult</w:t>
      </w:r>
      <w:r w:rsidRPr="00E95525">
        <w:rPr>
          <w:rFonts w:ascii="Times New Roman" w:eastAsia="SimSun" w:hAnsi="Times New Roman" w:cs="Times New Roman"/>
          <w:szCs w:val="20"/>
          <w:lang w:val="en-GB" w:eastAsia="zh-CN"/>
        </w:rPr>
        <w:t xml:space="preserve"> to be sent</w:t>
      </w:r>
      <w:r w:rsidR="00945381">
        <w:rPr>
          <w:rFonts w:ascii="Times New Roman" w:eastAsia="SimSun" w:hAnsi="Times New Roman" w:cs="Times New Roman"/>
          <w:szCs w:val="20"/>
          <w:lang w:val="en-GB" w:eastAsia="zh-CN"/>
        </w:rPr>
        <w:t xml:space="preserve"> out at the predefined time</w:t>
      </w:r>
      <w:r w:rsidRPr="00E95525">
        <w:rPr>
          <w:rFonts w:ascii="Times New Roman" w:eastAsia="SimSun" w:hAnsi="Times New Roman" w:cs="Times New Roman"/>
          <w:szCs w:val="20"/>
          <w:lang w:val="en-GB" w:eastAsia="zh-CN"/>
        </w:rPr>
        <w:t xml:space="preserve">. </w:t>
      </w:r>
      <w:r w:rsidR="00426A35">
        <w:rPr>
          <w:rFonts w:ascii="Times New Roman" w:eastAsia="SimSun" w:hAnsi="Times New Roman" w:cs="Times New Roman"/>
          <w:szCs w:val="20"/>
          <w:lang w:val="en-GB" w:eastAsia="zh-CN"/>
        </w:rPr>
        <w:t>In addition,</w:t>
      </w:r>
      <w:r w:rsidR="001B160E" w:rsidRPr="00E95525">
        <w:rPr>
          <w:rFonts w:ascii="Times New Roman" w:eastAsia="SimSun" w:hAnsi="Times New Roman" w:cs="Times New Roman"/>
          <w:szCs w:val="20"/>
          <w:lang w:val="en-GB" w:eastAsia="zh-CN"/>
        </w:rPr>
        <w:t xml:space="preserve"> </w:t>
      </w:r>
      <w:r w:rsidR="00945381">
        <w:rPr>
          <w:rFonts w:ascii="Times New Roman" w:eastAsia="SimSun" w:hAnsi="Times New Roman" w:cs="Times New Roman"/>
          <w:szCs w:val="20"/>
          <w:lang w:val="en-GB" w:eastAsia="zh-CN"/>
        </w:rPr>
        <w:t>due to</w:t>
      </w:r>
      <w:r w:rsidR="004C6819" w:rsidRPr="00E95525">
        <w:rPr>
          <w:rFonts w:ascii="Times New Roman" w:eastAsia="SimSun" w:hAnsi="Times New Roman" w:cs="Times New Roman"/>
          <w:szCs w:val="20"/>
          <w:lang w:val="en-GB" w:eastAsia="zh-CN"/>
        </w:rPr>
        <w:t xml:space="preserve"> a hidden </w:t>
      </w:r>
      <w:r w:rsidR="00945381">
        <w:rPr>
          <w:rFonts w:ascii="Times New Roman" w:eastAsia="SimSun" w:hAnsi="Times New Roman" w:cs="Times New Roman"/>
          <w:szCs w:val="20"/>
          <w:lang w:val="en-GB" w:eastAsia="zh-CN"/>
        </w:rPr>
        <w:t>node transmission, gNB may</w:t>
      </w:r>
      <w:r w:rsidR="004C6819" w:rsidRPr="00E95525">
        <w:rPr>
          <w:rFonts w:ascii="Times New Roman" w:eastAsia="SimSun" w:hAnsi="Times New Roman" w:cs="Times New Roman"/>
          <w:szCs w:val="20"/>
          <w:lang w:val="en-GB" w:eastAsia="zh-CN"/>
        </w:rPr>
        <w:t xml:space="preserve"> send the paging </w:t>
      </w:r>
      <w:r w:rsidR="00426A35">
        <w:rPr>
          <w:rFonts w:ascii="Times New Roman" w:eastAsia="SimSun" w:hAnsi="Times New Roman" w:cs="Times New Roman"/>
          <w:szCs w:val="20"/>
          <w:lang w:val="en-GB" w:eastAsia="zh-CN"/>
        </w:rPr>
        <w:t>but</w:t>
      </w:r>
      <w:r w:rsidR="004C6819" w:rsidRPr="00E95525">
        <w:rPr>
          <w:rFonts w:ascii="Times New Roman" w:eastAsia="SimSun" w:hAnsi="Times New Roman" w:cs="Times New Roman"/>
          <w:szCs w:val="20"/>
          <w:lang w:val="en-GB" w:eastAsia="zh-CN"/>
        </w:rPr>
        <w:t xml:space="preserve"> </w:t>
      </w:r>
      <w:r w:rsidRPr="00E95525">
        <w:rPr>
          <w:rFonts w:ascii="Times New Roman" w:eastAsia="SimSun" w:hAnsi="Times New Roman" w:cs="Times New Roman"/>
          <w:szCs w:val="20"/>
          <w:lang w:val="en-GB" w:eastAsia="zh-CN"/>
        </w:rPr>
        <w:t xml:space="preserve">UEs </w:t>
      </w:r>
      <w:r w:rsidR="00E54EC3">
        <w:rPr>
          <w:rFonts w:ascii="Times New Roman" w:eastAsia="SimSun" w:hAnsi="Times New Roman" w:cs="Times New Roman"/>
          <w:szCs w:val="20"/>
          <w:lang w:val="en-GB" w:eastAsia="zh-CN"/>
        </w:rPr>
        <w:t>could</w:t>
      </w:r>
      <w:r w:rsidRPr="00E95525">
        <w:rPr>
          <w:rFonts w:ascii="Times New Roman" w:eastAsia="SimSun" w:hAnsi="Times New Roman" w:cs="Times New Roman"/>
          <w:szCs w:val="20"/>
          <w:lang w:val="en-GB" w:eastAsia="zh-CN"/>
        </w:rPr>
        <w:t xml:space="preserve"> miss it</w:t>
      </w:r>
      <w:r w:rsidR="004C6819" w:rsidRPr="00E95525">
        <w:rPr>
          <w:rFonts w:ascii="Times New Roman" w:eastAsia="SimSun" w:hAnsi="Times New Roman" w:cs="Times New Roman"/>
          <w:szCs w:val="20"/>
          <w:lang w:val="en-GB" w:eastAsia="zh-CN"/>
        </w:rPr>
        <w:t xml:space="preserve"> due to interference</w:t>
      </w:r>
      <w:r w:rsidR="00945381">
        <w:rPr>
          <w:rFonts w:ascii="Times New Roman" w:eastAsia="SimSun" w:hAnsi="Times New Roman" w:cs="Times New Roman"/>
          <w:szCs w:val="20"/>
          <w:lang w:val="en-GB" w:eastAsia="zh-CN"/>
        </w:rPr>
        <w:t xml:space="preserve"> arising from hidden node</w:t>
      </w:r>
      <w:r w:rsidR="004C6819" w:rsidRPr="00E95525">
        <w:rPr>
          <w:rFonts w:ascii="Times New Roman" w:eastAsia="SimSun" w:hAnsi="Times New Roman" w:cs="Times New Roman"/>
          <w:szCs w:val="20"/>
          <w:lang w:val="en-GB" w:eastAsia="zh-CN"/>
        </w:rPr>
        <w:t xml:space="preserve">. </w:t>
      </w:r>
      <w:r w:rsidRPr="00E95525">
        <w:rPr>
          <w:rFonts w:ascii="Times New Roman" w:eastAsia="SimSun" w:hAnsi="Times New Roman" w:cs="Times New Roman"/>
          <w:szCs w:val="20"/>
          <w:lang w:val="en-GB" w:eastAsia="zh-CN"/>
        </w:rPr>
        <w:t>In MulteFire, an eNB may transmit a frame including discovery signal but not including PDSCH on a</w:t>
      </w:r>
      <w:r w:rsidR="00945381">
        <w:rPr>
          <w:rFonts w:ascii="Times New Roman" w:eastAsia="SimSun" w:hAnsi="Times New Roman" w:cs="Times New Roman"/>
          <w:szCs w:val="20"/>
          <w:lang w:val="en-GB" w:eastAsia="zh-CN"/>
        </w:rPr>
        <w:t xml:space="preserve"> carrier on which LAA SC</w:t>
      </w:r>
      <w:r w:rsidRPr="00E95525">
        <w:rPr>
          <w:rFonts w:ascii="Times New Roman" w:eastAsia="SimSun" w:hAnsi="Times New Roman" w:cs="Times New Roman"/>
          <w:szCs w:val="20"/>
          <w:lang w:val="en-GB" w:eastAsia="zh-CN"/>
        </w:rPr>
        <w:t>ell(s) or MF transmission(s) are performed immediately after sensing the channel to be idle for at least a sensing interval T = 25us</w:t>
      </w:r>
      <w:r w:rsidR="00945381">
        <w:rPr>
          <w:rFonts w:ascii="Times New Roman" w:eastAsia="SimSun" w:hAnsi="Times New Roman" w:cs="Times New Roman"/>
          <w:szCs w:val="20"/>
          <w:lang w:val="en-GB" w:eastAsia="zh-CN"/>
        </w:rPr>
        <w:t xml:space="preserve"> </w:t>
      </w:r>
      <w:r w:rsidR="0005470C">
        <w:rPr>
          <w:rFonts w:ascii="Times New Roman" w:eastAsia="SimSun" w:hAnsi="Times New Roman" w:cs="Times New Roman"/>
          <w:szCs w:val="20"/>
          <w:lang w:val="en-GB" w:eastAsia="zh-CN"/>
        </w:rPr>
        <w:t>(CAT2 LBT)</w:t>
      </w:r>
      <w:r w:rsidRPr="00E95525">
        <w:rPr>
          <w:rFonts w:ascii="Times New Roman" w:eastAsia="SimSun" w:hAnsi="Times New Roman" w:cs="Times New Roman"/>
          <w:szCs w:val="20"/>
          <w:lang w:val="en-GB" w:eastAsia="zh-CN"/>
        </w:rPr>
        <w:t>.</w:t>
      </w:r>
      <w:r w:rsidR="00E54EC3">
        <w:rPr>
          <w:rFonts w:ascii="Times New Roman" w:eastAsia="SimSun" w:hAnsi="Times New Roman" w:cs="Times New Roman"/>
          <w:szCs w:val="20"/>
          <w:lang w:val="en-GB" w:eastAsia="zh-CN"/>
        </w:rPr>
        <w:t xml:space="preserve"> </w:t>
      </w:r>
      <w:r w:rsidR="002F5B74" w:rsidRPr="00E95525">
        <w:rPr>
          <w:rFonts w:ascii="Times New Roman" w:eastAsia="SimSun" w:hAnsi="Times New Roman" w:cs="Times New Roman"/>
          <w:szCs w:val="20"/>
          <w:lang w:val="en-GB" w:eastAsia="zh-CN"/>
        </w:rPr>
        <w:t>CAT2 LBT may be used for NR-U paging too. However</w:t>
      </w:r>
      <w:r w:rsidR="00945381">
        <w:rPr>
          <w:rFonts w:ascii="Times New Roman" w:eastAsia="SimSun" w:hAnsi="Times New Roman" w:cs="Times New Roman"/>
          <w:szCs w:val="20"/>
          <w:lang w:val="en-GB" w:eastAsia="zh-CN"/>
        </w:rPr>
        <w:t>,</w:t>
      </w:r>
      <w:r w:rsidR="002F5B74" w:rsidRPr="00E95525">
        <w:rPr>
          <w:rFonts w:ascii="Times New Roman" w:eastAsia="SimSun" w:hAnsi="Times New Roman" w:cs="Times New Roman"/>
          <w:szCs w:val="20"/>
          <w:lang w:val="en-GB" w:eastAsia="zh-CN"/>
        </w:rPr>
        <w:t xml:space="preserve"> it may be </w:t>
      </w:r>
      <w:r w:rsidR="0005470C" w:rsidRPr="00E95525">
        <w:rPr>
          <w:rFonts w:ascii="Times New Roman" w:eastAsia="SimSun" w:hAnsi="Times New Roman" w:cs="Times New Roman"/>
          <w:szCs w:val="20"/>
          <w:lang w:val="en-GB" w:eastAsia="zh-CN"/>
        </w:rPr>
        <w:t>important</w:t>
      </w:r>
      <w:r w:rsidR="002F5B74" w:rsidRPr="00E95525">
        <w:rPr>
          <w:rFonts w:ascii="Times New Roman" w:eastAsia="SimSun" w:hAnsi="Times New Roman" w:cs="Times New Roman"/>
          <w:szCs w:val="20"/>
          <w:lang w:val="en-GB" w:eastAsia="zh-CN"/>
        </w:rPr>
        <w:t xml:space="preserve"> to use different listening duration depending on the band of operation for fairness to </w:t>
      </w:r>
      <w:r w:rsidR="0005470C" w:rsidRPr="00E95525">
        <w:rPr>
          <w:rFonts w:ascii="Times New Roman" w:eastAsia="SimSun" w:hAnsi="Times New Roman" w:cs="Times New Roman"/>
          <w:szCs w:val="20"/>
          <w:lang w:val="en-GB" w:eastAsia="zh-CN"/>
        </w:rPr>
        <w:t>Wi-Fi</w:t>
      </w:r>
      <w:r w:rsidR="002F5B74" w:rsidRPr="00E95525">
        <w:rPr>
          <w:rFonts w:ascii="Times New Roman" w:eastAsia="SimSun" w:hAnsi="Times New Roman" w:cs="Times New Roman"/>
          <w:szCs w:val="20"/>
          <w:lang w:val="en-GB" w:eastAsia="zh-CN"/>
        </w:rPr>
        <w:t>.</w:t>
      </w:r>
      <w:r w:rsidR="00945381">
        <w:rPr>
          <w:rFonts w:ascii="Times New Roman" w:eastAsia="SimSun" w:hAnsi="Times New Roman" w:cs="Times New Roman"/>
          <w:szCs w:val="20"/>
          <w:lang w:val="en-GB" w:eastAsia="zh-CN"/>
        </w:rPr>
        <w:t xml:space="preserve"> For example,</w:t>
      </w:r>
      <w:r w:rsidR="002F5B74" w:rsidRPr="00E95525">
        <w:rPr>
          <w:rFonts w:ascii="Times New Roman" w:eastAsia="SimSun" w:hAnsi="Times New Roman" w:cs="Times New Roman"/>
          <w:szCs w:val="20"/>
          <w:lang w:val="en-GB" w:eastAsia="zh-CN"/>
        </w:rPr>
        <w:t xml:space="preserve"> </w:t>
      </w:r>
    </w:p>
    <w:p w14:paraId="798D9775" w14:textId="77777777" w:rsidR="002F5B74" w:rsidRPr="00E95525" w:rsidRDefault="002F5B74" w:rsidP="00945381">
      <w:pPr>
        <w:overflowPunct w:val="0"/>
        <w:autoSpaceDE w:val="0"/>
        <w:autoSpaceDN w:val="0"/>
        <w:adjustRightInd w:val="0"/>
        <w:spacing w:after="120" w:line="240" w:lineRule="auto"/>
        <w:ind w:left="1134"/>
        <w:jc w:val="both"/>
        <w:textAlignment w:val="baseline"/>
        <w:rPr>
          <w:rFonts w:ascii="Times New Roman" w:eastAsia="SimSun" w:hAnsi="Times New Roman" w:cs="Times New Roman"/>
          <w:szCs w:val="20"/>
          <w:lang w:val="en-GB" w:eastAsia="zh-CN"/>
        </w:rPr>
      </w:pPr>
      <w:r w:rsidRPr="00E95525">
        <w:rPr>
          <w:rFonts w:ascii="Times New Roman" w:eastAsia="SimSun" w:hAnsi="Times New Roman" w:cs="Times New Roman"/>
          <w:szCs w:val="20"/>
          <w:lang w:val="en-GB" w:eastAsia="zh-CN"/>
        </w:rPr>
        <w:t>25uS listening, no backoff (&lt;6GHz)</w:t>
      </w:r>
    </w:p>
    <w:p w14:paraId="47F85DB6" w14:textId="77777777" w:rsidR="002F5B74" w:rsidRPr="00E95525" w:rsidRDefault="002F5B74" w:rsidP="00945381">
      <w:pPr>
        <w:overflowPunct w:val="0"/>
        <w:autoSpaceDE w:val="0"/>
        <w:autoSpaceDN w:val="0"/>
        <w:adjustRightInd w:val="0"/>
        <w:spacing w:after="120" w:line="240" w:lineRule="auto"/>
        <w:ind w:left="1134"/>
        <w:jc w:val="both"/>
        <w:textAlignment w:val="baseline"/>
        <w:rPr>
          <w:rFonts w:ascii="Times New Roman" w:eastAsia="SimSun" w:hAnsi="Times New Roman" w:cs="Times New Roman"/>
          <w:szCs w:val="20"/>
          <w:lang w:val="en-GB" w:eastAsia="zh-CN"/>
        </w:rPr>
      </w:pPr>
      <w:r w:rsidRPr="00E95525">
        <w:rPr>
          <w:rFonts w:ascii="Times New Roman" w:eastAsia="SimSun" w:hAnsi="Times New Roman" w:cs="Times New Roman"/>
          <w:szCs w:val="20"/>
          <w:lang w:val="en-GB" w:eastAsia="zh-CN"/>
        </w:rPr>
        <w:t>8uS listening, no backoff (&gt;6GHz)</w:t>
      </w:r>
    </w:p>
    <w:p w14:paraId="2F4C96FF" w14:textId="3516433B" w:rsidR="00CE3FA8" w:rsidRPr="00E95525" w:rsidRDefault="00CE3FA8" w:rsidP="00E95525">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E95525">
        <w:rPr>
          <w:rFonts w:ascii="Times New Roman" w:eastAsia="SimSun" w:hAnsi="Times New Roman" w:cs="Times New Roman"/>
          <w:szCs w:val="20"/>
          <w:lang w:val="en-GB" w:eastAsia="zh-CN"/>
        </w:rPr>
        <w:t>However</w:t>
      </w:r>
      <w:r w:rsidR="00B966DB">
        <w:rPr>
          <w:rFonts w:ascii="Times New Roman" w:eastAsia="SimSun" w:hAnsi="Times New Roman" w:cs="Times New Roman"/>
          <w:szCs w:val="20"/>
          <w:lang w:val="en-GB" w:eastAsia="zh-CN"/>
        </w:rPr>
        <w:t>,</w:t>
      </w:r>
      <w:r w:rsidRPr="00E95525">
        <w:rPr>
          <w:rFonts w:ascii="Times New Roman" w:eastAsia="SimSun" w:hAnsi="Times New Roman" w:cs="Times New Roman"/>
          <w:szCs w:val="20"/>
          <w:lang w:val="en-GB" w:eastAsia="zh-CN"/>
        </w:rPr>
        <w:t xml:space="preserve"> paging message may be part of PDSCH. Hence</w:t>
      </w:r>
      <w:r w:rsidR="00945381">
        <w:rPr>
          <w:rFonts w:ascii="Times New Roman" w:eastAsia="SimSun" w:hAnsi="Times New Roman" w:cs="Times New Roman"/>
          <w:szCs w:val="20"/>
          <w:lang w:val="en-GB" w:eastAsia="zh-CN"/>
        </w:rPr>
        <w:t>,</w:t>
      </w:r>
      <w:r w:rsidRPr="00E95525">
        <w:rPr>
          <w:rFonts w:ascii="Times New Roman" w:eastAsia="SimSun" w:hAnsi="Times New Roman" w:cs="Times New Roman"/>
          <w:szCs w:val="20"/>
          <w:lang w:val="en-GB" w:eastAsia="zh-CN"/>
        </w:rPr>
        <w:t xml:space="preserve"> CAT4-P1 LBT may be needed if the slot includes </w:t>
      </w:r>
      <w:r w:rsidR="00426A35">
        <w:rPr>
          <w:rFonts w:ascii="Times New Roman" w:eastAsia="SimSun" w:hAnsi="Times New Roman" w:cs="Times New Roman"/>
          <w:szCs w:val="20"/>
          <w:lang w:val="en-GB" w:eastAsia="zh-CN"/>
        </w:rPr>
        <w:t xml:space="preserve">the </w:t>
      </w:r>
      <w:r w:rsidRPr="00E95525">
        <w:rPr>
          <w:rFonts w:ascii="Times New Roman" w:eastAsia="SimSun" w:hAnsi="Times New Roman" w:cs="Times New Roman"/>
          <w:szCs w:val="20"/>
          <w:lang w:val="en-GB" w:eastAsia="zh-CN"/>
        </w:rPr>
        <w:t xml:space="preserve">paging. This </w:t>
      </w:r>
      <w:r w:rsidR="00945381">
        <w:rPr>
          <w:rFonts w:ascii="Times New Roman" w:eastAsia="SimSun" w:hAnsi="Times New Roman" w:cs="Times New Roman"/>
          <w:szCs w:val="20"/>
          <w:lang w:val="en-GB" w:eastAsia="zh-CN"/>
        </w:rPr>
        <w:t>could increase</w:t>
      </w:r>
      <w:r w:rsidRPr="00E95525">
        <w:rPr>
          <w:rFonts w:ascii="Times New Roman" w:eastAsia="SimSun" w:hAnsi="Times New Roman" w:cs="Times New Roman"/>
          <w:szCs w:val="20"/>
          <w:lang w:val="en-GB" w:eastAsia="zh-CN"/>
        </w:rPr>
        <w:t xml:space="preserve"> the window </w:t>
      </w:r>
      <w:r w:rsidR="00945381">
        <w:rPr>
          <w:rFonts w:ascii="Times New Roman" w:eastAsia="SimSun" w:hAnsi="Times New Roman" w:cs="Times New Roman"/>
          <w:szCs w:val="20"/>
          <w:lang w:val="en-GB" w:eastAsia="zh-CN"/>
        </w:rPr>
        <w:t xml:space="preserve">size that </w:t>
      </w:r>
      <w:r w:rsidRPr="00E95525">
        <w:rPr>
          <w:rFonts w:ascii="Times New Roman" w:eastAsia="SimSun" w:hAnsi="Times New Roman" w:cs="Times New Roman"/>
          <w:szCs w:val="20"/>
          <w:lang w:val="en-GB" w:eastAsia="zh-CN"/>
        </w:rPr>
        <w:t xml:space="preserve">UE </w:t>
      </w:r>
      <w:r w:rsidR="00426A35">
        <w:rPr>
          <w:rFonts w:ascii="Times New Roman" w:eastAsia="SimSun" w:hAnsi="Times New Roman" w:cs="Times New Roman"/>
          <w:szCs w:val="20"/>
          <w:lang w:val="en-GB" w:eastAsia="zh-CN"/>
        </w:rPr>
        <w:t>may need</w:t>
      </w:r>
      <w:r w:rsidRPr="00E95525">
        <w:rPr>
          <w:rFonts w:ascii="Times New Roman" w:eastAsia="SimSun" w:hAnsi="Times New Roman" w:cs="Times New Roman"/>
          <w:szCs w:val="20"/>
          <w:lang w:val="en-GB" w:eastAsia="zh-CN"/>
        </w:rPr>
        <w:t xml:space="preserve"> to monitor for paging. In one of the problematic </w:t>
      </w:r>
      <w:r w:rsidR="001B160E" w:rsidRPr="00E95525">
        <w:rPr>
          <w:rFonts w:ascii="Times New Roman" w:eastAsia="SimSun" w:hAnsi="Times New Roman" w:cs="Times New Roman"/>
          <w:szCs w:val="20"/>
          <w:lang w:val="en-GB" w:eastAsia="zh-CN"/>
        </w:rPr>
        <w:t>situation</w:t>
      </w:r>
      <w:r w:rsidR="00B966DB">
        <w:rPr>
          <w:rFonts w:ascii="Times New Roman" w:eastAsia="SimSun" w:hAnsi="Times New Roman" w:cs="Times New Roman"/>
          <w:szCs w:val="20"/>
          <w:lang w:val="en-GB" w:eastAsia="zh-CN"/>
        </w:rPr>
        <w:t>s</w:t>
      </w:r>
      <w:r w:rsidRPr="00E95525">
        <w:rPr>
          <w:rFonts w:ascii="Times New Roman" w:eastAsia="SimSun" w:hAnsi="Times New Roman" w:cs="Times New Roman"/>
          <w:szCs w:val="20"/>
          <w:lang w:val="en-GB" w:eastAsia="zh-CN"/>
        </w:rPr>
        <w:t>, if NR-U gNB is able to transmit the P-DCI after LBT, however</w:t>
      </w:r>
      <w:r w:rsidR="00945381">
        <w:rPr>
          <w:rFonts w:ascii="Times New Roman" w:eastAsia="SimSun" w:hAnsi="Times New Roman" w:cs="Times New Roman"/>
          <w:szCs w:val="20"/>
          <w:lang w:val="en-GB" w:eastAsia="zh-CN"/>
        </w:rPr>
        <w:t>,</w:t>
      </w:r>
      <w:r w:rsidRPr="00E95525">
        <w:rPr>
          <w:rFonts w:ascii="Times New Roman" w:eastAsia="SimSun" w:hAnsi="Times New Roman" w:cs="Times New Roman"/>
          <w:szCs w:val="20"/>
          <w:lang w:val="en-GB" w:eastAsia="zh-CN"/>
        </w:rPr>
        <w:t xml:space="preserve"> has LBT failure </w:t>
      </w:r>
      <w:r w:rsidR="00B966DB">
        <w:rPr>
          <w:rFonts w:ascii="Times New Roman" w:eastAsia="SimSun" w:hAnsi="Times New Roman" w:cs="Times New Roman"/>
          <w:szCs w:val="20"/>
          <w:lang w:val="en-GB" w:eastAsia="zh-CN"/>
        </w:rPr>
        <w:t xml:space="preserve">for paging message </w:t>
      </w:r>
      <w:r w:rsidRPr="00E95525">
        <w:rPr>
          <w:rFonts w:ascii="Times New Roman" w:eastAsia="SimSun" w:hAnsi="Times New Roman" w:cs="Times New Roman"/>
          <w:szCs w:val="20"/>
          <w:lang w:val="en-GB" w:eastAsia="zh-CN"/>
        </w:rPr>
        <w:t>(</w:t>
      </w:r>
      <w:r w:rsidR="00945381">
        <w:rPr>
          <w:rFonts w:ascii="Times New Roman" w:eastAsia="SimSun" w:hAnsi="Times New Roman" w:cs="Times New Roman"/>
          <w:szCs w:val="20"/>
          <w:lang w:val="en-GB" w:eastAsia="zh-CN"/>
        </w:rPr>
        <w:t xml:space="preserve">e.g., </w:t>
      </w:r>
      <w:r w:rsidRPr="00E95525">
        <w:rPr>
          <w:rFonts w:ascii="Times New Roman" w:eastAsia="SimSun" w:hAnsi="Times New Roman" w:cs="Times New Roman"/>
          <w:szCs w:val="20"/>
          <w:lang w:val="en-GB" w:eastAsia="zh-CN"/>
        </w:rPr>
        <w:t>for specific beam)</w:t>
      </w:r>
      <w:r w:rsidR="00945381">
        <w:rPr>
          <w:rFonts w:ascii="Times New Roman" w:eastAsia="SimSun" w:hAnsi="Times New Roman" w:cs="Times New Roman"/>
          <w:szCs w:val="20"/>
          <w:lang w:val="en-GB" w:eastAsia="zh-CN"/>
        </w:rPr>
        <w:t xml:space="preserve">, then gNB </w:t>
      </w:r>
      <w:r w:rsidRPr="00E95525">
        <w:rPr>
          <w:rFonts w:ascii="Times New Roman" w:eastAsia="SimSun" w:hAnsi="Times New Roman" w:cs="Times New Roman"/>
          <w:szCs w:val="20"/>
          <w:lang w:val="en-GB" w:eastAsia="zh-CN"/>
        </w:rPr>
        <w:t xml:space="preserve">could not transmit PM in </w:t>
      </w:r>
      <w:r w:rsidR="00945381">
        <w:rPr>
          <w:rFonts w:ascii="Times New Roman" w:eastAsia="SimSun" w:hAnsi="Times New Roman" w:cs="Times New Roman"/>
          <w:szCs w:val="20"/>
          <w:lang w:val="en-GB" w:eastAsia="zh-CN"/>
        </w:rPr>
        <w:t>the predefined T/F</w:t>
      </w:r>
      <w:r w:rsidRPr="00E95525">
        <w:rPr>
          <w:rFonts w:ascii="Times New Roman" w:eastAsia="SimSun" w:hAnsi="Times New Roman" w:cs="Times New Roman"/>
          <w:szCs w:val="20"/>
          <w:lang w:val="en-GB" w:eastAsia="zh-CN"/>
        </w:rPr>
        <w:t xml:space="preserve"> resource</w:t>
      </w:r>
      <w:r w:rsidR="001B160E" w:rsidRPr="00E95525">
        <w:rPr>
          <w:rFonts w:ascii="Times New Roman" w:eastAsia="SimSun" w:hAnsi="Times New Roman" w:cs="Times New Roman"/>
          <w:szCs w:val="20"/>
          <w:lang w:val="en-GB" w:eastAsia="zh-CN"/>
        </w:rPr>
        <w:t xml:space="preserve"> </w:t>
      </w:r>
      <w:r w:rsidR="00426A35">
        <w:rPr>
          <w:rFonts w:ascii="Times New Roman" w:eastAsia="SimSun" w:hAnsi="Times New Roman" w:cs="Times New Roman"/>
          <w:szCs w:val="20"/>
          <w:lang w:val="en-GB" w:eastAsia="zh-CN"/>
        </w:rPr>
        <w:t>in</w:t>
      </w:r>
      <w:r w:rsidR="001B160E" w:rsidRPr="00E95525">
        <w:rPr>
          <w:rFonts w:ascii="Times New Roman" w:eastAsia="SimSun" w:hAnsi="Times New Roman" w:cs="Times New Roman"/>
          <w:szCs w:val="20"/>
          <w:lang w:val="en-GB" w:eastAsia="zh-CN"/>
        </w:rPr>
        <w:t xml:space="preserve"> that beam. </w:t>
      </w:r>
      <w:r w:rsidRPr="00E95525">
        <w:rPr>
          <w:rFonts w:ascii="Times New Roman" w:eastAsia="SimSun" w:hAnsi="Times New Roman" w:cs="Times New Roman"/>
          <w:szCs w:val="20"/>
          <w:lang w:val="en-GB" w:eastAsia="zh-CN"/>
        </w:rPr>
        <w:t xml:space="preserve">In </w:t>
      </w:r>
      <w:r w:rsidR="001B160E" w:rsidRPr="00E95525">
        <w:rPr>
          <w:rFonts w:ascii="Times New Roman" w:eastAsia="SimSun" w:hAnsi="Times New Roman" w:cs="Times New Roman"/>
          <w:szCs w:val="20"/>
          <w:lang w:val="en-GB" w:eastAsia="zh-CN"/>
        </w:rPr>
        <w:t xml:space="preserve">problematic </w:t>
      </w:r>
      <w:r w:rsidR="0005470C" w:rsidRPr="00E95525">
        <w:rPr>
          <w:rFonts w:ascii="Times New Roman" w:eastAsia="SimSun" w:hAnsi="Times New Roman" w:cs="Times New Roman"/>
          <w:szCs w:val="20"/>
          <w:lang w:val="en-GB" w:eastAsia="zh-CN"/>
        </w:rPr>
        <w:t>situation</w:t>
      </w:r>
      <w:r w:rsidRPr="00E95525">
        <w:rPr>
          <w:rFonts w:ascii="Times New Roman" w:eastAsia="SimSun" w:hAnsi="Times New Roman" w:cs="Times New Roman"/>
          <w:szCs w:val="20"/>
          <w:lang w:val="en-GB" w:eastAsia="zh-CN"/>
        </w:rPr>
        <w:t xml:space="preserve">, </w:t>
      </w:r>
      <w:r w:rsidR="001B160E" w:rsidRPr="00E95525">
        <w:rPr>
          <w:rFonts w:ascii="Times New Roman" w:eastAsia="SimSun" w:hAnsi="Times New Roman" w:cs="Times New Roman"/>
          <w:szCs w:val="20"/>
          <w:lang w:val="en-GB" w:eastAsia="zh-CN"/>
        </w:rPr>
        <w:t>UE may receive the paging DCI, however due to interference</w:t>
      </w:r>
      <w:r w:rsidR="00945381">
        <w:rPr>
          <w:rFonts w:ascii="Times New Roman" w:eastAsia="SimSun" w:hAnsi="Times New Roman" w:cs="Times New Roman"/>
          <w:szCs w:val="20"/>
          <w:lang w:val="en-GB" w:eastAsia="zh-CN"/>
        </w:rPr>
        <w:t>, UE may</w:t>
      </w:r>
      <w:r w:rsidR="001B160E" w:rsidRPr="00E95525">
        <w:rPr>
          <w:rFonts w:ascii="Times New Roman" w:eastAsia="SimSun" w:hAnsi="Times New Roman" w:cs="Times New Roman"/>
          <w:szCs w:val="20"/>
          <w:lang w:val="en-GB" w:eastAsia="zh-CN"/>
        </w:rPr>
        <w:t xml:space="preserve"> not </w:t>
      </w:r>
      <w:r w:rsidR="00945381">
        <w:rPr>
          <w:rFonts w:ascii="Times New Roman" w:eastAsia="SimSun" w:hAnsi="Times New Roman" w:cs="Times New Roman"/>
          <w:szCs w:val="20"/>
          <w:lang w:val="en-GB" w:eastAsia="zh-CN"/>
        </w:rPr>
        <w:t xml:space="preserve">be </w:t>
      </w:r>
      <w:r w:rsidR="001B160E" w:rsidRPr="00E95525">
        <w:rPr>
          <w:rFonts w:ascii="Times New Roman" w:eastAsia="SimSun" w:hAnsi="Times New Roman" w:cs="Times New Roman"/>
          <w:szCs w:val="20"/>
          <w:lang w:val="en-GB" w:eastAsia="zh-CN"/>
        </w:rPr>
        <w:t xml:space="preserve">able to receive the paging message on </w:t>
      </w:r>
      <w:r w:rsidR="00426A35">
        <w:rPr>
          <w:rFonts w:ascii="Times New Roman" w:eastAsia="SimSun" w:hAnsi="Times New Roman" w:cs="Times New Roman"/>
          <w:szCs w:val="20"/>
          <w:lang w:val="en-GB" w:eastAsia="zh-CN"/>
        </w:rPr>
        <w:t xml:space="preserve">the </w:t>
      </w:r>
      <w:r w:rsidR="001B160E" w:rsidRPr="00E95525">
        <w:rPr>
          <w:rFonts w:ascii="Times New Roman" w:eastAsia="SimSun" w:hAnsi="Times New Roman" w:cs="Times New Roman"/>
          <w:szCs w:val="20"/>
          <w:lang w:val="en-GB" w:eastAsia="zh-CN"/>
        </w:rPr>
        <w:t xml:space="preserve">scheduled T/F resources. </w:t>
      </w:r>
      <w:r w:rsidR="00426A35">
        <w:rPr>
          <w:rFonts w:ascii="Times New Roman" w:eastAsia="SimSun" w:hAnsi="Times New Roman" w:cs="Times New Roman"/>
          <w:szCs w:val="20"/>
          <w:lang w:val="en-GB" w:eastAsia="zh-CN"/>
        </w:rPr>
        <w:t>In addition,</w:t>
      </w:r>
      <w:r w:rsidR="001B160E" w:rsidRPr="00E95525">
        <w:rPr>
          <w:rFonts w:ascii="Times New Roman" w:eastAsia="SimSun" w:hAnsi="Times New Roman" w:cs="Times New Roman"/>
          <w:szCs w:val="20"/>
          <w:lang w:val="en-GB" w:eastAsia="zh-CN"/>
        </w:rPr>
        <w:t xml:space="preserve"> as UE may not be able to send NACK for paging channel, gNB may not be able to identify </w:t>
      </w:r>
      <w:r w:rsidR="00E54EC3">
        <w:rPr>
          <w:rFonts w:ascii="Times New Roman" w:eastAsia="SimSun" w:hAnsi="Times New Roman" w:cs="Times New Roman"/>
          <w:szCs w:val="20"/>
          <w:lang w:val="en-GB" w:eastAsia="zh-CN"/>
        </w:rPr>
        <w:t xml:space="preserve">the </w:t>
      </w:r>
      <w:r w:rsidR="00945381">
        <w:rPr>
          <w:rFonts w:ascii="Times New Roman" w:eastAsia="SimSun" w:hAnsi="Times New Roman" w:cs="Times New Roman"/>
          <w:szCs w:val="20"/>
          <w:lang w:val="en-GB" w:eastAsia="zh-CN"/>
        </w:rPr>
        <w:t xml:space="preserve">failure of </w:t>
      </w:r>
      <w:r w:rsidR="001B160E" w:rsidRPr="00E95525">
        <w:rPr>
          <w:rFonts w:ascii="Times New Roman" w:eastAsia="SimSun" w:hAnsi="Times New Roman" w:cs="Times New Roman"/>
          <w:szCs w:val="20"/>
          <w:lang w:val="en-GB" w:eastAsia="zh-CN"/>
        </w:rPr>
        <w:t xml:space="preserve">paging message </w:t>
      </w:r>
      <w:r w:rsidR="00945381">
        <w:rPr>
          <w:rFonts w:ascii="Times New Roman" w:eastAsia="SimSun" w:hAnsi="Times New Roman" w:cs="Times New Roman"/>
          <w:szCs w:val="20"/>
          <w:lang w:val="en-GB" w:eastAsia="zh-CN"/>
        </w:rPr>
        <w:t>reception</w:t>
      </w:r>
      <w:r w:rsidR="001B160E" w:rsidRPr="00E95525">
        <w:rPr>
          <w:rFonts w:ascii="Times New Roman" w:eastAsia="SimSun" w:hAnsi="Times New Roman" w:cs="Times New Roman"/>
          <w:szCs w:val="20"/>
          <w:lang w:val="en-GB" w:eastAsia="zh-CN"/>
        </w:rPr>
        <w:t xml:space="preserve"> due to interference. </w:t>
      </w:r>
      <w:r w:rsidR="002F5B74" w:rsidRPr="00E95525">
        <w:rPr>
          <w:rFonts w:ascii="Times New Roman" w:eastAsia="SimSun" w:hAnsi="Times New Roman" w:cs="Times New Roman"/>
          <w:szCs w:val="20"/>
          <w:lang w:val="en-GB" w:eastAsia="zh-CN"/>
        </w:rPr>
        <w:t xml:space="preserve">Paging for NR-U should be designed with these </w:t>
      </w:r>
      <w:r w:rsidR="00945381">
        <w:rPr>
          <w:rFonts w:ascii="Times New Roman" w:eastAsia="SimSun" w:hAnsi="Times New Roman" w:cs="Times New Roman"/>
          <w:szCs w:val="20"/>
          <w:lang w:val="en-GB" w:eastAsia="zh-CN"/>
        </w:rPr>
        <w:t>considerations</w:t>
      </w:r>
      <w:r w:rsidR="002F5B74" w:rsidRPr="00E95525">
        <w:rPr>
          <w:rFonts w:ascii="Times New Roman" w:eastAsia="SimSun" w:hAnsi="Times New Roman" w:cs="Times New Roman"/>
          <w:szCs w:val="20"/>
          <w:lang w:val="en-GB" w:eastAsia="zh-CN"/>
        </w:rPr>
        <w:t xml:space="preserve"> in mind. </w:t>
      </w:r>
    </w:p>
    <w:p w14:paraId="13E2EA90" w14:textId="77777777" w:rsidR="002F5B74" w:rsidRPr="002F5B74" w:rsidRDefault="002F5B74" w:rsidP="002F5B74">
      <w:pPr>
        <w:spacing w:after="0"/>
      </w:pPr>
    </w:p>
    <w:p w14:paraId="11F539A0" w14:textId="70020D38" w:rsidR="002F5B74" w:rsidRPr="00B966DB" w:rsidRDefault="002F5B74" w:rsidP="002F5B74">
      <w:pPr>
        <w:rPr>
          <w:rFonts w:ascii="Times New Roman" w:hAnsi="Times New Roman" w:cs="Times New Roman"/>
          <w:i/>
        </w:rPr>
      </w:pPr>
      <w:r w:rsidRPr="00B966DB">
        <w:rPr>
          <w:rFonts w:ascii="Times New Roman" w:hAnsi="Times New Roman" w:cs="Times New Roman"/>
          <w:b/>
          <w:i/>
          <w:u w:val="single"/>
        </w:rPr>
        <w:t>Proposal 1:</w:t>
      </w:r>
      <w:r w:rsidRPr="00B966DB">
        <w:rPr>
          <w:rFonts w:ascii="Times New Roman" w:hAnsi="Times New Roman" w:cs="Times New Roman"/>
          <w:b/>
          <w:i/>
        </w:rPr>
        <w:t xml:space="preserve"> </w:t>
      </w:r>
      <w:r w:rsidR="00B966DB" w:rsidRPr="00B966DB">
        <w:rPr>
          <w:rFonts w:ascii="Times New Roman" w:hAnsi="Times New Roman" w:cs="Times New Roman"/>
          <w:i/>
        </w:rPr>
        <w:t>Paging should be studied for NR unlicensed spectrum by taking into account LBT requirements.</w:t>
      </w:r>
      <w:r w:rsidR="00B966DB" w:rsidRPr="00B966DB">
        <w:rPr>
          <w:rFonts w:ascii="Times New Roman" w:hAnsi="Times New Roman" w:cs="Times New Roman"/>
          <w:b/>
          <w:i/>
        </w:rPr>
        <w:t xml:space="preserve"> </w:t>
      </w:r>
      <w:r w:rsidRPr="00B966DB">
        <w:rPr>
          <w:rFonts w:ascii="Times New Roman" w:hAnsi="Times New Roman" w:cs="Times New Roman"/>
          <w:i/>
        </w:rPr>
        <w:t xml:space="preserve"> </w:t>
      </w:r>
    </w:p>
    <w:p w14:paraId="6D3E6FEA" w14:textId="5A2E3D62" w:rsidR="007B6A27" w:rsidRPr="00467235" w:rsidRDefault="007B6A27" w:rsidP="00467235">
      <w:pPr>
        <w:contextualSpacing/>
        <w:rPr>
          <w:rFonts w:cstheme="minorHAnsi"/>
        </w:rPr>
      </w:pPr>
    </w:p>
    <w:p w14:paraId="2040F897" w14:textId="4E25C164" w:rsidR="009F5B01" w:rsidRDefault="007B7683" w:rsidP="009F5B01">
      <w:pPr>
        <w:pStyle w:val="Heading1"/>
        <w:rPr>
          <w:sz w:val="32"/>
          <w:szCs w:val="32"/>
          <w:lang w:val="en-US"/>
        </w:rPr>
      </w:pPr>
      <w:r>
        <w:rPr>
          <w:sz w:val="32"/>
          <w:szCs w:val="32"/>
          <w:lang w:val="en-US"/>
        </w:rPr>
        <w:t>Multiplexing</w:t>
      </w:r>
      <w:r w:rsidR="009F5B01">
        <w:rPr>
          <w:sz w:val="32"/>
          <w:szCs w:val="32"/>
          <w:lang w:val="en-US"/>
        </w:rPr>
        <w:t xml:space="preserve"> of </w:t>
      </w:r>
      <w:r w:rsidR="009B1C1F">
        <w:rPr>
          <w:sz w:val="32"/>
          <w:szCs w:val="32"/>
          <w:lang w:val="en-US"/>
        </w:rPr>
        <w:t>Paging Occasions</w:t>
      </w:r>
    </w:p>
    <w:p w14:paraId="0177D91E" w14:textId="1D152931" w:rsidR="009F5B01" w:rsidRPr="00E95525" w:rsidRDefault="000A690A" w:rsidP="00E95525">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E95525">
        <w:rPr>
          <w:rFonts w:ascii="Times New Roman" w:eastAsia="SimSun" w:hAnsi="Times New Roman" w:cs="Times New Roman"/>
          <w:szCs w:val="20"/>
          <w:lang w:val="en-GB" w:eastAsia="zh-CN"/>
        </w:rPr>
        <w:t xml:space="preserve">NR </w:t>
      </w:r>
      <w:r w:rsidR="00467235">
        <w:rPr>
          <w:rFonts w:ascii="Times New Roman" w:eastAsia="SimSun" w:hAnsi="Times New Roman" w:cs="Times New Roman"/>
          <w:szCs w:val="20"/>
          <w:lang w:val="en-GB" w:eastAsia="zh-CN"/>
        </w:rPr>
        <w:t>may</w:t>
      </w:r>
      <w:r w:rsidRPr="00E95525">
        <w:rPr>
          <w:rFonts w:ascii="Times New Roman" w:eastAsia="SimSun" w:hAnsi="Times New Roman" w:cs="Times New Roman"/>
          <w:szCs w:val="20"/>
          <w:lang w:val="en-GB" w:eastAsia="zh-CN"/>
        </w:rPr>
        <w:t xml:space="preserve"> </w:t>
      </w:r>
      <w:r w:rsidR="0005470C" w:rsidRPr="00E95525">
        <w:rPr>
          <w:rFonts w:ascii="Times New Roman" w:eastAsia="SimSun" w:hAnsi="Times New Roman" w:cs="Times New Roman"/>
          <w:szCs w:val="20"/>
          <w:lang w:val="en-GB" w:eastAsia="zh-CN"/>
        </w:rPr>
        <w:t>consider</w:t>
      </w:r>
      <w:r w:rsidRPr="00E95525">
        <w:rPr>
          <w:rFonts w:ascii="Times New Roman" w:eastAsia="SimSun" w:hAnsi="Times New Roman" w:cs="Times New Roman"/>
          <w:szCs w:val="20"/>
          <w:lang w:val="en-GB" w:eastAsia="zh-CN"/>
        </w:rPr>
        <w:t xml:space="preserve"> multiplexing of POs for different </w:t>
      </w:r>
      <w:r w:rsidR="009B1C1F">
        <w:rPr>
          <w:rFonts w:ascii="Times New Roman" w:eastAsia="SimSun" w:hAnsi="Times New Roman" w:cs="Times New Roman"/>
          <w:szCs w:val="20"/>
          <w:lang w:val="en-GB" w:eastAsia="zh-CN"/>
        </w:rPr>
        <w:t xml:space="preserve">UE </w:t>
      </w:r>
      <w:r w:rsidRPr="00E95525">
        <w:rPr>
          <w:rFonts w:ascii="Times New Roman" w:eastAsia="SimSun" w:hAnsi="Times New Roman" w:cs="Times New Roman"/>
          <w:szCs w:val="20"/>
          <w:lang w:val="en-GB" w:eastAsia="zh-CN"/>
        </w:rPr>
        <w:t xml:space="preserve">groups. </w:t>
      </w:r>
      <w:r w:rsidR="00467235">
        <w:rPr>
          <w:rFonts w:ascii="Times New Roman" w:eastAsia="SimSun" w:hAnsi="Times New Roman" w:cs="Times New Roman"/>
          <w:szCs w:val="20"/>
          <w:lang w:val="en-GB" w:eastAsia="zh-CN"/>
        </w:rPr>
        <w:t xml:space="preserve">Overhead for paging may be large due to beam </w:t>
      </w:r>
      <w:r w:rsidRPr="00E95525">
        <w:rPr>
          <w:rFonts w:ascii="Times New Roman" w:eastAsia="SimSun" w:hAnsi="Times New Roman" w:cs="Times New Roman"/>
          <w:szCs w:val="20"/>
          <w:lang w:val="en-GB" w:eastAsia="zh-CN"/>
        </w:rPr>
        <w:t>sweep</w:t>
      </w:r>
      <w:r w:rsidR="00467235">
        <w:rPr>
          <w:rFonts w:ascii="Times New Roman" w:eastAsia="SimSun" w:hAnsi="Times New Roman" w:cs="Times New Roman"/>
          <w:szCs w:val="20"/>
          <w:lang w:val="en-GB" w:eastAsia="zh-CN"/>
        </w:rPr>
        <w:t>ing</w:t>
      </w:r>
      <w:r w:rsidRPr="00E95525">
        <w:rPr>
          <w:rFonts w:ascii="Times New Roman" w:eastAsia="SimSun" w:hAnsi="Times New Roman" w:cs="Times New Roman"/>
          <w:szCs w:val="20"/>
          <w:lang w:val="en-GB" w:eastAsia="zh-CN"/>
        </w:rPr>
        <w:t xml:space="preserve"> and long paging occasion windows </w:t>
      </w:r>
      <w:r w:rsidR="00467235">
        <w:rPr>
          <w:rFonts w:ascii="Times New Roman" w:eastAsia="SimSun" w:hAnsi="Times New Roman" w:cs="Times New Roman"/>
          <w:szCs w:val="20"/>
          <w:lang w:val="en-GB" w:eastAsia="zh-CN"/>
        </w:rPr>
        <w:t>because of</w:t>
      </w:r>
      <w:r w:rsidRPr="00E95525">
        <w:rPr>
          <w:rFonts w:ascii="Times New Roman" w:eastAsia="SimSun" w:hAnsi="Times New Roman" w:cs="Times New Roman"/>
          <w:szCs w:val="20"/>
          <w:lang w:val="en-GB" w:eastAsia="zh-CN"/>
        </w:rPr>
        <w:t xml:space="preserve"> the </w:t>
      </w:r>
      <w:r w:rsidR="00467235">
        <w:rPr>
          <w:rFonts w:ascii="Times New Roman" w:eastAsia="SimSun" w:hAnsi="Times New Roman" w:cs="Times New Roman"/>
          <w:szCs w:val="20"/>
          <w:lang w:val="en-GB" w:eastAsia="zh-CN"/>
        </w:rPr>
        <w:t xml:space="preserve">channel </w:t>
      </w:r>
      <w:r w:rsidR="0005470C">
        <w:rPr>
          <w:rFonts w:ascii="Times New Roman" w:eastAsia="SimSun" w:hAnsi="Times New Roman" w:cs="Times New Roman"/>
          <w:szCs w:val="20"/>
          <w:lang w:val="en-GB" w:eastAsia="zh-CN"/>
        </w:rPr>
        <w:t>uncertainty</w:t>
      </w:r>
      <w:r w:rsidR="00467235">
        <w:rPr>
          <w:rFonts w:ascii="Times New Roman" w:eastAsia="SimSun" w:hAnsi="Times New Roman" w:cs="Times New Roman"/>
          <w:szCs w:val="20"/>
          <w:lang w:val="en-GB" w:eastAsia="zh-CN"/>
        </w:rPr>
        <w:t xml:space="preserve"> caused by</w:t>
      </w:r>
      <w:r w:rsidRPr="00E95525">
        <w:rPr>
          <w:rFonts w:ascii="Times New Roman" w:eastAsia="SimSun" w:hAnsi="Times New Roman" w:cs="Times New Roman"/>
          <w:szCs w:val="20"/>
          <w:lang w:val="en-GB" w:eastAsia="zh-CN"/>
        </w:rPr>
        <w:t xml:space="preserve"> LBT. If the same overhead is pr</w:t>
      </w:r>
      <w:r w:rsidR="00467235">
        <w:rPr>
          <w:rFonts w:ascii="Times New Roman" w:eastAsia="SimSun" w:hAnsi="Times New Roman" w:cs="Times New Roman"/>
          <w:szCs w:val="20"/>
          <w:lang w:val="en-GB" w:eastAsia="zh-CN"/>
        </w:rPr>
        <w:t>eserved</w:t>
      </w:r>
      <w:r w:rsidRPr="00E95525">
        <w:rPr>
          <w:rFonts w:ascii="Times New Roman" w:eastAsia="SimSun" w:hAnsi="Times New Roman" w:cs="Times New Roman"/>
          <w:szCs w:val="20"/>
          <w:lang w:val="en-GB" w:eastAsia="zh-CN"/>
        </w:rPr>
        <w:t xml:space="preserve"> for multiple POs, </w:t>
      </w:r>
      <w:r w:rsidR="009B1C1F">
        <w:rPr>
          <w:rFonts w:ascii="Times New Roman" w:eastAsia="SimSun" w:hAnsi="Times New Roman" w:cs="Times New Roman"/>
          <w:szCs w:val="20"/>
          <w:lang w:val="en-GB" w:eastAsia="zh-CN"/>
        </w:rPr>
        <w:t xml:space="preserve">the </w:t>
      </w:r>
      <w:r w:rsidRPr="00E95525">
        <w:rPr>
          <w:rFonts w:ascii="Times New Roman" w:eastAsia="SimSun" w:hAnsi="Times New Roman" w:cs="Times New Roman"/>
          <w:szCs w:val="20"/>
          <w:lang w:val="en-GB" w:eastAsia="zh-CN"/>
        </w:rPr>
        <w:t xml:space="preserve">capacity of paging </w:t>
      </w:r>
      <w:r w:rsidR="00467235">
        <w:rPr>
          <w:rFonts w:ascii="Times New Roman" w:eastAsia="SimSun" w:hAnsi="Times New Roman" w:cs="Times New Roman"/>
          <w:szCs w:val="20"/>
          <w:lang w:val="en-GB" w:eastAsia="zh-CN"/>
        </w:rPr>
        <w:t>could</w:t>
      </w:r>
      <w:r w:rsidRPr="00E95525">
        <w:rPr>
          <w:rFonts w:ascii="Times New Roman" w:eastAsia="SimSun" w:hAnsi="Times New Roman" w:cs="Times New Roman"/>
          <w:szCs w:val="20"/>
          <w:lang w:val="en-GB" w:eastAsia="zh-CN"/>
        </w:rPr>
        <w:t xml:space="preserve"> decrease or </w:t>
      </w:r>
      <w:r w:rsidR="009B1C1F">
        <w:rPr>
          <w:rFonts w:ascii="Times New Roman" w:eastAsia="SimSun" w:hAnsi="Times New Roman" w:cs="Times New Roman"/>
          <w:szCs w:val="20"/>
          <w:lang w:val="en-GB" w:eastAsia="zh-CN"/>
        </w:rPr>
        <w:t xml:space="preserve">the </w:t>
      </w:r>
      <w:r w:rsidRPr="00E95525">
        <w:rPr>
          <w:rFonts w:ascii="Times New Roman" w:eastAsia="SimSun" w:hAnsi="Times New Roman" w:cs="Times New Roman"/>
          <w:szCs w:val="20"/>
          <w:lang w:val="en-GB" w:eastAsia="zh-CN"/>
        </w:rPr>
        <w:t xml:space="preserve">latency of paging </w:t>
      </w:r>
      <w:r w:rsidR="00467235">
        <w:rPr>
          <w:rFonts w:ascii="Times New Roman" w:eastAsia="SimSun" w:hAnsi="Times New Roman" w:cs="Times New Roman"/>
          <w:szCs w:val="20"/>
          <w:lang w:val="en-GB" w:eastAsia="zh-CN"/>
        </w:rPr>
        <w:t>could</w:t>
      </w:r>
      <w:r w:rsidR="009B1C1F">
        <w:rPr>
          <w:rFonts w:ascii="Times New Roman" w:eastAsia="SimSun" w:hAnsi="Times New Roman" w:cs="Times New Roman"/>
          <w:szCs w:val="20"/>
          <w:lang w:val="en-GB" w:eastAsia="zh-CN"/>
        </w:rPr>
        <w:t xml:space="preserve"> increase. PO</w:t>
      </w:r>
      <w:r w:rsidR="00467235">
        <w:rPr>
          <w:rFonts w:ascii="Times New Roman" w:eastAsia="SimSun" w:hAnsi="Times New Roman" w:cs="Times New Roman"/>
          <w:szCs w:val="20"/>
          <w:lang w:val="en-GB" w:eastAsia="zh-CN"/>
        </w:rPr>
        <w:t>s</w:t>
      </w:r>
      <w:r w:rsidRPr="00E95525">
        <w:rPr>
          <w:rFonts w:ascii="Times New Roman" w:eastAsia="SimSun" w:hAnsi="Times New Roman" w:cs="Times New Roman"/>
          <w:szCs w:val="20"/>
          <w:lang w:val="en-GB" w:eastAsia="zh-CN"/>
        </w:rPr>
        <w:t xml:space="preserve"> may be </w:t>
      </w:r>
      <w:r w:rsidR="009B1C1F">
        <w:rPr>
          <w:rFonts w:ascii="Times New Roman" w:eastAsia="SimSun" w:hAnsi="Times New Roman" w:cs="Times New Roman"/>
          <w:szCs w:val="20"/>
          <w:lang w:val="en-GB" w:eastAsia="zh-CN"/>
        </w:rPr>
        <w:t xml:space="preserve">multiplexed using </w:t>
      </w:r>
      <w:r w:rsidRPr="00E95525">
        <w:rPr>
          <w:rFonts w:ascii="Times New Roman" w:eastAsia="SimSun" w:hAnsi="Times New Roman" w:cs="Times New Roman"/>
          <w:szCs w:val="20"/>
          <w:lang w:val="en-GB" w:eastAsia="zh-CN"/>
        </w:rPr>
        <w:t xml:space="preserve">FDM </w:t>
      </w:r>
      <w:r w:rsidR="00467235">
        <w:rPr>
          <w:rFonts w:ascii="Times New Roman" w:eastAsia="SimSun" w:hAnsi="Times New Roman" w:cs="Times New Roman"/>
          <w:szCs w:val="20"/>
          <w:lang w:val="en-GB" w:eastAsia="zh-CN"/>
        </w:rPr>
        <w:t xml:space="preserve">in order to reduce </w:t>
      </w:r>
      <w:r w:rsidR="009B1C1F">
        <w:rPr>
          <w:rFonts w:ascii="Times New Roman" w:eastAsia="SimSun" w:hAnsi="Times New Roman" w:cs="Times New Roman"/>
          <w:szCs w:val="20"/>
          <w:lang w:val="en-GB" w:eastAsia="zh-CN"/>
        </w:rPr>
        <w:t xml:space="preserve">paging </w:t>
      </w:r>
      <w:r w:rsidR="00467235">
        <w:rPr>
          <w:rFonts w:ascii="Times New Roman" w:eastAsia="SimSun" w:hAnsi="Times New Roman" w:cs="Times New Roman"/>
          <w:szCs w:val="20"/>
          <w:lang w:val="en-GB" w:eastAsia="zh-CN"/>
        </w:rPr>
        <w:t>overhead. D</w:t>
      </w:r>
      <w:r w:rsidR="009F5B01" w:rsidRPr="00E95525">
        <w:rPr>
          <w:rFonts w:ascii="Times New Roman" w:eastAsia="SimSun" w:hAnsi="Times New Roman" w:cs="Times New Roman"/>
          <w:szCs w:val="20"/>
          <w:lang w:val="en-GB" w:eastAsia="zh-CN"/>
        </w:rPr>
        <w:t xml:space="preserve">ifferent POW for different </w:t>
      </w:r>
      <w:r w:rsidR="009B1C1F">
        <w:rPr>
          <w:rFonts w:ascii="Times New Roman" w:eastAsia="SimSun" w:hAnsi="Times New Roman" w:cs="Times New Roman"/>
          <w:szCs w:val="20"/>
          <w:lang w:val="en-GB" w:eastAsia="zh-CN"/>
        </w:rPr>
        <w:t xml:space="preserve">UE </w:t>
      </w:r>
      <w:r w:rsidR="009F5B01" w:rsidRPr="00E95525">
        <w:rPr>
          <w:rFonts w:ascii="Times New Roman" w:eastAsia="SimSun" w:hAnsi="Times New Roman" w:cs="Times New Roman"/>
          <w:szCs w:val="20"/>
          <w:lang w:val="en-GB" w:eastAsia="zh-CN"/>
        </w:rPr>
        <w:t xml:space="preserve">groups </w:t>
      </w:r>
      <w:r w:rsidR="00467235">
        <w:rPr>
          <w:rFonts w:ascii="Times New Roman" w:eastAsia="SimSun" w:hAnsi="Times New Roman" w:cs="Times New Roman"/>
          <w:szCs w:val="20"/>
          <w:lang w:val="en-GB" w:eastAsia="zh-CN"/>
        </w:rPr>
        <w:t xml:space="preserve">may be </w:t>
      </w:r>
      <w:r w:rsidR="00426A35">
        <w:rPr>
          <w:rFonts w:ascii="Times New Roman" w:eastAsia="SimSun" w:hAnsi="Times New Roman" w:cs="Times New Roman"/>
          <w:szCs w:val="20"/>
          <w:lang w:val="en-GB" w:eastAsia="zh-CN"/>
        </w:rPr>
        <w:t xml:space="preserve">employed which may be </w:t>
      </w:r>
      <w:r w:rsidR="009F5B01" w:rsidRPr="00E95525">
        <w:rPr>
          <w:rFonts w:ascii="Times New Roman" w:eastAsia="SimSun" w:hAnsi="Times New Roman" w:cs="Times New Roman"/>
          <w:szCs w:val="20"/>
          <w:lang w:val="en-GB" w:eastAsia="zh-CN"/>
        </w:rPr>
        <w:t xml:space="preserve">based on </w:t>
      </w:r>
      <w:r w:rsidR="009B1C1F">
        <w:rPr>
          <w:rFonts w:ascii="Times New Roman" w:eastAsia="SimSun" w:hAnsi="Times New Roman" w:cs="Times New Roman"/>
          <w:szCs w:val="20"/>
          <w:lang w:val="en-GB" w:eastAsia="zh-CN"/>
        </w:rPr>
        <w:t xml:space="preserve">UE ID such as </w:t>
      </w:r>
      <w:r w:rsidR="009F5B01" w:rsidRPr="00E95525">
        <w:rPr>
          <w:rFonts w:ascii="Times New Roman" w:eastAsia="SimSun" w:hAnsi="Times New Roman" w:cs="Times New Roman"/>
          <w:szCs w:val="20"/>
          <w:lang w:val="en-GB" w:eastAsia="zh-CN"/>
        </w:rPr>
        <w:t>IMSI</w:t>
      </w:r>
      <w:r w:rsidRPr="00E95525">
        <w:rPr>
          <w:rFonts w:ascii="Times New Roman" w:eastAsia="SimSun" w:hAnsi="Times New Roman" w:cs="Times New Roman"/>
          <w:szCs w:val="20"/>
          <w:lang w:val="en-GB" w:eastAsia="zh-CN"/>
        </w:rPr>
        <w:t xml:space="preserve">. </w:t>
      </w:r>
      <w:r w:rsidR="00467235">
        <w:rPr>
          <w:rFonts w:ascii="Times New Roman" w:eastAsia="SimSun" w:hAnsi="Times New Roman" w:cs="Times New Roman"/>
          <w:szCs w:val="20"/>
          <w:lang w:val="en-GB" w:eastAsia="zh-CN"/>
        </w:rPr>
        <w:t>Frequency h</w:t>
      </w:r>
      <w:r w:rsidR="009F5B01" w:rsidRPr="00E95525">
        <w:rPr>
          <w:rFonts w:ascii="Times New Roman" w:eastAsia="SimSun" w:hAnsi="Times New Roman" w:cs="Times New Roman"/>
          <w:szCs w:val="20"/>
          <w:lang w:val="en-GB" w:eastAsia="zh-CN"/>
        </w:rPr>
        <w:t xml:space="preserve">opping amongst users may </w:t>
      </w:r>
      <w:r w:rsidR="00467235">
        <w:rPr>
          <w:rFonts w:ascii="Times New Roman" w:eastAsia="SimSun" w:hAnsi="Times New Roman" w:cs="Times New Roman"/>
          <w:szCs w:val="20"/>
          <w:lang w:val="en-GB" w:eastAsia="zh-CN"/>
        </w:rPr>
        <w:t xml:space="preserve">help randomize and </w:t>
      </w:r>
      <w:r w:rsidR="009F5B01" w:rsidRPr="00E95525">
        <w:rPr>
          <w:rFonts w:ascii="Times New Roman" w:eastAsia="SimSun" w:hAnsi="Times New Roman" w:cs="Times New Roman"/>
          <w:szCs w:val="20"/>
          <w:lang w:val="en-GB" w:eastAsia="zh-CN"/>
        </w:rPr>
        <w:t xml:space="preserve">reduce </w:t>
      </w:r>
      <w:r w:rsidR="00467235">
        <w:rPr>
          <w:rFonts w:ascii="Times New Roman" w:eastAsia="SimSun" w:hAnsi="Times New Roman" w:cs="Times New Roman"/>
          <w:szCs w:val="20"/>
          <w:lang w:val="en-GB" w:eastAsia="zh-CN"/>
        </w:rPr>
        <w:t xml:space="preserve">the </w:t>
      </w:r>
      <w:r w:rsidR="009F5B01" w:rsidRPr="00E95525">
        <w:rPr>
          <w:rFonts w:ascii="Times New Roman" w:eastAsia="SimSun" w:hAnsi="Times New Roman" w:cs="Times New Roman"/>
          <w:szCs w:val="20"/>
          <w:lang w:val="en-GB" w:eastAsia="zh-CN"/>
        </w:rPr>
        <w:t>interference from hidden nodes</w:t>
      </w:r>
      <w:r w:rsidR="00467235">
        <w:rPr>
          <w:rFonts w:ascii="Times New Roman" w:eastAsia="SimSun" w:hAnsi="Times New Roman" w:cs="Times New Roman"/>
          <w:szCs w:val="20"/>
          <w:lang w:val="en-GB" w:eastAsia="zh-CN"/>
        </w:rPr>
        <w:t>. F</w:t>
      </w:r>
      <w:r w:rsidR="009F5B01" w:rsidRPr="00E95525">
        <w:rPr>
          <w:rFonts w:ascii="Times New Roman" w:eastAsia="SimSun" w:hAnsi="Times New Roman" w:cs="Times New Roman"/>
          <w:szCs w:val="20"/>
          <w:lang w:val="en-GB" w:eastAsia="zh-CN"/>
        </w:rPr>
        <w:t>requency hopping with repetition</w:t>
      </w:r>
      <w:r w:rsidRPr="00E95525">
        <w:rPr>
          <w:rFonts w:ascii="Times New Roman" w:eastAsia="SimSun" w:hAnsi="Times New Roman" w:cs="Times New Roman"/>
          <w:szCs w:val="20"/>
          <w:lang w:val="en-GB" w:eastAsia="zh-CN"/>
        </w:rPr>
        <w:t xml:space="preserve"> </w:t>
      </w:r>
      <w:r w:rsidR="00467235">
        <w:rPr>
          <w:rFonts w:ascii="Times New Roman" w:eastAsia="SimSun" w:hAnsi="Times New Roman" w:cs="Times New Roman"/>
          <w:szCs w:val="20"/>
          <w:lang w:val="en-GB" w:eastAsia="zh-CN"/>
        </w:rPr>
        <w:t xml:space="preserve">may </w:t>
      </w:r>
      <w:r w:rsidR="009B1C1F">
        <w:rPr>
          <w:rFonts w:ascii="Times New Roman" w:eastAsia="SimSun" w:hAnsi="Times New Roman" w:cs="Times New Roman"/>
          <w:szCs w:val="20"/>
          <w:lang w:val="en-GB" w:eastAsia="zh-CN"/>
        </w:rPr>
        <w:t xml:space="preserve">also </w:t>
      </w:r>
      <w:r w:rsidR="00467235">
        <w:rPr>
          <w:rFonts w:ascii="Times New Roman" w:eastAsia="SimSun" w:hAnsi="Times New Roman" w:cs="Times New Roman"/>
          <w:szCs w:val="20"/>
          <w:lang w:val="en-GB" w:eastAsia="zh-CN"/>
        </w:rPr>
        <w:t xml:space="preserve">be used </w:t>
      </w:r>
      <w:r w:rsidRPr="00E95525">
        <w:rPr>
          <w:rFonts w:ascii="Times New Roman" w:eastAsia="SimSun" w:hAnsi="Times New Roman" w:cs="Times New Roman"/>
          <w:szCs w:val="20"/>
          <w:lang w:val="en-GB" w:eastAsia="zh-CN"/>
        </w:rPr>
        <w:t xml:space="preserve">to increase robustness of paging in NR-U standalone. </w:t>
      </w:r>
    </w:p>
    <w:p w14:paraId="28A07B7F" w14:textId="77777777" w:rsidR="000A690A" w:rsidRDefault="000A690A" w:rsidP="000A690A">
      <w:pPr>
        <w:contextualSpacing/>
        <w:rPr>
          <w:rFonts w:cstheme="minorHAnsi"/>
        </w:rPr>
      </w:pPr>
    </w:p>
    <w:p w14:paraId="10517690" w14:textId="1B04141E" w:rsidR="007B6A27" w:rsidRDefault="000A690A" w:rsidP="007B6A27">
      <w:pPr>
        <w:rPr>
          <w:rFonts w:ascii="Times New Roman" w:hAnsi="Times New Roman" w:cs="Times New Roman"/>
          <w:i/>
        </w:rPr>
      </w:pPr>
      <w:r w:rsidRPr="00553753">
        <w:rPr>
          <w:rFonts w:ascii="Times New Roman" w:hAnsi="Times New Roman" w:cs="Times New Roman"/>
          <w:b/>
          <w:i/>
          <w:u w:val="single"/>
        </w:rPr>
        <w:t xml:space="preserve">Proposal </w:t>
      </w:r>
      <w:r w:rsidR="009B1C1F" w:rsidRPr="00553753">
        <w:rPr>
          <w:rFonts w:ascii="Times New Roman" w:hAnsi="Times New Roman" w:cs="Times New Roman"/>
          <w:b/>
          <w:i/>
          <w:u w:val="single"/>
        </w:rPr>
        <w:t>2</w:t>
      </w:r>
      <w:r w:rsidRPr="00553753">
        <w:rPr>
          <w:rFonts w:ascii="Times New Roman" w:hAnsi="Times New Roman" w:cs="Times New Roman"/>
          <w:b/>
          <w:i/>
          <w:u w:val="single"/>
        </w:rPr>
        <w:t>:</w:t>
      </w:r>
      <w:r w:rsidRPr="00467235">
        <w:rPr>
          <w:rFonts w:ascii="Times New Roman" w:hAnsi="Times New Roman" w:cs="Times New Roman"/>
          <w:b/>
          <w:i/>
        </w:rPr>
        <w:t xml:space="preserve"> </w:t>
      </w:r>
      <w:r w:rsidRPr="00467235">
        <w:rPr>
          <w:rFonts w:ascii="Times New Roman" w:hAnsi="Times New Roman" w:cs="Times New Roman"/>
          <w:i/>
        </w:rPr>
        <w:t xml:space="preserve">FDM of POs </w:t>
      </w:r>
      <w:r w:rsidR="009B1C1F">
        <w:rPr>
          <w:rFonts w:ascii="Times New Roman" w:hAnsi="Times New Roman" w:cs="Times New Roman"/>
          <w:i/>
        </w:rPr>
        <w:t>could</w:t>
      </w:r>
      <w:r w:rsidRPr="00467235">
        <w:rPr>
          <w:rFonts w:ascii="Times New Roman" w:hAnsi="Times New Roman" w:cs="Times New Roman"/>
          <w:i/>
        </w:rPr>
        <w:t xml:space="preserve"> be considered fo</w:t>
      </w:r>
      <w:r w:rsidRPr="00467235">
        <w:rPr>
          <w:rFonts w:ascii="Times New Roman" w:hAnsi="Times New Roman" w:cs="Times New Roman"/>
        </w:rPr>
        <w:t xml:space="preserve">r </w:t>
      </w:r>
      <w:r w:rsidRPr="00467235">
        <w:rPr>
          <w:rFonts w:ascii="Times New Roman" w:hAnsi="Times New Roman" w:cs="Times New Roman"/>
          <w:i/>
        </w:rPr>
        <w:t>NR-U standalone</w:t>
      </w:r>
      <w:r w:rsidR="00467235" w:rsidRPr="00467235">
        <w:rPr>
          <w:rFonts w:ascii="Times New Roman" w:hAnsi="Times New Roman" w:cs="Times New Roman"/>
          <w:i/>
        </w:rPr>
        <w:t xml:space="preserve"> </w:t>
      </w:r>
      <w:r w:rsidR="00426A35">
        <w:rPr>
          <w:rFonts w:ascii="Times New Roman" w:hAnsi="Times New Roman" w:cs="Times New Roman"/>
          <w:i/>
        </w:rPr>
        <w:t xml:space="preserve">system </w:t>
      </w:r>
      <w:r w:rsidR="00467235" w:rsidRPr="00467235">
        <w:rPr>
          <w:rFonts w:ascii="Times New Roman" w:hAnsi="Times New Roman" w:cs="Times New Roman"/>
          <w:i/>
        </w:rPr>
        <w:t xml:space="preserve">to reduce </w:t>
      </w:r>
      <w:r w:rsidR="009B1C1F">
        <w:rPr>
          <w:rFonts w:ascii="Times New Roman" w:hAnsi="Times New Roman" w:cs="Times New Roman"/>
          <w:i/>
        </w:rPr>
        <w:t xml:space="preserve">paging </w:t>
      </w:r>
      <w:r w:rsidR="00467235" w:rsidRPr="00467235">
        <w:rPr>
          <w:rFonts w:ascii="Times New Roman" w:hAnsi="Times New Roman" w:cs="Times New Roman"/>
          <w:i/>
        </w:rPr>
        <w:t>overhead</w:t>
      </w:r>
      <w:r w:rsidRPr="00467235">
        <w:rPr>
          <w:rFonts w:ascii="Times New Roman" w:hAnsi="Times New Roman" w:cs="Times New Roman"/>
          <w:i/>
        </w:rPr>
        <w:t>.</w:t>
      </w:r>
    </w:p>
    <w:p w14:paraId="4C7741F6" w14:textId="665E4636" w:rsidR="00426A35" w:rsidRDefault="00426A35" w:rsidP="007B6A27">
      <w:pPr>
        <w:rPr>
          <w:rFonts w:ascii="Times New Roman" w:hAnsi="Times New Roman" w:cs="Times New Roman"/>
          <w:i/>
        </w:rPr>
      </w:pPr>
    </w:p>
    <w:p w14:paraId="49B8709D" w14:textId="77777777" w:rsidR="00E30A03" w:rsidRPr="00612F8B" w:rsidRDefault="00E30A03" w:rsidP="007B6A27">
      <w:pPr>
        <w:rPr>
          <w:rFonts w:ascii="Times New Roman" w:hAnsi="Times New Roman" w:cs="Times New Roman"/>
          <w:i/>
        </w:rPr>
      </w:pPr>
    </w:p>
    <w:p w14:paraId="146899F7" w14:textId="77777777" w:rsidR="0030109D" w:rsidRPr="00BD114B" w:rsidRDefault="0030109D" w:rsidP="0030109D">
      <w:pPr>
        <w:pStyle w:val="Heading1"/>
        <w:rPr>
          <w:sz w:val="32"/>
          <w:szCs w:val="32"/>
          <w:lang w:val="en-US"/>
        </w:rPr>
      </w:pPr>
      <w:r w:rsidRPr="00BD114B">
        <w:rPr>
          <w:sz w:val="32"/>
          <w:szCs w:val="32"/>
          <w:lang w:val="en-US"/>
        </w:rPr>
        <w:t>Conclusions</w:t>
      </w:r>
    </w:p>
    <w:p w14:paraId="0BE745C4" w14:textId="617FA2C6" w:rsidR="0030109D" w:rsidRPr="00E95525" w:rsidRDefault="00E54EC3" w:rsidP="00E95525">
      <w:p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FD0CEC">
        <w:rPr>
          <w:rFonts w:ascii="Times New Roman" w:eastAsia="SimSun" w:hAnsi="Times New Roman" w:cs="Times New Roman"/>
          <w:szCs w:val="20"/>
          <w:lang w:val="en-GB" w:eastAsia="zh-CN"/>
        </w:rPr>
        <w:t xml:space="preserve">In this contribution, we considered and discussed initial access in NR unlicensed spectrum. Particularly, we considered and discussed the </w:t>
      </w:r>
      <w:r>
        <w:rPr>
          <w:rFonts w:ascii="Times New Roman" w:eastAsia="SimSun" w:hAnsi="Times New Roman" w:cs="Times New Roman"/>
          <w:szCs w:val="20"/>
          <w:lang w:val="en-GB" w:eastAsia="zh-CN"/>
        </w:rPr>
        <w:t>paging</w:t>
      </w:r>
      <w:r w:rsidRPr="00FD0CEC">
        <w:rPr>
          <w:rFonts w:ascii="Times New Roman" w:eastAsia="SimSun" w:hAnsi="Times New Roman" w:cs="Times New Roman"/>
          <w:szCs w:val="20"/>
          <w:lang w:val="en-GB" w:eastAsia="zh-CN"/>
        </w:rPr>
        <w:t xml:space="preserve"> operation</w:t>
      </w:r>
      <w:r>
        <w:rPr>
          <w:rFonts w:ascii="Times New Roman" w:eastAsia="SimSun" w:hAnsi="Times New Roman" w:cs="Times New Roman"/>
          <w:szCs w:val="20"/>
          <w:lang w:val="en-GB" w:eastAsia="zh-CN"/>
        </w:rPr>
        <w:t>s</w:t>
      </w:r>
      <w:r w:rsidRPr="00FD0CEC">
        <w:rPr>
          <w:rFonts w:ascii="Times New Roman" w:eastAsia="SimSun" w:hAnsi="Times New Roman" w:cs="Times New Roman"/>
          <w:szCs w:val="20"/>
          <w:lang w:val="en-GB" w:eastAsia="zh-CN"/>
        </w:rPr>
        <w:t xml:space="preserve"> in NR unlicensed spectrum. </w:t>
      </w:r>
      <w:r w:rsidR="0030109D" w:rsidRPr="00E95525">
        <w:rPr>
          <w:rFonts w:ascii="Times New Roman" w:eastAsia="SimSun" w:hAnsi="Times New Roman" w:cs="Times New Roman"/>
          <w:szCs w:val="20"/>
          <w:lang w:val="en-GB" w:eastAsia="zh-CN"/>
        </w:rPr>
        <w:t>We have the following proposal</w:t>
      </w:r>
      <w:r w:rsidR="00A72CEC" w:rsidRPr="00E95525">
        <w:rPr>
          <w:rFonts w:ascii="Times New Roman" w:eastAsia="SimSun" w:hAnsi="Times New Roman" w:cs="Times New Roman"/>
          <w:szCs w:val="20"/>
          <w:lang w:val="en-GB" w:eastAsia="zh-CN"/>
        </w:rPr>
        <w:t>s</w:t>
      </w:r>
      <w:r w:rsidR="0030109D" w:rsidRPr="00E95525">
        <w:rPr>
          <w:rFonts w:ascii="Times New Roman" w:eastAsia="SimSun" w:hAnsi="Times New Roman" w:cs="Times New Roman"/>
          <w:szCs w:val="20"/>
          <w:lang w:val="en-GB" w:eastAsia="zh-CN"/>
        </w:rPr>
        <w:t>:</w:t>
      </w:r>
    </w:p>
    <w:p w14:paraId="31DC81A3" w14:textId="77777777" w:rsidR="00553753" w:rsidRDefault="00553753" w:rsidP="00553753">
      <w:pPr>
        <w:rPr>
          <w:rFonts w:ascii="Times New Roman" w:hAnsi="Times New Roman" w:cs="Times New Roman"/>
          <w:i/>
        </w:rPr>
      </w:pPr>
      <w:r w:rsidRPr="00B966DB">
        <w:rPr>
          <w:rFonts w:ascii="Times New Roman" w:hAnsi="Times New Roman" w:cs="Times New Roman"/>
          <w:b/>
          <w:i/>
          <w:u w:val="single"/>
        </w:rPr>
        <w:t>Proposal 1:</w:t>
      </w:r>
      <w:r w:rsidRPr="00B966DB">
        <w:rPr>
          <w:rFonts w:ascii="Times New Roman" w:hAnsi="Times New Roman" w:cs="Times New Roman"/>
          <w:b/>
          <w:i/>
        </w:rPr>
        <w:t xml:space="preserve"> </w:t>
      </w:r>
      <w:r w:rsidRPr="00B966DB">
        <w:rPr>
          <w:rFonts w:ascii="Times New Roman" w:hAnsi="Times New Roman" w:cs="Times New Roman"/>
          <w:i/>
        </w:rPr>
        <w:t>Paging should be studied for NR unlicensed spectrum by taking into account LBT requirements.</w:t>
      </w:r>
    </w:p>
    <w:p w14:paraId="56E9A659" w14:textId="77777777" w:rsidR="00426A35" w:rsidRDefault="00426A35" w:rsidP="00426A35">
      <w:pPr>
        <w:rPr>
          <w:rFonts w:ascii="Times New Roman" w:hAnsi="Times New Roman" w:cs="Times New Roman"/>
          <w:i/>
        </w:rPr>
      </w:pPr>
      <w:r w:rsidRPr="00553753">
        <w:rPr>
          <w:rFonts w:ascii="Times New Roman" w:hAnsi="Times New Roman" w:cs="Times New Roman"/>
          <w:b/>
          <w:i/>
          <w:u w:val="single"/>
        </w:rPr>
        <w:t>Proposal 2:</w:t>
      </w:r>
      <w:r w:rsidRPr="00467235">
        <w:rPr>
          <w:rFonts w:ascii="Times New Roman" w:hAnsi="Times New Roman" w:cs="Times New Roman"/>
          <w:b/>
          <w:i/>
        </w:rPr>
        <w:t xml:space="preserve"> </w:t>
      </w:r>
      <w:r w:rsidRPr="00467235">
        <w:rPr>
          <w:rFonts w:ascii="Times New Roman" w:hAnsi="Times New Roman" w:cs="Times New Roman"/>
          <w:i/>
        </w:rPr>
        <w:t xml:space="preserve">FDM of POs </w:t>
      </w:r>
      <w:r>
        <w:rPr>
          <w:rFonts w:ascii="Times New Roman" w:hAnsi="Times New Roman" w:cs="Times New Roman"/>
          <w:i/>
        </w:rPr>
        <w:t>could</w:t>
      </w:r>
      <w:r w:rsidRPr="00467235">
        <w:rPr>
          <w:rFonts w:ascii="Times New Roman" w:hAnsi="Times New Roman" w:cs="Times New Roman"/>
          <w:i/>
        </w:rPr>
        <w:t xml:space="preserve"> be considered fo</w:t>
      </w:r>
      <w:r w:rsidRPr="00467235">
        <w:rPr>
          <w:rFonts w:ascii="Times New Roman" w:hAnsi="Times New Roman" w:cs="Times New Roman"/>
        </w:rPr>
        <w:t xml:space="preserve">r </w:t>
      </w:r>
      <w:r w:rsidRPr="00467235">
        <w:rPr>
          <w:rFonts w:ascii="Times New Roman" w:hAnsi="Times New Roman" w:cs="Times New Roman"/>
          <w:i/>
        </w:rPr>
        <w:t xml:space="preserve">NR-U standalone </w:t>
      </w:r>
      <w:r>
        <w:rPr>
          <w:rFonts w:ascii="Times New Roman" w:hAnsi="Times New Roman" w:cs="Times New Roman"/>
          <w:i/>
        </w:rPr>
        <w:t xml:space="preserve">system </w:t>
      </w:r>
      <w:r w:rsidRPr="00467235">
        <w:rPr>
          <w:rFonts w:ascii="Times New Roman" w:hAnsi="Times New Roman" w:cs="Times New Roman"/>
          <w:i/>
        </w:rPr>
        <w:t xml:space="preserve">to reduce </w:t>
      </w:r>
      <w:r>
        <w:rPr>
          <w:rFonts w:ascii="Times New Roman" w:hAnsi="Times New Roman" w:cs="Times New Roman"/>
          <w:i/>
        </w:rPr>
        <w:t xml:space="preserve">paging </w:t>
      </w:r>
      <w:r w:rsidRPr="00467235">
        <w:rPr>
          <w:rFonts w:ascii="Times New Roman" w:hAnsi="Times New Roman" w:cs="Times New Roman"/>
          <w:i/>
        </w:rPr>
        <w:t>overhead.</w:t>
      </w:r>
    </w:p>
    <w:p w14:paraId="426C2A0C" w14:textId="573AAD43" w:rsidR="0030109D" w:rsidRPr="00553753" w:rsidRDefault="00553753" w:rsidP="0030109D">
      <w:pPr>
        <w:rPr>
          <w:rFonts w:ascii="Times New Roman" w:hAnsi="Times New Roman" w:cs="Times New Roman"/>
          <w:i/>
        </w:rPr>
      </w:pPr>
      <w:r w:rsidRPr="00B966DB">
        <w:rPr>
          <w:rFonts w:ascii="Times New Roman" w:hAnsi="Times New Roman" w:cs="Times New Roman"/>
          <w:b/>
          <w:i/>
        </w:rPr>
        <w:t xml:space="preserve"> </w:t>
      </w:r>
      <w:r w:rsidRPr="00B966DB">
        <w:rPr>
          <w:rFonts w:ascii="Times New Roman" w:hAnsi="Times New Roman" w:cs="Times New Roman"/>
          <w:i/>
        </w:rPr>
        <w:t xml:space="preserve"> </w:t>
      </w:r>
    </w:p>
    <w:p w14:paraId="75472F32" w14:textId="3E785631" w:rsidR="0030109D" w:rsidRDefault="0030109D" w:rsidP="0030109D">
      <w:pPr>
        <w:pStyle w:val="Heading1"/>
        <w:numPr>
          <w:ilvl w:val="0"/>
          <w:numId w:val="0"/>
        </w:numPr>
        <w:ind w:left="432" w:hanging="432"/>
        <w:rPr>
          <w:sz w:val="32"/>
          <w:lang w:val="en-US"/>
        </w:rPr>
      </w:pPr>
      <w:r w:rsidRPr="00077CF3">
        <w:rPr>
          <w:sz w:val="32"/>
          <w:lang w:val="en-US"/>
        </w:rPr>
        <w:t>References</w:t>
      </w:r>
    </w:p>
    <w:p w14:paraId="7D564848" w14:textId="77777777" w:rsidR="00215B57" w:rsidRPr="00553753" w:rsidRDefault="00215B57" w:rsidP="00215B57">
      <w:pPr>
        <w:pStyle w:val="Reference"/>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rPr>
      </w:pPr>
      <w:bookmarkStart w:id="1" w:name="_Ref492892370"/>
      <w:bookmarkStart w:id="2" w:name="_Ref492760749"/>
      <w:bookmarkStart w:id="3" w:name="_Ref506394949"/>
      <w:r w:rsidRPr="00553753">
        <w:rPr>
          <w:rFonts w:ascii="Times New Roman" w:hAnsi="Times New Roman" w:cs="Times New Roman"/>
        </w:rPr>
        <w:t xml:space="preserve">RP-170828, New SID on NR-based Access to Unlicensed Spectrum, RAN 75, </w:t>
      </w:r>
      <w:bookmarkEnd w:id="1"/>
      <w:bookmarkEnd w:id="2"/>
      <w:r w:rsidRPr="00553753">
        <w:rPr>
          <w:rFonts w:ascii="Times New Roman" w:hAnsi="Times New Roman" w:cs="Times New Roman"/>
        </w:rPr>
        <w:t>Dubrovnik, Croatia, March 6 - 9, 2017</w:t>
      </w:r>
      <w:bookmarkEnd w:id="3"/>
    </w:p>
    <w:p w14:paraId="0E59D0C3" w14:textId="77777777" w:rsidR="0087540D" w:rsidRPr="0030109D" w:rsidRDefault="0087540D" w:rsidP="0030109D"/>
    <w:sectPr w:rsidR="0087540D" w:rsidRPr="0030109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FD3B4" w14:textId="77777777" w:rsidR="002C53A7" w:rsidRDefault="002C53A7">
      <w:r>
        <w:separator/>
      </w:r>
    </w:p>
  </w:endnote>
  <w:endnote w:type="continuationSeparator" w:id="0">
    <w:p w14:paraId="0BA23844" w14:textId="77777777" w:rsidR="002C53A7" w:rsidRDefault="002C53A7">
      <w:r>
        <w:continuationSeparator/>
      </w:r>
    </w:p>
  </w:endnote>
  <w:endnote w:type="continuationNotice" w:id="1">
    <w:p w14:paraId="03CA9B38" w14:textId="77777777" w:rsidR="002C53A7" w:rsidRDefault="002C53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8C989" w14:textId="77777777" w:rsidR="002C53A7" w:rsidRDefault="002C53A7">
      <w:r>
        <w:separator/>
      </w:r>
    </w:p>
  </w:footnote>
  <w:footnote w:type="continuationSeparator" w:id="0">
    <w:p w14:paraId="69B59D84" w14:textId="77777777" w:rsidR="002C53A7" w:rsidRDefault="002C53A7">
      <w:r>
        <w:continuationSeparator/>
      </w:r>
    </w:p>
  </w:footnote>
  <w:footnote w:type="continuationNotice" w:id="1">
    <w:p w14:paraId="05FCB8F5" w14:textId="77777777" w:rsidR="002C53A7" w:rsidRDefault="002C53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03E"/>
    <w:multiLevelType w:val="hybridMultilevel"/>
    <w:tmpl w:val="FFBEB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97B25"/>
    <w:multiLevelType w:val="hybridMultilevel"/>
    <w:tmpl w:val="25C66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83241"/>
    <w:multiLevelType w:val="hybridMultilevel"/>
    <w:tmpl w:val="43AC9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C3064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6E0251"/>
    <w:multiLevelType w:val="hybridMultilevel"/>
    <w:tmpl w:val="3ABC9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D66E3C"/>
    <w:multiLevelType w:val="hybridMultilevel"/>
    <w:tmpl w:val="A96C2CE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1822C6"/>
    <w:multiLevelType w:val="hybridMultilevel"/>
    <w:tmpl w:val="F7900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8167E3"/>
    <w:multiLevelType w:val="hybridMultilevel"/>
    <w:tmpl w:val="6B1C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13"/>
  </w:num>
  <w:num w:numId="4">
    <w:abstractNumId w:val="14"/>
  </w:num>
  <w:num w:numId="5">
    <w:abstractNumId w:val="9"/>
  </w:num>
  <w:num w:numId="6">
    <w:abstractNumId w:val="15"/>
  </w:num>
  <w:num w:numId="7">
    <w:abstractNumId w:val="20"/>
  </w:num>
  <w:num w:numId="8">
    <w:abstractNumId w:val="10"/>
  </w:num>
  <w:num w:numId="9">
    <w:abstractNumId w:val="22"/>
  </w:num>
  <w:num w:numId="10">
    <w:abstractNumId w:val="11"/>
  </w:num>
  <w:num w:numId="11">
    <w:abstractNumId w:val="8"/>
  </w:num>
  <w:num w:numId="12">
    <w:abstractNumId w:val="2"/>
  </w:num>
  <w:num w:numId="13">
    <w:abstractNumId w:val="16"/>
  </w:num>
  <w:num w:numId="14">
    <w:abstractNumId w:val="21"/>
  </w:num>
  <w:num w:numId="15">
    <w:abstractNumId w:val="3"/>
  </w:num>
  <w:num w:numId="16">
    <w:abstractNumId w:val="12"/>
  </w:num>
  <w:num w:numId="17">
    <w:abstractNumId w:val="7"/>
  </w:num>
  <w:num w:numId="18">
    <w:abstractNumId w:val="0"/>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num>
  <w:num w:numId="23">
    <w:abstractNumId w:val="1"/>
  </w:num>
  <w:num w:numId="24">
    <w:abstractNumId w:val="4"/>
  </w:num>
  <w:num w:numId="25">
    <w:abstractNumId w:val="17"/>
  </w:num>
  <w:num w:numId="26">
    <w:abstractNumId w:val="18"/>
  </w:num>
  <w:num w:numId="27">
    <w:abstractNumId w:val="5"/>
  </w:num>
  <w:num w:numId="2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36F"/>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45B"/>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0DD"/>
    <w:rsid w:val="000325B8"/>
    <w:rsid w:val="00033351"/>
    <w:rsid w:val="00033A17"/>
    <w:rsid w:val="0003410A"/>
    <w:rsid w:val="00034C15"/>
    <w:rsid w:val="00034C9C"/>
    <w:rsid w:val="00035EA8"/>
    <w:rsid w:val="00035F74"/>
    <w:rsid w:val="0003641A"/>
    <w:rsid w:val="00036BA1"/>
    <w:rsid w:val="000405A0"/>
    <w:rsid w:val="00040B78"/>
    <w:rsid w:val="0004149C"/>
    <w:rsid w:val="000422E2"/>
    <w:rsid w:val="00042BE0"/>
    <w:rsid w:val="00042F22"/>
    <w:rsid w:val="00043193"/>
    <w:rsid w:val="000437FA"/>
    <w:rsid w:val="00043DDF"/>
    <w:rsid w:val="00044278"/>
    <w:rsid w:val="000444EF"/>
    <w:rsid w:val="00044A9C"/>
    <w:rsid w:val="000455AE"/>
    <w:rsid w:val="00045651"/>
    <w:rsid w:val="00045671"/>
    <w:rsid w:val="00045735"/>
    <w:rsid w:val="00045AD3"/>
    <w:rsid w:val="00047859"/>
    <w:rsid w:val="00050717"/>
    <w:rsid w:val="00050D83"/>
    <w:rsid w:val="00050E2C"/>
    <w:rsid w:val="000511FA"/>
    <w:rsid w:val="0005264F"/>
    <w:rsid w:val="00052A07"/>
    <w:rsid w:val="000534E3"/>
    <w:rsid w:val="00053756"/>
    <w:rsid w:val="00053C47"/>
    <w:rsid w:val="00054303"/>
    <w:rsid w:val="0005470C"/>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739"/>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2A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0E"/>
    <w:rsid w:val="000A0276"/>
    <w:rsid w:val="000A0AF9"/>
    <w:rsid w:val="000A1B7B"/>
    <w:rsid w:val="000A22F2"/>
    <w:rsid w:val="000A2538"/>
    <w:rsid w:val="000A3063"/>
    <w:rsid w:val="000A30B6"/>
    <w:rsid w:val="000A447B"/>
    <w:rsid w:val="000A56F2"/>
    <w:rsid w:val="000A690A"/>
    <w:rsid w:val="000A7DC3"/>
    <w:rsid w:val="000B0223"/>
    <w:rsid w:val="000B02A2"/>
    <w:rsid w:val="000B049B"/>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58ED"/>
    <w:rsid w:val="000C606F"/>
    <w:rsid w:val="000C64E6"/>
    <w:rsid w:val="000C6B39"/>
    <w:rsid w:val="000C6F9D"/>
    <w:rsid w:val="000C7452"/>
    <w:rsid w:val="000D0CA7"/>
    <w:rsid w:val="000D0D07"/>
    <w:rsid w:val="000D162D"/>
    <w:rsid w:val="000D27AC"/>
    <w:rsid w:val="000D2A8B"/>
    <w:rsid w:val="000D2F63"/>
    <w:rsid w:val="000D462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82B"/>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2FB8"/>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4DE3"/>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062E"/>
    <w:rsid w:val="00162135"/>
    <w:rsid w:val="001629FC"/>
    <w:rsid w:val="00162BD1"/>
    <w:rsid w:val="00163554"/>
    <w:rsid w:val="00163FBD"/>
    <w:rsid w:val="001659C1"/>
    <w:rsid w:val="001665DC"/>
    <w:rsid w:val="0016660C"/>
    <w:rsid w:val="001669BD"/>
    <w:rsid w:val="00166C02"/>
    <w:rsid w:val="00166EE4"/>
    <w:rsid w:val="0016726A"/>
    <w:rsid w:val="001711A9"/>
    <w:rsid w:val="00171478"/>
    <w:rsid w:val="00171FAE"/>
    <w:rsid w:val="00172AB9"/>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39A"/>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51FE"/>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160E"/>
    <w:rsid w:val="001B21A6"/>
    <w:rsid w:val="001B3010"/>
    <w:rsid w:val="001B315A"/>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2CA9"/>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20C"/>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B57"/>
    <w:rsid w:val="00215CC3"/>
    <w:rsid w:val="00215D3F"/>
    <w:rsid w:val="00215F14"/>
    <w:rsid w:val="002160C0"/>
    <w:rsid w:val="00216328"/>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21A"/>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BBD"/>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CB7"/>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41D"/>
    <w:rsid w:val="002B77BF"/>
    <w:rsid w:val="002C0136"/>
    <w:rsid w:val="002C0976"/>
    <w:rsid w:val="002C1174"/>
    <w:rsid w:val="002C151A"/>
    <w:rsid w:val="002C2995"/>
    <w:rsid w:val="002C31B3"/>
    <w:rsid w:val="002C38A5"/>
    <w:rsid w:val="002C3FD2"/>
    <w:rsid w:val="002C400F"/>
    <w:rsid w:val="002C41E6"/>
    <w:rsid w:val="002C4435"/>
    <w:rsid w:val="002C4558"/>
    <w:rsid w:val="002C53A7"/>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FB3"/>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154"/>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5B74"/>
    <w:rsid w:val="002F6CB0"/>
    <w:rsid w:val="002F6E9C"/>
    <w:rsid w:val="002F6EF2"/>
    <w:rsid w:val="002F771F"/>
    <w:rsid w:val="002F784D"/>
    <w:rsid w:val="003001B2"/>
    <w:rsid w:val="003003EF"/>
    <w:rsid w:val="003003F3"/>
    <w:rsid w:val="0030075F"/>
    <w:rsid w:val="00300A39"/>
    <w:rsid w:val="0030109D"/>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9A0"/>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65E"/>
    <w:rsid w:val="00385770"/>
    <w:rsid w:val="00385932"/>
    <w:rsid w:val="003859C1"/>
    <w:rsid w:val="00385BF0"/>
    <w:rsid w:val="003861C1"/>
    <w:rsid w:val="00386578"/>
    <w:rsid w:val="00386747"/>
    <w:rsid w:val="003902D2"/>
    <w:rsid w:val="00390B49"/>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6D1"/>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4DE3"/>
    <w:rsid w:val="003D5831"/>
    <w:rsid w:val="003D5B1F"/>
    <w:rsid w:val="003D6122"/>
    <w:rsid w:val="003D6509"/>
    <w:rsid w:val="003D6649"/>
    <w:rsid w:val="003D6ED1"/>
    <w:rsid w:val="003D7146"/>
    <w:rsid w:val="003D7999"/>
    <w:rsid w:val="003D7FB1"/>
    <w:rsid w:val="003E01D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7FE"/>
    <w:rsid w:val="003E6D3B"/>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789"/>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6AE"/>
    <w:rsid w:val="00411B1A"/>
    <w:rsid w:val="0041258E"/>
    <w:rsid w:val="0041263E"/>
    <w:rsid w:val="0041384A"/>
    <w:rsid w:val="00413AAC"/>
    <w:rsid w:val="00413F55"/>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35"/>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9B4"/>
    <w:rsid w:val="00443C63"/>
    <w:rsid w:val="004446FD"/>
    <w:rsid w:val="00444B1D"/>
    <w:rsid w:val="00444F56"/>
    <w:rsid w:val="004452C3"/>
    <w:rsid w:val="00445828"/>
    <w:rsid w:val="004459C8"/>
    <w:rsid w:val="00445AD1"/>
    <w:rsid w:val="00445EFA"/>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235"/>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7F6"/>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10C"/>
    <w:rsid w:val="004B2532"/>
    <w:rsid w:val="004B2F6C"/>
    <w:rsid w:val="004B4459"/>
    <w:rsid w:val="004B44CE"/>
    <w:rsid w:val="004B4593"/>
    <w:rsid w:val="004B581A"/>
    <w:rsid w:val="004B60BA"/>
    <w:rsid w:val="004B6CC8"/>
    <w:rsid w:val="004B6E3B"/>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819"/>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9CE"/>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2D7"/>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4B4"/>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3753"/>
    <w:rsid w:val="00554164"/>
    <w:rsid w:val="0055446D"/>
    <w:rsid w:val="00554D8B"/>
    <w:rsid w:val="00554E19"/>
    <w:rsid w:val="00555048"/>
    <w:rsid w:val="0055612D"/>
    <w:rsid w:val="0055688F"/>
    <w:rsid w:val="005574AF"/>
    <w:rsid w:val="00557543"/>
    <w:rsid w:val="005577C0"/>
    <w:rsid w:val="00560C31"/>
    <w:rsid w:val="00560C63"/>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686"/>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BF6"/>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3BD"/>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96C"/>
    <w:rsid w:val="00610B89"/>
    <w:rsid w:val="00610E1F"/>
    <w:rsid w:val="006110CB"/>
    <w:rsid w:val="00611209"/>
    <w:rsid w:val="00611AB9"/>
    <w:rsid w:val="00611FDB"/>
    <w:rsid w:val="00612F8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CFB"/>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574EC"/>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26F"/>
    <w:rsid w:val="006A46FB"/>
    <w:rsid w:val="006A52D5"/>
    <w:rsid w:val="006A586C"/>
    <w:rsid w:val="006A5E28"/>
    <w:rsid w:val="006A613C"/>
    <w:rsid w:val="006A6555"/>
    <w:rsid w:val="006A697B"/>
    <w:rsid w:val="006A7570"/>
    <w:rsid w:val="006A78F3"/>
    <w:rsid w:val="006A7AFF"/>
    <w:rsid w:val="006A7B1D"/>
    <w:rsid w:val="006A7E01"/>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BB"/>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988"/>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85"/>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2BE3"/>
    <w:rsid w:val="007B3D2D"/>
    <w:rsid w:val="007B3E04"/>
    <w:rsid w:val="007B437F"/>
    <w:rsid w:val="007B485F"/>
    <w:rsid w:val="007B50AE"/>
    <w:rsid w:val="007B51DF"/>
    <w:rsid w:val="007B5C47"/>
    <w:rsid w:val="007B6A27"/>
    <w:rsid w:val="007B6B74"/>
    <w:rsid w:val="007B75D5"/>
    <w:rsid w:val="007B7683"/>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5D2D"/>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40D"/>
    <w:rsid w:val="008759A0"/>
    <w:rsid w:val="00875CD7"/>
    <w:rsid w:val="00876329"/>
    <w:rsid w:val="00876A5E"/>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0F0"/>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2FE"/>
    <w:rsid w:val="008F7390"/>
    <w:rsid w:val="008F78C7"/>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156"/>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2130"/>
    <w:rsid w:val="00932952"/>
    <w:rsid w:val="0093297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381"/>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0924"/>
    <w:rsid w:val="009615FF"/>
    <w:rsid w:val="00961921"/>
    <w:rsid w:val="0096240B"/>
    <w:rsid w:val="0096355B"/>
    <w:rsid w:val="00963BD3"/>
    <w:rsid w:val="00963C1E"/>
    <w:rsid w:val="0096430A"/>
    <w:rsid w:val="00964464"/>
    <w:rsid w:val="0096475B"/>
    <w:rsid w:val="00964D72"/>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C84"/>
    <w:rsid w:val="00983DA3"/>
    <w:rsid w:val="009840D2"/>
    <w:rsid w:val="009842FC"/>
    <w:rsid w:val="00984738"/>
    <w:rsid w:val="00984D40"/>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1C1F"/>
    <w:rsid w:val="009B2E67"/>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2CD"/>
    <w:rsid w:val="009F1A8F"/>
    <w:rsid w:val="009F1D8B"/>
    <w:rsid w:val="009F1F77"/>
    <w:rsid w:val="009F2089"/>
    <w:rsid w:val="009F2AE7"/>
    <w:rsid w:val="009F2AF7"/>
    <w:rsid w:val="009F2B2C"/>
    <w:rsid w:val="009F2D27"/>
    <w:rsid w:val="009F2E03"/>
    <w:rsid w:val="009F344F"/>
    <w:rsid w:val="009F3B1B"/>
    <w:rsid w:val="009F5B01"/>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104"/>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484"/>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827"/>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CEC"/>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6418"/>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99C"/>
    <w:rsid w:val="00A95BA6"/>
    <w:rsid w:val="00A96357"/>
    <w:rsid w:val="00A96F3A"/>
    <w:rsid w:val="00A979EE"/>
    <w:rsid w:val="00A97EE2"/>
    <w:rsid w:val="00AA016F"/>
    <w:rsid w:val="00AA02C4"/>
    <w:rsid w:val="00AA05E2"/>
    <w:rsid w:val="00AA1D8A"/>
    <w:rsid w:val="00AA1ED6"/>
    <w:rsid w:val="00AA23DA"/>
    <w:rsid w:val="00AA2D9C"/>
    <w:rsid w:val="00AA3748"/>
    <w:rsid w:val="00AA3E87"/>
    <w:rsid w:val="00AA446F"/>
    <w:rsid w:val="00AA51D6"/>
    <w:rsid w:val="00AA5D17"/>
    <w:rsid w:val="00AA6144"/>
    <w:rsid w:val="00AA76CD"/>
    <w:rsid w:val="00AB0338"/>
    <w:rsid w:val="00AB03E3"/>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0F0"/>
    <w:rsid w:val="00AD3535"/>
    <w:rsid w:val="00AD3DC4"/>
    <w:rsid w:val="00AD3F94"/>
    <w:rsid w:val="00AD4142"/>
    <w:rsid w:val="00AD4389"/>
    <w:rsid w:val="00AD4A5A"/>
    <w:rsid w:val="00AD5247"/>
    <w:rsid w:val="00AD5F33"/>
    <w:rsid w:val="00AD6059"/>
    <w:rsid w:val="00AD6E4C"/>
    <w:rsid w:val="00AD748F"/>
    <w:rsid w:val="00AD74BB"/>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26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6DBD"/>
    <w:rsid w:val="00AF71EB"/>
    <w:rsid w:val="00AF7FA6"/>
    <w:rsid w:val="00B006FE"/>
    <w:rsid w:val="00B007CB"/>
    <w:rsid w:val="00B00A65"/>
    <w:rsid w:val="00B01960"/>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2F48"/>
    <w:rsid w:val="00B231A3"/>
    <w:rsid w:val="00B234AB"/>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520"/>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66DB"/>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51C9"/>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724B"/>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1E"/>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2F94"/>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0A3E"/>
    <w:rsid w:val="00C41535"/>
    <w:rsid w:val="00C41EB7"/>
    <w:rsid w:val="00C43A6C"/>
    <w:rsid w:val="00C43FCC"/>
    <w:rsid w:val="00C44949"/>
    <w:rsid w:val="00C44972"/>
    <w:rsid w:val="00C45739"/>
    <w:rsid w:val="00C45F08"/>
    <w:rsid w:val="00C46B7B"/>
    <w:rsid w:val="00C47EDF"/>
    <w:rsid w:val="00C500B5"/>
    <w:rsid w:val="00C5010D"/>
    <w:rsid w:val="00C50392"/>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68D"/>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0E4"/>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B4C"/>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3FA8"/>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164"/>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5829"/>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A78"/>
    <w:rsid w:val="00D54E3E"/>
    <w:rsid w:val="00D55085"/>
    <w:rsid w:val="00D55184"/>
    <w:rsid w:val="00D551ED"/>
    <w:rsid w:val="00D555EA"/>
    <w:rsid w:val="00D55AD5"/>
    <w:rsid w:val="00D55DC1"/>
    <w:rsid w:val="00D56104"/>
    <w:rsid w:val="00D56511"/>
    <w:rsid w:val="00D56779"/>
    <w:rsid w:val="00D576CA"/>
    <w:rsid w:val="00D57EAD"/>
    <w:rsid w:val="00D57FA3"/>
    <w:rsid w:val="00D60DED"/>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321"/>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1E7B"/>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C734D"/>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1EAE"/>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8E2"/>
    <w:rsid w:val="00E02F50"/>
    <w:rsid w:val="00E04BB2"/>
    <w:rsid w:val="00E05500"/>
    <w:rsid w:val="00E060FC"/>
    <w:rsid w:val="00E07799"/>
    <w:rsid w:val="00E10E81"/>
    <w:rsid w:val="00E110E7"/>
    <w:rsid w:val="00E11B20"/>
    <w:rsid w:val="00E11B6A"/>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373"/>
    <w:rsid w:val="00E266B7"/>
    <w:rsid w:val="00E2690A"/>
    <w:rsid w:val="00E271A1"/>
    <w:rsid w:val="00E27883"/>
    <w:rsid w:val="00E279F6"/>
    <w:rsid w:val="00E303AE"/>
    <w:rsid w:val="00E30A03"/>
    <w:rsid w:val="00E30B5A"/>
    <w:rsid w:val="00E30F56"/>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4EC3"/>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6C68"/>
    <w:rsid w:val="00E67541"/>
    <w:rsid w:val="00E67C51"/>
    <w:rsid w:val="00E67E5D"/>
    <w:rsid w:val="00E67EAC"/>
    <w:rsid w:val="00E703CA"/>
    <w:rsid w:val="00E71515"/>
    <w:rsid w:val="00E71A10"/>
    <w:rsid w:val="00E71ACE"/>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5525"/>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280"/>
    <w:rsid w:val="00EE280C"/>
    <w:rsid w:val="00EE28F5"/>
    <w:rsid w:val="00EE35AB"/>
    <w:rsid w:val="00EE6B2B"/>
    <w:rsid w:val="00EE6B5A"/>
    <w:rsid w:val="00EE7CE1"/>
    <w:rsid w:val="00EF00FF"/>
    <w:rsid w:val="00EF18FE"/>
    <w:rsid w:val="00EF2981"/>
    <w:rsid w:val="00EF3591"/>
    <w:rsid w:val="00EF3AD5"/>
    <w:rsid w:val="00EF3D20"/>
    <w:rsid w:val="00EF3FBA"/>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37B9D"/>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5ED"/>
    <w:rsid w:val="00F55C20"/>
    <w:rsid w:val="00F55D60"/>
    <w:rsid w:val="00F56516"/>
    <w:rsid w:val="00F570BF"/>
    <w:rsid w:val="00F57485"/>
    <w:rsid w:val="00F57752"/>
    <w:rsid w:val="00F607C5"/>
    <w:rsid w:val="00F60DEA"/>
    <w:rsid w:val="00F61363"/>
    <w:rsid w:val="00F6257C"/>
    <w:rsid w:val="00F6302A"/>
    <w:rsid w:val="00F63236"/>
    <w:rsid w:val="00F63838"/>
    <w:rsid w:val="00F643D1"/>
    <w:rsid w:val="00F647C6"/>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9B"/>
    <w:rsid w:val="00F91ADD"/>
    <w:rsid w:val="00F91C3C"/>
    <w:rsid w:val="00F91DF0"/>
    <w:rsid w:val="00F92782"/>
    <w:rsid w:val="00F9341A"/>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3A5"/>
    <w:rsid w:val="00FA2A95"/>
    <w:rsid w:val="00FA2BB3"/>
    <w:rsid w:val="00FA389F"/>
    <w:rsid w:val="00FA398E"/>
    <w:rsid w:val="00FA4908"/>
    <w:rsid w:val="00FA55BB"/>
    <w:rsid w:val="00FA6376"/>
    <w:rsid w:val="00FA67EA"/>
    <w:rsid w:val="00FA6C4A"/>
    <w:rsid w:val="00FA6E5B"/>
    <w:rsid w:val="00FA7109"/>
    <w:rsid w:val="00FA7755"/>
    <w:rsid w:val="00FA7F00"/>
    <w:rsid w:val="00FB0D88"/>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CEC"/>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31803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4B210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B21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210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uiPriority w:val="99"/>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pPr>
    <w:rPr>
      <w:sz w:val="20"/>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1"/>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character" w:customStyle="1" w:styleId="B10">
    <w:name w:val="B1 (文字)"/>
    <w:uiPriority w:val="99"/>
    <w:rsid w:val="00960924"/>
    <w:rPr>
      <w:rFonts w:eastAsia="MS Mincho"/>
      <w:lang w:val="en-GB" w:eastAsia="en-US" w:bidi="ar-SA"/>
    </w:rPr>
  </w:style>
  <w:style w:type="paragraph" w:customStyle="1" w:styleId="ListParagraph1">
    <w:name w:val="List Paragraph1"/>
    <w:basedOn w:val="Normal"/>
    <w:link w:val="Char"/>
    <w:uiPriority w:val="99"/>
    <w:qFormat/>
    <w:rsid w:val="00960924"/>
    <w:pPr>
      <w:spacing w:after="0"/>
      <w:ind w:left="720"/>
      <w:contextualSpacing/>
    </w:pPr>
    <w:rPr>
      <w:rFonts w:eastAsia="Times New Roman"/>
      <w:sz w:val="24"/>
      <w:szCs w:val="24"/>
    </w:rPr>
  </w:style>
  <w:style w:type="character" w:customStyle="1" w:styleId="Char">
    <w:name w:val="列出段落 Char"/>
    <w:link w:val="ListParagraph1"/>
    <w:uiPriority w:val="99"/>
    <w:qFormat/>
    <w:locked/>
    <w:rsid w:val="00960924"/>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71619258">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6443619">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93201090">
      <w:bodyDiv w:val="1"/>
      <w:marLeft w:val="0"/>
      <w:marRight w:val="0"/>
      <w:marTop w:val="0"/>
      <w:marBottom w:val="0"/>
      <w:divBdr>
        <w:top w:val="none" w:sz="0" w:space="0" w:color="auto"/>
        <w:left w:val="none" w:sz="0" w:space="0" w:color="auto"/>
        <w:bottom w:val="none" w:sz="0" w:space="0" w:color="auto"/>
        <w:right w:val="none" w:sz="0" w:space="0" w:color="auto"/>
      </w:divBdr>
    </w:div>
    <w:div w:id="893614620">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9548573">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0453211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13D75-C08B-497E-B013-CCD4DC8F8F51}">
  <ds:schemaRefs>
    <ds:schemaRef ds:uri="http://schemas.microsoft.com/sharepoint/v3/contenttype/forms"/>
  </ds:schemaRefs>
</ds:datastoreItem>
</file>

<file path=customXml/itemProps2.xml><?xml version="1.0" encoding="utf-8"?>
<ds:datastoreItem xmlns:ds="http://schemas.openxmlformats.org/officeDocument/2006/customXml" ds:itemID="{6291A05E-DBD1-4EB7-9067-CD1927309634}">
  <ds:schemaRef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dcmitype/"/>
  </ds:schemaRefs>
</ds:datastoreItem>
</file>

<file path=customXml/itemProps3.xml><?xml version="1.0" encoding="utf-8"?>
<ds:datastoreItem xmlns:ds="http://schemas.openxmlformats.org/officeDocument/2006/customXml" ds:itemID="{9E43BCC0-FFB1-4808-80E9-940669119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75BBE53-31FB-4A6A-A7D2-C369D75B8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2018-04-07T00:08:00Z</dcterms:created>
  <dcterms:modified xsi:type="dcterms:W3CDTF">2018-04-07T00:08:00Z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