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42D" w:rsidRPr="0012142D" w:rsidRDefault="0012142D" w:rsidP="0012142D">
      <w:pPr>
        <w:pStyle w:val="a4"/>
        <w:tabs>
          <w:tab w:val="right" w:pos="9072"/>
          <w:tab w:val="right" w:pos="10206"/>
        </w:tabs>
        <w:spacing w:after="0" w:afterAutospacing="0"/>
        <w:rPr>
          <w:rFonts w:eastAsia="SimSun" w:cs="Arial"/>
          <w:noProof w:val="0"/>
          <w:sz w:val="28"/>
          <w:szCs w:val="28"/>
          <w:lang w:eastAsia="zh-CN"/>
        </w:rPr>
      </w:pPr>
      <w:bookmarkStart w:id="0" w:name="OLE_LINK3"/>
      <w:r>
        <w:rPr>
          <w:rFonts w:eastAsia="SimSun" w:cs="Arial"/>
          <w:noProof w:val="0"/>
          <w:sz w:val="28"/>
          <w:szCs w:val="28"/>
          <w:lang w:eastAsia="zh-CN"/>
        </w:rPr>
        <w:t>3GPP TSG RAN WG</w:t>
      </w:r>
      <w:r w:rsidR="00805700">
        <w:rPr>
          <w:rFonts w:eastAsia="ＭＳ ゴシック" w:cs="Arial"/>
          <w:noProof w:val="0"/>
          <w:sz w:val="28"/>
          <w:szCs w:val="28"/>
          <w:lang w:val="en-US"/>
        </w:rPr>
        <w:t xml:space="preserve">1 Meeting </w:t>
      </w:r>
      <w:r w:rsidR="00534E5C" w:rsidRPr="00534E5C">
        <w:rPr>
          <w:rFonts w:eastAsia="ＭＳ ゴシック" w:cs="Arial"/>
          <w:noProof w:val="0"/>
          <w:sz w:val="28"/>
          <w:szCs w:val="28"/>
          <w:lang w:val="en-US"/>
        </w:rPr>
        <w:t>#92</w:t>
      </w:r>
      <w:r w:rsidR="00AF4F1E">
        <w:rPr>
          <w:rFonts w:eastAsia="ＭＳ ゴシック" w:cs="Arial"/>
          <w:noProof w:val="0"/>
          <w:sz w:val="28"/>
          <w:szCs w:val="28"/>
          <w:lang w:val="en-US"/>
        </w:rPr>
        <w:t>bis</w:t>
      </w:r>
      <w:r>
        <w:rPr>
          <w:rFonts w:eastAsia="SimSun" w:cs="Arial"/>
          <w:noProof w:val="0"/>
          <w:sz w:val="28"/>
          <w:szCs w:val="28"/>
          <w:lang w:eastAsia="zh-CN"/>
        </w:rPr>
        <w:t xml:space="preserve">                    </w:t>
      </w:r>
      <w:r w:rsidR="00534E5C">
        <w:rPr>
          <w:rFonts w:ascii="ＭＳ 明朝" w:hAnsi="ＭＳ 明朝" w:cs="Arial"/>
          <w:noProof w:val="0"/>
          <w:sz w:val="28"/>
          <w:szCs w:val="28"/>
        </w:rPr>
        <w:t xml:space="preserve">    </w:t>
      </w:r>
      <w:r w:rsidRPr="0012142D">
        <w:rPr>
          <w:rFonts w:eastAsia="SimSun" w:cs="Arial"/>
          <w:noProof w:val="0"/>
          <w:sz w:val="28"/>
          <w:szCs w:val="28"/>
          <w:lang w:eastAsia="zh-CN"/>
        </w:rPr>
        <w:t>R1-</w:t>
      </w:r>
      <w:r w:rsidR="00E5232B" w:rsidRPr="00E5232B">
        <w:rPr>
          <w:rFonts w:eastAsia="SimSun" w:cs="Arial"/>
          <w:noProof w:val="0"/>
          <w:sz w:val="28"/>
          <w:szCs w:val="28"/>
          <w:lang w:eastAsia="zh-CN"/>
        </w:rPr>
        <w:t>180</w:t>
      </w:r>
      <w:r w:rsidR="00CD40B5" w:rsidRPr="00CD40B5">
        <w:rPr>
          <w:rFonts w:eastAsia="SimSun" w:cs="Arial"/>
          <w:noProof w:val="0"/>
          <w:sz w:val="28"/>
          <w:szCs w:val="28"/>
          <w:lang w:eastAsia="zh-CN"/>
        </w:rPr>
        <w:t>4877</w:t>
      </w:r>
    </w:p>
    <w:p w:rsidR="0012142D" w:rsidRPr="002C22FA" w:rsidRDefault="00A60520" w:rsidP="0012142D">
      <w:pPr>
        <w:pStyle w:val="a4"/>
        <w:tabs>
          <w:tab w:val="right" w:pos="9072"/>
          <w:tab w:val="right" w:pos="10206"/>
        </w:tabs>
        <w:spacing w:after="0" w:afterAutospacing="0"/>
        <w:rPr>
          <w:rFonts w:eastAsia="SimSun" w:cs="Arial"/>
          <w:noProof w:val="0"/>
          <w:sz w:val="28"/>
          <w:szCs w:val="28"/>
          <w:lang w:eastAsia="zh-CN"/>
        </w:rPr>
      </w:pPr>
      <w:r>
        <w:rPr>
          <w:rFonts w:eastAsia="SimSun" w:cs="Arial"/>
          <w:noProof w:val="0"/>
          <w:sz w:val="28"/>
          <w:szCs w:val="28"/>
          <w:lang w:eastAsia="zh-CN"/>
        </w:rPr>
        <w:t>Sanya</w:t>
      </w:r>
      <w:r w:rsidR="0012142D" w:rsidRPr="0012142D">
        <w:rPr>
          <w:rFonts w:eastAsia="SimSun" w:cs="Arial"/>
          <w:noProof w:val="0"/>
          <w:sz w:val="28"/>
          <w:szCs w:val="28"/>
          <w:lang w:eastAsia="zh-CN"/>
        </w:rPr>
        <w:t xml:space="preserve">, </w:t>
      </w:r>
      <w:r>
        <w:rPr>
          <w:rFonts w:eastAsia="SimSun" w:cs="Arial"/>
          <w:sz w:val="28"/>
          <w:szCs w:val="28"/>
          <w:lang w:val="en-US" w:eastAsia="zh-CN"/>
        </w:rPr>
        <w:t>China</w:t>
      </w:r>
      <w:r w:rsidR="00805700">
        <w:rPr>
          <w:rFonts w:eastAsia="SimSun" w:cs="Arial"/>
          <w:sz w:val="28"/>
          <w:szCs w:val="28"/>
          <w:lang w:val="en-US" w:eastAsia="zh-CN"/>
        </w:rPr>
        <w:t xml:space="preserve">, </w:t>
      </w:r>
      <w:r w:rsidR="00AF4F1E">
        <w:rPr>
          <w:rFonts w:eastAsia="SimSun" w:cs="Arial"/>
          <w:bCs/>
          <w:sz w:val="28"/>
          <w:szCs w:val="28"/>
          <w:lang w:eastAsia="zh-CN"/>
        </w:rPr>
        <w:t>April</w:t>
      </w:r>
      <w:r w:rsidR="00534E5C" w:rsidRPr="00805700">
        <w:rPr>
          <w:rFonts w:eastAsia="SimSun" w:cs="Arial"/>
          <w:bCs/>
          <w:sz w:val="28"/>
          <w:szCs w:val="28"/>
          <w:lang w:eastAsia="zh-CN"/>
        </w:rPr>
        <w:t xml:space="preserve"> </w:t>
      </w:r>
      <w:r w:rsidR="00AF4F1E">
        <w:rPr>
          <w:rFonts w:eastAsia="SimSun" w:cs="Arial"/>
          <w:bCs/>
          <w:sz w:val="28"/>
          <w:szCs w:val="28"/>
          <w:lang w:eastAsia="zh-CN"/>
        </w:rPr>
        <w:t>1</w:t>
      </w:r>
      <w:r w:rsidR="00534E5C">
        <w:rPr>
          <w:rFonts w:eastAsia="SimSun" w:cs="Arial"/>
          <w:bCs/>
          <w:sz w:val="28"/>
          <w:szCs w:val="28"/>
          <w:lang w:eastAsia="zh-CN"/>
        </w:rPr>
        <w:t>6</w:t>
      </w:r>
      <w:r w:rsidR="00534E5C">
        <w:rPr>
          <w:rFonts w:eastAsia="SimSun" w:cs="Arial"/>
          <w:bCs/>
          <w:sz w:val="28"/>
          <w:szCs w:val="28"/>
          <w:vertAlign w:val="superscript"/>
          <w:lang w:eastAsia="zh-CN"/>
        </w:rPr>
        <w:t>th</w:t>
      </w:r>
      <w:r w:rsidR="00534E5C">
        <w:rPr>
          <w:rFonts w:eastAsia="SimSun" w:cs="Arial"/>
          <w:bCs/>
          <w:sz w:val="28"/>
          <w:szCs w:val="28"/>
          <w:lang w:eastAsia="zh-CN"/>
        </w:rPr>
        <w:t xml:space="preserve"> </w:t>
      </w:r>
      <w:r w:rsidR="00805700" w:rsidRPr="00805700">
        <w:rPr>
          <w:rFonts w:eastAsia="SimSun" w:cs="Arial"/>
          <w:bCs/>
          <w:sz w:val="28"/>
          <w:szCs w:val="28"/>
          <w:lang w:eastAsia="zh-CN"/>
        </w:rPr>
        <w:t>–</w:t>
      </w:r>
      <w:r w:rsidR="00AF4F1E">
        <w:rPr>
          <w:rFonts w:eastAsia="SimSun" w:cs="Arial"/>
          <w:bCs/>
          <w:sz w:val="28"/>
          <w:szCs w:val="28"/>
          <w:lang w:eastAsia="zh-CN"/>
        </w:rPr>
        <w:t xml:space="preserve"> </w:t>
      </w:r>
      <w:r w:rsidR="00F35FC5">
        <w:rPr>
          <w:rFonts w:eastAsia="SimSun" w:cs="Arial"/>
          <w:bCs/>
          <w:sz w:val="28"/>
          <w:szCs w:val="28"/>
          <w:lang w:eastAsia="zh-CN"/>
        </w:rPr>
        <w:t>2</w:t>
      </w:r>
      <w:r w:rsidR="00AF4F1E">
        <w:rPr>
          <w:rFonts w:eastAsia="SimSun" w:cs="Arial"/>
          <w:bCs/>
          <w:sz w:val="28"/>
          <w:szCs w:val="28"/>
          <w:lang w:eastAsia="zh-CN"/>
        </w:rPr>
        <w:t>0</w:t>
      </w:r>
      <w:r w:rsidR="00AF4F1E">
        <w:rPr>
          <w:rFonts w:eastAsia="SimSun" w:cs="Arial"/>
          <w:bCs/>
          <w:sz w:val="28"/>
          <w:szCs w:val="28"/>
          <w:vertAlign w:val="superscript"/>
          <w:lang w:eastAsia="zh-CN"/>
        </w:rPr>
        <w:t>th</w:t>
      </w:r>
      <w:r w:rsidR="00805700" w:rsidRPr="00805700">
        <w:rPr>
          <w:rFonts w:eastAsia="SimSun" w:cs="Arial"/>
          <w:bCs/>
          <w:sz w:val="28"/>
          <w:szCs w:val="28"/>
          <w:lang w:eastAsia="zh-CN"/>
        </w:rPr>
        <w:t>, 201</w:t>
      </w:r>
      <w:r w:rsidR="00F35FC5">
        <w:rPr>
          <w:rFonts w:eastAsia="SimSun" w:cs="Arial"/>
          <w:bCs/>
          <w:sz w:val="28"/>
          <w:szCs w:val="28"/>
          <w:lang w:eastAsia="zh-CN"/>
        </w:rPr>
        <w:t>8</w:t>
      </w:r>
    </w:p>
    <w:p w:rsidR="00004B52" w:rsidRPr="00534E5C" w:rsidRDefault="00004B52" w:rsidP="0060799C">
      <w:pPr>
        <w:pStyle w:val="a4"/>
        <w:tabs>
          <w:tab w:val="right" w:pos="10206"/>
        </w:tabs>
        <w:spacing w:after="0" w:afterAutospacing="0"/>
        <w:rPr>
          <w:rFonts w:eastAsia="ＭＳ ゴシック" w:cs="Arial"/>
          <w:noProof w:val="0"/>
          <w:sz w:val="28"/>
          <w:szCs w:val="28"/>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4C5864" w:rsidRPr="004C5864">
        <w:rPr>
          <w:rFonts w:ascii="Arial" w:hAnsi="Arial" w:cs="Arial"/>
          <w:b/>
          <w:sz w:val="28"/>
          <w:szCs w:val="28"/>
          <w:lang w:val="en-US"/>
        </w:rPr>
        <w:t>Remaining issue</w:t>
      </w:r>
      <w:r w:rsidR="00AC0D48">
        <w:rPr>
          <w:rFonts w:ascii="Arial" w:hAnsi="Arial" w:cs="Arial"/>
          <w:b/>
          <w:sz w:val="28"/>
          <w:szCs w:val="28"/>
          <w:lang w:val="en-US"/>
        </w:rPr>
        <w:t>s</w:t>
      </w:r>
      <w:r w:rsidR="004C5864" w:rsidRPr="004C5864">
        <w:rPr>
          <w:rFonts w:ascii="Arial" w:hAnsi="Arial" w:cs="Arial"/>
          <w:b/>
          <w:sz w:val="28"/>
          <w:szCs w:val="28"/>
          <w:lang w:val="en-US"/>
        </w:rPr>
        <w:t xml:space="preserve"> on RACH </w:t>
      </w:r>
      <w:r w:rsidR="00317441">
        <w:rPr>
          <w:rFonts w:ascii="Arial" w:hAnsi="Arial" w:cs="Arial"/>
          <w:b/>
          <w:sz w:val="28"/>
          <w:szCs w:val="28"/>
          <w:lang w:val="en-US"/>
        </w:rPr>
        <w:t>procedure</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805700">
        <w:rPr>
          <w:rFonts w:ascii="Arial" w:hAnsi="Arial" w:cs="Arial"/>
          <w:b/>
          <w:sz w:val="28"/>
          <w:szCs w:val="28"/>
          <w:lang w:val="pt-BR"/>
        </w:rPr>
        <w:t>7</w:t>
      </w:r>
      <w:r w:rsidR="00C24D55">
        <w:rPr>
          <w:rFonts w:ascii="Arial" w:hAnsi="Arial" w:cs="Arial"/>
          <w:b/>
          <w:sz w:val="28"/>
          <w:szCs w:val="28"/>
          <w:lang w:val="pt-BR"/>
        </w:rPr>
        <w:t>.</w:t>
      </w:r>
      <w:r w:rsidR="00317441">
        <w:rPr>
          <w:rFonts w:ascii="Arial" w:hAnsi="Arial" w:cs="Arial"/>
          <w:b/>
          <w:sz w:val="28"/>
          <w:szCs w:val="28"/>
          <w:lang w:val="pt-BR"/>
        </w:rPr>
        <w:t>1.</w:t>
      </w:r>
      <w:r w:rsidR="00C24D55">
        <w:rPr>
          <w:rFonts w:ascii="Arial" w:hAnsi="Arial" w:cs="Arial"/>
          <w:b/>
          <w:sz w:val="28"/>
          <w:szCs w:val="28"/>
          <w:lang w:val="pt-BR"/>
        </w:rPr>
        <w:t>1.</w:t>
      </w:r>
      <w:r w:rsidR="00B31775">
        <w:rPr>
          <w:rFonts w:ascii="Arial" w:hAnsi="Arial" w:cs="Arial"/>
          <w:b/>
          <w:sz w:val="28"/>
          <w:szCs w:val="28"/>
          <w:lang w:val="pt-BR"/>
        </w:rPr>
        <w:t>4</w:t>
      </w:r>
      <w:r w:rsidR="00C24D55">
        <w:rPr>
          <w:rFonts w:ascii="Arial" w:hAnsi="Arial" w:cs="Arial"/>
          <w:b/>
          <w:sz w:val="28"/>
          <w:szCs w:val="28"/>
          <w:lang w:val="pt-BR"/>
        </w:rPr>
        <w:t>.</w:t>
      </w:r>
      <w:r w:rsidR="0012142D">
        <w:rPr>
          <w:rFonts w:ascii="Arial" w:hAnsi="Arial" w:cs="Arial"/>
          <w:b/>
          <w:sz w:val="28"/>
          <w:szCs w:val="28"/>
          <w:lang w:val="pt-BR"/>
        </w:rPr>
        <w:t>2</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816836" w:rsidRDefault="00BC32BD" w:rsidP="00F542AD">
      <w:pPr>
        <w:spacing w:before="240" w:after="240" w:afterAutospacing="0"/>
        <w:rPr>
          <w:rFonts w:eastAsiaTheme="minorEastAsia"/>
          <w:lang w:val="en-US"/>
        </w:rPr>
      </w:pPr>
      <w:r>
        <w:rPr>
          <w:rFonts w:eastAsia="ＭＳ 明朝" w:hint="eastAsia"/>
        </w:rPr>
        <w:t xml:space="preserve">In </w:t>
      </w:r>
      <w:r>
        <w:rPr>
          <w:rFonts w:eastAsia="ＭＳ 明朝"/>
          <w:lang w:val="en-US"/>
        </w:rPr>
        <w:t xml:space="preserve">RAN1 </w:t>
      </w:r>
      <w:r w:rsidR="00C17022">
        <w:rPr>
          <w:rFonts w:eastAsia="ＭＳ 明朝"/>
          <w:lang w:val="en-US"/>
        </w:rPr>
        <w:t>#92</w:t>
      </w:r>
      <w:r w:rsidRPr="001C731F">
        <w:rPr>
          <w:rFonts w:eastAsia="ＭＳ 明朝"/>
          <w:lang w:val="en-US"/>
        </w:rPr>
        <w:t xml:space="preserve">, </w:t>
      </w:r>
      <w:r w:rsidR="00C17022">
        <w:rPr>
          <w:rFonts w:eastAsia="ＭＳ 明朝"/>
          <w:lang w:val="en-US"/>
        </w:rPr>
        <w:t>the following was agreed [1].</w:t>
      </w:r>
    </w:p>
    <w:tbl>
      <w:tblPr>
        <w:tblStyle w:val="af2"/>
        <w:tblW w:w="0" w:type="auto"/>
        <w:tblLook w:val="04A0" w:firstRow="1" w:lastRow="0" w:firstColumn="1" w:lastColumn="0" w:noHBand="0" w:noVBand="1"/>
      </w:tblPr>
      <w:tblGrid>
        <w:gridCol w:w="9954"/>
      </w:tblGrid>
      <w:tr w:rsidR="00C17022" w:rsidRPr="0067145C" w:rsidTr="00B61C15">
        <w:trPr>
          <w:trHeight w:val="1887"/>
        </w:trPr>
        <w:tc>
          <w:tcPr>
            <w:tcW w:w="9954" w:type="dxa"/>
          </w:tcPr>
          <w:p w:rsidR="00C17022" w:rsidRPr="00AF1A70" w:rsidRDefault="00C17022" w:rsidP="00C17022">
            <w:pPr>
              <w:rPr>
                <w:b/>
              </w:rPr>
            </w:pPr>
            <w:r w:rsidRPr="00AF1A70">
              <w:rPr>
                <w:highlight w:val="green"/>
              </w:rPr>
              <w:t>Agreements</w:t>
            </w:r>
            <w:r w:rsidRPr="00AF1A70">
              <w:rPr>
                <w:b/>
              </w:rPr>
              <w:t>:</w:t>
            </w:r>
          </w:p>
          <w:p w:rsidR="00C17022" w:rsidRPr="00AF1A70" w:rsidRDefault="00C17022" w:rsidP="00C17022">
            <w:pPr>
              <w:numPr>
                <w:ilvl w:val="0"/>
                <w:numId w:val="33"/>
              </w:numPr>
              <w:snapToGrid/>
              <w:spacing w:after="0" w:afterAutospacing="0"/>
              <w:jc w:val="left"/>
            </w:pPr>
            <w:r w:rsidRPr="00AF1A70">
              <w:t>UE assumes that the DMRS of both the received PDC</w:t>
            </w:r>
            <w:bookmarkStart w:id="3" w:name="_GoBack"/>
            <w:bookmarkEnd w:id="3"/>
            <w:r w:rsidRPr="00AF1A70">
              <w:t>CH order and the PDCCH of the corresponding Msg2 are QCLed with the same SSB/CSI-RS.</w:t>
            </w:r>
          </w:p>
          <w:p w:rsidR="00C17022" w:rsidRPr="00AF1A70" w:rsidRDefault="00C17022" w:rsidP="00C17022">
            <w:pPr>
              <w:numPr>
                <w:ilvl w:val="1"/>
                <w:numId w:val="33"/>
              </w:numPr>
              <w:snapToGrid/>
              <w:spacing w:after="160" w:afterAutospacing="0" w:line="259" w:lineRule="auto"/>
              <w:jc w:val="left"/>
            </w:pPr>
            <w:r w:rsidRPr="00AF1A70">
              <w:t>gNB configures 9 bits to indicate RACH occasion index.</w:t>
            </w:r>
          </w:p>
          <w:p w:rsidR="00C17022" w:rsidRPr="00AF1A70" w:rsidRDefault="00C17022" w:rsidP="00C17022">
            <w:pPr>
              <w:numPr>
                <w:ilvl w:val="2"/>
                <w:numId w:val="33"/>
              </w:numPr>
              <w:snapToGrid/>
              <w:spacing w:after="160" w:afterAutospacing="0" w:line="259" w:lineRule="auto"/>
              <w:jc w:val="left"/>
            </w:pPr>
            <w:r w:rsidRPr="00AF1A70">
              <w:t>6 bits are used to indicate an SSB index</w:t>
            </w:r>
          </w:p>
          <w:p w:rsidR="00C17022" w:rsidRPr="00AF1A70" w:rsidRDefault="00C17022" w:rsidP="00C17022">
            <w:pPr>
              <w:numPr>
                <w:ilvl w:val="3"/>
                <w:numId w:val="33"/>
              </w:numPr>
              <w:snapToGrid/>
              <w:spacing w:after="160" w:afterAutospacing="0" w:line="259" w:lineRule="auto"/>
              <w:jc w:val="left"/>
            </w:pPr>
            <w:r w:rsidRPr="00AF1A70">
              <w:t>Note: This SSB index is just intended to find the RACH occasion to transmit Msg1</w:t>
            </w:r>
          </w:p>
          <w:p w:rsidR="00C17022" w:rsidRPr="00AF1A70" w:rsidRDefault="00C17022" w:rsidP="00C17022">
            <w:pPr>
              <w:numPr>
                <w:ilvl w:val="2"/>
                <w:numId w:val="33"/>
              </w:numPr>
              <w:snapToGrid/>
              <w:spacing w:after="160" w:afterAutospacing="0" w:line="259" w:lineRule="auto"/>
              <w:jc w:val="left"/>
            </w:pPr>
            <w:r w:rsidRPr="00AF1A70">
              <w:t>3 bits are used to indicate the relative RACH occasion index that corresponds to the indicated SSB index</w:t>
            </w:r>
          </w:p>
          <w:p w:rsidR="00C17022" w:rsidRPr="00AF1A70" w:rsidRDefault="00C17022" w:rsidP="00C17022">
            <w:pPr>
              <w:numPr>
                <w:ilvl w:val="2"/>
                <w:numId w:val="33"/>
              </w:numPr>
              <w:snapToGrid/>
              <w:spacing w:after="160" w:afterAutospacing="0" w:line="259" w:lineRule="auto"/>
              <w:jc w:val="left"/>
            </w:pPr>
            <w:r w:rsidRPr="00AF1A70">
              <w:t xml:space="preserve">Note: UE follows the SSB </w:t>
            </w:r>
            <w:r w:rsidRPr="00AF1A70">
              <w:sym w:font="Wingdings" w:char="F0E0"/>
            </w:r>
            <w:r w:rsidRPr="00AF1A70">
              <w:t xml:space="preserve"> CBRA mapping rule to find the specific RACH occasion.</w:t>
            </w:r>
          </w:p>
          <w:p w:rsidR="00C17022" w:rsidRPr="00C17022" w:rsidRDefault="00C17022" w:rsidP="00C17022">
            <w:pPr>
              <w:numPr>
                <w:ilvl w:val="1"/>
                <w:numId w:val="33"/>
              </w:numPr>
              <w:snapToGrid/>
              <w:spacing w:after="0" w:afterAutospacing="0"/>
              <w:jc w:val="left"/>
            </w:pPr>
            <w:r w:rsidRPr="00AF1A70">
              <w:t>The SSB/CSI-RS that is QCLed with both the DM-RS of PDCCH order and the DM-RS of the PDCCH of the corresponding Msg2 is used for pathloss estimation associated with Msg1.</w:t>
            </w:r>
          </w:p>
        </w:tc>
      </w:tr>
    </w:tbl>
    <w:p w:rsidR="00C17022" w:rsidRPr="00C17022" w:rsidRDefault="00597BFA" w:rsidP="00F542AD">
      <w:pPr>
        <w:spacing w:before="240" w:after="240" w:afterAutospacing="0"/>
        <w:rPr>
          <w:rFonts w:eastAsia="ＭＳ 明朝"/>
        </w:rPr>
      </w:pPr>
      <w:r>
        <w:rPr>
          <w:rFonts w:eastAsia="ＭＳ 明朝"/>
        </w:rPr>
        <w:t>There were 2 schemes for PDCCH-ordered CFRA in last meeting and only one of the schemes</w:t>
      </w:r>
      <w:r w:rsidR="00415EB2">
        <w:rPr>
          <w:rFonts w:eastAsia="ＭＳ 明朝"/>
        </w:rPr>
        <w:t xml:space="preserve"> </w:t>
      </w:r>
      <w:r>
        <w:rPr>
          <w:rFonts w:eastAsia="ＭＳ 明朝"/>
        </w:rPr>
        <w:t>was agreed as above.</w:t>
      </w:r>
      <w:r w:rsidR="00415EB2">
        <w:rPr>
          <w:rFonts w:eastAsia="ＭＳ 明朝"/>
        </w:rPr>
        <w:t xml:space="preserve"> </w:t>
      </w:r>
      <w:r w:rsidR="00A979D6">
        <w:rPr>
          <w:rFonts w:eastAsia="ＭＳ 明朝" w:hint="eastAsia"/>
        </w:rPr>
        <w:t xml:space="preserve">The </w:t>
      </w:r>
      <w:r w:rsidR="00A979D6">
        <w:rPr>
          <w:rFonts w:eastAsia="ＭＳ 明朝"/>
        </w:rPr>
        <w:t xml:space="preserve">other </w:t>
      </w:r>
      <w:r w:rsidR="00415EB2">
        <w:rPr>
          <w:rFonts w:eastAsia="ＭＳ 明朝"/>
        </w:rPr>
        <w:t xml:space="preserve">scheme was postponed until this meeting </w:t>
      </w:r>
      <w:r>
        <w:rPr>
          <w:rFonts w:eastAsia="ＭＳ 明朝"/>
        </w:rPr>
        <w:t>and</w:t>
      </w:r>
      <w:r w:rsidR="00415EB2">
        <w:rPr>
          <w:rFonts w:eastAsia="ＭＳ 明朝"/>
        </w:rPr>
        <w:t xml:space="preserve"> we share our views </w:t>
      </w:r>
      <w:r>
        <w:rPr>
          <w:rFonts w:eastAsia="ＭＳ 明朝"/>
        </w:rPr>
        <w:t>in this contribution.</w:t>
      </w:r>
    </w:p>
    <w:p w:rsidR="002877C2" w:rsidRDefault="00A42933" w:rsidP="00A42933">
      <w:pPr>
        <w:pStyle w:val="10"/>
        <w:spacing w:after="180"/>
      </w:pPr>
      <w:r>
        <w:lastRenderedPageBreak/>
        <w:t>Discussions</w:t>
      </w:r>
    </w:p>
    <w:p w:rsidR="004A7771" w:rsidRDefault="006C64EE" w:rsidP="00C8246F">
      <w:pPr>
        <w:pStyle w:val="20"/>
      </w:pPr>
      <w:bookmarkStart w:id="4" w:name="OLE_LINK1"/>
      <w:r>
        <w:t>C</w:t>
      </w:r>
      <w:r w:rsidR="009E22A1">
        <w:t>ontention-free random access</w:t>
      </w:r>
      <w:r>
        <w:t xml:space="preserve"> procedure on NR</w:t>
      </w:r>
    </w:p>
    <w:p w:rsidR="00FE5175" w:rsidRDefault="00FE5175" w:rsidP="00741938">
      <w:pPr>
        <w:rPr>
          <w:rFonts w:eastAsia="ＭＳ 明朝"/>
        </w:rPr>
      </w:pPr>
      <w:r>
        <w:rPr>
          <w:rFonts w:eastAsia="ＭＳ 明朝"/>
        </w:rPr>
        <w:t xml:space="preserve">For contention-free random access (CFRA), </w:t>
      </w:r>
      <w:r>
        <w:rPr>
          <w:rFonts w:eastAsia="ＭＳ 明朝" w:hint="eastAsia"/>
        </w:rPr>
        <w:t xml:space="preserve">there are </w:t>
      </w:r>
      <w:r>
        <w:rPr>
          <w:rFonts w:eastAsia="ＭＳ 明朝"/>
        </w:rPr>
        <w:t xml:space="preserve">basically </w:t>
      </w:r>
      <w:r>
        <w:rPr>
          <w:rFonts w:eastAsia="ＭＳ 明朝" w:hint="eastAsia"/>
        </w:rPr>
        <w:t>2 cases</w:t>
      </w:r>
      <w:r>
        <w:rPr>
          <w:rFonts w:eastAsia="ＭＳ 明朝"/>
        </w:rPr>
        <w:t xml:space="preserve">. One is </w:t>
      </w:r>
      <w:r w:rsidR="007476A4">
        <w:rPr>
          <w:rFonts w:eastAsia="ＭＳ 明朝"/>
        </w:rPr>
        <w:t xml:space="preserve">(i) </w:t>
      </w:r>
      <w:r>
        <w:rPr>
          <w:rFonts w:eastAsia="ＭＳ 明朝"/>
        </w:rPr>
        <w:t xml:space="preserve">RRC signalling-based CFRA which is used for handover case and </w:t>
      </w:r>
      <w:r w:rsidR="00A979D6">
        <w:rPr>
          <w:rFonts w:eastAsia="ＭＳ 明朝" w:hint="eastAsia"/>
        </w:rPr>
        <w:t xml:space="preserve">the </w:t>
      </w:r>
      <w:r w:rsidR="00A979D6">
        <w:rPr>
          <w:rFonts w:eastAsia="ＭＳ 明朝"/>
        </w:rPr>
        <w:t xml:space="preserve">other </w:t>
      </w:r>
      <w:r>
        <w:rPr>
          <w:rFonts w:eastAsia="ＭＳ 明朝"/>
        </w:rPr>
        <w:t xml:space="preserve">is </w:t>
      </w:r>
      <w:r w:rsidR="007476A4">
        <w:rPr>
          <w:rFonts w:eastAsia="ＭＳ 明朝"/>
        </w:rPr>
        <w:t xml:space="preserve">(ii) </w:t>
      </w:r>
      <w:r>
        <w:rPr>
          <w:rFonts w:eastAsia="ＭＳ 明朝"/>
        </w:rPr>
        <w:t>PDCCH order-based CFRA which is mainly used for UL synchronization re-establishment.</w:t>
      </w:r>
    </w:p>
    <w:p w:rsidR="0018299B" w:rsidRDefault="007476A4" w:rsidP="00582906">
      <w:pPr>
        <w:rPr>
          <w:rFonts w:eastAsia="ＭＳ 明朝"/>
        </w:rPr>
      </w:pPr>
      <w:r>
        <w:rPr>
          <w:rFonts w:eastAsia="ＭＳ 明朝"/>
        </w:rPr>
        <w:t xml:space="preserve">(i) </w:t>
      </w:r>
      <w:r w:rsidR="00582906" w:rsidRPr="00C5529D">
        <w:rPr>
          <w:rFonts w:eastAsia="ＭＳ 明朝"/>
          <w:u w:val="single"/>
        </w:rPr>
        <w:t xml:space="preserve">For </w:t>
      </w:r>
      <w:r w:rsidRPr="00C5529D">
        <w:rPr>
          <w:rFonts w:eastAsia="ＭＳ 明朝"/>
          <w:u w:val="single"/>
        </w:rPr>
        <w:t xml:space="preserve">RRC signalling-based CFRA case (i.e. </w:t>
      </w:r>
      <w:r w:rsidR="00582906" w:rsidRPr="00C5529D">
        <w:rPr>
          <w:rFonts w:eastAsia="ＭＳ 明朝"/>
          <w:u w:val="single"/>
        </w:rPr>
        <w:t>handover case</w:t>
      </w:r>
      <w:r w:rsidRPr="00C5529D">
        <w:rPr>
          <w:rFonts w:eastAsia="ＭＳ 明朝"/>
          <w:u w:val="single"/>
        </w:rPr>
        <w:t>)</w:t>
      </w:r>
      <w:r w:rsidR="00582906">
        <w:rPr>
          <w:rFonts w:eastAsia="ＭＳ 明朝"/>
        </w:rPr>
        <w:t>, since target gNB doesn’t know the available DL Tx beam for the UE</w:t>
      </w:r>
      <w:r>
        <w:rPr>
          <w:rFonts w:eastAsia="ＭＳ 明朝"/>
        </w:rPr>
        <w:t xml:space="preserve">, the UE </w:t>
      </w:r>
      <w:r w:rsidR="006C64EE">
        <w:rPr>
          <w:rFonts w:eastAsia="ＭＳ 明朝"/>
        </w:rPr>
        <w:t>needs to</w:t>
      </w:r>
      <w:r>
        <w:rPr>
          <w:rFonts w:eastAsia="ＭＳ 明朝"/>
        </w:rPr>
        <w:t xml:space="preserve"> indicate the preferable DL Tx beam (i.e. SSB</w:t>
      </w:r>
      <w:r w:rsidR="006C64EE">
        <w:rPr>
          <w:rFonts w:eastAsia="ＭＳ 明朝"/>
        </w:rPr>
        <w:t>/PBCH</w:t>
      </w:r>
      <w:r>
        <w:rPr>
          <w:rFonts w:eastAsia="ＭＳ 明朝"/>
        </w:rPr>
        <w:t xml:space="preserve"> index or CSI-RS index) by using specific preamble and/or specific RACH occasion</w:t>
      </w:r>
      <w:r w:rsidR="006C64EE">
        <w:rPr>
          <w:rFonts w:eastAsia="ＭＳ 明朝"/>
        </w:rPr>
        <w:t xml:space="preserve"> which are associated with specific SSB/PBCH</w:t>
      </w:r>
      <w:r w:rsidR="0018299B">
        <w:rPr>
          <w:rFonts w:eastAsia="ＭＳ 明朝"/>
        </w:rPr>
        <w:t xml:space="preserve"> block (CSI-RS)</w:t>
      </w:r>
      <w:r w:rsidR="00582906">
        <w:rPr>
          <w:rFonts w:eastAsia="ＭＳ 明朝"/>
        </w:rPr>
        <w:t xml:space="preserve">. </w:t>
      </w:r>
      <w:r w:rsidR="0018299B">
        <w:rPr>
          <w:rFonts w:eastAsia="ＭＳ 明朝"/>
        </w:rPr>
        <w:t>By doing so, gNB can identify the DL Tx beam for Msg2.</w:t>
      </w:r>
    </w:p>
    <w:p w:rsidR="00582906" w:rsidRDefault="0018299B" w:rsidP="00582906">
      <w:pPr>
        <w:rPr>
          <w:rFonts w:eastAsia="ＭＳ 明朝"/>
        </w:rPr>
      </w:pPr>
      <w:r>
        <w:rPr>
          <w:rFonts w:eastAsia="ＭＳ 明朝"/>
        </w:rPr>
        <w:t>Since this case use</w:t>
      </w:r>
      <w:r w:rsidR="00FE534F">
        <w:rPr>
          <w:rFonts w:eastAsia="ＭＳ 明朝"/>
        </w:rPr>
        <w:t>s</w:t>
      </w:r>
      <w:r>
        <w:rPr>
          <w:rFonts w:eastAsia="ＭＳ 明朝"/>
        </w:rPr>
        <w:t xml:space="preserve"> RRC signalling, there is no problem that gNB configures multiple preamble indices and/or multiple RACH occasion for multiple SSB/PBCH blocks for a UE.</w:t>
      </w:r>
      <w:r w:rsidR="00582906">
        <w:rPr>
          <w:rFonts w:eastAsia="ＭＳ 明朝"/>
        </w:rPr>
        <w:t xml:space="preserve"> If reduction of RRC overhead is required, some common offset indication for multiple SS/PBCH blocks can be applied.</w:t>
      </w:r>
    </w:p>
    <w:p w:rsidR="00741938" w:rsidRPr="00741938" w:rsidRDefault="0018299B" w:rsidP="00741938">
      <w:pPr>
        <w:rPr>
          <w:rFonts w:eastAsia="ＭＳ 明朝"/>
        </w:rPr>
      </w:pPr>
      <w:r>
        <w:rPr>
          <w:rFonts w:eastAsia="ＭＳ 明朝" w:hint="eastAsia"/>
        </w:rPr>
        <w:t xml:space="preserve">(ii) </w:t>
      </w:r>
      <w:r w:rsidRPr="00C5529D">
        <w:rPr>
          <w:rFonts w:eastAsia="ＭＳ 明朝" w:hint="eastAsia"/>
          <w:u w:val="single"/>
        </w:rPr>
        <w:t>For PDCCH order-based CFRA case</w:t>
      </w:r>
      <w:r>
        <w:rPr>
          <w:rFonts w:eastAsia="ＭＳ 明朝" w:hint="eastAsia"/>
        </w:rPr>
        <w:t xml:space="preserve">, </w:t>
      </w:r>
      <w:r w:rsidR="00741938">
        <w:rPr>
          <w:rFonts w:eastAsia="ＭＳ 明朝"/>
        </w:rPr>
        <w:t>following 2 schemes were proposed</w:t>
      </w:r>
      <w:r>
        <w:rPr>
          <w:rFonts w:eastAsia="ＭＳ 明朝"/>
        </w:rPr>
        <w:t xml:space="preserve"> in RAN1 #92</w:t>
      </w:r>
      <w:r w:rsidR="00582E8B">
        <w:rPr>
          <w:rFonts w:eastAsia="ＭＳ 明朝"/>
        </w:rPr>
        <w:t xml:space="preserve"> [2]</w:t>
      </w:r>
      <w:r w:rsidR="00741938">
        <w:rPr>
          <w:rFonts w:eastAsia="ＭＳ 明朝"/>
        </w:rPr>
        <w:t>:</w:t>
      </w:r>
    </w:p>
    <w:tbl>
      <w:tblPr>
        <w:tblStyle w:val="af2"/>
        <w:tblW w:w="0" w:type="auto"/>
        <w:tblLook w:val="04A0" w:firstRow="1" w:lastRow="0" w:firstColumn="1" w:lastColumn="0" w:noHBand="0" w:noVBand="1"/>
      </w:tblPr>
      <w:tblGrid>
        <w:gridCol w:w="9954"/>
      </w:tblGrid>
      <w:tr w:rsidR="00B61C15" w:rsidRPr="0067145C" w:rsidTr="00C0344A">
        <w:trPr>
          <w:trHeight w:val="4740"/>
        </w:trPr>
        <w:tc>
          <w:tcPr>
            <w:tcW w:w="9954" w:type="dxa"/>
          </w:tcPr>
          <w:p w:rsidR="00B61C15" w:rsidRPr="00C56B22" w:rsidRDefault="00B61C15" w:rsidP="00B61C15">
            <w:pPr>
              <w:snapToGrid/>
              <w:spacing w:after="0" w:afterAutospacing="0"/>
              <w:jc w:val="left"/>
            </w:pPr>
            <w:r w:rsidRPr="00605DA4">
              <w:rPr>
                <w:b/>
              </w:rPr>
              <w:t>Scheme 1:</w:t>
            </w:r>
            <w:r w:rsidRPr="00F450EE">
              <w:t xml:space="preserve"> </w:t>
            </w:r>
            <w:r w:rsidRPr="00C56B22">
              <w:t xml:space="preserve">UE assumes that the DMRS of both the received PDCCH order and </w:t>
            </w:r>
            <w:r w:rsidRPr="00263890">
              <w:t>the PDCCH of the corresponding</w:t>
            </w:r>
            <w:r w:rsidRPr="00C56B22">
              <w:t xml:space="preserve"> Msg2 are QCLed with the same SSB/CSI-RS.</w:t>
            </w:r>
          </w:p>
          <w:p w:rsidR="00B61C15" w:rsidRPr="00605DA4" w:rsidRDefault="00B61C15" w:rsidP="00605DA4">
            <w:pPr>
              <w:pStyle w:val="aff9"/>
              <w:numPr>
                <w:ilvl w:val="0"/>
                <w:numId w:val="38"/>
              </w:numPr>
              <w:ind w:firstLineChars="0"/>
            </w:pPr>
            <w:r w:rsidRPr="00605DA4">
              <w:t>gNB configures 9 bits to indicate RACH occasion index.</w:t>
            </w:r>
          </w:p>
          <w:p w:rsidR="00CB29A7" w:rsidRDefault="00B61C15" w:rsidP="00545061">
            <w:pPr>
              <w:pStyle w:val="aff9"/>
              <w:numPr>
                <w:ilvl w:val="1"/>
                <w:numId w:val="38"/>
              </w:numPr>
              <w:ind w:firstLineChars="0"/>
            </w:pPr>
            <w:r w:rsidRPr="00605DA4">
              <w:t>6 bits are used to indicate an SSB index</w:t>
            </w:r>
          </w:p>
          <w:p w:rsidR="00CB29A7" w:rsidRDefault="00B61C15" w:rsidP="00CB29A7">
            <w:pPr>
              <w:pStyle w:val="aff9"/>
              <w:numPr>
                <w:ilvl w:val="2"/>
                <w:numId w:val="38"/>
              </w:numPr>
              <w:ind w:firstLineChars="0"/>
            </w:pPr>
            <w:r w:rsidRPr="00605DA4">
              <w:t>Note: This SSB index is just intended to find the RACH occasion to transmit Msg1</w:t>
            </w:r>
          </w:p>
          <w:p w:rsidR="00CB29A7" w:rsidRDefault="00B61C15" w:rsidP="00B145C7">
            <w:pPr>
              <w:pStyle w:val="aff9"/>
              <w:numPr>
                <w:ilvl w:val="1"/>
                <w:numId w:val="38"/>
              </w:numPr>
              <w:ind w:firstLineChars="0"/>
            </w:pPr>
            <w:r w:rsidRPr="00605DA4">
              <w:t>3 bits are used to indicate the relative RACH occasion index that corresponds to the indicated SSB index</w:t>
            </w:r>
          </w:p>
          <w:p w:rsidR="00B61C15" w:rsidRPr="00605DA4" w:rsidRDefault="00B61C15" w:rsidP="00A034BD">
            <w:pPr>
              <w:pStyle w:val="aff9"/>
              <w:numPr>
                <w:ilvl w:val="1"/>
                <w:numId w:val="38"/>
              </w:numPr>
              <w:ind w:firstLineChars="0"/>
            </w:pPr>
            <w:r w:rsidRPr="00605DA4">
              <w:t xml:space="preserve">Note: UE follows the SSB </w:t>
            </w:r>
            <w:r w:rsidRPr="00605DA4">
              <w:sym w:font="Wingdings" w:char="F0E0"/>
            </w:r>
            <w:r w:rsidRPr="00605DA4">
              <w:t xml:space="preserve"> CBRA mapping rule to find the specific RACH occasion.</w:t>
            </w:r>
          </w:p>
          <w:p w:rsidR="00B61C15" w:rsidRPr="00605DA4" w:rsidRDefault="00B61C15" w:rsidP="00605DA4">
            <w:pPr>
              <w:pStyle w:val="aff9"/>
              <w:numPr>
                <w:ilvl w:val="0"/>
                <w:numId w:val="38"/>
              </w:numPr>
              <w:ind w:firstLineChars="0"/>
            </w:pPr>
            <w:r w:rsidRPr="00605DA4">
              <w:t>The SSB/CSI-RS that is QCLed with both the DM-RS of PDCCH order and the DM-RS of the PDCCH of the corresponding Msg2 is used for pathloss estimation associated with Msg1.</w:t>
            </w:r>
          </w:p>
          <w:p w:rsidR="00B61C15" w:rsidRPr="00B61C15" w:rsidRDefault="00B61C15" w:rsidP="00B61C15">
            <w:r w:rsidRPr="00605DA4">
              <w:rPr>
                <w:rFonts w:eastAsia="ＭＳ 明朝" w:hint="eastAsia"/>
                <w:b/>
              </w:rPr>
              <w:t>Sc</w:t>
            </w:r>
            <w:r w:rsidR="00C0344A">
              <w:rPr>
                <w:rFonts w:eastAsia="ＭＳ 明朝"/>
                <w:b/>
              </w:rPr>
              <w:t>heme</w:t>
            </w:r>
            <w:r w:rsidRPr="00605DA4">
              <w:rPr>
                <w:rFonts w:eastAsia="ＭＳ 明朝" w:hint="eastAsia"/>
                <w:b/>
              </w:rPr>
              <w:t xml:space="preserve"> 2:</w:t>
            </w:r>
            <w:r w:rsidRPr="00B61C15">
              <w:rPr>
                <w:rFonts w:eastAsia="ＭＳ 明朝"/>
              </w:rPr>
              <w:t xml:space="preserve"> </w:t>
            </w:r>
            <w:r w:rsidRPr="00B61C15">
              <w:t>UE is free to select an SSB, according to the principles of CBRA procedure, to transmit Msg1 of PDCCH ordered RACH. Msg2 of PDCCH ordered RACH is QCLed with the SSB that UE selected.</w:t>
            </w:r>
          </w:p>
          <w:p w:rsidR="00B61C15" w:rsidRPr="00605DA4" w:rsidRDefault="00B61C15" w:rsidP="00605DA4">
            <w:pPr>
              <w:pStyle w:val="aff9"/>
              <w:numPr>
                <w:ilvl w:val="0"/>
                <w:numId w:val="39"/>
              </w:numPr>
              <w:ind w:firstLineChars="0"/>
            </w:pPr>
            <w:r w:rsidRPr="00605DA4">
              <w:t>PDCCH order indicates the use of scheme 1 or 2.</w:t>
            </w:r>
          </w:p>
          <w:p w:rsidR="00B61C15" w:rsidRPr="00605DA4" w:rsidRDefault="00B61C15" w:rsidP="00605DA4">
            <w:pPr>
              <w:pStyle w:val="aff9"/>
              <w:numPr>
                <w:ilvl w:val="0"/>
                <w:numId w:val="39"/>
              </w:numPr>
              <w:ind w:firstLineChars="0"/>
            </w:pPr>
            <w:r w:rsidRPr="00605DA4">
              <w:t>gNB configures the relative RACH occasion and preamble index.</w:t>
            </w:r>
          </w:p>
          <w:p w:rsidR="00B61C15" w:rsidRPr="00605DA4" w:rsidRDefault="00B61C15" w:rsidP="00605DA4">
            <w:pPr>
              <w:pStyle w:val="aff9"/>
              <w:numPr>
                <w:ilvl w:val="0"/>
                <w:numId w:val="39"/>
              </w:numPr>
              <w:ind w:firstLineChars="0"/>
            </w:pPr>
            <w:r w:rsidRPr="00605DA4">
              <w:t>Note 1: The UE is not required to perform additional measurement for the SSB selection.</w:t>
            </w:r>
          </w:p>
          <w:p w:rsidR="00B61C15" w:rsidRPr="00C17022" w:rsidRDefault="00B61C15" w:rsidP="00605DA4">
            <w:pPr>
              <w:pStyle w:val="aff9"/>
              <w:numPr>
                <w:ilvl w:val="0"/>
                <w:numId w:val="39"/>
              </w:numPr>
              <w:ind w:firstLineChars="0"/>
            </w:pPr>
            <w:r w:rsidRPr="00605DA4">
              <w:t>Note 2: The UE is not required to monitor PDCCH QCLed with other SSBs when it monitors PDCCH of Msg2.</w:t>
            </w:r>
          </w:p>
        </w:tc>
      </w:tr>
    </w:tbl>
    <w:p w:rsidR="00175024" w:rsidRPr="00FC4000" w:rsidRDefault="00175024" w:rsidP="00FC4000">
      <w:pPr>
        <w:contextualSpacing/>
        <w:rPr>
          <w:rFonts w:eastAsia="ＭＳ 明朝"/>
        </w:rPr>
      </w:pPr>
    </w:p>
    <w:p w:rsidR="00CB29A7" w:rsidRDefault="00BA1E61" w:rsidP="00972AED">
      <w:pPr>
        <w:rPr>
          <w:rFonts w:eastAsia="ＭＳ 明朝"/>
        </w:rPr>
      </w:pPr>
      <w:r>
        <w:rPr>
          <w:rFonts w:eastAsia="ＭＳ 明朝" w:hint="eastAsia"/>
        </w:rPr>
        <w:t xml:space="preserve">To put </w:t>
      </w:r>
      <w:r w:rsidR="00CB29A7">
        <w:rPr>
          <w:rFonts w:eastAsia="ＭＳ 明朝"/>
        </w:rPr>
        <w:t xml:space="preserve">it </w:t>
      </w:r>
      <w:r w:rsidR="00CB29A7">
        <w:rPr>
          <w:rFonts w:eastAsia="ＭＳ 明朝" w:hint="eastAsia"/>
        </w:rPr>
        <w:t>simply</w:t>
      </w:r>
      <w:r w:rsidR="00CB29A7">
        <w:rPr>
          <w:rFonts w:eastAsia="ＭＳ 明朝"/>
        </w:rPr>
        <w:t>,</w:t>
      </w:r>
    </w:p>
    <w:p w:rsidR="00CB29A7" w:rsidRDefault="00BA1E61" w:rsidP="00972AED">
      <w:pPr>
        <w:rPr>
          <w:rFonts w:eastAsia="ＭＳ 明朝"/>
        </w:rPr>
      </w:pPr>
      <w:r>
        <w:rPr>
          <w:rFonts w:eastAsia="ＭＳ 明朝" w:hint="eastAsia"/>
        </w:rPr>
        <w:lastRenderedPageBreak/>
        <w:t>Scheme 1</w:t>
      </w:r>
      <w:r w:rsidR="00CB29A7">
        <w:rPr>
          <w:rFonts w:eastAsia="ＭＳ 明朝"/>
        </w:rPr>
        <w:t>:</w:t>
      </w:r>
      <w:r>
        <w:rPr>
          <w:rFonts w:eastAsia="ＭＳ 明朝"/>
        </w:rPr>
        <w:t xml:space="preserve"> DL Tx beam </w:t>
      </w:r>
      <w:r w:rsidR="00642FA5">
        <w:rPr>
          <w:rFonts w:eastAsia="ＭＳ 明朝"/>
        </w:rPr>
        <w:t>for Msg2 is same with the beam</w:t>
      </w:r>
      <w:r w:rsidR="00CB29A7">
        <w:rPr>
          <w:rFonts w:eastAsia="ＭＳ 明朝"/>
        </w:rPr>
        <w:t xml:space="preserve"> used </w:t>
      </w:r>
      <w:r>
        <w:rPr>
          <w:rFonts w:eastAsia="ＭＳ 明朝"/>
        </w:rPr>
        <w:t>for PDCCH order</w:t>
      </w:r>
      <w:r w:rsidR="00801EC2">
        <w:rPr>
          <w:rFonts w:eastAsia="ＭＳ 明朝"/>
        </w:rPr>
        <w:br/>
      </w:r>
      <w:r w:rsidR="00CB29A7">
        <w:rPr>
          <w:rFonts w:eastAsia="ＭＳ 明朝"/>
        </w:rPr>
        <w:t>Scheme 2: DL Tx beam for Msg2 is indicated by preamble index/RACH occasion of Msg1 from UE side</w:t>
      </w:r>
    </w:p>
    <w:p w:rsidR="00052DD0" w:rsidRPr="00CB29A7" w:rsidRDefault="00052DD0" w:rsidP="00972AED">
      <w:pPr>
        <w:rPr>
          <w:rFonts w:eastAsia="ＭＳ 明朝"/>
        </w:rPr>
      </w:pPr>
      <w:r>
        <w:rPr>
          <w:rFonts w:eastAsia="ＭＳ 明朝" w:hint="eastAsia"/>
        </w:rPr>
        <w:t>I</w:t>
      </w:r>
      <w:r>
        <w:rPr>
          <w:rFonts w:eastAsia="ＭＳ 明朝"/>
        </w:rPr>
        <w:t xml:space="preserve">n RAN1 #92, only Scheme 1 was agreed and Scheme 2 is </w:t>
      </w:r>
      <w:r w:rsidR="0044166A">
        <w:rPr>
          <w:rFonts w:eastAsia="ＭＳ 明朝"/>
        </w:rPr>
        <w:t xml:space="preserve">still </w:t>
      </w:r>
      <w:r>
        <w:rPr>
          <w:rFonts w:eastAsia="ＭＳ 明朝"/>
        </w:rPr>
        <w:t xml:space="preserve">remaining </w:t>
      </w:r>
      <w:r w:rsidR="00A979D6">
        <w:rPr>
          <w:rFonts w:eastAsia="ＭＳ 明朝" w:hint="eastAsia"/>
        </w:rPr>
        <w:t>studied</w:t>
      </w:r>
      <w:r w:rsidR="00A979D6">
        <w:rPr>
          <w:rFonts w:eastAsia="ＭＳ 明朝"/>
        </w:rPr>
        <w:t xml:space="preserve"> </w:t>
      </w:r>
      <w:r>
        <w:rPr>
          <w:rFonts w:eastAsia="ＭＳ 明朝"/>
        </w:rPr>
        <w:t xml:space="preserve">for this meeting. The discussion point is the necessity to change </w:t>
      </w:r>
      <w:r w:rsidR="0044166A">
        <w:rPr>
          <w:rFonts w:eastAsia="ＭＳ 明朝"/>
        </w:rPr>
        <w:t>DL Tx beam even though UE could receive the PDCCH order by a certain DL Tx beam. Some companies assume the reception of PDCCH order means same DL Tx beam is available for the reception of Msg2.</w:t>
      </w:r>
    </w:p>
    <w:p w:rsidR="008B2B2B" w:rsidRDefault="0033640D" w:rsidP="00FC4000">
      <w:pPr>
        <w:rPr>
          <w:rFonts w:eastAsia="ＭＳ 明朝"/>
        </w:rPr>
      </w:pPr>
      <w:r>
        <w:rPr>
          <w:rFonts w:eastAsia="ＭＳ 明朝" w:hint="eastAsia"/>
        </w:rPr>
        <w:t>From our view,</w:t>
      </w:r>
      <w:r>
        <w:rPr>
          <w:rFonts w:eastAsia="ＭＳ 明朝"/>
        </w:rPr>
        <w:t xml:space="preserve"> operation of Scheme 1 only may work but supporting Scheme 2 has some additional benefit in some cases. PDCCH order-based CFRA is mainly used for UL re-establishment </w:t>
      </w:r>
      <w:r w:rsidR="008B2B2B">
        <w:rPr>
          <w:rFonts w:eastAsia="ＭＳ 明朝"/>
        </w:rPr>
        <w:t xml:space="preserve">in case of DL data arrival or </w:t>
      </w:r>
      <w:r w:rsidR="00D5515A">
        <w:rPr>
          <w:rFonts w:eastAsia="ＭＳ 明朝"/>
        </w:rPr>
        <w:t xml:space="preserve">for </w:t>
      </w:r>
      <w:r w:rsidR="008B2B2B">
        <w:rPr>
          <w:rFonts w:eastAsia="ＭＳ 明朝"/>
        </w:rPr>
        <w:t>the case</w:t>
      </w:r>
      <w:r w:rsidR="00D5515A">
        <w:rPr>
          <w:rFonts w:eastAsia="ＭＳ 明朝"/>
        </w:rPr>
        <w:t xml:space="preserve"> that</w:t>
      </w:r>
      <w:r w:rsidR="008B2B2B">
        <w:rPr>
          <w:rFonts w:eastAsia="ＭＳ 明朝"/>
        </w:rPr>
        <w:t xml:space="preserve"> DL </w:t>
      </w:r>
      <w:bookmarkStart w:id="5" w:name="_Hlk510624886"/>
      <w:r w:rsidR="008B2B2B">
        <w:rPr>
          <w:rFonts w:eastAsia="ＭＳ 明朝"/>
        </w:rPr>
        <w:t xml:space="preserve">quality </w:t>
      </w:r>
      <w:bookmarkEnd w:id="5"/>
      <w:r w:rsidR="008B2B2B">
        <w:rPr>
          <w:rFonts w:eastAsia="ＭＳ 明朝"/>
        </w:rPr>
        <w:t xml:space="preserve">is not guaranteed enough (e.g. failure of CSI report reception). In such cases, DL Tx beam for PDCCH order may not guarantee enough </w:t>
      </w:r>
      <w:r w:rsidR="00A979D6">
        <w:rPr>
          <w:rFonts w:eastAsia="ＭＳ 明朝"/>
        </w:rPr>
        <w:t xml:space="preserve">quality </w:t>
      </w:r>
      <w:r w:rsidR="008B2B2B">
        <w:rPr>
          <w:rFonts w:eastAsia="ＭＳ 明朝"/>
        </w:rPr>
        <w:t>and</w:t>
      </w:r>
      <w:r w:rsidR="00FC4000">
        <w:rPr>
          <w:rFonts w:eastAsia="ＭＳ 明朝"/>
        </w:rPr>
        <w:t xml:space="preserve"> the re-selection of SS/PBCH block (i.e. </w:t>
      </w:r>
      <w:r w:rsidR="008B2B2B">
        <w:rPr>
          <w:rFonts w:eastAsia="ＭＳ 明朝"/>
        </w:rPr>
        <w:t>Scheme</w:t>
      </w:r>
      <w:r w:rsidR="00FC4000">
        <w:rPr>
          <w:rFonts w:eastAsia="ＭＳ 明朝"/>
        </w:rPr>
        <w:t xml:space="preserve"> </w:t>
      </w:r>
      <w:r w:rsidR="00597BFA">
        <w:rPr>
          <w:rFonts w:eastAsia="ＭＳ 明朝"/>
        </w:rPr>
        <w:t>2</w:t>
      </w:r>
      <w:r w:rsidR="00FC4000">
        <w:rPr>
          <w:rFonts w:eastAsia="ＭＳ 明朝"/>
        </w:rPr>
        <w:t>) should be considered</w:t>
      </w:r>
      <w:r w:rsidR="00D5515A">
        <w:rPr>
          <w:rFonts w:eastAsia="ＭＳ 明朝"/>
        </w:rPr>
        <w:t xml:space="preserve"> for early refinement</w:t>
      </w:r>
      <w:r w:rsidR="00FC4000">
        <w:rPr>
          <w:rFonts w:eastAsia="ＭＳ 明朝"/>
        </w:rPr>
        <w:t>.</w:t>
      </w:r>
    </w:p>
    <w:p w:rsidR="008B2B2B" w:rsidRDefault="008B2B2B" w:rsidP="00FC4000">
      <w:pPr>
        <w:rPr>
          <w:rFonts w:eastAsia="ＭＳ 明朝"/>
        </w:rPr>
      </w:pPr>
      <w:r>
        <w:rPr>
          <w:rFonts w:eastAsia="ＭＳ 明朝" w:hint="eastAsia"/>
        </w:rPr>
        <w:t xml:space="preserve">Therefore, </w:t>
      </w:r>
      <w:r>
        <w:rPr>
          <w:rFonts w:eastAsia="ＭＳ 明朝"/>
        </w:rPr>
        <w:t>unless there is much impact for UE complexity, Scheme 2 can be applied for PDCCH order-based CFRA.</w:t>
      </w:r>
    </w:p>
    <w:p w:rsidR="00432742" w:rsidRDefault="008B2B2B" w:rsidP="00FC4000">
      <w:pPr>
        <w:rPr>
          <w:rFonts w:eastAsia="ＭＳ 明朝"/>
        </w:rPr>
      </w:pPr>
      <w:r>
        <w:rPr>
          <w:rFonts w:eastAsia="ＭＳ 明朝"/>
        </w:rPr>
        <w:t>T</w:t>
      </w:r>
      <w:r w:rsidR="00FC4000">
        <w:rPr>
          <w:rFonts w:eastAsia="ＭＳ 明朝"/>
        </w:rPr>
        <w:t xml:space="preserve">o apply </w:t>
      </w:r>
      <w:r w:rsidR="00390A78">
        <w:rPr>
          <w:rFonts w:eastAsia="ＭＳ 明朝"/>
        </w:rPr>
        <w:t xml:space="preserve">Scheme </w:t>
      </w:r>
      <w:r w:rsidR="00597BFA">
        <w:rPr>
          <w:rFonts w:eastAsia="ＭＳ 明朝"/>
        </w:rPr>
        <w:t>2</w:t>
      </w:r>
      <w:r w:rsidR="00FC4000">
        <w:rPr>
          <w:rFonts w:eastAsia="ＭＳ 明朝"/>
        </w:rPr>
        <w:t xml:space="preserve"> for PDCCH order-based CFRA,</w:t>
      </w:r>
      <w:r w:rsidR="00FC4000" w:rsidDel="00FC4000">
        <w:rPr>
          <w:rFonts w:eastAsia="ＭＳ 明朝"/>
        </w:rPr>
        <w:t xml:space="preserve"> </w:t>
      </w:r>
      <w:r w:rsidR="00894FF6">
        <w:rPr>
          <w:rFonts w:eastAsia="ＭＳ 明朝"/>
        </w:rPr>
        <w:t xml:space="preserve">some </w:t>
      </w:r>
      <w:r w:rsidR="00A979D6">
        <w:rPr>
          <w:rFonts w:eastAsia="ＭＳ 明朝" w:hint="eastAsia"/>
        </w:rPr>
        <w:t xml:space="preserve">efficient </w:t>
      </w:r>
      <w:r w:rsidR="00894FF6">
        <w:rPr>
          <w:rFonts w:eastAsia="ＭＳ 明朝"/>
        </w:rPr>
        <w:t>schemes to indicate</w:t>
      </w:r>
      <w:r w:rsidR="00432742">
        <w:rPr>
          <w:rFonts w:eastAsia="ＭＳ 明朝"/>
        </w:rPr>
        <w:t xml:space="preserve"> a set of preamble indices for multiple SS/PBCH blocks (CSI-RSs) </w:t>
      </w:r>
      <w:r w:rsidR="00894FF6">
        <w:rPr>
          <w:rFonts w:eastAsia="ＭＳ 明朝"/>
        </w:rPr>
        <w:t xml:space="preserve">may be required </w:t>
      </w:r>
      <w:r w:rsidR="00432742">
        <w:rPr>
          <w:rFonts w:eastAsia="ＭＳ 明朝"/>
        </w:rPr>
        <w:t>since it impacts overhead of DCI format</w:t>
      </w:r>
      <w:r w:rsidR="00D21E18">
        <w:rPr>
          <w:rFonts w:eastAsia="ＭＳ 明朝"/>
        </w:rPr>
        <w:t xml:space="preserve"> for PDCCH order</w:t>
      </w:r>
      <w:r w:rsidR="00432742">
        <w:rPr>
          <w:rFonts w:eastAsia="ＭＳ 明朝"/>
        </w:rPr>
        <w:t xml:space="preserve">. </w:t>
      </w:r>
      <w:r w:rsidR="00D21E18">
        <w:rPr>
          <w:rFonts w:eastAsia="ＭＳ 明朝"/>
        </w:rPr>
        <w:t>T</w:t>
      </w:r>
      <w:r w:rsidR="00432742">
        <w:rPr>
          <w:rFonts w:eastAsia="ＭＳ 明朝"/>
        </w:rPr>
        <w:t>here are several approaches and it should be further studied</w:t>
      </w:r>
      <w:r w:rsidR="00FC4000">
        <w:rPr>
          <w:rFonts w:eastAsia="ＭＳ 明朝"/>
        </w:rPr>
        <w:t xml:space="preserve"> if </w:t>
      </w:r>
      <w:r w:rsidR="00390A78">
        <w:rPr>
          <w:rFonts w:eastAsia="ＭＳ 明朝"/>
        </w:rPr>
        <w:t xml:space="preserve">Scheme </w:t>
      </w:r>
      <w:r w:rsidR="00597BFA">
        <w:rPr>
          <w:rFonts w:eastAsia="ＭＳ 明朝"/>
        </w:rPr>
        <w:t>2</w:t>
      </w:r>
      <w:r w:rsidR="00FC4000">
        <w:rPr>
          <w:rFonts w:eastAsia="ＭＳ 明朝"/>
        </w:rPr>
        <w:t xml:space="preserve"> is </w:t>
      </w:r>
      <w:r w:rsidR="00E6044B">
        <w:rPr>
          <w:rFonts w:eastAsia="ＭＳ 明朝"/>
        </w:rPr>
        <w:t>applied</w:t>
      </w:r>
      <w:r w:rsidR="00432742">
        <w:rPr>
          <w:rFonts w:eastAsia="ＭＳ 明朝"/>
        </w:rPr>
        <w:t>.</w:t>
      </w:r>
    </w:p>
    <w:p w:rsidR="00432742" w:rsidRDefault="00432742" w:rsidP="00432742">
      <w:pPr>
        <w:ind w:leftChars="100" w:left="240"/>
        <w:rPr>
          <w:rFonts w:eastAsia="ＭＳ 明朝"/>
        </w:rPr>
      </w:pPr>
      <w:r>
        <w:rPr>
          <w:rFonts w:eastAsia="ＭＳ 明朝"/>
        </w:rPr>
        <w:t xml:space="preserve">1. Common offset </w:t>
      </w:r>
      <w:r w:rsidR="00D5515A">
        <w:rPr>
          <w:rFonts w:eastAsia="ＭＳ 明朝"/>
        </w:rPr>
        <w:t xml:space="preserve">information </w:t>
      </w:r>
      <w:r>
        <w:rPr>
          <w:rFonts w:eastAsia="ＭＳ 明朝"/>
        </w:rPr>
        <w:t>for multiple preambles</w:t>
      </w:r>
      <w:r w:rsidR="00D5515A">
        <w:rPr>
          <w:rFonts w:eastAsia="ＭＳ 明朝"/>
        </w:rPr>
        <w:t xml:space="preserve"> instead of actual preamble indices</w:t>
      </w:r>
      <w:r>
        <w:rPr>
          <w:rFonts w:eastAsia="ＭＳ 明朝"/>
        </w:rPr>
        <w:t xml:space="preserve"> is indicated by PDCCH order</w:t>
      </w:r>
      <w:r>
        <w:rPr>
          <w:rFonts w:eastAsia="ＭＳ 明朝"/>
        </w:rPr>
        <w:br/>
        <w:t xml:space="preserve">2. The dedicated preambles </w:t>
      </w:r>
      <w:r w:rsidR="00D5515A">
        <w:rPr>
          <w:rFonts w:eastAsia="ＭＳ 明朝"/>
        </w:rPr>
        <w:t xml:space="preserve">allocated </w:t>
      </w:r>
      <w:r>
        <w:rPr>
          <w:rFonts w:eastAsia="ＭＳ 明朝"/>
        </w:rPr>
        <w:t>for beam failure recovery request by RRC is reused</w:t>
      </w:r>
      <w:r w:rsidR="00D5515A">
        <w:rPr>
          <w:rFonts w:eastAsia="ＭＳ 明朝"/>
        </w:rPr>
        <w:t xml:space="preserve"> for the response of PDCCH order</w:t>
      </w:r>
      <w:r>
        <w:rPr>
          <w:rFonts w:eastAsia="ＭＳ 明朝"/>
        </w:rPr>
        <w:br/>
        <w:t>3. Multiple PDCCH orders are sent for multiple SS/PBCH blocks (CSI-RSs)</w:t>
      </w:r>
      <w:r w:rsidR="00D5515A">
        <w:rPr>
          <w:rFonts w:eastAsia="ＭＳ 明朝"/>
        </w:rPr>
        <w:t xml:space="preserve"> (i.e. for each DL Tx beam)</w:t>
      </w:r>
    </w:p>
    <w:p w:rsidR="00643C30" w:rsidRPr="00DA263B" w:rsidRDefault="00643C30" w:rsidP="00643C30">
      <w:pPr>
        <w:rPr>
          <w:rFonts w:eastAsiaTheme="minorEastAsia"/>
          <w:b/>
          <w:u w:val="single"/>
        </w:rPr>
      </w:pPr>
      <w:r>
        <w:rPr>
          <w:rFonts w:eastAsiaTheme="minorEastAsia"/>
          <w:b/>
          <w:u w:val="single"/>
        </w:rPr>
        <w:t>Proposal</w:t>
      </w:r>
      <w:r w:rsidRPr="00DA263B">
        <w:rPr>
          <w:rFonts w:eastAsiaTheme="minorEastAsia"/>
          <w:b/>
          <w:u w:val="single"/>
        </w:rPr>
        <w:t>:</w:t>
      </w:r>
    </w:p>
    <w:p w:rsidR="00643C30" w:rsidRPr="00842FDE" w:rsidRDefault="00643C30" w:rsidP="00643C30">
      <w:pPr>
        <w:pStyle w:val="aff9"/>
        <w:numPr>
          <w:ilvl w:val="0"/>
          <w:numId w:val="11"/>
        </w:numPr>
        <w:ind w:firstLineChars="0"/>
      </w:pPr>
      <w:r>
        <w:t xml:space="preserve">The following </w:t>
      </w:r>
      <w:r w:rsidR="00842FDE">
        <w:t>scheme</w:t>
      </w:r>
      <w:r w:rsidR="001C3B6B">
        <w:t xml:space="preserve"> on </w:t>
      </w:r>
      <w:r>
        <w:t xml:space="preserve">SS/PBCH block (CSI-RS) </w:t>
      </w:r>
      <w:r w:rsidR="001C3B6B">
        <w:t>reselection</w:t>
      </w:r>
      <w:r w:rsidR="00C27298">
        <w:t xml:space="preserve"> </w:t>
      </w:r>
      <w:r>
        <w:t>during PDCCH order-based CFRA</w:t>
      </w:r>
      <w:r w:rsidDel="00FF0940">
        <w:rPr>
          <w:rFonts w:eastAsiaTheme="minorEastAsia"/>
        </w:rPr>
        <w:t xml:space="preserve"> </w:t>
      </w:r>
      <w:r w:rsidR="00842FDE">
        <w:rPr>
          <w:rFonts w:eastAsiaTheme="minorEastAsia"/>
        </w:rPr>
        <w:t>is</w:t>
      </w:r>
      <w:r>
        <w:rPr>
          <w:rFonts w:eastAsiaTheme="minorEastAsia"/>
        </w:rPr>
        <w:t xml:space="preserve"> </w:t>
      </w:r>
      <w:r w:rsidR="00D5515A">
        <w:rPr>
          <w:rFonts w:eastAsiaTheme="minorEastAsia"/>
        </w:rPr>
        <w:t>applie</w:t>
      </w:r>
      <w:r w:rsidR="00D5515A">
        <w:rPr>
          <w:rFonts w:eastAsiaTheme="minorEastAsia"/>
        </w:rPr>
        <w:t>d</w:t>
      </w:r>
    </w:p>
    <w:p w:rsidR="005967E7" w:rsidRPr="00842FDE" w:rsidRDefault="00842FDE" w:rsidP="005967E7">
      <w:pPr>
        <w:pStyle w:val="aff9"/>
        <w:numPr>
          <w:ilvl w:val="1"/>
          <w:numId w:val="11"/>
        </w:numPr>
        <w:ind w:firstLineChars="0"/>
      </w:pPr>
      <w:r w:rsidRPr="00842FDE">
        <w:t>UE is free to select an SSB, according to the principles of CBRA procedure, to transmit Msg1 of PDCCH ordered RACH. Msg2 of PDCCH ordered RACH is QCLed with the SSB that UE selected.</w:t>
      </w:r>
    </w:p>
    <w:p w:rsidR="00BA5AE1" w:rsidRDefault="00BA5AE1" w:rsidP="00332CF5">
      <w:pPr>
        <w:pStyle w:val="10"/>
        <w:spacing w:after="180"/>
        <w:rPr>
          <w:lang w:val="en-US"/>
        </w:rPr>
      </w:pPr>
      <w:r>
        <w:rPr>
          <w:lang w:val="en-US"/>
        </w:rPr>
        <w:t>Conclusion</w:t>
      </w:r>
    </w:p>
    <w:p w:rsidR="00BA5AE1" w:rsidRDefault="00BA5AE1" w:rsidP="00F66B4A">
      <w:pPr>
        <w:rPr>
          <w:rFonts w:eastAsiaTheme="minorEastAsia"/>
        </w:rPr>
      </w:pPr>
      <w:r>
        <w:rPr>
          <w:rFonts w:eastAsiaTheme="minorEastAsia" w:hint="eastAsia"/>
        </w:rPr>
        <w:t>I</w:t>
      </w:r>
      <w:r>
        <w:rPr>
          <w:rFonts w:eastAsiaTheme="minorEastAsia"/>
        </w:rPr>
        <w:t xml:space="preserve">n this contribution, we have the following </w:t>
      </w:r>
      <w:r w:rsidR="00805700">
        <w:rPr>
          <w:rFonts w:eastAsiaTheme="minorEastAsia"/>
        </w:rPr>
        <w:t xml:space="preserve">observations and </w:t>
      </w:r>
      <w:r>
        <w:rPr>
          <w:rFonts w:eastAsiaTheme="minorEastAsia"/>
        </w:rPr>
        <w:t>proposal</w:t>
      </w:r>
      <w:r w:rsidR="008E24A4">
        <w:rPr>
          <w:rFonts w:eastAsiaTheme="minorEastAsia"/>
        </w:rPr>
        <w:t>s</w:t>
      </w:r>
      <w:r>
        <w:rPr>
          <w:rFonts w:eastAsiaTheme="minorEastAsia"/>
        </w:rPr>
        <w:t>:</w:t>
      </w:r>
    </w:p>
    <w:bookmarkEnd w:id="4"/>
    <w:p w:rsidR="00D21E18" w:rsidRPr="00DA263B" w:rsidRDefault="00D21E18" w:rsidP="00D21E18">
      <w:pPr>
        <w:rPr>
          <w:rFonts w:eastAsiaTheme="minorEastAsia"/>
          <w:b/>
          <w:u w:val="single"/>
        </w:rPr>
      </w:pPr>
      <w:r>
        <w:rPr>
          <w:rFonts w:eastAsiaTheme="minorEastAsia"/>
          <w:b/>
          <w:u w:val="single"/>
        </w:rPr>
        <w:t>Proposal</w:t>
      </w:r>
      <w:r w:rsidRPr="00DA263B">
        <w:rPr>
          <w:rFonts w:eastAsiaTheme="minorEastAsia"/>
          <w:b/>
          <w:u w:val="single"/>
        </w:rPr>
        <w:t>:</w:t>
      </w:r>
    </w:p>
    <w:p w:rsidR="00842FDE" w:rsidRPr="00842FDE" w:rsidRDefault="00842FDE" w:rsidP="00842FDE">
      <w:pPr>
        <w:pStyle w:val="aff9"/>
        <w:numPr>
          <w:ilvl w:val="0"/>
          <w:numId w:val="11"/>
        </w:numPr>
        <w:ind w:firstLineChars="0"/>
      </w:pPr>
      <w:r>
        <w:t>The following scheme on SS/PBCH block (CSI-RS) reselection during PDCCH order-based CFRA</w:t>
      </w:r>
      <w:r w:rsidDel="00FF0940">
        <w:rPr>
          <w:rFonts w:eastAsiaTheme="minorEastAsia"/>
        </w:rPr>
        <w:t xml:space="preserve"> </w:t>
      </w:r>
      <w:r>
        <w:rPr>
          <w:rFonts w:eastAsiaTheme="minorEastAsia"/>
        </w:rPr>
        <w:t xml:space="preserve">is </w:t>
      </w:r>
      <w:r w:rsidR="00D5515A">
        <w:rPr>
          <w:rFonts w:eastAsiaTheme="minorEastAsia"/>
        </w:rPr>
        <w:t>appli</w:t>
      </w:r>
      <w:r w:rsidR="00D5515A">
        <w:rPr>
          <w:rFonts w:eastAsiaTheme="minorEastAsia"/>
        </w:rPr>
        <w:t>ed</w:t>
      </w:r>
    </w:p>
    <w:p w:rsidR="00842FDE" w:rsidRPr="00842FDE" w:rsidRDefault="00842FDE" w:rsidP="00842FDE">
      <w:pPr>
        <w:pStyle w:val="aff9"/>
        <w:numPr>
          <w:ilvl w:val="1"/>
          <w:numId w:val="11"/>
        </w:numPr>
        <w:ind w:firstLineChars="0"/>
      </w:pPr>
      <w:r w:rsidRPr="00842FDE">
        <w:lastRenderedPageBreak/>
        <w:t>UE is free to select an SSB, according to the principles of CBRA procedure, to transmit Msg1 of PDCCH ordered RACH. Msg2 of PDCCH ordered RACH is QCLed with the SSB that UE selected.</w:t>
      </w:r>
    </w:p>
    <w:p w:rsidR="00C01DCE" w:rsidRPr="00842FDE" w:rsidRDefault="00C01DCE" w:rsidP="00C01DCE"/>
    <w:p w:rsidR="00D521DD" w:rsidRDefault="00D521DD" w:rsidP="00E5208E">
      <w:pPr>
        <w:pStyle w:val="10"/>
        <w:spacing w:after="180"/>
        <w:rPr>
          <w:rStyle w:val="af7"/>
          <w:lang w:val="en-US"/>
        </w:rPr>
      </w:pPr>
      <w:r>
        <w:rPr>
          <w:lang w:val="en-US"/>
        </w:rPr>
        <w:t>References</w:t>
      </w:r>
    </w:p>
    <w:p w:rsidR="00C01DCE" w:rsidRDefault="00A70F71" w:rsidP="00B61C15">
      <w:pPr>
        <w:pStyle w:val="textintend2"/>
      </w:pPr>
      <w:r>
        <w:t xml:space="preserve">RAN1 chairman’s note in RAN1 </w:t>
      </w:r>
      <w:r w:rsidR="00A60520">
        <w:t>#92</w:t>
      </w:r>
      <w:r>
        <w:t xml:space="preserve">, </w:t>
      </w:r>
      <w:r w:rsidR="00A60520">
        <w:t>February</w:t>
      </w:r>
      <w:r w:rsidR="00706FE4">
        <w:t xml:space="preserve"> </w:t>
      </w:r>
      <w:r>
        <w:t>201</w:t>
      </w:r>
      <w:r w:rsidR="00706FE4">
        <w:t>8</w:t>
      </w:r>
    </w:p>
    <w:p w:rsidR="00582E8B" w:rsidRDefault="00582E8B" w:rsidP="00582E8B">
      <w:pPr>
        <w:pStyle w:val="textintend2"/>
      </w:pPr>
      <w:r w:rsidRPr="00582E8B">
        <w:t>R1-180</w:t>
      </w:r>
      <w:r>
        <w:t>3524</w:t>
      </w:r>
      <w:r w:rsidRPr="00582E8B">
        <w:t>, “Summary of Remaining Details on RACH Procedure”, Qualcomm, RAN1#92</w:t>
      </w:r>
    </w:p>
    <w:sectPr w:rsidR="00582E8B"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556" w:rsidRDefault="00C05556">
      <w:r>
        <w:separator/>
      </w:r>
    </w:p>
  </w:endnote>
  <w:endnote w:type="continuationSeparator" w:id="0">
    <w:p w:rsidR="00C05556" w:rsidRDefault="00C0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F7A" w:rsidRDefault="00356980">
    <w:pPr>
      <w:pStyle w:val="af"/>
      <w:jc w:val="center"/>
    </w:pPr>
    <w:r>
      <w:rPr>
        <w:b/>
      </w:rPr>
      <w:fldChar w:fldCharType="begin"/>
    </w:r>
    <w:r w:rsidR="005F1F7A">
      <w:rPr>
        <w:b/>
      </w:rPr>
      <w:instrText>PAGE</w:instrText>
    </w:r>
    <w:r>
      <w:rPr>
        <w:b/>
      </w:rPr>
      <w:fldChar w:fldCharType="separate"/>
    </w:r>
    <w:r w:rsidR="00746A5B">
      <w:rPr>
        <w:b/>
        <w:noProof/>
      </w:rPr>
      <w:t>4</w:t>
    </w:r>
    <w:r>
      <w:rPr>
        <w:b/>
      </w:rPr>
      <w:fldChar w:fldCharType="end"/>
    </w:r>
  </w:p>
  <w:p w:rsidR="005F1F7A" w:rsidRDefault="005F1F7A">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556" w:rsidRDefault="00C05556">
      <w:r>
        <w:separator/>
      </w:r>
    </w:p>
  </w:footnote>
  <w:footnote w:type="continuationSeparator" w:id="0">
    <w:p w:rsidR="00C05556" w:rsidRDefault="00C055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F1B2B4B"/>
    <w:multiLevelType w:val="hybridMultilevel"/>
    <w:tmpl w:val="21F4043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DF6576"/>
    <w:multiLevelType w:val="hybridMultilevel"/>
    <w:tmpl w:val="29ECCD76"/>
    <w:lvl w:ilvl="0" w:tplc="D9C63DFA">
      <w:start w:val="1"/>
      <w:numFmt w:val="bullet"/>
      <w:lvlText w:val="•"/>
      <w:lvlJc w:val="left"/>
      <w:pPr>
        <w:ind w:left="420" w:hanging="420"/>
      </w:pPr>
      <w:rPr>
        <w:rFonts w:ascii="Arial" w:hAnsi="Arial" w:hint="default"/>
      </w:rPr>
    </w:lvl>
    <w:lvl w:ilvl="1" w:tplc="D9C63DFA">
      <w:start w:val="1"/>
      <w:numFmt w:val="bullet"/>
      <w:lvlText w:val="•"/>
      <w:lvlJc w:val="left"/>
      <w:pPr>
        <w:ind w:left="840" w:hanging="420"/>
      </w:pPr>
      <w:rPr>
        <w:rFonts w:ascii="Arial" w:hAnsi="Arial" w:hint="default"/>
      </w:rPr>
    </w:lvl>
    <w:lvl w:ilvl="2" w:tplc="D9C63DFA">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75515EC"/>
    <w:multiLevelType w:val="hybridMultilevel"/>
    <w:tmpl w:val="82266FE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AC61C47"/>
    <w:multiLevelType w:val="hybridMultilevel"/>
    <w:tmpl w:val="21EA9404"/>
    <w:lvl w:ilvl="0" w:tplc="D9C63DFA">
      <w:start w:val="1"/>
      <w:numFmt w:val="bullet"/>
      <w:lvlText w:val="•"/>
      <w:lvlJc w:val="left"/>
      <w:pPr>
        <w:ind w:left="420" w:hanging="420"/>
      </w:pPr>
      <w:rPr>
        <w:rFonts w:ascii="Arial" w:hAnsi="Arial" w:hint="default"/>
      </w:rPr>
    </w:lvl>
    <w:lvl w:ilvl="1" w:tplc="D9C63DFA">
      <w:start w:val="1"/>
      <w:numFmt w:val="bullet"/>
      <w:lvlText w:val="•"/>
      <w:lvlJc w:val="left"/>
      <w:pPr>
        <w:ind w:left="840" w:hanging="420"/>
      </w:pPr>
      <w:rPr>
        <w:rFonts w:ascii="Arial" w:hAnsi="Arial" w:hint="default"/>
      </w:rPr>
    </w:lvl>
    <w:lvl w:ilvl="2" w:tplc="D9C63DFA">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F02217"/>
    <w:multiLevelType w:val="hybridMultilevel"/>
    <w:tmpl w:val="3B2084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9A073EF"/>
    <w:multiLevelType w:val="hybridMultilevel"/>
    <w:tmpl w:val="D764CD44"/>
    <w:lvl w:ilvl="0" w:tplc="D9C63DFA">
      <w:start w:val="1"/>
      <w:numFmt w:val="bullet"/>
      <w:lvlText w:val="•"/>
      <w:lvlJc w:val="left"/>
      <w:pPr>
        <w:ind w:left="780" w:hanging="420"/>
      </w:pPr>
      <w:rPr>
        <w:rFonts w:ascii="Arial" w:hAnsi="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3C762EAE"/>
    <w:multiLevelType w:val="hybridMultilevel"/>
    <w:tmpl w:val="EFA2C4D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789712F"/>
    <w:multiLevelType w:val="hybridMultilevel"/>
    <w:tmpl w:val="D05E2810"/>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B85985"/>
    <w:multiLevelType w:val="hybridMultilevel"/>
    <w:tmpl w:val="228260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819570A"/>
    <w:multiLevelType w:val="hybridMultilevel"/>
    <w:tmpl w:val="C316C342"/>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B7B1666"/>
    <w:multiLevelType w:val="hybridMultilevel"/>
    <w:tmpl w:val="0E2E524C"/>
    <w:lvl w:ilvl="0" w:tplc="37B2F60E">
      <w:numFmt w:val="bullet"/>
      <w:lvlText w:val="-"/>
      <w:lvlJc w:val="left"/>
      <w:pPr>
        <w:ind w:left="1200" w:hanging="360"/>
      </w:pPr>
      <w:rPr>
        <w:rFonts w:ascii="Times New Roman" w:eastAsia="ＭＳ 明朝"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9"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31"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9201C6"/>
    <w:multiLevelType w:val="hybridMultilevel"/>
    <w:tmpl w:val="613E144E"/>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3157D4"/>
    <w:multiLevelType w:val="multilevel"/>
    <w:tmpl w:val="2C169C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4"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A462D76"/>
    <w:multiLevelType w:val="hybridMultilevel"/>
    <w:tmpl w:val="0E9E0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33"/>
  </w:num>
  <w:num w:numId="2">
    <w:abstractNumId w:val="3"/>
  </w:num>
  <w:num w:numId="3">
    <w:abstractNumId w:val="6"/>
  </w:num>
  <w:num w:numId="4">
    <w:abstractNumId w:val="35"/>
  </w:num>
  <w:num w:numId="5">
    <w:abstractNumId w:val="17"/>
  </w:num>
  <w:num w:numId="6">
    <w:abstractNumId w:val="18"/>
  </w:num>
  <w:num w:numId="7">
    <w:abstractNumId w:val="16"/>
  </w:num>
  <w:num w:numId="8">
    <w:abstractNumId w:val="2"/>
  </w:num>
  <w:num w:numId="9">
    <w:abstractNumId w:val="37"/>
  </w:num>
  <w:num w:numId="10">
    <w:abstractNumId w:val="15"/>
  </w:num>
  <w:num w:numId="11">
    <w:abstractNumId w:val="26"/>
  </w:num>
  <w:num w:numId="12">
    <w:abstractNumId w:val="14"/>
  </w:num>
  <w:num w:numId="13">
    <w:abstractNumId w:val="0"/>
  </w:num>
  <w:num w:numId="14">
    <w:abstractNumId w:val="30"/>
  </w:num>
  <w:num w:numId="15">
    <w:abstractNumId w:val="32"/>
  </w:num>
  <w:num w:numId="16">
    <w:abstractNumId w:val="27"/>
  </w:num>
  <w:num w:numId="17">
    <w:abstractNumId w:val="21"/>
  </w:num>
  <w:num w:numId="18">
    <w:abstractNumId w:val="25"/>
  </w:num>
  <w:num w:numId="19">
    <w:abstractNumId w:val="7"/>
  </w:num>
  <w:num w:numId="20">
    <w:abstractNumId w:val="29"/>
  </w:num>
  <w:num w:numId="21">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3"/>
  </w:num>
  <w:num w:numId="26">
    <w:abstractNumId w:val="34"/>
  </w:num>
  <w:num w:numId="27">
    <w:abstractNumId w:val="39"/>
  </w:num>
  <w:num w:numId="28">
    <w:abstractNumId w:val="36"/>
  </w:num>
  <w:num w:numId="29">
    <w:abstractNumId w:val="19"/>
  </w:num>
  <w:num w:numId="30">
    <w:abstractNumId w:val="13"/>
  </w:num>
  <w:num w:numId="31">
    <w:abstractNumId w:val="4"/>
  </w:num>
  <w:num w:numId="32">
    <w:abstractNumId w:val="28"/>
  </w:num>
  <w:num w:numId="33">
    <w:abstractNumId w:val="10"/>
  </w:num>
  <w:num w:numId="34">
    <w:abstractNumId w:val="20"/>
  </w:num>
  <w:num w:numId="35">
    <w:abstractNumId w:val="38"/>
  </w:num>
  <w:num w:numId="36">
    <w:abstractNumId w:val="24"/>
  </w:num>
  <w:num w:numId="37">
    <w:abstractNumId w:val="12"/>
  </w:num>
  <w:num w:numId="38">
    <w:abstractNumId w:val="9"/>
  </w:num>
  <w:num w:numId="39">
    <w:abstractNumId w:val="22"/>
  </w:num>
  <w:num w:numId="4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C8D"/>
    <w:rsid w:val="00000F30"/>
    <w:rsid w:val="000011B6"/>
    <w:rsid w:val="00001E49"/>
    <w:rsid w:val="0000241D"/>
    <w:rsid w:val="0000272E"/>
    <w:rsid w:val="00002757"/>
    <w:rsid w:val="000028A2"/>
    <w:rsid w:val="00003522"/>
    <w:rsid w:val="00003AAD"/>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5DBC"/>
    <w:rsid w:val="00016A3C"/>
    <w:rsid w:val="00016AAE"/>
    <w:rsid w:val="00016E41"/>
    <w:rsid w:val="0001732C"/>
    <w:rsid w:val="00020071"/>
    <w:rsid w:val="00020507"/>
    <w:rsid w:val="00021479"/>
    <w:rsid w:val="000216A1"/>
    <w:rsid w:val="00021BF7"/>
    <w:rsid w:val="00021C44"/>
    <w:rsid w:val="00021F55"/>
    <w:rsid w:val="00021F65"/>
    <w:rsid w:val="00022982"/>
    <w:rsid w:val="000230EB"/>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933"/>
    <w:rsid w:val="00030DC4"/>
    <w:rsid w:val="0003119F"/>
    <w:rsid w:val="00031D64"/>
    <w:rsid w:val="00032022"/>
    <w:rsid w:val="00032421"/>
    <w:rsid w:val="000334D9"/>
    <w:rsid w:val="00033523"/>
    <w:rsid w:val="000335B3"/>
    <w:rsid w:val="000341CE"/>
    <w:rsid w:val="00034798"/>
    <w:rsid w:val="000347D2"/>
    <w:rsid w:val="00034A31"/>
    <w:rsid w:val="000354F1"/>
    <w:rsid w:val="000356EC"/>
    <w:rsid w:val="00035885"/>
    <w:rsid w:val="00037050"/>
    <w:rsid w:val="00037D7F"/>
    <w:rsid w:val="0004055D"/>
    <w:rsid w:val="000411B6"/>
    <w:rsid w:val="00041E9B"/>
    <w:rsid w:val="00042102"/>
    <w:rsid w:val="00042247"/>
    <w:rsid w:val="00042697"/>
    <w:rsid w:val="000428EC"/>
    <w:rsid w:val="00042C5C"/>
    <w:rsid w:val="00042EB2"/>
    <w:rsid w:val="00043005"/>
    <w:rsid w:val="00043205"/>
    <w:rsid w:val="00043F01"/>
    <w:rsid w:val="00044018"/>
    <w:rsid w:val="00045078"/>
    <w:rsid w:val="000457A2"/>
    <w:rsid w:val="000459D8"/>
    <w:rsid w:val="000462F7"/>
    <w:rsid w:val="00046774"/>
    <w:rsid w:val="00046B59"/>
    <w:rsid w:val="00046D47"/>
    <w:rsid w:val="000473A3"/>
    <w:rsid w:val="00047550"/>
    <w:rsid w:val="00047752"/>
    <w:rsid w:val="00047783"/>
    <w:rsid w:val="00047E81"/>
    <w:rsid w:val="00047F01"/>
    <w:rsid w:val="00050B6F"/>
    <w:rsid w:val="00051413"/>
    <w:rsid w:val="00051913"/>
    <w:rsid w:val="00052523"/>
    <w:rsid w:val="00052D1B"/>
    <w:rsid w:val="00052DD0"/>
    <w:rsid w:val="0005309E"/>
    <w:rsid w:val="00053C1D"/>
    <w:rsid w:val="000549DE"/>
    <w:rsid w:val="00054AAC"/>
    <w:rsid w:val="00054D1F"/>
    <w:rsid w:val="000552C6"/>
    <w:rsid w:val="000558C9"/>
    <w:rsid w:val="00055A54"/>
    <w:rsid w:val="00055B32"/>
    <w:rsid w:val="0005622F"/>
    <w:rsid w:val="0005625E"/>
    <w:rsid w:val="00056507"/>
    <w:rsid w:val="000566EF"/>
    <w:rsid w:val="00060296"/>
    <w:rsid w:val="0006036A"/>
    <w:rsid w:val="00060B1E"/>
    <w:rsid w:val="00061898"/>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672"/>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653"/>
    <w:rsid w:val="0008593D"/>
    <w:rsid w:val="00085FFE"/>
    <w:rsid w:val="0008647D"/>
    <w:rsid w:val="0008673A"/>
    <w:rsid w:val="000879FD"/>
    <w:rsid w:val="00087B60"/>
    <w:rsid w:val="000905C2"/>
    <w:rsid w:val="00090A03"/>
    <w:rsid w:val="0009101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1DA"/>
    <w:rsid w:val="00094521"/>
    <w:rsid w:val="00094987"/>
    <w:rsid w:val="00094E68"/>
    <w:rsid w:val="0009503F"/>
    <w:rsid w:val="000953CE"/>
    <w:rsid w:val="000955EA"/>
    <w:rsid w:val="00096A39"/>
    <w:rsid w:val="00097063"/>
    <w:rsid w:val="000972B8"/>
    <w:rsid w:val="00097969"/>
    <w:rsid w:val="00097F5A"/>
    <w:rsid w:val="000A0275"/>
    <w:rsid w:val="000A0483"/>
    <w:rsid w:val="000A0D50"/>
    <w:rsid w:val="000A0FBB"/>
    <w:rsid w:val="000A1126"/>
    <w:rsid w:val="000A177D"/>
    <w:rsid w:val="000A19D8"/>
    <w:rsid w:val="000A1C40"/>
    <w:rsid w:val="000A24D4"/>
    <w:rsid w:val="000A268C"/>
    <w:rsid w:val="000A2985"/>
    <w:rsid w:val="000A2A93"/>
    <w:rsid w:val="000A2C18"/>
    <w:rsid w:val="000A3906"/>
    <w:rsid w:val="000A3F92"/>
    <w:rsid w:val="000A45CD"/>
    <w:rsid w:val="000A45F1"/>
    <w:rsid w:val="000A7832"/>
    <w:rsid w:val="000A7990"/>
    <w:rsid w:val="000A7B40"/>
    <w:rsid w:val="000B045A"/>
    <w:rsid w:val="000B10E5"/>
    <w:rsid w:val="000B1C38"/>
    <w:rsid w:val="000B22F4"/>
    <w:rsid w:val="000B2ABE"/>
    <w:rsid w:val="000B2CFA"/>
    <w:rsid w:val="000B2D1F"/>
    <w:rsid w:val="000B30A2"/>
    <w:rsid w:val="000B3D0B"/>
    <w:rsid w:val="000B4502"/>
    <w:rsid w:val="000B4578"/>
    <w:rsid w:val="000B51CE"/>
    <w:rsid w:val="000B55EB"/>
    <w:rsid w:val="000B6E61"/>
    <w:rsid w:val="000C0EDD"/>
    <w:rsid w:val="000C1604"/>
    <w:rsid w:val="000C1B4B"/>
    <w:rsid w:val="000C1C18"/>
    <w:rsid w:val="000C2A4A"/>
    <w:rsid w:val="000C2F83"/>
    <w:rsid w:val="000C3750"/>
    <w:rsid w:val="000C3E9A"/>
    <w:rsid w:val="000C3F22"/>
    <w:rsid w:val="000C46F2"/>
    <w:rsid w:val="000C46F8"/>
    <w:rsid w:val="000C4E1E"/>
    <w:rsid w:val="000C532C"/>
    <w:rsid w:val="000C6237"/>
    <w:rsid w:val="000C6425"/>
    <w:rsid w:val="000C7A70"/>
    <w:rsid w:val="000C7F82"/>
    <w:rsid w:val="000D0119"/>
    <w:rsid w:val="000D0298"/>
    <w:rsid w:val="000D09A0"/>
    <w:rsid w:val="000D0C80"/>
    <w:rsid w:val="000D11BB"/>
    <w:rsid w:val="000D1DD5"/>
    <w:rsid w:val="000D1FE8"/>
    <w:rsid w:val="000D20DC"/>
    <w:rsid w:val="000D282D"/>
    <w:rsid w:val="000D287E"/>
    <w:rsid w:val="000D28E2"/>
    <w:rsid w:val="000D4A01"/>
    <w:rsid w:val="000D4DC5"/>
    <w:rsid w:val="000D4E2B"/>
    <w:rsid w:val="000D5274"/>
    <w:rsid w:val="000D52A3"/>
    <w:rsid w:val="000D649B"/>
    <w:rsid w:val="000D657D"/>
    <w:rsid w:val="000D7660"/>
    <w:rsid w:val="000D7DB9"/>
    <w:rsid w:val="000E0349"/>
    <w:rsid w:val="000E167A"/>
    <w:rsid w:val="000E229C"/>
    <w:rsid w:val="000E25A0"/>
    <w:rsid w:val="000E2AC6"/>
    <w:rsid w:val="000E3548"/>
    <w:rsid w:val="000E3591"/>
    <w:rsid w:val="000E3DC5"/>
    <w:rsid w:val="000E4261"/>
    <w:rsid w:val="000E4717"/>
    <w:rsid w:val="000E4DD1"/>
    <w:rsid w:val="000E4EFB"/>
    <w:rsid w:val="000E6193"/>
    <w:rsid w:val="000E7D8E"/>
    <w:rsid w:val="000F02BF"/>
    <w:rsid w:val="000F10D0"/>
    <w:rsid w:val="000F1372"/>
    <w:rsid w:val="000F168A"/>
    <w:rsid w:val="000F4283"/>
    <w:rsid w:val="000F455B"/>
    <w:rsid w:val="000F473E"/>
    <w:rsid w:val="000F4F08"/>
    <w:rsid w:val="000F53C1"/>
    <w:rsid w:val="000F5D53"/>
    <w:rsid w:val="000F6EC8"/>
    <w:rsid w:val="000F70EE"/>
    <w:rsid w:val="000F75A2"/>
    <w:rsid w:val="00100CB7"/>
    <w:rsid w:val="00101634"/>
    <w:rsid w:val="00101874"/>
    <w:rsid w:val="0010226A"/>
    <w:rsid w:val="00102945"/>
    <w:rsid w:val="00102EF7"/>
    <w:rsid w:val="00103569"/>
    <w:rsid w:val="00103779"/>
    <w:rsid w:val="00103A07"/>
    <w:rsid w:val="00104193"/>
    <w:rsid w:val="00104891"/>
    <w:rsid w:val="00104B02"/>
    <w:rsid w:val="00104D54"/>
    <w:rsid w:val="00105186"/>
    <w:rsid w:val="00105217"/>
    <w:rsid w:val="0010615A"/>
    <w:rsid w:val="00106447"/>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0AE3"/>
    <w:rsid w:val="0012142D"/>
    <w:rsid w:val="00121A95"/>
    <w:rsid w:val="0012251C"/>
    <w:rsid w:val="00122655"/>
    <w:rsid w:val="0012275A"/>
    <w:rsid w:val="00123816"/>
    <w:rsid w:val="00123999"/>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466"/>
    <w:rsid w:val="00136762"/>
    <w:rsid w:val="0013771D"/>
    <w:rsid w:val="00137C24"/>
    <w:rsid w:val="00140655"/>
    <w:rsid w:val="001406CE"/>
    <w:rsid w:val="00141907"/>
    <w:rsid w:val="00141D89"/>
    <w:rsid w:val="00141E74"/>
    <w:rsid w:val="00142050"/>
    <w:rsid w:val="001421CA"/>
    <w:rsid w:val="00142611"/>
    <w:rsid w:val="00142D86"/>
    <w:rsid w:val="00142E05"/>
    <w:rsid w:val="0014340C"/>
    <w:rsid w:val="00144E44"/>
    <w:rsid w:val="00145C3D"/>
    <w:rsid w:val="0014646C"/>
    <w:rsid w:val="001466A9"/>
    <w:rsid w:val="001468FE"/>
    <w:rsid w:val="001469E1"/>
    <w:rsid w:val="00146FE0"/>
    <w:rsid w:val="00147A95"/>
    <w:rsid w:val="0015070F"/>
    <w:rsid w:val="0015092F"/>
    <w:rsid w:val="00151652"/>
    <w:rsid w:val="001516E9"/>
    <w:rsid w:val="00151FAA"/>
    <w:rsid w:val="00152884"/>
    <w:rsid w:val="00152FC4"/>
    <w:rsid w:val="001530D4"/>
    <w:rsid w:val="00153119"/>
    <w:rsid w:val="001535DB"/>
    <w:rsid w:val="00153EF5"/>
    <w:rsid w:val="00154367"/>
    <w:rsid w:val="001547E0"/>
    <w:rsid w:val="0015557C"/>
    <w:rsid w:val="00155B79"/>
    <w:rsid w:val="00155DFC"/>
    <w:rsid w:val="00155F9F"/>
    <w:rsid w:val="00156516"/>
    <w:rsid w:val="00156743"/>
    <w:rsid w:val="0015725B"/>
    <w:rsid w:val="001575DC"/>
    <w:rsid w:val="0015765B"/>
    <w:rsid w:val="00157E97"/>
    <w:rsid w:val="001602F7"/>
    <w:rsid w:val="00160AE9"/>
    <w:rsid w:val="00161A06"/>
    <w:rsid w:val="00161FF4"/>
    <w:rsid w:val="001629A9"/>
    <w:rsid w:val="001629C4"/>
    <w:rsid w:val="001629FA"/>
    <w:rsid w:val="00162D09"/>
    <w:rsid w:val="00162D1B"/>
    <w:rsid w:val="00162DE9"/>
    <w:rsid w:val="0016317E"/>
    <w:rsid w:val="00163EC1"/>
    <w:rsid w:val="0016460B"/>
    <w:rsid w:val="001646C4"/>
    <w:rsid w:val="00164975"/>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2B0"/>
    <w:rsid w:val="00173437"/>
    <w:rsid w:val="00173611"/>
    <w:rsid w:val="00173C2E"/>
    <w:rsid w:val="0017437C"/>
    <w:rsid w:val="00174F6A"/>
    <w:rsid w:val="00175024"/>
    <w:rsid w:val="0017514E"/>
    <w:rsid w:val="001765C8"/>
    <w:rsid w:val="00177182"/>
    <w:rsid w:val="00177971"/>
    <w:rsid w:val="0018048F"/>
    <w:rsid w:val="00180A51"/>
    <w:rsid w:val="001816B4"/>
    <w:rsid w:val="00181761"/>
    <w:rsid w:val="001818D9"/>
    <w:rsid w:val="00182389"/>
    <w:rsid w:val="0018299B"/>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07A"/>
    <w:rsid w:val="00193D65"/>
    <w:rsid w:val="00193E7C"/>
    <w:rsid w:val="0019419D"/>
    <w:rsid w:val="001941F4"/>
    <w:rsid w:val="001958D6"/>
    <w:rsid w:val="00195D0F"/>
    <w:rsid w:val="001961B9"/>
    <w:rsid w:val="00196BEE"/>
    <w:rsid w:val="001970A7"/>
    <w:rsid w:val="0019753F"/>
    <w:rsid w:val="00197593"/>
    <w:rsid w:val="00197960"/>
    <w:rsid w:val="001A0965"/>
    <w:rsid w:val="001A161D"/>
    <w:rsid w:val="001A2307"/>
    <w:rsid w:val="001A27EB"/>
    <w:rsid w:val="001A2CA9"/>
    <w:rsid w:val="001A3ECC"/>
    <w:rsid w:val="001A43C2"/>
    <w:rsid w:val="001A47A5"/>
    <w:rsid w:val="001A5210"/>
    <w:rsid w:val="001A539F"/>
    <w:rsid w:val="001A540B"/>
    <w:rsid w:val="001A54F4"/>
    <w:rsid w:val="001A5D19"/>
    <w:rsid w:val="001A5FFF"/>
    <w:rsid w:val="001A62D2"/>
    <w:rsid w:val="001A64A1"/>
    <w:rsid w:val="001A6A1C"/>
    <w:rsid w:val="001A743A"/>
    <w:rsid w:val="001B00D7"/>
    <w:rsid w:val="001B0F04"/>
    <w:rsid w:val="001B12B9"/>
    <w:rsid w:val="001B19F6"/>
    <w:rsid w:val="001B32BF"/>
    <w:rsid w:val="001B4022"/>
    <w:rsid w:val="001B555C"/>
    <w:rsid w:val="001B568E"/>
    <w:rsid w:val="001B5E05"/>
    <w:rsid w:val="001B62DA"/>
    <w:rsid w:val="001B70DB"/>
    <w:rsid w:val="001B7221"/>
    <w:rsid w:val="001B7CBE"/>
    <w:rsid w:val="001C04BC"/>
    <w:rsid w:val="001C0588"/>
    <w:rsid w:val="001C0677"/>
    <w:rsid w:val="001C0AB6"/>
    <w:rsid w:val="001C0F77"/>
    <w:rsid w:val="001C2406"/>
    <w:rsid w:val="001C3000"/>
    <w:rsid w:val="001C3516"/>
    <w:rsid w:val="001C3B6B"/>
    <w:rsid w:val="001C441E"/>
    <w:rsid w:val="001C49A6"/>
    <w:rsid w:val="001C4C80"/>
    <w:rsid w:val="001C731F"/>
    <w:rsid w:val="001C79DB"/>
    <w:rsid w:val="001D1932"/>
    <w:rsid w:val="001D1B8F"/>
    <w:rsid w:val="001D2C9C"/>
    <w:rsid w:val="001D2ED6"/>
    <w:rsid w:val="001D421B"/>
    <w:rsid w:val="001D4243"/>
    <w:rsid w:val="001D42DB"/>
    <w:rsid w:val="001D47FE"/>
    <w:rsid w:val="001D5F3E"/>
    <w:rsid w:val="001D673C"/>
    <w:rsid w:val="001D78A3"/>
    <w:rsid w:val="001D78CA"/>
    <w:rsid w:val="001D7D74"/>
    <w:rsid w:val="001E1763"/>
    <w:rsid w:val="001E1D82"/>
    <w:rsid w:val="001E1EF0"/>
    <w:rsid w:val="001E2357"/>
    <w:rsid w:val="001E260E"/>
    <w:rsid w:val="001E26D3"/>
    <w:rsid w:val="001E2E64"/>
    <w:rsid w:val="001E31E4"/>
    <w:rsid w:val="001E33C1"/>
    <w:rsid w:val="001E50E0"/>
    <w:rsid w:val="001E58C6"/>
    <w:rsid w:val="001E5F84"/>
    <w:rsid w:val="001E634E"/>
    <w:rsid w:val="001E7FD6"/>
    <w:rsid w:val="001F0821"/>
    <w:rsid w:val="001F09F9"/>
    <w:rsid w:val="001F0C9C"/>
    <w:rsid w:val="001F1821"/>
    <w:rsid w:val="001F1C4F"/>
    <w:rsid w:val="001F20E0"/>
    <w:rsid w:val="001F28CF"/>
    <w:rsid w:val="001F2C90"/>
    <w:rsid w:val="001F3858"/>
    <w:rsid w:val="001F3861"/>
    <w:rsid w:val="001F3EB5"/>
    <w:rsid w:val="001F4A7E"/>
    <w:rsid w:val="001F55E0"/>
    <w:rsid w:val="001F585B"/>
    <w:rsid w:val="001F735A"/>
    <w:rsid w:val="0020012A"/>
    <w:rsid w:val="00200C9A"/>
    <w:rsid w:val="00200C9D"/>
    <w:rsid w:val="002012E0"/>
    <w:rsid w:val="0020246A"/>
    <w:rsid w:val="00202F00"/>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08F"/>
    <w:rsid w:val="00217CED"/>
    <w:rsid w:val="002202E6"/>
    <w:rsid w:val="00220BA3"/>
    <w:rsid w:val="00221035"/>
    <w:rsid w:val="00221171"/>
    <w:rsid w:val="002217A9"/>
    <w:rsid w:val="002223D1"/>
    <w:rsid w:val="0022246F"/>
    <w:rsid w:val="0022255E"/>
    <w:rsid w:val="00222899"/>
    <w:rsid w:val="00222A4D"/>
    <w:rsid w:val="00222B12"/>
    <w:rsid w:val="002239D9"/>
    <w:rsid w:val="002240F0"/>
    <w:rsid w:val="002242C2"/>
    <w:rsid w:val="002249E8"/>
    <w:rsid w:val="00224CCB"/>
    <w:rsid w:val="00224F11"/>
    <w:rsid w:val="002253D2"/>
    <w:rsid w:val="00225DDD"/>
    <w:rsid w:val="00227C4F"/>
    <w:rsid w:val="00227C8D"/>
    <w:rsid w:val="002302BD"/>
    <w:rsid w:val="002319BD"/>
    <w:rsid w:val="00231E1A"/>
    <w:rsid w:val="00232211"/>
    <w:rsid w:val="002323D6"/>
    <w:rsid w:val="00232A8A"/>
    <w:rsid w:val="00232EDA"/>
    <w:rsid w:val="002342D0"/>
    <w:rsid w:val="00234CBE"/>
    <w:rsid w:val="00234DC9"/>
    <w:rsid w:val="00235970"/>
    <w:rsid w:val="002359FA"/>
    <w:rsid w:val="00236A93"/>
    <w:rsid w:val="00236CD1"/>
    <w:rsid w:val="00237062"/>
    <w:rsid w:val="00237566"/>
    <w:rsid w:val="00237A75"/>
    <w:rsid w:val="00237E17"/>
    <w:rsid w:val="00240437"/>
    <w:rsid w:val="00240DBF"/>
    <w:rsid w:val="00241BE2"/>
    <w:rsid w:val="00242A95"/>
    <w:rsid w:val="00242BB1"/>
    <w:rsid w:val="00243811"/>
    <w:rsid w:val="0024390D"/>
    <w:rsid w:val="002439E1"/>
    <w:rsid w:val="00243B89"/>
    <w:rsid w:val="00243F95"/>
    <w:rsid w:val="00244BF2"/>
    <w:rsid w:val="00244F05"/>
    <w:rsid w:val="002451FF"/>
    <w:rsid w:val="0024529E"/>
    <w:rsid w:val="002452B0"/>
    <w:rsid w:val="002452CB"/>
    <w:rsid w:val="00245328"/>
    <w:rsid w:val="002456C2"/>
    <w:rsid w:val="002466FC"/>
    <w:rsid w:val="0024685B"/>
    <w:rsid w:val="00246917"/>
    <w:rsid w:val="00246C75"/>
    <w:rsid w:val="002476B6"/>
    <w:rsid w:val="00247811"/>
    <w:rsid w:val="00247A96"/>
    <w:rsid w:val="0025082F"/>
    <w:rsid w:val="002512A3"/>
    <w:rsid w:val="0025152F"/>
    <w:rsid w:val="00251B51"/>
    <w:rsid w:val="002522C7"/>
    <w:rsid w:val="00252FCC"/>
    <w:rsid w:val="0025364B"/>
    <w:rsid w:val="00253DD9"/>
    <w:rsid w:val="00253E27"/>
    <w:rsid w:val="0025474E"/>
    <w:rsid w:val="00254FE2"/>
    <w:rsid w:val="00255AE5"/>
    <w:rsid w:val="00255B35"/>
    <w:rsid w:val="002560A3"/>
    <w:rsid w:val="0025714F"/>
    <w:rsid w:val="002603A0"/>
    <w:rsid w:val="00260555"/>
    <w:rsid w:val="002620C8"/>
    <w:rsid w:val="002621DC"/>
    <w:rsid w:val="002625FA"/>
    <w:rsid w:val="00262E18"/>
    <w:rsid w:val="002630F9"/>
    <w:rsid w:val="002638C4"/>
    <w:rsid w:val="00263A00"/>
    <w:rsid w:val="00263D39"/>
    <w:rsid w:val="00264508"/>
    <w:rsid w:val="00264707"/>
    <w:rsid w:val="00264CEB"/>
    <w:rsid w:val="00265BCB"/>
    <w:rsid w:val="002662A5"/>
    <w:rsid w:val="0026696E"/>
    <w:rsid w:val="00266F07"/>
    <w:rsid w:val="00267474"/>
    <w:rsid w:val="00267537"/>
    <w:rsid w:val="00267A05"/>
    <w:rsid w:val="00270B73"/>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0DF"/>
    <w:rsid w:val="00281812"/>
    <w:rsid w:val="002818B7"/>
    <w:rsid w:val="00281E06"/>
    <w:rsid w:val="002846C0"/>
    <w:rsid w:val="00284ACD"/>
    <w:rsid w:val="0028543E"/>
    <w:rsid w:val="00285613"/>
    <w:rsid w:val="00286190"/>
    <w:rsid w:val="002866A6"/>
    <w:rsid w:val="00286D2E"/>
    <w:rsid w:val="00286F94"/>
    <w:rsid w:val="002877C2"/>
    <w:rsid w:val="00287E5B"/>
    <w:rsid w:val="002900A5"/>
    <w:rsid w:val="002909B4"/>
    <w:rsid w:val="00290F0A"/>
    <w:rsid w:val="002913C8"/>
    <w:rsid w:val="00292A44"/>
    <w:rsid w:val="00292E96"/>
    <w:rsid w:val="002933B2"/>
    <w:rsid w:val="002935AD"/>
    <w:rsid w:val="00293699"/>
    <w:rsid w:val="002949ED"/>
    <w:rsid w:val="0029504B"/>
    <w:rsid w:val="00295FE7"/>
    <w:rsid w:val="00296E15"/>
    <w:rsid w:val="0029712D"/>
    <w:rsid w:val="0029788D"/>
    <w:rsid w:val="00297D4C"/>
    <w:rsid w:val="002A03DC"/>
    <w:rsid w:val="002A0A42"/>
    <w:rsid w:val="002A17FB"/>
    <w:rsid w:val="002A1A1C"/>
    <w:rsid w:val="002A1DE6"/>
    <w:rsid w:val="002A34A1"/>
    <w:rsid w:val="002A3956"/>
    <w:rsid w:val="002A441B"/>
    <w:rsid w:val="002A5269"/>
    <w:rsid w:val="002A7B61"/>
    <w:rsid w:val="002B044F"/>
    <w:rsid w:val="002B06A6"/>
    <w:rsid w:val="002B07E9"/>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2FA"/>
    <w:rsid w:val="002C2478"/>
    <w:rsid w:val="002C28CE"/>
    <w:rsid w:val="002C2F7F"/>
    <w:rsid w:val="002C3E57"/>
    <w:rsid w:val="002C457C"/>
    <w:rsid w:val="002C4956"/>
    <w:rsid w:val="002C4BFB"/>
    <w:rsid w:val="002C4D8D"/>
    <w:rsid w:val="002C5AE3"/>
    <w:rsid w:val="002C5B66"/>
    <w:rsid w:val="002C648D"/>
    <w:rsid w:val="002C6B9C"/>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B30"/>
    <w:rsid w:val="002E0B90"/>
    <w:rsid w:val="002E1075"/>
    <w:rsid w:val="002E3A64"/>
    <w:rsid w:val="002E43EB"/>
    <w:rsid w:val="002E47CA"/>
    <w:rsid w:val="002E49A9"/>
    <w:rsid w:val="002E53A2"/>
    <w:rsid w:val="002E5575"/>
    <w:rsid w:val="002E6A23"/>
    <w:rsid w:val="002E7664"/>
    <w:rsid w:val="002E7DD4"/>
    <w:rsid w:val="002F0252"/>
    <w:rsid w:val="002F06BC"/>
    <w:rsid w:val="002F0958"/>
    <w:rsid w:val="002F0966"/>
    <w:rsid w:val="002F10D3"/>
    <w:rsid w:val="002F1822"/>
    <w:rsid w:val="002F18C2"/>
    <w:rsid w:val="002F1AF9"/>
    <w:rsid w:val="002F23F6"/>
    <w:rsid w:val="002F3156"/>
    <w:rsid w:val="002F31B1"/>
    <w:rsid w:val="002F3458"/>
    <w:rsid w:val="002F39F7"/>
    <w:rsid w:val="002F3D1A"/>
    <w:rsid w:val="002F4686"/>
    <w:rsid w:val="002F4775"/>
    <w:rsid w:val="002F485D"/>
    <w:rsid w:val="002F4906"/>
    <w:rsid w:val="002F5FB2"/>
    <w:rsid w:val="002F6753"/>
    <w:rsid w:val="00300303"/>
    <w:rsid w:val="003009B8"/>
    <w:rsid w:val="00301160"/>
    <w:rsid w:val="003011F5"/>
    <w:rsid w:val="00301260"/>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3F57"/>
    <w:rsid w:val="003143FE"/>
    <w:rsid w:val="00314C60"/>
    <w:rsid w:val="00315087"/>
    <w:rsid w:val="00315346"/>
    <w:rsid w:val="003156F1"/>
    <w:rsid w:val="00315878"/>
    <w:rsid w:val="00315FAA"/>
    <w:rsid w:val="003161AF"/>
    <w:rsid w:val="00316986"/>
    <w:rsid w:val="00317118"/>
    <w:rsid w:val="003172A0"/>
    <w:rsid w:val="00317441"/>
    <w:rsid w:val="00317832"/>
    <w:rsid w:val="0031788C"/>
    <w:rsid w:val="003178DD"/>
    <w:rsid w:val="003178ED"/>
    <w:rsid w:val="003179A5"/>
    <w:rsid w:val="0032004B"/>
    <w:rsid w:val="0032067C"/>
    <w:rsid w:val="00320A41"/>
    <w:rsid w:val="00320C12"/>
    <w:rsid w:val="00320C4B"/>
    <w:rsid w:val="00320F16"/>
    <w:rsid w:val="00321829"/>
    <w:rsid w:val="003218D1"/>
    <w:rsid w:val="00321FCE"/>
    <w:rsid w:val="00321FF2"/>
    <w:rsid w:val="003229F1"/>
    <w:rsid w:val="00322D1E"/>
    <w:rsid w:val="00323502"/>
    <w:rsid w:val="00323654"/>
    <w:rsid w:val="003242F2"/>
    <w:rsid w:val="00325123"/>
    <w:rsid w:val="003251A4"/>
    <w:rsid w:val="00326304"/>
    <w:rsid w:val="00326C41"/>
    <w:rsid w:val="003274EC"/>
    <w:rsid w:val="00327897"/>
    <w:rsid w:val="003278C0"/>
    <w:rsid w:val="00327AD8"/>
    <w:rsid w:val="00327B63"/>
    <w:rsid w:val="0033124C"/>
    <w:rsid w:val="00331323"/>
    <w:rsid w:val="00331932"/>
    <w:rsid w:val="00331E96"/>
    <w:rsid w:val="003323AE"/>
    <w:rsid w:val="003323CB"/>
    <w:rsid w:val="00332CF5"/>
    <w:rsid w:val="003335DF"/>
    <w:rsid w:val="003339D7"/>
    <w:rsid w:val="00334063"/>
    <w:rsid w:val="003341C8"/>
    <w:rsid w:val="00334EBA"/>
    <w:rsid w:val="00334FFC"/>
    <w:rsid w:val="00335062"/>
    <w:rsid w:val="003350D0"/>
    <w:rsid w:val="00335668"/>
    <w:rsid w:val="0033597C"/>
    <w:rsid w:val="00335A38"/>
    <w:rsid w:val="00336348"/>
    <w:rsid w:val="0033640D"/>
    <w:rsid w:val="00336920"/>
    <w:rsid w:val="00336E9C"/>
    <w:rsid w:val="003370CC"/>
    <w:rsid w:val="00337859"/>
    <w:rsid w:val="00337B19"/>
    <w:rsid w:val="00340184"/>
    <w:rsid w:val="003403BC"/>
    <w:rsid w:val="00340ACE"/>
    <w:rsid w:val="00340AF7"/>
    <w:rsid w:val="00340D63"/>
    <w:rsid w:val="00341388"/>
    <w:rsid w:val="003420D7"/>
    <w:rsid w:val="0034249C"/>
    <w:rsid w:val="003431E5"/>
    <w:rsid w:val="00344193"/>
    <w:rsid w:val="0034492A"/>
    <w:rsid w:val="003459E9"/>
    <w:rsid w:val="003466FC"/>
    <w:rsid w:val="00346B07"/>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657"/>
    <w:rsid w:val="00355759"/>
    <w:rsid w:val="003563AD"/>
    <w:rsid w:val="00356862"/>
    <w:rsid w:val="00356980"/>
    <w:rsid w:val="0035795B"/>
    <w:rsid w:val="00357D0A"/>
    <w:rsid w:val="00361ACE"/>
    <w:rsid w:val="00361F77"/>
    <w:rsid w:val="0036284B"/>
    <w:rsid w:val="00362AC9"/>
    <w:rsid w:val="003631D8"/>
    <w:rsid w:val="00363284"/>
    <w:rsid w:val="003633C7"/>
    <w:rsid w:val="0036344B"/>
    <w:rsid w:val="00365452"/>
    <w:rsid w:val="0036567C"/>
    <w:rsid w:val="0036570D"/>
    <w:rsid w:val="0036612A"/>
    <w:rsid w:val="0036674B"/>
    <w:rsid w:val="00366810"/>
    <w:rsid w:val="00366C03"/>
    <w:rsid w:val="003674CF"/>
    <w:rsid w:val="00367DA4"/>
    <w:rsid w:val="00367FD9"/>
    <w:rsid w:val="003706E3"/>
    <w:rsid w:val="003708F4"/>
    <w:rsid w:val="00370C98"/>
    <w:rsid w:val="00370E48"/>
    <w:rsid w:val="00370F0D"/>
    <w:rsid w:val="003730F2"/>
    <w:rsid w:val="003739A7"/>
    <w:rsid w:val="00373E0B"/>
    <w:rsid w:val="003749A6"/>
    <w:rsid w:val="003750C2"/>
    <w:rsid w:val="00375112"/>
    <w:rsid w:val="003752B2"/>
    <w:rsid w:val="0037558F"/>
    <w:rsid w:val="00375EDD"/>
    <w:rsid w:val="0037617F"/>
    <w:rsid w:val="00376EFE"/>
    <w:rsid w:val="003770F5"/>
    <w:rsid w:val="00377582"/>
    <w:rsid w:val="003806A7"/>
    <w:rsid w:val="00381A21"/>
    <w:rsid w:val="00383A47"/>
    <w:rsid w:val="00383C24"/>
    <w:rsid w:val="00384394"/>
    <w:rsid w:val="003846F5"/>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A78"/>
    <w:rsid w:val="00391674"/>
    <w:rsid w:val="003920FA"/>
    <w:rsid w:val="0039231E"/>
    <w:rsid w:val="00392465"/>
    <w:rsid w:val="003935EB"/>
    <w:rsid w:val="00395C5E"/>
    <w:rsid w:val="00396054"/>
    <w:rsid w:val="0039630B"/>
    <w:rsid w:val="003967C7"/>
    <w:rsid w:val="00396BAE"/>
    <w:rsid w:val="003971A1"/>
    <w:rsid w:val="00397A1E"/>
    <w:rsid w:val="00397A2F"/>
    <w:rsid w:val="003A06EB"/>
    <w:rsid w:val="003A18FA"/>
    <w:rsid w:val="003A2212"/>
    <w:rsid w:val="003A22F2"/>
    <w:rsid w:val="003A2385"/>
    <w:rsid w:val="003A31C3"/>
    <w:rsid w:val="003A3AD6"/>
    <w:rsid w:val="003A525D"/>
    <w:rsid w:val="003A5951"/>
    <w:rsid w:val="003A619B"/>
    <w:rsid w:val="003A641B"/>
    <w:rsid w:val="003A6A7B"/>
    <w:rsid w:val="003A6B09"/>
    <w:rsid w:val="003A7A3A"/>
    <w:rsid w:val="003B0684"/>
    <w:rsid w:val="003B09BF"/>
    <w:rsid w:val="003B0F88"/>
    <w:rsid w:val="003B10BC"/>
    <w:rsid w:val="003B115D"/>
    <w:rsid w:val="003B1356"/>
    <w:rsid w:val="003B18E6"/>
    <w:rsid w:val="003B2028"/>
    <w:rsid w:val="003B269D"/>
    <w:rsid w:val="003B2F60"/>
    <w:rsid w:val="003B335B"/>
    <w:rsid w:val="003B3B9E"/>
    <w:rsid w:val="003B45F5"/>
    <w:rsid w:val="003B49D7"/>
    <w:rsid w:val="003B4AA4"/>
    <w:rsid w:val="003B4B61"/>
    <w:rsid w:val="003B4F7C"/>
    <w:rsid w:val="003B612B"/>
    <w:rsid w:val="003B634A"/>
    <w:rsid w:val="003B6442"/>
    <w:rsid w:val="003B7501"/>
    <w:rsid w:val="003B76E4"/>
    <w:rsid w:val="003C05F6"/>
    <w:rsid w:val="003C0A7D"/>
    <w:rsid w:val="003C122B"/>
    <w:rsid w:val="003C1B63"/>
    <w:rsid w:val="003C2B0F"/>
    <w:rsid w:val="003C2D39"/>
    <w:rsid w:val="003C30C2"/>
    <w:rsid w:val="003C32C5"/>
    <w:rsid w:val="003C4131"/>
    <w:rsid w:val="003C46E5"/>
    <w:rsid w:val="003C4AFD"/>
    <w:rsid w:val="003C4DEC"/>
    <w:rsid w:val="003C4ED2"/>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7E9"/>
    <w:rsid w:val="003D4C28"/>
    <w:rsid w:val="003D54DF"/>
    <w:rsid w:val="003D5B4B"/>
    <w:rsid w:val="003D6EA8"/>
    <w:rsid w:val="003E0003"/>
    <w:rsid w:val="003E116B"/>
    <w:rsid w:val="003E1318"/>
    <w:rsid w:val="003E3002"/>
    <w:rsid w:val="003E316A"/>
    <w:rsid w:val="003E49AA"/>
    <w:rsid w:val="003E5437"/>
    <w:rsid w:val="003E5A2E"/>
    <w:rsid w:val="003E5D66"/>
    <w:rsid w:val="003E7C42"/>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A59"/>
    <w:rsid w:val="00404CFE"/>
    <w:rsid w:val="00404FBB"/>
    <w:rsid w:val="004052E7"/>
    <w:rsid w:val="00405530"/>
    <w:rsid w:val="00405774"/>
    <w:rsid w:val="004058A6"/>
    <w:rsid w:val="00405A85"/>
    <w:rsid w:val="00405CFD"/>
    <w:rsid w:val="00405E18"/>
    <w:rsid w:val="00405E44"/>
    <w:rsid w:val="00405EE3"/>
    <w:rsid w:val="00405FD1"/>
    <w:rsid w:val="004069B0"/>
    <w:rsid w:val="00406F48"/>
    <w:rsid w:val="0040711B"/>
    <w:rsid w:val="0040796E"/>
    <w:rsid w:val="00407AAF"/>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058"/>
    <w:rsid w:val="004151DE"/>
    <w:rsid w:val="00415213"/>
    <w:rsid w:val="00415DAF"/>
    <w:rsid w:val="00415EB2"/>
    <w:rsid w:val="00415EF8"/>
    <w:rsid w:val="004160B9"/>
    <w:rsid w:val="00416C84"/>
    <w:rsid w:val="00416E2B"/>
    <w:rsid w:val="0041710C"/>
    <w:rsid w:val="00417D79"/>
    <w:rsid w:val="00417FDA"/>
    <w:rsid w:val="00420283"/>
    <w:rsid w:val="004208A9"/>
    <w:rsid w:val="00420AAB"/>
    <w:rsid w:val="00420AD7"/>
    <w:rsid w:val="00420AEF"/>
    <w:rsid w:val="004220CA"/>
    <w:rsid w:val="0042391C"/>
    <w:rsid w:val="00423AFE"/>
    <w:rsid w:val="00424F64"/>
    <w:rsid w:val="00425667"/>
    <w:rsid w:val="00425E3A"/>
    <w:rsid w:val="00426960"/>
    <w:rsid w:val="004308AE"/>
    <w:rsid w:val="00430932"/>
    <w:rsid w:val="00431DCE"/>
    <w:rsid w:val="00432426"/>
    <w:rsid w:val="00432742"/>
    <w:rsid w:val="004328C1"/>
    <w:rsid w:val="00432904"/>
    <w:rsid w:val="00432E5B"/>
    <w:rsid w:val="00433C02"/>
    <w:rsid w:val="004344B3"/>
    <w:rsid w:val="00435F40"/>
    <w:rsid w:val="0043616F"/>
    <w:rsid w:val="00437679"/>
    <w:rsid w:val="00437D4E"/>
    <w:rsid w:val="00437D5F"/>
    <w:rsid w:val="00440148"/>
    <w:rsid w:val="00440542"/>
    <w:rsid w:val="00440A5E"/>
    <w:rsid w:val="0044166A"/>
    <w:rsid w:val="00442319"/>
    <w:rsid w:val="00442A16"/>
    <w:rsid w:val="00443075"/>
    <w:rsid w:val="004430CC"/>
    <w:rsid w:val="00443AE7"/>
    <w:rsid w:val="0044473F"/>
    <w:rsid w:val="004453BC"/>
    <w:rsid w:val="00445C54"/>
    <w:rsid w:val="00445D97"/>
    <w:rsid w:val="0044634A"/>
    <w:rsid w:val="00446629"/>
    <w:rsid w:val="00446971"/>
    <w:rsid w:val="0044701F"/>
    <w:rsid w:val="004514C5"/>
    <w:rsid w:val="004516C1"/>
    <w:rsid w:val="004519C0"/>
    <w:rsid w:val="00452900"/>
    <w:rsid w:val="00452D4D"/>
    <w:rsid w:val="00453839"/>
    <w:rsid w:val="00453E10"/>
    <w:rsid w:val="0045474A"/>
    <w:rsid w:val="004547D2"/>
    <w:rsid w:val="00454944"/>
    <w:rsid w:val="00455083"/>
    <w:rsid w:val="0045542F"/>
    <w:rsid w:val="00455923"/>
    <w:rsid w:val="00455BD7"/>
    <w:rsid w:val="0045605C"/>
    <w:rsid w:val="004560E5"/>
    <w:rsid w:val="00456674"/>
    <w:rsid w:val="00460D6D"/>
    <w:rsid w:val="00461171"/>
    <w:rsid w:val="00461474"/>
    <w:rsid w:val="00462022"/>
    <w:rsid w:val="00462E40"/>
    <w:rsid w:val="00463EDC"/>
    <w:rsid w:val="0046426A"/>
    <w:rsid w:val="00464610"/>
    <w:rsid w:val="00464657"/>
    <w:rsid w:val="00464806"/>
    <w:rsid w:val="00465358"/>
    <w:rsid w:val="00465499"/>
    <w:rsid w:val="00465BFD"/>
    <w:rsid w:val="00465C29"/>
    <w:rsid w:val="004663EA"/>
    <w:rsid w:val="00466ACE"/>
    <w:rsid w:val="00466CAD"/>
    <w:rsid w:val="00466DE7"/>
    <w:rsid w:val="004671C6"/>
    <w:rsid w:val="00467670"/>
    <w:rsid w:val="00471317"/>
    <w:rsid w:val="00471A8A"/>
    <w:rsid w:val="00472076"/>
    <w:rsid w:val="00473041"/>
    <w:rsid w:val="00473760"/>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36F"/>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5AA1"/>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A7771"/>
    <w:rsid w:val="004B0CF7"/>
    <w:rsid w:val="004B1BA0"/>
    <w:rsid w:val="004B1D53"/>
    <w:rsid w:val="004B27B5"/>
    <w:rsid w:val="004B2B96"/>
    <w:rsid w:val="004B421D"/>
    <w:rsid w:val="004B4670"/>
    <w:rsid w:val="004B497E"/>
    <w:rsid w:val="004B4F33"/>
    <w:rsid w:val="004B5083"/>
    <w:rsid w:val="004B551B"/>
    <w:rsid w:val="004B5753"/>
    <w:rsid w:val="004B5B7F"/>
    <w:rsid w:val="004B6C88"/>
    <w:rsid w:val="004B6D70"/>
    <w:rsid w:val="004B721E"/>
    <w:rsid w:val="004B786D"/>
    <w:rsid w:val="004C034E"/>
    <w:rsid w:val="004C06A8"/>
    <w:rsid w:val="004C0755"/>
    <w:rsid w:val="004C0D5C"/>
    <w:rsid w:val="004C125A"/>
    <w:rsid w:val="004C145F"/>
    <w:rsid w:val="004C23B4"/>
    <w:rsid w:val="004C4374"/>
    <w:rsid w:val="004C4643"/>
    <w:rsid w:val="004C50A1"/>
    <w:rsid w:val="004C5864"/>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48A"/>
    <w:rsid w:val="004D76E5"/>
    <w:rsid w:val="004D7E61"/>
    <w:rsid w:val="004E0135"/>
    <w:rsid w:val="004E0257"/>
    <w:rsid w:val="004E05CD"/>
    <w:rsid w:val="004E1164"/>
    <w:rsid w:val="004E29D6"/>
    <w:rsid w:val="004E2F3D"/>
    <w:rsid w:val="004E3394"/>
    <w:rsid w:val="004E39C6"/>
    <w:rsid w:val="004E3EC8"/>
    <w:rsid w:val="004E4BAC"/>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219"/>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24BB"/>
    <w:rsid w:val="00503546"/>
    <w:rsid w:val="00503E07"/>
    <w:rsid w:val="005049B0"/>
    <w:rsid w:val="00506031"/>
    <w:rsid w:val="0050697A"/>
    <w:rsid w:val="0050741B"/>
    <w:rsid w:val="005079E3"/>
    <w:rsid w:val="00510296"/>
    <w:rsid w:val="00510397"/>
    <w:rsid w:val="005106A3"/>
    <w:rsid w:val="00511984"/>
    <w:rsid w:val="0051334D"/>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4FF"/>
    <w:rsid w:val="00522CFA"/>
    <w:rsid w:val="00523975"/>
    <w:rsid w:val="0052448B"/>
    <w:rsid w:val="005245D6"/>
    <w:rsid w:val="00524909"/>
    <w:rsid w:val="00525489"/>
    <w:rsid w:val="005259DA"/>
    <w:rsid w:val="0052622C"/>
    <w:rsid w:val="0052701F"/>
    <w:rsid w:val="00527069"/>
    <w:rsid w:val="0052722F"/>
    <w:rsid w:val="0052724B"/>
    <w:rsid w:val="00527AEC"/>
    <w:rsid w:val="00527CA8"/>
    <w:rsid w:val="00527DA1"/>
    <w:rsid w:val="00530E26"/>
    <w:rsid w:val="00530EFB"/>
    <w:rsid w:val="005315D9"/>
    <w:rsid w:val="00531B7A"/>
    <w:rsid w:val="00531BE2"/>
    <w:rsid w:val="005323DF"/>
    <w:rsid w:val="0053386B"/>
    <w:rsid w:val="00533DCC"/>
    <w:rsid w:val="00534E5C"/>
    <w:rsid w:val="00535134"/>
    <w:rsid w:val="00535C17"/>
    <w:rsid w:val="00536105"/>
    <w:rsid w:val="00536CA4"/>
    <w:rsid w:val="00537265"/>
    <w:rsid w:val="00537F9F"/>
    <w:rsid w:val="00540168"/>
    <w:rsid w:val="0054021B"/>
    <w:rsid w:val="00540FA1"/>
    <w:rsid w:val="005436DA"/>
    <w:rsid w:val="00543958"/>
    <w:rsid w:val="005443F5"/>
    <w:rsid w:val="00544C64"/>
    <w:rsid w:val="00544C95"/>
    <w:rsid w:val="005452C9"/>
    <w:rsid w:val="00545789"/>
    <w:rsid w:val="00545CD9"/>
    <w:rsid w:val="005460CD"/>
    <w:rsid w:val="005461B9"/>
    <w:rsid w:val="00546307"/>
    <w:rsid w:val="005465BC"/>
    <w:rsid w:val="005466D3"/>
    <w:rsid w:val="00547014"/>
    <w:rsid w:val="0054769B"/>
    <w:rsid w:val="00547D5C"/>
    <w:rsid w:val="005503C8"/>
    <w:rsid w:val="00550BDF"/>
    <w:rsid w:val="005518A4"/>
    <w:rsid w:val="00551A16"/>
    <w:rsid w:val="005523E3"/>
    <w:rsid w:val="00552A2A"/>
    <w:rsid w:val="00552A66"/>
    <w:rsid w:val="00553455"/>
    <w:rsid w:val="00553851"/>
    <w:rsid w:val="00553E63"/>
    <w:rsid w:val="00554287"/>
    <w:rsid w:val="005546C5"/>
    <w:rsid w:val="00555AF1"/>
    <w:rsid w:val="00556157"/>
    <w:rsid w:val="005562DF"/>
    <w:rsid w:val="0055652F"/>
    <w:rsid w:val="00556920"/>
    <w:rsid w:val="005573AB"/>
    <w:rsid w:val="0055760E"/>
    <w:rsid w:val="005577A2"/>
    <w:rsid w:val="00557AD7"/>
    <w:rsid w:val="00557BD3"/>
    <w:rsid w:val="00557C4E"/>
    <w:rsid w:val="00560E13"/>
    <w:rsid w:val="00561127"/>
    <w:rsid w:val="00561D80"/>
    <w:rsid w:val="00562071"/>
    <w:rsid w:val="00562792"/>
    <w:rsid w:val="00563930"/>
    <w:rsid w:val="00563A1D"/>
    <w:rsid w:val="005647BD"/>
    <w:rsid w:val="00564A8B"/>
    <w:rsid w:val="00564AEC"/>
    <w:rsid w:val="00565436"/>
    <w:rsid w:val="0056571E"/>
    <w:rsid w:val="0056663D"/>
    <w:rsid w:val="005668C9"/>
    <w:rsid w:val="00566BAD"/>
    <w:rsid w:val="00566E12"/>
    <w:rsid w:val="005676E2"/>
    <w:rsid w:val="00567CD6"/>
    <w:rsid w:val="00567EE7"/>
    <w:rsid w:val="00570343"/>
    <w:rsid w:val="005705E2"/>
    <w:rsid w:val="0057078A"/>
    <w:rsid w:val="00571258"/>
    <w:rsid w:val="005712C3"/>
    <w:rsid w:val="00571934"/>
    <w:rsid w:val="00571B57"/>
    <w:rsid w:val="00571E86"/>
    <w:rsid w:val="00572A6B"/>
    <w:rsid w:val="005733A3"/>
    <w:rsid w:val="00574024"/>
    <w:rsid w:val="0057576A"/>
    <w:rsid w:val="00576A96"/>
    <w:rsid w:val="00577224"/>
    <w:rsid w:val="005803C8"/>
    <w:rsid w:val="005807EF"/>
    <w:rsid w:val="00580A79"/>
    <w:rsid w:val="005814BF"/>
    <w:rsid w:val="005815B2"/>
    <w:rsid w:val="00581847"/>
    <w:rsid w:val="00581C3A"/>
    <w:rsid w:val="00582296"/>
    <w:rsid w:val="00582906"/>
    <w:rsid w:val="00582A15"/>
    <w:rsid w:val="00582A63"/>
    <w:rsid w:val="00582B29"/>
    <w:rsid w:val="00582C98"/>
    <w:rsid w:val="00582E8B"/>
    <w:rsid w:val="00582EC5"/>
    <w:rsid w:val="00583192"/>
    <w:rsid w:val="005835DC"/>
    <w:rsid w:val="00583D21"/>
    <w:rsid w:val="00583E03"/>
    <w:rsid w:val="00585BD8"/>
    <w:rsid w:val="00585FA6"/>
    <w:rsid w:val="0058634D"/>
    <w:rsid w:val="0059091C"/>
    <w:rsid w:val="005909AF"/>
    <w:rsid w:val="0059174A"/>
    <w:rsid w:val="00591BA6"/>
    <w:rsid w:val="00591C70"/>
    <w:rsid w:val="0059244F"/>
    <w:rsid w:val="00592649"/>
    <w:rsid w:val="00592E7C"/>
    <w:rsid w:val="005939A2"/>
    <w:rsid w:val="00593C2D"/>
    <w:rsid w:val="00593F55"/>
    <w:rsid w:val="005949CB"/>
    <w:rsid w:val="00594D72"/>
    <w:rsid w:val="0059517C"/>
    <w:rsid w:val="0059523F"/>
    <w:rsid w:val="00595431"/>
    <w:rsid w:val="00595516"/>
    <w:rsid w:val="00595D75"/>
    <w:rsid w:val="005967E7"/>
    <w:rsid w:val="00596C80"/>
    <w:rsid w:val="005972EF"/>
    <w:rsid w:val="00597687"/>
    <w:rsid w:val="00597716"/>
    <w:rsid w:val="00597BFA"/>
    <w:rsid w:val="005A0A95"/>
    <w:rsid w:val="005A0F7E"/>
    <w:rsid w:val="005A0FF1"/>
    <w:rsid w:val="005A1031"/>
    <w:rsid w:val="005A32B9"/>
    <w:rsid w:val="005A344A"/>
    <w:rsid w:val="005A3490"/>
    <w:rsid w:val="005A359A"/>
    <w:rsid w:val="005A3744"/>
    <w:rsid w:val="005A37A9"/>
    <w:rsid w:val="005A3B7A"/>
    <w:rsid w:val="005A3EDF"/>
    <w:rsid w:val="005A3F25"/>
    <w:rsid w:val="005A4841"/>
    <w:rsid w:val="005A4B1F"/>
    <w:rsid w:val="005A50C0"/>
    <w:rsid w:val="005A5CF3"/>
    <w:rsid w:val="005A5D20"/>
    <w:rsid w:val="005A63C9"/>
    <w:rsid w:val="005A68D7"/>
    <w:rsid w:val="005A70B1"/>
    <w:rsid w:val="005A7648"/>
    <w:rsid w:val="005A76AD"/>
    <w:rsid w:val="005A7BA0"/>
    <w:rsid w:val="005A7EC3"/>
    <w:rsid w:val="005B103D"/>
    <w:rsid w:val="005B14B1"/>
    <w:rsid w:val="005B21BA"/>
    <w:rsid w:val="005B2B9F"/>
    <w:rsid w:val="005B36AA"/>
    <w:rsid w:val="005B3E3B"/>
    <w:rsid w:val="005B3F15"/>
    <w:rsid w:val="005B422F"/>
    <w:rsid w:val="005B44FE"/>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C77B8"/>
    <w:rsid w:val="005C7C2F"/>
    <w:rsid w:val="005D017C"/>
    <w:rsid w:val="005D09FC"/>
    <w:rsid w:val="005D0E70"/>
    <w:rsid w:val="005D165A"/>
    <w:rsid w:val="005D1DD7"/>
    <w:rsid w:val="005D209C"/>
    <w:rsid w:val="005D29B3"/>
    <w:rsid w:val="005D3961"/>
    <w:rsid w:val="005D52A9"/>
    <w:rsid w:val="005D5484"/>
    <w:rsid w:val="005D55B8"/>
    <w:rsid w:val="005D5E4E"/>
    <w:rsid w:val="005D6447"/>
    <w:rsid w:val="005D6A99"/>
    <w:rsid w:val="005D6C61"/>
    <w:rsid w:val="005D7286"/>
    <w:rsid w:val="005E1816"/>
    <w:rsid w:val="005E245C"/>
    <w:rsid w:val="005E250A"/>
    <w:rsid w:val="005E28F1"/>
    <w:rsid w:val="005E2928"/>
    <w:rsid w:val="005E3CC6"/>
    <w:rsid w:val="005E3EC0"/>
    <w:rsid w:val="005E448B"/>
    <w:rsid w:val="005E4587"/>
    <w:rsid w:val="005E4816"/>
    <w:rsid w:val="005E48FE"/>
    <w:rsid w:val="005E584E"/>
    <w:rsid w:val="005E62FC"/>
    <w:rsid w:val="005E67E6"/>
    <w:rsid w:val="005E686E"/>
    <w:rsid w:val="005E7DAD"/>
    <w:rsid w:val="005F01A1"/>
    <w:rsid w:val="005F042D"/>
    <w:rsid w:val="005F1D45"/>
    <w:rsid w:val="005F1F06"/>
    <w:rsid w:val="005F1F7A"/>
    <w:rsid w:val="005F2651"/>
    <w:rsid w:val="005F3097"/>
    <w:rsid w:val="005F35DE"/>
    <w:rsid w:val="005F3B21"/>
    <w:rsid w:val="005F484A"/>
    <w:rsid w:val="005F4F4F"/>
    <w:rsid w:val="005F510F"/>
    <w:rsid w:val="005F6852"/>
    <w:rsid w:val="005F6C86"/>
    <w:rsid w:val="005F7B61"/>
    <w:rsid w:val="006002C1"/>
    <w:rsid w:val="0060163B"/>
    <w:rsid w:val="00602426"/>
    <w:rsid w:val="00602956"/>
    <w:rsid w:val="00602B7B"/>
    <w:rsid w:val="00602DD2"/>
    <w:rsid w:val="00603F94"/>
    <w:rsid w:val="0060441A"/>
    <w:rsid w:val="006044D5"/>
    <w:rsid w:val="006057CF"/>
    <w:rsid w:val="00605919"/>
    <w:rsid w:val="00605B90"/>
    <w:rsid w:val="00605DA4"/>
    <w:rsid w:val="00605F60"/>
    <w:rsid w:val="0060661B"/>
    <w:rsid w:val="00607556"/>
    <w:rsid w:val="0060799C"/>
    <w:rsid w:val="00607D37"/>
    <w:rsid w:val="0061011F"/>
    <w:rsid w:val="0061038A"/>
    <w:rsid w:val="006109F7"/>
    <w:rsid w:val="00610CB8"/>
    <w:rsid w:val="006119B3"/>
    <w:rsid w:val="006123BE"/>
    <w:rsid w:val="0061347A"/>
    <w:rsid w:val="006139F1"/>
    <w:rsid w:val="00613BEB"/>
    <w:rsid w:val="0061420F"/>
    <w:rsid w:val="0061427E"/>
    <w:rsid w:val="006146F1"/>
    <w:rsid w:val="006154DF"/>
    <w:rsid w:val="00615D93"/>
    <w:rsid w:val="00615DA4"/>
    <w:rsid w:val="006165D3"/>
    <w:rsid w:val="00616810"/>
    <w:rsid w:val="00616D64"/>
    <w:rsid w:val="00616E0B"/>
    <w:rsid w:val="006200F7"/>
    <w:rsid w:val="00620CFE"/>
    <w:rsid w:val="00620D49"/>
    <w:rsid w:val="00620E2A"/>
    <w:rsid w:val="0062155F"/>
    <w:rsid w:val="006215CB"/>
    <w:rsid w:val="00621FE5"/>
    <w:rsid w:val="00622479"/>
    <w:rsid w:val="00622703"/>
    <w:rsid w:val="0062292D"/>
    <w:rsid w:val="00624B8E"/>
    <w:rsid w:val="00624BB9"/>
    <w:rsid w:val="006253A6"/>
    <w:rsid w:val="00625521"/>
    <w:rsid w:val="0062673B"/>
    <w:rsid w:val="00626AB9"/>
    <w:rsid w:val="00627144"/>
    <w:rsid w:val="00630297"/>
    <w:rsid w:val="00630750"/>
    <w:rsid w:val="00630C59"/>
    <w:rsid w:val="00630C7A"/>
    <w:rsid w:val="00631405"/>
    <w:rsid w:val="00631FB9"/>
    <w:rsid w:val="006320DB"/>
    <w:rsid w:val="006321EF"/>
    <w:rsid w:val="00632270"/>
    <w:rsid w:val="00632F81"/>
    <w:rsid w:val="006339DB"/>
    <w:rsid w:val="00634B08"/>
    <w:rsid w:val="00634E6F"/>
    <w:rsid w:val="00635448"/>
    <w:rsid w:val="006361E8"/>
    <w:rsid w:val="006362DD"/>
    <w:rsid w:val="0063636C"/>
    <w:rsid w:val="0063637D"/>
    <w:rsid w:val="0063761C"/>
    <w:rsid w:val="0063762C"/>
    <w:rsid w:val="00640173"/>
    <w:rsid w:val="0064171D"/>
    <w:rsid w:val="00641DB9"/>
    <w:rsid w:val="00641E5E"/>
    <w:rsid w:val="0064286B"/>
    <w:rsid w:val="00642879"/>
    <w:rsid w:val="00642FA5"/>
    <w:rsid w:val="006430D4"/>
    <w:rsid w:val="00643B34"/>
    <w:rsid w:val="00643C30"/>
    <w:rsid w:val="00643E13"/>
    <w:rsid w:val="0064448B"/>
    <w:rsid w:val="006446FA"/>
    <w:rsid w:val="006456B1"/>
    <w:rsid w:val="00645BFC"/>
    <w:rsid w:val="00646469"/>
    <w:rsid w:val="006478BC"/>
    <w:rsid w:val="006479CC"/>
    <w:rsid w:val="00647AEE"/>
    <w:rsid w:val="00647B4F"/>
    <w:rsid w:val="00650727"/>
    <w:rsid w:val="00650C60"/>
    <w:rsid w:val="00650DAF"/>
    <w:rsid w:val="00650DC0"/>
    <w:rsid w:val="00651185"/>
    <w:rsid w:val="0065141E"/>
    <w:rsid w:val="00651437"/>
    <w:rsid w:val="00651510"/>
    <w:rsid w:val="006524E5"/>
    <w:rsid w:val="0065292F"/>
    <w:rsid w:val="00652BC1"/>
    <w:rsid w:val="00654175"/>
    <w:rsid w:val="0065424E"/>
    <w:rsid w:val="00654313"/>
    <w:rsid w:val="00655686"/>
    <w:rsid w:val="00655EF7"/>
    <w:rsid w:val="00656624"/>
    <w:rsid w:val="00656818"/>
    <w:rsid w:val="00656F6D"/>
    <w:rsid w:val="00657B32"/>
    <w:rsid w:val="00660319"/>
    <w:rsid w:val="0066090C"/>
    <w:rsid w:val="00660944"/>
    <w:rsid w:val="00660F51"/>
    <w:rsid w:val="0066144F"/>
    <w:rsid w:val="006619A4"/>
    <w:rsid w:val="00662038"/>
    <w:rsid w:val="0066276D"/>
    <w:rsid w:val="006632A6"/>
    <w:rsid w:val="00665E10"/>
    <w:rsid w:val="00665FC6"/>
    <w:rsid w:val="00666D32"/>
    <w:rsid w:val="00667B49"/>
    <w:rsid w:val="00667BBE"/>
    <w:rsid w:val="00667CDD"/>
    <w:rsid w:val="00667E2D"/>
    <w:rsid w:val="006701AB"/>
    <w:rsid w:val="0067145C"/>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231"/>
    <w:rsid w:val="00686550"/>
    <w:rsid w:val="006865BF"/>
    <w:rsid w:val="00687395"/>
    <w:rsid w:val="00687529"/>
    <w:rsid w:val="0068755A"/>
    <w:rsid w:val="00687F33"/>
    <w:rsid w:val="00690C25"/>
    <w:rsid w:val="00690E1B"/>
    <w:rsid w:val="00691433"/>
    <w:rsid w:val="00691660"/>
    <w:rsid w:val="00691D19"/>
    <w:rsid w:val="00691DEF"/>
    <w:rsid w:val="006920D5"/>
    <w:rsid w:val="0069405C"/>
    <w:rsid w:val="00694253"/>
    <w:rsid w:val="00695E83"/>
    <w:rsid w:val="006962C9"/>
    <w:rsid w:val="006964EA"/>
    <w:rsid w:val="00696634"/>
    <w:rsid w:val="00697023"/>
    <w:rsid w:val="006A11D9"/>
    <w:rsid w:val="006A145C"/>
    <w:rsid w:val="006A260F"/>
    <w:rsid w:val="006A30CC"/>
    <w:rsid w:val="006A46DF"/>
    <w:rsid w:val="006A514B"/>
    <w:rsid w:val="006A5510"/>
    <w:rsid w:val="006A5A3B"/>
    <w:rsid w:val="006A5B5B"/>
    <w:rsid w:val="006A6BF6"/>
    <w:rsid w:val="006A77E3"/>
    <w:rsid w:val="006B171C"/>
    <w:rsid w:val="006B1916"/>
    <w:rsid w:val="006B1D93"/>
    <w:rsid w:val="006B26CA"/>
    <w:rsid w:val="006B2959"/>
    <w:rsid w:val="006B2CA4"/>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0469"/>
    <w:rsid w:val="006C130A"/>
    <w:rsid w:val="006C1C85"/>
    <w:rsid w:val="006C2891"/>
    <w:rsid w:val="006C30F2"/>
    <w:rsid w:val="006C33C9"/>
    <w:rsid w:val="006C3470"/>
    <w:rsid w:val="006C3B41"/>
    <w:rsid w:val="006C431F"/>
    <w:rsid w:val="006C4B8C"/>
    <w:rsid w:val="006C5632"/>
    <w:rsid w:val="006C568F"/>
    <w:rsid w:val="006C5A19"/>
    <w:rsid w:val="006C5C0A"/>
    <w:rsid w:val="006C64EE"/>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A20"/>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D7B"/>
    <w:rsid w:val="006F0F62"/>
    <w:rsid w:val="006F16E8"/>
    <w:rsid w:val="006F18FE"/>
    <w:rsid w:val="006F1BAB"/>
    <w:rsid w:val="006F1DCE"/>
    <w:rsid w:val="006F310C"/>
    <w:rsid w:val="006F4253"/>
    <w:rsid w:val="006F479E"/>
    <w:rsid w:val="006F48B2"/>
    <w:rsid w:val="006F4A4F"/>
    <w:rsid w:val="006F4E25"/>
    <w:rsid w:val="006F50E3"/>
    <w:rsid w:val="006F51B8"/>
    <w:rsid w:val="006F5282"/>
    <w:rsid w:val="006F5441"/>
    <w:rsid w:val="006F55E0"/>
    <w:rsid w:val="006F5894"/>
    <w:rsid w:val="006F661D"/>
    <w:rsid w:val="006F6D50"/>
    <w:rsid w:val="006F6E4A"/>
    <w:rsid w:val="00700265"/>
    <w:rsid w:val="00700950"/>
    <w:rsid w:val="00700C1E"/>
    <w:rsid w:val="0070113F"/>
    <w:rsid w:val="00701B75"/>
    <w:rsid w:val="00702E74"/>
    <w:rsid w:val="00702FC6"/>
    <w:rsid w:val="00704807"/>
    <w:rsid w:val="00704DFD"/>
    <w:rsid w:val="00705633"/>
    <w:rsid w:val="0070625A"/>
    <w:rsid w:val="00706FE4"/>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AA4"/>
    <w:rsid w:val="00721DDF"/>
    <w:rsid w:val="00721E1B"/>
    <w:rsid w:val="007231FF"/>
    <w:rsid w:val="007238F0"/>
    <w:rsid w:val="007239C5"/>
    <w:rsid w:val="007244D1"/>
    <w:rsid w:val="007249C4"/>
    <w:rsid w:val="00724FC8"/>
    <w:rsid w:val="007250D0"/>
    <w:rsid w:val="00725117"/>
    <w:rsid w:val="00726B97"/>
    <w:rsid w:val="00726DA4"/>
    <w:rsid w:val="007275AD"/>
    <w:rsid w:val="007275B8"/>
    <w:rsid w:val="007277CB"/>
    <w:rsid w:val="00727B6B"/>
    <w:rsid w:val="00727DC9"/>
    <w:rsid w:val="0073010F"/>
    <w:rsid w:val="007305C8"/>
    <w:rsid w:val="00730D23"/>
    <w:rsid w:val="00731E53"/>
    <w:rsid w:val="0073237A"/>
    <w:rsid w:val="0073251E"/>
    <w:rsid w:val="0073384D"/>
    <w:rsid w:val="00733FEA"/>
    <w:rsid w:val="00734373"/>
    <w:rsid w:val="0073481B"/>
    <w:rsid w:val="00734BB9"/>
    <w:rsid w:val="007354E7"/>
    <w:rsid w:val="007358DB"/>
    <w:rsid w:val="00735B4A"/>
    <w:rsid w:val="00735D83"/>
    <w:rsid w:val="00737305"/>
    <w:rsid w:val="007375D0"/>
    <w:rsid w:val="00737712"/>
    <w:rsid w:val="00737E79"/>
    <w:rsid w:val="007401BC"/>
    <w:rsid w:val="00740537"/>
    <w:rsid w:val="007407ED"/>
    <w:rsid w:val="00740D5E"/>
    <w:rsid w:val="00740F1E"/>
    <w:rsid w:val="007413A5"/>
    <w:rsid w:val="0074159A"/>
    <w:rsid w:val="00741708"/>
    <w:rsid w:val="00741938"/>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6A5B"/>
    <w:rsid w:val="0074710C"/>
    <w:rsid w:val="007476A4"/>
    <w:rsid w:val="00747B98"/>
    <w:rsid w:val="0075048D"/>
    <w:rsid w:val="00750703"/>
    <w:rsid w:val="0075075D"/>
    <w:rsid w:val="00750A29"/>
    <w:rsid w:val="00750A5B"/>
    <w:rsid w:val="00750B9D"/>
    <w:rsid w:val="00750E79"/>
    <w:rsid w:val="007524D3"/>
    <w:rsid w:val="00753937"/>
    <w:rsid w:val="00753CF4"/>
    <w:rsid w:val="007540A6"/>
    <w:rsid w:val="007546AC"/>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3561"/>
    <w:rsid w:val="00763ABB"/>
    <w:rsid w:val="0076409D"/>
    <w:rsid w:val="007645DC"/>
    <w:rsid w:val="00764DB4"/>
    <w:rsid w:val="00764DFF"/>
    <w:rsid w:val="00764ED1"/>
    <w:rsid w:val="00765056"/>
    <w:rsid w:val="0076638F"/>
    <w:rsid w:val="00766E50"/>
    <w:rsid w:val="00767156"/>
    <w:rsid w:val="007711FC"/>
    <w:rsid w:val="007712D2"/>
    <w:rsid w:val="0077189F"/>
    <w:rsid w:val="007721B2"/>
    <w:rsid w:val="007725B0"/>
    <w:rsid w:val="00772F3B"/>
    <w:rsid w:val="00773049"/>
    <w:rsid w:val="007735BD"/>
    <w:rsid w:val="00773B0E"/>
    <w:rsid w:val="0077479F"/>
    <w:rsid w:val="00774815"/>
    <w:rsid w:val="00775E2B"/>
    <w:rsid w:val="0077605F"/>
    <w:rsid w:val="00776087"/>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2CD"/>
    <w:rsid w:val="00783A0B"/>
    <w:rsid w:val="00783BAE"/>
    <w:rsid w:val="00783D4F"/>
    <w:rsid w:val="007842BD"/>
    <w:rsid w:val="007848AB"/>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92"/>
    <w:rsid w:val="00794743"/>
    <w:rsid w:val="00794BE0"/>
    <w:rsid w:val="00795721"/>
    <w:rsid w:val="007957EC"/>
    <w:rsid w:val="007962AA"/>
    <w:rsid w:val="00796701"/>
    <w:rsid w:val="00796C8D"/>
    <w:rsid w:val="0079707B"/>
    <w:rsid w:val="007977B1"/>
    <w:rsid w:val="007A0664"/>
    <w:rsid w:val="007A06A7"/>
    <w:rsid w:val="007A0930"/>
    <w:rsid w:val="007A202C"/>
    <w:rsid w:val="007A2606"/>
    <w:rsid w:val="007A2DA1"/>
    <w:rsid w:val="007A3373"/>
    <w:rsid w:val="007A3DC8"/>
    <w:rsid w:val="007A537B"/>
    <w:rsid w:val="007A5CB8"/>
    <w:rsid w:val="007A5DAD"/>
    <w:rsid w:val="007A603C"/>
    <w:rsid w:val="007A67F8"/>
    <w:rsid w:val="007A6A8E"/>
    <w:rsid w:val="007A6E5F"/>
    <w:rsid w:val="007A70A3"/>
    <w:rsid w:val="007A71C5"/>
    <w:rsid w:val="007A76F2"/>
    <w:rsid w:val="007A7E2D"/>
    <w:rsid w:val="007B00B2"/>
    <w:rsid w:val="007B0498"/>
    <w:rsid w:val="007B1037"/>
    <w:rsid w:val="007B1BCD"/>
    <w:rsid w:val="007B1CA5"/>
    <w:rsid w:val="007B2365"/>
    <w:rsid w:val="007B2587"/>
    <w:rsid w:val="007B2997"/>
    <w:rsid w:val="007B2B22"/>
    <w:rsid w:val="007B2D0E"/>
    <w:rsid w:val="007B4F2F"/>
    <w:rsid w:val="007B538B"/>
    <w:rsid w:val="007B55BA"/>
    <w:rsid w:val="007B6953"/>
    <w:rsid w:val="007B6E1F"/>
    <w:rsid w:val="007B7CE0"/>
    <w:rsid w:val="007C022F"/>
    <w:rsid w:val="007C030E"/>
    <w:rsid w:val="007C0445"/>
    <w:rsid w:val="007C0BDA"/>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D8D"/>
    <w:rsid w:val="007E1F2B"/>
    <w:rsid w:val="007E1FE6"/>
    <w:rsid w:val="007E2545"/>
    <w:rsid w:val="007E2A50"/>
    <w:rsid w:val="007E3487"/>
    <w:rsid w:val="007E3CC5"/>
    <w:rsid w:val="007E5310"/>
    <w:rsid w:val="007E53A4"/>
    <w:rsid w:val="007E5ACC"/>
    <w:rsid w:val="007E5EA7"/>
    <w:rsid w:val="007E5FFD"/>
    <w:rsid w:val="007E60E8"/>
    <w:rsid w:val="007E6635"/>
    <w:rsid w:val="007E7113"/>
    <w:rsid w:val="007F05D5"/>
    <w:rsid w:val="007F0A9E"/>
    <w:rsid w:val="007F0EAE"/>
    <w:rsid w:val="007F1A44"/>
    <w:rsid w:val="007F1AC8"/>
    <w:rsid w:val="007F1ADA"/>
    <w:rsid w:val="007F27E4"/>
    <w:rsid w:val="007F2D74"/>
    <w:rsid w:val="007F44C8"/>
    <w:rsid w:val="007F4593"/>
    <w:rsid w:val="007F58F3"/>
    <w:rsid w:val="007F6C30"/>
    <w:rsid w:val="008002C9"/>
    <w:rsid w:val="00801BF8"/>
    <w:rsid w:val="00801EC2"/>
    <w:rsid w:val="00802CDD"/>
    <w:rsid w:val="00802D13"/>
    <w:rsid w:val="00802E57"/>
    <w:rsid w:val="008032A1"/>
    <w:rsid w:val="00803684"/>
    <w:rsid w:val="008038B9"/>
    <w:rsid w:val="00803AE1"/>
    <w:rsid w:val="00805549"/>
    <w:rsid w:val="00805700"/>
    <w:rsid w:val="00805780"/>
    <w:rsid w:val="0080578F"/>
    <w:rsid w:val="00806545"/>
    <w:rsid w:val="0080795F"/>
    <w:rsid w:val="00807CA1"/>
    <w:rsid w:val="008100AC"/>
    <w:rsid w:val="008105FA"/>
    <w:rsid w:val="00810F54"/>
    <w:rsid w:val="00811F2F"/>
    <w:rsid w:val="0081204C"/>
    <w:rsid w:val="00812408"/>
    <w:rsid w:val="0081367A"/>
    <w:rsid w:val="00813DC5"/>
    <w:rsid w:val="00814535"/>
    <w:rsid w:val="00814734"/>
    <w:rsid w:val="00814B10"/>
    <w:rsid w:val="00814D5C"/>
    <w:rsid w:val="008150A4"/>
    <w:rsid w:val="00815B43"/>
    <w:rsid w:val="0081632C"/>
    <w:rsid w:val="00816836"/>
    <w:rsid w:val="008174A8"/>
    <w:rsid w:val="00817D22"/>
    <w:rsid w:val="00817DF2"/>
    <w:rsid w:val="00817EA8"/>
    <w:rsid w:val="00817F7E"/>
    <w:rsid w:val="00820AC0"/>
    <w:rsid w:val="008217BC"/>
    <w:rsid w:val="008219A3"/>
    <w:rsid w:val="00821D12"/>
    <w:rsid w:val="00821E00"/>
    <w:rsid w:val="00821E8D"/>
    <w:rsid w:val="00822018"/>
    <w:rsid w:val="00822C1B"/>
    <w:rsid w:val="008230A6"/>
    <w:rsid w:val="00823115"/>
    <w:rsid w:val="008234E7"/>
    <w:rsid w:val="008241AC"/>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5F8"/>
    <w:rsid w:val="00832CBD"/>
    <w:rsid w:val="00834781"/>
    <w:rsid w:val="00834B9E"/>
    <w:rsid w:val="00835188"/>
    <w:rsid w:val="0083589E"/>
    <w:rsid w:val="00835F16"/>
    <w:rsid w:val="00837274"/>
    <w:rsid w:val="00837443"/>
    <w:rsid w:val="0084027A"/>
    <w:rsid w:val="008406FC"/>
    <w:rsid w:val="00840713"/>
    <w:rsid w:val="00840A3F"/>
    <w:rsid w:val="00841230"/>
    <w:rsid w:val="008412EF"/>
    <w:rsid w:val="0084206A"/>
    <w:rsid w:val="008422E6"/>
    <w:rsid w:val="00842AEC"/>
    <w:rsid w:val="00842B23"/>
    <w:rsid w:val="00842BFE"/>
    <w:rsid w:val="00842FDE"/>
    <w:rsid w:val="00843506"/>
    <w:rsid w:val="008435FA"/>
    <w:rsid w:val="00843B82"/>
    <w:rsid w:val="00843BF1"/>
    <w:rsid w:val="0084433C"/>
    <w:rsid w:val="00844B7F"/>
    <w:rsid w:val="00844CEC"/>
    <w:rsid w:val="00844DEB"/>
    <w:rsid w:val="00845A0B"/>
    <w:rsid w:val="00845C63"/>
    <w:rsid w:val="00845CDD"/>
    <w:rsid w:val="00845EF4"/>
    <w:rsid w:val="00845FA8"/>
    <w:rsid w:val="008467B8"/>
    <w:rsid w:val="0084743D"/>
    <w:rsid w:val="008478E8"/>
    <w:rsid w:val="00850B9B"/>
    <w:rsid w:val="00850CCF"/>
    <w:rsid w:val="00850FFD"/>
    <w:rsid w:val="0085170F"/>
    <w:rsid w:val="0085171A"/>
    <w:rsid w:val="00851790"/>
    <w:rsid w:val="008517C8"/>
    <w:rsid w:val="00851959"/>
    <w:rsid w:val="00851968"/>
    <w:rsid w:val="008521AD"/>
    <w:rsid w:val="00852C31"/>
    <w:rsid w:val="00853374"/>
    <w:rsid w:val="008535CD"/>
    <w:rsid w:val="00853643"/>
    <w:rsid w:val="008540BE"/>
    <w:rsid w:val="008544DF"/>
    <w:rsid w:val="008545C5"/>
    <w:rsid w:val="0085462C"/>
    <w:rsid w:val="00854C12"/>
    <w:rsid w:val="00855BE3"/>
    <w:rsid w:val="00856A8C"/>
    <w:rsid w:val="00856C22"/>
    <w:rsid w:val="00856E46"/>
    <w:rsid w:val="00856EE0"/>
    <w:rsid w:val="008577FA"/>
    <w:rsid w:val="00860360"/>
    <w:rsid w:val="00860609"/>
    <w:rsid w:val="008609EE"/>
    <w:rsid w:val="00861138"/>
    <w:rsid w:val="00861354"/>
    <w:rsid w:val="00861AE4"/>
    <w:rsid w:val="00861B45"/>
    <w:rsid w:val="00861E86"/>
    <w:rsid w:val="0086262F"/>
    <w:rsid w:val="00862D6D"/>
    <w:rsid w:val="00863E7E"/>
    <w:rsid w:val="00863FAD"/>
    <w:rsid w:val="008640A3"/>
    <w:rsid w:val="008641FB"/>
    <w:rsid w:val="0086435E"/>
    <w:rsid w:val="00864A4C"/>
    <w:rsid w:val="00864C4C"/>
    <w:rsid w:val="00865EA1"/>
    <w:rsid w:val="00867751"/>
    <w:rsid w:val="00867B87"/>
    <w:rsid w:val="00870096"/>
    <w:rsid w:val="00871517"/>
    <w:rsid w:val="00872577"/>
    <w:rsid w:val="00872727"/>
    <w:rsid w:val="00873104"/>
    <w:rsid w:val="00874520"/>
    <w:rsid w:val="0087489D"/>
    <w:rsid w:val="0087493F"/>
    <w:rsid w:val="00874E79"/>
    <w:rsid w:val="00875235"/>
    <w:rsid w:val="0087576C"/>
    <w:rsid w:val="0087577D"/>
    <w:rsid w:val="00877001"/>
    <w:rsid w:val="00877018"/>
    <w:rsid w:val="00877EC8"/>
    <w:rsid w:val="00880004"/>
    <w:rsid w:val="00880164"/>
    <w:rsid w:val="008803E5"/>
    <w:rsid w:val="008805B2"/>
    <w:rsid w:val="00880A9F"/>
    <w:rsid w:val="008815D8"/>
    <w:rsid w:val="008818C2"/>
    <w:rsid w:val="00881DD4"/>
    <w:rsid w:val="00881FDB"/>
    <w:rsid w:val="00882100"/>
    <w:rsid w:val="00882134"/>
    <w:rsid w:val="008821FB"/>
    <w:rsid w:val="00882241"/>
    <w:rsid w:val="00882EFF"/>
    <w:rsid w:val="008835D6"/>
    <w:rsid w:val="0088375B"/>
    <w:rsid w:val="00883DD7"/>
    <w:rsid w:val="00883F37"/>
    <w:rsid w:val="0088474D"/>
    <w:rsid w:val="00884B2A"/>
    <w:rsid w:val="00884CF4"/>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4FF6"/>
    <w:rsid w:val="008952E6"/>
    <w:rsid w:val="008959F8"/>
    <w:rsid w:val="00895E30"/>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26D6"/>
    <w:rsid w:val="008B2B2B"/>
    <w:rsid w:val="008B3265"/>
    <w:rsid w:val="008B38B5"/>
    <w:rsid w:val="008B436E"/>
    <w:rsid w:val="008B4795"/>
    <w:rsid w:val="008B4910"/>
    <w:rsid w:val="008B4FC4"/>
    <w:rsid w:val="008B50BD"/>
    <w:rsid w:val="008B58DC"/>
    <w:rsid w:val="008B6C83"/>
    <w:rsid w:val="008B7240"/>
    <w:rsid w:val="008C02DD"/>
    <w:rsid w:val="008C0AF1"/>
    <w:rsid w:val="008C0CE7"/>
    <w:rsid w:val="008C11CF"/>
    <w:rsid w:val="008C15C3"/>
    <w:rsid w:val="008C1935"/>
    <w:rsid w:val="008C1C95"/>
    <w:rsid w:val="008C1CE8"/>
    <w:rsid w:val="008C1F92"/>
    <w:rsid w:val="008C250A"/>
    <w:rsid w:val="008C2800"/>
    <w:rsid w:val="008C2A51"/>
    <w:rsid w:val="008C32BC"/>
    <w:rsid w:val="008C3AF3"/>
    <w:rsid w:val="008C3C69"/>
    <w:rsid w:val="008C3CE2"/>
    <w:rsid w:val="008C3FEF"/>
    <w:rsid w:val="008C4BC2"/>
    <w:rsid w:val="008C4CBF"/>
    <w:rsid w:val="008C4D8E"/>
    <w:rsid w:val="008C4F19"/>
    <w:rsid w:val="008C529A"/>
    <w:rsid w:val="008C6378"/>
    <w:rsid w:val="008C6466"/>
    <w:rsid w:val="008C7147"/>
    <w:rsid w:val="008C72A0"/>
    <w:rsid w:val="008C7CE0"/>
    <w:rsid w:val="008D03D8"/>
    <w:rsid w:val="008D12D6"/>
    <w:rsid w:val="008D23DB"/>
    <w:rsid w:val="008D2710"/>
    <w:rsid w:val="008D331E"/>
    <w:rsid w:val="008D39C6"/>
    <w:rsid w:val="008D3FDC"/>
    <w:rsid w:val="008D4110"/>
    <w:rsid w:val="008D58F8"/>
    <w:rsid w:val="008D608A"/>
    <w:rsid w:val="008D6248"/>
    <w:rsid w:val="008D68F4"/>
    <w:rsid w:val="008D6B84"/>
    <w:rsid w:val="008D6CC9"/>
    <w:rsid w:val="008D7B8A"/>
    <w:rsid w:val="008E0947"/>
    <w:rsid w:val="008E0BAA"/>
    <w:rsid w:val="008E1103"/>
    <w:rsid w:val="008E1563"/>
    <w:rsid w:val="008E1F17"/>
    <w:rsid w:val="008E21B7"/>
    <w:rsid w:val="008E24A4"/>
    <w:rsid w:val="008E2BF4"/>
    <w:rsid w:val="008E2F5E"/>
    <w:rsid w:val="008E32D9"/>
    <w:rsid w:val="008E33A2"/>
    <w:rsid w:val="008E36F5"/>
    <w:rsid w:val="008E3A52"/>
    <w:rsid w:val="008E3B7D"/>
    <w:rsid w:val="008E45A2"/>
    <w:rsid w:val="008E45CA"/>
    <w:rsid w:val="008E497A"/>
    <w:rsid w:val="008E4F62"/>
    <w:rsid w:val="008E5442"/>
    <w:rsid w:val="008E54DD"/>
    <w:rsid w:val="008E58D6"/>
    <w:rsid w:val="008E58F4"/>
    <w:rsid w:val="008E5B73"/>
    <w:rsid w:val="008E5FC8"/>
    <w:rsid w:val="008E63D9"/>
    <w:rsid w:val="008E6500"/>
    <w:rsid w:val="008E6876"/>
    <w:rsid w:val="008E6EDD"/>
    <w:rsid w:val="008E707F"/>
    <w:rsid w:val="008E767B"/>
    <w:rsid w:val="008E7CDC"/>
    <w:rsid w:val="008F0088"/>
    <w:rsid w:val="008F0179"/>
    <w:rsid w:val="008F16D5"/>
    <w:rsid w:val="008F1A16"/>
    <w:rsid w:val="008F2081"/>
    <w:rsid w:val="008F20AE"/>
    <w:rsid w:val="008F2112"/>
    <w:rsid w:val="008F22AC"/>
    <w:rsid w:val="008F2A34"/>
    <w:rsid w:val="008F2D2B"/>
    <w:rsid w:val="008F339E"/>
    <w:rsid w:val="008F376B"/>
    <w:rsid w:val="008F3F8B"/>
    <w:rsid w:val="008F51CB"/>
    <w:rsid w:val="008F5338"/>
    <w:rsid w:val="008F641E"/>
    <w:rsid w:val="008F6F50"/>
    <w:rsid w:val="008F72E8"/>
    <w:rsid w:val="008F77E9"/>
    <w:rsid w:val="008F7BBF"/>
    <w:rsid w:val="00900059"/>
    <w:rsid w:val="00900AE1"/>
    <w:rsid w:val="00900D3B"/>
    <w:rsid w:val="00901906"/>
    <w:rsid w:val="00901AE0"/>
    <w:rsid w:val="009025A7"/>
    <w:rsid w:val="00902714"/>
    <w:rsid w:val="009029BA"/>
    <w:rsid w:val="00903A27"/>
    <w:rsid w:val="009045C9"/>
    <w:rsid w:val="00905552"/>
    <w:rsid w:val="00905737"/>
    <w:rsid w:val="00906524"/>
    <w:rsid w:val="00906C65"/>
    <w:rsid w:val="00911DB8"/>
    <w:rsid w:val="009122B5"/>
    <w:rsid w:val="009127F3"/>
    <w:rsid w:val="00913099"/>
    <w:rsid w:val="009133E2"/>
    <w:rsid w:val="009139B9"/>
    <w:rsid w:val="009144ED"/>
    <w:rsid w:val="00914B4F"/>
    <w:rsid w:val="00914E15"/>
    <w:rsid w:val="00914EBD"/>
    <w:rsid w:val="00914F57"/>
    <w:rsid w:val="00915AAE"/>
    <w:rsid w:val="00915C73"/>
    <w:rsid w:val="00915E07"/>
    <w:rsid w:val="00915F0C"/>
    <w:rsid w:val="00917EAC"/>
    <w:rsid w:val="00917F9D"/>
    <w:rsid w:val="00920066"/>
    <w:rsid w:val="00920208"/>
    <w:rsid w:val="00920668"/>
    <w:rsid w:val="009208F5"/>
    <w:rsid w:val="009209E3"/>
    <w:rsid w:val="00920E97"/>
    <w:rsid w:val="00920EE7"/>
    <w:rsid w:val="0092104C"/>
    <w:rsid w:val="00922512"/>
    <w:rsid w:val="00922630"/>
    <w:rsid w:val="00922A4F"/>
    <w:rsid w:val="00922BFF"/>
    <w:rsid w:val="00922F5B"/>
    <w:rsid w:val="00923AFE"/>
    <w:rsid w:val="00923E41"/>
    <w:rsid w:val="0092519E"/>
    <w:rsid w:val="009257BF"/>
    <w:rsid w:val="00925C00"/>
    <w:rsid w:val="00925C8D"/>
    <w:rsid w:val="00925F0C"/>
    <w:rsid w:val="009260F4"/>
    <w:rsid w:val="0092655A"/>
    <w:rsid w:val="00930712"/>
    <w:rsid w:val="00930920"/>
    <w:rsid w:val="009314C9"/>
    <w:rsid w:val="0093255B"/>
    <w:rsid w:val="00932672"/>
    <w:rsid w:val="009326DA"/>
    <w:rsid w:val="009328CE"/>
    <w:rsid w:val="009331FB"/>
    <w:rsid w:val="00933A32"/>
    <w:rsid w:val="00933BB5"/>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AB9"/>
    <w:rsid w:val="0094180F"/>
    <w:rsid w:val="00941A7F"/>
    <w:rsid w:val="00941F6E"/>
    <w:rsid w:val="00942D68"/>
    <w:rsid w:val="00943487"/>
    <w:rsid w:val="00943AE6"/>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67FCA"/>
    <w:rsid w:val="00971436"/>
    <w:rsid w:val="009722F4"/>
    <w:rsid w:val="009726C4"/>
    <w:rsid w:val="00972AED"/>
    <w:rsid w:val="009734C1"/>
    <w:rsid w:val="009743E4"/>
    <w:rsid w:val="009744E1"/>
    <w:rsid w:val="009749C8"/>
    <w:rsid w:val="00974C53"/>
    <w:rsid w:val="009751F8"/>
    <w:rsid w:val="0097520D"/>
    <w:rsid w:val="009754BC"/>
    <w:rsid w:val="00975665"/>
    <w:rsid w:val="00975CD5"/>
    <w:rsid w:val="009761A5"/>
    <w:rsid w:val="009776AE"/>
    <w:rsid w:val="00977D04"/>
    <w:rsid w:val="009802FD"/>
    <w:rsid w:val="00980D93"/>
    <w:rsid w:val="00981155"/>
    <w:rsid w:val="009816D3"/>
    <w:rsid w:val="009817D2"/>
    <w:rsid w:val="00981A95"/>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2672"/>
    <w:rsid w:val="009934D0"/>
    <w:rsid w:val="0099377B"/>
    <w:rsid w:val="00994033"/>
    <w:rsid w:val="00995001"/>
    <w:rsid w:val="009951D8"/>
    <w:rsid w:val="0099524D"/>
    <w:rsid w:val="009957C4"/>
    <w:rsid w:val="00995CF6"/>
    <w:rsid w:val="00995CFE"/>
    <w:rsid w:val="0099748E"/>
    <w:rsid w:val="00997807"/>
    <w:rsid w:val="00997C59"/>
    <w:rsid w:val="009A0A14"/>
    <w:rsid w:val="009A27AF"/>
    <w:rsid w:val="009A293D"/>
    <w:rsid w:val="009A31C8"/>
    <w:rsid w:val="009A328F"/>
    <w:rsid w:val="009A35AA"/>
    <w:rsid w:val="009A3DBB"/>
    <w:rsid w:val="009A4839"/>
    <w:rsid w:val="009A4D42"/>
    <w:rsid w:val="009A533C"/>
    <w:rsid w:val="009A545D"/>
    <w:rsid w:val="009A5659"/>
    <w:rsid w:val="009A5A55"/>
    <w:rsid w:val="009A63CB"/>
    <w:rsid w:val="009A6B3E"/>
    <w:rsid w:val="009A7732"/>
    <w:rsid w:val="009A7965"/>
    <w:rsid w:val="009B03A1"/>
    <w:rsid w:val="009B0D23"/>
    <w:rsid w:val="009B1410"/>
    <w:rsid w:val="009B2186"/>
    <w:rsid w:val="009B22FB"/>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0C7A"/>
    <w:rsid w:val="009C167D"/>
    <w:rsid w:val="009C20C7"/>
    <w:rsid w:val="009C27E1"/>
    <w:rsid w:val="009C32E0"/>
    <w:rsid w:val="009C34BF"/>
    <w:rsid w:val="009C38F5"/>
    <w:rsid w:val="009C4801"/>
    <w:rsid w:val="009C4BDD"/>
    <w:rsid w:val="009C66DD"/>
    <w:rsid w:val="009C67F2"/>
    <w:rsid w:val="009C6858"/>
    <w:rsid w:val="009C78BF"/>
    <w:rsid w:val="009C7BB9"/>
    <w:rsid w:val="009D0110"/>
    <w:rsid w:val="009D08D9"/>
    <w:rsid w:val="009D1D90"/>
    <w:rsid w:val="009D2D56"/>
    <w:rsid w:val="009D2DEA"/>
    <w:rsid w:val="009D32C6"/>
    <w:rsid w:val="009D35E5"/>
    <w:rsid w:val="009D3BD2"/>
    <w:rsid w:val="009D3EAE"/>
    <w:rsid w:val="009D3EEE"/>
    <w:rsid w:val="009D58C5"/>
    <w:rsid w:val="009D59E0"/>
    <w:rsid w:val="009D5BDF"/>
    <w:rsid w:val="009D5D9E"/>
    <w:rsid w:val="009D6599"/>
    <w:rsid w:val="009D7459"/>
    <w:rsid w:val="009D7E76"/>
    <w:rsid w:val="009E057D"/>
    <w:rsid w:val="009E087D"/>
    <w:rsid w:val="009E0C7D"/>
    <w:rsid w:val="009E0F84"/>
    <w:rsid w:val="009E10B7"/>
    <w:rsid w:val="009E13D0"/>
    <w:rsid w:val="009E1679"/>
    <w:rsid w:val="009E22A1"/>
    <w:rsid w:val="009E3B93"/>
    <w:rsid w:val="009E40A4"/>
    <w:rsid w:val="009E6AD8"/>
    <w:rsid w:val="009E6B7C"/>
    <w:rsid w:val="009E6E7D"/>
    <w:rsid w:val="009E795F"/>
    <w:rsid w:val="009E7A91"/>
    <w:rsid w:val="009E7CA1"/>
    <w:rsid w:val="009E7ECE"/>
    <w:rsid w:val="009F0619"/>
    <w:rsid w:val="009F0DE7"/>
    <w:rsid w:val="009F0ED6"/>
    <w:rsid w:val="009F145D"/>
    <w:rsid w:val="009F2578"/>
    <w:rsid w:val="009F2C95"/>
    <w:rsid w:val="009F2FB7"/>
    <w:rsid w:val="009F40AC"/>
    <w:rsid w:val="009F4DD6"/>
    <w:rsid w:val="009F5BB2"/>
    <w:rsid w:val="009F5BE4"/>
    <w:rsid w:val="009F6652"/>
    <w:rsid w:val="009F6EC0"/>
    <w:rsid w:val="009F792D"/>
    <w:rsid w:val="009F7AB0"/>
    <w:rsid w:val="00A002D8"/>
    <w:rsid w:val="00A00680"/>
    <w:rsid w:val="00A01126"/>
    <w:rsid w:val="00A01E95"/>
    <w:rsid w:val="00A027DF"/>
    <w:rsid w:val="00A03F94"/>
    <w:rsid w:val="00A046A1"/>
    <w:rsid w:val="00A055E4"/>
    <w:rsid w:val="00A05DCC"/>
    <w:rsid w:val="00A078AA"/>
    <w:rsid w:val="00A10230"/>
    <w:rsid w:val="00A10E4B"/>
    <w:rsid w:val="00A12271"/>
    <w:rsid w:val="00A12D94"/>
    <w:rsid w:val="00A12E43"/>
    <w:rsid w:val="00A138C6"/>
    <w:rsid w:val="00A13B4C"/>
    <w:rsid w:val="00A13F94"/>
    <w:rsid w:val="00A1424F"/>
    <w:rsid w:val="00A14B39"/>
    <w:rsid w:val="00A15705"/>
    <w:rsid w:val="00A16CE4"/>
    <w:rsid w:val="00A17B63"/>
    <w:rsid w:val="00A17E16"/>
    <w:rsid w:val="00A20C66"/>
    <w:rsid w:val="00A20E28"/>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046"/>
    <w:rsid w:val="00A32171"/>
    <w:rsid w:val="00A3285C"/>
    <w:rsid w:val="00A328BC"/>
    <w:rsid w:val="00A32B45"/>
    <w:rsid w:val="00A334CE"/>
    <w:rsid w:val="00A33E77"/>
    <w:rsid w:val="00A34208"/>
    <w:rsid w:val="00A34D22"/>
    <w:rsid w:val="00A353DA"/>
    <w:rsid w:val="00A35747"/>
    <w:rsid w:val="00A35827"/>
    <w:rsid w:val="00A360A2"/>
    <w:rsid w:val="00A361CA"/>
    <w:rsid w:val="00A37183"/>
    <w:rsid w:val="00A371B2"/>
    <w:rsid w:val="00A40FEE"/>
    <w:rsid w:val="00A413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07C7"/>
    <w:rsid w:val="00A512FE"/>
    <w:rsid w:val="00A51B0B"/>
    <w:rsid w:val="00A51DFE"/>
    <w:rsid w:val="00A525C1"/>
    <w:rsid w:val="00A529AB"/>
    <w:rsid w:val="00A52EB9"/>
    <w:rsid w:val="00A52F4B"/>
    <w:rsid w:val="00A5329F"/>
    <w:rsid w:val="00A53738"/>
    <w:rsid w:val="00A53759"/>
    <w:rsid w:val="00A541FA"/>
    <w:rsid w:val="00A54EB7"/>
    <w:rsid w:val="00A554B0"/>
    <w:rsid w:val="00A555DB"/>
    <w:rsid w:val="00A561FD"/>
    <w:rsid w:val="00A5646B"/>
    <w:rsid w:val="00A56810"/>
    <w:rsid w:val="00A56E03"/>
    <w:rsid w:val="00A577A5"/>
    <w:rsid w:val="00A57F26"/>
    <w:rsid w:val="00A60062"/>
    <w:rsid w:val="00A600BF"/>
    <w:rsid w:val="00A6037D"/>
    <w:rsid w:val="00A60520"/>
    <w:rsid w:val="00A60627"/>
    <w:rsid w:val="00A615F1"/>
    <w:rsid w:val="00A6178F"/>
    <w:rsid w:val="00A61E3F"/>
    <w:rsid w:val="00A62318"/>
    <w:rsid w:val="00A62B44"/>
    <w:rsid w:val="00A639AF"/>
    <w:rsid w:val="00A639D8"/>
    <w:rsid w:val="00A64932"/>
    <w:rsid w:val="00A6545D"/>
    <w:rsid w:val="00A66538"/>
    <w:rsid w:val="00A66768"/>
    <w:rsid w:val="00A673AA"/>
    <w:rsid w:val="00A678C6"/>
    <w:rsid w:val="00A67ED4"/>
    <w:rsid w:val="00A70275"/>
    <w:rsid w:val="00A7058C"/>
    <w:rsid w:val="00A70935"/>
    <w:rsid w:val="00A70F71"/>
    <w:rsid w:val="00A727E9"/>
    <w:rsid w:val="00A7298F"/>
    <w:rsid w:val="00A72AAD"/>
    <w:rsid w:val="00A734C3"/>
    <w:rsid w:val="00A74966"/>
    <w:rsid w:val="00A74C63"/>
    <w:rsid w:val="00A74DA6"/>
    <w:rsid w:val="00A768DA"/>
    <w:rsid w:val="00A76922"/>
    <w:rsid w:val="00A777EC"/>
    <w:rsid w:val="00A77FCB"/>
    <w:rsid w:val="00A8091E"/>
    <w:rsid w:val="00A80E8F"/>
    <w:rsid w:val="00A81915"/>
    <w:rsid w:val="00A81E52"/>
    <w:rsid w:val="00A81FE5"/>
    <w:rsid w:val="00A83F45"/>
    <w:rsid w:val="00A83FC0"/>
    <w:rsid w:val="00A84284"/>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3B6B"/>
    <w:rsid w:val="00A946C9"/>
    <w:rsid w:val="00A94D31"/>
    <w:rsid w:val="00A95FEB"/>
    <w:rsid w:val="00A96196"/>
    <w:rsid w:val="00A962D7"/>
    <w:rsid w:val="00A966C9"/>
    <w:rsid w:val="00A975DC"/>
    <w:rsid w:val="00A979D6"/>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66F"/>
    <w:rsid w:val="00AA6D4F"/>
    <w:rsid w:val="00AA7042"/>
    <w:rsid w:val="00AA759C"/>
    <w:rsid w:val="00AA7D66"/>
    <w:rsid w:val="00AB03A3"/>
    <w:rsid w:val="00AB0C5C"/>
    <w:rsid w:val="00AB140E"/>
    <w:rsid w:val="00AB1682"/>
    <w:rsid w:val="00AB17FE"/>
    <w:rsid w:val="00AB4479"/>
    <w:rsid w:val="00AB45F9"/>
    <w:rsid w:val="00AB47D8"/>
    <w:rsid w:val="00AB55A5"/>
    <w:rsid w:val="00AB55B3"/>
    <w:rsid w:val="00AB56F4"/>
    <w:rsid w:val="00AB5F48"/>
    <w:rsid w:val="00AB630A"/>
    <w:rsid w:val="00AB68BE"/>
    <w:rsid w:val="00AB6E3C"/>
    <w:rsid w:val="00AB7318"/>
    <w:rsid w:val="00AB7874"/>
    <w:rsid w:val="00AB7F94"/>
    <w:rsid w:val="00AC0380"/>
    <w:rsid w:val="00AC0D48"/>
    <w:rsid w:val="00AC12CF"/>
    <w:rsid w:val="00AC17C8"/>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D2A"/>
    <w:rsid w:val="00AC6E95"/>
    <w:rsid w:val="00AC71C1"/>
    <w:rsid w:val="00AD1377"/>
    <w:rsid w:val="00AD1AFC"/>
    <w:rsid w:val="00AD1B9A"/>
    <w:rsid w:val="00AD1E9F"/>
    <w:rsid w:val="00AD1FCB"/>
    <w:rsid w:val="00AD2248"/>
    <w:rsid w:val="00AD24C2"/>
    <w:rsid w:val="00AD295C"/>
    <w:rsid w:val="00AD2FDC"/>
    <w:rsid w:val="00AD332F"/>
    <w:rsid w:val="00AD3A9A"/>
    <w:rsid w:val="00AD3C97"/>
    <w:rsid w:val="00AD49BC"/>
    <w:rsid w:val="00AD4D00"/>
    <w:rsid w:val="00AD5C89"/>
    <w:rsid w:val="00AD641B"/>
    <w:rsid w:val="00AD6436"/>
    <w:rsid w:val="00AD7C1A"/>
    <w:rsid w:val="00AD7DF9"/>
    <w:rsid w:val="00AD7E51"/>
    <w:rsid w:val="00AE0898"/>
    <w:rsid w:val="00AE08AA"/>
    <w:rsid w:val="00AE0CCF"/>
    <w:rsid w:val="00AE1157"/>
    <w:rsid w:val="00AE1510"/>
    <w:rsid w:val="00AE167C"/>
    <w:rsid w:val="00AE17A3"/>
    <w:rsid w:val="00AE2015"/>
    <w:rsid w:val="00AE2D94"/>
    <w:rsid w:val="00AE3050"/>
    <w:rsid w:val="00AE319B"/>
    <w:rsid w:val="00AE326D"/>
    <w:rsid w:val="00AE3439"/>
    <w:rsid w:val="00AE3CCB"/>
    <w:rsid w:val="00AE4251"/>
    <w:rsid w:val="00AE458B"/>
    <w:rsid w:val="00AE587C"/>
    <w:rsid w:val="00AE67D3"/>
    <w:rsid w:val="00AE6C50"/>
    <w:rsid w:val="00AE6CA1"/>
    <w:rsid w:val="00AE6E44"/>
    <w:rsid w:val="00AE731C"/>
    <w:rsid w:val="00AF0882"/>
    <w:rsid w:val="00AF2091"/>
    <w:rsid w:val="00AF308F"/>
    <w:rsid w:val="00AF3A82"/>
    <w:rsid w:val="00AF4F1E"/>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B67"/>
    <w:rsid w:val="00B06E0A"/>
    <w:rsid w:val="00B072AF"/>
    <w:rsid w:val="00B079EE"/>
    <w:rsid w:val="00B101A9"/>
    <w:rsid w:val="00B10BAD"/>
    <w:rsid w:val="00B10C65"/>
    <w:rsid w:val="00B10D64"/>
    <w:rsid w:val="00B10E5B"/>
    <w:rsid w:val="00B11197"/>
    <w:rsid w:val="00B117B6"/>
    <w:rsid w:val="00B11A2C"/>
    <w:rsid w:val="00B1217C"/>
    <w:rsid w:val="00B1277B"/>
    <w:rsid w:val="00B12EB4"/>
    <w:rsid w:val="00B13528"/>
    <w:rsid w:val="00B1355B"/>
    <w:rsid w:val="00B137E8"/>
    <w:rsid w:val="00B138A4"/>
    <w:rsid w:val="00B13B65"/>
    <w:rsid w:val="00B1544F"/>
    <w:rsid w:val="00B16C20"/>
    <w:rsid w:val="00B16D0A"/>
    <w:rsid w:val="00B16D8B"/>
    <w:rsid w:val="00B1740A"/>
    <w:rsid w:val="00B21032"/>
    <w:rsid w:val="00B21787"/>
    <w:rsid w:val="00B21D27"/>
    <w:rsid w:val="00B222AE"/>
    <w:rsid w:val="00B2255B"/>
    <w:rsid w:val="00B22A48"/>
    <w:rsid w:val="00B22E1C"/>
    <w:rsid w:val="00B22F76"/>
    <w:rsid w:val="00B23321"/>
    <w:rsid w:val="00B23337"/>
    <w:rsid w:val="00B233F0"/>
    <w:rsid w:val="00B23839"/>
    <w:rsid w:val="00B23D52"/>
    <w:rsid w:val="00B23EB3"/>
    <w:rsid w:val="00B24ABC"/>
    <w:rsid w:val="00B2590D"/>
    <w:rsid w:val="00B264D9"/>
    <w:rsid w:val="00B26AE5"/>
    <w:rsid w:val="00B30831"/>
    <w:rsid w:val="00B30935"/>
    <w:rsid w:val="00B31775"/>
    <w:rsid w:val="00B3183B"/>
    <w:rsid w:val="00B3191C"/>
    <w:rsid w:val="00B319B9"/>
    <w:rsid w:val="00B31C53"/>
    <w:rsid w:val="00B31F60"/>
    <w:rsid w:val="00B325B6"/>
    <w:rsid w:val="00B33336"/>
    <w:rsid w:val="00B33BBA"/>
    <w:rsid w:val="00B347FB"/>
    <w:rsid w:val="00B34D6E"/>
    <w:rsid w:val="00B3680A"/>
    <w:rsid w:val="00B37F3B"/>
    <w:rsid w:val="00B416C6"/>
    <w:rsid w:val="00B41E54"/>
    <w:rsid w:val="00B4210E"/>
    <w:rsid w:val="00B42B98"/>
    <w:rsid w:val="00B433D1"/>
    <w:rsid w:val="00B439BF"/>
    <w:rsid w:val="00B44021"/>
    <w:rsid w:val="00B441EA"/>
    <w:rsid w:val="00B46088"/>
    <w:rsid w:val="00B46979"/>
    <w:rsid w:val="00B502AC"/>
    <w:rsid w:val="00B50350"/>
    <w:rsid w:val="00B50A80"/>
    <w:rsid w:val="00B51D7E"/>
    <w:rsid w:val="00B53080"/>
    <w:rsid w:val="00B5400E"/>
    <w:rsid w:val="00B5523C"/>
    <w:rsid w:val="00B5545E"/>
    <w:rsid w:val="00B554A5"/>
    <w:rsid w:val="00B5691A"/>
    <w:rsid w:val="00B577D4"/>
    <w:rsid w:val="00B57837"/>
    <w:rsid w:val="00B579F1"/>
    <w:rsid w:val="00B57FEC"/>
    <w:rsid w:val="00B60056"/>
    <w:rsid w:val="00B606B1"/>
    <w:rsid w:val="00B609D5"/>
    <w:rsid w:val="00B611EC"/>
    <w:rsid w:val="00B612F6"/>
    <w:rsid w:val="00B61C15"/>
    <w:rsid w:val="00B61EC2"/>
    <w:rsid w:val="00B626B7"/>
    <w:rsid w:val="00B62766"/>
    <w:rsid w:val="00B6366D"/>
    <w:rsid w:val="00B63AA9"/>
    <w:rsid w:val="00B64E6C"/>
    <w:rsid w:val="00B65120"/>
    <w:rsid w:val="00B6529C"/>
    <w:rsid w:val="00B65332"/>
    <w:rsid w:val="00B6537B"/>
    <w:rsid w:val="00B6546A"/>
    <w:rsid w:val="00B66033"/>
    <w:rsid w:val="00B66204"/>
    <w:rsid w:val="00B70DA4"/>
    <w:rsid w:val="00B70F85"/>
    <w:rsid w:val="00B7155A"/>
    <w:rsid w:val="00B72980"/>
    <w:rsid w:val="00B73135"/>
    <w:rsid w:val="00B742BA"/>
    <w:rsid w:val="00B7435C"/>
    <w:rsid w:val="00B748A1"/>
    <w:rsid w:val="00B74FAE"/>
    <w:rsid w:val="00B75118"/>
    <w:rsid w:val="00B756FD"/>
    <w:rsid w:val="00B75C8E"/>
    <w:rsid w:val="00B75CEE"/>
    <w:rsid w:val="00B76B01"/>
    <w:rsid w:val="00B76CC6"/>
    <w:rsid w:val="00B77098"/>
    <w:rsid w:val="00B77273"/>
    <w:rsid w:val="00B77A7F"/>
    <w:rsid w:val="00B77ABE"/>
    <w:rsid w:val="00B77B35"/>
    <w:rsid w:val="00B77E5A"/>
    <w:rsid w:val="00B77E9D"/>
    <w:rsid w:val="00B80638"/>
    <w:rsid w:val="00B80A10"/>
    <w:rsid w:val="00B80A40"/>
    <w:rsid w:val="00B80A86"/>
    <w:rsid w:val="00B80C38"/>
    <w:rsid w:val="00B813D8"/>
    <w:rsid w:val="00B81BF5"/>
    <w:rsid w:val="00B81E8C"/>
    <w:rsid w:val="00B82104"/>
    <w:rsid w:val="00B82209"/>
    <w:rsid w:val="00B826EA"/>
    <w:rsid w:val="00B827E4"/>
    <w:rsid w:val="00B82D87"/>
    <w:rsid w:val="00B83958"/>
    <w:rsid w:val="00B83DFD"/>
    <w:rsid w:val="00B84313"/>
    <w:rsid w:val="00B849D3"/>
    <w:rsid w:val="00B84E6C"/>
    <w:rsid w:val="00B85464"/>
    <w:rsid w:val="00B8571C"/>
    <w:rsid w:val="00B85B4D"/>
    <w:rsid w:val="00B8613F"/>
    <w:rsid w:val="00B863AC"/>
    <w:rsid w:val="00B86575"/>
    <w:rsid w:val="00B869CB"/>
    <w:rsid w:val="00B869F3"/>
    <w:rsid w:val="00B86C2A"/>
    <w:rsid w:val="00B86E5A"/>
    <w:rsid w:val="00B8732A"/>
    <w:rsid w:val="00B87362"/>
    <w:rsid w:val="00B87746"/>
    <w:rsid w:val="00B87BA8"/>
    <w:rsid w:val="00B90E65"/>
    <w:rsid w:val="00B91437"/>
    <w:rsid w:val="00B91A3F"/>
    <w:rsid w:val="00B92E29"/>
    <w:rsid w:val="00B930EC"/>
    <w:rsid w:val="00B93B04"/>
    <w:rsid w:val="00B93E57"/>
    <w:rsid w:val="00B945CD"/>
    <w:rsid w:val="00B9529F"/>
    <w:rsid w:val="00B954BB"/>
    <w:rsid w:val="00B9574B"/>
    <w:rsid w:val="00B95904"/>
    <w:rsid w:val="00B96789"/>
    <w:rsid w:val="00BA0C69"/>
    <w:rsid w:val="00BA0EA7"/>
    <w:rsid w:val="00BA1AB9"/>
    <w:rsid w:val="00BA1E61"/>
    <w:rsid w:val="00BA21D0"/>
    <w:rsid w:val="00BA2722"/>
    <w:rsid w:val="00BA28A8"/>
    <w:rsid w:val="00BA2D49"/>
    <w:rsid w:val="00BA3817"/>
    <w:rsid w:val="00BA3CDD"/>
    <w:rsid w:val="00BA4323"/>
    <w:rsid w:val="00BA44C0"/>
    <w:rsid w:val="00BA4D4A"/>
    <w:rsid w:val="00BA4FE7"/>
    <w:rsid w:val="00BA534D"/>
    <w:rsid w:val="00BA5AE1"/>
    <w:rsid w:val="00BA5D0C"/>
    <w:rsid w:val="00BA622D"/>
    <w:rsid w:val="00BA626A"/>
    <w:rsid w:val="00BA63EF"/>
    <w:rsid w:val="00BA76B3"/>
    <w:rsid w:val="00BA7891"/>
    <w:rsid w:val="00BB15BD"/>
    <w:rsid w:val="00BB2619"/>
    <w:rsid w:val="00BB282D"/>
    <w:rsid w:val="00BB2DC7"/>
    <w:rsid w:val="00BB30F7"/>
    <w:rsid w:val="00BB3A1E"/>
    <w:rsid w:val="00BB3EAE"/>
    <w:rsid w:val="00BB5E4C"/>
    <w:rsid w:val="00BB660D"/>
    <w:rsid w:val="00BB6C4C"/>
    <w:rsid w:val="00BB71F0"/>
    <w:rsid w:val="00BB73F0"/>
    <w:rsid w:val="00BB744D"/>
    <w:rsid w:val="00BB75A9"/>
    <w:rsid w:val="00BB7DDD"/>
    <w:rsid w:val="00BB7E89"/>
    <w:rsid w:val="00BB7EA4"/>
    <w:rsid w:val="00BC0052"/>
    <w:rsid w:val="00BC0497"/>
    <w:rsid w:val="00BC050E"/>
    <w:rsid w:val="00BC099B"/>
    <w:rsid w:val="00BC0DA1"/>
    <w:rsid w:val="00BC110B"/>
    <w:rsid w:val="00BC1668"/>
    <w:rsid w:val="00BC1908"/>
    <w:rsid w:val="00BC2132"/>
    <w:rsid w:val="00BC217B"/>
    <w:rsid w:val="00BC21B6"/>
    <w:rsid w:val="00BC26E3"/>
    <w:rsid w:val="00BC32BD"/>
    <w:rsid w:val="00BC3515"/>
    <w:rsid w:val="00BC3637"/>
    <w:rsid w:val="00BC3EE7"/>
    <w:rsid w:val="00BC4AFB"/>
    <w:rsid w:val="00BC5BF9"/>
    <w:rsid w:val="00BC6DB2"/>
    <w:rsid w:val="00BC7A3C"/>
    <w:rsid w:val="00BC7E0F"/>
    <w:rsid w:val="00BD02EF"/>
    <w:rsid w:val="00BD0947"/>
    <w:rsid w:val="00BD0C04"/>
    <w:rsid w:val="00BD100A"/>
    <w:rsid w:val="00BD17E1"/>
    <w:rsid w:val="00BD1D21"/>
    <w:rsid w:val="00BD1DBB"/>
    <w:rsid w:val="00BD32AB"/>
    <w:rsid w:val="00BD37CE"/>
    <w:rsid w:val="00BD4571"/>
    <w:rsid w:val="00BD508A"/>
    <w:rsid w:val="00BD5293"/>
    <w:rsid w:val="00BD5BF5"/>
    <w:rsid w:val="00BD7157"/>
    <w:rsid w:val="00BD790F"/>
    <w:rsid w:val="00BD7A3F"/>
    <w:rsid w:val="00BD7B7F"/>
    <w:rsid w:val="00BE1527"/>
    <w:rsid w:val="00BE16B9"/>
    <w:rsid w:val="00BE1F04"/>
    <w:rsid w:val="00BE229F"/>
    <w:rsid w:val="00BE2ED3"/>
    <w:rsid w:val="00BE342D"/>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BF7405"/>
    <w:rsid w:val="00C00781"/>
    <w:rsid w:val="00C00ECA"/>
    <w:rsid w:val="00C012F7"/>
    <w:rsid w:val="00C01DCE"/>
    <w:rsid w:val="00C01DE5"/>
    <w:rsid w:val="00C02A57"/>
    <w:rsid w:val="00C02AE9"/>
    <w:rsid w:val="00C03310"/>
    <w:rsid w:val="00C0344A"/>
    <w:rsid w:val="00C036BF"/>
    <w:rsid w:val="00C03EC2"/>
    <w:rsid w:val="00C0430C"/>
    <w:rsid w:val="00C0437E"/>
    <w:rsid w:val="00C0482E"/>
    <w:rsid w:val="00C05556"/>
    <w:rsid w:val="00C05BE5"/>
    <w:rsid w:val="00C061AD"/>
    <w:rsid w:val="00C063C6"/>
    <w:rsid w:val="00C06AA9"/>
    <w:rsid w:val="00C06F39"/>
    <w:rsid w:val="00C071F9"/>
    <w:rsid w:val="00C0744F"/>
    <w:rsid w:val="00C075BD"/>
    <w:rsid w:val="00C07963"/>
    <w:rsid w:val="00C07F53"/>
    <w:rsid w:val="00C114A7"/>
    <w:rsid w:val="00C117A0"/>
    <w:rsid w:val="00C11895"/>
    <w:rsid w:val="00C11AF5"/>
    <w:rsid w:val="00C12918"/>
    <w:rsid w:val="00C129D7"/>
    <w:rsid w:val="00C12D44"/>
    <w:rsid w:val="00C13179"/>
    <w:rsid w:val="00C142BA"/>
    <w:rsid w:val="00C14AE3"/>
    <w:rsid w:val="00C14D53"/>
    <w:rsid w:val="00C14DB1"/>
    <w:rsid w:val="00C15178"/>
    <w:rsid w:val="00C158E1"/>
    <w:rsid w:val="00C17022"/>
    <w:rsid w:val="00C1712B"/>
    <w:rsid w:val="00C1774C"/>
    <w:rsid w:val="00C201F9"/>
    <w:rsid w:val="00C20A0C"/>
    <w:rsid w:val="00C20E0A"/>
    <w:rsid w:val="00C2160B"/>
    <w:rsid w:val="00C2242C"/>
    <w:rsid w:val="00C225D8"/>
    <w:rsid w:val="00C22E00"/>
    <w:rsid w:val="00C236A0"/>
    <w:rsid w:val="00C237A9"/>
    <w:rsid w:val="00C23C7C"/>
    <w:rsid w:val="00C246D8"/>
    <w:rsid w:val="00C249B3"/>
    <w:rsid w:val="00C24D55"/>
    <w:rsid w:val="00C2519F"/>
    <w:rsid w:val="00C2603E"/>
    <w:rsid w:val="00C261BF"/>
    <w:rsid w:val="00C26225"/>
    <w:rsid w:val="00C26541"/>
    <w:rsid w:val="00C266C8"/>
    <w:rsid w:val="00C26B2C"/>
    <w:rsid w:val="00C26C24"/>
    <w:rsid w:val="00C27298"/>
    <w:rsid w:val="00C30371"/>
    <w:rsid w:val="00C3092C"/>
    <w:rsid w:val="00C30A8E"/>
    <w:rsid w:val="00C30C94"/>
    <w:rsid w:val="00C31310"/>
    <w:rsid w:val="00C314B4"/>
    <w:rsid w:val="00C31B59"/>
    <w:rsid w:val="00C31C6F"/>
    <w:rsid w:val="00C31CED"/>
    <w:rsid w:val="00C31FB1"/>
    <w:rsid w:val="00C32465"/>
    <w:rsid w:val="00C328D3"/>
    <w:rsid w:val="00C33130"/>
    <w:rsid w:val="00C33FB4"/>
    <w:rsid w:val="00C34178"/>
    <w:rsid w:val="00C34B2A"/>
    <w:rsid w:val="00C351FD"/>
    <w:rsid w:val="00C35380"/>
    <w:rsid w:val="00C35550"/>
    <w:rsid w:val="00C3589F"/>
    <w:rsid w:val="00C3590B"/>
    <w:rsid w:val="00C35D83"/>
    <w:rsid w:val="00C35E64"/>
    <w:rsid w:val="00C3601B"/>
    <w:rsid w:val="00C36555"/>
    <w:rsid w:val="00C36660"/>
    <w:rsid w:val="00C40A86"/>
    <w:rsid w:val="00C40FE8"/>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47C8B"/>
    <w:rsid w:val="00C5024F"/>
    <w:rsid w:val="00C50437"/>
    <w:rsid w:val="00C5080B"/>
    <w:rsid w:val="00C50985"/>
    <w:rsid w:val="00C509BF"/>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29D"/>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7D5"/>
    <w:rsid w:val="00C74FEB"/>
    <w:rsid w:val="00C75712"/>
    <w:rsid w:val="00C771DB"/>
    <w:rsid w:val="00C77301"/>
    <w:rsid w:val="00C774A5"/>
    <w:rsid w:val="00C77D03"/>
    <w:rsid w:val="00C80484"/>
    <w:rsid w:val="00C81299"/>
    <w:rsid w:val="00C81C3D"/>
    <w:rsid w:val="00C81F4F"/>
    <w:rsid w:val="00C82185"/>
    <w:rsid w:val="00C8246F"/>
    <w:rsid w:val="00C832A7"/>
    <w:rsid w:val="00C83EAC"/>
    <w:rsid w:val="00C8458B"/>
    <w:rsid w:val="00C86A92"/>
    <w:rsid w:val="00C875DD"/>
    <w:rsid w:val="00C8761F"/>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2AE0"/>
    <w:rsid w:val="00CA2E54"/>
    <w:rsid w:val="00CA32A3"/>
    <w:rsid w:val="00CA42E4"/>
    <w:rsid w:val="00CB0200"/>
    <w:rsid w:val="00CB08CA"/>
    <w:rsid w:val="00CB0A2F"/>
    <w:rsid w:val="00CB0D4E"/>
    <w:rsid w:val="00CB1353"/>
    <w:rsid w:val="00CB1A83"/>
    <w:rsid w:val="00CB29A7"/>
    <w:rsid w:val="00CB2A64"/>
    <w:rsid w:val="00CB45E4"/>
    <w:rsid w:val="00CB4736"/>
    <w:rsid w:val="00CB498E"/>
    <w:rsid w:val="00CB49C5"/>
    <w:rsid w:val="00CB4F13"/>
    <w:rsid w:val="00CB6F1E"/>
    <w:rsid w:val="00CB6FA4"/>
    <w:rsid w:val="00CC0A60"/>
    <w:rsid w:val="00CC1901"/>
    <w:rsid w:val="00CC19ED"/>
    <w:rsid w:val="00CC343D"/>
    <w:rsid w:val="00CC3E3B"/>
    <w:rsid w:val="00CC46D9"/>
    <w:rsid w:val="00CC4778"/>
    <w:rsid w:val="00CC4D0A"/>
    <w:rsid w:val="00CC5649"/>
    <w:rsid w:val="00CC62DB"/>
    <w:rsid w:val="00CC654F"/>
    <w:rsid w:val="00CC65AE"/>
    <w:rsid w:val="00CC67C4"/>
    <w:rsid w:val="00CC6968"/>
    <w:rsid w:val="00CC7946"/>
    <w:rsid w:val="00CD05A5"/>
    <w:rsid w:val="00CD05C4"/>
    <w:rsid w:val="00CD1126"/>
    <w:rsid w:val="00CD12FA"/>
    <w:rsid w:val="00CD153B"/>
    <w:rsid w:val="00CD1EC5"/>
    <w:rsid w:val="00CD27C1"/>
    <w:rsid w:val="00CD2C12"/>
    <w:rsid w:val="00CD2DF2"/>
    <w:rsid w:val="00CD321B"/>
    <w:rsid w:val="00CD33B3"/>
    <w:rsid w:val="00CD36B3"/>
    <w:rsid w:val="00CD3C53"/>
    <w:rsid w:val="00CD3D41"/>
    <w:rsid w:val="00CD3F67"/>
    <w:rsid w:val="00CD40B5"/>
    <w:rsid w:val="00CD555B"/>
    <w:rsid w:val="00CD5FAF"/>
    <w:rsid w:val="00CD678F"/>
    <w:rsid w:val="00CD6813"/>
    <w:rsid w:val="00CD6880"/>
    <w:rsid w:val="00CD6F90"/>
    <w:rsid w:val="00CD760D"/>
    <w:rsid w:val="00CD7635"/>
    <w:rsid w:val="00CD799E"/>
    <w:rsid w:val="00CD7A2C"/>
    <w:rsid w:val="00CE010B"/>
    <w:rsid w:val="00CE0A51"/>
    <w:rsid w:val="00CE0D84"/>
    <w:rsid w:val="00CE1314"/>
    <w:rsid w:val="00CE1AB8"/>
    <w:rsid w:val="00CE1F14"/>
    <w:rsid w:val="00CE2B36"/>
    <w:rsid w:val="00CE2B74"/>
    <w:rsid w:val="00CE302F"/>
    <w:rsid w:val="00CE3F2B"/>
    <w:rsid w:val="00CE4500"/>
    <w:rsid w:val="00CE5BFC"/>
    <w:rsid w:val="00CE6DDD"/>
    <w:rsid w:val="00CE73F2"/>
    <w:rsid w:val="00CE74F5"/>
    <w:rsid w:val="00CE7DD2"/>
    <w:rsid w:val="00CF0744"/>
    <w:rsid w:val="00CF0AF4"/>
    <w:rsid w:val="00CF0C4E"/>
    <w:rsid w:val="00CF12F8"/>
    <w:rsid w:val="00CF1AC9"/>
    <w:rsid w:val="00CF1C75"/>
    <w:rsid w:val="00CF2441"/>
    <w:rsid w:val="00CF4514"/>
    <w:rsid w:val="00CF4CCA"/>
    <w:rsid w:val="00CF5C62"/>
    <w:rsid w:val="00CF600A"/>
    <w:rsid w:val="00CF62B7"/>
    <w:rsid w:val="00CF667D"/>
    <w:rsid w:val="00CF6989"/>
    <w:rsid w:val="00CF6FC1"/>
    <w:rsid w:val="00CF75B4"/>
    <w:rsid w:val="00CF7859"/>
    <w:rsid w:val="00CF7970"/>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07CD0"/>
    <w:rsid w:val="00D07F9A"/>
    <w:rsid w:val="00D10597"/>
    <w:rsid w:val="00D109D5"/>
    <w:rsid w:val="00D11648"/>
    <w:rsid w:val="00D123AA"/>
    <w:rsid w:val="00D12D9A"/>
    <w:rsid w:val="00D13019"/>
    <w:rsid w:val="00D13353"/>
    <w:rsid w:val="00D1374D"/>
    <w:rsid w:val="00D15541"/>
    <w:rsid w:val="00D16437"/>
    <w:rsid w:val="00D165C2"/>
    <w:rsid w:val="00D16D98"/>
    <w:rsid w:val="00D16F48"/>
    <w:rsid w:val="00D179B4"/>
    <w:rsid w:val="00D17E85"/>
    <w:rsid w:val="00D2047D"/>
    <w:rsid w:val="00D204EB"/>
    <w:rsid w:val="00D218FA"/>
    <w:rsid w:val="00D21E18"/>
    <w:rsid w:val="00D23DD1"/>
    <w:rsid w:val="00D23DD4"/>
    <w:rsid w:val="00D241D2"/>
    <w:rsid w:val="00D2449B"/>
    <w:rsid w:val="00D2498D"/>
    <w:rsid w:val="00D2607E"/>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1DD1"/>
    <w:rsid w:val="00D424FC"/>
    <w:rsid w:val="00D4365A"/>
    <w:rsid w:val="00D437FE"/>
    <w:rsid w:val="00D43ACA"/>
    <w:rsid w:val="00D43B74"/>
    <w:rsid w:val="00D43E13"/>
    <w:rsid w:val="00D44E50"/>
    <w:rsid w:val="00D459CA"/>
    <w:rsid w:val="00D45DAE"/>
    <w:rsid w:val="00D46233"/>
    <w:rsid w:val="00D46364"/>
    <w:rsid w:val="00D4684B"/>
    <w:rsid w:val="00D46914"/>
    <w:rsid w:val="00D46C2C"/>
    <w:rsid w:val="00D520C1"/>
    <w:rsid w:val="00D521DD"/>
    <w:rsid w:val="00D523DA"/>
    <w:rsid w:val="00D5278E"/>
    <w:rsid w:val="00D53F26"/>
    <w:rsid w:val="00D549BD"/>
    <w:rsid w:val="00D54E15"/>
    <w:rsid w:val="00D54E80"/>
    <w:rsid w:val="00D5515A"/>
    <w:rsid w:val="00D55D7C"/>
    <w:rsid w:val="00D56476"/>
    <w:rsid w:val="00D565A8"/>
    <w:rsid w:val="00D56B98"/>
    <w:rsid w:val="00D572AA"/>
    <w:rsid w:val="00D5738E"/>
    <w:rsid w:val="00D5751A"/>
    <w:rsid w:val="00D57577"/>
    <w:rsid w:val="00D57946"/>
    <w:rsid w:val="00D57A03"/>
    <w:rsid w:val="00D57DB9"/>
    <w:rsid w:val="00D57E20"/>
    <w:rsid w:val="00D603A7"/>
    <w:rsid w:val="00D60498"/>
    <w:rsid w:val="00D60A97"/>
    <w:rsid w:val="00D610FB"/>
    <w:rsid w:val="00D61833"/>
    <w:rsid w:val="00D62DB3"/>
    <w:rsid w:val="00D62E97"/>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2E34"/>
    <w:rsid w:val="00D7356C"/>
    <w:rsid w:val="00D737EC"/>
    <w:rsid w:val="00D7387A"/>
    <w:rsid w:val="00D739A7"/>
    <w:rsid w:val="00D73FF9"/>
    <w:rsid w:val="00D7477F"/>
    <w:rsid w:val="00D74EDD"/>
    <w:rsid w:val="00D74F45"/>
    <w:rsid w:val="00D74FB8"/>
    <w:rsid w:val="00D75055"/>
    <w:rsid w:val="00D756A4"/>
    <w:rsid w:val="00D765E3"/>
    <w:rsid w:val="00D76D74"/>
    <w:rsid w:val="00D7708E"/>
    <w:rsid w:val="00D7717A"/>
    <w:rsid w:val="00D77FAA"/>
    <w:rsid w:val="00D80A97"/>
    <w:rsid w:val="00D81A92"/>
    <w:rsid w:val="00D824A7"/>
    <w:rsid w:val="00D824DA"/>
    <w:rsid w:val="00D829A6"/>
    <w:rsid w:val="00D82BD6"/>
    <w:rsid w:val="00D835BC"/>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2FAD"/>
    <w:rsid w:val="00DA38C5"/>
    <w:rsid w:val="00DA4376"/>
    <w:rsid w:val="00DA443B"/>
    <w:rsid w:val="00DA61C8"/>
    <w:rsid w:val="00DA64D0"/>
    <w:rsid w:val="00DA6502"/>
    <w:rsid w:val="00DA663D"/>
    <w:rsid w:val="00DA6B92"/>
    <w:rsid w:val="00DA6D9E"/>
    <w:rsid w:val="00DB08A0"/>
    <w:rsid w:val="00DB10C7"/>
    <w:rsid w:val="00DB171F"/>
    <w:rsid w:val="00DB1C1F"/>
    <w:rsid w:val="00DB1C81"/>
    <w:rsid w:val="00DB2237"/>
    <w:rsid w:val="00DB256D"/>
    <w:rsid w:val="00DB275E"/>
    <w:rsid w:val="00DB2B94"/>
    <w:rsid w:val="00DB31FD"/>
    <w:rsid w:val="00DB3387"/>
    <w:rsid w:val="00DB38E5"/>
    <w:rsid w:val="00DB3D4C"/>
    <w:rsid w:val="00DB42AC"/>
    <w:rsid w:val="00DB47AC"/>
    <w:rsid w:val="00DB4AA5"/>
    <w:rsid w:val="00DB5033"/>
    <w:rsid w:val="00DB584D"/>
    <w:rsid w:val="00DB69A9"/>
    <w:rsid w:val="00DB6CFC"/>
    <w:rsid w:val="00DB7804"/>
    <w:rsid w:val="00DB7944"/>
    <w:rsid w:val="00DC0339"/>
    <w:rsid w:val="00DC0C4D"/>
    <w:rsid w:val="00DC0E1B"/>
    <w:rsid w:val="00DC0EF1"/>
    <w:rsid w:val="00DC0FEC"/>
    <w:rsid w:val="00DC14D6"/>
    <w:rsid w:val="00DC14FA"/>
    <w:rsid w:val="00DC17FB"/>
    <w:rsid w:val="00DC21D1"/>
    <w:rsid w:val="00DC2565"/>
    <w:rsid w:val="00DC2586"/>
    <w:rsid w:val="00DC2679"/>
    <w:rsid w:val="00DC285F"/>
    <w:rsid w:val="00DC2D76"/>
    <w:rsid w:val="00DC3558"/>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2C66"/>
    <w:rsid w:val="00DD47C9"/>
    <w:rsid w:val="00DD4AAB"/>
    <w:rsid w:val="00DD4C4A"/>
    <w:rsid w:val="00DD58BF"/>
    <w:rsid w:val="00DD71AA"/>
    <w:rsid w:val="00DD7401"/>
    <w:rsid w:val="00DD7410"/>
    <w:rsid w:val="00DE0595"/>
    <w:rsid w:val="00DE0B1A"/>
    <w:rsid w:val="00DE1479"/>
    <w:rsid w:val="00DE1990"/>
    <w:rsid w:val="00DE19B5"/>
    <w:rsid w:val="00DE259F"/>
    <w:rsid w:val="00DE2638"/>
    <w:rsid w:val="00DE292F"/>
    <w:rsid w:val="00DE39DA"/>
    <w:rsid w:val="00DE3C9C"/>
    <w:rsid w:val="00DE3FAB"/>
    <w:rsid w:val="00DE4189"/>
    <w:rsid w:val="00DE4C0B"/>
    <w:rsid w:val="00DE4CEC"/>
    <w:rsid w:val="00DE4DB3"/>
    <w:rsid w:val="00DE5306"/>
    <w:rsid w:val="00DE6163"/>
    <w:rsid w:val="00DE7AA8"/>
    <w:rsid w:val="00DE7F4B"/>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760"/>
    <w:rsid w:val="00E039A4"/>
    <w:rsid w:val="00E03A58"/>
    <w:rsid w:val="00E04781"/>
    <w:rsid w:val="00E04A77"/>
    <w:rsid w:val="00E0580E"/>
    <w:rsid w:val="00E06D4F"/>
    <w:rsid w:val="00E07AAE"/>
    <w:rsid w:val="00E125DC"/>
    <w:rsid w:val="00E1274B"/>
    <w:rsid w:val="00E12D43"/>
    <w:rsid w:val="00E1308B"/>
    <w:rsid w:val="00E13124"/>
    <w:rsid w:val="00E134EC"/>
    <w:rsid w:val="00E13649"/>
    <w:rsid w:val="00E14007"/>
    <w:rsid w:val="00E1439B"/>
    <w:rsid w:val="00E1470A"/>
    <w:rsid w:val="00E14D17"/>
    <w:rsid w:val="00E15436"/>
    <w:rsid w:val="00E15500"/>
    <w:rsid w:val="00E15BAF"/>
    <w:rsid w:val="00E15F9D"/>
    <w:rsid w:val="00E16206"/>
    <w:rsid w:val="00E166B8"/>
    <w:rsid w:val="00E17165"/>
    <w:rsid w:val="00E2088D"/>
    <w:rsid w:val="00E21764"/>
    <w:rsid w:val="00E21C81"/>
    <w:rsid w:val="00E22094"/>
    <w:rsid w:val="00E22A9E"/>
    <w:rsid w:val="00E23498"/>
    <w:rsid w:val="00E241D4"/>
    <w:rsid w:val="00E25071"/>
    <w:rsid w:val="00E25EBC"/>
    <w:rsid w:val="00E2623B"/>
    <w:rsid w:val="00E263D0"/>
    <w:rsid w:val="00E26A68"/>
    <w:rsid w:val="00E26ECF"/>
    <w:rsid w:val="00E27DBA"/>
    <w:rsid w:val="00E30323"/>
    <w:rsid w:val="00E30D71"/>
    <w:rsid w:val="00E33643"/>
    <w:rsid w:val="00E339CB"/>
    <w:rsid w:val="00E34BEF"/>
    <w:rsid w:val="00E34F58"/>
    <w:rsid w:val="00E350C6"/>
    <w:rsid w:val="00E3578C"/>
    <w:rsid w:val="00E357ED"/>
    <w:rsid w:val="00E358B5"/>
    <w:rsid w:val="00E35F1F"/>
    <w:rsid w:val="00E36102"/>
    <w:rsid w:val="00E36260"/>
    <w:rsid w:val="00E36AF3"/>
    <w:rsid w:val="00E36C2E"/>
    <w:rsid w:val="00E36CA1"/>
    <w:rsid w:val="00E36E4D"/>
    <w:rsid w:val="00E371C1"/>
    <w:rsid w:val="00E37277"/>
    <w:rsid w:val="00E375EF"/>
    <w:rsid w:val="00E3761F"/>
    <w:rsid w:val="00E37888"/>
    <w:rsid w:val="00E4010C"/>
    <w:rsid w:val="00E4099C"/>
    <w:rsid w:val="00E40DA9"/>
    <w:rsid w:val="00E40FB0"/>
    <w:rsid w:val="00E40FCF"/>
    <w:rsid w:val="00E41634"/>
    <w:rsid w:val="00E4200F"/>
    <w:rsid w:val="00E424F1"/>
    <w:rsid w:val="00E4331F"/>
    <w:rsid w:val="00E4388C"/>
    <w:rsid w:val="00E43FC0"/>
    <w:rsid w:val="00E44F2F"/>
    <w:rsid w:val="00E45B55"/>
    <w:rsid w:val="00E461A4"/>
    <w:rsid w:val="00E46686"/>
    <w:rsid w:val="00E46DB5"/>
    <w:rsid w:val="00E47F64"/>
    <w:rsid w:val="00E50341"/>
    <w:rsid w:val="00E507EF"/>
    <w:rsid w:val="00E50ACE"/>
    <w:rsid w:val="00E51A91"/>
    <w:rsid w:val="00E51B16"/>
    <w:rsid w:val="00E5208E"/>
    <w:rsid w:val="00E5232B"/>
    <w:rsid w:val="00E52C81"/>
    <w:rsid w:val="00E53430"/>
    <w:rsid w:val="00E538D9"/>
    <w:rsid w:val="00E53AB7"/>
    <w:rsid w:val="00E5447A"/>
    <w:rsid w:val="00E54B2B"/>
    <w:rsid w:val="00E5546F"/>
    <w:rsid w:val="00E5561C"/>
    <w:rsid w:val="00E557E9"/>
    <w:rsid w:val="00E5610F"/>
    <w:rsid w:val="00E56A3E"/>
    <w:rsid w:val="00E57049"/>
    <w:rsid w:val="00E57AAD"/>
    <w:rsid w:val="00E6044B"/>
    <w:rsid w:val="00E60D1E"/>
    <w:rsid w:val="00E61BB3"/>
    <w:rsid w:val="00E61FD6"/>
    <w:rsid w:val="00E62ABC"/>
    <w:rsid w:val="00E62D83"/>
    <w:rsid w:val="00E630F9"/>
    <w:rsid w:val="00E63B8D"/>
    <w:rsid w:val="00E63C97"/>
    <w:rsid w:val="00E647F7"/>
    <w:rsid w:val="00E65313"/>
    <w:rsid w:val="00E65883"/>
    <w:rsid w:val="00E66080"/>
    <w:rsid w:val="00E66655"/>
    <w:rsid w:val="00E6681B"/>
    <w:rsid w:val="00E67DC1"/>
    <w:rsid w:val="00E70482"/>
    <w:rsid w:val="00E7139E"/>
    <w:rsid w:val="00E723AC"/>
    <w:rsid w:val="00E7268D"/>
    <w:rsid w:val="00E727C7"/>
    <w:rsid w:val="00E73BA8"/>
    <w:rsid w:val="00E74163"/>
    <w:rsid w:val="00E747F8"/>
    <w:rsid w:val="00E75D5E"/>
    <w:rsid w:val="00E765D9"/>
    <w:rsid w:val="00E76921"/>
    <w:rsid w:val="00E8003F"/>
    <w:rsid w:val="00E80A60"/>
    <w:rsid w:val="00E81831"/>
    <w:rsid w:val="00E8206F"/>
    <w:rsid w:val="00E82962"/>
    <w:rsid w:val="00E82A0C"/>
    <w:rsid w:val="00E82B45"/>
    <w:rsid w:val="00E8313B"/>
    <w:rsid w:val="00E84163"/>
    <w:rsid w:val="00E84557"/>
    <w:rsid w:val="00E84873"/>
    <w:rsid w:val="00E84A31"/>
    <w:rsid w:val="00E84E8B"/>
    <w:rsid w:val="00E86226"/>
    <w:rsid w:val="00E87119"/>
    <w:rsid w:val="00E90062"/>
    <w:rsid w:val="00E9050E"/>
    <w:rsid w:val="00E91212"/>
    <w:rsid w:val="00E92023"/>
    <w:rsid w:val="00E92540"/>
    <w:rsid w:val="00E92648"/>
    <w:rsid w:val="00E9295C"/>
    <w:rsid w:val="00E93914"/>
    <w:rsid w:val="00E95CD7"/>
    <w:rsid w:val="00E95F34"/>
    <w:rsid w:val="00E968D0"/>
    <w:rsid w:val="00E96D83"/>
    <w:rsid w:val="00E97413"/>
    <w:rsid w:val="00E97D66"/>
    <w:rsid w:val="00E97F3E"/>
    <w:rsid w:val="00E97F52"/>
    <w:rsid w:val="00E97F56"/>
    <w:rsid w:val="00EA03A4"/>
    <w:rsid w:val="00EA07AF"/>
    <w:rsid w:val="00EA08FF"/>
    <w:rsid w:val="00EA0BB1"/>
    <w:rsid w:val="00EA0FB9"/>
    <w:rsid w:val="00EA16DA"/>
    <w:rsid w:val="00EA1A7E"/>
    <w:rsid w:val="00EA270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2A89"/>
    <w:rsid w:val="00EB40A9"/>
    <w:rsid w:val="00EB4520"/>
    <w:rsid w:val="00EB4964"/>
    <w:rsid w:val="00EB4E34"/>
    <w:rsid w:val="00EB5026"/>
    <w:rsid w:val="00EB562C"/>
    <w:rsid w:val="00EB5C03"/>
    <w:rsid w:val="00EB5D9C"/>
    <w:rsid w:val="00EB6322"/>
    <w:rsid w:val="00EB6868"/>
    <w:rsid w:val="00EB7271"/>
    <w:rsid w:val="00EB7B6A"/>
    <w:rsid w:val="00EB7DFA"/>
    <w:rsid w:val="00EC0247"/>
    <w:rsid w:val="00EC0F62"/>
    <w:rsid w:val="00EC21FF"/>
    <w:rsid w:val="00EC2A19"/>
    <w:rsid w:val="00EC30CB"/>
    <w:rsid w:val="00EC31DD"/>
    <w:rsid w:val="00EC3DDA"/>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26A0"/>
    <w:rsid w:val="00ED362E"/>
    <w:rsid w:val="00ED369F"/>
    <w:rsid w:val="00ED3772"/>
    <w:rsid w:val="00ED44F9"/>
    <w:rsid w:val="00ED4E21"/>
    <w:rsid w:val="00ED5337"/>
    <w:rsid w:val="00ED5DA8"/>
    <w:rsid w:val="00ED628A"/>
    <w:rsid w:val="00ED6F83"/>
    <w:rsid w:val="00ED769A"/>
    <w:rsid w:val="00ED7A9B"/>
    <w:rsid w:val="00EE00A0"/>
    <w:rsid w:val="00EE0511"/>
    <w:rsid w:val="00EE0BA4"/>
    <w:rsid w:val="00EE0BFB"/>
    <w:rsid w:val="00EE0FDD"/>
    <w:rsid w:val="00EE1636"/>
    <w:rsid w:val="00EE2A51"/>
    <w:rsid w:val="00EE2DD9"/>
    <w:rsid w:val="00EE3FA9"/>
    <w:rsid w:val="00EE4685"/>
    <w:rsid w:val="00EE4D3C"/>
    <w:rsid w:val="00EE4D7C"/>
    <w:rsid w:val="00EE4FD0"/>
    <w:rsid w:val="00EE586C"/>
    <w:rsid w:val="00EE5901"/>
    <w:rsid w:val="00EE5C79"/>
    <w:rsid w:val="00EE6DD6"/>
    <w:rsid w:val="00EF0024"/>
    <w:rsid w:val="00EF0438"/>
    <w:rsid w:val="00EF19FE"/>
    <w:rsid w:val="00EF27A6"/>
    <w:rsid w:val="00EF2C47"/>
    <w:rsid w:val="00EF383A"/>
    <w:rsid w:val="00EF46AC"/>
    <w:rsid w:val="00EF474D"/>
    <w:rsid w:val="00EF494A"/>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29"/>
    <w:rsid w:val="00F226E6"/>
    <w:rsid w:val="00F22C1C"/>
    <w:rsid w:val="00F22D25"/>
    <w:rsid w:val="00F22DB6"/>
    <w:rsid w:val="00F22EE5"/>
    <w:rsid w:val="00F22F0D"/>
    <w:rsid w:val="00F23D96"/>
    <w:rsid w:val="00F256B0"/>
    <w:rsid w:val="00F25A5E"/>
    <w:rsid w:val="00F25C4F"/>
    <w:rsid w:val="00F2686E"/>
    <w:rsid w:val="00F27625"/>
    <w:rsid w:val="00F27D00"/>
    <w:rsid w:val="00F27E06"/>
    <w:rsid w:val="00F3071E"/>
    <w:rsid w:val="00F30757"/>
    <w:rsid w:val="00F31DB4"/>
    <w:rsid w:val="00F31E5E"/>
    <w:rsid w:val="00F3203C"/>
    <w:rsid w:val="00F32392"/>
    <w:rsid w:val="00F32490"/>
    <w:rsid w:val="00F32D71"/>
    <w:rsid w:val="00F33049"/>
    <w:rsid w:val="00F35F06"/>
    <w:rsid w:val="00F35FC5"/>
    <w:rsid w:val="00F362CD"/>
    <w:rsid w:val="00F36653"/>
    <w:rsid w:val="00F376A6"/>
    <w:rsid w:val="00F40571"/>
    <w:rsid w:val="00F4078B"/>
    <w:rsid w:val="00F40E62"/>
    <w:rsid w:val="00F41174"/>
    <w:rsid w:val="00F41463"/>
    <w:rsid w:val="00F43596"/>
    <w:rsid w:val="00F44F18"/>
    <w:rsid w:val="00F454C9"/>
    <w:rsid w:val="00F4586F"/>
    <w:rsid w:val="00F45BCD"/>
    <w:rsid w:val="00F45F17"/>
    <w:rsid w:val="00F466DF"/>
    <w:rsid w:val="00F4705C"/>
    <w:rsid w:val="00F50C70"/>
    <w:rsid w:val="00F510D8"/>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0FAB"/>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B4A"/>
    <w:rsid w:val="00F66C35"/>
    <w:rsid w:val="00F66FC2"/>
    <w:rsid w:val="00F677A3"/>
    <w:rsid w:val="00F67900"/>
    <w:rsid w:val="00F67940"/>
    <w:rsid w:val="00F67B00"/>
    <w:rsid w:val="00F67F72"/>
    <w:rsid w:val="00F700DB"/>
    <w:rsid w:val="00F705DC"/>
    <w:rsid w:val="00F706D7"/>
    <w:rsid w:val="00F71573"/>
    <w:rsid w:val="00F71A26"/>
    <w:rsid w:val="00F71B92"/>
    <w:rsid w:val="00F7298B"/>
    <w:rsid w:val="00F72ED3"/>
    <w:rsid w:val="00F734C0"/>
    <w:rsid w:val="00F735A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4E1"/>
    <w:rsid w:val="00F857AE"/>
    <w:rsid w:val="00F859E7"/>
    <w:rsid w:val="00F871B6"/>
    <w:rsid w:val="00F87408"/>
    <w:rsid w:val="00F90FE7"/>
    <w:rsid w:val="00F92EA7"/>
    <w:rsid w:val="00F92FE5"/>
    <w:rsid w:val="00F9367F"/>
    <w:rsid w:val="00F93A98"/>
    <w:rsid w:val="00F93E06"/>
    <w:rsid w:val="00F93FED"/>
    <w:rsid w:val="00F94873"/>
    <w:rsid w:val="00F9501E"/>
    <w:rsid w:val="00F9664A"/>
    <w:rsid w:val="00F96A1D"/>
    <w:rsid w:val="00F9746C"/>
    <w:rsid w:val="00F97F38"/>
    <w:rsid w:val="00FA0290"/>
    <w:rsid w:val="00FA0C43"/>
    <w:rsid w:val="00FA1082"/>
    <w:rsid w:val="00FA1161"/>
    <w:rsid w:val="00FA1FF1"/>
    <w:rsid w:val="00FA213C"/>
    <w:rsid w:val="00FA25C6"/>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5CE"/>
    <w:rsid w:val="00FB4109"/>
    <w:rsid w:val="00FB57BE"/>
    <w:rsid w:val="00FB5825"/>
    <w:rsid w:val="00FB63D5"/>
    <w:rsid w:val="00FB69C7"/>
    <w:rsid w:val="00FB6FB9"/>
    <w:rsid w:val="00FB7B71"/>
    <w:rsid w:val="00FB7CF8"/>
    <w:rsid w:val="00FB7CF9"/>
    <w:rsid w:val="00FC150F"/>
    <w:rsid w:val="00FC2079"/>
    <w:rsid w:val="00FC38F6"/>
    <w:rsid w:val="00FC3B08"/>
    <w:rsid w:val="00FC4000"/>
    <w:rsid w:val="00FC4345"/>
    <w:rsid w:val="00FC4717"/>
    <w:rsid w:val="00FC478A"/>
    <w:rsid w:val="00FC539B"/>
    <w:rsid w:val="00FC5ADB"/>
    <w:rsid w:val="00FC6178"/>
    <w:rsid w:val="00FC61FD"/>
    <w:rsid w:val="00FD053F"/>
    <w:rsid w:val="00FD0C0B"/>
    <w:rsid w:val="00FD1621"/>
    <w:rsid w:val="00FD1B20"/>
    <w:rsid w:val="00FD28B5"/>
    <w:rsid w:val="00FD2E75"/>
    <w:rsid w:val="00FD30A0"/>
    <w:rsid w:val="00FD3815"/>
    <w:rsid w:val="00FD3853"/>
    <w:rsid w:val="00FD3FE7"/>
    <w:rsid w:val="00FD4961"/>
    <w:rsid w:val="00FD6CD6"/>
    <w:rsid w:val="00FD73A1"/>
    <w:rsid w:val="00FD7C04"/>
    <w:rsid w:val="00FE215E"/>
    <w:rsid w:val="00FE257C"/>
    <w:rsid w:val="00FE2768"/>
    <w:rsid w:val="00FE3401"/>
    <w:rsid w:val="00FE4517"/>
    <w:rsid w:val="00FE4583"/>
    <w:rsid w:val="00FE4FEF"/>
    <w:rsid w:val="00FE5175"/>
    <w:rsid w:val="00FE534F"/>
    <w:rsid w:val="00FE5B1A"/>
    <w:rsid w:val="00FE5CAA"/>
    <w:rsid w:val="00FE5D59"/>
    <w:rsid w:val="00FE615E"/>
    <w:rsid w:val="00FE7232"/>
    <w:rsid w:val="00FE73FC"/>
    <w:rsid w:val="00FE7A41"/>
    <w:rsid w:val="00FF0940"/>
    <w:rsid w:val="00FF0981"/>
    <w:rsid w:val="00FF0D4F"/>
    <w:rsid w:val="00FF170C"/>
    <w:rsid w:val="00FF24E1"/>
    <w:rsid w:val="00FF314C"/>
    <w:rsid w:val="00FF384F"/>
    <w:rsid w:val="00FF3FB9"/>
    <w:rsid w:val="00FF447F"/>
    <w:rsid w:val="00FF5FE9"/>
    <w:rsid w:val="00FF6C33"/>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0FB942D6-6A58-4EE9-BAA4-3645DA153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2302BD"/>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2302B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link w:val="B3Char"/>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列出段落,?? ??,?????,????"/>
    <w:basedOn w:val="a"/>
    <w:link w:val="affa"/>
    <w:uiPriority w:val="34"/>
    <w:qFormat/>
    <w:rsid w:val="007C1BFF"/>
    <w:pPr>
      <w:ind w:firstLineChars="200" w:firstLine="420"/>
    </w:pPr>
  </w:style>
  <w:style w:type="character" w:customStyle="1" w:styleId="affa">
    <w:name w:val="リスト段落 (文字)"/>
    <w:aliases w:val="列出段落 (文字),?? ?? (文字),????? (文字),???? (文字)"/>
    <w:link w:val="aff9"/>
    <w:uiPriority w:val="34"/>
    <w:qFormat/>
    <w:locked/>
    <w:rsid w:val="00395C5E"/>
    <w:rPr>
      <w:rFonts w:ascii="Times New Roman" w:eastAsia="ＭＳ ゴシック" w:hAnsi="Times New Roman"/>
      <w:sz w:val="24"/>
      <w:lang w:val="en-GB"/>
    </w:rPr>
  </w:style>
  <w:style w:type="character" w:customStyle="1" w:styleId="B2Char">
    <w:name w:val="B2 Char"/>
    <w:link w:val="B2"/>
    <w:rsid w:val="0020012A"/>
    <w:rPr>
      <w:rFonts w:ascii="Times New Roman" w:hAnsi="Times New Roman"/>
      <w:lang w:val="en-GB" w:eastAsia="en-GB"/>
    </w:rPr>
  </w:style>
  <w:style w:type="character" w:customStyle="1" w:styleId="B3Char">
    <w:name w:val="B3 Char"/>
    <w:link w:val="B3"/>
    <w:rsid w:val="0020012A"/>
    <w:rPr>
      <w:rFonts w:ascii="Times New Roman" w:hAnsi="Times New Roman"/>
      <w:lang w:val="en-GB" w:eastAsia="en-GB"/>
    </w:rPr>
  </w:style>
  <w:style w:type="character" w:customStyle="1" w:styleId="ListParagraphChar">
    <w:name w:val="List Paragraph Char"/>
    <w:aliases w:val="- Bullets Char,목록 단락 Char"/>
    <w:basedOn w:val="a0"/>
    <w:link w:val="18"/>
    <w:uiPriority w:val="34"/>
    <w:locked/>
    <w:rsid w:val="0067145C"/>
    <w:rPr>
      <w:rFonts w:ascii="Times" w:hAnsi="Times" w:cs="Times"/>
    </w:rPr>
  </w:style>
  <w:style w:type="paragraph" w:customStyle="1" w:styleId="18">
    <w:name w:val="リスト段落1"/>
    <w:aliases w:val="- Bullets,목록 단락"/>
    <w:basedOn w:val="a"/>
    <w:link w:val="ListParagraphChar"/>
    <w:uiPriority w:val="34"/>
    <w:rsid w:val="0067145C"/>
    <w:pPr>
      <w:snapToGrid/>
      <w:spacing w:after="0" w:afterAutospacing="0"/>
      <w:ind w:leftChars="400" w:left="840" w:hanging="720"/>
      <w:jc w:val="left"/>
    </w:pPr>
    <w:rPr>
      <w:rFonts w:ascii="Times" w:eastAsia="ＭＳ 明朝" w:hAnsi="Times" w:cs="Times"/>
      <w:sz w:val="20"/>
      <w:lang w:val="en-US"/>
    </w:rPr>
  </w:style>
  <w:style w:type="numbering" w:customStyle="1" w:styleId="StyleBulleted">
    <w:name w:val="Style Bulleted"/>
    <w:rsid w:val="00726B97"/>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44667">
      <w:bodyDiv w:val="1"/>
      <w:marLeft w:val="0"/>
      <w:marRight w:val="0"/>
      <w:marTop w:val="0"/>
      <w:marBottom w:val="0"/>
      <w:divBdr>
        <w:top w:val="none" w:sz="0" w:space="0" w:color="auto"/>
        <w:left w:val="none" w:sz="0" w:space="0" w:color="auto"/>
        <w:bottom w:val="none" w:sz="0" w:space="0" w:color="auto"/>
        <w:right w:val="none" w:sz="0" w:space="0" w:color="auto"/>
      </w:divBdr>
    </w:div>
    <w:div w:id="20691923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1277935">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93881951">
      <w:bodyDiv w:val="1"/>
      <w:marLeft w:val="0"/>
      <w:marRight w:val="0"/>
      <w:marTop w:val="0"/>
      <w:marBottom w:val="0"/>
      <w:divBdr>
        <w:top w:val="none" w:sz="0" w:space="0" w:color="auto"/>
        <w:left w:val="none" w:sz="0" w:space="0" w:color="auto"/>
        <w:bottom w:val="none" w:sz="0" w:space="0" w:color="auto"/>
        <w:right w:val="none" w:sz="0" w:space="0" w:color="auto"/>
      </w:divBdr>
    </w:div>
    <w:div w:id="1332487551">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76217737">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11350511">
      <w:bodyDiv w:val="1"/>
      <w:marLeft w:val="0"/>
      <w:marRight w:val="0"/>
      <w:marTop w:val="0"/>
      <w:marBottom w:val="0"/>
      <w:divBdr>
        <w:top w:val="none" w:sz="0" w:space="0" w:color="auto"/>
        <w:left w:val="none" w:sz="0" w:space="0" w:color="auto"/>
        <w:bottom w:val="none" w:sz="0" w:space="0" w:color="auto"/>
        <w:right w:val="none" w:sz="0" w:space="0" w:color="auto"/>
      </w:divBdr>
    </w:div>
    <w:div w:id="1870489148">
      <w:bodyDiv w:val="1"/>
      <w:marLeft w:val="0"/>
      <w:marRight w:val="0"/>
      <w:marTop w:val="0"/>
      <w:marBottom w:val="0"/>
      <w:divBdr>
        <w:top w:val="none" w:sz="0" w:space="0" w:color="auto"/>
        <w:left w:val="none" w:sz="0" w:space="0" w:color="auto"/>
        <w:bottom w:val="none" w:sz="0" w:space="0" w:color="auto"/>
        <w:right w:val="none" w:sz="0" w:space="0" w:color="auto"/>
      </w:divBdr>
    </w:div>
    <w:div w:id="19893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C26CC1-BF05-4229-9645-292248236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890</Words>
  <Characters>5075</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 Takahashi</cp:lastModifiedBy>
  <cp:revision>3</cp:revision>
  <cp:lastPrinted>2013-09-26T07:23:00Z</cp:lastPrinted>
  <dcterms:created xsi:type="dcterms:W3CDTF">2018-04-06T08:21:00Z</dcterms:created>
  <dcterms:modified xsi:type="dcterms:W3CDTF">2018-04-06T08:23:00Z</dcterms:modified>
</cp:coreProperties>
</file>