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C6B427" w14:textId="225001A7" w:rsidR="00AD6E4C" w:rsidRPr="003E7ACB" w:rsidRDefault="00AD6E4C" w:rsidP="00AD6E4C">
      <w:pPr>
        <w:pStyle w:val="CRCoverPage"/>
        <w:tabs>
          <w:tab w:val="left" w:pos="1980"/>
        </w:tabs>
        <w:rPr>
          <w:rFonts w:ascii="Times New Roman" w:hAnsi="Times New Roman"/>
          <w:b/>
          <w:bCs/>
          <w:sz w:val="24"/>
          <w:lang w:val="en-US"/>
        </w:rPr>
      </w:pPr>
      <w:bookmarkStart w:id="0" w:name="_GoBack"/>
      <w:bookmarkEnd w:id="0"/>
      <w:r w:rsidRPr="003E7ACB">
        <w:rPr>
          <w:rFonts w:ascii="Times New Roman" w:hAnsi="Times New Roman"/>
          <w:b/>
          <w:bCs/>
          <w:sz w:val="24"/>
          <w:lang w:val="en-US"/>
        </w:rPr>
        <w:t xml:space="preserve">3GPP TSG RAN WG1 Meeting </w:t>
      </w:r>
      <w:r>
        <w:rPr>
          <w:rFonts w:ascii="Times New Roman" w:hAnsi="Times New Roman"/>
          <w:b/>
          <w:bCs/>
          <w:sz w:val="24"/>
          <w:lang w:val="en-US"/>
        </w:rPr>
        <w:t>92</w:t>
      </w:r>
      <w:r w:rsidRPr="003E7ACB">
        <w:rPr>
          <w:rFonts w:ascii="Times New Roman" w:hAnsi="Times New Roman"/>
          <w:b/>
          <w:bCs/>
          <w:sz w:val="24"/>
          <w:lang w:val="en-US"/>
        </w:rPr>
        <w:tab/>
      </w:r>
      <w:r w:rsidRPr="003E7ACB">
        <w:rPr>
          <w:rFonts w:ascii="Times New Roman" w:hAnsi="Times New Roman"/>
          <w:b/>
          <w:bCs/>
          <w:sz w:val="24"/>
          <w:lang w:val="en-US"/>
        </w:rPr>
        <w:tab/>
      </w:r>
      <w:r w:rsidRPr="003E7ACB">
        <w:rPr>
          <w:rFonts w:ascii="Times New Roman" w:hAnsi="Times New Roman"/>
          <w:b/>
          <w:bCs/>
          <w:sz w:val="24"/>
          <w:lang w:val="en-US"/>
        </w:rPr>
        <w:tab/>
      </w:r>
      <w:r w:rsidRPr="003E7ACB">
        <w:rPr>
          <w:rFonts w:ascii="Times New Roman" w:hAnsi="Times New Roman"/>
          <w:b/>
          <w:bCs/>
          <w:sz w:val="24"/>
          <w:lang w:val="en-US"/>
        </w:rPr>
        <w:tab/>
      </w:r>
      <w:r w:rsidRPr="003E7ACB">
        <w:rPr>
          <w:rFonts w:ascii="Times New Roman" w:hAnsi="Times New Roman"/>
          <w:b/>
          <w:bCs/>
          <w:sz w:val="24"/>
          <w:lang w:val="en-US"/>
        </w:rPr>
        <w:tab/>
      </w:r>
      <w:r w:rsidRPr="003E7ACB">
        <w:rPr>
          <w:rFonts w:ascii="Times New Roman" w:hAnsi="Times New Roman"/>
          <w:b/>
          <w:bCs/>
          <w:sz w:val="24"/>
          <w:lang w:val="en-US"/>
        </w:rPr>
        <w:tab/>
      </w:r>
      <w:r w:rsidRPr="003E7ACB">
        <w:rPr>
          <w:rFonts w:ascii="Times New Roman" w:hAnsi="Times New Roman"/>
          <w:b/>
          <w:bCs/>
          <w:sz w:val="24"/>
          <w:lang w:val="en-US"/>
        </w:rPr>
        <w:tab/>
        <w:t xml:space="preserve">   </w:t>
      </w:r>
      <w:r w:rsidR="00390B49">
        <w:rPr>
          <w:rFonts w:ascii="Times New Roman" w:hAnsi="Times New Roman"/>
          <w:b/>
          <w:bCs/>
          <w:sz w:val="24"/>
          <w:lang w:val="en-US"/>
        </w:rPr>
        <w:t xml:space="preserve">    </w:t>
      </w:r>
      <w:r w:rsidRPr="003E7ACB">
        <w:rPr>
          <w:rFonts w:ascii="Times New Roman" w:hAnsi="Times New Roman"/>
          <w:b/>
          <w:bCs/>
          <w:sz w:val="24"/>
          <w:lang w:val="en-US"/>
        </w:rPr>
        <w:t xml:space="preserve"> R1-</w:t>
      </w:r>
      <w:r w:rsidR="00EF5DE6" w:rsidRPr="00EF5DE6">
        <w:rPr>
          <w:rFonts w:ascii="Times New Roman" w:hAnsi="Times New Roman"/>
          <w:b/>
          <w:bCs/>
          <w:sz w:val="24"/>
          <w:lang w:val="en-US"/>
        </w:rPr>
        <w:t>1804842</w:t>
      </w:r>
    </w:p>
    <w:p w14:paraId="313ED2D0" w14:textId="77777777" w:rsidR="00570235" w:rsidRPr="001E0E46" w:rsidRDefault="00570235" w:rsidP="00570235">
      <w:pPr>
        <w:pStyle w:val="CRCoverPage"/>
        <w:tabs>
          <w:tab w:val="left" w:pos="1980"/>
        </w:tabs>
        <w:jc w:val="both"/>
        <w:rPr>
          <w:rFonts w:ascii="Times New Roman" w:hAnsi="Times New Roman"/>
          <w:b/>
          <w:bCs/>
          <w:sz w:val="24"/>
          <w:lang w:val="en-US"/>
        </w:rPr>
      </w:pPr>
      <w:r w:rsidRPr="001E0E46">
        <w:rPr>
          <w:rFonts w:ascii="Times New Roman" w:eastAsia="SimSun" w:hAnsi="Times New Roman"/>
          <w:b/>
          <w:sz w:val="24"/>
          <w:lang w:val="en-US" w:eastAsia="zh-CN"/>
        </w:rPr>
        <w:t>Sanya, China, April 16</w:t>
      </w:r>
      <w:r w:rsidRPr="00F151AF">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w:t>
      </w:r>
      <w:r w:rsidRPr="001E0E46">
        <w:rPr>
          <w:rFonts w:ascii="Times New Roman" w:eastAsia="SimSun" w:hAnsi="Times New Roman"/>
          <w:b/>
          <w:sz w:val="24"/>
          <w:lang w:val="en-US" w:eastAsia="zh-CN"/>
        </w:rPr>
        <w:t>– 20</w:t>
      </w:r>
      <w:r w:rsidRPr="00F151AF">
        <w:rPr>
          <w:rFonts w:ascii="Times New Roman" w:eastAsia="SimSun" w:hAnsi="Times New Roman"/>
          <w:b/>
          <w:sz w:val="24"/>
          <w:vertAlign w:val="superscript"/>
          <w:lang w:val="en-US" w:eastAsia="zh-CN"/>
        </w:rPr>
        <w:t>th</w:t>
      </w:r>
      <w:r w:rsidRPr="001E0E46">
        <w:rPr>
          <w:rFonts w:ascii="Times New Roman" w:eastAsia="SimSun" w:hAnsi="Times New Roman"/>
          <w:b/>
          <w:sz w:val="24"/>
          <w:lang w:val="en-US" w:eastAsia="zh-CN"/>
        </w:rPr>
        <w:t>, 2018</w:t>
      </w:r>
    </w:p>
    <w:p w14:paraId="33A70DDC" w14:textId="77777777" w:rsidR="00AD6E4C" w:rsidRPr="00C07A4D" w:rsidRDefault="00AD6E4C" w:rsidP="00AD6E4C">
      <w:pPr>
        <w:pStyle w:val="CRCoverPage"/>
        <w:tabs>
          <w:tab w:val="left" w:pos="1980"/>
        </w:tabs>
        <w:jc w:val="both"/>
        <w:rPr>
          <w:rFonts w:ascii="Times New Roman" w:hAnsi="Times New Roman"/>
          <w:b/>
          <w:bCs/>
          <w:sz w:val="24"/>
          <w:lang w:val="en-US"/>
        </w:rPr>
      </w:pPr>
    </w:p>
    <w:p w14:paraId="2ACB7735" w14:textId="77777777" w:rsidR="00AD6E4C" w:rsidRPr="00C07A4D" w:rsidRDefault="00BE4223" w:rsidP="00AD6E4C">
      <w:pPr>
        <w:pStyle w:val="CRCoverPage"/>
        <w:tabs>
          <w:tab w:val="left" w:pos="1980"/>
        </w:tabs>
        <w:jc w:val="both"/>
        <w:rPr>
          <w:rFonts w:ascii="Times New Roman" w:hAnsi="Times New Roman"/>
          <w:b/>
          <w:bCs/>
          <w:sz w:val="24"/>
          <w:lang w:val="en-US" w:eastAsia="ja-JP"/>
        </w:rPr>
      </w:pPr>
      <w:r>
        <w:rPr>
          <w:rFonts w:ascii="Times New Roman" w:hAnsi="Times New Roman"/>
          <w:b/>
          <w:bCs/>
          <w:sz w:val="24"/>
          <w:lang w:val="en-US"/>
        </w:rPr>
        <w:t>Agenda Item:</w:t>
      </w:r>
      <w:r>
        <w:rPr>
          <w:rFonts w:ascii="Times New Roman" w:hAnsi="Times New Roman"/>
          <w:b/>
          <w:bCs/>
          <w:sz w:val="24"/>
          <w:lang w:val="en-US"/>
        </w:rPr>
        <w:tab/>
        <w:t>7.1.1.4</w:t>
      </w:r>
      <w:r w:rsidR="00B3795B">
        <w:rPr>
          <w:rFonts w:ascii="Times New Roman" w:hAnsi="Times New Roman"/>
          <w:b/>
          <w:bCs/>
          <w:sz w:val="24"/>
          <w:lang w:val="en-US"/>
        </w:rPr>
        <w:t>.1</w:t>
      </w:r>
    </w:p>
    <w:p w14:paraId="5AA8EE44" w14:textId="77777777" w:rsidR="00AD6E4C" w:rsidRPr="00C07A4D" w:rsidRDefault="00AD6E4C" w:rsidP="00AD6E4C">
      <w:pPr>
        <w:tabs>
          <w:tab w:val="left" w:pos="1985"/>
        </w:tabs>
        <w:rPr>
          <w:b/>
          <w:bCs/>
          <w:sz w:val="24"/>
        </w:rPr>
      </w:pPr>
      <w:r w:rsidRPr="00C07A4D">
        <w:rPr>
          <w:b/>
          <w:bCs/>
          <w:sz w:val="24"/>
        </w:rPr>
        <w:t>Source:</w:t>
      </w:r>
      <w:r w:rsidRPr="00C07A4D">
        <w:rPr>
          <w:b/>
          <w:bCs/>
          <w:sz w:val="24"/>
        </w:rPr>
        <w:tab/>
        <w:t>InterDigital Inc.</w:t>
      </w:r>
    </w:p>
    <w:p w14:paraId="1DC98185" w14:textId="21D66D1F" w:rsidR="00AD6E4C" w:rsidRPr="00C07A4D" w:rsidRDefault="00AD6E4C" w:rsidP="00AD6E4C">
      <w:pPr>
        <w:ind w:left="1985" w:hanging="1985"/>
        <w:rPr>
          <w:b/>
          <w:bCs/>
        </w:rPr>
      </w:pPr>
      <w:r w:rsidRPr="00C07A4D">
        <w:rPr>
          <w:b/>
          <w:bCs/>
          <w:sz w:val="24"/>
        </w:rPr>
        <w:t>Title:</w:t>
      </w:r>
      <w:r w:rsidRPr="00C07A4D">
        <w:rPr>
          <w:b/>
          <w:bCs/>
          <w:sz w:val="24"/>
        </w:rPr>
        <w:tab/>
      </w:r>
      <w:r w:rsidR="00EF5DE6" w:rsidRPr="00EF5DE6">
        <w:rPr>
          <w:b/>
          <w:bCs/>
          <w:sz w:val="24"/>
        </w:rPr>
        <w:t>Remaining Details for Physical Random Access Channel</w:t>
      </w:r>
    </w:p>
    <w:p w14:paraId="567A847C" w14:textId="77777777" w:rsidR="00AD6E4C" w:rsidRPr="00C07A4D" w:rsidRDefault="00AD6E4C" w:rsidP="00AD6E4C">
      <w:pPr>
        <w:ind w:left="1985" w:hanging="1985"/>
        <w:rPr>
          <w:b/>
          <w:bCs/>
          <w:sz w:val="24"/>
        </w:rPr>
      </w:pPr>
      <w:r w:rsidRPr="00C07A4D">
        <w:rPr>
          <w:b/>
          <w:bCs/>
          <w:sz w:val="24"/>
        </w:rPr>
        <w:t>Document for:</w:t>
      </w:r>
      <w:r w:rsidRPr="00C07A4D">
        <w:rPr>
          <w:b/>
          <w:bCs/>
          <w:sz w:val="24"/>
        </w:rPr>
        <w:tab/>
        <w:t xml:space="preserve">Discussion </w:t>
      </w:r>
    </w:p>
    <w:p w14:paraId="35397997" w14:textId="77777777" w:rsidR="00261A3A" w:rsidRPr="00BD114B" w:rsidRDefault="00A35469" w:rsidP="00C34D28">
      <w:pPr>
        <w:pStyle w:val="Heading1"/>
        <w:rPr>
          <w:sz w:val="32"/>
          <w:szCs w:val="32"/>
          <w:lang w:val="en-US"/>
        </w:rPr>
      </w:pPr>
      <w:r w:rsidRPr="00BD114B">
        <w:rPr>
          <w:sz w:val="32"/>
          <w:szCs w:val="32"/>
          <w:lang w:val="en-US"/>
        </w:rPr>
        <w:t>Introduction</w:t>
      </w:r>
    </w:p>
    <w:p w14:paraId="0FA7FB17" w14:textId="63367E3E" w:rsidR="00AD0B65" w:rsidRPr="00110813" w:rsidRDefault="00AD0B65" w:rsidP="00AD0B65">
      <w:pPr>
        <w:rPr>
          <w:szCs w:val="22"/>
        </w:rPr>
      </w:pPr>
      <w:r w:rsidRPr="00110813">
        <w:rPr>
          <w:szCs w:val="22"/>
        </w:rPr>
        <w:t>In RAN1#9</w:t>
      </w:r>
      <w:r w:rsidR="00960158" w:rsidRPr="00110813">
        <w:rPr>
          <w:szCs w:val="22"/>
        </w:rPr>
        <w:t>2</w:t>
      </w:r>
      <w:r w:rsidRPr="00110813">
        <w:rPr>
          <w:szCs w:val="22"/>
        </w:rPr>
        <w:t xml:space="preserve"> meeting, the following </w:t>
      </w:r>
      <w:r w:rsidR="00960158" w:rsidRPr="00110813">
        <w:rPr>
          <w:szCs w:val="22"/>
        </w:rPr>
        <w:t xml:space="preserve">agreement </w:t>
      </w:r>
      <w:r w:rsidRPr="00110813">
        <w:rPr>
          <w:szCs w:val="22"/>
        </w:rPr>
        <w:t>has been achieved on collision</w:t>
      </w:r>
      <w:r w:rsidR="00140B7C" w:rsidRPr="00110813">
        <w:rPr>
          <w:szCs w:val="22"/>
        </w:rPr>
        <w:t xml:space="preserve"> between </w:t>
      </w:r>
      <w:r w:rsidRPr="00110813">
        <w:rPr>
          <w:szCs w:val="22"/>
        </w:rPr>
        <w:t xml:space="preserve">RACH </w:t>
      </w:r>
      <w:r w:rsidR="00140B7C" w:rsidRPr="00110813">
        <w:rPr>
          <w:szCs w:val="22"/>
        </w:rPr>
        <w:t>occasion</w:t>
      </w:r>
      <w:r w:rsidRPr="00110813">
        <w:rPr>
          <w:szCs w:val="22"/>
        </w:rPr>
        <w:t xml:space="preserve"> and </w:t>
      </w:r>
      <w:r w:rsidR="00A909B0" w:rsidRPr="00110813">
        <w:rPr>
          <w:szCs w:val="22"/>
        </w:rPr>
        <w:t>semi-static DL/UL configuration</w:t>
      </w:r>
      <w:r w:rsidRPr="00110813">
        <w:rPr>
          <w:szCs w:val="22"/>
        </w:rPr>
        <w:t xml:space="preserve"> </w:t>
      </w:r>
      <w:r w:rsidR="00B04C04" w:rsidRPr="00110813">
        <w:rPr>
          <w:szCs w:val="22"/>
        </w:rPr>
        <w:t>[</w:t>
      </w:r>
      <w:r w:rsidR="008F723A" w:rsidRPr="00110813">
        <w:rPr>
          <w:szCs w:val="22"/>
        </w:rPr>
        <w:t>1</w:t>
      </w:r>
      <w:r w:rsidR="00B04C04" w:rsidRPr="00110813">
        <w:rPr>
          <w:szCs w:val="22"/>
        </w:rPr>
        <w:t>]:</w:t>
      </w:r>
    </w:p>
    <w:p w14:paraId="018EBA43" w14:textId="77777777" w:rsidR="00960158" w:rsidRPr="00110813" w:rsidRDefault="00960158" w:rsidP="00960158">
      <w:pPr>
        <w:rPr>
          <w:b/>
          <w:szCs w:val="22"/>
        </w:rPr>
      </w:pPr>
      <w:r w:rsidRPr="00110813">
        <w:rPr>
          <w:szCs w:val="22"/>
          <w:highlight w:val="green"/>
        </w:rPr>
        <w:t>Agreements</w:t>
      </w:r>
      <w:r w:rsidRPr="00110813">
        <w:rPr>
          <w:b/>
          <w:szCs w:val="22"/>
        </w:rPr>
        <w:t>:</w:t>
      </w:r>
    </w:p>
    <w:p w14:paraId="5B8C4BB1" w14:textId="77777777" w:rsidR="00960158" w:rsidRPr="00110813" w:rsidRDefault="00960158" w:rsidP="00960158">
      <w:pPr>
        <w:numPr>
          <w:ilvl w:val="0"/>
          <w:numId w:val="23"/>
        </w:numPr>
        <w:overflowPunct/>
        <w:autoSpaceDE/>
        <w:autoSpaceDN/>
        <w:adjustRightInd/>
        <w:spacing w:after="0"/>
        <w:jc w:val="left"/>
        <w:textAlignment w:val="auto"/>
        <w:rPr>
          <w:i/>
          <w:szCs w:val="22"/>
        </w:rPr>
      </w:pPr>
      <w:r w:rsidRPr="00110813">
        <w:rPr>
          <w:i/>
          <w:szCs w:val="22"/>
        </w:rPr>
        <w:t>For the previous working assumption:</w:t>
      </w:r>
    </w:p>
    <w:p w14:paraId="3040BDB7" w14:textId="77777777" w:rsidR="00960158" w:rsidRPr="00110813" w:rsidRDefault="00960158" w:rsidP="00960158">
      <w:pPr>
        <w:numPr>
          <w:ilvl w:val="1"/>
          <w:numId w:val="23"/>
        </w:numPr>
        <w:overflowPunct/>
        <w:autoSpaceDE/>
        <w:autoSpaceDN/>
        <w:adjustRightInd/>
        <w:spacing w:after="0"/>
        <w:jc w:val="left"/>
        <w:textAlignment w:val="auto"/>
        <w:rPr>
          <w:i/>
          <w:kern w:val="2"/>
          <w:szCs w:val="22"/>
        </w:rPr>
      </w:pPr>
      <w:r w:rsidRPr="00110813">
        <w:rPr>
          <w:i/>
          <w:kern w:val="2"/>
          <w:szCs w:val="22"/>
        </w:rPr>
        <w:t>If the Semi-static UL/DL configuration is in RMSI, only PRACH occasions within the UL part is transmitted</w:t>
      </w:r>
    </w:p>
    <w:p w14:paraId="3EBAD073" w14:textId="77777777" w:rsidR="00960158" w:rsidRPr="00110813" w:rsidRDefault="00960158" w:rsidP="00960158">
      <w:pPr>
        <w:numPr>
          <w:ilvl w:val="2"/>
          <w:numId w:val="23"/>
        </w:numPr>
        <w:overflowPunct/>
        <w:autoSpaceDE/>
        <w:autoSpaceDN/>
        <w:adjustRightInd/>
        <w:spacing w:after="0"/>
        <w:jc w:val="left"/>
        <w:textAlignment w:val="auto"/>
        <w:rPr>
          <w:i/>
          <w:kern w:val="2"/>
          <w:szCs w:val="22"/>
        </w:rPr>
      </w:pPr>
      <w:r w:rsidRPr="00110813">
        <w:rPr>
          <w:i/>
          <w:szCs w:val="22"/>
        </w:rPr>
        <w:t>UE assumes that RACH occasions configured in RMSI are not collided with DL transmission</w:t>
      </w:r>
    </w:p>
    <w:p w14:paraId="1FDBA3BF" w14:textId="77777777" w:rsidR="00960158" w:rsidRPr="00110813" w:rsidRDefault="00960158" w:rsidP="00960158">
      <w:pPr>
        <w:numPr>
          <w:ilvl w:val="3"/>
          <w:numId w:val="23"/>
        </w:numPr>
        <w:overflowPunct/>
        <w:autoSpaceDE/>
        <w:autoSpaceDN/>
        <w:adjustRightInd/>
        <w:spacing w:after="0"/>
        <w:jc w:val="left"/>
        <w:textAlignment w:val="auto"/>
        <w:rPr>
          <w:i/>
          <w:kern w:val="2"/>
          <w:szCs w:val="22"/>
        </w:rPr>
      </w:pPr>
      <w:r w:rsidRPr="00110813">
        <w:rPr>
          <w:i/>
          <w:szCs w:val="22"/>
        </w:rPr>
        <w:t>Introducing start symbol(s) larger than 2 for a limited number of entries in the Configuration table.</w:t>
      </w:r>
    </w:p>
    <w:p w14:paraId="4825934E" w14:textId="77777777" w:rsidR="00960158" w:rsidRPr="00110813" w:rsidRDefault="00960158" w:rsidP="00960158">
      <w:pPr>
        <w:numPr>
          <w:ilvl w:val="0"/>
          <w:numId w:val="23"/>
        </w:numPr>
        <w:overflowPunct/>
        <w:autoSpaceDE/>
        <w:autoSpaceDN/>
        <w:adjustRightInd/>
        <w:spacing w:after="0"/>
        <w:jc w:val="left"/>
        <w:textAlignment w:val="auto"/>
        <w:rPr>
          <w:i/>
          <w:szCs w:val="22"/>
        </w:rPr>
      </w:pPr>
      <w:r w:rsidRPr="00110813">
        <w:rPr>
          <w:i/>
          <w:szCs w:val="22"/>
        </w:rPr>
        <w:t>For FR2, it is replaced with the following working assumption (no change of the previous working assumption regarding FR1)</w:t>
      </w:r>
    </w:p>
    <w:p w14:paraId="6490E4A9" w14:textId="77777777" w:rsidR="00960158" w:rsidRPr="00110813" w:rsidRDefault="00960158" w:rsidP="00960158">
      <w:pPr>
        <w:numPr>
          <w:ilvl w:val="1"/>
          <w:numId w:val="23"/>
        </w:numPr>
        <w:overflowPunct/>
        <w:autoSpaceDE/>
        <w:autoSpaceDN/>
        <w:adjustRightInd/>
        <w:spacing w:after="0"/>
        <w:jc w:val="left"/>
        <w:textAlignment w:val="auto"/>
        <w:rPr>
          <w:i/>
          <w:szCs w:val="22"/>
        </w:rPr>
      </w:pPr>
      <w:r w:rsidRPr="00110813">
        <w:rPr>
          <w:i/>
          <w:szCs w:val="22"/>
        </w:rPr>
        <w:t xml:space="preserve">For the Semi-static UL/DL configuration in RMSI, only PRACH occasions within the UL part and X part are valid as long as </w:t>
      </w:r>
      <w:r w:rsidRPr="00110813">
        <w:rPr>
          <w:i/>
          <w:szCs w:val="22"/>
          <w:lang w:val="sv-SE"/>
        </w:rPr>
        <w:t>it does not precede or collide with an SSB in the RACH slot</w:t>
      </w:r>
    </w:p>
    <w:p w14:paraId="25A1129E" w14:textId="77777777" w:rsidR="00960158" w:rsidRPr="00110813" w:rsidRDefault="00960158" w:rsidP="00960158">
      <w:pPr>
        <w:numPr>
          <w:ilvl w:val="0"/>
          <w:numId w:val="24"/>
        </w:numPr>
        <w:tabs>
          <w:tab w:val="clear" w:pos="1800"/>
        </w:tabs>
        <w:overflowPunct/>
        <w:autoSpaceDE/>
        <w:autoSpaceDN/>
        <w:adjustRightInd/>
        <w:spacing w:after="200" w:line="276" w:lineRule="auto"/>
        <w:jc w:val="left"/>
        <w:textAlignment w:val="auto"/>
        <w:rPr>
          <w:i/>
          <w:szCs w:val="22"/>
        </w:rPr>
      </w:pPr>
      <w:r w:rsidRPr="00110813">
        <w:rPr>
          <w:i/>
          <w:szCs w:val="22"/>
          <w:lang w:val="sv-SE"/>
        </w:rPr>
        <w:t>UE is not expected to receive DL signals during any valid RACH occasion</w:t>
      </w:r>
    </w:p>
    <w:p w14:paraId="2F540E77" w14:textId="77777777" w:rsidR="00960158" w:rsidRPr="00110813" w:rsidRDefault="00960158" w:rsidP="00960158">
      <w:pPr>
        <w:numPr>
          <w:ilvl w:val="0"/>
          <w:numId w:val="24"/>
        </w:numPr>
        <w:tabs>
          <w:tab w:val="clear" w:pos="1800"/>
        </w:tabs>
        <w:overflowPunct/>
        <w:autoSpaceDE/>
        <w:autoSpaceDN/>
        <w:adjustRightInd/>
        <w:spacing w:after="0" w:line="276" w:lineRule="auto"/>
        <w:jc w:val="left"/>
        <w:textAlignment w:val="auto"/>
        <w:rPr>
          <w:i/>
          <w:szCs w:val="22"/>
        </w:rPr>
      </w:pPr>
      <w:r w:rsidRPr="00110813">
        <w:rPr>
          <w:i/>
          <w:szCs w:val="22"/>
          <w:lang w:val="sv-SE"/>
        </w:rPr>
        <w:t>Note: In the UL/DL semi-static configuration, 0 UL slots and 0 UL symbols can be configured</w:t>
      </w:r>
    </w:p>
    <w:p w14:paraId="46BBC79E" w14:textId="77777777" w:rsidR="00960158" w:rsidRPr="00110813" w:rsidRDefault="00960158" w:rsidP="00960158">
      <w:pPr>
        <w:numPr>
          <w:ilvl w:val="0"/>
          <w:numId w:val="24"/>
        </w:numPr>
        <w:tabs>
          <w:tab w:val="clear" w:pos="1800"/>
        </w:tabs>
        <w:overflowPunct/>
        <w:autoSpaceDE/>
        <w:autoSpaceDN/>
        <w:adjustRightInd/>
        <w:spacing w:after="200" w:line="276" w:lineRule="auto"/>
        <w:jc w:val="left"/>
        <w:textAlignment w:val="auto"/>
        <w:rPr>
          <w:i/>
          <w:szCs w:val="22"/>
        </w:rPr>
      </w:pPr>
      <w:r w:rsidRPr="00110813">
        <w:rPr>
          <w:i/>
          <w:szCs w:val="22"/>
        </w:rPr>
        <w:t>FFS how to handle the gap necessary in between SS/PBCH block or DL part and PRACH tx</w:t>
      </w:r>
    </w:p>
    <w:p w14:paraId="3E80F2B0" w14:textId="5D6BF7F1" w:rsidR="008F723A" w:rsidRPr="00110813" w:rsidRDefault="008F723A" w:rsidP="008F723A">
      <w:pPr>
        <w:rPr>
          <w:kern w:val="2"/>
          <w:szCs w:val="22"/>
        </w:rPr>
      </w:pPr>
      <w:r w:rsidRPr="00110813">
        <w:rPr>
          <w:szCs w:val="22"/>
        </w:rPr>
        <w:t>In RAN1 #91, the following has been agreed on RACH CORESET design</w:t>
      </w:r>
      <w:r w:rsidR="003B07C7">
        <w:rPr>
          <w:szCs w:val="22"/>
        </w:rPr>
        <w:t xml:space="preserve"> </w:t>
      </w:r>
      <w:r w:rsidR="003B07C7">
        <w:rPr>
          <w:szCs w:val="22"/>
        </w:rPr>
        <w:fldChar w:fldCharType="begin"/>
      </w:r>
      <w:r w:rsidR="003B07C7">
        <w:rPr>
          <w:szCs w:val="22"/>
        </w:rPr>
        <w:instrText xml:space="preserve"> REF _Ref510804963 \r \h </w:instrText>
      </w:r>
      <w:r w:rsidR="003B07C7">
        <w:rPr>
          <w:szCs w:val="22"/>
        </w:rPr>
      </w:r>
      <w:r w:rsidR="003B07C7">
        <w:rPr>
          <w:szCs w:val="22"/>
        </w:rPr>
        <w:fldChar w:fldCharType="separate"/>
      </w:r>
      <w:r w:rsidR="00685609">
        <w:rPr>
          <w:szCs w:val="22"/>
        </w:rPr>
        <w:t>[2]</w:t>
      </w:r>
      <w:r w:rsidR="003B07C7">
        <w:rPr>
          <w:szCs w:val="22"/>
        </w:rPr>
        <w:fldChar w:fldCharType="end"/>
      </w:r>
      <w:r w:rsidRPr="00110813">
        <w:rPr>
          <w:szCs w:val="22"/>
        </w:rPr>
        <w:t>:</w:t>
      </w:r>
    </w:p>
    <w:p w14:paraId="73EB2C2A" w14:textId="77777777" w:rsidR="008F723A" w:rsidRPr="00110813" w:rsidRDefault="008F723A" w:rsidP="008F723A">
      <w:pPr>
        <w:pStyle w:val="ListParagraph"/>
        <w:ind w:left="0"/>
        <w:jc w:val="both"/>
        <w:rPr>
          <w:rFonts w:ascii="Times New Roman" w:hAnsi="Times New Roman"/>
        </w:rPr>
      </w:pPr>
      <w:r w:rsidRPr="00110813">
        <w:rPr>
          <w:rFonts w:ascii="Times New Roman" w:hAnsi="Times New Roman"/>
          <w:highlight w:val="green"/>
        </w:rPr>
        <w:t>Agreements</w:t>
      </w:r>
      <w:r w:rsidRPr="00110813">
        <w:rPr>
          <w:rFonts w:ascii="Times New Roman" w:hAnsi="Times New Roman"/>
        </w:rPr>
        <w:t>:</w:t>
      </w:r>
    </w:p>
    <w:p w14:paraId="200A4C7C" w14:textId="77777777" w:rsidR="008F723A" w:rsidRPr="00110813" w:rsidRDefault="008F723A" w:rsidP="008F723A">
      <w:pPr>
        <w:pStyle w:val="ListParagraph"/>
        <w:numPr>
          <w:ilvl w:val="0"/>
          <w:numId w:val="30"/>
        </w:numPr>
        <w:jc w:val="both"/>
        <w:rPr>
          <w:rFonts w:ascii="Times New Roman" w:eastAsia="Batang" w:hAnsi="Times New Roman"/>
          <w:i/>
          <w:lang w:val="en-GB" w:eastAsia="x-none"/>
        </w:rPr>
      </w:pPr>
      <w:r w:rsidRPr="00110813">
        <w:rPr>
          <w:rFonts w:ascii="Times New Roman" w:hAnsi="Times New Roman"/>
          <w:i/>
          <w:lang w:eastAsia="ko-KR"/>
        </w:rPr>
        <w:t>NR supports RMSI to indicate PDCCH configuration which gives search space configuration for RACH procedure (before RRC connection setup is complete)</w:t>
      </w:r>
    </w:p>
    <w:p w14:paraId="4624E306" w14:textId="3FDDE131" w:rsidR="008F723A" w:rsidRPr="00110813" w:rsidRDefault="008F723A" w:rsidP="008F723A">
      <w:pPr>
        <w:pStyle w:val="ListParagraph"/>
        <w:ind w:left="0"/>
        <w:jc w:val="both"/>
        <w:rPr>
          <w:rFonts w:ascii="Times New Roman" w:eastAsia="Batang" w:hAnsi="Times New Roman"/>
          <w:lang w:val="en-GB" w:eastAsia="x-none"/>
        </w:rPr>
      </w:pPr>
      <w:r w:rsidRPr="00110813">
        <w:rPr>
          <w:rFonts w:ascii="Times New Roman" w:hAnsi="Times New Roman"/>
          <w:highlight w:val="green"/>
        </w:rPr>
        <w:t>Agreements</w:t>
      </w:r>
      <w:r w:rsidRPr="00110813">
        <w:rPr>
          <w:rFonts w:ascii="Times New Roman" w:hAnsi="Times New Roman"/>
        </w:rPr>
        <w:t>:</w:t>
      </w:r>
    </w:p>
    <w:p w14:paraId="10263CF1" w14:textId="77777777" w:rsidR="008F723A" w:rsidRPr="00110813" w:rsidRDefault="008F723A" w:rsidP="008F723A">
      <w:pPr>
        <w:pStyle w:val="ListParagraph"/>
        <w:numPr>
          <w:ilvl w:val="0"/>
          <w:numId w:val="29"/>
        </w:numPr>
        <w:spacing w:after="200" w:line="276" w:lineRule="auto"/>
        <w:contextualSpacing/>
        <w:rPr>
          <w:rFonts w:ascii="Times New Roman" w:hAnsi="Times New Roman"/>
          <w:i/>
        </w:rPr>
      </w:pPr>
      <w:r w:rsidRPr="00110813">
        <w:rPr>
          <w:rFonts w:ascii="Times New Roman" w:hAnsi="Times New Roman"/>
          <w:i/>
        </w:rPr>
        <w:t>UE is not expected to monitor more than one Msg2/Msg3/Msg4 search space in one slot.</w:t>
      </w:r>
    </w:p>
    <w:p w14:paraId="25FCA246" w14:textId="77777777" w:rsidR="008F723A" w:rsidRPr="00110813" w:rsidRDefault="008F723A" w:rsidP="008F723A">
      <w:pPr>
        <w:pStyle w:val="ListParagraph"/>
        <w:numPr>
          <w:ilvl w:val="1"/>
          <w:numId w:val="29"/>
        </w:numPr>
        <w:spacing w:line="276" w:lineRule="auto"/>
        <w:contextualSpacing/>
        <w:rPr>
          <w:rFonts w:ascii="Times New Roman" w:hAnsi="Times New Roman"/>
          <w:i/>
          <w:kern w:val="2"/>
        </w:rPr>
      </w:pPr>
      <w:r w:rsidRPr="00110813">
        <w:rPr>
          <w:rFonts w:ascii="Times New Roman" w:hAnsi="Times New Roman"/>
          <w:i/>
        </w:rPr>
        <w:t>Starting symbol of Msg2/Msg3/Msg4 search space is the same in every slot.</w:t>
      </w:r>
    </w:p>
    <w:p w14:paraId="42692E4D" w14:textId="2D6412BD" w:rsidR="00266207" w:rsidRPr="00110813" w:rsidRDefault="00266207" w:rsidP="00266207">
      <w:pPr>
        <w:rPr>
          <w:szCs w:val="22"/>
        </w:rPr>
      </w:pPr>
      <w:r w:rsidRPr="00110813">
        <w:rPr>
          <w:szCs w:val="22"/>
        </w:rPr>
        <w:t>In RAN1 #90, the following has been agreed on PRACH transmission on SUL [</w:t>
      </w:r>
      <w:r w:rsidR="008F723A" w:rsidRPr="00110813">
        <w:rPr>
          <w:szCs w:val="22"/>
        </w:rPr>
        <w:t>3</w:t>
      </w:r>
      <w:r w:rsidRPr="00110813">
        <w:rPr>
          <w:szCs w:val="22"/>
        </w:rPr>
        <w:t>]:</w:t>
      </w:r>
    </w:p>
    <w:p w14:paraId="5822135E" w14:textId="77777777" w:rsidR="00266207" w:rsidRPr="00110813" w:rsidRDefault="00266207" w:rsidP="00266207">
      <w:pPr>
        <w:rPr>
          <w:rFonts w:eastAsia="MS Mincho"/>
          <w:szCs w:val="22"/>
          <w:lang w:eastAsia="ja-JP"/>
        </w:rPr>
      </w:pPr>
      <w:r w:rsidRPr="00110813">
        <w:rPr>
          <w:rFonts w:eastAsia="MS Mincho"/>
          <w:szCs w:val="22"/>
          <w:highlight w:val="green"/>
          <w:lang w:eastAsia="ja-JP"/>
        </w:rPr>
        <w:t>Agreements</w:t>
      </w:r>
      <w:r w:rsidRPr="00110813">
        <w:rPr>
          <w:rFonts w:eastAsia="MS Mincho"/>
          <w:szCs w:val="22"/>
          <w:lang w:eastAsia="ja-JP"/>
        </w:rPr>
        <w:t>:</w:t>
      </w:r>
    </w:p>
    <w:p w14:paraId="2E4DDD5C" w14:textId="77777777" w:rsidR="00266207" w:rsidRPr="00110813" w:rsidRDefault="00266207" w:rsidP="00266207">
      <w:pPr>
        <w:pStyle w:val="ListParagraph"/>
        <w:numPr>
          <w:ilvl w:val="0"/>
          <w:numId w:val="28"/>
        </w:numPr>
        <w:tabs>
          <w:tab w:val="left" w:pos="1440"/>
        </w:tabs>
        <w:overflowPunct w:val="0"/>
        <w:autoSpaceDE w:val="0"/>
        <w:autoSpaceDN w:val="0"/>
        <w:adjustRightInd w:val="0"/>
        <w:spacing w:after="180"/>
        <w:contextualSpacing/>
        <w:textAlignment w:val="baseline"/>
        <w:rPr>
          <w:rFonts w:ascii="Times New Roman" w:eastAsia="MS Mincho" w:hAnsi="Times New Roman"/>
          <w:i/>
        </w:rPr>
      </w:pPr>
      <w:r w:rsidRPr="00110813">
        <w:rPr>
          <w:rFonts w:ascii="Times New Roman" w:eastAsia="MS Mincho" w:hAnsi="Times New Roman"/>
          <w:i/>
          <w:iCs/>
        </w:rPr>
        <w:t xml:space="preserve">For NR UE initial access based on RACH configuration for an SUL carrier </w:t>
      </w:r>
    </w:p>
    <w:p w14:paraId="7C31CE96" w14:textId="77777777" w:rsidR="00266207" w:rsidRPr="00110813" w:rsidRDefault="00266207" w:rsidP="00266207">
      <w:pPr>
        <w:pStyle w:val="ListParagraph"/>
        <w:numPr>
          <w:ilvl w:val="1"/>
          <w:numId w:val="28"/>
        </w:numPr>
        <w:tabs>
          <w:tab w:val="left" w:pos="1440"/>
        </w:tabs>
        <w:overflowPunct w:val="0"/>
        <w:autoSpaceDE w:val="0"/>
        <w:autoSpaceDN w:val="0"/>
        <w:adjustRightInd w:val="0"/>
        <w:spacing w:after="180"/>
        <w:contextualSpacing/>
        <w:textAlignment w:val="baseline"/>
        <w:rPr>
          <w:rFonts w:ascii="Times New Roman" w:eastAsia="MS Mincho" w:hAnsi="Times New Roman"/>
          <w:i/>
        </w:rPr>
      </w:pPr>
      <w:r w:rsidRPr="00110813">
        <w:rPr>
          <w:rFonts w:ascii="Times New Roman" w:eastAsia="MS Mincho" w:hAnsi="Times New Roman"/>
          <w:i/>
          <w:iCs/>
        </w:rPr>
        <w:t>RACH configuration for the SUL carrier is broadcasted in RMSI</w:t>
      </w:r>
    </w:p>
    <w:p w14:paraId="1DCF4B3A" w14:textId="77777777" w:rsidR="00266207" w:rsidRPr="00110813" w:rsidRDefault="00266207" w:rsidP="00266207">
      <w:pPr>
        <w:pStyle w:val="ListParagraph"/>
        <w:numPr>
          <w:ilvl w:val="1"/>
          <w:numId w:val="28"/>
        </w:numPr>
        <w:tabs>
          <w:tab w:val="left" w:pos="1440"/>
        </w:tabs>
        <w:overflowPunct w:val="0"/>
        <w:autoSpaceDE w:val="0"/>
        <w:autoSpaceDN w:val="0"/>
        <w:adjustRightInd w:val="0"/>
        <w:spacing w:after="180"/>
        <w:contextualSpacing/>
        <w:textAlignment w:val="baseline"/>
        <w:rPr>
          <w:rFonts w:ascii="Times New Roman" w:eastAsia="MS Mincho" w:hAnsi="Times New Roman"/>
          <w:i/>
        </w:rPr>
      </w:pPr>
      <w:r w:rsidRPr="00110813">
        <w:rPr>
          <w:rFonts w:ascii="Times New Roman" w:eastAsia="MS Mincho" w:hAnsi="Times New Roman"/>
          <w:i/>
          <w:iCs/>
        </w:rPr>
        <w:t>The configuration information for the SUL carrier is sufficient for UEs to complete RACH procedure via only that SUL carrier</w:t>
      </w:r>
    </w:p>
    <w:p w14:paraId="3485B7ED" w14:textId="048E141D" w:rsidR="00266207" w:rsidRPr="00110813" w:rsidRDefault="00266207" w:rsidP="00266207">
      <w:pPr>
        <w:pStyle w:val="ListParagraph"/>
        <w:numPr>
          <w:ilvl w:val="2"/>
          <w:numId w:val="28"/>
        </w:numPr>
        <w:tabs>
          <w:tab w:val="left" w:pos="1440"/>
        </w:tabs>
        <w:overflowPunct w:val="0"/>
        <w:autoSpaceDE w:val="0"/>
        <w:autoSpaceDN w:val="0"/>
        <w:adjustRightInd w:val="0"/>
        <w:spacing w:after="180"/>
        <w:contextualSpacing/>
        <w:textAlignment w:val="baseline"/>
        <w:rPr>
          <w:rFonts w:ascii="Times New Roman" w:eastAsia="MS Mincho" w:hAnsi="Times New Roman"/>
          <w:i/>
        </w:rPr>
      </w:pPr>
      <w:r w:rsidRPr="00110813">
        <w:rPr>
          <w:rFonts w:ascii="Times New Roman" w:eastAsia="MS Mincho" w:hAnsi="Times New Roman"/>
          <w:i/>
          <w:iCs/>
        </w:rPr>
        <w:t xml:space="preserve">In </w:t>
      </w:r>
      <w:r w:rsidR="0016177C" w:rsidRPr="00110813">
        <w:rPr>
          <w:rFonts w:ascii="Times New Roman" w:eastAsia="MS Mincho" w:hAnsi="Times New Roman"/>
          <w:i/>
          <w:iCs/>
        </w:rPr>
        <w:t>particular,</w:t>
      </w:r>
      <w:r w:rsidRPr="00110813">
        <w:rPr>
          <w:rFonts w:ascii="Times New Roman" w:eastAsia="MS Mincho" w:hAnsi="Times New Roman"/>
          <w:i/>
          <w:iCs/>
        </w:rPr>
        <w:t xml:space="preserve"> the configuration information includes all necessary power control parameters</w:t>
      </w:r>
    </w:p>
    <w:p w14:paraId="08EDE05C" w14:textId="77777777" w:rsidR="00266207" w:rsidRPr="00110813" w:rsidRDefault="00266207" w:rsidP="00266207">
      <w:pPr>
        <w:pStyle w:val="ListParagraph"/>
        <w:numPr>
          <w:ilvl w:val="1"/>
          <w:numId w:val="28"/>
        </w:numPr>
        <w:tabs>
          <w:tab w:val="left" w:pos="1440"/>
        </w:tabs>
        <w:overflowPunct w:val="0"/>
        <w:autoSpaceDE w:val="0"/>
        <w:autoSpaceDN w:val="0"/>
        <w:adjustRightInd w:val="0"/>
        <w:spacing w:after="180"/>
        <w:contextualSpacing/>
        <w:textAlignment w:val="baseline"/>
        <w:rPr>
          <w:rFonts w:ascii="Times New Roman" w:eastAsia="MS Mincho" w:hAnsi="Times New Roman"/>
          <w:i/>
        </w:rPr>
      </w:pPr>
      <w:r w:rsidRPr="00110813">
        <w:rPr>
          <w:rFonts w:ascii="Times New Roman" w:eastAsia="MS Mincho" w:hAnsi="Times New Roman"/>
          <w:i/>
          <w:iCs/>
        </w:rPr>
        <w:lastRenderedPageBreak/>
        <w:t>The configuration information for the SUL carrier includes a threshold. The UE selects that SUL carrier for initial access if and only if the RSRP measured by the UE on the DL carrier where the UE receives RMSI is lower than the threshold</w:t>
      </w:r>
    </w:p>
    <w:p w14:paraId="28C4D40F" w14:textId="77777777" w:rsidR="00266207" w:rsidRPr="00110813" w:rsidRDefault="00266207" w:rsidP="00266207">
      <w:pPr>
        <w:pStyle w:val="ListParagraph"/>
        <w:numPr>
          <w:ilvl w:val="1"/>
          <w:numId w:val="28"/>
        </w:numPr>
        <w:tabs>
          <w:tab w:val="left" w:pos="1440"/>
        </w:tabs>
        <w:overflowPunct w:val="0"/>
        <w:autoSpaceDE w:val="0"/>
        <w:autoSpaceDN w:val="0"/>
        <w:adjustRightInd w:val="0"/>
        <w:spacing w:after="180"/>
        <w:contextualSpacing/>
        <w:textAlignment w:val="baseline"/>
        <w:rPr>
          <w:rFonts w:ascii="Times New Roman" w:eastAsia="MS Mincho" w:hAnsi="Times New Roman"/>
          <w:i/>
        </w:rPr>
      </w:pPr>
      <w:r w:rsidRPr="00110813">
        <w:rPr>
          <w:rFonts w:ascii="Times New Roman" w:eastAsia="MS Mincho" w:hAnsi="Times New Roman"/>
          <w:i/>
          <w:iCs/>
        </w:rPr>
        <w:t>If the UE starts its RACH procedure on the SUL carrier, then the RACH procedure is completed with all uplink transmission taking place on that carrier</w:t>
      </w:r>
    </w:p>
    <w:p w14:paraId="44062636" w14:textId="3EA34172" w:rsidR="00DE5E4C" w:rsidRDefault="00F05607" w:rsidP="00DE5E4C">
      <w:pPr>
        <w:rPr>
          <w:szCs w:val="22"/>
        </w:rPr>
      </w:pPr>
      <w:r w:rsidRPr="00110813">
        <w:rPr>
          <w:szCs w:val="22"/>
        </w:rPr>
        <w:t xml:space="preserve">In this contribution, </w:t>
      </w:r>
      <w:r w:rsidR="00600424" w:rsidRPr="00110813">
        <w:rPr>
          <w:szCs w:val="22"/>
        </w:rPr>
        <w:t xml:space="preserve">we considered and discussed </w:t>
      </w:r>
      <w:r w:rsidR="00600424">
        <w:rPr>
          <w:szCs w:val="22"/>
        </w:rPr>
        <w:t xml:space="preserve">the remaining details for PRACH. Particularly, </w:t>
      </w:r>
      <w:r w:rsidRPr="00110813">
        <w:rPr>
          <w:szCs w:val="22"/>
        </w:rPr>
        <w:t xml:space="preserve">we </w:t>
      </w:r>
      <w:r w:rsidR="00882E86" w:rsidRPr="00110813">
        <w:rPr>
          <w:szCs w:val="22"/>
        </w:rPr>
        <w:t xml:space="preserve">considered and discussed </w:t>
      </w:r>
      <w:r w:rsidR="00685609">
        <w:rPr>
          <w:szCs w:val="22"/>
        </w:rPr>
        <w:t xml:space="preserve">the </w:t>
      </w:r>
      <w:r w:rsidR="002F7643" w:rsidRPr="00110813">
        <w:rPr>
          <w:szCs w:val="22"/>
        </w:rPr>
        <w:t xml:space="preserve">issues </w:t>
      </w:r>
      <w:r w:rsidR="00882E86" w:rsidRPr="00110813">
        <w:rPr>
          <w:szCs w:val="22"/>
        </w:rPr>
        <w:t>related to</w:t>
      </w:r>
      <w:r w:rsidR="002F7643" w:rsidRPr="00110813">
        <w:rPr>
          <w:szCs w:val="22"/>
        </w:rPr>
        <w:t xml:space="preserve"> </w:t>
      </w:r>
      <w:r w:rsidR="008F723A" w:rsidRPr="00110813">
        <w:rPr>
          <w:szCs w:val="22"/>
        </w:rPr>
        <w:t xml:space="preserve">gap in between SS/PBCH block and PRACH </w:t>
      </w:r>
      <w:r w:rsidR="0016177C" w:rsidRPr="00110813">
        <w:rPr>
          <w:szCs w:val="22"/>
        </w:rPr>
        <w:t>TX</w:t>
      </w:r>
      <w:r w:rsidR="00685609">
        <w:rPr>
          <w:szCs w:val="22"/>
        </w:rPr>
        <w:t>, RACH collision with SRS and</w:t>
      </w:r>
      <w:r w:rsidR="008F723A" w:rsidRPr="00110813">
        <w:rPr>
          <w:szCs w:val="22"/>
        </w:rPr>
        <w:t xml:space="preserve"> RACH CORESET. </w:t>
      </w:r>
    </w:p>
    <w:p w14:paraId="0E8F7177" w14:textId="19AF1100" w:rsidR="002A0FB4" w:rsidRPr="00494116" w:rsidRDefault="002A0FB4" w:rsidP="002A0FB4">
      <w:pPr>
        <w:rPr>
          <w:i/>
          <w:lang w:val="en-US"/>
        </w:rPr>
      </w:pPr>
    </w:p>
    <w:p w14:paraId="30009A5A" w14:textId="28BE7460" w:rsidR="002A0FB4" w:rsidRPr="00CE2A20" w:rsidRDefault="002A0FB4" w:rsidP="002A0FB4">
      <w:pPr>
        <w:pStyle w:val="Heading1"/>
        <w:rPr>
          <w:sz w:val="32"/>
          <w:szCs w:val="32"/>
          <w:lang w:val="en-US"/>
        </w:rPr>
      </w:pPr>
      <w:r w:rsidRPr="00CE2A20">
        <w:rPr>
          <w:sz w:val="32"/>
          <w:szCs w:val="32"/>
          <w:lang w:val="en-US"/>
        </w:rPr>
        <w:t>Msg2/Msg3/Msg4 Search Space</w:t>
      </w:r>
    </w:p>
    <w:p w14:paraId="222E4A69" w14:textId="3BBCB61C" w:rsidR="002A0FB4" w:rsidRDefault="002A0FB4" w:rsidP="002A0FB4">
      <w:r>
        <w:t xml:space="preserve">RACH CORESET can be the same as RMSI CORESET, but with monitoring occasion in every slot within RACH monitoring window. NR has agreed that UE is not expected to monitor more than one RACH search space in one slot. If RACH CORESET is the same with RMSI CORESET, for the case when there are more than one RACH CORESETs within one slot, NR should </w:t>
      </w:r>
      <w:r w:rsidR="0016177C">
        <w:t>specify</w:t>
      </w:r>
      <w:r>
        <w:t xml:space="preserve"> the rule that which one of the multiple CORESETs UE should monitor for RACH search space.  </w:t>
      </w:r>
    </w:p>
    <w:p w14:paraId="64E95E35" w14:textId="77777777" w:rsidR="002A0FB4" w:rsidRDefault="002A0FB4" w:rsidP="002A0FB4">
      <w:r>
        <w:t>There are three RMSI COREST patterns. For RMSI COREST of pattern 1, RMSI COREST and RMSI are TDMed with SSB, and the COREST is always at the beginning of one slot or 7-symbol subslot. If RMSI COREST is configured as pattern 1, and RACH COREST can have the same configuration. For the cases when there are two RACH CORESETs within one slot,</w:t>
      </w:r>
      <w:r w:rsidRPr="00F06A04">
        <w:t xml:space="preserve"> </w:t>
      </w:r>
      <w:r>
        <w:t>UE can monitor one of them according to the index of SSB associated with Msg1. If the index of SSB associated with Msg1 is even, UE monitors the first PDCCH occasion; if the index of SSB associated with Msg1 is odd, UE monitors the second PDCCH occasion.</w:t>
      </w:r>
    </w:p>
    <w:p w14:paraId="67CFFCB4" w14:textId="5B25812D" w:rsidR="002A0FB4" w:rsidRDefault="002A0FB4" w:rsidP="002A0FB4">
      <w:r>
        <w:t xml:space="preserve">For RMSI COREST of pattern 2, RMSI COREST is TDMed with SSB, and RMSI is FDMed with SSB. If RMSI CORESET is configured as pattern 2, and RACH COREST can have the same configuration, there may be multiple RACH CORESET within one slot. When RMSI/RACH SCS is 60KHz and SSB SCS is 120KHz, there are four RMSI PDCCH monitoring occasions within one slot, as shown in Figure 1. In each slot, UE monitors the CORESET associated with the SSB that is associated with Msg1. </w:t>
      </w:r>
    </w:p>
    <w:p w14:paraId="48D99448" w14:textId="77777777" w:rsidR="002A0FB4" w:rsidRDefault="002A0FB4" w:rsidP="002A0FB4"/>
    <w:p w14:paraId="311E8359" w14:textId="17565297" w:rsidR="002A0FB4" w:rsidRDefault="00F956B4" w:rsidP="002A0FB4">
      <w:pPr>
        <w:jc w:val="center"/>
      </w:pPr>
      <w:r>
        <w:object w:dxaOrig="5453" w:dyaOrig="736" w14:anchorId="18AF3C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5pt;height:56.85pt" o:ole="">
            <v:imagedata r:id="rId12" o:title=""/>
          </v:shape>
          <o:OLEObject Type="Embed" ProgID="Visio.Drawing.15" ShapeID="_x0000_i1025" DrawAspect="Content" ObjectID="_1584551933" r:id="rId13"/>
        </w:object>
      </w:r>
    </w:p>
    <w:p w14:paraId="7AA1ADC4" w14:textId="2C764A94" w:rsidR="002A0FB4" w:rsidRPr="00F956B4" w:rsidRDefault="002A0FB4" w:rsidP="002A0FB4">
      <w:pPr>
        <w:jc w:val="center"/>
        <w:rPr>
          <w:b/>
        </w:rPr>
      </w:pPr>
      <w:r w:rsidRPr="00F956B4">
        <w:rPr>
          <w:b/>
        </w:rPr>
        <w:t>Figure 1 RMSI CORESET - pattern 2</w:t>
      </w:r>
    </w:p>
    <w:p w14:paraId="5117C8A3" w14:textId="77777777" w:rsidR="002A0FB4" w:rsidRDefault="002A0FB4" w:rsidP="002A0FB4">
      <w:pPr>
        <w:jc w:val="center"/>
      </w:pPr>
    </w:p>
    <w:p w14:paraId="27944080" w14:textId="5A560AB6" w:rsidR="002A0FB4" w:rsidRDefault="002A0FB4" w:rsidP="002A0FB4">
      <w:r>
        <w:t>When RMSI/RACH SCS is 120KHz and SSB SCS is 240KHz, there can be up to six RMSI PDCCH monitoring occasions within one slot, as shown in Figure 2. In Figure 2, the PDCCH monitoring symbols are {0,1,2,3,12,13} at the first slot, while the PDCCH monitoring symbols at the second slot is {0, 1}. For RACH, UE should monitor the same CORESET in every slot within RACH monitoring window. UE can monitor the CORESET associated with the SSB that is associated with Msg1. However, for this case, there may be unbalanced RAR scheduling for different SSBs. UE monitors the 1</w:t>
      </w:r>
      <w:r w:rsidRPr="00E20B1A">
        <w:rPr>
          <w:vertAlign w:val="superscript"/>
        </w:rPr>
        <w:t>st</w:t>
      </w:r>
      <w:r>
        <w:t xml:space="preserve"> CORESET, with starting symbol index 0, for receiving the RARs that are associated with SSB1 and SSB7, while UE monitors the 3</w:t>
      </w:r>
      <w:r w:rsidRPr="00E20B1A">
        <w:rPr>
          <w:vertAlign w:val="superscript"/>
        </w:rPr>
        <w:t>rd</w:t>
      </w:r>
      <w:r>
        <w:t xml:space="preserve"> CORESET, with starting symbol index 2, only for receiving RARs that are associated with SSB3. For the 1</w:t>
      </w:r>
      <w:r w:rsidRPr="00C11BD2">
        <w:rPr>
          <w:vertAlign w:val="superscript"/>
        </w:rPr>
        <w:t>st</w:t>
      </w:r>
      <w:r>
        <w:t xml:space="preserve"> CORESET, gNB needs to schedule transmissions of RAR that is associated with two SSBs, SSB1 and SSB7. For the 3</w:t>
      </w:r>
      <w:r w:rsidRPr="00C11BD2">
        <w:rPr>
          <w:vertAlign w:val="superscript"/>
        </w:rPr>
        <w:t>rd</w:t>
      </w:r>
      <w:r>
        <w:t xml:space="preserve"> CORESET, gNB only needs to schedule transmissions of RAR that is associated with one SSB, SSB3. This make the unbalance scheduling of RARs associated with different SSBs. The resource for SSB1 is twice of the </w:t>
      </w:r>
      <w:r w:rsidR="0016177C">
        <w:t>resource</w:t>
      </w:r>
      <w:r>
        <w:t xml:space="preserve"> scheduling for SSB1 or SSB7. In order to solve the unbalance scheduling, gNB can configure RACH CORESET which is different from the RMSI CORESET for this case. </w:t>
      </w:r>
    </w:p>
    <w:p w14:paraId="7D7B318F" w14:textId="61B5885A" w:rsidR="002A0FB4" w:rsidRDefault="002A0FB4" w:rsidP="002A0FB4">
      <w:pPr>
        <w:jc w:val="center"/>
      </w:pPr>
      <w:r w:rsidRPr="00CC3923">
        <w:lastRenderedPageBreak/>
        <w:t xml:space="preserve"> </w:t>
      </w:r>
      <w:r w:rsidR="00F956B4">
        <w:object w:dxaOrig="5828" w:dyaOrig="1276" w14:anchorId="15A24DCD">
          <v:shape id="_x0000_i1026" type="#_x0000_t75" style="width:466.2pt;height:102.25pt" o:ole="">
            <v:imagedata r:id="rId14" o:title=""/>
          </v:shape>
          <o:OLEObject Type="Embed" ProgID="Visio.Drawing.15" ShapeID="_x0000_i1026" DrawAspect="Content" ObjectID="_1584551934" r:id="rId15"/>
        </w:object>
      </w:r>
    </w:p>
    <w:p w14:paraId="7A292A97" w14:textId="77777777" w:rsidR="002A0FB4" w:rsidRPr="00F956B4" w:rsidRDefault="002A0FB4" w:rsidP="002A0FB4">
      <w:pPr>
        <w:jc w:val="center"/>
        <w:rPr>
          <w:b/>
        </w:rPr>
      </w:pPr>
      <w:r w:rsidRPr="00F956B4">
        <w:rPr>
          <w:b/>
        </w:rPr>
        <w:t>Figure 2: RMSI COREST – Pattern 2</w:t>
      </w:r>
    </w:p>
    <w:p w14:paraId="3DA6659C" w14:textId="77777777" w:rsidR="00402F6A" w:rsidRDefault="00402F6A" w:rsidP="00266207">
      <w:pPr>
        <w:jc w:val="center"/>
      </w:pPr>
    </w:p>
    <w:p w14:paraId="45103E6C" w14:textId="16E6F540" w:rsidR="00266207" w:rsidRDefault="004964AF" w:rsidP="00266207">
      <w:r>
        <w:t>T</w:t>
      </w:r>
      <w:r w:rsidR="00266207">
        <w:t>he RACH CORESET can have the same conf</w:t>
      </w:r>
      <w:r w:rsidR="00E20B1A">
        <w:t xml:space="preserve">iguration with RMSI CORESET, </w:t>
      </w:r>
      <w:r w:rsidR="00266207">
        <w:t xml:space="preserve">and RACH CORESET </w:t>
      </w:r>
      <w:r w:rsidR="0001360D">
        <w:t>can</w:t>
      </w:r>
      <w:r w:rsidR="00E20B1A">
        <w:t xml:space="preserve"> </w:t>
      </w:r>
      <w:r w:rsidR="002A0FB4">
        <w:t xml:space="preserve">also </w:t>
      </w:r>
      <w:r w:rsidR="00E20B1A">
        <w:t>be configured</w:t>
      </w:r>
      <w:r w:rsidR="00266207">
        <w:t xml:space="preserve"> in </w:t>
      </w:r>
      <w:r w:rsidR="00E20B1A">
        <w:t xml:space="preserve">RMSI </w:t>
      </w:r>
      <w:r w:rsidR="0001360D">
        <w:t xml:space="preserve">different from RMSI CORESET </w:t>
      </w:r>
      <w:r w:rsidR="00E20B1A">
        <w:t>for scheduling flexibility</w:t>
      </w:r>
      <w:r w:rsidR="00266207">
        <w:t xml:space="preserve">. </w:t>
      </w:r>
    </w:p>
    <w:p w14:paraId="24E2C2AD" w14:textId="3F1A8B14" w:rsidR="00E54258" w:rsidRDefault="00266207" w:rsidP="00266207">
      <w:r w:rsidRPr="00B13DF8">
        <w:rPr>
          <w:b/>
          <w:i/>
          <w:u w:val="single"/>
        </w:rPr>
        <w:t xml:space="preserve">Proposal </w:t>
      </w:r>
      <w:r w:rsidR="000A3456">
        <w:rPr>
          <w:b/>
          <w:i/>
          <w:u w:val="single"/>
        </w:rPr>
        <w:t>1</w:t>
      </w:r>
      <w:r w:rsidRPr="00B13DF8">
        <w:rPr>
          <w:i/>
          <w:u w:val="single"/>
        </w:rPr>
        <w:t>:</w:t>
      </w:r>
      <w:r w:rsidRPr="00845788">
        <w:rPr>
          <w:i/>
        </w:rPr>
        <w:t xml:space="preserve"> </w:t>
      </w:r>
      <w:r w:rsidR="000A3456">
        <w:rPr>
          <w:i/>
        </w:rPr>
        <w:t>T</w:t>
      </w:r>
      <w:r w:rsidR="0001360D" w:rsidRPr="00DF450A">
        <w:rPr>
          <w:i/>
        </w:rPr>
        <w:t xml:space="preserve">he RACH CORESET can have the same configuration with RMSI CORESET, and RACH CORESET can </w:t>
      </w:r>
      <w:r w:rsidR="002A0FB4">
        <w:rPr>
          <w:i/>
        </w:rPr>
        <w:t xml:space="preserve">also </w:t>
      </w:r>
      <w:r w:rsidR="0001360D" w:rsidRPr="00DF450A">
        <w:rPr>
          <w:i/>
        </w:rPr>
        <w:t>be configured in RMSI different from RMSI CORESET for scheduling flexibility.</w:t>
      </w:r>
      <w:r w:rsidR="0001360D">
        <w:t xml:space="preserve"> </w:t>
      </w:r>
    </w:p>
    <w:p w14:paraId="3C33CC30" w14:textId="3DCE4311" w:rsidR="00266207" w:rsidRDefault="00266207" w:rsidP="00266207">
      <w:pPr>
        <w:rPr>
          <w:i/>
        </w:rPr>
      </w:pPr>
      <w:r w:rsidRPr="00B13DF8">
        <w:rPr>
          <w:b/>
          <w:i/>
          <w:u w:val="single"/>
        </w:rPr>
        <w:t xml:space="preserve">Proposal </w:t>
      </w:r>
      <w:r w:rsidR="000A3456">
        <w:rPr>
          <w:b/>
          <w:i/>
          <w:u w:val="single"/>
        </w:rPr>
        <w:t>2</w:t>
      </w:r>
      <w:r w:rsidRPr="00B13DF8">
        <w:rPr>
          <w:i/>
          <w:u w:val="single"/>
        </w:rPr>
        <w:t>:</w:t>
      </w:r>
      <w:r w:rsidRPr="00845788">
        <w:rPr>
          <w:i/>
        </w:rPr>
        <w:t xml:space="preserve"> </w:t>
      </w:r>
      <w:r>
        <w:rPr>
          <w:i/>
        </w:rPr>
        <w:t xml:space="preserve">When there are </w:t>
      </w:r>
      <w:r w:rsidR="0001360D">
        <w:rPr>
          <w:i/>
        </w:rPr>
        <w:t>more than one</w:t>
      </w:r>
      <w:r>
        <w:rPr>
          <w:i/>
        </w:rPr>
        <w:t xml:space="preserve"> RACH PDCCH monitoring occasions within one slot, UE monitors the one </w:t>
      </w:r>
      <w:r w:rsidR="0001360D">
        <w:rPr>
          <w:i/>
        </w:rPr>
        <w:t>whose associated SSB is associated with Msg1.</w:t>
      </w:r>
      <w:r>
        <w:rPr>
          <w:i/>
        </w:rPr>
        <w:t xml:space="preserve"> </w:t>
      </w:r>
    </w:p>
    <w:p w14:paraId="2CEFC0B0" w14:textId="77777777" w:rsidR="00FE1D07" w:rsidRDefault="00FE1D07" w:rsidP="00266207">
      <w:pPr>
        <w:rPr>
          <w:i/>
        </w:rPr>
      </w:pPr>
    </w:p>
    <w:p w14:paraId="68340C81" w14:textId="29DFB49E" w:rsidR="00FE1D07" w:rsidRPr="00BD114B" w:rsidRDefault="00FE1D07" w:rsidP="00FE1D07">
      <w:pPr>
        <w:pStyle w:val="Heading1"/>
        <w:rPr>
          <w:sz w:val="32"/>
          <w:szCs w:val="32"/>
          <w:lang w:val="en-US"/>
        </w:rPr>
      </w:pPr>
      <w:r>
        <w:rPr>
          <w:sz w:val="32"/>
          <w:szCs w:val="32"/>
          <w:lang w:val="en-US"/>
        </w:rPr>
        <w:t>Gap</w:t>
      </w:r>
      <w:r w:rsidRPr="00B4622E">
        <w:rPr>
          <w:sz w:val="32"/>
          <w:szCs w:val="32"/>
          <w:lang w:val="en-US"/>
        </w:rPr>
        <w:t xml:space="preserve"> in </w:t>
      </w:r>
      <w:r>
        <w:rPr>
          <w:sz w:val="32"/>
          <w:szCs w:val="32"/>
          <w:lang w:val="en-US"/>
        </w:rPr>
        <w:t>Between SS/PBCH B</w:t>
      </w:r>
      <w:r w:rsidRPr="00B4622E">
        <w:rPr>
          <w:sz w:val="32"/>
          <w:szCs w:val="32"/>
          <w:lang w:val="en-US"/>
        </w:rPr>
        <w:t xml:space="preserve">lock </w:t>
      </w:r>
      <w:r>
        <w:rPr>
          <w:sz w:val="32"/>
          <w:szCs w:val="32"/>
          <w:lang w:val="en-US"/>
        </w:rPr>
        <w:t>and PRACH TX</w:t>
      </w:r>
    </w:p>
    <w:p w14:paraId="2FD0AA19" w14:textId="2706C344" w:rsidR="00FE1D07" w:rsidRDefault="00FE1D07" w:rsidP="00FE1D07">
      <w:r>
        <w:t xml:space="preserve">It has been agreed that RACH occasions within the X part following SSB are valid. If a slot within X part and it is configured as PRACH resource, the symbols after SSB within that slot can be used for preamble </w:t>
      </w:r>
      <w:r w:rsidR="002B25B3">
        <w:t>transmission</w:t>
      </w:r>
      <w:r>
        <w:t xml:space="preserve">. The switching gap from SSB receiving to PRACH preamble transmission should be considered. Especially when the symbol duration is small, the impact of switching gap maybe large. </w:t>
      </w:r>
    </w:p>
    <w:p w14:paraId="731A56DF" w14:textId="3A3F267A" w:rsidR="00FE1D07" w:rsidRDefault="002B25B3" w:rsidP="00FE1D07">
      <w:r>
        <w:t>Take the slot in Figure 3</w:t>
      </w:r>
      <w:r w:rsidR="00FE1D07">
        <w:t xml:space="preserve"> as an example. The slot is in X part and configured as PRACH resource. There is SSB transmitted at OFDM symbols 2~5. According to the agreement, the symbols 6~13 can be used as PRACH. But, there is some gap when UE switching from receiving SSB at symbols 2~5 to transmitting at symbols 6. </w:t>
      </w:r>
    </w:p>
    <w:p w14:paraId="7D0F3725" w14:textId="77777777" w:rsidR="00FE1D07" w:rsidRDefault="00FE1D07" w:rsidP="00FE1D07"/>
    <w:p w14:paraId="5483A864" w14:textId="4A931980" w:rsidR="00FE1D07" w:rsidRDefault="00FE1D07" w:rsidP="00FE1D07">
      <w:pPr>
        <w:tabs>
          <w:tab w:val="center" w:pos="4819"/>
          <w:tab w:val="left" w:pos="7794"/>
        </w:tabs>
        <w:jc w:val="left"/>
      </w:pPr>
      <w:r>
        <w:tab/>
      </w:r>
      <w:r w:rsidRPr="002126BC">
        <w:t xml:space="preserve"> </w:t>
      </w:r>
      <w:r w:rsidR="00685609">
        <w:object w:dxaOrig="3818" w:dyaOrig="1366" w14:anchorId="592B2B96">
          <v:shape id="_x0000_i1027" type="#_x0000_t75" style="width:330.65pt;height:94.4pt" o:ole="">
            <v:imagedata r:id="rId16" o:title="" croptop="13395f"/>
          </v:shape>
          <o:OLEObject Type="Embed" ProgID="Visio.Drawing.15" ShapeID="_x0000_i1027" DrawAspect="Content" ObjectID="_1584551935" r:id="rId17"/>
        </w:object>
      </w:r>
      <w:r>
        <w:tab/>
      </w:r>
    </w:p>
    <w:p w14:paraId="59DFD613" w14:textId="3CF80E44" w:rsidR="00FE1D07" w:rsidRDefault="002B25B3" w:rsidP="00FE1D07">
      <w:pPr>
        <w:jc w:val="center"/>
      </w:pPr>
      <w:r>
        <w:t>Figure 3</w:t>
      </w:r>
      <w:r w:rsidR="00FE1D07">
        <w:t>: slot with SSB and PRACH</w:t>
      </w:r>
    </w:p>
    <w:p w14:paraId="4B275127" w14:textId="77777777" w:rsidR="00FE1D07" w:rsidRDefault="00FE1D07" w:rsidP="00FE1D07">
      <w:pPr>
        <w:jc w:val="center"/>
      </w:pPr>
    </w:p>
    <w:p w14:paraId="7B247742" w14:textId="3C1D61DF" w:rsidR="00FE1D07" w:rsidRDefault="00FE1D07" w:rsidP="00FE1D07">
      <w:r>
        <w:t xml:space="preserve">The switching gap for PRACH is given as the PRACH ON/OFF time mask in spec TS 38.101[4]. For FR1, it is 10us, and for FR2, it is 5us. If the SSB symbol duration is much larger than the PRACH ON/OFF time mask, the SSB receiving performance may not be impacted by the switching gap, and </w:t>
      </w:r>
      <w:r w:rsidR="002B25B3">
        <w:t>vice versa</w:t>
      </w:r>
      <w:r>
        <w:t xml:space="preserve">. In FR1, when the SSB SCS is 15KHz, the duration of one SSB symbol is 66.67us. The ON/OFF time mask, 10us, is about one six of one symbol duration, and the impact of switching gap can be </w:t>
      </w:r>
      <w:r w:rsidR="002B25B3">
        <w:t>ignored</w:t>
      </w:r>
      <w:r>
        <w:t xml:space="preserve">. When the SSB SCS is 30KHz, the duration of one SSB symbol is 33.33us. The ON/OFF time mask, 10us, is about one third of one symbol duration, and the impact to SSB receiving may be small. However, to improve the performance of DL receiving, one symbol gap also can be introduced for UL/DL switching. In FR2, when the SSB SCS is 120KHz, the duration of one SSB symbol is 8.33us, where the PRACH ON/OFF time mask, 5us, can occupy more than half of the symbol. Thus, the switching gap may degrade the SSB receiving. In FR2, when the SSB SCS is 240kHz, the duration of one SSB symbol is 4.17us, which is even smaller than the PRACH ON/OFF time </w:t>
      </w:r>
      <w:r>
        <w:lastRenderedPageBreak/>
        <w:t xml:space="preserve">mask, 5us. The switching gap can dramatically degrade the SSB receiving. NR should introduce one symbol gap for UE switching from SSB receiving to PRACH transmission in FR2 in order to </w:t>
      </w:r>
      <w:r w:rsidR="004964AF">
        <w:t>ensure</w:t>
      </w:r>
      <w:r>
        <w:t xml:space="preserve"> the SSB </w:t>
      </w:r>
      <w:r w:rsidR="004964AF">
        <w:t>reception and PRACH transmission</w:t>
      </w:r>
      <w:r>
        <w:t>.</w:t>
      </w:r>
    </w:p>
    <w:p w14:paraId="579793BF" w14:textId="17328090" w:rsidR="00015AFE" w:rsidRDefault="00015AFE" w:rsidP="00015AFE">
      <w:pPr>
        <w:rPr>
          <w:i/>
          <w:lang w:val="en-US"/>
        </w:rPr>
      </w:pPr>
      <w:r w:rsidRPr="00F956B4">
        <w:rPr>
          <w:b/>
          <w:i/>
          <w:u w:val="single"/>
          <w:lang w:val="en-US"/>
        </w:rPr>
        <w:t>Proposal 3:</w:t>
      </w:r>
      <w:r w:rsidRPr="00C11BD2">
        <w:rPr>
          <w:i/>
          <w:lang w:val="en-US"/>
        </w:rPr>
        <w:t xml:space="preserve"> One symbol gap between SSB and PRACH </w:t>
      </w:r>
      <w:r>
        <w:rPr>
          <w:i/>
          <w:lang w:val="en-US"/>
        </w:rPr>
        <w:t>may</w:t>
      </w:r>
      <w:r w:rsidRPr="00C11BD2">
        <w:rPr>
          <w:i/>
          <w:lang w:val="en-US"/>
        </w:rPr>
        <w:t xml:space="preserve"> be introduced in FR2</w:t>
      </w:r>
      <w:r>
        <w:rPr>
          <w:i/>
          <w:lang w:val="en-US"/>
        </w:rPr>
        <w:t xml:space="preserve"> for SSB reception and PRACH transmission</w:t>
      </w:r>
      <w:r w:rsidRPr="00C11BD2">
        <w:rPr>
          <w:i/>
          <w:lang w:val="en-US"/>
        </w:rPr>
        <w:t>.</w:t>
      </w:r>
    </w:p>
    <w:p w14:paraId="7A4CE52C" w14:textId="77777777" w:rsidR="000A3456" w:rsidRDefault="000A3456" w:rsidP="000A3456"/>
    <w:p w14:paraId="7300B7E0" w14:textId="55893A19" w:rsidR="000A3456" w:rsidRDefault="001B0603" w:rsidP="000A3456">
      <w:pPr>
        <w:pStyle w:val="Heading1"/>
        <w:rPr>
          <w:sz w:val="32"/>
          <w:szCs w:val="32"/>
          <w:lang w:val="en-US"/>
        </w:rPr>
      </w:pPr>
      <w:r>
        <w:rPr>
          <w:sz w:val="32"/>
          <w:szCs w:val="32"/>
          <w:lang w:val="en-US"/>
        </w:rPr>
        <w:t>P</w:t>
      </w:r>
      <w:r w:rsidR="00F956B4">
        <w:rPr>
          <w:sz w:val="32"/>
          <w:szCs w:val="32"/>
          <w:lang w:val="en-US"/>
        </w:rPr>
        <w:t>RACH C</w:t>
      </w:r>
      <w:r w:rsidR="000A3456">
        <w:rPr>
          <w:sz w:val="32"/>
          <w:szCs w:val="32"/>
          <w:lang w:val="en-US"/>
        </w:rPr>
        <w:t>ollision with SRS</w:t>
      </w:r>
    </w:p>
    <w:p w14:paraId="6765EAB9" w14:textId="77777777" w:rsidR="001B0603" w:rsidRDefault="001B0603" w:rsidP="001B0603">
      <w:pPr>
        <w:rPr>
          <w:lang w:val="en-US"/>
        </w:rPr>
      </w:pPr>
      <w:r>
        <w:rPr>
          <w:lang w:val="en-US"/>
        </w:rPr>
        <w:t xml:space="preserve">Besides collision between PRACH and SSB transmitting, SRS resource may also collide with PRACH. RACH resource is configured by </w:t>
      </w:r>
      <w:r w:rsidRPr="00256943">
        <w:rPr>
          <w:i/>
          <w:lang w:val="en-US"/>
        </w:rPr>
        <w:t>PRACH_configuration_index</w:t>
      </w:r>
      <w:r>
        <w:rPr>
          <w:i/>
          <w:lang w:val="en-US"/>
        </w:rPr>
        <w:t xml:space="preserve"> </w:t>
      </w:r>
      <w:r w:rsidRPr="00C11BD2">
        <w:rPr>
          <w:lang w:val="en-US"/>
        </w:rPr>
        <w:t>in RMSI</w:t>
      </w:r>
      <w:r>
        <w:rPr>
          <w:lang w:val="en-US"/>
        </w:rPr>
        <w:t xml:space="preserve">, indicating the slot index and the starting OFDM symbol for preamble transmission. For each slot indicated as RACH resource, the OFDM symbols from the </w:t>
      </w:r>
      <w:r w:rsidRPr="00256943">
        <w:rPr>
          <w:i/>
          <w:lang w:val="en-US"/>
        </w:rPr>
        <w:t>starting_OFDM_symbol_index</w:t>
      </w:r>
      <w:r>
        <w:rPr>
          <w:lang w:val="en-US"/>
        </w:rPr>
        <w:t xml:space="preserve"> to the end of the slot are PRACH. </w:t>
      </w:r>
    </w:p>
    <w:p w14:paraId="4BEAA5FB" w14:textId="3F642484" w:rsidR="001B0603" w:rsidRDefault="001B0603" w:rsidP="001B0603">
      <w:pPr>
        <w:rPr>
          <w:lang w:val="en-US"/>
        </w:rPr>
      </w:pPr>
      <w:r>
        <w:rPr>
          <w:lang w:val="en-US"/>
        </w:rPr>
        <w:t xml:space="preserve">SRS is UL reference signal transmitted by UE, which is usually configured at the end of one slot. In NR, there can be at most 6 OFDM symbols at the end of one slot configured as SRS resources. If one slot is configured as PRACH, and it is also configured as SRS resource, then there is collision between PRACH and SRS resource at the symbols configured for SRS resource. RACH preamble and SRS cannot be transmitted </w:t>
      </w:r>
      <w:r w:rsidR="0016177C">
        <w:rPr>
          <w:lang w:val="en-US"/>
        </w:rPr>
        <w:t>simultaneously</w:t>
      </w:r>
      <w:r>
        <w:rPr>
          <w:lang w:val="en-US"/>
        </w:rPr>
        <w:t xml:space="preserve"> as gNB cannot detect any one of them. When there is collision between PRACH and SRS resource, NR should decide which one, PRACH or SRS, is valid. </w:t>
      </w:r>
    </w:p>
    <w:p w14:paraId="03EE61CF" w14:textId="1954EC56" w:rsidR="001B0603" w:rsidRDefault="001B0603" w:rsidP="001B0603">
      <w:pPr>
        <w:rPr>
          <w:lang w:val="en-US"/>
        </w:rPr>
      </w:pPr>
      <w:r>
        <w:rPr>
          <w:lang w:val="en-US"/>
        </w:rPr>
        <w:t xml:space="preserve">Considering that RACH has higher priority than SRS, UE should transmit RACH and SRS should be dropped if there is collision. When </w:t>
      </w:r>
      <w:r w:rsidR="0016177C">
        <w:rPr>
          <w:lang w:val="en-US"/>
        </w:rPr>
        <w:t>transmitting</w:t>
      </w:r>
      <w:r>
        <w:rPr>
          <w:lang w:val="en-US"/>
        </w:rPr>
        <w:t xml:space="preserve"> RACH, UE may not have the configuration about SRS resource. Consequently, UE doesn’t know whether there is collision between PRACH and SRS. Thus, UE should transmit the RACH preambles without considering whether there is SRS resource configured at the end of this slot. On the other hand, if SRS resource configured to a UE collides with PRACH resource, the UE should drop the collided SRS. Otherwise, SRS transmission may interfere RACH preamble transmission, and gNB can correctly decode neither preambles nor SRS.</w:t>
      </w:r>
    </w:p>
    <w:p w14:paraId="691CF557" w14:textId="77777777" w:rsidR="000A3456" w:rsidRDefault="000A3456" w:rsidP="00266207">
      <w:pPr>
        <w:rPr>
          <w:highlight w:val="yellow"/>
        </w:rPr>
      </w:pPr>
    </w:p>
    <w:p w14:paraId="2A2D2C26" w14:textId="1E3354A1" w:rsidR="00266207" w:rsidRDefault="00F956B4" w:rsidP="00266207">
      <w:pPr>
        <w:pStyle w:val="Heading1"/>
        <w:rPr>
          <w:sz w:val="32"/>
          <w:szCs w:val="32"/>
          <w:lang w:val="en-US"/>
        </w:rPr>
      </w:pPr>
      <w:r>
        <w:rPr>
          <w:sz w:val="32"/>
          <w:szCs w:val="32"/>
          <w:lang w:val="en-US"/>
        </w:rPr>
        <w:t>Switching from N</w:t>
      </w:r>
      <w:r w:rsidR="00266207">
        <w:rPr>
          <w:sz w:val="32"/>
          <w:szCs w:val="32"/>
          <w:lang w:val="en-US"/>
        </w:rPr>
        <w:t>ormal UL to SUL</w:t>
      </w:r>
    </w:p>
    <w:p w14:paraId="22037810" w14:textId="77777777" w:rsidR="00266207" w:rsidRDefault="00266207" w:rsidP="00266207">
      <w:pPr>
        <w:spacing w:before="240" w:after="160" w:line="259" w:lineRule="auto"/>
        <w:contextualSpacing/>
      </w:pPr>
      <w:r>
        <w:t xml:space="preserve">It has been agreed that do not support switching from SUL to UL during RACH procedure. The problem is whether and how to support switching from UL to SUL during RACH procedure.  </w:t>
      </w:r>
    </w:p>
    <w:p w14:paraId="7A21B183" w14:textId="77777777" w:rsidR="00266207" w:rsidRDefault="00266207" w:rsidP="00266207">
      <w:pPr>
        <w:spacing w:before="240" w:after="160" w:line="259" w:lineRule="auto"/>
        <w:contextualSpacing/>
      </w:pPr>
      <w:r>
        <w:t xml:space="preserve">The channel quality may get worse than the channel quality at the beginning of PRACH during PRACH procedure due to the time invariant characteristics of wireless channel. If UE cannot access the network successfully on normal UL, it is reasonable to access on SUL if SUL is configured, as the coverage of SUL is larger than the coverage of normal UL. This will reduce the PRACH delay. </w:t>
      </w:r>
    </w:p>
    <w:p w14:paraId="79A3D52A" w14:textId="77777777" w:rsidR="00266207" w:rsidRDefault="00266207" w:rsidP="00266207">
      <w:pPr>
        <w:spacing w:before="240" w:after="160" w:line="259" w:lineRule="auto"/>
        <w:contextualSpacing/>
      </w:pPr>
    </w:p>
    <w:p w14:paraId="1D359FBA" w14:textId="77777777" w:rsidR="00266207" w:rsidRPr="00037EFB" w:rsidRDefault="00266207" w:rsidP="00266207">
      <w:pPr>
        <w:spacing w:before="240" w:after="160" w:line="259" w:lineRule="auto"/>
        <w:contextualSpacing/>
      </w:pPr>
      <w:r>
        <w:t xml:space="preserve">Then there are following alternatives for the criterions for switching RACH from normal UL to SUL. </w:t>
      </w:r>
    </w:p>
    <w:p w14:paraId="2D3D529A" w14:textId="77777777" w:rsidR="00266207" w:rsidRDefault="00266207" w:rsidP="00266207">
      <w:r>
        <w:t xml:space="preserve">Alt 1: UE switches from normal UL to SUL when UE has several times of RACH receiving failure, i.e., RAR receiving failure or Msg4 receiving failure. </w:t>
      </w:r>
    </w:p>
    <w:p w14:paraId="2496A1FB" w14:textId="77777777" w:rsidR="00266207" w:rsidRDefault="00266207" w:rsidP="00266207">
      <w:r>
        <w:t xml:space="preserve">Alt 2: UE switches if the last time of DL measurement is lower than the preconfigured threshold. </w:t>
      </w:r>
    </w:p>
    <w:p w14:paraId="41D0F153" w14:textId="77777777" w:rsidR="00266207" w:rsidRDefault="00266207" w:rsidP="00266207">
      <w:r>
        <w:t xml:space="preserve">If UE fails in receiving RAR or Msg4, then it may because of the preamble collision or because of the worse channel quality. If UE fails in receiving RAR for several times, it is most likely because of the worse channel quality. It is helpful for UE to switch to SUL for RACH. </w:t>
      </w:r>
    </w:p>
    <w:p w14:paraId="07C6E083" w14:textId="3E83E1C6" w:rsidR="00266207" w:rsidRDefault="00266207" w:rsidP="00266207">
      <w:r>
        <w:t xml:space="preserve">For alternative 2, UE switches to SUL once the DL measurement is lower than the preconfigured threshold. Condition of alternative 2 is easier than the condition of alternative 1, hence it is easier for UE switching to SUL. However, DL measurement lower than the preconfigured threshold for one time doesn’t mean that UE is not in the coverage of normal UL, considering random </w:t>
      </w:r>
      <w:r w:rsidR="0016177C">
        <w:t>propagations</w:t>
      </w:r>
      <w:r>
        <w:t xml:space="preserve"> of wireless channel. </w:t>
      </w:r>
    </w:p>
    <w:p w14:paraId="739FAF85" w14:textId="77777777" w:rsidR="00266207" w:rsidRDefault="00266207" w:rsidP="00266207">
      <w:r>
        <w:t xml:space="preserve">Compared with alternative 2, alternative 1 is more direct condition showing whether PRACH is proper to staying at the normal UL. PRACH. If too many UEs switching from normal UL to SUL and successfully access </w:t>
      </w:r>
      <w:r>
        <w:lastRenderedPageBreak/>
        <w:t xml:space="preserve">the network, the threshold for SUL PRACH configuration should be considered to be increased, such that the RACH delay is reduced. </w:t>
      </w:r>
    </w:p>
    <w:p w14:paraId="501D686B" w14:textId="4A5C996E" w:rsidR="00266207" w:rsidRDefault="00266207" w:rsidP="00266207">
      <w:pPr>
        <w:rPr>
          <w:lang w:val="en-US"/>
        </w:rPr>
      </w:pPr>
      <w:r>
        <w:t xml:space="preserve">For the first preamble transmission after </w:t>
      </w:r>
      <w:r w:rsidRPr="0098274C">
        <w:t xml:space="preserve">switching from </w:t>
      </w:r>
      <w:r>
        <w:t xml:space="preserve">normal UL to SUL, the parameter of </w:t>
      </w:r>
      <w:r>
        <w:rPr>
          <w:lang w:val="x-none"/>
        </w:rPr>
        <w:t>PREAMBLE_TRANSMISSION_COUNTER</w:t>
      </w:r>
      <w:r w:rsidR="0016177C">
        <w:rPr>
          <w:lang w:val="en-US"/>
        </w:rPr>
        <w:t xml:space="preserve"> should be increased by 1. The </w:t>
      </w:r>
      <w:r>
        <w:rPr>
          <w:lang w:val="en-US"/>
        </w:rPr>
        <w:t xml:space="preserve">parameter </w:t>
      </w:r>
      <w:r>
        <w:rPr>
          <w:lang w:val="x-none"/>
        </w:rPr>
        <w:t>PREAMBLE_POWER_RAMPING_COUNTER</w:t>
      </w:r>
      <w:r>
        <w:rPr>
          <w:lang w:val="en-US"/>
        </w:rPr>
        <w:t xml:space="preserve"> should remain unchanged to reduce the access delay. </w:t>
      </w:r>
    </w:p>
    <w:p w14:paraId="55645058" w14:textId="77777777" w:rsidR="00402F6A" w:rsidRPr="00DC03C5" w:rsidRDefault="00402F6A" w:rsidP="00266207">
      <w:pPr>
        <w:rPr>
          <w:lang w:val="en-US"/>
        </w:rPr>
      </w:pPr>
    </w:p>
    <w:p w14:paraId="1FB2B746" w14:textId="66359C3F" w:rsidR="00266207" w:rsidRDefault="00F956B4" w:rsidP="00266207">
      <w:pPr>
        <w:pStyle w:val="Heading1"/>
        <w:rPr>
          <w:sz w:val="32"/>
          <w:szCs w:val="32"/>
          <w:lang w:val="en-US"/>
        </w:rPr>
      </w:pPr>
      <w:r>
        <w:rPr>
          <w:sz w:val="32"/>
          <w:szCs w:val="32"/>
          <w:lang w:val="en-US"/>
        </w:rPr>
        <w:t>Timing Gap Between The TA R</w:t>
      </w:r>
      <w:r w:rsidR="00266207">
        <w:rPr>
          <w:sz w:val="32"/>
          <w:szCs w:val="32"/>
          <w:lang w:val="en-US"/>
        </w:rPr>
        <w:t>eception</w:t>
      </w:r>
      <w:r>
        <w:rPr>
          <w:sz w:val="32"/>
          <w:szCs w:val="32"/>
          <w:lang w:val="en-US"/>
        </w:rPr>
        <w:t xml:space="preserve"> and A</w:t>
      </w:r>
      <w:r w:rsidR="00266207">
        <w:rPr>
          <w:sz w:val="32"/>
          <w:szCs w:val="32"/>
          <w:lang w:val="en-US"/>
        </w:rPr>
        <w:t>djustment</w:t>
      </w:r>
    </w:p>
    <w:p w14:paraId="262DBABE" w14:textId="77777777" w:rsidR="00266207" w:rsidRPr="00600424" w:rsidRDefault="00266207" w:rsidP="00266207">
      <w:pPr>
        <w:rPr>
          <w:lang w:val="en-US"/>
        </w:rPr>
      </w:pPr>
      <w:r>
        <w:rPr>
          <w:lang w:val="en-US"/>
        </w:rPr>
        <w:t xml:space="preserve">After receiving TA command in MAC CE of PDSCH, UE needs to adjust UL timing advancement in the following UL transmissions. The minimum timing gap between TA command reception and UL transmission with TA adjustment should be specified. UE first decodes the PDSCH and get the MAC CE, and MAC layer will get the TA adjustment value, then UE needs to prepare the corresponding UL transmission with the TA adjustment value. Thus, the timing gap should include time for UE decoding PDSCH, time for MAC layer </w:t>
      </w:r>
      <w:r w:rsidRPr="00600424">
        <w:rPr>
          <w:lang w:val="en-US"/>
        </w:rPr>
        <w:t xml:space="preserve">processing, and time for UE preparing corresponding UL transmission with TA adjustment. </w:t>
      </w:r>
    </w:p>
    <w:p w14:paraId="4361DB59" w14:textId="41ADC31B" w:rsidR="00266207" w:rsidRPr="00600424" w:rsidRDefault="00266207" w:rsidP="00266207">
      <w:pPr>
        <w:rPr>
          <w:lang w:val="en-US"/>
        </w:rPr>
      </w:pPr>
      <w:r w:rsidRPr="00600424">
        <w:rPr>
          <w:lang w:val="en-US"/>
        </w:rPr>
        <w:t xml:space="preserve">The minimum time gap between the reception of TA command and the corresponding adjustment of the uplink transmission timing when PDSCH and uplink transmission have the same SCS is given by duration of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 xml:space="preserve">+duration of </m:t>
        </m:r>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2</m:t>
            </m:r>
          </m:sub>
        </m:sSub>
      </m:oMath>
    </w:p>
    <w:p w14:paraId="1C28B462" w14:textId="501A5332" w:rsidR="00266207" w:rsidRPr="00600424" w:rsidRDefault="000124C3" w:rsidP="00266207">
      <w:pPr>
        <w:pStyle w:val="ListParagraph"/>
        <w:numPr>
          <w:ilvl w:val="0"/>
          <w:numId w:val="27"/>
        </w:numPr>
        <w:rPr>
          <w:rFonts w:ascii="Times New Roman" w:hAnsi="Times New Roma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1</m:t>
            </m:r>
          </m:sub>
        </m:sSub>
      </m:oMath>
      <w:r w:rsidR="00266207" w:rsidRPr="00600424">
        <w:rPr>
          <w:rFonts w:ascii="Times New Roman" w:hAnsi="Times New Roman"/>
        </w:rPr>
        <w:t xml:space="preserve"> is the value determined in control session with front loaded plus additional DMRS and depends on UE capability</w:t>
      </w:r>
      <w:r w:rsidR="0016177C">
        <w:rPr>
          <w:rFonts w:ascii="Times New Roman" w:hAnsi="Times New Roman"/>
        </w:rPr>
        <w:t>.</w:t>
      </w:r>
    </w:p>
    <w:p w14:paraId="609CDF47" w14:textId="4EC37DF8" w:rsidR="00266207" w:rsidRPr="00600424" w:rsidRDefault="000124C3" w:rsidP="00266207">
      <w:pPr>
        <w:pStyle w:val="ListParagraph"/>
        <w:numPr>
          <w:ilvl w:val="0"/>
          <w:numId w:val="27"/>
        </w:numPr>
        <w:rPr>
          <w:rFonts w:ascii="Times New Roman" w:hAnsi="Times New Roma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2</m:t>
            </m:r>
          </m:sub>
        </m:sSub>
      </m:oMath>
      <w:r w:rsidR="00266207" w:rsidRPr="00600424">
        <w:rPr>
          <w:rFonts w:ascii="Times New Roman" w:hAnsi="Times New Roman"/>
        </w:rPr>
        <w:t xml:space="preserve"> is the value determined in control session and depends on UE capability</w:t>
      </w:r>
      <w:r w:rsidR="0016177C">
        <w:rPr>
          <w:rFonts w:ascii="Times New Roman" w:hAnsi="Times New Roman"/>
        </w:rPr>
        <w:t>.</w:t>
      </w:r>
    </w:p>
    <w:p w14:paraId="7D2E9229" w14:textId="0943BCD9" w:rsidR="00266207" w:rsidRDefault="000124C3" w:rsidP="00266207">
      <w:pPr>
        <w:pStyle w:val="ListParagraph"/>
        <w:numPr>
          <w:ilvl w:val="0"/>
          <w:numId w:val="27"/>
        </w:numPr>
        <w:rPr>
          <w:rFonts w:ascii="Times New Roman" w:hAnsi="Times New Roman"/>
        </w:rPr>
      </w:pP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2</m:t>
            </m:r>
          </m:sub>
        </m:sSub>
      </m:oMath>
      <w:r w:rsidR="00266207" w:rsidRPr="00600424">
        <w:rPr>
          <w:rFonts w:ascii="Times New Roman" w:hAnsi="Times New Roman"/>
        </w:rPr>
        <w:t xml:space="preserve"> is the MAC processing latency, 500us</w:t>
      </w:r>
      <w:r w:rsidR="0016177C">
        <w:rPr>
          <w:rFonts w:ascii="Times New Roman" w:hAnsi="Times New Roman"/>
        </w:rPr>
        <w:t>.</w:t>
      </w:r>
    </w:p>
    <w:p w14:paraId="5D59459F" w14:textId="77777777" w:rsidR="00600424" w:rsidRPr="00600424" w:rsidRDefault="00600424" w:rsidP="00600424">
      <w:pPr>
        <w:pStyle w:val="ListParagraph"/>
        <w:rPr>
          <w:rFonts w:ascii="Times New Roman" w:hAnsi="Times New Roman"/>
        </w:rPr>
      </w:pPr>
    </w:p>
    <w:p w14:paraId="6B7EB09E" w14:textId="77777777" w:rsidR="00853774" w:rsidRPr="00BD114B" w:rsidRDefault="00853774" w:rsidP="00853774">
      <w:pPr>
        <w:pStyle w:val="Heading1"/>
        <w:rPr>
          <w:sz w:val="32"/>
          <w:szCs w:val="32"/>
          <w:lang w:val="en-US"/>
        </w:rPr>
      </w:pPr>
      <w:r w:rsidRPr="00BD114B">
        <w:rPr>
          <w:sz w:val="32"/>
          <w:szCs w:val="32"/>
          <w:lang w:val="en-US"/>
        </w:rPr>
        <w:t>Conclusions</w:t>
      </w:r>
    </w:p>
    <w:p w14:paraId="764A7F8D" w14:textId="44CDBBAB" w:rsidR="00853774" w:rsidRDefault="00600424" w:rsidP="00853774">
      <w:r w:rsidRPr="00110813">
        <w:rPr>
          <w:szCs w:val="22"/>
        </w:rPr>
        <w:t xml:space="preserve">In this contribution, we considered and discussed </w:t>
      </w:r>
      <w:r>
        <w:rPr>
          <w:szCs w:val="22"/>
        </w:rPr>
        <w:t xml:space="preserve">the remaining details for PRACH. </w:t>
      </w:r>
      <w:r w:rsidR="00853774">
        <w:rPr>
          <w:rFonts w:eastAsia="MS Mincho"/>
          <w:lang w:eastAsia="ja-JP"/>
        </w:rPr>
        <w:t xml:space="preserve">We </w:t>
      </w:r>
      <w:r w:rsidR="00853774">
        <w:t>have</w:t>
      </w:r>
      <w:r w:rsidR="00853774" w:rsidRPr="00637119">
        <w:t xml:space="preserve"> the following</w:t>
      </w:r>
      <w:r w:rsidR="00853774">
        <w:t xml:space="preserve"> proposal</w:t>
      </w:r>
      <w:r w:rsidR="000A3456">
        <w:t>s</w:t>
      </w:r>
      <w:r w:rsidR="00853774">
        <w:t>:</w:t>
      </w:r>
    </w:p>
    <w:p w14:paraId="78713A4F" w14:textId="03F3E7BF" w:rsidR="00E54258" w:rsidRPr="00B13DF8" w:rsidRDefault="00E54258" w:rsidP="00E54258">
      <w:r w:rsidRPr="00B13DF8">
        <w:rPr>
          <w:b/>
          <w:i/>
          <w:u w:val="single"/>
        </w:rPr>
        <w:t xml:space="preserve">Proposal </w:t>
      </w:r>
      <w:r w:rsidR="000A3456">
        <w:rPr>
          <w:b/>
          <w:i/>
          <w:u w:val="single"/>
        </w:rPr>
        <w:t>1</w:t>
      </w:r>
      <w:r w:rsidRPr="00B13DF8">
        <w:rPr>
          <w:i/>
          <w:u w:val="single"/>
        </w:rPr>
        <w:t>:</w:t>
      </w:r>
      <w:r w:rsidR="000A3456">
        <w:rPr>
          <w:i/>
        </w:rPr>
        <w:t xml:space="preserve"> T</w:t>
      </w:r>
      <w:r w:rsidRPr="00B13DF8">
        <w:rPr>
          <w:i/>
        </w:rPr>
        <w:t>he RACH CORESET can have the same configuration with RMSI CORESET, and RACH CORESET also can be configured in RMSI different from RMSI CORESET for scheduling flexibility.</w:t>
      </w:r>
      <w:r w:rsidRPr="00B13DF8">
        <w:t xml:space="preserve"> </w:t>
      </w:r>
    </w:p>
    <w:p w14:paraId="2AD6E861" w14:textId="26D783DA" w:rsidR="00E54258" w:rsidRDefault="00E54258" w:rsidP="00E54258">
      <w:pPr>
        <w:rPr>
          <w:i/>
        </w:rPr>
      </w:pPr>
      <w:r w:rsidRPr="00B13DF8">
        <w:rPr>
          <w:b/>
          <w:i/>
          <w:u w:val="single"/>
        </w:rPr>
        <w:t xml:space="preserve">Proposal </w:t>
      </w:r>
      <w:r w:rsidR="000A3456">
        <w:rPr>
          <w:b/>
          <w:i/>
          <w:u w:val="single"/>
        </w:rPr>
        <w:t>2</w:t>
      </w:r>
      <w:r w:rsidRPr="00B13DF8">
        <w:rPr>
          <w:i/>
          <w:u w:val="single"/>
        </w:rPr>
        <w:t>:</w:t>
      </w:r>
      <w:r w:rsidRPr="00B13DF8">
        <w:rPr>
          <w:i/>
        </w:rPr>
        <w:t xml:space="preserve"> When there are more than one RACH PDCCH monitoring occasions within one slot, UE monitors the one whose associated SSB is associated with Msg1. </w:t>
      </w:r>
    </w:p>
    <w:p w14:paraId="51DC7BD8" w14:textId="6B5A0A9A" w:rsidR="00F956B4" w:rsidRDefault="00F956B4" w:rsidP="00F956B4">
      <w:pPr>
        <w:rPr>
          <w:i/>
          <w:lang w:val="en-US"/>
        </w:rPr>
      </w:pPr>
      <w:r w:rsidRPr="00F956B4">
        <w:rPr>
          <w:b/>
          <w:i/>
          <w:u w:val="single"/>
          <w:lang w:val="en-US"/>
        </w:rPr>
        <w:t>Proposal 3:</w:t>
      </w:r>
      <w:r w:rsidRPr="00C11BD2">
        <w:rPr>
          <w:i/>
          <w:lang w:val="en-US"/>
        </w:rPr>
        <w:t xml:space="preserve"> One symbol gap between SSB and PRACH </w:t>
      </w:r>
      <w:r>
        <w:rPr>
          <w:i/>
          <w:lang w:val="en-US"/>
        </w:rPr>
        <w:t>may</w:t>
      </w:r>
      <w:r w:rsidRPr="00C11BD2">
        <w:rPr>
          <w:i/>
          <w:lang w:val="en-US"/>
        </w:rPr>
        <w:t xml:space="preserve"> be introduced in FR2</w:t>
      </w:r>
      <w:r>
        <w:rPr>
          <w:i/>
          <w:lang w:val="en-US"/>
        </w:rPr>
        <w:t xml:space="preserve"> for SSB reception </w:t>
      </w:r>
      <w:r w:rsidR="00015AFE">
        <w:rPr>
          <w:i/>
          <w:lang w:val="en-US"/>
        </w:rPr>
        <w:t>and PRACH transmission</w:t>
      </w:r>
      <w:r w:rsidRPr="00C11BD2">
        <w:rPr>
          <w:i/>
          <w:lang w:val="en-US"/>
        </w:rPr>
        <w:t>.</w:t>
      </w:r>
    </w:p>
    <w:p w14:paraId="6FA6607D" w14:textId="323408A6" w:rsidR="00266207" w:rsidRPr="009C5901" w:rsidRDefault="00266207" w:rsidP="000423CB">
      <w:pPr>
        <w:rPr>
          <w:i/>
          <w:lang w:val="en-US"/>
        </w:rPr>
      </w:pPr>
    </w:p>
    <w:p w14:paraId="0D382609" w14:textId="77777777" w:rsidR="00840308" w:rsidRPr="00C85D19" w:rsidRDefault="00251B4A" w:rsidP="00C85D19">
      <w:pPr>
        <w:pStyle w:val="Heading1"/>
        <w:numPr>
          <w:ilvl w:val="0"/>
          <w:numId w:val="0"/>
        </w:numPr>
        <w:ind w:left="432" w:hanging="432"/>
        <w:rPr>
          <w:sz w:val="32"/>
          <w:lang w:val="en-US"/>
        </w:rPr>
      </w:pPr>
      <w:r w:rsidRPr="00077CF3">
        <w:rPr>
          <w:sz w:val="32"/>
          <w:lang w:val="en-US"/>
        </w:rPr>
        <w:t>References</w:t>
      </w:r>
    </w:p>
    <w:p w14:paraId="2D55AD8A" w14:textId="4F3E7458" w:rsidR="007C1B9F" w:rsidRDefault="007C1B9F" w:rsidP="00266207">
      <w:pPr>
        <w:pStyle w:val="Reference"/>
        <w:numPr>
          <w:ilvl w:val="0"/>
          <w:numId w:val="10"/>
        </w:numPr>
        <w:spacing w:after="0"/>
      </w:pPr>
      <w:bookmarkStart w:id="1" w:name="_Ref498641738"/>
      <w:bookmarkStart w:id="2" w:name="_Ref458702429"/>
      <w:bookmarkStart w:id="3" w:name="_Ref458702606"/>
      <w:bookmarkStart w:id="4" w:name="_Ref458702426"/>
      <w:r w:rsidRPr="00BC3E32">
        <w:t>Chairm</w:t>
      </w:r>
      <w:r>
        <w:t>an’s Notes, 3GPP TSG-RAN WG1 #92</w:t>
      </w:r>
      <w:r w:rsidRPr="00BC3E32">
        <w:t xml:space="preserve">, </w:t>
      </w:r>
      <w:r>
        <w:t>26</w:t>
      </w:r>
      <w:r w:rsidRPr="00960158">
        <w:rPr>
          <w:vertAlign w:val="superscript"/>
        </w:rPr>
        <w:t>th</w:t>
      </w:r>
      <w:r>
        <w:t xml:space="preserve"> </w:t>
      </w:r>
      <w:r w:rsidR="0016177C">
        <w:t>February</w:t>
      </w:r>
      <w:r>
        <w:t xml:space="preserve"> – 2</w:t>
      </w:r>
      <w:r w:rsidRPr="00960158">
        <w:rPr>
          <w:vertAlign w:val="superscript"/>
        </w:rPr>
        <w:t>nd</w:t>
      </w:r>
      <w:r>
        <w:t xml:space="preserve"> March, 2018, Athens, Greece</w:t>
      </w:r>
    </w:p>
    <w:p w14:paraId="1D80B800" w14:textId="77777777" w:rsidR="007C1B9F" w:rsidRDefault="007C1B9F" w:rsidP="007C1B9F">
      <w:pPr>
        <w:pStyle w:val="Reference"/>
        <w:numPr>
          <w:ilvl w:val="0"/>
          <w:numId w:val="10"/>
        </w:numPr>
        <w:spacing w:after="0"/>
      </w:pPr>
      <w:bookmarkStart w:id="5" w:name="_Ref510804963"/>
      <w:r w:rsidRPr="00BC3E32">
        <w:t>Chairm</w:t>
      </w:r>
      <w:r>
        <w:t>an’s Notes, 3GPP TSG-RAN WG1 #91</w:t>
      </w:r>
      <w:r w:rsidRPr="00BC3E32">
        <w:t xml:space="preserve">, </w:t>
      </w:r>
      <w:r>
        <w:t>27</w:t>
      </w:r>
      <w:r w:rsidRPr="00550219">
        <w:rPr>
          <w:vertAlign w:val="superscript"/>
        </w:rPr>
        <w:t>th</w:t>
      </w:r>
      <w:r>
        <w:t xml:space="preserve"> November – 1st December 2017, Reno, USA</w:t>
      </w:r>
      <w:bookmarkEnd w:id="5"/>
    </w:p>
    <w:p w14:paraId="5CBBCD60" w14:textId="22FEA8F0" w:rsidR="00960158" w:rsidRDefault="00266207" w:rsidP="007C1B9F">
      <w:pPr>
        <w:pStyle w:val="Reference"/>
        <w:numPr>
          <w:ilvl w:val="0"/>
          <w:numId w:val="10"/>
        </w:numPr>
        <w:spacing w:after="0"/>
      </w:pPr>
      <w:r w:rsidRPr="00BC3E32">
        <w:t>Chairm</w:t>
      </w:r>
      <w:r>
        <w:t xml:space="preserve">an’s Notes, 3GPP TSG-RAN WG1 </w:t>
      </w:r>
      <w:bookmarkEnd w:id="1"/>
      <w:r>
        <w:t>#</w:t>
      </w:r>
      <w:r>
        <w:rPr>
          <w:rFonts w:hint="eastAsia"/>
        </w:rPr>
        <w:t>90</w:t>
      </w:r>
      <w:r>
        <w:t>,</w:t>
      </w:r>
      <w:r w:rsidRPr="00D67BC4">
        <w:t xml:space="preserve"> 21st – 25th August 2017, Prague, Czech Rep</w:t>
      </w:r>
      <w:r>
        <w:t xml:space="preserve"> </w:t>
      </w:r>
    </w:p>
    <w:bookmarkEnd w:id="2"/>
    <w:bookmarkEnd w:id="3"/>
    <w:bookmarkEnd w:id="4"/>
    <w:p w14:paraId="729D5ED9" w14:textId="77777777" w:rsidR="007D71A6" w:rsidRDefault="007D71A6" w:rsidP="008910FC">
      <w:pPr>
        <w:pStyle w:val="Reference"/>
        <w:numPr>
          <w:ilvl w:val="0"/>
          <w:numId w:val="0"/>
        </w:numPr>
        <w:spacing w:after="0"/>
        <w:ind w:left="567" w:hanging="567"/>
      </w:pPr>
    </w:p>
    <w:p w14:paraId="1A4C9143" w14:textId="77777777" w:rsidR="007D71A6" w:rsidRDefault="007D71A6" w:rsidP="007D71A6">
      <w:pPr>
        <w:overflowPunct/>
        <w:autoSpaceDE/>
        <w:autoSpaceDN/>
        <w:adjustRightInd/>
        <w:spacing w:after="0"/>
        <w:jc w:val="left"/>
        <w:textAlignment w:val="auto"/>
      </w:pPr>
    </w:p>
    <w:sectPr w:rsidR="007D71A6" w:rsidSect="00D55085">
      <w:footerReference w:type="default" r:id="rId1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96D877" w14:textId="77777777" w:rsidR="004123BD" w:rsidRDefault="004123BD">
      <w:r>
        <w:separator/>
      </w:r>
    </w:p>
  </w:endnote>
  <w:endnote w:type="continuationSeparator" w:id="0">
    <w:p w14:paraId="61526CD7" w14:textId="77777777" w:rsidR="004123BD" w:rsidRDefault="004123BD">
      <w:r>
        <w:continuationSeparator/>
      </w:r>
    </w:p>
  </w:endnote>
  <w:endnote w:type="continuationNotice" w:id="1">
    <w:p w14:paraId="04A29668" w14:textId="77777777" w:rsidR="004123BD" w:rsidRDefault="004123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131D7" w14:textId="6BE62A78" w:rsidR="00251A73" w:rsidRDefault="00251A7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124C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124C3">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A4D2B9" w14:textId="77777777" w:rsidR="004123BD" w:rsidRDefault="004123BD">
      <w:r>
        <w:separator/>
      </w:r>
    </w:p>
  </w:footnote>
  <w:footnote w:type="continuationSeparator" w:id="0">
    <w:p w14:paraId="789215B3" w14:textId="77777777" w:rsidR="004123BD" w:rsidRDefault="004123BD">
      <w:r>
        <w:continuationSeparator/>
      </w:r>
    </w:p>
  </w:footnote>
  <w:footnote w:type="continuationNotice" w:id="1">
    <w:p w14:paraId="0EBCE815" w14:textId="77777777" w:rsidR="004123BD" w:rsidRDefault="004123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FAB1EF3"/>
    <w:multiLevelType w:val="hybridMultilevel"/>
    <w:tmpl w:val="32E864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B72EB9"/>
    <w:multiLevelType w:val="hybridMultilevel"/>
    <w:tmpl w:val="DA103C56"/>
    <w:lvl w:ilvl="0" w:tplc="EE9676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052A5C"/>
    <w:multiLevelType w:val="hybridMultilevel"/>
    <w:tmpl w:val="7D687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2160" w:hanging="360"/>
      </w:pPr>
      <w:rPr>
        <w:rFonts w:ascii="Symbol" w:hAnsi="Symbol"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3D4B51"/>
    <w:multiLevelType w:val="hybridMultilevel"/>
    <w:tmpl w:val="72C67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882D8D"/>
    <w:multiLevelType w:val="hybridMultilevel"/>
    <w:tmpl w:val="310AD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1D6874"/>
    <w:multiLevelType w:val="hybridMultilevel"/>
    <w:tmpl w:val="F5848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924CB0"/>
    <w:multiLevelType w:val="hybridMultilevel"/>
    <w:tmpl w:val="7564F77C"/>
    <w:lvl w:ilvl="0" w:tplc="E12AB5CA">
      <w:start w:val="1"/>
      <w:numFmt w:val="bullet"/>
      <w:lvlText w:val="•"/>
      <w:lvlJc w:val="left"/>
      <w:pPr>
        <w:ind w:left="720" w:hanging="360"/>
      </w:pPr>
      <w:rPr>
        <w:rFonts w:ascii="Arial" w:hAnsi="Arial" w:hint="default"/>
      </w:rPr>
    </w:lvl>
    <w:lvl w:ilvl="1" w:tplc="81F64780">
      <w:start w:val="1"/>
      <w:numFmt w:val="bullet"/>
      <w:lvlText w:val="o"/>
      <w:lvlJc w:val="left"/>
      <w:pPr>
        <w:ind w:left="1440" w:hanging="360"/>
      </w:pPr>
      <w:rPr>
        <w:rFonts w:ascii="Courier New" w:hAnsi="Courier New" w:cs="Courier New" w:hint="default"/>
      </w:rPr>
    </w:lvl>
    <w:lvl w:ilvl="2" w:tplc="73027A70">
      <w:start w:val="1"/>
      <w:numFmt w:val="bullet"/>
      <w:lvlText w:val=""/>
      <w:lvlJc w:val="left"/>
      <w:pPr>
        <w:ind w:left="2160" w:hanging="360"/>
      </w:pPr>
      <w:rPr>
        <w:rFonts w:ascii="Wingdings" w:hAnsi="Wingdings" w:hint="default"/>
      </w:rPr>
    </w:lvl>
    <w:lvl w:ilvl="3" w:tplc="946EB538" w:tentative="1">
      <w:start w:val="1"/>
      <w:numFmt w:val="bullet"/>
      <w:lvlText w:val=""/>
      <w:lvlJc w:val="left"/>
      <w:pPr>
        <w:ind w:left="2880" w:hanging="360"/>
      </w:pPr>
      <w:rPr>
        <w:rFonts w:ascii="Symbol" w:hAnsi="Symbol" w:hint="default"/>
      </w:rPr>
    </w:lvl>
    <w:lvl w:ilvl="4" w:tplc="D0668E8E" w:tentative="1">
      <w:start w:val="1"/>
      <w:numFmt w:val="bullet"/>
      <w:lvlText w:val="o"/>
      <w:lvlJc w:val="left"/>
      <w:pPr>
        <w:ind w:left="3600" w:hanging="360"/>
      </w:pPr>
      <w:rPr>
        <w:rFonts w:ascii="Courier New" w:hAnsi="Courier New" w:cs="Courier New" w:hint="default"/>
      </w:rPr>
    </w:lvl>
    <w:lvl w:ilvl="5" w:tplc="7B060D12" w:tentative="1">
      <w:start w:val="1"/>
      <w:numFmt w:val="bullet"/>
      <w:lvlText w:val=""/>
      <w:lvlJc w:val="left"/>
      <w:pPr>
        <w:ind w:left="4320" w:hanging="360"/>
      </w:pPr>
      <w:rPr>
        <w:rFonts w:ascii="Wingdings" w:hAnsi="Wingdings" w:hint="default"/>
      </w:rPr>
    </w:lvl>
    <w:lvl w:ilvl="6" w:tplc="E62009C2" w:tentative="1">
      <w:start w:val="1"/>
      <w:numFmt w:val="bullet"/>
      <w:lvlText w:val=""/>
      <w:lvlJc w:val="left"/>
      <w:pPr>
        <w:ind w:left="5040" w:hanging="360"/>
      </w:pPr>
      <w:rPr>
        <w:rFonts w:ascii="Symbol" w:hAnsi="Symbol" w:hint="default"/>
      </w:rPr>
    </w:lvl>
    <w:lvl w:ilvl="7" w:tplc="90DA9A30" w:tentative="1">
      <w:start w:val="1"/>
      <w:numFmt w:val="bullet"/>
      <w:lvlText w:val="o"/>
      <w:lvlJc w:val="left"/>
      <w:pPr>
        <w:ind w:left="5760" w:hanging="360"/>
      </w:pPr>
      <w:rPr>
        <w:rFonts w:ascii="Courier New" w:hAnsi="Courier New" w:cs="Courier New" w:hint="default"/>
      </w:rPr>
    </w:lvl>
    <w:lvl w:ilvl="8" w:tplc="AAF29790" w:tentative="1">
      <w:start w:val="1"/>
      <w:numFmt w:val="bullet"/>
      <w:lvlText w:val=""/>
      <w:lvlJc w:val="left"/>
      <w:pPr>
        <w:ind w:left="6480" w:hanging="360"/>
      </w:pPr>
      <w:rPr>
        <w:rFonts w:ascii="Wingdings" w:hAnsi="Wingdings" w:hint="default"/>
      </w:rPr>
    </w:lvl>
  </w:abstractNum>
  <w:abstractNum w:abstractNumId="21" w15:restartNumberingAfterBreak="0">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E1463F"/>
    <w:multiLevelType w:val="hybridMultilevel"/>
    <w:tmpl w:val="5E3C7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6201E6"/>
    <w:multiLevelType w:val="hybridMultilevel"/>
    <w:tmpl w:val="D70EE8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C37B0E"/>
    <w:multiLevelType w:val="hybridMultilevel"/>
    <w:tmpl w:val="2E20F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11"/>
  </w:num>
  <w:num w:numId="4">
    <w:abstractNumId w:val="12"/>
  </w:num>
  <w:num w:numId="5">
    <w:abstractNumId w:val="7"/>
  </w:num>
  <w:num w:numId="6">
    <w:abstractNumId w:val="13"/>
  </w:num>
  <w:num w:numId="7">
    <w:abstractNumId w:val="18"/>
  </w:num>
  <w:num w:numId="8">
    <w:abstractNumId w:val="8"/>
  </w:num>
  <w:num w:numId="9">
    <w:abstractNumId w:val="25"/>
  </w:num>
  <w:num w:numId="10">
    <w:abstractNumId w:val="9"/>
  </w:num>
  <w:num w:numId="11">
    <w:abstractNumId w:val="4"/>
  </w:num>
  <w:num w:numId="12">
    <w:abstractNumId w:val="17"/>
  </w:num>
  <w:num w:numId="13">
    <w:abstractNumId w:val="21"/>
  </w:num>
  <w:num w:numId="14">
    <w:abstractNumId w:val="5"/>
  </w:num>
  <w:num w:numId="15">
    <w:abstractNumId w:val="16"/>
  </w:num>
  <w:num w:numId="16">
    <w:abstractNumId w:val="20"/>
  </w:num>
  <w:num w:numId="17">
    <w:abstractNumId w:val="24"/>
  </w:num>
  <w:num w:numId="18">
    <w:abstractNumId w:val="19"/>
  </w:num>
  <w:num w:numId="19">
    <w:abstractNumId w:val="15"/>
  </w:num>
  <w:num w:numId="20">
    <w:abstractNumId w:val="6"/>
  </w:num>
  <w:num w:numId="21">
    <w:abstractNumId w:val="15"/>
  </w:num>
  <w:num w:numId="22">
    <w:abstractNumId w:val="2"/>
  </w:num>
  <w:num w:numId="23">
    <w:abstractNumId w:val="22"/>
  </w:num>
  <w:num w:numId="24">
    <w:abstractNumId w:val="10"/>
  </w:num>
  <w:num w:numId="25">
    <w:abstractNumId w:val="0"/>
  </w:num>
  <w:num w:numId="26">
    <w:abstractNumId w:val="14"/>
  </w:num>
  <w:num w:numId="27">
    <w:abstractNumId w:val="23"/>
  </w:num>
  <w:num w:numId="28">
    <w:abstractNumId w:val="1"/>
  </w:num>
  <w:num w:numId="29">
    <w:abstractNumId w:val="26"/>
  </w:num>
  <w:num w:numId="30">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C2D"/>
    <w:rsid w:val="00005012"/>
    <w:rsid w:val="00006446"/>
    <w:rsid w:val="00006647"/>
    <w:rsid w:val="00006896"/>
    <w:rsid w:val="00006DDF"/>
    <w:rsid w:val="00007CDC"/>
    <w:rsid w:val="000104C6"/>
    <w:rsid w:val="000110C9"/>
    <w:rsid w:val="00011B28"/>
    <w:rsid w:val="00011EE8"/>
    <w:rsid w:val="000123D8"/>
    <w:rsid w:val="000124C3"/>
    <w:rsid w:val="00012B9F"/>
    <w:rsid w:val="00012C16"/>
    <w:rsid w:val="0001360D"/>
    <w:rsid w:val="00014D33"/>
    <w:rsid w:val="00015121"/>
    <w:rsid w:val="000153E9"/>
    <w:rsid w:val="00015AFE"/>
    <w:rsid w:val="00015D15"/>
    <w:rsid w:val="0001611C"/>
    <w:rsid w:val="0001694D"/>
    <w:rsid w:val="000208E4"/>
    <w:rsid w:val="00021143"/>
    <w:rsid w:val="00021A51"/>
    <w:rsid w:val="00022522"/>
    <w:rsid w:val="00022C6C"/>
    <w:rsid w:val="00023233"/>
    <w:rsid w:val="00024F2F"/>
    <w:rsid w:val="00025050"/>
    <w:rsid w:val="000250E2"/>
    <w:rsid w:val="0002564D"/>
    <w:rsid w:val="00025D5F"/>
    <w:rsid w:val="00025ECA"/>
    <w:rsid w:val="00026309"/>
    <w:rsid w:val="00026CB5"/>
    <w:rsid w:val="00026E30"/>
    <w:rsid w:val="00027496"/>
    <w:rsid w:val="00027DEF"/>
    <w:rsid w:val="00030C64"/>
    <w:rsid w:val="00031297"/>
    <w:rsid w:val="00031598"/>
    <w:rsid w:val="000325B8"/>
    <w:rsid w:val="00033351"/>
    <w:rsid w:val="0003410A"/>
    <w:rsid w:val="00034C15"/>
    <w:rsid w:val="00034C9C"/>
    <w:rsid w:val="00035EA8"/>
    <w:rsid w:val="00035F74"/>
    <w:rsid w:val="0003641A"/>
    <w:rsid w:val="00036BA1"/>
    <w:rsid w:val="000405A0"/>
    <w:rsid w:val="00040B78"/>
    <w:rsid w:val="0004149C"/>
    <w:rsid w:val="000422E2"/>
    <w:rsid w:val="000423CB"/>
    <w:rsid w:val="00042BE0"/>
    <w:rsid w:val="00042F22"/>
    <w:rsid w:val="000437FA"/>
    <w:rsid w:val="00043DDF"/>
    <w:rsid w:val="00044278"/>
    <w:rsid w:val="000444EF"/>
    <w:rsid w:val="00044A9C"/>
    <w:rsid w:val="00044AFA"/>
    <w:rsid w:val="000455AE"/>
    <w:rsid w:val="00045651"/>
    <w:rsid w:val="0004567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827"/>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0A2"/>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0EC2"/>
    <w:rsid w:val="00081AE6"/>
    <w:rsid w:val="00081F79"/>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03E"/>
    <w:rsid w:val="000A0276"/>
    <w:rsid w:val="000A0AF9"/>
    <w:rsid w:val="000A1B7B"/>
    <w:rsid w:val="000A22F2"/>
    <w:rsid w:val="000A2538"/>
    <w:rsid w:val="000A3063"/>
    <w:rsid w:val="000A30B6"/>
    <w:rsid w:val="000A3456"/>
    <w:rsid w:val="000A447B"/>
    <w:rsid w:val="000A56F2"/>
    <w:rsid w:val="000A7DC3"/>
    <w:rsid w:val="000B0223"/>
    <w:rsid w:val="000B02A2"/>
    <w:rsid w:val="000B040E"/>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0655"/>
    <w:rsid w:val="000C14A2"/>
    <w:rsid w:val="000C165A"/>
    <w:rsid w:val="000C1E19"/>
    <w:rsid w:val="000C2365"/>
    <w:rsid w:val="000C2C1D"/>
    <w:rsid w:val="000C2CD0"/>
    <w:rsid w:val="000C2E19"/>
    <w:rsid w:val="000C3794"/>
    <w:rsid w:val="000C405C"/>
    <w:rsid w:val="000C501B"/>
    <w:rsid w:val="000C50FA"/>
    <w:rsid w:val="000C5206"/>
    <w:rsid w:val="000C606F"/>
    <w:rsid w:val="000C64E6"/>
    <w:rsid w:val="000C6F9D"/>
    <w:rsid w:val="000C7452"/>
    <w:rsid w:val="000D0D07"/>
    <w:rsid w:val="000D162D"/>
    <w:rsid w:val="000D27AC"/>
    <w:rsid w:val="000D2A8B"/>
    <w:rsid w:val="000D2F63"/>
    <w:rsid w:val="000D4797"/>
    <w:rsid w:val="000D4D63"/>
    <w:rsid w:val="000D51D9"/>
    <w:rsid w:val="000D57A7"/>
    <w:rsid w:val="000D5C17"/>
    <w:rsid w:val="000D77AF"/>
    <w:rsid w:val="000E0527"/>
    <w:rsid w:val="000E0669"/>
    <w:rsid w:val="000E18EA"/>
    <w:rsid w:val="000E1E92"/>
    <w:rsid w:val="000E204F"/>
    <w:rsid w:val="000E20F9"/>
    <w:rsid w:val="000E22A6"/>
    <w:rsid w:val="000E23FF"/>
    <w:rsid w:val="000E371D"/>
    <w:rsid w:val="000E4130"/>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813"/>
    <w:rsid w:val="0011092E"/>
    <w:rsid w:val="00110EBC"/>
    <w:rsid w:val="00112068"/>
    <w:rsid w:val="0011224B"/>
    <w:rsid w:val="00112DEF"/>
    <w:rsid w:val="00113CF4"/>
    <w:rsid w:val="00115027"/>
    <w:rsid w:val="001153EA"/>
    <w:rsid w:val="00115643"/>
    <w:rsid w:val="001161C1"/>
    <w:rsid w:val="00116765"/>
    <w:rsid w:val="00116896"/>
    <w:rsid w:val="00116C54"/>
    <w:rsid w:val="0011747E"/>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80A"/>
    <w:rsid w:val="001358D4"/>
    <w:rsid w:val="00135999"/>
    <w:rsid w:val="00135A01"/>
    <w:rsid w:val="001360E1"/>
    <w:rsid w:val="00136790"/>
    <w:rsid w:val="001376DA"/>
    <w:rsid w:val="001376E6"/>
    <w:rsid w:val="001377EA"/>
    <w:rsid w:val="00137AB5"/>
    <w:rsid w:val="00137F0B"/>
    <w:rsid w:val="001409CF"/>
    <w:rsid w:val="00140B7C"/>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506B3"/>
    <w:rsid w:val="00150795"/>
    <w:rsid w:val="00150C1E"/>
    <w:rsid w:val="001510DF"/>
    <w:rsid w:val="0015190F"/>
    <w:rsid w:val="00151E23"/>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E65"/>
    <w:rsid w:val="00157F10"/>
    <w:rsid w:val="00160461"/>
    <w:rsid w:val="0016177C"/>
    <w:rsid w:val="00161CB9"/>
    <w:rsid w:val="00162135"/>
    <w:rsid w:val="001629FC"/>
    <w:rsid w:val="00162BD1"/>
    <w:rsid w:val="00163554"/>
    <w:rsid w:val="00163FBD"/>
    <w:rsid w:val="001659C1"/>
    <w:rsid w:val="001665DC"/>
    <w:rsid w:val="0016660C"/>
    <w:rsid w:val="001669BD"/>
    <w:rsid w:val="00166EE4"/>
    <w:rsid w:val="0016726A"/>
    <w:rsid w:val="00170897"/>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BE"/>
    <w:rsid w:val="001A73FD"/>
    <w:rsid w:val="001A759F"/>
    <w:rsid w:val="001A771A"/>
    <w:rsid w:val="001B0578"/>
    <w:rsid w:val="001B0603"/>
    <w:rsid w:val="001B0D97"/>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6312"/>
    <w:rsid w:val="001C664F"/>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1C78"/>
    <w:rsid w:val="001E217E"/>
    <w:rsid w:val="001E23E4"/>
    <w:rsid w:val="001E2AD7"/>
    <w:rsid w:val="001E3F06"/>
    <w:rsid w:val="001E58E2"/>
    <w:rsid w:val="001E5F35"/>
    <w:rsid w:val="001E7AED"/>
    <w:rsid w:val="001F09CA"/>
    <w:rsid w:val="001F0CCF"/>
    <w:rsid w:val="001F232A"/>
    <w:rsid w:val="001F2A63"/>
    <w:rsid w:val="001F2F31"/>
    <w:rsid w:val="001F36C3"/>
    <w:rsid w:val="001F3916"/>
    <w:rsid w:val="001F4037"/>
    <w:rsid w:val="001F4676"/>
    <w:rsid w:val="001F4CBC"/>
    <w:rsid w:val="001F4E64"/>
    <w:rsid w:val="001F54C5"/>
    <w:rsid w:val="001F59A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7239"/>
    <w:rsid w:val="00207FA3"/>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0F5"/>
    <w:rsid w:val="00242362"/>
    <w:rsid w:val="0024267E"/>
    <w:rsid w:val="002426E0"/>
    <w:rsid w:val="00242B91"/>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A73"/>
    <w:rsid w:val="00251B4A"/>
    <w:rsid w:val="00251DE3"/>
    <w:rsid w:val="0025243C"/>
    <w:rsid w:val="002536A0"/>
    <w:rsid w:val="00253C72"/>
    <w:rsid w:val="0025555E"/>
    <w:rsid w:val="00255D36"/>
    <w:rsid w:val="00256943"/>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07"/>
    <w:rsid w:val="00266214"/>
    <w:rsid w:val="0026796E"/>
    <w:rsid w:val="00267A3C"/>
    <w:rsid w:val="00267C83"/>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3C8B"/>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1914"/>
    <w:rsid w:val="00292847"/>
    <w:rsid w:val="00292EB7"/>
    <w:rsid w:val="002937A1"/>
    <w:rsid w:val="00295BE1"/>
    <w:rsid w:val="00295C75"/>
    <w:rsid w:val="00295FCF"/>
    <w:rsid w:val="00296227"/>
    <w:rsid w:val="00296314"/>
    <w:rsid w:val="00296F44"/>
    <w:rsid w:val="0029777D"/>
    <w:rsid w:val="002A055E"/>
    <w:rsid w:val="002A0FB4"/>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0EB"/>
    <w:rsid w:val="002A6158"/>
    <w:rsid w:val="002A61C0"/>
    <w:rsid w:val="002A6CFF"/>
    <w:rsid w:val="002A6FF8"/>
    <w:rsid w:val="002A7683"/>
    <w:rsid w:val="002B24D6"/>
    <w:rsid w:val="002B25B3"/>
    <w:rsid w:val="002B2C00"/>
    <w:rsid w:val="002B3A7C"/>
    <w:rsid w:val="002B3B0D"/>
    <w:rsid w:val="002B3FE9"/>
    <w:rsid w:val="002B6D00"/>
    <w:rsid w:val="002B6FA2"/>
    <w:rsid w:val="002B741D"/>
    <w:rsid w:val="002B77BF"/>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D7C33"/>
    <w:rsid w:val="002E0B37"/>
    <w:rsid w:val="002E0B70"/>
    <w:rsid w:val="002E0BEF"/>
    <w:rsid w:val="002E17F2"/>
    <w:rsid w:val="002E1CA0"/>
    <w:rsid w:val="002E1D24"/>
    <w:rsid w:val="002E2A11"/>
    <w:rsid w:val="002E2A1F"/>
    <w:rsid w:val="002E2B4D"/>
    <w:rsid w:val="002E368E"/>
    <w:rsid w:val="002E3791"/>
    <w:rsid w:val="002E4943"/>
    <w:rsid w:val="002E64FE"/>
    <w:rsid w:val="002E659A"/>
    <w:rsid w:val="002E689B"/>
    <w:rsid w:val="002E6AB8"/>
    <w:rsid w:val="002E7003"/>
    <w:rsid w:val="002E7CAE"/>
    <w:rsid w:val="002E7F8F"/>
    <w:rsid w:val="002F07A4"/>
    <w:rsid w:val="002F1A67"/>
    <w:rsid w:val="002F2771"/>
    <w:rsid w:val="002F2F73"/>
    <w:rsid w:val="002F37A9"/>
    <w:rsid w:val="002F4AE1"/>
    <w:rsid w:val="002F52D4"/>
    <w:rsid w:val="002F5609"/>
    <w:rsid w:val="002F585B"/>
    <w:rsid w:val="002F5AF0"/>
    <w:rsid w:val="002F5AFC"/>
    <w:rsid w:val="002F6CB0"/>
    <w:rsid w:val="002F6E9C"/>
    <w:rsid w:val="002F6EF2"/>
    <w:rsid w:val="002F7643"/>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899"/>
    <w:rsid w:val="00320177"/>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D7"/>
    <w:rsid w:val="00334165"/>
    <w:rsid w:val="00334578"/>
    <w:rsid w:val="00334579"/>
    <w:rsid w:val="00334D0C"/>
    <w:rsid w:val="0033520D"/>
    <w:rsid w:val="00335858"/>
    <w:rsid w:val="00336BDA"/>
    <w:rsid w:val="00337135"/>
    <w:rsid w:val="00337424"/>
    <w:rsid w:val="00340CA8"/>
    <w:rsid w:val="0034106C"/>
    <w:rsid w:val="00341093"/>
    <w:rsid w:val="0034166C"/>
    <w:rsid w:val="003419A8"/>
    <w:rsid w:val="00341B67"/>
    <w:rsid w:val="00342B47"/>
    <w:rsid w:val="00342BD7"/>
    <w:rsid w:val="003435CC"/>
    <w:rsid w:val="00343C63"/>
    <w:rsid w:val="0034447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92A"/>
    <w:rsid w:val="00361261"/>
    <w:rsid w:val="003616AD"/>
    <w:rsid w:val="0036191B"/>
    <w:rsid w:val="003626B8"/>
    <w:rsid w:val="00362F2B"/>
    <w:rsid w:val="00363773"/>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F16"/>
    <w:rsid w:val="003821E2"/>
    <w:rsid w:val="00383467"/>
    <w:rsid w:val="00384177"/>
    <w:rsid w:val="00384284"/>
    <w:rsid w:val="003850E9"/>
    <w:rsid w:val="00385234"/>
    <w:rsid w:val="00385770"/>
    <w:rsid w:val="00385932"/>
    <w:rsid w:val="003859C1"/>
    <w:rsid w:val="00385BF0"/>
    <w:rsid w:val="003861C1"/>
    <w:rsid w:val="00386578"/>
    <w:rsid w:val="00386747"/>
    <w:rsid w:val="003902D2"/>
    <w:rsid w:val="00390B49"/>
    <w:rsid w:val="0039125F"/>
    <w:rsid w:val="003913DB"/>
    <w:rsid w:val="00391638"/>
    <w:rsid w:val="003918D0"/>
    <w:rsid w:val="003927B8"/>
    <w:rsid w:val="00392D70"/>
    <w:rsid w:val="003932AA"/>
    <w:rsid w:val="00393702"/>
    <w:rsid w:val="003938BA"/>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7C7"/>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96B"/>
    <w:rsid w:val="003C0D50"/>
    <w:rsid w:val="003C11C8"/>
    <w:rsid w:val="003C12B9"/>
    <w:rsid w:val="003C22BF"/>
    <w:rsid w:val="003C2702"/>
    <w:rsid w:val="003C2907"/>
    <w:rsid w:val="003C3076"/>
    <w:rsid w:val="003C359F"/>
    <w:rsid w:val="003C3A17"/>
    <w:rsid w:val="003C4FFF"/>
    <w:rsid w:val="003C5E3F"/>
    <w:rsid w:val="003C62E9"/>
    <w:rsid w:val="003C62ED"/>
    <w:rsid w:val="003C6C78"/>
    <w:rsid w:val="003C6D1B"/>
    <w:rsid w:val="003C6E0C"/>
    <w:rsid w:val="003C733E"/>
    <w:rsid w:val="003C7806"/>
    <w:rsid w:val="003D072C"/>
    <w:rsid w:val="003D109F"/>
    <w:rsid w:val="003D2478"/>
    <w:rsid w:val="003D40EA"/>
    <w:rsid w:val="003D41C3"/>
    <w:rsid w:val="003D4835"/>
    <w:rsid w:val="003D5831"/>
    <w:rsid w:val="003D5B1F"/>
    <w:rsid w:val="003D6122"/>
    <w:rsid w:val="003D6509"/>
    <w:rsid w:val="003D6649"/>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11E"/>
    <w:rsid w:val="003F370E"/>
    <w:rsid w:val="003F3DEC"/>
    <w:rsid w:val="003F4036"/>
    <w:rsid w:val="003F4A38"/>
    <w:rsid w:val="003F4A65"/>
    <w:rsid w:val="003F56D3"/>
    <w:rsid w:val="003F5750"/>
    <w:rsid w:val="003F5B82"/>
    <w:rsid w:val="003F5CA0"/>
    <w:rsid w:val="003F5DCE"/>
    <w:rsid w:val="003F6392"/>
    <w:rsid w:val="003F6B5C"/>
    <w:rsid w:val="003F6BBE"/>
    <w:rsid w:val="003F6E37"/>
    <w:rsid w:val="003F7152"/>
    <w:rsid w:val="003F77C3"/>
    <w:rsid w:val="003F7B0B"/>
    <w:rsid w:val="004000E8"/>
    <w:rsid w:val="004008B0"/>
    <w:rsid w:val="004018A4"/>
    <w:rsid w:val="00402353"/>
    <w:rsid w:val="0040251B"/>
    <w:rsid w:val="0040255D"/>
    <w:rsid w:val="004028A6"/>
    <w:rsid w:val="00402C7D"/>
    <w:rsid w:val="00402E2B"/>
    <w:rsid w:val="00402F6A"/>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1FD"/>
    <w:rsid w:val="00411B1A"/>
    <w:rsid w:val="004123BD"/>
    <w:rsid w:val="0041258E"/>
    <w:rsid w:val="0041263E"/>
    <w:rsid w:val="0041384A"/>
    <w:rsid w:val="00413AAC"/>
    <w:rsid w:val="00414AB1"/>
    <w:rsid w:val="00414C64"/>
    <w:rsid w:val="00415E8A"/>
    <w:rsid w:val="0041617D"/>
    <w:rsid w:val="00416847"/>
    <w:rsid w:val="00416DDF"/>
    <w:rsid w:val="00416EC3"/>
    <w:rsid w:val="00416EEF"/>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772"/>
    <w:rsid w:val="0043029E"/>
    <w:rsid w:val="00430842"/>
    <w:rsid w:val="004319AA"/>
    <w:rsid w:val="00431A9F"/>
    <w:rsid w:val="004328D6"/>
    <w:rsid w:val="0043299F"/>
    <w:rsid w:val="00432F94"/>
    <w:rsid w:val="00433752"/>
    <w:rsid w:val="00433CB2"/>
    <w:rsid w:val="004345C8"/>
    <w:rsid w:val="0043473D"/>
    <w:rsid w:val="00434E58"/>
    <w:rsid w:val="00434ED0"/>
    <w:rsid w:val="00437447"/>
    <w:rsid w:val="00437709"/>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55E3"/>
    <w:rsid w:val="00455A7D"/>
    <w:rsid w:val="00455D0D"/>
    <w:rsid w:val="00455E5B"/>
    <w:rsid w:val="0045606C"/>
    <w:rsid w:val="0045630F"/>
    <w:rsid w:val="00456425"/>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45CE"/>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191"/>
    <w:rsid w:val="004842C3"/>
    <w:rsid w:val="00484787"/>
    <w:rsid w:val="0048579F"/>
    <w:rsid w:val="00485B50"/>
    <w:rsid w:val="0048634B"/>
    <w:rsid w:val="00486739"/>
    <w:rsid w:val="004869CC"/>
    <w:rsid w:val="00486DCE"/>
    <w:rsid w:val="00487362"/>
    <w:rsid w:val="00490025"/>
    <w:rsid w:val="00490114"/>
    <w:rsid w:val="00490B24"/>
    <w:rsid w:val="00490C6F"/>
    <w:rsid w:val="00491816"/>
    <w:rsid w:val="00491B36"/>
    <w:rsid w:val="00491E0C"/>
    <w:rsid w:val="00492BC5"/>
    <w:rsid w:val="00492E72"/>
    <w:rsid w:val="00493240"/>
    <w:rsid w:val="00493FB1"/>
    <w:rsid w:val="00494116"/>
    <w:rsid w:val="00495043"/>
    <w:rsid w:val="00495D92"/>
    <w:rsid w:val="00496498"/>
    <w:rsid w:val="004964AF"/>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EB8"/>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34E"/>
    <w:rsid w:val="004C7485"/>
    <w:rsid w:val="004C77F7"/>
    <w:rsid w:val="004D0266"/>
    <w:rsid w:val="004D06BB"/>
    <w:rsid w:val="004D0F7E"/>
    <w:rsid w:val="004D2254"/>
    <w:rsid w:val="004D22B0"/>
    <w:rsid w:val="004D2FDF"/>
    <w:rsid w:val="004D36B1"/>
    <w:rsid w:val="004D3C15"/>
    <w:rsid w:val="004D5274"/>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C6"/>
    <w:rsid w:val="004E56DC"/>
    <w:rsid w:val="004E5F91"/>
    <w:rsid w:val="004E624A"/>
    <w:rsid w:val="004E6C03"/>
    <w:rsid w:val="004E70D9"/>
    <w:rsid w:val="004E76F4"/>
    <w:rsid w:val="004E7873"/>
    <w:rsid w:val="004E7EB2"/>
    <w:rsid w:val="004F038C"/>
    <w:rsid w:val="004F0445"/>
    <w:rsid w:val="004F0B6C"/>
    <w:rsid w:val="004F19EB"/>
    <w:rsid w:val="004F2071"/>
    <w:rsid w:val="004F2078"/>
    <w:rsid w:val="004F27D0"/>
    <w:rsid w:val="004F30B7"/>
    <w:rsid w:val="004F4943"/>
    <w:rsid w:val="004F4DA3"/>
    <w:rsid w:val="004F53E9"/>
    <w:rsid w:val="004F60B5"/>
    <w:rsid w:val="004F631B"/>
    <w:rsid w:val="004F6322"/>
    <w:rsid w:val="004F659D"/>
    <w:rsid w:val="004F66A7"/>
    <w:rsid w:val="004F721A"/>
    <w:rsid w:val="004F735E"/>
    <w:rsid w:val="004F7D87"/>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07599"/>
    <w:rsid w:val="005104E2"/>
    <w:rsid w:val="005108D8"/>
    <w:rsid w:val="00511392"/>
    <w:rsid w:val="005116F9"/>
    <w:rsid w:val="00511B0B"/>
    <w:rsid w:val="00512181"/>
    <w:rsid w:val="0051249C"/>
    <w:rsid w:val="00512811"/>
    <w:rsid w:val="00514531"/>
    <w:rsid w:val="005146A4"/>
    <w:rsid w:val="005153A7"/>
    <w:rsid w:val="00515B63"/>
    <w:rsid w:val="005167FF"/>
    <w:rsid w:val="00517FD4"/>
    <w:rsid w:val="005219CF"/>
    <w:rsid w:val="00521C84"/>
    <w:rsid w:val="00522170"/>
    <w:rsid w:val="00522857"/>
    <w:rsid w:val="005234AA"/>
    <w:rsid w:val="0052372E"/>
    <w:rsid w:val="005251B0"/>
    <w:rsid w:val="00525A40"/>
    <w:rsid w:val="005266DD"/>
    <w:rsid w:val="00526854"/>
    <w:rsid w:val="00527D68"/>
    <w:rsid w:val="005300B6"/>
    <w:rsid w:val="00530333"/>
    <w:rsid w:val="00530D7E"/>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217"/>
    <w:rsid w:val="00543B3A"/>
    <w:rsid w:val="00543E1E"/>
    <w:rsid w:val="00544AC8"/>
    <w:rsid w:val="00545011"/>
    <w:rsid w:val="0054634A"/>
    <w:rsid w:val="005464F6"/>
    <w:rsid w:val="005465A6"/>
    <w:rsid w:val="00546970"/>
    <w:rsid w:val="00546D33"/>
    <w:rsid w:val="00546F3E"/>
    <w:rsid w:val="00547601"/>
    <w:rsid w:val="00547FF5"/>
    <w:rsid w:val="00550219"/>
    <w:rsid w:val="00551810"/>
    <w:rsid w:val="00554164"/>
    <w:rsid w:val="0055446D"/>
    <w:rsid w:val="00554D8B"/>
    <w:rsid w:val="00554E19"/>
    <w:rsid w:val="00554FF6"/>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68B"/>
    <w:rsid w:val="0056778C"/>
    <w:rsid w:val="00570235"/>
    <w:rsid w:val="005704BB"/>
    <w:rsid w:val="00570632"/>
    <w:rsid w:val="00570D73"/>
    <w:rsid w:val="00571554"/>
    <w:rsid w:val="005716E3"/>
    <w:rsid w:val="00571A96"/>
    <w:rsid w:val="00571BE1"/>
    <w:rsid w:val="00571D3C"/>
    <w:rsid w:val="00572505"/>
    <w:rsid w:val="0057263F"/>
    <w:rsid w:val="00572A03"/>
    <w:rsid w:val="005735CE"/>
    <w:rsid w:val="005743DE"/>
    <w:rsid w:val="00574855"/>
    <w:rsid w:val="005752DA"/>
    <w:rsid w:val="005764C7"/>
    <w:rsid w:val="00576734"/>
    <w:rsid w:val="00576784"/>
    <w:rsid w:val="0057762F"/>
    <w:rsid w:val="00577D11"/>
    <w:rsid w:val="0058172D"/>
    <w:rsid w:val="005817C9"/>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5838"/>
    <w:rsid w:val="005A6049"/>
    <w:rsid w:val="005A6075"/>
    <w:rsid w:val="005A662D"/>
    <w:rsid w:val="005A6991"/>
    <w:rsid w:val="005A6F33"/>
    <w:rsid w:val="005A752F"/>
    <w:rsid w:val="005B0105"/>
    <w:rsid w:val="005B0165"/>
    <w:rsid w:val="005B0595"/>
    <w:rsid w:val="005B0A7A"/>
    <w:rsid w:val="005B0BA9"/>
    <w:rsid w:val="005B0E9B"/>
    <w:rsid w:val="005B0EED"/>
    <w:rsid w:val="005B10B9"/>
    <w:rsid w:val="005B35BD"/>
    <w:rsid w:val="005B35D7"/>
    <w:rsid w:val="005B392A"/>
    <w:rsid w:val="005B3AA3"/>
    <w:rsid w:val="005B3B9F"/>
    <w:rsid w:val="005B3D89"/>
    <w:rsid w:val="005B4811"/>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730"/>
    <w:rsid w:val="005C2834"/>
    <w:rsid w:val="005C331B"/>
    <w:rsid w:val="005C37F3"/>
    <w:rsid w:val="005C42CB"/>
    <w:rsid w:val="005C433B"/>
    <w:rsid w:val="005C4957"/>
    <w:rsid w:val="005C564F"/>
    <w:rsid w:val="005C61AC"/>
    <w:rsid w:val="005C65B6"/>
    <w:rsid w:val="005C6E03"/>
    <w:rsid w:val="005C6E34"/>
    <w:rsid w:val="005C74FB"/>
    <w:rsid w:val="005C76FB"/>
    <w:rsid w:val="005C7D19"/>
    <w:rsid w:val="005C7F4E"/>
    <w:rsid w:val="005C7FD4"/>
    <w:rsid w:val="005D030D"/>
    <w:rsid w:val="005D1602"/>
    <w:rsid w:val="005D28DF"/>
    <w:rsid w:val="005D2D53"/>
    <w:rsid w:val="005D32AE"/>
    <w:rsid w:val="005D3DD1"/>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6492"/>
    <w:rsid w:val="005E6B9F"/>
    <w:rsid w:val="005E7309"/>
    <w:rsid w:val="005F28EF"/>
    <w:rsid w:val="005F2CB1"/>
    <w:rsid w:val="005F2D31"/>
    <w:rsid w:val="005F3E78"/>
    <w:rsid w:val="005F40F1"/>
    <w:rsid w:val="005F4108"/>
    <w:rsid w:val="005F589E"/>
    <w:rsid w:val="005F5C6B"/>
    <w:rsid w:val="005F5F41"/>
    <w:rsid w:val="005F618C"/>
    <w:rsid w:val="005F68AB"/>
    <w:rsid w:val="005F70BD"/>
    <w:rsid w:val="005F783A"/>
    <w:rsid w:val="005F7F27"/>
    <w:rsid w:val="006001C7"/>
    <w:rsid w:val="00600424"/>
    <w:rsid w:val="0060064D"/>
    <w:rsid w:val="00601F2D"/>
    <w:rsid w:val="0060251F"/>
    <w:rsid w:val="0060283C"/>
    <w:rsid w:val="00602EF2"/>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210E"/>
    <w:rsid w:val="00613257"/>
    <w:rsid w:val="00614994"/>
    <w:rsid w:val="006151D2"/>
    <w:rsid w:val="00615318"/>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47855"/>
    <w:rsid w:val="006505F5"/>
    <w:rsid w:val="00650AB9"/>
    <w:rsid w:val="00650EA2"/>
    <w:rsid w:val="0065127D"/>
    <w:rsid w:val="00652806"/>
    <w:rsid w:val="00652807"/>
    <w:rsid w:val="00652CED"/>
    <w:rsid w:val="00653266"/>
    <w:rsid w:val="006533E6"/>
    <w:rsid w:val="006538FC"/>
    <w:rsid w:val="00653FB4"/>
    <w:rsid w:val="00654197"/>
    <w:rsid w:val="0065464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7EE7"/>
    <w:rsid w:val="00670922"/>
    <w:rsid w:val="00670BE1"/>
    <w:rsid w:val="00670E64"/>
    <w:rsid w:val="0067129B"/>
    <w:rsid w:val="00671DC9"/>
    <w:rsid w:val="00671E18"/>
    <w:rsid w:val="00671E79"/>
    <w:rsid w:val="0067218F"/>
    <w:rsid w:val="00673784"/>
    <w:rsid w:val="00673B0F"/>
    <w:rsid w:val="00673DC2"/>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919"/>
    <w:rsid w:val="006830A2"/>
    <w:rsid w:val="00683A3B"/>
    <w:rsid w:val="00683B19"/>
    <w:rsid w:val="00684179"/>
    <w:rsid w:val="00684721"/>
    <w:rsid w:val="00684C61"/>
    <w:rsid w:val="006852F7"/>
    <w:rsid w:val="00685609"/>
    <w:rsid w:val="00685EAF"/>
    <w:rsid w:val="00685F6F"/>
    <w:rsid w:val="0068608B"/>
    <w:rsid w:val="006867A6"/>
    <w:rsid w:val="00686917"/>
    <w:rsid w:val="006874C8"/>
    <w:rsid w:val="006878E0"/>
    <w:rsid w:val="006906DB"/>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2FB"/>
    <w:rsid w:val="00696949"/>
    <w:rsid w:val="00697052"/>
    <w:rsid w:val="00697530"/>
    <w:rsid w:val="00697818"/>
    <w:rsid w:val="00697F2A"/>
    <w:rsid w:val="006A06B2"/>
    <w:rsid w:val="006A0E56"/>
    <w:rsid w:val="006A0ECE"/>
    <w:rsid w:val="006A0F1B"/>
    <w:rsid w:val="006A12F4"/>
    <w:rsid w:val="006A325E"/>
    <w:rsid w:val="006A46FB"/>
    <w:rsid w:val="006A52D5"/>
    <w:rsid w:val="006A586C"/>
    <w:rsid w:val="006A5E28"/>
    <w:rsid w:val="006A613C"/>
    <w:rsid w:val="006A6555"/>
    <w:rsid w:val="006A697B"/>
    <w:rsid w:val="006A7570"/>
    <w:rsid w:val="006A78F3"/>
    <w:rsid w:val="006A7AFF"/>
    <w:rsid w:val="006A7B1D"/>
    <w:rsid w:val="006B040B"/>
    <w:rsid w:val="006B077A"/>
    <w:rsid w:val="006B0EC6"/>
    <w:rsid w:val="006B1816"/>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70C9"/>
    <w:rsid w:val="006B7277"/>
    <w:rsid w:val="006B7F40"/>
    <w:rsid w:val="006C03B8"/>
    <w:rsid w:val="006C29D7"/>
    <w:rsid w:val="006C2D02"/>
    <w:rsid w:val="006C32A3"/>
    <w:rsid w:val="006C385B"/>
    <w:rsid w:val="006C3B9C"/>
    <w:rsid w:val="006C3BFD"/>
    <w:rsid w:val="006C405C"/>
    <w:rsid w:val="006C4E5C"/>
    <w:rsid w:val="006C51A0"/>
    <w:rsid w:val="006C545C"/>
    <w:rsid w:val="006C58DF"/>
    <w:rsid w:val="006C59FF"/>
    <w:rsid w:val="006C5B25"/>
    <w:rsid w:val="006C5EC9"/>
    <w:rsid w:val="006C6059"/>
    <w:rsid w:val="006C65D0"/>
    <w:rsid w:val="006C7522"/>
    <w:rsid w:val="006D0AF4"/>
    <w:rsid w:val="006D0EF3"/>
    <w:rsid w:val="006D139D"/>
    <w:rsid w:val="006D14D7"/>
    <w:rsid w:val="006D1544"/>
    <w:rsid w:val="006D305F"/>
    <w:rsid w:val="006D351A"/>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41C"/>
    <w:rsid w:val="006F2504"/>
    <w:rsid w:val="006F2A99"/>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660"/>
    <w:rsid w:val="0071388D"/>
    <w:rsid w:val="00713CF5"/>
    <w:rsid w:val="007144F4"/>
    <w:rsid w:val="00714750"/>
    <w:rsid w:val="007148D3"/>
    <w:rsid w:val="0071551B"/>
    <w:rsid w:val="00715638"/>
    <w:rsid w:val="00715A32"/>
    <w:rsid w:val="00715B9A"/>
    <w:rsid w:val="0071600C"/>
    <w:rsid w:val="007161DA"/>
    <w:rsid w:val="007163B5"/>
    <w:rsid w:val="00717413"/>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4F9"/>
    <w:rsid w:val="00737564"/>
    <w:rsid w:val="0074063A"/>
    <w:rsid w:val="00740E58"/>
    <w:rsid w:val="00741368"/>
    <w:rsid w:val="0074194F"/>
    <w:rsid w:val="007427AE"/>
    <w:rsid w:val="007445A0"/>
    <w:rsid w:val="007448C3"/>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5EC7"/>
    <w:rsid w:val="00756508"/>
    <w:rsid w:val="00756F2A"/>
    <w:rsid w:val="007571E1"/>
    <w:rsid w:val="007575D7"/>
    <w:rsid w:val="00757F5E"/>
    <w:rsid w:val="007602E4"/>
    <w:rsid w:val="007604B2"/>
    <w:rsid w:val="007604B9"/>
    <w:rsid w:val="00760877"/>
    <w:rsid w:val="00760C05"/>
    <w:rsid w:val="007619D7"/>
    <w:rsid w:val="007623FB"/>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C92"/>
    <w:rsid w:val="00796726"/>
    <w:rsid w:val="00796A78"/>
    <w:rsid w:val="00797AFF"/>
    <w:rsid w:val="00797D03"/>
    <w:rsid w:val="007A0313"/>
    <w:rsid w:val="007A0E6E"/>
    <w:rsid w:val="007A1CB3"/>
    <w:rsid w:val="007A23F2"/>
    <w:rsid w:val="007A2553"/>
    <w:rsid w:val="007A27AD"/>
    <w:rsid w:val="007A2B71"/>
    <w:rsid w:val="007A306F"/>
    <w:rsid w:val="007A338F"/>
    <w:rsid w:val="007A43A6"/>
    <w:rsid w:val="007A58A6"/>
    <w:rsid w:val="007A5D94"/>
    <w:rsid w:val="007A5EED"/>
    <w:rsid w:val="007A61D2"/>
    <w:rsid w:val="007A6261"/>
    <w:rsid w:val="007A6495"/>
    <w:rsid w:val="007A6F2F"/>
    <w:rsid w:val="007A7053"/>
    <w:rsid w:val="007A74C5"/>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D5"/>
    <w:rsid w:val="007B7875"/>
    <w:rsid w:val="007C03D9"/>
    <w:rsid w:val="007C0476"/>
    <w:rsid w:val="007C05DD"/>
    <w:rsid w:val="007C13CB"/>
    <w:rsid w:val="007C19C1"/>
    <w:rsid w:val="007C1B9F"/>
    <w:rsid w:val="007C213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D81"/>
    <w:rsid w:val="007D1E22"/>
    <w:rsid w:val="007D261C"/>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FEA"/>
    <w:rsid w:val="007F2363"/>
    <w:rsid w:val="007F3957"/>
    <w:rsid w:val="007F3F4A"/>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7786"/>
    <w:rsid w:val="00807BBA"/>
    <w:rsid w:val="00807F33"/>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17EE0"/>
    <w:rsid w:val="0082027D"/>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FB3"/>
    <w:rsid w:val="00834C82"/>
    <w:rsid w:val="0083565C"/>
    <w:rsid w:val="00835837"/>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3774"/>
    <w:rsid w:val="00854C52"/>
    <w:rsid w:val="00854DF6"/>
    <w:rsid w:val="0085639A"/>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6CD"/>
    <w:rsid w:val="00872DD4"/>
    <w:rsid w:val="00872DF0"/>
    <w:rsid w:val="00872E82"/>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A0"/>
    <w:rsid w:val="00880FCF"/>
    <w:rsid w:val="00881595"/>
    <w:rsid w:val="00881CDD"/>
    <w:rsid w:val="00882349"/>
    <w:rsid w:val="00882E86"/>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47B"/>
    <w:rsid w:val="0089347C"/>
    <w:rsid w:val="008947E4"/>
    <w:rsid w:val="00894A88"/>
    <w:rsid w:val="00895060"/>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92A"/>
    <w:rsid w:val="008B5B82"/>
    <w:rsid w:val="008B5D1A"/>
    <w:rsid w:val="008B6276"/>
    <w:rsid w:val="008B7758"/>
    <w:rsid w:val="008B7B5C"/>
    <w:rsid w:val="008C035B"/>
    <w:rsid w:val="008C08D7"/>
    <w:rsid w:val="008C0C99"/>
    <w:rsid w:val="008C0FC9"/>
    <w:rsid w:val="008C10C9"/>
    <w:rsid w:val="008C1471"/>
    <w:rsid w:val="008C1C27"/>
    <w:rsid w:val="008C1F0E"/>
    <w:rsid w:val="008C1FC4"/>
    <w:rsid w:val="008C2017"/>
    <w:rsid w:val="008C3A3B"/>
    <w:rsid w:val="008C3D46"/>
    <w:rsid w:val="008C48F7"/>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680E"/>
    <w:rsid w:val="008D6D1A"/>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2C20"/>
    <w:rsid w:val="008F33DC"/>
    <w:rsid w:val="008F37D2"/>
    <w:rsid w:val="008F3D7D"/>
    <w:rsid w:val="008F4050"/>
    <w:rsid w:val="008F477F"/>
    <w:rsid w:val="008F6075"/>
    <w:rsid w:val="008F6BDC"/>
    <w:rsid w:val="008F6F19"/>
    <w:rsid w:val="008F723A"/>
    <w:rsid w:val="008F7390"/>
    <w:rsid w:val="0090079A"/>
    <w:rsid w:val="00900CA0"/>
    <w:rsid w:val="0090151D"/>
    <w:rsid w:val="009015A5"/>
    <w:rsid w:val="009017BF"/>
    <w:rsid w:val="00902491"/>
    <w:rsid w:val="00902A96"/>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048"/>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46"/>
    <w:rsid w:val="0092265D"/>
    <w:rsid w:val="009226F0"/>
    <w:rsid w:val="0092270D"/>
    <w:rsid w:val="0092272E"/>
    <w:rsid w:val="00922BFD"/>
    <w:rsid w:val="00922D53"/>
    <w:rsid w:val="009237EC"/>
    <w:rsid w:val="00923BD4"/>
    <w:rsid w:val="0092533B"/>
    <w:rsid w:val="0092560F"/>
    <w:rsid w:val="00925878"/>
    <w:rsid w:val="00925CBD"/>
    <w:rsid w:val="00927AAE"/>
    <w:rsid w:val="0093085A"/>
    <w:rsid w:val="00931BD9"/>
    <w:rsid w:val="00932130"/>
    <w:rsid w:val="00932952"/>
    <w:rsid w:val="00933367"/>
    <w:rsid w:val="00933E80"/>
    <w:rsid w:val="00934396"/>
    <w:rsid w:val="009349BB"/>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CDB"/>
    <w:rsid w:val="00947D62"/>
    <w:rsid w:val="0095092C"/>
    <w:rsid w:val="00950DE7"/>
    <w:rsid w:val="00950EBC"/>
    <w:rsid w:val="00951A64"/>
    <w:rsid w:val="00951FE9"/>
    <w:rsid w:val="0095278F"/>
    <w:rsid w:val="00953098"/>
    <w:rsid w:val="00953637"/>
    <w:rsid w:val="00953920"/>
    <w:rsid w:val="00953D47"/>
    <w:rsid w:val="00954090"/>
    <w:rsid w:val="009541AD"/>
    <w:rsid w:val="009541BE"/>
    <w:rsid w:val="0095461F"/>
    <w:rsid w:val="00954663"/>
    <w:rsid w:val="00954F7B"/>
    <w:rsid w:val="00954F9B"/>
    <w:rsid w:val="00954FC1"/>
    <w:rsid w:val="009556C3"/>
    <w:rsid w:val="009559ED"/>
    <w:rsid w:val="0095681E"/>
    <w:rsid w:val="00956901"/>
    <w:rsid w:val="009572D4"/>
    <w:rsid w:val="00957898"/>
    <w:rsid w:val="00960158"/>
    <w:rsid w:val="00960BD9"/>
    <w:rsid w:val="009615FF"/>
    <w:rsid w:val="00961921"/>
    <w:rsid w:val="0096240B"/>
    <w:rsid w:val="0096355B"/>
    <w:rsid w:val="00963BD3"/>
    <w:rsid w:val="00963C1E"/>
    <w:rsid w:val="0096430A"/>
    <w:rsid w:val="00964464"/>
    <w:rsid w:val="0096475B"/>
    <w:rsid w:val="00964D93"/>
    <w:rsid w:val="00964E1A"/>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D35"/>
    <w:rsid w:val="00977A89"/>
    <w:rsid w:val="00977F6E"/>
    <w:rsid w:val="00980477"/>
    <w:rsid w:val="009804A4"/>
    <w:rsid w:val="0098062F"/>
    <w:rsid w:val="009817BF"/>
    <w:rsid w:val="00981864"/>
    <w:rsid w:val="009820F4"/>
    <w:rsid w:val="00983521"/>
    <w:rsid w:val="009835A1"/>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359"/>
    <w:rsid w:val="009B7AA5"/>
    <w:rsid w:val="009B7ADC"/>
    <w:rsid w:val="009B7B75"/>
    <w:rsid w:val="009B7E87"/>
    <w:rsid w:val="009C0395"/>
    <w:rsid w:val="009C0587"/>
    <w:rsid w:val="009C171E"/>
    <w:rsid w:val="009C1C3C"/>
    <w:rsid w:val="009C273D"/>
    <w:rsid w:val="009C2775"/>
    <w:rsid w:val="009C2DAB"/>
    <w:rsid w:val="009C30B2"/>
    <w:rsid w:val="009C3879"/>
    <w:rsid w:val="009C403E"/>
    <w:rsid w:val="009C430B"/>
    <w:rsid w:val="009C48FB"/>
    <w:rsid w:val="009C4923"/>
    <w:rsid w:val="009C5410"/>
    <w:rsid w:val="009C5901"/>
    <w:rsid w:val="009C5948"/>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6BD"/>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0F30"/>
    <w:rsid w:val="009E23F6"/>
    <w:rsid w:val="009E35DB"/>
    <w:rsid w:val="009E3889"/>
    <w:rsid w:val="009E3F44"/>
    <w:rsid w:val="009E4004"/>
    <w:rsid w:val="009E47A3"/>
    <w:rsid w:val="009E5D88"/>
    <w:rsid w:val="009E602D"/>
    <w:rsid w:val="009E6AD5"/>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64AB"/>
    <w:rsid w:val="009F6C47"/>
    <w:rsid w:val="009F753B"/>
    <w:rsid w:val="009F7811"/>
    <w:rsid w:val="009F7BDB"/>
    <w:rsid w:val="009F7C5C"/>
    <w:rsid w:val="009F7DAD"/>
    <w:rsid w:val="00A00254"/>
    <w:rsid w:val="00A0026D"/>
    <w:rsid w:val="00A0039D"/>
    <w:rsid w:val="00A021CA"/>
    <w:rsid w:val="00A02C1C"/>
    <w:rsid w:val="00A02D6D"/>
    <w:rsid w:val="00A04232"/>
    <w:rsid w:val="00A04367"/>
    <w:rsid w:val="00A047D2"/>
    <w:rsid w:val="00A048A8"/>
    <w:rsid w:val="00A04968"/>
    <w:rsid w:val="00A04DCB"/>
    <w:rsid w:val="00A05606"/>
    <w:rsid w:val="00A0579C"/>
    <w:rsid w:val="00A05B47"/>
    <w:rsid w:val="00A06DB0"/>
    <w:rsid w:val="00A079D6"/>
    <w:rsid w:val="00A10C3B"/>
    <w:rsid w:val="00A10FBB"/>
    <w:rsid w:val="00A110BC"/>
    <w:rsid w:val="00A11BA9"/>
    <w:rsid w:val="00A12492"/>
    <w:rsid w:val="00A13DD6"/>
    <w:rsid w:val="00A13E54"/>
    <w:rsid w:val="00A1420D"/>
    <w:rsid w:val="00A144B1"/>
    <w:rsid w:val="00A147FB"/>
    <w:rsid w:val="00A149B8"/>
    <w:rsid w:val="00A15A07"/>
    <w:rsid w:val="00A164E3"/>
    <w:rsid w:val="00A16D7C"/>
    <w:rsid w:val="00A16E5E"/>
    <w:rsid w:val="00A16EE6"/>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4314"/>
    <w:rsid w:val="00A3448A"/>
    <w:rsid w:val="00A34775"/>
    <w:rsid w:val="00A35160"/>
    <w:rsid w:val="00A35469"/>
    <w:rsid w:val="00A35D03"/>
    <w:rsid w:val="00A36297"/>
    <w:rsid w:val="00A3653C"/>
    <w:rsid w:val="00A36EAD"/>
    <w:rsid w:val="00A3755F"/>
    <w:rsid w:val="00A376CF"/>
    <w:rsid w:val="00A37B4A"/>
    <w:rsid w:val="00A37E7B"/>
    <w:rsid w:val="00A408D4"/>
    <w:rsid w:val="00A40E1E"/>
    <w:rsid w:val="00A412A4"/>
    <w:rsid w:val="00A4149A"/>
    <w:rsid w:val="00A419C2"/>
    <w:rsid w:val="00A41E2B"/>
    <w:rsid w:val="00A421A4"/>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DBF"/>
    <w:rsid w:val="00A6126F"/>
    <w:rsid w:val="00A61499"/>
    <w:rsid w:val="00A62703"/>
    <w:rsid w:val="00A62C1F"/>
    <w:rsid w:val="00A62FFF"/>
    <w:rsid w:val="00A6309A"/>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57BE"/>
    <w:rsid w:val="00A761D4"/>
    <w:rsid w:val="00A7626E"/>
    <w:rsid w:val="00A773F0"/>
    <w:rsid w:val="00A776B4"/>
    <w:rsid w:val="00A77EC4"/>
    <w:rsid w:val="00A80633"/>
    <w:rsid w:val="00A80E41"/>
    <w:rsid w:val="00A81391"/>
    <w:rsid w:val="00A83B47"/>
    <w:rsid w:val="00A8445F"/>
    <w:rsid w:val="00A85199"/>
    <w:rsid w:val="00A852ED"/>
    <w:rsid w:val="00A8531C"/>
    <w:rsid w:val="00A8561F"/>
    <w:rsid w:val="00A85A38"/>
    <w:rsid w:val="00A85D63"/>
    <w:rsid w:val="00A8722D"/>
    <w:rsid w:val="00A874AA"/>
    <w:rsid w:val="00A877A9"/>
    <w:rsid w:val="00A909B0"/>
    <w:rsid w:val="00A910B2"/>
    <w:rsid w:val="00A9111E"/>
    <w:rsid w:val="00A91E5D"/>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D8A"/>
    <w:rsid w:val="00AA1ED6"/>
    <w:rsid w:val="00AA23DA"/>
    <w:rsid w:val="00AA2D9C"/>
    <w:rsid w:val="00AA3748"/>
    <w:rsid w:val="00AA3E87"/>
    <w:rsid w:val="00AA446F"/>
    <w:rsid w:val="00AA51D6"/>
    <w:rsid w:val="00AA5D17"/>
    <w:rsid w:val="00AA6144"/>
    <w:rsid w:val="00AA76CD"/>
    <w:rsid w:val="00AB0338"/>
    <w:rsid w:val="00AB04D2"/>
    <w:rsid w:val="00AB0BC8"/>
    <w:rsid w:val="00AB0E43"/>
    <w:rsid w:val="00AB11CA"/>
    <w:rsid w:val="00AB1387"/>
    <w:rsid w:val="00AB14D9"/>
    <w:rsid w:val="00AB1519"/>
    <w:rsid w:val="00AB19C7"/>
    <w:rsid w:val="00AB1B76"/>
    <w:rsid w:val="00AB1C41"/>
    <w:rsid w:val="00AB3B29"/>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C7C9A"/>
    <w:rsid w:val="00AD0460"/>
    <w:rsid w:val="00AD0AA3"/>
    <w:rsid w:val="00AD0B4E"/>
    <w:rsid w:val="00AD0B65"/>
    <w:rsid w:val="00AD1023"/>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6E4C"/>
    <w:rsid w:val="00AD748F"/>
    <w:rsid w:val="00AD7ABF"/>
    <w:rsid w:val="00AD7D2A"/>
    <w:rsid w:val="00AD7F4A"/>
    <w:rsid w:val="00AE0416"/>
    <w:rsid w:val="00AE0A60"/>
    <w:rsid w:val="00AE150B"/>
    <w:rsid w:val="00AE1722"/>
    <w:rsid w:val="00AE219C"/>
    <w:rsid w:val="00AE27AC"/>
    <w:rsid w:val="00AE2C8C"/>
    <w:rsid w:val="00AE34E7"/>
    <w:rsid w:val="00AE354B"/>
    <w:rsid w:val="00AE39D2"/>
    <w:rsid w:val="00AE3D3C"/>
    <w:rsid w:val="00AE3FA0"/>
    <w:rsid w:val="00AE40E0"/>
    <w:rsid w:val="00AE4DBA"/>
    <w:rsid w:val="00AE4F07"/>
    <w:rsid w:val="00AE5031"/>
    <w:rsid w:val="00AE50E4"/>
    <w:rsid w:val="00AE5783"/>
    <w:rsid w:val="00AE6249"/>
    <w:rsid w:val="00AE6A58"/>
    <w:rsid w:val="00AE71F0"/>
    <w:rsid w:val="00AE770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71EB"/>
    <w:rsid w:val="00B006FE"/>
    <w:rsid w:val="00B007CB"/>
    <w:rsid w:val="00B00A65"/>
    <w:rsid w:val="00B02214"/>
    <w:rsid w:val="00B02AA9"/>
    <w:rsid w:val="00B02D81"/>
    <w:rsid w:val="00B02D93"/>
    <w:rsid w:val="00B02FA3"/>
    <w:rsid w:val="00B0308A"/>
    <w:rsid w:val="00B03281"/>
    <w:rsid w:val="00B04C04"/>
    <w:rsid w:val="00B05084"/>
    <w:rsid w:val="00B05B73"/>
    <w:rsid w:val="00B10737"/>
    <w:rsid w:val="00B10771"/>
    <w:rsid w:val="00B10EEB"/>
    <w:rsid w:val="00B11213"/>
    <w:rsid w:val="00B11379"/>
    <w:rsid w:val="00B1177A"/>
    <w:rsid w:val="00B11D83"/>
    <w:rsid w:val="00B12244"/>
    <w:rsid w:val="00B122E4"/>
    <w:rsid w:val="00B12447"/>
    <w:rsid w:val="00B132FF"/>
    <w:rsid w:val="00B13DF8"/>
    <w:rsid w:val="00B143FA"/>
    <w:rsid w:val="00B146E4"/>
    <w:rsid w:val="00B15781"/>
    <w:rsid w:val="00B157F9"/>
    <w:rsid w:val="00B159ED"/>
    <w:rsid w:val="00B168FB"/>
    <w:rsid w:val="00B169C0"/>
    <w:rsid w:val="00B16C88"/>
    <w:rsid w:val="00B17846"/>
    <w:rsid w:val="00B17D61"/>
    <w:rsid w:val="00B200EB"/>
    <w:rsid w:val="00B20256"/>
    <w:rsid w:val="00B206FF"/>
    <w:rsid w:val="00B20D09"/>
    <w:rsid w:val="00B20DD9"/>
    <w:rsid w:val="00B21D5E"/>
    <w:rsid w:val="00B223A0"/>
    <w:rsid w:val="00B22634"/>
    <w:rsid w:val="00B231A3"/>
    <w:rsid w:val="00B23755"/>
    <w:rsid w:val="00B2378B"/>
    <w:rsid w:val="00B23D38"/>
    <w:rsid w:val="00B2409E"/>
    <w:rsid w:val="00B24598"/>
    <w:rsid w:val="00B24D34"/>
    <w:rsid w:val="00B25A7A"/>
    <w:rsid w:val="00B25C41"/>
    <w:rsid w:val="00B260AC"/>
    <w:rsid w:val="00B263DB"/>
    <w:rsid w:val="00B26C1E"/>
    <w:rsid w:val="00B2763F"/>
    <w:rsid w:val="00B27717"/>
    <w:rsid w:val="00B2779E"/>
    <w:rsid w:val="00B27AAC"/>
    <w:rsid w:val="00B27EF6"/>
    <w:rsid w:val="00B30016"/>
    <w:rsid w:val="00B30309"/>
    <w:rsid w:val="00B30462"/>
    <w:rsid w:val="00B30887"/>
    <w:rsid w:val="00B30929"/>
    <w:rsid w:val="00B30D68"/>
    <w:rsid w:val="00B318DF"/>
    <w:rsid w:val="00B31A5E"/>
    <w:rsid w:val="00B32210"/>
    <w:rsid w:val="00B323B5"/>
    <w:rsid w:val="00B3262E"/>
    <w:rsid w:val="00B32889"/>
    <w:rsid w:val="00B32BC1"/>
    <w:rsid w:val="00B337BC"/>
    <w:rsid w:val="00B339A5"/>
    <w:rsid w:val="00B34A46"/>
    <w:rsid w:val="00B35814"/>
    <w:rsid w:val="00B35997"/>
    <w:rsid w:val="00B36F25"/>
    <w:rsid w:val="00B36F3A"/>
    <w:rsid w:val="00B372AA"/>
    <w:rsid w:val="00B3795B"/>
    <w:rsid w:val="00B40445"/>
    <w:rsid w:val="00B41888"/>
    <w:rsid w:val="00B41DFE"/>
    <w:rsid w:val="00B446CF"/>
    <w:rsid w:val="00B44A42"/>
    <w:rsid w:val="00B44B37"/>
    <w:rsid w:val="00B45A52"/>
    <w:rsid w:val="00B460ED"/>
    <w:rsid w:val="00B46175"/>
    <w:rsid w:val="00B4622E"/>
    <w:rsid w:val="00B477B8"/>
    <w:rsid w:val="00B47803"/>
    <w:rsid w:val="00B4791A"/>
    <w:rsid w:val="00B47C29"/>
    <w:rsid w:val="00B47D21"/>
    <w:rsid w:val="00B509AD"/>
    <w:rsid w:val="00B51008"/>
    <w:rsid w:val="00B51031"/>
    <w:rsid w:val="00B51079"/>
    <w:rsid w:val="00B51D73"/>
    <w:rsid w:val="00B52318"/>
    <w:rsid w:val="00B5286A"/>
    <w:rsid w:val="00B53485"/>
    <w:rsid w:val="00B537CE"/>
    <w:rsid w:val="00B54858"/>
    <w:rsid w:val="00B55F6D"/>
    <w:rsid w:val="00B57004"/>
    <w:rsid w:val="00B57189"/>
    <w:rsid w:val="00B57291"/>
    <w:rsid w:val="00B575E0"/>
    <w:rsid w:val="00B57A4E"/>
    <w:rsid w:val="00B57B83"/>
    <w:rsid w:val="00B57D38"/>
    <w:rsid w:val="00B57D49"/>
    <w:rsid w:val="00B57FF9"/>
    <w:rsid w:val="00B60BB3"/>
    <w:rsid w:val="00B61393"/>
    <w:rsid w:val="00B62BEF"/>
    <w:rsid w:val="00B63658"/>
    <w:rsid w:val="00B63B96"/>
    <w:rsid w:val="00B63CEF"/>
    <w:rsid w:val="00B64A5E"/>
    <w:rsid w:val="00B656FF"/>
    <w:rsid w:val="00B66456"/>
    <w:rsid w:val="00B664C7"/>
    <w:rsid w:val="00B66694"/>
    <w:rsid w:val="00B66B4E"/>
    <w:rsid w:val="00B66F4E"/>
    <w:rsid w:val="00B7019D"/>
    <w:rsid w:val="00B71D70"/>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ED"/>
    <w:rsid w:val="00B92FF8"/>
    <w:rsid w:val="00B93454"/>
    <w:rsid w:val="00B93A56"/>
    <w:rsid w:val="00B93B59"/>
    <w:rsid w:val="00B93E70"/>
    <w:rsid w:val="00B9406A"/>
    <w:rsid w:val="00B94676"/>
    <w:rsid w:val="00B94CF9"/>
    <w:rsid w:val="00B95046"/>
    <w:rsid w:val="00B95811"/>
    <w:rsid w:val="00B95DF2"/>
    <w:rsid w:val="00B97BB4"/>
    <w:rsid w:val="00B97C21"/>
    <w:rsid w:val="00B97D91"/>
    <w:rsid w:val="00B97EC2"/>
    <w:rsid w:val="00BA046B"/>
    <w:rsid w:val="00BA08A3"/>
    <w:rsid w:val="00BA1458"/>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21B4"/>
    <w:rsid w:val="00BB2257"/>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5733"/>
    <w:rsid w:val="00BC74D1"/>
    <w:rsid w:val="00BC7EC3"/>
    <w:rsid w:val="00BD0073"/>
    <w:rsid w:val="00BD114B"/>
    <w:rsid w:val="00BD2E5D"/>
    <w:rsid w:val="00BD48AC"/>
    <w:rsid w:val="00BD4AE4"/>
    <w:rsid w:val="00BD55BA"/>
    <w:rsid w:val="00BD5762"/>
    <w:rsid w:val="00BD5F1A"/>
    <w:rsid w:val="00BD650C"/>
    <w:rsid w:val="00BD7DE3"/>
    <w:rsid w:val="00BE079A"/>
    <w:rsid w:val="00BE1234"/>
    <w:rsid w:val="00BE1583"/>
    <w:rsid w:val="00BE1C72"/>
    <w:rsid w:val="00BE1CD1"/>
    <w:rsid w:val="00BE260D"/>
    <w:rsid w:val="00BE270A"/>
    <w:rsid w:val="00BE29A9"/>
    <w:rsid w:val="00BE2FA6"/>
    <w:rsid w:val="00BE333F"/>
    <w:rsid w:val="00BE35D4"/>
    <w:rsid w:val="00BE375D"/>
    <w:rsid w:val="00BE3823"/>
    <w:rsid w:val="00BE3B52"/>
    <w:rsid w:val="00BE4223"/>
    <w:rsid w:val="00BE4265"/>
    <w:rsid w:val="00BE49B6"/>
    <w:rsid w:val="00BE4A31"/>
    <w:rsid w:val="00BE4DC0"/>
    <w:rsid w:val="00BE4F87"/>
    <w:rsid w:val="00BE514C"/>
    <w:rsid w:val="00BE550C"/>
    <w:rsid w:val="00BE5CFC"/>
    <w:rsid w:val="00BE6965"/>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26A6"/>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27D9F"/>
    <w:rsid w:val="00C3137E"/>
    <w:rsid w:val="00C31BA5"/>
    <w:rsid w:val="00C31D66"/>
    <w:rsid w:val="00C32FA7"/>
    <w:rsid w:val="00C331F5"/>
    <w:rsid w:val="00C33200"/>
    <w:rsid w:val="00C3443D"/>
    <w:rsid w:val="00C34465"/>
    <w:rsid w:val="00C348D9"/>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542"/>
    <w:rsid w:val="00C44949"/>
    <w:rsid w:val="00C44972"/>
    <w:rsid w:val="00C44D27"/>
    <w:rsid w:val="00C45739"/>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3DA"/>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02E"/>
    <w:rsid w:val="00C66472"/>
    <w:rsid w:val="00C668F7"/>
    <w:rsid w:val="00C6692D"/>
    <w:rsid w:val="00C671CA"/>
    <w:rsid w:val="00C67D98"/>
    <w:rsid w:val="00C70697"/>
    <w:rsid w:val="00C70D2F"/>
    <w:rsid w:val="00C72131"/>
    <w:rsid w:val="00C722FB"/>
    <w:rsid w:val="00C728F3"/>
    <w:rsid w:val="00C72EF4"/>
    <w:rsid w:val="00C73130"/>
    <w:rsid w:val="00C7412A"/>
    <w:rsid w:val="00C754E8"/>
    <w:rsid w:val="00C755E3"/>
    <w:rsid w:val="00C75BC3"/>
    <w:rsid w:val="00C75D2F"/>
    <w:rsid w:val="00C76D90"/>
    <w:rsid w:val="00C76E3C"/>
    <w:rsid w:val="00C77624"/>
    <w:rsid w:val="00C8085D"/>
    <w:rsid w:val="00C810FB"/>
    <w:rsid w:val="00C81568"/>
    <w:rsid w:val="00C816DD"/>
    <w:rsid w:val="00C82387"/>
    <w:rsid w:val="00C82773"/>
    <w:rsid w:val="00C82DFE"/>
    <w:rsid w:val="00C830E3"/>
    <w:rsid w:val="00C84C4B"/>
    <w:rsid w:val="00C857B3"/>
    <w:rsid w:val="00C85D19"/>
    <w:rsid w:val="00C85DC0"/>
    <w:rsid w:val="00C860EE"/>
    <w:rsid w:val="00C86CFF"/>
    <w:rsid w:val="00C8720A"/>
    <w:rsid w:val="00C878C1"/>
    <w:rsid w:val="00C87AD6"/>
    <w:rsid w:val="00C87B8F"/>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5B40"/>
    <w:rsid w:val="00C966F9"/>
    <w:rsid w:val="00C96B2C"/>
    <w:rsid w:val="00C97567"/>
    <w:rsid w:val="00C97A5F"/>
    <w:rsid w:val="00C97D2D"/>
    <w:rsid w:val="00C97EA2"/>
    <w:rsid w:val="00CA0036"/>
    <w:rsid w:val="00CA0A65"/>
    <w:rsid w:val="00CA17EF"/>
    <w:rsid w:val="00CA1ED8"/>
    <w:rsid w:val="00CA2CE3"/>
    <w:rsid w:val="00CA38B5"/>
    <w:rsid w:val="00CA38D6"/>
    <w:rsid w:val="00CA39A2"/>
    <w:rsid w:val="00CA3A68"/>
    <w:rsid w:val="00CA3DFD"/>
    <w:rsid w:val="00CA4E1A"/>
    <w:rsid w:val="00CA59E2"/>
    <w:rsid w:val="00CA5D20"/>
    <w:rsid w:val="00CA6781"/>
    <w:rsid w:val="00CB0F89"/>
    <w:rsid w:val="00CB1F63"/>
    <w:rsid w:val="00CB2067"/>
    <w:rsid w:val="00CB29E1"/>
    <w:rsid w:val="00CB37DE"/>
    <w:rsid w:val="00CB4899"/>
    <w:rsid w:val="00CB4D5A"/>
    <w:rsid w:val="00CB52D7"/>
    <w:rsid w:val="00CB6855"/>
    <w:rsid w:val="00CB6997"/>
    <w:rsid w:val="00CB79B1"/>
    <w:rsid w:val="00CC040E"/>
    <w:rsid w:val="00CC05E6"/>
    <w:rsid w:val="00CC111F"/>
    <w:rsid w:val="00CC1E1C"/>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B8F"/>
    <w:rsid w:val="00CD6CA5"/>
    <w:rsid w:val="00CD6FCC"/>
    <w:rsid w:val="00CD7B72"/>
    <w:rsid w:val="00CE0235"/>
    <w:rsid w:val="00CE0744"/>
    <w:rsid w:val="00CE0F52"/>
    <w:rsid w:val="00CE1237"/>
    <w:rsid w:val="00CE1A49"/>
    <w:rsid w:val="00CE277C"/>
    <w:rsid w:val="00CE292F"/>
    <w:rsid w:val="00CE2A20"/>
    <w:rsid w:val="00CE2B10"/>
    <w:rsid w:val="00CE2C47"/>
    <w:rsid w:val="00CE30D4"/>
    <w:rsid w:val="00CE451D"/>
    <w:rsid w:val="00CE4A12"/>
    <w:rsid w:val="00CE4B16"/>
    <w:rsid w:val="00CE5541"/>
    <w:rsid w:val="00CE59DC"/>
    <w:rsid w:val="00CE5B18"/>
    <w:rsid w:val="00CE5EBF"/>
    <w:rsid w:val="00CE7561"/>
    <w:rsid w:val="00CE75E3"/>
    <w:rsid w:val="00CF07BD"/>
    <w:rsid w:val="00CF0924"/>
    <w:rsid w:val="00CF0C35"/>
    <w:rsid w:val="00CF11F6"/>
    <w:rsid w:val="00CF1354"/>
    <w:rsid w:val="00CF1422"/>
    <w:rsid w:val="00CF1935"/>
    <w:rsid w:val="00CF1D77"/>
    <w:rsid w:val="00CF3750"/>
    <w:rsid w:val="00CF3B1F"/>
    <w:rsid w:val="00CF3BF6"/>
    <w:rsid w:val="00CF3C36"/>
    <w:rsid w:val="00CF4BC3"/>
    <w:rsid w:val="00CF4DE9"/>
    <w:rsid w:val="00CF5117"/>
    <w:rsid w:val="00CF57A9"/>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634C"/>
    <w:rsid w:val="00D06661"/>
    <w:rsid w:val="00D06D04"/>
    <w:rsid w:val="00D07567"/>
    <w:rsid w:val="00D07C8C"/>
    <w:rsid w:val="00D10249"/>
    <w:rsid w:val="00D10659"/>
    <w:rsid w:val="00D11014"/>
    <w:rsid w:val="00D115C3"/>
    <w:rsid w:val="00D11897"/>
    <w:rsid w:val="00D120C4"/>
    <w:rsid w:val="00D121BA"/>
    <w:rsid w:val="00D1257E"/>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17B26"/>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5EE"/>
    <w:rsid w:val="00D417B1"/>
    <w:rsid w:val="00D41A3F"/>
    <w:rsid w:val="00D42335"/>
    <w:rsid w:val="00D42EA0"/>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85"/>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19C9"/>
    <w:rsid w:val="00D61AF5"/>
    <w:rsid w:val="00D61E32"/>
    <w:rsid w:val="00D62095"/>
    <w:rsid w:val="00D636C1"/>
    <w:rsid w:val="00D63D1A"/>
    <w:rsid w:val="00D64B69"/>
    <w:rsid w:val="00D652B5"/>
    <w:rsid w:val="00D657F4"/>
    <w:rsid w:val="00D65966"/>
    <w:rsid w:val="00D65C07"/>
    <w:rsid w:val="00D66499"/>
    <w:rsid w:val="00D6722F"/>
    <w:rsid w:val="00D673C8"/>
    <w:rsid w:val="00D678CF"/>
    <w:rsid w:val="00D67AB9"/>
    <w:rsid w:val="00D70133"/>
    <w:rsid w:val="00D70325"/>
    <w:rsid w:val="00D708B0"/>
    <w:rsid w:val="00D713FD"/>
    <w:rsid w:val="00D7149A"/>
    <w:rsid w:val="00D71D1E"/>
    <w:rsid w:val="00D72120"/>
    <w:rsid w:val="00D721C5"/>
    <w:rsid w:val="00D722DE"/>
    <w:rsid w:val="00D72DED"/>
    <w:rsid w:val="00D73397"/>
    <w:rsid w:val="00D733FA"/>
    <w:rsid w:val="00D73412"/>
    <w:rsid w:val="00D73594"/>
    <w:rsid w:val="00D7389E"/>
    <w:rsid w:val="00D74C2F"/>
    <w:rsid w:val="00D7516C"/>
    <w:rsid w:val="00D75272"/>
    <w:rsid w:val="00D753C0"/>
    <w:rsid w:val="00D75620"/>
    <w:rsid w:val="00D75632"/>
    <w:rsid w:val="00D75BA0"/>
    <w:rsid w:val="00D75ECC"/>
    <w:rsid w:val="00D77B1D"/>
    <w:rsid w:val="00D800BC"/>
    <w:rsid w:val="00D8021F"/>
    <w:rsid w:val="00D80383"/>
    <w:rsid w:val="00D80BDA"/>
    <w:rsid w:val="00D80DD9"/>
    <w:rsid w:val="00D81017"/>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841"/>
    <w:rsid w:val="00D95A1E"/>
    <w:rsid w:val="00D9613D"/>
    <w:rsid w:val="00D96363"/>
    <w:rsid w:val="00D9704D"/>
    <w:rsid w:val="00D977E9"/>
    <w:rsid w:val="00D97B8A"/>
    <w:rsid w:val="00D97FE4"/>
    <w:rsid w:val="00DA05AD"/>
    <w:rsid w:val="00DA1481"/>
    <w:rsid w:val="00DA1E71"/>
    <w:rsid w:val="00DA2A4E"/>
    <w:rsid w:val="00DA2D31"/>
    <w:rsid w:val="00DA305E"/>
    <w:rsid w:val="00DA33C4"/>
    <w:rsid w:val="00DA3D2B"/>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50C5"/>
    <w:rsid w:val="00DB5503"/>
    <w:rsid w:val="00DB59AD"/>
    <w:rsid w:val="00DB6054"/>
    <w:rsid w:val="00DB64EE"/>
    <w:rsid w:val="00DB6783"/>
    <w:rsid w:val="00DB6E10"/>
    <w:rsid w:val="00DB6FD5"/>
    <w:rsid w:val="00DC0827"/>
    <w:rsid w:val="00DC0ACA"/>
    <w:rsid w:val="00DC0BB6"/>
    <w:rsid w:val="00DC112E"/>
    <w:rsid w:val="00DC14F7"/>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48BD"/>
    <w:rsid w:val="00DE4E89"/>
    <w:rsid w:val="00DE52AE"/>
    <w:rsid w:val="00DE5608"/>
    <w:rsid w:val="00DE58D0"/>
    <w:rsid w:val="00DE5E40"/>
    <w:rsid w:val="00DE5E4C"/>
    <w:rsid w:val="00DE602F"/>
    <w:rsid w:val="00DE654F"/>
    <w:rsid w:val="00DE6651"/>
    <w:rsid w:val="00DE6BFB"/>
    <w:rsid w:val="00DE7BFF"/>
    <w:rsid w:val="00DF0054"/>
    <w:rsid w:val="00DF0280"/>
    <w:rsid w:val="00DF1016"/>
    <w:rsid w:val="00DF10A0"/>
    <w:rsid w:val="00DF15E0"/>
    <w:rsid w:val="00DF1A70"/>
    <w:rsid w:val="00DF2A7B"/>
    <w:rsid w:val="00DF2DFD"/>
    <w:rsid w:val="00DF32AC"/>
    <w:rsid w:val="00DF36C2"/>
    <w:rsid w:val="00DF37A0"/>
    <w:rsid w:val="00DF450A"/>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6FCB"/>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A3B"/>
    <w:rsid w:val="00E17CA0"/>
    <w:rsid w:val="00E17FA2"/>
    <w:rsid w:val="00E20025"/>
    <w:rsid w:val="00E20384"/>
    <w:rsid w:val="00E2063D"/>
    <w:rsid w:val="00E20B1A"/>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545A"/>
    <w:rsid w:val="00E45D97"/>
    <w:rsid w:val="00E46886"/>
    <w:rsid w:val="00E47AEF"/>
    <w:rsid w:val="00E50D86"/>
    <w:rsid w:val="00E50F81"/>
    <w:rsid w:val="00E512D9"/>
    <w:rsid w:val="00E517C3"/>
    <w:rsid w:val="00E5219A"/>
    <w:rsid w:val="00E526B0"/>
    <w:rsid w:val="00E52EB2"/>
    <w:rsid w:val="00E53B75"/>
    <w:rsid w:val="00E53C2F"/>
    <w:rsid w:val="00E5410D"/>
    <w:rsid w:val="00E54258"/>
    <w:rsid w:val="00E543D1"/>
    <w:rsid w:val="00E54E3B"/>
    <w:rsid w:val="00E55BAF"/>
    <w:rsid w:val="00E55C28"/>
    <w:rsid w:val="00E5616D"/>
    <w:rsid w:val="00E570AD"/>
    <w:rsid w:val="00E57565"/>
    <w:rsid w:val="00E579A7"/>
    <w:rsid w:val="00E61B94"/>
    <w:rsid w:val="00E622FB"/>
    <w:rsid w:val="00E62374"/>
    <w:rsid w:val="00E629CA"/>
    <w:rsid w:val="00E63540"/>
    <w:rsid w:val="00E63838"/>
    <w:rsid w:val="00E64434"/>
    <w:rsid w:val="00E6485E"/>
    <w:rsid w:val="00E64D8B"/>
    <w:rsid w:val="00E64FFB"/>
    <w:rsid w:val="00E6515D"/>
    <w:rsid w:val="00E6522B"/>
    <w:rsid w:val="00E65502"/>
    <w:rsid w:val="00E664AC"/>
    <w:rsid w:val="00E66A77"/>
    <w:rsid w:val="00E66A97"/>
    <w:rsid w:val="00E67C51"/>
    <w:rsid w:val="00E67D09"/>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6A2"/>
    <w:rsid w:val="00E86B0C"/>
    <w:rsid w:val="00E870F5"/>
    <w:rsid w:val="00E8723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829"/>
    <w:rsid w:val="00EA0BDF"/>
    <w:rsid w:val="00EA162D"/>
    <w:rsid w:val="00EA1C83"/>
    <w:rsid w:val="00EA1F15"/>
    <w:rsid w:val="00EA2847"/>
    <w:rsid w:val="00EA2949"/>
    <w:rsid w:val="00EA29CF"/>
    <w:rsid w:val="00EA29F2"/>
    <w:rsid w:val="00EA2B3C"/>
    <w:rsid w:val="00EA438B"/>
    <w:rsid w:val="00EA4B0C"/>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D70"/>
    <w:rsid w:val="00EB3E22"/>
    <w:rsid w:val="00EB41B5"/>
    <w:rsid w:val="00EB48E5"/>
    <w:rsid w:val="00EB4AB1"/>
    <w:rsid w:val="00EB4C35"/>
    <w:rsid w:val="00EB4EA2"/>
    <w:rsid w:val="00EB58F1"/>
    <w:rsid w:val="00EB5B44"/>
    <w:rsid w:val="00EB7237"/>
    <w:rsid w:val="00EB73C3"/>
    <w:rsid w:val="00EB7B69"/>
    <w:rsid w:val="00EC06DF"/>
    <w:rsid w:val="00EC10FB"/>
    <w:rsid w:val="00EC168A"/>
    <w:rsid w:val="00EC1952"/>
    <w:rsid w:val="00EC1D1E"/>
    <w:rsid w:val="00EC1DF7"/>
    <w:rsid w:val="00EC2605"/>
    <w:rsid w:val="00EC27C6"/>
    <w:rsid w:val="00EC387F"/>
    <w:rsid w:val="00EC39C8"/>
    <w:rsid w:val="00EC3D1F"/>
    <w:rsid w:val="00EC3F7B"/>
    <w:rsid w:val="00EC4207"/>
    <w:rsid w:val="00EC42AA"/>
    <w:rsid w:val="00EC42F0"/>
    <w:rsid w:val="00EC4436"/>
    <w:rsid w:val="00EC4696"/>
    <w:rsid w:val="00EC5653"/>
    <w:rsid w:val="00EC59E2"/>
    <w:rsid w:val="00EC5A8C"/>
    <w:rsid w:val="00EC5D24"/>
    <w:rsid w:val="00EC60AE"/>
    <w:rsid w:val="00EC61BC"/>
    <w:rsid w:val="00EC71CE"/>
    <w:rsid w:val="00EC7858"/>
    <w:rsid w:val="00ED00DD"/>
    <w:rsid w:val="00ED1006"/>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F98"/>
    <w:rsid w:val="00EE280C"/>
    <w:rsid w:val="00EE28F5"/>
    <w:rsid w:val="00EE35AB"/>
    <w:rsid w:val="00EE6B2B"/>
    <w:rsid w:val="00EE6B5A"/>
    <w:rsid w:val="00EE7CE1"/>
    <w:rsid w:val="00EF00FF"/>
    <w:rsid w:val="00EF18FE"/>
    <w:rsid w:val="00EF2981"/>
    <w:rsid w:val="00EF3591"/>
    <w:rsid w:val="00EF3AD5"/>
    <w:rsid w:val="00EF3D20"/>
    <w:rsid w:val="00EF53CD"/>
    <w:rsid w:val="00EF5787"/>
    <w:rsid w:val="00EF5DE6"/>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946"/>
    <w:rsid w:val="00F14EF1"/>
    <w:rsid w:val="00F15491"/>
    <w:rsid w:val="00F15FA5"/>
    <w:rsid w:val="00F163C6"/>
    <w:rsid w:val="00F165CC"/>
    <w:rsid w:val="00F1664B"/>
    <w:rsid w:val="00F168FA"/>
    <w:rsid w:val="00F16A6F"/>
    <w:rsid w:val="00F16F27"/>
    <w:rsid w:val="00F16F51"/>
    <w:rsid w:val="00F1733E"/>
    <w:rsid w:val="00F209B7"/>
    <w:rsid w:val="00F21135"/>
    <w:rsid w:val="00F21C5E"/>
    <w:rsid w:val="00F23D23"/>
    <w:rsid w:val="00F243D8"/>
    <w:rsid w:val="00F243E4"/>
    <w:rsid w:val="00F25264"/>
    <w:rsid w:val="00F26E23"/>
    <w:rsid w:val="00F276AD"/>
    <w:rsid w:val="00F27994"/>
    <w:rsid w:val="00F27FAF"/>
    <w:rsid w:val="00F27FD9"/>
    <w:rsid w:val="00F30648"/>
    <w:rsid w:val="00F30828"/>
    <w:rsid w:val="00F313D6"/>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AF"/>
    <w:rsid w:val="00F3773E"/>
    <w:rsid w:val="00F37B9D"/>
    <w:rsid w:val="00F40D63"/>
    <w:rsid w:val="00F41114"/>
    <w:rsid w:val="00F411BE"/>
    <w:rsid w:val="00F413CC"/>
    <w:rsid w:val="00F41898"/>
    <w:rsid w:val="00F4232E"/>
    <w:rsid w:val="00F434C6"/>
    <w:rsid w:val="00F43D4A"/>
    <w:rsid w:val="00F43F65"/>
    <w:rsid w:val="00F44E4B"/>
    <w:rsid w:val="00F45344"/>
    <w:rsid w:val="00F457DA"/>
    <w:rsid w:val="00F468C8"/>
    <w:rsid w:val="00F4766C"/>
    <w:rsid w:val="00F477F2"/>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82A"/>
    <w:rsid w:val="00F71F69"/>
    <w:rsid w:val="00F72B72"/>
    <w:rsid w:val="00F72C31"/>
    <w:rsid w:val="00F72E17"/>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A58"/>
    <w:rsid w:val="00F90344"/>
    <w:rsid w:val="00F9056A"/>
    <w:rsid w:val="00F90F8D"/>
    <w:rsid w:val="00F918FA"/>
    <w:rsid w:val="00F91ADD"/>
    <w:rsid w:val="00F91C3C"/>
    <w:rsid w:val="00F91DF0"/>
    <w:rsid w:val="00F92782"/>
    <w:rsid w:val="00F9378A"/>
    <w:rsid w:val="00F93AA9"/>
    <w:rsid w:val="00F95619"/>
    <w:rsid w:val="00F956B4"/>
    <w:rsid w:val="00F95D2A"/>
    <w:rsid w:val="00F96153"/>
    <w:rsid w:val="00F963B0"/>
    <w:rsid w:val="00F96985"/>
    <w:rsid w:val="00F96B5B"/>
    <w:rsid w:val="00F97838"/>
    <w:rsid w:val="00F97906"/>
    <w:rsid w:val="00F979BC"/>
    <w:rsid w:val="00FA007C"/>
    <w:rsid w:val="00FA070D"/>
    <w:rsid w:val="00FA082D"/>
    <w:rsid w:val="00FA0FB1"/>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4DCF"/>
    <w:rsid w:val="00FC58D4"/>
    <w:rsid w:val="00FC59E2"/>
    <w:rsid w:val="00FC5A27"/>
    <w:rsid w:val="00FC5DE8"/>
    <w:rsid w:val="00FC5E13"/>
    <w:rsid w:val="00FC6469"/>
    <w:rsid w:val="00FC64F2"/>
    <w:rsid w:val="00FC6D90"/>
    <w:rsid w:val="00FC7349"/>
    <w:rsid w:val="00FC7429"/>
    <w:rsid w:val="00FD0123"/>
    <w:rsid w:val="00FD07F6"/>
    <w:rsid w:val="00FD08D9"/>
    <w:rsid w:val="00FD096B"/>
    <w:rsid w:val="00FD0F09"/>
    <w:rsid w:val="00FD12C8"/>
    <w:rsid w:val="00FD1872"/>
    <w:rsid w:val="00FD1EC8"/>
    <w:rsid w:val="00FD2E88"/>
    <w:rsid w:val="00FD3B87"/>
    <w:rsid w:val="00FD44AB"/>
    <w:rsid w:val="00FD4552"/>
    <w:rsid w:val="00FD4578"/>
    <w:rsid w:val="00FD47ED"/>
    <w:rsid w:val="00FD710F"/>
    <w:rsid w:val="00FD74DB"/>
    <w:rsid w:val="00FD75E6"/>
    <w:rsid w:val="00FD7660"/>
    <w:rsid w:val="00FD766B"/>
    <w:rsid w:val="00FD7894"/>
    <w:rsid w:val="00FD7BE1"/>
    <w:rsid w:val="00FE0490"/>
    <w:rsid w:val="00FE0655"/>
    <w:rsid w:val="00FE0738"/>
    <w:rsid w:val="00FE0822"/>
    <w:rsid w:val="00FE1D07"/>
    <w:rsid w:val="00FE1F53"/>
    <w:rsid w:val="00FE2131"/>
    <w:rsid w:val="00FE220A"/>
    <w:rsid w:val="00FE2365"/>
    <w:rsid w:val="00FE326E"/>
    <w:rsid w:val="00FE32C1"/>
    <w:rsid w:val="00FE37D0"/>
    <w:rsid w:val="00FE48EB"/>
    <w:rsid w:val="00FE4C7B"/>
    <w:rsid w:val="00FE4D7E"/>
    <w:rsid w:val="00FE4EE9"/>
    <w:rsid w:val="00FE5659"/>
    <w:rsid w:val="00FE57B9"/>
    <w:rsid w:val="00FE64C0"/>
    <w:rsid w:val="00FE67E0"/>
    <w:rsid w:val="00FE6B82"/>
    <w:rsid w:val="00FE6D24"/>
    <w:rsid w:val="00FE7336"/>
    <w:rsid w:val="00FE787C"/>
    <w:rsid w:val="00FF000D"/>
    <w:rsid w:val="00FF07B8"/>
    <w:rsid w:val="00FF0AFB"/>
    <w:rsid w:val="00FF10FD"/>
    <w:rsid w:val="00FF1D4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1EF1AFC4"/>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 ??,?????,????"/>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 ?? Char,????? Char,????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
    <w:basedOn w:val="DefaultParagraphFont"/>
    <w:link w:val="Caption"/>
    <w:uiPriority w:val="35"/>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character" w:customStyle="1" w:styleId="CommentTextChar">
    <w:name w:val="Comment Text Char"/>
    <w:basedOn w:val="DefaultParagraphFont"/>
    <w:link w:val="CommentText"/>
    <w:qFormat/>
    <w:rsid w:val="00C6602E"/>
    <w:rPr>
      <w:rFonts w:ascii="Times New Roman" w:hAnsi="Times New Roman"/>
      <w:lang w:val="en-GB" w:eastAsia="zh-CN"/>
    </w:rPr>
  </w:style>
  <w:style w:type="paragraph" w:customStyle="1" w:styleId="bullet">
    <w:name w:val="bullet"/>
    <w:basedOn w:val="ListParagraph"/>
    <w:link w:val="bulletChar"/>
    <w:qFormat/>
    <w:rsid w:val="008C48F7"/>
    <w:pPr>
      <w:widowControl w:val="0"/>
      <w:numPr>
        <w:numId w:val="14"/>
      </w:numPr>
      <w:contextualSpacing/>
      <w:jc w:val="both"/>
    </w:pPr>
    <w:rPr>
      <w:rFonts w:eastAsia="Times New Roman"/>
      <w:kern w:val="2"/>
      <w:sz w:val="20"/>
      <w:szCs w:val="24"/>
      <w:lang w:eastAsia="zh-CN"/>
    </w:rPr>
  </w:style>
  <w:style w:type="character" w:customStyle="1" w:styleId="bulletChar">
    <w:name w:val="bullet Char"/>
    <w:link w:val="bullet"/>
    <w:rsid w:val="008C48F7"/>
    <w:rPr>
      <w:rFonts w:ascii="Calibri" w:eastAsia="Times New Roman" w:hAnsi="Calibri"/>
      <w:kern w:val="2"/>
      <w:szCs w:val="24"/>
      <w:lang w:val="en-US" w:eastAsia="zh-CN"/>
    </w:rPr>
  </w:style>
  <w:style w:type="paragraph" w:customStyle="1" w:styleId="TdocHeader2">
    <w:name w:val="Tdoc_Header_2"/>
    <w:basedOn w:val="Normal"/>
    <w:rsid w:val="00291914"/>
    <w:pPr>
      <w:widowControl w:val="0"/>
      <w:tabs>
        <w:tab w:val="left" w:pos="1701"/>
        <w:tab w:val="right" w:pos="9072"/>
        <w:tab w:val="right" w:pos="10206"/>
      </w:tabs>
      <w:overflowPunct/>
      <w:autoSpaceDE/>
      <w:autoSpaceDN/>
      <w:adjustRightInd/>
      <w:spacing w:after="0"/>
      <w:ind w:left="720" w:hanging="720"/>
      <w:textAlignment w:val="auto"/>
    </w:pPr>
    <w:rPr>
      <w:rFonts w:ascii="Arial" w:eastAsia="Batang" w:hAnsi="Arial"/>
      <w:b/>
      <w:sz w:val="18"/>
      <w:lang w:eastAsia="en-US"/>
    </w:rPr>
  </w:style>
  <w:style w:type="numbering" w:customStyle="1" w:styleId="StyleBulletedSymbolsymbolLeft025Hanging0">
    <w:name w:val="Style Bulleted Symbol (symbol) Left:  0.25&quot; Hanging:  0."/>
    <w:basedOn w:val="NoList"/>
    <w:rsid w:val="00291914"/>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B7C0958A-7FA9-42F9-9469-7EE18A95B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D13E346-834B-4948-ACC8-39A66CEFB9CB}">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A1D440C6-6528-4BA6-8CFF-8F0948F2A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TotalTime>
  <Pages>5</Pages>
  <Words>2146</Words>
  <Characters>12237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Initial Access and Mobility</vt:lpstr>
    </vt:vector>
  </TitlesOfParts>
  <Manager/>
  <Company>InterDigital</Company>
  <LinksUpToDate>false</LinksUpToDate>
  <CharactersWithSpaces>14355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Access and Mobility</dc:title>
  <dc:subject/>
  <dc:creator>InterDigital</dc:creator>
  <cp:keywords/>
  <dc:description/>
  <cp:lastModifiedBy>Pan, Kyle</cp:lastModifiedBy>
  <cp:revision>2</cp:revision>
  <cp:lastPrinted>2018-04-03T21:41:00Z</cp:lastPrinted>
  <dcterms:created xsi:type="dcterms:W3CDTF">2018-04-07T00:28:00Z</dcterms:created>
  <dcterms:modified xsi:type="dcterms:W3CDTF">2018-04-07T00:28:00Z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