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70E5A45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761CB5">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7333A5" w:rsidRPr="007333A5">
        <w:rPr>
          <w:rFonts w:cs="Arial"/>
          <w:bCs/>
          <w:sz w:val="20"/>
        </w:rPr>
        <w:t>R1-1804481</w:t>
      </w:r>
    </w:p>
    <w:p w14:paraId="552A328C" w14:textId="6D7BF4FC" w:rsidR="00941D27" w:rsidRPr="0093682F" w:rsidRDefault="00761CB5" w:rsidP="00941D27">
      <w:pPr>
        <w:pStyle w:val="TdocHeader2"/>
        <w:jc w:val="left"/>
        <w:rPr>
          <w:rFonts w:eastAsiaTheme="minorEastAsia"/>
          <w:lang w:val="en-US"/>
        </w:rPr>
      </w:pPr>
      <w:r>
        <w:rPr>
          <w:rFonts w:eastAsia="ＭＳ 明朝" w:cs="Arial"/>
          <w:bCs/>
          <w:sz w:val="20"/>
          <w:lang w:val="en-US" w:eastAsia="ja-JP"/>
        </w:rPr>
        <w:t>Sanya</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April</w:t>
      </w:r>
      <w:r w:rsidR="00FF53A0">
        <w:rPr>
          <w:rFonts w:eastAsia="ＭＳ 明朝" w:cs="Arial" w:hint="eastAsia"/>
          <w:bCs/>
          <w:sz w:val="20"/>
          <w:lang w:val="en-US" w:eastAsia="ja-JP"/>
        </w:rPr>
        <w:t xml:space="preserve"> </w:t>
      </w:r>
      <w:r>
        <w:rPr>
          <w:rFonts w:eastAsia="ＭＳ 明朝" w:cs="Arial"/>
          <w:bCs/>
          <w:sz w:val="20"/>
          <w:lang w:val="en-US" w:eastAsia="ja-JP"/>
        </w:rPr>
        <w:t>16</w:t>
      </w:r>
      <w:r w:rsidR="00F728D9">
        <w:rPr>
          <w:rFonts w:eastAsia="ＭＳ 明朝" w:cs="Arial"/>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w:t>
      </w:r>
      <w:r>
        <w:rPr>
          <w:rFonts w:cs="Arial"/>
          <w:bCs/>
          <w:sz w:val="20"/>
          <w:lang w:val="en-US" w:eastAsia="ja-JP"/>
        </w:rPr>
        <w:t xml:space="preserve"> </w:t>
      </w:r>
      <w:r>
        <w:rPr>
          <w:rFonts w:eastAsiaTheme="minorEastAsia" w:cs="Arial"/>
          <w:bCs/>
          <w:sz w:val="20"/>
          <w:lang w:val="en-US" w:eastAsia="ja-JP"/>
        </w:rPr>
        <w:t>20th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946C303"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DB1E14">
        <w:rPr>
          <w:rFonts w:eastAsia="ＭＳ 明朝"/>
          <w:b w:val="0"/>
          <w:sz w:val="20"/>
          <w:lang w:eastAsia="ja-JP"/>
        </w:rPr>
        <w:t>partial overlap between HARQ-ACK and SR</w:t>
      </w:r>
    </w:p>
    <w:p w14:paraId="3BEF152C" w14:textId="4502B94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DB1E14">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048EBBD8" w14:textId="0668DFFF" w:rsidR="008708DB" w:rsidRDefault="00DB1E14" w:rsidP="008008FC">
      <w:pPr>
        <w:spacing w:beforeLines="50" w:before="120" w:after="0"/>
        <w:rPr>
          <w:lang w:eastAsia="ja-JP"/>
        </w:rPr>
      </w:pPr>
      <w:bookmarkStart w:id="0" w:name="OLE_LINK10"/>
      <w:bookmarkStart w:id="1" w:name="OLE_LINK11"/>
      <w:r>
        <w:rPr>
          <w:rFonts w:hint="eastAsia"/>
          <w:lang w:eastAsia="ja-JP"/>
        </w:rPr>
        <w:t>I</w:t>
      </w:r>
      <w:r>
        <w:rPr>
          <w:lang w:eastAsia="ja-JP"/>
        </w:rPr>
        <w:t xml:space="preserve">n the previous meeting, collision handling related to UCI transmission was discussed </w:t>
      </w:r>
      <w:r w:rsidR="00F612AE">
        <w:rPr>
          <w:rFonts w:hint="eastAsia"/>
          <w:lang w:eastAsia="ja-JP"/>
        </w:rPr>
        <w:t xml:space="preserve">in </w:t>
      </w:r>
      <w:r>
        <w:rPr>
          <w:lang w:eastAsia="ja-JP"/>
        </w:rPr>
        <w:t xml:space="preserve">offline [1]. </w:t>
      </w:r>
      <w:r w:rsidR="00737CDF">
        <w:rPr>
          <w:rFonts w:hint="eastAsia"/>
          <w:lang w:eastAsia="ja-JP"/>
        </w:rPr>
        <w:t>T</w:t>
      </w:r>
      <w:r w:rsidR="005F1514">
        <w:rPr>
          <w:rFonts w:hint="eastAsia"/>
          <w:lang w:eastAsia="ja-JP"/>
        </w:rPr>
        <w:t xml:space="preserve">his contribution discusses </w:t>
      </w:r>
      <w:r>
        <w:rPr>
          <w:lang w:eastAsia="ja-JP"/>
        </w:rPr>
        <w:t>collision handing when there is partial overlap between HARQ-ACK and SR</w:t>
      </w:r>
      <w:r w:rsidR="00080571">
        <w:rPr>
          <w:lang w:eastAsia="ja-JP"/>
        </w:rPr>
        <w:t>.</w:t>
      </w:r>
    </w:p>
    <w:p w14:paraId="4C4FC09E" w14:textId="70000E38" w:rsidR="00DD269B" w:rsidRDefault="00DD269B" w:rsidP="008008FC">
      <w:pPr>
        <w:spacing w:beforeLines="50" w:before="120" w:after="0"/>
        <w:rPr>
          <w:lang w:eastAsia="ja-JP"/>
        </w:rPr>
      </w:pPr>
      <w:r>
        <w:rPr>
          <w:rFonts w:hint="eastAsia"/>
          <w:lang w:eastAsia="ja-JP"/>
        </w:rPr>
        <w:t xml:space="preserve">We </w:t>
      </w:r>
      <w:r>
        <w:rPr>
          <w:lang w:eastAsia="ja-JP"/>
        </w:rPr>
        <w:t>also have contribution on collision handling when there is partial overlap between PUCCH and PUSCH in [2].</w:t>
      </w:r>
    </w:p>
    <w:bookmarkEnd w:id="0"/>
    <w:bookmarkEnd w:id="1"/>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5A074D01" w14:textId="7BB2F11B" w:rsidR="00347DFA" w:rsidRDefault="00347DFA" w:rsidP="00507C5C">
      <w:pPr>
        <w:tabs>
          <w:tab w:val="left" w:pos="4008"/>
        </w:tabs>
        <w:spacing w:before="120" w:after="120"/>
        <w:rPr>
          <w:lang w:eastAsia="ja-JP"/>
        </w:rPr>
      </w:pPr>
      <w:r>
        <w:rPr>
          <w:lang w:eastAsia="ja-JP"/>
        </w:rPr>
        <w:t xml:space="preserve">In </w:t>
      </w:r>
      <w:r w:rsidR="000C270A">
        <w:rPr>
          <w:lang w:eastAsia="ja-JP"/>
        </w:rPr>
        <w:t>[1]</w:t>
      </w:r>
      <w:r>
        <w:rPr>
          <w:lang w:eastAsia="ja-JP"/>
        </w:rPr>
        <w:t xml:space="preserve">, following </w:t>
      </w:r>
      <w:r w:rsidR="004E6633">
        <w:rPr>
          <w:lang w:eastAsia="ja-JP"/>
        </w:rPr>
        <w:t>option</w:t>
      </w:r>
      <w:r>
        <w:rPr>
          <w:lang w:eastAsia="ja-JP"/>
        </w:rPr>
        <w:t xml:space="preserve">s are summarized when HARQ-ACK and SR resources are </w:t>
      </w:r>
      <w:r w:rsidR="004E6633">
        <w:rPr>
          <w:lang w:eastAsia="ja-JP"/>
        </w:rPr>
        <w:t xml:space="preserve">partially </w:t>
      </w:r>
      <w:r>
        <w:rPr>
          <w:lang w:eastAsia="ja-JP"/>
        </w:rPr>
        <w:t>overlapped.</w:t>
      </w:r>
    </w:p>
    <w:p w14:paraId="3B279026" w14:textId="513005E0" w:rsidR="00347DFA" w:rsidRDefault="004E6633" w:rsidP="00347DFA">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Option 1</w:t>
      </w:r>
    </w:p>
    <w:p w14:paraId="31682446" w14:textId="44C386BE" w:rsidR="00347DFA" w:rsidRDefault="004E6633" w:rsidP="00347DF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When the PUCCH resource for HARQ-ACK partially overlaps with the PUCCH resource for SR</w:t>
      </w:r>
    </w:p>
    <w:p w14:paraId="1E623B4C" w14:textId="5B3BF0E0" w:rsidR="005D40E6" w:rsidRDefault="004E6633" w:rsidP="000F0CA3">
      <w:pPr>
        <w:numPr>
          <w:ilvl w:val="2"/>
          <w:numId w:val="9"/>
        </w:numPr>
        <w:snapToGrid w:val="0"/>
        <w:spacing w:after="0"/>
        <w:ind w:left="1418" w:hanging="284"/>
        <w:rPr>
          <w:rFonts w:eastAsiaTheme="minorEastAsia"/>
          <w:lang w:eastAsia="ja-JP"/>
        </w:rPr>
      </w:pPr>
      <w:r>
        <w:rPr>
          <w:rFonts w:eastAsiaTheme="minorEastAsia" w:hint="eastAsia"/>
          <w:lang w:eastAsia="ja-JP"/>
        </w:rPr>
        <w:t>If starting symbol</w:t>
      </w:r>
      <w:r>
        <w:rPr>
          <w:rFonts w:eastAsiaTheme="minorEastAsia"/>
          <w:lang w:eastAsia="ja-JP"/>
        </w:rPr>
        <w:t xml:space="preserve"> of SR PUCCH resource is before the starting symbol of HARQ-ACK PUCCH resource</w:t>
      </w:r>
    </w:p>
    <w:p w14:paraId="2594B9B6" w14:textId="7736A673" w:rsidR="004E6633" w:rsidRDefault="004E6633" w:rsidP="000F0CA3">
      <w:pPr>
        <w:numPr>
          <w:ilvl w:val="3"/>
          <w:numId w:val="9"/>
        </w:numPr>
        <w:snapToGrid w:val="0"/>
        <w:spacing w:after="0"/>
        <w:ind w:hanging="262"/>
        <w:rPr>
          <w:rFonts w:eastAsiaTheme="minorEastAsia"/>
          <w:lang w:eastAsia="ja-JP"/>
        </w:rPr>
      </w:pPr>
      <w:r>
        <w:rPr>
          <w:rFonts w:eastAsiaTheme="minorEastAsia"/>
          <w:lang w:eastAsia="ja-JP"/>
        </w:rPr>
        <w:t>If SR is positive, the UE transmits only SR in the SR PUCCH resource and does not transmit HARQ-ACK in the HARQ-ACK PUCCH resource.</w:t>
      </w:r>
    </w:p>
    <w:p w14:paraId="069C803E" w14:textId="264897E6" w:rsidR="004E6633" w:rsidRDefault="004E6633" w:rsidP="000F0CA3">
      <w:pPr>
        <w:numPr>
          <w:ilvl w:val="3"/>
          <w:numId w:val="9"/>
        </w:numPr>
        <w:snapToGrid w:val="0"/>
        <w:spacing w:after="0"/>
        <w:ind w:hanging="262"/>
        <w:rPr>
          <w:rFonts w:eastAsiaTheme="minorEastAsia"/>
          <w:lang w:eastAsia="ja-JP"/>
        </w:rPr>
      </w:pPr>
      <w:r>
        <w:rPr>
          <w:rFonts w:eastAsiaTheme="minorEastAsia"/>
          <w:lang w:eastAsia="ja-JP"/>
        </w:rPr>
        <w:t>Otherwise, if SR is negative, the UE transmits HARQ-ACK in the HARQ-ACK PUCCH resource.</w:t>
      </w:r>
    </w:p>
    <w:p w14:paraId="49F81A7C" w14:textId="258869D0" w:rsidR="004E6633" w:rsidRDefault="004E6633" w:rsidP="000F0CA3">
      <w:pPr>
        <w:numPr>
          <w:ilvl w:val="2"/>
          <w:numId w:val="9"/>
        </w:numPr>
        <w:snapToGrid w:val="0"/>
        <w:spacing w:after="0"/>
        <w:ind w:left="1418" w:hanging="284"/>
        <w:rPr>
          <w:rFonts w:eastAsiaTheme="minorEastAsia"/>
          <w:lang w:eastAsia="ja-JP"/>
        </w:rPr>
      </w:pPr>
      <w:r>
        <w:rPr>
          <w:rFonts w:eastAsiaTheme="minorEastAsia"/>
          <w:lang w:eastAsia="ja-JP"/>
        </w:rPr>
        <w:t>Otherwise, if the starting symbol of the HARQ-ACK PUCCH resource is before the starting symbol of the SR PUCCH resource</w:t>
      </w:r>
    </w:p>
    <w:p w14:paraId="648AB866" w14:textId="6825C03C" w:rsidR="004E6633" w:rsidRDefault="004E6633" w:rsidP="000F0CA3">
      <w:pPr>
        <w:numPr>
          <w:ilvl w:val="3"/>
          <w:numId w:val="9"/>
        </w:numPr>
        <w:snapToGrid w:val="0"/>
        <w:spacing w:after="0"/>
        <w:ind w:hanging="262"/>
        <w:rPr>
          <w:rFonts w:eastAsiaTheme="minorEastAsia"/>
          <w:lang w:eastAsia="ja-JP"/>
        </w:rPr>
      </w:pPr>
      <w:r>
        <w:rPr>
          <w:rFonts w:eastAsiaTheme="minorEastAsia"/>
          <w:lang w:eastAsia="ja-JP"/>
        </w:rPr>
        <w:t>If HARQ-ACK PUCCH resource is F0/F2/F3/F4, the UE transmits HARQ-ACK and SR (positive or negative) based on the HARQ-ACK PUCCH resource, using the agreed HARQ-ACK/SR multiplexing methods for the HARQ-ACK and SR PUCCH resources with the same starting and ending symbols.</w:t>
      </w:r>
    </w:p>
    <w:p w14:paraId="0B4C9A43" w14:textId="2CA0B4D2" w:rsidR="004E6633" w:rsidRDefault="004E6633" w:rsidP="000F0CA3">
      <w:pPr>
        <w:numPr>
          <w:ilvl w:val="3"/>
          <w:numId w:val="9"/>
        </w:numPr>
        <w:snapToGrid w:val="0"/>
        <w:spacing w:after="0"/>
        <w:ind w:hanging="262"/>
        <w:rPr>
          <w:rFonts w:eastAsiaTheme="minorEastAsia"/>
          <w:lang w:eastAsia="ja-JP"/>
        </w:rPr>
      </w:pPr>
      <w:r>
        <w:rPr>
          <w:rFonts w:eastAsiaTheme="minorEastAsia"/>
          <w:lang w:eastAsia="ja-JP"/>
        </w:rPr>
        <w:t>If HARQ-ACK PUCCH resource is F1 and HARQ-ACK SR have different starting and/or ending symbols, the UE transmits only HARQ-ACK PUCCH resource.</w:t>
      </w:r>
    </w:p>
    <w:p w14:paraId="2C45959C" w14:textId="02FE84A1" w:rsidR="000F0CA3" w:rsidRDefault="000F0CA3" w:rsidP="000F0CA3">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Option 2</w:t>
      </w:r>
    </w:p>
    <w:p w14:paraId="7932D7D8" w14:textId="193BBE82" w:rsidR="000F0CA3" w:rsidRDefault="000F0CA3" w:rsidP="000F0CA3">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hint="eastAsia"/>
          <w:lang w:eastAsia="ja-JP"/>
        </w:rPr>
        <w:t>When the PUCCH resource for HARQ-ACK partially overlaps with the PUCCH resource for SR</w:t>
      </w:r>
    </w:p>
    <w:p w14:paraId="240844AA" w14:textId="388BDBF9" w:rsidR="000F0CA3" w:rsidRDefault="000F0CA3" w:rsidP="000F0CA3">
      <w:pPr>
        <w:numPr>
          <w:ilvl w:val="2"/>
          <w:numId w:val="9"/>
        </w:numPr>
        <w:snapToGrid w:val="0"/>
        <w:spacing w:after="0"/>
        <w:ind w:left="1418" w:hanging="284"/>
        <w:rPr>
          <w:rFonts w:eastAsiaTheme="minorEastAsia"/>
          <w:lang w:eastAsia="ja-JP"/>
        </w:rPr>
      </w:pPr>
      <w:r>
        <w:rPr>
          <w:rFonts w:eastAsiaTheme="minorEastAsia" w:hint="eastAsia"/>
          <w:lang w:eastAsia="ja-JP"/>
        </w:rPr>
        <w:t>If the SR is configured with a periodicity of 2 symbols per slot</w:t>
      </w:r>
    </w:p>
    <w:p w14:paraId="6882B194" w14:textId="7BC46645" w:rsidR="000F0CA3" w:rsidRDefault="000F0CA3" w:rsidP="000F0CA3">
      <w:pPr>
        <w:numPr>
          <w:ilvl w:val="3"/>
          <w:numId w:val="9"/>
        </w:numPr>
        <w:snapToGrid w:val="0"/>
        <w:spacing w:after="0"/>
        <w:ind w:hanging="262"/>
        <w:rPr>
          <w:rFonts w:eastAsiaTheme="minorEastAsia"/>
          <w:lang w:eastAsia="ja-JP"/>
        </w:rPr>
      </w:pPr>
      <w:r>
        <w:rPr>
          <w:rFonts w:eastAsiaTheme="minorEastAsia" w:hint="eastAsia"/>
          <w:lang w:eastAsia="ja-JP"/>
        </w:rPr>
        <w:t xml:space="preserve">If SR is positive, the UE transmits only SR in the first possible SR PUCCH resource and stops HARQ-ACK transmission if it has already started. </w:t>
      </w:r>
      <w:r>
        <w:rPr>
          <w:rFonts w:eastAsiaTheme="minorEastAsia"/>
          <w:lang w:eastAsia="ja-JP"/>
        </w:rPr>
        <w:t>Otherwise, the HARQ-ACK is transmitted on the HARQ-ACK PUCCH resource.</w:t>
      </w:r>
    </w:p>
    <w:p w14:paraId="38945D15" w14:textId="402C7F51" w:rsidR="000F0CA3" w:rsidRDefault="000F0CA3" w:rsidP="000F0CA3">
      <w:pPr>
        <w:numPr>
          <w:ilvl w:val="2"/>
          <w:numId w:val="9"/>
        </w:numPr>
        <w:snapToGrid w:val="0"/>
        <w:spacing w:after="0"/>
        <w:ind w:left="1418" w:hanging="284"/>
        <w:rPr>
          <w:rFonts w:eastAsiaTheme="minorEastAsia"/>
          <w:lang w:eastAsia="ja-JP"/>
        </w:rPr>
      </w:pPr>
      <w:r>
        <w:rPr>
          <w:rFonts w:eastAsiaTheme="minorEastAsia" w:hint="eastAsia"/>
          <w:lang w:eastAsia="ja-JP"/>
        </w:rPr>
        <w:t>Otherwise</w:t>
      </w:r>
    </w:p>
    <w:p w14:paraId="061D1CBF" w14:textId="7793CA99" w:rsidR="000F0CA3" w:rsidRDefault="000F0CA3" w:rsidP="000F0CA3">
      <w:pPr>
        <w:numPr>
          <w:ilvl w:val="3"/>
          <w:numId w:val="9"/>
        </w:numPr>
        <w:snapToGrid w:val="0"/>
        <w:spacing w:after="0"/>
        <w:ind w:hanging="262"/>
        <w:rPr>
          <w:rFonts w:eastAsiaTheme="minorEastAsia"/>
          <w:lang w:eastAsia="ja-JP"/>
        </w:rPr>
      </w:pPr>
      <w:r>
        <w:rPr>
          <w:rFonts w:eastAsiaTheme="minorEastAsia" w:hint="eastAsia"/>
          <w:lang w:eastAsia="ja-JP"/>
        </w:rPr>
        <w:t>If starting symbol of SR PUCCH resource is before the starting symbol of HARQ-ACK PUCCH resource</w:t>
      </w:r>
    </w:p>
    <w:p w14:paraId="7BD05387" w14:textId="5C205D93" w:rsidR="000F0CA3" w:rsidRDefault="000F0CA3" w:rsidP="000F0CA3">
      <w:pPr>
        <w:numPr>
          <w:ilvl w:val="4"/>
          <w:numId w:val="9"/>
        </w:numPr>
        <w:snapToGrid w:val="0"/>
        <w:spacing w:after="0"/>
        <w:rPr>
          <w:rFonts w:eastAsiaTheme="minorEastAsia"/>
          <w:lang w:eastAsia="ja-JP"/>
        </w:rPr>
      </w:pPr>
      <w:r>
        <w:rPr>
          <w:rFonts w:eastAsiaTheme="minorEastAsia" w:hint="eastAsia"/>
          <w:lang w:eastAsia="ja-JP"/>
        </w:rPr>
        <w:t>If SR is positive, the UE transmits only SR in the SR PUCCH resource and does not transmit HARQ-ACK in the HARQ-ACK PUCCH resource.</w:t>
      </w:r>
    </w:p>
    <w:p w14:paraId="60B2ACCA" w14:textId="09F16556" w:rsidR="000F0CA3" w:rsidRDefault="000F0CA3" w:rsidP="000F0CA3">
      <w:pPr>
        <w:numPr>
          <w:ilvl w:val="4"/>
          <w:numId w:val="9"/>
        </w:numPr>
        <w:snapToGrid w:val="0"/>
        <w:spacing w:after="0"/>
        <w:rPr>
          <w:rFonts w:eastAsiaTheme="minorEastAsia"/>
          <w:lang w:eastAsia="ja-JP"/>
        </w:rPr>
      </w:pPr>
      <w:r>
        <w:rPr>
          <w:rFonts w:eastAsiaTheme="minorEastAsia"/>
          <w:lang w:eastAsia="ja-JP"/>
        </w:rPr>
        <w:t>Otherwise, if SR is negative, the UE transmits HARQ-ACK in the HARQ-ACK PUCCH resource.</w:t>
      </w:r>
    </w:p>
    <w:p w14:paraId="0CC937D6" w14:textId="2014487B" w:rsidR="000F0CA3" w:rsidRDefault="000F0CA3" w:rsidP="000F0CA3">
      <w:pPr>
        <w:numPr>
          <w:ilvl w:val="3"/>
          <w:numId w:val="9"/>
        </w:numPr>
        <w:snapToGrid w:val="0"/>
        <w:spacing w:after="0"/>
        <w:ind w:hanging="262"/>
        <w:rPr>
          <w:rFonts w:eastAsiaTheme="minorEastAsia"/>
          <w:lang w:eastAsia="ja-JP"/>
        </w:rPr>
      </w:pPr>
      <w:r>
        <w:rPr>
          <w:rFonts w:eastAsiaTheme="minorEastAsia" w:hint="eastAsia"/>
          <w:lang w:eastAsia="ja-JP"/>
        </w:rPr>
        <w:t>Otherwise, if the starting symbol if the HARQ-ACK PUCCH resource is before the starting symbol if the SR PUCCH resource</w:t>
      </w:r>
    </w:p>
    <w:p w14:paraId="452D6CC7" w14:textId="3B3EB8D7" w:rsidR="000F0CA3" w:rsidRDefault="000F0CA3" w:rsidP="000F0CA3">
      <w:pPr>
        <w:numPr>
          <w:ilvl w:val="4"/>
          <w:numId w:val="9"/>
        </w:numPr>
        <w:snapToGrid w:val="0"/>
        <w:spacing w:after="0"/>
        <w:rPr>
          <w:rFonts w:eastAsiaTheme="minorEastAsia"/>
          <w:lang w:eastAsia="ja-JP"/>
        </w:rPr>
      </w:pPr>
      <w:r>
        <w:rPr>
          <w:rFonts w:eastAsiaTheme="minorEastAsia" w:hint="eastAsia"/>
          <w:lang w:eastAsia="ja-JP"/>
        </w:rPr>
        <w:t>If HARQ-ACK PUCCH resource is F0/F2/F3/F4, the UE transmits HARQ-ACK and SR (positive or negative) based on the HARQ-ACK PUCCH resource, using the agreed HARQ-ACK/SR multiplexing methods for the HARQ-ACK and SR PUCCH resources with the same starting and ending symbols.</w:t>
      </w:r>
    </w:p>
    <w:p w14:paraId="7045E286" w14:textId="6E10E747" w:rsidR="000F0CA3" w:rsidRDefault="000F0CA3" w:rsidP="000F0CA3">
      <w:pPr>
        <w:numPr>
          <w:ilvl w:val="4"/>
          <w:numId w:val="9"/>
        </w:numPr>
        <w:snapToGrid w:val="0"/>
        <w:spacing w:after="0"/>
        <w:rPr>
          <w:rFonts w:eastAsiaTheme="minorEastAsia"/>
          <w:lang w:eastAsia="ja-JP"/>
        </w:rPr>
      </w:pPr>
      <w:r>
        <w:rPr>
          <w:rFonts w:eastAsiaTheme="minorEastAsia"/>
          <w:lang w:eastAsia="ja-JP"/>
        </w:rPr>
        <w:t>If HARQ-ACK resource is F1 and HARQ-ACK and SR have different starting and/or ending symbols, the UE transmits only HARQ-ACK in the HARQ-ACK PUCCH resource.</w:t>
      </w:r>
    </w:p>
    <w:p w14:paraId="1303FB13" w14:textId="1AF11FA5" w:rsidR="00433E15" w:rsidRDefault="00507590" w:rsidP="00507C5C">
      <w:pPr>
        <w:tabs>
          <w:tab w:val="left" w:pos="4008"/>
        </w:tabs>
        <w:spacing w:before="120" w:after="120"/>
        <w:rPr>
          <w:lang w:eastAsia="ja-JP"/>
        </w:rPr>
      </w:pPr>
      <w:r>
        <w:rPr>
          <w:lang w:eastAsia="ja-JP"/>
        </w:rPr>
        <w:t xml:space="preserve">Option 1 is </w:t>
      </w:r>
      <w:r w:rsidR="00F05991">
        <w:rPr>
          <w:lang w:eastAsia="ja-JP"/>
        </w:rPr>
        <w:t>based on the assumption that UE assumes there is no information with respect to MAC/PHY layer priority for the UCI transmission on PUCCH.</w:t>
      </w:r>
      <w:r w:rsidR="001B57B6">
        <w:rPr>
          <w:lang w:eastAsia="ja-JP"/>
        </w:rPr>
        <w:t xml:space="preserve"> While Option 2 is based on the assumption that UE assumes that there is information with respect to PHY layer priority for UCI transmission on PUCCH for example short period</w:t>
      </w:r>
      <w:r w:rsidR="00445A51">
        <w:rPr>
          <w:lang w:eastAsia="ja-JP"/>
        </w:rPr>
        <w:t>icity SR is for URLLC purpose.</w:t>
      </w:r>
      <w:r w:rsidR="004D11D0">
        <w:rPr>
          <w:lang w:eastAsia="ja-JP"/>
        </w:rPr>
        <w:t xml:space="preserve"> Our view is that on SR case, L1 can identify the priority of UCI such that this SR is for eMBB and </w:t>
      </w:r>
      <w:r w:rsidR="004D11D0">
        <w:rPr>
          <w:lang w:eastAsia="ja-JP"/>
        </w:rPr>
        <w:lastRenderedPageBreak/>
        <w:t xml:space="preserve">this SR is for URLLC as these are rather semi-static setting. However, </w:t>
      </w:r>
      <w:r w:rsidR="000C270A">
        <w:rPr>
          <w:lang w:eastAsia="ja-JP"/>
        </w:rPr>
        <w:t>reliability aspect in URLLC is beyond the scope of Dec.</w:t>
      </w:r>
      <w:r w:rsidR="00C51F7E">
        <w:rPr>
          <w:lang w:eastAsia="ja-JP"/>
        </w:rPr>
        <w:t xml:space="preserve"> </w:t>
      </w:r>
      <w:r w:rsidR="000C270A">
        <w:rPr>
          <w:lang w:eastAsia="ja-JP"/>
        </w:rPr>
        <w:t>2017 version</w:t>
      </w:r>
      <w:r w:rsidR="004D11D0">
        <w:rPr>
          <w:lang w:eastAsia="ja-JP"/>
        </w:rPr>
        <w:t xml:space="preserve">. Then, at least for </w:t>
      </w:r>
      <w:r w:rsidR="00555D5F">
        <w:rPr>
          <w:lang w:eastAsia="ja-JP"/>
        </w:rPr>
        <w:t>Dec.</w:t>
      </w:r>
      <w:r w:rsidR="00AD0B0A">
        <w:rPr>
          <w:lang w:eastAsia="ja-JP"/>
        </w:rPr>
        <w:t xml:space="preserve"> </w:t>
      </w:r>
      <w:r w:rsidR="00555D5F">
        <w:rPr>
          <w:lang w:eastAsia="ja-JP"/>
        </w:rPr>
        <w:t>2017 version</w:t>
      </w:r>
      <w:r w:rsidR="004D11D0">
        <w:rPr>
          <w:lang w:eastAsia="ja-JP"/>
        </w:rPr>
        <w:t xml:space="preserve">, </w:t>
      </w:r>
      <w:r w:rsidR="00555D5F">
        <w:rPr>
          <w:lang w:eastAsia="ja-JP"/>
        </w:rPr>
        <w:t>Option 1 approach seems simpler.</w:t>
      </w:r>
      <w:r w:rsidR="000C270A">
        <w:rPr>
          <w:lang w:eastAsia="ja-JP"/>
        </w:rPr>
        <w:t xml:space="preserve"> </w:t>
      </w:r>
    </w:p>
    <w:p w14:paraId="5E6FFFEF" w14:textId="6C5C1A40" w:rsidR="00433E15" w:rsidRDefault="00555D5F" w:rsidP="00433E15">
      <w:pPr>
        <w:spacing w:afterLines="50" w:after="120"/>
        <w:rPr>
          <w:lang w:val="en-US" w:eastAsia="ja-JP"/>
        </w:rPr>
      </w:pPr>
      <w:r>
        <w:rPr>
          <w:lang w:eastAsia="ja-JP"/>
        </w:rPr>
        <w:t xml:space="preserve">On the other hand, how </w:t>
      </w:r>
      <w:r w:rsidR="00433E15">
        <w:rPr>
          <w:lang w:eastAsia="ja-JP"/>
        </w:rPr>
        <w:t xml:space="preserve">for June. 2018 or future release </w:t>
      </w:r>
      <w:r>
        <w:rPr>
          <w:lang w:eastAsia="ja-JP"/>
        </w:rPr>
        <w:t>to support URLLC UCI transmission should be considered.</w:t>
      </w:r>
      <w:r w:rsidR="00433E15">
        <w:rPr>
          <w:lang w:eastAsia="ja-JP"/>
        </w:rPr>
        <w:t xml:space="preserve"> </w:t>
      </w:r>
      <w:r w:rsidR="00433E15">
        <w:rPr>
          <w:lang w:val="en-US" w:eastAsia="ja-JP"/>
        </w:rPr>
        <w:t xml:space="preserve">Between HARQ-ACK and SR, which one is important could depend on what UL traffic is requested by SR. For eMBB traffic, to delay SR should be no problem. For latency strict traffic like URLLC, SR should be prioritized than </w:t>
      </w:r>
      <w:r w:rsidR="007E1ADD">
        <w:rPr>
          <w:lang w:val="en-US" w:eastAsia="ja-JP"/>
        </w:rPr>
        <w:t xml:space="preserve">eMBB </w:t>
      </w:r>
      <w:r w:rsidR="00433E15">
        <w:rPr>
          <w:lang w:val="en-US" w:eastAsia="ja-JP"/>
        </w:rPr>
        <w:t>HARQ-ACK even downlink throughput performance degrades.</w:t>
      </w:r>
    </w:p>
    <w:p w14:paraId="458F0CA9" w14:textId="24FE25C2" w:rsidR="00555D5F" w:rsidRPr="00555D5F" w:rsidRDefault="00555D5F" w:rsidP="00555D5F">
      <w:pPr>
        <w:tabs>
          <w:tab w:val="left" w:pos="4008"/>
        </w:tabs>
        <w:spacing w:before="120" w:after="0"/>
        <w:rPr>
          <w:b/>
          <w:lang w:eastAsia="ja-JP"/>
        </w:rPr>
      </w:pPr>
      <w:r>
        <w:rPr>
          <w:b/>
          <w:lang w:eastAsia="ja-JP"/>
        </w:rPr>
        <w:t>Proposal 1</w:t>
      </w:r>
      <w:r>
        <w:rPr>
          <w:rFonts w:hint="eastAsia"/>
          <w:b/>
          <w:lang w:eastAsia="ja-JP"/>
        </w:rPr>
        <w:t xml:space="preserve">: </w:t>
      </w:r>
      <w:r>
        <w:rPr>
          <w:b/>
          <w:lang w:eastAsia="ja-JP"/>
        </w:rPr>
        <w:t>For Dec.</w:t>
      </w:r>
      <w:r w:rsidR="00AD0B0A">
        <w:rPr>
          <w:b/>
          <w:lang w:eastAsia="ja-JP"/>
        </w:rPr>
        <w:t xml:space="preserve"> </w:t>
      </w:r>
      <w:r>
        <w:rPr>
          <w:b/>
          <w:lang w:eastAsia="ja-JP"/>
        </w:rPr>
        <w:t>2017 version, w</w:t>
      </w:r>
      <w:r w:rsidRPr="00555D5F">
        <w:rPr>
          <w:b/>
          <w:lang w:eastAsia="ja-JP"/>
        </w:rPr>
        <w:t>hen the PUCCH resource for HARQ-ACK partially overlaps with the PUCCH resource for SR</w:t>
      </w:r>
      <w:r>
        <w:rPr>
          <w:b/>
          <w:lang w:eastAsia="ja-JP"/>
        </w:rPr>
        <w:t>,</w:t>
      </w:r>
    </w:p>
    <w:p w14:paraId="1BE5790D" w14:textId="756657E0" w:rsidR="00555D5F" w:rsidRPr="00555D5F" w:rsidRDefault="00555D5F" w:rsidP="00555D5F">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55D5F">
        <w:rPr>
          <w:rFonts w:eastAsiaTheme="minorEastAsia"/>
          <w:b/>
          <w:lang w:eastAsia="ja-JP"/>
        </w:rPr>
        <w:t>If starting symbol of SR PUCCH resource is before the starting symbol of HARQ-ACK PUCCH resource</w:t>
      </w:r>
    </w:p>
    <w:p w14:paraId="7212F8D0" w14:textId="77777777" w:rsidR="00555D5F" w:rsidRDefault="00555D5F" w:rsidP="00555D5F">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If SR is positive, the UE transmits only SR in the SR PUCCH resource and does not transmit HARQ-ACK in the HARQ-ACK PUCCH resource.</w:t>
      </w:r>
    </w:p>
    <w:p w14:paraId="37B9409A" w14:textId="4FBF1EF2" w:rsidR="00555D5F" w:rsidRPr="00555D5F" w:rsidRDefault="00555D5F" w:rsidP="00555D5F">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Otherwise, if SR is negative, the UE transmits HARQ-ACK in the HARQ-ACK PUCCH resource.</w:t>
      </w:r>
    </w:p>
    <w:p w14:paraId="58F01DF9" w14:textId="00292335" w:rsidR="00555D5F" w:rsidRPr="00555D5F" w:rsidRDefault="00555D5F" w:rsidP="00555D5F">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55D5F">
        <w:rPr>
          <w:rFonts w:eastAsiaTheme="minorEastAsia"/>
          <w:b/>
          <w:lang w:eastAsia="ja-JP"/>
        </w:rPr>
        <w:t>Otherwise, if the starting symbol of the HARQ-ACK PUCCH resource is before the starting symbol of the SR PUCCH resource</w:t>
      </w:r>
    </w:p>
    <w:p w14:paraId="0EBAC4FC" w14:textId="30DFF74D" w:rsidR="00555D5F" w:rsidRPr="00555D5F" w:rsidRDefault="00555D5F" w:rsidP="00555D5F">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If HARQ-ACK PUCCH resource is F0/F2/F3/F4, the UE transmits HARQ-ACK and SR (positive or negative) based on the HARQ-ACK PUCCH resource, using the agreed HARQ-ACK/SR multiplexing methods for the HARQ-ACK and SR PUCCH resources with the same starting and ending symbols.</w:t>
      </w:r>
    </w:p>
    <w:p w14:paraId="4A94D40C" w14:textId="1E3BA024" w:rsidR="00555D5F" w:rsidRPr="00555D5F" w:rsidRDefault="00555D5F" w:rsidP="00555D5F">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If HARQ-ACK PUCCH resource is F1 and HARQ-ACK SR have different starting and/or ending symbols, the UE transmits only HARQ-ACK PUCCH resource.</w:t>
      </w:r>
    </w:p>
    <w:p w14:paraId="2BEF4A3B" w14:textId="46854B6B" w:rsidR="006D16DA" w:rsidRDefault="006D16DA" w:rsidP="00AD0B0A">
      <w:pPr>
        <w:tabs>
          <w:tab w:val="left" w:pos="4008"/>
        </w:tabs>
        <w:spacing w:before="120" w:after="120"/>
        <w:rPr>
          <w:b/>
          <w:iCs/>
          <w:lang w:val="en-US" w:eastAsia="ja-JP"/>
        </w:rPr>
      </w:pPr>
      <w:r>
        <w:rPr>
          <w:b/>
          <w:lang w:eastAsia="ja-JP"/>
        </w:rPr>
        <w:t xml:space="preserve">Proposal </w:t>
      </w:r>
      <w:r w:rsidR="00AD0B0A">
        <w:rPr>
          <w:b/>
          <w:lang w:eastAsia="ja-JP"/>
        </w:rPr>
        <w:t>2</w:t>
      </w:r>
      <w:r w:rsidR="00723624">
        <w:rPr>
          <w:rFonts w:hint="eastAsia"/>
          <w:b/>
          <w:lang w:eastAsia="ja-JP"/>
        </w:rPr>
        <w:t xml:space="preserve">: </w:t>
      </w:r>
      <w:r w:rsidR="00AD0B0A">
        <w:rPr>
          <w:b/>
          <w:lang w:eastAsia="ja-JP"/>
        </w:rPr>
        <w:t xml:space="preserve">For June 2018 version or Rel.16, URLLC handling should be considered when the PUCCH resource for HARQ-ACK partially overlaps with the PUCCH resource for SR. For example, </w:t>
      </w:r>
      <w:r w:rsidR="00AD0B0A">
        <w:rPr>
          <w:b/>
          <w:iCs/>
          <w:lang w:val="en-US" w:eastAsia="ja-JP"/>
        </w:rPr>
        <w:t>w</w:t>
      </w:r>
      <w:r>
        <w:rPr>
          <w:b/>
          <w:iCs/>
          <w:lang w:val="en-US" w:eastAsia="ja-JP"/>
        </w:rPr>
        <w:t>hich channel is prioritized could depend on traffic type (e.g., important traffic such as URLLC is prioritized than eMBB, HARQ-ACK is important than SR).</w:t>
      </w:r>
    </w:p>
    <w:p w14:paraId="7441B19A" w14:textId="77777777" w:rsidR="00752DBA" w:rsidRPr="00FF4BDF" w:rsidRDefault="00752DBA"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65B8C4D5" w:rsidR="000F6BC1" w:rsidRDefault="000F6BC1" w:rsidP="00DE0645">
      <w:pPr>
        <w:spacing w:beforeLines="50" w:before="120" w:afterLines="50" w:after="120"/>
        <w:rPr>
          <w:lang w:eastAsia="ja-JP"/>
        </w:rPr>
      </w:pPr>
      <w:r>
        <w:rPr>
          <w:rFonts w:hint="eastAsia"/>
          <w:lang w:eastAsia="ja-JP"/>
        </w:rPr>
        <w:t xml:space="preserve">In this contribution, we discussed </w:t>
      </w:r>
      <w:r w:rsidR="00756F19">
        <w:rPr>
          <w:lang w:eastAsia="ja-JP"/>
        </w:rPr>
        <w:t>collision handing when there is partial overlap between HARQ-ACK and SR</w:t>
      </w:r>
      <w:r>
        <w:rPr>
          <w:rFonts w:hint="eastAsia"/>
          <w:lang w:eastAsia="ja-JP"/>
        </w:rPr>
        <w:t>. We have following proposals:</w:t>
      </w:r>
    </w:p>
    <w:p w14:paraId="25F1C503" w14:textId="77777777" w:rsidR="007E1ADD" w:rsidRPr="00555D5F" w:rsidRDefault="007E1ADD" w:rsidP="007E1ADD">
      <w:pPr>
        <w:tabs>
          <w:tab w:val="left" w:pos="4008"/>
        </w:tabs>
        <w:spacing w:before="120" w:after="0"/>
        <w:rPr>
          <w:b/>
          <w:lang w:eastAsia="ja-JP"/>
        </w:rPr>
      </w:pPr>
      <w:r>
        <w:rPr>
          <w:b/>
          <w:lang w:eastAsia="ja-JP"/>
        </w:rPr>
        <w:t>Proposal 1</w:t>
      </w:r>
      <w:r>
        <w:rPr>
          <w:rFonts w:hint="eastAsia"/>
          <w:b/>
          <w:lang w:eastAsia="ja-JP"/>
        </w:rPr>
        <w:t xml:space="preserve">: </w:t>
      </w:r>
      <w:r>
        <w:rPr>
          <w:b/>
          <w:lang w:eastAsia="ja-JP"/>
        </w:rPr>
        <w:t>For Dec. 2017 version, w</w:t>
      </w:r>
      <w:r w:rsidRPr="00555D5F">
        <w:rPr>
          <w:b/>
          <w:lang w:eastAsia="ja-JP"/>
        </w:rPr>
        <w:t>hen the PUCCH resource for HARQ-ACK partially overlaps with the PUCCH resource for SR</w:t>
      </w:r>
      <w:r>
        <w:rPr>
          <w:b/>
          <w:lang w:eastAsia="ja-JP"/>
        </w:rPr>
        <w:t>,</w:t>
      </w:r>
    </w:p>
    <w:p w14:paraId="471FDBD5" w14:textId="77777777" w:rsidR="007E1ADD" w:rsidRPr="00555D5F" w:rsidRDefault="007E1ADD" w:rsidP="007E1ADD">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55D5F">
        <w:rPr>
          <w:rFonts w:eastAsiaTheme="minorEastAsia"/>
          <w:b/>
          <w:lang w:eastAsia="ja-JP"/>
        </w:rPr>
        <w:t>If starting symbol of SR PUCCH resource is before the starting symbol of HARQ-ACK PUCCH resource</w:t>
      </w:r>
    </w:p>
    <w:p w14:paraId="2C4148C1" w14:textId="77777777" w:rsidR="007E1ADD" w:rsidRDefault="007E1ADD" w:rsidP="007E1ADD">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If SR is positive, the UE transmits only SR in the SR PUCCH resource and does not transmit HARQ-ACK in the HARQ-ACK PUCCH resource.</w:t>
      </w:r>
    </w:p>
    <w:p w14:paraId="5F90EDCD" w14:textId="77777777" w:rsidR="007E1ADD" w:rsidRPr="00555D5F" w:rsidRDefault="007E1ADD" w:rsidP="007E1ADD">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Otherwise, if SR is negative, the UE transmits HARQ-ACK in the HARQ-ACK PUCCH resource.</w:t>
      </w:r>
    </w:p>
    <w:p w14:paraId="55FFBB92" w14:textId="77777777" w:rsidR="007E1ADD" w:rsidRPr="00555D5F" w:rsidRDefault="007E1ADD" w:rsidP="007E1ADD">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55D5F">
        <w:rPr>
          <w:rFonts w:eastAsiaTheme="minorEastAsia"/>
          <w:b/>
          <w:lang w:eastAsia="ja-JP"/>
        </w:rPr>
        <w:t>Otherwise, if the starting symbol of the HARQ-ACK PUCCH resource is before the starting symbol of the SR PUCCH resource</w:t>
      </w:r>
    </w:p>
    <w:p w14:paraId="4ECBB1AC" w14:textId="77777777" w:rsidR="007E1ADD" w:rsidRPr="00555D5F" w:rsidRDefault="007E1ADD" w:rsidP="007E1ADD">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If HARQ-ACK PUCCH resource is F0/F2/F3/F4, the UE transmits HARQ-ACK and SR (positive or negative) based on the HARQ-ACK PUCCH resource, using the agreed HARQ-ACK/SR multiplexing methods for the HARQ-ACK and SR PUCCH resources with the same starting and ending symbols.</w:t>
      </w:r>
    </w:p>
    <w:p w14:paraId="776BE0F5" w14:textId="77777777" w:rsidR="007E1ADD" w:rsidRPr="00555D5F" w:rsidRDefault="007E1ADD" w:rsidP="007E1ADD">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sidRPr="00555D5F">
        <w:rPr>
          <w:rFonts w:eastAsiaTheme="minorEastAsia"/>
          <w:b/>
          <w:lang w:eastAsia="ja-JP"/>
        </w:rPr>
        <w:t>If HARQ-ACK PUCCH resource is F1 and HARQ-ACK SR have different starting and/or ending symbols, the UE transmits only HARQ-ACK PUCCH resource.</w:t>
      </w:r>
    </w:p>
    <w:p w14:paraId="00A2102B" w14:textId="77777777" w:rsidR="007E1ADD" w:rsidRDefault="007E1ADD" w:rsidP="007E1ADD">
      <w:pPr>
        <w:tabs>
          <w:tab w:val="left" w:pos="4008"/>
        </w:tabs>
        <w:spacing w:before="120" w:after="120"/>
        <w:rPr>
          <w:b/>
          <w:iCs/>
          <w:lang w:val="en-US" w:eastAsia="ja-JP"/>
        </w:rPr>
      </w:pPr>
      <w:r>
        <w:rPr>
          <w:b/>
          <w:lang w:eastAsia="ja-JP"/>
        </w:rPr>
        <w:t>Proposal 2</w:t>
      </w:r>
      <w:r>
        <w:rPr>
          <w:rFonts w:hint="eastAsia"/>
          <w:b/>
          <w:lang w:eastAsia="ja-JP"/>
        </w:rPr>
        <w:t xml:space="preserve">: </w:t>
      </w:r>
      <w:r>
        <w:rPr>
          <w:b/>
          <w:lang w:eastAsia="ja-JP"/>
        </w:rPr>
        <w:t>For June 2018 version or Rel.16, URLLC handling should be c</w:t>
      </w:r>
      <w:bookmarkStart w:id="2" w:name="_GoBack"/>
      <w:bookmarkEnd w:id="2"/>
      <w:r>
        <w:rPr>
          <w:b/>
          <w:lang w:eastAsia="ja-JP"/>
        </w:rPr>
        <w:t xml:space="preserve">onsidered when the PUCCH resource for HARQ-ACK partially overlaps with the PUCCH resource for SR. For example, </w:t>
      </w:r>
      <w:r>
        <w:rPr>
          <w:b/>
          <w:iCs/>
          <w:lang w:val="en-US" w:eastAsia="ja-JP"/>
        </w:rPr>
        <w:t>which channel is prioritized could depend on traffic type (e.g., important traffic such as URLLC is prioritized than eMBB, HARQ-ACK is important than SR).</w:t>
      </w:r>
    </w:p>
    <w:p w14:paraId="3C43AF81" w14:textId="77777777" w:rsidR="00756F19" w:rsidRPr="00756F19" w:rsidRDefault="00756F19"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965A650" w14:textId="721C6507" w:rsidR="00382E0B" w:rsidRDefault="00CE5452" w:rsidP="005C183D">
      <w:pPr>
        <w:tabs>
          <w:tab w:val="left" w:pos="4008"/>
        </w:tabs>
        <w:spacing w:before="120" w:after="120"/>
      </w:pPr>
      <w:r>
        <w:rPr>
          <w:rFonts w:eastAsiaTheme="minorEastAsia" w:hint="eastAsia"/>
          <w:lang w:eastAsia="ja-JP"/>
        </w:rPr>
        <w:t xml:space="preserve">[1] </w:t>
      </w:r>
      <w:r w:rsidR="00DB1E14" w:rsidRPr="00301A31">
        <w:t>R1-180</w:t>
      </w:r>
      <w:r w:rsidR="00EC2CF7">
        <w:t>3531</w:t>
      </w:r>
      <w:r w:rsidR="00DB1E14">
        <w:t>, “</w:t>
      </w:r>
      <w:r w:rsidR="00EC2CF7">
        <w:t>Partial overlapping of PUCCH resources</w:t>
      </w:r>
      <w:r w:rsidR="00DB1E14">
        <w:t>,” Ericsson, RAN1</w:t>
      </w:r>
      <w:r w:rsidR="00EC2CF7">
        <w:t>#92</w:t>
      </w:r>
    </w:p>
    <w:p w14:paraId="5D8F211E" w14:textId="5287E580" w:rsidR="00DB1E14" w:rsidRDefault="00DB1E14" w:rsidP="005C183D">
      <w:pPr>
        <w:tabs>
          <w:tab w:val="left" w:pos="4008"/>
        </w:tabs>
        <w:spacing w:before="120" w:after="120"/>
      </w:pPr>
      <w:r>
        <w:lastRenderedPageBreak/>
        <w:t xml:space="preserve">[2] </w:t>
      </w:r>
      <w:r w:rsidR="007333A5" w:rsidRPr="007333A5">
        <w:rPr>
          <w:rFonts w:cs="Arial"/>
          <w:bCs/>
        </w:rPr>
        <w:t>R1-1804482</w:t>
      </w:r>
      <w:r>
        <w:t>, “</w:t>
      </w:r>
      <w:r w:rsidRPr="00DB1E14">
        <w:t xml:space="preserve">Discussion on partial overlap between </w:t>
      </w:r>
      <w:r>
        <w:t>PUSCH and PUCCH,” Panasonic, RAN1#92</w:t>
      </w:r>
      <w:r w:rsidR="00EC2CF7">
        <w:t>bis</w:t>
      </w:r>
    </w:p>
    <w:sectPr w:rsidR="00DB1E1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8E1A0" w14:textId="77777777" w:rsidR="005A572A" w:rsidRDefault="005A572A">
      <w:r>
        <w:separator/>
      </w:r>
    </w:p>
  </w:endnote>
  <w:endnote w:type="continuationSeparator" w:id="0">
    <w:p w14:paraId="058BC1CD" w14:textId="77777777" w:rsidR="005A572A" w:rsidRDefault="005A572A">
      <w:r>
        <w:continuationSeparator/>
      </w:r>
    </w:p>
  </w:endnote>
  <w:endnote w:type="continuationNotice" w:id="1">
    <w:p w14:paraId="73F3B9BB" w14:textId="77777777" w:rsidR="005A572A" w:rsidRDefault="005A5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30BB2CDA"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333A5">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D1822" w14:textId="77777777" w:rsidR="005A572A" w:rsidRDefault="005A572A">
      <w:r>
        <w:separator/>
      </w:r>
    </w:p>
  </w:footnote>
  <w:footnote w:type="continuationSeparator" w:id="0">
    <w:p w14:paraId="349548A5" w14:textId="77777777" w:rsidR="005A572A" w:rsidRDefault="005A572A">
      <w:r>
        <w:continuationSeparator/>
      </w:r>
    </w:p>
  </w:footnote>
  <w:footnote w:type="continuationNotice" w:id="1">
    <w:p w14:paraId="41D8A6A6" w14:textId="77777777" w:rsidR="005A572A" w:rsidRDefault="005A5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A34"/>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1F7E"/>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C5138-8D75-48DA-94AF-19057869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1048</Words>
  <Characters>5978</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16</cp:revision>
  <cp:lastPrinted>2010-04-02T09:58:00Z</cp:lastPrinted>
  <dcterms:created xsi:type="dcterms:W3CDTF">2018-02-15T07:31:00Z</dcterms:created>
  <dcterms:modified xsi:type="dcterms:W3CDTF">2018-04-05T02:43:00Z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