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CAC" w:rsidRPr="00E2613C" w:rsidRDefault="000E641B" w:rsidP="00DC1CA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>
            <w10:anchorlock/>
          </v:shape>
        </w:pict>
      </w:r>
      <w:r w:rsidR="00DC1CAC" w:rsidRPr="00E2613C">
        <w:rPr>
          <w:b/>
          <w:kern w:val="2"/>
          <w:lang w:eastAsia="zh-CN"/>
        </w:rPr>
        <w:t>3GPP TSG RAN WG1 Meeting #92bis</w:t>
      </w:r>
      <w:r w:rsidR="00DC1CAC" w:rsidRPr="00E2613C">
        <w:rPr>
          <w:b/>
          <w:kern w:val="2"/>
          <w:lang w:eastAsia="zh-CN"/>
        </w:rPr>
        <w:tab/>
        <w:t>R1-18</w:t>
      </w:r>
      <w:r w:rsidR="00E2613C" w:rsidRPr="00E2613C">
        <w:rPr>
          <w:b/>
          <w:kern w:val="2"/>
          <w:lang w:eastAsia="zh-CN"/>
        </w:rPr>
        <w:t>04131</w:t>
      </w:r>
    </w:p>
    <w:p w:rsidR="00DC1CAC" w:rsidRPr="00E2613C" w:rsidRDefault="00DC1CAC" w:rsidP="00DC1CAC">
      <w:pPr>
        <w:jc w:val="left"/>
        <w:rPr>
          <w:b/>
          <w:kern w:val="2"/>
          <w:lang w:eastAsia="zh-CN"/>
        </w:rPr>
      </w:pPr>
      <w:r w:rsidRPr="00E2613C">
        <w:rPr>
          <w:b/>
          <w:kern w:val="2"/>
          <w:lang w:eastAsia="zh-CN"/>
        </w:rPr>
        <w:t>Sanya, China, April 16 – 20, 2018</w:t>
      </w:r>
    </w:p>
    <w:p w:rsidR="00DC1CAC" w:rsidRPr="00E2613C" w:rsidRDefault="00DC1CAC" w:rsidP="00DC1CA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C1CAC" w:rsidRPr="00E2613C" w:rsidRDefault="00DC1CAC" w:rsidP="00DC1CA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2613C">
        <w:rPr>
          <w:b/>
          <w:kern w:val="2"/>
          <w:lang w:eastAsia="zh-CN"/>
        </w:rPr>
        <w:t>Agenda Item:</w:t>
      </w:r>
      <w:r w:rsidRPr="00E2613C">
        <w:rPr>
          <w:b/>
          <w:kern w:val="2"/>
          <w:lang w:eastAsia="zh-CN"/>
        </w:rPr>
        <w:tab/>
      </w:r>
      <w:r w:rsidR="00E2613C" w:rsidRPr="00E2613C">
        <w:rPr>
          <w:b/>
          <w:kern w:val="2"/>
          <w:lang w:eastAsia="zh-CN"/>
        </w:rPr>
        <w:t>6.2.5.3.2</w:t>
      </w:r>
    </w:p>
    <w:p w:rsidR="00DC1CAC" w:rsidRPr="00E2613C" w:rsidRDefault="00DC1CAC" w:rsidP="00DC1CA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2613C">
        <w:rPr>
          <w:b/>
          <w:kern w:val="2"/>
          <w:lang w:eastAsia="zh-CN"/>
        </w:rPr>
        <w:t>Source:</w:t>
      </w:r>
      <w:r w:rsidRPr="00E2613C">
        <w:rPr>
          <w:b/>
          <w:kern w:val="2"/>
          <w:lang w:eastAsia="zh-CN"/>
        </w:rPr>
        <w:tab/>
        <w:t>Huawei, HiSilicon</w:t>
      </w:r>
    </w:p>
    <w:p w:rsidR="0091319E" w:rsidRPr="00E2613C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2613C">
        <w:rPr>
          <w:b/>
          <w:kern w:val="2"/>
          <w:lang w:eastAsia="zh-CN"/>
        </w:rPr>
        <w:t>Title:</w:t>
      </w:r>
      <w:r w:rsidRPr="00E2613C">
        <w:rPr>
          <w:b/>
          <w:kern w:val="2"/>
          <w:lang w:eastAsia="zh-CN"/>
        </w:rPr>
        <w:tab/>
      </w:r>
      <w:r w:rsidR="006C1429" w:rsidRPr="006C1429">
        <w:rPr>
          <w:b/>
          <w:kern w:val="2"/>
          <w:lang w:eastAsia="zh-CN"/>
        </w:rPr>
        <w:t>Performance evaluation of transmit diversity for eV2X</w:t>
      </w:r>
    </w:p>
    <w:p w:rsidR="0091319E" w:rsidRPr="00E2613C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2613C">
        <w:rPr>
          <w:b/>
          <w:kern w:val="2"/>
          <w:lang w:eastAsia="zh-CN"/>
        </w:rPr>
        <w:t>Document for:</w:t>
      </w:r>
      <w:r w:rsidRPr="00E2613C">
        <w:rPr>
          <w:b/>
          <w:kern w:val="2"/>
          <w:lang w:eastAsia="zh-CN"/>
        </w:rPr>
        <w:tab/>
        <w:t xml:space="preserve">Discussion and decision </w:t>
      </w:r>
    </w:p>
    <w:p w:rsidR="0091319E" w:rsidRPr="00E2613C" w:rsidRDefault="0091319E" w:rsidP="009131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1319E" w:rsidRPr="00E2613C" w:rsidRDefault="0091319E" w:rsidP="0091319E">
      <w:pPr>
        <w:pStyle w:val="Heading1"/>
      </w:pPr>
      <w:bookmarkStart w:id="0" w:name="_Ref124589705"/>
      <w:bookmarkStart w:id="1" w:name="_Ref129681862"/>
      <w:r w:rsidRPr="00E2613C">
        <w:t>Introduction</w:t>
      </w:r>
      <w:bookmarkEnd w:id="0"/>
      <w:bookmarkEnd w:id="1"/>
    </w:p>
    <w:p w:rsidR="0035042D" w:rsidRPr="00E2613C" w:rsidRDefault="0035042D" w:rsidP="0035042D">
      <w:pPr>
        <w:rPr>
          <w:lang w:eastAsia="zh-CN"/>
        </w:rPr>
      </w:pPr>
      <w:r w:rsidRPr="00E2613C">
        <w:rPr>
          <w:lang w:eastAsia="zh-CN"/>
        </w:rPr>
        <w:t>At the RAN</w:t>
      </w:r>
      <w:r w:rsidRPr="00E2613C">
        <w:rPr>
          <w:rFonts w:hint="eastAsia"/>
          <w:lang w:eastAsia="zh-CN"/>
        </w:rPr>
        <w:t>1</w:t>
      </w:r>
      <w:r w:rsidRPr="00E2613C">
        <w:rPr>
          <w:lang w:eastAsia="zh-CN"/>
        </w:rPr>
        <w:t xml:space="preserve"> #</w:t>
      </w:r>
      <w:r w:rsidR="008153C5" w:rsidRPr="00E2613C">
        <w:rPr>
          <w:lang w:eastAsia="zh-CN"/>
        </w:rPr>
        <w:t>92</w:t>
      </w:r>
      <w:r w:rsidRPr="00E2613C">
        <w:rPr>
          <w:lang w:eastAsia="zh-CN"/>
        </w:rPr>
        <w:t xml:space="preserve"> meeting,</w:t>
      </w:r>
      <w:r w:rsidRPr="00E2613C">
        <w:rPr>
          <w:rFonts w:hint="eastAsia"/>
          <w:lang w:eastAsia="zh-CN"/>
        </w:rPr>
        <w:t xml:space="preserve"> the following </w:t>
      </w:r>
      <w:r w:rsidR="008153C5" w:rsidRPr="00E2613C">
        <w:rPr>
          <w:lang w:eastAsia="zh-CN"/>
        </w:rPr>
        <w:t>conclusion</w:t>
      </w:r>
      <w:r w:rsidRPr="00E2613C">
        <w:rPr>
          <w:rFonts w:hint="eastAsia"/>
          <w:lang w:eastAsia="zh-CN"/>
        </w:rPr>
        <w:t xml:space="preserve"> </w:t>
      </w:r>
      <w:r w:rsidRPr="00E2613C">
        <w:rPr>
          <w:lang w:eastAsia="zh-CN"/>
        </w:rPr>
        <w:t xml:space="preserve">for </w:t>
      </w:r>
      <w:r w:rsidR="005C1DE1" w:rsidRPr="00E2613C">
        <w:rPr>
          <w:lang w:eastAsia="zh-CN"/>
        </w:rPr>
        <w:t>t</w:t>
      </w:r>
      <w:r w:rsidRPr="00E2613C">
        <w:rPr>
          <w:lang w:eastAsia="zh-CN"/>
        </w:rPr>
        <w:t xml:space="preserve">ransmit </w:t>
      </w:r>
      <w:r w:rsidR="005C1DE1" w:rsidRPr="00E2613C">
        <w:rPr>
          <w:lang w:eastAsia="zh-CN"/>
        </w:rPr>
        <w:t>d</w:t>
      </w:r>
      <w:r w:rsidRPr="00E2613C">
        <w:rPr>
          <w:lang w:eastAsia="zh-CN"/>
        </w:rPr>
        <w:t>iversity was reached:</w:t>
      </w:r>
    </w:p>
    <w:p w:rsidR="008153C5" w:rsidRPr="00E2613C" w:rsidRDefault="008153C5" w:rsidP="008153C5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i/>
        </w:rPr>
      </w:pPr>
      <w:r w:rsidRPr="00E2613C">
        <w:rPr>
          <w:i/>
        </w:rPr>
        <w:t>There is not consensus to confirm the working assumption to adopt non-transparent tx diversity, due to concerns on the impact on Rel-14 U</w:t>
      </w:r>
      <w:bookmarkStart w:id="2" w:name="_GoBack"/>
      <w:bookmarkEnd w:id="2"/>
      <w:r w:rsidRPr="00E2613C">
        <w:rPr>
          <w:i/>
        </w:rPr>
        <w:t>Es with IRC receivers</w:t>
      </w:r>
    </w:p>
    <w:p w:rsidR="008153C5" w:rsidRPr="00E2613C" w:rsidRDefault="008153C5" w:rsidP="008153C5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i/>
        </w:rPr>
      </w:pPr>
      <w:r w:rsidRPr="00E2613C">
        <w:rPr>
          <w:i/>
        </w:rPr>
        <w:t xml:space="preserve">Can consider further at RAN1#92bis whether the same SD-CDD scheme as PSCCH can be applied to PSSCH. </w:t>
      </w:r>
    </w:p>
    <w:p w:rsidR="008153C5" w:rsidRPr="00E2613C" w:rsidRDefault="008153C5" w:rsidP="008153C5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i/>
        </w:rPr>
      </w:pPr>
      <w:r w:rsidRPr="00E2613C">
        <w:rPr>
          <w:i/>
        </w:rPr>
        <w:t>FFS whether there is any spec impact (e.g. depending on choice of delay value(s))</w:t>
      </w:r>
    </w:p>
    <w:p w:rsidR="008153C5" w:rsidRPr="00E2613C" w:rsidRDefault="008153C5" w:rsidP="008153C5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i/>
        </w:rPr>
      </w:pPr>
      <w:r w:rsidRPr="00E2613C">
        <w:rPr>
          <w:i/>
        </w:rPr>
        <w:t>Check CDD performance at different UE speeds</w:t>
      </w:r>
    </w:p>
    <w:p w:rsidR="008153C5" w:rsidRPr="00E2613C" w:rsidRDefault="008153C5" w:rsidP="008153C5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i/>
        </w:rPr>
      </w:pPr>
      <w:r w:rsidRPr="00E2613C">
        <w:rPr>
          <w:i/>
        </w:rPr>
        <w:t>Evaluations should use practical CFO estimation</w:t>
      </w:r>
    </w:p>
    <w:p w:rsidR="008153C5" w:rsidRPr="00E2613C" w:rsidRDefault="008153C5" w:rsidP="008153C5">
      <w:pPr>
        <w:rPr>
          <w:lang w:eastAsia="zh-CN"/>
        </w:rPr>
      </w:pPr>
      <w:r w:rsidRPr="00E2613C">
        <w:rPr>
          <w:lang w:eastAsia="zh-CN"/>
        </w:rPr>
        <w:t>At the RAN1 #90bis the following agreement for TxD on PSCCH was reached:</w:t>
      </w:r>
    </w:p>
    <w:p w:rsidR="008153C5" w:rsidRPr="00E2613C" w:rsidRDefault="008153C5" w:rsidP="008153C5">
      <w:pPr>
        <w:numPr>
          <w:ilvl w:val="0"/>
          <w:numId w:val="16"/>
        </w:numPr>
        <w:autoSpaceDE/>
        <w:autoSpaceDN/>
        <w:adjustRightInd/>
        <w:snapToGrid/>
        <w:spacing w:after="0"/>
        <w:rPr>
          <w:i/>
        </w:rPr>
      </w:pPr>
      <w:r w:rsidRPr="00E2613C">
        <w:rPr>
          <w:i/>
        </w:rPr>
        <w:t>For PSCCH, small delay CDD can be used on PSCCH</w:t>
      </w:r>
    </w:p>
    <w:p w:rsidR="008153C5" w:rsidRPr="00E2613C" w:rsidRDefault="008153C5" w:rsidP="008153C5">
      <w:pPr>
        <w:numPr>
          <w:ilvl w:val="1"/>
          <w:numId w:val="16"/>
        </w:numPr>
        <w:autoSpaceDE/>
        <w:autoSpaceDN/>
        <w:adjustRightInd/>
        <w:snapToGrid/>
        <w:spacing w:after="0"/>
        <w:rPr>
          <w:i/>
        </w:rPr>
      </w:pPr>
      <w:r w:rsidRPr="00E2613C">
        <w:rPr>
          <w:i/>
        </w:rPr>
        <w:t>FFS whether the cyclic delay value is specified or left for UE implementation</w:t>
      </w:r>
    </w:p>
    <w:p w:rsidR="008153C5" w:rsidRPr="00E2613C" w:rsidRDefault="008153C5" w:rsidP="008153C5">
      <w:pPr>
        <w:autoSpaceDE/>
        <w:autoSpaceDN/>
        <w:adjustRightInd/>
        <w:snapToGrid/>
        <w:spacing w:after="0"/>
      </w:pPr>
    </w:p>
    <w:p w:rsidR="008153C5" w:rsidRPr="00E2613C" w:rsidRDefault="008153C5" w:rsidP="008153C5">
      <w:pPr>
        <w:rPr>
          <w:lang w:eastAsia="zh-CN"/>
        </w:rPr>
      </w:pPr>
      <w:r w:rsidRPr="00E2613C">
        <w:rPr>
          <w:lang w:eastAsia="zh-CN"/>
        </w:rPr>
        <w:t>In this contribution, we provide evaluation results for SD-CDD for both PSSCH and PSCCH.</w:t>
      </w:r>
    </w:p>
    <w:p w:rsidR="00853EB5" w:rsidRPr="00E2613C" w:rsidRDefault="003650CA" w:rsidP="00853EB5">
      <w:pPr>
        <w:pStyle w:val="Heading1"/>
        <w:rPr>
          <w:lang w:eastAsia="zh-CN"/>
        </w:rPr>
      </w:pPr>
      <w:r w:rsidRPr="00E2613C">
        <w:rPr>
          <w:rFonts w:hint="eastAsia"/>
          <w:lang w:eastAsia="zh-CN"/>
        </w:rPr>
        <w:t>Evaluation results</w:t>
      </w:r>
    </w:p>
    <w:p w:rsidR="00D41642" w:rsidRPr="00E2613C" w:rsidRDefault="00D41642" w:rsidP="00D41642">
      <w:pPr>
        <w:rPr>
          <w:lang w:eastAsia="zh-CN"/>
        </w:rPr>
      </w:pPr>
      <w:r w:rsidRPr="00E2613C">
        <w:rPr>
          <w:lang w:eastAsia="zh-CN"/>
        </w:rPr>
        <w:t>T</w:t>
      </w:r>
      <w:r w:rsidRPr="00E2613C">
        <w:rPr>
          <w:rFonts w:hint="eastAsia"/>
          <w:lang w:eastAsia="zh-CN"/>
        </w:rPr>
        <w:t xml:space="preserve">he performance of different TxD schemes in AWGN scenario is evaluated </w:t>
      </w:r>
      <w:r w:rsidRPr="00E2613C">
        <w:rPr>
          <w:lang w:eastAsia="zh-CN"/>
        </w:rPr>
        <w:t>in this section</w:t>
      </w:r>
      <w:r w:rsidRPr="00E2613C">
        <w:rPr>
          <w:rFonts w:hint="eastAsia"/>
          <w:lang w:eastAsia="zh-CN"/>
        </w:rPr>
        <w:t xml:space="preserve">. </w:t>
      </w:r>
      <w:r w:rsidRPr="00E2613C">
        <w:rPr>
          <w:lang w:eastAsia="zh-CN"/>
        </w:rPr>
        <w:t>F</w:t>
      </w:r>
      <w:r w:rsidRPr="00E2613C">
        <w:rPr>
          <w:rFonts w:hint="eastAsia"/>
          <w:lang w:eastAsia="zh-CN"/>
        </w:rPr>
        <w:t xml:space="preserve">or comparison, the </w:t>
      </w:r>
      <w:r w:rsidRPr="00E2613C">
        <w:rPr>
          <w:lang w:eastAsia="zh-CN"/>
        </w:rPr>
        <w:t>performance</w:t>
      </w:r>
      <w:r w:rsidRPr="00E2613C">
        <w:rPr>
          <w:rFonts w:hint="eastAsia"/>
          <w:lang w:eastAsia="zh-CN"/>
        </w:rPr>
        <w:t xml:space="preserve"> of single antenna is also shown in </w:t>
      </w:r>
      <w:r w:rsidRPr="00E2613C">
        <w:rPr>
          <w:lang w:eastAsia="zh-CN"/>
        </w:rPr>
        <w:t xml:space="preserve">the </w:t>
      </w:r>
      <w:r w:rsidRPr="00E2613C">
        <w:rPr>
          <w:rFonts w:hint="eastAsia"/>
          <w:lang w:eastAsia="zh-CN"/>
        </w:rPr>
        <w:t xml:space="preserve">figures. </w:t>
      </w:r>
      <w:r w:rsidRPr="00E2613C">
        <w:rPr>
          <w:lang w:eastAsia="zh-CN"/>
        </w:rPr>
        <w:t>The d</w:t>
      </w:r>
      <w:r w:rsidRPr="00E2613C">
        <w:rPr>
          <w:rFonts w:hint="eastAsia"/>
          <w:lang w:eastAsia="zh-CN"/>
        </w:rPr>
        <w:t>etail</w:t>
      </w:r>
      <w:r w:rsidRPr="00E2613C">
        <w:rPr>
          <w:lang w:eastAsia="zh-CN"/>
        </w:rPr>
        <w:t>s of the</w:t>
      </w:r>
      <w:r w:rsidRPr="00E2613C">
        <w:rPr>
          <w:rFonts w:hint="eastAsia"/>
          <w:lang w:eastAsia="zh-CN"/>
        </w:rPr>
        <w:t xml:space="preserve"> simulation setting </w:t>
      </w:r>
      <w:r w:rsidRPr="00E2613C">
        <w:rPr>
          <w:lang w:eastAsia="zh-CN"/>
        </w:rPr>
        <w:t>are</w:t>
      </w:r>
      <w:r w:rsidRPr="00E2613C">
        <w:rPr>
          <w:rFonts w:hint="eastAsia"/>
          <w:lang w:eastAsia="zh-CN"/>
        </w:rPr>
        <w:t xml:space="preserve"> </w:t>
      </w:r>
      <w:r w:rsidR="005C1DE1" w:rsidRPr="00E2613C">
        <w:rPr>
          <w:lang w:eastAsia="zh-CN"/>
        </w:rPr>
        <w:t>listed</w:t>
      </w:r>
      <w:r w:rsidRPr="00E2613C">
        <w:rPr>
          <w:rFonts w:hint="eastAsia"/>
          <w:lang w:eastAsia="zh-CN"/>
        </w:rPr>
        <w:t xml:space="preserve"> in </w:t>
      </w:r>
      <w:r w:rsidRPr="00E2613C">
        <w:rPr>
          <w:lang w:eastAsia="zh-CN"/>
        </w:rPr>
        <w:t xml:space="preserve">the </w:t>
      </w:r>
      <w:r w:rsidRPr="00E2613C">
        <w:rPr>
          <w:rFonts w:hint="eastAsia"/>
          <w:lang w:eastAsia="zh-CN"/>
        </w:rPr>
        <w:t xml:space="preserve">Appendix. </w:t>
      </w:r>
    </w:p>
    <w:p w:rsidR="00D41642" w:rsidRPr="00E2613C" w:rsidRDefault="00D41642" w:rsidP="008153C5">
      <w:pPr>
        <w:pStyle w:val="Heading2"/>
        <w:rPr>
          <w:lang w:eastAsia="zh-CN"/>
        </w:rPr>
      </w:pPr>
      <w:r w:rsidRPr="00E2613C">
        <w:rPr>
          <w:rFonts w:hint="eastAsia"/>
          <w:lang w:eastAsia="zh-CN"/>
        </w:rPr>
        <w:t>PSSCH</w:t>
      </w:r>
    </w:p>
    <w:p w:rsidR="00B10050" w:rsidRPr="00E2613C" w:rsidRDefault="00D41642" w:rsidP="0063010E">
      <w:pPr>
        <w:rPr>
          <w:lang w:eastAsia="zh-CN"/>
        </w:rPr>
      </w:pPr>
      <w:r w:rsidRPr="00E2613C">
        <w:rPr>
          <w:lang w:eastAsia="zh-CN"/>
        </w:rPr>
        <w:t>F</w:t>
      </w:r>
      <w:r w:rsidRPr="00E2613C">
        <w:rPr>
          <w:rFonts w:hint="eastAsia"/>
          <w:lang w:eastAsia="zh-CN"/>
        </w:rPr>
        <w:t xml:space="preserve">igure </w:t>
      </w:r>
      <w:r w:rsidR="00B136FA" w:rsidRPr="00E2613C">
        <w:rPr>
          <w:lang w:eastAsia="zh-CN"/>
        </w:rPr>
        <w:t>1</w:t>
      </w:r>
      <w:r w:rsidRPr="00E2613C">
        <w:rPr>
          <w:rFonts w:hint="eastAsia"/>
          <w:lang w:eastAsia="zh-CN"/>
        </w:rPr>
        <w:t xml:space="preserve"> compares the </w:t>
      </w:r>
      <w:r w:rsidRPr="00E2613C">
        <w:rPr>
          <w:lang w:eastAsia="zh-CN"/>
        </w:rPr>
        <w:t>performance</w:t>
      </w:r>
      <w:r w:rsidRPr="00E2613C">
        <w:rPr>
          <w:rFonts w:hint="eastAsia"/>
          <w:lang w:eastAsia="zh-CN"/>
        </w:rPr>
        <w:t xml:space="preserve"> of different TxD schemes and single transmitter scheme with QPSK modulation. </w:t>
      </w:r>
      <w:r w:rsidR="0063010E" w:rsidRPr="00E2613C">
        <w:rPr>
          <w:lang w:eastAsia="zh-CN"/>
        </w:rPr>
        <w:t>SD-CDD provides performance gains over the single antenna case at all speeds</w:t>
      </w:r>
      <w:r w:rsidRPr="00E2613C">
        <w:rPr>
          <w:rFonts w:hint="eastAsia"/>
          <w:lang w:eastAsia="zh-CN"/>
        </w:rPr>
        <w:t xml:space="preserve">. </w:t>
      </w:r>
      <w:r w:rsidR="0063010E" w:rsidRPr="00E2613C">
        <w:rPr>
          <w:lang w:eastAsia="zh-CN"/>
        </w:rPr>
        <w:t xml:space="preserve">The gain is higher at lower speed than at higher speed. With higher modulations, as </w:t>
      </w:r>
      <w:r w:rsidRPr="00E2613C">
        <w:rPr>
          <w:lang w:eastAsia="zh-CN"/>
        </w:rPr>
        <w:t>F</w:t>
      </w:r>
      <w:r w:rsidRPr="00E2613C">
        <w:rPr>
          <w:rFonts w:hint="eastAsia"/>
          <w:lang w:eastAsia="zh-CN"/>
        </w:rPr>
        <w:t xml:space="preserve">igure </w:t>
      </w:r>
      <w:r w:rsidR="00B136FA" w:rsidRPr="00E2613C">
        <w:rPr>
          <w:lang w:eastAsia="zh-CN"/>
        </w:rPr>
        <w:t xml:space="preserve">2 and Figure </w:t>
      </w:r>
      <w:r w:rsidRPr="00E2613C">
        <w:rPr>
          <w:rFonts w:hint="eastAsia"/>
          <w:lang w:eastAsia="zh-CN"/>
        </w:rPr>
        <w:t xml:space="preserve">3 </w:t>
      </w:r>
      <w:r w:rsidR="0063010E" w:rsidRPr="00E2613C">
        <w:rPr>
          <w:lang w:eastAsia="zh-CN"/>
        </w:rPr>
        <w:t>show, SD-CDD outperforms the single antenna case at low speed, but at higher speed, performance is somewhat similar, or can even be slightly worse in some conditions (e.g., 16-QAM at high speed). This suggests that SD-CDD parameters (shift) may need to be adjusted based on the radio and UE conditions.</w:t>
      </w:r>
    </w:p>
    <w:p w:rsidR="00D41642" w:rsidRPr="00E2613C" w:rsidRDefault="00D41642" w:rsidP="00D41642">
      <w:pPr>
        <w:rPr>
          <w:b/>
          <w:i/>
          <w:lang w:eastAsia="zh-CN"/>
        </w:rPr>
      </w:pPr>
      <w:bookmarkStart w:id="3" w:name="OLE_LINK24"/>
      <w:bookmarkStart w:id="4" w:name="OLE_LINK25"/>
      <w:r w:rsidRPr="00E2613C">
        <w:rPr>
          <w:b/>
          <w:i/>
          <w:lang w:eastAsia="zh-CN"/>
        </w:rPr>
        <w:t xml:space="preserve">Observation </w:t>
      </w:r>
      <w:r w:rsidR="00DD251C" w:rsidRPr="00E2613C">
        <w:rPr>
          <w:b/>
          <w:i/>
          <w:lang w:eastAsia="zh-CN"/>
        </w:rPr>
        <w:t>1</w:t>
      </w:r>
      <w:r w:rsidRPr="00E2613C">
        <w:rPr>
          <w:b/>
          <w:i/>
          <w:lang w:eastAsia="zh-CN"/>
        </w:rPr>
        <w:t xml:space="preserve">: </w:t>
      </w:r>
    </w:p>
    <w:bookmarkEnd w:id="3"/>
    <w:bookmarkEnd w:id="4"/>
    <w:p w:rsidR="00D41642" w:rsidRPr="00E2613C" w:rsidRDefault="0063010E" w:rsidP="00D41642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E2613C">
        <w:rPr>
          <w:b/>
          <w:i/>
          <w:lang w:eastAsia="zh-CN"/>
        </w:rPr>
        <w:t>SD-CDD provides significant performance gain, especially for low-order modulation and for low speeds</w:t>
      </w:r>
    </w:p>
    <w:p w:rsidR="0063010E" w:rsidRPr="00E2613C" w:rsidRDefault="0063010E" w:rsidP="00D41642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E2613C">
        <w:rPr>
          <w:b/>
          <w:i/>
          <w:lang w:eastAsia="zh-CN"/>
        </w:rPr>
        <w:t>At higher speed, the performance gains of SD-CDD vary, depending on the conditions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6"/>
        <w:gridCol w:w="4767"/>
      </w:tblGrid>
      <w:tr w:rsidR="00D41642" w:rsidRPr="00E2613C" w:rsidTr="005C1DE1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D41642" w:rsidRPr="00E2613C" w:rsidRDefault="00E56447" w:rsidP="005C1DE1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noProof/>
              </w:rPr>
              <w:lastRenderedPageBreak/>
              <w:drawing>
                <wp:inline distT="0" distB="0" distL="0" distR="0">
                  <wp:extent cx="2834983" cy="2160000"/>
                  <wp:effectExtent l="19050" t="0" r="3467" b="0"/>
                  <wp:docPr id="21" name="图片 20" descr="300BtyesQPSK3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BtyesQPSK30kmph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98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D41642" w:rsidRPr="00E2613C" w:rsidRDefault="00E56447" w:rsidP="005C1DE1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noProof/>
              </w:rPr>
              <w:drawing>
                <wp:inline distT="0" distB="0" distL="0" distR="0">
                  <wp:extent cx="2838437" cy="2160000"/>
                  <wp:effectExtent l="19050" t="0" r="13" b="0"/>
                  <wp:docPr id="22" name="图片 21" descr="300BtyesQPSK28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BtyesQPSK280kmph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3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642" w:rsidRPr="00E2613C" w:rsidTr="005C1DE1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D41642" w:rsidRPr="00E2613C" w:rsidRDefault="005C1DE1" w:rsidP="005C1DE1">
            <w:pPr>
              <w:pStyle w:val="Caption"/>
              <w:rPr>
                <w:lang w:eastAsia="zh-CN"/>
              </w:rPr>
            </w:pPr>
            <w:r w:rsidRPr="00E2613C">
              <w:rPr>
                <w:lang w:eastAsia="zh-CN"/>
              </w:rPr>
              <w:t xml:space="preserve">(a) </w:t>
            </w:r>
            <w:r w:rsidR="00D41642" w:rsidRPr="00E2613C">
              <w:rPr>
                <w:rFonts w:hint="eastAsia"/>
                <w:lang w:eastAsia="zh-CN"/>
              </w:rPr>
              <w:t>30km/h</w:t>
            </w: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D41642" w:rsidRPr="00E2613C" w:rsidRDefault="005C1DE1" w:rsidP="005C1DE1">
            <w:pPr>
              <w:pStyle w:val="Caption"/>
              <w:rPr>
                <w:lang w:eastAsia="zh-CN"/>
              </w:rPr>
            </w:pPr>
            <w:r w:rsidRPr="00E2613C">
              <w:rPr>
                <w:lang w:eastAsia="zh-CN"/>
              </w:rPr>
              <w:t xml:space="preserve">(b) </w:t>
            </w:r>
            <w:r w:rsidR="00D41642" w:rsidRPr="00E2613C">
              <w:rPr>
                <w:rFonts w:hint="eastAsia"/>
                <w:lang w:eastAsia="zh-CN"/>
              </w:rPr>
              <w:t>280km</w:t>
            </w:r>
            <w:r w:rsidRPr="00E2613C">
              <w:rPr>
                <w:lang w:eastAsia="zh-CN"/>
              </w:rPr>
              <w:t>/h</w:t>
            </w:r>
          </w:p>
        </w:tc>
      </w:tr>
      <w:tr w:rsidR="00D41642" w:rsidRPr="00E2613C" w:rsidTr="005C1DE1"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1642" w:rsidRPr="00E2613C" w:rsidRDefault="00E56447" w:rsidP="005C1DE1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noProof/>
              </w:rPr>
              <w:drawing>
                <wp:inline distT="0" distB="0" distL="0" distR="0">
                  <wp:extent cx="2843607" cy="2160000"/>
                  <wp:effectExtent l="19050" t="0" r="0" b="0"/>
                  <wp:docPr id="25" name="图片 24" descr="300BtyesQPSK50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BtyesQPSK500kmph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60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642" w:rsidRPr="00E2613C" w:rsidTr="005C1DE1"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1642" w:rsidRPr="00E2613C" w:rsidRDefault="00D41642" w:rsidP="005C1DE1">
            <w:pPr>
              <w:pStyle w:val="Caption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(c) 500km</w:t>
            </w:r>
            <w:r w:rsidR="005C1DE1" w:rsidRPr="00E2613C">
              <w:rPr>
                <w:lang w:eastAsia="zh-CN"/>
              </w:rPr>
              <w:t>/h</w:t>
            </w:r>
          </w:p>
        </w:tc>
      </w:tr>
    </w:tbl>
    <w:p w:rsidR="00D41642" w:rsidRPr="00E2613C" w:rsidRDefault="00D41642" w:rsidP="00D41642">
      <w:pPr>
        <w:pStyle w:val="Caption"/>
        <w:rPr>
          <w:lang w:eastAsia="zh-CN"/>
        </w:rPr>
      </w:pPr>
      <w:r w:rsidRPr="00E2613C">
        <w:t xml:space="preserve">Figure </w:t>
      </w:r>
      <w:r w:rsidR="00B136FA" w:rsidRPr="00E2613C">
        <w:t>1</w:t>
      </w:r>
      <w:r w:rsidRPr="00E2613C">
        <w:rPr>
          <w:noProof/>
        </w:rPr>
        <w:t>.</w:t>
      </w:r>
      <w:r w:rsidRPr="00E2613C">
        <w:rPr>
          <w:rFonts w:hint="eastAsia"/>
          <w:lang w:eastAsia="zh-CN"/>
        </w:rPr>
        <w:t xml:space="preserve"> TxD performance of PSSCH with QPSK modulation*</w:t>
      </w:r>
    </w:p>
    <w:p w:rsidR="00D41642" w:rsidRPr="00E2613C" w:rsidRDefault="00D41642" w:rsidP="00D41642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D41642" w:rsidRPr="00E2613C" w:rsidTr="005C1DE1">
        <w:tc>
          <w:tcPr>
            <w:tcW w:w="4766" w:type="dxa"/>
          </w:tcPr>
          <w:p w:rsidR="00D41642" w:rsidRPr="00E2613C" w:rsidRDefault="00E56447" w:rsidP="005C1DE1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noProof/>
              </w:rPr>
              <w:drawing>
                <wp:inline distT="0" distB="0" distL="0" distR="0">
                  <wp:extent cx="2843607" cy="2160000"/>
                  <wp:effectExtent l="19050" t="0" r="0" b="0"/>
                  <wp:docPr id="23" name="图片 22" descr="300Btyes16QAM3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Btyes16QAM30kmph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60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D41642" w:rsidRPr="00E2613C" w:rsidRDefault="00E56447" w:rsidP="005C1DE1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noProof/>
              </w:rPr>
              <w:drawing>
                <wp:inline distT="0" distB="0" distL="0" distR="0">
                  <wp:extent cx="2846478" cy="2160000"/>
                  <wp:effectExtent l="19050" t="0" r="0" b="0"/>
                  <wp:docPr id="15" name="图片 14" descr="300Btyes16QAM28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Btyes16QAM280kmph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6478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642" w:rsidRPr="00E2613C" w:rsidTr="005C1DE1">
        <w:tc>
          <w:tcPr>
            <w:tcW w:w="4766" w:type="dxa"/>
          </w:tcPr>
          <w:p w:rsidR="00D41642" w:rsidRPr="00E2613C" w:rsidRDefault="00D41642" w:rsidP="005C1DE1">
            <w:pPr>
              <w:pStyle w:val="Caption"/>
              <w:rPr>
                <w:noProof/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(a) 30km</w:t>
            </w:r>
            <w:r w:rsidR="005C1DE1" w:rsidRPr="00E2613C">
              <w:rPr>
                <w:lang w:eastAsia="zh-CN"/>
              </w:rPr>
              <w:t>/h</w:t>
            </w:r>
          </w:p>
        </w:tc>
        <w:tc>
          <w:tcPr>
            <w:tcW w:w="4767" w:type="dxa"/>
          </w:tcPr>
          <w:p w:rsidR="00D41642" w:rsidRPr="00E2613C" w:rsidRDefault="00D41642" w:rsidP="005C1DE1">
            <w:pPr>
              <w:pStyle w:val="Caption"/>
              <w:rPr>
                <w:noProof/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(b) 280km</w:t>
            </w:r>
            <w:r w:rsidR="005C1DE1" w:rsidRPr="00E2613C">
              <w:rPr>
                <w:lang w:eastAsia="zh-CN"/>
              </w:rPr>
              <w:t>/h</w:t>
            </w:r>
          </w:p>
        </w:tc>
      </w:tr>
    </w:tbl>
    <w:p w:rsidR="00D41642" w:rsidRPr="00E2613C" w:rsidRDefault="00D41642" w:rsidP="00D41642">
      <w:pPr>
        <w:pStyle w:val="Caption"/>
        <w:rPr>
          <w:lang w:eastAsia="zh-CN"/>
        </w:rPr>
      </w:pPr>
      <w:r w:rsidRPr="00E2613C">
        <w:t xml:space="preserve">Figure </w:t>
      </w:r>
      <w:r w:rsidR="00B136FA" w:rsidRPr="00E2613C">
        <w:t>2</w:t>
      </w:r>
      <w:r w:rsidRPr="00E2613C">
        <w:t>.</w:t>
      </w:r>
      <w:r w:rsidRPr="00E2613C">
        <w:rPr>
          <w:rFonts w:hint="eastAsia"/>
          <w:lang w:eastAsia="zh-CN"/>
        </w:rPr>
        <w:t xml:space="preserve"> TxD performance of PSSCH with 16QAM modulation**</w:t>
      </w:r>
    </w:p>
    <w:p w:rsidR="000F5B17" w:rsidRPr="00E2613C" w:rsidRDefault="000F5B17" w:rsidP="00840616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0E4DC8" w:rsidRPr="00E2613C" w:rsidTr="005C1DE1">
        <w:tc>
          <w:tcPr>
            <w:tcW w:w="9533" w:type="dxa"/>
          </w:tcPr>
          <w:p w:rsidR="000E4DC8" w:rsidRPr="00E2613C" w:rsidRDefault="004374AF" w:rsidP="005C1DE1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noProof/>
              </w:rPr>
              <w:lastRenderedPageBreak/>
              <w:drawing>
                <wp:inline distT="0" distB="0" distL="0" distR="0">
                  <wp:extent cx="2864478" cy="2160000"/>
                  <wp:effectExtent l="19050" t="0" r="0" b="0"/>
                  <wp:docPr id="16" name="图片 15" descr="TxD_64Q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xD_64QAM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4478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DC8" w:rsidRPr="00E2613C" w:rsidTr="005C1DE1">
        <w:tc>
          <w:tcPr>
            <w:tcW w:w="9533" w:type="dxa"/>
          </w:tcPr>
          <w:p w:rsidR="000E4DC8" w:rsidRPr="00E2613C" w:rsidRDefault="000E4DC8" w:rsidP="005C1DE1">
            <w:pPr>
              <w:pStyle w:val="Caption"/>
              <w:rPr>
                <w:noProof/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30km</w:t>
            </w:r>
            <w:r w:rsidR="005C1DE1" w:rsidRPr="00E2613C">
              <w:rPr>
                <w:lang w:eastAsia="zh-CN"/>
              </w:rPr>
              <w:t>/h</w:t>
            </w:r>
          </w:p>
        </w:tc>
      </w:tr>
    </w:tbl>
    <w:p w:rsidR="000E4DC8" w:rsidRPr="00E2613C" w:rsidRDefault="000E4DC8" w:rsidP="000E4DC8">
      <w:pPr>
        <w:pStyle w:val="Caption"/>
        <w:rPr>
          <w:lang w:eastAsia="zh-CN"/>
        </w:rPr>
      </w:pPr>
      <w:r w:rsidRPr="00E2613C">
        <w:t xml:space="preserve">Figure </w:t>
      </w:r>
      <w:r w:rsidR="00B136FA" w:rsidRPr="00E2613C">
        <w:t>3</w:t>
      </w:r>
      <w:r w:rsidRPr="00E2613C">
        <w:t>.</w:t>
      </w:r>
      <w:r w:rsidRPr="00E2613C">
        <w:rPr>
          <w:rFonts w:hint="eastAsia"/>
          <w:lang w:eastAsia="zh-CN"/>
        </w:rPr>
        <w:t xml:space="preserve"> TxD performance of PSSCH with </w:t>
      </w:r>
      <w:r w:rsidRPr="00E2613C">
        <w:rPr>
          <w:lang w:eastAsia="zh-CN"/>
        </w:rPr>
        <w:t>64</w:t>
      </w:r>
      <w:r w:rsidRPr="00E2613C">
        <w:rPr>
          <w:rFonts w:hint="eastAsia"/>
          <w:lang w:eastAsia="zh-CN"/>
        </w:rPr>
        <w:t>QAM modulation</w:t>
      </w:r>
    </w:p>
    <w:p w:rsidR="00D41642" w:rsidRPr="00E2613C" w:rsidRDefault="00D41642" w:rsidP="00D41642">
      <w:pPr>
        <w:rPr>
          <w:sz w:val="18"/>
          <w:lang w:eastAsia="zh-CN"/>
        </w:rPr>
      </w:pPr>
      <w:r w:rsidRPr="00E2613C">
        <w:rPr>
          <w:sz w:val="18"/>
          <w:lang w:eastAsia="zh-CN"/>
        </w:rPr>
        <w:t>* Note: QPSK with coding rate 0.25 evaluated for 500km/h</w:t>
      </w:r>
    </w:p>
    <w:p w:rsidR="00D41642" w:rsidRPr="00E2613C" w:rsidRDefault="00D41642" w:rsidP="00E41A78">
      <w:pPr>
        <w:rPr>
          <w:sz w:val="18"/>
          <w:lang w:eastAsia="zh-CN"/>
        </w:rPr>
      </w:pPr>
      <w:r w:rsidRPr="00E2613C">
        <w:rPr>
          <w:sz w:val="18"/>
          <w:lang w:eastAsia="zh-CN"/>
        </w:rPr>
        <w:t xml:space="preserve">** Note: 16QAM for 500km/h is not evaluated because only low MCSs can be used at 500km/h. </w:t>
      </w:r>
    </w:p>
    <w:p w:rsidR="00A8391A" w:rsidRPr="00E2613C" w:rsidRDefault="00A8391A" w:rsidP="00E41A78">
      <w:pPr>
        <w:rPr>
          <w:sz w:val="18"/>
          <w:lang w:eastAsia="zh-CN"/>
        </w:rPr>
      </w:pPr>
    </w:p>
    <w:p w:rsidR="002E6AA5" w:rsidRPr="00E2613C" w:rsidRDefault="002E6AA5" w:rsidP="00D41642">
      <w:pPr>
        <w:pStyle w:val="Heading3"/>
        <w:rPr>
          <w:lang w:eastAsia="zh-CN"/>
        </w:rPr>
      </w:pPr>
      <w:r w:rsidRPr="00E2613C">
        <w:rPr>
          <w:rFonts w:hint="eastAsia"/>
          <w:lang w:eastAsia="zh-CN"/>
        </w:rPr>
        <w:t>PSCCH</w:t>
      </w:r>
    </w:p>
    <w:p w:rsidR="002E6AA5" w:rsidRPr="00E2613C" w:rsidRDefault="002E6AA5" w:rsidP="002E6AA5">
      <w:pPr>
        <w:rPr>
          <w:lang w:eastAsia="zh-CN"/>
        </w:rPr>
      </w:pPr>
      <w:r w:rsidRPr="00E2613C">
        <w:rPr>
          <w:lang w:eastAsia="zh-CN"/>
        </w:rPr>
        <w:t>F</w:t>
      </w:r>
      <w:r w:rsidRPr="00E2613C">
        <w:rPr>
          <w:rFonts w:hint="eastAsia"/>
          <w:lang w:eastAsia="zh-CN"/>
        </w:rPr>
        <w:t xml:space="preserve">igure </w:t>
      </w:r>
      <w:r w:rsidR="003B665F" w:rsidRPr="00E2613C">
        <w:rPr>
          <w:lang w:eastAsia="zh-CN"/>
        </w:rPr>
        <w:t>4</w:t>
      </w:r>
      <w:r w:rsidRPr="00E2613C">
        <w:rPr>
          <w:rFonts w:hint="eastAsia"/>
          <w:lang w:eastAsia="zh-CN"/>
        </w:rPr>
        <w:t xml:space="preserve"> compares the </w:t>
      </w:r>
      <w:r w:rsidRPr="00E2613C">
        <w:rPr>
          <w:lang w:eastAsia="zh-CN"/>
        </w:rPr>
        <w:t>performance</w:t>
      </w:r>
      <w:r w:rsidRPr="00E2613C">
        <w:rPr>
          <w:rFonts w:hint="eastAsia"/>
          <w:lang w:eastAsia="zh-CN"/>
        </w:rPr>
        <w:t xml:space="preserve"> of single transmitter and small delay CDD</w:t>
      </w:r>
      <w:r w:rsidR="00612E3D" w:rsidRPr="00E2613C">
        <w:rPr>
          <w:rFonts w:hint="eastAsia"/>
          <w:lang w:eastAsia="zh-CN"/>
        </w:rPr>
        <w:t xml:space="preserve"> with 1</w:t>
      </w:r>
      <w:r w:rsidR="00E41A78" w:rsidRPr="00E2613C">
        <w:rPr>
          <w:lang w:eastAsia="zh-CN"/>
        </w:rPr>
        <w:t>µs</w:t>
      </w:r>
      <w:r w:rsidR="00612E3D" w:rsidRPr="00E2613C">
        <w:rPr>
          <w:rFonts w:hint="eastAsia"/>
          <w:lang w:eastAsia="zh-CN"/>
        </w:rPr>
        <w:t xml:space="preserve"> delay</w:t>
      </w:r>
      <w:r w:rsidRPr="00E2613C">
        <w:rPr>
          <w:rFonts w:hint="eastAsia"/>
          <w:lang w:eastAsia="zh-CN"/>
        </w:rPr>
        <w:t xml:space="preserve">. </w:t>
      </w:r>
      <w:r w:rsidRPr="00E2613C">
        <w:rPr>
          <w:lang w:eastAsia="zh-CN"/>
        </w:rPr>
        <w:t>I</w:t>
      </w:r>
      <w:r w:rsidRPr="00E2613C">
        <w:rPr>
          <w:rFonts w:hint="eastAsia"/>
          <w:lang w:eastAsia="zh-CN"/>
        </w:rPr>
        <w:t xml:space="preserve">t shows that small delay CDD scheme has performance gain at low speed scenario because of diversity </w:t>
      </w:r>
      <w:r w:rsidR="00EF3ABB" w:rsidRPr="00E2613C">
        <w:rPr>
          <w:rFonts w:hint="eastAsia"/>
          <w:lang w:eastAsia="zh-CN"/>
        </w:rPr>
        <w:t xml:space="preserve">gain </w:t>
      </w:r>
      <w:r w:rsidRPr="00E2613C">
        <w:rPr>
          <w:rFonts w:hint="eastAsia"/>
          <w:lang w:eastAsia="zh-CN"/>
        </w:rPr>
        <w:t xml:space="preserve">in time domain. </w:t>
      </w:r>
      <w:r w:rsidR="00D41642" w:rsidRPr="00E2613C">
        <w:rPr>
          <w:lang w:eastAsia="zh-CN"/>
        </w:rPr>
        <w:t>However, f</w:t>
      </w:r>
      <w:r w:rsidR="0016068F" w:rsidRPr="00E2613C">
        <w:rPr>
          <w:rFonts w:hint="eastAsia"/>
          <w:lang w:eastAsia="zh-CN"/>
        </w:rPr>
        <w:t xml:space="preserve">or high to extreme high speed scenarios, small delay CDD does not provide </w:t>
      </w:r>
      <w:r w:rsidR="0016068F" w:rsidRPr="00E2613C">
        <w:rPr>
          <w:lang w:eastAsia="zh-CN"/>
        </w:rPr>
        <w:t>additional</w:t>
      </w:r>
      <w:r w:rsidR="0016068F" w:rsidRPr="00E2613C">
        <w:rPr>
          <w:rFonts w:hint="eastAsia"/>
          <w:lang w:eastAsia="zh-CN"/>
        </w:rPr>
        <w:t xml:space="preserve"> gain</w:t>
      </w:r>
      <w:r w:rsidR="00EF3ABB" w:rsidRPr="00E2613C">
        <w:rPr>
          <w:rFonts w:hint="eastAsia"/>
          <w:lang w:eastAsia="zh-CN"/>
        </w:rPr>
        <w:t xml:space="preserve"> and has similar performance as single antenna transmission</w:t>
      </w:r>
      <w:r w:rsidR="0016068F" w:rsidRPr="00E2613C">
        <w:rPr>
          <w:rFonts w:hint="eastAsia"/>
          <w:lang w:eastAsia="zh-CN"/>
        </w:rPr>
        <w:t xml:space="preserve">. </w:t>
      </w:r>
    </w:p>
    <w:p w:rsidR="0016068F" w:rsidRPr="00E2613C" w:rsidRDefault="000673C3" w:rsidP="002E6AA5">
      <w:pPr>
        <w:rPr>
          <w:b/>
          <w:i/>
          <w:lang w:eastAsia="zh-CN"/>
        </w:rPr>
      </w:pPr>
      <w:r w:rsidRPr="00E2613C">
        <w:rPr>
          <w:b/>
          <w:i/>
          <w:lang w:eastAsia="zh-CN"/>
        </w:rPr>
        <w:t xml:space="preserve">Observation 2: </w:t>
      </w:r>
      <w:r w:rsidR="00F26A11" w:rsidRPr="00E2613C">
        <w:rPr>
          <w:rFonts w:hint="eastAsia"/>
          <w:b/>
          <w:i/>
          <w:lang w:eastAsia="zh-CN"/>
        </w:rPr>
        <w:t>For PSCCH, s</w:t>
      </w:r>
      <w:r w:rsidRPr="00E2613C">
        <w:rPr>
          <w:b/>
          <w:i/>
          <w:lang w:eastAsia="zh-CN"/>
        </w:rPr>
        <w:t>mall delay CDD can provide performance gain at low speed scenario.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2F7912" w:rsidRPr="00E2613C" w:rsidTr="00E41A78">
        <w:tc>
          <w:tcPr>
            <w:tcW w:w="4766" w:type="dxa"/>
          </w:tcPr>
          <w:p w:rsidR="002F7912" w:rsidRPr="00E2613C" w:rsidRDefault="002F7912" w:rsidP="00E41A78">
            <w:pPr>
              <w:pStyle w:val="tablecell"/>
              <w:jc w:val="center"/>
              <w:rPr>
                <w:lang w:eastAsia="zh-CN"/>
              </w:rPr>
            </w:pPr>
            <w:bookmarkStart w:id="5" w:name="OLE_LINK11"/>
            <w:r w:rsidRPr="00E2613C">
              <w:rPr>
                <w:rFonts w:hint="eastAsia"/>
                <w:noProof/>
              </w:rPr>
              <w:drawing>
                <wp:inline distT="0" distB="0" distL="0" distR="0" wp14:anchorId="2B1E1854" wp14:editId="3C982A4E">
                  <wp:extent cx="2705100" cy="2062966"/>
                  <wp:effectExtent l="19050" t="0" r="0" b="0"/>
                  <wp:docPr id="2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062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2F7912" w:rsidRPr="00E2613C" w:rsidRDefault="002F7912" w:rsidP="00E41A78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rFonts w:hint="eastAsia"/>
                <w:noProof/>
              </w:rPr>
              <w:drawing>
                <wp:inline distT="0" distB="0" distL="0" distR="0" wp14:anchorId="349BB95E" wp14:editId="55232C7B">
                  <wp:extent cx="2730500" cy="2065453"/>
                  <wp:effectExtent l="19050" t="0" r="0" b="0"/>
                  <wp:docPr id="3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0" cy="2065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7912" w:rsidRPr="00E2613C" w:rsidTr="00E41A78">
        <w:tc>
          <w:tcPr>
            <w:tcW w:w="4766" w:type="dxa"/>
          </w:tcPr>
          <w:p w:rsidR="002F7912" w:rsidRPr="00E2613C" w:rsidRDefault="00E41A78" w:rsidP="00E41A78">
            <w:pPr>
              <w:pStyle w:val="Caption"/>
              <w:rPr>
                <w:lang w:eastAsia="zh-CN"/>
              </w:rPr>
            </w:pPr>
            <w:r w:rsidRPr="00E2613C">
              <w:rPr>
                <w:lang w:eastAsia="zh-CN"/>
              </w:rPr>
              <w:t xml:space="preserve">(a) </w:t>
            </w:r>
            <w:r w:rsidR="002F7912" w:rsidRPr="00E2613C">
              <w:rPr>
                <w:rFonts w:hint="eastAsia"/>
                <w:lang w:eastAsia="zh-CN"/>
              </w:rPr>
              <w:t>30km/h</w:t>
            </w:r>
          </w:p>
        </w:tc>
        <w:tc>
          <w:tcPr>
            <w:tcW w:w="4767" w:type="dxa"/>
          </w:tcPr>
          <w:p w:rsidR="002F7912" w:rsidRPr="00E2613C" w:rsidRDefault="00E41A78" w:rsidP="00E41A78">
            <w:pPr>
              <w:pStyle w:val="Caption"/>
              <w:rPr>
                <w:lang w:eastAsia="zh-CN"/>
              </w:rPr>
            </w:pPr>
            <w:r w:rsidRPr="00E2613C">
              <w:rPr>
                <w:lang w:eastAsia="zh-CN"/>
              </w:rPr>
              <w:t xml:space="preserve">(b) </w:t>
            </w:r>
            <w:r w:rsidR="002F7912" w:rsidRPr="00E2613C">
              <w:rPr>
                <w:rFonts w:hint="eastAsia"/>
                <w:lang w:eastAsia="zh-CN"/>
              </w:rPr>
              <w:t>280km/h</w:t>
            </w:r>
          </w:p>
        </w:tc>
      </w:tr>
      <w:tr w:rsidR="002F7912" w:rsidRPr="00E2613C" w:rsidTr="00E41A78">
        <w:tc>
          <w:tcPr>
            <w:tcW w:w="9533" w:type="dxa"/>
            <w:gridSpan w:val="2"/>
          </w:tcPr>
          <w:p w:rsidR="002F7912" w:rsidRPr="00E2613C" w:rsidRDefault="002F7912" w:rsidP="00E41A78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rFonts w:hint="eastAsia"/>
                <w:noProof/>
              </w:rPr>
              <w:lastRenderedPageBreak/>
              <w:drawing>
                <wp:inline distT="0" distB="0" distL="0" distR="0" wp14:anchorId="416E42A6" wp14:editId="3DFFBD96">
                  <wp:extent cx="2813050" cy="2118097"/>
                  <wp:effectExtent l="19050" t="0" r="6350" b="0"/>
                  <wp:docPr id="4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21180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7912" w:rsidRPr="00E2613C" w:rsidTr="00E41A78">
        <w:tc>
          <w:tcPr>
            <w:tcW w:w="9533" w:type="dxa"/>
            <w:gridSpan w:val="2"/>
          </w:tcPr>
          <w:p w:rsidR="002F7912" w:rsidRPr="00E2613C" w:rsidRDefault="00E41A78" w:rsidP="00E41A78">
            <w:pPr>
              <w:pStyle w:val="Caption"/>
              <w:rPr>
                <w:lang w:eastAsia="zh-CN"/>
              </w:rPr>
            </w:pPr>
            <w:r w:rsidRPr="00E2613C">
              <w:rPr>
                <w:lang w:eastAsia="zh-CN"/>
              </w:rPr>
              <w:t xml:space="preserve">(c) </w:t>
            </w:r>
            <w:r w:rsidR="002F7912" w:rsidRPr="00E2613C">
              <w:rPr>
                <w:rFonts w:hint="eastAsia"/>
                <w:lang w:eastAsia="zh-CN"/>
              </w:rPr>
              <w:t>500km/h</w:t>
            </w:r>
          </w:p>
        </w:tc>
      </w:tr>
    </w:tbl>
    <w:bookmarkEnd w:id="5"/>
    <w:p w:rsidR="002F7912" w:rsidRPr="00E2613C" w:rsidRDefault="002F7912" w:rsidP="002F7912">
      <w:pPr>
        <w:pStyle w:val="Caption"/>
        <w:rPr>
          <w:lang w:eastAsia="zh-CN"/>
        </w:rPr>
      </w:pPr>
      <w:r w:rsidRPr="00E2613C">
        <w:t xml:space="preserve">Figure </w:t>
      </w:r>
      <w:r w:rsidR="00B136FA" w:rsidRPr="00E2613C">
        <w:t>4</w:t>
      </w:r>
      <w:r w:rsidR="00185376" w:rsidRPr="00E2613C">
        <w:rPr>
          <w:noProof/>
        </w:rPr>
        <w:t>.</w:t>
      </w:r>
      <w:r w:rsidRPr="00E2613C">
        <w:rPr>
          <w:rFonts w:hint="eastAsia"/>
          <w:lang w:eastAsia="zh-CN"/>
        </w:rPr>
        <w:t xml:space="preserve"> TxD performance of PSCCH</w:t>
      </w:r>
    </w:p>
    <w:p w:rsidR="002F7912" w:rsidRPr="00E2613C" w:rsidRDefault="002F7912" w:rsidP="00E41A78"/>
    <w:p w:rsidR="001C1B31" w:rsidRPr="00E2613C" w:rsidRDefault="001C1B31" w:rsidP="00CF553B">
      <w:pPr>
        <w:rPr>
          <w:lang w:eastAsia="zh-CN"/>
        </w:rPr>
      </w:pPr>
    </w:p>
    <w:p w:rsidR="0091319E" w:rsidRPr="00E2613C" w:rsidRDefault="0091319E" w:rsidP="0091319E">
      <w:pPr>
        <w:pStyle w:val="Heading1"/>
        <w:rPr>
          <w:lang w:eastAsia="zh-CN"/>
        </w:rPr>
      </w:pPr>
      <w:bookmarkStart w:id="6" w:name="_Ref129681832"/>
      <w:r w:rsidRPr="00E2613C">
        <w:t>Conclusions</w:t>
      </w:r>
    </w:p>
    <w:p w:rsidR="00633BA1" w:rsidRPr="00E2613C" w:rsidRDefault="00F26A11">
      <w:pPr>
        <w:rPr>
          <w:lang w:eastAsia="zh-CN"/>
        </w:rPr>
      </w:pPr>
      <w:r w:rsidRPr="00E2613C">
        <w:rPr>
          <w:lang w:eastAsia="zh-CN"/>
        </w:rPr>
        <w:t>T</w:t>
      </w:r>
      <w:r w:rsidRPr="00E2613C">
        <w:rPr>
          <w:rFonts w:hint="eastAsia"/>
          <w:lang w:eastAsia="zh-CN"/>
        </w:rPr>
        <w:t xml:space="preserve">he </w:t>
      </w:r>
      <w:r w:rsidRPr="00E2613C">
        <w:rPr>
          <w:lang w:eastAsia="zh-CN"/>
        </w:rPr>
        <w:t>performance</w:t>
      </w:r>
      <w:r w:rsidRPr="00E2613C">
        <w:rPr>
          <w:rFonts w:hint="eastAsia"/>
          <w:lang w:eastAsia="zh-CN"/>
        </w:rPr>
        <w:t xml:space="preserve"> of various TxD schemes </w:t>
      </w:r>
      <w:r w:rsidR="003E7C32" w:rsidRPr="00E2613C">
        <w:rPr>
          <w:lang w:eastAsia="zh-CN"/>
        </w:rPr>
        <w:t>was evaluated</w:t>
      </w:r>
      <w:r w:rsidRPr="00E2613C">
        <w:rPr>
          <w:rFonts w:hint="eastAsia"/>
          <w:lang w:eastAsia="zh-CN"/>
        </w:rPr>
        <w:t xml:space="preserve">. </w:t>
      </w:r>
      <w:r w:rsidRPr="00E2613C">
        <w:rPr>
          <w:lang w:eastAsia="zh-CN"/>
        </w:rPr>
        <w:t>B</w:t>
      </w:r>
      <w:r w:rsidRPr="00E2613C">
        <w:rPr>
          <w:rFonts w:hint="eastAsia"/>
          <w:lang w:eastAsia="zh-CN"/>
        </w:rPr>
        <w:t xml:space="preserve">ased on the results, the following observations and proposals are </w:t>
      </w:r>
      <w:r w:rsidR="003E7C32" w:rsidRPr="00E2613C">
        <w:rPr>
          <w:lang w:eastAsia="zh-CN"/>
        </w:rPr>
        <w:t>drawn</w:t>
      </w:r>
      <w:r w:rsidRPr="00E2613C">
        <w:rPr>
          <w:rFonts w:hint="eastAsia"/>
          <w:lang w:eastAsia="zh-CN"/>
        </w:rPr>
        <w:t>.</w:t>
      </w:r>
    </w:p>
    <w:p w:rsidR="003E7C32" w:rsidRPr="00E2613C" w:rsidRDefault="003E7C32" w:rsidP="003E7C32">
      <w:pPr>
        <w:rPr>
          <w:b/>
          <w:i/>
          <w:lang w:eastAsia="zh-CN"/>
        </w:rPr>
      </w:pPr>
      <w:r w:rsidRPr="00E2613C">
        <w:rPr>
          <w:b/>
          <w:i/>
          <w:lang w:eastAsia="zh-CN"/>
        </w:rPr>
        <w:t xml:space="preserve">Observation 1: </w:t>
      </w:r>
    </w:p>
    <w:p w:rsidR="003E7C32" w:rsidRPr="00E2613C" w:rsidRDefault="003E7C32" w:rsidP="003E7C32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E2613C">
        <w:rPr>
          <w:b/>
          <w:i/>
          <w:lang w:eastAsia="zh-CN"/>
        </w:rPr>
        <w:t>SD-CDD provides significant performance gain, especially for low-order modulation and for low speeds</w:t>
      </w:r>
    </w:p>
    <w:p w:rsidR="003E7C32" w:rsidRPr="00E2613C" w:rsidRDefault="003E7C32" w:rsidP="003E7C32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 w:rsidRPr="00E2613C">
        <w:rPr>
          <w:b/>
          <w:i/>
          <w:lang w:eastAsia="zh-CN"/>
        </w:rPr>
        <w:t>At higher speed, the performance gains of SD-CDD vary, depending on the conditions</w:t>
      </w:r>
    </w:p>
    <w:p w:rsidR="003E7C32" w:rsidRPr="00E2613C" w:rsidRDefault="003E7C32" w:rsidP="007C08D5">
      <w:pPr>
        <w:rPr>
          <w:b/>
          <w:i/>
          <w:lang w:eastAsia="zh-CN"/>
        </w:rPr>
      </w:pPr>
      <w:r w:rsidRPr="00E2613C">
        <w:rPr>
          <w:b/>
          <w:i/>
          <w:lang w:eastAsia="zh-CN"/>
        </w:rPr>
        <w:t>Observation 2: For PSCCH, small delay CDD can provide performance gain at low speed scenario.</w:t>
      </w:r>
    </w:p>
    <w:bookmarkEnd w:id="6"/>
    <w:p w:rsidR="007C3FA8" w:rsidRPr="00E2613C" w:rsidRDefault="007C3FA8" w:rsidP="0091319E">
      <w:pPr>
        <w:rPr>
          <w:lang w:eastAsia="zh-CN"/>
        </w:rPr>
      </w:pPr>
    </w:p>
    <w:p w:rsidR="002E6AA5" w:rsidRPr="00E2613C" w:rsidRDefault="002E6AA5" w:rsidP="002E6AA5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E2613C">
        <w:rPr>
          <w:rFonts w:hint="eastAsia"/>
          <w:kern w:val="2"/>
          <w:lang w:eastAsia="zh-CN"/>
        </w:rPr>
        <w:t>Appendix A</w:t>
      </w:r>
      <w:r w:rsidRPr="00E2613C">
        <w:rPr>
          <w:kern w:val="2"/>
          <w:lang w:eastAsia="zh-CN"/>
        </w:rPr>
        <w:t>: S</w:t>
      </w:r>
      <w:r w:rsidRPr="00E2613C">
        <w:rPr>
          <w:rFonts w:hint="eastAsia"/>
          <w:kern w:val="2"/>
          <w:lang w:eastAsia="zh-CN"/>
        </w:rPr>
        <w:t>imulation setting</w:t>
      </w:r>
    </w:p>
    <w:p w:rsidR="00C41E6A" w:rsidRPr="00E2613C" w:rsidRDefault="00C41E6A" w:rsidP="0091319E">
      <w:pPr>
        <w:rPr>
          <w:lang w:eastAsia="zh-CN"/>
        </w:rPr>
      </w:pPr>
    </w:p>
    <w:p w:rsidR="00C41E6A" w:rsidRPr="00E2613C" w:rsidRDefault="00615AA0" w:rsidP="00615AA0">
      <w:pPr>
        <w:pStyle w:val="Caption"/>
        <w:rPr>
          <w:lang w:eastAsia="zh-CN"/>
        </w:rPr>
      </w:pPr>
      <w:r w:rsidRPr="00E2613C">
        <w:t xml:space="preserve">Table </w:t>
      </w:r>
      <w:r w:rsidR="00022616" w:rsidRPr="00E2613C">
        <w:fldChar w:fldCharType="begin"/>
      </w:r>
      <w:r w:rsidR="002F3061" w:rsidRPr="00E2613C">
        <w:instrText xml:space="preserve"> SEQ Table \* ARABIC </w:instrText>
      </w:r>
      <w:r w:rsidR="00022616" w:rsidRPr="00E2613C">
        <w:fldChar w:fldCharType="separate"/>
      </w:r>
      <w:r w:rsidRPr="00E2613C">
        <w:rPr>
          <w:noProof/>
        </w:rPr>
        <w:t>2</w:t>
      </w:r>
      <w:r w:rsidR="00022616" w:rsidRPr="00E2613C">
        <w:rPr>
          <w:noProof/>
        </w:rPr>
        <w:fldChar w:fldCharType="end"/>
      </w:r>
      <w:r w:rsidRPr="00E2613C">
        <w:rPr>
          <w:rFonts w:hint="eastAsia"/>
          <w:lang w:eastAsia="zh-CN"/>
        </w:rPr>
        <w:t xml:space="preserve"> Parameter setting of link level simulation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60"/>
      </w:tblGrid>
      <w:tr w:rsidR="00C41E6A" w:rsidRPr="00E2613C" w:rsidTr="00E70875">
        <w:tc>
          <w:tcPr>
            <w:tcW w:w="3085" w:type="dxa"/>
            <w:tcBorders>
              <w:bottom w:val="single" w:sz="4" w:space="0" w:color="auto"/>
            </w:tcBorders>
            <w:shd w:val="clear" w:color="auto" w:fill="FBE4D5"/>
          </w:tcPr>
          <w:p w:rsidR="00C41E6A" w:rsidRPr="00E2613C" w:rsidRDefault="00C41E6A" w:rsidP="00E41A78">
            <w:pPr>
              <w:pStyle w:val="tablecell"/>
              <w:jc w:val="center"/>
              <w:rPr>
                <w:b/>
                <w:bCs/>
              </w:rPr>
            </w:pPr>
            <w:r w:rsidRPr="00E2613C">
              <w:rPr>
                <w:b/>
                <w:bCs/>
              </w:rPr>
              <w:t>Parameter</w:t>
            </w: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FBE4D5"/>
          </w:tcPr>
          <w:p w:rsidR="00C41E6A" w:rsidRPr="00E2613C" w:rsidRDefault="00C41E6A" w:rsidP="00E41A78">
            <w:pPr>
              <w:pStyle w:val="tablecell"/>
              <w:jc w:val="center"/>
              <w:rPr>
                <w:b/>
                <w:bCs/>
              </w:rPr>
            </w:pPr>
            <w:r w:rsidRPr="00E2613C">
              <w:rPr>
                <w:b/>
                <w:bCs/>
              </w:rPr>
              <w:t>Value</w:t>
            </w:r>
          </w:p>
        </w:tc>
      </w:tr>
      <w:tr w:rsidR="00A72C84" w:rsidRPr="00E2613C" w:rsidTr="00E70875">
        <w:tc>
          <w:tcPr>
            <w:tcW w:w="9345" w:type="dxa"/>
            <w:gridSpan w:val="2"/>
            <w:shd w:val="clear" w:color="auto" w:fill="F79646" w:themeFill="accent6"/>
          </w:tcPr>
          <w:p w:rsidR="00A72C84" w:rsidRPr="00E2613C" w:rsidRDefault="00A72C84" w:rsidP="00E41A78">
            <w:pPr>
              <w:pStyle w:val="tablecell"/>
              <w:rPr>
                <w:b/>
                <w:bCs/>
                <w:lang w:eastAsia="zh-CN"/>
              </w:rPr>
            </w:pPr>
            <w:r w:rsidRPr="00E2613C">
              <w:rPr>
                <w:rFonts w:hint="eastAsia"/>
                <w:b/>
                <w:bCs/>
                <w:lang w:eastAsia="zh-CN"/>
              </w:rPr>
              <w:t>General parameters: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6</w:t>
            </w:r>
            <w:r w:rsidR="00E41A78" w:rsidRPr="00E2613C">
              <w:rPr>
                <w:lang w:eastAsia="zh-CN"/>
              </w:rPr>
              <w:t xml:space="preserve"> </w:t>
            </w:r>
            <w:r w:rsidR="00E41A78" w:rsidRPr="00E2613C">
              <w:rPr>
                <w:rFonts w:hint="eastAsia"/>
                <w:lang w:eastAsia="zh-CN"/>
              </w:rPr>
              <w:t>G</w:t>
            </w:r>
            <w:r w:rsidRPr="00E2613C">
              <w:rPr>
                <w:rFonts w:hint="eastAsia"/>
                <w:lang w:eastAsia="zh-CN"/>
              </w:rPr>
              <w:t>Hz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rFonts w:eastAsia="MS Mincho"/>
              </w:rPr>
            </w:pPr>
            <w:r w:rsidRPr="00E2613C">
              <w:rPr>
                <w:rFonts w:eastAsia="MS Mincho"/>
              </w:rPr>
              <w:t>System bandwidth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rFonts w:eastAsia="MS Mincho"/>
              </w:rPr>
            </w:pPr>
            <w:r w:rsidRPr="00E2613C">
              <w:rPr>
                <w:rFonts w:eastAsia="MS Mincho"/>
              </w:rPr>
              <w:t>10 MHz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eastAsia="MS Mincho"/>
              </w:rPr>
              <w:t>Channel</w:t>
            </w:r>
            <w:r w:rsidRPr="00E2613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ITU-R UMi NLOS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eastAsia="MS Mincho"/>
                <w:iCs/>
                <w:lang w:eastAsia="ja-JP"/>
              </w:rPr>
              <w:t>Vehicle speed (absolute)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eastAsia="MS Mincho"/>
                <w:iCs/>
                <w:lang w:eastAsia="ja-JP"/>
              </w:rPr>
              <w:t xml:space="preserve">15 km/h, </w:t>
            </w:r>
            <w:r w:rsidR="00DD251C" w:rsidRPr="00E2613C">
              <w:rPr>
                <w:rFonts w:eastAsia="MS Mincho"/>
                <w:iCs/>
                <w:lang w:eastAsia="ja-JP"/>
              </w:rPr>
              <w:t xml:space="preserve">60km/h, </w:t>
            </w:r>
            <w:r w:rsidRPr="00E2613C">
              <w:rPr>
                <w:rFonts w:eastAsia="MS Mincho"/>
                <w:iCs/>
                <w:lang w:eastAsia="ja-JP"/>
              </w:rPr>
              <w:t>140km/h, 250km/h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CFO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E70875" w:rsidP="00E41A78">
            <w:pPr>
              <w:pStyle w:val="tablecell"/>
              <w:rPr>
                <w:rFonts w:eastAsia="MS Mincho"/>
              </w:rPr>
            </w:pPr>
            <w:r w:rsidRPr="00E2613C">
              <w:rPr>
                <w:rFonts w:hint="eastAsia"/>
                <w:lang w:eastAsia="zh-CN"/>
              </w:rPr>
              <w:t>1800 Hz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Timing error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2 us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eastAsia="MS Mincho"/>
              </w:rPr>
              <w:t>Tx-Rx antenna configuration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rFonts w:eastAsia="MS Mincho"/>
              </w:rPr>
            </w:pPr>
            <w:r w:rsidRPr="00E2613C">
              <w:rPr>
                <w:rFonts w:eastAsia="MS Mincho"/>
              </w:rPr>
              <w:t>2x2</w:t>
            </w:r>
            <w:r w:rsidR="00DD251C" w:rsidRPr="00E2613C">
              <w:rPr>
                <w:rFonts w:eastAsia="MS Mincho"/>
              </w:rPr>
              <w:t>, 1x2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rFonts w:eastAsia="MS Mincho"/>
              </w:rPr>
            </w:pPr>
            <w:r w:rsidRPr="00E2613C">
              <w:rPr>
                <w:rFonts w:eastAsia="MS Mincho"/>
              </w:rPr>
              <w:t>TxD schemes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276776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S Mincho"/>
                <w:sz w:val="20"/>
              </w:rPr>
            </w:pPr>
            <w:r w:rsidRPr="00E2613C">
              <w:rPr>
                <w:rFonts w:hint="eastAsia"/>
                <w:sz w:val="20"/>
                <w:lang w:eastAsia="zh-CN"/>
              </w:rPr>
              <w:t>SFBC</w:t>
            </w:r>
          </w:p>
          <w:p w:rsidR="00A72C84" w:rsidRPr="00E2613C" w:rsidRDefault="00A72C84" w:rsidP="00276776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S Mincho"/>
                <w:sz w:val="20"/>
              </w:rPr>
            </w:pPr>
            <w:r w:rsidRPr="00E2613C">
              <w:rPr>
                <w:rFonts w:hint="eastAsia"/>
                <w:sz w:val="20"/>
                <w:lang w:eastAsia="zh-CN"/>
              </w:rPr>
              <w:t>STBC</w:t>
            </w:r>
          </w:p>
          <w:p w:rsidR="00A72C84" w:rsidRPr="00E2613C" w:rsidRDefault="00A72C84" w:rsidP="00276776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S Mincho"/>
                <w:sz w:val="20"/>
              </w:rPr>
            </w:pPr>
            <w:r w:rsidRPr="00E2613C">
              <w:rPr>
                <w:rFonts w:hint="eastAsia"/>
                <w:sz w:val="20"/>
                <w:lang w:eastAsia="zh-CN"/>
              </w:rPr>
              <w:t>Small Delay CDD (with 1us delay)</w:t>
            </w:r>
          </w:p>
          <w:p w:rsidR="00A72C84" w:rsidRPr="00E2613C" w:rsidRDefault="00A72C84" w:rsidP="00276776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S Mincho"/>
              </w:rPr>
            </w:pPr>
            <w:r w:rsidRPr="00E2613C">
              <w:rPr>
                <w:rFonts w:hint="eastAsia"/>
                <w:sz w:val="20"/>
                <w:lang w:eastAsia="zh-CN"/>
              </w:rPr>
              <w:t>PVST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rFonts w:eastAsia="MS Mincho"/>
              </w:rPr>
            </w:pPr>
            <w:r w:rsidRPr="00E2613C">
              <w:rPr>
                <w:rFonts w:eastAsia="MS Mincho"/>
              </w:rPr>
              <w:t xml:space="preserve">Receiver type 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</w:pPr>
            <w:r w:rsidRPr="00E2613C">
              <w:t>MMSE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Frequency offset estimation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</w:pPr>
            <w:r w:rsidRPr="00E2613C">
              <w:rPr>
                <w:lang w:eastAsia="zh-CN"/>
              </w:rPr>
              <w:t>H</w:t>
            </w:r>
            <w:r w:rsidRPr="00E2613C">
              <w:rPr>
                <w:rFonts w:hint="eastAsia"/>
                <w:lang w:eastAsia="zh-CN"/>
              </w:rPr>
              <w:t>alf-sequence correlation in time domain</w:t>
            </w:r>
          </w:p>
        </w:tc>
      </w:tr>
      <w:tr w:rsidR="00A72C84" w:rsidRPr="00E2613C" w:rsidTr="00E70875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</w:p>
        </w:tc>
      </w:tr>
      <w:tr w:rsidR="00A72C84" w:rsidRPr="00E2613C" w:rsidTr="00E70875">
        <w:tc>
          <w:tcPr>
            <w:tcW w:w="9345" w:type="dxa"/>
            <w:gridSpan w:val="2"/>
            <w:shd w:val="clear" w:color="auto" w:fill="F79646" w:themeFill="accent6"/>
          </w:tcPr>
          <w:p w:rsidR="00A72C84" w:rsidRPr="00E2613C" w:rsidRDefault="00A72C84" w:rsidP="00E41A78">
            <w:pPr>
              <w:pStyle w:val="tablecell"/>
              <w:rPr>
                <w:b/>
                <w:bCs/>
                <w:lang w:eastAsia="zh-CN"/>
              </w:rPr>
            </w:pPr>
            <w:r w:rsidRPr="00E2613C">
              <w:rPr>
                <w:rFonts w:hint="eastAsia"/>
                <w:b/>
                <w:bCs/>
                <w:lang w:eastAsia="zh-CN"/>
              </w:rPr>
              <w:t xml:space="preserve">Interference scenarios: 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lastRenderedPageBreak/>
              <w:t>Interference type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{AWGN, Rel-14 UE, Rel-15 UE}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SNR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25dB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SINR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-</w:t>
            </w:r>
            <w:r w:rsidR="00AF0B18" w:rsidRPr="00E2613C">
              <w:rPr>
                <w:rFonts w:hint="eastAsia"/>
                <w:lang w:eastAsia="zh-CN"/>
              </w:rPr>
              <w:t>8</w:t>
            </w:r>
            <w:r w:rsidRPr="00E2613C">
              <w:rPr>
                <w:rFonts w:hint="eastAsia"/>
                <w:lang w:eastAsia="zh-CN"/>
              </w:rPr>
              <w:t>:</w:t>
            </w:r>
            <w:r w:rsidR="00AF0B18" w:rsidRPr="00E2613C">
              <w:rPr>
                <w:rFonts w:hint="eastAsia"/>
                <w:lang w:eastAsia="zh-CN"/>
              </w:rPr>
              <w:t>2</w:t>
            </w:r>
            <w:r w:rsidR="002473BF" w:rsidRPr="00E2613C">
              <w:rPr>
                <w:rFonts w:hint="eastAsia"/>
                <w:lang w:eastAsia="zh-CN"/>
              </w:rPr>
              <w:t>4</w:t>
            </w:r>
            <w:r w:rsidRPr="00E2613C">
              <w:rPr>
                <w:rFonts w:hint="eastAsia"/>
                <w:lang w:eastAsia="zh-CN"/>
              </w:rPr>
              <w:t xml:space="preserve"> dB</w:t>
            </w:r>
          </w:p>
        </w:tc>
      </w:tr>
      <w:tr w:rsidR="00A72C84" w:rsidRPr="00E2613C" w:rsidTr="00E70875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</w:p>
        </w:tc>
      </w:tr>
      <w:tr w:rsidR="00E70875" w:rsidRPr="00E2613C" w:rsidTr="00E70875">
        <w:tc>
          <w:tcPr>
            <w:tcW w:w="9345" w:type="dxa"/>
            <w:gridSpan w:val="2"/>
            <w:shd w:val="clear" w:color="auto" w:fill="F79646" w:themeFill="accent6"/>
          </w:tcPr>
          <w:p w:rsidR="00E70875" w:rsidRPr="00E2613C" w:rsidRDefault="00E70875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b/>
                <w:lang w:eastAsia="zh-CN"/>
              </w:rPr>
              <w:t>PSSCH parameters: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TBS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300Bytes, 190Bytes</w:t>
            </w:r>
            <w:r w:rsidR="00DD251C" w:rsidRPr="00E2613C">
              <w:rPr>
                <w:lang w:eastAsia="zh-CN"/>
              </w:rPr>
              <w:t>, 1620Bytes</w:t>
            </w:r>
          </w:p>
        </w:tc>
      </w:tr>
      <w:tr w:rsidR="00415C8E" w:rsidRPr="00E2613C" w:rsidTr="00DF76CC">
        <w:trPr>
          <w:trHeight w:val="626"/>
        </w:trPr>
        <w:tc>
          <w:tcPr>
            <w:tcW w:w="3085" w:type="dxa"/>
            <w:shd w:val="clear" w:color="auto" w:fill="auto"/>
          </w:tcPr>
          <w:p w:rsidR="00415C8E" w:rsidRPr="00E2613C" w:rsidRDefault="00415C8E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Modulation and Coding rate</w:t>
            </w:r>
          </w:p>
          <w:p w:rsidR="00415C8E" w:rsidRPr="00E2613C" w:rsidRDefault="00415C8E" w:rsidP="00E41A78">
            <w:pPr>
              <w:pStyle w:val="tablecell"/>
              <w:rPr>
                <w:lang w:eastAsia="zh-CN"/>
              </w:rPr>
            </w:pPr>
          </w:p>
        </w:tc>
        <w:tc>
          <w:tcPr>
            <w:tcW w:w="6260" w:type="dxa"/>
            <w:shd w:val="clear" w:color="auto" w:fill="auto"/>
          </w:tcPr>
          <w:p w:rsidR="00DD251C" w:rsidRPr="00E2613C" w:rsidRDefault="00DD251C" w:rsidP="00E41A78">
            <w:pPr>
              <w:pStyle w:val="tablecell"/>
              <w:rPr>
                <w:lang w:eastAsia="zh-CN"/>
              </w:rPr>
            </w:pPr>
            <w:r w:rsidRPr="00E2613C">
              <w:rPr>
                <w:lang w:eastAsia="zh-CN"/>
              </w:rPr>
              <w:t xml:space="preserve">15km/h: </w:t>
            </w:r>
            <w:r w:rsidRPr="00E2613C">
              <w:rPr>
                <w:rFonts w:hint="eastAsia"/>
                <w:lang w:eastAsia="zh-CN"/>
              </w:rPr>
              <w:t>{QPSK 0.5 and 16QAM 0.5</w:t>
            </w:r>
            <w:r w:rsidRPr="00E2613C">
              <w:rPr>
                <w:lang w:eastAsia="zh-CN"/>
              </w:rPr>
              <w:t>, 64QAM 0.6</w:t>
            </w:r>
            <w:r w:rsidRPr="00E2613C">
              <w:rPr>
                <w:rFonts w:hint="eastAsia"/>
                <w:lang w:eastAsia="zh-CN"/>
              </w:rPr>
              <w:t>}</w:t>
            </w:r>
          </w:p>
          <w:p w:rsidR="00415C8E" w:rsidRPr="00E2613C" w:rsidRDefault="00415C8E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140km/h: {QPSK 0.5 and 16QAM 0.5}</w:t>
            </w:r>
          </w:p>
          <w:p w:rsidR="00415C8E" w:rsidRPr="00E2613C" w:rsidRDefault="00415C8E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250km/h: {QPSK 0.25 and 16QAM 0.25}</w:t>
            </w:r>
          </w:p>
        </w:tc>
      </w:tr>
      <w:tr w:rsidR="00A72C84" w:rsidRPr="00E2613C" w:rsidTr="00E70875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b/>
                <w:lang w:eastAsia="zh-CN"/>
              </w:rPr>
            </w:pP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</w:p>
        </w:tc>
      </w:tr>
      <w:tr w:rsidR="00A72C84" w:rsidRPr="00E2613C" w:rsidTr="00E70875">
        <w:tc>
          <w:tcPr>
            <w:tcW w:w="9345" w:type="dxa"/>
            <w:gridSpan w:val="2"/>
            <w:shd w:val="clear" w:color="auto" w:fill="F79646" w:themeFill="accent6"/>
          </w:tcPr>
          <w:p w:rsidR="00A72C84" w:rsidRPr="00E2613C" w:rsidRDefault="00A72C84" w:rsidP="00E41A78">
            <w:pPr>
              <w:pStyle w:val="tablecell"/>
              <w:rPr>
                <w:b/>
                <w:lang w:eastAsia="zh-CN"/>
              </w:rPr>
            </w:pPr>
            <w:r w:rsidRPr="00E2613C">
              <w:rPr>
                <w:rFonts w:hint="eastAsia"/>
                <w:b/>
                <w:lang w:eastAsia="zh-CN"/>
              </w:rPr>
              <w:t>PSCCH parameters: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TBS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48bits (including 16bits CRC)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QPSK</w:t>
            </w:r>
          </w:p>
        </w:tc>
      </w:tr>
      <w:tr w:rsidR="00A72C84" w:rsidRPr="00E2613C" w:rsidTr="00FA108C">
        <w:tc>
          <w:tcPr>
            <w:tcW w:w="3085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PRB</w:t>
            </w:r>
          </w:p>
        </w:tc>
        <w:tc>
          <w:tcPr>
            <w:tcW w:w="6260" w:type="dxa"/>
            <w:shd w:val="clear" w:color="auto" w:fill="auto"/>
          </w:tcPr>
          <w:p w:rsidR="00A72C84" w:rsidRPr="00E2613C" w:rsidRDefault="00A72C84" w:rsidP="00E41A78">
            <w:pPr>
              <w:pStyle w:val="tablecell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2</w:t>
            </w:r>
          </w:p>
        </w:tc>
      </w:tr>
      <w:tr w:rsidR="00DD251C" w:rsidRPr="00E2613C" w:rsidTr="00FA108C">
        <w:tc>
          <w:tcPr>
            <w:tcW w:w="3085" w:type="dxa"/>
            <w:shd w:val="clear" w:color="auto" w:fill="auto"/>
          </w:tcPr>
          <w:p w:rsidR="00DD251C" w:rsidRPr="00E2613C" w:rsidRDefault="00DD251C" w:rsidP="00E41A78">
            <w:pPr>
              <w:pStyle w:val="tablecell"/>
              <w:rPr>
                <w:lang w:eastAsia="zh-CN"/>
              </w:rPr>
            </w:pPr>
          </w:p>
        </w:tc>
        <w:tc>
          <w:tcPr>
            <w:tcW w:w="6260" w:type="dxa"/>
            <w:shd w:val="clear" w:color="auto" w:fill="auto"/>
          </w:tcPr>
          <w:p w:rsidR="00DD251C" w:rsidRPr="00E2613C" w:rsidRDefault="00DD251C" w:rsidP="00E41A78">
            <w:pPr>
              <w:pStyle w:val="tablecell"/>
              <w:rPr>
                <w:lang w:eastAsia="zh-CN"/>
              </w:rPr>
            </w:pPr>
          </w:p>
        </w:tc>
      </w:tr>
      <w:tr w:rsidR="00DD251C" w:rsidRPr="00E2613C" w:rsidTr="00840616">
        <w:tc>
          <w:tcPr>
            <w:tcW w:w="9345" w:type="dxa"/>
            <w:gridSpan w:val="2"/>
            <w:shd w:val="clear" w:color="auto" w:fill="F79646" w:themeFill="accent6"/>
          </w:tcPr>
          <w:p w:rsidR="00DD251C" w:rsidRPr="00E2613C" w:rsidRDefault="00DD251C" w:rsidP="00E41A78">
            <w:pPr>
              <w:pStyle w:val="tablecell"/>
              <w:rPr>
                <w:lang w:eastAsia="zh-CN"/>
              </w:rPr>
            </w:pPr>
            <w:r w:rsidRPr="00E2613C">
              <w:rPr>
                <w:b/>
                <w:lang w:eastAsia="zh-CN"/>
              </w:rPr>
              <w:t>RSRP measurement parameters:</w:t>
            </w:r>
          </w:p>
        </w:tc>
      </w:tr>
      <w:tr w:rsidR="00DD251C" w:rsidRPr="00E2613C" w:rsidTr="00840616">
        <w:tc>
          <w:tcPr>
            <w:tcW w:w="3085" w:type="dxa"/>
            <w:shd w:val="clear" w:color="auto" w:fill="auto"/>
          </w:tcPr>
          <w:p w:rsidR="00DD251C" w:rsidRPr="00E2613C" w:rsidRDefault="00DD251C" w:rsidP="00E41A78">
            <w:pPr>
              <w:pStyle w:val="tablecell"/>
              <w:rPr>
                <w:lang w:eastAsia="zh-CN"/>
              </w:rPr>
            </w:pPr>
            <w:r w:rsidRPr="00E2613C">
              <w:rPr>
                <w:lang w:eastAsia="zh-CN"/>
              </w:rPr>
              <w:t>Number of PRBs</w:t>
            </w:r>
          </w:p>
        </w:tc>
        <w:tc>
          <w:tcPr>
            <w:tcW w:w="6260" w:type="dxa"/>
            <w:shd w:val="clear" w:color="auto" w:fill="auto"/>
          </w:tcPr>
          <w:p w:rsidR="00DD251C" w:rsidRPr="00E2613C" w:rsidRDefault="00DD251C" w:rsidP="00E41A78">
            <w:pPr>
              <w:pStyle w:val="tablecell"/>
              <w:rPr>
                <w:lang w:eastAsia="zh-CN"/>
              </w:rPr>
            </w:pPr>
            <w:r w:rsidRPr="00E2613C">
              <w:rPr>
                <w:lang w:eastAsia="zh-CN"/>
              </w:rPr>
              <w:t>12</w:t>
            </w:r>
          </w:p>
        </w:tc>
      </w:tr>
    </w:tbl>
    <w:p w:rsidR="00C41E6A" w:rsidRPr="00E2613C" w:rsidRDefault="00C41E6A" w:rsidP="0091319E">
      <w:pPr>
        <w:rPr>
          <w:lang w:eastAsia="zh-CN"/>
        </w:rPr>
      </w:pPr>
    </w:p>
    <w:p w:rsidR="00910F9B" w:rsidRPr="00E2613C" w:rsidRDefault="00910F9B" w:rsidP="00910F9B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E2613C">
        <w:rPr>
          <w:rFonts w:hint="eastAsia"/>
          <w:kern w:val="2"/>
          <w:lang w:eastAsia="zh-CN"/>
        </w:rPr>
        <w:t>Appendix B</w:t>
      </w:r>
      <w:r w:rsidRPr="00E2613C">
        <w:rPr>
          <w:kern w:val="2"/>
          <w:lang w:eastAsia="zh-CN"/>
        </w:rPr>
        <w:t>: S</w:t>
      </w:r>
      <w:r w:rsidRPr="00E2613C">
        <w:rPr>
          <w:rFonts w:hint="eastAsia"/>
          <w:kern w:val="2"/>
          <w:lang w:eastAsia="zh-CN"/>
        </w:rPr>
        <w:t>imulation results for 190Bytes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6"/>
        <w:gridCol w:w="4767"/>
      </w:tblGrid>
      <w:tr w:rsidR="00C073D0" w:rsidRPr="00E2613C" w:rsidTr="00E41A78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C073D0" w:rsidRPr="00E2613C" w:rsidRDefault="00E56447" w:rsidP="00E41A78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noProof/>
              </w:rPr>
              <w:drawing>
                <wp:inline distT="0" distB="0" distL="0" distR="0">
                  <wp:extent cx="2855274" cy="2160000"/>
                  <wp:effectExtent l="19050" t="0" r="2226" b="0"/>
                  <wp:docPr id="18" name="图片 17" descr="190BtyesQPSK3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0BtyesQPSK30kmph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5274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C073D0" w:rsidRPr="00E2613C" w:rsidRDefault="00E56447" w:rsidP="00E41A78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noProof/>
              </w:rPr>
              <w:drawing>
                <wp:inline distT="0" distB="0" distL="0" distR="0">
                  <wp:extent cx="2854003" cy="2160000"/>
                  <wp:effectExtent l="19050" t="0" r="3497" b="0"/>
                  <wp:docPr id="19" name="图片 18" descr="190BtyesQPSK28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0BtyesQPSK280kmph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00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3D0" w:rsidRPr="00E2613C" w:rsidTr="00E41A78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C073D0" w:rsidRPr="00E2613C" w:rsidRDefault="00E41A78" w:rsidP="00E41A78">
            <w:pPr>
              <w:pStyle w:val="Caption"/>
              <w:rPr>
                <w:lang w:eastAsia="zh-CN"/>
              </w:rPr>
            </w:pPr>
            <w:r w:rsidRPr="00E2613C">
              <w:rPr>
                <w:lang w:eastAsia="zh-CN"/>
              </w:rPr>
              <w:t xml:space="preserve">(a) </w:t>
            </w:r>
            <w:r w:rsidR="00C073D0" w:rsidRPr="00E2613C">
              <w:rPr>
                <w:rFonts w:hint="eastAsia"/>
                <w:lang w:eastAsia="zh-CN"/>
              </w:rPr>
              <w:t>30km/h</w:t>
            </w: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C073D0" w:rsidRPr="00E2613C" w:rsidRDefault="00E41A78" w:rsidP="00E41A78">
            <w:pPr>
              <w:pStyle w:val="Caption"/>
              <w:rPr>
                <w:lang w:eastAsia="zh-CN"/>
              </w:rPr>
            </w:pPr>
            <w:r w:rsidRPr="00E2613C">
              <w:rPr>
                <w:lang w:eastAsia="zh-CN"/>
              </w:rPr>
              <w:t xml:space="preserve">(b) </w:t>
            </w:r>
            <w:r w:rsidR="00C073D0" w:rsidRPr="00E2613C">
              <w:rPr>
                <w:rFonts w:hint="eastAsia"/>
                <w:lang w:eastAsia="zh-CN"/>
              </w:rPr>
              <w:t>280km</w:t>
            </w:r>
          </w:p>
        </w:tc>
      </w:tr>
      <w:tr w:rsidR="00C073D0" w:rsidRPr="00E2613C" w:rsidTr="005C1DE1"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3D0" w:rsidRPr="00E2613C" w:rsidRDefault="00E56447" w:rsidP="00E41A78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noProof/>
              </w:rPr>
              <w:drawing>
                <wp:inline distT="0" distB="0" distL="0" distR="0" wp14:anchorId="2BFB57F8" wp14:editId="646A8023">
                  <wp:extent cx="2843607" cy="2160000"/>
                  <wp:effectExtent l="19050" t="0" r="0" b="0"/>
                  <wp:docPr id="20" name="图片 19" descr="190BytesQPSK50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0BytesQPSK500kmph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60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3D0" w:rsidRPr="00E2613C" w:rsidTr="005C1DE1"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3D0" w:rsidRPr="00E2613C" w:rsidRDefault="00C073D0" w:rsidP="00E41A78">
            <w:pPr>
              <w:pStyle w:val="Caption"/>
              <w:rPr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(c) 500km</w:t>
            </w:r>
            <w:r w:rsidR="00E41A78" w:rsidRPr="00E2613C">
              <w:rPr>
                <w:lang w:eastAsia="zh-CN"/>
              </w:rPr>
              <w:t>/h</w:t>
            </w:r>
          </w:p>
        </w:tc>
      </w:tr>
    </w:tbl>
    <w:p w:rsidR="00C073D0" w:rsidRPr="00E2613C" w:rsidRDefault="00D13F74" w:rsidP="00D13F74">
      <w:pPr>
        <w:pStyle w:val="Caption"/>
        <w:rPr>
          <w:lang w:eastAsia="zh-CN"/>
        </w:rPr>
      </w:pPr>
      <w:r w:rsidRPr="00E2613C">
        <w:t xml:space="preserve">Figure </w:t>
      </w:r>
      <w:r w:rsidR="00D23D9A" w:rsidRPr="00E2613C">
        <w:t>8</w:t>
      </w:r>
      <w:r w:rsidR="00D23D9A" w:rsidRPr="00E2613C">
        <w:rPr>
          <w:rFonts w:hint="eastAsia"/>
          <w:lang w:eastAsia="zh-CN"/>
        </w:rPr>
        <w:t xml:space="preserve"> </w:t>
      </w:r>
      <w:r w:rsidR="00C073D0" w:rsidRPr="00E2613C">
        <w:rPr>
          <w:rFonts w:hint="eastAsia"/>
          <w:lang w:eastAsia="zh-CN"/>
        </w:rPr>
        <w:t>TxD performance of PSSCH with QPSK modulation</w:t>
      </w:r>
    </w:p>
    <w:p w:rsidR="00C073D0" w:rsidRPr="00E2613C" w:rsidRDefault="00C073D0" w:rsidP="00C073D0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C073D0" w:rsidRPr="00E2613C" w:rsidTr="005C1DE1">
        <w:tc>
          <w:tcPr>
            <w:tcW w:w="4766" w:type="dxa"/>
          </w:tcPr>
          <w:p w:rsidR="00C073D0" w:rsidRPr="00E2613C" w:rsidRDefault="00E56447" w:rsidP="005C1DE1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noProof/>
              </w:rPr>
              <w:lastRenderedPageBreak/>
              <w:drawing>
                <wp:inline distT="0" distB="0" distL="0" distR="0">
                  <wp:extent cx="2839090" cy="2160000"/>
                  <wp:effectExtent l="19050" t="0" r="0" b="0"/>
                  <wp:docPr id="5" name="图片 4" descr="190Btyes16QAM3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0Btyes16QAM30kmph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09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C073D0" w:rsidRPr="00E2613C" w:rsidRDefault="00E56447" w:rsidP="005C1DE1">
            <w:pPr>
              <w:pStyle w:val="tablecell"/>
              <w:jc w:val="center"/>
              <w:rPr>
                <w:lang w:eastAsia="zh-CN"/>
              </w:rPr>
            </w:pPr>
            <w:r w:rsidRPr="00E2613C">
              <w:rPr>
                <w:noProof/>
              </w:rPr>
              <w:drawing>
                <wp:inline distT="0" distB="0" distL="0" distR="0">
                  <wp:extent cx="2841263" cy="2160000"/>
                  <wp:effectExtent l="19050" t="0" r="0" b="0"/>
                  <wp:docPr id="7" name="图片 6" descr="190Btyes16QAM28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0Btyes16QAM280kmph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26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3D0" w:rsidRPr="00E2613C" w:rsidTr="005C1DE1">
        <w:tc>
          <w:tcPr>
            <w:tcW w:w="4766" w:type="dxa"/>
          </w:tcPr>
          <w:p w:rsidR="00C073D0" w:rsidRPr="00E2613C" w:rsidRDefault="00C073D0" w:rsidP="005C1DE1">
            <w:pPr>
              <w:pStyle w:val="Caption"/>
              <w:rPr>
                <w:noProof/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(a) 30km</w:t>
            </w:r>
          </w:p>
        </w:tc>
        <w:tc>
          <w:tcPr>
            <w:tcW w:w="4767" w:type="dxa"/>
          </w:tcPr>
          <w:p w:rsidR="00C073D0" w:rsidRPr="00E2613C" w:rsidRDefault="00C073D0" w:rsidP="005C1DE1">
            <w:pPr>
              <w:pStyle w:val="Caption"/>
              <w:rPr>
                <w:noProof/>
                <w:lang w:eastAsia="zh-CN"/>
              </w:rPr>
            </w:pPr>
            <w:r w:rsidRPr="00E2613C">
              <w:rPr>
                <w:rFonts w:hint="eastAsia"/>
                <w:lang w:eastAsia="zh-CN"/>
              </w:rPr>
              <w:t>(b) 280km</w:t>
            </w:r>
          </w:p>
        </w:tc>
      </w:tr>
    </w:tbl>
    <w:p w:rsidR="00C073D0" w:rsidRPr="00857313" w:rsidRDefault="00D13F74" w:rsidP="00D13F74">
      <w:pPr>
        <w:pStyle w:val="Caption"/>
        <w:rPr>
          <w:lang w:eastAsia="zh-CN"/>
        </w:rPr>
      </w:pPr>
      <w:r w:rsidRPr="00E2613C">
        <w:t xml:space="preserve">Figure </w:t>
      </w:r>
      <w:r w:rsidR="00D23D9A" w:rsidRPr="00E2613C">
        <w:t>9</w:t>
      </w:r>
      <w:r w:rsidR="005C1DE1" w:rsidRPr="00E2613C">
        <w:t>.</w:t>
      </w:r>
      <w:r w:rsidRPr="00E2613C">
        <w:rPr>
          <w:rFonts w:hint="eastAsia"/>
          <w:lang w:eastAsia="zh-CN"/>
        </w:rPr>
        <w:t xml:space="preserve"> </w:t>
      </w:r>
      <w:r w:rsidR="00C073D0" w:rsidRPr="00E2613C">
        <w:rPr>
          <w:rFonts w:hint="eastAsia"/>
          <w:lang w:eastAsia="zh-CN"/>
        </w:rPr>
        <w:t>TxD performance of PSSCH with 16QAM modulation</w:t>
      </w:r>
    </w:p>
    <w:p w:rsidR="00661E75" w:rsidRPr="00D23D9A" w:rsidRDefault="00661E75" w:rsidP="0091319E">
      <w:pPr>
        <w:rPr>
          <w:lang w:eastAsia="zh-CN"/>
        </w:rPr>
      </w:pPr>
    </w:p>
    <w:sectPr w:rsidR="00661E75" w:rsidRPr="00D23D9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41B" w:rsidRDefault="000E641B">
      <w:r>
        <w:separator/>
      </w:r>
    </w:p>
  </w:endnote>
  <w:endnote w:type="continuationSeparator" w:id="0">
    <w:p w:rsidR="000E641B" w:rsidRDefault="000E6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41B" w:rsidRDefault="000E641B">
      <w:r>
        <w:separator/>
      </w:r>
    </w:p>
  </w:footnote>
  <w:footnote w:type="continuationSeparator" w:id="0">
    <w:p w:rsidR="000E641B" w:rsidRDefault="000E6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E0D0A"/>
    <w:multiLevelType w:val="hybridMultilevel"/>
    <w:tmpl w:val="B1B602E8"/>
    <w:lvl w:ilvl="0" w:tplc="61D003C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EB4D7D"/>
    <w:multiLevelType w:val="hybridMultilevel"/>
    <w:tmpl w:val="0606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1AB26B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7951E2C"/>
    <w:multiLevelType w:val="hybridMultilevel"/>
    <w:tmpl w:val="69AEBA62"/>
    <w:lvl w:ilvl="0" w:tplc="2598A7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3AC7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DC5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06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0C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8A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EC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D41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AC7223"/>
    <w:multiLevelType w:val="hybridMultilevel"/>
    <w:tmpl w:val="0CCA19CA"/>
    <w:lvl w:ilvl="0" w:tplc="8F62135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5B74A7"/>
    <w:multiLevelType w:val="hybridMultilevel"/>
    <w:tmpl w:val="FBDA95C6"/>
    <w:lvl w:ilvl="0" w:tplc="4D0E923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D31D95"/>
    <w:multiLevelType w:val="hybridMultilevel"/>
    <w:tmpl w:val="20E2BFAA"/>
    <w:lvl w:ilvl="0" w:tplc="FD125B60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F676988"/>
    <w:multiLevelType w:val="hybridMultilevel"/>
    <w:tmpl w:val="049E993E"/>
    <w:lvl w:ilvl="0" w:tplc="FD125B60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561F0D"/>
    <w:multiLevelType w:val="hybridMultilevel"/>
    <w:tmpl w:val="D3308FA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5A83233C"/>
    <w:multiLevelType w:val="hybridMultilevel"/>
    <w:tmpl w:val="07269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653FF0"/>
    <w:multiLevelType w:val="hybridMultilevel"/>
    <w:tmpl w:val="F5EA97A6"/>
    <w:lvl w:ilvl="0" w:tplc="DFB4B42E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966B9D"/>
    <w:multiLevelType w:val="hybridMultilevel"/>
    <w:tmpl w:val="445E2898"/>
    <w:lvl w:ilvl="0" w:tplc="57FCF54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814A4D"/>
    <w:multiLevelType w:val="hybridMultilevel"/>
    <w:tmpl w:val="A29008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14"/>
  </w:num>
  <w:num w:numId="6">
    <w:abstractNumId w:val="12"/>
  </w:num>
  <w:num w:numId="7">
    <w:abstractNumId w:val="16"/>
  </w:num>
  <w:num w:numId="8">
    <w:abstractNumId w:val="13"/>
  </w:num>
  <w:num w:numId="9">
    <w:abstractNumId w:val="10"/>
  </w:num>
  <w:num w:numId="10">
    <w:abstractNumId w:val="8"/>
  </w:num>
  <w:num w:numId="11">
    <w:abstractNumId w:val="6"/>
  </w:num>
  <w:num w:numId="12">
    <w:abstractNumId w:val="2"/>
  </w:num>
  <w:num w:numId="13">
    <w:abstractNumId w:val="7"/>
  </w:num>
  <w:num w:numId="14">
    <w:abstractNumId w:val="15"/>
  </w:num>
  <w:num w:numId="15">
    <w:abstractNumId w:val="11"/>
  </w:num>
  <w:num w:numId="16">
    <w:abstractNumId w:val="4"/>
  </w:num>
  <w:num w:numId="1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20D"/>
    <w:rsid w:val="000158FA"/>
    <w:rsid w:val="00015EFB"/>
    <w:rsid w:val="000165E2"/>
    <w:rsid w:val="000172BE"/>
    <w:rsid w:val="00017D8A"/>
    <w:rsid w:val="00022616"/>
    <w:rsid w:val="00023388"/>
    <w:rsid w:val="00023425"/>
    <w:rsid w:val="000241BE"/>
    <w:rsid w:val="000242F2"/>
    <w:rsid w:val="00026D4B"/>
    <w:rsid w:val="000275C6"/>
    <w:rsid w:val="00027AD6"/>
    <w:rsid w:val="0003024C"/>
    <w:rsid w:val="00031882"/>
    <w:rsid w:val="00031ADB"/>
    <w:rsid w:val="00031F30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5AA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7A2"/>
    <w:rsid w:val="00063034"/>
    <w:rsid w:val="00065D38"/>
    <w:rsid w:val="00066415"/>
    <w:rsid w:val="000673C3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A49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5B8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F5F"/>
    <w:rsid w:val="000A2158"/>
    <w:rsid w:val="000A21B4"/>
    <w:rsid w:val="000A2CC7"/>
    <w:rsid w:val="000A2ED6"/>
    <w:rsid w:val="000A409B"/>
    <w:rsid w:val="000A4205"/>
    <w:rsid w:val="000A4A19"/>
    <w:rsid w:val="000A6351"/>
    <w:rsid w:val="000A63D6"/>
    <w:rsid w:val="000A7B38"/>
    <w:rsid w:val="000B0343"/>
    <w:rsid w:val="000B0A87"/>
    <w:rsid w:val="000B2985"/>
    <w:rsid w:val="000B2C88"/>
    <w:rsid w:val="000B3342"/>
    <w:rsid w:val="000B4797"/>
    <w:rsid w:val="000B51FA"/>
    <w:rsid w:val="000B5905"/>
    <w:rsid w:val="000B5975"/>
    <w:rsid w:val="000B6E2C"/>
    <w:rsid w:val="000B76C5"/>
    <w:rsid w:val="000B7A10"/>
    <w:rsid w:val="000C011F"/>
    <w:rsid w:val="000C115D"/>
    <w:rsid w:val="000C1535"/>
    <w:rsid w:val="000C252B"/>
    <w:rsid w:val="000C2FBD"/>
    <w:rsid w:val="000C3B0C"/>
    <w:rsid w:val="000C3CB6"/>
    <w:rsid w:val="000C3F3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1F4E"/>
    <w:rsid w:val="000D22CC"/>
    <w:rsid w:val="000D36AE"/>
    <w:rsid w:val="000D38A1"/>
    <w:rsid w:val="000D4699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D7B"/>
    <w:rsid w:val="000E4DC8"/>
    <w:rsid w:val="000E59A0"/>
    <w:rsid w:val="000E626E"/>
    <w:rsid w:val="000E641B"/>
    <w:rsid w:val="000E7A84"/>
    <w:rsid w:val="000E7FE5"/>
    <w:rsid w:val="000F0E8F"/>
    <w:rsid w:val="000F15BC"/>
    <w:rsid w:val="000F180A"/>
    <w:rsid w:val="000F1C92"/>
    <w:rsid w:val="000F22E3"/>
    <w:rsid w:val="000F2EEE"/>
    <w:rsid w:val="000F3697"/>
    <w:rsid w:val="000F5B17"/>
    <w:rsid w:val="000F7F58"/>
    <w:rsid w:val="00100128"/>
    <w:rsid w:val="00100FF3"/>
    <w:rsid w:val="001026CA"/>
    <w:rsid w:val="001043C2"/>
    <w:rsid w:val="001043E1"/>
    <w:rsid w:val="0010505A"/>
    <w:rsid w:val="00105CC7"/>
    <w:rsid w:val="001075A7"/>
    <w:rsid w:val="00107779"/>
    <w:rsid w:val="001078C2"/>
    <w:rsid w:val="00107E1C"/>
    <w:rsid w:val="00110243"/>
    <w:rsid w:val="001112C4"/>
    <w:rsid w:val="00111444"/>
    <w:rsid w:val="00111723"/>
    <w:rsid w:val="001129B5"/>
    <w:rsid w:val="001138D2"/>
    <w:rsid w:val="001141E3"/>
    <w:rsid w:val="001144DF"/>
    <w:rsid w:val="0011557B"/>
    <w:rsid w:val="00117C85"/>
    <w:rsid w:val="00120B13"/>
    <w:rsid w:val="00124D84"/>
    <w:rsid w:val="001250DD"/>
    <w:rsid w:val="00125528"/>
    <w:rsid w:val="00125733"/>
    <w:rsid w:val="001263AA"/>
    <w:rsid w:val="00130779"/>
    <w:rsid w:val="001307A1"/>
    <w:rsid w:val="001321D3"/>
    <w:rsid w:val="00133599"/>
    <w:rsid w:val="00133BF7"/>
    <w:rsid w:val="00134B88"/>
    <w:rsid w:val="00136885"/>
    <w:rsid w:val="00136A23"/>
    <w:rsid w:val="00136B99"/>
    <w:rsid w:val="00137BA4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69D"/>
    <w:rsid w:val="00145C74"/>
    <w:rsid w:val="001462E9"/>
    <w:rsid w:val="001465C1"/>
    <w:rsid w:val="00146E32"/>
    <w:rsid w:val="00151619"/>
    <w:rsid w:val="00152835"/>
    <w:rsid w:val="00152A71"/>
    <w:rsid w:val="00152F6E"/>
    <w:rsid w:val="00153882"/>
    <w:rsid w:val="001559FA"/>
    <w:rsid w:val="00156374"/>
    <w:rsid w:val="001577D8"/>
    <w:rsid w:val="00157FC3"/>
    <w:rsid w:val="0016068F"/>
    <w:rsid w:val="001606DA"/>
    <w:rsid w:val="00160739"/>
    <w:rsid w:val="00160832"/>
    <w:rsid w:val="0016271E"/>
    <w:rsid w:val="00162D7A"/>
    <w:rsid w:val="001646F6"/>
    <w:rsid w:val="00164DAB"/>
    <w:rsid w:val="00165134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AC2"/>
    <w:rsid w:val="00175C30"/>
    <w:rsid w:val="00177069"/>
    <w:rsid w:val="0017755B"/>
    <w:rsid w:val="00177FC1"/>
    <w:rsid w:val="001815A2"/>
    <w:rsid w:val="00181FC1"/>
    <w:rsid w:val="00182045"/>
    <w:rsid w:val="00183034"/>
    <w:rsid w:val="001830F7"/>
    <w:rsid w:val="00183EE6"/>
    <w:rsid w:val="00184821"/>
    <w:rsid w:val="00185376"/>
    <w:rsid w:val="0018588A"/>
    <w:rsid w:val="00186C31"/>
    <w:rsid w:val="00187252"/>
    <w:rsid w:val="00191C91"/>
    <w:rsid w:val="001923FD"/>
    <w:rsid w:val="00192DD9"/>
    <w:rsid w:val="00194339"/>
    <w:rsid w:val="00194848"/>
    <w:rsid w:val="001958EA"/>
    <w:rsid w:val="00195E0E"/>
    <w:rsid w:val="001A180D"/>
    <w:rsid w:val="001A1BAC"/>
    <w:rsid w:val="001A21A9"/>
    <w:rsid w:val="001A23CE"/>
    <w:rsid w:val="001A2C89"/>
    <w:rsid w:val="001A34BD"/>
    <w:rsid w:val="001A55CD"/>
    <w:rsid w:val="001A6406"/>
    <w:rsid w:val="001A673E"/>
    <w:rsid w:val="001A7763"/>
    <w:rsid w:val="001B113A"/>
    <w:rsid w:val="001B257D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B31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694"/>
    <w:rsid w:val="001D2360"/>
    <w:rsid w:val="001D3109"/>
    <w:rsid w:val="001D332E"/>
    <w:rsid w:val="001D4CB8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41DF"/>
    <w:rsid w:val="001E5967"/>
    <w:rsid w:val="001E5C23"/>
    <w:rsid w:val="001E7504"/>
    <w:rsid w:val="001E76DF"/>
    <w:rsid w:val="001E7E5E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9B3"/>
    <w:rsid w:val="00210860"/>
    <w:rsid w:val="00210B6A"/>
    <w:rsid w:val="002128E6"/>
    <w:rsid w:val="00212B64"/>
    <w:rsid w:val="00212CB6"/>
    <w:rsid w:val="00212E37"/>
    <w:rsid w:val="002140FF"/>
    <w:rsid w:val="0021517D"/>
    <w:rsid w:val="00215B50"/>
    <w:rsid w:val="002160B8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6FB"/>
    <w:rsid w:val="002369B0"/>
    <w:rsid w:val="00236AD8"/>
    <w:rsid w:val="002401F5"/>
    <w:rsid w:val="00240E54"/>
    <w:rsid w:val="002442FD"/>
    <w:rsid w:val="00244C1D"/>
    <w:rsid w:val="00244ECD"/>
    <w:rsid w:val="002451C5"/>
    <w:rsid w:val="00245F1F"/>
    <w:rsid w:val="0024663B"/>
    <w:rsid w:val="0024681F"/>
    <w:rsid w:val="00246B65"/>
    <w:rsid w:val="00247103"/>
    <w:rsid w:val="002473BF"/>
    <w:rsid w:val="00250067"/>
    <w:rsid w:val="002516DE"/>
    <w:rsid w:val="00251F81"/>
    <w:rsid w:val="0025230D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4D19"/>
    <w:rsid w:val="00265032"/>
    <w:rsid w:val="002651FB"/>
    <w:rsid w:val="0026538C"/>
    <w:rsid w:val="00265781"/>
    <w:rsid w:val="00266B13"/>
    <w:rsid w:val="00270728"/>
    <w:rsid w:val="00270A67"/>
    <w:rsid w:val="00270D42"/>
    <w:rsid w:val="0027195D"/>
    <w:rsid w:val="00272B03"/>
    <w:rsid w:val="002733E2"/>
    <w:rsid w:val="002750B1"/>
    <w:rsid w:val="00276491"/>
    <w:rsid w:val="00276776"/>
    <w:rsid w:val="00276A35"/>
    <w:rsid w:val="00277835"/>
    <w:rsid w:val="00280AB1"/>
    <w:rsid w:val="002828B0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579"/>
    <w:rsid w:val="002A07B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DA4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7140"/>
    <w:rsid w:val="002E0319"/>
    <w:rsid w:val="002E10E6"/>
    <w:rsid w:val="002E179B"/>
    <w:rsid w:val="002E1C9E"/>
    <w:rsid w:val="002E257B"/>
    <w:rsid w:val="002E3C65"/>
    <w:rsid w:val="002E3F5B"/>
    <w:rsid w:val="002E4362"/>
    <w:rsid w:val="002E63D9"/>
    <w:rsid w:val="002E640E"/>
    <w:rsid w:val="002E6AA5"/>
    <w:rsid w:val="002F0C28"/>
    <w:rsid w:val="002F1246"/>
    <w:rsid w:val="002F3061"/>
    <w:rsid w:val="002F3CDE"/>
    <w:rsid w:val="002F5DD6"/>
    <w:rsid w:val="002F5FEA"/>
    <w:rsid w:val="002F63E7"/>
    <w:rsid w:val="002F7912"/>
    <w:rsid w:val="002F7BE3"/>
    <w:rsid w:val="002F7E6A"/>
    <w:rsid w:val="00300165"/>
    <w:rsid w:val="003010CF"/>
    <w:rsid w:val="00303440"/>
    <w:rsid w:val="00304D9B"/>
    <w:rsid w:val="00305FC9"/>
    <w:rsid w:val="00305FF9"/>
    <w:rsid w:val="00306E6B"/>
    <w:rsid w:val="003100C8"/>
    <w:rsid w:val="00311161"/>
    <w:rsid w:val="003123B2"/>
    <w:rsid w:val="00312400"/>
    <w:rsid w:val="00312739"/>
    <w:rsid w:val="00312A43"/>
    <w:rsid w:val="00312D10"/>
    <w:rsid w:val="00313E9E"/>
    <w:rsid w:val="00314BA7"/>
    <w:rsid w:val="003178DA"/>
    <w:rsid w:val="00317DB8"/>
    <w:rsid w:val="00320618"/>
    <w:rsid w:val="0032090E"/>
    <w:rsid w:val="0032100B"/>
    <w:rsid w:val="00321845"/>
    <w:rsid w:val="00321BD7"/>
    <w:rsid w:val="0032260F"/>
    <w:rsid w:val="003228DA"/>
    <w:rsid w:val="00323D6B"/>
    <w:rsid w:val="00325A3E"/>
    <w:rsid w:val="00326957"/>
    <w:rsid w:val="00326AE2"/>
    <w:rsid w:val="00331426"/>
    <w:rsid w:val="0033171D"/>
    <w:rsid w:val="00331FC3"/>
    <w:rsid w:val="003336B3"/>
    <w:rsid w:val="00334709"/>
    <w:rsid w:val="00335B75"/>
    <w:rsid w:val="00335D8C"/>
    <w:rsid w:val="00336072"/>
    <w:rsid w:val="003363A1"/>
    <w:rsid w:val="00336796"/>
    <w:rsid w:val="0034226D"/>
    <w:rsid w:val="00342972"/>
    <w:rsid w:val="00342FDD"/>
    <w:rsid w:val="00343AAD"/>
    <w:rsid w:val="0034429B"/>
    <w:rsid w:val="00344866"/>
    <w:rsid w:val="00345EDA"/>
    <w:rsid w:val="0034638C"/>
    <w:rsid w:val="00346F7F"/>
    <w:rsid w:val="00350108"/>
    <w:rsid w:val="0035013A"/>
    <w:rsid w:val="0035042D"/>
    <w:rsid w:val="00350762"/>
    <w:rsid w:val="0035079D"/>
    <w:rsid w:val="003507C4"/>
    <w:rsid w:val="00350FDC"/>
    <w:rsid w:val="003519A1"/>
    <w:rsid w:val="00352480"/>
    <w:rsid w:val="003528A8"/>
    <w:rsid w:val="003530D2"/>
    <w:rsid w:val="0035331A"/>
    <w:rsid w:val="003534E1"/>
    <w:rsid w:val="003548D8"/>
    <w:rsid w:val="003554CA"/>
    <w:rsid w:val="00360232"/>
    <w:rsid w:val="003602E0"/>
    <w:rsid w:val="00360D01"/>
    <w:rsid w:val="00361E45"/>
    <w:rsid w:val="003624E4"/>
    <w:rsid w:val="00362569"/>
    <w:rsid w:val="0036297A"/>
    <w:rsid w:val="003636CD"/>
    <w:rsid w:val="00363BE0"/>
    <w:rsid w:val="0036487C"/>
    <w:rsid w:val="003650CA"/>
    <w:rsid w:val="00365411"/>
    <w:rsid w:val="00365FA2"/>
    <w:rsid w:val="00366C69"/>
    <w:rsid w:val="00367441"/>
    <w:rsid w:val="00367B1D"/>
    <w:rsid w:val="00370C95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6D7"/>
    <w:rsid w:val="00382A43"/>
    <w:rsid w:val="00382D60"/>
    <w:rsid w:val="00382F29"/>
    <w:rsid w:val="00383C8D"/>
    <w:rsid w:val="003842BD"/>
    <w:rsid w:val="003852FB"/>
    <w:rsid w:val="00385429"/>
    <w:rsid w:val="00385B05"/>
    <w:rsid w:val="00386382"/>
    <w:rsid w:val="003865EF"/>
    <w:rsid w:val="00386B9F"/>
    <w:rsid w:val="00386BA9"/>
    <w:rsid w:val="00390017"/>
    <w:rsid w:val="003901A3"/>
    <w:rsid w:val="0039072F"/>
    <w:rsid w:val="0039388F"/>
    <w:rsid w:val="003940CE"/>
    <w:rsid w:val="00397C1D"/>
    <w:rsid w:val="003A180F"/>
    <w:rsid w:val="003A18DD"/>
    <w:rsid w:val="003A1CD4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3B24"/>
    <w:rsid w:val="003B50BC"/>
    <w:rsid w:val="003B5D97"/>
    <w:rsid w:val="003B63A4"/>
    <w:rsid w:val="003B665F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DF7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3E58"/>
    <w:rsid w:val="003E44F9"/>
    <w:rsid w:val="003E4858"/>
    <w:rsid w:val="003E6316"/>
    <w:rsid w:val="003E6884"/>
    <w:rsid w:val="003E6AC5"/>
    <w:rsid w:val="003E7C32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0D0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8E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4AF"/>
    <w:rsid w:val="004401FB"/>
    <w:rsid w:val="004461D9"/>
    <w:rsid w:val="00446AB9"/>
    <w:rsid w:val="00446AC6"/>
    <w:rsid w:val="0044759B"/>
    <w:rsid w:val="00447F54"/>
    <w:rsid w:val="00450B7E"/>
    <w:rsid w:val="0045136B"/>
    <w:rsid w:val="00451C7E"/>
    <w:rsid w:val="00452673"/>
    <w:rsid w:val="00453A1C"/>
    <w:rsid w:val="00453BB6"/>
    <w:rsid w:val="00453CAA"/>
    <w:rsid w:val="00455113"/>
    <w:rsid w:val="00456421"/>
    <w:rsid w:val="00456DAB"/>
    <w:rsid w:val="0046067E"/>
    <w:rsid w:val="00460CC3"/>
    <w:rsid w:val="00460E86"/>
    <w:rsid w:val="004646B4"/>
    <w:rsid w:val="00464A88"/>
    <w:rsid w:val="004651A0"/>
    <w:rsid w:val="00466532"/>
    <w:rsid w:val="00467488"/>
    <w:rsid w:val="00467809"/>
    <w:rsid w:val="0047083E"/>
    <w:rsid w:val="00470EB5"/>
    <w:rsid w:val="00471512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527"/>
    <w:rsid w:val="00484A77"/>
    <w:rsid w:val="0048540F"/>
    <w:rsid w:val="00485472"/>
    <w:rsid w:val="00485970"/>
    <w:rsid w:val="00485C0D"/>
    <w:rsid w:val="00486091"/>
    <w:rsid w:val="00486575"/>
    <w:rsid w:val="004866D0"/>
    <w:rsid w:val="00491402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A47"/>
    <w:rsid w:val="004A3BF1"/>
    <w:rsid w:val="004A3E42"/>
    <w:rsid w:val="004A4715"/>
    <w:rsid w:val="004A5046"/>
    <w:rsid w:val="004A565E"/>
    <w:rsid w:val="004A5DF3"/>
    <w:rsid w:val="004A6134"/>
    <w:rsid w:val="004A7092"/>
    <w:rsid w:val="004B1469"/>
    <w:rsid w:val="004B49E6"/>
    <w:rsid w:val="004B4D69"/>
    <w:rsid w:val="004B51DA"/>
    <w:rsid w:val="004C01A8"/>
    <w:rsid w:val="004C1840"/>
    <w:rsid w:val="004C1C54"/>
    <w:rsid w:val="004C24C9"/>
    <w:rsid w:val="004C31B6"/>
    <w:rsid w:val="004C5319"/>
    <w:rsid w:val="004C5939"/>
    <w:rsid w:val="004C5977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069"/>
    <w:rsid w:val="004D72FE"/>
    <w:rsid w:val="004D77C6"/>
    <w:rsid w:val="004D7E91"/>
    <w:rsid w:val="004E003A"/>
    <w:rsid w:val="004E0768"/>
    <w:rsid w:val="004E1A31"/>
    <w:rsid w:val="004E2DE0"/>
    <w:rsid w:val="004E4060"/>
    <w:rsid w:val="004E409A"/>
    <w:rsid w:val="004E54B0"/>
    <w:rsid w:val="004E6BCD"/>
    <w:rsid w:val="004F0FB9"/>
    <w:rsid w:val="004F2F7E"/>
    <w:rsid w:val="004F32B5"/>
    <w:rsid w:val="004F3BFA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8FD"/>
    <w:rsid w:val="00505C04"/>
    <w:rsid w:val="00505D6F"/>
    <w:rsid w:val="00511C7C"/>
    <w:rsid w:val="00511F15"/>
    <w:rsid w:val="0051318C"/>
    <w:rsid w:val="005142CD"/>
    <w:rsid w:val="005143C9"/>
    <w:rsid w:val="005157A9"/>
    <w:rsid w:val="005173A7"/>
    <w:rsid w:val="005177E1"/>
    <w:rsid w:val="00520047"/>
    <w:rsid w:val="00520C0A"/>
    <w:rsid w:val="005218B6"/>
    <w:rsid w:val="00522589"/>
    <w:rsid w:val="00524545"/>
    <w:rsid w:val="005255BF"/>
    <w:rsid w:val="005257DE"/>
    <w:rsid w:val="00527200"/>
    <w:rsid w:val="00530157"/>
    <w:rsid w:val="0053088F"/>
    <w:rsid w:val="00531EBE"/>
    <w:rsid w:val="005328AF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5AED"/>
    <w:rsid w:val="005467FB"/>
    <w:rsid w:val="00546AE9"/>
    <w:rsid w:val="00547989"/>
    <w:rsid w:val="0055111A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B2A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3C0"/>
    <w:rsid w:val="005A054D"/>
    <w:rsid w:val="005A0A46"/>
    <w:rsid w:val="005A10B9"/>
    <w:rsid w:val="005A11EA"/>
    <w:rsid w:val="005A197D"/>
    <w:rsid w:val="005A269F"/>
    <w:rsid w:val="005A305E"/>
    <w:rsid w:val="005A30BB"/>
    <w:rsid w:val="005A3887"/>
    <w:rsid w:val="005A4740"/>
    <w:rsid w:val="005B0542"/>
    <w:rsid w:val="005B2225"/>
    <w:rsid w:val="005B2799"/>
    <w:rsid w:val="005B2B77"/>
    <w:rsid w:val="005B3D4A"/>
    <w:rsid w:val="005B4D87"/>
    <w:rsid w:val="005B7DD1"/>
    <w:rsid w:val="005C00A0"/>
    <w:rsid w:val="005C08A5"/>
    <w:rsid w:val="005C1BA5"/>
    <w:rsid w:val="005C1DE1"/>
    <w:rsid w:val="005C28FA"/>
    <w:rsid w:val="005C40F4"/>
    <w:rsid w:val="005C43BE"/>
    <w:rsid w:val="005C44F3"/>
    <w:rsid w:val="005C712D"/>
    <w:rsid w:val="005C7C75"/>
    <w:rsid w:val="005D0E4F"/>
    <w:rsid w:val="005D1437"/>
    <w:rsid w:val="005D1E32"/>
    <w:rsid w:val="005D206B"/>
    <w:rsid w:val="005D22B7"/>
    <w:rsid w:val="005D2BDE"/>
    <w:rsid w:val="005D2CCE"/>
    <w:rsid w:val="005D378E"/>
    <w:rsid w:val="005D39B6"/>
    <w:rsid w:val="005D3D76"/>
    <w:rsid w:val="005D4578"/>
    <w:rsid w:val="005D4EFA"/>
    <w:rsid w:val="005D55BA"/>
    <w:rsid w:val="005D5ADB"/>
    <w:rsid w:val="005D648A"/>
    <w:rsid w:val="005D7E0D"/>
    <w:rsid w:val="005E0871"/>
    <w:rsid w:val="005E234A"/>
    <w:rsid w:val="005E35CC"/>
    <w:rsid w:val="005E371E"/>
    <w:rsid w:val="005E53F9"/>
    <w:rsid w:val="005E775D"/>
    <w:rsid w:val="005F030B"/>
    <w:rsid w:val="005F0709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17F"/>
    <w:rsid w:val="006072C6"/>
    <w:rsid w:val="00607A2E"/>
    <w:rsid w:val="00612E3D"/>
    <w:rsid w:val="006130F7"/>
    <w:rsid w:val="00613AF8"/>
    <w:rsid w:val="00613D8E"/>
    <w:rsid w:val="006142E0"/>
    <w:rsid w:val="00614654"/>
    <w:rsid w:val="00615AA0"/>
    <w:rsid w:val="00616112"/>
    <w:rsid w:val="006171DF"/>
    <w:rsid w:val="006205CA"/>
    <w:rsid w:val="00621F53"/>
    <w:rsid w:val="00622E2A"/>
    <w:rsid w:val="00623089"/>
    <w:rsid w:val="0062308E"/>
    <w:rsid w:val="006234C4"/>
    <w:rsid w:val="0062419B"/>
    <w:rsid w:val="006244C9"/>
    <w:rsid w:val="006245F6"/>
    <w:rsid w:val="0062475D"/>
    <w:rsid w:val="0062495F"/>
    <w:rsid w:val="0062660B"/>
    <w:rsid w:val="00626AD1"/>
    <w:rsid w:val="0063010E"/>
    <w:rsid w:val="006304BC"/>
    <w:rsid w:val="00630DCE"/>
    <w:rsid w:val="0063120A"/>
    <w:rsid w:val="0063150B"/>
    <w:rsid w:val="00631585"/>
    <w:rsid w:val="00633BA1"/>
    <w:rsid w:val="00634ACF"/>
    <w:rsid w:val="00635035"/>
    <w:rsid w:val="0063580D"/>
    <w:rsid w:val="00635CAE"/>
    <w:rsid w:val="00635D33"/>
    <w:rsid w:val="00637240"/>
    <w:rsid w:val="00643660"/>
    <w:rsid w:val="00645C9C"/>
    <w:rsid w:val="00647A9A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E75"/>
    <w:rsid w:val="00662111"/>
    <w:rsid w:val="00662118"/>
    <w:rsid w:val="006638AD"/>
    <w:rsid w:val="0066732C"/>
    <w:rsid w:val="006679F5"/>
    <w:rsid w:val="00667B77"/>
    <w:rsid w:val="006716DA"/>
    <w:rsid w:val="006728ED"/>
    <w:rsid w:val="006730F5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1D3F"/>
    <w:rsid w:val="00682E14"/>
    <w:rsid w:val="0068436C"/>
    <w:rsid w:val="0068545E"/>
    <w:rsid w:val="006855E9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5003"/>
    <w:rsid w:val="006A5412"/>
    <w:rsid w:val="006A6E17"/>
    <w:rsid w:val="006B02ED"/>
    <w:rsid w:val="006B120D"/>
    <w:rsid w:val="006B17E7"/>
    <w:rsid w:val="006B19E8"/>
    <w:rsid w:val="006B1A8A"/>
    <w:rsid w:val="006B1FD5"/>
    <w:rsid w:val="006B555A"/>
    <w:rsid w:val="006B5CD4"/>
    <w:rsid w:val="006B600A"/>
    <w:rsid w:val="006B6635"/>
    <w:rsid w:val="006B7D22"/>
    <w:rsid w:val="006B7D2C"/>
    <w:rsid w:val="006C1019"/>
    <w:rsid w:val="006C142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0F2"/>
    <w:rsid w:val="006D7EB0"/>
    <w:rsid w:val="006E0138"/>
    <w:rsid w:val="006E0BB0"/>
    <w:rsid w:val="006E12C3"/>
    <w:rsid w:val="006E2529"/>
    <w:rsid w:val="006E4328"/>
    <w:rsid w:val="006E45F3"/>
    <w:rsid w:val="006E4A2F"/>
    <w:rsid w:val="006E4ED4"/>
    <w:rsid w:val="006E5E19"/>
    <w:rsid w:val="006E61C3"/>
    <w:rsid w:val="006E799D"/>
    <w:rsid w:val="006F0593"/>
    <w:rsid w:val="006F1064"/>
    <w:rsid w:val="006F1D61"/>
    <w:rsid w:val="006F1EB7"/>
    <w:rsid w:val="006F52E5"/>
    <w:rsid w:val="006F6066"/>
    <w:rsid w:val="006F6850"/>
    <w:rsid w:val="006F707E"/>
    <w:rsid w:val="007001DC"/>
    <w:rsid w:val="00702052"/>
    <w:rsid w:val="007025CB"/>
    <w:rsid w:val="007034AA"/>
    <w:rsid w:val="00703C67"/>
    <w:rsid w:val="00703C9D"/>
    <w:rsid w:val="0070490C"/>
    <w:rsid w:val="00705C38"/>
    <w:rsid w:val="00706465"/>
    <w:rsid w:val="0070695A"/>
    <w:rsid w:val="0070782D"/>
    <w:rsid w:val="007105AD"/>
    <w:rsid w:val="007109C2"/>
    <w:rsid w:val="00711340"/>
    <w:rsid w:val="00712C42"/>
    <w:rsid w:val="00713DE4"/>
    <w:rsid w:val="00714C47"/>
    <w:rsid w:val="00716462"/>
    <w:rsid w:val="00717CFA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3A3"/>
    <w:rsid w:val="007360DF"/>
    <w:rsid w:val="00736DD8"/>
    <w:rsid w:val="0074076A"/>
    <w:rsid w:val="00741155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97D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2EB"/>
    <w:rsid w:val="0075540C"/>
    <w:rsid w:val="00755DB1"/>
    <w:rsid w:val="007574FC"/>
    <w:rsid w:val="00760964"/>
    <w:rsid w:val="00760975"/>
    <w:rsid w:val="00761FDA"/>
    <w:rsid w:val="007621FF"/>
    <w:rsid w:val="00762701"/>
    <w:rsid w:val="007634E3"/>
    <w:rsid w:val="00764194"/>
    <w:rsid w:val="00764C2B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B90"/>
    <w:rsid w:val="00794924"/>
    <w:rsid w:val="00796319"/>
    <w:rsid w:val="00796A06"/>
    <w:rsid w:val="007A0BC2"/>
    <w:rsid w:val="007A1F44"/>
    <w:rsid w:val="007A23FF"/>
    <w:rsid w:val="007A295B"/>
    <w:rsid w:val="007A3424"/>
    <w:rsid w:val="007A35EF"/>
    <w:rsid w:val="007A3769"/>
    <w:rsid w:val="007A43A2"/>
    <w:rsid w:val="007A4D04"/>
    <w:rsid w:val="007A578B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08D5"/>
    <w:rsid w:val="007C19AD"/>
    <w:rsid w:val="007C3598"/>
    <w:rsid w:val="007C3E1D"/>
    <w:rsid w:val="007C3F89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517"/>
    <w:rsid w:val="007E342A"/>
    <w:rsid w:val="007E4C88"/>
    <w:rsid w:val="007E585E"/>
    <w:rsid w:val="007E7DDF"/>
    <w:rsid w:val="007E7ECE"/>
    <w:rsid w:val="007F11C8"/>
    <w:rsid w:val="007F1CFB"/>
    <w:rsid w:val="007F220B"/>
    <w:rsid w:val="007F27DD"/>
    <w:rsid w:val="007F31ED"/>
    <w:rsid w:val="007F6880"/>
    <w:rsid w:val="007F76B4"/>
    <w:rsid w:val="008001B4"/>
    <w:rsid w:val="00800769"/>
    <w:rsid w:val="00800ED2"/>
    <w:rsid w:val="00802E74"/>
    <w:rsid w:val="00802F2F"/>
    <w:rsid w:val="00804B92"/>
    <w:rsid w:val="00804E21"/>
    <w:rsid w:val="00805092"/>
    <w:rsid w:val="00806AAF"/>
    <w:rsid w:val="008070AC"/>
    <w:rsid w:val="008101FD"/>
    <w:rsid w:val="00810D8D"/>
    <w:rsid w:val="00811835"/>
    <w:rsid w:val="008153C5"/>
    <w:rsid w:val="0081581D"/>
    <w:rsid w:val="008158C4"/>
    <w:rsid w:val="008172BE"/>
    <w:rsid w:val="00817B71"/>
    <w:rsid w:val="00817C58"/>
    <w:rsid w:val="00820244"/>
    <w:rsid w:val="008221B3"/>
    <w:rsid w:val="0082248E"/>
    <w:rsid w:val="00824758"/>
    <w:rsid w:val="00824FDF"/>
    <w:rsid w:val="00825125"/>
    <w:rsid w:val="008257CC"/>
    <w:rsid w:val="00825B96"/>
    <w:rsid w:val="00825F0F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0616"/>
    <w:rsid w:val="00840BBD"/>
    <w:rsid w:val="00841CD2"/>
    <w:rsid w:val="00842B77"/>
    <w:rsid w:val="0084309F"/>
    <w:rsid w:val="00844563"/>
    <w:rsid w:val="00845C12"/>
    <w:rsid w:val="008469D9"/>
    <w:rsid w:val="00846DC0"/>
    <w:rsid w:val="008474A7"/>
    <w:rsid w:val="008506B6"/>
    <w:rsid w:val="00850AE0"/>
    <w:rsid w:val="008524D2"/>
    <w:rsid w:val="00852E19"/>
    <w:rsid w:val="00853EB5"/>
    <w:rsid w:val="00856833"/>
    <w:rsid w:val="00856840"/>
    <w:rsid w:val="00857313"/>
    <w:rsid w:val="0086087C"/>
    <w:rsid w:val="00860D8E"/>
    <w:rsid w:val="0086275E"/>
    <w:rsid w:val="00864440"/>
    <w:rsid w:val="00864D76"/>
    <w:rsid w:val="00864F1F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C3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6B"/>
    <w:rsid w:val="00896D83"/>
    <w:rsid w:val="008A0AB2"/>
    <w:rsid w:val="008A0CFC"/>
    <w:rsid w:val="008A116D"/>
    <w:rsid w:val="008A12FE"/>
    <w:rsid w:val="008A28B6"/>
    <w:rsid w:val="008A2BB1"/>
    <w:rsid w:val="008A3466"/>
    <w:rsid w:val="008A389F"/>
    <w:rsid w:val="008A3D02"/>
    <w:rsid w:val="008A5940"/>
    <w:rsid w:val="008A5AC2"/>
    <w:rsid w:val="008A73B2"/>
    <w:rsid w:val="008B043F"/>
    <w:rsid w:val="008B05EA"/>
    <w:rsid w:val="008B0808"/>
    <w:rsid w:val="008B0AEC"/>
    <w:rsid w:val="008B1E53"/>
    <w:rsid w:val="008B1E5B"/>
    <w:rsid w:val="008B3230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A0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43F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9B"/>
    <w:rsid w:val="00910FC9"/>
    <w:rsid w:val="0091291A"/>
    <w:rsid w:val="0091319E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95"/>
    <w:rsid w:val="00936D98"/>
    <w:rsid w:val="0094121C"/>
    <w:rsid w:val="00942C80"/>
    <w:rsid w:val="00943197"/>
    <w:rsid w:val="009435F2"/>
    <w:rsid w:val="009437AC"/>
    <w:rsid w:val="00945180"/>
    <w:rsid w:val="0094590C"/>
    <w:rsid w:val="00946355"/>
    <w:rsid w:val="009468B7"/>
    <w:rsid w:val="0094724E"/>
    <w:rsid w:val="00947704"/>
    <w:rsid w:val="00947973"/>
    <w:rsid w:val="00947BE6"/>
    <w:rsid w:val="0095048D"/>
    <w:rsid w:val="00950FE2"/>
    <w:rsid w:val="00951ADB"/>
    <w:rsid w:val="0095380C"/>
    <w:rsid w:val="00954353"/>
    <w:rsid w:val="00955C0A"/>
    <w:rsid w:val="00955C4F"/>
    <w:rsid w:val="009657F1"/>
    <w:rsid w:val="0096625D"/>
    <w:rsid w:val="009663FB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196"/>
    <w:rsid w:val="00990BD5"/>
    <w:rsid w:val="0099196F"/>
    <w:rsid w:val="00992465"/>
    <w:rsid w:val="00992B98"/>
    <w:rsid w:val="0099359F"/>
    <w:rsid w:val="00994081"/>
    <w:rsid w:val="00994550"/>
    <w:rsid w:val="00994871"/>
    <w:rsid w:val="00994E08"/>
    <w:rsid w:val="009951F9"/>
    <w:rsid w:val="00995C95"/>
    <w:rsid w:val="00995E85"/>
    <w:rsid w:val="00996468"/>
    <w:rsid w:val="00996876"/>
    <w:rsid w:val="00996C8D"/>
    <w:rsid w:val="00996FFA"/>
    <w:rsid w:val="009973F1"/>
    <w:rsid w:val="009973F3"/>
    <w:rsid w:val="009A010D"/>
    <w:rsid w:val="009A0435"/>
    <w:rsid w:val="009A0C6F"/>
    <w:rsid w:val="009A14EF"/>
    <w:rsid w:val="009A2DF9"/>
    <w:rsid w:val="009A3A86"/>
    <w:rsid w:val="009A46B3"/>
    <w:rsid w:val="009A4869"/>
    <w:rsid w:val="009A6A6B"/>
    <w:rsid w:val="009B1EF9"/>
    <w:rsid w:val="009B26AC"/>
    <w:rsid w:val="009B37E2"/>
    <w:rsid w:val="009B4519"/>
    <w:rsid w:val="009B47BD"/>
    <w:rsid w:val="009B4B45"/>
    <w:rsid w:val="009B506B"/>
    <w:rsid w:val="009B57EF"/>
    <w:rsid w:val="009B5B85"/>
    <w:rsid w:val="009B7204"/>
    <w:rsid w:val="009C0074"/>
    <w:rsid w:val="009C0564"/>
    <w:rsid w:val="009C0946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CBD"/>
    <w:rsid w:val="009D22E4"/>
    <w:rsid w:val="009D22F7"/>
    <w:rsid w:val="009D319C"/>
    <w:rsid w:val="009D38AD"/>
    <w:rsid w:val="009D46FC"/>
    <w:rsid w:val="009D5BAB"/>
    <w:rsid w:val="009D6A0A"/>
    <w:rsid w:val="009D6D1F"/>
    <w:rsid w:val="009E058F"/>
    <w:rsid w:val="009E0A9E"/>
    <w:rsid w:val="009E19A2"/>
    <w:rsid w:val="009E19ED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B83"/>
    <w:rsid w:val="009F1096"/>
    <w:rsid w:val="009F150E"/>
    <w:rsid w:val="009F27AD"/>
    <w:rsid w:val="009F3E26"/>
    <w:rsid w:val="009F3FB5"/>
    <w:rsid w:val="009F521F"/>
    <w:rsid w:val="009F553C"/>
    <w:rsid w:val="009F59F8"/>
    <w:rsid w:val="009F6CFF"/>
    <w:rsid w:val="00A005B0"/>
    <w:rsid w:val="00A01F17"/>
    <w:rsid w:val="00A022A5"/>
    <w:rsid w:val="00A03A22"/>
    <w:rsid w:val="00A04634"/>
    <w:rsid w:val="00A06119"/>
    <w:rsid w:val="00A0697C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867"/>
    <w:rsid w:val="00A21453"/>
    <w:rsid w:val="00A21A36"/>
    <w:rsid w:val="00A2383A"/>
    <w:rsid w:val="00A25294"/>
    <w:rsid w:val="00A254EE"/>
    <w:rsid w:val="00A25BE7"/>
    <w:rsid w:val="00A27008"/>
    <w:rsid w:val="00A27296"/>
    <w:rsid w:val="00A27CDF"/>
    <w:rsid w:val="00A30301"/>
    <w:rsid w:val="00A309C6"/>
    <w:rsid w:val="00A30D13"/>
    <w:rsid w:val="00A30FB9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E43"/>
    <w:rsid w:val="00A4376F"/>
    <w:rsid w:val="00A4549F"/>
    <w:rsid w:val="00A45B9B"/>
    <w:rsid w:val="00A462FE"/>
    <w:rsid w:val="00A501C9"/>
    <w:rsid w:val="00A50506"/>
    <w:rsid w:val="00A50F91"/>
    <w:rsid w:val="00A53F55"/>
    <w:rsid w:val="00A5417B"/>
    <w:rsid w:val="00A54599"/>
    <w:rsid w:val="00A546C0"/>
    <w:rsid w:val="00A54B82"/>
    <w:rsid w:val="00A550E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8D3"/>
    <w:rsid w:val="00A71CE6"/>
    <w:rsid w:val="00A71D23"/>
    <w:rsid w:val="00A7256A"/>
    <w:rsid w:val="00A72C84"/>
    <w:rsid w:val="00A7333A"/>
    <w:rsid w:val="00A73D0D"/>
    <w:rsid w:val="00A74A92"/>
    <w:rsid w:val="00A75CC1"/>
    <w:rsid w:val="00A75E88"/>
    <w:rsid w:val="00A8056E"/>
    <w:rsid w:val="00A82D58"/>
    <w:rsid w:val="00A8391A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47F3"/>
    <w:rsid w:val="00A963C7"/>
    <w:rsid w:val="00AA1626"/>
    <w:rsid w:val="00AA1C25"/>
    <w:rsid w:val="00AA2437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29D"/>
    <w:rsid w:val="00AC5DB9"/>
    <w:rsid w:val="00AC74DA"/>
    <w:rsid w:val="00AC7A2B"/>
    <w:rsid w:val="00AC7B95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E50"/>
    <w:rsid w:val="00AE2F3F"/>
    <w:rsid w:val="00AE3B4E"/>
    <w:rsid w:val="00AE59EC"/>
    <w:rsid w:val="00AE67B3"/>
    <w:rsid w:val="00AE7864"/>
    <w:rsid w:val="00AE7949"/>
    <w:rsid w:val="00AF0B18"/>
    <w:rsid w:val="00AF25D5"/>
    <w:rsid w:val="00AF3DBB"/>
    <w:rsid w:val="00AF5194"/>
    <w:rsid w:val="00AF53EF"/>
    <w:rsid w:val="00AF6937"/>
    <w:rsid w:val="00AF73C3"/>
    <w:rsid w:val="00AF771E"/>
    <w:rsid w:val="00AF795C"/>
    <w:rsid w:val="00B00752"/>
    <w:rsid w:val="00B026C1"/>
    <w:rsid w:val="00B02B9C"/>
    <w:rsid w:val="00B0353B"/>
    <w:rsid w:val="00B040B2"/>
    <w:rsid w:val="00B060CC"/>
    <w:rsid w:val="00B10050"/>
    <w:rsid w:val="00B10558"/>
    <w:rsid w:val="00B112DF"/>
    <w:rsid w:val="00B136FA"/>
    <w:rsid w:val="00B156A9"/>
    <w:rsid w:val="00B15F83"/>
    <w:rsid w:val="00B160FF"/>
    <w:rsid w:val="00B16322"/>
    <w:rsid w:val="00B1662E"/>
    <w:rsid w:val="00B16A6F"/>
    <w:rsid w:val="00B22C0D"/>
    <w:rsid w:val="00B23051"/>
    <w:rsid w:val="00B23AF4"/>
    <w:rsid w:val="00B23C15"/>
    <w:rsid w:val="00B24C91"/>
    <w:rsid w:val="00B25762"/>
    <w:rsid w:val="00B25B40"/>
    <w:rsid w:val="00B25FDE"/>
    <w:rsid w:val="00B26AB0"/>
    <w:rsid w:val="00B26AD2"/>
    <w:rsid w:val="00B26CA2"/>
    <w:rsid w:val="00B30533"/>
    <w:rsid w:val="00B3098A"/>
    <w:rsid w:val="00B30B4E"/>
    <w:rsid w:val="00B31246"/>
    <w:rsid w:val="00B326FF"/>
    <w:rsid w:val="00B340AA"/>
    <w:rsid w:val="00B34A9F"/>
    <w:rsid w:val="00B34B80"/>
    <w:rsid w:val="00B35CDA"/>
    <w:rsid w:val="00B360D9"/>
    <w:rsid w:val="00B37D97"/>
    <w:rsid w:val="00B411BD"/>
    <w:rsid w:val="00B41559"/>
    <w:rsid w:val="00B418E8"/>
    <w:rsid w:val="00B42285"/>
    <w:rsid w:val="00B4274B"/>
    <w:rsid w:val="00B42DDC"/>
    <w:rsid w:val="00B435B1"/>
    <w:rsid w:val="00B4367F"/>
    <w:rsid w:val="00B438BA"/>
    <w:rsid w:val="00B43A22"/>
    <w:rsid w:val="00B4494B"/>
    <w:rsid w:val="00B44F99"/>
    <w:rsid w:val="00B45869"/>
    <w:rsid w:val="00B45876"/>
    <w:rsid w:val="00B51542"/>
    <w:rsid w:val="00B51D1D"/>
    <w:rsid w:val="00B52014"/>
    <w:rsid w:val="00B5310E"/>
    <w:rsid w:val="00B54ACC"/>
    <w:rsid w:val="00B54DCB"/>
    <w:rsid w:val="00B55AC2"/>
    <w:rsid w:val="00B560C9"/>
    <w:rsid w:val="00B56533"/>
    <w:rsid w:val="00B56BD9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A08"/>
    <w:rsid w:val="00B746C6"/>
    <w:rsid w:val="00B7604C"/>
    <w:rsid w:val="00B7652C"/>
    <w:rsid w:val="00B766BF"/>
    <w:rsid w:val="00B76FA6"/>
    <w:rsid w:val="00B77731"/>
    <w:rsid w:val="00B80910"/>
    <w:rsid w:val="00B818F4"/>
    <w:rsid w:val="00B81BC9"/>
    <w:rsid w:val="00B8222F"/>
    <w:rsid w:val="00B82615"/>
    <w:rsid w:val="00B83444"/>
    <w:rsid w:val="00B836ED"/>
    <w:rsid w:val="00B84349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EDE"/>
    <w:rsid w:val="00B96FC0"/>
    <w:rsid w:val="00B97260"/>
    <w:rsid w:val="00B97A69"/>
    <w:rsid w:val="00BA0632"/>
    <w:rsid w:val="00BA0AAA"/>
    <w:rsid w:val="00BA0DFB"/>
    <w:rsid w:val="00BA1C1A"/>
    <w:rsid w:val="00BA2CA6"/>
    <w:rsid w:val="00BA2FEF"/>
    <w:rsid w:val="00BA3022"/>
    <w:rsid w:val="00BA3CE8"/>
    <w:rsid w:val="00BB1548"/>
    <w:rsid w:val="00BB1CE7"/>
    <w:rsid w:val="00BB2FD3"/>
    <w:rsid w:val="00BB2FDF"/>
    <w:rsid w:val="00BB2FFF"/>
    <w:rsid w:val="00BB5FCB"/>
    <w:rsid w:val="00BB604B"/>
    <w:rsid w:val="00BB6B67"/>
    <w:rsid w:val="00BC00EC"/>
    <w:rsid w:val="00BC08C5"/>
    <w:rsid w:val="00BC0CB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C15"/>
    <w:rsid w:val="00BC6FD6"/>
    <w:rsid w:val="00BD008E"/>
    <w:rsid w:val="00BD2F3B"/>
    <w:rsid w:val="00BD3372"/>
    <w:rsid w:val="00BD50AA"/>
    <w:rsid w:val="00BD5135"/>
    <w:rsid w:val="00BD5E9E"/>
    <w:rsid w:val="00BD7291"/>
    <w:rsid w:val="00BD7EA3"/>
    <w:rsid w:val="00BD7FE2"/>
    <w:rsid w:val="00BE0B19"/>
    <w:rsid w:val="00BE0DD8"/>
    <w:rsid w:val="00BE1D82"/>
    <w:rsid w:val="00BE1EE4"/>
    <w:rsid w:val="00BE1F8B"/>
    <w:rsid w:val="00BE20C0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0D54"/>
    <w:rsid w:val="00BF19CE"/>
    <w:rsid w:val="00BF2B6F"/>
    <w:rsid w:val="00BF351A"/>
    <w:rsid w:val="00BF3914"/>
    <w:rsid w:val="00BF49B1"/>
    <w:rsid w:val="00BF5552"/>
    <w:rsid w:val="00BF599C"/>
    <w:rsid w:val="00BF73F2"/>
    <w:rsid w:val="00C01671"/>
    <w:rsid w:val="00C02419"/>
    <w:rsid w:val="00C02766"/>
    <w:rsid w:val="00C03EE8"/>
    <w:rsid w:val="00C05712"/>
    <w:rsid w:val="00C05BEC"/>
    <w:rsid w:val="00C05E31"/>
    <w:rsid w:val="00C06E7D"/>
    <w:rsid w:val="00C073D0"/>
    <w:rsid w:val="00C101A0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6C3A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10C"/>
    <w:rsid w:val="00C3400F"/>
    <w:rsid w:val="00C34B64"/>
    <w:rsid w:val="00C34C36"/>
    <w:rsid w:val="00C352B3"/>
    <w:rsid w:val="00C3654C"/>
    <w:rsid w:val="00C36BF5"/>
    <w:rsid w:val="00C36DBC"/>
    <w:rsid w:val="00C3728E"/>
    <w:rsid w:val="00C376BA"/>
    <w:rsid w:val="00C377CC"/>
    <w:rsid w:val="00C37912"/>
    <w:rsid w:val="00C40373"/>
    <w:rsid w:val="00C4045B"/>
    <w:rsid w:val="00C4082D"/>
    <w:rsid w:val="00C40AE6"/>
    <w:rsid w:val="00C411AF"/>
    <w:rsid w:val="00C4138D"/>
    <w:rsid w:val="00C41E3A"/>
    <w:rsid w:val="00C41E6A"/>
    <w:rsid w:val="00C4304C"/>
    <w:rsid w:val="00C43315"/>
    <w:rsid w:val="00C452F5"/>
    <w:rsid w:val="00C45E4F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913"/>
    <w:rsid w:val="00C62CD5"/>
    <w:rsid w:val="00C636E6"/>
    <w:rsid w:val="00C639D6"/>
    <w:rsid w:val="00C63F8E"/>
    <w:rsid w:val="00C6409C"/>
    <w:rsid w:val="00C647FB"/>
    <w:rsid w:val="00C654E0"/>
    <w:rsid w:val="00C67EAB"/>
    <w:rsid w:val="00C70193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804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91C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EE0"/>
    <w:rsid w:val="00CB787A"/>
    <w:rsid w:val="00CC0C4A"/>
    <w:rsid w:val="00CC17F0"/>
    <w:rsid w:val="00CC1853"/>
    <w:rsid w:val="00CC1FAE"/>
    <w:rsid w:val="00CC3A23"/>
    <w:rsid w:val="00CC6673"/>
    <w:rsid w:val="00CC737C"/>
    <w:rsid w:val="00CD087D"/>
    <w:rsid w:val="00CD0F5D"/>
    <w:rsid w:val="00CD157D"/>
    <w:rsid w:val="00CD1C0B"/>
    <w:rsid w:val="00CD239A"/>
    <w:rsid w:val="00CD5512"/>
    <w:rsid w:val="00CD6E3D"/>
    <w:rsid w:val="00CD71AB"/>
    <w:rsid w:val="00CE0109"/>
    <w:rsid w:val="00CE1FC5"/>
    <w:rsid w:val="00CE3476"/>
    <w:rsid w:val="00CE46E5"/>
    <w:rsid w:val="00CE485A"/>
    <w:rsid w:val="00CE5279"/>
    <w:rsid w:val="00CE5A78"/>
    <w:rsid w:val="00CE771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53B"/>
    <w:rsid w:val="00CF60B5"/>
    <w:rsid w:val="00D004FA"/>
    <w:rsid w:val="00D0075B"/>
    <w:rsid w:val="00D01B21"/>
    <w:rsid w:val="00D01E2F"/>
    <w:rsid w:val="00D03102"/>
    <w:rsid w:val="00D03727"/>
    <w:rsid w:val="00D0378A"/>
    <w:rsid w:val="00D04682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D52"/>
    <w:rsid w:val="00D13F74"/>
    <w:rsid w:val="00D14236"/>
    <w:rsid w:val="00D14553"/>
    <w:rsid w:val="00D14DB1"/>
    <w:rsid w:val="00D15012"/>
    <w:rsid w:val="00D15F43"/>
    <w:rsid w:val="00D16E87"/>
    <w:rsid w:val="00D20B8B"/>
    <w:rsid w:val="00D2162C"/>
    <w:rsid w:val="00D21A3C"/>
    <w:rsid w:val="00D233F1"/>
    <w:rsid w:val="00D23D9A"/>
    <w:rsid w:val="00D256F8"/>
    <w:rsid w:val="00D26404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8C2"/>
    <w:rsid w:val="00D41642"/>
    <w:rsid w:val="00D437D8"/>
    <w:rsid w:val="00D44994"/>
    <w:rsid w:val="00D44B67"/>
    <w:rsid w:val="00D45DF3"/>
    <w:rsid w:val="00D46174"/>
    <w:rsid w:val="00D47DD0"/>
    <w:rsid w:val="00D50183"/>
    <w:rsid w:val="00D51D12"/>
    <w:rsid w:val="00D5362B"/>
    <w:rsid w:val="00D54BA8"/>
    <w:rsid w:val="00D55032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A49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0CB"/>
    <w:rsid w:val="00D857B8"/>
    <w:rsid w:val="00D87175"/>
    <w:rsid w:val="00D87ABF"/>
    <w:rsid w:val="00D90CD3"/>
    <w:rsid w:val="00D919E6"/>
    <w:rsid w:val="00D91BE1"/>
    <w:rsid w:val="00D92C29"/>
    <w:rsid w:val="00D936E2"/>
    <w:rsid w:val="00D94580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687"/>
    <w:rsid w:val="00DB485D"/>
    <w:rsid w:val="00DC1327"/>
    <w:rsid w:val="00DC1350"/>
    <w:rsid w:val="00DC1CAC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51C"/>
    <w:rsid w:val="00DD3EF5"/>
    <w:rsid w:val="00DD4B93"/>
    <w:rsid w:val="00DD53FA"/>
    <w:rsid w:val="00DD5F42"/>
    <w:rsid w:val="00DD617B"/>
    <w:rsid w:val="00DD70A1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B14"/>
    <w:rsid w:val="00DF1E9C"/>
    <w:rsid w:val="00DF258D"/>
    <w:rsid w:val="00DF4572"/>
    <w:rsid w:val="00DF4658"/>
    <w:rsid w:val="00DF6C8B"/>
    <w:rsid w:val="00DF6F17"/>
    <w:rsid w:val="00DF7230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DB1"/>
    <w:rsid w:val="00E20F79"/>
    <w:rsid w:val="00E21278"/>
    <w:rsid w:val="00E22CCD"/>
    <w:rsid w:val="00E23A11"/>
    <w:rsid w:val="00E23FB7"/>
    <w:rsid w:val="00E24A27"/>
    <w:rsid w:val="00E25F89"/>
    <w:rsid w:val="00E2613C"/>
    <w:rsid w:val="00E27FB2"/>
    <w:rsid w:val="00E32D62"/>
    <w:rsid w:val="00E339DC"/>
    <w:rsid w:val="00E33E15"/>
    <w:rsid w:val="00E357FD"/>
    <w:rsid w:val="00E361B8"/>
    <w:rsid w:val="00E36A1B"/>
    <w:rsid w:val="00E37C6D"/>
    <w:rsid w:val="00E41A78"/>
    <w:rsid w:val="00E429ED"/>
    <w:rsid w:val="00E43F37"/>
    <w:rsid w:val="00E450ED"/>
    <w:rsid w:val="00E4791B"/>
    <w:rsid w:val="00E47A47"/>
    <w:rsid w:val="00E47E31"/>
    <w:rsid w:val="00E508EB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447"/>
    <w:rsid w:val="00E5733D"/>
    <w:rsid w:val="00E61CC0"/>
    <w:rsid w:val="00E621A7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875"/>
    <w:rsid w:val="00E70BC7"/>
    <w:rsid w:val="00E70FBC"/>
    <w:rsid w:val="00E7217A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4A0"/>
    <w:rsid w:val="00E8519F"/>
    <w:rsid w:val="00E85CC3"/>
    <w:rsid w:val="00E8644A"/>
    <w:rsid w:val="00E87B4B"/>
    <w:rsid w:val="00E87E01"/>
    <w:rsid w:val="00E90279"/>
    <w:rsid w:val="00E90635"/>
    <w:rsid w:val="00E909A1"/>
    <w:rsid w:val="00E90BFF"/>
    <w:rsid w:val="00E91F04"/>
    <w:rsid w:val="00E91F35"/>
    <w:rsid w:val="00E9240E"/>
    <w:rsid w:val="00E93024"/>
    <w:rsid w:val="00E95BA6"/>
    <w:rsid w:val="00E97648"/>
    <w:rsid w:val="00EA0875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69A1"/>
    <w:rsid w:val="00EB70B0"/>
    <w:rsid w:val="00EB7633"/>
    <w:rsid w:val="00EB7736"/>
    <w:rsid w:val="00EB7E89"/>
    <w:rsid w:val="00EC2E2D"/>
    <w:rsid w:val="00EC462B"/>
    <w:rsid w:val="00EC4723"/>
    <w:rsid w:val="00EC47E6"/>
    <w:rsid w:val="00EC56E0"/>
    <w:rsid w:val="00EC6057"/>
    <w:rsid w:val="00EC6847"/>
    <w:rsid w:val="00EC7DB6"/>
    <w:rsid w:val="00ED162F"/>
    <w:rsid w:val="00ED20F9"/>
    <w:rsid w:val="00ED2E52"/>
    <w:rsid w:val="00ED3024"/>
    <w:rsid w:val="00ED3C2F"/>
    <w:rsid w:val="00ED5DB2"/>
    <w:rsid w:val="00ED5FE4"/>
    <w:rsid w:val="00ED71C5"/>
    <w:rsid w:val="00EE16FA"/>
    <w:rsid w:val="00EE3C42"/>
    <w:rsid w:val="00EE3D4F"/>
    <w:rsid w:val="00EE41BD"/>
    <w:rsid w:val="00EE534D"/>
    <w:rsid w:val="00EE5560"/>
    <w:rsid w:val="00EE6F1E"/>
    <w:rsid w:val="00EF0348"/>
    <w:rsid w:val="00EF1F9C"/>
    <w:rsid w:val="00EF3ABB"/>
    <w:rsid w:val="00EF4366"/>
    <w:rsid w:val="00EF4CD6"/>
    <w:rsid w:val="00EF55A0"/>
    <w:rsid w:val="00EF63D1"/>
    <w:rsid w:val="00EF6513"/>
    <w:rsid w:val="00EF6683"/>
    <w:rsid w:val="00EF7002"/>
    <w:rsid w:val="00EF729C"/>
    <w:rsid w:val="00EF769B"/>
    <w:rsid w:val="00F027BA"/>
    <w:rsid w:val="00F03E79"/>
    <w:rsid w:val="00F04FF6"/>
    <w:rsid w:val="00F0628D"/>
    <w:rsid w:val="00F06651"/>
    <w:rsid w:val="00F0717A"/>
    <w:rsid w:val="00F07DE6"/>
    <w:rsid w:val="00F1056C"/>
    <w:rsid w:val="00F107F1"/>
    <w:rsid w:val="00F10FC1"/>
    <w:rsid w:val="00F112FD"/>
    <w:rsid w:val="00F133A1"/>
    <w:rsid w:val="00F13ECD"/>
    <w:rsid w:val="00F155CE"/>
    <w:rsid w:val="00F15C3C"/>
    <w:rsid w:val="00F17EAE"/>
    <w:rsid w:val="00F218D4"/>
    <w:rsid w:val="00F2250A"/>
    <w:rsid w:val="00F23108"/>
    <w:rsid w:val="00F23320"/>
    <w:rsid w:val="00F24788"/>
    <w:rsid w:val="00F24D1E"/>
    <w:rsid w:val="00F2640F"/>
    <w:rsid w:val="00F26A11"/>
    <w:rsid w:val="00F26C18"/>
    <w:rsid w:val="00F27B03"/>
    <w:rsid w:val="00F27C34"/>
    <w:rsid w:val="00F27E46"/>
    <w:rsid w:val="00F301C2"/>
    <w:rsid w:val="00F302E1"/>
    <w:rsid w:val="00F3168E"/>
    <w:rsid w:val="00F31B22"/>
    <w:rsid w:val="00F31B49"/>
    <w:rsid w:val="00F32F56"/>
    <w:rsid w:val="00F33D4F"/>
    <w:rsid w:val="00F34CD6"/>
    <w:rsid w:val="00F357A3"/>
    <w:rsid w:val="00F35873"/>
    <w:rsid w:val="00F35920"/>
    <w:rsid w:val="00F366A5"/>
    <w:rsid w:val="00F36C5F"/>
    <w:rsid w:val="00F37259"/>
    <w:rsid w:val="00F405A4"/>
    <w:rsid w:val="00F41F05"/>
    <w:rsid w:val="00F42321"/>
    <w:rsid w:val="00F433BD"/>
    <w:rsid w:val="00F43E8D"/>
    <w:rsid w:val="00F44EC5"/>
    <w:rsid w:val="00F4543E"/>
    <w:rsid w:val="00F47498"/>
    <w:rsid w:val="00F51174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D04"/>
    <w:rsid w:val="00F60291"/>
    <w:rsid w:val="00F60BE9"/>
    <w:rsid w:val="00F61FD8"/>
    <w:rsid w:val="00F62DBF"/>
    <w:rsid w:val="00F641FC"/>
    <w:rsid w:val="00F647F7"/>
    <w:rsid w:val="00F6502A"/>
    <w:rsid w:val="00F6583C"/>
    <w:rsid w:val="00F6589A"/>
    <w:rsid w:val="00F6783E"/>
    <w:rsid w:val="00F67B09"/>
    <w:rsid w:val="00F70DBE"/>
    <w:rsid w:val="00F71124"/>
    <w:rsid w:val="00F71888"/>
    <w:rsid w:val="00F719CD"/>
    <w:rsid w:val="00F71BB8"/>
    <w:rsid w:val="00F7254A"/>
    <w:rsid w:val="00F72584"/>
    <w:rsid w:val="00F7290D"/>
    <w:rsid w:val="00F7302F"/>
    <w:rsid w:val="00F732EC"/>
    <w:rsid w:val="00F73D08"/>
    <w:rsid w:val="00F757CB"/>
    <w:rsid w:val="00F7586B"/>
    <w:rsid w:val="00F75F2F"/>
    <w:rsid w:val="00F76445"/>
    <w:rsid w:val="00F764F2"/>
    <w:rsid w:val="00F76A66"/>
    <w:rsid w:val="00F76ECC"/>
    <w:rsid w:val="00F80399"/>
    <w:rsid w:val="00F803D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37EE"/>
    <w:rsid w:val="00FB4338"/>
    <w:rsid w:val="00FB477E"/>
    <w:rsid w:val="00FB4C9C"/>
    <w:rsid w:val="00FB6165"/>
    <w:rsid w:val="00FC0150"/>
    <w:rsid w:val="00FC03AB"/>
    <w:rsid w:val="00FC2685"/>
    <w:rsid w:val="00FC4729"/>
    <w:rsid w:val="00FC4A8C"/>
    <w:rsid w:val="00FC53DB"/>
    <w:rsid w:val="00FC5FC2"/>
    <w:rsid w:val="00FC6177"/>
    <w:rsid w:val="00FC62B4"/>
    <w:rsid w:val="00FC6375"/>
    <w:rsid w:val="00FC63D1"/>
    <w:rsid w:val="00FC7528"/>
    <w:rsid w:val="00FC7CB5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5F80E4-9B5F-4209-AE2C-97D39E28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DE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9F0B83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F0B83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9F0B83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F0B83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9F0B83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F0B8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F0B8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F0B8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9F0B8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F0B8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9F0B8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F0B8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9F0B8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F0B83"/>
    <w:pPr>
      <w:ind w:left="360" w:hanging="360"/>
    </w:pPr>
  </w:style>
  <w:style w:type="paragraph" w:styleId="BodyText2">
    <w:name w:val="Body Text 2"/>
    <w:basedOn w:val="Normal"/>
    <w:rsid w:val="009F0B8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F0B8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9F0B83"/>
    <w:rPr>
      <w:color w:val="800080"/>
      <w:u w:val="single"/>
    </w:rPr>
  </w:style>
  <w:style w:type="paragraph" w:styleId="FootnoteText">
    <w:name w:val="footnote text"/>
    <w:basedOn w:val="Normal"/>
    <w:semiHidden/>
    <w:rsid w:val="009F0B8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F0B8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5C1DE1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91319E"/>
    <w:pPr>
      <w:ind w:firstLineChars="200" w:firstLine="420"/>
    </w:pPr>
  </w:style>
  <w:style w:type="character" w:styleId="CommentReference">
    <w:name w:val="annotation reference"/>
    <w:basedOn w:val="DefaultParagraphFont"/>
    <w:rsid w:val="009D38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9D38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D38A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D38AD"/>
    <w:rPr>
      <w:b/>
      <w:bCs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DB468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DB4687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C011F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528A8"/>
    <w:rPr>
      <w:color w:val="808080"/>
    </w:rPr>
  </w:style>
  <w:style w:type="paragraph" w:customStyle="1" w:styleId="Char">
    <w:name w:val="Char"/>
    <w:semiHidden/>
    <w:rsid w:val="00305F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6255F5-2262-4A25-BF0C-25766B011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philippe sartori</cp:lastModifiedBy>
  <cp:revision>4</cp:revision>
  <cp:lastPrinted>2007-06-18T09:08:00Z</cp:lastPrinted>
  <dcterms:created xsi:type="dcterms:W3CDTF">2018-04-04T15:58:00Z</dcterms:created>
  <dcterms:modified xsi:type="dcterms:W3CDTF">2018-04-05T15:08:00Z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(3)+Lft4PoWxHXypLEFHFg4eLbELe3GaXkTnvVZWK7sAek38WQIYTEgrC3vAtg9qKkIHtuUw13C
0ryNq3WEZaNwvr8kHD7eCbtyqO8OXs5mcLaHPIPICRIbqQb+XSBH8p20FuBApS3NMgMAGJjs
sCweCRGXA2EqhJij9Yp4ur0JHKi5NNNKeZpj/GtwgxDFV/zoq6qxxH8q3SsdS0RPisiPpZVy
/KRmkNqgcLfNe1dCai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yFUkcNlrWPeGFHE1QfvTXUSrVKR2tN3Ixh9zjUyE6SsXawgiZlGdiA
oCwq4S0mUZh3MGzqBLx/TUFCfZzHafm/+yRwX7qbCrEgkLkH9+DpLgXAZBVn0ENbeOOh7ZfR
jCtTdZwCdTwYkInRJqVNH2gGcFNQcOKTglEzcn/pzpQWI1iKWFx41npS10uWT0dvDBMPsKnn
b8LEwcd64wpEuMjtvUXc3sDoVeWAE88md0EX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1uCkkrV+3LLNjqBKzCtR+XlyjC9y2Bj9A7RV
qkEb0nrwPkGVofWHSMD7eWRgDLBung==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1521453329</vt:lpwstr>
  </property>
</Properties>
</file>