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8F7928" w14:textId="5036B7A3" w:rsidR="005D02E1" w:rsidRPr="009242DF" w:rsidRDefault="005D02E1" w:rsidP="005D02E1">
      <w:pPr>
        <w:pStyle w:val="TdocHeader2"/>
        <w:spacing w:after="0"/>
        <w:rPr>
          <w:rFonts w:ascii="Times New Roman" w:hAnsi="Times New Roman"/>
          <w:bCs/>
          <w:sz w:val="22"/>
          <w:szCs w:val="22"/>
        </w:rPr>
      </w:pPr>
      <w:r w:rsidRPr="009242DF">
        <w:rPr>
          <w:rFonts w:ascii="Times New Roman" w:hAnsi="Times New Roman"/>
          <w:bCs/>
          <w:sz w:val="22"/>
          <w:szCs w:val="22"/>
        </w:rPr>
        <w:t>3GPP TSG RAN WG1 Meeting #92bis                                     R1-</w:t>
      </w:r>
      <w:r w:rsidR="00DF5924" w:rsidRPr="009242DF">
        <w:rPr>
          <w:rFonts w:ascii="Times New Roman" w:hAnsi="Times New Roman"/>
          <w:bCs/>
          <w:sz w:val="22"/>
          <w:szCs w:val="22"/>
        </w:rPr>
        <w:t>18</w:t>
      </w:r>
      <w:r w:rsidR="00DF5924">
        <w:rPr>
          <w:rFonts w:ascii="Times New Roman" w:hAnsi="Times New Roman"/>
          <w:bCs/>
          <w:sz w:val="22"/>
          <w:szCs w:val="22"/>
        </w:rPr>
        <w:t>04106</w:t>
      </w:r>
    </w:p>
    <w:p w14:paraId="3B27B94A" w14:textId="77777777" w:rsidR="005D02E1" w:rsidRPr="009242DF" w:rsidRDefault="005D02E1" w:rsidP="005D02E1">
      <w:pPr>
        <w:pStyle w:val="TdocHeader2"/>
        <w:spacing w:after="0"/>
        <w:rPr>
          <w:rFonts w:ascii="Times New Roman" w:hAnsi="Times New Roman"/>
          <w:sz w:val="22"/>
          <w:szCs w:val="22"/>
          <w:lang w:eastAsia="zh-CN"/>
        </w:rPr>
      </w:pPr>
      <w:r w:rsidRPr="009242DF">
        <w:rPr>
          <w:rFonts w:ascii="Times New Roman" w:hAnsi="Times New Roman"/>
          <w:bCs/>
          <w:sz w:val="22"/>
          <w:szCs w:val="22"/>
        </w:rPr>
        <w:t>Sanya, China, April 16th – 20th, 2018</w:t>
      </w:r>
    </w:p>
    <w:p w14:paraId="53C1FFCC" w14:textId="77777777" w:rsidR="00026C97" w:rsidRPr="009242DF" w:rsidRDefault="00026C97" w:rsidP="00312B11">
      <w:pPr>
        <w:tabs>
          <w:tab w:val="left" w:pos="1985"/>
        </w:tabs>
        <w:ind w:left="1877" w:hangingChars="850" w:hanging="1877"/>
        <w:rPr>
          <w:rFonts w:eastAsia="宋体"/>
          <w:b/>
          <w:sz w:val="22"/>
        </w:rPr>
      </w:pPr>
      <w:r w:rsidRPr="009242DF">
        <w:rPr>
          <w:b/>
          <w:sz w:val="22"/>
        </w:rPr>
        <w:t>Agenda item:</w:t>
      </w:r>
      <w:r w:rsidRPr="009242DF">
        <w:rPr>
          <w:b/>
          <w:sz w:val="22"/>
        </w:rPr>
        <w:tab/>
      </w:r>
      <w:bookmarkStart w:id="0" w:name="Source"/>
      <w:bookmarkEnd w:id="0"/>
      <w:r w:rsidR="00306769" w:rsidRPr="009242DF">
        <w:rPr>
          <w:rFonts w:eastAsia="宋体"/>
          <w:b/>
          <w:sz w:val="22"/>
        </w:rPr>
        <w:t>7.</w:t>
      </w:r>
      <w:r w:rsidR="00E418B8" w:rsidRPr="009242DF">
        <w:rPr>
          <w:rFonts w:eastAsia="宋体"/>
          <w:b/>
          <w:sz w:val="22"/>
        </w:rPr>
        <w:t>2.4</w:t>
      </w:r>
    </w:p>
    <w:p w14:paraId="547F182A" w14:textId="77777777" w:rsidR="006A6A9C" w:rsidRPr="009242DF" w:rsidRDefault="00026C97" w:rsidP="00312B11">
      <w:pPr>
        <w:tabs>
          <w:tab w:val="left" w:pos="1985"/>
        </w:tabs>
        <w:ind w:left="1877" w:hangingChars="850" w:hanging="1877"/>
        <w:rPr>
          <w:rFonts w:eastAsiaTheme="minorEastAsia"/>
          <w:b/>
          <w:sz w:val="22"/>
          <w:lang w:eastAsia="ko-KR"/>
        </w:rPr>
      </w:pPr>
      <w:r w:rsidRPr="009242DF">
        <w:rPr>
          <w:b/>
          <w:sz w:val="22"/>
        </w:rPr>
        <w:t xml:space="preserve">Source: </w:t>
      </w:r>
      <w:r w:rsidRPr="009242DF">
        <w:rPr>
          <w:b/>
          <w:sz w:val="22"/>
        </w:rPr>
        <w:tab/>
        <w:t>CMCC</w:t>
      </w:r>
    </w:p>
    <w:p w14:paraId="2ACEE20B" w14:textId="5549878B" w:rsidR="00026C97" w:rsidRPr="009242DF" w:rsidRDefault="00026C97" w:rsidP="00312B11">
      <w:pPr>
        <w:tabs>
          <w:tab w:val="left" w:pos="1985"/>
        </w:tabs>
        <w:ind w:left="1877" w:hangingChars="850" w:hanging="1877"/>
        <w:rPr>
          <w:rFonts w:eastAsiaTheme="minorEastAsia"/>
          <w:b/>
          <w:sz w:val="22"/>
        </w:rPr>
      </w:pPr>
      <w:r w:rsidRPr="009242DF">
        <w:rPr>
          <w:b/>
          <w:sz w:val="22"/>
        </w:rPr>
        <w:t xml:space="preserve">Title: </w:t>
      </w:r>
      <w:r w:rsidRPr="009242DF">
        <w:rPr>
          <w:b/>
          <w:sz w:val="22"/>
        </w:rPr>
        <w:tab/>
      </w:r>
      <w:r w:rsidR="005D02E1" w:rsidRPr="009242DF">
        <w:rPr>
          <w:b/>
          <w:sz w:val="22"/>
        </w:rPr>
        <w:t>Discussion on handling for UL URLLC and eMBB collision issue</w:t>
      </w:r>
    </w:p>
    <w:p w14:paraId="5DC29138" w14:textId="77777777" w:rsidR="00026C97" w:rsidRPr="009242DF" w:rsidRDefault="00026C97" w:rsidP="00312B11">
      <w:pPr>
        <w:pBdr>
          <w:bottom w:val="single" w:sz="6" w:space="1" w:color="auto"/>
        </w:pBdr>
        <w:tabs>
          <w:tab w:val="left" w:pos="1985"/>
        </w:tabs>
        <w:ind w:left="1877" w:hangingChars="850" w:hanging="1877"/>
        <w:rPr>
          <w:rFonts w:eastAsia="宋体"/>
          <w:b/>
          <w:sz w:val="22"/>
        </w:rPr>
      </w:pPr>
      <w:r w:rsidRPr="009242DF">
        <w:rPr>
          <w:b/>
          <w:sz w:val="22"/>
        </w:rPr>
        <w:t>Document for:</w:t>
      </w:r>
      <w:r w:rsidRPr="009242DF">
        <w:rPr>
          <w:b/>
          <w:sz w:val="22"/>
        </w:rPr>
        <w:tab/>
      </w:r>
      <w:bookmarkStart w:id="1" w:name="DocumentFor"/>
      <w:bookmarkEnd w:id="1"/>
      <w:r w:rsidRPr="009242DF">
        <w:rPr>
          <w:b/>
          <w:sz w:val="22"/>
        </w:rPr>
        <w:t>Discussion</w:t>
      </w:r>
      <w:r w:rsidRPr="009242DF">
        <w:rPr>
          <w:b/>
          <w:sz w:val="22"/>
          <w:lang w:eastAsia="ko-KR"/>
        </w:rPr>
        <w:t xml:space="preserve"> and Decision</w:t>
      </w:r>
    </w:p>
    <w:p w14:paraId="0C49E74A" w14:textId="77777777" w:rsidR="00026C97" w:rsidRPr="002F6CD1" w:rsidRDefault="00026C97" w:rsidP="00012E2B">
      <w:pPr>
        <w:pStyle w:val="2"/>
        <w:numPr>
          <w:ilvl w:val="0"/>
          <w:numId w:val="1"/>
        </w:numPr>
        <w:rPr>
          <w:rFonts w:ascii="Times New Roman" w:hAnsi="Times New Roman"/>
          <w:b/>
          <w:sz w:val="28"/>
          <w:szCs w:val="28"/>
        </w:rPr>
      </w:pPr>
      <w:r w:rsidRPr="002F6CD1">
        <w:rPr>
          <w:rFonts w:ascii="Times New Roman" w:hAnsi="Times New Roman"/>
          <w:b/>
          <w:sz w:val="28"/>
          <w:szCs w:val="28"/>
        </w:rPr>
        <w:t>Introduction</w:t>
      </w:r>
    </w:p>
    <w:p w14:paraId="0A3AC27A" w14:textId="4E9B70A9" w:rsidR="00AB1A17" w:rsidRPr="009242DF" w:rsidRDefault="0060117A" w:rsidP="00012E2B">
      <w:pPr>
        <w:adjustRightInd w:val="0"/>
        <w:snapToGrid w:val="0"/>
        <w:spacing w:line="300" w:lineRule="auto"/>
        <w:rPr>
          <w:rFonts w:eastAsiaTheme="minorEastAsia"/>
          <w:sz w:val="22"/>
          <w:lang w:val="pt-BR"/>
        </w:rPr>
      </w:pPr>
      <w:bookmarkStart w:id="2" w:name="_Hlk505938201"/>
      <w:r w:rsidRPr="009242DF">
        <w:rPr>
          <w:rFonts w:eastAsiaTheme="minorEastAsia"/>
          <w:sz w:val="22"/>
          <w:lang w:val="pt-BR"/>
        </w:rPr>
        <w:t>In RAN</w:t>
      </w:r>
      <w:r w:rsidR="00AE719D">
        <w:rPr>
          <w:rFonts w:eastAsiaTheme="minorEastAsia"/>
          <w:sz w:val="22"/>
          <w:lang w:val="pt-BR"/>
        </w:rPr>
        <w:t xml:space="preserve"> Plenary</w:t>
      </w:r>
      <w:r w:rsidRPr="009242DF">
        <w:rPr>
          <w:rFonts w:eastAsiaTheme="minorEastAsia"/>
          <w:sz w:val="22"/>
          <w:lang w:val="pt-BR"/>
        </w:rPr>
        <w:t xml:space="preserve"> #78, the scope for URLLC work in Rel-15 was endorsed in [1] and the following was agreed to be included</w:t>
      </w:r>
      <w:r w:rsidR="00DF1672" w:rsidRPr="009242DF">
        <w:rPr>
          <w:rFonts w:eastAsiaTheme="minorEastAsia"/>
          <w:sz w:val="22"/>
          <w:lang w:val="pt-BR"/>
        </w:rPr>
        <w:t>:</w:t>
      </w:r>
    </w:p>
    <w:p w14:paraId="77F2D63E" w14:textId="77777777" w:rsidR="00DF1672" w:rsidRPr="009242DF" w:rsidRDefault="00DF1672" w:rsidP="00DF1672">
      <w:pPr>
        <w:widowControl/>
        <w:numPr>
          <w:ilvl w:val="0"/>
          <w:numId w:val="13"/>
        </w:numPr>
        <w:tabs>
          <w:tab w:val="num" w:pos="1505"/>
        </w:tabs>
        <w:autoSpaceDE w:val="0"/>
        <w:autoSpaceDN w:val="0"/>
        <w:adjustRightInd w:val="0"/>
        <w:snapToGrid w:val="0"/>
        <w:spacing w:line="240" w:lineRule="auto"/>
        <w:rPr>
          <w:i/>
          <w:sz w:val="22"/>
        </w:rPr>
      </w:pPr>
      <w:r w:rsidRPr="009242DF">
        <w:rPr>
          <w:i/>
          <w:sz w:val="22"/>
        </w:rPr>
        <w:t>Study and specify if gains are identified</w:t>
      </w:r>
    </w:p>
    <w:p w14:paraId="3A11FE29" w14:textId="77777777" w:rsidR="00DF1672" w:rsidRPr="009242DF" w:rsidRDefault="00DF1672" w:rsidP="00DF1672">
      <w:pPr>
        <w:widowControl/>
        <w:numPr>
          <w:ilvl w:val="1"/>
          <w:numId w:val="13"/>
        </w:numPr>
        <w:tabs>
          <w:tab w:val="num" w:pos="2225"/>
        </w:tabs>
        <w:autoSpaceDE w:val="0"/>
        <w:autoSpaceDN w:val="0"/>
        <w:adjustRightInd w:val="0"/>
        <w:snapToGrid w:val="0"/>
        <w:spacing w:after="120" w:line="240" w:lineRule="auto"/>
        <w:ind w:left="1502" w:hanging="357"/>
        <w:rPr>
          <w:i/>
          <w:sz w:val="22"/>
        </w:rPr>
      </w:pPr>
      <w:r w:rsidRPr="009242DF">
        <w:rPr>
          <w:i/>
          <w:sz w:val="22"/>
        </w:rPr>
        <w:t xml:space="preserve">Handle UL multiplexing of transmission with different reliability requirements (including the potential need for UL UE pre-emption) </w:t>
      </w:r>
    </w:p>
    <w:p w14:paraId="664E30E4" w14:textId="33D9B1F0" w:rsidR="00DF1672" w:rsidRPr="009242DF" w:rsidRDefault="00DF1672" w:rsidP="00012E2B">
      <w:pPr>
        <w:adjustRightInd w:val="0"/>
        <w:snapToGrid w:val="0"/>
        <w:spacing w:line="300" w:lineRule="auto"/>
        <w:rPr>
          <w:rFonts w:eastAsiaTheme="minorEastAsia"/>
          <w:sz w:val="22"/>
        </w:rPr>
      </w:pPr>
      <w:r w:rsidRPr="009242DF">
        <w:rPr>
          <w:rFonts w:eastAsiaTheme="minorEastAsia"/>
          <w:sz w:val="22"/>
        </w:rPr>
        <w:t>In RAN1 #92 meeting, some agreements have been reached towards handling UL multiplexing of transmission of URLLC and eMBB:</w:t>
      </w:r>
    </w:p>
    <w:p w14:paraId="7C4A2B27" w14:textId="77777777" w:rsidR="00DF1672" w:rsidRPr="009242DF" w:rsidRDefault="00DF1672" w:rsidP="00DF1672">
      <w:pPr>
        <w:rPr>
          <w:sz w:val="22"/>
          <w:lang w:eastAsia="x-none"/>
        </w:rPr>
      </w:pPr>
      <w:r w:rsidRPr="009242DF">
        <w:rPr>
          <w:sz w:val="22"/>
          <w:highlight w:val="green"/>
          <w:lang w:eastAsia="x-none"/>
        </w:rPr>
        <w:t>Agreements</w:t>
      </w:r>
      <w:r w:rsidRPr="009242DF">
        <w:rPr>
          <w:sz w:val="22"/>
          <w:lang w:eastAsia="x-none"/>
        </w:rPr>
        <w:t>:</w:t>
      </w:r>
    </w:p>
    <w:p w14:paraId="44666696" w14:textId="77777777" w:rsidR="00DF1672" w:rsidRPr="009242DF" w:rsidRDefault="00DF1672" w:rsidP="00DF1672">
      <w:pPr>
        <w:pStyle w:val="a7"/>
        <w:numPr>
          <w:ilvl w:val="0"/>
          <w:numId w:val="14"/>
        </w:numPr>
        <w:spacing w:after="0" w:line="240" w:lineRule="auto"/>
        <w:ind w:leftChars="0"/>
        <w:rPr>
          <w:rFonts w:eastAsia="宋体"/>
          <w:sz w:val="22"/>
          <w:szCs w:val="22"/>
          <w:lang w:eastAsia="zh-CN"/>
        </w:rPr>
      </w:pPr>
      <w:r w:rsidRPr="009242DF">
        <w:rPr>
          <w:rFonts w:eastAsia="宋体"/>
          <w:sz w:val="22"/>
          <w:szCs w:val="22"/>
          <w:lang w:eastAsia="zh-CN"/>
        </w:rPr>
        <w:t>Study the options to support dynamic resource sharing between eMBB UL and URLLC UL from different UEs (comparing with existing techniques)</w:t>
      </w:r>
    </w:p>
    <w:p w14:paraId="277A663B" w14:textId="77777777" w:rsidR="00DF1672" w:rsidRPr="009242DF" w:rsidRDefault="00DF1672" w:rsidP="00DF1672">
      <w:pPr>
        <w:pStyle w:val="a7"/>
        <w:numPr>
          <w:ilvl w:val="6"/>
          <w:numId w:val="14"/>
        </w:numPr>
        <w:spacing w:after="0" w:line="240" w:lineRule="auto"/>
        <w:ind w:leftChars="0"/>
        <w:rPr>
          <w:rFonts w:eastAsia="宋体"/>
          <w:sz w:val="22"/>
          <w:szCs w:val="22"/>
          <w:lang w:eastAsia="zh-CN"/>
        </w:rPr>
      </w:pPr>
      <w:bookmarkStart w:id="3" w:name="_Hlk510359657"/>
      <w:r w:rsidRPr="009242DF">
        <w:rPr>
          <w:rFonts w:eastAsia="宋体"/>
          <w:sz w:val="22"/>
          <w:szCs w:val="22"/>
          <w:lang w:eastAsia="zh-CN"/>
        </w:rPr>
        <w:t>Option 1: eMBB UE cancels UL transmission when an indication is detected. Details to be discussed/clarified</w:t>
      </w:r>
    </w:p>
    <w:bookmarkEnd w:id="3"/>
    <w:p w14:paraId="1DB0A1D4" w14:textId="77777777" w:rsidR="00DF1672" w:rsidRPr="009242DF" w:rsidRDefault="00DF1672" w:rsidP="00DF1672">
      <w:pPr>
        <w:pStyle w:val="a7"/>
        <w:numPr>
          <w:ilvl w:val="7"/>
          <w:numId w:val="14"/>
        </w:numPr>
        <w:spacing w:after="0" w:line="240" w:lineRule="auto"/>
        <w:ind w:leftChars="0"/>
        <w:rPr>
          <w:rFonts w:eastAsia="宋体"/>
          <w:sz w:val="22"/>
          <w:szCs w:val="22"/>
          <w:lang w:eastAsia="zh-CN"/>
        </w:rPr>
      </w:pPr>
      <w:r w:rsidRPr="009242DF">
        <w:rPr>
          <w:rFonts w:eastAsia="宋体"/>
          <w:sz w:val="22"/>
          <w:szCs w:val="22"/>
          <w:lang w:eastAsia="zh-CN"/>
        </w:rPr>
        <w:t>UE processing timeline for cancelation</w:t>
      </w:r>
    </w:p>
    <w:p w14:paraId="1C3D04EE" w14:textId="77777777" w:rsidR="00DF1672" w:rsidRPr="009242DF" w:rsidRDefault="00DF1672" w:rsidP="00DF1672">
      <w:pPr>
        <w:pStyle w:val="a7"/>
        <w:numPr>
          <w:ilvl w:val="7"/>
          <w:numId w:val="14"/>
        </w:numPr>
        <w:spacing w:after="0" w:line="240" w:lineRule="auto"/>
        <w:ind w:leftChars="0"/>
        <w:rPr>
          <w:rFonts w:eastAsia="宋体"/>
          <w:sz w:val="22"/>
          <w:szCs w:val="22"/>
          <w:lang w:eastAsia="zh-CN"/>
        </w:rPr>
      </w:pPr>
      <w:r w:rsidRPr="009242DF">
        <w:rPr>
          <w:rFonts w:eastAsia="宋体"/>
          <w:sz w:val="22"/>
          <w:szCs w:val="22"/>
          <w:lang w:eastAsia="zh-CN"/>
        </w:rPr>
        <w:t>UE monitoring periodicity</w:t>
      </w:r>
    </w:p>
    <w:p w14:paraId="6BF2D9CD" w14:textId="77777777" w:rsidR="00DF1672" w:rsidRPr="009242DF" w:rsidRDefault="00DF1672" w:rsidP="00DF1672">
      <w:pPr>
        <w:pStyle w:val="a7"/>
        <w:numPr>
          <w:ilvl w:val="7"/>
          <w:numId w:val="14"/>
        </w:numPr>
        <w:spacing w:after="0" w:line="240" w:lineRule="auto"/>
        <w:ind w:leftChars="0"/>
        <w:rPr>
          <w:rFonts w:eastAsia="宋体"/>
          <w:sz w:val="22"/>
          <w:szCs w:val="22"/>
          <w:lang w:eastAsia="zh-CN"/>
        </w:rPr>
      </w:pPr>
      <w:r w:rsidRPr="009242DF">
        <w:rPr>
          <w:rFonts w:eastAsia="宋体"/>
          <w:sz w:val="22"/>
          <w:szCs w:val="22"/>
          <w:lang w:eastAsia="zh-CN"/>
        </w:rPr>
        <w:t>Group common or UE specific signalling (including the possibility to use eMBB scheduling DCI)</w:t>
      </w:r>
    </w:p>
    <w:p w14:paraId="5E9A8847" w14:textId="77777777" w:rsidR="00DF1672" w:rsidRPr="009242DF" w:rsidRDefault="00DF1672" w:rsidP="00DF1672">
      <w:pPr>
        <w:pStyle w:val="a7"/>
        <w:numPr>
          <w:ilvl w:val="7"/>
          <w:numId w:val="14"/>
        </w:numPr>
        <w:spacing w:after="0" w:line="240" w:lineRule="auto"/>
        <w:ind w:leftChars="0"/>
        <w:rPr>
          <w:rFonts w:eastAsia="宋体"/>
          <w:sz w:val="22"/>
          <w:szCs w:val="22"/>
          <w:lang w:eastAsia="zh-CN"/>
        </w:rPr>
      </w:pPr>
      <w:r w:rsidRPr="009242DF">
        <w:rPr>
          <w:rFonts w:eastAsia="宋体"/>
          <w:sz w:val="22"/>
          <w:szCs w:val="22"/>
          <w:lang w:eastAsia="zh-CN"/>
        </w:rPr>
        <w:t>reliability of indication</w:t>
      </w:r>
    </w:p>
    <w:p w14:paraId="696B00E7" w14:textId="77777777" w:rsidR="00DF1672" w:rsidRPr="009242DF" w:rsidRDefault="00DF1672" w:rsidP="00DF1672">
      <w:pPr>
        <w:pStyle w:val="a7"/>
        <w:numPr>
          <w:ilvl w:val="7"/>
          <w:numId w:val="14"/>
        </w:numPr>
        <w:spacing w:after="0" w:line="240" w:lineRule="auto"/>
        <w:ind w:leftChars="0"/>
        <w:rPr>
          <w:rFonts w:eastAsia="宋体"/>
          <w:sz w:val="22"/>
          <w:szCs w:val="22"/>
          <w:lang w:eastAsia="zh-CN"/>
        </w:rPr>
      </w:pPr>
      <w:r w:rsidRPr="009242DF">
        <w:rPr>
          <w:rFonts w:eastAsia="宋体"/>
          <w:sz w:val="22"/>
          <w:szCs w:val="22"/>
          <w:lang w:eastAsia="zh-CN"/>
        </w:rPr>
        <w:t>Any impact due to timing advance</w:t>
      </w:r>
    </w:p>
    <w:p w14:paraId="490E9A73" w14:textId="77777777" w:rsidR="00DF1672" w:rsidRPr="009242DF" w:rsidRDefault="00DF1672" w:rsidP="00DF1672">
      <w:pPr>
        <w:pStyle w:val="a7"/>
        <w:numPr>
          <w:ilvl w:val="6"/>
          <w:numId w:val="14"/>
        </w:numPr>
        <w:spacing w:after="0" w:line="240" w:lineRule="auto"/>
        <w:ind w:leftChars="0"/>
        <w:rPr>
          <w:rFonts w:eastAsia="宋体"/>
          <w:sz w:val="22"/>
          <w:szCs w:val="22"/>
          <w:lang w:eastAsia="zh-CN"/>
        </w:rPr>
      </w:pPr>
      <w:r w:rsidRPr="009242DF">
        <w:rPr>
          <w:rFonts w:eastAsia="宋体"/>
          <w:sz w:val="22"/>
          <w:szCs w:val="22"/>
          <w:lang w:eastAsia="zh-CN"/>
        </w:rPr>
        <w:t>Option 2: UL power control. URLLC UE transmits over the same resource with eMBB UE transmission. The transmission power for URLLC UL is boosted and/or transmission power for eMBB UL is reduced. Details need to be discussed/clarified</w:t>
      </w:r>
    </w:p>
    <w:p w14:paraId="50480345" w14:textId="77777777" w:rsidR="00DF1672" w:rsidRPr="009242DF" w:rsidRDefault="00DF1672" w:rsidP="00DF1672">
      <w:pPr>
        <w:pStyle w:val="a7"/>
        <w:numPr>
          <w:ilvl w:val="7"/>
          <w:numId w:val="14"/>
        </w:numPr>
        <w:spacing w:after="0" w:line="240" w:lineRule="auto"/>
        <w:ind w:leftChars="0"/>
        <w:rPr>
          <w:rFonts w:eastAsia="宋体"/>
          <w:sz w:val="22"/>
          <w:szCs w:val="22"/>
          <w:lang w:eastAsia="zh-CN"/>
        </w:rPr>
      </w:pPr>
      <w:r w:rsidRPr="009242DF">
        <w:rPr>
          <w:rFonts w:eastAsia="宋体"/>
          <w:sz w:val="22"/>
          <w:szCs w:val="22"/>
          <w:lang w:eastAsia="zh-CN"/>
        </w:rPr>
        <w:t>Performance impact to eMBB/URLLC transmission</w:t>
      </w:r>
    </w:p>
    <w:p w14:paraId="75B25191" w14:textId="77777777" w:rsidR="00DF1672" w:rsidRPr="009242DF" w:rsidRDefault="00DF1672" w:rsidP="00DF1672">
      <w:pPr>
        <w:pStyle w:val="a7"/>
        <w:numPr>
          <w:ilvl w:val="7"/>
          <w:numId w:val="14"/>
        </w:numPr>
        <w:spacing w:after="0" w:line="240" w:lineRule="auto"/>
        <w:ind w:leftChars="0"/>
        <w:rPr>
          <w:rFonts w:eastAsia="宋体"/>
          <w:sz w:val="22"/>
          <w:szCs w:val="22"/>
          <w:lang w:eastAsia="zh-CN"/>
        </w:rPr>
      </w:pPr>
      <w:r w:rsidRPr="009242DF">
        <w:rPr>
          <w:rFonts w:eastAsia="宋体"/>
          <w:sz w:val="22"/>
          <w:szCs w:val="22"/>
          <w:lang w:eastAsia="zh-CN"/>
        </w:rPr>
        <w:t>How to signal the URLLC transmission power boosting</w:t>
      </w:r>
    </w:p>
    <w:p w14:paraId="54F03045" w14:textId="77777777" w:rsidR="00DF1672" w:rsidRPr="009242DF" w:rsidRDefault="00DF1672" w:rsidP="00DF1672">
      <w:pPr>
        <w:pStyle w:val="a7"/>
        <w:numPr>
          <w:ilvl w:val="7"/>
          <w:numId w:val="14"/>
        </w:numPr>
        <w:spacing w:after="0" w:line="240" w:lineRule="auto"/>
        <w:ind w:leftChars="0"/>
        <w:rPr>
          <w:rFonts w:eastAsia="宋体"/>
          <w:sz w:val="22"/>
          <w:szCs w:val="22"/>
          <w:lang w:eastAsia="zh-CN"/>
        </w:rPr>
      </w:pPr>
      <w:r w:rsidRPr="009242DF">
        <w:rPr>
          <w:rFonts w:eastAsia="宋体"/>
          <w:sz w:val="22"/>
          <w:szCs w:val="22"/>
          <w:lang w:eastAsia="zh-CN"/>
        </w:rPr>
        <w:t>How to signal the eMBB transmission power reduction after UL grant</w:t>
      </w:r>
    </w:p>
    <w:p w14:paraId="1D78A601" w14:textId="77777777" w:rsidR="00DF1672" w:rsidRPr="009242DF" w:rsidRDefault="00DF1672" w:rsidP="00DF1672">
      <w:pPr>
        <w:pStyle w:val="a7"/>
        <w:numPr>
          <w:ilvl w:val="7"/>
          <w:numId w:val="14"/>
        </w:numPr>
        <w:spacing w:after="0" w:line="240" w:lineRule="auto"/>
        <w:ind w:leftChars="0"/>
        <w:rPr>
          <w:rFonts w:eastAsia="宋体"/>
          <w:sz w:val="22"/>
          <w:szCs w:val="22"/>
          <w:lang w:eastAsia="zh-CN"/>
        </w:rPr>
      </w:pPr>
      <w:r w:rsidRPr="009242DF">
        <w:rPr>
          <w:rFonts w:eastAsia="宋体"/>
          <w:sz w:val="22"/>
          <w:szCs w:val="22"/>
          <w:lang w:eastAsia="zh-CN"/>
        </w:rPr>
        <w:t>UE monitoring periodicity</w:t>
      </w:r>
    </w:p>
    <w:p w14:paraId="38852D29" w14:textId="77777777" w:rsidR="00DF1672" w:rsidRPr="009242DF" w:rsidRDefault="00DF1672" w:rsidP="00DF1672">
      <w:pPr>
        <w:pStyle w:val="a7"/>
        <w:numPr>
          <w:ilvl w:val="7"/>
          <w:numId w:val="14"/>
        </w:numPr>
        <w:spacing w:after="0" w:line="240" w:lineRule="auto"/>
        <w:ind w:leftChars="0"/>
        <w:rPr>
          <w:rFonts w:eastAsia="宋体"/>
          <w:sz w:val="22"/>
          <w:szCs w:val="22"/>
          <w:lang w:eastAsia="zh-CN"/>
        </w:rPr>
      </w:pPr>
      <w:r w:rsidRPr="009242DF">
        <w:rPr>
          <w:rFonts w:eastAsia="宋体"/>
          <w:sz w:val="22"/>
          <w:szCs w:val="22"/>
          <w:lang w:eastAsia="zh-CN"/>
        </w:rPr>
        <w:t>Processing timeline</w:t>
      </w:r>
    </w:p>
    <w:p w14:paraId="68224B98" w14:textId="77777777" w:rsidR="00DF1672" w:rsidRPr="009242DF" w:rsidRDefault="00DF1672" w:rsidP="00DF1672">
      <w:pPr>
        <w:pStyle w:val="a7"/>
        <w:numPr>
          <w:ilvl w:val="7"/>
          <w:numId w:val="14"/>
        </w:numPr>
        <w:spacing w:after="0" w:line="240" w:lineRule="auto"/>
        <w:ind w:leftChars="0"/>
        <w:rPr>
          <w:rFonts w:eastAsia="宋体"/>
          <w:sz w:val="22"/>
          <w:szCs w:val="22"/>
          <w:lang w:eastAsia="zh-CN"/>
        </w:rPr>
      </w:pPr>
      <w:r w:rsidRPr="009242DF">
        <w:rPr>
          <w:rFonts w:eastAsia="宋体"/>
          <w:sz w:val="22"/>
          <w:szCs w:val="22"/>
          <w:lang w:eastAsia="zh-CN"/>
        </w:rPr>
        <w:t xml:space="preserve">Feasibility of changing eMBB Tx power during the transmission </w:t>
      </w:r>
    </w:p>
    <w:p w14:paraId="06BAEDEC" w14:textId="77777777" w:rsidR="00DF1672" w:rsidRPr="009242DF" w:rsidRDefault="00DF1672" w:rsidP="00DF1672">
      <w:pPr>
        <w:pStyle w:val="a7"/>
        <w:numPr>
          <w:ilvl w:val="7"/>
          <w:numId w:val="14"/>
        </w:numPr>
        <w:spacing w:after="0" w:line="240" w:lineRule="auto"/>
        <w:ind w:leftChars="0"/>
        <w:rPr>
          <w:rFonts w:eastAsia="宋体"/>
          <w:sz w:val="22"/>
          <w:szCs w:val="22"/>
          <w:lang w:eastAsia="zh-CN"/>
        </w:rPr>
      </w:pPr>
      <w:r w:rsidRPr="009242DF">
        <w:rPr>
          <w:rFonts w:eastAsia="宋体"/>
          <w:sz w:val="22"/>
          <w:szCs w:val="22"/>
          <w:lang w:eastAsia="zh-CN"/>
        </w:rPr>
        <w:t>reliability of indication</w:t>
      </w:r>
    </w:p>
    <w:p w14:paraId="4C463932" w14:textId="77777777" w:rsidR="00DF1672" w:rsidRPr="009242DF" w:rsidRDefault="00DF1672" w:rsidP="00DF1672">
      <w:pPr>
        <w:pStyle w:val="a7"/>
        <w:numPr>
          <w:ilvl w:val="7"/>
          <w:numId w:val="14"/>
        </w:numPr>
        <w:spacing w:after="0" w:line="240" w:lineRule="auto"/>
        <w:ind w:leftChars="0"/>
        <w:rPr>
          <w:rFonts w:eastAsia="宋体"/>
          <w:sz w:val="22"/>
          <w:szCs w:val="22"/>
          <w:lang w:eastAsia="zh-CN"/>
        </w:rPr>
      </w:pPr>
      <w:r w:rsidRPr="009242DF">
        <w:rPr>
          <w:rFonts w:eastAsia="宋体"/>
          <w:sz w:val="22"/>
          <w:szCs w:val="22"/>
          <w:lang w:eastAsia="zh-CN"/>
        </w:rPr>
        <w:t>Any impact due to timing advance</w:t>
      </w:r>
    </w:p>
    <w:p w14:paraId="3D0D116D" w14:textId="77777777" w:rsidR="00DF1672" w:rsidRPr="009242DF" w:rsidRDefault="00DF1672" w:rsidP="00DF1672">
      <w:pPr>
        <w:pStyle w:val="a7"/>
        <w:numPr>
          <w:ilvl w:val="6"/>
          <w:numId w:val="14"/>
        </w:numPr>
        <w:spacing w:after="0" w:line="240" w:lineRule="auto"/>
        <w:ind w:leftChars="0"/>
        <w:rPr>
          <w:rFonts w:eastAsia="宋体"/>
          <w:sz w:val="22"/>
          <w:szCs w:val="22"/>
          <w:lang w:eastAsia="zh-CN"/>
        </w:rPr>
      </w:pPr>
      <w:r w:rsidRPr="009242DF">
        <w:rPr>
          <w:rFonts w:eastAsia="宋体"/>
          <w:sz w:val="22"/>
          <w:szCs w:val="22"/>
          <w:lang w:eastAsia="zh-CN"/>
        </w:rPr>
        <w:t>Other options including gNB receiver interference cancelation schemes are not precluded</w:t>
      </w:r>
    </w:p>
    <w:p w14:paraId="39624968" w14:textId="77777777" w:rsidR="00DF1672" w:rsidRPr="009242DF" w:rsidRDefault="00DF1672" w:rsidP="00DF1672">
      <w:pPr>
        <w:pStyle w:val="a7"/>
        <w:numPr>
          <w:ilvl w:val="6"/>
          <w:numId w:val="14"/>
        </w:numPr>
        <w:spacing w:after="0" w:line="240" w:lineRule="auto"/>
        <w:ind w:leftChars="0"/>
        <w:rPr>
          <w:rFonts w:eastAsia="宋体"/>
          <w:sz w:val="22"/>
          <w:szCs w:val="22"/>
          <w:lang w:eastAsia="zh-CN"/>
        </w:rPr>
      </w:pPr>
      <w:r w:rsidRPr="009242DF">
        <w:rPr>
          <w:rFonts w:eastAsia="宋体"/>
          <w:sz w:val="22"/>
          <w:szCs w:val="22"/>
          <w:lang w:eastAsia="zh-CN"/>
        </w:rPr>
        <w:t>Aspects to be included in the study</w:t>
      </w:r>
    </w:p>
    <w:p w14:paraId="0AA6E736" w14:textId="77777777" w:rsidR="00DF1672" w:rsidRPr="009242DF" w:rsidRDefault="00DF1672" w:rsidP="00DF1672">
      <w:pPr>
        <w:pStyle w:val="a7"/>
        <w:numPr>
          <w:ilvl w:val="7"/>
          <w:numId w:val="14"/>
        </w:numPr>
        <w:spacing w:after="0" w:line="240" w:lineRule="auto"/>
        <w:ind w:leftChars="0"/>
        <w:rPr>
          <w:rFonts w:eastAsia="宋体"/>
          <w:sz w:val="22"/>
          <w:szCs w:val="22"/>
          <w:lang w:eastAsia="zh-CN"/>
        </w:rPr>
      </w:pPr>
      <w:r w:rsidRPr="009242DF">
        <w:rPr>
          <w:rFonts w:eastAsia="宋体"/>
          <w:sz w:val="22"/>
          <w:szCs w:val="22"/>
          <w:lang w:eastAsia="zh-CN"/>
        </w:rPr>
        <w:t>Processing timeline for grant-based procedure for URLLC in UL</w:t>
      </w:r>
    </w:p>
    <w:p w14:paraId="4000C095" w14:textId="77777777" w:rsidR="00DF1672" w:rsidRPr="009242DF" w:rsidRDefault="00DF1672" w:rsidP="00DF1672">
      <w:pPr>
        <w:pStyle w:val="a7"/>
        <w:numPr>
          <w:ilvl w:val="7"/>
          <w:numId w:val="14"/>
        </w:numPr>
        <w:spacing w:after="0" w:line="240" w:lineRule="auto"/>
        <w:ind w:leftChars="0"/>
        <w:rPr>
          <w:rFonts w:eastAsia="宋体"/>
          <w:sz w:val="22"/>
          <w:szCs w:val="22"/>
          <w:lang w:eastAsia="zh-CN"/>
        </w:rPr>
      </w:pPr>
      <w:r w:rsidRPr="009242DF">
        <w:rPr>
          <w:rFonts w:eastAsia="宋体"/>
          <w:sz w:val="22"/>
          <w:szCs w:val="22"/>
          <w:lang w:eastAsia="zh-CN"/>
        </w:rPr>
        <w:t>Applicability of the options to TDD and/or FDD can be studied</w:t>
      </w:r>
    </w:p>
    <w:p w14:paraId="77E8F648" w14:textId="77777777" w:rsidR="00DF1672" w:rsidRPr="009242DF" w:rsidRDefault="00DF1672" w:rsidP="00DF1672">
      <w:pPr>
        <w:pStyle w:val="a7"/>
        <w:numPr>
          <w:ilvl w:val="7"/>
          <w:numId w:val="14"/>
        </w:numPr>
        <w:spacing w:after="0" w:line="240" w:lineRule="auto"/>
        <w:ind w:leftChars="0"/>
        <w:rPr>
          <w:rFonts w:eastAsia="宋体"/>
          <w:sz w:val="22"/>
          <w:szCs w:val="22"/>
          <w:lang w:eastAsia="zh-CN"/>
        </w:rPr>
      </w:pPr>
      <w:r w:rsidRPr="009242DF">
        <w:rPr>
          <w:rFonts w:eastAsia="宋体"/>
          <w:sz w:val="22"/>
          <w:szCs w:val="22"/>
          <w:lang w:eastAsia="zh-CN"/>
        </w:rPr>
        <w:t>Cases for GB-based &amp; GF-based</w:t>
      </w:r>
    </w:p>
    <w:p w14:paraId="418C0886" w14:textId="6F016F05" w:rsidR="00DF1672" w:rsidRPr="00AE719D" w:rsidRDefault="002F0ABA" w:rsidP="00012E2B">
      <w:pPr>
        <w:adjustRightInd w:val="0"/>
        <w:snapToGrid w:val="0"/>
        <w:spacing w:line="300" w:lineRule="auto"/>
        <w:rPr>
          <w:rFonts w:eastAsiaTheme="minorEastAsia"/>
          <w:sz w:val="22"/>
          <w:lang w:val="en-GB"/>
        </w:rPr>
      </w:pPr>
      <w:r w:rsidRPr="009242DF">
        <w:rPr>
          <w:rFonts w:eastAsiaTheme="minorEastAsia"/>
          <w:sz w:val="22"/>
          <w:lang w:val="en-GB"/>
        </w:rPr>
        <w:t>I</w:t>
      </w:r>
      <w:r w:rsidRPr="005207D1">
        <w:rPr>
          <w:rFonts w:eastAsiaTheme="minorEastAsia"/>
          <w:sz w:val="22"/>
          <w:lang w:val="en-GB"/>
        </w:rPr>
        <w:t>n this contribution, the handling of UL multiplexing of transmission with different reliability requirement are further discussed, considering cases of multiplexing within the same UE and between different UEs.</w:t>
      </w:r>
    </w:p>
    <w:bookmarkEnd w:id="2"/>
    <w:p w14:paraId="59CE2E59" w14:textId="65636D8C" w:rsidR="002F0ABA" w:rsidRPr="002F6CD1" w:rsidRDefault="002F0ABA" w:rsidP="002F0ABA">
      <w:pPr>
        <w:pStyle w:val="2"/>
        <w:numPr>
          <w:ilvl w:val="0"/>
          <w:numId w:val="1"/>
        </w:numPr>
        <w:rPr>
          <w:rFonts w:ascii="Times New Roman" w:hAnsi="Times New Roman"/>
          <w:b/>
          <w:sz w:val="28"/>
          <w:szCs w:val="28"/>
        </w:rPr>
      </w:pPr>
      <w:r w:rsidRPr="002F6CD1">
        <w:rPr>
          <w:rFonts w:ascii="Times New Roman" w:hAnsi="Times New Roman"/>
          <w:b/>
          <w:sz w:val="28"/>
          <w:szCs w:val="28"/>
        </w:rPr>
        <w:lastRenderedPageBreak/>
        <w:t xml:space="preserve">Intra-UE multiplexing of UL transmissions </w:t>
      </w:r>
      <w:r w:rsidR="00D05621" w:rsidRPr="002F6CD1">
        <w:rPr>
          <w:rFonts w:ascii="Times New Roman" w:hAnsi="Times New Roman"/>
          <w:b/>
          <w:sz w:val="28"/>
          <w:szCs w:val="28"/>
        </w:rPr>
        <w:t>of eMBB and URLLC</w:t>
      </w:r>
    </w:p>
    <w:p w14:paraId="115527F5" w14:textId="0615C32B" w:rsidR="006D6EAD" w:rsidRPr="009242DF" w:rsidRDefault="00386454" w:rsidP="0086622C">
      <w:pPr>
        <w:adjustRightInd w:val="0"/>
        <w:snapToGrid w:val="0"/>
        <w:spacing w:line="300" w:lineRule="auto"/>
        <w:rPr>
          <w:rFonts w:eastAsiaTheme="minorEastAsia"/>
          <w:sz w:val="22"/>
          <w:lang w:val="pt-BR"/>
        </w:rPr>
      </w:pPr>
      <w:r w:rsidRPr="009242DF">
        <w:rPr>
          <w:rFonts w:eastAsiaTheme="minorEastAsia"/>
          <w:sz w:val="22"/>
          <w:lang w:val="pt-BR"/>
        </w:rPr>
        <w:t>Some</w:t>
      </w:r>
      <w:r w:rsidR="003C24EB" w:rsidRPr="009242DF">
        <w:rPr>
          <w:rFonts w:eastAsiaTheme="minorEastAsia"/>
          <w:sz w:val="22"/>
          <w:lang w:val="pt-BR"/>
        </w:rPr>
        <w:t xml:space="preserve"> users may have URLLC and eMBB service concurrently</w:t>
      </w:r>
      <w:r w:rsidR="009455C8" w:rsidRPr="009242DF">
        <w:rPr>
          <w:rFonts w:eastAsiaTheme="minorEastAsia"/>
          <w:sz w:val="22"/>
          <w:lang w:val="pt-BR"/>
        </w:rPr>
        <w:t xml:space="preserve">, i.e. smart grid </w:t>
      </w:r>
      <w:r w:rsidR="00CD5D34" w:rsidRPr="009242DF">
        <w:rPr>
          <w:rFonts w:eastAsiaTheme="minorEastAsia"/>
          <w:sz w:val="22"/>
          <w:lang w:val="pt-BR"/>
        </w:rPr>
        <w:t xml:space="preserve">and vehicle </w:t>
      </w:r>
      <w:r w:rsidR="009455C8" w:rsidRPr="005207D1">
        <w:rPr>
          <w:rFonts w:eastAsiaTheme="minorEastAsia"/>
          <w:sz w:val="22"/>
          <w:lang w:val="pt-BR"/>
        </w:rPr>
        <w:t>terminals, and in this case intra-UE multiplexing of URLLC and eMBB w</w:t>
      </w:r>
      <w:r w:rsidR="00796215" w:rsidRPr="005207D1">
        <w:rPr>
          <w:rFonts w:eastAsiaTheme="minorEastAsia"/>
          <w:sz w:val="22"/>
          <w:lang w:val="pt-BR"/>
        </w:rPr>
        <w:t>ill</w:t>
      </w:r>
      <w:r w:rsidR="009455C8" w:rsidRPr="005207D1">
        <w:rPr>
          <w:rFonts w:eastAsiaTheme="minorEastAsia"/>
          <w:sz w:val="22"/>
          <w:lang w:val="pt-BR"/>
        </w:rPr>
        <w:t xml:space="preserve"> </w:t>
      </w:r>
      <w:r w:rsidR="00796215" w:rsidRPr="00AE719D">
        <w:rPr>
          <w:rFonts w:eastAsiaTheme="minorEastAsia"/>
          <w:sz w:val="22"/>
          <w:lang w:val="pt-BR"/>
        </w:rPr>
        <w:t xml:space="preserve">be needed </w:t>
      </w:r>
      <w:r w:rsidR="009455C8" w:rsidRPr="004E6FA7">
        <w:rPr>
          <w:rFonts w:eastAsiaTheme="minorEastAsia"/>
          <w:sz w:val="22"/>
          <w:lang w:val="pt-BR"/>
        </w:rPr>
        <w:t>certainly</w:t>
      </w:r>
      <w:r w:rsidR="009455C8" w:rsidRPr="009242DF">
        <w:rPr>
          <w:rFonts w:eastAsiaTheme="minorEastAsia"/>
          <w:sz w:val="22"/>
          <w:lang w:val="pt-BR"/>
        </w:rPr>
        <w:t xml:space="preserve">. Intra-UE multiplexing </w:t>
      </w:r>
      <w:r w:rsidR="00CD5D34" w:rsidRPr="009242DF">
        <w:rPr>
          <w:rFonts w:eastAsiaTheme="minorEastAsia"/>
          <w:sz w:val="22"/>
          <w:lang w:val="pt-BR"/>
        </w:rPr>
        <w:t>occurs when</w:t>
      </w:r>
      <w:r w:rsidR="009455C8" w:rsidRPr="005207D1">
        <w:rPr>
          <w:rFonts w:eastAsiaTheme="minorEastAsia"/>
          <w:sz w:val="22"/>
          <w:lang w:val="pt-BR"/>
        </w:rPr>
        <w:t xml:space="preserve"> a user has an on-going eMBB UL transmission</w:t>
      </w:r>
      <w:r w:rsidR="00CD5D34" w:rsidRPr="009242DF">
        <w:rPr>
          <w:rFonts w:eastAsiaTheme="minorEastAsia"/>
          <w:sz w:val="22"/>
          <w:lang w:val="pt-BR"/>
        </w:rPr>
        <w:t>,</w:t>
      </w:r>
      <w:r w:rsidR="009455C8" w:rsidRPr="005207D1">
        <w:rPr>
          <w:rFonts w:eastAsiaTheme="minorEastAsia"/>
          <w:sz w:val="22"/>
          <w:lang w:val="pt-BR"/>
        </w:rPr>
        <w:t xml:space="preserve"> </w:t>
      </w:r>
      <w:r w:rsidR="00CD5D34" w:rsidRPr="009242DF">
        <w:rPr>
          <w:rFonts w:eastAsiaTheme="minorEastAsia"/>
          <w:sz w:val="22"/>
          <w:lang w:val="pt-BR"/>
        </w:rPr>
        <w:t>meanwhile</w:t>
      </w:r>
      <w:r w:rsidR="009455C8" w:rsidRPr="005207D1">
        <w:rPr>
          <w:rFonts w:eastAsiaTheme="minorEastAsia"/>
          <w:sz w:val="22"/>
          <w:lang w:val="pt-BR"/>
        </w:rPr>
        <w:t xml:space="preserve"> a</w:t>
      </w:r>
      <w:r w:rsidR="00DF5924">
        <w:rPr>
          <w:rFonts w:eastAsiaTheme="minorEastAsia"/>
          <w:sz w:val="22"/>
          <w:lang w:val="pt-BR"/>
        </w:rPr>
        <w:t>n</w:t>
      </w:r>
      <w:r w:rsidR="009455C8" w:rsidRPr="005207D1">
        <w:rPr>
          <w:rFonts w:eastAsiaTheme="minorEastAsia"/>
          <w:sz w:val="22"/>
          <w:lang w:val="pt-BR"/>
        </w:rPr>
        <w:t xml:space="preserve"> URLLC UL transmission arrives in its buffer</w:t>
      </w:r>
      <w:r w:rsidR="009455C8" w:rsidRPr="004E6FA7">
        <w:rPr>
          <w:rFonts w:eastAsiaTheme="minorEastAsia"/>
          <w:sz w:val="22"/>
          <w:lang w:val="pt-BR"/>
        </w:rPr>
        <w:t>. Depending on the property of URLLC UL transmission, i.e. grant-based or grant-free, two cases should be considered:</w:t>
      </w:r>
    </w:p>
    <w:p w14:paraId="2DFD4109" w14:textId="7F72DC6A" w:rsidR="009455C8" w:rsidRPr="002F6CD1" w:rsidRDefault="009455C8" w:rsidP="0086622C">
      <w:pPr>
        <w:adjustRightInd w:val="0"/>
        <w:snapToGrid w:val="0"/>
        <w:spacing w:line="300" w:lineRule="auto"/>
        <w:rPr>
          <w:rFonts w:eastAsiaTheme="minorEastAsia"/>
          <w:sz w:val="22"/>
          <w:u w:val="single"/>
          <w:lang w:val="pt-BR"/>
        </w:rPr>
      </w:pPr>
      <w:r w:rsidRPr="002F6CD1">
        <w:rPr>
          <w:rFonts w:eastAsiaTheme="minorEastAsia"/>
          <w:sz w:val="22"/>
          <w:u w:val="single"/>
          <w:lang w:val="pt-BR"/>
        </w:rPr>
        <w:t xml:space="preserve">- </w:t>
      </w:r>
      <w:r w:rsidR="00CD5D34" w:rsidRPr="002F6CD1">
        <w:rPr>
          <w:rFonts w:eastAsiaTheme="minorEastAsia"/>
          <w:sz w:val="22"/>
          <w:u w:val="single"/>
          <w:lang w:val="pt-BR"/>
        </w:rPr>
        <w:t xml:space="preserve">Case 1: </w:t>
      </w:r>
      <w:r w:rsidRPr="002F6CD1">
        <w:rPr>
          <w:rFonts w:eastAsiaTheme="minorEastAsia"/>
          <w:sz w:val="22"/>
          <w:u w:val="single"/>
          <w:lang w:val="pt-BR"/>
        </w:rPr>
        <w:t>handling of overlapping between</w:t>
      </w:r>
      <w:r w:rsidR="00E010AD" w:rsidRPr="002F6CD1">
        <w:rPr>
          <w:rFonts w:eastAsiaTheme="minorEastAsia"/>
          <w:sz w:val="22"/>
          <w:u w:val="single"/>
          <w:lang w:val="pt-BR"/>
        </w:rPr>
        <w:t xml:space="preserve"> a scheduled URLLC UL transmission with a scheduled eMBB UL transmission:</w:t>
      </w:r>
    </w:p>
    <w:p w14:paraId="335F5565" w14:textId="1B51369F" w:rsidR="00E010AD" w:rsidRPr="002F6CD1" w:rsidRDefault="006B1877" w:rsidP="002F6CD1">
      <w:pPr>
        <w:adjustRightInd w:val="0"/>
        <w:snapToGrid w:val="0"/>
        <w:spacing w:line="300" w:lineRule="auto"/>
        <w:rPr>
          <w:sz w:val="22"/>
        </w:rPr>
      </w:pPr>
      <w:r w:rsidRPr="005207D1">
        <w:rPr>
          <w:rFonts w:eastAsiaTheme="minorEastAsia"/>
          <w:sz w:val="22"/>
          <w:lang w:val="pt-BR"/>
        </w:rPr>
        <w:t xml:space="preserve">Figure </w:t>
      </w:r>
      <w:r w:rsidR="00E960AC" w:rsidRPr="005207D1">
        <w:rPr>
          <w:rFonts w:eastAsiaTheme="minorEastAsia"/>
          <w:sz w:val="22"/>
          <w:lang w:val="pt-BR"/>
        </w:rPr>
        <w:t>1</w:t>
      </w:r>
      <w:r w:rsidRPr="005207D1">
        <w:rPr>
          <w:rFonts w:eastAsiaTheme="minorEastAsia"/>
          <w:sz w:val="22"/>
          <w:lang w:val="pt-BR"/>
        </w:rPr>
        <w:t xml:space="preserve"> illustrate</w:t>
      </w:r>
      <w:r w:rsidR="00E960AC" w:rsidRPr="00AE719D">
        <w:rPr>
          <w:rFonts w:eastAsiaTheme="minorEastAsia"/>
          <w:sz w:val="22"/>
          <w:lang w:val="pt-BR"/>
        </w:rPr>
        <w:t>s</w:t>
      </w:r>
      <w:r w:rsidRPr="004E6FA7">
        <w:rPr>
          <w:rFonts w:eastAsiaTheme="minorEastAsia"/>
          <w:sz w:val="22"/>
          <w:lang w:val="pt-BR"/>
        </w:rPr>
        <w:t xml:space="preserve"> the case that the resources of GB URLLC transmission and GB eMBB transmission are partly overlapped. The UL grant for eMBB data arrivers before the UL grant for URLLC, however, considering the stricter latency re</w:t>
      </w:r>
      <w:r w:rsidRPr="009242DF">
        <w:rPr>
          <w:rFonts w:eastAsiaTheme="minorEastAsia"/>
          <w:sz w:val="22"/>
          <w:lang w:val="pt-BR"/>
        </w:rPr>
        <w:t xml:space="preserve">quirements of URLLC, it will </w:t>
      </w:r>
      <w:r w:rsidR="00D4505E" w:rsidRPr="009242DF">
        <w:rPr>
          <w:rFonts w:eastAsiaTheme="minorEastAsia"/>
          <w:sz w:val="22"/>
          <w:lang w:val="pt-BR"/>
        </w:rPr>
        <w:t xml:space="preserve">be </w:t>
      </w:r>
      <w:r w:rsidRPr="009242DF">
        <w:rPr>
          <w:rFonts w:eastAsiaTheme="minorEastAsia"/>
          <w:sz w:val="22"/>
          <w:lang w:val="pt-BR"/>
        </w:rPr>
        <w:t>preferab</w:t>
      </w:r>
      <w:r w:rsidR="00D4505E" w:rsidRPr="009242DF">
        <w:rPr>
          <w:rFonts w:eastAsiaTheme="minorEastAsia"/>
          <w:sz w:val="22"/>
          <w:lang w:val="pt-BR"/>
        </w:rPr>
        <w:t>le</w:t>
      </w:r>
      <w:r w:rsidR="009D62A8" w:rsidRPr="009242DF">
        <w:rPr>
          <w:rFonts w:eastAsiaTheme="minorEastAsia"/>
          <w:sz w:val="22"/>
          <w:lang w:val="pt-BR"/>
        </w:rPr>
        <w:t xml:space="preserve"> to prioritize the URLLC UL transmission and cancel the eMBB UL transmission. </w:t>
      </w:r>
      <w:r w:rsidR="002F0FF2" w:rsidRPr="009242DF">
        <w:rPr>
          <w:rFonts w:eastAsiaTheme="minorEastAsia"/>
          <w:sz w:val="22"/>
          <w:lang w:val="pt-BR"/>
        </w:rPr>
        <w:t>This is consistent with the proposal in [2] that UE decides which one is transmitted when GF transmission and GB transmission collide and traffic priority could be taken into account by UE to make the decision.</w:t>
      </w:r>
      <w:bookmarkStart w:id="4" w:name="_GoBack"/>
      <w:bookmarkEnd w:id="4"/>
    </w:p>
    <w:p w14:paraId="11227113" w14:textId="710A2C8A" w:rsidR="00D82F8D" w:rsidRPr="002F6CD1" w:rsidRDefault="00EA6034" w:rsidP="005207D1">
      <w:pPr>
        <w:jc w:val="center"/>
        <w:rPr>
          <w:rFonts w:eastAsia="宋体"/>
          <w:sz w:val="22"/>
        </w:rPr>
      </w:pPr>
      <w:r w:rsidRPr="002F6CD1">
        <w:rPr>
          <w:noProof/>
          <w:sz w:val="22"/>
        </w:rPr>
        <w:drawing>
          <wp:inline distT="0" distB="0" distL="0" distR="0" wp14:anchorId="2E5BAAA3" wp14:editId="7FDBB498">
            <wp:extent cx="5097780" cy="1521560"/>
            <wp:effectExtent l="0" t="0" r="762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01345" cy="1522624"/>
                    </a:xfrm>
                    <a:prstGeom prst="rect">
                      <a:avLst/>
                    </a:prstGeom>
                  </pic:spPr>
                </pic:pic>
              </a:graphicData>
            </a:graphic>
          </wp:inline>
        </w:drawing>
      </w:r>
    </w:p>
    <w:p w14:paraId="181258AB" w14:textId="6BBEC898" w:rsidR="00A76A76" w:rsidRPr="002F6CD1" w:rsidRDefault="00A76A76" w:rsidP="00A76A76">
      <w:pPr>
        <w:jc w:val="center"/>
        <w:rPr>
          <w:rFonts w:eastAsia="宋体"/>
          <w:sz w:val="22"/>
        </w:rPr>
      </w:pPr>
      <w:r w:rsidRPr="002F6CD1">
        <w:rPr>
          <w:rFonts w:eastAsia="宋体"/>
          <w:sz w:val="22"/>
        </w:rPr>
        <w:t xml:space="preserve">Figure 1: </w:t>
      </w:r>
      <w:r w:rsidRPr="009242DF">
        <w:rPr>
          <w:rFonts w:eastAsia="宋体"/>
          <w:sz w:val="22"/>
        </w:rPr>
        <w:t xml:space="preserve">overlapping between </w:t>
      </w:r>
      <w:r w:rsidRPr="005207D1">
        <w:rPr>
          <w:rFonts w:eastAsia="宋体"/>
          <w:sz w:val="22"/>
        </w:rPr>
        <w:t>GB URLLC and GB eMBB</w:t>
      </w:r>
    </w:p>
    <w:p w14:paraId="22D3EB93" w14:textId="6CF9F048" w:rsidR="00E010AD" w:rsidRPr="002F6CD1" w:rsidRDefault="00E010AD" w:rsidP="0086622C">
      <w:pPr>
        <w:adjustRightInd w:val="0"/>
        <w:snapToGrid w:val="0"/>
        <w:spacing w:line="300" w:lineRule="auto"/>
        <w:rPr>
          <w:rFonts w:eastAsiaTheme="minorEastAsia"/>
          <w:sz w:val="22"/>
          <w:u w:val="single"/>
          <w:lang w:val="pt-BR"/>
        </w:rPr>
      </w:pPr>
      <w:r w:rsidRPr="002F6CD1">
        <w:rPr>
          <w:rFonts w:eastAsiaTheme="minorEastAsia"/>
          <w:sz w:val="22"/>
          <w:u w:val="single"/>
          <w:lang w:val="pt-BR"/>
        </w:rPr>
        <w:t xml:space="preserve">- </w:t>
      </w:r>
      <w:r w:rsidR="00CD5D34" w:rsidRPr="002F6CD1">
        <w:rPr>
          <w:rFonts w:eastAsiaTheme="minorEastAsia"/>
          <w:sz w:val="22"/>
          <w:u w:val="single"/>
          <w:lang w:val="pt-BR"/>
        </w:rPr>
        <w:t xml:space="preserve">Case 2: </w:t>
      </w:r>
      <w:r w:rsidRPr="002F6CD1">
        <w:rPr>
          <w:rFonts w:eastAsiaTheme="minorEastAsia"/>
          <w:sz w:val="22"/>
          <w:u w:val="single"/>
          <w:lang w:val="pt-BR"/>
        </w:rPr>
        <w:t>handling of overlapping between a grant-free URLLC UL transmission with a scheduled eMBB UL transmission:</w:t>
      </w:r>
    </w:p>
    <w:p w14:paraId="4D54625C" w14:textId="6274B45C" w:rsidR="00350BD1" w:rsidRPr="002F6CD1" w:rsidRDefault="00350BD1" w:rsidP="00012E2B">
      <w:pPr>
        <w:adjustRightInd w:val="0"/>
        <w:snapToGrid w:val="0"/>
        <w:spacing w:line="300" w:lineRule="auto"/>
        <w:rPr>
          <w:rFonts w:eastAsiaTheme="minorEastAsia"/>
          <w:sz w:val="22"/>
        </w:rPr>
      </w:pPr>
    </w:p>
    <w:p w14:paraId="32A77434" w14:textId="59E150F7" w:rsidR="00C31F86" w:rsidRPr="002F6CD1" w:rsidRDefault="00EA6034" w:rsidP="005207D1">
      <w:pPr>
        <w:jc w:val="center"/>
        <w:rPr>
          <w:rFonts w:eastAsia="宋体"/>
          <w:sz w:val="22"/>
        </w:rPr>
      </w:pPr>
      <w:r w:rsidRPr="002F6CD1">
        <w:rPr>
          <w:noProof/>
          <w:sz w:val="22"/>
        </w:rPr>
        <w:drawing>
          <wp:inline distT="0" distB="0" distL="0" distR="0" wp14:anchorId="33EBF18B" wp14:editId="32A32CBB">
            <wp:extent cx="5275439" cy="1454727"/>
            <wp:effectExtent l="0" t="0" r="190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22550" cy="1467718"/>
                    </a:xfrm>
                    <a:prstGeom prst="rect">
                      <a:avLst/>
                    </a:prstGeom>
                  </pic:spPr>
                </pic:pic>
              </a:graphicData>
            </a:graphic>
          </wp:inline>
        </w:drawing>
      </w:r>
    </w:p>
    <w:p w14:paraId="6D145147" w14:textId="7CE32FA3" w:rsidR="00A76A76" w:rsidRPr="002F6CD1" w:rsidRDefault="00A76A76" w:rsidP="002D6AD5">
      <w:pPr>
        <w:jc w:val="center"/>
        <w:rPr>
          <w:rFonts w:eastAsia="宋体"/>
          <w:sz w:val="22"/>
        </w:rPr>
      </w:pPr>
      <w:r w:rsidRPr="002F6CD1">
        <w:rPr>
          <w:rFonts w:eastAsia="宋体"/>
          <w:sz w:val="22"/>
        </w:rPr>
        <w:t xml:space="preserve">Figure </w:t>
      </w:r>
      <w:r w:rsidR="001E742A" w:rsidRPr="002F6CD1">
        <w:rPr>
          <w:rFonts w:eastAsia="宋体"/>
          <w:sz w:val="22"/>
        </w:rPr>
        <w:t>2</w:t>
      </w:r>
      <w:r w:rsidRPr="002F6CD1">
        <w:rPr>
          <w:rFonts w:eastAsia="宋体"/>
          <w:sz w:val="22"/>
        </w:rPr>
        <w:t xml:space="preserve">: </w:t>
      </w:r>
      <w:r w:rsidRPr="009242DF">
        <w:rPr>
          <w:rFonts w:eastAsia="宋体"/>
          <w:sz w:val="22"/>
        </w:rPr>
        <w:t xml:space="preserve">overlapping between </w:t>
      </w:r>
      <w:r w:rsidRPr="005207D1">
        <w:rPr>
          <w:rFonts w:eastAsia="宋体"/>
          <w:sz w:val="22"/>
        </w:rPr>
        <w:t>GF URLLC and GB eMBB</w:t>
      </w:r>
    </w:p>
    <w:p w14:paraId="3CABD72A" w14:textId="77777777" w:rsidR="002D6AD5" w:rsidRPr="005207D1" w:rsidRDefault="002D6AD5" w:rsidP="00012E2B">
      <w:pPr>
        <w:adjustRightInd w:val="0"/>
        <w:snapToGrid w:val="0"/>
        <w:spacing w:line="300" w:lineRule="auto"/>
        <w:rPr>
          <w:rFonts w:eastAsiaTheme="minorEastAsia"/>
          <w:sz w:val="22"/>
        </w:rPr>
      </w:pPr>
    </w:p>
    <w:p w14:paraId="3C3D3910" w14:textId="537B2D94" w:rsidR="001E742A" w:rsidRPr="00AE719D" w:rsidRDefault="009D080D" w:rsidP="00012E2B">
      <w:pPr>
        <w:adjustRightInd w:val="0"/>
        <w:snapToGrid w:val="0"/>
        <w:spacing w:line="300" w:lineRule="auto"/>
        <w:rPr>
          <w:rFonts w:eastAsiaTheme="minorEastAsia"/>
          <w:sz w:val="22"/>
        </w:rPr>
      </w:pPr>
      <w:r w:rsidRPr="005207D1">
        <w:rPr>
          <w:rFonts w:eastAsiaTheme="minorEastAsia"/>
          <w:sz w:val="22"/>
        </w:rPr>
        <w:t xml:space="preserve">In order to meet the URLLC latency requirement, </w:t>
      </w:r>
      <w:r w:rsidR="00D35B50" w:rsidRPr="00AE719D">
        <w:rPr>
          <w:rFonts w:eastAsiaTheme="minorEastAsia"/>
          <w:sz w:val="22"/>
        </w:rPr>
        <w:t>uplink transmission without grant is supported in NR for uplink latency reduction</w:t>
      </w:r>
      <w:r w:rsidR="001E742A" w:rsidRPr="00AE719D">
        <w:rPr>
          <w:rFonts w:eastAsiaTheme="minorEastAsia"/>
          <w:sz w:val="22"/>
        </w:rPr>
        <w:t>. In addition, t</w:t>
      </w:r>
      <w:r w:rsidR="002D4F4D" w:rsidRPr="00AE719D">
        <w:rPr>
          <w:rFonts w:eastAsiaTheme="minorEastAsia"/>
          <w:sz w:val="22"/>
        </w:rPr>
        <w:t xml:space="preserve">he resources for grant-free transmission need </w:t>
      </w:r>
      <w:r w:rsidR="005E1490" w:rsidRPr="00AE719D">
        <w:rPr>
          <w:rFonts w:eastAsiaTheme="minorEastAsia"/>
          <w:sz w:val="22"/>
        </w:rPr>
        <w:t>to be pre-assigned to UE and should be dense enough to guarantee the latency whenever the URLLC packet arrives.</w:t>
      </w:r>
      <w:r w:rsidR="009E65A9" w:rsidRPr="00AE719D">
        <w:rPr>
          <w:rFonts w:eastAsiaTheme="minorEastAsia"/>
          <w:sz w:val="22"/>
        </w:rPr>
        <w:t xml:space="preserve"> However, some URLLC traffics</w:t>
      </w:r>
      <w:r w:rsidR="00EB350E" w:rsidRPr="004E6FA7">
        <w:rPr>
          <w:rFonts w:eastAsiaTheme="minorEastAsia"/>
          <w:sz w:val="22"/>
        </w:rPr>
        <w:t xml:space="preserve"> have a very low transmission frequency and their</w:t>
      </w:r>
      <w:r w:rsidR="009E65A9" w:rsidRPr="009242DF">
        <w:rPr>
          <w:rFonts w:eastAsiaTheme="minorEastAsia"/>
          <w:sz w:val="22"/>
        </w:rPr>
        <w:t xml:space="preserve"> arriving time are unpredictable, it is thriftless to </w:t>
      </w:r>
      <w:r w:rsidR="00EB350E" w:rsidRPr="009242DF">
        <w:rPr>
          <w:rFonts w:eastAsiaTheme="minorEastAsia"/>
          <w:sz w:val="22"/>
        </w:rPr>
        <w:t xml:space="preserve">leave the pre-assigned resource unused. Therefore, grant based transmission </w:t>
      </w:r>
      <w:r w:rsidR="001E742A" w:rsidRPr="009242DF">
        <w:rPr>
          <w:rFonts w:eastAsiaTheme="minorEastAsia"/>
          <w:sz w:val="22"/>
        </w:rPr>
        <w:t xml:space="preserve">for eMBB packet </w:t>
      </w:r>
      <w:r w:rsidR="00EB350E" w:rsidRPr="009242DF">
        <w:rPr>
          <w:rFonts w:eastAsiaTheme="minorEastAsia"/>
          <w:sz w:val="22"/>
        </w:rPr>
        <w:t>may be dynamic</w:t>
      </w:r>
      <w:r w:rsidR="00EE3B52" w:rsidRPr="009242DF">
        <w:rPr>
          <w:rFonts w:eastAsiaTheme="minorEastAsia"/>
          <w:sz w:val="22"/>
        </w:rPr>
        <w:t xml:space="preserve"> scheduled</w:t>
      </w:r>
      <w:r w:rsidR="00EB350E" w:rsidRPr="009242DF">
        <w:rPr>
          <w:rFonts w:eastAsiaTheme="minorEastAsia"/>
          <w:sz w:val="22"/>
        </w:rPr>
        <w:t xml:space="preserve"> on the grant free resources. </w:t>
      </w:r>
      <w:r w:rsidR="000D652D" w:rsidRPr="009242DF">
        <w:rPr>
          <w:rFonts w:eastAsiaTheme="minorEastAsia"/>
          <w:sz w:val="22"/>
        </w:rPr>
        <w:t xml:space="preserve">In addition, </w:t>
      </w:r>
      <w:r w:rsidR="00E752B3" w:rsidRPr="009242DF">
        <w:rPr>
          <w:rFonts w:eastAsiaTheme="minorEastAsia"/>
          <w:sz w:val="22"/>
        </w:rPr>
        <w:t>when DFT-s-OFDM transmission</w:t>
      </w:r>
      <w:r w:rsidR="00F460BE" w:rsidRPr="009242DF">
        <w:rPr>
          <w:rFonts w:eastAsiaTheme="minorEastAsia"/>
          <w:sz w:val="22"/>
        </w:rPr>
        <w:t xml:space="preserve"> is configured,</w:t>
      </w:r>
      <w:r w:rsidR="00E752B3" w:rsidRPr="009242DF">
        <w:rPr>
          <w:rFonts w:eastAsiaTheme="minorEastAsia"/>
          <w:sz w:val="22"/>
        </w:rPr>
        <w:t xml:space="preserve"> </w:t>
      </w:r>
      <w:r w:rsidR="000D652D" w:rsidRPr="009242DF">
        <w:rPr>
          <w:rFonts w:eastAsiaTheme="minorEastAsia"/>
          <w:sz w:val="22"/>
        </w:rPr>
        <w:t xml:space="preserve">to ensure the UL single carrier characteristic, </w:t>
      </w:r>
      <w:r w:rsidR="00F460BE" w:rsidRPr="009242DF">
        <w:rPr>
          <w:rFonts w:eastAsiaTheme="minorEastAsia"/>
          <w:sz w:val="22"/>
        </w:rPr>
        <w:t xml:space="preserve">it is </w:t>
      </w:r>
      <w:r w:rsidR="00DD4341" w:rsidRPr="009242DF">
        <w:rPr>
          <w:rFonts w:eastAsiaTheme="minorEastAsia"/>
          <w:sz w:val="22"/>
        </w:rPr>
        <w:t>prefer</w:t>
      </w:r>
      <w:r w:rsidR="00AA1251" w:rsidRPr="009242DF">
        <w:rPr>
          <w:rFonts w:eastAsiaTheme="minorEastAsia"/>
          <w:sz w:val="22"/>
        </w:rPr>
        <w:t>able</w:t>
      </w:r>
      <w:r w:rsidR="00F460BE" w:rsidRPr="009242DF">
        <w:rPr>
          <w:rFonts w:eastAsiaTheme="minorEastAsia"/>
          <w:sz w:val="22"/>
        </w:rPr>
        <w:t xml:space="preserve"> to allow </w:t>
      </w:r>
      <w:r w:rsidR="000D652D" w:rsidRPr="009242DF">
        <w:rPr>
          <w:rFonts w:eastAsiaTheme="minorEastAsia"/>
          <w:sz w:val="22"/>
        </w:rPr>
        <w:t xml:space="preserve">at most one </w:t>
      </w:r>
      <w:r w:rsidR="005F354B" w:rsidRPr="009242DF">
        <w:rPr>
          <w:rFonts w:eastAsiaTheme="minorEastAsia"/>
          <w:sz w:val="22"/>
        </w:rPr>
        <w:t>uplink transmission in frequency domain</w:t>
      </w:r>
      <w:r w:rsidR="000D652D" w:rsidRPr="009242DF">
        <w:rPr>
          <w:rFonts w:eastAsiaTheme="minorEastAsia"/>
          <w:sz w:val="22"/>
        </w:rPr>
        <w:t xml:space="preserve"> at a given time. Therefore, the priority handling for </w:t>
      </w:r>
      <w:r w:rsidR="001E742A" w:rsidRPr="009242DF">
        <w:rPr>
          <w:rFonts w:eastAsiaTheme="minorEastAsia"/>
          <w:sz w:val="22"/>
        </w:rPr>
        <w:t xml:space="preserve">URLLC </w:t>
      </w:r>
      <w:r w:rsidR="000D652D" w:rsidRPr="009242DF">
        <w:rPr>
          <w:rFonts w:eastAsiaTheme="minorEastAsia"/>
          <w:sz w:val="22"/>
        </w:rPr>
        <w:t xml:space="preserve">GF transmission and </w:t>
      </w:r>
      <w:r w:rsidR="001E742A" w:rsidRPr="009242DF">
        <w:rPr>
          <w:rFonts w:eastAsiaTheme="minorEastAsia"/>
          <w:sz w:val="22"/>
        </w:rPr>
        <w:t xml:space="preserve">eMBB </w:t>
      </w:r>
      <w:r w:rsidR="000D652D" w:rsidRPr="009242DF">
        <w:rPr>
          <w:rFonts w:eastAsiaTheme="minorEastAsia"/>
          <w:sz w:val="22"/>
        </w:rPr>
        <w:t xml:space="preserve">GB </w:t>
      </w:r>
      <w:r w:rsidR="000D652D" w:rsidRPr="009242DF">
        <w:rPr>
          <w:rFonts w:eastAsiaTheme="minorEastAsia"/>
          <w:sz w:val="22"/>
        </w:rPr>
        <w:lastRenderedPageBreak/>
        <w:t>transmission should be clarified</w:t>
      </w:r>
      <w:r w:rsidR="001E742A" w:rsidRPr="009242DF">
        <w:rPr>
          <w:rFonts w:eastAsiaTheme="minorEastAsia"/>
          <w:sz w:val="22"/>
        </w:rPr>
        <w:t>. Assuming that the grant free resources are configured at least to meet the minimum latency requirement for URLLC, such that if the URLLC data arrives, it should be transmitted immediately. Comparing to URLLC, eM</w:t>
      </w:r>
      <w:r w:rsidR="001E742A" w:rsidRPr="005207D1">
        <w:rPr>
          <w:rFonts w:eastAsiaTheme="minorEastAsia"/>
          <w:sz w:val="22"/>
        </w:rPr>
        <w:t xml:space="preserve">BB packet is not so latency sensitive, so it can be aligned to the former case that </w:t>
      </w:r>
      <w:r w:rsidR="001E742A" w:rsidRPr="00AE719D">
        <w:rPr>
          <w:rFonts w:eastAsiaTheme="minorEastAsia"/>
          <w:sz w:val="22"/>
          <w:lang w:val="pt-BR"/>
        </w:rPr>
        <w:t>URLLC UL transmission is priori</w:t>
      </w:r>
      <w:r w:rsidR="002C7731" w:rsidRPr="00AE719D">
        <w:rPr>
          <w:rFonts w:eastAsiaTheme="minorEastAsia"/>
          <w:sz w:val="22"/>
          <w:lang w:val="pt-BR"/>
        </w:rPr>
        <w:t>ti</w:t>
      </w:r>
      <w:r w:rsidR="001E742A" w:rsidRPr="00AE719D">
        <w:rPr>
          <w:rFonts w:eastAsiaTheme="minorEastAsia"/>
          <w:sz w:val="22"/>
          <w:lang w:val="pt-BR"/>
        </w:rPr>
        <w:t>zed and eMBB UL transmission is cancelled.</w:t>
      </w:r>
    </w:p>
    <w:p w14:paraId="64EDF888" w14:textId="596583A3" w:rsidR="007021D5" w:rsidRPr="009242DF" w:rsidRDefault="001E742A" w:rsidP="00012E2B">
      <w:pPr>
        <w:adjustRightInd w:val="0"/>
        <w:snapToGrid w:val="0"/>
        <w:spacing w:line="300" w:lineRule="auto"/>
        <w:rPr>
          <w:rFonts w:eastAsiaTheme="minorEastAsia"/>
          <w:sz w:val="22"/>
        </w:rPr>
      </w:pPr>
      <w:r w:rsidRPr="00AE719D">
        <w:rPr>
          <w:rFonts w:eastAsiaTheme="minorEastAsia"/>
          <w:sz w:val="22"/>
        </w:rPr>
        <w:t>O</w:t>
      </w:r>
      <w:r w:rsidR="007021D5" w:rsidRPr="00AE719D">
        <w:rPr>
          <w:rFonts w:eastAsiaTheme="minorEastAsia"/>
          <w:sz w:val="22"/>
        </w:rPr>
        <w:t xml:space="preserve">nce </w:t>
      </w:r>
      <w:r w:rsidR="0090677A" w:rsidRPr="004E6FA7">
        <w:rPr>
          <w:rFonts w:eastAsiaTheme="minorEastAsia"/>
          <w:sz w:val="22"/>
        </w:rPr>
        <w:t>g</w:t>
      </w:r>
      <w:r w:rsidR="007021D5" w:rsidRPr="009242DF">
        <w:rPr>
          <w:rFonts w:eastAsiaTheme="minorEastAsia"/>
          <w:sz w:val="22"/>
        </w:rPr>
        <w:t xml:space="preserve">NB schedules grant based data that are partially or completely overlapped with grant free resource, it will </w:t>
      </w:r>
      <w:r w:rsidR="0090677A" w:rsidRPr="009242DF">
        <w:rPr>
          <w:rFonts w:eastAsiaTheme="minorEastAsia"/>
          <w:sz w:val="22"/>
        </w:rPr>
        <w:t xml:space="preserve">try to </w:t>
      </w:r>
      <w:r w:rsidR="007021D5" w:rsidRPr="009242DF">
        <w:rPr>
          <w:rFonts w:eastAsiaTheme="minorEastAsia"/>
          <w:sz w:val="22"/>
        </w:rPr>
        <w:t xml:space="preserve">decode </w:t>
      </w:r>
      <w:r w:rsidR="0090677A" w:rsidRPr="009242DF">
        <w:rPr>
          <w:rFonts w:eastAsiaTheme="minorEastAsia"/>
          <w:sz w:val="22"/>
        </w:rPr>
        <w:t>both GF transmission</w:t>
      </w:r>
      <w:r w:rsidR="007021D5" w:rsidRPr="009242DF">
        <w:rPr>
          <w:rFonts w:eastAsiaTheme="minorEastAsia"/>
          <w:sz w:val="22"/>
        </w:rPr>
        <w:t xml:space="preserve"> on grant free resources</w:t>
      </w:r>
      <w:r w:rsidR="0090677A" w:rsidRPr="009242DF">
        <w:rPr>
          <w:rFonts w:eastAsiaTheme="minorEastAsia"/>
          <w:sz w:val="22"/>
        </w:rPr>
        <w:t xml:space="preserve"> and GB transmission</w:t>
      </w:r>
      <w:r w:rsidR="007021D5" w:rsidRPr="009242DF">
        <w:rPr>
          <w:rFonts w:eastAsiaTheme="minorEastAsia"/>
          <w:sz w:val="22"/>
        </w:rPr>
        <w:t xml:space="preserve"> on the </w:t>
      </w:r>
      <w:r w:rsidR="0090677A" w:rsidRPr="009242DF">
        <w:rPr>
          <w:rFonts w:eastAsiaTheme="minorEastAsia"/>
          <w:sz w:val="22"/>
        </w:rPr>
        <w:t xml:space="preserve">dynamically </w:t>
      </w:r>
      <w:r w:rsidR="007021D5" w:rsidRPr="009242DF">
        <w:rPr>
          <w:rFonts w:eastAsiaTheme="minorEastAsia"/>
          <w:sz w:val="22"/>
        </w:rPr>
        <w:t>assigned resources.</w:t>
      </w:r>
      <w:r w:rsidR="0090677A" w:rsidRPr="009242DF">
        <w:rPr>
          <w:rFonts w:eastAsiaTheme="minorEastAsia"/>
          <w:sz w:val="22"/>
        </w:rPr>
        <w:t xml:space="preserve"> Therefore, there is no ambiguous problem between gNB and UE.</w:t>
      </w:r>
      <w:r w:rsidR="007021D5" w:rsidRPr="009242DF">
        <w:rPr>
          <w:rFonts w:eastAsiaTheme="minorEastAsia"/>
          <w:sz w:val="22"/>
        </w:rPr>
        <w:t xml:space="preserve"> </w:t>
      </w:r>
    </w:p>
    <w:p w14:paraId="44EB442D" w14:textId="37906C25" w:rsidR="002C7731" w:rsidRPr="00AE719D" w:rsidRDefault="007021D5" w:rsidP="007021D5">
      <w:pPr>
        <w:rPr>
          <w:rFonts w:eastAsiaTheme="minorEastAsia"/>
          <w:b/>
          <w:sz w:val="22"/>
        </w:rPr>
      </w:pPr>
      <w:r w:rsidRPr="009242DF">
        <w:rPr>
          <w:rFonts w:eastAsiaTheme="minorEastAsia"/>
          <w:b/>
          <w:sz w:val="22"/>
        </w:rPr>
        <w:t xml:space="preserve">Proposal 1: </w:t>
      </w:r>
      <w:r w:rsidR="004C5502" w:rsidRPr="009242DF">
        <w:rPr>
          <w:b/>
          <w:sz w:val="22"/>
        </w:rPr>
        <w:t xml:space="preserve">UE </w:t>
      </w:r>
      <w:r w:rsidR="00A7665D" w:rsidRPr="009242DF">
        <w:rPr>
          <w:rFonts w:eastAsiaTheme="minorEastAsia"/>
          <w:b/>
          <w:sz w:val="22"/>
        </w:rPr>
        <w:t xml:space="preserve">decides which one is </w:t>
      </w:r>
      <w:r w:rsidR="00AC766D" w:rsidRPr="009242DF">
        <w:rPr>
          <w:rFonts w:eastAsiaTheme="minorEastAsia"/>
          <w:b/>
          <w:sz w:val="22"/>
        </w:rPr>
        <w:t>transmitted when</w:t>
      </w:r>
      <w:r w:rsidR="002C7731" w:rsidRPr="009242DF">
        <w:rPr>
          <w:rFonts w:eastAsiaTheme="minorEastAsia"/>
          <w:b/>
          <w:sz w:val="22"/>
        </w:rPr>
        <w:t xml:space="preserve"> </w:t>
      </w:r>
      <w:r w:rsidR="00321375" w:rsidRPr="009242DF">
        <w:rPr>
          <w:rFonts w:eastAsiaTheme="minorEastAsia"/>
          <w:b/>
          <w:sz w:val="22"/>
        </w:rPr>
        <w:t>multiple</w:t>
      </w:r>
      <w:r w:rsidR="00321375" w:rsidRPr="005207D1">
        <w:rPr>
          <w:rFonts w:eastAsiaTheme="minorEastAsia"/>
          <w:b/>
          <w:sz w:val="22"/>
        </w:rPr>
        <w:t xml:space="preserve"> </w:t>
      </w:r>
      <w:r w:rsidR="002C7731" w:rsidRPr="005207D1">
        <w:rPr>
          <w:rFonts w:eastAsiaTheme="minorEastAsia"/>
          <w:b/>
          <w:sz w:val="22"/>
        </w:rPr>
        <w:t>UL transmissions</w:t>
      </w:r>
      <w:r w:rsidR="00321375" w:rsidRPr="009242DF">
        <w:rPr>
          <w:rFonts w:eastAsiaTheme="minorEastAsia"/>
          <w:b/>
          <w:sz w:val="22"/>
        </w:rPr>
        <w:t xml:space="preserve"> with different traffic priority</w:t>
      </w:r>
      <w:r w:rsidR="00A7665D" w:rsidRPr="005207D1">
        <w:rPr>
          <w:rFonts w:eastAsiaTheme="minorEastAsia"/>
          <w:b/>
          <w:sz w:val="22"/>
        </w:rPr>
        <w:t xml:space="preserve"> </w:t>
      </w:r>
      <w:r w:rsidR="00AC766D" w:rsidRPr="005207D1">
        <w:rPr>
          <w:rFonts w:eastAsiaTheme="minorEastAsia"/>
          <w:b/>
          <w:sz w:val="22"/>
        </w:rPr>
        <w:t xml:space="preserve">collide and </w:t>
      </w:r>
      <w:r w:rsidR="00A7665D" w:rsidRPr="005207D1">
        <w:rPr>
          <w:rFonts w:eastAsiaTheme="minorEastAsia"/>
          <w:b/>
          <w:sz w:val="22"/>
        </w:rPr>
        <w:t>are not allowed simultaneously.</w:t>
      </w:r>
      <w:r w:rsidR="00A7665D" w:rsidRPr="00AE719D">
        <w:rPr>
          <w:b/>
          <w:sz w:val="22"/>
        </w:rPr>
        <w:t xml:space="preserve"> </w:t>
      </w:r>
      <w:r w:rsidR="00A7665D" w:rsidRPr="00AE719D">
        <w:rPr>
          <w:rFonts w:eastAsiaTheme="minorEastAsia"/>
          <w:b/>
          <w:sz w:val="22"/>
        </w:rPr>
        <w:t>Traffic priority could be take</w:t>
      </w:r>
      <w:r w:rsidR="00AC766D" w:rsidRPr="00AE719D">
        <w:rPr>
          <w:rFonts w:eastAsiaTheme="minorEastAsia"/>
          <w:b/>
          <w:sz w:val="22"/>
        </w:rPr>
        <w:t>n</w:t>
      </w:r>
      <w:r w:rsidR="00A7665D" w:rsidRPr="00AE719D">
        <w:rPr>
          <w:rFonts w:eastAsiaTheme="minorEastAsia"/>
          <w:b/>
          <w:sz w:val="22"/>
        </w:rPr>
        <w:t xml:space="preserve"> into account by UE to make the decisi</w:t>
      </w:r>
      <w:r w:rsidR="002C7731" w:rsidRPr="00AE719D">
        <w:rPr>
          <w:rFonts w:eastAsiaTheme="minorEastAsia"/>
          <w:b/>
          <w:sz w:val="22"/>
        </w:rPr>
        <w:t>on.</w:t>
      </w:r>
    </w:p>
    <w:p w14:paraId="18645F76" w14:textId="0D5513A4" w:rsidR="007021D5" w:rsidRPr="002F6CD1" w:rsidRDefault="002C7731" w:rsidP="002F6CD1">
      <w:pPr>
        <w:pStyle w:val="a7"/>
        <w:numPr>
          <w:ilvl w:val="0"/>
          <w:numId w:val="16"/>
        </w:numPr>
        <w:ind w:leftChars="0"/>
        <w:rPr>
          <w:rFonts w:eastAsiaTheme="minorEastAsia"/>
          <w:b/>
          <w:sz w:val="22"/>
        </w:rPr>
      </w:pPr>
      <w:r w:rsidRPr="002F6CD1">
        <w:rPr>
          <w:rFonts w:eastAsiaTheme="minorEastAsia"/>
          <w:b/>
          <w:sz w:val="22"/>
          <w:szCs w:val="22"/>
        </w:rPr>
        <w:t>Specifically, in case of overlapping between URLLC UL transmission (for both grant-based and grant-free) and eMBB transmissions, URLLC transmission is prioritized and eMBB UL transmission is cancelled.</w:t>
      </w:r>
    </w:p>
    <w:p w14:paraId="0BE1292D" w14:textId="295C772C" w:rsidR="00D05621" w:rsidRPr="002F6CD1" w:rsidRDefault="00D05621" w:rsidP="00D05621">
      <w:pPr>
        <w:pStyle w:val="2"/>
        <w:numPr>
          <w:ilvl w:val="0"/>
          <w:numId w:val="1"/>
        </w:numPr>
        <w:rPr>
          <w:rFonts w:ascii="Times New Roman" w:hAnsi="Times New Roman"/>
          <w:b/>
          <w:sz w:val="28"/>
          <w:szCs w:val="28"/>
        </w:rPr>
      </w:pPr>
      <w:r w:rsidRPr="002F6CD1">
        <w:rPr>
          <w:rFonts w:ascii="Times New Roman" w:hAnsi="Times New Roman"/>
          <w:b/>
          <w:sz w:val="28"/>
          <w:szCs w:val="28"/>
        </w:rPr>
        <w:t>Inter-UE multiplexing of UL transmissions of eMBB and URLLC</w:t>
      </w:r>
    </w:p>
    <w:p w14:paraId="22B671DD" w14:textId="77777777" w:rsidR="001316B1" w:rsidRPr="002F6CD1" w:rsidRDefault="00A62D65" w:rsidP="00025784">
      <w:pPr>
        <w:rPr>
          <w:rFonts w:eastAsiaTheme="minorEastAsia"/>
          <w:sz w:val="22"/>
          <w:lang w:val="en-GB"/>
        </w:rPr>
      </w:pPr>
      <w:r w:rsidRPr="002F6CD1">
        <w:rPr>
          <w:rFonts w:eastAsiaTheme="minorEastAsia"/>
          <w:sz w:val="22"/>
          <w:lang w:val="en-GB"/>
        </w:rPr>
        <w:t xml:space="preserve">In RAN1 #92 meeting, it is agreed to study </w:t>
      </w:r>
      <w:r w:rsidR="000F3082" w:rsidRPr="002F6CD1">
        <w:rPr>
          <w:rFonts w:eastAsiaTheme="minorEastAsia"/>
          <w:sz w:val="22"/>
          <w:lang w:val="en-GB"/>
        </w:rPr>
        <w:t>the candidate solutions for inter-UE eMBB and URLLC multiplexing in shared resources: 1) Option 1: eMBB UE cancels UL transmission when an indication is detected; 2)</w:t>
      </w:r>
      <w:r w:rsidR="000F3082" w:rsidRPr="002F6CD1">
        <w:rPr>
          <w:sz w:val="22"/>
        </w:rPr>
        <w:t xml:space="preserve"> </w:t>
      </w:r>
      <w:r w:rsidR="000F3082" w:rsidRPr="002F6CD1">
        <w:rPr>
          <w:rFonts w:eastAsiaTheme="minorEastAsia"/>
          <w:sz w:val="22"/>
          <w:lang w:val="en-GB"/>
        </w:rPr>
        <w:t xml:space="preserve">UL power control. </w:t>
      </w:r>
    </w:p>
    <w:p w14:paraId="5B549CCA" w14:textId="79B31936" w:rsidR="00025784" w:rsidRPr="002F6CD1" w:rsidRDefault="00E704F2" w:rsidP="00025784">
      <w:pPr>
        <w:rPr>
          <w:rFonts w:eastAsiaTheme="minorEastAsia"/>
          <w:sz w:val="22"/>
          <w:lang w:val="en-GB"/>
        </w:rPr>
      </w:pPr>
      <w:r w:rsidRPr="002F6CD1">
        <w:rPr>
          <w:rFonts w:eastAsiaTheme="minorEastAsia"/>
          <w:sz w:val="22"/>
          <w:lang w:val="en-GB"/>
        </w:rPr>
        <w:t>If dynamic UL power control is applied for op</w:t>
      </w:r>
      <w:r w:rsidR="001316B1" w:rsidRPr="002F6CD1">
        <w:rPr>
          <w:rFonts w:eastAsiaTheme="minorEastAsia"/>
          <w:sz w:val="22"/>
          <w:lang w:val="en-GB"/>
        </w:rPr>
        <w:t>tion</w:t>
      </w:r>
      <w:r w:rsidRPr="002F6CD1">
        <w:rPr>
          <w:rFonts w:eastAsiaTheme="minorEastAsia"/>
          <w:sz w:val="22"/>
          <w:lang w:val="en-GB"/>
        </w:rPr>
        <w:t xml:space="preserve"> 2, some signalling to boost or reduce UE power dynamically is needed and </w:t>
      </w:r>
      <w:r w:rsidR="001316B1" w:rsidRPr="002F6CD1">
        <w:rPr>
          <w:rFonts w:eastAsiaTheme="minorEastAsia"/>
          <w:sz w:val="22"/>
          <w:lang w:val="en-GB"/>
        </w:rPr>
        <w:t xml:space="preserve">the following </w:t>
      </w:r>
      <w:r w:rsidRPr="002F6CD1">
        <w:rPr>
          <w:rFonts w:eastAsiaTheme="minorEastAsia"/>
          <w:sz w:val="22"/>
          <w:lang w:val="en-GB"/>
        </w:rPr>
        <w:t>common challenges to be considered</w:t>
      </w:r>
      <w:r w:rsidR="001316B1" w:rsidRPr="002F6CD1">
        <w:rPr>
          <w:rFonts w:eastAsiaTheme="minorEastAsia"/>
          <w:sz w:val="22"/>
          <w:lang w:val="en-GB"/>
        </w:rPr>
        <w:t xml:space="preserve"> for both option 1 &amp; option 2</w:t>
      </w:r>
      <w:r w:rsidRPr="002F6CD1">
        <w:rPr>
          <w:rFonts w:eastAsiaTheme="minorEastAsia"/>
          <w:sz w:val="22"/>
          <w:lang w:val="en-GB"/>
        </w:rPr>
        <w:t>:</w:t>
      </w:r>
    </w:p>
    <w:p w14:paraId="52DFDB75" w14:textId="4FC34B69" w:rsidR="00E704F2" w:rsidRPr="002F6CD1" w:rsidRDefault="00E704F2" w:rsidP="00E704F2">
      <w:pPr>
        <w:pStyle w:val="a7"/>
        <w:numPr>
          <w:ilvl w:val="0"/>
          <w:numId w:val="15"/>
        </w:numPr>
        <w:ind w:leftChars="0"/>
        <w:rPr>
          <w:rFonts w:eastAsiaTheme="minorEastAsia"/>
          <w:sz w:val="22"/>
          <w:szCs w:val="22"/>
        </w:rPr>
      </w:pPr>
      <w:r w:rsidRPr="002F6CD1">
        <w:rPr>
          <w:rFonts w:eastAsiaTheme="minorEastAsia"/>
          <w:sz w:val="22"/>
          <w:szCs w:val="22"/>
          <w:lang w:eastAsia="zh-CN"/>
        </w:rPr>
        <w:t xml:space="preserve">The UL pre-emption indication and dynamic power control signalling can not work for grant-free URLLC transmissions </w:t>
      </w:r>
      <w:r w:rsidR="00136FB7" w:rsidRPr="002F6CD1">
        <w:rPr>
          <w:rFonts w:eastAsiaTheme="minorEastAsia"/>
          <w:sz w:val="22"/>
          <w:szCs w:val="22"/>
          <w:lang w:eastAsia="zh-CN"/>
        </w:rPr>
        <w:t>since</w:t>
      </w:r>
      <w:r w:rsidRPr="002F6CD1">
        <w:rPr>
          <w:rFonts w:eastAsiaTheme="minorEastAsia"/>
          <w:sz w:val="22"/>
          <w:szCs w:val="22"/>
          <w:lang w:eastAsia="zh-CN"/>
        </w:rPr>
        <w:t xml:space="preserve"> that eNB will be n</w:t>
      </w:r>
      <w:r w:rsidR="00906A96" w:rsidRPr="002F6CD1">
        <w:rPr>
          <w:rFonts w:eastAsiaTheme="minorEastAsia"/>
          <w:sz w:val="22"/>
          <w:szCs w:val="22"/>
          <w:lang w:eastAsia="zh-CN"/>
        </w:rPr>
        <w:t>o</w:t>
      </w:r>
      <w:r w:rsidRPr="002F6CD1">
        <w:rPr>
          <w:rFonts w:eastAsiaTheme="minorEastAsia"/>
          <w:sz w:val="22"/>
          <w:szCs w:val="22"/>
          <w:lang w:eastAsia="zh-CN"/>
        </w:rPr>
        <w:t xml:space="preserve"> aware of URLLC transmissions until it detects the URLLC data.</w:t>
      </w:r>
      <w:r w:rsidR="003667CD" w:rsidRPr="002F6CD1">
        <w:rPr>
          <w:rFonts w:eastAsiaTheme="minorEastAsia"/>
          <w:sz w:val="22"/>
          <w:szCs w:val="22"/>
          <w:lang w:eastAsia="zh-CN"/>
        </w:rPr>
        <w:t xml:space="preserve"> Therefore, it is impossible to stop eMBB transmission o</w:t>
      </w:r>
      <w:r w:rsidR="00F24BE6" w:rsidRPr="002F6CD1">
        <w:rPr>
          <w:rFonts w:eastAsiaTheme="minorEastAsia"/>
          <w:sz w:val="22"/>
          <w:szCs w:val="22"/>
          <w:lang w:eastAsia="zh-CN"/>
        </w:rPr>
        <w:t>r</w:t>
      </w:r>
      <w:r w:rsidR="003667CD" w:rsidRPr="002F6CD1">
        <w:rPr>
          <w:rFonts w:eastAsiaTheme="minorEastAsia"/>
          <w:sz w:val="22"/>
          <w:szCs w:val="22"/>
          <w:lang w:eastAsia="zh-CN"/>
        </w:rPr>
        <w:t xml:space="preserve"> reduce the eMBB transmission power/boost URLLC transmission power dynamically.</w:t>
      </w:r>
    </w:p>
    <w:p w14:paraId="2495455F" w14:textId="5F1EC2DD" w:rsidR="003667CD" w:rsidRPr="002F6CD1" w:rsidRDefault="00457192" w:rsidP="00E704F2">
      <w:pPr>
        <w:pStyle w:val="a7"/>
        <w:numPr>
          <w:ilvl w:val="0"/>
          <w:numId w:val="15"/>
        </w:numPr>
        <w:ind w:leftChars="0"/>
        <w:rPr>
          <w:rFonts w:eastAsiaTheme="minorEastAsia"/>
          <w:sz w:val="22"/>
          <w:szCs w:val="22"/>
        </w:rPr>
      </w:pPr>
      <w:r w:rsidRPr="002F6CD1">
        <w:rPr>
          <w:rFonts w:eastAsiaTheme="minorEastAsia"/>
          <w:sz w:val="22"/>
          <w:szCs w:val="22"/>
          <w:lang w:eastAsia="zh-CN"/>
        </w:rPr>
        <w:t>The UE processing timeline for canc</w:t>
      </w:r>
      <w:r w:rsidR="00CE5CD1" w:rsidRPr="002F6CD1">
        <w:rPr>
          <w:rFonts w:eastAsiaTheme="minorEastAsia"/>
          <w:sz w:val="22"/>
          <w:szCs w:val="22"/>
          <w:lang w:eastAsia="zh-CN"/>
        </w:rPr>
        <w:t xml:space="preserve">ellation and power control is complicated. Take the UL pre-emption indication for example, at least </w:t>
      </w:r>
      <w:r w:rsidR="001316B1" w:rsidRPr="002F6CD1">
        <w:rPr>
          <w:rFonts w:eastAsiaTheme="minorEastAsia"/>
          <w:sz w:val="22"/>
          <w:szCs w:val="22"/>
          <w:lang w:eastAsia="zh-CN"/>
        </w:rPr>
        <w:t xml:space="preserve">relations among four </w:t>
      </w:r>
      <w:r w:rsidR="00CE5CD1" w:rsidRPr="002F6CD1">
        <w:rPr>
          <w:rFonts w:eastAsiaTheme="minorEastAsia"/>
          <w:sz w:val="22"/>
          <w:szCs w:val="22"/>
          <w:lang w:eastAsia="zh-CN"/>
        </w:rPr>
        <w:t>time</w:t>
      </w:r>
      <w:r w:rsidR="001316B1" w:rsidRPr="002F6CD1">
        <w:rPr>
          <w:rFonts w:eastAsiaTheme="minorEastAsia"/>
          <w:sz w:val="22"/>
          <w:szCs w:val="22"/>
          <w:lang w:eastAsia="zh-CN"/>
        </w:rPr>
        <w:t xml:space="preserve"> points</w:t>
      </w:r>
      <w:r w:rsidR="00CE5CD1" w:rsidRPr="002F6CD1">
        <w:rPr>
          <w:rFonts w:eastAsiaTheme="minorEastAsia"/>
          <w:sz w:val="22"/>
          <w:szCs w:val="22"/>
          <w:lang w:eastAsia="zh-CN"/>
        </w:rPr>
        <w:t xml:space="preserve"> should be considered simultaneously</w:t>
      </w:r>
      <w:r w:rsidR="001316B1" w:rsidRPr="002F6CD1">
        <w:rPr>
          <w:rFonts w:eastAsiaTheme="minorEastAsia"/>
          <w:sz w:val="22"/>
          <w:szCs w:val="22"/>
          <w:lang w:eastAsia="zh-CN"/>
        </w:rPr>
        <w:t xml:space="preserve"> from UE side</w:t>
      </w:r>
      <w:r w:rsidR="00CE5CD1" w:rsidRPr="002F6CD1">
        <w:rPr>
          <w:rFonts w:eastAsiaTheme="minorEastAsia"/>
          <w:sz w:val="22"/>
          <w:szCs w:val="22"/>
          <w:lang w:eastAsia="zh-CN"/>
        </w:rPr>
        <w:t xml:space="preserve">, </w:t>
      </w:r>
      <w:r w:rsidR="001316B1" w:rsidRPr="002F6CD1">
        <w:rPr>
          <w:rFonts w:eastAsiaTheme="minorEastAsia"/>
          <w:sz w:val="22"/>
          <w:szCs w:val="22"/>
          <w:lang w:eastAsia="zh-CN"/>
        </w:rPr>
        <w:t>i.e</w:t>
      </w:r>
      <w:r w:rsidR="00CE5CD1" w:rsidRPr="002F6CD1">
        <w:rPr>
          <w:rFonts w:eastAsiaTheme="minorEastAsia"/>
          <w:sz w:val="22"/>
          <w:szCs w:val="22"/>
          <w:lang w:eastAsia="zh-CN"/>
        </w:rPr>
        <w:t>, eMBB</w:t>
      </w:r>
      <w:r w:rsidR="001316B1" w:rsidRPr="002F6CD1">
        <w:rPr>
          <w:rFonts w:eastAsiaTheme="minorEastAsia"/>
          <w:sz w:val="22"/>
          <w:szCs w:val="22"/>
          <w:lang w:eastAsia="zh-CN"/>
        </w:rPr>
        <w:t xml:space="preserve"> grant detection</w:t>
      </w:r>
      <w:r w:rsidR="00CE5CD1" w:rsidRPr="002F6CD1">
        <w:rPr>
          <w:rFonts w:eastAsiaTheme="minorEastAsia"/>
          <w:sz w:val="22"/>
          <w:szCs w:val="22"/>
          <w:lang w:eastAsia="zh-CN"/>
        </w:rPr>
        <w:t>, URLLC</w:t>
      </w:r>
      <w:r w:rsidR="001316B1" w:rsidRPr="002F6CD1">
        <w:rPr>
          <w:rFonts w:eastAsiaTheme="minorEastAsia"/>
          <w:sz w:val="22"/>
          <w:szCs w:val="22"/>
          <w:lang w:eastAsia="zh-CN"/>
        </w:rPr>
        <w:t xml:space="preserve"> grant detection,</w:t>
      </w:r>
      <w:r w:rsidR="00CE5CD1" w:rsidRPr="002F6CD1">
        <w:rPr>
          <w:rFonts w:eastAsiaTheme="minorEastAsia"/>
          <w:sz w:val="22"/>
          <w:szCs w:val="22"/>
          <w:lang w:eastAsia="zh-CN"/>
        </w:rPr>
        <w:t xml:space="preserve"> </w:t>
      </w:r>
      <w:r w:rsidR="005A26F6" w:rsidRPr="002F6CD1">
        <w:rPr>
          <w:rFonts w:eastAsiaTheme="minorEastAsia"/>
          <w:sz w:val="22"/>
          <w:szCs w:val="22"/>
          <w:lang w:eastAsia="zh-CN"/>
        </w:rPr>
        <w:t>pre-emption</w:t>
      </w:r>
      <w:r w:rsidR="001316B1" w:rsidRPr="002F6CD1">
        <w:rPr>
          <w:rFonts w:eastAsiaTheme="minorEastAsia"/>
          <w:sz w:val="22"/>
          <w:szCs w:val="22"/>
          <w:lang w:eastAsia="zh-CN"/>
        </w:rPr>
        <w:t xml:space="preserve"> detection, </w:t>
      </w:r>
      <w:r w:rsidR="005A26F6" w:rsidRPr="002F6CD1">
        <w:rPr>
          <w:rFonts w:eastAsiaTheme="minorEastAsia"/>
          <w:sz w:val="22"/>
          <w:szCs w:val="22"/>
          <w:lang w:eastAsia="zh-CN"/>
        </w:rPr>
        <w:t>and the action time for data cancellation. This would be very challenging for UE processing ability.</w:t>
      </w:r>
    </w:p>
    <w:p w14:paraId="632D90AB" w14:textId="3A267772" w:rsidR="005A26F6" w:rsidRPr="002F6CD1" w:rsidRDefault="00813E59" w:rsidP="00E704F2">
      <w:pPr>
        <w:pStyle w:val="a7"/>
        <w:numPr>
          <w:ilvl w:val="0"/>
          <w:numId w:val="15"/>
        </w:numPr>
        <w:ind w:leftChars="0"/>
        <w:rPr>
          <w:rFonts w:eastAsiaTheme="minorEastAsia"/>
          <w:sz w:val="22"/>
          <w:szCs w:val="22"/>
        </w:rPr>
      </w:pPr>
      <w:r w:rsidRPr="002F6CD1">
        <w:rPr>
          <w:rFonts w:eastAsiaTheme="minorEastAsia"/>
          <w:sz w:val="22"/>
          <w:szCs w:val="22"/>
          <w:lang w:eastAsia="zh-CN"/>
        </w:rPr>
        <w:t xml:space="preserve">The </w:t>
      </w:r>
      <w:r w:rsidR="001316B1" w:rsidRPr="002F6CD1">
        <w:rPr>
          <w:rFonts w:eastAsiaTheme="minorEastAsia"/>
          <w:sz w:val="22"/>
          <w:szCs w:val="22"/>
          <w:lang w:eastAsia="zh-CN"/>
        </w:rPr>
        <w:t xml:space="preserve">periodicity </w:t>
      </w:r>
      <w:r w:rsidRPr="002F6CD1">
        <w:rPr>
          <w:rFonts w:eastAsiaTheme="minorEastAsia"/>
          <w:sz w:val="22"/>
          <w:szCs w:val="22"/>
          <w:lang w:eastAsia="zh-CN"/>
        </w:rPr>
        <w:t>and reliability of the pre-emption and power control signalling should be considered, for that URLLC transmission duration can be mini-slot level, in this way, the signalling overhead and the UE power consumption would be significant.</w:t>
      </w:r>
    </w:p>
    <w:p w14:paraId="4EF17712" w14:textId="210D026A" w:rsidR="000758CE" w:rsidRPr="002F6CD1" w:rsidRDefault="00EF7FC2" w:rsidP="000758CE">
      <w:pPr>
        <w:rPr>
          <w:rFonts w:eastAsia="宋体"/>
          <w:sz w:val="22"/>
          <w:u w:color="EEECE1"/>
        </w:rPr>
      </w:pPr>
      <w:r w:rsidRPr="002F6CD1">
        <w:rPr>
          <w:rFonts w:eastAsiaTheme="minorEastAsia"/>
          <w:sz w:val="22"/>
        </w:rPr>
        <w:t>Considering that above challenges will cause significant</w:t>
      </w:r>
      <w:r w:rsidR="000758CE" w:rsidRPr="002F6CD1">
        <w:rPr>
          <w:sz w:val="22"/>
        </w:rPr>
        <w:t xml:space="preserve"> standardization efforts, </w:t>
      </w:r>
      <w:r w:rsidR="00BA373E" w:rsidRPr="002F6CD1">
        <w:rPr>
          <w:sz w:val="22"/>
        </w:rPr>
        <w:t xml:space="preserve">it is preferred to support </w:t>
      </w:r>
      <w:bookmarkStart w:id="5" w:name="_Hlk510361759"/>
      <w:r w:rsidR="00BA373E" w:rsidRPr="002F6CD1">
        <w:rPr>
          <w:sz w:val="22"/>
        </w:rPr>
        <w:t xml:space="preserve">semi-static power control </w:t>
      </w:r>
      <w:bookmarkEnd w:id="5"/>
      <w:r w:rsidR="00BA373E" w:rsidRPr="002F6CD1">
        <w:rPr>
          <w:sz w:val="22"/>
        </w:rPr>
        <w:t>for UL URLLC and UL eMBB transmissions</w:t>
      </w:r>
      <w:r w:rsidRPr="002F6CD1">
        <w:rPr>
          <w:sz w:val="22"/>
        </w:rPr>
        <w:t xml:space="preserve"> a</w:t>
      </w:r>
      <w:r w:rsidRPr="002F6CD1">
        <w:rPr>
          <w:rFonts w:eastAsiaTheme="minorEastAsia"/>
          <w:sz w:val="22"/>
        </w:rPr>
        <w:t>s the</w:t>
      </w:r>
      <w:r w:rsidRPr="002F6CD1">
        <w:rPr>
          <w:sz w:val="22"/>
        </w:rPr>
        <w:t xml:space="preserve"> first step</w:t>
      </w:r>
      <w:r w:rsidR="00BA373E" w:rsidRPr="002F6CD1">
        <w:rPr>
          <w:sz w:val="22"/>
        </w:rPr>
        <w:t xml:space="preserve">. </w:t>
      </w:r>
      <w:r w:rsidR="0083629C" w:rsidRPr="002F6CD1">
        <w:rPr>
          <w:sz w:val="22"/>
        </w:rPr>
        <w:t xml:space="preserve">Semi-static power control means that </w:t>
      </w:r>
      <w:r w:rsidR="00A44A7B" w:rsidRPr="002F6CD1">
        <w:rPr>
          <w:sz w:val="22"/>
        </w:rPr>
        <w:t xml:space="preserve">when eMBB </w:t>
      </w:r>
      <w:r w:rsidR="00193F7C" w:rsidRPr="002F6CD1">
        <w:rPr>
          <w:rFonts w:eastAsiaTheme="minorEastAsia"/>
          <w:sz w:val="22"/>
        </w:rPr>
        <w:t xml:space="preserve">UL </w:t>
      </w:r>
      <w:r w:rsidR="00C20F56" w:rsidRPr="002F6CD1">
        <w:rPr>
          <w:sz w:val="22"/>
        </w:rPr>
        <w:t>can be</w:t>
      </w:r>
      <w:r w:rsidR="00A44A7B" w:rsidRPr="002F6CD1">
        <w:rPr>
          <w:sz w:val="22"/>
        </w:rPr>
        <w:t xml:space="preserve"> scheduled in </w:t>
      </w:r>
      <w:r w:rsidR="002320B2" w:rsidRPr="002F6CD1">
        <w:rPr>
          <w:sz w:val="22"/>
        </w:rPr>
        <w:t>the shar</w:t>
      </w:r>
      <w:r w:rsidR="00193F7C" w:rsidRPr="002F6CD1">
        <w:rPr>
          <w:rFonts w:eastAsiaTheme="minorEastAsia"/>
          <w:sz w:val="22"/>
        </w:rPr>
        <w:t>ed</w:t>
      </w:r>
      <w:r w:rsidR="002320B2" w:rsidRPr="002F6CD1">
        <w:rPr>
          <w:sz w:val="22"/>
        </w:rPr>
        <w:t xml:space="preserve"> resources</w:t>
      </w:r>
      <w:r w:rsidR="00C20F56" w:rsidRPr="002F6CD1">
        <w:rPr>
          <w:sz w:val="22"/>
        </w:rPr>
        <w:t xml:space="preserve">, </w:t>
      </w:r>
      <w:r w:rsidR="002320B2" w:rsidRPr="002F6CD1">
        <w:rPr>
          <w:sz w:val="22"/>
        </w:rPr>
        <w:t>its power is reduced and</w:t>
      </w:r>
      <w:r w:rsidR="00193F7C" w:rsidRPr="002F6CD1">
        <w:rPr>
          <w:rFonts w:eastAsiaTheme="minorEastAsia"/>
          <w:sz w:val="22"/>
        </w:rPr>
        <w:t>/or</w:t>
      </w:r>
      <w:r w:rsidR="002320B2" w:rsidRPr="002F6CD1">
        <w:rPr>
          <w:sz w:val="22"/>
        </w:rPr>
        <w:t xml:space="preserve"> when the URLLC </w:t>
      </w:r>
      <w:r w:rsidR="00193F7C" w:rsidRPr="002F6CD1">
        <w:rPr>
          <w:rFonts w:eastAsiaTheme="minorEastAsia"/>
          <w:sz w:val="22"/>
        </w:rPr>
        <w:t xml:space="preserve">UL </w:t>
      </w:r>
      <w:r w:rsidR="002320B2" w:rsidRPr="002F6CD1">
        <w:rPr>
          <w:sz w:val="22"/>
        </w:rPr>
        <w:t>takes place in the shar</w:t>
      </w:r>
      <w:r w:rsidR="00193F7C" w:rsidRPr="002F6CD1">
        <w:rPr>
          <w:rFonts w:eastAsiaTheme="minorEastAsia"/>
          <w:sz w:val="22"/>
        </w:rPr>
        <w:t>ed</w:t>
      </w:r>
      <w:r w:rsidR="002320B2" w:rsidRPr="002F6CD1">
        <w:rPr>
          <w:sz w:val="22"/>
        </w:rPr>
        <w:t xml:space="preserve"> resource, its power is boosted. </w:t>
      </w:r>
      <w:r w:rsidR="0040684D" w:rsidRPr="002F6CD1">
        <w:rPr>
          <w:sz w:val="22"/>
        </w:rPr>
        <w:t xml:space="preserve">In this way, </w:t>
      </w:r>
      <w:r w:rsidR="006B70FB" w:rsidRPr="002F6CD1">
        <w:rPr>
          <w:sz w:val="22"/>
        </w:rPr>
        <w:t xml:space="preserve">for users that have both eMBB and URLLC traffic, </w:t>
      </w:r>
      <w:r w:rsidR="00193F7C" w:rsidRPr="002F6CD1">
        <w:rPr>
          <w:rFonts w:eastAsiaTheme="minorEastAsia"/>
          <w:sz w:val="22"/>
        </w:rPr>
        <w:t xml:space="preserve">multiple </w:t>
      </w:r>
      <w:r w:rsidR="0040684D" w:rsidRPr="002F6CD1">
        <w:rPr>
          <w:sz w:val="22"/>
        </w:rPr>
        <w:t>set</w:t>
      </w:r>
      <w:r w:rsidR="00193F7C" w:rsidRPr="002F6CD1">
        <w:rPr>
          <w:rFonts w:eastAsiaTheme="minorEastAsia"/>
          <w:sz w:val="22"/>
        </w:rPr>
        <w:t>s</w:t>
      </w:r>
      <w:r w:rsidR="0040684D" w:rsidRPr="002F6CD1">
        <w:rPr>
          <w:sz w:val="22"/>
        </w:rPr>
        <w:t xml:space="preserve"> of </w:t>
      </w:r>
      <w:bookmarkStart w:id="6" w:name="_Hlk510362141"/>
      <w:r w:rsidR="0040684D" w:rsidRPr="002F6CD1">
        <w:rPr>
          <w:sz w:val="22"/>
        </w:rPr>
        <w:t>power control parameters</w:t>
      </w:r>
      <w:r w:rsidR="0040684D" w:rsidRPr="002F6CD1">
        <w:rPr>
          <w:rFonts w:eastAsia="宋体"/>
          <w:sz w:val="22"/>
          <w:u w:color="EEECE1"/>
        </w:rPr>
        <w:t xml:space="preserve"> should be </w:t>
      </w:r>
      <w:r w:rsidR="00193F7C" w:rsidRPr="002F6CD1">
        <w:rPr>
          <w:rFonts w:eastAsia="宋体"/>
          <w:sz w:val="22"/>
          <w:u w:color="EEECE1"/>
        </w:rPr>
        <w:t xml:space="preserve">configured by RRC signaling </w:t>
      </w:r>
      <w:bookmarkEnd w:id="6"/>
      <w:r w:rsidR="0040684D" w:rsidRPr="002F6CD1">
        <w:rPr>
          <w:rFonts w:eastAsia="宋体"/>
          <w:sz w:val="22"/>
          <w:u w:color="EEECE1"/>
        </w:rPr>
        <w:t>and UE can select one set of parameter</w:t>
      </w:r>
      <w:r w:rsidR="006B70FB" w:rsidRPr="002F6CD1">
        <w:rPr>
          <w:rFonts w:eastAsia="宋体"/>
          <w:sz w:val="22"/>
          <w:u w:color="EEECE1"/>
        </w:rPr>
        <w:t>s</w:t>
      </w:r>
      <w:r w:rsidR="0040684D" w:rsidRPr="002F6CD1">
        <w:rPr>
          <w:rFonts w:eastAsia="宋体"/>
          <w:sz w:val="22"/>
          <w:u w:color="EEECE1"/>
        </w:rPr>
        <w:t xml:space="preserve"> according to the traffic priority</w:t>
      </w:r>
      <w:r w:rsidR="004B48F1" w:rsidRPr="002F6CD1">
        <w:rPr>
          <w:rFonts w:eastAsia="宋体"/>
          <w:sz w:val="22"/>
          <w:u w:color="EEECE1"/>
        </w:rPr>
        <w:t>.</w:t>
      </w:r>
    </w:p>
    <w:p w14:paraId="0D48B21D" w14:textId="77777777" w:rsidR="006B70FB" w:rsidRPr="005207D1" w:rsidRDefault="006B70FB" w:rsidP="000758CE">
      <w:pPr>
        <w:rPr>
          <w:rFonts w:eastAsiaTheme="minorEastAsia"/>
          <w:b/>
          <w:sz w:val="22"/>
        </w:rPr>
      </w:pPr>
    </w:p>
    <w:p w14:paraId="45AB855E" w14:textId="07C51CC4" w:rsidR="006B70FB" w:rsidRPr="005207D1" w:rsidRDefault="006B70FB" w:rsidP="000758CE">
      <w:pPr>
        <w:rPr>
          <w:rFonts w:eastAsiaTheme="minorEastAsia"/>
          <w:b/>
          <w:sz w:val="22"/>
        </w:rPr>
      </w:pPr>
      <w:r w:rsidRPr="005207D1">
        <w:rPr>
          <w:rFonts w:eastAsiaTheme="minorEastAsia"/>
          <w:b/>
          <w:sz w:val="22"/>
        </w:rPr>
        <w:t xml:space="preserve">Proposal </w:t>
      </w:r>
      <w:r w:rsidRPr="00AE719D">
        <w:rPr>
          <w:rFonts w:eastAsiaTheme="minorEastAsia"/>
          <w:b/>
          <w:sz w:val="22"/>
        </w:rPr>
        <w:t>2</w:t>
      </w:r>
      <w:r w:rsidRPr="004E6FA7">
        <w:rPr>
          <w:rFonts w:eastAsiaTheme="minorEastAsia"/>
          <w:b/>
          <w:sz w:val="22"/>
        </w:rPr>
        <w:t xml:space="preserve">: </w:t>
      </w:r>
      <w:r w:rsidRPr="009242DF">
        <w:rPr>
          <w:rFonts w:eastAsiaTheme="minorEastAsia"/>
          <w:b/>
          <w:sz w:val="22"/>
        </w:rPr>
        <w:t xml:space="preserve">Semi-static power control mechanism is supported in Rel-15. </w:t>
      </w:r>
      <w:r w:rsidRPr="005207D1">
        <w:rPr>
          <w:rFonts w:eastAsiaTheme="minorEastAsia"/>
          <w:b/>
          <w:sz w:val="22"/>
        </w:rPr>
        <w:t xml:space="preserve">Specifically, </w:t>
      </w:r>
      <w:r w:rsidR="00193F7C" w:rsidRPr="002F6CD1">
        <w:rPr>
          <w:rFonts w:eastAsiaTheme="minorEastAsia"/>
          <w:b/>
          <w:sz w:val="22"/>
        </w:rPr>
        <w:t>multiple sets of power control parameters should be configured by RRC signaling and UE can select one set of parameters according to the traffic priority.</w:t>
      </w:r>
    </w:p>
    <w:p w14:paraId="56C9832F" w14:textId="52B52F37" w:rsidR="00E6617B" w:rsidRPr="002F6CD1" w:rsidRDefault="00E6617B" w:rsidP="00012E2B">
      <w:pPr>
        <w:pStyle w:val="2"/>
        <w:numPr>
          <w:ilvl w:val="0"/>
          <w:numId w:val="1"/>
        </w:numPr>
        <w:rPr>
          <w:rFonts w:ascii="Times New Roman" w:hAnsi="Times New Roman"/>
          <w:b/>
          <w:sz w:val="28"/>
          <w:szCs w:val="28"/>
        </w:rPr>
      </w:pPr>
      <w:r w:rsidRPr="002F6CD1">
        <w:rPr>
          <w:rFonts w:ascii="Times New Roman" w:hAnsi="Times New Roman"/>
          <w:b/>
          <w:sz w:val="28"/>
          <w:szCs w:val="28"/>
        </w:rPr>
        <w:lastRenderedPageBreak/>
        <w:t>Conclusions</w:t>
      </w:r>
    </w:p>
    <w:p w14:paraId="0BBA98D7" w14:textId="24E25B12" w:rsidR="00E6617B" w:rsidRPr="009242DF" w:rsidRDefault="00E6617B" w:rsidP="009C492D">
      <w:pPr>
        <w:adjustRightInd w:val="0"/>
        <w:snapToGrid w:val="0"/>
        <w:spacing w:line="300" w:lineRule="auto"/>
        <w:rPr>
          <w:rFonts w:eastAsia="Batang"/>
          <w:kern w:val="0"/>
          <w:sz w:val="22"/>
          <w:lang w:val="en-GB"/>
        </w:rPr>
      </w:pPr>
      <w:r w:rsidRPr="009242DF">
        <w:rPr>
          <w:rFonts w:eastAsia="Batang"/>
          <w:kern w:val="0"/>
          <w:sz w:val="22"/>
          <w:lang w:val="en-GB"/>
        </w:rPr>
        <w:t xml:space="preserve">In this contribution, we discussed </w:t>
      </w:r>
      <w:r w:rsidR="00F420A5" w:rsidRPr="009242DF">
        <w:rPr>
          <w:rFonts w:eastAsia="Batang"/>
          <w:kern w:val="0"/>
          <w:sz w:val="22"/>
          <w:lang w:val="en-GB"/>
        </w:rPr>
        <w:t xml:space="preserve">the handling of UL multiplexing of transmission with different reliability requirement </w:t>
      </w:r>
      <w:r w:rsidRPr="009242DF">
        <w:rPr>
          <w:rFonts w:eastAsia="Batang"/>
          <w:kern w:val="0"/>
          <w:sz w:val="22"/>
          <w:lang w:val="en-GB"/>
        </w:rPr>
        <w:t xml:space="preserve">and </w:t>
      </w:r>
      <w:r w:rsidR="009C492D" w:rsidRPr="009242DF">
        <w:rPr>
          <w:rFonts w:eastAsia="Batang"/>
          <w:kern w:val="0"/>
          <w:sz w:val="22"/>
          <w:lang w:val="en-GB"/>
        </w:rPr>
        <w:t>the following proposals are made</w:t>
      </w:r>
      <w:r w:rsidRPr="009242DF">
        <w:rPr>
          <w:rFonts w:eastAsia="Batang"/>
          <w:kern w:val="0"/>
          <w:sz w:val="22"/>
          <w:lang w:val="en-GB"/>
        </w:rPr>
        <w:t>:</w:t>
      </w:r>
    </w:p>
    <w:p w14:paraId="2A1005F4" w14:textId="77777777" w:rsidR="00193F7C" w:rsidRPr="009242DF" w:rsidRDefault="00193F7C" w:rsidP="002F6CD1">
      <w:pPr>
        <w:rPr>
          <w:rFonts w:eastAsiaTheme="minorEastAsia"/>
          <w:b/>
          <w:sz w:val="22"/>
        </w:rPr>
      </w:pPr>
      <w:r w:rsidRPr="009242DF">
        <w:rPr>
          <w:rFonts w:eastAsiaTheme="minorEastAsia"/>
          <w:b/>
          <w:sz w:val="22"/>
        </w:rPr>
        <w:t xml:space="preserve">Proposal 1: </w:t>
      </w:r>
      <w:r w:rsidRPr="009242DF">
        <w:rPr>
          <w:b/>
          <w:sz w:val="22"/>
        </w:rPr>
        <w:t xml:space="preserve">UE </w:t>
      </w:r>
      <w:r w:rsidRPr="009242DF">
        <w:rPr>
          <w:rFonts w:eastAsiaTheme="minorEastAsia"/>
          <w:b/>
          <w:sz w:val="22"/>
        </w:rPr>
        <w:t>decides which one is transmitted when multiple</w:t>
      </w:r>
      <w:r w:rsidRPr="005207D1">
        <w:rPr>
          <w:rFonts w:eastAsiaTheme="minorEastAsia"/>
          <w:b/>
          <w:sz w:val="22"/>
        </w:rPr>
        <w:t xml:space="preserve"> UL transmissions</w:t>
      </w:r>
      <w:r w:rsidRPr="009242DF">
        <w:rPr>
          <w:rFonts w:eastAsiaTheme="minorEastAsia"/>
          <w:b/>
          <w:sz w:val="22"/>
        </w:rPr>
        <w:t xml:space="preserve"> with different traffic priority</w:t>
      </w:r>
      <w:r w:rsidRPr="005207D1">
        <w:rPr>
          <w:rFonts w:eastAsiaTheme="minorEastAsia"/>
          <w:b/>
          <w:sz w:val="22"/>
        </w:rPr>
        <w:t xml:space="preserve"> collide and are not allowed simultaneously.</w:t>
      </w:r>
      <w:r w:rsidRPr="005207D1">
        <w:rPr>
          <w:b/>
          <w:sz w:val="22"/>
        </w:rPr>
        <w:t xml:space="preserve"> </w:t>
      </w:r>
      <w:r w:rsidRPr="00AE719D">
        <w:rPr>
          <w:rFonts w:eastAsiaTheme="minorEastAsia"/>
          <w:b/>
          <w:sz w:val="22"/>
        </w:rPr>
        <w:t>Traffic priority could be taken into account by UE to make the decisi</w:t>
      </w:r>
      <w:r w:rsidRPr="004E6FA7">
        <w:rPr>
          <w:rFonts w:eastAsiaTheme="minorEastAsia"/>
          <w:b/>
          <w:sz w:val="22"/>
        </w:rPr>
        <w:t>on.</w:t>
      </w:r>
    </w:p>
    <w:p w14:paraId="4B74FA6D" w14:textId="66926C4D" w:rsidR="00F420A5" w:rsidRPr="002F6CD1" w:rsidRDefault="00193F7C" w:rsidP="002F6CD1">
      <w:pPr>
        <w:pStyle w:val="a7"/>
        <w:numPr>
          <w:ilvl w:val="0"/>
          <w:numId w:val="16"/>
        </w:numPr>
        <w:ind w:leftChars="0"/>
        <w:rPr>
          <w:rFonts w:eastAsiaTheme="minorEastAsia"/>
          <w:b/>
          <w:sz w:val="22"/>
        </w:rPr>
      </w:pPr>
      <w:r w:rsidRPr="002F6CD1">
        <w:rPr>
          <w:rFonts w:eastAsiaTheme="minorEastAsia"/>
          <w:b/>
          <w:sz w:val="22"/>
        </w:rPr>
        <w:t>Specifically, in case of overlapping between URLLC UL transmission (for both grant-based and grant-free) and eMBB transmissions, URLLC transmission is prioritized and eMBB UL transmission is cancelled.</w:t>
      </w:r>
    </w:p>
    <w:p w14:paraId="4DE3C395" w14:textId="77777777" w:rsidR="00193F7C" w:rsidRPr="005207D1" w:rsidRDefault="00193F7C" w:rsidP="00193F7C">
      <w:pPr>
        <w:rPr>
          <w:rFonts w:eastAsiaTheme="minorEastAsia"/>
          <w:b/>
          <w:sz w:val="22"/>
        </w:rPr>
      </w:pPr>
      <w:r w:rsidRPr="005207D1">
        <w:rPr>
          <w:rFonts w:eastAsiaTheme="minorEastAsia"/>
          <w:b/>
          <w:sz w:val="22"/>
        </w:rPr>
        <w:t>Proposal 2</w:t>
      </w:r>
      <w:r w:rsidRPr="00AE719D">
        <w:rPr>
          <w:rFonts w:eastAsiaTheme="minorEastAsia"/>
          <w:b/>
          <w:sz w:val="22"/>
        </w:rPr>
        <w:t xml:space="preserve">: </w:t>
      </w:r>
      <w:r w:rsidRPr="004E6FA7">
        <w:rPr>
          <w:rFonts w:eastAsiaTheme="minorEastAsia"/>
          <w:b/>
          <w:sz w:val="22"/>
        </w:rPr>
        <w:t>Semi-static power control mechanism is supported in Rel-15.</w:t>
      </w:r>
      <w:r w:rsidRPr="009242DF">
        <w:rPr>
          <w:rFonts w:eastAsiaTheme="minorEastAsia"/>
          <w:b/>
          <w:sz w:val="22"/>
        </w:rPr>
        <w:t xml:space="preserve"> </w:t>
      </w:r>
      <w:r w:rsidRPr="005207D1">
        <w:rPr>
          <w:rFonts w:eastAsiaTheme="minorEastAsia"/>
          <w:b/>
          <w:sz w:val="22"/>
        </w:rPr>
        <w:t>Specifically, multiple</w:t>
      </w:r>
      <w:r w:rsidRPr="009242DF">
        <w:rPr>
          <w:rFonts w:eastAsiaTheme="minorEastAsia"/>
          <w:b/>
          <w:sz w:val="22"/>
        </w:rPr>
        <w:t xml:space="preserve"> </w:t>
      </w:r>
      <w:r w:rsidRPr="005207D1">
        <w:rPr>
          <w:rFonts w:eastAsiaTheme="minorEastAsia"/>
          <w:b/>
          <w:sz w:val="22"/>
        </w:rPr>
        <w:t>set</w:t>
      </w:r>
      <w:r w:rsidRPr="009242DF">
        <w:rPr>
          <w:rFonts w:eastAsiaTheme="minorEastAsia"/>
          <w:b/>
          <w:sz w:val="22"/>
        </w:rPr>
        <w:t>s</w:t>
      </w:r>
      <w:r w:rsidRPr="005207D1">
        <w:rPr>
          <w:rFonts w:eastAsiaTheme="minorEastAsia"/>
          <w:b/>
          <w:sz w:val="22"/>
        </w:rPr>
        <w:t xml:space="preserve"> of power control parameters should be </w:t>
      </w:r>
      <w:r w:rsidRPr="009242DF">
        <w:rPr>
          <w:rFonts w:eastAsiaTheme="minorEastAsia"/>
          <w:b/>
          <w:sz w:val="22"/>
        </w:rPr>
        <w:t xml:space="preserve">configured by RRC </w:t>
      </w:r>
      <w:r w:rsidRPr="005207D1">
        <w:rPr>
          <w:rFonts w:eastAsiaTheme="minorEastAsia"/>
          <w:b/>
          <w:sz w:val="22"/>
        </w:rPr>
        <w:t>signaling</w:t>
      </w:r>
      <w:r w:rsidRPr="009242DF">
        <w:rPr>
          <w:rFonts w:eastAsiaTheme="minorEastAsia"/>
          <w:b/>
          <w:sz w:val="22"/>
        </w:rPr>
        <w:t xml:space="preserve"> </w:t>
      </w:r>
      <w:r w:rsidRPr="005207D1">
        <w:rPr>
          <w:rFonts w:eastAsiaTheme="minorEastAsia"/>
          <w:b/>
          <w:sz w:val="22"/>
        </w:rPr>
        <w:t>and UE can select one set of parameters according to the traffic priority.</w:t>
      </w:r>
    </w:p>
    <w:p w14:paraId="548F6570" w14:textId="206310F7" w:rsidR="00063E14" w:rsidRPr="002F6CD1" w:rsidRDefault="00063E14" w:rsidP="00063E14">
      <w:pPr>
        <w:rPr>
          <w:rFonts w:eastAsiaTheme="minorEastAsia"/>
          <w:b/>
          <w:sz w:val="22"/>
        </w:rPr>
      </w:pPr>
    </w:p>
    <w:p w14:paraId="1C335B2C" w14:textId="77777777" w:rsidR="00D90803" w:rsidRPr="002F6CD1" w:rsidRDefault="00D90803" w:rsidP="00012E2B">
      <w:pPr>
        <w:pStyle w:val="2"/>
        <w:numPr>
          <w:ilvl w:val="0"/>
          <w:numId w:val="0"/>
        </w:numPr>
        <w:ind w:left="576" w:hanging="576"/>
        <w:rPr>
          <w:rFonts w:ascii="Times New Roman" w:hAnsi="Times New Roman"/>
          <w:b/>
          <w:sz w:val="28"/>
          <w:szCs w:val="28"/>
        </w:rPr>
      </w:pPr>
      <w:r w:rsidRPr="002F6CD1">
        <w:rPr>
          <w:rFonts w:ascii="Times New Roman" w:hAnsi="Times New Roman"/>
          <w:b/>
          <w:sz w:val="28"/>
          <w:szCs w:val="28"/>
        </w:rPr>
        <w:t>References</w:t>
      </w:r>
    </w:p>
    <w:p w14:paraId="4392FDB8" w14:textId="0761CA53" w:rsidR="00D90803" w:rsidRPr="005207D1" w:rsidRDefault="0060117A" w:rsidP="0060117A">
      <w:pPr>
        <w:pStyle w:val="af5"/>
        <w:numPr>
          <w:ilvl w:val="0"/>
          <w:numId w:val="7"/>
        </w:numPr>
        <w:overflowPunct/>
        <w:autoSpaceDE/>
        <w:autoSpaceDN/>
        <w:adjustRightInd/>
        <w:spacing w:after="120"/>
        <w:textAlignment w:val="auto"/>
        <w:rPr>
          <w:rFonts w:ascii="Times New Roman" w:hAnsi="Times New Roman"/>
          <w:sz w:val="22"/>
          <w:szCs w:val="22"/>
        </w:rPr>
      </w:pPr>
      <w:r w:rsidRPr="009242DF">
        <w:rPr>
          <w:rFonts w:ascii="Times New Roman" w:hAnsi="Times New Roman"/>
          <w:sz w:val="22"/>
          <w:szCs w:val="22"/>
        </w:rPr>
        <w:t>RP</w:t>
      </w:r>
      <w:r w:rsidRPr="005207D1">
        <w:rPr>
          <w:rFonts w:ascii="Times New Roman" w:hAnsi="Times New Roman"/>
          <w:sz w:val="22"/>
          <w:szCs w:val="22"/>
        </w:rPr>
        <w:t>-172817, NR High-Reliability URLLC scope for RAN1/RAN2, Ericsson.</w:t>
      </w:r>
      <w:r w:rsidR="00AE719D">
        <w:rPr>
          <w:rFonts w:ascii="Times New Roman" w:hAnsi="Times New Roman"/>
          <w:sz w:val="22"/>
          <w:szCs w:val="22"/>
        </w:rPr>
        <w:t xml:space="preserve"> </w:t>
      </w:r>
      <w:r w:rsidR="00AE719D" w:rsidRPr="009242DF">
        <w:rPr>
          <w:rFonts w:ascii="Times New Roman" w:eastAsiaTheme="minorEastAsia" w:hAnsi="Times New Roman"/>
          <w:sz w:val="22"/>
          <w:szCs w:val="22"/>
          <w:lang w:val="pt-BR"/>
        </w:rPr>
        <w:t>RAN #78</w:t>
      </w:r>
      <w:r w:rsidR="00AE719D">
        <w:rPr>
          <w:rFonts w:ascii="Times New Roman" w:eastAsiaTheme="minorEastAsia" w:hAnsi="Times New Roman"/>
          <w:sz w:val="22"/>
          <w:szCs w:val="22"/>
          <w:lang w:val="pt-BR"/>
        </w:rPr>
        <w:t>, September, 2017.</w:t>
      </w:r>
    </w:p>
    <w:p w14:paraId="602A73CD" w14:textId="7908D162" w:rsidR="00F420A5" w:rsidRPr="005207D1" w:rsidRDefault="00F420A5" w:rsidP="00F420A5">
      <w:pPr>
        <w:pStyle w:val="af5"/>
        <w:numPr>
          <w:ilvl w:val="0"/>
          <w:numId w:val="7"/>
        </w:numPr>
        <w:overflowPunct/>
        <w:autoSpaceDE/>
        <w:autoSpaceDN/>
        <w:adjustRightInd/>
        <w:spacing w:after="120"/>
        <w:textAlignment w:val="auto"/>
        <w:rPr>
          <w:rFonts w:ascii="Times New Roman" w:hAnsi="Times New Roman"/>
          <w:sz w:val="22"/>
          <w:szCs w:val="22"/>
        </w:rPr>
      </w:pPr>
      <w:r w:rsidRPr="00AE719D">
        <w:rPr>
          <w:rFonts w:ascii="Times New Roman" w:hAnsi="Times New Roman"/>
          <w:sz w:val="22"/>
          <w:szCs w:val="22"/>
        </w:rPr>
        <w:t>R1-1802046</w:t>
      </w:r>
      <w:r w:rsidR="00CD5D34" w:rsidRPr="009242DF">
        <w:rPr>
          <w:rFonts w:ascii="Times New Roman" w:hAnsi="Times New Roman"/>
          <w:sz w:val="22"/>
          <w:szCs w:val="22"/>
          <w:lang w:eastAsia="zh-CN"/>
        </w:rPr>
        <w:t>,</w:t>
      </w:r>
      <w:r w:rsidR="009242DF">
        <w:rPr>
          <w:rFonts w:ascii="Times New Roman" w:hAnsi="Times New Roman"/>
          <w:sz w:val="22"/>
          <w:szCs w:val="22"/>
          <w:lang w:eastAsia="zh-CN"/>
        </w:rPr>
        <w:t xml:space="preserve"> </w:t>
      </w:r>
      <w:r w:rsidRPr="005207D1">
        <w:rPr>
          <w:rFonts w:ascii="Times New Roman" w:hAnsi="Times New Roman"/>
          <w:sz w:val="22"/>
          <w:szCs w:val="22"/>
        </w:rPr>
        <w:t>Discussion on collision handling for UL URLLC transmission</w:t>
      </w:r>
      <w:r w:rsidR="00CD5D34" w:rsidRPr="009242DF">
        <w:rPr>
          <w:rFonts w:ascii="Times New Roman" w:hAnsi="Times New Roman"/>
          <w:sz w:val="22"/>
          <w:szCs w:val="22"/>
          <w:lang w:eastAsia="zh-CN"/>
        </w:rPr>
        <w:t>,</w:t>
      </w:r>
      <w:r w:rsidR="00193F7C" w:rsidRPr="009242DF">
        <w:rPr>
          <w:rFonts w:ascii="Times New Roman" w:hAnsi="Times New Roman"/>
          <w:sz w:val="22"/>
          <w:szCs w:val="22"/>
          <w:lang w:eastAsia="zh-CN"/>
        </w:rPr>
        <w:t xml:space="preserve"> </w:t>
      </w:r>
      <w:r w:rsidRPr="005207D1">
        <w:rPr>
          <w:rFonts w:ascii="Times New Roman" w:hAnsi="Times New Roman"/>
          <w:sz w:val="22"/>
          <w:szCs w:val="22"/>
        </w:rPr>
        <w:t>CMCC</w:t>
      </w:r>
      <w:r w:rsidR="005207D1">
        <w:rPr>
          <w:rFonts w:ascii="Times New Roman" w:hAnsi="Times New Roman"/>
          <w:sz w:val="22"/>
          <w:szCs w:val="22"/>
        </w:rPr>
        <w:t xml:space="preserve">, RAN1 #92bis, April, 2018. </w:t>
      </w:r>
    </w:p>
    <w:sectPr w:rsidR="00F420A5" w:rsidRPr="005207D1" w:rsidSect="00CD20CE">
      <w:head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E1EC7C" w16cid:durableId="1E70A9FC"/>
  <w16cid:commentId w16cid:paraId="5B99261A" w16cid:durableId="1E70A9FD"/>
  <w16cid:commentId w16cid:paraId="2C18B94D" w16cid:durableId="1E70A9F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9A46F9" w14:textId="77777777" w:rsidR="006A23BA" w:rsidRDefault="006A23BA" w:rsidP="00026C97">
      <w:pPr>
        <w:spacing w:line="240" w:lineRule="auto"/>
      </w:pPr>
      <w:r>
        <w:separator/>
      </w:r>
    </w:p>
  </w:endnote>
  <w:endnote w:type="continuationSeparator" w:id="0">
    <w:p w14:paraId="25E69296" w14:textId="77777777" w:rsidR="006A23BA" w:rsidRDefault="006A23BA"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1F7959" w14:textId="77777777" w:rsidR="006A23BA" w:rsidRDefault="006A23BA" w:rsidP="00026C97">
      <w:pPr>
        <w:spacing w:line="240" w:lineRule="auto"/>
      </w:pPr>
      <w:r>
        <w:separator/>
      </w:r>
    </w:p>
  </w:footnote>
  <w:footnote w:type="continuationSeparator" w:id="0">
    <w:p w14:paraId="7CB90F88" w14:textId="77777777" w:rsidR="006A23BA" w:rsidRDefault="006A23BA" w:rsidP="00026C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BD771" w14:textId="77777777" w:rsidR="00DB0D66" w:rsidRDefault="00DB0D66" w:rsidP="00CD20CE">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3306A"/>
    <w:multiLevelType w:val="hybridMultilevel"/>
    <w:tmpl w:val="0CEAC31C"/>
    <w:lvl w:ilvl="0" w:tplc="BC7C6C2A">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9F452A"/>
    <w:multiLevelType w:val="hybridMultilevel"/>
    <w:tmpl w:val="968E5D10"/>
    <w:lvl w:ilvl="0" w:tplc="61CAEB6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E07E43"/>
    <w:multiLevelType w:val="hybridMultilevel"/>
    <w:tmpl w:val="F46C9438"/>
    <w:lvl w:ilvl="0" w:tplc="B98CC17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218312D"/>
    <w:multiLevelType w:val="hybridMultilevel"/>
    <w:tmpl w:val="B3264FDC"/>
    <w:lvl w:ilvl="0" w:tplc="14349086">
      <w:start w:val="1"/>
      <w:numFmt w:val="bullet"/>
      <w:lvlText w:val="•"/>
      <w:lvlJc w:val="left"/>
      <w:pPr>
        <w:tabs>
          <w:tab w:val="num" w:pos="785"/>
        </w:tabs>
        <w:ind w:left="785" w:hanging="360"/>
      </w:pPr>
      <w:rPr>
        <w:rFonts w:ascii="Arial" w:hAnsi="Arial" w:cs="Times New Roman" w:hint="default"/>
      </w:rPr>
    </w:lvl>
    <w:lvl w:ilvl="1" w:tplc="F468E6B4">
      <w:start w:val="1"/>
      <w:numFmt w:val="bullet"/>
      <w:lvlText w:val="•"/>
      <w:lvlJc w:val="left"/>
      <w:pPr>
        <w:tabs>
          <w:tab w:val="num" w:pos="1505"/>
        </w:tabs>
        <w:ind w:left="1505" w:hanging="360"/>
      </w:pPr>
      <w:rPr>
        <w:rFonts w:ascii="Arial" w:hAnsi="Arial" w:cs="Times New Roman" w:hint="default"/>
      </w:rPr>
    </w:lvl>
    <w:lvl w:ilvl="2" w:tplc="22E284D2">
      <w:numFmt w:val="bullet"/>
      <w:lvlText w:val="•"/>
      <w:lvlJc w:val="left"/>
      <w:pPr>
        <w:tabs>
          <w:tab w:val="num" w:pos="2225"/>
        </w:tabs>
        <w:ind w:left="2225" w:hanging="360"/>
      </w:pPr>
      <w:rPr>
        <w:rFonts w:ascii="Arial" w:hAnsi="Arial" w:cs="Times New Roman" w:hint="default"/>
      </w:rPr>
    </w:lvl>
    <w:lvl w:ilvl="3" w:tplc="D34247DE">
      <w:start w:val="1"/>
      <w:numFmt w:val="bullet"/>
      <w:lvlText w:val="•"/>
      <w:lvlJc w:val="left"/>
      <w:pPr>
        <w:tabs>
          <w:tab w:val="num" w:pos="2945"/>
        </w:tabs>
        <w:ind w:left="2945" w:hanging="360"/>
      </w:pPr>
      <w:rPr>
        <w:rFonts w:ascii="Arial" w:hAnsi="Arial" w:cs="Times New Roman" w:hint="default"/>
      </w:rPr>
    </w:lvl>
    <w:lvl w:ilvl="4" w:tplc="9A8431F0">
      <w:start w:val="1"/>
      <w:numFmt w:val="bullet"/>
      <w:lvlText w:val="•"/>
      <w:lvlJc w:val="left"/>
      <w:pPr>
        <w:tabs>
          <w:tab w:val="num" w:pos="3665"/>
        </w:tabs>
        <w:ind w:left="3665" w:hanging="360"/>
      </w:pPr>
      <w:rPr>
        <w:rFonts w:ascii="Arial" w:hAnsi="Arial" w:cs="Times New Roman" w:hint="default"/>
      </w:rPr>
    </w:lvl>
    <w:lvl w:ilvl="5" w:tplc="1D500960">
      <w:start w:val="1"/>
      <w:numFmt w:val="bullet"/>
      <w:lvlText w:val="•"/>
      <w:lvlJc w:val="left"/>
      <w:pPr>
        <w:tabs>
          <w:tab w:val="num" w:pos="4385"/>
        </w:tabs>
        <w:ind w:left="4385" w:hanging="360"/>
      </w:pPr>
      <w:rPr>
        <w:rFonts w:ascii="Arial" w:hAnsi="Arial" w:cs="Times New Roman" w:hint="default"/>
      </w:rPr>
    </w:lvl>
    <w:lvl w:ilvl="6" w:tplc="F9E433C4">
      <w:start w:val="1"/>
      <w:numFmt w:val="bullet"/>
      <w:lvlText w:val="•"/>
      <w:lvlJc w:val="left"/>
      <w:pPr>
        <w:tabs>
          <w:tab w:val="num" w:pos="5105"/>
        </w:tabs>
        <w:ind w:left="5105" w:hanging="360"/>
      </w:pPr>
      <w:rPr>
        <w:rFonts w:ascii="Arial" w:hAnsi="Arial" w:cs="Times New Roman" w:hint="default"/>
      </w:rPr>
    </w:lvl>
    <w:lvl w:ilvl="7" w:tplc="3AA8C1E4">
      <w:start w:val="1"/>
      <w:numFmt w:val="bullet"/>
      <w:lvlText w:val="•"/>
      <w:lvlJc w:val="left"/>
      <w:pPr>
        <w:tabs>
          <w:tab w:val="num" w:pos="5825"/>
        </w:tabs>
        <w:ind w:left="5825" w:hanging="360"/>
      </w:pPr>
      <w:rPr>
        <w:rFonts w:ascii="Arial" w:hAnsi="Arial" w:cs="Times New Roman" w:hint="default"/>
      </w:rPr>
    </w:lvl>
    <w:lvl w:ilvl="8" w:tplc="C2887484">
      <w:start w:val="1"/>
      <w:numFmt w:val="bullet"/>
      <w:lvlText w:val="•"/>
      <w:lvlJc w:val="left"/>
      <w:pPr>
        <w:tabs>
          <w:tab w:val="num" w:pos="6545"/>
        </w:tabs>
        <w:ind w:left="6545" w:hanging="360"/>
      </w:pPr>
      <w:rPr>
        <w:rFonts w:ascii="Arial" w:hAnsi="Arial" w:cs="Times New Roman" w:hint="default"/>
      </w:rPr>
    </w:lvl>
  </w:abstractNum>
  <w:abstractNum w:abstractNumId="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E3F47EC"/>
    <w:multiLevelType w:val="hybridMultilevel"/>
    <w:tmpl w:val="5BC027B2"/>
    <w:lvl w:ilvl="0" w:tplc="BC7C6C2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8D01695"/>
    <w:multiLevelType w:val="hybridMultilevel"/>
    <w:tmpl w:val="8FAE6B00"/>
    <w:lvl w:ilvl="0" w:tplc="60AE8B5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cs="Times New Roman" w:hint="default"/>
      </w:rPr>
    </w:lvl>
    <w:lvl w:ilvl="7" w:tplc="60AE8B56">
      <w:start w:val="1"/>
      <w:numFmt w:val="bullet"/>
      <w:lvlText w:val="•"/>
      <w:lvlJc w:val="left"/>
      <w:pPr>
        <w:ind w:left="1800" w:hanging="420"/>
      </w:pPr>
      <w:rPr>
        <w:rFonts w:ascii="Arial" w:hAnsi="Arial" w:cs="Times New Roman" w:hint="default"/>
      </w:rPr>
    </w:lvl>
    <w:lvl w:ilvl="8" w:tplc="04090005">
      <w:start w:val="1"/>
      <w:numFmt w:val="bullet"/>
      <w:lvlText w:val=""/>
      <w:lvlJc w:val="left"/>
      <w:pPr>
        <w:ind w:left="2220" w:hanging="42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D586619"/>
    <w:multiLevelType w:val="hybridMultilevel"/>
    <w:tmpl w:val="23B89538"/>
    <w:lvl w:ilvl="0" w:tplc="A0C056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A4911B0"/>
    <w:multiLevelType w:val="hybridMultilevel"/>
    <w:tmpl w:val="A0402C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6"/>
  </w:num>
  <w:num w:numId="3">
    <w:abstractNumId w:val="9"/>
  </w:num>
  <w:num w:numId="4">
    <w:abstractNumId w:val="5"/>
  </w:num>
  <w:num w:numId="5">
    <w:abstractNumId w:val="0"/>
  </w:num>
  <w:num w:numId="6">
    <w:abstractNumId w:val="11"/>
  </w:num>
  <w:num w:numId="7">
    <w:abstractNumId w:val="10"/>
  </w:num>
  <w:num w:numId="8">
    <w:abstractNumId w:val="3"/>
  </w:num>
  <w:num w:numId="9">
    <w:abstractNumId w:val="3"/>
  </w:num>
  <w:num w:numId="10">
    <w:abstractNumId w:val="3"/>
  </w:num>
  <w:num w:numId="11">
    <w:abstractNumId w:val="1"/>
  </w:num>
  <w:num w:numId="12">
    <w:abstractNumId w:val="3"/>
  </w:num>
  <w:num w:numId="13">
    <w:abstractNumId w:val="4"/>
  </w:num>
  <w:num w:numId="14">
    <w:abstractNumId w:val="8"/>
  </w:num>
  <w:num w:numId="15">
    <w:abstractNumId w:val="2"/>
  </w:num>
  <w:num w:numId="16">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6C97"/>
    <w:rsid w:val="000008D4"/>
    <w:rsid w:val="00000D71"/>
    <w:rsid w:val="00003B3F"/>
    <w:rsid w:val="00010B88"/>
    <w:rsid w:val="00011264"/>
    <w:rsid w:val="000114AC"/>
    <w:rsid w:val="00011F31"/>
    <w:rsid w:val="00012E2B"/>
    <w:rsid w:val="0001315D"/>
    <w:rsid w:val="00021577"/>
    <w:rsid w:val="000216D8"/>
    <w:rsid w:val="000249E1"/>
    <w:rsid w:val="00025784"/>
    <w:rsid w:val="00026579"/>
    <w:rsid w:val="000269D3"/>
    <w:rsid w:val="00026C97"/>
    <w:rsid w:val="0003064B"/>
    <w:rsid w:val="000310CE"/>
    <w:rsid w:val="0003361F"/>
    <w:rsid w:val="0004241E"/>
    <w:rsid w:val="0004748B"/>
    <w:rsid w:val="000476EC"/>
    <w:rsid w:val="00053FEE"/>
    <w:rsid w:val="000540E5"/>
    <w:rsid w:val="0006056A"/>
    <w:rsid w:val="00063409"/>
    <w:rsid w:val="00063E14"/>
    <w:rsid w:val="00065056"/>
    <w:rsid w:val="00067EF3"/>
    <w:rsid w:val="00071BB6"/>
    <w:rsid w:val="000758CE"/>
    <w:rsid w:val="000842A1"/>
    <w:rsid w:val="00084459"/>
    <w:rsid w:val="00084AAD"/>
    <w:rsid w:val="000932CB"/>
    <w:rsid w:val="00096507"/>
    <w:rsid w:val="000A35F7"/>
    <w:rsid w:val="000A3A0D"/>
    <w:rsid w:val="000B07E4"/>
    <w:rsid w:val="000B0F13"/>
    <w:rsid w:val="000B515C"/>
    <w:rsid w:val="000B5B2C"/>
    <w:rsid w:val="000B7212"/>
    <w:rsid w:val="000C0CF0"/>
    <w:rsid w:val="000C6ACE"/>
    <w:rsid w:val="000D652D"/>
    <w:rsid w:val="000E0AAF"/>
    <w:rsid w:val="000E342B"/>
    <w:rsid w:val="000E4200"/>
    <w:rsid w:val="000E5638"/>
    <w:rsid w:val="000E56CE"/>
    <w:rsid w:val="000F3082"/>
    <w:rsid w:val="000F3A8A"/>
    <w:rsid w:val="000F40A7"/>
    <w:rsid w:val="000F416C"/>
    <w:rsid w:val="000F60CF"/>
    <w:rsid w:val="000F6A3A"/>
    <w:rsid w:val="000F7893"/>
    <w:rsid w:val="00102AD3"/>
    <w:rsid w:val="00103429"/>
    <w:rsid w:val="00106FAA"/>
    <w:rsid w:val="001119AB"/>
    <w:rsid w:val="00112CC2"/>
    <w:rsid w:val="00117F4B"/>
    <w:rsid w:val="001212DD"/>
    <w:rsid w:val="00121951"/>
    <w:rsid w:val="001260B2"/>
    <w:rsid w:val="001316B1"/>
    <w:rsid w:val="00131B78"/>
    <w:rsid w:val="0013343C"/>
    <w:rsid w:val="00134BF3"/>
    <w:rsid w:val="00136FB7"/>
    <w:rsid w:val="00140962"/>
    <w:rsid w:val="00143AF7"/>
    <w:rsid w:val="00144B97"/>
    <w:rsid w:val="00145AEF"/>
    <w:rsid w:val="00146D37"/>
    <w:rsid w:val="00147084"/>
    <w:rsid w:val="001477D3"/>
    <w:rsid w:val="00152962"/>
    <w:rsid w:val="00155895"/>
    <w:rsid w:val="001567BF"/>
    <w:rsid w:val="00157206"/>
    <w:rsid w:val="0015760A"/>
    <w:rsid w:val="001624B6"/>
    <w:rsid w:val="001642A9"/>
    <w:rsid w:val="00170AFB"/>
    <w:rsid w:val="001727D5"/>
    <w:rsid w:val="00182C74"/>
    <w:rsid w:val="00186FB3"/>
    <w:rsid w:val="0018731E"/>
    <w:rsid w:val="00193F7C"/>
    <w:rsid w:val="001979C6"/>
    <w:rsid w:val="001A1788"/>
    <w:rsid w:val="001A4E8F"/>
    <w:rsid w:val="001A5110"/>
    <w:rsid w:val="001A60AF"/>
    <w:rsid w:val="001A7E43"/>
    <w:rsid w:val="001B4778"/>
    <w:rsid w:val="001B4B45"/>
    <w:rsid w:val="001B652F"/>
    <w:rsid w:val="001C0424"/>
    <w:rsid w:val="001C452B"/>
    <w:rsid w:val="001C4E4B"/>
    <w:rsid w:val="001C5235"/>
    <w:rsid w:val="001C70BE"/>
    <w:rsid w:val="001D009A"/>
    <w:rsid w:val="001D070E"/>
    <w:rsid w:val="001D28BE"/>
    <w:rsid w:val="001D3093"/>
    <w:rsid w:val="001D59D9"/>
    <w:rsid w:val="001E0296"/>
    <w:rsid w:val="001E03FA"/>
    <w:rsid w:val="001E1A52"/>
    <w:rsid w:val="001E4D72"/>
    <w:rsid w:val="001E5901"/>
    <w:rsid w:val="001E742A"/>
    <w:rsid w:val="001F1187"/>
    <w:rsid w:val="001F3E7D"/>
    <w:rsid w:val="001F7501"/>
    <w:rsid w:val="002008C4"/>
    <w:rsid w:val="0020162F"/>
    <w:rsid w:val="002020F5"/>
    <w:rsid w:val="002043CC"/>
    <w:rsid w:val="0020669E"/>
    <w:rsid w:val="0021324B"/>
    <w:rsid w:val="00213401"/>
    <w:rsid w:val="00215830"/>
    <w:rsid w:val="00215EA8"/>
    <w:rsid w:val="002167DA"/>
    <w:rsid w:val="002311FE"/>
    <w:rsid w:val="002320B2"/>
    <w:rsid w:val="0023312F"/>
    <w:rsid w:val="002337BE"/>
    <w:rsid w:val="00233A58"/>
    <w:rsid w:val="0023485A"/>
    <w:rsid w:val="0023607C"/>
    <w:rsid w:val="00236428"/>
    <w:rsid w:val="00243ADE"/>
    <w:rsid w:val="002458F0"/>
    <w:rsid w:val="00245C7B"/>
    <w:rsid w:val="002510A2"/>
    <w:rsid w:val="00252960"/>
    <w:rsid w:val="002607A3"/>
    <w:rsid w:val="00262A07"/>
    <w:rsid w:val="0026522B"/>
    <w:rsid w:val="00265CF7"/>
    <w:rsid w:val="002716CF"/>
    <w:rsid w:val="00273136"/>
    <w:rsid w:val="00281DBD"/>
    <w:rsid w:val="00283587"/>
    <w:rsid w:val="00283E9E"/>
    <w:rsid w:val="00296443"/>
    <w:rsid w:val="0029644C"/>
    <w:rsid w:val="0029677A"/>
    <w:rsid w:val="002A12F7"/>
    <w:rsid w:val="002A3F89"/>
    <w:rsid w:val="002A5F3C"/>
    <w:rsid w:val="002B63C5"/>
    <w:rsid w:val="002C08A2"/>
    <w:rsid w:val="002C4F2B"/>
    <w:rsid w:val="002C54B6"/>
    <w:rsid w:val="002C68FF"/>
    <w:rsid w:val="002C7731"/>
    <w:rsid w:val="002D0465"/>
    <w:rsid w:val="002D0F5D"/>
    <w:rsid w:val="002D12C9"/>
    <w:rsid w:val="002D1CD8"/>
    <w:rsid w:val="002D2388"/>
    <w:rsid w:val="002D2834"/>
    <w:rsid w:val="002D4F4D"/>
    <w:rsid w:val="002D6AD5"/>
    <w:rsid w:val="002F0771"/>
    <w:rsid w:val="002F0ABA"/>
    <w:rsid w:val="002F0FF2"/>
    <w:rsid w:val="002F40AD"/>
    <w:rsid w:val="002F4C15"/>
    <w:rsid w:val="002F6956"/>
    <w:rsid w:val="002F6CD1"/>
    <w:rsid w:val="00301238"/>
    <w:rsid w:val="00305487"/>
    <w:rsid w:val="0030575A"/>
    <w:rsid w:val="00305A04"/>
    <w:rsid w:val="00306656"/>
    <w:rsid w:val="00306769"/>
    <w:rsid w:val="00311BC7"/>
    <w:rsid w:val="00312B11"/>
    <w:rsid w:val="003132B5"/>
    <w:rsid w:val="00313965"/>
    <w:rsid w:val="00314D2A"/>
    <w:rsid w:val="003154F9"/>
    <w:rsid w:val="003158AB"/>
    <w:rsid w:val="00317A25"/>
    <w:rsid w:val="00321375"/>
    <w:rsid w:val="00321525"/>
    <w:rsid w:val="00325CA1"/>
    <w:rsid w:val="00327607"/>
    <w:rsid w:val="003303F8"/>
    <w:rsid w:val="003347E8"/>
    <w:rsid w:val="00341FAC"/>
    <w:rsid w:val="003431EE"/>
    <w:rsid w:val="003439AC"/>
    <w:rsid w:val="00350534"/>
    <w:rsid w:val="00350BD1"/>
    <w:rsid w:val="00352362"/>
    <w:rsid w:val="003527D2"/>
    <w:rsid w:val="00354414"/>
    <w:rsid w:val="003548FF"/>
    <w:rsid w:val="0035492E"/>
    <w:rsid w:val="00355C70"/>
    <w:rsid w:val="00356008"/>
    <w:rsid w:val="003622BA"/>
    <w:rsid w:val="003641C2"/>
    <w:rsid w:val="0036436A"/>
    <w:rsid w:val="003667CD"/>
    <w:rsid w:val="00366E64"/>
    <w:rsid w:val="0037196A"/>
    <w:rsid w:val="00372712"/>
    <w:rsid w:val="0037507C"/>
    <w:rsid w:val="00380DDB"/>
    <w:rsid w:val="00386454"/>
    <w:rsid w:val="00386988"/>
    <w:rsid w:val="00387465"/>
    <w:rsid w:val="00390C68"/>
    <w:rsid w:val="00391F29"/>
    <w:rsid w:val="0039406A"/>
    <w:rsid w:val="00395756"/>
    <w:rsid w:val="00396D05"/>
    <w:rsid w:val="003A33D9"/>
    <w:rsid w:val="003A4B04"/>
    <w:rsid w:val="003A5511"/>
    <w:rsid w:val="003A60EA"/>
    <w:rsid w:val="003A7AD3"/>
    <w:rsid w:val="003B139C"/>
    <w:rsid w:val="003B2471"/>
    <w:rsid w:val="003B3041"/>
    <w:rsid w:val="003B4197"/>
    <w:rsid w:val="003B4CF5"/>
    <w:rsid w:val="003B5919"/>
    <w:rsid w:val="003B79E5"/>
    <w:rsid w:val="003B7B44"/>
    <w:rsid w:val="003C24EB"/>
    <w:rsid w:val="003C35C6"/>
    <w:rsid w:val="003D2320"/>
    <w:rsid w:val="003D23B0"/>
    <w:rsid w:val="003D4C41"/>
    <w:rsid w:val="003E1BD4"/>
    <w:rsid w:val="003E2233"/>
    <w:rsid w:val="003E47B4"/>
    <w:rsid w:val="003F2778"/>
    <w:rsid w:val="003F5138"/>
    <w:rsid w:val="003F5145"/>
    <w:rsid w:val="00401147"/>
    <w:rsid w:val="00402315"/>
    <w:rsid w:val="0040516A"/>
    <w:rsid w:val="0040684D"/>
    <w:rsid w:val="004072D5"/>
    <w:rsid w:val="0041435F"/>
    <w:rsid w:val="00414EFD"/>
    <w:rsid w:val="0042094F"/>
    <w:rsid w:val="00421440"/>
    <w:rsid w:val="00421F02"/>
    <w:rsid w:val="004305A1"/>
    <w:rsid w:val="00434802"/>
    <w:rsid w:val="0043518F"/>
    <w:rsid w:val="00435706"/>
    <w:rsid w:val="0044037A"/>
    <w:rsid w:val="00440721"/>
    <w:rsid w:val="004430A5"/>
    <w:rsid w:val="0044474E"/>
    <w:rsid w:val="00444DB7"/>
    <w:rsid w:val="00447F41"/>
    <w:rsid w:val="00452A4E"/>
    <w:rsid w:val="004536BA"/>
    <w:rsid w:val="00456A23"/>
    <w:rsid w:val="00457192"/>
    <w:rsid w:val="00460980"/>
    <w:rsid w:val="004610CB"/>
    <w:rsid w:val="0046147E"/>
    <w:rsid w:val="00463A5F"/>
    <w:rsid w:val="0047040C"/>
    <w:rsid w:val="004718E8"/>
    <w:rsid w:val="00471DC3"/>
    <w:rsid w:val="00477B24"/>
    <w:rsid w:val="00481DAE"/>
    <w:rsid w:val="004833C1"/>
    <w:rsid w:val="00485B34"/>
    <w:rsid w:val="00487164"/>
    <w:rsid w:val="004877EA"/>
    <w:rsid w:val="00487D32"/>
    <w:rsid w:val="00493C4B"/>
    <w:rsid w:val="004A23B3"/>
    <w:rsid w:val="004A578E"/>
    <w:rsid w:val="004A7422"/>
    <w:rsid w:val="004B0232"/>
    <w:rsid w:val="004B0661"/>
    <w:rsid w:val="004B228C"/>
    <w:rsid w:val="004B48F1"/>
    <w:rsid w:val="004B6CEC"/>
    <w:rsid w:val="004B6E3B"/>
    <w:rsid w:val="004C5015"/>
    <w:rsid w:val="004C5502"/>
    <w:rsid w:val="004C57F4"/>
    <w:rsid w:val="004C5E19"/>
    <w:rsid w:val="004C5ECD"/>
    <w:rsid w:val="004D0CB6"/>
    <w:rsid w:val="004D336F"/>
    <w:rsid w:val="004D5E52"/>
    <w:rsid w:val="004D6AE3"/>
    <w:rsid w:val="004D7916"/>
    <w:rsid w:val="004E4AAB"/>
    <w:rsid w:val="004E5062"/>
    <w:rsid w:val="004E5345"/>
    <w:rsid w:val="004E6FA7"/>
    <w:rsid w:val="004F08E3"/>
    <w:rsid w:val="004F17F2"/>
    <w:rsid w:val="004F3F2D"/>
    <w:rsid w:val="004F4F8D"/>
    <w:rsid w:val="004F6FE7"/>
    <w:rsid w:val="0050151C"/>
    <w:rsid w:val="00502906"/>
    <w:rsid w:val="00504FDF"/>
    <w:rsid w:val="00511723"/>
    <w:rsid w:val="00511A64"/>
    <w:rsid w:val="00511D16"/>
    <w:rsid w:val="00512B21"/>
    <w:rsid w:val="00512FCE"/>
    <w:rsid w:val="00515443"/>
    <w:rsid w:val="00516A81"/>
    <w:rsid w:val="005207D1"/>
    <w:rsid w:val="005225E4"/>
    <w:rsid w:val="0052446A"/>
    <w:rsid w:val="005260FB"/>
    <w:rsid w:val="00530079"/>
    <w:rsid w:val="00535021"/>
    <w:rsid w:val="00542E6F"/>
    <w:rsid w:val="0054419E"/>
    <w:rsid w:val="005442A0"/>
    <w:rsid w:val="005449F7"/>
    <w:rsid w:val="00547FB2"/>
    <w:rsid w:val="005530EE"/>
    <w:rsid w:val="005537A9"/>
    <w:rsid w:val="00554E9F"/>
    <w:rsid w:val="0055637F"/>
    <w:rsid w:val="00562017"/>
    <w:rsid w:val="00564AAB"/>
    <w:rsid w:val="00566394"/>
    <w:rsid w:val="0057005C"/>
    <w:rsid w:val="00571632"/>
    <w:rsid w:val="00571F10"/>
    <w:rsid w:val="0057537E"/>
    <w:rsid w:val="005760B7"/>
    <w:rsid w:val="00581156"/>
    <w:rsid w:val="00583E64"/>
    <w:rsid w:val="00585271"/>
    <w:rsid w:val="0059085D"/>
    <w:rsid w:val="00591569"/>
    <w:rsid w:val="00591624"/>
    <w:rsid w:val="00597C88"/>
    <w:rsid w:val="005A0441"/>
    <w:rsid w:val="005A1BF7"/>
    <w:rsid w:val="005A23E7"/>
    <w:rsid w:val="005A26F6"/>
    <w:rsid w:val="005A3384"/>
    <w:rsid w:val="005A5E9D"/>
    <w:rsid w:val="005A687E"/>
    <w:rsid w:val="005B12C5"/>
    <w:rsid w:val="005B23D3"/>
    <w:rsid w:val="005B2864"/>
    <w:rsid w:val="005B5AC9"/>
    <w:rsid w:val="005B5BD9"/>
    <w:rsid w:val="005C4750"/>
    <w:rsid w:val="005C4CFC"/>
    <w:rsid w:val="005C6E02"/>
    <w:rsid w:val="005D02E1"/>
    <w:rsid w:val="005E1490"/>
    <w:rsid w:val="005F06DC"/>
    <w:rsid w:val="005F354B"/>
    <w:rsid w:val="005F6C78"/>
    <w:rsid w:val="0060117A"/>
    <w:rsid w:val="00603906"/>
    <w:rsid w:val="00605949"/>
    <w:rsid w:val="006061E5"/>
    <w:rsid w:val="00606BE9"/>
    <w:rsid w:val="00606F3B"/>
    <w:rsid w:val="00620AA9"/>
    <w:rsid w:val="00620FD0"/>
    <w:rsid w:val="00622297"/>
    <w:rsid w:val="0062417C"/>
    <w:rsid w:val="00625CCD"/>
    <w:rsid w:val="00626D30"/>
    <w:rsid w:val="00630953"/>
    <w:rsid w:val="00640CFD"/>
    <w:rsid w:val="00642917"/>
    <w:rsid w:val="0065212D"/>
    <w:rsid w:val="006523C8"/>
    <w:rsid w:val="00660225"/>
    <w:rsid w:val="0066032F"/>
    <w:rsid w:val="00660C95"/>
    <w:rsid w:val="0066291C"/>
    <w:rsid w:val="00663663"/>
    <w:rsid w:val="006708F7"/>
    <w:rsid w:val="00670AF7"/>
    <w:rsid w:val="00672EBC"/>
    <w:rsid w:val="00675041"/>
    <w:rsid w:val="00681641"/>
    <w:rsid w:val="00683104"/>
    <w:rsid w:val="00684945"/>
    <w:rsid w:val="0069206F"/>
    <w:rsid w:val="0069237B"/>
    <w:rsid w:val="0069775D"/>
    <w:rsid w:val="006A23BA"/>
    <w:rsid w:val="006A2912"/>
    <w:rsid w:val="006A6A9C"/>
    <w:rsid w:val="006B1877"/>
    <w:rsid w:val="006B358E"/>
    <w:rsid w:val="006B52C8"/>
    <w:rsid w:val="006B70FB"/>
    <w:rsid w:val="006C0EFF"/>
    <w:rsid w:val="006C1EDB"/>
    <w:rsid w:val="006C2DF1"/>
    <w:rsid w:val="006C366B"/>
    <w:rsid w:val="006D0336"/>
    <w:rsid w:val="006D202D"/>
    <w:rsid w:val="006D6EAD"/>
    <w:rsid w:val="006E0B20"/>
    <w:rsid w:val="006E0D21"/>
    <w:rsid w:val="006E5E2D"/>
    <w:rsid w:val="006F10F1"/>
    <w:rsid w:val="006F1AD7"/>
    <w:rsid w:val="006F40B8"/>
    <w:rsid w:val="006F55FE"/>
    <w:rsid w:val="006F73A4"/>
    <w:rsid w:val="007009D4"/>
    <w:rsid w:val="007021D5"/>
    <w:rsid w:val="0070633F"/>
    <w:rsid w:val="00706E7E"/>
    <w:rsid w:val="00712C36"/>
    <w:rsid w:val="007159D0"/>
    <w:rsid w:val="007176F5"/>
    <w:rsid w:val="007201C3"/>
    <w:rsid w:val="007252D2"/>
    <w:rsid w:val="00727FB8"/>
    <w:rsid w:val="00730157"/>
    <w:rsid w:val="00735244"/>
    <w:rsid w:val="00736229"/>
    <w:rsid w:val="0073776B"/>
    <w:rsid w:val="00740FB2"/>
    <w:rsid w:val="007415FA"/>
    <w:rsid w:val="0074305C"/>
    <w:rsid w:val="00745B85"/>
    <w:rsid w:val="00746B6F"/>
    <w:rsid w:val="00750372"/>
    <w:rsid w:val="00751BDD"/>
    <w:rsid w:val="00752979"/>
    <w:rsid w:val="00761B00"/>
    <w:rsid w:val="007621E2"/>
    <w:rsid w:val="00763AD6"/>
    <w:rsid w:val="007652DC"/>
    <w:rsid w:val="00765FE8"/>
    <w:rsid w:val="00767959"/>
    <w:rsid w:val="00772C10"/>
    <w:rsid w:val="007734BF"/>
    <w:rsid w:val="00773B9B"/>
    <w:rsid w:val="007752FD"/>
    <w:rsid w:val="0077621F"/>
    <w:rsid w:val="00777E65"/>
    <w:rsid w:val="007855B5"/>
    <w:rsid w:val="007901C5"/>
    <w:rsid w:val="00791FDE"/>
    <w:rsid w:val="0079328E"/>
    <w:rsid w:val="0079518C"/>
    <w:rsid w:val="00796215"/>
    <w:rsid w:val="00797B68"/>
    <w:rsid w:val="007A240E"/>
    <w:rsid w:val="007A4539"/>
    <w:rsid w:val="007A4968"/>
    <w:rsid w:val="007A670A"/>
    <w:rsid w:val="007A7697"/>
    <w:rsid w:val="007B0554"/>
    <w:rsid w:val="007B06A2"/>
    <w:rsid w:val="007B2B93"/>
    <w:rsid w:val="007B2E85"/>
    <w:rsid w:val="007B577E"/>
    <w:rsid w:val="007B743F"/>
    <w:rsid w:val="007B7C60"/>
    <w:rsid w:val="007C22C7"/>
    <w:rsid w:val="007C3258"/>
    <w:rsid w:val="007C66AF"/>
    <w:rsid w:val="007D774B"/>
    <w:rsid w:val="007E003E"/>
    <w:rsid w:val="007E0EA2"/>
    <w:rsid w:val="007F0960"/>
    <w:rsid w:val="007F2826"/>
    <w:rsid w:val="007F732B"/>
    <w:rsid w:val="00802940"/>
    <w:rsid w:val="00803C06"/>
    <w:rsid w:val="00806E91"/>
    <w:rsid w:val="00806F6C"/>
    <w:rsid w:val="00807071"/>
    <w:rsid w:val="0080759B"/>
    <w:rsid w:val="008079DA"/>
    <w:rsid w:val="00811009"/>
    <w:rsid w:val="0081137C"/>
    <w:rsid w:val="00811527"/>
    <w:rsid w:val="00813E59"/>
    <w:rsid w:val="008143B2"/>
    <w:rsid w:val="00814B0F"/>
    <w:rsid w:val="008161DF"/>
    <w:rsid w:val="008208FB"/>
    <w:rsid w:val="00822352"/>
    <w:rsid w:val="0082345A"/>
    <w:rsid w:val="00831746"/>
    <w:rsid w:val="00834104"/>
    <w:rsid w:val="0083629C"/>
    <w:rsid w:val="00837001"/>
    <w:rsid w:val="00844817"/>
    <w:rsid w:val="008459CC"/>
    <w:rsid w:val="00851AB8"/>
    <w:rsid w:val="00855638"/>
    <w:rsid w:val="00856D97"/>
    <w:rsid w:val="00857C06"/>
    <w:rsid w:val="00864C13"/>
    <w:rsid w:val="0086622C"/>
    <w:rsid w:val="00866717"/>
    <w:rsid w:val="00871D07"/>
    <w:rsid w:val="00873362"/>
    <w:rsid w:val="00873C9A"/>
    <w:rsid w:val="00876BD4"/>
    <w:rsid w:val="00877B95"/>
    <w:rsid w:val="00877C38"/>
    <w:rsid w:val="00881D96"/>
    <w:rsid w:val="008852B6"/>
    <w:rsid w:val="0088719C"/>
    <w:rsid w:val="008927FC"/>
    <w:rsid w:val="0089703B"/>
    <w:rsid w:val="008977AB"/>
    <w:rsid w:val="008A0C59"/>
    <w:rsid w:val="008A6F45"/>
    <w:rsid w:val="008B4690"/>
    <w:rsid w:val="008B4755"/>
    <w:rsid w:val="008B64D6"/>
    <w:rsid w:val="008B6EDA"/>
    <w:rsid w:val="008B79CA"/>
    <w:rsid w:val="008C6011"/>
    <w:rsid w:val="008C7AD7"/>
    <w:rsid w:val="008C7F90"/>
    <w:rsid w:val="008D2E13"/>
    <w:rsid w:val="008D4360"/>
    <w:rsid w:val="008E25E0"/>
    <w:rsid w:val="008E43EA"/>
    <w:rsid w:val="008E64A7"/>
    <w:rsid w:val="008F621D"/>
    <w:rsid w:val="008F64EC"/>
    <w:rsid w:val="008F6A6D"/>
    <w:rsid w:val="008F7772"/>
    <w:rsid w:val="00900384"/>
    <w:rsid w:val="0090393C"/>
    <w:rsid w:val="0090677A"/>
    <w:rsid w:val="00906A96"/>
    <w:rsid w:val="00913373"/>
    <w:rsid w:val="00923162"/>
    <w:rsid w:val="009242DF"/>
    <w:rsid w:val="0092579E"/>
    <w:rsid w:val="009268EF"/>
    <w:rsid w:val="009317D0"/>
    <w:rsid w:val="00931CE1"/>
    <w:rsid w:val="00931F75"/>
    <w:rsid w:val="00936871"/>
    <w:rsid w:val="0094014A"/>
    <w:rsid w:val="00943DC2"/>
    <w:rsid w:val="00944078"/>
    <w:rsid w:val="00944F54"/>
    <w:rsid w:val="009455C8"/>
    <w:rsid w:val="00946884"/>
    <w:rsid w:val="0094788D"/>
    <w:rsid w:val="00952895"/>
    <w:rsid w:val="0095473C"/>
    <w:rsid w:val="0096260B"/>
    <w:rsid w:val="00964760"/>
    <w:rsid w:val="009706ED"/>
    <w:rsid w:val="00972701"/>
    <w:rsid w:val="0097386E"/>
    <w:rsid w:val="00973CB1"/>
    <w:rsid w:val="009740D9"/>
    <w:rsid w:val="00981819"/>
    <w:rsid w:val="00984D4E"/>
    <w:rsid w:val="00987D99"/>
    <w:rsid w:val="00994105"/>
    <w:rsid w:val="009976DD"/>
    <w:rsid w:val="009B23EB"/>
    <w:rsid w:val="009B3FE9"/>
    <w:rsid w:val="009B78BC"/>
    <w:rsid w:val="009B7BA6"/>
    <w:rsid w:val="009C0502"/>
    <w:rsid w:val="009C0ADD"/>
    <w:rsid w:val="009C1C6E"/>
    <w:rsid w:val="009C492D"/>
    <w:rsid w:val="009C6098"/>
    <w:rsid w:val="009C7052"/>
    <w:rsid w:val="009D057B"/>
    <w:rsid w:val="009D080D"/>
    <w:rsid w:val="009D0D4A"/>
    <w:rsid w:val="009D1284"/>
    <w:rsid w:val="009D1AB5"/>
    <w:rsid w:val="009D26A1"/>
    <w:rsid w:val="009D2ABE"/>
    <w:rsid w:val="009D330B"/>
    <w:rsid w:val="009D494B"/>
    <w:rsid w:val="009D6094"/>
    <w:rsid w:val="009D62A8"/>
    <w:rsid w:val="009E1DD0"/>
    <w:rsid w:val="009E2B48"/>
    <w:rsid w:val="009E4D9C"/>
    <w:rsid w:val="009E65A9"/>
    <w:rsid w:val="009E7765"/>
    <w:rsid w:val="009F0856"/>
    <w:rsid w:val="009F6214"/>
    <w:rsid w:val="009F6763"/>
    <w:rsid w:val="009F767C"/>
    <w:rsid w:val="009F769F"/>
    <w:rsid w:val="00A00983"/>
    <w:rsid w:val="00A02BC0"/>
    <w:rsid w:val="00A038A5"/>
    <w:rsid w:val="00A03FCF"/>
    <w:rsid w:val="00A0597B"/>
    <w:rsid w:val="00A07ACF"/>
    <w:rsid w:val="00A13321"/>
    <w:rsid w:val="00A149CA"/>
    <w:rsid w:val="00A163DB"/>
    <w:rsid w:val="00A2127C"/>
    <w:rsid w:val="00A25108"/>
    <w:rsid w:val="00A27074"/>
    <w:rsid w:val="00A27F36"/>
    <w:rsid w:val="00A33898"/>
    <w:rsid w:val="00A44A7B"/>
    <w:rsid w:val="00A45D92"/>
    <w:rsid w:val="00A469C1"/>
    <w:rsid w:val="00A47DFD"/>
    <w:rsid w:val="00A50EE6"/>
    <w:rsid w:val="00A53F9F"/>
    <w:rsid w:val="00A55215"/>
    <w:rsid w:val="00A56DE8"/>
    <w:rsid w:val="00A57187"/>
    <w:rsid w:val="00A60805"/>
    <w:rsid w:val="00A62A9D"/>
    <w:rsid w:val="00A62D65"/>
    <w:rsid w:val="00A634ED"/>
    <w:rsid w:val="00A70F2C"/>
    <w:rsid w:val="00A72879"/>
    <w:rsid w:val="00A7349B"/>
    <w:rsid w:val="00A74097"/>
    <w:rsid w:val="00A754FF"/>
    <w:rsid w:val="00A7584A"/>
    <w:rsid w:val="00A7665D"/>
    <w:rsid w:val="00A76A76"/>
    <w:rsid w:val="00A77A66"/>
    <w:rsid w:val="00A80B9C"/>
    <w:rsid w:val="00A82B0B"/>
    <w:rsid w:val="00A87980"/>
    <w:rsid w:val="00A93306"/>
    <w:rsid w:val="00A93525"/>
    <w:rsid w:val="00A965A2"/>
    <w:rsid w:val="00AA08A0"/>
    <w:rsid w:val="00AA1251"/>
    <w:rsid w:val="00AA26DA"/>
    <w:rsid w:val="00AA2D96"/>
    <w:rsid w:val="00AA693C"/>
    <w:rsid w:val="00AB1A17"/>
    <w:rsid w:val="00AB28DA"/>
    <w:rsid w:val="00AB4EBD"/>
    <w:rsid w:val="00AC0353"/>
    <w:rsid w:val="00AC151D"/>
    <w:rsid w:val="00AC1DC4"/>
    <w:rsid w:val="00AC1FC6"/>
    <w:rsid w:val="00AC2D60"/>
    <w:rsid w:val="00AC38FD"/>
    <w:rsid w:val="00AC54A6"/>
    <w:rsid w:val="00AC766D"/>
    <w:rsid w:val="00AD0F1D"/>
    <w:rsid w:val="00AD216E"/>
    <w:rsid w:val="00AE061D"/>
    <w:rsid w:val="00AE116A"/>
    <w:rsid w:val="00AE3DBB"/>
    <w:rsid w:val="00AE719D"/>
    <w:rsid w:val="00AE7634"/>
    <w:rsid w:val="00AE7BC6"/>
    <w:rsid w:val="00B02A2B"/>
    <w:rsid w:val="00B04EF2"/>
    <w:rsid w:val="00B0735F"/>
    <w:rsid w:val="00B1055F"/>
    <w:rsid w:val="00B13A42"/>
    <w:rsid w:val="00B13EF7"/>
    <w:rsid w:val="00B141D4"/>
    <w:rsid w:val="00B15B3F"/>
    <w:rsid w:val="00B326F0"/>
    <w:rsid w:val="00B366BF"/>
    <w:rsid w:val="00B36A61"/>
    <w:rsid w:val="00B377FC"/>
    <w:rsid w:val="00B40EF4"/>
    <w:rsid w:val="00B4146C"/>
    <w:rsid w:val="00B42D4B"/>
    <w:rsid w:val="00B430E2"/>
    <w:rsid w:val="00B4456C"/>
    <w:rsid w:val="00B45EE9"/>
    <w:rsid w:val="00B57B9A"/>
    <w:rsid w:val="00B63DF3"/>
    <w:rsid w:val="00B64F43"/>
    <w:rsid w:val="00B650B8"/>
    <w:rsid w:val="00B67650"/>
    <w:rsid w:val="00B701E5"/>
    <w:rsid w:val="00B7169C"/>
    <w:rsid w:val="00B72ABA"/>
    <w:rsid w:val="00B74CD3"/>
    <w:rsid w:val="00B74D7E"/>
    <w:rsid w:val="00B848B4"/>
    <w:rsid w:val="00B87B21"/>
    <w:rsid w:val="00B9344D"/>
    <w:rsid w:val="00B94172"/>
    <w:rsid w:val="00B96CAE"/>
    <w:rsid w:val="00B97791"/>
    <w:rsid w:val="00BA011A"/>
    <w:rsid w:val="00BA27F8"/>
    <w:rsid w:val="00BA373E"/>
    <w:rsid w:val="00BA58AA"/>
    <w:rsid w:val="00BA6488"/>
    <w:rsid w:val="00BA7025"/>
    <w:rsid w:val="00BB6902"/>
    <w:rsid w:val="00BC3CC4"/>
    <w:rsid w:val="00BC7894"/>
    <w:rsid w:val="00BD3672"/>
    <w:rsid w:val="00BD42BF"/>
    <w:rsid w:val="00BD7A43"/>
    <w:rsid w:val="00BE6368"/>
    <w:rsid w:val="00BE67A6"/>
    <w:rsid w:val="00BE6C89"/>
    <w:rsid w:val="00BE7ACD"/>
    <w:rsid w:val="00BF0D3F"/>
    <w:rsid w:val="00BF26F8"/>
    <w:rsid w:val="00BF2844"/>
    <w:rsid w:val="00BF305A"/>
    <w:rsid w:val="00BF4409"/>
    <w:rsid w:val="00BF7023"/>
    <w:rsid w:val="00BF751E"/>
    <w:rsid w:val="00C01E76"/>
    <w:rsid w:val="00C05701"/>
    <w:rsid w:val="00C06419"/>
    <w:rsid w:val="00C11793"/>
    <w:rsid w:val="00C11E1D"/>
    <w:rsid w:val="00C209A3"/>
    <w:rsid w:val="00C20F56"/>
    <w:rsid w:val="00C22647"/>
    <w:rsid w:val="00C272F1"/>
    <w:rsid w:val="00C307DD"/>
    <w:rsid w:val="00C30B08"/>
    <w:rsid w:val="00C30CA9"/>
    <w:rsid w:val="00C31F86"/>
    <w:rsid w:val="00C36E9D"/>
    <w:rsid w:val="00C47D0C"/>
    <w:rsid w:val="00C50CD9"/>
    <w:rsid w:val="00C50EF0"/>
    <w:rsid w:val="00C54961"/>
    <w:rsid w:val="00C54EA0"/>
    <w:rsid w:val="00C55A16"/>
    <w:rsid w:val="00C61DF0"/>
    <w:rsid w:val="00C63480"/>
    <w:rsid w:val="00C64A69"/>
    <w:rsid w:val="00C65AB0"/>
    <w:rsid w:val="00C71062"/>
    <w:rsid w:val="00C71909"/>
    <w:rsid w:val="00C73BE9"/>
    <w:rsid w:val="00C753F8"/>
    <w:rsid w:val="00C81D27"/>
    <w:rsid w:val="00C82FFF"/>
    <w:rsid w:val="00C92E9F"/>
    <w:rsid w:val="00CA083A"/>
    <w:rsid w:val="00CA133C"/>
    <w:rsid w:val="00CA151D"/>
    <w:rsid w:val="00CA1967"/>
    <w:rsid w:val="00CA5B50"/>
    <w:rsid w:val="00CB0D62"/>
    <w:rsid w:val="00CB14FD"/>
    <w:rsid w:val="00CB23FC"/>
    <w:rsid w:val="00CB34D8"/>
    <w:rsid w:val="00CB4E36"/>
    <w:rsid w:val="00CB6B32"/>
    <w:rsid w:val="00CC0BE9"/>
    <w:rsid w:val="00CC3840"/>
    <w:rsid w:val="00CC530C"/>
    <w:rsid w:val="00CD11DB"/>
    <w:rsid w:val="00CD14B3"/>
    <w:rsid w:val="00CD20CE"/>
    <w:rsid w:val="00CD4771"/>
    <w:rsid w:val="00CD4788"/>
    <w:rsid w:val="00CD5D34"/>
    <w:rsid w:val="00CD6CD7"/>
    <w:rsid w:val="00CD7487"/>
    <w:rsid w:val="00CE2207"/>
    <w:rsid w:val="00CE23CF"/>
    <w:rsid w:val="00CE331D"/>
    <w:rsid w:val="00CE5855"/>
    <w:rsid w:val="00CE5CD1"/>
    <w:rsid w:val="00CF1035"/>
    <w:rsid w:val="00CF1515"/>
    <w:rsid w:val="00CF45D1"/>
    <w:rsid w:val="00D01106"/>
    <w:rsid w:val="00D04A60"/>
    <w:rsid w:val="00D05621"/>
    <w:rsid w:val="00D05EBA"/>
    <w:rsid w:val="00D06EA4"/>
    <w:rsid w:val="00D17C69"/>
    <w:rsid w:val="00D17E20"/>
    <w:rsid w:val="00D2015D"/>
    <w:rsid w:val="00D20278"/>
    <w:rsid w:val="00D229B7"/>
    <w:rsid w:val="00D248B3"/>
    <w:rsid w:val="00D338AF"/>
    <w:rsid w:val="00D34251"/>
    <w:rsid w:val="00D3504E"/>
    <w:rsid w:val="00D35B50"/>
    <w:rsid w:val="00D40802"/>
    <w:rsid w:val="00D40D74"/>
    <w:rsid w:val="00D41E04"/>
    <w:rsid w:val="00D4202C"/>
    <w:rsid w:val="00D4405D"/>
    <w:rsid w:val="00D4505E"/>
    <w:rsid w:val="00D451D6"/>
    <w:rsid w:val="00D465C3"/>
    <w:rsid w:val="00D467EF"/>
    <w:rsid w:val="00D51F7D"/>
    <w:rsid w:val="00D53C22"/>
    <w:rsid w:val="00D56C70"/>
    <w:rsid w:val="00D57ACD"/>
    <w:rsid w:val="00D61C3A"/>
    <w:rsid w:val="00D62510"/>
    <w:rsid w:val="00D6614F"/>
    <w:rsid w:val="00D71486"/>
    <w:rsid w:val="00D736BF"/>
    <w:rsid w:val="00D75234"/>
    <w:rsid w:val="00D75DD9"/>
    <w:rsid w:val="00D81E53"/>
    <w:rsid w:val="00D82F8D"/>
    <w:rsid w:val="00D868AD"/>
    <w:rsid w:val="00D90126"/>
    <w:rsid w:val="00D90224"/>
    <w:rsid w:val="00D90803"/>
    <w:rsid w:val="00D92233"/>
    <w:rsid w:val="00D94A71"/>
    <w:rsid w:val="00DA0A54"/>
    <w:rsid w:val="00DA2FDC"/>
    <w:rsid w:val="00DA7288"/>
    <w:rsid w:val="00DB0D66"/>
    <w:rsid w:val="00DB503B"/>
    <w:rsid w:val="00DB54E7"/>
    <w:rsid w:val="00DC3CD8"/>
    <w:rsid w:val="00DC778D"/>
    <w:rsid w:val="00DD1CC5"/>
    <w:rsid w:val="00DD2280"/>
    <w:rsid w:val="00DD34A2"/>
    <w:rsid w:val="00DD41A7"/>
    <w:rsid w:val="00DD4341"/>
    <w:rsid w:val="00DD49EC"/>
    <w:rsid w:val="00DE33DF"/>
    <w:rsid w:val="00DE45D5"/>
    <w:rsid w:val="00DF1672"/>
    <w:rsid w:val="00DF1BA2"/>
    <w:rsid w:val="00DF1E5F"/>
    <w:rsid w:val="00DF2E76"/>
    <w:rsid w:val="00DF5924"/>
    <w:rsid w:val="00DF70E6"/>
    <w:rsid w:val="00E010AD"/>
    <w:rsid w:val="00E024DA"/>
    <w:rsid w:val="00E03FB2"/>
    <w:rsid w:val="00E04F74"/>
    <w:rsid w:val="00E0510F"/>
    <w:rsid w:val="00E052FC"/>
    <w:rsid w:val="00E064A4"/>
    <w:rsid w:val="00E07F5E"/>
    <w:rsid w:val="00E10549"/>
    <w:rsid w:val="00E12C71"/>
    <w:rsid w:val="00E17058"/>
    <w:rsid w:val="00E20073"/>
    <w:rsid w:val="00E200A3"/>
    <w:rsid w:val="00E21798"/>
    <w:rsid w:val="00E357B2"/>
    <w:rsid w:val="00E36020"/>
    <w:rsid w:val="00E36CD9"/>
    <w:rsid w:val="00E37764"/>
    <w:rsid w:val="00E37996"/>
    <w:rsid w:val="00E418B8"/>
    <w:rsid w:val="00E43306"/>
    <w:rsid w:val="00E43FEF"/>
    <w:rsid w:val="00E45813"/>
    <w:rsid w:val="00E4747E"/>
    <w:rsid w:val="00E51248"/>
    <w:rsid w:val="00E5134E"/>
    <w:rsid w:val="00E534E7"/>
    <w:rsid w:val="00E547E2"/>
    <w:rsid w:val="00E61500"/>
    <w:rsid w:val="00E63E97"/>
    <w:rsid w:val="00E66021"/>
    <w:rsid w:val="00E6617B"/>
    <w:rsid w:val="00E67AA9"/>
    <w:rsid w:val="00E704F2"/>
    <w:rsid w:val="00E71049"/>
    <w:rsid w:val="00E717F3"/>
    <w:rsid w:val="00E72AA5"/>
    <w:rsid w:val="00E7307F"/>
    <w:rsid w:val="00E752B3"/>
    <w:rsid w:val="00E770E0"/>
    <w:rsid w:val="00E77508"/>
    <w:rsid w:val="00E77E00"/>
    <w:rsid w:val="00E77F51"/>
    <w:rsid w:val="00E808E3"/>
    <w:rsid w:val="00E85E52"/>
    <w:rsid w:val="00E90378"/>
    <w:rsid w:val="00E91E0F"/>
    <w:rsid w:val="00E960AC"/>
    <w:rsid w:val="00E978C4"/>
    <w:rsid w:val="00EA4D83"/>
    <w:rsid w:val="00EA5A49"/>
    <w:rsid w:val="00EA6034"/>
    <w:rsid w:val="00EB00F4"/>
    <w:rsid w:val="00EB0BA3"/>
    <w:rsid w:val="00EB350E"/>
    <w:rsid w:val="00EB409C"/>
    <w:rsid w:val="00EB497D"/>
    <w:rsid w:val="00EC0D21"/>
    <w:rsid w:val="00EC5F57"/>
    <w:rsid w:val="00EC5F5F"/>
    <w:rsid w:val="00ED4D44"/>
    <w:rsid w:val="00ED664B"/>
    <w:rsid w:val="00EE0A91"/>
    <w:rsid w:val="00EE1C77"/>
    <w:rsid w:val="00EE2D43"/>
    <w:rsid w:val="00EE2FB7"/>
    <w:rsid w:val="00EE3B52"/>
    <w:rsid w:val="00EE7173"/>
    <w:rsid w:val="00EE7F2A"/>
    <w:rsid w:val="00EF3505"/>
    <w:rsid w:val="00EF5B9E"/>
    <w:rsid w:val="00EF7FC2"/>
    <w:rsid w:val="00F0198D"/>
    <w:rsid w:val="00F04729"/>
    <w:rsid w:val="00F0651D"/>
    <w:rsid w:val="00F0667C"/>
    <w:rsid w:val="00F10F0D"/>
    <w:rsid w:val="00F11653"/>
    <w:rsid w:val="00F128F3"/>
    <w:rsid w:val="00F146F1"/>
    <w:rsid w:val="00F15296"/>
    <w:rsid w:val="00F15967"/>
    <w:rsid w:val="00F162E9"/>
    <w:rsid w:val="00F17673"/>
    <w:rsid w:val="00F20413"/>
    <w:rsid w:val="00F20BEE"/>
    <w:rsid w:val="00F21D85"/>
    <w:rsid w:val="00F22A4D"/>
    <w:rsid w:val="00F22EE0"/>
    <w:rsid w:val="00F24BE6"/>
    <w:rsid w:val="00F30BE8"/>
    <w:rsid w:val="00F31BA3"/>
    <w:rsid w:val="00F3431B"/>
    <w:rsid w:val="00F34346"/>
    <w:rsid w:val="00F3617D"/>
    <w:rsid w:val="00F40EF2"/>
    <w:rsid w:val="00F420A5"/>
    <w:rsid w:val="00F429E1"/>
    <w:rsid w:val="00F42D3E"/>
    <w:rsid w:val="00F45BF2"/>
    <w:rsid w:val="00F45EF7"/>
    <w:rsid w:val="00F460BE"/>
    <w:rsid w:val="00F5108B"/>
    <w:rsid w:val="00F5119C"/>
    <w:rsid w:val="00F62179"/>
    <w:rsid w:val="00F73AEC"/>
    <w:rsid w:val="00F74CF6"/>
    <w:rsid w:val="00F75DDD"/>
    <w:rsid w:val="00F80081"/>
    <w:rsid w:val="00F801CF"/>
    <w:rsid w:val="00F8203E"/>
    <w:rsid w:val="00F84822"/>
    <w:rsid w:val="00F84869"/>
    <w:rsid w:val="00F921F6"/>
    <w:rsid w:val="00F93974"/>
    <w:rsid w:val="00F96283"/>
    <w:rsid w:val="00FA0293"/>
    <w:rsid w:val="00FA10FE"/>
    <w:rsid w:val="00FA1370"/>
    <w:rsid w:val="00FA1512"/>
    <w:rsid w:val="00FA1530"/>
    <w:rsid w:val="00FA76CF"/>
    <w:rsid w:val="00FB456B"/>
    <w:rsid w:val="00FB4D77"/>
    <w:rsid w:val="00FB74F3"/>
    <w:rsid w:val="00FB75CB"/>
    <w:rsid w:val="00FC4F46"/>
    <w:rsid w:val="00FC681C"/>
    <w:rsid w:val="00FD05C5"/>
    <w:rsid w:val="00FD3143"/>
    <w:rsid w:val="00FD4F8B"/>
    <w:rsid w:val="00FD6AAE"/>
    <w:rsid w:val="00FE4618"/>
    <w:rsid w:val="00FE6756"/>
    <w:rsid w:val="00FE6C90"/>
    <w:rsid w:val="00FF3123"/>
    <w:rsid w:val="00FF6AC4"/>
    <w:rsid w:val="00FF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F09F75"/>
  <w15:docId w15:val="{468ADD91-75F1-4D13-B404-F9C85CA37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6C97"/>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C30CA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Times New Roman"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semiHidden/>
    <w:unhideWhenUsed/>
    <w:qFormat/>
    <w:rsid w:val="00DA2FDC"/>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B2B9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B4146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 字符"/>
    <w:basedOn w:val="a0"/>
    <w:link w:val="a5"/>
    <w:uiPriority w:val="99"/>
    <w:rsid w:val="00026C97"/>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C30CA9"/>
    <w:rPr>
      <w:rFonts w:ascii="Arial" w:eastAsia="Times New Roman" w:hAnsi="Arial" w:cs="Times New Roman"/>
      <w:kern w:val="0"/>
      <w:sz w:val="32"/>
      <w:szCs w:val="32"/>
      <w:lang w:val="en-GB" w:eastAsia="ko-KR"/>
    </w:rPr>
  </w:style>
  <w:style w:type="character" w:customStyle="1" w:styleId="20">
    <w:name w:val="标题 2 字符"/>
    <w:basedOn w:val="a0"/>
    <w:link w:val="2"/>
    <w:rsid w:val="00026C97"/>
    <w:rPr>
      <w:rFonts w:ascii="Arial" w:eastAsia="Times New Roman" w:hAnsi="Arial" w:cs="Times New Roman"/>
      <w:kern w:val="0"/>
      <w:sz w:val="24"/>
      <w:szCs w:val="32"/>
      <w:lang w:val="en-GB" w:eastAsia="ko-KR"/>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 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 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iPriority w:val="99"/>
    <w:semiHidden/>
    <w:unhideWhenUsed/>
    <w:rsid w:val="001F1187"/>
    <w:rPr>
      <w:sz w:val="21"/>
      <w:szCs w:val="21"/>
    </w:rPr>
  </w:style>
  <w:style w:type="paragraph" w:styleId="af">
    <w:name w:val="annotation text"/>
    <w:basedOn w:val="a"/>
    <w:link w:val="af0"/>
    <w:uiPriority w:val="99"/>
    <w:semiHidden/>
    <w:unhideWhenUsed/>
    <w:rsid w:val="001F1187"/>
    <w:pPr>
      <w:jc w:val="left"/>
    </w:pPr>
  </w:style>
  <w:style w:type="character" w:customStyle="1" w:styleId="af0">
    <w:name w:val="批注文字 字符"/>
    <w:basedOn w:val="a0"/>
    <w:link w:val="af"/>
    <w:uiPriority w:val="99"/>
    <w:semiHidden/>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 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a8">
    <w:name w:val="列出段落 字符"/>
    <w:aliases w:val="- Bullets 字符,목록 단락 字符,リスト段落 字符,?? ?? 字符,????? 字符,???? 字符"/>
    <w:link w:val="a7"/>
    <w:uiPriority w:val="34"/>
    <w:qFormat/>
    <w:locked/>
    <w:rsid w:val="00A07ACF"/>
    <w:rPr>
      <w:rFonts w:ascii="Times New Roman" w:eastAsia="Malgun Gothic" w:hAnsi="Times New Roman" w:cs="Times New Roman"/>
      <w:kern w:val="0"/>
      <w:sz w:val="20"/>
      <w:szCs w:val="20"/>
      <w:lang w:val="en-GB" w:eastAsia="en-US"/>
    </w:rPr>
  </w:style>
  <w:style w:type="character" w:customStyle="1" w:styleId="TAHCar">
    <w:name w:val="TAH Car"/>
    <w:link w:val="TAH"/>
    <w:locked/>
    <w:rsid w:val="006F1AD7"/>
    <w:rPr>
      <w:rFonts w:ascii="Arial" w:hAnsi="Arial" w:cs="Arial"/>
      <w:b/>
      <w:sz w:val="18"/>
      <w:lang w:val="en-GB" w:eastAsia="en-US"/>
    </w:rPr>
  </w:style>
  <w:style w:type="paragraph" w:customStyle="1" w:styleId="TAH">
    <w:name w:val="TAH"/>
    <w:basedOn w:val="a"/>
    <w:link w:val="TAHCar"/>
    <w:rsid w:val="006F1AD7"/>
    <w:pPr>
      <w:keepNext/>
      <w:keepLines/>
      <w:widowControl/>
      <w:spacing w:line="240" w:lineRule="auto"/>
      <w:jc w:val="center"/>
    </w:pPr>
    <w:rPr>
      <w:rFonts w:ascii="Arial" w:eastAsiaTheme="minorEastAsia" w:hAnsi="Arial" w:cs="Arial"/>
      <w:b/>
      <w:sz w:val="18"/>
      <w:lang w:val="en-GB" w:eastAsia="en-US"/>
    </w:rPr>
  </w:style>
  <w:style w:type="character" w:customStyle="1" w:styleId="30">
    <w:name w:val="标题 3 字符"/>
    <w:basedOn w:val="a0"/>
    <w:link w:val="3"/>
    <w:uiPriority w:val="9"/>
    <w:semiHidden/>
    <w:rsid w:val="00DA2FDC"/>
    <w:rPr>
      <w:rFonts w:ascii="Times New Roman" w:eastAsia="Times New Roman" w:hAnsi="Times New Roman" w:cs="Times New Roman"/>
      <w:b/>
      <w:bCs/>
      <w:sz w:val="32"/>
      <w:szCs w:val="32"/>
    </w:rPr>
  </w:style>
  <w:style w:type="paragraph" w:customStyle="1" w:styleId="B1">
    <w:name w:val="B1"/>
    <w:basedOn w:val="a"/>
    <w:link w:val="B1Zchn"/>
    <w:qFormat/>
    <w:rsid w:val="00DA2FDC"/>
    <w:pPr>
      <w:widowControl/>
      <w:spacing w:after="180" w:line="240" w:lineRule="auto"/>
      <w:ind w:left="568" w:hanging="284"/>
      <w:jc w:val="left"/>
    </w:pPr>
    <w:rPr>
      <w:rFonts w:eastAsiaTheme="minorEastAsia"/>
      <w:kern w:val="0"/>
      <w:sz w:val="20"/>
      <w:szCs w:val="20"/>
      <w:lang w:eastAsia="en-US"/>
    </w:rPr>
  </w:style>
  <w:style w:type="paragraph" w:customStyle="1" w:styleId="B2">
    <w:name w:val="B2"/>
    <w:basedOn w:val="a"/>
    <w:link w:val="B2Char"/>
    <w:rsid w:val="00DA2FDC"/>
    <w:pPr>
      <w:widowControl/>
      <w:spacing w:after="180" w:line="240" w:lineRule="auto"/>
      <w:ind w:left="851" w:hanging="284"/>
      <w:jc w:val="left"/>
    </w:pPr>
    <w:rPr>
      <w:rFonts w:eastAsiaTheme="minorEastAsia"/>
      <w:kern w:val="0"/>
      <w:sz w:val="20"/>
      <w:szCs w:val="20"/>
      <w:lang w:eastAsia="en-US"/>
    </w:rPr>
  </w:style>
  <w:style w:type="paragraph" w:customStyle="1" w:styleId="B3">
    <w:name w:val="B3"/>
    <w:basedOn w:val="a"/>
    <w:link w:val="B3Char"/>
    <w:rsid w:val="00DA2FDC"/>
    <w:pPr>
      <w:widowControl/>
      <w:spacing w:after="180" w:line="240" w:lineRule="auto"/>
      <w:ind w:left="1135" w:hanging="284"/>
      <w:jc w:val="left"/>
    </w:pPr>
    <w:rPr>
      <w:rFonts w:eastAsiaTheme="minorEastAsia"/>
      <w:kern w:val="0"/>
      <w:sz w:val="20"/>
      <w:szCs w:val="20"/>
      <w:lang w:val="en-GB" w:eastAsia="en-US"/>
    </w:rPr>
  </w:style>
  <w:style w:type="character" w:customStyle="1" w:styleId="B1Zchn">
    <w:name w:val="B1 Zchn"/>
    <w:link w:val="B1"/>
    <w:rsid w:val="00DA2FDC"/>
    <w:rPr>
      <w:rFonts w:ascii="Times New Roman" w:hAnsi="Times New Roman" w:cs="Times New Roman"/>
      <w:kern w:val="0"/>
      <w:sz w:val="20"/>
      <w:szCs w:val="20"/>
      <w:lang w:eastAsia="en-US"/>
    </w:rPr>
  </w:style>
  <w:style w:type="character" w:customStyle="1" w:styleId="B2Char">
    <w:name w:val="B2 Char"/>
    <w:link w:val="B2"/>
    <w:rsid w:val="00DA2FDC"/>
    <w:rPr>
      <w:rFonts w:ascii="Times New Roman" w:hAnsi="Times New Roman" w:cs="Times New Roman"/>
      <w:kern w:val="0"/>
      <w:sz w:val="20"/>
      <w:szCs w:val="20"/>
      <w:lang w:eastAsia="en-US"/>
    </w:rPr>
  </w:style>
  <w:style w:type="character" w:customStyle="1" w:styleId="B3Char">
    <w:name w:val="B3 Char"/>
    <w:link w:val="B3"/>
    <w:rsid w:val="00DA2FDC"/>
    <w:rPr>
      <w:rFonts w:ascii="Times New Roman" w:hAnsi="Times New Roman" w:cs="Times New Roman"/>
      <w:kern w:val="0"/>
      <w:sz w:val="20"/>
      <w:szCs w:val="20"/>
      <w:lang w:val="en-GB" w:eastAsia="en-US"/>
    </w:rPr>
  </w:style>
  <w:style w:type="paragraph" w:customStyle="1" w:styleId="textintend1">
    <w:name w:val="text intend 1"/>
    <w:basedOn w:val="a"/>
    <w:rsid w:val="00DA2FDC"/>
    <w:pPr>
      <w:widowControl/>
      <w:numPr>
        <w:numId w:val="3"/>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TAC">
    <w:name w:val="TAC"/>
    <w:basedOn w:val="a"/>
    <w:link w:val="TACChar"/>
    <w:rsid w:val="00FD6AAE"/>
    <w:pPr>
      <w:keepNext/>
      <w:keepLines/>
      <w:widowControl/>
      <w:spacing w:line="240" w:lineRule="auto"/>
      <w:jc w:val="center"/>
    </w:pPr>
    <w:rPr>
      <w:rFonts w:ascii="Arial" w:eastAsiaTheme="minorEastAsia" w:hAnsi="Arial"/>
      <w:kern w:val="0"/>
      <w:sz w:val="18"/>
      <w:szCs w:val="20"/>
      <w:lang w:val="en-GB" w:eastAsia="en-US"/>
    </w:rPr>
  </w:style>
  <w:style w:type="character" w:customStyle="1" w:styleId="TACChar">
    <w:name w:val="TAC Char"/>
    <w:link w:val="TAC"/>
    <w:locked/>
    <w:rsid w:val="00FD6AAE"/>
    <w:rPr>
      <w:rFonts w:ascii="Arial" w:hAnsi="Arial" w:cs="Times New Roman"/>
      <w:kern w:val="0"/>
      <w:sz w:val="18"/>
      <w:szCs w:val="20"/>
      <w:lang w:val="en-GB" w:eastAsia="en-US"/>
    </w:rPr>
  </w:style>
  <w:style w:type="character" w:customStyle="1" w:styleId="50">
    <w:name w:val="标题 5 字符"/>
    <w:basedOn w:val="a0"/>
    <w:link w:val="5"/>
    <w:uiPriority w:val="9"/>
    <w:semiHidden/>
    <w:rsid w:val="00B4146C"/>
    <w:rPr>
      <w:rFonts w:ascii="Times New Roman" w:eastAsia="Times New Roman" w:hAnsi="Times New Roman" w:cs="Times New Roman"/>
      <w:b/>
      <w:bCs/>
      <w:sz w:val="28"/>
      <w:szCs w:val="28"/>
    </w:rPr>
  </w:style>
  <w:style w:type="character" w:customStyle="1" w:styleId="40">
    <w:name w:val="标题 4 字符"/>
    <w:basedOn w:val="a0"/>
    <w:link w:val="4"/>
    <w:uiPriority w:val="9"/>
    <w:semiHidden/>
    <w:rsid w:val="007B2B93"/>
    <w:rPr>
      <w:rFonts w:asciiTheme="majorHAnsi" w:eastAsiaTheme="majorEastAsia" w:hAnsiTheme="majorHAnsi" w:cstheme="majorBidi"/>
      <w:b/>
      <w:bCs/>
      <w:sz w:val="28"/>
      <w:szCs w:val="28"/>
    </w:rPr>
  </w:style>
  <w:style w:type="paragraph" w:customStyle="1" w:styleId="bullet">
    <w:name w:val="bullet"/>
    <w:basedOn w:val="a7"/>
    <w:link w:val="bulletChar"/>
    <w:qFormat/>
    <w:rsid w:val="000F60CF"/>
    <w:pPr>
      <w:widowControl w:val="0"/>
      <w:numPr>
        <w:numId w:val="4"/>
      </w:numPr>
      <w:spacing w:after="0" w:line="240" w:lineRule="auto"/>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0F60CF"/>
    <w:rPr>
      <w:rFonts w:ascii="Calibri" w:eastAsia="Times New Roman" w:hAnsi="Calibri" w:cs="Times New Roman"/>
      <w:sz w:val="20"/>
      <w:szCs w:val="24"/>
    </w:rPr>
  </w:style>
  <w:style w:type="paragraph" w:customStyle="1" w:styleId="EQ">
    <w:name w:val="EQ"/>
    <w:basedOn w:val="a"/>
    <w:rsid w:val="00DF2E76"/>
    <w:pPr>
      <w:widowControl/>
      <w:spacing w:after="180" w:line="240" w:lineRule="auto"/>
      <w:jc w:val="left"/>
    </w:pPr>
    <w:rPr>
      <w:rFonts w:eastAsia="宋体"/>
      <w:kern w:val="0"/>
      <w:sz w:val="20"/>
      <w:szCs w:val="20"/>
      <w:lang w:eastAsia="en-US"/>
    </w:rPr>
  </w:style>
  <w:style w:type="paragraph" w:customStyle="1" w:styleId="TH">
    <w:name w:val="TH"/>
    <w:basedOn w:val="a"/>
    <w:link w:val="THChar"/>
    <w:rsid w:val="00186FB3"/>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rsid w:val="00186FB3"/>
    <w:rPr>
      <w:rFonts w:ascii="Arial" w:hAnsi="Arial" w:cs="Times New Roman"/>
      <w:b/>
      <w:kern w:val="0"/>
      <w:sz w:val="20"/>
      <w:szCs w:val="20"/>
      <w:lang w:val="en-GB" w:eastAsia="en-US"/>
    </w:rPr>
  </w:style>
  <w:style w:type="character" w:styleId="af4">
    <w:name w:val="Placeholder Text"/>
    <w:basedOn w:val="a0"/>
    <w:uiPriority w:val="99"/>
    <w:semiHidden/>
    <w:rsid w:val="00946884"/>
    <w:rPr>
      <w:color w:val="808080"/>
    </w:rPr>
  </w:style>
  <w:style w:type="character" w:customStyle="1" w:styleId="B1Char">
    <w:name w:val="B1 Char"/>
    <w:rsid w:val="006D6EAD"/>
    <w:rPr>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rsid w:val="00D90803"/>
    <w:pPr>
      <w:widowControl/>
      <w:overflowPunct w:val="0"/>
      <w:autoSpaceDE w:val="0"/>
      <w:autoSpaceDN w:val="0"/>
      <w:adjustRightInd w:val="0"/>
      <w:spacing w:after="180" w:line="240" w:lineRule="auto"/>
      <w:jc w:val="left"/>
      <w:textAlignment w:val="baseline"/>
    </w:pPr>
    <w:rPr>
      <w:rFonts w:ascii="CG Times (WN)" w:eastAsia="宋体" w:hAnsi="CG Times (WN)"/>
      <w:kern w:val="0"/>
      <w:sz w:val="20"/>
      <w:szCs w:val="20"/>
      <w:lang w:val="en-GB" w:eastAsia="en-US"/>
    </w:rPr>
  </w:style>
  <w:style w:type="character" w:customStyle="1" w:styleId="af6">
    <w:name w:val="正文文本 字符"/>
    <w:basedOn w:val="a0"/>
    <w:uiPriority w:val="99"/>
    <w:semiHidden/>
    <w:rsid w:val="00D90803"/>
    <w:rPr>
      <w:rFonts w:ascii="Times New Roman" w:eastAsia="Times New Roman" w:hAnsi="Times New Roman" w:cs="Times New Roman"/>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f5"/>
    <w:locked/>
    <w:rsid w:val="00D90803"/>
    <w:rPr>
      <w:rFonts w:ascii="CG Times (WN)" w:eastAsia="宋体" w:hAnsi="CG Times (WN)" w:cs="Times New Roman"/>
      <w:kern w:val="0"/>
      <w:sz w:val="20"/>
      <w:szCs w:val="20"/>
      <w:lang w:val="en-GB" w:eastAsia="en-US"/>
    </w:rPr>
  </w:style>
  <w:style w:type="paragraph" w:customStyle="1" w:styleId="TdocHeader2">
    <w:name w:val="Tdoc_Header_2"/>
    <w:basedOn w:val="a"/>
    <w:uiPriority w:val="99"/>
    <w:rsid w:val="005D02E1"/>
    <w:pPr>
      <w:tabs>
        <w:tab w:val="left" w:pos="1701"/>
        <w:tab w:val="right" w:pos="9072"/>
        <w:tab w:val="right" w:pos="10206"/>
      </w:tabs>
      <w:overflowPunct w:val="0"/>
      <w:autoSpaceDE w:val="0"/>
      <w:autoSpaceDN w:val="0"/>
      <w:adjustRightInd w:val="0"/>
      <w:spacing w:after="180" w:line="240" w:lineRule="auto"/>
    </w:pPr>
    <w:rPr>
      <w:rFonts w:ascii="Arial" w:eastAsia="宋体" w:hAnsi="Arial"/>
      <w:b/>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134227450">
      <w:bodyDiv w:val="1"/>
      <w:marLeft w:val="0"/>
      <w:marRight w:val="0"/>
      <w:marTop w:val="0"/>
      <w:marBottom w:val="0"/>
      <w:divBdr>
        <w:top w:val="none" w:sz="0" w:space="0" w:color="auto"/>
        <w:left w:val="none" w:sz="0" w:space="0" w:color="auto"/>
        <w:bottom w:val="none" w:sz="0" w:space="0" w:color="auto"/>
        <w:right w:val="none" w:sz="0" w:space="0" w:color="auto"/>
      </w:divBdr>
    </w:div>
    <w:div w:id="175576688">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415588441">
      <w:bodyDiv w:val="1"/>
      <w:marLeft w:val="0"/>
      <w:marRight w:val="0"/>
      <w:marTop w:val="0"/>
      <w:marBottom w:val="0"/>
      <w:divBdr>
        <w:top w:val="none" w:sz="0" w:space="0" w:color="auto"/>
        <w:left w:val="none" w:sz="0" w:space="0" w:color="auto"/>
        <w:bottom w:val="none" w:sz="0" w:space="0" w:color="auto"/>
        <w:right w:val="none" w:sz="0" w:space="0" w:color="auto"/>
      </w:divBdr>
    </w:div>
    <w:div w:id="652947081">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922027073">
      <w:bodyDiv w:val="1"/>
      <w:marLeft w:val="0"/>
      <w:marRight w:val="0"/>
      <w:marTop w:val="0"/>
      <w:marBottom w:val="0"/>
      <w:divBdr>
        <w:top w:val="none" w:sz="0" w:space="0" w:color="auto"/>
        <w:left w:val="none" w:sz="0" w:space="0" w:color="auto"/>
        <w:bottom w:val="none" w:sz="0" w:space="0" w:color="auto"/>
        <w:right w:val="none" w:sz="0" w:space="0" w:color="auto"/>
      </w:divBdr>
    </w:div>
    <w:div w:id="959188075">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569925253">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60B31A-EBB0-4B3F-9DE0-AC5354960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1338</Words>
  <Characters>7632</Characters>
  <Application>Microsoft Office Word</Application>
  <DocSecurity>0</DocSecurity>
  <Lines>63</Lines>
  <Paragraphs>17</Paragraphs>
  <ScaleCrop>false</ScaleCrop>
  <Company/>
  <LinksUpToDate>false</LinksUpToDate>
  <CharactersWithSpaces>8953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XueyingHou</cp:lastModifiedBy>
  <cp:revision>5</cp:revision>
  <dcterms:created xsi:type="dcterms:W3CDTF">2018-04-06T15:38:00Z</dcterms:created>
  <dcterms:modified xsi:type="dcterms:W3CDTF">2018-04-07T02:29:00Z</dcterms:modified>
</cp:coreProperties>
</file>