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F1146" w14:textId="351495C7" w:rsidR="005D6ED6" w:rsidRPr="00B55D23" w:rsidRDefault="005D6ED6" w:rsidP="00B55D23">
      <w:pPr>
        <w:tabs>
          <w:tab w:val="right" w:pos="9216"/>
        </w:tabs>
        <w:spacing w:after="0"/>
        <w:jc w:val="left"/>
        <w:rPr>
          <w:b/>
          <w:kern w:val="2"/>
          <w:lang w:eastAsia="zh-CN"/>
        </w:rPr>
      </w:pPr>
      <w:r w:rsidRPr="00B55D23">
        <w:rPr>
          <w:b/>
          <w:noProof/>
          <w:kern w:val="2"/>
          <w:lang w:eastAsia="zh-CN"/>
        </w:rPr>
        <mc:AlternateContent>
          <mc:Choice Requires="wps">
            <w:drawing>
              <wp:anchor distT="0" distB="0" distL="114300" distR="114300" simplePos="0" relativeHeight="251661312" behindDoc="0" locked="1" layoutInCell="1" allowOverlap="1" wp14:anchorId="1845EF6E" wp14:editId="6F73362A">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E834F"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55D23">
        <w:rPr>
          <w:b/>
          <w:kern w:val="2"/>
          <w:lang w:eastAsia="zh-CN"/>
        </w:rPr>
        <w:t>3GPP TSG RAN WG1 Meeting #92bis</w:t>
      </w:r>
      <w:r w:rsidRPr="00B55D23">
        <w:rPr>
          <w:b/>
          <w:kern w:val="2"/>
          <w:lang w:eastAsia="zh-CN"/>
        </w:rPr>
        <w:tab/>
      </w:r>
      <w:r w:rsidR="004C2742" w:rsidRPr="00B55D23">
        <w:rPr>
          <w:b/>
          <w:kern w:val="2"/>
          <w:lang w:eastAsia="zh-CN"/>
        </w:rPr>
        <w:t>R1-1803885</w:t>
      </w:r>
    </w:p>
    <w:p w14:paraId="4D467AC1" w14:textId="197A8B53" w:rsidR="005D6ED6" w:rsidRPr="00B55D23" w:rsidRDefault="00B55D23" w:rsidP="00B55D23">
      <w:pPr>
        <w:jc w:val="left"/>
        <w:rPr>
          <w:b/>
          <w:kern w:val="2"/>
          <w:lang w:eastAsia="zh-CN"/>
        </w:rPr>
      </w:pPr>
      <w:r>
        <w:rPr>
          <w:b/>
          <w:kern w:val="2"/>
          <w:lang w:eastAsia="zh-CN"/>
        </w:rPr>
        <w:t>Sanya, China, April 16-</w:t>
      </w:r>
      <w:r w:rsidR="005D6ED6" w:rsidRPr="00B55D23">
        <w:rPr>
          <w:b/>
          <w:kern w:val="2"/>
          <w:lang w:eastAsia="zh-CN"/>
        </w:rPr>
        <w:t>20, 2018</w:t>
      </w:r>
    </w:p>
    <w:p w14:paraId="71409A1C" w14:textId="77777777" w:rsidR="000B370B" w:rsidRPr="00B55D23" w:rsidRDefault="000B370B" w:rsidP="00B55D23">
      <w:pPr>
        <w:pBdr>
          <w:top w:val="single" w:sz="4" w:space="1" w:color="auto"/>
        </w:pBdr>
        <w:spacing w:after="0"/>
        <w:jc w:val="left"/>
        <w:rPr>
          <w:b/>
          <w:kern w:val="2"/>
          <w:lang w:eastAsia="zh-CN"/>
        </w:rPr>
      </w:pPr>
    </w:p>
    <w:p w14:paraId="5665275F" w14:textId="354C62E9" w:rsidR="000B370B" w:rsidRPr="00B55D23" w:rsidRDefault="000B370B" w:rsidP="00B55D23">
      <w:pPr>
        <w:spacing w:after="60"/>
        <w:ind w:left="1555" w:hanging="1555"/>
        <w:jc w:val="left"/>
        <w:rPr>
          <w:b/>
          <w:lang w:eastAsia="zh-CN"/>
        </w:rPr>
      </w:pPr>
      <w:r w:rsidRPr="00B55D23">
        <w:rPr>
          <w:b/>
          <w:lang w:eastAsia="zh-CN"/>
        </w:rPr>
        <w:t>Agenda Item:</w:t>
      </w:r>
      <w:r w:rsidRPr="00B55D23">
        <w:rPr>
          <w:b/>
          <w:lang w:eastAsia="zh-CN"/>
        </w:rPr>
        <w:tab/>
      </w:r>
      <w:r w:rsidR="0096281E" w:rsidRPr="00B55D23">
        <w:rPr>
          <w:b/>
          <w:lang w:eastAsia="zh-CN"/>
        </w:rPr>
        <w:t>6.2.6.3</w:t>
      </w:r>
    </w:p>
    <w:p w14:paraId="01A44374" w14:textId="77777777" w:rsidR="000B370B" w:rsidRPr="00B55D23" w:rsidRDefault="000B370B" w:rsidP="00B55D23">
      <w:pPr>
        <w:spacing w:after="60"/>
        <w:ind w:left="1555" w:hanging="1555"/>
        <w:jc w:val="left"/>
        <w:rPr>
          <w:b/>
          <w:lang w:eastAsia="zh-CN"/>
        </w:rPr>
      </w:pPr>
      <w:r w:rsidRPr="00B55D23">
        <w:rPr>
          <w:b/>
          <w:lang w:eastAsia="zh-CN"/>
        </w:rPr>
        <w:t>Source:</w:t>
      </w:r>
      <w:r w:rsidRPr="00B55D23">
        <w:rPr>
          <w:b/>
          <w:lang w:eastAsia="zh-CN"/>
        </w:rPr>
        <w:tab/>
        <w:t>Huawei, Hi</w:t>
      </w:r>
      <w:r w:rsidR="00D07BF8" w:rsidRPr="00B55D23">
        <w:rPr>
          <w:b/>
          <w:lang w:eastAsia="zh-CN"/>
        </w:rPr>
        <w:t>S</w:t>
      </w:r>
      <w:r w:rsidRPr="00B55D23">
        <w:rPr>
          <w:b/>
          <w:lang w:eastAsia="zh-CN"/>
        </w:rPr>
        <w:t>ilicon</w:t>
      </w:r>
    </w:p>
    <w:p w14:paraId="15BC67C0" w14:textId="2B04A4A6" w:rsidR="007B5853" w:rsidRPr="00B55D23" w:rsidRDefault="000B370B" w:rsidP="00B55D23">
      <w:pPr>
        <w:spacing w:after="60"/>
        <w:ind w:left="1555" w:hanging="1555"/>
        <w:jc w:val="left"/>
        <w:rPr>
          <w:b/>
          <w:kern w:val="2"/>
          <w:lang w:eastAsia="zh-CN"/>
        </w:rPr>
      </w:pPr>
      <w:r w:rsidRPr="00B55D23">
        <w:rPr>
          <w:b/>
          <w:kern w:val="2"/>
          <w:lang w:eastAsia="zh-CN"/>
        </w:rPr>
        <w:t>Title:</w:t>
      </w:r>
      <w:r w:rsidRPr="00B55D23">
        <w:rPr>
          <w:b/>
          <w:kern w:val="2"/>
          <w:lang w:eastAsia="zh-CN"/>
        </w:rPr>
        <w:tab/>
      </w:r>
      <w:r w:rsidR="005D6ED6" w:rsidRPr="00B55D23">
        <w:rPr>
          <w:b/>
          <w:kern w:val="2"/>
          <w:lang w:eastAsia="zh-CN"/>
        </w:rPr>
        <w:t>On 'wake-up signal' for eFeMTC</w:t>
      </w:r>
    </w:p>
    <w:p w14:paraId="77E4E379" w14:textId="77777777" w:rsidR="000B370B" w:rsidRPr="00B55D23" w:rsidRDefault="000B370B" w:rsidP="00B55D23">
      <w:pPr>
        <w:spacing w:after="60"/>
        <w:ind w:left="1555" w:hanging="1555"/>
        <w:jc w:val="left"/>
        <w:rPr>
          <w:b/>
          <w:kern w:val="2"/>
          <w:lang w:eastAsia="zh-CN"/>
        </w:rPr>
      </w:pPr>
      <w:r w:rsidRPr="00B55D23">
        <w:rPr>
          <w:b/>
          <w:kern w:val="2"/>
          <w:lang w:eastAsia="zh-CN"/>
        </w:rPr>
        <w:t>Docume</w:t>
      </w:r>
      <w:r w:rsidR="000542FB" w:rsidRPr="00B55D23">
        <w:rPr>
          <w:b/>
          <w:kern w:val="2"/>
          <w:lang w:eastAsia="zh-CN"/>
        </w:rPr>
        <w:t>nt for:</w:t>
      </w:r>
      <w:r w:rsidR="000542FB" w:rsidRPr="00B55D23">
        <w:rPr>
          <w:b/>
          <w:kern w:val="2"/>
          <w:lang w:eastAsia="zh-CN"/>
        </w:rPr>
        <w:tab/>
        <w:t>Discussion and decision</w:t>
      </w:r>
    </w:p>
    <w:p w14:paraId="22F7A38A" w14:textId="77777777" w:rsidR="000B370B" w:rsidRPr="00B55D23" w:rsidRDefault="000B370B" w:rsidP="00B55D23">
      <w:pPr>
        <w:pBdr>
          <w:bottom w:val="single" w:sz="4" w:space="1" w:color="auto"/>
        </w:pBdr>
        <w:spacing w:after="0"/>
        <w:jc w:val="left"/>
        <w:rPr>
          <w:b/>
          <w:sz w:val="16"/>
          <w:szCs w:val="16"/>
        </w:rPr>
      </w:pPr>
    </w:p>
    <w:p w14:paraId="1149A9B2" w14:textId="77777777" w:rsidR="00BE1680" w:rsidRPr="00B55D23" w:rsidRDefault="00BE1680" w:rsidP="00BE1680">
      <w:pPr>
        <w:pStyle w:val="1"/>
      </w:pPr>
      <w:bookmarkStart w:id="0" w:name="_Ref124589705"/>
      <w:bookmarkStart w:id="1" w:name="_Ref129681862"/>
      <w:r w:rsidRPr="00B55D23">
        <w:t>Introduction</w:t>
      </w:r>
      <w:bookmarkEnd w:id="0"/>
      <w:bookmarkEnd w:id="1"/>
    </w:p>
    <w:p w14:paraId="1591D1E5" w14:textId="36747D0D" w:rsidR="000274E8" w:rsidRPr="00B55D23" w:rsidRDefault="008F201A" w:rsidP="008F201A">
      <w:pPr>
        <w:rPr>
          <w:lang w:eastAsia="zh-CN"/>
        </w:rPr>
      </w:pPr>
      <w:r w:rsidRPr="00B55D23">
        <w:rPr>
          <w:rFonts w:hint="eastAsia"/>
          <w:lang w:eastAsia="zh-CN"/>
        </w:rPr>
        <w:t>In RAN</w:t>
      </w:r>
      <w:r w:rsidRPr="00B55D23">
        <w:rPr>
          <w:lang w:eastAsia="zh-CN"/>
        </w:rPr>
        <w:t>1 #92bis, further agreements and working assumption</w:t>
      </w:r>
      <w:r w:rsidR="00244D77" w:rsidRPr="00B55D23">
        <w:rPr>
          <w:lang w:eastAsia="zh-CN"/>
        </w:rPr>
        <w:t>s</w:t>
      </w:r>
      <w:r w:rsidRPr="00B55D23">
        <w:rPr>
          <w:lang w:eastAsia="zh-CN"/>
        </w:rPr>
        <w:t xml:space="preserve"> were made </w:t>
      </w:r>
      <w:r w:rsidRPr="00B55D23">
        <w:rPr>
          <w:rFonts w:hint="eastAsia"/>
          <w:lang w:eastAsia="zh-CN"/>
        </w:rPr>
        <w:t>with respect to</w:t>
      </w:r>
      <w:r w:rsidRPr="00B55D23">
        <w:rPr>
          <w:lang w:eastAsia="zh-CN"/>
        </w:rPr>
        <w:t xml:space="preserve"> the </w:t>
      </w:r>
      <w:r w:rsidR="00DB268B" w:rsidRPr="00B55D23">
        <w:rPr>
          <w:lang w:eastAsia="zh-CN"/>
        </w:rPr>
        <w:t xml:space="preserve">wake-up </w:t>
      </w:r>
      <w:r w:rsidR="00147658" w:rsidRPr="00B55D23">
        <w:rPr>
          <w:kern w:val="2"/>
          <w:lang w:eastAsia="zh-CN"/>
        </w:rPr>
        <w:t>signal</w:t>
      </w:r>
      <w:r w:rsidR="00DB268B" w:rsidRPr="00B55D23">
        <w:rPr>
          <w:kern w:val="2"/>
          <w:lang w:eastAsia="zh-CN"/>
        </w:rPr>
        <w:t xml:space="preserve"> (WUS)</w:t>
      </w:r>
      <w:r w:rsidR="00147658" w:rsidRPr="00B55D23">
        <w:rPr>
          <w:kern w:val="2"/>
          <w:lang w:eastAsia="zh-CN"/>
        </w:rPr>
        <w:t xml:space="preserve"> </w:t>
      </w:r>
      <w:r w:rsidR="003B5586" w:rsidRPr="00B55D23">
        <w:rPr>
          <w:kern w:val="2"/>
          <w:lang w:eastAsia="zh-CN"/>
        </w:rPr>
        <w:t xml:space="preserve">that can be efficiently decoded or detected prior to decoding the physical downlink control/data channel </w:t>
      </w:r>
      <w:r w:rsidR="00091A74" w:rsidRPr="00B55D23">
        <w:rPr>
          <w:kern w:val="2"/>
          <w:lang w:eastAsia="zh-CN"/>
        </w:rPr>
        <w:t>[1]</w:t>
      </w:r>
      <w:r w:rsidR="00023C3D" w:rsidRPr="00B55D23">
        <w:rPr>
          <w:rFonts w:hint="eastAsia"/>
          <w:lang w:eastAsia="zh-CN"/>
        </w:rPr>
        <w:t>:</w:t>
      </w:r>
    </w:p>
    <w:p w14:paraId="0C8CA02D" w14:textId="77777777" w:rsidR="009E110F" w:rsidRPr="00B55D23" w:rsidRDefault="009E110F" w:rsidP="009E110F">
      <w:pPr>
        <w:rPr>
          <w:rFonts w:eastAsia="Yu Mincho" w:cs="Times"/>
          <w:i/>
          <w:iCs/>
          <w:lang w:eastAsia="ja-JP"/>
        </w:rPr>
      </w:pPr>
      <w:r w:rsidRPr="00B55D23">
        <w:rPr>
          <w:rFonts w:eastAsia="Yu Mincho" w:cs="Times"/>
          <w:i/>
          <w:iCs/>
          <w:highlight w:val="green"/>
          <w:lang w:eastAsia="ja-JP"/>
        </w:rPr>
        <w:t>Agreements</w:t>
      </w:r>
      <w:r w:rsidRPr="00B55D23">
        <w:rPr>
          <w:rFonts w:eastAsia="Yu Mincho" w:cs="Times"/>
          <w:i/>
          <w:iCs/>
          <w:lang w:eastAsia="ja-JP"/>
        </w:rPr>
        <w:t>:</w:t>
      </w:r>
    </w:p>
    <w:p w14:paraId="09E99E57" w14:textId="77777777" w:rsidR="009E110F" w:rsidRPr="00B55D23" w:rsidRDefault="009E110F" w:rsidP="005C134C">
      <w:pPr>
        <w:numPr>
          <w:ilvl w:val="0"/>
          <w:numId w:val="13"/>
        </w:numPr>
        <w:autoSpaceDE/>
        <w:autoSpaceDN/>
        <w:adjustRightInd/>
        <w:snapToGrid/>
        <w:spacing w:after="0"/>
        <w:jc w:val="left"/>
        <w:rPr>
          <w:rFonts w:eastAsia="Yu Mincho" w:cs="Times"/>
          <w:i/>
          <w:iCs/>
          <w:lang w:eastAsia="ja-JP"/>
        </w:rPr>
      </w:pPr>
      <w:r w:rsidRPr="00B55D23">
        <w:rPr>
          <w:rFonts w:eastAsia="Yu Mincho" w:cs="Times"/>
          <w:i/>
          <w:iCs/>
          <w:lang w:eastAsia="ja-JP"/>
        </w:rPr>
        <w:t>UE can assume all the REs for transmission of WUS in a given subframe use the same antenna port.</w:t>
      </w:r>
    </w:p>
    <w:p w14:paraId="626C27BA" w14:textId="77777777" w:rsidR="009E110F" w:rsidRPr="00B55D23" w:rsidRDefault="009E110F" w:rsidP="005C134C">
      <w:pPr>
        <w:numPr>
          <w:ilvl w:val="0"/>
          <w:numId w:val="13"/>
        </w:numPr>
        <w:autoSpaceDE/>
        <w:autoSpaceDN/>
        <w:adjustRightInd/>
        <w:snapToGrid/>
        <w:spacing w:after="0"/>
        <w:jc w:val="left"/>
        <w:rPr>
          <w:rFonts w:eastAsia="Yu Mincho" w:cs="Times"/>
          <w:i/>
          <w:iCs/>
          <w:lang w:eastAsia="ja-JP"/>
        </w:rPr>
      </w:pPr>
      <w:r w:rsidRPr="00B55D23">
        <w:rPr>
          <w:rFonts w:eastAsia="Yu Mincho" w:cs="Times"/>
          <w:i/>
          <w:iCs/>
          <w:lang w:eastAsia="ja-JP"/>
        </w:rPr>
        <w:t>The UE shall not assume the transmission of WUS in more than X consecutive subframes use same antenna port.</w:t>
      </w:r>
    </w:p>
    <w:p w14:paraId="6A3CE648" w14:textId="77777777" w:rsidR="009E110F" w:rsidRPr="00B55D23" w:rsidRDefault="009E110F" w:rsidP="005C134C">
      <w:pPr>
        <w:numPr>
          <w:ilvl w:val="1"/>
          <w:numId w:val="13"/>
        </w:numPr>
        <w:autoSpaceDE/>
        <w:autoSpaceDN/>
        <w:adjustRightInd/>
        <w:snapToGrid/>
        <w:spacing w:after="0"/>
        <w:jc w:val="left"/>
        <w:rPr>
          <w:rFonts w:eastAsia="Yu Mincho" w:cs="Times"/>
          <w:i/>
          <w:iCs/>
          <w:lang w:eastAsia="ja-JP"/>
        </w:rPr>
      </w:pPr>
      <w:r w:rsidRPr="00B55D23">
        <w:rPr>
          <w:rFonts w:eastAsia="Yu Mincho" w:cs="Times"/>
          <w:i/>
          <w:iCs/>
          <w:lang w:eastAsia="ja-JP"/>
        </w:rPr>
        <w:t>FFS: value of X</w:t>
      </w:r>
    </w:p>
    <w:p w14:paraId="7CCE8EB7" w14:textId="77777777" w:rsidR="009E110F" w:rsidRPr="00B55D23" w:rsidRDefault="009E110F" w:rsidP="009E110F">
      <w:pPr>
        <w:rPr>
          <w:i/>
        </w:rPr>
      </w:pPr>
      <w:r w:rsidRPr="00B55D23">
        <w:rPr>
          <w:i/>
          <w:highlight w:val="green"/>
        </w:rPr>
        <w:t>Agreement</w:t>
      </w:r>
    </w:p>
    <w:p w14:paraId="1B460FB9" w14:textId="77777777" w:rsidR="009E110F" w:rsidRPr="00B55D23" w:rsidRDefault="009E110F" w:rsidP="005C134C">
      <w:pPr>
        <w:pStyle w:val="afa"/>
        <w:widowControl/>
        <w:numPr>
          <w:ilvl w:val="0"/>
          <w:numId w:val="11"/>
        </w:numPr>
        <w:autoSpaceDE/>
        <w:autoSpaceDN/>
        <w:adjustRightInd/>
        <w:spacing w:after="160" w:line="259" w:lineRule="auto"/>
        <w:ind w:firstLineChars="0"/>
        <w:contextualSpacing/>
        <w:rPr>
          <w:i/>
          <w:sz w:val="22"/>
          <w:szCs w:val="22"/>
          <w:lang w:val="en-US"/>
        </w:rPr>
      </w:pPr>
      <w:r w:rsidRPr="00B55D23">
        <w:rPr>
          <w:i/>
          <w:sz w:val="22"/>
          <w:szCs w:val="22"/>
          <w:lang w:val="en-US"/>
        </w:rPr>
        <w:t>Confirm WA for eMTC and NB-IoT</w:t>
      </w:r>
    </w:p>
    <w:p w14:paraId="69D5EED1" w14:textId="77777777" w:rsidR="009E110F" w:rsidRPr="00B55D23" w:rsidRDefault="009E110F" w:rsidP="005C134C">
      <w:pPr>
        <w:pStyle w:val="afa"/>
        <w:widowControl/>
        <w:numPr>
          <w:ilvl w:val="1"/>
          <w:numId w:val="11"/>
        </w:numPr>
        <w:autoSpaceDE/>
        <w:autoSpaceDN/>
        <w:adjustRightInd/>
        <w:spacing w:after="120" w:line="259" w:lineRule="auto"/>
        <w:ind w:firstLineChars="0"/>
        <w:contextualSpacing/>
        <w:rPr>
          <w:i/>
          <w:sz w:val="22"/>
          <w:szCs w:val="22"/>
          <w:lang w:val="en-US"/>
        </w:rPr>
      </w:pPr>
      <w:r w:rsidRPr="00B55D23">
        <w:rPr>
          <w:i/>
          <w:sz w:val="22"/>
          <w:szCs w:val="22"/>
          <w:lang w:val="en-US"/>
        </w:rPr>
        <w:t>At least in a UE’s DRX cycle, how the UE knows the WUS time location, is: A WUS has a time location which is configurable with respect to the associated PO(s) location(s)</w:t>
      </w:r>
    </w:p>
    <w:p w14:paraId="2705EE31" w14:textId="77777777" w:rsidR="009E110F" w:rsidRPr="00B55D23" w:rsidRDefault="009E110F" w:rsidP="009E110F">
      <w:pPr>
        <w:rPr>
          <w:rFonts w:eastAsia="Yu Mincho" w:cs="Times"/>
          <w:i/>
          <w:iCs/>
          <w:lang w:eastAsia="ja-JP"/>
        </w:rPr>
      </w:pPr>
      <w:r w:rsidRPr="00B55D23">
        <w:rPr>
          <w:rFonts w:eastAsia="Yu Mincho" w:cs="Times" w:hint="eastAsia"/>
          <w:i/>
          <w:iCs/>
          <w:highlight w:val="green"/>
          <w:lang w:eastAsia="ja-JP"/>
        </w:rPr>
        <w:t>A</w:t>
      </w:r>
      <w:r w:rsidRPr="00B55D23">
        <w:rPr>
          <w:rFonts w:eastAsia="Yu Mincho" w:cs="Times"/>
          <w:i/>
          <w:iCs/>
          <w:highlight w:val="green"/>
          <w:lang w:eastAsia="ja-JP"/>
        </w:rPr>
        <w:t>greement</w:t>
      </w:r>
    </w:p>
    <w:p w14:paraId="298F9AFB" w14:textId="77777777" w:rsidR="009E110F" w:rsidRPr="00B55D23" w:rsidRDefault="009E110F" w:rsidP="005C134C">
      <w:pPr>
        <w:pStyle w:val="afa"/>
        <w:widowControl/>
        <w:numPr>
          <w:ilvl w:val="0"/>
          <w:numId w:val="11"/>
        </w:numPr>
        <w:tabs>
          <w:tab w:val="left" w:pos="720"/>
        </w:tabs>
        <w:overflowPunct w:val="0"/>
        <w:spacing w:after="160" w:line="259" w:lineRule="auto"/>
        <w:ind w:firstLineChars="0"/>
        <w:contextualSpacing/>
        <w:textAlignment w:val="baseline"/>
        <w:rPr>
          <w:i/>
          <w:sz w:val="22"/>
          <w:szCs w:val="22"/>
          <w:lang w:val="en-US"/>
        </w:rPr>
      </w:pPr>
      <w:r w:rsidRPr="00B55D23">
        <w:rPr>
          <w:i/>
          <w:sz w:val="22"/>
          <w:szCs w:val="22"/>
          <w:lang w:val="en-US"/>
        </w:rPr>
        <w:t xml:space="preserve">The network can enable or disable use of the WUS </w:t>
      </w:r>
    </w:p>
    <w:p w14:paraId="0539461C" w14:textId="77777777" w:rsidR="009E110F" w:rsidRPr="00B55D23" w:rsidRDefault="009E110F" w:rsidP="005C134C">
      <w:pPr>
        <w:pStyle w:val="afa"/>
        <w:widowControl/>
        <w:numPr>
          <w:ilvl w:val="1"/>
          <w:numId w:val="11"/>
        </w:numPr>
        <w:autoSpaceDE/>
        <w:autoSpaceDN/>
        <w:adjustRightInd/>
        <w:spacing w:after="120" w:line="259" w:lineRule="auto"/>
        <w:ind w:firstLineChars="0"/>
        <w:contextualSpacing/>
        <w:rPr>
          <w:i/>
          <w:sz w:val="22"/>
          <w:szCs w:val="22"/>
          <w:lang w:val="en-US"/>
        </w:rPr>
      </w:pPr>
      <w:r w:rsidRPr="00B55D23">
        <w:rPr>
          <w:i/>
          <w:sz w:val="22"/>
          <w:szCs w:val="22"/>
          <w:lang w:val="en-US"/>
        </w:rPr>
        <w:t>How UE acquires information on WUS enabling/disabling is up to RAN2 decision</w:t>
      </w:r>
    </w:p>
    <w:p w14:paraId="0FBEAF8A" w14:textId="77777777" w:rsidR="009E110F" w:rsidRPr="00B55D23" w:rsidRDefault="009E110F" w:rsidP="009E110F">
      <w:pPr>
        <w:rPr>
          <w:rFonts w:eastAsia="Yu Mincho"/>
          <w:i/>
          <w:lang w:eastAsia="ja-JP"/>
        </w:rPr>
      </w:pPr>
      <w:r w:rsidRPr="00B55D23">
        <w:rPr>
          <w:rFonts w:eastAsia="Yu Mincho"/>
          <w:i/>
          <w:highlight w:val="green"/>
          <w:lang w:eastAsia="ja-JP"/>
        </w:rPr>
        <w:t>Agreement</w:t>
      </w:r>
    </w:p>
    <w:p w14:paraId="2160FA3B" w14:textId="77777777" w:rsidR="009E110F" w:rsidRPr="00B55D23" w:rsidRDefault="009E110F" w:rsidP="005C134C">
      <w:pPr>
        <w:pStyle w:val="afa"/>
        <w:widowControl/>
        <w:numPr>
          <w:ilvl w:val="0"/>
          <w:numId w:val="11"/>
        </w:numPr>
        <w:tabs>
          <w:tab w:val="left" w:pos="720"/>
        </w:tabs>
        <w:overflowPunct w:val="0"/>
        <w:spacing w:after="160" w:line="259" w:lineRule="auto"/>
        <w:ind w:firstLineChars="0"/>
        <w:contextualSpacing/>
        <w:textAlignment w:val="baseline"/>
        <w:rPr>
          <w:i/>
          <w:sz w:val="22"/>
          <w:szCs w:val="22"/>
          <w:lang w:val="en-US"/>
        </w:rPr>
      </w:pPr>
      <w:r w:rsidRPr="00B55D23">
        <w:rPr>
          <w:i/>
          <w:sz w:val="22"/>
          <w:szCs w:val="22"/>
          <w:lang w:val="en-US"/>
        </w:rPr>
        <w:t>The maximum duration of WUS is cell-specifically configured in SIB as one value from a list.</w:t>
      </w:r>
    </w:p>
    <w:p w14:paraId="206C7826" w14:textId="77777777" w:rsidR="009E110F" w:rsidRPr="00B55D23" w:rsidRDefault="009E110F" w:rsidP="005C134C">
      <w:pPr>
        <w:pStyle w:val="afa"/>
        <w:widowControl/>
        <w:numPr>
          <w:ilvl w:val="0"/>
          <w:numId w:val="11"/>
        </w:numPr>
        <w:tabs>
          <w:tab w:val="left" w:pos="720"/>
        </w:tabs>
        <w:overflowPunct w:val="0"/>
        <w:spacing w:after="160" w:line="259" w:lineRule="auto"/>
        <w:ind w:firstLineChars="0"/>
        <w:contextualSpacing/>
        <w:textAlignment w:val="baseline"/>
        <w:rPr>
          <w:i/>
          <w:sz w:val="22"/>
          <w:szCs w:val="22"/>
          <w:lang w:val="en-US"/>
        </w:rPr>
      </w:pPr>
      <w:r w:rsidRPr="00B55D23">
        <w:rPr>
          <w:i/>
          <w:sz w:val="22"/>
          <w:szCs w:val="22"/>
          <w:lang w:val="en-US"/>
        </w:rPr>
        <w:t>The list used for configuring maximum duration of WUS at least depends on Rmax associated type 1 CSS, and FFS the number and exact values of the scaling factors between maximum duration of WUS and Rmax associated type 1 CSS</w:t>
      </w:r>
    </w:p>
    <w:p w14:paraId="7C4A094E" w14:textId="77777777" w:rsidR="009E110F" w:rsidRPr="00B55D23" w:rsidRDefault="009E110F" w:rsidP="005C134C">
      <w:pPr>
        <w:pStyle w:val="afa"/>
        <w:widowControl/>
        <w:numPr>
          <w:ilvl w:val="0"/>
          <w:numId w:val="11"/>
        </w:numPr>
        <w:tabs>
          <w:tab w:val="left" w:pos="720"/>
        </w:tabs>
        <w:overflowPunct w:val="0"/>
        <w:spacing w:after="160" w:line="259" w:lineRule="auto"/>
        <w:ind w:firstLineChars="0"/>
        <w:contextualSpacing/>
        <w:textAlignment w:val="baseline"/>
        <w:rPr>
          <w:i/>
          <w:sz w:val="22"/>
          <w:szCs w:val="22"/>
          <w:lang w:val="en-US"/>
        </w:rPr>
      </w:pPr>
      <w:r w:rsidRPr="00B55D23">
        <w:rPr>
          <w:i/>
          <w:sz w:val="22"/>
          <w:szCs w:val="22"/>
          <w:lang w:val="en-US"/>
        </w:rPr>
        <w:t>WUS actual transmission duration can be shorter than the configured maximum duration of WUS.</w:t>
      </w:r>
    </w:p>
    <w:p w14:paraId="0FC7F5F9" w14:textId="77777777" w:rsidR="009E110F" w:rsidRPr="00B55D23" w:rsidRDefault="009E110F" w:rsidP="009E110F">
      <w:pPr>
        <w:rPr>
          <w:rFonts w:eastAsia="Yu Mincho"/>
          <w:i/>
          <w:lang w:eastAsia="ja-JP"/>
        </w:rPr>
      </w:pPr>
      <w:r w:rsidRPr="00B55D23">
        <w:rPr>
          <w:rFonts w:eastAsia="Yu Mincho"/>
          <w:i/>
          <w:highlight w:val="green"/>
          <w:lang w:eastAsia="ja-JP"/>
        </w:rPr>
        <w:t>Agreement</w:t>
      </w:r>
    </w:p>
    <w:p w14:paraId="0534065C" w14:textId="77777777" w:rsidR="009E110F" w:rsidRPr="00B55D23" w:rsidRDefault="009E110F" w:rsidP="005C134C">
      <w:pPr>
        <w:pStyle w:val="afa"/>
        <w:widowControl/>
        <w:numPr>
          <w:ilvl w:val="0"/>
          <w:numId w:val="11"/>
        </w:numPr>
        <w:autoSpaceDE/>
        <w:autoSpaceDN/>
        <w:adjustRightInd/>
        <w:spacing w:after="160" w:line="259" w:lineRule="auto"/>
        <w:ind w:firstLineChars="0"/>
        <w:contextualSpacing/>
        <w:rPr>
          <w:i/>
          <w:sz w:val="22"/>
          <w:szCs w:val="22"/>
          <w:lang w:val="en-US"/>
        </w:rPr>
      </w:pPr>
      <w:r w:rsidRPr="00B55D23">
        <w:rPr>
          <w:i/>
          <w:sz w:val="22"/>
          <w:szCs w:val="22"/>
          <w:lang w:val="en-US"/>
        </w:rPr>
        <w:t>The non-zero gap from the end of the configured maximum WUS duration to the associated PO is configurable</w:t>
      </w:r>
    </w:p>
    <w:p w14:paraId="37E4B40A" w14:textId="77777777" w:rsidR="009E110F" w:rsidRPr="00B55D23" w:rsidRDefault="009E110F" w:rsidP="005C134C">
      <w:pPr>
        <w:pStyle w:val="afa"/>
        <w:widowControl/>
        <w:numPr>
          <w:ilvl w:val="1"/>
          <w:numId w:val="11"/>
        </w:numPr>
        <w:autoSpaceDE/>
        <w:autoSpaceDN/>
        <w:adjustRightInd/>
        <w:spacing w:after="160" w:line="259" w:lineRule="auto"/>
        <w:ind w:firstLineChars="0"/>
        <w:contextualSpacing/>
        <w:rPr>
          <w:i/>
          <w:sz w:val="22"/>
          <w:szCs w:val="22"/>
          <w:lang w:val="en-US"/>
        </w:rPr>
      </w:pPr>
      <w:r w:rsidRPr="00B55D23">
        <w:rPr>
          <w:i/>
          <w:sz w:val="22"/>
          <w:szCs w:val="22"/>
          <w:lang w:val="en-US"/>
        </w:rPr>
        <w:t>FFS the configuration is explicit or implicitly derived</w:t>
      </w:r>
    </w:p>
    <w:p w14:paraId="17B30020" w14:textId="77777777" w:rsidR="009E110F" w:rsidRPr="00B55D23" w:rsidRDefault="009E110F" w:rsidP="009E110F">
      <w:pPr>
        <w:rPr>
          <w:rFonts w:eastAsia="Yu Mincho"/>
          <w:i/>
          <w:lang w:eastAsia="ja-JP"/>
        </w:rPr>
      </w:pPr>
      <w:r w:rsidRPr="00B55D23">
        <w:rPr>
          <w:rFonts w:eastAsia="Yu Mincho"/>
          <w:i/>
          <w:highlight w:val="darkYellow"/>
          <w:lang w:eastAsia="ja-JP"/>
        </w:rPr>
        <w:t>Working assumption</w:t>
      </w:r>
    </w:p>
    <w:p w14:paraId="49187AD4" w14:textId="77777777" w:rsidR="009E110F" w:rsidRPr="00B55D23" w:rsidRDefault="009E110F" w:rsidP="005C134C">
      <w:pPr>
        <w:pStyle w:val="afa"/>
        <w:widowControl/>
        <w:numPr>
          <w:ilvl w:val="0"/>
          <w:numId w:val="11"/>
        </w:numPr>
        <w:autoSpaceDE/>
        <w:autoSpaceDN/>
        <w:adjustRightInd/>
        <w:spacing w:after="160" w:line="259" w:lineRule="auto"/>
        <w:ind w:firstLineChars="0"/>
        <w:contextualSpacing/>
        <w:rPr>
          <w:i/>
          <w:sz w:val="22"/>
          <w:szCs w:val="22"/>
          <w:lang w:val="en-US"/>
        </w:rPr>
      </w:pPr>
      <w:r w:rsidRPr="00B55D23">
        <w:rPr>
          <w:i/>
          <w:sz w:val="22"/>
          <w:szCs w:val="22"/>
          <w:lang w:val="en-US"/>
        </w:rPr>
        <w:t>WUS transmission relative to associated PO of subgroup of UEs is aligned to the start of the configured maximum duration of WUS.</w:t>
      </w:r>
    </w:p>
    <w:p w14:paraId="4B2D017D" w14:textId="77777777" w:rsidR="009E110F" w:rsidRPr="00B55D23" w:rsidRDefault="009E110F" w:rsidP="005C134C">
      <w:pPr>
        <w:pStyle w:val="afa"/>
        <w:widowControl/>
        <w:numPr>
          <w:ilvl w:val="1"/>
          <w:numId w:val="11"/>
        </w:numPr>
        <w:autoSpaceDE/>
        <w:autoSpaceDN/>
        <w:adjustRightInd/>
        <w:spacing w:after="160" w:line="259" w:lineRule="auto"/>
        <w:ind w:firstLineChars="0"/>
        <w:contextualSpacing/>
        <w:rPr>
          <w:i/>
          <w:sz w:val="22"/>
          <w:szCs w:val="22"/>
          <w:lang w:val="en-US"/>
        </w:rPr>
      </w:pPr>
      <w:r w:rsidRPr="00B55D23">
        <w:rPr>
          <w:i/>
          <w:sz w:val="22"/>
          <w:szCs w:val="22"/>
          <w:lang w:val="en-US"/>
        </w:rPr>
        <w:t>Note: the above applies to at least the case where the gap is large enough for scheduling UE</w:t>
      </w:r>
    </w:p>
    <w:p w14:paraId="189EF686" w14:textId="77777777" w:rsidR="009E110F" w:rsidRPr="00B55D23" w:rsidRDefault="009E110F" w:rsidP="005C134C">
      <w:pPr>
        <w:pStyle w:val="afa"/>
        <w:widowControl/>
        <w:numPr>
          <w:ilvl w:val="1"/>
          <w:numId w:val="11"/>
        </w:numPr>
        <w:autoSpaceDE/>
        <w:autoSpaceDN/>
        <w:adjustRightInd/>
        <w:spacing w:after="160" w:line="259" w:lineRule="auto"/>
        <w:ind w:firstLineChars="0"/>
        <w:contextualSpacing/>
        <w:rPr>
          <w:i/>
          <w:sz w:val="22"/>
          <w:szCs w:val="22"/>
          <w:lang w:val="en-US"/>
        </w:rPr>
      </w:pPr>
      <w:r w:rsidRPr="00B55D23">
        <w:rPr>
          <w:rFonts w:hint="eastAsia"/>
          <w:i/>
          <w:sz w:val="22"/>
          <w:szCs w:val="22"/>
          <w:lang w:val="en-US"/>
        </w:rPr>
        <w:t>N</w:t>
      </w:r>
      <w:r w:rsidRPr="00B55D23">
        <w:rPr>
          <w:i/>
          <w:sz w:val="22"/>
          <w:szCs w:val="22"/>
          <w:lang w:val="en-US"/>
        </w:rPr>
        <w:t>ote: the above does not imply that subgroup of UEs is introduced and that subgroup is TDM</w:t>
      </w:r>
    </w:p>
    <w:p w14:paraId="0F5FC8FC" w14:textId="77777777" w:rsidR="009E110F" w:rsidRPr="00B55D23" w:rsidRDefault="009E110F" w:rsidP="009E110F">
      <w:pPr>
        <w:rPr>
          <w:rFonts w:eastAsia="Yu Mincho"/>
          <w:i/>
          <w:lang w:eastAsia="ja-JP"/>
        </w:rPr>
      </w:pPr>
      <w:r w:rsidRPr="00B55D23">
        <w:rPr>
          <w:rFonts w:eastAsia="Yu Mincho"/>
          <w:i/>
          <w:highlight w:val="green"/>
          <w:lang w:eastAsia="ja-JP"/>
        </w:rPr>
        <w:t>Agreement</w:t>
      </w:r>
    </w:p>
    <w:p w14:paraId="68AE1FEB" w14:textId="77777777" w:rsidR="009E110F" w:rsidRPr="00B55D23" w:rsidRDefault="009E110F" w:rsidP="005C134C">
      <w:pPr>
        <w:numPr>
          <w:ilvl w:val="0"/>
          <w:numId w:val="12"/>
        </w:numPr>
        <w:autoSpaceDE/>
        <w:autoSpaceDN/>
        <w:adjustRightInd/>
        <w:snapToGrid/>
        <w:spacing w:after="0"/>
        <w:jc w:val="left"/>
        <w:rPr>
          <w:i/>
        </w:rPr>
      </w:pPr>
      <w:r w:rsidRPr="00B55D23">
        <w:rPr>
          <w:i/>
        </w:rPr>
        <w:t xml:space="preserve">In eDRX, from the UE perspective, the </w:t>
      </w:r>
      <w:r w:rsidRPr="00B55D23">
        <w:rPr>
          <w:i/>
          <w:u w:val="single"/>
        </w:rPr>
        <w:t>default</w:t>
      </w:r>
      <w:r w:rsidRPr="00B55D23">
        <w:rPr>
          <w:i/>
        </w:rPr>
        <w:t xml:space="preserve"> UE configuration is a one-to-one mapping between WUS and PO.</w:t>
      </w:r>
    </w:p>
    <w:p w14:paraId="7B0B794C" w14:textId="77777777" w:rsidR="009E110F" w:rsidRPr="00B55D23" w:rsidRDefault="009E110F" w:rsidP="005C134C">
      <w:pPr>
        <w:numPr>
          <w:ilvl w:val="0"/>
          <w:numId w:val="12"/>
        </w:numPr>
        <w:autoSpaceDE/>
        <w:autoSpaceDN/>
        <w:adjustRightInd/>
        <w:snapToGrid/>
        <w:spacing w:after="0"/>
        <w:jc w:val="left"/>
        <w:rPr>
          <w:i/>
        </w:rPr>
      </w:pPr>
      <w:r w:rsidRPr="00B55D23">
        <w:rPr>
          <w:i/>
        </w:rPr>
        <w:lastRenderedPageBreak/>
        <w:t xml:space="preserve">In eDRX, from the UE perspective, an </w:t>
      </w:r>
      <w:r w:rsidRPr="00B55D23">
        <w:rPr>
          <w:i/>
          <w:u w:val="single"/>
        </w:rPr>
        <w:t>optional</w:t>
      </w:r>
      <w:r w:rsidRPr="00B55D23">
        <w:rPr>
          <w:i/>
        </w:rPr>
        <w:t xml:space="preserve"> UE configuration is a 1-to-N mapping between WUS and PO.</w:t>
      </w:r>
    </w:p>
    <w:p w14:paraId="645035B3" w14:textId="77777777" w:rsidR="009E110F" w:rsidRPr="00B55D23" w:rsidRDefault="009E110F" w:rsidP="009E110F">
      <w:pPr>
        <w:rPr>
          <w:rFonts w:eastAsia="Yu Mincho"/>
          <w:b/>
          <w:i/>
          <w:szCs w:val="20"/>
          <w:lang w:eastAsia="ja-JP"/>
        </w:rPr>
      </w:pPr>
      <w:r w:rsidRPr="00B55D23">
        <w:rPr>
          <w:rFonts w:eastAsia="Yu Mincho"/>
          <w:b/>
          <w:i/>
          <w:szCs w:val="20"/>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7"/>
      </w:tblGrid>
      <w:tr w:rsidR="009E110F" w:rsidRPr="00B55D23" w14:paraId="55298A48" w14:textId="77777777" w:rsidTr="008520AE">
        <w:tc>
          <w:tcPr>
            <w:tcW w:w="9839" w:type="dxa"/>
            <w:shd w:val="clear" w:color="auto" w:fill="auto"/>
          </w:tcPr>
          <w:p w14:paraId="7428EF5D" w14:textId="35AACBD7" w:rsidR="009E110F" w:rsidRPr="00B55D23" w:rsidRDefault="009E110F" w:rsidP="009E110F">
            <w:pPr>
              <w:rPr>
                <w:b/>
                <w:i/>
                <w:szCs w:val="20"/>
                <w:u w:val="single"/>
              </w:rPr>
            </w:pPr>
            <w:r w:rsidRPr="00B55D23">
              <w:rPr>
                <w:b/>
                <w:i/>
                <w:szCs w:val="20"/>
                <w:u w:val="single"/>
              </w:rPr>
              <w:t>on NB-IoT WUS:</w:t>
            </w:r>
          </w:p>
          <w:p w14:paraId="6173ACBB" w14:textId="77777777" w:rsidR="009E110F" w:rsidRPr="00B55D23" w:rsidRDefault="009E110F" w:rsidP="005C134C">
            <w:pPr>
              <w:numPr>
                <w:ilvl w:val="0"/>
                <w:numId w:val="14"/>
              </w:numPr>
              <w:autoSpaceDE/>
              <w:autoSpaceDN/>
              <w:adjustRightInd/>
              <w:snapToGrid/>
              <w:spacing w:after="160" w:line="259" w:lineRule="auto"/>
              <w:jc w:val="left"/>
              <w:rPr>
                <w:i/>
                <w:szCs w:val="20"/>
              </w:rPr>
            </w:pPr>
            <w:r w:rsidRPr="00B55D23">
              <w:rPr>
                <w:i/>
                <w:szCs w:val="20"/>
              </w:rPr>
              <w:t>For UE operating WUS, UE is allowed to relax RRM measurements, at least for low mobility UEs, to once every N DRX cycles, where N is FFS</w:t>
            </w:r>
          </w:p>
          <w:p w14:paraId="2DB67C25" w14:textId="77777777" w:rsidR="009E110F" w:rsidRPr="00B55D23" w:rsidRDefault="009E110F" w:rsidP="005C134C">
            <w:pPr>
              <w:numPr>
                <w:ilvl w:val="1"/>
                <w:numId w:val="14"/>
              </w:numPr>
              <w:autoSpaceDE/>
              <w:autoSpaceDN/>
              <w:adjustRightInd/>
              <w:snapToGrid/>
              <w:spacing w:after="160" w:line="259" w:lineRule="auto"/>
              <w:jc w:val="left"/>
              <w:rPr>
                <w:i/>
                <w:szCs w:val="20"/>
              </w:rPr>
            </w:pPr>
            <w:r w:rsidRPr="00B55D23">
              <w:rPr>
                <w:i/>
                <w:szCs w:val="20"/>
              </w:rPr>
              <w:t>The RRM measurement relaxation is enabled/disabled by the network.</w:t>
            </w:r>
          </w:p>
          <w:p w14:paraId="4CC554BB" w14:textId="77777777" w:rsidR="009E110F" w:rsidRPr="00B55D23" w:rsidRDefault="009E110F" w:rsidP="005C134C">
            <w:pPr>
              <w:numPr>
                <w:ilvl w:val="1"/>
                <w:numId w:val="14"/>
              </w:numPr>
              <w:autoSpaceDE/>
              <w:autoSpaceDN/>
              <w:adjustRightInd/>
              <w:snapToGrid/>
              <w:spacing w:after="160" w:line="259" w:lineRule="auto"/>
              <w:jc w:val="left"/>
              <w:rPr>
                <w:i/>
                <w:szCs w:val="20"/>
              </w:rPr>
            </w:pPr>
            <w:r w:rsidRPr="00B55D23">
              <w:rPr>
                <w:i/>
                <w:szCs w:val="20"/>
              </w:rPr>
              <w:t>WUS can still be enabled by the network when the RRM measurement relaxation is disabled.</w:t>
            </w:r>
          </w:p>
          <w:p w14:paraId="49507A1A" w14:textId="77777777" w:rsidR="009E110F" w:rsidRPr="00B55D23" w:rsidRDefault="009E110F" w:rsidP="005C134C">
            <w:pPr>
              <w:numPr>
                <w:ilvl w:val="0"/>
                <w:numId w:val="14"/>
              </w:numPr>
              <w:autoSpaceDE/>
              <w:autoSpaceDN/>
              <w:adjustRightInd/>
              <w:snapToGrid/>
              <w:spacing w:after="160" w:line="259" w:lineRule="auto"/>
              <w:jc w:val="left"/>
              <w:rPr>
                <w:i/>
                <w:szCs w:val="20"/>
              </w:rPr>
            </w:pPr>
            <w:r w:rsidRPr="00B55D23">
              <w:rPr>
                <w:i/>
                <w:szCs w:val="20"/>
              </w:rPr>
              <w:t>Note: This does not imply any change in the random access procedure / power control / CE level selection, nor relaxations in the requirements related to the random access procedure.</w:t>
            </w:r>
          </w:p>
          <w:p w14:paraId="2F690E10" w14:textId="77777777" w:rsidR="009E110F" w:rsidRPr="00B55D23" w:rsidRDefault="009E110F" w:rsidP="005C134C">
            <w:pPr>
              <w:numPr>
                <w:ilvl w:val="0"/>
                <w:numId w:val="14"/>
              </w:numPr>
              <w:autoSpaceDE/>
              <w:autoSpaceDN/>
              <w:adjustRightInd/>
              <w:snapToGrid/>
              <w:spacing w:after="160" w:line="259" w:lineRule="auto"/>
              <w:jc w:val="left"/>
              <w:rPr>
                <w:i/>
                <w:szCs w:val="20"/>
              </w:rPr>
            </w:pPr>
            <w:r w:rsidRPr="00B55D23">
              <w:rPr>
                <w:i/>
                <w:szCs w:val="20"/>
              </w:rPr>
              <w:t>WUS provides sync of up to the timing/frequency offset resulting from not synchronizing for N DRX cycles</w:t>
            </w:r>
          </w:p>
          <w:p w14:paraId="6C4D54C0" w14:textId="77777777" w:rsidR="009E110F" w:rsidRPr="00B55D23" w:rsidRDefault="009E110F" w:rsidP="005C134C">
            <w:pPr>
              <w:numPr>
                <w:ilvl w:val="2"/>
                <w:numId w:val="14"/>
              </w:numPr>
              <w:autoSpaceDE/>
              <w:autoSpaceDN/>
              <w:adjustRightInd/>
              <w:snapToGrid/>
              <w:spacing w:after="160" w:line="259" w:lineRule="auto"/>
              <w:jc w:val="left"/>
              <w:rPr>
                <w:i/>
                <w:szCs w:val="20"/>
              </w:rPr>
            </w:pPr>
            <w:r w:rsidRPr="00B55D23">
              <w:rPr>
                <w:i/>
                <w:szCs w:val="20"/>
              </w:rPr>
              <w:t>FFS for eDRX case</w:t>
            </w:r>
          </w:p>
          <w:p w14:paraId="6DB93AE4" w14:textId="77777777" w:rsidR="009E110F" w:rsidRPr="00B55D23" w:rsidRDefault="009E110F" w:rsidP="005C134C">
            <w:pPr>
              <w:numPr>
                <w:ilvl w:val="2"/>
                <w:numId w:val="14"/>
              </w:numPr>
              <w:autoSpaceDE/>
              <w:autoSpaceDN/>
              <w:adjustRightInd/>
              <w:snapToGrid/>
              <w:spacing w:after="160" w:line="259" w:lineRule="auto"/>
              <w:jc w:val="left"/>
              <w:rPr>
                <w:i/>
                <w:szCs w:val="20"/>
              </w:rPr>
            </w:pPr>
            <w:r w:rsidRPr="00B55D23">
              <w:rPr>
                <w:i/>
                <w:szCs w:val="20"/>
              </w:rPr>
              <w:t>FFS whether N depends on the length of PTW.</w:t>
            </w:r>
          </w:p>
          <w:p w14:paraId="76152174" w14:textId="77777777" w:rsidR="009E110F" w:rsidRPr="00B55D23" w:rsidRDefault="009E110F" w:rsidP="005C134C">
            <w:pPr>
              <w:numPr>
                <w:ilvl w:val="2"/>
                <w:numId w:val="14"/>
              </w:numPr>
              <w:autoSpaceDE/>
              <w:autoSpaceDN/>
              <w:adjustRightInd/>
              <w:snapToGrid/>
              <w:spacing w:after="160" w:line="259" w:lineRule="auto"/>
              <w:jc w:val="left"/>
              <w:rPr>
                <w:i/>
                <w:szCs w:val="20"/>
              </w:rPr>
            </w:pPr>
            <w:r w:rsidRPr="00B55D23">
              <w:rPr>
                <w:i/>
                <w:szCs w:val="20"/>
              </w:rPr>
              <w:t>For 164dB MCL, there is a WUS configuration that enables sync for at least a value of N&gt;1 for at least the smallest DRX cycle.</w:t>
            </w:r>
          </w:p>
          <w:p w14:paraId="23B15D3F" w14:textId="77777777" w:rsidR="009E110F" w:rsidRPr="00B55D23" w:rsidRDefault="009E110F" w:rsidP="005C134C">
            <w:pPr>
              <w:numPr>
                <w:ilvl w:val="3"/>
                <w:numId w:val="14"/>
              </w:numPr>
              <w:autoSpaceDE/>
              <w:autoSpaceDN/>
              <w:adjustRightInd/>
              <w:snapToGrid/>
              <w:spacing w:after="160" w:line="259" w:lineRule="auto"/>
              <w:jc w:val="left"/>
              <w:rPr>
                <w:i/>
                <w:szCs w:val="20"/>
              </w:rPr>
            </w:pPr>
            <w:r w:rsidRPr="00B55D23">
              <w:rPr>
                <w:i/>
                <w:szCs w:val="20"/>
              </w:rPr>
              <w:t>FFS for other DRX cycles and values of N</w:t>
            </w:r>
          </w:p>
          <w:p w14:paraId="66530856" w14:textId="77777777" w:rsidR="009E110F" w:rsidRPr="00B55D23" w:rsidRDefault="009E110F" w:rsidP="005C134C">
            <w:pPr>
              <w:numPr>
                <w:ilvl w:val="0"/>
                <w:numId w:val="14"/>
              </w:numPr>
              <w:autoSpaceDE/>
              <w:autoSpaceDN/>
              <w:adjustRightInd/>
              <w:snapToGrid/>
              <w:spacing w:after="160" w:line="259" w:lineRule="auto"/>
              <w:jc w:val="left"/>
              <w:rPr>
                <w:i/>
                <w:szCs w:val="20"/>
              </w:rPr>
            </w:pPr>
            <w:r w:rsidRPr="00B55D23">
              <w:rPr>
                <w:i/>
                <w:szCs w:val="20"/>
              </w:rPr>
              <w:t>FFS whether N is fixed, configurable, or depends on the DRX cycle</w:t>
            </w:r>
          </w:p>
          <w:p w14:paraId="62967C88" w14:textId="745ACF38" w:rsidR="009E110F" w:rsidRPr="00B55D23" w:rsidRDefault="009E110F" w:rsidP="008520AE">
            <w:pPr>
              <w:rPr>
                <w:b/>
                <w:i/>
                <w:szCs w:val="20"/>
                <w:u w:val="single"/>
              </w:rPr>
            </w:pPr>
            <w:r w:rsidRPr="00B55D23">
              <w:rPr>
                <w:b/>
                <w:i/>
                <w:szCs w:val="20"/>
                <w:u w:val="single"/>
              </w:rPr>
              <w:t>on eMTC WUS/sync:</w:t>
            </w:r>
          </w:p>
          <w:p w14:paraId="42344F6A" w14:textId="77777777" w:rsidR="009E110F" w:rsidRPr="00B55D23" w:rsidRDefault="009E110F" w:rsidP="005C134C">
            <w:pPr>
              <w:numPr>
                <w:ilvl w:val="0"/>
                <w:numId w:val="15"/>
              </w:numPr>
              <w:autoSpaceDE/>
              <w:autoSpaceDN/>
              <w:adjustRightInd/>
              <w:snapToGrid/>
              <w:spacing w:after="160" w:line="259" w:lineRule="auto"/>
              <w:jc w:val="left"/>
              <w:rPr>
                <w:i/>
                <w:szCs w:val="20"/>
              </w:rPr>
            </w:pPr>
            <w:r w:rsidRPr="00B55D23">
              <w:rPr>
                <w:i/>
                <w:szCs w:val="20"/>
              </w:rPr>
              <w:t>For eMTC, a new periodic synchronization signal is introduced.</w:t>
            </w:r>
          </w:p>
          <w:p w14:paraId="6BD75F76" w14:textId="77777777" w:rsidR="009E110F" w:rsidRPr="00B55D23" w:rsidRDefault="009E110F" w:rsidP="005C134C">
            <w:pPr>
              <w:numPr>
                <w:ilvl w:val="1"/>
                <w:numId w:val="15"/>
              </w:numPr>
              <w:autoSpaceDE/>
              <w:autoSpaceDN/>
              <w:adjustRightInd/>
              <w:snapToGrid/>
              <w:spacing w:after="160" w:line="259" w:lineRule="auto"/>
              <w:jc w:val="left"/>
              <w:rPr>
                <w:i/>
                <w:szCs w:val="20"/>
              </w:rPr>
            </w:pPr>
            <w:r w:rsidRPr="00B55D23">
              <w:rPr>
                <w:i/>
                <w:szCs w:val="20"/>
              </w:rPr>
              <w:t>The new periodic sync signal is configurable (including OFF/ON configuration)</w:t>
            </w:r>
          </w:p>
          <w:p w14:paraId="4076166C" w14:textId="77777777" w:rsidR="009E110F" w:rsidRPr="00B55D23" w:rsidRDefault="009E110F" w:rsidP="005C134C">
            <w:pPr>
              <w:numPr>
                <w:ilvl w:val="1"/>
                <w:numId w:val="15"/>
              </w:numPr>
              <w:autoSpaceDE/>
              <w:autoSpaceDN/>
              <w:adjustRightInd/>
              <w:snapToGrid/>
              <w:spacing w:after="160" w:line="259" w:lineRule="auto"/>
              <w:jc w:val="left"/>
              <w:rPr>
                <w:i/>
                <w:szCs w:val="20"/>
              </w:rPr>
            </w:pPr>
            <w:r w:rsidRPr="00B55D23">
              <w:rPr>
                <w:i/>
                <w:szCs w:val="20"/>
              </w:rPr>
              <w:t xml:space="preserve">FFS on the functionality/information provided by the synchronization signal, including </w:t>
            </w:r>
          </w:p>
          <w:p w14:paraId="0D46FE16" w14:textId="77777777" w:rsidR="009E110F" w:rsidRPr="00B55D23" w:rsidRDefault="009E110F" w:rsidP="005C134C">
            <w:pPr>
              <w:numPr>
                <w:ilvl w:val="2"/>
                <w:numId w:val="15"/>
              </w:numPr>
              <w:autoSpaceDE/>
              <w:autoSpaceDN/>
              <w:adjustRightInd/>
              <w:snapToGrid/>
              <w:spacing w:after="160" w:line="259" w:lineRule="auto"/>
              <w:jc w:val="left"/>
              <w:rPr>
                <w:i/>
                <w:szCs w:val="20"/>
              </w:rPr>
            </w:pPr>
            <w:r w:rsidRPr="00B55D23">
              <w:rPr>
                <w:i/>
                <w:szCs w:val="20"/>
              </w:rPr>
              <w:t>whether the additional synchronization signal can provide WUS-related information for a subset or a group of POs</w:t>
            </w:r>
          </w:p>
          <w:p w14:paraId="778E4517" w14:textId="77777777" w:rsidR="009E110F" w:rsidRPr="00B55D23" w:rsidRDefault="009E110F" w:rsidP="005C134C">
            <w:pPr>
              <w:numPr>
                <w:ilvl w:val="3"/>
                <w:numId w:val="15"/>
              </w:numPr>
              <w:autoSpaceDE/>
              <w:autoSpaceDN/>
              <w:adjustRightInd/>
              <w:snapToGrid/>
              <w:spacing w:after="160" w:line="259" w:lineRule="auto"/>
              <w:jc w:val="left"/>
              <w:rPr>
                <w:i/>
                <w:szCs w:val="20"/>
              </w:rPr>
            </w:pPr>
            <w:r w:rsidRPr="00B55D23">
              <w:rPr>
                <w:i/>
                <w:szCs w:val="20"/>
              </w:rPr>
              <w:t>In case the additional synchronization signal provides WUS-related information, FFS whether there is an additional WUS/DTX signal, which may be separately configured.</w:t>
            </w:r>
          </w:p>
          <w:p w14:paraId="27FD7EEA" w14:textId="77777777" w:rsidR="009E110F" w:rsidRPr="00B55D23" w:rsidRDefault="009E110F" w:rsidP="005C134C">
            <w:pPr>
              <w:numPr>
                <w:ilvl w:val="3"/>
                <w:numId w:val="15"/>
              </w:numPr>
              <w:autoSpaceDE/>
              <w:autoSpaceDN/>
              <w:adjustRightInd/>
              <w:snapToGrid/>
              <w:spacing w:after="160" w:line="259" w:lineRule="auto"/>
              <w:jc w:val="left"/>
              <w:rPr>
                <w:i/>
                <w:szCs w:val="20"/>
              </w:rPr>
            </w:pPr>
            <w:r w:rsidRPr="00B55D23">
              <w:rPr>
                <w:i/>
                <w:szCs w:val="20"/>
              </w:rPr>
              <w:t>In case the additional synchronization signal does not provides WUS-related information, there is an additional WUS/DTX signal</w:t>
            </w:r>
          </w:p>
          <w:p w14:paraId="42FA9EB7" w14:textId="77777777" w:rsidR="009E110F" w:rsidRPr="00B55D23" w:rsidRDefault="009E110F" w:rsidP="005C134C">
            <w:pPr>
              <w:numPr>
                <w:ilvl w:val="2"/>
                <w:numId w:val="15"/>
              </w:numPr>
              <w:autoSpaceDE/>
              <w:autoSpaceDN/>
              <w:adjustRightInd/>
              <w:snapToGrid/>
              <w:spacing w:after="160" w:line="259" w:lineRule="auto"/>
              <w:jc w:val="left"/>
              <w:rPr>
                <w:i/>
                <w:szCs w:val="20"/>
              </w:rPr>
            </w:pPr>
            <w:r w:rsidRPr="00B55D23">
              <w:rPr>
                <w:i/>
                <w:szCs w:val="20"/>
              </w:rPr>
              <w:t>System information change notification</w:t>
            </w:r>
          </w:p>
          <w:p w14:paraId="23A7A5CE" w14:textId="77777777" w:rsidR="009E110F" w:rsidRPr="00B55D23" w:rsidRDefault="009E110F" w:rsidP="005C134C">
            <w:pPr>
              <w:numPr>
                <w:ilvl w:val="1"/>
                <w:numId w:val="15"/>
              </w:numPr>
              <w:autoSpaceDE/>
              <w:autoSpaceDN/>
              <w:adjustRightInd/>
              <w:snapToGrid/>
              <w:spacing w:after="160" w:line="259" w:lineRule="auto"/>
              <w:jc w:val="left"/>
              <w:rPr>
                <w:i/>
                <w:szCs w:val="20"/>
              </w:rPr>
            </w:pPr>
            <w:r w:rsidRPr="00B55D23">
              <w:rPr>
                <w:i/>
                <w:szCs w:val="20"/>
              </w:rPr>
              <w:t>FFS on location of the sync signal</w:t>
            </w:r>
          </w:p>
          <w:p w14:paraId="719082B6" w14:textId="77777777" w:rsidR="009E110F" w:rsidRPr="00B55D23" w:rsidRDefault="009E110F" w:rsidP="005C134C">
            <w:pPr>
              <w:numPr>
                <w:ilvl w:val="0"/>
                <w:numId w:val="15"/>
              </w:numPr>
              <w:autoSpaceDE/>
              <w:autoSpaceDN/>
              <w:adjustRightInd/>
              <w:snapToGrid/>
              <w:spacing w:after="160" w:line="259" w:lineRule="auto"/>
              <w:jc w:val="left"/>
              <w:rPr>
                <w:i/>
                <w:szCs w:val="20"/>
              </w:rPr>
            </w:pPr>
            <w:r w:rsidRPr="00B55D23">
              <w:rPr>
                <w:i/>
                <w:szCs w:val="20"/>
              </w:rPr>
              <w:t>The new synchronization signal can be used also for non-WUS purposes (e.g. by UEs that need to synchronize after exiting PSM state)</w:t>
            </w:r>
          </w:p>
          <w:p w14:paraId="47BA67B6" w14:textId="5ACC888F" w:rsidR="009E110F" w:rsidRPr="00B55D23" w:rsidRDefault="009E110F" w:rsidP="005C134C">
            <w:pPr>
              <w:numPr>
                <w:ilvl w:val="0"/>
                <w:numId w:val="15"/>
              </w:numPr>
              <w:autoSpaceDE/>
              <w:autoSpaceDN/>
              <w:adjustRightInd/>
              <w:snapToGrid/>
              <w:spacing w:after="160" w:line="259" w:lineRule="auto"/>
              <w:jc w:val="left"/>
              <w:rPr>
                <w:b/>
                <w:i/>
                <w:szCs w:val="20"/>
                <w:u w:val="single"/>
              </w:rPr>
            </w:pPr>
            <w:r w:rsidRPr="00B55D23">
              <w:rPr>
                <w:i/>
                <w:szCs w:val="20"/>
              </w:rPr>
              <w:lastRenderedPageBreak/>
              <w:t>FFS whether the “new sync signal” can reuse the NB-IoT WUS sequence or a different sequence.</w:t>
            </w:r>
          </w:p>
        </w:tc>
      </w:tr>
    </w:tbl>
    <w:p w14:paraId="68B8DCE5" w14:textId="77777777" w:rsidR="00DB268B" w:rsidRPr="00B55D23" w:rsidRDefault="00DB268B" w:rsidP="00BF3021">
      <w:pPr>
        <w:rPr>
          <w:kern w:val="2"/>
          <w:lang w:eastAsia="zh-CN"/>
        </w:rPr>
      </w:pPr>
    </w:p>
    <w:p w14:paraId="7DE48489" w14:textId="0F89F982" w:rsidR="00BF3021" w:rsidRPr="00B55D23" w:rsidRDefault="00560EA7" w:rsidP="00BF3021">
      <w:pPr>
        <w:rPr>
          <w:kern w:val="2"/>
          <w:lang w:eastAsia="zh-CN"/>
        </w:rPr>
      </w:pPr>
      <w:r w:rsidRPr="00B55D23">
        <w:rPr>
          <w:rFonts w:hint="eastAsia"/>
          <w:kern w:val="2"/>
          <w:lang w:eastAsia="zh-CN"/>
        </w:rPr>
        <w:t>In this contribution, we discuss</w:t>
      </w:r>
      <w:r w:rsidR="001712BC" w:rsidRPr="00B55D23">
        <w:rPr>
          <w:kern w:val="2"/>
          <w:lang w:eastAsia="zh-CN"/>
        </w:rPr>
        <w:t xml:space="preserve"> the </w:t>
      </w:r>
      <w:r w:rsidR="00DB268B" w:rsidRPr="00B55D23">
        <w:rPr>
          <w:kern w:val="2"/>
          <w:lang w:eastAsia="zh-CN"/>
        </w:rPr>
        <w:t xml:space="preserve">remaining issues for the WUS </w:t>
      </w:r>
      <w:r w:rsidR="001712BC" w:rsidRPr="00B55D23">
        <w:rPr>
          <w:kern w:val="2"/>
          <w:lang w:eastAsia="zh-CN"/>
        </w:rPr>
        <w:t xml:space="preserve">for idle mode paging, in the aspects of the signal design and the </w:t>
      </w:r>
      <w:r w:rsidR="000542FB" w:rsidRPr="00B55D23">
        <w:rPr>
          <w:rFonts w:hint="eastAsia"/>
          <w:kern w:val="2"/>
          <w:lang w:eastAsia="zh-CN"/>
        </w:rPr>
        <w:t>resource configuration</w:t>
      </w:r>
      <w:r w:rsidR="001E22B5" w:rsidRPr="00B55D23">
        <w:rPr>
          <w:kern w:val="2"/>
          <w:lang w:eastAsia="zh-CN"/>
        </w:rPr>
        <w:t xml:space="preserve"> etc</w:t>
      </w:r>
      <w:r w:rsidR="00E51AC4" w:rsidRPr="00B55D23">
        <w:rPr>
          <w:kern w:val="2"/>
          <w:lang w:eastAsia="zh-CN"/>
        </w:rPr>
        <w:t>., assuming RAN1 will prioritize the design for idle mode paging.</w:t>
      </w:r>
    </w:p>
    <w:p w14:paraId="1673FC37" w14:textId="7A9F7F2D" w:rsidR="000A539B" w:rsidRPr="00B55D23" w:rsidRDefault="000A539B" w:rsidP="0039603B">
      <w:pPr>
        <w:pStyle w:val="1"/>
      </w:pPr>
      <w:bookmarkStart w:id="2" w:name="_Ref481055071"/>
      <w:r w:rsidRPr="00B55D23">
        <w:rPr>
          <w:rFonts w:hint="eastAsia"/>
          <w:lang w:eastAsia="zh-CN"/>
        </w:rPr>
        <w:t>Discussion</w:t>
      </w:r>
    </w:p>
    <w:p w14:paraId="0C7D3037" w14:textId="6E8E2516" w:rsidR="001E22B5" w:rsidRPr="00B55D23" w:rsidRDefault="003D32A3" w:rsidP="000A539B">
      <w:pPr>
        <w:pStyle w:val="2"/>
        <w:rPr>
          <w:kern w:val="2"/>
        </w:rPr>
      </w:pPr>
      <w:r w:rsidRPr="00B55D23">
        <w:rPr>
          <w:lang w:eastAsia="ja-JP"/>
        </w:rPr>
        <w:t>Commonality</w:t>
      </w:r>
      <w:r w:rsidR="006030B3" w:rsidRPr="00B55D23">
        <w:rPr>
          <w:lang w:eastAsia="ja-JP"/>
        </w:rPr>
        <w:t xml:space="preserve"> with the new synchronization signal</w:t>
      </w:r>
    </w:p>
    <w:p w14:paraId="5A965195" w14:textId="02CEE949" w:rsidR="00CD30D7" w:rsidRPr="00B55D23" w:rsidRDefault="00CD30D7" w:rsidP="00E06D05">
      <w:pPr>
        <w:rPr>
          <w:kern w:val="2"/>
          <w:lang w:eastAsia="zh-CN"/>
        </w:rPr>
      </w:pPr>
      <w:r w:rsidRPr="00B55D23">
        <w:rPr>
          <w:rFonts w:hint="eastAsia"/>
          <w:kern w:val="2"/>
          <w:lang w:eastAsia="zh-CN"/>
        </w:rPr>
        <w:t>In the working a</w:t>
      </w:r>
      <w:r w:rsidRPr="00B55D23">
        <w:rPr>
          <w:kern w:val="2"/>
          <w:lang w:eastAsia="zh-CN"/>
        </w:rPr>
        <w:t>ss</w:t>
      </w:r>
      <w:r w:rsidRPr="00B55D23">
        <w:rPr>
          <w:rFonts w:hint="eastAsia"/>
          <w:kern w:val="2"/>
          <w:lang w:eastAsia="zh-CN"/>
        </w:rPr>
        <w:t>umption</w:t>
      </w:r>
      <w:r w:rsidRPr="00B55D23">
        <w:rPr>
          <w:kern w:val="2"/>
          <w:lang w:eastAsia="zh-CN"/>
        </w:rPr>
        <w:t>, the new synchronization signal can be used for non-WUS purposes. In this case, the signal is designed for synchronization, and is not providing WUS-related information.</w:t>
      </w:r>
    </w:p>
    <w:p w14:paraId="0B19B49C" w14:textId="28B32B04" w:rsidR="00E248FB" w:rsidRPr="00B55D23" w:rsidRDefault="00B57B35" w:rsidP="00E06D05">
      <w:pPr>
        <w:rPr>
          <w:kern w:val="2"/>
          <w:lang w:eastAsia="zh-CN"/>
        </w:rPr>
      </w:pPr>
      <w:r w:rsidRPr="00B55D23">
        <w:rPr>
          <w:kern w:val="2"/>
          <w:lang w:eastAsia="zh-CN"/>
        </w:rPr>
        <w:t xml:space="preserve">When </w:t>
      </w:r>
      <w:r w:rsidR="002C2210" w:rsidRPr="00B55D23">
        <w:rPr>
          <w:kern w:val="2"/>
          <w:lang w:eastAsia="zh-CN"/>
        </w:rPr>
        <w:t xml:space="preserve">there is a UE’s paging during the </w:t>
      </w:r>
      <w:r w:rsidRPr="00B55D23">
        <w:rPr>
          <w:kern w:val="2"/>
          <w:lang w:eastAsia="zh-CN"/>
        </w:rPr>
        <w:t>UE</w:t>
      </w:r>
      <w:r w:rsidR="002C2210" w:rsidRPr="00B55D23">
        <w:rPr>
          <w:kern w:val="2"/>
          <w:lang w:eastAsia="zh-CN"/>
        </w:rPr>
        <w:t>’s</w:t>
      </w:r>
      <w:r w:rsidRPr="00B55D23">
        <w:rPr>
          <w:kern w:val="2"/>
          <w:lang w:eastAsia="zh-CN"/>
        </w:rPr>
        <w:t xml:space="preserve"> long DRX or eDRX cycle, the UE needs to get both synchronized and </w:t>
      </w:r>
      <w:r w:rsidR="00741D07" w:rsidRPr="00B55D23">
        <w:rPr>
          <w:kern w:val="2"/>
          <w:lang w:eastAsia="zh-CN"/>
        </w:rPr>
        <w:t>woken</w:t>
      </w:r>
      <w:r w:rsidRPr="00B55D23">
        <w:rPr>
          <w:kern w:val="2"/>
          <w:lang w:eastAsia="zh-CN"/>
        </w:rPr>
        <w:t xml:space="preserve"> up. </w:t>
      </w:r>
      <w:r w:rsidR="008877DF" w:rsidRPr="00B55D23">
        <w:rPr>
          <w:kern w:val="2"/>
          <w:lang w:eastAsia="zh-CN"/>
        </w:rPr>
        <w:t>A</w:t>
      </w:r>
      <w:r w:rsidR="00CD30D7" w:rsidRPr="00B55D23">
        <w:rPr>
          <w:kern w:val="2"/>
          <w:lang w:eastAsia="zh-CN"/>
        </w:rPr>
        <w:t xml:space="preserve"> </w:t>
      </w:r>
      <w:r w:rsidR="00B85879" w:rsidRPr="00B55D23">
        <w:rPr>
          <w:kern w:val="2"/>
          <w:lang w:eastAsia="zh-CN"/>
        </w:rPr>
        <w:t xml:space="preserve">signal which is </w:t>
      </w:r>
      <w:r w:rsidR="008877DF" w:rsidRPr="00B55D23">
        <w:rPr>
          <w:kern w:val="2"/>
          <w:lang w:eastAsia="zh-CN"/>
        </w:rPr>
        <w:t>designed</w:t>
      </w:r>
      <w:r w:rsidR="00CD30D7" w:rsidRPr="00B55D23">
        <w:rPr>
          <w:kern w:val="2"/>
          <w:lang w:eastAsia="zh-CN"/>
        </w:rPr>
        <w:t xml:space="preserve"> for synchronization without providing WUS-related information</w:t>
      </w:r>
      <w:r w:rsidR="00CD30D7" w:rsidRPr="00B55D23" w:rsidDel="00CD30D7">
        <w:rPr>
          <w:kern w:val="2"/>
          <w:lang w:eastAsia="zh-CN"/>
        </w:rPr>
        <w:t xml:space="preserve"> </w:t>
      </w:r>
      <w:r w:rsidR="00E248FB" w:rsidRPr="00B55D23">
        <w:rPr>
          <w:kern w:val="2"/>
          <w:lang w:eastAsia="zh-CN"/>
        </w:rPr>
        <w:t xml:space="preserve">can be used for the UE to get synchronized. </w:t>
      </w:r>
      <w:r w:rsidR="00A603DB" w:rsidRPr="00B55D23">
        <w:rPr>
          <w:kern w:val="2"/>
          <w:lang w:eastAsia="zh-CN"/>
        </w:rPr>
        <w:t>B</w:t>
      </w:r>
      <w:r w:rsidR="00E248FB" w:rsidRPr="00B55D23">
        <w:rPr>
          <w:kern w:val="2"/>
          <w:lang w:eastAsia="zh-CN"/>
        </w:rPr>
        <w:t xml:space="preserve">efore each PO in DRX, or before each PO or </w:t>
      </w:r>
      <w:r w:rsidR="004B6EBB" w:rsidRPr="00B55D23">
        <w:rPr>
          <w:kern w:val="2"/>
          <w:lang w:eastAsia="zh-CN"/>
        </w:rPr>
        <w:t xml:space="preserve">set of associated </w:t>
      </w:r>
      <w:r w:rsidR="00E248FB" w:rsidRPr="00B55D23">
        <w:rPr>
          <w:kern w:val="2"/>
          <w:lang w:eastAsia="zh-CN"/>
        </w:rPr>
        <w:t>N PO</w:t>
      </w:r>
      <w:r w:rsidR="00B105A2" w:rsidRPr="00B55D23">
        <w:rPr>
          <w:kern w:val="2"/>
          <w:lang w:eastAsia="zh-CN"/>
        </w:rPr>
        <w:t>s</w:t>
      </w:r>
      <w:r w:rsidR="00E248FB" w:rsidRPr="00B55D23">
        <w:rPr>
          <w:kern w:val="2"/>
          <w:lang w:eastAsia="zh-CN"/>
        </w:rPr>
        <w:t xml:space="preserve"> in eDRX</w:t>
      </w:r>
      <w:r w:rsidR="00B85879" w:rsidRPr="00B55D23">
        <w:rPr>
          <w:kern w:val="2"/>
          <w:lang w:eastAsia="zh-CN"/>
        </w:rPr>
        <w:t xml:space="preserve">, the UE can detect an additional </w:t>
      </w:r>
      <w:r w:rsidR="00AE54C5" w:rsidRPr="00B55D23">
        <w:rPr>
          <w:kern w:val="2"/>
          <w:lang w:eastAsia="zh-CN"/>
        </w:rPr>
        <w:t>WUS</w:t>
      </w:r>
      <w:r w:rsidR="00B85879" w:rsidRPr="00B55D23">
        <w:rPr>
          <w:kern w:val="2"/>
          <w:lang w:eastAsia="zh-CN"/>
        </w:rPr>
        <w:t xml:space="preserve"> to decide whether to wake up or not</w:t>
      </w:r>
      <w:r w:rsidR="00E248FB" w:rsidRPr="00B55D23">
        <w:rPr>
          <w:kern w:val="2"/>
          <w:lang w:eastAsia="zh-CN"/>
        </w:rPr>
        <w:t xml:space="preserve">. </w:t>
      </w:r>
    </w:p>
    <w:p w14:paraId="307DD4B0" w14:textId="77777777" w:rsidR="003A5B59" w:rsidRPr="00B55D23" w:rsidRDefault="003A5B59" w:rsidP="003A5B59">
      <w:pPr>
        <w:rPr>
          <w:lang w:eastAsia="zh-CN"/>
        </w:rPr>
      </w:pPr>
      <w:r w:rsidRPr="00B55D23">
        <w:rPr>
          <w:lang w:eastAsia="zh-CN"/>
        </w:rPr>
        <w:t>It will be beneficial if the basic signal design is the same for the signal used for synchronization and the WUS. Moreover, if the synchronization signal and WUS can be co-designed with NB-IoT, it can reduce the standardization work, and benefit from commonality of implementation and testing effort at UE and eNB.</w:t>
      </w:r>
    </w:p>
    <w:p w14:paraId="34007B30" w14:textId="2A27BF6C" w:rsidR="00E248FB" w:rsidRPr="00B55D23" w:rsidRDefault="00B105A2" w:rsidP="00E06D05">
      <w:pPr>
        <w:rPr>
          <w:kern w:val="2"/>
          <w:lang w:eastAsia="zh-CN"/>
        </w:rPr>
      </w:pPr>
      <w:r w:rsidRPr="00B55D23">
        <w:rPr>
          <w:kern w:val="2"/>
          <w:lang w:eastAsia="zh-CN"/>
        </w:rPr>
        <w:t xml:space="preserve">“WUS or DTX” </w:t>
      </w:r>
      <w:r w:rsidR="00B85879" w:rsidRPr="00B55D23">
        <w:rPr>
          <w:kern w:val="2"/>
          <w:lang w:eastAsia="zh-CN"/>
        </w:rPr>
        <w:t xml:space="preserve">is the </w:t>
      </w:r>
      <w:r w:rsidRPr="00B55D23">
        <w:rPr>
          <w:kern w:val="2"/>
          <w:lang w:eastAsia="zh-CN"/>
        </w:rPr>
        <w:t>working assumption for the power saving signal for idle mode paging</w:t>
      </w:r>
      <w:r w:rsidR="00B85879" w:rsidRPr="00B55D23">
        <w:rPr>
          <w:kern w:val="2"/>
          <w:lang w:eastAsia="zh-CN"/>
        </w:rPr>
        <w:t>.</w:t>
      </w:r>
      <w:r w:rsidRPr="00B55D23">
        <w:rPr>
          <w:rFonts w:hint="eastAsia"/>
          <w:kern w:val="2"/>
          <w:lang w:eastAsia="zh-CN"/>
        </w:rPr>
        <w:t xml:space="preserve"> </w:t>
      </w:r>
      <w:r w:rsidRPr="00B55D23">
        <w:rPr>
          <w:kern w:val="2"/>
          <w:lang w:eastAsia="zh-CN"/>
        </w:rPr>
        <w:t xml:space="preserve">The signal transmits only when there is UE’s MPDCCH </w:t>
      </w:r>
      <w:r w:rsidR="00C329DD" w:rsidRPr="00B55D23">
        <w:rPr>
          <w:kern w:val="2"/>
          <w:lang w:eastAsia="zh-CN"/>
        </w:rPr>
        <w:t>for</w:t>
      </w:r>
      <w:r w:rsidRPr="00B55D23">
        <w:rPr>
          <w:kern w:val="2"/>
          <w:lang w:eastAsia="zh-CN"/>
        </w:rPr>
        <w:t xml:space="preserve"> paging. As the paging probability is low, most of the time the signal is not transmitted and the resource can be left to other transmissions. The system overhead is saved when it is DTX. Therefore it is proposed to confirm the working assumption that an additional “WUS or DTX” is adopted as the power saving signal for idle mode paging.</w:t>
      </w:r>
    </w:p>
    <w:p w14:paraId="6EB9D282" w14:textId="215CA9DF" w:rsidR="009D64C7" w:rsidRPr="00B55D23" w:rsidRDefault="009D64C7" w:rsidP="008A7A8F">
      <w:pPr>
        <w:rPr>
          <w:b/>
          <w:bCs/>
          <w:i/>
          <w:kern w:val="2"/>
          <w:lang w:eastAsia="zh-CN"/>
        </w:rPr>
      </w:pPr>
      <w:r w:rsidRPr="00B55D23">
        <w:rPr>
          <w:b/>
          <w:bCs/>
          <w:i/>
          <w:kern w:val="2"/>
          <w:lang w:eastAsia="zh-CN"/>
        </w:rPr>
        <w:t>Proposal 1:</w:t>
      </w:r>
      <w:r w:rsidR="004C2742" w:rsidRPr="00B55D23">
        <w:rPr>
          <w:b/>
          <w:bCs/>
          <w:i/>
          <w:kern w:val="2"/>
          <w:lang w:eastAsia="zh-CN"/>
        </w:rPr>
        <w:t xml:space="preserve"> </w:t>
      </w:r>
      <w:r w:rsidR="0031074B" w:rsidRPr="00B55D23">
        <w:rPr>
          <w:b/>
          <w:bCs/>
          <w:i/>
          <w:kern w:val="2"/>
          <w:lang w:eastAsia="zh-CN"/>
        </w:rPr>
        <w:t>The basic signal design is the same for the new periodic synchronization signal and the WUS</w:t>
      </w:r>
      <w:r w:rsidRPr="00B55D23">
        <w:rPr>
          <w:b/>
          <w:bCs/>
          <w:i/>
          <w:kern w:val="2"/>
          <w:lang w:eastAsia="zh-CN"/>
        </w:rPr>
        <w:t xml:space="preserve">. </w:t>
      </w:r>
    </w:p>
    <w:p w14:paraId="70FE5F8C" w14:textId="3233D681" w:rsidR="008A7A8F" w:rsidRPr="00B55D23" w:rsidRDefault="008A7A8F" w:rsidP="008A7A8F">
      <w:pPr>
        <w:rPr>
          <w:b/>
          <w:bCs/>
          <w:i/>
          <w:kern w:val="2"/>
          <w:lang w:eastAsia="zh-CN"/>
        </w:rPr>
      </w:pPr>
      <w:r w:rsidRPr="00B55D23">
        <w:rPr>
          <w:rFonts w:hint="eastAsia"/>
          <w:b/>
          <w:bCs/>
          <w:i/>
          <w:kern w:val="2"/>
          <w:lang w:eastAsia="zh-CN"/>
        </w:rPr>
        <w:t xml:space="preserve">Proposal </w:t>
      </w:r>
      <w:r w:rsidR="0026028B" w:rsidRPr="00B55D23">
        <w:rPr>
          <w:b/>
          <w:bCs/>
          <w:i/>
          <w:kern w:val="2"/>
          <w:lang w:eastAsia="zh-CN"/>
        </w:rPr>
        <w:t>2</w:t>
      </w:r>
      <w:r w:rsidRPr="00B55D23">
        <w:rPr>
          <w:rFonts w:hint="eastAsia"/>
          <w:b/>
          <w:bCs/>
          <w:i/>
          <w:kern w:val="2"/>
          <w:lang w:eastAsia="zh-CN"/>
        </w:rPr>
        <w:t xml:space="preserve">: </w:t>
      </w:r>
      <w:r w:rsidR="00851B16" w:rsidRPr="00B55D23">
        <w:rPr>
          <w:b/>
          <w:bCs/>
          <w:i/>
          <w:kern w:val="2"/>
          <w:lang w:eastAsia="zh-CN"/>
        </w:rPr>
        <w:t xml:space="preserve">When </w:t>
      </w:r>
      <w:r w:rsidR="00F07059" w:rsidRPr="00B55D23">
        <w:rPr>
          <w:b/>
          <w:bCs/>
          <w:i/>
          <w:kern w:val="2"/>
          <w:lang w:eastAsia="zh-CN"/>
        </w:rPr>
        <w:t>used for synchronization, the</w:t>
      </w:r>
      <w:r w:rsidR="00F90503" w:rsidRPr="00B55D23">
        <w:rPr>
          <w:b/>
          <w:bCs/>
          <w:i/>
          <w:kern w:val="2"/>
          <w:lang w:eastAsia="zh-CN"/>
        </w:rPr>
        <w:t xml:space="preserve"> signal </w:t>
      </w:r>
      <w:r w:rsidRPr="00B55D23">
        <w:rPr>
          <w:b/>
          <w:bCs/>
          <w:i/>
          <w:kern w:val="2"/>
          <w:lang w:eastAsia="zh-CN"/>
        </w:rPr>
        <w:t xml:space="preserve">is </w:t>
      </w:r>
      <w:r w:rsidR="001247DE" w:rsidRPr="00B55D23">
        <w:rPr>
          <w:b/>
          <w:bCs/>
          <w:i/>
          <w:kern w:val="2"/>
          <w:lang w:eastAsia="zh-CN"/>
        </w:rPr>
        <w:t xml:space="preserve">not </w:t>
      </w:r>
      <w:r w:rsidR="00EE18CA" w:rsidRPr="00B55D23">
        <w:rPr>
          <w:b/>
          <w:bCs/>
          <w:i/>
          <w:kern w:val="2"/>
          <w:lang w:eastAsia="zh-CN"/>
        </w:rPr>
        <w:t>providing WUS-related information</w:t>
      </w:r>
      <w:r w:rsidRPr="00B55D23">
        <w:rPr>
          <w:b/>
          <w:bCs/>
          <w:i/>
          <w:kern w:val="2"/>
          <w:lang w:eastAsia="zh-CN"/>
        </w:rPr>
        <w:t>.</w:t>
      </w:r>
    </w:p>
    <w:p w14:paraId="147760A9" w14:textId="7B817236" w:rsidR="00E06D05" w:rsidRPr="00B55D23" w:rsidRDefault="00CE6995" w:rsidP="00E06D05">
      <w:pPr>
        <w:rPr>
          <w:b/>
          <w:i/>
          <w:kern w:val="2"/>
          <w:lang w:eastAsia="zh-CN"/>
        </w:rPr>
      </w:pPr>
      <w:r w:rsidRPr="00B55D23">
        <w:rPr>
          <w:b/>
          <w:bCs/>
          <w:i/>
          <w:kern w:val="2"/>
          <w:lang w:eastAsia="zh-CN"/>
        </w:rPr>
        <w:t xml:space="preserve">Proposal </w:t>
      </w:r>
      <w:r w:rsidR="0026028B" w:rsidRPr="00B55D23">
        <w:rPr>
          <w:b/>
          <w:bCs/>
          <w:i/>
          <w:kern w:val="2"/>
          <w:lang w:eastAsia="zh-CN"/>
        </w:rPr>
        <w:t>3</w:t>
      </w:r>
      <w:r w:rsidR="00E06D05" w:rsidRPr="00B55D23">
        <w:rPr>
          <w:b/>
          <w:bCs/>
          <w:i/>
          <w:kern w:val="2"/>
          <w:lang w:eastAsia="zh-CN"/>
        </w:rPr>
        <w:t xml:space="preserve">: </w:t>
      </w:r>
      <w:r w:rsidR="00F07059" w:rsidRPr="00B55D23">
        <w:rPr>
          <w:b/>
          <w:bCs/>
          <w:i/>
          <w:kern w:val="2"/>
          <w:lang w:eastAsia="zh-CN"/>
        </w:rPr>
        <w:t>When not used for synchronization, the signal provides</w:t>
      </w:r>
      <w:r w:rsidR="001247DE" w:rsidRPr="00B55D23">
        <w:rPr>
          <w:b/>
          <w:bCs/>
          <w:i/>
          <w:kern w:val="2"/>
          <w:lang w:eastAsia="zh-CN"/>
        </w:rPr>
        <w:t xml:space="preserve"> </w:t>
      </w:r>
      <w:r w:rsidR="00C45CD5" w:rsidRPr="00B55D23">
        <w:rPr>
          <w:b/>
          <w:bCs/>
          <w:i/>
          <w:kern w:val="2"/>
          <w:lang w:eastAsia="zh-CN"/>
        </w:rPr>
        <w:t>‘</w:t>
      </w:r>
      <w:r w:rsidRPr="00B55D23">
        <w:rPr>
          <w:b/>
          <w:bCs/>
          <w:i/>
          <w:kern w:val="2"/>
          <w:lang w:eastAsia="zh-CN"/>
        </w:rPr>
        <w:t>WUS</w:t>
      </w:r>
      <w:r w:rsidR="00E06D05" w:rsidRPr="00B55D23">
        <w:rPr>
          <w:b/>
          <w:bCs/>
          <w:i/>
          <w:kern w:val="2"/>
          <w:lang w:eastAsia="zh-CN"/>
        </w:rPr>
        <w:t xml:space="preserve"> or DTX</w:t>
      </w:r>
      <w:r w:rsidR="00C45CD5" w:rsidRPr="00B55D23">
        <w:rPr>
          <w:b/>
          <w:bCs/>
          <w:i/>
          <w:kern w:val="2"/>
          <w:lang w:eastAsia="zh-CN"/>
        </w:rPr>
        <w:t>’</w:t>
      </w:r>
      <w:r w:rsidR="00E06D05" w:rsidRPr="00B55D23">
        <w:rPr>
          <w:b/>
          <w:i/>
          <w:kern w:val="2"/>
          <w:lang w:eastAsia="zh-CN"/>
        </w:rPr>
        <w:t>as the power saving signal for paging.</w:t>
      </w:r>
    </w:p>
    <w:bookmarkEnd w:id="2"/>
    <w:p w14:paraId="3BC9C831" w14:textId="7C4C5FC8" w:rsidR="00E77233" w:rsidRPr="00B55D23" w:rsidRDefault="00EB64E2" w:rsidP="000A539B">
      <w:pPr>
        <w:pStyle w:val="2"/>
        <w:rPr>
          <w:lang w:eastAsia="ja-JP"/>
        </w:rPr>
      </w:pPr>
      <w:r w:rsidRPr="00B55D23">
        <w:rPr>
          <w:lang w:eastAsia="ja-JP"/>
        </w:rPr>
        <w:t xml:space="preserve">UE group association to </w:t>
      </w:r>
      <w:r w:rsidR="003309D1" w:rsidRPr="00B55D23">
        <w:rPr>
          <w:lang w:eastAsia="ja-JP"/>
        </w:rPr>
        <w:t>WUS</w:t>
      </w:r>
    </w:p>
    <w:p w14:paraId="7A388B25" w14:textId="63DB3E68" w:rsidR="009E1697" w:rsidRPr="00B55D23" w:rsidRDefault="009E1697" w:rsidP="009E1697">
      <w:pPr>
        <w:rPr>
          <w:kern w:val="2"/>
          <w:lang w:eastAsia="zh-CN"/>
        </w:rPr>
      </w:pPr>
      <w:r w:rsidRPr="00B55D23">
        <w:rPr>
          <w:kern w:val="2"/>
          <w:lang w:eastAsia="zh-CN"/>
        </w:rPr>
        <w:t>T</w:t>
      </w:r>
      <w:r w:rsidR="00C74C3D" w:rsidRPr="00B55D23">
        <w:rPr>
          <w:kern w:val="2"/>
          <w:lang w:eastAsia="zh-CN"/>
        </w:rPr>
        <w:t>his issue ha</w:t>
      </w:r>
      <w:r w:rsidR="000D44A9" w:rsidRPr="00B55D23">
        <w:rPr>
          <w:kern w:val="2"/>
          <w:lang w:eastAsia="zh-CN"/>
        </w:rPr>
        <w:t>s</w:t>
      </w:r>
      <w:r w:rsidR="00C74C3D" w:rsidRPr="00B55D23">
        <w:rPr>
          <w:kern w:val="2"/>
          <w:lang w:eastAsia="zh-CN"/>
        </w:rPr>
        <w:t xml:space="preserve"> been discussed for the </w:t>
      </w:r>
      <w:r w:rsidR="003309D1" w:rsidRPr="00B55D23">
        <w:rPr>
          <w:kern w:val="2"/>
          <w:lang w:eastAsia="zh-CN"/>
        </w:rPr>
        <w:t>WUS</w:t>
      </w:r>
      <w:r w:rsidR="00C74C3D" w:rsidRPr="00B55D23">
        <w:rPr>
          <w:kern w:val="2"/>
          <w:lang w:eastAsia="zh-CN"/>
        </w:rPr>
        <w:t xml:space="preserve"> in </w:t>
      </w:r>
      <w:r w:rsidRPr="00B55D23">
        <w:rPr>
          <w:kern w:val="2"/>
          <w:lang w:eastAsia="zh-CN"/>
        </w:rPr>
        <w:t xml:space="preserve">both eMTC and </w:t>
      </w:r>
      <w:r w:rsidR="00C74C3D" w:rsidRPr="00B55D23">
        <w:rPr>
          <w:kern w:val="2"/>
          <w:lang w:eastAsia="zh-CN"/>
        </w:rPr>
        <w:t xml:space="preserve">NB-IoT. For NB-IoT, it was agreed that at least in a UE’s DRX cycle, </w:t>
      </w:r>
      <w:r w:rsidR="003309D1" w:rsidRPr="00B55D23">
        <w:rPr>
          <w:kern w:val="2"/>
          <w:lang w:eastAsia="zh-CN"/>
        </w:rPr>
        <w:t>WUS</w:t>
      </w:r>
      <w:r w:rsidR="00C74C3D" w:rsidRPr="00B55D23">
        <w:rPr>
          <w:kern w:val="2"/>
          <w:lang w:eastAsia="zh-CN"/>
        </w:rPr>
        <w:t xml:space="preserve"> supports at least being applied to all the UEs monitoring the signal associated to a PO in a NB-IoT carrier. </w:t>
      </w:r>
      <w:r w:rsidR="00F1185E" w:rsidRPr="00B55D23">
        <w:rPr>
          <w:kern w:val="2"/>
          <w:lang w:eastAsia="zh-CN"/>
        </w:rPr>
        <w:t>S</w:t>
      </w:r>
      <w:r w:rsidR="008B2FF1" w:rsidRPr="00B55D23">
        <w:rPr>
          <w:kern w:val="2"/>
          <w:lang w:eastAsia="zh-CN"/>
        </w:rPr>
        <w:t xml:space="preserve">imilar </w:t>
      </w:r>
      <w:r w:rsidRPr="00B55D23">
        <w:rPr>
          <w:kern w:val="2"/>
          <w:lang w:eastAsia="zh-CN"/>
        </w:rPr>
        <w:t>can be applied also for eMTC</w:t>
      </w:r>
      <w:r w:rsidR="008B2FF1" w:rsidRPr="00B55D23">
        <w:rPr>
          <w:kern w:val="2"/>
          <w:lang w:eastAsia="zh-CN"/>
        </w:rPr>
        <w:t xml:space="preserve"> for all UEs associated to a PO within a narrowband</w:t>
      </w:r>
      <w:r w:rsidRPr="00B55D23">
        <w:rPr>
          <w:kern w:val="2"/>
          <w:lang w:eastAsia="zh-CN"/>
        </w:rPr>
        <w:t xml:space="preserve">. However in this case, even if the </w:t>
      </w:r>
      <w:r w:rsidR="003309D1" w:rsidRPr="00B55D23">
        <w:rPr>
          <w:kern w:val="2"/>
          <w:lang w:eastAsia="zh-CN"/>
        </w:rPr>
        <w:t>WUS</w:t>
      </w:r>
      <w:r w:rsidRPr="00B55D23">
        <w:rPr>
          <w:kern w:val="2"/>
          <w:lang w:eastAsia="zh-CN"/>
        </w:rPr>
        <w:t xml:space="preserve"> indicates there is an MPDCCH for paging, a given UE may find the paging message on PDSCH</w:t>
      </w:r>
      <w:r w:rsidRPr="00B55D23">
        <w:rPr>
          <w:rFonts w:hint="eastAsia"/>
          <w:kern w:val="2"/>
          <w:lang w:eastAsia="zh-CN"/>
        </w:rPr>
        <w:t xml:space="preserve"> does not contain </w:t>
      </w:r>
      <w:r w:rsidRPr="00B55D23">
        <w:rPr>
          <w:kern w:val="2"/>
          <w:lang w:eastAsia="zh-CN"/>
        </w:rPr>
        <w:t>its</w:t>
      </w:r>
      <w:r w:rsidRPr="00B55D23">
        <w:rPr>
          <w:rFonts w:hint="eastAsia"/>
          <w:kern w:val="2"/>
          <w:lang w:eastAsia="zh-CN"/>
        </w:rPr>
        <w:t xml:space="preserve"> IMSI information</w:t>
      </w:r>
      <w:r w:rsidRPr="00B55D23">
        <w:rPr>
          <w:kern w:val="2"/>
          <w:lang w:eastAsia="zh-CN"/>
        </w:rPr>
        <w:t xml:space="preserve">. Thus, it can be considered </w:t>
      </w:r>
      <w:r w:rsidRPr="00B55D23">
        <w:rPr>
          <w:rFonts w:hint="eastAsia"/>
          <w:kern w:val="2"/>
          <w:lang w:eastAsia="zh-CN"/>
        </w:rPr>
        <w:t>to</w:t>
      </w:r>
      <w:r w:rsidRPr="00B55D23">
        <w:rPr>
          <w:kern w:val="2"/>
          <w:lang w:eastAsia="zh-CN"/>
        </w:rPr>
        <w:t xml:space="preserve"> support an alternative option that </w:t>
      </w:r>
      <w:r w:rsidRPr="00B55D23">
        <w:rPr>
          <w:rFonts w:hint="eastAsia"/>
          <w:kern w:val="2"/>
          <w:lang w:eastAsia="zh-CN"/>
        </w:rPr>
        <w:t xml:space="preserve">a </w:t>
      </w:r>
      <w:r w:rsidR="003309D1" w:rsidRPr="00B55D23">
        <w:rPr>
          <w:rFonts w:hint="eastAsia"/>
          <w:kern w:val="2"/>
          <w:lang w:eastAsia="zh-CN"/>
        </w:rPr>
        <w:t>WUS</w:t>
      </w:r>
      <w:r w:rsidRPr="00B55D23">
        <w:rPr>
          <w:kern w:val="2"/>
          <w:lang w:eastAsia="zh-CN"/>
        </w:rPr>
        <w:t xml:space="preserve"> applies to a sub-group of UEs associated to a PO</w:t>
      </w:r>
      <w:r w:rsidR="008B2FF1" w:rsidRPr="00B55D23">
        <w:rPr>
          <w:kern w:val="2"/>
          <w:lang w:eastAsia="zh-CN"/>
        </w:rPr>
        <w:t xml:space="preserve"> within a narrowband</w:t>
      </w:r>
      <w:r w:rsidRPr="00B55D23">
        <w:rPr>
          <w:kern w:val="2"/>
          <w:lang w:eastAsia="zh-CN"/>
        </w:rPr>
        <w:t xml:space="preserve">, which is a smaller group of UEs. It will be beneficial to further reduce the unnecessary decoding of MPDCCH/PDSCH for a UE. </w:t>
      </w:r>
      <w:r w:rsidR="000D44A9" w:rsidRPr="00B55D23">
        <w:rPr>
          <w:kern w:val="2"/>
          <w:lang w:eastAsia="zh-CN"/>
        </w:rPr>
        <w:t>T</w:t>
      </w:r>
      <w:r w:rsidRPr="00B55D23">
        <w:rPr>
          <w:kern w:val="2"/>
          <w:lang w:eastAsia="zh-CN"/>
        </w:rPr>
        <w:t xml:space="preserve">he reply LS from RAN2 </w:t>
      </w:r>
      <w:r w:rsidR="00450CB6" w:rsidRPr="00B55D23">
        <w:rPr>
          <w:kern w:val="2"/>
          <w:lang w:eastAsia="zh-CN"/>
        </w:rPr>
        <w:t xml:space="preserve">confirms from RAN2 perspective, it is feasible to configure the </w:t>
      </w:r>
      <w:r w:rsidR="003309D1" w:rsidRPr="00B55D23">
        <w:rPr>
          <w:kern w:val="2"/>
          <w:lang w:eastAsia="zh-CN"/>
        </w:rPr>
        <w:t>WUS</w:t>
      </w:r>
      <w:r w:rsidR="00450CB6" w:rsidRPr="00B55D23">
        <w:rPr>
          <w:kern w:val="2"/>
          <w:lang w:eastAsia="zh-CN"/>
        </w:rPr>
        <w:t xml:space="preserve"> to be applied to a group of UEs associated to one PO </w:t>
      </w:r>
      <w:r w:rsidR="00091A74" w:rsidRPr="00B55D23">
        <w:rPr>
          <w:kern w:val="2"/>
          <w:lang w:eastAsia="zh-CN"/>
        </w:rPr>
        <w:t>[3]</w:t>
      </w:r>
      <w:r w:rsidR="00450CB6" w:rsidRPr="00B55D23">
        <w:rPr>
          <w:kern w:val="2"/>
          <w:lang w:eastAsia="zh-CN"/>
        </w:rPr>
        <w:t>.</w:t>
      </w:r>
    </w:p>
    <w:p w14:paraId="663F07CC" w14:textId="079783EF" w:rsidR="009E1697" w:rsidRPr="00B55D23" w:rsidRDefault="009E1697" w:rsidP="009E1697">
      <w:pPr>
        <w:rPr>
          <w:kern w:val="2"/>
          <w:lang w:eastAsia="zh-CN"/>
        </w:rPr>
      </w:pPr>
      <w:r w:rsidRPr="00B55D23">
        <w:rPr>
          <w:kern w:val="2"/>
          <w:lang w:eastAsia="zh-CN"/>
        </w:rPr>
        <w:t xml:space="preserve">However, for the </w:t>
      </w:r>
      <w:r w:rsidR="003309D1" w:rsidRPr="00B55D23">
        <w:rPr>
          <w:rFonts w:hint="eastAsia"/>
          <w:kern w:val="2"/>
          <w:lang w:eastAsia="zh-CN"/>
        </w:rPr>
        <w:t>WUS</w:t>
      </w:r>
      <w:r w:rsidR="008B2FF1" w:rsidRPr="00B55D23">
        <w:rPr>
          <w:kern w:val="2"/>
          <w:lang w:eastAsia="zh-CN"/>
        </w:rPr>
        <w:t xml:space="preserve"> associat</w:t>
      </w:r>
      <w:r w:rsidR="000D44A9" w:rsidRPr="00B55D23">
        <w:rPr>
          <w:kern w:val="2"/>
          <w:lang w:eastAsia="zh-CN"/>
        </w:rPr>
        <w:t>ed</w:t>
      </w:r>
      <w:r w:rsidR="00F1185E" w:rsidRPr="00B55D23">
        <w:rPr>
          <w:kern w:val="2"/>
          <w:lang w:eastAsia="zh-CN"/>
        </w:rPr>
        <w:t xml:space="preserve"> to a</w:t>
      </w:r>
      <w:r w:rsidR="008B2FF1" w:rsidRPr="00B55D23">
        <w:rPr>
          <w:kern w:val="2"/>
          <w:lang w:eastAsia="zh-CN"/>
        </w:rPr>
        <w:t xml:space="preserve"> </w:t>
      </w:r>
      <w:r w:rsidRPr="00B55D23">
        <w:rPr>
          <w:kern w:val="2"/>
          <w:lang w:eastAsia="zh-CN"/>
        </w:rPr>
        <w:t xml:space="preserve">sub-group of UEs, multiple </w:t>
      </w:r>
      <w:r w:rsidR="003309D1" w:rsidRPr="00B55D23">
        <w:rPr>
          <w:kern w:val="2"/>
          <w:lang w:eastAsia="zh-CN"/>
        </w:rPr>
        <w:t>WUS</w:t>
      </w:r>
      <w:r w:rsidRPr="00B55D23">
        <w:rPr>
          <w:kern w:val="2"/>
          <w:lang w:eastAsia="zh-CN"/>
        </w:rPr>
        <w:t xml:space="preserve"> resources (time, frequency, or sequence) are needed for all the UEs associated to a PO</w:t>
      </w:r>
      <w:r w:rsidR="008B2FF1" w:rsidRPr="00B55D23">
        <w:rPr>
          <w:kern w:val="2"/>
          <w:lang w:eastAsia="zh-CN"/>
        </w:rPr>
        <w:t xml:space="preserve"> within a narrowband</w:t>
      </w:r>
      <w:r w:rsidRPr="00B55D23">
        <w:rPr>
          <w:kern w:val="2"/>
          <w:lang w:eastAsia="zh-CN"/>
        </w:rPr>
        <w:t xml:space="preserve">. A </w:t>
      </w:r>
      <w:r w:rsidR="003309D1" w:rsidRPr="00B55D23">
        <w:rPr>
          <w:kern w:val="2"/>
          <w:lang w:eastAsia="zh-CN"/>
        </w:rPr>
        <w:t>WUS</w:t>
      </w:r>
      <w:r w:rsidRPr="00B55D23">
        <w:rPr>
          <w:kern w:val="2"/>
          <w:lang w:eastAsia="zh-CN"/>
        </w:rPr>
        <w:t xml:space="preserve"> sent at a resource applies to a sub-group of UEs and different sub-groups have different resources. The number of </w:t>
      </w:r>
      <w:r w:rsidR="003309D1" w:rsidRPr="00B55D23">
        <w:rPr>
          <w:kern w:val="2"/>
          <w:lang w:eastAsia="zh-CN"/>
        </w:rPr>
        <w:t>WUS</w:t>
      </w:r>
      <w:r w:rsidRPr="00B55D23">
        <w:rPr>
          <w:kern w:val="2"/>
          <w:lang w:eastAsia="zh-CN"/>
        </w:rPr>
        <w:t xml:space="preserve"> resources for all the UEs associated to a PO is preferred to be configurable depending on the system overhead, the extent of coverage enhancement, the number of POs in a frame, etc. Therefore, the number of </w:t>
      </w:r>
      <w:r w:rsidR="00450CB6" w:rsidRPr="00B55D23">
        <w:rPr>
          <w:kern w:val="2"/>
          <w:lang w:eastAsia="zh-CN"/>
        </w:rPr>
        <w:t xml:space="preserve">sub-groups </w:t>
      </w:r>
      <w:r w:rsidR="0057747C" w:rsidRPr="00B55D23">
        <w:rPr>
          <w:kern w:val="2"/>
          <w:lang w:eastAsia="zh-CN"/>
        </w:rPr>
        <w:t>should be configurable</w:t>
      </w:r>
      <w:r w:rsidR="00A53510" w:rsidRPr="00B55D23">
        <w:rPr>
          <w:kern w:val="2"/>
          <w:lang w:eastAsia="zh-CN"/>
        </w:rPr>
        <w:t xml:space="preserve"> by SIB</w:t>
      </w:r>
      <w:r w:rsidR="0057747C" w:rsidRPr="00B55D23">
        <w:rPr>
          <w:kern w:val="2"/>
          <w:lang w:eastAsia="zh-CN"/>
        </w:rPr>
        <w:t xml:space="preserve">. The </w:t>
      </w:r>
      <w:r w:rsidR="006D46FB" w:rsidRPr="00B55D23">
        <w:rPr>
          <w:kern w:val="2"/>
          <w:lang w:eastAsia="zh-CN"/>
        </w:rPr>
        <w:t xml:space="preserve">UE </w:t>
      </w:r>
      <w:r w:rsidR="00612147" w:rsidRPr="00B55D23">
        <w:rPr>
          <w:kern w:val="2"/>
          <w:lang w:eastAsia="zh-CN"/>
        </w:rPr>
        <w:t xml:space="preserve">can </w:t>
      </w:r>
      <w:r w:rsidR="006D46FB" w:rsidRPr="00B55D23">
        <w:rPr>
          <w:kern w:val="2"/>
          <w:lang w:eastAsia="zh-CN"/>
        </w:rPr>
        <w:t xml:space="preserve">determine its </w:t>
      </w:r>
      <w:r w:rsidR="0057747C" w:rsidRPr="00B55D23">
        <w:rPr>
          <w:kern w:val="2"/>
          <w:lang w:eastAsia="zh-CN"/>
        </w:rPr>
        <w:t xml:space="preserve">sub-group </w:t>
      </w:r>
      <w:r w:rsidR="00CF229F" w:rsidRPr="00B55D23">
        <w:rPr>
          <w:kern w:val="2"/>
          <w:lang w:eastAsia="zh-CN"/>
        </w:rPr>
        <w:t xml:space="preserve">ID </w:t>
      </w:r>
      <w:r w:rsidR="006D46FB" w:rsidRPr="00B55D23">
        <w:rPr>
          <w:kern w:val="2"/>
          <w:lang w:eastAsia="zh-CN"/>
        </w:rPr>
        <w:t>by UE_ID according to</w:t>
      </w:r>
      <w:r w:rsidR="0057747C" w:rsidRPr="00B55D23">
        <w:rPr>
          <w:kern w:val="2"/>
          <w:lang w:eastAsia="zh-CN"/>
        </w:rPr>
        <w:t xml:space="preserve"> a formula </w:t>
      </w:r>
      <w:r w:rsidR="006D46FB" w:rsidRPr="00B55D23">
        <w:rPr>
          <w:kern w:val="2"/>
          <w:lang w:eastAsia="zh-CN"/>
        </w:rPr>
        <w:t xml:space="preserve">which is </w:t>
      </w:r>
      <w:r w:rsidR="0057747C" w:rsidRPr="00B55D23">
        <w:rPr>
          <w:kern w:val="2"/>
          <w:lang w:eastAsia="zh-CN"/>
        </w:rPr>
        <w:t xml:space="preserve">similar </w:t>
      </w:r>
      <w:r w:rsidR="00983B26" w:rsidRPr="00B55D23">
        <w:rPr>
          <w:kern w:val="2"/>
          <w:lang w:eastAsia="zh-CN"/>
        </w:rPr>
        <w:t>to</w:t>
      </w:r>
      <w:r w:rsidR="006D46FB" w:rsidRPr="00B55D23">
        <w:rPr>
          <w:kern w:val="2"/>
          <w:lang w:eastAsia="zh-CN"/>
        </w:rPr>
        <w:t xml:space="preserve"> the </w:t>
      </w:r>
      <w:r w:rsidR="00612147" w:rsidRPr="00B55D23">
        <w:rPr>
          <w:kern w:val="2"/>
          <w:lang w:eastAsia="zh-CN"/>
        </w:rPr>
        <w:t xml:space="preserve">formula for </w:t>
      </w:r>
      <w:r w:rsidR="006D46FB" w:rsidRPr="00B55D23">
        <w:rPr>
          <w:kern w:val="2"/>
          <w:lang w:eastAsia="zh-CN"/>
        </w:rPr>
        <w:t>determination of</w:t>
      </w:r>
      <w:r w:rsidR="0057747C" w:rsidRPr="00B55D23">
        <w:rPr>
          <w:kern w:val="2"/>
          <w:lang w:eastAsia="zh-CN"/>
        </w:rPr>
        <w:t xml:space="preserve"> UEs associated to a PO in a narrowband:</w:t>
      </w:r>
    </w:p>
    <w:p w14:paraId="4F42066A" w14:textId="3DA9CE65" w:rsidR="0057747C" w:rsidRPr="00B55D23" w:rsidRDefault="009D69CF" w:rsidP="0057747C">
      <w:pPr>
        <w:pStyle w:val="B2"/>
        <w:rPr>
          <w:i/>
          <w:kern w:val="2"/>
          <w:sz w:val="22"/>
          <w:szCs w:val="22"/>
          <w:lang w:val="en-US" w:eastAsia="zh-CN"/>
        </w:rPr>
      </w:pPr>
      <w:r w:rsidRPr="00B55D23">
        <w:rPr>
          <w:i/>
          <w:kern w:val="2"/>
          <w:sz w:val="22"/>
          <w:szCs w:val="22"/>
          <w:lang w:val="en-US" w:eastAsia="zh-CN"/>
        </w:rPr>
        <w:lastRenderedPageBreak/>
        <w:t xml:space="preserve">Sub-group </w:t>
      </w:r>
      <w:r w:rsidR="00CF229F" w:rsidRPr="00B55D23">
        <w:rPr>
          <w:i/>
          <w:kern w:val="2"/>
          <w:sz w:val="22"/>
          <w:szCs w:val="22"/>
          <w:lang w:val="en-US" w:eastAsia="zh-CN"/>
        </w:rPr>
        <w:t xml:space="preserve">ID </w:t>
      </w:r>
      <w:r w:rsidR="0057747C" w:rsidRPr="00B55D23">
        <w:rPr>
          <w:i/>
          <w:kern w:val="2"/>
          <w:sz w:val="22"/>
          <w:szCs w:val="22"/>
          <w:lang w:val="en-US" w:eastAsia="zh-CN"/>
        </w:rPr>
        <w:t>= floor(UE_ID/</w:t>
      </w:r>
      <w:r w:rsidRPr="00B55D23">
        <w:rPr>
          <w:i/>
          <w:kern w:val="2"/>
          <w:sz w:val="22"/>
          <w:szCs w:val="22"/>
          <w:lang w:val="en-US" w:eastAsia="zh-CN"/>
        </w:rPr>
        <w:t>(</w:t>
      </w:r>
      <w:r w:rsidR="0057747C" w:rsidRPr="00B55D23">
        <w:rPr>
          <w:i/>
          <w:kern w:val="2"/>
          <w:sz w:val="22"/>
          <w:szCs w:val="22"/>
          <w:lang w:val="en-US" w:eastAsia="zh-CN"/>
        </w:rPr>
        <w:t>N</w:t>
      </w:r>
      <w:r w:rsidRPr="00B55D23">
        <w:rPr>
          <w:i/>
          <w:kern w:val="2"/>
          <w:sz w:val="22"/>
          <w:szCs w:val="22"/>
          <w:lang w:val="en-US" w:eastAsia="zh-CN"/>
        </w:rPr>
        <w:t>*Ns*Nn)) mod G, G is the configured number of sub-groups</w:t>
      </w:r>
    </w:p>
    <w:p w14:paraId="1C54EDF2" w14:textId="365FD681" w:rsidR="009E1697" w:rsidRPr="00B55D23" w:rsidRDefault="003A3961" w:rsidP="00C74C3D">
      <w:pPr>
        <w:rPr>
          <w:b/>
          <w:i/>
          <w:lang w:eastAsia="zh-CN"/>
        </w:rPr>
      </w:pPr>
      <w:r w:rsidRPr="00B55D23">
        <w:rPr>
          <w:b/>
          <w:i/>
          <w:lang w:eastAsia="zh-CN"/>
        </w:rPr>
        <w:t xml:space="preserve">Proposal </w:t>
      </w:r>
      <w:r w:rsidR="00CF229F" w:rsidRPr="00B55D23">
        <w:rPr>
          <w:b/>
          <w:i/>
          <w:lang w:eastAsia="zh-CN"/>
        </w:rPr>
        <w:t>4</w:t>
      </w:r>
      <w:r w:rsidRPr="00B55D23">
        <w:rPr>
          <w:b/>
          <w:i/>
          <w:lang w:eastAsia="zh-CN"/>
        </w:rPr>
        <w:t xml:space="preserve">: The number of </w:t>
      </w:r>
      <w:r w:rsidR="003A37C2" w:rsidRPr="00B55D23">
        <w:rPr>
          <w:b/>
          <w:i/>
          <w:lang w:eastAsia="zh-CN"/>
        </w:rPr>
        <w:t xml:space="preserve">UE </w:t>
      </w:r>
      <w:r w:rsidRPr="00B55D23">
        <w:rPr>
          <w:b/>
          <w:i/>
          <w:lang w:eastAsia="zh-CN"/>
        </w:rPr>
        <w:t>sub-groups</w:t>
      </w:r>
      <w:r w:rsidR="003A37C2" w:rsidRPr="00B55D23">
        <w:rPr>
          <w:b/>
          <w:i/>
          <w:lang w:eastAsia="zh-CN"/>
        </w:rPr>
        <w:t>,</w:t>
      </w:r>
      <w:r w:rsidRPr="00B55D23">
        <w:rPr>
          <w:b/>
          <w:i/>
          <w:lang w:eastAsia="zh-CN"/>
        </w:rPr>
        <w:t xml:space="preserve"> which</w:t>
      </w:r>
      <w:r w:rsidR="003A37C2" w:rsidRPr="00B55D23">
        <w:rPr>
          <w:b/>
          <w:i/>
          <w:lang w:eastAsia="zh-CN"/>
        </w:rPr>
        <w:t xml:space="preserve"> is</w:t>
      </w:r>
      <w:r w:rsidRPr="00B55D23">
        <w:rPr>
          <w:b/>
          <w:i/>
          <w:lang w:eastAsia="zh-CN"/>
        </w:rPr>
        <w:t xml:space="preserve"> equal to the number of </w:t>
      </w:r>
      <w:r w:rsidR="003309D1" w:rsidRPr="00B55D23">
        <w:rPr>
          <w:b/>
          <w:i/>
          <w:lang w:eastAsia="zh-CN"/>
        </w:rPr>
        <w:t>WUS</w:t>
      </w:r>
      <w:r w:rsidRPr="00B55D23">
        <w:rPr>
          <w:b/>
          <w:i/>
          <w:lang w:eastAsia="zh-CN"/>
        </w:rPr>
        <w:t xml:space="preserve"> resources for all the UEs associated to a PO</w:t>
      </w:r>
      <w:r w:rsidR="00F72732" w:rsidRPr="00B55D23">
        <w:rPr>
          <w:b/>
          <w:i/>
          <w:lang w:eastAsia="zh-CN"/>
        </w:rPr>
        <w:t xml:space="preserve"> in a narrowband</w:t>
      </w:r>
      <w:r w:rsidR="003A37C2" w:rsidRPr="00B55D23">
        <w:rPr>
          <w:b/>
          <w:i/>
          <w:lang w:eastAsia="zh-CN"/>
        </w:rPr>
        <w:t>,</w:t>
      </w:r>
      <w:r w:rsidRPr="00B55D23">
        <w:rPr>
          <w:b/>
          <w:i/>
          <w:lang w:eastAsia="zh-CN"/>
        </w:rPr>
        <w:t xml:space="preserve"> is configurable by SIB.</w:t>
      </w:r>
    </w:p>
    <w:p w14:paraId="0F8DAD5A" w14:textId="15B4D63A" w:rsidR="00F1468F" w:rsidRPr="00B55D23" w:rsidRDefault="00F1468F" w:rsidP="00C74C3D">
      <w:pPr>
        <w:rPr>
          <w:b/>
          <w:i/>
          <w:lang w:eastAsia="zh-CN"/>
        </w:rPr>
      </w:pPr>
      <w:r w:rsidRPr="00B55D23">
        <w:rPr>
          <w:b/>
          <w:i/>
          <w:lang w:eastAsia="zh-CN"/>
        </w:rPr>
        <w:t xml:space="preserve">Proposal </w:t>
      </w:r>
      <w:r w:rsidR="00CF229F" w:rsidRPr="00B55D23">
        <w:rPr>
          <w:b/>
          <w:i/>
          <w:lang w:eastAsia="zh-CN"/>
        </w:rPr>
        <w:t>5</w:t>
      </w:r>
      <w:r w:rsidRPr="00B55D23">
        <w:rPr>
          <w:b/>
          <w:i/>
          <w:lang w:eastAsia="zh-CN"/>
        </w:rPr>
        <w:t xml:space="preserve">: The UE sub-group ID is determined according to </w:t>
      </w:r>
      <w:r w:rsidRPr="00B55D23">
        <w:rPr>
          <w:b/>
          <w:i/>
          <w:kern w:val="2"/>
          <w:lang w:eastAsia="zh-CN"/>
        </w:rPr>
        <w:t>floor(UE_ID/(N*Ns*Nn)) mod G, G is the configured number of sub-groups.</w:t>
      </w:r>
    </w:p>
    <w:p w14:paraId="569CD9D1" w14:textId="26C45828" w:rsidR="00C74C3D" w:rsidRPr="00B55D23" w:rsidRDefault="00A53510" w:rsidP="00A53510">
      <w:pPr>
        <w:pStyle w:val="2"/>
        <w:rPr>
          <w:kern w:val="2"/>
          <w:lang w:eastAsia="zh-CN"/>
        </w:rPr>
      </w:pPr>
      <w:r w:rsidRPr="00B55D23">
        <w:rPr>
          <w:rFonts w:hint="eastAsia"/>
          <w:kern w:val="2"/>
          <w:lang w:eastAsia="zh-CN"/>
        </w:rPr>
        <w:t xml:space="preserve">The number of </w:t>
      </w:r>
      <w:r w:rsidRPr="00B55D23">
        <w:rPr>
          <w:kern w:val="2"/>
          <w:lang w:eastAsia="zh-CN"/>
        </w:rPr>
        <w:t xml:space="preserve">POs the </w:t>
      </w:r>
      <w:r w:rsidR="003309D1" w:rsidRPr="00B55D23">
        <w:rPr>
          <w:kern w:val="2"/>
          <w:lang w:eastAsia="zh-CN"/>
        </w:rPr>
        <w:t>WUS</w:t>
      </w:r>
      <w:r w:rsidRPr="00B55D23">
        <w:rPr>
          <w:kern w:val="2"/>
          <w:lang w:eastAsia="zh-CN"/>
        </w:rPr>
        <w:t xml:space="preserve"> applies</w:t>
      </w:r>
      <w:r w:rsidR="00D33F6E" w:rsidRPr="00B55D23">
        <w:rPr>
          <w:kern w:val="2"/>
          <w:lang w:eastAsia="zh-CN"/>
        </w:rPr>
        <w:t xml:space="preserve"> to</w:t>
      </w:r>
    </w:p>
    <w:p w14:paraId="20E820D2" w14:textId="576B3300" w:rsidR="00354E8A" w:rsidRPr="00B55D23" w:rsidRDefault="00351867" w:rsidP="004A696F">
      <w:pPr>
        <w:tabs>
          <w:tab w:val="num" w:pos="1440"/>
        </w:tabs>
        <w:autoSpaceDE/>
        <w:autoSpaceDN/>
        <w:adjustRightInd/>
        <w:snapToGrid/>
        <w:rPr>
          <w:kern w:val="2"/>
          <w:lang w:eastAsia="zh-CN"/>
        </w:rPr>
      </w:pPr>
      <w:r w:rsidRPr="00B55D23">
        <w:rPr>
          <w:kern w:val="2"/>
          <w:lang w:eastAsia="zh-CN"/>
        </w:rPr>
        <w:t>F</w:t>
      </w:r>
      <w:r w:rsidR="001459B2" w:rsidRPr="00B55D23">
        <w:rPr>
          <w:kern w:val="2"/>
          <w:lang w:eastAsia="zh-CN"/>
        </w:rPr>
        <w:t>rom UE perspective</w:t>
      </w:r>
      <w:r w:rsidRPr="00B55D23">
        <w:rPr>
          <w:kern w:val="2"/>
          <w:lang w:eastAsia="zh-CN"/>
        </w:rPr>
        <w:t xml:space="preserve">, </w:t>
      </w:r>
      <w:r w:rsidR="00A76840" w:rsidRPr="00B55D23">
        <w:rPr>
          <w:kern w:val="2"/>
          <w:lang w:eastAsia="zh-CN"/>
        </w:rPr>
        <w:t>one WUS informs UE whether to monitor the PO in a single DRX cycle.</w:t>
      </w:r>
      <w:r w:rsidR="00AB2CBB" w:rsidRPr="00B55D23">
        <w:rPr>
          <w:kern w:val="2"/>
          <w:lang w:eastAsia="zh-CN"/>
        </w:rPr>
        <w:t xml:space="preserve"> </w:t>
      </w:r>
      <w:r w:rsidR="00F1468F" w:rsidRPr="00B55D23">
        <w:rPr>
          <w:kern w:val="2"/>
          <w:lang w:eastAsia="zh-CN"/>
        </w:rPr>
        <w:t>I</w:t>
      </w:r>
      <w:r w:rsidR="00354E8A" w:rsidRPr="00B55D23">
        <w:rPr>
          <w:kern w:val="2"/>
          <w:lang w:eastAsia="zh-CN"/>
        </w:rPr>
        <w:t>n eDRX, the default UE configuration is a one-to-one mapping between WUS and PO</w:t>
      </w:r>
      <w:r w:rsidR="00F1468F" w:rsidRPr="00B55D23">
        <w:rPr>
          <w:kern w:val="2"/>
          <w:lang w:eastAsia="zh-CN"/>
        </w:rPr>
        <w:t>, and a</w:t>
      </w:r>
      <w:r w:rsidR="00354E8A" w:rsidRPr="00B55D23">
        <w:rPr>
          <w:kern w:val="2"/>
          <w:lang w:eastAsia="zh-CN"/>
        </w:rPr>
        <w:t>n optional 1-to-N mapping between WUS and PO is also supported</w:t>
      </w:r>
      <w:r w:rsidR="00F94A11" w:rsidRPr="00B55D23">
        <w:rPr>
          <w:kern w:val="2"/>
          <w:lang w:eastAsia="zh-CN"/>
        </w:rPr>
        <w:t>.</w:t>
      </w:r>
      <w:r w:rsidR="00354E8A" w:rsidRPr="00B55D23">
        <w:rPr>
          <w:kern w:val="2"/>
          <w:lang w:eastAsia="zh-CN"/>
        </w:rPr>
        <w:t xml:space="preserve"> </w:t>
      </w:r>
    </w:p>
    <w:p w14:paraId="5AA2A44F" w14:textId="4DA18442" w:rsidR="008D6593" w:rsidRPr="00B55D23" w:rsidRDefault="00A76840" w:rsidP="004A696F">
      <w:pPr>
        <w:tabs>
          <w:tab w:val="num" w:pos="1440"/>
        </w:tabs>
        <w:autoSpaceDE/>
        <w:autoSpaceDN/>
        <w:adjustRightInd/>
        <w:snapToGrid/>
        <w:rPr>
          <w:kern w:val="2"/>
          <w:lang w:eastAsia="zh-CN"/>
        </w:rPr>
      </w:pPr>
      <w:r w:rsidRPr="00B55D23">
        <w:rPr>
          <w:kern w:val="2"/>
          <w:lang w:eastAsia="zh-CN"/>
        </w:rPr>
        <w:t>F</w:t>
      </w:r>
      <w:r w:rsidR="00BF7FD8" w:rsidRPr="00B55D23">
        <w:rPr>
          <w:kern w:val="2"/>
          <w:lang w:eastAsia="zh-CN"/>
        </w:rPr>
        <w:t>rom eNB perspective</w:t>
      </w:r>
      <w:r w:rsidRPr="00B55D23">
        <w:rPr>
          <w:kern w:val="2"/>
          <w:lang w:eastAsia="zh-CN"/>
        </w:rPr>
        <w:t xml:space="preserve">, </w:t>
      </w:r>
      <w:r w:rsidR="00541339" w:rsidRPr="00B55D23">
        <w:rPr>
          <w:kern w:val="2"/>
          <w:lang w:eastAsia="zh-CN"/>
        </w:rPr>
        <w:t>Figure 1</w:t>
      </w:r>
      <w:r w:rsidR="008D6593" w:rsidRPr="00B55D23">
        <w:rPr>
          <w:kern w:val="2"/>
          <w:lang w:eastAsia="zh-CN"/>
        </w:rPr>
        <w:t xml:space="preserve"> illustrate</w:t>
      </w:r>
      <w:r w:rsidR="006B75F9" w:rsidRPr="00B55D23">
        <w:rPr>
          <w:kern w:val="2"/>
          <w:lang w:eastAsia="zh-CN"/>
        </w:rPr>
        <w:t>s</w:t>
      </w:r>
      <w:r w:rsidR="008D6593" w:rsidRPr="00B55D23">
        <w:rPr>
          <w:kern w:val="2"/>
          <w:lang w:eastAsia="zh-CN"/>
        </w:rPr>
        <w:t xml:space="preserve"> the </w:t>
      </w:r>
      <w:r w:rsidR="003309D1" w:rsidRPr="00B55D23">
        <w:rPr>
          <w:kern w:val="2"/>
          <w:lang w:eastAsia="zh-CN"/>
        </w:rPr>
        <w:t>WUS</w:t>
      </w:r>
      <w:r w:rsidR="008D6593" w:rsidRPr="00B55D23">
        <w:rPr>
          <w:kern w:val="2"/>
          <w:lang w:eastAsia="zh-CN"/>
        </w:rPr>
        <w:t xml:space="preserve"> </w:t>
      </w:r>
      <w:r w:rsidR="007A2567" w:rsidRPr="00B55D23">
        <w:rPr>
          <w:kern w:val="2"/>
          <w:lang w:eastAsia="zh-CN"/>
        </w:rPr>
        <w:t xml:space="preserve">which </w:t>
      </w:r>
      <w:r w:rsidR="008D6593" w:rsidRPr="00B55D23">
        <w:rPr>
          <w:kern w:val="2"/>
          <w:lang w:eastAsia="zh-CN"/>
        </w:rPr>
        <w:t>applies to a single PO or multiple POs.</w:t>
      </w:r>
    </w:p>
    <w:p w14:paraId="2C86467D" w14:textId="23D371F6" w:rsidR="008D6593" w:rsidRPr="00B55D23" w:rsidRDefault="00D63326" w:rsidP="008D6593">
      <w:pPr>
        <w:pStyle w:val="a9"/>
      </w:pPr>
      <w:r>
        <w:pict w14:anchorId="704F0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82.05pt">
            <v:imagedata r:id="rId8" o:title=""/>
          </v:shape>
        </w:pict>
      </w:r>
    </w:p>
    <w:p w14:paraId="364AF071" w14:textId="2BDF6315" w:rsidR="008D6593" w:rsidRPr="00B55D23" w:rsidRDefault="008D6593" w:rsidP="008D6593">
      <w:pPr>
        <w:pStyle w:val="a9"/>
        <w:rPr>
          <w:rFonts w:eastAsia="MS Mincho"/>
          <w:i/>
          <w:iCs/>
          <w:lang w:eastAsia="ja-JP"/>
        </w:rPr>
      </w:pPr>
      <w:bookmarkStart w:id="3" w:name="_Ref493595361"/>
      <w:r w:rsidRPr="00B55D23">
        <w:t xml:space="preserve">Figure </w:t>
      </w:r>
      <w:r w:rsidR="006D675B" w:rsidRPr="00B55D23">
        <w:t>1</w:t>
      </w:r>
      <w:bookmarkEnd w:id="3"/>
      <w:r w:rsidRPr="00B55D23">
        <w:t xml:space="preserve"> Illustration of number of POs the </w:t>
      </w:r>
      <w:r w:rsidR="003309D1" w:rsidRPr="00B55D23">
        <w:t>WUS</w:t>
      </w:r>
      <w:r w:rsidRPr="00B55D23">
        <w:t xml:space="preserve"> applies to from eNB perspective (a) single (b) multiple</w:t>
      </w:r>
      <w:r w:rsidR="00A60EF2" w:rsidRPr="00B55D23">
        <w:t>.</w:t>
      </w:r>
    </w:p>
    <w:p w14:paraId="15C8BE47" w14:textId="1213BE4C" w:rsidR="006B75F9" w:rsidRPr="00B55D23" w:rsidRDefault="008D6593" w:rsidP="008D6593">
      <w:pPr>
        <w:rPr>
          <w:kern w:val="2"/>
          <w:lang w:eastAsia="zh-CN"/>
        </w:rPr>
      </w:pPr>
      <w:r w:rsidRPr="00B55D23">
        <w:rPr>
          <w:kern w:val="2"/>
          <w:lang w:eastAsia="zh-CN"/>
        </w:rPr>
        <w:t xml:space="preserve">When the </w:t>
      </w:r>
      <w:r w:rsidR="003309D1" w:rsidRPr="00B55D23">
        <w:rPr>
          <w:kern w:val="2"/>
          <w:lang w:eastAsia="zh-CN"/>
        </w:rPr>
        <w:t>WUS</w:t>
      </w:r>
      <w:r w:rsidRPr="00B55D23">
        <w:rPr>
          <w:kern w:val="2"/>
          <w:lang w:eastAsia="zh-CN"/>
        </w:rPr>
        <w:t xml:space="preserve"> applies to multiple POs </w:t>
      </w:r>
      <w:r w:rsidR="009D2D07" w:rsidRPr="00B55D23">
        <w:rPr>
          <w:kern w:val="2"/>
          <w:lang w:eastAsia="zh-CN"/>
        </w:rPr>
        <w:t>from eNB perspective</w:t>
      </w:r>
      <w:r w:rsidRPr="00B55D23">
        <w:rPr>
          <w:kern w:val="2"/>
          <w:lang w:eastAsia="zh-CN"/>
        </w:rPr>
        <w:t xml:space="preserve">, </w:t>
      </w:r>
      <w:r w:rsidR="009D2D07" w:rsidRPr="00B55D23">
        <w:rPr>
          <w:kern w:val="2"/>
          <w:lang w:eastAsia="zh-CN"/>
        </w:rPr>
        <w:t xml:space="preserve">the multiple POs </w:t>
      </w:r>
      <w:r w:rsidR="006B75F9" w:rsidRPr="00B55D23">
        <w:rPr>
          <w:kern w:val="2"/>
          <w:lang w:eastAsia="zh-CN"/>
        </w:rPr>
        <w:t xml:space="preserve">would associate to different UEs. As shown in </w:t>
      </w:r>
      <w:r w:rsidR="00541339" w:rsidRPr="00B55D23">
        <w:t>Figure 1</w:t>
      </w:r>
      <w:r w:rsidR="00973396" w:rsidRPr="00B55D23">
        <w:rPr>
          <w:kern w:val="2"/>
          <w:lang w:eastAsia="zh-CN"/>
        </w:rPr>
        <w:t>b</w:t>
      </w:r>
      <w:r w:rsidR="006B75F9" w:rsidRPr="00B55D23">
        <w:rPr>
          <w:kern w:val="2"/>
          <w:lang w:eastAsia="zh-CN"/>
        </w:rPr>
        <w:t xml:space="preserve">, </w:t>
      </w:r>
      <w:r w:rsidR="007A2567" w:rsidRPr="00B55D23">
        <w:rPr>
          <w:kern w:val="2"/>
          <w:lang w:eastAsia="zh-CN"/>
        </w:rPr>
        <w:t xml:space="preserve">for the multiple POs option, </w:t>
      </w:r>
      <w:r w:rsidR="006B75F9" w:rsidRPr="00B55D23">
        <w:rPr>
          <w:kern w:val="2"/>
          <w:lang w:eastAsia="zh-CN"/>
        </w:rPr>
        <w:t xml:space="preserve">a </w:t>
      </w:r>
      <w:r w:rsidR="003309D1" w:rsidRPr="00B55D23">
        <w:rPr>
          <w:kern w:val="2"/>
          <w:lang w:eastAsia="zh-CN"/>
        </w:rPr>
        <w:t>WUS</w:t>
      </w:r>
      <w:r w:rsidR="006B75F9" w:rsidRPr="00B55D23">
        <w:rPr>
          <w:kern w:val="2"/>
          <w:lang w:eastAsia="zh-CN"/>
        </w:rPr>
        <w:t xml:space="preserve"> indicate</w:t>
      </w:r>
      <w:r w:rsidR="00CB5641" w:rsidRPr="00B55D23">
        <w:rPr>
          <w:kern w:val="2"/>
          <w:lang w:eastAsia="zh-CN"/>
        </w:rPr>
        <w:t>s</w:t>
      </w:r>
      <w:r w:rsidR="006B75F9" w:rsidRPr="00B55D23">
        <w:rPr>
          <w:kern w:val="2"/>
          <w:lang w:eastAsia="zh-CN"/>
        </w:rPr>
        <w:t xml:space="preserve"> the existence of MPDCCH at </w:t>
      </w:r>
      <w:r w:rsidR="007A2567" w:rsidRPr="00B55D23">
        <w:rPr>
          <w:kern w:val="2"/>
          <w:lang w:eastAsia="zh-CN"/>
        </w:rPr>
        <w:t xml:space="preserve">one or more of the </w:t>
      </w:r>
      <w:r w:rsidR="006B75F9" w:rsidRPr="00B55D23">
        <w:rPr>
          <w:kern w:val="2"/>
          <w:lang w:eastAsia="zh-CN"/>
        </w:rPr>
        <w:t xml:space="preserve">four POs for UE1~UE4. In this case, </w:t>
      </w:r>
      <w:r w:rsidR="007A2567" w:rsidRPr="00B55D23">
        <w:rPr>
          <w:kern w:val="2"/>
          <w:lang w:eastAsia="zh-CN"/>
        </w:rPr>
        <w:t xml:space="preserve">for example, </w:t>
      </w:r>
      <w:r w:rsidR="006B75F9" w:rsidRPr="00B55D23">
        <w:rPr>
          <w:kern w:val="2"/>
          <w:lang w:eastAsia="zh-CN"/>
        </w:rPr>
        <w:t>if there is UE1’s MPDCCH at UE1’</w:t>
      </w:r>
      <w:r w:rsidR="00CB5641" w:rsidRPr="00B55D23">
        <w:rPr>
          <w:kern w:val="2"/>
          <w:lang w:eastAsia="zh-CN"/>
        </w:rPr>
        <w:t>s PO, UE2~UE4</w:t>
      </w:r>
      <w:r w:rsidR="006B75F9" w:rsidRPr="00B55D23">
        <w:rPr>
          <w:kern w:val="2"/>
          <w:lang w:eastAsia="zh-CN"/>
        </w:rPr>
        <w:t xml:space="preserve"> </w:t>
      </w:r>
      <w:r w:rsidR="007A2567" w:rsidRPr="00B55D23">
        <w:rPr>
          <w:kern w:val="2"/>
          <w:lang w:eastAsia="zh-CN"/>
        </w:rPr>
        <w:t xml:space="preserve">are </w:t>
      </w:r>
      <w:r w:rsidR="00CB5641" w:rsidRPr="00B55D23">
        <w:rPr>
          <w:kern w:val="2"/>
          <w:lang w:eastAsia="zh-CN"/>
        </w:rPr>
        <w:t>also woke</w:t>
      </w:r>
      <w:r w:rsidR="00973396" w:rsidRPr="00B55D23">
        <w:rPr>
          <w:kern w:val="2"/>
          <w:lang w:eastAsia="zh-CN"/>
        </w:rPr>
        <w:t>n</w:t>
      </w:r>
      <w:r w:rsidR="00CB5641" w:rsidRPr="00B55D23">
        <w:rPr>
          <w:kern w:val="2"/>
          <w:lang w:eastAsia="zh-CN"/>
        </w:rPr>
        <w:t xml:space="preserve"> up to detect MPDCCH at their POs</w:t>
      </w:r>
      <w:r w:rsidR="00A60EF2" w:rsidRPr="00B55D23">
        <w:rPr>
          <w:kern w:val="2"/>
          <w:lang w:eastAsia="zh-CN"/>
        </w:rPr>
        <w:t>, whether or not they need to be paged</w:t>
      </w:r>
      <w:r w:rsidR="00CB5641" w:rsidRPr="00B55D23">
        <w:rPr>
          <w:kern w:val="2"/>
          <w:lang w:eastAsia="zh-CN"/>
        </w:rPr>
        <w:t>. It causes false alarm and is not benefi</w:t>
      </w:r>
      <w:r w:rsidR="00A60EF2" w:rsidRPr="00B55D23">
        <w:rPr>
          <w:kern w:val="2"/>
          <w:lang w:eastAsia="zh-CN"/>
        </w:rPr>
        <w:t>cial</w:t>
      </w:r>
      <w:r w:rsidR="00CB5641" w:rsidRPr="00B55D23">
        <w:rPr>
          <w:kern w:val="2"/>
          <w:lang w:eastAsia="zh-CN"/>
        </w:rPr>
        <w:t xml:space="preserve"> for the power consumption reduction </w:t>
      </w:r>
      <w:r w:rsidR="00A60EF2" w:rsidRPr="00B55D23">
        <w:rPr>
          <w:kern w:val="2"/>
          <w:lang w:eastAsia="zh-CN"/>
        </w:rPr>
        <w:t>of</w:t>
      </w:r>
      <w:r w:rsidR="00CB5641" w:rsidRPr="00B55D23">
        <w:rPr>
          <w:kern w:val="2"/>
          <w:lang w:eastAsia="zh-CN"/>
        </w:rPr>
        <w:t xml:space="preserve"> UE2~UE4.</w:t>
      </w:r>
      <w:r w:rsidR="00830099" w:rsidRPr="00B55D23">
        <w:rPr>
          <w:kern w:val="2"/>
          <w:lang w:eastAsia="zh-CN"/>
        </w:rPr>
        <w:t xml:space="preserve"> </w:t>
      </w:r>
      <w:r w:rsidR="008E33E7" w:rsidRPr="00B55D23">
        <w:rPr>
          <w:kern w:val="2"/>
          <w:lang w:eastAsia="zh-CN"/>
        </w:rPr>
        <w:t>For this reason</w:t>
      </w:r>
      <w:r w:rsidR="00E722DF" w:rsidRPr="00B55D23">
        <w:rPr>
          <w:kern w:val="2"/>
          <w:lang w:eastAsia="zh-CN"/>
        </w:rPr>
        <w:t>, it is not preferred.</w:t>
      </w:r>
    </w:p>
    <w:p w14:paraId="1B42F942" w14:textId="46907E49" w:rsidR="007E18D8" w:rsidRPr="00B55D23" w:rsidRDefault="00E722DF" w:rsidP="003B4F3D">
      <w:pPr>
        <w:rPr>
          <w:b/>
          <w:i/>
          <w:lang w:eastAsia="zh-CN"/>
        </w:rPr>
      </w:pPr>
      <w:r w:rsidRPr="00B55D23">
        <w:rPr>
          <w:b/>
          <w:i/>
          <w:lang w:eastAsia="zh-CN"/>
        </w:rPr>
        <w:t xml:space="preserve">Proposal </w:t>
      </w:r>
      <w:r w:rsidR="00CF229F" w:rsidRPr="00B55D23">
        <w:rPr>
          <w:b/>
          <w:i/>
          <w:lang w:eastAsia="zh-CN"/>
        </w:rPr>
        <w:t>6</w:t>
      </w:r>
      <w:r w:rsidRPr="00B55D23">
        <w:rPr>
          <w:b/>
          <w:i/>
          <w:lang w:eastAsia="zh-CN"/>
        </w:rPr>
        <w:t xml:space="preserve">: </w:t>
      </w:r>
      <w:r w:rsidR="007E18D8" w:rsidRPr="00B55D23">
        <w:rPr>
          <w:b/>
          <w:i/>
          <w:lang w:eastAsia="zh-CN"/>
        </w:rPr>
        <w:t xml:space="preserve">A </w:t>
      </w:r>
      <w:r w:rsidR="003309D1" w:rsidRPr="00B55D23">
        <w:rPr>
          <w:b/>
          <w:i/>
          <w:lang w:eastAsia="zh-CN"/>
        </w:rPr>
        <w:t>WUS</w:t>
      </w:r>
      <w:r w:rsidR="007E18D8" w:rsidRPr="00B55D23">
        <w:rPr>
          <w:b/>
          <w:i/>
          <w:lang w:eastAsia="zh-CN"/>
        </w:rPr>
        <w:t xml:space="preserve"> </w:t>
      </w:r>
      <w:r w:rsidR="00C54CA1" w:rsidRPr="00B55D23">
        <w:rPr>
          <w:b/>
          <w:i/>
          <w:lang w:eastAsia="zh-CN"/>
        </w:rPr>
        <w:t>applies to a single PO from eNB perspective</w:t>
      </w:r>
      <w:r w:rsidR="003B4F3D" w:rsidRPr="00B55D23">
        <w:rPr>
          <w:b/>
          <w:i/>
          <w:lang w:eastAsia="zh-CN"/>
        </w:rPr>
        <w:t xml:space="preserve">. </w:t>
      </w:r>
    </w:p>
    <w:p w14:paraId="0ABA72B9" w14:textId="56755AD8" w:rsidR="00A53510" w:rsidRPr="00B55D23" w:rsidRDefault="003309D1" w:rsidP="00C54CA1">
      <w:pPr>
        <w:pStyle w:val="2"/>
        <w:rPr>
          <w:kern w:val="2"/>
          <w:lang w:eastAsia="zh-CN"/>
        </w:rPr>
      </w:pPr>
      <w:r w:rsidRPr="00B55D23">
        <w:rPr>
          <w:kern w:val="2"/>
          <w:lang w:eastAsia="zh-CN"/>
        </w:rPr>
        <w:t>WUS</w:t>
      </w:r>
      <w:r w:rsidR="00C54CA1" w:rsidRPr="00B55D23">
        <w:rPr>
          <w:kern w:val="2"/>
          <w:lang w:eastAsia="zh-CN"/>
        </w:rPr>
        <w:t xml:space="preserve"> </w:t>
      </w:r>
      <w:r w:rsidR="00C54CA1" w:rsidRPr="00B55D23">
        <w:rPr>
          <w:rFonts w:hint="eastAsia"/>
          <w:kern w:val="2"/>
          <w:lang w:eastAsia="zh-CN"/>
        </w:rPr>
        <w:t>duration</w:t>
      </w:r>
    </w:p>
    <w:p w14:paraId="5D87154F" w14:textId="489A1556" w:rsidR="00F94A11" w:rsidRPr="00B55D23" w:rsidRDefault="00EA2580" w:rsidP="00F94A11">
      <w:pPr>
        <w:rPr>
          <w:szCs w:val="20"/>
        </w:rPr>
      </w:pPr>
      <w:r w:rsidRPr="00B55D23">
        <w:rPr>
          <w:kern w:val="2"/>
          <w:lang w:eastAsia="zh-CN"/>
        </w:rPr>
        <w:t xml:space="preserve">It was already agreed </w:t>
      </w:r>
      <w:r w:rsidR="00F94A11" w:rsidRPr="00B55D23">
        <w:rPr>
          <w:kern w:val="2"/>
          <w:lang w:eastAsia="zh-CN"/>
        </w:rPr>
        <w:t>t</w:t>
      </w:r>
      <w:r w:rsidR="00F94A11" w:rsidRPr="00B55D23">
        <w:rPr>
          <w:szCs w:val="20"/>
        </w:rPr>
        <w:t>he maximum duration of WUS is cell-specifically configured in SIB as one value from a list at least depending on Rmax associated type 1 CSS</w:t>
      </w:r>
      <w:r w:rsidR="00D47E2A" w:rsidRPr="00B55D23">
        <w:rPr>
          <w:szCs w:val="20"/>
        </w:rPr>
        <w:t>.</w:t>
      </w:r>
    </w:p>
    <w:p w14:paraId="503E7569" w14:textId="32A93C27" w:rsidR="00585B6D" w:rsidRPr="00B55D23" w:rsidRDefault="007469B2" w:rsidP="00F7679D">
      <w:pPr>
        <w:rPr>
          <w:kern w:val="2"/>
          <w:lang w:eastAsia="zh-CN"/>
        </w:rPr>
      </w:pPr>
      <w:r w:rsidRPr="00B55D23">
        <w:rPr>
          <w:kern w:val="2"/>
          <w:lang w:eastAsia="zh-CN"/>
        </w:rPr>
        <w:t xml:space="preserve">The eNB may decide to transmit a shorter WUS </w:t>
      </w:r>
      <w:r w:rsidR="00D47E2A" w:rsidRPr="00B55D23">
        <w:rPr>
          <w:szCs w:val="20"/>
        </w:rPr>
        <w:t>than the configured maximum duration of WUS</w:t>
      </w:r>
      <w:r w:rsidRPr="00B55D23">
        <w:rPr>
          <w:kern w:val="2"/>
          <w:lang w:eastAsia="zh-CN"/>
        </w:rPr>
        <w:t xml:space="preserve"> if it estimates that all relevant UEs </w:t>
      </w:r>
      <w:r w:rsidR="00182E3A" w:rsidRPr="00B55D23">
        <w:rPr>
          <w:kern w:val="2"/>
          <w:lang w:eastAsia="zh-CN"/>
        </w:rPr>
        <w:t xml:space="preserve">in the subgroup </w:t>
      </w:r>
      <w:r w:rsidR="00D47E2A" w:rsidRPr="00B55D23">
        <w:rPr>
          <w:kern w:val="2"/>
          <w:lang w:eastAsia="zh-CN"/>
        </w:rPr>
        <w:t>are in better coverage</w:t>
      </w:r>
      <w:r w:rsidRPr="00B55D23">
        <w:rPr>
          <w:kern w:val="2"/>
          <w:lang w:eastAsia="zh-CN"/>
        </w:rPr>
        <w:t xml:space="preserve">. </w:t>
      </w:r>
      <w:r w:rsidR="00DB27A5" w:rsidRPr="00B55D23">
        <w:rPr>
          <w:kern w:val="2"/>
          <w:lang w:eastAsia="zh-CN"/>
        </w:rPr>
        <w:t xml:space="preserve">The actual WUS </w:t>
      </w:r>
      <w:r w:rsidR="00B70010" w:rsidRPr="00B55D23">
        <w:rPr>
          <w:rFonts w:hint="eastAsia"/>
          <w:kern w:val="2"/>
          <w:lang w:eastAsia="zh-CN"/>
        </w:rPr>
        <w:t>duration</w:t>
      </w:r>
      <w:r w:rsidR="00B70010" w:rsidRPr="00B55D23">
        <w:rPr>
          <w:kern w:val="2"/>
          <w:lang w:eastAsia="zh-CN"/>
        </w:rPr>
        <w:t xml:space="preserve"> </w:t>
      </w:r>
      <w:r w:rsidR="00DB27A5" w:rsidRPr="00B55D23">
        <w:rPr>
          <w:kern w:val="2"/>
          <w:lang w:eastAsia="zh-CN"/>
        </w:rPr>
        <w:t xml:space="preserve">is decided by eNB and can be not known by the UE. </w:t>
      </w:r>
      <w:r w:rsidR="00103D8B" w:rsidRPr="00B55D23">
        <w:rPr>
          <w:kern w:val="2"/>
          <w:lang w:eastAsia="zh-CN"/>
        </w:rPr>
        <w:t xml:space="preserve"> </w:t>
      </w:r>
      <w:r w:rsidR="00A6564D" w:rsidRPr="00B55D23">
        <w:rPr>
          <w:lang w:eastAsia="zh-CN"/>
        </w:rPr>
        <w:t xml:space="preserve">If </w:t>
      </w:r>
      <w:r w:rsidR="00A6564D" w:rsidRPr="00B55D23">
        <w:rPr>
          <w:bCs/>
          <w:lang w:eastAsia="x-none"/>
        </w:rPr>
        <w:t xml:space="preserve">the actual WUS duration is transmitted aligning to the end of the configured maximum duration of WUS, the UE </w:t>
      </w:r>
      <w:r w:rsidR="007D264C" w:rsidRPr="00B55D23">
        <w:rPr>
          <w:bCs/>
          <w:lang w:eastAsia="x-none"/>
        </w:rPr>
        <w:t>cannot</w:t>
      </w:r>
      <w:r w:rsidR="00A6564D" w:rsidRPr="00B55D23">
        <w:rPr>
          <w:bCs/>
          <w:lang w:eastAsia="x-none"/>
        </w:rPr>
        <w:t xml:space="preserve"> know </w:t>
      </w:r>
      <w:r w:rsidR="00A6564D" w:rsidRPr="00B55D23">
        <w:rPr>
          <w:kern w:val="2"/>
          <w:lang w:eastAsia="zh-CN"/>
        </w:rPr>
        <w:t>the actual start position of the WUS. In this case, the UE may have to buffer all the signal received from the beginning to the end of the configured maximum duration of WUS</w:t>
      </w:r>
      <w:r w:rsidR="00134E3C" w:rsidRPr="00B55D23">
        <w:rPr>
          <w:kern w:val="2"/>
          <w:lang w:eastAsia="zh-CN"/>
        </w:rPr>
        <w:t>, which leads to unnecessary power consumption and memory requirement</w:t>
      </w:r>
      <w:r w:rsidR="00A6564D" w:rsidRPr="00B55D23">
        <w:rPr>
          <w:kern w:val="2"/>
          <w:lang w:eastAsia="zh-CN"/>
        </w:rPr>
        <w:t xml:space="preserve">. Alternatively, if the actual WUS duration is transmitted aligning to the start of the configured maximum duration of WUS, </w:t>
      </w:r>
      <w:r w:rsidR="008D52AC" w:rsidRPr="00B55D23">
        <w:rPr>
          <w:kern w:val="2"/>
          <w:lang w:eastAsia="zh-CN"/>
        </w:rPr>
        <w:t>t</w:t>
      </w:r>
      <w:r w:rsidR="00B10FB5" w:rsidRPr="00B55D23">
        <w:rPr>
          <w:kern w:val="2"/>
          <w:lang w:eastAsia="zh-CN"/>
        </w:rPr>
        <w:t xml:space="preserve">he </w:t>
      </w:r>
      <w:r w:rsidR="00B10FB5" w:rsidRPr="00B55D23">
        <w:rPr>
          <w:rFonts w:hint="eastAsia"/>
          <w:kern w:val="2"/>
          <w:lang w:eastAsia="zh-CN"/>
        </w:rPr>
        <w:t xml:space="preserve">UE </w:t>
      </w:r>
      <w:r w:rsidR="00B54FEA" w:rsidRPr="00B55D23">
        <w:rPr>
          <w:kern w:val="2"/>
          <w:lang w:eastAsia="zh-CN"/>
        </w:rPr>
        <w:t>knowing the actual start position</w:t>
      </w:r>
      <w:r w:rsidR="00B54FEA" w:rsidRPr="00B55D23">
        <w:rPr>
          <w:rFonts w:hint="eastAsia"/>
          <w:kern w:val="2"/>
          <w:lang w:eastAsia="zh-CN"/>
        </w:rPr>
        <w:t xml:space="preserve"> </w:t>
      </w:r>
      <w:r w:rsidR="00B10FB5" w:rsidRPr="00B55D23">
        <w:rPr>
          <w:rFonts w:hint="eastAsia"/>
          <w:kern w:val="2"/>
          <w:lang w:eastAsia="zh-CN"/>
        </w:rPr>
        <w:t>can use the incremental combinations of WUS subframes to detect the WUS</w:t>
      </w:r>
      <w:r w:rsidRPr="00B55D23">
        <w:rPr>
          <w:kern w:val="2"/>
          <w:lang w:eastAsia="zh-CN"/>
        </w:rPr>
        <w:t xml:space="preserve"> and terminate</w:t>
      </w:r>
      <w:r w:rsidR="004632FC" w:rsidRPr="00B55D23">
        <w:rPr>
          <w:kern w:val="2"/>
          <w:lang w:eastAsia="zh-CN"/>
        </w:rPr>
        <w:t xml:space="preserve"> reception</w:t>
      </w:r>
      <w:r w:rsidRPr="00B55D23">
        <w:rPr>
          <w:kern w:val="2"/>
          <w:lang w:eastAsia="zh-CN"/>
        </w:rPr>
        <w:t xml:space="preserve"> early.</w:t>
      </w:r>
    </w:p>
    <w:p w14:paraId="5DF7CA76" w14:textId="304996F4" w:rsidR="00EA2580" w:rsidRPr="00B55D23" w:rsidRDefault="00F078CC" w:rsidP="00C54CA1">
      <w:pPr>
        <w:rPr>
          <w:lang w:eastAsia="zh-CN"/>
        </w:rPr>
      </w:pPr>
      <w:r w:rsidRPr="00B55D23">
        <w:rPr>
          <w:b/>
          <w:i/>
          <w:lang w:eastAsia="zh-CN"/>
        </w:rPr>
        <w:t xml:space="preserve">Proposal </w:t>
      </w:r>
      <w:r w:rsidR="00C41E1A" w:rsidRPr="00B55D23">
        <w:rPr>
          <w:b/>
          <w:i/>
          <w:lang w:eastAsia="zh-CN"/>
        </w:rPr>
        <w:t>7</w:t>
      </w:r>
      <w:r w:rsidRPr="00B55D23">
        <w:rPr>
          <w:b/>
          <w:i/>
          <w:lang w:eastAsia="zh-CN"/>
        </w:rPr>
        <w:t xml:space="preserve">: </w:t>
      </w:r>
      <w:r w:rsidR="00D47E2A" w:rsidRPr="00B55D23">
        <w:rPr>
          <w:b/>
          <w:i/>
          <w:lang w:eastAsia="zh-CN"/>
        </w:rPr>
        <w:t>Confirm the working assumption that</w:t>
      </w:r>
      <w:r w:rsidR="000D00E5" w:rsidRPr="00B55D23">
        <w:rPr>
          <w:rFonts w:hint="eastAsia"/>
          <w:b/>
          <w:i/>
          <w:lang w:eastAsia="zh-CN"/>
        </w:rPr>
        <w:t xml:space="preserve"> </w:t>
      </w:r>
      <w:r w:rsidR="000D00E5" w:rsidRPr="00B55D23">
        <w:rPr>
          <w:b/>
          <w:i/>
          <w:lang w:eastAsia="zh-CN"/>
        </w:rPr>
        <w:t>WUS actual transmission duration</w:t>
      </w:r>
      <w:r w:rsidR="00D47E2A" w:rsidRPr="00B55D23">
        <w:rPr>
          <w:b/>
          <w:i/>
          <w:lang w:eastAsia="zh-CN"/>
        </w:rPr>
        <w:t xml:space="preserve"> is</w:t>
      </w:r>
      <w:r w:rsidR="000D00E5" w:rsidRPr="00B55D23">
        <w:rPr>
          <w:b/>
          <w:i/>
          <w:lang w:eastAsia="zh-CN"/>
        </w:rPr>
        <w:t xml:space="preserve"> align</w:t>
      </w:r>
      <w:r w:rsidR="00D47E2A" w:rsidRPr="00B55D23">
        <w:rPr>
          <w:b/>
          <w:i/>
          <w:lang w:eastAsia="zh-CN"/>
        </w:rPr>
        <w:t>ed</w:t>
      </w:r>
      <w:r w:rsidR="000D00E5" w:rsidRPr="00B55D23">
        <w:rPr>
          <w:b/>
          <w:i/>
          <w:lang w:eastAsia="zh-CN"/>
        </w:rPr>
        <w:t xml:space="preserve"> to the start of the configured maximum duration of WUS.</w:t>
      </w:r>
    </w:p>
    <w:p w14:paraId="70D7EE65" w14:textId="752E78A0" w:rsidR="00C54CA1" w:rsidRPr="00B55D23" w:rsidRDefault="00C54CA1" w:rsidP="00676ACB">
      <w:pPr>
        <w:pStyle w:val="2"/>
        <w:rPr>
          <w:lang w:eastAsia="zh-CN"/>
        </w:rPr>
      </w:pPr>
      <w:r w:rsidRPr="00B55D23">
        <w:rPr>
          <w:kern w:val="2"/>
          <w:lang w:eastAsia="zh-CN"/>
        </w:rPr>
        <w:lastRenderedPageBreak/>
        <w:t xml:space="preserve">The time location of a </w:t>
      </w:r>
      <w:r w:rsidR="003309D1" w:rsidRPr="00B55D23">
        <w:rPr>
          <w:kern w:val="2"/>
          <w:lang w:eastAsia="zh-CN"/>
        </w:rPr>
        <w:t>WUS</w:t>
      </w:r>
    </w:p>
    <w:p w14:paraId="7F93B400" w14:textId="7931DC7B" w:rsidR="00A973FA" w:rsidRPr="00B55D23" w:rsidRDefault="00D417CA" w:rsidP="000D00E5">
      <w:pPr>
        <w:rPr>
          <w:kern w:val="2"/>
          <w:lang w:eastAsia="zh-CN"/>
        </w:rPr>
      </w:pPr>
      <w:r w:rsidRPr="00B55D23">
        <w:rPr>
          <w:szCs w:val="20"/>
        </w:rPr>
        <w:t>The configurable non-zero gap from the end of the configured maximum WUS duration to the associated PO is used to determine the time location of a WUS</w:t>
      </w:r>
      <w:r w:rsidR="006D675B" w:rsidRPr="00B55D23">
        <w:rPr>
          <w:kern w:val="2"/>
          <w:lang w:eastAsia="zh-CN"/>
        </w:rPr>
        <w:t>.</w:t>
      </w:r>
      <w:r w:rsidR="008151CB" w:rsidRPr="00B55D23">
        <w:rPr>
          <w:kern w:val="2"/>
          <w:lang w:eastAsia="zh-CN"/>
        </w:rPr>
        <w:t xml:space="preserve"> Which is the PO associated to a given WUS has not yet been agreed.</w:t>
      </w:r>
    </w:p>
    <w:p w14:paraId="3A64C270" w14:textId="1230DFB7" w:rsidR="004E3857" w:rsidRPr="00B55D23" w:rsidRDefault="00D417CA" w:rsidP="000D00E5">
      <w:pPr>
        <w:rPr>
          <w:szCs w:val="20"/>
        </w:rPr>
      </w:pPr>
      <w:r w:rsidRPr="00B55D23">
        <w:rPr>
          <w:kern w:val="2"/>
          <w:lang w:eastAsia="zh-CN"/>
        </w:rPr>
        <w:t xml:space="preserve">For </w:t>
      </w:r>
      <w:r w:rsidRPr="00B55D23">
        <w:rPr>
          <w:szCs w:val="20"/>
        </w:rPr>
        <w:t xml:space="preserve">one-to-one mapping between WUS and PO, the </w:t>
      </w:r>
      <w:r w:rsidR="00A302D1" w:rsidRPr="00B55D23">
        <w:rPr>
          <w:szCs w:val="20"/>
        </w:rPr>
        <w:t xml:space="preserve">non-zero </w:t>
      </w:r>
      <w:r w:rsidRPr="00B55D23">
        <w:rPr>
          <w:szCs w:val="20"/>
        </w:rPr>
        <w:t>gap can be configured explicitly</w:t>
      </w:r>
      <w:r w:rsidR="00A302D1" w:rsidRPr="00B55D23">
        <w:rPr>
          <w:szCs w:val="20"/>
        </w:rPr>
        <w:t xml:space="preserve"> and</w:t>
      </w:r>
      <w:r w:rsidRPr="00B55D23">
        <w:rPr>
          <w:szCs w:val="20"/>
        </w:rPr>
        <w:t xml:space="preserve"> apply for each PO. </w:t>
      </w:r>
    </w:p>
    <w:p w14:paraId="18F315D5" w14:textId="3A3B5965" w:rsidR="00D417CA" w:rsidRPr="00B55D23" w:rsidRDefault="00D417CA" w:rsidP="000D00E5">
      <w:pPr>
        <w:rPr>
          <w:kern w:val="2"/>
          <w:lang w:eastAsia="zh-CN"/>
        </w:rPr>
      </w:pPr>
      <w:r w:rsidRPr="00B55D23">
        <w:rPr>
          <w:szCs w:val="20"/>
        </w:rPr>
        <w:t xml:space="preserve">For 1-to-N mapping between WUS and PO within PTW in eDRX, </w:t>
      </w:r>
      <w:r w:rsidR="004E3857" w:rsidRPr="00B55D23">
        <w:rPr>
          <w:szCs w:val="20"/>
        </w:rPr>
        <w:t xml:space="preserve">N should be configurable by the eNB as agreed by RAN2 </w:t>
      </w:r>
      <w:r w:rsidR="00091A74" w:rsidRPr="00B55D23">
        <w:rPr>
          <w:szCs w:val="20"/>
        </w:rPr>
        <w:t>[4]</w:t>
      </w:r>
      <w:r w:rsidR="00E91FF9" w:rsidRPr="00B55D23">
        <w:rPr>
          <w:szCs w:val="20"/>
        </w:rPr>
        <w:t>, but the definition of  the associated PO is not agreed yet</w:t>
      </w:r>
      <w:r w:rsidR="004E3857" w:rsidRPr="00B55D23">
        <w:rPr>
          <w:szCs w:val="20"/>
        </w:rPr>
        <w:t>. The gap can be configured explicitly as long as t</w:t>
      </w:r>
      <w:r w:rsidRPr="00B55D23">
        <w:rPr>
          <w:szCs w:val="20"/>
        </w:rPr>
        <w:t>he</w:t>
      </w:r>
      <w:r w:rsidR="004E3857" w:rsidRPr="00B55D23">
        <w:rPr>
          <w:szCs w:val="20"/>
        </w:rPr>
        <w:t xml:space="preserve"> associated</w:t>
      </w:r>
      <w:r w:rsidRPr="00B55D23">
        <w:rPr>
          <w:szCs w:val="20"/>
        </w:rPr>
        <w:t xml:space="preserve"> PO </w:t>
      </w:r>
      <w:r w:rsidR="004E3857" w:rsidRPr="00B55D23">
        <w:rPr>
          <w:szCs w:val="20"/>
        </w:rPr>
        <w:t>is</w:t>
      </w:r>
      <w:r w:rsidRPr="00B55D23">
        <w:rPr>
          <w:szCs w:val="20"/>
        </w:rPr>
        <w:t xml:space="preserve"> defined. </w:t>
      </w:r>
      <w:r w:rsidR="004E3857" w:rsidRPr="00B55D23">
        <w:rPr>
          <w:szCs w:val="20"/>
        </w:rPr>
        <w:t xml:space="preserve">If the </w:t>
      </w:r>
      <w:r w:rsidR="00A973FA" w:rsidRPr="00B55D23">
        <w:rPr>
          <w:szCs w:val="20"/>
        </w:rPr>
        <w:t xml:space="preserve">UE’s </w:t>
      </w:r>
      <w:r w:rsidR="004E3857" w:rsidRPr="00B55D23">
        <w:rPr>
          <w:szCs w:val="20"/>
        </w:rPr>
        <w:t>POs within the PTW are numbered with the PO index, the associated PO can be the PO with (PO index)</w:t>
      </w:r>
      <w:r w:rsidR="004E3857" w:rsidRPr="00B55D23">
        <w:rPr>
          <w:rFonts w:hint="eastAsia"/>
          <w:szCs w:val="20"/>
          <w:lang w:eastAsia="zh-CN"/>
        </w:rPr>
        <w:t xml:space="preserve"> </w:t>
      </w:r>
      <w:r w:rsidR="004E3857" w:rsidRPr="00B55D23">
        <w:rPr>
          <w:szCs w:val="20"/>
          <w:lang w:eastAsia="zh-CN"/>
        </w:rPr>
        <w:t xml:space="preserve">mod N =0. </w:t>
      </w:r>
      <w:r w:rsidR="00EE2148" w:rsidRPr="00B55D23">
        <w:rPr>
          <w:szCs w:val="20"/>
          <w:lang w:eastAsia="zh-CN"/>
        </w:rPr>
        <w:t xml:space="preserve">And the following N-1 POs are mapped to the same WUS as the </w:t>
      </w:r>
      <w:r w:rsidR="00EE2148" w:rsidRPr="00B55D23">
        <w:rPr>
          <w:szCs w:val="20"/>
        </w:rPr>
        <w:t>associated PO</w:t>
      </w:r>
      <w:r w:rsidR="00EE2148" w:rsidRPr="00B55D23">
        <w:rPr>
          <w:szCs w:val="20"/>
          <w:lang w:eastAsia="zh-CN"/>
        </w:rPr>
        <w:t>. T</w:t>
      </w:r>
      <w:r w:rsidR="004E3857" w:rsidRPr="00B55D23">
        <w:rPr>
          <w:szCs w:val="20"/>
          <w:lang w:eastAsia="zh-CN"/>
        </w:rPr>
        <w:t xml:space="preserve">he gap </w:t>
      </w:r>
      <w:r w:rsidR="00A973FA" w:rsidRPr="00B55D23">
        <w:rPr>
          <w:szCs w:val="20"/>
        </w:rPr>
        <w:t xml:space="preserve">from the end of the configured maximum WUS duration to </w:t>
      </w:r>
      <w:r w:rsidR="00EE2148" w:rsidRPr="00B55D23">
        <w:rPr>
          <w:szCs w:val="20"/>
          <w:lang w:eastAsia="zh-CN"/>
        </w:rPr>
        <w:t>the following N-1</w:t>
      </w:r>
      <w:r w:rsidR="002C122A" w:rsidRPr="00B55D23">
        <w:rPr>
          <w:szCs w:val="20"/>
        </w:rPr>
        <w:t xml:space="preserve"> </w:t>
      </w:r>
      <w:r w:rsidR="00A973FA" w:rsidRPr="00B55D23">
        <w:rPr>
          <w:szCs w:val="20"/>
        </w:rPr>
        <w:t xml:space="preserve">POs is determined </w:t>
      </w:r>
      <w:r w:rsidR="00182E3A" w:rsidRPr="00B55D23">
        <w:rPr>
          <w:szCs w:val="20"/>
        </w:rPr>
        <w:t>based on</w:t>
      </w:r>
      <w:r w:rsidR="00A973FA" w:rsidRPr="00B55D23">
        <w:rPr>
          <w:szCs w:val="20"/>
        </w:rPr>
        <w:t xml:space="preserve"> the configured gap, PO index and DRX cycle.</w:t>
      </w:r>
      <w:r w:rsidR="00D03BC9" w:rsidRPr="00B55D23">
        <w:rPr>
          <w:szCs w:val="20"/>
        </w:rPr>
        <w:t xml:space="preserve"> </w:t>
      </w:r>
      <w:r w:rsidR="00D03BC9" w:rsidRPr="00B55D23">
        <w:rPr>
          <w:kern w:val="2"/>
          <w:lang w:eastAsia="zh-CN"/>
        </w:rPr>
        <w:t xml:space="preserve">Figure 2 shows the </w:t>
      </w:r>
      <w:r w:rsidR="00091A74" w:rsidRPr="00B55D23">
        <w:rPr>
          <w:szCs w:val="20"/>
        </w:rPr>
        <w:t xml:space="preserve">configured </w:t>
      </w:r>
      <w:r w:rsidR="00D03BC9" w:rsidRPr="00B55D23">
        <w:t xml:space="preserve">non-zero gap between the WUS and the </w:t>
      </w:r>
      <w:r w:rsidR="00D03BC9" w:rsidRPr="00B55D23">
        <w:rPr>
          <w:rFonts w:cs="Arial"/>
        </w:rPr>
        <w:t>associated PO for 1-to-2 mapping.</w:t>
      </w:r>
    </w:p>
    <w:p w14:paraId="080EF8CC" w14:textId="752929F1" w:rsidR="000D00E5" w:rsidRPr="00B55D23" w:rsidRDefault="006D675B" w:rsidP="000D00E5">
      <w:pPr>
        <w:rPr>
          <w:kern w:val="2"/>
          <w:lang w:eastAsia="zh-CN"/>
        </w:rPr>
      </w:pPr>
      <w:r w:rsidRPr="00B55D23">
        <w:rPr>
          <w:kern w:val="2"/>
          <w:lang w:eastAsia="zh-CN"/>
        </w:rPr>
        <w:t>If the UEs associated to a PO in a narrowband</w:t>
      </w:r>
      <w:r w:rsidR="006A49F8" w:rsidRPr="00B55D23">
        <w:rPr>
          <w:kern w:val="2"/>
          <w:lang w:eastAsia="zh-CN"/>
        </w:rPr>
        <w:t xml:space="preserve"> </w:t>
      </w:r>
      <w:r w:rsidR="008E66A7" w:rsidRPr="00B55D23">
        <w:rPr>
          <w:kern w:val="2"/>
          <w:lang w:eastAsia="zh-CN"/>
        </w:rPr>
        <w:t xml:space="preserve">are </w:t>
      </w:r>
      <w:r w:rsidR="006A49F8" w:rsidRPr="00B55D23">
        <w:rPr>
          <w:kern w:val="2"/>
          <w:lang w:eastAsia="zh-CN"/>
        </w:rPr>
        <w:t xml:space="preserve">divided into G sub-groups, there can be G configurations and the UE determines configuration for itself </w:t>
      </w:r>
      <w:r w:rsidR="008E66A7" w:rsidRPr="00B55D23">
        <w:rPr>
          <w:kern w:val="2"/>
          <w:lang w:eastAsia="zh-CN"/>
        </w:rPr>
        <w:t xml:space="preserve">from </w:t>
      </w:r>
      <w:r w:rsidR="006A49F8" w:rsidRPr="00B55D23">
        <w:rPr>
          <w:kern w:val="2"/>
          <w:lang w:eastAsia="zh-CN"/>
        </w:rPr>
        <w:t xml:space="preserve">its sub-group </w:t>
      </w:r>
      <w:r w:rsidR="002C122A" w:rsidRPr="00B55D23">
        <w:rPr>
          <w:kern w:val="2"/>
          <w:lang w:eastAsia="zh-CN"/>
        </w:rPr>
        <w:t>ID</w:t>
      </w:r>
      <w:r w:rsidR="006A49F8" w:rsidRPr="00B55D23">
        <w:rPr>
          <w:kern w:val="2"/>
          <w:lang w:eastAsia="zh-CN"/>
        </w:rPr>
        <w:t>.</w:t>
      </w:r>
    </w:p>
    <w:p w14:paraId="1C85258E" w14:textId="2C4AEC3A" w:rsidR="00A53510" w:rsidRPr="00B55D23" w:rsidRDefault="00D63326" w:rsidP="003B4F3D">
      <w:r>
        <w:pict w14:anchorId="65092E87">
          <v:shape id="_x0000_i1026" type="#_x0000_t75" style="width:462.55pt;height:165.75pt">
            <v:imagedata r:id="rId9" o:title=""/>
          </v:shape>
        </w:pict>
      </w:r>
    </w:p>
    <w:p w14:paraId="1A359C06" w14:textId="0AB2D9E3" w:rsidR="006D675B" w:rsidRPr="00B55D23" w:rsidRDefault="006D675B" w:rsidP="006D675B">
      <w:pPr>
        <w:pStyle w:val="a9"/>
        <w:rPr>
          <w:rFonts w:cs="Arial"/>
        </w:rPr>
      </w:pPr>
      <w:bookmarkStart w:id="4" w:name="_Ref505091675"/>
      <w:r w:rsidRPr="00B55D23">
        <w:t>Figure 2</w:t>
      </w:r>
      <w:bookmarkEnd w:id="4"/>
      <w:r w:rsidRPr="00B55D23">
        <w:t xml:space="preserve"> </w:t>
      </w:r>
      <w:r w:rsidRPr="00B55D23">
        <w:rPr>
          <w:rFonts w:hint="eastAsia"/>
        </w:rPr>
        <w:t>Illustration of the</w:t>
      </w:r>
      <w:r w:rsidRPr="00B55D23">
        <w:t xml:space="preserve"> configurable non-zero gap between the WUS and the </w:t>
      </w:r>
      <w:r w:rsidRPr="00B55D23">
        <w:rPr>
          <w:rFonts w:cs="Arial"/>
        </w:rPr>
        <w:t>associated PO</w:t>
      </w:r>
      <w:r w:rsidR="00D03BC9" w:rsidRPr="00B55D23">
        <w:rPr>
          <w:rFonts w:cs="Arial"/>
        </w:rPr>
        <w:t xml:space="preserve"> with N=2 in eDRX</w:t>
      </w:r>
    </w:p>
    <w:p w14:paraId="1644C44B" w14:textId="473AEED2" w:rsidR="001E6E3B" w:rsidRPr="00B55D23" w:rsidRDefault="001E6E3B" w:rsidP="001E6E3B">
      <w:pPr>
        <w:rPr>
          <w:b/>
          <w:i/>
          <w:lang w:eastAsia="zh-CN"/>
        </w:rPr>
      </w:pPr>
      <w:r w:rsidRPr="00B55D23">
        <w:rPr>
          <w:b/>
          <w:i/>
          <w:lang w:eastAsia="zh-CN"/>
        </w:rPr>
        <w:t xml:space="preserve">Proposal </w:t>
      </w:r>
      <w:r w:rsidR="002C122A" w:rsidRPr="00B55D23">
        <w:rPr>
          <w:b/>
          <w:i/>
          <w:lang w:eastAsia="zh-CN"/>
        </w:rPr>
        <w:t>8</w:t>
      </w:r>
      <w:r w:rsidRPr="00B55D23">
        <w:rPr>
          <w:b/>
          <w:i/>
          <w:lang w:eastAsia="zh-CN"/>
        </w:rPr>
        <w:t xml:space="preserve">: </w:t>
      </w:r>
      <w:r w:rsidR="007628FA" w:rsidRPr="00B55D23">
        <w:rPr>
          <w:b/>
          <w:i/>
          <w:lang w:eastAsia="zh-CN"/>
        </w:rPr>
        <w:t>The</w:t>
      </w:r>
      <w:r w:rsidRPr="00B55D23">
        <w:rPr>
          <w:b/>
          <w:i/>
          <w:lang w:eastAsia="zh-CN"/>
        </w:rPr>
        <w:t xml:space="preserve"> non-zero gap from the end of </w:t>
      </w:r>
      <w:r w:rsidR="008E66A7" w:rsidRPr="00B55D23">
        <w:rPr>
          <w:b/>
          <w:i/>
          <w:lang w:eastAsia="zh-CN"/>
        </w:rPr>
        <w:t xml:space="preserve">the </w:t>
      </w:r>
      <w:r w:rsidRPr="00B55D23">
        <w:rPr>
          <w:b/>
          <w:i/>
          <w:lang w:eastAsia="zh-CN"/>
        </w:rPr>
        <w:t xml:space="preserve">configured maximum WUS duration to the associated PO is </w:t>
      </w:r>
      <w:r w:rsidR="00A973FA" w:rsidRPr="00B55D23">
        <w:rPr>
          <w:b/>
          <w:i/>
          <w:lang w:eastAsia="zh-CN"/>
        </w:rPr>
        <w:t>configured explicitly</w:t>
      </w:r>
      <w:r w:rsidRPr="00B55D23">
        <w:rPr>
          <w:b/>
          <w:i/>
          <w:lang w:eastAsia="zh-CN"/>
        </w:rPr>
        <w:t>.</w:t>
      </w:r>
      <w:r w:rsidR="00A973FA" w:rsidRPr="00B55D23">
        <w:rPr>
          <w:b/>
          <w:i/>
          <w:lang w:eastAsia="zh-CN"/>
        </w:rPr>
        <w:t xml:space="preserve"> For 1-to-N mapping between WUS and PO within PTW in eDRX, the associated PO can be the PO with (PO index)</w:t>
      </w:r>
      <w:r w:rsidR="00A973FA" w:rsidRPr="00B55D23">
        <w:rPr>
          <w:rFonts w:hint="eastAsia"/>
          <w:b/>
          <w:i/>
          <w:lang w:eastAsia="zh-CN"/>
        </w:rPr>
        <w:t xml:space="preserve"> </w:t>
      </w:r>
      <w:r w:rsidR="00A973FA" w:rsidRPr="00B55D23">
        <w:rPr>
          <w:b/>
          <w:i/>
          <w:lang w:eastAsia="zh-CN"/>
        </w:rPr>
        <w:t>mod N =0.</w:t>
      </w:r>
    </w:p>
    <w:p w14:paraId="47654F75" w14:textId="4E70A090" w:rsidR="00EA08CC" w:rsidRPr="00B55D23" w:rsidRDefault="008C4923" w:rsidP="00C54CA1">
      <w:pPr>
        <w:pStyle w:val="2"/>
        <w:rPr>
          <w:kern w:val="2"/>
          <w:lang w:eastAsia="zh-CN"/>
        </w:rPr>
      </w:pPr>
      <w:r w:rsidRPr="00B55D23">
        <w:rPr>
          <w:kern w:val="2"/>
          <w:lang w:eastAsia="zh-CN"/>
        </w:rPr>
        <w:t xml:space="preserve">The frequency </w:t>
      </w:r>
      <w:r w:rsidR="00C54CA1" w:rsidRPr="00B55D23">
        <w:rPr>
          <w:kern w:val="2"/>
          <w:lang w:eastAsia="zh-CN"/>
        </w:rPr>
        <w:t>location</w:t>
      </w:r>
      <w:r w:rsidRPr="00B55D23">
        <w:rPr>
          <w:kern w:val="2"/>
          <w:lang w:eastAsia="zh-CN"/>
        </w:rPr>
        <w:t xml:space="preserve"> of a </w:t>
      </w:r>
      <w:r w:rsidR="003309D1" w:rsidRPr="00B55D23">
        <w:rPr>
          <w:kern w:val="2"/>
          <w:lang w:eastAsia="zh-CN"/>
        </w:rPr>
        <w:t>WUS</w:t>
      </w:r>
    </w:p>
    <w:p w14:paraId="797C704C" w14:textId="3802D79C" w:rsidR="008C4923" w:rsidRPr="00B55D23" w:rsidRDefault="00E91FF9" w:rsidP="008C4923">
      <w:pPr>
        <w:rPr>
          <w:lang w:eastAsia="zh-CN"/>
        </w:rPr>
      </w:pPr>
      <w:r w:rsidRPr="00B55D23">
        <w:rPr>
          <w:lang w:eastAsia="zh-CN"/>
        </w:rPr>
        <w:t>I</w:t>
      </w:r>
      <w:r w:rsidR="00E711E5" w:rsidRPr="00B55D23">
        <w:rPr>
          <w:lang w:eastAsia="zh-CN"/>
        </w:rPr>
        <w:t xml:space="preserve">t was agreed in </w:t>
      </w:r>
      <w:r w:rsidR="003B4F3D" w:rsidRPr="00B55D23">
        <w:rPr>
          <w:lang w:eastAsia="zh-CN"/>
        </w:rPr>
        <w:t xml:space="preserve">the simulation assumption </w:t>
      </w:r>
      <w:r w:rsidR="00091A74" w:rsidRPr="00B55D23">
        <w:rPr>
          <w:lang w:eastAsia="zh-CN"/>
        </w:rPr>
        <w:t>[5]</w:t>
      </w:r>
      <w:r w:rsidR="00D03BC9" w:rsidRPr="00B55D23">
        <w:rPr>
          <w:lang w:eastAsia="zh-CN"/>
        </w:rPr>
        <w:t xml:space="preserve"> </w:t>
      </w:r>
      <w:r w:rsidR="00771A4A" w:rsidRPr="00B55D23">
        <w:rPr>
          <w:lang w:eastAsia="zh-CN"/>
        </w:rPr>
        <w:t xml:space="preserve">that </w:t>
      </w:r>
      <w:r w:rsidR="00E711E5" w:rsidRPr="00B55D23">
        <w:rPr>
          <w:lang w:eastAsia="zh-CN"/>
        </w:rPr>
        <w:t>t</w:t>
      </w:r>
      <w:r w:rsidR="008C4923" w:rsidRPr="00B55D23">
        <w:rPr>
          <w:lang w:eastAsia="zh-CN"/>
        </w:rPr>
        <w:t xml:space="preserve">he following bullet provides a common basis for simulation purposes, however the issue </w:t>
      </w:r>
      <w:r w:rsidR="00E50109" w:rsidRPr="00B55D23">
        <w:rPr>
          <w:lang w:eastAsia="zh-CN"/>
        </w:rPr>
        <w:t xml:space="preserve">needs to </w:t>
      </w:r>
      <w:r w:rsidR="008C4923" w:rsidRPr="00B55D23">
        <w:rPr>
          <w:lang w:eastAsia="zh-CN"/>
        </w:rPr>
        <w:t>be discussed:</w:t>
      </w:r>
    </w:p>
    <w:p w14:paraId="7ABCDE84" w14:textId="003CE33B" w:rsidR="00E711E5" w:rsidRPr="00B55D23" w:rsidRDefault="00BF7FD8" w:rsidP="00E711E5">
      <w:pPr>
        <w:ind w:left="425"/>
        <w:rPr>
          <w:i/>
          <w:lang w:eastAsia="zh-CN"/>
        </w:rPr>
      </w:pPr>
      <w:r w:rsidRPr="00B55D23">
        <w:rPr>
          <w:i/>
          <w:lang w:eastAsia="zh-CN"/>
        </w:rPr>
        <w:t>The power saving signal applicable to a UE is sent on the same narrowband as the first subframe of the associated subsequent physical channel(s) for Paging</w:t>
      </w:r>
    </w:p>
    <w:p w14:paraId="03D98BA2" w14:textId="3AE8DA43" w:rsidR="00E711E5" w:rsidRPr="00B55D23" w:rsidRDefault="00987D83" w:rsidP="00E711E5">
      <w:pPr>
        <w:rPr>
          <w:kern w:val="2"/>
          <w:lang w:eastAsia="zh-CN"/>
        </w:rPr>
      </w:pPr>
      <w:r w:rsidRPr="00B55D23">
        <w:rPr>
          <w:kern w:val="2"/>
          <w:lang w:eastAsia="zh-CN"/>
        </w:rPr>
        <w:t xml:space="preserve">The </w:t>
      </w:r>
      <w:r w:rsidR="003309D1" w:rsidRPr="00B55D23">
        <w:rPr>
          <w:kern w:val="2"/>
          <w:lang w:eastAsia="zh-CN"/>
        </w:rPr>
        <w:t>WUS</w:t>
      </w:r>
      <w:r w:rsidRPr="00B55D23">
        <w:rPr>
          <w:kern w:val="2"/>
          <w:lang w:eastAsia="zh-CN"/>
        </w:rPr>
        <w:t xml:space="preserve"> in eMTC c</w:t>
      </w:r>
      <w:r w:rsidR="00E711E5" w:rsidRPr="00B55D23">
        <w:rPr>
          <w:rFonts w:hint="eastAsia"/>
          <w:kern w:val="2"/>
          <w:lang w:eastAsia="zh-CN"/>
        </w:rPr>
        <w:t xml:space="preserve">an </w:t>
      </w:r>
      <w:r w:rsidRPr="00B55D23">
        <w:rPr>
          <w:kern w:val="2"/>
          <w:lang w:eastAsia="zh-CN"/>
        </w:rPr>
        <w:t>be transmitted within a</w:t>
      </w:r>
      <w:r w:rsidR="00E711E5" w:rsidRPr="00B55D23">
        <w:rPr>
          <w:rFonts w:hint="eastAsia"/>
          <w:kern w:val="2"/>
          <w:lang w:eastAsia="zh-CN"/>
        </w:rPr>
        <w:t xml:space="preserve"> </w:t>
      </w:r>
      <w:r w:rsidR="00390D8E" w:rsidRPr="00B55D23">
        <w:rPr>
          <w:kern w:val="2"/>
          <w:lang w:eastAsia="zh-CN"/>
        </w:rPr>
        <w:t xml:space="preserve">predefined </w:t>
      </w:r>
      <w:r w:rsidR="00E711E5" w:rsidRPr="00B55D23">
        <w:rPr>
          <w:rFonts w:hint="eastAsia"/>
          <w:kern w:val="2"/>
          <w:lang w:eastAsia="zh-CN"/>
        </w:rPr>
        <w:t xml:space="preserve">narrowband. </w:t>
      </w:r>
      <w:r w:rsidR="000E5461" w:rsidRPr="00B55D23">
        <w:rPr>
          <w:kern w:val="2"/>
          <w:lang w:eastAsia="zh-CN"/>
        </w:rPr>
        <w:t xml:space="preserve">If the narrowband for the </w:t>
      </w:r>
      <w:r w:rsidR="003309D1" w:rsidRPr="00B55D23">
        <w:rPr>
          <w:kern w:val="2"/>
          <w:lang w:eastAsia="zh-CN"/>
        </w:rPr>
        <w:t>WUS</w:t>
      </w:r>
      <w:r w:rsidR="000E5461" w:rsidRPr="00B55D23">
        <w:rPr>
          <w:kern w:val="2"/>
          <w:lang w:eastAsia="zh-CN"/>
        </w:rPr>
        <w:t xml:space="preserve"> is associated with multiple MPDCCH narrowbands for paging, it results that UEs monitoring other narrowbands are false alarmed when there is UE’s paging in one narrowband. Alternatively, t</w:t>
      </w:r>
      <w:r w:rsidR="00E711E5" w:rsidRPr="00B55D23">
        <w:rPr>
          <w:kern w:val="2"/>
          <w:lang w:eastAsia="zh-CN"/>
        </w:rPr>
        <w:t xml:space="preserve">he narrowband </w:t>
      </w:r>
      <w:r w:rsidR="000E5461" w:rsidRPr="00B55D23">
        <w:rPr>
          <w:kern w:val="2"/>
          <w:lang w:eastAsia="zh-CN"/>
        </w:rPr>
        <w:t xml:space="preserve">for the </w:t>
      </w:r>
      <w:r w:rsidR="003309D1" w:rsidRPr="00B55D23">
        <w:rPr>
          <w:kern w:val="2"/>
          <w:lang w:eastAsia="zh-CN"/>
        </w:rPr>
        <w:t>WUS</w:t>
      </w:r>
      <w:r w:rsidR="000E5461" w:rsidRPr="00B55D23">
        <w:rPr>
          <w:kern w:val="2"/>
          <w:lang w:eastAsia="zh-CN"/>
        </w:rPr>
        <w:t xml:space="preserve"> </w:t>
      </w:r>
      <w:r w:rsidR="00E711E5" w:rsidRPr="00B55D23">
        <w:rPr>
          <w:rFonts w:hint="eastAsia"/>
          <w:kern w:val="2"/>
          <w:lang w:eastAsia="zh-CN"/>
        </w:rPr>
        <w:t xml:space="preserve">can </w:t>
      </w:r>
      <w:r w:rsidR="00E711E5" w:rsidRPr="00B55D23">
        <w:rPr>
          <w:kern w:val="2"/>
          <w:lang w:eastAsia="zh-CN"/>
        </w:rPr>
        <w:t xml:space="preserve">be determined </w:t>
      </w:r>
      <w:r w:rsidR="00E711E5" w:rsidRPr="00B55D23">
        <w:rPr>
          <w:rFonts w:hint="eastAsia"/>
          <w:kern w:val="2"/>
          <w:lang w:eastAsia="zh-CN"/>
        </w:rPr>
        <w:t>adopt</w:t>
      </w:r>
      <w:r w:rsidR="00E711E5" w:rsidRPr="00B55D23">
        <w:rPr>
          <w:kern w:val="2"/>
          <w:lang w:eastAsia="zh-CN"/>
        </w:rPr>
        <w:t>ing</w:t>
      </w:r>
      <w:r w:rsidR="00E711E5" w:rsidRPr="00B55D23">
        <w:rPr>
          <w:rFonts w:hint="eastAsia"/>
          <w:kern w:val="2"/>
          <w:lang w:eastAsia="zh-CN"/>
        </w:rPr>
        <w:t xml:space="preserve"> the Rel-13 PNB determination method, i.e. the set of narrowband</w:t>
      </w:r>
      <w:r w:rsidR="00E711E5" w:rsidRPr="00B55D23">
        <w:rPr>
          <w:kern w:val="2"/>
          <w:lang w:eastAsia="zh-CN"/>
        </w:rPr>
        <w:t>s</w:t>
      </w:r>
      <w:r w:rsidR="00E711E5" w:rsidRPr="00B55D23">
        <w:rPr>
          <w:rFonts w:hint="eastAsia"/>
          <w:kern w:val="2"/>
          <w:lang w:eastAsia="zh-CN"/>
        </w:rPr>
        <w:t xml:space="preserve"> </w:t>
      </w:r>
      <w:r w:rsidR="00EC5123" w:rsidRPr="00B55D23">
        <w:rPr>
          <w:kern w:val="2"/>
          <w:lang w:eastAsia="zh-CN"/>
        </w:rPr>
        <w:t xml:space="preserve">which </w:t>
      </w:r>
      <w:r w:rsidR="00E711E5" w:rsidRPr="00B55D23">
        <w:rPr>
          <w:rFonts w:hint="eastAsia"/>
          <w:kern w:val="2"/>
          <w:lang w:eastAsia="zh-CN"/>
        </w:rPr>
        <w:t xml:space="preserve">can be used for the </w:t>
      </w:r>
      <w:r w:rsidR="003309D1" w:rsidRPr="00B55D23">
        <w:rPr>
          <w:kern w:val="2"/>
          <w:lang w:eastAsia="zh-CN"/>
        </w:rPr>
        <w:t>WUS</w:t>
      </w:r>
      <w:r w:rsidR="00E711E5" w:rsidRPr="00B55D23">
        <w:rPr>
          <w:rFonts w:hint="eastAsia"/>
          <w:kern w:val="2"/>
          <w:lang w:eastAsia="zh-CN"/>
        </w:rPr>
        <w:t xml:space="preserve"> in the system is determined by the cell ID, and UE calculates its narrowband in the set according to its UE_ID.</w:t>
      </w:r>
      <w:r w:rsidRPr="00B55D23">
        <w:rPr>
          <w:kern w:val="2"/>
          <w:lang w:eastAsia="zh-CN"/>
        </w:rPr>
        <w:t xml:space="preserve"> </w:t>
      </w:r>
      <w:r w:rsidR="00E711E5" w:rsidRPr="00B55D23">
        <w:rPr>
          <w:rFonts w:hint="eastAsia"/>
          <w:kern w:val="2"/>
          <w:lang w:eastAsia="zh-CN"/>
        </w:rPr>
        <w:t xml:space="preserve">In this way, the </w:t>
      </w:r>
      <w:r w:rsidR="005674DE" w:rsidRPr="00B55D23">
        <w:rPr>
          <w:kern w:val="2"/>
          <w:lang w:eastAsia="zh-CN"/>
        </w:rPr>
        <w:t xml:space="preserve">determined </w:t>
      </w:r>
      <w:r w:rsidR="003309D1" w:rsidRPr="00B55D23">
        <w:rPr>
          <w:kern w:val="2"/>
          <w:lang w:eastAsia="zh-CN"/>
        </w:rPr>
        <w:t>WUS</w:t>
      </w:r>
      <w:r w:rsidR="00E711E5" w:rsidRPr="00B55D23">
        <w:rPr>
          <w:rFonts w:hint="eastAsia"/>
          <w:kern w:val="2"/>
          <w:lang w:eastAsia="zh-CN"/>
        </w:rPr>
        <w:t xml:space="preserve"> </w:t>
      </w:r>
      <w:r w:rsidR="005674DE" w:rsidRPr="00B55D23">
        <w:rPr>
          <w:kern w:val="2"/>
          <w:lang w:eastAsia="zh-CN"/>
        </w:rPr>
        <w:t xml:space="preserve">narrowband is </w:t>
      </w:r>
      <w:r w:rsidR="00DF2CDF" w:rsidRPr="00B55D23">
        <w:rPr>
          <w:kern w:val="2"/>
          <w:lang w:eastAsia="zh-CN"/>
        </w:rPr>
        <w:t>the same as the first subframe of the associated MPDCCH</w:t>
      </w:r>
      <w:r w:rsidR="00E711E5" w:rsidRPr="00B55D23">
        <w:rPr>
          <w:rFonts w:hint="eastAsia"/>
          <w:kern w:val="2"/>
          <w:lang w:eastAsia="zh-CN"/>
        </w:rPr>
        <w:t>.</w:t>
      </w:r>
      <w:r w:rsidR="0063149A" w:rsidRPr="00B55D23">
        <w:rPr>
          <w:kern w:val="2"/>
          <w:lang w:eastAsia="zh-CN"/>
        </w:rPr>
        <w:t xml:space="preserve"> </w:t>
      </w:r>
      <w:r w:rsidR="005674DE" w:rsidRPr="00B55D23">
        <w:rPr>
          <w:kern w:val="2"/>
          <w:lang w:eastAsia="zh-CN"/>
        </w:rPr>
        <w:t>Frequency hopping of WUS can also be considered to increase the diversity.</w:t>
      </w:r>
    </w:p>
    <w:p w14:paraId="7C9B4EEB" w14:textId="0CD17179" w:rsidR="00987D83" w:rsidRPr="00B55D23" w:rsidRDefault="00987D83" w:rsidP="00E711E5">
      <w:pPr>
        <w:rPr>
          <w:kern w:val="2"/>
          <w:lang w:eastAsia="zh-CN"/>
        </w:rPr>
      </w:pPr>
      <w:r w:rsidRPr="00B55D23">
        <w:rPr>
          <w:kern w:val="2"/>
          <w:lang w:eastAsia="zh-CN"/>
        </w:rPr>
        <w:t xml:space="preserve">  </w:t>
      </w:r>
    </w:p>
    <w:p w14:paraId="0A623D2F" w14:textId="3B7C0F1D" w:rsidR="00A31195" w:rsidRPr="00B55D23" w:rsidRDefault="00E711E5" w:rsidP="00A31195">
      <w:pPr>
        <w:rPr>
          <w:b/>
          <w:i/>
          <w:lang w:eastAsia="zh-CN"/>
        </w:rPr>
      </w:pPr>
      <w:r w:rsidRPr="00B55D23">
        <w:rPr>
          <w:rFonts w:hint="eastAsia"/>
          <w:b/>
          <w:i/>
          <w:lang w:eastAsia="zh-CN"/>
        </w:rPr>
        <w:lastRenderedPageBreak/>
        <w:t xml:space="preserve">Proposal </w:t>
      </w:r>
      <w:r w:rsidR="002C122A" w:rsidRPr="00B55D23">
        <w:rPr>
          <w:b/>
          <w:i/>
          <w:lang w:eastAsia="zh-CN"/>
        </w:rPr>
        <w:t>9</w:t>
      </w:r>
      <w:r w:rsidRPr="00B55D23">
        <w:rPr>
          <w:rFonts w:hint="eastAsia"/>
          <w:b/>
          <w:i/>
          <w:lang w:eastAsia="zh-CN"/>
        </w:rPr>
        <w:t xml:space="preserve">: </w:t>
      </w:r>
      <w:r w:rsidR="0063149A" w:rsidRPr="00B55D23">
        <w:rPr>
          <w:b/>
          <w:i/>
          <w:lang w:eastAsia="zh-CN"/>
        </w:rPr>
        <w:t>T</w:t>
      </w:r>
      <w:r w:rsidR="0063149A" w:rsidRPr="00B55D23">
        <w:rPr>
          <w:rFonts w:hint="eastAsia"/>
          <w:b/>
          <w:i/>
          <w:lang w:eastAsia="zh-CN"/>
        </w:rPr>
        <w:t xml:space="preserve">he </w:t>
      </w:r>
      <w:r w:rsidR="007A13DF" w:rsidRPr="00B55D23">
        <w:rPr>
          <w:b/>
          <w:i/>
          <w:lang w:eastAsia="zh-CN"/>
        </w:rPr>
        <w:t xml:space="preserve">Rel-13 narrowband </w:t>
      </w:r>
      <w:r w:rsidR="007A13DF" w:rsidRPr="00B55D23">
        <w:rPr>
          <w:rFonts w:hint="eastAsia"/>
          <w:b/>
          <w:i/>
          <w:lang w:eastAsia="zh-CN"/>
        </w:rPr>
        <w:t>determination method</w:t>
      </w:r>
      <w:r w:rsidR="007A13DF" w:rsidRPr="00B55D23">
        <w:rPr>
          <w:b/>
          <w:i/>
          <w:lang w:eastAsia="zh-CN"/>
        </w:rPr>
        <w:t xml:space="preserve"> for </w:t>
      </w:r>
      <w:r w:rsidR="0063149A" w:rsidRPr="00B55D23">
        <w:rPr>
          <w:b/>
          <w:i/>
          <w:lang w:eastAsia="zh-CN"/>
        </w:rPr>
        <w:t>the first subframe of MPDCCH</w:t>
      </w:r>
      <w:r w:rsidR="007A13DF" w:rsidRPr="00B55D23">
        <w:rPr>
          <w:b/>
          <w:i/>
          <w:lang w:eastAsia="zh-CN"/>
        </w:rPr>
        <w:t xml:space="preserve"> addressing paging is reused to determine the narrowband for the WUS</w:t>
      </w:r>
      <w:r w:rsidR="0063149A" w:rsidRPr="00B55D23">
        <w:rPr>
          <w:rFonts w:hint="eastAsia"/>
          <w:b/>
          <w:i/>
          <w:lang w:eastAsia="zh-CN"/>
        </w:rPr>
        <w:t>.</w:t>
      </w:r>
    </w:p>
    <w:p w14:paraId="3BF5EE07" w14:textId="3639ED7B" w:rsidR="00390D8E" w:rsidRPr="00B55D23" w:rsidRDefault="00422FB1" w:rsidP="00390D8E">
      <w:pPr>
        <w:pStyle w:val="2"/>
        <w:rPr>
          <w:lang w:eastAsia="zh-CN"/>
        </w:rPr>
      </w:pPr>
      <w:r w:rsidRPr="00B55D23">
        <w:rPr>
          <w:kern w:val="2"/>
          <w:lang w:eastAsia="zh-CN"/>
        </w:rPr>
        <w:t>S</w:t>
      </w:r>
      <w:r w:rsidR="00C82E7E" w:rsidRPr="00B55D23">
        <w:rPr>
          <w:lang w:eastAsia="zh-CN"/>
        </w:rPr>
        <w:t>ignal</w:t>
      </w:r>
      <w:r w:rsidR="00390D8E" w:rsidRPr="00B55D23">
        <w:rPr>
          <w:lang w:eastAsia="zh-CN"/>
        </w:rPr>
        <w:t xml:space="preserve"> design</w:t>
      </w:r>
    </w:p>
    <w:p w14:paraId="35C89207" w14:textId="690A3E20" w:rsidR="001247DE" w:rsidRPr="00B55D23" w:rsidRDefault="0063149A" w:rsidP="00B105A2">
      <w:pPr>
        <w:rPr>
          <w:lang w:eastAsia="zh-CN"/>
        </w:rPr>
      </w:pPr>
      <w:r w:rsidRPr="00B55D23">
        <w:rPr>
          <w:kern w:val="2"/>
          <w:lang w:eastAsia="zh-CN"/>
        </w:rPr>
        <w:t>In NB-IoT, t</w:t>
      </w:r>
      <w:r w:rsidR="00390D8E" w:rsidRPr="00B55D23">
        <w:rPr>
          <w:kern w:val="2"/>
          <w:lang w:eastAsia="zh-CN"/>
        </w:rPr>
        <w:t xml:space="preserve">he </w:t>
      </w:r>
      <w:r w:rsidR="00C82E7E" w:rsidRPr="00B55D23">
        <w:rPr>
          <w:szCs w:val="20"/>
        </w:rPr>
        <w:t>WUS provides synchronization of up to the timing/frequency offset resulting from not synchronizing for N DRX cycles</w:t>
      </w:r>
      <w:r w:rsidR="00C84863" w:rsidRPr="00B55D23">
        <w:rPr>
          <w:lang w:eastAsia="zh-CN"/>
        </w:rPr>
        <w:t>, and will naturally be a 1 PRB signal</w:t>
      </w:r>
      <w:r w:rsidRPr="00B55D23">
        <w:rPr>
          <w:lang w:eastAsia="zh-CN"/>
        </w:rPr>
        <w:t>.</w:t>
      </w:r>
      <w:r w:rsidR="00390D8E" w:rsidRPr="00B55D23">
        <w:rPr>
          <w:lang w:eastAsia="zh-CN"/>
        </w:rPr>
        <w:t xml:space="preserve"> </w:t>
      </w:r>
      <w:r w:rsidR="00390D8E" w:rsidRPr="00B55D23">
        <w:rPr>
          <w:rFonts w:hint="eastAsia"/>
          <w:lang w:eastAsia="zh-CN"/>
        </w:rPr>
        <w:t xml:space="preserve">Therefore, </w:t>
      </w:r>
      <w:r w:rsidR="004311E6" w:rsidRPr="00B55D23">
        <w:rPr>
          <w:lang w:eastAsia="zh-CN"/>
        </w:rPr>
        <w:t xml:space="preserve">a </w:t>
      </w:r>
      <w:r w:rsidR="00390D8E" w:rsidRPr="00B55D23">
        <w:rPr>
          <w:rFonts w:hint="eastAsia"/>
          <w:lang w:eastAsia="zh-CN"/>
        </w:rPr>
        <w:t xml:space="preserve">compatible design can be considered </w:t>
      </w:r>
      <w:r w:rsidR="00390D8E" w:rsidRPr="00B55D23">
        <w:rPr>
          <w:lang w:eastAsia="zh-CN"/>
        </w:rPr>
        <w:t>between eMTC and NB-IoT</w:t>
      </w:r>
      <w:r w:rsidR="00390D8E" w:rsidRPr="00B55D23">
        <w:rPr>
          <w:rFonts w:hint="eastAsia"/>
          <w:lang w:eastAsia="zh-CN"/>
        </w:rPr>
        <w:t xml:space="preserve"> </w:t>
      </w:r>
      <w:r w:rsidR="00C82E7E" w:rsidRPr="00B55D23">
        <w:rPr>
          <w:lang w:eastAsia="zh-CN"/>
        </w:rPr>
        <w:t xml:space="preserve">WUS </w:t>
      </w:r>
      <w:r w:rsidR="00390D8E" w:rsidRPr="00B55D23">
        <w:rPr>
          <w:rFonts w:hint="eastAsia"/>
          <w:lang w:eastAsia="zh-CN"/>
        </w:rPr>
        <w:t>in order to reduce the specification work load and benefit the implementation.</w:t>
      </w:r>
      <w:r w:rsidR="00390D8E" w:rsidRPr="00B55D23">
        <w:rPr>
          <w:lang w:eastAsia="zh-CN"/>
        </w:rPr>
        <w:t xml:space="preserve"> </w:t>
      </w:r>
    </w:p>
    <w:p w14:paraId="2CEB1784" w14:textId="230D2E8F" w:rsidR="00390D8E" w:rsidRPr="00B55D23" w:rsidRDefault="001247DE" w:rsidP="001247DE">
      <w:pPr>
        <w:rPr>
          <w:lang w:eastAsia="zh-CN"/>
        </w:rPr>
      </w:pPr>
      <w:r w:rsidRPr="00B55D23">
        <w:rPr>
          <w:lang w:eastAsia="zh-CN"/>
        </w:rPr>
        <w:t xml:space="preserve">If the new </w:t>
      </w:r>
      <w:r w:rsidR="00212279" w:rsidRPr="00B55D23">
        <w:rPr>
          <w:lang w:eastAsia="zh-CN"/>
        </w:rPr>
        <w:t xml:space="preserve">signal used for </w:t>
      </w:r>
      <w:r w:rsidRPr="00B55D23">
        <w:rPr>
          <w:lang w:eastAsia="zh-CN"/>
        </w:rPr>
        <w:t>synchronization also reuses the NB-IoT WUS sequence with synchronization function</w:t>
      </w:r>
      <w:r w:rsidR="00212279" w:rsidRPr="00B55D23">
        <w:rPr>
          <w:lang w:eastAsia="zh-CN"/>
        </w:rPr>
        <w:t>, i</w:t>
      </w:r>
      <w:r w:rsidR="00B105A2" w:rsidRPr="00B55D23">
        <w:rPr>
          <w:lang w:eastAsia="zh-CN"/>
        </w:rPr>
        <w:t xml:space="preserve">t can be considered to differentiate the synchronization signal from the </w:t>
      </w:r>
      <w:r w:rsidRPr="00B55D23">
        <w:rPr>
          <w:lang w:eastAsia="zh-CN"/>
        </w:rPr>
        <w:t>WUS</w:t>
      </w:r>
      <w:r w:rsidR="00B105A2" w:rsidRPr="00B55D23">
        <w:rPr>
          <w:lang w:eastAsia="zh-CN"/>
        </w:rPr>
        <w:t xml:space="preserve"> by the </w:t>
      </w:r>
      <w:r w:rsidRPr="00B55D23">
        <w:rPr>
          <w:lang w:eastAsia="zh-CN"/>
        </w:rPr>
        <w:t>root sequence or scrambling sequence</w:t>
      </w:r>
      <w:r w:rsidR="00B105A2" w:rsidRPr="00B55D23">
        <w:rPr>
          <w:lang w:eastAsia="zh-CN"/>
        </w:rPr>
        <w:t>.</w:t>
      </w:r>
      <w:r w:rsidR="00A224A4" w:rsidRPr="00B55D23">
        <w:rPr>
          <w:lang w:eastAsia="zh-CN"/>
        </w:rPr>
        <w:t xml:space="preserve"> We describe the details in our companion paper </w:t>
      </w:r>
      <w:r w:rsidR="00851B16" w:rsidRPr="00B55D23">
        <w:rPr>
          <w:lang w:eastAsia="zh-CN"/>
        </w:rPr>
        <w:t>[6]</w:t>
      </w:r>
      <w:r w:rsidR="00A224A4" w:rsidRPr="00B55D23">
        <w:rPr>
          <w:lang w:eastAsia="zh-CN"/>
        </w:rPr>
        <w:t>.</w:t>
      </w:r>
    </w:p>
    <w:p w14:paraId="51F1FD17" w14:textId="74FEA12F" w:rsidR="00390D8E" w:rsidRPr="00B55D23" w:rsidRDefault="00390D8E" w:rsidP="00390D8E">
      <w:pPr>
        <w:rPr>
          <w:b/>
          <w:bCs/>
          <w:i/>
          <w:kern w:val="2"/>
          <w:lang w:eastAsia="zh-CN"/>
        </w:rPr>
      </w:pPr>
      <w:r w:rsidRPr="00B55D23">
        <w:rPr>
          <w:rFonts w:hint="eastAsia"/>
          <w:b/>
          <w:bCs/>
          <w:i/>
          <w:kern w:val="2"/>
          <w:lang w:eastAsia="zh-CN"/>
        </w:rPr>
        <w:t xml:space="preserve">Proposal </w:t>
      </w:r>
      <w:r w:rsidR="002C122A" w:rsidRPr="00B55D23">
        <w:rPr>
          <w:b/>
          <w:bCs/>
          <w:i/>
          <w:kern w:val="2"/>
          <w:lang w:eastAsia="zh-CN"/>
        </w:rPr>
        <w:t>10</w:t>
      </w:r>
      <w:r w:rsidRPr="00B55D23">
        <w:rPr>
          <w:b/>
          <w:bCs/>
          <w:i/>
          <w:kern w:val="2"/>
          <w:lang w:eastAsia="zh-CN"/>
        </w:rPr>
        <w:t xml:space="preserve">: </w:t>
      </w:r>
      <w:r w:rsidR="00005BDB" w:rsidRPr="00B55D23">
        <w:rPr>
          <w:b/>
          <w:bCs/>
          <w:i/>
          <w:kern w:val="2"/>
          <w:lang w:eastAsia="zh-CN"/>
        </w:rPr>
        <w:t>T</w:t>
      </w:r>
      <w:r w:rsidRPr="00B55D23">
        <w:rPr>
          <w:rFonts w:hint="eastAsia"/>
          <w:b/>
          <w:bCs/>
          <w:i/>
          <w:kern w:val="2"/>
          <w:lang w:eastAsia="zh-CN"/>
        </w:rPr>
        <w:t xml:space="preserve">he </w:t>
      </w:r>
      <w:r w:rsidRPr="00B55D23">
        <w:rPr>
          <w:b/>
          <w:bCs/>
          <w:i/>
          <w:kern w:val="2"/>
          <w:lang w:eastAsia="zh-CN"/>
        </w:rPr>
        <w:t>sequence designed</w:t>
      </w:r>
      <w:r w:rsidR="00C82E7E" w:rsidRPr="00B55D23">
        <w:rPr>
          <w:b/>
          <w:bCs/>
          <w:i/>
          <w:kern w:val="2"/>
          <w:lang w:eastAsia="zh-CN"/>
        </w:rPr>
        <w:t xml:space="preserve"> in NB-IoT</w:t>
      </w:r>
      <w:r w:rsidRPr="00B55D23">
        <w:rPr>
          <w:b/>
          <w:bCs/>
          <w:i/>
          <w:kern w:val="2"/>
          <w:lang w:eastAsia="zh-CN"/>
        </w:rPr>
        <w:t xml:space="preserve"> for the </w:t>
      </w:r>
      <w:r w:rsidR="003309D1" w:rsidRPr="00B55D23">
        <w:rPr>
          <w:b/>
          <w:bCs/>
          <w:i/>
          <w:kern w:val="2"/>
          <w:lang w:eastAsia="zh-CN"/>
        </w:rPr>
        <w:t>WUS</w:t>
      </w:r>
      <w:r w:rsidRPr="00B55D23">
        <w:rPr>
          <w:rFonts w:hint="eastAsia"/>
          <w:b/>
          <w:bCs/>
          <w:i/>
          <w:kern w:val="2"/>
          <w:lang w:eastAsia="zh-CN"/>
        </w:rPr>
        <w:t xml:space="preserve"> is reused in eMTC</w:t>
      </w:r>
      <w:r w:rsidR="00E767A1" w:rsidRPr="00B55D23">
        <w:rPr>
          <w:b/>
          <w:bCs/>
          <w:i/>
          <w:kern w:val="2"/>
          <w:lang w:eastAsia="zh-CN"/>
        </w:rPr>
        <w:t xml:space="preserve"> as the WUS</w:t>
      </w:r>
      <w:r w:rsidR="008644E0" w:rsidRPr="00B55D23">
        <w:rPr>
          <w:b/>
          <w:bCs/>
          <w:i/>
          <w:kern w:val="2"/>
          <w:lang w:eastAsia="zh-CN"/>
        </w:rPr>
        <w:t xml:space="preserve"> with the option of b</w:t>
      </w:r>
      <w:r w:rsidR="005B3DF7" w:rsidRPr="00B55D23">
        <w:rPr>
          <w:b/>
          <w:bCs/>
          <w:i/>
          <w:kern w:val="2"/>
          <w:lang w:eastAsia="zh-CN"/>
        </w:rPr>
        <w:t>eing mapped to more PRBs in eMTC</w:t>
      </w:r>
      <w:r w:rsidRPr="00B55D23">
        <w:rPr>
          <w:rFonts w:hint="eastAsia"/>
          <w:b/>
          <w:bCs/>
          <w:i/>
          <w:kern w:val="2"/>
          <w:lang w:eastAsia="zh-CN"/>
        </w:rPr>
        <w:t>.</w:t>
      </w:r>
    </w:p>
    <w:p w14:paraId="705FE9DD" w14:textId="677A8C19" w:rsidR="00851B16" w:rsidRPr="00B55D23" w:rsidRDefault="00851B16" w:rsidP="00390D8E">
      <w:pPr>
        <w:rPr>
          <w:kern w:val="2"/>
          <w:lang w:eastAsia="zh-CN"/>
        </w:rPr>
      </w:pPr>
      <w:r w:rsidRPr="00B55D23">
        <w:rPr>
          <w:kern w:val="2"/>
          <w:lang w:eastAsia="zh-CN"/>
        </w:rPr>
        <w:t>Within the narrowband, the PRB(s) for</w:t>
      </w:r>
      <w:r w:rsidRPr="00B55D23">
        <w:rPr>
          <w:lang w:eastAsia="zh-CN"/>
        </w:rPr>
        <w:t xml:space="preserve"> the WUS</w:t>
      </w:r>
      <w:r w:rsidRPr="00B55D23">
        <w:rPr>
          <w:kern w:val="2"/>
          <w:lang w:eastAsia="zh-CN"/>
        </w:rPr>
        <w:t xml:space="preserve"> relate to the signal design. If the signal uses </w:t>
      </w:r>
      <w:r w:rsidRPr="00B55D23">
        <w:rPr>
          <w:lang w:eastAsia="zh-CN"/>
        </w:rPr>
        <w:t>the same sequence designed for NB-IoT</w:t>
      </w:r>
      <w:r w:rsidRPr="00B55D23">
        <w:rPr>
          <w:kern w:val="2"/>
          <w:lang w:eastAsia="zh-CN"/>
        </w:rPr>
        <w:t xml:space="preserve"> WUS, eNB can configure the number of PRBs used by the WUS. Thus the resources of the WUS applied to different sub-groups of UEs associated to a PO can be differentiated in the frequency domain. The PRB(s) used by a UE can be determined by a UE_ID, e.g. the UE’s sub-group </w:t>
      </w:r>
      <w:r w:rsidR="00212279" w:rsidRPr="00B55D23">
        <w:rPr>
          <w:kern w:val="2"/>
          <w:lang w:eastAsia="zh-CN"/>
        </w:rPr>
        <w:t>ID</w:t>
      </w:r>
      <w:r w:rsidRPr="00B55D23">
        <w:rPr>
          <w:kern w:val="2"/>
          <w:lang w:eastAsia="zh-CN"/>
        </w:rPr>
        <w:t>. If multiple PRBs are used for a WUS, the sequence can be repeated in the multiple PRBs, or other PRB(s) are blank to boost the power of the sequence in one PRB.</w:t>
      </w:r>
    </w:p>
    <w:p w14:paraId="7C3BF53D" w14:textId="635D7704" w:rsidR="00851B16" w:rsidRPr="00B55D23" w:rsidRDefault="00851B16" w:rsidP="00390D8E">
      <w:pPr>
        <w:rPr>
          <w:b/>
          <w:bCs/>
          <w:i/>
          <w:kern w:val="2"/>
          <w:lang w:eastAsia="zh-CN"/>
        </w:rPr>
      </w:pPr>
      <w:r w:rsidRPr="00B55D23">
        <w:rPr>
          <w:b/>
          <w:i/>
          <w:lang w:eastAsia="zh-CN"/>
        </w:rPr>
        <w:t xml:space="preserve">Proposal </w:t>
      </w:r>
      <w:r w:rsidR="002C122A" w:rsidRPr="00B55D23">
        <w:rPr>
          <w:b/>
          <w:i/>
          <w:lang w:eastAsia="zh-CN"/>
        </w:rPr>
        <w:t>11</w:t>
      </w:r>
      <w:r w:rsidRPr="00B55D23">
        <w:rPr>
          <w:b/>
          <w:i/>
          <w:lang w:eastAsia="zh-CN"/>
        </w:rPr>
        <w:t xml:space="preserve">: Within the narrowband, eNB configures the number of PRBs used by the WUS and the PRB(s) used are </w:t>
      </w:r>
      <w:r w:rsidRPr="00B55D23">
        <w:rPr>
          <w:rFonts w:hint="eastAsia"/>
          <w:b/>
          <w:i/>
          <w:lang w:eastAsia="zh-CN"/>
        </w:rPr>
        <w:t xml:space="preserve">determined </w:t>
      </w:r>
      <w:r w:rsidRPr="00B55D23">
        <w:rPr>
          <w:b/>
          <w:i/>
          <w:lang w:eastAsia="zh-CN"/>
        </w:rPr>
        <w:t>by a UE_ID</w:t>
      </w:r>
      <w:r w:rsidRPr="00B55D23">
        <w:rPr>
          <w:rFonts w:hint="eastAsia"/>
          <w:b/>
          <w:i/>
          <w:lang w:eastAsia="zh-CN"/>
        </w:rPr>
        <w:t xml:space="preserve">, if </w:t>
      </w:r>
      <w:r w:rsidRPr="00B55D23">
        <w:rPr>
          <w:b/>
          <w:i/>
          <w:lang w:eastAsia="zh-CN"/>
        </w:rPr>
        <w:t>eMTC WUS uses the same WUS sequence as NB-IoT</w:t>
      </w:r>
      <w:r w:rsidR="00212279" w:rsidRPr="00B55D23">
        <w:rPr>
          <w:b/>
          <w:i/>
          <w:lang w:eastAsia="zh-CN"/>
        </w:rPr>
        <w:t>.</w:t>
      </w:r>
    </w:p>
    <w:p w14:paraId="5E2EA336" w14:textId="77777777" w:rsidR="00440659" w:rsidRPr="00B55D23" w:rsidRDefault="00440659" w:rsidP="00440659">
      <w:pPr>
        <w:pStyle w:val="1"/>
        <w:rPr>
          <w:lang w:eastAsia="zh-CN"/>
        </w:rPr>
      </w:pPr>
      <w:r w:rsidRPr="00B55D23">
        <w:rPr>
          <w:lang w:eastAsia="zh-CN"/>
        </w:rPr>
        <w:t>Conclusion</w:t>
      </w:r>
    </w:p>
    <w:p w14:paraId="3E3824A3" w14:textId="73D5BC38" w:rsidR="00FF5663" w:rsidRPr="00B55D23" w:rsidRDefault="00AF71A2" w:rsidP="007C4197">
      <w:pPr>
        <w:rPr>
          <w:lang w:eastAsia="zh-CN"/>
        </w:rPr>
      </w:pPr>
      <w:r w:rsidRPr="00B55D23">
        <w:rPr>
          <w:rFonts w:hint="eastAsia"/>
          <w:lang w:eastAsia="zh-CN"/>
        </w:rPr>
        <w:t xml:space="preserve">This contribution </w:t>
      </w:r>
      <w:r w:rsidR="003F470F" w:rsidRPr="00B55D23">
        <w:rPr>
          <w:rFonts w:hint="eastAsia"/>
          <w:lang w:eastAsia="zh-CN"/>
        </w:rPr>
        <w:t xml:space="preserve">discusses the </w:t>
      </w:r>
      <w:r w:rsidR="008F0F8F" w:rsidRPr="00B55D23">
        <w:rPr>
          <w:lang w:eastAsia="zh-CN"/>
        </w:rPr>
        <w:t>wake-up</w:t>
      </w:r>
      <w:r w:rsidR="00085D89" w:rsidRPr="00B55D23">
        <w:rPr>
          <w:lang w:eastAsia="zh-CN"/>
        </w:rPr>
        <w:t xml:space="preserve"> signal</w:t>
      </w:r>
      <w:r w:rsidR="003F470F" w:rsidRPr="00B55D23">
        <w:rPr>
          <w:lang w:eastAsia="zh-CN"/>
        </w:rPr>
        <w:t>/channel prior to</w:t>
      </w:r>
      <w:r w:rsidR="003F470F" w:rsidRPr="00B55D23">
        <w:rPr>
          <w:rFonts w:hint="eastAsia"/>
          <w:lang w:eastAsia="zh-CN"/>
        </w:rPr>
        <w:t xml:space="preserve"> the </w:t>
      </w:r>
      <w:r w:rsidR="008C4923" w:rsidRPr="00B55D23">
        <w:rPr>
          <w:lang w:eastAsia="zh-CN"/>
        </w:rPr>
        <w:t>MPDCCH</w:t>
      </w:r>
      <w:r w:rsidR="003F470F" w:rsidRPr="00B55D23">
        <w:rPr>
          <w:rFonts w:hint="eastAsia"/>
          <w:lang w:eastAsia="zh-CN"/>
        </w:rPr>
        <w:t xml:space="preserve"> to reduce UEs</w:t>
      </w:r>
      <w:r w:rsidR="003F470F" w:rsidRPr="00B55D23">
        <w:rPr>
          <w:lang w:eastAsia="zh-CN"/>
        </w:rPr>
        <w:t>’</w:t>
      </w:r>
      <w:r w:rsidR="003F470F" w:rsidRPr="00B55D23">
        <w:rPr>
          <w:rFonts w:hint="eastAsia"/>
          <w:lang w:eastAsia="zh-CN"/>
        </w:rPr>
        <w:t xml:space="preserve"> p</w:t>
      </w:r>
      <w:r w:rsidR="003F470F" w:rsidRPr="00B55D23">
        <w:rPr>
          <w:lang w:eastAsia="zh-CN"/>
        </w:rPr>
        <w:t>ower consumption</w:t>
      </w:r>
      <w:r w:rsidR="00C82E7E" w:rsidRPr="00B55D23">
        <w:rPr>
          <w:lang w:eastAsia="zh-CN"/>
        </w:rPr>
        <w:t xml:space="preserve"> for idle mode paging</w:t>
      </w:r>
      <w:r w:rsidRPr="00B55D23">
        <w:rPr>
          <w:rFonts w:hint="eastAsia"/>
          <w:lang w:eastAsia="zh-CN"/>
        </w:rPr>
        <w:t>. The proposals are as follow</w:t>
      </w:r>
      <w:r w:rsidR="00036D4D" w:rsidRPr="00B55D23">
        <w:rPr>
          <w:lang w:eastAsia="zh-CN"/>
        </w:rPr>
        <w:t>s</w:t>
      </w:r>
      <w:r w:rsidRPr="00B55D23">
        <w:rPr>
          <w:rFonts w:hint="eastAsia"/>
          <w:lang w:eastAsia="zh-CN"/>
        </w:rPr>
        <w:t>:</w:t>
      </w:r>
    </w:p>
    <w:p w14:paraId="64255CFF" w14:textId="4102873A" w:rsidR="004C2742" w:rsidRPr="00B55D23" w:rsidRDefault="004C2742" w:rsidP="004C2742">
      <w:pPr>
        <w:rPr>
          <w:b/>
          <w:bCs/>
          <w:i/>
          <w:kern w:val="2"/>
          <w:lang w:eastAsia="zh-CN"/>
        </w:rPr>
      </w:pPr>
      <w:bookmarkStart w:id="5" w:name="_Ref124589665"/>
      <w:bookmarkStart w:id="6" w:name="_Ref71620620"/>
      <w:bookmarkStart w:id="7" w:name="_Ref124671424"/>
      <w:r w:rsidRPr="00B55D23">
        <w:rPr>
          <w:b/>
          <w:bCs/>
          <w:i/>
          <w:kern w:val="2"/>
          <w:lang w:eastAsia="zh-CN"/>
        </w:rPr>
        <w:t xml:space="preserve">Proposal 1: The basic signal design is the same for the new periodic synchronization signal and the WUS. </w:t>
      </w:r>
    </w:p>
    <w:p w14:paraId="086D9654" w14:textId="77777777" w:rsidR="004C2742" w:rsidRPr="00B55D23" w:rsidRDefault="004C2742" w:rsidP="004C2742">
      <w:pPr>
        <w:rPr>
          <w:b/>
          <w:bCs/>
          <w:i/>
          <w:kern w:val="2"/>
          <w:lang w:eastAsia="zh-CN"/>
        </w:rPr>
      </w:pPr>
      <w:r w:rsidRPr="00B55D23">
        <w:rPr>
          <w:rFonts w:hint="eastAsia"/>
          <w:b/>
          <w:bCs/>
          <w:i/>
          <w:kern w:val="2"/>
          <w:lang w:eastAsia="zh-CN"/>
        </w:rPr>
        <w:t xml:space="preserve">Proposal </w:t>
      </w:r>
      <w:r w:rsidRPr="00B55D23">
        <w:rPr>
          <w:b/>
          <w:bCs/>
          <w:i/>
          <w:kern w:val="2"/>
          <w:lang w:eastAsia="zh-CN"/>
        </w:rPr>
        <w:t>2</w:t>
      </w:r>
      <w:r w:rsidRPr="00B55D23">
        <w:rPr>
          <w:rFonts w:hint="eastAsia"/>
          <w:b/>
          <w:bCs/>
          <w:i/>
          <w:kern w:val="2"/>
          <w:lang w:eastAsia="zh-CN"/>
        </w:rPr>
        <w:t xml:space="preserve">: </w:t>
      </w:r>
      <w:r w:rsidRPr="00B55D23">
        <w:rPr>
          <w:b/>
          <w:bCs/>
          <w:i/>
          <w:kern w:val="2"/>
          <w:lang w:eastAsia="zh-CN"/>
        </w:rPr>
        <w:t>When used for synchronization, the signal is not providing WUS-related information.</w:t>
      </w:r>
    </w:p>
    <w:p w14:paraId="6F2CD95F" w14:textId="77777777" w:rsidR="004C2742" w:rsidRPr="00B55D23" w:rsidRDefault="004C2742" w:rsidP="004C2742">
      <w:pPr>
        <w:rPr>
          <w:b/>
          <w:i/>
          <w:kern w:val="2"/>
          <w:lang w:eastAsia="zh-CN"/>
        </w:rPr>
      </w:pPr>
      <w:r w:rsidRPr="00B55D23">
        <w:rPr>
          <w:b/>
          <w:bCs/>
          <w:i/>
          <w:kern w:val="2"/>
          <w:lang w:eastAsia="zh-CN"/>
        </w:rPr>
        <w:t>Proposal 3: When not used for synchronization, the signal provides ‘WUS or DTX’</w:t>
      </w:r>
      <w:r w:rsidRPr="00B55D23">
        <w:rPr>
          <w:b/>
          <w:i/>
          <w:kern w:val="2"/>
          <w:lang w:eastAsia="zh-CN"/>
        </w:rPr>
        <w:t>as the power saving signal for paging.</w:t>
      </w:r>
    </w:p>
    <w:p w14:paraId="477573D7" w14:textId="77777777" w:rsidR="004C2742" w:rsidRPr="00B55D23" w:rsidRDefault="004C2742" w:rsidP="004C2742">
      <w:pPr>
        <w:rPr>
          <w:b/>
          <w:i/>
          <w:lang w:eastAsia="zh-CN"/>
        </w:rPr>
      </w:pPr>
      <w:r w:rsidRPr="00B55D23">
        <w:rPr>
          <w:b/>
          <w:i/>
          <w:lang w:eastAsia="zh-CN"/>
        </w:rPr>
        <w:t>Proposal 4: The number of UE sub-groups, which is equal to the number of WUS resources for all the UEs associated to a PO in a narrowband, is configurable by SIB.</w:t>
      </w:r>
    </w:p>
    <w:p w14:paraId="25ECF467" w14:textId="77777777" w:rsidR="00CB0C7C" w:rsidRPr="00B55D23" w:rsidRDefault="00CB0C7C" w:rsidP="00CB0C7C">
      <w:pPr>
        <w:rPr>
          <w:b/>
          <w:i/>
          <w:lang w:eastAsia="zh-CN"/>
        </w:rPr>
      </w:pPr>
      <w:r w:rsidRPr="00B55D23">
        <w:rPr>
          <w:b/>
          <w:i/>
          <w:lang w:eastAsia="zh-CN"/>
        </w:rPr>
        <w:t xml:space="preserve">Proposal 5: The UE sub-group ID is determined according to </w:t>
      </w:r>
      <w:r w:rsidRPr="00B55D23">
        <w:rPr>
          <w:b/>
          <w:i/>
          <w:kern w:val="2"/>
          <w:lang w:eastAsia="zh-CN"/>
        </w:rPr>
        <w:t>floor(UE_ID/(N*Ns*Nn)) mod G, G is the configured number of sub-groups.</w:t>
      </w:r>
    </w:p>
    <w:p w14:paraId="12E91DF8" w14:textId="77777777" w:rsidR="004C2742" w:rsidRPr="00B55D23" w:rsidRDefault="004C2742" w:rsidP="004C2742">
      <w:pPr>
        <w:rPr>
          <w:b/>
          <w:i/>
          <w:lang w:eastAsia="zh-CN"/>
        </w:rPr>
      </w:pPr>
      <w:bookmarkStart w:id="8" w:name="_GoBack"/>
      <w:bookmarkEnd w:id="8"/>
      <w:r w:rsidRPr="00B55D23">
        <w:rPr>
          <w:b/>
          <w:i/>
          <w:lang w:eastAsia="zh-CN"/>
        </w:rPr>
        <w:t xml:space="preserve">Proposal 6: A WUS applies to a single PO from eNB perspective. </w:t>
      </w:r>
    </w:p>
    <w:p w14:paraId="31AA974D" w14:textId="77777777" w:rsidR="004C2742" w:rsidRPr="00B55D23" w:rsidRDefault="004C2742" w:rsidP="004C2742">
      <w:pPr>
        <w:rPr>
          <w:lang w:eastAsia="zh-CN"/>
        </w:rPr>
      </w:pPr>
      <w:r w:rsidRPr="00B55D23">
        <w:rPr>
          <w:b/>
          <w:i/>
          <w:lang w:eastAsia="zh-CN"/>
        </w:rPr>
        <w:t>Proposal 7: Confirm the working assumption that</w:t>
      </w:r>
      <w:r w:rsidRPr="00B55D23">
        <w:rPr>
          <w:rFonts w:hint="eastAsia"/>
          <w:b/>
          <w:i/>
          <w:lang w:eastAsia="zh-CN"/>
        </w:rPr>
        <w:t xml:space="preserve"> </w:t>
      </w:r>
      <w:r w:rsidRPr="00B55D23">
        <w:rPr>
          <w:b/>
          <w:i/>
          <w:lang w:eastAsia="zh-CN"/>
        </w:rPr>
        <w:t>WUS actual transmission duration is aligned to the start of the configured maximum duration of WUS.</w:t>
      </w:r>
    </w:p>
    <w:p w14:paraId="0B22FA13" w14:textId="77777777" w:rsidR="004C2742" w:rsidRPr="00B55D23" w:rsidRDefault="004C2742" w:rsidP="004C2742">
      <w:pPr>
        <w:rPr>
          <w:b/>
          <w:i/>
          <w:lang w:eastAsia="zh-CN"/>
        </w:rPr>
      </w:pPr>
      <w:r w:rsidRPr="00B55D23">
        <w:rPr>
          <w:b/>
          <w:i/>
          <w:lang w:eastAsia="zh-CN"/>
        </w:rPr>
        <w:t>Proposal 8: The non-zero gap from the end of the configured maximum WUS duration to the associated PO is configured explicitly. For 1-to-N mapping between WUS and PO within PTW in eDRX, the associated PO can be the PO with (PO index)</w:t>
      </w:r>
      <w:r w:rsidRPr="00B55D23">
        <w:rPr>
          <w:rFonts w:hint="eastAsia"/>
          <w:b/>
          <w:i/>
          <w:lang w:eastAsia="zh-CN"/>
        </w:rPr>
        <w:t xml:space="preserve"> </w:t>
      </w:r>
      <w:r w:rsidRPr="00B55D23">
        <w:rPr>
          <w:b/>
          <w:i/>
          <w:lang w:eastAsia="zh-CN"/>
        </w:rPr>
        <w:t>mod N =0.</w:t>
      </w:r>
    </w:p>
    <w:p w14:paraId="263C9AC4" w14:textId="190A9922" w:rsidR="004C2742" w:rsidRPr="00B55D23" w:rsidRDefault="004C2742" w:rsidP="004C2742">
      <w:pPr>
        <w:rPr>
          <w:b/>
          <w:i/>
          <w:lang w:eastAsia="zh-CN"/>
        </w:rPr>
      </w:pPr>
      <w:r w:rsidRPr="00B55D23">
        <w:rPr>
          <w:rFonts w:hint="eastAsia"/>
          <w:b/>
          <w:i/>
          <w:lang w:eastAsia="zh-CN"/>
        </w:rPr>
        <w:t xml:space="preserve">Proposal </w:t>
      </w:r>
      <w:r w:rsidRPr="00B55D23">
        <w:rPr>
          <w:b/>
          <w:i/>
          <w:lang w:eastAsia="zh-CN"/>
        </w:rPr>
        <w:t>9</w:t>
      </w:r>
      <w:r w:rsidRPr="00B55D23">
        <w:rPr>
          <w:rFonts w:hint="eastAsia"/>
          <w:b/>
          <w:i/>
          <w:lang w:eastAsia="zh-CN"/>
        </w:rPr>
        <w:t xml:space="preserve">: </w:t>
      </w:r>
      <w:r w:rsidRPr="00B55D23">
        <w:rPr>
          <w:b/>
          <w:i/>
          <w:lang w:eastAsia="zh-CN"/>
        </w:rPr>
        <w:t>T</w:t>
      </w:r>
      <w:r w:rsidRPr="00B55D23">
        <w:rPr>
          <w:rFonts w:hint="eastAsia"/>
          <w:b/>
          <w:i/>
          <w:lang w:eastAsia="zh-CN"/>
        </w:rPr>
        <w:t xml:space="preserve">he </w:t>
      </w:r>
      <w:r w:rsidRPr="00B55D23">
        <w:rPr>
          <w:b/>
          <w:i/>
          <w:lang w:eastAsia="zh-CN"/>
        </w:rPr>
        <w:t xml:space="preserve">Rel-13 narrowband </w:t>
      </w:r>
      <w:r w:rsidRPr="00B55D23">
        <w:rPr>
          <w:rFonts w:hint="eastAsia"/>
          <w:b/>
          <w:i/>
          <w:lang w:eastAsia="zh-CN"/>
        </w:rPr>
        <w:t>determination method</w:t>
      </w:r>
      <w:r w:rsidRPr="00B55D23">
        <w:rPr>
          <w:b/>
          <w:i/>
          <w:lang w:eastAsia="zh-CN"/>
        </w:rPr>
        <w:t xml:space="preserve"> for the first subframe of MPDCCH addressing paging is reused to determine the narrowband for the WUS</w:t>
      </w:r>
      <w:r w:rsidRPr="00B55D23">
        <w:rPr>
          <w:rFonts w:hint="eastAsia"/>
          <w:b/>
          <w:i/>
          <w:lang w:eastAsia="zh-CN"/>
        </w:rPr>
        <w:t>.</w:t>
      </w:r>
    </w:p>
    <w:p w14:paraId="679B54CA" w14:textId="77777777" w:rsidR="004C2742" w:rsidRPr="00B55D23" w:rsidRDefault="004C2742" w:rsidP="004C2742">
      <w:pPr>
        <w:rPr>
          <w:b/>
          <w:bCs/>
          <w:i/>
          <w:kern w:val="2"/>
          <w:lang w:eastAsia="zh-CN"/>
        </w:rPr>
      </w:pPr>
      <w:r w:rsidRPr="00B55D23">
        <w:rPr>
          <w:rFonts w:hint="eastAsia"/>
          <w:b/>
          <w:bCs/>
          <w:i/>
          <w:kern w:val="2"/>
          <w:lang w:eastAsia="zh-CN"/>
        </w:rPr>
        <w:t xml:space="preserve">Proposal </w:t>
      </w:r>
      <w:r w:rsidRPr="00B55D23">
        <w:rPr>
          <w:b/>
          <w:bCs/>
          <w:i/>
          <w:kern w:val="2"/>
          <w:lang w:eastAsia="zh-CN"/>
        </w:rPr>
        <w:t>10: T</w:t>
      </w:r>
      <w:r w:rsidRPr="00B55D23">
        <w:rPr>
          <w:rFonts w:hint="eastAsia"/>
          <w:b/>
          <w:bCs/>
          <w:i/>
          <w:kern w:val="2"/>
          <w:lang w:eastAsia="zh-CN"/>
        </w:rPr>
        <w:t xml:space="preserve">he </w:t>
      </w:r>
      <w:r w:rsidRPr="00B55D23">
        <w:rPr>
          <w:b/>
          <w:bCs/>
          <w:i/>
          <w:kern w:val="2"/>
          <w:lang w:eastAsia="zh-CN"/>
        </w:rPr>
        <w:t>sequence designed in NB-IoT for the WUS</w:t>
      </w:r>
      <w:r w:rsidRPr="00B55D23">
        <w:rPr>
          <w:rFonts w:hint="eastAsia"/>
          <w:b/>
          <w:bCs/>
          <w:i/>
          <w:kern w:val="2"/>
          <w:lang w:eastAsia="zh-CN"/>
        </w:rPr>
        <w:t xml:space="preserve"> is reused in eMTC</w:t>
      </w:r>
      <w:r w:rsidRPr="00B55D23">
        <w:rPr>
          <w:b/>
          <w:bCs/>
          <w:i/>
          <w:kern w:val="2"/>
          <w:lang w:eastAsia="zh-CN"/>
        </w:rPr>
        <w:t xml:space="preserve"> as the WUS with the option of being mapped to more PRBs in eMTC</w:t>
      </w:r>
      <w:r w:rsidRPr="00B55D23">
        <w:rPr>
          <w:rFonts w:hint="eastAsia"/>
          <w:b/>
          <w:bCs/>
          <w:i/>
          <w:kern w:val="2"/>
          <w:lang w:eastAsia="zh-CN"/>
        </w:rPr>
        <w:t>.</w:t>
      </w:r>
    </w:p>
    <w:p w14:paraId="63224742" w14:textId="77777777" w:rsidR="004C2742" w:rsidRPr="00B55D23" w:rsidRDefault="004C2742" w:rsidP="004C2742">
      <w:pPr>
        <w:rPr>
          <w:b/>
          <w:bCs/>
          <w:i/>
          <w:kern w:val="2"/>
          <w:lang w:eastAsia="zh-CN"/>
        </w:rPr>
      </w:pPr>
      <w:r w:rsidRPr="00B55D23">
        <w:rPr>
          <w:b/>
          <w:i/>
          <w:lang w:eastAsia="zh-CN"/>
        </w:rPr>
        <w:t xml:space="preserve">Proposal 11: Within the narrowband, eNB configures the number of PRBs used by the WUS and the PRB(s) used are </w:t>
      </w:r>
      <w:r w:rsidRPr="00B55D23">
        <w:rPr>
          <w:rFonts w:hint="eastAsia"/>
          <w:b/>
          <w:i/>
          <w:lang w:eastAsia="zh-CN"/>
        </w:rPr>
        <w:t xml:space="preserve">determined </w:t>
      </w:r>
      <w:r w:rsidRPr="00B55D23">
        <w:rPr>
          <w:b/>
          <w:i/>
          <w:lang w:eastAsia="zh-CN"/>
        </w:rPr>
        <w:t>by a UE_ID</w:t>
      </w:r>
      <w:r w:rsidRPr="00B55D23">
        <w:rPr>
          <w:rFonts w:hint="eastAsia"/>
          <w:b/>
          <w:i/>
          <w:lang w:eastAsia="zh-CN"/>
        </w:rPr>
        <w:t xml:space="preserve">, if </w:t>
      </w:r>
      <w:r w:rsidRPr="00B55D23">
        <w:rPr>
          <w:b/>
          <w:i/>
          <w:lang w:eastAsia="zh-CN"/>
        </w:rPr>
        <w:t>eMTC WUS uses the same WUS sequence as NB-IoT.</w:t>
      </w:r>
    </w:p>
    <w:p w14:paraId="68485A03" w14:textId="77777777" w:rsidR="00645133" w:rsidRPr="00B55D23" w:rsidRDefault="00645133" w:rsidP="00645133">
      <w:pPr>
        <w:rPr>
          <w:b/>
          <w:i/>
          <w:kern w:val="2"/>
          <w:lang w:eastAsia="zh-CN"/>
        </w:rPr>
      </w:pPr>
    </w:p>
    <w:p w14:paraId="260E9951" w14:textId="77777777" w:rsidR="00BE1680" w:rsidRPr="00B55D23" w:rsidRDefault="00BE1680" w:rsidP="005658AC">
      <w:pPr>
        <w:pStyle w:val="1"/>
        <w:numPr>
          <w:ilvl w:val="0"/>
          <w:numId w:val="0"/>
        </w:numPr>
        <w:ind w:left="432" w:hanging="432"/>
      </w:pPr>
      <w:r w:rsidRPr="00B55D23">
        <w:t>References</w:t>
      </w:r>
    </w:p>
    <w:p w14:paraId="6B21CAE2" w14:textId="46C345B4" w:rsidR="008F201A" w:rsidRPr="00B55D23" w:rsidRDefault="00147658" w:rsidP="00B76ED3">
      <w:pPr>
        <w:pStyle w:val="References"/>
      </w:pPr>
      <w:bookmarkStart w:id="9" w:name="_Ref509837881"/>
      <w:bookmarkStart w:id="10" w:name="_Ref497319610"/>
      <w:bookmarkStart w:id="11" w:name="_Ref488246792"/>
      <w:bookmarkStart w:id="12" w:name="_Ref462670078"/>
      <w:bookmarkStart w:id="13" w:name="_Ref471476177"/>
      <w:bookmarkStart w:id="14" w:name="_Ref477185288"/>
      <w:bookmarkEnd w:id="5"/>
      <w:bookmarkEnd w:id="6"/>
      <w:bookmarkEnd w:id="7"/>
      <w:r w:rsidRPr="00B55D23">
        <w:rPr>
          <w:lang w:eastAsia="zh-CN"/>
        </w:rPr>
        <w:t xml:space="preserve">“RAN1 Chairman’s Notes”, </w:t>
      </w:r>
      <w:r w:rsidR="008F201A" w:rsidRPr="00B55D23">
        <w:rPr>
          <w:lang w:eastAsia="zh-CN"/>
        </w:rPr>
        <w:t xml:space="preserve">RAN1 #92, </w:t>
      </w:r>
      <w:r w:rsidR="008F201A" w:rsidRPr="00B55D23">
        <w:t>Athens, Greece, Feburary, 2018</w:t>
      </w:r>
      <w:bookmarkEnd w:id="9"/>
    </w:p>
    <w:p w14:paraId="048D96E3" w14:textId="5F5AE938" w:rsidR="008F201A" w:rsidRPr="00B55D23" w:rsidRDefault="00EE18CA" w:rsidP="00147658">
      <w:pPr>
        <w:pStyle w:val="References"/>
      </w:pPr>
      <w:bookmarkStart w:id="15" w:name="_Ref509848879"/>
      <w:r w:rsidRPr="00B55D23">
        <w:t>R1-1801430, “On 'wake-up signal' for eFeMTC”, RAN1#92, Athens, Greece, Feburary, 2018</w:t>
      </w:r>
      <w:bookmarkEnd w:id="15"/>
    </w:p>
    <w:p w14:paraId="6700C786" w14:textId="3DB1FFCE" w:rsidR="000A539B" w:rsidRPr="00B55D23" w:rsidRDefault="000A539B" w:rsidP="000A539B">
      <w:pPr>
        <w:pStyle w:val="References"/>
      </w:pPr>
      <w:bookmarkStart w:id="16" w:name="_Ref505007383"/>
      <w:r w:rsidRPr="00B55D23">
        <w:t xml:space="preserve">R2-1714008, “Reply LS to RAN1 on wake-up signal”, </w:t>
      </w:r>
      <w:r w:rsidRPr="00B55D23">
        <w:rPr>
          <w:rFonts w:hint="eastAsia"/>
        </w:rPr>
        <w:t>RAN</w:t>
      </w:r>
      <w:r w:rsidRPr="00B55D23">
        <w:t>2</w:t>
      </w:r>
      <w:r w:rsidRPr="00B55D23">
        <w:rPr>
          <w:rFonts w:hint="eastAsia"/>
        </w:rPr>
        <w:t>#</w:t>
      </w:r>
      <w:r w:rsidRPr="00B55D23">
        <w:t>100, Reno, USA, November, 2017</w:t>
      </w:r>
      <w:bookmarkEnd w:id="16"/>
    </w:p>
    <w:p w14:paraId="4F42508E" w14:textId="3810C6EC" w:rsidR="008F201A" w:rsidRPr="00B55D23" w:rsidRDefault="004E3857" w:rsidP="005B5396">
      <w:pPr>
        <w:pStyle w:val="References"/>
        <w:rPr>
          <w:lang w:eastAsia="zh-CN"/>
        </w:rPr>
      </w:pPr>
      <w:r w:rsidRPr="00B55D23">
        <w:t xml:space="preserve"> </w:t>
      </w:r>
      <w:bookmarkStart w:id="17" w:name="_Ref509856132"/>
      <w:r w:rsidRPr="00B55D23">
        <w:t xml:space="preserve">R2-1803798, “Reply LS to RAN1 on wake-up signal”, </w:t>
      </w:r>
      <w:r w:rsidRPr="00B55D23">
        <w:rPr>
          <w:rFonts w:hint="eastAsia"/>
        </w:rPr>
        <w:t>RAN</w:t>
      </w:r>
      <w:r w:rsidRPr="00B55D23">
        <w:t>2</w:t>
      </w:r>
      <w:r w:rsidRPr="00B55D23">
        <w:rPr>
          <w:rFonts w:hint="eastAsia"/>
        </w:rPr>
        <w:t>#</w:t>
      </w:r>
      <w:r w:rsidRPr="00B55D23">
        <w:t>101,</w:t>
      </w:r>
      <w:r w:rsidRPr="00B55D23">
        <w:rPr>
          <w:rFonts w:hint="eastAsia"/>
        </w:rPr>
        <w:t xml:space="preserve">  </w:t>
      </w:r>
      <w:bookmarkStart w:id="18" w:name="OLE_LINK1"/>
      <w:bookmarkStart w:id="19" w:name="OLE_LINK2"/>
      <w:bookmarkStart w:id="20" w:name="OLE_LINK3"/>
      <w:bookmarkStart w:id="21" w:name="OLE_LINK70"/>
      <w:bookmarkStart w:id="22" w:name="OLE_LINK71"/>
      <w:r w:rsidRPr="00B55D23">
        <w:t>Athens, Greece, February, 2018</w:t>
      </w:r>
      <w:bookmarkEnd w:id="17"/>
      <w:bookmarkEnd w:id="18"/>
      <w:bookmarkEnd w:id="19"/>
      <w:bookmarkEnd w:id="20"/>
      <w:bookmarkEnd w:id="21"/>
      <w:bookmarkEnd w:id="22"/>
    </w:p>
    <w:p w14:paraId="6DF07F57" w14:textId="76AC0C78" w:rsidR="00E50109" w:rsidRPr="00B55D23" w:rsidRDefault="00E50109" w:rsidP="00E50109">
      <w:pPr>
        <w:pStyle w:val="References"/>
        <w:spacing w:after="0"/>
        <w:rPr>
          <w:rFonts w:eastAsia="Times New Roman"/>
          <w:szCs w:val="20"/>
          <w:lang w:eastAsia="zh-CN"/>
        </w:rPr>
      </w:pPr>
      <w:bookmarkStart w:id="23" w:name="_Ref493170579"/>
      <w:bookmarkEnd w:id="10"/>
      <w:bookmarkEnd w:id="11"/>
      <w:bookmarkEnd w:id="12"/>
      <w:bookmarkEnd w:id="13"/>
      <w:bookmarkEnd w:id="14"/>
      <w:r w:rsidRPr="00B55D23">
        <w:rPr>
          <w:rFonts w:eastAsia="Times New Roman"/>
          <w:szCs w:val="20"/>
          <w:lang w:eastAsia="zh-CN"/>
        </w:rPr>
        <w:t>R1-1714992, “Assumptions for eMTC power consumption for power saving physical signal/channel”, Ericsson, RAN1</w:t>
      </w:r>
      <w:r w:rsidRPr="00B55D23">
        <w:rPr>
          <w:rFonts w:eastAsia="Times New Roman" w:hint="eastAsia"/>
          <w:szCs w:val="20"/>
          <w:lang w:eastAsia="zh-CN"/>
        </w:rPr>
        <w:t>#90</w:t>
      </w:r>
      <w:r w:rsidRPr="00B55D23">
        <w:rPr>
          <w:rFonts w:eastAsia="Times New Roman"/>
          <w:szCs w:val="20"/>
          <w:lang w:eastAsia="zh-CN"/>
        </w:rPr>
        <w:t>, Prague, Czech Republic, August, 2017</w:t>
      </w:r>
      <w:bookmarkEnd w:id="23"/>
    </w:p>
    <w:p w14:paraId="2C251BE7" w14:textId="60165B34" w:rsidR="00A224A4" w:rsidRPr="00B55D23" w:rsidRDefault="00A224A4" w:rsidP="00005BDB">
      <w:pPr>
        <w:pStyle w:val="References"/>
      </w:pPr>
      <w:bookmarkStart w:id="24" w:name="_Ref510097688"/>
      <w:r w:rsidRPr="00B55D23">
        <w:t>R1-18</w:t>
      </w:r>
      <w:r w:rsidR="0055631E" w:rsidRPr="00B55D23">
        <w:t>03883</w:t>
      </w:r>
      <w:r w:rsidRPr="00B55D23">
        <w:t>, “Cell search and system information acquisition improvements in eFeMTC”, Huawei, HiSilicon, RAN1#92bis, Sanya, China, April 2018.</w:t>
      </w:r>
      <w:bookmarkEnd w:id="24"/>
    </w:p>
    <w:p w14:paraId="2FDDE03E" w14:textId="77777777" w:rsidR="00E50109" w:rsidRPr="00B55D23" w:rsidRDefault="00E50109" w:rsidP="00E50109">
      <w:pPr>
        <w:rPr>
          <w:lang w:eastAsia="zh-CN"/>
        </w:rPr>
      </w:pPr>
    </w:p>
    <w:p w14:paraId="430C0E92" w14:textId="77777777" w:rsidR="00B55D23" w:rsidRPr="00B55D23" w:rsidRDefault="00B55D23">
      <w:pPr>
        <w:rPr>
          <w:lang w:eastAsia="zh-CN"/>
        </w:rPr>
      </w:pPr>
    </w:p>
    <w:sectPr w:rsidR="00B55D23" w:rsidRPr="00B55D23"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7C7A4" w14:textId="77777777" w:rsidR="00E328D2" w:rsidRDefault="00E328D2">
      <w:r>
        <w:separator/>
      </w:r>
    </w:p>
  </w:endnote>
  <w:endnote w:type="continuationSeparator" w:id="0">
    <w:p w14:paraId="4DFDCB7C" w14:textId="77777777" w:rsidR="00E328D2" w:rsidRDefault="00E3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31663" w14:textId="77777777" w:rsidR="00E328D2" w:rsidRDefault="00E328D2">
      <w:r>
        <w:separator/>
      </w:r>
    </w:p>
  </w:footnote>
  <w:footnote w:type="continuationSeparator" w:id="0">
    <w:p w14:paraId="32B2FEB6" w14:textId="77777777" w:rsidR="00E328D2" w:rsidRDefault="00E32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3B557C1"/>
    <w:multiLevelType w:val="multilevel"/>
    <w:tmpl w:val="88A4871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2D3CBA"/>
    <w:multiLevelType w:val="hybridMultilevel"/>
    <w:tmpl w:val="C08E980C"/>
    <w:lvl w:ilvl="0" w:tplc="9354762A">
      <w:start w:val="1"/>
      <w:numFmt w:val="lowerLetter"/>
      <w:pStyle w:val="BL"/>
      <w:lvlText w:val="%1)"/>
      <w:lvlJc w:val="left"/>
      <w:pPr>
        <w:tabs>
          <w:tab w:val="num" w:pos="737"/>
        </w:tabs>
        <w:ind w:left="737" w:hanging="453"/>
      </w:pPr>
      <w:rPr>
        <w:rFonts w:hint="default"/>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2"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9354762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13"/>
  </w:num>
  <w:num w:numId="4">
    <w:abstractNumId w:val="1"/>
  </w:num>
  <w:num w:numId="5">
    <w:abstractNumId w:val="8"/>
  </w:num>
  <w:num w:numId="6">
    <w:abstractNumId w:val="0"/>
  </w:num>
  <w:num w:numId="7">
    <w:abstractNumId w:val="3"/>
  </w:num>
  <w:num w:numId="8">
    <w:abstractNumId w:val="5"/>
  </w:num>
  <w:num w:numId="9">
    <w:abstractNumId w:val="10"/>
  </w:num>
  <w:num w:numId="10">
    <w:abstractNumId w:val="9"/>
  </w:num>
  <w:num w:numId="11">
    <w:abstractNumId w:val="2"/>
  </w:num>
  <w:num w:numId="12">
    <w:abstractNumId w:val="14"/>
  </w:num>
  <w:num w:numId="13">
    <w:abstractNumId w:val="7"/>
  </w:num>
  <w:num w:numId="14">
    <w:abstractNumId w:val="11"/>
  </w:num>
  <w:num w:numId="15">
    <w:abstractNumId w:val="12"/>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89E"/>
    <w:rsid w:val="00002973"/>
    <w:rsid w:val="00002C7A"/>
    <w:rsid w:val="00002CAB"/>
    <w:rsid w:val="00003224"/>
    <w:rsid w:val="000032C8"/>
    <w:rsid w:val="000039CE"/>
    <w:rsid w:val="0000405D"/>
    <w:rsid w:val="00004332"/>
    <w:rsid w:val="000044A7"/>
    <w:rsid w:val="0000463E"/>
    <w:rsid w:val="000046ED"/>
    <w:rsid w:val="00004A05"/>
    <w:rsid w:val="00004CB6"/>
    <w:rsid w:val="0000576B"/>
    <w:rsid w:val="0000587A"/>
    <w:rsid w:val="00005BDB"/>
    <w:rsid w:val="00005C83"/>
    <w:rsid w:val="00005EB6"/>
    <w:rsid w:val="00006002"/>
    <w:rsid w:val="00006077"/>
    <w:rsid w:val="00006256"/>
    <w:rsid w:val="00006FA8"/>
    <w:rsid w:val="0000716F"/>
    <w:rsid w:val="0000736F"/>
    <w:rsid w:val="0000753A"/>
    <w:rsid w:val="000075C6"/>
    <w:rsid w:val="00010066"/>
    <w:rsid w:val="0001113B"/>
    <w:rsid w:val="000111E2"/>
    <w:rsid w:val="000116AC"/>
    <w:rsid w:val="00012FEF"/>
    <w:rsid w:val="00013215"/>
    <w:rsid w:val="000134E5"/>
    <w:rsid w:val="00013FB4"/>
    <w:rsid w:val="00014703"/>
    <w:rsid w:val="00014880"/>
    <w:rsid w:val="00015775"/>
    <w:rsid w:val="00015CB1"/>
    <w:rsid w:val="00015D9C"/>
    <w:rsid w:val="000172B9"/>
    <w:rsid w:val="000174B4"/>
    <w:rsid w:val="00017849"/>
    <w:rsid w:val="0001787C"/>
    <w:rsid w:val="00017F17"/>
    <w:rsid w:val="00017F5F"/>
    <w:rsid w:val="00020122"/>
    <w:rsid w:val="000201D6"/>
    <w:rsid w:val="000201F0"/>
    <w:rsid w:val="00020686"/>
    <w:rsid w:val="00020867"/>
    <w:rsid w:val="00020D66"/>
    <w:rsid w:val="0002112F"/>
    <w:rsid w:val="00021D3B"/>
    <w:rsid w:val="00022997"/>
    <w:rsid w:val="00023320"/>
    <w:rsid w:val="000237D2"/>
    <w:rsid w:val="00023C3D"/>
    <w:rsid w:val="00023E39"/>
    <w:rsid w:val="00024E4D"/>
    <w:rsid w:val="000254E2"/>
    <w:rsid w:val="000255A0"/>
    <w:rsid w:val="0002613A"/>
    <w:rsid w:val="00026BCA"/>
    <w:rsid w:val="0002715F"/>
    <w:rsid w:val="000274E8"/>
    <w:rsid w:val="00027A16"/>
    <w:rsid w:val="000302B6"/>
    <w:rsid w:val="000306A3"/>
    <w:rsid w:val="0003084B"/>
    <w:rsid w:val="00030901"/>
    <w:rsid w:val="00030D83"/>
    <w:rsid w:val="00030E06"/>
    <w:rsid w:val="0003159B"/>
    <w:rsid w:val="00032411"/>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5F90"/>
    <w:rsid w:val="00036076"/>
    <w:rsid w:val="00036135"/>
    <w:rsid w:val="00036388"/>
    <w:rsid w:val="000369F5"/>
    <w:rsid w:val="00036A12"/>
    <w:rsid w:val="00036D4D"/>
    <w:rsid w:val="00036FC2"/>
    <w:rsid w:val="0003739D"/>
    <w:rsid w:val="000373A8"/>
    <w:rsid w:val="00037594"/>
    <w:rsid w:val="000403C4"/>
    <w:rsid w:val="000405F5"/>
    <w:rsid w:val="000409AA"/>
    <w:rsid w:val="00040D1F"/>
    <w:rsid w:val="00041293"/>
    <w:rsid w:val="00041942"/>
    <w:rsid w:val="00041962"/>
    <w:rsid w:val="0004279A"/>
    <w:rsid w:val="00042C7D"/>
    <w:rsid w:val="00042DC8"/>
    <w:rsid w:val="000433A2"/>
    <w:rsid w:val="00044403"/>
    <w:rsid w:val="00044B8F"/>
    <w:rsid w:val="00044D90"/>
    <w:rsid w:val="0004505C"/>
    <w:rsid w:val="000456EF"/>
    <w:rsid w:val="00045745"/>
    <w:rsid w:val="000459CC"/>
    <w:rsid w:val="000459E0"/>
    <w:rsid w:val="00045AF5"/>
    <w:rsid w:val="00045C25"/>
    <w:rsid w:val="00045EA9"/>
    <w:rsid w:val="000460E6"/>
    <w:rsid w:val="000461D7"/>
    <w:rsid w:val="0004628E"/>
    <w:rsid w:val="0004711E"/>
    <w:rsid w:val="00047405"/>
    <w:rsid w:val="00047AF5"/>
    <w:rsid w:val="00047C34"/>
    <w:rsid w:val="0005009B"/>
    <w:rsid w:val="00050520"/>
    <w:rsid w:val="000517C6"/>
    <w:rsid w:val="00051AFD"/>
    <w:rsid w:val="00052700"/>
    <w:rsid w:val="00052D36"/>
    <w:rsid w:val="00053327"/>
    <w:rsid w:val="0005358F"/>
    <w:rsid w:val="00053980"/>
    <w:rsid w:val="000542FB"/>
    <w:rsid w:val="00054947"/>
    <w:rsid w:val="00054F5D"/>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0CC8"/>
    <w:rsid w:val="00061171"/>
    <w:rsid w:val="00061B31"/>
    <w:rsid w:val="00062110"/>
    <w:rsid w:val="00062931"/>
    <w:rsid w:val="00063337"/>
    <w:rsid w:val="00063C41"/>
    <w:rsid w:val="000646EF"/>
    <w:rsid w:val="00064898"/>
    <w:rsid w:val="000649A8"/>
    <w:rsid w:val="00064D33"/>
    <w:rsid w:val="00064DFD"/>
    <w:rsid w:val="00064F9D"/>
    <w:rsid w:val="00065C29"/>
    <w:rsid w:val="00065FA3"/>
    <w:rsid w:val="00066755"/>
    <w:rsid w:val="00066B56"/>
    <w:rsid w:val="00066D9D"/>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4236"/>
    <w:rsid w:val="00074F1D"/>
    <w:rsid w:val="00075406"/>
    <w:rsid w:val="00075C41"/>
    <w:rsid w:val="00076360"/>
    <w:rsid w:val="00076C2E"/>
    <w:rsid w:val="00076EF8"/>
    <w:rsid w:val="00076F1C"/>
    <w:rsid w:val="000778DE"/>
    <w:rsid w:val="00077DA9"/>
    <w:rsid w:val="000802B8"/>
    <w:rsid w:val="00080EB2"/>
    <w:rsid w:val="00080FBC"/>
    <w:rsid w:val="0008110A"/>
    <w:rsid w:val="00081575"/>
    <w:rsid w:val="00081742"/>
    <w:rsid w:val="00081B37"/>
    <w:rsid w:val="00082281"/>
    <w:rsid w:val="00082A30"/>
    <w:rsid w:val="00082A58"/>
    <w:rsid w:val="000835C9"/>
    <w:rsid w:val="00083719"/>
    <w:rsid w:val="000845E1"/>
    <w:rsid w:val="000849D7"/>
    <w:rsid w:val="00084BBA"/>
    <w:rsid w:val="00085476"/>
    <w:rsid w:val="00085D89"/>
    <w:rsid w:val="00086062"/>
    <w:rsid w:val="00086742"/>
    <w:rsid w:val="00086E3D"/>
    <w:rsid w:val="000874DA"/>
    <w:rsid w:val="00087845"/>
    <w:rsid w:val="000879EB"/>
    <w:rsid w:val="00087BC4"/>
    <w:rsid w:val="0009108C"/>
    <w:rsid w:val="000919B1"/>
    <w:rsid w:val="00091A74"/>
    <w:rsid w:val="00091D6C"/>
    <w:rsid w:val="00092287"/>
    <w:rsid w:val="000924DD"/>
    <w:rsid w:val="000925E8"/>
    <w:rsid w:val="00093421"/>
    <w:rsid w:val="0009364E"/>
    <w:rsid w:val="00093C85"/>
    <w:rsid w:val="0009424D"/>
    <w:rsid w:val="00095214"/>
    <w:rsid w:val="000959F6"/>
    <w:rsid w:val="00095C6D"/>
    <w:rsid w:val="000960A9"/>
    <w:rsid w:val="00096437"/>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C2"/>
    <w:rsid w:val="000A2C79"/>
    <w:rsid w:val="000A2C96"/>
    <w:rsid w:val="000A30B0"/>
    <w:rsid w:val="000A33B2"/>
    <w:rsid w:val="000A34FC"/>
    <w:rsid w:val="000A36FA"/>
    <w:rsid w:val="000A3829"/>
    <w:rsid w:val="000A399B"/>
    <w:rsid w:val="000A42D5"/>
    <w:rsid w:val="000A5103"/>
    <w:rsid w:val="000A539B"/>
    <w:rsid w:val="000A557A"/>
    <w:rsid w:val="000A5A4C"/>
    <w:rsid w:val="000A625E"/>
    <w:rsid w:val="000A6FA9"/>
    <w:rsid w:val="000A7380"/>
    <w:rsid w:val="000A7807"/>
    <w:rsid w:val="000A79BB"/>
    <w:rsid w:val="000A7A55"/>
    <w:rsid w:val="000B06F3"/>
    <w:rsid w:val="000B08B0"/>
    <w:rsid w:val="000B0C6A"/>
    <w:rsid w:val="000B1329"/>
    <w:rsid w:val="000B1614"/>
    <w:rsid w:val="000B1E96"/>
    <w:rsid w:val="000B29AA"/>
    <w:rsid w:val="000B2C40"/>
    <w:rsid w:val="000B336E"/>
    <w:rsid w:val="000B370B"/>
    <w:rsid w:val="000B397F"/>
    <w:rsid w:val="000B3A5D"/>
    <w:rsid w:val="000B4208"/>
    <w:rsid w:val="000B4717"/>
    <w:rsid w:val="000B484E"/>
    <w:rsid w:val="000B5D81"/>
    <w:rsid w:val="000B5E5E"/>
    <w:rsid w:val="000B5EB3"/>
    <w:rsid w:val="000B7248"/>
    <w:rsid w:val="000B751B"/>
    <w:rsid w:val="000B79CC"/>
    <w:rsid w:val="000B7AE6"/>
    <w:rsid w:val="000B7C5F"/>
    <w:rsid w:val="000C0086"/>
    <w:rsid w:val="000C0751"/>
    <w:rsid w:val="000C076B"/>
    <w:rsid w:val="000C0FDF"/>
    <w:rsid w:val="000C13C8"/>
    <w:rsid w:val="000C1694"/>
    <w:rsid w:val="000C1A81"/>
    <w:rsid w:val="000C32B4"/>
    <w:rsid w:val="000C39F2"/>
    <w:rsid w:val="000C3F91"/>
    <w:rsid w:val="000C577C"/>
    <w:rsid w:val="000C59FE"/>
    <w:rsid w:val="000C640B"/>
    <w:rsid w:val="000C6F69"/>
    <w:rsid w:val="000C71D2"/>
    <w:rsid w:val="000C7904"/>
    <w:rsid w:val="000C7A46"/>
    <w:rsid w:val="000C7BA7"/>
    <w:rsid w:val="000C7C7C"/>
    <w:rsid w:val="000C7EE9"/>
    <w:rsid w:val="000D00E5"/>
    <w:rsid w:val="000D026A"/>
    <w:rsid w:val="000D04D3"/>
    <w:rsid w:val="000D0755"/>
    <w:rsid w:val="000D09C1"/>
    <w:rsid w:val="000D122B"/>
    <w:rsid w:val="000D1713"/>
    <w:rsid w:val="000D1C07"/>
    <w:rsid w:val="000D20C2"/>
    <w:rsid w:val="000D2598"/>
    <w:rsid w:val="000D2610"/>
    <w:rsid w:val="000D2613"/>
    <w:rsid w:val="000D3862"/>
    <w:rsid w:val="000D4015"/>
    <w:rsid w:val="000D40E8"/>
    <w:rsid w:val="000D42B6"/>
    <w:rsid w:val="000D44A9"/>
    <w:rsid w:val="000D46DB"/>
    <w:rsid w:val="000D479F"/>
    <w:rsid w:val="000D501F"/>
    <w:rsid w:val="000D50C8"/>
    <w:rsid w:val="000D59AB"/>
    <w:rsid w:val="000D5AD8"/>
    <w:rsid w:val="000D6201"/>
    <w:rsid w:val="000D6BDC"/>
    <w:rsid w:val="000D7247"/>
    <w:rsid w:val="000D7346"/>
    <w:rsid w:val="000D7721"/>
    <w:rsid w:val="000D7D89"/>
    <w:rsid w:val="000E0508"/>
    <w:rsid w:val="000E0EAF"/>
    <w:rsid w:val="000E1310"/>
    <w:rsid w:val="000E2B16"/>
    <w:rsid w:val="000E2D39"/>
    <w:rsid w:val="000E3549"/>
    <w:rsid w:val="000E37A6"/>
    <w:rsid w:val="000E3B5F"/>
    <w:rsid w:val="000E3C9C"/>
    <w:rsid w:val="000E41D8"/>
    <w:rsid w:val="000E42F8"/>
    <w:rsid w:val="000E4E70"/>
    <w:rsid w:val="000E50AE"/>
    <w:rsid w:val="000E535D"/>
    <w:rsid w:val="000E5461"/>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527"/>
    <w:rsid w:val="000F48DF"/>
    <w:rsid w:val="000F48E3"/>
    <w:rsid w:val="000F49B0"/>
    <w:rsid w:val="000F57EE"/>
    <w:rsid w:val="000F6021"/>
    <w:rsid w:val="000F6387"/>
    <w:rsid w:val="000F645D"/>
    <w:rsid w:val="000F680B"/>
    <w:rsid w:val="000F6883"/>
    <w:rsid w:val="000F6890"/>
    <w:rsid w:val="000F6F71"/>
    <w:rsid w:val="000F7EF1"/>
    <w:rsid w:val="000F7F3D"/>
    <w:rsid w:val="0010009A"/>
    <w:rsid w:val="00100C74"/>
    <w:rsid w:val="00101CC6"/>
    <w:rsid w:val="00102544"/>
    <w:rsid w:val="001029C5"/>
    <w:rsid w:val="00102A64"/>
    <w:rsid w:val="00102F8D"/>
    <w:rsid w:val="0010343D"/>
    <w:rsid w:val="0010375C"/>
    <w:rsid w:val="00103B60"/>
    <w:rsid w:val="00103CC9"/>
    <w:rsid w:val="00103D8B"/>
    <w:rsid w:val="00103FDF"/>
    <w:rsid w:val="0010420F"/>
    <w:rsid w:val="00104415"/>
    <w:rsid w:val="00104E5A"/>
    <w:rsid w:val="001053A5"/>
    <w:rsid w:val="00105472"/>
    <w:rsid w:val="00105484"/>
    <w:rsid w:val="00105870"/>
    <w:rsid w:val="00105915"/>
    <w:rsid w:val="00105CEF"/>
    <w:rsid w:val="00105ECE"/>
    <w:rsid w:val="00106244"/>
    <w:rsid w:val="0010627E"/>
    <w:rsid w:val="001065BA"/>
    <w:rsid w:val="00106612"/>
    <w:rsid w:val="001068A4"/>
    <w:rsid w:val="00106E8A"/>
    <w:rsid w:val="00106F88"/>
    <w:rsid w:val="0010735F"/>
    <w:rsid w:val="00107660"/>
    <w:rsid w:val="001079C5"/>
    <w:rsid w:val="00107A3E"/>
    <w:rsid w:val="00107B06"/>
    <w:rsid w:val="00110030"/>
    <w:rsid w:val="001109ED"/>
    <w:rsid w:val="00110D17"/>
    <w:rsid w:val="00110F7E"/>
    <w:rsid w:val="001110AA"/>
    <w:rsid w:val="00111656"/>
    <w:rsid w:val="001116A0"/>
    <w:rsid w:val="00111884"/>
    <w:rsid w:val="00111CE2"/>
    <w:rsid w:val="00112541"/>
    <w:rsid w:val="00112AF0"/>
    <w:rsid w:val="00113378"/>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A3A"/>
    <w:rsid w:val="00123DDC"/>
    <w:rsid w:val="001241EF"/>
    <w:rsid w:val="00124485"/>
    <w:rsid w:val="0012450B"/>
    <w:rsid w:val="0012469D"/>
    <w:rsid w:val="001247DE"/>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1"/>
    <w:rsid w:val="00127F42"/>
    <w:rsid w:val="0013051E"/>
    <w:rsid w:val="00130678"/>
    <w:rsid w:val="0013074B"/>
    <w:rsid w:val="00130EB3"/>
    <w:rsid w:val="0013108D"/>
    <w:rsid w:val="00131271"/>
    <w:rsid w:val="00131954"/>
    <w:rsid w:val="00131B7C"/>
    <w:rsid w:val="00131BF6"/>
    <w:rsid w:val="00132DF9"/>
    <w:rsid w:val="001330B6"/>
    <w:rsid w:val="001333A0"/>
    <w:rsid w:val="001335F8"/>
    <w:rsid w:val="0013369D"/>
    <w:rsid w:val="00133CD1"/>
    <w:rsid w:val="001349BF"/>
    <w:rsid w:val="00134D67"/>
    <w:rsid w:val="00134E3C"/>
    <w:rsid w:val="00135AC2"/>
    <w:rsid w:val="001362ED"/>
    <w:rsid w:val="001372CD"/>
    <w:rsid w:val="00137316"/>
    <w:rsid w:val="00137499"/>
    <w:rsid w:val="00137CDB"/>
    <w:rsid w:val="00140622"/>
    <w:rsid w:val="00140941"/>
    <w:rsid w:val="00141202"/>
    <w:rsid w:val="00141830"/>
    <w:rsid w:val="00141CC0"/>
    <w:rsid w:val="001421C3"/>
    <w:rsid w:val="001421EE"/>
    <w:rsid w:val="0014283C"/>
    <w:rsid w:val="00142AAF"/>
    <w:rsid w:val="00142BA0"/>
    <w:rsid w:val="00143656"/>
    <w:rsid w:val="00144327"/>
    <w:rsid w:val="0014440E"/>
    <w:rsid w:val="00144429"/>
    <w:rsid w:val="001447F0"/>
    <w:rsid w:val="0014504F"/>
    <w:rsid w:val="00145155"/>
    <w:rsid w:val="001457AB"/>
    <w:rsid w:val="001459B2"/>
    <w:rsid w:val="00145CFD"/>
    <w:rsid w:val="00145EB8"/>
    <w:rsid w:val="00146788"/>
    <w:rsid w:val="001467E2"/>
    <w:rsid w:val="00146ABD"/>
    <w:rsid w:val="00147014"/>
    <w:rsid w:val="001471C7"/>
    <w:rsid w:val="0014756B"/>
    <w:rsid w:val="00147658"/>
    <w:rsid w:val="00150983"/>
    <w:rsid w:val="00150A5B"/>
    <w:rsid w:val="00150CE0"/>
    <w:rsid w:val="0015145A"/>
    <w:rsid w:val="00151C0D"/>
    <w:rsid w:val="00151EAC"/>
    <w:rsid w:val="0015228C"/>
    <w:rsid w:val="001522DE"/>
    <w:rsid w:val="001526A5"/>
    <w:rsid w:val="00152751"/>
    <w:rsid w:val="00152ED0"/>
    <w:rsid w:val="00152F3A"/>
    <w:rsid w:val="0015316A"/>
    <w:rsid w:val="0015355B"/>
    <w:rsid w:val="0015397C"/>
    <w:rsid w:val="00154EDE"/>
    <w:rsid w:val="00154F8B"/>
    <w:rsid w:val="00154F8C"/>
    <w:rsid w:val="00154FCB"/>
    <w:rsid w:val="001551E9"/>
    <w:rsid w:val="00155BD0"/>
    <w:rsid w:val="00155DB4"/>
    <w:rsid w:val="001560A0"/>
    <w:rsid w:val="001564EE"/>
    <w:rsid w:val="001565B8"/>
    <w:rsid w:val="001569B1"/>
    <w:rsid w:val="00156E77"/>
    <w:rsid w:val="001570B4"/>
    <w:rsid w:val="00157D5F"/>
    <w:rsid w:val="00157E93"/>
    <w:rsid w:val="00157EC6"/>
    <w:rsid w:val="00160BAD"/>
    <w:rsid w:val="00160C32"/>
    <w:rsid w:val="00160D20"/>
    <w:rsid w:val="0016100D"/>
    <w:rsid w:val="00161252"/>
    <w:rsid w:val="0016216A"/>
    <w:rsid w:val="001627FA"/>
    <w:rsid w:val="0016377F"/>
    <w:rsid w:val="00163C89"/>
    <w:rsid w:val="00163F65"/>
    <w:rsid w:val="001645E0"/>
    <w:rsid w:val="00164AD6"/>
    <w:rsid w:val="00164BF2"/>
    <w:rsid w:val="0016525F"/>
    <w:rsid w:val="001661B0"/>
    <w:rsid w:val="001661D0"/>
    <w:rsid w:val="001669AE"/>
    <w:rsid w:val="00166CB8"/>
    <w:rsid w:val="001671A2"/>
    <w:rsid w:val="001677E1"/>
    <w:rsid w:val="001677F3"/>
    <w:rsid w:val="00167C36"/>
    <w:rsid w:val="00167EF5"/>
    <w:rsid w:val="00167F6C"/>
    <w:rsid w:val="001712A8"/>
    <w:rsid w:val="001712BC"/>
    <w:rsid w:val="00171561"/>
    <w:rsid w:val="00171630"/>
    <w:rsid w:val="00171761"/>
    <w:rsid w:val="00171854"/>
    <w:rsid w:val="001721BF"/>
    <w:rsid w:val="00172785"/>
    <w:rsid w:val="001727D2"/>
    <w:rsid w:val="00172A8E"/>
    <w:rsid w:val="00172EC2"/>
    <w:rsid w:val="00173195"/>
    <w:rsid w:val="00173587"/>
    <w:rsid w:val="00173614"/>
    <w:rsid w:val="00174FDE"/>
    <w:rsid w:val="001751E4"/>
    <w:rsid w:val="00175D02"/>
    <w:rsid w:val="0017608B"/>
    <w:rsid w:val="00176176"/>
    <w:rsid w:val="001768E5"/>
    <w:rsid w:val="00176D4B"/>
    <w:rsid w:val="001775A3"/>
    <w:rsid w:val="001801B3"/>
    <w:rsid w:val="00180281"/>
    <w:rsid w:val="00180D0D"/>
    <w:rsid w:val="00180F0C"/>
    <w:rsid w:val="001815A7"/>
    <w:rsid w:val="00182020"/>
    <w:rsid w:val="00182855"/>
    <w:rsid w:val="001829EA"/>
    <w:rsid w:val="00182CCF"/>
    <w:rsid w:val="00182E3A"/>
    <w:rsid w:val="00182ED3"/>
    <w:rsid w:val="0018344D"/>
    <w:rsid w:val="0018361A"/>
    <w:rsid w:val="0018478C"/>
    <w:rsid w:val="0018482D"/>
    <w:rsid w:val="00184852"/>
    <w:rsid w:val="00184B76"/>
    <w:rsid w:val="00184C82"/>
    <w:rsid w:val="00184EA7"/>
    <w:rsid w:val="001850BE"/>
    <w:rsid w:val="00185807"/>
    <w:rsid w:val="00186004"/>
    <w:rsid w:val="001864E8"/>
    <w:rsid w:val="00186667"/>
    <w:rsid w:val="00186A18"/>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328"/>
    <w:rsid w:val="0019347A"/>
    <w:rsid w:val="001944E9"/>
    <w:rsid w:val="001945AA"/>
    <w:rsid w:val="00194FDA"/>
    <w:rsid w:val="00195214"/>
    <w:rsid w:val="00195373"/>
    <w:rsid w:val="0019561F"/>
    <w:rsid w:val="00195BE3"/>
    <w:rsid w:val="00195E9C"/>
    <w:rsid w:val="00196E93"/>
    <w:rsid w:val="00197326"/>
    <w:rsid w:val="001976E7"/>
    <w:rsid w:val="0019789B"/>
    <w:rsid w:val="001A033B"/>
    <w:rsid w:val="001A058E"/>
    <w:rsid w:val="001A0968"/>
    <w:rsid w:val="001A0C08"/>
    <w:rsid w:val="001A1505"/>
    <w:rsid w:val="001A1997"/>
    <w:rsid w:val="001A2598"/>
    <w:rsid w:val="001A2674"/>
    <w:rsid w:val="001A26C3"/>
    <w:rsid w:val="001A38AE"/>
    <w:rsid w:val="001A3974"/>
    <w:rsid w:val="001A3AA2"/>
    <w:rsid w:val="001A4412"/>
    <w:rsid w:val="001A4B44"/>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8D3"/>
    <w:rsid w:val="001B4BB8"/>
    <w:rsid w:val="001B4FAC"/>
    <w:rsid w:val="001B5A92"/>
    <w:rsid w:val="001B5D83"/>
    <w:rsid w:val="001B5EB2"/>
    <w:rsid w:val="001B6BC9"/>
    <w:rsid w:val="001B6E36"/>
    <w:rsid w:val="001B6F78"/>
    <w:rsid w:val="001B7184"/>
    <w:rsid w:val="001B7C35"/>
    <w:rsid w:val="001B7CFA"/>
    <w:rsid w:val="001C0130"/>
    <w:rsid w:val="001C062C"/>
    <w:rsid w:val="001C0747"/>
    <w:rsid w:val="001C1411"/>
    <w:rsid w:val="001C1CD8"/>
    <w:rsid w:val="001C20DB"/>
    <w:rsid w:val="001C23AF"/>
    <w:rsid w:val="001C256A"/>
    <w:rsid w:val="001C2E3B"/>
    <w:rsid w:val="001C31C8"/>
    <w:rsid w:val="001C3C28"/>
    <w:rsid w:val="001C3C91"/>
    <w:rsid w:val="001C3FED"/>
    <w:rsid w:val="001C43C8"/>
    <w:rsid w:val="001C5036"/>
    <w:rsid w:val="001C51D2"/>
    <w:rsid w:val="001C568E"/>
    <w:rsid w:val="001C593F"/>
    <w:rsid w:val="001C5AB7"/>
    <w:rsid w:val="001C6132"/>
    <w:rsid w:val="001C620D"/>
    <w:rsid w:val="001C6B76"/>
    <w:rsid w:val="001C6BCB"/>
    <w:rsid w:val="001C6F22"/>
    <w:rsid w:val="001D0815"/>
    <w:rsid w:val="001D0A98"/>
    <w:rsid w:val="001D1174"/>
    <w:rsid w:val="001D120A"/>
    <w:rsid w:val="001D1578"/>
    <w:rsid w:val="001D174E"/>
    <w:rsid w:val="001D17D7"/>
    <w:rsid w:val="001D2071"/>
    <w:rsid w:val="001D21A3"/>
    <w:rsid w:val="001D21A5"/>
    <w:rsid w:val="001D2324"/>
    <w:rsid w:val="001D2935"/>
    <w:rsid w:val="001D2CA9"/>
    <w:rsid w:val="001D2E2D"/>
    <w:rsid w:val="001D30E1"/>
    <w:rsid w:val="001D338C"/>
    <w:rsid w:val="001D3AB1"/>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22B5"/>
    <w:rsid w:val="001E36AB"/>
    <w:rsid w:val="001E39B7"/>
    <w:rsid w:val="001E3B3A"/>
    <w:rsid w:val="001E4BB3"/>
    <w:rsid w:val="001E5AA8"/>
    <w:rsid w:val="001E6218"/>
    <w:rsid w:val="001E651E"/>
    <w:rsid w:val="001E66DB"/>
    <w:rsid w:val="001E6DFE"/>
    <w:rsid w:val="001E6E3B"/>
    <w:rsid w:val="001E708F"/>
    <w:rsid w:val="001E78F2"/>
    <w:rsid w:val="001E79A1"/>
    <w:rsid w:val="001F019D"/>
    <w:rsid w:val="001F02D1"/>
    <w:rsid w:val="001F07A9"/>
    <w:rsid w:val="001F0DE4"/>
    <w:rsid w:val="001F1498"/>
    <w:rsid w:val="001F179E"/>
    <w:rsid w:val="001F18BA"/>
    <w:rsid w:val="001F1B3D"/>
    <w:rsid w:val="001F1E62"/>
    <w:rsid w:val="001F22C6"/>
    <w:rsid w:val="001F2542"/>
    <w:rsid w:val="001F2624"/>
    <w:rsid w:val="001F2C28"/>
    <w:rsid w:val="001F2C53"/>
    <w:rsid w:val="001F35C6"/>
    <w:rsid w:val="001F38DF"/>
    <w:rsid w:val="001F3958"/>
    <w:rsid w:val="001F3C1D"/>
    <w:rsid w:val="001F4647"/>
    <w:rsid w:val="001F48DF"/>
    <w:rsid w:val="001F4FA6"/>
    <w:rsid w:val="001F59AB"/>
    <w:rsid w:val="001F7018"/>
    <w:rsid w:val="001F7FE3"/>
    <w:rsid w:val="00200247"/>
    <w:rsid w:val="00200E5E"/>
    <w:rsid w:val="002014F5"/>
    <w:rsid w:val="00201FF7"/>
    <w:rsid w:val="002031FE"/>
    <w:rsid w:val="00203443"/>
    <w:rsid w:val="0020363B"/>
    <w:rsid w:val="00204344"/>
    <w:rsid w:val="002043FE"/>
    <w:rsid w:val="00204867"/>
    <w:rsid w:val="00204D97"/>
    <w:rsid w:val="00204FC6"/>
    <w:rsid w:val="00205C07"/>
    <w:rsid w:val="002060E6"/>
    <w:rsid w:val="00206102"/>
    <w:rsid w:val="002071FC"/>
    <w:rsid w:val="00207380"/>
    <w:rsid w:val="00207594"/>
    <w:rsid w:val="00207DED"/>
    <w:rsid w:val="002109DD"/>
    <w:rsid w:val="00210D41"/>
    <w:rsid w:val="00210E72"/>
    <w:rsid w:val="002110CF"/>
    <w:rsid w:val="002117D9"/>
    <w:rsid w:val="00212279"/>
    <w:rsid w:val="002123AD"/>
    <w:rsid w:val="00212794"/>
    <w:rsid w:val="00212B7A"/>
    <w:rsid w:val="00212EBB"/>
    <w:rsid w:val="00213221"/>
    <w:rsid w:val="00213437"/>
    <w:rsid w:val="0021350C"/>
    <w:rsid w:val="002135CB"/>
    <w:rsid w:val="002135D0"/>
    <w:rsid w:val="002143BE"/>
    <w:rsid w:val="00214B56"/>
    <w:rsid w:val="0021502A"/>
    <w:rsid w:val="002156A0"/>
    <w:rsid w:val="0021574B"/>
    <w:rsid w:val="00215BD6"/>
    <w:rsid w:val="00216742"/>
    <w:rsid w:val="00217403"/>
    <w:rsid w:val="0021758A"/>
    <w:rsid w:val="00217643"/>
    <w:rsid w:val="00217805"/>
    <w:rsid w:val="00217823"/>
    <w:rsid w:val="00217B34"/>
    <w:rsid w:val="002202B3"/>
    <w:rsid w:val="00220387"/>
    <w:rsid w:val="00220B3F"/>
    <w:rsid w:val="00220CF3"/>
    <w:rsid w:val="00220DE0"/>
    <w:rsid w:val="00220F22"/>
    <w:rsid w:val="0022135C"/>
    <w:rsid w:val="00221928"/>
    <w:rsid w:val="00221DE6"/>
    <w:rsid w:val="00221E06"/>
    <w:rsid w:val="002233CE"/>
    <w:rsid w:val="0022392E"/>
    <w:rsid w:val="00223B3E"/>
    <w:rsid w:val="00224078"/>
    <w:rsid w:val="00224225"/>
    <w:rsid w:val="002244BE"/>
    <w:rsid w:val="002247BF"/>
    <w:rsid w:val="00224C06"/>
    <w:rsid w:val="00225C8F"/>
    <w:rsid w:val="002262D0"/>
    <w:rsid w:val="002263EA"/>
    <w:rsid w:val="0022645F"/>
    <w:rsid w:val="00227A32"/>
    <w:rsid w:val="00230EF2"/>
    <w:rsid w:val="00230F1A"/>
    <w:rsid w:val="002310A0"/>
    <w:rsid w:val="0023248F"/>
    <w:rsid w:val="002328CA"/>
    <w:rsid w:val="00232981"/>
    <w:rsid w:val="00232A4D"/>
    <w:rsid w:val="00232A69"/>
    <w:rsid w:val="00233264"/>
    <w:rsid w:val="00233903"/>
    <w:rsid w:val="00233907"/>
    <w:rsid w:val="0023415D"/>
    <w:rsid w:val="00234213"/>
    <w:rsid w:val="00234767"/>
    <w:rsid w:val="00234801"/>
    <w:rsid w:val="00234E70"/>
    <w:rsid w:val="002356D6"/>
    <w:rsid w:val="002362B1"/>
    <w:rsid w:val="00236B68"/>
    <w:rsid w:val="00236E68"/>
    <w:rsid w:val="00237374"/>
    <w:rsid w:val="00237741"/>
    <w:rsid w:val="00237B8B"/>
    <w:rsid w:val="00240B62"/>
    <w:rsid w:val="0024138A"/>
    <w:rsid w:val="002413E7"/>
    <w:rsid w:val="00241C34"/>
    <w:rsid w:val="00242294"/>
    <w:rsid w:val="0024265F"/>
    <w:rsid w:val="0024275D"/>
    <w:rsid w:val="00242A9F"/>
    <w:rsid w:val="002430A1"/>
    <w:rsid w:val="00243969"/>
    <w:rsid w:val="00243BB6"/>
    <w:rsid w:val="00243E39"/>
    <w:rsid w:val="00243F6C"/>
    <w:rsid w:val="00244440"/>
    <w:rsid w:val="002446F5"/>
    <w:rsid w:val="00244A22"/>
    <w:rsid w:val="00244D77"/>
    <w:rsid w:val="00244FBC"/>
    <w:rsid w:val="00245227"/>
    <w:rsid w:val="002455A5"/>
    <w:rsid w:val="0024561C"/>
    <w:rsid w:val="0024587A"/>
    <w:rsid w:val="00245BD5"/>
    <w:rsid w:val="00246698"/>
    <w:rsid w:val="0024724B"/>
    <w:rsid w:val="00247931"/>
    <w:rsid w:val="002479EA"/>
    <w:rsid w:val="00247C02"/>
    <w:rsid w:val="00250532"/>
    <w:rsid w:val="00250720"/>
    <w:rsid w:val="00250B8D"/>
    <w:rsid w:val="00250FF3"/>
    <w:rsid w:val="00251ADC"/>
    <w:rsid w:val="00251DBF"/>
    <w:rsid w:val="00252331"/>
    <w:rsid w:val="0025235A"/>
    <w:rsid w:val="0025275E"/>
    <w:rsid w:val="00252A5B"/>
    <w:rsid w:val="002537B4"/>
    <w:rsid w:val="00253B74"/>
    <w:rsid w:val="00253D08"/>
    <w:rsid w:val="00253D2E"/>
    <w:rsid w:val="00255989"/>
    <w:rsid w:val="00255A3A"/>
    <w:rsid w:val="00256037"/>
    <w:rsid w:val="00256713"/>
    <w:rsid w:val="00256B5D"/>
    <w:rsid w:val="00256C7B"/>
    <w:rsid w:val="002572C4"/>
    <w:rsid w:val="0025750E"/>
    <w:rsid w:val="002578DD"/>
    <w:rsid w:val="00257997"/>
    <w:rsid w:val="0026028B"/>
    <w:rsid w:val="002603E6"/>
    <w:rsid w:val="00261179"/>
    <w:rsid w:val="002614C1"/>
    <w:rsid w:val="00261D2D"/>
    <w:rsid w:val="00262EE9"/>
    <w:rsid w:val="00262F10"/>
    <w:rsid w:val="00263143"/>
    <w:rsid w:val="002631B3"/>
    <w:rsid w:val="00263364"/>
    <w:rsid w:val="00263432"/>
    <w:rsid w:val="00263AAF"/>
    <w:rsid w:val="00263EE2"/>
    <w:rsid w:val="0026452A"/>
    <w:rsid w:val="002646CB"/>
    <w:rsid w:val="00264D0B"/>
    <w:rsid w:val="00264E5A"/>
    <w:rsid w:val="00264FC8"/>
    <w:rsid w:val="0026539F"/>
    <w:rsid w:val="00265652"/>
    <w:rsid w:val="00265D68"/>
    <w:rsid w:val="00265DB1"/>
    <w:rsid w:val="002662E3"/>
    <w:rsid w:val="0026649F"/>
    <w:rsid w:val="00266BF6"/>
    <w:rsid w:val="0026739C"/>
    <w:rsid w:val="002674FD"/>
    <w:rsid w:val="00267E8C"/>
    <w:rsid w:val="002701A0"/>
    <w:rsid w:val="0027058F"/>
    <w:rsid w:val="002715CB"/>
    <w:rsid w:val="0027180B"/>
    <w:rsid w:val="00271B3E"/>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4CE"/>
    <w:rsid w:val="00284938"/>
    <w:rsid w:val="00285351"/>
    <w:rsid w:val="00285CC1"/>
    <w:rsid w:val="002860C2"/>
    <w:rsid w:val="00286B4C"/>
    <w:rsid w:val="00286D16"/>
    <w:rsid w:val="00286E2D"/>
    <w:rsid w:val="002872AF"/>
    <w:rsid w:val="0029043D"/>
    <w:rsid w:val="00290B07"/>
    <w:rsid w:val="00291278"/>
    <w:rsid w:val="002916EB"/>
    <w:rsid w:val="00291FA1"/>
    <w:rsid w:val="002920BB"/>
    <w:rsid w:val="002920CD"/>
    <w:rsid w:val="00292B66"/>
    <w:rsid w:val="00293131"/>
    <w:rsid w:val="00293D42"/>
    <w:rsid w:val="0029411B"/>
    <w:rsid w:val="0029467D"/>
    <w:rsid w:val="00294885"/>
    <w:rsid w:val="0029550F"/>
    <w:rsid w:val="00295666"/>
    <w:rsid w:val="002956ED"/>
    <w:rsid w:val="0029596E"/>
    <w:rsid w:val="00295A20"/>
    <w:rsid w:val="0029617C"/>
    <w:rsid w:val="0029625C"/>
    <w:rsid w:val="00297448"/>
    <w:rsid w:val="0029751E"/>
    <w:rsid w:val="00297ADF"/>
    <w:rsid w:val="002A03E8"/>
    <w:rsid w:val="002A0C72"/>
    <w:rsid w:val="002A0DDA"/>
    <w:rsid w:val="002A0F1B"/>
    <w:rsid w:val="002A0F49"/>
    <w:rsid w:val="002A19AD"/>
    <w:rsid w:val="002A1C4D"/>
    <w:rsid w:val="002A1EBB"/>
    <w:rsid w:val="002A1FFD"/>
    <w:rsid w:val="002A27E3"/>
    <w:rsid w:val="002A297E"/>
    <w:rsid w:val="002A2A8E"/>
    <w:rsid w:val="002A38D5"/>
    <w:rsid w:val="002A4586"/>
    <w:rsid w:val="002A4ACF"/>
    <w:rsid w:val="002A4CA4"/>
    <w:rsid w:val="002A5118"/>
    <w:rsid w:val="002A530A"/>
    <w:rsid w:val="002A5E9D"/>
    <w:rsid w:val="002A60AC"/>
    <w:rsid w:val="002A658D"/>
    <w:rsid w:val="002A79A5"/>
    <w:rsid w:val="002A7BC1"/>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76E"/>
    <w:rsid w:val="002B59CE"/>
    <w:rsid w:val="002B5E90"/>
    <w:rsid w:val="002B6358"/>
    <w:rsid w:val="002B6913"/>
    <w:rsid w:val="002B6F13"/>
    <w:rsid w:val="002B7504"/>
    <w:rsid w:val="002C000E"/>
    <w:rsid w:val="002C0025"/>
    <w:rsid w:val="002C027C"/>
    <w:rsid w:val="002C097E"/>
    <w:rsid w:val="002C122A"/>
    <w:rsid w:val="002C1B3E"/>
    <w:rsid w:val="002C1F2E"/>
    <w:rsid w:val="002C21DC"/>
    <w:rsid w:val="002C2210"/>
    <w:rsid w:val="002C249A"/>
    <w:rsid w:val="002C2E3E"/>
    <w:rsid w:val="002C3141"/>
    <w:rsid w:val="002C3B97"/>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250"/>
    <w:rsid w:val="002D1372"/>
    <w:rsid w:val="002D13EB"/>
    <w:rsid w:val="002D153B"/>
    <w:rsid w:val="002D183F"/>
    <w:rsid w:val="002D1D2C"/>
    <w:rsid w:val="002D2976"/>
    <w:rsid w:val="002D2F38"/>
    <w:rsid w:val="002D3611"/>
    <w:rsid w:val="002D391D"/>
    <w:rsid w:val="002D3966"/>
    <w:rsid w:val="002D3A5E"/>
    <w:rsid w:val="002D3C01"/>
    <w:rsid w:val="002D3C20"/>
    <w:rsid w:val="002D41B6"/>
    <w:rsid w:val="002D4C40"/>
    <w:rsid w:val="002D4F0F"/>
    <w:rsid w:val="002D5077"/>
    <w:rsid w:val="002D5C9D"/>
    <w:rsid w:val="002D6552"/>
    <w:rsid w:val="002D6A4C"/>
    <w:rsid w:val="002D6C6F"/>
    <w:rsid w:val="002D6E61"/>
    <w:rsid w:val="002D71CF"/>
    <w:rsid w:val="002D71F5"/>
    <w:rsid w:val="002E0636"/>
    <w:rsid w:val="002E06AA"/>
    <w:rsid w:val="002E09D6"/>
    <w:rsid w:val="002E0C69"/>
    <w:rsid w:val="002E1321"/>
    <w:rsid w:val="002E1BC4"/>
    <w:rsid w:val="002E1D8C"/>
    <w:rsid w:val="002E1E0E"/>
    <w:rsid w:val="002E2104"/>
    <w:rsid w:val="002E237F"/>
    <w:rsid w:val="002E2898"/>
    <w:rsid w:val="002E2AF9"/>
    <w:rsid w:val="002E2CDC"/>
    <w:rsid w:val="002E2D8B"/>
    <w:rsid w:val="002E311B"/>
    <w:rsid w:val="002E3584"/>
    <w:rsid w:val="002E39B7"/>
    <w:rsid w:val="002E3B9E"/>
    <w:rsid w:val="002E4D64"/>
    <w:rsid w:val="002E54A7"/>
    <w:rsid w:val="002E575A"/>
    <w:rsid w:val="002E57B6"/>
    <w:rsid w:val="002E587D"/>
    <w:rsid w:val="002E5CC0"/>
    <w:rsid w:val="002E643A"/>
    <w:rsid w:val="002E6879"/>
    <w:rsid w:val="002E6E77"/>
    <w:rsid w:val="002F1368"/>
    <w:rsid w:val="002F264C"/>
    <w:rsid w:val="002F2866"/>
    <w:rsid w:val="002F29D5"/>
    <w:rsid w:val="002F2CEF"/>
    <w:rsid w:val="002F2DBA"/>
    <w:rsid w:val="002F3386"/>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74B"/>
    <w:rsid w:val="0031087B"/>
    <w:rsid w:val="00310D8C"/>
    <w:rsid w:val="00311143"/>
    <w:rsid w:val="00311340"/>
    <w:rsid w:val="003116D8"/>
    <w:rsid w:val="0031221F"/>
    <w:rsid w:val="0031233E"/>
    <w:rsid w:val="00312439"/>
    <w:rsid w:val="00312453"/>
    <w:rsid w:val="003125C8"/>
    <w:rsid w:val="003125E9"/>
    <w:rsid w:val="00312897"/>
    <w:rsid w:val="00313110"/>
    <w:rsid w:val="003131BC"/>
    <w:rsid w:val="0031338A"/>
    <w:rsid w:val="003139F8"/>
    <w:rsid w:val="00314015"/>
    <w:rsid w:val="0031480B"/>
    <w:rsid w:val="00314D40"/>
    <w:rsid w:val="00315154"/>
    <w:rsid w:val="00315A74"/>
    <w:rsid w:val="00315D42"/>
    <w:rsid w:val="003161EA"/>
    <w:rsid w:val="00316264"/>
    <w:rsid w:val="0031678F"/>
    <w:rsid w:val="00316842"/>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0B6"/>
    <w:rsid w:val="003231C7"/>
    <w:rsid w:val="0032371C"/>
    <w:rsid w:val="00323B8D"/>
    <w:rsid w:val="003246A5"/>
    <w:rsid w:val="0032520D"/>
    <w:rsid w:val="0032538D"/>
    <w:rsid w:val="00325681"/>
    <w:rsid w:val="00326240"/>
    <w:rsid w:val="003263A8"/>
    <w:rsid w:val="00326855"/>
    <w:rsid w:val="003269E8"/>
    <w:rsid w:val="00326D6C"/>
    <w:rsid w:val="00327343"/>
    <w:rsid w:val="00327E4D"/>
    <w:rsid w:val="00327FAF"/>
    <w:rsid w:val="003306E4"/>
    <w:rsid w:val="003306FB"/>
    <w:rsid w:val="003309D1"/>
    <w:rsid w:val="00330A5A"/>
    <w:rsid w:val="00330E6C"/>
    <w:rsid w:val="00331A9A"/>
    <w:rsid w:val="00331F00"/>
    <w:rsid w:val="00331F12"/>
    <w:rsid w:val="00331FE9"/>
    <w:rsid w:val="003327F1"/>
    <w:rsid w:val="00332F9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7EF"/>
    <w:rsid w:val="0033798C"/>
    <w:rsid w:val="00337AA6"/>
    <w:rsid w:val="00337EAD"/>
    <w:rsid w:val="00337F4F"/>
    <w:rsid w:val="00341553"/>
    <w:rsid w:val="003417EF"/>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2EA"/>
    <w:rsid w:val="003466D0"/>
    <w:rsid w:val="00346796"/>
    <w:rsid w:val="0034681B"/>
    <w:rsid w:val="00346C95"/>
    <w:rsid w:val="00347174"/>
    <w:rsid w:val="00347324"/>
    <w:rsid w:val="003474F7"/>
    <w:rsid w:val="00347743"/>
    <w:rsid w:val="00347DA6"/>
    <w:rsid w:val="00350702"/>
    <w:rsid w:val="003507AA"/>
    <w:rsid w:val="00350A4E"/>
    <w:rsid w:val="00351674"/>
    <w:rsid w:val="00351867"/>
    <w:rsid w:val="00351EDE"/>
    <w:rsid w:val="003525A2"/>
    <w:rsid w:val="003526EB"/>
    <w:rsid w:val="00352DAA"/>
    <w:rsid w:val="00353D2E"/>
    <w:rsid w:val="00353DEC"/>
    <w:rsid w:val="00354078"/>
    <w:rsid w:val="00354737"/>
    <w:rsid w:val="00354867"/>
    <w:rsid w:val="00354E8A"/>
    <w:rsid w:val="00355833"/>
    <w:rsid w:val="00355920"/>
    <w:rsid w:val="0035593F"/>
    <w:rsid w:val="00355BCC"/>
    <w:rsid w:val="00355BCD"/>
    <w:rsid w:val="00356401"/>
    <w:rsid w:val="00356B8C"/>
    <w:rsid w:val="00356D60"/>
    <w:rsid w:val="003571F3"/>
    <w:rsid w:val="003578B7"/>
    <w:rsid w:val="0036006F"/>
    <w:rsid w:val="003600EA"/>
    <w:rsid w:val="003605C8"/>
    <w:rsid w:val="00360872"/>
    <w:rsid w:val="00360916"/>
    <w:rsid w:val="00360DA1"/>
    <w:rsid w:val="00360F36"/>
    <w:rsid w:val="003611C3"/>
    <w:rsid w:val="0036152B"/>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5C50"/>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4833"/>
    <w:rsid w:val="003750AF"/>
    <w:rsid w:val="003751E7"/>
    <w:rsid w:val="0037547C"/>
    <w:rsid w:val="00376019"/>
    <w:rsid w:val="0037659D"/>
    <w:rsid w:val="00376B5E"/>
    <w:rsid w:val="00376CCF"/>
    <w:rsid w:val="0037701A"/>
    <w:rsid w:val="00377360"/>
    <w:rsid w:val="00380519"/>
    <w:rsid w:val="00380CF8"/>
    <w:rsid w:val="003818D5"/>
    <w:rsid w:val="00381BC4"/>
    <w:rsid w:val="00381D78"/>
    <w:rsid w:val="00382112"/>
    <w:rsid w:val="003823C5"/>
    <w:rsid w:val="00382454"/>
    <w:rsid w:val="003824CF"/>
    <w:rsid w:val="003828A1"/>
    <w:rsid w:val="00382C6D"/>
    <w:rsid w:val="00382FC5"/>
    <w:rsid w:val="00383114"/>
    <w:rsid w:val="0038363E"/>
    <w:rsid w:val="003839AA"/>
    <w:rsid w:val="00383F0A"/>
    <w:rsid w:val="00383F27"/>
    <w:rsid w:val="0038410C"/>
    <w:rsid w:val="00384230"/>
    <w:rsid w:val="00384259"/>
    <w:rsid w:val="0038567F"/>
    <w:rsid w:val="003856D4"/>
    <w:rsid w:val="003858DF"/>
    <w:rsid w:val="00385BD9"/>
    <w:rsid w:val="00385FF3"/>
    <w:rsid w:val="003865DB"/>
    <w:rsid w:val="00386ACE"/>
    <w:rsid w:val="00386E2F"/>
    <w:rsid w:val="00387094"/>
    <w:rsid w:val="00387347"/>
    <w:rsid w:val="00387F08"/>
    <w:rsid w:val="003907A2"/>
    <w:rsid w:val="00390D8E"/>
    <w:rsid w:val="00390E7B"/>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541D"/>
    <w:rsid w:val="00395F48"/>
    <w:rsid w:val="0039603B"/>
    <w:rsid w:val="00396275"/>
    <w:rsid w:val="003962D3"/>
    <w:rsid w:val="00396582"/>
    <w:rsid w:val="00396831"/>
    <w:rsid w:val="00396D04"/>
    <w:rsid w:val="00397333"/>
    <w:rsid w:val="003973DE"/>
    <w:rsid w:val="00397980"/>
    <w:rsid w:val="003979C1"/>
    <w:rsid w:val="00397A31"/>
    <w:rsid w:val="00397A64"/>
    <w:rsid w:val="00397C7F"/>
    <w:rsid w:val="003A0869"/>
    <w:rsid w:val="003A13BF"/>
    <w:rsid w:val="003A172C"/>
    <w:rsid w:val="003A198C"/>
    <w:rsid w:val="003A19B7"/>
    <w:rsid w:val="003A221A"/>
    <w:rsid w:val="003A2528"/>
    <w:rsid w:val="003A2612"/>
    <w:rsid w:val="003A2C81"/>
    <w:rsid w:val="003A343C"/>
    <w:rsid w:val="003A36BE"/>
    <w:rsid w:val="003A37C2"/>
    <w:rsid w:val="003A3961"/>
    <w:rsid w:val="003A3BA4"/>
    <w:rsid w:val="003A3D51"/>
    <w:rsid w:val="003A3E7B"/>
    <w:rsid w:val="003A44ED"/>
    <w:rsid w:val="003A44EE"/>
    <w:rsid w:val="003A4581"/>
    <w:rsid w:val="003A48BC"/>
    <w:rsid w:val="003A4D9C"/>
    <w:rsid w:val="003A5300"/>
    <w:rsid w:val="003A5B59"/>
    <w:rsid w:val="003A5D24"/>
    <w:rsid w:val="003A6517"/>
    <w:rsid w:val="003A6D74"/>
    <w:rsid w:val="003A6F50"/>
    <w:rsid w:val="003A77F6"/>
    <w:rsid w:val="003A78F6"/>
    <w:rsid w:val="003A7DAC"/>
    <w:rsid w:val="003B0367"/>
    <w:rsid w:val="003B03CE"/>
    <w:rsid w:val="003B08BC"/>
    <w:rsid w:val="003B0B69"/>
    <w:rsid w:val="003B0D59"/>
    <w:rsid w:val="003B10C6"/>
    <w:rsid w:val="003B169E"/>
    <w:rsid w:val="003B16D6"/>
    <w:rsid w:val="003B1C4F"/>
    <w:rsid w:val="003B1E83"/>
    <w:rsid w:val="003B2410"/>
    <w:rsid w:val="003B2893"/>
    <w:rsid w:val="003B337F"/>
    <w:rsid w:val="003B3BA2"/>
    <w:rsid w:val="003B3D7C"/>
    <w:rsid w:val="003B3DEA"/>
    <w:rsid w:val="003B4BD5"/>
    <w:rsid w:val="003B4F3D"/>
    <w:rsid w:val="003B4F8A"/>
    <w:rsid w:val="003B511D"/>
    <w:rsid w:val="003B53CC"/>
    <w:rsid w:val="003B5466"/>
    <w:rsid w:val="003B558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5CCC"/>
    <w:rsid w:val="003C5D20"/>
    <w:rsid w:val="003C694B"/>
    <w:rsid w:val="003C6A88"/>
    <w:rsid w:val="003C6EA5"/>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63"/>
    <w:rsid w:val="003D28D0"/>
    <w:rsid w:val="003D2A27"/>
    <w:rsid w:val="003D2A79"/>
    <w:rsid w:val="003D2C95"/>
    <w:rsid w:val="003D32A3"/>
    <w:rsid w:val="003D3575"/>
    <w:rsid w:val="003D3766"/>
    <w:rsid w:val="003D39FE"/>
    <w:rsid w:val="003D3C60"/>
    <w:rsid w:val="003D3CB6"/>
    <w:rsid w:val="003D46D3"/>
    <w:rsid w:val="003D4B32"/>
    <w:rsid w:val="003D4DAD"/>
    <w:rsid w:val="003D52CA"/>
    <w:rsid w:val="003D5409"/>
    <w:rsid w:val="003D547F"/>
    <w:rsid w:val="003D5489"/>
    <w:rsid w:val="003D558A"/>
    <w:rsid w:val="003D5ECA"/>
    <w:rsid w:val="003D6CD9"/>
    <w:rsid w:val="003D798F"/>
    <w:rsid w:val="003E02B3"/>
    <w:rsid w:val="003E05C2"/>
    <w:rsid w:val="003E0CBE"/>
    <w:rsid w:val="003E0F3C"/>
    <w:rsid w:val="003E1183"/>
    <w:rsid w:val="003E12BE"/>
    <w:rsid w:val="003E165D"/>
    <w:rsid w:val="003E298C"/>
    <w:rsid w:val="003E2D77"/>
    <w:rsid w:val="003E2E80"/>
    <w:rsid w:val="003E311B"/>
    <w:rsid w:val="003E3619"/>
    <w:rsid w:val="003E3D8F"/>
    <w:rsid w:val="003E4069"/>
    <w:rsid w:val="003E4326"/>
    <w:rsid w:val="003E455D"/>
    <w:rsid w:val="003E48D7"/>
    <w:rsid w:val="003E4D90"/>
    <w:rsid w:val="003E4E05"/>
    <w:rsid w:val="003E4F11"/>
    <w:rsid w:val="003E55EB"/>
    <w:rsid w:val="003E61AA"/>
    <w:rsid w:val="003E65AD"/>
    <w:rsid w:val="003E6D58"/>
    <w:rsid w:val="003E712B"/>
    <w:rsid w:val="003E75BB"/>
    <w:rsid w:val="003E7E0B"/>
    <w:rsid w:val="003E7E93"/>
    <w:rsid w:val="003F04C6"/>
    <w:rsid w:val="003F0736"/>
    <w:rsid w:val="003F077C"/>
    <w:rsid w:val="003F0803"/>
    <w:rsid w:val="003F0FAE"/>
    <w:rsid w:val="003F1183"/>
    <w:rsid w:val="003F145E"/>
    <w:rsid w:val="003F1574"/>
    <w:rsid w:val="003F1A49"/>
    <w:rsid w:val="003F1B80"/>
    <w:rsid w:val="003F2B16"/>
    <w:rsid w:val="003F33E6"/>
    <w:rsid w:val="003F3F1D"/>
    <w:rsid w:val="003F4311"/>
    <w:rsid w:val="003F43D3"/>
    <w:rsid w:val="003F470F"/>
    <w:rsid w:val="003F5195"/>
    <w:rsid w:val="003F5EAA"/>
    <w:rsid w:val="003F6103"/>
    <w:rsid w:val="003F61F2"/>
    <w:rsid w:val="003F6297"/>
    <w:rsid w:val="003F6C67"/>
    <w:rsid w:val="003F74D9"/>
    <w:rsid w:val="003F781D"/>
    <w:rsid w:val="003F789A"/>
    <w:rsid w:val="003F7BA1"/>
    <w:rsid w:val="004002CC"/>
    <w:rsid w:val="00400B6C"/>
    <w:rsid w:val="00401671"/>
    <w:rsid w:val="00401A71"/>
    <w:rsid w:val="00401F78"/>
    <w:rsid w:val="00402513"/>
    <w:rsid w:val="00404401"/>
    <w:rsid w:val="00404767"/>
    <w:rsid w:val="004047F2"/>
    <w:rsid w:val="00404C33"/>
    <w:rsid w:val="00404F91"/>
    <w:rsid w:val="004052D2"/>
    <w:rsid w:val="00405373"/>
    <w:rsid w:val="004059FE"/>
    <w:rsid w:val="00406546"/>
    <w:rsid w:val="00406DCF"/>
    <w:rsid w:val="00406EA2"/>
    <w:rsid w:val="00406FF1"/>
    <w:rsid w:val="00407CB7"/>
    <w:rsid w:val="004101D2"/>
    <w:rsid w:val="004104ED"/>
    <w:rsid w:val="0041055B"/>
    <w:rsid w:val="004108DF"/>
    <w:rsid w:val="00412078"/>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51B"/>
    <w:rsid w:val="0042268E"/>
    <w:rsid w:val="0042292E"/>
    <w:rsid w:val="00422A9D"/>
    <w:rsid w:val="00422BCB"/>
    <w:rsid w:val="00422BE7"/>
    <w:rsid w:val="00422CA3"/>
    <w:rsid w:val="00422FB1"/>
    <w:rsid w:val="00422FF5"/>
    <w:rsid w:val="00423895"/>
    <w:rsid w:val="00424153"/>
    <w:rsid w:val="0042462D"/>
    <w:rsid w:val="0042544B"/>
    <w:rsid w:val="00425787"/>
    <w:rsid w:val="00425DBB"/>
    <w:rsid w:val="0042679D"/>
    <w:rsid w:val="00426C00"/>
    <w:rsid w:val="00426DD1"/>
    <w:rsid w:val="004275A8"/>
    <w:rsid w:val="00427C6F"/>
    <w:rsid w:val="004306A7"/>
    <w:rsid w:val="0043097E"/>
    <w:rsid w:val="00430C49"/>
    <w:rsid w:val="00430D08"/>
    <w:rsid w:val="00430E0A"/>
    <w:rsid w:val="00431074"/>
    <w:rsid w:val="004310EC"/>
    <w:rsid w:val="004311E6"/>
    <w:rsid w:val="004313A5"/>
    <w:rsid w:val="00431FD8"/>
    <w:rsid w:val="004321E9"/>
    <w:rsid w:val="00432323"/>
    <w:rsid w:val="0043333E"/>
    <w:rsid w:val="00433456"/>
    <w:rsid w:val="0043360F"/>
    <w:rsid w:val="004341B8"/>
    <w:rsid w:val="00434BA9"/>
    <w:rsid w:val="004354F4"/>
    <w:rsid w:val="004364B1"/>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F76"/>
    <w:rsid w:val="00445241"/>
    <w:rsid w:val="00445244"/>
    <w:rsid w:val="0044543A"/>
    <w:rsid w:val="00445A3C"/>
    <w:rsid w:val="00445F84"/>
    <w:rsid w:val="00445FE2"/>
    <w:rsid w:val="00446384"/>
    <w:rsid w:val="00446415"/>
    <w:rsid w:val="00447E3B"/>
    <w:rsid w:val="00450BC3"/>
    <w:rsid w:val="00450CB6"/>
    <w:rsid w:val="00451195"/>
    <w:rsid w:val="004515B8"/>
    <w:rsid w:val="00451750"/>
    <w:rsid w:val="00451A70"/>
    <w:rsid w:val="00451F29"/>
    <w:rsid w:val="00452256"/>
    <w:rsid w:val="004527B6"/>
    <w:rsid w:val="00452BF8"/>
    <w:rsid w:val="004530E6"/>
    <w:rsid w:val="00453580"/>
    <w:rsid w:val="00453836"/>
    <w:rsid w:val="00453DB4"/>
    <w:rsid w:val="004550C8"/>
    <w:rsid w:val="00455466"/>
    <w:rsid w:val="004554AF"/>
    <w:rsid w:val="00455A1C"/>
    <w:rsid w:val="00455C4C"/>
    <w:rsid w:val="00455F65"/>
    <w:rsid w:val="00456D95"/>
    <w:rsid w:val="0045700D"/>
    <w:rsid w:val="0046014D"/>
    <w:rsid w:val="00460912"/>
    <w:rsid w:val="00460C07"/>
    <w:rsid w:val="00461A3B"/>
    <w:rsid w:val="00461FC0"/>
    <w:rsid w:val="0046211B"/>
    <w:rsid w:val="00462318"/>
    <w:rsid w:val="0046309C"/>
    <w:rsid w:val="004632FC"/>
    <w:rsid w:val="004633A3"/>
    <w:rsid w:val="004633E6"/>
    <w:rsid w:val="00463747"/>
    <w:rsid w:val="00463C4D"/>
    <w:rsid w:val="00463DFA"/>
    <w:rsid w:val="00463E0F"/>
    <w:rsid w:val="00463E60"/>
    <w:rsid w:val="004647C1"/>
    <w:rsid w:val="0046480A"/>
    <w:rsid w:val="00464C7A"/>
    <w:rsid w:val="00464F09"/>
    <w:rsid w:val="00465423"/>
    <w:rsid w:val="00465925"/>
    <w:rsid w:val="00465B76"/>
    <w:rsid w:val="00465D08"/>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EBE"/>
    <w:rsid w:val="00471FA6"/>
    <w:rsid w:val="004721D6"/>
    <w:rsid w:val="00472266"/>
    <w:rsid w:val="00472D9F"/>
    <w:rsid w:val="004731C4"/>
    <w:rsid w:val="0047385B"/>
    <w:rsid w:val="00473E64"/>
    <w:rsid w:val="00474182"/>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275"/>
    <w:rsid w:val="0048263F"/>
    <w:rsid w:val="0048274B"/>
    <w:rsid w:val="0048318D"/>
    <w:rsid w:val="004832D6"/>
    <w:rsid w:val="00483BBF"/>
    <w:rsid w:val="00483EAC"/>
    <w:rsid w:val="00484533"/>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0"/>
    <w:rsid w:val="00486BB8"/>
    <w:rsid w:val="00486E7F"/>
    <w:rsid w:val="00487984"/>
    <w:rsid w:val="00487CB5"/>
    <w:rsid w:val="004900D4"/>
    <w:rsid w:val="004901C7"/>
    <w:rsid w:val="004904DC"/>
    <w:rsid w:val="00490F0C"/>
    <w:rsid w:val="00490F17"/>
    <w:rsid w:val="00491077"/>
    <w:rsid w:val="004918B6"/>
    <w:rsid w:val="00491ACB"/>
    <w:rsid w:val="00492948"/>
    <w:rsid w:val="00493691"/>
    <w:rsid w:val="0049406C"/>
    <w:rsid w:val="0049408B"/>
    <w:rsid w:val="0049440A"/>
    <w:rsid w:val="00494846"/>
    <w:rsid w:val="004949CB"/>
    <w:rsid w:val="00494D89"/>
    <w:rsid w:val="004954F3"/>
    <w:rsid w:val="00495A65"/>
    <w:rsid w:val="00495C23"/>
    <w:rsid w:val="00496014"/>
    <w:rsid w:val="00496065"/>
    <w:rsid w:val="00496A65"/>
    <w:rsid w:val="00496F9D"/>
    <w:rsid w:val="004A0462"/>
    <w:rsid w:val="004A091F"/>
    <w:rsid w:val="004A0AEB"/>
    <w:rsid w:val="004A1243"/>
    <w:rsid w:val="004A146D"/>
    <w:rsid w:val="004A1477"/>
    <w:rsid w:val="004A1850"/>
    <w:rsid w:val="004A1D0A"/>
    <w:rsid w:val="004A1F15"/>
    <w:rsid w:val="004A291B"/>
    <w:rsid w:val="004A2A9B"/>
    <w:rsid w:val="004A2C51"/>
    <w:rsid w:val="004A2F1F"/>
    <w:rsid w:val="004A2F94"/>
    <w:rsid w:val="004A31EB"/>
    <w:rsid w:val="004A3443"/>
    <w:rsid w:val="004A3549"/>
    <w:rsid w:val="004A354B"/>
    <w:rsid w:val="004A3BAD"/>
    <w:rsid w:val="004A3C09"/>
    <w:rsid w:val="004A40A6"/>
    <w:rsid w:val="004A4BBC"/>
    <w:rsid w:val="004A5040"/>
    <w:rsid w:val="004A50F5"/>
    <w:rsid w:val="004A5BCD"/>
    <w:rsid w:val="004A5FBF"/>
    <w:rsid w:val="004A696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E35"/>
    <w:rsid w:val="004B4EC5"/>
    <w:rsid w:val="004B505D"/>
    <w:rsid w:val="004B5DA3"/>
    <w:rsid w:val="004B5EF4"/>
    <w:rsid w:val="004B5FFA"/>
    <w:rsid w:val="004B6641"/>
    <w:rsid w:val="004B67AB"/>
    <w:rsid w:val="004B69B6"/>
    <w:rsid w:val="004B6D65"/>
    <w:rsid w:val="004B6EBB"/>
    <w:rsid w:val="004C05B5"/>
    <w:rsid w:val="004C2742"/>
    <w:rsid w:val="004C28F7"/>
    <w:rsid w:val="004C34FB"/>
    <w:rsid w:val="004C395F"/>
    <w:rsid w:val="004C3D24"/>
    <w:rsid w:val="004C42CD"/>
    <w:rsid w:val="004C47ED"/>
    <w:rsid w:val="004C4A05"/>
    <w:rsid w:val="004C50DE"/>
    <w:rsid w:val="004C68A3"/>
    <w:rsid w:val="004C71DF"/>
    <w:rsid w:val="004D1952"/>
    <w:rsid w:val="004D1AD0"/>
    <w:rsid w:val="004D285D"/>
    <w:rsid w:val="004D2B03"/>
    <w:rsid w:val="004D2EC8"/>
    <w:rsid w:val="004D34AD"/>
    <w:rsid w:val="004D3A94"/>
    <w:rsid w:val="004D3E28"/>
    <w:rsid w:val="004D3FC5"/>
    <w:rsid w:val="004D42B1"/>
    <w:rsid w:val="004D473F"/>
    <w:rsid w:val="004D48DF"/>
    <w:rsid w:val="004D4B8C"/>
    <w:rsid w:val="004D6385"/>
    <w:rsid w:val="004D67C8"/>
    <w:rsid w:val="004D6B6B"/>
    <w:rsid w:val="004D6BB0"/>
    <w:rsid w:val="004D6E24"/>
    <w:rsid w:val="004D7803"/>
    <w:rsid w:val="004D79F0"/>
    <w:rsid w:val="004D7A75"/>
    <w:rsid w:val="004E0071"/>
    <w:rsid w:val="004E00E1"/>
    <w:rsid w:val="004E02CC"/>
    <w:rsid w:val="004E0FA8"/>
    <w:rsid w:val="004E0FB9"/>
    <w:rsid w:val="004E0FE2"/>
    <w:rsid w:val="004E15F7"/>
    <w:rsid w:val="004E17B9"/>
    <w:rsid w:val="004E1BC2"/>
    <w:rsid w:val="004E2564"/>
    <w:rsid w:val="004E2BE9"/>
    <w:rsid w:val="004E2DC4"/>
    <w:rsid w:val="004E2F15"/>
    <w:rsid w:val="004E3352"/>
    <w:rsid w:val="004E3552"/>
    <w:rsid w:val="004E3857"/>
    <w:rsid w:val="004E38B9"/>
    <w:rsid w:val="004E43FE"/>
    <w:rsid w:val="004E4B3A"/>
    <w:rsid w:val="004E4FFB"/>
    <w:rsid w:val="004E50E1"/>
    <w:rsid w:val="004E53A8"/>
    <w:rsid w:val="004E5573"/>
    <w:rsid w:val="004E5EFC"/>
    <w:rsid w:val="004E6567"/>
    <w:rsid w:val="004E666F"/>
    <w:rsid w:val="004E6991"/>
    <w:rsid w:val="004E7029"/>
    <w:rsid w:val="004E729F"/>
    <w:rsid w:val="004E769E"/>
    <w:rsid w:val="004F046A"/>
    <w:rsid w:val="004F0807"/>
    <w:rsid w:val="004F082C"/>
    <w:rsid w:val="004F082F"/>
    <w:rsid w:val="004F0B7A"/>
    <w:rsid w:val="004F120F"/>
    <w:rsid w:val="004F1296"/>
    <w:rsid w:val="004F18ED"/>
    <w:rsid w:val="004F1F59"/>
    <w:rsid w:val="004F25C4"/>
    <w:rsid w:val="004F2B9F"/>
    <w:rsid w:val="004F2CB3"/>
    <w:rsid w:val="004F2D5D"/>
    <w:rsid w:val="004F35EA"/>
    <w:rsid w:val="004F3943"/>
    <w:rsid w:val="004F3EDE"/>
    <w:rsid w:val="004F3F73"/>
    <w:rsid w:val="004F4053"/>
    <w:rsid w:val="004F5598"/>
    <w:rsid w:val="004F5C54"/>
    <w:rsid w:val="004F61FE"/>
    <w:rsid w:val="004F64B0"/>
    <w:rsid w:val="004F65D9"/>
    <w:rsid w:val="004F6661"/>
    <w:rsid w:val="004F7022"/>
    <w:rsid w:val="004F71E0"/>
    <w:rsid w:val="004F7828"/>
    <w:rsid w:val="004F78B9"/>
    <w:rsid w:val="004F7A4B"/>
    <w:rsid w:val="004F7BA2"/>
    <w:rsid w:val="004F7E76"/>
    <w:rsid w:val="00500EF8"/>
    <w:rsid w:val="0050100F"/>
    <w:rsid w:val="0050152E"/>
    <w:rsid w:val="00501644"/>
    <w:rsid w:val="0050167C"/>
    <w:rsid w:val="00501DBF"/>
    <w:rsid w:val="005020ED"/>
    <w:rsid w:val="00502121"/>
    <w:rsid w:val="005026BB"/>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07B48"/>
    <w:rsid w:val="005119D1"/>
    <w:rsid w:val="00512637"/>
    <w:rsid w:val="005130A8"/>
    <w:rsid w:val="0051325D"/>
    <w:rsid w:val="00513467"/>
    <w:rsid w:val="00513B70"/>
    <w:rsid w:val="005144B5"/>
    <w:rsid w:val="005152B9"/>
    <w:rsid w:val="005159AA"/>
    <w:rsid w:val="00515E29"/>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05B"/>
    <w:rsid w:val="0052328D"/>
    <w:rsid w:val="005236CD"/>
    <w:rsid w:val="00523ABC"/>
    <w:rsid w:val="00523AE3"/>
    <w:rsid w:val="005247D3"/>
    <w:rsid w:val="00524862"/>
    <w:rsid w:val="0052490A"/>
    <w:rsid w:val="005252E4"/>
    <w:rsid w:val="0052533C"/>
    <w:rsid w:val="00525696"/>
    <w:rsid w:val="00525B75"/>
    <w:rsid w:val="00525FC1"/>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CFE"/>
    <w:rsid w:val="00532DCC"/>
    <w:rsid w:val="00533F6C"/>
    <w:rsid w:val="0053459A"/>
    <w:rsid w:val="005345AB"/>
    <w:rsid w:val="00534697"/>
    <w:rsid w:val="00534792"/>
    <w:rsid w:val="00534862"/>
    <w:rsid w:val="00534913"/>
    <w:rsid w:val="0053497C"/>
    <w:rsid w:val="00535985"/>
    <w:rsid w:val="00535CFB"/>
    <w:rsid w:val="00535EAE"/>
    <w:rsid w:val="00536037"/>
    <w:rsid w:val="00536B65"/>
    <w:rsid w:val="00536E21"/>
    <w:rsid w:val="0053708A"/>
    <w:rsid w:val="005371B0"/>
    <w:rsid w:val="00537475"/>
    <w:rsid w:val="00540171"/>
    <w:rsid w:val="005404D2"/>
    <w:rsid w:val="00540537"/>
    <w:rsid w:val="00540777"/>
    <w:rsid w:val="005407BB"/>
    <w:rsid w:val="005409F1"/>
    <w:rsid w:val="00540A00"/>
    <w:rsid w:val="00541237"/>
    <w:rsid w:val="00541339"/>
    <w:rsid w:val="00541ECD"/>
    <w:rsid w:val="005422B9"/>
    <w:rsid w:val="00542392"/>
    <w:rsid w:val="00542451"/>
    <w:rsid w:val="00542A2F"/>
    <w:rsid w:val="00542F54"/>
    <w:rsid w:val="0054301B"/>
    <w:rsid w:val="005432D9"/>
    <w:rsid w:val="0054343C"/>
    <w:rsid w:val="0054354E"/>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E7A"/>
    <w:rsid w:val="00552F00"/>
    <w:rsid w:val="00553214"/>
    <w:rsid w:val="005533BA"/>
    <w:rsid w:val="00553F7D"/>
    <w:rsid w:val="00554280"/>
    <w:rsid w:val="005543BD"/>
    <w:rsid w:val="005548D9"/>
    <w:rsid w:val="00554A6B"/>
    <w:rsid w:val="00554BDD"/>
    <w:rsid w:val="00554EBD"/>
    <w:rsid w:val="00555CFE"/>
    <w:rsid w:val="005562E3"/>
    <w:rsid w:val="0055631E"/>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4EF"/>
    <w:rsid w:val="00564507"/>
    <w:rsid w:val="00564835"/>
    <w:rsid w:val="00564B1A"/>
    <w:rsid w:val="0056537F"/>
    <w:rsid w:val="00565572"/>
    <w:rsid w:val="005657FF"/>
    <w:rsid w:val="005658AC"/>
    <w:rsid w:val="005658DF"/>
    <w:rsid w:val="00565D16"/>
    <w:rsid w:val="00565E44"/>
    <w:rsid w:val="00566291"/>
    <w:rsid w:val="005663D9"/>
    <w:rsid w:val="00566E34"/>
    <w:rsid w:val="005671ED"/>
    <w:rsid w:val="005674DE"/>
    <w:rsid w:val="005679BE"/>
    <w:rsid w:val="00567A06"/>
    <w:rsid w:val="00567D90"/>
    <w:rsid w:val="00571E2D"/>
    <w:rsid w:val="00571FCD"/>
    <w:rsid w:val="00572DFF"/>
    <w:rsid w:val="00572F5D"/>
    <w:rsid w:val="00573E8B"/>
    <w:rsid w:val="005752D8"/>
    <w:rsid w:val="005756D6"/>
    <w:rsid w:val="00575AAE"/>
    <w:rsid w:val="0057631C"/>
    <w:rsid w:val="005766C1"/>
    <w:rsid w:val="00576728"/>
    <w:rsid w:val="00576902"/>
    <w:rsid w:val="00576B28"/>
    <w:rsid w:val="00576EE3"/>
    <w:rsid w:val="0057704D"/>
    <w:rsid w:val="0057747C"/>
    <w:rsid w:val="005774E3"/>
    <w:rsid w:val="00577EA7"/>
    <w:rsid w:val="00577F52"/>
    <w:rsid w:val="00580092"/>
    <w:rsid w:val="00580190"/>
    <w:rsid w:val="00580D19"/>
    <w:rsid w:val="00581C9C"/>
    <w:rsid w:val="00582705"/>
    <w:rsid w:val="00582FDD"/>
    <w:rsid w:val="005832AB"/>
    <w:rsid w:val="00583387"/>
    <w:rsid w:val="0058405F"/>
    <w:rsid w:val="005848FF"/>
    <w:rsid w:val="00584918"/>
    <w:rsid w:val="00584EE7"/>
    <w:rsid w:val="00584FF0"/>
    <w:rsid w:val="00585435"/>
    <w:rsid w:val="00585610"/>
    <w:rsid w:val="00585891"/>
    <w:rsid w:val="00585B6D"/>
    <w:rsid w:val="0058638D"/>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A59"/>
    <w:rsid w:val="00595DA7"/>
    <w:rsid w:val="005962E3"/>
    <w:rsid w:val="005963C5"/>
    <w:rsid w:val="005965A9"/>
    <w:rsid w:val="005968AA"/>
    <w:rsid w:val="005973B7"/>
    <w:rsid w:val="0059749D"/>
    <w:rsid w:val="005979FB"/>
    <w:rsid w:val="005A0169"/>
    <w:rsid w:val="005A074C"/>
    <w:rsid w:val="005A0CCB"/>
    <w:rsid w:val="005A12EB"/>
    <w:rsid w:val="005A1571"/>
    <w:rsid w:val="005A16FD"/>
    <w:rsid w:val="005A18BD"/>
    <w:rsid w:val="005A1A20"/>
    <w:rsid w:val="005A1B52"/>
    <w:rsid w:val="005A1F33"/>
    <w:rsid w:val="005A2200"/>
    <w:rsid w:val="005A2297"/>
    <w:rsid w:val="005A2389"/>
    <w:rsid w:val="005A2634"/>
    <w:rsid w:val="005A2C95"/>
    <w:rsid w:val="005A32B3"/>
    <w:rsid w:val="005A3F96"/>
    <w:rsid w:val="005A4804"/>
    <w:rsid w:val="005A4D47"/>
    <w:rsid w:val="005A4F9A"/>
    <w:rsid w:val="005A54A4"/>
    <w:rsid w:val="005A5536"/>
    <w:rsid w:val="005A58C4"/>
    <w:rsid w:val="005A5AFE"/>
    <w:rsid w:val="005A60C7"/>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3DF7"/>
    <w:rsid w:val="005B4858"/>
    <w:rsid w:val="005B4D36"/>
    <w:rsid w:val="005B4E08"/>
    <w:rsid w:val="005B514D"/>
    <w:rsid w:val="005B5151"/>
    <w:rsid w:val="005B53D8"/>
    <w:rsid w:val="005B62F2"/>
    <w:rsid w:val="005B64FB"/>
    <w:rsid w:val="005B6D00"/>
    <w:rsid w:val="005B6E9E"/>
    <w:rsid w:val="005B7596"/>
    <w:rsid w:val="005B77E4"/>
    <w:rsid w:val="005B7B43"/>
    <w:rsid w:val="005C0022"/>
    <w:rsid w:val="005C0843"/>
    <w:rsid w:val="005C134C"/>
    <w:rsid w:val="005C1B99"/>
    <w:rsid w:val="005C1DB2"/>
    <w:rsid w:val="005C309F"/>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E22"/>
    <w:rsid w:val="005D1346"/>
    <w:rsid w:val="005D1394"/>
    <w:rsid w:val="005D152D"/>
    <w:rsid w:val="005D1C5C"/>
    <w:rsid w:val="005D1CB8"/>
    <w:rsid w:val="005D216A"/>
    <w:rsid w:val="005D21ED"/>
    <w:rsid w:val="005D24CC"/>
    <w:rsid w:val="005D26CF"/>
    <w:rsid w:val="005D2998"/>
    <w:rsid w:val="005D3469"/>
    <w:rsid w:val="005D354C"/>
    <w:rsid w:val="005D35D9"/>
    <w:rsid w:val="005D42F2"/>
    <w:rsid w:val="005D4366"/>
    <w:rsid w:val="005D46C5"/>
    <w:rsid w:val="005D514F"/>
    <w:rsid w:val="005D521F"/>
    <w:rsid w:val="005D5743"/>
    <w:rsid w:val="005D6264"/>
    <w:rsid w:val="005D6294"/>
    <w:rsid w:val="005D6ED6"/>
    <w:rsid w:val="005D755B"/>
    <w:rsid w:val="005D7655"/>
    <w:rsid w:val="005D7AEB"/>
    <w:rsid w:val="005D7C51"/>
    <w:rsid w:val="005E0396"/>
    <w:rsid w:val="005E0ED5"/>
    <w:rsid w:val="005E117D"/>
    <w:rsid w:val="005E13B4"/>
    <w:rsid w:val="005E1908"/>
    <w:rsid w:val="005E1C6A"/>
    <w:rsid w:val="005E26D2"/>
    <w:rsid w:val="005E2C6E"/>
    <w:rsid w:val="005E3271"/>
    <w:rsid w:val="005E347B"/>
    <w:rsid w:val="005E351B"/>
    <w:rsid w:val="005E391F"/>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63"/>
    <w:rsid w:val="005E7A5F"/>
    <w:rsid w:val="005F0C5D"/>
    <w:rsid w:val="005F0C8A"/>
    <w:rsid w:val="005F130E"/>
    <w:rsid w:val="005F17E8"/>
    <w:rsid w:val="005F2E1E"/>
    <w:rsid w:val="005F339B"/>
    <w:rsid w:val="005F35B7"/>
    <w:rsid w:val="005F38FE"/>
    <w:rsid w:val="005F393E"/>
    <w:rsid w:val="005F41C3"/>
    <w:rsid w:val="005F4C18"/>
    <w:rsid w:val="005F52C8"/>
    <w:rsid w:val="005F54E5"/>
    <w:rsid w:val="005F5730"/>
    <w:rsid w:val="005F5EE3"/>
    <w:rsid w:val="005F647D"/>
    <w:rsid w:val="005F64AE"/>
    <w:rsid w:val="005F7130"/>
    <w:rsid w:val="005F72C5"/>
    <w:rsid w:val="005F78F1"/>
    <w:rsid w:val="005F7B7D"/>
    <w:rsid w:val="005F7CE1"/>
    <w:rsid w:val="005F7DA1"/>
    <w:rsid w:val="0060001F"/>
    <w:rsid w:val="006003B2"/>
    <w:rsid w:val="00600B6B"/>
    <w:rsid w:val="00600DB0"/>
    <w:rsid w:val="00600FF5"/>
    <w:rsid w:val="006019EF"/>
    <w:rsid w:val="00601AF8"/>
    <w:rsid w:val="0060220C"/>
    <w:rsid w:val="00602227"/>
    <w:rsid w:val="00602805"/>
    <w:rsid w:val="006028A9"/>
    <w:rsid w:val="006030B3"/>
    <w:rsid w:val="00603101"/>
    <w:rsid w:val="0060381B"/>
    <w:rsid w:val="00603836"/>
    <w:rsid w:val="006038A1"/>
    <w:rsid w:val="00604C9B"/>
    <w:rsid w:val="00604E22"/>
    <w:rsid w:val="0060556A"/>
    <w:rsid w:val="00605737"/>
    <w:rsid w:val="0060591C"/>
    <w:rsid w:val="00605DB7"/>
    <w:rsid w:val="00605FF3"/>
    <w:rsid w:val="00606429"/>
    <w:rsid w:val="00606749"/>
    <w:rsid w:val="00606A41"/>
    <w:rsid w:val="00606BDD"/>
    <w:rsid w:val="00607237"/>
    <w:rsid w:val="006074E5"/>
    <w:rsid w:val="00607682"/>
    <w:rsid w:val="006100CB"/>
    <w:rsid w:val="00610270"/>
    <w:rsid w:val="00610277"/>
    <w:rsid w:val="006102FC"/>
    <w:rsid w:val="00610483"/>
    <w:rsid w:val="00610C2A"/>
    <w:rsid w:val="0061111C"/>
    <w:rsid w:val="006113B4"/>
    <w:rsid w:val="006115BF"/>
    <w:rsid w:val="0061178B"/>
    <w:rsid w:val="00611E1E"/>
    <w:rsid w:val="00612147"/>
    <w:rsid w:val="0061251A"/>
    <w:rsid w:val="00612AE6"/>
    <w:rsid w:val="0061329C"/>
    <w:rsid w:val="00613731"/>
    <w:rsid w:val="00614382"/>
    <w:rsid w:val="00614FAF"/>
    <w:rsid w:val="00615555"/>
    <w:rsid w:val="00615996"/>
    <w:rsid w:val="00616A64"/>
    <w:rsid w:val="00616F21"/>
    <w:rsid w:val="00617064"/>
    <w:rsid w:val="0061728D"/>
    <w:rsid w:val="00617554"/>
    <w:rsid w:val="00617929"/>
    <w:rsid w:val="00617AEF"/>
    <w:rsid w:val="00617C50"/>
    <w:rsid w:val="00617E48"/>
    <w:rsid w:val="00617FF4"/>
    <w:rsid w:val="00620052"/>
    <w:rsid w:val="006201E2"/>
    <w:rsid w:val="006202C1"/>
    <w:rsid w:val="00620490"/>
    <w:rsid w:val="006204B1"/>
    <w:rsid w:val="00620AB5"/>
    <w:rsid w:val="00621644"/>
    <w:rsid w:val="00622091"/>
    <w:rsid w:val="00623192"/>
    <w:rsid w:val="00623549"/>
    <w:rsid w:val="006236B5"/>
    <w:rsid w:val="00623758"/>
    <w:rsid w:val="00623837"/>
    <w:rsid w:val="00623A6A"/>
    <w:rsid w:val="00623F75"/>
    <w:rsid w:val="006249BC"/>
    <w:rsid w:val="00624DCA"/>
    <w:rsid w:val="00625231"/>
    <w:rsid w:val="00625DF6"/>
    <w:rsid w:val="00625FEA"/>
    <w:rsid w:val="00626289"/>
    <w:rsid w:val="0062635A"/>
    <w:rsid w:val="00626BA3"/>
    <w:rsid w:val="00627124"/>
    <w:rsid w:val="00627900"/>
    <w:rsid w:val="00627AD5"/>
    <w:rsid w:val="0063043A"/>
    <w:rsid w:val="006306A4"/>
    <w:rsid w:val="00630C2E"/>
    <w:rsid w:val="0063149A"/>
    <w:rsid w:val="00631652"/>
    <w:rsid w:val="00631989"/>
    <w:rsid w:val="00631D76"/>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0EB6"/>
    <w:rsid w:val="006421F1"/>
    <w:rsid w:val="00642C92"/>
    <w:rsid w:val="00642F30"/>
    <w:rsid w:val="0064321C"/>
    <w:rsid w:val="006432F4"/>
    <w:rsid w:val="006433C9"/>
    <w:rsid w:val="00644260"/>
    <w:rsid w:val="006443C5"/>
    <w:rsid w:val="00644544"/>
    <w:rsid w:val="00644712"/>
    <w:rsid w:val="00644A98"/>
    <w:rsid w:val="00645133"/>
    <w:rsid w:val="00645B0C"/>
    <w:rsid w:val="00645C6C"/>
    <w:rsid w:val="00645DAD"/>
    <w:rsid w:val="00646215"/>
    <w:rsid w:val="00646568"/>
    <w:rsid w:val="00646E49"/>
    <w:rsid w:val="00646EAD"/>
    <w:rsid w:val="00646EB6"/>
    <w:rsid w:val="00646F4C"/>
    <w:rsid w:val="0064794C"/>
    <w:rsid w:val="00647A12"/>
    <w:rsid w:val="00647AAF"/>
    <w:rsid w:val="00650D62"/>
    <w:rsid w:val="00651EF3"/>
    <w:rsid w:val="006524E4"/>
    <w:rsid w:val="0065276E"/>
    <w:rsid w:val="006528E1"/>
    <w:rsid w:val="00652AEE"/>
    <w:rsid w:val="00652CF8"/>
    <w:rsid w:val="00653303"/>
    <w:rsid w:val="006549EE"/>
    <w:rsid w:val="00654ECA"/>
    <w:rsid w:val="00655D6B"/>
    <w:rsid w:val="00655EC3"/>
    <w:rsid w:val="006576C2"/>
    <w:rsid w:val="00657992"/>
    <w:rsid w:val="006579F0"/>
    <w:rsid w:val="006579F5"/>
    <w:rsid w:val="0066239A"/>
    <w:rsid w:val="00662BB7"/>
    <w:rsid w:val="00662FFC"/>
    <w:rsid w:val="006630B6"/>
    <w:rsid w:val="00663662"/>
    <w:rsid w:val="00663E21"/>
    <w:rsid w:val="006640D9"/>
    <w:rsid w:val="00664474"/>
    <w:rsid w:val="00664F9D"/>
    <w:rsid w:val="006661FF"/>
    <w:rsid w:val="00666C39"/>
    <w:rsid w:val="00666E0D"/>
    <w:rsid w:val="006670E3"/>
    <w:rsid w:val="006703A8"/>
    <w:rsid w:val="00670570"/>
    <w:rsid w:val="00670FA7"/>
    <w:rsid w:val="006713A8"/>
    <w:rsid w:val="006718A7"/>
    <w:rsid w:val="006721E4"/>
    <w:rsid w:val="006722C4"/>
    <w:rsid w:val="006722D8"/>
    <w:rsid w:val="006722EF"/>
    <w:rsid w:val="0067271A"/>
    <w:rsid w:val="0067274A"/>
    <w:rsid w:val="00672EEC"/>
    <w:rsid w:val="0067351F"/>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6CF"/>
    <w:rsid w:val="0067781C"/>
    <w:rsid w:val="006778CD"/>
    <w:rsid w:val="00677DFE"/>
    <w:rsid w:val="00677F3C"/>
    <w:rsid w:val="006801F3"/>
    <w:rsid w:val="00680275"/>
    <w:rsid w:val="006805DA"/>
    <w:rsid w:val="0068079A"/>
    <w:rsid w:val="006809CD"/>
    <w:rsid w:val="00680E61"/>
    <w:rsid w:val="00681072"/>
    <w:rsid w:val="00681A67"/>
    <w:rsid w:val="00681D95"/>
    <w:rsid w:val="00681EF1"/>
    <w:rsid w:val="006824F0"/>
    <w:rsid w:val="00682F7D"/>
    <w:rsid w:val="00683667"/>
    <w:rsid w:val="0068384D"/>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DA7"/>
    <w:rsid w:val="0069116D"/>
    <w:rsid w:val="00691175"/>
    <w:rsid w:val="006916C1"/>
    <w:rsid w:val="00691946"/>
    <w:rsid w:val="006919A4"/>
    <w:rsid w:val="0069259C"/>
    <w:rsid w:val="006927D6"/>
    <w:rsid w:val="006928B8"/>
    <w:rsid w:val="00692EDE"/>
    <w:rsid w:val="00694234"/>
    <w:rsid w:val="006944B6"/>
    <w:rsid w:val="00694531"/>
    <w:rsid w:val="00694D2E"/>
    <w:rsid w:val="00694DA1"/>
    <w:rsid w:val="00694F86"/>
    <w:rsid w:val="0069501E"/>
    <w:rsid w:val="00695616"/>
    <w:rsid w:val="006959FC"/>
    <w:rsid w:val="00696E60"/>
    <w:rsid w:val="006970CF"/>
    <w:rsid w:val="006A02CF"/>
    <w:rsid w:val="006A0BCE"/>
    <w:rsid w:val="006A0D92"/>
    <w:rsid w:val="006A0DE1"/>
    <w:rsid w:val="006A0E28"/>
    <w:rsid w:val="006A1E44"/>
    <w:rsid w:val="006A1FA4"/>
    <w:rsid w:val="006A28E3"/>
    <w:rsid w:val="006A2969"/>
    <w:rsid w:val="006A2CBE"/>
    <w:rsid w:val="006A2F60"/>
    <w:rsid w:val="006A31C8"/>
    <w:rsid w:val="006A37FF"/>
    <w:rsid w:val="006A49F8"/>
    <w:rsid w:val="006A5158"/>
    <w:rsid w:val="006A5647"/>
    <w:rsid w:val="006A56C7"/>
    <w:rsid w:val="006A58AD"/>
    <w:rsid w:val="006A5A16"/>
    <w:rsid w:val="006A5AD3"/>
    <w:rsid w:val="006A5ED8"/>
    <w:rsid w:val="006A7020"/>
    <w:rsid w:val="006A7704"/>
    <w:rsid w:val="006A7DD9"/>
    <w:rsid w:val="006A7E97"/>
    <w:rsid w:val="006B06F4"/>
    <w:rsid w:val="006B083C"/>
    <w:rsid w:val="006B0D3D"/>
    <w:rsid w:val="006B0E1C"/>
    <w:rsid w:val="006B10D3"/>
    <w:rsid w:val="006B1308"/>
    <w:rsid w:val="006B13E9"/>
    <w:rsid w:val="006B14AD"/>
    <w:rsid w:val="006B14AE"/>
    <w:rsid w:val="006B2013"/>
    <w:rsid w:val="006B210D"/>
    <w:rsid w:val="006B2159"/>
    <w:rsid w:val="006B2921"/>
    <w:rsid w:val="006B2BD6"/>
    <w:rsid w:val="006B2C15"/>
    <w:rsid w:val="006B2D68"/>
    <w:rsid w:val="006B3A7A"/>
    <w:rsid w:val="006B3B54"/>
    <w:rsid w:val="006B3D61"/>
    <w:rsid w:val="006B4060"/>
    <w:rsid w:val="006B53CD"/>
    <w:rsid w:val="006B5637"/>
    <w:rsid w:val="006B5EEF"/>
    <w:rsid w:val="006B6139"/>
    <w:rsid w:val="006B63F6"/>
    <w:rsid w:val="006B733B"/>
    <w:rsid w:val="006B7571"/>
    <w:rsid w:val="006B75F9"/>
    <w:rsid w:val="006B7A27"/>
    <w:rsid w:val="006B7A79"/>
    <w:rsid w:val="006B7B09"/>
    <w:rsid w:val="006B7D98"/>
    <w:rsid w:val="006C0185"/>
    <w:rsid w:val="006C02B7"/>
    <w:rsid w:val="006C0A86"/>
    <w:rsid w:val="006C0AD6"/>
    <w:rsid w:val="006C0E50"/>
    <w:rsid w:val="006C1899"/>
    <w:rsid w:val="006C1C49"/>
    <w:rsid w:val="006C1C4A"/>
    <w:rsid w:val="006C1DA8"/>
    <w:rsid w:val="006C21D2"/>
    <w:rsid w:val="006C24CC"/>
    <w:rsid w:val="006C2EDD"/>
    <w:rsid w:val="006C3240"/>
    <w:rsid w:val="006C36DC"/>
    <w:rsid w:val="006C3948"/>
    <w:rsid w:val="006C3C4E"/>
    <w:rsid w:val="006C3FCB"/>
    <w:rsid w:val="006C43AF"/>
    <w:rsid w:val="006C46E0"/>
    <w:rsid w:val="006C480D"/>
    <w:rsid w:val="006C51F4"/>
    <w:rsid w:val="006C545A"/>
    <w:rsid w:val="006C5574"/>
    <w:rsid w:val="006C628C"/>
    <w:rsid w:val="006C62C6"/>
    <w:rsid w:val="006C65A1"/>
    <w:rsid w:val="006C6C85"/>
    <w:rsid w:val="006C6F40"/>
    <w:rsid w:val="006C74AF"/>
    <w:rsid w:val="006C74FC"/>
    <w:rsid w:val="006C768A"/>
    <w:rsid w:val="006C7AC2"/>
    <w:rsid w:val="006C7F14"/>
    <w:rsid w:val="006C7F91"/>
    <w:rsid w:val="006D0169"/>
    <w:rsid w:val="006D0E54"/>
    <w:rsid w:val="006D0FC3"/>
    <w:rsid w:val="006D103F"/>
    <w:rsid w:val="006D1426"/>
    <w:rsid w:val="006D1965"/>
    <w:rsid w:val="006D2503"/>
    <w:rsid w:val="006D2656"/>
    <w:rsid w:val="006D2786"/>
    <w:rsid w:val="006D30EA"/>
    <w:rsid w:val="006D39C1"/>
    <w:rsid w:val="006D3C06"/>
    <w:rsid w:val="006D43B6"/>
    <w:rsid w:val="006D46FB"/>
    <w:rsid w:val="006D53BC"/>
    <w:rsid w:val="006D57EE"/>
    <w:rsid w:val="006D59BE"/>
    <w:rsid w:val="006D5DB9"/>
    <w:rsid w:val="006D5DD3"/>
    <w:rsid w:val="006D65A1"/>
    <w:rsid w:val="006D675B"/>
    <w:rsid w:val="006D69E8"/>
    <w:rsid w:val="006D7BBD"/>
    <w:rsid w:val="006E0D5B"/>
    <w:rsid w:val="006E10CC"/>
    <w:rsid w:val="006E11A0"/>
    <w:rsid w:val="006E1A61"/>
    <w:rsid w:val="006E1F2D"/>
    <w:rsid w:val="006E317F"/>
    <w:rsid w:val="006E31CC"/>
    <w:rsid w:val="006E35B7"/>
    <w:rsid w:val="006E35C3"/>
    <w:rsid w:val="006E4268"/>
    <w:rsid w:val="006E4479"/>
    <w:rsid w:val="006E4525"/>
    <w:rsid w:val="006E5892"/>
    <w:rsid w:val="006E5AEE"/>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F6F"/>
    <w:rsid w:val="006F1036"/>
    <w:rsid w:val="006F14DD"/>
    <w:rsid w:val="006F26AB"/>
    <w:rsid w:val="006F302B"/>
    <w:rsid w:val="006F3070"/>
    <w:rsid w:val="006F33E1"/>
    <w:rsid w:val="006F39DD"/>
    <w:rsid w:val="006F3B70"/>
    <w:rsid w:val="006F4036"/>
    <w:rsid w:val="006F422E"/>
    <w:rsid w:val="006F4506"/>
    <w:rsid w:val="006F4A74"/>
    <w:rsid w:val="006F50FA"/>
    <w:rsid w:val="006F5396"/>
    <w:rsid w:val="006F5432"/>
    <w:rsid w:val="006F5943"/>
    <w:rsid w:val="006F5FBF"/>
    <w:rsid w:val="006F6B1B"/>
    <w:rsid w:val="006F6DB6"/>
    <w:rsid w:val="006F769A"/>
    <w:rsid w:val="006F7A43"/>
    <w:rsid w:val="006F7BAB"/>
    <w:rsid w:val="0070000B"/>
    <w:rsid w:val="0070110A"/>
    <w:rsid w:val="0070146C"/>
    <w:rsid w:val="00701982"/>
    <w:rsid w:val="007019C4"/>
    <w:rsid w:val="00701A11"/>
    <w:rsid w:val="00701E63"/>
    <w:rsid w:val="00702268"/>
    <w:rsid w:val="00702517"/>
    <w:rsid w:val="00702F6F"/>
    <w:rsid w:val="007033F5"/>
    <w:rsid w:val="0070356E"/>
    <w:rsid w:val="007035B5"/>
    <w:rsid w:val="00703D8B"/>
    <w:rsid w:val="007045A9"/>
    <w:rsid w:val="0070522A"/>
    <w:rsid w:val="00705882"/>
    <w:rsid w:val="007058F7"/>
    <w:rsid w:val="0070608A"/>
    <w:rsid w:val="00706C8C"/>
    <w:rsid w:val="00706CD9"/>
    <w:rsid w:val="007070A5"/>
    <w:rsid w:val="00707954"/>
    <w:rsid w:val="00707B41"/>
    <w:rsid w:val="0071032C"/>
    <w:rsid w:val="00710640"/>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B99"/>
    <w:rsid w:val="007165B7"/>
    <w:rsid w:val="0071679C"/>
    <w:rsid w:val="00716E99"/>
    <w:rsid w:val="00717044"/>
    <w:rsid w:val="00717749"/>
    <w:rsid w:val="00717870"/>
    <w:rsid w:val="00717CF5"/>
    <w:rsid w:val="007201AF"/>
    <w:rsid w:val="0072051D"/>
    <w:rsid w:val="00720A87"/>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61A9"/>
    <w:rsid w:val="007263F9"/>
    <w:rsid w:val="00727030"/>
    <w:rsid w:val="007277FF"/>
    <w:rsid w:val="0072791F"/>
    <w:rsid w:val="00727E8C"/>
    <w:rsid w:val="00727FE4"/>
    <w:rsid w:val="00730355"/>
    <w:rsid w:val="007303DE"/>
    <w:rsid w:val="00730691"/>
    <w:rsid w:val="00730A79"/>
    <w:rsid w:val="00730B56"/>
    <w:rsid w:val="00731160"/>
    <w:rsid w:val="007312DD"/>
    <w:rsid w:val="007319C9"/>
    <w:rsid w:val="00731D27"/>
    <w:rsid w:val="0073237F"/>
    <w:rsid w:val="007324EA"/>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903"/>
    <w:rsid w:val="00740A25"/>
    <w:rsid w:val="00740ABD"/>
    <w:rsid w:val="0074138D"/>
    <w:rsid w:val="007418F6"/>
    <w:rsid w:val="00741AE5"/>
    <w:rsid w:val="00741D07"/>
    <w:rsid w:val="00741DE9"/>
    <w:rsid w:val="00741E6B"/>
    <w:rsid w:val="00742010"/>
    <w:rsid w:val="007425F9"/>
    <w:rsid w:val="00742831"/>
    <w:rsid w:val="007428DD"/>
    <w:rsid w:val="00742A5B"/>
    <w:rsid w:val="0074340E"/>
    <w:rsid w:val="00743F1F"/>
    <w:rsid w:val="00743F3F"/>
    <w:rsid w:val="007441B8"/>
    <w:rsid w:val="007447D9"/>
    <w:rsid w:val="0074524D"/>
    <w:rsid w:val="0074594C"/>
    <w:rsid w:val="00745996"/>
    <w:rsid w:val="00745CA6"/>
    <w:rsid w:val="007469B2"/>
    <w:rsid w:val="00746C27"/>
    <w:rsid w:val="00746EDD"/>
    <w:rsid w:val="00747066"/>
    <w:rsid w:val="007475DC"/>
    <w:rsid w:val="0075191C"/>
    <w:rsid w:val="00751A83"/>
    <w:rsid w:val="00751BD4"/>
    <w:rsid w:val="00751E55"/>
    <w:rsid w:val="007523CD"/>
    <w:rsid w:val="007526E3"/>
    <w:rsid w:val="007532CF"/>
    <w:rsid w:val="007532D2"/>
    <w:rsid w:val="00753600"/>
    <w:rsid w:val="00753EBB"/>
    <w:rsid w:val="0075411F"/>
    <w:rsid w:val="0075510B"/>
    <w:rsid w:val="00755208"/>
    <w:rsid w:val="00755692"/>
    <w:rsid w:val="00755A9F"/>
    <w:rsid w:val="0075711A"/>
    <w:rsid w:val="007573FA"/>
    <w:rsid w:val="0076030B"/>
    <w:rsid w:val="007604C1"/>
    <w:rsid w:val="00760E80"/>
    <w:rsid w:val="007616BD"/>
    <w:rsid w:val="007617D5"/>
    <w:rsid w:val="007618C9"/>
    <w:rsid w:val="00761980"/>
    <w:rsid w:val="00761E1C"/>
    <w:rsid w:val="00762207"/>
    <w:rsid w:val="007627E3"/>
    <w:rsid w:val="007628FA"/>
    <w:rsid w:val="00762A9F"/>
    <w:rsid w:val="00762C66"/>
    <w:rsid w:val="00762EDF"/>
    <w:rsid w:val="0076329B"/>
    <w:rsid w:val="007639AF"/>
    <w:rsid w:val="007639D2"/>
    <w:rsid w:val="00763CE3"/>
    <w:rsid w:val="00764415"/>
    <w:rsid w:val="007644A4"/>
    <w:rsid w:val="007649AD"/>
    <w:rsid w:val="007652FC"/>
    <w:rsid w:val="007657C7"/>
    <w:rsid w:val="00765960"/>
    <w:rsid w:val="00765D1C"/>
    <w:rsid w:val="0076710D"/>
    <w:rsid w:val="00767EDB"/>
    <w:rsid w:val="007701B0"/>
    <w:rsid w:val="007709BF"/>
    <w:rsid w:val="007713AB"/>
    <w:rsid w:val="00771889"/>
    <w:rsid w:val="00771A4A"/>
    <w:rsid w:val="00771A53"/>
    <w:rsid w:val="00771DB2"/>
    <w:rsid w:val="00771EA3"/>
    <w:rsid w:val="007720B5"/>
    <w:rsid w:val="00772286"/>
    <w:rsid w:val="0077245F"/>
    <w:rsid w:val="007725F1"/>
    <w:rsid w:val="00773540"/>
    <w:rsid w:val="00773BAA"/>
    <w:rsid w:val="00774CE0"/>
    <w:rsid w:val="00774E23"/>
    <w:rsid w:val="00774FD1"/>
    <w:rsid w:val="0077540D"/>
    <w:rsid w:val="00775CC7"/>
    <w:rsid w:val="00776BFD"/>
    <w:rsid w:val="00776C15"/>
    <w:rsid w:val="00776D7D"/>
    <w:rsid w:val="00777308"/>
    <w:rsid w:val="00777974"/>
    <w:rsid w:val="00777F4A"/>
    <w:rsid w:val="0078010F"/>
    <w:rsid w:val="0078013F"/>
    <w:rsid w:val="0078074F"/>
    <w:rsid w:val="007813AF"/>
    <w:rsid w:val="007815CE"/>
    <w:rsid w:val="00781840"/>
    <w:rsid w:val="00781A69"/>
    <w:rsid w:val="00781AA9"/>
    <w:rsid w:val="00781B08"/>
    <w:rsid w:val="00781DBC"/>
    <w:rsid w:val="00781F9D"/>
    <w:rsid w:val="0078219D"/>
    <w:rsid w:val="0078254B"/>
    <w:rsid w:val="007826C4"/>
    <w:rsid w:val="007826D3"/>
    <w:rsid w:val="00782953"/>
    <w:rsid w:val="00782995"/>
    <w:rsid w:val="00782BBF"/>
    <w:rsid w:val="00782CA8"/>
    <w:rsid w:val="00782FB5"/>
    <w:rsid w:val="00783451"/>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922"/>
    <w:rsid w:val="00790F34"/>
    <w:rsid w:val="00791CC3"/>
    <w:rsid w:val="00791CF6"/>
    <w:rsid w:val="00791EBB"/>
    <w:rsid w:val="007920AD"/>
    <w:rsid w:val="0079289F"/>
    <w:rsid w:val="00792B97"/>
    <w:rsid w:val="00793428"/>
    <w:rsid w:val="0079454A"/>
    <w:rsid w:val="00794DAD"/>
    <w:rsid w:val="00794DC8"/>
    <w:rsid w:val="00794ECC"/>
    <w:rsid w:val="00795502"/>
    <w:rsid w:val="00795EAA"/>
    <w:rsid w:val="007960B7"/>
    <w:rsid w:val="00796883"/>
    <w:rsid w:val="00796D33"/>
    <w:rsid w:val="00796D9C"/>
    <w:rsid w:val="00796F12"/>
    <w:rsid w:val="0079711D"/>
    <w:rsid w:val="007978B7"/>
    <w:rsid w:val="00797DED"/>
    <w:rsid w:val="00797ECE"/>
    <w:rsid w:val="00797F6F"/>
    <w:rsid w:val="00797FBF"/>
    <w:rsid w:val="007A0084"/>
    <w:rsid w:val="007A03FE"/>
    <w:rsid w:val="007A0433"/>
    <w:rsid w:val="007A0891"/>
    <w:rsid w:val="007A10E7"/>
    <w:rsid w:val="007A1280"/>
    <w:rsid w:val="007A13DF"/>
    <w:rsid w:val="007A1746"/>
    <w:rsid w:val="007A1C6B"/>
    <w:rsid w:val="007A2377"/>
    <w:rsid w:val="007A2469"/>
    <w:rsid w:val="007A2567"/>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16"/>
    <w:rsid w:val="007A5F47"/>
    <w:rsid w:val="007A6B1B"/>
    <w:rsid w:val="007A6BDD"/>
    <w:rsid w:val="007A6D08"/>
    <w:rsid w:val="007A6EC6"/>
    <w:rsid w:val="007A7363"/>
    <w:rsid w:val="007A7726"/>
    <w:rsid w:val="007A7AD1"/>
    <w:rsid w:val="007B07A9"/>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197"/>
    <w:rsid w:val="007C49E2"/>
    <w:rsid w:val="007C4DC9"/>
    <w:rsid w:val="007C4DFD"/>
    <w:rsid w:val="007C571D"/>
    <w:rsid w:val="007C5DE8"/>
    <w:rsid w:val="007C77B7"/>
    <w:rsid w:val="007D1EC1"/>
    <w:rsid w:val="007D2149"/>
    <w:rsid w:val="007D24B8"/>
    <w:rsid w:val="007D264C"/>
    <w:rsid w:val="007D2AA2"/>
    <w:rsid w:val="007D2E03"/>
    <w:rsid w:val="007D3435"/>
    <w:rsid w:val="007D344D"/>
    <w:rsid w:val="007D3924"/>
    <w:rsid w:val="007D3996"/>
    <w:rsid w:val="007D471B"/>
    <w:rsid w:val="007D4EAB"/>
    <w:rsid w:val="007D559B"/>
    <w:rsid w:val="007D574E"/>
    <w:rsid w:val="007D5A49"/>
    <w:rsid w:val="007D5DBC"/>
    <w:rsid w:val="007D61CB"/>
    <w:rsid w:val="007D72FC"/>
    <w:rsid w:val="007D734B"/>
    <w:rsid w:val="007D739F"/>
    <w:rsid w:val="007D763E"/>
    <w:rsid w:val="007D7B44"/>
    <w:rsid w:val="007E07A8"/>
    <w:rsid w:val="007E1056"/>
    <w:rsid w:val="007E16B5"/>
    <w:rsid w:val="007E1855"/>
    <w:rsid w:val="007E18B3"/>
    <w:rsid w:val="007E18D7"/>
    <w:rsid w:val="007E18D8"/>
    <w:rsid w:val="007E1BF3"/>
    <w:rsid w:val="007E1EB2"/>
    <w:rsid w:val="007E23B7"/>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4D1"/>
    <w:rsid w:val="007E5B55"/>
    <w:rsid w:val="007E5C11"/>
    <w:rsid w:val="007E5C1D"/>
    <w:rsid w:val="007E63F8"/>
    <w:rsid w:val="007E7499"/>
    <w:rsid w:val="007E7791"/>
    <w:rsid w:val="007F15FD"/>
    <w:rsid w:val="007F1EB7"/>
    <w:rsid w:val="007F2903"/>
    <w:rsid w:val="007F2D2A"/>
    <w:rsid w:val="007F2DC2"/>
    <w:rsid w:val="007F2E54"/>
    <w:rsid w:val="007F2EE1"/>
    <w:rsid w:val="007F373D"/>
    <w:rsid w:val="007F37A5"/>
    <w:rsid w:val="007F4328"/>
    <w:rsid w:val="007F4AA0"/>
    <w:rsid w:val="007F5B54"/>
    <w:rsid w:val="007F5DD5"/>
    <w:rsid w:val="007F6136"/>
    <w:rsid w:val="007F6270"/>
    <w:rsid w:val="007F68A1"/>
    <w:rsid w:val="007F69C6"/>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BDC"/>
    <w:rsid w:val="008029E0"/>
    <w:rsid w:val="00803037"/>
    <w:rsid w:val="0080337F"/>
    <w:rsid w:val="008039A5"/>
    <w:rsid w:val="008039AE"/>
    <w:rsid w:val="00803B19"/>
    <w:rsid w:val="008043F9"/>
    <w:rsid w:val="00804A42"/>
    <w:rsid w:val="00804B84"/>
    <w:rsid w:val="00804EFF"/>
    <w:rsid w:val="00804FC2"/>
    <w:rsid w:val="00805A08"/>
    <w:rsid w:val="008065CF"/>
    <w:rsid w:val="0080664B"/>
    <w:rsid w:val="00806B09"/>
    <w:rsid w:val="00806C84"/>
    <w:rsid w:val="008071B2"/>
    <w:rsid w:val="00807276"/>
    <w:rsid w:val="00810518"/>
    <w:rsid w:val="00810B19"/>
    <w:rsid w:val="00810BE0"/>
    <w:rsid w:val="00810D3A"/>
    <w:rsid w:val="00810DEC"/>
    <w:rsid w:val="0081104E"/>
    <w:rsid w:val="0081144B"/>
    <w:rsid w:val="0081150E"/>
    <w:rsid w:val="008118F0"/>
    <w:rsid w:val="008119BB"/>
    <w:rsid w:val="00812572"/>
    <w:rsid w:val="008137D1"/>
    <w:rsid w:val="00813CEE"/>
    <w:rsid w:val="00813D7D"/>
    <w:rsid w:val="0081458E"/>
    <w:rsid w:val="0081508F"/>
    <w:rsid w:val="008151CB"/>
    <w:rsid w:val="0081550D"/>
    <w:rsid w:val="008159BA"/>
    <w:rsid w:val="00816435"/>
    <w:rsid w:val="008173FE"/>
    <w:rsid w:val="0081767A"/>
    <w:rsid w:val="00817D86"/>
    <w:rsid w:val="0082030D"/>
    <w:rsid w:val="008207D4"/>
    <w:rsid w:val="008207EC"/>
    <w:rsid w:val="00820995"/>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550"/>
    <w:rsid w:val="00825743"/>
    <w:rsid w:val="008257DD"/>
    <w:rsid w:val="0082618F"/>
    <w:rsid w:val="00826409"/>
    <w:rsid w:val="00826695"/>
    <w:rsid w:val="00826696"/>
    <w:rsid w:val="00827137"/>
    <w:rsid w:val="00830099"/>
    <w:rsid w:val="00830A28"/>
    <w:rsid w:val="0083106C"/>
    <w:rsid w:val="008311A9"/>
    <w:rsid w:val="00831663"/>
    <w:rsid w:val="008318C4"/>
    <w:rsid w:val="008318EA"/>
    <w:rsid w:val="00831B5F"/>
    <w:rsid w:val="00831C3A"/>
    <w:rsid w:val="00832034"/>
    <w:rsid w:val="0083225B"/>
    <w:rsid w:val="00832656"/>
    <w:rsid w:val="008326E4"/>
    <w:rsid w:val="00832F32"/>
    <w:rsid w:val="0083334D"/>
    <w:rsid w:val="0083400E"/>
    <w:rsid w:val="00834043"/>
    <w:rsid w:val="0083411F"/>
    <w:rsid w:val="00834A0C"/>
    <w:rsid w:val="008352C3"/>
    <w:rsid w:val="00835331"/>
    <w:rsid w:val="00835565"/>
    <w:rsid w:val="008357DD"/>
    <w:rsid w:val="00835ED4"/>
    <w:rsid w:val="0083607B"/>
    <w:rsid w:val="0083658E"/>
    <w:rsid w:val="008368F5"/>
    <w:rsid w:val="00836E55"/>
    <w:rsid w:val="0083722B"/>
    <w:rsid w:val="0083726F"/>
    <w:rsid w:val="00837869"/>
    <w:rsid w:val="00837EC1"/>
    <w:rsid w:val="008400F1"/>
    <w:rsid w:val="008403E7"/>
    <w:rsid w:val="00840A08"/>
    <w:rsid w:val="00840A5A"/>
    <w:rsid w:val="00840B7B"/>
    <w:rsid w:val="00840DD2"/>
    <w:rsid w:val="00840EF4"/>
    <w:rsid w:val="008412A2"/>
    <w:rsid w:val="008419E6"/>
    <w:rsid w:val="00841CD0"/>
    <w:rsid w:val="0084349F"/>
    <w:rsid w:val="00843720"/>
    <w:rsid w:val="00843887"/>
    <w:rsid w:val="00843B5A"/>
    <w:rsid w:val="00843E0B"/>
    <w:rsid w:val="0084451E"/>
    <w:rsid w:val="0084496A"/>
    <w:rsid w:val="00844BE7"/>
    <w:rsid w:val="00844C26"/>
    <w:rsid w:val="00845C9C"/>
    <w:rsid w:val="00845D31"/>
    <w:rsid w:val="00845D61"/>
    <w:rsid w:val="008476EA"/>
    <w:rsid w:val="00847BE0"/>
    <w:rsid w:val="00850020"/>
    <w:rsid w:val="00850935"/>
    <w:rsid w:val="00850CD4"/>
    <w:rsid w:val="00850FD5"/>
    <w:rsid w:val="008511A9"/>
    <w:rsid w:val="00851910"/>
    <w:rsid w:val="00851B16"/>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50E"/>
    <w:rsid w:val="00856A87"/>
    <w:rsid w:val="0085729F"/>
    <w:rsid w:val="00857480"/>
    <w:rsid w:val="008577BB"/>
    <w:rsid w:val="00857D5C"/>
    <w:rsid w:val="00857F8B"/>
    <w:rsid w:val="008601DA"/>
    <w:rsid w:val="00860275"/>
    <w:rsid w:val="00860357"/>
    <w:rsid w:val="00860A37"/>
    <w:rsid w:val="00860C02"/>
    <w:rsid w:val="008616B7"/>
    <w:rsid w:val="0086179E"/>
    <w:rsid w:val="008620BF"/>
    <w:rsid w:val="00862A1B"/>
    <w:rsid w:val="00862B4C"/>
    <w:rsid w:val="00862C18"/>
    <w:rsid w:val="008632F1"/>
    <w:rsid w:val="00863757"/>
    <w:rsid w:val="008637CD"/>
    <w:rsid w:val="00864028"/>
    <w:rsid w:val="008641C1"/>
    <w:rsid w:val="008641F9"/>
    <w:rsid w:val="008644E0"/>
    <w:rsid w:val="00864698"/>
    <w:rsid w:val="008647E4"/>
    <w:rsid w:val="00864CFA"/>
    <w:rsid w:val="00864EED"/>
    <w:rsid w:val="008651DF"/>
    <w:rsid w:val="0086524C"/>
    <w:rsid w:val="008652A3"/>
    <w:rsid w:val="00865458"/>
    <w:rsid w:val="008654AA"/>
    <w:rsid w:val="008654E5"/>
    <w:rsid w:val="00866614"/>
    <w:rsid w:val="00866E2E"/>
    <w:rsid w:val="00866E51"/>
    <w:rsid w:val="008671CE"/>
    <w:rsid w:val="00867217"/>
    <w:rsid w:val="00867400"/>
    <w:rsid w:val="0086749F"/>
    <w:rsid w:val="0086750E"/>
    <w:rsid w:val="00867A07"/>
    <w:rsid w:val="00867EEE"/>
    <w:rsid w:val="00867F04"/>
    <w:rsid w:val="00870817"/>
    <w:rsid w:val="00870A45"/>
    <w:rsid w:val="00870E5C"/>
    <w:rsid w:val="0087207D"/>
    <w:rsid w:val="008720EE"/>
    <w:rsid w:val="00872CED"/>
    <w:rsid w:val="00872ECB"/>
    <w:rsid w:val="008731C2"/>
    <w:rsid w:val="00873442"/>
    <w:rsid w:val="00873778"/>
    <w:rsid w:val="00873989"/>
    <w:rsid w:val="00873A02"/>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3A8"/>
    <w:rsid w:val="008804A4"/>
    <w:rsid w:val="008804D7"/>
    <w:rsid w:val="0088084B"/>
    <w:rsid w:val="008809FB"/>
    <w:rsid w:val="00880AB2"/>
    <w:rsid w:val="00881008"/>
    <w:rsid w:val="00881054"/>
    <w:rsid w:val="0088138F"/>
    <w:rsid w:val="0088162D"/>
    <w:rsid w:val="0088237F"/>
    <w:rsid w:val="0088242A"/>
    <w:rsid w:val="00882755"/>
    <w:rsid w:val="008831FD"/>
    <w:rsid w:val="00883363"/>
    <w:rsid w:val="00883B86"/>
    <w:rsid w:val="0088461F"/>
    <w:rsid w:val="00885189"/>
    <w:rsid w:val="00885270"/>
    <w:rsid w:val="008852AC"/>
    <w:rsid w:val="0088565D"/>
    <w:rsid w:val="00885A76"/>
    <w:rsid w:val="00885ED9"/>
    <w:rsid w:val="008865AC"/>
    <w:rsid w:val="0088671B"/>
    <w:rsid w:val="00886B39"/>
    <w:rsid w:val="008874E0"/>
    <w:rsid w:val="008877B1"/>
    <w:rsid w:val="008877DF"/>
    <w:rsid w:val="00887A8F"/>
    <w:rsid w:val="00887DFA"/>
    <w:rsid w:val="0089023A"/>
    <w:rsid w:val="00891724"/>
    <w:rsid w:val="00891C59"/>
    <w:rsid w:val="00891DFC"/>
    <w:rsid w:val="00892E86"/>
    <w:rsid w:val="00892E93"/>
    <w:rsid w:val="008930A1"/>
    <w:rsid w:val="00893165"/>
    <w:rsid w:val="008937B9"/>
    <w:rsid w:val="00893CE3"/>
    <w:rsid w:val="00894575"/>
    <w:rsid w:val="008959E2"/>
    <w:rsid w:val="008962F5"/>
    <w:rsid w:val="008963FE"/>
    <w:rsid w:val="00896438"/>
    <w:rsid w:val="00896712"/>
    <w:rsid w:val="008968B0"/>
    <w:rsid w:val="00897476"/>
    <w:rsid w:val="008978FD"/>
    <w:rsid w:val="008A004F"/>
    <w:rsid w:val="008A00CE"/>
    <w:rsid w:val="008A0483"/>
    <w:rsid w:val="008A0561"/>
    <w:rsid w:val="008A079D"/>
    <w:rsid w:val="008A127D"/>
    <w:rsid w:val="008A1490"/>
    <w:rsid w:val="008A17DF"/>
    <w:rsid w:val="008A1814"/>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8E8"/>
    <w:rsid w:val="008A7939"/>
    <w:rsid w:val="008A7A8F"/>
    <w:rsid w:val="008A7AAC"/>
    <w:rsid w:val="008A7E1D"/>
    <w:rsid w:val="008B04A7"/>
    <w:rsid w:val="008B0BBD"/>
    <w:rsid w:val="008B0E52"/>
    <w:rsid w:val="008B0F3D"/>
    <w:rsid w:val="008B11C0"/>
    <w:rsid w:val="008B1A42"/>
    <w:rsid w:val="008B1D53"/>
    <w:rsid w:val="008B2371"/>
    <w:rsid w:val="008B2931"/>
    <w:rsid w:val="008B2FF1"/>
    <w:rsid w:val="008B41EC"/>
    <w:rsid w:val="008B43AD"/>
    <w:rsid w:val="008B4582"/>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BA6"/>
    <w:rsid w:val="008C1CE2"/>
    <w:rsid w:val="008C2286"/>
    <w:rsid w:val="008C2DDE"/>
    <w:rsid w:val="008C3547"/>
    <w:rsid w:val="008C4131"/>
    <w:rsid w:val="008C443D"/>
    <w:rsid w:val="008C4869"/>
    <w:rsid w:val="008C4923"/>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370"/>
    <w:rsid w:val="008D197C"/>
    <w:rsid w:val="008D1F87"/>
    <w:rsid w:val="008D205B"/>
    <w:rsid w:val="008D2125"/>
    <w:rsid w:val="008D22D9"/>
    <w:rsid w:val="008D24BE"/>
    <w:rsid w:val="008D24D6"/>
    <w:rsid w:val="008D2D50"/>
    <w:rsid w:val="008D2EBC"/>
    <w:rsid w:val="008D3BAE"/>
    <w:rsid w:val="008D3C0B"/>
    <w:rsid w:val="008D3C0D"/>
    <w:rsid w:val="008D4D2A"/>
    <w:rsid w:val="008D4F54"/>
    <w:rsid w:val="008D520B"/>
    <w:rsid w:val="008D52AC"/>
    <w:rsid w:val="008D544C"/>
    <w:rsid w:val="008D557C"/>
    <w:rsid w:val="008D5EB5"/>
    <w:rsid w:val="008D61DC"/>
    <w:rsid w:val="008D6593"/>
    <w:rsid w:val="008D6689"/>
    <w:rsid w:val="008D6EE4"/>
    <w:rsid w:val="008D7A19"/>
    <w:rsid w:val="008E0B98"/>
    <w:rsid w:val="008E1779"/>
    <w:rsid w:val="008E1AEC"/>
    <w:rsid w:val="008E1BEA"/>
    <w:rsid w:val="008E22D1"/>
    <w:rsid w:val="008E2C50"/>
    <w:rsid w:val="008E33E7"/>
    <w:rsid w:val="008E373C"/>
    <w:rsid w:val="008E40D1"/>
    <w:rsid w:val="008E46C5"/>
    <w:rsid w:val="008E4E73"/>
    <w:rsid w:val="008E4F22"/>
    <w:rsid w:val="008E5F25"/>
    <w:rsid w:val="008E60F0"/>
    <w:rsid w:val="008E652A"/>
    <w:rsid w:val="008E66A7"/>
    <w:rsid w:val="008E73D6"/>
    <w:rsid w:val="008E75E5"/>
    <w:rsid w:val="008E7FFB"/>
    <w:rsid w:val="008F019F"/>
    <w:rsid w:val="008F0F8F"/>
    <w:rsid w:val="008F1188"/>
    <w:rsid w:val="008F13F2"/>
    <w:rsid w:val="008F1925"/>
    <w:rsid w:val="008F1AD2"/>
    <w:rsid w:val="008F1FDE"/>
    <w:rsid w:val="008F201A"/>
    <w:rsid w:val="008F2B4D"/>
    <w:rsid w:val="008F3398"/>
    <w:rsid w:val="008F3AAE"/>
    <w:rsid w:val="008F3CD3"/>
    <w:rsid w:val="008F431B"/>
    <w:rsid w:val="008F433A"/>
    <w:rsid w:val="008F4C81"/>
    <w:rsid w:val="008F4ECC"/>
    <w:rsid w:val="008F50B4"/>
    <w:rsid w:val="008F6093"/>
    <w:rsid w:val="008F62A7"/>
    <w:rsid w:val="008F67CD"/>
    <w:rsid w:val="008F6E0D"/>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7BF"/>
    <w:rsid w:val="00905F62"/>
    <w:rsid w:val="009060CC"/>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3ECB"/>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4F18"/>
    <w:rsid w:val="0092506C"/>
    <w:rsid w:val="009251AC"/>
    <w:rsid w:val="009254BC"/>
    <w:rsid w:val="00925710"/>
    <w:rsid w:val="00925877"/>
    <w:rsid w:val="009258EC"/>
    <w:rsid w:val="00925B6B"/>
    <w:rsid w:val="009266B9"/>
    <w:rsid w:val="009267D1"/>
    <w:rsid w:val="00926F7C"/>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4CCA"/>
    <w:rsid w:val="009350E3"/>
    <w:rsid w:val="009351AB"/>
    <w:rsid w:val="009358EE"/>
    <w:rsid w:val="00935DB7"/>
    <w:rsid w:val="00935FC5"/>
    <w:rsid w:val="00936F5E"/>
    <w:rsid w:val="00937417"/>
    <w:rsid w:val="009377BA"/>
    <w:rsid w:val="00937E07"/>
    <w:rsid w:val="00940171"/>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1D6"/>
    <w:rsid w:val="0095068F"/>
    <w:rsid w:val="009507A8"/>
    <w:rsid w:val="00950B07"/>
    <w:rsid w:val="00950B5A"/>
    <w:rsid w:val="00950BA8"/>
    <w:rsid w:val="00950DE6"/>
    <w:rsid w:val="009510AA"/>
    <w:rsid w:val="009511F1"/>
    <w:rsid w:val="009512B0"/>
    <w:rsid w:val="00951CE9"/>
    <w:rsid w:val="00952294"/>
    <w:rsid w:val="009522D4"/>
    <w:rsid w:val="00952ABF"/>
    <w:rsid w:val="00952D97"/>
    <w:rsid w:val="009536E3"/>
    <w:rsid w:val="00953731"/>
    <w:rsid w:val="00954604"/>
    <w:rsid w:val="00954C7D"/>
    <w:rsid w:val="00954E59"/>
    <w:rsid w:val="009552A9"/>
    <w:rsid w:val="00955E97"/>
    <w:rsid w:val="00956028"/>
    <w:rsid w:val="00956393"/>
    <w:rsid w:val="0095685A"/>
    <w:rsid w:val="0095705B"/>
    <w:rsid w:val="0095774C"/>
    <w:rsid w:val="00957849"/>
    <w:rsid w:val="0095788D"/>
    <w:rsid w:val="00960174"/>
    <w:rsid w:val="009601BB"/>
    <w:rsid w:val="00960308"/>
    <w:rsid w:val="00960A03"/>
    <w:rsid w:val="00961602"/>
    <w:rsid w:val="00961BD0"/>
    <w:rsid w:val="0096234E"/>
    <w:rsid w:val="0096281E"/>
    <w:rsid w:val="00962FB5"/>
    <w:rsid w:val="0096316C"/>
    <w:rsid w:val="009635FB"/>
    <w:rsid w:val="009639CB"/>
    <w:rsid w:val="0096421A"/>
    <w:rsid w:val="00964B55"/>
    <w:rsid w:val="0096533D"/>
    <w:rsid w:val="009659AA"/>
    <w:rsid w:val="00965E9F"/>
    <w:rsid w:val="00966A92"/>
    <w:rsid w:val="009678EC"/>
    <w:rsid w:val="009679B8"/>
    <w:rsid w:val="00967C67"/>
    <w:rsid w:val="00970CD4"/>
    <w:rsid w:val="00971104"/>
    <w:rsid w:val="00971240"/>
    <w:rsid w:val="00971626"/>
    <w:rsid w:val="00971B90"/>
    <w:rsid w:val="00971CD8"/>
    <w:rsid w:val="00971F35"/>
    <w:rsid w:val="009730E1"/>
    <w:rsid w:val="00973396"/>
    <w:rsid w:val="009733FD"/>
    <w:rsid w:val="0097395A"/>
    <w:rsid w:val="009745FB"/>
    <w:rsid w:val="00974B47"/>
    <w:rsid w:val="00975055"/>
    <w:rsid w:val="00975608"/>
    <w:rsid w:val="009756B5"/>
    <w:rsid w:val="00975BE7"/>
    <w:rsid w:val="00975F97"/>
    <w:rsid w:val="009761A1"/>
    <w:rsid w:val="009761AE"/>
    <w:rsid w:val="00976678"/>
    <w:rsid w:val="00976C46"/>
    <w:rsid w:val="00976FC9"/>
    <w:rsid w:val="00977168"/>
    <w:rsid w:val="009771E4"/>
    <w:rsid w:val="00977271"/>
    <w:rsid w:val="00977654"/>
    <w:rsid w:val="00977B73"/>
    <w:rsid w:val="00980032"/>
    <w:rsid w:val="00980A17"/>
    <w:rsid w:val="00980F81"/>
    <w:rsid w:val="00982106"/>
    <w:rsid w:val="00982113"/>
    <w:rsid w:val="009821ED"/>
    <w:rsid w:val="00982896"/>
    <w:rsid w:val="009831A7"/>
    <w:rsid w:val="00983B26"/>
    <w:rsid w:val="00983E60"/>
    <w:rsid w:val="00985121"/>
    <w:rsid w:val="00985606"/>
    <w:rsid w:val="009859FC"/>
    <w:rsid w:val="00985C25"/>
    <w:rsid w:val="00986215"/>
    <w:rsid w:val="00986651"/>
    <w:rsid w:val="0098671B"/>
    <w:rsid w:val="00986BE8"/>
    <w:rsid w:val="00987362"/>
    <w:rsid w:val="0098788B"/>
    <w:rsid w:val="00987CA4"/>
    <w:rsid w:val="00987D83"/>
    <w:rsid w:val="00990CEA"/>
    <w:rsid w:val="00991022"/>
    <w:rsid w:val="0099130A"/>
    <w:rsid w:val="00991527"/>
    <w:rsid w:val="009915D1"/>
    <w:rsid w:val="0099184D"/>
    <w:rsid w:val="00991C03"/>
    <w:rsid w:val="00991CAE"/>
    <w:rsid w:val="009920D7"/>
    <w:rsid w:val="00992100"/>
    <w:rsid w:val="009923DD"/>
    <w:rsid w:val="009927C2"/>
    <w:rsid w:val="00992CB5"/>
    <w:rsid w:val="00993095"/>
    <w:rsid w:val="0099368E"/>
    <w:rsid w:val="0099372F"/>
    <w:rsid w:val="00993746"/>
    <w:rsid w:val="009938B9"/>
    <w:rsid w:val="00995299"/>
    <w:rsid w:val="0099545E"/>
    <w:rsid w:val="0099556E"/>
    <w:rsid w:val="00995889"/>
    <w:rsid w:val="009961B0"/>
    <w:rsid w:val="00996312"/>
    <w:rsid w:val="0099642B"/>
    <w:rsid w:val="009968D6"/>
    <w:rsid w:val="00996DA5"/>
    <w:rsid w:val="009974D2"/>
    <w:rsid w:val="0099774C"/>
    <w:rsid w:val="00997ABE"/>
    <w:rsid w:val="00997E39"/>
    <w:rsid w:val="00997E5F"/>
    <w:rsid w:val="009A02AD"/>
    <w:rsid w:val="009A0461"/>
    <w:rsid w:val="009A0D12"/>
    <w:rsid w:val="009A0F96"/>
    <w:rsid w:val="009A0FF8"/>
    <w:rsid w:val="009A1397"/>
    <w:rsid w:val="009A2118"/>
    <w:rsid w:val="009A274A"/>
    <w:rsid w:val="009A2A66"/>
    <w:rsid w:val="009A2D45"/>
    <w:rsid w:val="009A3522"/>
    <w:rsid w:val="009A3557"/>
    <w:rsid w:val="009A35E1"/>
    <w:rsid w:val="009A4720"/>
    <w:rsid w:val="009A47A7"/>
    <w:rsid w:val="009A4FCB"/>
    <w:rsid w:val="009A5237"/>
    <w:rsid w:val="009A550A"/>
    <w:rsid w:val="009A59CA"/>
    <w:rsid w:val="009A5E4D"/>
    <w:rsid w:val="009A5EAF"/>
    <w:rsid w:val="009A63B5"/>
    <w:rsid w:val="009A67FE"/>
    <w:rsid w:val="009A77C0"/>
    <w:rsid w:val="009A7DC4"/>
    <w:rsid w:val="009A7FDA"/>
    <w:rsid w:val="009B0039"/>
    <w:rsid w:val="009B0E4C"/>
    <w:rsid w:val="009B220D"/>
    <w:rsid w:val="009B2296"/>
    <w:rsid w:val="009B2F2E"/>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1C9"/>
    <w:rsid w:val="009C1A26"/>
    <w:rsid w:val="009C24F0"/>
    <w:rsid w:val="009C2782"/>
    <w:rsid w:val="009C2A7F"/>
    <w:rsid w:val="009C2D15"/>
    <w:rsid w:val="009C3053"/>
    <w:rsid w:val="009C3734"/>
    <w:rsid w:val="009C452E"/>
    <w:rsid w:val="009C484F"/>
    <w:rsid w:val="009C4876"/>
    <w:rsid w:val="009C4BEF"/>
    <w:rsid w:val="009C551B"/>
    <w:rsid w:val="009C779A"/>
    <w:rsid w:val="009C77CA"/>
    <w:rsid w:val="009D04C4"/>
    <w:rsid w:val="009D08E2"/>
    <w:rsid w:val="009D0ED6"/>
    <w:rsid w:val="009D1806"/>
    <w:rsid w:val="009D264D"/>
    <w:rsid w:val="009D2885"/>
    <w:rsid w:val="009D294C"/>
    <w:rsid w:val="009D2BD3"/>
    <w:rsid w:val="009D2D07"/>
    <w:rsid w:val="009D2EA4"/>
    <w:rsid w:val="009D3382"/>
    <w:rsid w:val="009D343C"/>
    <w:rsid w:val="009D373A"/>
    <w:rsid w:val="009D3C4D"/>
    <w:rsid w:val="009D45C4"/>
    <w:rsid w:val="009D45E0"/>
    <w:rsid w:val="009D509E"/>
    <w:rsid w:val="009D5249"/>
    <w:rsid w:val="009D5930"/>
    <w:rsid w:val="009D6391"/>
    <w:rsid w:val="009D64A7"/>
    <w:rsid w:val="009D64C7"/>
    <w:rsid w:val="009D69CF"/>
    <w:rsid w:val="009D74AF"/>
    <w:rsid w:val="009D7BAE"/>
    <w:rsid w:val="009E01F9"/>
    <w:rsid w:val="009E05CC"/>
    <w:rsid w:val="009E0675"/>
    <w:rsid w:val="009E10B2"/>
    <w:rsid w:val="009E110F"/>
    <w:rsid w:val="009E1345"/>
    <w:rsid w:val="009E137A"/>
    <w:rsid w:val="009E1697"/>
    <w:rsid w:val="009E1B12"/>
    <w:rsid w:val="009E1DCA"/>
    <w:rsid w:val="009E1F52"/>
    <w:rsid w:val="009E20AE"/>
    <w:rsid w:val="009E230B"/>
    <w:rsid w:val="009E255C"/>
    <w:rsid w:val="009E289D"/>
    <w:rsid w:val="009E3177"/>
    <w:rsid w:val="009E31DA"/>
    <w:rsid w:val="009E336A"/>
    <w:rsid w:val="009E34FE"/>
    <w:rsid w:val="009E3B3A"/>
    <w:rsid w:val="009E551E"/>
    <w:rsid w:val="009E5842"/>
    <w:rsid w:val="009E597D"/>
    <w:rsid w:val="009E5CD9"/>
    <w:rsid w:val="009E5DAE"/>
    <w:rsid w:val="009E5DD1"/>
    <w:rsid w:val="009E6380"/>
    <w:rsid w:val="009E642F"/>
    <w:rsid w:val="009E66CD"/>
    <w:rsid w:val="009E681E"/>
    <w:rsid w:val="009E6ABB"/>
    <w:rsid w:val="009E6E1A"/>
    <w:rsid w:val="009E7423"/>
    <w:rsid w:val="009E7B3D"/>
    <w:rsid w:val="009E7F7F"/>
    <w:rsid w:val="009E7F91"/>
    <w:rsid w:val="009F00F4"/>
    <w:rsid w:val="009F0139"/>
    <w:rsid w:val="009F0934"/>
    <w:rsid w:val="009F0B01"/>
    <w:rsid w:val="009F1542"/>
    <w:rsid w:val="009F1D73"/>
    <w:rsid w:val="009F1FC4"/>
    <w:rsid w:val="009F20A3"/>
    <w:rsid w:val="009F21B8"/>
    <w:rsid w:val="009F26DD"/>
    <w:rsid w:val="009F2BA1"/>
    <w:rsid w:val="009F2D29"/>
    <w:rsid w:val="009F3299"/>
    <w:rsid w:val="009F33BB"/>
    <w:rsid w:val="009F3742"/>
    <w:rsid w:val="009F3938"/>
    <w:rsid w:val="009F39C4"/>
    <w:rsid w:val="009F39CE"/>
    <w:rsid w:val="009F3ACC"/>
    <w:rsid w:val="009F429C"/>
    <w:rsid w:val="009F4A32"/>
    <w:rsid w:val="009F4B84"/>
    <w:rsid w:val="009F523A"/>
    <w:rsid w:val="009F5486"/>
    <w:rsid w:val="009F578C"/>
    <w:rsid w:val="009F5B22"/>
    <w:rsid w:val="009F6051"/>
    <w:rsid w:val="009F6BD0"/>
    <w:rsid w:val="009F7C22"/>
    <w:rsid w:val="009F7F5A"/>
    <w:rsid w:val="00A00433"/>
    <w:rsid w:val="00A006B8"/>
    <w:rsid w:val="00A010EE"/>
    <w:rsid w:val="00A0116E"/>
    <w:rsid w:val="00A01495"/>
    <w:rsid w:val="00A01834"/>
    <w:rsid w:val="00A018A5"/>
    <w:rsid w:val="00A01DD8"/>
    <w:rsid w:val="00A024EC"/>
    <w:rsid w:val="00A0261E"/>
    <w:rsid w:val="00A02D8F"/>
    <w:rsid w:val="00A02F39"/>
    <w:rsid w:val="00A036B5"/>
    <w:rsid w:val="00A046EE"/>
    <w:rsid w:val="00A04D79"/>
    <w:rsid w:val="00A04EA4"/>
    <w:rsid w:val="00A04F9F"/>
    <w:rsid w:val="00A05717"/>
    <w:rsid w:val="00A0682C"/>
    <w:rsid w:val="00A06992"/>
    <w:rsid w:val="00A104BC"/>
    <w:rsid w:val="00A106F7"/>
    <w:rsid w:val="00A10CA8"/>
    <w:rsid w:val="00A10DC9"/>
    <w:rsid w:val="00A1110B"/>
    <w:rsid w:val="00A11D52"/>
    <w:rsid w:val="00A11D9A"/>
    <w:rsid w:val="00A127D1"/>
    <w:rsid w:val="00A1292E"/>
    <w:rsid w:val="00A12A2A"/>
    <w:rsid w:val="00A12A3A"/>
    <w:rsid w:val="00A12A45"/>
    <w:rsid w:val="00A12CE7"/>
    <w:rsid w:val="00A12E2F"/>
    <w:rsid w:val="00A1335C"/>
    <w:rsid w:val="00A1389B"/>
    <w:rsid w:val="00A13DB2"/>
    <w:rsid w:val="00A14B49"/>
    <w:rsid w:val="00A14E7E"/>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4A4"/>
    <w:rsid w:val="00A22598"/>
    <w:rsid w:val="00A228A7"/>
    <w:rsid w:val="00A230D3"/>
    <w:rsid w:val="00A23C8E"/>
    <w:rsid w:val="00A247A4"/>
    <w:rsid w:val="00A24912"/>
    <w:rsid w:val="00A249F9"/>
    <w:rsid w:val="00A24DDF"/>
    <w:rsid w:val="00A25773"/>
    <w:rsid w:val="00A25E57"/>
    <w:rsid w:val="00A26BEC"/>
    <w:rsid w:val="00A26C02"/>
    <w:rsid w:val="00A2711A"/>
    <w:rsid w:val="00A27130"/>
    <w:rsid w:val="00A302D1"/>
    <w:rsid w:val="00A306CC"/>
    <w:rsid w:val="00A3099C"/>
    <w:rsid w:val="00A30ABE"/>
    <w:rsid w:val="00A31102"/>
    <w:rsid w:val="00A31195"/>
    <w:rsid w:val="00A3134B"/>
    <w:rsid w:val="00A31469"/>
    <w:rsid w:val="00A31EF7"/>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D76"/>
    <w:rsid w:val="00A36F1E"/>
    <w:rsid w:val="00A37674"/>
    <w:rsid w:val="00A37ED0"/>
    <w:rsid w:val="00A4005A"/>
    <w:rsid w:val="00A4018C"/>
    <w:rsid w:val="00A402D8"/>
    <w:rsid w:val="00A40F9B"/>
    <w:rsid w:val="00A417AD"/>
    <w:rsid w:val="00A41829"/>
    <w:rsid w:val="00A418D0"/>
    <w:rsid w:val="00A4197C"/>
    <w:rsid w:val="00A42462"/>
    <w:rsid w:val="00A4302D"/>
    <w:rsid w:val="00A434AE"/>
    <w:rsid w:val="00A43964"/>
    <w:rsid w:val="00A43A8B"/>
    <w:rsid w:val="00A43D70"/>
    <w:rsid w:val="00A43D95"/>
    <w:rsid w:val="00A44093"/>
    <w:rsid w:val="00A443C4"/>
    <w:rsid w:val="00A443F6"/>
    <w:rsid w:val="00A44913"/>
    <w:rsid w:val="00A44A87"/>
    <w:rsid w:val="00A44BCC"/>
    <w:rsid w:val="00A44DFC"/>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22AD"/>
    <w:rsid w:val="00A523ED"/>
    <w:rsid w:val="00A52626"/>
    <w:rsid w:val="00A527ED"/>
    <w:rsid w:val="00A52A81"/>
    <w:rsid w:val="00A52C40"/>
    <w:rsid w:val="00A52E88"/>
    <w:rsid w:val="00A53117"/>
    <w:rsid w:val="00A53510"/>
    <w:rsid w:val="00A54AED"/>
    <w:rsid w:val="00A55503"/>
    <w:rsid w:val="00A55785"/>
    <w:rsid w:val="00A5588A"/>
    <w:rsid w:val="00A55DDA"/>
    <w:rsid w:val="00A55FBF"/>
    <w:rsid w:val="00A5630F"/>
    <w:rsid w:val="00A56338"/>
    <w:rsid w:val="00A56657"/>
    <w:rsid w:val="00A5689F"/>
    <w:rsid w:val="00A56F5C"/>
    <w:rsid w:val="00A5763F"/>
    <w:rsid w:val="00A576AC"/>
    <w:rsid w:val="00A57AF6"/>
    <w:rsid w:val="00A603B6"/>
    <w:rsid w:val="00A603DB"/>
    <w:rsid w:val="00A60B58"/>
    <w:rsid w:val="00A60DF8"/>
    <w:rsid w:val="00A60EF2"/>
    <w:rsid w:val="00A61012"/>
    <w:rsid w:val="00A61068"/>
    <w:rsid w:val="00A61309"/>
    <w:rsid w:val="00A61CAA"/>
    <w:rsid w:val="00A6269D"/>
    <w:rsid w:val="00A626A8"/>
    <w:rsid w:val="00A629AB"/>
    <w:rsid w:val="00A62F55"/>
    <w:rsid w:val="00A63037"/>
    <w:rsid w:val="00A634A9"/>
    <w:rsid w:val="00A636EC"/>
    <w:rsid w:val="00A642AA"/>
    <w:rsid w:val="00A6463F"/>
    <w:rsid w:val="00A64D5B"/>
    <w:rsid w:val="00A64F61"/>
    <w:rsid w:val="00A6564D"/>
    <w:rsid w:val="00A65A7A"/>
    <w:rsid w:val="00A66106"/>
    <w:rsid w:val="00A66287"/>
    <w:rsid w:val="00A663D1"/>
    <w:rsid w:val="00A67456"/>
    <w:rsid w:val="00A67D80"/>
    <w:rsid w:val="00A70518"/>
    <w:rsid w:val="00A70650"/>
    <w:rsid w:val="00A71054"/>
    <w:rsid w:val="00A71CB4"/>
    <w:rsid w:val="00A71DE0"/>
    <w:rsid w:val="00A71E98"/>
    <w:rsid w:val="00A7211A"/>
    <w:rsid w:val="00A72640"/>
    <w:rsid w:val="00A72661"/>
    <w:rsid w:val="00A731A4"/>
    <w:rsid w:val="00A7386A"/>
    <w:rsid w:val="00A73EA6"/>
    <w:rsid w:val="00A74081"/>
    <w:rsid w:val="00A741FC"/>
    <w:rsid w:val="00A74F7C"/>
    <w:rsid w:val="00A74FA3"/>
    <w:rsid w:val="00A752E8"/>
    <w:rsid w:val="00A763A6"/>
    <w:rsid w:val="00A76840"/>
    <w:rsid w:val="00A769AF"/>
    <w:rsid w:val="00A77317"/>
    <w:rsid w:val="00A776D6"/>
    <w:rsid w:val="00A77A2F"/>
    <w:rsid w:val="00A77A99"/>
    <w:rsid w:val="00A77D85"/>
    <w:rsid w:val="00A80095"/>
    <w:rsid w:val="00A80378"/>
    <w:rsid w:val="00A806B3"/>
    <w:rsid w:val="00A80750"/>
    <w:rsid w:val="00A8084B"/>
    <w:rsid w:val="00A80889"/>
    <w:rsid w:val="00A813FE"/>
    <w:rsid w:val="00A81D0B"/>
    <w:rsid w:val="00A821F3"/>
    <w:rsid w:val="00A82935"/>
    <w:rsid w:val="00A840A1"/>
    <w:rsid w:val="00A8473D"/>
    <w:rsid w:val="00A848D8"/>
    <w:rsid w:val="00A84C52"/>
    <w:rsid w:val="00A84DD7"/>
    <w:rsid w:val="00A8572D"/>
    <w:rsid w:val="00A857AA"/>
    <w:rsid w:val="00A85858"/>
    <w:rsid w:val="00A85D46"/>
    <w:rsid w:val="00A85E58"/>
    <w:rsid w:val="00A85F35"/>
    <w:rsid w:val="00A86013"/>
    <w:rsid w:val="00A8604E"/>
    <w:rsid w:val="00A86630"/>
    <w:rsid w:val="00A86B89"/>
    <w:rsid w:val="00A87097"/>
    <w:rsid w:val="00A87145"/>
    <w:rsid w:val="00A874BD"/>
    <w:rsid w:val="00A8797F"/>
    <w:rsid w:val="00A90697"/>
    <w:rsid w:val="00A9078C"/>
    <w:rsid w:val="00A90830"/>
    <w:rsid w:val="00A9093D"/>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ADC"/>
    <w:rsid w:val="00A96FBE"/>
    <w:rsid w:val="00A973FA"/>
    <w:rsid w:val="00A97D2A"/>
    <w:rsid w:val="00A97E31"/>
    <w:rsid w:val="00AA01BB"/>
    <w:rsid w:val="00AA02C2"/>
    <w:rsid w:val="00AA0315"/>
    <w:rsid w:val="00AA0E5A"/>
    <w:rsid w:val="00AA1490"/>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97F"/>
    <w:rsid w:val="00AA6B6A"/>
    <w:rsid w:val="00AA6C90"/>
    <w:rsid w:val="00AA6FAE"/>
    <w:rsid w:val="00AA7782"/>
    <w:rsid w:val="00AB0A82"/>
    <w:rsid w:val="00AB1002"/>
    <w:rsid w:val="00AB10B9"/>
    <w:rsid w:val="00AB12A5"/>
    <w:rsid w:val="00AB1563"/>
    <w:rsid w:val="00AB170E"/>
    <w:rsid w:val="00AB2557"/>
    <w:rsid w:val="00AB257D"/>
    <w:rsid w:val="00AB2834"/>
    <w:rsid w:val="00AB28C9"/>
    <w:rsid w:val="00AB2CBB"/>
    <w:rsid w:val="00AB2ED8"/>
    <w:rsid w:val="00AB398A"/>
    <w:rsid w:val="00AB39EE"/>
    <w:rsid w:val="00AB3A24"/>
    <w:rsid w:val="00AB4A51"/>
    <w:rsid w:val="00AB4BE5"/>
    <w:rsid w:val="00AB4F27"/>
    <w:rsid w:val="00AB5232"/>
    <w:rsid w:val="00AB5A7A"/>
    <w:rsid w:val="00AB5AD5"/>
    <w:rsid w:val="00AB5B87"/>
    <w:rsid w:val="00AB5D3C"/>
    <w:rsid w:val="00AB5E77"/>
    <w:rsid w:val="00AB6579"/>
    <w:rsid w:val="00AB66B9"/>
    <w:rsid w:val="00AB6C30"/>
    <w:rsid w:val="00AB7158"/>
    <w:rsid w:val="00AB7A66"/>
    <w:rsid w:val="00AB7BA1"/>
    <w:rsid w:val="00AB7BE8"/>
    <w:rsid w:val="00AB7FC9"/>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3AA"/>
    <w:rsid w:val="00AC54F7"/>
    <w:rsid w:val="00AC630D"/>
    <w:rsid w:val="00AC66C8"/>
    <w:rsid w:val="00AC67EB"/>
    <w:rsid w:val="00AC6B2B"/>
    <w:rsid w:val="00AC6BE7"/>
    <w:rsid w:val="00AC6BFE"/>
    <w:rsid w:val="00AC6CB3"/>
    <w:rsid w:val="00AC6F51"/>
    <w:rsid w:val="00AC7019"/>
    <w:rsid w:val="00AC71DA"/>
    <w:rsid w:val="00AC73BC"/>
    <w:rsid w:val="00AC7BF5"/>
    <w:rsid w:val="00AD0854"/>
    <w:rsid w:val="00AD0C8B"/>
    <w:rsid w:val="00AD1061"/>
    <w:rsid w:val="00AD12C4"/>
    <w:rsid w:val="00AD1569"/>
    <w:rsid w:val="00AD167F"/>
    <w:rsid w:val="00AD16F9"/>
    <w:rsid w:val="00AD191C"/>
    <w:rsid w:val="00AD1BC8"/>
    <w:rsid w:val="00AD1E55"/>
    <w:rsid w:val="00AD1EF4"/>
    <w:rsid w:val="00AD22B8"/>
    <w:rsid w:val="00AD267C"/>
    <w:rsid w:val="00AD26CE"/>
    <w:rsid w:val="00AD2B2A"/>
    <w:rsid w:val="00AD2F2A"/>
    <w:rsid w:val="00AD32A5"/>
    <w:rsid w:val="00AD379D"/>
    <w:rsid w:val="00AD38CB"/>
    <w:rsid w:val="00AD3A31"/>
    <w:rsid w:val="00AD43F7"/>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D7DE9"/>
    <w:rsid w:val="00AE02E1"/>
    <w:rsid w:val="00AE0548"/>
    <w:rsid w:val="00AE0668"/>
    <w:rsid w:val="00AE06C6"/>
    <w:rsid w:val="00AE0704"/>
    <w:rsid w:val="00AE0A4B"/>
    <w:rsid w:val="00AE0CB0"/>
    <w:rsid w:val="00AE1047"/>
    <w:rsid w:val="00AE115C"/>
    <w:rsid w:val="00AE1461"/>
    <w:rsid w:val="00AE1542"/>
    <w:rsid w:val="00AE33AA"/>
    <w:rsid w:val="00AE3504"/>
    <w:rsid w:val="00AE3710"/>
    <w:rsid w:val="00AE4803"/>
    <w:rsid w:val="00AE4939"/>
    <w:rsid w:val="00AE49A5"/>
    <w:rsid w:val="00AE4C92"/>
    <w:rsid w:val="00AE4F10"/>
    <w:rsid w:val="00AE5180"/>
    <w:rsid w:val="00AE529F"/>
    <w:rsid w:val="00AE54C5"/>
    <w:rsid w:val="00AE5E23"/>
    <w:rsid w:val="00AE609A"/>
    <w:rsid w:val="00AE6AED"/>
    <w:rsid w:val="00AE6C3B"/>
    <w:rsid w:val="00AE7D23"/>
    <w:rsid w:val="00AF00B0"/>
    <w:rsid w:val="00AF0167"/>
    <w:rsid w:val="00AF0C8C"/>
    <w:rsid w:val="00AF10DB"/>
    <w:rsid w:val="00AF159D"/>
    <w:rsid w:val="00AF1C80"/>
    <w:rsid w:val="00AF2193"/>
    <w:rsid w:val="00AF21AD"/>
    <w:rsid w:val="00AF23BD"/>
    <w:rsid w:val="00AF337F"/>
    <w:rsid w:val="00AF33EA"/>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86E"/>
    <w:rsid w:val="00AF7B2A"/>
    <w:rsid w:val="00AF7D7B"/>
    <w:rsid w:val="00B007BB"/>
    <w:rsid w:val="00B00BC9"/>
    <w:rsid w:val="00B00BF9"/>
    <w:rsid w:val="00B00D92"/>
    <w:rsid w:val="00B014A2"/>
    <w:rsid w:val="00B014F5"/>
    <w:rsid w:val="00B01822"/>
    <w:rsid w:val="00B01D06"/>
    <w:rsid w:val="00B01DF1"/>
    <w:rsid w:val="00B022A0"/>
    <w:rsid w:val="00B02AB5"/>
    <w:rsid w:val="00B02CEE"/>
    <w:rsid w:val="00B03158"/>
    <w:rsid w:val="00B03542"/>
    <w:rsid w:val="00B03630"/>
    <w:rsid w:val="00B03C58"/>
    <w:rsid w:val="00B04564"/>
    <w:rsid w:val="00B046C4"/>
    <w:rsid w:val="00B0476D"/>
    <w:rsid w:val="00B04CD1"/>
    <w:rsid w:val="00B05410"/>
    <w:rsid w:val="00B05469"/>
    <w:rsid w:val="00B059FC"/>
    <w:rsid w:val="00B06022"/>
    <w:rsid w:val="00B068F2"/>
    <w:rsid w:val="00B06C46"/>
    <w:rsid w:val="00B06CE4"/>
    <w:rsid w:val="00B06ED8"/>
    <w:rsid w:val="00B070B0"/>
    <w:rsid w:val="00B07FE0"/>
    <w:rsid w:val="00B105A2"/>
    <w:rsid w:val="00B10610"/>
    <w:rsid w:val="00B10FB5"/>
    <w:rsid w:val="00B12374"/>
    <w:rsid w:val="00B1336D"/>
    <w:rsid w:val="00B13C8F"/>
    <w:rsid w:val="00B13F09"/>
    <w:rsid w:val="00B14004"/>
    <w:rsid w:val="00B14014"/>
    <w:rsid w:val="00B14372"/>
    <w:rsid w:val="00B146F8"/>
    <w:rsid w:val="00B14822"/>
    <w:rsid w:val="00B14C10"/>
    <w:rsid w:val="00B14C57"/>
    <w:rsid w:val="00B14F7E"/>
    <w:rsid w:val="00B151D5"/>
    <w:rsid w:val="00B15B8E"/>
    <w:rsid w:val="00B15DA8"/>
    <w:rsid w:val="00B15EC2"/>
    <w:rsid w:val="00B16626"/>
    <w:rsid w:val="00B16A90"/>
    <w:rsid w:val="00B16C7B"/>
    <w:rsid w:val="00B16E2F"/>
    <w:rsid w:val="00B16E5C"/>
    <w:rsid w:val="00B173E4"/>
    <w:rsid w:val="00B177F9"/>
    <w:rsid w:val="00B17E20"/>
    <w:rsid w:val="00B202EB"/>
    <w:rsid w:val="00B206BD"/>
    <w:rsid w:val="00B20DDB"/>
    <w:rsid w:val="00B20EE1"/>
    <w:rsid w:val="00B215E4"/>
    <w:rsid w:val="00B218FA"/>
    <w:rsid w:val="00B21F48"/>
    <w:rsid w:val="00B222BC"/>
    <w:rsid w:val="00B230DD"/>
    <w:rsid w:val="00B234CC"/>
    <w:rsid w:val="00B23A6F"/>
    <w:rsid w:val="00B23C8F"/>
    <w:rsid w:val="00B23D08"/>
    <w:rsid w:val="00B2481F"/>
    <w:rsid w:val="00B24A77"/>
    <w:rsid w:val="00B24B22"/>
    <w:rsid w:val="00B25554"/>
    <w:rsid w:val="00B25AA3"/>
    <w:rsid w:val="00B271FE"/>
    <w:rsid w:val="00B30B99"/>
    <w:rsid w:val="00B30F93"/>
    <w:rsid w:val="00B312D8"/>
    <w:rsid w:val="00B31379"/>
    <w:rsid w:val="00B32421"/>
    <w:rsid w:val="00B3252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4A8"/>
    <w:rsid w:val="00B43AAD"/>
    <w:rsid w:val="00B445F3"/>
    <w:rsid w:val="00B4491D"/>
    <w:rsid w:val="00B454D5"/>
    <w:rsid w:val="00B46387"/>
    <w:rsid w:val="00B46489"/>
    <w:rsid w:val="00B4748D"/>
    <w:rsid w:val="00B474AF"/>
    <w:rsid w:val="00B47712"/>
    <w:rsid w:val="00B5049A"/>
    <w:rsid w:val="00B518F2"/>
    <w:rsid w:val="00B52050"/>
    <w:rsid w:val="00B52429"/>
    <w:rsid w:val="00B52462"/>
    <w:rsid w:val="00B52B11"/>
    <w:rsid w:val="00B53073"/>
    <w:rsid w:val="00B5316C"/>
    <w:rsid w:val="00B53D89"/>
    <w:rsid w:val="00B53FD3"/>
    <w:rsid w:val="00B540B3"/>
    <w:rsid w:val="00B54FEA"/>
    <w:rsid w:val="00B5577D"/>
    <w:rsid w:val="00B5584A"/>
    <w:rsid w:val="00B559D3"/>
    <w:rsid w:val="00B55D23"/>
    <w:rsid w:val="00B55E40"/>
    <w:rsid w:val="00B55E7B"/>
    <w:rsid w:val="00B56398"/>
    <w:rsid w:val="00B56AE9"/>
    <w:rsid w:val="00B57594"/>
    <w:rsid w:val="00B576C6"/>
    <w:rsid w:val="00B57857"/>
    <w:rsid w:val="00B579E6"/>
    <w:rsid w:val="00B57A28"/>
    <w:rsid w:val="00B57AFB"/>
    <w:rsid w:val="00B57B35"/>
    <w:rsid w:val="00B57F1B"/>
    <w:rsid w:val="00B60A2F"/>
    <w:rsid w:val="00B617DE"/>
    <w:rsid w:val="00B618C7"/>
    <w:rsid w:val="00B61FDF"/>
    <w:rsid w:val="00B62B27"/>
    <w:rsid w:val="00B62D76"/>
    <w:rsid w:val="00B62D8D"/>
    <w:rsid w:val="00B62DED"/>
    <w:rsid w:val="00B62E56"/>
    <w:rsid w:val="00B631C6"/>
    <w:rsid w:val="00B63BEE"/>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10"/>
    <w:rsid w:val="00B700B7"/>
    <w:rsid w:val="00B701B4"/>
    <w:rsid w:val="00B705D6"/>
    <w:rsid w:val="00B7080B"/>
    <w:rsid w:val="00B70D2F"/>
    <w:rsid w:val="00B714C8"/>
    <w:rsid w:val="00B7150D"/>
    <w:rsid w:val="00B7182B"/>
    <w:rsid w:val="00B71BB0"/>
    <w:rsid w:val="00B730A7"/>
    <w:rsid w:val="00B73195"/>
    <w:rsid w:val="00B732AD"/>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77CDC"/>
    <w:rsid w:val="00B8013B"/>
    <w:rsid w:val="00B80205"/>
    <w:rsid w:val="00B806AC"/>
    <w:rsid w:val="00B807DD"/>
    <w:rsid w:val="00B80898"/>
    <w:rsid w:val="00B80CD0"/>
    <w:rsid w:val="00B80D03"/>
    <w:rsid w:val="00B81079"/>
    <w:rsid w:val="00B819F8"/>
    <w:rsid w:val="00B81D34"/>
    <w:rsid w:val="00B8292D"/>
    <w:rsid w:val="00B82CA8"/>
    <w:rsid w:val="00B82D8A"/>
    <w:rsid w:val="00B82F80"/>
    <w:rsid w:val="00B833F4"/>
    <w:rsid w:val="00B83418"/>
    <w:rsid w:val="00B835EA"/>
    <w:rsid w:val="00B8363C"/>
    <w:rsid w:val="00B83702"/>
    <w:rsid w:val="00B83923"/>
    <w:rsid w:val="00B83D81"/>
    <w:rsid w:val="00B83EF1"/>
    <w:rsid w:val="00B84399"/>
    <w:rsid w:val="00B8489B"/>
    <w:rsid w:val="00B84C3C"/>
    <w:rsid w:val="00B8506C"/>
    <w:rsid w:val="00B853BD"/>
    <w:rsid w:val="00B854C3"/>
    <w:rsid w:val="00B856E9"/>
    <w:rsid w:val="00B85879"/>
    <w:rsid w:val="00B85A68"/>
    <w:rsid w:val="00B85F8C"/>
    <w:rsid w:val="00B874FA"/>
    <w:rsid w:val="00B87502"/>
    <w:rsid w:val="00B87815"/>
    <w:rsid w:val="00B90392"/>
    <w:rsid w:val="00B90466"/>
    <w:rsid w:val="00B90C81"/>
    <w:rsid w:val="00B90E9A"/>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97FE3"/>
    <w:rsid w:val="00BA0C8E"/>
    <w:rsid w:val="00BA0FCD"/>
    <w:rsid w:val="00BA1395"/>
    <w:rsid w:val="00BA18F9"/>
    <w:rsid w:val="00BA1A4D"/>
    <w:rsid w:val="00BA1E5C"/>
    <w:rsid w:val="00BA2AD4"/>
    <w:rsid w:val="00BA2FF5"/>
    <w:rsid w:val="00BA30AE"/>
    <w:rsid w:val="00BA3158"/>
    <w:rsid w:val="00BA3424"/>
    <w:rsid w:val="00BA3528"/>
    <w:rsid w:val="00BA3711"/>
    <w:rsid w:val="00BA3CC2"/>
    <w:rsid w:val="00BA430F"/>
    <w:rsid w:val="00BA44C6"/>
    <w:rsid w:val="00BA453C"/>
    <w:rsid w:val="00BA4920"/>
    <w:rsid w:val="00BA4933"/>
    <w:rsid w:val="00BA4A8D"/>
    <w:rsid w:val="00BA4C17"/>
    <w:rsid w:val="00BA532A"/>
    <w:rsid w:val="00BA5A1F"/>
    <w:rsid w:val="00BA5CD0"/>
    <w:rsid w:val="00BA5DCD"/>
    <w:rsid w:val="00BA610C"/>
    <w:rsid w:val="00BA642A"/>
    <w:rsid w:val="00BA6654"/>
    <w:rsid w:val="00BA6DEF"/>
    <w:rsid w:val="00BA75BF"/>
    <w:rsid w:val="00BA7661"/>
    <w:rsid w:val="00BB0085"/>
    <w:rsid w:val="00BB008E"/>
    <w:rsid w:val="00BB0159"/>
    <w:rsid w:val="00BB049F"/>
    <w:rsid w:val="00BB11A4"/>
    <w:rsid w:val="00BB127F"/>
    <w:rsid w:val="00BB1524"/>
    <w:rsid w:val="00BB18AF"/>
    <w:rsid w:val="00BB1DFA"/>
    <w:rsid w:val="00BB3854"/>
    <w:rsid w:val="00BB3C41"/>
    <w:rsid w:val="00BB439E"/>
    <w:rsid w:val="00BB43EA"/>
    <w:rsid w:val="00BB4DE9"/>
    <w:rsid w:val="00BB57D9"/>
    <w:rsid w:val="00BB5840"/>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CB6"/>
    <w:rsid w:val="00BC3E3A"/>
    <w:rsid w:val="00BC46CB"/>
    <w:rsid w:val="00BC53F8"/>
    <w:rsid w:val="00BC5CE8"/>
    <w:rsid w:val="00BC6015"/>
    <w:rsid w:val="00BC6953"/>
    <w:rsid w:val="00BC708F"/>
    <w:rsid w:val="00BC7BCB"/>
    <w:rsid w:val="00BD0235"/>
    <w:rsid w:val="00BD06CD"/>
    <w:rsid w:val="00BD1885"/>
    <w:rsid w:val="00BD1948"/>
    <w:rsid w:val="00BD1D90"/>
    <w:rsid w:val="00BD2061"/>
    <w:rsid w:val="00BD27C1"/>
    <w:rsid w:val="00BD2926"/>
    <w:rsid w:val="00BD2FCA"/>
    <w:rsid w:val="00BD318C"/>
    <w:rsid w:val="00BD3238"/>
    <w:rsid w:val="00BD3839"/>
    <w:rsid w:val="00BD3D8E"/>
    <w:rsid w:val="00BD451B"/>
    <w:rsid w:val="00BD4635"/>
    <w:rsid w:val="00BD4741"/>
    <w:rsid w:val="00BD5F60"/>
    <w:rsid w:val="00BD7172"/>
    <w:rsid w:val="00BD7D61"/>
    <w:rsid w:val="00BE042A"/>
    <w:rsid w:val="00BE0840"/>
    <w:rsid w:val="00BE0918"/>
    <w:rsid w:val="00BE145F"/>
    <w:rsid w:val="00BE14FB"/>
    <w:rsid w:val="00BE1589"/>
    <w:rsid w:val="00BE1680"/>
    <w:rsid w:val="00BE1907"/>
    <w:rsid w:val="00BE1C2E"/>
    <w:rsid w:val="00BE1CE8"/>
    <w:rsid w:val="00BE1D7A"/>
    <w:rsid w:val="00BE203D"/>
    <w:rsid w:val="00BE229B"/>
    <w:rsid w:val="00BE2AB4"/>
    <w:rsid w:val="00BE30FF"/>
    <w:rsid w:val="00BE31FD"/>
    <w:rsid w:val="00BE3572"/>
    <w:rsid w:val="00BE3A5B"/>
    <w:rsid w:val="00BE3CE4"/>
    <w:rsid w:val="00BE4033"/>
    <w:rsid w:val="00BE4076"/>
    <w:rsid w:val="00BE4568"/>
    <w:rsid w:val="00BE47C4"/>
    <w:rsid w:val="00BE4D57"/>
    <w:rsid w:val="00BE514E"/>
    <w:rsid w:val="00BE5181"/>
    <w:rsid w:val="00BE5678"/>
    <w:rsid w:val="00BE5B7E"/>
    <w:rsid w:val="00BE5C8C"/>
    <w:rsid w:val="00BE5EDD"/>
    <w:rsid w:val="00BE6371"/>
    <w:rsid w:val="00BE6CE8"/>
    <w:rsid w:val="00BE7187"/>
    <w:rsid w:val="00BE7525"/>
    <w:rsid w:val="00BF0038"/>
    <w:rsid w:val="00BF107A"/>
    <w:rsid w:val="00BF13BB"/>
    <w:rsid w:val="00BF146C"/>
    <w:rsid w:val="00BF14AF"/>
    <w:rsid w:val="00BF1F5F"/>
    <w:rsid w:val="00BF236E"/>
    <w:rsid w:val="00BF2DDF"/>
    <w:rsid w:val="00BF3021"/>
    <w:rsid w:val="00BF319B"/>
    <w:rsid w:val="00BF3F71"/>
    <w:rsid w:val="00BF426F"/>
    <w:rsid w:val="00BF44A8"/>
    <w:rsid w:val="00BF48E5"/>
    <w:rsid w:val="00BF48F2"/>
    <w:rsid w:val="00BF49FB"/>
    <w:rsid w:val="00BF4B35"/>
    <w:rsid w:val="00BF6127"/>
    <w:rsid w:val="00BF64D1"/>
    <w:rsid w:val="00BF651D"/>
    <w:rsid w:val="00BF6848"/>
    <w:rsid w:val="00BF6A1F"/>
    <w:rsid w:val="00BF6BAA"/>
    <w:rsid w:val="00BF7862"/>
    <w:rsid w:val="00BF7AD7"/>
    <w:rsid w:val="00BF7B92"/>
    <w:rsid w:val="00BF7FD8"/>
    <w:rsid w:val="00C002BE"/>
    <w:rsid w:val="00C00796"/>
    <w:rsid w:val="00C008DC"/>
    <w:rsid w:val="00C00D8D"/>
    <w:rsid w:val="00C00EFC"/>
    <w:rsid w:val="00C01193"/>
    <w:rsid w:val="00C0177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70B"/>
    <w:rsid w:val="00C059B5"/>
    <w:rsid w:val="00C062EE"/>
    <w:rsid w:val="00C06B75"/>
    <w:rsid w:val="00C100F9"/>
    <w:rsid w:val="00C104BB"/>
    <w:rsid w:val="00C10F9C"/>
    <w:rsid w:val="00C1133D"/>
    <w:rsid w:val="00C11D7D"/>
    <w:rsid w:val="00C11E8D"/>
    <w:rsid w:val="00C12036"/>
    <w:rsid w:val="00C12261"/>
    <w:rsid w:val="00C12E87"/>
    <w:rsid w:val="00C130BA"/>
    <w:rsid w:val="00C132B8"/>
    <w:rsid w:val="00C13504"/>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0C3"/>
    <w:rsid w:val="00C30679"/>
    <w:rsid w:val="00C31100"/>
    <w:rsid w:val="00C31335"/>
    <w:rsid w:val="00C3183D"/>
    <w:rsid w:val="00C3202B"/>
    <w:rsid w:val="00C3224C"/>
    <w:rsid w:val="00C32804"/>
    <w:rsid w:val="00C3290C"/>
    <w:rsid w:val="00C329DD"/>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C6F"/>
    <w:rsid w:val="00C37EC2"/>
    <w:rsid w:val="00C37FD1"/>
    <w:rsid w:val="00C4049C"/>
    <w:rsid w:val="00C405A4"/>
    <w:rsid w:val="00C40CF9"/>
    <w:rsid w:val="00C40F5F"/>
    <w:rsid w:val="00C41221"/>
    <w:rsid w:val="00C413AE"/>
    <w:rsid w:val="00C41632"/>
    <w:rsid w:val="00C41716"/>
    <w:rsid w:val="00C41C4B"/>
    <w:rsid w:val="00C41E1A"/>
    <w:rsid w:val="00C42043"/>
    <w:rsid w:val="00C42108"/>
    <w:rsid w:val="00C42558"/>
    <w:rsid w:val="00C42657"/>
    <w:rsid w:val="00C42C4A"/>
    <w:rsid w:val="00C42CD2"/>
    <w:rsid w:val="00C434A5"/>
    <w:rsid w:val="00C4387D"/>
    <w:rsid w:val="00C441C9"/>
    <w:rsid w:val="00C445BA"/>
    <w:rsid w:val="00C44BE0"/>
    <w:rsid w:val="00C44E7F"/>
    <w:rsid w:val="00C454B4"/>
    <w:rsid w:val="00C45968"/>
    <w:rsid w:val="00C45CD5"/>
    <w:rsid w:val="00C45D1C"/>
    <w:rsid w:val="00C46682"/>
    <w:rsid w:val="00C46974"/>
    <w:rsid w:val="00C469DA"/>
    <w:rsid w:val="00C46C8C"/>
    <w:rsid w:val="00C4759D"/>
    <w:rsid w:val="00C476E4"/>
    <w:rsid w:val="00C47B13"/>
    <w:rsid w:val="00C50196"/>
    <w:rsid w:val="00C502B0"/>
    <w:rsid w:val="00C50EF5"/>
    <w:rsid w:val="00C5111B"/>
    <w:rsid w:val="00C511E0"/>
    <w:rsid w:val="00C5126C"/>
    <w:rsid w:val="00C51868"/>
    <w:rsid w:val="00C51A07"/>
    <w:rsid w:val="00C51D23"/>
    <w:rsid w:val="00C52733"/>
    <w:rsid w:val="00C52B9B"/>
    <w:rsid w:val="00C52D3A"/>
    <w:rsid w:val="00C53B3A"/>
    <w:rsid w:val="00C54411"/>
    <w:rsid w:val="00C547B5"/>
    <w:rsid w:val="00C54BD6"/>
    <w:rsid w:val="00C54CA1"/>
    <w:rsid w:val="00C54DAF"/>
    <w:rsid w:val="00C55B87"/>
    <w:rsid w:val="00C55E6C"/>
    <w:rsid w:val="00C5687C"/>
    <w:rsid w:val="00C56AF5"/>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2E24"/>
    <w:rsid w:val="00C63171"/>
    <w:rsid w:val="00C631C9"/>
    <w:rsid w:val="00C63861"/>
    <w:rsid w:val="00C63FF6"/>
    <w:rsid w:val="00C64863"/>
    <w:rsid w:val="00C648C1"/>
    <w:rsid w:val="00C64DB9"/>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02DF"/>
    <w:rsid w:val="00C712A5"/>
    <w:rsid w:val="00C71850"/>
    <w:rsid w:val="00C71FC1"/>
    <w:rsid w:val="00C7218F"/>
    <w:rsid w:val="00C725AB"/>
    <w:rsid w:val="00C72B4B"/>
    <w:rsid w:val="00C730BE"/>
    <w:rsid w:val="00C736F5"/>
    <w:rsid w:val="00C741C3"/>
    <w:rsid w:val="00C744C2"/>
    <w:rsid w:val="00C74C3D"/>
    <w:rsid w:val="00C74CC1"/>
    <w:rsid w:val="00C74F40"/>
    <w:rsid w:val="00C75384"/>
    <w:rsid w:val="00C753B7"/>
    <w:rsid w:val="00C754C7"/>
    <w:rsid w:val="00C75A78"/>
    <w:rsid w:val="00C77352"/>
    <w:rsid w:val="00C7747B"/>
    <w:rsid w:val="00C77690"/>
    <w:rsid w:val="00C77E40"/>
    <w:rsid w:val="00C80146"/>
    <w:rsid w:val="00C8027A"/>
    <w:rsid w:val="00C80579"/>
    <w:rsid w:val="00C8080A"/>
    <w:rsid w:val="00C80D9F"/>
    <w:rsid w:val="00C80FD9"/>
    <w:rsid w:val="00C8110E"/>
    <w:rsid w:val="00C8116C"/>
    <w:rsid w:val="00C8180A"/>
    <w:rsid w:val="00C81C9C"/>
    <w:rsid w:val="00C81CE6"/>
    <w:rsid w:val="00C81D0A"/>
    <w:rsid w:val="00C81D8F"/>
    <w:rsid w:val="00C81E4E"/>
    <w:rsid w:val="00C81F18"/>
    <w:rsid w:val="00C82270"/>
    <w:rsid w:val="00C82884"/>
    <w:rsid w:val="00C82A64"/>
    <w:rsid w:val="00C82A80"/>
    <w:rsid w:val="00C82E45"/>
    <w:rsid w:val="00C82E7E"/>
    <w:rsid w:val="00C82FBB"/>
    <w:rsid w:val="00C8347E"/>
    <w:rsid w:val="00C83E1E"/>
    <w:rsid w:val="00C84199"/>
    <w:rsid w:val="00C84839"/>
    <w:rsid w:val="00C84863"/>
    <w:rsid w:val="00C84A06"/>
    <w:rsid w:val="00C84C84"/>
    <w:rsid w:val="00C85029"/>
    <w:rsid w:val="00C85CC0"/>
    <w:rsid w:val="00C86036"/>
    <w:rsid w:val="00C8677B"/>
    <w:rsid w:val="00C878E5"/>
    <w:rsid w:val="00C87A58"/>
    <w:rsid w:val="00C87BFC"/>
    <w:rsid w:val="00C87F9C"/>
    <w:rsid w:val="00C901FD"/>
    <w:rsid w:val="00C902B3"/>
    <w:rsid w:val="00C9035B"/>
    <w:rsid w:val="00C90A0A"/>
    <w:rsid w:val="00C9170D"/>
    <w:rsid w:val="00C91861"/>
    <w:rsid w:val="00C91B79"/>
    <w:rsid w:val="00C91CA2"/>
    <w:rsid w:val="00C91F76"/>
    <w:rsid w:val="00C92551"/>
    <w:rsid w:val="00C92653"/>
    <w:rsid w:val="00C9371F"/>
    <w:rsid w:val="00C93B6C"/>
    <w:rsid w:val="00C93DFB"/>
    <w:rsid w:val="00C94731"/>
    <w:rsid w:val="00C94FA8"/>
    <w:rsid w:val="00C957CF"/>
    <w:rsid w:val="00C95B62"/>
    <w:rsid w:val="00C95C36"/>
    <w:rsid w:val="00C95ED8"/>
    <w:rsid w:val="00C96722"/>
    <w:rsid w:val="00C96961"/>
    <w:rsid w:val="00C96C8D"/>
    <w:rsid w:val="00C96FDB"/>
    <w:rsid w:val="00C97B64"/>
    <w:rsid w:val="00CA0494"/>
    <w:rsid w:val="00CA0DC5"/>
    <w:rsid w:val="00CA1305"/>
    <w:rsid w:val="00CA1844"/>
    <w:rsid w:val="00CA1DEE"/>
    <w:rsid w:val="00CA2161"/>
    <w:rsid w:val="00CA2957"/>
    <w:rsid w:val="00CA34FC"/>
    <w:rsid w:val="00CA3786"/>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C7C"/>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641"/>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19F"/>
    <w:rsid w:val="00CD16B3"/>
    <w:rsid w:val="00CD21C4"/>
    <w:rsid w:val="00CD2292"/>
    <w:rsid w:val="00CD29A1"/>
    <w:rsid w:val="00CD30D7"/>
    <w:rsid w:val="00CD3981"/>
    <w:rsid w:val="00CD3B74"/>
    <w:rsid w:val="00CD3FC1"/>
    <w:rsid w:val="00CD41E5"/>
    <w:rsid w:val="00CD42F2"/>
    <w:rsid w:val="00CD5494"/>
    <w:rsid w:val="00CD5926"/>
    <w:rsid w:val="00CD62E9"/>
    <w:rsid w:val="00CD662C"/>
    <w:rsid w:val="00CD68D9"/>
    <w:rsid w:val="00CD6C30"/>
    <w:rsid w:val="00CD7A31"/>
    <w:rsid w:val="00CE01FD"/>
    <w:rsid w:val="00CE0283"/>
    <w:rsid w:val="00CE07BB"/>
    <w:rsid w:val="00CE089A"/>
    <w:rsid w:val="00CE0A27"/>
    <w:rsid w:val="00CE1006"/>
    <w:rsid w:val="00CE12FA"/>
    <w:rsid w:val="00CE133C"/>
    <w:rsid w:val="00CE13A8"/>
    <w:rsid w:val="00CE153D"/>
    <w:rsid w:val="00CE15AE"/>
    <w:rsid w:val="00CE21B3"/>
    <w:rsid w:val="00CE3A26"/>
    <w:rsid w:val="00CE3C69"/>
    <w:rsid w:val="00CE3EB1"/>
    <w:rsid w:val="00CE437F"/>
    <w:rsid w:val="00CE4F53"/>
    <w:rsid w:val="00CE56F9"/>
    <w:rsid w:val="00CE595A"/>
    <w:rsid w:val="00CE5B89"/>
    <w:rsid w:val="00CE6149"/>
    <w:rsid w:val="00CE6995"/>
    <w:rsid w:val="00CE6BDD"/>
    <w:rsid w:val="00CE6DB3"/>
    <w:rsid w:val="00CE6E00"/>
    <w:rsid w:val="00CE7CB5"/>
    <w:rsid w:val="00CF0091"/>
    <w:rsid w:val="00CF0175"/>
    <w:rsid w:val="00CF065D"/>
    <w:rsid w:val="00CF0A93"/>
    <w:rsid w:val="00CF0BF3"/>
    <w:rsid w:val="00CF1007"/>
    <w:rsid w:val="00CF1422"/>
    <w:rsid w:val="00CF2183"/>
    <w:rsid w:val="00CF2193"/>
    <w:rsid w:val="00CF229F"/>
    <w:rsid w:val="00CF25AC"/>
    <w:rsid w:val="00CF2654"/>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7129"/>
    <w:rsid w:val="00CF7557"/>
    <w:rsid w:val="00CF7B29"/>
    <w:rsid w:val="00D00DDE"/>
    <w:rsid w:val="00D015FE"/>
    <w:rsid w:val="00D0183A"/>
    <w:rsid w:val="00D018B8"/>
    <w:rsid w:val="00D01A5C"/>
    <w:rsid w:val="00D0273D"/>
    <w:rsid w:val="00D02C31"/>
    <w:rsid w:val="00D031CC"/>
    <w:rsid w:val="00D03BA1"/>
    <w:rsid w:val="00D03BC9"/>
    <w:rsid w:val="00D03BCD"/>
    <w:rsid w:val="00D03CF3"/>
    <w:rsid w:val="00D03E2C"/>
    <w:rsid w:val="00D03E91"/>
    <w:rsid w:val="00D0408F"/>
    <w:rsid w:val="00D04523"/>
    <w:rsid w:val="00D04B64"/>
    <w:rsid w:val="00D04C9C"/>
    <w:rsid w:val="00D04F76"/>
    <w:rsid w:val="00D059E6"/>
    <w:rsid w:val="00D05A4B"/>
    <w:rsid w:val="00D05A7B"/>
    <w:rsid w:val="00D05B5C"/>
    <w:rsid w:val="00D068C5"/>
    <w:rsid w:val="00D070D9"/>
    <w:rsid w:val="00D0754F"/>
    <w:rsid w:val="00D077B2"/>
    <w:rsid w:val="00D07BF8"/>
    <w:rsid w:val="00D1051B"/>
    <w:rsid w:val="00D1056A"/>
    <w:rsid w:val="00D1075E"/>
    <w:rsid w:val="00D108E0"/>
    <w:rsid w:val="00D10DB6"/>
    <w:rsid w:val="00D11544"/>
    <w:rsid w:val="00D1171B"/>
    <w:rsid w:val="00D11773"/>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117"/>
    <w:rsid w:val="00D15781"/>
    <w:rsid w:val="00D15AF4"/>
    <w:rsid w:val="00D15EFC"/>
    <w:rsid w:val="00D1670A"/>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57E"/>
    <w:rsid w:val="00D2369A"/>
    <w:rsid w:val="00D23719"/>
    <w:rsid w:val="00D23AB1"/>
    <w:rsid w:val="00D23B6F"/>
    <w:rsid w:val="00D23D4C"/>
    <w:rsid w:val="00D242E0"/>
    <w:rsid w:val="00D2491D"/>
    <w:rsid w:val="00D249A0"/>
    <w:rsid w:val="00D25418"/>
    <w:rsid w:val="00D261FD"/>
    <w:rsid w:val="00D2686B"/>
    <w:rsid w:val="00D2698A"/>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3F6E"/>
    <w:rsid w:val="00D3423B"/>
    <w:rsid w:val="00D342F2"/>
    <w:rsid w:val="00D34862"/>
    <w:rsid w:val="00D35805"/>
    <w:rsid w:val="00D35AFC"/>
    <w:rsid w:val="00D35D53"/>
    <w:rsid w:val="00D35F07"/>
    <w:rsid w:val="00D36846"/>
    <w:rsid w:val="00D36B6E"/>
    <w:rsid w:val="00D406ED"/>
    <w:rsid w:val="00D417CA"/>
    <w:rsid w:val="00D417DA"/>
    <w:rsid w:val="00D4183D"/>
    <w:rsid w:val="00D41B86"/>
    <w:rsid w:val="00D42593"/>
    <w:rsid w:val="00D42B64"/>
    <w:rsid w:val="00D45A29"/>
    <w:rsid w:val="00D45F01"/>
    <w:rsid w:val="00D46373"/>
    <w:rsid w:val="00D46C80"/>
    <w:rsid w:val="00D4716A"/>
    <w:rsid w:val="00D47B58"/>
    <w:rsid w:val="00D47E2A"/>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98C"/>
    <w:rsid w:val="00D619E8"/>
    <w:rsid w:val="00D62A28"/>
    <w:rsid w:val="00D62EF6"/>
    <w:rsid w:val="00D63326"/>
    <w:rsid w:val="00D63C9B"/>
    <w:rsid w:val="00D63D6D"/>
    <w:rsid w:val="00D640DA"/>
    <w:rsid w:val="00D644FA"/>
    <w:rsid w:val="00D6490C"/>
    <w:rsid w:val="00D652D3"/>
    <w:rsid w:val="00D65830"/>
    <w:rsid w:val="00D65839"/>
    <w:rsid w:val="00D65BA0"/>
    <w:rsid w:val="00D65DA2"/>
    <w:rsid w:val="00D66079"/>
    <w:rsid w:val="00D6619F"/>
    <w:rsid w:val="00D66B1A"/>
    <w:rsid w:val="00D66CB9"/>
    <w:rsid w:val="00D66DB2"/>
    <w:rsid w:val="00D67144"/>
    <w:rsid w:val="00D6759B"/>
    <w:rsid w:val="00D679AD"/>
    <w:rsid w:val="00D67B37"/>
    <w:rsid w:val="00D71328"/>
    <w:rsid w:val="00D718A8"/>
    <w:rsid w:val="00D72670"/>
    <w:rsid w:val="00D72A0B"/>
    <w:rsid w:val="00D73437"/>
    <w:rsid w:val="00D73B92"/>
    <w:rsid w:val="00D74871"/>
    <w:rsid w:val="00D74C2C"/>
    <w:rsid w:val="00D75EB5"/>
    <w:rsid w:val="00D75ED4"/>
    <w:rsid w:val="00D76142"/>
    <w:rsid w:val="00D77320"/>
    <w:rsid w:val="00D77FE6"/>
    <w:rsid w:val="00D80AB7"/>
    <w:rsid w:val="00D8126E"/>
    <w:rsid w:val="00D813D1"/>
    <w:rsid w:val="00D8153D"/>
    <w:rsid w:val="00D82364"/>
    <w:rsid w:val="00D826F0"/>
    <w:rsid w:val="00D82A78"/>
    <w:rsid w:val="00D82E3B"/>
    <w:rsid w:val="00D83779"/>
    <w:rsid w:val="00D8421A"/>
    <w:rsid w:val="00D8441A"/>
    <w:rsid w:val="00D84A44"/>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A7E"/>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1E08"/>
    <w:rsid w:val="00DA1EA0"/>
    <w:rsid w:val="00DA25F3"/>
    <w:rsid w:val="00DA27A7"/>
    <w:rsid w:val="00DA2872"/>
    <w:rsid w:val="00DA299E"/>
    <w:rsid w:val="00DA3693"/>
    <w:rsid w:val="00DA396A"/>
    <w:rsid w:val="00DA3C4F"/>
    <w:rsid w:val="00DA3CD4"/>
    <w:rsid w:val="00DA4648"/>
    <w:rsid w:val="00DA47CA"/>
    <w:rsid w:val="00DA489A"/>
    <w:rsid w:val="00DA48C2"/>
    <w:rsid w:val="00DA5376"/>
    <w:rsid w:val="00DA54C4"/>
    <w:rsid w:val="00DA5A96"/>
    <w:rsid w:val="00DA5B3A"/>
    <w:rsid w:val="00DA61EB"/>
    <w:rsid w:val="00DA6574"/>
    <w:rsid w:val="00DA6874"/>
    <w:rsid w:val="00DA763E"/>
    <w:rsid w:val="00DA787E"/>
    <w:rsid w:val="00DA7CD5"/>
    <w:rsid w:val="00DB09AA"/>
    <w:rsid w:val="00DB1025"/>
    <w:rsid w:val="00DB1222"/>
    <w:rsid w:val="00DB1299"/>
    <w:rsid w:val="00DB14A3"/>
    <w:rsid w:val="00DB21D4"/>
    <w:rsid w:val="00DB268B"/>
    <w:rsid w:val="00DB27A5"/>
    <w:rsid w:val="00DB2F0B"/>
    <w:rsid w:val="00DB34D5"/>
    <w:rsid w:val="00DB374D"/>
    <w:rsid w:val="00DB37CE"/>
    <w:rsid w:val="00DB39B7"/>
    <w:rsid w:val="00DB39B9"/>
    <w:rsid w:val="00DB3A01"/>
    <w:rsid w:val="00DB3CF9"/>
    <w:rsid w:val="00DB3E33"/>
    <w:rsid w:val="00DB403A"/>
    <w:rsid w:val="00DB486C"/>
    <w:rsid w:val="00DB4881"/>
    <w:rsid w:val="00DB497C"/>
    <w:rsid w:val="00DB5168"/>
    <w:rsid w:val="00DB55EE"/>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D03F2"/>
    <w:rsid w:val="00DD0B2B"/>
    <w:rsid w:val="00DD11F5"/>
    <w:rsid w:val="00DD190B"/>
    <w:rsid w:val="00DD2142"/>
    <w:rsid w:val="00DD23A9"/>
    <w:rsid w:val="00DD3233"/>
    <w:rsid w:val="00DD3242"/>
    <w:rsid w:val="00DD331D"/>
    <w:rsid w:val="00DD360C"/>
    <w:rsid w:val="00DD376E"/>
    <w:rsid w:val="00DD3803"/>
    <w:rsid w:val="00DD3A88"/>
    <w:rsid w:val="00DD3AB0"/>
    <w:rsid w:val="00DD3F9E"/>
    <w:rsid w:val="00DD42D2"/>
    <w:rsid w:val="00DD4461"/>
    <w:rsid w:val="00DD4B95"/>
    <w:rsid w:val="00DD4E46"/>
    <w:rsid w:val="00DD4EA2"/>
    <w:rsid w:val="00DD54A7"/>
    <w:rsid w:val="00DD5B2A"/>
    <w:rsid w:val="00DD61A6"/>
    <w:rsid w:val="00DD6464"/>
    <w:rsid w:val="00DD6511"/>
    <w:rsid w:val="00DD6EC9"/>
    <w:rsid w:val="00DD7439"/>
    <w:rsid w:val="00DD7572"/>
    <w:rsid w:val="00DD79FA"/>
    <w:rsid w:val="00DD7E60"/>
    <w:rsid w:val="00DE027C"/>
    <w:rsid w:val="00DE081E"/>
    <w:rsid w:val="00DE0B91"/>
    <w:rsid w:val="00DE0D81"/>
    <w:rsid w:val="00DE17D8"/>
    <w:rsid w:val="00DE1C83"/>
    <w:rsid w:val="00DE1E9C"/>
    <w:rsid w:val="00DE22BE"/>
    <w:rsid w:val="00DE29A9"/>
    <w:rsid w:val="00DE3179"/>
    <w:rsid w:val="00DE3726"/>
    <w:rsid w:val="00DE3B26"/>
    <w:rsid w:val="00DE41CB"/>
    <w:rsid w:val="00DE4337"/>
    <w:rsid w:val="00DE47BE"/>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2C90"/>
    <w:rsid w:val="00DF2CD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14C4"/>
    <w:rsid w:val="00E0165C"/>
    <w:rsid w:val="00E03040"/>
    <w:rsid w:val="00E03607"/>
    <w:rsid w:val="00E037E9"/>
    <w:rsid w:val="00E039BA"/>
    <w:rsid w:val="00E03E37"/>
    <w:rsid w:val="00E0410A"/>
    <w:rsid w:val="00E042D9"/>
    <w:rsid w:val="00E046B5"/>
    <w:rsid w:val="00E055C5"/>
    <w:rsid w:val="00E05961"/>
    <w:rsid w:val="00E063DD"/>
    <w:rsid w:val="00E0697F"/>
    <w:rsid w:val="00E06BEB"/>
    <w:rsid w:val="00E06CF7"/>
    <w:rsid w:val="00E06D05"/>
    <w:rsid w:val="00E07040"/>
    <w:rsid w:val="00E072F0"/>
    <w:rsid w:val="00E07648"/>
    <w:rsid w:val="00E07FC8"/>
    <w:rsid w:val="00E10004"/>
    <w:rsid w:val="00E10366"/>
    <w:rsid w:val="00E10EAE"/>
    <w:rsid w:val="00E10F36"/>
    <w:rsid w:val="00E10F87"/>
    <w:rsid w:val="00E113F9"/>
    <w:rsid w:val="00E11D55"/>
    <w:rsid w:val="00E11F42"/>
    <w:rsid w:val="00E1223C"/>
    <w:rsid w:val="00E12340"/>
    <w:rsid w:val="00E123FD"/>
    <w:rsid w:val="00E1488E"/>
    <w:rsid w:val="00E156B9"/>
    <w:rsid w:val="00E169C6"/>
    <w:rsid w:val="00E17792"/>
    <w:rsid w:val="00E2039C"/>
    <w:rsid w:val="00E206E7"/>
    <w:rsid w:val="00E20CC8"/>
    <w:rsid w:val="00E21953"/>
    <w:rsid w:val="00E22732"/>
    <w:rsid w:val="00E22BC6"/>
    <w:rsid w:val="00E22FA8"/>
    <w:rsid w:val="00E23672"/>
    <w:rsid w:val="00E23693"/>
    <w:rsid w:val="00E23752"/>
    <w:rsid w:val="00E23B4F"/>
    <w:rsid w:val="00E2489E"/>
    <w:rsid w:val="00E248FB"/>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0CE6"/>
    <w:rsid w:val="00E310DA"/>
    <w:rsid w:val="00E313F4"/>
    <w:rsid w:val="00E313FC"/>
    <w:rsid w:val="00E31464"/>
    <w:rsid w:val="00E32421"/>
    <w:rsid w:val="00E328D2"/>
    <w:rsid w:val="00E32FAA"/>
    <w:rsid w:val="00E3365A"/>
    <w:rsid w:val="00E35653"/>
    <w:rsid w:val="00E35915"/>
    <w:rsid w:val="00E36425"/>
    <w:rsid w:val="00E36730"/>
    <w:rsid w:val="00E37838"/>
    <w:rsid w:val="00E37AF9"/>
    <w:rsid w:val="00E37BD4"/>
    <w:rsid w:val="00E37DC3"/>
    <w:rsid w:val="00E37EB7"/>
    <w:rsid w:val="00E4066C"/>
    <w:rsid w:val="00E4069F"/>
    <w:rsid w:val="00E40E57"/>
    <w:rsid w:val="00E411CA"/>
    <w:rsid w:val="00E4153D"/>
    <w:rsid w:val="00E415B6"/>
    <w:rsid w:val="00E41689"/>
    <w:rsid w:val="00E419AF"/>
    <w:rsid w:val="00E41AA0"/>
    <w:rsid w:val="00E41F25"/>
    <w:rsid w:val="00E42084"/>
    <w:rsid w:val="00E42242"/>
    <w:rsid w:val="00E423C6"/>
    <w:rsid w:val="00E42472"/>
    <w:rsid w:val="00E4283F"/>
    <w:rsid w:val="00E433E1"/>
    <w:rsid w:val="00E43A9E"/>
    <w:rsid w:val="00E43C1C"/>
    <w:rsid w:val="00E44234"/>
    <w:rsid w:val="00E4441B"/>
    <w:rsid w:val="00E449CE"/>
    <w:rsid w:val="00E44B09"/>
    <w:rsid w:val="00E45A8B"/>
    <w:rsid w:val="00E45AE2"/>
    <w:rsid w:val="00E45D76"/>
    <w:rsid w:val="00E4601E"/>
    <w:rsid w:val="00E4609C"/>
    <w:rsid w:val="00E466F1"/>
    <w:rsid w:val="00E467FF"/>
    <w:rsid w:val="00E468B8"/>
    <w:rsid w:val="00E47759"/>
    <w:rsid w:val="00E50109"/>
    <w:rsid w:val="00E504F8"/>
    <w:rsid w:val="00E50736"/>
    <w:rsid w:val="00E50C13"/>
    <w:rsid w:val="00E50CC0"/>
    <w:rsid w:val="00E50F0B"/>
    <w:rsid w:val="00E51355"/>
    <w:rsid w:val="00E51AC4"/>
    <w:rsid w:val="00E51E96"/>
    <w:rsid w:val="00E52160"/>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4F53"/>
    <w:rsid w:val="00E55349"/>
    <w:rsid w:val="00E555AF"/>
    <w:rsid w:val="00E557A4"/>
    <w:rsid w:val="00E55985"/>
    <w:rsid w:val="00E57595"/>
    <w:rsid w:val="00E579BF"/>
    <w:rsid w:val="00E603BD"/>
    <w:rsid w:val="00E60537"/>
    <w:rsid w:val="00E607E6"/>
    <w:rsid w:val="00E60855"/>
    <w:rsid w:val="00E61277"/>
    <w:rsid w:val="00E614B7"/>
    <w:rsid w:val="00E618D5"/>
    <w:rsid w:val="00E620AE"/>
    <w:rsid w:val="00E62214"/>
    <w:rsid w:val="00E62727"/>
    <w:rsid w:val="00E62AF7"/>
    <w:rsid w:val="00E62B0A"/>
    <w:rsid w:val="00E630D8"/>
    <w:rsid w:val="00E631DE"/>
    <w:rsid w:val="00E63845"/>
    <w:rsid w:val="00E6392E"/>
    <w:rsid w:val="00E639BB"/>
    <w:rsid w:val="00E63A7A"/>
    <w:rsid w:val="00E64132"/>
    <w:rsid w:val="00E64265"/>
    <w:rsid w:val="00E653A4"/>
    <w:rsid w:val="00E65623"/>
    <w:rsid w:val="00E6572B"/>
    <w:rsid w:val="00E659F6"/>
    <w:rsid w:val="00E65F6E"/>
    <w:rsid w:val="00E66313"/>
    <w:rsid w:val="00E666BB"/>
    <w:rsid w:val="00E66B9E"/>
    <w:rsid w:val="00E66D3D"/>
    <w:rsid w:val="00E673B1"/>
    <w:rsid w:val="00E675F0"/>
    <w:rsid w:val="00E676D6"/>
    <w:rsid w:val="00E67906"/>
    <w:rsid w:val="00E70463"/>
    <w:rsid w:val="00E711E5"/>
    <w:rsid w:val="00E71D3D"/>
    <w:rsid w:val="00E722DF"/>
    <w:rsid w:val="00E72309"/>
    <w:rsid w:val="00E7281B"/>
    <w:rsid w:val="00E72F4A"/>
    <w:rsid w:val="00E73576"/>
    <w:rsid w:val="00E73A4B"/>
    <w:rsid w:val="00E73D14"/>
    <w:rsid w:val="00E73D73"/>
    <w:rsid w:val="00E73EEE"/>
    <w:rsid w:val="00E74030"/>
    <w:rsid w:val="00E741AF"/>
    <w:rsid w:val="00E756C0"/>
    <w:rsid w:val="00E75892"/>
    <w:rsid w:val="00E759EA"/>
    <w:rsid w:val="00E75CB0"/>
    <w:rsid w:val="00E75DC1"/>
    <w:rsid w:val="00E76627"/>
    <w:rsid w:val="00E767A1"/>
    <w:rsid w:val="00E76CDB"/>
    <w:rsid w:val="00E76EC0"/>
    <w:rsid w:val="00E77233"/>
    <w:rsid w:val="00E777E5"/>
    <w:rsid w:val="00E80022"/>
    <w:rsid w:val="00E800D5"/>
    <w:rsid w:val="00E8078C"/>
    <w:rsid w:val="00E80DDF"/>
    <w:rsid w:val="00E81BEB"/>
    <w:rsid w:val="00E8200E"/>
    <w:rsid w:val="00E821F3"/>
    <w:rsid w:val="00E82D21"/>
    <w:rsid w:val="00E82DCF"/>
    <w:rsid w:val="00E833C9"/>
    <w:rsid w:val="00E83E4B"/>
    <w:rsid w:val="00E83FEB"/>
    <w:rsid w:val="00E84551"/>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802"/>
    <w:rsid w:val="00E87AD6"/>
    <w:rsid w:val="00E87DDB"/>
    <w:rsid w:val="00E90750"/>
    <w:rsid w:val="00E90E26"/>
    <w:rsid w:val="00E90EEA"/>
    <w:rsid w:val="00E91668"/>
    <w:rsid w:val="00E91FF9"/>
    <w:rsid w:val="00E920A4"/>
    <w:rsid w:val="00E9229C"/>
    <w:rsid w:val="00E923B7"/>
    <w:rsid w:val="00E92994"/>
    <w:rsid w:val="00E9303F"/>
    <w:rsid w:val="00E930DC"/>
    <w:rsid w:val="00E93293"/>
    <w:rsid w:val="00E93648"/>
    <w:rsid w:val="00E940E9"/>
    <w:rsid w:val="00E94C6C"/>
    <w:rsid w:val="00E94EA4"/>
    <w:rsid w:val="00E94EBF"/>
    <w:rsid w:val="00E956A0"/>
    <w:rsid w:val="00E95FF3"/>
    <w:rsid w:val="00E963EC"/>
    <w:rsid w:val="00E9646D"/>
    <w:rsid w:val="00E967C5"/>
    <w:rsid w:val="00E97AEB"/>
    <w:rsid w:val="00E97B20"/>
    <w:rsid w:val="00EA0509"/>
    <w:rsid w:val="00EA084A"/>
    <w:rsid w:val="00EA08CC"/>
    <w:rsid w:val="00EA0B79"/>
    <w:rsid w:val="00EA1032"/>
    <w:rsid w:val="00EA10ED"/>
    <w:rsid w:val="00EA1264"/>
    <w:rsid w:val="00EA1C7F"/>
    <w:rsid w:val="00EA1D4E"/>
    <w:rsid w:val="00EA2173"/>
    <w:rsid w:val="00EA2580"/>
    <w:rsid w:val="00EA280A"/>
    <w:rsid w:val="00EA324F"/>
    <w:rsid w:val="00EA3670"/>
    <w:rsid w:val="00EA386D"/>
    <w:rsid w:val="00EA3935"/>
    <w:rsid w:val="00EA46D5"/>
    <w:rsid w:val="00EA4B80"/>
    <w:rsid w:val="00EA4C1E"/>
    <w:rsid w:val="00EA4F25"/>
    <w:rsid w:val="00EA6078"/>
    <w:rsid w:val="00EA69B2"/>
    <w:rsid w:val="00EA6A67"/>
    <w:rsid w:val="00EA6F08"/>
    <w:rsid w:val="00EA70A8"/>
    <w:rsid w:val="00EA73C5"/>
    <w:rsid w:val="00EA7BA4"/>
    <w:rsid w:val="00EA7E3C"/>
    <w:rsid w:val="00EB0186"/>
    <w:rsid w:val="00EB0818"/>
    <w:rsid w:val="00EB086A"/>
    <w:rsid w:val="00EB1187"/>
    <w:rsid w:val="00EB1AA5"/>
    <w:rsid w:val="00EB1DA8"/>
    <w:rsid w:val="00EB1EDD"/>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6401"/>
    <w:rsid w:val="00EB64E2"/>
    <w:rsid w:val="00EB72BF"/>
    <w:rsid w:val="00EB77D1"/>
    <w:rsid w:val="00EB77E5"/>
    <w:rsid w:val="00EB79A2"/>
    <w:rsid w:val="00EB7E4C"/>
    <w:rsid w:val="00EC03F3"/>
    <w:rsid w:val="00EC040C"/>
    <w:rsid w:val="00EC094F"/>
    <w:rsid w:val="00EC09E4"/>
    <w:rsid w:val="00EC12B6"/>
    <w:rsid w:val="00EC1591"/>
    <w:rsid w:val="00EC1701"/>
    <w:rsid w:val="00EC200E"/>
    <w:rsid w:val="00EC20E2"/>
    <w:rsid w:val="00EC2107"/>
    <w:rsid w:val="00EC4066"/>
    <w:rsid w:val="00EC43D9"/>
    <w:rsid w:val="00EC44DE"/>
    <w:rsid w:val="00EC44FB"/>
    <w:rsid w:val="00EC4BF4"/>
    <w:rsid w:val="00EC4FB8"/>
    <w:rsid w:val="00EC50CB"/>
    <w:rsid w:val="00EC5123"/>
    <w:rsid w:val="00EC54AE"/>
    <w:rsid w:val="00EC5862"/>
    <w:rsid w:val="00EC59C1"/>
    <w:rsid w:val="00EC6A09"/>
    <w:rsid w:val="00EC702A"/>
    <w:rsid w:val="00EC74AA"/>
    <w:rsid w:val="00EC7843"/>
    <w:rsid w:val="00EC79C7"/>
    <w:rsid w:val="00EC7C58"/>
    <w:rsid w:val="00EC7D4D"/>
    <w:rsid w:val="00ED0921"/>
    <w:rsid w:val="00ED150B"/>
    <w:rsid w:val="00ED19A6"/>
    <w:rsid w:val="00ED19CE"/>
    <w:rsid w:val="00ED2103"/>
    <w:rsid w:val="00ED2819"/>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8CA"/>
    <w:rsid w:val="00EE1CD3"/>
    <w:rsid w:val="00EE2148"/>
    <w:rsid w:val="00EE2644"/>
    <w:rsid w:val="00EE2823"/>
    <w:rsid w:val="00EE2D28"/>
    <w:rsid w:val="00EE337F"/>
    <w:rsid w:val="00EE39B2"/>
    <w:rsid w:val="00EE3D04"/>
    <w:rsid w:val="00EE43C6"/>
    <w:rsid w:val="00EE4409"/>
    <w:rsid w:val="00EE44F6"/>
    <w:rsid w:val="00EE491F"/>
    <w:rsid w:val="00EE4E44"/>
    <w:rsid w:val="00EE5406"/>
    <w:rsid w:val="00EE58D8"/>
    <w:rsid w:val="00EE5936"/>
    <w:rsid w:val="00EE5DE0"/>
    <w:rsid w:val="00EE5ECB"/>
    <w:rsid w:val="00EE622C"/>
    <w:rsid w:val="00EE6528"/>
    <w:rsid w:val="00EE718F"/>
    <w:rsid w:val="00EE7958"/>
    <w:rsid w:val="00EE7960"/>
    <w:rsid w:val="00EE7DDC"/>
    <w:rsid w:val="00EF1655"/>
    <w:rsid w:val="00EF29B3"/>
    <w:rsid w:val="00EF2B82"/>
    <w:rsid w:val="00EF2EEB"/>
    <w:rsid w:val="00EF3F01"/>
    <w:rsid w:val="00EF4481"/>
    <w:rsid w:val="00EF4853"/>
    <w:rsid w:val="00EF4FD2"/>
    <w:rsid w:val="00EF57DA"/>
    <w:rsid w:val="00EF5AFB"/>
    <w:rsid w:val="00EF5B5E"/>
    <w:rsid w:val="00EF6028"/>
    <w:rsid w:val="00EF6394"/>
    <w:rsid w:val="00EF63D2"/>
    <w:rsid w:val="00EF7A3D"/>
    <w:rsid w:val="00EF7B8E"/>
    <w:rsid w:val="00EF7BCB"/>
    <w:rsid w:val="00F00F59"/>
    <w:rsid w:val="00F011B2"/>
    <w:rsid w:val="00F012C1"/>
    <w:rsid w:val="00F01A07"/>
    <w:rsid w:val="00F02808"/>
    <w:rsid w:val="00F02A56"/>
    <w:rsid w:val="00F02D69"/>
    <w:rsid w:val="00F02D7E"/>
    <w:rsid w:val="00F03624"/>
    <w:rsid w:val="00F03645"/>
    <w:rsid w:val="00F03EB7"/>
    <w:rsid w:val="00F04A35"/>
    <w:rsid w:val="00F04F38"/>
    <w:rsid w:val="00F04FE0"/>
    <w:rsid w:val="00F052D6"/>
    <w:rsid w:val="00F05AFB"/>
    <w:rsid w:val="00F05DD8"/>
    <w:rsid w:val="00F062E7"/>
    <w:rsid w:val="00F06838"/>
    <w:rsid w:val="00F06972"/>
    <w:rsid w:val="00F07059"/>
    <w:rsid w:val="00F072E5"/>
    <w:rsid w:val="00F078CC"/>
    <w:rsid w:val="00F079B8"/>
    <w:rsid w:val="00F079E7"/>
    <w:rsid w:val="00F07C70"/>
    <w:rsid w:val="00F10D45"/>
    <w:rsid w:val="00F10EAB"/>
    <w:rsid w:val="00F1149D"/>
    <w:rsid w:val="00F1185E"/>
    <w:rsid w:val="00F11AC8"/>
    <w:rsid w:val="00F11ED4"/>
    <w:rsid w:val="00F12D99"/>
    <w:rsid w:val="00F12ED3"/>
    <w:rsid w:val="00F1305E"/>
    <w:rsid w:val="00F13882"/>
    <w:rsid w:val="00F13A73"/>
    <w:rsid w:val="00F13D7A"/>
    <w:rsid w:val="00F14451"/>
    <w:rsid w:val="00F1468F"/>
    <w:rsid w:val="00F1498E"/>
    <w:rsid w:val="00F150A3"/>
    <w:rsid w:val="00F15102"/>
    <w:rsid w:val="00F15125"/>
    <w:rsid w:val="00F1587C"/>
    <w:rsid w:val="00F158C0"/>
    <w:rsid w:val="00F1629F"/>
    <w:rsid w:val="00F16329"/>
    <w:rsid w:val="00F16390"/>
    <w:rsid w:val="00F16E11"/>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202B"/>
    <w:rsid w:val="00F22139"/>
    <w:rsid w:val="00F2229F"/>
    <w:rsid w:val="00F228B6"/>
    <w:rsid w:val="00F22FE8"/>
    <w:rsid w:val="00F2363A"/>
    <w:rsid w:val="00F238FD"/>
    <w:rsid w:val="00F23CA6"/>
    <w:rsid w:val="00F24BA8"/>
    <w:rsid w:val="00F2540D"/>
    <w:rsid w:val="00F255DD"/>
    <w:rsid w:val="00F258B2"/>
    <w:rsid w:val="00F25D81"/>
    <w:rsid w:val="00F26167"/>
    <w:rsid w:val="00F269B2"/>
    <w:rsid w:val="00F26D1A"/>
    <w:rsid w:val="00F26F4B"/>
    <w:rsid w:val="00F27967"/>
    <w:rsid w:val="00F27E01"/>
    <w:rsid w:val="00F30689"/>
    <w:rsid w:val="00F3239C"/>
    <w:rsid w:val="00F32549"/>
    <w:rsid w:val="00F32CFF"/>
    <w:rsid w:val="00F32D78"/>
    <w:rsid w:val="00F32F6C"/>
    <w:rsid w:val="00F33485"/>
    <w:rsid w:val="00F335ED"/>
    <w:rsid w:val="00F33D89"/>
    <w:rsid w:val="00F342E9"/>
    <w:rsid w:val="00F359FC"/>
    <w:rsid w:val="00F35B08"/>
    <w:rsid w:val="00F35C98"/>
    <w:rsid w:val="00F35CF6"/>
    <w:rsid w:val="00F35DA2"/>
    <w:rsid w:val="00F37962"/>
    <w:rsid w:val="00F406A2"/>
    <w:rsid w:val="00F40722"/>
    <w:rsid w:val="00F40B59"/>
    <w:rsid w:val="00F40C54"/>
    <w:rsid w:val="00F40C85"/>
    <w:rsid w:val="00F41290"/>
    <w:rsid w:val="00F41539"/>
    <w:rsid w:val="00F41A7E"/>
    <w:rsid w:val="00F421D9"/>
    <w:rsid w:val="00F42988"/>
    <w:rsid w:val="00F42A34"/>
    <w:rsid w:val="00F42AA8"/>
    <w:rsid w:val="00F42BDB"/>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784"/>
    <w:rsid w:val="00F537B6"/>
    <w:rsid w:val="00F53874"/>
    <w:rsid w:val="00F53AAD"/>
    <w:rsid w:val="00F53BF1"/>
    <w:rsid w:val="00F53F6D"/>
    <w:rsid w:val="00F540C9"/>
    <w:rsid w:val="00F546DE"/>
    <w:rsid w:val="00F55174"/>
    <w:rsid w:val="00F55B8B"/>
    <w:rsid w:val="00F55C39"/>
    <w:rsid w:val="00F55F61"/>
    <w:rsid w:val="00F563C1"/>
    <w:rsid w:val="00F57964"/>
    <w:rsid w:val="00F6011C"/>
    <w:rsid w:val="00F60B27"/>
    <w:rsid w:val="00F60CB9"/>
    <w:rsid w:val="00F619DE"/>
    <w:rsid w:val="00F621BB"/>
    <w:rsid w:val="00F62885"/>
    <w:rsid w:val="00F62A18"/>
    <w:rsid w:val="00F62E0E"/>
    <w:rsid w:val="00F630B4"/>
    <w:rsid w:val="00F6365E"/>
    <w:rsid w:val="00F63D89"/>
    <w:rsid w:val="00F645CF"/>
    <w:rsid w:val="00F650C8"/>
    <w:rsid w:val="00F65372"/>
    <w:rsid w:val="00F65918"/>
    <w:rsid w:val="00F65AD6"/>
    <w:rsid w:val="00F66CBF"/>
    <w:rsid w:val="00F66E6E"/>
    <w:rsid w:val="00F671B3"/>
    <w:rsid w:val="00F67485"/>
    <w:rsid w:val="00F67578"/>
    <w:rsid w:val="00F6784A"/>
    <w:rsid w:val="00F67A8A"/>
    <w:rsid w:val="00F67D98"/>
    <w:rsid w:val="00F70069"/>
    <w:rsid w:val="00F704D1"/>
    <w:rsid w:val="00F70D5A"/>
    <w:rsid w:val="00F72101"/>
    <w:rsid w:val="00F7222A"/>
    <w:rsid w:val="00F72256"/>
    <w:rsid w:val="00F723EB"/>
    <w:rsid w:val="00F726DE"/>
    <w:rsid w:val="00F72732"/>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79D"/>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503"/>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A11"/>
    <w:rsid w:val="00F94FB8"/>
    <w:rsid w:val="00F9595F"/>
    <w:rsid w:val="00F95F88"/>
    <w:rsid w:val="00F96C00"/>
    <w:rsid w:val="00F97233"/>
    <w:rsid w:val="00F97292"/>
    <w:rsid w:val="00F9730A"/>
    <w:rsid w:val="00F9792B"/>
    <w:rsid w:val="00F9795E"/>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0C42"/>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AA3"/>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9EC"/>
    <w:rsid w:val="00FD5D38"/>
    <w:rsid w:val="00FD5EEB"/>
    <w:rsid w:val="00FD604B"/>
    <w:rsid w:val="00FD6553"/>
    <w:rsid w:val="00FD7A2B"/>
    <w:rsid w:val="00FE0F83"/>
    <w:rsid w:val="00FE101B"/>
    <w:rsid w:val="00FE1029"/>
    <w:rsid w:val="00FE11F5"/>
    <w:rsid w:val="00FE1746"/>
    <w:rsid w:val="00FE1C7E"/>
    <w:rsid w:val="00FE1EC7"/>
    <w:rsid w:val="00FE2943"/>
    <w:rsid w:val="00FE2D9B"/>
    <w:rsid w:val="00FE32A7"/>
    <w:rsid w:val="00FE3811"/>
    <w:rsid w:val="00FE3AB2"/>
    <w:rsid w:val="00FE47BC"/>
    <w:rsid w:val="00FE487F"/>
    <w:rsid w:val="00FE4B8A"/>
    <w:rsid w:val="00FE60C9"/>
    <w:rsid w:val="00FE64C7"/>
    <w:rsid w:val="00FE6BB5"/>
    <w:rsid w:val="00FE725F"/>
    <w:rsid w:val="00FE7526"/>
    <w:rsid w:val="00FE79CD"/>
    <w:rsid w:val="00FE7E46"/>
    <w:rsid w:val="00FE7F5F"/>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78458"/>
  <w15:chartTrackingRefBased/>
  <w15:docId w15:val="{2E384DC9-04B0-433C-AB65-396BA9B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D6593"/>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tabs>
        <w:tab w:val="clear" w:pos="432"/>
      </w:tabs>
      <w:spacing w:before="120"/>
      <w:outlineLvl w:val="0"/>
    </w:pPr>
    <w:rPr>
      <w:b/>
      <w:bCs/>
      <w:kern w:val="2"/>
      <w:sz w:val="28"/>
      <w:szCs w:val="28"/>
      <w:lang w:eastAsia="x-none"/>
    </w:rPr>
  </w:style>
  <w:style w:type="paragraph" w:styleId="2">
    <w:name w:val="heading 2"/>
    <w:basedOn w:val="a3"/>
    <w:next w:val="a3"/>
    <w:qFormat/>
    <w:rsid w:val="005222F9"/>
    <w:pPr>
      <w:keepNext/>
      <w:numPr>
        <w:ilvl w:val="1"/>
        <w:numId w:val="2"/>
      </w:numPr>
      <w:tabs>
        <w:tab w:val="clear" w:pos="576"/>
      </w:tabs>
      <w:spacing w:before="120"/>
      <w:outlineLvl w:val="1"/>
    </w:pPr>
    <w:rPr>
      <w:b/>
      <w:bCs/>
      <w:sz w:val="24"/>
    </w:rPr>
  </w:style>
  <w:style w:type="paragraph" w:styleId="3">
    <w:name w:val="heading 3"/>
    <w:basedOn w:val="a3"/>
    <w:next w:val="a3"/>
    <w:link w:val="3Char"/>
    <w:qFormat/>
    <w:rsid w:val="005222F9"/>
    <w:pPr>
      <w:keepNext/>
      <w:numPr>
        <w:ilvl w:val="2"/>
        <w:numId w:val="2"/>
      </w:numPr>
      <w:tabs>
        <w:tab w:val="clear" w:pos="720"/>
      </w:tabs>
      <w:spacing w:before="120"/>
      <w:outlineLvl w:val="2"/>
    </w:pPr>
    <w:rPr>
      <w:b/>
      <w:kern w:val="2"/>
      <w:lang w:eastAsia="x-none"/>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uiPriority w:val="99"/>
    <w:pPr>
      <w:tabs>
        <w:tab w:val="center" w:pos="4153"/>
        <w:tab w:val="right" w:pos="8306"/>
      </w:tabs>
      <w:jc w:val="left"/>
    </w:pPr>
    <w:rPr>
      <w:sz w:val="18"/>
      <w:szCs w:val="18"/>
    </w:rPr>
  </w:style>
  <w:style w:type="character" w:customStyle="1" w:styleId="Char3">
    <w:name w:val="页脚 Char"/>
    <w:uiPriority w:val="99"/>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
    <w:basedOn w:val="a3"/>
    <w:link w:val="Char7"/>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x-none"/>
    </w:rPr>
  </w:style>
  <w:style w:type="character" w:customStyle="1" w:styleId="3Char">
    <w:name w:val="标题 3 Char"/>
    <w:link w:val="3"/>
    <w:rsid w:val="00117DAA"/>
    <w:rPr>
      <w:b/>
      <w:kern w:val="2"/>
      <w:sz w:val="22"/>
      <w:szCs w:val="22"/>
      <w:lang w:eastAsia="x-none"/>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x-none"/>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3"/>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a3"/>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3">
    <w:name w:val="标题2"/>
    <w:basedOn w:val="a3"/>
    <w:rsid w:val="006332FE"/>
    <w:pPr>
      <w:widowControl w:val="0"/>
      <w:snapToGrid/>
      <w:spacing w:after="0" w:line="360" w:lineRule="auto"/>
      <w:jc w:val="left"/>
    </w:pPr>
    <w:rPr>
      <w:rFonts w:ascii="宋体"/>
      <w:color w:val="1F497D"/>
      <w:sz w:val="24"/>
      <w:szCs w:val="20"/>
      <w:u w:color="EEECE1"/>
      <w:lang w:eastAsia="zh-CN"/>
    </w:rPr>
  </w:style>
  <w:style w:type="paragraph" w:customStyle="1" w:styleId="LGTdoc1">
    <w:name w:val="LGTdoc_제목1"/>
    <w:basedOn w:val="a3"/>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a3"/>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24"/>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24">
    <w:name w:val="List 2"/>
    <w:basedOn w:val="a3"/>
    <w:uiPriority w:val="99"/>
    <w:semiHidden/>
    <w:unhideWhenUsed/>
    <w:rsid w:val="004D285D"/>
    <w:pPr>
      <w:ind w:leftChars="200" w:left="100" w:hangingChars="200" w:hanging="200"/>
      <w:contextualSpacing/>
    </w:pPr>
  </w:style>
  <w:style w:type="paragraph" w:customStyle="1" w:styleId="B3">
    <w:name w:val="B3"/>
    <w:basedOn w:val="32"/>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宋体"/>
      <w:lang w:val="en-GB" w:eastAsia="x-none"/>
    </w:rPr>
  </w:style>
  <w:style w:type="paragraph" w:styleId="32">
    <w:name w:val="List 3"/>
    <w:basedOn w:val="a3"/>
    <w:uiPriority w:val="99"/>
    <w:semiHidden/>
    <w:unhideWhenUsed/>
    <w:rsid w:val="003A44ED"/>
    <w:pPr>
      <w:ind w:leftChars="400" w:left="100" w:hangingChars="200" w:hanging="200"/>
      <w:contextualSpacing/>
    </w:pPr>
  </w:style>
  <w:style w:type="character" w:customStyle="1" w:styleId="Char7">
    <w:name w:val="列出段落 Char"/>
    <w:aliases w:val="- Bullets Char,목록 단락 Char,リスト段落 Char,?? ?? Char,????? Char,???? Char"/>
    <w:link w:val="afa"/>
    <w:uiPriority w:val="34"/>
    <w:qFormat/>
    <w:rsid w:val="00C91B79"/>
    <w:rPr>
      <w:snapToGrid w:val="0"/>
      <w:sz w:val="21"/>
      <w:szCs w:val="21"/>
    </w:rPr>
  </w:style>
  <w:style w:type="character" w:styleId="affff2">
    <w:name w:val="Placeholder Text"/>
    <w:basedOn w:val="a4"/>
    <w:uiPriority w:val="99"/>
    <w:semiHidden/>
    <w:rsid w:val="000500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4481">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42884978">
      <w:bodyDiv w:val="1"/>
      <w:marLeft w:val="0"/>
      <w:marRight w:val="0"/>
      <w:marTop w:val="0"/>
      <w:marBottom w:val="0"/>
      <w:divBdr>
        <w:top w:val="none" w:sz="0" w:space="0" w:color="auto"/>
        <w:left w:val="none" w:sz="0" w:space="0" w:color="auto"/>
        <w:bottom w:val="none" w:sz="0" w:space="0" w:color="auto"/>
        <w:right w:val="none" w:sz="0" w:space="0" w:color="auto"/>
      </w:divBdr>
      <w:divsChild>
        <w:div w:id="272593863">
          <w:marLeft w:val="1800"/>
          <w:marRight w:val="0"/>
          <w:marTop w:val="100"/>
          <w:marBottom w:val="0"/>
          <w:divBdr>
            <w:top w:val="none" w:sz="0" w:space="0" w:color="auto"/>
            <w:left w:val="none" w:sz="0" w:space="0" w:color="auto"/>
            <w:bottom w:val="none" w:sz="0" w:space="0" w:color="auto"/>
            <w:right w:val="none" w:sz="0" w:space="0" w:color="auto"/>
          </w:divBdr>
        </w:div>
        <w:div w:id="877661522">
          <w:marLeft w:val="1800"/>
          <w:marRight w:val="0"/>
          <w:marTop w:val="100"/>
          <w:marBottom w:val="0"/>
          <w:divBdr>
            <w:top w:val="none" w:sz="0" w:space="0" w:color="auto"/>
            <w:left w:val="none" w:sz="0" w:space="0" w:color="auto"/>
            <w:bottom w:val="none" w:sz="0" w:space="0" w:color="auto"/>
            <w:right w:val="none" w:sz="0" w:space="0" w:color="auto"/>
          </w:divBdr>
        </w:div>
        <w:div w:id="1146777171">
          <w:marLeft w:val="1800"/>
          <w:marRight w:val="0"/>
          <w:marTop w:val="100"/>
          <w:marBottom w:val="0"/>
          <w:divBdr>
            <w:top w:val="none" w:sz="0" w:space="0" w:color="auto"/>
            <w:left w:val="none" w:sz="0" w:space="0" w:color="auto"/>
            <w:bottom w:val="none" w:sz="0" w:space="0" w:color="auto"/>
            <w:right w:val="none" w:sz="0" w:space="0" w:color="auto"/>
          </w:divBdr>
        </w:div>
        <w:div w:id="1204250381">
          <w:marLeft w:val="1080"/>
          <w:marRight w:val="0"/>
          <w:marTop w:val="100"/>
          <w:marBottom w:val="0"/>
          <w:divBdr>
            <w:top w:val="none" w:sz="0" w:space="0" w:color="auto"/>
            <w:left w:val="none" w:sz="0" w:space="0" w:color="auto"/>
            <w:bottom w:val="none" w:sz="0" w:space="0" w:color="auto"/>
            <w:right w:val="none" w:sz="0" w:space="0" w:color="auto"/>
          </w:divBdr>
        </w:div>
        <w:div w:id="1943682817">
          <w:marLeft w:val="1800"/>
          <w:marRight w:val="0"/>
          <w:marTop w:val="100"/>
          <w:marBottom w:val="0"/>
          <w:divBdr>
            <w:top w:val="none" w:sz="0" w:space="0" w:color="auto"/>
            <w:left w:val="none" w:sz="0" w:space="0" w:color="auto"/>
            <w:bottom w:val="none" w:sz="0" w:space="0" w:color="auto"/>
            <w:right w:val="none" w:sz="0" w:space="0" w:color="auto"/>
          </w:divBdr>
        </w:div>
        <w:div w:id="2089577653">
          <w:marLeft w:val="1080"/>
          <w:marRight w:val="0"/>
          <w:marTop w:val="10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667953">
      <w:bodyDiv w:val="1"/>
      <w:marLeft w:val="0"/>
      <w:marRight w:val="0"/>
      <w:marTop w:val="0"/>
      <w:marBottom w:val="0"/>
      <w:divBdr>
        <w:top w:val="none" w:sz="0" w:space="0" w:color="auto"/>
        <w:left w:val="none" w:sz="0" w:space="0" w:color="auto"/>
        <w:bottom w:val="none" w:sz="0" w:space="0" w:color="auto"/>
        <w:right w:val="none" w:sz="0" w:space="0" w:color="auto"/>
      </w:divBdr>
      <w:divsChild>
        <w:div w:id="244264926">
          <w:marLeft w:val="1800"/>
          <w:marRight w:val="0"/>
          <w:marTop w:val="100"/>
          <w:marBottom w:val="0"/>
          <w:divBdr>
            <w:top w:val="none" w:sz="0" w:space="0" w:color="auto"/>
            <w:left w:val="none" w:sz="0" w:space="0" w:color="auto"/>
            <w:bottom w:val="none" w:sz="0" w:space="0" w:color="auto"/>
            <w:right w:val="none" w:sz="0" w:space="0" w:color="auto"/>
          </w:divBdr>
        </w:div>
        <w:div w:id="581991656">
          <w:marLeft w:val="1800"/>
          <w:marRight w:val="0"/>
          <w:marTop w:val="100"/>
          <w:marBottom w:val="0"/>
          <w:divBdr>
            <w:top w:val="none" w:sz="0" w:space="0" w:color="auto"/>
            <w:left w:val="none" w:sz="0" w:space="0" w:color="auto"/>
            <w:bottom w:val="none" w:sz="0" w:space="0" w:color="auto"/>
            <w:right w:val="none" w:sz="0" w:space="0" w:color="auto"/>
          </w:divBdr>
        </w:div>
        <w:div w:id="1230916713">
          <w:marLeft w:val="1080"/>
          <w:marRight w:val="0"/>
          <w:marTop w:val="100"/>
          <w:marBottom w:val="0"/>
          <w:divBdr>
            <w:top w:val="none" w:sz="0" w:space="0" w:color="auto"/>
            <w:left w:val="none" w:sz="0" w:space="0" w:color="auto"/>
            <w:bottom w:val="none" w:sz="0" w:space="0" w:color="auto"/>
            <w:right w:val="none" w:sz="0" w:space="0" w:color="auto"/>
          </w:divBdr>
        </w:div>
        <w:div w:id="2037583063">
          <w:marLeft w:val="1800"/>
          <w:marRight w:val="0"/>
          <w:marTop w:val="100"/>
          <w:marBottom w:val="0"/>
          <w:divBdr>
            <w:top w:val="none" w:sz="0" w:space="0" w:color="auto"/>
            <w:left w:val="none" w:sz="0" w:space="0" w:color="auto"/>
            <w:bottom w:val="none" w:sz="0" w:space="0" w:color="auto"/>
            <w:right w:val="none" w:sz="0" w:space="0" w:color="auto"/>
          </w:divBdr>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0644683">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0541841">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2223146">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28656830">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4887692">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0136544">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1420047">
      <w:bodyDiv w:val="1"/>
      <w:marLeft w:val="0"/>
      <w:marRight w:val="0"/>
      <w:marTop w:val="0"/>
      <w:marBottom w:val="0"/>
      <w:divBdr>
        <w:top w:val="none" w:sz="0" w:space="0" w:color="auto"/>
        <w:left w:val="none" w:sz="0" w:space="0" w:color="auto"/>
        <w:bottom w:val="none" w:sz="0" w:space="0" w:color="auto"/>
        <w:right w:val="none" w:sz="0" w:space="0" w:color="auto"/>
      </w:divBdr>
      <w:divsChild>
        <w:div w:id="879394516">
          <w:marLeft w:val="360"/>
          <w:marRight w:val="0"/>
          <w:marTop w:val="200"/>
          <w:marBottom w:val="0"/>
          <w:divBdr>
            <w:top w:val="none" w:sz="0" w:space="0" w:color="auto"/>
            <w:left w:val="none" w:sz="0" w:space="0" w:color="auto"/>
            <w:bottom w:val="none" w:sz="0" w:space="0" w:color="auto"/>
            <w:right w:val="none" w:sz="0" w:space="0" w:color="auto"/>
          </w:divBdr>
        </w:div>
      </w:divsChild>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20736822">
      <w:bodyDiv w:val="1"/>
      <w:marLeft w:val="0"/>
      <w:marRight w:val="0"/>
      <w:marTop w:val="0"/>
      <w:marBottom w:val="0"/>
      <w:divBdr>
        <w:top w:val="none" w:sz="0" w:space="0" w:color="auto"/>
        <w:left w:val="none" w:sz="0" w:space="0" w:color="auto"/>
        <w:bottom w:val="none" w:sz="0" w:space="0" w:color="auto"/>
        <w:right w:val="none" w:sz="0" w:space="0" w:color="auto"/>
      </w:divBdr>
    </w:div>
    <w:div w:id="1026635002">
      <w:bodyDiv w:val="1"/>
      <w:marLeft w:val="0"/>
      <w:marRight w:val="0"/>
      <w:marTop w:val="0"/>
      <w:marBottom w:val="0"/>
      <w:divBdr>
        <w:top w:val="none" w:sz="0" w:space="0" w:color="auto"/>
        <w:left w:val="none" w:sz="0" w:space="0" w:color="auto"/>
        <w:bottom w:val="none" w:sz="0" w:space="0" w:color="auto"/>
        <w:right w:val="none" w:sz="0" w:space="0" w:color="auto"/>
      </w:divBdr>
      <w:divsChild>
        <w:div w:id="1246838460">
          <w:marLeft w:val="1800"/>
          <w:marRight w:val="0"/>
          <w:marTop w:val="100"/>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67675127">
      <w:bodyDiv w:val="1"/>
      <w:marLeft w:val="0"/>
      <w:marRight w:val="0"/>
      <w:marTop w:val="0"/>
      <w:marBottom w:val="0"/>
      <w:divBdr>
        <w:top w:val="none" w:sz="0" w:space="0" w:color="auto"/>
        <w:left w:val="none" w:sz="0" w:space="0" w:color="auto"/>
        <w:bottom w:val="none" w:sz="0" w:space="0" w:color="auto"/>
        <w:right w:val="none" w:sz="0" w:space="0" w:color="auto"/>
      </w:divBdr>
      <w:divsChild>
        <w:div w:id="232357772">
          <w:marLeft w:val="1080"/>
          <w:marRight w:val="0"/>
          <w:marTop w:val="100"/>
          <w:marBottom w:val="0"/>
          <w:divBdr>
            <w:top w:val="none" w:sz="0" w:space="0" w:color="auto"/>
            <w:left w:val="none" w:sz="0" w:space="0" w:color="auto"/>
            <w:bottom w:val="none" w:sz="0" w:space="0" w:color="auto"/>
            <w:right w:val="none" w:sz="0" w:space="0" w:color="auto"/>
          </w:divBdr>
        </w:div>
      </w:divsChild>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638749">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70728423">
      <w:bodyDiv w:val="1"/>
      <w:marLeft w:val="0"/>
      <w:marRight w:val="0"/>
      <w:marTop w:val="0"/>
      <w:marBottom w:val="0"/>
      <w:divBdr>
        <w:top w:val="none" w:sz="0" w:space="0" w:color="auto"/>
        <w:left w:val="none" w:sz="0" w:space="0" w:color="auto"/>
        <w:bottom w:val="none" w:sz="0" w:space="0" w:color="auto"/>
        <w:right w:val="none" w:sz="0" w:space="0" w:color="auto"/>
      </w:divBdr>
    </w:div>
    <w:div w:id="159358819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6180889">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06171584">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84224764">
      <w:bodyDiv w:val="1"/>
      <w:marLeft w:val="0"/>
      <w:marRight w:val="0"/>
      <w:marTop w:val="0"/>
      <w:marBottom w:val="0"/>
      <w:divBdr>
        <w:top w:val="none" w:sz="0" w:space="0" w:color="auto"/>
        <w:left w:val="none" w:sz="0" w:space="0" w:color="auto"/>
        <w:bottom w:val="none" w:sz="0" w:space="0" w:color="auto"/>
        <w:right w:val="none" w:sz="0" w:space="0" w:color="auto"/>
      </w:divBdr>
      <w:divsChild>
        <w:div w:id="417362638">
          <w:marLeft w:val="360"/>
          <w:marRight w:val="0"/>
          <w:marTop w:val="20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6611143">
      <w:bodyDiv w:val="1"/>
      <w:marLeft w:val="0"/>
      <w:marRight w:val="0"/>
      <w:marTop w:val="0"/>
      <w:marBottom w:val="0"/>
      <w:divBdr>
        <w:top w:val="none" w:sz="0" w:space="0" w:color="auto"/>
        <w:left w:val="none" w:sz="0" w:space="0" w:color="auto"/>
        <w:bottom w:val="none" w:sz="0" w:space="0" w:color="auto"/>
        <w:right w:val="none" w:sz="0" w:space="0" w:color="auto"/>
      </w:divBdr>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82590241">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977558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C6CDB0-D1AD-41E1-B715-8810A53AE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2543</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songxinghua</cp:lastModifiedBy>
  <cp:revision>5</cp:revision>
  <cp:lastPrinted>2015-07-21T10:36:00Z</cp:lastPrinted>
  <dcterms:created xsi:type="dcterms:W3CDTF">2018-04-05T10:10:00Z</dcterms:created>
  <dcterms:modified xsi:type="dcterms:W3CDTF">2018-04-06T10:16:00Z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(3)wD7Q6f2Z4kA006Zw4UmnkmyBxCrSVNzTDePmRP+HFDtoq3xdNJZuNlIs7wXOLnSlcbidFSig
0c9IJ6eSIHswDg+A1jJwvrORIp6l7HMTcKFLCEGyiWRBZBv2gudrOds7miqVSc8Ew3URPbIu
kKIxK/cHaVK0l12AWUZ+P/3Nlzb5wAY1c5f4zzEIvqCREAsLP56//dIQrYt+vPA+8TEIz5G1
+BkjqRwLvZE7ZpoxQn</vt:lpwstr>
  </property>
  <property fmtid="{D5CDD505-2E9C-101B-9397-08002B2CF9AE}" pid="29" name="_2015_ms_pID_725343_00">
    <vt:lpwstr>_2015_ms_pID_725343</vt:lpwstr>
  </property>
  <property fmtid="{D5CDD505-2E9C-101B-9397-08002B2CF9AE}" pid="30" name="_2015_ms_pID_7253431">
    <vt:lpwstr>NJ57hNQGRJxGPI7tCKm73On6wm5rPt2qC4TQK9xBDXOuii6zLJNrr3
xXzbRxEIDae4qhlYm5u123fI6edyhQ5KBd1bLtv3CDyjqWzRR4oxN/3hmCoDpXG2sGwmJiQW
BybHgAXyA4HDFCIh5z0OBJW+CFqlLo37BN2sYpCu+1lqxVKeZKVhffmaiewRjsvT+2bk5Q1k
cZqXutELLSCgSWC7y9bG07wlpS+oWNdsWKZc</vt:lpwstr>
  </property>
  <property fmtid="{D5CDD505-2E9C-101B-9397-08002B2CF9AE}" pid="31" name="_2015_ms_pID_7253431_00">
    <vt:lpwstr>_2015_ms_pID_7253431</vt:lpwstr>
  </property>
  <property fmtid="{D5CDD505-2E9C-101B-9397-08002B2CF9AE}" pid="32" name="_2015_ms_pID_7253432">
    <vt:lpwstr>qT66xz4qGoFyQNrunK6nfxMFp2qGA7wD+gog
QDo5cnflOHg2/ipZ2/NPo7Ab9SAFOQ==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1522921702</vt:lpwstr>
  </property>
</Properties>
</file>