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121A1" w:rsidRPr="00981B09" w:rsidRDefault="002121A1" w:rsidP="002121A1">
      <w:pPr>
        <w:tabs>
          <w:tab w:val="center" w:pos="4536"/>
          <w:tab w:val="right" w:pos="8280"/>
          <w:tab w:val="right" w:pos="9639"/>
        </w:tabs>
        <w:ind w:right="2"/>
        <w:rPr>
          <w:rFonts w:ascii="Arial" w:eastAsiaTheme="minorEastAsia" w:hAnsi="Arial" w:cs="Arial"/>
          <w:b/>
          <w:bCs/>
          <w:sz w:val="28"/>
          <w:lang w:eastAsia="zh-CN"/>
        </w:rPr>
      </w:pPr>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t>R1-18</w:t>
      </w:r>
      <w:r w:rsidR="00981B09">
        <w:rPr>
          <w:rFonts w:ascii="Arial" w:eastAsiaTheme="minorEastAsia" w:hAnsi="Arial" w:cs="Arial" w:hint="eastAsia"/>
          <w:b/>
          <w:bCs/>
          <w:sz w:val="28"/>
          <w:lang w:eastAsia="zh-CN"/>
        </w:rPr>
        <w:t>03742</w:t>
      </w:r>
    </w:p>
    <w:p w:rsidR="002121A1" w:rsidRPr="009513AC" w:rsidRDefault="002121A1" w:rsidP="002121A1">
      <w:pPr>
        <w:tabs>
          <w:tab w:val="center" w:pos="4536"/>
          <w:tab w:val="right" w:pos="9072"/>
        </w:tabs>
        <w:rPr>
          <w:rFonts w:ascii="Arial" w:eastAsia="MS Mincho" w:hAnsi="Arial" w:cs="Arial"/>
          <w:b/>
          <w:bCs/>
          <w:sz w:val="28"/>
          <w:lang w:eastAsia="ja-JP"/>
        </w:rPr>
      </w:pPr>
      <w:proofErr w:type="spellStart"/>
      <w:r>
        <w:rPr>
          <w:rFonts w:ascii="Arial" w:eastAsia="MS Mincho" w:hAnsi="Arial" w:cs="Arial"/>
          <w:b/>
          <w:bCs/>
          <w:sz w:val="28"/>
          <w:lang w:eastAsia="ja-JP"/>
        </w:rPr>
        <w:t>Sanya</w:t>
      </w:r>
      <w:proofErr w:type="spellEnd"/>
      <w:r>
        <w:rPr>
          <w:rFonts w:ascii="Arial" w:eastAsia="MS Mincho" w:hAnsi="Arial" w:cs="Arial"/>
          <w:b/>
          <w:bCs/>
          <w:sz w:val="28"/>
          <w:lang w:eastAsia="ja-JP"/>
        </w:rPr>
        <w:t>,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SimSun"/>
          <w:sz w:val="22"/>
          <w:szCs w:val="22"/>
          <w:lang w:eastAsia="zh-CN"/>
        </w:rPr>
      </w:pPr>
      <w:r w:rsidRPr="00362200">
        <w:rPr>
          <w:sz w:val="22"/>
          <w:szCs w:val="22"/>
        </w:rPr>
        <w:t>Source:</w:t>
      </w:r>
      <w:r w:rsidRPr="00362200">
        <w:rPr>
          <w:sz w:val="22"/>
          <w:szCs w:val="22"/>
        </w:rPr>
        <w:tab/>
      </w:r>
      <w:r>
        <w:rPr>
          <w:rFonts w:eastAsia="SimSun"/>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671985">
        <w:rPr>
          <w:rFonts w:eastAsiaTheme="minorEastAsia" w:hint="eastAsia"/>
          <w:sz w:val="22"/>
          <w:szCs w:val="22"/>
          <w:lang w:eastAsia="zh-CN"/>
        </w:rPr>
        <w:t>Remaining issues</w:t>
      </w:r>
      <w:r w:rsidR="00C10AB4">
        <w:rPr>
          <w:rFonts w:eastAsiaTheme="minorEastAsia" w:hint="eastAsia"/>
          <w:sz w:val="22"/>
          <w:szCs w:val="22"/>
          <w:lang w:eastAsia="zh-CN"/>
        </w:rPr>
        <w:t xml:space="preserve"> on </w:t>
      </w:r>
      <w:r w:rsidR="00430741">
        <w:rPr>
          <w:rFonts w:eastAsiaTheme="minorEastAsia" w:hint="eastAsia"/>
          <w:sz w:val="22"/>
          <w:szCs w:val="22"/>
          <w:lang w:eastAsia="zh-CN"/>
        </w:rPr>
        <w:t>CSI measurement</w:t>
      </w:r>
    </w:p>
    <w:p w:rsidR="00025C89" w:rsidRPr="00025C89" w:rsidRDefault="00025C89" w:rsidP="00025C89">
      <w:pPr>
        <w:pStyle w:val="ad"/>
        <w:tabs>
          <w:tab w:val="clear" w:pos="4536"/>
          <w:tab w:val="left" w:pos="1800"/>
        </w:tabs>
        <w:rPr>
          <w:rFonts w:eastAsia="SimSun"/>
          <w:sz w:val="22"/>
          <w:szCs w:val="22"/>
          <w:lang w:eastAsia="zh-CN"/>
        </w:rPr>
      </w:pPr>
      <w:r w:rsidRPr="00362200">
        <w:rPr>
          <w:sz w:val="22"/>
          <w:szCs w:val="22"/>
        </w:rPr>
        <w:t>Agenda Item:</w:t>
      </w:r>
      <w:r w:rsidRPr="00362200">
        <w:rPr>
          <w:sz w:val="22"/>
          <w:szCs w:val="22"/>
        </w:rPr>
        <w:tab/>
      </w:r>
      <w:r w:rsidR="008339A4">
        <w:rPr>
          <w:rFonts w:eastAsia="SimSun" w:hint="eastAsia"/>
          <w:sz w:val="22"/>
          <w:szCs w:val="22"/>
          <w:lang w:eastAsia="zh-CN"/>
        </w:rPr>
        <w:t>7</w:t>
      </w:r>
      <w:r>
        <w:rPr>
          <w:sz w:val="22"/>
          <w:szCs w:val="22"/>
        </w:rPr>
        <w:t>.</w:t>
      </w:r>
      <w:r w:rsidR="00841058">
        <w:rPr>
          <w:rFonts w:eastAsiaTheme="minorEastAsia" w:hint="eastAsia"/>
          <w:sz w:val="22"/>
          <w:szCs w:val="22"/>
          <w:lang w:eastAsia="zh-CN"/>
        </w:rPr>
        <w:t>1.</w:t>
      </w:r>
      <w:r w:rsidR="00F31D49">
        <w:rPr>
          <w:rFonts w:eastAsia="SimSun" w:hint="eastAsia"/>
          <w:sz w:val="22"/>
          <w:szCs w:val="22"/>
          <w:lang w:eastAsia="zh-CN"/>
        </w:rPr>
        <w:t>2</w:t>
      </w:r>
      <w:r>
        <w:rPr>
          <w:sz w:val="22"/>
          <w:szCs w:val="22"/>
        </w:rPr>
        <w:t>.</w:t>
      </w:r>
      <w:r w:rsidR="00852DCE">
        <w:rPr>
          <w:rFonts w:eastAsia="SimSun" w:hint="eastAsia"/>
          <w:sz w:val="22"/>
          <w:szCs w:val="22"/>
          <w:lang w:eastAsia="zh-CN"/>
        </w:rPr>
        <w:t>2.1</w:t>
      </w:r>
    </w:p>
    <w:p w:rsidR="00025C89" w:rsidRPr="00362200" w:rsidRDefault="00025C89" w:rsidP="00025C89">
      <w:pPr>
        <w:pStyle w:val="ad"/>
        <w:tabs>
          <w:tab w:val="left" w:pos="1800"/>
        </w:tabs>
        <w:rPr>
          <w:rFonts w:eastAsia="SimSun"/>
          <w:sz w:val="22"/>
          <w:szCs w:val="22"/>
          <w:lang w:eastAsia="zh-CN"/>
        </w:rPr>
      </w:pPr>
      <w:r w:rsidRPr="00362200">
        <w:rPr>
          <w:sz w:val="22"/>
          <w:szCs w:val="22"/>
        </w:rPr>
        <w:t>Document for:</w:t>
      </w:r>
      <w:r w:rsidRPr="00362200">
        <w:rPr>
          <w:sz w:val="22"/>
          <w:szCs w:val="22"/>
        </w:rPr>
        <w:tab/>
        <w:t>Discussio</w:t>
      </w:r>
      <w:r w:rsidRPr="00362200">
        <w:rPr>
          <w:rFonts w:eastAsia="SimSun"/>
          <w:sz w:val="22"/>
          <w:szCs w:val="22"/>
          <w:lang w:eastAsia="zh-CN"/>
        </w:rPr>
        <w:t>n</w:t>
      </w:r>
      <w:r w:rsidRPr="00362200">
        <w:rPr>
          <w:rFonts w:eastAsia="SimSun"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067C97" w:rsidRDefault="00067C97" w:rsidP="002F6549">
      <w:pPr>
        <w:pStyle w:val="a0"/>
        <w:rPr>
          <w:rFonts w:eastAsiaTheme="minorEastAsia"/>
          <w:color w:val="000000"/>
          <w:lang w:eastAsia="zh-CN"/>
        </w:rPr>
      </w:pPr>
      <w:r>
        <w:rPr>
          <w:rFonts w:eastAsiaTheme="minorEastAsia" w:hint="eastAsia"/>
          <w:color w:val="000000"/>
          <w:lang w:eastAsia="zh-CN"/>
        </w:rPr>
        <w:t>In t</w:t>
      </w:r>
      <w:r w:rsidR="00AE0C6F">
        <w:rPr>
          <w:rFonts w:eastAsiaTheme="minorEastAsia" w:hint="eastAsia"/>
          <w:color w:val="000000"/>
          <w:lang w:eastAsia="zh-CN"/>
        </w:rPr>
        <w:t>his contribution, we discuss several</w:t>
      </w:r>
      <w:r>
        <w:rPr>
          <w:rFonts w:eastAsiaTheme="minorEastAsia" w:hint="eastAsia"/>
          <w:color w:val="000000"/>
          <w:lang w:eastAsia="zh-CN"/>
        </w:rPr>
        <w:t xml:space="preserve"> remaining issues </w:t>
      </w:r>
      <w:r w:rsidR="00AE424D">
        <w:rPr>
          <w:rFonts w:eastAsiaTheme="minorEastAsia" w:hint="eastAsia"/>
          <w:color w:val="000000"/>
          <w:lang w:eastAsia="zh-CN"/>
        </w:rPr>
        <w:t>on CSI measurement</w:t>
      </w:r>
      <w:r>
        <w:rPr>
          <w:rFonts w:eastAsiaTheme="minorEastAsia" w:hint="eastAsia"/>
          <w:color w:val="000000"/>
          <w:lang w:eastAsia="zh-CN"/>
        </w:rPr>
        <w:t>.</w:t>
      </w:r>
    </w:p>
    <w:p w:rsidR="00067C97" w:rsidRPr="00F149F1" w:rsidRDefault="00067C97" w:rsidP="00067C97">
      <w:pPr>
        <w:pStyle w:val="1"/>
      </w:pPr>
      <w:r>
        <w:rPr>
          <w:rFonts w:hint="eastAsia"/>
        </w:rPr>
        <w:t>Remaining issues on CSI measurement</w:t>
      </w:r>
    </w:p>
    <w:p w:rsidR="00453802" w:rsidRDefault="006450E8" w:rsidP="00F32FA9">
      <w:pPr>
        <w:pStyle w:val="a0"/>
        <w:tabs>
          <w:tab w:val="left" w:pos="3858"/>
        </w:tabs>
        <w:rPr>
          <w:rFonts w:eastAsiaTheme="minorEastAsia"/>
          <w:color w:val="000000"/>
          <w:lang w:eastAsia="zh-CN"/>
        </w:rPr>
      </w:pPr>
      <w:r>
        <w:rPr>
          <w:rFonts w:eastAsiaTheme="minorEastAsia" w:hint="eastAsia"/>
          <w:color w:val="000000"/>
          <w:lang w:eastAsia="zh-CN"/>
        </w:rPr>
        <w:t>In RAN1 AH 1801</w:t>
      </w:r>
      <w:r w:rsidR="005F060D">
        <w:rPr>
          <w:rFonts w:eastAsiaTheme="minorEastAsia" w:hint="eastAsia"/>
          <w:color w:val="000000"/>
          <w:lang w:eastAsia="zh-CN"/>
        </w:rPr>
        <w:t>, it was</w:t>
      </w:r>
      <w:r w:rsidR="00DC0971">
        <w:rPr>
          <w:rFonts w:eastAsiaTheme="minorEastAsia" w:hint="eastAsia"/>
          <w:color w:val="000000"/>
          <w:lang w:eastAsia="zh-CN"/>
        </w:rPr>
        <w:t xml:space="preserve"> agreed </w:t>
      </w:r>
      <w:r w:rsidR="00DC0971">
        <w:rPr>
          <w:rFonts w:eastAsiaTheme="minorEastAsia"/>
          <w:color w:val="000000"/>
          <w:lang w:eastAsia="zh-CN"/>
        </w:rPr>
        <w:t>that</w:t>
      </w:r>
      <w:r w:rsidR="00F32FA9">
        <w:rPr>
          <w:rFonts w:eastAsiaTheme="minorEastAsia"/>
          <w:color w:val="000000"/>
          <w:lang w:eastAsia="zh-CN"/>
        </w:rPr>
        <w:tab/>
      </w:r>
    </w:p>
    <w:p w:rsidR="003F6B38" w:rsidRPr="00941C3F" w:rsidRDefault="00F07147" w:rsidP="003F6B38">
      <w:pPr>
        <w:adjustRightInd w:val="0"/>
        <w:snapToGrid w:val="0"/>
        <w:jc w:val="both"/>
        <w:rPr>
          <w:rFonts w:eastAsia="Malgun Gothic"/>
          <w:i/>
          <w:lang w:eastAsia="ko-KR"/>
        </w:rPr>
      </w:pPr>
      <w:r w:rsidRPr="00F07147">
        <w:rPr>
          <w:b/>
          <w:i/>
          <w:highlight w:val="green"/>
        </w:rPr>
        <w:t>Agreement:</w:t>
      </w:r>
      <w:r w:rsidRPr="00F07147">
        <w:rPr>
          <w:b/>
          <w:i/>
        </w:rPr>
        <w:t xml:space="preserve"> </w:t>
      </w:r>
    </w:p>
    <w:p w:rsidR="003F6B38" w:rsidRPr="00941C3F" w:rsidRDefault="00F07147" w:rsidP="003F6B38">
      <w:pPr>
        <w:adjustRightInd w:val="0"/>
        <w:snapToGrid w:val="0"/>
        <w:jc w:val="both"/>
        <w:rPr>
          <w:i/>
        </w:rPr>
      </w:pPr>
      <w:r w:rsidRPr="00F07147">
        <w:rPr>
          <w:i/>
        </w:rPr>
        <w:t>CSI-IM REs are not rate matched around unless they are covered by ZP CSI-RS resources.</w:t>
      </w:r>
    </w:p>
    <w:p w:rsidR="003F6B38" w:rsidRPr="00941C3F" w:rsidRDefault="00F07147" w:rsidP="003F6B38">
      <w:pPr>
        <w:adjustRightInd w:val="0"/>
        <w:snapToGrid w:val="0"/>
        <w:jc w:val="both"/>
        <w:rPr>
          <w:i/>
        </w:rPr>
      </w:pPr>
      <w:r w:rsidRPr="00F07147">
        <w:rPr>
          <w:i/>
        </w:rPr>
        <w:t>Note that the above agreement has no additional specification impact</w:t>
      </w:r>
    </w:p>
    <w:p w:rsidR="003F6B38" w:rsidRDefault="003F6B38" w:rsidP="00CA4E90">
      <w:pPr>
        <w:pStyle w:val="a0"/>
        <w:rPr>
          <w:rFonts w:eastAsiaTheme="minorEastAsia"/>
          <w:color w:val="000000"/>
          <w:lang w:eastAsia="zh-CN"/>
        </w:rPr>
      </w:pPr>
    </w:p>
    <w:p w:rsidR="00C75976" w:rsidRDefault="009B03D3" w:rsidP="00CA4E90">
      <w:pPr>
        <w:pStyle w:val="a0"/>
        <w:rPr>
          <w:rFonts w:eastAsiaTheme="minorEastAsia"/>
          <w:color w:val="000000"/>
          <w:lang w:eastAsia="zh-CN"/>
        </w:rPr>
      </w:pPr>
      <w:r>
        <w:rPr>
          <w:rFonts w:eastAsiaTheme="minorEastAsia" w:hint="eastAsia"/>
          <w:color w:val="000000"/>
          <w:lang w:eastAsia="zh-CN"/>
        </w:rPr>
        <w:t xml:space="preserve">Contribution [1] mentioned that </w:t>
      </w:r>
      <w:r w:rsidR="00A32196">
        <w:rPr>
          <w:rFonts w:eastAsiaTheme="minorEastAsia" w:hint="eastAsia"/>
          <w:color w:val="000000"/>
          <w:lang w:eastAsia="zh-CN"/>
        </w:rPr>
        <w:t>for</w:t>
      </w:r>
      <w:r w:rsidR="005C79DD">
        <w:rPr>
          <w:rFonts w:eastAsiaTheme="minorEastAsia" w:hint="eastAsia"/>
          <w:color w:val="000000"/>
          <w:lang w:eastAsia="zh-CN"/>
        </w:rPr>
        <w:t xml:space="preserve"> each CSI-IM resource</w:t>
      </w:r>
      <w:r w:rsidR="00A32196">
        <w:rPr>
          <w:rFonts w:eastAsiaTheme="minorEastAsia" w:hint="eastAsia"/>
          <w:color w:val="000000"/>
          <w:lang w:eastAsia="zh-CN"/>
        </w:rPr>
        <w:t>, there</w:t>
      </w:r>
      <w:r w:rsidR="005C79DD">
        <w:rPr>
          <w:rFonts w:eastAsiaTheme="minorEastAsia" w:hint="eastAsia"/>
          <w:color w:val="000000"/>
          <w:lang w:eastAsia="zh-CN"/>
        </w:rPr>
        <w:t xml:space="preserve"> </w:t>
      </w:r>
      <w:r w:rsidR="00A32196">
        <w:rPr>
          <w:rFonts w:eastAsiaTheme="minorEastAsia" w:hint="eastAsia"/>
          <w:color w:val="000000"/>
          <w:lang w:eastAsia="zh-CN"/>
        </w:rPr>
        <w:t>should be</w:t>
      </w:r>
      <w:r w:rsidR="005C79DD">
        <w:rPr>
          <w:rFonts w:eastAsiaTheme="minorEastAsia" w:hint="eastAsia"/>
          <w:color w:val="000000"/>
          <w:lang w:eastAsia="zh-CN"/>
        </w:rPr>
        <w:t xml:space="preserve"> a corresponding ZP CSI-RS resource for rate matching</w:t>
      </w:r>
      <w:r>
        <w:rPr>
          <w:rFonts w:eastAsiaTheme="minorEastAsia" w:hint="eastAsia"/>
          <w:color w:val="000000"/>
          <w:lang w:eastAsia="zh-CN"/>
        </w:rPr>
        <w:t xml:space="preserve"> </w:t>
      </w:r>
      <w:r w:rsidR="007E7E49">
        <w:rPr>
          <w:rFonts w:eastAsiaTheme="minorEastAsia" w:hint="eastAsia"/>
          <w:color w:val="000000"/>
          <w:lang w:eastAsia="zh-CN"/>
        </w:rPr>
        <w:t xml:space="preserve">to measure </w:t>
      </w:r>
      <w:r w:rsidR="00B25F35">
        <w:rPr>
          <w:rFonts w:eastAsiaTheme="minorEastAsia" w:hint="eastAsia"/>
          <w:color w:val="000000"/>
          <w:lang w:eastAsia="zh-CN"/>
        </w:rPr>
        <w:t xml:space="preserve">the </w:t>
      </w:r>
      <w:r w:rsidR="007E7E49">
        <w:rPr>
          <w:rFonts w:eastAsiaTheme="minorEastAsia" w:hint="eastAsia"/>
          <w:color w:val="000000"/>
          <w:lang w:eastAsia="zh-CN"/>
        </w:rPr>
        <w:t>interference accurately</w:t>
      </w:r>
      <w:r>
        <w:rPr>
          <w:rFonts w:eastAsiaTheme="minorEastAsia" w:hint="eastAsia"/>
          <w:color w:val="000000"/>
          <w:lang w:eastAsia="zh-CN"/>
        </w:rPr>
        <w:t>.</w:t>
      </w:r>
      <w:r w:rsidR="00D2627C">
        <w:rPr>
          <w:rFonts w:eastAsiaTheme="minorEastAsia" w:hint="eastAsia"/>
          <w:color w:val="000000"/>
          <w:lang w:eastAsia="zh-CN"/>
        </w:rPr>
        <w:t xml:space="preserve"> However, in our opinion, </w:t>
      </w:r>
      <w:r w:rsidR="007D09D8">
        <w:rPr>
          <w:rFonts w:eastAsiaTheme="minorEastAsia" w:hint="eastAsia"/>
          <w:color w:val="000000"/>
          <w:lang w:eastAsia="zh-CN"/>
        </w:rPr>
        <w:t xml:space="preserve">it is not mandatory to use ZP CSI-RS resource </w:t>
      </w:r>
      <w:r w:rsidR="00E8797D">
        <w:rPr>
          <w:rFonts w:eastAsiaTheme="minorEastAsia" w:hint="eastAsia"/>
          <w:color w:val="000000"/>
          <w:lang w:eastAsia="zh-CN"/>
        </w:rPr>
        <w:t>to cover each CSI-IM resource</w:t>
      </w:r>
      <w:r w:rsidR="00EF539C">
        <w:rPr>
          <w:rFonts w:eastAsiaTheme="minorEastAsia" w:hint="eastAsia"/>
          <w:color w:val="000000"/>
          <w:lang w:eastAsia="zh-CN"/>
        </w:rPr>
        <w:t xml:space="preserve"> for rate matching</w:t>
      </w:r>
      <w:r w:rsidR="007E7E49" w:rsidRPr="007E7E49">
        <w:rPr>
          <w:rFonts w:eastAsiaTheme="minorEastAsia"/>
          <w:color w:val="000000"/>
          <w:lang w:val="en-GB" w:eastAsia="zh-CN"/>
        </w:rPr>
        <w:t xml:space="preserve">. If </w:t>
      </w:r>
      <w:r w:rsidR="007057F3">
        <w:rPr>
          <w:rFonts w:eastAsiaTheme="minorEastAsia" w:hint="eastAsia"/>
          <w:color w:val="000000"/>
          <w:lang w:val="en-GB" w:eastAsia="zh-CN"/>
        </w:rPr>
        <w:t>PDSCH is scheduled in the same slot as CSI-IM</w:t>
      </w:r>
      <w:r w:rsidR="007057F3" w:rsidRPr="007057F3">
        <w:rPr>
          <w:rFonts w:eastAsiaTheme="minorEastAsia"/>
          <w:color w:val="000000"/>
          <w:lang w:val="en-GB" w:eastAsia="zh-CN"/>
        </w:rPr>
        <w:t xml:space="preserve"> </w:t>
      </w:r>
      <w:r w:rsidR="007057F3">
        <w:rPr>
          <w:rFonts w:eastAsiaTheme="minorEastAsia" w:hint="eastAsia"/>
          <w:color w:val="000000"/>
          <w:lang w:val="en-GB" w:eastAsia="zh-CN"/>
        </w:rPr>
        <w:t xml:space="preserve">and </w:t>
      </w:r>
      <w:r w:rsidR="007057F3" w:rsidRPr="007E7E49">
        <w:rPr>
          <w:rFonts w:eastAsiaTheme="minorEastAsia"/>
          <w:color w:val="000000"/>
          <w:lang w:val="en-GB" w:eastAsia="zh-CN"/>
        </w:rPr>
        <w:t>ZP CSI-RS resource is not configured</w:t>
      </w:r>
      <w:r w:rsidR="007E7E49" w:rsidRPr="007E7E49">
        <w:rPr>
          <w:rFonts w:eastAsiaTheme="minorEastAsia"/>
          <w:color w:val="000000"/>
          <w:lang w:val="en-GB" w:eastAsia="zh-CN"/>
        </w:rPr>
        <w:t xml:space="preserve">, </w:t>
      </w:r>
      <w:r w:rsidR="007E7E49" w:rsidRPr="008F1441">
        <w:rPr>
          <w:rFonts w:eastAsiaTheme="minorEastAsia"/>
          <w:lang w:eastAsia="zh-CN"/>
        </w:rPr>
        <w:t xml:space="preserve">PDSCH will overlap with CSI-IM REs. </w:t>
      </w:r>
      <w:r w:rsidR="009006CA" w:rsidRPr="008F1441">
        <w:rPr>
          <w:rFonts w:eastAsiaTheme="minorEastAsia" w:hint="eastAsia"/>
          <w:lang w:eastAsia="zh-CN"/>
        </w:rPr>
        <w:t>I</w:t>
      </w:r>
      <w:r w:rsidR="009006CA" w:rsidRPr="008F1441">
        <w:rPr>
          <w:rFonts w:eastAsiaTheme="minorEastAsia"/>
          <w:lang w:eastAsia="zh-CN"/>
        </w:rPr>
        <w:t>nterference measurement</w:t>
      </w:r>
      <w:r w:rsidR="009006CA" w:rsidRPr="008F1441">
        <w:rPr>
          <w:rFonts w:eastAsiaTheme="minorEastAsia" w:hint="eastAsia"/>
          <w:lang w:eastAsia="zh-CN"/>
        </w:rPr>
        <w:t xml:space="preserve"> </w:t>
      </w:r>
      <w:r w:rsidR="007E7E49" w:rsidRPr="008F1441">
        <w:rPr>
          <w:rFonts w:eastAsiaTheme="minorEastAsia"/>
          <w:lang w:eastAsia="zh-CN"/>
        </w:rPr>
        <w:t xml:space="preserve">is still feasible </w:t>
      </w:r>
      <w:r w:rsidR="008664CE" w:rsidRPr="008F1441">
        <w:rPr>
          <w:rFonts w:eastAsiaTheme="minorEastAsia" w:hint="eastAsia"/>
          <w:lang w:eastAsia="zh-CN"/>
        </w:rPr>
        <w:t xml:space="preserve">by </w:t>
      </w:r>
      <w:proofErr w:type="spellStart"/>
      <w:r w:rsidR="00BE4CB3">
        <w:rPr>
          <w:rFonts w:eastAsiaTheme="minorEastAsia" w:hint="eastAsia"/>
          <w:lang w:eastAsia="zh-CN"/>
        </w:rPr>
        <w:t>substracting</w:t>
      </w:r>
      <w:proofErr w:type="spellEnd"/>
      <w:r w:rsidR="00BE4CB3" w:rsidRPr="008F1441">
        <w:rPr>
          <w:rFonts w:eastAsiaTheme="minorEastAsia" w:hint="eastAsia"/>
          <w:lang w:eastAsia="zh-CN"/>
        </w:rPr>
        <w:t xml:space="preserve"> </w:t>
      </w:r>
      <w:r w:rsidR="00347E48" w:rsidRPr="008F1441">
        <w:rPr>
          <w:rFonts w:eastAsiaTheme="minorEastAsia" w:hint="eastAsia"/>
          <w:lang w:eastAsia="zh-CN"/>
        </w:rPr>
        <w:t xml:space="preserve">the </w:t>
      </w:r>
      <w:proofErr w:type="spellStart"/>
      <w:r w:rsidR="00560662">
        <w:rPr>
          <w:rFonts w:eastAsiaTheme="minorEastAsia"/>
          <w:lang w:eastAsia="zh-CN"/>
        </w:rPr>
        <w:t>re</w:t>
      </w:r>
      <w:r w:rsidR="00347E48" w:rsidRPr="008F1441">
        <w:rPr>
          <w:rFonts w:eastAsiaTheme="minorEastAsia" w:hint="eastAsia"/>
          <w:lang w:eastAsia="zh-CN"/>
        </w:rPr>
        <w:t>modulated</w:t>
      </w:r>
      <w:proofErr w:type="spellEnd"/>
      <w:r w:rsidR="00347E48" w:rsidRPr="008F1441">
        <w:rPr>
          <w:rFonts w:eastAsiaTheme="minorEastAsia" w:hint="eastAsia"/>
          <w:lang w:eastAsia="zh-CN"/>
        </w:rPr>
        <w:t xml:space="preserve"> data</w:t>
      </w:r>
      <w:r w:rsidR="00EA1F77" w:rsidRPr="008F1441">
        <w:rPr>
          <w:rFonts w:eastAsiaTheme="minorEastAsia" w:hint="eastAsia"/>
          <w:color w:val="000000"/>
          <w:lang w:val="en-GB" w:eastAsia="zh-CN"/>
        </w:rPr>
        <w:t xml:space="preserve"> </w:t>
      </w:r>
      <w:r w:rsidR="00EA1F77" w:rsidRPr="008F1441">
        <w:rPr>
          <w:rFonts w:eastAsiaTheme="minorEastAsia" w:hint="eastAsia"/>
          <w:lang w:eastAsia="zh-CN"/>
        </w:rPr>
        <w:t>from these overlapped R</w:t>
      </w:r>
      <w:r w:rsidR="00347E48" w:rsidRPr="008F1441">
        <w:rPr>
          <w:rFonts w:eastAsiaTheme="minorEastAsia" w:hint="eastAsia"/>
          <w:lang w:eastAsia="zh-CN"/>
        </w:rPr>
        <w:t>E</w:t>
      </w:r>
      <w:r w:rsidR="00EA1F77" w:rsidRPr="008F1441">
        <w:rPr>
          <w:rFonts w:eastAsiaTheme="minorEastAsia" w:hint="eastAsia"/>
          <w:lang w:eastAsia="zh-CN"/>
        </w:rPr>
        <w:t>s.</w:t>
      </w:r>
      <w:r w:rsidR="00756BAA" w:rsidRPr="008F1441">
        <w:rPr>
          <w:rFonts w:eastAsiaTheme="minorEastAsia" w:hint="eastAsia"/>
          <w:lang w:eastAsia="zh-CN"/>
        </w:rPr>
        <w:t xml:space="preserve"> </w:t>
      </w:r>
      <w:r w:rsidR="007F3E75">
        <w:rPr>
          <w:rFonts w:eastAsiaTheme="minorEastAsia" w:hint="eastAsia"/>
          <w:lang w:eastAsia="zh-CN"/>
        </w:rPr>
        <w:t>Then</w:t>
      </w:r>
      <w:r w:rsidR="00347E48" w:rsidRPr="008F1441">
        <w:rPr>
          <w:rFonts w:eastAsiaTheme="minorEastAsia" w:hint="eastAsia"/>
          <w:lang w:eastAsia="zh-CN"/>
        </w:rPr>
        <w:t xml:space="preserve"> </w:t>
      </w:r>
      <w:r w:rsidR="00A4328C" w:rsidRPr="008F1441">
        <w:rPr>
          <w:rFonts w:eastAsiaTheme="minorEastAsia" w:hint="eastAsia"/>
          <w:lang w:eastAsia="zh-CN"/>
        </w:rPr>
        <w:t>it is not necessary to associate each CSI-</w:t>
      </w:r>
      <w:r w:rsidR="00A4328C">
        <w:rPr>
          <w:rFonts w:eastAsiaTheme="minorEastAsia" w:hint="eastAsia"/>
          <w:color w:val="000000"/>
          <w:lang w:val="en-GB" w:eastAsia="zh-CN"/>
        </w:rPr>
        <w:t>IM resource with a ZP CSI-RS resource</w:t>
      </w:r>
      <w:r w:rsidR="007E2E91">
        <w:rPr>
          <w:rFonts w:eastAsiaTheme="minorEastAsia" w:hint="eastAsia"/>
          <w:color w:val="000000"/>
          <w:lang w:val="en-GB" w:eastAsia="zh-CN"/>
        </w:rPr>
        <w:t xml:space="preserve"> and trigger/activate them</w:t>
      </w:r>
      <w:r w:rsidR="006D33D7">
        <w:rPr>
          <w:rFonts w:eastAsiaTheme="minorEastAsia" w:hint="eastAsia"/>
          <w:color w:val="000000"/>
          <w:lang w:val="en-GB" w:eastAsia="zh-CN"/>
        </w:rPr>
        <w:t xml:space="preserve"> </w:t>
      </w:r>
      <w:r w:rsidR="00321A37">
        <w:rPr>
          <w:rFonts w:eastAsiaTheme="minorEastAsia" w:hint="eastAsia"/>
          <w:color w:val="000000"/>
          <w:lang w:val="en-GB" w:eastAsia="zh-CN"/>
        </w:rPr>
        <w:t>simultaneously</w:t>
      </w:r>
      <w:r w:rsidR="00A4328C">
        <w:rPr>
          <w:rFonts w:eastAsiaTheme="minorEastAsia" w:hint="eastAsia"/>
          <w:color w:val="000000"/>
          <w:lang w:val="en-GB" w:eastAsia="zh-CN"/>
        </w:rPr>
        <w:t xml:space="preserve">. </w:t>
      </w:r>
      <w:r w:rsidR="008F1C5C">
        <w:rPr>
          <w:rFonts w:eastAsiaTheme="minorEastAsia" w:hint="eastAsia"/>
          <w:color w:val="000000"/>
          <w:lang w:val="en-GB" w:eastAsia="zh-CN"/>
        </w:rPr>
        <w:t xml:space="preserve">On the other hand, </w:t>
      </w:r>
      <w:r w:rsidR="00433D23">
        <w:rPr>
          <w:rFonts w:eastAsiaTheme="minorEastAsia" w:hint="eastAsia"/>
          <w:color w:val="000000"/>
          <w:lang w:val="en-GB" w:eastAsia="zh-CN"/>
        </w:rPr>
        <w:t xml:space="preserve">there </w:t>
      </w:r>
      <w:r w:rsidR="000279BC">
        <w:rPr>
          <w:rFonts w:eastAsiaTheme="minorEastAsia" w:hint="eastAsia"/>
          <w:color w:val="000000"/>
          <w:lang w:val="en-GB" w:eastAsia="zh-CN"/>
        </w:rPr>
        <w:t xml:space="preserve">are </w:t>
      </w:r>
      <w:r w:rsidR="00433D23">
        <w:rPr>
          <w:rFonts w:eastAsiaTheme="minorEastAsia" w:hint="eastAsia"/>
          <w:color w:val="000000"/>
          <w:lang w:val="en-GB" w:eastAsia="zh-CN"/>
        </w:rPr>
        <w:t>use cases where</w:t>
      </w:r>
      <w:r w:rsidR="00761845">
        <w:rPr>
          <w:rFonts w:eastAsiaTheme="minorEastAsia" w:hint="eastAsia"/>
          <w:color w:val="000000"/>
          <w:lang w:val="en-GB" w:eastAsia="zh-CN"/>
        </w:rPr>
        <w:t xml:space="preserve"> </w:t>
      </w:r>
      <w:proofErr w:type="spellStart"/>
      <w:r w:rsidR="00761845">
        <w:rPr>
          <w:rFonts w:eastAsiaTheme="minorEastAsia" w:hint="eastAsia"/>
          <w:color w:val="000000"/>
          <w:lang w:val="en-GB" w:eastAsia="zh-CN"/>
        </w:rPr>
        <w:t>gNB</w:t>
      </w:r>
      <w:proofErr w:type="spellEnd"/>
      <w:r w:rsidR="00761845">
        <w:rPr>
          <w:rFonts w:eastAsiaTheme="minorEastAsia" w:hint="eastAsia"/>
          <w:color w:val="000000"/>
          <w:lang w:val="en-GB" w:eastAsia="zh-CN"/>
        </w:rPr>
        <w:t xml:space="preserve"> </w:t>
      </w:r>
      <w:r w:rsidR="00E8797D">
        <w:rPr>
          <w:rFonts w:eastAsiaTheme="minorEastAsia" w:hint="eastAsia"/>
          <w:color w:val="000000"/>
          <w:lang w:val="en-GB" w:eastAsia="zh-CN"/>
        </w:rPr>
        <w:t>intends</w:t>
      </w:r>
      <w:r w:rsidR="00761845">
        <w:rPr>
          <w:rFonts w:eastAsiaTheme="minorEastAsia" w:hint="eastAsia"/>
          <w:color w:val="000000"/>
          <w:lang w:val="en-GB" w:eastAsia="zh-CN"/>
        </w:rPr>
        <w:t xml:space="preserve"> to configure ZP CSI-RS</w:t>
      </w:r>
      <w:r w:rsidR="00E8797D">
        <w:rPr>
          <w:rFonts w:eastAsiaTheme="minorEastAsia" w:hint="eastAsia"/>
          <w:color w:val="000000"/>
          <w:lang w:val="en-GB" w:eastAsia="zh-CN"/>
        </w:rPr>
        <w:t xml:space="preserve"> to cover </w:t>
      </w:r>
      <w:r w:rsidR="007D1216">
        <w:rPr>
          <w:rFonts w:eastAsiaTheme="minorEastAsia" w:hint="eastAsia"/>
          <w:color w:val="000000"/>
          <w:lang w:val="en-GB" w:eastAsia="zh-CN"/>
        </w:rPr>
        <w:t>the combination of</w:t>
      </w:r>
      <w:r w:rsidR="006A0178">
        <w:rPr>
          <w:rFonts w:eastAsiaTheme="minorEastAsia" w:hint="eastAsia"/>
          <w:color w:val="000000"/>
          <w:lang w:val="en-GB" w:eastAsia="zh-CN"/>
        </w:rPr>
        <w:t xml:space="preserve"> CSI-IM locations and</w:t>
      </w:r>
      <w:r w:rsidR="007D1216">
        <w:rPr>
          <w:rFonts w:eastAsiaTheme="minorEastAsia" w:hint="eastAsia"/>
          <w:color w:val="000000"/>
          <w:lang w:val="en-GB" w:eastAsia="zh-CN"/>
        </w:rPr>
        <w:t xml:space="preserve"> other UEs</w:t>
      </w:r>
      <w:r w:rsidR="007D1216">
        <w:rPr>
          <w:rFonts w:eastAsiaTheme="minorEastAsia"/>
          <w:color w:val="000000"/>
          <w:lang w:val="en-GB" w:eastAsia="zh-CN"/>
        </w:rPr>
        <w:t>’</w:t>
      </w:r>
      <w:r w:rsidR="006A0178">
        <w:rPr>
          <w:rFonts w:eastAsiaTheme="minorEastAsia" w:hint="eastAsia"/>
          <w:color w:val="000000"/>
          <w:lang w:val="en-GB" w:eastAsia="zh-CN"/>
        </w:rPr>
        <w:t xml:space="preserve"> NZP CSI-RS locations</w:t>
      </w:r>
      <w:r w:rsidR="000279BC">
        <w:rPr>
          <w:rFonts w:eastAsiaTheme="minorEastAsia" w:hint="eastAsia"/>
          <w:color w:val="000000"/>
          <w:lang w:val="en-GB" w:eastAsia="zh-CN"/>
        </w:rPr>
        <w:t xml:space="preserve"> for rate matching</w:t>
      </w:r>
      <w:r w:rsidR="006A0178">
        <w:rPr>
          <w:rFonts w:eastAsiaTheme="minorEastAsia" w:hint="eastAsia"/>
          <w:color w:val="000000"/>
          <w:lang w:val="en-GB" w:eastAsia="zh-CN"/>
        </w:rPr>
        <w:t>.</w:t>
      </w:r>
      <w:r w:rsidR="00761845">
        <w:rPr>
          <w:rFonts w:eastAsiaTheme="minorEastAsia" w:hint="eastAsia"/>
          <w:color w:val="000000"/>
          <w:lang w:val="en-GB" w:eastAsia="zh-CN"/>
        </w:rPr>
        <w:t xml:space="preserve"> </w:t>
      </w:r>
      <w:r w:rsidR="00A948E6">
        <w:rPr>
          <w:rFonts w:eastAsiaTheme="minorEastAsia" w:hint="eastAsia"/>
          <w:color w:val="000000"/>
          <w:lang w:val="en-GB" w:eastAsia="zh-CN"/>
        </w:rPr>
        <w:t xml:space="preserve">Since DL-related DCI could indicate one </w:t>
      </w:r>
      <w:r w:rsidR="00C2058A">
        <w:rPr>
          <w:rFonts w:eastAsiaTheme="minorEastAsia" w:hint="eastAsia"/>
          <w:color w:val="000000"/>
          <w:lang w:val="en-GB" w:eastAsia="zh-CN"/>
        </w:rPr>
        <w:t xml:space="preserve">ZP CSI-RS </w:t>
      </w:r>
      <w:r w:rsidR="00A948E6">
        <w:rPr>
          <w:rFonts w:eastAsiaTheme="minorEastAsia" w:hint="eastAsia"/>
          <w:color w:val="000000"/>
          <w:lang w:val="en-GB" w:eastAsia="zh-CN"/>
        </w:rPr>
        <w:t xml:space="preserve">resource </w:t>
      </w:r>
      <w:r w:rsidR="00C2058A">
        <w:rPr>
          <w:rFonts w:eastAsiaTheme="minorEastAsia" w:hint="eastAsia"/>
          <w:color w:val="000000"/>
          <w:lang w:val="en-GB" w:eastAsia="zh-CN"/>
        </w:rPr>
        <w:t>set</w:t>
      </w:r>
      <w:r w:rsidR="00A948E6">
        <w:rPr>
          <w:rFonts w:eastAsiaTheme="minorEastAsia" w:hint="eastAsia"/>
          <w:color w:val="000000"/>
          <w:lang w:val="en-GB" w:eastAsia="zh-CN"/>
        </w:rPr>
        <w:t>, which</w:t>
      </w:r>
      <w:r w:rsidR="00C2058A">
        <w:rPr>
          <w:rFonts w:eastAsiaTheme="minorEastAsia" w:hint="eastAsia"/>
          <w:color w:val="000000"/>
          <w:lang w:val="en-GB" w:eastAsia="zh-CN"/>
        </w:rPr>
        <w:t xml:space="preserve"> includes</w:t>
      </w:r>
      <w:r w:rsidR="00366478">
        <w:rPr>
          <w:rFonts w:eastAsiaTheme="minorEastAsia" w:hint="eastAsia"/>
          <w:color w:val="000000"/>
          <w:lang w:val="en-GB" w:eastAsia="zh-CN"/>
        </w:rPr>
        <w:t xml:space="preserve"> up to 16 resources</w:t>
      </w:r>
      <w:r w:rsidR="00350B99">
        <w:rPr>
          <w:rFonts w:eastAsiaTheme="minorEastAsia" w:hint="eastAsia"/>
          <w:color w:val="000000"/>
          <w:lang w:val="en-GB" w:eastAsia="zh-CN"/>
        </w:rPr>
        <w:t xml:space="preserve">, </w:t>
      </w:r>
      <w:r w:rsidR="00366478">
        <w:rPr>
          <w:rFonts w:eastAsiaTheme="minorEastAsia" w:hint="eastAsia"/>
          <w:color w:val="000000"/>
          <w:lang w:val="en-GB" w:eastAsia="zh-CN"/>
        </w:rPr>
        <w:t>flexible rate matching</w:t>
      </w:r>
      <w:r w:rsidR="00350B99">
        <w:rPr>
          <w:rFonts w:eastAsiaTheme="minorEastAsia" w:hint="eastAsia"/>
          <w:color w:val="000000"/>
          <w:lang w:val="en-GB" w:eastAsia="zh-CN"/>
        </w:rPr>
        <w:t xml:space="preserve"> could be achieved</w:t>
      </w:r>
      <w:r w:rsidR="00366478">
        <w:rPr>
          <w:rFonts w:eastAsiaTheme="minorEastAsia" w:hint="eastAsia"/>
          <w:color w:val="000000"/>
          <w:lang w:val="en-GB" w:eastAsia="zh-CN"/>
        </w:rPr>
        <w:t>. Therefore,</w:t>
      </w:r>
      <w:r w:rsidR="007F3E75">
        <w:rPr>
          <w:rFonts w:eastAsiaTheme="minorEastAsia" w:hint="eastAsia"/>
          <w:color w:val="000000"/>
          <w:lang w:val="en-GB" w:eastAsia="zh-CN"/>
        </w:rPr>
        <w:t xml:space="preserve"> in such use cases,</w:t>
      </w:r>
      <w:r w:rsidR="00366478">
        <w:rPr>
          <w:rFonts w:eastAsiaTheme="minorEastAsia" w:hint="eastAsia"/>
          <w:color w:val="000000"/>
          <w:lang w:val="en-GB" w:eastAsia="zh-CN"/>
        </w:rPr>
        <w:t xml:space="preserve"> it is </w:t>
      </w:r>
      <w:r w:rsidR="00C3751F">
        <w:rPr>
          <w:rFonts w:eastAsiaTheme="minorEastAsia" w:hint="eastAsia"/>
          <w:color w:val="000000"/>
          <w:lang w:val="en-GB" w:eastAsia="zh-CN"/>
        </w:rPr>
        <w:t xml:space="preserve">not </w:t>
      </w:r>
      <w:r w:rsidR="00560662">
        <w:rPr>
          <w:rFonts w:eastAsiaTheme="minorEastAsia"/>
          <w:color w:val="000000"/>
          <w:lang w:val="en-GB" w:eastAsia="zh-CN"/>
        </w:rPr>
        <w:t>necessary</w:t>
      </w:r>
      <w:r w:rsidR="00560662">
        <w:rPr>
          <w:rFonts w:eastAsiaTheme="minorEastAsia" w:hint="eastAsia"/>
          <w:color w:val="000000"/>
          <w:lang w:val="en-GB" w:eastAsia="zh-CN"/>
        </w:rPr>
        <w:t xml:space="preserve"> </w:t>
      </w:r>
      <w:r w:rsidR="00C3751F">
        <w:rPr>
          <w:rFonts w:eastAsiaTheme="minorEastAsia" w:hint="eastAsia"/>
          <w:color w:val="000000"/>
          <w:lang w:val="en-GB" w:eastAsia="zh-CN"/>
        </w:rPr>
        <w:t xml:space="preserve">to differentiate the indication of </w:t>
      </w:r>
      <w:r w:rsidR="0086093F">
        <w:rPr>
          <w:rFonts w:eastAsiaTheme="minorEastAsia" w:hint="eastAsia"/>
          <w:color w:val="000000"/>
          <w:lang w:val="en-GB" w:eastAsia="zh-CN"/>
        </w:rPr>
        <w:t xml:space="preserve">the ZP CSI-RS used for </w:t>
      </w:r>
      <w:r w:rsidR="00C3751F">
        <w:rPr>
          <w:rFonts w:eastAsiaTheme="minorEastAsia" w:hint="eastAsia"/>
          <w:color w:val="000000"/>
          <w:lang w:val="en-GB" w:eastAsia="zh-CN"/>
        </w:rPr>
        <w:t>rate matching around CSI-IM REs and</w:t>
      </w:r>
      <w:r w:rsidR="0086093F">
        <w:rPr>
          <w:rFonts w:eastAsiaTheme="minorEastAsia" w:hint="eastAsia"/>
          <w:color w:val="000000"/>
          <w:lang w:val="en-GB" w:eastAsia="zh-CN"/>
        </w:rPr>
        <w:t xml:space="preserve"> the ZP CSI-RS used for</w:t>
      </w:r>
      <w:r w:rsidR="00C3751F">
        <w:rPr>
          <w:rFonts w:eastAsiaTheme="minorEastAsia" w:hint="eastAsia"/>
          <w:color w:val="000000"/>
          <w:lang w:val="en-GB" w:eastAsia="zh-CN"/>
        </w:rPr>
        <w:t xml:space="preserve"> rate matching around other UE</w:t>
      </w:r>
      <w:r w:rsidR="00C3751F">
        <w:rPr>
          <w:rFonts w:eastAsiaTheme="minorEastAsia"/>
          <w:color w:val="000000"/>
          <w:lang w:val="en-GB" w:eastAsia="zh-CN"/>
        </w:rPr>
        <w:t>’</w:t>
      </w:r>
      <w:r w:rsidR="009006CA">
        <w:rPr>
          <w:rFonts w:eastAsiaTheme="minorEastAsia" w:hint="eastAsia"/>
          <w:color w:val="000000"/>
          <w:lang w:val="en-GB" w:eastAsia="zh-CN"/>
        </w:rPr>
        <w:t>s NZP CSI-RS REs.</w:t>
      </w:r>
      <w:r w:rsidR="005B33B8">
        <w:rPr>
          <w:rFonts w:eastAsiaTheme="minorEastAsia" w:hint="eastAsia"/>
          <w:color w:val="000000"/>
          <w:lang w:val="en-GB" w:eastAsia="zh-CN"/>
        </w:rPr>
        <w:t xml:space="preserve"> </w:t>
      </w:r>
      <w:r w:rsidR="00EF539C">
        <w:rPr>
          <w:rFonts w:eastAsiaTheme="minorEastAsia" w:hint="eastAsia"/>
          <w:color w:val="000000"/>
          <w:lang w:val="en-GB" w:eastAsia="zh-CN"/>
        </w:rPr>
        <w:t>A single DL-related DCI indicat</w:t>
      </w:r>
      <w:r w:rsidR="005472FE">
        <w:rPr>
          <w:rFonts w:eastAsiaTheme="minorEastAsia" w:hint="eastAsia"/>
          <w:color w:val="000000"/>
          <w:lang w:val="en-GB" w:eastAsia="zh-CN"/>
        </w:rPr>
        <w:t>ion is adequate</w:t>
      </w:r>
      <w:r w:rsidR="00EF539C">
        <w:rPr>
          <w:rFonts w:eastAsiaTheme="minorEastAsia" w:hint="eastAsia"/>
          <w:color w:val="000000"/>
          <w:lang w:val="en-GB" w:eastAsia="zh-CN"/>
        </w:rPr>
        <w:t xml:space="preserve">. </w:t>
      </w:r>
      <w:r w:rsidR="005B33B8">
        <w:rPr>
          <w:rFonts w:eastAsiaTheme="minorEastAsia" w:hint="eastAsia"/>
          <w:color w:val="000000"/>
          <w:lang w:val="en-GB" w:eastAsia="zh-CN"/>
        </w:rPr>
        <w:t xml:space="preserve">From this point of view, CSI-IM resource and ZP CSI-RS resource are preferred to be triggered/activated separately. </w:t>
      </w:r>
    </w:p>
    <w:p w:rsidR="00C75976" w:rsidRDefault="00C75976" w:rsidP="00CA4E90">
      <w:pPr>
        <w:pStyle w:val="a0"/>
        <w:rPr>
          <w:rFonts w:eastAsiaTheme="minorEastAsia"/>
          <w:color w:val="000000"/>
          <w:lang w:eastAsia="zh-CN"/>
        </w:rPr>
      </w:pPr>
    </w:p>
    <w:p w:rsidR="006B7D02" w:rsidRPr="005B33B8" w:rsidRDefault="006B7D02" w:rsidP="006B7D02">
      <w:pPr>
        <w:pStyle w:val="a0"/>
        <w:rPr>
          <w:rFonts w:eastAsiaTheme="minorEastAsia"/>
          <w:lang w:eastAsia="zh-CN"/>
        </w:rPr>
      </w:pPr>
      <w:r>
        <w:rPr>
          <w:rFonts w:eastAsia="SimSun"/>
          <w:b/>
          <w:lang w:eastAsia="zh-CN"/>
        </w:rPr>
        <w:t>Proposal</w:t>
      </w:r>
      <w:r>
        <w:rPr>
          <w:rFonts w:eastAsia="SimSun" w:hint="eastAsia"/>
          <w:b/>
          <w:lang w:eastAsia="zh-CN"/>
        </w:rPr>
        <w:t xml:space="preserve"> </w:t>
      </w:r>
      <w:r w:rsidR="003605CD">
        <w:rPr>
          <w:rFonts w:eastAsiaTheme="minorEastAsia" w:hint="eastAsia"/>
          <w:b/>
          <w:lang w:eastAsia="zh-CN"/>
        </w:rPr>
        <w:t>1</w:t>
      </w:r>
      <w:r>
        <w:rPr>
          <w:lang w:eastAsia="zh-CN"/>
        </w:rPr>
        <w:t>:</w:t>
      </w:r>
      <w:r>
        <w:rPr>
          <w:rFonts w:eastAsiaTheme="minorEastAsia" w:hint="eastAsia"/>
          <w:lang w:eastAsia="zh-CN"/>
        </w:rPr>
        <w:t xml:space="preserve"> </w:t>
      </w:r>
      <w:r w:rsidR="00941C3F" w:rsidRPr="00941C3F">
        <w:rPr>
          <w:rFonts w:eastAsiaTheme="minorEastAsia"/>
          <w:i/>
          <w:lang w:eastAsia="zh-CN"/>
        </w:rPr>
        <w:t>Keep the current specification where</w:t>
      </w:r>
      <w:r w:rsidR="00941C3F" w:rsidRPr="005B33B8">
        <w:rPr>
          <w:rFonts w:eastAsiaTheme="minorEastAsia" w:hint="eastAsia"/>
          <w:i/>
          <w:lang w:eastAsia="zh-CN"/>
        </w:rPr>
        <w:t xml:space="preserve"> </w:t>
      </w:r>
      <w:r w:rsidR="005B33B8" w:rsidRPr="005B33B8">
        <w:rPr>
          <w:rFonts w:eastAsiaTheme="minorEastAsia" w:hint="eastAsia"/>
          <w:i/>
          <w:lang w:eastAsia="zh-CN"/>
        </w:rPr>
        <w:t xml:space="preserve">CSI-IM resource and ZP CSI-RS resource are </w:t>
      </w:r>
      <w:r w:rsidR="005B33B8">
        <w:rPr>
          <w:rFonts w:eastAsiaTheme="minorEastAsia" w:hint="eastAsia"/>
          <w:i/>
          <w:lang w:eastAsia="zh-CN"/>
        </w:rPr>
        <w:t xml:space="preserve">always </w:t>
      </w:r>
      <w:r w:rsidR="005B33B8" w:rsidRPr="005B33B8">
        <w:rPr>
          <w:rFonts w:eastAsiaTheme="minorEastAsia" w:hint="eastAsia"/>
          <w:i/>
          <w:lang w:eastAsia="zh-CN"/>
        </w:rPr>
        <w:t xml:space="preserve">to be </w:t>
      </w:r>
      <w:proofErr w:type="gramStart"/>
      <w:r w:rsidR="005B33B8" w:rsidRPr="005B33B8">
        <w:rPr>
          <w:rFonts w:eastAsiaTheme="minorEastAsia" w:hint="eastAsia"/>
          <w:i/>
          <w:lang w:eastAsia="zh-CN"/>
        </w:rPr>
        <w:t>triggered/activated</w:t>
      </w:r>
      <w:proofErr w:type="gramEnd"/>
      <w:r w:rsidR="005B33B8" w:rsidRPr="005B33B8">
        <w:rPr>
          <w:rFonts w:eastAsiaTheme="minorEastAsia" w:hint="eastAsia"/>
          <w:i/>
          <w:lang w:eastAsia="zh-CN"/>
        </w:rPr>
        <w:t xml:space="preserve"> separately</w:t>
      </w:r>
      <w:r w:rsidR="005B33B8">
        <w:rPr>
          <w:rFonts w:eastAsiaTheme="minorEastAsia" w:hint="eastAsia"/>
          <w:i/>
          <w:lang w:eastAsia="zh-CN"/>
        </w:rPr>
        <w:t>.</w:t>
      </w:r>
    </w:p>
    <w:p w:rsidR="00CB3226" w:rsidRPr="00941C3F" w:rsidRDefault="00CB3226" w:rsidP="00CA4E90">
      <w:pPr>
        <w:pStyle w:val="a0"/>
        <w:rPr>
          <w:rFonts w:eastAsiaTheme="minorEastAsia"/>
          <w:color w:val="000000"/>
          <w:lang w:eastAsia="zh-CN"/>
        </w:rPr>
      </w:pPr>
    </w:p>
    <w:p w:rsidR="00DB6B4A" w:rsidRDefault="0071246A" w:rsidP="0065028A">
      <w:pPr>
        <w:pStyle w:val="a0"/>
        <w:rPr>
          <w:rFonts w:eastAsiaTheme="minorEastAsia"/>
          <w:color w:val="000000"/>
          <w:lang w:eastAsia="zh-CN"/>
        </w:rPr>
      </w:pPr>
      <w:r>
        <w:rPr>
          <w:rFonts w:eastAsiaTheme="minorEastAsia" w:hint="eastAsia"/>
          <w:color w:val="000000"/>
          <w:lang w:eastAsia="zh-CN"/>
        </w:rPr>
        <w:t>In</w:t>
      </w:r>
      <w:r w:rsidR="001A1B22">
        <w:rPr>
          <w:rFonts w:eastAsiaTheme="minorEastAsia" w:hint="eastAsia"/>
          <w:color w:val="000000"/>
          <w:lang w:eastAsia="zh-CN"/>
        </w:rPr>
        <w:t xml:space="preserve"> the</w:t>
      </w:r>
      <w:r>
        <w:rPr>
          <w:rFonts w:eastAsiaTheme="minorEastAsia" w:hint="eastAsia"/>
          <w:color w:val="000000"/>
          <w:lang w:eastAsia="zh-CN"/>
        </w:rPr>
        <w:t xml:space="preserve"> current spec</w:t>
      </w:r>
      <w:r w:rsidR="00997123">
        <w:rPr>
          <w:rFonts w:eastAsiaTheme="minorEastAsia" w:hint="eastAsia"/>
          <w:color w:val="000000"/>
          <w:lang w:eastAsia="zh-CN"/>
        </w:rPr>
        <w:t>ification</w:t>
      </w:r>
      <w:r>
        <w:rPr>
          <w:rFonts w:eastAsiaTheme="minorEastAsia" w:hint="eastAsia"/>
          <w:color w:val="000000"/>
          <w:lang w:eastAsia="zh-CN"/>
        </w:rPr>
        <w:t>, when ac</w:t>
      </w:r>
      <w:r w:rsidR="00DB6B4A" w:rsidRPr="00DB6B4A">
        <w:rPr>
          <w:rFonts w:eastAsiaTheme="minorEastAsia"/>
          <w:color w:val="000000"/>
          <w:lang w:eastAsia="zh-CN"/>
        </w:rPr>
        <w:t xml:space="preserve">tivating/deactivating SP CSI report on PUCCH based on SP CSI-RS/CSI-IM, </w:t>
      </w:r>
      <w:r w:rsidR="00AB4E72">
        <w:rPr>
          <w:rFonts w:eastAsiaTheme="minorEastAsia" w:hint="eastAsia"/>
          <w:color w:val="000000"/>
          <w:lang w:eastAsia="zh-CN"/>
        </w:rPr>
        <w:t>t</w:t>
      </w:r>
      <w:r w:rsidR="00491B3D">
        <w:rPr>
          <w:rFonts w:eastAsiaTheme="minorEastAsia" w:hint="eastAsia"/>
          <w:color w:val="000000"/>
          <w:lang w:eastAsia="zh-CN"/>
        </w:rPr>
        <w:t xml:space="preserve">wo </w:t>
      </w:r>
      <w:r w:rsidR="00AB4E72" w:rsidRPr="00AB4E72">
        <w:rPr>
          <w:rFonts w:eastAsiaTheme="minorEastAsia"/>
          <w:color w:val="000000"/>
          <w:lang w:eastAsia="zh-CN"/>
        </w:rPr>
        <w:t xml:space="preserve">MAC CE messages have to be transmitted, </w:t>
      </w:r>
      <w:r w:rsidR="004C45D5">
        <w:rPr>
          <w:rFonts w:eastAsiaTheme="minorEastAsia" w:hint="eastAsia"/>
          <w:color w:val="000000"/>
          <w:lang w:eastAsia="zh-CN"/>
        </w:rPr>
        <w:t>i.e. one MAC CE for SP CSI report, another MAC CE for SP CSI-RS and SP CSI-IM</w:t>
      </w:r>
      <w:r w:rsidR="00AB4E72" w:rsidRPr="00AB4E72">
        <w:rPr>
          <w:rFonts w:eastAsiaTheme="minorEastAsia"/>
          <w:color w:val="000000"/>
          <w:lang w:eastAsia="zh-CN"/>
        </w:rPr>
        <w:t>.</w:t>
      </w:r>
      <w:r w:rsidR="0098684C">
        <w:rPr>
          <w:rFonts w:eastAsiaTheme="minorEastAsia" w:hint="eastAsia"/>
          <w:color w:val="000000"/>
          <w:lang w:eastAsia="zh-CN"/>
        </w:rPr>
        <w:t xml:space="preserve"> </w:t>
      </w:r>
      <w:r w:rsidR="007464C7">
        <w:rPr>
          <w:rFonts w:eastAsiaTheme="minorEastAsia" w:hint="eastAsia"/>
          <w:color w:val="000000"/>
          <w:lang w:eastAsia="zh-CN"/>
        </w:rPr>
        <w:t xml:space="preserve">For such use case, it </w:t>
      </w:r>
      <w:r w:rsidR="001E1F18">
        <w:rPr>
          <w:rFonts w:eastAsiaTheme="minorEastAsia"/>
          <w:color w:val="000000"/>
          <w:lang w:eastAsia="zh-CN"/>
        </w:rPr>
        <w:t>may seem possible to</w:t>
      </w:r>
      <w:r w:rsidR="007464C7">
        <w:rPr>
          <w:rFonts w:eastAsiaTheme="minorEastAsia" w:hint="eastAsia"/>
          <w:color w:val="000000"/>
          <w:lang w:eastAsia="zh-CN"/>
        </w:rPr>
        <w:t xml:space="preserve"> activate/deactivate SP CSI report and SP CSI-RS </w:t>
      </w:r>
      <w:r w:rsidR="007464C7">
        <w:rPr>
          <w:rFonts w:eastAsiaTheme="minorEastAsia"/>
          <w:color w:val="000000"/>
          <w:lang w:eastAsia="zh-CN"/>
        </w:rPr>
        <w:t>joint</w:t>
      </w:r>
      <w:r w:rsidR="007464C7">
        <w:rPr>
          <w:rFonts w:eastAsiaTheme="minorEastAsia" w:hint="eastAsia"/>
          <w:color w:val="000000"/>
          <w:lang w:eastAsia="zh-CN"/>
        </w:rPr>
        <w:t>ly with a single MAC CE message considering signaling overhead</w:t>
      </w:r>
      <w:r w:rsidR="00DB7DD2">
        <w:rPr>
          <w:rFonts w:eastAsiaTheme="minorEastAsia" w:hint="eastAsia"/>
          <w:color w:val="000000"/>
          <w:lang w:eastAsia="zh-CN"/>
        </w:rPr>
        <w:t>.</w:t>
      </w:r>
      <w:r w:rsidR="00D9457D">
        <w:rPr>
          <w:rFonts w:eastAsiaTheme="minorEastAsia" w:hint="eastAsia"/>
          <w:color w:val="000000"/>
          <w:lang w:eastAsia="zh-CN"/>
        </w:rPr>
        <w:t xml:space="preserve"> </w:t>
      </w:r>
      <w:r w:rsidR="001E1F18">
        <w:rPr>
          <w:rFonts w:eastAsiaTheme="minorEastAsia"/>
          <w:color w:val="000000"/>
          <w:lang w:eastAsia="zh-CN"/>
        </w:rPr>
        <w:t xml:space="preserve">On the other hand, </w:t>
      </w:r>
      <w:r w:rsidR="00076151">
        <w:rPr>
          <w:rFonts w:eastAsiaTheme="minorEastAsia" w:hint="eastAsia"/>
          <w:color w:val="000000"/>
          <w:lang w:eastAsia="zh-CN"/>
        </w:rPr>
        <w:t>SP CSI-RS/CSI-IM could also be</w:t>
      </w:r>
      <w:r w:rsidR="00716017">
        <w:rPr>
          <w:rFonts w:eastAsiaTheme="minorEastAsia" w:hint="eastAsia"/>
          <w:color w:val="000000"/>
          <w:lang w:eastAsia="zh-CN"/>
        </w:rPr>
        <w:t xml:space="preserve"> used to derive A-CSI</w:t>
      </w:r>
      <w:r w:rsidR="00DB7DD2">
        <w:rPr>
          <w:rFonts w:eastAsiaTheme="minorEastAsia" w:hint="eastAsia"/>
          <w:color w:val="000000"/>
          <w:lang w:eastAsia="zh-CN"/>
        </w:rPr>
        <w:t>/SP CSI</w:t>
      </w:r>
      <w:r w:rsidR="00716017">
        <w:rPr>
          <w:rFonts w:eastAsiaTheme="minorEastAsia" w:hint="eastAsia"/>
          <w:color w:val="000000"/>
          <w:lang w:eastAsia="zh-CN"/>
        </w:rPr>
        <w:t xml:space="preserve"> on P</w:t>
      </w:r>
      <w:r w:rsidR="00465C24">
        <w:rPr>
          <w:rFonts w:eastAsiaTheme="minorEastAsia" w:hint="eastAsia"/>
          <w:color w:val="000000"/>
          <w:lang w:eastAsia="zh-CN"/>
        </w:rPr>
        <w:t>USCH, where</w:t>
      </w:r>
      <w:r w:rsidR="00C14E8C">
        <w:rPr>
          <w:rFonts w:eastAsiaTheme="minorEastAsia" w:hint="eastAsia"/>
          <w:color w:val="000000"/>
          <w:lang w:eastAsia="zh-CN"/>
        </w:rPr>
        <w:t xml:space="preserve"> A-CSI</w:t>
      </w:r>
      <w:r w:rsidR="00DB7DD2">
        <w:rPr>
          <w:rFonts w:eastAsiaTheme="minorEastAsia" w:hint="eastAsia"/>
          <w:color w:val="000000"/>
          <w:lang w:eastAsia="zh-CN"/>
        </w:rPr>
        <w:t>/SP CSI</w:t>
      </w:r>
      <w:r w:rsidR="00C14E8C">
        <w:rPr>
          <w:rFonts w:eastAsiaTheme="minorEastAsia" w:hint="eastAsia"/>
          <w:color w:val="000000"/>
          <w:lang w:eastAsia="zh-CN"/>
        </w:rPr>
        <w:t xml:space="preserve"> is </w:t>
      </w:r>
      <w:r w:rsidR="00C14E8C">
        <w:rPr>
          <w:rFonts w:eastAsiaTheme="minorEastAsia"/>
          <w:color w:val="000000"/>
          <w:lang w:eastAsia="zh-CN"/>
        </w:rPr>
        <w:t>triggered</w:t>
      </w:r>
      <w:r w:rsidR="00C14E8C">
        <w:rPr>
          <w:rFonts w:eastAsiaTheme="minorEastAsia" w:hint="eastAsia"/>
          <w:color w:val="000000"/>
          <w:lang w:eastAsia="zh-CN"/>
        </w:rPr>
        <w:t xml:space="preserve"> by DCI and SP CSI-RS/CSI-IM are activated by MAC CE</w:t>
      </w:r>
      <w:r w:rsidR="00AC0355">
        <w:rPr>
          <w:rFonts w:eastAsiaTheme="minorEastAsia" w:hint="eastAsia"/>
          <w:color w:val="000000"/>
          <w:lang w:eastAsia="zh-CN"/>
        </w:rPr>
        <w:t>, respectively</w:t>
      </w:r>
      <w:r w:rsidR="00EF7714">
        <w:rPr>
          <w:rFonts w:eastAsiaTheme="minorEastAsia" w:hint="eastAsia"/>
          <w:color w:val="000000"/>
          <w:lang w:eastAsia="zh-CN"/>
        </w:rPr>
        <w:t>.</w:t>
      </w:r>
      <w:r w:rsidR="00465C24">
        <w:rPr>
          <w:rFonts w:eastAsiaTheme="minorEastAsia" w:hint="eastAsia"/>
          <w:color w:val="000000"/>
          <w:lang w:eastAsia="zh-CN"/>
        </w:rPr>
        <w:t xml:space="preserve"> </w:t>
      </w:r>
      <w:r w:rsidR="00DE17B3">
        <w:rPr>
          <w:rFonts w:eastAsiaTheme="minorEastAsia" w:hint="eastAsia"/>
          <w:color w:val="000000"/>
          <w:lang w:eastAsia="zh-CN"/>
        </w:rPr>
        <w:t xml:space="preserve">Therefore, joint triggering/activation is not applicable for </w:t>
      </w:r>
      <w:r w:rsidR="003C5982">
        <w:rPr>
          <w:rFonts w:eastAsiaTheme="minorEastAsia" w:hint="eastAsia"/>
          <w:color w:val="000000"/>
          <w:lang w:eastAsia="zh-CN"/>
        </w:rPr>
        <w:t>this case</w:t>
      </w:r>
      <w:r w:rsidR="00DE17B3">
        <w:rPr>
          <w:rFonts w:eastAsiaTheme="minorEastAsia" w:hint="eastAsia"/>
          <w:color w:val="000000"/>
          <w:lang w:eastAsia="zh-CN"/>
        </w:rPr>
        <w:t xml:space="preserve">. </w:t>
      </w:r>
      <w:r w:rsidR="00824B76">
        <w:rPr>
          <w:rFonts w:eastAsiaTheme="minorEastAsia" w:hint="eastAsia"/>
          <w:color w:val="000000"/>
          <w:lang w:eastAsia="zh-CN"/>
        </w:rPr>
        <w:t xml:space="preserve">We prefer a uniform scheme for both SP CSI and A-CSI, where CSI activation/deactivation should be decoupled from CSI-RS/CSI-IM. Namely, SP </w:t>
      </w:r>
      <w:r w:rsidR="00824B76" w:rsidRPr="009915A5">
        <w:t>CSI-RS/CSI-IM</w:t>
      </w:r>
      <w:r w:rsidR="00824B76">
        <w:t xml:space="preserve"> </w:t>
      </w:r>
      <w:r w:rsidR="00997123">
        <w:rPr>
          <w:rFonts w:eastAsiaTheme="minorEastAsia" w:hint="eastAsia"/>
          <w:lang w:eastAsia="zh-CN"/>
        </w:rPr>
        <w:t>is</w:t>
      </w:r>
      <w:r w:rsidR="00824B76">
        <w:t xml:space="preserve"> </w:t>
      </w:r>
      <w:r w:rsidR="00824B76" w:rsidRPr="009915A5">
        <w:t>activated/deactivated</w:t>
      </w:r>
      <w:r w:rsidR="00824B76">
        <w:t xml:space="preserve"> separately from SP CSI report.</w:t>
      </w:r>
    </w:p>
    <w:p w:rsidR="00BA27EB" w:rsidRPr="00BA27EB" w:rsidRDefault="00BA27EB" w:rsidP="0065028A">
      <w:pPr>
        <w:pStyle w:val="a0"/>
        <w:rPr>
          <w:rFonts w:eastAsiaTheme="minorEastAsia"/>
          <w:color w:val="000000"/>
          <w:lang w:eastAsia="zh-CN"/>
        </w:rPr>
      </w:pPr>
    </w:p>
    <w:p w:rsidR="00824B76" w:rsidRPr="005B33B8" w:rsidRDefault="00824B76" w:rsidP="00824B76">
      <w:pPr>
        <w:pStyle w:val="a0"/>
        <w:rPr>
          <w:rFonts w:eastAsiaTheme="minorEastAsia"/>
          <w:lang w:eastAsia="zh-CN"/>
        </w:rPr>
      </w:pPr>
      <w:r>
        <w:rPr>
          <w:rFonts w:eastAsia="SimSun"/>
          <w:b/>
          <w:lang w:eastAsia="zh-CN"/>
        </w:rPr>
        <w:t>Proposal</w:t>
      </w:r>
      <w:r>
        <w:rPr>
          <w:rFonts w:eastAsia="SimSun" w:hint="eastAsia"/>
          <w:b/>
          <w:lang w:eastAsia="zh-CN"/>
        </w:rPr>
        <w:t xml:space="preserve"> </w:t>
      </w:r>
      <w:r>
        <w:rPr>
          <w:rFonts w:eastAsiaTheme="minorEastAsia" w:hint="eastAsia"/>
          <w:b/>
          <w:lang w:eastAsia="zh-CN"/>
        </w:rPr>
        <w:t>2</w:t>
      </w:r>
      <w:r>
        <w:rPr>
          <w:lang w:eastAsia="zh-CN"/>
        </w:rPr>
        <w:t>:</w:t>
      </w:r>
      <w:r>
        <w:rPr>
          <w:rFonts w:eastAsiaTheme="minorEastAsia" w:hint="eastAsia"/>
          <w:lang w:eastAsia="zh-CN"/>
        </w:rPr>
        <w:t xml:space="preserve"> </w:t>
      </w:r>
      <w:r w:rsidR="00941C3F" w:rsidRPr="00941C3F">
        <w:rPr>
          <w:rFonts w:eastAsiaTheme="minorEastAsia"/>
          <w:i/>
          <w:lang w:eastAsia="zh-CN"/>
        </w:rPr>
        <w:t>Keep the current specification where</w:t>
      </w:r>
      <w:r w:rsidR="00941C3F" w:rsidRPr="005B1434">
        <w:rPr>
          <w:rFonts w:eastAsiaTheme="minorEastAsia" w:hint="eastAsia"/>
          <w:i/>
          <w:lang w:eastAsia="zh-CN"/>
        </w:rPr>
        <w:t xml:space="preserve"> </w:t>
      </w:r>
      <w:r w:rsidRPr="005B1434">
        <w:rPr>
          <w:rFonts w:eastAsiaTheme="minorEastAsia" w:hint="eastAsia"/>
          <w:i/>
          <w:lang w:eastAsia="zh-CN"/>
        </w:rPr>
        <w:t xml:space="preserve">SP </w:t>
      </w:r>
      <w:r w:rsidRPr="005B1434">
        <w:rPr>
          <w:rFonts w:eastAsiaTheme="minorEastAsia"/>
          <w:i/>
          <w:lang w:eastAsia="zh-CN"/>
        </w:rPr>
        <w:t>CSI-RS/CSI-IM</w:t>
      </w:r>
      <w:r w:rsidR="00997123">
        <w:rPr>
          <w:rFonts w:eastAsiaTheme="minorEastAsia" w:hint="eastAsia"/>
          <w:i/>
          <w:lang w:eastAsia="zh-CN"/>
        </w:rPr>
        <w:t xml:space="preserve"> is</w:t>
      </w:r>
      <w:r w:rsidRPr="005B1434">
        <w:rPr>
          <w:rFonts w:eastAsiaTheme="minorEastAsia"/>
          <w:i/>
          <w:lang w:eastAsia="zh-CN"/>
        </w:rPr>
        <w:t xml:space="preserve"> </w:t>
      </w:r>
      <w:proofErr w:type="gramStart"/>
      <w:r w:rsidRPr="005B1434">
        <w:rPr>
          <w:rFonts w:eastAsiaTheme="minorEastAsia"/>
          <w:i/>
          <w:lang w:eastAsia="zh-CN"/>
        </w:rPr>
        <w:t>activated/deactivated</w:t>
      </w:r>
      <w:proofErr w:type="gramEnd"/>
      <w:r w:rsidRPr="005B1434">
        <w:rPr>
          <w:rFonts w:eastAsiaTheme="minorEastAsia"/>
          <w:i/>
          <w:lang w:eastAsia="zh-CN"/>
        </w:rPr>
        <w:t xml:space="preserve"> separately from SP CSI report.</w:t>
      </w:r>
    </w:p>
    <w:p w:rsidR="00BA27EB" w:rsidRPr="00824B76" w:rsidRDefault="00BA27EB" w:rsidP="0065028A">
      <w:pPr>
        <w:pStyle w:val="a0"/>
        <w:rPr>
          <w:rFonts w:eastAsiaTheme="minorEastAsia"/>
          <w:color w:val="000000"/>
          <w:lang w:eastAsia="zh-CN"/>
        </w:rPr>
      </w:pPr>
    </w:p>
    <w:p w:rsidR="00DA3336" w:rsidRPr="006F5AC6" w:rsidRDefault="001A1B22" w:rsidP="00DA3336">
      <w:pPr>
        <w:pStyle w:val="a0"/>
        <w:rPr>
          <w:rFonts w:eastAsiaTheme="minorEastAsia"/>
          <w:color w:val="000000"/>
          <w:lang w:eastAsia="zh-CN"/>
        </w:rPr>
      </w:pPr>
      <w:r>
        <w:t xml:space="preserve">In the current specification, </w:t>
      </w:r>
      <w:r w:rsidR="00F251E8">
        <w:rPr>
          <w:rFonts w:eastAsiaTheme="minorEastAsia" w:hint="eastAsia"/>
          <w:lang w:eastAsia="zh-CN"/>
        </w:rPr>
        <w:t>CMR and IMR belong to different resource settings. P</w:t>
      </w:r>
      <w:r>
        <w:t>eriodicity and slot offset for P/SP CMR and IMR are independently configured.</w:t>
      </w:r>
      <w:r w:rsidR="003F282B">
        <w:rPr>
          <w:rFonts w:eastAsiaTheme="minorEastAsia" w:hint="eastAsia"/>
          <w:lang w:eastAsia="zh-CN"/>
        </w:rPr>
        <w:t xml:space="preserve"> </w:t>
      </w:r>
      <w:r w:rsidR="007E5895">
        <w:rPr>
          <w:rFonts w:eastAsiaTheme="minorEastAsia" w:hint="eastAsia"/>
          <w:lang w:eastAsia="zh-CN"/>
        </w:rPr>
        <w:t xml:space="preserve">In [2], </w:t>
      </w:r>
      <w:r w:rsidR="006F5AC6">
        <w:rPr>
          <w:rFonts w:eastAsiaTheme="minorEastAsia" w:hint="eastAsia"/>
          <w:lang w:eastAsia="zh-CN"/>
        </w:rPr>
        <w:t xml:space="preserve">it is proposed that </w:t>
      </w:r>
      <w:r w:rsidR="006F5AC6">
        <w:t>CMR and corresponding IMR</w:t>
      </w:r>
      <w:r w:rsidR="006F5AC6">
        <w:rPr>
          <w:rFonts w:eastAsiaTheme="minorEastAsia" w:hint="eastAsia"/>
          <w:lang w:eastAsia="zh-CN"/>
        </w:rPr>
        <w:t xml:space="preserve"> should be </w:t>
      </w:r>
      <w:r w:rsidR="00885096">
        <w:rPr>
          <w:rFonts w:eastAsiaTheme="minorEastAsia" w:hint="eastAsia"/>
          <w:lang w:eastAsia="zh-CN"/>
        </w:rPr>
        <w:t>configured</w:t>
      </w:r>
      <w:r w:rsidR="006F5AC6">
        <w:t xml:space="preserve"> in the same slot</w:t>
      </w:r>
      <w:r w:rsidR="007F72AF">
        <w:rPr>
          <w:rFonts w:eastAsiaTheme="minorEastAsia" w:hint="eastAsia"/>
          <w:lang w:eastAsia="zh-CN"/>
        </w:rPr>
        <w:t xml:space="preserve">. </w:t>
      </w:r>
      <w:r w:rsidR="00885096">
        <w:rPr>
          <w:rFonts w:eastAsiaTheme="minorEastAsia" w:hint="eastAsia"/>
          <w:lang w:eastAsia="zh-CN"/>
        </w:rPr>
        <w:t xml:space="preserve">Although such restriction would </w:t>
      </w:r>
      <w:r w:rsidR="00B61842">
        <w:rPr>
          <w:rFonts w:eastAsiaTheme="minorEastAsia" w:hint="eastAsia"/>
          <w:lang w:eastAsia="zh-CN"/>
        </w:rPr>
        <w:t xml:space="preserve">acquire accurate CSI in that slot, due to the feedback delay, </w:t>
      </w:r>
      <w:r w:rsidR="007F72AF">
        <w:rPr>
          <w:rFonts w:eastAsiaTheme="minorEastAsia" w:hint="eastAsia"/>
          <w:lang w:eastAsia="zh-CN"/>
        </w:rPr>
        <w:t xml:space="preserve">the </w:t>
      </w:r>
      <w:r w:rsidR="007F72AF">
        <w:rPr>
          <w:rFonts w:eastAsiaTheme="minorEastAsia"/>
          <w:lang w:eastAsia="zh-CN"/>
        </w:rPr>
        <w:t>benefi</w:t>
      </w:r>
      <w:r w:rsidR="007F72AF">
        <w:rPr>
          <w:rFonts w:eastAsiaTheme="minorEastAsia" w:hint="eastAsia"/>
          <w:lang w:eastAsia="zh-CN"/>
        </w:rPr>
        <w:t xml:space="preserve">t to </w:t>
      </w:r>
      <w:r w:rsidR="00B61842">
        <w:rPr>
          <w:rFonts w:eastAsiaTheme="minorEastAsia" w:hint="eastAsia"/>
          <w:lang w:eastAsia="zh-CN"/>
        </w:rPr>
        <w:t xml:space="preserve">the system performance is not </w:t>
      </w:r>
      <w:r w:rsidR="007F72AF">
        <w:rPr>
          <w:rFonts w:eastAsiaTheme="minorEastAsia" w:hint="eastAsia"/>
          <w:lang w:eastAsia="zh-CN"/>
        </w:rPr>
        <w:t>quite clear</w:t>
      </w:r>
      <w:r w:rsidR="00BB4579">
        <w:rPr>
          <w:rFonts w:eastAsiaTheme="minorEastAsia" w:hint="eastAsia"/>
          <w:lang w:eastAsia="zh-CN"/>
        </w:rPr>
        <w:t>. In addition, such requirement limits the flexible CSI-RS/CSI-IM configurations</w:t>
      </w:r>
      <w:r w:rsidR="00941C3F">
        <w:rPr>
          <w:rFonts w:eastAsiaTheme="minorEastAsia"/>
          <w:lang w:eastAsia="zh-CN"/>
        </w:rPr>
        <w:t xml:space="preserve"> at the network side</w:t>
      </w:r>
      <w:r w:rsidR="009E6C63">
        <w:rPr>
          <w:rFonts w:eastAsiaTheme="minorEastAsia" w:hint="eastAsia"/>
          <w:lang w:eastAsia="zh-CN"/>
        </w:rPr>
        <w:t>. Thus, we prefer that s</w:t>
      </w:r>
      <w:r w:rsidR="009E6C63" w:rsidRPr="009E6C63">
        <w:rPr>
          <w:rFonts w:eastAsiaTheme="minorEastAsia"/>
          <w:lang w:eastAsia="zh-CN"/>
        </w:rPr>
        <w:t>lot offset for P/SP CMR and IMR are independently configured</w:t>
      </w:r>
      <w:r w:rsidR="009E6C63">
        <w:rPr>
          <w:rFonts w:eastAsiaTheme="minorEastAsia" w:hint="eastAsia"/>
          <w:lang w:eastAsia="zh-CN"/>
        </w:rPr>
        <w:t>.</w:t>
      </w:r>
      <w:r w:rsidR="00BB4579">
        <w:rPr>
          <w:rFonts w:eastAsiaTheme="minorEastAsia" w:hint="eastAsia"/>
          <w:lang w:eastAsia="zh-CN"/>
        </w:rPr>
        <w:t xml:space="preserve"> </w:t>
      </w:r>
    </w:p>
    <w:p w:rsidR="00BA27EB" w:rsidRPr="00DA3336" w:rsidRDefault="00BA27EB" w:rsidP="0065028A">
      <w:pPr>
        <w:pStyle w:val="a0"/>
        <w:rPr>
          <w:rFonts w:eastAsiaTheme="minorEastAsia"/>
          <w:color w:val="000000"/>
          <w:lang w:eastAsia="zh-CN"/>
        </w:rPr>
      </w:pPr>
    </w:p>
    <w:p w:rsidR="00C86173" w:rsidRPr="005B33B8" w:rsidRDefault="00C86173" w:rsidP="00C86173">
      <w:pPr>
        <w:pStyle w:val="a0"/>
        <w:rPr>
          <w:rFonts w:eastAsiaTheme="minorEastAsia"/>
          <w:lang w:eastAsia="zh-CN"/>
        </w:rPr>
      </w:pPr>
      <w:r>
        <w:rPr>
          <w:rFonts w:eastAsia="SimSun"/>
          <w:b/>
          <w:lang w:eastAsia="zh-CN"/>
        </w:rPr>
        <w:lastRenderedPageBreak/>
        <w:t>Proposal</w:t>
      </w:r>
      <w:r>
        <w:rPr>
          <w:rFonts w:eastAsia="SimSun" w:hint="eastAsia"/>
          <w:b/>
          <w:lang w:eastAsia="zh-CN"/>
        </w:rPr>
        <w:t xml:space="preserve"> </w:t>
      </w:r>
      <w:r>
        <w:rPr>
          <w:rFonts w:eastAsiaTheme="minorEastAsia" w:hint="eastAsia"/>
          <w:b/>
          <w:lang w:eastAsia="zh-CN"/>
        </w:rPr>
        <w:t>3</w:t>
      </w:r>
      <w:r>
        <w:rPr>
          <w:lang w:eastAsia="zh-CN"/>
        </w:rPr>
        <w:t>:</w:t>
      </w:r>
      <w:r>
        <w:rPr>
          <w:rFonts w:eastAsiaTheme="minorEastAsia" w:hint="eastAsia"/>
          <w:lang w:eastAsia="zh-CN"/>
        </w:rPr>
        <w:t xml:space="preserve"> </w:t>
      </w:r>
      <w:r w:rsidR="00941C3F" w:rsidRPr="00941C3F">
        <w:rPr>
          <w:rFonts w:eastAsiaTheme="minorEastAsia"/>
          <w:i/>
          <w:lang w:eastAsia="zh-CN"/>
        </w:rPr>
        <w:t>Keep the current specification where</w:t>
      </w:r>
      <w:r w:rsidR="00941C3F">
        <w:rPr>
          <w:rFonts w:eastAsiaTheme="minorEastAsia"/>
          <w:lang w:eastAsia="zh-CN"/>
        </w:rPr>
        <w:t xml:space="preserve"> </w:t>
      </w:r>
      <w:r w:rsidRPr="00C86173">
        <w:rPr>
          <w:rFonts w:eastAsiaTheme="minorEastAsia" w:hint="eastAsia"/>
          <w:i/>
          <w:lang w:eastAsia="zh-CN"/>
        </w:rPr>
        <w:t>S</w:t>
      </w:r>
      <w:r w:rsidRPr="00C86173">
        <w:rPr>
          <w:rFonts w:eastAsiaTheme="minorEastAsia"/>
          <w:i/>
          <w:lang w:eastAsia="zh-CN"/>
        </w:rPr>
        <w:t>lot offset for P/SP CMR and IMR are independently configured</w:t>
      </w:r>
      <w:r w:rsidRPr="00C86173">
        <w:rPr>
          <w:rFonts w:eastAsiaTheme="minorEastAsia" w:hint="eastAsia"/>
          <w:i/>
          <w:lang w:eastAsia="zh-CN"/>
        </w:rPr>
        <w:t>.</w:t>
      </w:r>
    </w:p>
    <w:p w:rsidR="00BA27EB" w:rsidRPr="00C86173" w:rsidRDefault="00BA27EB" w:rsidP="0065028A">
      <w:pPr>
        <w:pStyle w:val="a0"/>
        <w:rPr>
          <w:rFonts w:eastAsiaTheme="minorEastAsia"/>
          <w:color w:val="000000"/>
          <w:lang w:eastAsia="zh-CN"/>
        </w:rPr>
      </w:pPr>
    </w:p>
    <w:p w:rsidR="0020130D" w:rsidRDefault="001330F9" w:rsidP="00453802">
      <w:pPr>
        <w:pStyle w:val="a0"/>
        <w:rPr>
          <w:rFonts w:eastAsiaTheme="minorEastAsia"/>
          <w:lang w:eastAsia="zh-CN"/>
        </w:rPr>
      </w:pPr>
      <w:r>
        <w:rPr>
          <w:rFonts w:eastAsiaTheme="minorEastAsia" w:hint="eastAsia"/>
          <w:lang w:eastAsia="zh-CN"/>
        </w:rPr>
        <w:t xml:space="preserve">It was agreed </w:t>
      </w:r>
      <w:r>
        <w:rPr>
          <w:rFonts w:eastAsiaTheme="minorEastAsia"/>
          <w:lang w:eastAsia="zh-CN"/>
        </w:rPr>
        <w:t>that</w:t>
      </w:r>
      <w:r>
        <w:rPr>
          <w:rFonts w:eastAsiaTheme="minorEastAsia" w:hint="eastAsia"/>
          <w:lang w:eastAsia="zh-CN"/>
        </w:rPr>
        <w:t xml:space="preserve"> f</w:t>
      </w:r>
      <w:r w:rsidR="00FF6D96">
        <w:t>or A</w:t>
      </w:r>
      <w:r w:rsidR="00FF6D96">
        <w:rPr>
          <w:rFonts w:eastAsiaTheme="minorEastAsia" w:hint="eastAsia"/>
          <w:lang w:eastAsia="zh-CN"/>
        </w:rPr>
        <w:t>-</w:t>
      </w:r>
      <w:r w:rsidR="00FF6D96">
        <w:t>CSI reportin</w:t>
      </w:r>
      <w:r w:rsidR="00FF6D96">
        <w:rPr>
          <w:rFonts w:eastAsiaTheme="minorEastAsia" w:hint="eastAsia"/>
          <w:lang w:eastAsia="zh-CN"/>
        </w:rPr>
        <w:t>g</w:t>
      </w:r>
      <w:r>
        <w:t xml:space="preserve"> based on P/SP CSI-RS, the CSI-RS used to derive the AP CSI should be no later than the reference resource.</w:t>
      </w:r>
      <w:r>
        <w:rPr>
          <w:rFonts w:eastAsiaTheme="minorEastAsia" w:hint="eastAsia"/>
          <w:lang w:eastAsia="zh-CN"/>
        </w:rPr>
        <w:t xml:space="preserve"> </w:t>
      </w:r>
      <w:r w:rsidR="0020130D">
        <w:rPr>
          <w:rFonts w:eastAsiaTheme="minorEastAsia" w:hint="eastAsia"/>
          <w:lang w:eastAsia="zh-CN"/>
        </w:rPr>
        <w:t>Further in RAN1#92, the following agreements have been achieved</w:t>
      </w:r>
    </w:p>
    <w:p w:rsidR="0020130D" w:rsidRPr="00941C3F" w:rsidRDefault="00F07147" w:rsidP="0020130D">
      <w:pPr>
        <w:outlineLvl w:val="0"/>
        <w:rPr>
          <w:b/>
          <w:i/>
        </w:rPr>
      </w:pPr>
      <w:r w:rsidRPr="00F07147">
        <w:rPr>
          <w:b/>
          <w:i/>
          <w:highlight w:val="green"/>
        </w:rPr>
        <w:t>Agreement:</w:t>
      </w:r>
    </w:p>
    <w:p w:rsidR="0020130D" w:rsidRPr="00941C3F" w:rsidRDefault="00F07147" w:rsidP="0020130D">
      <w:pPr>
        <w:pStyle w:val="af2"/>
        <w:numPr>
          <w:ilvl w:val="0"/>
          <w:numId w:val="40"/>
        </w:numPr>
        <w:spacing w:after="180"/>
        <w:ind w:firstLineChars="0"/>
        <w:contextualSpacing/>
        <w:rPr>
          <w:rFonts w:ascii="Times New Roman" w:hAnsi="Times New Roman" w:cs="Times New Roman"/>
          <w:i/>
          <w:sz w:val="20"/>
          <w:szCs w:val="20"/>
        </w:rPr>
      </w:pPr>
      <w:r w:rsidRPr="00F07147">
        <w:rPr>
          <w:rFonts w:ascii="Times New Roman" w:hAnsi="Times New Roman" w:cs="Times New Roman"/>
          <w:i/>
          <w:sz w:val="20"/>
          <w:szCs w:val="20"/>
        </w:rPr>
        <w:t>Time offset of the CSI reference resource is derived from Z’ for a given CSI latency and numerology as follows:</w:t>
      </w:r>
    </w:p>
    <w:p w:rsidR="0020130D" w:rsidRPr="00941C3F" w:rsidRDefault="0020130D" w:rsidP="0020130D">
      <w:pPr>
        <w:pStyle w:val="af2"/>
        <w:numPr>
          <w:ilvl w:val="1"/>
          <w:numId w:val="40"/>
        </w:numPr>
        <w:spacing w:after="180"/>
        <w:ind w:firstLineChars="0"/>
        <w:contextualSpacing/>
        <w:rPr>
          <w:rFonts w:ascii="Times New Roman" w:hAnsi="Times New Roman" w:cs="Times New Roman"/>
          <w:i/>
          <w:sz w:val="20"/>
          <w:szCs w:val="20"/>
        </w:rPr>
      </w:pPr>
      <w:proofErr w:type="spellStart"/>
      <w:proofErr w:type="gramStart"/>
      <w:r w:rsidRPr="00941C3F">
        <w:rPr>
          <w:rFonts w:ascii="Times New Roman" w:hAnsi="Times New Roman" w:cs="Times New Roman"/>
          <w:i/>
          <w:iCs/>
          <w:sz w:val="20"/>
          <w:szCs w:val="20"/>
        </w:rPr>
        <w:t>n</w:t>
      </w:r>
      <w:r w:rsidRPr="00941C3F">
        <w:rPr>
          <w:rFonts w:ascii="Times New Roman" w:hAnsi="Times New Roman" w:cs="Times New Roman"/>
          <w:i/>
          <w:iCs/>
          <w:sz w:val="20"/>
          <w:szCs w:val="20"/>
          <w:vertAlign w:val="subscript"/>
        </w:rPr>
        <w:t>CQI_ref</w:t>
      </w:r>
      <w:proofErr w:type="spellEnd"/>
      <w:proofErr w:type="gramEnd"/>
      <w:r w:rsidRPr="00941C3F">
        <w:rPr>
          <w:rFonts w:ascii="Times New Roman" w:hAnsi="Times New Roman" w:cs="Times New Roman"/>
          <w:i/>
          <w:sz w:val="20"/>
          <w:szCs w:val="20"/>
        </w:rPr>
        <w:t xml:space="preserve"> is the smallest value greater than or equal to </w:t>
      </w:r>
      <w:r w:rsidRPr="00941C3F">
        <w:rPr>
          <w:rFonts w:ascii="Times New Roman" w:hAnsi="Times New Roman" w:cs="Times New Roman"/>
          <w:i/>
          <w:color w:val="FF0000"/>
          <w:position w:val="-16"/>
          <w:sz w:val="20"/>
          <w:szCs w:val="20"/>
          <w:u w:val="single"/>
        </w:rPr>
        <w:object w:dxaOrig="11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75pt" o:ole="">
            <v:imagedata r:id="rId8" o:title=""/>
          </v:shape>
          <o:OLEObject Type="Embed" ProgID="Equation.DSMT4" ShapeID="_x0000_i1025" DrawAspect="Content" ObjectID="_1584608855" r:id="rId9"/>
        </w:object>
      </w:r>
      <w:r w:rsidR="00425D22" w:rsidRPr="00941C3F">
        <w:rPr>
          <w:rFonts w:ascii="Times New Roman" w:hAnsi="Times New Roman" w:cs="Times New Roman"/>
          <w:i/>
          <w:sz w:val="20"/>
          <w:szCs w:val="20"/>
        </w:rPr>
        <w:fldChar w:fldCharType="begin"/>
      </w:r>
      <w:r w:rsidRPr="00941C3F">
        <w:rPr>
          <w:rFonts w:ascii="Times New Roman" w:hAnsi="Times New Roman" w:cs="Times New Roman"/>
          <w:i/>
          <w:sz w:val="20"/>
          <w:szCs w:val="20"/>
        </w:rPr>
        <w:instrText xml:space="preserve"> QUOTE </w:instrText>
      </w:r>
      <m:oMath>
        <m:d>
          <m:dPr>
            <m:begChr m:val="⌊"/>
            <m:endChr m:val="⌋"/>
            <m:ctrlPr>
              <w:rPr>
                <w:rFonts w:ascii="Cambria Math" w:hAnsi="Times New Roman" w:cs="Times New Roman"/>
                <w:i/>
                <w:iCs/>
                <w:sz w:val="20"/>
                <w:szCs w:val="20"/>
              </w:rPr>
            </m:ctrlPr>
          </m:dPr>
          <m:e>
            <m:r>
              <m:rPr>
                <m:sty m:val="p"/>
              </m:rPr>
              <w:rPr>
                <w:rFonts w:ascii="Cambria Math" w:hAnsi="Cambria Math" w:cs="Times New Roman"/>
                <w:sz w:val="20"/>
                <w:szCs w:val="20"/>
              </w:rPr>
              <m:t>Z'</m:t>
            </m:r>
            <m:r>
              <m:rPr>
                <m:sty m:val="p"/>
              </m:rPr>
              <w:rPr>
                <w:rFonts w:ascii="Cambria Math" w:hAnsi="Times New Roman" w:cs="Times New Roman"/>
                <w:sz w:val="20"/>
                <w:szCs w:val="20"/>
              </w:rPr>
              <m:t>/</m:t>
            </m:r>
            <m:sSubSup>
              <m:sSubSupPr>
                <m:ctrlPr>
                  <w:rPr>
                    <w:rFonts w:ascii="Cambria Math" w:hAnsi="Times New Roman" w:cs="Times New Roman"/>
                    <w:i/>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symb</m:t>
                </m:r>
              </m:sub>
              <m:sup>
                <m:r>
                  <m:rPr>
                    <m:sty m:val="p"/>
                  </m:rPr>
                  <w:rPr>
                    <w:rFonts w:ascii="Cambria Math" w:hAnsi="Cambria Math" w:cs="Times New Roman"/>
                    <w:sz w:val="20"/>
                    <w:szCs w:val="20"/>
                  </w:rPr>
                  <m:t>slot</m:t>
                </m:r>
              </m:sup>
            </m:sSubSup>
          </m:e>
        </m:d>
      </m:oMath>
      <w:r w:rsidRPr="00941C3F">
        <w:rPr>
          <w:rFonts w:ascii="Times New Roman" w:hAnsi="Times New Roman" w:cs="Times New Roman"/>
          <w:i/>
          <w:sz w:val="20"/>
          <w:szCs w:val="20"/>
        </w:rPr>
        <w:instrText xml:space="preserve"> </w:instrText>
      </w:r>
      <w:r w:rsidR="00425D22" w:rsidRPr="00941C3F">
        <w:rPr>
          <w:rFonts w:ascii="Times New Roman" w:hAnsi="Times New Roman" w:cs="Times New Roman"/>
          <w:i/>
          <w:sz w:val="20"/>
          <w:szCs w:val="20"/>
        </w:rPr>
        <w:fldChar w:fldCharType="end"/>
      </w:r>
      <w:r w:rsidRPr="00941C3F">
        <w:rPr>
          <w:rFonts w:ascii="Times New Roman" w:hAnsi="Times New Roman" w:cs="Times New Roman"/>
          <w:i/>
          <w:sz w:val="20"/>
          <w:szCs w:val="20"/>
        </w:rPr>
        <w:t>, such that slot n-</w:t>
      </w:r>
      <w:r w:rsidRPr="00941C3F">
        <w:rPr>
          <w:rFonts w:ascii="Times New Roman" w:hAnsi="Times New Roman" w:cs="Times New Roman"/>
          <w:i/>
          <w:iCs/>
          <w:sz w:val="20"/>
          <w:szCs w:val="20"/>
        </w:rPr>
        <w:t xml:space="preserve"> </w:t>
      </w:r>
      <w:proofErr w:type="spellStart"/>
      <w:r w:rsidRPr="00941C3F">
        <w:rPr>
          <w:rFonts w:ascii="Times New Roman" w:hAnsi="Times New Roman" w:cs="Times New Roman"/>
          <w:i/>
          <w:iCs/>
          <w:sz w:val="20"/>
          <w:szCs w:val="20"/>
        </w:rPr>
        <w:t>n</w:t>
      </w:r>
      <w:r w:rsidRPr="00941C3F">
        <w:rPr>
          <w:rFonts w:ascii="Times New Roman" w:hAnsi="Times New Roman" w:cs="Times New Roman"/>
          <w:i/>
          <w:iCs/>
          <w:sz w:val="20"/>
          <w:szCs w:val="20"/>
          <w:vertAlign w:val="subscript"/>
        </w:rPr>
        <w:t>CQI_ref</w:t>
      </w:r>
      <w:proofErr w:type="spellEnd"/>
      <w:r w:rsidRPr="00941C3F">
        <w:rPr>
          <w:rFonts w:ascii="Times New Roman" w:hAnsi="Times New Roman" w:cs="Times New Roman"/>
          <w:i/>
          <w:iCs/>
          <w:sz w:val="20"/>
          <w:szCs w:val="20"/>
          <w:vertAlign w:val="subscript"/>
        </w:rPr>
        <w:t xml:space="preserve"> </w:t>
      </w:r>
      <w:r w:rsidRPr="00941C3F">
        <w:rPr>
          <w:rFonts w:ascii="Times New Roman" w:hAnsi="Times New Roman" w:cs="Times New Roman"/>
          <w:i/>
          <w:sz w:val="20"/>
          <w:szCs w:val="20"/>
        </w:rPr>
        <w:t>corresponds to a valid downlink slot.</w:t>
      </w:r>
    </w:p>
    <w:p w:rsidR="0020130D" w:rsidRPr="00941C3F" w:rsidRDefault="0020130D" w:rsidP="0020130D">
      <w:pPr>
        <w:pStyle w:val="af2"/>
        <w:numPr>
          <w:ilvl w:val="2"/>
          <w:numId w:val="40"/>
        </w:numPr>
        <w:spacing w:after="180"/>
        <w:ind w:firstLineChars="0"/>
        <w:contextualSpacing/>
        <w:rPr>
          <w:rFonts w:ascii="Times New Roman" w:hAnsi="Times New Roman" w:cs="Times New Roman"/>
          <w:i/>
          <w:sz w:val="20"/>
          <w:szCs w:val="20"/>
        </w:rPr>
      </w:pPr>
      <w:r w:rsidRPr="00941C3F">
        <w:rPr>
          <w:rFonts w:ascii="Times New Roman" w:hAnsi="Times New Roman" w:cs="Times New Roman"/>
          <w:i/>
          <w:sz w:val="20"/>
          <w:szCs w:val="20"/>
        </w:rPr>
        <w:t>This is applied for at least for aperiodic CSI reporting</w:t>
      </w:r>
    </w:p>
    <w:p w:rsidR="0020130D" w:rsidRPr="00941C3F" w:rsidRDefault="0020130D" w:rsidP="0020130D">
      <w:pPr>
        <w:pStyle w:val="af2"/>
        <w:numPr>
          <w:ilvl w:val="3"/>
          <w:numId w:val="40"/>
        </w:numPr>
        <w:spacing w:after="180"/>
        <w:ind w:firstLineChars="0"/>
        <w:contextualSpacing/>
        <w:rPr>
          <w:rFonts w:ascii="Times New Roman" w:hAnsi="Times New Roman" w:cs="Times New Roman"/>
          <w:i/>
          <w:sz w:val="20"/>
          <w:szCs w:val="20"/>
        </w:rPr>
      </w:pPr>
      <w:r w:rsidRPr="00941C3F">
        <w:rPr>
          <w:rFonts w:ascii="Times New Roman" w:hAnsi="Times New Roman" w:cs="Times New Roman"/>
          <w:i/>
          <w:sz w:val="20"/>
          <w:szCs w:val="20"/>
        </w:rPr>
        <w:t>FFS criterion for P / SP reporting</w:t>
      </w:r>
    </w:p>
    <w:p w:rsidR="0020130D" w:rsidRPr="00941C3F" w:rsidRDefault="0020130D" w:rsidP="0020130D">
      <w:pPr>
        <w:pStyle w:val="af2"/>
        <w:numPr>
          <w:ilvl w:val="2"/>
          <w:numId w:val="40"/>
        </w:numPr>
        <w:spacing w:after="180"/>
        <w:ind w:firstLineChars="0"/>
        <w:contextualSpacing/>
        <w:rPr>
          <w:rFonts w:ascii="Times New Roman" w:hAnsi="Times New Roman" w:cs="Times New Roman"/>
          <w:i/>
          <w:sz w:val="20"/>
          <w:szCs w:val="20"/>
        </w:rPr>
      </w:pPr>
      <w:r w:rsidRPr="00941C3F">
        <w:rPr>
          <w:rFonts w:ascii="Times New Roman" w:hAnsi="Times New Roman" w:cs="Times New Roman"/>
          <w:i/>
          <w:sz w:val="20"/>
          <w:szCs w:val="20"/>
        </w:rPr>
        <w:t>This is applied when AP/P/SP CSI-RS is used for CSI calculation.</w:t>
      </w:r>
    </w:p>
    <w:p w:rsidR="0020130D" w:rsidRPr="00941C3F" w:rsidRDefault="0020130D" w:rsidP="0020130D">
      <w:pPr>
        <w:pStyle w:val="af2"/>
        <w:numPr>
          <w:ilvl w:val="0"/>
          <w:numId w:val="40"/>
        </w:numPr>
        <w:spacing w:after="180"/>
        <w:ind w:firstLineChars="0"/>
        <w:contextualSpacing/>
        <w:rPr>
          <w:rFonts w:ascii="Times New Roman" w:hAnsi="Times New Roman" w:cs="Times New Roman"/>
          <w:i/>
          <w:sz w:val="20"/>
          <w:szCs w:val="20"/>
        </w:rPr>
      </w:pPr>
      <w:r w:rsidRPr="00941C3F">
        <w:rPr>
          <w:rFonts w:ascii="Times New Roman" w:hAnsi="Times New Roman" w:cs="Times New Roman"/>
          <w:i/>
          <w:sz w:val="20"/>
          <w:szCs w:val="20"/>
        </w:rPr>
        <w:t>When P/SP CSI-RS / CSI-IM is used for channel/interference measurement, UE is not expected to measure channel/interference on the CSI-RS / CSI-IM whose last OFDM symbol is received 0 to Z’ symbols before transmission time of first OFDM symbol of AP CSI reporting.</w:t>
      </w:r>
    </w:p>
    <w:p w:rsidR="0020130D" w:rsidRPr="00941C3F" w:rsidRDefault="0020130D" w:rsidP="0020130D">
      <w:pPr>
        <w:pStyle w:val="af2"/>
        <w:numPr>
          <w:ilvl w:val="1"/>
          <w:numId w:val="40"/>
        </w:numPr>
        <w:spacing w:after="180"/>
        <w:ind w:firstLineChars="0"/>
        <w:contextualSpacing/>
        <w:rPr>
          <w:rFonts w:ascii="Times New Roman" w:hAnsi="Times New Roman" w:cs="Times New Roman"/>
          <w:i/>
          <w:sz w:val="20"/>
          <w:szCs w:val="20"/>
        </w:rPr>
      </w:pPr>
      <w:r w:rsidRPr="00941C3F">
        <w:rPr>
          <w:rFonts w:ascii="Times New Roman" w:hAnsi="Times New Roman" w:cs="Times New Roman"/>
          <w:i/>
          <w:sz w:val="20"/>
          <w:szCs w:val="20"/>
        </w:rPr>
        <w:t>Note: This is not the only condition, the CSI-RS shall also be on or before the CSI reference resource, this also includes the AP CSI-RS case</w:t>
      </w:r>
    </w:p>
    <w:p w:rsidR="0020130D" w:rsidRPr="00941C3F" w:rsidRDefault="0020130D" w:rsidP="0020130D">
      <w:pPr>
        <w:pStyle w:val="af2"/>
        <w:numPr>
          <w:ilvl w:val="1"/>
          <w:numId w:val="40"/>
        </w:numPr>
        <w:spacing w:after="180"/>
        <w:ind w:firstLineChars="0"/>
        <w:contextualSpacing/>
        <w:rPr>
          <w:rFonts w:ascii="Times New Roman" w:hAnsi="Times New Roman" w:cs="Times New Roman"/>
          <w:i/>
          <w:sz w:val="20"/>
          <w:szCs w:val="20"/>
        </w:rPr>
      </w:pPr>
      <w:r w:rsidRPr="00941C3F">
        <w:rPr>
          <w:rFonts w:ascii="Times New Roman" w:hAnsi="Times New Roman" w:cs="Times New Roman"/>
          <w:i/>
          <w:sz w:val="20"/>
          <w:szCs w:val="20"/>
        </w:rPr>
        <w:t>FFS if this criterion is needed for P / SP reporting</w:t>
      </w:r>
    </w:p>
    <w:p w:rsidR="0020130D" w:rsidRPr="00941C3F" w:rsidRDefault="0020130D" w:rsidP="00453802">
      <w:pPr>
        <w:pStyle w:val="af2"/>
        <w:numPr>
          <w:ilvl w:val="0"/>
          <w:numId w:val="40"/>
        </w:numPr>
        <w:spacing w:after="180"/>
        <w:ind w:firstLineChars="0"/>
        <w:contextualSpacing/>
        <w:rPr>
          <w:rFonts w:ascii="Times New Roman" w:hAnsi="Times New Roman" w:cs="Times New Roman"/>
          <w:i/>
          <w:sz w:val="20"/>
          <w:szCs w:val="20"/>
        </w:rPr>
      </w:pPr>
      <w:r w:rsidRPr="00941C3F">
        <w:rPr>
          <w:rFonts w:ascii="Times New Roman" w:hAnsi="Times New Roman" w:cs="Times New Roman"/>
          <w:i/>
          <w:sz w:val="20"/>
          <w:szCs w:val="20"/>
        </w:rPr>
        <w:t>FFS: When P/SP CSI-RS is used for channel/interference measurement in case of AP CSI reporting, UE does not expect that the latest CSIRS no later than CSI reference resource is received before triggering PDCCH.</w:t>
      </w:r>
    </w:p>
    <w:p w:rsidR="00190265" w:rsidRPr="00FD5859" w:rsidRDefault="00350E8E" w:rsidP="0065028A">
      <w:pPr>
        <w:pStyle w:val="a0"/>
        <w:rPr>
          <w:rFonts w:eastAsiaTheme="minorEastAsia"/>
          <w:lang w:eastAsia="zh-CN"/>
        </w:rPr>
      </w:pPr>
      <w:r>
        <w:rPr>
          <w:rFonts w:eastAsiaTheme="minorEastAsia" w:hint="eastAsia"/>
          <w:lang w:eastAsia="zh-CN"/>
        </w:rPr>
        <w:t>If causal P/SP CSI-RS is supported</w:t>
      </w:r>
      <w:r w:rsidR="008F644F">
        <w:rPr>
          <w:rFonts w:eastAsiaTheme="minorEastAsia" w:hint="eastAsia"/>
          <w:lang w:eastAsia="zh-CN"/>
        </w:rPr>
        <w:t xml:space="preserve"> (i.e. the latest CSI-RS no later than CSI reference resource should be received after triggering PDCCH),</w:t>
      </w:r>
      <w:r>
        <w:rPr>
          <w:rFonts w:eastAsiaTheme="minorEastAsia" w:hint="eastAsia"/>
          <w:lang w:eastAsia="zh-CN"/>
        </w:rPr>
        <w:t xml:space="preserve"> </w:t>
      </w:r>
      <w:r w:rsidR="004B7C31">
        <w:rPr>
          <w:rFonts w:eastAsiaTheme="minorEastAsia" w:hint="eastAsia"/>
          <w:lang w:eastAsia="zh-CN"/>
        </w:rPr>
        <w:t>given a report timing offset</w:t>
      </w:r>
      <w:r>
        <w:rPr>
          <w:rFonts w:eastAsiaTheme="minorEastAsia" w:hint="eastAsia"/>
          <w:lang w:eastAsia="zh-CN"/>
        </w:rPr>
        <w:t>,</w:t>
      </w:r>
      <w:r w:rsidR="004B7C31">
        <w:rPr>
          <w:rFonts w:eastAsiaTheme="minorEastAsia" w:hint="eastAsia"/>
          <w:lang w:eastAsia="zh-CN"/>
        </w:rPr>
        <w:t xml:space="preserve"> there will be less </w:t>
      </w:r>
      <w:r w:rsidR="004B7C31">
        <w:rPr>
          <w:rFonts w:eastAsiaTheme="minorEastAsia"/>
          <w:lang w:eastAsia="zh-CN"/>
        </w:rPr>
        <w:t>opportunity</w:t>
      </w:r>
      <w:r w:rsidR="004B7C31">
        <w:rPr>
          <w:rFonts w:eastAsiaTheme="minorEastAsia" w:hint="eastAsia"/>
          <w:lang w:eastAsia="zh-CN"/>
        </w:rPr>
        <w:t xml:space="preserve"> to trigger A-CSI within a p</w:t>
      </w:r>
      <w:r w:rsidR="00E14931">
        <w:rPr>
          <w:rFonts w:eastAsiaTheme="minorEastAsia" w:hint="eastAsia"/>
          <w:lang w:eastAsia="zh-CN"/>
        </w:rPr>
        <w:t xml:space="preserve">eriod. For example, </w:t>
      </w:r>
      <w:proofErr w:type="gramStart"/>
      <w:r w:rsidR="00E14931">
        <w:rPr>
          <w:rFonts w:eastAsiaTheme="minorEastAsia" w:hint="eastAsia"/>
          <w:lang w:eastAsia="zh-CN"/>
        </w:rPr>
        <w:t xml:space="preserve">assume </w:t>
      </w:r>
      <w:proofErr w:type="gramEnd"/>
      <w:r w:rsidR="00E14931" w:rsidRPr="00E14931">
        <w:rPr>
          <w:rFonts w:eastAsiaTheme="minorEastAsia"/>
          <w:position w:val="-6"/>
          <w:lang w:eastAsia="zh-CN"/>
        </w:rPr>
        <w:object w:dxaOrig="639" w:dyaOrig="260">
          <v:shape id="_x0000_i1026" type="#_x0000_t75" style="width:31.5pt;height:12.75pt" o:ole="">
            <v:imagedata r:id="rId10" o:title=""/>
          </v:shape>
          <o:OLEObject Type="Embed" ProgID="Equation.3" ShapeID="_x0000_i1026" DrawAspect="Content" ObjectID="_1584608856" r:id="rId11"/>
        </w:object>
      </w:r>
      <w:r w:rsidR="00E14931">
        <w:rPr>
          <w:rFonts w:eastAsiaTheme="minorEastAsia" w:hint="eastAsia"/>
          <w:lang w:eastAsia="zh-CN"/>
        </w:rPr>
        <w:t xml:space="preserve">, the report timing </w:t>
      </w:r>
      <w:r w:rsidR="00E14931">
        <w:rPr>
          <w:rFonts w:eastAsiaTheme="minorEastAsia"/>
          <w:lang w:eastAsia="zh-CN"/>
        </w:rPr>
        <w:t xml:space="preserve">offset Y=4, the periodicity </w:t>
      </w:r>
      <w:r w:rsidR="009A1AB6">
        <w:rPr>
          <w:rFonts w:eastAsiaTheme="minorEastAsia" w:hint="eastAsia"/>
          <w:lang w:eastAsia="zh-CN"/>
        </w:rPr>
        <w:t>of CSI-RS/</w:t>
      </w:r>
      <w:r w:rsidR="00E14931">
        <w:rPr>
          <w:rFonts w:eastAsiaTheme="minorEastAsia" w:hint="eastAsia"/>
          <w:lang w:eastAsia="zh-CN"/>
        </w:rPr>
        <w:t>C</w:t>
      </w:r>
      <w:r w:rsidR="009A1AB6">
        <w:rPr>
          <w:rFonts w:eastAsiaTheme="minorEastAsia" w:hint="eastAsia"/>
          <w:lang w:eastAsia="zh-CN"/>
        </w:rPr>
        <w:t xml:space="preserve">SI-IM is 10, and the slot </w:t>
      </w:r>
      <w:r w:rsidR="00941C3F">
        <w:rPr>
          <w:rFonts w:eastAsiaTheme="minorEastAsia"/>
          <w:lang w:eastAsia="zh-CN"/>
        </w:rPr>
        <w:t>offset</w:t>
      </w:r>
      <w:r w:rsidR="00941C3F">
        <w:rPr>
          <w:rFonts w:eastAsiaTheme="minorEastAsia" w:hint="eastAsia"/>
          <w:lang w:eastAsia="zh-CN"/>
        </w:rPr>
        <w:t xml:space="preserve"> </w:t>
      </w:r>
      <w:r w:rsidR="00E14931">
        <w:rPr>
          <w:rFonts w:eastAsiaTheme="minorEastAsia" w:hint="eastAsia"/>
          <w:lang w:eastAsia="zh-CN"/>
        </w:rPr>
        <w:t xml:space="preserve">between </w:t>
      </w:r>
      <w:r w:rsidR="00941C3F">
        <w:rPr>
          <w:rFonts w:eastAsiaTheme="minorEastAsia"/>
          <w:lang w:eastAsia="zh-CN"/>
        </w:rPr>
        <w:t>CSI-RS/CSI-IM</w:t>
      </w:r>
      <w:r w:rsidR="00E14931">
        <w:rPr>
          <w:rFonts w:eastAsiaTheme="minorEastAsia" w:hint="eastAsia"/>
          <w:lang w:eastAsia="zh-CN"/>
        </w:rPr>
        <w:t xml:space="preserve"> is </w:t>
      </w:r>
      <w:r w:rsidR="00403D15">
        <w:rPr>
          <w:rFonts w:eastAsiaTheme="minorEastAsia" w:hint="eastAsia"/>
          <w:lang w:eastAsia="zh-CN"/>
        </w:rPr>
        <w:t xml:space="preserve">2. </w:t>
      </w:r>
      <w:r w:rsidR="00DF7BAD">
        <w:rPr>
          <w:rFonts w:eastAsiaTheme="minorEastAsia" w:hint="eastAsia"/>
          <w:lang w:eastAsia="zh-CN"/>
        </w:rPr>
        <w:t xml:space="preserve">As illustrated in Figure 1, </w:t>
      </w:r>
      <w:r w:rsidR="00BE2A45">
        <w:rPr>
          <w:rFonts w:eastAsiaTheme="minorEastAsia" w:hint="eastAsia"/>
          <w:lang w:eastAsia="zh-CN"/>
        </w:rPr>
        <w:t>A-CSI could be triggered only once per period</w:t>
      </w:r>
      <w:r w:rsidR="002E72E9">
        <w:rPr>
          <w:rFonts w:eastAsiaTheme="minorEastAsia" w:hint="eastAsia"/>
          <w:lang w:eastAsia="zh-CN"/>
        </w:rPr>
        <w:t>, e.g. slot n+11 in the second period in Figure 1,</w:t>
      </w:r>
      <w:r w:rsidR="00BE2A45">
        <w:rPr>
          <w:rFonts w:eastAsiaTheme="minorEastAsia" w:hint="eastAsia"/>
          <w:lang w:eastAsia="zh-CN"/>
        </w:rPr>
        <w:t xml:space="preserve"> </w:t>
      </w:r>
      <w:r w:rsidR="00BB3069">
        <w:rPr>
          <w:rFonts w:eastAsiaTheme="minorEastAsia" w:hint="eastAsia"/>
          <w:lang w:eastAsia="zh-CN"/>
        </w:rPr>
        <w:t>to meet</w:t>
      </w:r>
      <w:r w:rsidR="00BE2A45">
        <w:rPr>
          <w:rFonts w:eastAsiaTheme="minorEastAsia" w:hint="eastAsia"/>
          <w:lang w:eastAsia="zh-CN"/>
        </w:rPr>
        <w:t xml:space="preserve"> all the three conditions, i.e. causal P/SP CSI-RS, </w:t>
      </w:r>
      <w:r w:rsidR="006E2E0E">
        <w:rPr>
          <w:rFonts w:eastAsiaTheme="minorEastAsia" w:hint="eastAsia"/>
          <w:lang w:eastAsia="zh-CN"/>
        </w:rPr>
        <w:t>CSI reference resource</w:t>
      </w:r>
      <w:r w:rsidR="00B31E15">
        <w:rPr>
          <w:rFonts w:eastAsiaTheme="minorEastAsia" w:hint="eastAsia"/>
          <w:lang w:eastAsia="zh-CN"/>
        </w:rPr>
        <w:t xml:space="preserve"> (slot n+14 in Figure 1)</w:t>
      </w:r>
      <w:r w:rsidR="006E2E0E">
        <w:rPr>
          <w:rFonts w:eastAsiaTheme="minorEastAsia" w:hint="eastAsia"/>
          <w:lang w:eastAsia="zh-CN"/>
        </w:rPr>
        <w:t xml:space="preserve"> and </w:t>
      </w:r>
      <w:r w:rsidR="00DF7BAD" w:rsidRPr="006E2E0E">
        <w:rPr>
          <w:rFonts w:eastAsiaTheme="minorEastAsia"/>
          <w:position w:val="-4"/>
          <w:lang w:eastAsia="zh-CN"/>
        </w:rPr>
        <w:object w:dxaOrig="260" w:dyaOrig="240">
          <v:shape id="_x0000_i1027" type="#_x0000_t75" style="width:12.75pt;height:12pt" o:ole="">
            <v:imagedata r:id="rId12" o:title=""/>
          </v:shape>
          <o:OLEObject Type="Embed" ProgID="Equation.3" ShapeID="_x0000_i1027" DrawAspect="Content" ObjectID="_1584608857" r:id="rId13"/>
        </w:object>
      </w:r>
      <w:r w:rsidR="006E2E0E">
        <w:rPr>
          <w:rFonts w:eastAsiaTheme="minorEastAsia" w:hint="eastAsia"/>
          <w:lang w:eastAsia="zh-CN"/>
        </w:rPr>
        <w:t>.</w:t>
      </w:r>
      <w:r w:rsidR="005841B7">
        <w:rPr>
          <w:rFonts w:eastAsiaTheme="minorEastAsia" w:hint="eastAsia"/>
          <w:lang w:eastAsia="zh-CN"/>
        </w:rPr>
        <w:t xml:space="preserve"> </w:t>
      </w:r>
      <w:r w:rsidR="00080E11">
        <w:rPr>
          <w:rFonts w:eastAsiaTheme="minorEastAsia" w:hint="eastAsia"/>
          <w:lang w:eastAsia="zh-CN"/>
        </w:rPr>
        <w:t xml:space="preserve">Thus, the triggering </w:t>
      </w:r>
      <w:r w:rsidR="00080E11">
        <w:rPr>
          <w:rFonts w:eastAsiaTheme="minorEastAsia"/>
          <w:lang w:eastAsia="zh-CN"/>
        </w:rPr>
        <w:t>flexibility</w:t>
      </w:r>
      <w:r w:rsidR="00080E11">
        <w:rPr>
          <w:rFonts w:eastAsiaTheme="minorEastAsia" w:hint="eastAsia"/>
          <w:lang w:eastAsia="zh-CN"/>
        </w:rPr>
        <w:t xml:space="preserve"> of </w:t>
      </w:r>
      <w:proofErr w:type="spellStart"/>
      <w:r w:rsidR="005841B7">
        <w:rPr>
          <w:rFonts w:eastAsiaTheme="minorEastAsia" w:hint="eastAsia"/>
          <w:lang w:eastAsia="zh-CN"/>
        </w:rPr>
        <w:t>gNB</w:t>
      </w:r>
      <w:proofErr w:type="spellEnd"/>
      <w:r w:rsidR="005841B7">
        <w:rPr>
          <w:rFonts w:eastAsiaTheme="minorEastAsia" w:hint="eastAsia"/>
          <w:lang w:eastAsia="zh-CN"/>
        </w:rPr>
        <w:t xml:space="preserve"> is </w:t>
      </w:r>
      <w:r w:rsidR="00EC5D29">
        <w:rPr>
          <w:rFonts w:eastAsiaTheme="minorEastAsia" w:hint="eastAsia"/>
          <w:lang w:eastAsia="zh-CN"/>
        </w:rPr>
        <w:t xml:space="preserve">greatly </w:t>
      </w:r>
      <w:r w:rsidR="002E72E9">
        <w:rPr>
          <w:rFonts w:eastAsiaTheme="minorEastAsia" w:hint="eastAsia"/>
          <w:lang w:eastAsia="zh-CN"/>
        </w:rPr>
        <w:t xml:space="preserve">limited </w:t>
      </w:r>
      <w:r w:rsidR="00D47304">
        <w:rPr>
          <w:rFonts w:eastAsiaTheme="minorEastAsia" w:hint="eastAsia"/>
          <w:lang w:eastAsia="zh-CN"/>
        </w:rPr>
        <w:t>in this case</w:t>
      </w:r>
      <w:r w:rsidR="005841B7">
        <w:rPr>
          <w:rFonts w:eastAsiaTheme="minorEastAsia" w:hint="eastAsia"/>
          <w:lang w:eastAsia="zh-CN"/>
        </w:rPr>
        <w:t xml:space="preserve">. </w:t>
      </w:r>
      <w:r w:rsidR="00D47304">
        <w:rPr>
          <w:rFonts w:eastAsiaTheme="minorEastAsia" w:hint="eastAsia"/>
          <w:lang w:eastAsia="zh-CN"/>
        </w:rPr>
        <w:t>On the contrary</w:t>
      </w:r>
      <w:r w:rsidR="005841B7">
        <w:rPr>
          <w:rFonts w:eastAsiaTheme="minorEastAsia" w:hint="eastAsia"/>
          <w:lang w:eastAsia="zh-CN"/>
        </w:rPr>
        <w:t xml:space="preserve">, if </w:t>
      </w:r>
      <w:r w:rsidR="005841B7" w:rsidRPr="005841B7">
        <w:rPr>
          <w:rFonts w:eastAsiaTheme="minorEastAsia"/>
          <w:lang w:eastAsia="zh-CN"/>
        </w:rPr>
        <w:t xml:space="preserve">non-causal </w:t>
      </w:r>
      <w:r w:rsidR="009A1AB6">
        <w:rPr>
          <w:rFonts w:eastAsiaTheme="minorEastAsia" w:hint="eastAsia"/>
          <w:lang w:eastAsia="zh-CN"/>
        </w:rPr>
        <w:t xml:space="preserve">P/SP CSI-RS </w:t>
      </w:r>
      <w:r w:rsidR="005841B7" w:rsidRPr="005841B7">
        <w:rPr>
          <w:rFonts w:eastAsiaTheme="minorEastAsia"/>
          <w:lang w:eastAsia="zh-CN"/>
        </w:rPr>
        <w:t>is supported</w:t>
      </w:r>
      <w:r w:rsidR="005841B7">
        <w:rPr>
          <w:rFonts w:eastAsiaTheme="minorEastAsia" w:hint="eastAsia"/>
          <w:lang w:eastAsia="zh-CN"/>
        </w:rPr>
        <w:t xml:space="preserve">, </w:t>
      </w:r>
      <w:r w:rsidR="00F12583">
        <w:rPr>
          <w:rFonts w:eastAsiaTheme="minorEastAsia" w:hint="eastAsia"/>
          <w:lang w:eastAsia="zh-CN"/>
        </w:rPr>
        <w:t xml:space="preserve">gNB </w:t>
      </w:r>
      <w:r w:rsidR="00F12583">
        <w:rPr>
          <w:rFonts w:eastAsiaTheme="minorEastAsia"/>
          <w:lang w:eastAsia="zh-CN"/>
        </w:rPr>
        <w:t>implementation</w:t>
      </w:r>
      <w:r w:rsidR="00F12583">
        <w:rPr>
          <w:rFonts w:eastAsiaTheme="minorEastAsia" w:hint="eastAsia"/>
          <w:lang w:eastAsia="zh-CN"/>
        </w:rPr>
        <w:t xml:space="preserve"> flexibility is guaranteed</w:t>
      </w:r>
      <w:r w:rsidR="002E72E9">
        <w:rPr>
          <w:rFonts w:eastAsiaTheme="minorEastAsia" w:hint="eastAsia"/>
          <w:lang w:eastAsia="zh-CN"/>
        </w:rPr>
        <w:t>.</w:t>
      </w:r>
      <w:r w:rsidR="00F12583">
        <w:rPr>
          <w:rFonts w:eastAsiaTheme="minorEastAsia" w:hint="eastAsia"/>
          <w:lang w:eastAsia="zh-CN"/>
        </w:rPr>
        <w:t xml:space="preserve"> </w:t>
      </w:r>
      <w:r w:rsidR="005841B7" w:rsidRPr="005841B7">
        <w:rPr>
          <w:rFonts w:eastAsiaTheme="minorEastAsia"/>
          <w:lang w:eastAsia="zh-CN"/>
        </w:rPr>
        <w:t xml:space="preserve">UE </w:t>
      </w:r>
      <w:r w:rsidR="002E72E9">
        <w:rPr>
          <w:rFonts w:eastAsiaTheme="minorEastAsia" w:hint="eastAsia"/>
          <w:lang w:eastAsia="zh-CN"/>
        </w:rPr>
        <w:t xml:space="preserve">may </w:t>
      </w:r>
      <w:r w:rsidR="005841B7" w:rsidRPr="005841B7">
        <w:rPr>
          <w:rFonts w:eastAsiaTheme="minorEastAsia"/>
          <w:lang w:eastAsia="zh-CN"/>
        </w:rPr>
        <w:t>need to prepare channel and interference measurement in advance</w:t>
      </w:r>
      <w:r w:rsidR="00BB3069">
        <w:rPr>
          <w:rFonts w:eastAsiaTheme="minorEastAsia" w:hint="eastAsia"/>
          <w:lang w:eastAsia="zh-CN"/>
        </w:rPr>
        <w:t xml:space="preserve">. </w:t>
      </w:r>
      <w:r w:rsidR="00B25C97">
        <w:rPr>
          <w:rFonts w:eastAsiaTheme="minorEastAsia"/>
          <w:lang w:eastAsia="zh-CN"/>
        </w:rPr>
        <w:t xml:space="preserve">We believe this is the correct intended use case of P/SP CSI-RS for A-CSI feedback (e.g. the CSI is continuously updated at the UE and sent after being triggered) and </w:t>
      </w:r>
      <w:r w:rsidR="00DA4FB1">
        <w:rPr>
          <w:rFonts w:eastAsiaTheme="minorEastAsia"/>
          <w:lang w:eastAsia="zh-CN"/>
        </w:rPr>
        <w:t xml:space="preserve">there is nothing wrong with it. </w:t>
      </w:r>
      <w:r w:rsidR="00080E11">
        <w:rPr>
          <w:rFonts w:eastAsiaTheme="minorEastAsia" w:hint="eastAsia"/>
          <w:lang w:eastAsia="zh-CN"/>
        </w:rPr>
        <w:t>Considering</w:t>
      </w:r>
      <w:r w:rsidR="0015157B">
        <w:rPr>
          <w:rFonts w:eastAsiaTheme="minorEastAsia" w:hint="eastAsia"/>
          <w:lang w:eastAsia="zh-CN"/>
        </w:rPr>
        <w:t xml:space="preserve"> the original target of A-CSI reporting, </w:t>
      </w:r>
      <w:r w:rsidR="00080E11">
        <w:rPr>
          <w:rFonts w:eastAsiaTheme="minorEastAsia" w:hint="eastAsia"/>
          <w:lang w:eastAsia="zh-CN"/>
        </w:rPr>
        <w:t xml:space="preserve">gNB would </w:t>
      </w:r>
      <w:r w:rsidR="00080E11">
        <w:rPr>
          <w:rFonts w:eastAsiaTheme="minorEastAsia"/>
          <w:lang w:eastAsia="zh-CN"/>
        </w:rPr>
        <w:t>acquire</w:t>
      </w:r>
      <w:r w:rsidR="00080E11">
        <w:rPr>
          <w:rFonts w:eastAsiaTheme="minorEastAsia" w:hint="eastAsia"/>
          <w:lang w:eastAsia="zh-CN"/>
        </w:rPr>
        <w:t xml:space="preserve"> the CSI whe</w:t>
      </w:r>
      <w:bookmarkStart w:id="0" w:name="_GoBack"/>
      <w:bookmarkEnd w:id="0"/>
      <w:r w:rsidR="00080E11">
        <w:rPr>
          <w:rFonts w:eastAsiaTheme="minorEastAsia" w:hint="eastAsia"/>
          <w:lang w:eastAsia="zh-CN"/>
        </w:rPr>
        <w:t xml:space="preserve">never it </w:t>
      </w:r>
      <w:r w:rsidR="0015157B">
        <w:rPr>
          <w:rFonts w:eastAsiaTheme="minorEastAsia" w:hint="eastAsia"/>
          <w:lang w:eastAsia="zh-CN"/>
        </w:rPr>
        <w:t xml:space="preserve">desires. </w:t>
      </w:r>
      <w:r w:rsidR="00080E11">
        <w:rPr>
          <w:rFonts w:eastAsiaTheme="minorEastAsia" w:hint="eastAsia"/>
          <w:lang w:eastAsia="zh-CN"/>
        </w:rPr>
        <w:t xml:space="preserve">From this </w:t>
      </w:r>
      <w:r w:rsidR="00080E11">
        <w:rPr>
          <w:rFonts w:eastAsiaTheme="minorEastAsia"/>
          <w:lang w:eastAsia="zh-CN"/>
        </w:rPr>
        <w:t>point</w:t>
      </w:r>
      <w:r w:rsidR="00080E11">
        <w:rPr>
          <w:rFonts w:eastAsiaTheme="minorEastAsia" w:hint="eastAsia"/>
          <w:lang w:eastAsia="zh-CN"/>
        </w:rPr>
        <w:t xml:space="preserve"> of view, gNB </w:t>
      </w:r>
      <w:r w:rsidR="00080E11">
        <w:rPr>
          <w:rFonts w:eastAsiaTheme="minorEastAsia"/>
          <w:lang w:eastAsia="zh-CN"/>
        </w:rPr>
        <w:t>flexibility</w:t>
      </w:r>
      <w:r w:rsidR="00080E11">
        <w:rPr>
          <w:rFonts w:eastAsiaTheme="minorEastAsia" w:hint="eastAsia"/>
          <w:lang w:eastAsia="zh-CN"/>
        </w:rPr>
        <w:t xml:space="preserve"> seems more important. </w:t>
      </w:r>
      <w:r w:rsidR="0015157B">
        <w:rPr>
          <w:rFonts w:eastAsiaTheme="minorEastAsia" w:hint="eastAsia"/>
          <w:lang w:eastAsia="zh-CN"/>
        </w:rPr>
        <w:t>Therefore,</w:t>
      </w:r>
      <w:r w:rsidR="001B6E35" w:rsidRPr="00190265">
        <w:rPr>
          <w:rFonts w:eastAsiaTheme="minorEastAsia"/>
          <w:lang w:eastAsia="zh-CN"/>
        </w:rPr>
        <w:t xml:space="preserve"> non-causal </w:t>
      </w:r>
      <w:r w:rsidR="00190265">
        <w:rPr>
          <w:rFonts w:eastAsiaTheme="minorEastAsia" w:hint="eastAsia"/>
          <w:lang w:eastAsia="zh-CN"/>
        </w:rPr>
        <w:t xml:space="preserve">P/SP CSI-RS is </w:t>
      </w:r>
      <w:r w:rsidR="00190265">
        <w:rPr>
          <w:rFonts w:eastAsiaTheme="minorEastAsia"/>
          <w:lang w:eastAsia="zh-CN"/>
        </w:rPr>
        <w:t>preferred</w:t>
      </w:r>
      <w:r w:rsidR="00190265">
        <w:rPr>
          <w:rFonts w:eastAsiaTheme="minorEastAsia" w:hint="eastAsia"/>
          <w:lang w:eastAsia="zh-CN"/>
        </w:rPr>
        <w:t xml:space="preserve"> to derive A-CSI.</w:t>
      </w:r>
    </w:p>
    <w:p w:rsidR="00BF181B" w:rsidRDefault="00CD1ACA" w:rsidP="00CD1ACA">
      <w:pPr>
        <w:pStyle w:val="a0"/>
        <w:jc w:val="center"/>
        <w:rPr>
          <w:rFonts w:eastAsiaTheme="minorEastAsia"/>
          <w:lang w:eastAsia="zh-CN"/>
        </w:rPr>
      </w:pPr>
      <w:r w:rsidRPr="00CD1ACA">
        <w:rPr>
          <w:noProof/>
          <w:lang w:eastAsia="zh-CN"/>
        </w:rPr>
        <w:drawing>
          <wp:inline distT="0" distB="0" distL="0" distR="0">
            <wp:extent cx="4813300" cy="1561465"/>
            <wp:effectExtent l="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srcRect/>
                    <a:stretch>
                      <a:fillRect/>
                    </a:stretch>
                  </pic:blipFill>
                  <pic:spPr bwMode="auto">
                    <a:xfrm>
                      <a:off x="0" y="0"/>
                      <a:ext cx="4813300" cy="1561465"/>
                    </a:xfrm>
                    <a:prstGeom prst="rect">
                      <a:avLst/>
                    </a:prstGeom>
                    <a:noFill/>
                    <a:ln w="9525">
                      <a:noFill/>
                      <a:miter lim="800000"/>
                      <a:headEnd/>
                      <a:tailEnd/>
                    </a:ln>
                  </pic:spPr>
                </pic:pic>
              </a:graphicData>
            </a:graphic>
          </wp:inline>
        </w:drawing>
      </w:r>
    </w:p>
    <w:p w:rsidR="00943C22" w:rsidRPr="00015575" w:rsidRDefault="00943C22" w:rsidP="00943C22">
      <w:pPr>
        <w:pStyle w:val="a0"/>
        <w:ind w:left="360"/>
        <w:jc w:val="center"/>
        <w:rPr>
          <w:rFonts w:eastAsia="SimSun"/>
          <w:lang w:eastAsia="zh-CN"/>
        </w:rPr>
      </w:pPr>
      <w:r w:rsidRPr="00C7791D">
        <w:rPr>
          <w:rFonts w:eastAsia="SimSun" w:hint="eastAsia"/>
          <w:b/>
          <w:lang w:eastAsia="zh-CN"/>
        </w:rPr>
        <w:t xml:space="preserve">Figure </w:t>
      </w:r>
      <w:r>
        <w:rPr>
          <w:rFonts w:eastAsia="SimSun" w:hint="eastAsia"/>
          <w:b/>
          <w:lang w:eastAsia="zh-CN"/>
        </w:rPr>
        <w:t>1</w:t>
      </w:r>
      <w:r>
        <w:rPr>
          <w:rFonts w:eastAsia="SimSun" w:hint="eastAsia"/>
          <w:lang w:eastAsia="zh-CN"/>
        </w:rPr>
        <w:t xml:space="preserve">: </w:t>
      </w:r>
      <w:r w:rsidR="005E0046">
        <w:rPr>
          <w:rFonts w:eastAsia="SimSun" w:hint="eastAsia"/>
          <w:lang w:eastAsia="zh-CN"/>
        </w:rPr>
        <w:t>A-CSI report</w:t>
      </w:r>
      <w:r w:rsidR="00FD5859">
        <w:rPr>
          <w:rFonts w:eastAsia="SimSun" w:hint="eastAsia"/>
          <w:lang w:eastAsia="zh-CN"/>
        </w:rPr>
        <w:t xml:space="preserve"> triggering based on P/SP CSI-RS/CSI-IM</w:t>
      </w:r>
    </w:p>
    <w:p w:rsidR="00CD1ACA" w:rsidRPr="005E0046" w:rsidRDefault="00CD1ACA" w:rsidP="00CD1ACA">
      <w:pPr>
        <w:pStyle w:val="a0"/>
        <w:jc w:val="center"/>
        <w:rPr>
          <w:rFonts w:eastAsiaTheme="minorEastAsia"/>
          <w:lang w:eastAsia="zh-CN"/>
        </w:rPr>
      </w:pPr>
    </w:p>
    <w:p w:rsidR="00655DE1" w:rsidRDefault="00C50E04" w:rsidP="00655DE1">
      <w:pPr>
        <w:pStyle w:val="a0"/>
        <w:rPr>
          <w:rFonts w:eastAsiaTheme="minorEastAsia"/>
          <w:lang w:eastAsia="zh-CN"/>
        </w:rPr>
      </w:pPr>
      <w:r>
        <w:rPr>
          <w:rFonts w:eastAsia="SimSun"/>
          <w:b/>
          <w:lang w:eastAsia="zh-CN"/>
        </w:rPr>
        <w:t>Proposal</w:t>
      </w:r>
      <w:r>
        <w:rPr>
          <w:rFonts w:eastAsia="SimSun" w:hint="eastAsia"/>
          <w:b/>
          <w:lang w:eastAsia="zh-CN"/>
        </w:rPr>
        <w:t xml:space="preserve"> </w:t>
      </w:r>
      <w:r>
        <w:rPr>
          <w:rFonts w:eastAsiaTheme="minorEastAsia" w:hint="eastAsia"/>
          <w:b/>
          <w:lang w:eastAsia="zh-CN"/>
        </w:rPr>
        <w:t>4</w:t>
      </w:r>
      <w:r>
        <w:rPr>
          <w:lang w:eastAsia="zh-CN"/>
        </w:rPr>
        <w:t>:</w:t>
      </w:r>
      <w:r>
        <w:rPr>
          <w:rFonts w:eastAsiaTheme="minorEastAsia" w:hint="eastAsia"/>
          <w:lang w:eastAsia="zh-CN"/>
        </w:rPr>
        <w:t xml:space="preserve"> </w:t>
      </w:r>
      <w:r w:rsidR="00655DE1" w:rsidRPr="00D106B1">
        <w:rPr>
          <w:rFonts w:eastAsiaTheme="minorEastAsia"/>
          <w:i/>
          <w:lang w:eastAsia="zh-CN"/>
        </w:rPr>
        <w:t xml:space="preserve">When P/SP CSI-RS is used for channel/interference measurement in case of A-CSI reporting, the latest CSI-RS no later than CSI reference resource </w:t>
      </w:r>
      <w:r w:rsidR="00DA4FB1">
        <w:rPr>
          <w:rFonts w:eastAsiaTheme="minorEastAsia"/>
          <w:i/>
          <w:lang w:eastAsia="zh-CN"/>
        </w:rPr>
        <w:t>can</w:t>
      </w:r>
      <w:r w:rsidR="00655DE1" w:rsidRPr="00D106B1">
        <w:rPr>
          <w:rFonts w:eastAsiaTheme="minorEastAsia"/>
          <w:i/>
          <w:lang w:eastAsia="zh-CN"/>
        </w:rPr>
        <w:t xml:space="preserve"> be before trigging PDCCH.</w:t>
      </w:r>
    </w:p>
    <w:p w:rsidR="00D47304" w:rsidRPr="00D47304" w:rsidRDefault="00D47304" w:rsidP="00D47304">
      <w:pPr>
        <w:pStyle w:val="a0"/>
        <w:rPr>
          <w:rFonts w:eastAsiaTheme="minorEastAsia"/>
          <w:lang w:eastAsia="zh-CN"/>
        </w:rPr>
      </w:pPr>
    </w:p>
    <w:p w:rsidR="00F149F1" w:rsidRPr="00F149F1" w:rsidRDefault="00F149F1" w:rsidP="00F149F1">
      <w:pPr>
        <w:pStyle w:val="1"/>
      </w:pPr>
      <w:r>
        <w:t>Conclusions</w:t>
      </w:r>
    </w:p>
    <w:p w:rsidR="002B77DB" w:rsidRDefault="002B77DB" w:rsidP="002B77DB">
      <w:pPr>
        <w:pStyle w:val="a0"/>
        <w:spacing w:before="120" w:after="0"/>
        <w:rPr>
          <w:rFonts w:eastAsia="SimSun"/>
          <w:lang w:eastAsia="zh-CN"/>
        </w:rPr>
      </w:pPr>
      <w:r>
        <w:rPr>
          <w:rFonts w:eastAsia="SimSun" w:hint="eastAsia"/>
          <w:lang w:eastAsia="zh-CN"/>
        </w:rPr>
        <w:t>In this contribution, we discussed the remaining issues on CSI measurement. We propose that:</w:t>
      </w:r>
    </w:p>
    <w:p w:rsidR="002B77DB" w:rsidRDefault="002B77DB" w:rsidP="00B805E2">
      <w:pPr>
        <w:pStyle w:val="a0"/>
        <w:rPr>
          <w:rFonts w:eastAsiaTheme="minorEastAsia"/>
          <w:lang w:eastAsia="zh-CN"/>
        </w:rPr>
      </w:pPr>
    </w:p>
    <w:p w:rsidR="001608B2" w:rsidRPr="005B33B8" w:rsidRDefault="001608B2" w:rsidP="001608B2">
      <w:pPr>
        <w:pStyle w:val="a0"/>
        <w:rPr>
          <w:rFonts w:eastAsiaTheme="minorEastAsia"/>
          <w:lang w:eastAsia="zh-CN"/>
        </w:rPr>
      </w:pPr>
      <w:r>
        <w:rPr>
          <w:rFonts w:eastAsia="SimSun"/>
          <w:b/>
          <w:lang w:eastAsia="zh-CN"/>
        </w:rPr>
        <w:t>Proposal</w:t>
      </w:r>
      <w:r>
        <w:rPr>
          <w:rFonts w:eastAsia="SimSun" w:hint="eastAsia"/>
          <w:b/>
          <w:lang w:eastAsia="zh-CN"/>
        </w:rPr>
        <w:t xml:space="preserve"> </w:t>
      </w:r>
      <w:r>
        <w:rPr>
          <w:rFonts w:eastAsiaTheme="minorEastAsia" w:hint="eastAsia"/>
          <w:b/>
          <w:lang w:eastAsia="zh-CN"/>
        </w:rPr>
        <w:t>1</w:t>
      </w:r>
      <w:r>
        <w:rPr>
          <w:lang w:eastAsia="zh-CN"/>
        </w:rPr>
        <w:t>:</w:t>
      </w:r>
      <w:r>
        <w:rPr>
          <w:rFonts w:eastAsiaTheme="minorEastAsia" w:hint="eastAsia"/>
          <w:lang w:eastAsia="zh-CN"/>
        </w:rPr>
        <w:t xml:space="preserve"> </w:t>
      </w:r>
      <w:r w:rsidRPr="00941C3F">
        <w:rPr>
          <w:rFonts w:eastAsiaTheme="minorEastAsia"/>
          <w:i/>
          <w:lang w:eastAsia="zh-CN"/>
        </w:rPr>
        <w:t>Keep the current specification where</w:t>
      </w:r>
      <w:r w:rsidRPr="005B33B8">
        <w:rPr>
          <w:rFonts w:eastAsiaTheme="minorEastAsia" w:hint="eastAsia"/>
          <w:i/>
          <w:lang w:eastAsia="zh-CN"/>
        </w:rPr>
        <w:t xml:space="preserve"> CSI-IM resource and ZP CSI-RS resource are </w:t>
      </w:r>
      <w:r>
        <w:rPr>
          <w:rFonts w:eastAsiaTheme="minorEastAsia" w:hint="eastAsia"/>
          <w:i/>
          <w:lang w:eastAsia="zh-CN"/>
        </w:rPr>
        <w:t xml:space="preserve">always </w:t>
      </w:r>
      <w:r w:rsidRPr="005B33B8">
        <w:rPr>
          <w:rFonts w:eastAsiaTheme="minorEastAsia" w:hint="eastAsia"/>
          <w:i/>
          <w:lang w:eastAsia="zh-CN"/>
        </w:rPr>
        <w:t xml:space="preserve">to be </w:t>
      </w:r>
      <w:proofErr w:type="gramStart"/>
      <w:r w:rsidRPr="005B33B8">
        <w:rPr>
          <w:rFonts w:eastAsiaTheme="minorEastAsia" w:hint="eastAsia"/>
          <w:i/>
          <w:lang w:eastAsia="zh-CN"/>
        </w:rPr>
        <w:t>triggered/activated</w:t>
      </w:r>
      <w:proofErr w:type="gramEnd"/>
      <w:r w:rsidRPr="005B33B8">
        <w:rPr>
          <w:rFonts w:eastAsiaTheme="minorEastAsia" w:hint="eastAsia"/>
          <w:i/>
          <w:lang w:eastAsia="zh-CN"/>
        </w:rPr>
        <w:t xml:space="preserve"> separately</w:t>
      </w:r>
      <w:r>
        <w:rPr>
          <w:rFonts w:eastAsiaTheme="minorEastAsia" w:hint="eastAsia"/>
          <w:i/>
          <w:lang w:eastAsia="zh-CN"/>
        </w:rPr>
        <w:t>.</w:t>
      </w:r>
    </w:p>
    <w:p w:rsidR="001608B2" w:rsidRPr="005B33B8" w:rsidRDefault="001608B2" w:rsidP="001608B2">
      <w:pPr>
        <w:pStyle w:val="a0"/>
        <w:rPr>
          <w:rFonts w:eastAsiaTheme="minorEastAsia"/>
          <w:lang w:eastAsia="zh-CN"/>
        </w:rPr>
      </w:pPr>
      <w:r>
        <w:rPr>
          <w:rFonts w:eastAsia="SimSun"/>
          <w:b/>
          <w:lang w:eastAsia="zh-CN"/>
        </w:rPr>
        <w:t>Proposal</w:t>
      </w:r>
      <w:r>
        <w:rPr>
          <w:rFonts w:eastAsia="SimSun" w:hint="eastAsia"/>
          <w:b/>
          <w:lang w:eastAsia="zh-CN"/>
        </w:rPr>
        <w:t xml:space="preserve"> </w:t>
      </w:r>
      <w:r>
        <w:rPr>
          <w:rFonts w:eastAsiaTheme="minorEastAsia" w:hint="eastAsia"/>
          <w:b/>
          <w:lang w:eastAsia="zh-CN"/>
        </w:rPr>
        <w:t>2</w:t>
      </w:r>
      <w:r>
        <w:rPr>
          <w:lang w:eastAsia="zh-CN"/>
        </w:rPr>
        <w:t>:</w:t>
      </w:r>
      <w:r>
        <w:rPr>
          <w:rFonts w:eastAsiaTheme="minorEastAsia" w:hint="eastAsia"/>
          <w:lang w:eastAsia="zh-CN"/>
        </w:rPr>
        <w:t xml:space="preserve"> </w:t>
      </w:r>
      <w:r w:rsidRPr="00941C3F">
        <w:rPr>
          <w:rFonts w:eastAsiaTheme="minorEastAsia"/>
          <w:i/>
          <w:lang w:eastAsia="zh-CN"/>
        </w:rPr>
        <w:t>Keep the current specification where</w:t>
      </w:r>
      <w:r w:rsidRPr="005B1434">
        <w:rPr>
          <w:rFonts w:eastAsiaTheme="minorEastAsia" w:hint="eastAsia"/>
          <w:i/>
          <w:lang w:eastAsia="zh-CN"/>
        </w:rPr>
        <w:t xml:space="preserve"> SP </w:t>
      </w:r>
      <w:r w:rsidRPr="005B1434">
        <w:rPr>
          <w:rFonts w:eastAsiaTheme="minorEastAsia"/>
          <w:i/>
          <w:lang w:eastAsia="zh-CN"/>
        </w:rPr>
        <w:t>CSI-RS/CSI-IM</w:t>
      </w:r>
      <w:r>
        <w:rPr>
          <w:rFonts w:eastAsiaTheme="minorEastAsia" w:hint="eastAsia"/>
          <w:i/>
          <w:lang w:eastAsia="zh-CN"/>
        </w:rPr>
        <w:t xml:space="preserve"> is</w:t>
      </w:r>
      <w:r w:rsidRPr="005B1434">
        <w:rPr>
          <w:rFonts w:eastAsiaTheme="minorEastAsia"/>
          <w:i/>
          <w:lang w:eastAsia="zh-CN"/>
        </w:rPr>
        <w:t xml:space="preserve"> </w:t>
      </w:r>
      <w:proofErr w:type="gramStart"/>
      <w:r w:rsidRPr="005B1434">
        <w:rPr>
          <w:rFonts w:eastAsiaTheme="minorEastAsia"/>
          <w:i/>
          <w:lang w:eastAsia="zh-CN"/>
        </w:rPr>
        <w:t>activated/deactivated</w:t>
      </w:r>
      <w:proofErr w:type="gramEnd"/>
      <w:r w:rsidRPr="005B1434">
        <w:rPr>
          <w:rFonts w:eastAsiaTheme="minorEastAsia"/>
          <w:i/>
          <w:lang w:eastAsia="zh-CN"/>
        </w:rPr>
        <w:t xml:space="preserve"> separately from SP CSI report.</w:t>
      </w:r>
    </w:p>
    <w:p w:rsidR="001608B2" w:rsidRPr="005B33B8" w:rsidRDefault="001608B2" w:rsidP="001608B2">
      <w:pPr>
        <w:pStyle w:val="a0"/>
        <w:rPr>
          <w:rFonts w:eastAsiaTheme="minorEastAsia"/>
          <w:lang w:eastAsia="zh-CN"/>
        </w:rPr>
      </w:pPr>
      <w:r>
        <w:rPr>
          <w:rFonts w:eastAsia="SimSun"/>
          <w:b/>
          <w:lang w:eastAsia="zh-CN"/>
        </w:rPr>
        <w:lastRenderedPageBreak/>
        <w:t>Proposal</w:t>
      </w:r>
      <w:r>
        <w:rPr>
          <w:rFonts w:eastAsia="SimSun" w:hint="eastAsia"/>
          <w:b/>
          <w:lang w:eastAsia="zh-CN"/>
        </w:rPr>
        <w:t xml:space="preserve"> </w:t>
      </w:r>
      <w:r>
        <w:rPr>
          <w:rFonts w:eastAsiaTheme="minorEastAsia" w:hint="eastAsia"/>
          <w:b/>
          <w:lang w:eastAsia="zh-CN"/>
        </w:rPr>
        <w:t>3</w:t>
      </w:r>
      <w:r>
        <w:rPr>
          <w:lang w:eastAsia="zh-CN"/>
        </w:rPr>
        <w:t>:</w:t>
      </w:r>
      <w:r>
        <w:rPr>
          <w:rFonts w:eastAsiaTheme="minorEastAsia" w:hint="eastAsia"/>
          <w:lang w:eastAsia="zh-CN"/>
        </w:rPr>
        <w:t xml:space="preserve"> </w:t>
      </w:r>
      <w:r w:rsidRPr="00941C3F">
        <w:rPr>
          <w:rFonts w:eastAsiaTheme="minorEastAsia"/>
          <w:i/>
          <w:lang w:eastAsia="zh-CN"/>
        </w:rPr>
        <w:t>Keep the current specification where</w:t>
      </w:r>
      <w:r>
        <w:rPr>
          <w:rFonts w:eastAsiaTheme="minorEastAsia"/>
          <w:lang w:eastAsia="zh-CN"/>
        </w:rPr>
        <w:t xml:space="preserve"> </w:t>
      </w:r>
      <w:r w:rsidRPr="00C86173">
        <w:rPr>
          <w:rFonts w:eastAsiaTheme="minorEastAsia" w:hint="eastAsia"/>
          <w:i/>
          <w:lang w:eastAsia="zh-CN"/>
        </w:rPr>
        <w:t>S</w:t>
      </w:r>
      <w:r w:rsidRPr="00C86173">
        <w:rPr>
          <w:rFonts w:eastAsiaTheme="minorEastAsia"/>
          <w:i/>
          <w:lang w:eastAsia="zh-CN"/>
        </w:rPr>
        <w:t>lot offset for P/SP CMR and IMR are independently configured</w:t>
      </w:r>
      <w:r w:rsidRPr="00C86173">
        <w:rPr>
          <w:rFonts w:eastAsiaTheme="minorEastAsia" w:hint="eastAsia"/>
          <w:i/>
          <w:lang w:eastAsia="zh-CN"/>
        </w:rPr>
        <w:t>.</w:t>
      </w:r>
    </w:p>
    <w:p w:rsidR="001608B2" w:rsidRDefault="001608B2" w:rsidP="001608B2">
      <w:pPr>
        <w:pStyle w:val="a0"/>
        <w:rPr>
          <w:rFonts w:eastAsiaTheme="minorEastAsia"/>
          <w:lang w:eastAsia="zh-CN"/>
        </w:rPr>
      </w:pPr>
      <w:r>
        <w:rPr>
          <w:rFonts w:eastAsia="SimSun"/>
          <w:b/>
          <w:lang w:eastAsia="zh-CN"/>
        </w:rPr>
        <w:t>Proposal</w:t>
      </w:r>
      <w:r>
        <w:rPr>
          <w:rFonts w:eastAsia="SimSun" w:hint="eastAsia"/>
          <w:b/>
          <w:lang w:eastAsia="zh-CN"/>
        </w:rPr>
        <w:t xml:space="preserve"> </w:t>
      </w:r>
      <w:r>
        <w:rPr>
          <w:rFonts w:eastAsiaTheme="minorEastAsia" w:hint="eastAsia"/>
          <w:b/>
          <w:lang w:eastAsia="zh-CN"/>
        </w:rPr>
        <w:t>4</w:t>
      </w:r>
      <w:r>
        <w:rPr>
          <w:lang w:eastAsia="zh-CN"/>
        </w:rPr>
        <w:t>:</w:t>
      </w:r>
      <w:r>
        <w:rPr>
          <w:rFonts w:eastAsiaTheme="minorEastAsia" w:hint="eastAsia"/>
          <w:lang w:eastAsia="zh-CN"/>
        </w:rPr>
        <w:t xml:space="preserve"> </w:t>
      </w:r>
      <w:r w:rsidRPr="00D106B1">
        <w:rPr>
          <w:rFonts w:eastAsiaTheme="minorEastAsia"/>
          <w:i/>
          <w:lang w:eastAsia="zh-CN"/>
        </w:rPr>
        <w:t xml:space="preserve">When P/SP CSI-RS is used for channel/interference measurement in case of A-CSI reporting, the latest CSI-RS no later than CSI reference resource </w:t>
      </w:r>
      <w:r>
        <w:rPr>
          <w:rFonts w:eastAsiaTheme="minorEastAsia"/>
          <w:i/>
          <w:lang w:eastAsia="zh-CN"/>
        </w:rPr>
        <w:t>can</w:t>
      </w:r>
      <w:r w:rsidRPr="00D106B1">
        <w:rPr>
          <w:rFonts w:eastAsiaTheme="minorEastAsia"/>
          <w:i/>
          <w:lang w:eastAsia="zh-CN"/>
        </w:rPr>
        <w:t xml:space="preserve"> be before trigging PDCCH.</w:t>
      </w:r>
    </w:p>
    <w:p w:rsidR="002B77DB" w:rsidRPr="001608B2" w:rsidRDefault="002B77DB" w:rsidP="00B805E2">
      <w:pPr>
        <w:pStyle w:val="a0"/>
        <w:rPr>
          <w:rFonts w:eastAsiaTheme="minorEastAsia"/>
          <w:lang w:eastAsia="zh-CN"/>
        </w:rPr>
      </w:pPr>
    </w:p>
    <w:p w:rsidR="0076700C" w:rsidRPr="00FF1004" w:rsidRDefault="00E44757" w:rsidP="00FF1004">
      <w:pPr>
        <w:pStyle w:val="1"/>
        <w:numPr>
          <w:ilvl w:val="0"/>
          <w:numId w:val="0"/>
        </w:numPr>
        <w:spacing w:before="0"/>
        <w:rPr>
          <w:rFonts w:eastAsiaTheme="minorEastAsia"/>
        </w:rPr>
      </w:pPr>
      <w:r>
        <w:rPr>
          <w:rFonts w:hint="eastAsia"/>
        </w:rPr>
        <w:t>R</w:t>
      </w:r>
      <w:r>
        <w:t>eferences</w:t>
      </w:r>
    </w:p>
    <w:p w:rsidR="00267284" w:rsidRPr="009B25DA" w:rsidRDefault="00267284" w:rsidP="009B25DA">
      <w:pPr>
        <w:pStyle w:val="a0"/>
        <w:numPr>
          <w:ilvl w:val="0"/>
          <w:numId w:val="3"/>
        </w:numPr>
        <w:tabs>
          <w:tab w:val="left" w:pos="540"/>
        </w:tabs>
        <w:spacing w:after="0"/>
        <w:ind w:left="540" w:hanging="540"/>
        <w:rPr>
          <w:rFonts w:eastAsia="SimSun"/>
          <w:bCs/>
          <w:lang w:eastAsia="zh-CN"/>
        </w:rPr>
      </w:pPr>
      <w:r>
        <w:rPr>
          <w:rFonts w:eastAsia="SimSun"/>
          <w:bCs/>
          <w:lang w:eastAsia="zh-CN"/>
        </w:rPr>
        <w:t>R1-</w:t>
      </w:r>
      <w:r w:rsidRPr="00FF1004">
        <w:rPr>
          <w:rFonts w:eastAsia="SimSun"/>
          <w:bCs/>
          <w:lang w:eastAsia="zh-CN"/>
        </w:rPr>
        <w:t>1802741</w:t>
      </w:r>
      <w:r>
        <w:rPr>
          <w:rFonts w:eastAsia="SimSun" w:hint="eastAsia"/>
          <w:bCs/>
          <w:lang w:eastAsia="zh-CN"/>
        </w:rPr>
        <w:t xml:space="preserve">, </w:t>
      </w:r>
      <w:r>
        <w:rPr>
          <w:rFonts w:eastAsia="SimSun"/>
          <w:bCs/>
          <w:lang w:eastAsia="zh-CN"/>
        </w:rPr>
        <w:t>“</w:t>
      </w:r>
      <w:r w:rsidRPr="00FF1004">
        <w:rPr>
          <w:rFonts w:eastAsia="SimSun"/>
          <w:bCs/>
          <w:lang w:eastAsia="zh-CN"/>
        </w:rPr>
        <w:t>Corrections and clarifications for CSI measurement</w:t>
      </w:r>
      <w:r>
        <w:rPr>
          <w:rFonts w:eastAsia="SimSun" w:hint="eastAsia"/>
          <w:bCs/>
          <w:lang w:eastAsia="zh-CN"/>
        </w:rPr>
        <w:t>,</w:t>
      </w:r>
      <w:r>
        <w:rPr>
          <w:rFonts w:eastAsia="SimSun"/>
          <w:bCs/>
          <w:lang w:eastAsia="zh-CN"/>
        </w:rPr>
        <w:t>”</w:t>
      </w:r>
      <w:r>
        <w:rPr>
          <w:rFonts w:eastAsia="SimSun" w:hint="eastAsia"/>
          <w:bCs/>
          <w:lang w:eastAsia="zh-CN"/>
        </w:rPr>
        <w:t xml:space="preserve"> </w:t>
      </w:r>
      <w:r w:rsidRPr="00FF1004">
        <w:rPr>
          <w:rFonts w:eastAsia="SimSun"/>
          <w:bCs/>
          <w:lang w:eastAsia="zh-CN"/>
        </w:rPr>
        <w:t>Ericsson</w:t>
      </w:r>
      <w:r>
        <w:rPr>
          <w:rFonts w:eastAsia="SimSun" w:hint="eastAsia"/>
          <w:bCs/>
          <w:lang w:eastAsia="zh-CN"/>
        </w:rPr>
        <w:t xml:space="preserve">, </w:t>
      </w:r>
      <w:r w:rsidR="009B25DA">
        <w:rPr>
          <w:rFonts w:eastAsia="SimSun" w:cs="Arial" w:hint="eastAsia"/>
          <w:bCs/>
          <w:lang w:eastAsia="zh-CN"/>
        </w:rPr>
        <w:t>Athens</w:t>
      </w:r>
      <w:r w:rsidRPr="008A64EB">
        <w:rPr>
          <w:rFonts w:eastAsia="SimSun" w:cs="Arial"/>
          <w:bCs/>
          <w:lang w:eastAsia="zh-CN"/>
        </w:rPr>
        <w:t>,</w:t>
      </w:r>
      <w:r w:rsidR="009B25DA">
        <w:rPr>
          <w:rFonts w:eastAsia="SimSun" w:cs="Arial" w:hint="eastAsia"/>
          <w:bCs/>
          <w:lang w:eastAsia="zh-CN"/>
        </w:rPr>
        <w:t xml:space="preserve"> Greece</w:t>
      </w:r>
      <w:r w:rsidRPr="008A64EB">
        <w:rPr>
          <w:rFonts w:eastAsia="SimSun" w:cs="Arial"/>
          <w:bCs/>
          <w:lang w:eastAsia="zh-CN"/>
        </w:rPr>
        <w:t xml:space="preserve">, </w:t>
      </w:r>
      <w:r w:rsidR="009B25DA">
        <w:rPr>
          <w:rFonts w:eastAsia="SimSun" w:cs="Arial" w:hint="eastAsia"/>
          <w:bCs/>
          <w:lang w:eastAsia="zh-CN"/>
        </w:rPr>
        <w:t>February</w:t>
      </w:r>
      <w:r w:rsidR="009B25DA">
        <w:rPr>
          <w:rFonts w:eastAsia="SimSun" w:hint="eastAsia"/>
          <w:bCs/>
          <w:lang w:eastAsia="zh-CN"/>
        </w:rPr>
        <w:t xml:space="preserve"> </w:t>
      </w:r>
      <w:r w:rsidR="009B25DA" w:rsidRPr="009B25DA">
        <w:rPr>
          <w:rFonts w:eastAsia="SimSun" w:cs="Arial" w:hint="eastAsia"/>
          <w:bCs/>
          <w:lang w:eastAsia="zh-CN"/>
        </w:rPr>
        <w:t>26</w:t>
      </w:r>
      <w:r w:rsidR="009B25DA" w:rsidRPr="009B25DA">
        <w:rPr>
          <w:rFonts w:eastAsia="SimSun" w:cs="Arial" w:hint="eastAsia"/>
          <w:bCs/>
          <w:vertAlign w:val="superscript"/>
          <w:lang w:eastAsia="zh-CN"/>
        </w:rPr>
        <w:t>th</w:t>
      </w:r>
      <w:r w:rsidRPr="009B25DA">
        <w:rPr>
          <w:rFonts w:eastAsia="SimSun" w:cs="Arial" w:hint="eastAsia"/>
          <w:bCs/>
          <w:vertAlign w:val="superscript"/>
          <w:lang w:eastAsia="zh-CN"/>
        </w:rPr>
        <w:t xml:space="preserve"> </w:t>
      </w:r>
      <w:r w:rsidR="009B25DA" w:rsidRPr="009B25DA">
        <w:rPr>
          <w:rFonts w:eastAsia="SimSun" w:cs="Arial"/>
          <w:bCs/>
          <w:lang w:eastAsia="zh-CN"/>
        </w:rPr>
        <w:t>–</w:t>
      </w:r>
      <w:r w:rsidR="009B25DA" w:rsidRPr="009B25DA">
        <w:rPr>
          <w:rFonts w:eastAsia="SimSun" w:cs="Arial" w:hint="eastAsia"/>
          <w:bCs/>
          <w:lang w:eastAsia="zh-CN"/>
        </w:rPr>
        <w:t xml:space="preserve"> March </w:t>
      </w:r>
      <w:r w:rsidRPr="009B25DA">
        <w:rPr>
          <w:rFonts w:eastAsia="SimSun" w:cs="Arial" w:hint="eastAsia"/>
          <w:bCs/>
          <w:lang w:eastAsia="zh-CN"/>
        </w:rPr>
        <w:t>2</w:t>
      </w:r>
      <w:r w:rsidR="009B25DA" w:rsidRPr="009B25DA">
        <w:rPr>
          <w:rFonts w:eastAsia="SimSun" w:cs="Arial" w:hint="eastAsia"/>
          <w:bCs/>
          <w:vertAlign w:val="superscript"/>
          <w:lang w:eastAsia="zh-CN"/>
        </w:rPr>
        <w:t>nd</w:t>
      </w:r>
      <w:r w:rsidRPr="009B25DA">
        <w:rPr>
          <w:rFonts w:eastAsia="SimSun" w:cs="Arial"/>
          <w:bCs/>
          <w:lang w:eastAsia="zh-CN"/>
        </w:rPr>
        <w:t>, 201</w:t>
      </w:r>
      <w:r w:rsidRPr="009B25DA">
        <w:rPr>
          <w:rFonts w:eastAsia="SimSun" w:cs="Arial" w:hint="eastAsia"/>
          <w:bCs/>
          <w:lang w:eastAsia="zh-CN"/>
        </w:rPr>
        <w:t>8</w:t>
      </w:r>
    </w:p>
    <w:p w:rsidR="009B25DA" w:rsidRPr="009B25DA" w:rsidRDefault="009B25DA" w:rsidP="009B25DA">
      <w:pPr>
        <w:pStyle w:val="a0"/>
        <w:numPr>
          <w:ilvl w:val="0"/>
          <w:numId w:val="3"/>
        </w:numPr>
        <w:tabs>
          <w:tab w:val="left" w:pos="540"/>
        </w:tabs>
        <w:spacing w:after="0"/>
        <w:ind w:left="540" w:hanging="540"/>
        <w:rPr>
          <w:lang w:eastAsia="zh-CN"/>
        </w:rPr>
      </w:pPr>
      <w:r>
        <w:rPr>
          <w:rFonts w:eastAsia="SimSun"/>
          <w:bCs/>
          <w:lang w:eastAsia="zh-CN"/>
        </w:rPr>
        <w:t>R1-</w:t>
      </w:r>
      <w:r w:rsidRPr="00DE127C">
        <w:rPr>
          <w:bCs/>
        </w:rPr>
        <w:t>1802821</w:t>
      </w:r>
      <w:r>
        <w:rPr>
          <w:rFonts w:eastAsia="SimSun" w:hint="eastAsia"/>
          <w:bCs/>
          <w:lang w:eastAsia="zh-CN"/>
        </w:rPr>
        <w:t xml:space="preserve">, </w:t>
      </w:r>
      <w:r>
        <w:rPr>
          <w:rFonts w:eastAsia="SimSun"/>
          <w:bCs/>
          <w:lang w:eastAsia="zh-CN"/>
        </w:rPr>
        <w:t>“</w:t>
      </w:r>
      <w:r w:rsidRPr="00AB72F9">
        <w:rPr>
          <w:bCs/>
        </w:rPr>
        <w:t>Maintenance for CSI measurement</w:t>
      </w:r>
      <w:r>
        <w:rPr>
          <w:rFonts w:eastAsia="SimSun" w:hint="eastAsia"/>
          <w:bCs/>
          <w:lang w:eastAsia="zh-CN"/>
        </w:rPr>
        <w:t>,</w:t>
      </w:r>
      <w:r>
        <w:rPr>
          <w:rFonts w:eastAsia="SimSun"/>
          <w:bCs/>
          <w:lang w:eastAsia="zh-CN"/>
        </w:rPr>
        <w:t>”</w:t>
      </w:r>
      <w:r>
        <w:rPr>
          <w:rFonts w:eastAsia="SimSun" w:hint="eastAsia"/>
          <w:bCs/>
          <w:lang w:eastAsia="zh-CN"/>
        </w:rPr>
        <w:t xml:space="preserve"> </w:t>
      </w:r>
      <w:r w:rsidRPr="00AB72F9">
        <w:rPr>
          <w:bCs/>
        </w:rPr>
        <w:t>Qualcomm Incorporated</w:t>
      </w:r>
      <w:r w:rsidRPr="009B25DA">
        <w:rPr>
          <w:rFonts w:eastAsia="SimSun" w:hint="eastAsia"/>
          <w:bCs/>
          <w:lang w:eastAsia="zh-CN"/>
        </w:rPr>
        <w:t xml:space="preserve">, </w:t>
      </w:r>
      <w:r w:rsidRPr="009B25DA">
        <w:rPr>
          <w:rFonts w:eastAsia="SimSun" w:cs="Arial" w:hint="eastAsia"/>
          <w:bCs/>
          <w:lang w:eastAsia="zh-CN"/>
        </w:rPr>
        <w:t>Athens</w:t>
      </w:r>
      <w:r w:rsidRPr="009B25DA">
        <w:rPr>
          <w:rFonts w:eastAsia="SimSun" w:cs="Arial"/>
          <w:bCs/>
          <w:lang w:eastAsia="zh-CN"/>
        </w:rPr>
        <w:t>,</w:t>
      </w:r>
      <w:r w:rsidRPr="009B25DA">
        <w:rPr>
          <w:rFonts w:eastAsia="SimSun" w:cs="Arial" w:hint="eastAsia"/>
          <w:bCs/>
          <w:lang w:eastAsia="zh-CN"/>
        </w:rPr>
        <w:t xml:space="preserve"> Greece</w:t>
      </w:r>
      <w:r w:rsidRPr="009B25DA">
        <w:rPr>
          <w:rFonts w:eastAsia="SimSun" w:cs="Arial"/>
          <w:bCs/>
          <w:lang w:eastAsia="zh-CN"/>
        </w:rPr>
        <w:t xml:space="preserve">, </w:t>
      </w:r>
      <w:r w:rsidRPr="009B25DA">
        <w:rPr>
          <w:rFonts w:eastAsia="SimSun" w:cs="Arial" w:hint="eastAsia"/>
          <w:bCs/>
          <w:lang w:eastAsia="zh-CN"/>
        </w:rPr>
        <w:t>February</w:t>
      </w:r>
      <w:r w:rsidRPr="009B25DA">
        <w:rPr>
          <w:rFonts w:eastAsia="SimSun" w:hint="eastAsia"/>
          <w:bCs/>
          <w:lang w:eastAsia="zh-CN"/>
        </w:rPr>
        <w:t xml:space="preserve"> </w:t>
      </w:r>
      <w:r w:rsidRPr="009B25DA">
        <w:rPr>
          <w:rFonts w:eastAsia="SimSun" w:cs="Arial" w:hint="eastAsia"/>
          <w:bCs/>
          <w:lang w:eastAsia="zh-CN"/>
        </w:rPr>
        <w:t>26</w:t>
      </w:r>
      <w:r w:rsidRPr="009B25DA">
        <w:rPr>
          <w:rFonts w:eastAsia="SimSun" w:cs="Arial" w:hint="eastAsia"/>
          <w:bCs/>
          <w:vertAlign w:val="superscript"/>
          <w:lang w:eastAsia="zh-CN"/>
        </w:rPr>
        <w:t xml:space="preserve">th </w:t>
      </w:r>
      <w:r w:rsidRPr="009B25DA">
        <w:rPr>
          <w:rFonts w:eastAsia="SimSun" w:cs="Arial"/>
          <w:bCs/>
          <w:lang w:eastAsia="zh-CN"/>
        </w:rPr>
        <w:t>–</w:t>
      </w:r>
      <w:r w:rsidRPr="009B25DA">
        <w:rPr>
          <w:rFonts w:eastAsia="SimSun" w:cs="Arial" w:hint="eastAsia"/>
          <w:bCs/>
          <w:lang w:eastAsia="zh-CN"/>
        </w:rPr>
        <w:t xml:space="preserve"> March 2</w:t>
      </w:r>
      <w:r w:rsidRPr="009B25DA">
        <w:rPr>
          <w:rFonts w:eastAsia="SimSun" w:cs="Arial" w:hint="eastAsia"/>
          <w:bCs/>
          <w:vertAlign w:val="superscript"/>
          <w:lang w:eastAsia="zh-CN"/>
        </w:rPr>
        <w:t>nd</w:t>
      </w:r>
      <w:r w:rsidRPr="009B25DA">
        <w:rPr>
          <w:rFonts w:eastAsia="SimSun" w:cs="Arial"/>
          <w:bCs/>
          <w:lang w:eastAsia="zh-CN"/>
        </w:rPr>
        <w:t>, 201</w:t>
      </w:r>
      <w:r w:rsidRPr="009B25DA">
        <w:rPr>
          <w:rFonts w:eastAsia="SimSun" w:cs="Arial" w:hint="eastAsia"/>
          <w:bCs/>
          <w:lang w:eastAsia="zh-CN"/>
        </w:rPr>
        <w:t>8</w:t>
      </w:r>
    </w:p>
    <w:p w:rsidR="00A545F8" w:rsidRPr="00A545F8" w:rsidRDefault="00A545F8" w:rsidP="00C95384">
      <w:pPr>
        <w:pStyle w:val="a0"/>
        <w:tabs>
          <w:tab w:val="left" w:pos="540"/>
        </w:tabs>
        <w:spacing w:after="60"/>
        <w:ind w:left="540"/>
        <w:rPr>
          <w:rFonts w:eastAsia="SimSun"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15"/>
      <w:pgSz w:w="11906" w:h="16838"/>
      <w:pgMar w:top="706" w:right="1152" w:bottom="1411" w:left="1152" w:header="706" w:footer="706"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4250D2" w15:done="0"/>
  <w15:commentEx w15:paraId="72F1A6D1" w15:done="0"/>
  <w15:commentEx w15:paraId="00A4D016" w15:done="0"/>
  <w15:commentEx w15:paraId="75B167A1" w15:done="0"/>
  <w15:commentEx w15:paraId="6FE3C87B" w15:done="0"/>
  <w15:commentEx w15:paraId="108F0A27" w15:done="0"/>
  <w15:commentEx w15:paraId="69B89E7E" w15:done="0"/>
  <w15:commentEx w15:paraId="6AA5426E" w15:done="0"/>
  <w15:commentEx w15:paraId="35CA6B7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B43" w:rsidRDefault="00381B43">
      <w:r>
        <w:separator/>
      </w:r>
    </w:p>
  </w:endnote>
  <w:endnote w:type="continuationSeparator" w:id="0">
    <w:p w:rsidR="00381B43" w:rsidRDefault="00381B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FangSong_GB2312">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B43" w:rsidRDefault="00381B43">
      <w:r>
        <w:separator/>
      </w:r>
    </w:p>
  </w:footnote>
  <w:footnote w:type="continuationSeparator" w:id="0">
    <w:p w:rsidR="00381B43" w:rsidRDefault="00381B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textintend1"/>
      <w:lvlText w:val="*"/>
      <w:lvlJc w:val="left"/>
    </w:lvl>
  </w:abstractNum>
  <w:abstractNum w:abstractNumId="1">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3">
    <w:nsid w:val="01C501EE"/>
    <w:multiLevelType w:val="hybridMultilevel"/>
    <w:tmpl w:val="67F0BB14"/>
    <w:lvl w:ilvl="0" w:tplc="A68CD6FC">
      <w:start w:val="1"/>
      <w:numFmt w:val="bullet"/>
      <w:lvlText w:val="•"/>
      <w:lvlJc w:val="left"/>
      <w:pPr>
        <w:tabs>
          <w:tab w:val="num" w:pos="720"/>
        </w:tabs>
        <w:ind w:left="720" w:hanging="360"/>
      </w:pPr>
      <w:rPr>
        <w:rFonts w:ascii="Arial" w:hAnsi="Arial" w:hint="default"/>
      </w:rPr>
    </w:lvl>
    <w:lvl w:ilvl="1" w:tplc="175EDAAC">
      <w:start w:val="1"/>
      <w:numFmt w:val="bullet"/>
      <w:lvlText w:val="•"/>
      <w:lvlJc w:val="left"/>
      <w:pPr>
        <w:tabs>
          <w:tab w:val="num" w:pos="1440"/>
        </w:tabs>
        <w:ind w:left="1440" w:hanging="360"/>
      </w:pPr>
      <w:rPr>
        <w:rFonts w:ascii="Arial" w:hAnsi="Arial" w:hint="default"/>
      </w:rPr>
    </w:lvl>
    <w:lvl w:ilvl="2" w:tplc="89A6069C">
      <w:start w:val="6535"/>
      <w:numFmt w:val="bullet"/>
      <w:lvlText w:val="•"/>
      <w:lvlJc w:val="left"/>
      <w:pPr>
        <w:tabs>
          <w:tab w:val="num" w:pos="2160"/>
        </w:tabs>
        <w:ind w:left="2160" w:hanging="360"/>
      </w:pPr>
      <w:rPr>
        <w:rFonts w:ascii="Arial" w:hAnsi="Arial" w:hint="default"/>
      </w:rPr>
    </w:lvl>
    <w:lvl w:ilvl="3" w:tplc="F01E7580" w:tentative="1">
      <w:start w:val="1"/>
      <w:numFmt w:val="bullet"/>
      <w:lvlText w:val="•"/>
      <w:lvlJc w:val="left"/>
      <w:pPr>
        <w:tabs>
          <w:tab w:val="num" w:pos="2880"/>
        </w:tabs>
        <w:ind w:left="2880" w:hanging="360"/>
      </w:pPr>
      <w:rPr>
        <w:rFonts w:ascii="Arial" w:hAnsi="Arial" w:hint="default"/>
      </w:rPr>
    </w:lvl>
    <w:lvl w:ilvl="4" w:tplc="3EFEED8C" w:tentative="1">
      <w:start w:val="1"/>
      <w:numFmt w:val="bullet"/>
      <w:lvlText w:val="•"/>
      <w:lvlJc w:val="left"/>
      <w:pPr>
        <w:tabs>
          <w:tab w:val="num" w:pos="3600"/>
        </w:tabs>
        <w:ind w:left="3600" w:hanging="360"/>
      </w:pPr>
      <w:rPr>
        <w:rFonts w:ascii="Arial" w:hAnsi="Arial" w:hint="default"/>
      </w:rPr>
    </w:lvl>
    <w:lvl w:ilvl="5" w:tplc="98D6C3EA" w:tentative="1">
      <w:start w:val="1"/>
      <w:numFmt w:val="bullet"/>
      <w:lvlText w:val="•"/>
      <w:lvlJc w:val="left"/>
      <w:pPr>
        <w:tabs>
          <w:tab w:val="num" w:pos="4320"/>
        </w:tabs>
        <w:ind w:left="4320" w:hanging="360"/>
      </w:pPr>
      <w:rPr>
        <w:rFonts w:ascii="Arial" w:hAnsi="Arial" w:hint="default"/>
      </w:rPr>
    </w:lvl>
    <w:lvl w:ilvl="6" w:tplc="78DE70A6" w:tentative="1">
      <w:start w:val="1"/>
      <w:numFmt w:val="bullet"/>
      <w:lvlText w:val="•"/>
      <w:lvlJc w:val="left"/>
      <w:pPr>
        <w:tabs>
          <w:tab w:val="num" w:pos="5040"/>
        </w:tabs>
        <w:ind w:left="5040" w:hanging="360"/>
      </w:pPr>
      <w:rPr>
        <w:rFonts w:ascii="Arial" w:hAnsi="Arial" w:hint="default"/>
      </w:rPr>
    </w:lvl>
    <w:lvl w:ilvl="7" w:tplc="EBD6F618" w:tentative="1">
      <w:start w:val="1"/>
      <w:numFmt w:val="bullet"/>
      <w:lvlText w:val="•"/>
      <w:lvlJc w:val="left"/>
      <w:pPr>
        <w:tabs>
          <w:tab w:val="num" w:pos="5760"/>
        </w:tabs>
        <w:ind w:left="5760" w:hanging="360"/>
      </w:pPr>
      <w:rPr>
        <w:rFonts w:ascii="Arial" w:hAnsi="Arial" w:hint="default"/>
      </w:rPr>
    </w:lvl>
    <w:lvl w:ilvl="8" w:tplc="89C2491A" w:tentative="1">
      <w:start w:val="1"/>
      <w:numFmt w:val="bullet"/>
      <w:lvlText w:val="•"/>
      <w:lvlJc w:val="left"/>
      <w:pPr>
        <w:tabs>
          <w:tab w:val="num" w:pos="6480"/>
        </w:tabs>
        <w:ind w:left="6480" w:hanging="360"/>
      </w:pPr>
      <w:rPr>
        <w:rFonts w:ascii="Arial" w:hAnsi="Arial" w:hint="default"/>
      </w:rPr>
    </w:lvl>
  </w:abstractNum>
  <w:abstractNum w:abstractNumId="4">
    <w:nsid w:val="0247186D"/>
    <w:multiLevelType w:val="hybridMultilevel"/>
    <w:tmpl w:val="631815A2"/>
    <w:lvl w:ilvl="0" w:tplc="2E721C44">
      <w:start w:val="1"/>
      <w:numFmt w:val="bullet"/>
      <w:lvlText w:val="•"/>
      <w:lvlJc w:val="left"/>
      <w:pPr>
        <w:tabs>
          <w:tab w:val="num" w:pos="720"/>
        </w:tabs>
        <w:ind w:left="720" w:hanging="360"/>
      </w:pPr>
      <w:rPr>
        <w:rFonts w:ascii="Arial" w:hAnsi="Arial" w:hint="default"/>
      </w:rPr>
    </w:lvl>
    <w:lvl w:ilvl="1" w:tplc="B42A6632" w:tentative="1">
      <w:start w:val="1"/>
      <w:numFmt w:val="bullet"/>
      <w:lvlText w:val="•"/>
      <w:lvlJc w:val="left"/>
      <w:pPr>
        <w:tabs>
          <w:tab w:val="num" w:pos="1440"/>
        </w:tabs>
        <w:ind w:left="1440" w:hanging="360"/>
      </w:pPr>
      <w:rPr>
        <w:rFonts w:ascii="Arial" w:hAnsi="Arial" w:hint="default"/>
      </w:rPr>
    </w:lvl>
    <w:lvl w:ilvl="2" w:tplc="E5E6688C">
      <w:start w:val="1"/>
      <w:numFmt w:val="bullet"/>
      <w:lvlText w:val="•"/>
      <w:lvlJc w:val="left"/>
      <w:pPr>
        <w:tabs>
          <w:tab w:val="num" w:pos="2160"/>
        </w:tabs>
        <w:ind w:left="2160" w:hanging="360"/>
      </w:pPr>
      <w:rPr>
        <w:rFonts w:ascii="Arial" w:hAnsi="Arial" w:hint="default"/>
      </w:rPr>
    </w:lvl>
    <w:lvl w:ilvl="3" w:tplc="3236A84A" w:tentative="1">
      <w:start w:val="1"/>
      <w:numFmt w:val="bullet"/>
      <w:lvlText w:val="•"/>
      <w:lvlJc w:val="left"/>
      <w:pPr>
        <w:tabs>
          <w:tab w:val="num" w:pos="2880"/>
        </w:tabs>
        <w:ind w:left="2880" w:hanging="360"/>
      </w:pPr>
      <w:rPr>
        <w:rFonts w:ascii="Arial" w:hAnsi="Arial" w:hint="default"/>
      </w:rPr>
    </w:lvl>
    <w:lvl w:ilvl="4" w:tplc="C26AF384" w:tentative="1">
      <w:start w:val="1"/>
      <w:numFmt w:val="bullet"/>
      <w:lvlText w:val="•"/>
      <w:lvlJc w:val="left"/>
      <w:pPr>
        <w:tabs>
          <w:tab w:val="num" w:pos="3600"/>
        </w:tabs>
        <w:ind w:left="3600" w:hanging="360"/>
      </w:pPr>
      <w:rPr>
        <w:rFonts w:ascii="Arial" w:hAnsi="Arial" w:hint="default"/>
      </w:rPr>
    </w:lvl>
    <w:lvl w:ilvl="5" w:tplc="9E8A8226" w:tentative="1">
      <w:start w:val="1"/>
      <w:numFmt w:val="bullet"/>
      <w:lvlText w:val="•"/>
      <w:lvlJc w:val="left"/>
      <w:pPr>
        <w:tabs>
          <w:tab w:val="num" w:pos="4320"/>
        </w:tabs>
        <w:ind w:left="4320" w:hanging="360"/>
      </w:pPr>
      <w:rPr>
        <w:rFonts w:ascii="Arial" w:hAnsi="Arial" w:hint="default"/>
      </w:rPr>
    </w:lvl>
    <w:lvl w:ilvl="6" w:tplc="86029D30" w:tentative="1">
      <w:start w:val="1"/>
      <w:numFmt w:val="bullet"/>
      <w:lvlText w:val="•"/>
      <w:lvlJc w:val="left"/>
      <w:pPr>
        <w:tabs>
          <w:tab w:val="num" w:pos="5040"/>
        </w:tabs>
        <w:ind w:left="5040" w:hanging="360"/>
      </w:pPr>
      <w:rPr>
        <w:rFonts w:ascii="Arial" w:hAnsi="Arial" w:hint="default"/>
      </w:rPr>
    </w:lvl>
    <w:lvl w:ilvl="7" w:tplc="A0460BD6" w:tentative="1">
      <w:start w:val="1"/>
      <w:numFmt w:val="bullet"/>
      <w:lvlText w:val="•"/>
      <w:lvlJc w:val="left"/>
      <w:pPr>
        <w:tabs>
          <w:tab w:val="num" w:pos="5760"/>
        </w:tabs>
        <w:ind w:left="5760" w:hanging="360"/>
      </w:pPr>
      <w:rPr>
        <w:rFonts w:ascii="Arial" w:hAnsi="Arial" w:hint="default"/>
      </w:rPr>
    </w:lvl>
    <w:lvl w:ilvl="8" w:tplc="8B1A0082" w:tentative="1">
      <w:start w:val="1"/>
      <w:numFmt w:val="bullet"/>
      <w:lvlText w:val="•"/>
      <w:lvlJc w:val="left"/>
      <w:pPr>
        <w:tabs>
          <w:tab w:val="num" w:pos="6480"/>
        </w:tabs>
        <w:ind w:left="6480" w:hanging="360"/>
      </w:pPr>
      <w:rPr>
        <w:rFonts w:ascii="Arial" w:hAnsi="Arial" w:hint="default"/>
      </w:rPr>
    </w:lvl>
  </w:abstractNum>
  <w:abstractNum w:abstractNumId="5">
    <w:nsid w:val="04C36EEF"/>
    <w:multiLevelType w:val="hybridMultilevel"/>
    <w:tmpl w:val="28A0F3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7F5AE7"/>
    <w:multiLevelType w:val="hybridMultilevel"/>
    <w:tmpl w:val="2E1C6774"/>
    <w:lvl w:ilvl="0" w:tplc="6D6054AA">
      <w:start w:val="1"/>
      <w:numFmt w:val="bullet"/>
      <w:lvlText w:val="»"/>
      <w:lvlJc w:val="left"/>
      <w:pPr>
        <w:tabs>
          <w:tab w:val="num" w:pos="720"/>
        </w:tabs>
        <w:ind w:left="720" w:hanging="360"/>
      </w:pPr>
      <w:rPr>
        <w:rFonts w:ascii="Arial" w:hAnsi="Arial" w:hint="default"/>
      </w:rPr>
    </w:lvl>
    <w:lvl w:ilvl="1" w:tplc="7BACF4B4" w:tentative="1">
      <w:start w:val="1"/>
      <w:numFmt w:val="bullet"/>
      <w:lvlText w:val="»"/>
      <w:lvlJc w:val="left"/>
      <w:pPr>
        <w:tabs>
          <w:tab w:val="num" w:pos="1440"/>
        </w:tabs>
        <w:ind w:left="1440" w:hanging="360"/>
      </w:pPr>
      <w:rPr>
        <w:rFonts w:ascii="Arial" w:hAnsi="Arial" w:hint="default"/>
      </w:rPr>
    </w:lvl>
    <w:lvl w:ilvl="2" w:tplc="29585BAC" w:tentative="1">
      <w:start w:val="1"/>
      <w:numFmt w:val="bullet"/>
      <w:lvlText w:val="»"/>
      <w:lvlJc w:val="left"/>
      <w:pPr>
        <w:tabs>
          <w:tab w:val="num" w:pos="2160"/>
        </w:tabs>
        <w:ind w:left="2160" w:hanging="360"/>
      </w:pPr>
      <w:rPr>
        <w:rFonts w:ascii="Arial" w:hAnsi="Arial" w:hint="default"/>
      </w:rPr>
    </w:lvl>
    <w:lvl w:ilvl="3" w:tplc="340636FC" w:tentative="1">
      <w:start w:val="1"/>
      <w:numFmt w:val="bullet"/>
      <w:lvlText w:val="»"/>
      <w:lvlJc w:val="left"/>
      <w:pPr>
        <w:tabs>
          <w:tab w:val="num" w:pos="2880"/>
        </w:tabs>
        <w:ind w:left="2880" w:hanging="360"/>
      </w:pPr>
      <w:rPr>
        <w:rFonts w:ascii="Arial" w:hAnsi="Arial" w:hint="default"/>
      </w:rPr>
    </w:lvl>
    <w:lvl w:ilvl="4" w:tplc="E4C84C4A">
      <w:start w:val="1"/>
      <w:numFmt w:val="bullet"/>
      <w:lvlText w:val="»"/>
      <w:lvlJc w:val="left"/>
      <w:pPr>
        <w:tabs>
          <w:tab w:val="num" w:pos="3600"/>
        </w:tabs>
        <w:ind w:left="3600" w:hanging="360"/>
      </w:pPr>
      <w:rPr>
        <w:rFonts w:ascii="Arial" w:hAnsi="Arial" w:hint="default"/>
      </w:rPr>
    </w:lvl>
    <w:lvl w:ilvl="5" w:tplc="0274634A" w:tentative="1">
      <w:start w:val="1"/>
      <w:numFmt w:val="bullet"/>
      <w:lvlText w:val="»"/>
      <w:lvlJc w:val="left"/>
      <w:pPr>
        <w:tabs>
          <w:tab w:val="num" w:pos="4320"/>
        </w:tabs>
        <w:ind w:left="4320" w:hanging="360"/>
      </w:pPr>
      <w:rPr>
        <w:rFonts w:ascii="Arial" w:hAnsi="Arial" w:hint="default"/>
      </w:rPr>
    </w:lvl>
    <w:lvl w:ilvl="6" w:tplc="A2B2F52E" w:tentative="1">
      <w:start w:val="1"/>
      <w:numFmt w:val="bullet"/>
      <w:lvlText w:val="»"/>
      <w:lvlJc w:val="left"/>
      <w:pPr>
        <w:tabs>
          <w:tab w:val="num" w:pos="5040"/>
        </w:tabs>
        <w:ind w:left="5040" w:hanging="360"/>
      </w:pPr>
      <w:rPr>
        <w:rFonts w:ascii="Arial" w:hAnsi="Arial" w:hint="default"/>
      </w:rPr>
    </w:lvl>
    <w:lvl w:ilvl="7" w:tplc="9A32E33E" w:tentative="1">
      <w:start w:val="1"/>
      <w:numFmt w:val="bullet"/>
      <w:lvlText w:val="»"/>
      <w:lvlJc w:val="left"/>
      <w:pPr>
        <w:tabs>
          <w:tab w:val="num" w:pos="5760"/>
        </w:tabs>
        <w:ind w:left="5760" w:hanging="360"/>
      </w:pPr>
      <w:rPr>
        <w:rFonts w:ascii="Arial" w:hAnsi="Arial" w:hint="default"/>
      </w:rPr>
    </w:lvl>
    <w:lvl w:ilvl="8" w:tplc="7942730E" w:tentative="1">
      <w:start w:val="1"/>
      <w:numFmt w:val="bullet"/>
      <w:lvlText w:val="»"/>
      <w:lvlJc w:val="left"/>
      <w:pPr>
        <w:tabs>
          <w:tab w:val="num" w:pos="6480"/>
        </w:tabs>
        <w:ind w:left="6480" w:hanging="360"/>
      </w:pPr>
      <w:rPr>
        <w:rFonts w:ascii="Arial" w:hAnsi="Arial" w:hint="default"/>
      </w:rPr>
    </w:lvl>
  </w:abstractNum>
  <w:abstractNum w:abstractNumId="8">
    <w:nsid w:val="07311A9B"/>
    <w:multiLevelType w:val="hybridMultilevel"/>
    <w:tmpl w:val="E5F2F5BC"/>
    <w:lvl w:ilvl="0" w:tplc="E55EE84C">
      <w:start w:val="1"/>
      <w:numFmt w:val="bullet"/>
      <w:lvlText w:val="›"/>
      <w:lvlJc w:val="left"/>
      <w:pPr>
        <w:tabs>
          <w:tab w:val="num" w:pos="720"/>
        </w:tabs>
        <w:ind w:left="720" w:hanging="360"/>
      </w:pPr>
      <w:rPr>
        <w:rFonts w:ascii="Arial" w:hAnsi="Arial" w:hint="default"/>
      </w:rPr>
    </w:lvl>
    <w:lvl w:ilvl="1" w:tplc="58621F5A" w:tentative="1">
      <w:start w:val="1"/>
      <w:numFmt w:val="bullet"/>
      <w:lvlText w:val="›"/>
      <w:lvlJc w:val="left"/>
      <w:pPr>
        <w:tabs>
          <w:tab w:val="num" w:pos="1440"/>
        </w:tabs>
        <w:ind w:left="1440" w:hanging="360"/>
      </w:pPr>
      <w:rPr>
        <w:rFonts w:ascii="Arial" w:hAnsi="Arial" w:hint="default"/>
      </w:rPr>
    </w:lvl>
    <w:lvl w:ilvl="2" w:tplc="0A522A86">
      <w:start w:val="1"/>
      <w:numFmt w:val="bullet"/>
      <w:lvlText w:val="›"/>
      <w:lvlJc w:val="left"/>
      <w:pPr>
        <w:tabs>
          <w:tab w:val="num" w:pos="2160"/>
        </w:tabs>
        <w:ind w:left="2160" w:hanging="360"/>
      </w:pPr>
      <w:rPr>
        <w:rFonts w:ascii="Arial" w:hAnsi="Arial" w:hint="default"/>
      </w:rPr>
    </w:lvl>
    <w:lvl w:ilvl="3" w:tplc="A7EEDA5E">
      <w:start w:val="3094"/>
      <w:numFmt w:val="bullet"/>
      <w:lvlText w:val="›"/>
      <w:lvlJc w:val="left"/>
      <w:pPr>
        <w:tabs>
          <w:tab w:val="num" w:pos="2880"/>
        </w:tabs>
        <w:ind w:left="2880" w:hanging="360"/>
      </w:pPr>
      <w:rPr>
        <w:rFonts w:ascii="Arial" w:hAnsi="Arial" w:hint="default"/>
      </w:rPr>
    </w:lvl>
    <w:lvl w:ilvl="4" w:tplc="C1DC95FC">
      <w:start w:val="3094"/>
      <w:numFmt w:val="bullet"/>
      <w:lvlText w:val="›"/>
      <w:lvlJc w:val="left"/>
      <w:pPr>
        <w:tabs>
          <w:tab w:val="num" w:pos="3600"/>
        </w:tabs>
        <w:ind w:left="3600" w:hanging="360"/>
      </w:pPr>
      <w:rPr>
        <w:rFonts w:ascii="Arial" w:hAnsi="Arial" w:hint="default"/>
      </w:rPr>
    </w:lvl>
    <w:lvl w:ilvl="5" w:tplc="5726C254">
      <w:start w:val="3094"/>
      <w:numFmt w:val="bullet"/>
      <w:lvlText w:val="›"/>
      <w:lvlJc w:val="left"/>
      <w:pPr>
        <w:tabs>
          <w:tab w:val="num" w:pos="4320"/>
        </w:tabs>
        <w:ind w:left="4320" w:hanging="360"/>
      </w:pPr>
      <w:rPr>
        <w:rFonts w:ascii="Arial" w:hAnsi="Arial" w:hint="default"/>
      </w:rPr>
    </w:lvl>
    <w:lvl w:ilvl="6" w:tplc="A2EE1344">
      <w:start w:val="3094"/>
      <w:numFmt w:val="bullet"/>
      <w:lvlText w:val="›"/>
      <w:lvlJc w:val="left"/>
      <w:pPr>
        <w:tabs>
          <w:tab w:val="num" w:pos="5040"/>
        </w:tabs>
        <w:ind w:left="5040" w:hanging="360"/>
      </w:pPr>
      <w:rPr>
        <w:rFonts w:ascii="Arial" w:hAnsi="Arial" w:hint="default"/>
      </w:rPr>
    </w:lvl>
    <w:lvl w:ilvl="7" w:tplc="57EA0374" w:tentative="1">
      <w:start w:val="1"/>
      <w:numFmt w:val="bullet"/>
      <w:lvlText w:val="›"/>
      <w:lvlJc w:val="left"/>
      <w:pPr>
        <w:tabs>
          <w:tab w:val="num" w:pos="5760"/>
        </w:tabs>
        <w:ind w:left="5760" w:hanging="360"/>
      </w:pPr>
      <w:rPr>
        <w:rFonts w:ascii="Arial" w:hAnsi="Arial" w:hint="default"/>
      </w:rPr>
    </w:lvl>
    <w:lvl w:ilvl="8" w:tplc="B310DAD2" w:tentative="1">
      <w:start w:val="1"/>
      <w:numFmt w:val="bullet"/>
      <w:lvlText w:val="›"/>
      <w:lvlJc w:val="left"/>
      <w:pPr>
        <w:tabs>
          <w:tab w:val="num" w:pos="6480"/>
        </w:tabs>
        <w:ind w:left="6480" w:hanging="360"/>
      </w:pPr>
      <w:rPr>
        <w:rFonts w:ascii="Arial" w:hAnsi="Arial" w:hint="default"/>
      </w:rPr>
    </w:lvl>
  </w:abstractNum>
  <w:abstractNum w:abstractNumId="9">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B5DD8"/>
    <w:multiLevelType w:val="hybridMultilevel"/>
    <w:tmpl w:val="FAA889D8"/>
    <w:lvl w:ilvl="0" w:tplc="9A9A7A0E">
      <w:start w:val="1"/>
      <w:numFmt w:val="bullet"/>
      <w:lvlText w:val="–"/>
      <w:lvlJc w:val="left"/>
      <w:pPr>
        <w:tabs>
          <w:tab w:val="num" w:pos="720"/>
        </w:tabs>
        <w:ind w:left="720" w:hanging="360"/>
      </w:pPr>
      <w:rPr>
        <w:rFonts w:ascii="Arial" w:hAnsi="Arial" w:hint="default"/>
      </w:rPr>
    </w:lvl>
    <w:lvl w:ilvl="1" w:tplc="CA107828">
      <w:start w:val="1"/>
      <w:numFmt w:val="bullet"/>
      <w:lvlText w:val="–"/>
      <w:lvlJc w:val="left"/>
      <w:pPr>
        <w:tabs>
          <w:tab w:val="num" w:pos="1440"/>
        </w:tabs>
        <w:ind w:left="1440" w:hanging="360"/>
      </w:pPr>
      <w:rPr>
        <w:rFonts w:ascii="Arial" w:hAnsi="Arial" w:hint="default"/>
      </w:rPr>
    </w:lvl>
    <w:lvl w:ilvl="2" w:tplc="02C0E58A" w:tentative="1">
      <w:start w:val="1"/>
      <w:numFmt w:val="bullet"/>
      <w:lvlText w:val="–"/>
      <w:lvlJc w:val="left"/>
      <w:pPr>
        <w:tabs>
          <w:tab w:val="num" w:pos="2160"/>
        </w:tabs>
        <w:ind w:left="2160" w:hanging="360"/>
      </w:pPr>
      <w:rPr>
        <w:rFonts w:ascii="Arial" w:hAnsi="Arial" w:hint="default"/>
      </w:rPr>
    </w:lvl>
    <w:lvl w:ilvl="3" w:tplc="8DB605F0" w:tentative="1">
      <w:start w:val="1"/>
      <w:numFmt w:val="bullet"/>
      <w:lvlText w:val="–"/>
      <w:lvlJc w:val="left"/>
      <w:pPr>
        <w:tabs>
          <w:tab w:val="num" w:pos="2880"/>
        </w:tabs>
        <w:ind w:left="2880" w:hanging="360"/>
      </w:pPr>
      <w:rPr>
        <w:rFonts w:ascii="Arial" w:hAnsi="Arial" w:hint="default"/>
      </w:rPr>
    </w:lvl>
    <w:lvl w:ilvl="4" w:tplc="4C6E90E8" w:tentative="1">
      <w:start w:val="1"/>
      <w:numFmt w:val="bullet"/>
      <w:lvlText w:val="–"/>
      <w:lvlJc w:val="left"/>
      <w:pPr>
        <w:tabs>
          <w:tab w:val="num" w:pos="3600"/>
        </w:tabs>
        <w:ind w:left="3600" w:hanging="360"/>
      </w:pPr>
      <w:rPr>
        <w:rFonts w:ascii="Arial" w:hAnsi="Arial" w:hint="default"/>
      </w:rPr>
    </w:lvl>
    <w:lvl w:ilvl="5" w:tplc="B0543306" w:tentative="1">
      <w:start w:val="1"/>
      <w:numFmt w:val="bullet"/>
      <w:lvlText w:val="–"/>
      <w:lvlJc w:val="left"/>
      <w:pPr>
        <w:tabs>
          <w:tab w:val="num" w:pos="4320"/>
        </w:tabs>
        <w:ind w:left="4320" w:hanging="360"/>
      </w:pPr>
      <w:rPr>
        <w:rFonts w:ascii="Arial" w:hAnsi="Arial" w:hint="default"/>
      </w:rPr>
    </w:lvl>
    <w:lvl w:ilvl="6" w:tplc="C4C09392" w:tentative="1">
      <w:start w:val="1"/>
      <w:numFmt w:val="bullet"/>
      <w:lvlText w:val="–"/>
      <w:lvlJc w:val="left"/>
      <w:pPr>
        <w:tabs>
          <w:tab w:val="num" w:pos="5040"/>
        </w:tabs>
        <w:ind w:left="5040" w:hanging="360"/>
      </w:pPr>
      <w:rPr>
        <w:rFonts w:ascii="Arial" w:hAnsi="Arial" w:hint="default"/>
      </w:rPr>
    </w:lvl>
    <w:lvl w:ilvl="7" w:tplc="C7721B94" w:tentative="1">
      <w:start w:val="1"/>
      <w:numFmt w:val="bullet"/>
      <w:lvlText w:val="–"/>
      <w:lvlJc w:val="left"/>
      <w:pPr>
        <w:tabs>
          <w:tab w:val="num" w:pos="5760"/>
        </w:tabs>
        <w:ind w:left="5760" w:hanging="360"/>
      </w:pPr>
      <w:rPr>
        <w:rFonts w:ascii="Arial" w:hAnsi="Arial" w:hint="default"/>
      </w:rPr>
    </w:lvl>
    <w:lvl w:ilvl="8" w:tplc="87AC3B96" w:tentative="1">
      <w:start w:val="1"/>
      <w:numFmt w:val="bullet"/>
      <w:lvlText w:val="–"/>
      <w:lvlJc w:val="left"/>
      <w:pPr>
        <w:tabs>
          <w:tab w:val="num" w:pos="6480"/>
        </w:tabs>
        <w:ind w:left="6480" w:hanging="360"/>
      </w:pPr>
      <w:rPr>
        <w:rFonts w:ascii="Arial" w:hAnsi="Arial" w:hint="default"/>
      </w:rPr>
    </w:lvl>
  </w:abstractNum>
  <w:abstractNum w:abstractNumId="12">
    <w:nsid w:val="14121A9E"/>
    <w:multiLevelType w:val="hybridMultilevel"/>
    <w:tmpl w:val="A6A44ED0"/>
    <w:lvl w:ilvl="0" w:tplc="3B7ECD7E">
      <w:start w:val="13"/>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C62C12"/>
    <w:multiLevelType w:val="hybridMultilevel"/>
    <w:tmpl w:val="E794B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15">
    <w:nsid w:val="24F753F0"/>
    <w:multiLevelType w:val="multilevel"/>
    <w:tmpl w:val="DADE0D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28E63F14"/>
    <w:multiLevelType w:val="hybridMultilevel"/>
    <w:tmpl w:val="2F74CC54"/>
    <w:lvl w:ilvl="0" w:tplc="83802386">
      <w:start w:val="1"/>
      <w:numFmt w:val="bullet"/>
      <w:lvlText w:val="-"/>
      <w:lvlJc w:val="left"/>
      <w:pPr>
        <w:ind w:left="360" w:hanging="360"/>
      </w:pPr>
      <w:rPr>
        <w:rFonts w:ascii="Verdana" w:hAnsi="Verdana"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nsid w:val="2A052A48"/>
    <w:multiLevelType w:val="hybridMultilevel"/>
    <w:tmpl w:val="5CE2E776"/>
    <w:lvl w:ilvl="0" w:tplc="F0E66258">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7B70D4"/>
    <w:multiLevelType w:val="hybridMultilevel"/>
    <w:tmpl w:val="84401E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DD16430"/>
    <w:multiLevelType w:val="hybridMultilevel"/>
    <w:tmpl w:val="C0B2E730"/>
    <w:lvl w:ilvl="0" w:tplc="A902401A">
      <w:start w:val="1"/>
      <w:numFmt w:val="bullet"/>
      <w:lvlText w:val="›"/>
      <w:lvlJc w:val="left"/>
      <w:pPr>
        <w:tabs>
          <w:tab w:val="num" w:pos="360"/>
        </w:tabs>
        <w:ind w:left="360" w:hanging="360"/>
      </w:pPr>
      <w:rPr>
        <w:rFonts w:ascii="Arial" w:hAnsi="Arial" w:hint="default"/>
      </w:rPr>
    </w:lvl>
    <w:lvl w:ilvl="1" w:tplc="902A1706">
      <w:start w:val="1"/>
      <w:numFmt w:val="bullet"/>
      <w:lvlText w:val="›"/>
      <w:lvlJc w:val="left"/>
      <w:pPr>
        <w:tabs>
          <w:tab w:val="num" w:pos="1080"/>
        </w:tabs>
        <w:ind w:left="1080" w:hanging="360"/>
      </w:pPr>
      <w:rPr>
        <w:rFonts w:ascii="Arial" w:hAnsi="Arial" w:hint="default"/>
      </w:rPr>
    </w:lvl>
    <w:lvl w:ilvl="2" w:tplc="A4B667B8">
      <w:start w:val="1"/>
      <w:numFmt w:val="bullet"/>
      <w:lvlText w:val="›"/>
      <w:lvlJc w:val="left"/>
      <w:pPr>
        <w:tabs>
          <w:tab w:val="num" w:pos="1800"/>
        </w:tabs>
        <w:ind w:left="1800" w:hanging="360"/>
      </w:pPr>
      <w:rPr>
        <w:rFonts w:ascii="Arial" w:hAnsi="Arial" w:hint="default"/>
      </w:rPr>
    </w:lvl>
    <w:lvl w:ilvl="3" w:tplc="75AA7C90">
      <w:start w:val="3094"/>
      <w:numFmt w:val="bullet"/>
      <w:lvlText w:val="›"/>
      <w:lvlJc w:val="left"/>
      <w:pPr>
        <w:tabs>
          <w:tab w:val="num" w:pos="2520"/>
        </w:tabs>
        <w:ind w:left="2520" w:hanging="360"/>
      </w:pPr>
      <w:rPr>
        <w:rFonts w:ascii="Arial" w:hAnsi="Arial" w:hint="default"/>
      </w:rPr>
    </w:lvl>
    <w:lvl w:ilvl="4" w:tplc="46966714">
      <w:start w:val="3094"/>
      <w:numFmt w:val="bullet"/>
      <w:lvlText w:val="›"/>
      <w:lvlJc w:val="left"/>
      <w:pPr>
        <w:tabs>
          <w:tab w:val="num" w:pos="3240"/>
        </w:tabs>
        <w:ind w:left="3240" w:hanging="360"/>
      </w:pPr>
      <w:rPr>
        <w:rFonts w:ascii="Arial" w:hAnsi="Arial" w:hint="default"/>
      </w:rPr>
    </w:lvl>
    <w:lvl w:ilvl="5" w:tplc="C7FCB2E4">
      <w:start w:val="3094"/>
      <w:numFmt w:val="bullet"/>
      <w:lvlText w:val="›"/>
      <w:lvlJc w:val="left"/>
      <w:pPr>
        <w:tabs>
          <w:tab w:val="num" w:pos="3960"/>
        </w:tabs>
        <w:ind w:left="3960" w:hanging="360"/>
      </w:pPr>
      <w:rPr>
        <w:rFonts w:ascii="Arial" w:hAnsi="Arial" w:hint="default"/>
      </w:rPr>
    </w:lvl>
    <w:lvl w:ilvl="6" w:tplc="435CA8E0">
      <w:start w:val="3094"/>
      <w:numFmt w:val="bullet"/>
      <w:lvlText w:val="›"/>
      <w:lvlJc w:val="left"/>
      <w:pPr>
        <w:tabs>
          <w:tab w:val="num" w:pos="4680"/>
        </w:tabs>
        <w:ind w:left="4680" w:hanging="360"/>
      </w:pPr>
      <w:rPr>
        <w:rFonts w:ascii="Arial" w:hAnsi="Arial" w:hint="default"/>
      </w:rPr>
    </w:lvl>
    <w:lvl w:ilvl="7" w:tplc="0AA24A54" w:tentative="1">
      <w:start w:val="1"/>
      <w:numFmt w:val="bullet"/>
      <w:lvlText w:val="›"/>
      <w:lvlJc w:val="left"/>
      <w:pPr>
        <w:tabs>
          <w:tab w:val="num" w:pos="5400"/>
        </w:tabs>
        <w:ind w:left="5400" w:hanging="360"/>
      </w:pPr>
      <w:rPr>
        <w:rFonts w:ascii="Arial" w:hAnsi="Arial" w:hint="default"/>
      </w:rPr>
    </w:lvl>
    <w:lvl w:ilvl="8" w:tplc="FD487880" w:tentative="1">
      <w:start w:val="1"/>
      <w:numFmt w:val="bullet"/>
      <w:lvlText w:val="›"/>
      <w:lvlJc w:val="left"/>
      <w:pPr>
        <w:tabs>
          <w:tab w:val="num" w:pos="6120"/>
        </w:tabs>
        <w:ind w:left="6120" w:hanging="360"/>
      </w:pPr>
      <w:rPr>
        <w:rFonts w:ascii="Arial" w:hAnsi="Arial" w:hint="default"/>
      </w:rPr>
    </w:lvl>
  </w:abstractNum>
  <w:abstractNum w:abstractNumId="20">
    <w:nsid w:val="2E9C5629"/>
    <w:multiLevelType w:val="hybridMultilevel"/>
    <w:tmpl w:val="3D3A44A0"/>
    <w:lvl w:ilvl="0" w:tplc="18B40BEA">
      <w:start w:val="1"/>
      <w:numFmt w:val="bullet"/>
      <w:lvlText w:val="–"/>
      <w:lvlJc w:val="left"/>
      <w:pPr>
        <w:tabs>
          <w:tab w:val="num" w:pos="720"/>
        </w:tabs>
        <w:ind w:left="720" w:hanging="360"/>
      </w:pPr>
      <w:rPr>
        <w:rFonts w:ascii="Arial" w:hAnsi="Arial" w:hint="default"/>
      </w:rPr>
    </w:lvl>
    <w:lvl w:ilvl="1" w:tplc="822C4530">
      <w:start w:val="1"/>
      <w:numFmt w:val="bullet"/>
      <w:lvlText w:val="–"/>
      <w:lvlJc w:val="left"/>
      <w:pPr>
        <w:tabs>
          <w:tab w:val="num" w:pos="1440"/>
        </w:tabs>
        <w:ind w:left="1440" w:hanging="360"/>
      </w:pPr>
      <w:rPr>
        <w:rFonts w:ascii="Arial" w:hAnsi="Arial" w:hint="default"/>
      </w:rPr>
    </w:lvl>
    <w:lvl w:ilvl="2" w:tplc="C80892AC" w:tentative="1">
      <w:start w:val="1"/>
      <w:numFmt w:val="bullet"/>
      <w:lvlText w:val="–"/>
      <w:lvlJc w:val="left"/>
      <w:pPr>
        <w:tabs>
          <w:tab w:val="num" w:pos="2160"/>
        </w:tabs>
        <w:ind w:left="2160" w:hanging="360"/>
      </w:pPr>
      <w:rPr>
        <w:rFonts w:ascii="Arial" w:hAnsi="Arial" w:hint="default"/>
      </w:rPr>
    </w:lvl>
    <w:lvl w:ilvl="3" w:tplc="3BCC6CA4" w:tentative="1">
      <w:start w:val="1"/>
      <w:numFmt w:val="bullet"/>
      <w:lvlText w:val="–"/>
      <w:lvlJc w:val="left"/>
      <w:pPr>
        <w:tabs>
          <w:tab w:val="num" w:pos="2880"/>
        </w:tabs>
        <w:ind w:left="2880" w:hanging="360"/>
      </w:pPr>
      <w:rPr>
        <w:rFonts w:ascii="Arial" w:hAnsi="Arial" w:hint="default"/>
      </w:rPr>
    </w:lvl>
    <w:lvl w:ilvl="4" w:tplc="719A7BB8" w:tentative="1">
      <w:start w:val="1"/>
      <w:numFmt w:val="bullet"/>
      <w:lvlText w:val="–"/>
      <w:lvlJc w:val="left"/>
      <w:pPr>
        <w:tabs>
          <w:tab w:val="num" w:pos="3600"/>
        </w:tabs>
        <w:ind w:left="3600" w:hanging="360"/>
      </w:pPr>
      <w:rPr>
        <w:rFonts w:ascii="Arial" w:hAnsi="Arial" w:hint="default"/>
      </w:rPr>
    </w:lvl>
    <w:lvl w:ilvl="5" w:tplc="E276738C" w:tentative="1">
      <w:start w:val="1"/>
      <w:numFmt w:val="bullet"/>
      <w:lvlText w:val="–"/>
      <w:lvlJc w:val="left"/>
      <w:pPr>
        <w:tabs>
          <w:tab w:val="num" w:pos="4320"/>
        </w:tabs>
        <w:ind w:left="4320" w:hanging="360"/>
      </w:pPr>
      <w:rPr>
        <w:rFonts w:ascii="Arial" w:hAnsi="Arial" w:hint="default"/>
      </w:rPr>
    </w:lvl>
    <w:lvl w:ilvl="6" w:tplc="463A75C8" w:tentative="1">
      <w:start w:val="1"/>
      <w:numFmt w:val="bullet"/>
      <w:lvlText w:val="–"/>
      <w:lvlJc w:val="left"/>
      <w:pPr>
        <w:tabs>
          <w:tab w:val="num" w:pos="5040"/>
        </w:tabs>
        <w:ind w:left="5040" w:hanging="360"/>
      </w:pPr>
      <w:rPr>
        <w:rFonts w:ascii="Arial" w:hAnsi="Arial" w:hint="default"/>
      </w:rPr>
    </w:lvl>
    <w:lvl w:ilvl="7" w:tplc="F196AD04" w:tentative="1">
      <w:start w:val="1"/>
      <w:numFmt w:val="bullet"/>
      <w:lvlText w:val="–"/>
      <w:lvlJc w:val="left"/>
      <w:pPr>
        <w:tabs>
          <w:tab w:val="num" w:pos="5760"/>
        </w:tabs>
        <w:ind w:left="5760" w:hanging="360"/>
      </w:pPr>
      <w:rPr>
        <w:rFonts w:ascii="Arial" w:hAnsi="Arial" w:hint="default"/>
      </w:rPr>
    </w:lvl>
    <w:lvl w:ilvl="8" w:tplc="24D0C602" w:tentative="1">
      <w:start w:val="1"/>
      <w:numFmt w:val="bullet"/>
      <w:lvlText w:val="–"/>
      <w:lvlJc w:val="left"/>
      <w:pPr>
        <w:tabs>
          <w:tab w:val="num" w:pos="6480"/>
        </w:tabs>
        <w:ind w:left="6480" w:hanging="360"/>
      </w:pPr>
      <w:rPr>
        <w:rFonts w:ascii="Arial" w:hAnsi="Arial" w:hint="default"/>
      </w:rPr>
    </w:lvl>
  </w:abstractNum>
  <w:abstractNum w:abstractNumId="21">
    <w:nsid w:val="2F7441DC"/>
    <w:multiLevelType w:val="multilevel"/>
    <w:tmpl w:val="B4B87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CDF7969"/>
    <w:multiLevelType w:val="hybridMultilevel"/>
    <w:tmpl w:val="0BFE61B8"/>
    <w:lvl w:ilvl="0" w:tplc="90769322">
      <w:start w:val="5"/>
      <w:numFmt w:val="bullet"/>
      <w:lvlText w:val="-"/>
      <w:lvlJc w:val="left"/>
      <w:pPr>
        <w:ind w:left="360" w:hanging="360"/>
      </w:pPr>
      <w:rPr>
        <w:rFonts w:ascii="Times New Roman" w:eastAsiaTheme="minorEastAsia"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4F11CA3"/>
    <w:multiLevelType w:val="hybridMultilevel"/>
    <w:tmpl w:val="B8E011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6D52A1A"/>
    <w:multiLevelType w:val="hybridMultilevel"/>
    <w:tmpl w:val="FB8E3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2F95E19"/>
    <w:multiLevelType w:val="hybridMultilevel"/>
    <w:tmpl w:val="1068E514"/>
    <w:lvl w:ilvl="0" w:tplc="AB243434">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3CF64A9"/>
    <w:multiLevelType w:val="hybridMultilevel"/>
    <w:tmpl w:val="D5907A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99B4877"/>
    <w:multiLevelType w:val="hybridMultilevel"/>
    <w:tmpl w:val="6B6817AE"/>
    <w:lvl w:ilvl="0" w:tplc="C84245E8">
      <w:start w:val="1"/>
      <w:numFmt w:val="bullet"/>
      <w:lvlText w:val="–"/>
      <w:lvlJc w:val="left"/>
      <w:pPr>
        <w:tabs>
          <w:tab w:val="num" w:pos="720"/>
        </w:tabs>
        <w:ind w:left="720" w:hanging="360"/>
      </w:pPr>
      <w:rPr>
        <w:rFonts w:ascii="Arial" w:hAnsi="Arial" w:hint="default"/>
      </w:rPr>
    </w:lvl>
    <w:lvl w:ilvl="1" w:tplc="38DCD442">
      <w:start w:val="1"/>
      <w:numFmt w:val="bullet"/>
      <w:lvlText w:val="–"/>
      <w:lvlJc w:val="left"/>
      <w:pPr>
        <w:tabs>
          <w:tab w:val="num" w:pos="1440"/>
        </w:tabs>
        <w:ind w:left="1440" w:hanging="360"/>
      </w:pPr>
      <w:rPr>
        <w:rFonts w:ascii="Arial" w:hAnsi="Arial" w:hint="default"/>
      </w:rPr>
    </w:lvl>
    <w:lvl w:ilvl="2" w:tplc="5E1242E6" w:tentative="1">
      <w:start w:val="1"/>
      <w:numFmt w:val="bullet"/>
      <w:lvlText w:val="–"/>
      <w:lvlJc w:val="left"/>
      <w:pPr>
        <w:tabs>
          <w:tab w:val="num" w:pos="2160"/>
        </w:tabs>
        <w:ind w:left="2160" w:hanging="360"/>
      </w:pPr>
      <w:rPr>
        <w:rFonts w:ascii="Arial" w:hAnsi="Arial" w:hint="default"/>
      </w:rPr>
    </w:lvl>
    <w:lvl w:ilvl="3" w:tplc="D2963AFE" w:tentative="1">
      <w:start w:val="1"/>
      <w:numFmt w:val="bullet"/>
      <w:lvlText w:val="–"/>
      <w:lvlJc w:val="left"/>
      <w:pPr>
        <w:tabs>
          <w:tab w:val="num" w:pos="2880"/>
        </w:tabs>
        <w:ind w:left="2880" w:hanging="360"/>
      </w:pPr>
      <w:rPr>
        <w:rFonts w:ascii="Arial" w:hAnsi="Arial" w:hint="default"/>
      </w:rPr>
    </w:lvl>
    <w:lvl w:ilvl="4" w:tplc="70EA34F8" w:tentative="1">
      <w:start w:val="1"/>
      <w:numFmt w:val="bullet"/>
      <w:lvlText w:val="–"/>
      <w:lvlJc w:val="left"/>
      <w:pPr>
        <w:tabs>
          <w:tab w:val="num" w:pos="3600"/>
        </w:tabs>
        <w:ind w:left="3600" w:hanging="360"/>
      </w:pPr>
      <w:rPr>
        <w:rFonts w:ascii="Arial" w:hAnsi="Arial" w:hint="default"/>
      </w:rPr>
    </w:lvl>
    <w:lvl w:ilvl="5" w:tplc="9A1CB084" w:tentative="1">
      <w:start w:val="1"/>
      <w:numFmt w:val="bullet"/>
      <w:lvlText w:val="–"/>
      <w:lvlJc w:val="left"/>
      <w:pPr>
        <w:tabs>
          <w:tab w:val="num" w:pos="4320"/>
        </w:tabs>
        <w:ind w:left="4320" w:hanging="360"/>
      </w:pPr>
      <w:rPr>
        <w:rFonts w:ascii="Arial" w:hAnsi="Arial" w:hint="default"/>
      </w:rPr>
    </w:lvl>
    <w:lvl w:ilvl="6" w:tplc="33465AA0" w:tentative="1">
      <w:start w:val="1"/>
      <w:numFmt w:val="bullet"/>
      <w:lvlText w:val="–"/>
      <w:lvlJc w:val="left"/>
      <w:pPr>
        <w:tabs>
          <w:tab w:val="num" w:pos="5040"/>
        </w:tabs>
        <w:ind w:left="5040" w:hanging="360"/>
      </w:pPr>
      <w:rPr>
        <w:rFonts w:ascii="Arial" w:hAnsi="Arial" w:hint="default"/>
      </w:rPr>
    </w:lvl>
    <w:lvl w:ilvl="7" w:tplc="47ACDFE6" w:tentative="1">
      <w:start w:val="1"/>
      <w:numFmt w:val="bullet"/>
      <w:lvlText w:val="–"/>
      <w:lvlJc w:val="left"/>
      <w:pPr>
        <w:tabs>
          <w:tab w:val="num" w:pos="5760"/>
        </w:tabs>
        <w:ind w:left="5760" w:hanging="360"/>
      </w:pPr>
      <w:rPr>
        <w:rFonts w:ascii="Arial" w:hAnsi="Arial" w:hint="default"/>
      </w:rPr>
    </w:lvl>
    <w:lvl w:ilvl="8" w:tplc="250232F6" w:tentative="1">
      <w:start w:val="1"/>
      <w:numFmt w:val="bullet"/>
      <w:lvlText w:val="–"/>
      <w:lvlJc w:val="left"/>
      <w:pPr>
        <w:tabs>
          <w:tab w:val="num" w:pos="6480"/>
        </w:tabs>
        <w:ind w:left="6480" w:hanging="360"/>
      </w:pPr>
      <w:rPr>
        <w:rFonts w:ascii="Arial" w:hAnsi="Arial" w:hint="default"/>
      </w:rPr>
    </w:lvl>
  </w:abstractNum>
  <w:abstractNum w:abstractNumId="30">
    <w:nsid w:val="5BA20FAE"/>
    <w:multiLevelType w:val="hybridMultilevel"/>
    <w:tmpl w:val="984AE0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B63F53"/>
    <w:multiLevelType w:val="hybridMultilevel"/>
    <w:tmpl w:val="2B14F73C"/>
    <w:lvl w:ilvl="0" w:tplc="663C89B8">
      <w:start w:val="1"/>
      <w:numFmt w:val="bullet"/>
      <w:lvlText w:val="•"/>
      <w:lvlJc w:val="left"/>
      <w:pPr>
        <w:tabs>
          <w:tab w:val="num" w:pos="720"/>
        </w:tabs>
        <w:ind w:left="720" w:hanging="360"/>
      </w:pPr>
      <w:rPr>
        <w:rFonts w:ascii="Arial" w:hAnsi="Arial" w:hint="default"/>
      </w:rPr>
    </w:lvl>
    <w:lvl w:ilvl="1" w:tplc="C144DAC0">
      <w:start w:val="2446"/>
      <w:numFmt w:val="bullet"/>
      <w:lvlText w:val="•"/>
      <w:lvlJc w:val="left"/>
      <w:pPr>
        <w:tabs>
          <w:tab w:val="num" w:pos="1440"/>
        </w:tabs>
        <w:ind w:left="1440" w:hanging="360"/>
      </w:pPr>
      <w:rPr>
        <w:rFonts w:ascii="Arial" w:hAnsi="Arial" w:hint="default"/>
      </w:rPr>
    </w:lvl>
    <w:lvl w:ilvl="2" w:tplc="782A59BE">
      <w:start w:val="2446"/>
      <w:numFmt w:val="bullet"/>
      <w:lvlText w:val="•"/>
      <w:lvlJc w:val="left"/>
      <w:pPr>
        <w:tabs>
          <w:tab w:val="num" w:pos="2160"/>
        </w:tabs>
        <w:ind w:left="2160" w:hanging="360"/>
      </w:pPr>
      <w:rPr>
        <w:rFonts w:ascii="Arial" w:hAnsi="Arial" w:hint="default"/>
      </w:rPr>
    </w:lvl>
    <w:lvl w:ilvl="3" w:tplc="33E416CC">
      <w:start w:val="1"/>
      <w:numFmt w:val="bullet"/>
      <w:lvlText w:val="•"/>
      <w:lvlJc w:val="left"/>
      <w:pPr>
        <w:tabs>
          <w:tab w:val="num" w:pos="2880"/>
        </w:tabs>
        <w:ind w:left="2880" w:hanging="360"/>
      </w:pPr>
      <w:rPr>
        <w:rFonts w:ascii="Arial" w:hAnsi="Arial" w:hint="default"/>
      </w:rPr>
    </w:lvl>
    <w:lvl w:ilvl="4" w:tplc="E8965FAA" w:tentative="1">
      <w:start w:val="1"/>
      <w:numFmt w:val="bullet"/>
      <w:lvlText w:val="•"/>
      <w:lvlJc w:val="left"/>
      <w:pPr>
        <w:tabs>
          <w:tab w:val="num" w:pos="3600"/>
        </w:tabs>
        <w:ind w:left="3600" w:hanging="360"/>
      </w:pPr>
      <w:rPr>
        <w:rFonts w:ascii="Arial" w:hAnsi="Arial" w:hint="default"/>
      </w:rPr>
    </w:lvl>
    <w:lvl w:ilvl="5" w:tplc="95CE75B0" w:tentative="1">
      <w:start w:val="1"/>
      <w:numFmt w:val="bullet"/>
      <w:lvlText w:val="•"/>
      <w:lvlJc w:val="left"/>
      <w:pPr>
        <w:tabs>
          <w:tab w:val="num" w:pos="4320"/>
        </w:tabs>
        <w:ind w:left="4320" w:hanging="360"/>
      </w:pPr>
      <w:rPr>
        <w:rFonts w:ascii="Arial" w:hAnsi="Arial" w:hint="default"/>
      </w:rPr>
    </w:lvl>
    <w:lvl w:ilvl="6" w:tplc="8620DF10" w:tentative="1">
      <w:start w:val="1"/>
      <w:numFmt w:val="bullet"/>
      <w:lvlText w:val="•"/>
      <w:lvlJc w:val="left"/>
      <w:pPr>
        <w:tabs>
          <w:tab w:val="num" w:pos="5040"/>
        </w:tabs>
        <w:ind w:left="5040" w:hanging="360"/>
      </w:pPr>
      <w:rPr>
        <w:rFonts w:ascii="Arial" w:hAnsi="Arial" w:hint="default"/>
      </w:rPr>
    </w:lvl>
    <w:lvl w:ilvl="7" w:tplc="080E75DC" w:tentative="1">
      <w:start w:val="1"/>
      <w:numFmt w:val="bullet"/>
      <w:lvlText w:val="•"/>
      <w:lvlJc w:val="left"/>
      <w:pPr>
        <w:tabs>
          <w:tab w:val="num" w:pos="5760"/>
        </w:tabs>
        <w:ind w:left="5760" w:hanging="360"/>
      </w:pPr>
      <w:rPr>
        <w:rFonts w:ascii="Arial" w:hAnsi="Arial" w:hint="default"/>
      </w:rPr>
    </w:lvl>
    <w:lvl w:ilvl="8" w:tplc="0F8E1792" w:tentative="1">
      <w:start w:val="1"/>
      <w:numFmt w:val="bullet"/>
      <w:lvlText w:val="•"/>
      <w:lvlJc w:val="left"/>
      <w:pPr>
        <w:tabs>
          <w:tab w:val="num" w:pos="6480"/>
        </w:tabs>
        <w:ind w:left="6480" w:hanging="360"/>
      </w:pPr>
      <w:rPr>
        <w:rFonts w:ascii="Arial" w:hAnsi="Arial" w:hint="default"/>
      </w:rPr>
    </w:lvl>
  </w:abstractNum>
  <w:abstractNum w:abstractNumId="35">
    <w:nsid w:val="6BF440E3"/>
    <w:multiLevelType w:val="hybridMultilevel"/>
    <w:tmpl w:val="2732ED80"/>
    <w:lvl w:ilvl="0" w:tplc="D1C28886">
      <w:start w:val="1"/>
      <w:numFmt w:val="bullet"/>
      <w:lvlText w:val="•"/>
      <w:lvlJc w:val="left"/>
      <w:pPr>
        <w:tabs>
          <w:tab w:val="num" w:pos="720"/>
        </w:tabs>
        <w:ind w:left="720" w:hanging="360"/>
      </w:pPr>
      <w:rPr>
        <w:rFonts w:ascii="Arial" w:hAnsi="Arial" w:hint="default"/>
      </w:rPr>
    </w:lvl>
    <w:lvl w:ilvl="1" w:tplc="DEF0449C" w:tentative="1">
      <w:start w:val="1"/>
      <w:numFmt w:val="bullet"/>
      <w:lvlText w:val="•"/>
      <w:lvlJc w:val="left"/>
      <w:pPr>
        <w:tabs>
          <w:tab w:val="num" w:pos="1440"/>
        </w:tabs>
        <w:ind w:left="1440" w:hanging="360"/>
      </w:pPr>
      <w:rPr>
        <w:rFonts w:ascii="Arial" w:hAnsi="Arial" w:hint="default"/>
      </w:rPr>
    </w:lvl>
    <w:lvl w:ilvl="2" w:tplc="A02AD1B2">
      <w:start w:val="1"/>
      <w:numFmt w:val="bullet"/>
      <w:lvlText w:val="•"/>
      <w:lvlJc w:val="left"/>
      <w:pPr>
        <w:tabs>
          <w:tab w:val="num" w:pos="2160"/>
        </w:tabs>
        <w:ind w:left="2160" w:hanging="360"/>
      </w:pPr>
      <w:rPr>
        <w:rFonts w:ascii="Arial" w:hAnsi="Arial" w:hint="default"/>
      </w:rPr>
    </w:lvl>
    <w:lvl w:ilvl="3" w:tplc="3AE8605A" w:tentative="1">
      <w:start w:val="1"/>
      <w:numFmt w:val="bullet"/>
      <w:lvlText w:val="•"/>
      <w:lvlJc w:val="left"/>
      <w:pPr>
        <w:tabs>
          <w:tab w:val="num" w:pos="2880"/>
        </w:tabs>
        <w:ind w:left="2880" w:hanging="360"/>
      </w:pPr>
      <w:rPr>
        <w:rFonts w:ascii="Arial" w:hAnsi="Arial" w:hint="default"/>
      </w:rPr>
    </w:lvl>
    <w:lvl w:ilvl="4" w:tplc="ECDE80B2" w:tentative="1">
      <w:start w:val="1"/>
      <w:numFmt w:val="bullet"/>
      <w:lvlText w:val="•"/>
      <w:lvlJc w:val="left"/>
      <w:pPr>
        <w:tabs>
          <w:tab w:val="num" w:pos="3600"/>
        </w:tabs>
        <w:ind w:left="3600" w:hanging="360"/>
      </w:pPr>
      <w:rPr>
        <w:rFonts w:ascii="Arial" w:hAnsi="Arial" w:hint="default"/>
      </w:rPr>
    </w:lvl>
    <w:lvl w:ilvl="5" w:tplc="D1F2E8CA" w:tentative="1">
      <w:start w:val="1"/>
      <w:numFmt w:val="bullet"/>
      <w:lvlText w:val="•"/>
      <w:lvlJc w:val="left"/>
      <w:pPr>
        <w:tabs>
          <w:tab w:val="num" w:pos="4320"/>
        </w:tabs>
        <w:ind w:left="4320" w:hanging="360"/>
      </w:pPr>
      <w:rPr>
        <w:rFonts w:ascii="Arial" w:hAnsi="Arial" w:hint="default"/>
      </w:rPr>
    </w:lvl>
    <w:lvl w:ilvl="6" w:tplc="145A3CA4" w:tentative="1">
      <w:start w:val="1"/>
      <w:numFmt w:val="bullet"/>
      <w:lvlText w:val="•"/>
      <w:lvlJc w:val="left"/>
      <w:pPr>
        <w:tabs>
          <w:tab w:val="num" w:pos="5040"/>
        </w:tabs>
        <w:ind w:left="5040" w:hanging="360"/>
      </w:pPr>
      <w:rPr>
        <w:rFonts w:ascii="Arial" w:hAnsi="Arial" w:hint="default"/>
      </w:rPr>
    </w:lvl>
    <w:lvl w:ilvl="7" w:tplc="E37E1262" w:tentative="1">
      <w:start w:val="1"/>
      <w:numFmt w:val="bullet"/>
      <w:lvlText w:val="•"/>
      <w:lvlJc w:val="left"/>
      <w:pPr>
        <w:tabs>
          <w:tab w:val="num" w:pos="5760"/>
        </w:tabs>
        <w:ind w:left="5760" w:hanging="360"/>
      </w:pPr>
      <w:rPr>
        <w:rFonts w:ascii="Arial" w:hAnsi="Arial" w:hint="default"/>
      </w:rPr>
    </w:lvl>
    <w:lvl w:ilvl="8" w:tplc="9EF808FE" w:tentative="1">
      <w:start w:val="1"/>
      <w:numFmt w:val="bullet"/>
      <w:lvlText w:val="•"/>
      <w:lvlJc w:val="left"/>
      <w:pPr>
        <w:tabs>
          <w:tab w:val="num" w:pos="6480"/>
        </w:tabs>
        <w:ind w:left="6480" w:hanging="360"/>
      </w:pPr>
      <w:rPr>
        <w:rFonts w:ascii="Arial" w:hAnsi="Arial" w:hint="default"/>
      </w:rPr>
    </w:lvl>
  </w:abstractNum>
  <w:abstractNum w:abstractNumId="36">
    <w:nsid w:val="6E7832E0"/>
    <w:multiLevelType w:val="hybridMultilevel"/>
    <w:tmpl w:val="0652BA16"/>
    <w:lvl w:ilvl="0" w:tplc="6BC8479E">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651DA7"/>
    <w:multiLevelType w:val="hybridMultilevel"/>
    <w:tmpl w:val="9D8A6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CB385A"/>
    <w:multiLevelType w:val="hybridMultilevel"/>
    <w:tmpl w:val="063208E6"/>
    <w:lvl w:ilvl="0" w:tplc="C882D000">
      <w:start w:val="1"/>
      <w:numFmt w:val="bullet"/>
      <w:lvlText w:val="–"/>
      <w:lvlJc w:val="left"/>
      <w:pPr>
        <w:tabs>
          <w:tab w:val="num" w:pos="720"/>
        </w:tabs>
        <w:ind w:left="720" w:hanging="360"/>
      </w:pPr>
      <w:rPr>
        <w:rFonts w:ascii="Arial" w:hAnsi="Arial" w:hint="default"/>
      </w:rPr>
    </w:lvl>
    <w:lvl w:ilvl="1" w:tplc="4E9E77E8">
      <w:start w:val="1"/>
      <w:numFmt w:val="bullet"/>
      <w:lvlText w:val="–"/>
      <w:lvlJc w:val="left"/>
      <w:pPr>
        <w:tabs>
          <w:tab w:val="num" w:pos="1440"/>
        </w:tabs>
        <w:ind w:left="1440" w:hanging="360"/>
      </w:pPr>
      <w:rPr>
        <w:rFonts w:ascii="Arial" w:hAnsi="Arial" w:hint="default"/>
      </w:rPr>
    </w:lvl>
    <w:lvl w:ilvl="2" w:tplc="7220A4F0" w:tentative="1">
      <w:start w:val="1"/>
      <w:numFmt w:val="bullet"/>
      <w:lvlText w:val="–"/>
      <w:lvlJc w:val="left"/>
      <w:pPr>
        <w:tabs>
          <w:tab w:val="num" w:pos="2160"/>
        </w:tabs>
        <w:ind w:left="2160" w:hanging="360"/>
      </w:pPr>
      <w:rPr>
        <w:rFonts w:ascii="Arial" w:hAnsi="Arial" w:hint="default"/>
      </w:rPr>
    </w:lvl>
    <w:lvl w:ilvl="3" w:tplc="14B2620E" w:tentative="1">
      <w:start w:val="1"/>
      <w:numFmt w:val="bullet"/>
      <w:lvlText w:val="–"/>
      <w:lvlJc w:val="left"/>
      <w:pPr>
        <w:tabs>
          <w:tab w:val="num" w:pos="2880"/>
        </w:tabs>
        <w:ind w:left="2880" w:hanging="360"/>
      </w:pPr>
      <w:rPr>
        <w:rFonts w:ascii="Arial" w:hAnsi="Arial" w:hint="default"/>
      </w:rPr>
    </w:lvl>
    <w:lvl w:ilvl="4" w:tplc="1D36DF78" w:tentative="1">
      <w:start w:val="1"/>
      <w:numFmt w:val="bullet"/>
      <w:lvlText w:val="–"/>
      <w:lvlJc w:val="left"/>
      <w:pPr>
        <w:tabs>
          <w:tab w:val="num" w:pos="3600"/>
        </w:tabs>
        <w:ind w:left="3600" w:hanging="360"/>
      </w:pPr>
      <w:rPr>
        <w:rFonts w:ascii="Arial" w:hAnsi="Arial" w:hint="default"/>
      </w:rPr>
    </w:lvl>
    <w:lvl w:ilvl="5" w:tplc="78D4DD2C" w:tentative="1">
      <w:start w:val="1"/>
      <w:numFmt w:val="bullet"/>
      <w:lvlText w:val="–"/>
      <w:lvlJc w:val="left"/>
      <w:pPr>
        <w:tabs>
          <w:tab w:val="num" w:pos="4320"/>
        </w:tabs>
        <w:ind w:left="4320" w:hanging="360"/>
      </w:pPr>
      <w:rPr>
        <w:rFonts w:ascii="Arial" w:hAnsi="Arial" w:hint="default"/>
      </w:rPr>
    </w:lvl>
    <w:lvl w:ilvl="6" w:tplc="70A2977E" w:tentative="1">
      <w:start w:val="1"/>
      <w:numFmt w:val="bullet"/>
      <w:lvlText w:val="–"/>
      <w:lvlJc w:val="left"/>
      <w:pPr>
        <w:tabs>
          <w:tab w:val="num" w:pos="5040"/>
        </w:tabs>
        <w:ind w:left="5040" w:hanging="360"/>
      </w:pPr>
      <w:rPr>
        <w:rFonts w:ascii="Arial" w:hAnsi="Arial" w:hint="default"/>
      </w:rPr>
    </w:lvl>
    <w:lvl w:ilvl="7" w:tplc="3E522D98" w:tentative="1">
      <w:start w:val="1"/>
      <w:numFmt w:val="bullet"/>
      <w:lvlText w:val="–"/>
      <w:lvlJc w:val="left"/>
      <w:pPr>
        <w:tabs>
          <w:tab w:val="num" w:pos="5760"/>
        </w:tabs>
        <w:ind w:left="5760" w:hanging="360"/>
      </w:pPr>
      <w:rPr>
        <w:rFonts w:ascii="Arial" w:hAnsi="Arial" w:hint="default"/>
      </w:rPr>
    </w:lvl>
    <w:lvl w:ilvl="8" w:tplc="759C700C" w:tentative="1">
      <w:start w:val="1"/>
      <w:numFmt w:val="bullet"/>
      <w:lvlText w:val="–"/>
      <w:lvlJc w:val="left"/>
      <w:pPr>
        <w:tabs>
          <w:tab w:val="num" w:pos="6480"/>
        </w:tabs>
        <w:ind w:left="6480" w:hanging="360"/>
      </w:pPr>
      <w:rPr>
        <w:rFonts w:ascii="Arial" w:hAnsi="Arial" w:hint="default"/>
      </w:rPr>
    </w:lvl>
  </w:abstractNum>
  <w:abstractNum w:abstractNumId="39">
    <w:nsid w:val="7D2A08F4"/>
    <w:multiLevelType w:val="hybridMultilevel"/>
    <w:tmpl w:val="781E8926"/>
    <w:lvl w:ilvl="0" w:tplc="EC20276C">
      <w:start w:val="1"/>
      <w:numFmt w:val="bullet"/>
      <w:lvlText w:val="•"/>
      <w:lvlJc w:val="left"/>
      <w:pPr>
        <w:tabs>
          <w:tab w:val="num" w:pos="720"/>
        </w:tabs>
        <w:ind w:left="720" w:hanging="360"/>
      </w:pPr>
      <w:rPr>
        <w:rFonts w:ascii="Arial" w:hAnsi="Arial" w:hint="default"/>
      </w:rPr>
    </w:lvl>
    <w:lvl w:ilvl="1" w:tplc="A20EA3D2" w:tentative="1">
      <w:start w:val="1"/>
      <w:numFmt w:val="bullet"/>
      <w:lvlText w:val="•"/>
      <w:lvlJc w:val="left"/>
      <w:pPr>
        <w:tabs>
          <w:tab w:val="num" w:pos="1440"/>
        </w:tabs>
        <w:ind w:left="1440" w:hanging="360"/>
      </w:pPr>
      <w:rPr>
        <w:rFonts w:ascii="Arial" w:hAnsi="Arial" w:hint="default"/>
      </w:rPr>
    </w:lvl>
    <w:lvl w:ilvl="2" w:tplc="228477D6" w:tentative="1">
      <w:start w:val="1"/>
      <w:numFmt w:val="bullet"/>
      <w:lvlText w:val="•"/>
      <w:lvlJc w:val="left"/>
      <w:pPr>
        <w:tabs>
          <w:tab w:val="num" w:pos="2160"/>
        </w:tabs>
        <w:ind w:left="2160" w:hanging="360"/>
      </w:pPr>
      <w:rPr>
        <w:rFonts w:ascii="Arial" w:hAnsi="Arial" w:hint="default"/>
      </w:rPr>
    </w:lvl>
    <w:lvl w:ilvl="3" w:tplc="CC86D86C" w:tentative="1">
      <w:start w:val="1"/>
      <w:numFmt w:val="bullet"/>
      <w:lvlText w:val="•"/>
      <w:lvlJc w:val="left"/>
      <w:pPr>
        <w:tabs>
          <w:tab w:val="num" w:pos="2880"/>
        </w:tabs>
        <w:ind w:left="2880" w:hanging="360"/>
      </w:pPr>
      <w:rPr>
        <w:rFonts w:ascii="Arial" w:hAnsi="Arial" w:hint="default"/>
      </w:rPr>
    </w:lvl>
    <w:lvl w:ilvl="4" w:tplc="38FA4602" w:tentative="1">
      <w:start w:val="1"/>
      <w:numFmt w:val="bullet"/>
      <w:lvlText w:val="•"/>
      <w:lvlJc w:val="left"/>
      <w:pPr>
        <w:tabs>
          <w:tab w:val="num" w:pos="3600"/>
        </w:tabs>
        <w:ind w:left="3600" w:hanging="360"/>
      </w:pPr>
      <w:rPr>
        <w:rFonts w:ascii="Arial" w:hAnsi="Arial" w:hint="default"/>
      </w:rPr>
    </w:lvl>
    <w:lvl w:ilvl="5" w:tplc="3B8A9970" w:tentative="1">
      <w:start w:val="1"/>
      <w:numFmt w:val="bullet"/>
      <w:lvlText w:val="•"/>
      <w:lvlJc w:val="left"/>
      <w:pPr>
        <w:tabs>
          <w:tab w:val="num" w:pos="4320"/>
        </w:tabs>
        <w:ind w:left="4320" w:hanging="360"/>
      </w:pPr>
      <w:rPr>
        <w:rFonts w:ascii="Arial" w:hAnsi="Arial" w:hint="default"/>
      </w:rPr>
    </w:lvl>
    <w:lvl w:ilvl="6" w:tplc="F104E0A2" w:tentative="1">
      <w:start w:val="1"/>
      <w:numFmt w:val="bullet"/>
      <w:lvlText w:val="•"/>
      <w:lvlJc w:val="left"/>
      <w:pPr>
        <w:tabs>
          <w:tab w:val="num" w:pos="5040"/>
        </w:tabs>
        <w:ind w:left="5040" w:hanging="360"/>
      </w:pPr>
      <w:rPr>
        <w:rFonts w:ascii="Arial" w:hAnsi="Arial" w:hint="default"/>
      </w:rPr>
    </w:lvl>
    <w:lvl w:ilvl="7" w:tplc="26F29666" w:tentative="1">
      <w:start w:val="1"/>
      <w:numFmt w:val="bullet"/>
      <w:lvlText w:val="•"/>
      <w:lvlJc w:val="left"/>
      <w:pPr>
        <w:tabs>
          <w:tab w:val="num" w:pos="5760"/>
        </w:tabs>
        <w:ind w:left="5760" w:hanging="360"/>
      </w:pPr>
      <w:rPr>
        <w:rFonts w:ascii="Arial" w:hAnsi="Arial" w:hint="default"/>
      </w:rPr>
    </w:lvl>
    <w:lvl w:ilvl="8" w:tplc="5914A7D2" w:tentative="1">
      <w:start w:val="1"/>
      <w:numFmt w:val="bullet"/>
      <w:lvlText w:val="•"/>
      <w:lvlJc w:val="left"/>
      <w:pPr>
        <w:tabs>
          <w:tab w:val="num" w:pos="6480"/>
        </w:tabs>
        <w:ind w:left="6480" w:hanging="360"/>
      </w:pPr>
      <w:rPr>
        <w:rFonts w:ascii="Arial" w:hAnsi="Arial" w:hint="default"/>
      </w:rPr>
    </w:lvl>
  </w:abstractNum>
  <w:abstractNum w:abstractNumId="40">
    <w:nsid w:val="7DC96857"/>
    <w:multiLevelType w:val="hybridMultilevel"/>
    <w:tmpl w:val="FFC00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6"/>
  </w:num>
  <w:num w:numId="3">
    <w:abstractNumId w:val="31"/>
  </w:num>
  <w:num w:numId="4">
    <w:abstractNumId w:val="32"/>
  </w:num>
  <w:num w:numId="5">
    <w:abstractNumId w:val="23"/>
  </w:num>
  <w:num w:numId="6">
    <w:abstractNumId w:val="12"/>
  </w:num>
  <w:num w:numId="7">
    <w:abstractNumId w:val="34"/>
  </w:num>
  <w:num w:numId="8">
    <w:abstractNumId w:val="2"/>
  </w:num>
  <w:num w:numId="9">
    <w:abstractNumId w:val="8"/>
  </w:num>
  <w:num w:numId="10">
    <w:abstractNumId w:val="19"/>
  </w:num>
  <w:num w:numId="11">
    <w:abstractNumId w:val="11"/>
  </w:num>
  <w:num w:numId="12">
    <w:abstractNumId w:val="30"/>
  </w:num>
  <w:num w:numId="13">
    <w:abstractNumId w:val="29"/>
  </w:num>
  <w:num w:numId="14">
    <w:abstractNumId w:val="20"/>
  </w:num>
  <w:num w:numId="15">
    <w:abstractNumId w:val="5"/>
  </w:num>
  <w:num w:numId="16">
    <w:abstractNumId w:val="28"/>
  </w:num>
  <w:num w:numId="17">
    <w:abstractNumId w:val="18"/>
  </w:num>
  <w:num w:numId="18">
    <w:abstractNumId w:val="6"/>
  </w:num>
  <w:num w:numId="19">
    <w:abstractNumId w:val="38"/>
  </w:num>
  <w:num w:numId="20">
    <w:abstractNumId w:val="39"/>
  </w:num>
  <w:num w:numId="21">
    <w:abstractNumId w:val="16"/>
  </w:num>
  <w:num w:numId="22">
    <w:abstractNumId w:val="33"/>
  </w:num>
  <w:num w:numId="23">
    <w:abstractNumId w:val="13"/>
  </w:num>
  <w:num w:numId="24">
    <w:abstractNumId w:val="14"/>
  </w:num>
  <w:num w:numId="25">
    <w:abstractNumId w:val="41"/>
  </w:num>
  <w:num w:numId="26">
    <w:abstractNumId w:val="27"/>
  </w:num>
  <w:num w:numId="2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8">
    <w:abstractNumId w:val="24"/>
  </w:num>
  <w:num w:numId="29">
    <w:abstractNumId w:val="22"/>
  </w:num>
  <w:num w:numId="30">
    <w:abstractNumId w:val="21"/>
  </w:num>
  <w:num w:numId="31">
    <w:abstractNumId w:val="9"/>
  </w:num>
  <w:num w:numId="32">
    <w:abstractNumId w:val="15"/>
  </w:num>
  <w:num w:numId="33">
    <w:abstractNumId w:val="36"/>
  </w:num>
  <w:num w:numId="34">
    <w:abstractNumId w:val="37"/>
  </w:num>
  <w:num w:numId="35">
    <w:abstractNumId w:val="25"/>
  </w:num>
  <w:num w:numId="36">
    <w:abstractNumId w:val="17"/>
  </w:num>
  <w:num w:numId="37">
    <w:abstractNumId w:val="3"/>
  </w:num>
  <w:num w:numId="38">
    <w:abstractNumId w:val="40"/>
  </w:num>
  <w:num w:numId="39">
    <w:abstractNumId w:val="4"/>
  </w:num>
  <w:num w:numId="40">
    <w:abstractNumId w:val="10"/>
  </w:num>
  <w:num w:numId="41">
    <w:abstractNumId w:val="7"/>
  </w:num>
  <w:num w:numId="42">
    <w:abstractNumId w:val="3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hua">
    <w15:presenceInfo w15:providerId="None" w15:userId="Runhu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1266"/>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2FD"/>
    <w:rsid w:val="000025DE"/>
    <w:rsid w:val="00002EBB"/>
    <w:rsid w:val="00003490"/>
    <w:rsid w:val="0000351A"/>
    <w:rsid w:val="00003886"/>
    <w:rsid w:val="0000487E"/>
    <w:rsid w:val="00004AC1"/>
    <w:rsid w:val="000052BA"/>
    <w:rsid w:val="0000547B"/>
    <w:rsid w:val="00005577"/>
    <w:rsid w:val="0000588B"/>
    <w:rsid w:val="000059FD"/>
    <w:rsid w:val="00005A93"/>
    <w:rsid w:val="00006198"/>
    <w:rsid w:val="00006514"/>
    <w:rsid w:val="0000655A"/>
    <w:rsid w:val="00006C5A"/>
    <w:rsid w:val="00007342"/>
    <w:rsid w:val="000111DC"/>
    <w:rsid w:val="00011419"/>
    <w:rsid w:val="00012648"/>
    <w:rsid w:val="0001266C"/>
    <w:rsid w:val="00012797"/>
    <w:rsid w:val="00012A5D"/>
    <w:rsid w:val="0001332C"/>
    <w:rsid w:val="00013408"/>
    <w:rsid w:val="00013540"/>
    <w:rsid w:val="000135EE"/>
    <w:rsid w:val="00013C14"/>
    <w:rsid w:val="00013FE3"/>
    <w:rsid w:val="0001544D"/>
    <w:rsid w:val="000159FF"/>
    <w:rsid w:val="000161ED"/>
    <w:rsid w:val="000162BD"/>
    <w:rsid w:val="00016490"/>
    <w:rsid w:val="00016681"/>
    <w:rsid w:val="00016F9D"/>
    <w:rsid w:val="00017073"/>
    <w:rsid w:val="0001723F"/>
    <w:rsid w:val="000174CD"/>
    <w:rsid w:val="0001761E"/>
    <w:rsid w:val="0001791B"/>
    <w:rsid w:val="00017BD0"/>
    <w:rsid w:val="0002084B"/>
    <w:rsid w:val="00020861"/>
    <w:rsid w:val="0002173F"/>
    <w:rsid w:val="0002182E"/>
    <w:rsid w:val="00021CB2"/>
    <w:rsid w:val="00021EBA"/>
    <w:rsid w:val="00022692"/>
    <w:rsid w:val="000226D7"/>
    <w:rsid w:val="0002277D"/>
    <w:rsid w:val="000229F5"/>
    <w:rsid w:val="00023231"/>
    <w:rsid w:val="000232A4"/>
    <w:rsid w:val="00023317"/>
    <w:rsid w:val="00023D21"/>
    <w:rsid w:val="00023E58"/>
    <w:rsid w:val="00023E9E"/>
    <w:rsid w:val="0002426F"/>
    <w:rsid w:val="00024418"/>
    <w:rsid w:val="00024C0F"/>
    <w:rsid w:val="00024EAA"/>
    <w:rsid w:val="00025410"/>
    <w:rsid w:val="0002569E"/>
    <w:rsid w:val="00025756"/>
    <w:rsid w:val="00025C89"/>
    <w:rsid w:val="00025D44"/>
    <w:rsid w:val="00025F65"/>
    <w:rsid w:val="0002604F"/>
    <w:rsid w:val="0002629C"/>
    <w:rsid w:val="00026710"/>
    <w:rsid w:val="00026ABB"/>
    <w:rsid w:val="00026EBE"/>
    <w:rsid w:val="00026FC0"/>
    <w:rsid w:val="000275A9"/>
    <w:rsid w:val="000277B8"/>
    <w:rsid w:val="000279BC"/>
    <w:rsid w:val="00027B5D"/>
    <w:rsid w:val="00027C4E"/>
    <w:rsid w:val="00027E09"/>
    <w:rsid w:val="00027E18"/>
    <w:rsid w:val="00030109"/>
    <w:rsid w:val="0003051D"/>
    <w:rsid w:val="00030734"/>
    <w:rsid w:val="0003081D"/>
    <w:rsid w:val="0003097F"/>
    <w:rsid w:val="00030C46"/>
    <w:rsid w:val="00030DE9"/>
    <w:rsid w:val="00030DFA"/>
    <w:rsid w:val="000312BB"/>
    <w:rsid w:val="00031371"/>
    <w:rsid w:val="000314E5"/>
    <w:rsid w:val="00032345"/>
    <w:rsid w:val="0003287D"/>
    <w:rsid w:val="00032995"/>
    <w:rsid w:val="000329A0"/>
    <w:rsid w:val="000330F2"/>
    <w:rsid w:val="000338AA"/>
    <w:rsid w:val="000339D3"/>
    <w:rsid w:val="000341AA"/>
    <w:rsid w:val="000345A4"/>
    <w:rsid w:val="0003475A"/>
    <w:rsid w:val="00034E15"/>
    <w:rsid w:val="00034F6F"/>
    <w:rsid w:val="00034FE0"/>
    <w:rsid w:val="000350C8"/>
    <w:rsid w:val="00035467"/>
    <w:rsid w:val="00035711"/>
    <w:rsid w:val="00035C46"/>
    <w:rsid w:val="00035CC0"/>
    <w:rsid w:val="0003656B"/>
    <w:rsid w:val="000367C3"/>
    <w:rsid w:val="00036D19"/>
    <w:rsid w:val="00037647"/>
    <w:rsid w:val="00037777"/>
    <w:rsid w:val="00037EDD"/>
    <w:rsid w:val="000406EA"/>
    <w:rsid w:val="000406F6"/>
    <w:rsid w:val="0004125B"/>
    <w:rsid w:val="00041EF3"/>
    <w:rsid w:val="000432E2"/>
    <w:rsid w:val="00043301"/>
    <w:rsid w:val="00043527"/>
    <w:rsid w:val="00043864"/>
    <w:rsid w:val="00043C48"/>
    <w:rsid w:val="000443F4"/>
    <w:rsid w:val="00045019"/>
    <w:rsid w:val="00045304"/>
    <w:rsid w:val="0004534F"/>
    <w:rsid w:val="000454F8"/>
    <w:rsid w:val="0004593F"/>
    <w:rsid w:val="00045952"/>
    <w:rsid w:val="00045F8C"/>
    <w:rsid w:val="0004621A"/>
    <w:rsid w:val="000465BC"/>
    <w:rsid w:val="00047624"/>
    <w:rsid w:val="00047FFE"/>
    <w:rsid w:val="00050F0A"/>
    <w:rsid w:val="000511F0"/>
    <w:rsid w:val="0005124E"/>
    <w:rsid w:val="00051463"/>
    <w:rsid w:val="0005152B"/>
    <w:rsid w:val="00051664"/>
    <w:rsid w:val="00051884"/>
    <w:rsid w:val="0005196D"/>
    <w:rsid w:val="00051B90"/>
    <w:rsid w:val="00051E1A"/>
    <w:rsid w:val="00051F7F"/>
    <w:rsid w:val="0005239F"/>
    <w:rsid w:val="00052886"/>
    <w:rsid w:val="00052CC0"/>
    <w:rsid w:val="00052E94"/>
    <w:rsid w:val="00053905"/>
    <w:rsid w:val="00053E19"/>
    <w:rsid w:val="00054151"/>
    <w:rsid w:val="0005432C"/>
    <w:rsid w:val="000545CC"/>
    <w:rsid w:val="00054AC1"/>
    <w:rsid w:val="00054BBC"/>
    <w:rsid w:val="00054D73"/>
    <w:rsid w:val="00055410"/>
    <w:rsid w:val="000557A4"/>
    <w:rsid w:val="00055860"/>
    <w:rsid w:val="00055DE7"/>
    <w:rsid w:val="0005601B"/>
    <w:rsid w:val="000571B1"/>
    <w:rsid w:val="000573CD"/>
    <w:rsid w:val="00057616"/>
    <w:rsid w:val="00057648"/>
    <w:rsid w:val="00057AB9"/>
    <w:rsid w:val="00060289"/>
    <w:rsid w:val="00060698"/>
    <w:rsid w:val="00060C15"/>
    <w:rsid w:val="00060E5B"/>
    <w:rsid w:val="0006190B"/>
    <w:rsid w:val="00061CBC"/>
    <w:rsid w:val="000620EB"/>
    <w:rsid w:val="00062D25"/>
    <w:rsid w:val="000630FF"/>
    <w:rsid w:val="0006328C"/>
    <w:rsid w:val="000632C3"/>
    <w:rsid w:val="00063A8B"/>
    <w:rsid w:val="00063F58"/>
    <w:rsid w:val="00064258"/>
    <w:rsid w:val="0006449E"/>
    <w:rsid w:val="000650D3"/>
    <w:rsid w:val="0006596F"/>
    <w:rsid w:val="00065B91"/>
    <w:rsid w:val="00065C6C"/>
    <w:rsid w:val="00065C93"/>
    <w:rsid w:val="00065F92"/>
    <w:rsid w:val="0006627C"/>
    <w:rsid w:val="00066754"/>
    <w:rsid w:val="000673FC"/>
    <w:rsid w:val="00067696"/>
    <w:rsid w:val="000679E3"/>
    <w:rsid w:val="000679FC"/>
    <w:rsid w:val="00067C97"/>
    <w:rsid w:val="00067D1C"/>
    <w:rsid w:val="0007136D"/>
    <w:rsid w:val="00071B42"/>
    <w:rsid w:val="00071DDA"/>
    <w:rsid w:val="00072258"/>
    <w:rsid w:val="0007265E"/>
    <w:rsid w:val="00072B87"/>
    <w:rsid w:val="000731D5"/>
    <w:rsid w:val="00073252"/>
    <w:rsid w:val="00073511"/>
    <w:rsid w:val="00073660"/>
    <w:rsid w:val="00073EDF"/>
    <w:rsid w:val="00074092"/>
    <w:rsid w:val="000741C6"/>
    <w:rsid w:val="0007427F"/>
    <w:rsid w:val="000743C0"/>
    <w:rsid w:val="000744AC"/>
    <w:rsid w:val="00074815"/>
    <w:rsid w:val="00075AA9"/>
    <w:rsid w:val="00075C35"/>
    <w:rsid w:val="00075E2D"/>
    <w:rsid w:val="00076054"/>
    <w:rsid w:val="00076151"/>
    <w:rsid w:val="000764C5"/>
    <w:rsid w:val="00076E6C"/>
    <w:rsid w:val="00076FDE"/>
    <w:rsid w:val="00077024"/>
    <w:rsid w:val="00077296"/>
    <w:rsid w:val="000775F6"/>
    <w:rsid w:val="00077862"/>
    <w:rsid w:val="000778DE"/>
    <w:rsid w:val="00077943"/>
    <w:rsid w:val="00077B3D"/>
    <w:rsid w:val="00077B75"/>
    <w:rsid w:val="000800A1"/>
    <w:rsid w:val="00080A7F"/>
    <w:rsid w:val="00080E11"/>
    <w:rsid w:val="00081414"/>
    <w:rsid w:val="00081531"/>
    <w:rsid w:val="00081FCE"/>
    <w:rsid w:val="0008292D"/>
    <w:rsid w:val="00082950"/>
    <w:rsid w:val="00082C4F"/>
    <w:rsid w:val="0008397E"/>
    <w:rsid w:val="00083A8B"/>
    <w:rsid w:val="00083FED"/>
    <w:rsid w:val="000846F9"/>
    <w:rsid w:val="000847C1"/>
    <w:rsid w:val="000847EB"/>
    <w:rsid w:val="000858E3"/>
    <w:rsid w:val="00085D9F"/>
    <w:rsid w:val="00086556"/>
    <w:rsid w:val="00086996"/>
    <w:rsid w:val="0008757D"/>
    <w:rsid w:val="0008760D"/>
    <w:rsid w:val="00087692"/>
    <w:rsid w:val="00087A81"/>
    <w:rsid w:val="000901B6"/>
    <w:rsid w:val="00090F89"/>
    <w:rsid w:val="00091A18"/>
    <w:rsid w:val="00091F06"/>
    <w:rsid w:val="00092036"/>
    <w:rsid w:val="000921AD"/>
    <w:rsid w:val="000923D2"/>
    <w:rsid w:val="00092408"/>
    <w:rsid w:val="00092752"/>
    <w:rsid w:val="000938A5"/>
    <w:rsid w:val="000938EF"/>
    <w:rsid w:val="00093956"/>
    <w:rsid w:val="0009406B"/>
    <w:rsid w:val="00094C99"/>
    <w:rsid w:val="000955AF"/>
    <w:rsid w:val="00095672"/>
    <w:rsid w:val="000958C0"/>
    <w:rsid w:val="0009594A"/>
    <w:rsid w:val="00095CF9"/>
    <w:rsid w:val="00095DDC"/>
    <w:rsid w:val="000960E4"/>
    <w:rsid w:val="0009641D"/>
    <w:rsid w:val="0009699F"/>
    <w:rsid w:val="00096A6A"/>
    <w:rsid w:val="000971AD"/>
    <w:rsid w:val="000A0363"/>
    <w:rsid w:val="000A0665"/>
    <w:rsid w:val="000A0BD4"/>
    <w:rsid w:val="000A0C0B"/>
    <w:rsid w:val="000A0FD0"/>
    <w:rsid w:val="000A1177"/>
    <w:rsid w:val="000A136C"/>
    <w:rsid w:val="000A1609"/>
    <w:rsid w:val="000A1745"/>
    <w:rsid w:val="000A1839"/>
    <w:rsid w:val="000A1AF5"/>
    <w:rsid w:val="000A1B67"/>
    <w:rsid w:val="000A1E38"/>
    <w:rsid w:val="000A2789"/>
    <w:rsid w:val="000A2C23"/>
    <w:rsid w:val="000A3715"/>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6FCF"/>
    <w:rsid w:val="000A70FE"/>
    <w:rsid w:val="000A72D5"/>
    <w:rsid w:val="000A7A66"/>
    <w:rsid w:val="000A7B16"/>
    <w:rsid w:val="000A7E8F"/>
    <w:rsid w:val="000B0156"/>
    <w:rsid w:val="000B022B"/>
    <w:rsid w:val="000B02EB"/>
    <w:rsid w:val="000B0423"/>
    <w:rsid w:val="000B1829"/>
    <w:rsid w:val="000B1994"/>
    <w:rsid w:val="000B1C52"/>
    <w:rsid w:val="000B1CF5"/>
    <w:rsid w:val="000B2058"/>
    <w:rsid w:val="000B2D38"/>
    <w:rsid w:val="000B3EB3"/>
    <w:rsid w:val="000B3F40"/>
    <w:rsid w:val="000B42D9"/>
    <w:rsid w:val="000B4C79"/>
    <w:rsid w:val="000B5104"/>
    <w:rsid w:val="000B5310"/>
    <w:rsid w:val="000B566D"/>
    <w:rsid w:val="000B5675"/>
    <w:rsid w:val="000B5A72"/>
    <w:rsid w:val="000B6499"/>
    <w:rsid w:val="000B704B"/>
    <w:rsid w:val="000B7070"/>
    <w:rsid w:val="000B760E"/>
    <w:rsid w:val="000B7821"/>
    <w:rsid w:val="000B7CC6"/>
    <w:rsid w:val="000B7DCE"/>
    <w:rsid w:val="000B7E7D"/>
    <w:rsid w:val="000C004D"/>
    <w:rsid w:val="000C0614"/>
    <w:rsid w:val="000C0848"/>
    <w:rsid w:val="000C1086"/>
    <w:rsid w:val="000C1572"/>
    <w:rsid w:val="000C160B"/>
    <w:rsid w:val="000C2030"/>
    <w:rsid w:val="000C224D"/>
    <w:rsid w:val="000C237B"/>
    <w:rsid w:val="000C3806"/>
    <w:rsid w:val="000C3CB6"/>
    <w:rsid w:val="000C406E"/>
    <w:rsid w:val="000C41A1"/>
    <w:rsid w:val="000C471F"/>
    <w:rsid w:val="000C4B43"/>
    <w:rsid w:val="000C504C"/>
    <w:rsid w:val="000C57C8"/>
    <w:rsid w:val="000C5B31"/>
    <w:rsid w:val="000C6950"/>
    <w:rsid w:val="000C6966"/>
    <w:rsid w:val="000C6E02"/>
    <w:rsid w:val="000C6E1D"/>
    <w:rsid w:val="000C6F37"/>
    <w:rsid w:val="000C6F43"/>
    <w:rsid w:val="000C75E1"/>
    <w:rsid w:val="000C763B"/>
    <w:rsid w:val="000C7758"/>
    <w:rsid w:val="000C7FDA"/>
    <w:rsid w:val="000D011B"/>
    <w:rsid w:val="000D04D6"/>
    <w:rsid w:val="000D0D36"/>
    <w:rsid w:val="000D163E"/>
    <w:rsid w:val="000D1D70"/>
    <w:rsid w:val="000D2029"/>
    <w:rsid w:val="000D24EB"/>
    <w:rsid w:val="000D2788"/>
    <w:rsid w:val="000D2AE3"/>
    <w:rsid w:val="000D2B65"/>
    <w:rsid w:val="000D362B"/>
    <w:rsid w:val="000D3E18"/>
    <w:rsid w:val="000D4317"/>
    <w:rsid w:val="000D445B"/>
    <w:rsid w:val="000D4543"/>
    <w:rsid w:val="000D47E0"/>
    <w:rsid w:val="000D4E6F"/>
    <w:rsid w:val="000D4FA1"/>
    <w:rsid w:val="000D52E4"/>
    <w:rsid w:val="000D5469"/>
    <w:rsid w:val="000D5953"/>
    <w:rsid w:val="000D5A99"/>
    <w:rsid w:val="000D62A6"/>
    <w:rsid w:val="000D71C7"/>
    <w:rsid w:val="000D77E2"/>
    <w:rsid w:val="000D79D9"/>
    <w:rsid w:val="000E02AC"/>
    <w:rsid w:val="000E0924"/>
    <w:rsid w:val="000E0C3E"/>
    <w:rsid w:val="000E13B8"/>
    <w:rsid w:val="000E1577"/>
    <w:rsid w:val="000E1BD7"/>
    <w:rsid w:val="000E1C0D"/>
    <w:rsid w:val="000E25F1"/>
    <w:rsid w:val="000E2675"/>
    <w:rsid w:val="000E2901"/>
    <w:rsid w:val="000E2C86"/>
    <w:rsid w:val="000E2D4B"/>
    <w:rsid w:val="000E31C7"/>
    <w:rsid w:val="000E344D"/>
    <w:rsid w:val="000E3A85"/>
    <w:rsid w:val="000E3C57"/>
    <w:rsid w:val="000E3CD1"/>
    <w:rsid w:val="000E3CD2"/>
    <w:rsid w:val="000E3DE5"/>
    <w:rsid w:val="000E445D"/>
    <w:rsid w:val="000E499B"/>
    <w:rsid w:val="000E53F3"/>
    <w:rsid w:val="000E548E"/>
    <w:rsid w:val="000E5693"/>
    <w:rsid w:val="000E5D0F"/>
    <w:rsid w:val="000E6073"/>
    <w:rsid w:val="000E60AD"/>
    <w:rsid w:val="000E66C9"/>
    <w:rsid w:val="000E6817"/>
    <w:rsid w:val="000E7243"/>
    <w:rsid w:val="000E74B1"/>
    <w:rsid w:val="000F05A4"/>
    <w:rsid w:val="000F135F"/>
    <w:rsid w:val="000F23E5"/>
    <w:rsid w:val="000F2F92"/>
    <w:rsid w:val="000F383F"/>
    <w:rsid w:val="000F3908"/>
    <w:rsid w:val="000F3F67"/>
    <w:rsid w:val="000F3FF5"/>
    <w:rsid w:val="000F5061"/>
    <w:rsid w:val="000F514A"/>
    <w:rsid w:val="000F5AD5"/>
    <w:rsid w:val="000F5D37"/>
    <w:rsid w:val="000F5ED0"/>
    <w:rsid w:val="000F6FBF"/>
    <w:rsid w:val="000F7123"/>
    <w:rsid w:val="000F7B8E"/>
    <w:rsid w:val="000F7BF6"/>
    <w:rsid w:val="001004C4"/>
    <w:rsid w:val="00100653"/>
    <w:rsid w:val="001008A8"/>
    <w:rsid w:val="00100CC9"/>
    <w:rsid w:val="00100F9C"/>
    <w:rsid w:val="00101504"/>
    <w:rsid w:val="001015C3"/>
    <w:rsid w:val="001016DC"/>
    <w:rsid w:val="0010198B"/>
    <w:rsid w:val="00101C29"/>
    <w:rsid w:val="00101C52"/>
    <w:rsid w:val="001023FD"/>
    <w:rsid w:val="00103413"/>
    <w:rsid w:val="001035C3"/>
    <w:rsid w:val="00103CFD"/>
    <w:rsid w:val="00103D29"/>
    <w:rsid w:val="00104287"/>
    <w:rsid w:val="00104941"/>
    <w:rsid w:val="00104DD7"/>
    <w:rsid w:val="00105318"/>
    <w:rsid w:val="0010598B"/>
    <w:rsid w:val="00105B53"/>
    <w:rsid w:val="0010654D"/>
    <w:rsid w:val="00107624"/>
    <w:rsid w:val="0011010B"/>
    <w:rsid w:val="00110194"/>
    <w:rsid w:val="00110863"/>
    <w:rsid w:val="00110864"/>
    <w:rsid w:val="00110FAF"/>
    <w:rsid w:val="001111F3"/>
    <w:rsid w:val="00111DA7"/>
    <w:rsid w:val="00112B4A"/>
    <w:rsid w:val="00112D84"/>
    <w:rsid w:val="00112FB5"/>
    <w:rsid w:val="00113098"/>
    <w:rsid w:val="00113CEC"/>
    <w:rsid w:val="001140AB"/>
    <w:rsid w:val="00114E86"/>
    <w:rsid w:val="0011537F"/>
    <w:rsid w:val="001154F9"/>
    <w:rsid w:val="001158D0"/>
    <w:rsid w:val="00115A94"/>
    <w:rsid w:val="0011664D"/>
    <w:rsid w:val="0011687A"/>
    <w:rsid w:val="001200AE"/>
    <w:rsid w:val="001203F2"/>
    <w:rsid w:val="001207BD"/>
    <w:rsid w:val="00120A2D"/>
    <w:rsid w:val="0012145B"/>
    <w:rsid w:val="0012150B"/>
    <w:rsid w:val="00121751"/>
    <w:rsid w:val="00121A1F"/>
    <w:rsid w:val="0012202F"/>
    <w:rsid w:val="00123190"/>
    <w:rsid w:val="001233A1"/>
    <w:rsid w:val="001239CB"/>
    <w:rsid w:val="00123E4A"/>
    <w:rsid w:val="001241E9"/>
    <w:rsid w:val="00124F4B"/>
    <w:rsid w:val="00125229"/>
    <w:rsid w:val="00125680"/>
    <w:rsid w:val="001257E8"/>
    <w:rsid w:val="001258B1"/>
    <w:rsid w:val="00125EC6"/>
    <w:rsid w:val="00126152"/>
    <w:rsid w:val="001261FF"/>
    <w:rsid w:val="001265CE"/>
    <w:rsid w:val="0012738B"/>
    <w:rsid w:val="0012738F"/>
    <w:rsid w:val="001276F1"/>
    <w:rsid w:val="00127AC0"/>
    <w:rsid w:val="00127BDB"/>
    <w:rsid w:val="00127C0E"/>
    <w:rsid w:val="001305E1"/>
    <w:rsid w:val="00130765"/>
    <w:rsid w:val="00130A04"/>
    <w:rsid w:val="00130D98"/>
    <w:rsid w:val="00131046"/>
    <w:rsid w:val="00131679"/>
    <w:rsid w:val="00132394"/>
    <w:rsid w:val="001327A2"/>
    <w:rsid w:val="00132815"/>
    <w:rsid w:val="001329C4"/>
    <w:rsid w:val="00132B9A"/>
    <w:rsid w:val="001330F9"/>
    <w:rsid w:val="001331A9"/>
    <w:rsid w:val="00133249"/>
    <w:rsid w:val="001336FE"/>
    <w:rsid w:val="001337AC"/>
    <w:rsid w:val="00133F40"/>
    <w:rsid w:val="00133FD8"/>
    <w:rsid w:val="0013485D"/>
    <w:rsid w:val="00134AFE"/>
    <w:rsid w:val="00134B51"/>
    <w:rsid w:val="00134E9B"/>
    <w:rsid w:val="00135445"/>
    <w:rsid w:val="001359FA"/>
    <w:rsid w:val="00135AC8"/>
    <w:rsid w:val="00135CC5"/>
    <w:rsid w:val="00135D1C"/>
    <w:rsid w:val="001364D7"/>
    <w:rsid w:val="00136A81"/>
    <w:rsid w:val="00136ABE"/>
    <w:rsid w:val="00136D67"/>
    <w:rsid w:val="0013706F"/>
    <w:rsid w:val="00137753"/>
    <w:rsid w:val="00137F3B"/>
    <w:rsid w:val="00137F8B"/>
    <w:rsid w:val="001407F6"/>
    <w:rsid w:val="0014084E"/>
    <w:rsid w:val="00140CD9"/>
    <w:rsid w:val="00140D81"/>
    <w:rsid w:val="00140FDA"/>
    <w:rsid w:val="00141269"/>
    <w:rsid w:val="001412CF"/>
    <w:rsid w:val="00141B4C"/>
    <w:rsid w:val="00142142"/>
    <w:rsid w:val="001424D3"/>
    <w:rsid w:val="001426B0"/>
    <w:rsid w:val="00142B84"/>
    <w:rsid w:val="00142C7C"/>
    <w:rsid w:val="001431C1"/>
    <w:rsid w:val="001436FC"/>
    <w:rsid w:val="00143816"/>
    <w:rsid w:val="00144167"/>
    <w:rsid w:val="0014425D"/>
    <w:rsid w:val="0014444D"/>
    <w:rsid w:val="001444C1"/>
    <w:rsid w:val="00144A96"/>
    <w:rsid w:val="00144C20"/>
    <w:rsid w:val="00144CC7"/>
    <w:rsid w:val="0014502A"/>
    <w:rsid w:val="001457E6"/>
    <w:rsid w:val="00145FE3"/>
    <w:rsid w:val="00146217"/>
    <w:rsid w:val="00146224"/>
    <w:rsid w:val="00146301"/>
    <w:rsid w:val="001466D0"/>
    <w:rsid w:val="001469BF"/>
    <w:rsid w:val="00146C6F"/>
    <w:rsid w:val="00146FBB"/>
    <w:rsid w:val="00147311"/>
    <w:rsid w:val="0015045D"/>
    <w:rsid w:val="0015048A"/>
    <w:rsid w:val="0015068E"/>
    <w:rsid w:val="00150A7E"/>
    <w:rsid w:val="00150C5A"/>
    <w:rsid w:val="001510CC"/>
    <w:rsid w:val="0015157B"/>
    <w:rsid w:val="00151892"/>
    <w:rsid w:val="00151989"/>
    <w:rsid w:val="001520CE"/>
    <w:rsid w:val="001522BE"/>
    <w:rsid w:val="001522E2"/>
    <w:rsid w:val="00152FE2"/>
    <w:rsid w:val="001532DD"/>
    <w:rsid w:val="00153A08"/>
    <w:rsid w:val="00153B8E"/>
    <w:rsid w:val="00153E05"/>
    <w:rsid w:val="00153E1B"/>
    <w:rsid w:val="001540B2"/>
    <w:rsid w:val="00154150"/>
    <w:rsid w:val="0015457C"/>
    <w:rsid w:val="00154961"/>
    <w:rsid w:val="00154ACA"/>
    <w:rsid w:val="001562C2"/>
    <w:rsid w:val="001564C6"/>
    <w:rsid w:val="0015674A"/>
    <w:rsid w:val="001567FF"/>
    <w:rsid w:val="00157522"/>
    <w:rsid w:val="001576B0"/>
    <w:rsid w:val="00157E7D"/>
    <w:rsid w:val="00157F97"/>
    <w:rsid w:val="001608B2"/>
    <w:rsid w:val="00161055"/>
    <w:rsid w:val="00161339"/>
    <w:rsid w:val="00161595"/>
    <w:rsid w:val="00161E2E"/>
    <w:rsid w:val="00161F11"/>
    <w:rsid w:val="00162285"/>
    <w:rsid w:val="00162C53"/>
    <w:rsid w:val="00162E6B"/>
    <w:rsid w:val="001631F6"/>
    <w:rsid w:val="001633AC"/>
    <w:rsid w:val="00163471"/>
    <w:rsid w:val="00163B63"/>
    <w:rsid w:val="0016563A"/>
    <w:rsid w:val="00165DCF"/>
    <w:rsid w:val="00166134"/>
    <w:rsid w:val="001662A9"/>
    <w:rsid w:val="0016666D"/>
    <w:rsid w:val="00166789"/>
    <w:rsid w:val="00166A98"/>
    <w:rsid w:val="0016781F"/>
    <w:rsid w:val="00167A0E"/>
    <w:rsid w:val="001704F0"/>
    <w:rsid w:val="001708AD"/>
    <w:rsid w:val="00170A4F"/>
    <w:rsid w:val="00170A8D"/>
    <w:rsid w:val="0017130A"/>
    <w:rsid w:val="00172868"/>
    <w:rsid w:val="00172A27"/>
    <w:rsid w:val="001731CD"/>
    <w:rsid w:val="001734AA"/>
    <w:rsid w:val="001734EA"/>
    <w:rsid w:val="00173921"/>
    <w:rsid w:val="00173C9E"/>
    <w:rsid w:val="00174836"/>
    <w:rsid w:val="00175083"/>
    <w:rsid w:val="0017521C"/>
    <w:rsid w:val="001752FF"/>
    <w:rsid w:val="00175726"/>
    <w:rsid w:val="00175746"/>
    <w:rsid w:val="00175BF1"/>
    <w:rsid w:val="00175E9A"/>
    <w:rsid w:val="00175EF1"/>
    <w:rsid w:val="00176534"/>
    <w:rsid w:val="0017657F"/>
    <w:rsid w:val="001768C1"/>
    <w:rsid w:val="00177454"/>
    <w:rsid w:val="0017763F"/>
    <w:rsid w:val="0017766A"/>
    <w:rsid w:val="00177C26"/>
    <w:rsid w:val="00180002"/>
    <w:rsid w:val="00180277"/>
    <w:rsid w:val="001803D6"/>
    <w:rsid w:val="001805C1"/>
    <w:rsid w:val="00180646"/>
    <w:rsid w:val="001807C0"/>
    <w:rsid w:val="00180980"/>
    <w:rsid w:val="00180B02"/>
    <w:rsid w:val="00180CE2"/>
    <w:rsid w:val="001812C4"/>
    <w:rsid w:val="0018134E"/>
    <w:rsid w:val="001818DA"/>
    <w:rsid w:val="00181D7E"/>
    <w:rsid w:val="00182113"/>
    <w:rsid w:val="001822A3"/>
    <w:rsid w:val="00182BF9"/>
    <w:rsid w:val="00182C34"/>
    <w:rsid w:val="00182F2F"/>
    <w:rsid w:val="00182FE1"/>
    <w:rsid w:val="001830DE"/>
    <w:rsid w:val="00183120"/>
    <w:rsid w:val="001833D2"/>
    <w:rsid w:val="00183EDB"/>
    <w:rsid w:val="0018411E"/>
    <w:rsid w:val="001841F0"/>
    <w:rsid w:val="0018421F"/>
    <w:rsid w:val="00184449"/>
    <w:rsid w:val="00184A8B"/>
    <w:rsid w:val="00185721"/>
    <w:rsid w:val="00185B8E"/>
    <w:rsid w:val="00186E7D"/>
    <w:rsid w:val="00187302"/>
    <w:rsid w:val="001875C6"/>
    <w:rsid w:val="00187689"/>
    <w:rsid w:val="00187A98"/>
    <w:rsid w:val="00187E2C"/>
    <w:rsid w:val="0019019D"/>
    <w:rsid w:val="00190265"/>
    <w:rsid w:val="00190794"/>
    <w:rsid w:val="00190886"/>
    <w:rsid w:val="00190942"/>
    <w:rsid w:val="00190B35"/>
    <w:rsid w:val="00190CC0"/>
    <w:rsid w:val="00190EAA"/>
    <w:rsid w:val="00190EDE"/>
    <w:rsid w:val="00190FD3"/>
    <w:rsid w:val="00191334"/>
    <w:rsid w:val="001917A1"/>
    <w:rsid w:val="001921CD"/>
    <w:rsid w:val="001921D6"/>
    <w:rsid w:val="001929D2"/>
    <w:rsid w:val="00192A2D"/>
    <w:rsid w:val="00192E80"/>
    <w:rsid w:val="00193FB2"/>
    <w:rsid w:val="001948FA"/>
    <w:rsid w:val="00194F40"/>
    <w:rsid w:val="00195419"/>
    <w:rsid w:val="00195488"/>
    <w:rsid w:val="001956D1"/>
    <w:rsid w:val="00196522"/>
    <w:rsid w:val="00196A4C"/>
    <w:rsid w:val="00197327"/>
    <w:rsid w:val="00197881"/>
    <w:rsid w:val="00197C83"/>
    <w:rsid w:val="00197F6E"/>
    <w:rsid w:val="001A0A5E"/>
    <w:rsid w:val="001A0F3F"/>
    <w:rsid w:val="001A11D0"/>
    <w:rsid w:val="001A14F1"/>
    <w:rsid w:val="001A18B1"/>
    <w:rsid w:val="001A1B22"/>
    <w:rsid w:val="001A1EA4"/>
    <w:rsid w:val="001A246C"/>
    <w:rsid w:val="001A25FB"/>
    <w:rsid w:val="001A26F5"/>
    <w:rsid w:val="001A3036"/>
    <w:rsid w:val="001A329E"/>
    <w:rsid w:val="001A3DAF"/>
    <w:rsid w:val="001A40C6"/>
    <w:rsid w:val="001A4454"/>
    <w:rsid w:val="001A46AE"/>
    <w:rsid w:val="001A4CC6"/>
    <w:rsid w:val="001A5164"/>
    <w:rsid w:val="001A5A9A"/>
    <w:rsid w:val="001A63D6"/>
    <w:rsid w:val="001A6AD3"/>
    <w:rsid w:val="001A6F61"/>
    <w:rsid w:val="001A78B8"/>
    <w:rsid w:val="001A78D3"/>
    <w:rsid w:val="001A7AFA"/>
    <w:rsid w:val="001B00A5"/>
    <w:rsid w:val="001B01DA"/>
    <w:rsid w:val="001B0366"/>
    <w:rsid w:val="001B0BCD"/>
    <w:rsid w:val="001B0DB1"/>
    <w:rsid w:val="001B0F5D"/>
    <w:rsid w:val="001B0FC7"/>
    <w:rsid w:val="001B158B"/>
    <w:rsid w:val="001B162E"/>
    <w:rsid w:val="001B17B2"/>
    <w:rsid w:val="001B18EA"/>
    <w:rsid w:val="001B2190"/>
    <w:rsid w:val="001B2688"/>
    <w:rsid w:val="001B2B5F"/>
    <w:rsid w:val="001B2D60"/>
    <w:rsid w:val="001B2E3D"/>
    <w:rsid w:val="001B3192"/>
    <w:rsid w:val="001B3AB2"/>
    <w:rsid w:val="001B3E0F"/>
    <w:rsid w:val="001B41DF"/>
    <w:rsid w:val="001B4654"/>
    <w:rsid w:val="001B48F9"/>
    <w:rsid w:val="001B4E25"/>
    <w:rsid w:val="001B4EE1"/>
    <w:rsid w:val="001B4F46"/>
    <w:rsid w:val="001B4FBA"/>
    <w:rsid w:val="001B5309"/>
    <w:rsid w:val="001B536B"/>
    <w:rsid w:val="001B55EC"/>
    <w:rsid w:val="001B5C03"/>
    <w:rsid w:val="001B5CC1"/>
    <w:rsid w:val="001B65F2"/>
    <w:rsid w:val="001B66F9"/>
    <w:rsid w:val="001B686C"/>
    <w:rsid w:val="001B6975"/>
    <w:rsid w:val="001B6D73"/>
    <w:rsid w:val="001B6E35"/>
    <w:rsid w:val="001B73E9"/>
    <w:rsid w:val="001B750D"/>
    <w:rsid w:val="001B7F04"/>
    <w:rsid w:val="001C0007"/>
    <w:rsid w:val="001C06FE"/>
    <w:rsid w:val="001C0857"/>
    <w:rsid w:val="001C0869"/>
    <w:rsid w:val="001C0C35"/>
    <w:rsid w:val="001C0C77"/>
    <w:rsid w:val="001C0E45"/>
    <w:rsid w:val="001C17E5"/>
    <w:rsid w:val="001C1C87"/>
    <w:rsid w:val="001C21AF"/>
    <w:rsid w:val="001C2807"/>
    <w:rsid w:val="001C2814"/>
    <w:rsid w:val="001C34BB"/>
    <w:rsid w:val="001C36B2"/>
    <w:rsid w:val="001C39A7"/>
    <w:rsid w:val="001C3B6A"/>
    <w:rsid w:val="001C3C6C"/>
    <w:rsid w:val="001C3D8F"/>
    <w:rsid w:val="001C3ED4"/>
    <w:rsid w:val="001C3FED"/>
    <w:rsid w:val="001C41D5"/>
    <w:rsid w:val="001C432D"/>
    <w:rsid w:val="001C4CC5"/>
    <w:rsid w:val="001C51FD"/>
    <w:rsid w:val="001C5AC8"/>
    <w:rsid w:val="001C5B23"/>
    <w:rsid w:val="001C5BD3"/>
    <w:rsid w:val="001C5C57"/>
    <w:rsid w:val="001C5CAF"/>
    <w:rsid w:val="001C622A"/>
    <w:rsid w:val="001C625A"/>
    <w:rsid w:val="001C641E"/>
    <w:rsid w:val="001C696D"/>
    <w:rsid w:val="001C6A16"/>
    <w:rsid w:val="001C726C"/>
    <w:rsid w:val="001C77F1"/>
    <w:rsid w:val="001D025A"/>
    <w:rsid w:val="001D0379"/>
    <w:rsid w:val="001D055E"/>
    <w:rsid w:val="001D05D5"/>
    <w:rsid w:val="001D1286"/>
    <w:rsid w:val="001D15B5"/>
    <w:rsid w:val="001D15C6"/>
    <w:rsid w:val="001D16C1"/>
    <w:rsid w:val="001D1D63"/>
    <w:rsid w:val="001D1F9B"/>
    <w:rsid w:val="001D2063"/>
    <w:rsid w:val="001D2425"/>
    <w:rsid w:val="001D2D7F"/>
    <w:rsid w:val="001D3376"/>
    <w:rsid w:val="001D4628"/>
    <w:rsid w:val="001D4B41"/>
    <w:rsid w:val="001D4C18"/>
    <w:rsid w:val="001D525A"/>
    <w:rsid w:val="001D5D74"/>
    <w:rsid w:val="001D660D"/>
    <w:rsid w:val="001D679A"/>
    <w:rsid w:val="001D6E28"/>
    <w:rsid w:val="001D6F6D"/>
    <w:rsid w:val="001D73C0"/>
    <w:rsid w:val="001D73F5"/>
    <w:rsid w:val="001D7F13"/>
    <w:rsid w:val="001E00C4"/>
    <w:rsid w:val="001E01BA"/>
    <w:rsid w:val="001E0ADA"/>
    <w:rsid w:val="001E0C13"/>
    <w:rsid w:val="001E0C32"/>
    <w:rsid w:val="001E1361"/>
    <w:rsid w:val="001E1721"/>
    <w:rsid w:val="001E1B78"/>
    <w:rsid w:val="001E1E10"/>
    <w:rsid w:val="001E1F18"/>
    <w:rsid w:val="001E213C"/>
    <w:rsid w:val="001E2496"/>
    <w:rsid w:val="001E2DC2"/>
    <w:rsid w:val="001E2E10"/>
    <w:rsid w:val="001E37C3"/>
    <w:rsid w:val="001E390C"/>
    <w:rsid w:val="001E3EDF"/>
    <w:rsid w:val="001E4119"/>
    <w:rsid w:val="001E4265"/>
    <w:rsid w:val="001E43F4"/>
    <w:rsid w:val="001E4C07"/>
    <w:rsid w:val="001E56A9"/>
    <w:rsid w:val="001E58A9"/>
    <w:rsid w:val="001E5B62"/>
    <w:rsid w:val="001E5C83"/>
    <w:rsid w:val="001E5C84"/>
    <w:rsid w:val="001E5E3C"/>
    <w:rsid w:val="001E6386"/>
    <w:rsid w:val="001E65C5"/>
    <w:rsid w:val="001E689D"/>
    <w:rsid w:val="001E749B"/>
    <w:rsid w:val="001E7888"/>
    <w:rsid w:val="001F02F4"/>
    <w:rsid w:val="001F0837"/>
    <w:rsid w:val="001F0B93"/>
    <w:rsid w:val="001F18A4"/>
    <w:rsid w:val="001F1EA4"/>
    <w:rsid w:val="001F2018"/>
    <w:rsid w:val="001F2144"/>
    <w:rsid w:val="001F3054"/>
    <w:rsid w:val="001F3D92"/>
    <w:rsid w:val="001F4A31"/>
    <w:rsid w:val="001F4C2A"/>
    <w:rsid w:val="001F4C73"/>
    <w:rsid w:val="001F5298"/>
    <w:rsid w:val="001F5455"/>
    <w:rsid w:val="001F5594"/>
    <w:rsid w:val="001F5E13"/>
    <w:rsid w:val="001F651D"/>
    <w:rsid w:val="001F65EF"/>
    <w:rsid w:val="001F6700"/>
    <w:rsid w:val="001F6865"/>
    <w:rsid w:val="001F6E8D"/>
    <w:rsid w:val="001F6F16"/>
    <w:rsid w:val="001F6FA9"/>
    <w:rsid w:val="001F7542"/>
    <w:rsid w:val="001F7AA9"/>
    <w:rsid w:val="001F7FF6"/>
    <w:rsid w:val="0020003F"/>
    <w:rsid w:val="002001EC"/>
    <w:rsid w:val="00200BB6"/>
    <w:rsid w:val="00200F03"/>
    <w:rsid w:val="00200F2A"/>
    <w:rsid w:val="0020130D"/>
    <w:rsid w:val="002019E1"/>
    <w:rsid w:val="002023B9"/>
    <w:rsid w:val="0020290A"/>
    <w:rsid w:val="00202BDA"/>
    <w:rsid w:val="00202C48"/>
    <w:rsid w:val="0020351E"/>
    <w:rsid w:val="00203695"/>
    <w:rsid w:val="00203736"/>
    <w:rsid w:val="00203766"/>
    <w:rsid w:val="0020409F"/>
    <w:rsid w:val="0020411F"/>
    <w:rsid w:val="002041D4"/>
    <w:rsid w:val="0020427A"/>
    <w:rsid w:val="002049EA"/>
    <w:rsid w:val="00204B77"/>
    <w:rsid w:val="002050A1"/>
    <w:rsid w:val="0020534D"/>
    <w:rsid w:val="00205AA7"/>
    <w:rsid w:val="00205FE7"/>
    <w:rsid w:val="0020695D"/>
    <w:rsid w:val="002072E9"/>
    <w:rsid w:val="002079CA"/>
    <w:rsid w:val="00207CDC"/>
    <w:rsid w:val="0021051F"/>
    <w:rsid w:val="00210AA0"/>
    <w:rsid w:val="00211088"/>
    <w:rsid w:val="00211E39"/>
    <w:rsid w:val="002121A1"/>
    <w:rsid w:val="0021231E"/>
    <w:rsid w:val="00212337"/>
    <w:rsid w:val="00212736"/>
    <w:rsid w:val="00212A07"/>
    <w:rsid w:val="002132CD"/>
    <w:rsid w:val="00213B3E"/>
    <w:rsid w:val="002143AE"/>
    <w:rsid w:val="002144DC"/>
    <w:rsid w:val="0021468E"/>
    <w:rsid w:val="00214F43"/>
    <w:rsid w:val="00215796"/>
    <w:rsid w:val="00215C2A"/>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721"/>
    <w:rsid w:val="00223A60"/>
    <w:rsid w:val="0022480F"/>
    <w:rsid w:val="00224867"/>
    <w:rsid w:val="00224A3B"/>
    <w:rsid w:val="00224F2F"/>
    <w:rsid w:val="00224FA3"/>
    <w:rsid w:val="00225CD3"/>
    <w:rsid w:val="00226996"/>
    <w:rsid w:val="00226CC6"/>
    <w:rsid w:val="002274B4"/>
    <w:rsid w:val="00227F6F"/>
    <w:rsid w:val="00227FD0"/>
    <w:rsid w:val="00230112"/>
    <w:rsid w:val="00230478"/>
    <w:rsid w:val="00230548"/>
    <w:rsid w:val="002305DE"/>
    <w:rsid w:val="00230FA4"/>
    <w:rsid w:val="002310E4"/>
    <w:rsid w:val="00231312"/>
    <w:rsid w:val="002314B5"/>
    <w:rsid w:val="00231E88"/>
    <w:rsid w:val="002329E3"/>
    <w:rsid w:val="00232DDD"/>
    <w:rsid w:val="00233E72"/>
    <w:rsid w:val="00234541"/>
    <w:rsid w:val="00235280"/>
    <w:rsid w:val="0023547E"/>
    <w:rsid w:val="002355ED"/>
    <w:rsid w:val="00235763"/>
    <w:rsid w:val="00236413"/>
    <w:rsid w:val="002364BC"/>
    <w:rsid w:val="00236AF5"/>
    <w:rsid w:val="00236B5E"/>
    <w:rsid w:val="00236C6A"/>
    <w:rsid w:val="00236EC9"/>
    <w:rsid w:val="00237169"/>
    <w:rsid w:val="002373E4"/>
    <w:rsid w:val="00237466"/>
    <w:rsid w:val="00237712"/>
    <w:rsid w:val="002377DD"/>
    <w:rsid w:val="00237DB6"/>
    <w:rsid w:val="00240139"/>
    <w:rsid w:val="002407C8"/>
    <w:rsid w:val="00242218"/>
    <w:rsid w:val="00242455"/>
    <w:rsid w:val="00242EFC"/>
    <w:rsid w:val="00244130"/>
    <w:rsid w:val="0024443E"/>
    <w:rsid w:val="0024484A"/>
    <w:rsid w:val="00244F1E"/>
    <w:rsid w:val="0024576C"/>
    <w:rsid w:val="00245785"/>
    <w:rsid w:val="002457CD"/>
    <w:rsid w:val="00245B32"/>
    <w:rsid w:val="00245C50"/>
    <w:rsid w:val="002468AF"/>
    <w:rsid w:val="00246B75"/>
    <w:rsid w:val="00246DA8"/>
    <w:rsid w:val="00247054"/>
    <w:rsid w:val="002473DD"/>
    <w:rsid w:val="00247863"/>
    <w:rsid w:val="00247F83"/>
    <w:rsid w:val="00250675"/>
    <w:rsid w:val="00250867"/>
    <w:rsid w:val="00251111"/>
    <w:rsid w:val="002516FF"/>
    <w:rsid w:val="0025182A"/>
    <w:rsid w:val="002518D9"/>
    <w:rsid w:val="00251902"/>
    <w:rsid w:val="002519BC"/>
    <w:rsid w:val="00251AB8"/>
    <w:rsid w:val="00251BD3"/>
    <w:rsid w:val="00251D02"/>
    <w:rsid w:val="00251D08"/>
    <w:rsid w:val="00251EBA"/>
    <w:rsid w:val="00252078"/>
    <w:rsid w:val="002521B8"/>
    <w:rsid w:val="0025233E"/>
    <w:rsid w:val="00252905"/>
    <w:rsid w:val="00252A72"/>
    <w:rsid w:val="00253892"/>
    <w:rsid w:val="00253D6C"/>
    <w:rsid w:val="00253FA4"/>
    <w:rsid w:val="00254712"/>
    <w:rsid w:val="002554E4"/>
    <w:rsid w:val="0025575D"/>
    <w:rsid w:val="00256393"/>
    <w:rsid w:val="00256CE0"/>
    <w:rsid w:val="00257573"/>
    <w:rsid w:val="002602BB"/>
    <w:rsid w:val="00260325"/>
    <w:rsid w:val="00260AAF"/>
    <w:rsid w:val="00261282"/>
    <w:rsid w:val="00262591"/>
    <w:rsid w:val="002626B3"/>
    <w:rsid w:val="00262F54"/>
    <w:rsid w:val="00262F57"/>
    <w:rsid w:val="0026413F"/>
    <w:rsid w:val="002642A5"/>
    <w:rsid w:val="002643DB"/>
    <w:rsid w:val="0026446E"/>
    <w:rsid w:val="00264628"/>
    <w:rsid w:val="00264AFF"/>
    <w:rsid w:val="00265BBE"/>
    <w:rsid w:val="002662F7"/>
    <w:rsid w:val="00266F36"/>
    <w:rsid w:val="00267284"/>
    <w:rsid w:val="002676D5"/>
    <w:rsid w:val="00270110"/>
    <w:rsid w:val="002704D3"/>
    <w:rsid w:val="00270792"/>
    <w:rsid w:val="00270818"/>
    <w:rsid w:val="0027088C"/>
    <w:rsid w:val="00270A9C"/>
    <w:rsid w:val="002710AD"/>
    <w:rsid w:val="002712CC"/>
    <w:rsid w:val="0027146E"/>
    <w:rsid w:val="002714D8"/>
    <w:rsid w:val="00271A0E"/>
    <w:rsid w:val="00271D7B"/>
    <w:rsid w:val="00271F7A"/>
    <w:rsid w:val="00272027"/>
    <w:rsid w:val="002724DC"/>
    <w:rsid w:val="0027331B"/>
    <w:rsid w:val="00273788"/>
    <w:rsid w:val="00273D42"/>
    <w:rsid w:val="00273D4F"/>
    <w:rsid w:val="00274023"/>
    <w:rsid w:val="0027409C"/>
    <w:rsid w:val="002745E1"/>
    <w:rsid w:val="00274A0C"/>
    <w:rsid w:val="00274EE9"/>
    <w:rsid w:val="00275408"/>
    <w:rsid w:val="00275961"/>
    <w:rsid w:val="00275DCD"/>
    <w:rsid w:val="00276392"/>
    <w:rsid w:val="00276E99"/>
    <w:rsid w:val="002776B5"/>
    <w:rsid w:val="00277739"/>
    <w:rsid w:val="00277ADC"/>
    <w:rsid w:val="00277C4D"/>
    <w:rsid w:val="00277E03"/>
    <w:rsid w:val="00280C8A"/>
    <w:rsid w:val="00280DC4"/>
    <w:rsid w:val="00281119"/>
    <w:rsid w:val="002811CD"/>
    <w:rsid w:val="00281257"/>
    <w:rsid w:val="002815CF"/>
    <w:rsid w:val="00281720"/>
    <w:rsid w:val="00281DCE"/>
    <w:rsid w:val="00282A33"/>
    <w:rsid w:val="00282E37"/>
    <w:rsid w:val="0028307E"/>
    <w:rsid w:val="00283267"/>
    <w:rsid w:val="002834B6"/>
    <w:rsid w:val="0028488F"/>
    <w:rsid w:val="00284915"/>
    <w:rsid w:val="002849B1"/>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744"/>
    <w:rsid w:val="002908B4"/>
    <w:rsid w:val="00290F34"/>
    <w:rsid w:val="00291B6D"/>
    <w:rsid w:val="00291BC1"/>
    <w:rsid w:val="00291BF4"/>
    <w:rsid w:val="00291DA4"/>
    <w:rsid w:val="00291F6E"/>
    <w:rsid w:val="0029202F"/>
    <w:rsid w:val="00292168"/>
    <w:rsid w:val="002923DE"/>
    <w:rsid w:val="00293396"/>
    <w:rsid w:val="002938C5"/>
    <w:rsid w:val="002939DC"/>
    <w:rsid w:val="00293C6C"/>
    <w:rsid w:val="00293F58"/>
    <w:rsid w:val="00293FEE"/>
    <w:rsid w:val="00295327"/>
    <w:rsid w:val="00295539"/>
    <w:rsid w:val="00295A68"/>
    <w:rsid w:val="00295A7C"/>
    <w:rsid w:val="00296141"/>
    <w:rsid w:val="00296A22"/>
    <w:rsid w:val="00296EB9"/>
    <w:rsid w:val="00297027"/>
    <w:rsid w:val="0029753B"/>
    <w:rsid w:val="002A037E"/>
    <w:rsid w:val="002A0767"/>
    <w:rsid w:val="002A0E74"/>
    <w:rsid w:val="002A1155"/>
    <w:rsid w:val="002A1284"/>
    <w:rsid w:val="002A1708"/>
    <w:rsid w:val="002A17AE"/>
    <w:rsid w:val="002A2604"/>
    <w:rsid w:val="002A2E43"/>
    <w:rsid w:val="002A329A"/>
    <w:rsid w:val="002A3389"/>
    <w:rsid w:val="002A3781"/>
    <w:rsid w:val="002A3E11"/>
    <w:rsid w:val="002A451A"/>
    <w:rsid w:val="002A45CB"/>
    <w:rsid w:val="002A4D8E"/>
    <w:rsid w:val="002A51A8"/>
    <w:rsid w:val="002A5627"/>
    <w:rsid w:val="002A5A2B"/>
    <w:rsid w:val="002A614B"/>
    <w:rsid w:val="002A648A"/>
    <w:rsid w:val="002A66E0"/>
    <w:rsid w:val="002A6D60"/>
    <w:rsid w:val="002A7164"/>
    <w:rsid w:val="002A7F56"/>
    <w:rsid w:val="002B12F5"/>
    <w:rsid w:val="002B1D3F"/>
    <w:rsid w:val="002B20DC"/>
    <w:rsid w:val="002B2882"/>
    <w:rsid w:val="002B2B21"/>
    <w:rsid w:val="002B2CCE"/>
    <w:rsid w:val="002B2D35"/>
    <w:rsid w:val="002B30C9"/>
    <w:rsid w:val="002B39C4"/>
    <w:rsid w:val="002B3B36"/>
    <w:rsid w:val="002B4333"/>
    <w:rsid w:val="002B4505"/>
    <w:rsid w:val="002B45DC"/>
    <w:rsid w:val="002B4E69"/>
    <w:rsid w:val="002B5096"/>
    <w:rsid w:val="002B5763"/>
    <w:rsid w:val="002B5820"/>
    <w:rsid w:val="002B5A18"/>
    <w:rsid w:val="002B5A29"/>
    <w:rsid w:val="002B5A93"/>
    <w:rsid w:val="002B5C09"/>
    <w:rsid w:val="002B5C94"/>
    <w:rsid w:val="002B60C3"/>
    <w:rsid w:val="002B6223"/>
    <w:rsid w:val="002B6DC6"/>
    <w:rsid w:val="002B77DB"/>
    <w:rsid w:val="002B79E4"/>
    <w:rsid w:val="002B7AC3"/>
    <w:rsid w:val="002C06AE"/>
    <w:rsid w:val="002C06EF"/>
    <w:rsid w:val="002C122B"/>
    <w:rsid w:val="002C12F8"/>
    <w:rsid w:val="002C13DA"/>
    <w:rsid w:val="002C14EB"/>
    <w:rsid w:val="002C152C"/>
    <w:rsid w:val="002C1868"/>
    <w:rsid w:val="002C18D6"/>
    <w:rsid w:val="002C1910"/>
    <w:rsid w:val="002C1DA7"/>
    <w:rsid w:val="002C1DB2"/>
    <w:rsid w:val="002C4249"/>
    <w:rsid w:val="002C4B49"/>
    <w:rsid w:val="002C4C83"/>
    <w:rsid w:val="002C4CB9"/>
    <w:rsid w:val="002C4E90"/>
    <w:rsid w:val="002C6553"/>
    <w:rsid w:val="002C6D9B"/>
    <w:rsid w:val="002C74C6"/>
    <w:rsid w:val="002D0592"/>
    <w:rsid w:val="002D069C"/>
    <w:rsid w:val="002D08F7"/>
    <w:rsid w:val="002D1224"/>
    <w:rsid w:val="002D14CB"/>
    <w:rsid w:val="002D17E8"/>
    <w:rsid w:val="002D1820"/>
    <w:rsid w:val="002D1B8B"/>
    <w:rsid w:val="002D25B3"/>
    <w:rsid w:val="002D2A05"/>
    <w:rsid w:val="002D2E3A"/>
    <w:rsid w:val="002D3159"/>
    <w:rsid w:val="002D334D"/>
    <w:rsid w:val="002D3617"/>
    <w:rsid w:val="002D39EF"/>
    <w:rsid w:val="002D3F8C"/>
    <w:rsid w:val="002D4403"/>
    <w:rsid w:val="002D4CBE"/>
    <w:rsid w:val="002D508C"/>
    <w:rsid w:val="002D54A0"/>
    <w:rsid w:val="002D5550"/>
    <w:rsid w:val="002D5818"/>
    <w:rsid w:val="002D6168"/>
    <w:rsid w:val="002D64CA"/>
    <w:rsid w:val="002D654D"/>
    <w:rsid w:val="002D67EA"/>
    <w:rsid w:val="002D6810"/>
    <w:rsid w:val="002D6C62"/>
    <w:rsid w:val="002D723A"/>
    <w:rsid w:val="002D7406"/>
    <w:rsid w:val="002D76FF"/>
    <w:rsid w:val="002D7918"/>
    <w:rsid w:val="002D7AA5"/>
    <w:rsid w:val="002D7EAA"/>
    <w:rsid w:val="002E0513"/>
    <w:rsid w:val="002E092A"/>
    <w:rsid w:val="002E0E5E"/>
    <w:rsid w:val="002E0E81"/>
    <w:rsid w:val="002E1DA1"/>
    <w:rsid w:val="002E1F7B"/>
    <w:rsid w:val="002E3162"/>
    <w:rsid w:val="002E4062"/>
    <w:rsid w:val="002E4416"/>
    <w:rsid w:val="002E478E"/>
    <w:rsid w:val="002E47C0"/>
    <w:rsid w:val="002E48F5"/>
    <w:rsid w:val="002E4A38"/>
    <w:rsid w:val="002E4D82"/>
    <w:rsid w:val="002E51EA"/>
    <w:rsid w:val="002E5433"/>
    <w:rsid w:val="002E5E7A"/>
    <w:rsid w:val="002E6EEA"/>
    <w:rsid w:val="002E7166"/>
    <w:rsid w:val="002E72E9"/>
    <w:rsid w:val="002E7797"/>
    <w:rsid w:val="002E7896"/>
    <w:rsid w:val="002E7D5F"/>
    <w:rsid w:val="002E7EC5"/>
    <w:rsid w:val="002F0070"/>
    <w:rsid w:val="002F0FE1"/>
    <w:rsid w:val="002F2496"/>
    <w:rsid w:val="002F3192"/>
    <w:rsid w:val="002F3212"/>
    <w:rsid w:val="002F3DC5"/>
    <w:rsid w:val="002F437F"/>
    <w:rsid w:val="002F49CB"/>
    <w:rsid w:val="002F4CB7"/>
    <w:rsid w:val="002F4E51"/>
    <w:rsid w:val="002F515E"/>
    <w:rsid w:val="002F52D4"/>
    <w:rsid w:val="002F5B8D"/>
    <w:rsid w:val="002F5C24"/>
    <w:rsid w:val="002F60A2"/>
    <w:rsid w:val="002F6134"/>
    <w:rsid w:val="002F6549"/>
    <w:rsid w:val="002F686F"/>
    <w:rsid w:val="002F6B78"/>
    <w:rsid w:val="002F6B7E"/>
    <w:rsid w:val="002F789B"/>
    <w:rsid w:val="002F7C8C"/>
    <w:rsid w:val="003001C7"/>
    <w:rsid w:val="003002F9"/>
    <w:rsid w:val="003007D3"/>
    <w:rsid w:val="003009D4"/>
    <w:rsid w:val="00300DA0"/>
    <w:rsid w:val="0030110C"/>
    <w:rsid w:val="00301229"/>
    <w:rsid w:val="00301496"/>
    <w:rsid w:val="003019A4"/>
    <w:rsid w:val="00301AA6"/>
    <w:rsid w:val="00301C07"/>
    <w:rsid w:val="00301EB7"/>
    <w:rsid w:val="003022F8"/>
    <w:rsid w:val="00303E9A"/>
    <w:rsid w:val="00303F23"/>
    <w:rsid w:val="00304104"/>
    <w:rsid w:val="00304265"/>
    <w:rsid w:val="003045EA"/>
    <w:rsid w:val="003045F6"/>
    <w:rsid w:val="003046C5"/>
    <w:rsid w:val="003046E4"/>
    <w:rsid w:val="00304A19"/>
    <w:rsid w:val="00305426"/>
    <w:rsid w:val="00305607"/>
    <w:rsid w:val="00305948"/>
    <w:rsid w:val="00305B00"/>
    <w:rsid w:val="00305B8B"/>
    <w:rsid w:val="00306708"/>
    <w:rsid w:val="00306F30"/>
    <w:rsid w:val="003072FA"/>
    <w:rsid w:val="00307B50"/>
    <w:rsid w:val="00307B62"/>
    <w:rsid w:val="00310650"/>
    <w:rsid w:val="003108FF"/>
    <w:rsid w:val="0031166C"/>
    <w:rsid w:val="00311E0A"/>
    <w:rsid w:val="0031212E"/>
    <w:rsid w:val="0031239E"/>
    <w:rsid w:val="003126AE"/>
    <w:rsid w:val="0031278F"/>
    <w:rsid w:val="0031298E"/>
    <w:rsid w:val="00312B8C"/>
    <w:rsid w:val="00312CB1"/>
    <w:rsid w:val="00312CD3"/>
    <w:rsid w:val="00312DEE"/>
    <w:rsid w:val="00313538"/>
    <w:rsid w:val="00314931"/>
    <w:rsid w:val="00314B20"/>
    <w:rsid w:val="003157B5"/>
    <w:rsid w:val="00315F8D"/>
    <w:rsid w:val="0031639F"/>
    <w:rsid w:val="0031655A"/>
    <w:rsid w:val="00316725"/>
    <w:rsid w:val="003167E9"/>
    <w:rsid w:val="00316A16"/>
    <w:rsid w:val="00316B9F"/>
    <w:rsid w:val="003176B5"/>
    <w:rsid w:val="003204E3"/>
    <w:rsid w:val="003205AC"/>
    <w:rsid w:val="00320A05"/>
    <w:rsid w:val="003214B7"/>
    <w:rsid w:val="00321A37"/>
    <w:rsid w:val="00322554"/>
    <w:rsid w:val="00322666"/>
    <w:rsid w:val="003228B6"/>
    <w:rsid w:val="00322C35"/>
    <w:rsid w:val="00322C8D"/>
    <w:rsid w:val="00322C99"/>
    <w:rsid w:val="00322DB1"/>
    <w:rsid w:val="00322EA9"/>
    <w:rsid w:val="00322F46"/>
    <w:rsid w:val="0032321A"/>
    <w:rsid w:val="00323224"/>
    <w:rsid w:val="0032356C"/>
    <w:rsid w:val="003235A5"/>
    <w:rsid w:val="00323788"/>
    <w:rsid w:val="003239A5"/>
    <w:rsid w:val="00323C4C"/>
    <w:rsid w:val="00323CC3"/>
    <w:rsid w:val="00324294"/>
    <w:rsid w:val="00324631"/>
    <w:rsid w:val="003249AE"/>
    <w:rsid w:val="00324C07"/>
    <w:rsid w:val="00325081"/>
    <w:rsid w:val="0032534B"/>
    <w:rsid w:val="003254CB"/>
    <w:rsid w:val="0032550C"/>
    <w:rsid w:val="003255C0"/>
    <w:rsid w:val="00325B89"/>
    <w:rsid w:val="00325F0C"/>
    <w:rsid w:val="003264F8"/>
    <w:rsid w:val="003265FA"/>
    <w:rsid w:val="00327AD4"/>
    <w:rsid w:val="0033010F"/>
    <w:rsid w:val="003309B2"/>
    <w:rsid w:val="00330FA1"/>
    <w:rsid w:val="00331001"/>
    <w:rsid w:val="0033118A"/>
    <w:rsid w:val="003316BE"/>
    <w:rsid w:val="00331D21"/>
    <w:rsid w:val="00332356"/>
    <w:rsid w:val="003329EC"/>
    <w:rsid w:val="00332DBC"/>
    <w:rsid w:val="003332F5"/>
    <w:rsid w:val="00333813"/>
    <w:rsid w:val="00333DEB"/>
    <w:rsid w:val="00333FCA"/>
    <w:rsid w:val="0033410E"/>
    <w:rsid w:val="0033435F"/>
    <w:rsid w:val="003344DC"/>
    <w:rsid w:val="003348FF"/>
    <w:rsid w:val="00334A31"/>
    <w:rsid w:val="003358FC"/>
    <w:rsid w:val="00335B4B"/>
    <w:rsid w:val="003365EC"/>
    <w:rsid w:val="00336811"/>
    <w:rsid w:val="0033738D"/>
    <w:rsid w:val="00337730"/>
    <w:rsid w:val="00337ECA"/>
    <w:rsid w:val="003401D6"/>
    <w:rsid w:val="003402D3"/>
    <w:rsid w:val="003408FD"/>
    <w:rsid w:val="00340991"/>
    <w:rsid w:val="003409F5"/>
    <w:rsid w:val="003412B4"/>
    <w:rsid w:val="003416E5"/>
    <w:rsid w:val="00341F9C"/>
    <w:rsid w:val="00342494"/>
    <w:rsid w:val="00343186"/>
    <w:rsid w:val="003435AA"/>
    <w:rsid w:val="00343DD4"/>
    <w:rsid w:val="00343F79"/>
    <w:rsid w:val="00343FAD"/>
    <w:rsid w:val="0034424E"/>
    <w:rsid w:val="00344A5B"/>
    <w:rsid w:val="00344AEC"/>
    <w:rsid w:val="00344E06"/>
    <w:rsid w:val="003450A0"/>
    <w:rsid w:val="0034581A"/>
    <w:rsid w:val="00345DB8"/>
    <w:rsid w:val="003463A9"/>
    <w:rsid w:val="00346688"/>
    <w:rsid w:val="00346A08"/>
    <w:rsid w:val="00346A1C"/>
    <w:rsid w:val="00347080"/>
    <w:rsid w:val="003477A9"/>
    <w:rsid w:val="00347C74"/>
    <w:rsid w:val="00347E48"/>
    <w:rsid w:val="00347E74"/>
    <w:rsid w:val="00350AC1"/>
    <w:rsid w:val="00350B99"/>
    <w:rsid w:val="00350E8E"/>
    <w:rsid w:val="0035176B"/>
    <w:rsid w:val="00352165"/>
    <w:rsid w:val="003521E6"/>
    <w:rsid w:val="00352486"/>
    <w:rsid w:val="003524DC"/>
    <w:rsid w:val="00352D4D"/>
    <w:rsid w:val="00352DE8"/>
    <w:rsid w:val="0035360F"/>
    <w:rsid w:val="003536A1"/>
    <w:rsid w:val="00353C06"/>
    <w:rsid w:val="00353C37"/>
    <w:rsid w:val="00353CE1"/>
    <w:rsid w:val="0035487B"/>
    <w:rsid w:val="00354A5E"/>
    <w:rsid w:val="00355447"/>
    <w:rsid w:val="003556D7"/>
    <w:rsid w:val="0035627F"/>
    <w:rsid w:val="00356ACD"/>
    <w:rsid w:val="00356B36"/>
    <w:rsid w:val="00356DF9"/>
    <w:rsid w:val="0035755D"/>
    <w:rsid w:val="003575F9"/>
    <w:rsid w:val="00357FBB"/>
    <w:rsid w:val="00357FF1"/>
    <w:rsid w:val="003605CD"/>
    <w:rsid w:val="003618F9"/>
    <w:rsid w:val="00361941"/>
    <w:rsid w:val="00361B13"/>
    <w:rsid w:val="00362200"/>
    <w:rsid w:val="00362472"/>
    <w:rsid w:val="00362C78"/>
    <w:rsid w:val="00362ECF"/>
    <w:rsid w:val="00363055"/>
    <w:rsid w:val="00363566"/>
    <w:rsid w:val="00364185"/>
    <w:rsid w:val="003644A3"/>
    <w:rsid w:val="003648AB"/>
    <w:rsid w:val="00364A1B"/>
    <w:rsid w:val="00364DE7"/>
    <w:rsid w:val="00365017"/>
    <w:rsid w:val="003651CA"/>
    <w:rsid w:val="003658F8"/>
    <w:rsid w:val="00365E99"/>
    <w:rsid w:val="00366478"/>
    <w:rsid w:val="00366952"/>
    <w:rsid w:val="00366BF4"/>
    <w:rsid w:val="00366D2B"/>
    <w:rsid w:val="00366D9F"/>
    <w:rsid w:val="0036709A"/>
    <w:rsid w:val="0036723E"/>
    <w:rsid w:val="00367877"/>
    <w:rsid w:val="003678FA"/>
    <w:rsid w:val="00367BF1"/>
    <w:rsid w:val="00370774"/>
    <w:rsid w:val="003709C6"/>
    <w:rsid w:val="003710F5"/>
    <w:rsid w:val="003715F9"/>
    <w:rsid w:val="00371650"/>
    <w:rsid w:val="003716D1"/>
    <w:rsid w:val="00371D49"/>
    <w:rsid w:val="00371E05"/>
    <w:rsid w:val="003720F8"/>
    <w:rsid w:val="00372250"/>
    <w:rsid w:val="00372E31"/>
    <w:rsid w:val="003730B8"/>
    <w:rsid w:val="00373F8F"/>
    <w:rsid w:val="003748AB"/>
    <w:rsid w:val="00375105"/>
    <w:rsid w:val="00375B41"/>
    <w:rsid w:val="00376330"/>
    <w:rsid w:val="00376967"/>
    <w:rsid w:val="00376D9C"/>
    <w:rsid w:val="00377805"/>
    <w:rsid w:val="00377B8A"/>
    <w:rsid w:val="00377DC1"/>
    <w:rsid w:val="00380137"/>
    <w:rsid w:val="00380621"/>
    <w:rsid w:val="00380751"/>
    <w:rsid w:val="0038077F"/>
    <w:rsid w:val="00380B20"/>
    <w:rsid w:val="00380D6E"/>
    <w:rsid w:val="00380EC9"/>
    <w:rsid w:val="00381802"/>
    <w:rsid w:val="00381B43"/>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A12"/>
    <w:rsid w:val="00384BFF"/>
    <w:rsid w:val="00384C2E"/>
    <w:rsid w:val="00384DA8"/>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731"/>
    <w:rsid w:val="00393D9F"/>
    <w:rsid w:val="0039425D"/>
    <w:rsid w:val="00394271"/>
    <w:rsid w:val="00394399"/>
    <w:rsid w:val="003943BA"/>
    <w:rsid w:val="003943CA"/>
    <w:rsid w:val="00394977"/>
    <w:rsid w:val="00394981"/>
    <w:rsid w:val="00394F25"/>
    <w:rsid w:val="003952BA"/>
    <w:rsid w:val="00395915"/>
    <w:rsid w:val="003973D7"/>
    <w:rsid w:val="0039745F"/>
    <w:rsid w:val="00397516"/>
    <w:rsid w:val="00397866"/>
    <w:rsid w:val="00397898"/>
    <w:rsid w:val="00397BE9"/>
    <w:rsid w:val="003A04A7"/>
    <w:rsid w:val="003A0542"/>
    <w:rsid w:val="003A0897"/>
    <w:rsid w:val="003A08E4"/>
    <w:rsid w:val="003A12D5"/>
    <w:rsid w:val="003A142A"/>
    <w:rsid w:val="003A192F"/>
    <w:rsid w:val="003A1B05"/>
    <w:rsid w:val="003A1CE5"/>
    <w:rsid w:val="003A1E41"/>
    <w:rsid w:val="003A3503"/>
    <w:rsid w:val="003A38EE"/>
    <w:rsid w:val="003A3A24"/>
    <w:rsid w:val="003A3B0F"/>
    <w:rsid w:val="003A3FFE"/>
    <w:rsid w:val="003A40DA"/>
    <w:rsid w:val="003A42F1"/>
    <w:rsid w:val="003A5B7F"/>
    <w:rsid w:val="003A5C69"/>
    <w:rsid w:val="003A5CF5"/>
    <w:rsid w:val="003A5E94"/>
    <w:rsid w:val="003A64C5"/>
    <w:rsid w:val="003A74C3"/>
    <w:rsid w:val="003A7F16"/>
    <w:rsid w:val="003A7FBA"/>
    <w:rsid w:val="003B0E3E"/>
    <w:rsid w:val="003B1E88"/>
    <w:rsid w:val="003B28B5"/>
    <w:rsid w:val="003B30C1"/>
    <w:rsid w:val="003B3306"/>
    <w:rsid w:val="003B36B3"/>
    <w:rsid w:val="003B3BC1"/>
    <w:rsid w:val="003B3CCF"/>
    <w:rsid w:val="003B3D13"/>
    <w:rsid w:val="003B3D38"/>
    <w:rsid w:val="003B42DC"/>
    <w:rsid w:val="003B44BA"/>
    <w:rsid w:val="003B48FA"/>
    <w:rsid w:val="003B4AC7"/>
    <w:rsid w:val="003B5001"/>
    <w:rsid w:val="003B522D"/>
    <w:rsid w:val="003B52C7"/>
    <w:rsid w:val="003B54F0"/>
    <w:rsid w:val="003B5F04"/>
    <w:rsid w:val="003B603A"/>
    <w:rsid w:val="003B6363"/>
    <w:rsid w:val="003B6D5B"/>
    <w:rsid w:val="003B6E41"/>
    <w:rsid w:val="003B73E4"/>
    <w:rsid w:val="003B75FB"/>
    <w:rsid w:val="003B781D"/>
    <w:rsid w:val="003B79AA"/>
    <w:rsid w:val="003B7AD8"/>
    <w:rsid w:val="003C0172"/>
    <w:rsid w:val="003C033A"/>
    <w:rsid w:val="003C041D"/>
    <w:rsid w:val="003C0552"/>
    <w:rsid w:val="003C0878"/>
    <w:rsid w:val="003C18CF"/>
    <w:rsid w:val="003C19BC"/>
    <w:rsid w:val="003C1A30"/>
    <w:rsid w:val="003C1C0A"/>
    <w:rsid w:val="003C1CC6"/>
    <w:rsid w:val="003C1F4E"/>
    <w:rsid w:val="003C28E5"/>
    <w:rsid w:val="003C3175"/>
    <w:rsid w:val="003C3248"/>
    <w:rsid w:val="003C32E8"/>
    <w:rsid w:val="003C357C"/>
    <w:rsid w:val="003C3DA2"/>
    <w:rsid w:val="003C3EB7"/>
    <w:rsid w:val="003C5119"/>
    <w:rsid w:val="003C516C"/>
    <w:rsid w:val="003C5965"/>
    <w:rsid w:val="003C5982"/>
    <w:rsid w:val="003C5A2B"/>
    <w:rsid w:val="003C5B3B"/>
    <w:rsid w:val="003C5D7D"/>
    <w:rsid w:val="003C5E2D"/>
    <w:rsid w:val="003C5F3F"/>
    <w:rsid w:val="003C6509"/>
    <w:rsid w:val="003C65D2"/>
    <w:rsid w:val="003C6834"/>
    <w:rsid w:val="003D02CA"/>
    <w:rsid w:val="003D0309"/>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01C"/>
    <w:rsid w:val="003E021D"/>
    <w:rsid w:val="003E0280"/>
    <w:rsid w:val="003E0474"/>
    <w:rsid w:val="003E061C"/>
    <w:rsid w:val="003E089E"/>
    <w:rsid w:val="003E0CB1"/>
    <w:rsid w:val="003E0FE2"/>
    <w:rsid w:val="003E11C8"/>
    <w:rsid w:val="003E2DD0"/>
    <w:rsid w:val="003E2FA7"/>
    <w:rsid w:val="003E3145"/>
    <w:rsid w:val="003E3784"/>
    <w:rsid w:val="003E4196"/>
    <w:rsid w:val="003E421B"/>
    <w:rsid w:val="003E42F3"/>
    <w:rsid w:val="003E469C"/>
    <w:rsid w:val="003E48CF"/>
    <w:rsid w:val="003E4C45"/>
    <w:rsid w:val="003E4F8A"/>
    <w:rsid w:val="003E5014"/>
    <w:rsid w:val="003E5AB7"/>
    <w:rsid w:val="003E5D04"/>
    <w:rsid w:val="003E69C9"/>
    <w:rsid w:val="003E746C"/>
    <w:rsid w:val="003E7C39"/>
    <w:rsid w:val="003F0237"/>
    <w:rsid w:val="003F03EF"/>
    <w:rsid w:val="003F07A3"/>
    <w:rsid w:val="003F1AFB"/>
    <w:rsid w:val="003F1F78"/>
    <w:rsid w:val="003F1F7E"/>
    <w:rsid w:val="003F21C4"/>
    <w:rsid w:val="003F282B"/>
    <w:rsid w:val="003F28E4"/>
    <w:rsid w:val="003F2915"/>
    <w:rsid w:val="003F2B87"/>
    <w:rsid w:val="003F3040"/>
    <w:rsid w:val="003F36F2"/>
    <w:rsid w:val="003F411F"/>
    <w:rsid w:val="003F41C1"/>
    <w:rsid w:val="003F42CA"/>
    <w:rsid w:val="003F4971"/>
    <w:rsid w:val="003F4A36"/>
    <w:rsid w:val="003F521C"/>
    <w:rsid w:val="003F5586"/>
    <w:rsid w:val="003F58B2"/>
    <w:rsid w:val="003F5B34"/>
    <w:rsid w:val="003F5D18"/>
    <w:rsid w:val="003F6401"/>
    <w:rsid w:val="003F69D6"/>
    <w:rsid w:val="003F6B38"/>
    <w:rsid w:val="003F6B5C"/>
    <w:rsid w:val="003F70B6"/>
    <w:rsid w:val="003F7729"/>
    <w:rsid w:val="00400296"/>
    <w:rsid w:val="0040043C"/>
    <w:rsid w:val="004004E0"/>
    <w:rsid w:val="004006D4"/>
    <w:rsid w:val="00400A7F"/>
    <w:rsid w:val="00400AA5"/>
    <w:rsid w:val="004010DE"/>
    <w:rsid w:val="0040121F"/>
    <w:rsid w:val="00401246"/>
    <w:rsid w:val="0040184E"/>
    <w:rsid w:val="00401C31"/>
    <w:rsid w:val="0040214B"/>
    <w:rsid w:val="004027A6"/>
    <w:rsid w:val="00402C77"/>
    <w:rsid w:val="0040353E"/>
    <w:rsid w:val="00403886"/>
    <w:rsid w:val="00403D15"/>
    <w:rsid w:val="00403E55"/>
    <w:rsid w:val="00403EFD"/>
    <w:rsid w:val="00404495"/>
    <w:rsid w:val="004052A5"/>
    <w:rsid w:val="004053B1"/>
    <w:rsid w:val="004054D6"/>
    <w:rsid w:val="00405527"/>
    <w:rsid w:val="004055E5"/>
    <w:rsid w:val="004057C1"/>
    <w:rsid w:val="00405919"/>
    <w:rsid w:val="004059B4"/>
    <w:rsid w:val="004059E4"/>
    <w:rsid w:val="00405B7B"/>
    <w:rsid w:val="00406606"/>
    <w:rsid w:val="0040663F"/>
    <w:rsid w:val="00406A39"/>
    <w:rsid w:val="00406E63"/>
    <w:rsid w:val="00407275"/>
    <w:rsid w:val="004073CB"/>
    <w:rsid w:val="004073DB"/>
    <w:rsid w:val="0040782D"/>
    <w:rsid w:val="00407DD8"/>
    <w:rsid w:val="00410175"/>
    <w:rsid w:val="00410704"/>
    <w:rsid w:val="00412292"/>
    <w:rsid w:val="00412484"/>
    <w:rsid w:val="00412CDE"/>
    <w:rsid w:val="00413262"/>
    <w:rsid w:val="00413482"/>
    <w:rsid w:val="0041349F"/>
    <w:rsid w:val="004141AD"/>
    <w:rsid w:val="00414822"/>
    <w:rsid w:val="00415365"/>
    <w:rsid w:val="004154AC"/>
    <w:rsid w:val="00415791"/>
    <w:rsid w:val="004157F5"/>
    <w:rsid w:val="00415DA1"/>
    <w:rsid w:val="00415DAD"/>
    <w:rsid w:val="00416AA2"/>
    <w:rsid w:val="00416D4B"/>
    <w:rsid w:val="00416DCA"/>
    <w:rsid w:val="00417B44"/>
    <w:rsid w:val="004200DC"/>
    <w:rsid w:val="0042033C"/>
    <w:rsid w:val="00421604"/>
    <w:rsid w:val="00421AA3"/>
    <w:rsid w:val="00421F14"/>
    <w:rsid w:val="004220AD"/>
    <w:rsid w:val="004220D8"/>
    <w:rsid w:val="004222EE"/>
    <w:rsid w:val="004223E4"/>
    <w:rsid w:val="00423864"/>
    <w:rsid w:val="004239A4"/>
    <w:rsid w:val="0042401F"/>
    <w:rsid w:val="0042408B"/>
    <w:rsid w:val="0042422F"/>
    <w:rsid w:val="00424EFA"/>
    <w:rsid w:val="00425101"/>
    <w:rsid w:val="0042549D"/>
    <w:rsid w:val="004255A6"/>
    <w:rsid w:val="004256C9"/>
    <w:rsid w:val="00425D22"/>
    <w:rsid w:val="00425D37"/>
    <w:rsid w:val="00425FCB"/>
    <w:rsid w:val="0042622E"/>
    <w:rsid w:val="00426647"/>
    <w:rsid w:val="00426769"/>
    <w:rsid w:val="00427063"/>
    <w:rsid w:val="0042737E"/>
    <w:rsid w:val="004274CE"/>
    <w:rsid w:val="004302AE"/>
    <w:rsid w:val="00430741"/>
    <w:rsid w:val="0043074F"/>
    <w:rsid w:val="00430F38"/>
    <w:rsid w:val="00430FBD"/>
    <w:rsid w:val="004312CC"/>
    <w:rsid w:val="00431605"/>
    <w:rsid w:val="00431849"/>
    <w:rsid w:val="00431CA2"/>
    <w:rsid w:val="00433338"/>
    <w:rsid w:val="004338D2"/>
    <w:rsid w:val="00433AA0"/>
    <w:rsid w:val="00433D23"/>
    <w:rsid w:val="00433FFF"/>
    <w:rsid w:val="004342DB"/>
    <w:rsid w:val="004348B9"/>
    <w:rsid w:val="004348E1"/>
    <w:rsid w:val="00434C3A"/>
    <w:rsid w:val="00434FC1"/>
    <w:rsid w:val="00435B78"/>
    <w:rsid w:val="00435CB9"/>
    <w:rsid w:val="00436420"/>
    <w:rsid w:val="004365AA"/>
    <w:rsid w:val="0043733B"/>
    <w:rsid w:val="00437552"/>
    <w:rsid w:val="00437B2D"/>
    <w:rsid w:val="00437C82"/>
    <w:rsid w:val="00437DEB"/>
    <w:rsid w:val="0044071A"/>
    <w:rsid w:val="00440C51"/>
    <w:rsid w:val="00440F85"/>
    <w:rsid w:val="00440F8A"/>
    <w:rsid w:val="00440FF0"/>
    <w:rsid w:val="004412EF"/>
    <w:rsid w:val="0044166D"/>
    <w:rsid w:val="00441B41"/>
    <w:rsid w:val="00441C89"/>
    <w:rsid w:val="00442967"/>
    <w:rsid w:val="004429E4"/>
    <w:rsid w:val="00442D73"/>
    <w:rsid w:val="00443018"/>
    <w:rsid w:val="004431DC"/>
    <w:rsid w:val="00443540"/>
    <w:rsid w:val="00444191"/>
    <w:rsid w:val="00444361"/>
    <w:rsid w:val="00444964"/>
    <w:rsid w:val="0044552E"/>
    <w:rsid w:val="00445EAD"/>
    <w:rsid w:val="004464BC"/>
    <w:rsid w:val="004468F9"/>
    <w:rsid w:val="00446D36"/>
    <w:rsid w:val="00446D9E"/>
    <w:rsid w:val="00446EC2"/>
    <w:rsid w:val="00447210"/>
    <w:rsid w:val="00447517"/>
    <w:rsid w:val="00447B02"/>
    <w:rsid w:val="00447B3B"/>
    <w:rsid w:val="00447DB1"/>
    <w:rsid w:val="00447DEE"/>
    <w:rsid w:val="00447E41"/>
    <w:rsid w:val="00450102"/>
    <w:rsid w:val="004503B4"/>
    <w:rsid w:val="004504DE"/>
    <w:rsid w:val="0045094B"/>
    <w:rsid w:val="00450C13"/>
    <w:rsid w:val="00450C5B"/>
    <w:rsid w:val="00450F34"/>
    <w:rsid w:val="00451285"/>
    <w:rsid w:val="00451296"/>
    <w:rsid w:val="00451A52"/>
    <w:rsid w:val="00451E8E"/>
    <w:rsid w:val="00452499"/>
    <w:rsid w:val="0045327B"/>
    <w:rsid w:val="00453299"/>
    <w:rsid w:val="004535B6"/>
    <w:rsid w:val="00453802"/>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7B0"/>
    <w:rsid w:val="00463881"/>
    <w:rsid w:val="00463AA5"/>
    <w:rsid w:val="00464A69"/>
    <w:rsid w:val="00465004"/>
    <w:rsid w:val="004650E4"/>
    <w:rsid w:val="004651E5"/>
    <w:rsid w:val="00465AE7"/>
    <w:rsid w:val="00465AEB"/>
    <w:rsid w:val="00465B9A"/>
    <w:rsid w:val="00465C24"/>
    <w:rsid w:val="00465C4B"/>
    <w:rsid w:val="00465D62"/>
    <w:rsid w:val="00465D80"/>
    <w:rsid w:val="00465DEF"/>
    <w:rsid w:val="00467342"/>
    <w:rsid w:val="00467B66"/>
    <w:rsid w:val="00467DC2"/>
    <w:rsid w:val="004700BC"/>
    <w:rsid w:val="00470696"/>
    <w:rsid w:val="00470B98"/>
    <w:rsid w:val="0047148B"/>
    <w:rsid w:val="004714AB"/>
    <w:rsid w:val="00471646"/>
    <w:rsid w:val="00471D61"/>
    <w:rsid w:val="0047280A"/>
    <w:rsid w:val="0047280D"/>
    <w:rsid w:val="00473448"/>
    <w:rsid w:val="00473540"/>
    <w:rsid w:val="004737D1"/>
    <w:rsid w:val="0047464D"/>
    <w:rsid w:val="00474729"/>
    <w:rsid w:val="00474B36"/>
    <w:rsid w:val="00475966"/>
    <w:rsid w:val="00475AB6"/>
    <w:rsid w:val="00475C13"/>
    <w:rsid w:val="004764CE"/>
    <w:rsid w:val="00476A44"/>
    <w:rsid w:val="00476BCE"/>
    <w:rsid w:val="00476E9E"/>
    <w:rsid w:val="0047724A"/>
    <w:rsid w:val="00477281"/>
    <w:rsid w:val="00477329"/>
    <w:rsid w:val="00477829"/>
    <w:rsid w:val="0048029F"/>
    <w:rsid w:val="0048039B"/>
    <w:rsid w:val="004806B3"/>
    <w:rsid w:val="004812AE"/>
    <w:rsid w:val="004814FC"/>
    <w:rsid w:val="00481A0F"/>
    <w:rsid w:val="00482CDE"/>
    <w:rsid w:val="004837AB"/>
    <w:rsid w:val="004837E6"/>
    <w:rsid w:val="00483BF0"/>
    <w:rsid w:val="00484212"/>
    <w:rsid w:val="00484612"/>
    <w:rsid w:val="004850F7"/>
    <w:rsid w:val="00485230"/>
    <w:rsid w:val="004853BD"/>
    <w:rsid w:val="00486035"/>
    <w:rsid w:val="0048640B"/>
    <w:rsid w:val="004864D8"/>
    <w:rsid w:val="0048695B"/>
    <w:rsid w:val="00486AFF"/>
    <w:rsid w:val="00487A41"/>
    <w:rsid w:val="0049065C"/>
    <w:rsid w:val="00491278"/>
    <w:rsid w:val="00491979"/>
    <w:rsid w:val="00491B3D"/>
    <w:rsid w:val="00491C29"/>
    <w:rsid w:val="00491DE5"/>
    <w:rsid w:val="00492008"/>
    <w:rsid w:val="004921F4"/>
    <w:rsid w:val="00492386"/>
    <w:rsid w:val="00492425"/>
    <w:rsid w:val="0049249D"/>
    <w:rsid w:val="004937BE"/>
    <w:rsid w:val="00493908"/>
    <w:rsid w:val="00493CE6"/>
    <w:rsid w:val="004943D4"/>
    <w:rsid w:val="00494479"/>
    <w:rsid w:val="004949BA"/>
    <w:rsid w:val="00494A87"/>
    <w:rsid w:val="00494C06"/>
    <w:rsid w:val="00495865"/>
    <w:rsid w:val="00495AC6"/>
    <w:rsid w:val="00495B77"/>
    <w:rsid w:val="00496067"/>
    <w:rsid w:val="00496908"/>
    <w:rsid w:val="00496D75"/>
    <w:rsid w:val="00496E63"/>
    <w:rsid w:val="00497033"/>
    <w:rsid w:val="00497440"/>
    <w:rsid w:val="004976FB"/>
    <w:rsid w:val="00497A71"/>
    <w:rsid w:val="00497AA4"/>
    <w:rsid w:val="00497F68"/>
    <w:rsid w:val="004A0211"/>
    <w:rsid w:val="004A052D"/>
    <w:rsid w:val="004A0781"/>
    <w:rsid w:val="004A0C00"/>
    <w:rsid w:val="004A18EF"/>
    <w:rsid w:val="004A1A97"/>
    <w:rsid w:val="004A1E08"/>
    <w:rsid w:val="004A26B3"/>
    <w:rsid w:val="004A28AC"/>
    <w:rsid w:val="004A2C86"/>
    <w:rsid w:val="004A2EA0"/>
    <w:rsid w:val="004A30CE"/>
    <w:rsid w:val="004A33CA"/>
    <w:rsid w:val="004A359D"/>
    <w:rsid w:val="004A39FF"/>
    <w:rsid w:val="004A3B96"/>
    <w:rsid w:val="004A3E4A"/>
    <w:rsid w:val="004A3E4D"/>
    <w:rsid w:val="004A3F70"/>
    <w:rsid w:val="004A49C4"/>
    <w:rsid w:val="004A53DD"/>
    <w:rsid w:val="004A54F5"/>
    <w:rsid w:val="004A550E"/>
    <w:rsid w:val="004A560C"/>
    <w:rsid w:val="004A584C"/>
    <w:rsid w:val="004A6474"/>
    <w:rsid w:val="004A6CE7"/>
    <w:rsid w:val="004A6E84"/>
    <w:rsid w:val="004A7649"/>
    <w:rsid w:val="004A76B2"/>
    <w:rsid w:val="004A7985"/>
    <w:rsid w:val="004A7AFB"/>
    <w:rsid w:val="004A7E51"/>
    <w:rsid w:val="004A7EC5"/>
    <w:rsid w:val="004B01D7"/>
    <w:rsid w:val="004B037B"/>
    <w:rsid w:val="004B0C2C"/>
    <w:rsid w:val="004B1CEB"/>
    <w:rsid w:val="004B2167"/>
    <w:rsid w:val="004B2627"/>
    <w:rsid w:val="004B4A1A"/>
    <w:rsid w:val="004B4E36"/>
    <w:rsid w:val="004B4EAC"/>
    <w:rsid w:val="004B53B1"/>
    <w:rsid w:val="004B5532"/>
    <w:rsid w:val="004B5555"/>
    <w:rsid w:val="004B55B4"/>
    <w:rsid w:val="004B592A"/>
    <w:rsid w:val="004B595C"/>
    <w:rsid w:val="004B5F99"/>
    <w:rsid w:val="004B6058"/>
    <w:rsid w:val="004B6144"/>
    <w:rsid w:val="004B6B15"/>
    <w:rsid w:val="004B6B61"/>
    <w:rsid w:val="004B6EEA"/>
    <w:rsid w:val="004B7C31"/>
    <w:rsid w:val="004C001B"/>
    <w:rsid w:val="004C0280"/>
    <w:rsid w:val="004C0588"/>
    <w:rsid w:val="004C0A2E"/>
    <w:rsid w:val="004C0AA7"/>
    <w:rsid w:val="004C0B5F"/>
    <w:rsid w:val="004C0CAA"/>
    <w:rsid w:val="004C1B53"/>
    <w:rsid w:val="004C1FF2"/>
    <w:rsid w:val="004C21F4"/>
    <w:rsid w:val="004C2321"/>
    <w:rsid w:val="004C3011"/>
    <w:rsid w:val="004C3657"/>
    <w:rsid w:val="004C3BF1"/>
    <w:rsid w:val="004C3CD3"/>
    <w:rsid w:val="004C432C"/>
    <w:rsid w:val="004C45D5"/>
    <w:rsid w:val="004C4833"/>
    <w:rsid w:val="004C4D54"/>
    <w:rsid w:val="004C4F25"/>
    <w:rsid w:val="004C5318"/>
    <w:rsid w:val="004C54C5"/>
    <w:rsid w:val="004C62F4"/>
    <w:rsid w:val="004C6728"/>
    <w:rsid w:val="004C6878"/>
    <w:rsid w:val="004C68E5"/>
    <w:rsid w:val="004C6E72"/>
    <w:rsid w:val="004C7050"/>
    <w:rsid w:val="004C76BF"/>
    <w:rsid w:val="004C77A4"/>
    <w:rsid w:val="004C7C24"/>
    <w:rsid w:val="004D0567"/>
    <w:rsid w:val="004D07CC"/>
    <w:rsid w:val="004D0C79"/>
    <w:rsid w:val="004D0DE2"/>
    <w:rsid w:val="004D0DE9"/>
    <w:rsid w:val="004D1474"/>
    <w:rsid w:val="004D151B"/>
    <w:rsid w:val="004D1527"/>
    <w:rsid w:val="004D18A0"/>
    <w:rsid w:val="004D2128"/>
    <w:rsid w:val="004D31CF"/>
    <w:rsid w:val="004D325D"/>
    <w:rsid w:val="004D3279"/>
    <w:rsid w:val="004D3AEA"/>
    <w:rsid w:val="004D461D"/>
    <w:rsid w:val="004D524F"/>
    <w:rsid w:val="004D56A4"/>
    <w:rsid w:val="004D59B2"/>
    <w:rsid w:val="004D60B9"/>
    <w:rsid w:val="004D616D"/>
    <w:rsid w:val="004D665C"/>
    <w:rsid w:val="004D689E"/>
    <w:rsid w:val="004D6CED"/>
    <w:rsid w:val="004D7151"/>
    <w:rsid w:val="004D757F"/>
    <w:rsid w:val="004D76F2"/>
    <w:rsid w:val="004D7C4A"/>
    <w:rsid w:val="004D7D52"/>
    <w:rsid w:val="004D7EEC"/>
    <w:rsid w:val="004D7F6A"/>
    <w:rsid w:val="004E0866"/>
    <w:rsid w:val="004E0A95"/>
    <w:rsid w:val="004E0C64"/>
    <w:rsid w:val="004E0C96"/>
    <w:rsid w:val="004E0D8B"/>
    <w:rsid w:val="004E16A7"/>
    <w:rsid w:val="004E184F"/>
    <w:rsid w:val="004E2558"/>
    <w:rsid w:val="004E32DA"/>
    <w:rsid w:val="004E3372"/>
    <w:rsid w:val="004E40B3"/>
    <w:rsid w:val="004E44D4"/>
    <w:rsid w:val="004E4531"/>
    <w:rsid w:val="004E5137"/>
    <w:rsid w:val="004E54FB"/>
    <w:rsid w:val="004E59D3"/>
    <w:rsid w:val="004E6125"/>
    <w:rsid w:val="004E6738"/>
    <w:rsid w:val="004E6CC5"/>
    <w:rsid w:val="004E71E7"/>
    <w:rsid w:val="004E7683"/>
    <w:rsid w:val="004E7A9F"/>
    <w:rsid w:val="004F066B"/>
    <w:rsid w:val="004F0C6D"/>
    <w:rsid w:val="004F1348"/>
    <w:rsid w:val="004F194B"/>
    <w:rsid w:val="004F1B30"/>
    <w:rsid w:val="004F26D2"/>
    <w:rsid w:val="004F2C2A"/>
    <w:rsid w:val="004F3268"/>
    <w:rsid w:val="004F3269"/>
    <w:rsid w:val="004F3418"/>
    <w:rsid w:val="004F3566"/>
    <w:rsid w:val="004F3939"/>
    <w:rsid w:val="004F484F"/>
    <w:rsid w:val="004F4B72"/>
    <w:rsid w:val="004F5641"/>
    <w:rsid w:val="004F5AC2"/>
    <w:rsid w:val="004F6322"/>
    <w:rsid w:val="004F6868"/>
    <w:rsid w:val="004F6935"/>
    <w:rsid w:val="00500652"/>
    <w:rsid w:val="00500F19"/>
    <w:rsid w:val="005013AD"/>
    <w:rsid w:val="00501A38"/>
    <w:rsid w:val="00501AD6"/>
    <w:rsid w:val="00501D17"/>
    <w:rsid w:val="00502B63"/>
    <w:rsid w:val="0050311A"/>
    <w:rsid w:val="00503133"/>
    <w:rsid w:val="00503754"/>
    <w:rsid w:val="005038AA"/>
    <w:rsid w:val="00504263"/>
    <w:rsid w:val="00504BD6"/>
    <w:rsid w:val="00505116"/>
    <w:rsid w:val="005063C7"/>
    <w:rsid w:val="00506674"/>
    <w:rsid w:val="00506C0B"/>
    <w:rsid w:val="00506CF1"/>
    <w:rsid w:val="00506FBB"/>
    <w:rsid w:val="0051035E"/>
    <w:rsid w:val="00510AE4"/>
    <w:rsid w:val="0051172A"/>
    <w:rsid w:val="00511DC8"/>
    <w:rsid w:val="0051202A"/>
    <w:rsid w:val="005123DB"/>
    <w:rsid w:val="00512A47"/>
    <w:rsid w:val="00512A6B"/>
    <w:rsid w:val="00512D5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5DA9"/>
    <w:rsid w:val="005163F7"/>
    <w:rsid w:val="0051692C"/>
    <w:rsid w:val="00516AA2"/>
    <w:rsid w:val="0051736A"/>
    <w:rsid w:val="00517427"/>
    <w:rsid w:val="005174F6"/>
    <w:rsid w:val="00517685"/>
    <w:rsid w:val="00517B05"/>
    <w:rsid w:val="005203A5"/>
    <w:rsid w:val="005203D0"/>
    <w:rsid w:val="005205AB"/>
    <w:rsid w:val="005207D2"/>
    <w:rsid w:val="0052087B"/>
    <w:rsid w:val="005209F3"/>
    <w:rsid w:val="00520CAD"/>
    <w:rsid w:val="00520E0C"/>
    <w:rsid w:val="00521023"/>
    <w:rsid w:val="005214D9"/>
    <w:rsid w:val="00521F50"/>
    <w:rsid w:val="005227E0"/>
    <w:rsid w:val="0052285C"/>
    <w:rsid w:val="00522DBA"/>
    <w:rsid w:val="00523824"/>
    <w:rsid w:val="00523955"/>
    <w:rsid w:val="00523D23"/>
    <w:rsid w:val="005242B4"/>
    <w:rsid w:val="0052468F"/>
    <w:rsid w:val="00524B8C"/>
    <w:rsid w:val="00524F37"/>
    <w:rsid w:val="0052516A"/>
    <w:rsid w:val="00525570"/>
    <w:rsid w:val="0052557F"/>
    <w:rsid w:val="00525750"/>
    <w:rsid w:val="00525FD2"/>
    <w:rsid w:val="00526ECF"/>
    <w:rsid w:val="0053025D"/>
    <w:rsid w:val="005312D7"/>
    <w:rsid w:val="00531527"/>
    <w:rsid w:val="00531C3E"/>
    <w:rsid w:val="00531F65"/>
    <w:rsid w:val="005323CC"/>
    <w:rsid w:val="00532512"/>
    <w:rsid w:val="0053291C"/>
    <w:rsid w:val="00533161"/>
    <w:rsid w:val="00533551"/>
    <w:rsid w:val="00533EFB"/>
    <w:rsid w:val="00533F65"/>
    <w:rsid w:val="005340C3"/>
    <w:rsid w:val="00534819"/>
    <w:rsid w:val="00534E28"/>
    <w:rsid w:val="00535313"/>
    <w:rsid w:val="0053539A"/>
    <w:rsid w:val="00536061"/>
    <w:rsid w:val="005365F7"/>
    <w:rsid w:val="00536A40"/>
    <w:rsid w:val="00536D5B"/>
    <w:rsid w:val="005372B5"/>
    <w:rsid w:val="00537496"/>
    <w:rsid w:val="00537757"/>
    <w:rsid w:val="00537B89"/>
    <w:rsid w:val="00537E4B"/>
    <w:rsid w:val="00537FB9"/>
    <w:rsid w:val="0054005B"/>
    <w:rsid w:val="00540893"/>
    <w:rsid w:val="00540DD7"/>
    <w:rsid w:val="00541051"/>
    <w:rsid w:val="00541375"/>
    <w:rsid w:val="005418FD"/>
    <w:rsid w:val="00541D1C"/>
    <w:rsid w:val="00541D31"/>
    <w:rsid w:val="0054284E"/>
    <w:rsid w:val="00542DE6"/>
    <w:rsid w:val="00542F64"/>
    <w:rsid w:val="005432B5"/>
    <w:rsid w:val="00543483"/>
    <w:rsid w:val="0054442B"/>
    <w:rsid w:val="00544656"/>
    <w:rsid w:val="00544CF5"/>
    <w:rsid w:val="00544D1C"/>
    <w:rsid w:val="0054538B"/>
    <w:rsid w:val="005454D1"/>
    <w:rsid w:val="0054569D"/>
    <w:rsid w:val="00545A42"/>
    <w:rsid w:val="005466E3"/>
    <w:rsid w:val="0054678B"/>
    <w:rsid w:val="005472FE"/>
    <w:rsid w:val="00547F00"/>
    <w:rsid w:val="00547FF4"/>
    <w:rsid w:val="00550083"/>
    <w:rsid w:val="00550250"/>
    <w:rsid w:val="00550479"/>
    <w:rsid w:val="00550ACD"/>
    <w:rsid w:val="00551859"/>
    <w:rsid w:val="0055193C"/>
    <w:rsid w:val="00552C0B"/>
    <w:rsid w:val="00552FD9"/>
    <w:rsid w:val="005534A8"/>
    <w:rsid w:val="00553C39"/>
    <w:rsid w:val="00553E3E"/>
    <w:rsid w:val="005541D3"/>
    <w:rsid w:val="0055583D"/>
    <w:rsid w:val="0055590D"/>
    <w:rsid w:val="00555A3D"/>
    <w:rsid w:val="00555BD7"/>
    <w:rsid w:val="00555C0C"/>
    <w:rsid w:val="005567E8"/>
    <w:rsid w:val="0055694C"/>
    <w:rsid w:val="00556E1C"/>
    <w:rsid w:val="00556EAF"/>
    <w:rsid w:val="005600E6"/>
    <w:rsid w:val="00560185"/>
    <w:rsid w:val="00560500"/>
    <w:rsid w:val="00560662"/>
    <w:rsid w:val="00560876"/>
    <w:rsid w:val="00560922"/>
    <w:rsid w:val="00560B1D"/>
    <w:rsid w:val="00560DBD"/>
    <w:rsid w:val="00562674"/>
    <w:rsid w:val="00562AD3"/>
    <w:rsid w:val="00563308"/>
    <w:rsid w:val="005633AB"/>
    <w:rsid w:val="0056343C"/>
    <w:rsid w:val="00563444"/>
    <w:rsid w:val="00563783"/>
    <w:rsid w:val="00563A96"/>
    <w:rsid w:val="00564091"/>
    <w:rsid w:val="00564117"/>
    <w:rsid w:val="005645BA"/>
    <w:rsid w:val="005649F5"/>
    <w:rsid w:val="00564BE7"/>
    <w:rsid w:val="00564E5E"/>
    <w:rsid w:val="0056551D"/>
    <w:rsid w:val="00565645"/>
    <w:rsid w:val="00565A02"/>
    <w:rsid w:val="00565AA1"/>
    <w:rsid w:val="00565CC0"/>
    <w:rsid w:val="00565F89"/>
    <w:rsid w:val="005661E4"/>
    <w:rsid w:val="00566318"/>
    <w:rsid w:val="0056678E"/>
    <w:rsid w:val="005668BA"/>
    <w:rsid w:val="005669FC"/>
    <w:rsid w:val="00566CF2"/>
    <w:rsid w:val="00566F2E"/>
    <w:rsid w:val="005673E8"/>
    <w:rsid w:val="00567A82"/>
    <w:rsid w:val="00570165"/>
    <w:rsid w:val="00570439"/>
    <w:rsid w:val="0057088D"/>
    <w:rsid w:val="00571168"/>
    <w:rsid w:val="00571200"/>
    <w:rsid w:val="005712F7"/>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16C"/>
    <w:rsid w:val="00574460"/>
    <w:rsid w:val="005747EB"/>
    <w:rsid w:val="00574933"/>
    <w:rsid w:val="00574DD2"/>
    <w:rsid w:val="005755BD"/>
    <w:rsid w:val="005759D5"/>
    <w:rsid w:val="00575B41"/>
    <w:rsid w:val="00575BD0"/>
    <w:rsid w:val="0057610E"/>
    <w:rsid w:val="005761BB"/>
    <w:rsid w:val="00576257"/>
    <w:rsid w:val="00576CE5"/>
    <w:rsid w:val="0057700E"/>
    <w:rsid w:val="00577032"/>
    <w:rsid w:val="00577273"/>
    <w:rsid w:val="00577497"/>
    <w:rsid w:val="005776B0"/>
    <w:rsid w:val="00577DC9"/>
    <w:rsid w:val="0058049A"/>
    <w:rsid w:val="00580FEF"/>
    <w:rsid w:val="0058104D"/>
    <w:rsid w:val="0058158A"/>
    <w:rsid w:val="00581C0E"/>
    <w:rsid w:val="0058223C"/>
    <w:rsid w:val="0058241D"/>
    <w:rsid w:val="00582C8A"/>
    <w:rsid w:val="00582EFF"/>
    <w:rsid w:val="005831C7"/>
    <w:rsid w:val="00583572"/>
    <w:rsid w:val="0058365E"/>
    <w:rsid w:val="00583824"/>
    <w:rsid w:val="00583925"/>
    <w:rsid w:val="00583F7F"/>
    <w:rsid w:val="005841B7"/>
    <w:rsid w:val="00584273"/>
    <w:rsid w:val="00584C4F"/>
    <w:rsid w:val="005852DA"/>
    <w:rsid w:val="005855A1"/>
    <w:rsid w:val="00585A3E"/>
    <w:rsid w:val="00585BA1"/>
    <w:rsid w:val="005870B6"/>
    <w:rsid w:val="00587333"/>
    <w:rsid w:val="0059010C"/>
    <w:rsid w:val="0059047F"/>
    <w:rsid w:val="005909D0"/>
    <w:rsid w:val="00591331"/>
    <w:rsid w:val="005914AE"/>
    <w:rsid w:val="00591EC8"/>
    <w:rsid w:val="0059205F"/>
    <w:rsid w:val="00592229"/>
    <w:rsid w:val="0059378E"/>
    <w:rsid w:val="00593933"/>
    <w:rsid w:val="00593A02"/>
    <w:rsid w:val="00593AE6"/>
    <w:rsid w:val="00593E45"/>
    <w:rsid w:val="00594138"/>
    <w:rsid w:val="005941CE"/>
    <w:rsid w:val="00594F47"/>
    <w:rsid w:val="005951E1"/>
    <w:rsid w:val="005954E1"/>
    <w:rsid w:val="00595C18"/>
    <w:rsid w:val="0059682A"/>
    <w:rsid w:val="0059687A"/>
    <w:rsid w:val="00596C01"/>
    <w:rsid w:val="00596C2B"/>
    <w:rsid w:val="00596F88"/>
    <w:rsid w:val="00597ACC"/>
    <w:rsid w:val="00597D80"/>
    <w:rsid w:val="005A0A18"/>
    <w:rsid w:val="005A0BF0"/>
    <w:rsid w:val="005A1696"/>
    <w:rsid w:val="005A17C1"/>
    <w:rsid w:val="005A18C3"/>
    <w:rsid w:val="005A1B30"/>
    <w:rsid w:val="005A1CDC"/>
    <w:rsid w:val="005A26E9"/>
    <w:rsid w:val="005A2B35"/>
    <w:rsid w:val="005A2D22"/>
    <w:rsid w:val="005A2F52"/>
    <w:rsid w:val="005A3143"/>
    <w:rsid w:val="005A314D"/>
    <w:rsid w:val="005A360A"/>
    <w:rsid w:val="005A361C"/>
    <w:rsid w:val="005A363A"/>
    <w:rsid w:val="005A3DA9"/>
    <w:rsid w:val="005A42FA"/>
    <w:rsid w:val="005A4CFB"/>
    <w:rsid w:val="005A527E"/>
    <w:rsid w:val="005A588A"/>
    <w:rsid w:val="005A5D38"/>
    <w:rsid w:val="005A5E7E"/>
    <w:rsid w:val="005A64E9"/>
    <w:rsid w:val="005A70A0"/>
    <w:rsid w:val="005A7E39"/>
    <w:rsid w:val="005B0869"/>
    <w:rsid w:val="005B123E"/>
    <w:rsid w:val="005B1434"/>
    <w:rsid w:val="005B1B50"/>
    <w:rsid w:val="005B1B68"/>
    <w:rsid w:val="005B24E7"/>
    <w:rsid w:val="005B250A"/>
    <w:rsid w:val="005B2586"/>
    <w:rsid w:val="005B2596"/>
    <w:rsid w:val="005B2C24"/>
    <w:rsid w:val="005B3141"/>
    <w:rsid w:val="005B3210"/>
    <w:rsid w:val="005B3217"/>
    <w:rsid w:val="005B33B8"/>
    <w:rsid w:val="005B37C3"/>
    <w:rsid w:val="005B3EE7"/>
    <w:rsid w:val="005B41F7"/>
    <w:rsid w:val="005B4372"/>
    <w:rsid w:val="005B4433"/>
    <w:rsid w:val="005B4632"/>
    <w:rsid w:val="005B4A47"/>
    <w:rsid w:val="005B4C31"/>
    <w:rsid w:val="005B517D"/>
    <w:rsid w:val="005B5201"/>
    <w:rsid w:val="005B5CC1"/>
    <w:rsid w:val="005B5D17"/>
    <w:rsid w:val="005B605F"/>
    <w:rsid w:val="005B6259"/>
    <w:rsid w:val="005B6782"/>
    <w:rsid w:val="005B6B06"/>
    <w:rsid w:val="005B762A"/>
    <w:rsid w:val="005B7B19"/>
    <w:rsid w:val="005C0A74"/>
    <w:rsid w:val="005C1059"/>
    <w:rsid w:val="005C15E7"/>
    <w:rsid w:val="005C1A76"/>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CA5"/>
    <w:rsid w:val="005C6E9C"/>
    <w:rsid w:val="005C6FA8"/>
    <w:rsid w:val="005C75B6"/>
    <w:rsid w:val="005C79DD"/>
    <w:rsid w:val="005C7C89"/>
    <w:rsid w:val="005C7D9E"/>
    <w:rsid w:val="005C7E2E"/>
    <w:rsid w:val="005D0447"/>
    <w:rsid w:val="005D04E8"/>
    <w:rsid w:val="005D1138"/>
    <w:rsid w:val="005D169D"/>
    <w:rsid w:val="005D188E"/>
    <w:rsid w:val="005D22D5"/>
    <w:rsid w:val="005D3480"/>
    <w:rsid w:val="005D387F"/>
    <w:rsid w:val="005D3CEA"/>
    <w:rsid w:val="005D3F7B"/>
    <w:rsid w:val="005D4DCB"/>
    <w:rsid w:val="005D5A59"/>
    <w:rsid w:val="005D5B97"/>
    <w:rsid w:val="005D6637"/>
    <w:rsid w:val="005D6640"/>
    <w:rsid w:val="005D747F"/>
    <w:rsid w:val="005D7BAE"/>
    <w:rsid w:val="005E0046"/>
    <w:rsid w:val="005E00F1"/>
    <w:rsid w:val="005E0419"/>
    <w:rsid w:val="005E1112"/>
    <w:rsid w:val="005E14A9"/>
    <w:rsid w:val="005E14DA"/>
    <w:rsid w:val="005E15C3"/>
    <w:rsid w:val="005E17B8"/>
    <w:rsid w:val="005E19D4"/>
    <w:rsid w:val="005E25C2"/>
    <w:rsid w:val="005E2D30"/>
    <w:rsid w:val="005E34C6"/>
    <w:rsid w:val="005E3A40"/>
    <w:rsid w:val="005E3B01"/>
    <w:rsid w:val="005E4C24"/>
    <w:rsid w:val="005E5066"/>
    <w:rsid w:val="005E5123"/>
    <w:rsid w:val="005E57BF"/>
    <w:rsid w:val="005E591D"/>
    <w:rsid w:val="005E63DC"/>
    <w:rsid w:val="005E6702"/>
    <w:rsid w:val="005E67C0"/>
    <w:rsid w:val="005E6B5C"/>
    <w:rsid w:val="005E6FBE"/>
    <w:rsid w:val="005E70C1"/>
    <w:rsid w:val="005E7174"/>
    <w:rsid w:val="005F0377"/>
    <w:rsid w:val="005F05FD"/>
    <w:rsid w:val="005F060D"/>
    <w:rsid w:val="005F07D5"/>
    <w:rsid w:val="005F0957"/>
    <w:rsid w:val="005F09ED"/>
    <w:rsid w:val="005F0C74"/>
    <w:rsid w:val="005F0CD9"/>
    <w:rsid w:val="005F0D2A"/>
    <w:rsid w:val="005F112D"/>
    <w:rsid w:val="005F131B"/>
    <w:rsid w:val="005F1CE2"/>
    <w:rsid w:val="005F20C3"/>
    <w:rsid w:val="005F237E"/>
    <w:rsid w:val="005F2C85"/>
    <w:rsid w:val="005F2E89"/>
    <w:rsid w:val="005F3023"/>
    <w:rsid w:val="005F30CF"/>
    <w:rsid w:val="005F38DD"/>
    <w:rsid w:val="005F4421"/>
    <w:rsid w:val="005F45B1"/>
    <w:rsid w:val="005F5198"/>
    <w:rsid w:val="005F52A2"/>
    <w:rsid w:val="005F5A09"/>
    <w:rsid w:val="005F5AC1"/>
    <w:rsid w:val="005F61DE"/>
    <w:rsid w:val="005F6544"/>
    <w:rsid w:val="005F67EC"/>
    <w:rsid w:val="005F74F2"/>
    <w:rsid w:val="005F7B7D"/>
    <w:rsid w:val="005F7C70"/>
    <w:rsid w:val="005F7FF7"/>
    <w:rsid w:val="00600403"/>
    <w:rsid w:val="0060049C"/>
    <w:rsid w:val="00601216"/>
    <w:rsid w:val="0060205F"/>
    <w:rsid w:val="00602750"/>
    <w:rsid w:val="006028E8"/>
    <w:rsid w:val="00603727"/>
    <w:rsid w:val="00603759"/>
    <w:rsid w:val="00604606"/>
    <w:rsid w:val="0060466E"/>
    <w:rsid w:val="00604ECC"/>
    <w:rsid w:val="006050FC"/>
    <w:rsid w:val="0060525B"/>
    <w:rsid w:val="006052F8"/>
    <w:rsid w:val="0060550F"/>
    <w:rsid w:val="006055F8"/>
    <w:rsid w:val="00605614"/>
    <w:rsid w:val="006065A9"/>
    <w:rsid w:val="0060660B"/>
    <w:rsid w:val="0060676F"/>
    <w:rsid w:val="006068FC"/>
    <w:rsid w:val="00606BD1"/>
    <w:rsid w:val="00606E58"/>
    <w:rsid w:val="0060790F"/>
    <w:rsid w:val="006101BF"/>
    <w:rsid w:val="006103E0"/>
    <w:rsid w:val="00610939"/>
    <w:rsid w:val="00611572"/>
    <w:rsid w:val="00611E9E"/>
    <w:rsid w:val="006123A4"/>
    <w:rsid w:val="00613117"/>
    <w:rsid w:val="006137EF"/>
    <w:rsid w:val="00613936"/>
    <w:rsid w:val="006139F3"/>
    <w:rsid w:val="00613A2B"/>
    <w:rsid w:val="00613C37"/>
    <w:rsid w:val="00613CDA"/>
    <w:rsid w:val="00613F25"/>
    <w:rsid w:val="00614139"/>
    <w:rsid w:val="0061428B"/>
    <w:rsid w:val="00614945"/>
    <w:rsid w:val="00614C5F"/>
    <w:rsid w:val="00614F60"/>
    <w:rsid w:val="006151AB"/>
    <w:rsid w:val="00615466"/>
    <w:rsid w:val="006158B0"/>
    <w:rsid w:val="00615D2D"/>
    <w:rsid w:val="00615DBC"/>
    <w:rsid w:val="00616BC5"/>
    <w:rsid w:val="006172BB"/>
    <w:rsid w:val="006172BE"/>
    <w:rsid w:val="00617386"/>
    <w:rsid w:val="006173F9"/>
    <w:rsid w:val="0061768B"/>
    <w:rsid w:val="006177CD"/>
    <w:rsid w:val="00617DD3"/>
    <w:rsid w:val="0062049F"/>
    <w:rsid w:val="00620697"/>
    <w:rsid w:val="00620773"/>
    <w:rsid w:val="00620A36"/>
    <w:rsid w:val="00620F26"/>
    <w:rsid w:val="0062138C"/>
    <w:rsid w:val="006213A7"/>
    <w:rsid w:val="006219C5"/>
    <w:rsid w:val="00622C14"/>
    <w:rsid w:val="00623186"/>
    <w:rsid w:val="00623451"/>
    <w:rsid w:val="00623C00"/>
    <w:rsid w:val="00623D04"/>
    <w:rsid w:val="00624269"/>
    <w:rsid w:val="006245EE"/>
    <w:rsid w:val="00624775"/>
    <w:rsid w:val="00624BE0"/>
    <w:rsid w:val="00625356"/>
    <w:rsid w:val="006254F3"/>
    <w:rsid w:val="0062576A"/>
    <w:rsid w:val="00625EDB"/>
    <w:rsid w:val="00626664"/>
    <w:rsid w:val="00626B21"/>
    <w:rsid w:val="006270F8"/>
    <w:rsid w:val="00627191"/>
    <w:rsid w:val="00627527"/>
    <w:rsid w:val="00627B9A"/>
    <w:rsid w:val="00627D7B"/>
    <w:rsid w:val="006301FF"/>
    <w:rsid w:val="00631364"/>
    <w:rsid w:val="00631AFC"/>
    <w:rsid w:val="00632395"/>
    <w:rsid w:val="00632499"/>
    <w:rsid w:val="006326EF"/>
    <w:rsid w:val="00632A17"/>
    <w:rsid w:val="00632CE9"/>
    <w:rsid w:val="00633012"/>
    <w:rsid w:val="0063338C"/>
    <w:rsid w:val="00633AB2"/>
    <w:rsid w:val="00633AF6"/>
    <w:rsid w:val="00633D85"/>
    <w:rsid w:val="00634B83"/>
    <w:rsid w:val="00634DA3"/>
    <w:rsid w:val="006352D1"/>
    <w:rsid w:val="0063555F"/>
    <w:rsid w:val="006355CB"/>
    <w:rsid w:val="00635680"/>
    <w:rsid w:val="00635F2E"/>
    <w:rsid w:val="006364F5"/>
    <w:rsid w:val="0063656B"/>
    <w:rsid w:val="00636D1C"/>
    <w:rsid w:val="00637606"/>
    <w:rsid w:val="00637A0E"/>
    <w:rsid w:val="00637E9D"/>
    <w:rsid w:val="00640789"/>
    <w:rsid w:val="00641142"/>
    <w:rsid w:val="00641212"/>
    <w:rsid w:val="006414BB"/>
    <w:rsid w:val="00641973"/>
    <w:rsid w:val="00641EEE"/>
    <w:rsid w:val="006431E8"/>
    <w:rsid w:val="00643303"/>
    <w:rsid w:val="00643346"/>
    <w:rsid w:val="0064379A"/>
    <w:rsid w:val="00644345"/>
    <w:rsid w:val="006450E8"/>
    <w:rsid w:val="00645421"/>
    <w:rsid w:val="00645AEE"/>
    <w:rsid w:val="006462FF"/>
    <w:rsid w:val="0064680F"/>
    <w:rsid w:val="00646995"/>
    <w:rsid w:val="00646A8B"/>
    <w:rsid w:val="00646B1B"/>
    <w:rsid w:val="00646F9D"/>
    <w:rsid w:val="0064706E"/>
    <w:rsid w:val="006470E9"/>
    <w:rsid w:val="00647728"/>
    <w:rsid w:val="00647AC0"/>
    <w:rsid w:val="00647AF0"/>
    <w:rsid w:val="00647B99"/>
    <w:rsid w:val="00647FC0"/>
    <w:rsid w:val="0065028A"/>
    <w:rsid w:val="00650B00"/>
    <w:rsid w:val="00651005"/>
    <w:rsid w:val="006510A5"/>
    <w:rsid w:val="006512B0"/>
    <w:rsid w:val="00651371"/>
    <w:rsid w:val="00651653"/>
    <w:rsid w:val="00652551"/>
    <w:rsid w:val="006528F8"/>
    <w:rsid w:val="006529C9"/>
    <w:rsid w:val="0065302B"/>
    <w:rsid w:val="0065368C"/>
    <w:rsid w:val="00653822"/>
    <w:rsid w:val="00653A89"/>
    <w:rsid w:val="00653D55"/>
    <w:rsid w:val="00653D6D"/>
    <w:rsid w:val="00654802"/>
    <w:rsid w:val="00654CD9"/>
    <w:rsid w:val="00655DE1"/>
    <w:rsid w:val="00656E1A"/>
    <w:rsid w:val="00657942"/>
    <w:rsid w:val="00657A4B"/>
    <w:rsid w:val="006607C8"/>
    <w:rsid w:val="0066110D"/>
    <w:rsid w:val="00661142"/>
    <w:rsid w:val="00661767"/>
    <w:rsid w:val="00661E08"/>
    <w:rsid w:val="00661EA1"/>
    <w:rsid w:val="00662372"/>
    <w:rsid w:val="00662566"/>
    <w:rsid w:val="00662912"/>
    <w:rsid w:val="00662BDA"/>
    <w:rsid w:val="00662E71"/>
    <w:rsid w:val="00663404"/>
    <w:rsid w:val="00664207"/>
    <w:rsid w:val="0066460C"/>
    <w:rsid w:val="00664C89"/>
    <w:rsid w:val="00664E55"/>
    <w:rsid w:val="00664FE7"/>
    <w:rsid w:val="006651AC"/>
    <w:rsid w:val="0066534E"/>
    <w:rsid w:val="0066550A"/>
    <w:rsid w:val="0066550C"/>
    <w:rsid w:val="0066562F"/>
    <w:rsid w:val="006660BE"/>
    <w:rsid w:val="00667A1E"/>
    <w:rsid w:val="00667ABC"/>
    <w:rsid w:val="00667F4A"/>
    <w:rsid w:val="0067004E"/>
    <w:rsid w:val="00670106"/>
    <w:rsid w:val="006711B6"/>
    <w:rsid w:val="00671611"/>
    <w:rsid w:val="0067163F"/>
    <w:rsid w:val="006718B6"/>
    <w:rsid w:val="00671985"/>
    <w:rsid w:val="00671FCC"/>
    <w:rsid w:val="00672028"/>
    <w:rsid w:val="00672105"/>
    <w:rsid w:val="006725E0"/>
    <w:rsid w:val="00672B92"/>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B7E"/>
    <w:rsid w:val="00677C2B"/>
    <w:rsid w:val="00677C8C"/>
    <w:rsid w:val="00677F07"/>
    <w:rsid w:val="00680024"/>
    <w:rsid w:val="00680457"/>
    <w:rsid w:val="00680832"/>
    <w:rsid w:val="00680C12"/>
    <w:rsid w:val="00681C64"/>
    <w:rsid w:val="00682055"/>
    <w:rsid w:val="006824E8"/>
    <w:rsid w:val="00682555"/>
    <w:rsid w:val="006826EF"/>
    <w:rsid w:val="00683045"/>
    <w:rsid w:val="006839F0"/>
    <w:rsid w:val="00683B15"/>
    <w:rsid w:val="00683CB1"/>
    <w:rsid w:val="006847B6"/>
    <w:rsid w:val="00684947"/>
    <w:rsid w:val="00684A52"/>
    <w:rsid w:val="00684DA4"/>
    <w:rsid w:val="00684ED3"/>
    <w:rsid w:val="006855E9"/>
    <w:rsid w:val="0068588E"/>
    <w:rsid w:val="00685B59"/>
    <w:rsid w:val="00685CB8"/>
    <w:rsid w:val="00685E51"/>
    <w:rsid w:val="00685E79"/>
    <w:rsid w:val="00686239"/>
    <w:rsid w:val="0068635A"/>
    <w:rsid w:val="006868A4"/>
    <w:rsid w:val="006869AA"/>
    <w:rsid w:val="00686C3B"/>
    <w:rsid w:val="00686E93"/>
    <w:rsid w:val="0068716B"/>
    <w:rsid w:val="006879B1"/>
    <w:rsid w:val="00687B16"/>
    <w:rsid w:val="00687B2A"/>
    <w:rsid w:val="00687BF6"/>
    <w:rsid w:val="00687C84"/>
    <w:rsid w:val="00690439"/>
    <w:rsid w:val="006909E6"/>
    <w:rsid w:val="00690A3B"/>
    <w:rsid w:val="00690DA1"/>
    <w:rsid w:val="00690F5A"/>
    <w:rsid w:val="00691171"/>
    <w:rsid w:val="0069120C"/>
    <w:rsid w:val="00691AA1"/>
    <w:rsid w:val="00691C80"/>
    <w:rsid w:val="006924F3"/>
    <w:rsid w:val="00692751"/>
    <w:rsid w:val="006929EE"/>
    <w:rsid w:val="00692C6B"/>
    <w:rsid w:val="0069348D"/>
    <w:rsid w:val="00693537"/>
    <w:rsid w:val="0069364E"/>
    <w:rsid w:val="00693A25"/>
    <w:rsid w:val="00694663"/>
    <w:rsid w:val="00694687"/>
    <w:rsid w:val="00694716"/>
    <w:rsid w:val="00694B24"/>
    <w:rsid w:val="00694C85"/>
    <w:rsid w:val="00694D87"/>
    <w:rsid w:val="00695239"/>
    <w:rsid w:val="00695C72"/>
    <w:rsid w:val="00695E0B"/>
    <w:rsid w:val="00695FD0"/>
    <w:rsid w:val="006968D5"/>
    <w:rsid w:val="00696AF2"/>
    <w:rsid w:val="00696CA5"/>
    <w:rsid w:val="00696FA5"/>
    <w:rsid w:val="006976AA"/>
    <w:rsid w:val="00697F53"/>
    <w:rsid w:val="006A0023"/>
    <w:rsid w:val="006A0128"/>
    <w:rsid w:val="006A0178"/>
    <w:rsid w:val="006A0945"/>
    <w:rsid w:val="006A095E"/>
    <w:rsid w:val="006A0CCD"/>
    <w:rsid w:val="006A0E04"/>
    <w:rsid w:val="006A143C"/>
    <w:rsid w:val="006A16E3"/>
    <w:rsid w:val="006A1F3F"/>
    <w:rsid w:val="006A20D2"/>
    <w:rsid w:val="006A2685"/>
    <w:rsid w:val="006A2783"/>
    <w:rsid w:val="006A2F7E"/>
    <w:rsid w:val="006A37B2"/>
    <w:rsid w:val="006A383F"/>
    <w:rsid w:val="006A3A2E"/>
    <w:rsid w:val="006A3AC7"/>
    <w:rsid w:val="006A437A"/>
    <w:rsid w:val="006A466C"/>
    <w:rsid w:val="006A4C2B"/>
    <w:rsid w:val="006A4F16"/>
    <w:rsid w:val="006A5586"/>
    <w:rsid w:val="006A592E"/>
    <w:rsid w:val="006A5CA9"/>
    <w:rsid w:val="006A648A"/>
    <w:rsid w:val="006A64B2"/>
    <w:rsid w:val="006A666F"/>
    <w:rsid w:val="006A6D4C"/>
    <w:rsid w:val="006A6DA1"/>
    <w:rsid w:val="006A6DDD"/>
    <w:rsid w:val="006A724C"/>
    <w:rsid w:val="006A72B6"/>
    <w:rsid w:val="006A7363"/>
    <w:rsid w:val="006A7A39"/>
    <w:rsid w:val="006A7B74"/>
    <w:rsid w:val="006A7F8F"/>
    <w:rsid w:val="006A7FD6"/>
    <w:rsid w:val="006B0477"/>
    <w:rsid w:val="006B064F"/>
    <w:rsid w:val="006B10DB"/>
    <w:rsid w:val="006B12CB"/>
    <w:rsid w:val="006B12FC"/>
    <w:rsid w:val="006B22E2"/>
    <w:rsid w:val="006B30CF"/>
    <w:rsid w:val="006B3683"/>
    <w:rsid w:val="006B396D"/>
    <w:rsid w:val="006B3A5F"/>
    <w:rsid w:val="006B3D2F"/>
    <w:rsid w:val="006B4303"/>
    <w:rsid w:val="006B461A"/>
    <w:rsid w:val="006B4BFD"/>
    <w:rsid w:val="006B51E4"/>
    <w:rsid w:val="006B5FE2"/>
    <w:rsid w:val="006B617F"/>
    <w:rsid w:val="006B640D"/>
    <w:rsid w:val="006B659B"/>
    <w:rsid w:val="006B70FB"/>
    <w:rsid w:val="006B74FD"/>
    <w:rsid w:val="006B752B"/>
    <w:rsid w:val="006B7D02"/>
    <w:rsid w:val="006B7D1C"/>
    <w:rsid w:val="006C02E6"/>
    <w:rsid w:val="006C0C1A"/>
    <w:rsid w:val="006C1441"/>
    <w:rsid w:val="006C15D9"/>
    <w:rsid w:val="006C18DC"/>
    <w:rsid w:val="006C1F13"/>
    <w:rsid w:val="006C29F3"/>
    <w:rsid w:val="006C2A36"/>
    <w:rsid w:val="006C2DAF"/>
    <w:rsid w:val="006C37C1"/>
    <w:rsid w:val="006C3872"/>
    <w:rsid w:val="006C3AC9"/>
    <w:rsid w:val="006C3AD8"/>
    <w:rsid w:val="006C3C55"/>
    <w:rsid w:val="006C49D8"/>
    <w:rsid w:val="006C4FE7"/>
    <w:rsid w:val="006C5263"/>
    <w:rsid w:val="006C55A9"/>
    <w:rsid w:val="006C5AC0"/>
    <w:rsid w:val="006C5CEF"/>
    <w:rsid w:val="006C5E87"/>
    <w:rsid w:val="006C7991"/>
    <w:rsid w:val="006C7C30"/>
    <w:rsid w:val="006C7C7C"/>
    <w:rsid w:val="006C7CAB"/>
    <w:rsid w:val="006D03C4"/>
    <w:rsid w:val="006D03D9"/>
    <w:rsid w:val="006D068E"/>
    <w:rsid w:val="006D0891"/>
    <w:rsid w:val="006D0CB1"/>
    <w:rsid w:val="006D1350"/>
    <w:rsid w:val="006D1A30"/>
    <w:rsid w:val="006D1F31"/>
    <w:rsid w:val="006D2304"/>
    <w:rsid w:val="006D2713"/>
    <w:rsid w:val="006D2D5D"/>
    <w:rsid w:val="006D2F65"/>
    <w:rsid w:val="006D33D7"/>
    <w:rsid w:val="006D3B77"/>
    <w:rsid w:val="006D40C7"/>
    <w:rsid w:val="006D49D9"/>
    <w:rsid w:val="006D4B75"/>
    <w:rsid w:val="006D4C82"/>
    <w:rsid w:val="006D54E0"/>
    <w:rsid w:val="006D58D8"/>
    <w:rsid w:val="006D5945"/>
    <w:rsid w:val="006D5B67"/>
    <w:rsid w:val="006D5ECC"/>
    <w:rsid w:val="006D682B"/>
    <w:rsid w:val="006D69FA"/>
    <w:rsid w:val="006D6F50"/>
    <w:rsid w:val="006D6FB7"/>
    <w:rsid w:val="006D7094"/>
    <w:rsid w:val="006D7417"/>
    <w:rsid w:val="006D7917"/>
    <w:rsid w:val="006D7A68"/>
    <w:rsid w:val="006E01F3"/>
    <w:rsid w:val="006E0450"/>
    <w:rsid w:val="006E08AB"/>
    <w:rsid w:val="006E0A71"/>
    <w:rsid w:val="006E0D24"/>
    <w:rsid w:val="006E0D8D"/>
    <w:rsid w:val="006E14A3"/>
    <w:rsid w:val="006E1EAF"/>
    <w:rsid w:val="006E229E"/>
    <w:rsid w:val="006E2E0E"/>
    <w:rsid w:val="006E33F3"/>
    <w:rsid w:val="006E3A65"/>
    <w:rsid w:val="006E3EAF"/>
    <w:rsid w:val="006E4FEA"/>
    <w:rsid w:val="006E54E3"/>
    <w:rsid w:val="006E561D"/>
    <w:rsid w:val="006E58AE"/>
    <w:rsid w:val="006E58B8"/>
    <w:rsid w:val="006E6181"/>
    <w:rsid w:val="006E69B0"/>
    <w:rsid w:val="006E69B2"/>
    <w:rsid w:val="006E6D06"/>
    <w:rsid w:val="006E6DED"/>
    <w:rsid w:val="006E7452"/>
    <w:rsid w:val="006E7DA0"/>
    <w:rsid w:val="006F0167"/>
    <w:rsid w:val="006F02E7"/>
    <w:rsid w:val="006F08A2"/>
    <w:rsid w:val="006F1549"/>
    <w:rsid w:val="006F159C"/>
    <w:rsid w:val="006F186D"/>
    <w:rsid w:val="006F2083"/>
    <w:rsid w:val="006F2309"/>
    <w:rsid w:val="006F2782"/>
    <w:rsid w:val="006F3986"/>
    <w:rsid w:val="006F3D30"/>
    <w:rsid w:val="006F408F"/>
    <w:rsid w:val="006F43F1"/>
    <w:rsid w:val="006F4670"/>
    <w:rsid w:val="006F47BC"/>
    <w:rsid w:val="006F52C2"/>
    <w:rsid w:val="006F5AC6"/>
    <w:rsid w:val="006F5C6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8A7"/>
    <w:rsid w:val="00702D5E"/>
    <w:rsid w:val="0070317F"/>
    <w:rsid w:val="007034CA"/>
    <w:rsid w:val="00703519"/>
    <w:rsid w:val="007039E5"/>
    <w:rsid w:val="00703A60"/>
    <w:rsid w:val="00703A77"/>
    <w:rsid w:val="00703CA0"/>
    <w:rsid w:val="007042FD"/>
    <w:rsid w:val="00704714"/>
    <w:rsid w:val="0070484C"/>
    <w:rsid w:val="007054A6"/>
    <w:rsid w:val="007057F3"/>
    <w:rsid w:val="007058C0"/>
    <w:rsid w:val="007059AE"/>
    <w:rsid w:val="00705B6D"/>
    <w:rsid w:val="00705D37"/>
    <w:rsid w:val="00705EFA"/>
    <w:rsid w:val="00705F43"/>
    <w:rsid w:val="00706AB0"/>
    <w:rsid w:val="00706AF2"/>
    <w:rsid w:val="00706C26"/>
    <w:rsid w:val="00706D1E"/>
    <w:rsid w:val="00707386"/>
    <w:rsid w:val="00707430"/>
    <w:rsid w:val="00707D59"/>
    <w:rsid w:val="00710570"/>
    <w:rsid w:val="007105EA"/>
    <w:rsid w:val="00710612"/>
    <w:rsid w:val="00710908"/>
    <w:rsid w:val="00710B88"/>
    <w:rsid w:val="00710D92"/>
    <w:rsid w:val="0071101C"/>
    <w:rsid w:val="00711240"/>
    <w:rsid w:val="007117AC"/>
    <w:rsid w:val="0071194B"/>
    <w:rsid w:val="00711C26"/>
    <w:rsid w:val="007122A3"/>
    <w:rsid w:val="007122E1"/>
    <w:rsid w:val="0071246A"/>
    <w:rsid w:val="007124B5"/>
    <w:rsid w:val="00712678"/>
    <w:rsid w:val="00712DE0"/>
    <w:rsid w:val="00713536"/>
    <w:rsid w:val="00713586"/>
    <w:rsid w:val="0071373E"/>
    <w:rsid w:val="00714396"/>
    <w:rsid w:val="00714710"/>
    <w:rsid w:val="00714A62"/>
    <w:rsid w:val="00714AFE"/>
    <w:rsid w:val="00714D62"/>
    <w:rsid w:val="00715865"/>
    <w:rsid w:val="00715CB1"/>
    <w:rsid w:val="00715E97"/>
    <w:rsid w:val="00716017"/>
    <w:rsid w:val="00716B62"/>
    <w:rsid w:val="0071701D"/>
    <w:rsid w:val="00720817"/>
    <w:rsid w:val="00721656"/>
    <w:rsid w:val="007228C9"/>
    <w:rsid w:val="0072302A"/>
    <w:rsid w:val="007236D8"/>
    <w:rsid w:val="00723BDD"/>
    <w:rsid w:val="00723D60"/>
    <w:rsid w:val="007241B4"/>
    <w:rsid w:val="00724350"/>
    <w:rsid w:val="007246FA"/>
    <w:rsid w:val="00724DBE"/>
    <w:rsid w:val="00724E19"/>
    <w:rsid w:val="00724F38"/>
    <w:rsid w:val="00725D01"/>
    <w:rsid w:val="00725E30"/>
    <w:rsid w:val="0072636A"/>
    <w:rsid w:val="007266DB"/>
    <w:rsid w:val="007269C9"/>
    <w:rsid w:val="00726BB9"/>
    <w:rsid w:val="00726E11"/>
    <w:rsid w:val="0072702F"/>
    <w:rsid w:val="00727911"/>
    <w:rsid w:val="00727A55"/>
    <w:rsid w:val="00727C37"/>
    <w:rsid w:val="00730B70"/>
    <w:rsid w:val="007311D1"/>
    <w:rsid w:val="007311D7"/>
    <w:rsid w:val="00731615"/>
    <w:rsid w:val="00731712"/>
    <w:rsid w:val="007318C9"/>
    <w:rsid w:val="00731D89"/>
    <w:rsid w:val="00732A52"/>
    <w:rsid w:val="00733041"/>
    <w:rsid w:val="00733341"/>
    <w:rsid w:val="007335F7"/>
    <w:rsid w:val="0073375F"/>
    <w:rsid w:val="00733FFE"/>
    <w:rsid w:val="00734BED"/>
    <w:rsid w:val="00734D68"/>
    <w:rsid w:val="00735211"/>
    <w:rsid w:val="007353F8"/>
    <w:rsid w:val="00735670"/>
    <w:rsid w:val="007357C5"/>
    <w:rsid w:val="00735AB9"/>
    <w:rsid w:val="00736BDC"/>
    <w:rsid w:val="0073782C"/>
    <w:rsid w:val="00737E2A"/>
    <w:rsid w:val="00740AF2"/>
    <w:rsid w:val="00740C15"/>
    <w:rsid w:val="00741285"/>
    <w:rsid w:val="00741643"/>
    <w:rsid w:val="007419EE"/>
    <w:rsid w:val="00741E55"/>
    <w:rsid w:val="00742294"/>
    <w:rsid w:val="007423BE"/>
    <w:rsid w:val="00743094"/>
    <w:rsid w:val="007442DD"/>
    <w:rsid w:val="00744739"/>
    <w:rsid w:val="00744EFD"/>
    <w:rsid w:val="007451E0"/>
    <w:rsid w:val="007464C7"/>
    <w:rsid w:val="0074653F"/>
    <w:rsid w:val="007471CD"/>
    <w:rsid w:val="00747835"/>
    <w:rsid w:val="00747E18"/>
    <w:rsid w:val="00750827"/>
    <w:rsid w:val="00750917"/>
    <w:rsid w:val="00750C95"/>
    <w:rsid w:val="00751328"/>
    <w:rsid w:val="00751537"/>
    <w:rsid w:val="00751C0E"/>
    <w:rsid w:val="00752545"/>
    <w:rsid w:val="007537D7"/>
    <w:rsid w:val="007538CB"/>
    <w:rsid w:val="00753918"/>
    <w:rsid w:val="00753A28"/>
    <w:rsid w:val="00753EDD"/>
    <w:rsid w:val="00754499"/>
    <w:rsid w:val="00754AA1"/>
    <w:rsid w:val="00754F0B"/>
    <w:rsid w:val="00755C6C"/>
    <w:rsid w:val="00755D4D"/>
    <w:rsid w:val="007567A1"/>
    <w:rsid w:val="00756BAA"/>
    <w:rsid w:val="0075721D"/>
    <w:rsid w:val="007577D0"/>
    <w:rsid w:val="007579A7"/>
    <w:rsid w:val="00757AE7"/>
    <w:rsid w:val="00757D78"/>
    <w:rsid w:val="00757DAC"/>
    <w:rsid w:val="00757E52"/>
    <w:rsid w:val="00760080"/>
    <w:rsid w:val="00760127"/>
    <w:rsid w:val="00760626"/>
    <w:rsid w:val="00760844"/>
    <w:rsid w:val="00760B4A"/>
    <w:rsid w:val="00760B4F"/>
    <w:rsid w:val="00760E47"/>
    <w:rsid w:val="00760FCD"/>
    <w:rsid w:val="00761040"/>
    <w:rsid w:val="007611A8"/>
    <w:rsid w:val="00761845"/>
    <w:rsid w:val="007619BD"/>
    <w:rsid w:val="00761C38"/>
    <w:rsid w:val="00761CD3"/>
    <w:rsid w:val="007622E8"/>
    <w:rsid w:val="007623B7"/>
    <w:rsid w:val="00762A83"/>
    <w:rsid w:val="0076331E"/>
    <w:rsid w:val="007635DA"/>
    <w:rsid w:val="00763A94"/>
    <w:rsid w:val="00763DFB"/>
    <w:rsid w:val="00764CC8"/>
    <w:rsid w:val="00764E4A"/>
    <w:rsid w:val="00764EC2"/>
    <w:rsid w:val="007657F9"/>
    <w:rsid w:val="00765B34"/>
    <w:rsid w:val="00766612"/>
    <w:rsid w:val="00766A7B"/>
    <w:rsid w:val="00766F78"/>
    <w:rsid w:val="0076700C"/>
    <w:rsid w:val="00767052"/>
    <w:rsid w:val="007671D1"/>
    <w:rsid w:val="00767269"/>
    <w:rsid w:val="007674BE"/>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D64"/>
    <w:rsid w:val="00773E96"/>
    <w:rsid w:val="00774260"/>
    <w:rsid w:val="007748A2"/>
    <w:rsid w:val="00775211"/>
    <w:rsid w:val="007752F4"/>
    <w:rsid w:val="007758B8"/>
    <w:rsid w:val="00775C9D"/>
    <w:rsid w:val="00776055"/>
    <w:rsid w:val="00776665"/>
    <w:rsid w:val="00776B0B"/>
    <w:rsid w:val="00776CC2"/>
    <w:rsid w:val="00776E8F"/>
    <w:rsid w:val="007776F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32E9"/>
    <w:rsid w:val="0078395A"/>
    <w:rsid w:val="00783F48"/>
    <w:rsid w:val="007843BF"/>
    <w:rsid w:val="0078512D"/>
    <w:rsid w:val="00785587"/>
    <w:rsid w:val="00785C20"/>
    <w:rsid w:val="0078601B"/>
    <w:rsid w:val="00786673"/>
    <w:rsid w:val="00787048"/>
    <w:rsid w:val="00787CE2"/>
    <w:rsid w:val="00790648"/>
    <w:rsid w:val="00790882"/>
    <w:rsid w:val="00791560"/>
    <w:rsid w:val="00791918"/>
    <w:rsid w:val="00791F4F"/>
    <w:rsid w:val="00791F5E"/>
    <w:rsid w:val="00793130"/>
    <w:rsid w:val="007931B4"/>
    <w:rsid w:val="007935ED"/>
    <w:rsid w:val="00793916"/>
    <w:rsid w:val="0079397E"/>
    <w:rsid w:val="0079405A"/>
    <w:rsid w:val="00794B72"/>
    <w:rsid w:val="00794DE4"/>
    <w:rsid w:val="00795145"/>
    <w:rsid w:val="007951B1"/>
    <w:rsid w:val="0079570A"/>
    <w:rsid w:val="00795A6A"/>
    <w:rsid w:val="00795A8D"/>
    <w:rsid w:val="0079665D"/>
    <w:rsid w:val="00796D9B"/>
    <w:rsid w:val="007978F5"/>
    <w:rsid w:val="007A0AA6"/>
    <w:rsid w:val="007A0B82"/>
    <w:rsid w:val="007A1457"/>
    <w:rsid w:val="007A17B8"/>
    <w:rsid w:val="007A1F92"/>
    <w:rsid w:val="007A2054"/>
    <w:rsid w:val="007A2395"/>
    <w:rsid w:val="007A2421"/>
    <w:rsid w:val="007A26A6"/>
    <w:rsid w:val="007A2868"/>
    <w:rsid w:val="007A29A6"/>
    <w:rsid w:val="007A2A0E"/>
    <w:rsid w:val="007A2C08"/>
    <w:rsid w:val="007A2E8E"/>
    <w:rsid w:val="007A2EB9"/>
    <w:rsid w:val="007A31A7"/>
    <w:rsid w:val="007A3C3C"/>
    <w:rsid w:val="007A42BC"/>
    <w:rsid w:val="007A488D"/>
    <w:rsid w:val="007A499A"/>
    <w:rsid w:val="007A4AF8"/>
    <w:rsid w:val="007A57FD"/>
    <w:rsid w:val="007A68A5"/>
    <w:rsid w:val="007A729D"/>
    <w:rsid w:val="007A7811"/>
    <w:rsid w:val="007B0301"/>
    <w:rsid w:val="007B048A"/>
    <w:rsid w:val="007B05BC"/>
    <w:rsid w:val="007B079C"/>
    <w:rsid w:val="007B0E39"/>
    <w:rsid w:val="007B0EC2"/>
    <w:rsid w:val="007B1271"/>
    <w:rsid w:val="007B182F"/>
    <w:rsid w:val="007B1BBB"/>
    <w:rsid w:val="007B252C"/>
    <w:rsid w:val="007B277A"/>
    <w:rsid w:val="007B28DC"/>
    <w:rsid w:val="007B2C6C"/>
    <w:rsid w:val="007B3715"/>
    <w:rsid w:val="007B3884"/>
    <w:rsid w:val="007B46A0"/>
    <w:rsid w:val="007B4ACD"/>
    <w:rsid w:val="007B4C57"/>
    <w:rsid w:val="007B5802"/>
    <w:rsid w:val="007B5BCC"/>
    <w:rsid w:val="007B5C76"/>
    <w:rsid w:val="007B5F32"/>
    <w:rsid w:val="007B626C"/>
    <w:rsid w:val="007B6775"/>
    <w:rsid w:val="007B6D70"/>
    <w:rsid w:val="007B6F8B"/>
    <w:rsid w:val="007B7396"/>
    <w:rsid w:val="007B77A5"/>
    <w:rsid w:val="007B78F0"/>
    <w:rsid w:val="007B7945"/>
    <w:rsid w:val="007B7C64"/>
    <w:rsid w:val="007B7E7B"/>
    <w:rsid w:val="007C07B0"/>
    <w:rsid w:val="007C16B2"/>
    <w:rsid w:val="007C19E9"/>
    <w:rsid w:val="007C1A63"/>
    <w:rsid w:val="007C1AEB"/>
    <w:rsid w:val="007C1F98"/>
    <w:rsid w:val="007C2364"/>
    <w:rsid w:val="007C2444"/>
    <w:rsid w:val="007C259E"/>
    <w:rsid w:val="007C2BE6"/>
    <w:rsid w:val="007C3903"/>
    <w:rsid w:val="007C3A6A"/>
    <w:rsid w:val="007C4754"/>
    <w:rsid w:val="007C4CF4"/>
    <w:rsid w:val="007C4EB4"/>
    <w:rsid w:val="007C4FCE"/>
    <w:rsid w:val="007C5097"/>
    <w:rsid w:val="007C5413"/>
    <w:rsid w:val="007C5A60"/>
    <w:rsid w:val="007C66D5"/>
    <w:rsid w:val="007C670D"/>
    <w:rsid w:val="007C691A"/>
    <w:rsid w:val="007C699E"/>
    <w:rsid w:val="007C6CD5"/>
    <w:rsid w:val="007C6DB9"/>
    <w:rsid w:val="007C7843"/>
    <w:rsid w:val="007C7C5A"/>
    <w:rsid w:val="007D06DB"/>
    <w:rsid w:val="007D09D8"/>
    <w:rsid w:val="007D0A4B"/>
    <w:rsid w:val="007D0AB4"/>
    <w:rsid w:val="007D0D9E"/>
    <w:rsid w:val="007D1216"/>
    <w:rsid w:val="007D1582"/>
    <w:rsid w:val="007D16A2"/>
    <w:rsid w:val="007D18F6"/>
    <w:rsid w:val="007D1DF9"/>
    <w:rsid w:val="007D1FD1"/>
    <w:rsid w:val="007D2323"/>
    <w:rsid w:val="007D264C"/>
    <w:rsid w:val="007D2798"/>
    <w:rsid w:val="007D2A81"/>
    <w:rsid w:val="007D2BAC"/>
    <w:rsid w:val="007D32B1"/>
    <w:rsid w:val="007D3F6A"/>
    <w:rsid w:val="007D41FC"/>
    <w:rsid w:val="007D449F"/>
    <w:rsid w:val="007D525A"/>
    <w:rsid w:val="007D55B7"/>
    <w:rsid w:val="007D5AE7"/>
    <w:rsid w:val="007D68E4"/>
    <w:rsid w:val="007D6A69"/>
    <w:rsid w:val="007D7256"/>
    <w:rsid w:val="007D7650"/>
    <w:rsid w:val="007D7F10"/>
    <w:rsid w:val="007E07A5"/>
    <w:rsid w:val="007E0C4C"/>
    <w:rsid w:val="007E0D73"/>
    <w:rsid w:val="007E0F03"/>
    <w:rsid w:val="007E13FC"/>
    <w:rsid w:val="007E16BB"/>
    <w:rsid w:val="007E1F62"/>
    <w:rsid w:val="007E275C"/>
    <w:rsid w:val="007E2991"/>
    <w:rsid w:val="007E2BEC"/>
    <w:rsid w:val="007E2E91"/>
    <w:rsid w:val="007E344F"/>
    <w:rsid w:val="007E3D49"/>
    <w:rsid w:val="007E3DBB"/>
    <w:rsid w:val="007E3F2D"/>
    <w:rsid w:val="007E44DB"/>
    <w:rsid w:val="007E4639"/>
    <w:rsid w:val="007E4A1B"/>
    <w:rsid w:val="007E4B87"/>
    <w:rsid w:val="007E4E73"/>
    <w:rsid w:val="007E550C"/>
    <w:rsid w:val="007E5895"/>
    <w:rsid w:val="007E58B7"/>
    <w:rsid w:val="007E6168"/>
    <w:rsid w:val="007E66DB"/>
    <w:rsid w:val="007E6882"/>
    <w:rsid w:val="007E68CE"/>
    <w:rsid w:val="007E703B"/>
    <w:rsid w:val="007E7548"/>
    <w:rsid w:val="007E7A1B"/>
    <w:rsid w:val="007E7A45"/>
    <w:rsid w:val="007E7E49"/>
    <w:rsid w:val="007F0119"/>
    <w:rsid w:val="007F046A"/>
    <w:rsid w:val="007F04D7"/>
    <w:rsid w:val="007F05B5"/>
    <w:rsid w:val="007F0F22"/>
    <w:rsid w:val="007F12EE"/>
    <w:rsid w:val="007F14AD"/>
    <w:rsid w:val="007F18A8"/>
    <w:rsid w:val="007F19FA"/>
    <w:rsid w:val="007F1ABA"/>
    <w:rsid w:val="007F21C8"/>
    <w:rsid w:val="007F26AA"/>
    <w:rsid w:val="007F2FFB"/>
    <w:rsid w:val="007F30C7"/>
    <w:rsid w:val="007F368E"/>
    <w:rsid w:val="007F3E75"/>
    <w:rsid w:val="007F40A6"/>
    <w:rsid w:val="007F4C6C"/>
    <w:rsid w:val="007F5441"/>
    <w:rsid w:val="007F5492"/>
    <w:rsid w:val="007F5827"/>
    <w:rsid w:val="007F5B85"/>
    <w:rsid w:val="007F6051"/>
    <w:rsid w:val="007F6235"/>
    <w:rsid w:val="007F6E71"/>
    <w:rsid w:val="007F72AF"/>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9CE"/>
    <w:rsid w:val="00804F5E"/>
    <w:rsid w:val="0080597F"/>
    <w:rsid w:val="008059F2"/>
    <w:rsid w:val="00805A4C"/>
    <w:rsid w:val="0080654D"/>
    <w:rsid w:val="00806C4A"/>
    <w:rsid w:val="00806D78"/>
    <w:rsid w:val="00806F68"/>
    <w:rsid w:val="00807023"/>
    <w:rsid w:val="008075DB"/>
    <w:rsid w:val="0080766E"/>
    <w:rsid w:val="00807ED3"/>
    <w:rsid w:val="00810343"/>
    <w:rsid w:val="00810799"/>
    <w:rsid w:val="008115C0"/>
    <w:rsid w:val="00811AF6"/>
    <w:rsid w:val="00811B77"/>
    <w:rsid w:val="00811F27"/>
    <w:rsid w:val="00812156"/>
    <w:rsid w:val="0081215A"/>
    <w:rsid w:val="00812C54"/>
    <w:rsid w:val="008130FE"/>
    <w:rsid w:val="008131FD"/>
    <w:rsid w:val="00813856"/>
    <w:rsid w:val="008141CC"/>
    <w:rsid w:val="0081434B"/>
    <w:rsid w:val="008143E9"/>
    <w:rsid w:val="00814E43"/>
    <w:rsid w:val="008150F0"/>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388"/>
    <w:rsid w:val="00822942"/>
    <w:rsid w:val="008238DB"/>
    <w:rsid w:val="00823A1F"/>
    <w:rsid w:val="00823B52"/>
    <w:rsid w:val="00823DCB"/>
    <w:rsid w:val="00823F76"/>
    <w:rsid w:val="0082403B"/>
    <w:rsid w:val="008242CF"/>
    <w:rsid w:val="0082463B"/>
    <w:rsid w:val="00824A65"/>
    <w:rsid w:val="00824B76"/>
    <w:rsid w:val="00824CE2"/>
    <w:rsid w:val="00824EE8"/>
    <w:rsid w:val="00825342"/>
    <w:rsid w:val="00825CD8"/>
    <w:rsid w:val="00825EAB"/>
    <w:rsid w:val="00825F7E"/>
    <w:rsid w:val="008261F3"/>
    <w:rsid w:val="0082671D"/>
    <w:rsid w:val="0082678E"/>
    <w:rsid w:val="00826B47"/>
    <w:rsid w:val="00826D01"/>
    <w:rsid w:val="00827B87"/>
    <w:rsid w:val="0083015C"/>
    <w:rsid w:val="008302E3"/>
    <w:rsid w:val="00830C9D"/>
    <w:rsid w:val="00830D4D"/>
    <w:rsid w:val="008310F7"/>
    <w:rsid w:val="00831446"/>
    <w:rsid w:val="008317FA"/>
    <w:rsid w:val="0083224E"/>
    <w:rsid w:val="00832331"/>
    <w:rsid w:val="0083252C"/>
    <w:rsid w:val="00832AA6"/>
    <w:rsid w:val="00833501"/>
    <w:rsid w:val="00833559"/>
    <w:rsid w:val="008336F8"/>
    <w:rsid w:val="00833870"/>
    <w:rsid w:val="008339A4"/>
    <w:rsid w:val="00834527"/>
    <w:rsid w:val="00834686"/>
    <w:rsid w:val="008347A8"/>
    <w:rsid w:val="008354BC"/>
    <w:rsid w:val="00835546"/>
    <w:rsid w:val="00835FDD"/>
    <w:rsid w:val="0083625C"/>
    <w:rsid w:val="008362E1"/>
    <w:rsid w:val="00836727"/>
    <w:rsid w:val="00836A81"/>
    <w:rsid w:val="00836AC5"/>
    <w:rsid w:val="00836B09"/>
    <w:rsid w:val="00836EA2"/>
    <w:rsid w:val="00837039"/>
    <w:rsid w:val="00837101"/>
    <w:rsid w:val="0083741E"/>
    <w:rsid w:val="0084026C"/>
    <w:rsid w:val="00840295"/>
    <w:rsid w:val="00840A90"/>
    <w:rsid w:val="00841058"/>
    <w:rsid w:val="0084125A"/>
    <w:rsid w:val="00841777"/>
    <w:rsid w:val="00842579"/>
    <w:rsid w:val="00842840"/>
    <w:rsid w:val="00842B51"/>
    <w:rsid w:val="00843312"/>
    <w:rsid w:val="0084363B"/>
    <w:rsid w:val="00843B20"/>
    <w:rsid w:val="00843D1E"/>
    <w:rsid w:val="00843F89"/>
    <w:rsid w:val="00844285"/>
    <w:rsid w:val="0084432A"/>
    <w:rsid w:val="00844CBD"/>
    <w:rsid w:val="00844CCE"/>
    <w:rsid w:val="00844E52"/>
    <w:rsid w:val="00844FF2"/>
    <w:rsid w:val="00845435"/>
    <w:rsid w:val="00845589"/>
    <w:rsid w:val="0084565B"/>
    <w:rsid w:val="00845835"/>
    <w:rsid w:val="00845A1A"/>
    <w:rsid w:val="00845DEE"/>
    <w:rsid w:val="008466D2"/>
    <w:rsid w:val="00846FA8"/>
    <w:rsid w:val="0084705F"/>
    <w:rsid w:val="0084715A"/>
    <w:rsid w:val="0084737C"/>
    <w:rsid w:val="0084751B"/>
    <w:rsid w:val="008475F9"/>
    <w:rsid w:val="00847D71"/>
    <w:rsid w:val="00847EB1"/>
    <w:rsid w:val="00850E19"/>
    <w:rsid w:val="0085155F"/>
    <w:rsid w:val="00851A2A"/>
    <w:rsid w:val="00851EFD"/>
    <w:rsid w:val="00852DCE"/>
    <w:rsid w:val="008530E1"/>
    <w:rsid w:val="008541DE"/>
    <w:rsid w:val="008542ED"/>
    <w:rsid w:val="00854416"/>
    <w:rsid w:val="00854517"/>
    <w:rsid w:val="00854A2C"/>
    <w:rsid w:val="00854C08"/>
    <w:rsid w:val="00854FBA"/>
    <w:rsid w:val="008551EB"/>
    <w:rsid w:val="008556BA"/>
    <w:rsid w:val="00855BBF"/>
    <w:rsid w:val="00856384"/>
    <w:rsid w:val="008567E3"/>
    <w:rsid w:val="008569DB"/>
    <w:rsid w:val="00856CA5"/>
    <w:rsid w:val="00856D81"/>
    <w:rsid w:val="00857027"/>
    <w:rsid w:val="00857868"/>
    <w:rsid w:val="00857CDA"/>
    <w:rsid w:val="00857CF1"/>
    <w:rsid w:val="008601B7"/>
    <w:rsid w:val="00860653"/>
    <w:rsid w:val="0086093F"/>
    <w:rsid w:val="00861C59"/>
    <w:rsid w:val="008620CA"/>
    <w:rsid w:val="008624ED"/>
    <w:rsid w:val="00862789"/>
    <w:rsid w:val="00862E17"/>
    <w:rsid w:val="00863E54"/>
    <w:rsid w:val="00863F8D"/>
    <w:rsid w:val="0086429B"/>
    <w:rsid w:val="00864E2C"/>
    <w:rsid w:val="00865115"/>
    <w:rsid w:val="0086565D"/>
    <w:rsid w:val="008664CD"/>
    <w:rsid w:val="008664CE"/>
    <w:rsid w:val="00866529"/>
    <w:rsid w:val="0086689B"/>
    <w:rsid w:val="00866EFE"/>
    <w:rsid w:val="008675E2"/>
    <w:rsid w:val="00867861"/>
    <w:rsid w:val="008679C7"/>
    <w:rsid w:val="00867EF6"/>
    <w:rsid w:val="00867FE8"/>
    <w:rsid w:val="00870D00"/>
    <w:rsid w:val="00870E47"/>
    <w:rsid w:val="00870F1D"/>
    <w:rsid w:val="008714E4"/>
    <w:rsid w:val="00871C63"/>
    <w:rsid w:val="0087208D"/>
    <w:rsid w:val="008720CD"/>
    <w:rsid w:val="008722B2"/>
    <w:rsid w:val="008727A1"/>
    <w:rsid w:val="00872F18"/>
    <w:rsid w:val="008738AE"/>
    <w:rsid w:val="00873D8E"/>
    <w:rsid w:val="00873DD5"/>
    <w:rsid w:val="00873EC3"/>
    <w:rsid w:val="008749A2"/>
    <w:rsid w:val="00874D71"/>
    <w:rsid w:val="0087527B"/>
    <w:rsid w:val="00875F85"/>
    <w:rsid w:val="008761EC"/>
    <w:rsid w:val="00876332"/>
    <w:rsid w:val="00877025"/>
    <w:rsid w:val="00877F32"/>
    <w:rsid w:val="00877FD8"/>
    <w:rsid w:val="008800F4"/>
    <w:rsid w:val="00880603"/>
    <w:rsid w:val="00880788"/>
    <w:rsid w:val="00881869"/>
    <w:rsid w:val="00881E62"/>
    <w:rsid w:val="0088227B"/>
    <w:rsid w:val="00882A0E"/>
    <w:rsid w:val="00882FE5"/>
    <w:rsid w:val="008831AE"/>
    <w:rsid w:val="008832D7"/>
    <w:rsid w:val="00883464"/>
    <w:rsid w:val="0088352D"/>
    <w:rsid w:val="00883800"/>
    <w:rsid w:val="00883A04"/>
    <w:rsid w:val="00883D18"/>
    <w:rsid w:val="008842F7"/>
    <w:rsid w:val="0088455E"/>
    <w:rsid w:val="008847B0"/>
    <w:rsid w:val="00884E68"/>
    <w:rsid w:val="00885096"/>
    <w:rsid w:val="00885D6D"/>
    <w:rsid w:val="00885F67"/>
    <w:rsid w:val="008860B5"/>
    <w:rsid w:val="00886339"/>
    <w:rsid w:val="00886434"/>
    <w:rsid w:val="0088657E"/>
    <w:rsid w:val="00886EFF"/>
    <w:rsid w:val="00886F38"/>
    <w:rsid w:val="008871F3"/>
    <w:rsid w:val="00887517"/>
    <w:rsid w:val="00887AE5"/>
    <w:rsid w:val="00887B4E"/>
    <w:rsid w:val="00887E72"/>
    <w:rsid w:val="00890975"/>
    <w:rsid w:val="00890B58"/>
    <w:rsid w:val="00890F22"/>
    <w:rsid w:val="00891327"/>
    <w:rsid w:val="00891603"/>
    <w:rsid w:val="0089178B"/>
    <w:rsid w:val="00891D68"/>
    <w:rsid w:val="00892043"/>
    <w:rsid w:val="0089257A"/>
    <w:rsid w:val="0089296B"/>
    <w:rsid w:val="008938D2"/>
    <w:rsid w:val="00893B08"/>
    <w:rsid w:val="00893D92"/>
    <w:rsid w:val="00894272"/>
    <w:rsid w:val="00894337"/>
    <w:rsid w:val="008945F8"/>
    <w:rsid w:val="00894710"/>
    <w:rsid w:val="00894A42"/>
    <w:rsid w:val="00894A65"/>
    <w:rsid w:val="00895027"/>
    <w:rsid w:val="00895C08"/>
    <w:rsid w:val="00895FA7"/>
    <w:rsid w:val="00896134"/>
    <w:rsid w:val="008963AC"/>
    <w:rsid w:val="00896837"/>
    <w:rsid w:val="00896873"/>
    <w:rsid w:val="00896F64"/>
    <w:rsid w:val="008A066E"/>
    <w:rsid w:val="008A0E07"/>
    <w:rsid w:val="008A13CD"/>
    <w:rsid w:val="008A1814"/>
    <w:rsid w:val="008A19A6"/>
    <w:rsid w:val="008A1F16"/>
    <w:rsid w:val="008A2501"/>
    <w:rsid w:val="008A275F"/>
    <w:rsid w:val="008A2DA7"/>
    <w:rsid w:val="008A303B"/>
    <w:rsid w:val="008A31B1"/>
    <w:rsid w:val="008A3330"/>
    <w:rsid w:val="008A38C6"/>
    <w:rsid w:val="008A3A8E"/>
    <w:rsid w:val="008A3D7C"/>
    <w:rsid w:val="008A3F26"/>
    <w:rsid w:val="008A43E5"/>
    <w:rsid w:val="008A441C"/>
    <w:rsid w:val="008A4748"/>
    <w:rsid w:val="008A5377"/>
    <w:rsid w:val="008A5AF4"/>
    <w:rsid w:val="008A5BB4"/>
    <w:rsid w:val="008A64EB"/>
    <w:rsid w:val="008A6998"/>
    <w:rsid w:val="008A6A9C"/>
    <w:rsid w:val="008A7096"/>
    <w:rsid w:val="008A7366"/>
    <w:rsid w:val="008A77BE"/>
    <w:rsid w:val="008A781C"/>
    <w:rsid w:val="008A78E9"/>
    <w:rsid w:val="008B00D3"/>
    <w:rsid w:val="008B0C78"/>
    <w:rsid w:val="008B1460"/>
    <w:rsid w:val="008B2069"/>
    <w:rsid w:val="008B22C0"/>
    <w:rsid w:val="008B23CA"/>
    <w:rsid w:val="008B2874"/>
    <w:rsid w:val="008B32F9"/>
    <w:rsid w:val="008B349C"/>
    <w:rsid w:val="008B3D0C"/>
    <w:rsid w:val="008B3F79"/>
    <w:rsid w:val="008B4438"/>
    <w:rsid w:val="008B4F1A"/>
    <w:rsid w:val="008B5BBF"/>
    <w:rsid w:val="008B7013"/>
    <w:rsid w:val="008B711A"/>
    <w:rsid w:val="008B7482"/>
    <w:rsid w:val="008B7DE3"/>
    <w:rsid w:val="008C02FD"/>
    <w:rsid w:val="008C077D"/>
    <w:rsid w:val="008C08D1"/>
    <w:rsid w:val="008C12D5"/>
    <w:rsid w:val="008C15B8"/>
    <w:rsid w:val="008C173D"/>
    <w:rsid w:val="008C1956"/>
    <w:rsid w:val="008C1A16"/>
    <w:rsid w:val="008C217C"/>
    <w:rsid w:val="008C22C3"/>
    <w:rsid w:val="008C2794"/>
    <w:rsid w:val="008C32E6"/>
    <w:rsid w:val="008C3805"/>
    <w:rsid w:val="008C47AD"/>
    <w:rsid w:val="008C490E"/>
    <w:rsid w:val="008C4B03"/>
    <w:rsid w:val="008C4CD0"/>
    <w:rsid w:val="008C5046"/>
    <w:rsid w:val="008C561C"/>
    <w:rsid w:val="008C57C5"/>
    <w:rsid w:val="008C6488"/>
    <w:rsid w:val="008C76B9"/>
    <w:rsid w:val="008C787D"/>
    <w:rsid w:val="008C7FD8"/>
    <w:rsid w:val="008D037C"/>
    <w:rsid w:val="008D0712"/>
    <w:rsid w:val="008D0E29"/>
    <w:rsid w:val="008D0F57"/>
    <w:rsid w:val="008D1256"/>
    <w:rsid w:val="008D12FE"/>
    <w:rsid w:val="008D1527"/>
    <w:rsid w:val="008D152F"/>
    <w:rsid w:val="008D1D2D"/>
    <w:rsid w:val="008D1D92"/>
    <w:rsid w:val="008D1FCA"/>
    <w:rsid w:val="008D2E3E"/>
    <w:rsid w:val="008D2EFD"/>
    <w:rsid w:val="008D301F"/>
    <w:rsid w:val="008D359A"/>
    <w:rsid w:val="008D3B15"/>
    <w:rsid w:val="008D3B41"/>
    <w:rsid w:val="008D4043"/>
    <w:rsid w:val="008D49D0"/>
    <w:rsid w:val="008D5D54"/>
    <w:rsid w:val="008D60B7"/>
    <w:rsid w:val="008D61B7"/>
    <w:rsid w:val="008D61D9"/>
    <w:rsid w:val="008D63B6"/>
    <w:rsid w:val="008D6470"/>
    <w:rsid w:val="008D6628"/>
    <w:rsid w:val="008D673B"/>
    <w:rsid w:val="008D6BED"/>
    <w:rsid w:val="008D7632"/>
    <w:rsid w:val="008D769A"/>
    <w:rsid w:val="008D7A06"/>
    <w:rsid w:val="008E02AE"/>
    <w:rsid w:val="008E032F"/>
    <w:rsid w:val="008E055C"/>
    <w:rsid w:val="008E0712"/>
    <w:rsid w:val="008E161D"/>
    <w:rsid w:val="008E18A4"/>
    <w:rsid w:val="008E1C0E"/>
    <w:rsid w:val="008E1C1C"/>
    <w:rsid w:val="008E1D1A"/>
    <w:rsid w:val="008E26A6"/>
    <w:rsid w:val="008E27AA"/>
    <w:rsid w:val="008E3124"/>
    <w:rsid w:val="008E3719"/>
    <w:rsid w:val="008E401E"/>
    <w:rsid w:val="008E4075"/>
    <w:rsid w:val="008E4285"/>
    <w:rsid w:val="008E4DE2"/>
    <w:rsid w:val="008E4E76"/>
    <w:rsid w:val="008E4FF0"/>
    <w:rsid w:val="008E5009"/>
    <w:rsid w:val="008E5031"/>
    <w:rsid w:val="008E5377"/>
    <w:rsid w:val="008E5448"/>
    <w:rsid w:val="008E5A38"/>
    <w:rsid w:val="008E6426"/>
    <w:rsid w:val="008E64CD"/>
    <w:rsid w:val="008E6A01"/>
    <w:rsid w:val="008E6C57"/>
    <w:rsid w:val="008E6FE6"/>
    <w:rsid w:val="008E7304"/>
    <w:rsid w:val="008F0042"/>
    <w:rsid w:val="008F013B"/>
    <w:rsid w:val="008F0466"/>
    <w:rsid w:val="008F05B6"/>
    <w:rsid w:val="008F09AC"/>
    <w:rsid w:val="008F100B"/>
    <w:rsid w:val="008F10EE"/>
    <w:rsid w:val="008F1441"/>
    <w:rsid w:val="008F1B17"/>
    <w:rsid w:val="008F1C5C"/>
    <w:rsid w:val="008F2197"/>
    <w:rsid w:val="008F2205"/>
    <w:rsid w:val="008F274F"/>
    <w:rsid w:val="008F2800"/>
    <w:rsid w:val="008F5487"/>
    <w:rsid w:val="008F5641"/>
    <w:rsid w:val="008F5AA0"/>
    <w:rsid w:val="008F5B55"/>
    <w:rsid w:val="008F5D71"/>
    <w:rsid w:val="008F5FD7"/>
    <w:rsid w:val="008F6211"/>
    <w:rsid w:val="008F635E"/>
    <w:rsid w:val="008F644F"/>
    <w:rsid w:val="008F6A3A"/>
    <w:rsid w:val="008F6EB1"/>
    <w:rsid w:val="008F6F1F"/>
    <w:rsid w:val="008F6FFA"/>
    <w:rsid w:val="008F73B0"/>
    <w:rsid w:val="008F744C"/>
    <w:rsid w:val="008F771A"/>
    <w:rsid w:val="008F7BF8"/>
    <w:rsid w:val="008F7EDD"/>
    <w:rsid w:val="009000C8"/>
    <w:rsid w:val="009006CA"/>
    <w:rsid w:val="009006FB"/>
    <w:rsid w:val="00900A0C"/>
    <w:rsid w:val="00900D7F"/>
    <w:rsid w:val="00900FCC"/>
    <w:rsid w:val="009010EC"/>
    <w:rsid w:val="00901893"/>
    <w:rsid w:val="00902156"/>
    <w:rsid w:val="00902620"/>
    <w:rsid w:val="00902CBC"/>
    <w:rsid w:val="00903290"/>
    <w:rsid w:val="009038FC"/>
    <w:rsid w:val="0090427E"/>
    <w:rsid w:val="0090440F"/>
    <w:rsid w:val="0090472B"/>
    <w:rsid w:val="00904D46"/>
    <w:rsid w:val="00905259"/>
    <w:rsid w:val="009059AD"/>
    <w:rsid w:val="00906604"/>
    <w:rsid w:val="00906AE5"/>
    <w:rsid w:val="00906AFB"/>
    <w:rsid w:val="0090724B"/>
    <w:rsid w:val="0090727A"/>
    <w:rsid w:val="0090735E"/>
    <w:rsid w:val="0090753E"/>
    <w:rsid w:val="009076F8"/>
    <w:rsid w:val="009101E9"/>
    <w:rsid w:val="009110F4"/>
    <w:rsid w:val="0091113C"/>
    <w:rsid w:val="00911464"/>
    <w:rsid w:val="00911BCC"/>
    <w:rsid w:val="00911DE2"/>
    <w:rsid w:val="00912261"/>
    <w:rsid w:val="0091231F"/>
    <w:rsid w:val="0091249C"/>
    <w:rsid w:val="00912740"/>
    <w:rsid w:val="00912B7D"/>
    <w:rsid w:val="00912C8B"/>
    <w:rsid w:val="00912FA5"/>
    <w:rsid w:val="009139A1"/>
    <w:rsid w:val="009139E0"/>
    <w:rsid w:val="00913A8E"/>
    <w:rsid w:val="00913E16"/>
    <w:rsid w:val="00914139"/>
    <w:rsid w:val="00914209"/>
    <w:rsid w:val="00914D8A"/>
    <w:rsid w:val="0091529F"/>
    <w:rsid w:val="009153E4"/>
    <w:rsid w:val="00915AC6"/>
    <w:rsid w:val="00916198"/>
    <w:rsid w:val="009163DE"/>
    <w:rsid w:val="009163E9"/>
    <w:rsid w:val="009165BE"/>
    <w:rsid w:val="00917598"/>
    <w:rsid w:val="0091761A"/>
    <w:rsid w:val="00917A75"/>
    <w:rsid w:val="009202E5"/>
    <w:rsid w:val="009203C8"/>
    <w:rsid w:val="0092090F"/>
    <w:rsid w:val="00920AFA"/>
    <w:rsid w:val="00920E82"/>
    <w:rsid w:val="00921476"/>
    <w:rsid w:val="00922026"/>
    <w:rsid w:val="009224E2"/>
    <w:rsid w:val="009226A7"/>
    <w:rsid w:val="00922B46"/>
    <w:rsid w:val="009236F4"/>
    <w:rsid w:val="00923E2D"/>
    <w:rsid w:val="009247E2"/>
    <w:rsid w:val="00925012"/>
    <w:rsid w:val="00925097"/>
    <w:rsid w:val="009252B1"/>
    <w:rsid w:val="00925503"/>
    <w:rsid w:val="00925D73"/>
    <w:rsid w:val="00926B77"/>
    <w:rsid w:val="00926DCB"/>
    <w:rsid w:val="00926F84"/>
    <w:rsid w:val="009271B7"/>
    <w:rsid w:val="009274B7"/>
    <w:rsid w:val="00927B8F"/>
    <w:rsid w:val="00930035"/>
    <w:rsid w:val="009313BD"/>
    <w:rsid w:val="00932708"/>
    <w:rsid w:val="00932E29"/>
    <w:rsid w:val="00932FBB"/>
    <w:rsid w:val="00932FD2"/>
    <w:rsid w:val="009333E8"/>
    <w:rsid w:val="00933562"/>
    <w:rsid w:val="00933983"/>
    <w:rsid w:val="00933EDC"/>
    <w:rsid w:val="00933FAE"/>
    <w:rsid w:val="00934317"/>
    <w:rsid w:val="009349EE"/>
    <w:rsid w:val="00934CC1"/>
    <w:rsid w:val="00934E5C"/>
    <w:rsid w:val="009352A1"/>
    <w:rsid w:val="00935326"/>
    <w:rsid w:val="00935815"/>
    <w:rsid w:val="00935AA1"/>
    <w:rsid w:val="00936094"/>
    <w:rsid w:val="009363DF"/>
    <w:rsid w:val="009365A1"/>
    <w:rsid w:val="00936718"/>
    <w:rsid w:val="00936956"/>
    <w:rsid w:val="00936F29"/>
    <w:rsid w:val="00937A34"/>
    <w:rsid w:val="00937D20"/>
    <w:rsid w:val="00937E62"/>
    <w:rsid w:val="009408BD"/>
    <w:rsid w:val="00940C1B"/>
    <w:rsid w:val="00940C64"/>
    <w:rsid w:val="00940CBF"/>
    <w:rsid w:val="00940D73"/>
    <w:rsid w:val="009411C3"/>
    <w:rsid w:val="0094136B"/>
    <w:rsid w:val="00941BFB"/>
    <w:rsid w:val="00941C3F"/>
    <w:rsid w:val="00941D91"/>
    <w:rsid w:val="00941F15"/>
    <w:rsid w:val="009421D3"/>
    <w:rsid w:val="009427EB"/>
    <w:rsid w:val="00942C15"/>
    <w:rsid w:val="00942D40"/>
    <w:rsid w:val="00942F58"/>
    <w:rsid w:val="00943711"/>
    <w:rsid w:val="00943B1D"/>
    <w:rsid w:val="00943C22"/>
    <w:rsid w:val="0094411D"/>
    <w:rsid w:val="009445D1"/>
    <w:rsid w:val="0094481F"/>
    <w:rsid w:val="00944A2A"/>
    <w:rsid w:val="009456E6"/>
    <w:rsid w:val="009456F2"/>
    <w:rsid w:val="00945AC4"/>
    <w:rsid w:val="00945E12"/>
    <w:rsid w:val="00946003"/>
    <w:rsid w:val="00946093"/>
    <w:rsid w:val="00946930"/>
    <w:rsid w:val="00946A2E"/>
    <w:rsid w:val="00946EDE"/>
    <w:rsid w:val="00946F21"/>
    <w:rsid w:val="00947176"/>
    <w:rsid w:val="009473D8"/>
    <w:rsid w:val="00947701"/>
    <w:rsid w:val="00950B79"/>
    <w:rsid w:val="009513F2"/>
    <w:rsid w:val="0095166D"/>
    <w:rsid w:val="009518D5"/>
    <w:rsid w:val="00951C56"/>
    <w:rsid w:val="00952ADE"/>
    <w:rsid w:val="00953104"/>
    <w:rsid w:val="009531FE"/>
    <w:rsid w:val="00953375"/>
    <w:rsid w:val="00953547"/>
    <w:rsid w:val="00953AA5"/>
    <w:rsid w:val="00953C5F"/>
    <w:rsid w:val="00953C95"/>
    <w:rsid w:val="00953CD9"/>
    <w:rsid w:val="0095406F"/>
    <w:rsid w:val="00954106"/>
    <w:rsid w:val="00954149"/>
    <w:rsid w:val="00954EE8"/>
    <w:rsid w:val="0095509F"/>
    <w:rsid w:val="009554A8"/>
    <w:rsid w:val="0095559E"/>
    <w:rsid w:val="00955A22"/>
    <w:rsid w:val="00956711"/>
    <w:rsid w:val="009568E6"/>
    <w:rsid w:val="00956CA2"/>
    <w:rsid w:val="00956E56"/>
    <w:rsid w:val="009573E2"/>
    <w:rsid w:val="00957582"/>
    <w:rsid w:val="009578D6"/>
    <w:rsid w:val="00957BCE"/>
    <w:rsid w:val="00960104"/>
    <w:rsid w:val="00960442"/>
    <w:rsid w:val="009606A6"/>
    <w:rsid w:val="00960DEF"/>
    <w:rsid w:val="00960E11"/>
    <w:rsid w:val="009612C4"/>
    <w:rsid w:val="00961AC8"/>
    <w:rsid w:val="00962082"/>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15A"/>
    <w:rsid w:val="00970224"/>
    <w:rsid w:val="00970382"/>
    <w:rsid w:val="009708CE"/>
    <w:rsid w:val="00970902"/>
    <w:rsid w:val="009709E6"/>
    <w:rsid w:val="00970C33"/>
    <w:rsid w:val="0097103C"/>
    <w:rsid w:val="0097131B"/>
    <w:rsid w:val="00971560"/>
    <w:rsid w:val="009717C2"/>
    <w:rsid w:val="00972C7B"/>
    <w:rsid w:val="00972D18"/>
    <w:rsid w:val="00972DA0"/>
    <w:rsid w:val="0097302C"/>
    <w:rsid w:val="009734DC"/>
    <w:rsid w:val="00973745"/>
    <w:rsid w:val="00973810"/>
    <w:rsid w:val="0097384C"/>
    <w:rsid w:val="00975163"/>
    <w:rsid w:val="009758A8"/>
    <w:rsid w:val="0097624E"/>
    <w:rsid w:val="009776DC"/>
    <w:rsid w:val="00977AF2"/>
    <w:rsid w:val="00977C1E"/>
    <w:rsid w:val="00977D77"/>
    <w:rsid w:val="00980232"/>
    <w:rsid w:val="009802DE"/>
    <w:rsid w:val="009808B5"/>
    <w:rsid w:val="00980934"/>
    <w:rsid w:val="00980D86"/>
    <w:rsid w:val="00980E38"/>
    <w:rsid w:val="00980E50"/>
    <w:rsid w:val="00980E59"/>
    <w:rsid w:val="009815DC"/>
    <w:rsid w:val="00981740"/>
    <w:rsid w:val="00981B09"/>
    <w:rsid w:val="00981F9E"/>
    <w:rsid w:val="00981FB0"/>
    <w:rsid w:val="00982103"/>
    <w:rsid w:val="009821AA"/>
    <w:rsid w:val="009823C5"/>
    <w:rsid w:val="009828C9"/>
    <w:rsid w:val="00982CED"/>
    <w:rsid w:val="009835B2"/>
    <w:rsid w:val="00983631"/>
    <w:rsid w:val="0098373A"/>
    <w:rsid w:val="00983844"/>
    <w:rsid w:val="00983850"/>
    <w:rsid w:val="00983C1B"/>
    <w:rsid w:val="00984375"/>
    <w:rsid w:val="00984BAC"/>
    <w:rsid w:val="00984DE0"/>
    <w:rsid w:val="00985218"/>
    <w:rsid w:val="009852F3"/>
    <w:rsid w:val="00985AC5"/>
    <w:rsid w:val="00985B34"/>
    <w:rsid w:val="00985D38"/>
    <w:rsid w:val="0098684C"/>
    <w:rsid w:val="009869EF"/>
    <w:rsid w:val="009869F5"/>
    <w:rsid w:val="00986ACE"/>
    <w:rsid w:val="00986C41"/>
    <w:rsid w:val="009875F9"/>
    <w:rsid w:val="0098763C"/>
    <w:rsid w:val="00987D0B"/>
    <w:rsid w:val="009901AF"/>
    <w:rsid w:val="009904FC"/>
    <w:rsid w:val="009910D9"/>
    <w:rsid w:val="00991140"/>
    <w:rsid w:val="00991904"/>
    <w:rsid w:val="009919F1"/>
    <w:rsid w:val="00991C43"/>
    <w:rsid w:val="0099274C"/>
    <w:rsid w:val="00992800"/>
    <w:rsid w:val="00992885"/>
    <w:rsid w:val="00992BC3"/>
    <w:rsid w:val="009932DA"/>
    <w:rsid w:val="00993971"/>
    <w:rsid w:val="00993B54"/>
    <w:rsid w:val="0099426A"/>
    <w:rsid w:val="009945D7"/>
    <w:rsid w:val="00994C2E"/>
    <w:rsid w:val="009951DB"/>
    <w:rsid w:val="00995893"/>
    <w:rsid w:val="00995DE4"/>
    <w:rsid w:val="009963AF"/>
    <w:rsid w:val="00997123"/>
    <w:rsid w:val="009973E4"/>
    <w:rsid w:val="00997401"/>
    <w:rsid w:val="009A01C7"/>
    <w:rsid w:val="009A06AE"/>
    <w:rsid w:val="009A0962"/>
    <w:rsid w:val="009A0CD5"/>
    <w:rsid w:val="009A0EA0"/>
    <w:rsid w:val="009A1AB6"/>
    <w:rsid w:val="009A1B87"/>
    <w:rsid w:val="009A1BF2"/>
    <w:rsid w:val="009A264B"/>
    <w:rsid w:val="009A27FB"/>
    <w:rsid w:val="009A28B6"/>
    <w:rsid w:val="009A2C9D"/>
    <w:rsid w:val="009A2DAE"/>
    <w:rsid w:val="009A3205"/>
    <w:rsid w:val="009A340E"/>
    <w:rsid w:val="009A3522"/>
    <w:rsid w:val="009A359D"/>
    <w:rsid w:val="009A35A6"/>
    <w:rsid w:val="009A36AD"/>
    <w:rsid w:val="009A38EC"/>
    <w:rsid w:val="009A39DB"/>
    <w:rsid w:val="009A3B39"/>
    <w:rsid w:val="009A3B81"/>
    <w:rsid w:val="009A3D1F"/>
    <w:rsid w:val="009A3D26"/>
    <w:rsid w:val="009A3F98"/>
    <w:rsid w:val="009A46DC"/>
    <w:rsid w:val="009A4D73"/>
    <w:rsid w:val="009A5430"/>
    <w:rsid w:val="009A575B"/>
    <w:rsid w:val="009A5AC0"/>
    <w:rsid w:val="009A5B61"/>
    <w:rsid w:val="009A5CB0"/>
    <w:rsid w:val="009A6542"/>
    <w:rsid w:val="009A6871"/>
    <w:rsid w:val="009A696E"/>
    <w:rsid w:val="009A6EC6"/>
    <w:rsid w:val="009A6FC8"/>
    <w:rsid w:val="009A7425"/>
    <w:rsid w:val="009B00EC"/>
    <w:rsid w:val="009B012D"/>
    <w:rsid w:val="009B03D3"/>
    <w:rsid w:val="009B0718"/>
    <w:rsid w:val="009B087C"/>
    <w:rsid w:val="009B0A07"/>
    <w:rsid w:val="009B1327"/>
    <w:rsid w:val="009B1351"/>
    <w:rsid w:val="009B143A"/>
    <w:rsid w:val="009B15C3"/>
    <w:rsid w:val="009B1C88"/>
    <w:rsid w:val="009B1F63"/>
    <w:rsid w:val="009B25DA"/>
    <w:rsid w:val="009B2CDC"/>
    <w:rsid w:val="009B307C"/>
    <w:rsid w:val="009B3648"/>
    <w:rsid w:val="009B37C1"/>
    <w:rsid w:val="009B38AF"/>
    <w:rsid w:val="009B426A"/>
    <w:rsid w:val="009B4AFF"/>
    <w:rsid w:val="009B560B"/>
    <w:rsid w:val="009B57DF"/>
    <w:rsid w:val="009B59B2"/>
    <w:rsid w:val="009B5A16"/>
    <w:rsid w:val="009B5F72"/>
    <w:rsid w:val="009B6258"/>
    <w:rsid w:val="009B64FD"/>
    <w:rsid w:val="009B6530"/>
    <w:rsid w:val="009B6D6F"/>
    <w:rsid w:val="009B7360"/>
    <w:rsid w:val="009B78D8"/>
    <w:rsid w:val="009B79FD"/>
    <w:rsid w:val="009C0067"/>
    <w:rsid w:val="009C0661"/>
    <w:rsid w:val="009C0A7B"/>
    <w:rsid w:val="009C0DFF"/>
    <w:rsid w:val="009C1199"/>
    <w:rsid w:val="009C11B1"/>
    <w:rsid w:val="009C1547"/>
    <w:rsid w:val="009C17D3"/>
    <w:rsid w:val="009C1D27"/>
    <w:rsid w:val="009C2117"/>
    <w:rsid w:val="009C22FE"/>
    <w:rsid w:val="009C24FA"/>
    <w:rsid w:val="009C2527"/>
    <w:rsid w:val="009C2C76"/>
    <w:rsid w:val="009C3469"/>
    <w:rsid w:val="009C36AC"/>
    <w:rsid w:val="009C3AF9"/>
    <w:rsid w:val="009C3C7C"/>
    <w:rsid w:val="009C4059"/>
    <w:rsid w:val="009C4400"/>
    <w:rsid w:val="009C4729"/>
    <w:rsid w:val="009C4A80"/>
    <w:rsid w:val="009C4C33"/>
    <w:rsid w:val="009C54E6"/>
    <w:rsid w:val="009C57C6"/>
    <w:rsid w:val="009C58EB"/>
    <w:rsid w:val="009C5A89"/>
    <w:rsid w:val="009C626C"/>
    <w:rsid w:val="009C6A5E"/>
    <w:rsid w:val="009C6F20"/>
    <w:rsid w:val="009C7249"/>
    <w:rsid w:val="009C7A8E"/>
    <w:rsid w:val="009C7EC7"/>
    <w:rsid w:val="009C7EF3"/>
    <w:rsid w:val="009D09C7"/>
    <w:rsid w:val="009D0A0B"/>
    <w:rsid w:val="009D0B66"/>
    <w:rsid w:val="009D1064"/>
    <w:rsid w:val="009D1658"/>
    <w:rsid w:val="009D1D21"/>
    <w:rsid w:val="009D22CF"/>
    <w:rsid w:val="009D2424"/>
    <w:rsid w:val="009D30C8"/>
    <w:rsid w:val="009D34A6"/>
    <w:rsid w:val="009D36CA"/>
    <w:rsid w:val="009D37E6"/>
    <w:rsid w:val="009D4202"/>
    <w:rsid w:val="009D44B6"/>
    <w:rsid w:val="009D4E0B"/>
    <w:rsid w:val="009D4FB4"/>
    <w:rsid w:val="009D5544"/>
    <w:rsid w:val="009D7297"/>
    <w:rsid w:val="009D742C"/>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1D16"/>
    <w:rsid w:val="009E218C"/>
    <w:rsid w:val="009E2700"/>
    <w:rsid w:val="009E3F98"/>
    <w:rsid w:val="009E45C1"/>
    <w:rsid w:val="009E45E8"/>
    <w:rsid w:val="009E48EF"/>
    <w:rsid w:val="009E53DE"/>
    <w:rsid w:val="009E557E"/>
    <w:rsid w:val="009E588E"/>
    <w:rsid w:val="009E59D1"/>
    <w:rsid w:val="009E5C3E"/>
    <w:rsid w:val="009E5C62"/>
    <w:rsid w:val="009E610D"/>
    <w:rsid w:val="009E645C"/>
    <w:rsid w:val="009E69C0"/>
    <w:rsid w:val="009E6C63"/>
    <w:rsid w:val="009E6C6D"/>
    <w:rsid w:val="009E7000"/>
    <w:rsid w:val="009E713E"/>
    <w:rsid w:val="009E72BF"/>
    <w:rsid w:val="009E78E1"/>
    <w:rsid w:val="009E79C3"/>
    <w:rsid w:val="009E7EE8"/>
    <w:rsid w:val="009E7F29"/>
    <w:rsid w:val="009F0024"/>
    <w:rsid w:val="009F0135"/>
    <w:rsid w:val="009F0674"/>
    <w:rsid w:val="009F0EA5"/>
    <w:rsid w:val="009F0F68"/>
    <w:rsid w:val="009F1620"/>
    <w:rsid w:val="009F1C16"/>
    <w:rsid w:val="009F1D97"/>
    <w:rsid w:val="009F2468"/>
    <w:rsid w:val="009F25BE"/>
    <w:rsid w:val="009F2F6A"/>
    <w:rsid w:val="009F2F83"/>
    <w:rsid w:val="009F3C28"/>
    <w:rsid w:val="009F4A43"/>
    <w:rsid w:val="009F50AE"/>
    <w:rsid w:val="009F5134"/>
    <w:rsid w:val="009F515E"/>
    <w:rsid w:val="009F56E1"/>
    <w:rsid w:val="009F6AC6"/>
    <w:rsid w:val="009F6B85"/>
    <w:rsid w:val="009F70D4"/>
    <w:rsid w:val="009F710B"/>
    <w:rsid w:val="009F7202"/>
    <w:rsid w:val="009F7403"/>
    <w:rsid w:val="009F760E"/>
    <w:rsid w:val="009F7854"/>
    <w:rsid w:val="009F7958"/>
    <w:rsid w:val="009F7B86"/>
    <w:rsid w:val="00A01110"/>
    <w:rsid w:val="00A0176C"/>
    <w:rsid w:val="00A01BC5"/>
    <w:rsid w:val="00A01DF7"/>
    <w:rsid w:val="00A01EE2"/>
    <w:rsid w:val="00A02498"/>
    <w:rsid w:val="00A02A10"/>
    <w:rsid w:val="00A02BEF"/>
    <w:rsid w:val="00A02DE4"/>
    <w:rsid w:val="00A02E3C"/>
    <w:rsid w:val="00A02E50"/>
    <w:rsid w:val="00A0361E"/>
    <w:rsid w:val="00A03849"/>
    <w:rsid w:val="00A038C7"/>
    <w:rsid w:val="00A03D45"/>
    <w:rsid w:val="00A04640"/>
    <w:rsid w:val="00A04B01"/>
    <w:rsid w:val="00A04B73"/>
    <w:rsid w:val="00A04ED9"/>
    <w:rsid w:val="00A05368"/>
    <w:rsid w:val="00A05481"/>
    <w:rsid w:val="00A054A6"/>
    <w:rsid w:val="00A0576C"/>
    <w:rsid w:val="00A0597C"/>
    <w:rsid w:val="00A0601B"/>
    <w:rsid w:val="00A075A1"/>
    <w:rsid w:val="00A0797A"/>
    <w:rsid w:val="00A10014"/>
    <w:rsid w:val="00A1049E"/>
    <w:rsid w:val="00A105C8"/>
    <w:rsid w:val="00A107E3"/>
    <w:rsid w:val="00A1128E"/>
    <w:rsid w:val="00A11298"/>
    <w:rsid w:val="00A11881"/>
    <w:rsid w:val="00A11A39"/>
    <w:rsid w:val="00A11B1B"/>
    <w:rsid w:val="00A11F17"/>
    <w:rsid w:val="00A1242B"/>
    <w:rsid w:val="00A12A27"/>
    <w:rsid w:val="00A136AF"/>
    <w:rsid w:val="00A13925"/>
    <w:rsid w:val="00A141F1"/>
    <w:rsid w:val="00A1469F"/>
    <w:rsid w:val="00A14C0E"/>
    <w:rsid w:val="00A14E8C"/>
    <w:rsid w:val="00A15236"/>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1A4"/>
    <w:rsid w:val="00A22551"/>
    <w:rsid w:val="00A2267D"/>
    <w:rsid w:val="00A23108"/>
    <w:rsid w:val="00A23B3D"/>
    <w:rsid w:val="00A23C4D"/>
    <w:rsid w:val="00A23CE6"/>
    <w:rsid w:val="00A24122"/>
    <w:rsid w:val="00A244C5"/>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161"/>
    <w:rsid w:val="00A2796E"/>
    <w:rsid w:val="00A279A6"/>
    <w:rsid w:val="00A27AF0"/>
    <w:rsid w:val="00A27D6C"/>
    <w:rsid w:val="00A301BE"/>
    <w:rsid w:val="00A304EC"/>
    <w:rsid w:val="00A3103C"/>
    <w:rsid w:val="00A31075"/>
    <w:rsid w:val="00A31736"/>
    <w:rsid w:val="00A31DEA"/>
    <w:rsid w:val="00A32055"/>
    <w:rsid w:val="00A32196"/>
    <w:rsid w:val="00A3227C"/>
    <w:rsid w:val="00A32465"/>
    <w:rsid w:val="00A327D4"/>
    <w:rsid w:val="00A32F3A"/>
    <w:rsid w:val="00A334A0"/>
    <w:rsid w:val="00A33A34"/>
    <w:rsid w:val="00A33DF5"/>
    <w:rsid w:val="00A34206"/>
    <w:rsid w:val="00A3490B"/>
    <w:rsid w:val="00A34BD2"/>
    <w:rsid w:val="00A34DA2"/>
    <w:rsid w:val="00A34FFF"/>
    <w:rsid w:val="00A353D5"/>
    <w:rsid w:val="00A35880"/>
    <w:rsid w:val="00A359C5"/>
    <w:rsid w:val="00A35F13"/>
    <w:rsid w:val="00A36717"/>
    <w:rsid w:val="00A369AE"/>
    <w:rsid w:val="00A36D73"/>
    <w:rsid w:val="00A36E4D"/>
    <w:rsid w:val="00A370D5"/>
    <w:rsid w:val="00A37291"/>
    <w:rsid w:val="00A374BA"/>
    <w:rsid w:val="00A37780"/>
    <w:rsid w:val="00A37A24"/>
    <w:rsid w:val="00A37C82"/>
    <w:rsid w:val="00A37D34"/>
    <w:rsid w:val="00A4001E"/>
    <w:rsid w:val="00A4012C"/>
    <w:rsid w:val="00A4053F"/>
    <w:rsid w:val="00A40F05"/>
    <w:rsid w:val="00A4138A"/>
    <w:rsid w:val="00A41D02"/>
    <w:rsid w:val="00A42389"/>
    <w:rsid w:val="00A4259D"/>
    <w:rsid w:val="00A4276A"/>
    <w:rsid w:val="00A4328C"/>
    <w:rsid w:val="00A43507"/>
    <w:rsid w:val="00A4469D"/>
    <w:rsid w:val="00A449B0"/>
    <w:rsid w:val="00A44D0F"/>
    <w:rsid w:val="00A45493"/>
    <w:rsid w:val="00A4632D"/>
    <w:rsid w:val="00A4637F"/>
    <w:rsid w:val="00A4688B"/>
    <w:rsid w:val="00A46D8F"/>
    <w:rsid w:val="00A47220"/>
    <w:rsid w:val="00A47A5D"/>
    <w:rsid w:val="00A47AA4"/>
    <w:rsid w:val="00A47BC4"/>
    <w:rsid w:val="00A47CBA"/>
    <w:rsid w:val="00A5003C"/>
    <w:rsid w:val="00A50305"/>
    <w:rsid w:val="00A507AA"/>
    <w:rsid w:val="00A508CD"/>
    <w:rsid w:val="00A50F20"/>
    <w:rsid w:val="00A50F64"/>
    <w:rsid w:val="00A514CB"/>
    <w:rsid w:val="00A51572"/>
    <w:rsid w:val="00A51613"/>
    <w:rsid w:val="00A51616"/>
    <w:rsid w:val="00A518D0"/>
    <w:rsid w:val="00A51B12"/>
    <w:rsid w:val="00A51BA5"/>
    <w:rsid w:val="00A520FC"/>
    <w:rsid w:val="00A52820"/>
    <w:rsid w:val="00A52DE3"/>
    <w:rsid w:val="00A52FD6"/>
    <w:rsid w:val="00A5369F"/>
    <w:rsid w:val="00A54009"/>
    <w:rsid w:val="00A5448A"/>
    <w:rsid w:val="00A545F8"/>
    <w:rsid w:val="00A54C2D"/>
    <w:rsid w:val="00A54ECA"/>
    <w:rsid w:val="00A54FD5"/>
    <w:rsid w:val="00A54FF7"/>
    <w:rsid w:val="00A559B4"/>
    <w:rsid w:val="00A56572"/>
    <w:rsid w:val="00A56E7A"/>
    <w:rsid w:val="00A56EC1"/>
    <w:rsid w:val="00A575EC"/>
    <w:rsid w:val="00A57AA4"/>
    <w:rsid w:val="00A60147"/>
    <w:rsid w:val="00A6074B"/>
    <w:rsid w:val="00A60CD0"/>
    <w:rsid w:val="00A60EEE"/>
    <w:rsid w:val="00A60F25"/>
    <w:rsid w:val="00A6118C"/>
    <w:rsid w:val="00A61D2D"/>
    <w:rsid w:val="00A61D70"/>
    <w:rsid w:val="00A61EBB"/>
    <w:rsid w:val="00A61F9B"/>
    <w:rsid w:val="00A629DB"/>
    <w:rsid w:val="00A629FC"/>
    <w:rsid w:val="00A63648"/>
    <w:rsid w:val="00A639C3"/>
    <w:rsid w:val="00A63E81"/>
    <w:rsid w:val="00A644F8"/>
    <w:rsid w:val="00A64776"/>
    <w:rsid w:val="00A649A5"/>
    <w:rsid w:val="00A6543A"/>
    <w:rsid w:val="00A65F5E"/>
    <w:rsid w:val="00A66497"/>
    <w:rsid w:val="00A66617"/>
    <w:rsid w:val="00A666EB"/>
    <w:rsid w:val="00A666F7"/>
    <w:rsid w:val="00A67448"/>
    <w:rsid w:val="00A67A43"/>
    <w:rsid w:val="00A70290"/>
    <w:rsid w:val="00A7085C"/>
    <w:rsid w:val="00A709B7"/>
    <w:rsid w:val="00A70A06"/>
    <w:rsid w:val="00A70A92"/>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8B4"/>
    <w:rsid w:val="00A74CBA"/>
    <w:rsid w:val="00A74DEF"/>
    <w:rsid w:val="00A74E3D"/>
    <w:rsid w:val="00A74E66"/>
    <w:rsid w:val="00A75363"/>
    <w:rsid w:val="00A7557D"/>
    <w:rsid w:val="00A755A3"/>
    <w:rsid w:val="00A75D47"/>
    <w:rsid w:val="00A761F1"/>
    <w:rsid w:val="00A76232"/>
    <w:rsid w:val="00A76589"/>
    <w:rsid w:val="00A769C5"/>
    <w:rsid w:val="00A7711A"/>
    <w:rsid w:val="00A77419"/>
    <w:rsid w:val="00A77D62"/>
    <w:rsid w:val="00A80089"/>
    <w:rsid w:val="00A80666"/>
    <w:rsid w:val="00A8083A"/>
    <w:rsid w:val="00A80B50"/>
    <w:rsid w:val="00A810C7"/>
    <w:rsid w:val="00A816D4"/>
    <w:rsid w:val="00A82ABF"/>
    <w:rsid w:val="00A82C94"/>
    <w:rsid w:val="00A82E77"/>
    <w:rsid w:val="00A83896"/>
    <w:rsid w:val="00A838FD"/>
    <w:rsid w:val="00A83F96"/>
    <w:rsid w:val="00A8421B"/>
    <w:rsid w:val="00A846C1"/>
    <w:rsid w:val="00A84994"/>
    <w:rsid w:val="00A84C03"/>
    <w:rsid w:val="00A855BA"/>
    <w:rsid w:val="00A85B9D"/>
    <w:rsid w:val="00A85D1F"/>
    <w:rsid w:val="00A85EDD"/>
    <w:rsid w:val="00A866AA"/>
    <w:rsid w:val="00A867CB"/>
    <w:rsid w:val="00A86B70"/>
    <w:rsid w:val="00A86C59"/>
    <w:rsid w:val="00A86CDA"/>
    <w:rsid w:val="00A87600"/>
    <w:rsid w:val="00A87702"/>
    <w:rsid w:val="00A87BBE"/>
    <w:rsid w:val="00A87EBD"/>
    <w:rsid w:val="00A90227"/>
    <w:rsid w:val="00A9043B"/>
    <w:rsid w:val="00A9183E"/>
    <w:rsid w:val="00A91D33"/>
    <w:rsid w:val="00A92177"/>
    <w:rsid w:val="00A926BD"/>
    <w:rsid w:val="00A928A2"/>
    <w:rsid w:val="00A9299D"/>
    <w:rsid w:val="00A92D15"/>
    <w:rsid w:val="00A931D3"/>
    <w:rsid w:val="00A9392B"/>
    <w:rsid w:val="00A93C6F"/>
    <w:rsid w:val="00A93CE8"/>
    <w:rsid w:val="00A93E22"/>
    <w:rsid w:val="00A948E6"/>
    <w:rsid w:val="00A94AEF"/>
    <w:rsid w:val="00A94DED"/>
    <w:rsid w:val="00A94F2E"/>
    <w:rsid w:val="00A9548E"/>
    <w:rsid w:val="00A96A40"/>
    <w:rsid w:val="00A96B94"/>
    <w:rsid w:val="00A96EEC"/>
    <w:rsid w:val="00A972C5"/>
    <w:rsid w:val="00A9752B"/>
    <w:rsid w:val="00A9784E"/>
    <w:rsid w:val="00A97CD3"/>
    <w:rsid w:val="00A97E89"/>
    <w:rsid w:val="00AA0A4B"/>
    <w:rsid w:val="00AA0B49"/>
    <w:rsid w:val="00AA0CE9"/>
    <w:rsid w:val="00AA2588"/>
    <w:rsid w:val="00AA27C3"/>
    <w:rsid w:val="00AA2B51"/>
    <w:rsid w:val="00AA2C48"/>
    <w:rsid w:val="00AA2C8E"/>
    <w:rsid w:val="00AA2DB2"/>
    <w:rsid w:val="00AA300A"/>
    <w:rsid w:val="00AA3314"/>
    <w:rsid w:val="00AA37B4"/>
    <w:rsid w:val="00AA38F8"/>
    <w:rsid w:val="00AA433C"/>
    <w:rsid w:val="00AA4786"/>
    <w:rsid w:val="00AA4887"/>
    <w:rsid w:val="00AA4E0E"/>
    <w:rsid w:val="00AA4F61"/>
    <w:rsid w:val="00AA5311"/>
    <w:rsid w:val="00AA558A"/>
    <w:rsid w:val="00AA55A4"/>
    <w:rsid w:val="00AA57DD"/>
    <w:rsid w:val="00AA5888"/>
    <w:rsid w:val="00AA593A"/>
    <w:rsid w:val="00AA5C8E"/>
    <w:rsid w:val="00AA5DD9"/>
    <w:rsid w:val="00AA6C1B"/>
    <w:rsid w:val="00AA7253"/>
    <w:rsid w:val="00AB0208"/>
    <w:rsid w:val="00AB074D"/>
    <w:rsid w:val="00AB0877"/>
    <w:rsid w:val="00AB09F5"/>
    <w:rsid w:val="00AB1648"/>
    <w:rsid w:val="00AB2CC8"/>
    <w:rsid w:val="00AB3268"/>
    <w:rsid w:val="00AB3973"/>
    <w:rsid w:val="00AB4030"/>
    <w:rsid w:val="00AB4601"/>
    <w:rsid w:val="00AB4E72"/>
    <w:rsid w:val="00AB5562"/>
    <w:rsid w:val="00AB644A"/>
    <w:rsid w:val="00AB6E73"/>
    <w:rsid w:val="00AB6F32"/>
    <w:rsid w:val="00AB705D"/>
    <w:rsid w:val="00AB7395"/>
    <w:rsid w:val="00AB74B2"/>
    <w:rsid w:val="00AB7EF1"/>
    <w:rsid w:val="00AC0355"/>
    <w:rsid w:val="00AC077D"/>
    <w:rsid w:val="00AC0CB7"/>
    <w:rsid w:val="00AC152A"/>
    <w:rsid w:val="00AC1FC3"/>
    <w:rsid w:val="00AC24CF"/>
    <w:rsid w:val="00AC2F38"/>
    <w:rsid w:val="00AC3064"/>
    <w:rsid w:val="00AC3412"/>
    <w:rsid w:val="00AC3441"/>
    <w:rsid w:val="00AC3501"/>
    <w:rsid w:val="00AC3C46"/>
    <w:rsid w:val="00AC3CA0"/>
    <w:rsid w:val="00AC48EA"/>
    <w:rsid w:val="00AC4F13"/>
    <w:rsid w:val="00AC5486"/>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C20"/>
    <w:rsid w:val="00AD2D29"/>
    <w:rsid w:val="00AD314E"/>
    <w:rsid w:val="00AD34FF"/>
    <w:rsid w:val="00AD3D67"/>
    <w:rsid w:val="00AD423B"/>
    <w:rsid w:val="00AD4757"/>
    <w:rsid w:val="00AD49C4"/>
    <w:rsid w:val="00AD4ACC"/>
    <w:rsid w:val="00AD4FF9"/>
    <w:rsid w:val="00AD725F"/>
    <w:rsid w:val="00AE0578"/>
    <w:rsid w:val="00AE0908"/>
    <w:rsid w:val="00AE0C6F"/>
    <w:rsid w:val="00AE1100"/>
    <w:rsid w:val="00AE11B3"/>
    <w:rsid w:val="00AE11CE"/>
    <w:rsid w:val="00AE12B3"/>
    <w:rsid w:val="00AE1FBA"/>
    <w:rsid w:val="00AE2022"/>
    <w:rsid w:val="00AE26A1"/>
    <w:rsid w:val="00AE2A32"/>
    <w:rsid w:val="00AE2DD6"/>
    <w:rsid w:val="00AE3917"/>
    <w:rsid w:val="00AE3DFB"/>
    <w:rsid w:val="00AE4136"/>
    <w:rsid w:val="00AE424D"/>
    <w:rsid w:val="00AE473A"/>
    <w:rsid w:val="00AE4C45"/>
    <w:rsid w:val="00AE511E"/>
    <w:rsid w:val="00AE545D"/>
    <w:rsid w:val="00AE547B"/>
    <w:rsid w:val="00AE555B"/>
    <w:rsid w:val="00AE5622"/>
    <w:rsid w:val="00AE5CB7"/>
    <w:rsid w:val="00AE63C2"/>
    <w:rsid w:val="00AE66C2"/>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3D14"/>
    <w:rsid w:val="00AF3D65"/>
    <w:rsid w:val="00AF44F9"/>
    <w:rsid w:val="00AF46B4"/>
    <w:rsid w:val="00AF4E39"/>
    <w:rsid w:val="00AF535C"/>
    <w:rsid w:val="00AF5677"/>
    <w:rsid w:val="00AF5868"/>
    <w:rsid w:val="00AF6397"/>
    <w:rsid w:val="00AF65D7"/>
    <w:rsid w:val="00AF67BB"/>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BAC"/>
    <w:rsid w:val="00B01E2B"/>
    <w:rsid w:val="00B025C4"/>
    <w:rsid w:val="00B02655"/>
    <w:rsid w:val="00B02DF1"/>
    <w:rsid w:val="00B03844"/>
    <w:rsid w:val="00B03873"/>
    <w:rsid w:val="00B03EA7"/>
    <w:rsid w:val="00B042A3"/>
    <w:rsid w:val="00B04924"/>
    <w:rsid w:val="00B049D5"/>
    <w:rsid w:val="00B0647B"/>
    <w:rsid w:val="00B069AA"/>
    <w:rsid w:val="00B0753A"/>
    <w:rsid w:val="00B0755E"/>
    <w:rsid w:val="00B0791B"/>
    <w:rsid w:val="00B07CAC"/>
    <w:rsid w:val="00B07DE3"/>
    <w:rsid w:val="00B10137"/>
    <w:rsid w:val="00B1019E"/>
    <w:rsid w:val="00B102BD"/>
    <w:rsid w:val="00B1126D"/>
    <w:rsid w:val="00B116EF"/>
    <w:rsid w:val="00B11BFF"/>
    <w:rsid w:val="00B11F91"/>
    <w:rsid w:val="00B11FAC"/>
    <w:rsid w:val="00B12003"/>
    <w:rsid w:val="00B12388"/>
    <w:rsid w:val="00B12F35"/>
    <w:rsid w:val="00B1313C"/>
    <w:rsid w:val="00B134A3"/>
    <w:rsid w:val="00B13577"/>
    <w:rsid w:val="00B13AE8"/>
    <w:rsid w:val="00B13E56"/>
    <w:rsid w:val="00B13F4A"/>
    <w:rsid w:val="00B140F7"/>
    <w:rsid w:val="00B14219"/>
    <w:rsid w:val="00B14428"/>
    <w:rsid w:val="00B14748"/>
    <w:rsid w:val="00B149CA"/>
    <w:rsid w:val="00B152D6"/>
    <w:rsid w:val="00B15306"/>
    <w:rsid w:val="00B1581A"/>
    <w:rsid w:val="00B15B53"/>
    <w:rsid w:val="00B15D98"/>
    <w:rsid w:val="00B15E47"/>
    <w:rsid w:val="00B15F7D"/>
    <w:rsid w:val="00B16D69"/>
    <w:rsid w:val="00B17DC4"/>
    <w:rsid w:val="00B17F46"/>
    <w:rsid w:val="00B17F88"/>
    <w:rsid w:val="00B204D3"/>
    <w:rsid w:val="00B20A4B"/>
    <w:rsid w:val="00B20BF5"/>
    <w:rsid w:val="00B20F33"/>
    <w:rsid w:val="00B213C8"/>
    <w:rsid w:val="00B21B15"/>
    <w:rsid w:val="00B2306A"/>
    <w:rsid w:val="00B233E1"/>
    <w:rsid w:val="00B23A57"/>
    <w:rsid w:val="00B23D06"/>
    <w:rsid w:val="00B23EC6"/>
    <w:rsid w:val="00B2512F"/>
    <w:rsid w:val="00B256F4"/>
    <w:rsid w:val="00B25C97"/>
    <w:rsid w:val="00B25F35"/>
    <w:rsid w:val="00B26213"/>
    <w:rsid w:val="00B265F0"/>
    <w:rsid w:val="00B26D48"/>
    <w:rsid w:val="00B2714C"/>
    <w:rsid w:val="00B274E0"/>
    <w:rsid w:val="00B27759"/>
    <w:rsid w:val="00B27B86"/>
    <w:rsid w:val="00B27F22"/>
    <w:rsid w:val="00B3016D"/>
    <w:rsid w:val="00B305FC"/>
    <w:rsid w:val="00B30A01"/>
    <w:rsid w:val="00B31181"/>
    <w:rsid w:val="00B31193"/>
    <w:rsid w:val="00B316AC"/>
    <w:rsid w:val="00B31708"/>
    <w:rsid w:val="00B31ABB"/>
    <w:rsid w:val="00B31BB2"/>
    <w:rsid w:val="00B31D9E"/>
    <w:rsid w:val="00B31E15"/>
    <w:rsid w:val="00B33197"/>
    <w:rsid w:val="00B333BA"/>
    <w:rsid w:val="00B333D8"/>
    <w:rsid w:val="00B33E97"/>
    <w:rsid w:val="00B3406E"/>
    <w:rsid w:val="00B345DB"/>
    <w:rsid w:val="00B349AB"/>
    <w:rsid w:val="00B349FF"/>
    <w:rsid w:val="00B34C63"/>
    <w:rsid w:val="00B34CFF"/>
    <w:rsid w:val="00B34DBB"/>
    <w:rsid w:val="00B34E72"/>
    <w:rsid w:val="00B34EDB"/>
    <w:rsid w:val="00B34F9C"/>
    <w:rsid w:val="00B35194"/>
    <w:rsid w:val="00B352DF"/>
    <w:rsid w:val="00B3549E"/>
    <w:rsid w:val="00B35FFF"/>
    <w:rsid w:val="00B36310"/>
    <w:rsid w:val="00B36B18"/>
    <w:rsid w:val="00B36E47"/>
    <w:rsid w:val="00B40646"/>
    <w:rsid w:val="00B40669"/>
    <w:rsid w:val="00B40E55"/>
    <w:rsid w:val="00B413A5"/>
    <w:rsid w:val="00B41A95"/>
    <w:rsid w:val="00B41E6B"/>
    <w:rsid w:val="00B42055"/>
    <w:rsid w:val="00B42252"/>
    <w:rsid w:val="00B42340"/>
    <w:rsid w:val="00B42A65"/>
    <w:rsid w:val="00B42D78"/>
    <w:rsid w:val="00B42EF7"/>
    <w:rsid w:val="00B4337E"/>
    <w:rsid w:val="00B4355B"/>
    <w:rsid w:val="00B438E3"/>
    <w:rsid w:val="00B43DBD"/>
    <w:rsid w:val="00B43EBD"/>
    <w:rsid w:val="00B43EED"/>
    <w:rsid w:val="00B44000"/>
    <w:rsid w:val="00B444EE"/>
    <w:rsid w:val="00B44709"/>
    <w:rsid w:val="00B453FD"/>
    <w:rsid w:val="00B45471"/>
    <w:rsid w:val="00B45562"/>
    <w:rsid w:val="00B4591F"/>
    <w:rsid w:val="00B4593F"/>
    <w:rsid w:val="00B45C7B"/>
    <w:rsid w:val="00B468D1"/>
    <w:rsid w:val="00B46C40"/>
    <w:rsid w:val="00B46D28"/>
    <w:rsid w:val="00B47044"/>
    <w:rsid w:val="00B4722E"/>
    <w:rsid w:val="00B47323"/>
    <w:rsid w:val="00B478F7"/>
    <w:rsid w:val="00B47A49"/>
    <w:rsid w:val="00B50551"/>
    <w:rsid w:val="00B51692"/>
    <w:rsid w:val="00B51AB2"/>
    <w:rsid w:val="00B521F3"/>
    <w:rsid w:val="00B52BBD"/>
    <w:rsid w:val="00B52E42"/>
    <w:rsid w:val="00B5353B"/>
    <w:rsid w:val="00B53698"/>
    <w:rsid w:val="00B53949"/>
    <w:rsid w:val="00B541F7"/>
    <w:rsid w:val="00B545CB"/>
    <w:rsid w:val="00B54990"/>
    <w:rsid w:val="00B54DCA"/>
    <w:rsid w:val="00B54EF7"/>
    <w:rsid w:val="00B555AE"/>
    <w:rsid w:val="00B55B87"/>
    <w:rsid w:val="00B55E74"/>
    <w:rsid w:val="00B55EF6"/>
    <w:rsid w:val="00B561E2"/>
    <w:rsid w:val="00B562D8"/>
    <w:rsid w:val="00B563FF"/>
    <w:rsid w:val="00B5665E"/>
    <w:rsid w:val="00B56F4D"/>
    <w:rsid w:val="00B56FC2"/>
    <w:rsid w:val="00B5745C"/>
    <w:rsid w:val="00B576F2"/>
    <w:rsid w:val="00B579D5"/>
    <w:rsid w:val="00B57B50"/>
    <w:rsid w:val="00B57DC6"/>
    <w:rsid w:val="00B57EF7"/>
    <w:rsid w:val="00B57FA8"/>
    <w:rsid w:val="00B6001B"/>
    <w:rsid w:val="00B60408"/>
    <w:rsid w:val="00B606D3"/>
    <w:rsid w:val="00B60A1C"/>
    <w:rsid w:val="00B61050"/>
    <w:rsid w:val="00B6118F"/>
    <w:rsid w:val="00B611E9"/>
    <w:rsid w:val="00B61842"/>
    <w:rsid w:val="00B61A78"/>
    <w:rsid w:val="00B61B04"/>
    <w:rsid w:val="00B61B7A"/>
    <w:rsid w:val="00B61CEA"/>
    <w:rsid w:val="00B6220B"/>
    <w:rsid w:val="00B6238B"/>
    <w:rsid w:val="00B625C3"/>
    <w:rsid w:val="00B62A99"/>
    <w:rsid w:val="00B6311B"/>
    <w:rsid w:val="00B631A5"/>
    <w:rsid w:val="00B63A5C"/>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67B89"/>
    <w:rsid w:val="00B7056A"/>
    <w:rsid w:val="00B70603"/>
    <w:rsid w:val="00B7090C"/>
    <w:rsid w:val="00B70983"/>
    <w:rsid w:val="00B7120E"/>
    <w:rsid w:val="00B713EA"/>
    <w:rsid w:val="00B71486"/>
    <w:rsid w:val="00B7161B"/>
    <w:rsid w:val="00B7246A"/>
    <w:rsid w:val="00B72C70"/>
    <w:rsid w:val="00B72C9F"/>
    <w:rsid w:val="00B73127"/>
    <w:rsid w:val="00B73504"/>
    <w:rsid w:val="00B73691"/>
    <w:rsid w:val="00B7386B"/>
    <w:rsid w:val="00B738D7"/>
    <w:rsid w:val="00B73A77"/>
    <w:rsid w:val="00B73B06"/>
    <w:rsid w:val="00B73EC4"/>
    <w:rsid w:val="00B74043"/>
    <w:rsid w:val="00B746AE"/>
    <w:rsid w:val="00B74923"/>
    <w:rsid w:val="00B74A73"/>
    <w:rsid w:val="00B75007"/>
    <w:rsid w:val="00B75B07"/>
    <w:rsid w:val="00B75F45"/>
    <w:rsid w:val="00B7622A"/>
    <w:rsid w:val="00B76731"/>
    <w:rsid w:val="00B76A55"/>
    <w:rsid w:val="00B76CA1"/>
    <w:rsid w:val="00B77A12"/>
    <w:rsid w:val="00B77B17"/>
    <w:rsid w:val="00B800B2"/>
    <w:rsid w:val="00B8017B"/>
    <w:rsid w:val="00B803FF"/>
    <w:rsid w:val="00B804BF"/>
    <w:rsid w:val="00B805E2"/>
    <w:rsid w:val="00B808F4"/>
    <w:rsid w:val="00B8110E"/>
    <w:rsid w:val="00B819F9"/>
    <w:rsid w:val="00B82B53"/>
    <w:rsid w:val="00B83797"/>
    <w:rsid w:val="00B83B17"/>
    <w:rsid w:val="00B83B28"/>
    <w:rsid w:val="00B83BE9"/>
    <w:rsid w:val="00B83DA2"/>
    <w:rsid w:val="00B83E2E"/>
    <w:rsid w:val="00B8429F"/>
    <w:rsid w:val="00B842AA"/>
    <w:rsid w:val="00B84446"/>
    <w:rsid w:val="00B84578"/>
    <w:rsid w:val="00B84705"/>
    <w:rsid w:val="00B8473C"/>
    <w:rsid w:val="00B84952"/>
    <w:rsid w:val="00B84A9C"/>
    <w:rsid w:val="00B84CB5"/>
    <w:rsid w:val="00B853E1"/>
    <w:rsid w:val="00B8541C"/>
    <w:rsid w:val="00B8586A"/>
    <w:rsid w:val="00B85AC7"/>
    <w:rsid w:val="00B85EFB"/>
    <w:rsid w:val="00B8633F"/>
    <w:rsid w:val="00B86FB6"/>
    <w:rsid w:val="00B87183"/>
    <w:rsid w:val="00B87587"/>
    <w:rsid w:val="00B90625"/>
    <w:rsid w:val="00B91116"/>
    <w:rsid w:val="00B9119B"/>
    <w:rsid w:val="00B9134B"/>
    <w:rsid w:val="00B91F70"/>
    <w:rsid w:val="00B92062"/>
    <w:rsid w:val="00B92718"/>
    <w:rsid w:val="00B92D48"/>
    <w:rsid w:val="00B93D08"/>
    <w:rsid w:val="00B93D97"/>
    <w:rsid w:val="00B93EFC"/>
    <w:rsid w:val="00B93FA4"/>
    <w:rsid w:val="00B9419B"/>
    <w:rsid w:val="00B943E2"/>
    <w:rsid w:val="00B9498F"/>
    <w:rsid w:val="00B95642"/>
    <w:rsid w:val="00B95645"/>
    <w:rsid w:val="00B957AF"/>
    <w:rsid w:val="00B95A30"/>
    <w:rsid w:val="00B95F1F"/>
    <w:rsid w:val="00B962DA"/>
    <w:rsid w:val="00B9657E"/>
    <w:rsid w:val="00B96955"/>
    <w:rsid w:val="00B96FD1"/>
    <w:rsid w:val="00B97222"/>
    <w:rsid w:val="00B9732F"/>
    <w:rsid w:val="00B97670"/>
    <w:rsid w:val="00B97D24"/>
    <w:rsid w:val="00B97F3C"/>
    <w:rsid w:val="00B97F86"/>
    <w:rsid w:val="00BA0B7C"/>
    <w:rsid w:val="00BA0D06"/>
    <w:rsid w:val="00BA0FD5"/>
    <w:rsid w:val="00BA1289"/>
    <w:rsid w:val="00BA150D"/>
    <w:rsid w:val="00BA1B8E"/>
    <w:rsid w:val="00BA2004"/>
    <w:rsid w:val="00BA20F6"/>
    <w:rsid w:val="00BA27EB"/>
    <w:rsid w:val="00BA3522"/>
    <w:rsid w:val="00BA3694"/>
    <w:rsid w:val="00BA3BE1"/>
    <w:rsid w:val="00BA4342"/>
    <w:rsid w:val="00BA438E"/>
    <w:rsid w:val="00BA4AD0"/>
    <w:rsid w:val="00BA4EE8"/>
    <w:rsid w:val="00BA5333"/>
    <w:rsid w:val="00BA561E"/>
    <w:rsid w:val="00BA58D9"/>
    <w:rsid w:val="00BA5A33"/>
    <w:rsid w:val="00BA5B95"/>
    <w:rsid w:val="00BA62ED"/>
    <w:rsid w:val="00BA6A17"/>
    <w:rsid w:val="00BA6DDA"/>
    <w:rsid w:val="00BA755D"/>
    <w:rsid w:val="00BA7825"/>
    <w:rsid w:val="00BA7901"/>
    <w:rsid w:val="00BB04E7"/>
    <w:rsid w:val="00BB0C2F"/>
    <w:rsid w:val="00BB0CD2"/>
    <w:rsid w:val="00BB128F"/>
    <w:rsid w:val="00BB164B"/>
    <w:rsid w:val="00BB181C"/>
    <w:rsid w:val="00BB1AD6"/>
    <w:rsid w:val="00BB202A"/>
    <w:rsid w:val="00BB20DA"/>
    <w:rsid w:val="00BB2B94"/>
    <w:rsid w:val="00BB2CDF"/>
    <w:rsid w:val="00BB3069"/>
    <w:rsid w:val="00BB31E5"/>
    <w:rsid w:val="00BB3376"/>
    <w:rsid w:val="00BB3441"/>
    <w:rsid w:val="00BB3446"/>
    <w:rsid w:val="00BB3536"/>
    <w:rsid w:val="00BB3A21"/>
    <w:rsid w:val="00BB4579"/>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325C"/>
    <w:rsid w:val="00BC4051"/>
    <w:rsid w:val="00BC437E"/>
    <w:rsid w:val="00BC4CA2"/>
    <w:rsid w:val="00BC5687"/>
    <w:rsid w:val="00BC5B56"/>
    <w:rsid w:val="00BC72B1"/>
    <w:rsid w:val="00BC74EF"/>
    <w:rsid w:val="00BC78F0"/>
    <w:rsid w:val="00BC7C7D"/>
    <w:rsid w:val="00BD0049"/>
    <w:rsid w:val="00BD00BD"/>
    <w:rsid w:val="00BD00E3"/>
    <w:rsid w:val="00BD026D"/>
    <w:rsid w:val="00BD067F"/>
    <w:rsid w:val="00BD0760"/>
    <w:rsid w:val="00BD09EB"/>
    <w:rsid w:val="00BD0B7E"/>
    <w:rsid w:val="00BD0CF8"/>
    <w:rsid w:val="00BD0E04"/>
    <w:rsid w:val="00BD0E6E"/>
    <w:rsid w:val="00BD0EBF"/>
    <w:rsid w:val="00BD1730"/>
    <w:rsid w:val="00BD17E7"/>
    <w:rsid w:val="00BD1D70"/>
    <w:rsid w:val="00BD2729"/>
    <w:rsid w:val="00BD273A"/>
    <w:rsid w:val="00BD2AAF"/>
    <w:rsid w:val="00BD2B25"/>
    <w:rsid w:val="00BD2BE4"/>
    <w:rsid w:val="00BD348C"/>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0F1B"/>
    <w:rsid w:val="00BE1135"/>
    <w:rsid w:val="00BE1972"/>
    <w:rsid w:val="00BE22AE"/>
    <w:rsid w:val="00BE25E7"/>
    <w:rsid w:val="00BE26EE"/>
    <w:rsid w:val="00BE2A45"/>
    <w:rsid w:val="00BE3C2D"/>
    <w:rsid w:val="00BE3EE2"/>
    <w:rsid w:val="00BE4260"/>
    <w:rsid w:val="00BE48FC"/>
    <w:rsid w:val="00BE4CB3"/>
    <w:rsid w:val="00BE4D19"/>
    <w:rsid w:val="00BE508C"/>
    <w:rsid w:val="00BE5165"/>
    <w:rsid w:val="00BE51C1"/>
    <w:rsid w:val="00BE57D6"/>
    <w:rsid w:val="00BE5CE1"/>
    <w:rsid w:val="00BE5F61"/>
    <w:rsid w:val="00BE643F"/>
    <w:rsid w:val="00BE6632"/>
    <w:rsid w:val="00BE6F88"/>
    <w:rsid w:val="00BE7496"/>
    <w:rsid w:val="00BE7662"/>
    <w:rsid w:val="00BF06D5"/>
    <w:rsid w:val="00BF092D"/>
    <w:rsid w:val="00BF09E7"/>
    <w:rsid w:val="00BF0B5A"/>
    <w:rsid w:val="00BF0CF3"/>
    <w:rsid w:val="00BF0D39"/>
    <w:rsid w:val="00BF0F28"/>
    <w:rsid w:val="00BF12F5"/>
    <w:rsid w:val="00BF1440"/>
    <w:rsid w:val="00BF1695"/>
    <w:rsid w:val="00BF16C5"/>
    <w:rsid w:val="00BF181B"/>
    <w:rsid w:val="00BF19C1"/>
    <w:rsid w:val="00BF1D82"/>
    <w:rsid w:val="00BF2668"/>
    <w:rsid w:val="00BF2997"/>
    <w:rsid w:val="00BF3968"/>
    <w:rsid w:val="00BF4324"/>
    <w:rsid w:val="00BF497C"/>
    <w:rsid w:val="00BF49BD"/>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D5E"/>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BC2"/>
    <w:rsid w:val="00C0519B"/>
    <w:rsid w:val="00C0531C"/>
    <w:rsid w:val="00C05341"/>
    <w:rsid w:val="00C05373"/>
    <w:rsid w:val="00C053BE"/>
    <w:rsid w:val="00C05739"/>
    <w:rsid w:val="00C05B59"/>
    <w:rsid w:val="00C05EEE"/>
    <w:rsid w:val="00C060CA"/>
    <w:rsid w:val="00C062F3"/>
    <w:rsid w:val="00C0639A"/>
    <w:rsid w:val="00C06522"/>
    <w:rsid w:val="00C06637"/>
    <w:rsid w:val="00C06B03"/>
    <w:rsid w:val="00C06BFB"/>
    <w:rsid w:val="00C073AB"/>
    <w:rsid w:val="00C0780F"/>
    <w:rsid w:val="00C07B6E"/>
    <w:rsid w:val="00C10836"/>
    <w:rsid w:val="00C10858"/>
    <w:rsid w:val="00C109D1"/>
    <w:rsid w:val="00C10AB4"/>
    <w:rsid w:val="00C10B7A"/>
    <w:rsid w:val="00C10EF4"/>
    <w:rsid w:val="00C10FBF"/>
    <w:rsid w:val="00C11D78"/>
    <w:rsid w:val="00C11E3E"/>
    <w:rsid w:val="00C12629"/>
    <w:rsid w:val="00C12722"/>
    <w:rsid w:val="00C12ADB"/>
    <w:rsid w:val="00C12E8D"/>
    <w:rsid w:val="00C12ECC"/>
    <w:rsid w:val="00C130B1"/>
    <w:rsid w:val="00C1331C"/>
    <w:rsid w:val="00C1374C"/>
    <w:rsid w:val="00C13844"/>
    <w:rsid w:val="00C13A06"/>
    <w:rsid w:val="00C13D61"/>
    <w:rsid w:val="00C1481A"/>
    <w:rsid w:val="00C14ABE"/>
    <w:rsid w:val="00C14E8C"/>
    <w:rsid w:val="00C16237"/>
    <w:rsid w:val="00C166D1"/>
    <w:rsid w:val="00C168A1"/>
    <w:rsid w:val="00C1726A"/>
    <w:rsid w:val="00C1733D"/>
    <w:rsid w:val="00C173C4"/>
    <w:rsid w:val="00C17801"/>
    <w:rsid w:val="00C179DD"/>
    <w:rsid w:val="00C2058A"/>
    <w:rsid w:val="00C2087A"/>
    <w:rsid w:val="00C219E5"/>
    <w:rsid w:val="00C21D9C"/>
    <w:rsid w:val="00C220BB"/>
    <w:rsid w:val="00C22A4E"/>
    <w:rsid w:val="00C22BD4"/>
    <w:rsid w:val="00C22F48"/>
    <w:rsid w:val="00C23056"/>
    <w:rsid w:val="00C23096"/>
    <w:rsid w:val="00C23204"/>
    <w:rsid w:val="00C23A47"/>
    <w:rsid w:val="00C23B43"/>
    <w:rsid w:val="00C2464A"/>
    <w:rsid w:val="00C24A27"/>
    <w:rsid w:val="00C24CCC"/>
    <w:rsid w:val="00C24FE5"/>
    <w:rsid w:val="00C2538D"/>
    <w:rsid w:val="00C254C9"/>
    <w:rsid w:val="00C25616"/>
    <w:rsid w:val="00C25A1A"/>
    <w:rsid w:val="00C25AEB"/>
    <w:rsid w:val="00C262A1"/>
    <w:rsid w:val="00C26BB9"/>
    <w:rsid w:val="00C26D87"/>
    <w:rsid w:val="00C2724A"/>
    <w:rsid w:val="00C279EF"/>
    <w:rsid w:val="00C27A91"/>
    <w:rsid w:val="00C27D04"/>
    <w:rsid w:val="00C300F1"/>
    <w:rsid w:val="00C30615"/>
    <w:rsid w:val="00C3090F"/>
    <w:rsid w:val="00C30E31"/>
    <w:rsid w:val="00C30F48"/>
    <w:rsid w:val="00C310D2"/>
    <w:rsid w:val="00C312B6"/>
    <w:rsid w:val="00C31C33"/>
    <w:rsid w:val="00C321BF"/>
    <w:rsid w:val="00C326F4"/>
    <w:rsid w:val="00C328BD"/>
    <w:rsid w:val="00C32CFE"/>
    <w:rsid w:val="00C33111"/>
    <w:rsid w:val="00C335F8"/>
    <w:rsid w:val="00C3362D"/>
    <w:rsid w:val="00C33EAE"/>
    <w:rsid w:val="00C345AC"/>
    <w:rsid w:val="00C34C16"/>
    <w:rsid w:val="00C35054"/>
    <w:rsid w:val="00C35734"/>
    <w:rsid w:val="00C35908"/>
    <w:rsid w:val="00C35DAC"/>
    <w:rsid w:val="00C35FFF"/>
    <w:rsid w:val="00C36D81"/>
    <w:rsid w:val="00C36E3C"/>
    <w:rsid w:val="00C3751F"/>
    <w:rsid w:val="00C37A88"/>
    <w:rsid w:val="00C37B78"/>
    <w:rsid w:val="00C401BA"/>
    <w:rsid w:val="00C40350"/>
    <w:rsid w:val="00C406FD"/>
    <w:rsid w:val="00C40B5D"/>
    <w:rsid w:val="00C40F5B"/>
    <w:rsid w:val="00C41527"/>
    <w:rsid w:val="00C417FF"/>
    <w:rsid w:val="00C41E6C"/>
    <w:rsid w:val="00C422CE"/>
    <w:rsid w:val="00C43059"/>
    <w:rsid w:val="00C431A1"/>
    <w:rsid w:val="00C43C54"/>
    <w:rsid w:val="00C443CB"/>
    <w:rsid w:val="00C44EA2"/>
    <w:rsid w:val="00C45049"/>
    <w:rsid w:val="00C453E9"/>
    <w:rsid w:val="00C45A1A"/>
    <w:rsid w:val="00C45EEE"/>
    <w:rsid w:val="00C46665"/>
    <w:rsid w:val="00C4698C"/>
    <w:rsid w:val="00C46BA9"/>
    <w:rsid w:val="00C472ED"/>
    <w:rsid w:val="00C50485"/>
    <w:rsid w:val="00C50E04"/>
    <w:rsid w:val="00C50E0A"/>
    <w:rsid w:val="00C521E0"/>
    <w:rsid w:val="00C52220"/>
    <w:rsid w:val="00C522DF"/>
    <w:rsid w:val="00C52370"/>
    <w:rsid w:val="00C52754"/>
    <w:rsid w:val="00C52804"/>
    <w:rsid w:val="00C52C5B"/>
    <w:rsid w:val="00C52D4D"/>
    <w:rsid w:val="00C53880"/>
    <w:rsid w:val="00C54A84"/>
    <w:rsid w:val="00C54D7C"/>
    <w:rsid w:val="00C55054"/>
    <w:rsid w:val="00C5554E"/>
    <w:rsid w:val="00C55AEA"/>
    <w:rsid w:val="00C55BAA"/>
    <w:rsid w:val="00C5629D"/>
    <w:rsid w:val="00C5667E"/>
    <w:rsid w:val="00C56D88"/>
    <w:rsid w:val="00C56E87"/>
    <w:rsid w:val="00C56EAF"/>
    <w:rsid w:val="00C57104"/>
    <w:rsid w:val="00C572B8"/>
    <w:rsid w:val="00C57924"/>
    <w:rsid w:val="00C57946"/>
    <w:rsid w:val="00C57ACC"/>
    <w:rsid w:val="00C604F0"/>
    <w:rsid w:val="00C609DD"/>
    <w:rsid w:val="00C61278"/>
    <w:rsid w:val="00C61417"/>
    <w:rsid w:val="00C618FF"/>
    <w:rsid w:val="00C61FF0"/>
    <w:rsid w:val="00C62561"/>
    <w:rsid w:val="00C629EF"/>
    <w:rsid w:val="00C62BD8"/>
    <w:rsid w:val="00C62CE7"/>
    <w:rsid w:val="00C62D55"/>
    <w:rsid w:val="00C63141"/>
    <w:rsid w:val="00C637B5"/>
    <w:rsid w:val="00C6430E"/>
    <w:rsid w:val="00C64743"/>
    <w:rsid w:val="00C648B8"/>
    <w:rsid w:val="00C64DB4"/>
    <w:rsid w:val="00C65141"/>
    <w:rsid w:val="00C66B9D"/>
    <w:rsid w:val="00C675B1"/>
    <w:rsid w:val="00C6776D"/>
    <w:rsid w:val="00C67943"/>
    <w:rsid w:val="00C67E57"/>
    <w:rsid w:val="00C70476"/>
    <w:rsid w:val="00C7050B"/>
    <w:rsid w:val="00C70668"/>
    <w:rsid w:val="00C706FF"/>
    <w:rsid w:val="00C70DA4"/>
    <w:rsid w:val="00C7163E"/>
    <w:rsid w:val="00C71949"/>
    <w:rsid w:val="00C72B55"/>
    <w:rsid w:val="00C72C25"/>
    <w:rsid w:val="00C72D0A"/>
    <w:rsid w:val="00C73218"/>
    <w:rsid w:val="00C73AD0"/>
    <w:rsid w:val="00C73E51"/>
    <w:rsid w:val="00C740FA"/>
    <w:rsid w:val="00C74ADC"/>
    <w:rsid w:val="00C74DFE"/>
    <w:rsid w:val="00C75649"/>
    <w:rsid w:val="00C75862"/>
    <w:rsid w:val="00C75976"/>
    <w:rsid w:val="00C75BB7"/>
    <w:rsid w:val="00C75C53"/>
    <w:rsid w:val="00C7700F"/>
    <w:rsid w:val="00C77458"/>
    <w:rsid w:val="00C7791D"/>
    <w:rsid w:val="00C779F9"/>
    <w:rsid w:val="00C77B01"/>
    <w:rsid w:val="00C77C0F"/>
    <w:rsid w:val="00C8040C"/>
    <w:rsid w:val="00C8043E"/>
    <w:rsid w:val="00C80B92"/>
    <w:rsid w:val="00C81341"/>
    <w:rsid w:val="00C8158C"/>
    <w:rsid w:val="00C8161B"/>
    <w:rsid w:val="00C8166B"/>
    <w:rsid w:val="00C8170E"/>
    <w:rsid w:val="00C8186F"/>
    <w:rsid w:val="00C81D61"/>
    <w:rsid w:val="00C81EF0"/>
    <w:rsid w:val="00C82595"/>
    <w:rsid w:val="00C82ACC"/>
    <w:rsid w:val="00C82BC6"/>
    <w:rsid w:val="00C82C9A"/>
    <w:rsid w:val="00C82D67"/>
    <w:rsid w:val="00C82FB5"/>
    <w:rsid w:val="00C83350"/>
    <w:rsid w:val="00C834C6"/>
    <w:rsid w:val="00C83A63"/>
    <w:rsid w:val="00C83CC8"/>
    <w:rsid w:val="00C843C3"/>
    <w:rsid w:val="00C84603"/>
    <w:rsid w:val="00C84B87"/>
    <w:rsid w:val="00C84C42"/>
    <w:rsid w:val="00C8578C"/>
    <w:rsid w:val="00C85A2D"/>
    <w:rsid w:val="00C85A77"/>
    <w:rsid w:val="00C8602D"/>
    <w:rsid w:val="00C86173"/>
    <w:rsid w:val="00C86D7C"/>
    <w:rsid w:val="00C87260"/>
    <w:rsid w:val="00C877FD"/>
    <w:rsid w:val="00C87B80"/>
    <w:rsid w:val="00C90588"/>
    <w:rsid w:val="00C9104B"/>
    <w:rsid w:val="00C9168D"/>
    <w:rsid w:val="00C917E4"/>
    <w:rsid w:val="00C91837"/>
    <w:rsid w:val="00C9191D"/>
    <w:rsid w:val="00C92A19"/>
    <w:rsid w:val="00C92A2D"/>
    <w:rsid w:val="00C92AB4"/>
    <w:rsid w:val="00C92DB5"/>
    <w:rsid w:val="00C92F3E"/>
    <w:rsid w:val="00C9316F"/>
    <w:rsid w:val="00C933E9"/>
    <w:rsid w:val="00C93487"/>
    <w:rsid w:val="00C936EA"/>
    <w:rsid w:val="00C93CD1"/>
    <w:rsid w:val="00C9443E"/>
    <w:rsid w:val="00C944A0"/>
    <w:rsid w:val="00C9497C"/>
    <w:rsid w:val="00C94AB4"/>
    <w:rsid w:val="00C94E50"/>
    <w:rsid w:val="00C95166"/>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8A3"/>
    <w:rsid w:val="00CA3BA1"/>
    <w:rsid w:val="00CA4926"/>
    <w:rsid w:val="00CA4E26"/>
    <w:rsid w:val="00CA4E90"/>
    <w:rsid w:val="00CA4EB9"/>
    <w:rsid w:val="00CA51A7"/>
    <w:rsid w:val="00CA5380"/>
    <w:rsid w:val="00CA5C18"/>
    <w:rsid w:val="00CA5C9A"/>
    <w:rsid w:val="00CA5F65"/>
    <w:rsid w:val="00CA6115"/>
    <w:rsid w:val="00CA6268"/>
    <w:rsid w:val="00CA76B0"/>
    <w:rsid w:val="00CA7D3B"/>
    <w:rsid w:val="00CB057A"/>
    <w:rsid w:val="00CB05CC"/>
    <w:rsid w:val="00CB08DB"/>
    <w:rsid w:val="00CB0B72"/>
    <w:rsid w:val="00CB1273"/>
    <w:rsid w:val="00CB13DD"/>
    <w:rsid w:val="00CB1530"/>
    <w:rsid w:val="00CB178D"/>
    <w:rsid w:val="00CB1AAB"/>
    <w:rsid w:val="00CB1AB6"/>
    <w:rsid w:val="00CB1F05"/>
    <w:rsid w:val="00CB24C4"/>
    <w:rsid w:val="00CB29B6"/>
    <w:rsid w:val="00CB3226"/>
    <w:rsid w:val="00CB375F"/>
    <w:rsid w:val="00CB37C1"/>
    <w:rsid w:val="00CB37FD"/>
    <w:rsid w:val="00CB3D6B"/>
    <w:rsid w:val="00CB3DA1"/>
    <w:rsid w:val="00CB3DF4"/>
    <w:rsid w:val="00CB4460"/>
    <w:rsid w:val="00CB4606"/>
    <w:rsid w:val="00CB495C"/>
    <w:rsid w:val="00CB4A83"/>
    <w:rsid w:val="00CB5DF9"/>
    <w:rsid w:val="00CB5FB2"/>
    <w:rsid w:val="00CB609B"/>
    <w:rsid w:val="00CB6270"/>
    <w:rsid w:val="00CB62BD"/>
    <w:rsid w:val="00CB69F1"/>
    <w:rsid w:val="00CB6A9F"/>
    <w:rsid w:val="00CB6B1E"/>
    <w:rsid w:val="00CB6C50"/>
    <w:rsid w:val="00CB79FC"/>
    <w:rsid w:val="00CB7E0B"/>
    <w:rsid w:val="00CB7F5E"/>
    <w:rsid w:val="00CC021A"/>
    <w:rsid w:val="00CC0344"/>
    <w:rsid w:val="00CC0997"/>
    <w:rsid w:val="00CC12D3"/>
    <w:rsid w:val="00CC156E"/>
    <w:rsid w:val="00CC1A25"/>
    <w:rsid w:val="00CC2936"/>
    <w:rsid w:val="00CC2944"/>
    <w:rsid w:val="00CC2A90"/>
    <w:rsid w:val="00CC316B"/>
    <w:rsid w:val="00CC36A2"/>
    <w:rsid w:val="00CC36BB"/>
    <w:rsid w:val="00CC3908"/>
    <w:rsid w:val="00CC3996"/>
    <w:rsid w:val="00CC3C84"/>
    <w:rsid w:val="00CC44F0"/>
    <w:rsid w:val="00CC4C27"/>
    <w:rsid w:val="00CC4D6A"/>
    <w:rsid w:val="00CC4DBE"/>
    <w:rsid w:val="00CC5799"/>
    <w:rsid w:val="00CC5847"/>
    <w:rsid w:val="00CC5ECA"/>
    <w:rsid w:val="00CC641F"/>
    <w:rsid w:val="00CC6583"/>
    <w:rsid w:val="00CC69B0"/>
    <w:rsid w:val="00CC6E14"/>
    <w:rsid w:val="00CC731B"/>
    <w:rsid w:val="00CC7D63"/>
    <w:rsid w:val="00CC7ECD"/>
    <w:rsid w:val="00CD0088"/>
    <w:rsid w:val="00CD016E"/>
    <w:rsid w:val="00CD09A8"/>
    <w:rsid w:val="00CD0D1C"/>
    <w:rsid w:val="00CD1972"/>
    <w:rsid w:val="00CD1ACA"/>
    <w:rsid w:val="00CD1E2F"/>
    <w:rsid w:val="00CD25CA"/>
    <w:rsid w:val="00CD2686"/>
    <w:rsid w:val="00CD272D"/>
    <w:rsid w:val="00CD28C2"/>
    <w:rsid w:val="00CD2B89"/>
    <w:rsid w:val="00CD2FF2"/>
    <w:rsid w:val="00CD30B6"/>
    <w:rsid w:val="00CD33F0"/>
    <w:rsid w:val="00CD34A7"/>
    <w:rsid w:val="00CD362C"/>
    <w:rsid w:val="00CD394C"/>
    <w:rsid w:val="00CD3996"/>
    <w:rsid w:val="00CD3FF4"/>
    <w:rsid w:val="00CD405D"/>
    <w:rsid w:val="00CD46A5"/>
    <w:rsid w:val="00CD4A50"/>
    <w:rsid w:val="00CD4CB9"/>
    <w:rsid w:val="00CD4D59"/>
    <w:rsid w:val="00CD548E"/>
    <w:rsid w:val="00CD5B51"/>
    <w:rsid w:val="00CD5D81"/>
    <w:rsid w:val="00CD6124"/>
    <w:rsid w:val="00CD6D58"/>
    <w:rsid w:val="00CD6F0A"/>
    <w:rsid w:val="00CD7A2C"/>
    <w:rsid w:val="00CE0471"/>
    <w:rsid w:val="00CE05EA"/>
    <w:rsid w:val="00CE170E"/>
    <w:rsid w:val="00CE1D0A"/>
    <w:rsid w:val="00CE202F"/>
    <w:rsid w:val="00CE2056"/>
    <w:rsid w:val="00CE21F6"/>
    <w:rsid w:val="00CE27FF"/>
    <w:rsid w:val="00CE31BA"/>
    <w:rsid w:val="00CE37CD"/>
    <w:rsid w:val="00CE3A4A"/>
    <w:rsid w:val="00CE3C3A"/>
    <w:rsid w:val="00CE41F8"/>
    <w:rsid w:val="00CE4803"/>
    <w:rsid w:val="00CE55D4"/>
    <w:rsid w:val="00CE5689"/>
    <w:rsid w:val="00CE63AE"/>
    <w:rsid w:val="00CE656D"/>
    <w:rsid w:val="00CE6683"/>
    <w:rsid w:val="00CE6889"/>
    <w:rsid w:val="00CE6A52"/>
    <w:rsid w:val="00CE76FB"/>
    <w:rsid w:val="00CE7756"/>
    <w:rsid w:val="00CE7C59"/>
    <w:rsid w:val="00CF081A"/>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2C3"/>
    <w:rsid w:val="00CF7692"/>
    <w:rsid w:val="00CF78A0"/>
    <w:rsid w:val="00CF7914"/>
    <w:rsid w:val="00CF794D"/>
    <w:rsid w:val="00CF7B11"/>
    <w:rsid w:val="00CF7C4C"/>
    <w:rsid w:val="00D00D69"/>
    <w:rsid w:val="00D01245"/>
    <w:rsid w:val="00D0163C"/>
    <w:rsid w:val="00D0205F"/>
    <w:rsid w:val="00D0258F"/>
    <w:rsid w:val="00D025F4"/>
    <w:rsid w:val="00D02D79"/>
    <w:rsid w:val="00D02D82"/>
    <w:rsid w:val="00D02E7C"/>
    <w:rsid w:val="00D02F4C"/>
    <w:rsid w:val="00D02F56"/>
    <w:rsid w:val="00D03042"/>
    <w:rsid w:val="00D041A6"/>
    <w:rsid w:val="00D041DD"/>
    <w:rsid w:val="00D04363"/>
    <w:rsid w:val="00D0453B"/>
    <w:rsid w:val="00D04751"/>
    <w:rsid w:val="00D047FF"/>
    <w:rsid w:val="00D04865"/>
    <w:rsid w:val="00D05284"/>
    <w:rsid w:val="00D056ED"/>
    <w:rsid w:val="00D0615B"/>
    <w:rsid w:val="00D06181"/>
    <w:rsid w:val="00D06510"/>
    <w:rsid w:val="00D06E2C"/>
    <w:rsid w:val="00D0727C"/>
    <w:rsid w:val="00D1017F"/>
    <w:rsid w:val="00D1028F"/>
    <w:rsid w:val="00D105A4"/>
    <w:rsid w:val="00D10A8C"/>
    <w:rsid w:val="00D10D98"/>
    <w:rsid w:val="00D11078"/>
    <w:rsid w:val="00D111B7"/>
    <w:rsid w:val="00D112CB"/>
    <w:rsid w:val="00D11787"/>
    <w:rsid w:val="00D11C3E"/>
    <w:rsid w:val="00D11E0A"/>
    <w:rsid w:val="00D1276E"/>
    <w:rsid w:val="00D12858"/>
    <w:rsid w:val="00D12E88"/>
    <w:rsid w:val="00D13094"/>
    <w:rsid w:val="00D1379C"/>
    <w:rsid w:val="00D13E81"/>
    <w:rsid w:val="00D14005"/>
    <w:rsid w:val="00D14251"/>
    <w:rsid w:val="00D14899"/>
    <w:rsid w:val="00D15161"/>
    <w:rsid w:val="00D15520"/>
    <w:rsid w:val="00D156C7"/>
    <w:rsid w:val="00D16244"/>
    <w:rsid w:val="00D169DF"/>
    <w:rsid w:val="00D16A78"/>
    <w:rsid w:val="00D16BC7"/>
    <w:rsid w:val="00D16F36"/>
    <w:rsid w:val="00D170B5"/>
    <w:rsid w:val="00D17121"/>
    <w:rsid w:val="00D1778A"/>
    <w:rsid w:val="00D17828"/>
    <w:rsid w:val="00D17891"/>
    <w:rsid w:val="00D200DC"/>
    <w:rsid w:val="00D20CC2"/>
    <w:rsid w:val="00D20D6A"/>
    <w:rsid w:val="00D20FB7"/>
    <w:rsid w:val="00D20FC9"/>
    <w:rsid w:val="00D21EBA"/>
    <w:rsid w:val="00D22088"/>
    <w:rsid w:val="00D2211D"/>
    <w:rsid w:val="00D226F8"/>
    <w:rsid w:val="00D229EA"/>
    <w:rsid w:val="00D22C7E"/>
    <w:rsid w:val="00D23584"/>
    <w:rsid w:val="00D23804"/>
    <w:rsid w:val="00D239BA"/>
    <w:rsid w:val="00D23D8E"/>
    <w:rsid w:val="00D243C1"/>
    <w:rsid w:val="00D249E7"/>
    <w:rsid w:val="00D24ACE"/>
    <w:rsid w:val="00D24B32"/>
    <w:rsid w:val="00D24C2E"/>
    <w:rsid w:val="00D258F3"/>
    <w:rsid w:val="00D25EAB"/>
    <w:rsid w:val="00D2627C"/>
    <w:rsid w:val="00D266B6"/>
    <w:rsid w:val="00D2704B"/>
    <w:rsid w:val="00D27738"/>
    <w:rsid w:val="00D27872"/>
    <w:rsid w:val="00D27AB2"/>
    <w:rsid w:val="00D27D90"/>
    <w:rsid w:val="00D3149D"/>
    <w:rsid w:val="00D3170F"/>
    <w:rsid w:val="00D31A91"/>
    <w:rsid w:val="00D31DC1"/>
    <w:rsid w:val="00D323EA"/>
    <w:rsid w:val="00D32818"/>
    <w:rsid w:val="00D32A2E"/>
    <w:rsid w:val="00D33711"/>
    <w:rsid w:val="00D3389E"/>
    <w:rsid w:val="00D33AC1"/>
    <w:rsid w:val="00D33F56"/>
    <w:rsid w:val="00D3454C"/>
    <w:rsid w:val="00D35100"/>
    <w:rsid w:val="00D3599D"/>
    <w:rsid w:val="00D35B2F"/>
    <w:rsid w:val="00D35D7E"/>
    <w:rsid w:val="00D35E96"/>
    <w:rsid w:val="00D35EDF"/>
    <w:rsid w:val="00D365C5"/>
    <w:rsid w:val="00D3665F"/>
    <w:rsid w:val="00D36EB2"/>
    <w:rsid w:val="00D3730D"/>
    <w:rsid w:val="00D3765E"/>
    <w:rsid w:val="00D3787D"/>
    <w:rsid w:val="00D37A1C"/>
    <w:rsid w:val="00D37C4A"/>
    <w:rsid w:val="00D40163"/>
    <w:rsid w:val="00D406C8"/>
    <w:rsid w:val="00D4076A"/>
    <w:rsid w:val="00D40D9B"/>
    <w:rsid w:val="00D40DAB"/>
    <w:rsid w:val="00D40DF8"/>
    <w:rsid w:val="00D4155D"/>
    <w:rsid w:val="00D41A0C"/>
    <w:rsid w:val="00D41DB7"/>
    <w:rsid w:val="00D42A31"/>
    <w:rsid w:val="00D42AEC"/>
    <w:rsid w:val="00D42BF1"/>
    <w:rsid w:val="00D42FDB"/>
    <w:rsid w:val="00D436E4"/>
    <w:rsid w:val="00D437E3"/>
    <w:rsid w:val="00D4401E"/>
    <w:rsid w:val="00D44CB6"/>
    <w:rsid w:val="00D454DE"/>
    <w:rsid w:val="00D454E7"/>
    <w:rsid w:val="00D456ED"/>
    <w:rsid w:val="00D457D1"/>
    <w:rsid w:val="00D464D7"/>
    <w:rsid w:val="00D4674C"/>
    <w:rsid w:val="00D46DA6"/>
    <w:rsid w:val="00D4702A"/>
    <w:rsid w:val="00D47304"/>
    <w:rsid w:val="00D4733A"/>
    <w:rsid w:val="00D4798A"/>
    <w:rsid w:val="00D47DBE"/>
    <w:rsid w:val="00D500F3"/>
    <w:rsid w:val="00D50354"/>
    <w:rsid w:val="00D50E08"/>
    <w:rsid w:val="00D511A5"/>
    <w:rsid w:val="00D5121B"/>
    <w:rsid w:val="00D51845"/>
    <w:rsid w:val="00D51D7E"/>
    <w:rsid w:val="00D5215C"/>
    <w:rsid w:val="00D52412"/>
    <w:rsid w:val="00D52841"/>
    <w:rsid w:val="00D528DC"/>
    <w:rsid w:val="00D52A4E"/>
    <w:rsid w:val="00D53275"/>
    <w:rsid w:val="00D53599"/>
    <w:rsid w:val="00D53D71"/>
    <w:rsid w:val="00D53E95"/>
    <w:rsid w:val="00D549C3"/>
    <w:rsid w:val="00D54B7C"/>
    <w:rsid w:val="00D54F61"/>
    <w:rsid w:val="00D55B30"/>
    <w:rsid w:val="00D5618A"/>
    <w:rsid w:val="00D56521"/>
    <w:rsid w:val="00D5652E"/>
    <w:rsid w:val="00D566ED"/>
    <w:rsid w:val="00D568CC"/>
    <w:rsid w:val="00D56C69"/>
    <w:rsid w:val="00D577F2"/>
    <w:rsid w:val="00D57A92"/>
    <w:rsid w:val="00D57D6C"/>
    <w:rsid w:val="00D60124"/>
    <w:rsid w:val="00D60365"/>
    <w:rsid w:val="00D604EB"/>
    <w:rsid w:val="00D60744"/>
    <w:rsid w:val="00D61872"/>
    <w:rsid w:val="00D61C7E"/>
    <w:rsid w:val="00D6211E"/>
    <w:rsid w:val="00D6293B"/>
    <w:rsid w:val="00D63160"/>
    <w:rsid w:val="00D6353F"/>
    <w:rsid w:val="00D63EE7"/>
    <w:rsid w:val="00D64194"/>
    <w:rsid w:val="00D644AE"/>
    <w:rsid w:val="00D64BD6"/>
    <w:rsid w:val="00D64FF1"/>
    <w:rsid w:val="00D650B3"/>
    <w:rsid w:val="00D654C0"/>
    <w:rsid w:val="00D65E27"/>
    <w:rsid w:val="00D66983"/>
    <w:rsid w:val="00D66A9A"/>
    <w:rsid w:val="00D66E86"/>
    <w:rsid w:val="00D67870"/>
    <w:rsid w:val="00D67DE1"/>
    <w:rsid w:val="00D70A8F"/>
    <w:rsid w:val="00D71043"/>
    <w:rsid w:val="00D7109E"/>
    <w:rsid w:val="00D7160E"/>
    <w:rsid w:val="00D717FF"/>
    <w:rsid w:val="00D71C81"/>
    <w:rsid w:val="00D71DA4"/>
    <w:rsid w:val="00D71DAD"/>
    <w:rsid w:val="00D72109"/>
    <w:rsid w:val="00D72210"/>
    <w:rsid w:val="00D724D0"/>
    <w:rsid w:val="00D72647"/>
    <w:rsid w:val="00D72772"/>
    <w:rsid w:val="00D72873"/>
    <w:rsid w:val="00D730AA"/>
    <w:rsid w:val="00D73240"/>
    <w:rsid w:val="00D7328D"/>
    <w:rsid w:val="00D73555"/>
    <w:rsid w:val="00D73BC4"/>
    <w:rsid w:val="00D74367"/>
    <w:rsid w:val="00D743AA"/>
    <w:rsid w:val="00D74567"/>
    <w:rsid w:val="00D74A4B"/>
    <w:rsid w:val="00D74D93"/>
    <w:rsid w:val="00D74FD0"/>
    <w:rsid w:val="00D763BC"/>
    <w:rsid w:val="00D76A6D"/>
    <w:rsid w:val="00D76C29"/>
    <w:rsid w:val="00D773F1"/>
    <w:rsid w:val="00D77BBE"/>
    <w:rsid w:val="00D77C83"/>
    <w:rsid w:val="00D80272"/>
    <w:rsid w:val="00D8040C"/>
    <w:rsid w:val="00D80560"/>
    <w:rsid w:val="00D806D3"/>
    <w:rsid w:val="00D8073E"/>
    <w:rsid w:val="00D8083B"/>
    <w:rsid w:val="00D809CA"/>
    <w:rsid w:val="00D80D0B"/>
    <w:rsid w:val="00D80F74"/>
    <w:rsid w:val="00D81E4A"/>
    <w:rsid w:val="00D82739"/>
    <w:rsid w:val="00D82751"/>
    <w:rsid w:val="00D830BE"/>
    <w:rsid w:val="00D83753"/>
    <w:rsid w:val="00D84077"/>
    <w:rsid w:val="00D84A6B"/>
    <w:rsid w:val="00D84B11"/>
    <w:rsid w:val="00D865A6"/>
    <w:rsid w:val="00D86C44"/>
    <w:rsid w:val="00D86E9D"/>
    <w:rsid w:val="00D86F18"/>
    <w:rsid w:val="00D901CC"/>
    <w:rsid w:val="00D9038E"/>
    <w:rsid w:val="00D90797"/>
    <w:rsid w:val="00D90D0B"/>
    <w:rsid w:val="00D90E7B"/>
    <w:rsid w:val="00D910D3"/>
    <w:rsid w:val="00D91588"/>
    <w:rsid w:val="00D918BE"/>
    <w:rsid w:val="00D91F1E"/>
    <w:rsid w:val="00D9225D"/>
    <w:rsid w:val="00D92C1E"/>
    <w:rsid w:val="00D92D68"/>
    <w:rsid w:val="00D92F76"/>
    <w:rsid w:val="00D9395A"/>
    <w:rsid w:val="00D93A01"/>
    <w:rsid w:val="00D93B19"/>
    <w:rsid w:val="00D93B23"/>
    <w:rsid w:val="00D9457D"/>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336"/>
    <w:rsid w:val="00DA347B"/>
    <w:rsid w:val="00DA3DB6"/>
    <w:rsid w:val="00DA3F83"/>
    <w:rsid w:val="00DA4983"/>
    <w:rsid w:val="00DA4FB1"/>
    <w:rsid w:val="00DA523D"/>
    <w:rsid w:val="00DA52B5"/>
    <w:rsid w:val="00DA5468"/>
    <w:rsid w:val="00DA5B1F"/>
    <w:rsid w:val="00DA5CDF"/>
    <w:rsid w:val="00DA5E96"/>
    <w:rsid w:val="00DA60A3"/>
    <w:rsid w:val="00DA60AA"/>
    <w:rsid w:val="00DA6145"/>
    <w:rsid w:val="00DA681D"/>
    <w:rsid w:val="00DA6FB7"/>
    <w:rsid w:val="00DA7947"/>
    <w:rsid w:val="00DB056C"/>
    <w:rsid w:val="00DB0C7C"/>
    <w:rsid w:val="00DB1026"/>
    <w:rsid w:val="00DB103E"/>
    <w:rsid w:val="00DB1444"/>
    <w:rsid w:val="00DB185A"/>
    <w:rsid w:val="00DB1C67"/>
    <w:rsid w:val="00DB1D29"/>
    <w:rsid w:val="00DB2163"/>
    <w:rsid w:val="00DB2440"/>
    <w:rsid w:val="00DB3471"/>
    <w:rsid w:val="00DB36CE"/>
    <w:rsid w:val="00DB4BCB"/>
    <w:rsid w:val="00DB4C07"/>
    <w:rsid w:val="00DB57CF"/>
    <w:rsid w:val="00DB590A"/>
    <w:rsid w:val="00DB5A75"/>
    <w:rsid w:val="00DB5ACC"/>
    <w:rsid w:val="00DB5D1E"/>
    <w:rsid w:val="00DB5FEC"/>
    <w:rsid w:val="00DB663D"/>
    <w:rsid w:val="00DB6A77"/>
    <w:rsid w:val="00DB6B4A"/>
    <w:rsid w:val="00DB7164"/>
    <w:rsid w:val="00DB7ADF"/>
    <w:rsid w:val="00DB7DD2"/>
    <w:rsid w:val="00DC07EE"/>
    <w:rsid w:val="00DC0859"/>
    <w:rsid w:val="00DC0971"/>
    <w:rsid w:val="00DC1114"/>
    <w:rsid w:val="00DC2391"/>
    <w:rsid w:val="00DC38C6"/>
    <w:rsid w:val="00DC3D9E"/>
    <w:rsid w:val="00DC3EAF"/>
    <w:rsid w:val="00DC42CC"/>
    <w:rsid w:val="00DC4753"/>
    <w:rsid w:val="00DC476F"/>
    <w:rsid w:val="00DC5F30"/>
    <w:rsid w:val="00DC6923"/>
    <w:rsid w:val="00DC6A0F"/>
    <w:rsid w:val="00DC7163"/>
    <w:rsid w:val="00DC741F"/>
    <w:rsid w:val="00DC7620"/>
    <w:rsid w:val="00DC7D2B"/>
    <w:rsid w:val="00DD0585"/>
    <w:rsid w:val="00DD061F"/>
    <w:rsid w:val="00DD07B6"/>
    <w:rsid w:val="00DD166E"/>
    <w:rsid w:val="00DD1F76"/>
    <w:rsid w:val="00DD2ADD"/>
    <w:rsid w:val="00DD2FCF"/>
    <w:rsid w:val="00DD313F"/>
    <w:rsid w:val="00DD3182"/>
    <w:rsid w:val="00DD36DC"/>
    <w:rsid w:val="00DD38CC"/>
    <w:rsid w:val="00DD392D"/>
    <w:rsid w:val="00DD3AB6"/>
    <w:rsid w:val="00DD3BDA"/>
    <w:rsid w:val="00DD3E49"/>
    <w:rsid w:val="00DD467B"/>
    <w:rsid w:val="00DD475A"/>
    <w:rsid w:val="00DD4787"/>
    <w:rsid w:val="00DD4C3A"/>
    <w:rsid w:val="00DD54DE"/>
    <w:rsid w:val="00DD5727"/>
    <w:rsid w:val="00DD57E8"/>
    <w:rsid w:val="00DD5924"/>
    <w:rsid w:val="00DD5B5B"/>
    <w:rsid w:val="00DD5CEB"/>
    <w:rsid w:val="00DD62C8"/>
    <w:rsid w:val="00DD67DE"/>
    <w:rsid w:val="00DD6E55"/>
    <w:rsid w:val="00DD701B"/>
    <w:rsid w:val="00DD77FB"/>
    <w:rsid w:val="00DE0B39"/>
    <w:rsid w:val="00DE0BE4"/>
    <w:rsid w:val="00DE0E23"/>
    <w:rsid w:val="00DE0E79"/>
    <w:rsid w:val="00DE1765"/>
    <w:rsid w:val="00DE17B3"/>
    <w:rsid w:val="00DE1E99"/>
    <w:rsid w:val="00DE294E"/>
    <w:rsid w:val="00DE2AF0"/>
    <w:rsid w:val="00DE2D8D"/>
    <w:rsid w:val="00DE2FA8"/>
    <w:rsid w:val="00DE3AEF"/>
    <w:rsid w:val="00DE42AE"/>
    <w:rsid w:val="00DE4D91"/>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4CF"/>
    <w:rsid w:val="00DF35C8"/>
    <w:rsid w:val="00DF3849"/>
    <w:rsid w:val="00DF3A27"/>
    <w:rsid w:val="00DF3A85"/>
    <w:rsid w:val="00DF3CAF"/>
    <w:rsid w:val="00DF423C"/>
    <w:rsid w:val="00DF43D1"/>
    <w:rsid w:val="00DF455C"/>
    <w:rsid w:val="00DF4A75"/>
    <w:rsid w:val="00DF4AFE"/>
    <w:rsid w:val="00DF4D3F"/>
    <w:rsid w:val="00DF51A8"/>
    <w:rsid w:val="00DF51EE"/>
    <w:rsid w:val="00DF5888"/>
    <w:rsid w:val="00DF5FBF"/>
    <w:rsid w:val="00DF6209"/>
    <w:rsid w:val="00DF6439"/>
    <w:rsid w:val="00DF646D"/>
    <w:rsid w:val="00DF6E5D"/>
    <w:rsid w:val="00DF7384"/>
    <w:rsid w:val="00DF75B7"/>
    <w:rsid w:val="00DF7688"/>
    <w:rsid w:val="00DF7981"/>
    <w:rsid w:val="00DF7BAD"/>
    <w:rsid w:val="00DF7C39"/>
    <w:rsid w:val="00E0004A"/>
    <w:rsid w:val="00E000FD"/>
    <w:rsid w:val="00E005DE"/>
    <w:rsid w:val="00E006E4"/>
    <w:rsid w:val="00E00742"/>
    <w:rsid w:val="00E01282"/>
    <w:rsid w:val="00E01AC4"/>
    <w:rsid w:val="00E01C18"/>
    <w:rsid w:val="00E01CED"/>
    <w:rsid w:val="00E01E32"/>
    <w:rsid w:val="00E0243A"/>
    <w:rsid w:val="00E02961"/>
    <w:rsid w:val="00E02D3C"/>
    <w:rsid w:val="00E02EAA"/>
    <w:rsid w:val="00E0312F"/>
    <w:rsid w:val="00E03306"/>
    <w:rsid w:val="00E03345"/>
    <w:rsid w:val="00E037F5"/>
    <w:rsid w:val="00E03F59"/>
    <w:rsid w:val="00E0417C"/>
    <w:rsid w:val="00E044E4"/>
    <w:rsid w:val="00E04824"/>
    <w:rsid w:val="00E0490D"/>
    <w:rsid w:val="00E04A46"/>
    <w:rsid w:val="00E04CF9"/>
    <w:rsid w:val="00E04EE7"/>
    <w:rsid w:val="00E050D0"/>
    <w:rsid w:val="00E0542C"/>
    <w:rsid w:val="00E05AF0"/>
    <w:rsid w:val="00E05D24"/>
    <w:rsid w:val="00E05EE3"/>
    <w:rsid w:val="00E065E2"/>
    <w:rsid w:val="00E069AF"/>
    <w:rsid w:val="00E06F65"/>
    <w:rsid w:val="00E07990"/>
    <w:rsid w:val="00E07AC0"/>
    <w:rsid w:val="00E07BC7"/>
    <w:rsid w:val="00E07C4B"/>
    <w:rsid w:val="00E07ECB"/>
    <w:rsid w:val="00E1005D"/>
    <w:rsid w:val="00E100D5"/>
    <w:rsid w:val="00E10506"/>
    <w:rsid w:val="00E10EB1"/>
    <w:rsid w:val="00E10EEC"/>
    <w:rsid w:val="00E112DD"/>
    <w:rsid w:val="00E114E7"/>
    <w:rsid w:val="00E11638"/>
    <w:rsid w:val="00E11733"/>
    <w:rsid w:val="00E11CDE"/>
    <w:rsid w:val="00E11F2A"/>
    <w:rsid w:val="00E11FE4"/>
    <w:rsid w:val="00E1202F"/>
    <w:rsid w:val="00E1223E"/>
    <w:rsid w:val="00E12675"/>
    <w:rsid w:val="00E12A46"/>
    <w:rsid w:val="00E13D19"/>
    <w:rsid w:val="00E13D3E"/>
    <w:rsid w:val="00E140A2"/>
    <w:rsid w:val="00E14128"/>
    <w:rsid w:val="00E1422F"/>
    <w:rsid w:val="00E1447D"/>
    <w:rsid w:val="00E14931"/>
    <w:rsid w:val="00E14AE7"/>
    <w:rsid w:val="00E14D60"/>
    <w:rsid w:val="00E15019"/>
    <w:rsid w:val="00E15CD1"/>
    <w:rsid w:val="00E15FDD"/>
    <w:rsid w:val="00E16120"/>
    <w:rsid w:val="00E16334"/>
    <w:rsid w:val="00E169D6"/>
    <w:rsid w:val="00E16E7E"/>
    <w:rsid w:val="00E170AA"/>
    <w:rsid w:val="00E17A68"/>
    <w:rsid w:val="00E17EDA"/>
    <w:rsid w:val="00E206C2"/>
    <w:rsid w:val="00E2074A"/>
    <w:rsid w:val="00E2080D"/>
    <w:rsid w:val="00E20CCC"/>
    <w:rsid w:val="00E20E07"/>
    <w:rsid w:val="00E2130F"/>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1815"/>
    <w:rsid w:val="00E31B6A"/>
    <w:rsid w:val="00E31F98"/>
    <w:rsid w:val="00E322C7"/>
    <w:rsid w:val="00E324B0"/>
    <w:rsid w:val="00E33155"/>
    <w:rsid w:val="00E33157"/>
    <w:rsid w:val="00E333C9"/>
    <w:rsid w:val="00E33525"/>
    <w:rsid w:val="00E33B52"/>
    <w:rsid w:val="00E349DD"/>
    <w:rsid w:val="00E34AE6"/>
    <w:rsid w:val="00E34F14"/>
    <w:rsid w:val="00E35030"/>
    <w:rsid w:val="00E3514E"/>
    <w:rsid w:val="00E358D8"/>
    <w:rsid w:val="00E35E22"/>
    <w:rsid w:val="00E36245"/>
    <w:rsid w:val="00E362AE"/>
    <w:rsid w:val="00E3668B"/>
    <w:rsid w:val="00E366E2"/>
    <w:rsid w:val="00E367C0"/>
    <w:rsid w:val="00E36AB1"/>
    <w:rsid w:val="00E36BB7"/>
    <w:rsid w:val="00E36D85"/>
    <w:rsid w:val="00E3700F"/>
    <w:rsid w:val="00E37FBA"/>
    <w:rsid w:val="00E4036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343"/>
    <w:rsid w:val="00E45DB1"/>
    <w:rsid w:val="00E46D81"/>
    <w:rsid w:val="00E47F0B"/>
    <w:rsid w:val="00E47F7D"/>
    <w:rsid w:val="00E50A24"/>
    <w:rsid w:val="00E50C13"/>
    <w:rsid w:val="00E50DC3"/>
    <w:rsid w:val="00E511AF"/>
    <w:rsid w:val="00E51481"/>
    <w:rsid w:val="00E516DD"/>
    <w:rsid w:val="00E51C02"/>
    <w:rsid w:val="00E51E3C"/>
    <w:rsid w:val="00E525B0"/>
    <w:rsid w:val="00E52B1B"/>
    <w:rsid w:val="00E52CB8"/>
    <w:rsid w:val="00E52DF7"/>
    <w:rsid w:val="00E530FB"/>
    <w:rsid w:val="00E53346"/>
    <w:rsid w:val="00E53BD1"/>
    <w:rsid w:val="00E54221"/>
    <w:rsid w:val="00E54807"/>
    <w:rsid w:val="00E54894"/>
    <w:rsid w:val="00E54DED"/>
    <w:rsid w:val="00E54E36"/>
    <w:rsid w:val="00E551A6"/>
    <w:rsid w:val="00E55395"/>
    <w:rsid w:val="00E55502"/>
    <w:rsid w:val="00E55D26"/>
    <w:rsid w:val="00E55D4C"/>
    <w:rsid w:val="00E55D74"/>
    <w:rsid w:val="00E55DBC"/>
    <w:rsid w:val="00E55E5C"/>
    <w:rsid w:val="00E55E86"/>
    <w:rsid w:val="00E56A2C"/>
    <w:rsid w:val="00E56CC4"/>
    <w:rsid w:val="00E57047"/>
    <w:rsid w:val="00E57A72"/>
    <w:rsid w:val="00E57B33"/>
    <w:rsid w:val="00E57F7C"/>
    <w:rsid w:val="00E57FC9"/>
    <w:rsid w:val="00E606B9"/>
    <w:rsid w:val="00E61CD0"/>
    <w:rsid w:val="00E62446"/>
    <w:rsid w:val="00E627F6"/>
    <w:rsid w:val="00E62984"/>
    <w:rsid w:val="00E63335"/>
    <w:rsid w:val="00E6354E"/>
    <w:rsid w:val="00E63EDD"/>
    <w:rsid w:val="00E64AAF"/>
    <w:rsid w:val="00E64CC5"/>
    <w:rsid w:val="00E64F6B"/>
    <w:rsid w:val="00E6511D"/>
    <w:rsid w:val="00E65563"/>
    <w:rsid w:val="00E656B7"/>
    <w:rsid w:val="00E65CAE"/>
    <w:rsid w:val="00E66D9D"/>
    <w:rsid w:val="00E67557"/>
    <w:rsid w:val="00E67806"/>
    <w:rsid w:val="00E67E76"/>
    <w:rsid w:val="00E7006C"/>
    <w:rsid w:val="00E70381"/>
    <w:rsid w:val="00E704B4"/>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47FF"/>
    <w:rsid w:val="00E750C8"/>
    <w:rsid w:val="00E753D0"/>
    <w:rsid w:val="00E76495"/>
    <w:rsid w:val="00E76729"/>
    <w:rsid w:val="00E7752A"/>
    <w:rsid w:val="00E7794E"/>
    <w:rsid w:val="00E77ACD"/>
    <w:rsid w:val="00E77E37"/>
    <w:rsid w:val="00E8070D"/>
    <w:rsid w:val="00E80809"/>
    <w:rsid w:val="00E81FAE"/>
    <w:rsid w:val="00E82787"/>
    <w:rsid w:val="00E82829"/>
    <w:rsid w:val="00E82E77"/>
    <w:rsid w:val="00E831D2"/>
    <w:rsid w:val="00E8348F"/>
    <w:rsid w:val="00E835C0"/>
    <w:rsid w:val="00E83909"/>
    <w:rsid w:val="00E84508"/>
    <w:rsid w:val="00E848AA"/>
    <w:rsid w:val="00E849E1"/>
    <w:rsid w:val="00E8561A"/>
    <w:rsid w:val="00E858EA"/>
    <w:rsid w:val="00E85F50"/>
    <w:rsid w:val="00E85FAB"/>
    <w:rsid w:val="00E8627C"/>
    <w:rsid w:val="00E867A3"/>
    <w:rsid w:val="00E87616"/>
    <w:rsid w:val="00E8797D"/>
    <w:rsid w:val="00E908D6"/>
    <w:rsid w:val="00E90B88"/>
    <w:rsid w:val="00E90FF8"/>
    <w:rsid w:val="00E91017"/>
    <w:rsid w:val="00E91029"/>
    <w:rsid w:val="00E91095"/>
    <w:rsid w:val="00E91AE2"/>
    <w:rsid w:val="00E91B8B"/>
    <w:rsid w:val="00E91C23"/>
    <w:rsid w:val="00E9227D"/>
    <w:rsid w:val="00E92460"/>
    <w:rsid w:val="00E9253F"/>
    <w:rsid w:val="00E933A7"/>
    <w:rsid w:val="00E93901"/>
    <w:rsid w:val="00E93DE3"/>
    <w:rsid w:val="00E93E5B"/>
    <w:rsid w:val="00E9534E"/>
    <w:rsid w:val="00E954D8"/>
    <w:rsid w:val="00E9579E"/>
    <w:rsid w:val="00E9630D"/>
    <w:rsid w:val="00E963C5"/>
    <w:rsid w:val="00E96585"/>
    <w:rsid w:val="00E96B49"/>
    <w:rsid w:val="00E96EAA"/>
    <w:rsid w:val="00E974AB"/>
    <w:rsid w:val="00E979A6"/>
    <w:rsid w:val="00E97EAB"/>
    <w:rsid w:val="00EA0963"/>
    <w:rsid w:val="00EA0ACE"/>
    <w:rsid w:val="00EA11C4"/>
    <w:rsid w:val="00EA1F77"/>
    <w:rsid w:val="00EA274D"/>
    <w:rsid w:val="00EA2DFF"/>
    <w:rsid w:val="00EA2EF6"/>
    <w:rsid w:val="00EA3239"/>
    <w:rsid w:val="00EA33DE"/>
    <w:rsid w:val="00EA360D"/>
    <w:rsid w:val="00EA41A2"/>
    <w:rsid w:val="00EA452D"/>
    <w:rsid w:val="00EA4A1B"/>
    <w:rsid w:val="00EA4C3B"/>
    <w:rsid w:val="00EA4C53"/>
    <w:rsid w:val="00EA4DAD"/>
    <w:rsid w:val="00EA5459"/>
    <w:rsid w:val="00EA58C5"/>
    <w:rsid w:val="00EA5909"/>
    <w:rsid w:val="00EA5B4C"/>
    <w:rsid w:val="00EA61B6"/>
    <w:rsid w:val="00EA6343"/>
    <w:rsid w:val="00EA677C"/>
    <w:rsid w:val="00EA6830"/>
    <w:rsid w:val="00EA6968"/>
    <w:rsid w:val="00EA6D19"/>
    <w:rsid w:val="00EA73AD"/>
    <w:rsid w:val="00EA73E1"/>
    <w:rsid w:val="00EA7451"/>
    <w:rsid w:val="00EA7A8C"/>
    <w:rsid w:val="00EB0D16"/>
    <w:rsid w:val="00EB1359"/>
    <w:rsid w:val="00EB1493"/>
    <w:rsid w:val="00EB14C9"/>
    <w:rsid w:val="00EB17EF"/>
    <w:rsid w:val="00EB1AF9"/>
    <w:rsid w:val="00EB1D9A"/>
    <w:rsid w:val="00EB249B"/>
    <w:rsid w:val="00EB2672"/>
    <w:rsid w:val="00EB29AB"/>
    <w:rsid w:val="00EB2D61"/>
    <w:rsid w:val="00EB33A5"/>
    <w:rsid w:val="00EB3E50"/>
    <w:rsid w:val="00EB4328"/>
    <w:rsid w:val="00EB4A9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BA0"/>
    <w:rsid w:val="00EC1F03"/>
    <w:rsid w:val="00EC2416"/>
    <w:rsid w:val="00EC2566"/>
    <w:rsid w:val="00EC2D03"/>
    <w:rsid w:val="00EC30D8"/>
    <w:rsid w:val="00EC3DD4"/>
    <w:rsid w:val="00EC40F7"/>
    <w:rsid w:val="00EC41F4"/>
    <w:rsid w:val="00EC432D"/>
    <w:rsid w:val="00EC433E"/>
    <w:rsid w:val="00EC537F"/>
    <w:rsid w:val="00EC554A"/>
    <w:rsid w:val="00EC5D29"/>
    <w:rsid w:val="00EC6A8A"/>
    <w:rsid w:val="00ED02FF"/>
    <w:rsid w:val="00ED0364"/>
    <w:rsid w:val="00ED0839"/>
    <w:rsid w:val="00ED0940"/>
    <w:rsid w:val="00ED0979"/>
    <w:rsid w:val="00ED0CCA"/>
    <w:rsid w:val="00ED0F37"/>
    <w:rsid w:val="00ED103B"/>
    <w:rsid w:val="00ED126C"/>
    <w:rsid w:val="00ED2281"/>
    <w:rsid w:val="00ED2323"/>
    <w:rsid w:val="00ED2A3E"/>
    <w:rsid w:val="00ED34B4"/>
    <w:rsid w:val="00ED384C"/>
    <w:rsid w:val="00ED3A26"/>
    <w:rsid w:val="00ED3AAD"/>
    <w:rsid w:val="00ED4C39"/>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3954"/>
    <w:rsid w:val="00EE3C7C"/>
    <w:rsid w:val="00EE40D9"/>
    <w:rsid w:val="00EE417D"/>
    <w:rsid w:val="00EE45F9"/>
    <w:rsid w:val="00EE46A3"/>
    <w:rsid w:val="00EE5304"/>
    <w:rsid w:val="00EE56FB"/>
    <w:rsid w:val="00EE5A62"/>
    <w:rsid w:val="00EE5B86"/>
    <w:rsid w:val="00EE6078"/>
    <w:rsid w:val="00EE7040"/>
    <w:rsid w:val="00EE70B6"/>
    <w:rsid w:val="00EE713F"/>
    <w:rsid w:val="00EE78BA"/>
    <w:rsid w:val="00EF0138"/>
    <w:rsid w:val="00EF021C"/>
    <w:rsid w:val="00EF03A5"/>
    <w:rsid w:val="00EF06BA"/>
    <w:rsid w:val="00EF0725"/>
    <w:rsid w:val="00EF0FFC"/>
    <w:rsid w:val="00EF1B9D"/>
    <w:rsid w:val="00EF2242"/>
    <w:rsid w:val="00EF232D"/>
    <w:rsid w:val="00EF2A2E"/>
    <w:rsid w:val="00EF327F"/>
    <w:rsid w:val="00EF3371"/>
    <w:rsid w:val="00EF3390"/>
    <w:rsid w:val="00EF3B19"/>
    <w:rsid w:val="00EF3E8E"/>
    <w:rsid w:val="00EF3F0D"/>
    <w:rsid w:val="00EF41EE"/>
    <w:rsid w:val="00EF4DE3"/>
    <w:rsid w:val="00EF4E14"/>
    <w:rsid w:val="00EF539C"/>
    <w:rsid w:val="00EF5F49"/>
    <w:rsid w:val="00EF63FC"/>
    <w:rsid w:val="00EF6846"/>
    <w:rsid w:val="00EF68CE"/>
    <w:rsid w:val="00EF7714"/>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110"/>
    <w:rsid w:val="00F02464"/>
    <w:rsid w:val="00F02865"/>
    <w:rsid w:val="00F02E34"/>
    <w:rsid w:val="00F0307C"/>
    <w:rsid w:val="00F03116"/>
    <w:rsid w:val="00F032A5"/>
    <w:rsid w:val="00F03637"/>
    <w:rsid w:val="00F03AC7"/>
    <w:rsid w:val="00F03B8D"/>
    <w:rsid w:val="00F04248"/>
    <w:rsid w:val="00F04484"/>
    <w:rsid w:val="00F045C2"/>
    <w:rsid w:val="00F04C77"/>
    <w:rsid w:val="00F04C99"/>
    <w:rsid w:val="00F04E98"/>
    <w:rsid w:val="00F05859"/>
    <w:rsid w:val="00F061F9"/>
    <w:rsid w:val="00F066A1"/>
    <w:rsid w:val="00F06B0A"/>
    <w:rsid w:val="00F06D7D"/>
    <w:rsid w:val="00F07147"/>
    <w:rsid w:val="00F07EBF"/>
    <w:rsid w:val="00F1006C"/>
    <w:rsid w:val="00F10446"/>
    <w:rsid w:val="00F107DB"/>
    <w:rsid w:val="00F10EC4"/>
    <w:rsid w:val="00F112C6"/>
    <w:rsid w:val="00F124BE"/>
    <w:rsid w:val="00F12583"/>
    <w:rsid w:val="00F12E12"/>
    <w:rsid w:val="00F1328A"/>
    <w:rsid w:val="00F13968"/>
    <w:rsid w:val="00F13A13"/>
    <w:rsid w:val="00F13C16"/>
    <w:rsid w:val="00F13C5B"/>
    <w:rsid w:val="00F13D9B"/>
    <w:rsid w:val="00F14063"/>
    <w:rsid w:val="00F149F1"/>
    <w:rsid w:val="00F14B94"/>
    <w:rsid w:val="00F1521D"/>
    <w:rsid w:val="00F15678"/>
    <w:rsid w:val="00F15A22"/>
    <w:rsid w:val="00F15B90"/>
    <w:rsid w:val="00F15F26"/>
    <w:rsid w:val="00F166AB"/>
    <w:rsid w:val="00F16799"/>
    <w:rsid w:val="00F16AAF"/>
    <w:rsid w:val="00F16DD9"/>
    <w:rsid w:val="00F16FE9"/>
    <w:rsid w:val="00F171D0"/>
    <w:rsid w:val="00F17367"/>
    <w:rsid w:val="00F17375"/>
    <w:rsid w:val="00F17653"/>
    <w:rsid w:val="00F17BCE"/>
    <w:rsid w:val="00F218E6"/>
    <w:rsid w:val="00F21BDC"/>
    <w:rsid w:val="00F21D28"/>
    <w:rsid w:val="00F221FF"/>
    <w:rsid w:val="00F224E2"/>
    <w:rsid w:val="00F22BC8"/>
    <w:rsid w:val="00F22C0D"/>
    <w:rsid w:val="00F23B53"/>
    <w:rsid w:val="00F23E40"/>
    <w:rsid w:val="00F240DE"/>
    <w:rsid w:val="00F2422F"/>
    <w:rsid w:val="00F2458C"/>
    <w:rsid w:val="00F24C0F"/>
    <w:rsid w:val="00F251E8"/>
    <w:rsid w:val="00F255FE"/>
    <w:rsid w:val="00F264BA"/>
    <w:rsid w:val="00F270B4"/>
    <w:rsid w:val="00F2752C"/>
    <w:rsid w:val="00F27719"/>
    <w:rsid w:val="00F27BC9"/>
    <w:rsid w:val="00F27C91"/>
    <w:rsid w:val="00F27F0A"/>
    <w:rsid w:val="00F302E6"/>
    <w:rsid w:val="00F304A3"/>
    <w:rsid w:val="00F30933"/>
    <w:rsid w:val="00F30BEA"/>
    <w:rsid w:val="00F31730"/>
    <w:rsid w:val="00F31BAE"/>
    <w:rsid w:val="00F31D49"/>
    <w:rsid w:val="00F31E9A"/>
    <w:rsid w:val="00F31F3A"/>
    <w:rsid w:val="00F32228"/>
    <w:rsid w:val="00F32258"/>
    <w:rsid w:val="00F32422"/>
    <w:rsid w:val="00F3245A"/>
    <w:rsid w:val="00F328F4"/>
    <w:rsid w:val="00F32C13"/>
    <w:rsid w:val="00F32E44"/>
    <w:rsid w:val="00F32FA9"/>
    <w:rsid w:val="00F33011"/>
    <w:rsid w:val="00F33162"/>
    <w:rsid w:val="00F3324B"/>
    <w:rsid w:val="00F3324E"/>
    <w:rsid w:val="00F33373"/>
    <w:rsid w:val="00F33642"/>
    <w:rsid w:val="00F336DC"/>
    <w:rsid w:val="00F33718"/>
    <w:rsid w:val="00F33ADF"/>
    <w:rsid w:val="00F33FC7"/>
    <w:rsid w:val="00F344A6"/>
    <w:rsid w:val="00F347CA"/>
    <w:rsid w:val="00F34868"/>
    <w:rsid w:val="00F34D2F"/>
    <w:rsid w:val="00F34E82"/>
    <w:rsid w:val="00F34F66"/>
    <w:rsid w:val="00F35058"/>
    <w:rsid w:val="00F35697"/>
    <w:rsid w:val="00F3596F"/>
    <w:rsid w:val="00F359A3"/>
    <w:rsid w:val="00F364EE"/>
    <w:rsid w:val="00F369C8"/>
    <w:rsid w:val="00F370D2"/>
    <w:rsid w:val="00F37179"/>
    <w:rsid w:val="00F37608"/>
    <w:rsid w:val="00F37A94"/>
    <w:rsid w:val="00F37C96"/>
    <w:rsid w:val="00F37F94"/>
    <w:rsid w:val="00F404AA"/>
    <w:rsid w:val="00F405D0"/>
    <w:rsid w:val="00F40E60"/>
    <w:rsid w:val="00F416C2"/>
    <w:rsid w:val="00F41D73"/>
    <w:rsid w:val="00F4250E"/>
    <w:rsid w:val="00F428F0"/>
    <w:rsid w:val="00F4422C"/>
    <w:rsid w:val="00F443DB"/>
    <w:rsid w:val="00F444BD"/>
    <w:rsid w:val="00F44A6A"/>
    <w:rsid w:val="00F45550"/>
    <w:rsid w:val="00F45FED"/>
    <w:rsid w:val="00F46116"/>
    <w:rsid w:val="00F466FE"/>
    <w:rsid w:val="00F46DE7"/>
    <w:rsid w:val="00F47825"/>
    <w:rsid w:val="00F47F78"/>
    <w:rsid w:val="00F50133"/>
    <w:rsid w:val="00F50581"/>
    <w:rsid w:val="00F5070C"/>
    <w:rsid w:val="00F50D02"/>
    <w:rsid w:val="00F50FD4"/>
    <w:rsid w:val="00F51374"/>
    <w:rsid w:val="00F51519"/>
    <w:rsid w:val="00F51835"/>
    <w:rsid w:val="00F518E6"/>
    <w:rsid w:val="00F528EE"/>
    <w:rsid w:val="00F52B23"/>
    <w:rsid w:val="00F530DE"/>
    <w:rsid w:val="00F53763"/>
    <w:rsid w:val="00F53A69"/>
    <w:rsid w:val="00F542FA"/>
    <w:rsid w:val="00F5495E"/>
    <w:rsid w:val="00F54E38"/>
    <w:rsid w:val="00F5523B"/>
    <w:rsid w:val="00F559FB"/>
    <w:rsid w:val="00F55D6E"/>
    <w:rsid w:val="00F55FEA"/>
    <w:rsid w:val="00F56317"/>
    <w:rsid w:val="00F564AA"/>
    <w:rsid w:val="00F56E2E"/>
    <w:rsid w:val="00F57212"/>
    <w:rsid w:val="00F57325"/>
    <w:rsid w:val="00F573D2"/>
    <w:rsid w:val="00F57C7D"/>
    <w:rsid w:val="00F57D00"/>
    <w:rsid w:val="00F60349"/>
    <w:rsid w:val="00F60497"/>
    <w:rsid w:val="00F607F2"/>
    <w:rsid w:val="00F60F39"/>
    <w:rsid w:val="00F614B3"/>
    <w:rsid w:val="00F61A1D"/>
    <w:rsid w:val="00F61D63"/>
    <w:rsid w:val="00F62044"/>
    <w:rsid w:val="00F62294"/>
    <w:rsid w:val="00F622AE"/>
    <w:rsid w:val="00F6244B"/>
    <w:rsid w:val="00F63515"/>
    <w:rsid w:val="00F63525"/>
    <w:rsid w:val="00F6378A"/>
    <w:rsid w:val="00F63EC7"/>
    <w:rsid w:val="00F64C95"/>
    <w:rsid w:val="00F64D90"/>
    <w:rsid w:val="00F64FBD"/>
    <w:rsid w:val="00F6666D"/>
    <w:rsid w:val="00F66BC8"/>
    <w:rsid w:val="00F67607"/>
    <w:rsid w:val="00F67DC0"/>
    <w:rsid w:val="00F70205"/>
    <w:rsid w:val="00F706AF"/>
    <w:rsid w:val="00F70AEA"/>
    <w:rsid w:val="00F711DE"/>
    <w:rsid w:val="00F71281"/>
    <w:rsid w:val="00F71400"/>
    <w:rsid w:val="00F7143F"/>
    <w:rsid w:val="00F716BB"/>
    <w:rsid w:val="00F71F8C"/>
    <w:rsid w:val="00F7265F"/>
    <w:rsid w:val="00F727EC"/>
    <w:rsid w:val="00F72A87"/>
    <w:rsid w:val="00F72FDA"/>
    <w:rsid w:val="00F736C3"/>
    <w:rsid w:val="00F7373B"/>
    <w:rsid w:val="00F73774"/>
    <w:rsid w:val="00F73BE3"/>
    <w:rsid w:val="00F73FA6"/>
    <w:rsid w:val="00F740CC"/>
    <w:rsid w:val="00F740D4"/>
    <w:rsid w:val="00F7424C"/>
    <w:rsid w:val="00F74253"/>
    <w:rsid w:val="00F745D8"/>
    <w:rsid w:val="00F7506A"/>
    <w:rsid w:val="00F75209"/>
    <w:rsid w:val="00F761C6"/>
    <w:rsid w:val="00F7647B"/>
    <w:rsid w:val="00F766D7"/>
    <w:rsid w:val="00F76743"/>
    <w:rsid w:val="00F771E5"/>
    <w:rsid w:val="00F775B0"/>
    <w:rsid w:val="00F775E7"/>
    <w:rsid w:val="00F77E31"/>
    <w:rsid w:val="00F77FCA"/>
    <w:rsid w:val="00F80244"/>
    <w:rsid w:val="00F80606"/>
    <w:rsid w:val="00F80A4F"/>
    <w:rsid w:val="00F80E4F"/>
    <w:rsid w:val="00F814E9"/>
    <w:rsid w:val="00F818D8"/>
    <w:rsid w:val="00F81A49"/>
    <w:rsid w:val="00F81ADF"/>
    <w:rsid w:val="00F8201E"/>
    <w:rsid w:val="00F82785"/>
    <w:rsid w:val="00F83991"/>
    <w:rsid w:val="00F8425C"/>
    <w:rsid w:val="00F85391"/>
    <w:rsid w:val="00F85B29"/>
    <w:rsid w:val="00F863C1"/>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FE"/>
    <w:rsid w:val="00F92474"/>
    <w:rsid w:val="00F926C7"/>
    <w:rsid w:val="00F92D52"/>
    <w:rsid w:val="00F93096"/>
    <w:rsid w:val="00F93556"/>
    <w:rsid w:val="00F93C05"/>
    <w:rsid w:val="00F93D17"/>
    <w:rsid w:val="00F94047"/>
    <w:rsid w:val="00F94922"/>
    <w:rsid w:val="00F94C3D"/>
    <w:rsid w:val="00F94C4D"/>
    <w:rsid w:val="00F95251"/>
    <w:rsid w:val="00F952DA"/>
    <w:rsid w:val="00F962AD"/>
    <w:rsid w:val="00F96C0C"/>
    <w:rsid w:val="00F96FC6"/>
    <w:rsid w:val="00F9725B"/>
    <w:rsid w:val="00F97520"/>
    <w:rsid w:val="00F97793"/>
    <w:rsid w:val="00FA0FAC"/>
    <w:rsid w:val="00FA1AE3"/>
    <w:rsid w:val="00FA1CBB"/>
    <w:rsid w:val="00FA1DFD"/>
    <w:rsid w:val="00FA2122"/>
    <w:rsid w:val="00FA23DE"/>
    <w:rsid w:val="00FA27B9"/>
    <w:rsid w:val="00FA28D2"/>
    <w:rsid w:val="00FA2A40"/>
    <w:rsid w:val="00FA2AFA"/>
    <w:rsid w:val="00FA35CF"/>
    <w:rsid w:val="00FA445D"/>
    <w:rsid w:val="00FA4A04"/>
    <w:rsid w:val="00FA4F36"/>
    <w:rsid w:val="00FA54CE"/>
    <w:rsid w:val="00FA655B"/>
    <w:rsid w:val="00FA6AC5"/>
    <w:rsid w:val="00FA6C6A"/>
    <w:rsid w:val="00FA704E"/>
    <w:rsid w:val="00FA71CB"/>
    <w:rsid w:val="00FA7756"/>
    <w:rsid w:val="00FB0690"/>
    <w:rsid w:val="00FB0953"/>
    <w:rsid w:val="00FB1542"/>
    <w:rsid w:val="00FB15D2"/>
    <w:rsid w:val="00FB1997"/>
    <w:rsid w:val="00FB2193"/>
    <w:rsid w:val="00FB258F"/>
    <w:rsid w:val="00FB27B4"/>
    <w:rsid w:val="00FB287E"/>
    <w:rsid w:val="00FB29A8"/>
    <w:rsid w:val="00FB2B14"/>
    <w:rsid w:val="00FB2B25"/>
    <w:rsid w:val="00FB2D4C"/>
    <w:rsid w:val="00FB35AC"/>
    <w:rsid w:val="00FB3C8E"/>
    <w:rsid w:val="00FB44D4"/>
    <w:rsid w:val="00FB487D"/>
    <w:rsid w:val="00FB4B50"/>
    <w:rsid w:val="00FB4FC3"/>
    <w:rsid w:val="00FB54BF"/>
    <w:rsid w:val="00FB5685"/>
    <w:rsid w:val="00FB589E"/>
    <w:rsid w:val="00FB5C04"/>
    <w:rsid w:val="00FB6627"/>
    <w:rsid w:val="00FB6A3C"/>
    <w:rsid w:val="00FB73B1"/>
    <w:rsid w:val="00FB74E2"/>
    <w:rsid w:val="00FB74ED"/>
    <w:rsid w:val="00FB7BFE"/>
    <w:rsid w:val="00FB7D6B"/>
    <w:rsid w:val="00FC0267"/>
    <w:rsid w:val="00FC0A71"/>
    <w:rsid w:val="00FC0F8D"/>
    <w:rsid w:val="00FC103A"/>
    <w:rsid w:val="00FC1EEC"/>
    <w:rsid w:val="00FC1F5D"/>
    <w:rsid w:val="00FC21FC"/>
    <w:rsid w:val="00FC2357"/>
    <w:rsid w:val="00FC2AAF"/>
    <w:rsid w:val="00FC2BC7"/>
    <w:rsid w:val="00FC2D1D"/>
    <w:rsid w:val="00FC3288"/>
    <w:rsid w:val="00FC338A"/>
    <w:rsid w:val="00FC3419"/>
    <w:rsid w:val="00FC3DB5"/>
    <w:rsid w:val="00FC3FFA"/>
    <w:rsid w:val="00FC437B"/>
    <w:rsid w:val="00FC43F6"/>
    <w:rsid w:val="00FC4473"/>
    <w:rsid w:val="00FC4E8F"/>
    <w:rsid w:val="00FC4EE4"/>
    <w:rsid w:val="00FC5118"/>
    <w:rsid w:val="00FC534A"/>
    <w:rsid w:val="00FC568F"/>
    <w:rsid w:val="00FC6740"/>
    <w:rsid w:val="00FC6DD3"/>
    <w:rsid w:val="00FC6F2B"/>
    <w:rsid w:val="00FC720E"/>
    <w:rsid w:val="00FC7242"/>
    <w:rsid w:val="00FC7486"/>
    <w:rsid w:val="00FC7877"/>
    <w:rsid w:val="00FC7ADC"/>
    <w:rsid w:val="00FC7D4C"/>
    <w:rsid w:val="00FC7E48"/>
    <w:rsid w:val="00FC7E69"/>
    <w:rsid w:val="00FC7E75"/>
    <w:rsid w:val="00FD02A3"/>
    <w:rsid w:val="00FD0BA2"/>
    <w:rsid w:val="00FD0F8F"/>
    <w:rsid w:val="00FD1137"/>
    <w:rsid w:val="00FD1463"/>
    <w:rsid w:val="00FD18D7"/>
    <w:rsid w:val="00FD1C6A"/>
    <w:rsid w:val="00FD2028"/>
    <w:rsid w:val="00FD2610"/>
    <w:rsid w:val="00FD28A9"/>
    <w:rsid w:val="00FD2944"/>
    <w:rsid w:val="00FD296C"/>
    <w:rsid w:val="00FD2AB3"/>
    <w:rsid w:val="00FD3112"/>
    <w:rsid w:val="00FD3119"/>
    <w:rsid w:val="00FD3559"/>
    <w:rsid w:val="00FD393F"/>
    <w:rsid w:val="00FD4353"/>
    <w:rsid w:val="00FD465E"/>
    <w:rsid w:val="00FD49A2"/>
    <w:rsid w:val="00FD4B4E"/>
    <w:rsid w:val="00FD4CAE"/>
    <w:rsid w:val="00FD4D25"/>
    <w:rsid w:val="00FD5859"/>
    <w:rsid w:val="00FD5BCD"/>
    <w:rsid w:val="00FD5E1F"/>
    <w:rsid w:val="00FD5E53"/>
    <w:rsid w:val="00FD5FF0"/>
    <w:rsid w:val="00FD6372"/>
    <w:rsid w:val="00FD645A"/>
    <w:rsid w:val="00FD64B8"/>
    <w:rsid w:val="00FD6795"/>
    <w:rsid w:val="00FD68B2"/>
    <w:rsid w:val="00FD6B4C"/>
    <w:rsid w:val="00FD6C35"/>
    <w:rsid w:val="00FD6E7A"/>
    <w:rsid w:val="00FD6FBB"/>
    <w:rsid w:val="00FD758D"/>
    <w:rsid w:val="00FD7619"/>
    <w:rsid w:val="00FD773C"/>
    <w:rsid w:val="00FD7A7A"/>
    <w:rsid w:val="00FD7AD2"/>
    <w:rsid w:val="00FE0905"/>
    <w:rsid w:val="00FE0A0E"/>
    <w:rsid w:val="00FE0F7E"/>
    <w:rsid w:val="00FE1404"/>
    <w:rsid w:val="00FE2687"/>
    <w:rsid w:val="00FE2994"/>
    <w:rsid w:val="00FE2D65"/>
    <w:rsid w:val="00FE2F0F"/>
    <w:rsid w:val="00FE3CC6"/>
    <w:rsid w:val="00FE3E8A"/>
    <w:rsid w:val="00FE44E6"/>
    <w:rsid w:val="00FE4B13"/>
    <w:rsid w:val="00FE4C13"/>
    <w:rsid w:val="00FE4C86"/>
    <w:rsid w:val="00FE4CD9"/>
    <w:rsid w:val="00FE59B8"/>
    <w:rsid w:val="00FE5CAA"/>
    <w:rsid w:val="00FE5D5B"/>
    <w:rsid w:val="00FE5D8D"/>
    <w:rsid w:val="00FE60F7"/>
    <w:rsid w:val="00FE6E13"/>
    <w:rsid w:val="00FE76F5"/>
    <w:rsid w:val="00FF00A9"/>
    <w:rsid w:val="00FF02F4"/>
    <w:rsid w:val="00FF0F04"/>
    <w:rsid w:val="00FF1004"/>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19E"/>
    <w:rsid w:val="00FF399E"/>
    <w:rsid w:val="00FF3D42"/>
    <w:rsid w:val="00FF3E39"/>
    <w:rsid w:val="00FF3F7D"/>
    <w:rsid w:val="00FF408B"/>
    <w:rsid w:val="00FF4E40"/>
    <w:rsid w:val="00FF5262"/>
    <w:rsid w:val="00FF5381"/>
    <w:rsid w:val="00FF6686"/>
    <w:rsid w:val="00FF673F"/>
    <w:rsid w:val="00FF6D96"/>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aliases w:val="h5,Heading5"/>
    <w:basedOn w:val="a"/>
    <w:next w:val="a"/>
    <w:link w:val="5Char"/>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uiPriority w:val="99"/>
    <w:rsid w:val="00F31730"/>
  </w:style>
  <w:style w:type="paragraph" w:customStyle="1" w:styleId="TH">
    <w:name w:val="TH"/>
    <w:basedOn w:val="a"/>
    <w:link w:val="THChar"/>
    <w:rsid w:val="00F31730"/>
    <w:pPr>
      <w:keepNext/>
      <w:keepLines/>
      <w:spacing w:before="60" w:after="180"/>
      <w:jc w:val="center"/>
    </w:pPr>
    <w:rPr>
      <w:rFonts w:ascii="Arial" w:eastAsia="SimSun"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SimSun"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SimSun"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aliases w:val="- Bullets,목록 단락,リスト段落,?? ??,?????,????"/>
    <w:basedOn w:val="a"/>
    <w:link w:val="Char4"/>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FangSong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rFonts w:eastAsia="MS Mincho"/>
      <w:b/>
      <w:sz w:val="22"/>
      <w:lang w:val="en-US"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SimSun" w:hAnsi="Times New Roman"/>
      <w:sz w:val="20"/>
    </w:rPr>
  </w:style>
  <w:style w:type="paragraph" w:customStyle="1" w:styleId="B3">
    <w:name w:val="B3"/>
    <w:basedOn w:val="30"/>
    <w:uiPriority w:val="99"/>
    <w:rsid w:val="005B250A"/>
    <w:pPr>
      <w:spacing w:after="180"/>
      <w:ind w:left="1135" w:hanging="284"/>
      <w:contextualSpacing w:val="0"/>
    </w:pPr>
    <w:rPr>
      <w:rFonts w:eastAsia="SimSun"/>
    </w:rPr>
  </w:style>
  <w:style w:type="paragraph" w:customStyle="1" w:styleId="B4">
    <w:name w:val="B4"/>
    <w:basedOn w:val="40"/>
    <w:link w:val="B40"/>
    <w:rsid w:val="005B250A"/>
    <w:pPr>
      <w:spacing w:after="180"/>
      <w:ind w:left="1418" w:hanging="284"/>
      <w:contextualSpacing w:val="0"/>
    </w:pPr>
    <w:rPr>
      <w:rFonts w:eastAsia="SimSun"/>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rPr>
      <w:rFonts w:ascii="Arial" w:hAnsi="Arial"/>
      <w:b/>
      <w:kern w:val="32"/>
      <w:sz w:val="28"/>
    </w:rPr>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rFonts w:eastAsia="MS Mincho"/>
      <w:b/>
      <w:lang w:val="en-US" w:eastAsia="en-US"/>
    </w:rPr>
  </w:style>
  <w:style w:type="character" w:customStyle="1" w:styleId="TAHCar">
    <w:name w:val="TAH Car"/>
    <w:link w:val="TAH"/>
    <w:rsid w:val="00AF3D65"/>
    <w:rPr>
      <w:rFonts w:ascii="Arial" w:hAnsi="Arial"/>
      <w:b/>
      <w:sz w:val="18"/>
      <w:lang w:val="en-GB" w:eastAsia="en-US"/>
    </w:rPr>
  </w:style>
  <w:style w:type="character" w:customStyle="1" w:styleId="Char1">
    <w:name w:val="批注文字 Char"/>
    <w:link w:val="a9"/>
    <w:uiPriority w:val="99"/>
    <w:rsid w:val="00677C2B"/>
    <w:rPr>
      <w:rFonts w:eastAsia="Times New Roman"/>
      <w:lang w:eastAsia="en-US"/>
    </w:rPr>
  </w:style>
  <w:style w:type="paragraph" w:customStyle="1" w:styleId="RAN1text">
    <w:name w:val="RAN1 text"/>
    <w:basedOn w:val="a0"/>
    <w:link w:val="RAN1textChar"/>
    <w:qFormat/>
    <w:rsid w:val="007A2421"/>
    <w:pPr>
      <w:spacing w:after="0"/>
    </w:pPr>
    <w:rPr>
      <w:szCs w:val="24"/>
    </w:rPr>
  </w:style>
  <w:style w:type="character" w:customStyle="1" w:styleId="RAN1textChar">
    <w:name w:val="RAN1 text Char"/>
    <w:link w:val="RAN1text"/>
    <w:rsid w:val="007A2421"/>
    <w:rPr>
      <w:rFonts w:eastAsia="MS Mincho"/>
      <w:szCs w:val="24"/>
    </w:rPr>
  </w:style>
  <w:style w:type="paragraph" w:customStyle="1" w:styleId="RAN1bullet1">
    <w:name w:val="RAN1 bullet1"/>
    <w:basedOn w:val="a"/>
    <w:link w:val="RAN1bullet1Char"/>
    <w:qFormat/>
    <w:rsid w:val="007A2421"/>
    <w:pPr>
      <w:numPr>
        <w:numId w:val="18"/>
      </w:numPr>
    </w:pPr>
    <w:rPr>
      <w:rFonts w:ascii="Times" w:eastAsia="Batang" w:hAnsi="Times"/>
      <w:szCs w:val="24"/>
      <w:lang w:val="en-GB"/>
    </w:rPr>
  </w:style>
  <w:style w:type="character" w:customStyle="1" w:styleId="RAN1bullet1Char">
    <w:name w:val="RAN1 bullet1 Char"/>
    <w:link w:val="RAN1bullet1"/>
    <w:rsid w:val="007A2421"/>
    <w:rPr>
      <w:rFonts w:ascii="Times" w:eastAsia="Batang" w:hAnsi="Times"/>
      <w:szCs w:val="24"/>
      <w:lang w:val="en-GB"/>
    </w:rPr>
  </w:style>
  <w:style w:type="character" w:customStyle="1" w:styleId="B1Zchn">
    <w:name w:val="B1 Zchn"/>
    <w:rsid w:val="00072258"/>
    <w:rPr>
      <w:lang w:eastAsia="en-US"/>
    </w:rPr>
  </w:style>
  <w:style w:type="character" w:customStyle="1" w:styleId="Char4">
    <w:name w:val="列出段落 Char"/>
    <w:aliases w:val="- Bullets Char,목록 단락 Char,リスト段落 Char,?? ?? Char,????? Char,???? Char"/>
    <w:link w:val="af2"/>
    <w:uiPriority w:val="34"/>
    <w:qFormat/>
    <w:rsid w:val="001B7F04"/>
    <w:rPr>
      <w:rFonts w:ascii="SimSun" w:hAnsi="SimSun" w:cs="SimSun"/>
      <w:sz w:val="24"/>
      <w:szCs w:val="24"/>
    </w:rPr>
  </w:style>
  <w:style w:type="paragraph" w:customStyle="1" w:styleId="bullet1">
    <w:name w:val="bullet1"/>
    <w:basedOn w:val="a"/>
    <w:link w:val="bullet1Char"/>
    <w:qFormat/>
    <w:rsid w:val="001B7F04"/>
    <w:pPr>
      <w:numPr>
        <w:numId w:val="22"/>
      </w:numPr>
    </w:pPr>
    <w:rPr>
      <w:rFonts w:ascii="Calibri" w:eastAsia="SimSun" w:hAnsi="Calibri"/>
      <w:kern w:val="2"/>
      <w:sz w:val="24"/>
      <w:szCs w:val="24"/>
      <w:lang w:eastAsia="zh-CN"/>
    </w:rPr>
  </w:style>
  <w:style w:type="paragraph" w:customStyle="1" w:styleId="bullet2">
    <w:name w:val="bullet2"/>
    <w:basedOn w:val="a"/>
    <w:link w:val="bullet2Char"/>
    <w:qFormat/>
    <w:rsid w:val="001B7F04"/>
    <w:pPr>
      <w:numPr>
        <w:ilvl w:val="1"/>
        <w:numId w:val="22"/>
      </w:numPr>
    </w:pPr>
    <w:rPr>
      <w:rFonts w:ascii="Times" w:eastAsia="SimSun" w:hAnsi="Times"/>
      <w:kern w:val="2"/>
      <w:sz w:val="24"/>
      <w:szCs w:val="24"/>
      <w:lang w:eastAsia="zh-CN"/>
    </w:rPr>
  </w:style>
  <w:style w:type="character" w:customStyle="1" w:styleId="bullet1Char">
    <w:name w:val="bullet1 Char"/>
    <w:link w:val="bullet1"/>
    <w:rsid w:val="001B7F04"/>
    <w:rPr>
      <w:rFonts w:ascii="Calibri" w:hAnsi="Calibri"/>
      <w:kern w:val="2"/>
      <w:sz w:val="24"/>
      <w:szCs w:val="24"/>
    </w:rPr>
  </w:style>
  <w:style w:type="paragraph" w:customStyle="1" w:styleId="bullet3">
    <w:name w:val="bullet3"/>
    <w:basedOn w:val="a"/>
    <w:link w:val="bullet3Char"/>
    <w:qFormat/>
    <w:rsid w:val="001B7F04"/>
    <w:pPr>
      <w:numPr>
        <w:ilvl w:val="2"/>
        <w:numId w:val="22"/>
      </w:numPr>
    </w:pPr>
    <w:rPr>
      <w:rFonts w:ascii="Times" w:eastAsia="Batang" w:hAnsi="Times"/>
      <w:szCs w:val="24"/>
    </w:rPr>
  </w:style>
  <w:style w:type="character" w:customStyle="1" w:styleId="bullet2Char">
    <w:name w:val="bullet2 Char"/>
    <w:link w:val="bullet2"/>
    <w:rsid w:val="001B7F04"/>
    <w:rPr>
      <w:rFonts w:ascii="Times" w:hAnsi="Times"/>
      <w:kern w:val="2"/>
      <w:sz w:val="24"/>
      <w:szCs w:val="24"/>
    </w:rPr>
  </w:style>
  <w:style w:type="paragraph" w:customStyle="1" w:styleId="bullet4">
    <w:name w:val="bullet4"/>
    <w:basedOn w:val="a"/>
    <w:qFormat/>
    <w:rsid w:val="001B7F04"/>
    <w:pPr>
      <w:numPr>
        <w:ilvl w:val="3"/>
        <w:numId w:val="22"/>
      </w:numPr>
    </w:pPr>
    <w:rPr>
      <w:rFonts w:ascii="Times" w:eastAsia="Batang" w:hAnsi="Times"/>
      <w:szCs w:val="24"/>
    </w:rPr>
  </w:style>
  <w:style w:type="character" w:customStyle="1" w:styleId="bullet3Char">
    <w:name w:val="bullet3 Char"/>
    <w:link w:val="bullet3"/>
    <w:rsid w:val="001B7F04"/>
    <w:rPr>
      <w:rFonts w:ascii="Times" w:eastAsia="Batang" w:hAnsi="Times"/>
      <w:szCs w:val="24"/>
      <w:lang w:eastAsia="en-US"/>
    </w:rPr>
  </w:style>
  <w:style w:type="paragraph" w:customStyle="1" w:styleId="text">
    <w:name w:val="text"/>
    <w:basedOn w:val="a"/>
    <w:link w:val="textChar"/>
    <w:qFormat/>
    <w:rsid w:val="00B27B86"/>
    <w:pPr>
      <w:widowControl w:val="0"/>
      <w:spacing w:after="240"/>
      <w:jc w:val="both"/>
    </w:pPr>
    <w:rPr>
      <w:rFonts w:ascii="Calibri" w:eastAsia="SimSun" w:hAnsi="Calibri"/>
      <w:kern w:val="2"/>
      <w:sz w:val="24"/>
      <w:szCs w:val="24"/>
      <w:lang w:val="en-GB" w:eastAsia="zh-CN"/>
    </w:rPr>
  </w:style>
  <w:style w:type="character" w:customStyle="1" w:styleId="textChar">
    <w:name w:val="text Char"/>
    <w:link w:val="text"/>
    <w:rsid w:val="00B27B86"/>
    <w:rPr>
      <w:rFonts w:ascii="Calibri" w:hAnsi="Calibri"/>
      <w:kern w:val="2"/>
      <w:sz w:val="24"/>
      <w:szCs w:val="24"/>
      <w:lang w:val="en-GB"/>
    </w:rPr>
  </w:style>
  <w:style w:type="paragraph" w:customStyle="1" w:styleId="textintend1">
    <w:name w:val="text intend 1"/>
    <w:basedOn w:val="text"/>
    <w:rsid w:val="00290744"/>
    <w:pPr>
      <w:widowControl/>
      <w:numPr>
        <w:numId w:val="27"/>
      </w:numPr>
      <w:overflowPunct w:val="0"/>
      <w:autoSpaceDE w:val="0"/>
      <w:autoSpaceDN w:val="0"/>
      <w:adjustRightInd w:val="0"/>
      <w:spacing w:after="120"/>
      <w:textAlignment w:val="baseline"/>
    </w:pPr>
    <w:rPr>
      <w:rFonts w:ascii="Times New Roman" w:eastAsia="MS Mincho" w:hAnsi="Times New Roman"/>
      <w:kern w:val="0"/>
      <w:szCs w:val="20"/>
      <w:lang w:val="en-US" w:eastAsia="en-GB"/>
    </w:rPr>
  </w:style>
</w:styles>
</file>

<file path=word/webSettings.xml><?xml version="1.0" encoding="utf-8"?>
<w:webSettings xmlns:r="http://schemas.openxmlformats.org/officeDocument/2006/relationships" xmlns:w="http://schemas.openxmlformats.org/wordprocessingml/2006/main">
  <w:divs>
    <w:div w:id="7147740">
      <w:bodyDiv w:val="1"/>
      <w:marLeft w:val="0"/>
      <w:marRight w:val="0"/>
      <w:marTop w:val="0"/>
      <w:marBottom w:val="0"/>
      <w:divBdr>
        <w:top w:val="none" w:sz="0" w:space="0" w:color="auto"/>
        <w:left w:val="none" w:sz="0" w:space="0" w:color="auto"/>
        <w:bottom w:val="none" w:sz="0" w:space="0" w:color="auto"/>
        <w:right w:val="none" w:sz="0" w:space="0" w:color="auto"/>
      </w:divBdr>
      <w:divsChild>
        <w:div w:id="433983852">
          <w:marLeft w:val="274"/>
          <w:marRight w:val="0"/>
          <w:marTop w:val="0"/>
          <w:marBottom w:val="120"/>
          <w:divBdr>
            <w:top w:val="none" w:sz="0" w:space="0" w:color="auto"/>
            <w:left w:val="none" w:sz="0" w:space="0" w:color="auto"/>
            <w:bottom w:val="none" w:sz="0" w:space="0" w:color="auto"/>
            <w:right w:val="none" w:sz="0" w:space="0" w:color="auto"/>
          </w:divBdr>
        </w:div>
        <w:div w:id="1982996284">
          <w:marLeft w:val="850"/>
          <w:marRight w:val="0"/>
          <w:marTop w:val="0"/>
          <w:marBottom w:val="120"/>
          <w:divBdr>
            <w:top w:val="none" w:sz="0" w:space="0" w:color="auto"/>
            <w:left w:val="none" w:sz="0" w:space="0" w:color="auto"/>
            <w:bottom w:val="none" w:sz="0" w:space="0" w:color="auto"/>
            <w:right w:val="none" w:sz="0" w:space="0" w:color="auto"/>
          </w:divBdr>
        </w:div>
        <w:div w:id="1614939171">
          <w:marLeft w:val="1411"/>
          <w:marRight w:val="0"/>
          <w:marTop w:val="0"/>
          <w:marBottom w:val="120"/>
          <w:divBdr>
            <w:top w:val="none" w:sz="0" w:space="0" w:color="auto"/>
            <w:left w:val="none" w:sz="0" w:space="0" w:color="auto"/>
            <w:bottom w:val="none" w:sz="0" w:space="0" w:color="auto"/>
            <w:right w:val="none" w:sz="0" w:space="0" w:color="auto"/>
          </w:divBdr>
        </w:div>
        <w:div w:id="1172452804">
          <w:marLeft w:val="850"/>
          <w:marRight w:val="0"/>
          <w:marTop w:val="0"/>
          <w:marBottom w:val="120"/>
          <w:divBdr>
            <w:top w:val="none" w:sz="0" w:space="0" w:color="auto"/>
            <w:left w:val="none" w:sz="0" w:space="0" w:color="auto"/>
            <w:bottom w:val="none" w:sz="0" w:space="0" w:color="auto"/>
            <w:right w:val="none" w:sz="0" w:space="0" w:color="auto"/>
          </w:divBdr>
        </w:div>
        <w:div w:id="967855991">
          <w:marLeft w:val="1411"/>
          <w:marRight w:val="0"/>
          <w:marTop w:val="0"/>
          <w:marBottom w:val="120"/>
          <w:divBdr>
            <w:top w:val="none" w:sz="0" w:space="0" w:color="auto"/>
            <w:left w:val="none" w:sz="0" w:space="0" w:color="auto"/>
            <w:bottom w:val="none" w:sz="0" w:space="0" w:color="auto"/>
            <w:right w:val="none" w:sz="0" w:space="0" w:color="auto"/>
          </w:divBdr>
        </w:div>
        <w:div w:id="798375960">
          <w:marLeft w:val="2131"/>
          <w:marRight w:val="0"/>
          <w:marTop w:val="0"/>
          <w:marBottom w:val="120"/>
          <w:divBdr>
            <w:top w:val="none" w:sz="0" w:space="0" w:color="auto"/>
            <w:left w:val="none" w:sz="0" w:space="0" w:color="auto"/>
            <w:bottom w:val="none" w:sz="0" w:space="0" w:color="auto"/>
            <w:right w:val="none" w:sz="0" w:space="0" w:color="auto"/>
          </w:divBdr>
        </w:div>
        <w:div w:id="63838751">
          <w:marLeft w:val="2131"/>
          <w:marRight w:val="0"/>
          <w:marTop w:val="0"/>
          <w:marBottom w:val="120"/>
          <w:divBdr>
            <w:top w:val="none" w:sz="0" w:space="0" w:color="auto"/>
            <w:left w:val="none" w:sz="0" w:space="0" w:color="auto"/>
            <w:bottom w:val="none" w:sz="0" w:space="0" w:color="auto"/>
            <w:right w:val="none" w:sz="0" w:space="0" w:color="auto"/>
          </w:divBdr>
        </w:div>
        <w:div w:id="513762058">
          <w:marLeft w:val="2851"/>
          <w:marRight w:val="0"/>
          <w:marTop w:val="0"/>
          <w:marBottom w:val="120"/>
          <w:divBdr>
            <w:top w:val="none" w:sz="0" w:space="0" w:color="auto"/>
            <w:left w:val="none" w:sz="0" w:space="0" w:color="auto"/>
            <w:bottom w:val="none" w:sz="0" w:space="0" w:color="auto"/>
            <w:right w:val="none" w:sz="0" w:space="0" w:color="auto"/>
          </w:divBdr>
        </w:div>
        <w:div w:id="274289543">
          <w:marLeft w:val="2851"/>
          <w:marRight w:val="0"/>
          <w:marTop w:val="0"/>
          <w:marBottom w:val="120"/>
          <w:divBdr>
            <w:top w:val="none" w:sz="0" w:space="0" w:color="auto"/>
            <w:left w:val="none" w:sz="0" w:space="0" w:color="auto"/>
            <w:bottom w:val="none" w:sz="0" w:space="0" w:color="auto"/>
            <w:right w:val="none" w:sz="0" w:space="0" w:color="auto"/>
          </w:divBdr>
        </w:div>
      </w:divsChild>
    </w:div>
    <w:div w:id="48654044">
      <w:bodyDiv w:val="1"/>
      <w:marLeft w:val="0"/>
      <w:marRight w:val="0"/>
      <w:marTop w:val="0"/>
      <w:marBottom w:val="0"/>
      <w:divBdr>
        <w:top w:val="none" w:sz="0" w:space="0" w:color="auto"/>
        <w:left w:val="none" w:sz="0" w:space="0" w:color="auto"/>
        <w:bottom w:val="none" w:sz="0" w:space="0" w:color="auto"/>
        <w:right w:val="none" w:sz="0" w:space="0" w:color="auto"/>
      </w:divBdr>
      <w:divsChild>
        <w:div w:id="917515438">
          <w:marLeft w:val="1166"/>
          <w:marRight w:val="0"/>
          <w:marTop w:val="77"/>
          <w:marBottom w:val="0"/>
          <w:divBdr>
            <w:top w:val="none" w:sz="0" w:space="0" w:color="auto"/>
            <w:left w:val="none" w:sz="0" w:space="0" w:color="auto"/>
            <w:bottom w:val="none" w:sz="0" w:space="0" w:color="auto"/>
            <w:right w:val="none" w:sz="0" w:space="0" w:color="auto"/>
          </w:divBdr>
        </w:div>
        <w:div w:id="527259994">
          <w:marLeft w:val="1166"/>
          <w:marRight w:val="0"/>
          <w:marTop w:val="77"/>
          <w:marBottom w:val="0"/>
          <w:divBdr>
            <w:top w:val="none" w:sz="0" w:space="0" w:color="auto"/>
            <w:left w:val="none" w:sz="0" w:space="0" w:color="auto"/>
            <w:bottom w:val="none" w:sz="0" w:space="0" w:color="auto"/>
            <w:right w:val="none" w:sz="0" w:space="0" w:color="auto"/>
          </w:divBdr>
        </w:div>
      </w:divsChild>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456319">
      <w:bodyDiv w:val="1"/>
      <w:marLeft w:val="0"/>
      <w:marRight w:val="0"/>
      <w:marTop w:val="0"/>
      <w:marBottom w:val="0"/>
      <w:divBdr>
        <w:top w:val="none" w:sz="0" w:space="0" w:color="auto"/>
        <w:left w:val="none" w:sz="0" w:space="0" w:color="auto"/>
        <w:bottom w:val="none" w:sz="0" w:space="0" w:color="auto"/>
        <w:right w:val="none" w:sz="0" w:space="0" w:color="auto"/>
      </w:divBdr>
    </w:div>
    <w:div w:id="99223055">
      <w:bodyDiv w:val="1"/>
      <w:marLeft w:val="0"/>
      <w:marRight w:val="0"/>
      <w:marTop w:val="0"/>
      <w:marBottom w:val="0"/>
      <w:divBdr>
        <w:top w:val="none" w:sz="0" w:space="0" w:color="auto"/>
        <w:left w:val="none" w:sz="0" w:space="0" w:color="auto"/>
        <w:bottom w:val="none" w:sz="0" w:space="0" w:color="auto"/>
        <w:right w:val="none" w:sz="0" w:space="0" w:color="auto"/>
      </w:divBdr>
      <w:divsChild>
        <w:div w:id="2044205575">
          <w:marLeft w:val="1080"/>
          <w:marRight w:val="0"/>
          <w:marTop w:val="100"/>
          <w:marBottom w:val="0"/>
          <w:divBdr>
            <w:top w:val="none" w:sz="0" w:space="0" w:color="auto"/>
            <w:left w:val="none" w:sz="0" w:space="0" w:color="auto"/>
            <w:bottom w:val="none" w:sz="0" w:space="0" w:color="auto"/>
            <w:right w:val="none" w:sz="0" w:space="0" w:color="auto"/>
          </w:divBdr>
        </w:div>
        <w:div w:id="421804902">
          <w:marLeft w:val="1080"/>
          <w:marRight w:val="0"/>
          <w:marTop w:val="100"/>
          <w:marBottom w:val="0"/>
          <w:divBdr>
            <w:top w:val="none" w:sz="0" w:space="0" w:color="auto"/>
            <w:left w:val="none" w:sz="0" w:space="0" w:color="auto"/>
            <w:bottom w:val="none" w:sz="0" w:space="0" w:color="auto"/>
            <w:right w:val="none" w:sz="0" w:space="0" w:color="auto"/>
          </w:divBdr>
        </w:div>
        <w:div w:id="1462771759">
          <w:marLeft w:val="1080"/>
          <w:marRight w:val="0"/>
          <w:marTop w:val="100"/>
          <w:marBottom w:val="0"/>
          <w:divBdr>
            <w:top w:val="none" w:sz="0" w:space="0" w:color="auto"/>
            <w:left w:val="none" w:sz="0" w:space="0" w:color="auto"/>
            <w:bottom w:val="none" w:sz="0" w:space="0" w:color="auto"/>
            <w:right w:val="none" w:sz="0" w:space="0" w:color="auto"/>
          </w:divBdr>
        </w:div>
        <w:div w:id="1271081824">
          <w:marLeft w:val="1800"/>
          <w:marRight w:val="0"/>
          <w:marTop w:val="100"/>
          <w:marBottom w:val="0"/>
          <w:divBdr>
            <w:top w:val="none" w:sz="0" w:space="0" w:color="auto"/>
            <w:left w:val="none" w:sz="0" w:space="0" w:color="auto"/>
            <w:bottom w:val="none" w:sz="0" w:space="0" w:color="auto"/>
            <w:right w:val="none" w:sz="0" w:space="0" w:color="auto"/>
          </w:divBdr>
        </w:div>
      </w:divsChild>
    </w:div>
    <w:div w:id="136730479">
      <w:bodyDiv w:val="1"/>
      <w:marLeft w:val="0"/>
      <w:marRight w:val="0"/>
      <w:marTop w:val="0"/>
      <w:marBottom w:val="0"/>
      <w:divBdr>
        <w:top w:val="none" w:sz="0" w:space="0" w:color="auto"/>
        <w:left w:val="none" w:sz="0" w:space="0" w:color="auto"/>
        <w:bottom w:val="none" w:sz="0" w:space="0" w:color="auto"/>
        <w:right w:val="none" w:sz="0" w:space="0" w:color="auto"/>
      </w:divBdr>
      <w:divsChild>
        <w:div w:id="2079477459">
          <w:marLeft w:val="1800"/>
          <w:marRight w:val="0"/>
          <w:marTop w:val="40"/>
          <w:marBottom w:val="0"/>
          <w:divBdr>
            <w:top w:val="none" w:sz="0" w:space="0" w:color="auto"/>
            <w:left w:val="none" w:sz="0" w:space="0" w:color="auto"/>
            <w:bottom w:val="none" w:sz="0" w:space="0" w:color="auto"/>
            <w:right w:val="none" w:sz="0" w:space="0" w:color="auto"/>
          </w:divBdr>
        </w:div>
      </w:divsChild>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181672115">
      <w:bodyDiv w:val="1"/>
      <w:marLeft w:val="0"/>
      <w:marRight w:val="0"/>
      <w:marTop w:val="0"/>
      <w:marBottom w:val="0"/>
      <w:divBdr>
        <w:top w:val="none" w:sz="0" w:space="0" w:color="auto"/>
        <w:left w:val="none" w:sz="0" w:space="0" w:color="auto"/>
        <w:bottom w:val="none" w:sz="0" w:space="0" w:color="auto"/>
        <w:right w:val="none" w:sz="0" w:space="0" w:color="auto"/>
      </w:divBdr>
      <w:divsChild>
        <w:div w:id="840703525">
          <w:marLeft w:val="274"/>
          <w:marRight w:val="0"/>
          <w:marTop w:val="0"/>
          <w:marBottom w:val="120"/>
          <w:divBdr>
            <w:top w:val="none" w:sz="0" w:space="0" w:color="auto"/>
            <w:left w:val="none" w:sz="0" w:space="0" w:color="auto"/>
            <w:bottom w:val="none" w:sz="0" w:space="0" w:color="auto"/>
            <w:right w:val="none" w:sz="0" w:space="0" w:color="auto"/>
          </w:divBdr>
        </w:div>
        <w:div w:id="317077928">
          <w:marLeft w:val="850"/>
          <w:marRight w:val="0"/>
          <w:marTop w:val="0"/>
          <w:marBottom w:val="120"/>
          <w:divBdr>
            <w:top w:val="none" w:sz="0" w:space="0" w:color="auto"/>
            <w:left w:val="none" w:sz="0" w:space="0" w:color="auto"/>
            <w:bottom w:val="none" w:sz="0" w:space="0" w:color="auto"/>
            <w:right w:val="none" w:sz="0" w:space="0" w:color="auto"/>
          </w:divBdr>
        </w:div>
        <w:div w:id="1807966099">
          <w:marLeft w:val="1411"/>
          <w:marRight w:val="0"/>
          <w:marTop w:val="0"/>
          <w:marBottom w:val="120"/>
          <w:divBdr>
            <w:top w:val="none" w:sz="0" w:space="0" w:color="auto"/>
            <w:left w:val="none" w:sz="0" w:space="0" w:color="auto"/>
            <w:bottom w:val="none" w:sz="0" w:space="0" w:color="auto"/>
            <w:right w:val="none" w:sz="0" w:space="0" w:color="auto"/>
          </w:divBdr>
        </w:div>
        <w:div w:id="815418642">
          <w:marLeft w:val="850"/>
          <w:marRight w:val="0"/>
          <w:marTop w:val="0"/>
          <w:marBottom w:val="120"/>
          <w:divBdr>
            <w:top w:val="none" w:sz="0" w:space="0" w:color="auto"/>
            <w:left w:val="none" w:sz="0" w:space="0" w:color="auto"/>
            <w:bottom w:val="none" w:sz="0" w:space="0" w:color="auto"/>
            <w:right w:val="none" w:sz="0" w:space="0" w:color="auto"/>
          </w:divBdr>
        </w:div>
        <w:div w:id="1055156090">
          <w:marLeft w:val="1411"/>
          <w:marRight w:val="0"/>
          <w:marTop w:val="0"/>
          <w:marBottom w:val="120"/>
          <w:divBdr>
            <w:top w:val="none" w:sz="0" w:space="0" w:color="auto"/>
            <w:left w:val="none" w:sz="0" w:space="0" w:color="auto"/>
            <w:bottom w:val="none" w:sz="0" w:space="0" w:color="auto"/>
            <w:right w:val="none" w:sz="0" w:space="0" w:color="auto"/>
          </w:divBdr>
        </w:div>
        <w:div w:id="1512992052">
          <w:marLeft w:val="2131"/>
          <w:marRight w:val="0"/>
          <w:marTop w:val="0"/>
          <w:marBottom w:val="120"/>
          <w:divBdr>
            <w:top w:val="none" w:sz="0" w:space="0" w:color="auto"/>
            <w:left w:val="none" w:sz="0" w:space="0" w:color="auto"/>
            <w:bottom w:val="none" w:sz="0" w:space="0" w:color="auto"/>
            <w:right w:val="none" w:sz="0" w:space="0" w:color="auto"/>
          </w:divBdr>
        </w:div>
        <w:div w:id="2132702934">
          <w:marLeft w:val="2131"/>
          <w:marRight w:val="0"/>
          <w:marTop w:val="0"/>
          <w:marBottom w:val="120"/>
          <w:divBdr>
            <w:top w:val="none" w:sz="0" w:space="0" w:color="auto"/>
            <w:left w:val="none" w:sz="0" w:space="0" w:color="auto"/>
            <w:bottom w:val="none" w:sz="0" w:space="0" w:color="auto"/>
            <w:right w:val="none" w:sz="0" w:space="0" w:color="auto"/>
          </w:divBdr>
        </w:div>
        <w:div w:id="720979478">
          <w:marLeft w:val="2851"/>
          <w:marRight w:val="0"/>
          <w:marTop w:val="0"/>
          <w:marBottom w:val="120"/>
          <w:divBdr>
            <w:top w:val="none" w:sz="0" w:space="0" w:color="auto"/>
            <w:left w:val="none" w:sz="0" w:space="0" w:color="auto"/>
            <w:bottom w:val="none" w:sz="0" w:space="0" w:color="auto"/>
            <w:right w:val="none" w:sz="0" w:space="0" w:color="auto"/>
          </w:divBdr>
        </w:div>
        <w:div w:id="1592737820">
          <w:marLeft w:val="2851"/>
          <w:marRight w:val="0"/>
          <w:marTop w:val="0"/>
          <w:marBottom w:val="120"/>
          <w:divBdr>
            <w:top w:val="none" w:sz="0" w:space="0" w:color="auto"/>
            <w:left w:val="none" w:sz="0" w:space="0" w:color="auto"/>
            <w:bottom w:val="none" w:sz="0" w:space="0" w:color="auto"/>
            <w:right w:val="none" w:sz="0" w:space="0" w:color="auto"/>
          </w:divBdr>
        </w:div>
      </w:divsChild>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4040711">
      <w:bodyDiv w:val="1"/>
      <w:marLeft w:val="0"/>
      <w:marRight w:val="0"/>
      <w:marTop w:val="0"/>
      <w:marBottom w:val="0"/>
      <w:divBdr>
        <w:top w:val="none" w:sz="0" w:space="0" w:color="auto"/>
        <w:left w:val="none" w:sz="0" w:space="0" w:color="auto"/>
        <w:bottom w:val="none" w:sz="0" w:space="0" w:color="auto"/>
        <w:right w:val="none" w:sz="0" w:space="0" w:color="auto"/>
      </w:divBdr>
      <w:divsChild>
        <w:div w:id="1578442012">
          <w:marLeft w:val="360"/>
          <w:marRight w:val="0"/>
          <w:marTop w:val="0"/>
          <w:marBottom w:val="120"/>
          <w:divBdr>
            <w:top w:val="none" w:sz="0" w:space="0" w:color="auto"/>
            <w:left w:val="none" w:sz="0" w:space="0" w:color="auto"/>
            <w:bottom w:val="none" w:sz="0" w:space="0" w:color="auto"/>
            <w:right w:val="none" w:sz="0" w:space="0" w:color="auto"/>
          </w:divBdr>
        </w:div>
        <w:div w:id="1274947059">
          <w:marLeft w:val="1080"/>
          <w:marRight w:val="0"/>
          <w:marTop w:val="0"/>
          <w:marBottom w:val="120"/>
          <w:divBdr>
            <w:top w:val="none" w:sz="0" w:space="0" w:color="auto"/>
            <w:left w:val="none" w:sz="0" w:space="0" w:color="auto"/>
            <w:bottom w:val="none" w:sz="0" w:space="0" w:color="auto"/>
            <w:right w:val="none" w:sz="0" w:space="0" w:color="auto"/>
          </w:divBdr>
        </w:div>
        <w:div w:id="1622880416">
          <w:marLeft w:val="1080"/>
          <w:marRight w:val="0"/>
          <w:marTop w:val="0"/>
          <w:marBottom w:val="120"/>
          <w:divBdr>
            <w:top w:val="none" w:sz="0" w:space="0" w:color="auto"/>
            <w:left w:val="none" w:sz="0" w:space="0" w:color="auto"/>
            <w:bottom w:val="none" w:sz="0" w:space="0" w:color="auto"/>
            <w:right w:val="none" w:sz="0" w:space="0" w:color="auto"/>
          </w:divBdr>
        </w:div>
        <w:div w:id="326595411">
          <w:marLeft w:val="1800"/>
          <w:marRight w:val="0"/>
          <w:marTop w:val="0"/>
          <w:marBottom w:val="120"/>
          <w:divBdr>
            <w:top w:val="none" w:sz="0" w:space="0" w:color="auto"/>
            <w:left w:val="none" w:sz="0" w:space="0" w:color="auto"/>
            <w:bottom w:val="none" w:sz="0" w:space="0" w:color="auto"/>
            <w:right w:val="none" w:sz="0" w:space="0" w:color="auto"/>
          </w:divBdr>
        </w:div>
        <w:div w:id="1562711025">
          <w:marLeft w:val="1800"/>
          <w:marRight w:val="0"/>
          <w:marTop w:val="0"/>
          <w:marBottom w:val="120"/>
          <w:divBdr>
            <w:top w:val="none" w:sz="0" w:space="0" w:color="auto"/>
            <w:left w:val="none" w:sz="0" w:space="0" w:color="auto"/>
            <w:bottom w:val="none" w:sz="0" w:space="0" w:color="auto"/>
            <w:right w:val="none" w:sz="0" w:space="0" w:color="auto"/>
          </w:divBdr>
        </w:div>
      </w:divsChild>
    </w:div>
    <w:div w:id="430400454">
      <w:bodyDiv w:val="1"/>
      <w:marLeft w:val="0"/>
      <w:marRight w:val="0"/>
      <w:marTop w:val="0"/>
      <w:marBottom w:val="0"/>
      <w:divBdr>
        <w:top w:val="none" w:sz="0" w:space="0" w:color="auto"/>
        <w:left w:val="none" w:sz="0" w:space="0" w:color="auto"/>
        <w:bottom w:val="none" w:sz="0" w:space="0" w:color="auto"/>
        <w:right w:val="none" w:sz="0" w:space="0" w:color="auto"/>
      </w:divBdr>
      <w:divsChild>
        <w:div w:id="1284389234">
          <w:marLeft w:val="1166"/>
          <w:marRight w:val="0"/>
          <w:marTop w:val="77"/>
          <w:marBottom w:val="0"/>
          <w:divBdr>
            <w:top w:val="none" w:sz="0" w:space="0" w:color="auto"/>
            <w:left w:val="none" w:sz="0" w:space="0" w:color="auto"/>
            <w:bottom w:val="none" w:sz="0" w:space="0" w:color="auto"/>
            <w:right w:val="none" w:sz="0" w:space="0" w:color="auto"/>
          </w:divBdr>
        </w:div>
        <w:div w:id="1970551049">
          <w:marLeft w:val="1166"/>
          <w:marRight w:val="0"/>
          <w:marTop w:val="77"/>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0391258">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0337387">
      <w:bodyDiv w:val="1"/>
      <w:marLeft w:val="0"/>
      <w:marRight w:val="0"/>
      <w:marTop w:val="0"/>
      <w:marBottom w:val="0"/>
      <w:divBdr>
        <w:top w:val="none" w:sz="0" w:space="0" w:color="auto"/>
        <w:left w:val="none" w:sz="0" w:space="0" w:color="auto"/>
        <w:bottom w:val="none" w:sz="0" w:space="0" w:color="auto"/>
        <w:right w:val="none" w:sz="0" w:space="0" w:color="auto"/>
      </w:divBdr>
      <w:divsChild>
        <w:div w:id="383067563">
          <w:marLeft w:val="0"/>
          <w:marRight w:val="0"/>
          <w:marTop w:val="0"/>
          <w:marBottom w:val="0"/>
          <w:divBdr>
            <w:top w:val="none" w:sz="0" w:space="0" w:color="auto"/>
            <w:left w:val="none" w:sz="0" w:space="0" w:color="auto"/>
            <w:bottom w:val="none" w:sz="0" w:space="0" w:color="auto"/>
            <w:right w:val="none" w:sz="0" w:space="0" w:color="auto"/>
          </w:divBdr>
          <w:divsChild>
            <w:div w:id="212364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775954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9941243">
      <w:bodyDiv w:val="1"/>
      <w:marLeft w:val="0"/>
      <w:marRight w:val="0"/>
      <w:marTop w:val="0"/>
      <w:marBottom w:val="0"/>
      <w:divBdr>
        <w:top w:val="none" w:sz="0" w:space="0" w:color="auto"/>
        <w:left w:val="none" w:sz="0" w:space="0" w:color="auto"/>
        <w:bottom w:val="none" w:sz="0" w:space="0" w:color="auto"/>
        <w:right w:val="none" w:sz="0" w:space="0" w:color="auto"/>
      </w:divBdr>
      <w:divsChild>
        <w:div w:id="1815175081">
          <w:marLeft w:val="1166"/>
          <w:marRight w:val="0"/>
          <w:marTop w:val="77"/>
          <w:marBottom w:val="0"/>
          <w:divBdr>
            <w:top w:val="none" w:sz="0" w:space="0" w:color="auto"/>
            <w:left w:val="none" w:sz="0" w:space="0" w:color="auto"/>
            <w:bottom w:val="none" w:sz="0" w:space="0" w:color="auto"/>
            <w:right w:val="none" w:sz="0" w:space="0" w:color="auto"/>
          </w:divBdr>
        </w:div>
        <w:div w:id="141309890">
          <w:marLeft w:val="1166"/>
          <w:marRight w:val="0"/>
          <w:marTop w:val="77"/>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51123978">
      <w:bodyDiv w:val="1"/>
      <w:marLeft w:val="0"/>
      <w:marRight w:val="0"/>
      <w:marTop w:val="0"/>
      <w:marBottom w:val="0"/>
      <w:divBdr>
        <w:top w:val="none" w:sz="0" w:space="0" w:color="auto"/>
        <w:left w:val="none" w:sz="0" w:space="0" w:color="auto"/>
        <w:bottom w:val="none" w:sz="0" w:space="0" w:color="auto"/>
        <w:right w:val="none" w:sz="0" w:space="0" w:color="auto"/>
      </w:divBdr>
      <w:divsChild>
        <w:div w:id="1137530520">
          <w:marLeft w:val="1800"/>
          <w:marRight w:val="0"/>
          <w:marTop w:val="4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0324124">
      <w:bodyDiv w:val="1"/>
      <w:marLeft w:val="0"/>
      <w:marRight w:val="0"/>
      <w:marTop w:val="0"/>
      <w:marBottom w:val="0"/>
      <w:divBdr>
        <w:top w:val="none" w:sz="0" w:space="0" w:color="auto"/>
        <w:left w:val="none" w:sz="0" w:space="0" w:color="auto"/>
        <w:bottom w:val="none" w:sz="0" w:space="0" w:color="auto"/>
        <w:right w:val="none" w:sz="0" w:space="0" w:color="auto"/>
      </w:divBdr>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77160104">
      <w:bodyDiv w:val="1"/>
      <w:marLeft w:val="0"/>
      <w:marRight w:val="0"/>
      <w:marTop w:val="0"/>
      <w:marBottom w:val="0"/>
      <w:divBdr>
        <w:top w:val="none" w:sz="0" w:space="0" w:color="auto"/>
        <w:left w:val="none" w:sz="0" w:space="0" w:color="auto"/>
        <w:bottom w:val="none" w:sz="0" w:space="0" w:color="auto"/>
        <w:right w:val="none" w:sz="0" w:space="0" w:color="auto"/>
      </w:divBdr>
      <w:divsChild>
        <w:div w:id="1759787694">
          <w:marLeft w:val="1800"/>
          <w:marRight w:val="0"/>
          <w:marTop w:val="4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11682060">
      <w:bodyDiv w:val="1"/>
      <w:marLeft w:val="0"/>
      <w:marRight w:val="0"/>
      <w:marTop w:val="0"/>
      <w:marBottom w:val="0"/>
      <w:divBdr>
        <w:top w:val="none" w:sz="0" w:space="0" w:color="auto"/>
        <w:left w:val="none" w:sz="0" w:space="0" w:color="auto"/>
        <w:bottom w:val="none" w:sz="0" w:space="0" w:color="auto"/>
        <w:right w:val="none" w:sz="0" w:space="0" w:color="auto"/>
      </w:divBdr>
      <w:divsChild>
        <w:div w:id="1563516793">
          <w:marLeft w:val="547"/>
          <w:marRight w:val="0"/>
          <w:marTop w:val="115"/>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71587975">
      <w:bodyDiv w:val="1"/>
      <w:marLeft w:val="0"/>
      <w:marRight w:val="0"/>
      <w:marTop w:val="0"/>
      <w:marBottom w:val="0"/>
      <w:divBdr>
        <w:top w:val="none" w:sz="0" w:space="0" w:color="auto"/>
        <w:left w:val="none" w:sz="0" w:space="0" w:color="auto"/>
        <w:bottom w:val="none" w:sz="0" w:space="0" w:color="auto"/>
        <w:right w:val="none" w:sz="0" w:space="0" w:color="auto"/>
      </w:divBdr>
      <w:divsChild>
        <w:div w:id="1561400699">
          <w:marLeft w:val="360"/>
          <w:marRight w:val="0"/>
          <w:marTop w:val="0"/>
          <w:marBottom w:val="120"/>
          <w:divBdr>
            <w:top w:val="none" w:sz="0" w:space="0" w:color="auto"/>
            <w:left w:val="none" w:sz="0" w:space="0" w:color="auto"/>
            <w:bottom w:val="none" w:sz="0" w:space="0" w:color="auto"/>
            <w:right w:val="none" w:sz="0" w:space="0" w:color="auto"/>
          </w:divBdr>
        </w:div>
        <w:div w:id="195318235">
          <w:marLeft w:val="1080"/>
          <w:marRight w:val="0"/>
          <w:marTop w:val="0"/>
          <w:marBottom w:val="120"/>
          <w:divBdr>
            <w:top w:val="none" w:sz="0" w:space="0" w:color="auto"/>
            <w:left w:val="none" w:sz="0" w:space="0" w:color="auto"/>
            <w:bottom w:val="none" w:sz="0" w:space="0" w:color="auto"/>
            <w:right w:val="none" w:sz="0" w:space="0" w:color="auto"/>
          </w:divBdr>
        </w:div>
        <w:div w:id="1683975837">
          <w:marLeft w:val="1080"/>
          <w:marRight w:val="0"/>
          <w:marTop w:val="0"/>
          <w:marBottom w:val="120"/>
          <w:divBdr>
            <w:top w:val="none" w:sz="0" w:space="0" w:color="auto"/>
            <w:left w:val="none" w:sz="0" w:space="0" w:color="auto"/>
            <w:bottom w:val="none" w:sz="0" w:space="0" w:color="auto"/>
            <w:right w:val="none" w:sz="0" w:space="0" w:color="auto"/>
          </w:divBdr>
        </w:div>
        <w:div w:id="792794695">
          <w:marLeft w:val="1800"/>
          <w:marRight w:val="0"/>
          <w:marTop w:val="0"/>
          <w:marBottom w:val="120"/>
          <w:divBdr>
            <w:top w:val="none" w:sz="0" w:space="0" w:color="auto"/>
            <w:left w:val="none" w:sz="0" w:space="0" w:color="auto"/>
            <w:bottom w:val="none" w:sz="0" w:space="0" w:color="auto"/>
            <w:right w:val="none" w:sz="0" w:space="0" w:color="auto"/>
          </w:divBdr>
        </w:div>
        <w:div w:id="822820457">
          <w:marLeft w:val="2520"/>
          <w:marRight w:val="0"/>
          <w:marTop w:val="0"/>
          <w:marBottom w:val="120"/>
          <w:divBdr>
            <w:top w:val="none" w:sz="0" w:space="0" w:color="auto"/>
            <w:left w:val="none" w:sz="0" w:space="0" w:color="auto"/>
            <w:bottom w:val="none" w:sz="0" w:space="0" w:color="auto"/>
            <w:right w:val="none" w:sz="0" w:space="0" w:color="auto"/>
          </w:divBdr>
        </w:div>
        <w:div w:id="1752581143">
          <w:marLeft w:val="1800"/>
          <w:marRight w:val="0"/>
          <w:marTop w:val="0"/>
          <w:marBottom w:val="120"/>
          <w:divBdr>
            <w:top w:val="none" w:sz="0" w:space="0" w:color="auto"/>
            <w:left w:val="none" w:sz="0" w:space="0" w:color="auto"/>
            <w:bottom w:val="none" w:sz="0" w:space="0" w:color="auto"/>
            <w:right w:val="none" w:sz="0" w:space="0" w:color="auto"/>
          </w:divBdr>
        </w:div>
      </w:divsChild>
    </w:div>
    <w:div w:id="1122185038">
      <w:bodyDiv w:val="1"/>
      <w:marLeft w:val="0"/>
      <w:marRight w:val="0"/>
      <w:marTop w:val="0"/>
      <w:marBottom w:val="0"/>
      <w:divBdr>
        <w:top w:val="none" w:sz="0" w:space="0" w:color="auto"/>
        <w:left w:val="none" w:sz="0" w:space="0" w:color="auto"/>
        <w:bottom w:val="none" w:sz="0" w:space="0" w:color="auto"/>
        <w:right w:val="none" w:sz="0" w:space="0" w:color="auto"/>
      </w:divBdr>
      <w:divsChild>
        <w:div w:id="539513016">
          <w:marLeft w:val="3240"/>
          <w:marRight w:val="0"/>
          <w:marTop w:val="40"/>
          <w:marBottom w:val="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77070352">
      <w:bodyDiv w:val="1"/>
      <w:marLeft w:val="0"/>
      <w:marRight w:val="0"/>
      <w:marTop w:val="0"/>
      <w:marBottom w:val="0"/>
      <w:divBdr>
        <w:top w:val="none" w:sz="0" w:space="0" w:color="auto"/>
        <w:left w:val="none" w:sz="0" w:space="0" w:color="auto"/>
        <w:bottom w:val="none" w:sz="0" w:space="0" w:color="auto"/>
        <w:right w:val="none" w:sz="0" w:space="0" w:color="auto"/>
      </w:divBdr>
      <w:divsChild>
        <w:div w:id="244611416">
          <w:marLeft w:val="1166"/>
          <w:marRight w:val="0"/>
          <w:marTop w:val="96"/>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1550110">
      <w:bodyDiv w:val="1"/>
      <w:marLeft w:val="0"/>
      <w:marRight w:val="0"/>
      <w:marTop w:val="0"/>
      <w:marBottom w:val="0"/>
      <w:divBdr>
        <w:top w:val="none" w:sz="0" w:space="0" w:color="auto"/>
        <w:left w:val="none" w:sz="0" w:space="0" w:color="auto"/>
        <w:bottom w:val="none" w:sz="0" w:space="0" w:color="auto"/>
        <w:right w:val="none" w:sz="0" w:space="0" w:color="auto"/>
      </w:divBdr>
    </w:div>
    <w:div w:id="1666207366">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1051594">
      <w:bodyDiv w:val="1"/>
      <w:marLeft w:val="0"/>
      <w:marRight w:val="0"/>
      <w:marTop w:val="0"/>
      <w:marBottom w:val="0"/>
      <w:divBdr>
        <w:top w:val="none" w:sz="0" w:space="0" w:color="auto"/>
        <w:left w:val="none" w:sz="0" w:space="0" w:color="auto"/>
        <w:bottom w:val="none" w:sz="0" w:space="0" w:color="auto"/>
        <w:right w:val="none" w:sz="0" w:space="0" w:color="auto"/>
      </w:divBdr>
      <w:divsChild>
        <w:div w:id="606890321">
          <w:marLeft w:val="1800"/>
          <w:marRight w:val="0"/>
          <w:marTop w:val="40"/>
          <w:marBottom w:val="0"/>
          <w:divBdr>
            <w:top w:val="none" w:sz="0" w:space="0" w:color="auto"/>
            <w:left w:val="none" w:sz="0" w:space="0" w:color="auto"/>
            <w:bottom w:val="none" w:sz="0" w:space="0" w:color="auto"/>
            <w:right w:val="none" w:sz="0" w:space="0" w:color="auto"/>
          </w:divBdr>
        </w:div>
      </w:divsChild>
    </w:div>
    <w:div w:id="1744792916">
      <w:bodyDiv w:val="1"/>
      <w:marLeft w:val="0"/>
      <w:marRight w:val="0"/>
      <w:marTop w:val="0"/>
      <w:marBottom w:val="0"/>
      <w:divBdr>
        <w:top w:val="none" w:sz="0" w:space="0" w:color="auto"/>
        <w:left w:val="none" w:sz="0" w:space="0" w:color="auto"/>
        <w:bottom w:val="none" w:sz="0" w:space="0" w:color="auto"/>
        <w:right w:val="none" w:sz="0" w:space="0" w:color="auto"/>
      </w:divBdr>
      <w:divsChild>
        <w:div w:id="1584608769">
          <w:marLeft w:val="360"/>
          <w:marRight w:val="0"/>
          <w:marTop w:val="0"/>
          <w:marBottom w:val="120"/>
          <w:divBdr>
            <w:top w:val="none" w:sz="0" w:space="0" w:color="auto"/>
            <w:left w:val="none" w:sz="0" w:space="0" w:color="auto"/>
            <w:bottom w:val="none" w:sz="0" w:space="0" w:color="auto"/>
            <w:right w:val="none" w:sz="0" w:space="0" w:color="auto"/>
          </w:divBdr>
        </w:div>
        <w:div w:id="1452166021">
          <w:marLeft w:val="1080"/>
          <w:marRight w:val="0"/>
          <w:marTop w:val="0"/>
          <w:marBottom w:val="120"/>
          <w:divBdr>
            <w:top w:val="none" w:sz="0" w:space="0" w:color="auto"/>
            <w:left w:val="none" w:sz="0" w:space="0" w:color="auto"/>
            <w:bottom w:val="none" w:sz="0" w:space="0" w:color="auto"/>
            <w:right w:val="none" w:sz="0" w:space="0" w:color="auto"/>
          </w:divBdr>
        </w:div>
        <w:div w:id="1449546302">
          <w:marLeft w:val="1080"/>
          <w:marRight w:val="0"/>
          <w:marTop w:val="0"/>
          <w:marBottom w:val="120"/>
          <w:divBdr>
            <w:top w:val="none" w:sz="0" w:space="0" w:color="auto"/>
            <w:left w:val="none" w:sz="0" w:space="0" w:color="auto"/>
            <w:bottom w:val="none" w:sz="0" w:space="0" w:color="auto"/>
            <w:right w:val="none" w:sz="0" w:space="0" w:color="auto"/>
          </w:divBdr>
        </w:div>
        <w:div w:id="1150099305">
          <w:marLeft w:val="1800"/>
          <w:marRight w:val="0"/>
          <w:marTop w:val="0"/>
          <w:marBottom w:val="120"/>
          <w:divBdr>
            <w:top w:val="none" w:sz="0" w:space="0" w:color="auto"/>
            <w:left w:val="none" w:sz="0" w:space="0" w:color="auto"/>
            <w:bottom w:val="none" w:sz="0" w:space="0" w:color="auto"/>
            <w:right w:val="none" w:sz="0" w:space="0" w:color="auto"/>
          </w:divBdr>
        </w:div>
        <w:div w:id="132065318">
          <w:marLeft w:val="1080"/>
          <w:marRight w:val="0"/>
          <w:marTop w:val="0"/>
          <w:marBottom w:val="120"/>
          <w:divBdr>
            <w:top w:val="none" w:sz="0" w:space="0" w:color="auto"/>
            <w:left w:val="none" w:sz="0" w:space="0" w:color="auto"/>
            <w:bottom w:val="none" w:sz="0" w:space="0" w:color="auto"/>
            <w:right w:val="none" w:sz="0" w:space="0" w:color="auto"/>
          </w:divBdr>
        </w:div>
        <w:div w:id="1161851050">
          <w:marLeft w:val="1080"/>
          <w:marRight w:val="0"/>
          <w:marTop w:val="0"/>
          <w:marBottom w:val="120"/>
          <w:divBdr>
            <w:top w:val="none" w:sz="0" w:space="0" w:color="auto"/>
            <w:left w:val="none" w:sz="0" w:space="0" w:color="auto"/>
            <w:bottom w:val="none" w:sz="0" w:space="0" w:color="auto"/>
            <w:right w:val="none" w:sz="0" w:space="0" w:color="auto"/>
          </w:divBdr>
        </w:div>
        <w:div w:id="1185436831">
          <w:marLeft w:val="1800"/>
          <w:marRight w:val="0"/>
          <w:marTop w:val="0"/>
          <w:marBottom w:val="120"/>
          <w:divBdr>
            <w:top w:val="none" w:sz="0" w:space="0" w:color="auto"/>
            <w:left w:val="none" w:sz="0" w:space="0" w:color="auto"/>
            <w:bottom w:val="none" w:sz="0" w:space="0" w:color="auto"/>
            <w:right w:val="none" w:sz="0" w:space="0" w:color="auto"/>
          </w:divBdr>
        </w:div>
      </w:divsChild>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4854047">
      <w:bodyDiv w:val="1"/>
      <w:marLeft w:val="0"/>
      <w:marRight w:val="0"/>
      <w:marTop w:val="0"/>
      <w:marBottom w:val="0"/>
      <w:divBdr>
        <w:top w:val="none" w:sz="0" w:space="0" w:color="auto"/>
        <w:left w:val="none" w:sz="0" w:space="0" w:color="auto"/>
        <w:bottom w:val="none" w:sz="0" w:space="0" w:color="auto"/>
        <w:right w:val="none" w:sz="0" w:space="0" w:color="auto"/>
      </w:divBdr>
      <w:divsChild>
        <w:div w:id="808861656">
          <w:marLeft w:val="3240"/>
          <w:marRight w:val="0"/>
          <w:marTop w:val="40"/>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5187476">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BEDE3-F2A0-48B9-81A5-1B68FAA12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1127</Words>
  <Characters>6424</Characters>
  <Application>Microsoft Office Word</Application>
  <DocSecurity>0</DocSecurity>
  <PresentationFormat/>
  <Lines>53</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9</cp:revision>
  <cp:lastPrinted>2017-08-10T11:22:00Z</cp:lastPrinted>
  <dcterms:created xsi:type="dcterms:W3CDTF">2018-04-04T18:40:00Z</dcterms:created>
  <dcterms:modified xsi:type="dcterms:W3CDTF">2018-04-07T03:47:00Z</dcterms:modified>
</cp:coreProperties>
</file>