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9E6D1" w14:textId="77777777" w:rsidR="006D6BE9" w:rsidRDefault="006D6BE9" w:rsidP="00C07E87">
      <w:pPr>
        <w:pStyle w:val="3GPPHeader"/>
        <w:spacing w:after="60"/>
        <w:rPr>
          <w:b w:val="0"/>
          <w:bCs/>
          <w:lang w:val="de-DE"/>
        </w:rPr>
      </w:pPr>
    </w:p>
    <w:p w14:paraId="7711D4A9" w14:textId="2F0C5868" w:rsidR="002D4BA4" w:rsidRPr="00B34756" w:rsidRDefault="002149E7" w:rsidP="002D4BA4">
      <w:pPr>
        <w:tabs>
          <w:tab w:val="center" w:pos="4536"/>
          <w:tab w:val="right" w:pos="8280"/>
          <w:tab w:val="right" w:pos="9639"/>
        </w:tabs>
        <w:ind w:right="2"/>
        <w:rPr>
          <w:rFonts w:ascii="Arial" w:eastAsia="Batang" w:hAnsi="Arial" w:cs="Arial"/>
          <w:b/>
          <w:bCs/>
          <w:sz w:val="24"/>
          <w:szCs w:val="24"/>
          <w:lang w:val="en-US"/>
        </w:rPr>
      </w:pPr>
      <w:r w:rsidRPr="00B34756">
        <w:rPr>
          <w:rFonts w:ascii="Arial" w:hAnsi="Arial" w:cs="Arial"/>
          <w:b/>
          <w:bCs/>
          <w:sz w:val="24"/>
          <w:szCs w:val="24"/>
          <w:lang w:val="en-US"/>
        </w:rPr>
        <w:t xml:space="preserve">3GPP TSG RAN WG1 Meeting </w:t>
      </w:r>
      <w:r w:rsidR="00B34756" w:rsidRPr="00B34756">
        <w:rPr>
          <w:rFonts w:ascii="Arial" w:hAnsi="Arial" w:cs="Arial"/>
          <w:b/>
          <w:bCs/>
          <w:sz w:val="24"/>
          <w:szCs w:val="24"/>
          <w:lang w:val="en-US"/>
        </w:rPr>
        <w:t>#92</w:t>
      </w:r>
      <w:r w:rsidR="002D4BA4" w:rsidRPr="00B34756">
        <w:rPr>
          <w:rFonts w:ascii="Arial" w:eastAsia="MS Mincho" w:hAnsi="Arial" w:cs="Arial"/>
          <w:b/>
          <w:bCs/>
          <w:sz w:val="24"/>
          <w:szCs w:val="24"/>
          <w:lang w:val="en-US" w:eastAsia="ja-JP"/>
        </w:rPr>
        <w:tab/>
      </w:r>
      <w:r w:rsidR="002D4BA4" w:rsidRPr="00B34756">
        <w:rPr>
          <w:rFonts w:ascii="Arial" w:hAnsi="Arial" w:cs="Arial"/>
          <w:b/>
          <w:bCs/>
          <w:sz w:val="24"/>
          <w:szCs w:val="24"/>
          <w:lang w:val="en-US"/>
        </w:rPr>
        <w:tab/>
      </w:r>
      <w:r w:rsidR="00B14A2C" w:rsidRPr="00985343">
        <w:rPr>
          <w:rFonts w:ascii="Arial" w:hAnsi="Arial" w:cs="Arial"/>
          <w:b/>
          <w:bCs/>
          <w:sz w:val="24"/>
          <w:szCs w:val="24"/>
          <w:lang w:val="en-US"/>
        </w:rPr>
        <w:tab/>
      </w:r>
      <w:r w:rsidR="00985343" w:rsidRPr="00D90759">
        <w:rPr>
          <w:rFonts w:ascii="Arial" w:hAnsi="Arial" w:cs="Arial"/>
          <w:b/>
          <w:sz w:val="24"/>
          <w:szCs w:val="24"/>
          <w:lang w:val="en-GB"/>
        </w:rPr>
        <w:t>R1-1803258</w:t>
      </w:r>
    </w:p>
    <w:p w14:paraId="02184EFC" w14:textId="2D663061" w:rsidR="002D4BA4" w:rsidRPr="00B34756" w:rsidRDefault="00B34756" w:rsidP="00652047">
      <w:pPr>
        <w:pStyle w:val="3GPPHeader"/>
        <w:rPr>
          <w:rFonts w:ascii="Arial" w:hAnsi="Arial" w:cs="Arial"/>
          <w:szCs w:val="24"/>
          <w:lang w:val="en-US"/>
        </w:rPr>
      </w:pPr>
      <w:r w:rsidRPr="00B34756">
        <w:rPr>
          <w:rFonts w:ascii="Arial" w:hAnsi="Arial" w:cs="Arial"/>
          <w:szCs w:val="24"/>
          <w:lang w:val="en-US"/>
        </w:rPr>
        <w:t>Athens</w:t>
      </w:r>
      <w:r w:rsidR="00652047" w:rsidRPr="00B34756">
        <w:rPr>
          <w:rFonts w:ascii="Arial" w:hAnsi="Arial" w:cs="Arial"/>
          <w:szCs w:val="24"/>
          <w:lang w:val="en-US"/>
        </w:rPr>
        <w:t xml:space="preserve">, </w:t>
      </w:r>
      <w:r w:rsidRPr="00B34756">
        <w:rPr>
          <w:rFonts w:ascii="Arial" w:hAnsi="Arial" w:cs="Arial"/>
          <w:szCs w:val="24"/>
          <w:lang w:val="en-US"/>
        </w:rPr>
        <w:t>Greece</w:t>
      </w:r>
      <w:r w:rsidR="002149E7" w:rsidRPr="00B34756">
        <w:rPr>
          <w:rFonts w:ascii="Arial" w:hAnsi="Arial" w:cs="Arial"/>
          <w:szCs w:val="24"/>
          <w:lang w:val="en-US"/>
        </w:rPr>
        <w:t xml:space="preserve">, </w:t>
      </w:r>
      <w:r w:rsidRPr="00B34756">
        <w:rPr>
          <w:rFonts w:ascii="Arial" w:hAnsi="Arial" w:cs="Arial"/>
          <w:szCs w:val="24"/>
          <w:lang w:val="en-US"/>
        </w:rPr>
        <w:t>February</w:t>
      </w:r>
      <w:r w:rsidR="002149E7" w:rsidRPr="00B34756">
        <w:rPr>
          <w:rFonts w:ascii="Arial" w:hAnsi="Arial" w:cs="Arial"/>
          <w:szCs w:val="24"/>
          <w:lang w:val="en-US"/>
        </w:rPr>
        <w:t xml:space="preserve"> </w:t>
      </w:r>
      <w:r w:rsidRPr="00B34756">
        <w:rPr>
          <w:rFonts w:ascii="Arial" w:eastAsia="MS Mincho" w:hAnsi="Arial" w:cs="Arial"/>
          <w:bCs/>
          <w:szCs w:val="24"/>
          <w:lang w:val="en-US" w:eastAsia="ja-JP"/>
        </w:rPr>
        <w:t>26</w:t>
      </w:r>
      <w:r w:rsidRPr="00B34756">
        <w:rPr>
          <w:rFonts w:ascii="Arial" w:eastAsia="MS Mincho" w:hAnsi="Arial" w:cs="Arial"/>
          <w:bCs/>
          <w:szCs w:val="24"/>
          <w:vertAlign w:val="superscript"/>
          <w:lang w:val="en-US" w:eastAsia="ja-JP"/>
        </w:rPr>
        <w:t>th</w:t>
      </w:r>
      <w:r w:rsidRPr="00B34756">
        <w:rPr>
          <w:rFonts w:ascii="Arial" w:eastAsia="MS Mincho" w:hAnsi="Arial" w:cs="Arial"/>
          <w:bCs/>
          <w:szCs w:val="24"/>
          <w:lang w:val="en-US" w:eastAsia="ja-JP"/>
        </w:rPr>
        <w:t xml:space="preserve"> – March 2</w:t>
      </w:r>
      <w:r w:rsidRPr="00B34756">
        <w:rPr>
          <w:rFonts w:ascii="Arial" w:eastAsia="MS Mincho" w:hAnsi="Arial" w:cs="Arial"/>
          <w:bCs/>
          <w:szCs w:val="24"/>
          <w:vertAlign w:val="superscript"/>
          <w:lang w:val="en-US" w:eastAsia="ja-JP"/>
        </w:rPr>
        <w:t>nd</w:t>
      </w:r>
      <w:r w:rsidRPr="00B34756">
        <w:rPr>
          <w:rFonts w:ascii="Arial" w:eastAsia="MS Mincho" w:hAnsi="Arial" w:cs="Arial"/>
          <w:bCs/>
          <w:szCs w:val="24"/>
          <w:lang w:val="en-US" w:eastAsia="ja-JP"/>
        </w:rPr>
        <w:t>, 2018</w:t>
      </w:r>
    </w:p>
    <w:p w14:paraId="799AC920" w14:textId="77777777" w:rsidR="002D4BA4" w:rsidRPr="00B34756" w:rsidRDefault="002D4BA4" w:rsidP="002D4BA4">
      <w:pPr>
        <w:rPr>
          <w:rFonts w:ascii="Times" w:hAnsi="Times"/>
          <w:sz w:val="20"/>
          <w:szCs w:val="20"/>
          <w:lang w:val="en-US"/>
        </w:rPr>
      </w:pPr>
    </w:p>
    <w:p w14:paraId="4222B794" w14:textId="6AE08D2A" w:rsidR="002D4BA4" w:rsidRPr="00B34756" w:rsidRDefault="002D4BA4" w:rsidP="002D4BA4">
      <w:pPr>
        <w:tabs>
          <w:tab w:val="left" w:pos="1701"/>
          <w:tab w:val="right" w:pos="9072"/>
          <w:tab w:val="right" w:pos="10206"/>
        </w:tabs>
        <w:rPr>
          <w:rFonts w:ascii="Arial" w:hAnsi="Arial"/>
          <w:b/>
          <w:sz w:val="20"/>
          <w:szCs w:val="20"/>
          <w:lang w:val="en-US"/>
        </w:rPr>
      </w:pPr>
      <w:r w:rsidRPr="00B34756">
        <w:rPr>
          <w:rFonts w:ascii="Arial" w:hAnsi="Arial"/>
          <w:b/>
          <w:sz w:val="20"/>
          <w:szCs w:val="20"/>
          <w:lang w:val="en-US"/>
        </w:rPr>
        <w:t>Agenda Item:</w:t>
      </w:r>
      <w:r w:rsidRPr="00B34756">
        <w:rPr>
          <w:rFonts w:ascii="Arial" w:hAnsi="Arial"/>
          <w:b/>
          <w:sz w:val="20"/>
          <w:szCs w:val="20"/>
          <w:lang w:val="en-US"/>
        </w:rPr>
        <w:tab/>
      </w:r>
      <w:r w:rsidR="00F201CC" w:rsidRPr="00B34756">
        <w:rPr>
          <w:rFonts w:ascii="Arial" w:hAnsi="Arial"/>
          <w:b/>
          <w:sz w:val="20"/>
          <w:szCs w:val="20"/>
          <w:lang w:val="en-US"/>
        </w:rPr>
        <w:t>7</w:t>
      </w:r>
      <w:r w:rsidR="00924BCC" w:rsidRPr="00B34756">
        <w:rPr>
          <w:rFonts w:ascii="Arial" w:hAnsi="Arial"/>
          <w:b/>
          <w:sz w:val="20"/>
          <w:szCs w:val="20"/>
          <w:lang w:val="en-US"/>
        </w:rPr>
        <w:t>.</w:t>
      </w:r>
      <w:r w:rsidR="00B34756">
        <w:rPr>
          <w:rFonts w:ascii="Arial" w:hAnsi="Arial"/>
          <w:b/>
          <w:sz w:val="20"/>
          <w:szCs w:val="20"/>
          <w:lang w:val="en-US"/>
        </w:rPr>
        <w:t>1.</w:t>
      </w:r>
      <w:r w:rsidR="00924BCC" w:rsidRPr="00B34756">
        <w:rPr>
          <w:rFonts w:ascii="Arial" w:hAnsi="Arial"/>
          <w:b/>
          <w:sz w:val="20"/>
          <w:szCs w:val="20"/>
          <w:lang w:val="en-US"/>
        </w:rPr>
        <w:t>3.2.1</w:t>
      </w:r>
    </w:p>
    <w:p w14:paraId="48E98959" w14:textId="77777777" w:rsidR="002D4BA4" w:rsidRPr="00B34756" w:rsidRDefault="002D4BA4" w:rsidP="002D4BA4">
      <w:pPr>
        <w:tabs>
          <w:tab w:val="left" w:pos="1701"/>
          <w:tab w:val="right" w:pos="9072"/>
          <w:tab w:val="right" w:pos="10206"/>
        </w:tabs>
        <w:rPr>
          <w:rFonts w:ascii="Arial" w:hAnsi="Arial"/>
          <w:b/>
          <w:sz w:val="20"/>
          <w:szCs w:val="20"/>
          <w:lang w:val="en-US"/>
        </w:rPr>
      </w:pPr>
      <w:r w:rsidRPr="00B34756">
        <w:rPr>
          <w:rFonts w:ascii="Arial" w:hAnsi="Arial"/>
          <w:b/>
          <w:sz w:val="20"/>
          <w:szCs w:val="20"/>
          <w:lang w:val="en-US"/>
        </w:rPr>
        <w:t xml:space="preserve">Source: </w:t>
      </w:r>
      <w:r w:rsidRPr="00B34756">
        <w:rPr>
          <w:rFonts w:ascii="Arial" w:hAnsi="Arial"/>
          <w:b/>
          <w:sz w:val="20"/>
          <w:szCs w:val="20"/>
          <w:lang w:val="en-US"/>
        </w:rPr>
        <w:tab/>
        <w:t>Ericsson</w:t>
      </w:r>
    </w:p>
    <w:p w14:paraId="4246FA57" w14:textId="7D0E1282" w:rsidR="002D4BA4" w:rsidRPr="00B34756" w:rsidRDefault="002D4BA4" w:rsidP="002D4BA4">
      <w:pPr>
        <w:tabs>
          <w:tab w:val="left" w:pos="1701"/>
          <w:tab w:val="right" w:pos="9072"/>
          <w:tab w:val="right" w:pos="10206"/>
        </w:tabs>
        <w:rPr>
          <w:rFonts w:ascii="Arial" w:hAnsi="Arial"/>
          <w:b/>
          <w:sz w:val="20"/>
          <w:szCs w:val="20"/>
          <w:lang w:val="en-US"/>
        </w:rPr>
      </w:pPr>
      <w:r w:rsidRPr="00B34756">
        <w:rPr>
          <w:rFonts w:ascii="Arial" w:hAnsi="Arial"/>
          <w:b/>
          <w:sz w:val="20"/>
          <w:szCs w:val="20"/>
          <w:lang w:val="en-US"/>
        </w:rPr>
        <w:t>Title:</w:t>
      </w:r>
      <w:bookmarkStart w:id="0" w:name="Title"/>
      <w:bookmarkEnd w:id="0"/>
      <w:r w:rsidRPr="00B34756">
        <w:rPr>
          <w:rFonts w:ascii="Arial" w:hAnsi="Arial"/>
          <w:b/>
          <w:sz w:val="20"/>
          <w:szCs w:val="20"/>
          <w:lang w:val="en-US"/>
        </w:rPr>
        <w:tab/>
      </w:r>
      <w:bookmarkStart w:id="1" w:name="_Hlk494358465"/>
      <w:r w:rsidR="00924BCC" w:rsidRPr="00B34756">
        <w:rPr>
          <w:rFonts w:ascii="Arial" w:hAnsi="Arial"/>
          <w:b/>
          <w:sz w:val="20"/>
          <w:szCs w:val="20"/>
          <w:lang w:val="en-US"/>
        </w:rPr>
        <w:t>Summary of Contributions on PUCCH structure in short-duration</w:t>
      </w:r>
      <w:bookmarkEnd w:id="1"/>
    </w:p>
    <w:p w14:paraId="37FEC1BC" w14:textId="77777777" w:rsidR="002D4BA4" w:rsidRPr="00B34756" w:rsidRDefault="002D4BA4" w:rsidP="002D4BA4">
      <w:pPr>
        <w:tabs>
          <w:tab w:val="left" w:pos="1701"/>
          <w:tab w:val="right" w:pos="9072"/>
          <w:tab w:val="right" w:pos="10206"/>
        </w:tabs>
        <w:rPr>
          <w:rFonts w:ascii="Arial" w:hAnsi="Arial"/>
          <w:b/>
          <w:sz w:val="20"/>
          <w:szCs w:val="20"/>
          <w:lang w:val="en-US"/>
        </w:rPr>
      </w:pPr>
      <w:r w:rsidRPr="00B34756">
        <w:rPr>
          <w:rFonts w:ascii="Arial" w:hAnsi="Arial"/>
          <w:b/>
          <w:sz w:val="20"/>
          <w:szCs w:val="20"/>
          <w:lang w:val="en-US"/>
        </w:rPr>
        <w:t>Document for:</w:t>
      </w:r>
      <w:r w:rsidRPr="00B34756">
        <w:rPr>
          <w:rFonts w:ascii="Arial" w:hAnsi="Arial"/>
          <w:b/>
          <w:sz w:val="20"/>
          <w:szCs w:val="20"/>
          <w:lang w:val="en-US"/>
        </w:rPr>
        <w:tab/>
      </w:r>
      <w:bookmarkStart w:id="2" w:name="DocumentFor"/>
      <w:bookmarkEnd w:id="2"/>
      <w:r w:rsidRPr="00B34756">
        <w:rPr>
          <w:rFonts w:ascii="Arial" w:hAnsi="Arial"/>
          <w:b/>
          <w:sz w:val="20"/>
          <w:szCs w:val="20"/>
          <w:lang w:val="en-US"/>
        </w:rPr>
        <w:t>Discussion and Decision</w:t>
      </w:r>
    </w:p>
    <w:p w14:paraId="7F1C5511" w14:textId="4596FCD4" w:rsidR="005F627D" w:rsidRDefault="00E30225" w:rsidP="00456C62">
      <w:pPr>
        <w:pStyle w:val="Heading1"/>
      </w:pPr>
      <w:r w:rsidRPr="00CE0424">
        <w:t>Introduction</w:t>
      </w:r>
    </w:p>
    <w:p w14:paraId="4C6E217D" w14:textId="5BDD17FE" w:rsidR="002149E7" w:rsidRPr="00B34756" w:rsidRDefault="009C5792" w:rsidP="009C5792">
      <w:pPr>
        <w:pStyle w:val="BodyText"/>
        <w:rPr>
          <w:rFonts w:ascii="Times New Roman" w:hAnsi="Times New Roman" w:cs="Times New Roman"/>
          <w:lang w:val="en-US"/>
        </w:rPr>
      </w:pPr>
      <w:r w:rsidRPr="00B34756">
        <w:rPr>
          <w:rFonts w:ascii="Times New Roman" w:hAnsi="Times New Roman" w:cs="Times New Roman"/>
          <w:lang w:val="en-US"/>
        </w:rPr>
        <w:t xml:space="preserve">This document summarizes the views expressed in the contributions </w:t>
      </w:r>
      <w:r w:rsidR="0068550D" w:rsidRPr="00B34756">
        <w:rPr>
          <w:rFonts w:ascii="Times New Roman" w:hAnsi="Times New Roman" w:cs="Times New Roman"/>
          <w:lang w:val="en-US"/>
        </w:rPr>
        <w:t xml:space="preserve">submitted </w:t>
      </w:r>
      <w:r w:rsidRPr="00B34756">
        <w:rPr>
          <w:rFonts w:ascii="Times New Roman" w:hAnsi="Times New Roman" w:cs="Times New Roman"/>
          <w:lang w:val="en-US"/>
        </w:rPr>
        <w:t>to the RAN1#</w:t>
      </w:r>
      <w:r w:rsidR="00B34756">
        <w:rPr>
          <w:rFonts w:ascii="Times New Roman" w:hAnsi="Times New Roman" w:cs="Times New Roman"/>
          <w:lang w:val="en-US"/>
        </w:rPr>
        <w:t>92</w:t>
      </w:r>
      <w:r w:rsidRPr="00B34756">
        <w:rPr>
          <w:rFonts w:ascii="Times New Roman" w:hAnsi="Times New Roman" w:cs="Times New Roman"/>
          <w:lang w:val="en-US"/>
        </w:rPr>
        <w:t xml:space="preserve"> under agenda item 7.</w:t>
      </w:r>
      <w:r w:rsidR="00B34756">
        <w:rPr>
          <w:rFonts w:ascii="Times New Roman" w:hAnsi="Times New Roman" w:cs="Times New Roman"/>
          <w:lang w:val="en-US"/>
        </w:rPr>
        <w:t>1.</w:t>
      </w:r>
      <w:r w:rsidRPr="00B34756">
        <w:rPr>
          <w:rFonts w:ascii="Times New Roman" w:hAnsi="Times New Roman" w:cs="Times New Roman"/>
          <w:lang w:val="en-US"/>
        </w:rPr>
        <w:t xml:space="preserve">3.2.1 which are mainly related to the structure of Short PUCCH (i.e. PUCCH format 0 or 2) and the corresponding signaling and UE procedures for transmission of short PUCCH. Please note that some issues are considered in relation to other PUCCH formats, i.e. PUCCH formats 1, 2 or 3 in order to be properly addressed. </w:t>
      </w:r>
      <w:r w:rsidR="0068550D" w:rsidRPr="00B34756">
        <w:rPr>
          <w:rFonts w:ascii="Times New Roman" w:hAnsi="Times New Roman" w:cs="Times New Roman"/>
          <w:lang w:val="en-US"/>
        </w:rPr>
        <w:t xml:space="preserve">For </w:t>
      </w:r>
      <w:r w:rsidRPr="00B34756">
        <w:rPr>
          <w:rFonts w:ascii="Times New Roman" w:hAnsi="Times New Roman" w:cs="Times New Roman"/>
          <w:lang w:val="en-US"/>
        </w:rPr>
        <w:t xml:space="preserve">reference, the list of the contributions is available in the Appendix. Moreover, some proposals for agreement on the relevant remaining details are provided. </w:t>
      </w:r>
    </w:p>
    <w:p w14:paraId="73C29F35" w14:textId="037D03F7" w:rsidR="006175C9" w:rsidRDefault="006175C9" w:rsidP="009C5792">
      <w:pPr>
        <w:pStyle w:val="Heading1"/>
      </w:pPr>
      <w:bookmarkStart w:id="3" w:name="_Toc455649131"/>
      <w:bookmarkStart w:id="4" w:name="_Toc455649156"/>
      <w:bookmarkStart w:id="5" w:name="_Toc455649182"/>
      <w:bookmarkStart w:id="6" w:name="_Toc455649228"/>
      <w:bookmarkStart w:id="7" w:name="_Toc455649250"/>
      <w:bookmarkStart w:id="8" w:name="_Toc455649272"/>
      <w:bookmarkStart w:id="9" w:name="_Toc455649132"/>
      <w:bookmarkStart w:id="10" w:name="_Toc455649157"/>
      <w:bookmarkStart w:id="11" w:name="_Toc455649183"/>
      <w:bookmarkStart w:id="12" w:name="_Toc455649229"/>
      <w:bookmarkStart w:id="13" w:name="_Toc455649251"/>
      <w:bookmarkStart w:id="14" w:name="_Toc455649273"/>
      <w:bookmarkStart w:id="15" w:name="_Toc455649133"/>
      <w:bookmarkStart w:id="16" w:name="_Toc455649158"/>
      <w:bookmarkStart w:id="17" w:name="_Toc455649184"/>
      <w:bookmarkStart w:id="18" w:name="_Toc455649230"/>
      <w:bookmarkStart w:id="19" w:name="_Toc455649252"/>
      <w:bookmarkStart w:id="20" w:name="_Toc455649274"/>
      <w:bookmarkStart w:id="21" w:name="_Toc455649134"/>
      <w:bookmarkStart w:id="22" w:name="_Toc455649159"/>
      <w:bookmarkStart w:id="23" w:name="_Toc455649185"/>
      <w:bookmarkStart w:id="24" w:name="_Toc455649231"/>
      <w:bookmarkStart w:id="25" w:name="_Toc455649253"/>
      <w:bookmarkStart w:id="26" w:name="_Toc455649275"/>
      <w:bookmarkStart w:id="27" w:name="_Toc455649135"/>
      <w:bookmarkStart w:id="28" w:name="_Toc455649160"/>
      <w:bookmarkStart w:id="29" w:name="_Toc455649186"/>
      <w:bookmarkStart w:id="30" w:name="_Toc455649232"/>
      <w:bookmarkStart w:id="31" w:name="_Toc455649254"/>
      <w:bookmarkStart w:id="32" w:name="_Toc455649276"/>
      <w:bookmarkStart w:id="33" w:name="_Toc455649136"/>
      <w:bookmarkStart w:id="34" w:name="_Toc455649161"/>
      <w:bookmarkStart w:id="35" w:name="_Toc455649187"/>
      <w:bookmarkStart w:id="36" w:name="_Toc455649233"/>
      <w:bookmarkStart w:id="37" w:name="_Toc455649255"/>
      <w:bookmarkStart w:id="38" w:name="_Toc455649277"/>
      <w:bookmarkStart w:id="39" w:name="_Toc455649137"/>
      <w:bookmarkStart w:id="40" w:name="_Toc455649162"/>
      <w:bookmarkStart w:id="41" w:name="_Toc455649188"/>
      <w:bookmarkStart w:id="42" w:name="_Toc455649234"/>
      <w:bookmarkStart w:id="43" w:name="_Toc455649256"/>
      <w:bookmarkStart w:id="44" w:name="_Toc455649278"/>
      <w:bookmarkStart w:id="45" w:name="_Toc455649138"/>
      <w:bookmarkStart w:id="46" w:name="_Toc455649163"/>
      <w:bookmarkStart w:id="47" w:name="_Toc455649189"/>
      <w:bookmarkStart w:id="48" w:name="_Toc455649235"/>
      <w:bookmarkStart w:id="49" w:name="_Toc455649257"/>
      <w:bookmarkStart w:id="50" w:name="_Toc455649279"/>
      <w:bookmarkStart w:id="51" w:name="_Toc455649139"/>
      <w:bookmarkStart w:id="52" w:name="_Toc455649164"/>
      <w:bookmarkStart w:id="53" w:name="_Toc455649190"/>
      <w:bookmarkStart w:id="54" w:name="_Toc455649236"/>
      <w:bookmarkStart w:id="55" w:name="_Toc455649258"/>
      <w:bookmarkStart w:id="56" w:name="_Toc455649280"/>
      <w:bookmarkStart w:id="57" w:name="_Toc455649140"/>
      <w:bookmarkStart w:id="58" w:name="_Toc455649165"/>
      <w:bookmarkStart w:id="59" w:name="_Toc455649191"/>
      <w:bookmarkStart w:id="60" w:name="_Toc455649237"/>
      <w:bookmarkStart w:id="61" w:name="_Toc455649259"/>
      <w:bookmarkStart w:id="62" w:name="_Toc455649281"/>
      <w:bookmarkStart w:id="63" w:name="_Toc455649141"/>
      <w:bookmarkStart w:id="64" w:name="_Toc455649166"/>
      <w:bookmarkStart w:id="65" w:name="_Toc455649192"/>
      <w:bookmarkStart w:id="66" w:name="_Toc455649238"/>
      <w:bookmarkStart w:id="67" w:name="_Toc455649260"/>
      <w:bookmarkStart w:id="68" w:name="_Toc455649282"/>
      <w:bookmarkStart w:id="69" w:name="_Toc46212046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t>Open issues</w:t>
      </w:r>
    </w:p>
    <w:p w14:paraId="6416C4B5" w14:textId="62114254" w:rsidR="006175C9" w:rsidRDefault="00BA27BE" w:rsidP="00BA27BE">
      <w:pPr>
        <w:pStyle w:val="Heading2"/>
        <w:rPr>
          <w:rFonts w:eastAsia="Batang"/>
        </w:rPr>
      </w:pPr>
      <w:r>
        <w:rPr>
          <w:rFonts w:eastAsia="Batang"/>
        </w:rPr>
        <w:t>HARQ-</w:t>
      </w:r>
      <w:r w:rsidR="00D4077B">
        <w:rPr>
          <w:rFonts w:eastAsia="Batang"/>
        </w:rPr>
        <w:t>A</w:t>
      </w:r>
      <w:r>
        <w:rPr>
          <w:rFonts w:eastAsia="Batang"/>
        </w:rPr>
        <w:t>CK bit mapping for F0/F1 and DL miss detection</w:t>
      </w:r>
    </w:p>
    <w:p w14:paraId="30884466" w14:textId="4B2A8E2C" w:rsidR="00BA27BE" w:rsidRPr="008869AF" w:rsidRDefault="00BA27BE" w:rsidP="00BA27BE">
      <w:pPr>
        <w:rPr>
          <w:rFonts w:ascii="Times New Roman" w:hAnsi="Times New Roman" w:cs="Times New Roman"/>
          <w:lang w:val="en-GB" w:eastAsia="zh-CN"/>
        </w:rPr>
      </w:pPr>
      <w:r w:rsidRPr="008869AF">
        <w:rPr>
          <w:rFonts w:ascii="Times New Roman" w:hAnsi="Times New Roman" w:cs="Times New Roman"/>
          <w:lang w:val="en-GB" w:eastAsia="zh-CN"/>
        </w:rPr>
        <w:t xml:space="preserve">Two companies </w:t>
      </w:r>
      <w:r w:rsidR="00D4077B" w:rsidRPr="008869AF">
        <w:rPr>
          <w:rFonts w:ascii="Times New Roman" w:hAnsi="Times New Roman" w:cs="Times New Roman"/>
          <w:lang w:val="en-GB" w:eastAsia="zh-CN"/>
        </w:rPr>
        <w:t xml:space="preserve">(HW, Vivo) </w:t>
      </w:r>
      <w:r w:rsidRPr="008869AF">
        <w:rPr>
          <w:rFonts w:ascii="Times New Roman" w:hAnsi="Times New Roman" w:cs="Times New Roman"/>
          <w:lang w:val="en-GB" w:eastAsia="zh-CN"/>
        </w:rPr>
        <w:t xml:space="preserve">have raised the issue that the HARQ-ACK bits </w:t>
      </w:r>
      <w:r w:rsidR="00D4077B" w:rsidRPr="008869AF">
        <w:rPr>
          <w:rFonts w:ascii="Times New Roman" w:hAnsi="Times New Roman" w:cs="Times New Roman"/>
          <w:lang w:val="en-GB" w:eastAsia="zh-CN"/>
        </w:rPr>
        <w:t xml:space="preserve">mapping to the cyclic shift for format 0 and well as bits to QPSSK/BPSK symbol mapping for PUCCH format 1 can cause issues. In case the UE misses a DL assignment and mistakenly assume one HARQ-ACK bits instead of two bits, the current mapping results in the situation that the one bi in case of DL miss detection at the UE </w:t>
      </w:r>
      <w:r w:rsidRPr="008869AF">
        <w:rPr>
          <w:rFonts w:ascii="Times New Roman" w:hAnsi="Times New Roman" w:cs="Times New Roman"/>
          <w:lang w:val="en-GB" w:eastAsia="zh-CN"/>
        </w:rPr>
        <w:t xml:space="preserve"> </w:t>
      </w:r>
    </w:p>
    <w:p w14:paraId="7336A120" w14:textId="3A9CF8EA" w:rsidR="00D4077B" w:rsidRPr="008869AF" w:rsidRDefault="00D4077B" w:rsidP="00BA27BE">
      <w:pPr>
        <w:rPr>
          <w:rFonts w:ascii="Times New Roman" w:hAnsi="Times New Roman" w:cs="Times New Roman"/>
          <w:lang w:val="en-GB" w:eastAsia="zh-CN"/>
        </w:rPr>
      </w:pPr>
      <w:r w:rsidRPr="008869AF">
        <w:rPr>
          <w:rFonts w:ascii="Times New Roman" w:hAnsi="Times New Roman" w:cs="Times New Roman"/>
          <w:lang w:val="en-GB" w:eastAsia="zh-CN"/>
        </w:rPr>
        <w:t xml:space="preserve">The problem is shown </w:t>
      </w:r>
      <w:r w:rsidR="0096038D" w:rsidRPr="008869AF">
        <w:rPr>
          <w:rFonts w:ascii="Times New Roman" w:hAnsi="Times New Roman" w:cs="Times New Roman"/>
          <w:lang w:val="en-GB" w:eastAsia="zh-CN"/>
        </w:rPr>
        <w:t>the following figure.</w:t>
      </w:r>
    </w:p>
    <w:p w14:paraId="640C6CEB" w14:textId="5AD1B4FC" w:rsidR="00D4077B" w:rsidRDefault="000A40CC" w:rsidP="00BA27BE">
      <w:pPr>
        <w:rPr>
          <w:rFonts w:ascii="Times New Roman" w:hAnsi="Times New Roman" w:cs="Times New Roman"/>
          <w:lang w:val="en-GB" w:eastAsia="zh-CN"/>
        </w:rPr>
      </w:pPr>
      <w:r w:rsidRPr="000A40CC">
        <w:rPr>
          <w:noProof/>
        </w:rPr>
        <w:drawing>
          <wp:inline distT="0" distB="0" distL="0" distR="0" wp14:anchorId="6B96E343" wp14:editId="4B73F6B1">
            <wp:extent cx="6120765" cy="239341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2393417"/>
                    </a:xfrm>
                    <a:prstGeom prst="rect">
                      <a:avLst/>
                    </a:prstGeom>
                    <a:noFill/>
                    <a:ln>
                      <a:noFill/>
                    </a:ln>
                  </pic:spPr>
                </pic:pic>
              </a:graphicData>
            </a:graphic>
          </wp:inline>
        </w:drawing>
      </w:r>
    </w:p>
    <w:p w14:paraId="3A18FEEA" w14:textId="0F945AA4" w:rsidR="0096038D" w:rsidRPr="008869AF" w:rsidRDefault="0096038D" w:rsidP="00BA27BE">
      <w:pPr>
        <w:rPr>
          <w:rFonts w:ascii="Times New Roman" w:hAnsi="Times New Roman" w:cs="Times New Roman"/>
          <w:lang w:val="en-GB" w:eastAsia="zh-CN"/>
        </w:rPr>
      </w:pPr>
      <w:r w:rsidRPr="0096038D">
        <w:rPr>
          <w:noProof/>
        </w:rPr>
        <w:lastRenderedPageBreak/>
        <w:drawing>
          <wp:inline distT="0" distB="0" distL="0" distR="0" wp14:anchorId="20627431" wp14:editId="19B36DA5">
            <wp:extent cx="6120765" cy="244179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2441795"/>
                    </a:xfrm>
                    <a:prstGeom prst="rect">
                      <a:avLst/>
                    </a:prstGeom>
                    <a:noFill/>
                    <a:ln>
                      <a:noFill/>
                    </a:ln>
                  </pic:spPr>
                </pic:pic>
              </a:graphicData>
            </a:graphic>
          </wp:inline>
        </w:drawing>
      </w:r>
    </w:p>
    <w:p w14:paraId="7033ECBF" w14:textId="0B493A99" w:rsidR="00D4077B" w:rsidRDefault="00D4077B" w:rsidP="00BA27BE">
      <w:pPr>
        <w:rPr>
          <w:rFonts w:ascii="Times New Roman" w:hAnsi="Times New Roman" w:cs="Times New Roman"/>
          <w:lang w:val="en-GB" w:eastAsia="zh-CN"/>
        </w:rPr>
      </w:pPr>
      <w:r w:rsidRPr="008869AF">
        <w:rPr>
          <w:rFonts w:ascii="Times New Roman" w:hAnsi="Times New Roman" w:cs="Times New Roman"/>
          <w:lang w:val="en-GB" w:eastAsia="zh-CN"/>
        </w:rPr>
        <w:t xml:space="preserve">Both companies have proposed solution to solve this problem which are aligned. The following proposal can be considered for potential agreement: </w:t>
      </w:r>
    </w:p>
    <w:tbl>
      <w:tblPr>
        <w:tblStyle w:val="TableGrid"/>
        <w:tblW w:w="0" w:type="auto"/>
        <w:tblLook w:val="04A0" w:firstRow="1" w:lastRow="0" w:firstColumn="1" w:lastColumn="0" w:noHBand="0" w:noVBand="1"/>
      </w:tblPr>
      <w:tblGrid>
        <w:gridCol w:w="9629"/>
      </w:tblGrid>
      <w:tr w:rsidR="00755995" w14:paraId="7266E05A" w14:textId="77777777" w:rsidTr="00755995">
        <w:tc>
          <w:tcPr>
            <w:tcW w:w="9629" w:type="dxa"/>
          </w:tcPr>
          <w:p w14:paraId="482E375F" w14:textId="1062ECEC" w:rsidR="00755995" w:rsidRPr="008869AF" w:rsidRDefault="00DE69F0" w:rsidP="00BA27BE">
            <w:pPr>
              <w:rPr>
                <w:rFonts w:ascii="Times New Roman" w:hAnsi="Times New Roman" w:cs="Times New Roman"/>
                <w:b/>
                <w:lang w:val="en-GB" w:eastAsia="zh-CN"/>
              </w:rPr>
            </w:pPr>
            <w:r w:rsidRPr="008869AF">
              <w:rPr>
                <w:rFonts w:ascii="Times New Roman" w:hAnsi="Times New Roman" w:cs="Times New Roman"/>
                <w:b/>
                <w:lang w:val="en-GB" w:eastAsia="zh-CN"/>
              </w:rPr>
              <w:t>Possible agreement:</w:t>
            </w:r>
          </w:p>
          <w:p w14:paraId="38423399" w14:textId="67D68C58" w:rsidR="0076104E" w:rsidRDefault="0076104E" w:rsidP="0076104E">
            <w:pPr>
              <w:pStyle w:val="ListParagraph"/>
              <w:numPr>
                <w:ilvl w:val="0"/>
                <w:numId w:val="62"/>
              </w:numPr>
              <w:rPr>
                <w:rFonts w:ascii="Times New Roman" w:hAnsi="Times New Roman" w:cs="Times New Roman"/>
                <w:lang w:val="en-GB" w:eastAsia="zh-CN"/>
              </w:rPr>
            </w:pPr>
            <w:r w:rsidRPr="0076104E">
              <w:rPr>
                <w:rFonts w:ascii="Times New Roman" w:hAnsi="Times New Roman" w:cs="Times New Roman"/>
                <w:lang w:val="en-GB" w:eastAsia="zh-CN"/>
              </w:rPr>
              <w:t xml:space="preserve">In order to avoid ambiguity in bits to cyclic-shift mapping in case of missing DL assignment at UE, </w:t>
            </w:r>
            <w:r w:rsidR="00753A9F">
              <w:rPr>
                <w:rFonts w:ascii="Times New Roman" w:hAnsi="Times New Roman" w:cs="Times New Roman"/>
                <w:lang w:val="en-GB" w:eastAsia="zh-CN"/>
              </w:rPr>
              <w:t xml:space="preserve">Table 9.2.1-4, Table 9.2.5-1 and Table 9.2.5-2 in </w:t>
            </w:r>
            <w:r w:rsidRPr="0076104E">
              <w:rPr>
                <w:rFonts w:ascii="Times New Roman" w:hAnsi="Times New Roman" w:cs="Times New Roman"/>
                <w:lang w:val="en-GB" w:eastAsia="zh-CN"/>
              </w:rPr>
              <w:t>TS38.213 can be considered to be revised as the following:</w:t>
            </w:r>
          </w:p>
          <w:p w14:paraId="4A60B59D" w14:textId="0B69F135" w:rsidR="0076104E" w:rsidRDefault="0076104E" w:rsidP="0076104E">
            <w:pPr>
              <w:rPr>
                <w:rFonts w:ascii="Times New Roman" w:hAnsi="Times New Roman" w:cs="Times New Roman"/>
                <w:lang w:val="en-GB" w:eastAsia="zh-CN"/>
              </w:rPr>
            </w:pPr>
          </w:p>
          <w:p w14:paraId="66FF5842" w14:textId="2E16BB83" w:rsidR="00755995" w:rsidRDefault="0076104E" w:rsidP="00755995">
            <w:pPr>
              <w:rPr>
                <w:lang w:val="en-US" w:eastAsia="zh-CN"/>
              </w:rPr>
            </w:pPr>
            <w:r w:rsidRPr="008869AF">
              <w:rPr>
                <w:rFonts w:ascii="Times New Roman" w:hAnsi="Times New Roman" w:cs="Times New Roman"/>
                <w:color w:val="FF0000"/>
                <w:lang w:val="en-GB" w:eastAsia="zh-CN"/>
              </w:rPr>
              <w:t>-------------------------------- Start of Text Proposal -----------------------------------------------------</w:t>
            </w:r>
          </w:p>
          <w:p w14:paraId="35A069DB" w14:textId="77777777" w:rsidR="00C47F2A" w:rsidRPr="008869AF" w:rsidRDefault="00C47F2A" w:rsidP="00C47F2A">
            <w:pPr>
              <w:pStyle w:val="TH"/>
              <w:rPr>
                <w:rFonts w:ascii="Arial" w:eastAsia="Times New Roman" w:hAnsi="Arial" w:cs="Arial"/>
                <w:sz w:val="20"/>
                <w:szCs w:val="20"/>
                <w:lang w:val="en-US"/>
              </w:rPr>
            </w:pPr>
            <w:r w:rsidRPr="008869AF">
              <w:rPr>
                <w:rFonts w:cs="Arial"/>
                <w:lang w:val="en-US"/>
              </w:rPr>
              <w:t>Table 9.2.1-4: Mapping of values for two HARQ-ACK bits to sequences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02"/>
              <w:gridCol w:w="1752"/>
              <w:gridCol w:w="1620"/>
              <w:gridCol w:w="1710"/>
              <w:gridCol w:w="1620"/>
            </w:tblGrid>
            <w:tr w:rsidR="00C47F2A" w14:paraId="028C8074" w14:textId="77777777" w:rsidTr="00C47F2A">
              <w:trPr>
                <w:cantSplit/>
                <w:jc w:val="center"/>
              </w:trPr>
              <w:tc>
                <w:tcPr>
                  <w:tcW w:w="2102"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6609BDF7" w14:textId="77777777" w:rsidR="00C47F2A" w:rsidRDefault="00C47F2A" w:rsidP="00C47F2A">
                  <w:pPr>
                    <w:pStyle w:val="TAH"/>
                    <w:rPr>
                      <w:rFonts w:ascii="Times New Roman" w:hAnsi="Times New Roman" w:cs="Times New Roman"/>
                      <w:szCs w:val="18"/>
                    </w:rPr>
                  </w:pPr>
                  <w:r>
                    <w:rPr>
                      <w:rFonts w:cs="Arial"/>
                      <w:szCs w:val="18"/>
                    </w:rPr>
                    <w:t>HARQ-ACK Value</w:t>
                  </w:r>
                </w:p>
              </w:tc>
              <w:tc>
                <w:tcPr>
                  <w:tcW w:w="1752"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1EC98A8B" w14:textId="77777777" w:rsidR="00C47F2A" w:rsidRDefault="00C47F2A" w:rsidP="00C47F2A">
                  <w:pPr>
                    <w:pStyle w:val="TAH"/>
                    <w:rPr>
                      <w:rFonts w:ascii="Times New Roman" w:hAnsi="Times New Roman"/>
                      <w:sz w:val="20"/>
                      <w:szCs w:val="20"/>
                    </w:rPr>
                  </w:pPr>
                  <w:r>
                    <w:rPr>
                      <w:rFonts w:ascii="Times New Roman" w:hAnsi="Times New Roman"/>
                      <w:sz w:val="20"/>
                    </w:rPr>
                    <w:t>{0, 0}</w:t>
                  </w:r>
                </w:p>
              </w:tc>
              <w:tc>
                <w:tcPr>
                  <w:tcW w:w="1620" w:type="dxa"/>
                  <w:tcBorders>
                    <w:top w:val="single" w:sz="8" w:space="0" w:color="auto"/>
                    <w:left w:val="single" w:sz="8" w:space="0" w:color="auto"/>
                    <w:bottom w:val="single" w:sz="8" w:space="0" w:color="auto"/>
                    <w:right w:val="single" w:sz="8" w:space="0" w:color="auto"/>
                  </w:tcBorders>
                  <w:shd w:val="clear" w:color="auto" w:fill="E0E0E0"/>
                  <w:hideMark/>
                </w:tcPr>
                <w:p w14:paraId="34D4B9DC" w14:textId="77777777" w:rsidR="00C47F2A" w:rsidRDefault="00C47F2A" w:rsidP="00C47F2A">
                  <w:pPr>
                    <w:pStyle w:val="TAH"/>
                    <w:rPr>
                      <w:rFonts w:ascii="Times New Roman" w:hAnsi="Times New Roman"/>
                      <w:sz w:val="20"/>
                    </w:rPr>
                  </w:pPr>
                  <w:r>
                    <w:rPr>
                      <w:rFonts w:ascii="Times New Roman" w:hAnsi="Times New Roman"/>
                      <w:sz w:val="20"/>
                    </w:rPr>
                    <w:t>{0, 1}</w:t>
                  </w:r>
                </w:p>
              </w:tc>
              <w:tc>
                <w:tcPr>
                  <w:tcW w:w="171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5FEAEBB6" w14:textId="36B5770F" w:rsidR="00C47F2A" w:rsidRPr="008869AF" w:rsidRDefault="00C47F2A" w:rsidP="00C47F2A">
                  <w:pPr>
                    <w:pStyle w:val="TAH"/>
                    <w:rPr>
                      <w:rFonts w:ascii="Times New Roman" w:hAnsi="Times New Roman"/>
                      <w:color w:val="FF0000"/>
                      <w:sz w:val="20"/>
                      <w:highlight w:val="yellow"/>
                    </w:rPr>
                  </w:pPr>
                  <w:r w:rsidRPr="008869AF">
                    <w:rPr>
                      <w:rFonts w:ascii="Times New Roman" w:hAnsi="Times New Roman"/>
                      <w:color w:val="FF0000"/>
                      <w:sz w:val="20"/>
                      <w:highlight w:val="yellow"/>
                    </w:rPr>
                    <w:t xml:space="preserve">{1, </w:t>
                  </w:r>
                  <w:r>
                    <w:rPr>
                      <w:rFonts w:ascii="Times New Roman" w:hAnsi="Times New Roman"/>
                      <w:color w:val="FF0000"/>
                      <w:sz w:val="20"/>
                      <w:highlight w:val="yellow"/>
                    </w:rPr>
                    <w:t>0</w:t>
                  </w:r>
                  <w:r w:rsidRPr="008869AF">
                    <w:rPr>
                      <w:rFonts w:ascii="Times New Roman" w:hAnsi="Times New Roman"/>
                      <w:color w:val="FF0000"/>
                      <w:sz w:val="20"/>
                      <w:highlight w:val="yellow"/>
                    </w:rPr>
                    <w:t>}</w:t>
                  </w:r>
                </w:p>
              </w:tc>
              <w:tc>
                <w:tcPr>
                  <w:tcW w:w="1620" w:type="dxa"/>
                  <w:tcBorders>
                    <w:top w:val="single" w:sz="8" w:space="0" w:color="auto"/>
                    <w:left w:val="single" w:sz="8" w:space="0" w:color="auto"/>
                    <w:bottom w:val="single" w:sz="8" w:space="0" w:color="auto"/>
                    <w:right w:val="single" w:sz="8" w:space="0" w:color="auto"/>
                  </w:tcBorders>
                  <w:shd w:val="clear" w:color="auto" w:fill="E0E0E0"/>
                  <w:hideMark/>
                </w:tcPr>
                <w:p w14:paraId="52618733" w14:textId="61A2A372" w:rsidR="00C47F2A" w:rsidRPr="008869AF" w:rsidRDefault="00C47F2A" w:rsidP="00C47F2A">
                  <w:pPr>
                    <w:pStyle w:val="TAH"/>
                    <w:rPr>
                      <w:rFonts w:ascii="Times New Roman" w:hAnsi="Times New Roman"/>
                      <w:color w:val="FF0000"/>
                      <w:sz w:val="20"/>
                      <w:highlight w:val="yellow"/>
                    </w:rPr>
                  </w:pPr>
                  <w:r w:rsidRPr="008869AF">
                    <w:rPr>
                      <w:rFonts w:ascii="Times New Roman" w:hAnsi="Times New Roman"/>
                      <w:color w:val="FF0000"/>
                      <w:sz w:val="20"/>
                      <w:highlight w:val="yellow"/>
                    </w:rPr>
                    <w:t xml:space="preserve">{1, </w:t>
                  </w:r>
                  <w:r>
                    <w:rPr>
                      <w:rFonts w:ascii="Times New Roman" w:hAnsi="Times New Roman"/>
                      <w:color w:val="FF0000"/>
                      <w:sz w:val="20"/>
                      <w:highlight w:val="yellow"/>
                    </w:rPr>
                    <w:t>1</w:t>
                  </w:r>
                  <w:r w:rsidRPr="008869AF">
                    <w:rPr>
                      <w:rFonts w:ascii="Times New Roman" w:hAnsi="Times New Roman"/>
                      <w:color w:val="FF0000"/>
                      <w:sz w:val="20"/>
                      <w:highlight w:val="yellow"/>
                    </w:rPr>
                    <w:t>}</w:t>
                  </w:r>
                </w:p>
              </w:tc>
            </w:tr>
            <w:tr w:rsidR="00C47F2A" w14:paraId="1EDDAE4C" w14:textId="77777777" w:rsidTr="00C47F2A">
              <w:trPr>
                <w:cantSplit/>
                <w:jc w:val="center"/>
              </w:trPr>
              <w:tc>
                <w:tcPr>
                  <w:tcW w:w="2102" w:type="dxa"/>
                  <w:tcBorders>
                    <w:top w:val="single" w:sz="8" w:space="0" w:color="auto"/>
                    <w:left w:val="single" w:sz="8" w:space="0" w:color="auto"/>
                    <w:bottom w:val="single" w:sz="8" w:space="0" w:color="auto"/>
                    <w:right w:val="single" w:sz="8" w:space="0" w:color="auto"/>
                  </w:tcBorders>
                  <w:vAlign w:val="center"/>
                  <w:hideMark/>
                </w:tcPr>
                <w:p w14:paraId="63289C35" w14:textId="77777777" w:rsidR="00C47F2A" w:rsidRDefault="00C47F2A" w:rsidP="00C47F2A">
                  <w:pPr>
                    <w:pStyle w:val="TAC"/>
                    <w:rPr>
                      <w:rFonts w:ascii="Arial" w:hAnsi="Arial"/>
                      <w:b/>
                    </w:rPr>
                  </w:pPr>
                  <w:r>
                    <w:rPr>
                      <w:b/>
                    </w:rPr>
                    <w:t>Sequence cyclic shift</w:t>
                  </w:r>
                </w:p>
              </w:tc>
              <w:tc>
                <w:tcPr>
                  <w:tcW w:w="1752" w:type="dxa"/>
                  <w:tcBorders>
                    <w:top w:val="single" w:sz="8" w:space="0" w:color="auto"/>
                    <w:left w:val="single" w:sz="8" w:space="0" w:color="auto"/>
                    <w:bottom w:val="single" w:sz="8" w:space="0" w:color="auto"/>
                    <w:right w:val="single" w:sz="8" w:space="0" w:color="auto"/>
                  </w:tcBorders>
                  <w:vAlign w:val="center"/>
                  <w:hideMark/>
                </w:tcPr>
                <w:p w14:paraId="27FD94B2" w14:textId="77777777" w:rsidR="00C47F2A" w:rsidRDefault="00C47F2A" w:rsidP="00C47F2A">
                  <w:pPr>
                    <w:pStyle w:val="TAL"/>
                    <w:jc w:val="center"/>
                  </w:pPr>
                  <w:r>
                    <w:rPr>
                      <w:rFonts w:ascii="Arial" w:eastAsia="Times New Roman" w:hAnsi="Arial" w:cs="Times New Roman"/>
                      <w:position w:val="-10"/>
                      <w:szCs w:val="20"/>
                      <w:lang w:val="en-GB"/>
                    </w:rPr>
                    <w:object w:dxaOrig="675" w:dyaOrig="300" w14:anchorId="163ADA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5pt" o:ole="">
                        <v:imagedata r:id="rId10" o:title=""/>
                      </v:shape>
                      <o:OLEObject Type="Embed" ProgID="Equation.3" ShapeID="_x0000_i1025" DrawAspect="Content" ObjectID="_1581174313" r:id="rId11"/>
                    </w:object>
                  </w:r>
                </w:p>
              </w:tc>
              <w:tc>
                <w:tcPr>
                  <w:tcW w:w="1620" w:type="dxa"/>
                  <w:tcBorders>
                    <w:top w:val="single" w:sz="8" w:space="0" w:color="auto"/>
                    <w:left w:val="single" w:sz="8" w:space="0" w:color="auto"/>
                    <w:bottom w:val="single" w:sz="8" w:space="0" w:color="auto"/>
                    <w:right w:val="single" w:sz="8" w:space="0" w:color="auto"/>
                  </w:tcBorders>
                  <w:hideMark/>
                </w:tcPr>
                <w:p w14:paraId="463E294F" w14:textId="77777777" w:rsidR="00C47F2A" w:rsidRDefault="00C47F2A" w:rsidP="00C47F2A">
                  <w:pPr>
                    <w:pStyle w:val="TAL"/>
                    <w:jc w:val="center"/>
                  </w:pPr>
                  <w:r>
                    <w:rPr>
                      <w:rFonts w:ascii="Arial" w:eastAsia="Times New Roman" w:hAnsi="Arial" w:cs="Times New Roman"/>
                      <w:position w:val="-10"/>
                      <w:szCs w:val="20"/>
                      <w:lang w:val="en-GB"/>
                    </w:rPr>
                    <w:object w:dxaOrig="675" w:dyaOrig="300" w14:anchorId="6ADF78E3">
                      <v:shape id="_x0000_i1026" type="#_x0000_t75" style="width:33.75pt;height:15pt" o:ole="">
                        <v:imagedata r:id="rId12" o:title=""/>
                      </v:shape>
                      <o:OLEObject Type="Embed" ProgID="Equation.3" ShapeID="_x0000_i1026" DrawAspect="Content" ObjectID="_1581174314" r:id="rId13"/>
                    </w:object>
                  </w:r>
                </w:p>
              </w:tc>
              <w:tc>
                <w:tcPr>
                  <w:tcW w:w="1710" w:type="dxa"/>
                  <w:tcBorders>
                    <w:top w:val="single" w:sz="8" w:space="0" w:color="auto"/>
                    <w:left w:val="single" w:sz="8" w:space="0" w:color="auto"/>
                    <w:bottom w:val="single" w:sz="8" w:space="0" w:color="auto"/>
                    <w:right w:val="single" w:sz="8" w:space="0" w:color="auto"/>
                  </w:tcBorders>
                  <w:vAlign w:val="center"/>
                  <w:hideMark/>
                </w:tcPr>
                <w:p w14:paraId="59C3A1D3" w14:textId="77777777" w:rsidR="00C47F2A" w:rsidRDefault="00C47F2A" w:rsidP="00C47F2A">
                  <w:pPr>
                    <w:pStyle w:val="TAL"/>
                    <w:jc w:val="center"/>
                  </w:pPr>
                  <w:r>
                    <w:rPr>
                      <w:rFonts w:ascii="Arial" w:eastAsia="Times New Roman" w:hAnsi="Arial" w:cs="Times New Roman"/>
                      <w:position w:val="-10"/>
                      <w:szCs w:val="20"/>
                      <w:lang w:val="en-GB"/>
                    </w:rPr>
                    <w:object w:dxaOrig="675" w:dyaOrig="300" w14:anchorId="1A2D8D9C">
                      <v:shape id="_x0000_i1027" type="#_x0000_t75" style="width:33.75pt;height:15pt" o:ole="">
                        <v:imagedata r:id="rId14" o:title=""/>
                      </v:shape>
                      <o:OLEObject Type="Embed" ProgID="Equation.3" ShapeID="_x0000_i1027" DrawAspect="Content" ObjectID="_1581174315" r:id="rId15"/>
                    </w:object>
                  </w:r>
                </w:p>
              </w:tc>
              <w:tc>
                <w:tcPr>
                  <w:tcW w:w="1620" w:type="dxa"/>
                  <w:tcBorders>
                    <w:top w:val="single" w:sz="8" w:space="0" w:color="auto"/>
                    <w:left w:val="single" w:sz="8" w:space="0" w:color="auto"/>
                    <w:bottom w:val="single" w:sz="8" w:space="0" w:color="auto"/>
                    <w:right w:val="single" w:sz="8" w:space="0" w:color="auto"/>
                  </w:tcBorders>
                  <w:hideMark/>
                </w:tcPr>
                <w:p w14:paraId="41240B98" w14:textId="77777777" w:rsidR="00C47F2A" w:rsidRDefault="00C47F2A" w:rsidP="00C47F2A">
                  <w:pPr>
                    <w:pStyle w:val="TAL"/>
                    <w:jc w:val="center"/>
                  </w:pPr>
                  <w:r>
                    <w:rPr>
                      <w:rFonts w:ascii="Arial" w:eastAsia="Times New Roman" w:hAnsi="Arial" w:cs="Times New Roman"/>
                      <w:position w:val="-10"/>
                      <w:szCs w:val="20"/>
                      <w:lang w:val="en-GB"/>
                    </w:rPr>
                    <w:object w:dxaOrig="675" w:dyaOrig="300" w14:anchorId="609E57F0">
                      <v:shape id="_x0000_i1028" type="#_x0000_t75" style="width:33.75pt;height:15pt" o:ole="">
                        <v:imagedata r:id="rId16" o:title=""/>
                      </v:shape>
                      <o:OLEObject Type="Embed" ProgID="Equation.3" ShapeID="_x0000_i1028" DrawAspect="Content" ObjectID="_1581174316" r:id="rId17"/>
                    </w:object>
                  </w:r>
                </w:p>
              </w:tc>
            </w:tr>
          </w:tbl>
          <w:p w14:paraId="5407579A" w14:textId="77777777" w:rsidR="00753A9F" w:rsidRDefault="00753A9F" w:rsidP="00753A9F">
            <w:pPr>
              <w:pStyle w:val="TH"/>
              <w:rPr>
                <w:rFonts w:cs="Arial"/>
                <w:lang w:val="en-US"/>
              </w:rPr>
            </w:pPr>
          </w:p>
          <w:p w14:paraId="5D355765" w14:textId="08DAFC22" w:rsidR="00753A9F" w:rsidRPr="009C414B" w:rsidRDefault="00753A9F" w:rsidP="00753A9F">
            <w:pPr>
              <w:pStyle w:val="TH"/>
              <w:rPr>
                <w:rFonts w:ascii="Arial" w:eastAsia="Times New Roman" w:hAnsi="Arial" w:cs="Arial"/>
                <w:sz w:val="20"/>
                <w:szCs w:val="20"/>
                <w:lang w:val="en-US"/>
              </w:rPr>
            </w:pPr>
            <w:r w:rsidRPr="009C414B">
              <w:rPr>
                <w:rFonts w:cs="Arial"/>
                <w:lang w:val="en-US"/>
              </w:rPr>
              <w:t>Table 9.2.5-1: Mapping of values for one HARQ-ACK bit and positive SR to sequences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07"/>
              <w:gridCol w:w="1313"/>
              <w:gridCol w:w="1325"/>
            </w:tblGrid>
            <w:tr w:rsidR="00753A9F" w14:paraId="49202A08" w14:textId="77777777" w:rsidTr="000A40CC">
              <w:trPr>
                <w:cantSplit/>
                <w:jc w:val="center"/>
              </w:trPr>
              <w:tc>
                <w:tcPr>
                  <w:tcW w:w="2107"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6266AC82" w14:textId="77777777" w:rsidR="00753A9F" w:rsidRDefault="00753A9F" w:rsidP="00753A9F">
                  <w:pPr>
                    <w:pStyle w:val="TAH"/>
                    <w:rPr>
                      <w:rFonts w:ascii="Times New Roman" w:hAnsi="Times New Roman" w:cs="Times New Roman"/>
                      <w:szCs w:val="18"/>
                    </w:rPr>
                  </w:pPr>
                  <w:r>
                    <w:rPr>
                      <w:rFonts w:cs="Arial"/>
                      <w:szCs w:val="18"/>
                    </w:rPr>
                    <w:t>HARQ-ACK Value</w:t>
                  </w:r>
                </w:p>
              </w:tc>
              <w:tc>
                <w:tcPr>
                  <w:tcW w:w="1313"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17F4E9DF" w14:textId="77777777" w:rsidR="00753A9F" w:rsidRDefault="00753A9F" w:rsidP="00753A9F">
                  <w:pPr>
                    <w:pStyle w:val="TAH"/>
                    <w:rPr>
                      <w:rFonts w:ascii="Times New Roman" w:hAnsi="Times New Roman"/>
                      <w:sz w:val="20"/>
                      <w:szCs w:val="20"/>
                    </w:rPr>
                  </w:pPr>
                  <w:r>
                    <w:rPr>
                      <w:rFonts w:ascii="Times New Roman" w:hAnsi="Times New Roman"/>
                      <w:sz w:val="20"/>
                    </w:rPr>
                    <w:t>0</w:t>
                  </w:r>
                </w:p>
              </w:tc>
              <w:tc>
                <w:tcPr>
                  <w:tcW w:w="1325" w:type="dxa"/>
                  <w:tcBorders>
                    <w:top w:val="single" w:sz="8" w:space="0" w:color="auto"/>
                    <w:left w:val="single" w:sz="8" w:space="0" w:color="auto"/>
                    <w:bottom w:val="single" w:sz="8" w:space="0" w:color="auto"/>
                    <w:right w:val="single" w:sz="8" w:space="0" w:color="auto"/>
                  </w:tcBorders>
                  <w:shd w:val="clear" w:color="auto" w:fill="E0E0E0"/>
                  <w:hideMark/>
                </w:tcPr>
                <w:p w14:paraId="29BCC00B" w14:textId="77777777" w:rsidR="00753A9F" w:rsidRDefault="00753A9F" w:rsidP="00753A9F">
                  <w:pPr>
                    <w:pStyle w:val="TAH"/>
                    <w:rPr>
                      <w:rFonts w:ascii="Times New Roman" w:hAnsi="Times New Roman"/>
                      <w:sz w:val="20"/>
                    </w:rPr>
                  </w:pPr>
                  <w:r>
                    <w:rPr>
                      <w:rFonts w:ascii="Times New Roman" w:hAnsi="Times New Roman"/>
                      <w:sz w:val="20"/>
                    </w:rPr>
                    <w:t>1</w:t>
                  </w:r>
                </w:p>
              </w:tc>
            </w:tr>
            <w:tr w:rsidR="00753A9F" w14:paraId="3A4875C6" w14:textId="77777777" w:rsidTr="000A40CC">
              <w:trPr>
                <w:cantSplit/>
                <w:jc w:val="center"/>
              </w:trPr>
              <w:tc>
                <w:tcPr>
                  <w:tcW w:w="2107" w:type="dxa"/>
                  <w:tcBorders>
                    <w:top w:val="single" w:sz="8" w:space="0" w:color="auto"/>
                    <w:left w:val="single" w:sz="8" w:space="0" w:color="auto"/>
                    <w:bottom w:val="single" w:sz="8" w:space="0" w:color="auto"/>
                    <w:right w:val="single" w:sz="8" w:space="0" w:color="auto"/>
                  </w:tcBorders>
                  <w:vAlign w:val="center"/>
                  <w:hideMark/>
                </w:tcPr>
                <w:p w14:paraId="71F94C0C" w14:textId="77777777" w:rsidR="00753A9F" w:rsidRPr="009C414B" w:rsidRDefault="00753A9F" w:rsidP="00753A9F">
                  <w:pPr>
                    <w:pStyle w:val="TAC"/>
                    <w:rPr>
                      <w:rFonts w:ascii="Arial" w:hAnsi="Arial"/>
                      <w:b/>
                      <w:color w:val="FF0000"/>
                    </w:rPr>
                  </w:pPr>
                  <w:r>
                    <w:rPr>
                      <w:b/>
                    </w:rPr>
                    <w:t>Sequence cyclic shift</w:t>
                  </w:r>
                </w:p>
              </w:tc>
              <w:tc>
                <w:tcPr>
                  <w:tcW w:w="1313" w:type="dxa"/>
                  <w:tcBorders>
                    <w:top w:val="single" w:sz="8" w:space="0" w:color="auto"/>
                    <w:left w:val="single" w:sz="8" w:space="0" w:color="auto"/>
                    <w:bottom w:val="single" w:sz="8" w:space="0" w:color="auto"/>
                    <w:right w:val="single" w:sz="8" w:space="0" w:color="auto"/>
                  </w:tcBorders>
                  <w:vAlign w:val="center"/>
                  <w:hideMark/>
                </w:tcPr>
                <w:p w14:paraId="03E74BB8" w14:textId="77777777" w:rsidR="00753A9F" w:rsidRPr="009C414B" w:rsidRDefault="00753A9F" w:rsidP="00753A9F">
                  <w:pPr>
                    <w:pStyle w:val="TAL"/>
                    <w:jc w:val="center"/>
                    <w:rPr>
                      <w:color w:val="FF0000"/>
                      <w:highlight w:val="yellow"/>
                    </w:rPr>
                  </w:pPr>
                  <w:r w:rsidRPr="009C414B">
                    <w:rPr>
                      <w:color w:val="FF0000"/>
                      <w:position w:val="-10"/>
                      <w:highlight w:val="yellow"/>
                    </w:rPr>
                    <w:object w:dxaOrig="680" w:dyaOrig="300" w14:anchorId="04BA2750">
                      <v:shape id="_x0000_i1029" type="#_x0000_t75" style="width:33.75pt;height:15pt" o:ole="">
                        <v:imagedata r:id="rId18" o:title=""/>
                      </v:shape>
                      <o:OLEObject Type="Embed" ProgID="Equation.3" ShapeID="_x0000_i1029" DrawAspect="Content" ObjectID="_1581174317" r:id="rId19"/>
                    </w:object>
                  </w:r>
                </w:p>
              </w:tc>
              <w:tc>
                <w:tcPr>
                  <w:tcW w:w="1325" w:type="dxa"/>
                  <w:tcBorders>
                    <w:top w:val="single" w:sz="8" w:space="0" w:color="auto"/>
                    <w:left w:val="single" w:sz="8" w:space="0" w:color="auto"/>
                    <w:bottom w:val="single" w:sz="8" w:space="0" w:color="auto"/>
                    <w:right w:val="single" w:sz="8" w:space="0" w:color="auto"/>
                  </w:tcBorders>
                  <w:hideMark/>
                </w:tcPr>
                <w:p w14:paraId="5B507FEC" w14:textId="77777777" w:rsidR="00753A9F" w:rsidRPr="009C414B" w:rsidRDefault="00753A9F" w:rsidP="00753A9F">
                  <w:pPr>
                    <w:pStyle w:val="TAL"/>
                    <w:jc w:val="center"/>
                    <w:rPr>
                      <w:color w:val="FF0000"/>
                      <w:highlight w:val="yellow"/>
                    </w:rPr>
                  </w:pPr>
                  <w:r w:rsidRPr="009C414B">
                    <w:rPr>
                      <w:color w:val="FF0000"/>
                      <w:position w:val="-10"/>
                      <w:highlight w:val="yellow"/>
                    </w:rPr>
                    <w:object w:dxaOrig="760" w:dyaOrig="300" w14:anchorId="7482E919">
                      <v:shape id="_x0000_i1030" type="#_x0000_t75" style="width:38.25pt;height:15pt" o:ole="">
                        <v:imagedata r:id="rId20" o:title=""/>
                      </v:shape>
                      <o:OLEObject Type="Embed" ProgID="Equation.3" ShapeID="_x0000_i1030" DrawAspect="Content" ObjectID="_1581174318" r:id="rId21"/>
                    </w:object>
                  </w:r>
                </w:p>
              </w:tc>
            </w:tr>
          </w:tbl>
          <w:p w14:paraId="50EF6CE8" w14:textId="37652654" w:rsidR="00C47F2A" w:rsidRDefault="00C47F2A" w:rsidP="00755995">
            <w:pPr>
              <w:rPr>
                <w:lang w:val="en-US" w:eastAsia="zh-CN"/>
              </w:rPr>
            </w:pPr>
          </w:p>
          <w:p w14:paraId="01E55EC6" w14:textId="77777777" w:rsidR="00C47F2A" w:rsidRPr="008869AF" w:rsidRDefault="00C47F2A" w:rsidP="00C47F2A">
            <w:pPr>
              <w:pStyle w:val="TH"/>
              <w:rPr>
                <w:rFonts w:ascii="Arial" w:eastAsia="Times New Roman" w:hAnsi="Arial" w:cs="Arial"/>
                <w:sz w:val="20"/>
                <w:szCs w:val="20"/>
                <w:lang w:val="en-US"/>
              </w:rPr>
            </w:pPr>
            <w:r w:rsidRPr="008869AF">
              <w:rPr>
                <w:rFonts w:cs="Arial"/>
                <w:lang w:val="en-US"/>
              </w:rPr>
              <w:t>Table 9.2.5-2: Mapping of values for two HARQ-ACK bits and positive SR to sequences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02"/>
              <w:gridCol w:w="1752"/>
              <w:gridCol w:w="1620"/>
              <w:gridCol w:w="1710"/>
              <w:gridCol w:w="1620"/>
            </w:tblGrid>
            <w:tr w:rsidR="00C47F2A" w14:paraId="40A95626" w14:textId="77777777" w:rsidTr="00C47F2A">
              <w:trPr>
                <w:cantSplit/>
                <w:jc w:val="center"/>
              </w:trPr>
              <w:tc>
                <w:tcPr>
                  <w:tcW w:w="2102"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577180E9" w14:textId="77777777" w:rsidR="00C47F2A" w:rsidRPr="008869AF" w:rsidRDefault="00C47F2A" w:rsidP="00C47F2A">
                  <w:pPr>
                    <w:pStyle w:val="TAH"/>
                    <w:rPr>
                      <w:rFonts w:ascii="Times New Roman" w:hAnsi="Times New Roman" w:cs="Times New Roman"/>
                      <w:color w:val="FF0000"/>
                      <w:szCs w:val="18"/>
                    </w:rPr>
                  </w:pPr>
                  <w:r>
                    <w:rPr>
                      <w:rFonts w:cs="Arial"/>
                      <w:szCs w:val="18"/>
                    </w:rPr>
                    <w:t>HARQ-ACK Value</w:t>
                  </w:r>
                </w:p>
              </w:tc>
              <w:tc>
                <w:tcPr>
                  <w:tcW w:w="1752"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386B4037" w14:textId="6F431083" w:rsidR="00C47F2A" w:rsidRPr="008869AF" w:rsidRDefault="00C47F2A" w:rsidP="00C47F2A">
                  <w:pPr>
                    <w:pStyle w:val="TAH"/>
                    <w:rPr>
                      <w:rFonts w:ascii="Times New Roman" w:hAnsi="Times New Roman"/>
                      <w:color w:val="FF0000"/>
                      <w:sz w:val="20"/>
                      <w:szCs w:val="20"/>
                      <w:highlight w:val="yellow"/>
                    </w:rPr>
                  </w:pPr>
                  <w:r w:rsidRPr="008869AF">
                    <w:rPr>
                      <w:rFonts w:ascii="Times New Roman" w:hAnsi="Times New Roman"/>
                      <w:color w:val="FF0000"/>
                      <w:sz w:val="20"/>
                      <w:highlight w:val="yellow"/>
                    </w:rPr>
                    <w:t xml:space="preserve">{0, </w:t>
                  </w:r>
                  <w:r>
                    <w:rPr>
                      <w:rFonts w:ascii="Times New Roman" w:hAnsi="Times New Roman"/>
                      <w:color w:val="FF0000"/>
                      <w:sz w:val="20"/>
                      <w:highlight w:val="yellow"/>
                    </w:rPr>
                    <w:t>1</w:t>
                  </w:r>
                  <w:r w:rsidRPr="008869AF">
                    <w:rPr>
                      <w:rFonts w:ascii="Times New Roman" w:hAnsi="Times New Roman"/>
                      <w:color w:val="FF0000"/>
                      <w:sz w:val="20"/>
                      <w:highlight w:val="yellow"/>
                    </w:rPr>
                    <w:t>}</w:t>
                  </w:r>
                </w:p>
              </w:tc>
              <w:tc>
                <w:tcPr>
                  <w:tcW w:w="1620" w:type="dxa"/>
                  <w:tcBorders>
                    <w:top w:val="single" w:sz="8" w:space="0" w:color="auto"/>
                    <w:left w:val="single" w:sz="8" w:space="0" w:color="auto"/>
                    <w:bottom w:val="single" w:sz="8" w:space="0" w:color="auto"/>
                    <w:right w:val="single" w:sz="8" w:space="0" w:color="auto"/>
                  </w:tcBorders>
                  <w:shd w:val="clear" w:color="auto" w:fill="E0E0E0"/>
                  <w:hideMark/>
                </w:tcPr>
                <w:p w14:paraId="058B5919" w14:textId="1A2FE3D8" w:rsidR="00C47F2A" w:rsidRPr="008869AF" w:rsidRDefault="00C47F2A" w:rsidP="00C47F2A">
                  <w:pPr>
                    <w:pStyle w:val="TAH"/>
                    <w:rPr>
                      <w:rFonts w:ascii="Times New Roman" w:hAnsi="Times New Roman"/>
                      <w:color w:val="FF0000"/>
                      <w:sz w:val="20"/>
                      <w:highlight w:val="yellow"/>
                    </w:rPr>
                  </w:pPr>
                  <w:r w:rsidRPr="008869AF">
                    <w:rPr>
                      <w:rFonts w:ascii="Times New Roman" w:hAnsi="Times New Roman"/>
                      <w:color w:val="FF0000"/>
                      <w:sz w:val="20"/>
                      <w:highlight w:val="yellow"/>
                    </w:rPr>
                    <w:t xml:space="preserve">{0, </w:t>
                  </w:r>
                  <w:r>
                    <w:rPr>
                      <w:rFonts w:ascii="Times New Roman" w:hAnsi="Times New Roman"/>
                      <w:color w:val="FF0000"/>
                      <w:sz w:val="20"/>
                      <w:highlight w:val="yellow"/>
                    </w:rPr>
                    <w:t>0</w:t>
                  </w:r>
                  <w:r w:rsidRPr="008869AF">
                    <w:rPr>
                      <w:rFonts w:ascii="Times New Roman" w:hAnsi="Times New Roman"/>
                      <w:color w:val="FF0000"/>
                      <w:sz w:val="20"/>
                      <w:highlight w:val="yellow"/>
                    </w:rPr>
                    <w:t>}</w:t>
                  </w:r>
                </w:p>
              </w:tc>
              <w:tc>
                <w:tcPr>
                  <w:tcW w:w="171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4DE5C2C3" w14:textId="77777777" w:rsidR="00C47F2A" w:rsidRDefault="00C47F2A" w:rsidP="00C47F2A">
                  <w:pPr>
                    <w:pStyle w:val="TAH"/>
                    <w:rPr>
                      <w:rFonts w:ascii="Times New Roman" w:hAnsi="Times New Roman"/>
                      <w:sz w:val="20"/>
                    </w:rPr>
                  </w:pPr>
                  <w:r>
                    <w:rPr>
                      <w:rFonts w:ascii="Times New Roman" w:hAnsi="Times New Roman"/>
                      <w:sz w:val="20"/>
                    </w:rPr>
                    <w:t>{1, 1}</w:t>
                  </w:r>
                </w:p>
              </w:tc>
              <w:tc>
                <w:tcPr>
                  <w:tcW w:w="1620" w:type="dxa"/>
                  <w:tcBorders>
                    <w:top w:val="single" w:sz="8" w:space="0" w:color="auto"/>
                    <w:left w:val="single" w:sz="8" w:space="0" w:color="auto"/>
                    <w:bottom w:val="single" w:sz="8" w:space="0" w:color="auto"/>
                    <w:right w:val="single" w:sz="8" w:space="0" w:color="auto"/>
                  </w:tcBorders>
                  <w:shd w:val="clear" w:color="auto" w:fill="E0E0E0"/>
                  <w:hideMark/>
                </w:tcPr>
                <w:p w14:paraId="026D92E7" w14:textId="77777777" w:rsidR="00C47F2A" w:rsidRDefault="00C47F2A" w:rsidP="00C47F2A">
                  <w:pPr>
                    <w:pStyle w:val="TAH"/>
                    <w:rPr>
                      <w:rFonts w:ascii="Times New Roman" w:hAnsi="Times New Roman"/>
                      <w:sz w:val="20"/>
                    </w:rPr>
                  </w:pPr>
                  <w:r>
                    <w:rPr>
                      <w:rFonts w:ascii="Times New Roman" w:hAnsi="Times New Roman"/>
                      <w:sz w:val="20"/>
                    </w:rPr>
                    <w:t>{1, 0}</w:t>
                  </w:r>
                </w:p>
              </w:tc>
            </w:tr>
            <w:tr w:rsidR="00C47F2A" w14:paraId="594DC094" w14:textId="77777777" w:rsidTr="00C47F2A">
              <w:trPr>
                <w:cantSplit/>
                <w:jc w:val="center"/>
              </w:trPr>
              <w:tc>
                <w:tcPr>
                  <w:tcW w:w="2102" w:type="dxa"/>
                  <w:tcBorders>
                    <w:top w:val="single" w:sz="8" w:space="0" w:color="auto"/>
                    <w:left w:val="single" w:sz="8" w:space="0" w:color="auto"/>
                    <w:bottom w:val="single" w:sz="8" w:space="0" w:color="auto"/>
                    <w:right w:val="single" w:sz="8" w:space="0" w:color="auto"/>
                  </w:tcBorders>
                  <w:vAlign w:val="center"/>
                  <w:hideMark/>
                </w:tcPr>
                <w:p w14:paraId="3B5ACC6B" w14:textId="77777777" w:rsidR="00C47F2A" w:rsidRDefault="00C47F2A" w:rsidP="00C47F2A">
                  <w:pPr>
                    <w:pStyle w:val="TAC"/>
                    <w:rPr>
                      <w:rFonts w:ascii="Arial" w:hAnsi="Arial"/>
                      <w:b/>
                    </w:rPr>
                  </w:pPr>
                  <w:r>
                    <w:rPr>
                      <w:b/>
                    </w:rPr>
                    <w:t>Sequence cyclic shift</w:t>
                  </w:r>
                </w:p>
              </w:tc>
              <w:tc>
                <w:tcPr>
                  <w:tcW w:w="1752" w:type="dxa"/>
                  <w:tcBorders>
                    <w:top w:val="single" w:sz="8" w:space="0" w:color="auto"/>
                    <w:left w:val="single" w:sz="8" w:space="0" w:color="auto"/>
                    <w:bottom w:val="single" w:sz="8" w:space="0" w:color="auto"/>
                    <w:right w:val="single" w:sz="8" w:space="0" w:color="auto"/>
                  </w:tcBorders>
                  <w:vAlign w:val="center"/>
                  <w:hideMark/>
                </w:tcPr>
                <w:p w14:paraId="256102D5" w14:textId="77777777" w:rsidR="00C47F2A" w:rsidRDefault="00C47F2A" w:rsidP="00C47F2A">
                  <w:pPr>
                    <w:pStyle w:val="TAL"/>
                    <w:jc w:val="center"/>
                  </w:pPr>
                  <w:r>
                    <w:rPr>
                      <w:rFonts w:ascii="Arial" w:eastAsia="Times New Roman" w:hAnsi="Arial" w:cs="Times New Roman"/>
                      <w:position w:val="-10"/>
                      <w:szCs w:val="20"/>
                      <w:lang w:val="en-GB"/>
                    </w:rPr>
                    <w:object w:dxaOrig="645" w:dyaOrig="300" w14:anchorId="634E931B">
                      <v:shape id="_x0000_i1031" type="#_x0000_t75" style="width:32.25pt;height:15pt" o:ole="">
                        <v:imagedata r:id="rId22" o:title=""/>
                      </v:shape>
                      <o:OLEObject Type="Embed" ProgID="Equation.3" ShapeID="_x0000_i1031" DrawAspect="Content" ObjectID="_1581174319" r:id="rId23"/>
                    </w:object>
                  </w:r>
                </w:p>
              </w:tc>
              <w:tc>
                <w:tcPr>
                  <w:tcW w:w="1620" w:type="dxa"/>
                  <w:tcBorders>
                    <w:top w:val="single" w:sz="8" w:space="0" w:color="auto"/>
                    <w:left w:val="single" w:sz="8" w:space="0" w:color="auto"/>
                    <w:bottom w:val="single" w:sz="8" w:space="0" w:color="auto"/>
                    <w:right w:val="single" w:sz="8" w:space="0" w:color="auto"/>
                  </w:tcBorders>
                  <w:hideMark/>
                </w:tcPr>
                <w:p w14:paraId="15B676AE" w14:textId="77777777" w:rsidR="00C47F2A" w:rsidRDefault="00C47F2A" w:rsidP="00C47F2A">
                  <w:pPr>
                    <w:pStyle w:val="TAL"/>
                    <w:jc w:val="center"/>
                  </w:pPr>
                  <w:r>
                    <w:rPr>
                      <w:rFonts w:ascii="Arial" w:eastAsia="Times New Roman" w:hAnsi="Arial" w:cs="Times New Roman"/>
                      <w:position w:val="-10"/>
                      <w:szCs w:val="20"/>
                      <w:lang w:val="en-GB"/>
                    </w:rPr>
                    <w:object w:dxaOrig="675" w:dyaOrig="300" w14:anchorId="586E65BF">
                      <v:shape id="_x0000_i1032" type="#_x0000_t75" style="width:33.75pt;height:15pt" o:ole="">
                        <v:imagedata r:id="rId18" o:title=""/>
                      </v:shape>
                      <o:OLEObject Type="Embed" ProgID="Equation.3" ShapeID="_x0000_i1032" DrawAspect="Content" ObjectID="_1581174320" r:id="rId24"/>
                    </w:object>
                  </w:r>
                </w:p>
              </w:tc>
              <w:tc>
                <w:tcPr>
                  <w:tcW w:w="1710" w:type="dxa"/>
                  <w:tcBorders>
                    <w:top w:val="single" w:sz="8" w:space="0" w:color="auto"/>
                    <w:left w:val="single" w:sz="8" w:space="0" w:color="auto"/>
                    <w:bottom w:val="single" w:sz="8" w:space="0" w:color="auto"/>
                    <w:right w:val="single" w:sz="8" w:space="0" w:color="auto"/>
                  </w:tcBorders>
                  <w:vAlign w:val="center"/>
                  <w:hideMark/>
                </w:tcPr>
                <w:p w14:paraId="13F3A7C3" w14:textId="77777777" w:rsidR="00C47F2A" w:rsidRDefault="00C47F2A" w:rsidP="00C47F2A">
                  <w:pPr>
                    <w:pStyle w:val="TAL"/>
                    <w:jc w:val="center"/>
                  </w:pPr>
                  <w:r>
                    <w:rPr>
                      <w:rFonts w:ascii="Arial" w:eastAsia="Times New Roman" w:hAnsi="Arial" w:cs="Times New Roman"/>
                      <w:position w:val="-10"/>
                      <w:szCs w:val="20"/>
                      <w:lang w:val="en-GB"/>
                    </w:rPr>
                    <w:object w:dxaOrig="675" w:dyaOrig="300" w14:anchorId="1E4242A8">
                      <v:shape id="_x0000_i1033" type="#_x0000_t75" style="width:33.75pt;height:15pt" o:ole="">
                        <v:imagedata r:id="rId25" o:title=""/>
                      </v:shape>
                      <o:OLEObject Type="Embed" ProgID="Equation.3" ShapeID="_x0000_i1033" DrawAspect="Content" ObjectID="_1581174321" r:id="rId26"/>
                    </w:object>
                  </w:r>
                </w:p>
              </w:tc>
              <w:tc>
                <w:tcPr>
                  <w:tcW w:w="1620" w:type="dxa"/>
                  <w:tcBorders>
                    <w:top w:val="single" w:sz="8" w:space="0" w:color="auto"/>
                    <w:left w:val="single" w:sz="8" w:space="0" w:color="auto"/>
                    <w:bottom w:val="single" w:sz="8" w:space="0" w:color="auto"/>
                    <w:right w:val="single" w:sz="8" w:space="0" w:color="auto"/>
                  </w:tcBorders>
                  <w:hideMark/>
                </w:tcPr>
                <w:p w14:paraId="0577A050" w14:textId="77777777" w:rsidR="00C47F2A" w:rsidRDefault="00C47F2A" w:rsidP="00C47F2A">
                  <w:pPr>
                    <w:pStyle w:val="TAL"/>
                    <w:jc w:val="center"/>
                  </w:pPr>
                  <w:r>
                    <w:rPr>
                      <w:rFonts w:ascii="Arial" w:eastAsia="Times New Roman" w:hAnsi="Arial" w:cs="Times New Roman"/>
                      <w:position w:val="-10"/>
                      <w:szCs w:val="20"/>
                      <w:lang w:val="en-GB"/>
                    </w:rPr>
                    <w:object w:dxaOrig="765" w:dyaOrig="300" w14:anchorId="6F03DA94">
                      <v:shape id="_x0000_i1034" type="#_x0000_t75" style="width:38.25pt;height:15pt" o:ole="">
                        <v:imagedata r:id="rId20" o:title=""/>
                      </v:shape>
                      <o:OLEObject Type="Embed" ProgID="Equation.3" ShapeID="_x0000_i1034" DrawAspect="Content" ObjectID="_1581174322" r:id="rId27"/>
                    </w:object>
                  </w:r>
                </w:p>
              </w:tc>
            </w:tr>
          </w:tbl>
          <w:p w14:paraId="3E7C3D28" w14:textId="77777777" w:rsidR="00C47F2A" w:rsidRPr="008869AF" w:rsidRDefault="00C47F2A" w:rsidP="00755995">
            <w:pPr>
              <w:rPr>
                <w:lang w:val="en-US" w:eastAsia="zh-CN"/>
              </w:rPr>
            </w:pPr>
          </w:p>
          <w:p w14:paraId="48F8B22C" w14:textId="65A5C86F" w:rsidR="0076104E" w:rsidRPr="008869AF" w:rsidRDefault="0076104E" w:rsidP="00755995">
            <w:pPr>
              <w:rPr>
                <w:color w:val="000000"/>
                <w:lang w:val="en-US" w:eastAsia="zh-CN"/>
              </w:rPr>
            </w:pPr>
            <w:r w:rsidRPr="009C414B">
              <w:rPr>
                <w:color w:val="FF0000"/>
                <w:lang w:val="en-US" w:eastAsia="zh-CN"/>
              </w:rPr>
              <w:t xml:space="preserve">---------------------------------- </w:t>
            </w:r>
            <w:r>
              <w:rPr>
                <w:color w:val="FF0000"/>
                <w:lang w:val="en-US" w:eastAsia="zh-CN"/>
              </w:rPr>
              <w:t>End</w:t>
            </w:r>
            <w:r w:rsidRPr="009C414B">
              <w:rPr>
                <w:color w:val="FF0000"/>
                <w:lang w:val="en-US" w:eastAsia="zh-CN"/>
              </w:rPr>
              <w:t xml:space="preserve"> of Text Proposal ------------------------------------------------------</w:t>
            </w:r>
          </w:p>
          <w:p w14:paraId="36675297" w14:textId="77777777" w:rsidR="00753A9F" w:rsidRDefault="00753A9F" w:rsidP="0076104E">
            <w:pPr>
              <w:rPr>
                <w:b/>
                <w:lang w:val="en-US" w:eastAsia="zh-CN"/>
              </w:rPr>
            </w:pPr>
          </w:p>
          <w:p w14:paraId="0843043E" w14:textId="2CD304AE" w:rsidR="0076104E" w:rsidRPr="008869AF" w:rsidRDefault="00DE69F0" w:rsidP="008869AF">
            <w:pPr>
              <w:rPr>
                <w:b/>
                <w:lang w:val="en-US" w:eastAsia="zh-CN"/>
              </w:rPr>
            </w:pPr>
            <w:r w:rsidRPr="008869AF">
              <w:rPr>
                <w:b/>
                <w:lang w:val="en-US" w:eastAsia="zh-CN"/>
              </w:rPr>
              <w:t>Possible agreement:</w:t>
            </w:r>
          </w:p>
          <w:p w14:paraId="0970A664" w14:textId="362CF4E6" w:rsidR="0076104E" w:rsidRDefault="0076104E" w:rsidP="0076104E">
            <w:pPr>
              <w:pStyle w:val="ListParagraph"/>
              <w:numPr>
                <w:ilvl w:val="0"/>
                <w:numId w:val="62"/>
              </w:numPr>
              <w:rPr>
                <w:rFonts w:ascii="Times New Roman" w:hAnsi="Times New Roman" w:cs="Times New Roman"/>
                <w:lang w:val="en-GB" w:eastAsia="zh-CN"/>
              </w:rPr>
            </w:pPr>
            <w:r w:rsidRPr="009C414B">
              <w:rPr>
                <w:rFonts w:ascii="Times New Roman" w:hAnsi="Times New Roman" w:cs="Times New Roman"/>
                <w:lang w:val="en-GB" w:eastAsia="zh-CN"/>
              </w:rPr>
              <w:t>In order to avoid ambiguity in bit</w:t>
            </w:r>
            <w:r>
              <w:rPr>
                <w:rFonts w:ascii="Times New Roman" w:hAnsi="Times New Roman" w:cs="Times New Roman"/>
                <w:lang w:val="en-GB" w:eastAsia="zh-CN"/>
              </w:rPr>
              <w:t>(</w:t>
            </w:r>
            <w:r w:rsidRPr="009C414B">
              <w:rPr>
                <w:rFonts w:ascii="Times New Roman" w:hAnsi="Times New Roman" w:cs="Times New Roman"/>
                <w:lang w:val="en-GB" w:eastAsia="zh-CN"/>
              </w:rPr>
              <w:t>s</w:t>
            </w:r>
            <w:r>
              <w:rPr>
                <w:rFonts w:ascii="Times New Roman" w:hAnsi="Times New Roman" w:cs="Times New Roman"/>
                <w:lang w:val="en-GB" w:eastAsia="zh-CN"/>
              </w:rPr>
              <w:t>)</w:t>
            </w:r>
            <w:r w:rsidRPr="009C414B">
              <w:rPr>
                <w:rFonts w:ascii="Times New Roman" w:hAnsi="Times New Roman" w:cs="Times New Roman"/>
                <w:lang w:val="en-GB" w:eastAsia="zh-CN"/>
              </w:rPr>
              <w:t xml:space="preserve"> to </w:t>
            </w:r>
            <w:r>
              <w:rPr>
                <w:rFonts w:ascii="Times New Roman" w:hAnsi="Times New Roman" w:cs="Times New Roman"/>
                <w:lang w:val="en-GB" w:eastAsia="zh-CN"/>
              </w:rPr>
              <w:t>BPSK/QPSK symbol</w:t>
            </w:r>
            <w:r w:rsidRPr="009C414B">
              <w:rPr>
                <w:rFonts w:ascii="Times New Roman" w:hAnsi="Times New Roman" w:cs="Times New Roman"/>
                <w:lang w:val="en-GB" w:eastAsia="zh-CN"/>
              </w:rPr>
              <w:t xml:space="preserve"> in case of missing DL assignment at UE, </w:t>
            </w:r>
            <w:r>
              <w:rPr>
                <w:rFonts w:ascii="Times New Roman" w:hAnsi="Times New Roman" w:cs="Times New Roman"/>
                <w:lang w:val="en-GB" w:eastAsia="zh-CN"/>
              </w:rPr>
              <w:t xml:space="preserve">clause 6.3.2.4.1 in </w:t>
            </w:r>
            <w:r w:rsidRPr="009C414B">
              <w:rPr>
                <w:rFonts w:ascii="Times New Roman" w:hAnsi="Times New Roman" w:cs="Times New Roman"/>
                <w:lang w:val="en-GB" w:eastAsia="zh-CN"/>
              </w:rPr>
              <w:t>TS38.21</w:t>
            </w:r>
            <w:r>
              <w:rPr>
                <w:rFonts w:ascii="Times New Roman" w:hAnsi="Times New Roman" w:cs="Times New Roman"/>
                <w:lang w:val="en-GB" w:eastAsia="zh-CN"/>
              </w:rPr>
              <w:t>1</w:t>
            </w:r>
            <w:r w:rsidRPr="009C414B">
              <w:rPr>
                <w:rFonts w:ascii="Times New Roman" w:hAnsi="Times New Roman" w:cs="Times New Roman"/>
                <w:lang w:val="en-GB" w:eastAsia="zh-CN"/>
              </w:rPr>
              <w:t xml:space="preserve"> can be considered to be revised as the following:</w:t>
            </w:r>
          </w:p>
          <w:p w14:paraId="2091C7BB" w14:textId="77777777" w:rsidR="0076104E" w:rsidRPr="008869AF" w:rsidRDefault="0076104E" w:rsidP="0076104E">
            <w:pPr>
              <w:rPr>
                <w:b/>
                <w:lang w:val="en-GB" w:eastAsia="zh-CN"/>
              </w:rPr>
            </w:pPr>
          </w:p>
          <w:p w14:paraId="04C21F56" w14:textId="5A2A3721" w:rsidR="0076104E" w:rsidRPr="008869AF" w:rsidRDefault="0076104E">
            <w:pPr>
              <w:rPr>
                <w:color w:val="FF0000"/>
                <w:lang w:val="en-US" w:eastAsia="zh-CN"/>
              </w:rPr>
            </w:pPr>
            <w:r w:rsidRPr="008869AF">
              <w:rPr>
                <w:color w:val="FF0000"/>
                <w:lang w:val="en-US" w:eastAsia="zh-CN"/>
              </w:rPr>
              <w:lastRenderedPageBreak/>
              <w:t>----------------------------------- Start of Text Proposal ------------------------------------------------------</w:t>
            </w:r>
          </w:p>
          <w:p w14:paraId="4B107CD0" w14:textId="77777777" w:rsidR="00DE69F0" w:rsidRDefault="00DE69F0" w:rsidP="008869AF">
            <w:pPr>
              <w:pStyle w:val="Heading5"/>
              <w:numPr>
                <w:ilvl w:val="0"/>
                <w:numId w:val="0"/>
              </w:numPr>
              <w:ind w:left="1008" w:hanging="1008"/>
              <w:rPr>
                <w:rFonts w:cs="Times New Roman"/>
                <w:szCs w:val="20"/>
              </w:rPr>
            </w:pPr>
            <w:bookmarkStart w:id="70" w:name="_Toc500952665"/>
            <w:r>
              <w:t>6.3.2.4.1</w:t>
            </w:r>
            <w:r>
              <w:tab/>
              <w:t>Sequence modulation</w:t>
            </w:r>
            <w:bookmarkEnd w:id="70"/>
          </w:p>
          <w:p w14:paraId="7574E5CB" w14:textId="465F4941" w:rsidR="00DE69F0" w:rsidRPr="008869AF" w:rsidRDefault="00DE69F0" w:rsidP="00DE69F0">
            <w:pPr>
              <w:rPr>
                <w:rFonts w:ascii="Times New Roman" w:hAnsi="Times New Roman" w:cs="Times New Roman"/>
                <w:lang w:val="en-US"/>
              </w:rPr>
            </w:pPr>
            <w:r w:rsidRPr="008869AF">
              <w:rPr>
                <w:rFonts w:ascii="Times New Roman" w:hAnsi="Times New Roman" w:cs="Times New Roman"/>
                <w:lang w:val="en-US"/>
              </w:rPr>
              <w:t xml:space="preserve">The block of bits </w:t>
            </w:r>
            <w:r w:rsidRPr="000A40CC">
              <w:rPr>
                <w:rFonts w:ascii="Times New Roman" w:eastAsia="Times New Roman" w:hAnsi="Times New Roman" w:cs="Times New Roman"/>
                <w:position w:val="-10"/>
                <w:sz w:val="20"/>
                <w:szCs w:val="20"/>
                <w:lang w:val="en-GB"/>
              </w:rPr>
              <w:object w:dxaOrig="1545" w:dyaOrig="300" w14:anchorId="5A7ECA51">
                <v:shape id="_x0000_i1035" type="#_x0000_t75" style="width:77.25pt;height:15pt" o:ole="">
                  <v:imagedata r:id="rId28" o:title=""/>
                </v:shape>
                <o:OLEObject Type="Embed" ProgID="Equation.3" ShapeID="_x0000_i1035" DrawAspect="Content" ObjectID="_1581174323" r:id="rId29"/>
              </w:object>
            </w:r>
            <w:r w:rsidRPr="008869AF">
              <w:rPr>
                <w:rFonts w:ascii="Times New Roman" w:hAnsi="Times New Roman" w:cs="Times New Roman"/>
                <w:lang w:val="en-US"/>
              </w:rPr>
              <w:t xml:space="preserve"> shall be modulated </w:t>
            </w:r>
            <w:r w:rsidRPr="008869AF">
              <w:rPr>
                <w:rFonts w:ascii="Times New Roman" w:hAnsi="Times New Roman" w:cs="Times New Roman"/>
                <w:strike/>
                <w:color w:val="FF0000"/>
                <w:highlight w:val="yellow"/>
                <w:lang w:val="en-US"/>
              </w:rPr>
              <w:t>as described in clause 5.1</w:t>
            </w:r>
            <w:r w:rsidRPr="008869AF">
              <w:rPr>
                <w:rFonts w:ascii="Times New Roman" w:hAnsi="Times New Roman" w:cs="Times New Roman"/>
                <w:color w:val="FF0000"/>
                <w:lang w:val="en-US"/>
              </w:rPr>
              <w:t xml:space="preserve"> </w:t>
            </w:r>
            <w:r w:rsidRPr="008869AF">
              <w:rPr>
                <w:rFonts w:ascii="Times New Roman" w:hAnsi="Times New Roman" w:cs="Times New Roman"/>
                <w:lang w:val="en-US"/>
              </w:rPr>
              <w:t xml:space="preserve">using BPSK </w:t>
            </w:r>
            <w:r>
              <w:rPr>
                <w:rFonts w:ascii="Times New Roman" w:hAnsi="Times New Roman" w:cs="Times New Roman"/>
                <w:color w:val="FF0000"/>
                <w:lang w:val="en-US"/>
              </w:rPr>
              <w:t xml:space="preserve">as described in clause 5.1 </w:t>
            </w:r>
            <w:r w:rsidRPr="008869AF">
              <w:rPr>
                <w:rFonts w:ascii="Times New Roman" w:hAnsi="Times New Roman" w:cs="Times New Roman"/>
                <w:lang w:val="en-US"/>
              </w:rPr>
              <w:t xml:space="preserve">if </w:t>
            </w:r>
            <w:r w:rsidRPr="000A40CC">
              <w:rPr>
                <w:rFonts w:ascii="Times New Roman" w:eastAsia="Times New Roman" w:hAnsi="Times New Roman" w:cs="Times New Roman"/>
                <w:position w:val="-10"/>
                <w:sz w:val="20"/>
                <w:szCs w:val="20"/>
                <w:lang w:val="en-GB"/>
              </w:rPr>
              <w:object w:dxaOrig="720" w:dyaOrig="300" w14:anchorId="4D2466FB">
                <v:shape id="_x0000_i1036" type="#_x0000_t75" style="width:36pt;height:15pt" o:ole="">
                  <v:imagedata r:id="rId30" o:title=""/>
                </v:shape>
                <o:OLEObject Type="Embed" ProgID="Equation.3" ShapeID="_x0000_i1036" DrawAspect="Content" ObjectID="_1581174324" r:id="rId31"/>
              </w:object>
            </w:r>
            <w:r w:rsidRPr="008869AF">
              <w:rPr>
                <w:rFonts w:ascii="Times New Roman" w:hAnsi="Times New Roman" w:cs="Times New Roman"/>
                <w:lang w:val="en-US"/>
              </w:rPr>
              <w:t xml:space="preserve"> and QPSK </w:t>
            </w:r>
            <w:r w:rsidRPr="008869AF">
              <w:rPr>
                <w:rFonts w:ascii="Times New Roman" w:hAnsi="Times New Roman" w:cs="Times New Roman"/>
                <w:color w:val="FF0000"/>
                <w:highlight w:val="yellow"/>
                <w:lang w:val="en-US"/>
              </w:rPr>
              <w:t>as described in Table 6.3.2.4.1-3</w:t>
            </w:r>
            <w:r>
              <w:rPr>
                <w:rFonts w:ascii="Times New Roman" w:hAnsi="Times New Roman" w:cs="Times New Roman"/>
                <w:lang w:val="en-US"/>
              </w:rPr>
              <w:t xml:space="preserve"> </w:t>
            </w:r>
            <w:r w:rsidRPr="008869AF">
              <w:rPr>
                <w:rFonts w:ascii="Times New Roman" w:hAnsi="Times New Roman" w:cs="Times New Roman"/>
                <w:lang w:val="en-US"/>
              </w:rPr>
              <w:t xml:space="preserve">if </w:t>
            </w:r>
            <w:r w:rsidRPr="000A40CC">
              <w:rPr>
                <w:rFonts w:ascii="Times New Roman" w:eastAsia="Times New Roman" w:hAnsi="Times New Roman" w:cs="Times New Roman"/>
                <w:position w:val="-10"/>
                <w:sz w:val="20"/>
                <w:szCs w:val="20"/>
                <w:lang w:val="en-GB"/>
              </w:rPr>
              <w:object w:dxaOrig="765" w:dyaOrig="300" w14:anchorId="088F980F">
                <v:shape id="_x0000_i1037" type="#_x0000_t75" style="width:38.25pt;height:15pt" o:ole="">
                  <v:imagedata r:id="rId32" o:title=""/>
                </v:shape>
                <o:OLEObject Type="Embed" ProgID="Equation.3" ShapeID="_x0000_i1037" DrawAspect="Content" ObjectID="_1581174325" r:id="rId33"/>
              </w:object>
            </w:r>
            <w:r w:rsidRPr="008869AF">
              <w:rPr>
                <w:rFonts w:ascii="Times New Roman" w:hAnsi="Times New Roman" w:cs="Times New Roman"/>
                <w:lang w:val="en-US"/>
              </w:rPr>
              <w:t xml:space="preserve">, resulting in a complex-valued symbol </w:t>
            </w:r>
            <w:r w:rsidRPr="000A40CC">
              <w:rPr>
                <w:rFonts w:ascii="Times New Roman" w:eastAsia="Times New Roman" w:hAnsi="Times New Roman" w:cs="Times New Roman"/>
                <w:position w:val="-10"/>
                <w:sz w:val="20"/>
                <w:szCs w:val="20"/>
                <w:lang w:val="en-GB"/>
              </w:rPr>
              <w:object w:dxaOrig="435" w:dyaOrig="300" w14:anchorId="07C92802">
                <v:shape id="_x0000_i1038" type="#_x0000_t75" style="width:21.75pt;height:15pt" o:ole="">
                  <v:imagedata r:id="rId34" o:title=""/>
                </v:shape>
                <o:OLEObject Type="Embed" ProgID="Equation.3" ShapeID="_x0000_i1038" DrawAspect="Content" ObjectID="_1581174326" r:id="rId35"/>
              </w:object>
            </w:r>
            <w:r w:rsidRPr="008869AF">
              <w:rPr>
                <w:rFonts w:ascii="Times New Roman" w:hAnsi="Times New Roman" w:cs="Times New Roman"/>
                <w:lang w:val="en-US"/>
              </w:rPr>
              <w:t>.</w:t>
            </w:r>
          </w:p>
          <w:p w14:paraId="3BCCF99C" w14:textId="5EE53EC0" w:rsidR="00755995" w:rsidRPr="008869AF" w:rsidRDefault="00755995" w:rsidP="00755995">
            <w:pPr>
              <w:pStyle w:val="TH"/>
              <w:outlineLvl w:val="0"/>
              <w:rPr>
                <w:color w:val="FF0000"/>
                <w:lang w:val="en-US"/>
              </w:rPr>
            </w:pPr>
            <w:r w:rsidRPr="008869AF">
              <w:rPr>
                <w:color w:val="FF0000"/>
                <w:lang w:val="en-US"/>
              </w:rPr>
              <w:t>Table 6.3.2.4.1-</w:t>
            </w:r>
            <w:r w:rsidRPr="008869AF">
              <w:rPr>
                <w:color w:val="FF0000"/>
                <w:lang w:val="en-US" w:eastAsia="zh-CN"/>
              </w:rPr>
              <w:t>3</w:t>
            </w:r>
            <w:r w:rsidRPr="008869AF">
              <w:rPr>
                <w:color w:val="FF0000"/>
                <w:lang w:val="en-US"/>
              </w:rPr>
              <w:t xml:space="preserve">: </w:t>
            </w:r>
            <w:r w:rsidR="00152347">
              <w:rPr>
                <w:color w:val="FF0000"/>
                <w:lang w:val="en-US"/>
              </w:rPr>
              <w:t xml:space="preserve">QPSK </w:t>
            </w:r>
            <w:r w:rsidRPr="008869AF">
              <w:rPr>
                <w:color w:val="FF0000"/>
                <w:lang w:val="en-US"/>
              </w:rPr>
              <w:t xml:space="preserve">Modulation symbol </w:t>
            </w:r>
            <w:r w:rsidRPr="001925FC">
              <w:rPr>
                <w:color w:val="FF0000"/>
                <w:position w:val="-10"/>
              </w:rPr>
              <w:object w:dxaOrig="440" w:dyaOrig="300" w14:anchorId="1508464C">
                <v:shape id="_x0000_i1039" type="#_x0000_t75" style="width:21.75pt;height:15pt" o:ole="">
                  <v:imagedata r:id="rId36" o:title=""/>
                </v:shape>
                <o:OLEObject Type="Embed" ProgID="Equation.3" ShapeID="_x0000_i1039" DrawAspect="Content" ObjectID="_1581174327" r:id="rId37"/>
              </w:object>
            </w:r>
            <w:r w:rsidRPr="008869AF">
              <w:rPr>
                <w:color w:val="FF0000"/>
                <w:lang w:val="en-US"/>
              </w:rPr>
              <w:t xml:space="preserve"> for PUCCH format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6"/>
              <w:gridCol w:w="1761"/>
            </w:tblGrid>
            <w:tr w:rsidR="00DE69F0" w:rsidRPr="001925FC" w14:paraId="226F9CAA" w14:textId="77777777" w:rsidTr="000A40CC">
              <w:trPr>
                <w:cantSplit/>
                <w:jc w:val="center"/>
              </w:trPr>
              <w:tc>
                <w:tcPr>
                  <w:tcW w:w="0" w:type="auto"/>
                  <w:shd w:val="clear" w:color="auto" w:fill="E0E0E0"/>
                  <w:vAlign w:val="center"/>
                </w:tcPr>
                <w:p w14:paraId="64A49D8A" w14:textId="77777777" w:rsidR="00DE69F0" w:rsidRPr="001925FC" w:rsidRDefault="00DE69F0" w:rsidP="00755995">
                  <w:pPr>
                    <w:pStyle w:val="TAH"/>
                    <w:rPr>
                      <w:color w:val="FF0000"/>
                    </w:rPr>
                  </w:pPr>
                  <w:r w:rsidRPr="001925FC">
                    <w:rPr>
                      <w:color w:val="FF0000"/>
                      <w:position w:val="-10"/>
                    </w:rPr>
                    <w:object w:dxaOrig="1560" w:dyaOrig="300" w14:anchorId="797D7C9D">
                      <v:shape id="_x0000_i1040" type="#_x0000_t75" style="width:78pt;height:15pt" o:ole="">
                        <v:imagedata r:id="rId38" o:title=""/>
                      </v:shape>
                      <o:OLEObject Type="Embed" ProgID="Equation.3" ShapeID="_x0000_i1040" DrawAspect="Content" ObjectID="_1581174328" r:id="rId39"/>
                    </w:object>
                  </w:r>
                </w:p>
              </w:tc>
              <w:tc>
                <w:tcPr>
                  <w:tcW w:w="0" w:type="auto"/>
                  <w:shd w:val="clear" w:color="auto" w:fill="E0E0E0"/>
                  <w:vAlign w:val="center"/>
                </w:tcPr>
                <w:p w14:paraId="1A3C9D6A" w14:textId="77777777" w:rsidR="00DE69F0" w:rsidRPr="001925FC" w:rsidRDefault="00DE69F0" w:rsidP="00755995">
                  <w:pPr>
                    <w:pStyle w:val="TAH"/>
                    <w:rPr>
                      <w:color w:val="FF0000"/>
                    </w:rPr>
                  </w:pPr>
                  <w:r w:rsidRPr="001925FC">
                    <w:rPr>
                      <w:color w:val="FF0000"/>
                      <w:position w:val="-10"/>
                    </w:rPr>
                    <w:object w:dxaOrig="440" w:dyaOrig="300" w14:anchorId="5E229D47">
                      <v:shape id="_x0000_i1041" type="#_x0000_t75" style="width:21.75pt;height:15pt" o:ole="">
                        <v:imagedata r:id="rId40" o:title=""/>
                      </v:shape>
                      <o:OLEObject Type="Embed" ProgID="Equation.3" ShapeID="_x0000_i1041" DrawAspect="Content" ObjectID="_1581174329" r:id="rId41"/>
                    </w:object>
                  </w:r>
                </w:p>
              </w:tc>
            </w:tr>
            <w:tr w:rsidR="00DE69F0" w:rsidRPr="001925FC" w14:paraId="2C3B7F1C" w14:textId="77777777" w:rsidTr="000A40CC">
              <w:trPr>
                <w:cantSplit/>
                <w:jc w:val="center"/>
              </w:trPr>
              <w:tc>
                <w:tcPr>
                  <w:tcW w:w="0" w:type="auto"/>
                  <w:shd w:val="clear" w:color="auto" w:fill="auto"/>
                  <w:vAlign w:val="center"/>
                </w:tcPr>
                <w:p w14:paraId="391DFD5D" w14:textId="77777777" w:rsidR="00DE69F0" w:rsidRPr="008869AF" w:rsidRDefault="00DE69F0" w:rsidP="00755995">
                  <w:pPr>
                    <w:pStyle w:val="TAC"/>
                  </w:pPr>
                  <w:r w:rsidRPr="008869AF">
                    <w:t>00</w:t>
                  </w:r>
                </w:p>
              </w:tc>
              <w:tc>
                <w:tcPr>
                  <w:tcW w:w="0" w:type="auto"/>
                  <w:shd w:val="clear" w:color="auto" w:fill="auto"/>
                  <w:vAlign w:val="center"/>
                </w:tcPr>
                <w:p w14:paraId="4E8DAD3B" w14:textId="77777777" w:rsidR="00DE69F0" w:rsidRPr="001925FC" w:rsidRDefault="00DE69F0" w:rsidP="00755995">
                  <w:pPr>
                    <w:pStyle w:val="TAC"/>
                    <w:rPr>
                      <w:color w:val="FF0000"/>
                    </w:rPr>
                  </w:pPr>
                  <w:r w:rsidRPr="001925FC">
                    <w:rPr>
                      <w:color w:val="FF0000"/>
                      <w:sz w:val="24"/>
                      <w:szCs w:val="24"/>
                    </w:rPr>
                    <w:object w:dxaOrig="1359" w:dyaOrig="660" w14:anchorId="0F6128DB">
                      <v:shape id="_x0000_i1042" type="#_x0000_t75" style="width:67.5pt;height:33pt" o:ole="">
                        <v:imagedata r:id="rId42" o:title=""/>
                      </v:shape>
                      <o:OLEObject Type="Embed" ProgID="Equation.3" ShapeID="_x0000_i1042" DrawAspect="Content" ObjectID="_1581174330" r:id="rId43"/>
                    </w:object>
                  </w:r>
                </w:p>
              </w:tc>
            </w:tr>
            <w:tr w:rsidR="00DE69F0" w:rsidRPr="001925FC" w14:paraId="51B50D54" w14:textId="77777777" w:rsidTr="000A40CC">
              <w:trPr>
                <w:cantSplit/>
                <w:jc w:val="center"/>
              </w:trPr>
              <w:tc>
                <w:tcPr>
                  <w:tcW w:w="0" w:type="auto"/>
                  <w:shd w:val="clear" w:color="auto" w:fill="auto"/>
                  <w:vAlign w:val="center"/>
                </w:tcPr>
                <w:p w14:paraId="5EE82A20" w14:textId="77777777" w:rsidR="00DE69F0" w:rsidRPr="008869AF" w:rsidRDefault="00DE69F0" w:rsidP="00755995">
                  <w:pPr>
                    <w:pStyle w:val="TAC"/>
                    <w:rPr>
                      <w:lang w:eastAsia="zh-CN"/>
                    </w:rPr>
                  </w:pPr>
                  <w:r w:rsidRPr="008869AF">
                    <w:t>01</w:t>
                  </w:r>
                </w:p>
              </w:tc>
              <w:tc>
                <w:tcPr>
                  <w:tcW w:w="0" w:type="auto"/>
                  <w:shd w:val="clear" w:color="auto" w:fill="auto"/>
                  <w:vAlign w:val="center"/>
                </w:tcPr>
                <w:p w14:paraId="0BA4F0C3" w14:textId="77777777" w:rsidR="00DE69F0" w:rsidRPr="001925FC" w:rsidRDefault="00DE69F0" w:rsidP="00755995">
                  <w:pPr>
                    <w:pStyle w:val="TAC"/>
                    <w:rPr>
                      <w:color w:val="FF0000"/>
                    </w:rPr>
                  </w:pPr>
                  <w:r w:rsidRPr="001925FC">
                    <w:rPr>
                      <w:color w:val="FF0000"/>
                      <w:sz w:val="24"/>
                      <w:szCs w:val="24"/>
                    </w:rPr>
                    <w:object w:dxaOrig="1359" w:dyaOrig="660" w14:anchorId="1D691A26">
                      <v:shape id="_x0000_i1043" type="#_x0000_t75" style="width:67.5pt;height:33pt" o:ole="">
                        <v:imagedata r:id="rId44" o:title=""/>
                      </v:shape>
                      <o:OLEObject Type="Embed" ProgID="Equation.3" ShapeID="_x0000_i1043" DrawAspect="Content" ObjectID="_1581174331" r:id="rId45"/>
                    </w:object>
                  </w:r>
                </w:p>
              </w:tc>
            </w:tr>
            <w:tr w:rsidR="00DE69F0" w:rsidRPr="001925FC" w14:paraId="508CC207" w14:textId="77777777" w:rsidTr="000A40CC">
              <w:trPr>
                <w:cantSplit/>
                <w:jc w:val="center"/>
              </w:trPr>
              <w:tc>
                <w:tcPr>
                  <w:tcW w:w="0" w:type="auto"/>
                  <w:shd w:val="clear" w:color="auto" w:fill="auto"/>
                  <w:vAlign w:val="center"/>
                </w:tcPr>
                <w:p w14:paraId="415BDB57" w14:textId="77777777" w:rsidR="00DE69F0" w:rsidRPr="008869AF" w:rsidRDefault="00DE69F0" w:rsidP="00755995">
                  <w:pPr>
                    <w:pStyle w:val="TAC"/>
                    <w:rPr>
                      <w:color w:val="FF0000"/>
                      <w:highlight w:val="yellow"/>
                      <w:lang w:eastAsia="zh-CN"/>
                    </w:rPr>
                  </w:pPr>
                  <w:r w:rsidRPr="008869AF">
                    <w:rPr>
                      <w:color w:val="FF0000"/>
                      <w:highlight w:val="yellow"/>
                    </w:rPr>
                    <w:t>1</w:t>
                  </w:r>
                  <w:r w:rsidRPr="008869AF">
                    <w:rPr>
                      <w:color w:val="FF0000"/>
                      <w:highlight w:val="yellow"/>
                      <w:lang w:eastAsia="zh-CN"/>
                    </w:rPr>
                    <w:t>1</w:t>
                  </w:r>
                </w:p>
              </w:tc>
              <w:tc>
                <w:tcPr>
                  <w:tcW w:w="0" w:type="auto"/>
                  <w:shd w:val="clear" w:color="auto" w:fill="auto"/>
                  <w:vAlign w:val="center"/>
                </w:tcPr>
                <w:p w14:paraId="7BFA68A0" w14:textId="77777777" w:rsidR="00DE69F0" w:rsidRPr="001925FC" w:rsidRDefault="00DE69F0" w:rsidP="00755995">
                  <w:pPr>
                    <w:pStyle w:val="TAC"/>
                    <w:rPr>
                      <w:color w:val="FF0000"/>
                    </w:rPr>
                  </w:pPr>
                  <w:r w:rsidRPr="001925FC">
                    <w:rPr>
                      <w:color w:val="FF0000"/>
                      <w:sz w:val="24"/>
                      <w:szCs w:val="24"/>
                    </w:rPr>
                    <w:object w:dxaOrig="1540" w:dyaOrig="660" w14:anchorId="641CED4F">
                      <v:shape id="_x0000_i1044" type="#_x0000_t75" style="width:77.25pt;height:33pt" o:ole="">
                        <v:imagedata r:id="rId46" o:title=""/>
                      </v:shape>
                      <o:OLEObject Type="Embed" ProgID="Equation.3" ShapeID="_x0000_i1044" DrawAspect="Content" ObjectID="_1581174332" r:id="rId47"/>
                    </w:object>
                  </w:r>
                </w:p>
              </w:tc>
            </w:tr>
            <w:tr w:rsidR="00DE69F0" w:rsidRPr="001925FC" w14:paraId="42B7B401" w14:textId="77777777" w:rsidTr="000A40CC">
              <w:trPr>
                <w:cantSplit/>
                <w:jc w:val="center"/>
              </w:trPr>
              <w:tc>
                <w:tcPr>
                  <w:tcW w:w="0" w:type="auto"/>
                  <w:shd w:val="clear" w:color="auto" w:fill="auto"/>
                  <w:vAlign w:val="center"/>
                </w:tcPr>
                <w:p w14:paraId="67665D22" w14:textId="77777777" w:rsidR="00DE69F0" w:rsidRPr="008869AF" w:rsidRDefault="00DE69F0" w:rsidP="00755995">
                  <w:pPr>
                    <w:pStyle w:val="TAC"/>
                    <w:rPr>
                      <w:color w:val="FF0000"/>
                      <w:highlight w:val="yellow"/>
                      <w:lang w:eastAsia="zh-CN"/>
                    </w:rPr>
                  </w:pPr>
                  <w:r w:rsidRPr="008869AF">
                    <w:rPr>
                      <w:color w:val="FF0000"/>
                      <w:highlight w:val="yellow"/>
                    </w:rPr>
                    <w:t>1</w:t>
                  </w:r>
                  <w:r w:rsidRPr="008869AF">
                    <w:rPr>
                      <w:color w:val="FF0000"/>
                      <w:highlight w:val="yellow"/>
                      <w:lang w:eastAsia="zh-CN"/>
                    </w:rPr>
                    <w:t>0</w:t>
                  </w:r>
                </w:p>
              </w:tc>
              <w:tc>
                <w:tcPr>
                  <w:tcW w:w="0" w:type="auto"/>
                  <w:shd w:val="clear" w:color="auto" w:fill="auto"/>
                  <w:vAlign w:val="center"/>
                </w:tcPr>
                <w:p w14:paraId="5D0FD052" w14:textId="77777777" w:rsidR="00DE69F0" w:rsidRPr="001925FC" w:rsidRDefault="00DE69F0" w:rsidP="00755995">
                  <w:pPr>
                    <w:pStyle w:val="TAC"/>
                    <w:rPr>
                      <w:color w:val="FF0000"/>
                    </w:rPr>
                  </w:pPr>
                  <w:r w:rsidRPr="001925FC">
                    <w:rPr>
                      <w:color w:val="FF0000"/>
                      <w:sz w:val="24"/>
                      <w:szCs w:val="24"/>
                    </w:rPr>
                    <w:object w:dxaOrig="1540" w:dyaOrig="660" w14:anchorId="44C8D0CE">
                      <v:shape id="_x0000_i1045" type="#_x0000_t75" style="width:77.25pt;height:33pt" o:ole="">
                        <v:imagedata r:id="rId48" o:title=""/>
                      </v:shape>
                      <o:OLEObject Type="Embed" ProgID="Equation.3" ShapeID="_x0000_i1045" DrawAspect="Content" ObjectID="_1581174333" r:id="rId49"/>
                    </w:object>
                  </w:r>
                </w:p>
              </w:tc>
            </w:tr>
          </w:tbl>
          <w:p w14:paraId="1C815884" w14:textId="77777777" w:rsidR="00755995" w:rsidRPr="009E3DEB" w:rsidRDefault="00755995" w:rsidP="00755995">
            <w:pPr>
              <w:rPr>
                <w:color w:val="000000"/>
                <w:lang w:eastAsia="zh-CN"/>
              </w:rPr>
            </w:pPr>
          </w:p>
          <w:p w14:paraId="54AB802C" w14:textId="024CB32C" w:rsidR="0076104E" w:rsidRPr="009C414B" w:rsidRDefault="0076104E" w:rsidP="0076104E">
            <w:pPr>
              <w:rPr>
                <w:color w:val="FF0000"/>
                <w:lang w:val="en-US" w:eastAsia="zh-CN"/>
              </w:rPr>
            </w:pPr>
            <w:r w:rsidRPr="009C414B">
              <w:rPr>
                <w:color w:val="FF0000"/>
                <w:lang w:val="en-US" w:eastAsia="zh-CN"/>
              </w:rPr>
              <w:t xml:space="preserve">----------------------------------- </w:t>
            </w:r>
            <w:r>
              <w:rPr>
                <w:color w:val="FF0000"/>
                <w:lang w:val="en-US" w:eastAsia="zh-CN"/>
              </w:rPr>
              <w:t>End</w:t>
            </w:r>
            <w:r w:rsidRPr="009C414B">
              <w:rPr>
                <w:color w:val="FF0000"/>
                <w:lang w:val="en-US" w:eastAsia="zh-CN"/>
              </w:rPr>
              <w:t xml:space="preserve"> of Text Proposal ------------------------------------------------------</w:t>
            </w:r>
          </w:p>
          <w:p w14:paraId="79DEC635" w14:textId="300F0D28" w:rsidR="00755995" w:rsidRDefault="00755995" w:rsidP="00BA27BE">
            <w:pPr>
              <w:rPr>
                <w:rFonts w:ascii="Times New Roman" w:hAnsi="Times New Roman" w:cs="Times New Roman"/>
                <w:lang w:val="en-GB" w:eastAsia="zh-CN"/>
              </w:rPr>
            </w:pPr>
          </w:p>
        </w:tc>
      </w:tr>
    </w:tbl>
    <w:p w14:paraId="61A3558A" w14:textId="66C08FE6" w:rsidR="0068550D" w:rsidRDefault="0068550D" w:rsidP="0068550D">
      <w:pPr>
        <w:pStyle w:val="Heading2"/>
      </w:pPr>
      <w:r>
        <w:lastRenderedPageBreak/>
        <w:t>Timing parameters for SR</w:t>
      </w:r>
    </w:p>
    <w:p w14:paraId="34000DEA" w14:textId="3A4884B0" w:rsidR="00686113" w:rsidRDefault="00686113" w:rsidP="00F66376">
      <w:pPr>
        <w:pStyle w:val="CommentText"/>
        <w:rPr>
          <w:rFonts w:ascii="Times New Roman" w:hAnsi="Times New Roman" w:cs="Times New Roman"/>
          <w:lang w:val="en-US"/>
        </w:rPr>
      </w:pPr>
      <w:r>
        <w:rPr>
          <w:rFonts w:ascii="Times New Roman" w:hAnsi="Times New Roman" w:cs="Times New Roman"/>
          <w:lang w:val="en-US"/>
        </w:rPr>
        <w:t>Regarding the SR timing, two editorial changes are needed for better alignment between different specifications and clarification of UE behavior as the following:</w:t>
      </w:r>
    </w:p>
    <w:p w14:paraId="7BD560D9" w14:textId="1794FBDE" w:rsidR="00686113" w:rsidRDefault="003712C9" w:rsidP="003712C9">
      <w:pPr>
        <w:pStyle w:val="CommentText"/>
        <w:numPr>
          <w:ilvl w:val="0"/>
          <w:numId w:val="47"/>
        </w:numPr>
        <w:rPr>
          <w:rFonts w:ascii="Times New Roman" w:hAnsi="Times New Roman" w:cs="Times New Roman"/>
          <w:lang w:val="en-US"/>
        </w:rPr>
      </w:pPr>
      <w:r w:rsidRPr="003712C9">
        <w:rPr>
          <w:rFonts w:ascii="Times New Roman" w:hAnsi="Times New Roman" w:cs="Times New Roman"/>
          <w:b/>
          <w:lang w:val="en-US"/>
        </w:rPr>
        <w:t>Issue 1)</w:t>
      </w:r>
      <w:r>
        <w:rPr>
          <w:rFonts w:ascii="Times New Roman" w:hAnsi="Times New Roman" w:cs="Times New Roman"/>
          <w:lang w:val="en-US"/>
        </w:rPr>
        <w:t xml:space="preserve"> </w:t>
      </w:r>
      <w:r w:rsidR="00686113">
        <w:rPr>
          <w:rFonts w:ascii="Times New Roman" w:hAnsi="Times New Roman" w:cs="Times New Roman"/>
          <w:lang w:val="en-US"/>
        </w:rPr>
        <w:t>SR periodicity granularity alignment between TS 38.331 and TS 38.213:</w:t>
      </w:r>
    </w:p>
    <w:p w14:paraId="54FF79BD" w14:textId="7FF6EEB1" w:rsidR="00686113" w:rsidRPr="00077D57" w:rsidRDefault="00F66376" w:rsidP="003712C9">
      <w:pPr>
        <w:pStyle w:val="CommentText"/>
        <w:numPr>
          <w:ilvl w:val="1"/>
          <w:numId w:val="47"/>
        </w:numPr>
        <w:rPr>
          <w:rFonts w:ascii="Times New Roman" w:hAnsi="Times New Roman" w:cs="Times New Roman"/>
          <w:lang w:val="en-US"/>
        </w:rPr>
      </w:pPr>
      <w:r w:rsidRPr="00B34756">
        <w:rPr>
          <w:rFonts w:ascii="Times New Roman" w:hAnsi="Times New Roman" w:cs="Times New Roman"/>
          <w:lang w:val="en-US"/>
        </w:rPr>
        <w:t xml:space="preserve">One of the </w:t>
      </w:r>
      <w:r w:rsidRPr="00077D57">
        <w:rPr>
          <w:rFonts w:ascii="Times New Roman" w:hAnsi="Times New Roman" w:cs="Times New Roman"/>
          <w:lang w:val="en-US"/>
        </w:rPr>
        <w:t xml:space="preserve">companies </w:t>
      </w:r>
      <w:r w:rsidR="005F3CA0" w:rsidRPr="00077D57">
        <w:rPr>
          <w:rFonts w:ascii="Times New Roman" w:hAnsi="Times New Roman" w:cs="Times New Roman"/>
          <w:lang w:val="en-US"/>
        </w:rPr>
        <w:t>(</w:t>
      </w:r>
      <w:r w:rsidRPr="00D90759">
        <w:rPr>
          <w:rFonts w:ascii="Times New Roman" w:hAnsi="Times New Roman" w:cs="Times New Roman"/>
          <w:lang w:val="en-US"/>
        </w:rPr>
        <w:t>ZTE, Sanechip</w:t>
      </w:r>
      <w:r w:rsidR="005F3CA0" w:rsidRPr="00077D57">
        <w:rPr>
          <w:rFonts w:ascii="Times New Roman" w:hAnsi="Times New Roman" w:cs="Times New Roman"/>
          <w:lang w:val="en-US"/>
        </w:rPr>
        <w:t>)</w:t>
      </w:r>
      <w:r w:rsidRPr="00077D57">
        <w:rPr>
          <w:rFonts w:ascii="Times New Roman" w:hAnsi="Times New Roman" w:cs="Times New Roman"/>
          <w:lang w:val="en-US"/>
        </w:rPr>
        <w:t xml:space="preserve"> addressed the clarity needed </w:t>
      </w:r>
      <w:r w:rsidR="00686113" w:rsidRPr="00077D57">
        <w:rPr>
          <w:rFonts w:ascii="Times New Roman" w:hAnsi="Times New Roman" w:cs="Times New Roman"/>
          <w:lang w:val="en-US"/>
        </w:rPr>
        <w:t>to align the SR periodicity granularity between TS38.331 and TS38.213 where in the former the periodicity is given in symbols for the case of 2, 6 or 7 symbols periodicities and in slots for other values, while TS 38.213 the periodicity is assumed in symbols when the value is obtained from higher layers.</w:t>
      </w:r>
    </w:p>
    <w:p w14:paraId="559366CF" w14:textId="05C867E1" w:rsidR="007B3D49" w:rsidRPr="00077D57" w:rsidRDefault="003712C9" w:rsidP="003712C9">
      <w:pPr>
        <w:pStyle w:val="CommentText"/>
        <w:numPr>
          <w:ilvl w:val="0"/>
          <w:numId w:val="47"/>
        </w:numPr>
        <w:rPr>
          <w:rFonts w:ascii="Times New Roman" w:hAnsi="Times New Roman" w:cs="Times New Roman"/>
          <w:lang w:val="en-US"/>
        </w:rPr>
      </w:pPr>
      <w:r w:rsidRPr="00077D57">
        <w:rPr>
          <w:rFonts w:ascii="Times New Roman" w:hAnsi="Times New Roman" w:cs="Times New Roman"/>
          <w:b/>
          <w:lang w:val="en-US"/>
        </w:rPr>
        <w:t>Issue 2)</w:t>
      </w:r>
      <w:r w:rsidRPr="00077D57">
        <w:rPr>
          <w:rFonts w:ascii="Times New Roman" w:hAnsi="Times New Roman" w:cs="Times New Roman"/>
          <w:lang w:val="en-US"/>
        </w:rPr>
        <w:t xml:space="preserve"> </w:t>
      </w:r>
      <w:r w:rsidR="00686113" w:rsidRPr="00077D57">
        <w:rPr>
          <w:rFonts w:ascii="Times New Roman" w:hAnsi="Times New Roman" w:cs="Times New Roman"/>
          <w:lang w:val="en-US"/>
        </w:rPr>
        <w:t>Determination of the slot index with SR transmission occasion.</w:t>
      </w:r>
    </w:p>
    <w:p w14:paraId="0270932D" w14:textId="2FEFDFC7" w:rsidR="007B3D49" w:rsidRDefault="007B3D49" w:rsidP="007B3D49">
      <w:pPr>
        <w:pStyle w:val="CommentText"/>
        <w:numPr>
          <w:ilvl w:val="1"/>
          <w:numId w:val="47"/>
        </w:numPr>
        <w:rPr>
          <w:rFonts w:ascii="Times New Roman" w:hAnsi="Times New Roman" w:cs="Times New Roman"/>
          <w:lang w:val="en-US"/>
        </w:rPr>
      </w:pPr>
      <w:r w:rsidRPr="00077D57">
        <w:rPr>
          <w:rFonts w:ascii="Times New Roman" w:hAnsi="Times New Roman" w:cs="Times New Roman"/>
          <w:lang w:val="en-US"/>
        </w:rPr>
        <w:t xml:space="preserve">The slot index in a radio frame for an occasion of an SR transmission should be clearly defined. This issue is addressed by </w:t>
      </w:r>
      <w:r w:rsidRPr="00D90759">
        <w:rPr>
          <w:rFonts w:ascii="Times New Roman" w:hAnsi="Times New Roman" w:cs="Times New Roman"/>
          <w:lang w:val="en-US"/>
        </w:rPr>
        <w:t>E//</w:t>
      </w:r>
      <w:r w:rsidRPr="00077D57">
        <w:rPr>
          <w:rFonts w:ascii="Times New Roman" w:hAnsi="Times New Roman" w:cs="Times New Roman"/>
          <w:lang w:val="en-US"/>
        </w:rPr>
        <w:t xml:space="preserve"> and </w:t>
      </w:r>
      <w:r w:rsidRPr="00D90759">
        <w:rPr>
          <w:rFonts w:ascii="Times New Roman" w:hAnsi="Times New Roman" w:cs="Times New Roman"/>
          <w:lang w:val="en-US"/>
        </w:rPr>
        <w:t>ZTE, Sanechip</w:t>
      </w:r>
      <w:r w:rsidRPr="00077D57">
        <w:rPr>
          <w:rFonts w:ascii="Times New Roman" w:hAnsi="Times New Roman" w:cs="Times New Roman"/>
          <w:lang w:val="en-US"/>
        </w:rPr>
        <w:t>.</w:t>
      </w:r>
    </w:p>
    <w:p w14:paraId="206897C2" w14:textId="2551525A" w:rsidR="00FC76C2" w:rsidRDefault="00FC76C2" w:rsidP="00327598">
      <w:pPr>
        <w:pStyle w:val="CommentText"/>
        <w:numPr>
          <w:ilvl w:val="0"/>
          <w:numId w:val="47"/>
        </w:numPr>
        <w:rPr>
          <w:rFonts w:ascii="Times New Roman" w:hAnsi="Times New Roman" w:cs="Times New Roman"/>
          <w:lang w:val="en-US"/>
        </w:rPr>
      </w:pPr>
      <w:r w:rsidRPr="00077D57">
        <w:rPr>
          <w:rFonts w:ascii="Times New Roman" w:hAnsi="Times New Roman" w:cs="Times New Roman"/>
          <w:b/>
          <w:lang w:val="en-US"/>
        </w:rPr>
        <w:t xml:space="preserve">Issue </w:t>
      </w:r>
      <w:r>
        <w:rPr>
          <w:rFonts w:ascii="Times New Roman" w:hAnsi="Times New Roman" w:cs="Times New Roman"/>
          <w:b/>
          <w:lang w:val="en-US"/>
        </w:rPr>
        <w:t>3</w:t>
      </w:r>
      <w:r w:rsidRPr="00077D57">
        <w:rPr>
          <w:rFonts w:ascii="Times New Roman" w:hAnsi="Times New Roman" w:cs="Times New Roman"/>
          <w:b/>
          <w:lang w:val="en-US"/>
        </w:rPr>
        <w:t>)</w:t>
      </w:r>
      <w:r w:rsidRPr="00077D57">
        <w:rPr>
          <w:rFonts w:ascii="Times New Roman" w:hAnsi="Times New Roman" w:cs="Times New Roman"/>
          <w:lang w:val="en-US"/>
        </w:rPr>
        <w:t xml:space="preserve"> Determination</w:t>
      </w:r>
      <w:r>
        <w:rPr>
          <w:rFonts w:ascii="Times New Roman" w:hAnsi="Times New Roman" w:cs="Times New Roman"/>
          <w:lang w:val="en-US"/>
        </w:rPr>
        <w:t xml:space="preserve"> of the symbol index within a slot </w:t>
      </w:r>
      <w:r w:rsidR="00327598">
        <w:rPr>
          <w:rFonts w:ascii="Times New Roman" w:hAnsi="Times New Roman" w:cs="Times New Roman"/>
          <w:lang w:val="en-US"/>
        </w:rPr>
        <w:t>as the first symbol for the SR transmission occasion</w:t>
      </w:r>
    </w:p>
    <w:p w14:paraId="3BD1190B" w14:textId="6B329A71" w:rsidR="00327598" w:rsidRPr="00327598" w:rsidRDefault="00327598" w:rsidP="00327598">
      <w:pPr>
        <w:pStyle w:val="CommentText"/>
        <w:numPr>
          <w:ilvl w:val="1"/>
          <w:numId w:val="47"/>
        </w:numPr>
        <w:rPr>
          <w:rFonts w:ascii="Times New Roman" w:hAnsi="Times New Roman" w:cs="Times New Roman"/>
          <w:lang w:val="en-US"/>
        </w:rPr>
      </w:pPr>
      <w:r w:rsidRPr="00327598">
        <w:rPr>
          <w:rFonts w:ascii="Times New Roman" w:hAnsi="Times New Roman" w:cs="Times New Roman"/>
          <w:lang w:val="en-US"/>
        </w:rPr>
        <w:t>This clarification is needed for the Sr periodicities less than a slot.</w:t>
      </w:r>
    </w:p>
    <w:p w14:paraId="384F9964" w14:textId="3F2546EC" w:rsidR="00AC001E" w:rsidRDefault="00AC001E" w:rsidP="0068550D">
      <w:pPr>
        <w:pStyle w:val="CommentText"/>
        <w:rPr>
          <w:rFonts w:ascii="Times New Roman" w:hAnsi="Times New Roman" w:cs="Times New Roman"/>
          <w:lang w:val="en-US"/>
        </w:rPr>
      </w:pPr>
    </w:p>
    <w:tbl>
      <w:tblPr>
        <w:tblStyle w:val="TableGrid"/>
        <w:tblW w:w="0" w:type="auto"/>
        <w:tblLook w:val="04A0" w:firstRow="1" w:lastRow="0" w:firstColumn="1" w:lastColumn="0" w:noHBand="0" w:noVBand="1"/>
      </w:tblPr>
      <w:tblGrid>
        <w:gridCol w:w="9629"/>
      </w:tblGrid>
      <w:tr w:rsidR="00AC001E" w:rsidRPr="00896964" w14:paraId="601574AD" w14:textId="77777777" w:rsidTr="00AC001E">
        <w:tc>
          <w:tcPr>
            <w:tcW w:w="9629" w:type="dxa"/>
          </w:tcPr>
          <w:p w14:paraId="0F171CDA" w14:textId="037D510C" w:rsidR="00AC001E" w:rsidRPr="007B3D49" w:rsidRDefault="00BD3E35" w:rsidP="0068550D">
            <w:pPr>
              <w:pStyle w:val="CommentText"/>
              <w:rPr>
                <w:rFonts w:ascii="Times New Roman" w:hAnsi="Times New Roman" w:cs="Times New Roman"/>
                <w:b/>
                <w:lang w:val="en-US"/>
              </w:rPr>
            </w:pPr>
            <w:r w:rsidRPr="007B3D49">
              <w:rPr>
                <w:rFonts w:ascii="Times New Roman" w:hAnsi="Times New Roman" w:cs="Times New Roman"/>
                <w:b/>
                <w:lang w:val="en-US"/>
              </w:rPr>
              <w:t>Possible agreements:</w:t>
            </w:r>
          </w:p>
          <w:p w14:paraId="799AE4E4" w14:textId="1D1F0133" w:rsidR="00BD3E35" w:rsidRPr="007B3D49" w:rsidRDefault="00686113" w:rsidP="007B3D49">
            <w:pPr>
              <w:pStyle w:val="CommentText"/>
              <w:numPr>
                <w:ilvl w:val="0"/>
                <w:numId w:val="50"/>
              </w:numPr>
              <w:rPr>
                <w:rFonts w:ascii="Times New Roman" w:hAnsi="Times New Roman" w:cs="Times New Roman"/>
                <w:lang w:val="en-US"/>
              </w:rPr>
            </w:pPr>
            <w:r w:rsidRPr="007B3D49">
              <w:rPr>
                <w:rFonts w:ascii="Times New Roman" w:hAnsi="Times New Roman" w:cs="Times New Roman"/>
                <w:lang w:val="en-US"/>
              </w:rPr>
              <w:lastRenderedPageBreak/>
              <w:t xml:space="preserve">Revise clause 9.2.4 </w:t>
            </w:r>
            <w:r w:rsidR="003E3C53" w:rsidRPr="007B3D49">
              <w:rPr>
                <w:rFonts w:ascii="Times New Roman" w:hAnsi="Times New Roman" w:cs="Times New Roman"/>
                <w:lang w:val="en-US"/>
              </w:rPr>
              <w:t xml:space="preserve">in TS 38.213 </w:t>
            </w:r>
            <w:r w:rsidRPr="007B3D49">
              <w:rPr>
                <w:rFonts w:ascii="Times New Roman" w:hAnsi="Times New Roman" w:cs="Times New Roman"/>
                <w:lang w:val="en-US"/>
              </w:rPr>
              <w:t>to align the SR periodicity granularity to the value obtained from TS 38.331</w:t>
            </w:r>
            <w:r w:rsidR="003E3C53" w:rsidRPr="007B3D49">
              <w:rPr>
                <w:rFonts w:ascii="Times New Roman" w:hAnsi="Times New Roman" w:cs="Times New Roman"/>
                <w:lang w:val="en-US"/>
              </w:rPr>
              <w:t xml:space="preserve"> and to determine the slot index in a radio frame with an SR transmission occasion as the following:</w:t>
            </w:r>
            <w:r w:rsidRPr="007B3D49">
              <w:rPr>
                <w:rFonts w:ascii="Times New Roman" w:hAnsi="Times New Roman" w:cs="Times New Roman"/>
                <w:lang w:val="en-US"/>
              </w:rPr>
              <w:t xml:space="preserve"> </w:t>
            </w:r>
          </w:p>
          <w:p w14:paraId="3864F132" w14:textId="3BB6BBF3" w:rsidR="00F66376" w:rsidRPr="007B3D49" w:rsidRDefault="003E3C53" w:rsidP="0068550D">
            <w:pPr>
              <w:pStyle w:val="CommentText"/>
              <w:rPr>
                <w:rFonts w:ascii="Times New Roman" w:hAnsi="Times New Roman" w:cs="Times New Roman"/>
                <w:color w:val="FF0000"/>
                <w:lang w:val="en-US"/>
              </w:rPr>
            </w:pPr>
            <w:r w:rsidRPr="007B3D49">
              <w:rPr>
                <w:rFonts w:ascii="Times New Roman" w:hAnsi="Times New Roman" w:cs="Times New Roman"/>
                <w:color w:val="FF0000"/>
                <w:lang w:val="en-US"/>
              </w:rPr>
              <w:t>-------------------------------Start of</w:t>
            </w:r>
            <w:r w:rsidR="00BD3E35" w:rsidRPr="007B3D49">
              <w:rPr>
                <w:rFonts w:ascii="Times New Roman" w:hAnsi="Times New Roman" w:cs="Times New Roman"/>
                <w:color w:val="FF0000"/>
                <w:lang w:val="en-US"/>
              </w:rPr>
              <w:t xml:space="preserve"> Text Proposal</w:t>
            </w:r>
            <w:r w:rsidRPr="007B3D49">
              <w:rPr>
                <w:rFonts w:ascii="Times New Roman" w:hAnsi="Times New Roman" w:cs="Times New Roman"/>
                <w:color w:val="FF0000"/>
                <w:lang w:val="en-US"/>
              </w:rPr>
              <w:t>-------------------------------------------------------</w:t>
            </w:r>
          </w:p>
          <w:p w14:paraId="34263AA7" w14:textId="77777777" w:rsidR="00A65616" w:rsidRPr="00A65616" w:rsidRDefault="00A65616" w:rsidP="00954537">
            <w:pPr>
              <w:keepNext/>
              <w:keepLines/>
              <w:spacing w:before="120" w:after="180" w:line="240" w:lineRule="auto"/>
              <w:outlineLvl w:val="2"/>
              <w:rPr>
                <w:rFonts w:ascii="Arial" w:eastAsia="Times New Roman" w:hAnsi="Arial" w:cs="Times New Roman"/>
                <w:sz w:val="28"/>
                <w:szCs w:val="20"/>
                <w:lang w:val="en-GB"/>
              </w:rPr>
            </w:pPr>
            <w:bookmarkStart w:id="71" w:name="_Toc505848929"/>
            <w:bookmarkStart w:id="72" w:name="_Hlk507425817"/>
            <w:r w:rsidRPr="00A65616">
              <w:rPr>
                <w:rFonts w:ascii="Arial" w:eastAsia="Times New Roman" w:hAnsi="Arial" w:cs="Times New Roman"/>
                <w:sz w:val="28"/>
                <w:szCs w:val="20"/>
                <w:lang w:val="en-GB"/>
              </w:rPr>
              <w:t>9.2.4</w:t>
            </w:r>
            <w:r w:rsidRPr="00A65616">
              <w:rPr>
                <w:rFonts w:ascii="Arial" w:eastAsia="Times New Roman" w:hAnsi="Arial" w:cs="Times New Roman"/>
                <w:sz w:val="28"/>
                <w:szCs w:val="20"/>
                <w:lang w:val="en-GB"/>
              </w:rPr>
              <w:tab/>
              <w:t>UE procedure for reporting SR</w:t>
            </w:r>
            <w:bookmarkEnd w:id="71"/>
          </w:p>
          <w:p w14:paraId="39A4F91A" w14:textId="77777777" w:rsidR="00A65616" w:rsidRPr="00A65616" w:rsidRDefault="00A65616" w:rsidP="00A65616">
            <w:pPr>
              <w:spacing w:after="180" w:line="240" w:lineRule="auto"/>
              <w:rPr>
                <w:rFonts w:ascii="Times New Roman" w:eastAsia="Times New Roman" w:hAnsi="Times New Roman" w:cs="Times New Roman"/>
                <w:sz w:val="20"/>
                <w:szCs w:val="20"/>
                <w:lang w:val="en-US"/>
              </w:rPr>
            </w:pPr>
            <w:r w:rsidRPr="00A65616">
              <w:rPr>
                <w:rFonts w:ascii="Times New Roman" w:eastAsia="Times New Roman" w:hAnsi="Times New Roman" w:cs="Times New Roman"/>
                <w:noProof/>
                <w:sz w:val="20"/>
                <w:szCs w:val="20"/>
                <w:lang w:val="en-GB" w:eastAsia="zh-CN"/>
              </w:rPr>
              <w:t xml:space="preserve">A UE is configured by higher layer paremater </w:t>
            </w:r>
            <w:r w:rsidRPr="00A65616">
              <w:rPr>
                <w:rFonts w:ascii="Times New Roman" w:eastAsia="Times New Roman" w:hAnsi="Times New Roman" w:cs="Times New Roman"/>
                <w:i/>
                <w:noProof/>
                <w:sz w:val="20"/>
                <w:szCs w:val="20"/>
                <w:lang w:val="en-GB" w:eastAsia="zh-CN"/>
              </w:rPr>
              <w:t>SR-configurations</w:t>
            </w:r>
            <w:r w:rsidRPr="00A65616">
              <w:rPr>
                <w:rFonts w:ascii="Times New Roman" w:eastAsia="Times New Roman" w:hAnsi="Times New Roman" w:cs="Times New Roman"/>
                <w:noProof/>
                <w:sz w:val="20"/>
                <w:szCs w:val="20"/>
                <w:lang w:val="en-GB" w:eastAsia="zh-CN"/>
              </w:rPr>
              <w:t xml:space="preserve"> a set of configurations for SR transmission in a PUCCH using either PUCCH format 0 or PUCCH format 1. </w:t>
            </w:r>
          </w:p>
          <w:p w14:paraId="08F52B85" w14:textId="5D8ABABA" w:rsidR="00A65616" w:rsidRPr="00A65616" w:rsidRDefault="00A65616" w:rsidP="003712C9">
            <w:pPr>
              <w:rPr>
                <w:rFonts w:ascii="Times New Roman" w:eastAsia="Times New Roman" w:hAnsi="Times New Roman" w:cs="Times New Roman"/>
                <w:sz w:val="20"/>
                <w:szCs w:val="20"/>
                <w:lang w:val="en-GB"/>
              </w:rPr>
            </w:pPr>
            <w:r w:rsidRPr="00A65616">
              <w:rPr>
                <w:rFonts w:ascii="Times New Roman" w:eastAsia="SimSun" w:hAnsi="Times New Roman" w:cs="Times New Roman"/>
                <w:noProof/>
                <w:sz w:val="20"/>
                <w:szCs w:val="20"/>
                <w:lang w:val="en-GB" w:eastAsia="zh-CN"/>
              </w:rPr>
              <w:t>The UE</w:t>
            </w:r>
            <w:r w:rsidRPr="00A65616">
              <w:rPr>
                <w:rFonts w:ascii="Times New Roman" w:eastAsia="Times New Roman" w:hAnsi="Times New Roman" w:cs="Times New Roman"/>
                <w:noProof/>
                <w:sz w:val="20"/>
                <w:szCs w:val="20"/>
                <w:lang w:val="en-GB" w:eastAsia="zh-CN"/>
              </w:rPr>
              <w:t xml:space="preserve"> is configured a PUCCH resource by higher layer parameter </w:t>
            </w:r>
            <w:r w:rsidRPr="00A65616">
              <w:rPr>
                <w:rFonts w:ascii="Times New Roman" w:eastAsia="Times New Roman" w:hAnsi="Times New Roman" w:cs="Times New Roman"/>
                <w:i/>
                <w:noProof/>
                <w:sz w:val="20"/>
                <w:szCs w:val="20"/>
                <w:lang w:val="en-GB" w:eastAsia="zh-CN"/>
              </w:rPr>
              <w:t>SR-resource</w:t>
            </w:r>
            <w:r w:rsidRPr="00A65616">
              <w:rPr>
                <w:rFonts w:ascii="Times New Roman" w:eastAsia="Times New Roman" w:hAnsi="Times New Roman" w:cs="Times New Roman"/>
                <w:noProof/>
                <w:sz w:val="20"/>
                <w:szCs w:val="20"/>
                <w:lang w:val="en-GB" w:eastAsia="zh-CN"/>
              </w:rPr>
              <w:t xml:space="preserve"> providing a PUCCH format 0 resource through higher layer parameter </w:t>
            </w:r>
            <w:r w:rsidRPr="00A65616">
              <w:rPr>
                <w:rFonts w:ascii="Times New Roman" w:eastAsia="Times New Roman" w:hAnsi="Times New Roman" w:cs="Times New Roman"/>
                <w:i/>
                <w:noProof/>
                <w:sz w:val="20"/>
                <w:szCs w:val="20"/>
                <w:lang w:val="en-GB" w:eastAsia="zh-CN"/>
              </w:rPr>
              <w:t>PUCCH-format0</w:t>
            </w:r>
            <w:r w:rsidRPr="00A65616">
              <w:rPr>
                <w:rFonts w:ascii="Times New Roman" w:eastAsia="Times New Roman" w:hAnsi="Times New Roman" w:cs="Times New Roman"/>
                <w:noProof/>
                <w:sz w:val="20"/>
                <w:szCs w:val="20"/>
                <w:lang w:val="en-GB" w:eastAsia="zh-CN"/>
              </w:rPr>
              <w:t xml:space="preserve"> or a PUCCH format 1 resource through higher layer parameter </w:t>
            </w:r>
            <w:r w:rsidRPr="00A65616">
              <w:rPr>
                <w:rFonts w:ascii="Times New Roman" w:eastAsia="Times New Roman" w:hAnsi="Times New Roman" w:cs="Times New Roman"/>
                <w:i/>
                <w:noProof/>
                <w:sz w:val="20"/>
                <w:szCs w:val="20"/>
                <w:lang w:val="en-GB" w:eastAsia="zh-CN"/>
              </w:rPr>
              <w:t>PUCCH-format1</w:t>
            </w:r>
            <w:r w:rsidRPr="00A65616">
              <w:rPr>
                <w:rFonts w:ascii="Times New Roman" w:eastAsia="Times New Roman" w:hAnsi="Times New Roman" w:cs="Times New Roman"/>
                <w:noProof/>
                <w:sz w:val="20"/>
                <w:szCs w:val="20"/>
                <w:lang w:val="en-GB" w:eastAsia="zh-CN"/>
              </w:rPr>
              <w:t xml:space="preserve"> as described in Subclause </w:t>
            </w:r>
            <w:r w:rsidRPr="00A65616">
              <w:rPr>
                <w:rFonts w:ascii="Times New Roman" w:eastAsia="Times New Roman" w:hAnsi="Times New Roman" w:cs="Times New Roman"/>
                <w:noProof/>
                <w:sz w:val="20"/>
                <w:szCs w:val="20"/>
                <w:lang w:val="en-GB" w:eastAsia="zh-CN"/>
              </w:rPr>
              <w:fldChar w:fldCharType="begin"/>
            </w:r>
            <w:r w:rsidRPr="00A65616">
              <w:rPr>
                <w:rFonts w:ascii="Times New Roman" w:eastAsia="Times New Roman" w:hAnsi="Times New Roman" w:cs="Times New Roman"/>
                <w:noProof/>
                <w:sz w:val="20"/>
                <w:szCs w:val="20"/>
                <w:lang w:val="en-GB" w:eastAsia="zh-CN"/>
              </w:rPr>
              <w:instrText xml:space="preserve"> REF _Ref498101660 \h </w:instrText>
            </w:r>
            <w:r w:rsidRPr="00A65616">
              <w:rPr>
                <w:rFonts w:ascii="Times New Roman" w:eastAsia="Times New Roman" w:hAnsi="Times New Roman" w:cs="Times New Roman"/>
                <w:noProof/>
                <w:sz w:val="20"/>
                <w:szCs w:val="20"/>
                <w:lang w:val="en-GB" w:eastAsia="zh-CN"/>
              </w:rPr>
            </w:r>
            <w:r w:rsidRPr="00A65616">
              <w:rPr>
                <w:rFonts w:ascii="Times New Roman" w:eastAsia="Times New Roman" w:hAnsi="Times New Roman" w:cs="Times New Roman"/>
                <w:noProof/>
                <w:sz w:val="20"/>
                <w:szCs w:val="20"/>
                <w:lang w:val="en-GB" w:eastAsia="zh-CN"/>
              </w:rPr>
              <w:fldChar w:fldCharType="separate"/>
            </w:r>
            <w:r w:rsidRPr="00A65616">
              <w:rPr>
                <w:rFonts w:ascii="Times New Roman" w:eastAsia="Times New Roman" w:hAnsi="Times New Roman" w:cs="Times New Roman"/>
                <w:sz w:val="20"/>
                <w:szCs w:val="20"/>
                <w:lang w:val="en-GB"/>
              </w:rPr>
              <w:t>9.2.1</w:t>
            </w:r>
            <w:r w:rsidRPr="00A65616">
              <w:rPr>
                <w:rFonts w:ascii="Times New Roman" w:eastAsia="Times New Roman" w:hAnsi="Times New Roman" w:cs="Times New Roman"/>
                <w:noProof/>
                <w:sz w:val="20"/>
                <w:szCs w:val="20"/>
                <w:lang w:val="en-GB" w:eastAsia="zh-CN"/>
              </w:rPr>
              <w:fldChar w:fldCharType="end"/>
            </w:r>
            <w:r w:rsidRPr="00A65616">
              <w:rPr>
                <w:rFonts w:ascii="Times New Roman" w:eastAsia="Times New Roman" w:hAnsi="Times New Roman" w:cs="Times New Roman"/>
                <w:noProof/>
                <w:sz w:val="20"/>
                <w:szCs w:val="20"/>
                <w:lang w:val="en-GB" w:eastAsia="zh-CN"/>
              </w:rPr>
              <w:t>. The UE is also configured</w:t>
            </w:r>
            <w:r w:rsidRPr="00A65616">
              <w:rPr>
                <w:rFonts w:ascii="Times New Roman" w:eastAsia="Times New Roman" w:hAnsi="Times New Roman" w:cs="Times New Roman"/>
                <w:sz w:val="20"/>
                <w:szCs w:val="20"/>
                <w:lang w:val="en-GB" w:eastAsia="zh-CN"/>
              </w:rPr>
              <w:t xml:space="preserve"> a periodicity </w:t>
            </w:r>
            <w:r w:rsidRPr="00A65616">
              <w:rPr>
                <w:rFonts w:ascii="Times New Roman" w:eastAsia="Times New Roman" w:hAnsi="Times New Roman" w:cs="Times New Roman"/>
                <w:position w:val="-10"/>
                <w:sz w:val="20"/>
                <w:szCs w:val="20"/>
                <w:lang w:val="en-GB"/>
              </w:rPr>
              <w:object w:dxaOrig="1050" w:dyaOrig="300" w14:anchorId="61069A21">
                <v:shape id="_x0000_i1046" type="#_x0000_t75" style="width:52.5pt;height:15pt" o:ole="">
                  <v:imagedata r:id="rId50" o:title=""/>
                </v:shape>
                <o:OLEObject Type="Embed" ProgID="Equation.3" ShapeID="_x0000_i1046" DrawAspect="Content" ObjectID="_1581174334" r:id="rId51"/>
              </w:object>
            </w:r>
            <w:r w:rsidRPr="00A65616">
              <w:rPr>
                <w:rFonts w:ascii="Times New Roman" w:eastAsia="Times New Roman" w:hAnsi="Times New Roman" w:cs="Times New Roman"/>
                <w:sz w:val="20"/>
                <w:szCs w:val="20"/>
                <w:lang w:val="en-GB"/>
              </w:rPr>
              <w:t xml:space="preserve">in symbols </w:t>
            </w:r>
            <w:r w:rsidR="00954537" w:rsidRPr="008869AF">
              <w:rPr>
                <w:rFonts w:ascii="Times New Roman" w:eastAsia="Times New Roman" w:hAnsi="Times New Roman" w:cs="Times New Roman"/>
                <w:color w:val="FF0000"/>
                <w:sz w:val="20"/>
                <w:szCs w:val="20"/>
                <w:highlight w:val="yellow"/>
                <w:lang w:val="en-GB"/>
              </w:rPr>
              <w:t>if the periodicity is less than a slot and in slots otherwise</w:t>
            </w:r>
            <w:r w:rsidR="00595FC3" w:rsidRPr="008869AF">
              <w:rPr>
                <w:rFonts w:ascii="Times New Roman" w:eastAsia="Times New Roman" w:hAnsi="Times New Roman" w:cs="Times New Roman"/>
                <w:color w:val="FF0000"/>
                <w:sz w:val="20"/>
                <w:szCs w:val="20"/>
                <w:highlight w:val="yellow"/>
                <w:lang w:val="en-GB"/>
              </w:rPr>
              <w:t>,</w:t>
            </w:r>
            <w:r w:rsidR="00954537" w:rsidRPr="008869AF">
              <w:rPr>
                <w:rFonts w:ascii="Times New Roman" w:eastAsia="Times New Roman" w:hAnsi="Times New Roman" w:cs="Times New Roman"/>
                <w:color w:val="FF0000"/>
                <w:sz w:val="20"/>
                <w:szCs w:val="20"/>
                <w:lang w:val="en-GB"/>
              </w:rPr>
              <w:t xml:space="preserve"> </w:t>
            </w:r>
            <w:r w:rsidRPr="00A65616">
              <w:rPr>
                <w:rFonts w:ascii="Times New Roman" w:eastAsia="Times New Roman" w:hAnsi="Times New Roman" w:cs="Times New Roman"/>
                <w:sz w:val="20"/>
                <w:szCs w:val="20"/>
                <w:lang w:val="en-GB" w:eastAsia="zh-CN"/>
              </w:rPr>
              <w:t xml:space="preserve">by higher layer </w:t>
            </w:r>
            <w:r w:rsidRPr="00A65616">
              <w:rPr>
                <w:rFonts w:ascii="Times New Roman" w:eastAsia="Times New Roman" w:hAnsi="Times New Roman" w:cs="Times New Roman"/>
                <w:sz w:val="20"/>
                <w:szCs w:val="20"/>
                <w:lang w:val="en-GB"/>
              </w:rPr>
              <w:t xml:space="preserve">parameter </w:t>
            </w:r>
            <w:r w:rsidRPr="00A65616">
              <w:rPr>
                <w:rFonts w:ascii="Times New Roman" w:eastAsia="Times New Roman" w:hAnsi="Times New Roman" w:cs="Times New Roman"/>
                <w:i/>
                <w:sz w:val="20"/>
                <w:szCs w:val="20"/>
                <w:lang w:val="en-GB"/>
              </w:rPr>
              <w:t>SR-periodicity</w:t>
            </w:r>
            <w:r w:rsidRPr="00A65616">
              <w:rPr>
                <w:rFonts w:ascii="Times New Roman" w:eastAsia="Times New Roman" w:hAnsi="Times New Roman" w:cs="Times New Roman"/>
                <w:sz w:val="20"/>
                <w:szCs w:val="20"/>
                <w:lang w:val="en-GB" w:eastAsia="zh-CN"/>
              </w:rPr>
              <w:t xml:space="preserve">, an offset </w:t>
            </w:r>
            <w:r w:rsidRPr="00A65616">
              <w:rPr>
                <w:rFonts w:ascii="Times New Roman" w:eastAsia="Times New Roman" w:hAnsi="Times New Roman" w:cs="Times New Roman"/>
                <w:position w:val="-10"/>
                <w:sz w:val="20"/>
                <w:szCs w:val="20"/>
                <w:lang w:val="en-GB"/>
              </w:rPr>
              <w:object w:dxaOrig="735" w:dyaOrig="300" w14:anchorId="5553CB3D">
                <v:shape id="_x0000_i1047" type="#_x0000_t75" style="width:36.75pt;height:15pt" o:ole="">
                  <v:imagedata r:id="rId52" o:title=""/>
                </v:shape>
                <o:OLEObject Type="Embed" ProgID="Equation.3" ShapeID="_x0000_i1047" DrawAspect="Content" ObjectID="_1581174335" r:id="rId53"/>
              </w:object>
            </w:r>
            <w:r w:rsidRPr="00A65616">
              <w:rPr>
                <w:rFonts w:ascii="Times New Roman" w:eastAsia="Times New Roman" w:hAnsi="Times New Roman" w:cs="Times New Roman"/>
                <w:sz w:val="20"/>
                <w:szCs w:val="20"/>
                <w:lang w:val="en-GB"/>
              </w:rPr>
              <w:t xml:space="preserve"> in slots by higher layer parameter </w:t>
            </w:r>
            <w:r w:rsidRPr="00A65616">
              <w:rPr>
                <w:rFonts w:ascii="Times New Roman" w:eastAsia="Times New Roman" w:hAnsi="Times New Roman" w:cs="Times New Roman"/>
                <w:i/>
                <w:sz w:val="20"/>
                <w:szCs w:val="20"/>
                <w:lang w:val="en-GB" w:eastAsia="zh-CN"/>
              </w:rPr>
              <w:t>SR-offset</w:t>
            </w:r>
            <w:r w:rsidRPr="00A65616">
              <w:rPr>
                <w:rFonts w:ascii="Times New Roman" w:eastAsia="Times New Roman" w:hAnsi="Times New Roman" w:cs="Times New Roman"/>
                <w:sz w:val="20"/>
                <w:szCs w:val="20"/>
                <w:lang w:val="en-GB" w:eastAsia="zh-CN"/>
              </w:rPr>
              <w:t xml:space="preserve"> </w:t>
            </w:r>
            <w:r w:rsidRPr="00A65616">
              <w:rPr>
                <w:rFonts w:ascii="Times New Roman" w:eastAsia="Times New Roman" w:hAnsi="Times New Roman" w:cs="Times New Roman"/>
                <w:sz w:val="20"/>
                <w:szCs w:val="20"/>
                <w:lang w:val="en-GB"/>
              </w:rPr>
              <w:t xml:space="preserve">for a PUCCH transmission conveying SR. If </w:t>
            </w:r>
            <w:r w:rsidRPr="00A65616">
              <w:rPr>
                <w:rFonts w:ascii="Times New Roman" w:eastAsia="Times New Roman" w:hAnsi="Times New Roman" w:cs="Times New Roman"/>
                <w:position w:val="-10"/>
                <w:sz w:val="20"/>
                <w:szCs w:val="20"/>
                <w:lang w:val="en-GB"/>
              </w:rPr>
              <w:object w:dxaOrig="1050" w:dyaOrig="300" w14:anchorId="0AA8C88B">
                <v:shape id="_x0000_i1048" type="#_x0000_t75" style="width:52.5pt;height:15pt" o:ole="">
                  <v:imagedata r:id="rId50" o:title=""/>
                </v:shape>
                <o:OLEObject Type="Embed" ProgID="Equation.3" ShapeID="_x0000_i1048" DrawAspect="Content" ObjectID="_1581174336" r:id="rId54"/>
              </w:object>
            </w:r>
            <w:r w:rsidRPr="00A65616">
              <w:rPr>
                <w:rFonts w:ascii="Times New Roman" w:eastAsia="Times New Roman" w:hAnsi="Times New Roman" w:cs="Times New Roman"/>
                <w:sz w:val="20"/>
                <w:szCs w:val="20"/>
                <w:lang w:val="en-GB"/>
              </w:rPr>
              <w:t xml:space="preserve"> is larger than one slot, the UE determines occasions for SR transmission in a PUCCH from the values of </w:t>
            </w:r>
            <w:r w:rsidRPr="00A65616">
              <w:rPr>
                <w:rFonts w:ascii="Times New Roman" w:eastAsia="Times New Roman" w:hAnsi="Times New Roman" w:cs="Times New Roman"/>
                <w:position w:val="-10"/>
                <w:sz w:val="20"/>
                <w:szCs w:val="20"/>
                <w:lang w:val="en-GB"/>
              </w:rPr>
              <w:object w:dxaOrig="1050" w:dyaOrig="300" w14:anchorId="082226C2">
                <v:shape id="_x0000_i1049" type="#_x0000_t75" style="width:52.5pt;height:15pt" o:ole="">
                  <v:imagedata r:id="rId50" o:title=""/>
                </v:shape>
                <o:OLEObject Type="Embed" ProgID="Equation.3" ShapeID="_x0000_i1049" DrawAspect="Content" ObjectID="_1581174337" r:id="rId55"/>
              </w:object>
            </w:r>
            <w:r w:rsidRPr="00A65616">
              <w:rPr>
                <w:rFonts w:ascii="Times New Roman" w:eastAsia="Times New Roman" w:hAnsi="Times New Roman" w:cs="Times New Roman"/>
                <w:sz w:val="20"/>
                <w:szCs w:val="20"/>
                <w:lang w:val="en-GB"/>
              </w:rPr>
              <w:t xml:space="preserve"> and </w:t>
            </w:r>
            <w:r w:rsidRPr="00A65616">
              <w:rPr>
                <w:rFonts w:ascii="Times New Roman" w:eastAsia="Times New Roman" w:hAnsi="Times New Roman" w:cs="Times New Roman"/>
                <w:position w:val="-10"/>
                <w:sz w:val="20"/>
                <w:szCs w:val="20"/>
                <w:lang w:val="en-GB"/>
              </w:rPr>
              <w:object w:dxaOrig="720" w:dyaOrig="300" w14:anchorId="2135A50A">
                <v:shape id="_x0000_i1050" type="#_x0000_t75" style="width:36pt;height:15pt" o:ole="">
                  <v:imagedata r:id="rId52" o:title=""/>
                </v:shape>
                <o:OLEObject Type="Embed" ProgID="Equation.3" ShapeID="_x0000_i1050" DrawAspect="Content" ObjectID="_1581174338" r:id="rId56"/>
              </w:object>
            </w:r>
            <w:r w:rsidR="003E3C53" w:rsidRPr="007B3D49">
              <w:rPr>
                <w:rFonts w:ascii="Times New Roman" w:eastAsia="Times New Roman" w:hAnsi="Times New Roman" w:cs="Times New Roman"/>
                <w:sz w:val="20"/>
                <w:szCs w:val="20"/>
                <w:highlight w:val="yellow"/>
                <w:lang w:val="en-US"/>
              </w:rPr>
              <w:t xml:space="preserve"> </w:t>
            </w:r>
            <w:r w:rsidR="003E3C53" w:rsidRPr="008869AF">
              <w:rPr>
                <w:rFonts w:ascii="Times New Roman" w:eastAsia="Times New Roman" w:hAnsi="Times New Roman" w:cs="Times New Roman"/>
                <w:color w:val="FF0000"/>
                <w:sz w:val="20"/>
                <w:szCs w:val="20"/>
                <w:highlight w:val="yellow"/>
                <w:lang w:val="en-US"/>
              </w:rPr>
              <w:t>in the slot satisfying,</w:t>
            </w:r>
            <w:r w:rsidR="003E3C53" w:rsidRPr="008869AF">
              <w:rPr>
                <w:rFonts w:ascii="Times New Roman" w:eastAsia="Times New Roman" w:hAnsi="Times New Roman" w:cs="Times New Roman"/>
                <w:color w:val="FF0000"/>
                <w:position w:val="-12"/>
                <w:sz w:val="20"/>
                <w:szCs w:val="20"/>
                <w:highlight w:val="yellow"/>
                <w:lang w:val="en-GB"/>
              </w:rPr>
              <w:object w:dxaOrig="3940" w:dyaOrig="360" w14:anchorId="798A92C3">
                <v:shape id="_x0000_i1051" type="#_x0000_t75" style="width:195.75pt;height:18pt" o:ole="">
                  <v:imagedata r:id="rId57" o:title=""/>
                </v:shape>
                <o:OLEObject Type="Embed" ProgID="Equation.3" ShapeID="_x0000_i1051" DrawAspect="Content" ObjectID="_1581174339" r:id="rId58"/>
              </w:object>
            </w:r>
            <w:r w:rsidR="003E3C53" w:rsidRPr="008869AF">
              <w:rPr>
                <w:rFonts w:ascii="Times New Roman" w:eastAsia="Times New Roman" w:hAnsi="Times New Roman" w:cs="Times New Roman"/>
                <w:color w:val="FF0000"/>
                <w:sz w:val="20"/>
                <w:szCs w:val="20"/>
                <w:highlight w:val="yellow"/>
                <w:lang w:val="en-GB"/>
              </w:rPr>
              <w:t xml:space="preserve">where </w:t>
            </w:r>
            <m:oMath>
              <m:sSub>
                <m:sSubPr>
                  <m:ctrlPr>
                    <w:rPr>
                      <w:rFonts w:ascii="Cambria Math" w:eastAsia="Times New Roman" w:hAnsi="Cambria Math" w:cs="Times New Roman"/>
                      <w:i/>
                      <w:color w:val="FF0000"/>
                      <w:sz w:val="20"/>
                      <w:szCs w:val="20"/>
                      <w:highlight w:val="yellow"/>
                      <w:lang w:val="en-GB"/>
                    </w:rPr>
                  </m:ctrlPr>
                </m:sSubPr>
                <m:e>
                  <m:r>
                    <w:rPr>
                      <w:rFonts w:ascii="Cambria Math" w:eastAsia="Times New Roman" w:hAnsi="Cambria Math" w:cs="Times New Roman"/>
                      <w:color w:val="FF0000"/>
                      <w:sz w:val="20"/>
                      <w:szCs w:val="20"/>
                      <w:highlight w:val="yellow"/>
                      <w:lang w:val="en-GB"/>
                    </w:rPr>
                    <m:t>n</m:t>
                  </m:r>
                </m:e>
                <m:sub>
                  <m:r>
                    <w:rPr>
                      <w:rFonts w:ascii="Cambria Math" w:eastAsia="Times New Roman" w:hAnsi="Cambria Math" w:cs="Times New Roman"/>
                      <w:color w:val="FF0000"/>
                      <w:sz w:val="20"/>
                      <w:szCs w:val="20"/>
                      <w:highlight w:val="yellow"/>
                      <w:lang w:val="en-GB"/>
                    </w:rPr>
                    <m:t>f</m:t>
                  </m:r>
                </m:sub>
              </m:sSub>
            </m:oMath>
            <w:r w:rsidR="003E3C53" w:rsidRPr="008869AF">
              <w:rPr>
                <w:rFonts w:ascii="Times New Roman" w:eastAsia="Times New Roman" w:hAnsi="Times New Roman" w:cs="Times New Roman"/>
                <w:color w:val="FF0000"/>
                <w:sz w:val="20"/>
                <w:szCs w:val="20"/>
                <w:highlight w:val="yellow"/>
                <w:lang w:val="en-GB"/>
              </w:rPr>
              <w:t xml:space="preserve"> is the frame number.</w:t>
            </w:r>
          </w:p>
          <w:p w14:paraId="40935553" w14:textId="34BC7E77" w:rsidR="00A65616" w:rsidRPr="00A65616" w:rsidRDefault="00A65616" w:rsidP="00A65616">
            <w:pPr>
              <w:spacing w:after="180" w:line="240" w:lineRule="auto"/>
              <w:rPr>
                <w:rFonts w:ascii="Times New Roman" w:eastAsia="Times New Roman" w:hAnsi="Times New Roman" w:cs="Times New Roman"/>
                <w:sz w:val="20"/>
                <w:szCs w:val="20"/>
                <w:lang w:val="en-GB"/>
              </w:rPr>
            </w:pPr>
            <w:r w:rsidRPr="00A65616">
              <w:rPr>
                <w:rFonts w:ascii="Times New Roman" w:eastAsia="Times New Roman" w:hAnsi="Times New Roman" w:cs="Times New Roman"/>
                <w:sz w:val="20"/>
                <w:szCs w:val="20"/>
                <w:lang w:val="en-GB"/>
              </w:rPr>
              <w:t xml:space="preserve">If </w:t>
            </w:r>
            <w:r w:rsidRPr="00A65616">
              <w:rPr>
                <w:rFonts w:ascii="Times New Roman" w:eastAsia="Times New Roman" w:hAnsi="Times New Roman" w:cs="Times New Roman"/>
                <w:position w:val="-10"/>
                <w:sz w:val="20"/>
                <w:szCs w:val="20"/>
                <w:lang w:val="en-GB"/>
              </w:rPr>
              <w:object w:dxaOrig="1050" w:dyaOrig="300" w14:anchorId="22092BD4">
                <v:shape id="_x0000_i1052" type="#_x0000_t75" style="width:52.5pt;height:15pt" o:ole="">
                  <v:imagedata r:id="rId50" o:title=""/>
                </v:shape>
                <o:OLEObject Type="Embed" ProgID="Equation.3" ShapeID="_x0000_i1052" DrawAspect="Content" ObjectID="_1581174340" r:id="rId59"/>
              </w:object>
            </w:r>
            <w:r w:rsidRPr="00A65616">
              <w:rPr>
                <w:rFonts w:ascii="Times New Roman" w:eastAsia="Times New Roman" w:hAnsi="Times New Roman" w:cs="Times New Roman"/>
                <w:sz w:val="20"/>
                <w:szCs w:val="20"/>
                <w:lang w:val="en-GB"/>
              </w:rPr>
              <w:t xml:space="preserve"> is one slot, the UE expects that </w:t>
            </w:r>
            <w:r w:rsidRPr="00A65616">
              <w:rPr>
                <w:rFonts w:ascii="Times New Roman" w:eastAsia="Times New Roman" w:hAnsi="Times New Roman" w:cs="Times New Roman"/>
                <w:position w:val="-10"/>
                <w:sz w:val="20"/>
                <w:szCs w:val="20"/>
                <w:lang w:val="en-GB"/>
              </w:rPr>
              <w:object w:dxaOrig="735" w:dyaOrig="300" w14:anchorId="54E32A86">
                <v:shape id="_x0000_i1053" type="#_x0000_t75" style="width:36.75pt;height:15pt" o:ole="">
                  <v:imagedata r:id="rId52" o:title=""/>
                </v:shape>
                <o:OLEObject Type="Embed" ProgID="Equation.3" ShapeID="_x0000_i1053" DrawAspect="Content" ObjectID="_1581174341" r:id="rId60"/>
              </w:object>
            </w:r>
            <w:r w:rsidRPr="00A65616">
              <w:rPr>
                <w:rFonts w:ascii="Times New Roman" w:eastAsia="Times New Roman" w:hAnsi="Times New Roman" w:cs="Times New Roman"/>
                <w:sz w:val="20"/>
                <w:szCs w:val="20"/>
                <w:lang w:val="en-GB"/>
              </w:rPr>
              <w:t xml:space="preserve">=0 and every slot is </w:t>
            </w:r>
            <w:r w:rsidRPr="00970E12">
              <w:rPr>
                <w:rFonts w:ascii="Times New Roman" w:eastAsia="Times New Roman" w:hAnsi="Times New Roman" w:cs="Times New Roman"/>
                <w:sz w:val="20"/>
                <w:szCs w:val="20"/>
                <w:highlight w:val="yellow"/>
                <w:lang w:val="en-GB"/>
              </w:rPr>
              <w:t>a</w:t>
            </w:r>
            <w:r w:rsidR="000D5958" w:rsidRPr="00327598">
              <w:rPr>
                <w:rFonts w:ascii="Times New Roman" w:eastAsia="Times New Roman" w:hAnsi="Times New Roman" w:cs="Times New Roman"/>
                <w:color w:val="FF0000"/>
                <w:sz w:val="20"/>
                <w:szCs w:val="20"/>
                <w:highlight w:val="yellow"/>
                <w:lang w:val="en-GB"/>
              </w:rPr>
              <w:t>n</w:t>
            </w:r>
            <w:r w:rsidRPr="00A65616">
              <w:rPr>
                <w:rFonts w:ascii="Times New Roman" w:eastAsia="Times New Roman" w:hAnsi="Times New Roman" w:cs="Times New Roman"/>
                <w:sz w:val="20"/>
                <w:szCs w:val="20"/>
                <w:lang w:val="en-GB"/>
              </w:rPr>
              <w:t xml:space="preserve"> SR transmission occasion in a PUCCH. </w:t>
            </w:r>
          </w:p>
          <w:p w14:paraId="6F3D19FB" w14:textId="7BE8E040" w:rsidR="00A65616" w:rsidRDefault="00A65616" w:rsidP="00A65616">
            <w:pPr>
              <w:spacing w:after="180" w:line="240" w:lineRule="auto"/>
              <w:rPr>
                <w:rFonts w:ascii="Times New Roman" w:eastAsia="Times New Roman" w:hAnsi="Times New Roman" w:cs="Times New Roman"/>
                <w:sz w:val="20"/>
                <w:szCs w:val="20"/>
                <w:lang w:val="en-GB"/>
              </w:rPr>
            </w:pPr>
            <w:r w:rsidRPr="00A65616">
              <w:rPr>
                <w:rFonts w:ascii="Times New Roman" w:eastAsia="Times New Roman" w:hAnsi="Times New Roman" w:cs="Times New Roman"/>
                <w:sz w:val="20"/>
                <w:szCs w:val="20"/>
                <w:lang w:val="en-GB"/>
              </w:rPr>
              <w:t xml:space="preserve">If </w:t>
            </w:r>
            <w:r w:rsidRPr="00A65616">
              <w:rPr>
                <w:rFonts w:ascii="Times New Roman" w:eastAsia="Times New Roman" w:hAnsi="Times New Roman" w:cs="Times New Roman"/>
                <w:position w:val="-10"/>
                <w:sz w:val="20"/>
                <w:szCs w:val="20"/>
                <w:lang w:val="en-GB"/>
              </w:rPr>
              <w:object w:dxaOrig="1050" w:dyaOrig="300" w14:anchorId="29E32D99">
                <v:shape id="_x0000_i1054" type="#_x0000_t75" style="width:52.5pt;height:15pt" o:ole="">
                  <v:imagedata r:id="rId50" o:title=""/>
                </v:shape>
                <o:OLEObject Type="Embed" ProgID="Equation.3" ShapeID="_x0000_i1054" DrawAspect="Content" ObjectID="_1581174342" r:id="rId61"/>
              </w:object>
            </w:r>
            <w:r w:rsidRPr="00A65616">
              <w:rPr>
                <w:rFonts w:ascii="Times New Roman" w:eastAsia="Times New Roman" w:hAnsi="Times New Roman" w:cs="Times New Roman"/>
                <w:sz w:val="20"/>
                <w:szCs w:val="20"/>
                <w:lang w:val="en-GB"/>
              </w:rPr>
              <w:t xml:space="preserve"> is smaller than one slot, a first symbol index for an occasion of </w:t>
            </w:r>
            <w:r w:rsidRPr="00970E12">
              <w:rPr>
                <w:rFonts w:ascii="Times New Roman" w:eastAsia="Times New Roman" w:hAnsi="Times New Roman" w:cs="Times New Roman"/>
                <w:sz w:val="20"/>
                <w:szCs w:val="20"/>
                <w:highlight w:val="yellow"/>
                <w:lang w:val="en-GB"/>
              </w:rPr>
              <w:t>a</w:t>
            </w:r>
            <w:r w:rsidR="000D5958" w:rsidRPr="00327598">
              <w:rPr>
                <w:rFonts w:ascii="Times New Roman" w:eastAsia="Times New Roman" w:hAnsi="Times New Roman" w:cs="Times New Roman"/>
                <w:color w:val="FF0000"/>
                <w:sz w:val="20"/>
                <w:szCs w:val="20"/>
                <w:highlight w:val="yellow"/>
                <w:lang w:val="en-GB"/>
              </w:rPr>
              <w:t>n</w:t>
            </w:r>
            <w:r w:rsidRPr="00A65616">
              <w:rPr>
                <w:rFonts w:ascii="Times New Roman" w:eastAsia="Times New Roman" w:hAnsi="Times New Roman" w:cs="Times New Roman"/>
                <w:sz w:val="20"/>
                <w:szCs w:val="20"/>
                <w:lang w:val="en-GB"/>
              </w:rPr>
              <w:t xml:space="preserve"> SR transmission in a PUCCH  </w:t>
            </w:r>
            <w:r w:rsidR="0016283B" w:rsidRPr="00327598">
              <w:rPr>
                <w:rFonts w:ascii="Times New Roman" w:eastAsia="Times New Roman" w:hAnsi="Times New Roman" w:cs="Times New Roman"/>
                <w:color w:val="FF0000"/>
                <w:sz w:val="20"/>
                <w:szCs w:val="20"/>
                <w:highlight w:val="yellow"/>
                <w:lang w:val="en-GB"/>
              </w:rPr>
              <w:t>satisf</w:t>
            </w:r>
            <w:r w:rsidR="00FC76C2" w:rsidRPr="00327598">
              <w:rPr>
                <w:rFonts w:ascii="Times New Roman" w:eastAsia="Times New Roman" w:hAnsi="Times New Roman" w:cs="Times New Roman"/>
                <w:color w:val="FF0000"/>
                <w:sz w:val="20"/>
                <w:szCs w:val="20"/>
                <w:highlight w:val="yellow"/>
                <w:lang w:val="en-GB"/>
              </w:rPr>
              <w:t>ies</w:t>
            </w:r>
            <w:r w:rsidR="0016283B" w:rsidRPr="00327598">
              <w:rPr>
                <w:rFonts w:ascii="Times New Roman" w:eastAsia="Times New Roman" w:hAnsi="Times New Roman" w:cs="Times New Roman"/>
                <w:i/>
                <w:color w:val="FF0000"/>
                <w:sz w:val="20"/>
                <w:szCs w:val="20"/>
                <w:lang w:val="en-GB"/>
              </w:rPr>
              <w:t xml:space="preserve"> </w:t>
            </w:r>
            <w:r w:rsidR="0016283B" w:rsidRPr="00327598">
              <w:rPr>
                <w:rFonts w:ascii="Times New Roman" w:eastAsia="Times New Roman" w:hAnsi="Times New Roman" w:cs="Times New Roman"/>
                <w:color w:val="FF0000"/>
                <w:sz w:val="20"/>
                <w:szCs w:val="20"/>
                <w:lang w:val="en-GB"/>
              </w:rPr>
              <w:t xml:space="preserve"> </w:t>
            </w:r>
            <w:r w:rsidR="0016283B">
              <w:rPr>
                <w:noProof/>
              </w:rPr>
              <w:drawing>
                <wp:inline distT="0" distB="0" distL="0" distR="0" wp14:anchorId="40C9FB19" wp14:editId="1FB2CB85">
                  <wp:extent cx="3390900" cy="209550"/>
                  <wp:effectExtent l="0" t="0" r="0" b="0"/>
                  <wp:docPr id="3" name="Picture 3" descr="cid:image001.gif@01D3AF1D.D658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cid:image001.gif@01D3AF1D.D6582690"/>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bwMode="auto">
                          <a:xfrm>
                            <a:off x="0" y="0"/>
                            <a:ext cx="3390900" cy="209550"/>
                          </a:xfrm>
                          <a:prstGeom prst="rect">
                            <a:avLst/>
                          </a:prstGeom>
                          <a:noFill/>
                          <a:ln>
                            <a:noFill/>
                          </a:ln>
                        </pic:spPr>
                      </pic:pic>
                    </a:graphicData>
                  </a:graphic>
                </wp:inline>
              </w:drawing>
            </w:r>
            <w:r w:rsidR="00FC76C2" w:rsidRPr="00A65616">
              <w:rPr>
                <w:rFonts w:ascii="Times New Roman" w:eastAsia="Times New Roman" w:hAnsi="Times New Roman" w:cs="Times New Roman"/>
                <w:sz w:val="20"/>
                <w:szCs w:val="20"/>
                <w:lang w:val="en-GB"/>
              </w:rPr>
              <w:t xml:space="preserve"> </w:t>
            </w:r>
            <w:r w:rsidR="00FC76C2" w:rsidRPr="00327598">
              <w:rPr>
                <w:rFonts w:ascii="Times New Roman" w:eastAsia="Times New Roman" w:hAnsi="Times New Roman" w:cs="Times New Roman"/>
                <w:strike/>
                <w:color w:val="FF0000"/>
                <w:sz w:val="20"/>
                <w:szCs w:val="20"/>
                <w:highlight w:val="yellow"/>
                <w:lang w:val="en-GB"/>
              </w:rPr>
              <w:t>is given</w:t>
            </w:r>
            <w:r w:rsidRPr="00327598">
              <w:rPr>
                <w:rFonts w:ascii="Times New Roman" w:eastAsia="Times New Roman" w:hAnsi="Times New Roman" w:cs="Times New Roman"/>
                <w:strike/>
                <w:color w:val="FF0000"/>
                <w:sz w:val="20"/>
                <w:szCs w:val="20"/>
                <w:highlight w:val="yellow"/>
                <w:lang w:val="en-GB"/>
              </w:rPr>
              <w:t xml:space="preserve"> </w:t>
            </w:r>
            <w:r w:rsidRPr="00FC76C2">
              <w:rPr>
                <w:rFonts w:ascii="Times New Roman" w:eastAsia="Times New Roman" w:hAnsi="Times New Roman" w:cs="Times New Roman"/>
                <w:strike/>
                <w:color w:val="FF0000"/>
                <w:sz w:val="20"/>
                <w:szCs w:val="20"/>
                <w:highlight w:val="yellow"/>
                <w:lang w:val="en-GB"/>
              </w:rPr>
              <w:t>a</w:t>
            </w:r>
            <w:r w:rsidRPr="00327598">
              <w:rPr>
                <w:rFonts w:ascii="Times New Roman" w:eastAsia="Times New Roman" w:hAnsi="Times New Roman" w:cs="Times New Roman"/>
                <w:strike/>
                <w:color w:val="FF0000"/>
                <w:sz w:val="20"/>
                <w:szCs w:val="20"/>
                <w:highlight w:val="yellow"/>
                <w:lang w:val="en-GB"/>
              </w:rPr>
              <w:t xml:space="preserve">s </w:t>
            </w:r>
            <w:bookmarkStart w:id="73" w:name="_GoBack"/>
            <w:r w:rsidRPr="00F46B2E">
              <w:rPr>
                <w:rFonts w:ascii="Times New Roman" w:eastAsia="Times New Roman" w:hAnsi="Times New Roman" w:cs="Times New Roman"/>
                <w:strike/>
                <w:color w:val="FF0000"/>
                <w:sz w:val="20"/>
                <w:szCs w:val="20"/>
                <w:highlight w:val="yellow"/>
                <w:lang w:val="en-GB"/>
              </w:rPr>
              <w:fldChar w:fldCharType="begin"/>
            </w:r>
            <w:r w:rsidRPr="00F46B2E">
              <w:rPr>
                <w:rFonts w:ascii="Times New Roman" w:eastAsia="Times New Roman" w:hAnsi="Times New Roman" w:cs="Times New Roman"/>
                <w:strike/>
                <w:color w:val="FF0000"/>
                <w:sz w:val="20"/>
                <w:szCs w:val="20"/>
                <w:highlight w:val="yellow"/>
                <w:lang w:val="en-GB"/>
              </w:rPr>
              <w:instrText xml:space="preserve"> QUOTE </w:instrText>
            </w:r>
            <w:r w:rsidR="00F46B2E" w:rsidRPr="00F46B2E">
              <w:rPr>
                <w:rFonts w:ascii="Times New Roman" w:eastAsia="Times New Roman" w:hAnsi="Times New Roman" w:cs="Times New Roman"/>
                <w:strike/>
                <w:color w:val="FF0000"/>
                <w:position w:val="-8"/>
                <w:sz w:val="20"/>
                <w:szCs w:val="20"/>
                <w:highlight w:val="yellow"/>
                <w:lang w:val="en-GB"/>
              </w:rPr>
              <w:pict w14:anchorId="0B591509">
                <v:shape id="_x0000_i1055" type="#_x0000_t75" style="width:230.25pt;height:15.75pt" equationxml="&lt;">
                  <v:imagedata r:id="rId64" o:title="" chromakey="white"/>
                </v:shape>
              </w:pict>
            </w:r>
            <w:r w:rsidRPr="00F46B2E">
              <w:rPr>
                <w:rFonts w:ascii="Times New Roman" w:eastAsia="Times New Roman" w:hAnsi="Times New Roman" w:cs="Times New Roman"/>
                <w:strike/>
                <w:color w:val="FF0000"/>
                <w:sz w:val="20"/>
                <w:szCs w:val="20"/>
                <w:highlight w:val="yellow"/>
                <w:lang w:val="en-GB"/>
              </w:rPr>
              <w:instrText xml:space="preserve"> </w:instrText>
            </w:r>
            <w:r w:rsidRPr="00F46B2E">
              <w:rPr>
                <w:rFonts w:ascii="Times New Roman" w:eastAsia="Times New Roman" w:hAnsi="Times New Roman" w:cs="Times New Roman"/>
                <w:strike/>
                <w:color w:val="FF0000"/>
                <w:sz w:val="20"/>
                <w:szCs w:val="20"/>
                <w:highlight w:val="yellow"/>
                <w:lang w:val="en-GB"/>
              </w:rPr>
              <w:fldChar w:fldCharType="end"/>
            </w:r>
            <w:r w:rsidRPr="00F46B2E">
              <w:rPr>
                <w:rFonts w:ascii="Times New Roman" w:eastAsia="Times New Roman" w:hAnsi="Times New Roman" w:cs="Times New Roman"/>
                <w:strike/>
                <w:color w:val="FF0000"/>
                <w:position w:val="-10"/>
                <w:sz w:val="20"/>
                <w:szCs w:val="20"/>
                <w:highlight w:val="yellow"/>
                <w:lang w:val="en-GB"/>
              </w:rPr>
              <w:object w:dxaOrig="2655" w:dyaOrig="300" w14:anchorId="7388B490">
                <v:shape id="_x0000_i1056" type="#_x0000_t75" style="width:132.75pt;height:15pt" o:ole="">
                  <v:imagedata r:id="rId65" o:title=""/>
                </v:shape>
                <o:OLEObject Type="Embed" ProgID="Equation.3" ShapeID="_x0000_i1056" DrawAspect="Content" ObjectID="_1581174343" r:id="rId66"/>
              </w:object>
            </w:r>
            <w:bookmarkEnd w:id="73"/>
            <w:r w:rsidRPr="00327598">
              <w:rPr>
                <w:rFonts w:ascii="Times New Roman" w:eastAsia="Times New Roman" w:hAnsi="Times New Roman" w:cs="Times New Roman"/>
                <w:strike/>
                <w:color w:val="FF0000"/>
                <w:sz w:val="20"/>
                <w:szCs w:val="20"/>
                <w:highlight w:val="yellow"/>
                <w:lang w:val="en-GB"/>
              </w:rPr>
              <w:t xml:space="preserve"> </w:t>
            </w:r>
            <w:r w:rsidRPr="0016283B">
              <w:rPr>
                <w:rFonts w:ascii="Times New Roman" w:eastAsia="Times New Roman" w:hAnsi="Times New Roman" w:cs="Times New Roman"/>
                <w:sz w:val="20"/>
                <w:szCs w:val="20"/>
                <w:lang w:val="en-GB"/>
              </w:rPr>
              <w:t>where startingSymbol</w:t>
            </w:r>
            <w:r w:rsidRPr="00A65616">
              <w:rPr>
                <w:rFonts w:ascii="Times New Roman" w:eastAsia="Times New Roman" w:hAnsi="Times New Roman" w:cs="Times New Roman"/>
                <w:sz w:val="20"/>
                <w:szCs w:val="20"/>
                <w:lang w:val="en-GB"/>
              </w:rPr>
              <w:t xml:space="preserve"> is the value of higher layer parameter </w:t>
            </w:r>
            <w:r w:rsidRPr="00A65616">
              <w:rPr>
                <w:rFonts w:ascii="Times New Roman" w:eastAsia="Times New Roman" w:hAnsi="Times New Roman" w:cs="Times New Roman"/>
                <w:i/>
                <w:sz w:val="20"/>
                <w:szCs w:val="20"/>
                <w:lang w:val="en-GB"/>
              </w:rPr>
              <w:t>startingSymbol</w:t>
            </w:r>
            <w:r w:rsidR="00FC76C2">
              <w:rPr>
                <w:rFonts w:ascii="Times New Roman" w:eastAsia="Times New Roman" w:hAnsi="Times New Roman" w:cs="Times New Roman"/>
                <w:i/>
                <w:sz w:val="20"/>
                <w:szCs w:val="20"/>
                <w:lang w:val="en-GB"/>
              </w:rPr>
              <w:t xml:space="preserve"> </w:t>
            </w:r>
            <w:r w:rsidR="00FC76C2" w:rsidRPr="00327598">
              <w:rPr>
                <w:rFonts w:ascii="Times New Roman" w:eastAsia="Times New Roman" w:hAnsi="Times New Roman" w:cs="Times New Roman"/>
                <w:i/>
                <w:color w:val="FF0000"/>
                <w:sz w:val="20"/>
                <w:szCs w:val="20"/>
                <w:highlight w:val="yellow"/>
                <w:lang w:val="en-GB"/>
              </w:rPr>
              <w:t>and l</w:t>
            </w:r>
            <w:r w:rsidR="00FC76C2" w:rsidRPr="00327598">
              <w:rPr>
                <w:rFonts w:ascii="Times New Roman" w:eastAsia="Times New Roman" w:hAnsi="Times New Roman" w:cs="Times New Roman"/>
                <w:i/>
                <w:color w:val="FF0000"/>
                <w:sz w:val="20"/>
                <w:szCs w:val="20"/>
                <w:highlight w:val="yellow"/>
                <w:vertAlign w:val="subscript"/>
                <w:lang w:val="en-GB"/>
              </w:rPr>
              <w:t>s</w:t>
            </w:r>
            <w:r w:rsidR="00FC76C2" w:rsidRPr="00327598">
              <w:rPr>
                <w:rFonts w:ascii="Times New Roman" w:eastAsia="Times New Roman" w:hAnsi="Times New Roman" w:cs="Times New Roman"/>
                <w:i/>
                <w:color w:val="FF0000"/>
                <w:sz w:val="20"/>
                <w:szCs w:val="20"/>
                <w:highlight w:val="yellow"/>
                <w:lang w:val="en-GB"/>
              </w:rPr>
              <w:t xml:space="preserve"> is the symbol index within a slot, starting with l</w:t>
            </w:r>
            <w:r w:rsidR="00FC76C2" w:rsidRPr="00327598">
              <w:rPr>
                <w:rFonts w:ascii="Times New Roman" w:eastAsia="Times New Roman" w:hAnsi="Times New Roman" w:cs="Times New Roman"/>
                <w:i/>
                <w:color w:val="FF0000"/>
                <w:sz w:val="20"/>
                <w:szCs w:val="20"/>
                <w:highlight w:val="yellow"/>
                <w:vertAlign w:val="subscript"/>
                <w:lang w:val="en-GB"/>
              </w:rPr>
              <w:t>s</w:t>
            </w:r>
            <w:r w:rsidR="00FC76C2" w:rsidRPr="00327598">
              <w:rPr>
                <w:rFonts w:ascii="Times New Roman" w:eastAsia="Times New Roman" w:hAnsi="Times New Roman" w:cs="Times New Roman"/>
                <w:i/>
                <w:color w:val="FF0000"/>
                <w:sz w:val="20"/>
                <w:szCs w:val="20"/>
                <w:highlight w:val="yellow"/>
                <w:lang w:val="en-GB"/>
              </w:rPr>
              <w:t>=0 for the first symbol in the slot</w:t>
            </w:r>
            <w:r w:rsidRPr="00327598">
              <w:rPr>
                <w:rFonts w:ascii="Times New Roman" w:eastAsia="Times New Roman" w:hAnsi="Times New Roman" w:cs="Times New Roman"/>
                <w:color w:val="FF0000"/>
                <w:sz w:val="20"/>
                <w:szCs w:val="20"/>
                <w:highlight w:val="yellow"/>
                <w:lang w:val="en-GB"/>
              </w:rPr>
              <w:t>.</w:t>
            </w:r>
          </w:p>
          <w:p w14:paraId="161AA14E" w14:textId="0AAE88C0" w:rsidR="00A65616" w:rsidRPr="00A65616" w:rsidRDefault="00A65616" w:rsidP="00A65616">
            <w:pPr>
              <w:spacing w:after="180" w:line="240" w:lineRule="auto"/>
              <w:rPr>
                <w:rFonts w:ascii="Times New Roman" w:eastAsia="Times New Roman" w:hAnsi="Times New Roman" w:cs="Times New Roman"/>
                <w:sz w:val="20"/>
                <w:szCs w:val="20"/>
                <w:lang w:val="x-none"/>
              </w:rPr>
            </w:pPr>
            <w:r w:rsidRPr="00A65616">
              <w:rPr>
                <w:rFonts w:ascii="Times New Roman" w:eastAsia="Times New Roman" w:hAnsi="Times New Roman" w:cs="Times New Roman"/>
                <w:sz w:val="20"/>
                <w:szCs w:val="20"/>
                <w:lang w:val="en-GB"/>
              </w:rPr>
              <w:t xml:space="preserve">If the UE determines that, for an occasion of </w:t>
            </w:r>
            <w:r w:rsidRPr="00970E12">
              <w:rPr>
                <w:rFonts w:ascii="Times New Roman" w:eastAsia="Times New Roman" w:hAnsi="Times New Roman" w:cs="Times New Roman"/>
                <w:sz w:val="20"/>
                <w:szCs w:val="20"/>
                <w:highlight w:val="yellow"/>
                <w:lang w:val="en-GB"/>
              </w:rPr>
              <w:t>a</w:t>
            </w:r>
            <w:r w:rsidR="00970E12" w:rsidRPr="00327598">
              <w:rPr>
                <w:rFonts w:ascii="Times New Roman" w:eastAsia="Times New Roman" w:hAnsi="Times New Roman" w:cs="Times New Roman"/>
                <w:color w:val="FF0000"/>
                <w:sz w:val="20"/>
                <w:szCs w:val="20"/>
                <w:highlight w:val="yellow"/>
                <w:lang w:val="en-GB"/>
              </w:rPr>
              <w:t>n</w:t>
            </w:r>
            <w:r w:rsidRPr="00A65616">
              <w:rPr>
                <w:rFonts w:ascii="Times New Roman" w:eastAsia="Times New Roman" w:hAnsi="Times New Roman" w:cs="Times New Roman"/>
                <w:sz w:val="20"/>
                <w:szCs w:val="20"/>
                <w:lang w:val="en-GB"/>
              </w:rPr>
              <w:t xml:space="preserve"> SR transmission in a PUCCH in a slot, the number of symbols available for the PUCCH transmission is smaller than the value provided by higher layer parameter </w:t>
            </w:r>
            <w:r w:rsidRPr="00A65616">
              <w:rPr>
                <w:rFonts w:ascii="Times New Roman" w:eastAsia="Times New Roman" w:hAnsi="Times New Roman" w:cs="Times New Roman"/>
                <w:i/>
                <w:sz w:val="20"/>
                <w:szCs w:val="20"/>
                <w:lang w:val="en-GB"/>
              </w:rPr>
              <w:t>nrofSymbols</w:t>
            </w:r>
            <w:r w:rsidRPr="00A65616">
              <w:rPr>
                <w:rFonts w:ascii="Times New Roman" w:eastAsia="Times New Roman" w:hAnsi="Times New Roman" w:cs="Times New Roman"/>
                <w:sz w:val="20"/>
                <w:szCs w:val="20"/>
                <w:lang w:val="en-GB"/>
              </w:rPr>
              <w:t xml:space="preserve">, the UE does not transmit the PUCCH in the slot. </w:t>
            </w:r>
          </w:p>
          <w:p w14:paraId="16AAEF33" w14:textId="77777777" w:rsidR="00A65616" w:rsidRPr="00A65616" w:rsidRDefault="00A65616" w:rsidP="00A65616">
            <w:pPr>
              <w:spacing w:after="180" w:line="240" w:lineRule="auto"/>
              <w:rPr>
                <w:rFonts w:ascii="Times New Roman" w:eastAsia="Times New Roman" w:hAnsi="Times New Roman" w:cs="Times New Roman"/>
                <w:sz w:val="20"/>
                <w:szCs w:val="20"/>
                <w:lang w:val="en-GB"/>
              </w:rPr>
            </w:pPr>
            <w:r w:rsidRPr="00A65616">
              <w:rPr>
                <w:rFonts w:ascii="Times New Roman" w:eastAsia="Times New Roman" w:hAnsi="Times New Roman" w:cs="Times New Roman"/>
                <w:sz w:val="20"/>
                <w:szCs w:val="20"/>
                <w:lang w:val="en-GB"/>
              </w:rPr>
              <w:t xml:space="preserve">SR transmission occasions in a PUCCH are subject to the limitations for UE transmissions described in Subclause </w:t>
            </w:r>
            <w:r w:rsidRPr="00A65616">
              <w:rPr>
                <w:rFonts w:ascii="Times New Roman" w:eastAsia="Times New Roman" w:hAnsi="Times New Roman" w:cs="Times New Roman"/>
                <w:sz w:val="20"/>
                <w:szCs w:val="20"/>
                <w:lang w:val="en-GB"/>
              </w:rPr>
              <w:fldChar w:fldCharType="begin"/>
            </w:r>
            <w:r w:rsidRPr="00A65616">
              <w:rPr>
                <w:rFonts w:ascii="Times New Roman" w:eastAsia="Times New Roman" w:hAnsi="Times New Roman" w:cs="Times New Roman"/>
                <w:sz w:val="20"/>
                <w:szCs w:val="20"/>
                <w:lang w:val="en-GB"/>
              </w:rPr>
              <w:instrText xml:space="preserve"> REF _Ref500831375 \h </w:instrText>
            </w:r>
            <w:r w:rsidRPr="00A65616">
              <w:rPr>
                <w:rFonts w:ascii="Times New Roman" w:eastAsia="Times New Roman" w:hAnsi="Times New Roman" w:cs="Times New Roman"/>
                <w:sz w:val="20"/>
                <w:szCs w:val="20"/>
                <w:lang w:val="en-GB"/>
              </w:rPr>
            </w:r>
            <w:r w:rsidRPr="00A65616">
              <w:rPr>
                <w:rFonts w:ascii="Times New Roman" w:eastAsia="Times New Roman" w:hAnsi="Times New Roman" w:cs="Times New Roman"/>
                <w:sz w:val="20"/>
                <w:szCs w:val="20"/>
                <w:lang w:val="en-GB"/>
              </w:rPr>
              <w:fldChar w:fldCharType="separate"/>
            </w:r>
            <w:r w:rsidRPr="00A65616">
              <w:rPr>
                <w:rFonts w:ascii="Times New Roman" w:eastAsia="SimSun" w:hAnsi="Times New Roman" w:cs="Times New Roman"/>
                <w:sz w:val="20"/>
                <w:szCs w:val="20"/>
                <w:lang w:val="en-GB" w:eastAsia="zh-CN"/>
              </w:rPr>
              <w:t>11.1</w:t>
            </w:r>
            <w:r w:rsidRPr="00A65616">
              <w:rPr>
                <w:rFonts w:ascii="Times New Roman" w:eastAsia="Times New Roman" w:hAnsi="Times New Roman" w:cs="Times New Roman"/>
                <w:sz w:val="20"/>
                <w:szCs w:val="20"/>
                <w:lang w:val="en-GB"/>
              </w:rPr>
              <w:fldChar w:fldCharType="end"/>
            </w:r>
            <w:r w:rsidRPr="00A65616">
              <w:rPr>
                <w:rFonts w:ascii="Times New Roman" w:eastAsia="Times New Roman" w:hAnsi="Times New Roman" w:cs="Times New Roman"/>
                <w:sz w:val="20"/>
                <w:szCs w:val="20"/>
                <w:lang w:val="en-GB"/>
              </w:rPr>
              <w:t xml:space="preserve"> and Subclause </w:t>
            </w:r>
            <w:r w:rsidRPr="00A65616">
              <w:rPr>
                <w:rFonts w:ascii="Times New Roman" w:eastAsia="Times New Roman" w:hAnsi="Times New Roman" w:cs="Times New Roman"/>
                <w:sz w:val="20"/>
                <w:szCs w:val="20"/>
                <w:lang w:val="en-GB"/>
              </w:rPr>
              <w:fldChar w:fldCharType="begin"/>
            </w:r>
            <w:r w:rsidRPr="00A65616">
              <w:rPr>
                <w:rFonts w:ascii="Times New Roman" w:eastAsia="Times New Roman" w:hAnsi="Times New Roman" w:cs="Times New Roman"/>
                <w:sz w:val="20"/>
                <w:szCs w:val="20"/>
                <w:lang w:val="en-GB"/>
              </w:rPr>
              <w:instrText xml:space="preserve"> REF _Ref505234230 \h </w:instrText>
            </w:r>
            <w:r w:rsidRPr="00A65616">
              <w:rPr>
                <w:rFonts w:ascii="Times New Roman" w:eastAsia="Times New Roman" w:hAnsi="Times New Roman" w:cs="Times New Roman"/>
                <w:sz w:val="20"/>
                <w:szCs w:val="20"/>
                <w:lang w:val="en-GB"/>
              </w:rPr>
            </w:r>
            <w:r w:rsidRPr="00A65616">
              <w:rPr>
                <w:rFonts w:ascii="Times New Roman" w:eastAsia="Times New Roman" w:hAnsi="Times New Roman" w:cs="Times New Roman"/>
                <w:sz w:val="20"/>
                <w:szCs w:val="20"/>
                <w:lang w:val="en-GB"/>
              </w:rPr>
              <w:fldChar w:fldCharType="separate"/>
            </w:r>
            <w:r w:rsidRPr="00A65616">
              <w:rPr>
                <w:rFonts w:ascii="Times New Roman" w:eastAsia="Times New Roman" w:hAnsi="Times New Roman" w:cs="Times New Roman"/>
                <w:sz w:val="20"/>
                <w:szCs w:val="20"/>
                <w:lang w:val="en-GB"/>
              </w:rPr>
              <w:t>11.1.1</w:t>
            </w:r>
            <w:r w:rsidRPr="00A65616">
              <w:rPr>
                <w:rFonts w:ascii="Times New Roman" w:eastAsia="Times New Roman" w:hAnsi="Times New Roman" w:cs="Times New Roman"/>
                <w:sz w:val="20"/>
                <w:szCs w:val="20"/>
                <w:lang w:val="en-GB"/>
              </w:rPr>
              <w:fldChar w:fldCharType="end"/>
            </w:r>
            <w:r w:rsidRPr="00A65616">
              <w:rPr>
                <w:rFonts w:ascii="Times New Roman" w:eastAsia="Times New Roman" w:hAnsi="Times New Roman" w:cs="Times New Roman"/>
                <w:sz w:val="20"/>
                <w:szCs w:val="20"/>
                <w:lang w:val="en-GB"/>
              </w:rPr>
              <w:t xml:space="preserve">. </w:t>
            </w:r>
          </w:p>
          <w:p w14:paraId="36A74468" w14:textId="77777777" w:rsidR="00A65616" w:rsidRPr="00A65616" w:rsidRDefault="00A65616" w:rsidP="00A65616">
            <w:pPr>
              <w:spacing w:after="180" w:line="240" w:lineRule="auto"/>
              <w:rPr>
                <w:rFonts w:ascii="Times New Roman" w:eastAsia="Times New Roman" w:hAnsi="Times New Roman" w:cs="Times New Roman"/>
                <w:sz w:val="20"/>
                <w:szCs w:val="20"/>
                <w:lang w:val="en-GB"/>
              </w:rPr>
            </w:pPr>
            <w:r w:rsidRPr="00A65616">
              <w:rPr>
                <w:rFonts w:ascii="Times New Roman" w:eastAsia="Times New Roman" w:hAnsi="Times New Roman" w:cs="Times New Roman"/>
                <w:sz w:val="20"/>
                <w:szCs w:val="20"/>
                <w:lang w:val="en-GB"/>
              </w:rPr>
              <w:t xml:space="preserve">The UE transmits a PUCCH in the PUCCH resource for the corresponding SR configuration only when the UE transmits a positive SR. For a positive SR transmission using PUCCH format 0, the UE transmits the PUCCH as described in [4, TS 38.211] by setting </w:t>
            </w:r>
            <w:r w:rsidRPr="00A65616">
              <w:rPr>
                <w:rFonts w:ascii="Times New Roman" w:eastAsia="Times New Roman" w:hAnsi="Times New Roman" w:cs="Times New Roman"/>
                <w:position w:val="-10"/>
                <w:sz w:val="20"/>
                <w:szCs w:val="20"/>
                <w:lang w:val="en-GB"/>
              </w:rPr>
              <w:object w:dxaOrig="660" w:dyaOrig="300" w14:anchorId="5E83DE4A">
                <v:shape id="_x0000_i1057" type="#_x0000_t75" style="width:33pt;height:15pt" o:ole="">
                  <v:imagedata r:id="rId67" o:title=""/>
                </v:shape>
                <o:OLEObject Type="Embed" ProgID="Equation.3" ShapeID="_x0000_i1057" DrawAspect="Content" ObjectID="_1581174344" r:id="rId68"/>
              </w:object>
            </w:r>
            <w:r w:rsidRPr="00A65616">
              <w:rPr>
                <w:rFonts w:ascii="Times New Roman" w:eastAsia="Times New Roman" w:hAnsi="Times New Roman" w:cs="Times New Roman"/>
                <w:sz w:val="20"/>
                <w:szCs w:val="20"/>
                <w:lang w:val="en-GB"/>
              </w:rPr>
              <w:t xml:space="preserve">. For a positive SR transmission using PUCCH format 1, the UE transmits the PUCCH as described in [4, TS 38.211] by setting </w:t>
            </w:r>
            <w:r w:rsidRPr="00A65616">
              <w:rPr>
                <w:rFonts w:ascii="Times New Roman" w:eastAsia="Times New Roman" w:hAnsi="Times New Roman" w:cs="Times New Roman"/>
                <w:position w:val="-10"/>
                <w:sz w:val="20"/>
                <w:szCs w:val="20"/>
                <w:lang w:val="en-GB"/>
              </w:rPr>
              <w:object w:dxaOrig="675" w:dyaOrig="300" w14:anchorId="03F39EF8">
                <v:shape id="_x0000_i1058" type="#_x0000_t75" style="width:33.75pt;height:15pt" o:ole="">
                  <v:imagedata r:id="rId69" o:title=""/>
                </v:shape>
                <o:OLEObject Type="Embed" ProgID="Equation.3" ShapeID="_x0000_i1058" DrawAspect="Content" ObjectID="_1581174345" r:id="rId70"/>
              </w:object>
            </w:r>
            <w:r w:rsidRPr="00A65616">
              <w:rPr>
                <w:rFonts w:ascii="Times New Roman" w:eastAsia="Times New Roman" w:hAnsi="Times New Roman" w:cs="Times New Roman"/>
                <w:sz w:val="20"/>
                <w:szCs w:val="20"/>
                <w:lang w:val="en-GB"/>
              </w:rPr>
              <w:t xml:space="preserve">.   </w:t>
            </w:r>
          </w:p>
          <w:bookmarkEnd w:id="72"/>
          <w:p w14:paraId="03DF74BB" w14:textId="249F86C9" w:rsidR="00AC001E" w:rsidRPr="007B3D49" w:rsidRDefault="007B3D49" w:rsidP="0068550D">
            <w:pPr>
              <w:pStyle w:val="CommentText"/>
              <w:rPr>
                <w:rFonts w:ascii="Times New Roman" w:hAnsi="Times New Roman" w:cs="Times New Roman"/>
                <w:color w:val="FF0000"/>
                <w:lang w:val="en-GB"/>
              </w:rPr>
            </w:pPr>
            <w:r w:rsidRPr="007B3D49">
              <w:rPr>
                <w:rFonts w:ascii="Times New Roman" w:hAnsi="Times New Roman" w:cs="Times New Roman"/>
                <w:color w:val="FF0000"/>
                <w:lang w:val="en-GB"/>
              </w:rPr>
              <w:t>------------------------------------------End of Text Proposal ---------------------------------------------------</w:t>
            </w:r>
          </w:p>
          <w:p w14:paraId="1071797B" w14:textId="77777777" w:rsidR="00AC001E" w:rsidRDefault="00AC001E" w:rsidP="0068550D">
            <w:pPr>
              <w:pStyle w:val="CommentText"/>
              <w:rPr>
                <w:rFonts w:ascii="Times New Roman" w:hAnsi="Times New Roman" w:cs="Times New Roman"/>
                <w:lang w:val="en-US"/>
              </w:rPr>
            </w:pPr>
          </w:p>
          <w:p w14:paraId="1CAE26DC" w14:textId="2E8DC954" w:rsidR="00AC001E" w:rsidRDefault="00AC001E" w:rsidP="0068550D">
            <w:pPr>
              <w:pStyle w:val="CommentText"/>
              <w:rPr>
                <w:rFonts w:ascii="Times New Roman" w:hAnsi="Times New Roman" w:cs="Times New Roman"/>
                <w:lang w:val="en-US"/>
              </w:rPr>
            </w:pPr>
          </w:p>
        </w:tc>
      </w:tr>
    </w:tbl>
    <w:p w14:paraId="37B89EAC" w14:textId="77777777" w:rsidR="00AC001E" w:rsidRDefault="00AC001E" w:rsidP="0068550D">
      <w:pPr>
        <w:pStyle w:val="CommentText"/>
        <w:rPr>
          <w:rFonts w:ascii="Times New Roman" w:hAnsi="Times New Roman" w:cs="Times New Roman"/>
          <w:lang w:val="en-US"/>
        </w:rPr>
      </w:pPr>
    </w:p>
    <w:p w14:paraId="1FAA2D9B" w14:textId="501EABDF" w:rsidR="0068550D" w:rsidRDefault="00173E90" w:rsidP="00EF60FD">
      <w:pPr>
        <w:pStyle w:val="Heading2"/>
      </w:pPr>
      <w:r>
        <w:t>Clarification of DMRS sequence length</w:t>
      </w:r>
    </w:p>
    <w:p w14:paraId="43B47B87" w14:textId="55932FD5" w:rsidR="00173E90" w:rsidRPr="008869AF" w:rsidRDefault="00173E90" w:rsidP="00EF60FD">
      <w:pPr>
        <w:rPr>
          <w:rFonts w:ascii="Times New Roman" w:hAnsi="Times New Roman" w:cs="Times New Roman"/>
          <w:lang w:val="en-GB" w:eastAsia="zh-CN"/>
        </w:rPr>
      </w:pPr>
      <w:r w:rsidRPr="008869AF">
        <w:rPr>
          <w:rFonts w:ascii="Times New Roman" w:hAnsi="Times New Roman" w:cs="Times New Roman"/>
          <w:lang w:val="en-GB" w:eastAsia="zh-CN"/>
        </w:rPr>
        <w:t xml:space="preserve">It has been </w:t>
      </w:r>
      <w:r w:rsidRPr="00077D57">
        <w:rPr>
          <w:rFonts w:ascii="Times New Roman" w:hAnsi="Times New Roman" w:cs="Times New Roman"/>
          <w:lang w:val="en-GB" w:eastAsia="zh-CN"/>
        </w:rPr>
        <w:t xml:space="preserve">discussed </w:t>
      </w:r>
      <w:r w:rsidR="005F3CA0" w:rsidRPr="00077D57">
        <w:rPr>
          <w:rFonts w:ascii="Times New Roman" w:hAnsi="Times New Roman" w:cs="Times New Roman"/>
          <w:lang w:val="en-GB" w:eastAsia="zh-CN"/>
        </w:rPr>
        <w:t>(</w:t>
      </w:r>
      <w:r w:rsidR="00495993" w:rsidRPr="00D90759">
        <w:rPr>
          <w:rFonts w:ascii="Times New Roman" w:hAnsi="Times New Roman" w:cs="Times New Roman"/>
          <w:lang w:val="en-GB" w:eastAsia="zh-CN"/>
        </w:rPr>
        <w:t>HW</w:t>
      </w:r>
      <w:r w:rsidR="005F3CA0" w:rsidRPr="00077D57">
        <w:rPr>
          <w:rFonts w:ascii="Times New Roman" w:hAnsi="Times New Roman" w:cs="Times New Roman"/>
          <w:lang w:val="en-GB" w:eastAsia="zh-CN"/>
        </w:rPr>
        <w:t>)</w:t>
      </w:r>
      <w:r w:rsidR="00495993" w:rsidRPr="00077D57">
        <w:rPr>
          <w:rFonts w:ascii="Times New Roman" w:hAnsi="Times New Roman" w:cs="Times New Roman"/>
          <w:lang w:val="en-GB" w:eastAsia="zh-CN"/>
        </w:rPr>
        <w:t xml:space="preserve"> </w:t>
      </w:r>
      <w:r w:rsidRPr="00077D57">
        <w:rPr>
          <w:rFonts w:ascii="Times New Roman" w:hAnsi="Times New Roman" w:cs="Times New Roman"/>
          <w:lang w:val="en-GB" w:eastAsia="zh-CN"/>
        </w:rPr>
        <w:t>that</w:t>
      </w:r>
      <w:r w:rsidRPr="008869AF">
        <w:rPr>
          <w:rFonts w:ascii="Times New Roman" w:hAnsi="Times New Roman" w:cs="Times New Roman"/>
          <w:lang w:val="en-GB" w:eastAsia="zh-CN"/>
        </w:rPr>
        <w:t xml:space="preserve"> determining explicitly the size of DMRS</w:t>
      </w:r>
      <w:r w:rsidR="00495993" w:rsidRPr="008869AF">
        <w:rPr>
          <w:rFonts w:ascii="Times New Roman" w:hAnsi="Times New Roman" w:cs="Times New Roman"/>
          <w:lang w:val="en-GB" w:eastAsia="zh-CN"/>
        </w:rPr>
        <w:t xml:space="preserve"> in </w:t>
      </w:r>
      <w:r w:rsidR="005F3CA0">
        <w:rPr>
          <w:rFonts w:ascii="Times New Roman" w:hAnsi="Times New Roman" w:cs="Times New Roman"/>
          <w:lang w:val="en-GB" w:eastAsia="zh-CN"/>
        </w:rPr>
        <w:t>T</w:t>
      </w:r>
      <w:r w:rsidR="00495993" w:rsidRPr="008869AF">
        <w:rPr>
          <w:rFonts w:ascii="Times New Roman" w:hAnsi="Times New Roman" w:cs="Times New Roman"/>
          <w:lang w:val="en-GB" w:eastAsia="zh-CN"/>
        </w:rPr>
        <w:t>S38.211</w:t>
      </w:r>
      <w:r w:rsidRPr="008869AF">
        <w:rPr>
          <w:rFonts w:ascii="Times New Roman" w:hAnsi="Times New Roman" w:cs="Times New Roman"/>
          <w:lang w:val="en-GB" w:eastAsia="zh-CN"/>
        </w:rPr>
        <w:t xml:space="preserve"> is an important step for the signal generation,</w:t>
      </w:r>
      <w:r w:rsidR="00495993" w:rsidRPr="008869AF">
        <w:rPr>
          <w:rFonts w:ascii="Times New Roman" w:hAnsi="Times New Roman" w:cs="Times New Roman"/>
          <w:lang w:val="en-GB" w:eastAsia="zh-CN"/>
        </w:rPr>
        <w:t xml:space="preserve"> although this information is provided in the subsequence clause. Therefore</w:t>
      </w:r>
      <w:r w:rsidR="00AC687D" w:rsidRPr="008869AF">
        <w:rPr>
          <w:rFonts w:ascii="Times New Roman" w:hAnsi="Times New Roman" w:cs="Times New Roman"/>
          <w:lang w:val="en-GB" w:eastAsia="zh-CN"/>
        </w:rPr>
        <w:t>,</w:t>
      </w:r>
      <w:r w:rsidR="00495993" w:rsidRPr="008869AF">
        <w:rPr>
          <w:rFonts w:ascii="Times New Roman" w:hAnsi="Times New Roman" w:cs="Times New Roman"/>
          <w:lang w:val="en-GB" w:eastAsia="zh-CN"/>
        </w:rPr>
        <w:t xml:space="preserve"> the following text proposal for TS 38.211 is proposed:</w:t>
      </w:r>
    </w:p>
    <w:tbl>
      <w:tblPr>
        <w:tblStyle w:val="TableGrid"/>
        <w:tblW w:w="0" w:type="auto"/>
        <w:tblLook w:val="04A0" w:firstRow="1" w:lastRow="0" w:firstColumn="1" w:lastColumn="0" w:noHBand="0" w:noVBand="1"/>
      </w:tblPr>
      <w:tblGrid>
        <w:gridCol w:w="9629"/>
      </w:tblGrid>
      <w:tr w:rsidR="00495993" w14:paraId="3613C897" w14:textId="77777777" w:rsidTr="00495993">
        <w:tc>
          <w:tcPr>
            <w:tcW w:w="9629" w:type="dxa"/>
          </w:tcPr>
          <w:p w14:paraId="53E60D31" w14:textId="77777777" w:rsidR="00EF60FD" w:rsidRPr="007B3D49" w:rsidRDefault="00EF60FD" w:rsidP="00EF60FD">
            <w:pPr>
              <w:pStyle w:val="CommentText"/>
              <w:rPr>
                <w:rFonts w:ascii="Times New Roman" w:hAnsi="Times New Roman" w:cs="Times New Roman"/>
                <w:b/>
                <w:lang w:val="en-US"/>
              </w:rPr>
            </w:pPr>
            <w:r w:rsidRPr="007B3D49">
              <w:rPr>
                <w:rFonts w:ascii="Times New Roman" w:hAnsi="Times New Roman" w:cs="Times New Roman"/>
                <w:b/>
                <w:lang w:val="en-US"/>
              </w:rPr>
              <w:t>Possible agreements:</w:t>
            </w:r>
          </w:p>
          <w:p w14:paraId="3B94FB59" w14:textId="2E2A5FA4" w:rsidR="00EF60FD" w:rsidRPr="007B3D49" w:rsidRDefault="00EF60FD" w:rsidP="00EF60FD">
            <w:pPr>
              <w:pStyle w:val="CommentText"/>
              <w:numPr>
                <w:ilvl w:val="0"/>
                <w:numId w:val="50"/>
              </w:numPr>
              <w:rPr>
                <w:rFonts w:ascii="Times New Roman" w:hAnsi="Times New Roman" w:cs="Times New Roman"/>
                <w:lang w:val="en-US"/>
              </w:rPr>
            </w:pPr>
            <w:r w:rsidRPr="007B3D49">
              <w:rPr>
                <w:rFonts w:ascii="Times New Roman" w:hAnsi="Times New Roman" w:cs="Times New Roman"/>
                <w:lang w:val="en-US"/>
              </w:rPr>
              <w:lastRenderedPageBreak/>
              <w:t xml:space="preserve">Revise clause </w:t>
            </w:r>
            <w:r>
              <w:rPr>
                <w:rFonts w:ascii="Times New Roman" w:hAnsi="Times New Roman" w:cs="Times New Roman"/>
                <w:lang w:val="en-US"/>
              </w:rPr>
              <w:t xml:space="preserve">6.4.1.3.2.1 and 6.4.1.3.3.1 </w:t>
            </w:r>
            <w:r w:rsidRPr="007B3D49">
              <w:rPr>
                <w:rFonts w:ascii="Times New Roman" w:hAnsi="Times New Roman" w:cs="Times New Roman"/>
                <w:lang w:val="en-US"/>
              </w:rPr>
              <w:t>in TS 38.21</w:t>
            </w:r>
            <w:r>
              <w:rPr>
                <w:rFonts w:ascii="Times New Roman" w:hAnsi="Times New Roman" w:cs="Times New Roman"/>
                <w:lang w:val="en-US"/>
              </w:rPr>
              <w:t>1</w:t>
            </w:r>
            <w:r w:rsidRPr="007B3D49">
              <w:rPr>
                <w:rFonts w:ascii="Times New Roman" w:hAnsi="Times New Roman" w:cs="Times New Roman"/>
                <w:lang w:val="en-US"/>
              </w:rPr>
              <w:t xml:space="preserve"> to</w:t>
            </w:r>
            <w:r>
              <w:rPr>
                <w:rFonts w:ascii="Times New Roman" w:hAnsi="Times New Roman" w:cs="Times New Roman"/>
                <w:lang w:val="en-US"/>
              </w:rPr>
              <w:t xml:space="preserve"> clarify the size of DMRS sequence</w:t>
            </w:r>
            <w:r w:rsidRPr="007B3D49">
              <w:rPr>
                <w:rFonts w:ascii="Times New Roman" w:hAnsi="Times New Roman" w:cs="Times New Roman"/>
                <w:lang w:val="en-US"/>
              </w:rPr>
              <w:t xml:space="preserve"> as the following: </w:t>
            </w:r>
          </w:p>
          <w:p w14:paraId="5D7B6A69" w14:textId="77777777" w:rsidR="00EF60FD" w:rsidRPr="007B3D49" w:rsidRDefault="00EF60FD" w:rsidP="00EF60FD">
            <w:pPr>
              <w:pStyle w:val="CommentText"/>
              <w:rPr>
                <w:rFonts w:ascii="Times New Roman" w:hAnsi="Times New Roman" w:cs="Times New Roman"/>
                <w:color w:val="FF0000"/>
                <w:lang w:val="en-US"/>
              </w:rPr>
            </w:pPr>
            <w:r w:rsidRPr="007B3D49">
              <w:rPr>
                <w:rFonts w:ascii="Times New Roman" w:hAnsi="Times New Roman" w:cs="Times New Roman"/>
                <w:color w:val="FF0000"/>
                <w:lang w:val="en-US"/>
              </w:rPr>
              <w:t>-------------------------------Start of Text Proposal-------------------------------------------------------</w:t>
            </w:r>
          </w:p>
          <w:p w14:paraId="0A65A348" w14:textId="77777777" w:rsidR="00EF60FD" w:rsidRDefault="00EF60FD" w:rsidP="00495993">
            <w:pPr>
              <w:keepNext/>
              <w:keepLines/>
              <w:spacing w:before="120" w:after="180"/>
              <w:outlineLvl w:val="5"/>
              <w:rPr>
                <w:rFonts w:ascii="Arial" w:eastAsia="Times New Roman" w:hAnsi="Arial"/>
                <w:szCs w:val="20"/>
                <w:lang w:val="en-US"/>
              </w:rPr>
            </w:pPr>
          </w:p>
          <w:p w14:paraId="408D1E78" w14:textId="47E72AE6" w:rsidR="00495993" w:rsidRPr="00327870" w:rsidRDefault="00495993" w:rsidP="00495993">
            <w:pPr>
              <w:keepNext/>
              <w:keepLines/>
              <w:spacing w:before="120" w:after="180"/>
              <w:outlineLvl w:val="5"/>
              <w:rPr>
                <w:rFonts w:ascii="Arial" w:eastAsia="Times New Roman" w:hAnsi="Arial"/>
                <w:szCs w:val="20"/>
                <w:lang w:val="en-US"/>
              </w:rPr>
            </w:pPr>
            <w:r w:rsidRPr="00327870">
              <w:rPr>
                <w:rFonts w:ascii="Arial" w:eastAsia="Times New Roman" w:hAnsi="Arial"/>
                <w:szCs w:val="20"/>
                <w:lang w:val="en-US"/>
              </w:rPr>
              <w:t>6.4.1.3.2.1</w:t>
            </w:r>
            <w:r w:rsidRPr="00327870">
              <w:rPr>
                <w:rFonts w:ascii="Arial" w:eastAsia="Times New Roman" w:hAnsi="Arial"/>
                <w:szCs w:val="20"/>
                <w:lang w:val="en-US"/>
              </w:rPr>
              <w:tab/>
              <w:t>Sequence generation</w:t>
            </w:r>
          </w:p>
          <w:p w14:paraId="00D6C255" w14:textId="482C98FA" w:rsidR="00495993" w:rsidRPr="00327870" w:rsidRDefault="00495993" w:rsidP="00495993">
            <w:pPr>
              <w:spacing w:after="180"/>
              <w:rPr>
                <w:rFonts w:ascii="Times New Roman" w:eastAsia="Times New Roman" w:hAnsi="Times New Roman"/>
                <w:szCs w:val="20"/>
                <w:lang w:val="en-US"/>
              </w:rPr>
            </w:pPr>
            <w:r w:rsidRPr="00327870">
              <w:rPr>
                <w:rFonts w:ascii="Times New Roman" w:eastAsia="Times New Roman" w:hAnsi="Times New Roman"/>
                <w:szCs w:val="20"/>
                <w:lang w:val="en-US"/>
              </w:rPr>
              <w:t xml:space="preserve">The reference-signal sequence </w:t>
            </w:r>
            <w:r w:rsidR="000A1578">
              <w:rPr>
                <w:rFonts w:ascii="Times New Roman" w:eastAsia="Times New Roman" w:hAnsi="Times New Roman"/>
                <w:position w:val="-10"/>
                <w:szCs w:val="20"/>
              </w:rPr>
              <w:pict w14:anchorId="5E6AF457">
                <v:shape id="_x0000_i1059" type="#_x0000_t75" style="width:23.25pt;height:15pt">
                  <v:imagedata r:id="rId71" o:title=""/>
                </v:shape>
              </w:pict>
            </w:r>
            <w:r w:rsidRPr="00327870">
              <w:rPr>
                <w:rFonts w:ascii="Times New Roman" w:eastAsia="Times New Roman" w:hAnsi="Times New Roman"/>
                <w:szCs w:val="20"/>
                <w:lang w:val="en-US"/>
              </w:rPr>
              <w:t xml:space="preserve"> shall be generated according to</w:t>
            </w:r>
          </w:p>
          <w:p w14:paraId="49E9D719" w14:textId="6FA27849" w:rsidR="00495993" w:rsidRPr="00051953" w:rsidRDefault="000A1578" w:rsidP="00495993">
            <w:pPr>
              <w:keepLines/>
              <w:tabs>
                <w:tab w:val="center" w:pos="4536"/>
                <w:tab w:val="right" w:pos="9072"/>
              </w:tabs>
              <w:spacing w:after="180"/>
              <w:jc w:val="center"/>
              <w:rPr>
                <w:rFonts w:ascii="Times New Roman" w:eastAsia="Times New Roman" w:hAnsi="Times New Roman"/>
                <w:noProof/>
                <w:szCs w:val="20"/>
              </w:rPr>
            </w:pPr>
            <w:r>
              <w:rPr>
                <w:rFonts w:ascii="Times New Roman" w:eastAsia="Times New Roman" w:hAnsi="Times New Roman"/>
                <w:noProof/>
                <w:position w:val="-26"/>
                <w:szCs w:val="20"/>
              </w:rPr>
              <w:pict w14:anchorId="08F6658D">
                <v:shape id="_x0000_i1060" type="#_x0000_t75" style="width:195.75pt;height:30pt">
                  <v:imagedata r:id="rId72" o:title=""/>
                </v:shape>
              </w:pict>
            </w:r>
            <w:r w:rsidR="00495993" w:rsidRPr="00051953">
              <w:rPr>
                <w:rFonts w:ascii="Times New Roman" w:eastAsia="Times New Roman" w:hAnsi="Times New Roman"/>
                <w:noProof/>
                <w:szCs w:val="20"/>
              </w:rPr>
              <w:t>.</w:t>
            </w:r>
          </w:p>
          <w:p w14:paraId="2AEDB7F8" w14:textId="77777777" w:rsidR="00495993" w:rsidRPr="000E3891" w:rsidRDefault="00495993" w:rsidP="00495993">
            <w:pPr>
              <w:spacing w:after="180"/>
              <w:jc w:val="center"/>
              <w:rPr>
                <w:rFonts w:ascii="Times New Roman" w:eastAsia="Times New Roman" w:hAnsi="Times New Roman"/>
                <w:szCs w:val="20"/>
              </w:rPr>
            </w:pPr>
            <m:oMathPara>
              <m:oMath>
                <m:r>
                  <m:rPr>
                    <m:sty m:val="p"/>
                  </m:rPr>
                  <w:rPr>
                    <w:rFonts w:ascii="Cambria Math" w:eastAsia="Times New Roman" w:hAnsi="Cambria Math"/>
                    <w:color w:val="FF0000"/>
                    <w:szCs w:val="20"/>
                  </w:rPr>
                  <m:t>m=0,…,</m:t>
                </m:r>
                <m:sSub>
                  <m:sSubPr>
                    <m:ctrlPr>
                      <w:rPr>
                        <w:rFonts w:ascii="Cambria Math" w:eastAsia="Times New Roman" w:hAnsi="Cambria Math"/>
                        <w:i/>
                        <w:color w:val="FF0000"/>
                        <w:szCs w:val="20"/>
                      </w:rPr>
                    </m:ctrlPr>
                  </m:sSubPr>
                  <m:e>
                    <m:r>
                      <w:rPr>
                        <w:rFonts w:ascii="Cambria Math" w:eastAsia="Times New Roman" w:hAnsi="Cambria Math"/>
                        <w:color w:val="FF0000"/>
                        <w:szCs w:val="20"/>
                      </w:rPr>
                      <m:t>M</m:t>
                    </m:r>
                  </m:e>
                  <m:sub>
                    <m:r>
                      <w:rPr>
                        <w:rFonts w:ascii="Cambria Math" w:eastAsia="Times New Roman" w:hAnsi="Cambria Math"/>
                        <w:color w:val="FF0000"/>
                        <w:szCs w:val="20"/>
                      </w:rPr>
                      <m:t>symb</m:t>
                    </m:r>
                  </m:sub>
                </m:sSub>
                <m:r>
                  <w:rPr>
                    <w:rFonts w:ascii="Cambria Math" w:eastAsia="Times New Roman" w:hAnsi="Cambria Math"/>
                    <w:color w:val="FF0000"/>
                    <w:szCs w:val="20"/>
                  </w:rPr>
                  <m:t>/3-1</m:t>
                </m:r>
              </m:oMath>
            </m:oMathPara>
          </w:p>
          <w:p w14:paraId="7CB77AE2" w14:textId="2D887826" w:rsidR="00495993" w:rsidRPr="00051953" w:rsidRDefault="00495993" w:rsidP="00495993">
            <w:pPr>
              <w:spacing w:after="180"/>
              <w:rPr>
                <w:rFonts w:ascii="Times New Roman" w:eastAsia="Times New Roman" w:hAnsi="Times New Roman"/>
                <w:szCs w:val="20"/>
              </w:rPr>
            </w:pPr>
            <w:r w:rsidRPr="00327870">
              <w:rPr>
                <w:rFonts w:ascii="Times New Roman" w:eastAsia="Times New Roman" w:hAnsi="Times New Roman"/>
                <w:szCs w:val="20"/>
                <w:lang w:val="en-US"/>
              </w:rPr>
              <w:t xml:space="preserve">where the pseudo-random sequence </w:t>
            </w:r>
            <w:r w:rsidR="000A1578">
              <w:rPr>
                <w:rFonts w:ascii="Times New Roman" w:eastAsia="Times New Roman" w:hAnsi="Times New Roman"/>
                <w:position w:val="-10"/>
                <w:szCs w:val="20"/>
              </w:rPr>
              <w:pict w14:anchorId="2CED7AB0">
                <v:shape id="_x0000_i1061" type="#_x0000_t75" style="width:18pt;height:15pt">
                  <v:imagedata r:id="rId73" o:title=""/>
                </v:shape>
              </w:pict>
            </w:r>
            <w:r w:rsidRPr="00327870">
              <w:rPr>
                <w:rFonts w:ascii="Times New Roman" w:eastAsia="Times New Roman" w:hAnsi="Times New Roman"/>
                <w:szCs w:val="20"/>
                <w:lang w:val="en-US"/>
              </w:rPr>
              <w:t xml:space="preserve"> is defined in clause 5.2</w:t>
            </w:r>
            <w:r w:rsidRPr="008869AF">
              <w:rPr>
                <w:rFonts w:ascii="Times New Roman" w:eastAsia="Times New Roman" w:hAnsi="Times New Roman"/>
                <w:color w:val="FF0000"/>
                <w:szCs w:val="20"/>
                <w:highlight w:val="yellow"/>
                <w:lang w:val="en-US"/>
              </w:rPr>
              <w:t xml:space="preserve">, and </w:t>
            </w:r>
            <m:oMath>
              <m:sSub>
                <m:sSubPr>
                  <m:ctrlPr>
                    <w:rPr>
                      <w:rFonts w:ascii="Cambria Math" w:eastAsia="Times New Roman" w:hAnsi="Cambria Math"/>
                      <w:i/>
                      <w:color w:val="FF0000"/>
                      <w:szCs w:val="20"/>
                    </w:rPr>
                  </m:ctrlPr>
                </m:sSubPr>
                <m:e>
                  <m:r>
                    <w:rPr>
                      <w:rFonts w:ascii="Cambria Math" w:eastAsia="Times New Roman" w:hAnsi="Cambria Math"/>
                      <w:color w:val="FF0000"/>
                      <w:szCs w:val="20"/>
                    </w:rPr>
                    <m:t>M</m:t>
                  </m:r>
                </m:e>
                <m:sub>
                  <m:r>
                    <w:rPr>
                      <w:rFonts w:ascii="Cambria Math" w:eastAsia="Times New Roman" w:hAnsi="Cambria Math"/>
                      <w:color w:val="FF0000"/>
                      <w:szCs w:val="20"/>
                    </w:rPr>
                    <m:t>symb</m:t>
                  </m:r>
                </m:sub>
              </m:sSub>
            </m:oMath>
            <w:r w:rsidRPr="008869AF">
              <w:rPr>
                <w:rFonts w:ascii="Times New Roman" w:eastAsia="Times New Roman" w:hAnsi="Times New Roman" w:hint="eastAsia"/>
                <w:color w:val="FF0000"/>
                <w:szCs w:val="20"/>
                <w:highlight w:val="yellow"/>
                <w:lang w:val="en-US" w:eastAsia="zh-CN"/>
              </w:rPr>
              <w:t xml:space="preserve"> is </w:t>
            </w:r>
            <w:r w:rsidRPr="008869AF">
              <w:rPr>
                <w:rFonts w:ascii="Times New Roman" w:eastAsia="Times New Roman" w:hAnsi="Times New Roman"/>
                <w:color w:val="FF0000"/>
                <w:szCs w:val="20"/>
                <w:highlight w:val="yellow"/>
                <w:lang w:val="en-US" w:eastAsia="zh-CN"/>
              </w:rPr>
              <w:t>defined in clause 6.3.2.5.2</w:t>
            </w:r>
            <w:r w:rsidRPr="008869AF">
              <w:rPr>
                <w:rFonts w:ascii="Times New Roman" w:eastAsia="Times New Roman" w:hAnsi="Times New Roman"/>
                <w:color w:val="70AD47"/>
                <w:szCs w:val="20"/>
                <w:lang w:val="en-US"/>
              </w:rPr>
              <w:t>.</w:t>
            </w:r>
            <w:r w:rsidRPr="00327870">
              <w:rPr>
                <w:rFonts w:ascii="Times New Roman" w:eastAsia="Times New Roman" w:hAnsi="Times New Roman"/>
                <w:szCs w:val="20"/>
                <w:lang w:val="en-US"/>
              </w:rPr>
              <w:t xml:space="preserve"> </w:t>
            </w:r>
            <w:r w:rsidRPr="00051953">
              <w:rPr>
                <w:rFonts w:ascii="Times New Roman" w:eastAsia="Times New Roman" w:hAnsi="Times New Roman"/>
                <w:szCs w:val="20"/>
              </w:rPr>
              <w:t>The pseudo-random sequence generator shall be initialized with</w:t>
            </w:r>
          </w:p>
          <w:p w14:paraId="25F22F7B" w14:textId="790B586A" w:rsidR="00495993" w:rsidRPr="00051953" w:rsidRDefault="000A1578" w:rsidP="00495993">
            <w:pPr>
              <w:keepLines/>
              <w:tabs>
                <w:tab w:val="center" w:pos="4536"/>
                <w:tab w:val="right" w:pos="9072"/>
              </w:tabs>
              <w:spacing w:after="180"/>
              <w:jc w:val="center"/>
              <w:rPr>
                <w:rFonts w:ascii="Times New Roman" w:eastAsia="Times New Roman" w:hAnsi="Times New Roman"/>
                <w:noProof/>
                <w:szCs w:val="20"/>
              </w:rPr>
            </w:pPr>
            <w:r>
              <w:rPr>
                <w:rFonts w:ascii="Times New Roman" w:eastAsia="Times New Roman" w:hAnsi="Times New Roman"/>
                <w:noProof/>
                <w:position w:val="-14"/>
                <w:szCs w:val="20"/>
              </w:rPr>
              <w:pict w14:anchorId="111BF825">
                <v:shape id="_x0000_i1062" type="#_x0000_t75" style="width:202.5pt;height:18.75pt">
                  <v:imagedata r:id="rId74" o:title=""/>
                </v:shape>
              </w:pict>
            </w:r>
          </w:p>
          <w:p w14:paraId="5714536E" w14:textId="3CFB65F9" w:rsidR="00495993" w:rsidRPr="00327870" w:rsidRDefault="00495993" w:rsidP="00495993">
            <w:pPr>
              <w:spacing w:after="180"/>
              <w:rPr>
                <w:rFonts w:ascii="Times New Roman" w:eastAsia="Times New Roman" w:hAnsi="Times New Roman"/>
                <w:szCs w:val="20"/>
                <w:lang w:val="en-US"/>
              </w:rPr>
            </w:pPr>
            <w:r w:rsidRPr="00327870">
              <w:rPr>
                <w:rFonts w:ascii="Times New Roman" w:eastAsia="Times New Roman" w:hAnsi="Times New Roman"/>
                <w:szCs w:val="20"/>
                <w:lang w:val="en-US"/>
              </w:rPr>
              <w:t xml:space="preserve">where </w:t>
            </w:r>
            <w:r w:rsidR="000A1578">
              <w:rPr>
                <w:rFonts w:ascii="Times New Roman" w:eastAsia="Times New Roman" w:hAnsi="Times New Roman"/>
                <w:position w:val="-6"/>
                <w:szCs w:val="20"/>
              </w:rPr>
              <w:pict w14:anchorId="1C95E192">
                <v:shape id="_x0000_i1063" type="#_x0000_t75" style="width:6.75pt;height:13.5pt">
                  <v:imagedata r:id="rId75" o:title=""/>
                </v:shape>
              </w:pict>
            </w:r>
            <w:r w:rsidRPr="00327870">
              <w:rPr>
                <w:rFonts w:ascii="Times New Roman" w:eastAsia="Times New Roman" w:hAnsi="Times New Roman"/>
                <w:szCs w:val="20"/>
                <w:lang w:val="en-US"/>
              </w:rPr>
              <w:t xml:space="preserve"> is the OFDM symbol number within the slot, </w:t>
            </w:r>
            <w:r w:rsidR="000A1578">
              <w:rPr>
                <w:rFonts w:ascii="Times New Roman" w:eastAsia="Times New Roman" w:hAnsi="Times New Roman"/>
                <w:position w:val="-14"/>
                <w:szCs w:val="20"/>
              </w:rPr>
              <w:pict w14:anchorId="7AFDBE25">
                <v:shape id="_x0000_i1064" type="#_x0000_t75" style="width:17.25pt;height:18.75pt">
                  <v:imagedata r:id="rId76" o:title=""/>
                </v:shape>
              </w:pict>
            </w:r>
            <w:r w:rsidRPr="00327870">
              <w:rPr>
                <w:rFonts w:ascii="Times New Roman" w:eastAsia="Times New Roman" w:hAnsi="Times New Roman"/>
                <w:szCs w:val="20"/>
                <w:lang w:val="en-US"/>
              </w:rPr>
              <w:t xml:space="preserve"> is the slot number within the radio frame, and </w:t>
            </w:r>
            <w:r w:rsidR="000A1578">
              <w:rPr>
                <w:rFonts w:ascii="Times New Roman" w:eastAsia="Times New Roman" w:hAnsi="Times New Roman"/>
                <w:position w:val="-10"/>
                <w:szCs w:val="20"/>
              </w:rPr>
              <w:pict w14:anchorId="7657FD66">
                <v:shape id="_x0000_i1065" type="#_x0000_t75" style="width:84pt;height:17.25pt">
                  <v:imagedata r:id="rId77" o:title=""/>
                </v:shape>
              </w:pict>
            </w:r>
            <w:r w:rsidRPr="00327870">
              <w:rPr>
                <w:rFonts w:ascii="Times New Roman" w:eastAsia="Times New Roman" w:hAnsi="Times New Roman"/>
                <w:szCs w:val="20"/>
                <w:lang w:val="en-US"/>
              </w:rPr>
              <w:t xml:space="preserve"> is given by the higher-layer parameter </w:t>
            </w:r>
            <w:r w:rsidRPr="00327870">
              <w:rPr>
                <w:rFonts w:ascii="Times New Roman" w:eastAsia="Times New Roman" w:hAnsi="Times New Roman"/>
                <w:i/>
                <w:szCs w:val="20"/>
                <w:lang w:val="en-US"/>
              </w:rPr>
              <w:t>UL-DMRS-Scrambling-ID</w:t>
            </w:r>
            <w:r w:rsidRPr="00327870">
              <w:rPr>
                <w:rFonts w:ascii="Times New Roman" w:eastAsia="Times New Roman" w:hAnsi="Times New Roman"/>
                <w:szCs w:val="20"/>
                <w:lang w:val="en-US"/>
              </w:rPr>
              <w:t xml:space="preserve"> if provided and by </w:t>
            </w:r>
            <w:r w:rsidR="000A1578">
              <w:rPr>
                <w:rFonts w:ascii="Times New Roman" w:eastAsia="Times New Roman" w:hAnsi="Times New Roman"/>
                <w:position w:val="-10"/>
                <w:szCs w:val="20"/>
              </w:rPr>
              <w:pict w14:anchorId="15FB267B">
                <v:shape id="_x0000_i1066" type="#_x0000_t75" style="width:23.25pt;height:17.25pt">
                  <v:imagedata r:id="rId78" o:title=""/>
                </v:shape>
              </w:pict>
            </w:r>
            <w:r w:rsidRPr="00327870">
              <w:rPr>
                <w:rFonts w:ascii="Times New Roman" w:eastAsia="Times New Roman" w:hAnsi="Times New Roman"/>
                <w:szCs w:val="20"/>
                <w:lang w:val="en-US"/>
              </w:rPr>
              <w:t xml:space="preserve"> otherwise.</w:t>
            </w:r>
          </w:p>
          <w:p w14:paraId="41D18352" w14:textId="77777777" w:rsidR="00495993" w:rsidRPr="008869AF" w:rsidRDefault="00495993" w:rsidP="00495993">
            <w:pPr>
              <w:keepNext/>
              <w:keepLines/>
              <w:spacing w:before="120" w:after="180"/>
              <w:ind w:left="1418"/>
              <w:outlineLvl w:val="3"/>
              <w:rPr>
                <w:rFonts w:ascii="Arial" w:eastAsia="Times New Roman" w:hAnsi="Arial"/>
                <w:color w:val="FF0000"/>
                <w:sz w:val="28"/>
                <w:szCs w:val="28"/>
                <w:lang w:val="en-US" w:eastAsia="zh-CN"/>
              </w:rPr>
            </w:pPr>
            <w:r w:rsidRPr="008869AF">
              <w:rPr>
                <w:rFonts w:ascii="Arial" w:eastAsia="Times New Roman" w:hAnsi="Arial"/>
                <w:color w:val="FF0000"/>
                <w:sz w:val="28"/>
                <w:szCs w:val="28"/>
                <w:lang w:val="en-US" w:eastAsia="zh-CN"/>
              </w:rPr>
              <w:t xml:space="preserve">&lt; </w:t>
            </w:r>
            <w:r w:rsidRPr="008869AF">
              <w:rPr>
                <w:rFonts w:ascii="Arial" w:eastAsia="Times New Roman" w:hAnsi="Arial"/>
                <w:color w:val="FF0000"/>
                <w:sz w:val="28"/>
                <w:szCs w:val="28"/>
                <w:lang w:val="en-US"/>
              </w:rPr>
              <w:t>Unchanged parts are omitted</w:t>
            </w:r>
            <w:r w:rsidRPr="008869AF">
              <w:rPr>
                <w:rFonts w:ascii="Arial" w:eastAsia="Times New Roman" w:hAnsi="Arial"/>
                <w:color w:val="FF0000"/>
                <w:sz w:val="28"/>
                <w:szCs w:val="28"/>
                <w:lang w:val="en-US" w:eastAsia="zh-CN"/>
              </w:rPr>
              <w:t xml:space="preserve"> &gt;</w:t>
            </w:r>
          </w:p>
          <w:p w14:paraId="1DA7AAE5" w14:textId="77777777" w:rsidR="00495993" w:rsidRPr="00327870" w:rsidRDefault="00495993" w:rsidP="00495993">
            <w:pPr>
              <w:keepNext/>
              <w:keepLines/>
              <w:spacing w:before="120" w:after="180"/>
              <w:outlineLvl w:val="5"/>
              <w:rPr>
                <w:rFonts w:ascii="Arial" w:eastAsia="Times New Roman" w:hAnsi="Arial"/>
                <w:szCs w:val="20"/>
                <w:lang w:val="en-US"/>
              </w:rPr>
            </w:pPr>
            <w:r w:rsidRPr="00327870">
              <w:rPr>
                <w:rFonts w:ascii="Arial" w:eastAsia="Times New Roman" w:hAnsi="Arial"/>
                <w:szCs w:val="20"/>
                <w:lang w:val="en-US"/>
              </w:rPr>
              <w:t>6.4.1.3.3.1</w:t>
            </w:r>
            <w:r w:rsidRPr="00327870">
              <w:rPr>
                <w:rFonts w:ascii="Arial" w:eastAsia="Times New Roman" w:hAnsi="Arial"/>
                <w:szCs w:val="20"/>
                <w:lang w:val="en-US"/>
              </w:rPr>
              <w:tab/>
              <w:t>Sequence generation</w:t>
            </w:r>
          </w:p>
          <w:p w14:paraId="4453DF52" w14:textId="4A9B925F" w:rsidR="00495993" w:rsidRPr="00327870" w:rsidRDefault="00495993" w:rsidP="00495993">
            <w:pPr>
              <w:spacing w:after="180"/>
              <w:rPr>
                <w:rFonts w:ascii="Times New Roman" w:eastAsia="Times New Roman" w:hAnsi="Times New Roman"/>
                <w:szCs w:val="20"/>
                <w:lang w:val="en-US"/>
              </w:rPr>
            </w:pPr>
            <w:r w:rsidRPr="00327870">
              <w:rPr>
                <w:rFonts w:ascii="Times New Roman" w:eastAsia="Times New Roman" w:hAnsi="Times New Roman"/>
                <w:szCs w:val="20"/>
                <w:lang w:val="en-US"/>
              </w:rPr>
              <w:t xml:space="preserve">The reference-signal sequence </w:t>
            </w:r>
            <w:r w:rsidR="000A1578">
              <w:rPr>
                <w:rFonts w:ascii="Times New Roman" w:eastAsia="Times New Roman" w:hAnsi="Times New Roman"/>
                <w:position w:val="-10"/>
                <w:szCs w:val="20"/>
              </w:rPr>
              <w:pict w14:anchorId="4F3F4DE1">
                <v:shape id="_x0000_i1067" type="#_x0000_t75" style="width:23.25pt;height:15pt">
                  <v:imagedata r:id="rId71" o:title=""/>
                </v:shape>
              </w:pict>
            </w:r>
            <w:r w:rsidRPr="00327870">
              <w:rPr>
                <w:rFonts w:ascii="Times New Roman" w:eastAsia="Times New Roman" w:hAnsi="Times New Roman"/>
                <w:szCs w:val="20"/>
                <w:lang w:val="en-US"/>
              </w:rPr>
              <w:t xml:space="preserve"> shall be generated according to</w:t>
            </w:r>
          </w:p>
          <w:p w14:paraId="60AB153E" w14:textId="25486BCF" w:rsidR="00495993" w:rsidRDefault="000A1578" w:rsidP="00495993">
            <w:pPr>
              <w:keepLines/>
              <w:tabs>
                <w:tab w:val="center" w:pos="4536"/>
                <w:tab w:val="right" w:pos="9072"/>
              </w:tabs>
              <w:spacing w:after="180"/>
              <w:jc w:val="center"/>
              <w:rPr>
                <w:rFonts w:ascii="Times New Roman" w:eastAsia="Times New Roman" w:hAnsi="Times New Roman"/>
                <w:noProof/>
                <w:szCs w:val="20"/>
              </w:rPr>
            </w:pPr>
            <w:r>
              <w:rPr>
                <w:rFonts w:ascii="Times New Roman" w:eastAsia="Times New Roman" w:hAnsi="Times New Roman"/>
                <w:noProof/>
                <w:position w:val="-12"/>
                <w:szCs w:val="20"/>
              </w:rPr>
              <w:pict w14:anchorId="006B0917">
                <v:shape id="_x0000_i1068" type="#_x0000_t75" style="width:68.25pt;height:18pt">
                  <v:imagedata r:id="rId79" o:title=""/>
                </v:shape>
              </w:pict>
            </w:r>
            <w:r w:rsidR="00495993" w:rsidRPr="00051953">
              <w:rPr>
                <w:rFonts w:ascii="Times New Roman" w:eastAsia="Times New Roman" w:hAnsi="Times New Roman"/>
                <w:noProof/>
                <w:szCs w:val="20"/>
              </w:rPr>
              <w:t>,</w:t>
            </w:r>
          </w:p>
          <w:p w14:paraId="1E5ADE2B" w14:textId="77777777" w:rsidR="00495993" w:rsidRPr="00051953" w:rsidRDefault="00495993" w:rsidP="00495993">
            <w:pPr>
              <w:spacing w:after="180"/>
              <w:rPr>
                <w:rFonts w:ascii="Times New Roman" w:eastAsia="Times New Roman" w:hAnsi="Times New Roman"/>
                <w:szCs w:val="20"/>
              </w:rPr>
            </w:pPr>
            <m:oMathPara>
              <m:oMath>
                <m:r>
                  <w:rPr>
                    <w:rFonts w:ascii="Cambria Math" w:hAnsi="Cambria Math"/>
                    <w:color w:val="FF0000"/>
                    <w:lang w:eastAsia="zh-CN"/>
                  </w:rPr>
                  <m:t>m=0,1,…,</m:t>
                </m:r>
                <m:sSubSup>
                  <m:sSubSupPr>
                    <m:ctrlPr>
                      <w:rPr>
                        <w:rFonts w:ascii="Cambria Math" w:eastAsia="Calibri" w:hAnsi="Cambria Math"/>
                        <w:i/>
                        <w:color w:val="FF0000"/>
                        <w:lang w:eastAsia="zh-CN"/>
                      </w:rPr>
                    </m:ctrlPr>
                  </m:sSubSupPr>
                  <m:e>
                    <m:r>
                      <w:rPr>
                        <w:rFonts w:ascii="Cambria Math" w:hAnsi="Cambria Math"/>
                        <w:color w:val="FF0000"/>
                        <w:lang w:eastAsia="zh-CN"/>
                      </w:rPr>
                      <m:t>M</m:t>
                    </m:r>
                  </m:e>
                  <m:sub>
                    <m:r>
                      <w:rPr>
                        <w:rFonts w:ascii="Cambria Math" w:hAnsi="Cambria Math"/>
                        <w:color w:val="FF0000"/>
                        <w:lang w:eastAsia="zh-CN"/>
                      </w:rPr>
                      <m:t>SC</m:t>
                    </m:r>
                  </m:sub>
                  <m:sup>
                    <m:r>
                      <w:rPr>
                        <w:rFonts w:ascii="Cambria Math" w:hAnsi="Cambria Math"/>
                        <w:color w:val="FF0000"/>
                        <w:lang w:eastAsia="zh-CN"/>
                      </w:rPr>
                      <m:t>PUCCH,s</m:t>
                    </m:r>
                  </m:sup>
                </m:sSubSup>
              </m:oMath>
            </m:oMathPara>
          </w:p>
          <w:p w14:paraId="1F09C7A7" w14:textId="6C39BE9D" w:rsidR="00495993" w:rsidRPr="00327870" w:rsidRDefault="00495993" w:rsidP="00495993">
            <w:pPr>
              <w:spacing w:after="180"/>
              <w:rPr>
                <w:rFonts w:ascii="Times New Roman" w:eastAsia="Times New Roman" w:hAnsi="Times New Roman"/>
                <w:szCs w:val="20"/>
                <w:lang w:val="en-US"/>
              </w:rPr>
            </w:pPr>
            <w:r w:rsidRPr="00327870">
              <w:rPr>
                <w:rFonts w:ascii="Times New Roman" w:eastAsia="Times New Roman" w:hAnsi="Times New Roman"/>
                <w:szCs w:val="20"/>
                <w:lang w:val="en-US"/>
              </w:rPr>
              <w:t xml:space="preserve">where </w:t>
            </w:r>
            <m:oMath>
              <m:sSubSup>
                <m:sSubSupPr>
                  <m:ctrlPr>
                    <w:rPr>
                      <w:rFonts w:ascii="Cambria Math" w:eastAsia="Calibri" w:hAnsi="Cambria Math" w:cs="Times New Roman"/>
                      <w:i/>
                      <w:color w:val="FF0000"/>
                      <w:lang w:eastAsia="zh-CN"/>
                    </w:rPr>
                  </m:ctrlPr>
                </m:sSubSupPr>
                <m:e>
                  <m:r>
                    <w:rPr>
                      <w:rFonts w:ascii="Cambria Math" w:hAnsi="Cambria Math" w:cs="Times New Roman"/>
                      <w:color w:val="FF0000"/>
                      <w:lang w:eastAsia="zh-CN"/>
                    </w:rPr>
                    <m:t>M</m:t>
                  </m:r>
                </m:e>
                <m:sub>
                  <m:r>
                    <w:rPr>
                      <w:rFonts w:ascii="Cambria Math" w:hAnsi="Cambria Math" w:cs="Times New Roman"/>
                      <w:color w:val="FF0000"/>
                      <w:lang w:eastAsia="zh-CN"/>
                    </w:rPr>
                    <m:t>SC</m:t>
                  </m:r>
                </m:sub>
                <m:sup>
                  <m:r>
                    <w:rPr>
                      <w:rFonts w:ascii="Cambria Math" w:hAnsi="Cambria Math" w:cs="Times New Roman"/>
                      <w:color w:val="FF0000"/>
                      <w:lang w:eastAsia="zh-CN"/>
                    </w:rPr>
                    <m:t>PUCCH</m:t>
                  </m:r>
                  <m:r>
                    <w:rPr>
                      <w:rFonts w:ascii="Cambria Math" w:hAnsi="Cambria Math" w:cs="Times New Roman"/>
                      <w:color w:val="FF0000"/>
                      <w:lang w:val="en-US" w:eastAsia="zh-CN"/>
                    </w:rPr>
                    <m:t>,</m:t>
                  </m:r>
                  <m:r>
                    <w:rPr>
                      <w:rFonts w:ascii="Cambria Math" w:hAnsi="Cambria Math" w:cs="Times New Roman"/>
                      <w:color w:val="FF0000"/>
                      <w:lang w:eastAsia="zh-CN"/>
                    </w:rPr>
                    <m:t>s</m:t>
                  </m:r>
                </m:sup>
              </m:sSubSup>
            </m:oMath>
            <w:r w:rsidRPr="008869AF">
              <w:rPr>
                <w:rFonts w:ascii="Times New Roman" w:hAnsi="Times New Roman" w:cs="Times New Roman"/>
                <w:color w:val="FF0000"/>
                <w:highlight w:val="yellow"/>
                <w:lang w:val="en-US"/>
              </w:rPr>
              <w:t xml:space="preserve">is given by clause 6.3.2.6.3 </w:t>
            </w:r>
            <w:r w:rsidRPr="008869AF">
              <w:rPr>
                <w:rFonts w:ascii="Times New Roman" w:eastAsia="Times New Roman" w:hAnsi="Times New Roman" w:cs="Times New Roman"/>
                <w:color w:val="FF0000"/>
                <w:szCs w:val="20"/>
                <w:highlight w:val="yellow"/>
                <w:lang w:val="en-US"/>
              </w:rPr>
              <w:t>and</w:t>
            </w:r>
            <w:r w:rsidRPr="008869AF">
              <w:rPr>
                <w:rFonts w:ascii="Times New Roman" w:eastAsia="Times New Roman" w:hAnsi="Times New Roman"/>
                <w:color w:val="FF0000"/>
                <w:szCs w:val="20"/>
                <w:lang w:val="en-US"/>
              </w:rPr>
              <w:t xml:space="preserve"> </w:t>
            </w:r>
            <w:r w:rsidR="000A1578">
              <w:rPr>
                <w:rFonts w:ascii="Times New Roman" w:eastAsia="Times New Roman" w:hAnsi="Times New Roman"/>
                <w:position w:val="-12"/>
                <w:szCs w:val="20"/>
              </w:rPr>
              <w:pict w14:anchorId="1FDFEAA7">
                <v:shape id="_x0000_i1069" type="#_x0000_t75" style="width:68.25pt;height:18pt">
                  <v:imagedata r:id="rId80" o:title=""/>
                </v:shape>
              </w:pict>
            </w:r>
            <w:r w:rsidRPr="00327870">
              <w:rPr>
                <w:rFonts w:ascii="Times New Roman" w:eastAsia="Times New Roman" w:hAnsi="Times New Roman"/>
                <w:szCs w:val="20"/>
                <w:lang w:val="en-US"/>
              </w:rPr>
              <w:t xml:space="preserve"> is given by clause 6.3.2.2. </w:t>
            </w:r>
          </w:p>
          <w:p w14:paraId="1A452232" w14:textId="26FA2E7A" w:rsidR="007878B2" w:rsidRPr="007B3D49" w:rsidRDefault="007878B2" w:rsidP="007878B2">
            <w:pPr>
              <w:pStyle w:val="CommentText"/>
              <w:rPr>
                <w:rFonts w:ascii="Times New Roman" w:hAnsi="Times New Roman" w:cs="Times New Roman"/>
                <w:color w:val="FF0000"/>
                <w:lang w:val="en-US"/>
              </w:rPr>
            </w:pPr>
            <w:r w:rsidRPr="007B3D49">
              <w:rPr>
                <w:rFonts w:ascii="Times New Roman" w:hAnsi="Times New Roman" w:cs="Times New Roman"/>
                <w:color w:val="FF0000"/>
                <w:lang w:val="en-US"/>
              </w:rPr>
              <w:t>-------------------------------</w:t>
            </w:r>
            <w:r>
              <w:rPr>
                <w:rFonts w:ascii="Times New Roman" w:hAnsi="Times New Roman" w:cs="Times New Roman"/>
                <w:color w:val="FF0000"/>
                <w:lang w:val="en-US"/>
              </w:rPr>
              <w:t>End</w:t>
            </w:r>
            <w:r w:rsidRPr="007B3D49">
              <w:rPr>
                <w:rFonts w:ascii="Times New Roman" w:hAnsi="Times New Roman" w:cs="Times New Roman"/>
                <w:color w:val="FF0000"/>
                <w:lang w:val="en-US"/>
              </w:rPr>
              <w:t xml:space="preserve"> of Text Proposal-------------------------------------------------------</w:t>
            </w:r>
          </w:p>
          <w:p w14:paraId="25D2528E" w14:textId="77777777" w:rsidR="00495993" w:rsidRDefault="00495993" w:rsidP="008869AF">
            <w:pPr>
              <w:keepNext/>
              <w:keepLines/>
              <w:spacing w:before="60" w:after="180"/>
              <w:jc w:val="center"/>
              <w:rPr>
                <w:rFonts w:ascii="Arial" w:eastAsia="Times New Roman" w:hAnsi="Arial"/>
                <w:color w:val="FF0000"/>
                <w:sz w:val="28"/>
                <w:szCs w:val="28"/>
                <w:highlight w:val="yellow"/>
                <w:lang w:eastAsia="zh-CN"/>
              </w:rPr>
            </w:pPr>
          </w:p>
          <w:p w14:paraId="37FE6920" w14:textId="77777777" w:rsidR="00495993" w:rsidRDefault="00495993" w:rsidP="00EF60FD">
            <w:pPr>
              <w:rPr>
                <w:lang w:val="en-GB" w:eastAsia="zh-CN"/>
              </w:rPr>
            </w:pPr>
          </w:p>
        </w:tc>
      </w:tr>
    </w:tbl>
    <w:p w14:paraId="319DECA4" w14:textId="77777777" w:rsidR="0068550D" w:rsidRDefault="0068550D">
      <w:pPr>
        <w:pStyle w:val="Heading2"/>
      </w:pPr>
      <w:r>
        <w:lastRenderedPageBreak/>
        <w:t>SR indication</w:t>
      </w:r>
    </w:p>
    <w:p w14:paraId="128C2453" w14:textId="2ECD9587" w:rsidR="0068550D" w:rsidRPr="00B34756" w:rsidRDefault="0068550D" w:rsidP="0068550D">
      <w:pPr>
        <w:rPr>
          <w:rFonts w:ascii="Times New Roman" w:hAnsi="Times New Roman" w:cs="Times New Roman"/>
          <w:szCs w:val="20"/>
          <w:lang w:val="en-US" w:eastAsia="zh-CN"/>
        </w:rPr>
      </w:pPr>
      <w:r w:rsidRPr="00B34756">
        <w:rPr>
          <w:rFonts w:ascii="Times New Roman" w:hAnsi="Times New Roman" w:cs="Times New Roman"/>
          <w:szCs w:val="20"/>
          <w:lang w:val="en-US" w:eastAsia="zh-CN"/>
        </w:rPr>
        <w:t>In the MAC specification TS 38.321, section 5.4.4, there is a note:</w:t>
      </w:r>
    </w:p>
    <w:p w14:paraId="255A4857" w14:textId="0B16967A" w:rsidR="0068550D" w:rsidRPr="00BC12EF" w:rsidRDefault="0068550D" w:rsidP="0068550D">
      <w:pPr>
        <w:pStyle w:val="NO"/>
        <w:rPr>
          <w:rFonts w:ascii="Times New Roman" w:hAnsi="Times New Roman"/>
          <w:sz w:val="22"/>
          <w:lang w:val="en-GB"/>
        </w:rPr>
      </w:pPr>
      <w:r w:rsidRPr="00BC12EF">
        <w:rPr>
          <w:rFonts w:ascii="Times New Roman" w:hAnsi="Times New Roman"/>
          <w:sz w:val="22"/>
          <w:lang w:val="en-GB"/>
        </w:rPr>
        <w:t xml:space="preserve">NOTE:      The selection of which valid PUCCH resource for SR to signal SR on when the MAC entity has more than one </w:t>
      </w:r>
      <w:r w:rsidRPr="00BC12EF">
        <w:rPr>
          <w:rFonts w:ascii="Times New Roman" w:hAnsi="Times New Roman"/>
          <w:sz w:val="22"/>
          <w:lang w:val="en-GB" w:eastAsia="ko-KR"/>
        </w:rPr>
        <w:t xml:space="preserve">overlapping </w:t>
      </w:r>
      <w:r w:rsidRPr="00BC12EF">
        <w:rPr>
          <w:rFonts w:ascii="Times New Roman" w:hAnsi="Times New Roman"/>
          <w:sz w:val="22"/>
          <w:lang w:val="en-GB"/>
        </w:rPr>
        <w:t xml:space="preserve">valid PUCCH resource for </w:t>
      </w:r>
      <w:r w:rsidRPr="00BC12EF">
        <w:rPr>
          <w:rFonts w:ascii="Times New Roman" w:hAnsi="Times New Roman"/>
          <w:sz w:val="22"/>
          <w:lang w:val="en-GB" w:eastAsia="ko-KR"/>
        </w:rPr>
        <w:t xml:space="preserve">the </w:t>
      </w:r>
      <w:r w:rsidRPr="00BC12EF">
        <w:rPr>
          <w:rFonts w:ascii="Times New Roman" w:hAnsi="Times New Roman"/>
          <w:sz w:val="22"/>
          <w:lang w:val="en-GB"/>
        </w:rPr>
        <w:t xml:space="preserve">SR </w:t>
      </w:r>
      <w:r w:rsidRPr="00BC12EF">
        <w:rPr>
          <w:rFonts w:ascii="Times New Roman" w:hAnsi="Times New Roman"/>
          <w:sz w:val="22"/>
          <w:lang w:val="en-GB" w:eastAsia="ko-KR"/>
        </w:rPr>
        <w:t xml:space="preserve">transmission occasion </w:t>
      </w:r>
      <w:r w:rsidRPr="00BC12EF">
        <w:rPr>
          <w:rFonts w:ascii="Times New Roman" w:hAnsi="Times New Roman"/>
          <w:sz w:val="22"/>
          <w:lang w:val="en-GB"/>
        </w:rPr>
        <w:t>is left to UE implementation.</w:t>
      </w:r>
    </w:p>
    <w:p w14:paraId="59B1C383" w14:textId="4001E5C5" w:rsidR="00AC2BD5" w:rsidRDefault="0068550D" w:rsidP="0068550D">
      <w:pPr>
        <w:rPr>
          <w:rFonts w:ascii="Times New Roman" w:hAnsi="Times New Roman" w:cs="Times New Roman"/>
          <w:szCs w:val="20"/>
          <w:lang w:val="en-GB" w:eastAsia="zh-CN"/>
        </w:rPr>
      </w:pPr>
      <w:r w:rsidRPr="00BC12EF">
        <w:rPr>
          <w:rFonts w:ascii="Times New Roman" w:hAnsi="Times New Roman" w:cs="Times New Roman"/>
          <w:szCs w:val="20"/>
          <w:lang w:val="en-GB" w:eastAsia="zh-CN"/>
        </w:rPr>
        <w:lastRenderedPageBreak/>
        <w:t xml:space="preserve">In cases that the </w:t>
      </w:r>
      <w:r w:rsidR="001D08C0">
        <w:rPr>
          <w:rFonts w:ascii="Times New Roman" w:hAnsi="Times New Roman" w:cs="Times New Roman"/>
          <w:szCs w:val="20"/>
          <w:lang w:val="en-GB" w:eastAsia="zh-CN"/>
        </w:rPr>
        <w:t xml:space="preserve">SR </w:t>
      </w:r>
      <w:r w:rsidRPr="00BC12EF">
        <w:rPr>
          <w:rFonts w:ascii="Times New Roman" w:hAnsi="Times New Roman" w:cs="Times New Roman"/>
          <w:szCs w:val="20"/>
          <w:lang w:val="en-GB" w:eastAsia="zh-CN"/>
        </w:rPr>
        <w:t>PUCCH resources overlap in time, RAN2 has assumed that the gNB can determine which SR configuration triggered the PUCCH transmission. Therefore</w:t>
      </w:r>
      <w:r>
        <w:rPr>
          <w:rFonts w:ascii="Times New Roman" w:hAnsi="Times New Roman" w:cs="Times New Roman"/>
          <w:szCs w:val="20"/>
          <w:lang w:val="en-GB" w:eastAsia="zh-CN"/>
        </w:rPr>
        <w:t>,</w:t>
      </w:r>
      <w:r w:rsidRPr="00BC12EF">
        <w:rPr>
          <w:rFonts w:ascii="Times New Roman" w:hAnsi="Times New Roman" w:cs="Times New Roman"/>
          <w:szCs w:val="20"/>
          <w:lang w:val="en-GB" w:eastAsia="zh-CN"/>
        </w:rPr>
        <w:t xml:space="preserve"> to make this assumption valid, RAN1 </w:t>
      </w:r>
      <w:r w:rsidR="00AC2BD5">
        <w:rPr>
          <w:rFonts w:ascii="Times New Roman" w:hAnsi="Times New Roman" w:cs="Times New Roman"/>
          <w:szCs w:val="20"/>
          <w:lang w:val="en-GB" w:eastAsia="zh-CN"/>
        </w:rPr>
        <w:t>made the following agreements:</w:t>
      </w:r>
    </w:p>
    <w:p w14:paraId="5D4446BF" w14:textId="72B5B961" w:rsidR="00AC2BD5" w:rsidRPr="007B69ED" w:rsidRDefault="00AC2BD5" w:rsidP="007B69ED">
      <w:pPr>
        <w:shd w:val="clear" w:color="auto" w:fill="D0CECE" w:themeFill="background2" w:themeFillShade="E6"/>
        <w:rPr>
          <w:szCs w:val="20"/>
          <w:u w:val="single"/>
        </w:rPr>
      </w:pPr>
      <w:r w:rsidRPr="007B69ED">
        <w:rPr>
          <w:szCs w:val="20"/>
          <w:highlight w:val="green"/>
          <w:u w:val="single"/>
        </w:rPr>
        <w:t>Agreements (RAN1#AH01)</w:t>
      </w:r>
      <w:r w:rsidRPr="007B69ED">
        <w:rPr>
          <w:szCs w:val="20"/>
          <w:u w:val="single"/>
        </w:rPr>
        <w:t>:</w:t>
      </w:r>
    </w:p>
    <w:p w14:paraId="1F5AE774" w14:textId="77777777" w:rsidR="00AC2BD5" w:rsidRPr="00EB0C9A" w:rsidRDefault="00AC2BD5" w:rsidP="007B69ED">
      <w:pPr>
        <w:numPr>
          <w:ilvl w:val="0"/>
          <w:numId w:val="51"/>
        </w:numPr>
        <w:shd w:val="clear" w:color="auto" w:fill="D0CECE" w:themeFill="background2" w:themeFillShade="E6"/>
        <w:spacing w:after="120" w:line="240" w:lineRule="auto"/>
        <w:jc w:val="both"/>
        <w:rPr>
          <w:rFonts w:ascii="Times New Roman" w:hAnsi="Times New Roman"/>
          <w:b/>
          <w:szCs w:val="20"/>
          <w:lang w:val="x-none"/>
        </w:rPr>
      </w:pPr>
      <w:r w:rsidRPr="007B69ED">
        <w:rPr>
          <w:rFonts w:ascii="Times New Roman" w:hAnsi="Times New Roman"/>
          <w:szCs w:val="20"/>
          <w:lang w:val="en-US"/>
        </w:rPr>
        <w:t>If a UCI transmission on a PUCCH form a UE using format 2 or 3 or 4 overlaps in time with K PUCCH resources, each configured for a SR, X bits are used to represent a SR being indicated by the UE and appended to the end of the end of HARQ-ACK followed by CSI.</w:t>
      </w:r>
    </w:p>
    <w:p w14:paraId="7D6E0D5A" w14:textId="77777777" w:rsidR="00AC2BD5" w:rsidRPr="00EB0C9A" w:rsidRDefault="00AC2BD5" w:rsidP="007B69ED">
      <w:pPr>
        <w:pStyle w:val="ListParagraph"/>
        <w:numPr>
          <w:ilvl w:val="1"/>
          <w:numId w:val="51"/>
        </w:numPr>
        <w:shd w:val="clear" w:color="auto" w:fill="D0CECE" w:themeFill="background2" w:themeFillShade="E6"/>
        <w:spacing w:after="120" w:line="240" w:lineRule="auto"/>
        <w:jc w:val="both"/>
        <w:rPr>
          <w:rFonts w:ascii="Times New Roman" w:hAnsi="Times New Roman"/>
          <w:b/>
          <w:szCs w:val="20"/>
          <w:lang w:val="x-none"/>
        </w:rPr>
      </w:pPr>
      <w:r w:rsidRPr="007B69ED">
        <w:rPr>
          <w:rFonts w:ascii="Times New Roman" w:hAnsi="Times New Roman"/>
          <w:szCs w:val="20"/>
          <w:lang w:val="en-US"/>
        </w:rPr>
        <w:t>Note: X is used to indicated both the presence or absence of SR and which of the K configured SR is embedded.</w:t>
      </w:r>
    </w:p>
    <w:p w14:paraId="02032917" w14:textId="77777777" w:rsidR="00AC2BD5" w:rsidRPr="007B69ED" w:rsidRDefault="00AC2BD5" w:rsidP="007B69ED">
      <w:pPr>
        <w:pStyle w:val="ListParagraph"/>
        <w:numPr>
          <w:ilvl w:val="2"/>
          <w:numId w:val="51"/>
        </w:numPr>
        <w:shd w:val="clear" w:color="auto" w:fill="D0CECE" w:themeFill="background2" w:themeFillShade="E6"/>
        <w:spacing w:after="120" w:line="240" w:lineRule="auto"/>
        <w:jc w:val="both"/>
        <w:rPr>
          <w:rFonts w:ascii="Times New Roman" w:hAnsi="Times New Roman"/>
          <w:szCs w:val="20"/>
          <w:highlight w:val="yellow"/>
          <w:lang w:val="en-US"/>
        </w:rPr>
      </w:pPr>
      <w:r w:rsidRPr="007B69ED">
        <w:rPr>
          <w:rFonts w:ascii="Times New Roman" w:hAnsi="Times New Roman"/>
          <w:szCs w:val="20"/>
          <w:highlight w:val="yellow"/>
          <w:lang w:val="en-US"/>
        </w:rPr>
        <w:t>FFS: X=ceil(log2(K+1))</w:t>
      </w:r>
    </w:p>
    <w:p w14:paraId="4E4C0057" w14:textId="77777777" w:rsidR="00AC2BD5" w:rsidRPr="007B69ED" w:rsidRDefault="00AC2BD5" w:rsidP="007B69ED">
      <w:pPr>
        <w:pStyle w:val="ListParagraph"/>
        <w:numPr>
          <w:ilvl w:val="0"/>
          <w:numId w:val="51"/>
        </w:numPr>
        <w:shd w:val="clear" w:color="auto" w:fill="D0CECE" w:themeFill="background2" w:themeFillShade="E6"/>
        <w:spacing w:after="120" w:line="240" w:lineRule="auto"/>
        <w:jc w:val="both"/>
        <w:rPr>
          <w:rFonts w:ascii="Times New Roman" w:hAnsi="Times New Roman"/>
          <w:szCs w:val="20"/>
          <w:highlight w:val="yellow"/>
        </w:rPr>
      </w:pPr>
      <w:r w:rsidRPr="007B69ED">
        <w:rPr>
          <w:rFonts w:ascii="Times New Roman" w:hAnsi="Times New Roman"/>
          <w:szCs w:val="20"/>
          <w:highlight w:val="yellow"/>
        </w:rPr>
        <w:t>FFS PUCCH formats 0 &amp; 1</w:t>
      </w:r>
    </w:p>
    <w:p w14:paraId="5C631D58" w14:textId="1F2EEB81" w:rsidR="00AC2BD5" w:rsidRDefault="00AC2BD5" w:rsidP="0068550D">
      <w:pPr>
        <w:rPr>
          <w:rFonts w:ascii="Times New Roman" w:hAnsi="Times New Roman" w:cs="Times New Roman"/>
          <w:szCs w:val="20"/>
          <w:lang w:val="en-GB" w:eastAsia="zh-CN"/>
        </w:rPr>
      </w:pPr>
      <w:r>
        <w:rPr>
          <w:rFonts w:ascii="Times New Roman" w:hAnsi="Times New Roman" w:cs="Times New Roman"/>
          <w:szCs w:val="20"/>
          <w:lang w:val="en-GB" w:eastAsia="zh-CN"/>
        </w:rPr>
        <w:t xml:space="preserve">Companies </w:t>
      </w:r>
      <w:r w:rsidR="00C405CE">
        <w:rPr>
          <w:rFonts w:ascii="Times New Roman" w:hAnsi="Times New Roman" w:cs="Times New Roman"/>
          <w:szCs w:val="20"/>
          <w:lang w:val="en-GB" w:eastAsia="zh-CN"/>
        </w:rPr>
        <w:t xml:space="preserve">(E//, CATT, Samsung, Nokia) </w:t>
      </w:r>
      <w:r>
        <w:rPr>
          <w:rFonts w:ascii="Times New Roman" w:hAnsi="Times New Roman" w:cs="Times New Roman"/>
          <w:szCs w:val="20"/>
          <w:lang w:val="en-GB" w:eastAsia="zh-CN"/>
        </w:rPr>
        <w:t>have provided solutions to address the open issues to resolve determination of SR identity at gNB when the corresponding SR is multiplexed with other UCI on a PUCCH resource.</w:t>
      </w:r>
    </w:p>
    <w:p w14:paraId="5D84FD42" w14:textId="11A63EDA" w:rsidR="00AC2BD5" w:rsidRDefault="00AC2BD5" w:rsidP="007B69ED">
      <w:pPr>
        <w:pStyle w:val="Heading3"/>
      </w:pPr>
      <w:r>
        <w:t>SR multiplexed with AN/CSI on PUCCH format 2, 3 or 4</w:t>
      </w:r>
    </w:p>
    <w:p w14:paraId="55158CD1" w14:textId="53A4F355" w:rsidR="00AC2BD5" w:rsidRDefault="00AC2BD5" w:rsidP="00AC2BD5">
      <w:pPr>
        <w:rPr>
          <w:rFonts w:ascii="Times New Roman" w:hAnsi="Times New Roman" w:cs="Times New Roman"/>
          <w:szCs w:val="20"/>
          <w:lang w:val="en-GB" w:eastAsia="zh-CN"/>
        </w:rPr>
      </w:pPr>
      <w:r>
        <w:rPr>
          <w:rFonts w:ascii="Times New Roman" w:hAnsi="Times New Roman" w:cs="Times New Roman"/>
          <w:szCs w:val="20"/>
          <w:lang w:val="en-GB" w:eastAsia="zh-CN"/>
        </w:rPr>
        <w:t>Based on the agreement, X bits are transmitted to determine the identity of the SR being triggered. The remaining open issue is how the X bits are constructed. Companies have provided</w:t>
      </w:r>
      <w:r w:rsidR="002B2268">
        <w:rPr>
          <w:rFonts w:ascii="Times New Roman" w:hAnsi="Times New Roman" w:cs="Times New Roman"/>
          <w:szCs w:val="20"/>
          <w:lang w:val="en-GB" w:eastAsia="zh-CN"/>
        </w:rPr>
        <w:t xml:space="preserve"> similar proposals in general </w:t>
      </w:r>
      <w:r>
        <w:rPr>
          <w:rFonts w:ascii="Times New Roman" w:hAnsi="Times New Roman" w:cs="Times New Roman"/>
          <w:szCs w:val="20"/>
          <w:lang w:val="en-GB" w:eastAsia="zh-CN"/>
        </w:rPr>
        <w:t xml:space="preserve">which are </w:t>
      </w:r>
      <w:r w:rsidR="00291EB6">
        <w:rPr>
          <w:rFonts w:ascii="Times New Roman" w:hAnsi="Times New Roman" w:cs="Times New Roman"/>
          <w:szCs w:val="20"/>
          <w:lang w:val="en-GB" w:eastAsia="zh-CN"/>
        </w:rPr>
        <w:t>listed</w:t>
      </w:r>
      <w:r>
        <w:rPr>
          <w:rFonts w:ascii="Times New Roman" w:hAnsi="Times New Roman" w:cs="Times New Roman"/>
          <w:szCs w:val="20"/>
          <w:lang w:val="en-GB" w:eastAsia="zh-CN"/>
        </w:rPr>
        <w:t xml:space="preserve"> below:</w:t>
      </w:r>
    </w:p>
    <w:p w14:paraId="589261E2" w14:textId="37802051" w:rsidR="00E911FE" w:rsidRPr="007B69ED" w:rsidRDefault="00E911FE" w:rsidP="007B69ED">
      <w:pPr>
        <w:pStyle w:val="ListParagraph"/>
        <w:ind w:left="360"/>
        <w:rPr>
          <w:rFonts w:ascii="Times New Roman" w:hAnsi="Times New Roman" w:cs="Times New Roman"/>
          <w:szCs w:val="20"/>
          <w:lang w:val="en-GB" w:eastAsia="zh-CN"/>
        </w:rPr>
      </w:pPr>
    </w:p>
    <w:p w14:paraId="60603B16" w14:textId="77777777" w:rsidR="002F514D" w:rsidRPr="008869AF" w:rsidRDefault="005C7A95" w:rsidP="006C52E8">
      <w:pPr>
        <w:pStyle w:val="BodyText"/>
        <w:rPr>
          <w:rFonts w:ascii="Times New Roman" w:eastAsia="SimSun" w:hAnsi="Times New Roman" w:cs="Times New Roman"/>
          <w:b/>
          <w:iCs/>
          <w:szCs w:val="20"/>
          <w:lang w:val="en-US" w:eastAsia="zh-CN"/>
        </w:rPr>
      </w:pPr>
      <w:r w:rsidRPr="008869AF">
        <w:rPr>
          <w:rFonts w:ascii="Times New Roman" w:eastAsia="SimSun" w:hAnsi="Times New Roman" w:cs="Times New Roman"/>
          <w:b/>
          <w:iCs/>
          <w:szCs w:val="20"/>
          <w:lang w:val="en-US" w:eastAsia="zh-CN"/>
        </w:rPr>
        <w:t>Proposal</w:t>
      </w:r>
      <w:r w:rsidR="002F514D" w:rsidRPr="008869AF">
        <w:rPr>
          <w:rFonts w:ascii="Times New Roman" w:eastAsia="SimSun" w:hAnsi="Times New Roman" w:cs="Times New Roman"/>
          <w:b/>
          <w:iCs/>
          <w:szCs w:val="20"/>
          <w:lang w:val="en-US" w:eastAsia="zh-CN"/>
        </w:rPr>
        <w:t>s</w:t>
      </w:r>
      <w:r w:rsidRPr="008869AF">
        <w:rPr>
          <w:rFonts w:ascii="Times New Roman" w:eastAsia="SimSun" w:hAnsi="Times New Roman" w:cs="Times New Roman"/>
          <w:b/>
          <w:iCs/>
          <w:szCs w:val="20"/>
          <w:lang w:val="en-US" w:eastAsia="zh-CN"/>
        </w:rPr>
        <w:t xml:space="preserve"> (CATT): </w:t>
      </w:r>
    </w:p>
    <w:p w14:paraId="0351B1AD" w14:textId="68AE8029" w:rsidR="00291EB6" w:rsidRPr="006C52E8" w:rsidRDefault="005C7A95" w:rsidP="006C52E8">
      <w:pPr>
        <w:pStyle w:val="BodyText"/>
        <w:numPr>
          <w:ilvl w:val="1"/>
          <w:numId w:val="52"/>
        </w:numPr>
        <w:rPr>
          <w:rFonts w:ascii="Times New Roman" w:eastAsia="SimSun" w:hAnsi="Times New Roman" w:cs="Times New Roman"/>
          <w:b/>
          <w:i/>
          <w:iCs/>
          <w:szCs w:val="20"/>
          <w:lang w:val="en-US" w:eastAsia="zh-CN"/>
        </w:rPr>
      </w:pPr>
      <w:r w:rsidRPr="006C52E8">
        <w:rPr>
          <w:rFonts w:ascii="Times New Roman" w:eastAsia="SimSun" w:hAnsi="Times New Roman" w:cs="Times New Roman"/>
          <w:iCs/>
          <w:szCs w:val="20"/>
          <w:lang w:val="en-US" w:eastAsia="zh-CN"/>
        </w:rPr>
        <w:t>Negative SR state should be assumed when doing the channel coding of HARQ or HARQ-ACK+CSI if UE does not know there is a positive SR.</w:t>
      </w:r>
    </w:p>
    <w:p w14:paraId="135A6D65" w14:textId="4CA3F1A9" w:rsidR="002F514D" w:rsidRPr="008869AF" w:rsidRDefault="00E911FE" w:rsidP="00E911FE">
      <w:pPr>
        <w:spacing w:after="40"/>
        <w:jc w:val="both"/>
        <w:rPr>
          <w:rFonts w:ascii="Times New Roman" w:hAnsi="Times New Roman" w:cs="Times New Roman"/>
          <w:b/>
          <w:lang w:val="x-none"/>
        </w:rPr>
      </w:pPr>
      <w:r w:rsidRPr="008869AF">
        <w:rPr>
          <w:rFonts w:ascii="Times New Roman" w:hAnsi="Times New Roman" w:cs="Times New Roman"/>
          <w:b/>
          <w:lang w:val="x-none"/>
        </w:rPr>
        <w:t xml:space="preserve">Proposal </w:t>
      </w:r>
      <w:r w:rsidRPr="008869AF">
        <w:rPr>
          <w:rFonts w:ascii="Times New Roman" w:hAnsi="Times New Roman" w:cs="Times New Roman"/>
          <w:b/>
          <w:lang w:val="en-US"/>
        </w:rPr>
        <w:t>(Samsung)</w:t>
      </w:r>
      <w:r w:rsidRPr="008869AF">
        <w:rPr>
          <w:rFonts w:ascii="Times New Roman" w:hAnsi="Times New Roman" w:cs="Times New Roman"/>
          <w:b/>
          <w:lang w:val="x-none"/>
        </w:rPr>
        <w:t xml:space="preserve">: </w:t>
      </w:r>
    </w:p>
    <w:p w14:paraId="1D77D5F7" w14:textId="286F7426" w:rsidR="002F514D" w:rsidRPr="00595C95" w:rsidRDefault="00E911FE" w:rsidP="006C52E8">
      <w:pPr>
        <w:pStyle w:val="ListParagraph"/>
        <w:numPr>
          <w:ilvl w:val="0"/>
          <w:numId w:val="57"/>
        </w:numPr>
        <w:spacing w:after="40"/>
        <w:jc w:val="both"/>
        <w:rPr>
          <w:rFonts w:ascii="Times New Roman" w:hAnsi="Times New Roman" w:cs="Times New Roman"/>
          <w:lang w:val="en-US"/>
        </w:rPr>
      </w:pPr>
      <w:r w:rsidRPr="006C52E8">
        <w:rPr>
          <w:rFonts w:ascii="Times New Roman" w:hAnsi="Times New Roman" w:cs="Times New Roman"/>
          <w:lang w:val="en-US"/>
        </w:rPr>
        <w:t>When a UE has K SRs configured in a same time position,</w:t>
      </w:r>
    </w:p>
    <w:p w14:paraId="4B0FA581" w14:textId="215D905C" w:rsidR="00E911FE" w:rsidRPr="006C52E8" w:rsidRDefault="00E911FE" w:rsidP="006C52E8">
      <w:pPr>
        <w:pStyle w:val="ListParagraph"/>
        <w:numPr>
          <w:ilvl w:val="2"/>
          <w:numId w:val="57"/>
        </w:numPr>
        <w:spacing w:after="40"/>
        <w:jc w:val="both"/>
        <w:rPr>
          <w:rFonts w:ascii="Times New Roman" w:hAnsi="Times New Roman" w:cs="Times New Roman"/>
          <w:lang w:val="en-US"/>
        </w:rPr>
      </w:pPr>
      <w:r w:rsidRPr="006C52E8">
        <w:rPr>
          <w:rFonts w:ascii="Times New Roman" w:hAnsi="Times New Roman" w:cs="Times New Roman"/>
          <w:lang w:val="en-US"/>
        </w:rPr>
        <w:t>X=ceil(log2(K+1)) bits to indicated both the presence or absence of SR and which of the K configured SRs is embedded.</w:t>
      </w:r>
    </w:p>
    <w:p w14:paraId="324D154A" w14:textId="77777777" w:rsidR="00E911FE" w:rsidRPr="006C52E8" w:rsidRDefault="00E911FE" w:rsidP="006C52E8">
      <w:pPr>
        <w:numPr>
          <w:ilvl w:val="2"/>
          <w:numId w:val="54"/>
        </w:numPr>
        <w:spacing w:after="80" w:line="240" w:lineRule="auto"/>
        <w:jc w:val="both"/>
        <w:rPr>
          <w:rFonts w:ascii="Times New Roman" w:hAnsi="Times New Roman" w:cs="Times New Roman"/>
          <w:b/>
          <w:i/>
          <w:lang w:val="en-US"/>
        </w:rPr>
      </w:pPr>
      <w:r w:rsidRPr="006C52E8">
        <w:rPr>
          <w:rFonts w:ascii="Times New Roman" w:hAnsi="Times New Roman" w:cs="Times New Roman"/>
          <w:lang w:val="en-US"/>
        </w:rPr>
        <w:t>Value 0 of the X bits is mapped to absence of any SR, while value k of the X bits is mapped to k-th SR imbedded. The K SRs in a time position is sorted according to the order when the M SRs are configured</w:t>
      </w:r>
      <w:r w:rsidRPr="006C52E8">
        <w:rPr>
          <w:rFonts w:ascii="Times New Roman" w:hAnsi="Times New Roman" w:cs="Times New Roman"/>
          <w:b/>
          <w:i/>
          <w:lang w:val="en-US"/>
        </w:rPr>
        <w:t>.</w:t>
      </w:r>
    </w:p>
    <w:p w14:paraId="5A9FA8AF" w14:textId="56C7ACB8" w:rsidR="002F514D" w:rsidRPr="008869AF" w:rsidRDefault="00E911FE" w:rsidP="00845B8C">
      <w:pPr>
        <w:jc w:val="both"/>
        <w:rPr>
          <w:rFonts w:ascii="Times New Roman" w:eastAsia="MS Mincho" w:hAnsi="Times New Roman" w:cs="Times New Roman"/>
          <w:b/>
          <w:bCs/>
          <w:iCs/>
          <w:lang w:val="en-US" w:eastAsia="ja-JP"/>
        </w:rPr>
      </w:pPr>
      <w:r w:rsidRPr="008869AF">
        <w:rPr>
          <w:rFonts w:ascii="Times New Roman" w:eastAsia="MS Mincho" w:hAnsi="Times New Roman" w:cs="Times New Roman"/>
          <w:b/>
          <w:bCs/>
          <w:iCs/>
          <w:lang w:val="en-US" w:eastAsia="ja-JP"/>
        </w:rPr>
        <w:t>Proposal</w:t>
      </w:r>
      <w:r w:rsidR="002F514D" w:rsidRPr="008869AF">
        <w:rPr>
          <w:rFonts w:ascii="Times New Roman" w:eastAsia="MS Mincho" w:hAnsi="Times New Roman" w:cs="Times New Roman"/>
          <w:b/>
          <w:bCs/>
          <w:iCs/>
          <w:lang w:val="en-US" w:eastAsia="ja-JP"/>
        </w:rPr>
        <w:t xml:space="preserve"> </w:t>
      </w:r>
      <w:r w:rsidRPr="008869AF">
        <w:rPr>
          <w:rFonts w:ascii="Times New Roman" w:eastAsia="MS Mincho" w:hAnsi="Times New Roman" w:cs="Times New Roman"/>
          <w:b/>
          <w:bCs/>
          <w:iCs/>
          <w:lang w:val="en-US" w:eastAsia="ja-JP"/>
        </w:rPr>
        <w:t xml:space="preserve">(Nokia): </w:t>
      </w:r>
    </w:p>
    <w:p w14:paraId="1B421D20" w14:textId="5ACBE1BB" w:rsidR="00291EB6" w:rsidRPr="006C52E8" w:rsidRDefault="00E911FE" w:rsidP="006C52E8">
      <w:pPr>
        <w:pStyle w:val="ListParagraph"/>
        <w:numPr>
          <w:ilvl w:val="0"/>
          <w:numId w:val="54"/>
        </w:numPr>
        <w:ind w:left="993" w:hanging="426"/>
        <w:jc w:val="both"/>
        <w:rPr>
          <w:rFonts w:ascii="Times New Roman" w:hAnsi="Times New Roman" w:cs="Times New Roman"/>
          <w:lang w:val="en-US"/>
        </w:rPr>
      </w:pPr>
      <w:r w:rsidRPr="006C52E8">
        <w:rPr>
          <w:rFonts w:ascii="Times New Roman" w:eastAsia="MS Mincho" w:hAnsi="Times New Roman" w:cs="Times New Roman"/>
          <w:bCs/>
          <w:iCs/>
          <w:lang w:val="en-US" w:eastAsia="ja-JP"/>
        </w:rPr>
        <w:t xml:space="preserve">When UCI transmission using PUCCH format 2 </w:t>
      </w:r>
      <w:r w:rsidRPr="006C52E8">
        <w:rPr>
          <w:rFonts w:ascii="Times New Roman" w:eastAsia="MS Mincho" w:hAnsi="Times New Roman" w:cs="Times New Roman"/>
          <w:bCs/>
          <w:iCs/>
          <w:u w:val="single"/>
          <w:lang w:val="en-US" w:eastAsia="ja-JP"/>
        </w:rPr>
        <w:t>partially</w:t>
      </w:r>
      <w:r w:rsidRPr="006C52E8">
        <w:rPr>
          <w:rFonts w:ascii="Times New Roman" w:eastAsia="MS Mincho" w:hAnsi="Times New Roman" w:cs="Times New Roman"/>
          <w:bCs/>
          <w:iCs/>
          <w:lang w:val="en-US" w:eastAsia="ja-JP"/>
        </w:rPr>
        <w:t xml:space="preserve"> overlaps in time with K occasions for SR transmission each configured to use PUCCH format 0, X bits </w:t>
      </w:r>
      <w:r w:rsidRPr="006C52E8">
        <w:rPr>
          <w:rFonts w:ascii="Times New Roman" w:hAnsi="Times New Roman" w:cs="Times New Roman"/>
          <w:lang w:val="en-US"/>
        </w:rPr>
        <w:t>representing the corresponding SR transmission occasion and the SR value are appended to the UCI bits.</w:t>
      </w:r>
    </w:p>
    <w:p w14:paraId="1DA0F40E" w14:textId="09AB59EB" w:rsidR="00E911FE" w:rsidRPr="006C52E8" w:rsidRDefault="00291EB6" w:rsidP="007B69ED">
      <w:pPr>
        <w:jc w:val="both"/>
        <w:rPr>
          <w:rFonts w:ascii="Times New Roman" w:eastAsia="MS Mincho" w:hAnsi="Times New Roman" w:cs="Times New Roman"/>
          <w:b/>
          <w:bCs/>
          <w:iCs/>
          <w:lang w:val="en-US" w:eastAsia="ja-JP"/>
        </w:rPr>
      </w:pPr>
      <w:r w:rsidRPr="006C52E8">
        <w:rPr>
          <w:rFonts w:ascii="Times New Roman" w:hAnsi="Times New Roman" w:cs="Times New Roman"/>
          <w:i/>
          <w:lang w:val="en-US"/>
        </w:rPr>
        <w:tab/>
      </w:r>
      <w:r w:rsidR="00E911FE" w:rsidRPr="006C52E8">
        <w:rPr>
          <w:rFonts w:ascii="Times New Roman" w:hAnsi="Times New Roman" w:cs="Times New Roman"/>
          <w:lang w:val="en-US"/>
        </w:rPr>
        <w:t xml:space="preserve"> </w:t>
      </w:r>
    </w:p>
    <w:p w14:paraId="20954DCD" w14:textId="0DA54804" w:rsidR="00E911FE" w:rsidRPr="008869AF" w:rsidRDefault="00E911FE" w:rsidP="00E911FE">
      <w:pPr>
        <w:pStyle w:val="ListParagraph"/>
        <w:ind w:left="0"/>
        <w:rPr>
          <w:rFonts w:ascii="Times New Roman" w:hAnsi="Times New Roman" w:cs="Times New Roman"/>
          <w:b/>
        </w:rPr>
      </w:pPr>
      <w:r w:rsidRPr="008869AF">
        <w:rPr>
          <w:rFonts w:ascii="Times New Roman" w:hAnsi="Times New Roman" w:cs="Times New Roman"/>
          <w:b/>
        </w:rPr>
        <w:t>Proposal (E//):</w:t>
      </w:r>
    </w:p>
    <w:p w14:paraId="1AD66BB2" w14:textId="77777777" w:rsidR="00E911FE" w:rsidRPr="006C52E8" w:rsidRDefault="00E911FE" w:rsidP="006C52E8">
      <w:pPr>
        <w:numPr>
          <w:ilvl w:val="0"/>
          <w:numId w:val="51"/>
        </w:numPr>
        <w:spacing w:after="120" w:line="240" w:lineRule="auto"/>
        <w:ind w:left="993" w:hanging="426"/>
        <w:jc w:val="both"/>
        <w:rPr>
          <w:rFonts w:ascii="Times New Roman" w:hAnsi="Times New Roman" w:cs="Times New Roman"/>
          <w:b/>
          <w:szCs w:val="20"/>
          <w:lang w:val="x-none"/>
        </w:rPr>
      </w:pPr>
      <w:r w:rsidRPr="006C52E8">
        <w:rPr>
          <w:rFonts w:ascii="Times New Roman" w:hAnsi="Times New Roman" w:cs="Times New Roman"/>
          <w:szCs w:val="20"/>
          <w:lang w:val="en-US"/>
        </w:rPr>
        <w:t>If a UCI transmission on a PUCCH from a UE using format 2 or 3 or 4 overlaps in time with K PUCCH configured SR resources, X=ceil(log2(M+1)) bits are used to represent an SR being indicated by the UE where M is the number of configured SR IDs for the UE.</w:t>
      </w:r>
    </w:p>
    <w:p w14:paraId="2EEE4450" w14:textId="77777777" w:rsidR="00E911FE" w:rsidRPr="006C52E8" w:rsidRDefault="00E911FE" w:rsidP="00E911FE">
      <w:pPr>
        <w:numPr>
          <w:ilvl w:val="1"/>
          <w:numId w:val="51"/>
        </w:numPr>
        <w:spacing w:after="120" w:line="240" w:lineRule="auto"/>
        <w:jc w:val="both"/>
        <w:rPr>
          <w:rFonts w:ascii="Times New Roman" w:hAnsi="Times New Roman" w:cs="Times New Roman"/>
          <w:lang w:val="en-US"/>
        </w:rPr>
      </w:pPr>
      <w:r w:rsidRPr="006C52E8">
        <w:rPr>
          <w:rFonts w:ascii="Times New Roman" w:hAnsi="Times New Roman" w:cs="Times New Roman"/>
          <w:szCs w:val="20"/>
          <w:lang w:val="en-US"/>
        </w:rPr>
        <w:t>All-zero X represent the absence of SR. Otherwise, X provides the configured SR ID with positive SR.</w:t>
      </w:r>
    </w:p>
    <w:p w14:paraId="5951472B" w14:textId="669B89E1" w:rsidR="00291EB6" w:rsidRDefault="002B2268" w:rsidP="00AC2BD5">
      <w:pPr>
        <w:rPr>
          <w:rFonts w:ascii="Times New Roman" w:hAnsi="Times New Roman" w:cs="Times New Roman"/>
          <w:szCs w:val="20"/>
          <w:lang w:val="en-US" w:eastAsia="zh-CN"/>
        </w:rPr>
      </w:pPr>
      <w:r>
        <w:rPr>
          <w:rFonts w:ascii="Times New Roman" w:hAnsi="Times New Roman" w:cs="Times New Roman"/>
          <w:szCs w:val="20"/>
          <w:lang w:val="en-US" w:eastAsia="zh-CN"/>
        </w:rPr>
        <w:t xml:space="preserve">The proposals are in general aligned. However, E// raised the issue to distinguish between a configured SR PUCCH resource ID and a configured SR ID </w:t>
      </w:r>
      <w:r w:rsidR="00594099">
        <w:rPr>
          <w:rFonts w:ascii="Times New Roman" w:hAnsi="Times New Roman" w:cs="Times New Roman"/>
          <w:szCs w:val="20"/>
          <w:lang w:val="en-US" w:eastAsia="zh-CN"/>
        </w:rPr>
        <w:t>to convey the relevant message to gNB by reducing the overhead as explained below:</w:t>
      </w:r>
    </w:p>
    <w:p w14:paraId="20723C0B" w14:textId="21ED5C7D" w:rsidR="002B2268" w:rsidRDefault="002B2268" w:rsidP="006C52E8">
      <w:pPr>
        <w:ind w:left="567"/>
        <w:rPr>
          <w:rFonts w:ascii="Times New Roman" w:hAnsi="Times New Roman" w:cs="Times New Roman"/>
          <w:szCs w:val="20"/>
          <w:lang w:val="en-US" w:eastAsia="zh-CN"/>
        </w:rPr>
      </w:pPr>
      <w:r w:rsidRPr="000273F6">
        <w:rPr>
          <w:rFonts w:ascii="Times New Roman"/>
          <w:lang w:val="en-GB"/>
        </w:rPr>
        <w:lastRenderedPageBreak/>
        <w:t xml:space="preserve">The scheduling request resource configuration is identified by </w:t>
      </w:r>
      <w:r w:rsidRPr="005A129A">
        <w:rPr>
          <w:rFonts w:ascii="Times New Roman"/>
          <w:lang w:val="en-US"/>
        </w:rPr>
        <w:t xml:space="preserve">the </w:t>
      </w:r>
      <w:r w:rsidRPr="005A129A">
        <w:rPr>
          <w:rFonts w:ascii="Times New Roman"/>
          <w:i/>
          <w:lang w:val="en-US"/>
        </w:rPr>
        <w:t>SchedulingRequestResourceId</w:t>
      </w:r>
      <w:r w:rsidRPr="005A129A">
        <w:rPr>
          <w:rFonts w:ascii="Times New Roman"/>
          <w:lang w:val="en-US"/>
        </w:rPr>
        <w:t xml:space="preserve"> which is used to identify the scheduling request PUCCH resource used for the corresponding SR configuration ID.</w:t>
      </w:r>
      <w:r w:rsidRPr="00787ED5">
        <w:rPr>
          <w:lang w:val="en-GB"/>
        </w:rPr>
        <w:t xml:space="preserve"> </w:t>
      </w:r>
      <w:r w:rsidRPr="005A129A">
        <w:rPr>
          <w:rFonts w:ascii="Times New Roman"/>
          <w:lang w:val="en-GB"/>
        </w:rPr>
        <w:t xml:space="preserve">A </w:t>
      </w:r>
      <w:r>
        <w:rPr>
          <w:rFonts w:ascii="Times New Roman"/>
          <w:i/>
          <w:lang w:val="en-GB"/>
        </w:rPr>
        <w:t>s</w:t>
      </w:r>
      <w:r w:rsidRPr="005A129A">
        <w:rPr>
          <w:rFonts w:ascii="Times New Roman"/>
          <w:i/>
          <w:lang w:val="en-GB"/>
        </w:rPr>
        <w:t>chedulingRequestID</w:t>
      </w:r>
      <w:r>
        <w:rPr>
          <w:rFonts w:ascii="Times New Roman"/>
          <w:lang w:val="en-GB"/>
        </w:rPr>
        <w:t xml:space="preserve"> is mapped to </w:t>
      </w:r>
      <w:r w:rsidRPr="006C52E8">
        <w:rPr>
          <w:rFonts w:ascii="Times New Roman"/>
          <w:u w:val="single"/>
          <w:lang w:val="en-GB"/>
        </w:rPr>
        <w:t>one or multiple</w:t>
      </w:r>
      <w:r>
        <w:rPr>
          <w:rFonts w:ascii="Times New Roman"/>
          <w:lang w:val="en-GB"/>
        </w:rPr>
        <w:t xml:space="preserve"> </w:t>
      </w:r>
      <w:r w:rsidRPr="005A129A">
        <w:rPr>
          <w:rFonts w:ascii="Times New Roman"/>
          <w:i/>
          <w:lang w:val="en-US"/>
        </w:rPr>
        <w:t>SchedulingRequestResourceId</w:t>
      </w:r>
      <w:r>
        <w:rPr>
          <w:rFonts w:ascii="Times New Roman"/>
          <w:lang w:val="en-GB"/>
        </w:rPr>
        <w:t>. In other words, one SR ID on the MAC level that is associated to one logical channel, can be mapped to one or multiple configured SR PUCCH resources.</w:t>
      </w:r>
    </w:p>
    <w:p w14:paraId="072F357B" w14:textId="18C88B69" w:rsidR="00936B56" w:rsidRDefault="00594099" w:rsidP="00595C95">
      <w:pPr>
        <w:spacing w:after="120" w:line="240" w:lineRule="auto"/>
        <w:jc w:val="both"/>
        <w:rPr>
          <w:rFonts w:ascii="Times New Roman"/>
          <w:szCs w:val="20"/>
          <w:lang w:val="en-US"/>
        </w:rPr>
      </w:pPr>
      <w:r w:rsidRPr="006C52E8">
        <w:rPr>
          <w:rFonts w:ascii="Times New Roman"/>
          <w:szCs w:val="20"/>
          <w:lang w:val="en-US"/>
        </w:rPr>
        <w:t>Therefore, the following is a suggestion for possible agreement. The difference between Alt1a and Alt1b is that in Alt 1a, the PUCCH resource</w:t>
      </w:r>
      <w:r w:rsidR="00B868BD" w:rsidRPr="006C52E8">
        <w:rPr>
          <w:rFonts w:ascii="Times New Roman"/>
          <w:szCs w:val="20"/>
          <w:lang w:val="en-US"/>
        </w:rPr>
        <w:t xml:space="preserve"> ID</w:t>
      </w:r>
      <w:r w:rsidRPr="006C52E8">
        <w:rPr>
          <w:rFonts w:ascii="Times New Roman"/>
          <w:szCs w:val="20"/>
          <w:lang w:val="en-US"/>
        </w:rPr>
        <w:t xml:space="preserve"> is signaled and in </w:t>
      </w:r>
      <w:r w:rsidR="00B868BD" w:rsidRPr="006C52E8">
        <w:rPr>
          <w:rFonts w:ascii="Times New Roman"/>
          <w:szCs w:val="20"/>
          <w:lang w:val="en-US"/>
        </w:rPr>
        <w:t xml:space="preserve">Alt 1b the SR ID corresponding to the PUCCH resource is signaled. Alt 2 is the simplified version which does not requires any </w:t>
      </w:r>
      <w:r w:rsidR="005D2D56">
        <w:rPr>
          <w:rFonts w:ascii="Times New Roman"/>
          <w:szCs w:val="20"/>
          <w:lang w:val="en-US"/>
        </w:rPr>
        <w:t xml:space="preserve">ID </w:t>
      </w:r>
      <w:r w:rsidR="00B868BD" w:rsidRPr="006C52E8">
        <w:rPr>
          <w:rFonts w:ascii="Times New Roman"/>
          <w:szCs w:val="20"/>
          <w:lang w:val="en-US"/>
        </w:rPr>
        <w:t xml:space="preserve">ordering and uses the </w:t>
      </w:r>
      <w:r w:rsidR="005D2D56">
        <w:rPr>
          <w:rFonts w:ascii="Times New Roman"/>
          <w:szCs w:val="20"/>
          <w:lang w:val="en-US"/>
        </w:rPr>
        <w:t xml:space="preserve">actual </w:t>
      </w:r>
      <w:r w:rsidR="00B868BD" w:rsidRPr="006C52E8">
        <w:rPr>
          <w:rFonts w:ascii="Times New Roman"/>
          <w:szCs w:val="20"/>
          <w:lang w:val="en-US"/>
        </w:rPr>
        <w:t>SR ID for signaling.</w:t>
      </w:r>
    </w:p>
    <w:tbl>
      <w:tblPr>
        <w:tblStyle w:val="TableGrid"/>
        <w:tblW w:w="0" w:type="auto"/>
        <w:tblLook w:val="04A0" w:firstRow="1" w:lastRow="0" w:firstColumn="1" w:lastColumn="0" w:noHBand="0" w:noVBand="1"/>
      </w:tblPr>
      <w:tblGrid>
        <w:gridCol w:w="9629"/>
      </w:tblGrid>
      <w:tr w:rsidR="002F514D" w:rsidRPr="00F46B2E" w14:paraId="7218D7FE" w14:textId="77777777" w:rsidTr="002F514D">
        <w:tc>
          <w:tcPr>
            <w:tcW w:w="9629" w:type="dxa"/>
          </w:tcPr>
          <w:p w14:paraId="223719F1" w14:textId="77777777" w:rsidR="006C52E8" w:rsidRDefault="00972C54" w:rsidP="00BC3C21">
            <w:pPr>
              <w:spacing w:after="120" w:line="240" w:lineRule="auto"/>
              <w:jc w:val="both"/>
              <w:rPr>
                <w:rFonts w:ascii="Times New Roman" w:hAnsi="Times New Roman" w:cs="Times New Roman"/>
                <w:b/>
                <w:lang w:val="en-GB" w:eastAsia="zh-CN"/>
              </w:rPr>
            </w:pPr>
            <w:r>
              <w:rPr>
                <w:rFonts w:ascii="Times New Roman" w:hAnsi="Times New Roman" w:cs="Times New Roman"/>
                <w:b/>
                <w:lang w:val="en-GB" w:eastAsia="zh-CN"/>
              </w:rPr>
              <w:t>For further discussion</w:t>
            </w:r>
            <w:r w:rsidR="006C52E8">
              <w:rPr>
                <w:rFonts w:ascii="Times New Roman" w:hAnsi="Times New Roman" w:cs="Times New Roman"/>
                <w:b/>
                <w:lang w:val="en-GB" w:eastAsia="zh-CN"/>
              </w:rPr>
              <w:t>:</w:t>
            </w:r>
          </w:p>
          <w:p w14:paraId="45A42A8E" w14:textId="343430C0" w:rsidR="00972C54" w:rsidRPr="006C52E8" w:rsidRDefault="005D2D56" w:rsidP="00BC3C21">
            <w:pPr>
              <w:spacing w:after="120" w:line="240" w:lineRule="auto"/>
              <w:jc w:val="both"/>
              <w:rPr>
                <w:rFonts w:ascii="Times New Roman" w:hAnsi="Times New Roman" w:cs="Times New Roman"/>
                <w:lang w:val="en-GB" w:eastAsia="zh-CN"/>
              </w:rPr>
            </w:pPr>
            <w:r w:rsidRPr="006C52E8">
              <w:rPr>
                <w:rFonts w:ascii="Times New Roman" w:hAnsi="Times New Roman" w:cs="Times New Roman"/>
                <w:lang w:val="en-GB" w:eastAsia="zh-CN"/>
              </w:rPr>
              <w:t>For p</w:t>
            </w:r>
            <w:r w:rsidR="00972C54" w:rsidRPr="006C52E8">
              <w:rPr>
                <w:rFonts w:ascii="Times New Roman" w:hAnsi="Times New Roman" w:cs="Times New Roman"/>
                <w:lang w:val="en-GB" w:eastAsia="zh-CN"/>
              </w:rPr>
              <w:t>ossible agreement</w:t>
            </w:r>
            <w:r w:rsidRPr="006C52E8">
              <w:rPr>
                <w:rFonts w:ascii="Times New Roman" w:hAnsi="Times New Roman" w:cs="Times New Roman"/>
                <w:lang w:val="en-GB" w:eastAsia="zh-CN"/>
              </w:rPr>
              <w:t>,</w:t>
            </w:r>
            <w:r w:rsidR="00972C54" w:rsidRPr="006C52E8">
              <w:rPr>
                <w:rFonts w:ascii="Times New Roman" w:hAnsi="Times New Roman" w:cs="Times New Roman"/>
                <w:lang w:val="en-GB" w:eastAsia="zh-CN"/>
              </w:rPr>
              <w:t xml:space="preserve"> select </w:t>
            </w:r>
            <w:r w:rsidRPr="006C52E8">
              <w:rPr>
                <w:rFonts w:ascii="Times New Roman" w:hAnsi="Times New Roman" w:cs="Times New Roman"/>
                <w:lang w:val="en-GB" w:eastAsia="zh-CN"/>
              </w:rPr>
              <w:t xml:space="preserve">an alternative </w:t>
            </w:r>
            <w:r w:rsidR="00972C54" w:rsidRPr="006C52E8">
              <w:rPr>
                <w:rFonts w:ascii="Times New Roman" w:hAnsi="Times New Roman" w:cs="Times New Roman"/>
                <w:lang w:val="en-GB" w:eastAsia="zh-CN"/>
              </w:rPr>
              <w:t>from Alt 1a, Alt 1b, Alt2</w:t>
            </w:r>
            <w:r w:rsidR="006C52E8" w:rsidRPr="006C52E8">
              <w:rPr>
                <w:rFonts w:ascii="Times New Roman" w:hAnsi="Times New Roman" w:cs="Times New Roman"/>
                <w:lang w:val="en-US" w:eastAsia="zh-CN"/>
              </w:rPr>
              <w:t xml:space="preserve"> in the following proposal</w:t>
            </w:r>
            <w:r w:rsidR="006C52E8">
              <w:rPr>
                <w:rFonts w:ascii="Times New Roman" w:hAnsi="Times New Roman" w:cs="Times New Roman"/>
                <w:lang w:val="en-US" w:eastAsia="zh-CN"/>
              </w:rPr>
              <w:t>:</w:t>
            </w:r>
          </w:p>
          <w:p w14:paraId="24979548" w14:textId="44696546" w:rsidR="00972C54" w:rsidRPr="006C52E8" w:rsidRDefault="00972C54" w:rsidP="006C52E8">
            <w:pPr>
              <w:spacing w:after="120" w:line="240" w:lineRule="auto"/>
              <w:jc w:val="both"/>
              <w:rPr>
                <w:rFonts w:ascii="Times New Roman"/>
                <w:b/>
                <w:szCs w:val="20"/>
                <w:lang w:val="en-US"/>
              </w:rPr>
            </w:pPr>
            <w:r>
              <w:rPr>
                <w:rFonts w:ascii="Times New Roman"/>
                <w:b/>
                <w:szCs w:val="20"/>
                <w:lang w:val="en-US"/>
              </w:rPr>
              <w:t>Pr</w:t>
            </w:r>
            <w:r w:rsidR="005D2D56">
              <w:rPr>
                <w:rFonts w:ascii="Times New Roman"/>
                <w:b/>
                <w:szCs w:val="20"/>
                <w:lang w:val="en-US"/>
              </w:rPr>
              <w:t>o</w:t>
            </w:r>
            <w:r>
              <w:rPr>
                <w:rFonts w:ascii="Times New Roman"/>
                <w:b/>
                <w:szCs w:val="20"/>
                <w:lang w:val="en-US"/>
              </w:rPr>
              <w:t>posal:</w:t>
            </w:r>
          </w:p>
          <w:p w14:paraId="1AE95D8D" w14:textId="5F389B1E" w:rsidR="002F514D" w:rsidRPr="007B69ED" w:rsidRDefault="002F514D" w:rsidP="002F514D">
            <w:pPr>
              <w:numPr>
                <w:ilvl w:val="0"/>
                <w:numId w:val="51"/>
              </w:numPr>
              <w:spacing w:after="120" w:line="240" w:lineRule="auto"/>
              <w:jc w:val="both"/>
              <w:rPr>
                <w:rFonts w:ascii="Times New Roman"/>
                <w:b/>
                <w:szCs w:val="20"/>
                <w:lang w:val="x-none"/>
              </w:rPr>
            </w:pPr>
            <w:r w:rsidRPr="005A129A">
              <w:rPr>
                <w:rFonts w:ascii="Times New Roman"/>
                <w:szCs w:val="20"/>
                <w:lang w:val="en-US"/>
              </w:rPr>
              <w:t xml:space="preserve">If a UCI transmission on a PUCCH from a UE </w:t>
            </w:r>
            <w:r>
              <w:rPr>
                <w:rFonts w:ascii="Times New Roman"/>
                <w:szCs w:val="20"/>
                <w:lang w:val="en-US"/>
              </w:rPr>
              <w:t xml:space="preserve">in a slot </w:t>
            </w:r>
            <w:r w:rsidRPr="005A129A">
              <w:rPr>
                <w:rFonts w:ascii="Times New Roman"/>
                <w:szCs w:val="20"/>
                <w:lang w:val="en-US"/>
              </w:rPr>
              <w:t xml:space="preserve">using format 2 or 3 or 4 overlaps in time with K configured </w:t>
            </w:r>
            <w:r>
              <w:rPr>
                <w:rFonts w:ascii="Times New Roman"/>
                <w:szCs w:val="20"/>
                <w:lang w:val="en-US"/>
              </w:rPr>
              <w:t xml:space="preserve">PUCCH </w:t>
            </w:r>
            <w:r w:rsidRPr="005A129A">
              <w:rPr>
                <w:rFonts w:ascii="Times New Roman"/>
                <w:szCs w:val="20"/>
                <w:lang w:val="en-US"/>
              </w:rPr>
              <w:t xml:space="preserve">SR resources, X bits are used to represent an SR being indicated by the UE where </w:t>
            </w:r>
          </w:p>
          <w:p w14:paraId="05B69995" w14:textId="2518CEB2" w:rsidR="002F514D" w:rsidRPr="007B69ED" w:rsidRDefault="002F514D" w:rsidP="002F514D">
            <w:pPr>
              <w:numPr>
                <w:ilvl w:val="1"/>
                <w:numId w:val="51"/>
              </w:numPr>
              <w:spacing w:after="120" w:line="240" w:lineRule="auto"/>
              <w:jc w:val="both"/>
              <w:rPr>
                <w:lang w:val="en-US"/>
              </w:rPr>
            </w:pPr>
            <w:r w:rsidRPr="005A129A">
              <w:rPr>
                <w:rFonts w:ascii="Times New Roman"/>
                <w:szCs w:val="20"/>
                <w:lang w:val="en-US"/>
              </w:rPr>
              <w:t>All-zero X represent</w:t>
            </w:r>
            <w:r>
              <w:rPr>
                <w:rFonts w:ascii="Times New Roman"/>
                <w:szCs w:val="20"/>
                <w:lang w:val="en-US"/>
              </w:rPr>
              <w:t>s</w:t>
            </w:r>
            <w:r w:rsidRPr="005A129A">
              <w:rPr>
                <w:rFonts w:ascii="Times New Roman"/>
                <w:szCs w:val="20"/>
                <w:lang w:val="en-US"/>
              </w:rPr>
              <w:t xml:space="preserve"> the absence of </w:t>
            </w:r>
            <w:r w:rsidR="005D2D56">
              <w:rPr>
                <w:rFonts w:ascii="Times New Roman"/>
                <w:szCs w:val="20"/>
                <w:lang w:val="en-US"/>
              </w:rPr>
              <w:t xml:space="preserve">an </w:t>
            </w:r>
            <w:r w:rsidRPr="005A129A">
              <w:rPr>
                <w:rFonts w:ascii="Times New Roman"/>
                <w:szCs w:val="20"/>
                <w:lang w:val="en-US"/>
              </w:rPr>
              <w:t>SR. Otherwise, X</w:t>
            </w:r>
            <w:r>
              <w:rPr>
                <w:rFonts w:ascii="Times New Roman"/>
                <w:szCs w:val="20"/>
                <w:lang w:val="en-US"/>
              </w:rPr>
              <w:t xml:space="preserve"> represents the presence of </w:t>
            </w:r>
            <w:r w:rsidR="005D2D56">
              <w:rPr>
                <w:rFonts w:ascii="Times New Roman"/>
                <w:szCs w:val="20"/>
                <w:lang w:val="en-US"/>
              </w:rPr>
              <w:t xml:space="preserve">an </w:t>
            </w:r>
            <w:r>
              <w:rPr>
                <w:rFonts w:ascii="Times New Roman"/>
                <w:szCs w:val="20"/>
                <w:lang w:val="en-US"/>
              </w:rPr>
              <w:t>SR.</w:t>
            </w:r>
          </w:p>
          <w:p w14:paraId="492E94D0" w14:textId="1A5F01D4" w:rsidR="002F514D" w:rsidRPr="00327870" w:rsidRDefault="002F514D" w:rsidP="002F514D">
            <w:pPr>
              <w:pStyle w:val="ListParagraph"/>
              <w:numPr>
                <w:ilvl w:val="1"/>
                <w:numId w:val="51"/>
              </w:numPr>
              <w:spacing w:after="120" w:line="240" w:lineRule="auto"/>
              <w:jc w:val="both"/>
              <w:rPr>
                <w:rFonts w:ascii="Times New Roman" w:hAnsi="Times New Roman" w:cs="Times New Roman"/>
                <w:lang w:val="en-US"/>
              </w:rPr>
            </w:pPr>
            <w:r w:rsidRPr="00327870">
              <w:rPr>
                <w:rFonts w:ascii="Times New Roman" w:eastAsia="SimSun" w:hAnsi="Times New Roman" w:cs="Times New Roman"/>
                <w:iCs/>
                <w:szCs w:val="20"/>
                <w:lang w:val="en-US" w:eastAsia="zh-CN"/>
              </w:rPr>
              <w:t xml:space="preserve">Note: X bits should be considered when the UCI is encoded irrespective of </w:t>
            </w:r>
            <w:r w:rsidR="005D2D56">
              <w:rPr>
                <w:rFonts w:ascii="Times New Roman" w:eastAsia="SimSun" w:hAnsi="Times New Roman" w:cs="Times New Roman"/>
                <w:iCs/>
                <w:szCs w:val="20"/>
                <w:lang w:val="en-US" w:eastAsia="zh-CN"/>
              </w:rPr>
              <w:t xml:space="preserve">the </w:t>
            </w:r>
            <w:r w:rsidRPr="00327870">
              <w:rPr>
                <w:rFonts w:ascii="Times New Roman" w:eastAsia="SimSun" w:hAnsi="Times New Roman" w:cs="Times New Roman"/>
                <w:iCs/>
                <w:szCs w:val="20"/>
                <w:lang w:val="en-US" w:eastAsia="zh-CN"/>
              </w:rPr>
              <w:t xml:space="preserve">SR being </w:t>
            </w:r>
            <w:r w:rsidR="005D2D56">
              <w:rPr>
                <w:rFonts w:ascii="Times New Roman" w:eastAsia="SimSun" w:hAnsi="Times New Roman" w:cs="Times New Roman"/>
                <w:iCs/>
                <w:szCs w:val="20"/>
                <w:lang w:val="en-US" w:eastAsia="zh-CN"/>
              </w:rPr>
              <w:t>present of absent</w:t>
            </w:r>
            <w:r w:rsidRPr="00327870">
              <w:rPr>
                <w:rFonts w:ascii="Times New Roman" w:eastAsia="SimSun" w:hAnsi="Times New Roman" w:cs="Times New Roman"/>
                <w:iCs/>
                <w:szCs w:val="20"/>
                <w:lang w:val="en-US" w:eastAsia="zh-CN"/>
              </w:rPr>
              <w:t>.</w:t>
            </w:r>
          </w:p>
          <w:p w14:paraId="1B0FC56F" w14:textId="77777777" w:rsidR="002F514D" w:rsidRPr="007B69ED" w:rsidRDefault="002F514D" w:rsidP="002F514D">
            <w:pPr>
              <w:numPr>
                <w:ilvl w:val="1"/>
                <w:numId w:val="51"/>
              </w:numPr>
              <w:spacing w:after="120" w:line="240" w:lineRule="auto"/>
              <w:jc w:val="both"/>
              <w:rPr>
                <w:rFonts w:ascii="Times New Roman"/>
                <w:b/>
                <w:szCs w:val="20"/>
                <w:lang w:val="x-none"/>
              </w:rPr>
            </w:pPr>
            <w:r>
              <w:rPr>
                <w:rFonts w:ascii="Times New Roman"/>
                <w:szCs w:val="20"/>
                <w:lang w:val="en-US"/>
              </w:rPr>
              <w:t xml:space="preserve">Alt 1a: </w:t>
            </w:r>
            <w:r w:rsidRPr="005A129A">
              <w:rPr>
                <w:rFonts w:ascii="Times New Roman"/>
                <w:szCs w:val="20"/>
                <w:lang w:val="en-US"/>
              </w:rPr>
              <w:t>X=ceil(log2(</w:t>
            </w:r>
            <w:r>
              <w:rPr>
                <w:rFonts w:ascii="Times New Roman"/>
                <w:szCs w:val="20"/>
                <w:lang w:val="en-US"/>
              </w:rPr>
              <w:t>K</w:t>
            </w:r>
            <w:r w:rsidRPr="005A129A">
              <w:rPr>
                <w:rFonts w:ascii="Times New Roman"/>
                <w:szCs w:val="20"/>
                <w:lang w:val="en-US"/>
              </w:rPr>
              <w:t xml:space="preserve">+1)) </w:t>
            </w:r>
            <w:r>
              <w:rPr>
                <w:rFonts w:ascii="Times New Roman"/>
                <w:szCs w:val="20"/>
                <w:lang w:val="en-US"/>
              </w:rPr>
              <w:t xml:space="preserve">where K </w:t>
            </w:r>
            <w:r w:rsidRPr="005A129A">
              <w:rPr>
                <w:rFonts w:ascii="Times New Roman"/>
                <w:szCs w:val="20"/>
                <w:lang w:val="en-US"/>
              </w:rPr>
              <w:t xml:space="preserve">is the number of configured </w:t>
            </w:r>
            <w:r>
              <w:rPr>
                <w:rFonts w:ascii="Times New Roman"/>
                <w:szCs w:val="20"/>
                <w:lang w:val="en-US"/>
              </w:rPr>
              <w:t xml:space="preserve">SR PUCCH </w:t>
            </w:r>
            <w:r w:rsidRPr="005A129A">
              <w:rPr>
                <w:rFonts w:ascii="Times New Roman"/>
                <w:szCs w:val="20"/>
                <w:lang w:val="en-US"/>
              </w:rPr>
              <w:t xml:space="preserve">IDs </w:t>
            </w:r>
            <w:r>
              <w:rPr>
                <w:rFonts w:ascii="Times New Roman"/>
                <w:szCs w:val="20"/>
                <w:lang w:val="en-US"/>
              </w:rPr>
              <w:t>(s</w:t>
            </w:r>
            <w:r w:rsidRPr="00327870">
              <w:rPr>
                <w:lang w:val="en-US"/>
              </w:rPr>
              <w:t>chedulingRequestResourceId</w:t>
            </w:r>
            <w:r>
              <w:rPr>
                <w:rFonts w:ascii="Times New Roman"/>
                <w:szCs w:val="20"/>
                <w:lang w:val="en-US"/>
              </w:rPr>
              <w:t>) that overlap in time with the UCI transmission on PUCCH in the slot</w:t>
            </w:r>
            <w:r w:rsidRPr="005A129A">
              <w:rPr>
                <w:rFonts w:ascii="Times New Roman"/>
                <w:szCs w:val="20"/>
                <w:lang w:val="en-US"/>
              </w:rPr>
              <w:t>.</w:t>
            </w:r>
          </w:p>
          <w:p w14:paraId="4715ECF2" w14:textId="09BA5B83" w:rsidR="002F514D" w:rsidRPr="00327870" w:rsidRDefault="002F514D" w:rsidP="002F514D">
            <w:pPr>
              <w:numPr>
                <w:ilvl w:val="2"/>
                <w:numId w:val="51"/>
              </w:numPr>
              <w:spacing w:after="120" w:line="240" w:lineRule="auto"/>
              <w:jc w:val="both"/>
              <w:rPr>
                <w:rFonts w:ascii="Times New Roman"/>
                <w:b/>
                <w:szCs w:val="20"/>
                <w:lang w:val="x-none"/>
              </w:rPr>
            </w:pPr>
            <w:r w:rsidRPr="00327870">
              <w:rPr>
                <w:rFonts w:ascii="Times New Roman"/>
                <w:szCs w:val="20"/>
                <w:lang w:val="en-US"/>
              </w:rPr>
              <w:t xml:space="preserve">The K IDs are ordered according to an increasing </w:t>
            </w:r>
            <w:r w:rsidR="005D2D56">
              <w:rPr>
                <w:rFonts w:ascii="Times New Roman"/>
                <w:szCs w:val="20"/>
                <w:lang w:val="en-US"/>
              </w:rPr>
              <w:t xml:space="preserve">number of the </w:t>
            </w:r>
            <w:r w:rsidRPr="00327870">
              <w:rPr>
                <w:rFonts w:ascii="Times New Roman"/>
                <w:szCs w:val="20"/>
                <w:lang w:val="en-US"/>
              </w:rPr>
              <w:t>corresponding SR ID</w:t>
            </w:r>
            <w:r w:rsidR="005D2D56">
              <w:rPr>
                <w:rFonts w:ascii="Times New Roman"/>
                <w:szCs w:val="20"/>
                <w:lang w:val="en-US"/>
              </w:rPr>
              <w:t>s</w:t>
            </w:r>
            <w:r w:rsidRPr="00327870">
              <w:rPr>
                <w:rFonts w:ascii="Times New Roman"/>
                <w:szCs w:val="20"/>
                <w:lang w:val="en-US"/>
              </w:rPr>
              <w:t>.</w:t>
            </w:r>
            <w:r w:rsidRPr="002F514D">
              <w:rPr>
                <w:rFonts w:ascii="Times New Roman" w:hAnsi="Times New Roman"/>
                <w:color w:val="000000"/>
                <w:lang w:val="en-US"/>
              </w:rPr>
              <w:t xml:space="preserve"> The index of an </w:t>
            </w:r>
            <w:r w:rsidRPr="00327870">
              <w:rPr>
                <w:rFonts w:ascii="Times New Roman" w:hAnsi="Times New Roman"/>
                <w:color w:val="000000"/>
                <w:lang w:val="en-US"/>
              </w:rPr>
              <w:t>ordered</w:t>
            </w:r>
            <w:r w:rsidRPr="002F514D">
              <w:rPr>
                <w:rFonts w:ascii="Times New Roman" w:hAnsi="Times New Roman"/>
                <w:color w:val="000000"/>
                <w:lang w:val="en-US"/>
              </w:rPr>
              <w:t xml:space="preserve"> configured PUCCH resource ID is obtained from X bits when</w:t>
            </w:r>
            <w:r>
              <w:rPr>
                <w:rFonts w:ascii="Times New Roman" w:hAnsi="Times New Roman"/>
                <w:color w:val="000000"/>
                <w:lang w:val="en-US"/>
              </w:rPr>
              <w:t xml:space="preserve"> SR is triggered</w:t>
            </w:r>
            <w:r w:rsidRPr="005A129A">
              <w:rPr>
                <w:rFonts w:ascii="Times New Roman" w:hAnsi="Times New Roman"/>
                <w:color w:val="000000"/>
                <w:lang w:val="en-US"/>
              </w:rPr>
              <w:t>.</w:t>
            </w:r>
          </w:p>
          <w:p w14:paraId="2F2FCD8B" w14:textId="77777777" w:rsidR="002F514D" w:rsidRPr="007B69ED" w:rsidRDefault="002F514D" w:rsidP="002F514D">
            <w:pPr>
              <w:numPr>
                <w:ilvl w:val="1"/>
                <w:numId w:val="51"/>
              </w:numPr>
              <w:spacing w:after="120" w:line="240" w:lineRule="auto"/>
              <w:jc w:val="both"/>
              <w:rPr>
                <w:rFonts w:ascii="Times New Roman"/>
                <w:szCs w:val="20"/>
                <w:lang w:val="x-none"/>
              </w:rPr>
            </w:pPr>
            <w:r w:rsidRPr="007B69ED">
              <w:rPr>
                <w:rFonts w:ascii="Times New Roman"/>
                <w:szCs w:val="20"/>
                <w:lang w:val="en-US"/>
              </w:rPr>
              <w:t xml:space="preserve">Alt </w:t>
            </w:r>
            <w:r>
              <w:rPr>
                <w:rFonts w:ascii="Times New Roman"/>
                <w:szCs w:val="20"/>
                <w:lang w:val="en-US"/>
              </w:rPr>
              <w:t>1b</w:t>
            </w:r>
            <w:r w:rsidRPr="007B69ED">
              <w:rPr>
                <w:rFonts w:ascii="Times New Roman"/>
                <w:szCs w:val="20"/>
                <w:lang w:val="en-US"/>
              </w:rPr>
              <w:t>:</w:t>
            </w:r>
            <w:r w:rsidRPr="005C4115">
              <w:rPr>
                <w:rFonts w:ascii="Times New Roman"/>
                <w:szCs w:val="20"/>
                <w:lang w:val="en-US"/>
              </w:rPr>
              <w:t xml:space="preserve"> </w:t>
            </w:r>
            <w:r w:rsidRPr="005A129A">
              <w:rPr>
                <w:rFonts w:ascii="Times New Roman"/>
                <w:szCs w:val="20"/>
                <w:lang w:val="en-US"/>
              </w:rPr>
              <w:t>X=ceil(log2(</w:t>
            </w:r>
            <w:r>
              <w:rPr>
                <w:rFonts w:ascii="Times New Roman"/>
                <w:szCs w:val="20"/>
                <w:lang w:val="en-US"/>
              </w:rPr>
              <w:t>L</w:t>
            </w:r>
            <w:r w:rsidRPr="005A129A">
              <w:rPr>
                <w:rFonts w:ascii="Times New Roman"/>
                <w:szCs w:val="20"/>
                <w:lang w:val="en-US"/>
              </w:rPr>
              <w:t xml:space="preserve">+1)) </w:t>
            </w:r>
            <w:r>
              <w:rPr>
                <w:rFonts w:ascii="Times New Roman"/>
                <w:szCs w:val="20"/>
                <w:lang w:val="en-US"/>
              </w:rPr>
              <w:t xml:space="preserve">where L </w:t>
            </w:r>
            <w:r w:rsidRPr="005A129A">
              <w:rPr>
                <w:rFonts w:ascii="Times New Roman"/>
                <w:szCs w:val="20"/>
                <w:lang w:val="en-US"/>
              </w:rPr>
              <w:t>is the number of configured</w:t>
            </w:r>
            <w:r>
              <w:rPr>
                <w:rFonts w:ascii="Times New Roman"/>
                <w:szCs w:val="20"/>
                <w:lang w:val="en-US"/>
              </w:rPr>
              <w:t xml:space="preserve"> SR IDs (</w:t>
            </w:r>
            <w:r w:rsidRPr="007B69ED">
              <w:rPr>
                <w:rFonts w:ascii="Times New Roman" w:hAnsi="Times New Roman" w:cs="Times New Roman"/>
                <w:i/>
                <w:szCs w:val="20"/>
                <w:lang w:val="en-US"/>
              </w:rPr>
              <w:t>schedulingRequestIds</w:t>
            </w:r>
            <w:r>
              <w:rPr>
                <w:rFonts w:ascii="Times New Roman"/>
                <w:szCs w:val="20"/>
                <w:lang w:val="en-US"/>
              </w:rPr>
              <w:t>) corresponding</w:t>
            </w:r>
            <w:r w:rsidRPr="005A129A">
              <w:rPr>
                <w:rFonts w:ascii="Times New Roman"/>
                <w:szCs w:val="20"/>
                <w:lang w:val="en-US"/>
              </w:rPr>
              <w:t xml:space="preserve"> </w:t>
            </w:r>
            <w:r>
              <w:rPr>
                <w:rFonts w:ascii="Times New Roman"/>
                <w:szCs w:val="20"/>
                <w:lang w:val="en-US"/>
              </w:rPr>
              <w:t xml:space="preserve">to the K configured </w:t>
            </w:r>
            <w:r w:rsidRPr="005A129A">
              <w:rPr>
                <w:rFonts w:ascii="Times New Roman"/>
                <w:szCs w:val="20"/>
                <w:lang w:val="en-US"/>
              </w:rPr>
              <w:t xml:space="preserve">SR </w:t>
            </w:r>
            <w:r>
              <w:rPr>
                <w:rFonts w:ascii="Times New Roman"/>
                <w:szCs w:val="20"/>
                <w:lang w:val="en-US"/>
              </w:rPr>
              <w:t xml:space="preserve">PUCCH </w:t>
            </w:r>
            <w:r w:rsidRPr="005A129A">
              <w:rPr>
                <w:rFonts w:ascii="Times New Roman"/>
                <w:szCs w:val="20"/>
                <w:lang w:val="en-US"/>
              </w:rPr>
              <w:t xml:space="preserve">IDs </w:t>
            </w:r>
            <w:r w:rsidRPr="007B69ED">
              <w:rPr>
                <w:rFonts w:ascii="Times New Roman" w:hAnsi="Times New Roman" w:cs="Times New Roman"/>
                <w:szCs w:val="20"/>
                <w:lang w:val="en-US"/>
              </w:rPr>
              <w:t>(</w:t>
            </w:r>
            <w:r w:rsidRPr="007B69ED">
              <w:rPr>
                <w:rFonts w:ascii="Times New Roman" w:hAnsi="Times New Roman" w:cs="Times New Roman"/>
                <w:i/>
                <w:szCs w:val="20"/>
                <w:lang w:val="en-US"/>
              </w:rPr>
              <w:t>s</w:t>
            </w:r>
            <w:r w:rsidRPr="007B69ED">
              <w:rPr>
                <w:rFonts w:ascii="Times New Roman" w:hAnsi="Times New Roman" w:cs="Times New Roman"/>
                <w:i/>
                <w:lang w:val="en-US"/>
              </w:rPr>
              <w:t>chedulingRequestResourceId</w:t>
            </w:r>
            <w:r>
              <w:rPr>
                <w:rFonts w:ascii="Times New Roman"/>
                <w:szCs w:val="20"/>
                <w:lang w:val="en-US"/>
              </w:rPr>
              <w:t>) that overlap in time with the UCI transmission on PUCCH in the slot</w:t>
            </w:r>
            <w:r w:rsidRPr="005A129A">
              <w:rPr>
                <w:rFonts w:ascii="Times New Roman"/>
                <w:szCs w:val="20"/>
                <w:lang w:val="en-US"/>
              </w:rPr>
              <w:t>.</w:t>
            </w:r>
          </w:p>
          <w:p w14:paraId="57ED07DD" w14:textId="4D55784C" w:rsidR="002F514D" w:rsidRPr="005A129A" w:rsidRDefault="002F514D" w:rsidP="002F514D">
            <w:pPr>
              <w:pStyle w:val="ListParagraph"/>
              <w:numPr>
                <w:ilvl w:val="2"/>
                <w:numId w:val="51"/>
              </w:numPr>
              <w:rPr>
                <w:rFonts w:ascii="Times New Roman" w:hAnsi="Times New Roman"/>
                <w:color w:val="000000"/>
                <w:lang w:val="en-US"/>
              </w:rPr>
            </w:pPr>
            <w:r w:rsidRPr="005A129A">
              <w:rPr>
                <w:rFonts w:ascii="Times New Roman" w:hAnsi="Times New Roman"/>
                <w:color w:val="000000"/>
                <w:lang w:val="en-US"/>
              </w:rPr>
              <w:t xml:space="preserve">The </w:t>
            </w:r>
            <w:r>
              <w:rPr>
                <w:rFonts w:ascii="Times New Roman" w:hAnsi="Times New Roman"/>
                <w:color w:val="000000"/>
                <w:lang w:val="en-US"/>
              </w:rPr>
              <w:t>L</w:t>
            </w:r>
            <w:r w:rsidRPr="005A129A">
              <w:rPr>
                <w:rFonts w:ascii="Times New Roman" w:hAnsi="Times New Roman"/>
                <w:color w:val="000000"/>
                <w:lang w:val="en-US"/>
              </w:rPr>
              <w:t xml:space="preserve"> IDs </w:t>
            </w:r>
            <w:r>
              <w:rPr>
                <w:rFonts w:ascii="Times New Roman" w:hAnsi="Times New Roman"/>
                <w:color w:val="000000"/>
                <w:lang w:val="en-US"/>
              </w:rPr>
              <w:t xml:space="preserve">are </w:t>
            </w:r>
            <w:r w:rsidR="005D2D56">
              <w:rPr>
                <w:rFonts w:ascii="Times New Roman" w:hAnsi="Times New Roman"/>
                <w:color w:val="000000"/>
                <w:lang w:val="en-US"/>
              </w:rPr>
              <w:t>o</w:t>
            </w:r>
            <w:r>
              <w:rPr>
                <w:rFonts w:ascii="Times New Roman" w:hAnsi="Times New Roman"/>
                <w:color w:val="000000"/>
                <w:lang w:val="en-US"/>
              </w:rPr>
              <w:t xml:space="preserve">rdered in an increasing </w:t>
            </w:r>
            <w:r w:rsidR="005D2D56">
              <w:rPr>
                <w:rFonts w:ascii="Times New Roman" w:hAnsi="Times New Roman"/>
                <w:color w:val="000000"/>
                <w:lang w:val="en-US"/>
              </w:rPr>
              <w:t xml:space="preserve">number of </w:t>
            </w:r>
            <w:r>
              <w:rPr>
                <w:rFonts w:ascii="Times New Roman" w:hAnsi="Times New Roman"/>
                <w:color w:val="000000"/>
                <w:lang w:val="en-US"/>
              </w:rPr>
              <w:t>SR ID</w:t>
            </w:r>
            <w:r w:rsidR="005D2D56">
              <w:rPr>
                <w:rFonts w:ascii="Times New Roman" w:hAnsi="Times New Roman"/>
                <w:color w:val="000000"/>
                <w:lang w:val="en-US"/>
              </w:rPr>
              <w:t>s</w:t>
            </w:r>
            <w:r>
              <w:rPr>
                <w:rFonts w:ascii="Times New Roman" w:hAnsi="Times New Roman"/>
                <w:color w:val="000000"/>
                <w:lang w:val="en-US"/>
              </w:rPr>
              <w:t>.</w:t>
            </w:r>
            <w:r w:rsidRPr="005A129A">
              <w:rPr>
                <w:rFonts w:ascii="Times New Roman" w:hAnsi="Times New Roman"/>
                <w:color w:val="000000"/>
                <w:lang w:val="en-US"/>
              </w:rPr>
              <w:t xml:space="preserve"> The index of a</w:t>
            </w:r>
            <w:r>
              <w:rPr>
                <w:rFonts w:ascii="Times New Roman" w:hAnsi="Times New Roman"/>
                <w:color w:val="000000"/>
                <w:lang w:val="en-US"/>
              </w:rPr>
              <w:t>n</w:t>
            </w:r>
            <w:r w:rsidRPr="005A129A">
              <w:rPr>
                <w:rFonts w:ascii="Times New Roman" w:hAnsi="Times New Roman"/>
                <w:color w:val="000000"/>
                <w:lang w:val="en-US"/>
              </w:rPr>
              <w:t xml:space="preserve"> </w:t>
            </w:r>
            <w:r w:rsidRPr="005A129A">
              <w:rPr>
                <w:rFonts w:ascii="Times New Roman" w:hAnsi="Times New Roman"/>
                <w:i/>
                <w:color w:val="000000"/>
                <w:lang w:val="en-US"/>
              </w:rPr>
              <w:t>ordered</w:t>
            </w:r>
            <w:r w:rsidRPr="005A129A">
              <w:rPr>
                <w:rFonts w:ascii="Times New Roman" w:hAnsi="Times New Roman"/>
                <w:color w:val="000000"/>
                <w:lang w:val="en-US"/>
              </w:rPr>
              <w:t xml:space="preserve"> configured</w:t>
            </w:r>
            <w:r>
              <w:rPr>
                <w:rFonts w:ascii="Times New Roman" w:hAnsi="Times New Roman"/>
                <w:color w:val="000000"/>
                <w:lang w:val="en-US"/>
              </w:rPr>
              <w:t xml:space="preserve"> </w:t>
            </w:r>
            <w:r w:rsidRPr="005A129A">
              <w:rPr>
                <w:rFonts w:ascii="Times New Roman" w:hAnsi="Times New Roman"/>
                <w:color w:val="000000"/>
                <w:lang w:val="en-US"/>
              </w:rPr>
              <w:t xml:space="preserve">SR ID </w:t>
            </w:r>
            <w:r>
              <w:rPr>
                <w:rFonts w:ascii="Times New Roman" w:hAnsi="Times New Roman"/>
                <w:color w:val="000000"/>
                <w:lang w:val="en-US"/>
              </w:rPr>
              <w:t>is</w:t>
            </w:r>
            <w:r w:rsidRPr="005A129A">
              <w:rPr>
                <w:rFonts w:ascii="Times New Roman" w:hAnsi="Times New Roman"/>
                <w:color w:val="000000"/>
                <w:lang w:val="en-US"/>
              </w:rPr>
              <w:t xml:space="preserve"> obtained from X</w:t>
            </w:r>
            <w:r>
              <w:rPr>
                <w:rFonts w:ascii="Times New Roman" w:hAnsi="Times New Roman"/>
                <w:color w:val="000000"/>
                <w:lang w:val="en-US"/>
              </w:rPr>
              <w:t xml:space="preserve"> bits where SR is triggered</w:t>
            </w:r>
            <w:r w:rsidRPr="005A129A">
              <w:rPr>
                <w:rFonts w:ascii="Times New Roman" w:hAnsi="Times New Roman"/>
                <w:color w:val="000000"/>
                <w:lang w:val="en-US"/>
              </w:rPr>
              <w:t>.</w:t>
            </w:r>
          </w:p>
          <w:p w14:paraId="3B53963B" w14:textId="77777777" w:rsidR="002F514D" w:rsidRPr="007B69ED" w:rsidRDefault="002F514D" w:rsidP="002F514D">
            <w:pPr>
              <w:spacing w:after="120" w:line="240" w:lineRule="auto"/>
              <w:ind w:left="2160"/>
              <w:jc w:val="both"/>
              <w:rPr>
                <w:rFonts w:ascii="Times New Roman"/>
                <w:szCs w:val="20"/>
                <w:lang w:val="x-none"/>
              </w:rPr>
            </w:pPr>
          </w:p>
          <w:p w14:paraId="10B73352" w14:textId="77777777" w:rsidR="002F514D" w:rsidRPr="005A129A" w:rsidRDefault="002F514D" w:rsidP="002F514D">
            <w:pPr>
              <w:pStyle w:val="ListParagraph"/>
              <w:numPr>
                <w:ilvl w:val="1"/>
                <w:numId w:val="51"/>
              </w:numPr>
              <w:rPr>
                <w:rFonts w:ascii="Times New Roman" w:hAnsi="Times New Roman"/>
                <w:color w:val="000000"/>
                <w:lang w:val="en-US"/>
              </w:rPr>
            </w:pPr>
            <w:r w:rsidRPr="007B69ED">
              <w:rPr>
                <w:rFonts w:ascii="Times New Roman"/>
                <w:szCs w:val="20"/>
                <w:lang w:val="en-US"/>
              </w:rPr>
              <w:t xml:space="preserve">Alt </w:t>
            </w:r>
            <w:r>
              <w:rPr>
                <w:rFonts w:ascii="Times New Roman"/>
                <w:szCs w:val="20"/>
                <w:lang w:val="en-US"/>
              </w:rPr>
              <w:t>2</w:t>
            </w:r>
            <w:r w:rsidRPr="007B69ED">
              <w:rPr>
                <w:rFonts w:ascii="Times New Roman"/>
                <w:szCs w:val="20"/>
                <w:lang w:val="en-US"/>
              </w:rPr>
              <w:t>:</w:t>
            </w:r>
            <w:r w:rsidRPr="005C4115">
              <w:rPr>
                <w:rFonts w:ascii="Times New Roman"/>
                <w:szCs w:val="20"/>
                <w:lang w:val="en-US"/>
              </w:rPr>
              <w:t xml:space="preserve"> </w:t>
            </w:r>
            <w:r w:rsidRPr="005A129A">
              <w:rPr>
                <w:rFonts w:ascii="Times New Roman"/>
                <w:szCs w:val="20"/>
                <w:lang w:val="en-US"/>
              </w:rPr>
              <w:t>X=ceil(log2(</w:t>
            </w:r>
            <w:r>
              <w:rPr>
                <w:rFonts w:ascii="Times New Roman"/>
                <w:szCs w:val="20"/>
                <w:lang w:val="en-US"/>
              </w:rPr>
              <w:t>M</w:t>
            </w:r>
            <w:r w:rsidRPr="005A129A">
              <w:rPr>
                <w:rFonts w:ascii="Times New Roman"/>
                <w:szCs w:val="20"/>
                <w:lang w:val="en-US"/>
              </w:rPr>
              <w:t xml:space="preserve">+1)) </w:t>
            </w:r>
            <w:r>
              <w:rPr>
                <w:rFonts w:ascii="Times New Roman"/>
                <w:szCs w:val="20"/>
                <w:lang w:val="en-US"/>
              </w:rPr>
              <w:t xml:space="preserve">where M </w:t>
            </w:r>
            <w:r w:rsidRPr="005A129A">
              <w:rPr>
                <w:rFonts w:ascii="Times New Roman"/>
                <w:szCs w:val="20"/>
                <w:lang w:val="en-US"/>
              </w:rPr>
              <w:t xml:space="preserve">is the number of configured </w:t>
            </w:r>
            <w:r>
              <w:rPr>
                <w:rFonts w:ascii="Times New Roman"/>
                <w:szCs w:val="20"/>
                <w:lang w:val="en-US"/>
              </w:rPr>
              <w:t xml:space="preserve">SR IDs (schedulingRequestIds) </w:t>
            </w:r>
            <w:r w:rsidRPr="005A129A">
              <w:rPr>
                <w:rFonts w:ascii="Times New Roman"/>
                <w:szCs w:val="20"/>
                <w:lang w:val="en-US"/>
              </w:rPr>
              <w:t>for the UE.</w:t>
            </w:r>
            <w:r w:rsidRPr="002B2268">
              <w:rPr>
                <w:rFonts w:ascii="Times New Roman" w:hAnsi="Times New Roman"/>
                <w:color w:val="000000"/>
                <w:lang w:val="en-US"/>
              </w:rPr>
              <w:t xml:space="preserve"> </w:t>
            </w:r>
            <w:r w:rsidRPr="005A129A">
              <w:rPr>
                <w:rFonts w:ascii="Times New Roman" w:hAnsi="Times New Roman"/>
                <w:color w:val="000000"/>
                <w:lang w:val="en-US"/>
              </w:rPr>
              <w:t xml:space="preserve">The </w:t>
            </w:r>
            <w:r>
              <w:rPr>
                <w:rFonts w:ascii="Times New Roman" w:hAnsi="Times New Roman"/>
                <w:color w:val="000000"/>
                <w:lang w:val="en-US"/>
              </w:rPr>
              <w:t xml:space="preserve">index of the </w:t>
            </w:r>
            <w:r w:rsidRPr="005A129A">
              <w:rPr>
                <w:rFonts w:ascii="Times New Roman" w:hAnsi="Times New Roman"/>
                <w:color w:val="000000"/>
                <w:lang w:val="en-US"/>
              </w:rPr>
              <w:t>SR ID</w:t>
            </w:r>
            <w:r>
              <w:rPr>
                <w:rFonts w:ascii="Times New Roman" w:hAnsi="Times New Roman"/>
                <w:color w:val="000000"/>
                <w:lang w:val="en-US"/>
              </w:rPr>
              <w:t xml:space="preserve"> is</w:t>
            </w:r>
            <w:r w:rsidRPr="005A129A">
              <w:rPr>
                <w:rFonts w:ascii="Times New Roman" w:hAnsi="Times New Roman"/>
                <w:color w:val="000000"/>
                <w:lang w:val="en-US"/>
              </w:rPr>
              <w:t xml:space="preserve"> obtained from X</w:t>
            </w:r>
            <w:r>
              <w:rPr>
                <w:rFonts w:ascii="Times New Roman" w:hAnsi="Times New Roman"/>
                <w:color w:val="000000"/>
                <w:lang w:val="en-US"/>
              </w:rPr>
              <w:t xml:space="preserve"> bits where SR is triggered</w:t>
            </w:r>
            <w:r w:rsidRPr="005A129A">
              <w:rPr>
                <w:rFonts w:ascii="Times New Roman" w:hAnsi="Times New Roman"/>
                <w:color w:val="000000"/>
                <w:lang w:val="en-US"/>
              </w:rPr>
              <w:t>.</w:t>
            </w:r>
          </w:p>
          <w:p w14:paraId="7847B5DD" w14:textId="77777777" w:rsidR="002F514D" w:rsidRDefault="002F514D" w:rsidP="00595C95">
            <w:pPr>
              <w:spacing w:after="120" w:line="240" w:lineRule="auto"/>
              <w:jc w:val="both"/>
              <w:rPr>
                <w:rFonts w:ascii="Times New Roman"/>
                <w:szCs w:val="20"/>
                <w:lang w:val="en-US"/>
              </w:rPr>
            </w:pPr>
          </w:p>
        </w:tc>
      </w:tr>
    </w:tbl>
    <w:p w14:paraId="58C7C997" w14:textId="7C1DF2B2" w:rsidR="00AC2BD5" w:rsidRDefault="00AC2BD5">
      <w:pPr>
        <w:pStyle w:val="Heading3"/>
      </w:pPr>
      <w:r>
        <w:t>SR multiplexed with AN on PUCCH format 1</w:t>
      </w:r>
    </w:p>
    <w:p w14:paraId="45378B71" w14:textId="070302FF" w:rsidR="00C405CE" w:rsidRDefault="00524FB7" w:rsidP="00845B8C">
      <w:pPr>
        <w:rPr>
          <w:rFonts w:ascii="Times New Roman" w:hAnsi="Times New Roman" w:cs="Times New Roman"/>
          <w:szCs w:val="20"/>
          <w:lang w:val="en-GB" w:eastAsia="zh-CN"/>
        </w:rPr>
      </w:pPr>
      <w:r>
        <w:rPr>
          <w:rFonts w:ascii="Times New Roman" w:hAnsi="Times New Roman" w:cs="Times New Roman"/>
          <w:szCs w:val="20"/>
          <w:lang w:val="en-GB" w:eastAsia="zh-CN"/>
        </w:rPr>
        <w:t>In case a UCI transmission of format 1 (that is a UCI with 1-2 AN bits), overlaps with multiple configured SR PUCCH resources in time, two different solutions are proposed:</w:t>
      </w:r>
    </w:p>
    <w:p w14:paraId="0EE8BF02" w14:textId="3BD0C256" w:rsidR="007B69ED" w:rsidRDefault="00B6330B" w:rsidP="007B69ED">
      <w:pPr>
        <w:rPr>
          <w:rFonts w:ascii="Times New Roman"/>
          <w:b/>
          <w:lang w:val="en-GB" w:eastAsia="zh-CN"/>
        </w:rPr>
      </w:pPr>
      <w:r>
        <w:rPr>
          <w:rFonts w:ascii="Times New Roman"/>
          <w:b/>
          <w:lang w:val="en-GB" w:eastAsia="zh-CN"/>
        </w:rPr>
        <w:t>Alt</w:t>
      </w:r>
      <w:r w:rsidR="002C7D82">
        <w:rPr>
          <w:rFonts w:ascii="Times New Roman"/>
          <w:b/>
          <w:lang w:val="en-GB" w:eastAsia="zh-CN"/>
        </w:rPr>
        <w:t>1</w:t>
      </w:r>
      <w:r w:rsidR="007B69ED">
        <w:rPr>
          <w:rFonts w:ascii="Times New Roman"/>
          <w:b/>
          <w:lang w:val="en-GB" w:eastAsia="zh-CN"/>
        </w:rPr>
        <w:t xml:space="preserve"> </w:t>
      </w:r>
      <w:r>
        <w:rPr>
          <w:rFonts w:ascii="Times New Roman"/>
          <w:b/>
          <w:lang w:val="en-GB" w:eastAsia="zh-CN"/>
        </w:rPr>
        <w:t xml:space="preserve">1 </w:t>
      </w:r>
      <w:r w:rsidR="000362E5">
        <w:rPr>
          <w:rFonts w:ascii="Times New Roman"/>
          <w:b/>
          <w:lang w:val="en-GB" w:eastAsia="zh-CN"/>
        </w:rPr>
        <w:t>(E//)</w:t>
      </w:r>
      <w:r w:rsidR="007B69ED" w:rsidRPr="000273F6">
        <w:rPr>
          <w:rFonts w:ascii="Times New Roman"/>
          <w:b/>
          <w:lang w:val="en-GB" w:eastAsia="zh-CN"/>
        </w:rPr>
        <w:t xml:space="preserve">: </w:t>
      </w:r>
    </w:p>
    <w:p w14:paraId="11F45A4A" w14:textId="77777777" w:rsidR="007B69ED" w:rsidRPr="00EB51B2" w:rsidRDefault="007B69ED" w:rsidP="007B69ED">
      <w:pPr>
        <w:numPr>
          <w:ilvl w:val="0"/>
          <w:numId w:val="51"/>
        </w:numPr>
        <w:spacing w:after="120" w:line="240" w:lineRule="auto"/>
        <w:jc w:val="both"/>
        <w:rPr>
          <w:rFonts w:ascii="Times New Roman"/>
          <w:b/>
          <w:szCs w:val="20"/>
          <w:lang w:val="x-none"/>
        </w:rPr>
      </w:pPr>
      <w:r w:rsidRPr="005A129A">
        <w:rPr>
          <w:rFonts w:ascii="Times New Roman"/>
          <w:szCs w:val="20"/>
          <w:lang w:val="en-US"/>
        </w:rPr>
        <w:t xml:space="preserve">If a UCI transmission on a PUCCH format 1 from a UE that conveys HARQ-ACK information and SR, overlaps in time with K configured PUCCH SR resources that are confined within the HARQ-ACK PUCCH resource, </w:t>
      </w:r>
    </w:p>
    <w:p w14:paraId="663882F3" w14:textId="77777777" w:rsidR="007B69ED" w:rsidRPr="00EB51B2" w:rsidRDefault="007B69ED" w:rsidP="007B69ED">
      <w:pPr>
        <w:numPr>
          <w:ilvl w:val="1"/>
          <w:numId w:val="51"/>
        </w:numPr>
        <w:spacing w:after="120" w:line="240" w:lineRule="auto"/>
        <w:jc w:val="both"/>
        <w:rPr>
          <w:rFonts w:ascii="Times New Roman"/>
          <w:b/>
          <w:szCs w:val="20"/>
          <w:lang w:val="x-none"/>
        </w:rPr>
      </w:pPr>
      <w:r w:rsidRPr="005A129A">
        <w:rPr>
          <w:rFonts w:ascii="Times New Roman"/>
          <w:szCs w:val="20"/>
          <w:lang w:val="en-US"/>
        </w:rPr>
        <w:t>If an SR is present, the UE indicates the corresponding SR resource ID by using the configured SR PUCCH resource for transmission of HARQ-ACK.</w:t>
      </w:r>
    </w:p>
    <w:p w14:paraId="7DFA34CE" w14:textId="02C8B5A1" w:rsidR="006C52E8" w:rsidRPr="008869AF" w:rsidRDefault="007B69ED" w:rsidP="008869AF">
      <w:pPr>
        <w:pStyle w:val="ListParagraph"/>
        <w:numPr>
          <w:ilvl w:val="1"/>
          <w:numId w:val="51"/>
        </w:numPr>
        <w:spacing w:after="120" w:line="240" w:lineRule="auto"/>
        <w:jc w:val="both"/>
        <w:rPr>
          <w:rFonts w:ascii="Times New Roman"/>
          <w:b/>
          <w:szCs w:val="20"/>
          <w:lang w:val="x-none"/>
        </w:rPr>
      </w:pPr>
      <w:r w:rsidRPr="008869AF">
        <w:rPr>
          <w:rFonts w:ascii="Times New Roman"/>
          <w:szCs w:val="20"/>
          <w:lang w:val="en-US"/>
        </w:rPr>
        <w:lastRenderedPageBreak/>
        <w:t>If the SR is absent, the UE indicates the absence of the SR by using the HARQ-ACK PUCCH resource for transmission of HARQ-ACK.</w:t>
      </w:r>
    </w:p>
    <w:p w14:paraId="5EBEFC7F" w14:textId="73FF50C0" w:rsidR="006C52E8" w:rsidRPr="00EF60FD" w:rsidRDefault="007B69ED" w:rsidP="008869AF">
      <w:pPr>
        <w:numPr>
          <w:ilvl w:val="1"/>
          <w:numId w:val="51"/>
        </w:numPr>
        <w:spacing w:after="120" w:line="240" w:lineRule="auto"/>
        <w:jc w:val="both"/>
        <w:rPr>
          <w:rFonts w:ascii="Times New Roman" w:hAnsi="Times New Roman"/>
          <w:b/>
          <w:lang w:val="en-US"/>
        </w:rPr>
      </w:pPr>
      <w:r w:rsidRPr="006C52E8">
        <w:rPr>
          <w:rFonts w:ascii="Times New Roman"/>
          <w:szCs w:val="20"/>
          <w:lang w:val="en-US"/>
        </w:rPr>
        <w:t>Note: PUCCH format 1 is used for both HARQ-ACK PUCCH resource and SR PUCCH resource.</w:t>
      </w:r>
    </w:p>
    <w:p w14:paraId="261DBF30" w14:textId="61056C2D" w:rsidR="002C7D82" w:rsidRPr="00327870" w:rsidRDefault="002C7D82" w:rsidP="002C7D82">
      <w:pPr>
        <w:spacing w:after="40"/>
        <w:jc w:val="both"/>
        <w:rPr>
          <w:rFonts w:ascii="Times New Roman" w:hAnsi="Times New Roman"/>
          <w:b/>
          <w:lang w:val="x-none"/>
        </w:rPr>
      </w:pPr>
      <w:r w:rsidRPr="008869AF">
        <w:rPr>
          <w:rFonts w:ascii="Times New Roman" w:hAnsi="Times New Roman"/>
          <w:b/>
          <w:lang w:val="en-US"/>
        </w:rPr>
        <w:t>Alt 2</w:t>
      </w:r>
      <w:r w:rsidR="006C52E8">
        <w:rPr>
          <w:rFonts w:ascii="Times New Roman" w:hAnsi="Times New Roman"/>
          <w:b/>
          <w:lang w:val="en-US"/>
        </w:rPr>
        <w:t xml:space="preserve"> </w:t>
      </w:r>
      <w:r w:rsidRPr="00327870">
        <w:rPr>
          <w:rFonts w:ascii="Times New Roman" w:hAnsi="Times New Roman"/>
          <w:b/>
          <w:lang w:val="en-US"/>
        </w:rPr>
        <w:t>(Samsung)</w:t>
      </w:r>
      <w:r w:rsidRPr="00327870">
        <w:rPr>
          <w:rFonts w:ascii="Times New Roman" w:hAnsi="Times New Roman" w:hint="eastAsia"/>
          <w:b/>
          <w:lang w:val="x-none"/>
        </w:rPr>
        <w:t xml:space="preserve">: </w:t>
      </w:r>
    </w:p>
    <w:p w14:paraId="5E3C558C" w14:textId="77777777" w:rsidR="002C7D82" w:rsidRPr="00327870" w:rsidRDefault="002C7D82" w:rsidP="002C7D82">
      <w:pPr>
        <w:pStyle w:val="ListParagraph"/>
        <w:numPr>
          <w:ilvl w:val="0"/>
          <w:numId w:val="58"/>
        </w:numPr>
        <w:spacing w:after="40"/>
        <w:jc w:val="both"/>
        <w:rPr>
          <w:rFonts w:ascii="Times New Roman" w:hAnsi="Times New Roman"/>
          <w:lang w:val="en-US"/>
        </w:rPr>
      </w:pPr>
      <w:r w:rsidRPr="00327870">
        <w:rPr>
          <w:rFonts w:ascii="Times New Roman" w:hAnsi="Times New Roman"/>
          <w:lang w:val="en-US"/>
        </w:rPr>
        <w:t xml:space="preserve">When a UE has K SRs configured in a same time position, </w:t>
      </w:r>
    </w:p>
    <w:p w14:paraId="4BAAD624" w14:textId="77777777" w:rsidR="002C7D82" w:rsidRPr="006C52E8" w:rsidRDefault="002C7D82" w:rsidP="006C52E8">
      <w:pPr>
        <w:numPr>
          <w:ilvl w:val="1"/>
          <w:numId w:val="54"/>
        </w:numPr>
        <w:spacing w:after="200" w:line="240" w:lineRule="auto"/>
        <w:jc w:val="both"/>
        <w:rPr>
          <w:rFonts w:ascii="Times New Roman" w:hAnsi="Times New Roman" w:cs="Times New Roman"/>
          <w:lang w:val="en-US"/>
        </w:rPr>
      </w:pPr>
      <w:r w:rsidRPr="00327870">
        <w:rPr>
          <w:rFonts w:ascii="Times New Roman" w:hAnsi="Times New Roman"/>
          <w:lang w:val="en-US"/>
        </w:rPr>
        <w:t xml:space="preserve">For 1 or 2 bits HARQ-ACK, if K=0 or 1, ARI field in DCI indicates PUCCH format 0 or </w:t>
      </w:r>
      <w:r w:rsidRPr="006C52E8">
        <w:rPr>
          <w:rFonts w:ascii="Times New Roman" w:hAnsi="Times New Roman" w:cs="Times New Roman"/>
          <w:lang w:val="en-US"/>
        </w:rPr>
        <w:t>1; otherwise, ARI field in DCI indicates PUCCH format 2 or 3 or 4.</w:t>
      </w:r>
    </w:p>
    <w:p w14:paraId="6EC9DCDD" w14:textId="77777777" w:rsidR="00041058" w:rsidRPr="006C52E8" w:rsidRDefault="00041058" w:rsidP="006C52E8">
      <w:pPr>
        <w:spacing w:after="120" w:line="240" w:lineRule="auto"/>
        <w:jc w:val="both"/>
        <w:rPr>
          <w:rFonts w:ascii="Times New Roman" w:eastAsia="SimSun" w:hAnsi="Times New Roman" w:cs="Times New Roman"/>
          <w:iCs/>
          <w:szCs w:val="20"/>
          <w:lang w:val="en-US" w:eastAsia="zh-CN"/>
        </w:rPr>
      </w:pPr>
    </w:p>
    <w:p w14:paraId="1AFAE95E" w14:textId="0D0CD3FD" w:rsidR="007B69ED" w:rsidRPr="006C52E8" w:rsidRDefault="00B6330B" w:rsidP="006C52E8">
      <w:pPr>
        <w:spacing w:after="120" w:line="240" w:lineRule="auto"/>
        <w:jc w:val="both"/>
        <w:rPr>
          <w:rFonts w:ascii="Times New Roman" w:eastAsia="SimSun" w:hAnsi="Times New Roman" w:cs="Times New Roman"/>
          <w:iCs/>
          <w:szCs w:val="20"/>
          <w:lang w:val="en-US" w:eastAsia="zh-CN"/>
        </w:rPr>
      </w:pPr>
      <w:r w:rsidRPr="006C52E8">
        <w:rPr>
          <w:rFonts w:ascii="Times New Roman" w:eastAsia="SimSun" w:hAnsi="Times New Roman" w:cs="Times New Roman"/>
          <w:iCs/>
          <w:szCs w:val="20"/>
          <w:lang w:val="en-US" w:eastAsia="zh-CN"/>
        </w:rPr>
        <w:t>Further discussions are needed to clarify some details in order to rea</w:t>
      </w:r>
      <w:r w:rsidR="00B134EE" w:rsidRPr="006C52E8">
        <w:rPr>
          <w:rFonts w:ascii="Times New Roman" w:eastAsia="SimSun" w:hAnsi="Times New Roman" w:cs="Times New Roman"/>
          <w:iCs/>
          <w:szCs w:val="20"/>
          <w:lang w:val="en-US" w:eastAsia="zh-CN"/>
        </w:rPr>
        <w:t>ch</w:t>
      </w:r>
      <w:r w:rsidRPr="006C52E8">
        <w:rPr>
          <w:rFonts w:ascii="Times New Roman" w:eastAsia="SimSun" w:hAnsi="Times New Roman" w:cs="Times New Roman"/>
          <w:iCs/>
          <w:szCs w:val="20"/>
          <w:lang w:val="en-US" w:eastAsia="zh-CN"/>
        </w:rPr>
        <w:t xml:space="preserve"> to an agree</w:t>
      </w:r>
      <w:r w:rsidR="00B134EE" w:rsidRPr="006C52E8">
        <w:rPr>
          <w:rFonts w:ascii="Times New Roman" w:eastAsia="SimSun" w:hAnsi="Times New Roman" w:cs="Times New Roman"/>
          <w:iCs/>
          <w:szCs w:val="20"/>
          <w:lang w:val="en-US" w:eastAsia="zh-CN"/>
        </w:rPr>
        <w:t>m</w:t>
      </w:r>
      <w:r w:rsidRPr="006C52E8">
        <w:rPr>
          <w:rFonts w:ascii="Times New Roman" w:eastAsia="SimSun" w:hAnsi="Times New Roman" w:cs="Times New Roman"/>
          <w:iCs/>
          <w:szCs w:val="20"/>
          <w:lang w:val="en-US" w:eastAsia="zh-CN"/>
        </w:rPr>
        <w:t>ent</w:t>
      </w:r>
      <w:r w:rsidR="002C7D82" w:rsidRPr="006C52E8">
        <w:rPr>
          <w:rFonts w:ascii="Times New Roman" w:eastAsia="SimSun" w:hAnsi="Times New Roman" w:cs="Times New Roman"/>
          <w:iCs/>
          <w:szCs w:val="20"/>
          <w:lang w:val="en-US" w:eastAsia="zh-CN"/>
        </w:rPr>
        <w:t>.</w:t>
      </w:r>
    </w:p>
    <w:tbl>
      <w:tblPr>
        <w:tblStyle w:val="TableGrid"/>
        <w:tblW w:w="0" w:type="auto"/>
        <w:tblLook w:val="04A0" w:firstRow="1" w:lastRow="0" w:firstColumn="1" w:lastColumn="0" w:noHBand="0" w:noVBand="1"/>
      </w:tblPr>
      <w:tblGrid>
        <w:gridCol w:w="9629"/>
      </w:tblGrid>
      <w:tr w:rsidR="00B6330B" w14:paraId="2B1898AD" w14:textId="77777777" w:rsidTr="00B6330B">
        <w:tc>
          <w:tcPr>
            <w:tcW w:w="9629" w:type="dxa"/>
          </w:tcPr>
          <w:p w14:paraId="35E95902" w14:textId="77777777" w:rsidR="00B134EE" w:rsidRPr="006C52E8" w:rsidRDefault="00B6330B" w:rsidP="006C52E8">
            <w:pPr>
              <w:pStyle w:val="BodyText"/>
              <w:rPr>
                <w:rFonts w:ascii="Times New Roman" w:eastAsia="SimSun" w:hAnsi="Times New Roman" w:cs="Times New Roman"/>
                <w:b/>
                <w:iCs/>
                <w:szCs w:val="20"/>
                <w:lang w:val="en-US" w:eastAsia="zh-CN"/>
              </w:rPr>
            </w:pPr>
            <w:r w:rsidRPr="006C52E8">
              <w:rPr>
                <w:rFonts w:ascii="Times New Roman" w:eastAsia="SimSun" w:hAnsi="Times New Roman" w:cs="Times New Roman"/>
                <w:b/>
                <w:iCs/>
                <w:szCs w:val="20"/>
                <w:lang w:val="en-US" w:eastAsia="zh-CN"/>
              </w:rPr>
              <w:t>For further discussion</w:t>
            </w:r>
            <w:r w:rsidR="00B134EE" w:rsidRPr="006C52E8">
              <w:rPr>
                <w:rFonts w:ascii="Times New Roman" w:eastAsia="SimSun" w:hAnsi="Times New Roman" w:cs="Times New Roman"/>
                <w:b/>
                <w:iCs/>
                <w:szCs w:val="20"/>
                <w:lang w:val="en-US" w:eastAsia="zh-CN"/>
              </w:rPr>
              <w:t>:</w:t>
            </w:r>
          </w:p>
          <w:p w14:paraId="14E67A2A" w14:textId="56E6E776" w:rsidR="00B134EE" w:rsidRPr="006C52E8" w:rsidRDefault="00B134EE" w:rsidP="006C52E8">
            <w:pPr>
              <w:pStyle w:val="BodyText"/>
              <w:rPr>
                <w:rFonts w:ascii="Times New Roman" w:eastAsia="SimSun" w:hAnsi="Times New Roman" w:cs="Times New Roman"/>
                <w:iCs/>
                <w:szCs w:val="20"/>
                <w:lang w:val="en-US" w:eastAsia="zh-CN"/>
              </w:rPr>
            </w:pPr>
            <w:r w:rsidRPr="006C52E8">
              <w:rPr>
                <w:rFonts w:ascii="Times New Roman" w:eastAsia="SimSun" w:hAnsi="Times New Roman" w:cs="Times New Roman"/>
                <w:iCs/>
                <w:szCs w:val="20"/>
                <w:lang w:val="en-US" w:eastAsia="zh-CN"/>
              </w:rPr>
              <w:t xml:space="preserve">Discuss the differences between Alt 1 and Alt 2 in order to reach to a </w:t>
            </w:r>
            <w:r w:rsidR="002C7D82" w:rsidRPr="006C52E8">
              <w:rPr>
                <w:rFonts w:ascii="Times New Roman" w:eastAsia="SimSun" w:hAnsi="Times New Roman" w:cs="Times New Roman"/>
                <w:iCs/>
                <w:szCs w:val="20"/>
                <w:lang w:val="en-US" w:eastAsia="zh-CN"/>
              </w:rPr>
              <w:t>consensus</w:t>
            </w:r>
            <w:r w:rsidRPr="006C52E8">
              <w:rPr>
                <w:rFonts w:ascii="Times New Roman" w:eastAsia="SimSun" w:hAnsi="Times New Roman" w:cs="Times New Roman"/>
                <w:iCs/>
                <w:szCs w:val="20"/>
                <w:lang w:val="en-US" w:eastAsia="zh-CN"/>
              </w:rPr>
              <w:t>.</w:t>
            </w:r>
            <w:r w:rsidR="002C7D82" w:rsidRPr="006C52E8">
              <w:rPr>
                <w:rFonts w:ascii="Times New Roman" w:eastAsia="SimSun" w:hAnsi="Times New Roman" w:cs="Times New Roman"/>
                <w:iCs/>
                <w:szCs w:val="20"/>
                <w:lang w:val="en-US" w:eastAsia="zh-CN"/>
              </w:rPr>
              <w:t xml:space="preserve"> Som</w:t>
            </w:r>
            <w:r w:rsidR="002C7D82">
              <w:rPr>
                <w:rFonts w:ascii="Times New Roman" w:eastAsia="SimSun" w:hAnsi="Times New Roman" w:cs="Times New Roman"/>
                <w:iCs/>
                <w:szCs w:val="20"/>
                <w:lang w:val="en-US" w:eastAsia="zh-CN"/>
              </w:rPr>
              <w:t>e</w:t>
            </w:r>
            <w:r w:rsidR="002C7D82" w:rsidRPr="006C52E8">
              <w:rPr>
                <w:rFonts w:ascii="Times New Roman" w:eastAsia="SimSun" w:hAnsi="Times New Roman" w:cs="Times New Roman"/>
                <w:iCs/>
                <w:szCs w:val="20"/>
                <w:lang w:val="en-US" w:eastAsia="zh-CN"/>
              </w:rPr>
              <w:t xml:space="preserve"> discussion topics are listed below:</w:t>
            </w:r>
          </w:p>
          <w:p w14:paraId="16ED726D" w14:textId="51227EF1" w:rsidR="002C7D82" w:rsidRPr="006C52E8" w:rsidRDefault="002C7D82" w:rsidP="006C52E8">
            <w:pPr>
              <w:pStyle w:val="BodyText"/>
              <w:numPr>
                <w:ilvl w:val="0"/>
                <w:numId w:val="60"/>
              </w:numPr>
              <w:rPr>
                <w:rFonts w:ascii="Times New Roman" w:eastAsia="SimSun" w:hAnsi="Times New Roman" w:cs="Times New Roman"/>
                <w:iCs/>
                <w:szCs w:val="20"/>
                <w:lang w:val="en-US" w:eastAsia="zh-CN"/>
              </w:rPr>
            </w:pPr>
            <w:r w:rsidRPr="006C52E8">
              <w:rPr>
                <w:rFonts w:ascii="Times New Roman" w:eastAsia="SimSun" w:hAnsi="Times New Roman" w:cs="Times New Roman"/>
                <w:iCs/>
                <w:szCs w:val="20"/>
                <w:lang w:val="en-US" w:eastAsia="zh-CN"/>
              </w:rPr>
              <w:t>Changes of UCI PUCCH format</w:t>
            </w:r>
          </w:p>
          <w:p w14:paraId="665CE993" w14:textId="64462E06" w:rsidR="002C7D82" w:rsidRPr="006C52E8" w:rsidRDefault="00B134EE" w:rsidP="006C52E8">
            <w:pPr>
              <w:pStyle w:val="BodyText"/>
              <w:rPr>
                <w:rFonts w:ascii="Times New Roman" w:eastAsia="SimSun" w:hAnsi="Times New Roman" w:cs="Times New Roman"/>
                <w:iCs/>
                <w:szCs w:val="20"/>
                <w:lang w:val="en-US" w:eastAsia="zh-CN"/>
              </w:rPr>
            </w:pPr>
            <w:r w:rsidRPr="006C52E8">
              <w:rPr>
                <w:rFonts w:ascii="Times New Roman" w:eastAsia="SimSun" w:hAnsi="Times New Roman" w:cs="Times New Roman"/>
                <w:iCs/>
                <w:szCs w:val="20"/>
                <w:lang w:val="en-US" w:eastAsia="zh-CN"/>
              </w:rPr>
              <w:t xml:space="preserve">The main difference between Alt 1 and Alt 2 is that in Alt 1, when UCI is </w:t>
            </w:r>
            <w:r w:rsidR="002C7D82" w:rsidRPr="006C52E8">
              <w:rPr>
                <w:rFonts w:ascii="Times New Roman" w:eastAsia="SimSun" w:hAnsi="Times New Roman" w:cs="Times New Roman"/>
                <w:iCs/>
                <w:szCs w:val="20"/>
                <w:lang w:val="en-US" w:eastAsia="zh-CN"/>
              </w:rPr>
              <w:t>multiplexed</w:t>
            </w:r>
            <w:r w:rsidRPr="006C52E8">
              <w:rPr>
                <w:rFonts w:ascii="Times New Roman" w:eastAsia="SimSun" w:hAnsi="Times New Roman" w:cs="Times New Roman"/>
                <w:iCs/>
                <w:szCs w:val="20"/>
                <w:lang w:val="en-US" w:eastAsia="zh-CN"/>
              </w:rPr>
              <w:t xml:space="preserve"> with SR, the PUCCH format that is used for transmission of the UCI, is based on the PUCCH format of </w:t>
            </w:r>
            <w:r w:rsidR="002C7D82" w:rsidRPr="006C52E8">
              <w:rPr>
                <w:rFonts w:ascii="Times New Roman" w:eastAsia="SimSun" w:hAnsi="Times New Roman" w:cs="Times New Roman"/>
                <w:iCs/>
                <w:szCs w:val="20"/>
                <w:lang w:val="en-US" w:eastAsia="zh-CN"/>
              </w:rPr>
              <w:t>UCI (without SR) while in Alt 2 depending on the number of overlapping configured SR, the PUCCH format changes.</w:t>
            </w:r>
          </w:p>
          <w:p w14:paraId="73608467" w14:textId="622CE7BC" w:rsidR="002C7D82" w:rsidRPr="006C52E8" w:rsidRDefault="002C7D82" w:rsidP="006C52E8">
            <w:pPr>
              <w:pStyle w:val="BodyText"/>
              <w:numPr>
                <w:ilvl w:val="0"/>
                <w:numId w:val="60"/>
              </w:numPr>
              <w:rPr>
                <w:rFonts w:ascii="Times New Roman" w:eastAsia="SimSun" w:hAnsi="Times New Roman" w:cs="Times New Roman"/>
                <w:iCs/>
                <w:szCs w:val="20"/>
                <w:lang w:val="en-US" w:eastAsia="zh-CN"/>
              </w:rPr>
            </w:pPr>
            <w:r w:rsidRPr="006C52E8">
              <w:rPr>
                <w:rFonts w:ascii="Times New Roman" w:eastAsia="SimSun" w:hAnsi="Times New Roman" w:cs="Times New Roman"/>
                <w:iCs/>
                <w:szCs w:val="20"/>
                <w:lang w:val="en-US" w:eastAsia="zh-CN"/>
              </w:rPr>
              <w:t>Restriction of the configured SR PUCCH resources</w:t>
            </w:r>
          </w:p>
          <w:p w14:paraId="6FC2F2DB" w14:textId="556F91FB" w:rsidR="002C7D82" w:rsidRPr="006C52E8" w:rsidRDefault="002C7D82" w:rsidP="002C7D82">
            <w:pPr>
              <w:pStyle w:val="BodyText"/>
              <w:rPr>
                <w:rFonts w:ascii="Times New Roman" w:eastAsia="SimSun" w:hAnsi="Times New Roman" w:cs="Times New Roman"/>
                <w:iCs/>
                <w:szCs w:val="20"/>
                <w:lang w:val="en-US" w:eastAsia="zh-CN"/>
              </w:rPr>
            </w:pPr>
            <w:r w:rsidRPr="006C52E8">
              <w:rPr>
                <w:rFonts w:ascii="Times New Roman" w:eastAsia="SimSun" w:hAnsi="Times New Roman" w:cs="Times New Roman"/>
                <w:iCs/>
                <w:szCs w:val="20"/>
                <w:lang w:val="en-US" w:eastAsia="zh-CN"/>
              </w:rPr>
              <w:t>With Alt</w:t>
            </w:r>
            <w:r>
              <w:rPr>
                <w:rFonts w:ascii="Times New Roman" w:eastAsia="SimSun" w:hAnsi="Times New Roman" w:cs="Times New Roman"/>
                <w:iCs/>
                <w:szCs w:val="20"/>
                <w:lang w:val="en-US" w:eastAsia="zh-CN"/>
              </w:rPr>
              <w:t>1</w:t>
            </w:r>
            <w:r w:rsidRPr="006C52E8">
              <w:rPr>
                <w:rFonts w:ascii="Times New Roman" w:eastAsia="SimSun" w:hAnsi="Times New Roman" w:cs="Times New Roman"/>
                <w:iCs/>
                <w:szCs w:val="20"/>
                <w:lang w:val="en-US" w:eastAsia="zh-CN"/>
              </w:rPr>
              <w:t>, when AN is based on PUCCH format 1, SR should also be based PUCCH format 1, otherwise it can not be multiplexed with UCI. Moreover, the SR PUCCH resources should be confined/coincides within AN PUCCH resources. In Alt 2 there is not such restriction.</w:t>
            </w:r>
          </w:p>
          <w:p w14:paraId="0040E923" w14:textId="05E5B8CC" w:rsidR="002C7D82" w:rsidRDefault="002C7D82" w:rsidP="006C52E8">
            <w:pPr>
              <w:pStyle w:val="BodyText"/>
              <w:numPr>
                <w:ilvl w:val="0"/>
                <w:numId w:val="60"/>
              </w:numPr>
              <w:rPr>
                <w:rFonts w:ascii="Times New Roman" w:eastAsia="SimSun" w:hAnsi="Times New Roman" w:cs="Times New Roman"/>
                <w:iCs/>
                <w:szCs w:val="20"/>
                <w:lang w:val="en-US" w:eastAsia="zh-CN"/>
              </w:rPr>
            </w:pPr>
            <w:r>
              <w:rPr>
                <w:rFonts w:ascii="Times New Roman" w:eastAsia="SimSun" w:hAnsi="Times New Roman" w:cs="Times New Roman"/>
                <w:iCs/>
                <w:szCs w:val="20"/>
                <w:lang w:val="en-US" w:eastAsia="zh-CN"/>
              </w:rPr>
              <w:t>Some clarifications</w:t>
            </w:r>
          </w:p>
          <w:p w14:paraId="58EF17E4" w14:textId="43A51FA7" w:rsidR="002C7D82" w:rsidRDefault="002C7D82" w:rsidP="006C52E8">
            <w:pPr>
              <w:pStyle w:val="BodyText"/>
              <w:rPr>
                <w:rFonts w:ascii="Times New Roman" w:eastAsia="SimSun" w:hAnsi="Times New Roman" w:cs="Times New Roman"/>
                <w:iCs/>
                <w:szCs w:val="20"/>
                <w:lang w:val="en-US" w:eastAsia="zh-CN"/>
              </w:rPr>
            </w:pPr>
            <w:r>
              <w:rPr>
                <w:rFonts w:ascii="Times New Roman" w:eastAsia="SimSun" w:hAnsi="Times New Roman" w:cs="Times New Roman"/>
                <w:iCs/>
                <w:szCs w:val="20"/>
                <w:lang w:val="en-US" w:eastAsia="zh-CN"/>
              </w:rPr>
              <w:t xml:space="preserve">In Alt 2, for K&gt;2,the UE determines the resource set based on </w:t>
            </w:r>
            <w:r w:rsidR="006C52E8">
              <w:rPr>
                <w:rFonts w:ascii="Times New Roman" w:eastAsia="SimSun" w:hAnsi="Times New Roman" w:cs="Times New Roman"/>
                <w:iCs/>
                <w:szCs w:val="20"/>
                <w:lang w:val="en-US" w:eastAsia="zh-CN"/>
              </w:rPr>
              <w:t xml:space="preserve">#AN bits + X bits and the PUCCH format for transmission of AN/Sr based on ARI field in the DCI. </w:t>
            </w:r>
          </w:p>
          <w:p w14:paraId="58E6D8D0" w14:textId="263C12A8" w:rsidR="00B6330B" w:rsidRPr="006C52E8" w:rsidRDefault="002C7D82" w:rsidP="006C52E8">
            <w:pPr>
              <w:pStyle w:val="BodyText"/>
              <w:numPr>
                <w:ilvl w:val="0"/>
                <w:numId w:val="60"/>
              </w:numPr>
              <w:rPr>
                <w:rFonts w:ascii="Times New Roman" w:eastAsia="SimSun" w:hAnsi="Times New Roman" w:cs="Times New Roman"/>
                <w:iCs/>
                <w:szCs w:val="20"/>
                <w:lang w:val="en-US" w:eastAsia="zh-CN"/>
              </w:rPr>
            </w:pPr>
            <w:r w:rsidRPr="006C52E8">
              <w:rPr>
                <w:rFonts w:ascii="Times New Roman" w:eastAsia="SimSun" w:hAnsi="Times New Roman" w:cs="Times New Roman"/>
                <w:iCs/>
                <w:szCs w:val="20"/>
                <w:lang w:val="en-US" w:eastAsia="zh-CN"/>
              </w:rPr>
              <w:t>Other aspects</w:t>
            </w:r>
          </w:p>
        </w:tc>
      </w:tr>
    </w:tbl>
    <w:p w14:paraId="4444D41C" w14:textId="77777777" w:rsidR="00B6330B" w:rsidRPr="006C52E8" w:rsidRDefault="00B6330B" w:rsidP="006C52E8">
      <w:pPr>
        <w:pStyle w:val="BodyText"/>
        <w:rPr>
          <w:rFonts w:eastAsia="SimSun"/>
          <w:iCs/>
          <w:szCs w:val="20"/>
          <w:lang w:val="en-US" w:eastAsia="zh-CN"/>
        </w:rPr>
      </w:pPr>
    </w:p>
    <w:p w14:paraId="503F7184" w14:textId="74090059" w:rsidR="007B69ED" w:rsidRDefault="007B69ED" w:rsidP="007B69ED">
      <w:pPr>
        <w:pStyle w:val="Heading3"/>
      </w:pPr>
      <w:r>
        <w:t>SR multiplexed with AN on PUCCH format 0</w:t>
      </w:r>
    </w:p>
    <w:p w14:paraId="3647C274" w14:textId="1B0FBA2C" w:rsidR="00E911FE" w:rsidRDefault="00D739D6" w:rsidP="00041058">
      <w:pPr>
        <w:rPr>
          <w:rFonts w:ascii="Times New Roman" w:hAnsi="Times New Roman" w:cs="Times New Roman"/>
          <w:szCs w:val="20"/>
          <w:lang w:val="en-GB" w:eastAsia="zh-CN"/>
        </w:rPr>
      </w:pPr>
      <w:r>
        <w:rPr>
          <w:rFonts w:ascii="Times New Roman" w:hAnsi="Times New Roman" w:cs="Times New Roman"/>
          <w:szCs w:val="20"/>
          <w:lang w:val="en-GB" w:eastAsia="zh-CN"/>
        </w:rPr>
        <w:t xml:space="preserve">In case a UCI transmission of format 0 (that is a UCI with 1-2 AN bits), overlaps with multiple configured SR PUCCH resources in time, </w:t>
      </w:r>
      <w:r w:rsidR="00041058">
        <w:rPr>
          <w:rFonts w:ascii="Times New Roman" w:hAnsi="Times New Roman" w:cs="Times New Roman"/>
          <w:szCs w:val="20"/>
          <w:lang w:val="en-GB" w:eastAsia="zh-CN"/>
        </w:rPr>
        <w:t>the following are the proposed solutions for multiplexing A/N and SR.:</w:t>
      </w:r>
    </w:p>
    <w:p w14:paraId="3E1A6C41" w14:textId="24C9D9C7" w:rsidR="00DA01F6" w:rsidRPr="00041058" w:rsidRDefault="00DA01F6" w:rsidP="00DA01F6">
      <w:pPr>
        <w:spacing w:after="360"/>
        <w:jc w:val="both"/>
        <w:rPr>
          <w:rFonts w:ascii="Times New Roman" w:eastAsia="MS Mincho" w:hAnsi="Times New Roman" w:cs="Times New Roman"/>
          <w:b/>
          <w:bCs/>
          <w:iCs/>
          <w:lang w:val="en-US" w:eastAsia="ja-JP"/>
        </w:rPr>
      </w:pPr>
      <w:r>
        <w:rPr>
          <w:rFonts w:ascii="Times New Roman" w:eastAsia="MS Mincho" w:hAnsi="Times New Roman" w:cs="Times New Roman"/>
          <w:b/>
          <w:bCs/>
          <w:iCs/>
          <w:lang w:val="en-US" w:eastAsia="ja-JP"/>
        </w:rPr>
        <w:t xml:space="preserve">Alt 1a </w:t>
      </w:r>
      <w:r w:rsidRPr="00041058">
        <w:rPr>
          <w:rFonts w:ascii="Times New Roman" w:eastAsia="MS Mincho" w:hAnsi="Times New Roman" w:cs="Times New Roman"/>
          <w:b/>
          <w:bCs/>
          <w:iCs/>
          <w:lang w:val="en-US" w:eastAsia="ja-JP"/>
        </w:rPr>
        <w:t xml:space="preserve">(Nokia): </w:t>
      </w:r>
    </w:p>
    <w:p w14:paraId="4F02EBBC" w14:textId="6EB45CDD" w:rsidR="00DA01F6" w:rsidRPr="008869AF" w:rsidRDefault="00DA01F6" w:rsidP="008869AF">
      <w:pPr>
        <w:pStyle w:val="ListParagraph"/>
        <w:numPr>
          <w:ilvl w:val="0"/>
          <w:numId w:val="60"/>
        </w:numPr>
        <w:spacing w:after="360"/>
        <w:jc w:val="both"/>
        <w:rPr>
          <w:rFonts w:ascii="Times New Roman" w:eastAsia="SimSun" w:hAnsi="Times New Roman" w:cs="Times New Roman"/>
          <w:b/>
          <w:szCs w:val="20"/>
          <w:lang w:val="en-US" w:eastAsia="zh-CN"/>
        </w:rPr>
      </w:pPr>
      <w:r w:rsidRPr="00041058">
        <w:rPr>
          <w:rFonts w:ascii="Times New Roman" w:eastAsia="MS Mincho" w:hAnsi="Times New Roman" w:cs="Times New Roman"/>
          <w:bCs/>
          <w:iCs/>
          <w:lang w:val="en-US" w:eastAsia="ja-JP"/>
        </w:rPr>
        <w:t xml:space="preserve">When ACK/NACK transmission using PUCCH format 0 overlaps in time with K occasions for SR transmission each configured to use PUCCH format 0, </w:t>
      </w:r>
      <w:r w:rsidRPr="00327870">
        <w:rPr>
          <w:rFonts w:ascii="Times New Roman" w:eastAsia="MS Mincho" w:hAnsi="Times New Roman" w:cs="Times New Roman"/>
          <w:bCs/>
          <w:iCs/>
          <w:lang w:val="en-US" w:eastAsia="ja-JP"/>
        </w:rPr>
        <w:t>logical “OR” over all K SR processes</w:t>
      </w:r>
      <w:r w:rsidRPr="00041058">
        <w:rPr>
          <w:rFonts w:ascii="Times New Roman" w:eastAsia="MS Mincho" w:hAnsi="Times New Roman" w:cs="Times New Roman"/>
          <w:bCs/>
          <w:iCs/>
          <w:lang w:val="en-US" w:eastAsia="ja-JP"/>
        </w:rPr>
        <w:t xml:space="preserve"> is indicated together with ACK/NACK on the HARQ-ACK/SR PUCCH format 0 resources.</w:t>
      </w:r>
    </w:p>
    <w:p w14:paraId="7836290D" w14:textId="0A21D7A4" w:rsidR="00D739D6" w:rsidRDefault="00DA01F6" w:rsidP="00C405CE">
      <w:pPr>
        <w:spacing w:after="120"/>
        <w:jc w:val="both"/>
        <w:rPr>
          <w:rFonts w:eastAsia="SimSun"/>
          <w:b/>
          <w:i/>
          <w:szCs w:val="20"/>
          <w:lang w:val="en-US" w:eastAsia="zh-CN"/>
        </w:rPr>
      </w:pPr>
      <w:r>
        <w:rPr>
          <w:rFonts w:ascii="Times New Roman" w:eastAsia="SimSun" w:hAnsi="Times New Roman" w:cs="Times New Roman"/>
          <w:b/>
          <w:szCs w:val="20"/>
          <w:lang w:val="en-US" w:eastAsia="zh-CN"/>
        </w:rPr>
        <w:t>Alt 1b</w:t>
      </w:r>
      <w:r w:rsidR="00C405CE" w:rsidRPr="00041058">
        <w:rPr>
          <w:rFonts w:ascii="Times New Roman" w:eastAsia="SimSun" w:hAnsi="Times New Roman" w:cs="Times New Roman"/>
          <w:b/>
          <w:szCs w:val="20"/>
          <w:lang w:val="en-US" w:eastAsia="zh-CN"/>
        </w:rPr>
        <w:t xml:space="preserve"> (CATT</w:t>
      </w:r>
      <w:r w:rsidR="00041058" w:rsidRPr="00041058">
        <w:rPr>
          <w:rFonts w:ascii="Times New Roman" w:eastAsia="SimSun" w:hAnsi="Times New Roman" w:cs="Times New Roman"/>
          <w:b/>
          <w:szCs w:val="20"/>
          <w:lang w:val="en-US" w:eastAsia="zh-CN"/>
        </w:rPr>
        <w:t>):</w:t>
      </w:r>
      <w:r w:rsidR="00C405CE" w:rsidRPr="00041058">
        <w:rPr>
          <w:rFonts w:eastAsia="SimSun"/>
          <w:b/>
          <w:i/>
          <w:szCs w:val="20"/>
          <w:lang w:val="en-US" w:eastAsia="zh-CN"/>
        </w:rPr>
        <w:t xml:space="preserve"> </w:t>
      </w:r>
    </w:p>
    <w:p w14:paraId="1D131908" w14:textId="44FEA614" w:rsidR="00C405CE" w:rsidRPr="00041058" w:rsidRDefault="00C405CE" w:rsidP="00041058">
      <w:pPr>
        <w:pStyle w:val="ListParagraph"/>
        <w:numPr>
          <w:ilvl w:val="0"/>
          <w:numId w:val="60"/>
        </w:numPr>
        <w:spacing w:after="120"/>
        <w:jc w:val="both"/>
        <w:rPr>
          <w:rFonts w:ascii="Times New Roman" w:eastAsia="SimSun" w:hAnsi="Times New Roman" w:cs="Times New Roman"/>
          <w:szCs w:val="20"/>
          <w:lang w:val="en-US" w:eastAsia="zh-CN"/>
        </w:rPr>
      </w:pPr>
      <w:r w:rsidRPr="00041058">
        <w:rPr>
          <w:rFonts w:ascii="Times New Roman" w:hAnsi="Times New Roman" w:cs="Times New Roman"/>
          <w:szCs w:val="20"/>
          <w:lang w:val="en-US"/>
        </w:rPr>
        <w:t xml:space="preserve">For the case of multiple SR configurations with overlapping SR occasions, </w:t>
      </w:r>
      <w:r w:rsidRPr="00041058">
        <w:rPr>
          <w:rFonts w:ascii="Times New Roman" w:eastAsia="SimSun" w:hAnsi="Times New Roman" w:cs="Times New Roman"/>
          <w:iCs/>
          <w:szCs w:val="20"/>
          <w:lang w:val="en-US" w:eastAsia="zh-CN"/>
        </w:rPr>
        <w:t>if a UE is configured to transmit HARQ-ACK and SR on PUCCH using PUCCH format 0, the following method can be considered:</w:t>
      </w:r>
    </w:p>
    <w:p w14:paraId="00B417C9" w14:textId="4F5A6EDE" w:rsidR="00C405CE" w:rsidRPr="00041058" w:rsidRDefault="00C405CE" w:rsidP="00DA01F6">
      <w:pPr>
        <w:pStyle w:val="ListParagraph"/>
        <w:numPr>
          <w:ilvl w:val="1"/>
          <w:numId w:val="60"/>
        </w:numPr>
        <w:spacing w:after="120" w:line="240" w:lineRule="auto"/>
        <w:jc w:val="both"/>
        <w:rPr>
          <w:rFonts w:ascii="Times New Roman" w:eastAsia="SimSun" w:hAnsi="Times New Roman" w:cs="Times New Roman"/>
          <w:iCs/>
          <w:szCs w:val="20"/>
          <w:lang w:val="en-US" w:eastAsia="zh-CN"/>
        </w:rPr>
      </w:pPr>
      <w:r w:rsidRPr="00041058">
        <w:rPr>
          <w:rFonts w:ascii="Times New Roman" w:eastAsia="SimSun" w:hAnsi="Times New Roman" w:cs="Times New Roman"/>
          <w:iCs/>
          <w:szCs w:val="20"/>
          <w:lang w:val="en-US" w:eastAsia="zh-CN"/>
        </w:rPr>
        <w:t xml:space="preserve">a set of resources derived from the initial resource for HARQ-ACK are reserved according to the SR configurations and the HARQ-ACK is transmitted on a resource depending on a positive SR </w:t>
      </w:r>
      <w:r w:rsidRPr="00041058">
        <w:rPr>
          <w:rFonts w:ascii="Times New Roman" w:eastAsia="SimSun" w:hAnsi="Times New Roman" w:cs="Times New Roman"/>
          <w:iCs/>
          <w:szCs w:val="20"/>
          <w:lang w:val="en-US" w:eastAsia="zh-CN"/>
        </w:rPr>
        <w:lastRenderedPageBreak/>
        <w:t>triggered by one SR configuration or negative SR where the resource reservation is shown in Tables 2 and 3 for 1 and 2 HARQ-ACK bits respectively.</w:t>
      </w:r>
    </w:p>
    <w:p w14:paraId="5D1CADE7" w14:textId="5B5C0EA4" w:rsidR="00041058" w:rsidRPr="00041058" w:rsidRDefault="00041058" w:rsidP="00041058">
      <w:pPr>
        <w:pStyle w:val="ListParagraph"/>
        <w:numPr>
          <w:ilvl w:val="1"/>
          <w:numId w:val="60"/>
        </w:numPr>
        <w:spacing w:after="120" w:line="240" w:lineRule="auto"/>
        <w:jc w:val="both"/>
        <w:rPr>
          <w:rFonts w:ascii="Times New Roman" w:eastAsia="SimSun" w:hAnsi="Times New Roman" w:cs="Times New Roman"/>
          <w:iCs/>
          <w:szCs w:val="20"/>
          <w:lang w:val="en-US" w:eastAsia="zh-CN"/>
        </w:rPr>
      </w:pPr>
      <w:r w:rsidRPr="00041058">
        <w:rPr>
          <w:rFonts w:ascii="Times New Roman" w:eastAsia="SimSun" w:hAnsi="Times New Roman" w:cs="Times New Roman"/>
          <w:szCs w:val="20"/>
          <w:lang w:val="en-US" w:eastAsia="zh-CN"/>
        </w:rPr>
        <w:t>Note: CS to AN mapping table</w:t>
      </w:r>
      <w:r>
        <w:rPr>
          <w:rFonts w:ascii="Times New Roman" w:eastAsia="SimSun" w:hAnsi="Times New Roman" w:cs="Times New Roman"/>
          <w:szCs w:val="20"/>
          <w:lang w:val="en-US" w:eastAsia="zh-CN"/>
        </w:rPr>
        <w:t>s are</w:t>
      </w:r>
      <w:r w:rsidRPr="00041058">
        <w:rPr>
          <w:rFonts w:ascii="Times New Roman" w:eastAsia="SimSun" w:hAnsi="Times New Roman" w:cs="Times New Roman"/>
          <w:szCs w:val="20"/>
          <w:lang w:val="en-US" w:eastAsia="zh-CN"/>
        </w:rPr>
        <w:t xml:space="preserve"> provided for 2 SR configuration.</w:t>
      </w:r>
    </w:p>
    <w:p w14:paraId="36FBB90C" w14:textId="75AA9B2B" w:rsidR="007B69ED" w:rsidRPr="007B1B7C" w:rsidRDefault="00DA01F6" w:rsidP="007B69ED">
      <w:pPr>
        <w:rPr>
          <w:rFonts w:ascii="Times New Roman"/>
          <w:b/>
          <w:szCs w:val="20"/>
          <w:lang w:val="x-none"/>
        </w:rPr>
      </w:pPr>
      <w:r>
        <w:rPr>
          <w:rFonts w:ascii="Times New Roman"/>
          <w:b/>
          <w:lang w:val="en-GB" w:eastAsia="zh-CN"/>
        </w:rPr>
        <w:t>Alt 1c</w:t>
      </w:r>
      <w:r w:rsidR="00041058">
        <w:rPr>
          <w:rFonts w:ascii="Times New Roman"/>
          <w:b/>
          <w:lang w:val="en-GB" w:eastAsia="zh-CN"/>
        </w:rPr>
        <w:t xml:space="preserve"> </w:t>
      </w:r>
      <w:r w:rsidR="007B69ED">
        <w:rPr>
          <w:rFonts w:ascii="Times New Roman"/>
          <w:b/>
          <w:lang w:val="en-GB" w:eastAsia="zh-CN"/>
        </w:rPr>
        <w:t>(E//)</w:t>
      </w:r>
      <w:r w:rsidR="007B69ED" w:rsidRPr="000273F6">
        <w:rPr>
          <w:rFonts w:ascii="Times New Roman"/>
          <w:b/>
          <w:lang w:val="en-GB" w:eastAsia="zh-CN"/>
        </w:rPr>
        <w:t>:</w:t>
      </w:r>
    </w:p>
    <w:p w14:paraId="71F6C1CC" w14:textId="77777777" w:rsidR="007B69ED" w:rsidRPr="007B1B7C" w:rsidRDefault="007B69ED" w:rsidP="007B69ED">
      <w:pPr>
        <w:numPr>
          <w:ilvl w:val="0"/>
          <w:numId w:val="56"/>
        </w:numPr>
        <w:spacing w:after="120" w:line="240" w:lineRule="auto"/>
        <w:jc w:val="both"/>
        <w:rPr>
          <w:rFonts w:ascii="Times New Roman"/>
          <w:b/>
          <w:szCs w:val="20"/>
          <w:lang w:val="x-none"/>
        </w:rPr>
      </w:pPr>
      <w:r w:rsidRPr="005A129A">
        <w:rPr>
          <w:rFonts w:ascii="Times New Roman"/>
          <w:szCs w:val="20"/>
          <w:lang w:val="en-US"/>
        </w:rPr>
        <w:t>If a UCI transmission on a PUCCH format 0 from a UE that conveys HARQ-ACK information and SR, overlaps in time with configured SR PUCCH resources corresponding to K=2 configured SR IDs, the HARQ-ACK PUCCH resource is used for transmission of HARQ-ACK where</w:t>
      </w:r>
    </w:p>
    <w:p w14:paraId="2275910B" w14:textId="77777777" w:rsidR="007B69ED" w:rsidRPr="005A129A" w:rsidRDefault="007B69ED" w:rsidP="007B69ED">
      <w:pPr>
        <w:pStyle w:val="ListParagraph"/>
        <w:numPr>
          <w:ilvl w:val="1"/>
          <w:numId w:val="56"/>
        </w:numPr>
        <w:spacing w:after="120" w:line="240" w:lineRule="auto"/>
        <w:jc w:val="both"/>
        <w:rPr>
          <w:rFonts w:ascii="Times New Roman" w:hAnsi="Times New Roman"/>
          <w:szCs w:val="20"/>
          <w:lang w:val="en-US"/>
        </w:rPr>
      </w:pPr>
      <w:r w:rsidRPr="005A129A">
        <w:rPr>
          <w:rFonts w:ascii="Times New Roman" w:hAnsi="Times New Roman"/>
          <w:szCs w:val="20"/>
          <w:lang w:val="en-US"/>
        </w:rPr>
        <w:t xml:space="preserve">The initial CS of the HARQ-ACK PUCCH resource is increased by one or two, respectively, if SR corresponding to the </w:t>
      </w:r>
      <w:r>
        <w:rPr>
          <w:rFonts w:ascii="Times New Roman" w:hAnsi="Times New Roman"/>
          <w:szCs w:val="20"/>
          <w:lang w:val="en-US"/>
        </w:rPr>
        <w:t>highest</w:t>
      </w:r>
      <w:r w:rsidRPr="005A129A">
        <w:rPr>
          <w:rFonts w:ascii="Times New Roman" w:hAnsi="Times New Roman"/>
          <w:szCs w:val="20"/>
          <w:lang w:val="en-US"/>
        </w:rPr>
        <w:t xml:space="preserve"> or </w:t>
      </w:r>
      <w:r>
        <w:rPr>
          <w:rFonts w:ascii="Times New Roman" w:hAnsi="Times New Roman"/>
          <w:szCs w:val="20"/>
          <w:lang w:val="en-US"/>
        </w:rPr>
        <w:t xml:space="preserve">the </w:t>
      </w:r>
      <w:r w:rsidRPr="005A129A">
        <w:rPr>
          <w:rFonts w:ascii="Times New Roman" w:hAnsi="Times New Roman"/>
          <w:szCs w:val="20"/>
          <w:lang w:val="en-US"/>
        </w:rPr>
        <w:t>second</w:t>
      </w:r>
      <w:r>
        <w:rPr>
          <w:rFonts w:ascii="Times New Roman" w:hAnsi="Times New Roman"/>
          <w:szCs w:val="20"/>
          <w:lang w:val="en-US"/>
        </w:rPr>
        <w:t xml:space="preserve"> highest</w:t>
      </w:r>
      <w:r w:rsidRPr="005A129A">
        <w:rPr>
          <w:rFonts w:ascii="Times New Roman" w:hAnsi="Times New Roman"/>
          <w:szCs w:val="20"/>
          <w:lang w:val="en-US"/>
        </w:rPr>
        <w:t xml:space="preserve"> </w:t>
      </w:r>
      <w:r>
        <w:rPr>
          <w:rFonts w:ascii="Times New Roman" w:hAnsi="Times New Roman"/>
          <w:szCs w:val="20"/>
          <w:lang w:val="en-US"/>
        </w:rPr>
        <w:t xml:space="preserve">priority </w:t>
      </w:r>
      <w:r w:rsidRPr="005A129A">
        <w:rPr>
          <w:rFonts w:ascii="Times New Roman" w:hAnsi="Times New Roman"/>
          <w:szCs w:val="20"/>
          <w:lang w:val="en-US"/>
        </w:rPr>
        <w:t>configured SR ID is positive.</w:t>
      </w:r>
    </w:p>
    <w:p w14:paraId="134A160F" w14:textId="77777777" w:rsidR="007B69ED" w:rsidRPr="00E85423" w:rsidRDefault="007B69ED" w:rsidP="007B69ED">
      <w:pPr>
        <w:pStyle w:val="ListParagraph"/>
        <w:numPr>
          <w:ilvl w:val="1"/>
          <w:numId w:val="56"/>
        </w:numPr>
        <w:spacing w:after="120" w:line="240" w:lineRule="auto"/>
        <w:jc w:val="both"/>
        <w:rPr>
          <w:rFonts w:ascii="Times New Roman" w:hAnsi="Times New Roman"/>
          <w:szCs w:val="20"/>
        </w:rPr>
      </w:pPr>
      <w:r>
        <w:rPr>
          <w:rFonts w:ascii="Times New Roman" w:hAnsi="Times New Roman"/>
          <w:szCs w:val="20"/>
        </w:rPr>
        <w:t>FFS for K&gt;2.</w:t>
      </w:r>
    </w:p>
    <w:p w14:paraId="0D66A398" w14:textId="5E4F58CA" w:rsidR="00041058" w:rsidRDefault="00041058" w:rsidP="00041058">
      <w:pPr>
        <w:spacing w:after="40"/>
        <w:jc w:val="both"/>
        <w:rPr>
          <w:rFonts w:ascii="Times New Roman" w:hAnsi="Times New Roman"/>
          <w:b/>
          <w:lang w:val="en-US"/>
        </w:rPr>
      </w:pPr>
    </w:p>
    <w:p w14:paraId="250E2BAE" w14:textId="77777777" w:rsidR="00E929DD" w:rsidRDefault="00E929DD" w:rsidP="00041058">
      <w:pPr>
        <w:spacing w:after="40"/>
        <w:jc w:val="both"/>
        <w:rPr>
          <w:rFonts w:ascii="Times New Roman" w:hAnsi="Times New Roman"/>
          <w:b/>
          <w:lang w:val="en-US"/>
        </w:rPr>
      </w:pPr>
    </w:p>
    <w:p w14:paraId="05F9D175" w14:textId="2D0FA88C" w:rsidR="00041058" w:rsidRPr="00327870" w:rsidRDefault="00DA01F6" w:rsidP="00041058">
      <w:pPr>
        <w:spacing w:after="40"/>
        <w:jc w:val="both"/>
        <w:rPr>
          <w:rFonts w:ascii="Times New Roman" w:hAnsi="Times New Roman"/>
          <w:b/>
          <w:lang w:val="x-none"/>
        </w:rPr>
      </w:pPr>
      <w:r>
        <w:rPr>
          <w:rFonts w:ascii="Times New Roman" w:hAnsi="Times New Roman"/>
          <w:b/>
          <w:lang w:val="en-US"/>
        </w:rPr>
        <w:t>Alt 2</w:t>
      </w:r>
      <w:r w:rsidR="00041058">
        <w:rPr>
          <w:rFonts w:ascii="Times New Roman" w:hAnsi="Times New Roman"/>
          <w:b/>
          <w:lang w:val="en-US"/>
        </w:rPr>
        <w:t xml:space="preserve"> </w:t>
      </w:r>
      <w:r w:rsidR="00041058" w:rsidRPr="00327870">
        <w:rPr>
          <w:rFonts w:ascii="Times New Roman" w:hAnsi="Times New Roman"/>
          <w:b/>
          <w:lang w:val="en-US"/>
        </w:rPr>
        <w:t>(Samsung)</w:t>
      </w:r>
      <w:r w:rsidR="00041058" w:rsidRPr="00327870">
        <w:rPr>
          <w:rFonts w:ascii="Times New Roman" w:hAnsi="Times New Roman" w:hint="eastAsia"/>
          <w:b/>
          <w:lang w:val="x-none"/>
        </w:rPr>
        <w:t xml:space="preserve">: </w:t>
      </w:r>
    </w:p>
    <w:p w14:paraId="5BE52023" w14:textId="77777777" w:rsidR="00041058" w:rsidRPr="00327870" w:rsidRDefault="00041058" w:rsidP="00041058">
      <w:pPr>
        <w:pStyle w:val="ListParagraph"/>
        <w:numPr>
          <w:ilvl w:val="0"/>
          <w:numId w:val="58"/>
        </w:numPr>
        <w:spacing w:after="40"/>
        <w:jc w:val="both"/>
        <w:rPr>
          <w:rFonts w:ascii="Times New Roman" w:hAnsi="Times New Roman"/>
          <w:lang w:val="en-US"/>
        </w:rPr>
      </w:pPr>
      <w:r w:rsidRPr="00327870">
        <w:rPr>
          <w:rFonts w:ascii="Times New Roman" w:hAnsi="Times New Roman"/>
          <w:lang w:val="en-US"/>
        </w:rPr>
        <w:t xml:space="preserve">When a UE has K SRs configured in a same time position, </w:t>
      </w:r>
    </w:p>
    <w:p w14:paraId="000EC61F" w14:textId="77777777" w:rsidR="00041058" w:rsidRPr="006C52E8" w:rsidRDefault="00041058" w:rsidP="00041058">
      <w:pPr>
        <w:numPr>
          <w:ilvl w:val="1"/>
          <w:numId w:val="54"/>
        </w:numPr>
        <w:spacing w:after="200" w:line="240" w:lineRule="auto"/>
        <w:jc w:val="both"/>
        <w:rPr>
          <w:rFonts w:ascii="Times New Roman" w:hAnsi="Times New Roman" w:cs="Times New Roman"/>
          <w:lang w:val="en-US"/>
        </w:rPr>
      </w:pPr>
      <w:r w:rsidRPr="00327870">
        <w:rPr>
          <w:rFonts w:ascii="Times New Roman" w:hAnsi="Times New Roman"/>
          <w:lang w:val="en-US"/>
        </w:rPr>
        <w:t xml:space="preserve">For 1 or 2 bits HARQ-ACK, if K=0 or 1, ARI field in DCI indicates PUCCH format 0 or </w:t>
      </w:r>
      <w:r w:rsidRPr="006C52E8">
        <w:rPr>
          <w:rFonts w:ascii="Times New Roman" w:hAnsi="Times New Roman" w:cs="Times New Roman"/>
          <w:lang w:val="en-US"/>
        </w:rPr>
        <w:t>1; otherwise, ARI field in DCI indicates PUCCH format 2 or 3 or 4.</w:t>
      </w:r>
    </w:p>
    <w:p w14:paraId="0F5647E2" w14:textId="77777777" w:rsidR="00E929DD" w:rsidRDefault="00E929DD" w:rsidP="00C644F7">
      <w:pPr>
        <w:spacing w:after="40"/>
        <w:jc w:val="both"/>
        <w:rPr>
          <w:rFonts w:ascii="Times New Roman" w:hAnsi="Times New Roman"/>
          <w:b/>
          <w:lang w:val="en-US"/>
        </w:rPr>
      </w:pPr>
    </w:p>
    <w:p w14:paraId="2156E45E" w14:textId="5FA65D53" w:rsidR="00E929DD" w:rsidRDefault="00E929DD" w:rsidP="00C644F7">
      <w:pPr>
        <w:spacing w:after="40"/>
        <w:jc w:val="both"/>
        <w:rPr>
          <w:rFonts w:ascii="Times New Roman" w:hAnsi="Times New Roman"/>
          <w:b/>
          <w:lang w:val="x-none"/>
        </w:rPr>
      </w:pPr>
      <w:r w:rsidRPr="00327598">
        <w:rPr>
          <w:rFonts w:ascii="Times New Roman" w:hAnsi="Times New Roman"/>
          <w:b/>
          <w:lang w:val="en-US"/>
        </w:rPr>
        <w:t xml:space="preserve">Alt </w:t>
      </w:r>
      <w:r>
        <w:rPr>
          <w:rFonts w:ascii="Times New Roman" w:hAnsi="Times New Roman"/>
          <w:b/>
          <w:lang w:val="en-US"/>
        </w:rPr>
        <w:t>3</w:t>
      </w:r>
      <w:r w:rsidRPr="00327598">
        <w:rPr>
          <w:rFonts w:ascii="Times New Roman" w:hAnsi="Times New Roman"/>
          <w:b/>
          <w:lang w:val="en-US"/>
        </w:rPr>
        <w:t xml:space="preserve"> (</w:t>
      </w:r>
      <w:r>
        <w:rPr>
          <w:rFonts w:ascii="Times New Roman" w:hAnsi="Times New Roman"/>
          <w:b/>
          <w:lang w:val="en-US"/>
        </w:rPr>
        <w:t>Intel</w:t>
      </w:r>
      <w:r w:rsidRPr="00327598">
        <w:rPr>
          <w:rFonts w:ascii="Times New Roman" w:hAnsi="Times New Roman"/>
          <w:b/>
          <w:lang w:val="en-US"/>
        </w:rPr>
        <w:t>)</w:t>
      </w:r>
      <w:r w:rsidRPr="00327598">
        <w:rPr>
          <w:rFonts w:ascii="Times New Roman" w:hAnsi="Times New Roman" w:hint="eastAsia"/>
          <w:b/>
          <w:lang w:val="x-none"/>
        </w:rPr>
        <w:t xml:space="preserve">: </w:t>
      </w:r>
    </w:p>
    <w:p w14:paraId="0705E9DF" w14:textId="77777777" w:rsidR="00E929DD" w:rsidRPr="00327598" w:rsidRDefault="00E929DD" w:rsidP="00327598">
      <w:pPr>
        <w:pStyle w:val="ListParagraph"/>
        <w:numPr>
          <w:ilvl w:val="0"/>
          <w:numId w:val="54"/>
        </w:numPr>
        <w:ind w:left="851" w:hanging="425"/>
        <w:jc w:val="both"/>
        <w:rPr>
          <w:rFonts w:ascii="Times New Roman" w:hAnsi="Times New Roman" w:cs="Times New Roman"/>
          <w:iCs/>
          <w:color w:val="000000"/>
          <w:lang w:val="en-GB"/>
        </w:rPr>
      </w:pPr>
      <w:r w:rsidRPr="00327598">
        <w:rPr>
          <w:rFonts w:ascii="Times New Roman" w:hAnsi="Times New Roman" w:cs="Times New Roman"/>
          <w:iCs/>
          <w:color w:val="000000"/>
          <w:lang w:val="en-US"/>
        </w:rPr>
        <w:t>If HARQ-ACK transmission using PUCCH format 0 partially overlaps in a slot with K (K&gt; 0) PUCCH resources, each being configured for an SR, the following UCI multiplexing rules are applied.</w:t>
      </w:r>
    </w:p>
    <w:p w14:paraId="08E9B867" w14:textId="77777777" w:rsidR="00E929DD" w:rsidRPr="00327598" w:rsidRDefault="00E929DD" w:rsidP="00327598">
      <w:pPr>
        <w:pStyle w:val="ListParagraph"/>
        <w:numPr>
          <w:ilvl w:val="1"/>
          <w:numId w:val="54"/>
        </w:numPr>
        <w:spacing w:line="240" w:lineRule="auto"/>
        <w:ind w:hanging="438"/>
        <w:jc w:val="both"/>
        <w:rPr>
          <w:rFonts w:ascii="Times New Roman" w:hAnsi="Times New Roman" w:cs="Times New Roman"/>
          <w:iCs/>
          <w:color w:val="000000"/>
          <w:lang w:val="en-US"/>
        </w:rPr>
      </w:pPr>
      <w:r w:rsidRPr="00327598">
        <w:rPr>
          <w:rFonts w:ascii="Times New Roman" w:eastAsia="Times New Roman" w:hAnsi="Times New Roman" w:cs="Times New Roman"/>
          <w:iCs/>
          <w:color w:val="000000"/>
          <w:sz w:val="20"/>
          <w:szCs w:val="20"/>
          <w:lang w:val="en-US"/>
        </w:rPr>
        <w:t xml:space="preserve">For K = 1, </w:t>
      </w:r>
    </w:p>
    <w:p w14:paraId="0953F73A" w14:textId="77777777" w:rsidR="00E929DD" w:rsidRPr="00327598" w:rsidRDefault="00E929DD" w:rsidP="00327598">
      <w:pPr>
        <w:pStyle w:val="ListParagraph"/>
        <w:numPr>
          <w:ilvl w:val="2"/>
          <w:numId w:val="54"/>
        </w:numPr>
        <w:spacing w:line="240" w:lineRule="auto"/>
        <w:jc w:val="both"/>
        <w:rPr>
          <w:rFonts w:ascii="Times New Roman" w:hAnsi="Times New Roman" w:cs="Times New Roman"/>
          <w:iCs/>
          <w:color w:val="000000"/>
          <w:lang w:val="en-US"/>
        </w:rPr>
      </w:pPr>
      <w:r w:rsidRPr="00327598">
        <w:rPr>
          <w:rFonts w:ascii="Times New Roman" w:hAnsi="Times New Roman" w:cs="Times New Roman"/>
          <w:iCs/>
          <w:color w:val="000000"/>
          <w:lang w:val="en-US"/>
        </w:rPr>
        <w:t xml:space="preserve">Multiplex and transmit HARQ-ACK and SR on the HARQ-ACK PUCCH resource. </w:t>
      </w:r>
    </w:p>
    <w:p w14:paraId="75401B33" w14:textId="77777777" w:rsidR="00E929DD" w:rsidRPr="00327598" w:rsidRDefault="00E929DD" w:rsidP="00327598">
      <w:pPr>
        <w:pStyle w:val="ListParagraph"/>
        <w:numPr>
          <w:ilvl w:val="3"/>
          <w:numId w:val="54"/>
        </w:numPr>
        <w:spacing w:line="240" w:lineRule="auto"/>
        <w:jc w:val="both"/>
        <w:rPr>
          <w:rFonts w:ascii="Times New Roman" w:hAnsi="Times New Roman" w:cs="Times New Roman"/>
          <w:iCs/>
          <w:color w:val="000000"/>
          <w:lang w:val="en-US"/>
        </w:rPr>
      </w:pPr>
      <w:r w:rsidRPr="00327598">
        <w:rPr>
          <w:rFonts w:ascii="Times New Roman" w:hAnsi="Times New Roman" w:cs="Times New Roman"/>
          <w:iCs/>
          <w:color w:val="000000"/>
          <w:lang w:val="en-US"/>
        </w:rPr>
        <w:t>The cyclic shift of HARQ-ACK is used for negative SR, while the cyclic shift of HARQ-ACK incremented by 3 (for 1-bit HARQ-ACK) or 1 (for 2-bit HARQ-ACK) is used for positive SR.</w:t>
      </w:r>
    </w:p>
    <w:p w14:paraId="37605708" w14:textId="77777777" w:rsidR="00E929DD" w:rsidRPr="00327598" w:rsidRDefault="00E929DD" w:rsidP="00327598">
      <w:pPr>
        <w:pStyle w:val="ListParagraph"/>
        <w:numPr>
          <w:ilvl w:val="1"/>
          <w:numId w:val="54"/>
        </w:numPr>
        <w:spacing w:line="240" w:lineRule="auto"/>
        <w:jc w:val="both"/>
        <w:rPr>
          <w:rFonts w:ascii="Times New Roman" w:hAnsi="Times New Roman" w:cs="Times New Roman"/>
          <w:iCs/>
          <w:color w:val="000000"/>
          <w:lang w:val="en-US"/>
        </w:rPr>
      </w:pPr>
      <w:r w:rsidRPr="00327598">
        <w:rPr>
          <w:rFonts w:ascii="Times New Roman" w:hAnsi="Times New Roman" w:cs="Times New Roman"/>
          <w:iCs/>
          <w:color w:val="000000"/>
          <w:lang w:val="en-US"/>
        </w:rPr>
        <w:t xml:space="preserve">For K &gt;1, </w:t>
      </w:r>
    </w:p>
    <w:p w14:paraId="05F7B024" w14:textId="77777777" w:rsidR="00E929DD" w:rsidRPr="00327598" w:rsidRDefault="00E929DD" w:rsidP="00327598">
      <w:pPr>
        <w:pStyle w:val="ListParagraph"/>
        <w:numPr>
          <w:ilvl w:val="2"/>
          <w:numId w:val="54"/>
        </w:numPr>
        <w:spacing w:line="240" w:lineRule="auto"/>
        <w:jc w:val="both"/>
        <w:rPr>
          <w:rFonts w:ascii="Times New Roman" w:hAnsi="Times New Roman" w:cs="Times New Roman"/>
          <w:color w:val="000000"/>
          <w:lang w:val="en-US"/>
        </w:rPr>
      </w:pPr>
      <w:r w:rsidRPr="00327598">
        <w:rPr>
          <w:rFonts w:ascii="Times New Roman" w:hAnsi="Times New Roman" w:cs="Times New Roman"/>
          <w:iCs/>
          <w:color w:val="000000"/>
          <w:lang w:val="en-US"/>
        </w:rPr>
        <w:t>Drop all SRs and transmit only HARQ-ACK on HARQ-ACK PUCCH resource.</w:t>
      </w:r>
    </w:p>
    <w:p w14:paraId="0C572367" w14:textId="77777777" w:rsidR="00E929DD" w:rsidRPr="00327598" w:rsidRDefault="00E929DD" w:rsidP="00327598">
      <w:pPr>
        <w:pStyle w:val="ListParagraph"/>
        <w:spacing w:after="40"/>
        <w:ind w:left="1456"/>
        <w:jc w:val="both"/>
        <w:rPr>
          <w:rFonts w:ascii="Times New Roman" w:hAnsi="Times New Roman"/>
          <w:b/>
          <w:lang w:val="x-none"/>
        </w:rPr>
      </w:pPr>
    </w:p>
    <w:p w14:paraId="75572CC8" w14:textId="77777777" w:rsidR="00041058" w:rsidRPr="00DA01F6" w:rsidRDefault="00041058" w:rsidP="00041058">
      <w:pPr>
        <w:pStyle w:val="ListParagraph"/>
        <w:ind w:left="1456"/>
        <w:rPr>
          <w:rFonts w:ascii="Times New Roman" w:hAnsi="Times New Roman" w:cs="Times New Roman"/>
          <w:szCs w:val="20"/>
          <w:lang w:val="en-GB" w:eastAsia="zh-CN"/>
        </w:rPr>
      </w:pPr>
    </w:p>
    <w:p w14:paraId="6461B43E" w14:textId="17D743F9" w:rsidR="00041058" w:rsidRPr="008869AF" w:rsidRDefault="00DA01F6" w:rsidP="008869AF">
      <w:pPr>
        <w:pStyle w:val="BodyText"/>
        <w:rPr>
          <w:rFonts w:ascii="Times New Roman" w:hAnsi="Times New Roman" w:cs="Times New Roman"/>
          <w:lang w:val="en-GB" w:eastAsia="zh-CN"/>
        </w:rPr>
      </w:pPr>
      <w:r w:rsidRPr="008869AF">
        <w:rPr>
          <w:rFonts w:ascii="Times New Roman" w:hAnsi="Times New Roman" w:cs="Times New Roman"/>
          <w:lang w:val="en-GB" w:eastAsia="zh-CN"/>
        </w:rPr>
        <w:t>T</w:t>
      </w:r>
      <w:r w:rsidR="00041058" w:rsidRPr="008869AF">
        <w:rPr>
          <w:rFonts w:ascii="Times New Roman" w:hAnsi="Times New Roman" w:cs="Times New Roman"/>
          <w:lang w:val="en-GB" w:eastAsia="zh-CN"/>
        </w:rPr>
        <w:t xml:space="preserve">he proposals are basically fall in </w:t>
      </w:r>
      <w:r w:rsidR="00C644F7">
        <w:rPr>
          <w:rFonts w:ascii="Times New Roman" w:hAnsi="Times New Roman" w:cs="Times New Roman"/>
          <w:lang w:val="en-GB" w:eastAsia="zh-CN"/>
        </w:rPr>
        <w:t>three</w:t>
      </w:r>
      <w:r w:rsidR="00041058" w:rsidRPr="008869AF">
        <w:rPr>
          <w:rFonts w:ascii="Times New Roman" w:hAnsi="Times New Roman" w:cs="Times New Roman"/>
          <w:lang w:val="en-GB" w:eastAsia="zh-CN"/>
        </w:rPr>
        <w:t xml:space="preserve"> categories as listed below:</w:t>
      </w:r>
    </w:p>
    <w:p w14:paraId="134C8B83" w14:textId="323128AC" w:rsidR="00041058" w:rsidRDefault="00041058" w:rsidP="00041058">
      <w:pPr>
        <w:pStyle w:val="ListParagraph"/>
        <w:numPr>
          <w:ilvl w:val="0"/>
          <w:numId w:val="54"/>
        </w:numPr>
        <w:rPr>
          <w:rFonts w:ascii="Times New Roman" w:hAnsi="Times New Roman" w:cs="Times New Roman"/>
          <w:szCs w:val="20"/>
          <w:lang w:val="en-GB" w:eastAsia="zh-CN"/>
        </w:rPr>
      </w:pPr>
      <w:r w:rsidRPr="00041058">
        <w:rPr>
          <w:rFonts w:ascii="Times New Roman" w:hAnsi="Times New Roman" w:cs="Times New Roman"/>
          <w:szCs w:val="20"/>
          <w:lang w:val="en-GB" w:eastAsia="zh-CN"/>
        </w:rPr>
        <w:t>Alt 1</w:t>
      </w:r>
      <w:r w:rsidR="00DA01F6">
        <w:rPr>
          <w:rFonts w:ascii="Times New Roman" w:hAnsi="Times New Roman" w:cs="Times New Roman"/>
          <w:szCs w:val="20"/>
          <w:lang w:val="en-GB" w:eastAsia="zh-CN"/>
        </w:rPr>
        <w:t xml:space="preserve"> (1a/1b/1c)</w:t>
      </w:r>
      <w:r w:rsidRPr="00041058">
        <w:rPr>
          <w:rFonts w:ascii="Times New Roman" w:hAnsi="Times New Roman" w:cs="Times New Roman"/>
          <w:szCs w:val="20"/>
          <w:lang w:val="en-GB" w:eastAsia="zh-CN"/>
        </w:rPr>
        <w:t>:</w:t>
      </w:r>
    </w:p>
    <w:p w14:paraId="6C5C0D0A" w14:textId="39F73280" w:rsidR="00DA01F6" w:rsidRDefault="00DA01F6" w:rsidP="00DA01F6">
      <w:pPr>
        <w:pStyle w:val="ListParagraph"/>
        <w:numPr>
          <w:ilvl w:val="1"/>
          <w:numId w:val="54"/>
        </w:numPr>
        <w:rPr>
          <w:rFonts w:ascii="Times New Roman" w:hAnsi="Times New Roman" w:cs="Times New Roman"/>
          <w:szCs w:val="20"/>
          <w:lang w:val="en-GB" w:eastAsia="zh-CN"/>
        </w:rPr>
      </w:pPr>
      <w:r>
        <w:rPr>
          <w:rFonts w:ascii="Times New Roman" w:hAnsi="Times New Roman" w:cs="Times New Roman"/>
          <w:szCs w:val="20"/>
          <w:lang w:val="en-GB" w:eastAsia="zh-CN"/>
        </w:rPr>
        <w:t>For 1-2 bits AN with PUCCH format 0, AN/SR are transmitted using the PUCCH format 0.</w:t>
      </w:r>
    </w:p>
    <w:p w14:paraId="4A983392" w14:textId="25DF5686" w:rsidR="00DA01F6" w:rsidRDefault="00DA01F6" w:rsidP="00DA01F6">
      <w:pPr>
        <w:pStyle w:val="ListParagraph"/>
        <w:numPr>
          <w:ilvl w:val="2"/>
          <w:numId w:val="54"/>
        </w:numPr>
        <w:rPr>
          <w:rFonts w:ascii="Times New Roman" w:hAnsi="Times New Roman" w:cs="Times New Roman"/>
          <w:szCs w:val="20"/>
          <w:lang w:val="en-GB" w:eastAsia="zh-CN"/>
        </w:rPr>
      </w:pPr>
      <w:r>
        <w:rPr>
          <w:rFonts w:ascii="Times New Roman" w:hAnsi="Times New Roman" w:cs="Times New Roman"/>
          <w:szCs w:val="20"/>
          <w:lang w:val="en-GB" w:eastAsia="zh-CN"/>
        </w:rPr>
        <w:t xml:space="preserve"> Alt 1a: 1 additional CS based on AN PUCCH resource</w:t>
      </w:r>
    </w:p>
    <w:p w14:paraId="040722DB" w14:textId="14099D7E" w:rsidR="00DA01F6" w:rsidRPr="00041058" w:rsidRDefault="00DA01F6" w:rsidP="008869AF">
      <w:pPr>
        <w:pStyle w:val="ListParagraph"/>
        <w:numPr>
          <w:ilvl w:val="2"/>
          <w:numId w:val="54"/>
        </w:numPr>
        <w:rPr>
          <w:rFonts w:ascii="Times New Roman" w:hAnsi="Times New Roman" w:cs="Times New Roman"/>
          <w:szCs w:val="20"/>
          <w:lang w:val="en-GB" w:eastAsia="zh-CN"/>
        </w:rPr>
      </w:pPr>
      <w:r>
        <w:rPr>
          <w:rFonts w:ascii="Times New Roman" w:hAnsi="Times New Roman" w:cs="Times New Roman"/>
          <w:szCs w:val="20"/>
          <w:lang w:val="en-GB" w:eastAsia="zh-CN"/>
        </w:rPr>
        <w:t>Alt 2b/2c: 2 additional CS based AN PUCCH resource</w:t>
      </w:r>
    </w:p>
    <w:p w14:paraId="7A90E406" w14:textId="3EF36A79" w:rsidR="00041058" w:rsidRDefault="00041058" w:rsidP="00041058">
      <w:pPr>
        <w:pStyle w:val="ListParagraph"/>
        <w:numPr>
          <w:ilvl w:val="0"/>
          <w:numId w:val="54"/>
        </w:numPr>
        <w:rPr>
          <w:rFonts w:ascii="Times New Roman" w:hAnsi="Times New Roman" w:cs="Times New Roman"/>
          <w:szCs w:val="20"/>
          <w:lang w:val="en-GB" w:eastAsia="zh-CN"/>
        </w:rPr>
      </w:pPr>
      <w:r w:rsidRPr="00041058">
        <w:rPr>
          <w:rFonts w:ascii="Times New Roman" w:hAnsi="Times New Roman" w:cs="Times New Roman"/>
          <w:szCs w:val="20"/>
          <w:lang w:val="en-GB" w:eastAsia="zh-CN"/>
        </w:rPr>
        <w:t>Alt 2:</w:t>
      </w:r>
    </w:p>
    <w:p w14:paraId="44544C35" w14:textId="38575A09" w:rsidR="00DA01F6" w:rsidRDefault="00765929" w:rsidP="008869AF">
      <w:pPr>
        <w:pStyle w:val="BodyText"/>
        <w:numPr>
          <w:ilvl w:val="1"/>
          <w:numId w:val="54"/>
        </w:numPr>
        <w:rPr>
          <w:rFonts w:ascii="Times New Roman" w:eastAsia="SimSun" w:hAnsi="Times New Roman" w:cs="Times New Roman"/>
          <w:iCs/>
          <w:szCs w:val="20"/>
          <w:lang w:val="en-US" w:eastAsia="zh-CN"/>
        </w:rPr>
      </w:pPr>
      <w:r>
        <w:rPr>
          <w:rFonts w:ascii="Times New Roman" w:eastAsia="SimSun" w:hAnsi="Times New Roman" w:cs="Times New Roman"/>
          <w:iCs/>
          <w:szCs w:val="20"/>
          <w:lang w:val="en-US" w:eastAsia="zh-CN"/>
        </w:rPr>
        <w:t>D</w:t>
      </w:r>
      <w:r w:rsidR="00DA01F6" w:rsidRPr="006C52E8">
        <w:rPr>
          <w:rFonts w:ascii="Times New Roman" w:eastAsia="SimSun" w:hAnsi="Times New Roman" w:cs="Times New Roman"/>
          <w:iCs/>
          <w:szCs w:val="20"/>
          <w:lang w:val="en-US" w:eastAsia="zh-CN"/>
        </w:rPr>
        <w:t>epending on the number of overlapping configured SR, the PUCCH format changes</w:t>
      </w:r>
      <w:r w:rsidR="006A10E3">
        <w:rPr>
          <w:rFonts w:ascii="Times New Roman" w:eastAsia="SimSun" w:hAnsi="Times New Roman" w:cs="Times New Roman"/>
          <w:iCs/>
          <w:szCs w:val="20"/>
          <w:lang w:val="en-US" w:eastAsia="zh-CN"/>
        </w:rPr>
        <w:t xml:space="preserve"> For more than one overlapping configured SR, a PUCCH format more than 2 bits, i.e. PUCCH format 2 or 3 or 4 is used.</w:t>
      </w:r>
    </w:p>
    <w:p w14:paraId="61221EC6" w14:textId="2DA412B4" w:rsidR="00C644F7" w:rsidRDefault="00C644F7" w:rsidP="00C644F7">
      <w:pPr>
        <w:pStyle w:val="BodyText"/>
        <w:numPr>
          <w:ilvl w:val="0"/>
          <w:numId w:val="54"/>
        </w:numPr>
        <w:rPr>
          <w:rFonts w:ascii="Times New Roman" w:eastAsia="SimSun" w:hAnsi="Times New Roman" w:cs="Times New Roman"/>
          <w:iCs/>
          <w:szCs w:val="20"/>
          <w:lang w:val="en-US" w:eastAsia="zh-CN"/>
        </w:rPr>
      </w:pPr>
      <w:r>
        <w:rPr>
          <w:rFonts w:ascii="Times New Roman" w:eastAsia="SimSun" w:hAnsi="Times New Roman" w:cs="Times New Roman"/>
          <w:iCs/>
          <w:szCs w:val="20"/>
          <w:lang w:val="en-US" w:eastAsia="zh-CN"/>
        </w:rPr>
        <w:t>Alt 3:</w:t>
      </w:r>
    </w:p>
    <w:p w14:paraId="0A6E49D4" w14:textId="332C538A" w:rsidR="00C644F7" w:rsidRPr="006C52E8" w:rsidRDefault="00C644F7" w:rsidP="00C644F7">
      <w:pPr>
        <w:pStyle w:val="BodyText"/>
        <w:numPr>
          <w:ilvl w:val="1"/>
          <w:numId w:val="54"/>
        </w:numPr>
        <w:rPr>
          <w:rFonts w:ascii="Times New Roman" w:eastAsia="SimSun" w:hAnsi="Times New Roman" w:cs="Times New Roman"/>
          <w:iCs/>
          <w:szCs w:val="20"/>
          <w:lang w:val="en-US" w:eastAsia="zh-CN"/>
        </w:rPr>
      </w:pPr>
      <w:r>
        <w:rPr>
          <w:rFonts w:ascii="Times New Roman" w:eastAsia="SimSun" w:hAnsi="Times New Roman" w:cs="Times New Roman"/>
          <w:iCs/>
          <w:szCs w:val="20"/>
          <w:lang w:val="en-US" w:eastAsia="zh-CN"/>
        </w:rPr>
        <w:t>The multiplexing is supported only for one overlapping configured SR. For multiple overlapping configured SR, the SR is dropped and only A/N is transmitted.</w:t>
      </w:r>
    </w:p>
    <w:p w14:paraId="0E191B81" w14:textId="200652CE" w:rsidR="0068550D" w:rsidRPr="00B34756" w:rsidRDefault="0068550D" w:rsidP="007B69ED">
      <w:pPr>
        <w:spacing w:after="120"/>
        <w:jc w:val="both"/>
        <w:rPr>
          <w:rFonts w:ascii="Times New Roman" w:hAnsi="Times New Roman"/>
          <w:lang w:val="en-US"/>
        </w:rPr>
      </w:pPr>
      <w:r w:rsidRPr="00B34756">
        <w:rPr>
          <w:rFonts w:ascii="Times New Roman" w:hAnsi="Times New Roman"/>
          <w:lang w:val="en-US"/>
        </w:rPr>
        <w:t>:</w:t>
      </w:r>
    </w:p>
    <w:tbl>
      <w:tblPr>
        <w:tblStyle w:val="TableGrid"/>
        <w:tblW w:w="0" w:type="auto"/>
        <w:tblLook w:val="04A0" w:firstRow="1" w:lastRow="0" w:firstColumn="1" w:lastColumn="0" w:noHBand="0" w:noVBand="1"/>
      </w:tblPr>
      <w:tblGrid>
        <w:gridCol w:w="9629"/>
      </w:tblGrid>
      <w:tr w:rsidR="0068550D" w:rsidRPr="004513D5" w14:paraId="026BF17E" w14:textId="77777777" w:rsidTr="006E776E">
        <w:tc>
          <w:tcPr>
            <w:tcW w:w="9629" w:type="dxa"/>
          </w:tcPr>
          <w:p w14:paraId="394915D5" w14:textId="77777777" w:rsidR="00D739D6" w:rsidRPr="006C52E8" w:rsidRDefault="00D739D6" w:rsidP="00D739D6">
            <w:pPr>
              <w:pStyle w:val="BodyText"/>
              <w:rPr>
                <w:rFonts w:ascii="Times New Roman" w:eastAsia="SimSun" w:hAnsi="Times New Roman" w:cs="Times New Roman"/>
                <w:b/>
                <w:iCs/>
                <w:szCs w:val="20"/>
                <w:lang w:val="en-US" w:eastAsia="zh-CN"/>
              </w:rPr>
            </w:pPr>
            <w:r w:rsidRPr="006C52E8">
              <w:rPr>
                <w:rFonts w:ascii="Times New Roman" w:eastAsia="SimSun" w:hAnsi="Times New Roman" w:cs="Times New Roman"/>
                <w:b/>
                <w:iCs/>
                <w:szCs w:val="20"/>
                <w:lang w:val="en-US" w:eastAsia="zh-CN"/>
              </w:rPr>
              <w:lastRenderedPageBreak/>
              <w:t>For further discussion:</w:t>
            </w:r>
          </w:p>
          <w:p w14:paraId="4011CB15" w14:textId="5A40D17F" w:rsidR="00C644F7" w:rsidRDefault="00C644F7" w:rsidP="008869AF">
            <w:pPr>
              <w:pStyle w:val="BodyText"/>
              <w:numPr>
                <w:ilvl w:val="0"/>
                <w:numId w:val="61"/>
              </w:numPr>
              <w:rPr>
                <w:rFonts w:ascii="Times New Roman" w:eastAsia="SimSun" w:hAnsi="Times New Roman" w:cs="Times New Roman"/>
                <w:iCs/>
                <w:szCs w:val="20"/>
                <w:lang w:val="en-US" w:eastAsia="zh-CN"/>
              </w:rPr>
            </w:pPr>
            <w:r>
              <w:rPr>
                <w:rFonts w:ascii="Times New Roman" w:eastAsia="SimSun" w:hAnsi="Times New Roman" w:cs="Times New Roman"/>
                <w:iCs/>
                <w:szCs w:val="20"/>
                <w:lang w:val="en-US" w:eastAsia="zh-CN"/>
              </w:rPr>
              <w:t>Discuss the impact of choosing any of Alt 1,2 as compare to Alt 3.</w:t>
            </w:r>
          </w:p>
          <w:p w14:paraId="03B1D679" w14:textId="7E4C7FAE" w:rsidR="00C644F7" w:rsidRDefault="00C644F7" w:rsidP="00327598">
            <w:pPr>
              <w:pStyle w:val="BodyText"/>
              <w:rPr>
                <w:rFonts w:ascii="Times New Roman" w:eastAsia="SimSun" w:hAnsi="Times New Roman" w:cs="Times New Roman"/>
                <w:iCs/>
                <w:szCs w:val="20"/>
                <w:lang w:val="en-US" w:eastAsia="zh-CN"/>
              </w:rPr>
            </w:pPr>
            <w:r>
              <w:rPr>
                <w:rFonts w:ascii="Times New Roman" w:eastAsia="SimSun" w:hAnsi="Times New Roman" w:cs="Times New Roman"/>
                <w:iCs/>
                <w:szCs w:val="20"/>
                <w:lang w:val="en-US" w:eastAsia="zh-CN"/>
              </w:rPr>
              <w:t>Both Alt 1 and Alt 2 allow transmission of SR in case of more than one overlapping SR, while this is not permitted for Alt 3. What would be the consequences depending if Alt 3 is supported or not?</w:t>
            </w:r>
          </w:p>
          <w:p w14:paraId="612A9934" w14:textId="468D9173" w:rsidR="006A10E3" w:rsidRDefault="00D739D6" w:rsidP="008869AF">
            <w:pPr>
              <w:pStyle w:val="BodyText"/>
              <w:numPr>
                <w:ilvl w:val="0"/>
                <w:numId w:val="61"/>
              </w:numPr>
              <w:rPr>
                <w:rFonts w:ascii="Times New Roman" w:eastAsia="SimSun" w:hAnsi="Times New Roman" w:cs="Times New Roman"/>
                <w:iCs/>
                <w:szCs w:val="20"/>
                <w:lang w:val="en-US" w:eastAsia="zh-CN"/>
              </w:rPr>
            </w:pPr>
            <w:r w:rsidRPr="006C52E8">
              <w:rPr>
                <w:rFonts w:ascii="Times New Roman" w:eastAsia="SimSun" w:hAnsi="Times New Roman" w:cs="Times New Roman"/>
                <w:iCs/>
                <w:szCs w:val="20"/>
                <w:lang w:val="en-US" w:eastAsia="zh-CN"/>
              </w:rPr>
              <w:t xml:space="preserve">Differences between Alt 1 and Alt 2 </w:t>
            </w:r>
          </w:p>
          <w:p w14:paraId="0483AAD2" w14:textId="32CA5DB7" w:rsidR="00DB55E6" w:rsidRDefault="006A10E3" w:rsidP="00D739D6">
            <w:pPr>
              <w:pStyle w:val="BodyText"/>
              <w:rPr>
                <w:rFonts w:ascii="Times New Roman" w:eastAsia="SimSun" w:hAnsi="Times New Roman" w:cs="Times New Roman"/>
                <w:iCs/>
                <w:szCs w:val="20"/>
                <w:lang w:val="en-US" w:eastAsia="zh-CN"/>
              </w:rPr>
            </w:pPr>
            <w:r>
              <w:rPr>
                <w:rFonts w:ascii="Times New Roman" w:eastAsia="SimSun" w:hAnsi="Times New Roman" w:cs="Times New Roman"/>
                <w:iCs/>
                <w:szCs w:val="20"/>
                <w:lang w:val="en-US" w:eastAsia="zh-CN"/>
              </w:rPr>
              <w:t>The similar guidelines as previous section can be used here.</w:t>
            </w:r>
            <w:r w:rsidR="001B1DB4">
              <w:rPr>
                <w:rFonts w:ascii="Times New Roman" w:eastAsia="SimSun" w:hAnsi="Times New Roman" w:cs="Times New Roman"/>
                <w:iCs/>
                <w:szCs w:val="20"/>
                <w:lang w:val="en-US" w:eastAsia="zh-CN"/>
              </w:rPr>
              <w:t xml:space="preserve"> For discussion</w:t>
            </w:r>
          </w:p>
          <w:p w14:paraId="1D15D9EA" w14:textId="5866D7D4" w:rsidR="00DB55E6" w:rsidRDefault="001B1DB4" w:rsidP="004513D5">
            <w:pPr>
              <w:pStyle w:val="BodyText"/>
              <w:numPr>
                <w:ilvl w:val="0"/>
                <w:numId w:val="61"/>
              </w:numPr>
              <w:rPr>
                <w:rFonts w:ascii="Times New Roman" w:eastAsia="SimSun" w:hAnsi="Times New Roman" w:cs="Times New Roman"/>
                <w:iCs/>
                <w:szCs w:val="20"/>
                <w:lang w:val="en-US" w:eastAsia="zh-CN"/>
              </w:rPr>
            </w:pPr>
            <w:r>
              <w:rPr>
                <w:rFonts w:ascii="Times New Roman" w:eastAsia="SimSun" w:hAnsi="Times New Roman" w:cs="Times New Roman"/>
                <w:iCs/>
                <w:szCs w:val="20"/>
                <w:lang w:val="en-US" w:eastAsia="zh-CN"/>
              </w:rPr>
              <w:t>Comparing different variant of Alt 1</w:t>
            </w:r>
          </w:p>
          <w:p w14:paraId="43D76FCF" w14:textId="21CBDF78" w:rsidR="00D739D6" w:rsidRPr="006C52E8" w:rsidRDefault="001B1DB4" w:rsidP="00D739D6">
            <w:pPr>
              <w:pStyle w:val="BodyText"/>
              <w:rPr>
                <w:rFonts w:ascii="Times New Roman" w:eastAsia="SimSun" w:hAnsi="Times New Roman" w:cs="Times New Roman"/>
                <w:iCs/>
                <w:szCs w:val="20"/>
                <w:lang w:val="en-US" w:eastAsia="zh-CN"/>
              </w:rPr>
            </w:pPr>
            <w:r>
              <w:rPr>
                <w:rFonts w:ascii="Times New Roman" w:eastAsia="SimSun" w:hAnsi="Times New Roman" w:cs="Times New Roman"/>
                <w:iCs/>
                <w:szCs w:val="20"/>
                <w:lang w:val="en-US" w:eastAsia="zh-CN"/>
              </w:rPr>
              <w:t>Alt 1a is simpler than Alt 1b/c informing the gNB of an SR without providing y information on the corresponding triggered logical channels. Alt 1b/c have the possibility to provide more information about the triggered logical channels, for example only the two with the highest priority are considered. Other options can be considered for the case of more than 2 overlapping configured SR PUCCH resource which should be discussed.</w:t>
            </w:r>
          </w:p>
          <w:p w14:paraId="6504C0F9" w14:textId="373C271D" w:rsidR="0068550D" w:rsidRPr="00B34756" w:rsidRDefault="00D739D6" w:rsidP="008869AF">
            <w:pPr>
              <w:pStyle w:val="ListParagraph"/>
              <w:numPr>
                <w:ilvl w:val="0"/>
                <w:numId w:val="61"/>
              </w:numPr>
              <w:spacing w:after="120"/>
              <w:jc w:val="both"/>
              <w:rPr>
                <w:lang w:val="en-US"/>
              </w:rPr>
            </w:pPr>
            <w:r w:rsidRPr="008869AF">
              <w:rPr>
                <w:rFonts w:ascii="Times New Roman" w:eastAsia="SimSun" w:hAnsi="Times New Roman" w:cs="Times New Roman"/>
                <w:iCs/>
                <w:szCs w:val="20"/>
                <w:lang w:val="en-US" w:eastAsia="zh-CN"/>
              </w:rPr>
              <w:t>Other aspects</w:t>
            </w:r>
          </w:p>
        </w:tc>
      </w:tr>
    </w:tbl>
    <w:p w14:paraId="021C2ADF" w14:textId="77777777" w:rsidR="0068550D" w:rsidRPr="00B34756" w:rsidRDefault="0068550D" w:rsidP="0068550D">
      <w:pPr>
        <w:spacing w:after="120"/>
        <w:jc w:val="both"/>
        <w:rPr>
          <w:rFonts w:ascii="Times New Roman" w:hAnsi="Times New Roman"/>
          <w:lang w:val="en-US"/>
        </w:rPr>
      </w:pPr>
    </w:p>
    <w:p w14:paraId="010F744C" w14:textId="77777777" w:rsidR="00972C54" w:rsidRDefault="00972C54" w:rsidP="00972C54">
      <w:pPr>
        <w:pStyle w:val="Heading3"/>
        <w:rPr>
          <w:rFonts w:eastAsia="SimSun"/>
        </w:rPr>
      </w:pPr>
      <w:r>
        <w:rPr>
          <w:rFonts w:eastAsia="SimSun"/>
        </w:rPr>
        <w:t>Other issues</w:t>
      </w:r>
    </w:p>
    <w:p w14:paraId="48ED49FF" w14:textId="77777777" w:rsidR="00972C54" w:rsidRPr="00327870" w:rsidRDefault="00972C54" w:rsidP="00972C54">
      <w:pPr>
        <w:pStyle w:val="BodyText"/>
        <w:rPr>
          <w:rFonts w:ascii="Times New Roman" w:eastAsia="SimSun" w:hAnsi="Times New Roman" w:cs="Times New Roman"/>
          <w:iCs/>
          <w:szCs w:val="20"/>
          <w:lang w:val="en-US" w:eastAsia="zh-CN"/>
        </w:rPr>
      </w:pPr>
      <w:r w:rsidRPr="00327870">
        <w:rPr>
          <w:rFonts w:ascii="Times New Roman" w:eastAsia="SimSun" w:hAnsi="Times New Roman" w:cs="Times New Roman"/>
          <w:iCs/>
          <w:szCs w:val="20"/>
          <w:lang w:val="en-US" w:eastAsia="zh-CN"/>
        </w:rPr>
        <w:t>The following was proposed by CATT.</w:t>
      </w:r>
    </w:p>
    <w:p w14:paraId="523C92EE" w14:textId="145A949E" w:rsidR="00972C54" w:rsidRPr="00327870" w:rsidRDefault="00972C54" w:rsidP="00D739D6">
      <w:pPr>
        <w:pStyle w:val="BodyText"/>
        <w:rPr>
          <w:rFonts w:ascii="Times New Roman" w:eastAsia="SimSun" w:hAnsi="Times New Roman" w:cs="Times New Roman"/>
          <w:b/>
          <w:iCs/>
          <w:szCs w:val="20"/>
          <w:lang w:val="en-US" w:eastAsia="zh-CN"/>
        </w:rPr>
      </w:pPr>
      <w:r w:rsidRPr="00327870">
        <w:rPr>
          <w:rFonts w:ascii="Times New Roman" w:eastAsia="SimSun" w:hAnsi="Times New Roman" w:cs="Times New Roman"/>
          <w:b/>
          <w:iCs/>
          <w:szCs w:val="20"/>
          <w:lang w:val="en-US" w:eastAsia="zh-CN"/>
        </w:rPr>
        <w:t>Proposal</w:t>
      </w:r>
      <w:r w:rsidR="00D739D6">
        <w:rPr>
          <w:rFonts w:ascii="Times New Roman" w:eastAsia="SimSun" w:hAnsi="Times New Roman" w:cs="Times New Roman"/>
          <w:b/>
          <w:iCs/>
          <w:szCs w:val="20"/>
          <w:lang w:val="en-US" w:eastAsia="zh-CN"/>
        </w:rPr>
        <w:t xml:space="preserve"> </w:t>
      </w:r>
      <w:r w:rsidRPr="00327870">
        <w:rPr>
          <w:rFonts w:ascii="Times New Roman" w:eastAsia="SimSun" w:hAnsi="Times New Roman" w:cs="Times New Roman"/>
          <w:b/>
          <w:iCs/>
          <w:szCs w:val="20"/>
          <w:lang w:val="en-US" w:eastAsia="zh-CN"/>
        </w:rPr>
        <w:t xml:space="preserve">(CATT): </w:t>
      </w:r>
    </w:p>
    <w:p w14:paraId="78DD8ADA" w14:textId="77777777" w:rsidR="00972C54" w:rsidRPr="00327870" w:rsidRDefault="00972C54" w:rsidP="00972C54">
      <w:pPr>
        <w:pStyle w:val="BodyText"/>
        <w:numPr>
          <w:ilvl w:val="1"/>
          <w:numId w:val="52"/>
        </w:numPr>
        <w:rPr>
          <w:rFonts w:ascii="Times New Roman" w:eastAsia="SimSun" w:hAnsi="Times New Roman" w:cs="Times New Roman"/>
          <w:iCs/>
          <w:szCs w:val="20"/>
          <w:lang w:val="en-US" w:eastAsia="zh-CN"/>
        </w:rPr>
      </w:pPr>
      <w:r w:rsidRPr="00327870">
        <w:rPr>
          <w:rFonts w:ascii="Times New Roman" w:eastAsia="SimSun" w:hAnsi="Times New Roman" w:cs="Times New Roman"/>
          <w:iCs/>
          <w:szCs w:val="20"/>
          <w:lang w:val="en-US" w:eastAsia="zh-CN"/>
        </w:rPr>
        <w:t>When there is only CSI with PUCCH format 2/3/4 that collides with multiple SR configurations, CSI should be dropped on the overlapped portion if negative SR is assumed on CSI PUCCH resource but there is a positive SR in subsequence.</w:t>
      </w:r>
    </w:p>
    <w:p w14:paraId="6624B797" w14:textId="77777777" w:rsidR="00972C54" w:rsidRPr="00327870" w:rsidRDefault="00972C54" w:rsidP="00972C54">
      <w:pPr>
        <w:pStyle w:val="ListParagraph"/>
        <w:spacing w:after="120" w:line="240" w:lineRule="auto"/>
        <w:ind w:left="0"/>
        <w:jc w:val="both"/>
        <w:rPr>
          <w:rFonts w:ascii="Times New Roman" w:hAnsi="Times New Roman" w:cs="Times New Roman"/>
          <w:lang w:val="en-US"/>
        </w:rPr>
      </w:pPr>
      <w:r w:rsidRPr="00327870">
        <w:rPr>
          <w:rFonts w:ascii="Times New Roman" w:hAnsi="Times New Roman" w:cs="Times New Roman"/>
          <w:lang w:val="en-US"/>
        </w:rPr>
        <w:t>It is recommended to discuss the details of this proposal as well as its necessity. The following aspect can be considered as a starting point of the discussion:</w:t>
      </w:r>
    </w:p>
    <w:p w14:paraId="29A4195D" w14:textId="77777777" w:rsidR="00972C54" w:rsidRPr="00327870" w:rsidRDefault="00972C54" w:rsidP="00972C54">
      <w:pPr>
        <w:pStyle w:val="ListParagraph"/>
        <w:numPr>
          <w:ilvl w:val="1"/>
          <w:numId w:val="52"/>
        </w:numPr>
        <w:spacing w:after="120" w:line="240" w:lineRule="auto"/>
        <w:jc w:val="both"/>
        <w:rPr>
          <w:rFonts w:ascii="Times New Roman" w:hAnsi="Times New Roman" w:cs="Times New Roman"/>
          <w:lang w:val="en-US"/>
        </w:rPr>
      </w:pPr>
      <w:r w:rsidRPr="00327870">
        <w:rPr>
          <w:rFonts w:ascii="Times New Roman" w:hAnsi="Times New Roman" w:cs="Times New Roman"/>
          <w:lang w:val="en-US"/>
        </w:rPr>
        <w:t>“dropping CSI on the overlapped portion”</w:t>
      </w:r>
    </w:p>
    <w:p w14:paraId="176DC1C8" w14:textId="77777777" w:rsidR="00972C54" w:rsidRPr="00327870" w:rsidRDefault="00972C54" w:rsidP="00972C54">
      <w:pPr>
        <w:pStyle w:val="ListParagraph"/>
        <w:numPr>
          <w:ilvl w:val="2"/>
          <w:numId w:val="52"/>
        </w:numPr>
        <w:spacing w:after="120" w:line="240" w:lineRule="auto"/>
        <w:jc w:val="both"/>
        <w:rPr>
          <w:rFonts w:ascii="Times New Roman" w:hAnsi="Times New Roman" w:cs="Times New Roman"/>
          <w:lang w:val="en-US"/>
        </w:rPr>
      </w:pPr>
      <w:r w:rsidRPr="00327870">
        <w:rPr>
          <w:rFonts w:ascii="Times New Roman" w:hAnsi="Times New Roman" w:cs="Times New Roman"/>
          <w:lang w:val="en-US"/>
        </w:rPr>
        <w:t>In case of format 3, 4, how the remaining parts would be useful considering different duration of PUCCH format 3 and 4 and different overlapping position.</w:t>
      </w:r>
    </w:p>
    <w:p w14:paraId="74F68D76" w14:textId="0A9ED466" w:rsidR="0068550D" w:rsidRPr="00D90759" w:rsidRDefault="00972C54" w:rsidP="00D90759">
      <w:pPr>
        <w:pStyle w:val="ListParagraph"/>
        <w:numPr>
          <w:ilvl w:val="2"/>
          <w:numId w:val="52"/>
        </w:numPr>
        <w:spacing w:after="120" w:line="240" w:lineRule="auto"/>
        <w:jc w:val="both"/>
        <w:rPr>
          <w:rFonts w:eastAsia="SimSun"/>
          <w:lang w:val="en-US" w:eastAsia="zh-CN"/>
        </w:rPr>
      </w:pPr>
      <w:r w:rsidRPr="00327870">
        <w:rPr>
          <w:rFonts w:ascii="Times New Roman" w:hAnsi="Times New Roman" w:cs="Times New Roman"/>
          <w:lang w:val="en-US"/>
        </w:rPr>
        <w:t>Would the rule be applicable for PUCCH format 2?</w:t>
      </w:r>
    </w:p>
    <w:p w14:paraId="1308FA9F" w14:textId="122B77C5" w:rsidR="00813DE6" w:rsidRDefault="00E33257" w:rsidP="00813DE6">
      <w:pPr>
        <w:pStyle w:val="Heading2"/>
      </w:pPr>
      <w:bookmarkStart w:id="74" w:name="_Hlk507405109"/>
      <w:r>
        <w:t>Overlapping of UCI PUCCH resources (AN/SR)</w:t>
      </w:r>
    </w:p>
    <w:bookmarkEnd w:id="74"/>
    <w:p w14:paraId="6A3DD0D8" w14:textId="473754C4" w:rsidR="00415098" w:rsidRPr="003C3E8D" w:rsidRDefault="00813DE6" w:rsidP="00813DE6">
      <w:pPr>
        <w:spacing w:before="40" w:line="240" w:lineRule="auto"/>
        <w:rPr>
          <w:rFonts w:ascii="Times New Roman" w:hAnsi="Times New Roman" w:cs="Times New Roman"/>
          <w:lang w:val="en-GB" w:eastAsia="zh-CN"/>
        </w:rPr>
      </w:pPr>
      <w:r w:rsidRPr="00817042">
        <w:rPr>
          <w:rFonts w:ascii="Times New Roman" w:hAnsi="Times New Roman" w:cs="Times New Roman"/>
          <w:lang w:val="en-GB" w:eastAsia="zh-CN"/>
        </w:rPr>
        <w:t>Many companies have addressed the issue of overlapping PUCCH resources for different U</w:t>
      </w:r>
      <w:r>
        <w:rPr>
          <w:rFonts w:ascii="Times New Roman" w:hAnsi="Times New Roman" w:cs="Times New Roman"/>
          <w:lang w:val="en-GB" w:eastAsia="zh-CN"/>
        </w:rPr>
        <w:t xml:space="preserve">CI and how to multiplex the </w:t>
      </w:r>
      <w:r w:rsidRPr="00386358">
        <w:rPr>
          <w:rFonts w:ascii="Times New Roman" w:hAnsi="Times New Roman" w:cs="Times New Roman"/>
          <w:lang w:val="en-GB" w:eastAsia="zh-CN"/>
        </w:rPr>
        <w:t xml:space="preserve">UCI </w:t>
      </w:r>
      <w:r w:rsidR="00415098">
        <w:rPr>
          <w:rFonts w:ascii="Times New Roman" w:hAnsi="Times New Roman" w:cs="Times New Roman"/>
          <w:lang w:val="en-US"/>
        </w:rPr>
        <w:t>(Vivo, ZTE, Sanechip, CATT, Samsung, Nokia, OPPO, LG, QC, Intel, Panasonic, Sharp, E//).</w:t>
      </w:r>
    </w:p>
    <w:p w14:paraId="7CACE333" w14:textId="24DA5427" w:rsidR="00813DE6" w:rsidRDefault="00813DE6" w:rsidP="00813DE6">
      <w:pPr>
        <w:spacing w:before="40" w:line="240" w:lineRule="auto"/>
        <w:rPr>
          <w:rFonts w:ascii="Times New Roman" w:hAnsi="Times New Roman" w:cs="Times New Roman"/>
          <w:lang w:val="en-US"/>
        </w:rPr>
      </w:pPr>
      <w:r w:rsidRPr="00B34756">
        <w:rPr>
          <w:rFonts w:ascii="Times New Roman" w:hAnsi="Times New Roman" w:cs="Times New Roman"/>
          <w:lang w:val="en-US"/>
        </w:rPr>
        <w:t xml:space="preserve">This is an important topic that needs </w:t>
      </w:r>
      <w:r w:rsidR="00B100E7">
        <w:rPr>
          <w:rFonts w:ascii="Times New Roman" w:hAnsi="Times New Roman" w:cs="Times New Roman"/>
          <w:lang w:val="en-US"/>
        </w:rPr>
        <w:t>clarifications</w:t>
      </w:r>
      <w:r w:rsidRPr="00B34756">
        <w:rPr>
          <w:rFonts w:ascii="Times New Roman" w:hAnsi="Times New Roman" w:cs="Times New Roman"/>
          <w:lang w:val="en-US"/>
        </w:rPr>
        <w:t>. Different companies have approached the problem from different angles. Therefore, it is important to discuss this topic jointly to conclude on a unified solution.</w:t>
      </w:r>
    </w:p>
    <w:p w14:paraId="0C1EA1AD" w14:textId="51C1E23A" w:rsidR="00B100E7" w:rsidRDefault="00B100E7" w:rsidP="00813DE6">
      <w:pPr>
        <w:spacing w:before="40" w:line="240" w:lineRule="auto"/>
        <w:rPr>
          <w:rFonts w:ascii="Times New Roman" w:hAnsi="Times New Roman" w:cs="Times New Roman"/>
          <w:lang w:val="en-US"/>
        </w:rPr>
      </w:pPr>
      <w:r>
        <w:rPr>
          <w:rFonts w:ascii="Times New Roman" w:hAnsi="Times New Roman" w:cs="Times New Roman"/>
          <w:lang w:val="en-US"/>
        </w:rPr>
        <w:t>The solutions proposed vary from complexity and flexibility perspective as well as the implementation impacts either at the UE or gNB side.</w:t>
      </w:r>
    </w:p>
    <w:p w14:paraId="16109E78" w14:textId="4A7689AF" w:rsidR="00B100E7" w:rsidRPr="00B34756" w:rsidRDefault="00B100E7" w:rsidP="00813DE6">
      <w:pPr>
        <w:spacing w:before="40" w:line="240" w:lineRule="auto"/>
        <w:rPr>
          <w:rFonts w:ascii="Times New Roman" w:hAnsi="Times New Roman" w:cs="Times New Roman"/>
          <w:lang w:val="en-US"/>
        </w:rPr>
      </w:pPr>
      <w:r>
        <w:rPr>
          <w:rFonts w:ascii="Times New Roman" w:hAnsi="Times New Roman" w:cs="Times New Roman"/>
          <w:lang w:val="en-US"/>
        </w:rPr>
        <w:t xml:space="preserve">There are few fundamental questions that are needed to be addressed in order to make some progress. </w:t>
      </w:r>
    </w:p>
    <w:tbl>
      <w:tblPr>
        <w:tblStyle w:val="TableGrid"/>
        <w:tblW w:w="0" w:type="auto"/>
        <w:tblLook w:val="04A0" w:firstRow="1" w:lastRow="0" w:firstColumn="1" w:lastColumn="0" w:noHBand="0" w:noVBand="1"/>
      </w:tblPr>
      <w:tblGrid>
        <w:gridCol w:w="9629"/>
      </w:tblGrid>
      <w:tr w:rsidR="00813DE6" w:rsidRPr="00F46B2E" w14:paraId="4A4B0EF6" w14:textId="77777777" w:rsidTr="00495993">
        <w:tc>
          <w:tcPr>
            <w:tcW w:w="9629" w:type="dxa"/>
          </w:tcPr>
          <w:p w14:paraId="770F23E6" w14:textId="77777777" w:rsidR="00B100E7" w:rsidRPr="00D90759" w:rsidRDefault="00813DE6" w:rsidP="00495993">
            <w:pPr>
              <w:spacing w:before="40" w:line="240" w:lineRule="auto"/>
              <w:rPr>
                <w:rFonts w:ascii="Times New Roman" w:hAnsi="Times New Roman" w:cs="Times New Roman"/>
                <w:b/>
                <w:lang w:val="en-US"/>
              </w:rPr>
            </w:pPr>
            <w:r w:rsidRPr="00D90759">
              <w:rPr>
                <w:rFonts w:ascii="Times New Roman" w:hAnsi="Times New Roman" w:cs="Times New Roman"/>
                <w:b/>
                <w:lang w:val="en-US"/>
              </w:rPr>
              <w:t>For further discussion:</w:t>
            </w:r>
          </w:p>
          <w:p w14:paraId="77818682" w14:textId="77777777" w:rsidR="001C6228" w:rsidRDefault="00D33606" w:rsidP="00A325EE">
            <w:pPr>
              <w:spacing w:before="40" w:line="240" w:lineRule="auto"/>
              <w:rPr>
                <w:rFonts w:ascii="Times New Roman" w:hAnsi="Times New Roman" w:cs="Times New Roman"/>
                <w:lang w:val="en-US"/>
              </w:rPr>
            </w:pPr>
            <w:r w:rsidRPr="00D90759">
              <w:rPr>
                <w:rFonts w:ascii="Times New Roman" w:hAnsi="Times New Roman" w:cs="Times New Roman"/>
                <w:lang w:val="en-US"/>
              </w:rPr>
              <w:lastRenderedPageBreak/>
              <w:t>In order to progress on this topic, discuss the following</w:t>
            </w:r>
            <w:r w:rsidR="001C6228">
              <w:rPr>
                <w:rFonts w:ascii="Times New Roman" w:hAnsi="Times New Roman" w:cs="Times New Roman"/>
                <w:lang w:val="en-US"/>
              </w:rPr>
              <w:t xml:space="preserve"> needs to be discussed and relevant decisions should be made:</w:t>
            </w:r>
          </w:p>
          <w:p w14:paraId="6BED13BC" w14:textId="77777777" w:rsidR="001C6228" w:rsidRDefault="001C6228" w:rsidP="001C6228">
            <w:pPr>
              <w:pStyle w:val="ListParagraph"/>
              <w:numPr>
                <w:ilvl w:val="0"/>
                <w:numId w:val="61"/>
              </w:numPr>
              <w:spacing w:before="40" w:line="240" w:lineRule="auto"/>
              <w:rPr>
                <w:rFonts w:ascii="Times New Roman" w:hAnsi="Times New Roman" w:cs="Times New Roman"/>
                <w:lang w:val="en-US"/>
              </w:rPr>
            </w:pPr>
            <w:r>
              <w:rPr>
                <w:rFonts w:ascii="Times New Roman" w:hAnsi="Times New Roman" w:cs="Times New Roman"/>
                <w:lang w:val="en-US"/>
              </w:rPr>
              <w:t>Priority rules</w:t>
            </w:r>
          </w:p>
          <w:p w14:paraId="069E9B19" w14:textId="38C4BA23" w:rsidR="006013AB" w:rsidRDefault="001C6228" w:rsidP="00077D57">
            <w:pPr>
              <w:spacing w:before="40" w:line="240" w:lineRule="auto"/>
              <w:rPr>
                <w:rFonts w:ascii="Times New Roman" w:hAnsi="Times New Roman" w:cs="Times New Roman"/>
                <w:lang w:val="en-US"/>
              </w:rPr>
            </w:pPr>
            <w:r>
              <w:rPr>
                <w:rFonts w:ascii="Times New Roman" w:hAnsi="Times New Roman" w:cs="Times New Roman"/>
                <w:lang w:val="en-US"/>
              </w:rPr>
              <w:t>In the discussion of partial overlapping of PUCCH resources with SR, it is often mentioned dropping ACK/NACK in case of presence high priority SR. However, it is not clear whether the ACK/NACK belon</w:t>
            </w:r>
            <w:r w:rsidR="006013AB">
              <w:rPr>
                <w:rFonts w:ascii="Times New Roman" w:hAnsi="Times New Roman" w:cs="Times New Roman"/>
                <w:lang w:val="en-US"/>
              </w:rPr>
              <w:t xml:space="preserve">g to a high priority PDSCH transmissions. </w:t>
            </w:r>
            <w:r w:rsidR="006013AB" w:rsidRPr="00D90759">
              <w:rPr>
                <w:rFonts w:ascii="Times New Roman" w:hAnsi="Times New Roman" w:cs="Times New Roman"/>
                <w:lang w:val="en-US"/>
              </w:rPr>
              <w:t>A frame work for assigning priority to ACK/NACK is missing.</w:t>
            </w:r>
            <w:r w:rsidR="006013AB">
              <w:rPr>
                <w:rFonts w:ascii="Times New Roman" w:hAnsi="Times New Roman" w:cs="Times New Roman"/>
                <w:lang w:val="en-US"/>
              </w:rPr>
              <w:t xml:space="preserve"> Therefore, we need to decide on the following:</w:t>
            </w:r>
          </w:p>
          <w:p w14:paraId="6E25A156" w14:textId="1CA97000" w:rsidR="006013AB" w:rsidRDefault="006013AB" w:rsidP="006013AB">
            <w:pPr>
              <w:pStyle w:val="ListParagraph"/>
              <w:numPr>
                <w:ilvl w:val="1"/>
                <w:numId w:val="61"/>
              </w:numPr>
              <w:spacing w:before="40" w:line="240" w:lineRule="auto"/>
              <w:rPr>
                <w:rFonts w:ascii="Times New Roman" w:hAnsi="Times New Roman" w:cs="Times New Roman"/>
                <w:lang w:val="en-US"/>
              </w:rPr>
            </w:pPr>
            <w:r>
              <w:rPr>
                <w:rFonts w:ascii="Times New Roman" w:hAnsi="Times New Roman" w:cs="Times New Roman"/>
                <w:lang w:val="en-US"/>
              </w:rPr>
              <w:t>In Rel-15, is the priority rule for comparing SR and ACK/NACK is going to be considered?</w:t>
            </w:r>
          </w:p>
          <w:p w14:paraId="2B3A7430" w14:textId="12B760B2" w:rsidR="006013AB" w:rsidRDefault="006013AB" w:rsidP="006013AB">
            <w:pPr>
              <w:pStyle w:val="ListParagraph"/>
              <w:numPr>
                <w:ilvl w:val="1"/>
                <w:numId w:val="61"/>
              </w:numPr>
              <w:spacing w:before="40" w:line="240" w:lineRule="auto"/>
              <w:rPr>
                <w:rFonts w:ascii="Times New Roman" w:hAnsi="Times New Roman" w:cs="Times New Roman"/>
                <w:lang w:val="en-US"/>
              </w:rPr>
            </w:pPr>
            <w:r>
              <w:rPr>
                <w:rFonts w:ascii="Times New Roman" w:hAnsi="Times New Roman" w:cs="Times New Roman"/>
                <w:lang w:val="en-US"/>
              </w:rPr>
              <w:t>If no, is the priority rules are done similarly to LTE?</w:t>
            </w:r>
          </w:p>
          <w:p w14:paraId="200540E4" w14:textId="05EBAAF6" w:rsidR="006013AB" w:rsidRDefault="006013AB" w:rsidP="006013AB">
            <w:pPr>
              <w:pStyle w:val="ListParagraph"/>
              <w:numPr>
                <w:ilvl w:val="1"/>
                <w:numId w:val="61"/>
              </w:numPr>
              <w:spacing w:before="40" w:line="240" w:lineRule="auto"/>
              <w:rPr>
                <w:rFonts w:ascii="Times New Roman" w:hAnsi="Times New Roman" w:cs="Times New Roman"/>
                <w:lang w:val="en-US"/>
              </w:rPr>
            </w:pPr>
            <w:r>
              <w:rPr>
                <w:rFonts w:ascii="Times New Roman" w:hAnsi="Times New Roman" w:cs="Times New Roman"/>
                <w:lang w:val="en-US"/>
              </w:rPr>
              <w:t>If yes, how the priority of ACK/NACK is determined and compared to SR?</w:t>
            </w:r>
          </w:p>
          <w:p w14:paraId="1B06C6E9" w14:textId="77777777" w:rsidR="006013AB" w:rsidRDefault="006013AB" w:rsidP="00D90759">
            <w:pPr>
              <w:pStyle w:val="ListParagraph"/>
              <w:spacing w:before="40" w:line="240" w:lineRule="auto"/>
              <w:ind w:left="1080"/>
              <w:rPr>
                <w:rFonts w:ascii="Times New Roman" w:hAnsi="Times New Roman" w:cs="Times New Roman"/>
                <w:lang w:val="en-US"/>
              </w:rPr>
            </w:pPr>
          </w:p>
          <w:p w14:paraId="45A05952" w14:textId="77777777" w:rsidR="006013AB" w:rsidRPr="00D90759" w:rsidRDefault="006013AB" w:rsidP="00D90759">
            <w:pPr>
              <w:pStyle w:val="ListParagraph"/>
              <w:numPr>
                <w:ilvl w:val="0"/>
                <w:numId w:val="61"/>
              </w:numPr>
              <w:spacing w:before="40" w:line="240" w:lineRule="auto"/>
              <w:rPr>
                <w:rFonts w:ascii="Times New Roman" w:hAnsi="Times New Roman" w:cs="Times New Roman"/>
                <w:lang w:val="en-US"/>
              </w:rPr>
            </w:pPr>
            <w:r w:rsidRPr="00D90759">
              <w:rPr>
                <w:rFonts w:ascii="Times New Roman" w:hAnsi="Times New Roman" w:cs="Times New Roman"/>
                <w:lang w:val="en-US"/>
              </w:rPr>
              <w:t>PUCCH format generation</w:t>
            </w:r>
          </w:p>
          <w:p w14:paraId="0A41D8D4" w14:textId="63EE906B" w:rsidR="00A325EE" w:rsidRPr="00D90759" w:rsidRDefault="006013AB" w:rsidP="00D90759">
            <w:pPr>
              <w:rPr>
                <w:lang w:val="en-US"/>
              </w:rPr>
            </w:pPr>
            <w:r w:rsidRPr="00D90759">
              <w:rPr>
                <w:rFonts w:ascii="Times New Roman" w:hAnsi="Times New Roman" w:cs="Times New Roman"/>
                <w:lang w:val="en-US"/>
              </w:rPr>
              <w:t xml:space="preserve">Among the solutions, methods based on interruptions, puncturing, shortening, etc are discussed. It is important </w:t>
            </w:r>
            <w:r>
              <w:rPr>
                <w:rFonts w:ascii="Times New Roman" w:hAnsi="Times New Roman" w:cs="Times New Roman"/>
                <w:lang w:val="en-US"/>
              </w:rPr>
              <w:t>to narrow down the scope.</w:t>
            </w:r>
          </w:p>
          <w:p w14:paraId="39F0DE73" w14:textId="77777777" w:rsidR="005F3CA0" w:rsidRDefault="005F3CA0" w:rsidP="00077D57">
            <w:pPr>
              <w:rPr>
                <w:rFonts w:ascii="Times New Roman" w:hAnsi="Times New Roman" w:cs="Times New Roman"/>
                <w:lang w:val="en-US"/>
              </w:rPr>
            </w:pPr>
          </w:p>
          <w:p w14:paraId="79443FA8" w14:textId="392D9CF8" w:rsidR="00813DE6" w:rsidRPr="00D90759" w:rsidRDefault="006013AB" w:rsidP="00D90759">
            <w:pPr>
              <w:rPr>
                <w:b/>
                <w:lang w:val="en-US"/>
              </w:rPr>
            </w:pPr>
            <w:r w:rsidRPr="00D90759">
              <w:rPr>
                <w:rFonts w:ascii="Times New Roman" w:hAnsi="Times New Roman" w:cs="Times New Roman"/>
                <w:lang w:val="en-US"/>
              </w:rPr>
              <w:t>Details related to each PUCCH format used for transmission of AN/SR.</w:t>
            </w:r>
          </w:p>
        </w:tc>
      </w:tr>
    </w:tbl>
    <w:p w14:paraId="404D30F1" w14:textId="77777777" w:rsidR="000B19E6" w:rsidRPr="00C31260" w:rsidRDefault="000B19E6">
      <w:pPr>
        <w:pStyle w:val="Heading2"/>
      </w:pPr>
      <w:r>
        <w:lastRenderedPageBreak/>
        <w:t>Base sequence hopping level in time domain</w:t>
      </w:r>
    </w:p>
    <w:p w14:paraId="6C5B6045" w14:textId="77777777" w:rsidR="000B19E6" w:rsidRPr="00B34756" w:rsidRDefault="000B19E6" w:rsidP="000B19E6">
      <w:pPr>
        <w:rPr>
          <w:rFonts w:ascii="Times New Roman" w:hAnsi="Times New Roman" w:cs="Times New Roman"/>
          <w:szCs w:val="20"/>
          <w:lang w:val="en-US"/>
        </w:rPr>
      </w:pPr>
      <w:r w:rsidRPr="00B34756">
        <w:rPr>
          <w:rFonts w:ascii="Times New Roman" w:hAnsi="Times New Roman" w:cs="Times New Roman"/>
          <w:szCs w:val="20"/>
          <w:lang w:val="en-US"/>
        </w:rPr>
        <w:t>The following with respect to the base sequence hopping to mitigate inter-cell interference was agreed.</w:t>
      </w:r>
    </w:p>
    <w:p w14:paraId="0889254A" w14:textId="77777777" w:rsidR="000B19E6" w:rsidRPr="0091020F" w:rsidRDefault="000B19E6" w:rsidP="000B19E6">
      <w:pPr>
        <w:shd w:val="clear" w:color="auto" w:fill="E7E6E6" w:themeFill="background2"/>
        <w:rPr>
          <w:rFonts w:ascii="Times New Roman" w:hAnsi="Times New Roman" w:cs="Times New Roman"/>
          <w:szCs w:val="20"/>
        </w:rPr>
      </w:pPr>
      <w:r w:rsidRPr="0091020F">
        <w:rPr>
          <w:rFonts w:ascii="Times New Roman" w:hAnsi="Times New Roman" w:cs="Times New Roman"/>
          <w:szCs w:val="20"/>
          <w:highlight w:val="green"/>
        </w:rPr>
        <w:t>Agreements</w:t>
      </w:r>
      <w:r>
        <w:rPr>
          <w:rFonts w:ascii="Times New Roman" w:hAnsi="Times New Roman" w:cs="Times New Roman"/>
          <w:szCs w:val="20"/>
          <w:highlight w:val="green"/>
        </w:rPr>
        <w:t xml:space="preserve"> (RAN1#91)</w:t>
      </w:r>
      <w:r w:rsidRPr="0091020F">
        <w:rPr>
          <w:rFonts w:ascii="Times New Roman" w:hAnsi="Times New Roman" w:cs="Times New Roman"/>
          <w:szCs w:val="20"/>
          <w:highlight w:val="green"/>
        </w:rPr>
        <w:t>:</w:t>
      </w:r>
    </w:p>
    <w:p w14:paraId="106842DB" w14:textId="77777777" w:rsidR="000B19E6" w:rsidRPr="00B34756" w:rsidRDefault="000B19E6" w:rsidP="000B19E6">
      <w:pPr>
        <w:numPr>
          <w:ilvl w:val="0"/>
          <w:numId w:val="24"/>
        </w:numPr>
        <w:shd w:val="clear" w:color="auto" w:fill="E7E6E6" w:themeFill="background2"/>
        <w:spacing w:after="0" w:line="240" w:lineRule="auto"/>
        <w:rPr>
          <w:rFonts w:ascii="Times New Roman" w:hAnsi="Times New Roman" w:cs="Times New Roman"/>
          <w:szCs w:val="20"/>
          <w:lang w:val="en-US" w:eastAsia="x-none"/>
        </w:rPr>
      </w:pPr>
      <w:r w:rsidRPr="00B34756">
        <w:rPr>
          <w:rFonts w:ascii="Times New Roman" w:hAnsi="Times New Roman" w:cs="Times New Roman"/>
          <w:kern w:val="2"/>
          <w:szCs w:val="20"/>
          <w:lang w:val="en-US" w:eastAsia="zh-CN"/>
        </w:rPr>
        <w:t>For PUCCH formats 0, 1, 3 &amp; 4, slot-level base sequence hopping as in LTE is reused</w:t>
      </w:r>
    </w:p>
    <w:p w14:paraId="0AD97D2A" w14:textId="77777777" w:rsidR="000B19E6" w:rsidRPr="00B34756" w:rsidRDefault="000B19E6" w:rsidP="000B19E6">
      <w:pPr>
        <w:numPr>
          <w:ilvl w:val="1"/>
          <w:numId w:val="24"/>
        </w:numPr>
        <w:shd w:val="clear" w:color="auto" w:fill="E7E6E6" w:themeFill="background2"/>
        <w:spacing w:after="0" w:line="240" w:lineRule="auto"/>
        <w:rPr>
          <w:rFonts w:ascii="Times New Roman" w:hAnsi="Times New Roman" w:cs="Times New Roman"/>
          <w:szCs w:val="20"/>
          <w:lang w:val="en-US" w:eastAsia="x-none"/>
        </w:rPr>
      </w:pPr>
      <w:r w:rsidRPr="00B34756">
        <w:rPr>
          <w:rFonts w:ascii="Times New Roman" w:hAnsi="Times New Roman" w:cs="Times New Roman"/>
          <w:kern w:val="2"/>
          <w:szCs w:val="20"/>
          <w:lang w:val="en-US" w:eastAsia="zh-CN"/>
        </w:rPr>
        <w:t>FFS details especially regarding slot indexing considering the difference between NR and LTE</w:t>
      </w:r>
    </w:p>
    <w:p w14:paraId="54A3712C" w14:textId="77777777" w:rsidR="000B19E6" w:rsidRPr="00B34756" w:rsidRDefault="000B19E6" w:rsidP="000B19E6">
      <w:pPr>
        <w:numPr>
          <w:ilvl w:val="1"/>
          <w:numId w:val="24"/>
        </w:numPr>
        <w:shd w:val="clear" w:color="auto" w:fill="E7E6E6" w:themeFill="background2"/>
        <w:autoSpaceDE w:val="0"/>
        <w:autoSpaceDN w:val="0"/>
        <w:adjustRightInd w:val="0"/>
        <w:snapToGrid w:val="0"/>
        <w:spacing w:afterLines="50" w:after="120" w:line="240" w:lineRule="auto"/>
        <w:jc w:val="both"/>
        <w:rPr>
          <w:rFonts w:ascii="Times New Roman" w:hAnsi="Times New Roman" w:cs="Times New Roman"/>
          <w:kern w:val="2"/>
          <w:szCs w:val="20"/>
          <w:lang w:val="en-US" w:eastAsia="zh-CN"/>
        </w:rPr>
      </w:pPr>
      <w:r w:rsidRPr="00B34756">
        <w:rPr>
          <w:rFonts w:ascii="Times New Roman" w:hAnsi="Times New Roman" w:cs="Times New Roman"/>
          <w:kern w:val="2"/>
          <w:szCs w:val="20"/>
          <w:lang w:val="en-US" w:eastAsia="zh-CN"/>
        </w:rPr>
        <w:t>Slot-level base sequence hopping for PUCCH format 3 and 4 is a function at least based on a configurable ID, similarly as agreed for PUCCH format 0 and 1.</w:t>
      </w:r>
    </w:p>
    <w:p w14:paraId="1D3998AD" w14:textId="77777777" w:rsidR="000B19E6" w:rsidRPr="00B34756" w:rsidRDefault="000B19E6" w:rsidP="000B19E6">
      <w:pPr>
        <w:numPr>
          <w:ilvl w:val="2"/>
          <w:numId w:val="24"/>
        </w:numPr>
        <w:shd w:val="clear" w:color="auto" w:fill="E7E6E6" w:themeFill="background2"/>
        <w:autoSpaceDE w:val="0"/>
        <w:autoSpaceDN w:val="0"/>
        <w:adjustRightInd w:val="0"/>
        <w:snapToGrid w:val="0"/>
        <w:spacing w:afterLines="50" w:after="120" w:line="240" w:lineRule="auto"/>
        <w:ind w:left="2629"/>
        <w:jc w:val="both"/>
        <w:rPr>
          <w:rFonts w:ascii="Times New Roman" w:hAnsi="Times New Roman" w:cs="Times New Roman"/>
          <w:kern w:val="2"/>
          <w:szCs w:val="20"/>
          <w:lang w:val="en-US" w:eastAsia="zh-CN"/>
        </w:rPr>
      </w:pPr>
      <w:r w:rsidRPr="00B34756">
        <w:rPr>
          <w:rFonts w:ascii="Times New Roman" w:hAnsi="Times New Roman" w:cs="Times New Roman"/>
          <w:kern w:val="2"/>
          <w:szCs w:val="20"/>
          <w:lang w:val="en-US" w:eastAsia="zh-CN"/>
        </w:rPr>
        <w:t>Note that: the configurable ID is already agreed for PUCCH base sequence hopping</w:t>
      </w:r>
    </w:p>
    <w:p w14:paraId="45A2E9B5" w14:textId="77777777" w:rsidR="000B19E6" w:rsidRPr="00B34756" w:rsidRDefault="000B19E6" w:rsidP="000B19E6">
      <w:pPr>
        <w:numPr>
          <w:ilvl w:val="1"/>
          <w:numId w:val="24"/>
        </w:numPr>
        <w:shd w:val="clear" w:color="auto" w:fill="E7E6E6" w:themeFill="background2"/>
        <w:autoSpaceDE w:val="0"/>
        <w:autoSpaceDN w:val="0"/>
        <w:adjustRightInd w:val="0"/>
        <w:snapToGrid w:val="0"/>
        <w:spacing w:afterLines="50" w:after="120" w:line="240" w:lineRule="auto"/>
        <w:jc w:val="both"/>
        <w:rPr>
          <w:rFonts w:ascii="Times New Roman" w:hAnsi="Times New Roman" w:cs="Times New Roman"/>
          <w:kern w:val="2"/>
          <w:szCs w:val="20"/>
          <w:lang w:val="en-US" w:eastAsia="zh-CN"/>
        </w:rPr>
      </w:pPr>
      <w:r w:rsidRPr="00B34756">
        <w:rPr>
          <w:rFonts w:ascii="Times New Roman" w:hAnsi="Times New Roman" w:cs="Times New Roman"/>
          <w:kern w:val="2"/>
          <w:szCs w:val="20"/>
          <w:lang w:val="en-US" w:eastAsia="zh-CN"/>
        </w:rPr>
        <w:t>FFS: whether and how to support symbol-level base sequence hopping</w:t>
      </w:r>
    </w:p>
    <w:p w14:paraId="15EC9BD3" w14:textId="77777777" w:rsidR="000B19E6" w:rsidRPr="003712C9" w:rsidRDefault="000B19E6" w:rsidP="000B19E6">
      <w:pPr>
        <w:rPr>
          <w:rFonts w:ascii="Times New Roman" w:hAnsi="Times New Roman" w:cs="Times New Roman"/>
          <w:lang w:val="en-US"/>
        </w:rPr>
      </w:pPr>
      <w:r w:rsidRPr="00AA6D88">
        <w:rPr>
          <w:rFonts w:ascii="Times New Roman" w:hAnsi="Times New Roman" w:cs="Times New Roman"/>
          <w:lang w:val="en-GB" w:eastAsia="zh-CN"/>
        </w:rPr>
        <w:t xml:space="preserve">It is agreed to adopt slot-level base sequence and cyclic shift hopping for PUCCH formats 0,1,3,4. It was also left to further study whether </w:t>
      </w:r>
      <w:r>
        <w:rPr>
          <w:rFonts w:ascii="Times New Roman" w:hAnsi="Times New Roman" w:cs="Times New Roman"/>
          <w:lang w:val="en-GB" w:eastAsia="zh-CN"/>
        </w:rPr>
        <w:t xml:space="preserve">the </w:t>
      </w:r>
      <w:r w:rsidRPr="00AA6D88">
        <w:rPr>
          <w:rFonts w:ascii="Times New Roman" w:hAnsi="Times New Roman" w:cs="Times New Roman"/>
          <w:lang w:val="en-GB" w:eastAsia="zh-CN"/>
        </w:rPr>
        <w:t>symbol level hopping should be considered. The views expressed in</w:t>
      </w:r>
      <w:r>
        <w:rPr>
          <w:rFonts w:ascii="Times New Roman" w:hAnsi="Times New Roman" w:cs="Times New Roman"/>
          <w:lang w:val="en-GB" w:eastAsia="zh-CN"/>
        </w:rPr>
        <w:t xml:space="preserve"> contributions are categorised below:</w:t>
      </w:r>
    </w:p>
    <w:p w14:paraId="3122A3AD" w14:textId="77777777" w:rsidR="000B19E6" w:rsidRPr="00B34756" w:rsidRDefault="000B19E6" w:rsidP="000B19E6">
      <w:pPr>
        <w:pStyle w:val="ListParagraph"/>
        <w:numPr>
          <w:ilvl w:val="0"/>
          <w:numId w:val="25"/>
        </w:numPr>
        <w:spacing w:before="40" w:line="240" w:lineRule="auto"/>
        <w:rPr>
          <w:rFonts w:ascii="Times New Roman" w:hAnsi="Times New Roman" w:cs="Times New Roman"/>
          <w:lang w:val="en-US"/>
        </w:rPr>
      </w:pPr>
      <w:r w:rsidRPr="00B34756">
        <w:rPr>
          <w:rFonts w:ascii="Times New Roman" w:hAnsi="Times New Roman" w:cs="Times New Roman"/>
          <w:lang w:val="en-US"/>
        </w:rPr>
        <w:t xml:space="preserve">Alt 1: Symbol level based Base sequence hopping is </w:t>
      </w:r>
      <w:r>
        <w:rPr>
          <w:rFonts w:ascii="Times New Roman" w:hAnsi="Times New Roman" w:cs="Times New Roman"/>
          <w:lang w:val="en-US"/>
        </w:rPr>
        <w:t xml:space="preserve">not </w:t>
      </w:r>
      <w:r w:rsidRPr="00B34756">
        <w:rPr>
          <w:rFonts w:ascii="Times New Roman" w:hAnsi="Times New Roman" w:cs="Times New Roman"/>
          <w:lang w:val="en-US"/>
        </w:rPr>
        <w:t>supported</w:t>
      </w:r>
    </w:p>
    <w:p w14:paraId="18EDFC44" w14:textId="77777777" w:rsidR="000B19E6" w:rsidRPr="00B34756" w:rsidRDefault="000B19E6" w:rsidP="000B19E6">
      <w:pPr>
        <w:pStyle w:val="ListParagraph"/>
        <w:numPr>
          <w:ilvl w:val="1"/>
          <w:numId w:val="25"/>
        </w:numPr>
        <w:spacing w:before="40" w:line="240" w:lineRule="auto"/>
        <w:rPr>
          <w:rFonts w:ascii="Times New Roman" w:hAnsi="Times New Roman" w:cs="Times New Roman"/>
          <w:lang w:val="en-US"/>
        </w:rPr>
      </w:pPr>
      <w:r>
        <w:rPr>
          <w:rFonts w:ascii="Times New Roman" w:hAnsi="Times New Roman" w:cs="Times New Roman"/>
          <w:lang w:val="en-US"/>
        </w:rPr>
        <w:t xml:space="preserve">Supported companies: </w:t>
      </w:r>
      <w:r w:rsidRPr="00B34756">
        <w:rPr>
          <w:rFonts w:ascii="Times New Roman" w:hAnsi="Times New Roman" w:cs="Times New Roman"/>
          <w:lang w:val="en-US"/>
        </w:rPr>
        <w:t>QC, Samsung</w:t>
      </w:r>
    </w:p>
    <w:p w14:paraId="7CF37D10" w14:textId="77777777" w:rsidR="000B19E6" w:rsidRPr="00B34756" w:rsidRDefault="000B19E6" w:rsidP="000B19E6">
      <w:pPr>
        <w:pStyle w:val="ListParagraph"/>
        <w:numPr>
          <w:ilvl w:val="0"/>
          <w:numId w:val="25"/>
        </w:numPr>
        <w:spacing w:before="40" w:line="240" w:lineRule="auto"/>
        <w:rPr>
          <w:rFonts w:ascii="Times New Roman" w:hAnsi="Times New Roman" w:cs="Times New Roman"/>
          <w:lang w:val="en-US"/>
        </w:rPr>
      </w:pPr>
      <w:r w:rsidRPr="00B34756">
        <w:rPr>
          <w:rFonts w:ascii="Times New Roman" w:hAnsi="Times New Roman" w:cs="Times New Roman"/>
          <w:lang w:val="en-US"/>
        </w:rPr>
        <w:t xml:space="preserve">Alt 2: </w:t>
      </w:r>
      <w:r>
        <w:rPr>
          <w:rFonts w:ascii="Times New Roman" w:hAnsi="Times New Roman" w:cs="Times New Roman"/>
          <w:lang w:val="en-US"/>
        </w:rPr>
        <w:t>Hop-</w:t>
      </w:r>
      <w:r w:rsidRPr="00B34756">
        <w:rPr>
          <w:rFonts w:ascii="Times New Roman" w:hAnsi="Times New Roman" w:cs="Times New Roman"/>
          <w:lang w:val="en-US"/>
        </w:rPr>
        <w:t>level based Base sequence hopping is supported</w:t>
      </w:r>
    </w:p>
    <w:p w14:paraId="2411D024" w14:textId="77777777" w:rsidR="000B19E6" w:rsidRPr="00302640" w:rsidRDefault="000B19E6" w:rsidP="000B19E6">
      <w:pPr>
        <w:pStyle w:val="ListParagraph"/>
        <w:numPr>
          <w:ilvl w:val="1"/>
          <w:numId w:val="25"/>
        </w:numPr>
        <w:spacing w:before="40" w:line="240" w:lineRule="auto"/>
        <w:rPr>
          <w:rFonts w:ascii="Times New Roman" w:hAnsi="Times New Roman" w:cs="Times New Roman"/>
          <w:lang w:val="en-US"/>
        </w:rPr>
      </w:pPr>
      <w:r w:rsidRPr="00302640">
        <w:rPr>
          <w:rFonts w:ascii="Times New Roman" w:hAnsi="Times New Roman" w:cs="Times New Roman"/>
          <w:lang w:val="en-US"/>
        </w:rPr>
        <w:t xml:space="preserve">Supported companies: </w:t>
      </w:r>
      <w:r w:rsidRPr="00302640">
        <w:rPr>
          <w:rFonts w:ascii="Times New Roman" w:hAnsi="Times New Roman" w:cs="Times New Roman"/>
          <w:lang w:val="en-US" w:eastAsia="x-none"/>
        </w:rPr>
        <w:t>ZTE, Sanechip, DCM, Panasonic (contribution in long PUCCH)</w:t>
      </w:r>
    </w:p>
    <w:p w14:paraId="5A6ABC55" w14:textId="77777777" w:rsidR="000B19E6" w:rsidRDefault="000B19E6" w:rsidP="000B19E6">
      <w:pPr>
        <w:rPr>
          <w:rFonts w:ascii="Times New Roman" w:hAnsi="Times New Roman" w:cs="Times New Roman"/>
          <w:lang w:val="en-GB" w:eastAsia="zh-CN"/>
        </w:rPr>
      </w:pPr>
    </w:p>
    <w:p w14:paraId="4BC7FF1E" w14:textId="77777777" w:rsidR="000B19E6" w:rsidRDefault="000B19E6" w:rsidP="000B19E6">
      <w:pPr>
        <w:rPr>
          <w:rFonts w:ascii="Times New Roman" w:hAnsi="Times New Roman" w:cs="Times New Roman"/>
          <w:lang w:val="en-GB" w:eastAsia="zh-CN"/>
        </w:rPr>
      </w:pPr>
      <w:r>
        <w:rPr>
          <w:rFonts w:ascii="Times New Roman" w:hAnsi="Times New Roman" w:cs="Times New Roman"/>
          <w:lang w:val="en-GB" w:eastAsia="zh-CN"/>
        </w:rPr>
        <w:t>Since the FFS in the agreement was related to symbol-level hopping, it is reasonable to have discussion on the performance benefits of Alt 2 and to clarify whether Alt 2 is agreeable, specially by the companies supporting Alt 1. Therefore, the following is suggested to be considered potentially for discussion.</w:t>
      </w:r>
    </w:p>
    <w:tbl>
      <w:tblPr>
        <w:tblStyle w:val="TableGrid"/>
        <w:tblW w:w="0" w:type="auto"/>
        <w:tblLook w:val="04A0" w:firstRow="1" w:lastRow="0" w:firstColumn="1" w:lastColumn="0" w:noHBand="0" w:noVBand="1"/>
      </w:tblPr>
      <w:tblGrid>
        <w:gridCol w:w="9629"/>
      </w:tblGrid>
      <w:tr w:rsidR="000B19E6" w:rsidRPr="00F46B2E" w14:paraId="2DDB47C4" w14:textId="77777777" w:rsidTr="00E929DD">
        <w:tc>
          <w:tcPr>
            <w:tcW w:w="9629" w:type="dxa"/>
          </w:tcPr>
          <w:p w14:paraId="5292ED80" w14:textId="77777777" w:rsidR="000B19E6" w:rsidRPr="00B34756" w:rsidRDefault="000B19E6" w:rsidP="00E929DD">
            <w:pPr>
              <w:rPr>
                <w:rFonts w:ascii="Times New Roman" w:hAnsi="Times New Roman" w:cs="Times New Roman"/>
                <w:lang w:val="en-US" w:eastAsia="zh-CN"/>
              </w:rPr>
            </w:pPr>
            <w:r>
              <w:rPr>
                <w:rFonts w:ascii="Times New Roman" w:hAnsi="Times New Roman" w:cs="Times New Roman"/>
                <w:b/>
                <w:lang w:val="en-GB" w:eastAsia="zh-CN"/>
              </w:rPr>
              <w:t>For further discussion</w:t>
            </w:r>
            <w:r w:rsidRPr="00B34756">
              <w:rPr>
                <w:rFonts w:ascii="Times New Roman" w:hAnsi="Times New Roman" w:cs="Times New Roman"/>
                <w:b/>
                <w:lang w:val="en-US" w:eastAsia="zh-CN"/>
              </w:rPr>
              <w:t xml:space="preserve">: </w:t>
            </w:r>
          </w:p>
          <w:p w14:paraId="69AE2BE7" w14:textId="77777777" w:rsidR="000B19E6" w:rsidRPr="00302640" w:rsidRDefault="000B19E6" w:rsidP="00E929DD">
            <w:pPr>
              <w:pStyle w:val="ListParagraph"/>
              <w:numPr>
                <w:ilvl w:val="0"/>
                <w:numId w:val="47"/>
              </w:numPr>
              <w:rPr>
                <w:rFonts w:ascii="Times New Roman" w:hAnsi="Times New Roman" w:cs="Times New Roman"/>
                <w:lang w:val="en-GB" w:eastAsia="zh-CN"/>
              </w:rPr>
            </w:pPr>
            <w:r w:rsidRPr="00302640">
              <w:rPr>
                <w:rFonts w:ascii="Times New Roman" w:hAnsi="Times New Roman" w:cs="Times New Roman"/>
                <w:kern w:val="2"/>
                <w:szCs w:val="20"/>
                <w:lang w:val="en-US" w:eastAsia="zh-CN"/>
              </w:rPr>
              <w:t>Decide whether and how to support instead hop-level base sequence hopping</w:t>
            </w:r>
            <w:r>
              <w:rPr>
                <w:rFonts w:ascii="Times New Roman" w:hAnsi="Times New Roman" w:cs="Times New Roman"/>
                <w:kern w:val="2"/>
                <w:szCs w:val="20"/>
                <w:lang w:val="en-US" w:eastAsia="zh-CN"/>
              </w:rPr>
              <w:t xml:space="preserve"> for </w:t>
            </w:r>
            <w:r w:rsidRPr="00302640">
              <w:rPr>
                <w:rFonts w:ascii="Times New Roman" w:hAnsi="Times New Roman" w:cs="Times New Roman"/>
                <w:lang w:val="en-GB" w:eastAsia="zh-CN"/>
              </w:rPr>
              <w:t>PUCCH format 0, 1, 3 &amp; 4</w:t>
            </w:r>
            <w:r w:rsidRPr="00302640">
              <w:rPr>
                <w:rFonts w:ascii="Times New Roman" w:hAnsi="Times New Roman" w:cs="Times New Roman"/>
                <w:kern w:val="2"/>
                <w:szCs w:val="20"/>
                <w:lang w:val="en-US" w:eastAsia="zh-CN"/>
              </w:rPr>
              <w:t>.</w:t>
            </w:r>
          </w:p>
          <w:p w14:paraId="59D7260B" w14:textId="77777777" w:rsidR="000B19E6" w:rsidRPr="003712C9" w:rsidRDefault="000B19E6" w:rsidP="00E929DD">
            <w:pPr>
              <w:pStyle w:val="ListParagraph"/>
              <w:numPr>
                <w:ilvl w:val="1"/>
                <w:numId w:val="47"/>
              </w:numPr>
              <w:rPr>
                <w:rFonts w:ascii="Times New Roman" w:hAnsi="Times New Roman" w:cs="Times New Roman"/>
                <w:kern w:val="2"/>
                <w:szCs w:val="20"/>
                <w:lang w:val="en-US" w:eastAsia="zh-CN"/>
              </w:rPr>
            </w:pPr>
            <w:r w:rsidRPr="007B3D49">
              <w:rPr>
                <w:rFonts w:ascii="Times New Roman" w:hAnsi="Times New Roman" w:cs="Times New Roman"/>
                <w:kern w:val="2"/>
                <w:szCs w:val="20"/>
                <w:lang w:val="en-US" w:eastAsia="zh-CN"/>
              </w:rPr>
              <w:lastRenderedPageBreak/>
              <w:t>Note: In case of no consensus, only slot-level base sequence hopping is supported as per agreement.</w:t>
            </w:r>
          </w:p>
        </w:tc>
      </w:tr>
    </w:tbl>
    <w:p w14:paraId="508924C9" w14:textId="192F23CE" w:rsidR="00370237" w:rsidRPr="008869AF" w:rsidRDefault="00370237" w:rsidP="00370237">
      <w:pPr>
        <w:rPr>
          <w:rFonts w:ascii="Times New Roman" w:hAnsi="Times New Roman" w:cs="Times New Roman"/>
          <w:lang w:val="en-US" w:eastAsia="zh-CN"/>
        </w:rPr>
      </w:pPr>
    </w:p>
    <w:p w14:paraId="1A849E49" w14:textId="323C7E3A" w:rsidR="002149E7" w:rsidRDefault="00613A15" w:rsidP="00F44A1E">
      <w:pPr>
        <w:pStyle w:val="Heading1"/>
      </w:pPr>
      <w:r>
        <w:t xml:space="preserve">Issues potentially related to other </w:t>
      </w:r>
      <w:r w:rsidR="000B19E6">
        <w:t>agenda items</w:t>
      </w:r>
    </w:p>
    <w:p w14:paraId="6578AFFE" w14:textId="24920EAB" w:rsidR="008869AF" w:rsidRDefault="008869AF" w:rsidP="0068550D">
      <w:pPr>
        <w:pStyle w:val="Heading2"/>
      </w:pPr>
      <w:r>
        <w:t xml:space="preserve">Semi-static UL/DL configurations and SR periodicity </w:t>
      </w:r>
    </w:p>
    <w:p w14:paraId="5433E690" w14:textId="77777777" w:rsidR="00F46688" w:rsidRDefault="008869AF" w:rsidP="00F46688">
      <w:pPr>
        <w:rPr>
          <w:rFonts w:ascii="Times New Roman" w:hAnsi="Times New Roman" w:cs="Times New Roman"/>
          <w:lang w:val="en-GB" w:eastAsia="zh-CN"/>
        </w:rPr>
      </w:pPr>
      <w:r w:rsidRPr="006F78F2">
        <w:rPr>
          <w:rFonts w:ascii="Times New Roman" w:hAnsi="Times New Roman" w:cs="Times New Roman"/>
          <w:lang w:val="en-GB" w:eastAsia="zh-CN"/>
        </w:rPr>
        <w:t xml:space="preserve">One of the </w:t>
      </w:r>
      <w:r w:rsidRPr="00077D57">
        <w:rPr>
          <w:rFonts w:ascii="Times New Roman" w:hAnsi="Times New Roman" w:cs="Times New Roman"/>
          <w:lang w:val="en-GB" w:eastAsia="zh-CN"/>
        </w:rPr>
        <w:t>companies (</w:t>
      </w:r>
      <w:r w:rsidRPr="00D90759">
        <w:rPr>
          <w:rFonts w:ascii="Times New Roman" w:hAnsi="Times New Roman" w:cs="Times New Roman"/>
          <w:lang w:val="en-GB" w:eastAsia="zh-CN"/>
        </w:rPr>
        <w:t>Vivo</w:t>
      </w:r>
      <w:r w:rsidRPr="00077D57">
        <w:rPr>
          <w:rFonts w:ascii="Times New Roman" w:hAnsi="Times New Roman" w:cs="Times New Roman"/>
          <w:lang w:val="en-GB" w:eastAsia="zh-CN"/>
        </w:rPr>
        <w:t>) raised</w:t>
      </w:r>
      <w:r w:rsidRPr="006F78F2">
        <w:rPr>
          <w:rFonts w:ascii="Times New Roman" w:hAnsi="Times New Roman" w:cs="Times New Roman"/>
          <w:lang w:val="en-GB" w:eastAsia="zh-CN"/>
        </w:rPr>
        <w:t xml:space="preserve"> the issue that </w:t>
      </w:r>
      <w:r w:rsidR="00F46688">
        <w:rPr>
          <w:rFonts w:ascii="Times New Roman" w:hAnsi="Times New Roman" w:cs="Times New Roman"/>
          <w:lang w:val="en-GB" w:eastAsia="zh-CN"/>
        </w:rPr>
        <w:t>SR transmission cannot be supported for some UL/DL semi-static configurations periodicity. The problem by itself is a valid point and has been raised in the previous meeting.</w:t>
      </w:r>
    </w:p>
    <w:p w14:paraId="58889A61" w14:textId="3716B9F5" w:rsidR="00F46688" w:rsidRDefault="00F46688" w:rsidP="00F46688">
      <w:pPr>
        <w:rPr>
          <w:rFonts w:ascii="Times New Roman" w:hAnsi="Times New Roman" w:cs="Times New Roman"/>
          <w:lang w:val="en-GB" w:eastAsia="zh-CN"/>
        </w:rPr>
      </w:pPr>
      <w:r>
        <w:rPr>
          <w:rFonts w:ascii="Times New Roman" w:hAnsi="Times New Roman" w:cs="Times New Roman"/>
          <w:lang w:val="en-GB" w:eastAsia="zh-CN"/>
        </w:rPr>
        <w:t>It appears that this issue belongs to the larger scope where it has been realized that the concatenated TDD configurations (a.k.a. X+Y) has some issues in relation to support monitoring SSB or some limitations due to other periodic transmissions or receptions.</w:t>
      </w:r>
    </w:p>
    <w:p w14:paraId="59BE85F9" w14:textId="64AF812D" w:rsidR="008869AF" w:rsidRPr="008869AF" w:rsidRDefault="00F46688" w:rsidP="008869AF">
      <w:pPr>
        <w:rPr>
          <w:lang w:val="en-GB" w:eastAsia="zh-CN"/>
        </w:rPr>
      </w:pPr>
      <w:r>
        <w:rPr>
          <w:rFonts w:ascii="Times New Roman" w:hAnsi="Times New Roman" w:cs="Times New Roman"/>
          <w:lang w:val="en-GB" w:eastAsia="zh-CN"/>
        </w:rPr>
        <w:t xml:space="preserve">Therefore, it is recommended to address this issue jointly with other periodic transmissions/receptions to provide a unified and stable design. </w:t>
      </w:r>
    </w:p>
    <w:p w14:paraId="25B6912D" w14:textId="2B187CCE" w:rsidR="0068550D" w:rsidRDefault="0068550D" w:rsidP="0068550D">
      <w:pPr>
        <w:pStyle w:val="Heading2"/>
      </w:pPr>
      <w:r>
        <w:t>Aperiodic CSI</w:t>
      </w:r>
    </w:p>
    <w:p w14:paraId="67EC3D04" w14:textId="77777777" w:rsidR="0068550D" w:rsidRPr="00B34756" w:rsidRDefault="0068550D" w:rsidP="0068550D">
      <w:pPr>
        <w:rPr>
          <w:rFonts w:ascii="Times New Roman" w:hAnsi="Times New Roman" w:cs="Times New Roman"/>
          <w:szCs w:val="20"/>
          <w:highlight w:val="green"/>
          <w:lang w:val="en-US"/>
        </w:rPr>
      </w:pPr>
      <w:r w:rsidRPr="00B34756">
        <w:rPr>
          <w:rFonts w:ascii="Times New Roman" w:hAnsi="Times New Roman" w:cs="Times New Roman"/>
          <w:kern w:val="2"/>
          <w:szCs w:val="20"/>
          <w:lang w:val="en-US" w:eastAsia="zh-CN"/>
        </w:rPr>
        <w:t>In 3GPP RAN1#91 meeting, aperiodic CSI feedback on PUCCH is discussed, and the following was agreed:</w:t>
      </w:r>
    </w:p>
    <w:p w14:paraId="6CEDC234" w14:textId="77777777" w:rsidR="0068550D" w:rsidRPr="00A43BFC" w:rsidRDefault="0068550D" w:rsidP="008869AF">
      <w:pPr>
        <w:shd w:val="clear" w:color="auto" w:fill="E7E6E6" w:themeFill="background2"/>
        <w:rPr>
          <w:rFonts w:ascii="Times New Roman" w:hAnsi="Times New Roman" w:cs="Times New Roman"/>
          <w:szCs w:val="20"/>
          <w:highlight w:val="green"/>
        </w:rPr>
      </w:pPr>
      <w:r w:rsidRPr="00A43BFC">
        <w:rPr>
          <w:rFonts w:ascii="Times New Roman" w:hAnsi="Times New Roman" w:cs="Times New Roman"/>
          <w:szCs w:val="20"/>
          <w:highlight w:val="green"/>
        </w:rPr>
        <w:t>Agreements</w:t>
      </w:r>
      <w:r>
        <w:rPr>
          <w:rFonts w:ascii="Times New Roman" w:hAnsi="Times New Roman" w:cs="Times New Roman"/>
          <w:szCs w:val="20"/>
          <w:highlight w:val="green"/>
        </w:rPr>
        <w:t xml:space="preserve"> (RAN1#91)</w:t>
      </w:r>
      <w:r w:rsidRPr="00A43BFC">
        <w:rPr>
          <w:rFonts w:ascii="Times New Roman" w:hAnsi="Times New Roman" w:cs="Times New Roman"/>
          <w:szCs w:val="20"/>
          <w:highlight w:val="green"/>
        </w:rPr>
        <w:t>:</w:t>
      </w:r>
    </w:p>
    <w:p w14:paraId="7840397A" w14:textId="77777777" w:rsidR="0068550D" w:rsidRPr="00B34756" w:rsidRDefault="0068550D" w:rsidP="008869AF">
      <w:pPr>
        <w:numPr>
          <w:ilvl w:val="0"/>
          <w:numId w:val="36"/>
        </w:numPr>
        <w:shd w:val="clear" w:color="auto" w:fill="E7E6E6" w:themeFill="background2"/>
        <w:spacing w:after="0" w:line="240" w:lineRule="auto"/>
        <w:rPr>
          <w:rFonts w:ascii="Times New Roman" w:hAnsi="Times New Roman" w:cs="Times New Roman"/>
          <w:szCs w:val="20"/>
          <w:lang w:val="en-US"/>
        </w:rPr>
      </w:pPr>
      <w:r w:rsidRPr="00B34756">
        <w:rPr>
          <w:rFonts w:ascii="Times New Roman" w:hAnsi="Times New Roman" w:cs="Times New Roman"/>
          <w:szCs w:val="20"/>
          <w:lang w:val="en-US"/>
        </w:rPr>
        <w:t xml:space="preserve">No consensus in RAN1#91 on how to support A-CSI on short PUCCH in Rel-15. </w:t>
      </w:r>
    </w:p>
    <w:p w14:paraId="52E9EF6F" w14:textId="77777777" w:rsidR="0068550D" w:rsidRPr="00B34756" w:rsidRDefault="0068550D" w:rsidP="008869AF">
      <w:pPr>
        <w:numPr>
          <w:ilvl w:val="1"/>
          <w:numId w:val="36"/>
        </w:numPr>
        <w:shd w:val="clear" w:color="auto" w:fill="E7E6E6" w:themeFill="background2"/>
        <w:spacing w:afterLines="50" w:after="120" w:line="240" w:lineRule="auto"/>
        <w:ind w:left="1434" w:hanging="357"/>
        <w:rPr>
          <w:rFonts w:ascii="Times New Roman" w:hAnsi="Times New Roman" w:cs="Times New Roman"/>
          <w:szCs w:val="20"/>
          <w:lang w:val="en-US"/>
        </w:rPr>
      </w:pPr>
      <w:r w:rsidRPr="00B34756">
        <w:rPr>
          <w:rFonts w:ascii="Times New Roman" w:hAnsi="Times New Roman" w:cs="Times New Roman"/>
          <w:szCs w:val="20"/>
          <w:lang w:val="en-US"/>
        </w:rPr>
        <w:t>Thus, A-CSI on short PUCCH is not part of RAN1 specification for completion by Dec. 2017.</w:t>
      </w:r>
    </w:p>
    <w:p w14:paraId="739367BD" w14:textId="55C34405" w:rsidR="0068550D" w:rsidRPr="00B34756" w:rsidRDefault="0068550D" w:rsidP="0068550D">
      <w:pPr>
        <w:rPr>
          <w:rFonts w:ascii="Times New Roman" w:hAnsi="Times New Roman" w:cs="Times New Roman"/>
          <w:lang w:val="en-US" w:eastAsia="zh-CN"/>
        </w:rPr>
      </w:pPr>
      <w:bookmarkStart w:id="75" w:name="OLE_LINK99"/>
      <w:bookmarkStart w:id="76" w:name="OLE_LINK100"/>
      <w:bookmarkStart w:id="77" w:name="OLE_LINK101"/>
      <w:bookmarkStart w:id="78" w:name="OLE_LINK113"/>
      <w:r w:rsidRPr="00B34756">
        <w:rPr>
          <w:rFonts w:ascii="Times New Roman" w:hAnsi="Times New Roman" w:cs="Times New Roman"/>
          <w:lang w:val="en-US" w:eastAsia="zh-CN"/>
        </w:rPr>
        <w:t>One of the compani</w:t>
      </w:r>
      <w:r w:rsidRPr="00077D57">
        <w:rPr>
          <w:rFonts w:ascii="Times New Roman" w:hAnsi="Times New Roman" w:cs="Times New Roman"/>
          <w:lang w:val="en-US" w:eastAsia="zh-CN"/>
        </w:rPr>
        <w:t>es (</w:t>
      </w:r>
      <w:r w:rsidRPr="00D90759">
        <w:rPr>
          <w:rFonts w:ascii="Times New Roman" w:hAnsi="Times New Roman" w:cs="Times New Roman"/>
          <w:lang w:val="en-US" w:eastAsia="zh-CN"/>
        </w:rPr>
        <w:t>HW</w:t>
      </w:r>
      <w:r w:rsidRPr="00077D57">
        <w:rPr>
          <w:rFonts w:ascii="Times New Roman" w:hAnsi="Times New Roman" w:cs="Times New Roman"/>
          <w:lang w:val="en-US" w:eastAsia="zh-CN"/>
        </w:rPr>
        <w:t>) has</w:t>
      </w:r>
      <w:r w:rsidRPr="00B34756">
        <w:rPr>
          <w:rFonts w:ascii="Times New Roman" w:hAnsi="Times New Roman" w:cs="Times New Roman"/>
          <w:lang w:val="en-US" w:eastAsia="zh-CN"/>
        </w:rPr>
        <w:t xml:space="preserve"> addressed this issue and proposed the following:</w:t>
      </w:r>
    </w:p>
    <w:p w14:paraId="78FFA582" w14:textId="77777777" w:rsidR="0068550D" w:rsidRPr="00B34756" w:rsidRDefault="0068550D" w:rsidP="0068550D">
      <w:pPr>
        <w:rPr>
          <w:rFonts w:ascii="Times New Roman" w:hAnsi="Times New Roman" w:cs="Times New Roman"/>
          <w:lang w:val="en-US" w:eastAsia="zh-CN"/>
        </w:rPr>
      </w:pPr>
      <w:r w:rsidRPr="00B34756">
        <w:rPr>
          <w:rFonts w:ascii="Times New Roman" w:hAnsi="Times New Roman" w:cs="Times New Roman"/>
          <w:b/>
          <w:lang w:val="en-US" w:eastAsia="zh-CN"/>
        </w:rPr>
        <w:t xml:space="preserve">Proposal: </w:t>
      </w:r>
      <w:r w:rsidRPr="00B34756">
        <w:rPr>
          <w:rFonts w:ascii="Times New Roman" w:hAnsi="Times New Roman" w:cs="Times New Roman"/>
          <w:lang w:val="en-US" w:eastAsia="zh-CN"/>
        </w:rPr>
        <w:t xml:space="preserve">For triggering A-CSI on short PUCCH, </w:t>
      </w:r>
    </w:p>
    <w:p w14:paraId="027D6324" w14:textId="77777777" w:rsidR="0068550D" w:rsidRPr="00B34756" w:rsidRDefault="0068550D" w:rsidP="0068550D">
      <w:pPr>
        <w:numPr>
          <w:ilvl w:val="0"/>
          <w:numId w:val="37"/>
        </w:numPr>
        <w:autoSpaceDE w:val="0"/>
        <w:autoSpaceDN w:val="0"/>
        <w:adjustRightInd w:val="0"/>
        <w:snapToGrid w:val="0"/>
        <w:spacing w:after="120" w:line="240" w:lineRule="auto"/>
        <w:jc w:val="both"/>
        <w:rPr>
          <w:rFonts w:ascii="Times New Roman" w:hAnsi="Times New Roman" w:cs="Times New Roman"/>
          <w:lang w:val="en-US" w:eastAsia="zh-CN"/>
        </w:rPr>
      </w:pPr>
      <w:r w:rsidRPr="00B34756">
        <w:rPr>
          <w:rFonts w:ascii="Times New Roman" w:hAnsi="Times New Roman" w:cs="Times New Roman"/>
          <w:lang w:val="en-US" w:eastAsia="zh-CN"/>
        </w:rPr>
        <w:t>The CSI report is triggered with CSI request field in DL-related DCI.</w:t>
      </w:r>
    </w:p>
    <w:p w14:paraId="1F5119BF" w14:textId="77777777" w:rsidR="0068550D" w:rsidRPr="00B34756" w:rsidRDefault="0068550D" w:rsidP="0068550D">
      <w:pPr>
        <w:rPr>
          <w:rFonts w:ascii="Times New Roman" w:hAnsi="Times New Roman" w:cs="Times New Roman"/>
          <w:b/>
          <w:lang w:val="en-US" w:eastAsia="zh-CN"/>
        </w:rPr>
      </w:pPr>
      <w:r w:rsidRPr="00B34756">
        <w:rPr>
          <w:rFonts w:ascii="Times New Roman" w:hAnsi="Times New Roman" w:cs="Times New Roman"/>
          <w:b/>
          <w:lang w:val="en-US" w:eastAsia="zh-CN"/>
        </w:rPr>
        <w:t xml:space="preserve">Proposal: </w:t>
      </w:r>
      <w:r w:rsidRPr="00B34756">
        <w:rPr>
          <w:rFonts w:ascii="Times New Roman" w:hAnsi="Times New Roman" w:cs="Times New Roman"/>
          <w:lang w:val="en-US" w:eastAsia="zh-CN"/>
        </w:rPr>
        <w:t>If HARQ-ACK and A-CSI are triggered by same DL-related DCI, support to use the same PUCCH resource for HARQ-ACK and A-CSI.</w:t>
      </w:r>
    </w:p>
    <w:p w14:paraId="05557AAD" w14:textId="77777777" w:rsidR="0068550D" w:rsidRPr="00B34756" w:rsidRDefault="0068550D" w:rsidP="0068550D">
      <w:pPr>
        <w:rPr>
          <w:rFonts w:ascii="Times New Roman" w:hAnsi="Times New Roman" w:cs="Times New Roman"/>
          <w:lang w:val="en-US" w:eastAsia="zh-CN"/>
        </w:rPr>
      </w:pPr>
      <w:r w:rsidRPr="00B34756">
        <w:rPr>
          <w:rFonts w:ascii="Times New Roman" w:hAnsi="Times New Roman" w:cs="Times New Roman"/>
          <w:b/>
          <w:lang w:val="en-US" w:eastAsia="zh-CN"/>
        </w:rPr>
        <w:t xml:space="preserve">Proposal: </w:t>
      </w:r>
      <w:r w:rsidRPr="00B34756">
        <w:rPr>
          <w:rFonts w:ascii="Times New Roman" w:hAnsi="Times New Roman" w:cs="Times New Roman"/>
          <w:lang w:val="en-US" w:eastAsia="zh-CN"/>
        </w:rPr>
        <w:t>If A-CSI and HARQ-ACK triggered by two DCIs are reported on the same slot, different PUCCH resources in TDM manner for the A-CSI and HARQ-ACK should be used.</w:t>
      </w:r>
    </w:p>
    <w:p w14:paraId="3B4FF180" w14:textId="77777777" w:rsidR="0068550D" w:rsidRPr="00B34756" w:rsidRDefault="0068550D" w:rsidP="0068550D">
      <w:pPr>
        <w:numPr>
          <w:ilvl w:val="0"/>
          <w:numId w:val="37"/>
        </w:numPr>
        <w:autoSpaceDE w:val="0"/>
        <w:autoSpaceDN w:val="0"/>
        <w:adjustRightInd w:val="0"/>
        <w:snapToGrid w:val="0"/>
        <w:spacing w:after="120" w:line="240" w:lineRule="auto"/>
        <w:jc w:val="both"/>
        <w:rPr>
          <w:rFonts w:ascii="Times New Roman" w:hAnsi="Times New Roman" w:cs="Times New Roman"/>
          <w:lang w:val="en-US" w:eastAsia="zh-CN"/>
        </w:rPr>
      </w:pPr>
      <w:r w:rsidRPr="00B34756">
        <w:rPr>
          <w:rFonts w:ascii="Times New Roman" w:hAnsi="Times New Roman" w:cs="Times New Roman"/>
          <w:lang w:val="en-US" w:eastAsia="zh-CN"/>
        </w:rPr>
        <w:t>If the DCI triggering A-CSI is detected, UE should transmit A-CSI on the PUCCH resource indicated by this DCI.</w:t>
      </w:r>
    </w:p>
    <w:p w14:paraId="04F08D40" w14:textId="77777777" w:rsidR="0068550D" w:rsidRPr="00B34756" w:rsidRDefault="0068550D" w:rsidP="0068550D">
      <w:pPr>
        <w:autoSpaceDE w:val="0"/>
        <w:autoSpaceDN w:val="0"/>
        <w:adjustRightInd w:val="0"/>
        <w:snapToGrid w:val="0"/>
        <w:spacing w:after="120" w:line="240" w:lineRule="auto"/>
        <w:ind w:left="850"/>
        <w:jc w:val="both"/>
        <w:rPr>
          <w:rFonts w:ascii="Times New Roman" w:hAnsi="Times New Roman" w:cs="Times New Roman"/>
          <w:lang w:val="en-US" w:eastAsia="zh-CN"/>
        </w:rPr>
      </w:pPr>
    </w:p>
    <w:bookmarkEnd w:id="75"/>
    <w:bookmarkEnd w:id="76"/>
    <w:bookmarkEnd w:id="77"/>
    <w:bookmarkEnd w:id="78"/>
    <w:p w14:paraId="1B678A3F" w14:textId="77777777" w:rsidR="0068550D" w:rsidRPr="00B34756" w:rsidRDefault="0068550D" w:rsidP="0068550D">
      <w:pPr>
        <w:rPr>
          <w:rFonts w:ascii="Times New Roman" w:hAnsi="Times New Roman" w:cs="Times New Roman"/>
          <w:lang w:val="en-US" w:eastAsia="zh-CN"/>
        </w:rPr>
      </w:pPr>
      <w:r w:rsidRPr="00B34756">
        <w:rPr>
          <w:rFonts w:ascii="Times New Roman" w:hAnsi="Times New Roman" w:cs="Times New Roman"/>
          <w:lang w:val="en-US" w:eastAsia="zh-CN"/>
        </w:rPr>
        <w:t>The main contentious issue was that whether the trigger for the aperiodic CSI report should be in the DL assignment or UL grant. Therefore, it is recommended to resolve this issue first and then discuss the design related issues related to PUCCH resources. Hence the following way forward can be considered to make more progress:</w:t>
      </w:r>
    </w:p>
    <w:tbl>
      <w:tblPr>
        <w:tblStyle w:val="TableGrid"/>
        <w:tblW w:w="0" w:type="auto"/>
        <w:tblLook w:val="04A0" w:firstRow="1" w:lastRow="0" w:firstColumn="1" w:lastColumn="0" w:noHBand="0" w:noVBand="1"/>
      </w:tblPr>
      <w:tblGrid>
        <w:gridCol w:w="9629"/>
      </w:tblGrid>
      <w:tr w:rsidR="0068550D" w:rsidRPr="00F46B2E" w14:paraId="1E1A3D10" w14:textId="77777777" w:rsidTr="006E776E">
        <w:tc>
          <w:tcPr>
            <w:tcW w:w="9629" w:type="dxa"/>
          </w:tcPr>
          <w:p w14:paraId="6E2F5CFD" w14:textId="77777777" w:rsidR="0068550D" w:rsidRDefault="0068550D" w:rsidP="006E776E">
            <w:pPr>
              <w:pStyle w:val="Heading4"/>
              <w:keepLines w:val="0"/>
              <w:numPr>
                <w:ilvl w:val="0"/>
                <w:numId w:val="0"/>
              </w:numPr>
              <w:overflowPunct/>
              <w:autoSpaceDE/>
              <w:autoSpaceDN/>
              <w:adjustRightInd/>
              <w:spacing w:before="240" w:after="60"/>
              <w:textAlignment w:val="auto"/>
              <w:rPr>
                <w:rFonts w:ascii="Times New Roman" w:hAnsi="Times New Roman" w:cs="Times New Roman"/>
                <w:sz w:val="22"/>
              </w:rPr>
            </w:pPr>
            <w:r w:rsidRPr="00806977">
              <w:rPr>
                <w:rFonts w:ascii="Times New Roman" w:hAnsi="Times New Roman" w:cs="Times New Roman"/>
                <w:b/>
              </w:rPr>
              <w:lastRenderedPageBreak/>
              <w:t xml:space="preserve">For further </w:t>
            </w:r>
            <w:r w:rsidRPr="00806977">
              <w:rPr>
                <w:rFonts w:ascii="Times New Roman" w:hAnsi="Times New Roman" w:cs="Times New Roman"/>
                <w:b/>
                <w:sz w:val="22"/>
              </w:rPr>
              <w:t>discussion</w:t>
            </w:r>
            <w:r w:rsidRPr="00806977">
              <w:rPr>
                <w:rFonts w:ascii="Times New Roman" w:hAnsi="Times New Roman" w:cs="Times New Roman"/>
                <w:sz w:val="22"/>
              </w:rPr>
              <w:t>:</w:t>
            </w:r>
          </w:p>
          <w:p w14:paraId="2A0F4867" w14:textId="64F770E9" w:rsidR="0068550D" w:rsidRPr="008869AF" w:rsidRDefault="0068550D" w:rsidP="006E776E">
            <w:pPr>
              <w:pStyle w:val="Heading4"/>
              <w:keepLines w:val="0"/>
              <w:numPr>
                <w:ilvl w:val="0"/>
                <w:numId w:val="30"/>
              </w:numPr>
              <w:overflowPunct/>
              <w:autoSpaceDE/>
              <w:autoSpaceDN/>
              <w:adjustRightInd/>
              <w:spacing w:before="240" w:after="60"/>
              <w:textAlignment w:val="auto"/>
              <w:rPr>
                <w:rFonts w:ascii="Times New Roman" w:hAnsi="Times New Roman" w:cs="Times New Roman"/>
                <w:sz w:val="22"/>
                <w:szCs w:val="22"/>
                <w:lang w:val="en-US"/>
              </w:rPr>
            </w:pPr>
            <w:r w:rsidRPr="008869AF">
              <w:rPr>
                <w:rFonts w:ascii="Times New Roman" w:hAnsi="Times New Roman" w:cs="Times New Roman"/>
                <w:sz w:val="22"/>
                <w:szCs w:val="22"/>
                <w:lang w:val="en-US"/>
              </w:rPr>
              <w:t>Discuss and decide in Agenda item 7.</w:t>
            </w:r>
            <w:r w:rsidR="00813DE6" w:rsidRPr="008869AF">
              <w:rPr>
                <w:rFonts w:ascii="Times New Roman" w:hAnsi="Times New Roman" w:cs="Times New Roman"/>
                <w:sz w:val="22"/>
                <w:szCs w:val="22"/>
                <w:lang w:val="en-US"/>
              </w:rPr>
              <w:t>1.</w:t>
            </w:r>
            <w:r w:rsidRPr="008869AF">
              <w:rPr>
                <w:rFonts w:ascii="Times New Roman" w:hAnsi="Times New Roman" w:cs="Times New Roman"/>
                <w:sz w:val="22"/>
                <w:szCs w:val="22"/>
                <w:lang w:val="en-US"/>
              </w:rPr>
              <w:t xml:space="preserve">3.1.4 </w:t>
            </w:r>
            <w:r w:rsidRPr="008869AF">
              <w:rPr>
                <w:rFonts w:ascii="Times New Roman" w:hAnsi="Times New Roman" w:cs="Times New Roman"/>
                <w:i/>
                <w:sz w:val="22"/>
                <w:szCs w:val="22"/>
                <w:lang w:val="en-US"/>
              </w:rPr>
              <w:t>“DCI contents and formats”</w:t>
            </w:r>
            <w:r w:rsidRPr="008869AF">
              <w:rPr>
                <w:rFonts w:ascii="Times New Roman" w:hAnsi="Times New Roman" w:cs="Times New Roman"/>
                <w:sz w:val="22"/>
                <w:szCs w:val="22"/>
                <w:lang w:val="en-US"/>
              </w:rPr>
              <w:t xml:space="preserve"> whether the aperiodic CSI on PUCCH should be triggered in DL assignment or UL assignment.</w:t>
            </w:r>
          </w:p>
          <w:p w14:paraId="27595FE0" w14:textId="17F7A0B5" w:rsidR="0068550D" w:rsidRPr="009A1800" w:rsidRDefault="0068550D" w:rsidP="006E776E">
            <w:pPr>
              <w:pStyle w:val="ListParagraph"/>
              <w:numPr>
                <w:ilvl w:val="0"/>
                <w:numId w:val="30"/>
              </w:numPr>
              <w:rPr>
                <w:rFonts w:ascii="Times New Roman" w:hAnsi="Times New Roman" w:cs="Times New Roman"/>
                <w:lang w:val="en-US" w:eastAsia="zh-CN"/>
              </w:rPr>
            </w:pPr>
            <w:r w:rsidRPr="00EF60FD">
              <w:rPr>
                <w:rFonts w:ascii="Times New Roman" w:hAnsi="Times New Roman" w:cs="Times New Roman"/>
                <w:lang w:val="en-US" w:eastAsia="zh-CN"/>
              </w:rPr>
              <w:t>Discuss and decide in Agenda item 7.</w:t>
            </w:r>
            <w:r w:rsidR="001D28E2">
              <w:rPr>
                <w:rFonts w:ascii="Times New Roman" w:hAnsi="Times New Roman" w:cs="Times New Roman"/>
                <w:lang w:val="en-US" w:eastAsia="zh-CN"/>
              </w:rPr>
              <w:t>1.</w:t>
            </w:r>
            <w:r w:rsidRPr="00EF60FD">
              <w:rPr>
                <w:rFonts w:ascii="Times New Roman" w:hAnsi="Times New Roman" w:cs="Times New Roman"/>
                <w:lang w:val="en-US" w:eastAsia="zh-CN"/>
              </w:rPr>
              <w:t xml:space="preserve">3.2.1 </w:t>
            </w:r>
            <w:r w:rsidRPr="00EF60FD">
              <w:rPr>
                <w:rFonts w:ascii="Times New Roman" w:hAnsi="Times New Roman" w:cs="Times New Roman"/>
                <w:i/>
                <w:lang w:val="en-US" w:eastAsia="zh-CN"/>
              </w:rPr>
              <w:t>“PUCCH structure in short-duration”</w:t>
            </w:r>
            <w:r w:rsidRPr="009A1800">
              <w:rPr>
                <w:rFonts w:ascii="Times New Roman" w:hAnsi="Times New Roman" w:cs="Times New Roman"/>
                <w:lang w:val="en-US" w:eastAsia="zh-CN"/>
              </w:rPr>
              <w:t xml:space="preserve"> the PUCCH resources depending on whether the HARQ-ACK and A-CSI to be reported on the same slot are triggered form the same or different DCI. </w:t>
            </w:r>
          </w:p>
          <w:p w14:paraId="2ABFE0A7" w14:textId="77777777" w:rsidR="0068550D" w:rsidRPr="00B34756" w:rsidRDefault="0068550D" w:rsidP="006E776E">
            <w:pPr>
              <w:rPr>
                <w:rFonts w:ascii="Times New Roman" w:hAnsi="Times New Roman" w:cs="Times New Roman"/>
                <w:lang w:val="en-US" w:eastAsia="zh-CN"/>
              </w:rPr>
            </w:pPr>
          </w:p>
        </w:tc>
      </w:tr>
    </w:tbl>
    <w:p w14:paraId="6FA552D8" w14:textId="77777777" w:rsidR="0068550D" w:rsidRPr="00B34756" w:rsidRDefault="0068550D" w:rsidP="0068550D">
      <w:pPr>
        <w:rPr>
          <w:rFonts w:ascii="Times New Roman" w:hAnsi="Times New Roman" w:cs="Times New Roman"/>
          <w:lang w:val="en-US" w:eastAsia="zh-CN"/>
        </w:rPr>
      </w:pPr>
    </w:p>
    <w:p w14:paraId="2517035D" w14:textId="54A8CA01" w:rsidR="007A3822" w:rsidRDefault="007A3822" w:rsidP="000C2899">
      <w:pPr>
        <w:pStyle w:val="Heading2"/>
      </w:pPr>
      <w:r>
        <w:t>Short PUCCH transmission occasion within a slot</w:t>
      </w:r>
    </w:p>
    <w:p w14:paraId="42582157" w14:textId="29FE5CF5" w:rsidR="007A3822" w:rsidRPr="00B532F3" w:rsidRDefault="007A3822" w:rsidP="007A3822">
      <w:pPr>
        <w:rPr>
          <w:rFonts w:ascii="Times New Roman" w:hAnsi="Times New Roman" w:cs="Times New Roman"/>
          <w:lang w:val="en-GB" w:eastAsia="zh-CN"/>
        </w:rPr>
      </w:pPr>
      <w:r w:rsidRPr="00B532F3">
        <w:rPr>
          <w:rFonts w:ascii="Times New Roman" w:hAnsi="Times New Roman" w:cs="Times New Roman"/>
          <w:lang w:val="en-GB" w:eastAsia="zh-CN"/>
        </w:rPr>
        <w:t xml:space="preserve">One of the </w:t>
      </w:r>
      <w:r w:rsidRPr="00077D57">
        <w:rPr>
          <w:rFonts w:ascii="Times New Roman" w:hAnsi="Times New Roman" w:cs="Times New Roman"/>
          <w:lang w:val="en-GB" w:eastAsia="zh-CN"/>
        </w:rPr>
        <w:t xml:space="preserve">companies </w:t>
      </w:r>
      <w:r w:rsidR="0001320A" w:rsidRPr="00077D57">
        <w:rPr>
          <w:rFonts w:ascii="Times New Roman" w:hAnsi="Times New Roman" w:cs="Times New Roman"/>
          <w:lang w:val="en-GB" w:eastAsia="zh-CN"/>
        </w:rPr>
        <w:t>(</w:t>
      </w:r>
      <w:r w:rsidRPr="00D90759">
        <w:rPr>
          <w:rFonts w:ascii="Times New Roman" w:hAnsi="Times New Roman" w:cs="Times New Roman"/>
          <w:lang w:val="en-GB" w:eastAsia="zh-CN"/>
        </w:rPr>
        <w:t>Samsung</w:t>
      </w:r>
      <w:r w:rsidR="0001320A" w:rsidRPr="00D90759">
        <w:rPr>
          <w:rFonts w:ascii="Times New Roman" w:hAnsi="Times New Roman" w:cs="Times New Roman"/>
          <w:lang w:val="en-GB" w:eastAsia="zh-CN"/>
        </w:rPr>
        <w:t>)</w:t>
      </w:r>
      <w:r w:rsidRPr="00077D57">
        <w:rPr>
          <w:rFonts w:ascii="Times New Roman" w:hAnsi="Times New Roman" w:cs="Times New Roman"/>
          <w:lang w:val="en-GB" w:eastAsia="zh-CN"/>
        </w:rPr>
        <w:t xml:space="preserve"> addressed</w:t>
      </w:r>
      <w:r w:rsidRPr="00B532F3">
        <w:rPr>
          <w:rFonts w:ascii="Times New Roman" w:hAnsi="Times New Roman" w:cs="Times New Roman"/>
          <w:lang w:val="en-GB" w:eastAsia="zh-CN"/>
        </w:rPr>
        <w:t xml:space="preserve"> that the transmission of short PUCCH in other occasions than the end of slot for slot, should be conditioned on the non-slot based operation.</w:t>
      </w:r>
    </w:p>
    <w:p w14:paraId="4A03CBC4" w14:textId="1E40EB50" w:rsidR="007A3822" w:rsidRDefault="007A3822" w:rsidP="007A3822">
      <w:pPr>
        <w:rPr>
          <w:rFonts w:ascii="Times New Roman" w:hAnsi="Times New Roman" w:cs="Times New Roman"/>
          <w:lang w:val="en-GB" w:eastAsia="zh-CN"/>
        </w:rPr>
      </w:pPr>
      <w:r w:rsidRPr="00B532F3">
        <w:rPr>
          <w:rFonts w:ascii="Times New Roman" w:hAnsi="Times New Roman" w:cs="Times New Roman"/>
          <w:lang w:val="en-GB" w:eastAsia="zh-CN"/>
        </w:rPr>
        <w:t>It was intensively discussed last time that conditioning on slot based or non-slot based is not a proper way of specifying oper</w:t>
      </w:r>
      <w:r>
        <w:rPr>
          <w:rFonts w:ascii="Times New Roman" w:hAnsi="Times New Roman" w:cs="Times New Roman"/>
          <w:lang w:val="en-GB" w:eastAsia="zh-CN"/>
        </w:rPr>
        <w:t>ation. During the discussion other use cases that non-slot based operation were brought up that would benefit from the possibility of transmission of short PUCCH on other occasions that end of the slot. It was also well understood that from the UE implementation perspective, it may not be possible to transmit short PUCCH in all the symbols within the slot. Hence it was agreed that the corresponding range values of the starting symbol index of short PUCCH is to determine the range values for RRC parameters. However, it should be addressed in RAN1, depending on the UE capability, which of those values can be supported. Hence that discussion should be taken in RAN1, not only create dependency to non-slot based transmission. Since the proposal by the source above was already addressed, it is suggested to take the next step as discussing the UE capability for this feature.</w:t>
      </w:r>
    </w:p>
    <w:tbl>
      <w:tblPr>
        <w:tblStyle w:val="TableGrid"/>
        <w:tblW w:w="0" w:type="auto"/>
        <w:tblLook w:val="04A0" w:firstRow="1" w:lastRow="0" w:firstColumn="1" w:lastColumn="0" w:noHBand="0" w:noVBand="1"/>
      </w:tblPr>
      <w:tblGrid>
        <w:gridCol w:w="9629"/>
      </w:tblGrid>
      <w:tr w:rsidR="000C2899" w:rsidRPr="00F46B2E" w14:paraId="0A6CD0FB" w14:textId="77777777" w:rsidTr="000C2899">
        <w:tc>
          <w:tcPr>
            <w:tcW w:w="9629" w:type="dxa"/>
          </w:tcPr>
          <w:p w14:paraId="7573A069" w14:textId="77777777" w:rsidR="000C2899" w:rsidRPr="00B34756" w:rsidRDefault="000C2899" w:rsidP="007A3822">
            <w:pPr>
              <w:rPr>
                <w:rFonts w:ascii="Times New Roman" w:hAnsi="Times New Roman" w:cs="Times New Roman"/>
                <w:lang w:val="en-US"/>
              </w:rPr>
            </w:pPr>
            <w:r w:rsidRPr="00B34756">
              <w:rPr>
                <w:rFonts w:ascii="Times New Roman" w:hAnsi="Times New Roman" w:cs="Times New Roman"/>
                <w:b/>
                <w:lang w:val="en-US"/>
              </w:rPr>
              <w:t>For further discussion</w:t>
            </w:r>
            <w:r w:rsidRPr="00B34756">
              <w:rPr>
                <w:rFonts w:ascii="Times New Roman" w:hAnsi="Times New Roman" w:cs="Times New Roman"/>
                <w:lang w:val="en-US"/>
              </w:rPr>
              <w:t>:</w:t>
            </w:r>
          </w:p>
          <w:p w14:paraId="0B1BF78F" w14:textId="03A95249" w:rsidR="000C2899" w:rsidRDefault="000C2899" w:rsidP="000C2899">
            <w:pPr>
              <w:rPr>
                <w:rFonts w:ascii="Times New Roman" w:hAnsi="Times New Roman" w:cs="Times New Roman"/>
                <w:lang w:val="en-GB" w:eastAsia="zh-CN"/>
              </w:rPr>
            </w:pPr>
            <w:r>
              <w:rPr>
                <w:rFonts w:ascii="Times New Roman" w:hAnsi="Times New Roman" w:cs="Times New Roman"/>
                <w:lang w:val="en-GB" w:eastAsia="zh-CN"/>
              </w:rPr>
              <w:t>Transmission of short PUCCH in occasions than end of the slot can depend on the UE processing time capability.</w:t>
            </w:r>
          </w:p>
          <w:p w14:paraId="4AF4D53B" w14:textId="77777777" w:rsidR="000C2899" w:rsidRPr="00FF0403" w:rsidRDefault="000C2899" w:rsidP="000C2899">
            <w:pPr>
              <w:pStyle w:val="ListParagraph"/>
              <w:numPr>
                <w:ilvl w:val="0"/>
                <w:numId w:val="30"/>
              </w:numPr>
              <w:rPr>
                <w:rFonts w:ascii="Times New Roman" w:hAnsi="Times New Roman" w:cs="Times New Roman"/>
                <w:lang w:val="en-GB" w:eastAsia="zh-CN"/>
              </w:rPr>
            </w:pPr>
            <w:r>
              <w:rPr>
                <w:rFonts w:ascii="Times New Roman" w:hAnsi="Times New Roman" w:cs="Times New Roman"/>
                <w:lang w:val="en-GB" w:eastAsia="zh-CN"/>
              </w:rPr>
              <w:t xml:space="preserve">This can be addressed in the </w:t>
            </w:r>
            <w:r w:rsidRPr="00FF0403">
              <w:rPr>
                <w:rFonts w:ascii="Times New Roman" w:hAnsi="Times New Roman" w:cs="Times New Roman"/>
                <w:lang w:val="en-GB" w:eastAsia="zh-CN"/>
              </w:rPr>
              <w:t>discuss</w:t>
            </w:r>
            <w:r>
              <w:rPr>
                <w:rFonts w:ascii="Times New Roman" w:hAnsi="Times New Roman" w:cs="Times New Roman"/>
                <w:lang w:val="en-GB" w:eastAsia="zh-CN"/>
              </w:rPr>
              <w:t>ion of UE capabilities.</w:t>
            </w:r>
          </w:p>
          <w:p w14:paraId="6E674271" w14:textId="2ECC7A11" w:rsidR="000C2899" w:rsidRDefault="000C2899" w:rsidP="007A3822">
            <w:pPr>
              <w:rPr>
                <w:rFonts w:ascii="Times New Roman" w:hAnsi="Times New Roman" w:cs="Times New Roman"/>
                <w:b/>
                <w:lang w:val="en-GB" w:eastAsia="zh-CN"/>
              </w:rPr>
            </w:pPr>
          </w:p>
        </w:tc>
      </w:tr>
    </w:tbl>
    <w:p w14:paraId="2C8FF70E" w14:textId="77777777" w:rsidR="008869AF" w:rsidRPr="00911328" w:rsidRDefault="008869AF" w:rsidP="007A3822">
      <w:pPr>
        <w:rPr>
          <w:rFonts w:ascii="Times New Roman" w:eastAsiaTheme="minorEastAsia" w:hAnsi="Times New Roman" w:cs="Times New Roman"/>
          <w:lang w:val="en-GB" w:eastAsia="zh-CN"/>
        </w:rPr>
      </w:pPr>
    </w:p>
    <w:p w14:paraId="72C8FE2D" w14:textId="5A5922E6" w:rsidR="00936845" w:rsidRPr="00077D57" w:rsidRDefault="00A72439" w:rsidP="008869AF">
      <w:pPr>
        <w:pStyle w:val="Heading2"/>
        <w:rPr>
          <w:kern w:val="2"/>
          <w:szCs w:val="20"/>
          <w:lang w:val="en-US"/>
        </w:rPr>
      </w:pPr>
      <w:r>
        <w:rPr>
          <w:rFonts w:eastAsiaTheme="minorEastAsia"/>
        </w:rPr>
        <w:t>Num</w:t>
      </w:r>
      <w:r w:rsidRPr="00077D57">
        <w:rPr>
          <w:rFonts w:eastAsiaTheme="minorEastAsia"/>
        </w:rPr>
        <w:t>ber of PUCCH transmission within a slot</w:t>
      </w:r>
    </w:p>
    <w:p w14:paraId="271B6F34" w14:textId="4E80D658" w:rsidR="000C2899" w:rsidRPr="00B34756" w:rsidRDefault="000C2899" w:rsidP="000C2899">
      <w:pPr>
        <w:spacing w:afterLines="50" w:after="120"/>
        <w:rPr>
          <w:rFonts w:ascii="Times New Roman" w:hAnsi="Times New Roman" w:cs="Times New Roman"/>
          <w:kern w:val="2"/>
          <w:szCs w:val="20"/>
          <w:lang w:val="en-US" w:eastAsia="zh-CN"/>
        </w:rPr>
      </w:pPr>
      <w:r w:rsidRPr="00077D57">
        <w:rPr>
          <w:rFonts w:ascii="Times New Roman" w:hAnsi="Times New Roman" w:cs="Times New Roman"/>
          <w:kern w:val="2"/>
          <w:szCs w:val="20"/>
          <w:lang w:val="en-US" w:eastAsia="zh-CN"/>
        </w:rPr>
        <w:t xml:space="preserve">One of the source companies </w:t>
      </w:r>
      <w:r w:rsidR="00252F7A" w:rsidRPr="00077D57">
        <w:rPr>
          <w:rFonts w:ascii="Times New Roman" w:hAnsi="Times New Roman" w:cs="Times New Roman"/>
          <w:kern w:val="2"/>
          <w:szCs w:val="20"/>
          <w:lang w:val="en-US" w:eastAsia="zh-CN"/>
        </w:rPr>
        <w:t>(</w:t>
      </w:r>
      <w:r w:rsidR="00252F7A" w:rsidRPr="00D90759">
        <w:rPr>
          <w:rFonts w:ascii="Times New Roman" w:hAnsi="Times New Roman" w:cs="Times New Roman"/>
          <w:kern w:val="2"/>
          <w:szCs w:val="20"/>
          <w:shd w:val="clear" w:color="auto" w:fill="E7E6E6" w:themeFill="background2"/>
          <w:lang w:val="en-US" w:eastAsia="zh-CN"/>
        </w:rPr>
        <w:t>HW</w:t>
      </w:r>
      <w:r w:rsidR="00252F7A" w:rsidRPr="00077D57">
        <w:rPr>
          <w:rFonts w:ascii="Times New Roman" w:hAnsi="Times New Roman" w:cs="Times New Roman"/>
          <w:kern w:val="2"/>
          <w:szCs w:val="20"/>
          <w:lang w:val="en-US" w:eastAsia="zh-CN"/>
        </w:rPr>
        <w:t xml:space="preserve">) </w:t>
      </w:r>
      <w:r w:rsidRPr="00077D57">
        <w:rPr>
          <w:rFonts w:ascii="Times New Roman" w:hAnsi="Times New Roman" w:cs="Times New Roman"/>
          <w:kern w:val="2"/>
          <w:szCs w:val="20"/>
          <w:lang w:val="en-US" w:eastAsia="zh-CN"/>
        </w:rPr>
        <w:t>brought</w:t>
      </w:r>
      <w:r w:rsidRPr="00B34756">
        <w:rPr>
          <w:rFonts w:ascii="Times New Roman" w:hAnsi="Times New Roman" w:cs="Times New Roman"/>
          <w:kern w:val="2"/>
          <w:szCs w:val="20"/>
          <w:lang w:val="en-US" w:eastAsia="zh-CN"/>
        </w:rPr>
        <w:t xml:space="preserve"> up the issue that based on the following agreement the UE is only allowed </w:t>
      </w:r>
      <w:r w:rsidRPr="00B34756">
        <w:rPr>
          <w:rFonts w:ascii="Times New Roman" w:hAnsi="Times New Roman" w:cs="Times New Roman"/>
          <w:kern w:val="2"/>
          <w:lang w:val="en-US" w:eastAsia="zh-CN"/>
        </w:rPr>
        <w:t>to transmit two short PUCCHs, or one long PUCCH and one short PUCCH in different symbols in one slot</w:t>
      </w:r>
      <w:r w:rsidRPr="00B34756">
        <w:rPr>
          <w:rFonts w:ascii="Times New Roman" w:hAnsi="Times New Roman" w:cs="Times New Roman"/>
          <w:kern w:val="2"/>
          <w:szCs w:val="20"/>
          <w:lang w:val="en-US" w:eastAsia="zh-CN"/>
        </w:rPr>
        <w:t xml:space="preserve"> and consequently, corresponding corrections</w:t>
      </w:r>
      <w:r w:rsidR="00252F7A" w:rsidRPr="00B34756">
        <w:rPr>
          <w:rFonts w:ascii="Times New Roman" w:hAnsi="Times New Roman" w:cs="Times New Roman"/>
          <w:kern w:val="2"/>
          <w:szCs w:val="20"/>
          <w:lang w:val="en-US" w:eastAsia="zh-CN"/>
        </w:rPr>
        <w:t xml:space="preserve"> to the text in specification are</w:t>
      </w:r>
      <w:r w:rsidRPr="00B34756">
        <w:rPr>
          <w:rFonts w:ascii="Times New Roman" w:hAnsi="Times New Roman" w:cs="Times New Roman"/>
          <w:kern w:val="2"/>
          <w:szCs w:val="20"/>
          <w:lang w:val="en-US" w:eastAsia="zh-CN"/>
        </w:rPr>
        <w:t xml:space="preserve"> proposed.</w:t>
      </w:r>
    </w:p>
    <w:p w14:paraId="44F41B58" w14:textId="77777777" w:rsidR="000C2899" w:rsidRPr="004F0632" w:rsidRDefault="000C2899" w:rsidP="008869AF">
      <w:pPr>
        <w:shd w:val="clear" w:color="auto" w:fill="E7E6E6" w:themeFill="background2"/>
        <w:rPr>
          <w:rFonts w:ascii="Times New Roman" w:eastAsia="MS Mincho" w:hAnsi="Times New Roman" w:cs="Times New Roman"/>
          <w:iCs/>
          <w:szCs w:val="20"/>
          <w:lang w:eastAsia="ja-JP"/>
        </w:rPr>
      </w:pPr>
      <w:r w:rsidRPr="004F0632">
        <w:rPr>
          <w:rFonts w:ascii="Times New Roman" w:eastAsia="MS Mincho" w:hAnsi="Times New Roman" w:cs="Times New Roman"/>
          <w:iCs/>
          <w:szCs w:val="20"/>
          <w:highlight w:val="green"/>
          <w:lang w:eastAsia="ja-JP"/>
        </w:rPr>
        <w:t>Agreements (RAN1#88bis):</w:t>
      </w:r>
    </w:p>
    <w:p w14:paraId="63C9D223" w14:textId="77777777" w:rsidR="000C2899" w:rsidRPr="00B34756" w:rsidRDefault="000C2899" w:rsidP="008869AF">
      <w:pPr>
        <w:numPr>
          <w:ilvl w:val="0"/>
          <w:numId w:val="38"/>
        </w:numPr>
        <w:shd w:val="clear" w:color="auto" w:fill="E7E6E6" w:themeFill="background2"/>
        <w:spacing w:after="0" w:line="240" w:lineRule="auto"/>
        <w:rPr>
          <w:rFonts w:ascii="Times New Roman" w:eastAsia="MS Mincho" w:hAnsi="Times New Roman" w:cs="Times New Roman"/>
          <w:iCs/>
          <w:szCs w:val="20"/>
          <w:lang w:val="en-US" w:eastAsia="ja-JP"/>
        </w:rPr>
      </w:pPr>
      <w:r w:rsidRPr="00B34756">
        <w:rPr>
          <w:rFonts w:ascii="Times New Roman" w:eastAsia="MS Mincho" w:hAnsi="Times New Roman" w:cs="Times New Roman"/>
          <w:iCs/>
          <w:szCs w:val="20"/>
          <w:lang w:val="en-US" w:eastAsia="ja-JP"/>
        </w:rPr>
        <w:t>Two NR-PUCCHs can be transmitted from one UE on the same slot in TDM manner.</w:t>
      </w:r>
    </w:p>
    <w:p w14:paraId="508F7A61" w14:textId="77777777" w:rsidR="000C2899" w:rsidRPr="00B34756" w:rsidRDefault="000C2899" w:rsidP="008869AF">
      <w:pPr>
        <w:numPr>
          <w:ilvl w:val="1"/>
          <w:numId w:val="38"/>
        </w:numPr>
        <w:shd w:val="clear" w:color="auto" w:fill="E7E6E6" w:themeFill="background2"/>
        <w:spacing w:after="0" w:line="240" w:lineRule="auto"/>
        <w:rPr>
          <w:rFonts w:ascii="Times New Roman" w:eastAsia="MS Mincho" w:hAnsi="Times New Roman" w:cs="Times New Roman"/>
          <w:iCs/>
          <w:szCs w:val="20"/>
          <w:lang w:val="en-US" w:eastAsia="ja-JP"/>
        </w:rPr>
      </w:pPr>
      <w:r w:rsidRPr="00B34756">
        <w:rPr>
          <w:rFonts w:ascii="Times New Roman" w:eastAsia="MS Mincho" w:hAnsi="Times New Roman" w:cs="Times New Roman"/>
          <w:iCs/>
          <w:szCs w:val="20"/>
          <w:lang w:val="en-US" w:eastAsia="ja-JP"/>
        </w:rPr>
        <w:t>The two NR-PUCCHs can be short-PUCCH.</w:t>
      </w:r>
    </w:p>
    <w:p w14:paraId="2B56CA22" w14:textId="77777777" w:rsidR="000C2899" w:rsidRPr="00B34756" w:rsidRDefault="000C2899" w:rsidP="008869AF">
      <w:pPr>
        <w:numPr>
          <w:ilvl w:val="1"/>
          <w:numId w:val="38"/>
        </w:numPr>
        <w:shd w:val="clear" w:color="auto" w:fill="E7E6E6" w:themeFill="background2"/>
        <w:spacing w:after="0" w:line="240" w:lineRule="auto"/>
        <w:rPr>
          <w:rFonts w:ascii="Times New Roman" w:eastAsia="MS Mincho" w:hAnsi="Times New Roman" w:cs="Times New Roman"/>
          <w:iCs/>
          <w:szCs w:val="20"/>
          <w:lang w:val="en-US" w:eastAsia="ja-JP"/>
        </w:rPr>
      </w:pPr>
      <w:r w:rsidRPr="00B34756">
        <w:rPr>
          <w:rFonts w:ascii="Times New Roman" w:eastAsia="MS Mincho" w:hAnsi="Times New Roman" w:cs="Times New Roman"/>
          <w:iCs/>
          <w:szCs w:val="20"/>
          <w:lang w:val="en-US" w:eastAsia="ja-JP"/>
        </w:rPr>
        <w:t>The two NR-PUCCHs can be long-PUCCH + short-PUCCH.</w:t>
      </w:r>
    </w:p>
    <w:p w14:paraId="3B954D99" w14:textId="77777777" w:rsidR="000C2899" w:rsidRPr="00B34756" w:rsidRDefault="000C2899" w:rsidP="008869AF">
      <w:pPr>
        <w:numPr>
          <w:ilvl w:val="1"/>
          <w:numId w:val="38"/>
        </w:numPr>
        <w:shd w:val="clear" w:color="auto" w:fill="E7E6E6" w:themeFill="background2"/>
        <w:spacing w:after="0" w:line="240" w:lineRule="auto"/>
        <w:rPr>
          <w:rFonts w:ascii="Times New Roman" w:eastAsia="MS Mincho" w:hAnsi="Times New Roman" w:cs="Times New Roman"/>
          <w:iCs/>
          <w:szCs w:val="20"/>
          <w:lang w:val="en-US" w:eastAsia="ja-JP"/>
        </w:rPr>
      </w:pPr>
      <w:r w:rsidRPr="00B34756">
        <w:rPr>
          <w:rFonts w:ascii="Times New Roman" w:eastAsia="MS Mincho" w:hAnsi="Times New Roman" w:cs="Times New Roman"/>
          <w:iCs/>
          <w:szCs w:val="20"/>
          <w:lang w:val="en-US" w:eastAsia="ja-JP"/>
        </w:rPr>
        <w:t>FFS whether or not to have the two NR-PUCCHs as long-PUCCH + long-PUCCH</w:t>
      </w:r>
    </w:p>
    <w:p w14:paraId="69CEB8DA" w14:textId="77777777" w:rsidR="000C2899" w:rsidRPr="00B34756" w:rsidRDefault="000C2899" w:rsidP="008869AF">
      <w:pPr>
        <w:numPr>
          <w:ilvl w:val="1"/>
          <w:numId w:val="38"/>
        </w:numPr>
        <w:shd w:val="clear" w:color="auto" w:fill="E7E6E6" w:themeFill="background2"/>
        <w:spacing w:after="0" w:line="240" w:lineRule="auto"/>
        <w:rPr>
          <w:rFonts w:ascii="Times New Roman" w:eastAsia="MS Mincho" w:hAnsi="Times New Roman" w:cs="Times New Roman"/>
          <w:iCs/>
          <w:szCs w:val="20"/>
          <w:lang w:val="en-US" w:eastAsia="ja-JP"/>
        </w:rPr>
      </w:pPr>
      <w:r w:rsidRPr="00B34756">
        <w:rPr>
          <w:rFonts w:ascii="Times New Roman" w:eastAsia="MS Mincho" w:hAnsi="Times New Roman" w:cs="Times New Roman"/>
          <w:iCs/>
          <w:szCs w:val="20"/>
          <w:lang w:val="en-US" w:eastAsia="ja-JP"/>
        </w:rPr>
        <w:t>FFS: other multiplexing scheme(s) between the two NR-PUCCHs</w:t>
      </w:r>
    </w:p>
    <w:p w14:paraId="3A966DF8" w14:textId="77777777" w:rsidR="000C2899" w:rsidRPr="00B34756" w:rsidRDefault="000C2899" w:rsidP="008869AF">
      <w:pPr>
        <w:numPr>
          <w:ilvl w:val="1"/>
          <w:numId w:val="38"/>
        </w:numPr>
        <w:shd w:val="clear" w:color="auto" w:fill="E7E6E6" w:themeFill="background2"/>
        <w:spacing w:afterLines="50" w:after="120" w:line="240" w:lineRule="auto"/>
        <w:ind w:left="1434" w:hanging="357"/>
        <w:rPr>
          <w:rFonts w:ascii="Times New Roman" w:eastAsia="MS Mincho" w:hAnsi="Times New Roman" w:cs="Times New Roman"/>
          <w:iCs/>
          <w:szCs w:val="20"/>
          <w:lang w:val="en-US" w:eastAsia="ja-JP"/>
        </w:rPr>
      </w:pPr>
      <w:r w:rsidRPr="00B34756">
        <w:rPr>
          <w:rFonts w:ascii="Times New Roman" w:eastAsia="MS Mincho" w:hAnsi="Times New Roman" w:cs="Times New Roman"/>
          <w:iCs/>
          <w:szCs w:val="20"/>
          <w:lang w:val="en-US" w:eastAsia="ja-JP"/>
        </w:rPr>
        <w:t>FFS the case of more than 2 NR-PUCCHs in one slot from a UE (if more than 2, only short-PUCCHs)</w:t>
      </w:r>
    </w:p>
    <w:p w14:paraId="380596B7" w14:textId="77777777" w:rsidR="000C2899" w:rsidRPr="00B34756" w:rsidRDefault="000C2899" w:rsidP="000C2899">
      <w:pPr>
        <w:spacing w:afterLines="50" w:after="120"/>
        <w:rPr>
          <w:rFonts w:ascii="Times New Roman" w:hAnsi="Times New Roman" w:cs="Times New Roman"/>
          <w:kern w:val="2"/>
          <w:lang w:val="en-US" w:eastAsia="zh-CN"/>
        </w:rPr>
      </w:pPr>
      <w:r w:rsidRPr="00B34756">
        <w:rPr>
          <w:rFonts w:ascii="Times New Roman" w:hAnsi="Times New Roman" w:cs="Times New Roman"/>
          <w:kern w:val="2"/>
          <w:lang w:val="en-US" w:eastAsia="zh-CN"/>
        </w:rPr>
        <w:t xml:space="preserve">While this agreement can be interpreted as above, other agreements made after this one, for example SR using short PUCCH with a periodicity of 2 symbols, can be considered as resolving the open issues and the </w:t>
      </w:r>
      <w:r w:rsidRPr="00B34756">
        <w:rPr>
          <w:rFonts w:ascii="Times New Roman" w:hAnsi="Times New Roman" w:cs="Times New Roman"/>
          <w:kern w:val="2"/>
          <w:lang w:val="en-US" w:eastAsia="zh-CN"/>
        </w:rPr>
        <w:lastRenderedPageBreak/>
        <w:t>motivation for the current text in the specifications. Hence it would be useful to discuss and reach to a common understanding.</w:t>
      </w:r>
    </w:p>
    <w:tbl>
      <w:tblPr>
        <w:tblStyle w:val="TableGrid"/>
        <w:tblW w:w="0" w:type="auto"/>
        <w:tblLook w:val="04A0" w:firstRow="1" w:lastRow="0" w:firstColumn="1" w:lastColumn="0" w:noHBand="0" w:noVBand="1"/>
      </w:tblPr>
      <w:tblGrid>
        <w:gridCol w:w="9629"/>
      </w:tblGrid>
      <w:tr w:rsidR="000C2899" w:rsidRPr="00F46B2E" w14:paraId="198B0D99" w14:textId="77777777" w:rsidTr="000C2899">
        <w:tc>
          <w:tcPr>
            <w:tcW w:w="9629" w:type="dxa"/>
          </w:tcPr>
          <w:p w14:paraId="3698A8A8" w14:textId="5AD200D9" w:rsidR="000C2899" w:rsidRPr="000C2899" w:rsidRDefault="000C2899" w:rsidP="007A3822">
            <w:pPr>
              <w:rPr>
                <w:rFonts w:ascii="Times New Roman" w:hAnsi="Times New Roman" w:cs="Times New Roman"/>
                <w:b/>
                <w:lang w:val="en-GB" w:eastAsia="zh-CN"/>
              </w:rPr>
            </w:pPr>
            <w:r w:rsidRPr="000C2899">
              <w:rPr>
                <w:rFonts w:ascii="Times New Roman" w:hAnsi="Times New Roman" w:cs="Times New Roman"/>
                <w:b/>
                <w:lang w:val="en-GB" w:eastAsia="zh-CN"/>
              </w:rPr>
              <w:t>For further discussion:</w:t>
            </w:r>
            <w:r>
              <w:rPr>
                <w:rFonts w:ascii="Times New Roman" w:hAnsi="Times New Roman" w:cs="Times New Roman"/>
                <w:b/>
                <w:lang w:val="en-GB" w:eastAsia="zh-CN"/>
              </w:rPr>
              <w:t xml:space="preserve"> </w:t>
            </w:r>
            <w:r w:rsidRPr="000C2899">
              <w:rPr>
                <w:rFonts w:ascii="Times New Roman" w:hAnsi="Times New Roman" w:cs="Times New Roman"/>
                <w:lang w:val="en-GB" w:eastAsia="zh-CN"/>
              </w:rPr>
              <w:t>Discuss to reach to a common understanding on the number of PUCCH that can be TDM within a slot from a UE</w:t>
            </w:r>
          </w:p>
        </w:tc>
      </w:tr>
    </w:tbl>
    <w:p w14:paraId="60ABE5A6" w14:textId="77777777" w:rsidR="002149E7" w:rsidRPr="002149E7" w:rsidRDefault="002149E7" w:rsidP="002149E7">
      <w:pPr>
        <w:rPr>
          <w:lang w:val="en-GB" w:eastAsia="zh-CN"/>
        </w:rPr>
      </w:pPr>
    </w:p>
    <w:p w14:paraId="7E24D454" w14:textId="6892A729" w:rsidR="00F507D1" w:rsidRDefault="00F507D1" w:rsidP="0009033B">
      <w:pPr>
        <w:pStyle w:val="Heading1"/>
      </w:pPr>
      <w:r w:rsidRPr="00D53CED">
        <w:t>References</w:t>
      </w:r>
    </w:p>
    <w:p w14:paraId="1790D9F6" w14:textId="189A43E6" w:rsidR="005F3CA0" w:rsidRPr="00D90759" w:rsidRDefault="000A1578" w:rsidP="005F3CA0">
      <w:pPr>
        <w:rPr>
          <w:lang w:val="en-US" w:eastAsia="x-none"/>
        </w:rPr>
      </w:pPr>
      <w:hyperlink r:id="rId81" w:history="1">
        <w:r w:rsidR="005F3CA0">
          <w:rPr>
            <w:rStyle w:val="Hyperlink"/>
            <w:lang w:eastAsia="x-none"/>
          </w:rPr>
          <w:t>R1-1801339</w:t>
        </w:r>
      </w:hyperlink>
      <w:r w:rsidR="005F3CA0" w:rsidRPr="00D90759">
        <w:rPr>
          <w:lang w:val="en-US" w:eastAsia="x-none"/>
        </w:rPr>
        <w:tab/>
        <w:t>Remaining issues on PUCCH structure in short-duration</w:t>
      </w:r>
      <w:r w:rsidR="005F3CA0" w:rsidRPr="00D90759">
        <w:rPr>
          <w:lang w:val="en-US" w:eastAsia="x-none"/>
        </w:rPr>
        <w:tab/>
        <w:t>Huawei, HiSilicon</w:t>
      </w:r>
    </w:p>
    <w:p w14:paraId="445DD1D8" w14:textId="082E9C36" w:rsidR="005F3CA0" w:rsidRPr="00D90759" w:rsidRDefault="000A1578" w:rsidP="00D90759">
      <w:pPr>
        <w:rPr>
          <w:lang w:val="en-US" w:eastAsia="x-none"/>
        </w:rPr>
      </w:pPr>
      <w:hyperlink r:id="rId82" w:history="1">
        <w:r w:rsidR="005F3CA0">
          <w:rPr>
            <w:rStyle w:val="Hyperlink"/>
            <w:lang w:eastAsia="x-none"/>
          </w:rPr>
          <w:t>R1-1801535</w:t>
        </w:r>
      </w:hyperlink>
      <w:r w:rsidR="005F3CA0" w:rsidRPr="00D90759">
        <w:rPr>
          <w:lang w:val="en-US" w:eastAsia="x-none"/>
        </w:rPr>
        <w:tab/>
        <w:t>Remaining issues on PUCCH with short-duration</w:t>
      </w:r>
      <w:r w:rsidR="005F3CA0" w:rsidRPr="00D90759">
        <w:rPr>
          <w:lang w:val="en-US" w:eastAsia="x-none"/>
        </w:rPr>
        <w:tab/>
        <w:t>vivo</w:t>
      </w:r>
    </w:p>
    <w:p w14:paraId="5E48248F" w14:textId="77777777" w:rsidR="005F3CA0" w:rsidRPr="00D90759" w:rsidRDefault="000A1578" w:rsidP="005F3CA0">
      <w:pPr>
        <w:rPr>
          <w:lang w:val="en-US" w:eastAsia="x-none"/>
        </w:rPr>
      </w:pPr>
      <w:hyperlink r:id="rId83" w:history="1">
        <w:r w:rsidR="005F3CA0">
          <w:rPr>
            <w:rStyle w:val="Hyperlink"/>
            <w:lang w:eastAsia="x-none"/>
          </w:rPr>
          <w:t>R1-1801625</w:t>
        </w:r>
      </w:hyperlink>
      <w:r w:rsidR="005F3CA0" w:rsidRPr="00D90759">
        <w:rPr>
          <w:lang w:val="en-US" w:eastAsia="x-none"/>
        </w:rPr>
        <w:tab/>
        <w:t>Remaining issues on short PUCCH</w:t>
      </w:r>
      <w:r w:rsidR="005F3CA0" w:rsidRPr="00D90759">
        <w:rPr>
          <w:lang w:val="en-US" w:eastAsia="x-none"/>
        </w:rPr>
        <w:tab/>
        <w:t>ZTE, Sanechips</w:t>
      </w:r>
    </w:p>
    <w:p w14:paraId="1713DBF3" w14:textId="7F2B73B8" w:rsidR="005F3CA0" w:rsidRPr="00D90759" w:rsidRDefault="000A1578" w:rsidP="00D90759">
      <w:pPr>
        <w:rPr>
          <w:lang w:val="en-US" w:eastAsia="x-none"/>
        </w:rPr>
      </w:pPr>
      <w:hyperlink r:id="rId84" w:history="1">
        <w:r w:rsidR="005F3CA0">
          <w:rPr>
            <w:rStyle w:val="Hyperlink"/>
            <w:lang w:eastAsia="x-none"/>
          </w:rPr>
          <w:t>R1-1801731</w:t>
        </w:r>
      </w:hyperlink>
      <w:r w:rsidR="005F3CA0" w:rsidRPr="00D90759">
        <w:rPr>
          <w:lang w:val="en-US" w:eastAsia="x-none"/>
        </w:rPr>
        <w:tab/>
        <w:t>Multiplexing of UCI transmissions of different durations or configurations</w:t>
      </w:r>
      <w:r w:rsidR="005F3CA0" w:rsidRPr="00D90759">
        <w:rPr>
          <w:lang w:val="en-US" w:eastAsia="x-none"/>
        </w:rPr>
        <w:tab/>
        <w:t>CATT</w:t>
      </w:r>
    </w:p>
    <w:p w14:paraId="6FE9A7BB" w14:textId="77777777" w:rsidR="005F3CA0" w:rsidRPr="00D90759" w:rsidRDefault="000A1578" w:rsidP="005F3CA0">
      <w:pPr>
        <w:rPr>
          <w:lang w:val="en-US" w:eastAsia="x-none"/>
        </w:rPr>
      </w:pPr>
      <w:hyperlink r:id="rId85" w:history="1">
        <w:r w:rsidR="005F3CA0">
          <w:rPr>
            <w:rStyle w:val="Hyperlink"/>
            <w:lang w:eastAsia="x-none"/>
          </w:rPr>
          <w:t>R1-1801978</w:t>
        </w:r>
      </w:hyperlink>
      <w:r w:rsidR="005F3CA0" w:rsidRPr="00D90759">
        <w:rPr>
          <w:lang w:val="en-US" w:eastAsia="x-none"/>
        </w:rPr>
        <w:tab/>
        <w:t>Corrections on PUCCH for up to 2 Symbols</w:t>
      </w:r>
      <w:r w:rsidR="005F3CA0" w:rsidRPr="00D90759">
        <w:rPr>
          <w:lang w:val="en-US" w:eastAsia="x-none"/>
        </w:rPr>
        <w:tab/>
        <w:t>Samsung</w:t>
      </w:r>
    </w:p>
    <w:p w14:paraId="2BF502E6" w14:textId="41034B36" w:rsidR="005F3CA0" w:rsidRPr="00D90759" w:rsidRDefault="000A1578" w:rsidP="005F3CA0">
      <w:pPr>
        <w:rPr>
          <w:lang w:val="en-US" w:eastAsia="x-none"/>
        </w:rPr>
      </w:pPr>
      <w:hyperlink r:id="rId86" w:history="1">
        <w:r w:rsidR="005F3CA0">
          <w:rPr>
            <w:rStyle w:val="Hyperlink"/>
            <w:lang w:eastAsia="x-none"/>
          </w:rPr>
          <w:t>R1-1802023</w:t>
        </w:r>
      </w:hyperlink>
      <w:r w:rsidR="005F3CA0" w:rsidRPr="00D90759">
        <w:rPr>
          <w:lang w:val="en-US" w:eastAsia="x-none"/>
        </w:rPr>
        <w:tab/>
        <w:t>Remaining open items on short PUCCH</w:t>
      </w:r>
      <w:r w:rsidR="005F3CA0" w:rsidRPr="00D90759">
        <w:rPr>
          <w:lang w:val="en-US" w:eastAsia="x-none"/>
        </w:rPr>
        <w:tab/>
        <w:t>Nokia, Nokia Shanghai Bell</w:t>
      </w:r>
    </w:p>
    <w:p w14:paraId="717D01F3" w14:textId="77777777" w:rsidR="005F3CA0" w:rsidRPr="00D90759" w:rsidRDefault="000A1578" w:rsidP="005F3CA0">
      <w:pPr>
        <w:rPr>
          <w:lang w:val="en-US" w:eastAsia="x-none"/>
        </w:rPr>
      </w:pPr>
      <w:hyperlink r:id="rId87" w:history="1">
        <w:r w:rsidR="005F3CA0">
          <w:rPr>
            <w:rStyle w:val="Hyperlink"/>
            <w:lang w:eastAsia="x-none"/>
          </w:rPr>
          <w:t>R1-1802105</w:t>
        </w:r>
      </w:hyperlink>
      <w:r w:rsidR="005F3CA0" w:rsidRPr="00D90759">
        <w:rPr>
          <w:lang w:val="en-US" w:eastAsia="x-none"/>
        </w:rPr>
        <w:tab/>
        <w:t>Multiplexing of HARQ-ACK and SR</w:t>
      </w:r>
      <w:r w:rsidR="005F3CA0" w:rsidRPr="00D90759">
        <w:rPr>
          <w:lang w:val="en-US" w:eastAsia="x-none"/>
        </w:rPr>
        <w:tab/>
        <w:t>Guangdong OPPO Mobile Telecom</w:t>
      </w:r>
    </w:p>
    <w:p w14:paraId="751EF1F3" w14:textId="77777777" w:rsidR="005F3CA0" w:rsidRPr="00D90759" w:rsidRDefault="000A1578" w:rsidP="005F3CA0">
      <w:pPr>
        <w:rPr>
          <w:lang w:val="en-US" w:eastAsia="x-none"/>
        </w:rPr>
      </w:pPr>
      <w:hyperlink r:id="rId88" w:history="1">
        <w:r w:rsidR="005F3CA0">
          <w:rPr>
            <w:rStyle w:val="Hyperlink"/>
            <w:lang w:eastAsia="x-none"/>
          </w:rPr>
          <w:t>R1-1802210</w:t>
        </w:r>
      </w:hyperlink>
      <w:r w:rsidR="005F3CA0" w:rsidRPr="00D90759">
        <w:rPr>
          <w:lang w:val="en-US" w:eastAsia="x-none"/>
        </w:rPr>
        <w:tab/>
        <w:t>Remaining issues on short-duration PUCCH</w:t>
      </w:r>
      <w:r w:rsidR="005F3CA0" w:rsidRPr="00D90759">
        <w:rPr>
          <w:lang w:val="en-US" w:eastAsia="x-none"/>
        </w:rPr>
        <w:tab/>
        <w:t>LG Electronics</w:t>
      </w:r>
    </w:p>
    <w:p w14:paraId="71E98647" w14:textId="77777777" w:rsidR="005F3CA0" w:rsidRPr="00D90759" w:rsidRDefault="000A1578" w:rsidP="005F3CA0">
      <w:pPr>
        <w:rPr>
          <w:lang w:val="en-US" w:eastAsia="x-none"/>
        </w:rPr>
      </w:pPr>
      <w:hyperlink r:id="rId89" w:history="1">
        <w:r w:rsidR="005F3CA0">
          <w:rPr>
            <w:rStyle w:val="Hyperlink"/>
            <w:lang w:eastAsia="x-none"/>
          </w:rPr>
          <w:t>R1-1802410</w:t>
        </w:r>
      </w:hyperlink>
      <w:r w:rsidR="005F3CA0" w:rsidRPr="00D90759">
        <w:rPr>
          <w:lang w:val="en-US" w:eastAsia="x-none"/>
        </w:rPr>
        <w:tab/>
        <w:t>PUCCH-PUCCH collision handling</w:t>
      </w:r>
      <w:r w:rsidR="005F3CA0" w:rsidRPr="00D90759">
        <w:rPr>
          <w:lang w:val="en-US" w:eastAsia="x-none"/>
        </w:rPr>
        <w:tab/>
        <w:t>Intel Corporation</w:t>
      </w:r>
    </w:p>
    <w:p w14:paraId="35639883" w14:textId="366929B7" w:rsidR="005F3CA0" w:rsidRPr="00D90759" w:rsidRDefault="000A1578" w:rsidP="005F3CA0">
      <w:pPr>
        <w:rPr>
          <w:lang w:val="en-US" w:eastAsia="x-none"/>
        </w:rPr>
      </w:pPr>
      <w:hyperlink r:id="rId90" w:history="1">
        <w:r w:rsidR="005F3CA0">
          <w:rPr>
            <w:rStyle w:val="Hyperlink"/>
            <w:lang w:eastAsia="x-none"/>
          </w:rPr>
          <w:t>R1-1802483</w:t>
        </w:r>
      </w:hyperlink>
      <w:r w:rsidR="005F3CA0" w:rsidRPr="00D90759">
        <w:rPr>
          <w:lang w:val="en-US" w:eastAsia="x-none"/>
        </w:rPr>
        <w:tab/>
        <w:t>PUCCH structure in short-duration</w:t>
      </w:r>
      <w:r w:rsidR="005F3CA0" w:rsidRPr="00D90759">
        <w:rPr>
          <w:lang w:val="en-US" w:eastAsia="x-none"/>
        </w:rPr>
        <w:tab/>
        <w:t>NTT DOCOMO, INC.</w:t>
      </w:r>
    </w:p>
    <w:p w14:paraId="10EDB20F" w14:textId="7B7215D0" w:rsidR="005F3CA0" w:rsidRPr="00D90759" w:rsidRDefault="000A1578" w:rsidP="005F3CA0">
      <w:pPr>
        <w:rPr>
          <w:lang w:val="en-US" w:eastAsia="x-none"/>
        </w:rPr>
      </w:pPr>
      <w:hyperlink r:id="rId91" w:history="1">
        <w:r w:rsidR="005F3CA0">
          <w:rPr>
            <w:rStyle w:val="Hyperlink"/>
            <w:lang w:eastAsia="x-none"/>
          </w:rPr>
          <w:t>R1-1802510</w:t>
        </w:r>
      </w:hyperlink>
      <w:r w:rsidR="005F3CA0" w:rsidRPr="00D90759">
        <w:rPr>
          <w:lang w:val="en-US" w:eastAsia="x-none"/>
        </w:rPr>
        <w:tab/>
        <w:t>Discussion on partial overlap between HARQ-ACK and SR</w:t>
      </w:r>
      <w:r w:rsidR="005F3CA0" w:rsidRPr="00D90759">
        <w:rPr>
          <w:lang w:val="en-US" w:eastAsia="x-none"/>
        </w:rPr>
        <w:tab/>
        <w:t>Panasonic Corporation</w:t>
      </w:r>
    </w:p>
    <w:p w14:paraId="6C735490" w14:textId="4B4B19E1" w:rsidR="005F3CA0" w:rsidRPr="00D90759" w:rsidRDefault="000A1578" w:rsidP="005F3CA0">
      <w:pPr>
        <w:rPr>
          <w:lang w:val="en-US" w:eastAsia="x-none"/>
        </w:rPr>
      </w:pPr>
      <w:hyperlink r:id="rId92" w:history="1">
        <w:r w:rsidR="005F3CA0">
          <w:rPr>
            <w:rStyle w:val="Hyperlink"/>
            <w:lang w:eastAsia="x-none"/>
          </w:rPr>
          <w:t>R1-1802665</w:t>
        </w:r>
      </w:hyperlink>
      <w:r w:rsidR="005F3CA0" w:rsidRPr="00D90759">
        <w:rPr>
          <w:lang w:val="en-US" w:eastAsia="x-none"/>
        </w:rPr>
        <w:tab/>
        <w:t>Remaining issues for HARQ-ACK transmission overlapping with multiple SR transmission</w:t>
      </w:r>
      <w:r w:rsidR="005F3CA0" w:rsidRPr="00D90759">
        <w:rPr>
          <w:lang w:val="en-US" w:eastAsia="x-none"/>
        </w:rPr>
        <w:tab/>
        <w:t>Sharp</w:t>
      </w:r>
    </w:p>
    <w:p w14:paraId="68E3FC2E" w14:textId="1B2CA1A2" w:rsidR="005F3CA0" w:rsidRPr="00D90759" w:rsidRDefault="000A1578" w:rsidP="005F3CA0">
      <w:pPr>
        <w:rPr>
          <w:lang w:val="en-US" w:eastAsia="x-none"/>
        </w:rPr>
      </w:pPr>
      <w:hyperlink r:id="rId93" w:history="1">
        <w:r w:rsidR="005F3CA0">
          <w:rPr>
            <w:rStyle w:val="Hyperlink"/>
            <w:lang w:eastAsia="x-none"/>
          </w:rPr>
          <w:t>R1-1802837</w:t>
        </w:r>
      </w:hyperlink>
      <w:r w:rsidR="005F3CA0" w:rsidRPr="00D90759">
        <w:rPr>
          <w:lang w:val="en-US" w:eastAsia="x-none"/>
        </w:rPr>
        <w:tab/>
        <w:t>Remaining issues for short PUCCH</w:t>
      </w:r>
      <w:r w:rsidR="005F3CA0" w:rsidRPr="00D90759">
        <w:rPr>
          <w:lang w:val="en-US" w:eastAsia="x-none"/>
        </w:rPr>
        <w:tab/>
        <w:t>Qualcomm Incorporated</w:t>
      </w:r>
    </w:p>
    <w:p w14:paraId="0D4E6E72" w14:textId="77777777" w:rsidR="005F3CA0" w:rsidRPr="00D90759" w:rsidRDefault="000A1578" w:rsidP="005F3CA0">
      <w:pPr>
        <w:rPr>
          <w:lang w:val="en-US" w:eastAsia="x-none"/>
        </w:rPr>
      </w:pPr>
      <w:hyperlink r:id="rId94" w:history="1">
        <w:r w:rsidR="005F3CA0">
          <w:rPr>
            <w:rStyle w:val="Hyperlink"/>
            <w:lang w:eastAsia="x-none"/>
          </w:rPr>
          <w:t>R1-1802906</w:t>
        </w:r>
      </w:hyperlink>
      <w:r w:rsidR="005F3CA0" w:rsidRPr="00D90759">
        <w:rPr>
          <w:lang w:val="en-US" w:eastAsia="x-none"/>
        </w:rPr>
        <w:tab/>
        <w:t>On UCI Multiplexing on PUCCH</w:t>
      </w:r>
      <w:r w:rsidR="005F3CA0" w:rsidRPr="00D90759">
        <w:rPr>
          <w:lang w:val="en-US" w:eastAsia="x-none"/>
        </w:rPr>
        <w:tab/>
        <w:t>Ericsson</w:t>
      </w:r>
    </w:p>
    <w:p w14:paraId="14EFB6F3" w14:textId="3A9C7848" w:rsidR="005F3CA0" w:rsidRDefault="000A1578" w:rsidP="005F3CA0">
      <w:pPr>
        <w:rPr>
          <w:lang w:val="en-US" w:eastAsia="x-none"/>
        </w:rPr>
      </w:pPr>
      <w:hyperlink r:id="rId95" w:history="1">
        <w:r w:rsidR="005F3CA0">
          <w:rPr>
            <w:rStyle w:val="Hyperlink"/>
            <w:lang w:eastAsia="x-none"/>
          </w:rPr>
          <w:t>R1-1802727</w:t>
        </w:r>
      </w:hyperlink>
      <w:r w:rsidR="005F3CA0" w:rsidRPr="00D90759">
        <w:rPr>
          <w:lang w:val="en-US" w:eastAsia="x-none"/>
        </w:rPr>
        <w:tab/>
        <w:t>Discussion and text proposal for HARQ-ACK on PUCCH format 0/1</w:t>
      </w:r>
      <w:r w:rsidR="005F3CA0" w:rsidRPr="00D90759">
        <w:rPr>
          <w:lang w:val="en-US" w:eastAsia="x-none"/>
        </w:rPr>
        <w:tab/>
        <w:t>Huawei, HiSilicon</w:t>
      </w:r>
    </w:p>
    <w:p w14:paraId="70234F4E" w14:textId="2670E36A" w:rsidR="00382455" w:rsidRPr="00B34756" w:rsidRDefault="00077D57" w:rsidP="00932AD0">
      <w:pPr>
        <w:rPr>
          <w:lang w:val="en-US" w:eastAsia="x-none"/>
        </w:rPr>
      </w:pPr>
      <w:r w:rsidRPr="00D90759">
        <w:rPr>
          <w:rFonts w:ascii="Arial" w:hAnsi="Arial"/>
          <w:sz w:val="20"/>
          <w:szCs w:val="20"/>
          <w:lang w:val="en-US"/>
        </w:rPr>
        <w:t>R1-1803234</w:t>
      </w:r>
      <w:r w:rsidRPr="00D90759">
        <w:rPr>
          <w:rFonts w:ascii="Arial" w:hAnsi="Arial"/>
          <w:sz w:val="20"/>
          <w:szCs w:val="20"/>
          <w:lang w:val="en-US"/>
        </w:rPr>
        <w:tab/>
        <w:t>On PUCCH Remaining Issues</w:t>
      </w:r>
      <w:r w:rsidRPr="00D90759">
        <w:rPr>
          <w:rFonts w:ascii="Arial" w:hAnsi="Arial"/>
          <w:sz w:val="20"/>
          <w:szCs w:val="20"/>
          <w:lang w:val="en-US"/>
        </w:rPr>
        <w:tab/>
      </w:r>
      <w:r w:rsidRPr="00D90759">
        <w:rPr>
          <w:rFonts w:ascii="Arial" w:hAnsi="Arial"/>
          <w:sz w:val="20"/>
          <w:szCs w:val="20"/>
          <w:lang w:val="en-US"/>
        </w:rPr>
        <w:tab/>
        <w:t>Ericsson</w:t>
      </w:r>
    </w:p>
    <w:sectPr w:rsidR="00382455" w:rsidRPr="00B34756">
      <w:headerReference w:type="even" r:id="rId96"/>
      <w:headerReference w:type="default" r:id="rId97"/>
      <w:footerReference w:type="even" r:id="rId98"/>
      <w:footerReference w:type="default" r:id="rId99"/>
      <w:headerReference w:type="first" r:id="rId100"/>
      <w:footerReference w:type="first" r:id="rId10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B231A7" w14:textId="77777777" w:rsidR="000A1578" w:rsidRDefault="000A1578">
      <w:r>
        <w:separator/>
      </w:r>
    </w:p>
  </w:endnote>
  <w:endnote w:type="continuationSeparator" w:id="0">
    <w:p w14:paraId="6AC45185" w14:textId="77777777" w:rsidR="000A1578" w:rsidRDefault="000A1578">
      <w:r>
        <w:continuationSeparator/>
      </w:r>
    </w:p>
  </w:endnote>
  <w:endnote w:type="continuationNotice" w:id="1">
    <w:p w14:paraId="09621143" w14:textId="77777777" w:rsidR="000A1578" w:rsidRDefault="000A15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Lucida Grande">
    <w:altName w:val="Segoe UI"/>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5C5B0" w14:textId="77777777" w:rsidR="00E929DD" w:rsidRDefault="00E929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1203E" w14:textId="6D5254D2" w:rsidR="00E929DD" w:rsidRPr="00D56D2D" w:rsidRDefault="00E929DD" w:rsidP="00D56D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B4AF6" w14:textId="77777777" w:rsidR="00E929DD" w:rsidRDefault="00E929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E77FBA" w14:textId="77777777" w:rsidR="000A1578" w:rsidRDefault="000A1578">
      <w:r>
        <w:separator/>
      </w:r>
    </w:p>
  </w:footnote>
  <w:footnote w:type="continuationSeparator" w:id="0">
    <w:p w14:paraId="69CE7743" w14:textId="77777777" w:rsidR="000A1578" w:rsidRDefault="000A1578">
      <w:r>
        <w:continuationSeparator/>
      </w:r>
    </w:p>
  </w:footnote>
  <w:footnote w:type="continuationNotice" w:id="1">
    <w:p w14:paraId="23A5C8B4" w14:textId="77777777" w:rsidR="000A1578" w:rsidRDefault="000A15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0B8FB" w14:textId="0A8CE5DE" w:rsidR="00E929DD" w:rsidRPr="00D56D2D" w:rsidRDefault="00E929DD" w:rsidP="00D56D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E051C" w14:textId="77777777" w:rsidR="00E929DD" w:rsidRDefault="00E929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CEF27" w14:textId="77777777" w:rsidR="00E929DD" w:rsidRDefault="00E929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020FD"/>
    <w:multiLevelType w:val="hybridMultilevel"/>
    <w:tmpl w:val="85CC43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74D4C03"/>
    <w:multiLevelType w:val="hybridMultilevel"/>
    <w:tmpl w:val="700C0F10"/>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E13628"/>
    <w:multiLevelType w:val="hybridMultilevel"/>
    <w:tmpl w:val="E90048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E0628B7"/>
    <w:multiLevelType w:val="hybridMultilevel"/>
    <w:tmpl w:val="55E824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E81192C"/>
    <w:multiLevelType w:val="hybridMultilevel"/>
    <w:tmpl w:val="DE7CCC2A"/>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7" w15:restartNumberingAfterBreak="0">
    <w:nsid w:val="0F236137"/>
    <w:multiLevelType w:val="hybridMultilevel"/>
    <w:tmpl w:val="06CACAC6"/>
    <w:lvl w:ilvl="0" w:tplc="04090003">
      <w:start w:val="1"/>
      <w:numFmt w:val="bullet"/>
      <w:lvlText w:val="o"/>
      <w:lvlJc w:val="left"/>
      <w:pPr>
        <w:ind w:left="927" w:hanging="360"/>
      </w:pPr>
      <w:rPr>
        <w:rFonts w:ascii="Courier New" w:hAnsi="Courier New" w:cs="Courier New" w:hint="default"/>
      </w:rPr>
    </w:lvl>
    <w:lvl w:ilvl="1" w:tplc="041D0003">
      <w:start w:val="1"/>
      <w:numFmt w:val="bullet"/>
      <w:lvlText w:val="o"/>
      <w:lvlJc w:val="left"/>
      <w:pPr>
        <w:ind w:left="927" w:hanging="360"/>
      </w:pPr>
      <w:rPr>
        <w:rFonts w:ascii="Courier New" w:hAnsi="Courier New" w:cs="Courier New" w:hint="default"/>
      </w:rPr>
    </w:lvl>
    <w:lvl w:ilvl="2" w:tplc="041D0001">
      <w:start w:val="1"/>
      <w:numFmt w:val="bullet"/>
      <w:lvlText w:val=""/>
      <w:lvlJc w:val="left"/>
      <w:pPr>
        <w:ind w:left="1647" w:hanging="360"/>
      </w:pPr>
      <w:rPr>
        <w:rFonts w:ascii="Symbol" w:hAnsi="Symbol" w:hint="default"/>
      </w:rPr>
    </w:lvl>
    <w:lvl w:ilvl="3" w:tplc="041D0001" w:tentative="1">
      <w:start w:val="1"/>
      <w:numFmt w:val="bullet"/>
      <w:lvlText w:val=""/>
      <w:lvlJc w:val="left"/>
      <w:pPr>
        <w:ind w:left="2367" w:hanging="360"/>
      </w:pPr>
      <w:rPr>
        <w:rFonts w:ascii="Symbol" w:hAnsi="Symbol" w:hint="default"/>
      </w:rPr>
    </w:lvl>
    <w:lvl w:ilvl="4" w:tplc="041D0003" w:tentative="1">
      <w:start w:val="1"/>
      <w:numFmt w:val="bullet"/>
      <w:lvlText w:val="o"/>
      <w:lvlJc w:val="left"/>
      <w:pPr>
        <w:ind w:left="3087" w:hanging="360"/>
      </w:pPr>
      <w:rPr>
        <w:rFonts w:ascii="Courier New" w:hAnsi="Courier New" w:cs="Courier New" w:hint="default"/>
      </w:rPr>
    </w:lvl>
    <w:lvl w:ilvl="5" w:tplc="041D0005" w:tentative="1">
      <w:start w:val="1"/>
      <w:numFmt w:val="bullet"/>
      <w:lvlText w:val=""/>
      <w:lvlJc w:val="left"/>
      <w:pPr>
        <w:ind w:left="3807" w:hanging="360"/>
      </w:pPr>
      <w:rPr>
        <w:rFonts w:ascii="Wingdings" w:hAnsi="Wingdings" w:hint="default"/>
      </w:rPr>
    </w:lvl>
    <w:lvl w:ilvl="6" w:tplc="041D0001" w:tentative="1">
      <w:start w:val="1"/>
      <w:numFmt w:val="bullet"/>
      <w:lvlText w:val=""/>
      <w:lvlJc w:val="left"/>
      <w:pPr>
        <w:ind w:left="4527" w:hanging="360"/>
      </w:pPr>
      <w:rPr>
        <w:rFonts w:ascii="Symbol" w:hAnsi="Symbol" w:hint="default"/>
      </w:rPr>
    </w:lvl>
    <w:lvl w:ilvl="7" w:tplc="041D0003" w:tentative="1">
      <w:start w:val="1"/>
      <w:numFmt w:val="bullet"/>
      <w:lvlText w:val="o"/>
      <w:lvlJc w:val="left"/>
      <w:pPr>
        <w:ind w:left="5247" w:hanging="360"/>
      </w:pPr>
      <w:rPr>
        <w:rFonts w:ascii="Courier New" w:hAnsi="Courier New" w:cs="Courier New" w:hint="default"/>
      </w:rPr>
    </w:lvl>
    <w:lvl w:ilvl="8" w:tplc="041D0005" w:tentative="1">
      <w:start w:val="1"/>
      <w:numFmt w:val="bullet"/>
      <w:lvlText w:val=""/>
      <w:lvlJc w:val="left"/>
      <w:pPr>
        <w:ind w:left="5967" w:hanging="360"/>
      </w:pPr>
      <w:rPr>
        <w:rFonts w:ascii="Wingdings" w:hAnsi="Wingdings" w:hint="default"/>
      </w:rPr>
    </w:lvl>
  </w:abstractNum>
  <w:abstractNum w:abstractNumId="8" w15:restartNumberingAfterBreak="0">
    <w:nsid w:val="11B04590"/>
    <w:multiLevelType w:val="hybridMultilevel"/>
    <w:tmpl w:val="08B08566"/>
    <w:lvl w:ilvl="0" w:tplc="041D0003">
      <w:start w:val="1"/>
      <w:numFmt w:val="bullet"/>
      <w:lvlText w:val="o"/>
      <w:lvlJc w:val="left"/>
      <w:pPr>
        <w:ind w:left="780" w:hanging="360"/>
      </w:pPr>
      <w:rPr>
        <w:rFonts w:ascii="Courier New" w:hAnsi="Courier New" w:cs="Courier New" w:hint="default"/>
      </w:rPr>
    </w:lvl>
    <w:lvl w:ilvl="1" w:tplc="041D0003">
      <w:start w:val="1"/>
      <w:numFmt w:val="bullet"/>
      <w:lvlText w:val="o"/>
      <w:lvlJc w:val="left"/>
      <w:pPr>
        <w:ind w:left="780" w:hanging="360"/>
      </w:pPr>
      <w:rPr>
        <w:rFonts w:ascii="Courier New" w:hAnsi="Courier New" w:cs="Courier New" w:hint="default"/>
      </w:rPr>
    </w:lvl>
    <w:lvl w:ilvl="2" w:tplc="041D0005">
      <w:start w:val="1"/>
      <w:numFmt w:val="bullet"/>
      <w:lvlText w:val=""/>
      <w:lvlJc w:val="left"/>
      <w:pPr>
        <w:ind w:left="1500" w:hanging="360"/>
      </w:pPr>
      <w:rPr>
        <w:rFonts w:ascii="Wingdings" w:hAnsi="Wingdings" w:hint="default"/>
      </w:rPr>
    </w:lvl>
    <w:lvl w:ilvl="3" w:tplc="041D0001" w:tentative="1">
      <w:start w:val="1"/>
      <w:numFmt w:val="bullet"/>
      <w:lvlText w:val=""/>
      <w:lvlJc w:val="left"/>
      <w:pPr>
        <w:ind w:left="2220" w:hanging="360"/>
      </w:pPr>
      <w:rPr>
        <w:rFonts w:ascii="Symbol" w:hAnsi="Symbol" w:hint="default"/>
      </w:rPr>
    </w:lvl>
    <w:lvl w:ilvl="4" w:tplc="041D0003" w:tentative="1">
      <w:start w:val="1"/>
      <w:numFmt w:val="bullet"/>
      <w:lvlText w:val="o"/>
      <w:lvlJc w:val="left"/>
      <w:pPr>
        <w:ind w:left="2940" w:hanging="360"/>
      </w:pPr>
      <w:rPr>
        <w:rFonts w:ascii="Courier New" w:hAnsi="Courier New" w:cs="Courier New" w:hint="default"/>
      </w:rPr>
    </w:lvl>
    <w:lvl w:ilvl="5" w:tplc="041D0005" w:tentative="1">
      <w:start w:val="1"/>
      <w:numFmt w:val="bullet"/>
      <w:lvlText w:val=""/>
      <w:lvlJc w:val="left"/>
      <w:pPr>
        <w:ind w:left="3660" w:hanging="360"/>
      </w:pPr>
      <w:rPr>
        <w:rFonts w:ascii="Wingdings" w:hAnsi="Wingdings" w:hint="default"/>
      </w:rPr>
    </w:lvl>
    <w:lvl w:ilvl="6" w:tplc="041D0001" w:tentative="1">
      <w:start w:val="1"/>
      <w:numFmt w:val="bullet"/>
      <w:lvlText w:val=""/>
      <w:lvlJc w:val="left"/>
      <w:pPr>
        <w:ind w:left="4380" w:hanging="360"/>
      </w:pPr>
      <w:rPr>
        <w:rFonts w:ascii="Symbol" w:hAnsi="Symbol" w:hint="default"/>
      </w:rPr>
    </w:lvl>
    <w:lvl w:ilvl="7" w:tplc="041D0003" w:tentative="1">
      <w:start w:val="1"/>
      <w:numFmt w:val="bullet"/>
      <w:lvlText w:val="o"/>
      <w:lvlJc w:val="left"/>
      <w:pPr>
        <w:ind w:left="5100" w:hanging="360"/>
      </w:pPr>
      <w:rPr>
        <w:rFonts w:ascii="Courier New" w:hAnsi="Courier New" w:cs="Courier New" w:hint="default"/>
      </w:rPr>
    </w:lvl>
    <w:lvl w:ilvl="8" w:tplc="041D0005" w:tentative="1">
      <w:start w:val="1"/>
      <w:numFmt w:val="bullet"/>
      <w:lvlText w:val=""/>
      <w:lvlJc w:val="left"/>
      <w:pPr>
        <w:ind w:left="5820" w:hanging="360"/>
      </w:pPr>
      <w:rPr>
        <w:rFonts w:ascii="Wingdings" w:hAnsi="Wingdings" w:hint="default"/>
      </w:rPr>
    </w:lvl>
  </w:abstractNum>
  <w:abstractNum w:abstractNumId="9"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4A65671"/>
    <w:multiLevelType w:val="hybridMultilevel"/>
    <w:tmpl w:val="4C1A1976"/>
    <w:lvl w:ilvl="0" w:tplc="041D0003">
      <w:start w:val="1"/>
      <w:numFmt w:val="bullet"/>
      <w:lvlText w:val="o"/>
      <w:lvlJc w:val="left"/>
      <w:pPr>
        <w:ind w:left="144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5132754"/>
    <w:multiLevelType w:val="hybridMultilevel"/>
    <w:tmpl w:val="8166AA3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164579F1"/>
    <w:multiLevelType w:val="hybridMultilevel"/>
    <w:tmpl w:val="F0381C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D61DD7"/>
    <w:multiLevelType w:val="hybridMultilevel"/>
    <w:tmpl w:val="F4F04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1451846"/>
    <w:multiLevelType w:val="hybridMultilevel"/>
    <w:tmpl w:val="CA2C713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2BA6BE8"/>
    <w:multiLevelType w:val="hybridMultilevel"/>
    <w:tmpl w:val="FA6A40FC"/>
    <w:lvl w:ilvl="0" w:tplc="BE6E2A94">
      <w:start w:val="166"/>
      <w:numFmt w:val="bullet"/>
      <w:lvlText w:val="–"/>
      <w:lvlJc w:val="left"/>
      <w:pPr>
        <w:ind w:left="850" w:hanging="420"/>
      </w:pPr>
      <w:rPr>
        <w:rFonts w:ascii="Times New Roman" w:hAnsi="Times New Roman" w:cs="Times New Roman"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17" w15:restartNumberingAfterBreak="0">
    <w:nsid w:val="235B1FD4"/>
    <w:multiLevelType w:val="hybridMultilevel"/>
    <w:tmpl w:val="1E4470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3C73C71"/>
    <w:multiLevelType w:val="hybridMultilevel"/>
    <w:tmpl w:val="F9605C1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62A5C26"/>
    <w:multiLevelType w:val="hybridMultilevel"/>
    <w:tmpl w:val="D31C877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26526365"/>
    <w:multiLevelType w:val="hybridMultilevel"/>
    <w:tmpl w:val="E6F86E2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6CE73F9"/>
    <w:multiLevelType w:val="hybridMultilevel"/>
    <w:tmpl w:val="057A8B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A1C386A"/>
    <w:multiLevelType w:val="hybridMultilevel"/>
    <w:tmpl w:val="06322A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4B2102"/>
    <w:multiLevelType w:val="hybridMultilevel"/>
    <w:tmpl w:val="9FB2FE0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30987C2D"/>
    <w:multiLevelType w:val="hybridMultilevel"/>
    <w:tmpl w:val="47E2F7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26B6BB1"/>
    <w:multiLevelType w:val="hybridMultilevel"/>
    <w:tmpl w:val="49163AD0"/>
    <w:lvl w:ilvl="0" w:tplc="45D46752">
      <w:start w:val="1"/>
      <w:numFmt w:val="bullet"/>
      <w:lvlText w:val="-"/>
      <w:lvlJc w:val="left"/>
      <w:pPr>
        <w:ind w:left="760" w:hanging="360"/>
      </w:pPr>
      <w:rPr>
        <w:rFonts w:ascii="Times New Roman" w:eastAsia="Batang" w:hAnsi="Times New Roman" w:cs="Times New Roman" w:hint="default"/>
      </w:rPr>
    </w:lvl>
    <w:lvl w:ilvl="1" w:tplc="666A460A">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328257F3"/>
    <w:multiLevelType w:val="hybridMultilevel"/>
    <w:tmpl w:val="BF0A8306"/>
    <w:lvl w:ilvl="0" w:tplc="D910D97A">
      <w:start w:val="1"/>
      <w:numFmt w:val="bullet"/>
      <w:lvlText w:val="‒"/>
      <w:lvlJc w:val="left"/>
      <w:pPr>
        <w:ind w:left="1080" w:hanging="360"/>
      </w:pPr>
      <w:rPr>
        <w:rFonts w:ascii="Verdana" w:hAnsi="Verdana"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36935DF1"/>
    <w:multiLevelType w:val="hybridMultilevel"/>
    <w:tmpl w:val="65DE50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6993CA9"/>
    <w:multiLevelType w:val="hybridMultilevel"/>
    <w:tmpl w:val="6E448C82"/>
    <w:lvl w:ilvl="0" w:tplc="041D0001">
      <w:start w:val="1"/>
      <w:numFmt w:val="bullet"/>
      <w:lvlText w:val=""/>
      <w:lvlJc w:val="left"/>
      <w:pPr>
        <w:ind w:left="1456" w:hanging="400"/>
      </w:pPr>
      <w:rPr>
        <w:rFonts w:ascii="Symbol" w:hAnsi="Symbol" w:hint="default"/>
      </w:rPr>
    </w:lvl>
    <w:lvl w:ilvl="1" w:tplc="041D0001">
      <w:start w:val="1"/>
      <w:numFmt w:val="bullet"/>
      <w:lvlText w:val=""/>
      <w:lvlJc w:val="left"/>
      <w:pPr>
        <w:ind w:left="1856" w:hanging="400"/>
      </w:pPr>
      <w:rPr>
        <w:rFonts w:ascii="Symbol" w:hAnsi="Symbol" w:hint="default"/>
      </w:rPr>
    </w:lvl>
    <w:lvl w:ilvl="2" w:tplc="041D0001">
      <w:start w:val="1"/>
      <w:numFmt w:val="bullet"/>
      <w:lvlText w:val=""/>
      <w:lvlJc w:val="left"/>
      <w:pPr>
        <w:ind w:left="2256" w:hanging="400"/>
      </w:pPr>
      <w:rPr>
        <w:rFonts w:ascii="Symbol" w:hAnsi="Symbol" w:hint="default"/>
      </w:rPr>
    </w:lvl>
    <w:lvl w:ilvl="3" w:tplc="041D0001">
      <w:start w:val="1"/>
      <w:numFmt w:val="bullet"/>
      <w:lvlText w:val=""/>
      <w:lvlJc w:val="left"/>
      <w:pPr>
        <w:ind w:left="2656" w:hanging="400"/>
      </w:pPr>
      <w:rPr>
        <w:rFonts w:ascii="Symbol" w:hAnsi="Symbol" w:hint="default"/>
      </w:rPr>
    </w:lvl>
    <w:lvl w:ilvl="4" w:tplc="04090003" w:tentative="1">
      <w:start w:val="1"/>
      <w:numFmt w:val="bullet"/>
      <w:lvlText w:val=""/>
      <w:lvlJc w:val="left"/>
      <w:pPr>
        <w:ind w:left="3056" w:hanging="400"/>
      </w:pPr>
      <w:rPr>
        <w:rFonts w:ascii="Wingdings" w:hAnsi="Wingdings" w:hint="default"/>
      </w:rPr>
    </w:lvl>
    <w:lvl w:ilvl="5" w:tplc="04090005" w:tentative="1">
      <w:start w:val="1"/>
      <w:numFmt w:val="bullet"/>
      <w:lvlText w:val=""/>
      <w:lvlJc w:val="left"/>
      <w:pPr>
        <w:ind w:left="3456" w:hanging="400"/>
      </w:pPr>
      <w:rPr>
        <w:rFonts w:ascii="Wingdings" w:hAnsi="Wingdings" w:hint="default"/>
      </w:rPr>
    </w:lvl>
    <w:lvl w:ilvl="6" w:tplc="04090001" w:tentative="1">
      <w:start w:val="1"/>
      <w:numFmt w:val="bullet"/>
      <w:lvlText w:val=""/>
      <w:lvlJc w:val="left"/>
      <w:pPr>
        <w:ind w:left="3856" w:hanging="400"/>
      </w:pPr>
      <w:rPr>
        <w:rFonts w:ascii="Wingdings" w:hAnsi="Wingdings" w:hint="default"/>
      </w:rPr>
    </w:lvl>
    <w:lvl w:ilvl="7" w:tplc="04090003" w:tentative="1">
      <w:start w:val="1"/>
      <w:numFmt w:val="bullet"/>
      <w:lvlText w:val=""/>
      <w:lvlJc w:val="left"/>
      <w:pPr>
        <w:ind w:left="4256" w:hanging="400"/>
      </w:pPr>
      <w:rPr>
        <w:rFonts w:ascii="Wingdings" w:hAnsi="Wingdings" w:hint="default"/>
      </w:rPr>
    </w:lvl>
    <w:lvl w:ilvl="8" w:tplc="04090005" w:tentative="1">
      <w:start w:val="1"/>
      <w:numFmt w:val="bullet"/>
      <w:lvlText w:val=""/>
      <w:lvlJc w:val="left"/>
      <w:pPr>
        <w:ind w:left="4656" w:hanging="400"/>
      </w:pPr>
      <w:rPr>
        <w:rFonts w:ascii="Wingdings" w:hAnsi="Wingdings" w:hint="default"/>
      </w:rPr>
    </w:lvl>
  </w:abstractNum>
  <w:abstractNum w:abstractNumId="33" w15:restartNumberingAfterBreak="0">
    <w:nsid w:val="385A02BD"/>
    <w:multiLevelType w:val="hybridMultilevel"/>
    <w:tmpl w:val="15CED8DC"/>
    <w:lvl w:ilvl="0" w:tplc="041D0003">
      <w:start w:val="1"/>
      <w:numFmt w:val="bullet"/>
      <w:lvlText w:val="o"/>
      <w:lvlJc w:val="left"/>
      <w:pPr>
        <w:ind w:left="144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A436810"/>
    <w:multiLevelType w:val="hybridMultilevel"/>
    <w:tmpl w:val="AD4A8DF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B304FDE"/>
    <w:multiLevelType w:val="hybridMultilevel"/>
    <w:tmpl w:val="D51E6540"/>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3D2B5C67"/>
    <w:multiLevelType w:val="hybridMultilevel"/>
    <w:tmpl w:val="95CE7392"/>
    <w:lvl w:ilvl="0" w:tplc="2A50A546">
      <w:start w:val="1"/>
      <w:numFmt w:val="bullet"/>
      <w:lvlText w:val=""/>
      <w:lvlJc w:val="left"/>
      <w:pPr>
        <w:ind w:left="720" w:hanging="360"/>
      </w:pPr>
      <w:rPr>
        <w:rFonts w:ascii="Symbol" w:hAnsi="Symbol" w:hint="default"/>
        <w:lang w:val="en-US"/>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3DD95DA4"/>
    <w:multiLevelType w:val="hybridMultilevel"/>
    <w:tmpl w:val="ACF82600"/>
    <w:lvl w:ilvl="0" w:tplc="C3587CAE">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Malgun Gothic" w:hAnsi="Malgun Gothic" w:cs="Malgun Gothic" w:hint="default"/>
      </w:rPr>
    </w:lvl>
    <w:lvl w:ilvl="2" w:tplc="04090005" w:tentative="1">
      <w:start w:val="1"/>
      <w:numFmt w:val="bullet"/>
      <w:lvlText w:val=""/>
      <w:lvlJc w:val="left"/>
      <w:pPr>
        <w:ind w:left="2160" w:hanging="360"/>
      </w:pPr>
      <w:rPr>
        <w:rFonts w:ascii="Malgun Gothic" w:hAnsi="Malgun 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Malgun Gothic" w:hAnsi="Malgun Gothic" w:cs="Malgun Gothic" w:hint="default"/>
      </w:rPr>
    </w:lvl>
    <w:lvl w:ilvl="5" w:tplc="04090005" w:tentative="1">
      <w:start w:val="1"/>
      <w:numFmt w:val="bullet"/>
      <w:lvlText w:val=""/>
      <w:lvlJc w:val="left"/>
      <w:pPr>
        <w:ind w:left="4320" w:hanging="360"/>
      </w:pPr>
      <w:rPr>
        <w:rFonts w:ascii="Malgun Gothic" w:hAnsi="Malgun Gothic"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Malgun Gothic" w:hAnsi="Malgun Gothic" w:cs="Malgun Gothic" w:hint="default"/>
      </w:rPr>
    </w:lvl>
    <w:lvl w:ilvl="8" w:tplc="04090005" w:tentative="1">
      <w:start w:val="1"/>
      <w:numFmt w:val="bullet"/>
      <w:lvlText w:val=""/>
      <w:lvlJc w:val="left"/>
      <w:pPr>
        <w:ind w:left="6480" w:hanging="360"/>
      </w:pPr>
      <w:rPr>
        <w:rFonts w:ascii="Malgun Gothic" w:hAnsi="Malgun Gothic" w:hint="default"/>
      </w:rPr>
    </w:lvl>
  </w:abstractNum>
  <w:abstractNum w:abstractNumId="40" w15:restartNumberingAfterBreak="0">
    <w:nsid w:val="401B094E"/>
    <w:multiLevelType w:val="hybridMultilevel"/>
    <w:tmpl w:val="56242C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40A700A4"/>
    <w:multiLevelType w:val="hybridMultilevel"/>
    <w:tmpl w:val="72AEDA20"/>
    <w:lvl w:ilvl="0" w:tplc="041D0001">
      <w:start w:val="1"/>
      <w:numFmt w:val="bullet"/>
      <w:lvlText w:val=""/>
      <w:lvlJc w:val="left"/>
      <w:pPr>
        <w:ind w:left="420" w:hanging="420"/>
      </w:pPr>
      <w:rPr>
        <w:rFonts w:ascii="Symbol" w:hAnsi="Symbol" w:hint="default"/>
      </w:rPr>
    </w:lvl>
    <w:lvl w:ilvl="1" w:tplc="041D0001">
      <w:start w:val="1"/>
      <w:numFmt w:val="bullet"/>
      <w:lvlText w:val=""/>
      <w:lvlJc w:val="left"/>
      <w:pPr>
        <w:ind w:left="840" w:hanging="420"/>
      </w:pPr>
      <w:rPr>
        <w:rFonts w:ascii="Symbol" w:hAnsi="Symbol" w:hint="default"/>
      </w:rPr>
    </w:lvl>
    <w:lvl w:ilvl="2" w:tplc="041D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0AE0E31"/>
    <w:multiLevelType w:val="hybridMultilevel"/>
    <w:tmpl w:val="65EC6F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5BE585E"/>
    <w:multiLevelType w:val="hybridMultilevel"/>
    <w:tmpl w:val="4782D0F0"/>
    <w:lvl w:ilvl="0" w:tplc="45D46752">
      <w:start w:val="1"/>
      <w:numFmt w:val="bullet"/>
      <w:lvlText w:val="-"/>
      <w:lvlJc w:val="left"/>
      <w:pPr>
        <w:ind w:left="760" w:hanging="360"/>
      </w:pPr>
      <w:rPr>
        <w:rFonts w:ascii="Times New Roman" w:eastAsia="Batang" w:hAnsi="Times New Roman" w:cs="Times New Roman" w:hint="default"/>
      </w:rPr>
    </w:lvl>
    <w:lvl w:ilvl="1" w:tplc="666A460A">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4BAE0D2F"/>
    <w:multiLevelType w:val="hybridMultilevel"/>
    <w:tmpl w:val="D0A256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4D4359E1"/>
    <w:multiLevelType w:val="hybridMultilevel"/>
    <w:tmpl w:val="1324AF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4DFA333B"/>
    <w:multiLevelType w:val="hybridMultilevel"/>
    <w:tmpl w:val="4322D1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51" w15:restartNumberingAfterBreak="0">
    <w:nsid w:val="51B67B48"/>
    <w:multiLevelType w:val="hybridMultilevel"/>
    <w:tmpl w:val="13BEB718"/>
    <w:lvl w:ilvl="0" w:tplc="04090001">
      <w:start w:val="1"/>
      <w:numFmt w:val="bullet"/>
      <w:lvlText w:val=""/>
      <w:lvlJc w:val="left"/>
      <w:pPr>
        <w:ind w:left="2160" w:hanging="360"/>
      </w:pPr>
      <w:rPr>
        <w:rFonts w:ascii="Symbol" w:hAnsi="Symbol" w:hint="default"/>
      </w:rPr>
    </w:lvl>
    <w:lvl w:ilvl="1" w:tplc="04090001">
      <w:start w:val="1"/>
      <w:numFmt w:val="bullet"/>
      <w:lvlText w:val=""/>
      <w:lvlJc w:val="left"/>
      <w:pPr>
        <w:ind w:left="2880" w:hanging="360"/>
      </w:pPr>
      <w:rPr>
        <w:rFonts w:ascii="Symbol" w:hAnsi="Symbol"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52" w15:restartNumberingAfterBreak="0">
    <w:nsid w:val="52D20D61"/>
    <w:multiLevelType w:val="hybridMultilevel"/>
    <w:tmpl w:val="AA784368"/>
    <w:lvl w:ilvl="0" w:tplc="041D0001">
      <w:start w:val="1"/>
      <w:numFmt w:val="bullet"/>
      <w:lvlText w:val=""/>
      <w:lvlJc w:val="left"/>
      <w:pPr>
        <w:ind w:left="770" w:hanging="360"/>
      </w:pPr>
      <w:rPr>
        <w:rFonts w:ascii="Symbol" w:hAnsi="Symbol" w:hint="default"/>
      </w:rPr>
    </w:lvl>
    <w:lvl w:ilvl="1" w:tplc="041D0003">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53"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A8001B3"/>
    <w:multiLevelType w:val="singleLevel"/>
    <w:tmpl w:val="5A8001B3"/>
    <w:lvl w:ilvl="0">
      <w:start w:val="1"/>
      <w:numFmt w:val="bullet"/>
      <w:lvlText w:val="−"/>
      <w:lvlJc w:val="left"/>
      <w:pPr>
        <w:ind w:left="420" w:hanging="363"/>
      </w:pPr>
      <w:rPr>
        <w:rFonts w:ascii="Arial" w:hAnsi="Arial" w:cs="MS Mincho" w:hint="default"/>
      </w:rPr>
    </w:lvl>
  </w:abstractNum>
  <w:abstractNum w:abstractNumId="56" w15:restartNumberingAfterBreak="0">
    <w:nsid w:val="5C777B8C"/>
    <w:multiLevelType w:val="hybridMultilevel"/>
    <w:tmpl w:val="DEF4E6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5F6F6AE9"/>
    <w:multiLevelType w:val="hybridMultilevel"/>
    <w:tmpl w:val="58AAC4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8" w15:restartNumberingAfterBreak="0">
    <w:nsid w:val="5FB27B70"/>
    <w:multiLevelType w:val="hybridMultilevel"/>
    <w:tmpl w:val="3D36A0EC"/>
    <w:lvl w:ilvl="0" w:tplc="D910D97A">
      <w:start w:val="1"/>
      <w:numFmt w:val="bullet"/>
      <w:lvlText w:val="‒"/>
      <w:lvlJc w:val="left"/>
      <w:pPr>
        <w:ind w:left="1440" w:hanging="360"/>
      </w:pPr>
      <w:rPr>
        <w:rFonts w:ascii="Verdana" w:hAnsi="Verdan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9" w15:restartNumberingAfterBreak="0">
    <w:nsid w:val="5FFB6F59"/>
    <w:multiLevelType w:val="hybridMultilevel"/>
    <w:tmpl w:val="D3E228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0" w15:restartNumberingAfterBreak="0">
    <w:nsid w:val="602110F9"/>
    <w:multiLevelType w:val="hybridMultilevel"/>
    <w:tmpl w:val="4AFADA2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1" w15:restartNumberingAfterBreak="0">
    <w:nsid w:val="649E4C0F"/>
    <w:multiLevelType w:val="hybridMultilevel"/>
    <w:tmpl w:val="189429A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2" w15:restartNumberingAfterBreak="0">
    <w:nsid w:val="682D4E9D"/>
    <w:multiLevelType w:val="hybridMultilevel"/>
    <w:tmpl w:val="4186FB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6962266E"/>
    <w:multiLevelType w:val="hybridMultilevel"/>
    <w:tmpl w:val="0CDA61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64" w15:restartNumberingAfterBreak="0">
    <w:nsid w:val="6C2940C4"/>
    <w:multiLevelType w:val="multilevel"/>
    <w:tmpl w:val="A5E01B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6DAE68A5"/>
    <w:multiLevelType w:val="hybridMultilevel"/>
    <w:tmpl w:val="8A2666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6" w15:restartNumberingAfterBreak="0">
    <w:nsid w:val="71BF6C4E"/>
    <w:multiLevelType w:val="hybridMultilevel"/>
    <w:tmpl w:val="747672F8"/>
    <w:lvl w:ilvl="0" w:tplc="D910D97A">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4B063A3"/>
    <w:multiLevelType w:val="hybridMultilevel"/>
    <w:tmpl w:val="D3F888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8" w15:restartNumberingAfterBreak="0">
    <w:nsid w:val="76447032"/>
    <w:multiLevelType w:val="hybridMultilevel"/>
    <w:tmpl w:val="EBF48A62"/>
    <w:lvl w:ilvl="0" w:tplc="041D0001">
      <w:start w:val="1"/>
      <w:numFmt w:val="bullet"/>
      <w:lvlText w:val=""/>
      <w:lvlJc w:val="left"/>
      <w:pPr>
        <w:ind w:left="2160" w:hanging="360"/>
      </w:pPr>
      <w:rPr>
        <w:rFonts w:ascii="Symbol" w:hAnsi="Symbol" w:hint="default"/>
      </w:rPr>
    </w:lvl>
    <w:lvl w:ilvl="1" w:tplc="041D0003" w:tentative="1">
      <w:start w:val="1"/>
      <w:numFmt w:val="bullet"/>
      <w:lvlText w:val="o"/>
      <w:lvlJc w:val="left"/>
      <w:pPr>
        <w:ind w:left="2880" w:hanging="360"/>
      </w:pPr>
      <w:rPr>
        <w:rFonts w:ascii="Courier New" w:hAnsi="Courier New" w:cs="Courier New" w:hint="default"/>
      </w:rPr>
    </w:lvl>
    <w:lvl w:ilvl="2" w:tplc="041D0005" w:tentative="1">
      <w:start w:val="1"/>
      <w:numFmt w:val="bullet"/>
      <w:lvlText w:val=""/>
      <w:lvlJc w:val="left"/>
      <w:pPr>
        <w:ind w:left="3600" w:hanging="360"/>
      </w:pPr>
      <w:rPr>
        <w:rFonts w:ascii="Wingdings" w:hAnsi="Wingdings" w:hint="default"/>
      </w:rPr>
    </w:lvl>
    <w:lvl w:ilvl="3" w:tplc="041D0001" w:tentative="1">
      <w:start w:val="1"/>
      <w:numFmt w:val="bullet"/>
      <w:lvlText w:val=""/>
      <w:lvlJc w:val="left"/>
      <w:pPr>
        <w:ind w:left="4320" w:hanging="360"/>
      </w:pPr>
      <w:rPr>
        <w:rFonts w:ascii="Symbol" w:hAnsi="Symbol" w:hint="default"/>
      </w:rPr>
    </w:lvl>
    <w:lvl w:ilvl="4" w:tplc="041D0003" w:tentative="1">
      <w:start w:val="1"/>
      <w:numFmt w:val="bullet"/>
      <w:lvlText w:val="o"/>
      <w:lvlJc w:val="left"/>
      <w:pPr>
        <w:ind w:left="5040" w:hanging="360"/>
      </w:pPr>
      <w:rPr>
        <w:rFonts w:ascii="Courier New" w:hAnsi="Courier New" w:cs="Courier New" w:hint="default"/>
      </w:rPr>
    </w:lvl>
    <w:lvl w:ilvl="5" w:tplc="041D0005" w:tentative="1">
      <w:start w:val="1"/>
      <w:numFmt w:val="bullet"/>
      <w:lvlText w:val=""/>
      <w:lvlJc w:val="left"/>
      <w:pPr>
        <w:ind w:left="5760" w:hanging="360"/>
      </w:pPr>
      <w:rPr>
        <w:rFonts w:ascii="Wingdings" w:hAnsi="Wingdings" w:hint="default"/>
      </w:rPr>
    </w:lvl>
    <w:lvl w:ilvl="6" w:tplc="041D0001" w:tentative="1">
      <w:start w:val="1"/>
      <w:numFmt w:val="bullet"/>
      <w:lvlText w:val=""/>
      <w:lvlJc w:val="left"/>
      <w:pPr>
        <w:ind w:left="6480" w:hanging="360"/>
      </w:pPr>
      <w:rPr>
        <w:rFonts w:ascii="Symbol" w:hAnsi="Symbol" w:hint="default"/>
      </w:rPr>
    </w:lvl>
    <w:lvl w:ilvl="7" w:tplc="041D0003" w:tentative="1">
      <w:start w:val="1"/>
      <w:numFmt w:val="bullet"/>
      <w:lvlText w:val="o"/>
      <w:lvlJc w:val="left"/>
      <w:pPr>
        <w:ind w:left="7200" w:hanging="360"/>
      </w:pPr>
      <w:rPr>
        <w:rFonts w:ascii="Courier New" w:hAnsi="Courier New" w:cs="Courier New" w:hint="default"/>
      </w:rPr>
    </w:lvl>
    <w:lvl w:ilvl="8" w:tplc="041D0005" w:tentative="1">
      <w:start w:val="1"/>
      <w:numFmt w:val="bullet"/>
      <w:lvlText w:val=""/>
      <w:lvlJc w:val="left"/>
      <w:pPr>
        <w:ind w:left="7920" w:hanging="360"/>
      </w:pPr>
      <w:rPr>
        <w:rFonts w:ascii="Wingdings" w:hAnsi="Wingdings" w:hint="default"/>
      </w:rPr>
    </w:lvl>
  </w:abstractNum>
  <w:abstractNum w:abstractNumId="69" w15:restartNumberingAfterBreak="0">
    <w:nsid w:val="78D60A30"/>
    <w:multiLevelType w:val="hybridMultilevel"/>
    <w:tmpl w:val="DA9664B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0" w15:restartNumberingAfterBreak="0">
    <w:nsid w:val="7ADF21CE"/>
    <w:multiLevelType w:val="hybridMultilevel"/>
    <w:tmpl w:val="30906BF4"/>
    <w:lvl w:ilvl="0" w:tplc="747E9454">
      <w:start w:val="1"/>
      <w:numFmt w:val="bullet"/>
      <w:lvlText w:val="-"/>
      <w:lvlJc w:val="left"/>
      <w:pPr>
        <w:tabs>
          <w:tab w:val="num" w:pos="360"/>
        </w:tabs>
        <w:ind w:left="360" w:hanging="360"/>
      </w:pPr>
      <w:rPr>
        <w:rFonts w:ascii="Lucida Grande" w:hAnsi="Lucida Grande"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1" w15:restartNumberingAfterBreak="0">
    <w:nsid w:val="7D044C48"/>
    <w:multiLevelType w:val="hybridMultilevel"/>
    <w:tmpl w:val="46C8B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D445A93"/>
    <w:multiLevelType w:val="hybridMultilevel"/>
    <w:tmpl w:val="2A1A706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46"/>
  </w:num>
  <w:num w:numId="3">
    <w:abstractNumId w:val="35"/>
  </w:num>
  <w:num w:numId="4">
    <w:abstractNumId w:val="37"/>
  </w:num>
  <w:num w:numId="5">
    <w:abstractNumId w:val="26"/>
  </w:num>
  <w:num w:numId="6">
    <w:abstractNumId w:val="43"/>
  </w:num>
  <w:num w:numId="7">
    <w:abstractNumId w:val="54"/>
  </w:num>
  <w:num w:numId="8">
    <w:abstractNumId w:val="28"/>
  </w:num>
  <w:num w:numId="9">
    <w:abstractNumId w:val="50"/>
  </w:num>
  <w:num w:numId="10">
    <w:abstractNumId w:val="14"/>
  </w:num>
  <w:num w:numId="11">
    <w:abstractNumId w:val="13"/>
  </w:num>
  <w:num w:numId="12">
    <w:abstractNumId w:val="47"/>
  </w:num>
  <w:num w:numId="13">
    <w:abstractNumId w:val="62"/>
  </w:num>
  <w:num w:numId="14">
    <w:abstractNumId w:val="40"/>
  </w:num>
  <w:num w:numId="15">
    <w:abstractNumId w:val="25"/>
  </w:num>
  <w:num w:numId="16">
    <w:abstractNumId w:val="72"/>
  </w:num>
  <w:num w:numId="17">
    <w:abstractNumId w:val="64"/>
  </w:num>
  <w:num w:numId="1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5"/>
  </w:num>
  <w:num w:numId="25">
    <w:abstractNumId w:val="11"/>
  </w:num>
  <w:num w:numId="26">
    <w:abstractNumId w:val="39"/>
  </w:num>
  <w:num w:numId="27">
    <w:abstractNumId w:val="9"/>
  </w:num>
  <w:num w:numId="28">
    <w:abstractNumId w:val="71"/>
  </w:num>
  <w:num w:numId="29">
    <w:abstractNumId w:val="17"/>
  </w:num>
  <w:num w:numId="30">
    <w:abstractNumId w:val="57"/>
  </w:num>
  <w:num w:numId="31">
    <w:abstractNumId w:val="36"/>
  </w:num>
  <w:num w:numId="32">
    <w:abstractNumId w:val="12"/>
  </w:num>
  <w:num w:numId="33">
    <w:abstractNumId w:val="4"/>
  </w:num>
  <w:num w:numId="34">
    <w:abstractNumId w:val="67"/>
  </w:num>
  <w:num w:numId="35">
    <w:abstractNumId w:val="1"/>
  </w:num>
  <w:num w:numId="36">
    <w:abstractNumId w:val="23"/>
  </w:num>
  <w:num w:numId="37">
    <w:abstractNumId w:val="16"/>
  </w:num>
  <w:num w:numId="38">
    <w:abstractNumId w:val="53"/>
  </w:num>
  <w:num w:numId="39">
    <w:abstractNumId w:val="3"/>
  </w:num>
  <w:num w:numId="40">
    <w:abstractNumId w:val="68"/>
  </w:num>
  <w:num w:numId="41">
    <w:abstractNumId w:val="63"/>
  </w:num>
  <w:num w:numId="42">
    <w:abstractNumId w:val="6"/>
  </w:num>
  <w:num w:numId="43">
    <w:abstractNumId w:val="56"/>
  </w:num>
  <w:num w:numId="44">
    <w:abstractNumId w:val="22"/>
  </w:num>
  <w:num w:numId="45">
    <w:abstractNumId w:val="42"/>
  </w:num>
  <w:num w:numId="46">
    <w:abstractNumId w:val="21"/>
  </w:num>
  <w:num w:numId="47">
    <w:abstractNumId w:val="61"/>
  </w:num>
  <w:num w:numId="48">
    <w:abstractNumId w:val="18"/>
  </w:num>
  <w:num w:numId="49">
    <w:abstractNumId w:val="55"/>
  </w:num>
  <w:num w:numId="50">
    <w:abstractNumId w:val="65"/>
  </w:num>
  <w:num w:numId="51">
    <w:abstractNumId w:val="27"/>
  </w:num>
  <w:num w:numId="52">
    <w:abstractNumId w:val="60"/>
  </w:num>
  <w:num w:numId="53">
    <w:abstractNumId w:val="20"/>
  </w:num>
  <w:num w:numId="54">
    <w:abstractNumId w:val="32"/>
  </w:num>
  <w:num w:numId="55">
    <w:abstractNumId w:val="38"/>
  </w:num>
  <w:num w:numId="56">
    <w:abstractNumId w:val="52"/>
  </w:num>
  <w:num w:numId="57">
    <w:abstractNumId w:val="7"/>
  </w:num>
  <w:num w:numId="58">
    <w:abstractNumId w:val="31"/>
  </w:num>
  <w:num w:numId="59">
    <w:abstractNumId w:val="48"/>
  </w:num>
  <w:num w:numId="60">
    <w:abstractNumId w:val="24"/>
  </w:num>
  <w:num w:numId="61">
    <w:abstractNumId w:val="34"/>
  </w:num>
  <w:num w:numId="62">
    <w:abstractNumId w:val="15"/>
  </w:num>
  <w:num w:numId="63">
    <w:abstractNumId w:val="5"/>
  </w:num>
  <w:num w:numId="64">
    <w:abstractNumId w:val="33"/>
  </w:num>
  <w:num w:numId="65">
    <w:abstractNumId w:val="2"/>
  </w:num>
  <w:num w:numId="66">
    <w:abstractNumId w:val="69"/>
  </w:num>
  <w:num w:numId="67">
    <w:abstractNumId w:val="41"/>
  </w:num>
  <w:num w:numId="68">
    <w:abstractNumId w:val="59"/>
  </w:num>
  <w:num w:numId="69">
    <w:abstractNumId w:val="8"/>
  </w:num>
  <w:num w:numId="70">
    <w:abstractNumId w:val="10"/>
  </w:num>
  <w:num w:numId="71">
    <w:abstractNumId w:val="70"/>
  </w:num>
  <w:num w:numId="72">
    <w:abstractNumId w:val="44"/>
  </w:num>
  <w:num w:numId="73">
    <w:abstractNumId w:val="29"/>
  </w:num>
  <w:num w:numId="74">
    <w:abstractNumId w:val="30"/>
  </w:num>
  <w:num w:numId="75">
    <w:abstractNumId w:val="58"/>
  </w:num>
  <w:num w:numId="76">
    <w:abstractNumId w:val="51"/>
  </w:num>
  <w:num w:numId="77">
    <w:abstractNumId w:val="66"/>
  </w:num>
  <w:num w:numId="78">
    <w:abstractNumId w:val="49"/>
  </w:num>
  <w:num w:numId="79">
    <w:abstractNumId w:val="19"/>
  </w:num>
  <w:num w:numId="80">
    <w:abstractNumId w:val="30"/>
  </w:num>
  <w:num w:numId="81">
    <w:abstractNumId w:val="58"/>
  </w:num>
  <w:num w:numId="82">
    <w:abstractNumId w:val="51"/>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878"/>
    <w:rsid w:val="00002A37"/>
    <w:rsid w:val="00002A74"/>
    <w:rsid w:val="00003959"/>
    <w:rsid w:val="00005FF6"/>
    <w:rsid w:val="0000620F"/>
    <w:rsid w:val="00006446"/>
    <w:rsid w:val="00006896"/>
    <w:rsid w:val="00007286"/>
    <w:rsid w:val="00007CDC"/>
    <w:rsid w:val="00007EDB"/>
    <w:rsid w:val="00010036"/>
    <w:rsid w:val="00011B28"/>
    <w:rsid w:val="0001320A"/>
    <w:rsid w:val="00015154"/>
    <w:rsid w:val="00015D15"/>
    <w:rsid w:val="00015F6F"/>
    <w:rsid w:val="0002073E"/>
    <w:rsid w:val="00020C8A"/>
    <w:rsid w:val="000211D9"/>
    <w:rsid w:val="00023A04"/>
    <w:rsid w:val="00023F2E"/>
    <w:rsid w:val="0002564D"/>
    <w:rsid w:val="00025ECA"/>
    <w:rsid w:val="000266D4"/>
    <w:rsid w:val="00030762"/>
    <w:rsid w:val="0003178D"/>
    <w:rsid w:val="000325B8"/>
    <w:rsid w:val="00032982"/>
    <w:rsid w:val="00032CAF"/>
    <w:rsid w:val="000340C8"/>
    <w:rsid w:val="00034C15"/>
    <w:rsid w:val="000362E5"/>
    <w:rsid w:val="00036BA1"/>
    <w:rsid w:val="000370CC"/>
    <w:rsid w:val="00041058"/>
    <w:rsid w:val="00041CAB"/>
    <w:rsid w:val="000422E2"/>
    <w:rsid w:val="00042F22"/>
    <w:rsid w:val="00043810"/>
    <w:rsid w:val="000444EF"/>
    <w:rsid w:val="00045529"/>
    <w:rsid w:val="000476CE"/>
    <w:rsid w:val="000506A7"/>
    <w:rsid w:val="000523EA"/>
    <w:rsid w:val="000528A6"/>
    <w:rsid w:val="00052A07"/>
    <w:rsid w:val="00053282"/>
    <w:rsid w:val="000534E3"/>
    <w:rsid w:val="0005606A"/>
    <w:rsid w:val="0005666E"/>
    <w:rsid w:val="00056D8D"/>
    <w:rsid w:val="00057117"/>
    <w:rsid w:val="000616E7"/>
    <w:rsid w:val="00061A0D"/>
    <w:rsid w:val="00062ACA"/>
    <w:rsid w:val="0006478A"/>
    <w:rsid w:val="0006487E"/>
    <w:rsid w:val="00064CA4"/>
    <w:rsid w:val="00065E1A"/>
    <w:rsid w:val="0007265B"/>
    <w:rsid w:val="00072D84"/>
    <w:rsid w:val="000748E7"/>
    <w:rsid w:val="00076C39"/>
    <w:rsid w:val="00077D57"/>
    <w:rsid w:val="00077E5F"/>
    <w:rsid w:val="0008036A"/>
    <w:rsid w:val="00081AE6"/>
    <w:rsid w:val="000821F8"/>
    <w:rsid w:val="000855EB"/>
    <w:rsid w:val="00085B52"/>
    <w:rsid w:val="0008602C"/>
    <w:rsid w:val="000866F2"/>
    <w:rsid w:val="00087092"/>
    <w:rsid w:val="0008736E"/>
    <w:rsid w:val="0009009F"/>
    <w:rsid w:val="0009012F"/>
    <w:rsid w:val="0009033B"/>
    <w:rsid w:val="00090D92"/>
    <w:rsid w:val="00091557"/>
    <w:rsid w:val="000918DB"/>
    <w:rsid w:val="000924C1"/>
    <w:rsid w:val="000924F0"/>
    <w:rsid w:val="00092B4B"/>
    <w:rsid w:val="00093474"/>
    <w:rsid w:val="00093CB7"/>
    <w:rsid w:val="00094932"/>
    <w:rsid w:val="0009504B"/>
    <w:rsid w:val="0009510F"/>
    <w:rsid w:val="000A006F"/>
    <w:rsid w:val="000A1578"/>
    <w:rsid w:val="000A1B7B"/>
    <w:rsid w:val="000A1EEB"/>
    <w:rsid w:val="000A2241"/>
    <w:rsid w:val="000A27B7"/>
    <w:rsid w:val="000A301D"/>
    <w:rsid w:val="000A3EEC"/>
    <w:rsid w:val="000A3FE8"/>
    <w:rsid w:val="000A40CC"/>
    <w:rsid w:val="000A56F2"/>
    <w:rsid w:val="000A7763"/>
    <w:rsid w:val="000A7F2E"/>
    <w:rsid w:val="000B19E6"/>
    <w:rsid w:val="000B2719"/>
    <w:rsid w:val="000B3A8F"/>
    <w:rsid w:val="000B4AB9"/>
    <w:rsid w:val="000B58C3"/>
    <w:rsid w:val="000B61E9"/>
    <w:rsid w:val="000B66A8"/>
    <w:rsid w:val="000B7B33"/>
    <w:rsid w:val="000C0FBF"/>
    <w:rsid w:val="000C165A"/>
    <w:rsid w:val="000C2899"/>
    <w:rsid w:val="000C2E19"/>
    <w:rsid w:val="000C783F"/>
    <w:rsid w:val="000D0D07"/>
    <w:rsid w:val="000D1F37"/>
    <w:rsid w:val="000D4797"/>
    <w:rsid w:val="000D5958"/>
    <w:rsid w:val="000D5ACE"/>
    <w:rsid w:val="000D654F"/>
    <w:rsid w:val="000D7DD2"/>
    <w:rsid w:val="000E0527"/>
    <w:rsid w:val="000E113A"/>
    <w:rsid w:val="000E17AD"/>
    <w:rsid w:val="000E1A1F"/>
    <w:rsid w:val="000E1E92"/>
    <w:rsid w:val="000E3891"/>
    <w:rsid w:val="000E64B6"/>
    <w:rsid w:val="000F06D6"/>
    <w:rsid w:val="000F0839"/>
    <w:rsid w:val="000F0EB1"/>
    <w:rsid w:val="000F1106"/>
    <w:rsid w:val="000F3550"/>
    <w:rsid w:val="000F3BE9"/>
    <w:rsid w:val="000F3F6C"/>
    <w:rsid w:val="000F4CE5"/>
    <w:rsid w:val="000F6DF3"/>
    <w:rsid w:val="000F7070"/>
    <w:rsid w:val="001005FF"/>
    <w:rsid w:val="00101415"/>
    <w:rsid w:val="00103B10"/>
    <w:rsid w:val="00103EEB"/>
    <w:rsid w:val="00105303"/>
    <w:rsid w:val="001062FB"/>
    <w:rsid w:val="001063E6"/>
    <w:rsid w:val="00106712"/>
    <w:rsid w:val="001079A6"/>
    <w:rsid w:val="00111DC7"/>
    <w:rsid w:val="00112AED"/>
    <w:rsid w:val="00113CF4"/>
    <w:rsid w:val="001153EA"/>
    <w:rsid w:val="001155DC"/>
    <w:rsid w:val="00115643"/>
    <w:rsid w:val="00115670"/>
    <w:rsid w:val="00116765"/>
    <w:rsid w:val="001176BD"/>
    <w:rsid w:val="001219F5"/>
    <w:rsid w:val="00121A20"/>
    <w:rsid w:val="00122B87"/>
    <w:rsid w:val="00122EDF"/>
    <w:rsid w:val="0012377F"/>
    <w:rsid w:val="00123DA1"/>
    <w:rsid w:val="00124314"/>
    <w:rsid w:val="00124D89"/>
    <w:rsid w:val="00125AF8"/>
    <w:rsid w:val="00126B4A"/>
    <w:rsid w:val="00131D77"/>
    <w:rsid w:val="00132FD0"/>
    <w:rsid w:val="001344C0"/>
    <w:rsid w:val="001346FA"/>
    <w:rsid w:val="00135252"/>
    <w:rsid w:val="00135A9E"/>
    <w:rsid w:val="00135CD5"/>
    <w:rsid w:val="00136F34"/>
    <w:rsid w:val="00136FEA"/>
    <w:rsid w:val="001377E1"/>
    <w:rsid w:val="00137AB5"/>
    <w:rsid w:val="00137F0B"/>
    <w:rsid w:val="00140964"/>
    <w:rsid w:val="00141343"/>
    <w:rsid w:val="001427F0"/>
    <w:rsid w:val="00142AA9"/>
    <w:rsid w:val="00143347"/>
    <w:rsid w:val="0014596D"/>
    <w:rsid w:val="00145CF2"/>
    <w:rsid w:val="00146987"/>
    <w:rsid w:val="00146C6A"/>
    <w:rsid w:val="00147B9C"/>
    <w:rsid w:val="001507D7"/>
    <w:rsid w:val="00151E23"/>
    <w:rsid w:val="00152347"/>
    <w:rsid w:val="001526E0"/>
    <w:rsid w:val="001551B5"/>
    <w:rsid w:val="00155A4C"/>
    <w:rsid w:val="00156F68"/>
    <w:rsid w:val="001613C4"/>
    <w:rsid w:val="00162069"/>
    <w:rsid w:val="0016283B"/>
    <w:rsid w:val="00162C03"/>
    <w:rsid w:val="0016360E"/>
    <w:rsid w:val="00163F75"/>
    <w:rsid w:val="00163FF4"/>
    <w:rsid w:val="00164D4A"/>
    <w:rsid w:val="001657AA"/>
    <w:rsid w:val="001659C1"/>
    <w:rsid w:val="00166E7F"/>
    <w:rsid w:val="00167763"/>
    <w:rsid w:val="00170546"/>
    <w:rsid w:val="00170C0D"/>
    <w:rsid w:val="00172FFC"/>
    <w:rsid w:val="00173A8E"/>
    <w:rsid w:val="00173E90"/>
    <w:rsid w:val="00174693"/>
    <w:rsid w:val="001748BD"/>
    <w:rsid w:val="00176388"/>
    <w:rsid w:val="00177795"/>
    <w:rsid w:val="0018129E"/>
    <w:rsid w:val="0018143F"/>
    <w:rsid w:val="00181547"/>
    <w:rsid w:val="00181E9F"/>
    <w:rsid w:val="00183D3A"/>
    <w:rsid w:val="0018412F"/>
    <w:rsid w:val="0018470E"/>
    <w:rsid w:val="0018507F"/>
    <w:rsid w:val="001854EE"/>
    <w:rsid w:val="00185502"/>
    <w:rsid w:val="00190AC1"/>
    <w:rsid w:val="00191251"/>
    <w:rsid w:val="001923C7"/>
    <w:rsid w:val="00192BF5"/>
    <w:rsid w:val="0019341A"/>
    <w:rsid w:val="00197A28"/>
    <w:rsid w:val="00197DF9"/>
    <w:rsid w:val="001A0FF8"/>
    <w:rsid w:val="001A1987"/>
    <w:rsid w:val="001A2564"/>
    <w:rsid w:val="001A319B"/>
    <w:rsid w:val="001A3BF5"/>
    <w:rsid w:val="001A3F58"/>
    <w:rsid w:val="001A6173"/>
    <w:rsid w:val="001A6CBA"/>
    <w:rsid w:val="001A7405"/>
    <w:rsid w:val="001B0552"/>
    <w:rsid w:val="001B089D"/>
    <w:rsid w:val="001B0D97"/>
    <w:rsid w:val="001B1DB4"/>
    <w:rsid w:val="001B23E5"/>
    <w:rsid w:val="001B501F"/>
    <w:rsid w:val="001B5453"/>
    <w:rsid w:val="001B5A5D"/>
    <w:rsid w:val="001B69AE"/>
    <w:rsid w:val="001B700F"/>
    <w:rsid w:val="001C1CE5"/>
    <w:rsid w:val="001C2C68"/>
    <w:rsid w:val="001C3D2A"/>
    <w:rsid w:val="001C6228"/>
    <w:rsid w:val="001C6661"/>
    <w:rsid w:val="001C7626"/>
    <w:rsid w:val="001D08C0"/>
    <w:rsid w:val="001D28E2"/>
    <w:rsid w:val="001D51BA"/>
    <w:rsid w:val="001D6342"/>
    <w:rsid w:val="001D6D53"/>
    <w:rsid w:val="001E1C24"/>
    <w:rsid w:val="001E5453"/>
    <w:rsid w:val="001E58E2"/>
    <w:rsid w:val="001E6E7C"/>
    <w:rsid w:val="001E7AED"/>
    <w:rsid w:val="001F238A"/>
    <w:rsid w:val="001F344D"/>
    <w:rsid w:val="001F3916"/>
    <w:rsid w:val="001F54C5"/>
    <w:rsid w:val="001F662C"/>
    <w:rsid w:val="001F6F78"/>
    <w:rsid w:val="001F7074"/>
    <w:rsid w:val="00200490"/>
    <w:rsid w:val="00201F3A"/>
    <w:rsid w:val="002022E7"/>
    <w:rsid w:val="00202C20"/>
    <w:rsid w:val="00203F96"/>
    <w:rsid w:val="002046B4"/>
    <w:rsid w:val="0020506A"/>
    <w:rsid w:val="00205E74"/>
    <w:rsid w:val="0020646B"/>
    <w:rsid w:val="002069B2"/>
    <w:rsid w:val="00206B13"/>
    <w:rsid w:val="00207FA3"/>
    <w:rsid w:val="00210D30"/>
    <w:rsid w:val="002123EE"/>
    <w:rsid w:val="002149E7"/>
    <w:rsid w:val="00214DA8"/>
    <w:rsid w:val="00215423"/>
    <w:rsid w:val="002158FA"/>
    <w:rsid w:val="002175FC"/>
    <w:rsid w:val="0022029F"/>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53DB"/>
    <w:rsid w:val="0024554A"/>
    <w:rsid w:val="002458EB"/>
    <w:rsid w:val="002500C8"/>
    <w:rsid w:val="00250FEA"/>
    <w:rsid w:val="002512D7"/>
    <w:rsid w:val="00252F7A"/>
    <w:rsid w:val="002530C8"/>
    <w:rsid w:val="00255E86"/>
    <w:rsid w:val="00256104"/>
    <w:rsid w:val="00257543"/>
    <w:rsid w:val="002615AC"/>
    <w:rsid w:val="002617E7"/>
    <w:rsid w:val="00262C40"/>
    <w:rsid w:val="00262CE7"/>
    <w:rsid w:val="00263DC7"/>
    <w:rsid w:val="00264228"/>
    <w:rsid w:val="00264334"/>
    <w:rsid w:val="0026473E"/>
    <w:rsid w:val="002647AC"/>
    <w:rsid w:val="00264C44"/>
    <w:rsid w:val="00266214"/>
    <w:rsid w:val="00266CB0"/>
    <w:rsid w:val="0026742B"/>
    <w:rsid w:val="00267C83"/>
    <w:rsid w:val="0027002C"/>
    <w:rsid w:val="00270CDB"/>
    <w:rsid w:val="0027144F"/>
    <w:rsid w:val="00271F3A"/>
    <w:rsid w:val="00272738"/>
    <w:rsid w:val="00273278"/>
    <w:rsid w:val="002737F4"/>
    <w:rsid w:val="00275251"/>
    <w:rsid w:val="002805F5"/>
    <w:rsid w:val="00280751"/>
    <w:rsid w:val="0028280A"/>
    <w:rsid w:val="00286ACD"/>
    <w:rsid w:val="00287838"/>
    <w:rsid w:val="002901B1"/>
    <w:rsid w:val="002907B5"/>
    <w:rsid w:val="00290CD1"/>
    <w:rsid w:val="00290F51"/>
    <w:rsid w:val="002910C4"/>
    <w:rsid w:val="00291E3A"/>
    <w:rsid w:val="00291EB6"/>
    <w:rsid w:val="00292EB7"/>
    <w:rsid w:val="00293E0A"/>
    <w:rsid w:val="00294456"/>
    <w:rsid w:val="002944FD"/>
    <w:rsid w:val="00294E9E"/>
    <w:rsid w:val="00296227"/>
    <w:rsid w:val="00296F44"/>
    <w:rsid w:val="0029701E"/>
    <w:rsid w:val="0029745E"/>
    <w:rsid w:val="0029777D"/>
    <w:rsid w:val="002A055E"/>
    <w:rsid w:val="002A10CB"/>
    <w:rsid w:val="002A1895"/>
    <w:rsid w:val="002A1B09"/>
    <w:rsid w:val="002A1D4E"/>
    <w:rsid w:val="002A24B9"/>
    <w:rsid w:val="002A2869"/>
    <w:rsid w:val="002A31FF"/>
    <w:rsid w:val="002A638F"/>
    <w:rsid w:val="002B0227"/>
    <w:rsid w:val="002B0907"/>
    <w:rsid w:val="002B145E"/>
    <w:rsid w:val="002B2268"/>
    <w:rsid w:val="002B24D6"/>
    <w:rsid w:val="002B4CE9"/>
    <w:rsid w:val="002B78E3"/>
    <w:rsid w:val="002B7B52"/>
    <w:rsid w:val="002C1B68"/>
    <w:rsid w:val="002C26FE"/>
    <w:rsid w:val="002C41E6"/>
    <w:rsid w:val="002C6514"/>
    <w:rsid w:val="002C6788"/>
    <w:rsid w:val="002C6D61"/>
    <w:rsid w:val="002C6DA9"/>
    <w:rsid w:val="002C7D82"/>
    <w:rsid w:val="002D071A"/>
    <w:rsid w:val="002D0781"/>
    <w:rsid w:val="002D1464"/>
    <w:rsid w:val="002D34B2"/>
    <w:rsid w:val="002D4A15"/>
    <w:rsid w:val="002D4B64"/>
    <w:rsid w:val="002D4BA4"/>
    <w:rsid w:val="002D565F"/>
    <w:rsid w:val="002D7225"/>
    <w:rsid w:val="002D7637"/>
    <w:rsid w:val="002E01DD"/>
    <w:rsid w:val="002E0914"/>
    <w:rsid w:val="002E0AEC"/>
    <w:rsid w:val="002E0CF4"/>
    <w:rsid w:val="002E17F2"/>
    <w:rsid w:val="002E21D6"/>
    <w:rsid w:val="002E3041"/>
    <w:rsid w:val="002E3F9B"/>
    <w:rsid w:val="002E6D28"/>
    <w:rsid w:val="002E6DDB"/>
    <w:rsid w:val="002E7CAE"/>
    <w:rsid w:val="002F05A6"/>
    <w:rsid w:val="002F2771"/>
    <w:rsid w:val="002F37A9"/>
    <w:rsid w:val="002F3F68"/>
    <w:rsid w:val="002F514D"/>
    <w:rsid w:val="002F57B3"/>
    <w:rsid w:val="002F5BBD"/>
    <w:rsid w:val="002F5D16"/>
    <w:rsid w:val="002F6109"/>
    <w:rsid w:val="002F70F2"/>
    <w:rsid w:val="00301CE6"/>
    <w:rsid w:val="0030256B"/>
    <w:rsid w:val="00302640"/>
    <w:rsid w:val="00302CA2"/>
    <w:rsid w:val="003042A8"/>
    <w:rsid w:val="0030501F"/>
    <w:rsid w:val="0030638C"/>
    <w:rsid w:val="00307BA1"/>
    <w:rsid w:val="00310A30"/>
    <w:rsid w:val="003110D0"/>
    <w:rsid w:val="00311702"/>
    <w:rsid w:val="00311CC7"/>
    <w:rsid w:val="00311E82"/>
    <w:rsid w:val="00313FD6"/>
    <w:rsid w:val="003143BD"/>
    <w:rsid w:val="00314D7C"/>
    <w:rsid w:val="003158C5"/>
    <w:rsid w:val="0031643E"/>
    <w:rsid w:val="00316804"/>
    <w:rsid w:val="0031745B"/>
    <w:rsid w:val="00317D6B"/>
    <w:rsid w:val="003203ED"/>
    <w:rsid w:val="003203FB"/>
    <w:rsid w:val="00322C9F"/>
    <w:rsid w:val="00323BE0"/>
    <w:rsid w:val="003244F4"/>
    <w:rsid w:val="00324D23"/>
    <w:rsid w:val="003268E0"/>
    <w:rsid w:val="00327598"/>
    <w:rsid w:val="00331751"/>
    <w:rsid w:val="00333A8B"/>
    <w:rsid w:val="00334579"/>
    <w:rsid w:val="00334DC1"/>
    <w:rsid w:val="00335858"/>
    <w:rsid w:val="0033662A"/>
    <w:rsid w:val="00336BDA"/>
    <w:rsid w:val="00337F45"/>
    <w:rsid w:val="0034246D"/>
    <w:rsid w:val="00342BD7"/>
    <w:rsid w:val="00343A07"/>
    <w:rsid w:val="00344600"/>
    <w:rsid w:val="00345DF3"/>
    <w:rsid w:val="00346DB5"/>
    <w:rsid w:val="003477B1"/>
    <w:rsid w:val="00351184"/>
    <w:rsid w:val="00352AA9"/>
    <w:rsid w:val="00354460"/>
    <w:rsid w:val="00355F21"/>
    <w:rsid w:val="00357380"/>
    <w:rsid w:val="003602D9"/>
    <w:rsid w:val="003604CE"/>
    <w:rsid w:val="003609A4"/>
    <w:rsid w:val="00362863"/>
    <w:rsid w:val="00362D68"/>
    <w:rsid w:val="003639EA"/>
    <w:rsid w:val="00365F79"/>
    <w:rsid w:val="00370237"/>
    <w:rsid w:val="00370E47"/>
    <w:rsid w:val="003712C9"/>
    <w:rsid w:val="00371ED7"/>
    <w:rsid w:val="00371FCF"/>
    <w:rsid w:val="003742AC"/>
    <w:rsid w:val="00374487"/>
    <w:rsid w:val="0037574C"/>
    <w:rsid w:val="003766F3"/>
    <w:rsid w:val="00377CE1"/>
    <w:rsid w:val="003817BF"/>
    <w:rsid w:val="00382455"/>
    <w:rsid w:val="00383EB0"/>
    <w:rsid w:val="00385BF0"/>
    <w:rsid w:val="00386358"/>
    <w:rsid w:val="003866F1"/>
    <w:rsid w:val="0038707C"/>
    <w:rsid w:val="00391123"/>
    <w:rsid w:val="003939FF"/>
    <w:rsid w:val="00393F06"/>
    <w:rsid w:val="00394DA1"/>
    <w:rsid w:val="0039565F"/>
    <w:rsid w:val="003964D9"/>
    <w:rsid w:val="003972B2"/>
    <w:rsid w:val="003A02B6"/>
    <w:rsid w:val="003A0931"/>
    <w:rsid w:val="003A1EC8"/>
    <w:rsid w:val="003A2223"/>
    <w:rsid w:val="003A2A0F"/>
    <w:rsid w:val="003A3F21"/>
    <w:rsid w:val="003A45A1"/>
    <w:rsid w:val="003A596A"/>
    <w:rsid w:val="003A5B0A"/>
    <w:rsid w:val="003A5C65"/>
    <w:rsid w:val="003A5E71"/>
    <w:rsid w:val="003A648F"/>
    <w:rsid w:val="003A6BAC"/>
    <w:rsid w:val="003A7BB9"/>
    <w:rsid w:val="003A7EF3"/>
    <w:rsid w:val="003B0883"/>
    <w:rsid w:val="003B13F1"/>
    <w:rsid w:val="003B159C"/>
    <w:rsid w:val="003B34DC"/>
    <w:rsid w:val="003B369F"/>
    <w:rsid w:val="003B36A3"/>
    <w:rsid w:val="003B4E27"/>
    <w:rsid w:val="003B7FE5"/>
    <w:rsid w:val="003C11C8"/>
    <w:rsid w:val="003C2702"/>
    <w:rsid w:val="003C32D6"/>
    <w:rsid w:val="003C36F1"/>
    <w:rsid w:val="003C3E8D"/>
    <w:rsid w:val="003C6348"/>
    <w:rsid w:val="003C6708"/>
    <w:rsid w:val="003C7806"/>
    <w:rsid w:val="003D0CD4"/>
    <w:rsid w:val="003D109F"/>
    <w:rsid w:val="003D1D01"/>
    <w:rsid w:val="003D2478"/>
    <w:rsid w:val="003D3C45"/>
    <w:rsid w:val="003D5B1F"/>
    <w:rsid w:val="003D7377"/>
    <w:rsid w:val="003E0DFB"/>
    <w:rsid w:val="003E15FA"/>
    <w:rsid w:val="003E1B0D"/>
    <w:rsid w:val="003E1E1D"/>
    <w:rsid w:val="003E25DB"/>
    <w:rsid w:val="003E2962"/>
    <w:rsid w:val="003E3C53"/>
    <w:rsid w:val="003E55E4"/>
    <w:rsid w:val="003E57A5"/>
    <w:rsid w:val="003E5F40"/>
    <w:rsid w:val="003E6625"/>
    <w:rsid w:val="003E74E3"/>
    <w:rsid w:val="003F002E"/>
    <w:rsid w:val="003F05C7"/>
    <w:rsid w:val="003F26FA"/>
    <w:rsid w:val="003F2CD4"/>
    <w:rsid w:val="003F63AC"/>
    <w:rsid w:val="003F6BBE"/>
    <w:rsid w:val="004000E8"/>
    <w:rsid w:val="004026C6"/>
    <w:rsid w:val="00402E2B"/>
    <w:rsid w:val="0040512B"/>
    <w:rsid w:val="00405CA5"/>
    <w:rsid w:val="00406BE5"/>
    <w:rsid w:val="00407CD3"/>
    <w:rsid w:val="00410134"/>
    <w:rsid w:val="00410B72"/>
    <w:rsid w:val="00410F18"/>
    <w:rsid w:val="0041263E"/>
    <w:rsid w:val="004126AE"/>
    <w:rsid w:val="00413AAC"/>
    <w:rsid w:val="00415098"/>
    <w:rsid w:val="00415B29"/>
    <w:rsid w:val="00421105"/>
    <w:rsid w:val="00421CDA"/>
    <w:rsid w:val="00423D76"/>
    <w:rsid w:val="004242F4"/>
    <w:rsid w:val="00427248"/>
    <w:rsid w:val="00427D26"/>
    <w:rsid w:val="004314DE"/>
    <w:rsid w:val="00432938"/>
    <w:rsid w:val="0043595A"/>
    <w:rsid w:val="004370A3"/>
    <w:rsid w:val="0043738B"/>
    <w:rsid w:val="00437447"/>
    <w:rsid w:val="00441A92"/>
    <w:rsid w:val="00441AE4"/>
    <w:rsid w:val="00444F56"/>
    <w:rsid w:val="00446488"/>
    <w:rsid w:val="00447DDB"/>
    <w:rsid w:val="004513D5"/>
    <w:rsid w:val="004516A6"/>
    <w:rsid w:val="004517AA"/>
    <w:rsid w:val="00452B53"/>
    <w:rsid w:val="00452CAC"/>
    <w:rsid w:val="004559A9"/>
    <w:rsid w:val="00456C62"/>
    <w:rsid w:val="00457565"/>
    <w:rsid w:val="00457B71"/>
    <w:rsid w:val="00460DEB"/>
    <w:rsid w:val="00461377"/>
    <w:rsid w:val="00461E20"/>
    <w:rsid w:val="0046384C"/>
    <w:rsid w:val="004669E2"/>
    <w:rsid w:val="0046748C"/>
    <w:rsid w:val="00470C31"/>
    <w:rsid w:val="0047298C"/>
    <w:rsid w:val="004734D0"/>
    <w:rsid w:val="0047447B"/>
    <w:rsid w:val="00474CE8"/>
    <w:rsid w:val="00474EF3"/>
    <w:rsid w:val="0047556B"/>
    <w:rsid w:val="00477768"/>
    <w:rsid w:val="00477E3A"/>
    <w:rsid w:val="00484FD1"/>
    <w:rsid w:val="0048659F"/>
    <w:rsid w:val="004903E5"/>
    <w:rsid w:val="004919B6"/>
    <w:rsid w:val="00492BC5"/>
    <w:rsid w:val="00492EE9"/>
    <w:rsid w:val="0049535B"/>
    <w:rsid w:val="00495993"/>
    <w:rsid w:val="0049619C"/>
    <w:rsid w:val="004964F1"/>
    <w:rsid w:val="00496BE4"/>
    <w:rsid w:val="004A0532"/>
    <w:rsid w:val="004A163A"/>
    <w:rsid w:val="004A16BC"/>
    <w:rsid w:val="004A2B94"/>
    <w:rsid w:val="004A447B"/>
    <w:rsid w:val="004B50CE"/>
    <w:rsid w:val="004B5BF0"/>
    <w:rsid w:val="004B6991"/>
    <w:rsid w:val="004B7C0C"/>
    <w:rsid w:val="004B7F3F"/>
    <w:rsid w:val="004C0C1A"/>
    <w:rsid w:val="004C1075"/>
    <w:rsid w:val="004C3898"/>
    <w:rsid w:val="004C4D69"/>
    <w:rsid w:val="004C6818"/>
    <w:rsid w:val="004D0C81"/>
    <w:rsid w:val="004D36B1"/>
    <w:rsid w:val="004D49A7"/>
    <w:rsid w:val="004D49D5"/>
    <w:rsid w:val="004D4D47"/>
    <w:rsid w:val="004D609D"/>
    <w:rsid w:val="004D6840"/>
    <w:rsid w:val="004D7EBD"/>
    <w:rsid w:val="004E0478"/>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9AE"/>
    <w:rsid w:val="004F4DA3"/>
    <w:rsid w:val="004F5DD9"/>
    <w:rsid w:val="004F6DBD"/>
    <w:rsid w:val="00500B4A"/>
    <w:rsid w:val="005011E7"/>
    <w:rsid w:val="00501BB9"/>
    <w:rsid w:val="0050591F"/>
    <w:rsid w:val="00506557"/>
    <w:rsid w:val="0050677A"/>
    <w:rsid w:val="005104C2"/>
    <w:rsid w:val="005108D8"/>
    <w:rsid w:val="005116F9"/>
    <w:rsid w:val="0051458F"/>
    <w:rsid w:val="005153A7"/>
    <w:rsid w:val="005155E5"/>
    <w:rsid w:val="005168C4"/>
    <w:rsid w:val="005171F9"/>
    <w:rsid w:val="005219CF"/>
    <w:rsid w:val="00521F6B"/>
    <w:rsid w:val="00524FB7"/>
    <w:rsid w:val="00527184"/>
    <w:rsid w:val="005330EE"/>
    <w:rsid w:val="0053372E"/>
    <w:rsid w:val="00533C5F"/>
    <w:rsid w:val="00534B59"/>
    <w:rsid w:val="0053506D"/>
    <w:rsid w:val="0053671B"/>
    <w:rsid w:val="00536759"/>
    <w:rsid w:val="00536F42"/>
    <w:rsid w:val="00537C33"/>
    <w:rsid w:val="00537C62"/>
    <w:rsid w:val="005417F2"/>
    <w:rsid w:val="00543986"/>
    <w:rsid w:val="00544D5B"/>
    <w:rsid w:val="00545895"/>
    <w:rsid w:val="00545E72"/>
    <w:rsid w:val="005460DC"/>
    <w:rsid w:val="00546468"/>
    <w:rsid w:val="00546970"/>
    <w:rsid w:val="00546C74"/>
    <w:rsid w:val="00554E19"/>
    <w:rsid w:val="00555435"/>
    <w:rsid w:val="00557D7C"/>
    <w:rsid w:val="00557DF2"/>
    <w:rsid w:val="00560161"/>
    <w:rsid w:val="0056121F"/>
    <w:rsid w:val="00562566"/>
    <w:rsid w:val="0056318C"/>
    <w:rsid w:val="00566E2B"/>
    <w:rsid w:val="0057036A"/>
    <w:rsid w:val="0057045A"/>
    <w:rsid w:val="00572505"/>
    <w:rsid w:val="00575332"/>
    <w:rsid w:val="00582809"/>
    <w:rsid w:val="00582B6E"/>
    <w:rsid w:val="005832F6"/>
    <w:rsid w:val="0058798C"/>
    <w:rsid w:val="005900FA"/>
    <w:rsid w:val="005935A4"/>
    <w:rsid w:val="00594099"/>
    <w:rsid w:val="005948C2"/>
    <w:rsid w:val="00595C95"/>
    <w:rsid w:val="00595DCA"/>
    <w:rsid w:val="00595EC8"/>
    <w:rsid w:val="00595FC3"/>
    <w:rsid w:val="0059779B"/>
    <w:rsid w:val="005A0A5B"/>
    <w:rsid w:val="005A209A"/>
    <w:rsid w:val="005A5BEB"/>
    <w:rsid w:val="005A61E5"/>
    <w:rsid w:val="005A662D"/>
    <w:rsid w:val="005B0059"/>
    <w:rsid w:val="005B35D7"/>
    <w:rsid w:val="005B392A"/>
    <w:rsid w:val="005B3AA3"/>
    <w:rsid w:val="005B3F59"/>
    <w:rsid w:val="005B621C"/>
    <w:rsid w:val="005B6F83"/>
    <w:rsid w:val="005B7E60"/>
    <w:rsid w:val="005C0B51"/>
    <w:rsid w:val="005C0C58"/>
    <w:rsid w:val="005C2A07"/>
    <w:rsid w:val="005C4115"/>
    <w:rsid w:val="005C74FB"/>
    <w:rsid w:val="005C7A95"/>
    <w:rsid w:val="005D07E7"/>
    <w:rsid w:val="005D09D9"/>
    <w:rsid w:val="005D1602"/>
    <w:rsid w:val="005D22E6"/>
    <w:rsid w:val="005D2D56"/>
    <w:rsid w:val="005E0761"/>
    <w:rsid w:val="005E0F14"/>
    <w:rsid w:val="005E1A85"/>
    <w:rsid w:val="005E3240"/>
    <w:rsid w:val="005E385F"/>
    <w:rsid w:val="005E3A7B"/>
    <w:rsid w:val="005E3FC3"/>
    <w:rsid w:val="005E5469"/>
    <w:rsid w:val="005E553F"/>
    <w:rsid w:val="005E5B74"/>
    <w:rsid w:val="005E5B81"/>
    <w:rsid w:val="005F02B5"/>
    <w:rsid w:val="005F0D0E"/>
    <w:rsid w:val="005F10E8"/>
    <w:rsid w:val="005F1E91"/>
    <w:rsid w:val="005F22D8"/>
    <w:rsid w:val="005F2CB1"/>
    <w:rsid w:val="005F3025"/>
    <w:rsid w:val="005F3CA0"/>
    <w:rsid w:val="005F618C"/>
    <w:rsid w:val="005F627D"/>
    <w:rsid w:val="005F70BD"/>
    <w:rsid w:val="005F70DE"/>
    <w:rsid w:val="006013AB"/>
    <w:rsid w:val="0060283C"/>
    <w:rsid w:val="00604F14"/>
    <w:rsid w:val="00610A10"/>
    <w:rsid w:val="00611B83"/>
    <w:rsid w:val="006124FE"/>
    <w:rsid w:val="00613257"/>
    <w:rsid w:val="00613A15"/>
    <w:rsid w:val="00615AEA"/>
    <w:rsid w:val="006175C9"/>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473DC"/>
    <w:rsid w:val="00650AB9"/>
    <w:rsid w:val="00652047"/>
    <w:rsid w:val="00652612"/>
    <w:rsid w:val="0065292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E8A"/>
    <w:rsid w:val="006720B3"/>
    <w:rsid w:val="0067218F"/>
    <w:rsid w:val="00673E53"/>
    <w:rsid w:val="006741F2"/>
    <w:rsid w:val="00674CC3"/>
    <w:rsid w:val="00675B5F"/>
    <w:rsid w:val="00675C72"/>
    <w:rsid w:val="00676D03"/>
    <w:rsid w:val="006771F9"/>
    <w:rsid w:val="006776D7"/>
    <w:rsid w:val="006777F6"/>
    <w:rsid w:val="00681003"/>
    <w:rsid w:val="006817C9"/>
    <w:rsid w:val="00683ECE"/>
    <w:rsid w:val="00685147"/>
    <w:rsid w:val="0068550D"/>
    <w:rsid w:val="00686113"/>
    <w:rsid w:val="006876D5"/>
    <w:rsid w:val="006912D2"/>
    <w:rsid w:val="00691544"/>
    <w:rsid w:val="00691E97"/>
    <w:rsid w:val="00695FC2"/>
    <w:rsid w:val="00696949"/>
    <w:rsid w:val="00696B03"/>
    <w:rsid w:val="00697052"/>
    <w:rsid w:val="0069729E"/>
    <w:rsid w:val="006A10E3"/>
    <w:rsid w:val="006A152C"/>
    <w:rsid w:val="006A1C7C"/>
    <w:rsid w:val="006A46FB"/>
    <w:rsid w:val="006A5717"/>
    <w:rsid w:val="006A5A55"/>
    <w:rsid w:val="006A5E28"/>
    <w:rsid w:val="006A697B"/>
    <w:rsid w:val="006A7AFF"/>
    <w:rsid w:val="006B16DA"/>
    <w:rsid w:val="006B1816"/>
    <w:rsid w:val="006B2099"/>
    <w:rsid w:val="006B32FA"/>
    <w:rsid w:val="006B4B81"/>
    <w:rsid w:val="006B50CF"/>
    <w:rsid w:val="006B5BE6"/>
    <w:rsid w:val="006B6278"/>
    <w:rsid w:val="006B6CE6"/>
    <w:rsid w:val="006B7624"/>
    <w:rsid w:val="006C03B8"/>
    <w:rsid w:val="006C20AA"/>
    <w:rsid w:val="006C3409"/>
    <w:rsid w:val="006C52E8"/>
    <w:rsid w:val="006C5761"/>
    <w:rsid w:val="006C5EC9"/>
    <w:rsid w:val="006C6059"/>
    <w:rsid w:val="006C7522"/>
    <w:rsid w:val="006D08AD"/>
    <w:rsid w:val="006D1623"/>
    <w:rsid w:val="006D20E1"/>
    <w:rsid w:val="006D2139"/>
    <w:rsid w:val="006D2728"/>
    <w:rsid w:val="006D2CB6"/>
    <w:rsid w:val="006D4414"/>
    <w:rsid w:val="006D5CEE"/>
    <w:rsid w:val="006D6BE9"/>
    <w:rsid w:val="006D6D0E"/>
    <w:rsid w:val="006D6F08"/>
    <w:rsid w:val="006E0140"/>
    <w:rsid w:val="006E062C"/>
    <w:rsid w:val="006E28B7"/>
    <w:rsid w:val="006E3310"/>
    <w:rsid w:val="006E3F07"/>
    <w:rsid w:val="006E4D24"/>
    <w:rsid w:val="006E4E39"/>
    <w:rsid w:val="006E4EF7"/>
    <w:rsid w:val="006E565E"/>
    <w:rsid w:val="006E6348"/>
    <w:rsid w:val="006E673D"/>
    <w:rsid w:val="006E776E"/>
    <w:rsid w:val="006E7D3B"/>
    <w:rsid w:val="006F03E4"/>
    <w:rsid w:val="006F14F2"/>
    <w:rsid w:val="006F1B70"/>
    <w:rsid w:val="006F2199"/>
    <w:rsid w:val="006F2328"/>
    <w:rsid w:val="006F341D"/>
    <w:rsid w:val="006F3CDE"/>
    <w:rsid w:val="006F41F2"/>
    <w:rsid w:val="006F43D6"/>
    <w:rsid w:val="006F58D4"/>
    <w:rsid w:val="006F642D"/>
    <w:rsid w:val="006F78F2"/>
    <w:rsid w:val="00701461"/>
    <w:rsid w:val="007032BF"/>
    <w:rsid w:val="0070346E"/>
    <w:rsid w:val="00703C66"/>
    <w:rsid w:val="00704592"/>
    <w:rsid w:val="00704EDB"/>
    <w:rsid w:val="00706101"/>
    <w:rsid w:val="0070655A"/>
    <w:rsid w:val="00707072"/>
    <w:rsid w:val="00707D61"/>
    <w:rsid w:val="00711B0A"/>
    <w:rsid w:val="00712027"/>
    <w:rsid w:val="00712287"/>
    <w:rsid w:val="00712772"/>
    <w:rsid w:val="007148D3"/>
    <w:rsid w:val="0071565A"/>
    <w:rsid w:val="00715B9A"/>
    <w:rsid w:val="007168FD"/>
    <w:rsid w:val="00716F2B"/>
    <w:rsid w:val="00720D98"/>
    <w:rsid w:val="00721A24"/>
    <w:rsid w:val="007227B4"/>
    <w:rsid w:val="00722CB0"/>
    <w:rsid w:val="00725850"/>
    <w:rsid w:val="00726EA6"/>
    <w:rsid w:val="00727208"/>
    <w:rsid w:val="00727680"/>
    <w:rsid w:val="00730A5D"/>
    <w:rsid w:val="007348B1"/>
    <w:rsid w:val="007362A6"/>
    <w:rsid w:val="007369A2"/>
    <w:rsid w:val="00736D7D"/>
    <w:rsid w:val="00740E58"/>
    <w:rsid w:val="00742371"/>
    <w:rsid w:val="00742DA4"/>
    <w:rsid w:val="007445A0"/>
    <w:rsid w:val="0074524B"/>
    <w:rsid w:val="0074716A"/>
    <w:rsid w:val="00747D8B"/>
    <w:rsid w:val="00750455"/>
    <w:rsid w:val="00750E8F"/>
    <w:rsid w:val="00751228"/>
    <w:rsid w:val="00752217"/>
    <w:rsid w:val="007522DF"/>
    <w:rsid w:val="00753A9F"/>
    <w:rsid w:val="00753ABE"/>
    <w:rsid w:val="00753C5D"/>
    <w:rsid w:val="007557B4"/>
    <w:rsid w:val="00755995"/>
    <w:rsid w:val="007571E1"/>
    <w:rsid w:val="007604B2"/>
    <w:rsid w:val="0076104E"/>
    <w:rsid w:val="0076267E"/>
    <w:rsid w:val="00763252"/>
    <w:rsid w:val="00765281"/>
    <w:rsid w:val="00765502"/>
    <w:rsid w:val="00765929"/>
    <w:rsid w:val="00766BAD"/>
    <w:rsid w:val="007679E2"/>
    <w:rsid w:val="007701F8"/>
    <w:rsid w:val="007705B8"/>
    <w:rsid w:val="007730BD"/>
    <w:rsid w:val="007755F2"/>
    <w:rsid w:val="0077585D"/>
    <w:rsid w:val="00776971"/>
    <w:rsid w:val="00777130"/>
    <w:rsid w:val="0078177E"/>
    <w:rsid w:val="00782461"/>
    <w:rsid w:val="007827C5"/>
    <w:rsid w:val="0078304C"/>
    <w:rsid w:val="00783673"/>
    <w:rsid w:val="00784FC6"/>
    <w:rsid w:val="00785490"/>
    <w:rsid w:val="007855B0"/>
    <w:rsid w:val="0078595D"/>
    <w:rsid w:val="007878B2"/>
    <w:rsid w:val="00787FF5"/>
    <w:rsid w:val="0079075E"/>
    <w:rsid w:val="00790D30"/>
    <w:rsid w:val="00791306"/>
    <w:rsid w:val="007925EA"/>
    <w:rsid w:val="00793CD8"/>
    <w:rsid w:val="0079419D"/>
    <w:rsid w:val="00795C92"/>
    <w:rsid w:val="00796231"/>
    <w:rsid w:val="00797685"/>
    <w:rsid w:val="00797D7F"/>
    <w:rsid w:val="007A1CB3"/>
    <w:rsid w:val="007A306F"/>
    <w:rsid w:val="007A3822"/>
    <w:rsid w:val="007A43A6"/>
    <w:rsid w:val="007A512C"/>
    <w:rsid w:val="007A58A6"/>
    <w:rsid w:val="007A6037"/>
    <w:rsid w:val="007A7157"/>
    <w:rsid w:val="007B1B75"/>
    <w:rsid w:val="007B3D2D"/>
    <w:rsid w:val="007B3D49"/>
    <w:rsid w:val="007B50AE"/>
    <w:rsid w:val="007B51DF"/>
    <w:rsid w:val="007B5283"/>
    <w:rsid w:val="007B6048"/>
    <w:rsid w:val="007B69ED"/>
    <w:rsid w:val="007B6D64"/>
    <w:rsid w:val="007B71A3"/>
    <w:rsid w:val="007B781E"/>
    <w:rsid w:val="007C05DD"/>
    <w:rsid w:val="007C3D18"/>
    <w:rsid w:val="007C6092"/>
    <w:rsid w:val="007C60BF"/>
    <w:rsid w:val="007C6A07"/>
    <w:rsid w:val="007C75A1"/>
    <w:rsid w:val="007C77A5"/>
    <w:rsid w:val="007C784A"/>
    <w:rsid w:val="007C7BEF"/>
    <w:rsid w:val="007D0083"/>
    <w:rsid w:val="007D04E5"/>
    <w:rsid w:val="007D1185"/>
    <w:rsid w:val="007D304B"/>
    <w:rsid w:val="007D386C"/>
    <w:rsid w:val="007D497F"/>
    <w:rsid w:val="007D5506"/>
    <w:rsid w:val="007D5901"/>
    <w:rsid w:val="007D7526"/>
    <w:rsid w:val="007E1602"/>
    <w:rsid w:val="007E4610"/>
    <w:rsid w:val="007E4715"/>
    <w:rsid w:val="007E505B"/>
    <w:rsid w:val="007E5C63"/>
    <w:rsid w:val="007E6E45"/>
    <w:rsid w:val="007E7091"/>
    <w:rsid w:val="007F09D8"/>
    <w:rsid w:val="007F319E"/>
    <w:rsid w:val="007F57D3"/>
    <w:rsid w:val="00803FAE"/>
    <w:rsid w:val="00804708"/>
    <w:rsid w:val="00805E0E"/>
    <w:rsid w:val="0080605F"/>
    <w:rsid w:val="00806977"/>
    <w:rsid w:val="00807786"/>
    <w:rsid w:val="00811FCB"/>
    <w:rsid w:val="00812072"/>
    <w:rsid w:val="00813DE6"/>
    <w:rsid w:val="00814FE6"/>
    <w:rsid w:val="008158D6"/>
    <w:rsid w:val="00817196"/>
    <w:rsid w:val="0081782A"/>
    <w:rsid w:val="0082276B"/>
    <w:rsid w:val="008235DB"/>
    <w:rsid w:val="00824AB4"/>
    <w:rsid w:val="00825C42"/>
    <w:rsid w:val="00825D25"/>
    <w:rsid w:val="00826F90"/>
    <w:rsid w:val="00827236"/>
    <w:rsid w:val="00827D6F"/>
    <w:rsid w:val="00830A27"/>
    <w:rsid w:val="008318CE"/>
    <w:rsid w:val="00836B3D"/>
    <w:rsid w:val="008376AC"/>
    <w:rsid w:val="00840358"/>
    <w:rsid w:val="0084125D"/>
    <w:rsid w:val="00843378"/>
    <w:rsid w:val="0084390D"/>
    <w:rsid w:val="00843FA5"/>
    <w:rsid w:val="008444E8"/>
    <w:rsid w:val="00844E80"/>
    <w:rsid w:val="008457DE"/>
    <w:rsid w:val="00845B8C"/>
    <w:rsid w:val="00846FE7"/>
    <w:rsid w:val="00850D82"/>
    <w:rsid w:val="0085128C"/>
    <w:rsid w:val="00851771"/>
    <w:rsid w:val="008526A5"/>
    <w:rsid w:val="008526EF"/>
    <w:rsid w:val="00852D00"/>
    <w:rsid w:val="00855DC1"/>
    <w:rsid w:val="00856391"/>
    <w:rsid w:val="00856911"/>
    <w:rsid w:val="00860E7F"/>
    <w:rsid w:val="0086172A"/>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5CD7"/>
    <w:rsid w:val="00876B4D"/>
    <w:rsid w:val="00876C3A"/>
    <w:rsid w:val="00877F18"/>
    <w:rsid w:val="008804AE"/>
    <w:rsid w:val="0088212E"/>
    <w:rsid w:val="00883405"/>
    <w:rsid w:val="008869AF"/>
    <w:rsid w:val="008903FE"/>
    <w:rsid w:val="008913F1"/>
    <w:rsid w:val="008936E3"/>
    <w:rsid w:val="00894A88"/>
    <w:rsid w:val="00894D03"/>
    <w:rsid w:val="00895386"/>
    <w:rsid w:val="00895561"/>
    <w:rsid w:val="00895AD9"/>
    <w:rsid w:val="008967DC"/>
    <w:rsid w:val="00896964"/>
    <w:rsid w:val="00897C22"/>
    <w:rsid w:val="008A21FF"/>
    <w:rsid w:val="008A2CE2"/>
    <w:rsid w:val="008A30AC"/>
    <w:rsid w:val="008A44B8"/>
    <w:rsid w:val="008A51A8"/>
    <w:rsid w:val="008A54C7"/>
    <w:rsid w:val="008A5551"/>
    <w:rsid w:val="008A77D8"/>
    <w:rsid w:val="008A7A95"/>
    <w:rsid w:val="008B0483"/>
    <w:rsid w:val="008B11C4"/>
    <w:rsid w:val="008B120C"/>
    <w:rsid w:val="008B3562"/>
    <w:rsid w:val="008B51A0"/>
    <w:rsid w:val="008B592A"/>
    <w:rsid w:val="008B73A9"/>
    <w:rsid w:val="008B7B5C"/>
    <w:rsid w:val="008C0C99"/>
    <w:rsid w:val="008C15DF"/>
    <w:rsid w:val="008C2017"/>
    <w:rsid w:val="008C48E6"/>
    <w:rsid w:val="008C4958"/>
    <w:rsid w:val="008C4BAA"/>
    <w:rsid w:val="008C5A7F"/>
    <w:rsid w:val="008C6AE8"/>
    <w:rsid w:val="008C7573"/>
    <w:rsid w:val="008D14AD"/>
    <w:rsid w:val="008D1A14"/>
    <w:rsid w:val="008D34F1"/>
    <w:rsid w:val="008D39D8"/>
    <w:rsid w:val="008D6D1A"/>
    <w:rsid w:val="008E065E"/>
    <w:rsid w:val="008E0927"/>
    <w:rsid w:val="008E1909"/>
    <w:rsid w:val="008E4930"/>
    <w:rsid w:val="008E5110"/>
    <w:rsid w:val="008E79E0"/>
    <w:rsid w:val="008F1EAB"/>
    <w:rsid w:val="008F33DC"/>
    <w:rsid w:val="008F3D0E"/>
    <w:rsid w:val="008F477F"/>
    <w:rsid w:val="008F4E55"/>
    <w:rsid w:val="008F6E41"/>
    <w:rsid w:val="00902350"/>
    <w:rsid w:val="0090336B"/>
    <w:rsid w:val="00903554"/>
    <w:rsid w:val="00903B34"/>
    <w:rsid w:val="009048FE"/>
    <w:rsid w:val="009053AA"/>
    <w:rsid w:val="00906939"/>
    <w:rsid w:val="00907D51"/>
    <w:rsid w:val="00910B7D"/>
    <w:rsid w:val="00911328"/>
    <w:rsid w:val="00911DFB"/>
    <w:rsid w:val="00912691"/>
    <w:rsid w:val="00912C6A"/>
    <w:rsid w:val="009139D9"/>
    <w:rsid w:val="00914AD8"/>
    <w:rsid w:val="00916079"/>
    <w:rsid w:val="00916EA3"/>
    <w:rsid w:val="00917194"/>
    <w:rsid w:val="00917766"/>
    <w:rsid w:val="00917CE9"/>
    <w:rsid w:val="00917E2A"/>
    <w:rsid w:val="00920BF2"/>
    <w:rsid w:val="00922010"/>
    <w:rsid w:val="0092400A"/>
    <w:rsid w:val="00924943"/>
    <w:rsid w:val="00924BCC"/>
    <w:rsid w:val="00924DB3"/>
    <w:rsid w:val="00930D49"/>
    <w:rsid w:val="00931BD9"/>
    <w:rsid w:val="00932811"/>
    <w:rsid w:val="00932AD0"/>
    <w:rsid w:val="00934CF7"/>
    <w:rsid w:val="00936845"/>
    <w:rsid w:val="009368F3"/>
    <w:rsid w:val="00936B56"/>
    <w:rsid w:val="009413F8"/>
    <w:rsid w:val="009414E8"/>
    <w:rsid w:val="00941636"/>
    <w:rsid w:val="00942756"/>
    <w:rsid w:val="00943742"/>
    <w:rsid w:val="00943F21"/>
    <w:rsid w:val="009457EE"/>
    <w:rsid w:val="00945C02"/>
    <w:rsid w:val="00945C05"/>
    <w:rsid w:val="00946945"/>
    <w:rsid w:val="00947713"/>
    <w:rsid w:val="00950DE7"/>
    <w:rsid w:val="009525B1"/>
    <w:rsid w:val="00953920"/>
    <w:rsid w:val="00953D47"/>
    <w:rsid w:val="00954537"/>
    <w:rsid w:val="00954FEF"/>
    <w:rsid w:val="0095681E"/>
    <w:rsid w:val="00956C88"/>
    <w:rsid w:val="009572D4"/>
    <w:rsid w:val="009579E2"/>
    <w:rsid w:val="00960017"/>
    <w:rsid w:val="0096038D"/>
    <w:rsid w:val="00961921"/>
    <w:rsid w:val="00962914"/>
    <w:rsid w:val="009630D4"/>
    <w:rsid w:val="0096430A"/>
    <w:rsid w:val="0096518D"/>
    <w:rsid w:val="0096554B"/>
    <w:rsid w:val="0096584A"/>
    <w:rsid w:val="009670B2"/>
    <w:rsid w:val="009675F4"/>
    <w:rsid w:val="00970D83"/>
    <w:rsid w:val="00970E12"/>
    <w:rsid w:val="00971F08"/>
    <w:rsid w:val="00972C54"/>
    <w:rsid w:val="00972D12"/>
    <w:rsid w:val="00972D34"/>
    <w:rsid w:val="00973914"/>
    <w:rsid w:val="00974A1C"/>
    <w:rsid w:val="00974AB9"/>
    <w:rsid w:val="00974AD9"/>
    <w:rsid w:val="00975A11"/>
    <w:rsid w:val="0097603D"/>
    <w:rsid w:val="00976949"/>
    <w:rsid w:val="00976E66"/>
    <w:rsid w:val="00980477"/>
    <w:rsid w:val="009810A2"/>
    <w:rsid w:val="00983801"/>
    <w:rsid w:val="0098381D"/>
    <w:rsid w:val="00985253"/>
    <w:rsid w:val="00985343"/>
    <w:rsid w:val="009853B3"/>
    <w:rsid w:val="0098620A"/>
    <w:rsid w:val="00990630"/>
    <w:rsid w:val="00991761"/>
    <w:rsid w:val="009921F5"/>
    <w:rsid w:val="00992A22"/>
    <w:rsid w:val="00992D06"/>
    <w:rsid w:val="00993684"/>
    <w:rsid w:val="00994DCA"/>
    <w:rsid w:val="00995A19"/>
    <w:rsid w:val="009960EC"/>
    <w:rsid w:val="009967DD"/>
    <w:rsid w:val="00996B7F"/>
    <w:rsid w:val="009970DD"/>
    <w:rsid w:val="009A0FBA"/>
    <w:rsid w:val="009A1601"/>
    <w:rsid w:val="009A1800"/>
    <w:rsid w:val="009A462D"/>
    <w:rsid w:val="009A5835"/>
    <w:rsid w:val="009A5CBA"/>
    <w:rsid w:val="009B1F30"/>
    <w:rsid w:val="009B3AC2"/>
    <w:rsid w:val="009B4A62"/>
    <w:rsid w:val="009B4DF4"/>
    <w:rsid w:val="009B4FF0"/>
    <w:rsid w:val="009B564E"/>
    <w:rsid w:val="009B7E87"/>
    <w:rsid w:val="009C090F"/>
    <w:rsid w:val="009C11C1"/>
    <w:rsid w:val="009C2D17"/>
    <w:rsid w:val="009C403E"/>
    <w:rsid w:val="009C5792"/>
    <w:rsid w:val="009C5D6A"/>
    <w:rsid w:val="009D082C"/>
    <w:rsid w:val="009D3D14"/>
    <w:rsid w:val="009D3E45"/>
    <w:rsid w:val="009D4FF0"/>
    <w:rsid w:val="009D60A6"/>
    <w:rsid w:val="009D6F94"/>
    <w:rsid w:val="009D703C"/>
    <w:rsid w:val="009D718F"/>
    <w:rsid w:val="009E068F"/>
    <w:rsid w:val="009E09BD"/>
    <w:rsid w:val="009E14E0"/>
    <w:rsid w:val="009E35DB"/>
    <w:rsid w:val="009E47A3"/>
    <w:rsid w:val="009E6849"/>
    <w:rsid w:val="009F08F3"/>
    <w:rsid w:val="009F18A9"/>
    <w:rsid w:val="009F344F"/>
    <w:rsid w:val="009F734A"/>
    <w:rsid w:val="009F77B9"/>
    <w:rsid w:val="00A02E75"/>
    <w:rsid w:val="00A03D83"/>
    <w:rsid w:val="00A048A8"/>
    <w:rsid w:val="00A04F49"/>
    <w:rsid w:val="00A069B7"/>
    <w:rsid w:val="00A06F52"/>
    <w:rsid w:val="00A06F75"/>
    <w:rsid w:val="00A13E54"/>
    <w:rsid w:val="00A15A57"/>
    <w:rsid w:val="00A161FC"/>
    <w:rsid w:val="00A17F63"/>
    <w:rsid w:val="00A207DD"/>
    <w:rsid w:val="00A20CA4"/>
    <w:rsid w:val="00A2193B"/>
    <w:rsid w:val="00A220BC"/>
    <w:rsid w:val="00A2351A"/>
    <w:rsid w:val="00A243AC"/>
    <w:rsid w:val="00A264A9"/>
    <w:rsid w:val="00A275C6"/>
    <w:rsid w:val="00A27785"/>
    <w:rsid w:val="00A30187"/>
    <w:rsid w:val="00A3146F"/>
    <w:rsid w:val="00A3170D"/>
    <w:rsid w:val="00A325EE"/>
    <w:rsid w:val="00A3299D"/>
    <w:rsid w:val="00A3352C"/>
    <w:rsid w:val="00A3448A"/>
    <w:rsid w:val="00A35412"/>
    <w:rsid w:val="00A35643"/>
    <w:rsid w:val="00A36297"/>
    <w:rsid w:val="00A374CF"/>
    <w:rsid w:val="00A40019"/>
    <w:rsid w:val="00A40234"/>
    <w:rsid w:val="00A41B97"/>
    <w:rsid w:val="00A41E2B"/>
    <w:rsid w:val="00A44EB1"/>
    <w:rsid w:val="00A45B74"/>
    <w:rsid w:val="00A46896"/>
    <w:rsid w:val="00A470CF"/>
    <w:rsid w:val="00A52E1D"/>
    <w:rsid w:val="00A54210"/>
    <w:rsid w:val="00A54B08"/>
    <w:rsid w:val="00A54EB8"/>
    <w:rsid w:val="00A551A4"/>
    <w:rsid w:val="00A570F2"/>
    <w:rsid w:val="00A5758B"/>
    <w:rsid w:val="00A61499"/>
    <w:rsid w:val="00A62A77"/>
    <w:rsid w:val="00A63483"/>
    <w:rsid w:val="00A63CAC"/>
    <w:rsid w:val="00A653DB"/>
    <w:rsid w:val="00A65616"/>
    <w:rsid w:val="00A657D7"/>
    <w:rsid w:val="00A65BE6"/>
    <w:rsid w:val="00A660AC"/>
    <w:rsid w:val="00A674B0"/>
    <w:rsid w:val="00A67E6C"/>
    <w:rsid w:val="00A71B99"/>
    <w:rsid w:val="00A72439"/>
    <w:rsid w:val="00A7315F"/>
    <w:rsid w:val="00A739D0"/>
    <w:rsid w:val="00A73CE5"/>
    <w:rsid w:val="00A761D4"/>
    <w:rsid w:val="00A77441"/>
    <w:rsid w:val="00A7755B"/>
    <w:rsid w:val="00A77EC4"/>
    <w:rsid w:val="00A8033B"/>
    <w:rsid w:val="00A80920"/>
    <w:rsid w:val="00A8136E"/>
    <w:rsid w:val="00A916A7"/>
    <w:rsid w:val="00A91DC8"/>
    <w:rsid w:val="00A92879"/>
    <w:rsid w:val="00A9367F"/>
    <w:rsid w:val="00A93F55"/>
    <w:rsid w:val="00A93FC2"/>
    <w:rsid w:val="00A9442A"/>
    <w:rsid w:val="00A94AD8"/>
    <w:rsid w:val="00A95CF5"/>
    <w:rsid w:val="00A967B9"/>
    <w:rsid w:val="00A969ED"/>
    <w:rsid w:val="00A978CD"/>
    <w:rsid w:val="00AA016F"/>
    <w:rsid w:val="00AA1ED6"/>
    <w:rsid w:val="00AA2032"/>
    <w:rsid w:val="00AA2344"/>
    <w:rsid w:val="00AA2543"/>
    <w:rsid w:val="00AA3BFA"/>
    <w:rsid w:val="00AA4801"/>
    <w:rsid w:val="00AA51D6"/>
    <w:rsid w:val="00AB0BC8"/>
    <w:rsid w:val="00AB11CA"/>
    <w:rsid w:val="00AB14D9"/>
    <w:rsid w:val="00AB1598"/>
    <w:rsid w:val="00AB1BD9"/>
    <w:rsid w:val="00AB4AB8"/>
    <w:rsid w:val="00AB655E"/>
    <w:rsid w:val="00AB6B89"/>
    <w:rsid w:val="00AC001E"/>
    <w:rsid w:val="00AC007F"/>
    <w:rsid w:val="00AC096A"/>
    <w:rsid w:val="00AC0E50"/>
    <w:rsid w:val="00AC2BD5"/>
    <w:rsid w:val="00AC2ECD"/>
    <w:rsid w:val="00AC3119"/>
    <w:rsid w:val="00AC49FB"/>
    <w:rsid w:val="00AC4B2B"/>
    <w:rsid w:val="00AC4DFF"/>
    <w:rsid w:val="00AC5A10"/>
    <w:rsid w:val="00AC687D"/>
    <w:rsid w:val="00AC780C"/>
    <w:rsid w:val="00AD0AA3"/>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F1566"/>
    <w:rsid w:val="00AF1C5D"/>
    <w:rsid w:val="00AF28A0"/>
    <w:rsid w:val="00AF3710"/>
    <w:rsid w:val="00AF4107"/>
    <w:rsid w:val="00AF42D7"/>
    <w:rsid w:val="00AF7445"/>
    <w:rsid w:val="00B006FE"/>
    <w:rsid w:val="00B007CB"/>
    <w:rsid w:val="00B013BE"/>
    <w:rsid w:val="00B02AA9"/>
    <w:rsid w:val="00B02FA3"/>
    <w:rsid w:val="00B05084"/>
    <w:rsid w:val="00B05920"/>
    <w:rsid w:val="00B067AE"/>
    <w:rsid w:val="00B07227"/>
    <w:rsid w:val="00B10020"/>
    <w:rsid w:val="00B100E7"/>
    <w:rsid w:val="00B119E8"/>
    <w:rsid w:val="00B131CE"/>
    <w:rsid w:val="00B1337F"/>
    <w:rsid w:val="00B134EE"/>
    <w:rsid w:val="00B14A2C"/>
    <w:rsid w:val="00B157F9"/>
    <w:rsid w:val="00B160F5"/>
    <w:rsid w:val="00B20256"/>
    <w:rsid w:val="00B20D09"/>
    <w:rsid w:val="00B21E1B"/>
    <w:rsid w:val="00B23904"/>
    <w:rsid w:val="00B250EA"/>
    <w:rsid w:val="00B258B6"/>
    <w:rsid w:val="00B2763F"/>
    <w:rsid w:val="00B27A11"/>
    <w:rsid w:val="00B27AAC"/>
    <w:rsid w:val="00B30929"/>
    <w:rsid w:val="00B34756"/>
    <w:rsid w:val="00B35B1C"/>
    <w:rsid w:val="00B35FF8"/>
    <w:rsid w:val="00B367E9"/>
    <w:rsid w:val="00B36A91"/>
    <w:rsid w:val="00B372AA"/>
    <w:rsid w:val="00B40445"/>
    <w:rsid w:val="00B4086D"/>
    <w:rsid w:val="00B41888"/>
    <w:rsid w:val="00B4408D"/>
    <w:rsid w:val="00B45A52"/>
    <w:rsid w:val="00B46175"/>
    <w:rsid w:val="00B47E43"/>
    <w:rsid w:val="00B5198C"/>
    <w:rsid w:val="00B52376"/>
    <w:rsid w:val="00B52EA8"/>
    <w:rsid w:val="00B5335A"/>
    <w:rsid w:val="00B5723B"/>
    <w:rsid w:val="00B5724B"/>
    <w:rsid w:val="00B60EF1"/>
    <w:rsid w:val="00B6188F"/>
    <w:rsid w:val="00B6330B"/>
    <w:rsid w:val="00B641CC"/>
    <w:rsid w:val="00B64E41"/>
    <w:rsid w:val="00B664C7"/>
    <w:rsid w:val="00B66CEC"/>
    <w:rsid w:val="00B672BA"/>
    <w:rsid w:val="00B70A05"/>
    <w:rsid w:val="00B7113A"/>
    <w:rsid w:val="00B719C2"/>
    <w:rsid w:val="00B739F6"/>
    <w:rsid w:val="00B74E7D"/>
    <w:rsid w:val="00B81677"/>
    <w:rsid w:val="00B81A6C"/>
    <w:rsid w:val="00B81BE4"/>
    <w:rsid w:val="00B842A0"/>
    <w:rsid w:val="00B85DE5"/>
    <w:rsid w:val="00B868BD"/>
    <w:rsid w:val="00B90F73"/>
    <w:rsid w:val="00B9371D"/>
    <w:rsid w:val="00B937E1"/>
    <w:rsid w:val="00B93B59"/>
    <w:rsid w:val="00B9406A"/>
    <w:rsid w:val="00B9570E"/>
    <w:rsid w:val="00B95B33"/>
    <w:rsid w:val="00B97A85"/>
    <w:rsid w:val="00BA2280"/>
    <w:rsid w:val="00BA27BE"/>
    <w:rsid w:val="00BA2A08"/>
    <w:rsid w:val="00BA56D2"/>
    <w:rsid w:val="00BA62FA"/>
    <w:rsid w:val="00BA6C49"/>
    <w:rsid w:val="00BA76E0"/>
    <w:rsid w:val="00BA77BE"/>
    <w:rsid w:val="00BB0976"/>
    <w:rsid w:val="00BB1283"/>
    <w:rsid w:val="00BB207A"/>
    <w:rsid w:val="00BB2A25"/>
    <w:rsid w:val="00BB3A75"/>
    <w:rsid w:val="00BB3E27"/>
    <w:rsid w:val="00BB51E9"/>
    <w:rsid w:val="00BB5906"/>
    <w:rsid w:val="00BB5C77"/>
    <w:rsid w:val="00BB6E0C"/>
    <w:rsid w:val="00BB7A1D"/>
    <w:rsid w:val="00BC0FDC"/>
    <w:rsid w:val="00BC25A5"/>
    <w:rsid w:val="00BC2B48"/>
    <w:rsid w:val="00BC2B89"/>
    <w:rsid w:val="00BC3053"/>
    <w:rsid w:val="00BC3171"/>
    <w:rsid w:val="00BC3C21"/>
    <w:rsid w:val="00BC4BEA"/>
    <w:rsid w:val="00BC4D2E"/>
    <w:rsid w:val="00BC5E44"/>
    <w:rsid w:val="00BD00B5"/>
    <w:rsid w:val="00BD13F2"/>
    <w:rsid w:val="00BD16F8"/>
    <w:rsid w:val="00BD227E"/>
    <w:rsid w:val="00BD346E"/>
    <w:rsid w:val="00BD3E35"/>
    <w:rsid w:val="00BD48AC"/>
    <w:rsid w:val="00BD53A6"/>
    <w:rsid w:val="00BD5C65"/>
    <w:rsid w:val="00BD5F1A"/>
    <w:rsid w:val="00BD762E"/>
    <w:rsid w:val="00BE1234"/>
    <w:rsid w:val="00BE17CD"/>
    <w:rsid w:val="00BE2FA6"/>
    <w:rsid w:val="00BE333F"/>
    <w:rsid w:val="00BE694B"/>
    <w:rsid w:val="00BE7406"/>
    <w:rsid w:val="00BE7603"/>
    <w:rsid w:val="00BF3279"/>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274F"/>
    <w:rsid w:val="00C12BD6"/>
    <w:rsid w:val="00C14D4B"/>
    <w:rsid w:val="00C154BB"/>
    <w:rsid w:val="00C15DFF"/>
    <w:rsid w:val="00C20166"/>
    <w:rsid w:val="00C21175"/>
    <w:rsid w:val="00C231D0"/>
    <w:rsid w:val="00C239BA"/>
    <w:rsid w:val="00C25F2F"/>
    <w:rsid w:val="00C2722B"/>
    <w:rsid w:val="00C27624"/>
    <w:rsid w:val="00C279B5"/>
    <w:rsid w:val="00C27C45"/>
    <w:rsid w:val="00C27D9D"/>
    <w:rsid w:val="00C309B3"/>
    <w:rsid w:val="00C362D8"/>
    <w:rsid w:val="00C3719D"/>
    <w:rsid w:val="00C405CE"/>
    <w:rsid w:val="00C43E70"/>
    <w:rsid w:val="00C4558A"/>
    <w:rsid w:val="00C47AED"/>
    <w:rsid w:val="00C47F2A"/>
    <w:rsid w:val="00C5028B"/>
    <w:rsid w:val="00C50FD2"/>
    <w:rsid w:val="00C513E8"/>
    <w:rsid w:val="00C52D9B"/>
    <w:rsid w:val="00C54995"/>
    <w:rsid w:val="00C54D41"/>
    <w:rsid w:val="00C54FF4"/>
    <w:rsid w:val="00C57B03"/>
    <w:rsid w:val="00C60783"/>
    <w:rsid w:val="00C644F7"/>
    <w:rsid w:val="00C64672"/>
    <w:rsid w:val="00C6602E"/>
    <w:rsid w:val="00C66FD4"/>
    <w:rsid w:val="00C704D9"/>
    <w:rsid w:val="00C70697"/>
    <w:rsid w:val="00C72EF4"/>
    <w:rsid w:val="00C75B21"/>
    <w:rsid w:val="00C75D2F"/>
    <w:rsid w:val="00C767BE"/>
    <w:rsid w:val="00C76E3C"/>
    <w:rsid w:val="00C77234"/>
    <w:rsid w:val="00C775BF"/>
    <w:rsid w:val="00C77721"/>
    <w:rsid w:val="00C7775C"/>
    <w:rsid w:val="00C801DE"/>
    <w:rsid w:val="00C80444"/>
    <w:rsid w:val="00C80973"/>
    <w:rsid w:val="00C81568"/>
    <w:rsid w:val="00C829AD"/>
    <w:rsid w:val="00C9027A"/>
    <w:rsid w:val="00C9068E"/>
    <w:rsid w:val="00C91B55"/>
    <w:rsid w:val="00C93C4B"/>
    <w:rsid w:val="00C944AB"/>
    <w:rsid w:val="00C95B40"/>
    <w:rsid w:val="00C9740B"/>
    <w:rsid w:val="00CA1B65"/>
    <w:rsid w:val="00CA1ED8"/>
    <w:rsid w:val="00CA2D38"/>
    <w:rsid w:val="00CA424B"/>
    <w:rsid w:val="00CA4F77"/>
    <w:rsid w:val="00CB1F63"/>
    <w:rsid w:val="00CB456D"/>
    <w:rsid w:val="00CB462A"/>
    <w:rsid w:val="00CB4675"/>
    <w:rsid w:val="00CB6DFE"/>
    <w:rsid w:val="00CB7170"/>
    <w:rsid w:val="00CC040E"/>
    <w:rsid w:val="00CC111F"/>
    <w:rsid w:val="00CC2011"/>
    <w:rsid w:val="00CC2764"/>
    <w:rsid w:val="00CC27E6"/>
    <w:rsid w:val="00CC3EA0"/>
    <w:rsid w:val="00CC4F17"/>
    <w:rsid w:val="00CC5691"/>
    <w:rsid w:val="00CC6F59"/>
    <w:rsid w:val="00CC6FEF"/>
    <w:rsid w:val="00CC7B45"/>
    <w:rsid w:val="00CD1188"/>
    <w:rsid w:val="00CD1263"/>
    <w:rsid w:val="00CD2598"/>
    <w:rsid w:val="00CD2ED1"/>
    <w:rsid w:val="00CD30D5"/>
    <w:rsid w:val="00CD337B"/>
    <w:rsid w:val="00CD4BD7"/>
    <w:rsid w:val="00CD4C31"/>
    <w:rsid w:val="00CD582F"/>
    <w:rsid w:val="00CD60E3"/>
    <w:rsid w:val="00CD676E"/>
    <w:rsid w:val="00CD7A35"/>
    <w:rsid w:val="00CE0424"/>
    <w:rsid w:val="00CE0E4C"/>
    <w:rsid w:val="00CE1295"/>
    <w:rsid w:val="00CE227E"/>
    <w:rsid w:val="00CE2C58"/>
    <w:rsid w:val="00CE36CF"/>
    <w:rsid w:val="00CE657E"/>
    <w:rsid w:val="00CE6967"/>
    <w:rsid w:val="00CE7561"/>
    <w:rsid w:val="00CE7B38"/>
    <w:rsid w:val="00CF010C"/>
    <w:rsid w:val="00CF1354"/>
    <w:rsid w:val="00CF3B1F"/>
    <w:rsid w:val="00CF3BF6"/>
    <w:rsid w:val="00CF625B"/>
    <w:rsid w:val="00CF687E"/>
    <w:rsid w:val="00CF71DC"/>
    <w:rsid w:val="00D00035"/>
    <w:rsid w:val="00D030AB"/>
    <w:rsid w:val="00D0344F"/>
    <w:rsid w:val="00D0349B"/>
    <w:rsid w:val="00D03FDF"/>
    <w:rsid w:val="00D05E1C"/>
    <w:rsid w:val="00D074CD"/>
    <w:rsid w:val="00D10249"/>
    <w:rsid w:val="00D115C3"/>
    <w:rsid w:val="00D11897"/>
    <w:rsid w:val="00D13135"/>
    <w:rsid w:val="00D13E4E"/>
    <w:rsid w:val="00D17D6A"/>
    <w:rsid w:val="00D20472"/>
    <w:rsid w:val="00D2323C"/>
    <w:rsid w:val="00D239A7"/>
    <w:rsid w:val="00D23F47"/>
    <w:rsid w:val="00D2450E"/>
    <w:rsid w:val="00D3107A"/>
    <w:rsid w:val="00D31A4C"/>
    <w:rsid w:val="00D3294C"/>
    <w:rsid w:val="00D33606"/>
    <w:rsid w:val="00D34D96"/>
    <w:rsid w:val="00D3599B"/>
    <w:rsid w:val="00D36BB2"/>
    <w:rsid w:val="00D36E71"/>
    <w:rsid w:val="00D37186"/>
    <w:rsid w:val="00D37D87"/>
    <w:rsid w:val="00D4077B"/>
    <w:rsid w:val="00D40B33"/>
    <w:rsid w:val="00D4318F"/>
    <w:rsid w:val="00D438BF"/>
    <w:rsid w:val="00D43A95"/>
    <w:rsid w:val="00D440F8"/>
    <w:rsid w:val="00D4644F"/>
    <w:rsid w:val="00D500FF"/>
    <w:rsid w:val="00D50E40"/>
    <w:rsid w:val="00D50F97"/>
    <w:rsid w:val="00D5231F"/>
    <w:rsid w:val="00D53CED"/>
    <w:rsid w:val="00D546FF"/>
    <w:rsid w:val="00D55AD5"/>
    <w:rsid w:val="00D56D2D"/>
    <w:rsid w:val="00D576CA"/>
    <w:rsid w:val="00D61AF5"/>
    <w:rsid w:val="00D61F8F"/>
    <w:rsid w:val="00D622F8"/>
    <w:rsid w:val="00D63670"/>
    <w:rsid w:val="00D64025"/>
    <w:rsid w:val="00D64104"/>
    <w:rsid w:val="00D644C1"/>
    <w:rsid w:val="00D64519"/>
    <w:rsid w:val="00D6497E"/>
    <w:rsid w:val="00D652B5"/>
    <w:rsid w:val="00D65590"/>
    <w:rsid w:val="00D65797"/>
    <w:rsid w:val="00D658D5"/>
    <w:rsid w:val="00D66155"/>
    <w:rsid w:val="00D708B0"/>
    <w:rsid w:val="00D71D2F"/>
    <w:rsid w:val="00D7207E"/>
    <w:rsid w:val="00D72BB0"/>
    <w:rsid w:val="00D739D6"/>
    <w:rsid w:val="00D76A8B"/>
    <w:rsid w:val="00D77211"/>
    <w:rsid w:val="00D77B1D"/>
    <w:rsid w:val="00D77B88"/>
    <w:rsid w:val="00D8021F"/>
    <w:rsid w:val="00D80383"/>
    <w:rsid w:val="00D823C6"/>
    <w:rsid w:val="00D855A7"/>
    <w:rsid w:val="00D86CA3"/>
    <w:rsid w:val="00D871CE"/>
    <w:rsid w:val="00D90759"/>
    <w:rsid w:val="00D9196D"/>
    <w:rsid w:val="00D92982"/>
    <w:rsid w:val="00D95003"/>
    <w:rsid w:val="00D96C11"/>
    <w:rsid w:val="00D973C1"/>
    <w:rsid w:val="00DA01F6"/>
    <w:rsid w:val="00DA2672"/>
    <w:rsid w:val="00DA305E"/>
    <w:rsid w:val="00DA5417"/>
    <w:rsid w:val="00DA55EB"/>
    <w:rsid w:val="00DA56E8"/>
    <w:rsid w:val="00DA7816"/>
    <w:rsid w:val="00DB0A9F"/>
    <w:rsid w:val="00DB1F9C"/>
    <w:rsid w:val="00DB2E53"/>
    <w:rsid w:val="00DB377D"/>
    <w:rsid w:val="00DB39D9"/>
    <w:rsid w:val="00DB55E6"/>
    <w:rsid w:val="00DB6E61"/>
    <w:rsid w:val="00DC2D36"/>
    <w:rsid w:val="00DC2D80"/>
    <w:rsid w:val="00DC3716"/>
    <w:rsid w:val="00DC53EF"/>
    <w:rsid w:val="00DD000A"/>
    <w:rsid w:val="00DD021D"/>
    <w:rsid w:val="00DD11F7"/>
    <w:rsid w:val="00DD1310"/>
    <w:rsid w:val="00DD1F38"/>
    <w:rsid w:val="00DD2E2E"/>
    <w:rsid w:val="00DD4E79"/>
    <w:rsid w:val="00DD55B9"/>
    <w:rsid w:val="00DD5680"/>
    <w:rsid w:val="00DD6408"/>
    <w:rsid w:val="00DD6CB5"/>
    <w:rsid w:val="00DE306E"/>
    <w:rsid w:val="00DE5608"/>
    <w:rsid w:val="00DE58D0"/>
    <w:rsid w:val="00DE654F"/>
    <w:rsid w:val="00DE69F0"/>
    <w:rsid w:val="00DF011A"/>
    <w:rsid w:val="00DF0447"/>
    <w:rsid w:val="00DF0B6E"/>
    <w:rsid w:val="00DF12AD"/>
    <w:rsid w:val="00DF15E0"/>
    <w:rsid w:val="00DF31B7"/>
    <w:rsid w:val="00DF37A0"/>
    <w:rsid w:val="00DF4917"/>
    <w:rsid w:val="00DF5998"/>
    <w:rsid w:val="00DF6A67"/>
    <w:rsid w:val="00DF7BA6"/>
    <w:rsid w:val="00E069B8"/>
    <w:rsid w:val="00E110E7"/>
    <w:rsid w:val="00E11A7C"/>
    <w:rsid w:val="00E11B20"/>
    <w:rsid w:val="00E11E21"/>
    <w:rsid w:val="00E14FB8"/>
    <w:rsid w:val="00E17984"/>
    <w:rsid w:val="00E17FA2"/>
    <w:rsid w:val="00E20741"/>
    <w:rsid w:val="00E20F2D"/>
    <w:rsid w:val="00E21084"/>
    <w:rsid w:val="00E211A4"/>
    <w:rsid w:val="00E21714"/>
    <w:rsid w:val="00E22330"/>
    <w:rsid w:val="00E23EAA"/>
    <w:rsid w:val="00E24548"/>
    <w:rsid w:val="00E2737B"/>
    <w:rsid w:val="00E27AA3"/>
    <w:rsid w:val="00E30225"/>
    <w:rsid w:val="00E30B5A"/>
    <w:rsid w:val="00E30C30"/>
    <w:rsid w:val="00E3123D"/>
    <w:rsid w:val="00E31461"/>
    <w:rsid w:val="00E31D43"/>
    <w:rsid w:val="00E32608"/>
    <w:rsid w:val="00E3289B"/>
    <w:rsid w:val="00E33257"/>
    <w:rsid w:val="00E338D6"/>
    <w:rsid w:val="00E3391C"/>
    <w:rsid w:val="00E34188"/>
    <w:rsid w:val="00E34B6E"/>
    <w:rsid w:val="00E35559"/>
    <w:rsid w:val="00E3723A"/>
    <w:rsid w:val="00E373B1"/>
    <w:rsid w:val="00E37860"/>
    <w:rsid w:val="00E4031E"/>
    <w:rsid w:val="00E437E7"/>
    <w:rsid w:val="00E446F1"/>
    <w:rsid w:val="00E45919"/>
    <w:rsid w:val="00E46886"/>
    <w:rsid w:val="00E46F51"/>
    <w:rsid w:val="00E47AEF"/>
    <w:rsid w:val="00E53B75"/>
    <w:rsid w:val="00E5424D"/>
    <w:rsid w:val="00E54E3B"/>
    <w:rsid w:val="00E55DFA"/>
    <w:rsid w:val="00E57565"/>
    <w:rsid w:val="00E57BEF"/>
    <w:rsid w:val="00E62809"/>
    <w:rsid w:val="00E62CF0"/>
    <w:rsid w:val="00E63838"/>
    <w:rsid w:val="00E64434"/>
    <w:rsid w:val="00E665C4"/>
    <w:rsid w:val="00E67C51"/>
    <w:rsid w:val="00E70763"/>
    <w:rsid w:val="00E71CF8"/>
    <w:rsid w:val="00E71E34"/>
    <w:rsid w:val="00E72EFC"/>
    <w:rsid w:val="00E758EC"/>
    <w:rsid w:val="00E76E18"/>
    <w:rsid w:val="00E80385"/>
    <w:rsid w:val="00E80A13"/>
    <w:rsid w:val="00E81674"/>
    <w:rsid w:val="00E81C64"/>
    <w:rsid w:val="00E8234C"/>
    <w:rsid w:val="00E82C4D"/>
    <w:rsid w:val="00E83AA9"/>
    <w:rsid w:val="00E85928"/>
    <w:rsid w:val="00E87822"/>
    <w:rsid w:val="00E90395"/>
    <w:rsid w:val="00E90E49"/>
    <w:rsid w:val="00E911C0"/>
    <w:rsid w:val="00E911FE"/>
    <w:rsid w:val="00E917F9"/>
    <w:rsid w:val="00E91C5F"/>
    <w:rsid w:val="00E9277E"/>
    <w:rsid w:val="00E9291C"/>
    <w:rsid w:val="00E929DD"/>
    <w:rsid w:val="00E93FFE"/>
    <w:rsid w:val="00E94F8A"/>
    <w:rsid w:val="00EA41B8"/>
    <w:rsid w:val="00EA43F7"/>
    <w:rsid w:val="00EA4A9E"/>
    <w:rsid w:val="00EA79E9"/>
    <w:rsid w:val="00EA7A41"/>
    <w:rsid w:val="00EB077B"/>
    <w:rsid w:val="00EB3AF5"/>
    <w:rsid w:val="00EB4EA2"/>
    <w:rsid w:val="00EB4ED2"/>
    <w:rsid w:val="00EB5722"/>
    <w:rsid w:val="00EB6CA0"/>
    <w:rsid w:val="00EC24C5"/>
    <w:rsid w:val="00EC27C6"/>
    <w:rsid w:val="00EC2B56"/>
    <w:rsid w:val="00EC4207"/>
    <w:rsid w:val="00EC4E30"/>
    <w:rsid w:val="00EC5653"/>
    <w:rsid w:val="00EC57C2"/>
    <w:rsid w:val="00EC6117"/>
    <w:rsid w:val="00EC7041"/>
    <w:rsid w:val="00EC71CE"/>
    <w:rsid w:val="00EC78F2"/>
    <w:rsid w:val="00ED1006"/>
    <w:rsid w:val="00ED23E2"/>
    <w:rsid w:val="00ED3BA3"/>
    <w:rsid w:val="00ED3EB3"/>
    <w:rsid w:val="00ED4531"/>
    <w:rsid w:val="00ED7F70"/>
    <w:rsid w:val="00EE360E"/>
    <w:rsid w:val="00EE3A7B"/>
    <w:rsid w:val="00EE43C7"/>
    <w:rsid w:val="00EE4928"/>
    <w:rsid w:val="00EE5060"/>
    <w:rsid w:val="00EE5758"/>
    <w:rsid w:val="00EE66C7"/>
    <w:rsid w:val="00EE7C8B"/>
    <w:rsid w:val="00EE7DBF"/>
    <w:rsid w:val="00EF0684"/>
    <w:rsid w:val="00EF18FE"/>
    <w:rsid w:val="00EF191A"/>
    <w:rsid w:val="00EF1EA9"/>
    <w:rsid w:val="00EF28C1"/>
    <w:rsid w:val="00EF5787"/>
    <w:rsid w:val="00EF5838"/>
    <w:rsid w:val="00EF59D2"/>
    <w:rsid w:val="00EF60D0"/>
    <w:rsid w:val="00EF60FD"/>
    <w:rsid w:val="00EF7623"/>
    <w:rsid w:val="00F02322"/>
    <w:rsid w:val="00F02DB2"/>
    <w:rsid w:val="00F02EAC"/>
    <w:rsid w:val="00F0320F"/>
    <w:rsid w:val="00F03BED"/>
    <w:rsid w:val="00F03D6C"/>
    <w:rsid w:val="00F0528D"/>
    <w:rsid w:val="00F06C67"/>
    <w:rsid w:val="00F06DFD"/>
    <w:rsid w:val="00F071D1"/>
    <w:rsid w:val="00F07533"/>
    <w:rsid w:val="00F078E5"/>
    <w:rsid w:val="00F10629"/>
    <w:rsid w:val="00F115D0"/>
    <w:rsid w:val="00F1318F"/>
    <w:rsid w:val="00F141ED"/>
    <w:rsid w:val="00F15FA5"/>
    <w:rsid w:val="00F201CC"/>
    <w:rsid w:val="00F209B7"/>
    <w:rsid w:val="00F233DA"/>
    <w:rsid w:val="00F2376F"/>
    <w:rsid w:val="00F243D8"/>
    <w:rsid w:val="00F26531"/>
    <w:rsid w:val="00F30828"/>
    <w:rsid w:val="00F313D6"/>
    <w:rsid w:val="00F32B3E"/>
    <w:rsid w:val="00F35794"/>
    <w:rsid w:val="00F37A9D"/>
    <w:rsid w:val="00F37D5F"/>
    <w:rsid w:val="00F40F0C"/>
    <w:rsid w:val="00F4169E"/>
    <w:rsid w:val="00F44A1E"/>
    <w:rsid w:val="00F46688"/>
    <w:rsid w:val="00F46B2E"/>
    <w:rsid w:val="00F47361"/>
    <w:rsid w:val="00F4766C"/>
    <w:rsid w:val="00F507D1"/>
    <w:rsid w:val="00F519CE"/>
    <w:rsid w:val="00F51ADA"/>
    <w:rsid w:val="00F51CEB"/>
    <w:rsid w:val="00F5254A"/>
    <w:rsid w:val="00F52CB2"/>
    <w:rsid w:val="00F56BBD"/>
    <w:rsid w:val="00F607C5"/>
    <w:rsid w:val="00F60DEA"/>
    <w:rsid w:val="00F61CF3"/>
    <w:rsid w:val="00F62C0A"/>
    <w:rsid w:val="00F6302A"/>
    <w:rsid w:val="00F63775"/>
    <w:rsid w:val="00F64C2B"/>
    <w:rsid w:val="00F651BE"/>
    <w:rsid w:val="00F66376"/>
    <w:rsid w:val="00F66EB7"/>
    <w:rsid w:val="00F67F53"/>
    <w:rsid w:val="00F700A0"/>
    <w:rsid w:val="00F703BE"/>
    <w:rsid w:val="00F71F69"/>
    <w:rsid w:val="00F72B72"/>
    <w:rsid w:val="00F72F59"/>
    <w:rsid w:val="00F74BB9"/>
    <w:rsid w:val="00F75582"/>
    <w:rsid w:val="00F76CA5"/>
    <w:rsid w:val="00F76EFA"/>
    <w:rsid w:val="00F775D0"/>
    <w:rsid w:val="00F77783"/>
    <w:rsid w:val="00F804BE"/>
    <w:rsid w:val="00F817CE"/>
    <w:rsid w:val="00F82AC9"/>
    <w:rsid w:val="00F82C86"/>
    <w:rsid w:val="00F84440"/>
    <w:rsid w:val="00F8456C"/>
    <w:rsid w:val="00F84ED7"/>
    <w:rsid w:val="00F859D8"/>
    <w:rsid w:val="00F868F5"/>
    <w:rsid w:val="00F9056A"/>
    <w:rsid w:val="00F90F8D"/>
    <w:rsid w:val="00F92782"/>
    <w:rsid w:val="00F92DD9"/>
    <w:rsid w:val="00F93AA9"/>
    <w:rsid w:val="00F96347"/>
    <w:rsid w:val="00F9665C"/>
    <w:rsid w:val="00F96985"/>
    <w:rsid w:val="00F97838"/>
    <w:rsid w:val="00FA2A0A"/>
    <w:rsid w:val="00FA2BB3"/>
    <w:rsid w:val="00FA46B8"/>
    <w:rsid w:val="00FA5448"/>
    <w:rsid w:val="00FA6F0B"/>
    <w:rsid w:val="00FA7657"/>
    <w:rsid w:val="00FB00EE"/>
    <w:rsid w:val="00FB0938"/>
    <w:rsid w:val="00FB2E98"/>
    <w:rsid w:val="00FB40B5"/>
    <w:rsid w:val="00FB4C80"/>
    <w:rsid w:val="00FB6A6A"/>
    <w:rsid w:val="00FB7232"/>
    <w:rsid w:val="00FC03C6"/>
    <w:rsid w:val="00FC37BF"/>
    <w:rsid w:val="00FC7429"/>
    <w:rsid w:val="00FC76C2"/>
    <w:rsid w:val="00FD0620"/>
    <w:rsid w:val="00FD07F6"/>
    <w:rsid w:val="00FD1EC8"/>
    <w:rsid w:val="00FD20EC"/>
    <w:rsid w:val="00FD2256"/>
    <w:rsid w:val="00FD2410"/>
    <w:rsid w:val="00FD47ED"/>
    <w:rsid w:val="00FD48B8"/>
    <w:rsid w:val="00FD5DD1"/>
    <w:rsid w:val="00FD74DB"/>
    <w:rsid w:val="00FD7660"/>
    <w:rsid w:val="00FE0393"/>
    <w:rsid w:val="00FE0655"/>
    <w:rsid w:val="00FE2365"/>
    <w:rsid w:val="00FE4C7B"/>
    <w:rsid w:val="00FE6989"/>
    <w:rsid w:val="00FE7336"/>
    <w:rsid w:val="00FE787C"/>
    <w:rsid w:val="00FF1171"/>
    <w:rsid w:val="00FF12BE"/>
    <w:rsid w:val="00FF17B8"/>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46B2E"/>
    <w:pPr>
      <w:spacing w:after="160" w:line="259" w:lineRule="auto"/>
    </w:pPr>
    <w:rPr>
      <w:rFonts w:asciiTheme="minorHAnsi" w:eastAsiaTheme="minorHAnsi" w:hAnsiTheme="minorHAnsi" w:cstheme="minorBidi"/>
      <w:sz w:val="22"/>
      <w:szCs w:val="22"/>
      <w:lang w:val="sv-SE"/>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F46B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6B2E"/>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qForma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left" w:pos="1701"/>
      </w:tabs>
    </w:pPr>
    <w:rPr>
      <w:b/>
      <w:bCs/>
    </w:rPr>
  </w:style>
  <w:style w:type="character" w:customStyle="1" w:styleId="BodyTextChar">
    <w:name w:val="Body Text Char"/>
    <w:aliases w:val="b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qFormat/>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har"/>
    <w:qFormat/>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qFormat/>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列出段落,?? ??,?????,????"/>
    <w:basedOn w:val="Normal"/>
    <w:link w:val="ListParagraphChar"/>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列出段落 Char,?? ?? Char,????? Char,???? Char"/>
    <w:basedOn w:val="DefaultParagraphFont"/>
    <w:link w:val="ListParagraph"/>
    <w:uiPriority w:val="34"/>
    <w:qFormat/>
    <w:locked/>
    <w:rsid w:val="00BB5906"/>
    <w:rPr>
      <w:rFonts w:ascii="Calibri" w:eastAsiaTheme="minorHAnsi" w:hAnsi="Calibri"/>
      <w:sz w:val="22"/>
      <w:szCs w:val="22"/>
      <w:lang w:val="sv-SE" w:eastAsia="sv-SE"/>
    </w:rPr>
  </w:style>
  <w:style w:type="character" w:customStyle="1" w:styleId="B1Char">
    <w:name w:val="B1 Char"/>
    <w:link w:val="B1"/>
    <w:uiPriority w:val="99"/>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character" w:customStyle="1" w:styleId="NOChar">
    <w:name w:val="NO Char"/>
    <w:basedOn w:val="DefaultParagraphFont"/>
    <w:link w:val="NO"/>
    <w:locked/>
    <w:rsid w:val="00461E20"/>
  </w:style>
  <w:style w:type="paragraph" w:customStyle="1" w:styleId="NO">
    <w:name w:val="NO"/>
    <w:basedOn w:val="Normal"/>
    <w:link w:val="NOChar"/>
    <w:rsid w:val="00461E20"/>
    <w:pPr>
      <w:spacing w:after="180" w:line="240" w:lineRule="auto"/>
      <w:ind w:left="1135" w:hanging="851"/>
    </w:pPr>
    <w:rPr>
      <w:rFonts w:ascii="CG Times (WN)" w:eastAsia="Times New Roman" w:hAnsi="CG Times (WN)" w:cs="Times New Roman"/>
      <w:sz w:val="20"/>
      <w:szCs w:val="20"/>
    </w:rPr>
  </w:style>
  <w:style w:type="paragraph" w:customStyle="1" w:styleId="References">
    <w:name w:val="References"/>
    <w:basedOn w:val="Normal"/>
    <w:rsid w:val="00876C3A"/>
    <w:pPr>
      <w:numPr>
        <w:ilvl w:val="2"/>
        <w:numId w:val="35"/>
      </w:numPr>
      <w:spacing w:after="0" w:line="240" w:lineRule="auto"/>
    </w:pPr>
    <w:rPr>
      <w:rFonts w:ascii="Times New Roman" w:eastAsia="Times New Roman" w:hAnsi="Times New Roman" w:cs="Times New Roman"/>
      <w:sz w:val="20"/>
      <w:szCs w:val="24"/>
    </w:rPr>
  </w:style>
  <w:style w:type="character" w:customStyle="1" w:styleId="B10">
    <w:name w:val="B1 (文字)"/>
    <w:uiPriority w:val="99"/>
    <w:locked/>
    <w:rsid w:val="0022029F"/>
    <w:rPr>
      <w:rFonts w:ascii="Times New Roman" w:hAnsi="Times New Roman"/>
      <w:lang w:val="en-GB"/>
    </w:rPr>
  </w:style>
  <w:style w:type="character" w:styleId="PlaceholderText">
    <w:name w:val="Placeholder Text"/>
    <w:basedOn w:val="DefaultParagraphFont"/>
    <w:uiPriority w:val="99"/>
    <w:semiHidden/>
    <w:rsid w:val="00557DF2"/>
    <w:rPr>
      <w:color w:val="808080"/>
    </w:rPr>
  </w:style>
  <w:style w:type="character" w:customStyle="1" w:styleId="TAHChar">
    <w:name w:val="TAH Char"/>
    <w:link w:val="TAH"/>
    <w:qFormat/>
    <w:rsid w:val="00BB7A1D"/>
    <w:rPr>
      <w:rFonts w:asciiTheme="minorHAnsi" w:eastAsiaTheme="minorHAnsi" w:hAnsiTheme="minorHAnsi" w:cstheme="minorBidi"/>
      <w:b/>
      <w:sz w:val="18"/>
      <w:szCs w:val="22"/>
    </w:rPr>
  </w:style>
  <w:style w:type="character" w:customStyle="1" w:styleId="TALChar">
    <w:name w:val="TAL Char"/>
    <w:link w:val="TAL"/>
    <w:qFormat/>
    <w:rsid w:val="00BB7A1D"/>
    <w:rPr>
      <w:rFonts w:asciiTheme="minorHAnsi" w:eastAsiaTheme="minorHAnsi" w:hAnsiTheme="minorHAnsi" w:cstheme="minorBidi"/>
      <w:sz w:val="18"/>
      <w:szCs w:val="22"/>
    </w:rPr>
  </w:style>
  <w:style w:type="character" w:customStyle="1" w:styleId="THChar">
    <w:name w:val="TH Char"/>
    <w:link w:val="TH"/>
    <w:qFormat/>
    <w:rsid w:val="00BB7A1D"/>
    <w:rPr>
      <w:rFonts w:asciiTheme="minorHAnsi" w:eastAsiaTheme="minorHAnsi" w:hAnsiTheme="minorHAnsi" w:cstheme="minorBidi"/>
      <w:b/>
      <w:sz w:val="22"/>
      <w:szCs w:val="22"/>
    </w:rPr>
  </w:style>
  <w:style w:type="character" w:customStyle="1" w:styleId="TAHCar">
    <w:name w:val="TAH Car"/>
    <w:locked/>
    <w:rsid w:val="00755995"/>
    <w:rPr>
      <w:rFonts w:ascii="Arial" w:eastAsia="Times New Roman" w:hAnsi="Arial"/>
      <w:b/>
      <w:sz w:val="18"/>
      <w:lang w:val="en-GB" w:eastAsia="en-GB"/>
    </w:rPr>
  </w:style>
  <w:style w:type="character" w:customStyle="1" w:styleId="TACChar">
    <w:name w:val="TAC Char"/>
    <w:link w:val="TAC"/>
    <w:locked/>
    <w:rsid w:val="00755995"/>
    <w:rPr>
      <w:rFonts w:asciiTheme="minorHAnsi" w:eastAsiaTheme="minorHAnsi" w:hAnsiTheme="minorHAnsi" w:cstheme="minorBidi"/>
      <w:sz w:val="18"/>
      <w:szCs w:val="22"/>
      <w:lang w:val="sv-SE"/>
    </w:rPr>
  </w:style>
  <w:style w:type="character" w:customStyle="1" w:styleId="B1Zchn">
    <w:name w:val="B1 Zchn"/>
    <w:rsid w:val="00755995"/>
    <w:rPr>
      <w:rFonts w:eastAsia="SimSu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3476">
      <w:bodyDiv w:val="1"/>
      <w:marLeft w:val="0"/>
      <w:marRight w:val="0"/>
      <w:marTop w:val="0"/>
      <w:marBottom w:val="0"/>
      <w:divBdr>
        <w:top w:val="none" w:sz="0" w:space="0" w:color="auto"/>
        <w:left w:val="none" w:sz="0" w:space="0" w:color="auto"/>
        <w:bottom w:val="none" w:sz="0" w:space="0" w:color="auto"/>
        <w:right w:val="none" w:sz="0" w:space="0" w:color="auto"/>
      </w:divBdr>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16007521">
          <w:marLeft w:val="1973"/>
          <w:marRight w:val="0"/>
          <w:marTop w:val="82"/>
          <w:marBottom w:val="0"/>
          <w:divBdr>
            <w:top w:val="none" w:sz="0" w:space="0" w:color="auto"/>
            <w:left w:val="none" w:sz="0" w:space="0" w:color="auto"/>
            <w:bottom w:val="none" w:sz="0" w:space="0" w:color="auto"/>
            <w:right w:val="none" w:sz="0" w:space="0" w:color="auto"/>
          </w:divBdr>
        </w:div>
        <w:div w:id="1068268563">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743603600">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6416980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23766612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882180184">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33210328">
      <w:bodyDiv w:val="1"/>
      <w:marLeft w:val="0"/>
      <w:marRight w:val="0"/>
      <w:marTop w:val="0"/>
      <w:marBottom w:val="0"/>
      <w:divBdr>
        <w:top w:val="none" w:sz="0" w:space="0" w:color="auto"/>
        <w:left w:val="none" w:sz="0" w:space="0" w:color="auto"/>
        <w:bottom w:val="none" w:sz="0" w:space="0" w:color="auto"/>
        <w:right w:val="none" w:sz="0" w:space="0" w:color="auto"/>
      </w:divBdr>
    </w:div>
    <w:div w:id="1152061180">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565527088">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51261203">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99905248">
      <w:bodyDiv w:val="1"/>
      <w:marLeft w:val="0"/>
      <w:marRight w:val="0"/>
      <w:marTop w:val="0"/>
      <w:marBottom w:val="0"/>
      <w:divBdr>
        <w:top w:val="none" w:sz="0" w:space="0" w:color="auto"/>
        <w:left w:val="none" w:sz="0" w:space="0" w:color="auto"/>
        <w:bottom w:val="none" w:sz="0" w:space="0" w:color="auto"/>
        <w:right w:val="none" w:sz="0" w:space="0" w:color="auto"/>
      </w:divBdr>
    </w:div>
    <w:div w:id="2108652888">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6.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image" Target="cid:image001.gif@01D3AF1D.D6582690" TargetMode="External"/><Relationship Id="rId68" Type="http://schemas.openxmlformats.org/officeDocument/2006/relationships/oleObject" Target="embeddings/oleObject32.bin"/><Relationship Id="rId84" Type="http://schemas.openxmlformats.org/officeDocument/2006/relationships/hyperlink" Target="file:///C:\local_data\RAN1\R1_92_Athens\Docs\R1-1801731.zip" TargetMode="External"/><Relationship Id="rId89" Type="http://schemas.openxmlformats.org/officeDocument/2006/relationships/hyperlink" Target="file:///C:\local_data\RAN1\R1_92_Athens\Docs\R1-1802410.zip" TargetMode="External"/><Relationship Id="rId7" Type="http://schemas.openxmlformats.org/officeDocument/2006/relationships/endnotes" Target="endnotes.xml"/><Relationship Id="rId71" Type="http://schemas.openxmlformats.org/officeDocument/2006/relationships/image" Target="media/image30.wmf"/><Relationship Id="rId92" Type="http://schemas.openxmlformats.org/officeDocument/2006/relationships/hyperlink" Target="file:///C:\local_data\RAN1\R1_92_Athens\Docs\R1-1802665.zip" TargetMode="Externa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1.bin"/><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oleObject" Target="embeddings/oleObject27.bin"/><Relationship Id="rId66" Type="http://schemas.openxmlformats.org/officeDocument/2006/relationships/oleObject" Target="embeddings/oleObject31.bin"/><Relationship Id="rId74" Type="http://schemas.openxmlformats.org/officeDocument/2006/relationships/image" Target="media/image33.wmf"/><Relationship Id="rId79" Type="http://schemas.openxmlformats.org/officeDocument/2006/relationships/image" Target="media/image38.wmf"/><Relationship Id="rId87" Type="http://schemas.openxmlformats.org/officeDocument/2006/relationships/hyperlink" Target="file:///C:\local_data\RAN1\R1_92_Athens\Docs\R1-1802105.zip" TargetMode="External"/><Relationship Id="rId102"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30.bin"/><Relationship Id="rId82" Type="http://schemas.openxmlformats.org/officeDocument/2006/relationships/hyperlink" Target="file:///C:\local_data\RAN1\R1_92_Athens\Docs\R1-1801535.zip" TargetMode="External"/><Relationship Id="rId90" Type="http://schemas.openxmlformats.org/officeDocument/2006/relationships/hyperlink" Target="file:///C:\local_data\RAN1\R1_92_Athens\Docs\R1-1802483.zip" TargetMode="External"/><Relationship Id="rId95" Type="http://schemas.openxmlformats.org/officeDocument/2006/relationships/hyperlink" Target="file:///C:\local_data\RAN1\R1_92_Athens\Docs\R1-1802727.zip" TargetMode="External"/><Relationship Id="rId19" Type="http://schemas.openxmlformats.org/officeDocument/2006/relationships/oleObject" Target="embeddings/oleObject5.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oleObject" Target="embeddings/oleObject26.bin"/><Relationship Id="rId64" Type="http://schemas.openxmlformats.org/officeDocument/2006/relationships/image" Target="media/image26.png"/><Relationship Id="rId69" Type="http://schemas.openxmlformats.org/officeDocument/2006/relationships/image" Target="media/image29.wmf"/><Relationship Id="rId77" Type="http://schemas.openxmlformats.org/officeDocument/2006/relationships/image" Target="media/image36.wmf"/><Relationship Id="rId100" Type="http://schemas.openxmlformats.org/officeDocument/2006/relationships/header" Target="header3.xml"/><Relationship Id="rId8" Type="http://schemas.openxmlformats.org/officeDocument/2006/relationships/image" Target="media/image1.emf"/><Relationship Id="rId51" Type="http://schemas.openxmlformats.org/officeDocument/2006/relationships/oleObject" Target="embeddings/oleObject22.bin"/><Relationship Id="rId72" Type="http://schemas.openxmlformats.org/officeDocument/2006/relationships/image" Target="media/image31.wmf"/><Relationship Id="rId80" Type="http://schemas.openxmlformats.org/officeDocument/2006/relationships/image" Target="media/image39.wmf"/><Relationship Id="rId85" Type="http://schemas.openxmlformats.org/officeDocument/2006/relationships/hyperlink" Target="file:///C:\local_data\RAN1\R1_92_Athens\Docs\R1-1801978.zip" TargetMode="External"/><Relationship Id="rId93" Type="http://schemas.openxmlformats.org/officeDocument/2006/relationships/hyperlink" Target="file:///C:\local_data\RAN1\R1_92_Athens\Docs\R1-1802837.zip" TargetMode="External"/><Relationship Id="rId98"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image" Target="media/image10.wmf"/><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8.bin"/><Relationship Id="rId67" Type="http://schemas.openxmlformats.org/officeDocument/2006/relationships/image" Target="media/image28.wmf"/><Relationship Id="rId103" Type="http://schemas.openxmlformats.org/officeDocument/2006/relationships/theme" Target="theme/theme1.xml"/><Relationship Id="rId20" Type="http://schemas.openxmlformats.org/officeDocument/2006/relationships/image" Target="media/image8.wmf"/><Relationship Id="rId41" Type="http://schemas.openxmlformats.org/officeDocument/2006/relationships/oleObject" Target="embeddings/oleObject17.bin"/><Relationship Id="rId54" Type="http://schemas.openxmlformats.org/officeDocument/2006/relationships/oleObject" Target="embeddings/oleObject24.bin"/><Relationship Id="rId62" Type="http://schemas.openxmlformats.org/officeDocument/2006/relationships/image" Target="media/image25.gif"/><Relationship Id="rId70" Type="http://schemas.openxmlformats.org/officeDocument/2006/relationships/oleObject" Target="embeddings/oleObject33.bin"/><Relationship Id="rId75" Type="http://schemas.openxmlformats.org/officeDocument/2006/relationships/image" Target="media/image34.wmf"/><Relationship Id="rId83" Type="http://schemas.openxmlformats.org/officeDocument/2006/relationships/hyperlink" Target="file:///C:\local_data\RAN1\R1_92_Athens\Docs\R1-1801625.zip" TargetMode="External"/><Relationship Id="rId88" Type="http://schemas.openxmlformats.org/officeDocument/2006/relationships/hyperlink" Target="file:///C:\local_data\RAN1\R1_92_Athens\Docs\R1-1802210.zip" TargetMode="External"/><Relationship Id="rId91" Type="http://schemas.openxmlformats.org/officeDocument/2006/relationships/hyperlink" Target="file:///C:\local_data\RAN1\R1_92_Athens\Docs\R1-1802510.zip" TargetMode="External"/><Relationship Id="rId9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image" Target="media/image24.wmf"/><Relationship Id="rId10" Type="http://schemas.openxmlformats.org/officeDocument/2006/relationships/image" Target="media/image3.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oleObject" Target="embeddings/oleObject29.bin"/><Relationship Id="rId65" Type="http://schemas.openxmlformats.org/officeDocument/2006/relationships/image" Target="media/image27.wmf"/><Relationship Id="rId73" Type="http://schemas.openxmlformats.org/officeDocument/2006/relationships/image" Target="media/image32.wmf"/><Relationship Id="rId78" Type="http://schemas.openxmlformats.org/officeDocument/2006/relationships/image" Target="media/image37.wmf"/><Relationship Id="rId81" Type="http://schemas.openxmlformats.org/officeDocument/2006/relationships/hyperlink" Target="file:///C:\local_data\RAN1\R1_92_Athens\Docs\R1-1801339.zip" TargetMode="External"/><Relationship Id="rId86" Type="http://schemas.openxmlformats.org/officeDocument/2006/relationships/hyperlink" Target="file:///C:\local_data\RAN1\R1_92_Athens\Docs\R1-1802023.zip" TargetMode="External"/><Relationship Id="rId94" Type="http://schemas.openxmlformats.org/officeDocument/2006/relationships/hyperlink" Target="file:///C:\local_data\RAN1\R1_92_Athens\Docs\R1-1802906.zip" TargetMode="External"/><Relationship Id="rId99" Type="http://schemas.openxmlformats.org/officeDocument/2006/relationships/footer" Target="footer2.xml"/><Relationship Id="rId10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oleObject" Target="embeddings/oleObject2.bin"/><Relationship Id="rId18" Type="http://schemas.openxmlformats.org/officeDocument/2006/relationships/image" Target="media/image7.wmf"/><Relationship Id="rId39" Type="http://schemas.openxmlformats.org/officeDocument/2006/relationships/oleObject" Target="embeddings/oleObject16.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5.bin"/><Relationship Id="rId76" Type="http://schemas.openxmlformats.org/officeDocument/2006/relationships/image" Target="media/image35.wmf"/><Relationship Id="rId9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C94DB2-66BF-48AC-B639-13C554BF6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4999</Words>
  <Characters>26496</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2018-02-26T15:54:00Z</dcterms:created>
  <dcterms:modified xsi:type="dcterms:W3CDTF">2018-02-26T17:15:00Z</dcterms:modified>
</cp:coreProperties>
</file>