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E95B7" w14:textId="258AA9EC" w:rsidR="0089101B" w:rsidRPr="00005E93" w:rsidRDefault="0089101B" w:rsidP="0089101B">
      <w:pPr>
        <w:tabs>
          <w:tab w:val="center" w:pos="4536"/>
          <w:tab w:val="right" w:pos="8280"/>
          <w:tab w:val="right" w:pos="9639"/>
        </w:tabs>
        <w:ind w:right="2"/>
        <w:rPr>
          <w:rFonts w:eastAsia="Batang" w:cs="Arial"/>
          <w:b/>
          <w:bCs/>
        </w:rPr>
      </w:pPr>
      <w:bookmarkStart w:id="0" w:name="OLE_LINK2"/>
      <w:bookmarkStart w:id="1" w:name="OLE_LINK1"/>
      <w:r w:rsidRPr="00005E93">
        <w:rPr>
          <w:rFonts w:cs="Arial"/>
          <w:b/>
          <w:bCs/>
        </w:rPr>
        <w:t xml:space="preserve">3GPP TSG RAN WG1 Meeting #92  </w:t>
      </w:r>
      <w:r w:rsidRPr="00005E93">
        <w:rPr>
          <w:rFonts w:cs="Arial"/>
          <w:b/>
          <w:bCs/>
        </w:rPr>
        <w:tab/>
      </w:r>
      <w:r w:rsidRPr="00005E93">
        <w:rPr>
          <w:rFonts w:cs="Arial"/>
          <w:b/>
          <w:bCs/>
        </w:rPr>
        <w:tab/>
      </w:r>
      <w:bookmarkStart w:id="2" w:name="_GoBack"/>
      <w:bookmarkEnd w:id="2"/>
      <w:r w:rsidRPr="00005E93">
        <w:rPr>
          <w:rFonts w:cs="Arial"/>
          <w:b/>
          <w:bCs/>
        </w:rPr>
        <w:t>R1-</w:t>
      </w:r>
      <w:r w:rsidR="003328EF">
        <w:rPr>
          <w:rFonts w:cs="Arial"/>
          <w:b/>
          <w:bCs/>
        </w:rPr>
        <w:t>1803127</w:t>
      </w:r>
    </w:p>
    <w:p w14:paraId="2E32939B" w14:textId="77777777" w:rsidR="0089101B" w:rsidRPr="00005E93" w:rsidRDefault="0089101B" w:rsidP="0089101B">
      <w:pPr>
        <w:tabs>
          <w:tab w:val="center" w:pos="4536"/>
          <w:tab w:val="right" w:pos="9072"/>
        </w:tabs>
        <w:rPr>
          <w:rFonts w:eastAsia="MS Mincho" w:cs="Arial"/>
          <w:b/>
          <w:bCs/>
          <w:lang w:eastAsia="ja-JP"/>
        </w:rPr>
      </w:pPr>
      <w:r w:rsidRPr="00005E93">
        <w:rPr>
          <w:rFonts w:eastAsia="MS Mincho" w:cs="Arial"/>
          <w:b/>
          <w:bCs/>
          <w:lang w:eastAsia="ja-JP"/>
        </w:rPr>
        <w:t>Athens, Greece, February 26</w:t>
      </w:r>
      <w:r w:rsidRPr="00005E93">
        <w:rPr>
          <w:rFonts w:eastAsia="MS Mincho" w:cs="Arial"/>
          <w:b/>
          <w:bCs/>
          <w:vertAlign w:val="superscript"/>
          <w:lang w:eastAsia="ja-JP"/>
        </w:rPr>
        <w:t>th</w:t>
      </w:r>
      <w:r w:rsidRPr="00005E93">
        <w:rPr>
          <w:rFonts w:eastAsia="MS Mincho" w:cs="Arial"/>
          <w:b/>
          <w:bCs/>
          <w:lang w:eastAsia="ja-JP"/>
        </w:rPr>
        <w:t xml:space="preserve"> – March 2</w:t>
      </w:r>
      <w:r w:rsidRPr="00005E93">
        <w:rPr>
          <w:rFonts w:eastAsia="MS Mincho" w:cs="Arial"/>
          <w:b/>
          <w:bCs/>
          <w:vertAlign w:val="superscript"/>
          <w:lang w:eastAsia="ja-JP"/>
        </w:rPr>
        <w:t>nd</w:t>
      </w:r>
      <w:r w:rsidRPr="00005E93">
        <w:rPr>
          <w:rFonts w:eastAsia="MS Mincho" w:cs="Arial"/>
          <w:b/>
          <w:bCs/>
          <w:lang w:eastAsia="ja-JP"/>
        </w:rPr>
        <w:t xml:space="preserve">, 2018 </w:t>
      </w:r>
    </w:p>
    <w:p w14:paraId="65555A2D" w14:textId="77777777" w:rsidR="0089101B" w:rsidRPr="00005E93" w:rsidRDefault="0089101B" w:rsidP="0089101B">
      <w:pPr>
        <w:pStyle w:val="TdocHeader2"/>
        <w:rPr>
          <w:sz w:val="22"/>
          <w:lang w:val="en-GB"/>
        </w:rPr>
      </w:pPr>
    </w:p>
    <w:p w14:paraId="16716B62" w14:textId="77777777" w:rsidR="0089101B" w:rsidRPr="00005E93" w:rsidRDefault="0089101B" w:rsidP="0089101B">
      <w:pPr>
        <w:pStyle w:val="TdocHeader2"/>
        <w:rPr>
          <w:sz w:val="22"/>
        </w:rPr>
      </w:pPr>
      <w:r w:rsidRPr="00005E93">
        <w:rPr>
          <w:sz w:val="22"/>
        </w:rPr>
        <w:t xml:space="preserve">Source: </w:t>
      </w:r>
      <w:r w:rsidRPr="00005E93">
        <w:rPr>
          <w:sz w:val="22"/>
        </w:rPr>
        <w:tab/>
        <w:t>Ericsson</w:t>
      </w:r>
    </w:p>
    <w:p w14:paraId="18314BD2" w14:textId="76E31127" w:rsidR="0089101B" w:rsidRPr="00005E93" w:rsidRDefault="0089101B" w:rsidP="0089101B">
      <w:pPr>
        <w:pStyle w:val="TdocHeader2"/>
        <w:rPr>
          <w:sz w:val="22"/>
        </w:rPr>
      </w:pPr>
      <w:r w:rsidRPr="00005E93">
        <w:rPr>
          <w:sz w:val="22"/>
        </w:rPr>
        <w:t>Title:</w:t>
      </w:r>
      <w:bookmarkStart w:id="3" w:name="Title"/>
      <w:bookmarkEnd w:id="3"/>
      <w:r w:rsidRPr="00005E93">
        <w:rPr>
          <w:sz w:val="22"/>
        </w:rPr>
        <w:tab/>
        <w:t xml:space="preserve">Summary of </w:t>
      </w:r>
      <w:proofErr w:type="spellStart"/>
      <w:r w:rsidR="00095E8A" w:rsidRPr="00005E93">
        <w:rPr>
          <w:sz w:val="22"/>
        </w:rPr>
        <w:t>feLAA</w:t>
      </w:r>
      <w:proofErr w:type="spellEnd"/>
      <w:r w:rsidR="00095E8A" w:rsidRPr="00005E93">
        <w:rPr>
          <w:sz w:val="22"/>
        </w:rPr>
        <w:t xml:space="preserve"> o</w:t>
      </w:r>
      <w:r w:rsidRPr="00005E93">
        <w:rPr>
          <w:sz w:val="22"/>
        </w:rPr>
        <w:t xml:space="preserve">ffline discussions </w:t>
      </w:r>
    </w:p>
    <w:p w14:paraId="36367A20" w14:textId="1944BCE4" w:rsidR="0089101B" w:rsidRPr="00005E93" w:rsidRDefault="0089101B" w:rsidP="0089101B">
      <w:pPr>
        <w:pStyle w:val="TdocHeader2"/>
        <w:rPr>
          <w:sz w:val="22"/>
        </w:rPr>
      </w:pPr>
      <w:r w:rsidRPr="00005E93">
        <w:rPr>
          <w:sz w:val="22"/>
        </w:rPr>
        <w:t>Agenda Item:</w:t>
      </w:r>
      <w:r w:rsidRPr="00005E93">
        <w:rPr>
          <w:sz w:val="22"/>
        </w:rPr>
        <w:tab/>
      </w:r>
      <w:r w:rsidRPr="00005E93">
        <w:rPr>
          <w:bCs/>
          <w:iCs/>
          <w:sz w:val="22"/>
        </w:rPr>
        <w:t>6.2.2</w:t>
      </w:r>
    </w:p>
    <w:p w14:paraId="62F7F85D" w14:textId="77777777" w:rsidR="0089101B" w:rsidRPr="00005E93" w:rsidRDefault="0089101B" w:rsidP="0089101B">
      <w:pPr>
        <w:pStyle w:val="TdocHeader2"/>
        <w:pBdr>
          <w:bottom w:val="single" w:sz="6" w:space="1" w:color="auto"/>
        </w:pBdr>
        <w:rPr>
          <w:sz w:val="22"/>
        </w:rPr>
      </w:pPr>
      <w:r w:rsidRPr="00005E93">
        <w:rPr>
          <w:sz w:val="22"/>
        </w:rPr>
        <w:t>Document for:</w:t>
      </w:r>
      <w:r w:rsidRPr="00005E93">
        <w:rPr>
          <w:sz w:val="22"/>
        </w:rPr>
        <w:tab/>
        <w:t>Discussion and Decision</w:t>
      </w:r>
      <w:bookmarkEnd w:id="0"/>
      <w:bookmarkEnd w:id="1"/>
    </w:p>
    <w:p w14:paraId="4E9A19B4" w14:textId="77777777" w:rsidR="0089101B" w:rsidRPr="00005E93" w:rsidRDefault="0089101B" w:rsidP="00E843E5"/>
    <w:p w14:paraId="54726CF0" w14:textId="77777777" w:rsidR="00E843E5" w:rsidRPr="00005E93" w:rsidRDefault="00E843E5" w:rsidP="00E843E5">
      <w:r w:rsidRPr="00005E93">
        <w:rPr>
          <w:highlight w:val="yellow"/>
        </w:rPr>
        <w:t>Offline consensus 1</w:t>
      </w:r>
      <w:r w:rsidRPr="00005E93">
        <w:t>:</w:t>
      </w:r>
    </w:p>
    <w:p w14:paraId="4372B2D7" w14:textId="14095FA6" w:rsidR="007A20E3" w:rsidRPr="00005E93" w:rsidRDefault="00060AFD" w:rsidP="00060AFD">
      <w:pPr>
        <w:spacing w:before="120"/>
        <w:rPr>
          <w:rFonts w:ascii="Times New Roman" w:hAnsi="Times New Roman" w:cs="Times New Roman"/>
        </w:rPr>
      </w:pPr>
      <w:r w:rsidRPr="00005E93">
        <w:rPr>
          <w:rFonts w:ascii="Times New Roman" w:hAnsi="Times New Roman" w:cs="Times New Roman"/>
        </w:rPr>
        <w:t xml:space="preserve">The </w:t>
      </w:r>
      <w:proofErr w:type="spellStart"/>
      <w:r w:rsidRPr="00005E93">
        <w:rPr>
          <w:rFonts w:ascii="Times New Roman" w:hAnsi="Times New Roman" w:cs="Times New Roman"/>
        </w:rPr>
        <w:t>eNodeB</w:t>
      </w:r>
      <w:proofErr w:type="spellEnd"/>
      <w:r w:rsidRPr="00005E93">
        <w:rPr>
          <w:rFonts w:ascii="Times New Roman" w:hAnsi="Times New Roman" w:cs="Times New Roman"/>
        </w:rPr>
        <w:t xml:space="preserve"> may allow </w:t>
      </w:r>
      <w:proofErr w:type="spellStart"/>
      <w:r w:rsidRPr="00005E93">
        <w:rPr>
          <w:rFonts w:ascii="Times New Roman" w:hAnsi="Times New Roman" w:cs="Times New Roman"/>
        </w:rPr>
        <w:t>AUL</w:t>
      </w:r>
      <w:proofErr w:type="spellEnd"/>
      <w:r w:rsidRPr="00005E93">
        <w:rPr>
          <w:rFonts w:ascii="Times New Roman" w:hAnsi="Times New Roman" w:cs="Times New Roman"/>
        </w:rPr>
        <w:t xml:space="preserve"> within the </w:t>
      </w:r>
      <w:proofErr w:type="spellStart"/>
      <w:r w:rsidRPr="00005E93">
        <w:rPr>
          <w:rFonts w:ascii="Times New Roman" w:hAnsi="Times New Roman" w:cs="Times New Roman"/>
        </w:rPr>
        <w:t>eNodeB</w:t>
      </w:r>
      <w:proofErr w:type="spellEnd"/>
      <w:r w:rsidRPr="00005E93">
        <w:rPr>
          <w:rFonts w:ascii="Times New Roman" w:hAnsi="Times New Roman" w:cs="Times New Roman"/>
        </w:rPr>
        <w:t xml:space="preserve"> acquired shared COT in subframes belonging to the UL subframes indicated with C-</w:t>
      </w:r>
      <w:proofErr w:type="spellStart"/>
      <w:r w:rsidRPr="00005E93">
        <w:rPr>
          <w:rFonts w:ascii="Times New Roman" w:hAnsi="Times New Roman" w:cs="Times New Roman"/>
        </w:rPr>
        <w:t>PDCCH</w:t>
      </w:r>
      <w:proofErr w:type="spellEnd"/>
      <w:r w:rsidR="007A20E3" w:rsidRPr="00005E93">
        <w:rPr>
          <w:rFonts w:ascii="Times New Roman" w:hAnsi="Times New Roman" w:cs="Times New Roman"/>
        </w:rPr>
        <w:t xml:space="preserve"> only if the COT is acquired using the </w:t>
      </w:r>
      <w:r w:rsidR="00641E38" w:rsidRPr="00005E93">
        <w:rPr>
          <w:rFonts w:ascii="Times New Roman" w:hAnsi="Times New Roman" w:cs="Times New Roman"/>
        </w:rPr>
        <w:t>largest</w:t>
      </w:r>
      <w:r w:rsidR="007A20E3" w:rsidRPr="00005E93">
        <w:rPr>
          <w:rFonts w:ascii="Times New Roman" w:hAnsi="Times New Roman" w:cs="Times New Roman"/>
        </w:rPr>
        <w:t xml:space="preserve"> priority class</w:t>
      </w:r>
      <w:r w:rsidR="00641E38" w:rsidRPr="00005E93">
        <w:rPr>
          <w:rFonts w:ascii="Times New Roman" w:hAnsi="Times New Roman" w:cs="Times New Roman"/>
        </w:rPr>
        <w:t xml:space="preserve"> value</w:t>
      </w:r>
      <w:r w:rsidR="007A20E3" w:rsidRPr="00005E93">
        <w:rPr>
          <w:rFonts w:ascii="Times New Roman" w:hAnsi="Times New Roman" w:cs="Times New Roman"/>
        </w:rPr>
        <w:t>.</w:t>
      </w:r>
    </w:p>
    <w:p w14:paraId="6FCD313E" w14:textId="10974E71" w:rsidR="007A20E3" w:rsidRPr="00005E93" w:rsidRDefault="007A20E3" w:rsidP="007A20E3">
      <w:pPr>
        <w:pStyle w:val="ListParagraph"/>
        <w:numPr>
          <w:ilvl w:val="0"/>
          <w:numId w:val="2"/>
        </w:numPr>
        <w:spacing w:before="120"/>
        <w:rPr>
          <w:rFonts w:ascii="Times New Roman" w:hAnsi="Times New Roman" w:cs="Times New Roman"/>
        </w:rPr>
      </w:pPr>
      <w:r w:rsidRPr="00005E93">
        <w:rPr>
          <w:rFonts w:ascii="Times New Roman" w:hAnsi="Times New Roman" w:cs="Times New Roman"/>
        </w:rPr>
        <w:t xml:space="preserve">Enabling or disabling of </w:t>
      </w:r>
      <w:proofErr w:type="spellStart"/>
      <w:r w:rsidRPr="00005E93">
        <w:rPr>
          <w:rFonts w:ascii="Times New Roman" w:hAnsi="Times New Roman" w:cs="Times New Roman"/>
        </w:rPr>
        <w:t>AUL</w:t>
      </w:r>
      <w:proofErr w:type="spellEnd"/>
      <w:r w:rsidRPr="00005E93">
        <w:rPr>
          <w:rFonts w:ascii="Times New Roman" w:hAnsi="Times New Roman" w:cs="Times New Roman"/>
        </w:rPr>
        <w:t xml:space="preserve"> transmissions within an eNB shared COT is indicated via 1-bit field in C-</w:t>
      </w:r>
      <w:proofErr w:type="spellStart"/>
      <w:r w:rsidRPr="00005E93">
        <w:rPr>
          <w:rFonts w:ascii="Times New Roman" w:hAnsi="Times New Roman" w:cs="Times New Roman"/>
        </w:rPr>
        <w:t>PDCCH</w:t>
      </w:r>
      <w:proofErr w:type="spellEnd"/>
      <w:r w:rsidRPr="00005E93">
        <w:rPr>
          <w:rFonts w:ascii="Times New Roman" w:hAnsi="Times New Roman" w:cs="Times New Roman"/>
        </w:rPr>
        <w:t>.</w:t>
      </w:r>
    </w:p>
    <w:p w14:paraId="12270906" w14:textId="150EB37F" w:rsidR="00060AFD" w:rsidRPr="00005E93" w:rsidRDefault="00641E38" w:rsidP="00641E38">
      <w:pPr>
        <w:pStyle w:val="ListParagraph"/>
        <w:numPr>
          <w:ilvl w:val="1"/>
          <w:numId w:val="2"/>
        </w:numPr>
        <w:spacing w:before="120"/>
        <w:rPr>
          <w:rFonts w:ascii="Times New Roman" w:hAnsi="Times New Roman" w:cs="Times New Roman"/>
        </w:rPr>
      </w:pPr>
      <w:r w:rsidRPr="00005E93">
        <w:rPr>
          <w:rFonts w:ascii="Times New Roman" w:hAnsi="Times New Roman" w:cs="Times New Roman"/>
        </w:rPr>
        <w:t xml:space="preserve">if eNB indicates sharing allowed: </w:t>
      </w:r>
      <w:r w:rsidR="008C4D4C" w:rsidRPr="00005E93">
        <w:rPr>
          <w:rFonts w:ascii="Times New Roman" w:hAnsi="Times New Roman" w:cs="Times New Roman"/>
        </w:rPr>
        <w:t>for</w:t>
      </w:r>
      <w:r w:rsidRPr="00005E93">
        <w:rPr>
          <w:rFonts w:ascii="Times New Roman" w:hAnsi="Times New Roman" w:cs="Times New Roman"/>
        </w:rPr>
        <w:t xml:space="preserve"> </w:t>
      </w:r>
      <w:proofErr w:type="spellStart"/>
      <w:r w:rsidRPr="00005E93">
        <w:rPr>
          <w:rFonts w:ascii="Times New Roman" w:hAnsi="Times New Roman" w:cs="Times New Roman"/>
        </w:rPr>
        <w:t>AUL</w:t>
      </w:r>
      <w:proofErr w:type="spellEnd"/>
      <w:r w:rsidRPr="00005E93">
        <w:rPr>
          <w:rFonts w:ascii="Times New Roman" w:hAnsi="Times New Roman" w:cs="Times New Roman"/>
        </w:rPr>
        <w:t xml:space="preserve"> transmissions</w:t>
      </w:r>
      <w:r w:rsidR="008C4D4C" w:rsidRPr="00005E93">
        <w:rPr>
          <w:rFonts w:ascii="Times New Roman" w:hAnsi="Times New Roman" w:cs="Times New Roman"/>
        </w:rPr>
        <w:t xml:space="preserve"> </w:t>
      </w:r>
      <w:r w:rsidRPr="00005E93">
        <w:rPr>
          <w:rFonts w:ascii="Times New Roman" w:hAnsi="Times New Roman" w:cs="Times New Roman"/>
        </w:rPr>
        <w:t xml:space="preserve">the UE may send data corresponding to any priority class </w:t>
      </w:r>
      <w:r w:rsidR="006F5F5B" w:rsidRPr="00005E93">
        <w:rPr>
          <w:rFonts w:ascii="Times New Roman" w:hAnsi="Times New Roman" w:cs="Times New Roman"/>
        </w:rPr>
        <w:t>during the UL subframes indicated with C-</w:t>
      </w:r>
      <w:proofErr w:type="spellStart"/>
      <w:r w:rsidR="006F5F5B" w:rsidRPr="00005E93">
        <w:rPr>
          <w:rFonts w:ascii="Times New Roman" w:hAnsi="Times New Roman" w:cs="Times New Roman"/>
        </w:rPr>
        <w:t>PDCCH</w:t>
      </w:r>
      <w:proofErr w:type="spellEnd"/>
      <w:r w:rsidR="006F5F5B" w:rsidRPr="00005E93">
        <w:rPr>
          <w:rFonts w:ascii="Times New Roman" w:hAnsi="Times New Roman" w:cs="Times New Roman"/>
        </w:rPr>
        <w:t>.</w:t>
      </w:r>
    </w:p>
    <w:p w14:paraId="05D20515" w14:textId="78A83BCC" w:rsidR="00641E38" w:rsidRPr="00005E93" w:rsidRDefault="00641E38" w:rsidP="00641E38">
      <w:pPr>
        <w:pStyle w:val="ListParagraph"/>
        <w:numPr>
          <w:ilvl w:val="1"/>
          <w:numId w:val="2"/>
        </w:numPr>
        <w:spacing w:before="120"/>
        <w:rPr>
          <w:rFonts w:ascii="Times New Roman" w:hAnsi="Times New Roman" w:cs="Times New Roman"/>
        </w:rPr>
      </w:pPr>
      <w:r w:rsidRPr="00005E93">
        <w:rPr>
          <w:rFonts w:ascii="Times New Roman" w:hAnsi="Times New Roman" w:cs="Times New Roman"/>
        </w:rPr>
        <w:t xml:space="preserve">if eNB indicates sharing disabled: The UE shall not transmit </w:t>
      </w:r>
      <w:proofErr w:type="spellStart"/>
      <w:r w:rsidR="008C4D4C" w:rsidRPr="00005E93">
        <w:rPr>
          <w:rFonts w:ascii="Times New Roman" w:hAnsi="Times New Roman" w:cs="Times New Roman"/>
        </w:rPr>
        <w:t>AUL</w:t>
      </w:r>
      <w:proofErr w:type="spellEnd"/>
      <w:r w:rsidR="008C4D4C" w:rsidRPr="00005E93">
        <w:rPr>
          <w:rFonts w:ascii="Times New Roman" w:hAnsi="Times New Roman" w:cs="Times New Roman"/>
        </w:rPr>
        <w:t xml:space="preserve"> </w:t>
      </w:r>
      <w:r w:rsidRPr="00005E93">
        <w:rPr>
          <w:rFonts w:ascii="Times New Roman" w:hAnsi="Times New Roman" w:cs="Times New Roman"/>
        </w:rPr>
        <w:t>during the UL subframes indicated with C-</w:t>
      </w:r>
      <w:proofErr w:type="spellStart"/>
      <w:r w:rsidRPr="00005E93">
        <w:rPr>
          <w:rFonts w:ascii="Times New Roman" w:hAnsi="Times New Roman" w:cs="Times New Roman"/>
        </w:rPr>
        <w:t>PDCCH</w:t>
      </w:r>
      <w:proofErr w:type="spellEnd"/>
      <w:r w:rsidRPr="00005E93">
        <w:rPr>
          <w:rFonts w:ascii="Times New Roman" w:hAnsi="Times New Roman" w:cs="Times New Roman"/>
        </w:rPr>
        <w:t>.</w:t>
      </w:r>
    </w:p>
    <w:p w14:paraId="7E91ED30" w14:textId="77777777" w:rsidR="00060AFD" w:rsidRPr="00005E93" w:rsidRDefault="00060AFD" w:rsidP="00060AFD">
      <w:pPr>
        <w:pStyle w:val="LGTdoc"/>
        <w:ind w:left="720"/>
      </w:pPr>
      <w:r w:rsidRPr="00005E93">
        <w:rPr>
          <w:rFonts w:ascii="Symbol" w:hAnsi="Symbol"/>
        </w:rPr>
        <w:t></w:t>
      </w:r>
      <w:r w:rsidRPr="00005E93">
        <w:t>         All UL subframes indicated with C-</w:t>
      </w:r>
      <w:proofErr w:type="spellStart"/>
      <w:r w:rsidRPr="00005E93">
        <w:t>PDCCH</w:t>
      </w:r>
      <w:proofErr w:type="spellEnd"/>
      <w:r w:rsidRPr="00005E93">
        <w:t xml:space="preserve"> within a single </w:t>
      </w:r>
      <w:proofErr w:type="spellStart"/>
      <w:r w:rsidRPr="00005E93">
        <w:t>eNodeB</w:t>
      </w:r>
      <w:proofErr w:type="spellEnd"/>
      <w:r w:rsidRPr="00005E93">
        <w:t xml:space="preserve"> acquired shared COT are contiguous*</w:t>
      </w:r>
    </w:p>
    <w:p w14:paraId="3F454B9D" w14:textId="77777777" w:rsidR="00060AFD" w:rsidRPr="00005E93" w:rsidRDefault="00060AFD" w:rsidP="00060AFD">
      <w:pPr>
        <w:pStyle w:val="LGTdoc"/>
        <w:ind w:left="720"/>
      </w:pPr>
      <w:r w:rsidRPr="00005E93">
        <w:rPr>
          <w:rFonts w:ascii="Symbol" w:hAnsi="Symbol"/>
        </w:rPr>
        <w:t></w:t>
      </w:r>
      <w:r w:rsidRPr="00005E93">
        <w:t xml:space="preserve">         </w:t>
      </w:r>
      <w:proofErr w:type="spellStart"/>
      <w:r w:rsidRPr="00005E93">
        <w:t>AUL</w:t>
      </w:r>
      <w:proofErr w:type="spellEnd"/>
      <w:r w:rsidRPr="00005E93">
        <w:t xml:space="preserve"> transmissions of a UE within the shared COT are contiguous*</w:t>
      </w:r>
    </w:p>
    <w:p w14:paraId="6072A591" w14:textId="77777777" w:rsidR="00060AFD" w:rsidRPr="00005E93" w:rsidRDefault="00060AFD" w:rsidP="00060AFD">
      <w:pPr>
        <w:pStyle w:val="LGTdoc"/>
        <w:ind w:left="720"/>
      </w:pPr>
      <w:r w:rsidRPr="00005E93">
        <w:rPr>
          <w:rFonts w:ascii="Symbol" w:hAnsi="Symbol"/>
        </w:rPr>
        <w:t></w:t>
      </w:r>
      <w:r w:rsidRPr="00005E93">
        <w:t xml:space="preserve">         Autonomous Uplink in </w:t>
      </w:r>
      <w:proofErr w:type="spellStart"/>
      <w:r w:rsidRPr="00005E93">
        <w:t>FeLAA</w:t>
      </w:r>
      <w:proofErr w:type="spellEnd"/>
      <w:r w:rsidRPr="00005E93">
        <w:t xml:space="preserve"> uses Type 2 channel access (25us </w:t>
      </w:r>
      <w:proofErr w:type="spellStart"/>
      <w:r w:rsidRPr="00005E93">
        <w:t>LBT</w:t>
      </w:r>
      <w:proofErr w:type="spellEnd"/>
      <w:r w:rsidRPr="00005E93">
        <w:t>)</w:t>
      </w:r>
    </w:p>
    <w:p w14:paraId="29469C38" w14:textId="77777777" w:rsidR="00060AFD" w:rsidRPr="00005E93" w:rsidRDefault="00060AFD" w:rsidP="00060AFD">
      <w:pPr>
        <w:pStyle w:val="LGTdoc"/>
        <w:ind w:left="720"/>
      </w:pPr>
      <w:r w:rsidRPr="00005E93">
        <w:rPr>
          <w:rFonts w:ascii="Symbol" w:hAnsi="Symbol"/>
        </w:rPr>
        <w:t></w:t>
      </w:r>
      <w:r w:rsidRPr="00005E93">
        <w:t xml:space="preserve">         An </w:t>
      </w:r>
      <w:proofErr w:type="spellStart"/>
      <w:r w:rsidRPr="00005E93">
        <w:t>AUL</w:t>
      </w:r>
      <w:proofErr w:type="spellEnd"/>
      <w:r w:rsidRPr="00005E93">
        <w:t xml:space="preserve"> transmission started within the subframes belonging to the UL subframes indicated with C-</w:t>
      </w:r>
      <w:proofErr w:type="spellStart"/>
      <w:r w:rsidRPr="00005E93">
        <w:t>PDCCH</w:t>
      </w:r>
      <w:proofErr w:type="spellEnd"/>
      <w:r w:rsidRPr="00005E93">
        <w:t xml:space="preserve"> shall not continue beyond the last indicated UL subframe</w:t>
      </w:r>
    </w:p>
    <w:p w14:paraId="14E3E371" w14:textId="77777777" w:rsidR="00060AFD" w:rsidRPr="00005E93" w:rsidRDefault="00060AFD" w:rsidP="00060AFD">
      <w:pPr>
        <w:pStyle w:val="LGTdoc"/>
        <w:ind w:left="720"/>
      </w:pPr>
      <w:r w:rsidRPr="00005E93">
        <w:rPr>
          <w:rFonts w:ascii="Symbol" w:hAnsi="Symbol"/>
        </w:rPr>
        <w:t></w:t>
      </w:r>
      <w:r w:rsidRPr="00005E93">
        <w:t>         DL-UL-DL switch is not allowed within a single COT</w:t>
      </w:r>
    </w:p>
    <w:p w14:paraId="05992A64" w14:textId="77777777" w:rsidR="00060AFD" w:rsidRPr="00005E93" w:rsidRDefault="00060AFD" w:rsidP="00060AFD">
      <w:pPr>
        <w:pStyle w:val="LGTdoc"/>
        <w:ind w:left="720"/>
      </w:pPr>
      <w:r w:rsidRPr="00005E93">
        <w:rPr>
          <w:rFonts w:ascii="Symbol" w:hAnsi="Symbol"/>
        </w:rPr>
        <w:t></w:t>
      </w:r>
      <w:r w:rsidRPr="00005E93">
        <w:t xml:space="preserve">         All subframes (both scheduled and </w:t>
      </w:r>
      <w:proofErr w:type="spellStart"/>
      <w:r w:rsidRPr="00005E93">
        <w:t>AUL</w:t>
      </w:r>
      <w:proofErr w:type="spellEnd"/>
      <w:r w:rsidRPr="00005E93">
        <w:t>) belonging to the UL subframes indicated with C-</w:t>
      </w:r>
      <w:proofErr w:type="spellStart"/>
      <w:r w:rsidRPr="00005E93">
        <w:t>PDCCH</w:t>
      </w:r>
      <w:proofErr w:type="spellEnd"/>
      <w:r w:rsidRPr="00005E93">
        <w:t xml:space="preserve"> are counted towards </w:t>
      </w:r>
      <w:proofErr w:type="spellStart"/>
      <w:r w:rsidRPr="00005E93">
        <w:t>eNodeB</w:t>
      </w:r>
      <w:proofErr w:type="spellEnd"/>
      <w:r w:rsidRPr="00005E93">
        <w:t xml:space="preserve"> COT, irrespective of whether an UL transmission occurs or not</w:t>
      </w:r>
    </w:p>
    <w:p w14:paraId="1A206802" w14:textId="733182BA" w:rsidR="007A20E3" w:rsidRPr="00005E93" w:rsidRDefault="00060AFD" w:rsidP="00060AFD">
      <w:pPr>
        <w:pStyle w:val="LGTdoc"/>
        <w:ind w:left="720"/>
      </w:pPr>
      <w:r w:rsidRPr="00005E93">
        <w:rPr>
          <w:rFonts w:ascii="Symbol" w:hAnsi="Symbol"/>
        </w:rPr>
        <w:t></w:t>
      </w:r>
      <w:r w:rsidR="007A20E3" w:rsidRPr="00005E93">
        <w:rPr>
          <w:rFonts w:ascii="Symbol" w:hAnsi="Symbol"/>
        </w:rPr>
        <w:t></w:t>
      </w:r>
      <w:r w:rsidRPr="00005E93">
        <w:t xml:space="preserve">         </w:t>
      </w:r>
      <w:r w:rsidR="007A20E3" w:rsidRPr="00005E93">
        <w:t xml:space="preserve">when there is no </w:t>
      </w:r>
      <w:proofErr w:type="spellStart"/>
      <w:r w:rsidR="007A20E3" w:rsidRPr="00005E93">
        <w:t>PDSCH</w:t>
      </w:r>
      <w:proofErr w:type="spellEnd"/>
      <w:r w:rsidR="007A20E3" w:rsidRPr="00005E93">
        <w:t xml:space="preserve"> transmission in the COT, </w:t>
      </w:r>
      <w:proofErr w:type="spellStart"/>
      <w:r w:rsidR="007A20E3" w:rsidRPr="00005E93">
        <w:t>AUL</w:t>
      </w:r>
      <w:proofErr w:type="spellEnd"/>
      <w:r w:rsidR="007A20E3" w:rsidRPr="00005E93">
        <w:t xml:space="preserve"> transmissions within an eNB shared COT is disabled via the indication in C-</w:t>
      </w:r>
      <w:proofErr w:type="spellStart"/>
      <w:r w:rsidR="007A20E3" w:rsidRPr="00005E93">
        <w:t>PDCCH</w:t>
      </w:r>
      <w:proofErr w:type="spellEnd"/>
      <w:r w:rsidR="007A20E3" w:rsidRPr="00005E93">
        <w:t>.</w:t>
      </w:r>
    </w:p>
    <w:p w14:paraId="5D7E5445" w14:textId="77777777" w:rsidR="00060AFD" w:rsidRPr="00005E93" w:rsidRDefault="00060AFD" w:rsidP="00060AFD">
      <w:pPr>
        <w:pStyle w:val="LGTdoc"/>
      </w:pPr>
      <w:r w:rsidRPr="00005E93">
        <w:t>* Short gaps (up to 2, FFS 3 symbols) between subframes are allowed similarly as in (e)</w:t>
      </w:r>
      <w:proofErr w:type="spellStart"/>
      <w:r w:rsidRPr="00005E93">
        <w:t>LAA</w:t>
      </w:r>
      <w:proofErr w:type="spellEnd"/>
    </w:p>
    <w:p w14:paraId="2407C59D" w14:textId="0D6734EE" w:rsidR="00EE2F38" w:rsidRPr="00005E93" w:rsidRDefault="003328EF"/>
    <w:p w14:paraId="4B6638A5" w14:textId="536F61E1" w:rsidR="00EA179D" w:rsidRPr="00005E93" w:rsidRDefault="00EA179D">
      <w:r w:rsidRPr="00005E93">
        <w:rPr>
          <w:highlight w:val="yellow"/>
        </w:rPr>
        <w:t>Offline consensus 2:</w:t>
      </w:r>
    </w:p>
    <w:p w14:paraId="7B85D5A2" w14:textId="77777777" w:rsidR="00015096" w:rsidRPr="00005E93" w:rsidRDefault="00015096" w:rsidP="00015096">
      <w:pPr>
        <w:pStyle w:val="LGTdoc"/>
        <w:numPr>
          <w:ilvl w:val="0"/>
          <w:numId w:val="2"/>
        </w:numPr>
        <w:rPr>
          <w:color w:val="000000"/>
        </w:rPr>
      </w:pPr>
      <w:r w:rsidRPr="00005E93">
        <w:rPr>
          <w:rFonts w:hint="eastAsia"/>
          <w:color w:val="000000"/>
        </w:rPr>
        <w:t xml:space="preserve">A COT </w:t>
      </w:r>
      <w:r w:rsidRPr="00005E93">
        <w:rPr>
          <w:color w:val="000000"/>
        </w:rPr>
        <w:t>acquired</w:t>
      </w:r>
      <w:r w:rsidRPr="00005E93">
        <w:rPr>
          <w:rFonts w:hint="eastAsia"/>
          <w:color w:val="000000"/>
        </w:rPr>
        <w:t xml:space="preserve"> by a UE using Cat4 </w:t>
      </w:r>
      <w:proofErr w:type="spellStart"/>
      <w:r w:rsidRPr="00005E93">
        <w:rPr>
          <w:rFonts w:hint="eastAsia"/>
          <w:color w:val="000000"/>
        </w:rPr>
        <w:t>LBT</w:t>
      </w:r>
      <w:proofErr w:type="spellEnd"/>
      <w:r w:rsidRPr="00005E93">
        <w:rPr>
          <w:rFonts w:hint="eastAsia"/>
          <w:color w:val="000000"/>
        </w:rPr>
        <w:t xml:space="preserve"> for </w:t>
      </w:r>
      <w:proofErr w:type="spellStart"/>
      <w:r w:rsidRPr="00005E93">
        <w:rPr>
          <w:rFonts w:hint="eastAsia"/>
          <w:color w:val="000000"/>
        </w:rPr>
        <w:t>AUL</w:t>
      </w:r>
      <w:proofErr w:type="spellEnd"/>
      <w:r w:rsidRPr="00005E93">
        <w:rPr>
          <w:rFonts w:hint="eastAsia"/>
          <w:color w:val="000000"/>
        </w:rPr>
        <w:t xml:space="preserve"> transmission</w:t>
      </w:r>
      <w:r w:rsidRPr="00005E93">
        <w:rPr>
          <w:color w:val="000000"/>
        </w:rPr>
        <w:t xml:space="preserve"> can be shared with the eNB</w:t>
      </w:r>
    </w:p>
    <w:p w14:paraId="5861AE6C" w14:textId="77777777" w:rsidR="00015096" w:rsidRPr="00005E93" w:rsidRDefault="00015096" w:rsidP="00015096">
      <w:pPr>
        <w:pStyle w:val="LGTdoc"/>
        <w:numPr>
          <w:ilvl w:val="1"/>
          <w:numId w:val="2"/>
        </w:numPr>
        <w:rPr>
          <w:color w:val="000000"/>
        </w:rPr>
      </w:pPr>
      <w:r w:rsidRPr="00005E93">
        <w:rPr>
          <w:color w:val="000000"/>
        </w:rPr>
        <w:t xml:space="preserve">To utilize the COT acquired by the UE, the eNB </w:t>
      </w:r>
      <w:r w:rsidRPr="00005E93">
        <w:rPr>
          <w:rFonts w:hint="eastAsia"/>
          <w:color w:val="000000"/>
        </w:rPr>
        <w:t>shall</w:t>
      </w:r>
      <w:r w:rsidRPr="00005E93">
        <w:rPr>
          <w:color w:val="000000"/>
        </w:rPr>
        <w:t xml:space="preserve"> send DL control information</w:t>
      </w:r>
      <w:r w:rsidRPr="00005E93">
        <w:rPr>
          <w:rFonts w:hint="eastAsia"/>
          <w:color w:val="000000"/>
        </w:rPr>
        <w:t xml:space="preserve">, including </w:t>
      </w:r>
      <w:proofErr w:type="spellStart"/>
      <w:r w:rsidRPr="00005E93">
        <w:rPr>
          <w:rFonts w:hint="eastAsia"/>
          <w:color w:val="000000"/>
        </w:rPr>
        <w:t>AUL-DFI</w:t>
      </w:r>
      <w:proofErr w:type="spellEnd"/>
      <w:r w:rsidRPr="00005E93">
        <w:rPr>
          <w:rFonts w:hint="eastAsia"/>
          <w:color w:val="000000"/>
        </w:rPr>
        <w:t xml:space="preserve"> or UL grant,</w:t>
      </w:r>
      <w:r w:rsidRPr="00005E93">
        <w:rPr>
          <w:color w:val="000000"/>
        </w:rPr>
        <w:t xml:space="preserve"> to the UE which acquired the COT within </w:t>
      </w:r>
      <w:r w:rsidRPr="00005E93">
        <w:rPr>
          <w:rFonts w:hint="eastAsia"/>
          <w:color w:val="000000"/>
        </w:rPr>
        <w:t>remaining COT</w:t>
      </w:r>
      <w:r w:rsidRPr="00005E93">
        <w:rPr>
          <w:color w:val="000000"/>
        </w:rPr>
        <w:t>.</w:t>
      </w:r>
    </w:p>
    <w:p w14:paraId="366D47C4" w14:textId="77777777" w:rsidR="00015096" w:rsidRPr="00005E93" w:rsidRDefault="00015096" w:rsidP="00015096">
      <w:pPr>
        <w:pStyle w:val="LGTdoc"/>
        <w:numPr>
          <w:ilvl w:val="1"/>
          <w:numId w:val="2"/>
        </w:numPr>
        <w:rPr>
          <w:color w:val="000000"/>
        </w:rPr>
      </w:pPr>
      <w:r w:rsidRPr="00005E93">
        <w:rPr>
          <w:color w:val="000000"/>
        </w:rPr>
        <w:t xml:space="preserve">For </w:t>
      </w:r>
      <w:r w:rsidRPr="00005E93">
        <w:rPr>
          <w:rFonts w:hint="eastAsia"/>
          <w:color w:val="000000"/>
        </w:rPr>
        <w:t xml:space="preserve">DL </w:t>
      </w:r>
      <w:r w:rsidRPr="00005E93">
        <w:rPr>
          <w:color w:val="000000"/>
        </w:rPr>
        <w:t xml:space="preserve">transmission within </w:t>
      </w:r>
      <w:r w:rsidRPr="00005E93">
        <w:rPr>
          <w:rFonts w:hint="eastAsia"/>
          <w:color w:val="000000"/>
        </w:rPr>
        <w:t>the</w:t>
      </w:r>
      <w:r w:rsidRPr="00005E93">
        <w:rPr>
          <w:color w:val="000000"/>
        </w:rPr>
        <w:t xml:space="preserve"> UE acquired COT, the </w:t>
      </w:r>
      <w:r w:rsidRPr="00005E93">
        <w:rPr>
          <w:rFonts w:hint="eastAsia"/>
          <w:color w:val="000000"/>
        </w:rPr>
        <w:t xml:space="preserve">DL </w:t>
      </w:r>
      <w:r w:rsidRPr="00005E93">
        <w:rPr>
          <w:color w:val="000000"/>
        </w:rPr>
        <w:t xml:space="preserve">transmission is limited to a partial ending subframe of up to </w:t>
      </w:r>
      <w:r w:rsidRPr="00005E93">
        <w:rPr>
          <w:rFonts w:hint="eastAsia"/>
          <w:color w:val="000000"/>
        </w:rPr>
        <w:t>2</w:t>
      </w:r>
      <w:r w:rsidRPr="00005E93">
        <w:rPr>
          <w:color w:val="000000"/>
        </w:rPr>
        <w:t xml:space="preserve"> OS </w:t>
      </w:r>
      <w:proofErr w:type="gramStart"/>
      <w:r w:rsidRPr="00005E93">
        <w:rPr>
          <w:color w:val="000000"/>
        </w:rPr>
        <w:t>length</w:t>
      </w:r>
      <w:proofErr w:type="gramEnd"/>
      <w:r w:rsidRPr="00005E93">
        <w:rPr>
          <w:rFonts w:hint="eastAsia"/>
          <w:color w:val="000000"/>
        </w:rPr>
        <w:t>.</w:t>
      </w:r>
    </w:p>
    <w:p w14:paraId="1966FE93" w14:textId="77777777" w:rsidR="00015096" w:rsidRPr="00005E93" w:rsidRDefault="00015096" w:rsidP="00015096">
      <w:pPr>
        <w:pStyle w:val="LGTdoc"/>
        <w:numPr>
          <w:ilvl w:val="1"/>
          <w:numId w:val="2"/>
        </w:numPr>
        <w:rPr>
          <w:color w:val="000000"/>
        </w:rPr>
      </w:pPr>
      <w:r w:rsidRPr="00005E93">
        <w:rPr>
          <w:color w:val="000000"/>
        </w:rPr>
        <w:t>The eNB may send control information to any UE.</w:t>
      </w:r>
    </w:p>
    <w:p w14:paraId="1F41151C" w14:textId="77777777" w:rsidR="00015096" w:rsidRPr="00005E93" w:rsidRDefault="00015096" w:rsidP="00015096">
      <w:pPr>
        <w:pStyle w:val="LGTdoc"/>
        <w:numPr>
          <w:ilvl w:val="1"/>
          <w:numId w:val="2"/>
        </w:numPr>
        <w:rPr>
          <w:color w:val="000000"/>
        </w:rPr>
      </w:pPr>
      <w:r w:rsidRPr="00005E93">
        <w:rPr>
          <w:rFonts w:hint="eastAsia"/>
          <w:color w:val="000000"/>
        </w:rPr>
        <w:t xml:space="preserve">The last symbol of the </w:t>
      </w:r>
      <w:proofErr w:type="spellStart"/>
      <w:r w:rsidRPr="00005E93">
        <w:rPr>
          <w:rFonts w:hint="eastAsia"/>
          <w:color w:val="000000"/>
        </w:rPr>
        <w:t>AUL</w:t>
      </w:r>
      <w:proofErr w:type="spellEnd"/>
      <w:r w:rsidRPr="00005E93">
        <w:rPr>
          <w:rFonts w:hint="eastAsia"/>
          <w:color w:val="000000"/>
        </w:rPr>
        <w:t xml:space="preserve"> burst shall be dropped</w:t>
      </w:r>
    </w:p>
    <w:p w14:paraId="1ED3A67F" w14:textId="77777777" w:rsidR="00015096" w:rsidRPr="00005E93" w:rsidRDefault="00015096" w:rsidP="004841BF">
      <w:pPr>
        <w:pStyle w:val="LGTdoc"/>
        <w:numPr>
          <w:ilvl w:val="2"/>
          <w:numId w:val="2"/>
        </w:numPr>
        <w:rPr>
          <w:color w:val="000000"/>
        </w:rPr>
      </w:pPr>
      <w:r w:rsidRPr="00005E93">
        <w:rPr>
          <w:rFonts w:hint="eastAsia"/>
          <w:color w:val="000000"/>
        </w:rPr>
        <w:t xml:space="preserve">The </w:t>
      </w:r>
      <w:r w:rsidRPr="00005E93">
        <w:rPr>
          <w:color w:val="000000"/>
        </w:rPr>
        <w:t>eNB</w:t>
      </w:r>
      <w:r w:rsidRPr="00005E93">
        <w:rPr>
          <w:rFonts w:hint="eastAsia"/>
          <w:color w:val="000000"/>
        </w:rPr>
        <w:t xml:space="preserve"> </w:t>
      </w:r>
      <w:r w:rsidRPr="00005E93">
        <w:rPr>
          <w:color w:val="000000"/>
        </w:rPr>
        <w:t>use</w:t>
      </w:r>
      <w:r w:rsidRPr="00005E93">
        <w:rPr>
          <w:rFonts w:hint="eastAsia"/>
          <w:color w:val="000000"/>
        </w:rPr>
        <w:t>s the</w:t>
      </w:r>
      <w:r w:rsidRPr="00005E93">
        <w:rPr>
          <w:color w:val="000000"/>
        </w:rPr>
        <w:t xml:space="preserve"> </w:t>
      </w:r>
      <w:r w:rsidRPr="00005E93">
        <w:rPr>
          <w:rFonts w:hint="eastAsia"/>
          <w:color w:val="000000"/>
        </w:rPr>
        <w:t xml:space="preserve">same </w:t>
      </w:r>
      <w:proofErr w:type="spellStart"/>
      <w:r w:rsidRPr="00005E93">
        <w:rPr>
          <w:color w:val="000000"/>
        </w:rPr>
        <w:t>LBT</w:t>
      </w:r>
      <w:proofErr w:type="spellEnd"/>
      <w:r w:rsidRPr="00005E93">
        <w:rPr>
          <w:rFonts w:hint="eastAsia"/>
          <w:color w:val="000000"/>
        </w:rPr>
        <w:t xml:space="preserve"> procedure as for </w:t>
      </w:r>
      <w:proofErr w:type="spellStart"/>
      <w:r w:rsidRPr="00005E93">
        <w:rPr>
          <w:rFonts w:hint="eastAsia"/>
          <w:color w:val="000000"/>
        </w:rPr>
        <w:t>DRS</w:t>
      </w:r>
      <w:proofErr w:type="spellEnd"/>
    </w:p>
    <w:p w14:paraId="38A70904" w14:textId="77777777" w:rsidR="00015096" w:rsidRPr="00005E93" w:rsidRDefault="00015096" w:rsidP="004841BF">
      <w:pPr>
        <w:pStyle w:val="LGTdoc"/>
        <w:numPr>
          <w:ilvl w:val="2"/>
          <w:numId w:val="2"/>
        </w:numPr>
        <w:rPr>
          <w:color w:val="000000"/>
        </w:rPr>
      </w:pPr>
      <w:r w:rsidRPr="00005E93">
        <w:rPr>
          <w:rFonts w:hint="eastAsia"/>
          <w:color w:val="000000"/>
        </w:rPr>
        <w:t xml:space="preserve">CP extension up to 1OS </w:t>
      </w:r>
      <w:r w:rsidRPr="00005E93">
        <w:rPr>
          <w:color w:val="000000"/>
        </w:rPr>
        <w:t>–</w:t>
      </w:r>
      <w:r w:rsidRPr="00005E93">
        <w:rPr>
          <w:rFonts w:hint="eastAsia"/>
          <w:color w:val="000000"/>
        </w:rPr>
        <w:t xml:space="preserve"> 25us can be transmitted by eNB before the start of the DL transmission </w:t>
      </w:r>
      <w:r w:rsidRPr="00005E93">
        <w:rPr>
          <w:color w:val="000000"/>
        </w:rPr>
        <w:t xml:space="preserve">within </w:t>
      </w:r>
      <w:r w:rsidRPr="00005E93">
        <w:rPr>
          <w:rFonts w:hint="eastAsia"/>
          <w:color w:val="000000"/>
        </w:rPr>
        <w:t>the</w:t>
      </w:r>
      <w:r w:rsidRPr="00005E93">
        <w:rPr>
          <w:color w:val="000000"/>
        </w:rPr>
        <w:t xml:space="preserve"> UE acquired COT</w:t>
      </w:r>
    </w:p>
    <w:p w14:paraId="7B119EBD" w14:textId="77777777" w:rsidR="00015096" w:rsidRPr="00005E93" w:rsidRDefault="00015096" w:rsidP="004841BF">
      <w:pPr>
        <w:pStyle w:val="LGTdoc"/>
        <w:numPr>
          <w:ilvl w:val="2"/>
          <w:numId w:val="2"/>
        </w:numPr>
        <w:rPr>
          <w:color w:val="000000"/>
        </w:rPr>
      </w:pPr>
      <w:r w:rsidRPr="00005E93">
        <w:rPr>
          <w:rFonts w:hint="eastAsia"/>
          <w:color w:val="000000"/>
        </w:rPr>
        <w:t xml:space="preserve">FFS how to indicate the last SF of the </w:t>
      </w:r>
      <w:proofErr w:type="spellStart"/>
      <w:r w:rsidRPr="00005E93">
        <w:rPr>
          <w:rFonts w:hint="eastAsia"/>
          <w:color w:val="000000"/>
        </w:rPr>
        <w:t>AUL</w:t>
      </w:r>
      <w:proofErr w:type="spellEnd"/>
      <w:r w:rsidRPr="00005E93">
        <w:rPr>
          <w:rFonts w:hint="eastAsia"/>
          <w:color w:val="000000"/>
        </w:rPr>
        <w:t xml:space="preserve"> burst, and whether to share the COT to the eNB</w:t>
      </w:r>
    </w:p>
    <w:p w14:paraId="6E03B304" w14:textId="0A85F50E" w:rsidR="00015096" w:rsidRPr="00005E93" w:rsidRDefault="00015096" w:rsidP="004841BF">
      <w:pPr>
        <w:pStyle w:val="LGTdoc"/>
        <w:numPr>
          <w:ilvl w:val="1"/>
          <w:numId w:val="2"/>
        </w:numPr>
        <w:rPr>
          <w:color w:val="000000"/>
        </w:rPr>
      </w:pPr>
      <w:r w:rsidRPr="00005E93">
        <w:rPr>
          <w:rFonts w:hint="eastAsia"/>
          <w:color w:val="000000"/>
        </w:rPr>
        <w:t xml:space="preserve">Note: </w:t>
      </w:r>
      <w:r w:rsidRPr="00005E93">
        <w:rPr>
          <w:color w:val="000000"/>
        </w:rPr>
        <w:t>UL-DL-UL sharing is not allowed.   </w:t>
      </w:r>
    </w:p>
    <w:p w14:paraId="5016C997" w14:textId="154085D7" w:rsidR="000E6671" w:rsidRPr="00005E93" w:rsidRDefault="000E6671" w:rsidP="000E6671">
      <w:pPr>
        <w:pStyle w:val="LGTdoc"/>
        <w:rPr>
          <w:color w:val="000000"/>
        </w:rPr>
      </w:pPr>
    </w:p>
    <w:p w14:paraId="60336574" w14:textId="77777777" w:rsidR="000E6671" w:rsidRPr="00005E93" w:rsidRDefault="000E6671" w:rsidP="000E6671">
      <w:pPr>
        <w:rPr>
          <w:highlight w:val="yellow"/>
        </w:rPr>
      </w:pPr>
      <w:r w:rsidRPr="00005E93">
        <w:rPr>
          <w:highlight w:val="yellow"/>
        </w:rPr>
        <w:lastRenderedPageBreak/>
        <w:t>Offline consensus 3:</w:t>
      </w:r>
      <w:r w:rsidRPr="00005E93">
        <w:t xml:space="preserve"> </w:t>
      </w:r>
    </w:p>
    <w:p w14:paraId="361B24AB" w14:textId="2EC80974" w:rsidR="000E6671" w:rsidRPr="00005E93" w:rsidRDefault="000E6671" w:rsidP="000E6671">
      <w:r w:rsidRPr="00005E93">
        <w:t xml:space="preserve">Before a UE starts to transmit an </w:t>
      </w:r>
      <w:proofErr w:type="spellStart"/>
      <w:r w:rsidRPr="00005E93">
        <w:t>AUL</w:t>
      </w:r>
      <w:proofErr w:type="spellEnd"/>
      <w:r w:rsidRPr="00005E93">
        <w:t xml:space="preserve"> burst, the UE adjusts the </w:t>
      </w:r>
      <w:proofErr w:type="spellStart"/>
      <w:r w:rsidRPr="00005E93">
        <w:t>CWS</w:t>
      </w:r>
      <w:proofErr w:type="spellEnd"/>
      <w:r w:rsidRPr="00005E93">
        <w:t xml:space="preserve"> according with the following conditions:</w:t>
      </w:r>
    </w:p>
    <w:p w14:paraId="4A5A7AB4" w14:textId="77777777" w:rsidR="000E6671" w:rsidRPr="00005E93" w:rsidRDefault="000E6671" w:rsidP="000E6671">
      <w:pPr>
        <w:numPr>
          <w:ilvl w:val="0"/>
          <w:numId w:val="9"/>
        </w:numPr>
      </w:pPr>
      <w:r w:rsidRPr="00005E93">
        <w:t xml:space="preserve">If there exist at least one previous Cat.4 </w:t>
      </w:r>
      <w:proofErr w:type="spellStart"/>
      <w:r w:rsidRPr="00005E93">
        <w:t>LBT</w:t>
      </w:r>
      <w:proofErr w:type="spellEnd"/>
      <w:r w:rsidRPr="00005E93">
        <w:t xml:space="preserve"> UL transmission, from the start subframe of which, N subframes have elapsed and neither UL grant nor </w:t>
      </w:r>
      <w:proofErr w:type="spellStart"/>
      <w:r w:rsidRPr="00005E93">
        <w:t>AUL</w:t>
      </w:r>
      <w:proofErr w:type="spellEnd"/>
      <w:r w:rsidRPr="00005E93">
        <w:t xml:space="preserve"> Downlink Feedback Information is received, where N = max (X, corresponding UL burst lenght+1)</w:t>
      </w:r>
    </w:p>
    <w:p w14:paraId="0C222947" w14:textId="77777777" w:rsidR="000E6671" w:rsidRPr="00005E93" w:rsidRDefault="000E6671" w:rsidP="000E6671">
      <w:pPr>
        <w:numPr>
          <w:ilvl w:val="1"/>
          <w:numId w:val="9"/>
        </w:numPr>
        <w:tabs>
          <w:tab w:val="clear" w:pos="1440"/>
        </w:tabs>
      </w:pPr>
      <w:r w:rsidRPr="00005E93">
        <w:rPr>
          <w:highlight w:val="cyan"/>
        </w:rPr>
        <w:t xml:space="preserve">X is a </w:t>
      </w:r>
      <w:proofErr w:type="spellStart"/>
      <w:r w:rsidRPr="00005E93">
        <w:rPr>
          <w:highlight w:val="cyan"/>
        </w:rPr>
        <w:t>RRC</w:t>
      </w:r>
      <w:proofErr w:type="spellEnd"/>
      <w:r w:rsidRPr="00005E93">
        <w:rPr>
          <w:highlight w:val="cyan"/>
        </w:rPr>
        <w:t xml:space="preserve"> configured value</w:t>
      </w:r>
      <w:r w:rsidRPr="00005E93">
        <w:t>, where</w:t>
      </w:r>
    </w:p>
    <w:p w14:paraId="15965320" w14:textId="77777777" w:rsidR="000E6671" w:rsidRPr="00005E93" w:rsidRDefault="000E6671" w:rsidP="000E6671">
      <w:pPr>
        <w:numPr>
          <w:ilvl w:val="2"/>
          <w:numId w:val="9"/>
        </w:numPr>
        <w:tabs>
          <w:tab w:val="clear" w:pos="2160"/>
        </w:tabs>
      </w:pPr>
      <w:r w:rsidRPr="00005E93">
        <w:t>X is equal to 5 subframes if the absence of other technologies on the same carrier cannot be guaranteed.</w:t>
      </w:r>
    </w:p>
    <w:p w14:paraId="42FFAD4B" w14:textId="7F267428" w:rsidR="000E6671" w:rsidRDefault="000E6671" w:rsidP="000E6671">
      <w:pPr>
        <w:numPr>
          <w:ilvl w:val="2"/>
          <w:numId w:val="9"/>
        </w:numPr>
        <w:tabs>
          <w:tab w:val="clear" w:pos="2160"/>
        </w:tabs>
      </w:pPr>
      <w:r w:rsidRPr="00005E93">
        <w:t>X can be larger than 5 subframes if the absence of other technologies on the same carrier can be guaranteed.</w:t>
      </w:r>
    </w:p>
    <w:p w14:paraId="0143225D" w14:textId="4BD13944" w:rsidR="00AC67D4" w:rsidRPr="00005E93" w:rsidRDefault="00AC67D4" w:rsidP="000E6671">
      <w:pPr>
        <w:numPr>
          <w:ilvl w:val="2"/>
          <w:numId w:val="9"/>
        </w:numPr>
        <w:tabs>
          <w:tab w:val="clear" w:pos="2160"/>
        </w:tabs>
      </w:pPr>
      <w:r>
        <w:rPr>
          <w:color w:val="FF0000"/>
        </w:rPr>
        <w:t xml:space="preserve">if X is set to </w:t>
      </w:r>
      <w:r w:rsidR="003A7356">
        <w:rPr>
          <w:color w:val="FF0000"/>
        </w:rPr>
        <w:t>z</w:t>
      </w:r>
      <w:r>
        <w:rPr>
          <w:color w:val="FF0000"/>
        </w:rPr>
        <w:t xml:space="preserve">ero, N = X. </w:t>
      </w:r>
    </w:p>
    <w:p w14:paraId="65A7F8B3" w14:textId="77777777" w:rsidR="000E6671" w:rsidRPr="00005E93" w:rsidRDefault="000E6671" w:rsidP="000E6671">
      <w:pPr>
        <w:numPr>
          <w:ilvl w:val="1"/>
          <w:numId w:val="9"/>
        </w:numPr>
      </w:pPr>
      <w:r w:rsidRPr="00005E93">
        <w:t xml:space="preserve">For each such previous Category 4 </w:t>
      </w:r>
      <w:proofErr w:type="spellStart"/>
      <w:r w:rsidRPr="00005E93">
        <w:t>LBT</w:t>
      </w:r>
      <w:proofErr w:type="spellEnd"/>
      <w:r w:rsidRPr="00005E93">
        <w:t xml:space="preserve"> (SUL/</w:t>
      </w:r>
      <w:proofErr w:type="spellStart"/>
      <w:r w:rsidRPr="00005E93">
        <w:t>AUL</w:t>
      </w:r>
      <w:proofErr w:type="spellEnd"/>
      <w:r w:rsidRPr="00005E93">
        <w:t xml:space="preserve">) transmission from the start subframe of which, N subframes have elapsed and neither UL grant nor </w:t>
      </w:r>
      <w:proofErr w:type="spellStart"/>
      <w:r w:rsidRPr="00005E93">
        <w:t>AUL</w:t>
      </w:r>
      <w:proofErr w:type="spellEnd"/>
      <w:r w:rsidRPr="00005E93">
        <w:t xml:space="preserve"> Downlink Feedback Information is received</w:t>
      </w:r>
    </w:p>
    <w:p w14:paraId="77FCDECA" w14:textId="77777777" w:rsidR="000E6671" w:rsidRPr="00005E93" w:rsidRDefault="000E6671" w:rsidP="000E6671">
      <w:pPr>
        <w:numPr>
          <w:ilvl w:val="2"/>
          <w:numId w:val="9"/>
        </w:numPr>
      </w:pPr>
      <w:r w:rsidRPr="00005E93">
        <w:t>The contention window size of all priority classes at the UE is increased to the next higher value</w:t>
      </w:r>
    </w:p>
    <w:p w14:paraId="3AFBDD93" w14:textId="77777777" w:rsidR="000E6671" w:rsidRPr="00005E93" w:rsidRDefault="000E6671" w:rsidP="000E6671">
      <w:pPr>
        <w:numPr>
          <w:ilvl w:val="2"/>
          <w:numId w:val="9"/>
        </w:numPr>
      </w:pPr>
      <w:r w:rsidRPr="00005E93">
        <w:t xml:space="preserve">Each such previous Category 4 </w:t>
      </w:r>
      <w:proofErr w:type="spellStart"/>
      <w:r w:rsidRPr="00005E93">
        <w:t>LBT</w:t>
      </w:r>
      <w:proofErr w:type="spellEnd"/>
      <w:r w:rsidRPr="00005E93">
        <w:t xml:space="preserve"> transmission is used to adjust the </w:t>
      </w:r>
      <w:proofErr w:type="spellStart"/>
      <w:r w:rsidRPr="00005E93">
        <w:t>CWS</w:t>
      </w:r>
      <w:proofErr w:type="spellEnd"/>
      <w:r w:rsidRPr="00005E93">
        <w:t xml:space="preserve"> only once</w:t>
      </w:r>
    </w:p>
    <w:p w14:paraId="6B702358" w14:textId="77777777" w:rsidR="000E6671" w:rsidRPr="00005E93" w:rsidRDefault="000E6671" w:rsidP="000E6671">
      <w:pPr>
        <w:pStyle w:val="ListParagraph"/>
        <w:numPr>
          <w:ilvl w:val="0"/>
          <w:numId w:val="9"/>
        </w:numPr>
      </w:pPr>
      <w:r w:rsidRPr="00005E93">
        <w:t xml:space="preserve">else if the UE starts a new Cat4. </w:t>
      </w:r>
      <w:proofErr w:type="spellStart"/>
      <w:r w:rsidRPr="00005E93">
        <w:t>LBT</w:t>
      </w:r>
      <w:proofErr w:type="spellEnd"/>
      <w:r w:rsidRPr="00005E93">
        <w:t xml:space="preserve"> UL transmission before N subframes have elapsed from the previous CAT.4 </w:t>
      </w:r>
      <w:proofErr w:type="spellStart"/>
      <w:r w:rsidRPr="00005E93">
        <w:t>LBT</w:t>
      </w:r>
      <w:proofErr w:type="spellEnd"/>
      <w:r w:rsidRPr="00005E93">
        <w:t xml:space="preserve"> and neither UL grant nor </w:t>
      </w:r>
      <w:proofErr w:type="spellStart"/>
      <w:r w:rsidRPr="00005E93">
        <w:t>AUL</w:t>
      </w:r>
      <w:proofErr w:type="spellEnd"/>
      <w:r w:rsidRPr="00005E93">
        <w:t xml:space="preserve"> Downlink Feedback Information is received, the </w:t>
      </w:r>
      <w:proofErr w:type="spellStart"/>
      <w:r w:rsidRPr="00005E93">
        <w:t>CWS</w:t>
      </w:r>
      <w:proofErr w:type="spellEnd"/>
      <w:r w:rsidRPr="00005E93">
        <w:t xml:space="preserve"> is unchanged. </w:t>
      </w:r>
    </w:p>
    <w:p w14:paraId="4808EA18" w14:textId="77777777" w:rsidR="000E6671" w:rsidRPr="00005E93" w:rsidRDefault="000E6671" w:rsidP="000E6671">
      <w:pPr>
        <w:pStyle w:val="ListParagraph"/>
        <w:numPr>
          <w:ilvl w:val="0"/>
          <w:numId w:val="9"/>
        </w:numPr>
      </w:pPr>
      <w:r w:rsidRPr="00005E93">
        <w:t xml:space="preserve">if the UE receives feedback for one or more previous Category 4 </w:t>
      </w:r>
      <w:proofErr w:type="spellStart"/>
      <w:r w:rsidRPr="00005E93">
        <w:t>LBT</w:t>
      </w:r>
      <w:proofErr w:type="spellEnd"/>
      <w:r w:rsidRPr="00005E93">
        <w:t xml:space="preserve"> (SUL/</w:t>
      </w:r>
      <w:proofErr w:type="spellStart"/>
      <w:r w:rsidRPr="00005E93">
        <w:t>AUL</w:t>
      </w:r>
      <w:proofErr w:type="spellEnd"/>
      <w:r w:rsidRPr="00005E93">
        <w:t xml:space="preserve">) transmission from the start SF of which, N SFs have elapsed and neither UL grant nor </w:t>
      </w:r>
      <w:proofErr w:type="spellStart"/>
      <w:r w:rsidRPr="00005E93">
        <w:t>AUL</w:t>
      </w:r>
      <w:proofErr w:type="spellEnd"/>
      <w:r w:rsidRPr="00005E93">
        <w:t xml:space="preserve"> Downlink Feedback Information was received, it may recompute the </w:t>
      </w:r>
      <w:proofErr w:type="spellStart"/>
      <w:r w:rsidRPr="00005E93">
        <w:t>CWS</w:t>
      </w:r>
      <w:proofErr w:type="spellEnd"/>
      <w:r w:rsidRPr="00005E93">
        <w:t xml:space="preserve"> as follows:</w:t>
      </w:r>
    </w:p>
    <w:p w14:paraId="19096FC4" w14:textId="77777777" w:rsidR="000E6671" w:rsidRPr="00005E93" w:rsidRDefault="000E6671" w:rsidP="000E6671">
      <w:pPr>
        <w:pStyle w:val="ListParagraph"/>
        <w:numPr>
          <w:ilvl w:val="2"/>
          <w:numId w:val="9"/>
        </w:numPr>
        <w:rPr>
          <w:rFonts w:asciiTheme="minorHAnsi" w:hAnsiTheme="minorHAnsi" w:cstheme="majorBidi"/>
          <w:lang w:eastAsia="x-none"/>
        </w:rPr>
      </w:pPr>
      <w:r w:rsidRPr="00005E93">
        <w:rPr>
          <w:rFonts w:asciiTheme="minorHAnsi" w:hAnsiTheme="minorHAnsi" w:cstheme="majorBidi"/>
          <w:lang w:eastAsia="x-none"/>
        </w:rPr>
        <w:t xml:space="preserve">Step 1: it reverts the </w:t>
      </w:r>
      <w:proofErr w:type="spellStart"/>
      <w:r w:rsidRPr="00005E93">
        <w:rPr>
          <w:rFonts w:asciiTheme="minorHAnsi" w:hAnsiTheme="minorHAnsi" w:cstheme="majorBidi"/>
          <w:lang w:eastAsia="x-none"/>
        </w:rPr>
        <w:t>CWS</w:t>
      </w:r>
      <w:proofErr w:type="spellEnd"/>
      <w:r w:rsidRPr="00005E93">
        <w:rPr>
          <w:rFonts w:asciiTheme="minorHAnsi" w:hAnsiTheme="minorHAnsi" w:cstheme="majorBidi"/>
          <w:lang w:eastAsia="x-none"/>
        </w:rPr>
        <w:t xml:space="preserve"> to the value used to transmit the first burst of such </w:t>
      </w:r>
      <w:r w:rsidRPr="00005E93">
        <w:t xml:space="preserve">previous Category 4 </w:t>
      </w:r>
      <w:proofErr w:type="spellStart"/>
      <w:r w:rsidRPr="00005E93">
        <w:t>LBT</w:t>
      </w:r>
      <w:proofErr w:type="spellEnd"/>
      <w:r w:rsidRPr="00005E93">
        <w:t xml:space="preserve"> transmission</w:t>
      </w:r>
      <w:r w:rsidRPr="00005E93">
        <w:rPr>
          <w:rFonts w:asciiTheme="minorHAnsi" w:hAnsiTheme="minorHAnsi" w:cstheme="majorBidi"/>
          <w:lang w:eastAsia="x-none"/>
        </w:rPr>
        <w:t xml:space="preserve"> for which the timer N expired</w:t>
      </w:r>
    </w:p>
    <w:p w14:paraId="1A116BE7" w14:textId="77777777" w:rsidR="000E6671" w:rsidRPr="00005E93" w:rsidRDefault="000E6671" w:rsidP="000E6671">
      <w:pPr>
        <w:pStyle w:val="ListParagraph"/>
        <w:numPr>
          <w:ilvl w:val="2"/>
          <w:numId w:val="9"/>
        </w:numPr>
        <w:rPr>
          <w:rFonts w:asciiTheme="minorHAnsi" w:hAnsiTheme="minorHAnsi" w:cstheme="majorBidi"/>
          <w:lang w:eastAsia="x-none"/>
        </w:rPr>
      </w:pPr>
      <w:r w:rsidRPr="00005E93">
        <w:rPr>
          <w:rFonts w:asciiTheme="minorHAnsi" w:hAnsiTheme="minorHAnsi" w:cstheme="majorBidi"/>
          <w:lang w:eastAsia="x-none"/>
        </w:rPr>
        <w:t xml:space="preserve">Step 2: it updates the </w:t>
      </w:r>
      <w:proofErr w:type="spellStart"/>
      <w:r w:rsidRPr="00005E93">
        <w:rPr>
          <w:rFonts w:asciiTheme="minorHAnsi" w:hAnsiTheme="minorHAnsi" w:cstheme="majorBidi"/>
          <w:lang w:eastAsia="x-none"/>
        </w:rPr>
        <w:t>CWS</w:t>
      </w:r>
      <w:proofErr w:type="spellEnd"/>
      <w:r w:rsidRPr="00005E93">
        <w:rPr>
          <w:rFonts w:asciiTheme="minorHAnsi" w:hAnsiTheme="minorHAnsi" w:cstheme="majorBidi"/>
          <w:lang w:eastAsia="x-none"/>
        </w:rPr>
        <w:t xml:space="preserve"> sequentially in order of the transmission of bursts:</w:t>
      </w:r>
    </w:p>
    <w:p w14:paraId="29652B27" w14:textId="77777777" w:rsidR="000E6671" w:rsidRPr="00005E93" w:rsidRDefault="000E6671" w:rsidP="000E6671">
      <w:pPr>
        <w:pStyle w:val="ListParagraph"/>
        <w:numPr>
          <w:ilvl w:val="3"/>
          <w:numId w:val="9"/>
        </w:numPr>
        <w:rPr>
          <w:rFonts w:asciiTheme="minorHAnsi" w:hAnsiTheme="minorHAnsi" w:cstheme="majorBidi"/>
          <w:lang w:eastAsia="x-none"/>
        </w:rPr>
      </w:pPr>
      <w:r w:rsidRPr="00005E93">
        <w:rPr>
          <w:rFonts w:asciiTheme="minorHAnsi" w:hAnsiTheme="minorHAnsi" w:cstheme="majorBidi"/>
          <w:lang w:eastAsia="x-none"/>
        </w:rPr>
        <w:t xml:space="preserve">if the feedback indicates ACK for the first subframe of the burst, </w:t>
      </w:r>
      <w:proofErr w:type="spellStart"/>
      <w:r w:rsidRPr="00005E93">
        <w:rPr>
          <w:rFonts w:asciiTheme="minorHAnsi" w:hAnsiTheme="minorHAnsi" w:cstheme="majorBidi"/>
          <w:lang w:eastAsia="x-none"/>
        </w:rPr>
        <w:t>CWS</w:t>
      </w:r>
      <w:proofErr w:type="spellEnd"/>
      <w:r w:rsidRPr="00005E93">
        <w:rPr>
          <w:rFonts w:asciiTheme="minorHAnsi" w:hAnsiTheme="minorHAnsi" w:cstheme="majorBidi"/>
          <w:lang w:eastAsia="x-none"/>
        </w:rPr>
        <w:t xml:space="preserve"> is reset</w:t>
      </w:r>
    </w:p>
    <w:p w14:paraId="29352D6B" w14:textId="77777777" w:rsidR="000E6671" w:rsidRPr="00005E93" w:rsidRDefault="000E6671" w:rsidP="000E6671">
      <w:pPr>
        <w:pStyle w:val="ListParagraph"/>
        <w:numPr>
          <w:ilvl w:val="3"/>
          <w:numId w:val="9"/>
        </w:numPr>
        <w:rPr>
          <w:rFonts w:asciiTheme="minorHAnsi" w:hAnsiTheme="minorHAnsi" w:cstheme="majorBidi"/>
          <w:lang w:eastAsia="x-none"/>
        </w:rPr>
      </w:pPr>
      <w:r w:rsidRPr="00005E93">
        <w:rPr>
          <w:rFonts w:asciiTheme="minorHAnsi" w:hAnsiTheme="minorHAnsi" w:cstheme="majorBidi"/>
          <w:lang w:eastAsia="x-none"/>
        </w:rPr>
        <w:t xml:space="preserve">else (if the feedback indicates </w:t>
      </w:r>
      <w:proofErr w:type="spellStart"/>
      <w:r w:rsidRPr="00005E93">
        <w:rPr>
          <w:rFonts w:asciiTheme="minorHAnsi" w:hAnsiTheme="minorHAnsi" w:cstheme="majorBidi"/>
          <w:lang w:eastAsia="x-none"/>
        </w:rPr>
        <w:t>NACK</w:t>
      </w:r>
      <w:proofErr w:type="spellEnd"/>
      <w:r w:rsidRPr="00005E93">
        <w:rPr>
          <w:rFonts w:asciiTheme="minorHAnsi" w:hAnsiTheme="minorHAnsi" w:cstheme="majorBidi"/>
          <w:lang w:eastAsia="x-none"/>
        </w:rPr>
        <w:t xml:space="preserve"> or there is no feedback for the first subframe of the burst), the </w:t>
      </w:r>
      <w:proofErr w:type="spellStart"/>
      <w:r w:rsidRPr="00005E93">
        <w:rPr>
          <w:rFonts w:asciiTheme="minorHAnsi" w:hAnsiTheme="minorHAnsi" w:cstheme="majorBidi"/>
          <w:lang w:eastAsia="x-none"/>
        </w:rPr>
        <w:t>CWS</w:t>
      </w:r>
      <w:proofErr w:type="spellEnd"/>
      <w:r w:rsidRPr="00005E93">
        <w:rPr>
          <w:rFonts w:asciiTheme="minorHAnsi" w:hAnsiTheme="minorHAnsi" w:cstheme="majorBidi"/>
          <w:lang w:eastAsia="x-none"/>
        </w:rPr>
        <w:t xml:space="preserve"> is doubled </w:t>
      </w:r>
    </w:p>
    <w:p w14:paraId="3A232B00" w14:textId="77777777" w:rsidR="00827F2E" w:rsidRPr="00005E93" w:rsidRDefault="00827F2E" w:rsidP="00827F2E">
      <w:pPr>
        <w:pStyle w:val="LGTdoc"/>
        <w:rPr>
          <w:color w:val="000000"/>
        </w:rPr>
      </w:pPr>
    </w:p>
    <w:p w14:paraId="33B19C6C" w14:textId="6EA583C5" w:rsidR="00827F2E" w:rsidRPr="00005E93" w:rsidRDefault="00827F2E" w:rsidP="00C8177A">
      <w:pPr>
        <w:rPr>
          <w:highlight w:val="yellow"/>
        </w:rPr>
      </w:pPr>
      <w:r w:rsidRPr="00005E93">
        <w:rPr>
          <w:highlight w:val="yellow"/>
        </w:rPr>
        <w:t>Offline consensus 4:</w:t>
      </w:r>
    </w:p>
    <w:p w14:paraId="0AAC4873" w14:textId="0854AE5B" w:rsidR="00C8177A" w:rsidRPr="00005E93" w:rsidRDefault="00C8177A" w:rsidP="00C8177A">
      <w:pPr>
        <w:rPr>
          <w:rFonts w:ascii="Times New Roman" w:hAnsi="Times New Roman" w:cs="Times New Roman"/>
          <w:color w:val="000000"/>
          <w:lang w:eastAsia="ko-KR"/>
        </w:rPr>
      </w:pPr>
      <w:r w:rsidRPr="00005E93">
        <w:rPr>
          <w:rFonts w:ascii="Times New Roman" w:hAnsi="Times New Roman" w:cs="Times New Roman"/>
          <w:color w:val="000000"/>
          <w:lang w:eastAsia="ko-KR"/>
        </w:rPr>
        <w:t xml:space="preserve">Content of </w:t>
      </w:r>
      <w:proofErr w:type="spellStart"/>
      <w:r w:rsidRPr="00005E93">
        <w:rPr>
          <w:rFonts w:ascii="Times New Roman" w:hAnsi="Times New Roman" w:cs="Times New Roman"/>
          <w:color w:val="000000"/>
          <w:lang w:eastAsia="ko-KR"/>
        </w:rPr>
        <w:t>AUL</w:t>
      </w:r>
      <w:proofErr w:type="spellEnd"/>
      <w:r w:rsidRPr="00005E93">
        <w:rPr>
          <w:rFonts w:ascii="Times New Roman" w:hAnsi="Times New Roman" w:cs="Times New Roman"/>
          <w:color w:val="000000"/>
          <w:lang w:eastAsia="ko-KR"/>
        </w:rPr>
        <w:t>-</w:t>
      </w:r>
      <w:proofErr w:type="gramStart"/>
      <w:r w:rsidRPr="00005E93">
        <w:rPr>
          <w:rFonts w:ascii="Times New Roman" w:hAnsi="Times New Roman" w:cs="Times New Roman"/>
          <w:color w:val="000000"/>
          <w:lang w:eastAsia="ko-KR"/>
        </w:rPr>
        <w:t>UCI :</w:t>
      </w:r>
      <w:proofErr w:type="gramEnd"/>
      <w:r w:rsidRPr="00005E93">
        <w:rPr>
          <w:rFonts w:ascii="Times New Roman" w:hAnsi="Times New Roman" w:cs="Times New Roman"/>
          <w:color w:val="000000"/>
          <w:lang w:eastAsia="ko-KR"/>
        </w:rPr>
        <w:t xml:space="preserve"> </w:t>
      </w:r>
    </w:p>
    <w:p w14:paraId="776C0513" w14:textId="77777777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proofErr w:type="spellStart"/>
      <w:r w:rsidRPr="00005E93">
        <w:rPr>
          <w:color w:val="000000"/>
        </w:rPr>
        <w:t>HARQ</w:t>
      </w:r>
      <w:proofErr w:type="spellEnd"/>
      <w:r w:rsidRPr="00005E93">
        <w:rPr>
          <w:color w:val="000000"/>
        </w:rPr>
        <w:t xml:space="preserve"> ID (4 bits)</w:t>
      </w:r>
    </w:p>
    <w:p w14:paraId="060BAF81" w14:textId="59930E99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r w:rsidRPr="00005E93">
        <w:rPr>
          <w:color w:val="000000"/>
        </w:rPr>
        <w:t>NDI (1</w:t>
      </w:r>
      <w:r w:rsidR="001A2495">
        <w:rPr>
          <w:color w:val="000000"/>
        </w:rPr>
        <w:t xml:space="preserve">bit for TM1, </w:t>
      </w:r>
      <w:r w:rsidRPr="00005E93">
        <w:rPr>
          <w:color w:val="000000"/>
        </w:rPr>
        <w:t>2 bits</w:t>
      </w:r>
      <w:r w:rsidR="001A2495">
        <w:rPr>
          <w:color w:val="000000"/>
        </w:rPr>
        <w:t xml:space="preserve"> for TM2</w:t>
      </w:r>
      <w:r w:rsidRPr="00005E93">
        <w:rPr>
          <w:color w:val="000000"/>
        </w:rPr>
        <w:t>)</w:t>
      </w:r>
    </w:p>
    <w:p w14:paraId="0958963F" w14:textId="77777777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r w:rsidRPr="00005E93">
        <w:rPr>
          <w:color w:val="000000"/>
        </w:rPr>
        <w:t>RV (2 bits)</w:t>
      </w:r>
    </w:p>
    <w:p w14:paraId="2688B313" w14:textId="77777777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r w:rsidRPr="00005E93">
        <w:rPr>
          <w:color w:val="000000"/>
        </w:rPr>
        <w:t>UE ID (16 bits)</w:t>
      </w:r>
    </w:p>
    <w:p w14:paraId="654A9E9E" w14:textId="1171D6C7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proofErr w:type="spellStart"/>
      <w:r w:rsidRPr="00005E93">
        <w:rPr>
          <w:color w:val="000000"/>
        </w:rPr>
        <w:t>PUSCH</w:t>
      </w:r>
      <w:proofErr w:type="spellEnd"/>
      <w:r w:rsidRPr="00005E93">
        <w:rPr>
          <w:color w:val="000000"/>
        </w:rPr>
        <w:t xml:space="preserve"> starting point (1 bit: indicating symbol 0 or 1)</w:t>
      </w:r>
    </w:p>
    <w:p w14:paraId="7AB3EE82" w14:textId="57495527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proofErr w:type="spellStart"/>
      <w:r w:rsidRPr="00005E93">
        <w:rPr>
          <w:color w:val="000000"/>
        </w:rPr>
        <w:t>PUSCH</w:t>
      </w:r>
      <w:proofErr w:type="spellEnd"/>
      <w:r w:rsidRPr="00005E93">
        <w:rPr>
          <w:color w:val="000000"/>
        </w:rPr>
        <w:t xml:space="preserve"> ending point (1 bit: indicating symbol 12 or 13) </w:t>
      </w:r>
    </w:p>
    <w:p w14:paraId="63D1ECA2" w14:textId="6318AB23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r w:rsidRPr="00005E93">
        <w:rPr>
          <w:color w:val="000000"/>
        </w:rPr>
        <w:t xml:space="preserve">COT Sharing indication (1 bit: </w:t>
      </w:r>
      <w:r w:rsidR="00404D97" w:rsidRPr="00005E93">
        <w:rPr>
          <w:color w:val="000000"/>
        </w:rPr>
        <w:t xml:space="preserve">indicating if </w:t>
      </w:r>
      <w:r w:rsidRPr="00005E93">
        <w:rPr>
          <w:color w:val="000000"/>
        </w:rPr>
        <w:t xml:space="preserve">subframe </w:t>
      </w:r>
      <w:proofErr w:type="spellStart"/>
      <w:r w:rsidRPr="00005E93">
        <w:rPr>
          <w:color w:val="000000"/>
        </w:rPr>
        <w:t>n+X</w:t>
      </w:r>
      <w:proofErr w:type="spellEnd"/>
      <w:r w:rsidRPr="00005E93">
        <w:rPr>
          <w:color w:val="000000"/>
        </w:rPr>
        <w:t xml:space="preserve"> is applicable subframe for UL to DL sharing)</w:t>
      </w:r>
    </w:p>
    <w:p w14:paraId="076FE2FD" w14:textId="77777777" w:rsidR="00D761D1" w:rsidRPr="00005E93" w:rsidRDefault="00AA666C" w:rsidP="00C8177A">
      <w:pPr>
        <w:pStyle w:val="LGTdoc"/>
        <w:numPr>
          <w:ilvl w:val="1"/>
          <w:numId w:val="6"/>
        </w:numPr>
        <w:rPr>
          <w:color w:val="000000"/>
          <w:highlight w:val="cyan"/>
        </w:rPr>
      </w:pPr>
      <w:r w:rsidRPr="00005E93">
        <w:rPr>
          <w:color w:val="000000"/>
          <w:highlight w:val="cyan"/>
        </w:rPr>
        <w:t xml:space="preserve">X is configured by the eNB as part of </w:t>
      </w:r>
      <w:proofErr w:type="spellStart"/>
      <w:r w:rsidRPr="00005E93">
        <w:rPr>
          <w:color w:val="000000"/>
          <w:highlight w:val="cyan"/>
        </w:rPr>
        <w:t>AUL</w:t>
      </w:r>
      <w:proofErr w:type="spellEnd"/>
      <w:r w:rsidRPr="00005E93">
        <w:rPr>
          <w:color w:val="000000"/>
          <w:highlight w:val="cyan"/>
        </w:rPr>
        <w:t xml:space="preserve"> </w:t>
      </w:r>
      <w:proofErr w:type="spellStart"/>
      <w:r w:rsidRPr="00005E93">
        <w:rPr>
          <w:color w:val="000000"/>
          <w:highlight w:val="cyan"/>
        </w:rPr>
        <w:t>RRC</w:t>
      </w:r>
      <w:proofErr w:type="spellEnd"/>
      <w:r w:rsidRPr="00005E93">
        <w:rPr>
          <w:color w:val="000000"/>
          <w:highlight w:val="cyan"/>
        </w:rPr>
        <w:t xml:space="preserve"> configuration.</w:t>
      </w:r>
    </w:p>
    <w:p w14:paraId="6A63B91B" w14:textId="77777777" w:rsidR="00D761D1" w:rsidRPr="00005E93" w:rsidRDefault="00AA666C" w:rsidP="00C8177A">
      <w:pPr>
        <w:pStyle w:val="LGTdoc"/>
        <w:numPr>
          <w:ilvl w:val="0"/>
          <w:numId w:val="6"/>
        </w:numPr>
        <w:rPr>
          <w:color w:val="000000"/>
        </w:rPr>
      </w:pPr>
      <w:r w:rsidRPr="00005E93">
        <w:rPr>
          <w:color w:val="000000"/>
        </w:rPr>
        <w:t>CRC (16 bits)</w:t>
      </w:r>
    </w:p>
    <w:p w14:paraId="4313BE35" w14:textId="5752CF73" w:rsidR="00C8177A" w:rsidRPr="00005E93" w:rsidRDefault="00C8177A" w:rsidP="00015096">
      <w:pPr>
        <w:pStyle w:val="LGTdoc"/>
        <w:ind w:left="720"/>
        <w:rPr>
          <w:color w:val="000000"/>
        </w:rPr>
      </w:pPr>
    </w:p>
    <w:p w14:paraId="47D28CA7" w14:textId="2AAE48E7" w:rsidR="006819E1" w:rsidRPr="00005E93" w:rsidRDefault="006819E1" w:rsidP="008948A5">
      <w:pPr>
        <w:rPr>
          <w:highlight w:val="yellow"/>
        </w:rPr>
      </w:pPr>
      <w:r w:rsidRPr="00005E93">
        <w:rPr>
          <w:highlight w:val="yellow"/>
        </w:rPr>
        <w:t>Offline consensus 5:</w:t>
      </w:r>
    </w:p>
    <w:p w14:paraId="65AD9504" w14:textId="67BAB241" w:rsidR="00105602" w:rsidRPr="00005E93" w:rsidRDefault="00105602" w:rsidP="00E97973">
      <w:pPr>
        <w:rPr>
          <w:color w:val="000000"/>
        </w:rPr>
      </w:pPr>
      <w:r w:rsidRPr="00005E93">
        <w:rPr>
          <w:color w:val="000000"/>
          <w:highlight w:val="cyan"/>
        </w:rPr>
        <w:lastRenderedPageBreak/>
        <w:t xml:space="preserve">eNB configures the </w:t>
      </w:r>
      <w:proofErr w:type="spellStart"/>
      <w:r w:rsidRPr="00005E93">
        <w:rPr>
          <w:color w:val="000000"/>
          <w:highlight w:val="cyan"/>
        </w:rPr>
        <w:t>PUSCH</w:t>
      </w:r>
      <w:proofErr w:type="spellEnd"/>
      <w:r w:rsidRPr="00005E93">
        <w:rPr>
          <w:color w:val="000000"/>
          <w:highlight w:val="cyan"/>
        </w:rPr>
        <w:t xml:space="preserve"> ending symbol </w:t>
      </w:r>
      <w:r w:rsidR="0050531F" w:rsidRPr="00005E93">
        <w:rPr>
          <w:color w:val="000000"/>
          <w:highlight w:val="cyan"/>
        </w:rPr>
        <w:t>(i.e.</w:t>
      </w:r>
      <w:r w:rsidR="00D36421" w:rsidRPr="00005E93">
        <w:rPr>
          <w:color w:val="000000"/>
          <w:highlight w:val="cyan"/>
        </w:rPr>
        <w:t xml:space="preserve"> 12 or 13</w:t>
      </w:r>
      <w:r w:rsidR="0050531F" w:rsidRPr="00005E93">
        <w:rPr>
          <w:color w:val="000000"/>
          <w:highlight w:val="cyan"/>
        </w:rPr>
        <w:t>)</w:t>
      </w:r>
      <w:r w:rsidR="00D36421" w:rsidRPr="00005E93">
        <w:rPr>
          <w:color w:val="000000"/>
          <w:highlight w:val="cyan"/>
        </w:rPr>
        <w:t xml:space="preserve"> </w:t>
      </w:r>
      <w:r w:rsidRPr="00005E93">
        <w:rPr>
          <w:color w:val="000000"/>
          <w:highlight w:val="cyan"/>
        </w:rPr>
        <w:t xml:space="preserve">of the </w:t>
      </w:r>
      <w:r w:rsidR="001D7C3B" w:rsidRPr="00005E93">
        <w:rPr>
          <w:color w:val="000000"/>
          <w:highlight w:val="cyan"/>
        </w:rPr>
        <w:t xml:space="preserve">last </w:t>
      </w:r>
      <w:proofErr w:type="spellStart"/>
      <w:r w:rsidRPr="00005E93">
        <w:rPr>
          <w:color w:val="000000"/>
          <w:highlight w:val="cyan"/>
        </w:rPr>
        <w:t>AUL</w:t>
      </w:r>
      <w:proofErr w:type="spellEnd"/>
      <w:r w:rsidRPr="00005E93">
        <w:rPr>
          <w:color w:val="000000"/>
          <w:highlight w:val="cyan"/>
        </w:rPr>
        <w:t xml:space="preserve"> subframe in an </w:t>
      </w:r>
      <w:proofErr w:type="spellStart"/>
      <w:r w:rsidRPr="00005E93">
        <w:rPr>
          <w:color w:val="000000"/>
          <w:highlight w:val="cyan"/>
        </w:rPr>
        <w:t>AUL</w:t>
      </w:r>
      <w:proofErr w:type="spellEnd"/>
      <w:r w:rsidRPr="00005E93">
        <w:rPr>
          <w:color w:val="000000"/>
          <w:highlight w:val="cyan"/>
        </w:rPr>
        <w:t xml:space="preserve"> burst</w:t>
      </w:r>
      <w:r w:rsidR="00D36421" w:rsidRPr="00005E93">
        <w:rPr>
          <w:color w:val="000000"/>
          <w:highlight w:val="cyan"/>
        </w:rPr>
        <w:t xml:space="preserve"> through </w:t>
      </w:r>
      <w:proofErr w:type="spellStart"/>
      <w:r w:rsidR="00D36421" w:rsidRPr="00005E93">
        <w:rPr>
          <w:color w:val="000000"/>
          <w:highlight w:val="cyan"/>
        </w:rPr>
        <w:t>RRC</w:t>
      </w:r>
      <w:proofErr w:type="spellEnd"/>
      <w:r w:rsidR="00D36421" w:rsidRPr="00005E93">
        <w:rPr>
          <w:color w:val="000000"/>
          <w:highlight w:val="cyan"/>
        </w:rPr>
        <w:t xml:space="preserve"> configuration</w:t>
      </w:r>
      <w:r w:rsidR="00D36421" w:rsidRPr="00005E93">
        <w:rPr>
          <w:color w:val="000000"/>
        </w:rPr>
        <w:t xml:space="preserve"> </w:t>
      </w:r>
    </w:p>
    <w:p w14:paraId="5BEA6755" w14:textId="484C669D" w:rsidR="008B0DD3" w:rsidRPr="00005E93" w:rsidRDefault="008B0DD3" w:rsidP="008B0DD3">
      <w:pPr>
        <w:spacing w:line="259" w:lineRule="auto"/>
        <w:rPr>
          <w:rFonts w:ascii="Times New Roman" w:eastAsia="Malgun Gothic" w:hAnsi="Times New Roman"/>
          <w:i/>
        </w:rPr>
      </w:pPr>
    </w:p>
    <w:p w14:paraId="39695A69" w14:textId="30220B28" w:rsidR="00A67507" w:rsidRPr="00005E93" w:rsidRDefault="00A67507" w:rsidP="008948A5">
      <w:pPr>
        <w:rPr>
          <w:highlight w:val="yellow"/>
        </w:rPr>
      </w:pPr>
      <w:r w:rsidRPr="00005E93">
        <w:rPr>
          <w:highlight w:val="yellow"/>
        </w:rPr>
        <w:t>Offline consensus 6:</w:t>
      </w:r>
    </w:p>
    <w:p w14:paraId="0A245363" w14:textId="017DC372" w:rsidR="008B0DD3" w:rsidRPr="00005E93" w:rsidRDefault="003D02A7" w:rsidP="00E45141">
      <w:pPr>
        <w:rPr>
          <w:color w:val="000000"/>
        </w:rPr>
      </w:pPr>
      <w:r w:rsidRPr="00005E93">
        <w:rPr>
          <w:color w:val="000000"/>
        </w:rPr>
        <w:t xml:space="preserve">Mode 1, mode 2, and mode 3 (ending) partial subframe are not supported for </w:t>
      </w:r>
      <w:proofErr w:type="spellStart"/>
      <w:r w:rsidRPr="00005E93">
        <w:rPr>
          <w:color w:val="000000"/>
        </w:rPr>
        <w:t>AUL</w:t>
      </w:r>
      <w:proofErr w:type="spellEnd"/>
      <w:r w:rsidRPr="00005E93">
        <w:rPr>
          <w:color w:val="000000"/>
        </w:rPr>
        <w:t xml:space="preserve"> transmission.</w:t>
      </w:r>
    </w:p>
    <w:p w14:paraId="0C3C3710" w14:textId="77777777" w:rsidR="003D02A7" w:rsidRPr="00005E93" w:rsidRDefault="003D02A7" w:rsidP="008B0DD3">
      <w:pPr>
        <w:rPr>
          <w:color w:val="000000"/>
        </w:rPr>
      </w:pPr>
    </w:p>
    <w:p w14:paraId="2B9BB8A4" w14:textId="43E72D9D" w:rsidR="00EC11F1" w:rsidRPr="00005E93" w:rsidRDefault="00A67507" w:rsidP="008948A5">
      <w:pPr>
        <w:rPr>
          <w:highlight w:val="yellow"/>
        </w:rPr>
      </w:pPr>
      <w:r w:rsidRPr="00005E93">
        <w:rPr>
          <w:highlight w:val="yellow"/>
        </w:rPr>
        <w:t xml:space="preserve">Offline consensus 7: </w:t>
      </w:r>
    </w:p>
    <w:p w14:paraId="418875A8" w14:textId="10074891" w:rsidR="0060726B" w:rsidRPr="00005E93" w:rsidRDefault="009801B2" w:rsidP="0060726B">
      <w:pPr>
        <w:rPr>
          <w:color w:val="000000"/>
        </w:rPr>
      </w:pPr>
      <w:proofErr w:type="spellStart"/>
      <w:r w:rsidRPr="00005E93">
        <w:rPr>
          <w:color w:val="000000"/>
        </w:rPr>
        <w:t>AUL</w:t>
      </w:r>
      <w:proofErr w:type="spellEnd"/>
      <w:r w:rsidRPr="00005E93">
        <w:rPr>
          <w:color w:val="000000"/>
        </w:rPr>
        <w:t xml:space="preserve">-UCI is </w:t>
      </w:r>
      <w:r w:rsidR="0060726B" w:rsidRPr="00005E93">
        <w:rPr>
          <w:color w:val="000000"/>
        </w:rPr>
        <w:t>always mapped using symbol #1 to #12.</w:t>
      </w:r>
    </w:p>
    <w:p w14:paraId="585D3876" w14:textId="30DB5EA1" w:rsidR="008778A5" w:rsidRPr="00005E93" w:rsidRDefault="008778A5" w:rsidP="0060726B">
      <w:pPr>
        <w:rPr>
          <w:color w:val="000000"/>
        </w:rPr>
      </w:pPr>
      <w:r w:rsidRPr="00005E93">
        <w:rPr>
          <w:color w:val="000000"/>
        </w:rPr>
        <w:t>Other mapping assumes that symbol #0 to #13 are transmitted.</w:t>
      </w:r>
    </w:p>
    <w:p w14:paraId="03A57AD0" w14:textId="1D23A92D" w:rsidR="0060726B" w:rsidRPr="00005E93" w:rsidRDefault="0060726B" w:rsidP="0060726B">
      <w:pPr>
        <w:rPr>
          <w:color w:val="000000"/>
        </w:rPr>
      </w:pPr>
      <w:r w:rsidRPr="00005E93">
        <w:rPr>
          <w:color w:val="000000"/>
        </w:rPr>
        <w:t>S</w:t>
      </w:r>
      <w:r w:rsidR="009801B2" w:rsidRPr="00005E93">
        <w:rPr>
          <w:color w:val="000000"/>
        </w:rPr>
        <w:t>ymbol #0</w:t>
      </w:r>
      <w:r w:rsidRPr="00005E93">
        <w:rPr>
          <w:color w:val="000000"/>
        </w:rPr>
        <w:t xml:space="preserve"> and symbol #13 are</w:t>
      </w:r>
      <w:r w:rsidR="009801B2" w:rsidRPr="00005E93">
        <w:rPr>
          <w:color w:val="000000"/>
        </w:rPr>
        <w:t xml:space="preserve"> punctured </w:t>
      </w:r>
      <w:r w:rsidR="008778A5" w:rsidRPr="00005E93">
        <w:rPr>
          <w:color w:val="000000"/>
        </w:rPr>
        <w:t>from transmission</w:t>
      </w:r>
      <w:r w:rsidRPr="00005E93">
        <w:rPr>
          <w:color w:val="000000"/>
        </w:rPr>
        <w:t>, if not available, respectively.</w:t>
      </w:r>
    </w:p>
    <w:p w14:paraId="1C9C20CD" w14:textId="77777777" w:rsidR="001236D3" w:rsidRPr="00005E93" w:rsidRDefault="00B14425" w:rsidP="00B14425">
      <w:pPr>
        <w:pStyle w:val="ListParagraph"/>
        <w:numPr>
          <w:ilvl w:val="0"/>
          <w:numId w:val="8"/>
        </w:numPr>
        <w:rPr>
          <w:color w:val="000000"/>
        </w:rPr>
      </w:pPr>
      <w:r w:rsidRPr="00005E93">
        <w:rPr>
          <w:color w:val="000000"/>
        </w:rPr>
        <w:t xml:space="preserve">Note: </w:t>
      </w:r>
      <w:r w:rsidR="004737CA" w:rsidRPr="00005E93">
        <w:rPr>
          <w:color w:val="000000"/>
        </w:rPr>
        <w:t xml:space="preserve">interleaving procedure </w:t>
      </w:r>
      <w:r w:rsidRPr="00005E93">
        <w:rPr>
          <w:color w:val="000000"/>
        </w:rPr>
        <w:t>may be</w:t>
      </w:r>
      <w:r w:rsidR="004737CA" w:rsidRPr="00005E93">
        <w:rPr>
          <w:color w:val="000000"/>
        </w:rPr>
        <w:t xml:space="preserve"> different than legacy multiplexed </w:t>
      </w:r>
      <w:proofErr w:type="spellStart"/>
      <w:r w:rsidR="004737CA" w:rsidRPr="00005E93">
        <w:rPr>
          <w:color w:val="000000"/>
        </w:rPr>
        <w:t>data+</w:t>
      </w:r>
      <w:r w:rsidR="00067F08" w:rsidRPr="00005E93">
        <w:rPr>
          <w:color w:val="000000"/>
        </w:rPr>
        <w:t>UCI</w:t>
      </w:r>
      <w:proofErr w:type="spellEnd"/>
      <w:r w:rsidR="008B0423" w:rsidRPr="00005E93">
        <w:rPr>
          <w:color w:val="000000"/>
        </w:rPr>
        <w:t>.</w:t>
      </w:r>
    </w:p>
    <w:p w14:paraId="7B1B3018" w14:textId="77777777" w:rsidR="001236D3" w:rsidRPr="00005E93" w:rsidRDefault="001236D3" w:rsidP="001236D3">
      <w:pPr>
        <w:pStyle w:val="ListParagraph"/>
        <w:rPr>
          <w:color w:val="000000"/>
        </w:rPr>
      </w:pPr>
    </w:p>
    <w:p w14:paraId="03FAC40A" w14:textId="463F6FBA" w:rsidR="00C30B4A" w:rsidRPr="00005E93" w:rsidRDefault="00C30B4A" w:rsidP="008B0DD3">
      <w:pPr>
        <w:rPr>
          <w:color w:val="000000"/>
        </w:rPr>
      </w:pPr>
    </w:p>
    <w:p w14:paraId="3A0FE86B" w14:textId="26FB1894" w:rsidR="00C30B4A" w:rsidRPr="00005E93" w:rsidRDefault="00C30B4A" w:rsidP="00D55493">
      <w:pPr>
        <w:jc w:val="center"/>
        <w:rPr>
          <w:color w:val="000000"/>
        </w:rPr>
      </w:pPr>
      <w:r w:rsidRPr="00005E93">
        <w:rPr>
          <w:noProof/>
          <w:color w:val="000000"/>
        </w:rPr>
        <w:drawing>
          <wp:inline distT="0" distB="0" distL="0" distR="0" wp14:anchorId="31D9D93A" wp14:editId="286F93D8">
            <wp:extent cx="4043488" cy="2285262"/>
            <wp:effectExtent l="0" t="0" r="0" b="127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BD032665-0293-4729-9AEB-FA090425DE6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BD032665-0293-4729-9AEB-FA090425DE6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9638" cy="228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AA84E" w14:textId="0A477734" w:rsidR="00D55493" w:rsidRPr="00005E93" w:rsidRDefault="00D55493" w:rsidP="00D55493">
      <w:pPr>
        <w:jc w:val="center"/>
        <w:rPr>
          <w:color w:val="000000"/>
        </w:rPr>
      </w:pPr>
    </w:p>
    <w:p w14:paraId="67E488E7" w14:textId="77777777" w:rsidR="002D7356" w:rsidRPr="00005E93" w:rsidRDefault="002D7356" w:rsidP="002D7356">
      <w:pPr>
        <w:pStyle w:val="ListParagraph"/>
        <w:rPr>
          <w:color w:val="000000"/>
        </w:rPr>
      </w:pPr>
    </w:p>
    <w:p w14:paraId="4564ECB8" w14:textId="1D03A1B2" w:rsidR="002D7356" w:rsidRPr="00005E93" w:rsidRDefault="00D11857" w:rsidP="00D200B4">
      <w:pPr>
        <w:rPr>
          <w:highlight w:val="yellow"/>
        </w:rPr>
      </w:pPr>
      <w:r w:rsidRPr="00005E93">
        <w:rPr>
          <w:highlight w:val="yellow"/>
        </w:rPr>
        <w:t>Offline consensus 8</w:t>
      </w:r>
      <w:r w:rsidR="002D7356" w:rsidRPr="00005E93">
        <w:rPr>
          <w:color w:val="000000"/>
          <w:highlight w:val="yellow"/>
        </w:rPr>
        <w:t xml:space="preserve">: </w:t>
      </w:r>
    </w:p>
    <w:p w14:paraId="4BDA30C6" w14:textId="66CC67DD" w:rsidR="002D7356" w:rsidRPr="00005E93" w:rsidRDefault="002D7356" w:rsidP="002D7356">
      <w:pPr>
        <w:pStyle w:val="ListParagraph"/>
        <w:ind w:left="0"/>
        <w:rPr>
          <w:color w:val="000000"/>
        </w:rPr>
      </w:pPr>
      <w:r w:rsidRPr="00005E93">
        <w:rPr>
          <w:color w:val="000000"/>
        </w:rPr>
        <w:t>procedure</w:t>
      </w:r>
      <w:r w:rsidR="00D11857" w:rsidRPr="00005E93">
        <w:rPr>
          <w:color w:val="000000"/>
        </w:rPr>
        <w:t xml:space="preserve">s (e.g. </w:t>
      </w:r>
      <w:proofErr w:type="spellStart"/>
      <w:r w:rsidR="00D11857" w:rsidRPr="00005E93">
        <w:rPr>
          <w:color w:val="000000"/>
        </w:rPr>
        <w:t>interleaver</w:t>
      </w:r>
      <w:proofErr w:type="spellEnd"/>
      <w:r w:rsidR="00D11857" w:rsidRPr="00005E93">
        <w:rPr>
          <w:color w:val="000000"/>
        </w:rPr>
        <w:t xml:space="preserve"> in 5.2.2.8)</w:t>
      </w:r>
      <w:r w:rsidRPr="00005E93">
        <w:rPr>
          <w:color w:val="000000"/>
        </w:rPr>
        <w:t xml:space="preserve"> in 36.212 </w:t>
      </w:r>
      <w:r w:rsidR="00D11857" w:rsidRPr="00005E93">
        <w:rPr>
          <w:color w:val="000000"/>
        </w:rPr>
        <w:t>may need to be</w:t>
      </w:r>
      <w:r w:rsidRPr="00005E93">
        <w:rPr>
          <w:color w:val="000000"/>
        </w:rPr>
        <w:t xml:space="preserve"> modified to reflect the agreements on </w:t>
      </w:r>
      <w:proofErr w:type="spellStart"/>
      <w:r w:rsidRPr="00005E93">
        <w:rPr>
          <w:color w:val="000000"/>
        </w:rPr>
        <w:t>AUL</w:t>
      </w:r>
      <w:proofErr w:type="spellEnd"/>
      <w:r w:rsidRPr="00005E93">
        <w:rPr>
          <w:color w:val="000000"/>
        </w:rPr>
        <w:t>-UCI and Mode 1</w:t>
      </w:r>
      <w:r w:rsidR="00A67507" w:rsidRPr="00005E93">
        <w:rPr>
          <w:color w:val="000000"/>
        </w:rPr>
        <w:t xml:space="preserve"> </w:t>
      </w:r>
      <w:r w:rsidR="00D11857" w:rsidRPr="00005E93">
        <w:rPr>
          <w:color w:val="000000"/>
        </w:rPr>
        <w:t>subframe</w:t>
      </w:r>
      <w:r w:rsidRPr="00005E93">
        <w:rPr>
          <w:color w:val="000000"/>
        </w:rPr>
        <w:t xml:space="preserve"> UCI mapping. </w:t>
      </w:r>
    </w:p>
    <w:p w14:paraId="2818C0EB" w14:textId="58ADB0C4" w:rsidR="009E790E" w:rsidRPr="00005E93" w:rsidRDefault="009E790E" w:rsidP="00D55493">
      <w:pPr>
        <w:rPr>
          <w:color w:val="000000"/>
        </w:rPr>
      </w:pPr>
    </w:p>
    <w:p w14:paraId="2ACD238A" w14:textId="16470233" w:rsidR="00F46802" w:rsidRPr="00005E93" w:rsidRDefault="00F46802" w:rsidP="00D200B4">
      <w:pPr>
        <w:rPr>
          <w:highlight w:val="yellow"/>
        </w:rPr>
      </w:pPr>
      <w:r w:rsidRPr="00005E93">
        <w:rPr>
          <w:highlight w:val="yellow"/>
        </w:rPr>
        <w:t>Offline consensus 9</w:t>
      </w:r>
      <w:r w:rsidRPr="00005E93">
        <w:rPr>
          <w:color w:val="000000"/>
          <w:highlight w:val="yellow"/>
        </w:rPr>
        <w:t xml:space="preserve">: </w:t>
      </w:r>
    </w:p>
    <w:p w14:paraId="56E35BDC" w14:textId="77777777" w:rsidR="00F46802" w:rsidRPr="00005E93" w:rsidRDefault="00F46802" w:rsidP="00F46802">
      <w:pPr>
        <w:numPr>
          <w:ilvl w:val="0"/>
          <w:numId w:val="11"/>
        </w:numPr>
      </w:pPr>
      <w:r w:rsidRPr="00005E93">
        <w:t>The UL ending partial subframe ending at symbol #3 is supported.</w:t>
      </w:r>
    </w:p>
    <w:p w14:paraId="6B47EAA6" w14:textId="77777777" w:rsidR="00F46802" w:rsidRPr="00005E93" w:rsidRDefault="00F46802" w:rsidP="00F46802">
      <w:pPr>
        <w:numPr>
          <w:ilvl w:val="1"/>
          <w:numId w:val="11"/>
        </w:numPr>
      </w:pPr>
      <w:r w:rsidRPr="00005E93">
        <w:t>TBS scaling factor for the partial subframe ending at symbol #3 is 1/8.</w:t>
      </w:r>
    </w:p>
    <w:p w14:paraId="4101D971" w14:textId="77777777" w:rsidR="00F46802" w:rsidRPr="00005E93" w:rsidRDefault="00F46802" w:rsidP="00F46802">
      <w:pPr>
        <w:numPr>
          <w:ilvl w:val="1"/>
          <w:numId w:val="11"/>
        </w:numPr>
      </w:pPr>
      <w:r w:rsidRPr="00005E93">
        <w:t xml:space="preserve">The UL partial subframe ending at symbol #3 is signaled via Mode 3 indication and the reinterpretation of bit field for </w:t>
      </w:r>
      <w:proofErr w:type="spellStart"/>
      <w:r w:rsidRPr="00005E93">
        <w:t>PUSCH</w:t>
      </w:r>
      <w:proofErr w:type="spellEnd"/>
      <w:r w:rsidRPr="00005E93">
        <w:t xml:space="preserve"> ending position field (#3 or #6).</w:t>
      </w:r>
    </w:p>
    <w:p w14:paraId="7EFF96B1" w14:textId="122C7937" w:rsidR="00F46802" w:rsidRPr="00005E93" w:rsidRDefault="00F46802" w:rsidP="00F46802">
      <w:pPr>
        <w:numPr>
          <w:ilvl w:val="1"/>
          <w:numId w:val="11"/>
        </w:numPr>
      </w:pPr>
      <w:r w:rsidRPr="00005E93">
        <w:t xml:space="preserve">UCI transmission in this case is not supported. </w:t>
      </w:r>
    </w:p>
    <w:p w14:paraId="4F32E45C" w14:textId="6E6F6BCB" w:rsidR="008D4D9C" w:rsidRPr="00005E93" w:rsidRDefault="008D4D9C" w:rsidP="008D4D9C"/>
    <w:p w14:paraId="6C0E0EFE" w14:textId="52015381" w:rsidR="00CA565E" w:rsidRPr="00005E93" w:rsidRDefault="00CA565E" w:rsidP="00396704">
      <w:pPr>
        <w:rPr>
          <w:highlight w:val="yellow"/>
        </w:rPr>
      </w:pPr>
      <w:r w:rsidRPr="00005E93">
        <w:rPr>
          <w:highlight w:val="yellow"/>
        </w:rPr>
        <w:t xml:space="preserve">Offline consensus </w:t>
      </w:r>
      <w:r w:rsidR="00E50048" w:rsidRPr="00005E93">
        <w:rPr>
          <w:highlight w:val="yellow"/>
        </w:rPr>
        <w:t>10</w:t>
      </w:r>
      <w:r w:rsidRPr="00005E93">
        <w:rPr>
          <w:color w:val="000000"/>
          <w:highlight w:val="yellow"/>
        </w:rPr>
        <w:t xml:space="preserve">: </w:t>
      </w:r>
    </w:p>
    <w:p w14:paraId="5F69B742" w14:textId="11EF4076" w:rsidR="00C566C0" w:rsidRPr="00005E93" w:rsidRDefault="00E43F6F" w:rsidP="008D4D9C">
      <w:pPr>
        <w:numPr>
          <w:ilvl w:val="0"/>
          <w:numId w:val="12"/>
        </w:numPr>
      </w:pPr>
      <w:proofErr w:type="spellStart"/>
      <w:r w:rsidRPr="00005E93">
        <w:t>HARQ</w:t>
      </w:r>
      <w:proofErr w:type="spellEnd"/>
      <w:r w:rsidRPr="00005E93">
        <w:t xml:space="preserve">-Ack bitmap in </w:t>
      </w:r>
      <w:proofErr w:type="spellStart"/>
      <w:r w:rsidRPr="00005E93">
        <w:t>AUL-DFI</w:t>
      </w:r>
      <w:proofErr w:type="spellEnd"/>
      <w:r w:rsidRPr="00005E93">
        <w:t>:</w:t>
      </w:r>
    </w:p>
    <w:p w14:paraId="75A855E3" w14:textId="77777777" w:rsidR="00C566C0" w:rsidRPr="00005E93" w:rsidRDefault="00E43F6F" w:rsidP="008D4D9C">
      <w:pPr>
        <w:numPr>
          <w:ilvl w:val="1"/>
          <w:numId w:val="12"/>
        </w:numPr>
      </w:pPr>
      <w:proofErr w:type="spellStart"/>
      <w:r w:rsidRPr="00005E93">
        <w:t>AUL</w:t>
      </w:r>
      <w:proofErr w:type="spellEnd"/>
      <w:r w:rsidRPr="00005E93">
        <w:t xml:space="preserve"> TM1: 16 bits (one </w:t>
      </w:r>
      <w:proofErr w:type="spellStart"/>
      <w:r w:rsidRPr="00005E93">
        <w:t>HARQ</w:t>
      </w:r>
      <w:proofErr w:type="spellEnd"/>
      <w:r w:rsidRPr="00005E93">
        <w:t xml:space="preserve">-ACK-bit for each UL </w:t>
      </w:r>
      <w:proofErr w:type="spellStart"/>
      <w:r w:rsidRPr="00005E93">
        <w:t>HARQ</w:t>
      </w:r>
      <w:proofErr w:type="spellEnd"/>
      <w:r w:rsidRPr="00005E93">
        <w:t xml:space="preserve"> process)</w:t>
      </w:r>
    </w:p>
    <w:p w14:paraId="55F3C96B" w14:textId="77777777" w:rsidR="00C566C0" w:rsidRPr="00005E93" w:rsidRDefault="00E43F6F" w:rsidP="008D4D9C">
      <w:pPr>
        <w:numPr>
          <w:ilvl w:val="1"/>
          <w:numId w:val="12"/>
        </w:numPr>
      </w:pPr>
      <w:proofErr w:type="spellStart"/>
      <w:r w:rsidRPr="00005E93">
        <w:t>AUL</w:t>
      </w:r>
      <w:proofErr w:type="spellEnd"/>
      <w:r w:rsidRPr="00005E93">
        <w:t xml:space="preserve"> TM2: 32 bits (one </w:t>
      </w:r>
      <w:proofErr w:type="spellStart"/>
      <w:r w:rsidRPr="00005E93">
        <w:t>HARQ</w:t>
      </w:r>
      <w:proofErr w:type="spellEnd"/>
      <w:r w:rsidRPr="00005E93">
        <w:t xml:space="preserve">-ACK-bit for each UL </w:t>
      </w:r>
      <w:proofErr w:type="spellStart"/>
      <w:r w:rsidRPr="00005E93">
        <w:t>HARQ</w:t>
      </w:r>
      <w:proofErr w:type="spellEnd"/>
      <w:r w:rsidRPr="00005E93">
        <w:t xml:space="preserve"> process per TB)</w:t>
      </w:r>
    </w:p>
    <w:p w14:paraId="0482F3B4" w14:textId="0886D980" w:rsidR="00C566C0" w:rsidRPr="00005E93" w:rsidRDefault="00E43F6F" w:rsidP="008D4D9C">
      <w:pPr>
        <w:numPr>
          <w:ilvl w:val="0"/>
          <w:numId w:val="12"/>
        </w:numPr>
      </w:pPr>
      <w:proofErr w:type="spellStart"/>
      <w:r w:rsidRPr="00005E93">
        <w:t>AUL-DFI</w:t>
      </w:r>
      <w:proofErr w:type="spellEnd"/>
      <w:r w:rsidRPr="00005E93">
        <w:t xml:space="preserve"> </w:t>
      </w:r>
      <w:r w:rsidR="00547A45" w:rsidRPr="00005E93">
        <w:t>additionally</w:t>
      </w:r>
      <w:r w:rsidRPr="00005E93">
        <w:t xml:space="preserve"> contain </w:t>
      </w:r>
      <w:proofErr w:type="spellStart"/>
      <w:r w:rsidRPr="00005E93">
        <w:t>HARQ</w:t>
      </w:r>
      <w:proofErr w:type="spellEnd"/>
      <w:r w:rsidRPr="00005E93">
        <w:t xml:space="preserve">-ACK feedback for </w:t>
      </w:r>
      <w:proofErr w:type="spellStart"/>
      <w:r w:rsidR="007A3EA3" w:rsidRPr="00005E93">
        <w:t>HARQ</w:t>
      </w:r>
      <w:proofErr w:type="spellEnd"/>
      <w:r w:rsidR="007A3EA3" w:rsidRPr="00005E93">
        <w:t xml:space="preserve"> processes not configured for </w:t>
      </w:r>
      <w:proofErr w:type="spellStart"/>
      <w:r w:rsidR="007A3EA3" w:rsidRPr="00005E93">
        <w:t>AUL</w:t>
      </w:r>
      <w:proofErr w:type="spellEnd"/>
      <w:r w:rsidRPr="00005E93">
        <w:t xml:space="preserve"> transmissions</w:t>
      </w:r>
    </w:p>
    <w:p w14:paraId="2ECBEE19" w14:textId="1C7F9B93" w:rsidR="00C566C0" w:rsidRPr="00005E93" w:rsidRDefault="00E43F6F" w:rsidP="008D4D9C">
      <w:pPr>
        <w:numPr>
          <w:ilvl w:val="2"/>
          <w:numId w:val="12"/>
        </w:numPr>
        <w:rPr>
          <w:strike/>
        </w:rPr>
      </w:pPr>
      <w:proofErr w:type="spellStart"/>
      <w:r w:rsidRPr="00005E93">
        <w:rPr>
          <w:strike/>
        </w:rPr>
        <w:t>AUL</w:t>
      </w:r>
      <w:proofErr w:type="spellEnd"/>
      <w:r w:rsidRPr="00005E93">
        <w:rPr>
          <w:strike/>
        </w:rPr>
        <w:t xml:space="preserve"> is not allowed for SUL retransmission</w:t>
      </w:r>
    </w:p>
    <w:p w14:paraId="668009CD" w14:textId="3DD762F3" w:rsidR="00784CC0" w:rsidRPr="00005E93" w:rsidRDefault="00784CC0" w:rsidP="008D4D9C">
      <w:pPr>
        <w:numPr>
          <w:ilvl w:val="2"/>
          <w:numId w:val="12"/>
        </w:numPr>
      </w:pPr>
      <w:r w:rsidRPr="00005E93">
        <w:lastRenderedPageBreak/>
        <w:t xml:space="preserve">Note: the feedback for </w:t>
      </w:r>
      <w:r w:rsidR="007A3EA3" w:rsidRPr="00005E93">
        <w:t xml:space="preserve">those processes </w:t>
      </w:r>
      <w:r w:rsidRPr="00005E93">
        <w:t>is only valid for CW adjustment</w:t>
      </w:r>
      <w:r w:rsidR="007A3EA3" w:rsidRPr="00005E93">
        <w:t xml:space="preserve"> procedure</w:t>
      </w:r>
      <w:r w:rsidRPr="00005E93">
        <w:t>.</w:t>
      </w:r>
    </w:p>
    <w:p w14:paraId="43874ACC" w14:textId="77777777" w:rsidR="008D4D9C" w:rsidRPr="00005E93" w:rsidRDefault="008D4D9C" w:rsidP="008D4D9C"/>
    <w:p w14:paraId="77B627E4" w14:textId="1993820B" w:rsidR="00C30B4A" w:rsidRPr="00005E93" w:rsidRDefault="00C30B4A" w:rsidP="00C30B4A">
      <w:pPr>
        <w:rPr>
          <w:color w:val="000000"/>
        </w:rPr>
      </w:pPr>
    </w:p>
    <w:p w14:paraId="4A438C36" w14:textId="2ED393F4" w:rsidR="008F3E23" w:rsidRPr="00005E93" w:rsidRDefault="008F3E23" w:rsidP="00A82BAE">
      <w:pPr>
        <w:rPr>
          <w:highlight w:val="yellow"/>
        </w:rPr>
      </w:pPr>
      <w:r w:rsidRPr="00005E93">
        <w:rPr>
          <w:highlight w:val="yellow"/>
        </w:rPr>
        <w:t>Offline consensus 11</w:t>
      </w:r>
      <w:r w:rsidRPr="00005E93">
        <w:rPr>
          <w:color w:val="000000"/>
          <w:highlight w:val="yellow"/>
        </w:rPr>
        <w:t xml:space="preserve">: </w:t>
      </w:r>
    </w:p>
    <w:p w14:paraId="40714A45" w14:textId="7E05C970" w:rsidR="00784CC0" w:rsidRPr="00005E93" w:rsidRDefault="00784CC0" w:rsidP="00C30B4A">
      <w:pPr>
        <w:rPr>
          <w:color w:val="000000"/>
        </w:rPr>
      </w:pPr>
      <w:r w:rsidRPr="00005E93">
        <w:rPr>
          <w:color w:val="000000"/>
        </w:rPr>
        <w:t xml:space="preserve">if SUL is configured with TM2, and </w:t>
      </w:r>
      <w:proofErr w:type="spellStart"/>
      <w:r w:rsidRPr="00005E93">
        <w:rPr>
          <w:color w:val="000000"/>
        </w:rPr>
        <w:t>AUL</w:t>
      </w:r>
      <w:proofErr w:type="spellEnd"/>
      <w:r w:rsidRPr="00005E93">
        <w:rPr>
          <w:color w:val="000000"/>
        </w:rPr>
        <w:t xml:space="preserve"> with TM1, spatial bundling is used </w:t>
      </w:r>
      <w:r w:rsidR="00547A45" w:rsidRPr="00005E93">
        <w:rPr>
          <w:color w:val="000000"/>
        </w:rPr>
        <w:t>for</w:t>
      </w:r>
      <w:r w:rsidRPr="00005E93">
        <w:rPr>
          <w:color w:val="000000"/>
        </w:rPr>
        <w:t xml:space="preserve"> the </w:t>
      </w:r>
      <w:proofErr w:type="spellStart"/>
      <w:r w:rsidR="00547A45" w:rsidRPr="00005E93">
        <w:rPr>
          <w:color w:val="000000"/>
        </w:rPr>
        <w:t>AUL-DFI</w:t>
      </w:r>
      <w:proofErr w:type="spellEnd"/>
      <w:r w:rsidR="00547A45" w:rsidRPr="00005E93">
        <w:rPr>
          <w:color w:val="000000"/>
        </w:rPr>
        <w:t xml:space="preserve"> </w:t>
      </w:r>
      <w:proofErr w:type="spellStart"/>
      <w:r w:rsidR="00547A45" w:rsidRPr="00005E93">
        <w:rPr>
          <w:color w:val="000000"/>
        </w:rPr>
        <w:t>HARQ</w:t>
      </w:r>
      <w:proofErr w:type="spellEnd"/>
      <w:r w:rsidR="00547A45" w:rsidRPr="00005E93">
        <w:rPr>
          <w:color w:val="000000"/>
        </w:rPr>
        <w:t xml:space="preserve">-ACK corresponding to </w:t>
      </w:r>
      <w:r w:rsidR="007A3EA3" w:rsidRPr="00005E93">
        <w:rPr>
          <w:color w:val="000000"/>
        </w:rPr>
        <w:t>the</w:t>
      </w:r>
      <w:r w:rsidRPr="00005E93">
        <w:rPr>
          <w:color w:val="000000"/>
        </w:rPr>
        <w:t xml:space="preserve"> </w:t>
      </w:r>
      <w:proofErr w:type="spellStart"/>
      <w:r w:rsidRPr="00005E93">
        <w:rPr>
          <w:color w:val="000000"/>
        </w:rPr>
        <w:t>HARQ</w:t>
      </w:r>
      <w:proofErr w:type="spellEnd"/>
      <w:r w:rsidR="007A3EA3" w:rsidRPr="00005E93">
        <w:rPr>
          <w:color w:val="000000"/>
        </w:rPr>
        <w:t xml:space="preserve"> processe</w:t>
      </w:r>
      <w:r w:rsidRPr="00005E93">
        <w:rPr>
          <w:color w:val="000000"/>
        </w:rPr>
        <w:t>s</w:t>
      </w:r>
      <w:r w:rsidR="007A3EA3" w:rsidRPr="00005E93">
        <w:rPr>
          <w:color w:val="000000"/>
        </w:rPr>
        <w:t xml:space="preserve"> not configured for </w:t>
      </w:r>
      <w:proofErr w:type="spellStart"/>
      <w:r w:rsidR="007A3EA3" w:rsidRPr="00005E93">
        <w:rPr>
          <w:color w:val="000000"/>
        </w:rPr>
        <w:t>AUL</w:t>
      </w:r>
      <w:proofErr w:type="spellEnd"/>
    </w:p>
    <w:p w14:paraId="2ACF40B2" w14:textId="05DFC366" w:rsidR="00604104" w:rsidRPr="00005E93" w:rsidRDefault="00604104" w:rsidP="00EB4FA4">
      <w:pPr>
        <w:rPr>
          <w:color w:val="000000"/>
        </w:rPr>
      </w:pPr>
    </w:p>
    <w:p w14:paraId="60FC999F" w14:textId="77777777" w:rsidR="004D0654" w:rsidRPr="00005E93" w:rsidRDefault="004D0654" w:rsidP="004D0654">
      <w:pPr>
        <w:rPr>
          <w:color w:val="000000"/>
        </w:rPr>
      </w:pPr>
    </w:p>
    <w:p w14:paraId="120B361D" w14:textId="44A65458" w:rsidR="00844C65" w:rsidRPr="00005E93" w:rsidRDefault="00844C65" w:rsidP="004D0654">
      <w:pPr>
        <w:rPr>
          <w:color w:val="000000"/>
        </w:rPr>
      </w:pPr>
    </w:p>
    <w:sectPr w:rsidR="00844C65" w:rsidRPr="00005E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D5794"/>
    <w:multiLevelType w:val="hybridMultilevel"/>
    <w:tmpl w:val="426218E6"/>
    <w:lvl w:ilvl="0" w:tplc="817CF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AE24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403A8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C0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EA33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0C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DE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669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802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7704A2B"/>
    <w:multiLevelType w:val="hybridMultilevel"/>
    <w:tmpl w:val="538EC68A"/>
    <w:lvl w:ilvl="0" w:tplc="2D9E5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A689F8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8C46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A0D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A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CE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C64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A40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6D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611142B"/>
    <w:multiLevelType w:val="multilevel"/>
    <w:tmpl w:val="F6D0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513741"/>
    <w:multiLevelType w:val="hybridMultilevel"/>
    <w:tmpl w:val="E0DA9668"/>
    <w:lvl w:ilvl="0" w:tplc="A588E3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706C77A">
      <w:start w:val="14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193C5A3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5FA03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2A28B0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06C272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331C3A5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7AB29AD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A3C2B6A0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3FE97DCE"/>
    <w:multiLevelType w:val="hybridMultilevel"/>
    <w:tmpl w:val="357AF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5C2D"/>
    <w:multiLevelType w:val="hybridMultilevel"/>
    <w:tmpl w:val="4CFE3430"/>
    <w:lvl w:ilvl="0" w:tplc="18C0BDE0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1D712B4"/>
    <w:multiLevelType w:val="hybridMultilevel"/>
    <w:tmpl w:val="5B82279C"/>
    <w:lvl w:ilvl="0" w:tplc="F2B25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C26EA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CC354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CC36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6E9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64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FAB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F01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6A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4C56A49"/>
    <w:multiLevelType w:val="hybridMultilevel"/>
    <w:tmpl w:val="9AD8C80E"/>
    <w:lvl w:ilvl="0" w:tplc="47E8E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1674A8">
      <w:start w:val="20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AEC4">
      <w:start w:val="20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C7DDC">
      <w:start w:val="205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1C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E2B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EF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E3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0A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5F01047"/>
    <w:multiLevelType w:val="hybridMultilevel"/>
    <w:tmpl w:val="66424926"/>
    <w:lvl w:ilvl="0" w:tplc="0E24FE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303ABB"/>
    <w:multiLevelType w:val="hybridMultilevel"/>
    <w:tmpl w:val="99304C00"/>
    <w:lvl w:ilvl="0" w:tplc="2E283C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0C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A5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D25C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90D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AB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A6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8B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4B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1145FD"/>
    <w:multiLevelType w:val="hybridMultilevel"/>
    <w:tmpl w:val="00FAD5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EEF404F"/>
    <w:multiLevelType w:val="hybridMultilevel"/>
    <w:tmpl w:val="A90013DE"/>
    <w:lvl w:ilvl="0" w:tplc="AA002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0F0CC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F68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A9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BAF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44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0EE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D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017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AFD"/>
    <w:rsid w:val="00005E93"/>
    <w:rsid w:val="00015096"/>
    <w:rsid w:val="00060AFD"/>
    <w:rsid w:val="00067F08"/>
    <w:rsid w:val="00095E8A"/>
    <w:rsid w:val="000B11E7"/>
    <w:rsid w:val="000E6671"/>
    <w:rsid w:val="00105602"/>
    <w:rsid w:val="001236D3"/>
    <w:rsid w:val="001A2495"/>
    <w:rsid w:val="001C61C9"/>
    <w:rsid w:val="001D7C3B"/>
    <w:rsid w:val="002509D4"/>
    <w:rsid w:val="00274494"/>
    <w:rsid w:val="002B0051"/>
    <w:rsid w:val="002D7356"/>
    <w:rsid w:val="003328EF"/>
    <w:rsid w:val="00342B85"/>
    <w:rsid w:val="003833A3"/>
    <w:rsid w:val="0038453C"/>
    <w:rsid w:val="00396704"/>
    <w:rsid w:val="003A7356"/>
    <w:rsid w:val="003C32E2"/>
    <w:rsid w:val="003C4B1C"/>
    <w:rsid w:val="003D02A7"/>
    <w:rsid w:val="00404D97"/>
    <w:rsid w:val="004441D1"/>
    <w:rsid w:val="00461684"/>
    <w:rsid w:val="00470684"/>
    <w:rsid w:val="004737CA"/>
    <w:rsid w:val="004841BF"/>
    <w:rsid w:val="004C65CE"/>
    <w:rsid w:val="004D0654"/>
    <w:rsid w:val="004F604A"/>
    <w:rsid w:val="00500C02"/>
    <w:rsid w:val="0050531F"/>
    <w:rsid w:val="00547A45"/>
    <w:rsid w:val="0057790A"/>
    <w:rsid w:val="00596A17"/>
    <w:rsid w:val="005D6633"/>
    <w:rsid w:val="005E03F1"/>
    <w:rsid w:val="005E1BDE"/>
    <w:rsid w:val="005F3B63"/>
    <w:rsid w:val="005F4B9A"/>
    <w:rsid w:val="00603D84"/>
    <w:rsid w:val="00604104"/>
    <w:rsid w:val="0060726B"/>
    <w:rsid w:val="00641E38"/>
    <w:rsid w:val="006819E1"/>
    <w:rsid w:val="006D3D7E"/>
    <w:rsid w:val="006F5F5B"/>
    <w:rsid w:val="007023E5"/>
    <w:rsid w:val="00767C51"/>
    <w:rsid w:val="00784CC0"/>
    <w:rsid w:val="007A20E3"/>
    <w:rsid w:val="007A3EA3"/>
    <w:rsid w:val="007F2B4D"/>
    <w:rsid w:val="00827F2E"/>
    <w:rsid w:val="00844C65"/>
    <w:rsid w:val="00853A48"/>
    <w:rsid w:val="008778A5"/>
    <w:rsid w:val="0089101B"/>
    <w:rsid w:val="008948A5"/>
    <w:rsid w:val="008A5AA6"/>
    <w:rsid w:val="008B0423"/>
    <w:rsid w:val="008B0DD3"/>
    <w:rsid w:val="008B6DCF"/>
    <w:rsid w:val="008C4D4C"/>
    <w:rsid w:val="008D21B0"/>
    <w:rsid w:val="008D4D9C"/>
    <w:rsid w:val="008F3E23"/>
    <w:rsid w:val="00930731"/>
    <w:rsid w:val="009801B2"/>
    <w:rsid w:val="009E790E"/>
    <w:rsid w:val="009F26E2"/>
    <w:rsid w:val="00A67507"/>
    <w:rsid w:val="00A679B4"/>
    <w:rsid w:val="00A82BAE"/>
    <w:rsid w:val="00AA666C"/>
    <w:rsid w:val="00AC67D4"/>
    <w:rsid w:val="00B14425"/>
    <w:rsid w:val="00B34D35"/>
    <w:rsid w:val="00B814D7"/>
    <w:rsid w:val="00BB4B18"/>
    <w:rsid w:val="00BC3ED3"/>
    <w:rsid w:val="00BC562D"/>
    <w:rsid w:val="00BE4A84"/>
    <w:rsid w:val="00C003B8"/>
    <w:rsid w:val="00C30B4A"/>
    <w:rsid w:val="00C566C0"/>
    <w:rsid w:val="00C8177A"/>
    <w:rsid w:val="00CA565E"/>
    <w:rsid w:val="00D11857"/>
    <w:rsid w:val="00D200B4"/>
    <w:rsid w:val="00D36421"/>
    <w:rsid w:val="00D472A2"/>
    <w:rsid w:val="00D55493"/>
    <w:rsid w:val="00D6721C"/>
    <w:rsid w:val="00D761D1"/>
    <w:rsid w:val="00DA67B6"/>
    <w:rsid w:val="00E219DE"/>
    <w:rsid w:val="00E43F6F"/>
    <w:rsid w:val="00E45141"/>
    <w:rsid w:val="00E50048"/>
    <w:rsid w:val="00E7206B"/>
    <w:rsid w:val="00E76762"/>
    <w:rsid w:val="00E843E5"/>
    <w:rsid w:val="00E97973"/>
    <w:rsid w:val="00EA179D"/>
    <w:rsid w:val="00EB4FA4"/>
    <w:rsid w:val="00EC11F1"/>
    <w:rsid w:val="00F030AB"/>
    <w:rsid w:val="00F03640"/>
    <w:rsid w:val="00F46802"/>
    <w:rsid w:val="00F76125"/>
    <w:rsid w:val="00FA5C9B"/>
    <w:rsid w:val="00FE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5484"/>
  <w15:chartTrackingRefBased/>
  <w15:docId w15:val="{C6F55775-7502-4C8C-996C-32919B594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0A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GTdoc">
    <w:name w:val="LGTdoc_본문"/>
    <w:basedOn w:val="Normal"/>
    <w:uiPriority w:val="99"/>
    <w:rsid w:val="00060AFD"/>
    <w:pPr>
      <w:snapToGrid w:val="0"/>
      <w:spacing w:line="264" w:lineRule="auto"/>
      <w:jc w:val="both"/>
    </w:pPr>
    <w:rPr>
      <w:rFonts w:ascii="Times New Roman" w:hAnsi="Times New Roman" w:cs="Times New Roman"/>
      <w:lang w:eastAsia="ko-KR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A20E3"/>
    <w:pPr>
      <w:ind w:left="720"/>
      <w:contextualSpacing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8B0DD3"/>
    <w:rPr>
      <w:rFonts w:ascii="Calibri" w:hAnsi="Calibri" w:cs="Calibri"/>
    </w:rPr>
  </w:style>
  <w:style w:type="paragraph" w:customStyle="1" w:styleId="TdocHeader2">
    <w:name w:val="Tdoc_Header_2"/>
    <w:basedOn w:val="Normal"/>
    <w:rsid w:val="0089101B"/>
    <w:pPr>
      <w:widowControl w:val="0"/>
      <w:tabs>
        <w:tab w:val="left" w:pos="1701"/>
        <w:tab w:val="right" w:pos="9072"/>
        <w:tab w:val="right" w:pos="10206"/>
      </w:tabs>
      <w:spacing w:line="256" w:lineRule="auto"/>
    </w:pPr>
    <w:rPr>
      <w:rFonts w:asciiTheme="minorHAnsi" w:eastAsia="Batang" w:hAnsiTheme="minorHAnsi" w:cstheme="minorBidi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8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5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7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6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08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68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83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56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32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055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8308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0066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685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26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678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36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513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48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4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2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6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6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7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8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8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2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4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3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08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4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8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4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48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9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08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dc:description/>
  <cp:lastModifiedBy>Reem Karaki</cp:lastModifiedBy>
  <cp:revision>83</cp:revision>
  <dcterms:created xsi:type="dcterms:W3CDTF">2018-02-28T11:41:00Z</dcterms:created>
  <dcterms:modified xsi:type="dcterms:W3CDTF">2018-03-01T12:22:00Z</dcterms:modified>
</cp:coreProperties>
</file>