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0D70EB" w14:textId="00B31A48" w:rsidR="00A85E54" w:rsidRPr="00AD0C89" w:rsidRDefault="0060773E" w:rsidP="000109D3">
      <w:pPr>
        <w:pStyle w:val="Header"/>
        <w:tabs>
          <w:tab w:val="clear" w:pos="4536"/>
        </w:tabs>
        <w:rPr>
          <w:i/>
          <w:sz w:val="22"/>
        </w:rPr>
      </w:pPr>
      <w:r w:rsidRPr="00AD0C89">
        <w:rPr>
          <w:sz w:val="22"/>
        </w:rPr>
        <w:t>3GPP TSG RAN WG1 Meeting #</w:t>
      </w:r>
      <w:r w:rsidR="00ED42FC" w:rsidRPr="00AD0C89">
        <w:rPr>
          <w:rFonts w:eastAsia="SimSun" w:hint="eastAsia"/>
          <w:sz w:val="22"/>
          <w:lang w:eastAsia="zh-CN"/>
        </w:rPr>
        <w:t>92</w:t>
      </w:r>
      <w:r w:rsidR="00A85E54" w:rsidRPr="00AD0C89">
        <w:rPr>
          <w:sz w:val="22"/>
        </w:rPr>
        <w:tab/>
      </w:r>
      <w:r w:rsidR="002C4815">
        <w:rPr>
          <w:rFonts w:cs="Arial"/>
          <w:b w:val="0"/>
          <w:bCs/>
          <w:color w:val="808080"/>
          <w:sz w:val="26"/>
          <w:szCs w:val="26"/>
        </w:rPr>
        <w:t>R1-1802959</w:t>
      </w:r>
    </w:p>
    <w:p w14:paraId="0DB1B1C7" w14:textId="77777777" w:rsidR="00A85E54" w:rsidRPr="00AD0C89" w:rsidRDefault="005235D2" w:rsidP="00A85E54">
      <w:pPr>
        <w:pStyle w:val="Header"/>
        <w:rPr>
          <w:rFonts w:eastAsia="SimSun"/>
          <w:color w:val="000000"/>
          <w:sz w:val="22"/>
          <w:lang w:eastAsia="zh-CN"/>
        </w:rPr>
      </w:pPr>
      <w:r w:rsidRPr="00AD0C89">
        <w:rPr>
          <w:rFonts w:eastAsia="SimSun"/>
          <w:sz w:val="22"/>
          <w:lang w:eastAsia="zh-CN"/>
        </w:rPr>
        <w:t>Athens</w:t>
      </w:r>
      <w:r w:rsidR="0056282E" w:rsidRPr="00AD0C89">
        <w:rPr>
          <w:sz w:val="22"/>
        </w:rPr>
        <w:t xml:space="preserve">, </w:t>
      </w:r>
      <w:r w:rsidR="00383DDB" w:rsidRPr="00AD0C89">
        <w:rPr>
          <w:rFonts w:eastAsia="SimSun"/>
          <w:sz w:val="22"/>
          <w:lang w:eastAsia="zh-CN"/>
        </w:rPr>
        <w:t>Greece</w:t>
      </w:r>
      <w:r w:rsidR="0056282E" w:rsidRPr="00AD0C89">
        <w:rPr>
          <w:sz w:val="22"/>
        </w:rPr>
        <w:t xml:space="preserve">, </w:t>
      </w:r>
      <w:r w:rsidR="00ED42FC" w:rsidRPr="00AD0C89">
        <w:rPr>
          <w:rFonts w:eastAsia="SimSun"/>
          <w:sz w:val="22"/>
          <w:lang w:eastAsia="zh-CN"/>
        </w:rPr>
        <w:t>Feb. 26</w:t>
      </w:r>
      <w:r w:rsidR="00383DDB" w:rsidRPr="00AD0C89">
        <w:rPr>
          <w:rFonts w:eastAsia="SimSun"/>
          <w:sz w:val="22"/>
          <w:lang w:eastAsia="zh-CN"/>
        </w:rPr>
        <w:t xml:space="preserve"> </w:t>
      </w:r>
      <w:r w:rsidR="0060773E" w:rsidRPr="00AD0C89">
        <w:rPr>
          <w:sz w:val="22"/>
        </w:rPr>
        <w:t xml:space="preserve">– </w:t>
      </w:r>
      <w:r w:rsidR="00ED42FC" w:rsidRPr="00AD0C89">
        <w:rPr>
          <w:rFonts w:eastAsia="SimSun" w:hint="eastAsia"/>
          <w:sz w:val="22"/>
          <w:lang w:eastAsia="zh-CN"/>
        </w:rPr>
        <w:t>March 2</w:t>
      </w:r>
      <w:r w:rsidR="0056282E" w:rsidRPr="00AD0C89">
        <w:rPr>
          <w:sz w:val="22"/>
        </w:rPr>
        <w:t>, 201</w:t>
      </w:r>
      <w:r w:rsidR="00D144D0" w:rsidRPr="00AD0C89">
        <w:rPr>
          <w:rFonts w:eastAsia="SimSun" w:hint="eastAsia"/>
          <w:sz w:val="22"/>
          <w:lang w:eastAsia="zh-CN"/>
        </w:rPr>
        <w:t>7</w:t>
      </w:r>
    </w:p>
    <w:p w14:paraId="74FDE0ED" w14:textId="77777777" w:rsidR="00A85E54" w:rsidRPr="00AD0C89" w:rsidRDefault="00A85E54" w:rsidP="00A85E54">
      <w:pPr>
        <w:pStyle w:val="Header"/>
        <w:rPr>
          <w:sz w:val="22"/>
        </w:rPr>
      </w:pPr>
    </w:p>
    <w:p w14:paraId="4AAAE8CC" w14:textId="0AAE05E9" w:rsidR="00FE5799" w:rsidRPr="00AD0C89" w:rsidRDefault="00FE5799" w:rsidP="00FA4A11">
      <w:pPr>
        <w:pStyle w:val="Header"/>
        <w:tabs>
          <w:tab w:val="clear" w:pos="4536"/>
          <w:tab w:val="left" w:pos="1843"/>
        </w:tabs>
        <w:ind w:left="1843" w:hanging="1843"/>
        <w:rPr>
          <w:sz w:val="22"/>
        </w:rPr>
      </w:pPr>
      <w:r w:rsidRPr="00AD0C89">
        <w:rPr>
          <w:sz w:val="22"/>
        </w:rPr>
        <w:t>Source:</w:t>
      </w:r>
      <w:r w:rsidRPr="00AD0C89">
        <w:rPr>
          <w:sz w:val="22"/>
        </w:rPr>
        <w:tab/>
      </w:r>
      <w:r w:rsidR="00E852BC">
        <w:rPr>
          <w:sz w:val="22"/>
        </w:rPr>
        <w:t>Vodafone Group plc</w:t>
      </w:r>
    </w:p>
    <w:p w14:paraId="19B1A7F6" w14:textId="0711415F" w:rsidR="00FE5799" w:rsidRPr="00AD0C89" w:rsidRDefault="00FE5799" w:rsidP="00FA4A11">
      <w:pPr>
        <w:pStyle w:val="Header"/>
        <w:tabs>
          <w:tab w:val="clear" w:pos="4536"/>
          <w:tab w:val="left" w:pos="1843"/>
        </w:tabs>
        <w:ind w:left="1843" w:hanging="1843"/>
        <w:rPr>
          <w:rFonts w:eastAsia="SimSun"/>
          <w:sz w:val="22"/>
          <w:lang w:eastAsia="zh-CN"/>
        </w:rPr>
      </w:pPr>
      <w:r w:rsidRPr="00AD0C89">
        <w:rPr>
          <w:sz w:val="22"/>
        </w:rPr>
        <w:t>Title:</w:t>
      </w:r>
      <w:bookmarkStart w:id="0" w:name="Title"/>
      <w:bookmarkEnd w:id="0"/>
      <w:r w:rsidRPr="00AD0C89">
        <w:rPr>
          <w:sz w:val="22"/>
        </w:rPr>
        <w:tab/>
      </w:r>
      <w:r w:rsidR="00E852BC">
        <w:rPr>
          <w:sz w:val="22"/>
        </w:rPr>
        <w:t xml:space="preserve">Considerations on </w:t>
      </w:r>
      <w:r w:rsidR="002C4815">
        <w:rPr>
          <w:sz w:val="22"/>
        </w:rPr>
        <w:t xml:space="preserve">LTE </w:t>
      </w:r>
      <w:r w:rsidR="00E852BC">
        <w:rPr>
          <w:sz w:val="22"/>
        </w:rPr>
        <w:t>CP latency</w:t>
      </w:r>
      <w:r w:rsidR="00ED42FC" w:rsidRPr="00AD0C89">
        <w:rPr>
          <w:sz w:val="22"/>
        </w:rPr>
        <w:t xml:space="preserve"> </w:t>
      </w:r>
      <w:r w:rsidR="00E852BC">
        <w:rPr>
          <w:sz w:val="22"/>
        </w:rPr>
        <w:t>reduction</w:t>
      </w:r>
    </w:p>
    <w:p w14:paraId="4F8557A4" w14:textId="4A867C54" w:rsidR="00FE5799" w:rsidRPr="00E852BC" w:rsidRDefault="00FE5799" w:rsidP="00FA4A11">
      <w:pPr>
        <w:pStyle w:val="Header"/>
        <w:tabs>
          <w:tab w:val="left" w:pos="1843"/>
        </w:tabs>
        <w:rPr>
          <w:rFonts w:eastAsia="SimSun"/>
          <w:sz w:val="22"/>
          <w:lang w:val="en-GB" w:eastAsia="zh-CN"/>
        </w:rPr>
      </w:pPr>
      <w:r w:rsidRPr="00AD0C89">
        <w:rPr>
          <w:sz w:val="22"/>
          <w:lang w:val="sv-SE"/>
        </w:rPr>
        <w:t>Agenda Item:</w:t>
      </w:r>
      <w:bookmarkStart w:id="1" w:name="Source"/>
      <w:bookmarkEnd w:id="1"/>
      <w:r w:rsidRPr="00AD0C89">
        <w:rPr>
          <w:sz w:val="22"/>
          <w:lang w:val="sv-SE"/>
        </w:rPr>
        <w:tab/>
      </w:r>
      <w:r w:rsidR="00E852BC">
        <w:rPr>
          <w:sz w:val="22"/>
          <w:lang w:val="sv-SE"/>
        </w:rPr>
        <w:t>6.2.1.3</w:t>
      </w:r>
    </w:p>
    <w:p w14:paraId="49800F29" w14:textId="41816FEC" w:rsidR="00FE5799" w:rsidRPr="00AD0C89" w:rsidRDefault="00FE5799" w:rsidP="00FA4A11">
      <w:pPr>
        <w:pStyle w:val="Header"/>
        <w:tabs>
          <w:tab w:val="left" w:pos="1843"/>
        </w:tabs>
        <w:rPr>
          <w:sz w:val="22"/>
        </w:rPr>
      </w:pPr>
      <w:r w:rsidRPr="00AD0C89">
        <w:rPr>
          <w:sz w:val="22"/>
        </w:rPr>
        <w:t>Document for:</w:t>
      </w:r>
      <w:r w:rsidRPr="00AD0C89">
        <w:rPr>
          <w:sz w:val="22"/>
        </w:rPr>
        <w:tab/>
      </w:r>
      <w:bookmarkStart w:id="2" w:name="DocumentFor"/>
      <w:bookmarkEnd w:id="2"/>
      <w:r w:rsidRPr="00AD0C89">
        <w:rPr>
          <w:sz w:val="22"/>
        </w:rPr>
        <w:t xml:space="preserve">Discussion </w:t>
      </w:r>
      <w:r w:rsidR="00D15615">
        <w:rPr>
          <w:sz w:val="22"/>
        </w:rPr>
        <w:t>and Decision</w:t>
      </w:r>
    </w:p>
    <w:p w14:paraId="50D276E7" w14:textId="77777777" w:rsidR="00050DAE" w:rsidRPr="0003368D" w:rsidRDefault="00050DAE" w:rsidP="00FE5799">
      <w:pPr>
        <w:pStyle w:val="Header"/>
        <w:tabs>
          <w:tab w:val="left" w:pos="1800"/>
        </w:tabs>
      </w:pPr>
    </w:p>
    <w:p w14:paraId="3528620C" w14:textId="77777777" w:rsidR="00FE5799" w:rsidRPr="002100D2" w:rsidRDefault="00FE5799" w:rsidP="00FE5799">
      <w:pPr>
        <w:pBdr>
          <w:bottom w:val="single" w:sz="4" w:space="1" w:color="auto"/>
        </w:pBdr>
        <w:tabs>
          <w:tab w:val="left" w:pos="2552"/>
        </w:tabs>
      </w:pPr>
    </w:p>
    <w:p w14:paraId="69462FF0" w14:textId="77777777" w:rsidR="0056282E" w:rsidRDefault="0056282E" w:rsidP="00FE5799">
      <w:pPr>
        <w:pStyle w:val="Heading1"/>
        <w:spacing w:before="180"/>
        <w:ind w:left="562" w:hanging="562"/>
      </w:pPr>
      <w:r>
        <w:t>Introduction</w:t>
      </w:r>
    </w:p>
    <w:p w14:paraId="2A1E9829" w14:textId="656B50E3" w:rsidR="006367E5" w:rsidRDefault="006367E5" w:rsidP="006367E5">
      <w:pPr>
        <w:pStyle w:val="BodyText"/>
        <w:rPr>
          <w:rFonts w:eastAsia="Malgun Gothic"/>
          <w:lang w:eastAsia="ko-KR"/>
        </w:rPr>
      </w:pPr>
      <w:r>
        <w:t xml:space="preserve">LTE latency reduction is </w:t>
      </w:r>
      <w:r w:rsidR="00B11DC1">
        <w:t xml:space="preserve">an </w:t>
      </w:r>
      <w:r>
        <w:t xml:space="preserve">important enhancement that is currently being completed in Release-15 to meet the new low latency services and applications, thus enabling new verticals that were never addressed before.  In Shortened TTI and Processing Time work item [1], the enhancements are particularly </w:t>
      </w:r>
      <w:proofErr w:type="spellStart"/>
      <w:r>
        <w:t>focussed</w:t>
      </w:r>
      <w:proofErr w:type="spellEnd"/>
      <w:r>
        <w:t xml:space="preserve"> on reduction of TTI (transmission time interval) for the user plane and when the device is in RRC_CONNECTED state.  With reduction of 1ms TTI to 2/3 OFDM symbol or 7 OFDM symbols (slot), the radio TTI latency is significantly reduced. For 1ms TTI the processing time has been reduced from (N+4) to (N+3).  In the L2 latency reduction work item [2], the enhancements are related to semi-persistent scheduling for faster uplink transmission. The uplink waiting period for PUCCH Scheduling Request can be reduced from 10ms to 1ms.</w:t>
      </w:r>
    </w:p>
    <w:p w14:paraId="4E3DE149" w14:textId="78C78CC8" w:rsidR="003A5285" w:rsidRDefault="00606748" w:rsidP="003A5285">
      <w:pPr>
        <w:pStyle w:val="BodyText"/>
        <w:rPr>
          <w:rFonts w:eastAsia="Malgun Gothic"/>
          <w:lang w:eastAsia="ko-KR"/>
        </w:rPr>
      </w:pPr>
      <w:r>
        <w:rPr>
          <w:rFonts w:eastAsia="Malgun Gothic"/>
          <w:lang w:eastAsia="ko-KR"/>
        </w:rPr>
        <w:t>The reduction of control plane latency is equally important</w:t>
      </w:r>
      <w:r w:rsidR="0011771E">
        <w:rPr>
          <w:rFonts w:eastAsia="Malgun Gothic"/>
          <w:lang w:eastAsia="ko-KR"/>
        </w:rPr>
        <w:t>.</w:t>
      </w:r>
      <w:r w:rsidR="003A5285">
        <w:rPr>
          <w:rFonts w:eastAsia="Malgun Gothic"/>
          <w:lang w:eastAsia="ko-KR"/>
        </w:rPr>
        <w:t xml:space="preserve"> </w:t>
      </w:r>
      <w:r w:rsidR="003A5285">
        <w:t xml:space="preserve">The delay and processing time during the initial call establishment is very important for relatively small payload applications. Even for the low latency </w:t>
      </w:r>
      <w:proofErr w:type="spellStart"/>
      <w:r w:rsidR="003A5285">
        <w:t>sTTI</w:t>
      </w:r>
      <w:proofErr w:type="spellEnd"/>
      <w:r w:rsidR="003A5285">
        <w:t xml:space="preserve"> data transmission, the initial RRC set up is very long.  The longer control plane latency may have impact on battery life of the devices as well</w:t>
      </w:r>
      <w:r w:rsidR="008D4208">
        <w:t>.</w:t>
      </w:r>
      <w:r w:rsidR="003A5285">
        <w:t xml:space="preserve"> It is important to mention that IMT-2020 target for CP latency is set </w:t>
      </w:r>
      <w:r w:rsidR="0064139D">
        <w:t xml:space="preserve">to </w:t>
      </w:r>
      <w:r w:rsidR="003A5285">
        <w:t xml:space="preserve">20ms and it is </w:t>
      </w:r>
      <w:proofErr w:type="spellStart"/>
      <w:r w:rsidR="00A655DA">
        <w:t>expcted</w:t>
      </w:r>
      <w:proofErr w:type="spellEnd"/>
      <w:r w:rsidR="00A655DA">
        <w:t xml:space="preserve"> </w:t>
      </w:r>
      <w:r w:rsidR="003A5285">
        <w:t xml:space="preserve">that LTE fulfil these requirements and reduce the </w:t>
      </w:r>
      <w:r w:rsidR="00A655DA">
        <w:t xml:space="preserve">CP </w:t>
      </w:r>
      <w:r w:rsidR="003A5285">
        <w:t>latency substantially.</w:t>
      </w:r>
    </w:p>
    <w:p w14:paraId="291581DA" w14:textId="47E39C67" w:rsidR="003A5285" w:rsidRDefault="0011771E" w:rsidP="00FA2C7F">
      <w:pPr>
        <w:rPr>
          <w:rFonts w:eastAsia="Malgun Gothic"/>
          <w:lang w:eastAsia="ko-KR"/>
        </w:rPr>
      </w:pPr>
      <w:r>
        <w:rPr>
          <w:iCs/>
          <w:szCs w:val="20"/>
          <w:lang w:eastAsia="zh-CN"/>
        </w:rPr>
        <w:t>RAN1#92</w:t>
      </w:r>
      <w:r w:rsidR="0064139D">
        <w:rPr>
          <w:iCs/>
          <w:szCs w:val="20"/>
          <w:lang w:eastAsia="zh-CN"/>
        </w:rPr>
        <w:t xml:space="preserve"> is expected to handle two LSs</w:t>
      </w:r>
      <w:r w:rsidR="008D4208">
        <w:rPr>
          <w:iCs/>
          <w:szCs w:val="20"/>
          <w:lang w:eastAsia="zh-CN"/>
        </w:rPr>
        <w:t xml:space="preserve"> on LTE CP latency reduction:</w:t>
      </w:r>
      <w:r w:rsidR="0064139D">
        <w:rPr>
          <w:iCs/>
          <w:szCs w:val="20"/>
          <w:lang w:eastAsia="zh-CN"/>
        </w:rPr>
        <w:t xml:space="preserve"> (</w:t>
      </w:r>
      <w:proofErr w:type="spellStart"/>
      <w:r w:rsidR="0064139D">
        <w:rPr>
          <w:iCs/>
          <w:szCs w:val="20"/>
          <w:lang w:eastAsia="zh-CN"/>
        </w:rPr>
        <w:t>i</w:t>
      </w:r>
      <w:proofErr w:type="spellEnd"/>
      <w:r w:rsidR="0064139D">
        <w:rPr>
          <w:iCs/>
          <w:szCs w:val="20"/>
          <w:lang w:eastAsia="zh-CN"/>
        </w:rPr>
        <w:t xml:space="preserve">) </w:t>
      </w:r>
      <w:r w:rsidR="00A67117">
        <w:t xml:space="preserve">R1-1801308 (R2-1714186), and (ii) R1-1801313(RP-172840).  In this contribution, we propose RAN1 conduct a thorough feasibility of CP latency reduction </w:t>
      </w:r>
      <w:r w:rsidR="00FA2C7F">
        <w:t xml:space="preserve">considering wider aspects and not restricted.  In particular, we propose RAN1 to study the use of </w:t>
      </w:r>
      <w:proofErr w:type="spellStart"/>
      <w:r w:rsidR="00FA2C7F">
        <w:t>sTTI</w:t>
      </w:r>
      <w:proofErr w:type="spellEnd"/>
      <w:r w:rsidR="00FA2C7F">
        <w:t xml:space="preserve"> (2/3/7 OS) in RRC procedure and introducing a mechanism (say, new RACH format) to enable network to identify </w:t>
      </w:r>
      <w:proofErr w:type="spellStart"/>
      <w:r w:rsidR="00FA2C7F">
        <w:t>sTTI</w:t>
      </w:r>
      <w:proofErr w:type="spellEnd"/>
      <w:r w:rsidR="00FA2C7F">
        <w:t>-capable UEs</w:t>
      </w:r>
      <w:r w:rsidR="00A655DA">
        <w:t xml:space="preserve"> at the earliest in RRC procedure</w:t>
      </w:r>
      <w:r w:rsidR="00FA2C7F">
        <w:t>.</w:t>
      </w:r>
    </w:p>
    <w:p w14:paraId="18673F24" w14:textId="77777777" w:rsidR="003A5285" w:rsidRDefault="003A5285" w:rsidP="00C225E3">
      <w:pPr>
        <w:pStyle w:val="BodyText"/>
        <w:rPr>
          <w:rFonts w:eastAsia="Malgun Gothic"/>
          <w:lang w:eastAsia="ko-KR"/>
        </w:rPr>
      </w:pPr>
    </w:p>
    <w:p w14:paraId="71C27901" w14:textId="58BDDD64" w:rsidR="00BD1E8F" w:rsidRDefault="006367E5" w:rsidP="002D75A7">
      <w:pPr>
        <w:pStyle w:val="Heading1"/>
        <w:spacing w:before="180"/>
        <w:ind w:left="562" w:hanging="562"/>
        <w:rPr>
          <w:rFonts w:eastAsia="SimSun"/>
          <w:lang w:eastAsia="zh-CN"/>
        </w:rPr>
      </w:pPr>
      <w:r>
        <w:rPr>
          <w:rFonts w:eastAsia="SimSun"/>
          <w:lang w:eastAsia="zh-CN"/>
        </w:rPr>
        <w:t>On RAN1 Feasibility of</w:t>
      </w:r>
      <w:r w:rsidR="00BD1E8F">
        <w:rPr>
          <w:rFonts w:eastAsia="SimSun"/>
          <w:lang w:eastAsia="zh-CN"/>
        </w:rPr>
        <w:t xml:space="preserve"> LTE Control Plane Latency Reduction</w:t>
      </w:r>
    </w:p>
    <w:p w14:paraId="3440EF78" w14:textId="77777777" w:rsidR="00C1104D" w:rsidRDefault="00C1104D" w:rsidP="00C1104D"/>
    <w:p w14:paraId="5DBEA945" w14:textId="77777777" w:rsidR="00A67117" w:rsidRDefault="00A67117" w:rsidP="00C1104D"/>
    <w:p w14:paraId="4EE51872" w14:textId="6BEF8CA4" w:rsidR="00C1104D" w:rsidRDefault="008D4208" w:rsidP="00C1104D">
      <w:r>
        <w:t>According to</w:t>
      </w:r>
      <w:r w:rsidR="00C1104D">
        <w:t xml:space="preserve"> LS R1-1801308 (R2-1714186), the feasibility aspects requested by RAN2 are:</w:t>
      </w:r>
    </w:p>
    <w:p w14:paraId="72F08DE4" w14:textId="77777777" w:rsidR="00C1104D" w:rsidRDefault="00C1104D" w:rsidP="00C1104D"/>
    <w:p w14:paraId="7DECF389" w14:textId="3A2F97F3" w:rsidR="00C1104D" w:rsidRPr="00A67117" w:rsidRDefault="00C1104D" w:rsidP="00C1104D">
      <w:pPr>
        <w:pStyle w:val="ListParagraph"/>
        <w:numPr>
          <w:ilvl w:val="0"/>
          <w:numId w:val="15"/>
        </w:numPr>
        <w:rPr>
          <w:i/>
        </w:rPr>
      </w:pPr>
      <w:r w:rsidRPr="00A67117">
        <w:rPr>
          <w:i/>
        </w:rPr>
        <w:t xml:space="preserve">One aspect which can be used to reduce the CP latency is to reduce processing time of the UL grant received in Random Access Response and by reducing from today's N+6 to N+4 </w:t>
      </w:r>
      <w:proofErr w:type="spellStart"/>
      <w:r w:rsidRPr="00A67117">
        <w:rPr>
          <w:i/>
        </w:rPr>
        <w:t>ms.</w:t>
      </w:r>
      <w:proofErr w:type="spellEnd"/>
      <w:r w:rsidRPr="00A67117">
        <w:rPr>
          <w:i/>
        </w:rPr>
        <w:t xml:space="preserve"> This is proposed for Resume procedure only.</w:t>
      </w:r>
    </w:p>
    <w:p w14:paraId="0647CED3" w14:textId="77777777" w:rsidR="00C1104D" w:rsidRPr="00A67117" w:rsidRDefault="00C1104D" w:rsidP="00C1104D">
      <w:pPr>
        <w:pStyle w:val="ListParagraph"/>
        <w:numPr>
          <w:ilvl w:val="0"/>
          <w:numId w:val="15"/>
        </w:numPr>
        <w:rPr>
          <w:i/>
        </w:rPr>
      </w:pPr>
      <w:r w:rsidRPr="00A67117">
        <w:rPr>
          <w:i/>
        </w:rPr>
        <w:t xml:space="preserve">Another aspect which could reduce the CP latency (including RRC Connection setup) much further is to use </w:t>
      </w:r>
      <w:proofErr w:type="spellStart"/>
      <w:r w:rsidRPr="00A67117">
        <w:rPr>
          <w:i/>
        </w:rPr>
        <w:t>sTTI</w:t>
      </w:r>
      <w:proofErr w:type="spellEnd"/>
      <w:r w:rsidRPr="00A67117">
        <w:rPr>
          <w:i/>
        </w:rPr>
        <w:t xml:space="preserve"> during the Random Access procedure. The proposed solution is to introduce a new RACH format. For the new RACH format, it is proposed to change subsequent RRC procedure the processing time to N+4 where N is </w:t>
      </w:r>
      <w:proofErr w:type="spellStart"/>
      <w:r w:rsidRPr="00A67117">
        <w:rPr>
          <w:i/>
        </w:rPr>
        <w:t>sTTI</w:t>
      </w:r>
      <w:proofErr w:type="spellEnd"/>
      <w:r w:rsidRPr="00A67117">
        <w:rPr>
          <w:i/>
        </w:rPr>
        <w:t xml:space="preserve"> of 2/3 </w:t>
      </w:r>
      <w:proofErr w:type="gramStart"/>
      <w:r w:rsidRPr="00A67117">
        <w:rPr>
          <w:i/>
        </w:rPr>
        <w:t>OS .</w:t>
      </w:r>
      <w:proofErr w:type="gramEnd"/>
      <w:r w:rsidRPr="00A67117">
        <w:rPr>
          <w:i/>
        </w:rPr>
        <w:t xml:space="preserve"> </w:t>
      </w:r>
    </w:p>
    <w:p w14:paraId="5FC771DA" w14:textId="7F94EA0E" w:rsidR="00BD1E8F" w:rsidRDefault="00BD1E8F" w:rsidP="00BD1E8F">
      <w:pPr>
        <w:pStyle w:val="BodyText"/>
        <w:rPr>
          <w:lang w:eastAsia="zh-CN"/>
        </w:rPr>
      </w:pPr>
    </w:p>
    <w:p w14:paraId="0EE421E3" w14:textId="2FEA6022" w:rsidR="00C1104D" w:rsidRPr="0064139D" w:rsidRDefault="00C1104D" w:rsidP="00BD1E8F">
      <w:pPr>
        <w:pStyle w:val="BodyText"/>
        <w:rPr>
          <w:lang w:eastAsia="zh-CN"/>
        </w:rPr>
      </w:pPr>
      <w:r w:rsidRPr="0064139D">
        <w:rPr>
          <w:lang w:eastAsia="zh-CN"/>
        </w:rPr>
        <w:t xml:space="preserve">According to LS </w:t>
      </w:r>
      <w:r w:rsidR="00A67117">
        <w:rPr>
          <w:lang w:eastAsia="zh-CN"/>
        </w:rPr>
        <w:t>R1-1801313 (RP-172840),</w:t>
      </w:r>
      <w:r w:rsidRPr="0064139D">
        <w:rPr>
          <w:lang w:eastAsia="zh-CN"/>
        </w:rPr>
        <w:t xml:space="preserve"> RAN#78</w:t>
      </w:r>
      <w:r w:rsidR="00A67117">
        <w:rPr>
          <w:lang w:eastAsia="zh-CN"/>
        </w:rPr>
        <w:t xml:space="preserve"> discussed CP latency and </w:t>
      </w:r>
      <w:proofErr w:type="spellStart"/>
      <w:r w:rsidR="00A67117">
        <w:rPr>
          <w:lang w:eastAsia="zh-CN"/>
        </w:rPr>
        <w:t>ageed</w:t>
      </w:r>
      <w:proofErr w:type="spellEnd"/>
      <w:r w:rsidR="00A67117">
        <w:rPr>
          <w:lang w:eastAsia="zh-CN"/>
        </w:rPr>
        <w:t>:</w:t>
      </w:r>
    </w:p>
    <w:p w14:paraId="591BECEA" w14:textId="77777777" w:rsidR="00C1104D" w:rsidRPr="00A67117" w:rsidRDefault="00C1104D" w:rsidP="00C1104D">
      <w:pPr>
        <w:rPr>
          <w:i/>
          <w:iCs/>
          <w:color w:val="000000"/>
          <w:szCs w:val="20"/>
          <w:lang w:eastAsia="ko-KR"/>
        </w:rPr>
      </w:pPr>
      <w:bookmarkStart w:id="3" w:name="_Hlk501549341"/>
      <w:r w:rsidRPr="00A67117">
        <w:rPr>
          <w:i/>
          <w:iCs/>
          <w:color w:val="000000"/>
          <w:lang w:eastAsia="ko-KR"/>
        </w:rPr>
        <w:t xml:space="preserve">TSG RAN discussed the LTE Control Plane latency reduction in order to fulfil the corresponding IMT-2020 requirement in Rel-15. RAN decided to task RAN2 and RAN1 to check feasibility and values of the reduced processing times in RRC Resume procedure as presented in </w:t>
      </w:r>
      <w:hyperlink r:id="rId13" w:history="1">
        <w:r w:rsidRPr="00A67117">
          <w:rPr>
            <w:rStyle w:val="Hyperlink"/>
            <w:rFonts w:eastAsia="MS Mincho"/>
            <w:i/>
            <w:lang w:eastAsia="ko-KR"/>
          </w:rPr>
          <w:t>RP-172750</w:t>
        </w:r>
      </w:hyperlink>
      <w:r w:rsidRPr="00A67117">
        <w:rPr>
          <w:i/>
          <w:iCs/>
          <w:color w:val="000000"/>
          <w:lang w:eastAsia="ko-KR"/>
        </w:rPr>
        <w:t xml:space="preserve"> and make corresponding spec changes as part of TEI15. </w:t>
      </w:r>
      <w:bookmarkEnd w:id="3"/>
    </w:p>
    <w:p w14:paraId="51CA6464" w14:textId="77777777" w:rsidR="00C1104D" w:rsidRPr="00A67117" w:rsidRDefault="00C1104D" w:rsidP="00BD1E8F">
      <w:pPr>
        <w:pStyle w:val="BodyText"/>
        <w:rPr>
          <w:i/>
          <w:lang w:eastAsia="zh-CN"/>
        </w:rPr>
      </w:pPr>
    </w:p>
    <w:p w14:paraId="7B366CC1" w14:textId="1F5CB9A8" w:rsidR="00C1104D" w:rsidRPr="0064139D" w:rsidRDefault="00C1104D" w:rsidP="00BD1E8F">
      <w:pPr>
        <w:pStyle w:val="BodyText"/>
        <w:rPr>
          <w:iCs/>
          <w:color w:val="000000"/>
          <w:lang w:eastAsia="ko-KR"/>
        </w:rPr>
      </w:pPr>
      <w:r w:rsidRPr="00A67117">
        <w:rPr>
          <w:b/>
          <w:i/>
          <w:color w:val="000000"/>
        </w:rPr>
        <w:t xml:space="preserve">ACTION: </w:t>
      </w:r>
      <w:r w:rsidRPr="00A67117">
        <w:rPr>
          <w:b/>
          <w:i/>
          <w:color w:val="000000"/>
        </w:rPr>
        <w:tab/>
      </w:r>
      <w:r w:rsidRPr="00A67117">
        <w:rPr>
          <w:i/>
          <w:iCs/>
          <w:color w:val="000000"/>
          <w:lang w:eastAsia="ko-KR"/>
        </w:rPr>
        <w:t>RAN2 and RAN1 to check feasibility and values of reduced processing times in RRC Resume procedure and make corresponding spec changes as part of TEI15 by June 2018 to fulfil IMT-2020 requirement</w:t>
      </w:r>
    </w:p>
    <w:p w14:paraId="4203A8BC" w14:textId="57938A7D" w:rsidR="00C1104D" w:rsidRDefault="00C1104D" w:rsidP="00BD1E8F">
      <w:pPr>
        <w:pStyle w:val="BodyText"/>
        <w:rPr>
          <w:iCs/>
          <w:color w:val="000000"/>
          <w:lang w:eastAsia="ko-KR"/>
        </w:rPr>
      </w:pPr>
    </w:p>
    <w:p w14:paraId="61CB1FD9" w14:textId="722D611A" w:rsidR="00A67117" w:rsidRDefault="00A67117" w:rsidP="00A67117">
      <w:pPr>
        <w:pStyle w:val="BodyText"/>
        <w:rPr>
          <w:iCs/>
          <w:color w:val="000000"/>
          <w:lang w:eastAsia="ko-KR"/>
        </w:rPr>
      </w:pPr>
      <w:r>
        <w:rPr>
          <w:iCs/>
          <w:color w:val="000000"/>
          <w:lang w:eastAsia="ko-KR"/>
        </w:rPr>
        <w:lastRenderedPageBreak/>
        <w:t>On examining RP-172750 [3], the CP latency reduction focuses on</w:t>
      </w:r>
      <w:r w:rsidR="00FA2C7F">
        <w:rPr>
          <w:iCs/>
          <w:color w:val="000000"/>
          <w:lang w:eastAsia="ko-KR"/>
        </w:rPr>
        <w:t>ly on</w:t>
      </w:r>
      <w:r>
        <w:rPr>
          <w:iCs/>
          <w:color w:val="000000"/>
          <w:lang w:eastAsia="ko-KR"/>
        </w:rPr>
        <w:t xml:space="preserve"> reducing processing delay.  From Table 2 in [</w:t>
      </w:r>
      <w:r w:rsidR="00FA2C7F">
        <w:rPr>
          <w:iCs/>
          <w:color w:val="000000"/>
          <w:lang w:eastAsia="ko-KR"/>
        </w:rPr>
        <w:t>3</w:t>
      </w:r>
      <w:r>
        <w:rPr>
          <w:iCs/>
          <w:color w:val="000000"/>
          <w:lang w:eastAsia="ko-KR"/>
        </w:rPr>
        <w:t>], three components are reduced:</w:t>
      </w:r>
    </w:p>
    <w:p w14:paraId="0CB59D18" w14:textId="77777777" w:rsidR="00FA2C7F" w:rsidRDefault="00FA2C7F" w:rsidP="00FA2C7F">
      <w:pPr>
        <w:pStyle w:val="ListParagraph"/>
        <w:numPr>
          <w:ilvl w:val="0"/>
          <w:numId w:val="17"/>
        </w:numPr>
        <w:spacing w:after="160" w:line="259" w:lineRule="auto"/>
        <w:ind w:right="425"/>
      </w:pPr>
      <w:r w:rsidRPr="00941208">
        <w:t xml:space="preserve">A first delay which </w:t>
      </w:r>
      <w:r>
        <w:t xml:space="preserve">can </w:t>
      </w:r>
      <w:r w:rsidRPr="00941208">
        <w:t xml:space="preserve">be reduced is the </w:t>
      </w:r>
      <w:r w:rsidRPr="008D4208">
        <w:rPr>
          <w:u w:val="single"/>
        </w:rPr>
        <w:t>time from UE receiving RA response until the UE transmits MSG3</w:t>
      </w:r>
      <w:r w:rsidRPr="00941208">
        <w:t xml:space="preserve">. Or </w:t>
      </w:r>
      <w:r>
        <w:t>more specifically</w:t>
      </w:r>
      <w:r w:rsidRPr="00941208">
        <w:t xml:space="preserve">, the grant in the RA response received in </w:t>
      </w:r>
      <w:proofErr w:type="spellStart"/>
      <w:r w:rsidRPr="00941208">
        <w:t>subframe</w:t>
      </w:r>
      <w:proofErr w:type="spellEnd"/>
      <w:r w:rsidRPr="00941208">
        <w:t xml:space="preserve"> </w:t>
      </w:r>
      <w:r w:rsidRPr="0026448C">
        <w:rPr>
          <w:i/>
        </w:rPr>
        <w:t>n</w:t>
      </w:r>
      <w:r w:rsidRPr="00941208">
        <w:t xml:space="preserve"> is valid in </w:t>
      </w:r>
      <w:r w:rsidRPr="0026448C">
        <w:rPr>
          <w:i/>
        </w:rPr>
        <w:t>n+4</w:t>
      </w:r>
      <w:r w:rsidRPr="00941208">
        <w:t>.</w:t>
      </w:r>
    </w:p>
    <w:p w14:paraId="2E584888" w14:textId="77777777" w:rsidR="00FA2C7F" w:rsidRPr="00941208" w:rsidRDefault="00FA2C7F" w:rsidP="00FA2C7F">
      <w:pPr>
        <w:pStyle w:val="ListParagraph"/>
        <w:ind w:right="425"/>
      </w:pPr>
    </w:p>
    <w:p w14:paraId="0BE366B2" w14:textId="77777777" w:rsidR="00FA2C7F" w:rsidRDefault="00FA2C7F" w:rsidP="00FA2C7F">
      <w:pPr>
        <w:pStyle w:val="ListParagraph"/>
        <w:numPr>
          <w:ilvl w:val="0"/>
          <w:numId w:val="17"/>
        </w:numPr>
        <w:spacing w:after="160" w:line="259" w:lineRule="auto"/>
        <w:ind w:right="425"/>
      </w:pPr>
      <w:r w:rsidRPr="00941208">
        <w:t xml:space="preserve">A second delay which </w:t>
      </w:r>
      <w:r>
        <w:t xml:space="preserve">can </w:t>
      </w:r>
      <w:r w:rsidRPr="00941208">
        <w:t xml:space="preserve">be reduced is the </w:t>
      </w:r>
      <w:proofErr w:type="spellStart"/>
      <w:r w:rsidRPr="008D4208">
        <w:rPr>
          <w:u w:val="single"/>
        </w:rPr>
        <w:t>eNB</w:t>
      </w:r>
      <w:proofErr w:type="spellEnd"/>
      <w:r w:rsidRPr="008D4208">
        <w:rPr>
          <w:u w:val="single"/>
        </w:rPr>
        <w:t xml:space="preserve"> timing in step 7</w:t>
      </w:r>
      <w:r w:rsidRPr="00941208">
        <w:t xml:space="preserve">. However, we note that the </w:t>
      </w:r>
      <w:proofErr w:type="spellStart"/>
      <w:r w:rsidRPr="00941208">
        <w:t>eNB</w:t>
      </w:r>
      <w:proofErr w:type="spellEnd"/>
      <w:r w:rsidRPr="00941208">
        <w:t xml:space="preserve"> timing of step 7 is not standardized and can therefore be assumed by implementation to be e.g. 3ms.</w:t>
      </w:r>
    </w:p>
    <w:p w14:paraId="2DE7739C" w14:textId="77777777" w:rsidR="00FA2C7F" w:rsidRPr="00941208" w:rsidRDefault="00FA2C7F" w:rsidP="00FA2C7F">
      <w:pPr>
        <w:pStyle w:val="ListParagraph"/>
        <w:ind w:right="425"/>
      </w:pPr>
    </w:p>
    <w:p w14:paraId="234B0350" w14:textId="77777777" w:rsidR="00FA2C7F" w:rsidRPr="007C5C87" w:rsidRDefault="00FA2C7F" w:rsidP="00FA2C7F">
      <w:pPr>
        <w:pStyle w:val="ListParagraph"/>
        <w:numPr>
          <w:ilvl w:val="0"/>
          <w:numId w:val="17"/>
        </w:numPr>
        <w:spacing w:after="160" w:line="259" w:lineRule="auto"/>
        <w:ind w:right="425"/>
      </w:pPr>
      <w:proofErr w:type="gramStart"/>
      <w:r w:rsidRPr="00941208">
        <w:t>Finally</w:t>
      </w:r>
      <w:proofErr w:type="gramEnd"/>
      <w:r w:rsidRPr="00941208">
        <w:t xml:space="preserve"> a third delay which </w:t>
      </w:r>
      <w:r>
        <w:t xml:space="preserve">can be </w:t>
      </w:r>
      <w:r w:rsidRPr="00941208">
        <w:t xml:space="preserve">reduced is the </w:t>
      </w:r>
      <w:r w:rsidRPr="008D4208">
        <w:rPr>
          <w:u w:val="single"/>
        </w:rPr>
        <w:t>UE processing delay for the RRC message received in message 4</w:t>
      </w:r>
      <w:r w:rsidRPr="00941208">
        <w:t>. Today, if the UE receives e.g. an RRC resume message in TTI n the UE shall</w:t>
      </w:r>
      <w:r w:rsidRPr="00522193">
        <w:t xml:space="preserve"> be ready to respond with the corresponding complete-message </w:t>
      </w:r>
      <w:r>
        <w:t xml:space="preserve">at most </w:t>
      </w:r>
      <w:r w:rsidRPr="00522193">
        <w:t xml:space="preserve">15 </w:t>
      </w:r>
      <w:proofErr w:type="spellStart"/>
      <w:r w:rsidRPr="00522193">
        <w:t>ms</w:t>
      </w:r>
      <w:proofErr w:type="spellEnd"/>
      <w:r w:rsidRPr="00522193">
        <w:t xml:space="preserve"> later. It is </w:t>
      </w:r>
      <w:r w:rsidRPr="007C5C87">
        <w:t xml:space="preserve">proposed that this delay is reduced to 5 </w:t>
      </w:r>
      <w:proofErr w:type="spellStart"/>
      <w:r w:rsidRPr="007C5C87">
        <w:t>ms.</w:t>
      </w:r>
      <w:proofErr w:type="spellEnd"/>
    </w:p>
    <w:p w14:paraId="2CF06D37" w14:textId="01F3E394" w:rsidR="00C1104D" w:rsidRDefault="00A67117" w:rsidP="00C1104D">
      <w:pPr>
        <w:rPr>
          <w:lang w:eastAsia="zh-CN"/>
        </w:rPr>
      </w:pPr>
      <w:r>
        <w:rPr>
          <w:lang w:eastAsia="zh-CN"/>
        </w:rPr>
        <w:t>With this</w:t>
      </w:r>
      <w:r w:rsidR="00C1104D">
        <w:rPr>
          <w:lang w:eastAsia="zh-CN"/>
        </w:rPr>
        <w:t xml:space="preserve"> proposed reduction of processing time, CP latency can be reduced </w:t>
      </w:r>
      <w:r w:rsidR="008D4208">
        <w:rPr>
          <w:lang w:eastAsia="zh-CN"/>
        </w:rPr>
        <w:t xml:space="preserve">from 31.5m </w:t>
      </w:r>
      <w:r w:rsidR="00C1104D">
        <w:rPr>
          <w:lang w:eastAsia="zh-CN"/>
        </w:rPr>
        <w:t xml:space="preserve">to 18.5ms such that the ITU IMT-2020 requirement can be fulfilled. </w:t>
      </w:r>
      <w:r w:rsidR="008D4208">
        <w:rPr>
          <w:lang w:eastAsia="zh-CN"/>
        </w:rPr>
        <w:t>However, we note that this</w:t>
      </w:r>
      <w:r>
        <w:rPr>
          <w:lang w:eastAsia="zh-CN"/>
        </w:rPr>
        <w:t xml:space="preserve"> is</w:t>
      </w:r>
      <w:r w:rsidR="00C1104D">
        <w:rPr>
          <w:lang w:eastAsia="zh-CN"/>
        </w:rPr>
        <w:t xml:space="preserve"> only </w:t>
      </w:r>
      <w:r w:rsidR="008D4208">
        <w:rPr>
          <w:lang w:eastAsia="zh-CN"/>
        </w:rPr>
        <w:t xml:space="preserve">a </w:t>
      </w:r>
      <w:r w:rsidR="00C1104D">
        <w:rPr>
          <w:lang w:eastAsia="zh-CN"/>
        </w:rPr>
        <w:t>moderate reduction in L1 processing</w:t>
      </w:r>
      <w:r w:rsidR="008D4208">
        <w:rPr>
          <w:lang w:eastAsia="zh-CN"/>
        </w:rPr>
        <w:t xml:space="preserve"> time</w:t>
      </w:r>
      <w:r w:rsidR="00C1104D">
        <w:rPr>
          <w:lang w:eastAsia="zh-CN"/>
        </w:rPr>
        <w:t xml:space="preserve">, there </w:t>
      </w:r>
      <w:r w:rsidR="008D4208">
        <w:rPr>
          <w:lang w:eastAsia="zh-CN"/>
        </w:rPr>
        <w:t>are few other minor enhanc</w:t>
      </w:r>
      <w:r w:rsidR="00A655DA">
        <w:rPr>
          <w:lang w:eastAsia="zh-CN"/>
        </w:rPr>
        <w:t>e</w:t>
      </w:r>
      <w:r w:rsidR="008D4208">
        <w:rPr>
          <w:lang w:eastAsia="zh-CN"/>
        </w:rPr>
        <w:t>ments that can be included in the</w:t>
      </w:r>
      <w:r w:rsidR="00C1104D">
        <w:rPr>
          <w:lang w:eastAsia="zh-CN"/>
        </w:rPr>
        <w:t xml:space="preserve"> CP latency reduction.  </w:t>
      </w:r>
    </w:p>
    <w:p w14:paraId="154C9A7A" w14:textId="77777777" w:rsidR="00A67117" w:rsidRDefault="00A67117" w:rsidP="00C1104D">
      <w:pPr>
        <w:rPr>
          <w:lang w:eastAsia="zh-CN"/>
        </w:rPr>
      </w:pPr>
    </w:p>
    <w:p w14:paraId="0DC9C76F" w14:textId="1FBB6DED" w:rsidR="00C1104D" w:rsidRDefault="0064139D" w:rsidP="00C1104D">
      <w:pPr>
        <w:rPr>
          <w:lang w:eastAsia="zh-CN"/>
        </w:rPr>
      </w:pPr>
      <w:r>
        <w:rPr>
          <w:lang w:eastAsia="zh-CN"/>
        </w:rPr>
        <w:t xml:space="preserve">For a UE that is capable of </w:t>
      </w:r>
      <w:proofErr w:type="spellStart"/>
      <w:r>
        <w:rPr>
          <w:lang w:eastAsia="zh-CN"/>
        </w:rPr>
        <w:t>sTTI</w:t>
      </w:r>
      <w:proofErr w:type="spellEnd"/>
      <w:r>
        <w:rPr>
          <w:lang w:eastAsia="zh-CN"/>
        </w:rPr>
        <w:t xml:space="preserve"> and</w:t>
      </w:r>
      <w:r w:rsidR="00A655DA">
        <w:rPr>
          <w:lang w:eastAsia="zh-CN"/>
        </w:rPr>
        <w:t xml:space="preserve"> reduced</w:t>
      </w:r>
      <w:r w:rsidR="004A39FD">
        <w:rPr>
          <w:lang w:eastAsia="zh-CN"/>
        </w:rPr>
        <w:t xml:space="preserve"> processing time, RAN1 should investigate if </w:t>
      </w:r>
      <w:r>
        <w:rPr>
          <w:lang w:eastAsia="zh-CN"/>
        </w:rPr>
        <w:t xml:space="preserve">RRC connection setup </w:t>
      </w:r>
      <w:r w:rsidR="004A39FD">
        <w:rPr>
          <w:lang w:eastAsia="zh-CN"/>
        </w:rPr>
        <w:t xml:space="preserve">procedure </w:t>
      </w:r>
      <w:r>
        <w:rPr>
          <w:lang w:eastAsia="zh-CN"/>
        </w:rPr>
        <w:t xml:space="preserve">or </w:t>
      </w:r>
      <w:r w:rsidR="004A39FD">
        <w:rPr>
          <w:lang w:eastAsia="zh-CN"/>
        </w:rPr>
        <w:t xml:space="preserve">RRC connection </w:t>
      </w:r>
      <w:r>
        <w:rPr>
          <w:lang w:eastAsia="zh-CN"/>
        </w:rPr>
        <w:t>resume</w:t>
      </w:r>
      <w:r w:rsidR="004A39FD">
        <w:rPr>
          <w:lang w:eastAsia="zh-CN"/>
        </w:rPr>
        <w:t xml:space="preserve"> procedure </w:t>
      </w:r>
      <w:r w:rsidR="00A14D77">
        <w:rPr>
          <w:lang w:eastAsia="zh-CN"/>
        </w:rPr>
        <w:t>can be carried</w:t>
      </w:r>
      <w:r w:rsidR="00A655DA">
        <w:rPr>
          <w:lang w:eastAsia="zh-CN"/>
        </w:rPr>
        <w:t xml:space="preserve"> </w:t>
      </w:r>
      <w:r w:rsidR="00A14D77">
        <w:rPr>
          <w:lang w:eastAsia="zh-CN"/>
        </w:rPr>
        <w:t xml:space="preserve">out </w:t>
      </w:r>
      <w:r w:rsidR="004A39FD">
        <w:rPr>
          <w:lang w:eastAsia="zh-CN"/>
        </w:rPr>
        <w:t>with a shortened TTI</w:t>
      </w:r>
      <w:r w:rsidR="00A14D77">
        <w:rPr>
          <w:lang w:eastAsia="zh-CN"/>
        </w:rPr>
        <w:t xml:space="preserve"> (2 / 3/ 7 OS)</w:t>
      </w:r>
      <w:r>
        <w:rPr>
          <w:lang w:eastAsia="zh-CN"/>
        </w:rPr>
        <w:t xml:space="preserve">.  </w:t>
      </w:r>
      <w:r w:rsidR="004A39FD">
        <w:rPr>
          <w:lang w:eastAsia="zh-CN"/>
        </w:rPr>
        <w:t>With the introduction of shorte</w:t>
      </w:r>
      <w:r w:rsidR="00A655DA">
        <w:rPr>
          <w:lang w:eastAsia="zh-CN"/>
        </w:rPr>
        <w:t>ne</w:t>
      </w:r>
      <w:r w:rsidR="004A39FD">
        <w:rPr>
          <w:lang w:eastAsia="zh-CN"/>
        </w:rPr>
        <w:t>d TTI</w:t>
      </w:r>
      <w:r w:rsidR="00A14D77">
        <w:rPr>
          <w:lang w:eastAsia="zh-CN"/>
        </w:rPr>
        <w:t xml:space="preserve"> </w:t>
      </w:r>
      <w:r w:rsidR="004A39FD">
        <w:rPr>
          <w:lang w:eastAsia="zh-CN"/>
        </w:rPr>
        <w:t>in RRC procedure</w:t>
      </w:r>
      <w:r w:rsidR="008D4208">
        <w:rPr>
          <w:lang w:eastAsia="zh-CN"/>
        </w:rPr>
        <w:t>,</w:t>
      </w:r>
      <w:r w:rsidR="003125DA">
        <w:rPr>
          <w:lang w:eastAsia="zh-CN"/>
        </w:rPr>
        <w:t xml:space="preserve"> in addition to processing time reduction,</w:t>
      </w:r>
      <w:r w:rsidR="004A39FD">
        <w:rPr>
          <w:lang w:eastAsia="zh-CN"/>
        </w:rPr>
        <w:t xml:space="preserve"> </w:t>
      </w:r>
      <w:r w:rsidR="003125DA">
        <w:rPr>
          <w:lang w:eastAsia="zh-CN"/>
        </w:rPr>
        <w:t xml:space="preserve">the </w:t>
      </w:r>
      <w:r w:rsidR="004A39FD">
        <w:rPr>
          <w:lang w:eastAsia="zh-CN"/>
        </w:rPr>
        <w:t xml:space="preserve">CP latency can be reduced to ~12ms.  </w:t>
      </w:r>
      <w:r w:rsidR="00C1104D">
        <w:rPr>
          <w:lang w:eastAsia="zh-CN"/>
        </w:rPr>
        <w:t xml:space="preserve">We propose </w:t>
      </w:r>
      <w:r w:rsidR="00A655DA">
        <w:rPr>
          <w:lang w:eastAsia="zh-CN"/>
        </w:rPr>
        <w:t xml:space="preserve">that </w:t>
      </w:r>
      <w:r w:rsidR="00C1104D">
        <w:rPr>
          <w:lang w:eastAsia="zh-CN"/>
        </w:rPr>
        <w:t xml:space="preserve">RAN1 to carry out feasibility including </w:t>
      </w:r>
      <w:proofErr w:type="spellStart"/>
      <w:r w:rsidR="00C1104D">
        <w:rPr>
          <w:lang w:eastAsia="zh-CN"/>
        </w:rPr>
        <w:t>sTTI</w:t>
      </w:r>
      <w:proofErr w:type="spellEnd"/>
      <w:r w:rsidR="00C1104D">
        <w:rPr>
          <w:lang w:eastAsia="zh-CN"/>
        </w:rPr>
        <w:t xml:space="preserve"> in subsequent RRC message.</w:t>
      </w:r>
      <w:r w:rsidR="003125DA">
        <w:rPr>
          <w:lang w:eastAsia="zh-CN"/>
        </w:rPr>
        <w:t xml:space="preserve">  A </w:t>
      </w:r>
      <w:proofErr w:type="gramStart"/>
      <w:r w:rsidR="003125DA">
        <w:rPr>
          <w:lang w:eastAsia="zh-CN"/>
        </w:rPr>
        <w:t>suitable  mechanism</w:t>
      </w:r>
      <w:proofErr w:type="gramEnd"/>
      <w:r w:rsidR="003125DA">
        <w:rPr>
          <w:lang w:eastAsia="zh-CN"/>
        </w:rPr>
        <w:t>, say in the form of a n</w:t>
      </w:r>
      <w:bookmarkStart w:id="4" w:name="_GoBack"/>
      <w:bookmarkEnd w:id="4"/>
      <w:r w:rsidR="003125DA">
        <w:rPr>
          <w:lang w:eastAsia="zh-CN"/>
        </w:rPr>
        <w:t xml:space="preserve">ew RACH format, to identify </w:t>
      </w:r>
      <w:proofErr w:type="spellStart"/>
      <w:r w:rsidR="003125DA">
        <w:rPr>
          <w:lang w:eastAsia="zh-CN"/>
        </w:rPr>
        <w:t>sTTI</w:t>
      </w:r>
      <w:proofErr w:type="spellEnd"/>
      <w:r w:rsidR="003125DA">
        <w:rPr>
          <w:lang w:eastAsia="zh-CN"/>
        </w:rPr>
        <w:t>-capable UE</w:t>
      </w:r>
      <w:r w:rsidR="00A655DA">
        <w:rPr>
          <w:lang w:eastAsia="zh-CN"/>
        </w:rPr>
        <w:t>s</w:t>
      </w:r>
      <w:r w:rsidR="003125DA">
        <w:rPr>
          <w:lang w:eastAsia="zh-CN"/>
        </w:rPr>
        <w:t xml:space="preserve"> at the earliest in the RRC procedure would also be necessary in this case. We propose RAN1 should also consider this in the feasibility. </w:t>
      </w:r>
    </w:p>
    <w:p w14:paraId="5EC9E939" w14:textId="030515B0" w:rsidR="00C1104D" w:rsidRDefault="00C1104D" w:rsidP="00C1104D">
      <w:pPr>
        <w:rPr>
          <w:lang w:eastAsia="zh-CN"/>
        </w:rPr>
      </w:pPr>
    </w:p>
    <w:p w14:paraId="751DBC94" w14:textId="52CC051C" w:rsidR="00C1104D" w:rsidRDefault="004A39FD" w:rsidP="00C1104D">
      <w:pPr>
        <w:rPr>
          <w:b/>
          <w:lang w:eastAsia="zh-CN"/>
        </w:rPr>
      </w:pPr>
      <w:r w:rsidRPr="004A39FD">
        <w:rPr>
          <w:b/>
          <w:lang w:eastAsia="zh-CN"/>
        </w:rPr>
        <w:t>Proposal</w:t>
      </w:r>
      <w:r>
        <w:rPr>
          <w:b/>
          <w:lang w:eastAsia="zh-CN"/>
        </w:rPr>
        <w:t xml:space="preserve"> 1</w:t>
      </w:r>
      <w:r w:rsidRPr="004A39FD">
        <w:rPr>
          <w:b/>
          <w:lang w:eastAsia="zh-CN"/>
        </w:rPr>
        <w:t xml:space="preserve">: RAN1 </w:t>
      </w:r>
      <w:r>
        <w:rPr>
          <w:b/>
          <w:lang w:eastAsia="zh-CN"/>
        </w:rPr>
        <w:t xml:space="preserve">to </w:t>
      </w:r>
      <w:r w:rsidRPr="004A39FD">
        <w:rPr>
          <w:b/>
          <w:lang w:eastAsia="zh-CN"/>
        </w:rPr>
        <w:t>consider the feasibility of shorte</w:t>
      </w:r>
      <w:r w:rsidR="008D4208">
        <w:rPr>
          <w:b/>
          <w:lang w:eastAsia="zh-CN"/>
        </w:rPr>
        <w:t>ne</w:t>
      </w:r>
      <w:r w:rsidRPr="004A39FD">
        <w:rPr>
          <w:b/>
          <w:lang w:eastAsia="zh-CN"/>
        </w:rPr>
        <w:t>d TTI (2/3/7 OS) for RRC procedure in addition to reduced processing time.</w:t>
      </w:r>
    </w:p>
    <w:p w14:paraId="52B373EB" w14:textId="4972E147" w:rsidR="004A39FD" w:rsidRDefault="004A39FD" w:rsidP="00C1104D">
      <w:pPr>
        <w:rPr>
          <w:b/>
          <w:lang w:eastAsia="zh-CN"/>
        </w:rPr>
      </w:pPr>
    </w:p>
    <w:p w14:paraId="573931A4" w14:textId="5F0C6169" w:rsidR="004A39FD" w:rsidRPr="004A39FD" w:rsidRDefault="004A39FD" w:rsidP="00C1104D">
      <w:pPr>
        <w:rPr>
          <w:b/>
          <w:iCs/>
          <w:szCs w:val="20"/>
          <w:lang w:eastAsia="zh-CN"/>
        </w:rPr>
      </w:pPr>
      <w:r>
        <w:rPr>
          <w:b/>
          <w:lang w:eastAsia="zh-CN"/>
        </w:rPr>
        <w:t xml:space="preserve">Proposal 2: RAN1 to consider the feasibility of a </w:t>
      </w:r>
      <w:r w:rsidR="003125DA">
        <w:rPr>
          <w:b/>
          <w:lang w:eastAsia="zh-CN"/>
        </w:rPr>
        <w:t xml:space="preserve">suitable </w:t>
      </w:r>
      <w:r>
        <w:rPr>
          <w:b/>
          <w:lang w:eastAsia="zh-CN"/>
        </w:rPr>
        <w:t xml:space="preserve">mechanism (e.g. a new RACH format) to identify </w:t>
      </w:r>
      <w:proofErr w:type="spellStart"/>
      <w:r>
        <w:rPr>
          <w:b/>
          <w:lang w:eastAsia="zh-CN"/>
        </w:rPr>
        <w:t>sTTI</w:t>
      </w:r>
      <w:proofErr w:type="spellEnd"/>
      <w:r>
        <w:rPr>
          <w:b/>
          <w:lang w:eastAsia="zh-CN"/>
        </w:rPr>
        <w:t>-capable UE at the earliest in the RRC procedure.</w:t>
      </w:r>
    </w:p>
    <w:p w14:paraId="5F0D4974" w14:textId="02813081" w:rsidR="00BD1E8F" w:rsidRDefault="004A39FD" w:rsidP="00BD1E8F">
      <w:pPr>
        <w:pStyle w:val="Heading1"/>
        <w:rPr>
          <w:lang w:eastAsia="zh-CN"/>
        </w:rPr>
      </w:pPr>
      <w:r>
        <w:rPr>
          <w:lang w:eastAsia="zh-CN"/>
        </w:rPr>
        <w:t>Conclusions</w:t>
      </w:r>
    </w:p>
    <w:p w14:paraId="312E63F6" w14:textId="71DDAE2E" w:rsidR="004A39FD" w:rsidRPr="004A39FD" w:rsidRDefault="003125DA" w:rsidP="004A39FD">
      <w:pPr>
        <w:pStyle w:val="BodyText"/>
        <w:rPr>
          <w:lang w:eastAsia="zh-CN"/>
        </w:rPr>
      </w:pPr>
      <w:r>
        <w:rPr>
          <w:lang w:eastAsia="zh-CN"/>
        </w:rPr>
        <w:t>Consider</w:t>
      </w:r>
      <w:r w:rsidR="008D4208">
        <w:rPr>
          <w:lang w:eastAsia="zh-CN"/>
        </w:rPr>
        <w:t>ing</w:t>
      </w:r>
      <w:r>
        <w:rPr>
          <w:lang w:eastAsia="zh-CN"/>
        </w:rPr>
        <w:t xml:space="preserve"> the LS</w:t>
      </w:r>
      <w:r w:rsidR="008D4208">
        <w:rPr>
          <w:lang w:eastAsia="zh-CN"/>
        </w:rPr>
        <w:t>s</w:t>
      </w:r>
      <w:r>
        <w:rPr>
          <w:lang w:eastAsia="zh-CN"/>
        </w:rPr>
        <w:t xml:space="preserve"> from RAN and RAN2, RAN1 is expected to carry out feasibility of LTE CP latency reduction.  In this contribution, we propose below proposals to be </w:t>
      </w:r>
      <w:r w:rsidR="008D4208">
        <w:rPr>
          <w:lang w:eastAsia="zh-CN"/>
        </w:rPr>
        <w:t>included</w:t>
      </w:r>
      <w:r>
        <w:rPr>
          <w:lang w:eastAsia="zh-CN"/>
        </w:rPr>
        <w:t xml:space="preserve"> in the </w:t>
      </w:r>
      <w:proofErr w:type="gramStart"/>
      <w:r>
        <w:rPr>
          <w:lang w:eastAsia="zh-CN"/>
        </w:rPr>
        <w:t>feasibility .</w:t>
      </w:r>
      <w:proofErr w:type="gramEnd"/>
    </w:p>
    <w:p w14:paraId="162817DE" w14:textId="77777777" w:rsidR="004A39FD" w:rsidRDefault="004A39FD" w:rsidP="004A39FD">
      <w:pPr>
        <w:rPr>
          <w:b/>
          <w:lang w:eastAsia="zh-CN"/>
        </w:rPr>
      </w:pPr>
      <w:r w:rsidRPr="004A39FD">
        <w:rPr>
          <w:b/>
          <w:lang w:eastAsia="zh-CN"/>
        </w:rPr>
        <w:t>Proposal</w:t>
      </w:r>
      <w:r>
        <w:rPr>
          <w:b/>
          <w:lang w:eastAsia="zh-CN"/>
        </w:rPr>
        <w:t xml:space="preserve"> 1</w:t>
      </w:r>
      <w:r w:rsidRPr="004A39FD">
        <w:rPr>
          <w:b/>
          <w:lang w:eastAsia="zh-CN"/>
        </w:rPr>
        <w:t xml:space="preserve">: RAN1 </w:t>
      </w:r>
      <w:r>
        <w:rPr>
          <w:b/>
          <w:lang w:eastAsia="zh-CN"/>
        </w:rPr>
        <w:t xml:space="preserve">to </w:t>
      </w:r>
      <w:r w:rsidRPr="004A39FD">
        <w:rPr>
          <w:b/>
          <w:lang w:eastAsia="zh-CN"/>
        </w:rPr>
        <w:t>consider the feasibility of shorted TTI (2/3/7 OS) for RRC procedure in addition to reduced processing time.</w:t>
      </w:r>
    </w:p>
    <w:p w14:paraId="1B285B98" w14:textId="77777777" w:rsidR="004A39FD" w:rsidRDefault="004A39FD" w:rsidP="004A39FD">
      <w:pPr>
        <w:rPr>
          <w:b/>
          <w:lang w:eastAsia="zh-CN"/>
        </w:rPr>
      </w:pPr>
    </w:p>
    <w:p w14:paraId="764E95AE" w14:textId="77777777" w:rsidR="004A39FD" w:rsidRPr="004A39FD" w:rsidRDefault="004A39FD" w:rsidP="004A39FD">
      <w:pPr>
        <w:rPr>
          <w:b/>
          <w:iCs/>
          <w:szCs w:val="20"/>
          <w:lang w:eastAsia="zh-CN"/>
        </w:rPr>
      </w:pPr>
      <w:r>
        <w:rPr>
          <w:b/>
          <w:lang w:eastAsia="zh-CN"/>
        </w:rPr>
        <w:t xml:space="preserve">Proposal 2: RAN1 to consider the feasibility of a mechanism (e.g. a new RACH format) to identify </w:t>
      </w:r>
      <w:proofErr w:type="spellStart"/>
      <w:r>
        <w:rPr>
          <w:b/>
          <w:lang w:eastAsia="zh-CN"/>
        </w:rPr>
        <w:t>sTTI</w:t>
      </w:r>
      <w:proofErr w:type="spellEnd"/>
      <w:r>
        <w:rPr>
          <w:b/>
          <w:lang w:eastAsia="zh-CN"/>
        </w:rPr>
        <w:t>-capable UE at the earliest in the RRC procedure.</w:t>
      </w:r>
    </w:p>
    <w:p w14:paraId="44A00AE9" w14:textId="187EC1EB" w:rsidR="00BD1E8F" w:rsidRDefault="00BD1E8F" w:rsidP="00BD1E8F">
      <w:pPr>
        <w:pStyle w:val="BodyText"/>
        <w:rPr>
          <w:lang w:eastAsia="zh-CN"/>
        </w:rPr>
      </w:pPr>
    </w:p>
    <w:p w14:paraId="682897EE" w14:textId="418F7BA6" w:rsidR="00606748" w:rsidRDefault="00606748" w:rsidP="00606748">
      <w:pPr>
        <w:pStyle w:val="Heading1"/>
      </w:pPr>
      <w:r>
        <w:t>References</w:t>
      </w:r>
    </w:p>
    <w:p w14:paraId="78598729" w14:textId="77777777" w:rsidR="00606748" w:rsidRDefault="00606748" w:rsidP="00606748">
      <w:r>
        <w:t>[1] RP-171486 “Revised Work Item on Shortened TTI and Processing Time for LTE”, Ericsson, June 2017</w:t>
      </w:r>
    </w:p>
    <w:p w14:paraId="1DA319D8" w14:textId="115C0EC3" w:rsidR="00606748" w:rsidRDefault="00606748" w:rsidP="00606748">
      <w:r>
        <w:t>[2] RP-160667 “L2 Latency Reduction Techniques for LTE”, Ericsson, March 2016</w:t>
      </w:r>
    </w:p>
    <w:p w14:paraId="13AF1460" w14:textId="214B832E" w:rsidR="00A67117" w:rsidRDefault="00A67117" w:rsidP="00606748">
      <w:r>
        <w:t>[3]</w:t>
      </w:r>
      <w:r w:rsidR="004A39FD">
        <w:t xml:space="preserve"> RP-172750, “Control Plane Latency Reduction in LTE”, Ericsson, December 2017.</w:t>
      </w:r>
    </w:p>
    <w:p w14:paraId="51E20D64" w14:textId="77777777" w:rsidR="00606748" w:rsidRDefault="00606748" w:rsidP="00BD1E8F">
      <w:pPr>
        <w:pStyle w:val="BodyText"/>
        <w:rPr>
          <w:lang w:eastAsia="zh-CN"/>
        </w:rPr>
      </w:pPr>
    </w:p>
    <w:p w14:paraId="102B8547" w14:textId="77777777" w:rsidR="00BD1E8F" w:rsidRPr="00BD1E8F" w:rsidRDefault="00BD1E8F" w:rsidP="00BD1E8F">
      <w:pPr>
        <w:pStyle w:val="BodyText"/>
        <w:rPr>
          <w:lang w:eastAsia="zh-CN"/>
        </w:rPr>
      </w:pPr>
    </w:p>
    <w:p w14:paraId="21862186" w14:textId="7B5D3868" w:rsidR="002D75A7" w:rsidRDefault="00ED42FC" w:rsidP="00BD1E8F">
      <w:pPr>
        <w:pStyle w:val="BodyText"/>
        <w:rPr>
          <w:lang w:eastAsia="zh-CN"/>
        </w:rPr>
      </w:pPr>
      <w:r>
        <w:rPr>
          <w:lang w:eastAsia="zh-CN"/>
        </w:rPr>
        <w:t xml:space="preserve"> </w:t>
      </w:r>
    </w:p>
    <w:p w14:paraId="4249EE49" w14:textId="77777777" w:rsidR="00BD1E8F" w:rsidRDefault="00BD1E8F" w:rsidP="00BD1E8F">
      <w:pPr>
        <w:pStyle w:val="BodyText"/>
      </w:pPr>
    </w:p>
    <w:sectPr w:rsidR="00BD1E8F" w:rsidSect="00961E14">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67038" w14:textId="77777777" w:rsidR="0058620D" w:rsidRDefault="0058620D">
      <w:r>
        <w:separator/>
      </w:r>
    </w:p>
  </w:endnote>
  <w:endnote w:type="continuationSeparator" w:id="0">
    <w:p w14:paraId="644771F8" w14:textId="77777777" w:rsidR="0058620D" w:rsidRDefault="00586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w:panose1 w:val="020B0604020102020204"/>
    <w:charset w:val="00"/>
    <w:family w:val="swiss"/>
    <w:pitch w:val="variable"/>
    <w:sig w:usb0="20002A87" w:usb1="00000000" w:usb2="00000000"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0D792" w14:textId="77777777" w:rsidR="0058620D" w:rsidRDefault="0058620D">
      <w:r>
        <w:separator/>
      </w:r>
    </w:p>
  </w:footnote>
  <w:footnote w:type="continuationSeparator" w:id="0">
    <w:p w14:paraId="08D6967F" w14:textId="77777777" w:rsidR="0058620D" w:rsidRDefault="005862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512A9" w14:textId="77777777" w:rsidR="00A00AB0" w:rsidRPr="0048302D" w:rsidRDefault="00A00AB0" w:rsidP="00F11DCE">
    <w:pPr>
      <w:pStyle w:val="Header"/>
      <w:ind w:right="400"/>
      <w:rPr>
        <w:rFonts w:eastAsia="SimSun"/>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625BD"/>
    <w:multiLevelType w:val="hybridMultilevel"/>
    <w:tmpl w:val="1FCE6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80777"/>
    <w:multiLevelType w:val="hybridMultilevel"/>
    <w:tmpl w:val="9DFC4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A066EA"/>
    <w:multiLevelType w:val="hybridMultilevel"/>
    <w:tmpl w:val="68AAA3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29772E"/>
    <w:multiLevelType w:val="hybridMultilevel"/>
    <w:tmpl w:val="5B2AD45E"/>
    <w:lvl w:ilvl="0" w:tplc="A96ACDDE">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FF5F20"/>
    <w:multiLevelType w:val="hybridMultilevel"/>
    <w:tmpl w:val="3C667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EB0EB9"/>
    <w:multiLevelType w:val="hybridMultilevel"/>
    <w:tmpl w:val="077201FC"/>
    <w:lvl w:ilvl="0" w:tplc="37CAC3BA">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1BD1028"/>
    <w:multiLevelType w:val="hybridMultilevel"/>
    <w:tmpl w:val="C6F66186"/>
    <w:lvl w:ilvl="0" w:tplc="A986258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50A29D2"/>
    <w:multiLevelType w:val="hybridMultilevel"/>
    <w:tmpl w:val="4E00EE8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64CB1875"/>
    <w:multiLevelType w:val="hybridMultilevel"/>
    <w:tmpl w:val="F7DE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3F7FC4"/>
    <w:multiLevelType w:val="hybridMultilevel"/>
    <w:tmpl w:val="95D8F1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844AC8"/>
    <w:multiLevelType w:val="hybridMultilevel"/>
    <w:tmpl w:val="1A50DC1A"/>
    <w:lvl w:ilvl="0" w:tplc="86A4DC6A">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852E26"/>
    <w:multiLevelType w:val="hybridMultilevel"/>
    <w:tmpl w:val="3328FB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9"/>
  </w:num>
  <w:num w:numId="3">
    <w:abstractNumId w:val="8"/>
  </w:num>
  <w:num w:numId="4">
    <w:abstractNumId w:val="12"/>
  </w:num>
  <w:num w:numId="5">
    <w:abstractNumId w:val="7"/>
  </w:num>
  <w:num w:numId="6">
    <w:abstractNumId w:val="4"/>
  </w:num>
  <w:num w:numId="7">
    <w:abstractNumId w:val="16"/>
  </w:num>
  <w:num w:numId="8">
    <w:abstractNumId w:val="10"/>
  </w:num>
  <w:num w:numId="9">
    <w:abstractNumId w:val="2"/>
  </w:num>
  <w:num w:numId="10">
    <w:abstractNumId w:val="13"/>
  </w:num>
  <w:num w:numId="11">
    <w:abstractNumId w:val="3"/>
  </w:num>
  <w:num w:numId="12">
    <w:abstractNumId w:val="1"/>
  </w:num>
  <w:num w:numId="13">
    <w:abstractNumId w:val="15"/>
  </w:num>
  <w:num w:numId="14">
    <w:abstractNumId w:val="11"/>
  </w:num>
  <w:num w:numId="15">
    <w:abstractNumId w:val="14"/>
  </w:num>
  <w:num w:numId="16">
    <w:abstractNumId w:val="5"/>
  </w:num>
  <w:num w:numId="1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DateAndTime/>
  <w:bordersDoNotSurroundHeader/>
  <w:bordersDoNotSurroundFooter/>
  <w:hideSpellingErrors/>
  <w:hideGrammaticalErrors/>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172"/>
    <w:rsid w:val="00000259"/>
    <w:rsid w:val="00000A16"/>
    <w:rsid w:val="00000D8B"/>
    <w:rsid w:val="00001FE3"/>
    <w:rsid w:val="00002094"/>
    <w:rsid w:val="00004CF1"/>
    <w:rsid w:val="000070AA"/>
    <w:rsid w:val="00007E0E"/>
    <w:rsid w:val="000109D3"/>
    <w:rsid w:val="0001202F"/>
    <w:rsid w:val="00013240"/>
    <w:rsid w:val="00013571"/>
    <w:rsid w:val="000136D6"/>
    <w:rsid w:val="000142BE"/>
    <w:rsid w:val="00014553"/>
    <w:rsid w:val="00015554"/>
    <w:rsid w:val="00015D6D"/>
    <w:rsid w:val="00015DD4"/>
    <w:rsid w:val="00015F78"/>
    <w:rsid w:val="0001744A"/>
    <w:rsid w:val="00017853"/>
    <w:rsid w:val="000217F8"/>
    <w:rsid w:val="0002259E"/>
    <w:rsid w:val="00024C47"/>
    <w:rsid w:val="00025213"/>
    <w:rsid w:val="0002578E"/>
    <w:rsid w:val="0002714F"/>
    <w:rsid w:val="0002779C"/>
    <w:rsid w:val="00027F44"/>
    <w:rsid w:val="00030149"/>
    <w:rsid w:val="00030E22"/>
    <w:rsid w:val="00032114"/>
    <w:rsid w:val="0003647C"/>
    <w:rsid w:val="0003687F"/>
    <w:rsid w:val="00037C51"/>
    <w:rsid w:val="000404CB"/>
    <w:rsid w:val="00040687"/>
    <w:rsid w:val="00040E8C"/>
    <w:rsid w:val="00041233"/>
    <w:rsid w:val="000419D2"/>
    <w:rsid w:val="0004251E"/>
    <w:rsid w:val="00042A8D"/>
    <w:rsid w:val="00042E38"/>
    <w:rsid w:val="00042E76"/>
    <w:rsid w:val="00043FB9"/>
    <w:rsid w:val="0004429F"/>
    <w:rsid w:val="00044BA8"/>
    <w:rsid w:val="00045665"/>
    <w:rsid w:val="00045CB0"/>
    <w:rsid w:val="00045D43"/>
    <w:rsid w:val="00050DAE"/>
    <w:rsid w:val="00053009"/>
    <w:rsid w:val="000546CD"/>
    <w:rsid w:val="0005511E"/>
    <w:rsid w:val="00055567"/>
    <w:rsid w:val="00056F8C"/>
    <w:rsid w:val="00057299"/>
    <w:rsid w:val="000613C6"/>
    <w:rsid w:val="00061786"/>
    <w:rsid w:val="00063607"/>
    <w:rsid w:val="000650D5"/>
    <w:rsid w:val="000664BF"/>
    <w:rsid w:val="0006721E"/>
    <w:rsid w:val="0007074C"/>
    <w:rsid w:val="00072109"/>
    <w:rsid w:val="00072ECA"/>
    <w:rsid w:val="0007456C"/>
    <w:rsid w:val="000756DD"/>
    <w:rsid w:val="00075F41"/>
    <w:rsid w:val="00075FC6"/>
    <w:rsid w:val="00076F50"/>
    <w:rsid w:val="000772FE"/>
    <w:rsid w:val="0008103F"/>
    <w:rsid w:val="00081181"/>
    <w:rsid w:val="00082B36"/>
    <w:rsid w:val="00085FF2"/>
    <w:rsid w:val="000861B2"/>
    <w:rsid w:val="00086594"/>
    <w:rsid w:val="000870C2"/>
    <w:rsid w:val="00087BF6"/>
    <w:rsid w:val="000900DE"/>
    <w:rsid w:val="0009038A"/>
    <w:rsid w:val="00090CBF"/>
    <w:rsid w:val="00091669"/>
    <w:rsid w:val="00091AC6"/>
    <w:rsid w:val="000941C3"/>
    <w:rsid w:val="000944E4"/>
    <w:rsid w:val="00095477"/>
    <w:rsid w:val="0009561D"/>
    <w:rsid w:val="0009603D"/>
    <w:rsid w:val="0009689D"/>
    <w:rsid w:val="00096FEF"/>
    <w:rsid w:val="00097062"/>
    <w:rsid w:val="000A1AC0"/>
    <w:rsid w:val="000A1C3A"/>
    <w:rsid w:val="000A2334"/>
    <w:rsid w:val="000A258F"/>
    <w:rsid w:val="000A363E"/>
    <w:rsid w:val="000A3EC3"/>
    <w:rsid w:val="000A4DD9"/>
    <w:rsid w:val="000A5C3F"/>
    <w:rsid w:val="000A66DE"/>
    <w:rsid w:val="000A6E83"/>
    <w:rsid w:val="000B223E"/>
    <w:rsid w:val="000B54DE"/>
    <w:rsid w:val="000B5935"/>
    <w:rsid w:val="000B5AC7"/>
    <w:rsid w:val="000B6A28"/>
    <w:rsid w:val="000B7573"/>
    <w:rsid w:val="000C0387"/>
    <w:rsid w:val="000C1692"/>
    <w:rsid w:val="000C27AE"/>
    <w:rsid w:val="000C2F2C"/>
    <w:rsid w:val="000C469E"/>
    <w:rsid w:val="000C4D8A"/>
    <w:rsid w:val="000C616D"/>
    <w:rsid w:val="000D11AF"/>
    <w:rsid w:val="000D1E52"/>
    <w:rsid w:val="000D3CB4"/>
    <w:rsid w:val="000D716C"/>
    <w:rsid w:val="000E00CC"/>
    <w:rsid w:val="000E02A9"/>
    <w:rsid w:val="000E3428"/>
    <w:rsid w:val="000E3CF1"/>
    <w:rsid w:val="000E458A"/>
    <w:rsid w:val="000E56A1"/>
    <w:rsid w:val="000E5A88"/>
    <w:rsid w:val="000E6E2B"/>
    <w:rsid w:val="000E76F1"/>
    <w:rsid w:val="000F2D9E"/>
    <w:rsid w:val="000F2DE0"/>
    <w:rsid w:val="000F4128"/>
    <w:rsid w:val="000F51AE"/>
    <w:rsid w:val="000F628E"/>
    <w:rsid w:val="000F6AFA"/>
    <w:rsid w:val="000F74C9"/>
    <w:rsid w:val="000F77F3"/>
    <w:rsid w:val="000F7F5F"/>
    <w:rsid w:val="00100258"/>
    <w:rsid w:val="0010025E"/>
    <w:rsid w:val="00100CF1"/>
    <w:rsid w:val="001018DF"/>
    <w:rsid w:val="00101BC2"/>
    <w:rsid w:val="0010200E"/>
    <w:rsid w:val="001027FF"/>
    <w:rsid w:val="00102D0B"/>
    <w:rsid w:val="001038E0"/>
    <w:rsid w:val="00104E5B"/>
    <w:rsid w:val="00104FBA"/>
    <w:rsid w:val="0010593C"/>
    <w:rsid w:val="00105D59"/>
    <w:rsid w:val="00110001"/>
    <w:rsid w:val="00110141"/>
    <w:rsid w:val="00110514"/>
    <w:rsid w:val="001113AF"/>
    <w:rsid w:val="00112E18"/>
    <w:rsid w:val="00113012"/>
    <w:rsid w:val="00113D22"/>
    <w:rsid w:val="00114451"/>
    <w:rsid w:val="00114B6A"/>
    <w:rsid w:val="001170C3"/>
    <w:rsid w:val="0011771E"/>
    <w:rsid w:val="00121401"/>
    <w:rsid w:val="00124258"/>
    <w:rsid w:val="001242BC"/>
    <w:rsid w:val="00124B81"/>
    <w:rsid w:val="00125C0A"/>
    <w:rsid w:val="00125F3D"/>
    <w:rsid w:val="00126635"/>
    <w:rsid w:val="00126AFB"/>
    <w:rsid w:val="00127AB8"/>
    <w:rsid w:val="00130187"/>
    <w:rsid w:val="00131415"/>
    <w:rsid w:val="00131E25"/>
    <w:rsid w:val="00132AFD"/>
    <w:rsid w:val="0013516D"/>
    <w:rsid w:val="00135BC7"/>
    <w:rsid w:val="001379C7"/>
    <w:rsid w:val="00137F39"/>
    <w:rsid w:val="001402B3"/>
    <w:rsid w:val="0014094A"/>
    <w:rsid w:val="00141448"/>
    <w:rsid w:val="001416BB"/>
    <w:rsid w:val="0014185A"/>
    <w:rsid w:val="00142260"/>
    <w:rsid w:val="00142477"/>
    <w:rsid w:val="001433EB"/>
    <w:rsid w:val="00143465"/>
    <w:rsid w:val="00143C7A"/>
    <w:rsid w:val="001464C7"/>
    <w:rsid w:val="001501C1"/>
    <w:rsid w:val="00151BD2"/>
    <w:rsid w:val="00152AE1"/>
    <w:rsid w:val="00152C6A"/>
    <w:rsid w:val="001554FA"/>
    <w:rsid w:val="001560DA"/>
    <w:rsid w:val="00157CFD"/>
    <w:rsid w:val="00157D76"/>
    <w:rsid w:val="0016037A"/>
    <w:rsid w:val="00160E3C"/>
    <w:rsid w:val="001614B5"/>
    <w:rsid w:val="0016235F"/>
    <w:rsid w:val="00162BED"/>
    <w:rsid w:val="00163792"/>
    <w:rsid w:val="00164851"/>
    <w:rsid w:val="001655CC"/>
    <w:rsid w:val="001667AC"/>
    <w:rsid w:val="00167013"/>
    <w:rsid w:val="001672C0"/>
    <w:rsid w:val="001674C3"/>
    <w:rsid w:val="00167F15"/>
    <w:rsid w:val="00171DB2"/>
    <w:rsid w:val="00172D48"/>
    <w:rsid w:val="0017360E"/>
    <w:rsid w:val="00173F78"/>
    <w:rsid w:val="00174F20"/>
    <w:rsid w:val="00175038"/>
    <w:rsid w:val="00175A00"/>
    <w:rsid w:val="00175D32"/>
    <w:rsid w:val="0017611C"/>
    <w:rsid w:val="00176657"/>
    <w:rsid w:val="001769A1"/>
    <w:rsid w:val="00176B09"/>
    <w:rsid w:val="0018538F"/>
    <w:rsid w:val="00191954"/>
    <w:rsid w:val="00191E60"/>
    <w:rsid w:val="0019260D"/>
    <w:rsid w:val="001934B9"/>
    <w:rsid w:val="0019413F"/>
    <w:rsid w:val="0019425B"/>
    <w:rsid w:val="001944B7"/>
    <w:rsid w:val="001952C3"/>
    <w:rsid w:val="00195363"/>
    <w:rsid w:val="001A09C1"/>
    <w:rsid w:val="001A1DC4"/>
    <w:rsid w:val="001A2C93"/>
    <w:rsid w:val="001A33D8"/>
    <w:rsid w:val="001A43DB"/>
    <w:rsid w:val="001A472B"/>
    <w:rsid w:val="001A579A"/>
    <w:rsid w:val="001A5998"/>
    <w:rsid w:val="001A713E"/>
    <w:rsid w:val="001B2478"/>
    <w:rsid w:val="001B2D32"/>
    <w:rsid w:val="001B3842"/>
    <w:rsid w:val="001B3A05"/>
    <w:rsid w:val="001B4035"/>
    <w:rsid w:val="001B407F"/>
    <w:rsid w:val="001B4110"/>
    <w:rsid w:val="001B4202"/>
    <w:rsid w:val="001B62F6"/>
    <w:rsid w:val="001B7A59"/>
    <w:rsid w:val="001B7BC5"/>
    <w:rsid w:val="001C1146"/>
    <w:rsid w:val="001C1F6B"/>
    <w:rsid w:val="001C3216"/>
    <w:rsid w:val="001C3872"/>
    <w:rsid w:val="001C3C3D"/>
    <w:rsid w:val="001C3E7C"/>
    <w:rsid w:val="001C508D"/>
    <w:rsid w:val="001C51ED"/>
    <w:rsid w:val="001C52B2"/>
    <w:rsid w:val="001C5CE9"/>
    <w:rsid w:val="001C5CFC"/>
    <w:rsid w:val="001C62ED"/>
    <w:rsid w:val="001C6DB5"/>
    <w:rsid w:val="001C70B6"/>
    <w:rsid w:val="001C7939"/>
    <w:rsid w:val="001C7F6C"/>
    <w:rsid w:val="001D19F4"/>
    <w:rsid w:val="001D30F7"/>
    <w:rsid w:val="001D3BF6"/>
    <w:rsid w:val="001D435D"/>
    <w:rsid w:val="001D4F4D"/>
    <w:rsid w:val="001D5808"/>
    <w:rsid w:val="001D6531"/>
    <w:rsid w:val="001D6CC1"/>
    <w:rsid w:val="001E01E6"/>
    <w:rsid w:val="001E1527"/>
    <w:rsid w:val="001E1BAE"/>
    <w:rsid w:val="001E1F0C"/>
    <w:rsid w:val="001E6DF0"/>
    <w:rsid w:val="001F0AB8"/>
    <w:rsid w:val="001F0F77"/>
    <w:rsid w:val="001F2BA2"/>
    <w:rsid w:val="001F30B4"/>
    <w:rsid w:val="001F3E46"/>
    <w:rsid w:val="001F46D8"/>
    <w:rsid w:val="001F7702"/>
    <w:rsid w:val="001F7D6B"/>
    <w:rsid w:val="002003E5"/>
    <w:rsid w:val="002029F5"/>
    <w:rsid w:val="00203574"/>
    <w:rsid w:val="002038F9"/>
    <w:rsid w:val="00203BF0"/>
    <w:rsid w:val="00203CDF"/>
    <w:rsid w:val="00205AF2"/>
    <w:rsid w:val="00207994"/>
    <w:rsid w:val="00207EC3"/>
    <w:rsid w:val="00210105"/>
    <w:rsid w:val="0021013F"/>
    <w:rsid w:val="00210EB3"/>
    <w:rsid w:val="00213804"/>
    <w:rsid w:val="00214784"/>
    <w:rsid w:val="00215FBE"/>
    <w:rsid w:val="00216335"/>
    <w:rsid w:val="00216EB0"/>
    <w:rsid w:val="00217234"/>
    <w:rsid w:val="00220FB1"/>
    <w:rsid w:val="00222520"/>
    <w:rsid w:val="00222DC8"/>
    <w:rsid w:val="0022394A"/>
    <w:rsid w:val="00223EE7"/>
    <w:rsid w:val="00223FB5"/>
    <w:rsid w:val="00227C84"/>
    <w:rsid w:val="00232583"/>
    <w:rsid w:val="00232C07"/>
    <w:rsid w:val="0023398D"/>
    <w:rsid w:val="00234557"/>
    <w:rsid w:val="002346A5"/>
    <w:rsid w:val="002348F8"/>
    <w:rsid w:val="0023628F"/>
    <w:rsid w:val="00240B38"/>
    <w:rsid w:val="00242E37"/>
    <w:rsid w:val="0024507C"/>
    <w:rsid w:val="00246531"/>
    <w:rsid w:val="002468CD"/>
    <w:rsid w:val="00247035"/>
    <w:rsid w:val="00250E4C"/>
    <w:rsid w:val="00251BE4"/>
    <w:rsid w:val="00253B1F"/>
    <w:rsid w:val="00254DB8"/>
    <w:rsid w:val="0025528F"/>
    <w:rsid w:val="00256376"/>
    <w:rsid w:val="0025780D"/>
    <w:rsid w:val="00257AAF"/>
    <w:rsid w:val="00261957"/>
    <w:rsid w:val="002619FF"/>
    <w:rsid w:val="00261D42"/>
    <w:rsid w:val="00261E42"/>
    <w:rsid w:val="00263E6F"/>
    <w:rsid w:val="00263FD9"/>
    <w:rsid w:val="00264870"/>
    <w:rsid w:val="00267343"/>
    <w:rsid w:val="00267C43"/>
    <w:rsid w:val="0027020C"/>
    <w:rsid w:val="00271AE9"/>
    <w:rsid w:val="00272888"/>
    <w:rsid w:val="00272A33"/>
    <w:rsid w:val="00273802"/>
    <w:rsid w:val="00273B5F"/>
    <w:rsid w:val="00274471"/>
    <w:rsid w:val="00275A73"/>
    <w:rsid w:val="00275CE9"/>
    <w:rsid w:val="00281288"/>
    <w:rsid w:val="00281870"/>
    <w:rsid w:val="0028197D"/>
    <w:rsid w:val="00282BA4"/>
    <w:rsid w:val="00282F1C"/>
    <w:rsid w:val="002831E1"/>
    <w:rsid w:val="0028451A"/>
    <w:rsid w:val="002854A8"/>
    <w:rsid w:val="002870B8"/>
    <w:rsid w:val="00287942"/>
    <w:rsid w:val="00290099"/>
    <w:rsid w:val="002905CC"/>
    <w:rsid w:val="0029204C"/>
    <w:rsid w:val="00292363"/>
    <w:rsid w:val="00294B45"/>
    <w:rsid w:val="00294C18"/>
    <w:rsid w:val="0029512F"/>
    <w:rsid w:val="00295F71"/>
    <w:rsid w:val="002965A8"/>
    <w:rsid w:val="002977AF"/>
    <w:rsid w:val="002A0411"/>
    <w:rsid w:val="002A0D7B"/>
    <w:rsid w:val="002A1ABC"/>
    <w:rsid w:val="002A1D93"/>
    <w:rsid w:val="002A1E4F"/>
    <w:rsid w:val="002A2A40"/>
    <w:rsid w:val="002A35CC"/>
    <w:rsid w:val="002A4726"/>
    <w:rsid w:val="002A546A"/>
    <w:rsid w:val="002A5563"/>
    <w:rsid w:val="002B0CA4"/>
    <w:rsid w:val="002B0F81"/>
    <w:rsid w:val="002B1A3A"/>
    <w:rsid w:val="002B2915"/>
    <w:rsid w:val="002B3250"/>
    <w:rsid w:val="002B36E0"/>
    <w:rsid w:val="002B5439"/>
    <w:rsid w:val="002B5681"/>
    <w:rsid w:val="002B5CCB"/>
    <w:rsid w:val="002B7222"/>
    <w:rsid w:val="002B7AA8"/>
    <w:rsid w:val="002C0453"/>
    <w:rsid w:val="002C07BA"/>
    <w:rsid w:val="002C1A60"/>
    <w:rsid w:val="002C3A4F"/>
    <w:rsid w:val="002C4295"/>
    <w:rsid w:val="002C43A6"/>
    <w:rsid w:val="002C4815"/>
    <w:rsid w:val="002C5DC9"/>
    <w:rsid w:val="002C6578"/>
    <w:rsid w:val="002D0AB6"/>
    <w:rsid w:val="002D28F3"/>
    <w:rsid w:val="002D3A34"/>
    <w:rsid w:val="002D4509"/>
    <w:rsid w:val="002D4B8D"/>
    <w:rsid w:val="002D5248"/>
    <w:rsid w:val="002D6EC6"/>
    <w:rsid w:val="002D705C"/>
    <w:rsid w:val="002D71F0"/>
    <w:rsid w:val="002D75A7"/>
    <w:rsid w:val="002E2FFB"/>
    <w:rsid w:val="002E30A9"/>
    <w:rsid w:val="002E37EC"/>
    <w:rsid w:val="002E5929"/>
    <w:rsid w:val="002E616A"/>
    <w:rsid w:val="002E68F6"/>
    <w:rsid w:val="002E6A70"/>
    <w:rsid w:val="002E74D8"/>
    <w:rsid w:val="002F07E7"/>
    <w:rsid w:val="002F12FE"/>
    <w:rsid w:val="002F4B2C"/>
    <w:rsid w:val="002F5360"/>
    <w:rsid w:val="002F5D81"/>
    <w:rsid w:val="002F70CF"/>
    <w:rsid w:val="00300E30"/>
    <w:rsid w:val="00302492"/>
    <w:rsid w:val="00302786"/>
    <w:rsid w:val="00303749"/>
    <w:rsid w:val="0030403B"/>
    <w:rsid w:val="0030447B"/>
    <w:rsid w:val="00304706"/>
    <w:rsid w:val="003057EA"/>
    <w:rsid w:val="00310BCE"/>
    <w:rsid w:val="00310FB6"/>
    <w:rsid w:val="00311150"/>
    <w:rsid w:val="003111D3"/>
    <w:rsid w:val="0031182E"/>
    <w:rsid w:val="003125DA"/>
    <w:rsid w:val="0031348B"/>
    <w:rsid w:val="003138A4"/>
    <w:rsid w:val="0031422F"/>
    <w:rsid w:val="00315FA2"/>
    <w:rsid w:val="00317D41"/>
    <w:rsid w:val="00317E92"/>
    <w:rsid w:val="0032050A"/>
    <w:rsid w:val="0032156D"/>
    <w:rsid w:val="00321D13"/>
    <w:rsid w:val="00323090"/>
    <w:rsid w:val="003230EC"/>
    <w:rsid w:val="00323F3B"/>
    <w:rsid w:val="003250CD"/>
    <w:rsid w:val="00325533"/>
    <w:rsid w:val="00325632"/>
    <w:rsid w:val="00326E52"/>
    <w:rsid w:val="00331C18"/>
    <w:rsid w:val="00332034"/>
    <w:rsid w:val="00332597"/>
    <w:rsid w:val="00334B3B"/>
    <w:rsid w:val="003358F9"/>
    <w:rsid w:val="00336527"/>
    <w:rsid w:val="00340AB2"/>
    <w:rsid w:val="00340FCC"/>
    <w:rsid w:val="00341FC1"/>
    <w:rsid w:val="0034258B"/>
    <w:rsid w:val="00342F0C"/>
    <w:rsid w:val="00343A18"/>
    <w:rsid w:val="003456D5"/>
    <w:rsid w:val="003460D4"/>
    <w:rsid w:val="00346430"/>
    <w:rsid w:val="00346518"/>
    <w:rsid w:val="00346858"/>
    <w:rsid w:val="00347593"/>
    <w:rsid w:val="00350180"/>
    <w:rsid w:val="0035033D"/>
    <w:rsid w:val="00350FDF"/>
    <w:rsid w:val="00351927"/>
    <w:rsid w:val="00351A46"/>
    <w:rsid w:val="003530B3"/>
    <w:rsid w:val="00353550"/>
    <w:rsid w:val="00353761"/>
    <w:rsid w:val="00353A6B"/>
    <w:rsid w:val="00355767"/>
    <w:rsid w:val="0036023C"/>
    <w:rsid w:val="00360BF1"/>
    <w:rsid w:val="00360F76"/>
    <w:rsid w:val="00361CA8"/>
    <w:rsid w:val="00362DAD"/>
    <w:rsid w:val="00363390"/>
    <w:rsid w:val="003636D3"/>
    <w:rsid w:val="00364A5C"/>
    <w:rsid w:val="0036618D"/>
    <w:rsid w:val="003666C7"/>
    <w:rsid w:val="00366918"/>
    <w:rsid w:val="00366F3A"/>
    <w:rsid w:val="00367DF0"/>
    <w:rsid w:val="00371D1A"/>
    <w:rsid w:val="00372972"/>
    <w:rsid w:val="00374D59"/>
    <w:rsid w:val="00380514"/>
    <w:rsid w:val="00380FF0"/>
    <w:rsid w:val="00383DDB"/>
    <w:rsid w:val="003840ED"/>
    <w:rsid w:val="003843E7"/>
    <w:rsid w:val="00385F17"/>
    <w:rsid w:val="003866C1"/>
    <w:rsid w:val="00386D4F"/>
    <w:rsid w:val="0038704C"/>
    <w:rsid w:val="00387067"/>
    <w:rsid w:val="003875A3"/>
    <w:rsid w:val="00390B01"/>
    <w:rsid w:val="003911F6"/>
    <w:rsid w:val="00391EEB"/>
    <w:rsid w:val="00392FFA"/>
    <w:rsid w:val="003931D6"/>
    <w:rsid w:val="003939BB"/>
    <w:rsid w:val="003939C3"/>
    <w:rsid w:val="00394EBC"/>
    <w:rsid w:val="00396208"/>
    <w:rsid w:val="003966F7"/>
    <w:rsid w:val="00397707"/>
    <w:rsid w:val="00397F62"/>
    <w:rsid w:val="003A0752"/>
    <w:rsid w:val="003A261E"/>
    <w:rsid w:val="003A28A4"/>
    <w:rsid w:val="003A39E4"/>
    <w:rsid w:val="003A3E47"/>
    <w:rsid w:val="003A5285"/>
    <w:rsid w:val="003A6744"/>
    <w:rsid w:val="003A6FB3"/>
    <w:rsid w:val="003A75B5"/>
    <w:rsid w:val="003B1AE7"/>
    <w:rsid w:val="003B3600"/>
    <w:rsid w:val="003B5C79"/>
    <w:rsid w:val="003B74AB"/>
    <w:rsid w:val="003B7A1F"/>
    <w:rsid w:val="003B7BD5"/>
    <w:rsid w:val="003C2272"/>
    <w:rsid w:val="003C4602"/>
    <w:rsid w:val="003C4B57"/>
    <w:rsid w:val="003C4C5C"/>
    <w:rsid w:val="003C4CF0"/>
    <w:rsid w:val="003C4E86"/>
    <w:rsid w:val="003C50A3"/>
    <w:rsid w:val="003C6721"/>
    <w:rsid w:val="003C6A0D"/>
    <w:rsid w:val="003D2B14"/>
    <w:rsid w:val="003D4B4A"/>
    <w:rsid w:val="003D5E35"/>
    <w:rsid w:val="003D6029"/>
    <w:rsid w:val="003D6B84"/>
    <w:rsid w:val="003D6B8D"/>
    <w:rsid w:val="003D6CB8"/>
    <w:rsid w:val="003D73B7"/>
    <w:rsid w:val="003E00D5"/>
    <w:rsid w:val="003E0520"/>
    <w:rsid w:val="003E1B58"/>
    <w:rsid w:val="003E25A6"/>
    <w:rsid w:val="003E3680"/>
    <w:rsid w:val="003E38E9"/>
    <w:rsid w:val="003E4467"/>
    <w:rsid w:val="003E51F6"/>
    <w:rsid w:val="003E5D4B"/>
    <w:rsid w:val="003E631D"/>
    <w:rsid w:val="003F056D"/>
    <w:rsid w:val="003F16B2"/>
    <w:rsid w:val="003F193C"/>
    <w:rsid w:val="003F2649"/>
    <w:rsid w:val="003F53CA"/>
    <w:rsid w:val="003F5ACD"/>
    <w:rsid w:val="003F7800"/>
    <w:rsid w:val="00400675"/>
    <w:rsid w:val="00401392"/>
    <w:rsid w:val="00402EB5"/>
    <w:rsid w:val="004067C0"/>
    <w:rsid w:val="00406BB0"/>
    <w:rsid w:val="00411152"/>
    <w:rsid w:val="00411862"/>
    <w:rsid w:val="00412724"/>
    <w:rsid w:val="00414D3D"/>
    <w:rsid w:val="0041523F"/>
    <w:rsid w:val="004162EB"/>
    <w:rsid w:val="004167A3"/>
    <w:rsid w:val="0042059F"/>
    <w:rsid w:val="00420651"/>
    <w:rsid w:val="00420A12"/>
    <w:rsid w:val="00420AA5"/>
    <w:rsid w:val="004215ED"/>
    <w:rsid w:val="004216CE"/>
    <w:rsid w:val="00422F7B"/>
    <w:rsid w:val="004231F4"/>
    <w:rsid w:val="00424C29"/>
    <w:rsid w:val="00424C6E"/>
    <w:rsid w:val="0042577A"/>
    <w:rsid w:val="00426280"/>
    <w:rsid w:val="004271DE"/>
    <w:rsid w:val="00430426"/>
    <w:rsid w:val="00430452"/>
    <w:rsid w:val="00430AA8"/>
    <w:rsid w:val="00430CC6"/>
    <w:rsid w:val="00430DE2"/>
    <w:rsid w:val="00431980"/>
    <w:rsid w:val="004324E1"/>
    <w:rsid w:val="00432B37"/>
    <w:rsid w:val="00434700"/>
    <w:rsid w:val="00436048"/>
    <w:rsid w:val="00436CC2"/>
    <w:rsid w:val="0043740F"/>
    <w:rsid w:val="00437A0C"/>
    <w:rsid w:val="00437ACB"/>
    <w:rsid w:val="00440420"/>
    <w:rsid w:val="00440C93"/>
    <w:rsid w:val="00441F7E"/>
    <w:rsid w:val="0044241F"/>
    <w:rsid w:val="004427E7"/>
    <w:rsid w:val="00442D18"/>
    <w:rsid w:val="00443645"/>
    <w:rsid w:val="00444384"/>
    <w:rsid w:val="00444B7B"/>
    <w:rsid w:val="00444CC0"/>
    <w:rsid w:val="00444CF7"/>
    <w:rsid w:val="00446F72"/>
    <w:rsid w:val="004516A4"/>
    <w:rsid w:val="00451FC1"/>
    <w:rsid w:val="004523A5"/>
    <w:rsid w:val="004529AE"/>
    <w:rsid w:val="004541E8"/>
    <w:rsid w:val="004545D8"/>
    <w:rsid w:val="00456597"/>
    <w:rsid w:val="00456962"/>
    <w:rsid w:val="004570A5"/>
    <w:rsid w:val="004573D3"/>
    <w:rsid w:val="00457DA0"/>
    <w:rsid w:val="0046021C"/>
    <w:rsid w:val="00461728"/>
    <w:rsid w:val="00461BDC"/>
    <w:rsid w:val="0046603E"/>
    <w:rsid w:val="004677D4"/>
    <w:rsid w:val="004678D7"/>
    <w:rsid w:val="00470AD5"/>
    <w:rsid w:val="00472858"/>
    <w:rsid w:val="00472D1D"/>
    <w:rsid w:val="00473DDA"/>
    <w:rsid w:val="004741B2"/>
    <w:rsid w:val="00474867"/>
    <w:rsid w:val="00474E40"/>
    <w:rsid w:val="00475777"/>
    <w:rsid w:val="004760DF"/>
    <w:rsid w:val="00476FFC"/>
    <w:rsid w:val="0047746D"/>
    <w:rsid w:val="0047761D"/>
    <w:rsid w:val="00477D0C"/>
    <w:rsid w:val="00477F8B"/>
    <w:rsid w:val="0048147F"/>
    <w:rsid w:val="00482D05"/>
    <w:rsid w:val="0048302D"/>
    <w:rsid w:val="004837C7"/>
    <w:rsid w:val="00483F36"/>
    <w:rsid w:val="00485D21"/>
    <w:rsid w:val="00487D0E"/>
    <w:rsid w:val="004900CF"/>
    <w:rsid w:val="00492A78"/>
    <w:rsid w:val="004940EE"/>
    <w:rsid w:val="004945A0"/>
    <w:rsid w:val="004950A1"/>
    <w:rsid w:val="00495B45"/>
    <w:rsid w:val="004967C0"/>
    <w:rsid w:val="00496CB8"/>
    <w:rsid w:val="00497805"/>
    <w:rsid w:val="00497E29"/>
    <w:rsid w:val="00497F11"/>
    <w:rsid w:val="004A0188"/>
    <w:rsid w:val="004A0409"/>
    <w:rsid w:val="004A043C"/>
    <w:rsid w:val="004A05D7"/>
    <w:rsid w:val="004A2FE3"/>
    <w:rsid w:val="004A38F5"/>
    <w:rsid w:val="004A39FD"/>
    <w:rsid w:val="004A6D4B"/>
    <w:rsid w:val="004A760E"/>
    <w:rsid w:val="004B2394"/>
    <w:rsid w:val="004B57BC"/>
    <w:rsid w:val="004B57FD"/>
    <w:rsid w:val="004B596F"/>
    <w:rsid w:val="004B5992"/>
    <w:rsid w:val="004B5A03"/>
    <w:rsid w:val="004B5A8E"/>
    <w:rsid w:val="004B631C"/>
    <w:rsid w:val="004B793A"/>
    <w:rsid w:val="004B7A2A"/>
    <w:rsid w:val="004B7A65"/>
    <w:rsid w:val="004C0573"/>
    <w:rsid w:val="004C0848"/>
    <w:rsid w:val="004C0F7B"/>
    <w:rsid w:val="004C2F06"/>
    <w:rsid w:val="004C321E"/>
    <w:rsid w:val="004C3D6F"/>
    <w:rsid w:val="004C4228"/>
    <w:rsid w:val="004C4387"/>
    <w:rsid w:val="004C5A44"/>
    <w:rsid w:val="004C6680"/>
    <w:rsid w:val="004C7EFD"/>
    <w:rsid w:val="004D187E"/>
    <w:rsid w:val="004D2BEF"/>
    <w:rsid w:val="004D2CF4"/>
    <w:rsid w:val="004D3B3E"/>
    <w:rsid w:val="004D4629"/>
    <w:rsid w:val="004D5A8D"/>
    <w:rsid w:val="004D660F"/>
    <w:rsid w:val="004D7360"/>
    <w:rsid w:val="004D7924"/>
    <w:rsid w:val="004E0A92"/>
    <w:rsid w:val="004E0FFC"/>
    <w:rsid w:val="004E17EC"/>
    <w:rsid w:val="004E62F8"/>
    <w:rsid w:val="004E70DB"/>
    <w:rsid w:val="004F130E"/>
    <w:rsid w:val="004F16D2"/>
    <w:rsid w:val="004F1C6C"/>
    <w:rsid w:val="004F2288"/>
    <w:rsid w:val="004F4BF4"/>
    <w:rsid w:val="004F679B"/>
    <w:rsid w:val="004F6830"/>
    <w:rsid w:val="004F7568"/>
    <w:rsid w:val="00501F11"/>
    <w:rsid w:val="005020B0"/>
    <w:rsid w:val="00502695"/>
    <w:rsid w:val="00502A31"/>
    <w:rsid w:val="00503235"/>
    <w:rsid w:val="005033E0"/>
    <w:rsid w:val="005048FE"/>
    <w:rsid w:val="00504C85"/>
    <w:rsid w:val="00505F2C"/>
    <w:rsid w:val="0050762F"/>
    <w:rsid w:val="00510328"/>
    <w:rsid w:val="00510F9F"/>
    <w:rsid w:val="00511453"/>
    <w:rsid w:val="00511D0B"/>
    <w:rsid w:val="00512B8F"/>
    <w:rsid w:val="00516D7C"/>
    <w:rsid w:val="00516F80"/>
    <w:rsid w:val="00517468"/>
    <w:rsid w:val="00520122"/>
    <w:rsid w:val="00520415"/>
    <w:rsid w:val="005214D1"/>
    <w:rsid w:val="00522377"/>
    <w:rsid w:val="00522398"/>
    <w:rsid w:val="005224E4"/>
    <w:rsid w:val="005235D2"/>
    <w:rsid w:val="00524206"/>
    <w:rsid w:val="00525090"/>
    <w:rsid w:val="00525831"/>
    <w:rsid w:val="00525911"/>
    <w:rsid w:val="005260BE"/>
    <w:rsid w:val="00526BB8"/>
    <w:rsid w:val="0053154A"/>
    <w:rsid w:val="00532578"/>
    <w:rsid w:val="0053266A"/>
    <w:rsid w:val="00532981"/>
    <w:rsid w:val="00533081"/>
    <w:rsid w:val="00533099"/>
    <w:rsid w:val="005330EE"/>
    <w:rsid w:val="00533A01"/>
    <w:rsid w:val="0053430F"/>
    <w:rsid w:val="00536EC3"/>
    <w:rsid w:val="005373A3"/>
    <w:rsid w:val="00537564"/>
    <w:rsid w:val="00537B4C"/>
    <w:rsid w:val="00540405"/>
    <w:rsid w:val="00541233"/>
    <w:rsid w:val="0054164C"/>
    <w:rsid w:val="0054170F"/>
    <w:rsid w:val="00541BD4"/>
    <w:rsid w:val="00541E43"/>
    <w:rsid w:val="00541E6A"/>
    <w:rsid w:val="005438DF"/>
    <w:rsid w:val="00545030"/>
    <w:rsid w:val="00546807"/>
    <w:rsid w:val="0054744E"/>
    <w:rsid w:val="00547700"/>
    <w:rsid w:val="005478BC"/>
    <w:rsid w:val="00547C49"/>
    <w:rsid w:val="00550F7C"/>
    <w:rsid w:val="00551135"/>
    <w:rsid w:val="00551F0E"/>
    <w:rsid w:val="0055264E"/>
    <w:rsid w:val="00552DDB"/>
    <w:rsid w:val="00553495"/>
    <w:rsid w:val="005554E5"/>
    <w:rsid w:val="00556866"/>
    <w:rsid w:val="00556920"/>
    <w:rsid w:val="00560C8F"/>
    <w:rsid w:val="005614C6"/>
    <w:rsid w:val="00561EA5"/>
    <w:rsid w:val="0056282E"/>
    <w:rsid w:val="00562EFF"/>
    <w:rsid w:val="0056316C"/>
    <w:rsid w:val="00563C39"/>
    <w:rsid w:val="00564FF5"/>
    <w:rsid w:val="00565D05"/>
    <w:rsid w:val="00566159"/>
    <w:rsid w:val="00566F92"/>
    <w:rsid w:val="00570BCE"/>
    <w:rsid w:val="00570E8E"/>
    <w:rsid w:val="00572C29"/>
    <w:rsid w:val="00573A3A"/>
    <w:rsid w:val="00573C0E"/>
    <w:rsid w:val="00574CE8"/>
    <w:rsid w:val="00575436"/>
    <w:rsid w:val="005768A1"/>
    <w:rsid w:val="00580D67"/>
    <w:rsid w:val="00581983"/>
    <w:rsid w:val="005819AF"/>
    <w:rsid w:val="00581C01"/>
    <w:rsid w:val="0058466D"/>
    <w:rsid w:val="00584974"/>
    <w:rsid w:val="00584E14"/>
    <w:rsid w:val="00585960"/>
    <w:rsid w:val="00585E38"/>
    <w:rsid w:val="0058620D"/>
    <w:rsid w:val="00587AD2"/>
    <w:rsid w:val="00587D39"/>
    <w:rsid w:val="005905E0"/>
    <w:rsid w:val="005922BB"/>
    <w:rsid w:val="00594C69"/>
    <w:rsid w:val="00595DA2"/>
    <w:rsid w:val="00596850"/>
    <w:rsid w:val="005A0F00"/>
    <w:rsid w:val="005A2873"/>
    <w:rsid w:val="005A3BAE"/>
    <w:rsid w:val="005A4A9B"/>
    <w:rsid w:val="005A643F"/>
    <w:rsid w:val="005A6FD1"/>
    <w:rsid w:val="005B28F2"/>
    <w:rsid w:val="005B3450"/>
    <w:rsid w:val="005B34EE"/>
    <w:rsid w:val="005B3AF7"/>
    <w:rsid w:val="005B4286"/>
    <w:rsid w:val="005B668B"/>
    <w:rsid w:val="005B711A"/>
    <w:rsid w:val="005B713C"/>
    <w:rsid w:val="005B73DF"/>
    <w:rsid w:val="005B7DD2"/>
    <w:rsid w:val="005C0B68"/>
    <w:rsid w:val="005C230C"/>
    <w:rsid w:val="005C2B20"/>
    <w:rsid w:val="005C439D"/>
    <w:rsid w:val="005C4D16"/>
    <w:rsid w:val="005C51D4"/>
    <w:rsid w:val="005C5D2C"/>
    <w:rsid w:val="005D0195"/>
    <w:rsid w:val="005D1126"/>
    <w:rsid w:val="005D1754"/>
    <w:rsid w:val="005D2599"/>
    <w:rsid w:val="005D4E03"/>
    <w:rsid w:val="005D647C"/>
    <w:rsid w:val="005D67F9"/>
    <w:rsid w:val="005D6A21"/>
    <w:rsid w:val="005D6B56"/>
    <w:rsid w:val="005D6E6B"/>
    <w:rsid w:val="005D7E8F"/>
    <w:rsid w:val="005E0355"/>
    <w:rsid w:val="005E0818"/>
    <w:rsid w:val="005E13C7"/>
    <w:rsid w:val="005E2125"/>
    <w:rsid w:val="005E2A49"/>
    <w:rsid w:val="005E2B4B"/>
    <w:rsid w:val="005E43F2"/>
    <w:rsid w:val="005F1916"/>
    <w:rsid w:val="005F1B7F"/>
    <w:rsid w:val="005F3685"/>
    <w:rsid w:val="005F4E86"/>
    <w:rsid w:val="005F57CF"/>
    <w:rsid w:val="005F65B1"/>
    <w:rsid w:val="005F67C4"/>
    <w:rsid w:val="00601333"/>
    <w:rsid w:val="00601ABB"/>
    <w:rsid w:val="00601DA8"/>
    <w:rsid w:val="0060203F"/>
    <w:rsid w:val="00602AB2"/>
    <w:rsid w:val="00604A91"/>
    <w:rsid w:val="006066A5"/>
    <w:rsid w:val="00606748"/>
    <w:rsid w:val="0060773E"/>
    <w:rsid w:val="00607C5A"/>
    <w:rsid w:val="00607E97"/>
    <w:rsid w:val="00612A32"/>
    <w:rsid w:val="00613304"/>
    <w:rsid w:val="0061336B"/>
    <w:rsid w:val="00616839"/>
    <w:rsid w:val="00617819"/>
    <w:rsid w:val="0061789B"/>
    <w:rsid w:val="00621573"/>
    <w:rsid w:val="00621C29"/>
    <w:rsid w:val="00621E5A"/>
    <w:rsid w:val="006221B9"/>
    <w:rsid w:val="00622287"/>
    <w:rsid w:val="00624631"/>
    <w:rsid w:val="00624680"/>
    <w:rsid w:val="0062673F"/>
    <w:rsid w:val="00630BD6"/>
    <w:rsid w:val="00631507"/>
    <w:rsid w:val="0063151B"/>
    <w:rsid w:val="006318F0"/>
    <w:rsid w:val="00631CFF"/>
    <w:rsid w:val="00632D9C"/>
    <w:rsid w:val="006330C5"/>
    <w:rsid w:val="006331DB"/>
    <w:rsid w:val="00634064"/>
    <w:rsid w:val="006348C5"/>
    <w:rsid w:val="0063508A"/>
    <w:rsid w:val="00635C25"/>
    <w:rsid w:val="00636121"/>
    <w:rsid w:val="00636769"/>
    <w:rsid w:val="006367E5"/>
    <w:rsid w:val="00636858"/>
    <w:rsid w:val="00636F01"/>
    <w:rsid w:val="006375C5"/>
    <w:rsid w:val="00637844"/>
    <w:rsid w:val="00640DC3"/>
    <w:rsid w:val="0064129E"/>
    <w:rsid w:val="0064139D"/>
    <w:rsid w:val="0064164A"/>
    <w:rsid w:val="006421C5"/>
    <w:rsid w:val="00642C40"/>
    <w:rsid w:val="00642ED0"/>
    <w:rsid w:val="00643A16"/>
    <w:rsid w:val="00644516"/>
    <w:rsid w:val="00645085"/>
    <w:rsid w:val="006451F3"/>
    <w:rsid w:val="00646579"/>
    <w:rsid w:val="0064658A"/>
    <w:rsid w:val="00647C59"/>
    <w:rsid w:val="00647E61"/>
    <w:rsid w:val="00650BD5"/>
    <w:rsid w:val="00650CC2"/>
    <w:rsid w:val="00650E24"/>
    <w:rsid w:val="00651F8F"/>
    <w:rsid w:val="00652C44"/>
    <w:rsid w:val="00652F27"/>
    <w:rsid w:val="006555DB"/>
    <w:rsid w:val="00655A93"/>
    <w:rsid w:val="00655F48"/>
    <w:rsid w:val="00656F91"/>
    <w:rsid w:val="00657024"/>
    <w:rsid w:val="006611C5"/>
    <w:rsid w:val="006624D4"/>
    <w:rsid w:val="00662C5B"/>
    <w:rsid w:val="00664262"/>
    <w:rsid w:val="006644D1"/>
    <w:rsid w:val="006654CD"/>
    <w:rsid w:val="00665E2A"/>
    <w:rsid w:val="006667AA"/>
    <w:rsid w:val="00666E78"/>
    <w:rsid w:val="00670C93"/>
    <w:rsid w:val="00670FD9"/>
    <w:rsid w:val="00672106"/>
    <w:rsid w:val="00676F7A"/>
    <w:rsid w:val="00680EFE"/>
    <w:rsid w:val="006821F6"/>
    <w:rsid w:val="00682846"/>
    <w:rsid w:val="00683B8B"/>
    <w:rsid w:val="00684C65"/>
    <w:rsid w:val="00685710"/>
    <w:rsid w:val="00686B1C"/>
    <w:rsid w:val="00686C7B"/>
    <w:rsid w:val="00687B83"/>
    <w:rsid w:val="00687E92"/>
    <w:rsid w:val="006942FE"/>
    <w:rsid w:val="006943C6"/>
    <w:rsid w:val="00695B93"/>
    <w:rsid w:val="006964EB"/>
    <w:rsid w:val="00697B86"/>
    <w:rsid w:val="006A0539"/>
    <w:rsid w:val="006A05C7"/>
    <w:rsid w:val="006A0C79"/>
    <w:rsid w:val="006A135F"/>
    <w:rsid w:val="006A1391"/>
    <w:rsid w:val="006A1C57"/>
    <w:rsid w:val="006A2849"/>
    <w:rsid w:val="006A286A"/>
    <w:rsid w:val="006A3129"/>
    <w:rsid w:val="006A3D3C"/>
    <w:rsid w:val="006A46E4"/>
    <w:rsid w:val="006B0C5E"/>
    <w:rsid w:val="006B271B"/>
    <w:rsid w:val="006B2A07"/>
    <w:rsid w:val="006B2C5E"/>
    <w:rsid w:val="006B4C1B"/>
    <w:rsid w:val="006B5BA5"/>
    <w:rsid w:val="006B650D"/>
    <w:rsid w:val="006B65CB"/>
    <w:rsid w:val="006B749D"/>
    <w:rsid w:val="006B79A1"/>
    <w:rsid w:val="006C0724"/>
    <w:rsid w:val="006C0F47"/>
    <w:rsid w:val="006C21F5"/>
    <w:rsid w:val="006C2BE9"/>
    <w:rsid w:val="006C47CB"/>
    <w:rsid w:val="006C4C8A"/>
    <w:rsid w:val="006C5505"/>
    <w:rsid w:val="006C70BB"/>
    <w:rsid w:val="006C77BD"/>
    <w:rsid w:val="006D156D"/>
    <w:rsid w:val="006D2EFE"/>
    <w:rsid w:val="006D39F2"/>
    <w:rsid w:val="006D4024"/>
    <w:rsid w:val="006D626C"/>
    <w:rsid w:val="006D6AB6"/>
    <w:rsid w:val="006D7005"/>
    <w:rsid w:val="006E0AEB"/>
    <w:rsid w:val="006E0D45"/>
    <w:rsid w:val="006E1D2B"/>
    <w:rsid w:val="006E2BB6"/>
    <w:rsid w:val="006E41F0"/>
    <w:rsid w:val="006E4E2E"/>
    <w:rsid w:val="006E50ED"/>
    <w:rsid w:val="006E6386"/>
    <w:rsid w:val="006E737D"/>
    <w:rsid w:val="006E74CF"/>
    <w:rsid w:val="006E7E9D"/>
    <w:rsid w:val="006E7F66"/>
    <w:rsid w:val="006E7FD6"/>
    <w:rsid w:val="006F01BE"/>
    <w:rsid w:val="006F0249"/>
    <w:rsid w:val="006F0691"/>
    <w:rsid w:val="006F0B16"/>
    <w:rsid w:val="006F17D3"/>
    <w:rsid w:val="006F1BCE"/>
    <w:rsid w:val="006F210F"/>
    <w:rsid w:val="006F393C"/>
    <w:rsid w:val="006F3C8B"/>
    <w:rsid w:val="006F5B72"/>
    <w:rsid w:val="006F5C50"/>
    <w:rsid w:val="006F63BE"/>
    <w:rsid w:val="006F6672"/>
    <w:rsid w:val="006F7196"/>
    <w:rsid w:val="006F7D3E"/>
    <w:rsid w:val="00700049"/>
    <w:rsid w:val="0070060B"/>
    <w:rsid w:val="00700E76"/>
    <w:rsid w:val="00700F5E"/>
    <w:rsid w:val="00701522"/>
    <w:rsid w:val="00701CD0"/>
    <w:rsid w:val="00702D19"/>
    <w:rsid w:val="00703E01"/>
    <w:rsid w:val="00705731"/>
    <w:rsid w:val="00705CEC"/>
    <w:rsid w:val="00706445"/>
    <w:rsid w:val="007068F9"/>
    <w:rsid w:val="0070778C"/>
    <w:rsid w:val="007078CF"/>
    <w:rsid w:val="007113C4"/>
    <w:rsid w:val="007115F2"/>
    <w:rsid w:val="007119A7"/>
    <w:rsid w:val="007127A3"/>
    <w:rsid w:val="00713137"/>
    <w:rsid w:val="00714503"/>
    <w:rsid w:val="00716FFE"/>
    <w:rsid w:val="00717AAD"/>
    <w:rsid w:val="00717CED"/>
    <w:rsid w:val="00720B64"/>
    <w:rsid w:val="00724CE3"/>
    <w:rsid w:val="007263CB"/>
    <w:rsid w:val="007269A2"/>
    <w:rsid w:val="00726A12"/>
    <w:rsid w:val="00732128"/>
    <w:rsid w:val="00732F5F"/>
    <w:rsid w:val="00733A8D"/>
    <w:rsid w:val="00733CA9"/>
    <w:rsid w:val="007349AF"/>
    <w:rsid w:val="00734A9D"/>
    <w:rsid w:val="007369AB"/>
    <w:rsid w:val="00737C2A"/>
    <w:rsid w:val="00740293"/>
    <w:rsid w:val="007412A3"/>
    <w:rsid w:val="00741309"/>
    <w:rsid w:val="0074159B"/>
    <w:rsid w:val="00741E68"/>
    <w:rsid w:val="00744D73"/>
    <w:rsid w:val="00745C6D"/>
    <w:rsid w:val="00745FC7"/>
    <w:rsid w:val="00746673"/>
    <w:rsid w:val="007471BA"/>
    <w:rsid w:val="007506C7"/>
    <w:rsid w:val="007516B6"/>
    <w:rsid w:val="00751D2D"/>
    <w:rsid w:val="00751E8C"/>
    <w:rsid w:val="00752132"/>
    <w:rsid w:val="00752414"/>
    <w:rsid w:val="0075384C"/>
    <w:rsid w:val="0075398C"/>
    <w:rsid w:val="007569CA"/>
    <w:rsid w:val="0075795C"/>
    <w:rsid w:val="00760421"/>
    <w:rsid w:val="007609F3"/>
    <w:rsid w:val="00761735"/>
    <w:rsid w:val="00762DF4"/>
    <w:rsid w:val="0076337D"/>
    <w:rsid w:val="0076348D"/>
    <w:rsid w:val="00765485"/>
    <w:rsid w:val="0076641D"/>
    <w:rsid w:val="007667FA"/>
    <w:rsid w:val="0076686C"/>
    <w:rsid w:val="00766CFC"/>
    <w:rsid w:val="007670C0"/>
    <w:rsid w:val="007673A5"/>
    <w:rsid w:val="007677BA"/>
    <w:rsid w:val="00770C27"/>
    <w:rsid w:val="0077156A"/>
    <w:rsid w:val="007719F8"/>
    <w:rsid w:val="007720A6"/>
    <w:rsid w:val="007731C1"/>
    <w:rsid w:val="007739AE"/>
    <w:rsid w:val="00775BE3"/>
    <w:rsid w:val="007765CC"/>
    <w:rsid w:val="007765D8"/>
    <w:rsid w:val="00776930"/>
    <w:rsid w:val="00780CB9"/>
    <w:rsid w:val="007815F5"/>
    <w:rsid w:val="00781BC5"/>
    <w:rsid w:val="007821FC"/>
    <w:rsid w:val="00782310"/>
    <w:rsid w:val="00783804"/>
    <w:rsid w:val="00784CE6"/>
    <w:rsid w:val="00784DE0"/>
    <w:rsid w:val="00784FED"/>
    <w:rsid w:val="00785221"/>
    <w:rsid w:val="00785997"/>
    <w:rsid w:val="00785D02"/>
    <w:rsid w:val="007872E7"/>
    <w:rsid w:val="00792D77"/>
    <w:rsid w:val="00793129"/>
    <w:rsid w:val="007940B5"/>
    <w:rsid w:val="007949DF"/>
    <w:rsid w:val="00795238"/>
    <w:rsid w:val="007954CD"/>
    <w:rsid w:val="00795ABD"/>
    <w:rsid w:val="00796882"/>
    <w:rsid w:val="00797246"/>
    <w:rsid w:val="007A01C0"/>
    <w:rsid w:val="007A195A"/>
    <w:rsid w:val="007A29D6"/>
    <w:rsid w:val="007A412A"/>
    <w:rsid w:val="007A4177"/>
    <w:rsid w:val="007A513B"/>
    <w:rsid w:val="007A53DB"/>
    <w:rsid w:val="007A6577"/>
    <w:rsid w:val="007A7529"/>
    <w:rsid w:val="007B2064"/>
    <w:rsid w:val="007B220C"/>
    <w:rsid w:val="007B2AC8"/>
    <w:rsid w:val="007B5C94"/>
    <w:rsid w:val="007B74F9"/>
    <w:rsid w:val="007C194B"/>
    <w:rsid w:val="007C1A24"/>
    <w:rsid w:val="007C1AA1"/>
    <w:rsid w:val="007C4A81"/>
    <w:rsid w:val="007C5E8F"/>
    <w:rsid w:val="007D0003"/>
    <w:rsid w:val="007D015A"/>
    <w:rsid w:val="007D02A9"/>
    <w:rsid w:val="007D10FB"/>
    <w:rsid w:val="007D2165"/>
    <w:rsid w:val="007D6A2A"/>
    <w:rsid w:val="007E1C91"/>
    <w:rsid w:val="007E2C71"/>
    <w:rsid w:val="007E2C96"/>
    <w:rsid w:val="007E3D21"/>
    <w:rsid w:val="007E4FDB"/>
    <w:rsid w:val="007E7581"/>
    <w:rsid w:val="007F098C"/>
    <w:rsid w:val="007F15D1"/>
    <w:rsid w:val="007F2F7E"/>
    <w:rsid w:val="007F3EF5"/>
    <w:rsid w:val="007F3F65"/>
    <w:rsid w:val="007F42A0"/>
    <w:rsid w:val="007F5A0D"/>
    <w:rsid w:val="00801421"/>
    <w:rsid w:val="00801F02"/>
    <w:rsid w:val="00802C03"/>
    <w:rsid w:val="008043CE"/>
    <w:rsid w:val="008048D5"/>
    <w:rsid w:val="008053CC"/>
    <w:rsid w:val="0080598E"/>
    <w:rsid w:val="0080673C"/>
    <w:rsid w:val="00806CB9"/>
    <w:rsid w:val="008107E5"/>
    <w:rsid w:val="008116FF"/>
    <w:rsid w:val="00814342"/>
    <w:rsid w:val="00814351"/>
    <w:rsid w:val="00814849"/>
    <w:rsid w:val="00814CEE"/>
    <w:rsid w:val="0081524C"/>
    <w:rsid w:val="008154BC"/>
    <w:rsid w:val="00815566"/>
    <w:rsid w:val="00817620"/>
    <w:rsid w:val="00820EAD"/>
    <w:rsid w:val="00821CFA"/>
    <w:rsid w:val="0082255D"/>
    <w:rsid w:val="00823F5A"/>
    <w:rsid w:val="00824C72"/>
    <w:rsid w:val="00824C9E"/>
    <w:rsid w:val="008250C5"/>
    <w:rsid w:val="00825AAE"/>
    <w:rsid w:val="00827950"/>
    <w:rsid w:val="00827FBF"/>
    <w:rsid w:val="0083016B"/>
    <w:rsid w:val="008302A2"/>
    <w:rsid w:val="00830840"/>
    <w:rsid w:val="00831652"/>
    <w:rsid w:val="00831C18"/>
    <w:rsid w:val="0083401B"/>
    <w:rsid w:val="00834123"/>
    <w:rsid w:val="0083415F"/>
    <w:rsid w:val="00834323"/>
    <w:rsid w:val="00834DE7"/>
    <w:rsid w:val="00834ECB"/>
    <w:rsid w:val="00835D5A"/>
    <w:rsid w:val="0083689E"/>
    <w:rsid w:val="00836A10"/>
    <w:rsid w:val="00837C52"/>
    <w:rsid w:val="00840FFF"/>
    <w:rsid w:val="0084137D"/>
    <w:rsid w:val="00841BE8"/>
    <w:rsid w:val="00843C7A"/>
    <w:rsid w:val="00843FE9"/>
    <w:rsid w:val="008510E3"/>
    <w:rsid w:val="0085140D"/>
    <w:rsid w:val="0085224E"/>
    <w:rsid w:val="00852273"/>
    <w:rsid w:val="0085275B"/>
    <w:rsid w:val="00853804"/>
    <w:rsid w:val="00853A2B"/>
    <w:rsid w:val="00854D16"/>
    <w:rsid w:val="00854EA0"/>
    <w:rsid w:val="00856E3D"/>
    <w:rsid w:val="00860400"/>
    <w:rsid w:val="0086087F"/>
    <w:rsid w:val="008620C1"/>
    <w:rsid w:val="0086388D"/>
    <w:rsid w:val="00863DDB"/>
    <w:rsid w:val="00865F54"/>
    <w:rsid w:val="00866727"/>
    <w:rsid w:val="0086682C"/>
    <w:rsid w:val="0087188D"/>
    <w:rsid w:val="008723C0"/>
    <w:rsid w:val="008739DF"/>
    <w:rsid w:val="008744DE"/>
    <w:rsid w:val="00874A83"/>
    <w:rsid w:val="00876909"/>
    <w:rsid w:val="0087767D"/>
    <w:rsid w:val="00877A18"/>
    <w:rsid w:val="008808EE"/>
    <w:rsid w:val="00883A12"/>
    <w:rsid w:val="00884E5B"/>
    <w:rsid w:val="00885912"/>
    <w:rsid w:val="00886E5A"/>
    <w:rsid w:val="00890BBA"/>
    <w:rsid w:val="00891C92"/>
    <w:rsid w:val="008945F7"/>
    <w:rsid w:val="008949A2"/>
    <w:rsid w:val="008950CF"/>
    <w:rsid w:val="0089563F"/>
    <w:rsid w:val="00896F87"/>
    <w:rsid w:val="008976FB"/>
    <w:rsid w:val="008978CA"/>
    <w:rsid w:val="008A0043"/>
    <w:rsid w:val="008A0B64"/>
    <w:rsid w:val="008A0BC0"/>
    <w:rsid w:val="008A1C38"/>
    <w:rsid w:val="008A22B7"/>
    <w:rsid w:val="008A26F9"/>
    <w:rsid w:val="008A2D92"/>
    <w:rsid w:val="008A3AF2"/>
    <w:rsid w:val="008A415D"/>
    <w:rsid w:val="008A5304"/>
    <w:rsid w:val="008A5938"/>
    <w:rsid w:val="008A6527"/>
    <w:rsid w:val="008A74A3"/>
    <w:rsid w:val="008B0421"/>
    <w:rsid w:val="008B095B"/>
    <w:rsid w:val="008B19C2"/>
    <w:rsid w:val="008B1B81"/>
    <w:rsid w:val="008B1BAB"/>
    <w:rsid w:val="008B23D4"/>
    <w:rsid w:val="008B320E"/>
    <w:rsid w:val="008B38BA"/>
    <w:rsid w:val="008B4E1A"/>
    <w:rsid w:val="008B599C"/>
    <w:rsid w:val="008C01EC"/>
    <w:rsid w:val="008C0876"/>
    <w:rsid w:val="008C3553"/>
    <w:rsid w:val="008C38BD"/>
    <w:rsid w:val="008C410F"/>
    <w:rsid w:val="008D032A"/>
    <w:rsid w:val="008D0D17"/>
    <w:rsid w:val="008D12BF"/>
    <w:rsid w:val="008D1416"/>
    <w:rsid w:val="008D1B92"/>
    <w:rsid w:val="008D2C5E"/>
    <w:rsid w:val="008D416F"/>
    <w:rsid w:val="008D4208"/>
    <w:rsid w:val="008D47A1"/>
    <w:rsid w:val="008D5089"/>
    <w:rsid w:val="008D79C3"/>
    <w:rsid w:val="008D7BBB"/>
    <w:rsid w:val="008E1D0A"/>
    <w:rsid w:val="008E1DF2"/>
    <w:rsid w:val="008E2C9B"/>
    <w:rsid w:val="008E31D2"/>
    <w:rsid w:val="008E395F"/>
    <w:rsid w:val="008E4414"/>
    <w:rsid w:val="008E45EC"/>
    <w:rsid w:val="008E503C"/>
    <w:rsid w:val="008E544C"/>
    <w:rsid w:val="008E6A2B"/>
    <w:rsid w:val="008E6CD6"/>
    <w:rsid w:val="008E70D0"/>
    <w:rsid w:val="008E7985"/>
    <w:rsid w:val="008E7AA2"/>
    <w:rsid w:val="008F0D93"/>
    <w:rsid w:val="008F1200"/>
    <w:rsid w:val="008F1739"/>
    <w:rsid w:val="008F1BD0"/>
    <w:rsid w:val="008F23CB"/>
    <w:rsid w:val="008F2572"/>
    <w:rsid w:val="008F3238"/>
    <w:rsid w:val="008F5EA3"/>
    <w:rsid w:val="008F72A8"/>
    <w:rsid w:val="008F77A7"/>
    <w:rsid w:val="0090003B"/>
    <w:rsid w:val="00904263"/>
    <w:rsid w:val="009053CB"/>
    <w:rsid w:val="00905A2F"/>
    <w:rsid w:val="0090718A"/>
    <w:rsid w:val="00911293"/>
    <w:rsid w:val="00914476"/>
    <w:rsid w:val="0091488F"/>
    <w:rsid w:val="009165CD"/>
    <w:rsid w:val="0091766C"/>
    <w:rsid w:val="009205AD"/>
    <w:rsid w:val="00923335"/>
    <w:rsid w:val="00923A44"/>
    <w:rsid w:val="00924E57"/>
    <w:rsid w:val="00925CC3"/>
    <w:rsid w:val="00925EFE"/>
    <w:rsid w:val="00926661"/>
    <w:rsid w:val="00930863"/>
    <w:rsid w:val="009308D1"/>
    <w:rsid w:val="009309CE"/>
    <w:rsid w:val="00934A4D"/>
    <w:rsid w:val="009368F2"/>
    <w:rsid w:val="00936997"/>
    <w:rsid w:val="00940433"/>
    <w:rsid w:val="00940AB6"/>
    <w:rsid w:val="00941820"/>
    <w:rsid w:val="00942E39"/>
    <w:rsid w:val="00943A98"/>
    <w:rsid w:val="00943EDD"/>
    <w:rsid w:val="00945002"/>
    <w:rsid w:val="00945607"/>
    <w:rsid w:val="00945AE9"/>
    <w:rsid w:val="00946AA5"/>
    <w:rsid w:val="00946CEB"/>
    <w:rsid w:val="009506F0"/>
    <w:rsid w:val="00951EC2"/>
    <w:rsid w:val="00952279"/>
    <w:rsid w:val="00952DFE"/>
    <w:rsid w:val="00953BA5"/>
    <w:rsid w:val="00955100"/>
    <w:rsid w:val="00955A36"/>
    <w:rsid w:val="00955D06"/>
    <w:rsid w:val="00956264"/>
    <w:rsid w:val="00956600"/>
    <w:rsid w:val="00956AF1"/>
    <w:rsid w:val="009574BE"/>
    <w:rsid w:val="0095760C"/>
    <w:rsid w:val="0096027F"/>
    <w:rsid w:val="00961E14"/>
    <w:rsid w:val="00962104"/>
    <w:rsid w:val="00962499"/>
    <w:rsid w:val="00964015"/>
    <w:rsid w:val="00965D7B"/>
    <w:rsid w:val="0097151C"/>
    <w:rsid w:val="009719CC"/>
    <w:rsid w:val="00972369"/>
    <w:rsid w:val="00972B66"/>
    <w:rsid w:val="0097312D"/>
    <w:rsid w:val="00973F8C"/>
    <w:rsid w:val="0097401A"/>
    <w:rsid w:val="009745AA"/>
    <w:rsid w:val="0097472B"/>
    <w:rsid w:val="0097475F"/>
    <w:rsid w:val="009765D6"/>
    <w:rsid w:val="00977A35"/>
    <w:rsid w:val="00977B9E"/>
    <w:rsid w:val="0098246D"/>
    <w:rsid w:val="0098312C"/>
    <w:rsid w:val="009834FF"/>
    <w:rsid w:val="009836A9"/>
    <w:rsid w:val="00983B04"/>
    <w:rsid w:val="00983D7F"/>
    <w:rsid w:val="00986134"/>
    <w:rsid w:val="00990A2D"/>
    <w:rsid w:val="0099213A"/>
    <w:rsid w:val="00993A1E"/>
    <w:rsid w:val="009949A9"/>
    <w:rsid w:val="00994BCA"/>
    <w:rsid w:val="0099513C"/>
    <w:rsid w:val="00995A01"/>
    <w:rsid w:val="00995E75"/>
    <w:rsid w:val="00996235"/>
    <w:rsid w:val="009A0A5A"/>
    <w:rsid w:val="009A14F1"/>
    <w:rsid w:val="009A1D2E"/>
    <w:rsid w:val="009A24D0"/>
    <w:rsid w:val="009A2E24"/>
    <w:rsid w:val="009A3018"/>
    <w:rsid w:val="009A3969"/>
    <w:rsid w:val="009A5A27"/>
    <w:rsid w:val="009A68CD"/>
    <w:rsid w:val="009A6BB8"/>
    <w:rsid w:val="009A7622"/>
    <w:rsid w:val="009B00E1"/>
    <w:rsid w:val="009B1108"/>
    <w:rsid w:val="009B2205"/>
    <w:rsid w:val="009B24A9"/>
    <w:rsid w:val="009B2E48"/>
    <w:rsid w:val="009B3563"/>
    <w:rsid w:val="009B3F2A"/>
    <w:rsid w:val="009B511F"/>
    <w:rsid w:val="009B55CE"/>
    <w:rsid w:val="009B5D4C"/>
    <w:rsid w:val="009B6504"/>
    <w:rsid w:val="009C0DAC"/>
    <w:rsid w:val="009C1171"/>
    <w:rsid w:val="009C16D9"/>
    <w:rsid w:val="009C1F36"/>
    <w:rsid w:val="009C2D21"/>
    <w:rsid w:val="009C2DF1"/>
    <w:rsid w:val="009C3855"/>
    <w:rsid w:val="009C3F0B"/>
    <w:rsid w:val="009C491D"/>
    <w:rsid w:val="009C4A9D"/>
    <w:rsid w:val="009C4EA6"/>
    <w:rsid w:val="009C5651"/>
    <w:rsid w:val="009C5C49"/>
    <w:rsid w:val="009C60EA"/>
    <w:rsid w:val="009C6B57"/>
    <w:rsid w:val="009C7485"/>
    <w:rsid w:val="009D0238"/>
    <w:rsid w:val="009D041A"/>
    <w:rsid w:val="009D1A65"/>
    <w:rsid w:val="009D3405"/>
    <w:rsid w:val="009D3B2E"/>
    <w:rsid w:val="009D3D7D"/>
    <w:rsid w:val="009D4272"/>
    <w:rsid w:val="009D5A82"/>
    <w:rsid w:val="009D5D3B"/>
    <w:rsid w:val="009D67A7"/>
    <w:rsid w:val="009E093A"/>
    <w:rsid w:val="009E18E8"/>
    <w:rsid w:val="009E2771"/>
    <w:rsid w:val="009E2891"/>
    <w:rsid w:val="009E70EF"/>
    <w:rsid w:val="009F0F87"/>
    <w:rsid w:val="009F2075"/>
    <w:rsid w:val="009F333E"/>
    <w:rsid w:val="009F3706"/>
    <w:rsid w:val="009F3EC2"/>
    <w:rsid w:val="009F4079"/>
    <w:rsid w:val="009F52E0"/>
    <w:rsid w:val="009F6E53"/>
    <w:rsid w:val="009F7D75"/>
    <w:rsid w:val="00A00AB0"/>
    <w:rsid w:val="00A00C70"/>
    <w:rsid w:val="00A028E5"/>
    <w:rsid w:val="00A03282"/>
    <w:rsid w:val="00A04388"/>
    <w:rsid w:val="00A06217"/>
    <w:rsid w:val="00A07EA1"/>
    <w:rsid w:val="00A10A43"/>
    <w:rsid w:val="00A12E54"/>
    <w:rsid w:val="00A14D77"/>
    <w:rsid w:val="00A14F1D"/>
    <w:rsid w:val="00A150D3"/>
    <w:rsid w:val="00A170F7"/>
    <w:rsid w:val="00A2080B"/>
    <w:rsid w:val="00A21819"/>
    <w:rsid w:val="00A22CD3"/>
    <w:rsid w:val="00A22CF5"/>
    <w:rsid w:val="00A22EBF"/>
    <w:rsid w:val="00A24425"/>
    <w:rsid w:val="00A249E0"/>
    <w:rsid w:val="00A25679"/>
    <w:rsid w:val="00A30225"/>
    <w:rsid w:val="00A3059E"/>
    <w:rsid w:val="00A30729"/>
    <w:rsid w:val="00A327AB"/>
    <w:rsid w:val="00A338E7"/>
    <w:rsid w:val="00A33CED"/>
    <w:rsid w:val="00A3457D"/>
    <w:rsid w:val="00A3550D"/>
    <w:rsid w:val="00A358EC"/>
    <w:rsid w:val="00A36280"/>
    <w:rsid w:val="00A37001"/>
    <w:rsid w:val="00A378B8"/>
    <w:rsid w:val="00A40C23"/>
    <w:rsid w:val="00A40CD8"/>
    <w:rsid w:val="00A41E84"/>
    <w:rsid w:val="00A43284"/>
    <w:rsid w:val="00A443D1"/>
    <w:rsid w:val="00A4668D"/>
    <w:rsid w:val="00A46920"/>
    <w:rsid w:val="00A47015"/>
    <w:rsid w:val="00A474D0"/>
    <w:rsid w:val="00A51279"/>
    <w:rsid w:val="00A512F3"/>
    <w:rsid w:val="00A5157D"/>
    <w:rsid w:val="00A51E6D"/>
    <w:rsid w:val="00A51ED3"/>
    <w:rsid w:val="00A51FB2"/>
    <w:rsid w:val="00A53A59"/>
    <w:rsid w:val="00A544DF"/>
    <w:rsid w:val="00A554D3"/>
    <w:rsid w:val="00A55531"/>
    <w:rsid w:val="00A56D57"/>
    <w:rsid w:val="00A60D4C"/>
    <w:rsid w:val="00A610F9"/>
    <w:rsid w:val="00A61FC5"/>
    <w:rsid w:val="00A6216B"/>
    <w:rsid w:val="00A62D32"/>
    <w:rsid w:val="00A62D4A"/>
    <w:rsid w:val="00A62ED2"/>
    <w:rsid w:val="00A641FE"/>
    <w:rsid w:val="00A650D4"/>
    <w:rsid w:val="00A655DA"/>
    <w:rsid w:val="00A66461"/>
    <w:rsid w:val="00A67117"/>
    <w:rsid w:val="00A67887"/>
    <w:rsid w:val="00A70559"/>
    <w:rsid w:val="00A70753"/>
    <w:rsid w:val="00A7149E"/>
    <w:rsid w:val="00A71C58"/>
    <w:rsid w:val="00A71CE0"/>
    <w:rsid w:val="00A71D98"/>
    <w:rsid w:val="00A71EBB"/>
    <w:rsid w:val="00A7428A"/>
    <w:rsid w:val="00A757B8"/>
    <w:rsid w:val="00A75AB0"/>
    <w:rsid w:val="00A75D04"/>
    <w:rsid w:val="00A75FFB"/>
    <w:rsid w:val="00A768FB"/>
    <w:rsid w:val="00A77EC6"/>
    <w:rsid w:val="00A80544"/>
    <w:rsid w:val="00A8078C"/>
    <w:rsid w:val="00A808F6"/>
    <w:rsid w:val="00A812D3"/>
    <w:rsid w:val="00A81336"/>
    <w:rsid w:val="00A81AA1"/>
    <w:rsid w:val="00A81EFF"/>
    <w:rsid w:val="00A8239C"/>
    <w:rsid w:val="00A82602"/>
    <w:rsid w:val="00A84173"/>
    <w:rsid w:val="00A841DC"/>
    <w:rsid w:val="00A8430D"/>
    <w:rsid w:val="00A84E55"/>
    <w:rsid w:val="00A85794"/>
    <w:rsid w:val="00A85B53"/>
    <w:rsid w:val="00A85E54"/>
    <w:rsid w:val="00A8646C"/>
    <w:rsid w:val="00A86BA1"/>
    <w:rsid w:val="00A86E9C"/>
    <w:rsid w:val="00A87249"/>
    <w:rsid w:val="00A87CD3"/>
    <w:rsid w:val="00A90143"/>
    <w:rsid w:val="00A9018A"/>
    <w:rsid w:val="00A90ADD"/>
    <w:rsid w:val="00A91230"/>
    <w:rsid w:val="00A919A6"/>
    <w:rsid w:val="00A9237C"/>
    <w:rsid w:val="00A968C8"/>
    <w:rsid w:val="00A96AE2"/>
    <w:rsid w:val="00A96E29"/>
    <w:rsid w:val="00A9729C"/>
    <w:rsid w:val="00AA0A42"/>
    <w:rsid w:val="00AA1025"/>
    <w:rsid w:val="00AA13EF"/>
    <w:rsid w:val="00AA1DB1"/>
    <w:rsid w:val="00AA362B"/>
    <w:rsid w:val="00AA452F"/>
    <w:rsid w:val="00AA4BBF"/>
    <w:rsid w:val="00AA6BAC"/>
    <w:rsid w:val="00AA6D71"/>
    <w:rsid w:val="00AB06E9"/>
    <w:rsid w:val="00AB0D10"/>
    <w:rsid w:val="00AB2078"/>
    <w:rsid w:val="00AB51FF"/>
    <w:rsid w:val="00AB5A2E"/>
    <w:rsid w:val="00AB6372"/>
    <w:rsid w:val="00AB6EAE"/>
    <w:rsid w:val="00AC02F2"/>
    <w:rsid w:val="00AC030F"/>
    <w:rsid w:val="00AC0A3D"/>
    <w:rsid w:val="00AC25F5"/>
    <w:rsid w:val="00AC2A5F"/>
    <w:rsid w:val="00AC4047"/>
    <w:rsid w:val="00AC47EC"/>
    <w:rsid w:val="00AC4D5E"/>
    <w:rsid w:val="00AC4ECA"/>
    <w:rsid w:val="00AC69E9"/>
    <w:rsid w:val="00AC6A30"/>
    <w:rsid w:val="00AC6EB5"/>
    <w:rsid w:val="00AD0C89"/>
    <w:rsid w:val="00AD14BF"/>
    <w:rsid w:val="00AD3013"/>
    <w:rsid w:val="00AD4374"/>
    <w:rsid w:val="00AD49F5"/>
    <w:rsid w:val="00AD6BA3"/>
    <w:rsid w:val="00AD7B49"/>
    <w:rsid w:val="00AE06EC"/>
    <w:rsid w:val="00AE12A3"/>
    <w:rsid w:val="00AE1F3B"/>
    <w:rsid w:val="00AE2CB6"/>
    <w:rsid w:val="00AE3012"/>
    <w:rsid w:val="00AE3947"/>
    <w:rsid w:val="00AE443B"/>
    <w:rsid w:val="00AE4A7C"/>
    <w:rsid w:val="00AE7340"/>
    <w:rsid w:val="00AE7591"/>
    <w:rsid w:val="00AE7A97"/>
    <w:rsid w:val="00AF00B8"/>
    <w:rsid w:val="00AF1B0A"/>
    <w:rsid w:val="00AF1F93"/>
    <w:rsid w:val="00AF25AA"/>
    <w:rsid w:val="00AF25FC"/>
    <w:rsid w:val="00AF4658"/>
    <w:rsid w:val="00AF4E36"/>
    <w:rsid w:val="00AF4FA4"/>
    <w:rsid w:val="00AF59D4"/>
    <w:rsid w:val="00AF5A32"/>
    <w:rsid w:val="00AF5B8D"/>
    <w:rsid w:val="00AF761C"/>
    <w:rsid w:val="00B0021E"/>
    <w:rsid w:val="00B00FDB"/>
    <w:rsid w:val="00B0100D"/>
    <w:rsid w:val="00B02A0C"/>
    <w:rsid w:val="00B02AC2"/>
    <w:rsid w:val="00B02B14"/>
    <w:rsid w:val="00B02BCB"/>
    <w:rsid w:val="00B0362C"/>
    <w:rsid w:val="00B036AD"/>
    <w:rsid w:val="00B03D16"/>
    <w:rsid w:val="00B04152"/>
    <w:rsid w:val="00B058B8"/>
    <w:rsid w:val="00B07C25"/>
    <w:rsid w:val="00B07F76"/>
    <w:rsid w:val="00B1012B"/>
    <w:rsid w:val="00B11132"/>
    <w:rsid w:val="00B11DC1"/>
    <w:rsid w:val="00B11E6C"/>
    <w:rsid w:val="00B11EF7"/>
    <w:rsid w:val="00B12A01"/>
    <w:rsid w:val="00B12BDF"/>
    <w:rsid w:val="00B13660"/>
    <w:rsid w:val="00B14883"/>
    <w:rsid w:val="00B14D62"/>
    <w:rsid w:val="00B15DBB"/>
    <w:rsid w:val="00B20394"/>
    <w:rsid w:val="00B20BCA"/>
    <w:rsid w:val="00B224C1"/>
    <w:rsid w:val="00B2286A"/>
    <w:rsid w:val="00B22A55"/>
    <w:rsid w:val="00B22ECF"/>
    <w:rsid w:val="00B2328C"/>
    <w:rsid w:val="00B236D9"/>
    <w:rsid w:val="00B23E2A"/>
    <w:rsid w:val="00B23FE1"/>
    <w:rsid w:val="00B25BA5"/>
    <w:rsid w:val="00B26662"/>
    <w:rsid w:val="00B2739A"/>
    <w:rsid w:val="00B30424"/>
    <w:rsid w:val="00B31068"/>
    <w:rsid w:val="00B34715"/>
    <w:rsid w:val="00B34FDB"/>
    <w:rsid w:val="00B353C1"/>
    <w:rsid w:val="00B35BFF"/>
    <w:rsid w:val="00B35EA2"/>
    <w:rsid w:val="00B367FA"/>
    <w:rsid w:val="00B368D9"/>
    <w:rsid w:val="00B40198"/>
    <w:rsid w:val="00B426AA"/>
    <w:rsid w:val="00B42844"/>
    <w:rsid w:val="00B4400E"/>
    <w:rsid w:val="00B447EC"/>
    <w:rsid w:val="00B4524C"/>
    <w:rsid w:val="00B4568A"/>
    <w:rsid w:val="00B45985"/>
    <w:rsid w:val="00B5119A"/>
    <w:rsid w:val="00B51273"/>
    <w:rsid w:val="00B5132A"/>
    <w:rsid w:val="00B51AC2"/>
    <w:rsid w:val="00B524AE"/>
    <w:rsid w:val="00B52C5F"/>
    <w:rsid w:val="00B5516A"/>
    <w:rsid w:val="00B558F2"/>
    <w:rsid w:val="00B5702D"/>
    <w:rsid w:val="00B570DC"/>
    <w:rsid w:val="00B57E8A"/>
    <w:rsid w:val="00B601C2"/>
    <w:rsid w:val="00B603ED"/>
    <w:rsid w:val="00B60821"/>
    <w:rsid w:val="00B61930"/>
    <w:rsid w:val="00B62F9E"/>
    <w:rsid w:val="00B62FC4"/>
    <w:rsid w:val="00B67E8A"/>
    <w:rsid w:val="00B703DC"/>
    <w:rsid w:val="00B70744"/>
    <w:rsid w:val="00B707E4"/>
    <w:rsid w:val="00B72E63"/>
    <w:rsid w:val="00B73A0F"/>
    <w:rsid w:val="00B73F69"/>
    <w:rsid w:val="00B754FC"/>
    <w:rsid w:val="00B75AD2"/>
    <w:rsid w:val="00B7636F"/>
    <w:rsid w:val="00B763D8"/>
    <w:rsid w:val="00B81A05"/>
    <w:rsid w:val="00B82558"/>
    <w:rsid w:val="00B83262"/>
    <w:rsid w:val="00B8360C"/>
    <w:rsid w:val="00B84FC1"/>
    <w:rsid w:val="00B85622"/>
    <w:rsid w:val="00B85D0D"/>
    <w:rsid w:val="00B85DCB"/>
    <w:rsid w:val="00B86E76"/>
    <w:rsid w:val="00B871C7"/>
    <w:rsid w:val="00B876CC"/>
    <w:rsid w:val="00B90F47"/>
    <w:rsid w:val="00B9162C"/>
    <w:rsid w:val="00B92F28"/>
    <w:rsid w:val="00B93EC3"/>
    <w:rsid w:val="00B9400B"/>
    <w:rsid w:val="00B94F0E"/>
    <w:rsid w:val="00B95B83"/>
    <w:rsid w:val="00B95E00"/>
    <w:rsid w:val="00B9635E"/>
    <w:rsid w:val="00B97778"/>
    <w:rsid w:val="00B97796"/>
    <w:rsid w:val="00B97908"/>
    <w:rsid w:val="00BA0953"/>
    <w:rsid w:val="00BA0D24"/>
    <w:rsid w:val="00BA153A"/>
    <w:rsid w:val="00BA2CDD"/>
    <w:rsid w:val="00BA3506"/>
    <w:rsid w:val="00BA3D9B"/>
    <w:rsid w:val="00BA408D"/>
    <w:rsid w:val="00BA45E2"/>
    <w:rsid w:val="00BA610E"/>
    <w:rsid w:val="00BA7076"/>
    <w:rsid w:val="00BA76BC"/>
    <w:rsid w:val="00BB0C60"/>
    <w:rsid w:val="00BB1289"/>
    <w:rsid w:val="00BB171F"/>
    <w:rsid w:val="00BB1BE1"/>
    <w:rsid w:val="00BB2E6A"/>
    <w:rsid w:val="00BB3C89"/>
    <w:rsid w:val="00BB3D47"/>
    <w:rsid w:val="00BB56CA"/>
    <w:rsid w:val="00BB5B88"/>
    <w:rsid w:val="00BB68A2"/>
    <w:rsid w:val="00BB7E81"/>
    <w:rsid w:val="00BC00BD"/>
    <w:rsid w:val="00BC0B4A"/>
    <w:rsid w:val="00BC0C26"/>
    <w:rsid w:val="00BC2625"/>
    <w:rsid w:val="00BC27DF"/>
    <w:rsid w:val="00BC2CD6"/>
    <w:rsid w:val="00BC364A"/>
    <w:rsid w:val="00BC3AFE"/>
    <w:rsid w:val="00BC3E0A"/>
    <w:rsid w:val="00BC6595"/>
    <w:rsid w:val="00BC68F8"/>
    <w:rsid w:val="00BC70DD"/>
    <w:rsid w:val="00BD01A5"/>
    <w:rsid w:val="00BD1E8F"/>
    <w:rsid w:val="00BD4C0B"/>
    <w:rsid w:val="00BD4CB1"/>
    <w:rsid w:val="00BD52E0"/>
    <w:rsid w:val="00BD724A"/>
    <w:rsid w:val="00BE0146"/>
    <w:rsid w:val="00BE05CC"/>
    <w:rsid w:val="00BE13BB"/>
    <w:rsid w:val="00BE16AE"/>
    <w:rsid w:val="00BE2002"/>
    <w:rsid w:val="00BE27B6"/>
    <w:rsid w:val="00BE42CA"/>
    <w:rsid w:val="00BE5B98"/>
    <w:rsid w:val="00BE5D53"/>
    <w:rsid w:val="00BE6054"/>
    <w:rsid w:val="00BE6D9D"/>
    <w:rsid w:val="00BF0D89"/>
    <w:rsid w:val="00BF0FE1"/>
    <w:rsid w:val="00BF1F0F"/>
    <w:rsid w:val="00BF2190"/>
    <w:rsid w:val="00BF2894"/>
    <w:rsid w:val="00BF2A02"/>
    <w:rsid w:val="00BF36D3"/>
    <w:rsid w:val="00BF5357"/>
    <w:rsid w:val="00BF6EE7"/>
    <w:rsid w:val="00BF782F"/>
    <w:rsid w:val="00BF7E13"/>
    <w:rsid w:val="00C00663"/>
    <w:rsid w:val="00C006FD"/>
    <w:rsid w:val="00C00BD0"/>
    <w:rsid w:val="00C01750"/>
    <w:rsid w:val="00C0416F"/>
    <w:rsid w:val="00C050D8"/>
    <w:rsid w:val="00C054CF"/>
    <w:rsid w:val="00C06109"/>
    <w:rsid w:val="00C067CC"/>
    <w:rsid w:val="00C073DB"/>
    <w:rsid w:val="00C1070A"/>
    <w:rsid w:val="00C1104D"/>
    <w:rsid w:val="00C117C4"/>
    <w:rsid w:val="00C13452"/>
    <w:rsid w:val="00C154EE"/>
    <w:rsid w:val="00C1560A"/>
    <w:rsid w:val="00C208FA"/>
    <w:rsid w:val="00C21C77"/>
    <w:rsid w:val="00C225E3"/>
    <w:rsid w:val="00C2296A"/>
    <w:rsid w:val="00C23595"/>
    <w:rsid w:val="00C2372A"/>
    <w:rsid w:val="00C256CE"/>
    <w:rsid w:val="00C256FB"/>
    <w:rsid w:val="00C26757"/>
    <w:rsid w:val="00C269CF"/>
    <w:rsid w:val="00C27967"/>
    <w:rsid w:val="00C309E5"/>
    <w:rsid w:val="00C30E3C"/>
    <w:rsid w:val="00C316EF"/>
    <w:rsid w:val="00C321DB"/>
    <w:rsid w:val="00C32374"/>
    <w:rsid w:val="00C326A6"/>
    <w:rsid w:val="00C328D7"/>
    <w:rsid w:val="00C3415F"/>
    <w:rsid w:val="00C36AD2"/>
    <w:rsid w:val="00C37AFA"/>
    <w:rsid w:val="00C37C29"/>
    <w:rsid w:val="00C40B77"/>
    <w:rsid w:val="00C40C8A"/>
    <w:rsid w:val="00C411B2"/>
    <w:rsid w:val="00C43A0C"/>
    <w:rsid w:val="00C44143"/>
    <w:rsid w:val="00C45838"/>
    <w:rsid w:val="00C45B58"/>
    <w:rsid w:val="00C50B3C"/>
    <w:rsid w:val="00C50CCB"/>
    <w:rsid w:val="00C5138E"/>
    <w:rsid w:val="00C51CCE"/>
    <w:rsid w:val="00C53ACD"/>
    <w:rsid w:val="00C541D5"/>
    <w:rsid w:val="00C55346"/>
    <w:rsid w:val="00C55487"/>
    <w:rsid w:val="00C61496"/>
    <w:rsid w:val="00C6151A"/>
    <w:rsid w:val="00C6189D"/>
    <w:rsid w:val="00C61B3C"/>
    <w:rsid w:val="00C61CEC"/>
    <w:rsid w:val="00C651EA"/>
    <w:rsid w:val="00C65F53"/>
    <w:rsid w:val="00C71701"/>
    <w:rsid w:val="00C71D38"/>
    <w:rsid w:val="00C71D57"/>
    <w:rsid w:val="00C7242F"/>
    <w:rsid w:val="00C73547"/>
    <w:rsid w:val="00C7500D"/>
    <w:rsid w:val="00C75DD0"/>
    <w:rsid w:val="00C76052"/>
    <w:rsid w:val="00C761A6"/>
    <w:rsid w:val="00C76C8E"/>
    <w:rsid w:val="00C76D08"/>
    <w:rsid w:val="00C802B3"/>
    <w:rsid w:val="00C8200E"/>
    <w:rsid w:val="00C82B6D"/>
    <w:rsid w:val="00C842D4"/>
    <w:rsid w:val="00C868CD"/>
    <w:rsid w:val="00C908EB"/>
    <w:rsid w:val="00C90A89"/>
    <w:rsid w:val="00C90C2D"/>
    <w:rsid w:val="00C92FFD"/>
    <w:rsid w:val="00C93774"/>
    <w:rsid w:val="00C93CF2"/>
    <w:rsid w:val="00C94B28"/>
    <w:rsid w:val="00C95207"/>
    <w:rsid w:val="00C9758F"/>
    <w:rsid w:val="00CA03C4"/>
    <w:rsid w:val="00CA12D0"/>
    <w:rsid w:val="00CA15E0"/>
    <w:rsid w:val="00CA278F"/>
    <w:rsid w:val="00CA2C99"/>
    <w:rsid w:val="00CA33F3"/>
    <w:rsid w:val="00CA34D8"/>
    <w:rsid w:val="00CA4B04"/>
    <w:rsid w:val="00CA52C3"/>
    <w:rsid w:val="00CA575D"/>
    <w:rsid w:val="00CA57F3"/>
    <w:rsid w:val="00CA7E90"/>
    <w:rsid w:val="00CA7FB4"/>
    <w:rsid w:val="00CB0150"/>
    <w:rsid w:val="00CB05D3"/>
    <w:rsid w:val="00CB0CD4"/>
    <w:rsid w:val="00CB16C9"/>
    <w:rsid w:val="00CB23EF"/>
    <w:rsid w:val="00CB31BF"/>
    <w:rsid w:val="00CB4D3D"/>
    <w:rsid w:val="00CB64FE"/>
    <w:rsid w:val="00CB7832"/>
    <w:rsid w:val="00CC1012"/>
    <w:rsid w:val="00CC1669"/>
    <w:rsid w:val="00CC1E29"/>
    <w:rsid w:val="00CC2F28"/>
    <w:rsid w:val="00CC43E4"/>
    <w:rsid w:val="00CC4508"/>
    <w:rsid w:val="00CC5CA8"/>
    <w:rsid w:val="00CC6394"/>
    <w:rsid w:val="00CC666A"/>
    <w:rsid w:val="00CC704C"/>
    <w:rsid w:val="00CC7375"/>
    <w:rsid w:val="00CC7939"/>
    <w:rsid w:val="00CD0172"/>
    <w:rsid w:val="00CD0E53"/>
    <w:rsid w:val="00CD1927"/>
    <w:rsid w:val="00CD25CF"/>
    <w:rsid w:val="00CD3174"/>
    <w:rsid w:val="00CD3351"/>
    <w:rsid w:val="00CD3D02"/>
    <w:rsid w:val="00CD3E1A"/>
    <w:rsid w:val="00CD49CB"/>
    <w:rsid w:val="00CD4AC7"/>
    <w:rsid w:val="00CD5386"/>
    <w:rsid w:val="00CD79B9"/>
    <w:rsid w:val="00CE0022"/>
    <w:rsid w:val="00CE02E7"/>
    <w:rsid w:val="00CE0921"/>
    <w:rsid w:val="00CE2135"/>
    <w:rsid w:val="00CE28B2"/>
    <w:rsid w:val="00CE4E11"/>
    <w:rsid w:val="00CE626A"/>
    <w:rsid w:val="00CE7256"/>
    <w:rsid w:val="00CF03B0"/>
    <w:rsid w:val="00CF2225"/>
    <w:rsid w:val="00CF2415"/>
    <w:rsid w:val="00CF3717"/>
    <w:rsid w:val="00CF4799"/>
    <w:rsid w:val="00CF5143"/>
    <w:rsid w:val="00CF67BE"/>
    <w:rsid w:val="00CF6CBC"/>
    <w:rsid w:val="00CF7534"/>
    <w:rsid w:val="00D000BD"/>
    <w:rsid w:val="00D0175B"/>
    <w:rsid w:val="00D02349"/>
    <w:rsid w:val="00D03119"/>
    <w:rsid w:val="00D03E25"/>
    <w:rsid w:val="00D0413A"/>
    <w:rsid w:val="00D04257"/>
    <w:rsid w:val="00D04886"/>
    <w:rsid w:val="00D052B7"/>
    <w:rsid w:val="00D0737A"/>
    <w:rsid w:val="00D07785"/>
    <w:rsid w:val="00D07BB6"/>
    <w:rsid w:val="00D10AC3"/>
    <w:rsid w:val="00D11960"/>
    <w:rsid w:val="00D124E1"/>
    <w:rsid w:val="00D12F78"/>
    <w:rsid w:val="00D133B5"/>
    <w:rsid w:val="00D144D0"/>
    <w:rsid w:val="00D15615"/>
    <w:rsid w:val="00D158CC"/>
    <w:rsid w:val="00D15A1F"/>
    <w:rsid w:val="00D15EC1"/>
    <w:rsid w:val="00D16CD7"/>
    <w:rsid w:val="00D17459"/>
    <w:rsid w:val="00D174F8"/>
    <w:rsid w:val="00D21900"/>
    <w:rsid w:val="00D23049"/>
    <w:rsid w:val="00D23C9B"/>
    <w:rsid w:val="00D2555A"/>
    <w:rsid w:val="00D2764C"/>
    <w:rsid w:val="00D3029E"/>
    <w:rsid w:val="00D30BA5"/>
    <w:rsid w:val="00D31048"/>
    <w:rsid w:val="00D32EBD"/>
    <w:rsid w:val="00D33369"/>
    <w:rsid w:val="00D338CE"/>
    <w:rsid w:val="00D350E3"/>
    <w:rsid w:val="00D35632"/>
    <w:rsid w:val="00D40AA7"/>
    <w:rsid w:val="00D417B5"/>
    <w:rsid w:val="00D423AA"/>
    <w:rsid w:val="00D42F6D"/>
    <w:rsid w:val="00D44E28"/>
    <w:rsid w:val="00D4598E"/>
    <w:rsid w:val="00D4701C"/>
    <w:rsid w:val="00D47C9F"/>
    <w:rsid w:val="00D50895"/>
    <w:rsid w:val="00D50A9D"/>
    <w:rsid w:val="00D516DD"/>
    <w:rsid w:val="00D53812"/>
    <w:rsid w:val="00D53EFE"/>
    <w:rsid w:val="00D54EB5"/>
    <w:rsid w:val="00D569AB"/>
    <w:rsid w:val="00D56F1B"/>
    <w:rsid w:val="00D623C4"/>
    <w:rsid w:val="00D62524"/>
    <w:rsid w:val="00D63209"/>
    <w:rsid w:val="00D636FF"/>
    <w:rsid w:val="00D63B24"/>
    <w:rsid w:val="00D6766E"/>
    <w:rsid w:val="00D701A0"/>
    <w:rsid w:val="00D72FD7"/>
    <w:rsid w:val="00D73230"/>
    <w:rsid w:val="00D7337B"/>
    <w:rsid w:val="00D740BC"/>
    <w:rsid w:val="00D740D7"/>
    <w:rsid w:val="00D75E55"/>
    <w:rsid w:val="00D761EB"/>
    <w:rsid w:val="00D766E5"/>
    <w:rsid w:val="00D777F3"/>
    <w:rsid w:val="00D800F2"/>
    <w:rsid w:val="00D8133E"/>
    <w:rsid w:val="00D839A9"/>
    <w:rsid w:val="00D83B62"/>
    <w:rsid w:val="00D90332"/>
    <w:rsid w:val="00D91388"/>
    <w:rsid w:val="00D91731"/>
    <w:rsid w:val="00D919DA"/>
    <w:rsid w:val="00D91AFB"/>
    <w:rsid w:val="00D923B5"/>
    <w:rsid w:val="00D92BC9"/>
    <w:rsid w:val="00D9480F"/>
    <w:rsid w:val="00D94C68"/>
    <w:rsid w:val="00D95448"/>
    <w:rsid w:val="00D95656"/>
    <w:rsid w:val="00D96330"/>
    <w:rsid w:val="00D96CEA"/>
    <w:rsid w:val="00D97B48"/>
    <w:rsid w:val="00D97F91"/>
    <w:rsid w:val="00DA110D"/>
    <w:rsid w:val="00DA11D0"/>
    <w:rsid w:val="00DA174C"/>
    <w:rsid w:val="00DA2299"/>
    <w:rsid w:val="00DA306C"/>
    <w:rsid w:val="00DA3C9F"/>
    <w:rsid w:val="00DA406D"/>
    <w:rsid w:val="00DA45CA"/>
    <w:rsid w:val="00DA5D3B"/>
    <w:rsid w:val="00DA66DE"/>
    <w:rsid w:val="00DA7F90"/>
    <w:rsid w:val="00DB0A62"/>
    <w:rsid w:val="00DB1095"/>
    <w:rsid w:val="00DB11C4"/>
    <w:rsid w:val="00DB1380"/>
    <w:rsid w:val="00DB183D"/>
    <w:rsid w:val="00DB3200"/>
    <w:rsid w:val="00DB3401"/>
    <w:rsid w:val="00DB3785"/>
    <w:rsid w:val="00DB3955"/>
    <w:rsid w:val="00DB3BC8"/>
    <w:rsid w:val="00DB45F2"/>
    <w:rsid w:val="00DB63DA"/>
    <w:rsid w:val="00DB6451"/>
    <w:rsid w:val="00DB6690"/>
    <w:rsid w:val="00DB68B5"/>
    <w:rsid w:val="00DB7E45"/>
    <w:rsid w:val="00DC0015"/>
    <w:rsid w:val="00DC00CC"/>
    <w:rsid w:val="00DC085D"/>
    <w:rsid w:val="00DC14FF"/>
    <w:rsid w:val="00DC214C"/>
    <w:rsid w:val="00DC2339"/>
    <w:rsid w:val="00DC29C1"/>
    <w:rsid w:val="00DC72FE"/>
    <w:rsid w:val="00DD1935"/>
    <w:rsid w:val="00DD1AA7"/>
    <w:rsid w:val="00DD3EFF"/>
    <w:rsid w:val="00DD4245"/>
    <w:rsid w:val="00DD4937"/>
    <w:rsid w:val="00DD606E"/>
    <w:rsid w:val="00DD6958"/>
    <w:rsid w:val="00DE077B"/>
    <w:rsid w:val="00DE24F8"/>
    <w:rsid w:val="00DE3421"/>
    <w:rsid w:val="00DE4B68"/>
    <w:rsid w:val="00DE54C0"/>
    <w:rsid w:val="00DE63BC"/>
    <w:rsid w:val="00DF047D"/>
    <w:rsid w:val="00DF2A13"/>
    <w:rsid w:val="00DF39D9"/>
    <w:rsid w:val="00DF3AD7"/>
    <w:rsid w:val="00DF4202"/>
    <w:rsid w:val="00DF5355"/>
    <w:rsid w:val="00DF5B1A"/>
    <w:rsid w:val="00DF6135"/>
    <w:rsid w:val="00DF6AB2"/>
    <w:rsid w:val="00DF6FCA"/>
    <w:rsid w:val="00DF71DB"/>
    <w:rsid w:val="00DF762C"/>
    <w:rsid w:val="00E00CBC"/>
    <w:rsid w:val="00E01E36"/>
    <w:rsid w:val="00E0335B"/>
    <w:rsid w:val="00E03955"/>
    <w:rsid w:val="00E03D2F"/>
    <w:rsid w:val="00E0407B"/>
    <w:rsid w:val="00E04930"/>
    <w:rsid w:val="00E07C3A"/>
    <w:rsid w:val="00E07D95"/>
    <w:rsid w:val="00E1188D"/>
    <w:rsid w:val="00E11BD8"/>
    <w:rsid w:val="00E1266A"/>
    <w:rsid w:val="00E134C1"/>
    <w:rsid w:val="00E13BDA"/>
    <w:rsid w:val="00E15409"/>
    <w:rsid w:val="00E177CC"/>
    <w:rsid w:val="00E177E0"/>
    <w:rsid w:val="00E202D3"/>
    <w:rsid w:val="00E211DF"/>
    <w:rsid w:val="00E21DAF"/>
    <w:rsid w:val="00E22033"/>
    <w:rsid w:val="00E220C0"/>
    <w:rsid w:val="00E23C85"/>
    <w:rsid w:val="00E23EED"/>
    <w:rsid w:val="00E24082"/>
    <w:rsid w:val="00E2409D"/>
    <w:rsid w:val="00E2444A"/>
    <w:rsid w:val="00E2513B"/>
    <w:rsid w:val="00E253D6"/>
    <w:rsid w:val="00E25785"/>
    <w:rsid w:val="00E266D0"/>
    <w:rsid w:val="00E26C3F"/>
    <w:rsid w:val="00E272FD"/>
    <w:rsid w:val="00E2768D"/>
    <w:rsid w:val="00E30524"/>
    <w:rsid w:val="00E30E59"/>
    <w:rsid w:val="00E31041"/>
    <w:rsid w:val="00E32BEE"/>
    <w:rsid w:val="00E34D20"/>
    <w:rsid w:val="00E363D1"/>
    <w:rsid w:val="00E37444"/>
    <w:rsid w:val="00E40FD2"/>
    <w:rsid w:val="00E410F9"/>
    <w:rsid w:val="00E421D0"/>
    <w:rsid w:val="00E42D6A"/>
    <w:rsid w:val="00E430F3"/>
    <w:rsid w:val="00E43A15"/>
    <w:rsid w:val="00E43FA3"/>
    <w:rsid w:val="00E447AA"/>
    <w:rsid w:val="00E44D5A"/>
    <w:rsid w:val="00E450A7"/>
    <w:rsid w:val="00E45EB0"/>
    <w:rsid w:val="00E46C87"/>
    <w:rsid w:val="00E51198"/>
    <w:rsid w:val="00E54623"/>
    <w:rsid w:val="00E56820"/>
    <w:rsid w:val="00E57CED"/>
    <w:rsid w:val="00E6089F"/>
    <w:rsid w:val="00E60C55"/>
    <w:rsid w:val="00E61CC5"/>
    <w:rsid w:val="00E6254C"/>
    <w:rsid w:val="00E63D88"/>
    <w:rsid w:val="00E6553B"/>
    <w:rsid w:val="00E65698"/>
    <w:rsid w:val="00E66584"/>
    <w:rsid w:val="00E66C81"/>
    <w:rsid w:val="00E67680"/>
    <w:rsid w:val="00E67C4E"/>
    <w:rsid w:val="00E67C8C"/>
    <w:rsid w:val="00E67D4B"/>
    <w:rsid w:val="00E706CE"/>
    <w:rsid w:val="00E72577"/>
    <w:rsid w:val="00E72D1A"/>
    <w:rsid w:val="00E7537F"/>
    <w:rsid w:val="00E75AED"/>
    <w:rsid w:val="00E772AB"/>
    <w:rsid w:val="00E77426"/>
    <w:rsid w:val="00E77627"/>
    <w:rsid w:val="00E8026E"/>
    <w:rsid w:val="00E80E08"/>
    <w:rsid w:val="00E8105C"/>
    <w:rsid w:val="00E811EE"/>
    <w:rsid w:val="00E81742"/>
    <w:rsid w:val="00E81AB0"/>
    <w:rsid w:val="00E8285D"/>
    <w:rsid w:val="00E83054"/>
    <w:rsid w:val="00E852BC"/>
    <w:rsid w:val="00E86378"/>
    <w:rsid w:val="00E8662C"/>
    <w:rsid w:val="00E8676D"/>
    <w:rsid w:val="00E87116"/>
    <w:rsid w:val="00E87ACF"/>
    <w:rsid w:val="00E87BCB"/>
    <w:rsid w:val="00E922AF"/>
    <w:rsid w:val="00E94F0F"/>
    <w:rsid w:val="00E95E89"/>
    <w:rsid w:val="00E962C6"/>
    <w:rsid w:val="00E97750"/>
    <w:rsid w:val="00E97758"/>
    <w:rsid w:val="00EA029F"/>
    <w:rsid w:val="00EA08C2"/>
    <w:rsid w:val="00EA148A"/>
    <w:rsid w:val="00EA172F"/>
    <w:rsid w:val="00EA1984"/>
    <w:rsid w:val="00EA37AB"/>
    <w:rsid w:val="00EA4E32"/>
    <w:rsid w:val="00EA514D"/>
    <w:rsid w:val="00EA694C"/>
    <w:rsid w:val="00EB09D6"/>
    <w:rsid w:val="00EB19C6"/>
    <w:rsid w:val="00EB1F5C"/>
    <w:rsid w:val="00EB49BA"/>
    <w:rsid w:val="00EB4FC4"/>
    <w:rsid w:val="00EB5918"/>
    <w:rsid w:val="00EB5BB6"/>
    <w:rsid w:val="00EB6A79"/>
    <w:rsid w:val="00EC2419"/>
    <w:rsid w:val="00EC2B29"/>
    <w:rsid w:val="00EC351C"/>
    <w:rsid w:val="00EC4956"/>
    <w:rsid w:val="00EC61BE"/>
    <w:rsid w:val="00EC6B38"/>
    <w:rsid w:val="00EC76D4"/>
    <w:rsid w:val="00EC79C9"/>
    <w:rsid w:val="00ED057D"/>
    <w:rsid w:val="00ED21BF"/>
    <w:rsid w:val="00ED3DBE"/>
    <w:rsid w:val="00ED42FC"/>
    <w:rsid w:val="00ED4366"/>
    <w:rsid w:val="00ED7A6D"/>
    <w:rsid w:val="00EE0F07"/>
    <w:rsid w:val="00EE22FD"/>
    <w:rsid w:val="00EE254A"/>
    <w:rsid w:val="00EE458C"/>
    <w:rsid w:val="00EE478D"/>
    <w:rsid w:val="00EE4AB6"/>
    <w:rsid w:val="00EE4E26"/>
    <w:rsid w:val="00EE5842"/>
    <w:rsid w:val="00EE5BBD"/>
    <w:rsid w:val="00EF1913"/>
    <w:rsid w:val="00EF2225"/>
    <w:rsid w:val="00EF515A"/>
    <w:rsid w:val="00EF7314"/>
    <w:rsid w:val="00EF7AA3"/>
    <w:rsid w:val="00F0093D"/>
    <w:rsid w:val="00F01ACA"/>
    <w:rsid w:val="00F03633"/>
    <w:rsid w:val="00F040A4"/>
    <w:rsid w:val="00F04872"/>
    <w:rsid w:val="00F04E4E"/>
    <w:rsid w:val="00F0587F"/>
    <w:rsid w:val="00F06867"/>
    <w:rsid w:val="00F06F79"/>
    <w:rsid w:val="00F103D4"/>
    <w:rsid w:val="00F105FF"/>
    <w:rsid w:val="00F107B1"/>
    <w:rsid w:val="00F10D9E"/>
    <w:rsid w:val="00F11D56"/>
    <w:rsid w:val="00F11DCE"/>
    <w:rsid w:val="00F140FD"/>
    <w:rsid w:val="00F14269"/>
    <w:rsid w:val="00F14309"/>
    <w:rsid w:val="00F152B6"/>
    <w:rsid w:val="00F1532D"/>
    <w:rsid w:val="00F157D2"/>
    <w:rsid w:val="00F15B3C"/>
    <w:rsid w:val="00F17DDE"/>
    <w:rsid w:val="00F203F2"/>
    <w:rsid w:val="00F2058C"/>
    <w:rsid w:val="00F21365"/>
    <w:rsid w:val="00F21925"/>
    <w:rsid w:val="00F230C1"/>
    <w:rsid w:val="00F24062"/>
    <w:rsid w:val="00F2408B"/>
    <w:rsid w:val="00F2479C"/>
    <w:rsid w:val="00F24E1F"/>
    <w:rsid w:val="00F24F04"/>
    <w:rsid w:val="00F25DB6"/>
    <w:rsid w:val="00F30DEA"/>
    <w:rsid w:val="00F311C8"/>
    <w:rsid w:val="00F3199F"/>
    <w:rsid w:val="00F32AD0"/>
    <w:rsid w:val="00F33738"/>
    <w:rsid w:val="00F34AAC"/>
    <w:rsid w:val="00F34F48"/>
    <w:rsid w:val="00F357AD"/>
    <w:rsid w:val="00F35CE8"/>
    <w:rsid w:val="00F36017"/>
    <w:rsid w:val="00F365B0"/>
    <w:rsid w:val="00F366B6"/>
    <w:rsid w:val="00F36FAE"/>
    <w:rsid w:val="00F37416"/>
    <w:rsid w:val="00F37C41"/>
    <w:rsid w:val="00F37D49"/>
    <w:rsid w:val="00F40070"/>
    <w:rsid w:val="00F40498"/>
    <w:rsid w:val="00F407E2"/>
    <w:rsid w:val="00F40E46"/>
    <w:rsid w:val="00F4190F"/>
    <w:rsid w:val="00F42040"/>
    <w:rsid w:val="00F42B3C"/>
    <w:rsid w:val="00F42CC6"/>
    <w:rsid w:val="00F43330"/>
    <w:rsid w:val="00F47068"/>
    <w:rsid w:val="00F51EB4"/>
    <w:rsid w:val="00F53297"/>
    <w:rsid w:val="00F5576A"/>
    <w:rsid w:val="00F568A4"/>
    <w:rsid w:val="00F56D71"/>
    <w:rsid w:val="00F60EAB"/>
    <w:rsid w:val="00F60F05"/>
    <w:rsid w:val="00F61824"/>
    <w:rsid w:val="00F63BF2"/>
    <w:rsid w:val="00F648A7"/>
    <w:rsid w:val="00F65EA2"/>
    <w:rsid w:val="00F65F44"/>
    <w:rsid w:val="00F67D5D"/>
    <w:rsid w:val="00F7062A"/>
    <w:rsid w:val="00F70AF3"/>
    <w:rsid w:val="00F72721"/>
    <w:rsid w:val="00F7366C"/>
    <w:rsid w:val="00F750C0"/>
    <w:rsid w:val="00F752F7"/>
    <w:rsid w:val="00F75A08"/>
    <w:rsid w:val="00F76469"/>
    <w:rsid w:val="00F76DA7"/>
    <w:rsid w:val="00F7758A"/>
    <w:rsid w:val="00F801DD"/>
    <w:rsid w:val="00F81BC8"/>
    <w:rsid w:val="00F828CD"/>
    <w:rsid w:val="00F833A0"/>
    <w:rsid w:val="00F833A3"/>
    <w:rsid w:val="00F83489"/>
    <w:rsid w:val="00F84973"/>
    <w:rsid w:val="00F84A26"/>
    <w:rsid w:val="00F84F10"/>
    <w:rsid w:val="00F8662D"/>
    <w:rsid w:val="00F87AE9"/>
    <w:rsid w:val="00F87E5F"/>
    <w:rsid w:val="00F92171"/>
    <w:rsid w:val="00F9239C"/>
    <w:rsid w:val="00F93D1A"/>
    <w:rsid w:val="00F94344"/>
    <w:rsid w:val="00F95789"/>
    <w:rsid w:val="00F9626C"/>
    <w:rsid w:val="00F97932"/>
    <w:rsid w:val="00FA072A"/>
    <w:rsid w:val="00FA0A57"/>
    <w:rsid w:val="00FA1527"/>
    <w:rsid w:val="00FA2C7F"/>
    <w:rsid w:val="00FA30E7"/>
    <w:rsid w:val="00FA3F39"/>
    <w:rsid w:val="00FA4A11"/>
    <w:rsid w:val="00FA4D87"/>
    <w:rsid w:val="00FA5232"/>
    <w:rsid w:val="00FA5A54"/>
    <w:rsid w:val="00FA7312"/>
    <w:rsid w:val="00FA76F6"/>
    <w:rsid w:val="00FA7FBD"/>
    <w:rsid w:val="00FB04C4"/>
    <w:rsid w:val="00FB0686"/>
    <w:rsid w:val="00FB0D49"/>
    <w:rsid w:val="00FB15F7"/>
    <w:rsid w:val="00FB1B57"/>
    <w:rsid w:val="00FB225C"/>
    <w:rsid w:val="00FB31BE"/>
    <w:rsid w:val="00FB39C4"/>
    <w:rsid w:val="00FB3B85"/>
    <w:rsid w:val="00FB40C9"/>
    <w:rsid w:val="00FB4CD2"/>
    <w:rsid w:val="00FB53C1"/>
    <w:rsid w:val="00FB54F6"/>
    <w:rsid w:val="00FB59C6"/>
    <w:rsid w:val="00FB63C6"/>
    <w:rsid w:val="00FB66E3"/>
    <w:rsid w:val="00FC0D7B"/>
    <w:rsid w:val="00FC0E55"/>
    <w:rsid w:val="00FC3222"/>
    <w:rsid w:val="00FC3B13"/>
    <w:rsid w:val="00FC4135"/>
    <w:rsid w:val="00FC5975"/>
    <w:rsid w:val="00FC622D"/>
    <w:rsid w:val="00FC64EB"/>
    <w:rsid w:val="00FC6D43"/>
    <w:rsid w:val="00FD177F"/>
    <w:rsid w:val="00FD462E"/>
    <w:rsid w:val="00FD472F"/>
    <w:rsid w:val="00FD4D0F"/>
    <w:rsid w:val="00FD4E5A"/>
    <w:rsid w:val="00FD54BC"/>
    <w:rsid w:val="00FD57B9"/>
    <w:rsid w:val="00FD6624"/>
    <w:rsid w:val="00FD6BED"/>
    <w:rsid w:val="00FD706D"/>
    <w:rsid w:val="00FD75A0"/>
    <w:rsid w:val="00FE193E"/>
    <w:rsid w:val="00FE304E"/>
    <w:rsid w:val="00FE3BD9"/>
    <w:rsid w:val="00FE402C"/>
    <w:rsid w:val="00FE4438"/>
    <w:rsid w:val="00FE459B"/>
    <w:rsid w:val="00FE4F68"/>
    <w:rsid w:val="00FE5799"/>
    <w:rsid w:val="00FE6E5C"/>
    <w:rsid w:val="00FE6E6F"/>
    <w:rsid w:val="00FE76AD"/>
    <w:rsid w:val="00FF022E"/>
    <w:rsid w:val="00FF029E"/>
    <w:rsid w:val="00FF0F46"/>
    <w:rsid w:val="00FF199F"/>
    <w:rsid w:val="00FF2008"/>
    <w:rsid w:val="00FF43B0"/>
    <w:rsid w:val="00FF464E"/>
    <w:rsid w:val="00FF5BD8"/>
    <w:rsid w:val="00FF6702"/>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F5E65F1"/>
  <w15:docId w15:val="{EAEAA452-F468-4E76-A86C-30C9FF82D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58B8"/>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uiPriority w:val="9"/>
    <w:qFormat/>
    <w:rsid w:val="00FE5799"/>
    <w:pPr>
      <w:keepNext/>
      <w:numPr>
        <w:numId w:val="3"/>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uiPriority w:val="9"/>
    <w:qFormat/>
    <w:rsid w:val="00FE5799"/>
    <w:pPr>
      <w:keepNext/>
      <w:numPr>
        <w:ilvl w:val="1"/>
        <w:numId w:val="3"/>
      </w:numPr>
      <w:spacing w:before="240" w:after="60"/>
      <w:outlineLvl w:val="1"/>
    </w:pPr>
    <w:rPr>
      <w:rFonts w:ascii="Helvetica" w:eastAsia="MS Mincho" w:hAnsi="Helvetica" w:cs="Arial"/>
      <w:b/>
      <w:bCs/>
      <w:iCs/>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FE5799"/>
    <w:pPr>
      <w:keepNext/>
      <w:numPr>
        <w:ilvl w:val="2"/>
        <w:numId w:val="3"/>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uiPriority w:val="9"/>
    <w:qFormat/>
    <w:rsid w:val="00FE5799"/>
    <w:pPr>
      <w:keepNext/>
      <w:numPr>
        <w:ilvl w:val="3"/>
        <w:numId w:val="3"/>
      </w:numPr>
      <w:spacing w:before="240" w:after="60"/>
      <w:outlineLvl w:val="3"/>
    </w:pPr>
    <w:rPr>
      <w:rFonts w:eastAsia="MS Mincho"/>
      <w:b/>
      <w:bCs/>
      <w:sz w:val="28"/>
      <w:szCs w:val="28"/>
    </w:rPr>
  </w:style>
  <w:style w:type="paragraph" w:styleId="Heading5">
    <w:name w:val="heading 5"/>
    <w:basedOn w:val="Normal"/>
    <w:next w:val="Normal"/>
    <w:link w:val="Heading5Char"/>
    <w:uiPriority w:val="9"/>
    <w:qFormat/>
    <w:rsid w:val="00FE5799"/>
    <w:pPr>
      <w:numPr>
        <w:ilvl w:val="4"/>
        <w:numId w:val="3"/>
      </w:numPr>
      <w:spacing w:before="240" w:after="60"/>
      <w:outlineLvl w:val="4"/>
    </w:pPr>
    <w:rPr>
      <w:b/>
      <w:bCs/>
      <w:i/>
      <w:iCs/>
      <w:sz w:val="26"/>
      <w:szCs w:val="26"/>
    </w:rPr>
  </w:style>
  <w:style w:type="paragraph" w:styleId="Heading6">
    <w:name w:val="heading 6"/>
    <w:basedOn w:val="Normal"/>
    <w:next w:val="Normal"/>
    <w:link w:val="Heading6Char"/>
    <w:uiPriority w:val="9"/>
    <w:qFormat/>
    <w:rsid w:val="00F84F10"/>
    <w:pPr>
      <w:tabs>
        <w:tab w:val="num" w:pos="1152"/>
        <w:tab w:val="left" w:pos="1440"/>
      </w:tabs>
      <w:spacing w:before="240" w:after="60"/>
      <w:ind w:left="1152" w:hanging="1152"/>
      <w:outlineLvl w:val="5"/>
    </w:pPr>
    <w:rPr>
      <w:rFonts w:ascii="Arial" w:eastAsia="Batang" w:hAnsi="Arial"/>
      <w:b/>
      <w:bCs/>
      <w:i/>
      <w:sz w:val="18"/>
      <w:szCs w:val="22"/>
      <w:lang w:val="en-GB"/>
    </w:rPr>
  </w:style>
  <w:style w:type="paragraph" w:styleId="Heading7">
    <w:name w:val="heading 7"/>
    <w:basedOn w:val="Normal"/>
    <w:next w:val="Normal"/>
    <w:link w:val="Heading7Char"/>
    <w:uiPriority w:val="9"/>
    <w:qFormat/>
    <w:rsid w:val="00F84F10"/>
    <w:pPr>
      <w:tabs>
        <w:tab w:val="num" w:pos="1296"/>
        <w:tab w:val="left" w:pos="1440"/>
      </w:tabs>
      <w:spacing w:before="240" w:after="60"/>
      <w:ind w:left="1296" w:hanging="1296"/>
      <w:outlineLvl w:val="6"/>
    </w:pPr>
    <w:rPr>
      <w:rFonts w:eastAsia="Batang"/>
      <w:sz w:val="24"/>
      <w:lang w:val="en-GB"/>
    </w:rPr>
  </w:style>
  <w:style w:type="paragraph" w:styleId="Heading8">
    <w:name w:val="heading 8"/>
    <w:basedOn w:val="Normal"/>
    <w:next w:val="Normal"/>
    <w:link w:val="Heading8Char"/>
    <w:uiPriority w:val="9"/>
    <w:qFormat/>
    <w:rsid w:val="00F84F10"/>
    <w:pPr>
      <w:spacing w:before="240" w:after="60"/>
      <w:ind w:left="1440" w:hanging="1440"/>
      <w:outlineLvl w:val="7"/>
    </w:pPr>
    <w:rPr>
      <w:rFonts w:eastAsia="Batang"/>
      <w:i/>
      <w:iCs/>
      <w:sz w:val="24"/>
      <w:lang w:val="en-GB"/>
    </w:rPr>
  </w:style>
  <w:style w:type="paragraph" w:styleId="Heading9">
    <w:name w:val="heading 9"/>
    <w:basedOn w:val="Normal"/>
    <w:next w:val="Normal"/>
    <w:link w:val="Heading9Char"/>
    <w:uiPriority w:val="9"/>
    <w:qFormat/>
    <w:rsid w:val="00F84F10"/>
    <w:pPr>
      <w:tabs>
        <w:tab w:val="left" w:pos="1440"/>
        <w:tab w:val="num" w:pos="1584"/>
      </w:tabs>
      <w:spacing w:before="240" w:after="60"/>
      <w:ind w:left="1584" w:hanging="1584"/>
      <w:outlineLvl w:val="8"/>
    </w:pPr>
    <w:rPr>
      <w:rFonts w:ascii="Arial" w:eastAsia="Batang" w:hAnsi="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FE5799"/>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uiPriority w:val="9"/>
    <w:rsid w:val="00FE5799"/>
    <w:rPr>
      <w:rFonts w:ascii="Helvetica" w:eastAsia="MS Mincho" w:hAnsi="Helvetica" w:cs="Arial"/>
      <w:b/>
      <w:bCs/>
      <w:iCs/>
      <w:szCs w:val="28"/>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E5799"/>
    <w:rPr>
      <w:rFonts w:ascii="Times New Roman" w:eastAsia="MS Mincho" w:hAnsi="Times New Roman"/>
      <w:b/>
      <w:bCs/>
      <w:sz w:val="28"/>
      <w:szCs w:val="28"/>
    </w:rPr>
  </w:style>
  <w:style w:type="character" w:customStyle="1" w:styleId="Heading5Char">
    <w:name w:val="Heading 5 Char"/>
    <w:link w:val="Heading5"/>
    <w:uiPriority w:val="9"/>
    <w:rsid w:val="00FE5799"/>
    <w:rPr>
      <w:rFonts w:ascii="Times New Roman" w:eastAsia="Times New Roman" w:hAnsi="Times New Roman"/>
      <w:b/>
      <w:bCs/>
      <w:i/>
      <w:iCs/>
      <w:sz w:val="26"/>
      <w:szCs w:val="26"/>
    </w:rPr>
  </w:style>
  <w:style w:type="paragraph" w:styleId="BodyText">
    <w:name w:val="Body Text"/>
    <w:aliases w:val="bt"/>
    <w:basedOn w:val="Normal"/>
    <w:link w:val="BodyTextChar"/>
    <w:qFormat/>
    <w:rsid w:val="00FE5799"/>
    <w:pPr>
      <w:spacing w:after="120"/>
      <w:jc w:val="both"/>
    </w:pPr>
    <w:rPr>
      <w:rFonts w:eastAsia="MS Mincho"/>
    </w:rPr>
  </w:style>
  <w:style w:type="character" w:customStyle="1" w:styleId="BodyTextChar">
    <w:name w:val="Body Text Char"/>
    <w:aliases w:val="bt Char"/>
    <w:link w:val="BodyText"/>
    <w:qForma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CommentTextChar">
    <w:name w:val="Comment Text Char"/>
    <w:link w:val="CommentText"/>
    <w:semiHidden/>
    <w:rsid w:val="0061336B"/>
    <w:rPr>
      <w:rFonts w:ascii="Arial" w:eastAsia="SimSun" w:hAnsi="Arial" w:cs="Times New Roman"/>
      <w:sz w:val="20"/>
      <w:szCs w:val="20"/>
      <w:lang w:val="en-GB" w:eastAsia="zh-CN"/>
    </w:rPr>
  </w:style>
  <w:style w:type="paragraph" w:styleId="BalloonText">
    <w:name w:val="Balloon Text"/>
    <w:basedOn w:val="Normal"/>
    <w:link w:val="BalloonTextChar"/>
    <w:uiPriority w:val="99"/>
    <w:unhideWhenUsed/>
    <w:qFormat/>
    <w:rsid w:val="0061336B"/>
    <w:rPr>
      <w:rFonts w:ascii="Tahoma" w:hAnsi="Tahoma" w:cs="Tahoma"/>
      <w:sz w:val="16"/>
      <w:szCs w:val="16"/>
    </w:rPr>
  </w:style>
  <w:style w:type="character" w:customStyle="1" w:styleId="BalloonTextChar">
    <w:name w:val="Balloon Text Char"/>
    <w:link w:val="BalloonText"/>
    <w:uiPriority w:val="99"/>
    <w:semiHidden/>
    <w:qFormat/>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link w:val="ListParagraphChar"/>
    <w:uiPriority w:val="34"/>
    <w:qFormat/>
    <w:rsid w:val="00BA76BC"/>
    <w:pPr>
      <w:ind w:left="720"/>
      <w:contextualSpacing/>
    </w:pPr>
  </w:style>
  <w:style w:type="character" w:styleId="PlaceholderText">
    <w:name w:val="Placeholder Text"/>
    <w:uiPriority w:val="99"/>
    <w:semiHidden/>
    <w:rsid w:val="0056282E"/>
    <w:rPr>
      <w:color w:val="808080"/>
    </w:rPr>
  </w:style>
  <w:style w:type="table" w:styleId="TableGrid">
    <w:name w:val="Table Grid"/>
    <w:basedOn w:val="TableNormal"/>
    <w:uiPriority w:val="59"/>
    <w:rsid w:val="00860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B1012B"/>
    <w:rPr>
      <w:rFonts w:ascii="Tahoma" w:hAnsi="Tahoma" w:cs="Tahoma"/>
      <w:sz w:val="16"/>
      <w:szCs w:val="16"/>
    </w:rPr>
  </w:style>
  <w:style w:type="character" w:customStyle="1" w:styleId="DocumentMapChar">
    <w:name w:val="Document Map Char"/>
    <w:link w:val="DocumentMap"/>
    <w:uiPriority w:val="99"/>
    <w:semiHidden/>
    <w:rsid w:val="00B1012B"/>
    <w:rPr>
      <w:rFonts w:ascii="Tahoma" w:eastAsia="Times New Roman" w:hAnsi="Tahoma" w:cs="Tahoma"/>
      <w:sz w:val="16"/>
      <w:szCs w:val="16"/>
      <w:lang w:val="en-US"/>
    </w:rPr>
  </w:style>
  <w:style w:type="paragraph" w:customStyle="1" w:styleId="References">
    <w:name w:val="References"/>
    <w:basedOn w:val="Normal"/>
    <w:rsid w:val="00DB0A62"/>
    <w:pPr>
      <w:numPr>
        <w:numId w:val="2"/>
      </w:numPr>
      <w:autoSpaceDE w:val="0"/>
      <w:autoSpaceDN w:val="0"/>
      <w:spacing w:after="60"/>
      <w:jc w:val="both"/>
    </w:pPr>
    <w:rPr>
      <w:rFonts w:eastAsia="SimSun"/>
      <w:sz w:val="22"/>
      <w:szCs w:val="16"/>
    </w:rPr>
  </w:style>
  <w:style w:type="character" w:customStyle="1" w:styleId="ListParagraphChar">
    <w:name w:val="List Paragraph Char"/>
    <w:link w:val="ListParagraph"/>
    <w:uiPriority w:val="34"/>
    <w:locked/>
    <w:rsid w:val="003530B3"/>
    <w:rPr>
      <w:rFonts w:ascii="Times New Roman" w:eastAsia="Times New Roman" w:hAnsi="Times New Roman" w:cs="Times New Roman"/>
      <w:sz w:val="20"/>
      <w:szCs w:val="24"/>
      <w:lang w:val="en-US"/>
    </w:rPr>
  </w:style>
  <w:style w:type="character" w:customStyle="1" w:styleId="Heading6Char">
    <w:name w:val="Heading 6 Char"/>
    <w:basedOn w:val="DefaultParagraphFont"/>
    <w:link w:val="Heading6"/>
    <w:uiPriority w:val="9"/>
    <w:rsid w:val="00F84F10"/>
    <w:rPr>
      <w:rFonts w:ascii="Arial" w:eastAsia="Batang" w:hAnsi="Arial"/>
      <w:b/>
      <w:bCs/>
      <w:i/>
      <w:sz w:val="18"/>
      <w:szCs w:val="22"/>
      <w:lang w:val="en-GB"/>
    </w:rPr>
  </w:style>
  <w:style w:type="character" w:customStyle="1" w:styleId="Heading7Char">
    <w:name w:val="Heading 7 Char"/>
    <w:basedOn w:val="DefaultParagraphFont"/>
    <w:link w:val="Heading7"/>
    <w:uiPriority w:val="9"/>
    <w:rsid w:val="00F84F10"/>
    <w:rPr>
      <w:rFonts w:ascii="Times New Roman" w:eastAsia="Batang" w:hAnsi="Times New Roman"/>
      <w:sz w:val="24"/>
      <w:szCs w:val="24"/>
      <w:lang w:val="en-GB"/>
    </w:rPr>
  </w:style>
  <w:style w:type="character" w:customStyle="1" w:styleId="Heading8Char">
    <w:name w:val="Heading 8 Char"/>
    <w:basedOn w:val="DefaultParagraphFont"/>
    <w:link w:val="Heading8"/>
    <w:uiPriority w:val="9"/>
    <w:rsid w:val="00F84F10"/>
    <w:rPr>
      <w:rFonts w:ascii="Times New Roman" w:eastAsia="Batang" w:hAnsi="Times New Roman"/>
      <w:i/>
      <w:iCs/>
      <w:sz w:val="24"/>
      <w:szCs w:val="24"/>
      <w:lang w:val="en-GB"/>
    </w:rPr>
  </w:style>
  <w:style w:type="character" w:customStyle="1" w:styleId="Heading9Char">
    <w:name w:val="Heading 9 Char"/>
    <w:basedOn w:val="DefaultParagraphFont"/>
    <w:link w:val="Heading9"/>
    <w:uiPriority w:val="9"/>
    <w:rsid w:val="00F84F10"/>
    <w:rPr>
      <w:rFonts w:ascii="Arial" w:eastAsia="Batang" w:hAnsi="Arial"/>
      <w:sz w:val="22"/>
      <w:szCs w:val="22"/>
      <w:lang w:val="en-GB"/>
    </w:rPr>
  </w:style>
  <w:style w:type="character" w:styleId="Hyperlink">
    <w:name w:val="Hyperlink"/>
    <w:basedOn w:val="DefaultParagraphFont"/>
    <w:uiPriority w:val="99"/>
    <w:semiHidden/>
    <w:unhideWhenUsed/>
    <w:rsid w:val="003840ED"/>
    <w:rPr>
      <w:color w:val="0000FF"/>
      <w:u w:val="single"/>
    </w:rPr>
  </w:style>
  <w:style w:type="paragraph" w:styleId="Revision">
    <w:name w:val="Revision"/>
    <w:hidden/>
    <w:uiPriority w:val="99"/>
    <w:semiHidden/>
    <w:rsid w:val="00D96CEA"/>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8111">
      <w:bodyDiv w:val="1"/>
      <w:marLeft w:val="0"/>
      <w:marRight w:val="0"/>
      <w:marTop w:val="0"/>
      <w:marBottom w:val="0"/>
      <w:divBdr>
        <w:top w:val="none" w:sz="0" w:space="0" w:color="auto"/>
        <w:left w:val="none" w:sz="0" w:space="0" w:color="auto"/>
        <w:bottom w:val="none" w:sz="0" w:space="0" w:color="auto"/>
        <w:right w:val="none" w:sz="0" w:space="0" w:color="auto"/>
      </w:divBdr>
    </w:div>
    <w:div w:id="131560249">
      <w:bodyDiv w:val="1"/>
      <w:marLeft w:val="0"/>
      <w:marRight w:val="0"/>
      <w:marTop w:val="0"/>
      <w:marBottom w:val="0"/>
      <w:divBdr>
        <w:top w:val="none" w:sz="0" w:space="0" w:color="auto"/>
        <w:left w:val="none" w:sz="0" w:space="0" w:color="auto"/>
        <w:bottom w:val="none" w:sz="0" w:space="0" w:color="auto"/>
        <w:right w:val="none" w:sz="0" w:space="0" w:color="auto"/>
      </w:divBdr>
    </w:div>
    <w:div w:id="187260226">
      <w:bodyDiv w:val="1"/>
      <w:marLeft w:val="0"/>
      <w:marRight w:val="0"/>
      <w:marTop w:val="0"/>
      <w:marBottom w:val="0"/>
      <w:divBdr>
        <w:top w:val="none" w:sz="0" w:space="0" w:color="auto"/>
        <w:left w:val="none" w:sz="0" w:space="0" w:color="auto"/>
        <w:bottom w:val="none" w:sz="0" w:space="0" w:color="auto"/>
        <w:right w:val="none" w:sz="0" w:space="0" w:color="auto"/>
      </w:divBdr>
    </w:div>
    <w:div w:id="191456379">
      <w:bodyDiv w:val="1"/>
      <w:marLeft w:val="0"/>
      <w:marRight w:val="0"/>
      <w:marTop w:val="0"/>
      <w:marBottom w:val="0"/>
      <w:divBdr>
        <w:top w:val="none" w:sz="0" w:space="0" w:color="auto"/>
        <w:left w:val="none" w:sz="0" w:space="0" w:color="auto"/>
        <w:bottom w:val="none" w:sz="0" w:space="0" w:color="auto"/>
        <w:right w:val="none" w:sz="0" w:space="0" w:color="auto"/>
      </w:divBdr>
      <w:divsChild>
        <w:div w:id="1603950962">
          <w:marLeft w:val="1166"/>
          <w:marRight w:val="0"/>
          <w:marTop w:val="115"/>
          <w:marBottom w:val="0"/>
          <w:divBdr>
            <w:top w:val="none" w:sz="0" w:space="0" w:color="auto"/>
            <w:left w:val="none" w:sz="0" w:space="0" w:color="auto"/>
            <w:bottom w:val="none" w:sz="0" w:space="0" w:color="auto"/>
            <w:right w:val="none" w:sz="0" w:space="0" w:color="auto"/>
          </w:divBdr>
        </w:div>
        <w:div w:id="170341600">
          <w:marLeft w:val="1166"/>
          <w:marRight w:val="0"/>
          <w:marTop w:val="115"/>
          <w:marBottom w:val="0"/>
          <w:divBdr>
            <w:top w:val="none" w:sz="0" w:space="0" w:color="auto"/>
            <w:left w:val="none" w:sz="0" w:space="0" w:color="auto"/>
            <w:bottom w:val="none" w:sz="0" w:space="0" w:color="auto"/>
            <w:right w:val="none" w:sz="0" w:space="0" w:color="auto"/>
          </w:divBdr>
        </w:div>
      </w:divsChild>
    </w:div>
    <w:div w:id="259064708">
      <w:bodyDiv w:val="1"/>
      <w:marLeft w:val="0"/>
      <w:marRight w:val="0"/>
      <w:marTop w:val="0"/>
      <w:marBottom w:val="0"/>
      <w:divBdr>
        <w:top w:val="none" w:sz="0" w:space="0" w:color="auto"/>
        <w:left w:val="none" w:sz="0" w:space="0" w:color="auto"/>
        <w:bottom w:val="none" w:sz="0" w:space="0" w:color="auto"/>
        <w:right w:val="none" w:sz="0" w:space="0" w:color="auto"/>
      </w:divBdr>
    </w:div>
    <w:div w:id="411270692">
      <w:bodyDiv w:val="1"/>
      <w:marLeft w:val="0"/>
      <w:marRight w:val="0"/>
      <w:marTop w:val="0"/>
      <w:marBottom w:val="0"/>
      <w:divBdr>
        <w:top w:val="none" w:sz="0" w:space="0" w:color="auto"/>
        <w:left w:val="none" w:sz="0" w:space="0" w:color="auto"/>
        <w:bottom w:val="none" w:sz="0" w:space="0" w:color="auto"/>
        <w:right w:val="none" w:sz="0" w:space="0" w:color="auto"/>
      </w:divBdr>
    </w:div>
    <w:div w:id="687367564">
      <w:bodyDiv w:val="1"/>
      <w:marLeft w:val="0"/>
      <w:marRight w:val="0"/>
      <w:marTop w:val="0"/>
      <w:marBottom w:val="0"/>
      <w:divBdr>
        <w:top w:val="none" w:sz="0" w:space="0" w:color="auto"/>
        <w:left w:val="none" w:sz="0" w:space="0" w:color="auto"/>
        <w:bottom w:val="none" w:sz="0" w:space="0" w:color="auto"/>
        <w:right w:val="none" w:sz="0" w:space="0" w:color="auto"/>
      </w:divBdr>
    </w:div>
    <w:div w:id="770398019">
      <w:bodyDiv w:val="1"/>
      <w:marLeft w:val="0"/>
      <w:marRight w:val="0"/>
      <w:marTop w:val="0"/>
      <w:marBottom w:val="0"/>
      <w:divBdr>
        <w:top w:val="none" w:sz="0" w:space="0" w:color="auto"/>
        <w:left w:val="none" w:sz="0" w:space="0" w:color="auto"/>
        <w:bottom w:val="none" w:sz="0" w:space="0" w:color="auto"/>
        <w:right w:val="none" w:sz="0" w:space="0" w:color="auto"/>
      </w:divBdr>
      <w:divsChild>
        <w:div w:id="1055162360">
          <w:marLeft w:val="1166"/>
          <w:marRight w:val="0"/>
          <w:marTop w:val="115"/>
          <w:marBottom w:val="0"/>
          <w:divBdr>
            <w:top w:val="none" w:sz="0" w:space="0" w:color="auto"/>
            <w:left w:val="none" w:sz="0" w:space="0" w:color="auto"/>
            <w:bottom w:val="none" w:sz="0" w:space="0" w:color="auto"/>
            <w:right w:val="none" w:sz="0" w:space="0" w:color="auto"/>
          </w:divBdr>
        </w:div>
        <w:div w:id="67728688">
          <w:marLeft w:val="1166"/>
          <w:marRight w:val="0"/>
          <w:marTop w:val="115"/>
          <w:marBottom w:val="0"/>
          <w:divBdr>
            <w:top w:val="none" w:sz="0" w:space="0" w:color="auto"/>
            <w:left w:val="none" w:sz="0" w:space="0" w:color="auto"/>
            <w:bottom w:val="none" w:sz="0" w:space="0" w:color="auto"/>
            <w:right w:val="none" w:sz="0" w:space="0" w:color="auto"/>
          </w:divBdr>
        </w:div>
        <w:div w:id="1736053267">
          <w:marLeft w:val="1166"/>
          <w:marRight w:val="0"/>
          <w:marTop w:val="115"/>
          <w:marBottom w:val="0"/>
          <w:divBdr>
            <w:top w:val="none" w:sz="0" w:space="0" w:color="auto"/>
            <w:left w:val="none" w:sz="0" w:space="0" w:color="auto"/>
            <w:bottom w:val="none" w:sz="0" w:space="0" w:color="auto"/>
            <w:right w:val="none" w:sz="0" w:space="0" w:color="auto"/>
          </w:divBdr>
        </w:div>
        <w:div w:id="2045518161">
          <w:marLeft w:val="1166"/>
          <w:marRight w:val="0"/>
          <w:marTop w:val="115"/>
          <w:marBottom w:val="0"/>
          <w:divBdr>
            <w:top w:val="none" w:sz="0" w:space="0" w:color="auto"/>
            <w:left w:val="none" w:sz="0" w:space="0" w:color="auto"/>
            <w:bottom w:val="none" w:sz="0" w:space="0" w:color="auto"/>
            <w:right w:val="none" w:sz="0" w:space="0" w:color="auto"/>
          </w:divBdr>
        </w:div>
      </w:divsChild>
    </w:div>
    <w:div w:id="1013997800">
      <w:bodyDiv w:val="1"/>
      <w:marLeft w:val="0"/>
      <w:marRight w:val="0"/>
      <w:marTop w:val="0"/>
      <w:marBottom w:val="0"/>
      <w:divBdr>
        <w:top w:val="none" w:sz="0" w:space="0" w:color="auto"/>
        <w:left w:val="none" w:sz="0" w:space="0" w:color="auto"/>
        <w:bottom w:val="none" w:sz="0" w:space="0" w:color="auto"/>
        <w:right w:val="none" w:sz="0" w:space="0" w:color="auto"/>
      </w:divBdr>
      <w:divsChild>
        <w:div w:id="1616792326">
          <w:marLeft w:val="547"/>
          <w:marRight w:val="0"/>
          <w:marTop w:val="134"/>
          <w:marBottom w:val="0"/>
          <w:divBdr>
            <w:top w:val="none" w:sz="0" w:space="0" w:color="auto"/>
            <w:left w:val="none" w:sz="0" w:space="0" w:color="auto"/>
            <w:bottom w:val="none" w:sz="0" w:space="0" w:color="auto"/>
            <w:right w:val="none" w:sz="0" w:space="0" w:color="auto"/>
          </w:divBdr>
        </w:div>
        <w:div w:id="1002128881">
          <w:marLeft w:val="1166"/>
          <w:marRight w:val="0"/>
          <w:marTop w:val="115"/>
          <w:marBottom w:val="0"/>
          <w:divBdr>
            <w:top w:val="none" w:sz="0" w:space="0" w:color="auto"/>
            <w:left w:val="none" w:sz="0" w:space="0" w:color="auto"/>
            <w:bottom w:val="none" w:sz="0" w:space="0" w:color="auto"/>
            <w:right w:val="none" w:sz="0" w:space="0" w:color="auto"/>
          </w:divBdr>
        </w:div>
      </w:divsChild>
    </w:div>
    <w:div w:id="1077095396">
      <w:bodyDiv w:val="1"/>
      <w:marLeft w:val="0"/>
      <w:marRight w:val="0"/>
      <w:marTop w:val="0"/>
      <w:marBottom w:val="0"/>
      <w:divBdr>
        <w:top w:val="none" w:sz="0" w:space="0" w:color="auto"/>
        <w:left w:val="none" w:sz="0" w:space="0" w:color="auto"/>
        <w:bottom w:val="none" w:sz="0" w:space="0" w:color="auto"/>
        <w:right w:val="none" w:sz="0" w:space="0" w:color="auto"/>
      </w:divBdr>
    </w:div>
    <w:div w:id="1176724610">
      <w:bodyDiv w:val="1"/>
      <w:marLeft w:val="0"/>
      <w:marRight w:val="0"/>
      <w:marTop w:val="0"/>
      <w:marBottom w:val="0"/>
      <w:divBdr>
        <w:top w:val="none" w:sz="0" w:space="0" w:color="auto"/>
        <w:left w:val="none" w:sz="0" w:space="0" w:color="auto"/>
        <w:bottom w:val="none" w:sz="0" w:space="0" w:color="auto"/>
        <w:right w:val="none" w:sz="0" w:space="0" w:color="auto"/>
      </w:divBdr>
      <w:divsChild>
        <w:div w:id="1930190704">
          <w:marLeft w:val="1800"/>
          <w:marRight w:val="0"/>
          <w:marTop w:val="115"/>
          <w:marBottom w:val="0"/>
          <w:divBdr>
            <w:top w:val="none" w:sz="0" w:space="0" w:color="auto"/>
            <w:left w:val="none" w:sz="0" w:space="0" w:color="auto"/>
            <w:bottom w:val="none" w:sz="0" w:space="0" w:color="auto"/>
            <w:right w:val="none" w:sz="0" w:space="0" w:color="auto"/>
          </w:divBdr>
        </w:div>
        <w:div w:id="1764063257">
          <w:marLeft w:val="2520"/>
          <w:marRight w:val="0"/>
          <w:marTop w:val="96"/>
          <w:marBottom w:val="0"/>
          <w:divBdr>
            <w:top w:val="none" w:sz="0" w:space="0" w:color="auto"/>
            <w:left w:val="none" w:sz="0" w:space="0" w:color="auto"/>
            <w:bottom w:val="none" w:sz="0" w:space="0" w:color="auto"/>
            <w:right w:val="none" w:sz="0" w:space="0" w:color="auto"/>
          </w:divBdr>
        </w:div>
        <w:div w:id="341905618">
          <w:marLeft w:val="1800"/>
          <w:marRight w:val="0"/>
          <w:marTop w:val="115"/>
          <w:marBottom w:val="0"/>
          <w:divBdr>
            <w:top w:val="none" w:sz="0" w:space="0" w:color="auto"/>
            <w:left w:val="none" w:sz="0" w:space="0" w:color="auto"/>
            <w:bottom w:val="none" w:sz="0" w:space="0" w:color="auto"/>
            <w:right w:val="none" w:sz="0" w:space="0" w:color="auto"/>
          </w:divBdr>
        </w:div>
      </w:divsChild>
    </w:div>
    <w:div w:id="1251697830">
      <w:bodyDiv w:val="1"/>
      <w:marLeft w:val="0"/>
      <w:marRight w:val="0"/>
      <w:marTop w:val="0"/>
      <w:marBottom w:val="0"/>
      <w:divBdr>
        <w:top w:val="none" w:sz="0" w:space="0" w:color="auto"/>
        <w:left w:val="none" w:sz="0" w:space="0" w:color="auto"/>
        <w:bottom w:val="none" w:sz="0" w:space="0" w:color="auto"/>
        <w:right w:val="none" w:sz="0" w:space="0" w:color="auto"/>
      </w:divBdr>
    </w:div>
    <w:div w:id="1256787372">
      <w:bodyDiv w:val="1"/>
      <w:marLeft w:val="0"/>
      <w:marRight w:val="0"/>
      <w:marTop w:val="0"/>
      <w:marBottom w:val="0"/>
      <w:divBdr>
        <w:top w:val="none" w:sz="0" w:space="0" w:color="auto"/>
        <w:left w:val="none" w:sz="0" w:space="0" w:color="auto"/>
        <w:bottom w:val="none" w:sz="0" w:space="0" w:color="auto"/>
        <w:right w:val="none" w:sz="0" w:space="0" w:color="auto"/>
      </w:divBdr>
    </w:div>
    <w:div w:id="1708603692">
      <w:bodyDiv w:val="1"/>
      <w:marLeft w:val="0"/>
      <w:marRight w:val="0"/>
      <w:marTop w:val="0"/>
      <w:marBottom w:val="0"/>
      <w:divBdr>
        <w:top w:val="none" w:sz="0" w:space="0" w:color="auto"/>
        <w:left w:val="none" w:sz="0" w:space="0" w:color="auto"/>
        <w:bottom w:val="none" w:sz="0" w:space="0" w:color="auto"/>
        <w:right w:val="none" w:sz="0" w:space="0" w:color="auto"/>
      </w:divBdr>
    </w:div>
    <w:div w:id="1749300377">
      <w:bodyDiv w:val="1"/>
      <w:marLeft w:val="0"/>
      <w:marRight w:val="0"/>
      <w:marTop w:val="0"/>
      <w:marBottom w:val="0"/>
      <w:divBdr>
        <w:top w:val="none" w:sz="0" w:space="0" w:color="auto"/>
        <w:left w:val="none" w:sz="0" w:space="0" w:color="auto"/>
        <w:bottom w:val="none" w:sz="0" w:space="0" w:color="auto"/>
        <w:right w:val="none" w:sz="0" w:space="0" w:color="auto"/>
      </w:divBdr>
    </w:div>
    <w:div w:id="1769962961">
      <w:bodyDiv w:val="1"/>
      <w:marLeft w:val="0"/>
      <w:marRight w:val="0"/>
      <w:marTop w:val="0"/>
      <w:marBottom w:val="0"/>
      <w:divBdr>
        <w:top w:val="none" w:sz="0" w:space="0" w:color="auto"/>
        <w:left w:val="none" w:sz="0" w:space="0" w:color="auto"/>
        <w:bottom w:val="none" w:sz="0" w:space="0" w:color="auto"/>
        <w:right w:val="none" w:sz="0" w:space="0" w:color="auto"/>
      </w:divBdr>
      <w:divsChild>
        <w:div w:id="8877769">
          <w:marLeft w:val="547"/>
          <w:marRight w:val="0"/>
          <w:marTop w:val="134"/>
          <w:marBottom w:val="0"/>
          <w:divBdr>
            <w:top w:val="none" w:sz="0" w:space="0" w:color="auto"/>
            <w:left w:val="none" w:sz="0" w:space="0" w:color="auto"/>
            <w:bottom w:val="none" w:sz="0" w:space="0" w:color="auto"/>
            <w:right w:val="none" w:sz="0" w:space="0" w:color="auto"/>
          </w:divBdr>
        </w:div>
        <w:div w:id="243417935">
          <w:marLeft w:val="1166"/>
          <w:marRight w:val="0"/>
          <w:marTop w:val="115"/>
          <w:marBottom w:val="0"/>
          <w:divBdr>
            <w:top w:val="none" w:sz="0" w:space="0" w:color="auto"/>
            <w:left w:val="none" w:sz="0" w:space="0" w:color="auto"/>
            <w:bottom w:val="none" w:sz="0" w:space="0" w:color="auto"/>
            <w:right w:val="none" w:sz="0" w:space="0" w:color="auto"/>
          </w:divBdr>
        </w:div>
        <w:div w:id="404845188">
          <w:marLeft w:val="547"/>
          <w:marRight w:val="0"/>
          <w:marTop w:val="134"/>
          <w:marBottom w:val="0"/>
          <w:divBdr>
            <w:top w:val="none" w:sz="0" w:space="0" w:color="auto"/>
            <w:left w:val="none" w:sz="0" w:space="0" w:color="auto"/>
            <w:bottom w:val="none" w:sz="0" w:space="0" w:color="auto"/>
            <w:right w:val="none" w:sz="0" w:space="0" w:color="auto"/>
          </w:divBdr>
        </w:div>
        <w:div w:id="530265809">
          <w:marLeft w:val="1166"/>
          <w:marRight w:val="0"/>
          <w:marTop w:val="115"/>
          <w:marBottom w:val="0"/>
          <w:divBdr>
            <w:top w:val="none" w:sz="0" w:space="0" w:color="auto"/>
            <w:left w:val="none" w:sz="0" w:space="0" w:color="auto"/>
            <w:bottom w:val="none" w:sz="0" w:space="0" w:color="auto"/>
            <w:right w:val="none" w:sz="0" w:space="0" w:color="auto"/>
          </w:divBdr>
        </w:div>
        <w:div w:id="649362121">
          <w:marLeft w:val="1166"/>
          <w:marRight w:val="0"/>
          <w:marTop w:val="115"/>
          <w:marBottom w:val="0"/>
          <w:divBdr>
            <w:top w:val="none" w:sz="0" w:space="0" w:color="auto"/>
            <w:left w:val="none" w:sz="0" w:space="0" w:color="auto"/>
            <w:bottom w:val="none" w:sz="0" w:space="0" w:color="auto"/>
            <w:right w:val="none" w:sz="0" w:space="0" w:color="auto"/>
          </w:divBdr>
        </w:div>
        <w:div w:id="1015377924">
          <w:marLeft w:val="1166"/>
          <w:marRight w:val="0"/>
          <w:marTop w:val="115"/>
          <w:marBottom w:val="0"/>
          <w:divBdr>
            <w:top w:val="none" w:sz="0" w:space="0" w:color="auto"/>
            <w:left w:val="none" w:sz="0" w:space="0" w:color="auto"/>
            <w:bottom w:val="none" w:sz="0" w:space="0" w:color="auto"/>
            <w:right w:val="none" w:sz="0" w:space="0" w:color="auto"/>
          </w:divBdr>
        </w:div>
        <w:div w:id="1623685843">
          <w:marLeft w:val="1166"/>
          <w:marRight w:val="0"/>
          <w:marTop w:val="115"/>
          <w:marBottom w:val="0"/>
          <w:divBdr>
            <w:top w:val="none" w:sz="0" w:space="0" w:color="auto"/>
            <w:left w:val="none" w:sz="0" w:space="0" w:color="auto"/>
            <w:bottom w:val="none" w:sz="0" w:space="0" w:color="auto"/>
            <w:right w:val="none" w:sz="0" w:space="0" w:color="auto"/>
          </w:divBdr>
        </w:div>
      </w:divsChild>
    </w:div>
    <w:div w:id="1896893847">
      <w:bodyDiv w:val="1"/>
      <w:marLeft w:val="0"/>
      <w:marRight w:val="0"/>
      <w:marTop w:val="0"/>
      <w:marBottom w:val="0"/>
      <w:divBdr>
        <w:top w:val="none" w:sz="0" w:space="0" w:color="auto"/>
        <w:left w:val="none" w:sz="0" w:space="0" w:color="auto"/>
        <w:bottom w:val="none" w:sz="0" w:space="0" w:color="auto"/>
        <w:right w:val="none" w:sz="0" w:space="0" w:color="auto"/>
      </w:divBdr>
    </w:div>
    <w:div w:id="1936667538">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 w:id="2057730306">
      <w:bodyDiv w:val="1"/>
      <w:marLeft w:val="0"/>
      <w:marRight w:val="0"/>
      <w:marTop w:val="0"/>
      <w:marBottom w:val="0"/>
      <w:divBdr>
        <w:top w:val="none" w:sz="0" w:space="0" w:color="auto"/>
        <w:left w:val="none" w:sz="0" w:space="0" w:color="auto"/>
        <w:bottom w:val="none" w:sz="0" w:space="0" w:color="auto"/>
        <w:right w:val="none" w:sz="0" w:space="0" w:color="auto"/>
      </w:divBdr>
    </w:div>
    <w:div w:id="2068138952">
      <w:bodyDiv w:val="1"/>
      <w:marLeft w:val="0"/>
      <w:marRight w:val="0"/>
      <w:marTop w:val="0"/>
      <w:marBottom w:val="0"/>
      <w:divBdr>
        <w:top w:val="none" w:sz="0" w:space="0" w:color="auto"/>
        <w:left w:val="none" w:sz="0" w:space="0" w:color="auto"/>
        <w:bottom w:val="none" w:sz="0" w:space="0" w:color="auto"/>
        <w:right w:val="none" w:sz="0" w:space="0" w:color="auto"/>
      </w:divBdr>
      <w:divsChild>
        <w:div w:id="1028993669">
          <w:marLeft w:val="547"/>
          <w:marRight w:val="0"/>
          <w:marTop w:val="134"/>
          <w:marBottom w:val="0"/>
          <w:divBdr>
            <w:top w:val="none" w:sz="0" w:space="0" w:color="auto"/>
            <w:left w:val="none" w:sz="0" w:space="0" w:color="auto"/>
            <w:bottom w:val="none" w:sz="0" w:space="0" w:color="auto"/>
            <w:right w:val="none" w:sz="0" w:space="0" w:color="auto"/>
          </w:divBdr>
        </w:div>
        <w:div w:id="1043019955">
          <w:marLeft w:val="1166"/>
          <w:marRight w:val="0"/>
          <w:marTop w:val="115"/>
          <w:marBottom w:val="0"/>
          <w:divBdr>
            <w:top w:val="none" w:sz="0" w:space="0" w:color="auto"/>
            <w:left w:val="none" w:sz="0" w:space="0" w:color="auto"/>
            <w:bottom w:val="none" w:sz="0" w:space="0" w:color="auto"/>
            <w:right w:val="none" w:sz="0" w:space="0" w:color="auto"/>
          </w:divBdr>
        </w:div>
        <w:div w:id="1191724115">
          <w:marLeft w:val="1800"/>
          <w:marRight w:val="0"/>
          <w:marTop w:val="96"/>
          <w:marBottom w:val="0"/>
          <w:divBdr>
            <w:top w:val="none" w:sz="0" w:space="0" w:color="auto"/>
            <w:left w:val="none" w:sz="0" w:space="0" w:color="auto"/>
            <w:bottom w:val="none" w:sz="0" w:space="0" w:color="auto"/>
            <w:right w:val="none" w:sz="0" w:space="0" w:color="auto"/>
          </w:divBdr>
        </w:div>
        <w:div w:id="911621711">
          <w:marLeft w:val="2520"/>
          <w:marRight w:val="0"/>
          <w:marTop w:val="77"/>
          <w:marBottom w:val="0"/>
          <w:divBdr>
            <w:top w:val="none" w:sz="0" w:space="0" w:color="auto"/>
            <w:left w:val="none" w:sz="0" w:space="0" w:color="auto"/>
            <w:bottom w:val="none" w:sz="0" w:space="0" w:color="auto"/>
            <w:right w:val="none" w:sz="0" w:space="0" w:color="auto"/>
          </w:divBdr>
        </w:div>
      </w:divsChild>
    </w:div>
    <w:div w:id="2123185851">
      <w:bodyDiv w:val="1"/>
      <w:marLeft w:val="0"/>
      <w:marRight w:val="0"/>
      <w:marTop w:val="0"/>
      <w:marBottom w:val="0"/>
      <w:divBdr>
        <w:top w:val="none" w:sz="0" w:space="0" w:color="auto"/>
        <w:left w:val="none" w:sz="0" w:space="0" w:color="auto"/>
        <w:bottom w:val="none" w:sz="0" w:space="0" w:color="auto"/>
        <w:right w:val="none" w:sz="0" w:space="0" w:color="auto"/>
      </w:divBdr>
      <w:divsChild>
        <w:div w:id="2084796578">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TSG_RAN/TSGR_78/Docs/RP-172750.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5NUHHDQN7SK2-1476151046-16133</_dlc_DocId>
    <_dlc_DocIdUrl xmlns="f166a696-7b5b-4ccd-9f0c-ffde0cceec81">
      <Url>https://ericsson.sharepoint.com/sites/star/_layouts/15/DocIdRedir.aspx?ID=5NUHHDQN7SK2-1476151046-16133</Url>
      <Description>5NUHHDQN7SK2-1476151046-16133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29778-1A94-4D70-8FFB-858588B55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6792AE-D7A7-45EA-B069-48D690783BD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11B14E4E-2733-4734-B965-80FE84224445}">
  <ds:schemaRefs>
    <ds:schemaRef ds:uri="http://schemas.microsoft.com/sharepoint/v3/contenttype/forms"/>
  </ds:schemaRefs>
</ds:datastoreItem>
</file>

<file path=customXml/itemProps4.xml><?xml version="1.0" encoding="utf-8"?>
<ds:datastoreItem xmlns:ds="http://schemas.openxmlformats.org/officeDocument/2006/customXml" ds:itemID="{26110B18-CE48-48CE-9550-024CAFE01BFD}">
  <ds:schemaRefs>
    <ds:schemaRef ds:uri="http://schemas.microsoft.com/sharepoint/events"/>
  </ds:schemaRefs>
</ds:datastoreItem>
</file>

<file path=customXml/itemProps5.xml><?xml version="1.0" encoding="utf-8"?>
<ds:datastoreItem xmlns:ds="http://schemas.openxmlformats.org/officeDocument/2006/customXml" ds:itemID="{29551AF3-FF43-4C7A-AA9D-545C751A0C26}">
  <ds:schemaRefs>
    <ds:schemaRef ds:uri="Microsoft.SharePoint.Taxonomy.ContentTypeSync"/>
  </ds:schemaRefs>
</ds:datastoreItem>
</file>

<file path=customXml/itemProps6.xml><?xml version="1.0" encoding="utf-8"?>
<ds:datastoreItem xmlns:ds="http://schemas.openxmlformats.org/officeDocument/2006/customXml" ds:itemID="{93C7A5A1-0500-46DA-AF8B-85FEADCBE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956</Words>
  <Characters>5452</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Contribution</vt:lpstr>
      <vt:lpstr/>
      <vt:lpstr/>
    </vt:vector>
  </TitlesOfParts>
  <Company>パナソニック株式会社</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siva.subramani@vodafone.com</dc:creator>
  <cp:lastModifiedBy>Subramani, Siva, Vodafone Group</cp:lastModifiedBy>
  <cp:revision>4</cp:revision>
  <cp:lastPrinted>2018-01-22T09:58:00Z</cp:lastPrinted>
  <dcterms:created xsi:type="dcterms:W3CDTF">2018-02-16T15:17:00Z</dcterms:created>
  <dcterms:modified xsi:type="dcterms:W3CDTF">2018-02-16T16:22:00Z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841d7120-1f98-452e-a975-b5e99ee77d80</vt:lpwstr>
  </property>
  <property fmtid="{D5CDD505-2E9C-101B-9397-08002B2CF9AE}" pid="3" name="CTP_TimeStamp">
    <vt:lpwstr>2016-11-11 20:50:59Z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(3)vBuiISmkoRv6dz8bp2hpdI5OraWJM6/EuSNiRjBwwHsXoaVWdnd9AhDMqOq6fKPJnvpIlBVx
Ya/r+wUNx0GRu5bR2I9Q0dGOANUjkTaxFy0DzdhlbCAFbQ4pZ2PwqOUhh20N8DiJDnSebzwL
JFJa5pWQbGzcv/k0x7NYvJHUzVuRfH7A7rTjV48Jvx6a/E+yw7+KfHANwjzJ8IhOeAheBfWz
Yrq4HAGtX2+P2EpFjV</vt:lpwstr>
  </property>
  <property fmtid="{D5CDD505-2E9C-101B-9397-08002B2CF9AE}" pid="9" name="_2015_ms_pID_7253431">
    <vt:lpwstr>LgCqj4+AvHuF0JHqCG5nrFTmdVHQ08XmwMAI+TaG3MR1tPNUcbKaLc
5lhxtyAMPvSerF+phiWEXmSkthItG11Q369FuVxjbpgLGOGBeJlxjdXUuKpBIbmet4xFQYnp
Enme2Ck7DZvcLbgRsk2uhYYhWu+qImF1nVxEZmBUfd7g0M2dbr7dAhff7jp8ReLbfzas+kbP
0Inb2hyzjJInMiCd8jWCBm4CVrr1IYV5goEG</vt:lpwstr>
  </property>
  <property fmtid="{D5CDD505-2E9C-101B-9397-08002B2CF9AE}" pid="10" name="_2015_ms_pID_7253432">
    <vt:lpwstr>fA==</vt:lpwstr>
  </property>
  <property fmtid="{D5CDD505-2E9C-101B-9397-08002B2CF9AE}" pid="11" name="ContentTypeId">
    <vt:lpwstr>0x010100C5F30C9B16E14C8EACE5F2CC7B7AC7F400F5862E332FC6CE449700A00A9FC83FBA</vt:lpwstr>
  </property>
  <property fmtid="{D5CDD505-2E9C-101B-9397-08002B2CF9AE}" pid="12" name="EriCOLLProjects">
    <vt:lpwstr/>
  </property>
  <property fmtid="{D5CDD505-2E9C-101B-9397-08002B2CF9AE}" pid="13" name="EriCOLLCategory">
    <vt:lpwstr/>
  </property>
  <property fmtid="{D5CDD505-2E9C-101B-9397-08002B2CF9AE}" pid="14" name="TaxKeyword">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_dlc_DocIdItemGuid">
    <vt:lpwstr>69681d61-e2b6-4a9b-a6c7-01cbcb5f01d3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1515979720</vt:lpwstr>
  </property>
  <property fmtid="{D5CDD505-2E9C-101B-9397-08002B2CF9AE}" pid="26" name="_NewReviewCycle">
    <vt:lpwstr/>
  </property>
</Properties>
</file>