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DD" w:rsidRPr="005A50DD" w:rsidRDefault="005A50DD" w:rsidP="005A50D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#92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R1-1802934</w:t>
      </w:r>
    </w:p>
    <w:p w:rsidR="005A50DD" w:rsidRPr="005A50DD" w:rsidRDefault="005A50DD" w:rsidP="005A50D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February 26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March 2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nd</w:t>
      </w:r>
      <w:r w:rsidRPr="005A50D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:rsidR="00307CEB" w:rsidRPr="005219D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group-common PDCC</w:t>
      </w:r>
      <w:r w:rsidR="00B96793"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</w:t>
      </w:r>
      <w:r w:rsidR="004C7EA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3.1.3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7A418F" w:rsidRDefault="000672C8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WI phase</w:t>
      </w:r>
      <w:r w:rsidR="00D33811">
        <w:rPr>
          <w:rFonts w:ascii="Times New Roman" w:hAnsi="Times New Roman"/>
          <w:kern w:val="0"/>
          <w:sz w:val="22"/>
        </w:rPr>
        <w:t xml:space="preserve">, UE behaviors related to SFI are discussed and the following agreements are made </w:t>
      </w:r>
      <w:r w:rsidR="00D33811" w:rsidRPr="00565985">
        <w:rPr>
          <w:rFonts w:ascii="Times New Roman" w:hAnsi="Times New Roman"/>
          <w:kern w:val="0"/>
          <w:sz w:val="22"/>
        </w:rPr>
        <w:t>[</w:t>
      </w:r>
      <w:r w:rsidR="00565985" w:rsidRPr="00565985">
        <w:rPr>
          <w:rFonts w:ascii="Times New Roman" w:hAnsi="Times New Roman"/>
          <w:kern w:val="0"/>
          <w:sz w:val="22"/>
        </w:rPr>
        <w:t>1</w:t>
      </w:r>
      <w:r w:rsidR="00D33811" w:rsidRPr="00565985">
        <w:rPr>
          <w:rFonts w:ascii="Times New Roman" w:hAnsi="Times New Roman"/>
          <w:kern w:val="0"/>
          <w:sz w:val="22"/>
        </w:rPr>
        <w:t>]</w:t>
      </w:r>
      <w:r w:rsidR="000F6674" w:rsidRPr="00565985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482E9D">
        <w:trPr>
          <w:trHeight w:val="629"/>
        </w:trPr>
        <w:tc>
          <w:tcPr>
            <w:tcW w:w="9736" w:type="dxa"/>
          </w:tcPr>
          <w:p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Agreements: (RAN1 </w:t>
            </w:r>
            <w:r w:rsidR="00D33811">
              <w:rPr>
                <w:rFonts w:ascii="Times New Roman" w:hAnsi="Times New Roman"/>
                <w:b/>
                <w:i/>
                <w:kern w:val="0"/>
                <w:u w:val="single"/>
              </w:rPr>
              <w:t>#90bis</w:t>
            </w: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3"/>
              </w:numPr>
              <w:tabs>
                <w:tab w:val="num" w:pos="0"/>
              </w:tabs>
              <w:wordWrap/>
              <w:autoSpaceDE/>
              <w:autoSpaceDN/>
              <w:contextualSpacing/>
              <w:jc w:val="left"/>
              <w:rPr>
                <w:rFonts w:ascii="Times New Roman" w:eastAsia="Times New Roman" w:hAnsi="Times New Roman"/>
                <w:i/>
                <w:kern w:val="0"/>
                <w:szCs w:val="20"/>
                <w:lang w:eastAsia="en-US"/>
              </w:rPr>
            </w:pPr>
            <w:r w:rsidRPr="00BC6C5E">
              <w:rPr>
                <w:rFonts w:ascii="Times New Roman" w:eastAsia="Times New Roman" w:hAnsi="Times New Roman"/>
                <w:i/>
                <w:kern w:val="0"/>
                <w:szCs w:val="24"/>
                <w:lang w:eastAsia="en-US"/>
              </w:rPr>
              <w:t>On overwriting rules across semi-static DL/UL assignment, dynamic SFI, DCI, etc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Need to decide the overwriting rules between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Semi-static DL/UL assignment (including states DL, UL, unknown)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Dynamic SFI (indicated in GC-PDCCH with states DL, UL, and unknown)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UE specific data transmission (UE specific DCI triggered PDSCH, PUSCH, and PUCCH with A/N for a PDSCH)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Also include DCI triggered aperiodic measurement related signals, such as aperiodic CSI-RS, aperiodic SRS, etc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Broadcast transmission, sync, PRACH, RAR, UL data transmission without UL grant, …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Measurement: Measurement related signals semi-statically configured by UE-specific RRC (</w:t>
            </w:r>
            <w:r w:rsidR="00B071C0"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e.g.</w:t>
            </w: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 periodic/semi-persistent CSI-RS for CSI report, periodic CSI report, periodic/semi-persistent SRS) where a DL or UL direction will be assumed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CSI-RS for RRM, TRS, etc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FFS: Other signals, measurements, and monitoring (including configured coreset monitoring)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Consider the following directions of potential overwriting in Rel. 15: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States from semi-static DL/UL assignment overwritten by measurement, dynamic SFI, or UE specific data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State from measurement overwritten by dynamic SFI or UE specific data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Dynamic SFI overwritten by UE specific data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en-US"/>
              </w:rPr>
            </w:pPr>
            <w:bookmarkStart w:id="0" w:name="_Hlk498711011"/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FFS: </w:t>
            </w:r>
            <w:r w:rsidRPr="00BC6C5E">
              <w:rPr>
                <w:rFonts w:ascii="Times New Roman" w:eastAsia="바탕" w:hAnsi="Times New Roman"/>
                <w:i/>
                <w:kern w:val="0"/>
                <w:szCs w:val="20"/>
                <w:lang w:val="en-GB" w:eastAsia="en-US"/>
              </w:rPr>
              <w:t xml:space="preserve">UE-specific data and measurement related signals not semi-statically configured by RRC overwritten by “unknown” in dynamic SFI </w:t>
            </w:r>
          </w:p>
          <w:bookmarkEnd w:id="0"/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</w:pPr>
            <w:r w:rsidRPr="00BC6C5E"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  <w:t>The timing requirement for overwriting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jc w:val="left"/>
              <w:rPr>
                <w:rFonts w:ascii="Times New Roman" w:eastAsia="Times New Roman" w:hAnsi="Times New Roman"/>
                <w:i/>
                <w:kern w:val="0"/>
                <w:sz w:val="22"/>
                <w:lang w:val="en-GB" w:eastAsia="en-US"/>
              </w:rPr>
            </w:pPr>
            <w:r w:rsidRPr="00BC6C5E">
              <w:rPr>
                <w:rFonts w:ascii="Times New Roman" w:eastAsia="Times New Roman" w:hAnsi="Times New Roman"/>
                <w:i/>
                <w:kern w:val="0"/>
                <w:szCs w:val="20"/>
                <w:lang w:val="en-GB" w:eastAsia="en-US"/>
              </w:rPr>
              <w:t>UE behavior will be the cancellation of the measurement/data reception or measurement/data related transmission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Calibri" w:hAnsi="Times New Roman"/>
                <w:i/>
                <w:kern w:val="0"/>
                <w:sz w:val="24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from semi-static DL/UL assignment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“Unknown” in semi-static DL/UL assignment can be overwritten by measurement, dynamic SFI, and UE specific data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DL/UL in semi-static DL/UL assignment cannot be overwritten to the other direction (DL to UL or UL to DL) by measurement, dynamic SFI and UE specific data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DL/UL in semi-static DL/UL assignment cannot be overwritten by “unknown” by dynamic SFI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from measurement in symbols not under DL/UL from semi-static DL/UL assignment: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unknown in dynamic SFI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UL/DL from dynamic SFI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DL/UL direction implied by measurement can be overwritten by UE’s own UE-specific data if the UE specific data </w:t>
            </w:r>
            <w:r w:rsidR="005219D4"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implies</w:t>
            </w: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 the other direction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behavior will be the cancellation of the measurement or measurement related transmission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lastRenderedPageBreak/>
              <w:t>UE will follow the DCI for UE-specific data transmission and reception</w:t>
            </w:r>
          </w:p>
          <w:p w:rsidR="00D33811" w:rsidRPr="00BC6C5E" w:rsidRDefault="00D33811" w:rsidP="00D33811">
            <w:pPr>
              <w:widowControl/>
              <w:numPr>
                <w:ilvl w:val="0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08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For the states in dynamic SFI in symbols not under DL/UL from semi-static DL/UL assignment (Already agreed in other agreements and only include for completeness) 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UL/DL in dynamic SFI cannot be overwritten by UE specific data </w:t>
            </w:r>
          </w:p>
          <w:p w:rsidR="00D33811" w:rsidRPr="00BC6C5E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will treat it as an error case when UE specific data and dynamic SFI imply different transmit directions</w:t>
            </w:r>
          </w:p>
          <w:p w:rsidR="00D33811" w:rsidRPr="00BC6C5E" w:rsidRDefault="00D33811" w:rsidP="00D33811">
            <w:pPr>
              <w:widowControl/>
              <w:numPr>
                <w:ilvl w:val="1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1800"/>
              <w:jc w:val="left"/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 xml:space="preserve">Unknown in dynamic SFI can be overwritten by UE specific data (change to DL or UL) </w:t>
            </w:r>
          </w:p>
          <w:p w:rsidR="005D55D3" w:rsidRPr="00D33811" w:rsidRDefault="00D33811" w:rsidP="00D33811">
            <w:pPr>
              <w:widowControl/>
              <w:numPr>
                <w:ilvl w:val="2"/>
                <w:numId w:val="44"/>
              </w:numPr>
              <w:tabs>
                <w:tab w:val="num" w:pos="0"/>
              </w:tabs>
              <w:wordWrap/>
              <w:autoSpaceDE/>
              <w:autoSpaceDN/>
              <w:ind w:left="2520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BC6C5E">
              <w:rPr>
                <w:rFonts w:ascii="Times New Roman" w:eastAsia="바탕" w:hAnsi="Times New Roman"/>
                <w:i/>
                <w:kern w:val="0"/>
                <w:szCs w:val="24"/>
                <w:lang w:val="en-GB" w:eastAsia="en-US"/>
              </w:rPr>
              <w:t>UE will follow the DCI for UE-specific data transmission and reception</w:t>
            </w:r>
          </w:p>
        </w:tc>
      </w:tr>
    </w:tbl>
    <w:p w:rsidR="00344782" w:rsidRDefault="00F70B4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B67209">
        <w:rPr>
          <w:rFonts w:ascii="Times New Roman" w:hAnsi="Times New Roman"/>
          <w:kern w:val="0"/>
          <w:sz w:val="22"/>
        </w:rPr>
        <w:t xml:space="preserve">the remaining issues on semi-static DL/UL configuration, dynamic SFI and the related </w:t>
      </w:r>
      <w:r w:rsidR="00516037">
        <w:rPr>
          <w:rFonts w:ascii="Times New Roman" w:hAnsi="Times New Roman"/>
          <w:kern w:val="0"/>
          <w:sz w:val="22"/>
        </w:rPr>
        <w:t xml:space="preserve">UE </w:t>
      </w:r>
      <w:r w:rsidR="00B67209">
        <w:rPr>
          <w:rFonts w:ascii="Times New Roman" w:hAnsi="Times New Roman"/>
          <w:kern w:val="0"/>
          <w:sz w:val="22"/>
        </w:rPr>
        <w:t xml:space="preserve">behaviors </w:t>
      </w:r>
      <w:r w:rsidR="006E4DE6">
        <w:rPr>
          <w:rFonts w:ascii="Times New Roman" w:hAnsi="Times New Roman"/>
          <w:kern w:val="0"/>
          <w:sz w:val="22"/>
        </w:rPr>
        <w:t>in case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2A3DA4">
        <w:rPr>
          <w:rFonts w:ascii="Times New Roman" w:hAnsi="Times New Roman"/>
          <w:kern w:val="0"/>
          <w:sz w:val="22"/>
        </w:rPr>
        <w:t xml:space="preserve">that </w:t>
      </w:r>
      <w:r w:rsidR="00B17295">
        <w:rPr>
          <w:rFonts w:ascii="Times New Roman" w:hAnsi="Times New Roman"/>
          <w:kern w:val="0"/>
          <w:sz w:val="22"/>
        </w:rPr>
        <w:t>the slot format related information in the group common PDCCH</w:t>
      </w:r>
      <w:r w:rsidR="00B17295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 xml:space="preserve">is </w:t>
      </w:r>
      <w:r w:rsidR="00224A3E">
        <w:rPr>
          <w:rFonts w:ascii="Times New Roman" w:hAnsi="Times New Roman"/>
          <w:kern w:val="0"/>
          <w:sz w:val="22"/>
        </w:rPr>
        <w:t>correctly received or not</w:t>
      </w:r>
      <w:r w:rsidR="00DD6EDC">
        <w:rPr>
          <w:rFonts w:ascii="Times New Roman" w:hAnsi="Times New Roman"/>
          <w:kern w:val="0"/>
          <w:sz w:val="22"/>
        </w:rPr>
        <w:t>.</w:t>
      </w:r>
    </w:p>
    <w:p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95EE1" w:rsidRPr="00A135F0" w:rsidRDefault="000672C8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Remaining Issues </w:t>
      </w:r>
      <w:r w:rsidR="004D7A78">
        <w:rPr>
          <w:rFonts w:ascii="Times New Roman" w:hAnsi="Times New Roman"/>
          <w:b/>
          <w:kern w:val="0"/>
          <w:sz w:val="28"/>
          <w:szCs w:val="20"/>
        </w:rPr>
        <w:t>o</w:t>
      </w:r>
      <w:r w:rsidR="004D7A78">
        <w:rPr>
          <w:rFonts w:ascii="Times New Roman" w:hAnsi="Times New Roman" w:hint="eastAsia"/>
          <w:b/>
          <w:kern w:val="0"/>
          <w:sz w:val="28"/>
          <w:szCs w:val="20"/>
        </w:rPr>
        <w:t>f</w:t>
      </w:r>
      <w:r w:rsidR="004D7A78">
        <w:rPr>
          <w:rFonts w:ascii="Times New Roman" w:hAnsi="Times New Roman"/>
          <w:b/>
          <w:kern w:val="0"/>
          <w:sz w:val="28"/>
          <w:szCs w:val="20"/>
        </w:rPr>
        <w:t xml:space="preserve"> </w:t>
      </w:r>
      <w:r w:rsidR="00A95EE1">
        <w:rPr>
          <w:rFonts w:ascii="Times New Roman" w:hAnsi="Times New Roman"/>
          <w:b/>
          <w:kern w:val="0"/>
          <w:sz w:val="28"/>
          <w:szCs w:val="20"/>
        </w:rPr>
        <w:t xml:space="preserve">UE </w:t>
      </w:r>
      <w:r w:rsidR="00E5059A">
        <w:rPr>
          <w:rFonts w:ascii="Times New Roman" w:hAnsi="Times New Roman" w:hint="eastAsia"/>
          <w:b/>
          <w:kern w:val="0"/>
          <w:sz w:val="28"/>
          <w:szCs w:val="20"/>
        </w:rPr>
        <w:t>B</w:t>
      </w:r>
      <w:r w:rsidR="00E5059A">
        <w:rPr>
          <w:rFonts w:ascii="Times New Roman" w:hAnsi="Times New Roman"/>
          <w:b/>
          <w:kern w:val="0"/>
          <w:sz w:val="28"/>
          <w:szCs w:val="20"/>
        </w:rPr>
        <w:t>ehaviors</w:t>
      </w:r>
      <w:r w:rsidR="004D7A78">
        <w:rPr>
          <w:rFonts w:ascii="Times New Roman" w:hAnsi="Times New Roman" w:hint="eastAsia"/>
          <w:b/>
          <w:kern w:val="0"/>
          <w:sz w:val="28"/>
          <w:szCs w:val="20"/>
        </w:rPr>
        <w:t xml:space="preserve"> on Dynamic SFI Detection </w:t>
      </w:r>
    </w:p>
    <w:p w:rsidR="00765504" w:rsidRDefault="00AB1E98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UE behaviors for the case when DCI format 2_0 is configured </w:t>
      </w:r>
      <w:r w:rsidR="00717373">
        <w:rPr>
          <w:rFonts w:ascii="Times New Roman" w:hAnsi="Times New Roman" w:hint="eastAsia"/>
          <w:kern w:val="0"/>
          <w:sz w:val="22"/>
        </w:rPr>
        <w:t>and</w:t>
      </w:r>
      <w:r w:rsidR="0071737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not detected</w:t>
      </w:r>
      <w:r w:rsidR="00717373">
        <w:rPr>
          <w:rFonts w:ascii="Times New Roman" w:hAnsi="Times New Roman" w:hint="eastAsia"/>
          <w:kern w:val="0"/>
          <w:sz w:val="22"/>
        </w:rPr>
        <w:t xml:space="preserve"> correctly</w:t>
      </w:r>
      <w:r>
        <w:rPr>
          <w:rFonts w:ascii="Times New Roman" w:hAnsi="Times New Roman"/>
          <w:kern w:val="0"/>
          <w:sz w:val="22"/>
        </w:rPr>
        <w:t xml:space="preserve"> </w:t>
      </w:r>
      <w:r w:rsidR="00B84937">
        <w:rPr>
          <w:rFonts w:ascii="Times New Roman" w:hAnsi="Times New Roman"/>
          <w:kern w:val="0"/>
          <w:sz w:val="22"/>
        </w:rPr>
        <w:t>are</w:t>
      </w:r>
      <w:r>
        <w:rPr>
          <w:rFonts w:ascii="Times New Roman" w:hAnsi="Times New Roman"/>
          <w:kern w:val="0"/>
          <w:sz w:val="22"/>
        </w:rPr>
        <w:t xml:space="preserve"> not</w:t>
      </w:r>
      <w:r w:rsidR="00B84937">
        <w:rPr>
          <w:rFonts w:ascii="Times New Roman" w:hAnsi="Times New Roman"/>
          <w:kern w:val="0"/>
          <w:sz w:val="22"/>
        </w:rPr>
        <w:t xml:space="preserve"> clearly</w:t>
      </w:r>
      <w:r>
        <w:rPr>
          <w:rFonts w:ascii="Times New Roman" w:hAnsi="Times New Roman"/>
          <w:kern w:val="0"/>
          <w:sz w:val="22"/>
        </w:rPr>
        <w:t xml:space="preserve"> de</w:t>
      </w:r>
      <w:r w:rsidR="00717373">
        <w:rPr>
          <w:rFonts w:ascii="Times New Roman" w:hAnsi="Times New Roman" w:hint="eastAsia"/>
          <w:kern w:val="0"/>
          <w:sz w:val="22"/>
        </w:rPr>
        <w:t>fined</w:t>
      </w:r>
      <w:r>
        <w:rPr>
          <w:rFonts w:ascii="Times New Roman" w:hAnsi="Times New Roman"/>
          <w:kern w:val="0"/>
          <w:sz w:val="22"/>
        </w:rPr>
        <w:t xml:space="preserve">. </w:t>
      </w:r>
      <w:r w:rsidR="00765504">
        <w:rPr>
          <w:rFonts w:ascii="Times New Roman" w:hAnsi="Times New Roman" w:hint="eastAsia"/>
          <w:kern w:val="0"/>
          <w:sz w:val="22"/>
        </w:rPr>
        <w:t xml:space="preserve">When </w:t>
      </w:r>
      <w:r>
        <w:rPr>
          <w:rFonts w:ascii="Times New Roman" w:hAnsi="Times New Roman"/>
          <w:kern w:val="0"/>
          <w:sz w:val="22"/>
        </w:rPr>
        <w:t xml:space="preserve">a </w:t>
      </w:r>
      <w:r w:rsidR="00765504">
        <w:rPr>
          <w:rFonts w:ascii="Times New Roman" w:hAnsi="Times New Roman" w:hint="eastAsia"/>
          <w:kern w:val="0"/>
          <w:sz w:val="22"/>
        </w:rPr>
        <w:t xml:space="preserve">UE </w:t>
      </w:r>
      <w:r w:rsidR="00765504">
        <w:rPr>
          <w:rFonts w:ascii="Times New Roman" w:hAnsi="Times New Roman"/>
          <w:kern w:val="0"/>
          <w:sz w:val="22"/>
        </w:rPr>
        <w:t>fails to detect</w:t>
      </w:r>
      <w:r>
        <w:rPr>
          <w:rFonts w:ascii="Times New Roman" w:hAnsi="Times New Roman"/>
          <w:kern w:val="0"/>
          <w:sz w:val="22"/>
        </w:rPr>
        <w:t xml:space="preserve"> DCI format 2_0</w:t>
      </w:r>
      <w:r w:rsidR="009E610C">
        <w:rPr>
          <w:rFonts w:ascii="Times New Roman" w:hAnsi="Times New Roman"/>
          <w:kern w:val="0"/>
          <w:sz w:val="22"/>
        </w:rPr>
        <w:t>, the following options</w:t>
      </w:r>
      <w:r w:rsidR="00A02CBE">
        <w:rPr>
          <w:rFonts w:ascii="Times New Roman" w:hAnsi="Times New Roman" w:hint="eastAsia"/>
          <w:kern w:val="0"/>
          <w:sz w:val="22"/>
        </w:rPr>
        <w:t xml:space="preserve"> for UE behaviors</w:t>
      </w:r>
      <w:r w:rsidR="009E610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are </w:t>
      </w:r>
      <w:r w:rsidR="00A02CBE">
        <w:rPr>
          <w:rFonts w:ascii="Times New Roman" w:hAnsi="Times New Roman" w:hint="eastAsia"/>
          <w:kern w:val="0"/>
          <w:sz w:val="22"/>
        </w:rPr>
        <w:t>addressed in</w:t>
      </w:r>
      <w:r w:rsidR="00B84937">
        <w:rPr>
          <w:rFonts w:ascii="Times New Roman" w:hAnsi="Times New Roman"/>
          <w:kern w:val="0"/>
          <w:sz w:val="22"/>
        </w:rPr>
        <w:t xml:space="preserve"> WI phase:</w:t>
      </w:r>
    </w:p>
    <w:p w:rsidR="009E610C" w:rsidRPr="00BC6C5E" w:rsidRDefault="009E610C" w:rsidP="00B03932">
      <w:pPr>
        <w:pStyle w:val="a9"/>
        <w:widowControl/>
        <w:numPr>
          <w:ilvl w:val="4"/>
          <w:numId w:val="44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u w:val="single"/>
        </w:rPr>
      </w:pPr>
      <w:r w:rsidRPr="00BC6C5E">
        <w:rPr>
          <w:rFonts w:ascii="Times New Roman" w:hAnsi="Times New Roman"/>
          <w:i/>
          <w:kern w:val="0"/>
          <w:sz w:val="22"/>
          <w:u w:val="single"/>
        </w:rPr>
        <w:t>Option 1: Treat this erasure as if the dynamic SFI is not transmitted</w:t>
      </w:r>
    </w:p>
    <w:p w:rsidR="00515BAF" w:rsidRPr="00BC6C5E" w:rsidRDefault="009E610C" w:rsidP="009E610C">
      <w:pPr>
        <w:pStyle w:val="a9"/>
        <w:widowControl/>
        <w:numPr>
          <w:ilvl w:val="4"/>
          <w:numId w:val="44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u w:val="single"/>
        </w:rPr>
      </w:pPr>
      <w:r w:rsidRPr="00BC6C5E">
        <w:rPr>
          <w:rFonts w:ascii="Times New Roman" w:hAnsi="Times New Roman"/>
          <w:i/>
          <w:kern w:val="0"/>
          <w:sz w:val="22"/>
          <w:u w:val="single"/>
        </w:rPr>
        <w:t>Option 2: Treat this erasure as if dynamic SFI unknown is detection</w:t>
      </w:r>
    </w:p>
    <w:p w:rsidR="00B84937" w:rsidRDefault="006E4574" w:rsidP="007418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"/>
        </w:rPr>
      </w:pPr>
      <w:r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 xml:space="preserve">he </w:t>
      </w:r>
      <w:r w:rsidR="00E11BEF">
        <w:rPr>
          <w:rFonts w:ascii="Times New Roman" w:hAnsi="Times New Roman" w:hint="eastAsia"/>
          <w:kern w:val="0"/>
          <w:sz w:val="22"/>
        </w:rPr>
        <w:t xml:space="preserve">main </w:t>
      </w:r>
      <w:r>
        <w:rPr>
          <w:rFonts w:ascii="Times New Roman" w:hAnsi="Times New Roman"/>
          <w:kern w:val="0"/>
          <w:sz w:val="22"/>
        </w:rPr>
        <w:t>differen</w:t>
      </w:r>
      <w:r w:rsidR="0061360C">
        <w:rPr>
          <w:rFonts w:ascii="Times New Roman" w:hAnsi="Times New Roman" w:hint="eastAsia"/>
          <w:kern w:val="0"/>
          <w:sz w:val="22"/>
        </w:rPr>
        <w:t>ce between</w:t>
      </w:r>
      <w:r>
        <w:rPr>
          <w:rFonts w:ascii="Times New Roman" w:hAnsi="Times New Roman"/>
          <w:kern w:val="0"/>
          <w:sz w:val="22"/>
        </w:rPr>
        <w:t xml:space="preserve"> two options is</w:t>
      </w:r>
      <w:r w:rsidR="00B84937">
        <w:rPr>
          <w:rFonts w:ascii="Times New Roman" w:hAnsi="Times New Roman"/>
          <w:kern w:val="0"/>
          <w:sz w:val="22"/>
        </w:rPr>
        <w:t xml:space="preserve"> </w:t>
      </w:r>
      <w:r w:rsidR="0061360C">
        <w:rPr>
          <w:rFonts w:ascii="Times New Roman" w:hAnsi="Times New Roman" w:hint="eastAsia"/>
          <w:kern w:val="0"/>
          <w:sz w:val="22"/>
        </w:rPr>
        <w:t xml:space="preserve">whether or not </w:t>
      </w:r>
      <w:r>
        <w:rPr>
          <w:rFonts w:ascii="Times New Roman" w:hAnsi="Times New Roman"/>
          <w:kern w:val="0"/>
          <w:sz w:val="22"/>
        </w:rPr>
        <w:t xml:space="preserve">UE </w:t>
      </w:r>
      <w:r w:rsidR="0061360C">
        <w:rPr>
          <w:rFonts w:ascii="Times New Roman" w:hAnsi="Times New Roman" w:hint="eastAsia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transmit/receiv</w:t>
      </w:r>
      <w:r w:rsidR="0061360C">
        <w:rPr>
          <w:rFonts w:ascii="Times New Roman" w:hAnsi="Times New Roman" w:hint="eastAsia"/>
          <w:kern w:val="0"/>
          <w:sz w:val="22"/>
        </w:rPr>
        <w:t xml:space="preserve">e the </w:t>
      </w:r>
      <w:r>
        <w:rPr>
          <w:rFonts w:ascii="Times New Roman" w:hAnsi="Times New Roman"/>
          <w:kern w:val="0"/>
          <w:sz w:val="22"/>
        </w:rPr>
        <w:t xml:space="preserve">measurement signals. If option 1 is supported, </w:t>
      </w:r>
      <w:r w:rsidR="00002386">
        <w:rPr>
          <w:rFonts w:ascii="Times New Roman" w:hAnsi="Times New Roman" w:hint="eastAsia"/>
          <w:kern w:val="0"/>
          <w:sz w:val="22"/>
        </w:rPr>
        <w:t xml:space="preserve">when the dynamic SFI indicates </w:t>
      </w:r>
      <w:r w:rsidR="00002386">
        <w:rPr>
          <w:rFonts w:ascii="Times New Roman" w:hAnsi="Times New Roman"/>
          <w:kern w:val="0"/>
          <w:sz w:val="22"/>
        </w:rPr>
        <w:t>‘</w:t>
      </w:r>
      <w:r w:rsidR="00002386">
        <w:rPr>
          <w:rFonts w:ascii="Times New Roman" w:hAnsi="Times New Roman" w:hint="eastAsia"/>
          <w:kern w:val="0"/>
          <w:sz w:val="22"/>
        </w:rPr>
        <w:t>Unknown</w:t>
      </w:r>
      <w:r w:rsidR="00002386">
        <w:rPr>
          <w:rFonts w:ascii="Times New Roman" w:hAnsi="Times New Roman"/>
          <w:kern w:val="0"/>
          <w:sz w:val="22"/>
        </w:rPr>
        <w:t>’</w:t>
      </w:r>
      <w:r w:rsidR="00002386">
        <w:rPr>
          <w:rFonts w:ascii="Times New Roman" w:hAnsi="Times New Roman" w:hint="eastAsia"/>
          <w:kern w:val="0"/>
          <w:sz w:val="22"/>
        </w:rPr>
        <w:t xml:space="preserve"> symbols,</w:t>
      </w:r>
      <w:r w:rsidR="00002386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 UE that fails to detect </w:t>
      </w:r>
      <w:r w:rsidR="00AB1E98">
        <w:rPr>
          <w:rFonts w:ascii="Times New Roman" w:hAnsi="Times New Roman"/>
          <w:kern w:val="0"/>
          <w:sz w:val="22"/>
        </w:rPr>
        <w:t>DCI format 2_0</w:t>
      </w:r>
      <w:r>
        <w:rPr>
          <w:rFonts w:ascii="Times New Roman" w:hAnsi="Times New Roman"/>
          <w:kern w:val="0"/>
          <w:sz w:val="22"/>
        </w:rPr>
        <w:t xml:space="preserve"> will transmit or receive measurement signals. </w:t>
      </w:r>
      <w:r w:rsidR="007012FC">
        <w:rPr>
          <w:rFonts w:ascii="Times New Roman" w:hAnsi="Times New Roman" w:hint="eastAsia"/>
          <w:kern w:val="0"/>
          <w:sz w:val="22"/>
        </w:rPr>
        <w:t xml:space="preserve">In that case, the UE behavior may incur </w:t>
      </w:r>
      <w:r w:rsidR="007012FC">
        <w:rPr>
          <w:rFonts w:ascii="Times New Roman" w:hAnsi="Times New Roman"/>
          <w:kern w:val="0"/>
          <w:sz w:val="22"/>
        </w:rPr>
        <w:t>undesired measurement errors</w:t>
      </w:r>
      <w:r w:rsidR="007012FC">
        <w:rPr>
          <w:rFonts w:ascii="Times New Roman" w:hAnsi="Times New Roman" w:hint="eastAsia"/>
          <w:kern w:val="0"/>
          <w:sz w:val="22"/>
        </w:rPr>
        <w:t>.</w:t>
      </w:r>
      <w:r w:rsidR="007012FC" w:rsidDel="00E11BEF">
        <w:rPr>
          <w:rFonts w:ascii="Times New Roman" w:hAnsi="Times New Roman" w:hint="eastAsia"/>
          <w:kern w:val="0"/>
          <w:sz w:val="22"/>
        </w:rPr>
        <w:t xml:space="preserve"> </w:t>
      </w:r>
      <w:r w:rsidR="00002386">
        <w:rPr>
          <w:rFonts w:ascii="Times New Roman" w:hAnsi="Times New Roman" w:hint="eastAsia"/>
          <w:kern w:val="0"/>
          <w:sz w:val="22"/>
        </w:rPr>
        <w:t xml:space="preserve">Also, the UE </w:t>
      </w:r>
      <w:r w:rsidR="00002386">
        <w:rPr>
          <w:rFonts w:ascii="Times New Roman" w:hAnsi="Times New Roman"/>
          <w:kern w:val="0"/>
          <w:sz w:val="22"/>
        </w:rPr>
        <w:t>supporting</w:t>
      </w:r>
      <w:r w:rsidR="00002386">
        <w:rPr>
          <w:rFonts w:ascii="Times New Roman" w:hAnsi="Times New Roman" w:hint="eastAsia"/>
          <w:kern w:val="0"/>
          <w:sz w:val="22"/>
        </w:rPr>
        <w:t xml:space="preserve"> Option 1 can induce any interference to the </w:t>
      </w:r>
      <w:r w:rsidR="00E11BEF">
        <w:rPr>
          <w:rFonts w:ascii="Times New Roman" w:hAnsi="Times New Roman"/>
          <w:kern w:val="0"/>
          <w:sz w:val="22"/>
        </w:rPr>
        <w:t>‘Unknown’ symbol</w:t>
      </w:r>
      <w:r w:rsidR="007012FC">
        <w:rPr>
          <w:rFonts w:ascii="Times New Roman" w:hAnsi="Times New Roman" w:hint="eastAsia"/>
          <w:kern w:val="0"/>
          <w:sz w:val="22"/>
        </w:rPr>
        <w:t>s, which are reserved</w:t>
      </w:r>
      <w:r w:rsidR="00E11BEF">
        <w:rPr>
          <w:rFonts w:ascii="Times New Roman" w:hAnsi="Times New Roman"/>
          <w:kern w:val="0"/>
          <w:sz w:val="22"/>
        </w:rPr>
        <w:t xml:space="preserve"> for </w:t>
      </w:r>
      <w:r w:rsidR="00E11BEF">
        <w:rPr>
          <w:rFonts w:ascii="Times New Roman" w:hAnsi="Times New Roman" w:hint="eastAsia"/>
          <w:kern w:val="0"/>
          <w:sz w:val="22"/>
        </w:rPr>
        <w:t>forward</w:t>
      </w:r>
      <w:r w:rsidR="00E11BEF">
        <w:rPr>
          <w:rFonts w:ascii="Times New Roman" w:hAnsi="Times New Roman"/>
          <w:kern w:val="0"/>
          <w:sz w:val="22"/>
        </w:rPr>
        <w:t xml:space="preserve"> compatibility</w:t>
      </w:r>
      <w:r w:rsidR="007012FC">
        <w:rPr>
          <w:rFonts w:ascii="Times New Roman" w:hAnsi="Times New Roman" w:hint="eastAsia"/>
          <w:kern w:val="0"/>
          <w:sz w:val="22"/>
        </w:rPr>
        <w:t>.</w:t>
      </w:r>
      <w:r w:rsidR="00002386" w:rsidRPr="00002386">
        <w:rPr>
          <w:rFonts w:ascii="Times New Roman" w:hAnsi="Times New Roman" w:hint="eastAsia"/>
          <w:kern w:val="0"/>
          <w:sz w:val="22"/>
        </w:rPr>
        <w:t xml:space="preserve"> </w:t>
      </w:r>
      <w:r w:rsidR="007012FC">
        <w:rPr>
          <w:rFonts w:ascii="Times New Roman" w:hAnsi="Times New Roman" w:hint="eastAsia"/>
          <w:kern w:val="0"/>
          <w:sz w:val="22"/>
        </w:rPr>
        <w:t>Therefore,</w:t>
      </w:r>
      <w:r w:rsidR="00741887">
        <w:rPr>
          <w:rFonts w:ascii="Times New Roman" w:hAnsi="Times New Roman"/>
          <w:kern w:val="0"/>
          <w:sz w:val="22"/>
        </w:rPr>
        <w:t xml:space="preserve"> i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>t is</w:t>
      </w:r>
      <w:r w:rsidR="007012FC">
        <w:rPr>
          <w:rFonts w:ascii="Times New Roman" w:hAnsi="Times New Roman" w:hint="eastAsia"/>
          <w:kern w:val="0"/>
          <w:sz w:val="22"/>
          <w:lang w:val="en"/>
        </w:rPr>
        <w:t xml:space="preserve"> 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reasonable </w:t>
      </w:r>
      <w:r w:rsidR="00D7342A">
        <w:rPr>
          <w:rFonts w:ascii="Times New Roman" w:hAnsi="Times New Roman"/>
          <w:kern w:val="0"/>
          <w:sz w:val="22"/>
          <w:lang w:val="en"/>
        </w:rPr>
        <w:t xml:space="preserve">to support Option 2, i.e., 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>the UE transmitting or receiving the measurement signal check</w:t>
      </w:r>
      <w:r w:rsidR="00D7342A">
        <w:rPr>
          <w:rFonts w:ascii="Times New Roman" w:hAnsi="Times New Roman"/>
          <w:kern w:val="0"/>
          <w:sz w:val="22"/>
          <w:lang w:val="en"/>
        </w:rPr>
        <w:t>s</w:t>
      </w:r>
      <w:r w:rsidR="00AB1E98">
        <w:rPr>
          <w:rFonts w:ascii="Times New Roman" w:hAnsi="Times New Roman"/>
          <w:kern w:val="0"/>
          <w:sz w:val="22"/>
          <w:lang w:val="en"/>
        </w:rPr>
        <w:t xml:space="preserve"> or confirm</w:t>
      </w:r>
      <w:r w:rsidR="00D7342A">
        <w:rPr>
          <w:rFonts w:ascii="Times New Roman" w:hAnsi="Times New Roman"/>
          <w:kern w:val="0"/>
          <w:sz w:val="22"/>
          <w:lang w:val="en"/>
        </w:rPr>
        <w:t>s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whether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the measurement</w:t>
      </w:r>
      <w:r w:rsidR="00741887" w:rsidRPr="00741887">
        <w:rPr>
          <w:rFonts w:ascii="Times New Roman" w:hAnsi="Times New Roman"/>
          <w:kern w:val="0"/>
          <w:sz w:val="22"/>
          <w:lang w:val="en"/>
        </w:rPr>
        <w:t xml:space="preserve"> is possible</w:t>
      </w:r>
      <w:r w:rsidR="007012FC">
        <w:rPr>
          <w:rFonts w:ascii="Times New Roman" w:hAnsi="Times New Roman" w:hint="eastAsia"/>
          <w:kern w:val="0"/>
          <w:sz w:val="22"/>
          <w:lang w:val="en"/>
        </w:rPr>
        <w:t xml:space="preserve"> or not</w:t>
      </w:r>
      <w:r w:rsidR="00AB1E98">
        <w:rPr>
          <w:rFonts w:ascii="Times New Roman" w:hAnsi="Times New Roman"/>
          <w:kern w:val="0"/>
          <w:sz w:val="22"/>
          <w:lang w:val="en"/>
        </w:rPr>
        <w:t>.</w:t>
      </w:r>
      <w:r w:rsidR="00D7342A">
        <w:rPr>
          <w:rFonts w:ascii="Times New Roman" w:hAnsi="Times New Roman"/>
          <w:kern w:val="0"/>
          <w:sz w:val="22"/>
          <w:lang w:val="en"/>
        </w:rPr>
        <w:t xml:space="preserve"> </w:t>
      </w:r>
    </w:p>
    <w:p w:rsidR="00741887" w:rsidRDefault="00AB1E98" w:rsidP="007418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"/>
        </w:rPr>
      </w:pPr>
      <w:r>
        <w:rPr>
          <w:rFonts w:ascii="Times New Roman" w:hAnsi="Times New Roman"/>
          <w:kern w:val="0"/>
          <w:sz w:val="22"/>
          <w:lang w:val="en"/>
        </w:rPr>
        <w:t xml:space="preserve">One </w:t>
      </w:r>
      <w:r w:rsidR="00B84937">
        <w:rPr>
          <w:rFonts w:ascii="Times New Roman" w:hAnsi="Times New Roman"/>
          <w:kern w:val="0"/>
          <w:sz w:val="22"/>
          <w:lang w:val="en"/>
        </w:rPr>
        <w:t>additional consideration</w:t>
      </w:r>
      <w:r>
        <w:rPr>
          <w:rFonts w:ascii="Times New Roman" w:hAnsi="Times New Roman"/>
          <w:kern w:val="0"/>
          <w:sz w:val="22"/>
          <w:lang w:val="en"/>
        </w:rPr>
        <w:t xml:space="preserve"> is 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whether </w:t>
      </w:r>
      <w:r>
        <w:rPr>
          <w:rFonts w:ascii="Times New Roman" w:hAnsi="Times New Roman"/>
          <w:kern w:val="0"/>
          <w:sz w:val="22"/>
          <w:lang w:val="en"/>
        </w:rPr>
        <w:t xml:space="preserve">to use </w:t>
      </w:r>
      <w:r w:rsidR="000D06DD">
        <w:rPr>
          <w:rFonts w:ascii="Times New Roman" w:hAnsi="Times New Roman" w:hint="eastAsia"/>
          <w:kern w:val="0"/>
          <w:sz w:val="22"/>
          <w:lang w:val="en"/>
        </w:rPr>
        <w:t>the</w:t>
      </w:r>
      <w:r>
        <w:rPr>
          <w:rFonts w:ascii="Times New Roman" w:hAnsi="Times New Roman"/>
          <w:kern w:val="0"/>
          <w:sz w:val="22"/>
          <w:lang w:val="en"/>
        </w:rPr>
        <w:t xml:space="preserve"> scheduling information indicated by DCI scrambled by C-RNTI. 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During WI phase, it is concluded that UE does not </w:t>
      </w:r>
      <w:r w:rsidR="005219D4">
        <w:rPr>
          <w:rFonts w:ascii="Times New Roman" w:hAnsi="Times New Roman"/>
          <w:kern w:val="0"/>
          <w:sz w:val="22"/>
          <w:lang w:val="en"/>
        </w:rPr>
        <w:t>expect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incon</w:t>
      </w:r>
      <w:r w:rsidR="005219D4">
        <w:rPr>
          <w:rFonts w:ascii="Times New Roman" w:hAnsi="Times New Roman"/>
          <w:kern w:val="0"/>
          <w:sz w:val="22"/>
          <w:lang w:val="en"/>
        </w:rPr>
        <w:t>si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stent direction indication between DCI scrambled by C-RNTI and DCI format 2_0. </w:t>
      </w:r>
      <w:r w:rsidR="005219D4">
        <w:rPr>
          <w:rFonts w:ascii="Times New Roman" w:hAnsi="Times New Roman"/>
          <w:kern w:val="0"/>
          <w:sz w:val="22"/>
          <w:lang w:val="en"/>
        </w:rPr>
        <w:t>Also</w:t>
      </w:r>
      <w:r w:rsidR="00B84937">
        <w:rPr>
          <w:rFonts w:ascii="Times New Roman" w:hAnsi="Times New Roman"/>
          <w:kern w:val="0"/>
          <w:sz w:val="22"/>
          <w:lang w:val="en"/>
        </w:rPr>
        <w:t>, s</w:t>
      </w:r>
      <w:r>
        <w:rPr>
          <w:rFonts w:ascii="Times New Roman" w:hAnsi="Times New Roman"/>
          <w:kern w:val="0"/>
          <w:sz w:val="22"/>
          <w:lang w:val="en"/>
        </w:rPr>
        <w:t xml:space="preserve">ince DCI </w:t>
      </w:r>
      <w:r>
        <w:rPr>
          <w:rFonts w:ascii="Times New Roman" w:hAnsi="Times New Roman" w:hint="eastAsia"/>
          <w:kern w:val="0"/>
          <w:sz w:val="22"/>
          <w:lang w:val="en"/>
        </w:rPr>
        <w:t>scrambled</w:t>
      </w:r>
      <w:r>
        <w:rPr>
          <w:rFonts w:ascii="Times New Roman" w:hAnsi="Times New Roman"/>
          <w:kern w:val="0"/>
          <w:sz w:val="22"/>
          <w:lang w:val="en"/>
        </w:rPr>
        <w:t xml:space="preserve"> by C-RNTI has higher priority </w:t>
      </w:r>
      <w:r w:rsidR="005219D4">
        <w:rPr>
          <w:rFonts w:ascii="Times New Roman" w:hAnsi="Times New Roman"/>
          <w:kern w:val="0"/>
          <w:sz w:val="22"/>
          <w:lang w:val="en"/>
        </w:rPr>
        <w:t>than</w:t>
      </w:r>
      <w:r>
        <w:rPr>
          <w:rFonts w:ascii="Times New Roman" w:hAnsi="Times New Roman"/>
          <w:kern w:val="0"/>
          <w:sz w:val="22"/>
          <w:lang w:val="en"/>
        </w:rPr>
        <w:t xml:space="preserve"> ‘Unknown’ indicated by DCI format 2_0, even if DCI format 2_0 is </w:t>
      </w:r>
      <w:r w:rsidR="00CB2310">
        <w:rPr>
          <w:rFonts w:ascii="Times New Roman" w:hAnsi="Times New Roman" w:hint="eastAsia"/>
          <w:kern w:val="0"/>
          <w:sz w:val="22"/>
          <w:lang w:val="en"/>
        </w:rPr>
        <w:t>not correctly detected</w:t>
      </w:r>
      <w:r>
        <w:rPr>
          <w:rFonts w:ascii="Times New Roman" w:hAnsi="Times New Roman"/>
          <w:kern w:val="0"/>
          <w:sz w:val="22"/>
          <w:lang w:val="en"/>
        </w:rPr>
        <w:t>, the UE can kno</w:t>
      </w:r>
      <w:r w:rsidR="00832C96">
        <w:rPr>
          <w:rFonts w:ascii="Times New Roman" w:hAnsi="Times New Roman"/>
          <w:kern w:val="0"/>
          <w:sz w:val="22"/>
          <w:lang w:val="en"/>
        </w:rPr>
        <w:t xml:space="preserve">w direction of symbols. </w:t>
      </w:r>
      <w:r w:rsidR="00CD570A">
        <w:rPr>
          <w:rFonts w:ascii="Times New Roman" w:hAnsi="Times New Roman" w:hint="eastAsia"/>
          <w:kern w:val="0"/>
          <w:sz w:val="22"/>
          <w:lang w:val="en"/>
        </w:rPr>
        <w:t>As a result</w:t>
      </w:r>
      <w:r w:rsidR="00B84937">
        <w:rPr>
          <w:rFonts w:ascii="Times New Roman" w:hAnsi="Times New Roman"/>
          <w:kern w:val="0"/>
          <w:sz w:val="22"/>
          <w:lang w:val="en"/>
        </w:rPr>
        <w:t>, measurement signals can be transmitted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or received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on the symbols scheduling PUSCH</w:t>
      </w:r>
      <w:r w:rsidR="00CD570A">
        <w:rPr>
          <w:rFonts w:ascii="Times New Roman" w:hAnsi="Times New Roman" w:hint="eastAsia"/>
          <w:kern w:val="0"/>
          <w:sz w:val="22"/>
          <w:lang w:val="en"/>
        </w:rPr>
        <w:t xml:space="preserve"> or PDSCH, respectively.</w:t>
      </w:r>
      <w:r w:rsidR="00B84937">
        <w:rPr>
          <w:rFonts w:ascii="Times New Roman" w:hAnsi="Times New Roman"/>
          <w:kern w:val="0"/>
          <w:sz w:val="22"/>
          <w:lang w:val="en"/>
        </w:rPr>
        <w:t xml:space="preserve"> </w:t>
      </w:r>
    </w:p>
    <w:p w:rsidR="00741887" w:rsidRPr="00565985" w:rsidRDefault="00741887" w:rsidP="00BC6C5E">
      <w:pPr>
        <w:pStyle w:val="a9"/>
        <w:widowControl/>
        <w:numPr>
          <w:ilvl w:val="0"/>
          <w:numId w:val="47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565985">
        <w:rPr>
          <w:rFonts w:ascii="Times New Roman" w:hAnsi="Times New Roman"/>
          <w:i/>
          <w:kern w:val="0"/>
          <w:sz w:val="22"/>
        </w:rPr>
        <w:t xml:space="preserve">Proposal </w:t>
      </w:r>
      <w:r w:rsidR="00832C96">
        <w:rPr>
          <w:rFonts w:ascii="Times New Roman" w:hAnsi="Times New Roman"/>
          <w:i/>
          <w:kern w:val="0"/>
          <w:sz w:val="22"/>
        </w:rPr>
        <w:t>1</w:t>
      </w:r>
      <w:r w:rsidRPr="00565985">
        <w:rPr>
          <w:rFonts w:ascii="Times New Roman" w:hAnsi="Times New Roman"/>
          <w:i/>
          <w:kern w:val="0"/>
          <w:sz w:val="22"/>
        </w:rPr>
        <w:t xml:space="preserve">: </w:t>
      </w:r>
      <w:r w:rsidR="00832C96">
        <w:rPr>
          <w:rFonts w:ascii="Times New Roman" w:hAnsi="Times New Roman"/>
          <w:i/>
          <w:kern w:val="0"/>
          <w:sz w:val="22"/>
        </w:rPr>
        <w:t>Measurement signal</w:t>
      </w:r>
      <w:r w:rsidR="000D06DD">
        <w:rPr>
          <w:rFonts w:ascii="Times New Roman" w:hAnsi="Times New Roman" w:hint="eastAsia"/>
          <w:i/>
          <w:kern w:val="0"/>
          <w:sz w:val="22"/>
        </w:rPr>
        <w:t>s</w:t>
      </w:r>
      <w:r w:rsidR="00832C96">
        <w:rPr>
          <w:rFonts w:ascii="Times New Roman" w:hAnsi="Times New Roman"/>
          <w:i/>
          <w:kern w:val="0"/>
          <w:sz w:val="22"/>
        </w:rPr>
        <w:t xml:space="preserve"> on </w:t>
      </w:r>
      <w:r w:rsidR="00B84937">
        <w:rPr>
          <w:rFonts w:ascii="Times New Roman" w:hAnsi="Times New Roman"/>
          <w:i/>
          <w:kern w:val="0"/>
          <w:sz w:val="22"/>
        </w:rPr>
        <w:t xml:space="preserve">semi-static </w:t>
      </w:r>
      <w:r w:rsidR="00832C96">
        <w:rPr>
          <w:rFonts w:ascii="Times New Roman" w:hAnsi="Times New Roman"/>
          <w:i/>
          <w:kern w:val="0"/>
          <w:sz w:val="22"/>
        </w:rPr>
        <w:t xml:space="preserve">unknown symbols can be transmitted or received if </w:t>
      </w:r>
      <w:r w:rsidR="00B84937">
        <w:rPr>
          <w:rFonts w:ascii="Times New Roman" w:hAnsi="Times New Roman"/>
          <w:i/>
          <w:kern w:val="0"/>
          <w:sz w:val="22"/>
        </w:rPr>
        <w:t>the</w:t>
      </w:r>
      <w:r w:rsidR="00832C96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DL/UL </w:t>
      </w:r>
      <w:r w:rsidR="00832C96">
        <w:rPr>
          <w:rFonts w:ascii="Times New Roman" w:hAnsi="Times New Roman"/>
          <w:i/>
          <w:kern w:val="0"/>
          <w:sz w:val="22"/>
        </w:rPr>
        <w:t>direction</w:t>
      </w:r>
      <w:r w:rsidR="00B84937">
        <w:rPr>
          <w:rFonts w:ascii="Times New Roman" w:hAnsi="Times New Roman"/>
          <w:i/>
          <w:kern w:val="0"/>
          <w:sz w:val="22"/>
        </w:rPr>
        <w:t xml:space="preserve"> of the symbols overlapped the measurement signal</w:t>
      </w:r>
      <w:r w:rsidR="00832C96">
        <w:rPr>
          <w:rFonts w:ascii="Times New Roman" w:hAnsi="Times New Roman"/>
          <w:i/>
          <w:kern w:val="0"/>
          <w:sz w:val="22"/>
        </w:rPr>
        <w:t xml:space="preserve"> is </w:t>
      </w:r>
      <w:r w:rsidR="005219D4">
        <w:rPr>
          <w:rFonts w:ascii="Times New Roman" w:hAnsi="Times New Roman"/>
          <w:i/>
          <w:kern w:val="0"/>
          <w:sz w:val="22"/>
        </w:rPr>
        <w:t>confirmed</w:t>
      </w:r>
      <w:r w:rsidR="00832C96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>by</w:t>
      </w:r>
      <w:r w:rsidR="000D06DD">
        <w:rPr>
          <w:rFonts w:ascii="Times New Roman" w:hAnsi="Times New Roman"/>
          <w:i/>
          <w:kern w:val="0"/>
          <w:sz w:val="22"/>
        </w:rPr>
        <w:t xml:space="preserve"> </w:t>
      </w:r>
      <w:r w:rsidR="00832C96">
        <w:rPr>
          <w:rFonts w:ascii="Times New Roman" w:hAnsi="Times New Roman"/>
          <w:i/>
          <w:kern w:val="0"/>
          <w:sz w:val="22"/>
        </w:rPr>
        <w:t>DCI</w:t>
      </w:r>
      <w:r w:rsidR="000D06DD">
        <w:rPr>
          <w:rFonts w:ascii="Times New Roman" w:hAnsi="Times New Roman" w:hint="eastAsia"/>
          <w:i/>
          <w:kern w:val="0"/>
          <w:sz w:val="22"/>
        </w:rPr>
        <w:t>s</w:t>
      </w:r>
      <w:r w:rsidR="00832C96">
        <w:rPr>
          <w:rFonts w:ascii="Times New Roman" w:hAnsi="Times New Roman"/>
          <w:i/>
          <w:kern w:val="0"/>
          <w:sz w:val="22"/>
        </w:rPr>
        <w:t xml:space="preserve"> scrambled by SFI RNTI or C-RNTI.</w:t>
      </w:r>
    </w:p>
    <w:p w:rsidR="00A727D0" w:rsidRDefault="00A727D0" w:rsidP="007A56A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text proposal reflecting proposal 1 is shown below.</w:t>
      </w:r>
    </w:p>
    <w:p w:rsidR="0064275B" w:rsidRPr="00CB3C48" w:rsidRDefault="0064275B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-----------------------------------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Start of 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 xml:space="preserve">Text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proposal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s on 38.213</w:t>
      </w:r>
      <w:r>
        <w:rPr>
          <w:rFonts w:ascii="Times New Roman" w:eastAsia="SimSun" w:hAnsi="Times New Roman"/>
          <w:kern w:val="0"/>
          <w:szCs w:val="20"/>
          <w:lang w:eastAsia="zh-CN"/>
        </w:rPr>
        <w:t xml:space="preserve">v15.0.0 (2018-02) </w:t>
      </w:r>
      <w:r w:rsidRPr="00CB3C48">
        <w:rPr>
          <w:rFonts w:ascii="Times New Roman" w:eastAsia="SimSun" w:hAnsi="Times New Roman" w:hint="eastAsia"/>
          <w:kern w:val="0"/>
          <w:szCs w:val="20"/>
          <w:lang w:eastAsia="zh-CN"/>
        </w:rPr>
        <w:t>------------------------------------</w:t>
      </w:r>
    </w:p>
    <w:p w:rsidR="0064275B" w:rsidRPr="00CB3C48" w:rsidRDefault="0064275B" w:rsidP="0064275B">
      <w:pPr>
        <w:keepNext/>
        <w:keepLines/>
        <w:widowControl/>
        <w:wordWrap/>
        <w:autoSpaceDE/>
        <w:autoSpaceDN/>
        <w:spacing w:before="120" w:after="180"/>
        <w:jc w:val="left"/>
        <w:outlineLvl w:val="2"/>
        <w:rPr>
          <w:rFonts w:ascii="Arial" w:hAnsi="Arial"/>
          <w:kern w:val="0"/>
          <w:sz w:val="28"/>
          <w:szCs w:val="20"/>
          <w:lang w:val="en-GB" w:eastAsia="en-US"/>
        </w:rPr>
      </w:pPr>
      <w:r w:rsidRPr="00CB3C48">
        <w:rPr>
          <w:rFonts w:ascii="Arial" w:hAnsi="Arial"/>
          <w:kern w:val="0"/>
          <w:sz w:val="28"/>
          <w:szCs w:val="20"/>
          <w:lang w:val="en-GB" w:eastAsia="en-US"/>
        </w:rPr>
        <w:t>11.1.1 UE procedure for determining slot format</w:t>
      </w:r>
    </w:p>
    <w:p w:rsidR="0064275B" w:rsidRPr="00CB3C48" w:rsidRDefault="00BC6C5E" w:rsidP="0064275B">
      <w:pPr>
        <w:widowControl/>
        <w:wordWrap/>
        <w:autoSpaceDE/>
        <w:autoSpaceDN/>
        <w:spacing w:after="180"/>
        <w:ind w:firstLine="14"/>
        <w:jc w:val="left"/>
        <w:rPr>
          <w:rFonts w:ascii="Times New Roman" w:hAnsi="Times New Roman"/>
          <w:kern w:val="0"/>
          <w:szCs w:val="20"/>
          <w:lang w:val="en-GB" w:eastAsia="en-US"/>
        </w:rPr>
      </w:pPr>
      <w:r>
        <w:rPr>
          <w:rFonts w:ascii="Times New Roman" w:hAnsi="Times New Roman"/>
          <w:kern w:val="0"/>
          <w:szCs w:val="20"/>
          <w:lang w:val="en-GB" w:eastAsia="en-US"/>
        </w:rPr>
        <w:t>--------------------- (</w:t>
      </w:r>
      <w:r w:rsidR="0064275B" w:rsidRPr="00CB3C48">
        <w:rPr>
          <w:rFonts w:ascii="Times New Roman" w:hAnsi="Times New Roman"/>
          <w:kern w:val="0"/>
          <w:szCs w:val="20"/>
          <w:lang w:val="en-GB" w:eastAsia="en-US"/>
        </w:rPr>
        <w:t>Unchanged parts omitted</w:t>
      </w:r>
      <w:r>
        <w:rPr>
          <w:rFonts w:ascii="Times New Roman" w:hAnsi="Times New Roman"/>
          <w:kern w:val="0"/>
          <w:szCs w:val="20"/>
          <w:lang w:val="en-GB" w:eastAsia="en-US"/>
        </w:rPr>
        <w:t>)</w:t>
      </w:r>
      <w:r w:rsidR="0064275B" w:rsidRPr="00CB3C48">
        <w:rPr>
          <w:rFonts w:ascii="Times New Roman" w:hAnsi="Times New Roman"/>
          <w:kern w:val="0"/>
          <w:szCs w:val="20"/>
          <w:lang w:val="en-GB" w:eastAsia="en-US"/>
        </w:rPr>
        <w:t xml:space="preserve"> -------------</w:t>
      </w:r>
      <w:r w:rsidR="0064275B" w:rsidRPr="00CB3C48">
        <w:rPr>
          <w:rFonts w:ascii="Times New Roman" w:hAnsi="Times New Roman" w:hint="eastAsia"/>
          <w:kern w:val="0"/>
          <w:szCs w:val="20"/>
          <w:lang w:eastAsia="en-US"/>
        </w:rPr>
        <w:t>------------</w:t>
      </w:r>
    </w:p>
    <w:p w:rsidR="0064275B" w:rsidRPr="00CB3C48" w:rsidRDefault="0064275B" w:rsidP="0064275B">
      <w:pPr>
        <w:widowControl/>
        <w:wordWrap/>
        <w:autoSpaceDE/>
        <w:autoSpaceDN/>
        <w:spacing w:after="180"/>
        <w:ind w:firstLine="14"/>
        <w:jc w:val="left"/>
        <w:rPr>
          <w:rFonts w:ascii="Times New Roman" w:hAnsi="Times New Roman"/>
          <w:kern w:val="0"/>
          <w:szCs w:val="20"/>
          <w:lang w:eastAsia="en-US"/>
        </w:rPr>
      </w:pPr>
      <w:r w:rsidRPr="00CB3C48">
        <w:rPr>
          <w:rFonts w:ascii="Times New Roman" w:hAnsi="Times New Roman"/>
          <w:kern w:val="0"/>
          <w:szCs w:val="20"/>
          <w:lang w:eastAsia="en-US"/>
        </w:rPr>
        <w:t>F</w:t>
      </w:r>
      <w:r w:rsidRPr="00CB3C48">
        <w:rPr>
          <w:rFonts w:ascii="Times New Roman" w:hAnsi="Times New Roman"/>
          <w:kern w:val="0"/>
          <w:szCs w:val="20"/>
          <w:lang w:val="x-none" w:eastAsia="en-US"/>
        </w:rPr>
        <w:t xml:space="preserve">or a set of symbols </w:t>
      </w:r>
      <w:r w:rsidRPr="00CB3C48">
        <w:rPr>
          <w:rFonts w:ascii="Times New Roman" w:hAnsi="Times New Roman"/>
          <w:kern w:val="0"/>
          <w:szCs w:val="20"/>
          <w:lang w:eastAsia="en-US"/>
        </w:rPr>
        <w:t>of</w:t>
      </w:r>
      <w:r w:rsidRPr="00CB3C48">
        <w:rPr>
          <w:rFonts w:ascii="Times New Roman" w:hAnsi="Times New Roman"/>
          <w:kern w:val="0"/>
          <w:szCs w:val="20"/>
          <w:lang w:val="x-none" w:eastAsia="en-US"/>
        </w:rPr>
        <w:t xml:space="preserve"> a slot that are indicated as </w:t>
      </w:r>
      <w:r w:rsidRPr="00CB3C48">
        <w:rPr>
          <w:rFonts w:ascii="Times New Roman" w:hAnsi="Times New Roman"/>
          <w:kern w:val="0"/>
          <w:szCs w:val="20"/>
          <w:lang w:eastAsia="en-US"/>
        </w:rPr>
        <w:t>flexible</w:t>
      </w:r>
      <w:r w:rsidRPr="00CB3C48">
        <w:rPr>
          <w:rFonts w:ascii="Times New Roman" w:hAnsi="Times New Roman"/>
          <w:kern w:val="0"/>
          <w:szCs w:val="20"/>
          <w:lang w:val="x-none" w:eastAsia="en-US"/>
        </w:rPr>
        <w:t xml:space="preserve"> by higher layer parameter</w:t>
      </w:r>
      <w:r w:rsidRPr="00CB3C48">
        <w:rPr>
          <w:rFonts w:ascii="Times New Roman" w:hAnsi="Times New Roman"/>
          <w:kern w:val="0"/>
          <w:szCs w:val="20"/>
          <w:lang w:eastAsia="en-US"/>
        </w:rPr>
        <w:t>s</w:t>
      </w:r>
      <w:r w:rsidRPr="00CB3C48">
        <w:rPr>
          <w:rFonts w:ascii="Times New Roman" w:hAnsi="Times New Roman"/>
          <w:kern w:val="0"/>
          <w:szCs w:val="20"/>
          <w:lang w:val="x-none" w:eastAsia="en-US"/>
        </w:rPr>
        <w:t xml:space="preserve">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UL-DL-configuration-common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,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UL-DL-configuration-common-Set2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, and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UL-DL-configuration-dedicated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, when provided to a UE, or when higher layer parameters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UL-DL-configuration-common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, or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UL-DL-configuration-common-Set2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, and </w:t>
      </w:r>
      <w:r w:rsidRPr="00CB3C48">
        <w:rPr>
          <w:rFonts w:ascii="Times New Roman" w:hAnsi="Times New Roman"/>
          <w:i/>
          <w:kern w:val="0"/>
          <w:szCs w:val="20"/>
          <w:lang w:eastAsia="en-US"/>
        </w:rPr>
        <w:t>UL-DL-configuration-dedicated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 are not provided to the UE, and if the UE does not </w:t>
      </w:r>
      <w:r w:rsidRPr="00CB3C48">
        <w:rPr>
          <w:rFonts w:ascii="Times New Roman" w:eastAsia="SimSun" w:hAnsi="Times New Roman"/>
          <w:kern w:val="0"/>
          <w:szCs w:val="20"/>
          <w:lang w:val="x-none" w:eastAsia="zh-CN"/>
        </w:rPr>
        <w:t xml:space="preserve">detect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a DCI format</w:t>
      </w:r>
      <w:r w:rsidRPr="00CB3C48">
        <w:rPr>
          <w:rFonts w:ascii="Times New Roman" w:eastAsia="SimSun" w:hAnsi="Times New Roman"/>
          <w:kern w:val="0"/>
          <w:szCs w:val="20"/>
          <w:lang w:val="x-none" w:eastAsia="zh-CN"/>
        </w:rPr>
        <w:t xml:space="preserve">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2_0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 </w:t>
      </w:r>
    </w:p>
    <w:p w:rsidR="0064275B" w:rsidRPr="00CB3C48" w:rsidRDefault="0064275B" w:rsidP="0064275B">
      <w:pPr>
        <w:widowControl/>
        <w:numPr>
          <w:ilvl w:val="0"/>
          <w:numId w:val="50"/>
        </w:numPr>
        <w:tabs>
          <w:tab w:val="left" w:pos="720"/>
        </w:tabs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val="en-GB" w:eastAsia="en-US"/>
        </w:rPr>
      </w:pP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UE shall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receive PDSCH or CSI-RS in the set of symbols of the slot if the UE receives a corresponding indication by a DCI format with CRC scrambled by C-RNTI or a configuration by higher layers.  </w:t>
      </w:r>
    </w:p>
    <w:p w:rsidR="0064275B" w:rsidRPr="00CB3C48" w:rsidRDefault="0064275B" w:rsidP="0064275B">
      <w:pPr>
        <w:widowControl/>
        <w:numPr>
          <w:ilvl w:val="0"/>
          <w:numId w:val="50"/>
        </w:numPr>
        <w:tabs>
          <w:tab w:val="left" w:pos="720"/>
        </w:tabs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val="en-GB" w:eastAsia="en-US"/>
        </w:rPr>
      </w:pPr>
      <w:r w:rsidRPr="00CB3C48">
        <w:rPr>
          <w:rFonts w:ascii="Times New Roman" w:hAnsi="Times New Roman"/>
          <w:kern w:val="0"/>
          <w:szCs w:val="20"/>
          <w:lang w:eastAsia="en-US"/>
        </w:rPr>
        <w:lastRenderedPageBreak/>
        <w:t>The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UE shall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transmit PUSCH, PUCCH, PRACH, or SRS in the set of symbols of the slot if the UE receives a corresponding indication by a DCI format with CRC scrambled by C-RNTI,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>or TPC-SRS-RNTI and triggering SRS transmission as described in Subclause 11.3,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 or a configuration by higher layers.  </w:t>
      </w:r>
    </w:p>
    <w:p w:rsidR="0064275B" w:rsidRPr="00CB3C48" w:rsidRDefault="0064275B" w:rsidP="0064275B">
      <w:pPr>
        <w:widowControl/>
        <w:numPr>
          <w:ilvl w:val="0"/>
          <w:numId w:val="50"/>
        </w:numPr>
        <w:tabs>
          <w:tab w:val="left" w:pos="720"/>
        </w:tabs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val="en-GB" w:eastAsia="en-US"/>
        </w:rPr>
      </w:pPr>
      <w:r w:rsidRPr="00CB3C48">
        <w:rPr>
          <w:rFonts w:ascii="Times New Roman" w:hAnsi="Times New Roman"/>
          <w:kern w:val="0"/>
          <w:szCs w:val="20"/>
          <w:lang w:eastAsia="en-US"/>
        </w:rPr>
        <w:t>If the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UE is configured by higher layers for reception of PDCCH, or PDSCH, or CSI-RS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in the set of symbols of the slot, the UE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shall receive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PDCCH, the PDSCH, or </w:t>
      </w:r>
      <w:r w:rsidRPr="00CB3C48">
        <w:rPr>
          <w:rFonts w:ascii="Times New Roman" w:hAnsi="Times New Roman"/>
          <w:kern w:val="0"/>
          <w:szCs w:val="20"/>
          <w:lang w:eastAsia="en-US"/>
        </w:rPr>
        <w:t>the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CSI-RS </w:t>
      </w:r>
      <w:r w:rsidRPr="00CB3C48">
        <w:rPr>
          <w:rFonts w:ascii="Times New Roman" w:hAnsi="Times New Roman"/>
          <w:kern w:val="0"/>
          <w:szCs w:val="20"/>
          <w:lang w:eastAsia="en-US"/>
        </w:rPr>
        <w:t>if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the UE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does not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detect a DCI format 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with CRC scrambled by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C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>-RNTI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 or TPC-SRS-RNTI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 that indicates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to the UE to transmit PUSCH, PUCCH, PRACH, or SRS in 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the set of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symbols </w:t>
      </w:r>
      <w:r w:rsidRPr="00CB3C48">
        <w:rPr>
          <w:rFonts w:ascii="Times New Roman" w:hAnsi="Times New Roman"/>
          <w:kern w:val="0"/>
          <w:szCs w:val="20"/>
          <w:lang w:eastAsia="en-US"/>
        </w:rPr>
        <w:t>of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slot </w:t>
      </w:r>
      <w:r w:rsidRPr="00254526">
        <w:rPr>
          <w:rFonts w:ascii="Times New Roman" w:hAnsi="Times New Roman"/>
          <w:color w:val="C00000"/>
          <w:kern w:val="0"/>
          <w:szCs w:val="20"/>
          <w:u w:val="single"/>
          <w:lang w:val="en-GB" w:eastAsia="en-US"/>
        </w:rPr>
        <w:t>or</w:t>
      </w:r>
      <w:r w:rsidRPr="00254526">
        <w:rPr>
          <w:rFonts w:ascii="Times New Roman" w:eastAsia="SimSun" w:hAnsi="Times New Roman"/>
          <w:color w:val="C00000"/>
          <w:kern w:val="0"/>
          <w:szCs w:val="20"/>
          <w:u w:val="single"/>
          <w:lang w:eastAsia="zh-CN"/>
        </w:rPr>
        <w:t xml:space="preserve"> </w:t>
      </w:r>
      <w:r w:rsidRPr="00254526">
        <w:rPr>
          <w:rFonts w:ascii="Times New Roman" w:hAnsi="Times New Roman"/>
          <w:color w:val="C00000"/>
          <w:kern w:val="0"/>
          <w:szCs w:val="20"/>
          <w:u w:val="single"/>
          <w:lang w:eastAsia="en-US"/>
        </w:rPr>
        <w:t>the UE detects a DCI format 1_0 or DCI format 1_1 indicating to the UE to receive PDSCH or CSI-RS in the set of symbols in the slot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; otherwise, the UE shall not receive 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>PDCCH, or the PDSCH, or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 the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CSI-RS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in the set of symbols of the slot and shall transmit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PUSCH, PUCCH, PRACH, or SRS in 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the set of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symbols </w:t>
      </w:r>
      <w:r w:rsidRPr="00CB3C48">
        <w:rPr>
          <w:rFonts w:ascii="Times New Roman" w:hAnsi="Times New Roman"/>
          <w:kern w:val="0"/>
          <w:szCs w:val="20"/>
          <w:lang w:eastAsia="en-US"/>
        </w:rPr>
        <w:t>of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slot. </w:t>
      </w:r>
    </w:p>
    <w:p w:rsidR="0064275B" w:rsidRPr="00CB3C48" w:rsidRDefault="0064275B" w:rsidP="0064275B">
      <w:pPr>
        <w:widowControl/>
        <w:numPr>
          <w:ilvl w:val="0"/>
          <w:numId w:val="50"/>
        </w:numPr>
        <w:tabs>
          <w:tab w:val="left" w:pos="720"/>
        </w:tabs>
        <w:wordWrap/>
        <w:autoSpaceDE/>
        <w:autoSpaceDN/>
        <w:spacing w:after="180"/>
        <w:jc w:val="left"/>
        <w:rPr>
          <w:rFonts w:ascii="Times New Roman" w:hAnsi="Times New Roman"/>
          <w:kern w:val="0"/>
          <w:szCs w:val="20"/>
          <w:lang w:val="en-GB" w:eastAsia="en-US"/>
        </w:rPr>
      </w:pPr>
      <w:r w:rsidRPr="00CB3C48">
        <w:rPr>
          <w:rFonts w:ascii="Times New Roman" w:hAnsi="Times New Roman"/>
          <w:kern w:val="0"/>
          <w:szCs w:val="20"/>
          <w:lang w:eastAsia="en-US"/>
        </w:rPr>
        <w:t>If the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UE is configured by higher layers for transmission of trigger type 0 SRS, or PUCCH, </w:t>
      </w:r>
      <w:r w:rsidRPr="00CB3C48">
        <w:rPr>
          <w:rFonts w:ascii="Times New Roman" w:hAnsi="Times New Roman"/>
          <w:kern w:val="0"/>
          <w:szCs w:val="20"/>
          <w:lang w:eastAsia="en-US"/>
        </w:rPr>
        <w:t>or PUSCH, or PRACH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in the set of symbols in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slot, the UE shall transmit trigger type 0 SRS or PUCCH configured by higher layers in the set of symbols </w:t>
      </w:r>
      <w:r w:rsidRPr="00CB3C48">
        <w:rPr>
          <w:rFonts w:ascii="Times New Roman" w:hAnsi="Times New Roman"/>
          <w:kern w:val="0"/>
          <w:szCs w:val="20"/>
          <w:lang w:eastAsia="en-US"/>
        </w:rPr>
        <w:t>of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slot </w:t>
      </w:r>
      <w:r w:rsidRPr="00CB3C48">
        <w:rPr>
          <w:rFonts w:ascii="Times New Roman" w:hAnsi="Times New Roman"/>
          <w:kern w:val="0"/>
          <w:szCs w:val="20"/>
          <w:lang w:eastAsia="en-US"/>
        </w:rPr>
        <w:t>if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 the UE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does not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detect a DCI format 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with CRC scrambled by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>C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-RNTI that indicates </w:t>
      </w:r>
      <w:r w:rsidRPr="00CB3C48">
        <w:rPr>
          <w:rFonts w:ascii="Times New Roman" w:eastAsia="SimSun" w:hAnsi="Times New Roman"/>
          <w:kern w:val="0"/>
          <w:szCs w:val="20"/>
          <w:lang w:eastAsia="zh-CN"/>
        </w:rPr>
        <w:t xml:space="preserve">to the UE to receive PDSCH or CSI-RS in </w:t>
      </w:r>
      <w:r w:rsidRPr="00CB3C48">
        <w:rPr>
          <w:rFonts w:ascii="Times New Roman" w:eastAsia="SimSun" w:hAnsi="Times New Roman"/>
          <w:kern w:val="0"/>
          <w:szCs w:val="20"/>
          <w:lang w:val="en-GB" w:eastAsia="zh-CN"/>
        </w:rPr>
        <w:t xml:space="preserve">the set of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symbols in 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 xml:space="preserve">slot </w:t>
      </w:r>
      <w:r w:rsidRPr="00254526">
        <w:rPr>
          <w:rFonts w:ascii="Times New Roman" w:hAnsi="Times New Roman"/>
          <w:color w:val="C00000"/>
          <w:kern w:val="0"/>
          <w:szCs w:val="20"/>
          <w:u w:val="single"/>
          <w:lang w:val="en-GB" w:eastAsia="en-US"/>
        </w:rPr>
        <w:t>or</w:t>
      </w:r>
      <w:r w:rsidRPr="00254526">
        <w:rPr>
          <w:rFonts w:ascii="Times New Roman" w:hAnsi="Times New Roman"/>
          <w:color w:val="C00000"/>
          <w:kern w:val="0"/>
          <w:szCs w:val="20"/>
          <w:u w:val="single"/>
          <w:lang w:eastAsia="en-US"/>
        </w:rPr>
        <w:t xml:space="preserve"> the UE detects a DCI format 1_0 or DCI format 1_1 indicating to the UE to transmit SRS or PUCCH or PUSCH in the set of symbols in the slot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; otherwise, the UE shall not transmit the 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>trigger type 0 SRS, or the PUCCH, or the</w:t>
      </w:r>
      <w:r w:rsidRPr="00CB3C48">
        <w:rPr>
          <w:rFonts w:ascii="Times New Roman" w:hAnsi="Times New Roman"/>
          <w:kern w:val="0"/>
          <w:szCs w:val="20"/>
          <w:lang w:eastAsia="en-US"/>
        </w:rPr>
        <w:t xml:space="preserve"> PUSCH, or the PRACH in the set of symbols of the slot</w:t>
      </w:r>
      <w:r w:rsidRPr="00CB3C48">
        <w:rPr>
          <w:rFonts w:ascii="Times New Roman" w:hAnsi="Times New Roman"/>
          <w:kern w:val="0"/>
          <w:szCs w:val="20"/>
          <w:lang w:val="en-GB" w:eastAsia="en-US"/>
        </w:rPr>
        <w:t>.</w:t>
      </w:r>
    </w:p>
    <w:p w:rsidR="0064275B" w:rsidRDefault="0064275B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r w:rsidRPr="00CB3C48">
        <w:rPr>
          <w:rFonts w:ascii="Times New Roman" w:eastAsia="SimSun" w:hAnsi="Times New Roman"/>
          <w:kern w:val="0"/>
          <w:szCs w:val="20"/>
          <w:lang w:eastAsia="zh-CN"/>
        </w:rPr>
        <w:t>------------------------------------------------------- End of Text Proposal -----------------------------------------------------</w:t>
      </w:r>
    </w:p>
    <w:p w:rsidR="00BC6C5E" w:rsidRDefault="00BC6C5E" w:rsidP="0064275B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/>
          <w:kern w:val="0"/>
          <w:szCs w:val="20"/>
          <w:lang w:eastAsia="zh-CN"/>
        </w:rPr>
      </w:pPr>
      <w:bookmarkStart w:id="1" w:name="_GoBack"/>
      <w:bookmarkEnd w:id="1"/>
    </w:p>
    <w:p w:rsidR="004D7A78" w:rsidRPr="00FB1ACD" w:rsidRDefault="004D7A78" w:rsidP="00FB1ACD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Remaining Issues o</w:t>
      </w:r>
      <w:r>
        <w:rPr>
          <w:rFonts w:ascii="Times New Roman" w:hAnsi="Times New Roman" w:hint="eastAsia"/>
          <w:b/>
          <w:kern w:val="0"/>
          <w:sz w:val="28"/>
          <w:szCs w:val="20"/>
        </w:rPr>
        <w:t>f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0"/>
        </w:rPr>
        <w:t xml:space="preserve">Dynamic SFI </w:t>
      </w:r>
    </w:p>
    <w:p w:rsidR="005A50DD" w:rsidRDefault="005A50DD" w:rsidP="00FB1AC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table for dynamic SFI is captured in TS38.211</w:t>
      </w:r>
      <w:r w:rsidR="00A727D0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 xml:space="preserve">. This dynamic SFI table is only for a slot of 14 symbol in a cell configured by normal CP. Since NR </w:t>
      </w:r>
      <w:r w:rsidR="000D06DD">
        <w:rPr>
          <w:rFonts w:ascii="Times New Roman" w:hAnsi="Times New Roman"/>
          <w:kern w:val="0"/>
          <w:sz w:val="22"/>
        </w:rPr>
        <w:t>supports</w:t>
      </w:r>
      <w:r>
        <w:rPr>
          <w:rFonts w:ascii="Times New Roman" w:hAnsi="Times New Roman"/>
          <w:kern w:val="0"/>
          <w:sz w:val="22"/>
        </w:rPr>
        <w:t xml:space="preserve"> extended CP with 60kHz subcarrier spacing, the dynamic SFI table for extended CP is needed to be defined. In order to minimize specification works, it seems to be </w:t>
      </w:r>
      <w:r w:rsidR="000D06DD">
        <w:rPr>
          <w:rFonts w:ascii="Times New Roman" w:hAnsi="Times New Roman" w:hint="eastAsia"/>
          <w:kern w:val="0"/>
          <w:sz w:val="22"/>
        </w:rPr>
        <w:t>desirable</w:t>
      </w:r>
      <w:r w:rsidR="000D06D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define </w:t>
      </w:r>
      <w:r w:rsidRPr="005A50DD">
        <w:rPr>
          <w:rFonts w:ascii="Times New Roman" w:hAnsi="Times New Roman"/>
          <w:kern w:val="0"/>
          <w:sz w:val="22"/>
        </w:rPr>
        <w:t>the dynamic SFI table for extended CP</w:t>
      </w:r>
      <w:r>
        <w:rPr>
          <w:rFonts w:ascii="Times New Roman" w:hAnsi="Times New Roman"/>
          <w:kern w:val="0"/>
          <w:sz w:val="22"/>
        </w:rPr>
        <w:t xml:space="preserve"> </w:t>
      </w:r>
      <w:r w:rsidR="004D7A78">
        <w:rPr>
          <w:rFonts w:ascii="Times New Roman" w:hAnsi="Times New Roman" w:hint="eastAsia"/>
          <w:kern w:val="0"/>
          <w:sz w:val="22"/>
        </w:rPr>
        <w:t xml:space="preserve">by using the table for normal CP with a simple extension rule, such as </w:t>
      </w:r>
      <w:r>
        <w:rPr>
          <w:rFonts w:ascii="Times New Roman" w:hAnsi="Times New Roman"/>
          <w:kern w:val="0"/>
          <w:sz w:val="22"/>
        </w:rPr>
        <w:t>excluding 2 symbols</w:t>
      </w:r>
      <w:r w:rsidR="004D7A78">
        <w:rPr>
          <w:rFonts w:ascii="Times New Roman" w:hAnsi="Times New Roman" w:hint="eastAsia"/>
          <w:kern w:val="0"/>
          <w:sz w:val="22"/>
        </w:rPr>
        <w:t xml:space="preserve"> -</w:t>
      </w:r>
      <w:r w:rsidR="004D7A78" w:rsidRPr="004D7A78">
        <w:rPr>
          <w:rFonts w:ascii="Times New Roman" w:hAnsi="Times New Roman"/>
          <w:kern w:val="0"/>
          <w:sz w:val="22"/>
        </w:rPr>
        <w:t xml:space="preserve"> </w:t>
      </w:r>
      <w:r w:rsidR="004D7A78">
        <w:rPr>
          <w:rFonts w:ascii="Times New Roman" w:hAnsi="Times New Roman"/>
          <w:kern w:val="0"/>
          <w:sz w:val="22"/>
        </w:rPr>
        <w:t xml:space="preserve">the first </w:t>
      </w:r>
      <w:r w:rsidR="004D7A78">
        <w:rPr>
          <w:rFonts w:ascii="Times New Roman" w:hAnsi="Times New Roman" w:hint="eastAsia"/>
          <w:kern w:val="0"/>
          <w:sz w:val="22"/>
        </w:rPr>
        <w:t>&amp;</w:t>
      </w:r>
      <w:r w:rsidR="004D7A78">
        <w:rPr>
          <w:rFonts w:ascii="Times New Roman" w:hAnsi="Times New Roman"/>
          <w:kern w:val="0"/>
          <w:sz w:val="22"/>
        </w:rPr>
        <w:t xml:space="preserve"> last symbols or the 7</w:t>
      </w:r>
      <w:r w:rsidR="004D7A78" w:rsidRPr="0006317C">
        <w:rPr>
          <w:rFonts w:ascii="Times New Roman" w:hAnsi="Times New Roman"/>
          <w:kern w:val="0"/>
          <w:sz w:val="22"/>
        </w:rPr>
        <w:t>th</w:t>
      </w:r>
      <w:r w:rsidR="004D7A78">
        <w:rPr>
          <w:rFonts w:ascii="Times New Roman" w:hAnsi="Times New Roman"/>
          <w:kern w:val="0"/>
          <w:sz w:val="22"/>
        </w:rPr>
        <w:t xml:space="preserve"> </w:t>
      </w:r>
      <w:r w:rsidR="004D7A78">
        <w:rPr>
          <w:rFonts w:ascii="Times New Roman" w:hAnsi="Times New Roman" w:hint="eastAsia"/>
          <w:kern w:val="0"/>
          <w:sz w:val="22"/>
        </w:rPr>
        <w:t>&amp;</w:t>
      </w:r>
      <w:r w:rsidR="004D7A78">
        <w:rPr>
          <w:rFonts w:ascii="Times New Roman" w:hAnsi="Times New Roman"/>
          <w:kern w:val="0"/>
          <w:sz w:val="22"/>
        </w:rPr>
        <w:t xml:space="preserve"> 8</w:t>
      </w:r>
      <w:r w:rsidR="004D7A78" w:rsidRPr="0006317C">
        <w:rPr>
          <w:rFonts w:ascii="Times New Roman" w:hAnsi="Times New Roman"/>
          <w:kern w:val="0"/>
          <w:sz w:val="22"/>
        </w:rPr>
        <w:t>th</w:t>
      </w:r>
      <w:r w:rsidR="004D7A78">
        <w:rPr>
          <w:rFonts w:ascii="Times New Roman" w:hAnsi="Times New Roman"/>
          <w:kern w:val="0"/>
          <w:sz w:val="22"/>
        </w:rPr>
        <w:t xml:space="preserve"> symbols.</w:t>
      </w:r>
      <w:r>
        <w:rPr>
          <w:rFonts w:ascii="Times New Roman" w:hAnsi="Times New Roman"/>
          <w:kern w:val="0"/>
          <w:sz w:val="22"/>
        </w:rPr>
        <w:t xml:space="preserve"> </w:t>
      </w:r>
      <w:r w:rsidR="00BB2BB5">
        <w:rPr>
          <w:rFonts w:ascii="Times New Roman" w:hAnsi="Times New Roman"/>
          <w:kern w:val="0"/>
          <w:sz w:val="22"/>
        </w:rPr>
        <w:t xml:space="preserve"> </w:t>
      </w:r>
    </w:p>
    <w:p w:rsidR="005A50DD" w:rsidRDefault="005A50DD" w:rsidP="00BC6C5E">
      <w:pPr>
        <w:pStyle w:val="a9"/>
        <w:widowControl/>
        <w:numPr>
          <w:ilvl w:val="0"/>
          <w:numId w:val="47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5A50D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5A50DD">
        <w:rPr>
          <w:rFonts w:ascii="Times New Roman" w:hAnsi="Times New Roman"/>
          <w:i/>
          <w:kern w:val="0"/>
          <w:sz w:val="22"/>
        </w:rPr>
        <w:t xml:space="preserve">: </w:t>
      </w:r>
      <w:r w:rsidR="00A727D0">
        <w:rPr>
          <w:rFonts w:ascii="Times New Roman" w:hAnsi="Times New Roman"/>
          <w:i/>
          <w:kern w:val="0"/>
          <w:sz w:val="22"/>
        </w:rPr>
        <w:t>T</w:t>
      </w:r>
      <w:r w:rsidR="00A727D0" w:rsidRPr="00A727D0">
        <w:rPr>
          <w:rFonts w:ascii="Times New Roman" w:hAnsi="Times New Roman"/>
          <w:i/>
          <w:kern w:val="0"/>
          <w:sz w:val="22"/>
        </w:rPr>
        <w:t xml:space="preserve">he dynamic SFI table for extended CP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should be </w:t>
      </w:r>
      <w:r w:rsidR="00A727D0">
        <w:rPr>
          <w:rFonts w:ascii="Times New Roman" w:hAnsi="Times New Roman"/>
          <w:i/>
          <w:kern w:val="0"/>
          <w:sz w:val="22"/>
        </w:rPr>
        <w:t xml:space="preserve">defined </w:t>
      </w:r>
      <w:r w:rsidR="000D06DD">
        <w:rPr>
          <w:rFonts w:ascii="Times New Roman" w:hAnsi="Times New Roman" w:hint="eastAsia"/>
          <w:i/>
          <w:kern w:val="0"/>
          <w:sz w:val="22"/>
        </w:rPr>
        <w:t>with a simple rule</w:t>
      </w:r>
      <w:r w:rsidR="000D06DD" w:rsidRPr="00A727D0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>using</w:t>
      </w:r>
      <w:r w:rsidR="000D06DD" w:rsidRPr="00A727D0">
        <w:rPr>
          <w:rFonts w:ascii="Times New Roman" w:hAnsi="Times New Roman"/>
          <w:i/>
          <w:kern w:val="0"/>
          <w:sz w:val="22"/>
        </w:rPr>
        <w:t xml:space="preserve"> the SFI table for normal CP</w:t>
      </w:r>
      <w:r w:rsidR="000D06DD">
        <w:rPr>
          <w:rFonts w:ascii="Times New Roman" w:hAnsi="Times New Roman" w:hint="eastAsia"/>
          <w:i/>
          <w:kern w:val="0"/>
          <w:sz w:val="22"/>
        </w:rPr>
        <w:t>, e.g.,</w:t>
      </w:r>
      <w:r w:rsidR="00A727D0" w:rsidRPr="00A727D0">
        <w:rPr>
          <w:rFonts w:ascii="Times New Roman" w:hAnsi="Times New Roman"/>
          <w:i/>
          <w:kern w:val="0"/>
          <w:sz w:val="22"/>
        </w:rPr>
        <w:t xml:space="preserve"> excluding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selected </w:t>
      </w:r>
      <w:r w:rsidR="00A727D0" w:rsidRPr="00A727D0">
        <w:rPr>
          <w:rFonts w:ascii="Times New Roman" w:hAnsi="Times New Roman"/>
          <w:i/>
          <w:kern w:val="0"/>
          <w:sz w:val="22"/>
        </w:rPr>
        <w:t>2 symbols</w:t>
      </w:r>
      <w:r w:rsidRPr="005A50DD">
        <w:rPr>
          <w:rFonts w:ascii="Times New Roman" w:hAnsi="Times New Roman"/>
          <w:i/>
          <w:kern w:val="0"/>
          <w:sz w:val="22"/>
        </w:rPr>
        <w:t>.</w:t>
      </w:r>
    </w:p>
    <w:p w:rsidR="00BC6C5E" w:rsidRDefault="00A727D0" w:rsidP="00BC6C5E">
      <w:pPr>
        <w:pStyle w:val="a9"/>
        <w:widowControl/>
        <w:numPr>
          <w:ilvl w:val="1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FFS: which symbols are excluded</w:t>
      </w:r>
    </w:p>
    <w:p w:rsidR="00BC6C5E" w:rsidRPr="00BC6C5E" w:rsidRDefault="00BC6C5E" w:rsidP="00BC6C5E">
      <w:pPr>
        <w:widowControl/>
        <w:wordWrap/>
        <w:autoSpaceDE/>
        <w:autoSpaceDN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565985">
        <w:rPr>
          <w:rFonts w:ascii="Times New Roman" w:hAnsi="Times New Roman"/>
          <w:kern w:val="0"/>
          <w:sz w:val="22"/>
        </w:rPr>
        <w:t>the remaining issue on UE behavior related to dynamic SFI carried by group common PDCCH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0672C8" w:rsidRPr="000672C8" w:rsidRDefault="000672C8" w:rsidP="00BC6C5E">
      <w:pPr>
        <w:pStyle w:val="a9"/>
        <w:widowControl/>
        <w:numPr>
          <w:ilvl w:val="0"/>
          <w:numId w:val="47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0672C8">
        <w:rPr>
          <w:rFonts w:ascii="Times New Roman" w:hAnsi="Times New Roman"/>
          <w:i/>
          <w:kern w:val="0"/>
          <w:sz w:val="22"/>
        </w:rPr>
        <w:t>Proposal 1: Measurement signal</w:t>
      </w:r>
      <w:r w:rsidR="000D06DD">
        <w:rPr>
          <w:rFonts w:ascii="Times New Roman" w:hAnsi="Times New Roman" w:hint="eastAsia"/>
          <w:i/>
          <w:kern w:val="0"/>
          <w:sz w:val="22"/>
        </w:rPr>
        <w:t>s</w:t>
      </w:r>
      <w:r w:rsidRPr="000672C8">
        <w:rPr>
          <w:rFonts w:ascii="Times New Roman" w:hAnsi="Times New Roman"/>
          <w:i/>
          <w:kern w:val="0"/>
          <w:sz w:val="22"/>
        </w:rPr>
        <w:t xml:space="preserve"> on semi-static unknown symbols can be transmitted or received if the </w:t>
      </w:r>
      <w:r w:rsidR="000D06DD">
        <w:rPr>
          <w:rFonts w:ascii="Times New Roman" w:hAnsi="Times New Roman" w:hint="eastAsia"/>
          <w:i/>
          <w:kern w:val="0"/>
          <w:sz w:val="22"/>
        </w:rPr>
        <w:t xml:space="preserve">DL/UL </w:t>
      </w:r>
      <w:r w:rsidRPr="000672C8">
        <w:rPr>
          <w:rFonts w:ascii="Times New Roman" w:hAnsi="Times New Roman"/>
          <w:i/>
          <w:kern w:val="0"/>
          <w:sz w:val="22"/>
        </w:rPr>
        <w:t xml:space="preserve">direction of the symbols overlapped the measurement signal is </w:t>
      </w:r>
      <w:r w:rsidR="005219D4" w:rsidRPr="000672C8">
        <w:rPr>
          <w:rFonts w:ascii="Times New Roman" w:hAnsi="Times New Roman"/>
          <w:i/>
          <w:kern w:val="0"/>
          <w:sz w:val="22"/>
        </w:rPr>
        <w:t>confirmed</w:t>
      </w:r>
      <w:r w:rsidRPr="000672C8">
        <w:rPr>
          <w:rFonts w:ascii="Times New Roman" w:hAnsi="Times New Roman"/>
          <w:i/>
          <w:kern w:val="0"/>
          <w:sz w:val="22"/>
        </w:rPr>
        <w:t xml:space="preserve"> </w:t>
      </w:r>
      <w:r w:rsidR="000D06DD">
        <w:rPr>
          <w:rFonts w:ascii="Times New Roman" w:hAnsi="Times New Roman" w:hint="eastAsia"/>
          <w:i/>
          <w:kern w:val="0"/>
          <w:sz w:val="22"/>
        </w:rPr>
        <w:t>by</w:t>
      </w:r>
      <w:r w:rsidR="000D06DD" w:rsidRPr="000672C8">
        <w:rPr>
          <w:rFonts w:ascii="Times New Roman" w:hAnsi="Times New Roman"/>
          <w:i/>
          <w:kern w:val="0"/>
          <w:sz w:val="22"/>
        </w:rPr>
        <w:t xml:space="preserve"> </w:t>
      </w:r>
      <w:r w:rsidRPr="000672C8">
        <w:rPr>
          <w:rFonts w:ascii="Times New Roman" w:hAnsi="Times New Roman"/>
          <w:i/>
          <w:kern w:val="0"/>
          <w:sz w:val="22"/>
        </w:rPr>
        <w:t>DCI scrambled by SFI RNTI or C-RNTI.</w:t>
      </w:r>
    </w:p>
    <w:p w:rsidR="004D7A78" w:rsidRDefault="004D7A78" w:rsidP="00BC6C5E">
      <w:pPr>
        <w:pStyle w:val="a9"/>
        <w:widowControl/>
        <w:numPr>
          <w:ilvl w:val="0"/>
          <w:numId w:val="47"/>
        </w:numPr>
        <w:tabs>
          <w:tab w:val="clear" w:pos="720"/>
          <w:tab w:val="num" w:pos="426"/>
        </w:tabs>
        <w:wordWrap/>
        <w:autoSpaceDE/>
        <w:autoSpaceDN/>
        <w:spacing w:after="120" w:line="276" w:lineRule="auto"/>
        <w:ind w:leftChars="0" w:left="426" w:hanging="426"/>
        <w:rPr>
          <w:rFonts w:ascii="Times New Roman" w:hAnsi="Times New Roman"/>
          <w:i/>
          <w:kern w:val="0"/>
          <w:sz w:val="22"/>
        </w:rPr>
      </w:pPr>
      <w:r w:rsidRPr="005A50D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5A50D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</w:t>
      </w:r>
      <w:r w:rsidRPr="00A727D0">
        <w:rPr>
          <w:rFonts w:ascii="Times New Roman" w:hAnsi="Times New Roman"/>
          <w:i/>
          <w:kern w:val="0"/>
          <w:sz w:val="22"/>
        </w:rPr>
        <w:t xml:space="preserve">he dynamic SFI table for extended CP </w:t>
      </w:r>
      <w:r>
        <w:rPr>
          <w:rFonts w:ascii="Times New Roman" w:hAnsi="Times New Roman" w:hint="eastAsia"/>
          <w:i/>
          <w:kern w:val="0"/>
          <w:sz w:val="22"/>
        </w:rPr>
        <w:t xml:space="preserve">should be </w:t>
      </w:r>
      <w:r>
        <w:rPr>
          <w:rFonts w:ascii="Times New Roman" w:hAnsi="Times New Roman"/>
          <w:i/>
          <w:kern w:val="0"/>
          <w:sz w:val="22"/>
        </w:rPr>
        <w:t xml:space="preserve">defined </w:t>
      </w:r>
      <w:r>
        <w:rPr>
          <w:rFonts w:ascii="Times New Roman" w:hAnsi="Times New Roman" w:hint="eastAsia"/>
          <w:i/>
          <w:kern w:val="0"/>
          <w:sz w:val="22"/>
        </w:rPr>
        <w:t>with a simple rule</w:t>
      </w:r>
      <w:r w:rsidRPr="00A727D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using</w:t>
      </w:r>
      <w:r w:rsidRPr="00A727D0">
        <w:rPr>
          <w:rFonts w:ascii="Times New Roman" w:hAnsi="Times New Roman"/>
          <w:i/>
          <w:kern w:val="0"/>
          <w:sz w:val="22"/>
        </w:rPr>
        <w:t xml:space="preserve"> the SFI table for normal CP</w:t>
      </w:r>
      <w:r>
        <w:rPr>
          <w:rFonts w:ascii="Times New Roman" w:hAnsi="Times New Roman" w:hint="eastAsia"/>
          <w:i/>
          <w:kern w:val="0"/>
          <w:sz w:val="22"/>
        </w:rPr>
        <w:t>, e.g.,</w:t>
      </w:r>
      <w:r w:rsidRPr="00A727D0">
        <w:rPr>
          <w:rFonts w:ascii="Times New Roman" w:hAnsi="Times New Roman"/>
          <w:i/>
          <w:kern w:val="0"/>
          <w:sz w:val="22"/>
        </w:rPr>
        <w:t xml:space="preserve"> excluding </w:t>
      </w:r>
      <w:r>
        <w:rPr>
          <w:rFonts w:ascii="Times New Roman" w:hAnsi="Times New Roman" w:hint="eastAsia"/>
          <w:i/>
          <w:kern w:val="0"/>
          <w:sz w:val="22"/>
        </w:rPr>
        <w:t xml:space="preserve">selected </w:t>
      </w:r>
      <w:r w:rsidRPr="00A727D0">
        <w:rPr>
          <w:rFonts w:ascii="Times New Roman" w:hAnsi="Times New Roman"/>
          <w:i/>
          <w:kern w:val="0"/>
          <w:sz w:val="22"/>
        </w:rPr>
        <w:t>2 symbols</w:t>
      </w:r>
      <w:r w:rsidRPr="005A50DD">
        <w:rPr>
          <w:rFonts w:ascii="Times New Roman" w:hAnsi="Times New Roman"/>
          <w:i/>
          <w:kern w:val="0"/>
          <w:sz w:val="22"/>
        </w:rPr>
        <w:t>.</w:t>
      </w:r>
    </w:p>
    <w:p w:rsidR="004D7A78" w:rsidRPr="00897A35" w:rsidRDefault="004D7A78" w:rsidP="00BC6C5E">
      <w:pPr>
        <w:pStyle w:val="a9"/>
        <w:widowControl/>
        <w:numPr>
          <w:ilvl w:val="1"/>
          <w:numId w:val="4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FFS: which symbols are excluded</w:t>
      </w: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0672C8">
        <w:rPr>
          <w:rFonts w:ascii="Times New Roman" w:hAnsi="Times New Roman"/>
          <w:kern w:val="0"/>
          <w:sz w:val="22"/>
        </w:rPr>
        <w:t>Final</w:t>
      </w:r>
      <w:r w:rsidRPr="0097526C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#90</w:t>
      </w:r>
      <w:r w:rsidR="00565985">
        <w:rPr>
          <w:rFonts w:ascii="Times New Roman" w:hAnsi="Times New Roman"/>
          <w:kern w:val="0"/>
          <w:sz w:val="22"/>
        </w:rPr>
        <w:t>bis</w:t>
      </w:r>
    </w:p>
    <w:p w:rsidR="000672C8" w:rsidRPr="000672C8" w:rsidRDefault="000672C8" w:rsidP="000672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0672C8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0672C8">
        <w:rPr>
          <w:rFonts w:ascii="Times New Roman" w:hAnsi="Times New Roman"/>
          <w:kern w:val="0"/>
          <w:sz w:val="22"/>
        </w:rPr>
        <w:t xml:space="preserve">] </w:t>
      </w:r>
      <w:r w:rsidR="00857F83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7342A">
        <w:rPr>
          <w:rFonts w:ascii="Times New Roman" w:hAnsi="Times New Roman"/>
          <w:kern w:val="0"/>
          <w:sz w:val="22"/>
        </w:rPr>
        <w:t xml:space="preserve"> v</w:t>
      </w:r>
      <w:hyperlink r:id="rId8" w:tooltip="Click to download this version" w:history="1">
        <w:r w:rsidR="00D7342A" w:rsidRPr="00D7342A">
          <w:rPr>
            <w:rStyle w:val="ac"/>
            <w:rFonts w:ascii="Times New Roman" w:hAnsi="Times New Roman"/>
            <w:kern w:val="0"/>
            <w:sz w:val="22"/>
          </w:rPr>
          <w:t>15.0.0</w:t>
        </w:r>
      </w:hyperlink>
    </w:p>
    <w:p w:rsidR="000672C8" w:rsidRPr="000672C8" w:rsidRDefault="00A727D0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27D0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727D0">
        <w:rPr>
          <w:rFonts w:ascii="Times New Roman" w:hAnsi="Times New Roman"/>
          <w:kern w:val="0"/>
          <w:sz w:val="22"/>
        </w:rPr>
        <w:t xml:space="preserve">] </w:t>
      </w:r>
      <w:r w:rsidR="00857F83">
        <w:rPr>
          <w:rFonts w:ascii="Times New Roman" w:hAnsi="Times New Roman"/>
          <w:kern w:val="0"/>
          <w:sz w:val="22"/>
        </w:rPr>
        <w:t xml:space="preserve">3GPP </w:t>
      </w:r>
      <w:r w:rsidRPr="00A727D0">
        <w:rPr>
          <w:rFonts w:ascii="Times New Roman" w:hAnsi="Times New Roman"/>
          <w:kern w:val="0"/>
          <w:sz w:val="22"/>
        </w:rPr>
        <w:t>TS38.21</w:t>
      </w:r>
      <w:r>
        <w:rPr>
          <w:rFonts w:ascii="Times New Roman" w:hAnsi="Times New Roman"/>
          <w:kern w:val="0"/>
          <w:sz w:val="22"/>
        </w:rPr>
        <w:t>1</w:t>
      </w:r>
      <w:r w:rsidRPr="00A727D0">
        <w:rPr>
          <w:rFonts w:ascii="Times New Roman" w:hAnsi="Times New Roman"/>
          <w:kern w:val="0"/>
          <w:sz w:val="22"/>
        </w:rPr>
        <w:t xml:space="preserve"> v</w:t>
      </w:r>
      <w:hyperlink r:id="rId9" w:tooltip="Click to download this version" w:history="1">
        <w:r w:rsidRPr="00A727D0">
          <w:rPr>
            <w:rStyle w:val="ac"/>
            <w:rFonts w:ascii="Times New Roman" w:hAnsi="Times New Roman"/>
            <w:kern w:val="0"/>
            <w:sz w:val="22"/>
          </w:rPr>
          <w:t>15.0.0</w:t>
        </w:r>
      </w:hyperlink>
    </w:p>
    <w:sectPr w:rsidR="000672C8" w:rsidRPr="000672C8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754" w:rsidRDefault="00E24754" w:rsidP="00E9744E">
      <w:r>
        <w:separator/>
      </w:r>
    </w:p>
  </w:endnote>
  <w:endnote w:type="continuationSeparator" w:id="0">
    <w:p w:rsidR="00E24754" w:rsidRDefault="00E2475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754" w:rsidRDefault="00E24754" w:rsidP="00E9744E">
      <w:r>
        <w:separator/>
      </w:r>
    </w:p>
  </w:footnote>
  <w:footnote w:type="continuationSeparator" w:id="0">
    <w:p w:rsidR="00E24754" w:rsidRDefault="00E2475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7.5pt;height:30pt;visibility:visible" o:bullet="t">
        <v:imagedata r:id="rId1" o:title=""/>
      </v:shape>
    </w:pict>
  </w:numPicBullet>
  <w:abstractNum w:abstractNumId="0" w15:restartNumberingAfterBreak="0">
    <w:nsid w:val="01DD2E5E"/>
    <w:multiLevelType w:val="hybridMultilevel"/>
    <w:tmpl w:val="1DCA17F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B7AD4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3467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3EB7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2468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02AD2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C296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5DC5261"/>
    <w:multiLevelType w:val="hybridMultilevel"/>
    <w:tmpl w:val="39D4D5E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72E78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9FABA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A0664E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CBCF4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ACEFE7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AE8F5F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B043FF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4882D3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86695B"/>
    <w:multiLevelType w:val="hybridMultilevel"/>
    <w:tmpl w:val="514E8B0C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8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2A366DF"/>
    <w:multiLevelType w:val="hybridMultilevel"/>
    <w:tmpl w:val="AC281D1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2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5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E952AA6"/>
    <w:multiLevelType w:val="hybridMultilevel"/>
    <w:tmpl w:val="9488A6E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F0B5556"/>
    <w:multiLevelType w:val="hybridMultilevel"/>
    <w:tmpl w:val="2DC687F4"/>
    <w:lvl w:ilvl="0" w:tplc="2EFE412A">
      <w:start w:val="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31" w15:restartNumberingAfterBreak="0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C67DB7"/>
    <w:multiLevelType w:val="hybridMultilevel"/>
    <w:tmpl w:val="5574CA00"/>
    <w:lvl w:ilvl="0" w:tplc="FC68E830">
      <w:start w:val="7"/>
      <w:numFmt w:val="bullet"/>
      <w:lvlText w:val="-"/>
      <w:lvlJc w:val="left"/>
      <w:pPr>
        <w:ind w:left="16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4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D6E0574"/>
    <w:multiLevelType w:val="hybridMultilevel"/>
    <w:tmpl w:val="CD585B1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7" w15:restartNumberingAfterBreak="0">
    <w:nsid w:val="61204660"/>
    <w:multiLevelType w:val="hybridMultilevel"/>
    <w:tmpl w:val="8B2E10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6870354"/>
    <w:multiLevelType w:val="hybridMultilevel"/>
    <w:tmpl w:val="D52CA3F8"/>
    <w:lvl w:ilvl="0" w:tplc="FC68E830">
      <w:start w:val="7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766FD"/>
    <w:multiLevelType w:val="hybridMultilevel"/>
    <w:tmpl w:val="746E3E84"/>
    <w:lvl w:ilvl="0" w:tplc="04090009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CFD77EF"/>
    <w:multiLevelType w:val="hybridMultilevel"/>
    <w:tmpl w:val="88FE09A8"/>
    <w:lvl w:ilvl="0" w:tplc="E56272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57C6831"/>
    <w:multiLevelType w:val="hybridMultilevel"/>
    <w:tmpl w:val="DB18C8C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5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71B1A59"/>
    <w:multiLevelType w:val="hybridMultilevel"/>
    <w:tmpl w:val="0FFEFA64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4"/>
  </w:num>
  <w:num w:numId="5">
    <w:abstractNumId w:val="45"/>
  </w:num>
  <w:num w:numId="6">
    <w:abstractNumId w:val="36"/>
  </w:num>
  <w:num w:numId="7">
    <w:abstractNumId w:val="2"/>
  </w:num>
  <w:num w:numId="8">
    <w:abstractNumId w:val="43"/>
  </w:num>
  <w:num w:numId="9">
    <w:abstractNumId w:val="18"/>
  </w:num>
  <w:num w:numId="10">
    <w:abstractNumId w:val="5"/>
  </w:num>
  <w:num w:numId="11">
    <w:abstractNumId w:val="6"/>
  </w:num>
  <w:num w:numId="12">
    <w:abstractNumId w:val="39"/>
  </w:num>
  <w:num w:numId="13">
    <w:abstractNumId w:val="30"/>
  </w:num>
  <w:num w:numId="14">
    <w:abstractNumId w:val="47"/>
  </w:num>
  <w:num w:numId="15">
    <w:abstractNumId w:val="1"/>
  </w:num>
  <w:num w:numId="16">
    <w:abstractNumId w:val="13"/>
  </w:num>
  <w:num w:numId="17">
    <w:abstractNumId w:val="26"/>
  </w:num>
  <w:num w:numId="18">
    <w:abstractNumId w:val="9"/>
  </w:num>
  <w:num w:numId="19">
    <w:abstractNumId w:val="34"/>
  </w:num>
  <w:num w:numId="20">
    <w:abstractNumId w:val="3"/>
  </w:num>
  <w:num w:numId="21">
    <w:abstractNumId w:val="22"/>
  </w:num>
  <w:num w:numId="22">
    <w:abstractNumId w:val="17"/>
  </w:num>
  <w:num w:numId="23">
    <w:abstractNumId w:val="21"/>
  </w:num>
  <w:num w:numId="24">
    <w:abstractNumId w:val="25"/>
  </w:num>
  <w:num w:numId="25">
    <w:abstractNumId w:val="7"/>
  </w:num>
  <w:num w:numId="26">
    <w:abstractNumId w:val="10"/>
  </w:num>
  <w:num w:numId="27">
    <w:abstractNumId w:val="28"/>
  </w:num>
  <w:num w:numId="28">
    <w:abstractNumId w:val="41"/>
  </w:num>
  <w:num w:numId="29">
    <w:abstractNumId w:val="47"/>
  </w:num>
  <w:num w:numId="30">
    <w:abstractNumId w:val="33"/>
  </w:num>
  <w:num w:numId="31">
    <w:abstractNumId w:val="38"/>
  </w:num>
  <w:num w:numId="32">
    <w:abstractNumId w:val="14"/>
  </w:num>
  <w:num w:numId="33">
    <w:abstractNumId w:val="0"/>
  </w:num>
  <w:num w:numId="34">
    <w:abstractNumId w:val="31"/>
  </w:num>
  <w:num w:numId="35">
    <w:abstractNumId w:val="37"/>
  </w:num>
  <w:num w:numId="36">
    <w:abstractNumId w:val="44"/>
  </w:num>
  <w:num w:numId="37">
    <w:abstractNumId w:val="8"/>
  </w:num>
  <w:num w:numId="38">
    <w:abstractNumId w:val="16"/>
  </w:num>
  <w:num w:numId="39">
    <w:abstractNumId w:val="32"/>
  </w:num>
  <w:num w:numId="40">
    <w:abstractNumId w:val="23"/>
  </w:num>
  <w:num w:numId="41">
    <w:abstractNumId w:val="42"/>
  </w:num>
  <w:num w:numId="42">
    <w:abstractNumId w:val="15"/>
  </w:num>
  <w:num w:numId="43">
    <w:abstractNumId w:val="15"/>
  </w:num>
  <w:num w:numId="44">
    <w:abstractNumId w:val="12"/>
  </w:num>
  <w:num w:numId="45">
    <w:abstractNumId w:val="29"/>
  </w:num>
  <w:num w:numId="46">
    <w:abstractNumId w:val="46"/>
  </w:num>
  <w:num w:numId="47">
    <w:abstractNumId w:val="27"/>
  </w:num>
  <w:num w:numId="48">
    <w:abstractNumId w:val="40"/>
  </w:num>
  <w:num w:numId="49">
    <w:abstractNumId w:val="20"/>
  </w:num>
  <w:num w:numId="5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386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6DD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77A32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A7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75B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2FC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27D4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7F83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00D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C5E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310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5D9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24A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1BEF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75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59A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367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12F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AC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2E34ED94-00D4-4676-B0AC-985F680B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42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1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213/38213-f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archive/38_series/38.213/38213-f00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E6529-F0DD-4E4F-B16D-04866525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4</cp:revision>
  <cp:lastPrinted>2016-05-13T07:49:00Z</cp:lastPrinted>
  <dcterms:created xsi:type="dcterms:W3CDTF">2018-02-17T06:01:00Z</dcterms:created>
  <dcterms:modified xsi:type="dcterms:W3CDTF">2018-02-17T06:15:00Z</dcterms:modified>
</cp:coreProperties>
</file>